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5B638" w14:textId="77777777" w:rsidR="00D4671D" w:rsidRDefault="00D4671D" w:rsidP="00D4671D">
      <w:pPr>
        <w:jc w:val="center"/>
      </w:pPr>
      <w:bookmarkStart w:id="0" w:name="_Hlk24016279"/>
      <w:r>
        <w:rPr>
          <w:noProof/>
          <w:lang w:eastAsia="en-AU"/>
        </w:rPr>
        <w:drawing>
          <wp:inline distT="0" distB="0" distL="0" distR="0" wp14:anchorId="399A74EC" wp14:editId="7584534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FC4819" w14:textId="77777777" w:rsidR="00D4671D" w:rsidRDefault="00D4671D" w:rsidP="00D4671D">
      <w:pPr>
        <w:jc w:val="center"/>
        <w:rPr>
          <w:rFonts w:ascii="Arial" w:hAnsi="Arial"/>
        </w:rPr>
      </w:pPr>
      <w:r>
        <w:rPr>
          <w:rFonts w:ascii="Arial" w:hAnsi="Arial"/>
        </w:rPr>
        <w:t>Australian Capital Territory</w:t>
      </w:r>
    </w:p>
    <w:p w14:paraId="5E66EB67" w14:textId="3A8458D4" w:rsidR="00D4671D" w:rsidRDefault="007E1CE0" w:rsidP="00D4671D">
      <w:pPr>
        <w:pStyle w:val="Billname1"/>
      </w:pPr>
      <w:r>
        <w:fldChar w:fldCharType="begin"/>
      </w:r>
      <w:r>
        <w:instrText xml:space="preserve"> REF Citation \*charformat </w:instrText>
      </w:r>
      <w:r>
        <w:fldChar w:fldCharType="separate"/>
      </w:r>
      <w:r w:rsidR="00F65B0C">
        <w:t>Controlled Sports Act 2019</w:t>
      </w:r>
      <w:r>
        <w:fldChar w:fldCharType="end"/>
      </w:r>
      <w:r w:rsidR="00D4671D">
        <w:t xml:space="preserve">    </w:t>
      </w:r>
    </w:p>
    <w:p w14:paraId="2D61C63B" w14:textId="50659C22" w:rsidR="00D4671D" w:rsidRDefault="000B496D" w:rsidP="00D4671D">
      <w:pPr>
        <w:pStyle w:val="ActNo"/>
      </w:pPr>
      <w:bookmarkStart w:id="1" w:name="LawNo"/>
      <w:r>
        <w:t>A2019-9</w:t>
      </w:r>
      <w:bookmarkEnd w:id="1"/>
    </w:p>
    <w:p w14:paraId="1AFE89EC" w14:textId="7FF1BD01" w:rsidR="00D4671D" w:rsidRDefault="00D4671D" w:rsidP="00D4671D">
      <w:pPr>
        <w:pStyle w:val="RepubNo"/>
      </w:pPr>
      <w:r>
        <w:t xml:space="preserve">Republication No </w:t>
      </w:r>
      <w:bookmarkStart w:id="2" w:name="RepubNo"/>
      <w:r w:rsidR="000B496D">
        <w:t>2</w:t>
      </w:r>
      <w:bookmarkEnd w:id="2"/>
    </w:p>
    <w:p w14:paraId="31FDD6F6" w14:textId="2F18E846" w:rsidR="00D4671D" w:rsidRDefault="00D4671D" w:rsidP="00D4671D">
      <w:pPr>
        <w:pStyle w:val="EffectiveDate"/>
      </w:pPr>
      <w:r>
        <w:t xml:space="preserve">Effective:  </w:t>
      </w:r>
      <w:bookmarkStart w:id="3" w:name="EffectiveDate"/>
      <w:r w:rsidR="000B496D">
        <w:t>14 November 2019</w:t>
      </w:r>
      <w:bookmarkEnd w:id="3"/>
      <w:r w:rsidR="000B496D">
        <w:t xml:space="preserve"> – </w:t>
      </w:r>
      <w:bookmarkStart w:id="4" w:name="EndEffDate"/>
      <w:r w:rsidR="000B496D">
        <w:t>11 October 2020</w:t>
      </w:r>
      <w:bookmarkEnd w:id="4"/>
    </w:p>
    <w:p w14:paraId="722C65FE" w14:textId="22954E2E" w:rsidR="00D4671D" w:rsidRDefault="00D4671D" w:rsidP="00D4671D">
      <w:pPr>
        <w:pStyle w:val="CoverInForce"/>
      </w:pPr>
      <w:r>
        <w:t xml:space="preserve">Republication date: </w:t>
      </w:r>
      <w:bookmarkStart w:id="5" w:name="InForceDate"/>
      <w:r w:rsidR="000B496D">
        <w:t>14 November 2019</w:t>
      </w:r>
      <w:bookmarkEnd w:id="5"/>
    </w:p>
    <w:p w14:paraId="2C51BE2E" w14:textId="02508015" w:rsidR="00D4671D" w:rsidRDefault="00D4671D" w:rsidP="00D4671D">
      <w:pPr>
        <w:pStyle w:val="CoverInForce"/>
      </w:pPr>
      <w:r>
        <w:t xml:space="preserve">Last amendment made by </w:t>
      </w:r>
      <w:bookmarkStart w:id="6" w:name="LastAmdt"/>
      <w:r w:rsidRPr="00D4671D">
        <w:rPr>
          <w:rStyle w:val="charCitHyperlinkAbbrev"/>
        </w:rPr>
        <w:fldChar w:fldCharType="begin"/>
      </w:r>
      <w:r w:rsidR="000B496D">
        <w:rPr>
          <w:rStyle w:val="charCitHyperlinkAbbrev"/>
        </w:rPr>
        <w:instrText>HYPERLINK "http://www.legislation.act.gov.au/a/2019-42/default.asp" \o "Statute Law Amendment Act 2019 "</w:instrText>
      </w:r>
      <w:r w:rsidRPr="00D4671D">
        <w:rPr>
          <w:rStyle w:val="charCitHyperlinkAbbrev"/>
        </w:rPr>
        <w:fldChar w:fldCharType="separate"/>
      </w:r>
      <w:r w:rsidR="000B496D">
        <w:rPr>
          <w:rStyle w:val="charCitHyperlinkAbbrev"/>
        </w:rPr>
        <w:t>A2019</w:t>
      </w:r>
      <w:r w:rsidR="000B496D">
        <w:rPr>
          <w:rStyle w:val="charCitHyperlinkAbbrev"/>
        </w:rPr>
        <w:noBreakHyphen/>
        <w:t>42</w:t>
      </w:r>
      <w:r w:rsidRPr="00D4671D">
        <w:rPr>
          <w:rStyle w:val="charCitHyperlinkAbbrev"/>
        </w:rPr>
        <w:fldChar w:fldCharType="end"/>
      </w:r>
      <w:bookmarkEnd w:id="6"/>
    </w:p>
    <w:p w14:paraId="56F9BCC2" w14:textId="77777777" w:rsidR="00D4671D" w:rsidRDefault="00D4671D" w:rsidP="00D4671D"/>
    <w:p w14:paraId="45CB3458" w14:textId="77777777" w:rsidR="00D4671D" w:rsidRDefault="00D4671D" w:rsidP="00D4671D"/>
    <w:p w14:paraId="1FA3F3F4" w14:textId="77777777" w:rsidR="00D4671D" w:rsidRDefault="00D4671D" w:rsidP="00D4671D"/>
    <w:p w14:paraId="6FD2A544" w14:textId="77777777" w:rsidR="00D4671D" w:rsidRDefault="00D4671D" w:rsidP="00D4671D"/>
    <w:p w14:paraId="7F1B026F" w14:textId="77777777" w:rsidR="00D4671D" w:rsidRDefault="00D4671D" w:rsidP="00D4671D"/>
    <w:p w14:paraId="4A394958" w14:textId="77777777" w:rsidR="00D4671D" w:rsidRDefault="00D4671D" w:rsidP="00D4671D">
      <w:pPr>
        <w:spacing w:after="240"/>
        <w:rPr>
          <w:rFonts w:ascii="Arial" w:hAnsi="Arial"/>
        </w:rPr>
      </w:pPr>
    </w:p>
    <w:p w14:paraId="12BF99E6" w14:textId="77777777" w:rsidR="00D4671D" w:rsidRPr="00101B4C" w:rsidRDefault="00D4671D" w:rsidP="00D4671D">
      <w:pPr>
        <w:pStyle w:val="PageBreak"/>
      </w:pPr>
      <w:r w:rsidRPr="00101B4C">
        <w:br w:type="page"/>
      </w:r>
    </w:p>
    <w:bookmarkEnd w:id="0"/>
    <w:p w14:paraId="5B7FD9BB" w14:textId="77777777" w:rsidR="00D4671D" w:rsidRDefault="00D4671D" w:rsidP="00D4671D">
      <w:pPr>
        <w:pStyle w:val="CoverHeading"/>
      </w:pPr>
      <w:r>
        <w:lastRenderedPageBreak/>
        <w:t>About this republication</w:t>
      </w:r>
    </w:p>
    <w:p w14:paraId="52D0B838" w14:textId="77777777" w:rsidR="00D4671D" w:rsidRDefault="00D4671D" w:rsidP="00D4671D">
      <w:pPr>
        <w:pStyle w:val="CoverSubHdg"/>
      </w:pPr>
      <w:r>
        <w:t>The republished law</w:t>
      </w:r>
    </w:p>
    <w:p w14:paraId="2C381BA7" w14:textId="1DD2C8CF" w:rsidR="00D4671D" w:rsidRDefault="00D4671D" w:rsidP="00D4671D">
      <w:pPr>
        <w:pStyle w:val="CoverText"/>
      </w:pPr>
      <w:r>
        <w:t xml:space="preserve">This is a republication of the </w:t>
      </w:r>
      <w:r w:rsidRPr="000B496D">
        <w:rPr>
          <w:i/>
        </w:rPr>
        <w:fldChar w:fldCharType="begin"/>
      </w:r>
      <w:r w:rsidRPr="000B496D">
        <w:rPr>
          <w:i/>
        </w:rPr>
        <w:instrText xml:space="preserve"> REF citation *\charformat  \* MERGEFORMAT </w:instrText>
      </w:r>
      <w:r w:rsidRPr="000B496D">
        <w:rPr>
          <w:i/>
        </w:rPr>
        <w:fldChar w:fldCharType="separate"/>
      </w:r>
      <w:r w:rsidR="00F65B0C" w:rsidRPr="00F65B0C">
        <w:rPr>
          <w:i/>
        </w:rPr>
        <w:t>Controlled Sports Act 2019</w:t>
      </w:r>
      <w:r w:rsidRPr="000B496D">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E1CE0">
        <w:fldChar w:fldCharType="begin"/>
      </w:r>
      <w:r w:rsidR="007E1CE0">
        <w:instrText xml:space="preserve"> </w:instrText>
      </w:r>
      <w:r w:rsidR="007E1CE0">
        <w:instrText xml:space="preserve">REF InForceDate *\charformat </w:instrText>
      </w:r>
      <w:r w:rsidR="007E1CE0">
        <w:fldChar w:fldCharType="separate"/>
      </w:r>
      <w:r w:rsidR="00F65B0C">
        <w:t>14 November 2019</w:t>
      </w:r>
      <w:r w:rsidR="007E1CE0">
        <w:fldChar w:fldCharType="end"/>
      </w:r>
      <w:r w:rsidRPr="0074598E">
        <w:rPr>
          <w:rStyle w:val="charItals"/>
        </w:rPr>
        <w:t xml:space="preserve">.  </w:t>
      </w:r>
      <w:r>
        <w:t xml:space="preserve">It also includes any commencement, amendment, repeal or expiry affecting this republished law to </w:t>
      </w:r>
      <w:r w:rsidR="007E1CE0">
        <w:fldChar w:fldCharType="begin"/>
      </w:r>
      <w:r w:rsidR="007E1CE0">
        <w:instrText xml:space="preserve"> REF EffectiveDate *\charformat </w:instrText>
      </w:r>
      <w:r w:rsidR="007E1CE0">
        <w:fldChar w:fldCharType="separate"/>
      </w:r>
      <w:r w:rsidR="00F65B0C">
        <w:t>14 November 2019</w:t>
      </w:r>
      <w:r w:rsidR="007E1CE0">
        <w:fldChar w:fldCharType="end"/>
      </w:r>
      <w:r>
        <w:t xml:space="preserve">.  </w:t>
      </w:r>
    </w:p>
    <w:p w14:paraId="7F89B14D" w14:textId="77777777" w:rsidR="00D4671D" w:rsidRDefault="00D4671D" w:rsidP="00D4671D">
      <w:pPr>
        <w:pStyle w:val="CoverText"/>
      </w:pPr>
      <w:r>
        <w:t xml:space="preserve">The legislation history and amendment history of the republished law are set out in endnotes 3 and 4. </w:t>
      </w:r>
    </w:p>
    <w:p w14:paraId="6063DCCB" w14:textId="77777777" w:rsidR="00D4671D" w:rsidRDefault="00D4671D" w:rsidP="00D4671D">
      <w:pPr>
        <w:pStyle w:val="CoverSubHdg"/>
      </w:pPr>
      <w:r>
        <w:t>Kinds of republications</w:t>
      </w:r>
    </w:p>
    <w:p w14:paraId="721A4178" w14:textId="3A6E8132" w:rsidR="00D4671D" w:rsidRDefault="00D4671D" w:rsidP="00D4671D">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44E7DBE" w14:textId="3C5F2665" w:rsidR="00D4671D" w:rsidRDefault="00D4671D" w:rsidP="00D4671D">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023AEA9F" w14:textId="77777777" w:rsidR="00D4671D" w:rsidRDefault="00D4671D" w:rsidP="00D4671D">
      <w:pPr>
        <w:pStyle w:val="CoverTextBullet"/>
        <w:tabs>
          <w:tab w:val="clear" w:pos="0"/>
        </w:tabs>
        <w:ind w:left="357" w:hanging="357"/>
      </w:pPr>
      <w:r>
        <w:t>unauthorised republications.</w:t>
      </w:r>
    </w:p>
    <w:p w14:paraId="29478E56" w14:textId="77777777" w:rsidR="00D4671D" w:rsidRDefault="00D4671D" w:rsidP="00D4671D">
      <w:pPr>
        <w:pStyle w:val="CoverText"/>
      </w:pPr>
      <w:r>
        <w:t>The status of this republication appears on the bottom of each page.</w:t>
      </w:r>
    </w:p>
    <w:p w14:paraId="392C320A" w14:textId="77777777" w:rsidR="00D4671D" w:rsidRDefault="00D4671D" w:rsidP="00D4671D">
      <w:pPr>
        <w:pStyle w:val="CoverSubHdg"/>
      </w:pPr>
      <w:r>
        <w:t>Editorial changes</w:t>
      </w:r>
    </w:p>
    <w:p w14:paraId="6F888E55" w14:textId="17D33EFC" w:rsidR="00D4671D" w:rsidRDefault="00D4671D" w:rsidP="00D4671D">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C957E0" w14:textId="77777777" w:rsidR="00D4671D" w:rsidRPr="003F13A9" w:rsidRDefault="00D4671D" w:rsidP="00D4671D">
      <w:pPr>
        <w:pStyle w:val="CoverText"/>
      </w:pPr>
      <w:r w:rsidRPr="003F13A9">
        <w:t>This republication does not include amendments made under part 11.3 (see endnote 1).</w:t>
      </w:r>
    </w:p>
    <w:p w14:paraId="1B3D161A" w14:textId="77777777" w:rsidR="00D4671D" w:rsidRDefault="00D4671D" w:rsidP="00D4671D">
      <w:pPr>
        <w:pStyle w:val="CoverSubHdg"/>
      </w:pPr>
      <w:r>
        <w:t>Uncommenced provisions and amendments</w:t>
      </w:r>
    </w:p>
    <w:p w14:paraId="1185A23D" w14:textId="1E23F515" w:rsidR="00D4671D" w:rsidRDefault="00D4671D" w:rsidP="00D4671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4EADB9E1" w14:textId="77777777" w:rsidR="00D4671D" w:rsidRDefault="00D4671D" w:rsidP="00D4671D">
      <w:pPr>
        <w:pStyle w:val="CoverSubHdg"/>
      </w:pPr>
      <w:r>
        <w:t>Modifications</w:t>
      </w:r>
    </w:p>
    <w:p w14:paraId="79C0BDA8" w14:textId="647DEE8F" w:rsidR="00D4671D" w:rsidRDefault="00D4671D" w:rsidP="00D4671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7238DCD3" w14:textId="77777777" w:rsidR="00D4671D" w:rsidRDefault="00D4671D" w:rsidP="00D4671D">
      <w:pPr>
        <w:pStyle w:val="CoverSubHdg"/>
      </w:pPr>
      <w:r>
        <w:t>Penalties</w:t>
      </w:r>
    </w:p>
    <w:p w14:paraId="0A7C822B" w14:textId="4E35CC2D" w:rsidR="00D4671D" w:rsidRPr="003765DF" w:rsidRDefault="00D4671D" w:rsidP="00D4671D">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659A544E" w14:textId="77777777" w:rsidR="00D4671D" w:rsidRDefault="00D4671D" w:rsidP="00D4671D">
      <w:pPr>
        <w:pStyle w:val="00SigningPage"/>
        <w:sectPr w:rsidR="00D4671D" w:rsidSect="00D4671D">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CA12660" w14:textId="77777777" w:rsidR="00D4671D" w:rsidRDefault="00D4671D" w:rsidP="00D4671D">
      <w:pPr>
        <w:jc w:val="center"/>
      </w:pPr>
      <w:r>
        <w:rPr>
          <w:noProof/>
          <w:lang w:eastAsia="en-AU"/>
        </w:rPr>
        <w:lastRenderedPageBreak/>
        <w:drawing>
          <wp:inline distT="0" distB="0" distL="0" distR="0" wp14:anchorId="707AD66D" wp14:editId="3381108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4A1C3E" w14:textId="77777777" w:rsidR="00D4671D" w:rsidRDefault="00D4671D" w:rsidP="00D4671D">
      <w:pPr>
        <w:jc w:val="center"/>
        <w:rPr>
          <w:rFonts w:ascii="Arial" w:hAnsi="Arial"/>
        </w:rPr>
      </w:pPr>
      <w:r>
        <w:rPr>
          <w:rFonts w:ascii="Arial" w:hAnsi="Arial"/>
        </w:rPr>
        <w:t>Australian Capital Territory</w:t>
      </w:r>
    </w:p>
    <w:p w14:paraId="1F2A81F8" w14:textId="54346B3C" w:rsidR="00D4671D" w:rsidRDefault="007E1CE0" w:rsidP="00D4671D">
      <w:pPr>
        <w:pStyle w:val="Billname"/>
      </w:pPr>
      <w:r>
        <w:fldChar w:fldCharType="begin"/>
      </w:r>
      <w:r>
        <w:instrText xml:space="preserve"> REF Citation \*charformat  \* MERGEFORMAT </w:instrText>
      </w:r>
      <w:r>
        <w:fldChar w:fldCharType="separate"/>
      </w:r>
      <w:r w:rsidR="00F65B0C">
        <w:t>Controlled Sports Act 2019</w:t>
      </w:r>
      <w:r>
        <w:fldChar w:fldCharType="end"/>
      </w:r>
    </w:p>
    <w:p w14:paraId="3CC8BBEB" w14:textId="77777777" w:rsidR="00D4671D" w:rsidRDefault="00D4671D" w:rsidP="00D4671D">
      <w:pPr>
        <w:pStyle w:val="ActNo"/>
      </w:pPr>
    </w:p>
    <w:p w14:paraId="7BDE0261" w14:textId="77777777" w:rsidR="00D4671D" w:rsidRDefault="00D4671D" w:rsidP="00D4671D">
      <w:pPr>
        <w:pStyle w:val="Placeholder"/>
      </w:pPr>
      <w:r>
        <w:rPr>
          <w:rStyle w:val="charContents"/>
          <w:sz w:val="16"/>
        </w:rPr>
        <w:t xml:space="preserve">  </w:t>
      </w:r>
      <w:r>
        <w:rPr>
          <w:rStyle w:val="charPage"/>
        </w:rPr>
        <w:t xml:space="preserve">  </w:t>
      </w:r>
    </w:p>
    <w:p w14:paraId="0F0E458B" w14:textId="77777777" w:rsidR="00D4671D" w:rsidRDefault="00D4671D" w:rsidP="00D4671D">
      <w:pPr>
        <w:pStyle w:val="N-TOCheading"/>
      </w:pPr>
      <w:r>
        <w:rPr>
          <w:rStyle w:val="charContents"/>
        </w:rPr>
        <w:t>Contents</w:t>
      </w:r>
    </w:p>
    <w:p w14:paraId="318E942D" w14:textId="77777777" w:rsidR="00D4671D" w:rsidRDefault="00D4671D" w:rsidP="00D4671D">
      <w:pPr>
        <w:pStyle w:val="N-9pt"/>
      </w:pPr>
      <w:r>
        <w:tab/>
      </w:r>
      <w:r>
        <w:rPr>
          <w:rStyle w:val="charPage"/>
        </w:rPr>
        <w:t>Page</w:t>
      </w:r>
    </w:p>
    <w:p w14:paraId="45D76268" w14:textId="67F734E3" w:rsidR="00C46C94" w:rsidRDefault="00C46C9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016556" w:history="1">
        <w:r w:rsidRPr="00D05DE0">
          <w:t>Part 1</w:t>
        </w:r>
        <w:r>
          <w:rPr>
            <w:rFonts w:asciiTheme="minorHAnsi" w:eastAsiaTheme="minorEastAsia" w:hAnsiTheme="minorHAnsi" w:cstheme="minorBidi"/>
            <w:b w:val="0"/>
            <w:sz w:val="22"/>
            <w:szCs w:val="22"/>
            <w:lang w:eastAsia="en-AU"/>
          </w:rPr>
          <w:tab/>
        </w:r>
        <w:r w:rsidRPr="00D05DE0">
          <w:t>Preliminary</w:t>
        </w:r>
        <w:r w:rsidRPr="00C46C94">
          <w:rPr>
            <w:vanish/>
          </w:rPr>
          <w:tab/>
        </w:r>
        <w:r w:rsidRPr="00C46C94">
          <w:rPr>
            <w:vanish/>
          </w:rPr>
          <w:fldChar w:fldCharType="begin"/>
        </w:r>
        <w:r w:rsidRPr="00C46C94">
          <w:rPr>
            <w:vanish/>
          </w:rPr>
          <w:instrText xml:space="preserve"> PAGEREF _Toc24016556 \h </w:instrText>
        </w:r>
        <w:r w:rsidRPr="00C46C94">
          <w:rPr>
            <w:vanish/>
          </w:rPr>
        </w:r>
        <w:r w:rsidRPr="00C46C94">
          <w:rPr>
            <w:vanish/>
          </w:rPr>
          <w:fldChar w:fldCharType="separate"/>
        </w:r>
        <w:r w:rsidR="00F65B0C">
          <w:rPr>
            <w:vanish/>
          </w:rPr>
          <w:t>2</w:t>
        </w:r>
        <w:r w:rsidRPr="00C46C94">
          <w:rPr>
            <w:vanish/>
          </w:rPr>
          <w:fldChar w:fldCharType="end"/>
        </w:r>
      </w:hyperlink>
    </w:p>
    <w:p w14:paraId="72E7045F" w14:textId="068A2C3D" w:rsidR="00C46C94" w:rsidRDefault="00C46C94">
      <w:pPr>
        <w:pStyle w:val="TOC5"/>
        <w:rPr>
          <w:rFonts w:asciiTheme="minorHAnsi" w:eastAsiaTheme="minorEastAsia" w:hAnsiTheme="minorHAnsi" w:cstheme="minorBidi"/>
          <w:sz w:val="22"/>
          <w:szCs w:val="22"/>
          <w:lang w:eastAsia="en-AU"/>
        </w:rPr>
      </w:pPr>
      <w:r>
        <w:tab/>
      </w:r>
      <w:hyperlink w:anchor="_Toc24016557" w:history="1">
        <w:r w:rsidRPr="00D05DE0">
          <w:t>1</w:t>
        </w:r>
        <w:r>
          <w:rPr>
            <w:rFonts w:asciiTheme="minorHAnsi" w:eastAsiaTheme="minorEastAsia" w:hAnsiTheme="minorHAnsi" w:cstheme="minorBidi"/>
            <w:sz w:val="22"/>
            <w:szCs w:val="22"/>
            <w:lang w:eastAsia="en-AU"/>
          </w:rPr>
          <w:tab/>
        </w:r>
        <w:r w:rsidRPr="00D05DE0">
          <w:t>Name of Act</w:t>
        </w:r>
        <w:r>
          <w:tab/>
        </w:r>
        <w:r>
          <w:fldChar w:fldCharType="begin"/>
        </w:r>
        <w:r>
          <w:instrText xml:space="preserve"> PAGEREF _Toc24016557 \h </w:instrText>
        </w:r>
        <w:r>
          <w:fldChar w:fldCharType="separate"/>
        </w:r>
        <w:r w:rsidR="00F65B0C">
          <w:t>2</w:t>
        </w:r>
        <w:r>
          <w:fldChar w:fldCharType="end"/>
        </w:r>
      </w:hyperlink>
    </w:p>
    <w:p w14:paraId="239FB37D" w14:textId="7D45C481" w:rsidR="00C46C94" w:rsidRDefault="00C46C94">
      <w:pPr>
        <w:pStyle w:val="TOC5"/>
        <w:rPr>
          <w:rFonts w:asciiTheme="minorHAnsi" w:eastAsiaTheme="minorEastAsia" w:hAnsiTheme="minorHAnsi" w:cstheme="minorBidi"/>
          <w:sz w:val="22"/>
          <w:szCs w:val="22"/>
          <w:lang w:eastAsia="en-AU"/>
        </w:rPr>
      </w:pPr>
      <w:r>
        <w:tab/>
      </w:r>
      <w:hyperlink w:anchor="_Toc24016558" w:history="1">
        <w:r w:rsidRPr="00D05DE0">
          <w:t>3</w:t>
        </w:r>
        <w:r>
          <w:rPr>
            <w:rFonts w:asciiTheme="minorHAnsi" w:eastAsiaTheme="minorEastAsia" w:hAnsiTheme="minorHAnsi" w:cstheme="minorBidi"/>
            <w:sz w:val="22"/>
            <w:szCs w:val="22"/>
            <w:lang w:eastAsia="en-AU"/>
          </w:rPr>
          <w:tab/>
        </w:r>
        <w:r w:rsidRPr="00D05DE0">
          <w:t>Dictionary</w:t>
        </w:r>
        <w:r>
          <w:tab/>
        </w:r>
        <w:r>
          <w:fldChar w:fldCharType="begin"/>
        </w:r>
        <w:r>
          <w:instrText xml:space="preserve"> PAGEREF _Toc24016558 \h </w:instrText>
        </w:r>
        <w:r>
          <w:fldChar w:fldCharType="separate"/>
        </w:r>
        <w:r w:rsidR="00F65B0C">
          <w:t>2</w:t>
        </w:r>
        <w:r>
          <w:fldChar w:fldCharType="end"/>
        </w:r>
      </w:hyperlink>
    </w:p>
    <w:p w14:paraId="40B5895E" w14:textId="5EF00E25" w:rsidR="00C46C94" w:rsidRDefault="00C46C94">
      <w:pPr>
        <w:pStyle w:val="TOC5"/>
        <w:rPr>
          <w:rFonts w:asciiTheme="minorHAnsi" w:eastAsiaTheme="minorEastAsia" w:hAnsiTheme="minorHAnsi" w:cstheme="minorBidi"/>
          <w:sz w:val="22"/>
          <w:szCs w:val="22"/>
          <w:lang w:eastAsia="en-AU"/>
        </w:rPr>
      </w:pPr>
      <w:r>
        <w:tab/>
      </w:r>
      <w:hyperlink w:anchor="_Toc24016559" w:history="1">
        <w:r w:rsidRPr="00D05DE0">
          <w:t>4</w:t>
        </w:r>
        <w:r>
          <w:rPr>
            <w:rFonts w:asciiTheme="minorHAnsi" w:eastAsiaTheme="minorEastAsia" w:hAnsiTheme="minorHAnsi" w:cstheme="minorBidi"/>
            <w:sz w:val="22"/>
            <w:szCs w:val="22"/>
            <w:lang w:eastAsia="en-AU"/>
          </w:rPr>
          <w:tab/>
        </w:r>
        <w:r w:rsidRPr="00D05DE0">
          <w:t>Notes</w:t>
        </w:r>
        <w:r>
          <w:tab/>
        </w:r>
        <w:r>
          <w:fldChar w:fldCharType="begin"/>
        </w:r>
        <w:r>
          <w:instrText xml:space="preserve"> PAGEREF _Toc24016559 \h </w:instrText>
        </w:r>
        <w:r>
          <w:fldChar w:fldCharType="separate"/>
        </w:r>
        <w:r w:rsidR="00F65B0C">
          <w:t>2</w:t>
        </w:r>
        <w:r>
          <w:fldChar w:fldCharType="end"/>
        </w:r>
      </w:hyperlink>
    </w:p>
    <w:p w14:paraId="0F63B584" w14:textId="628911C7" w:rsidR="00C46C94" w:rsidRDefault="00C46C94">
      <w:pPr>
        <w:pStyle w:val="TOC5"/>
        <w:rPr>
          <w:rFonts w:asciiTheme="minorHAnsi" w:eastAsiaTheme="minorEastAsia" w:hAnsiTheme="minorHAnsi" w:cstheme="minorBidi"/>
          <w:sz w:val="22"/>
          <w:szCs w:val="22"/>
          <w:lang w:eastAsia="en-AU"/>
        </w:rPr>
      </w:pPr>
      <w:r>
        <w:tab/>
      </w:r>
      <w:hyperlink w:anchor="_Toc24016560" w:history="1">
        <w:r w:rsidRPr="00D05DE0">
          <w:t>5</w:t>
        </w:r>
        <w:r>
          <w:rPr>
            <w:rFonts w:asciiTheme="minorHAnsi" w:eastAsiaTheme="minorEastAsia" w:hAnsiTheme="minorHAnsi" w:cstheme="minorBidi"/>
            <w:sz w:val="22"/>
            <w:szCs w:val="22"/>
            <w:lang w:eastAsia="en-AU"/>
          </w:rPr>
          <w:tab/>
        </w:r>
        <w:r w:rsidRPr="00D05DE0">
          <w:t>Offences against Act—application of Criminal Code etc</w:t>
        </w:r>
        <w:r>
          <w:tab/>
        </w:r>
        <w:r>
          <w:fldChar w:fldCharType="begin"/>
        </w:r>
        <w:r>
          <w:instrText xml:space="preserve"> PAGEREF _Toc24016560 \h </w:instrText>
        </w:r>
        <w:r>
          <w:fldChar w:fldCharType="separate"/>
        </w:r>
        <w:r w:rsidR="00F65B0C">
          <w:t>3</w:t>
        </w:r>
        <w:r>
          <w:fldChar w:fldCharType="end"/>
        </w:r>
      </w:hyperlink>
    </w:p>
    <w:p w14:paraId="7F373EAC" w14:textId="63578451" w:rsidR="00C46C94" w:rsidRDefault="007E1CE0">
      <w:pPr>
        <w:pStyle w:val="TOC2"/>
        <w:rPr>
          <w:rFonts w:asciiTheme="minorHAnsi" w:eastAsiaTheme="minorEastAsia" w:hAnsiTheme="minorHAnsi" w:cstheme="minorBidi"/>
          <w:b w:val="0"/>
          <w:sz w:val="22"/>
          <w:szCs w:val="22"/>
          <w:lang w:eastAsia="en-AU"/>
        </w:rPr>
      </w:pPr>
      <w:hyperlink w:anchor="_Toc24016561" w:history="1">
        <w:r w:rsidR="00C46C94" w:rsidRPr="00D05DE0">
          <w:t>Part 2</w:t>
        </w:r>
        <w:r w:rsidR="00C46C94">
          <w:rPr>
            <w:rFonts w:asciiTheme="minorHAnsi" w:eastAsiaTheme="minorEastAsia" w:hAnsiTheme="minorHAnsi" w:cstheme="minorBidi"/>
            <w:b w:val="0"/>
            <w:sz w:val="22"/>
            <w:szCs w:val="22"/>
            <w:lang w:eastAsia="en-AU"/>
          </w:rPr>
          <w:tab/>
        </w:r>
        <w:r w:rsidR="00C46C94" w:rsidRPr="00D05DE0">
          <w:t>Objects and important concepts</w:t>
        </w:r>
        <w:r w:rsidR="00C46C94" w:rsidRPr="00C46C94">
          <w:rPr>
            <w:vanish/>
          </w:rPr>
          <w:tab/>
        </w:r>
        <w:r w:rsidR="00C46C94" w:rsidRPr="00C46C94">
          <w:rPr>
            <w:vanish/>
          </w:rPr>
          <w:fldChar w:fldCharType="begin"/>
        </w:r>
        <w:r w:rsidR="00C46C94" w:rsidRPr="00C46C94">
          <w:rPr>
            <w:vanish/>
          </w:rPr>
          <w:instrText xml:space="preserve"> PAGEREF _Toc24016561 \h </w:instrText>
        </w:r>
        <w:r w:rsidR="00C46C94" w:rsidRPr="00C46C94">
          <w:rPr>
            <w:vanish/>
          </w:rPr>
        </w:r>
        <w:r w:rsidR="00C46C94" w:rsidRPr="00C46C94">
          <w:rPr>
            <w:vanish/>
          </w:rPr>
          <w:fldChar w:fldCharType="separate"/>
        </w:r>
        <w:r w:rsidR="00F65B0C">
          <w:rPr>
            <w:vanish/>
          </w:rPr>
          <w:t>4</w:t>
        </w:r>
        <w:r w:rsidR="00C46C94" w:rsidRPr="00C46C94">
          <w:rPr>
            <w:vanish/>
          </w:rPr>
          <w:fldChar w:fldCharType="end"/>
        </w:r>
      </w:hyperlink>
    </w:p>
    <w:p w14:paraId="056C55C2" w14:textId="4730C2FA" w:rsidR="00C46C94" w:rsidRDefault="00C46C94">
      <w:pPr>
        <w:pStyle w:val="TOC5"/>
        <w:rPr>
          <w:rFonts w:asciiTheme="minorHAnsi" w:eastAsiaTheme="minorEastAsia" w:hAnsiTheme="minorHAnsi" w:cstheme="minorBidi"/>
          <w:sz w:val="22"/>
          <w:szCs w:val="22"/>
          <w:lang w:eastAsia="en-AU"/>
        </w:rPr>
      </w:pPr>
      <w:r>
        <w:tab/>
      </w:r>
      <w:hyperlink w:anchor="_Toc24016562" w:history="1">
        <w:r w:rsidRPr="00D05DE0">
          <w:t>6</w:t>
        </w:r>
        <w:r>
          <w:rPr>
            <w:rFonts w:asciiTheme="minorHAnsi" w:eastAsiaTheme="minorEastAsia" w:hAnsiTheme="minorHAnsi" w:cstheme="minorBidi"/>
            <w:sz w:val="22"/>
            <w:szCs w:val="22"/>
            <w:lang w:eastAsia="en-AU"/>
          </w:rPr>
          <w:tab/>
        </w:r>
        <w:r w:rsidRPr="00D05DE0">
          <w:rPr>
            <w:lang w:eastAsia="en-AU"/>
          </w:rPr>
          <w:t>Objects of Act</w:t>
        </w:r>
        <w:r>
          <w:tab/>
        </w:r>
        <w:r>
          <w:fldChar w:fldCharType="begin"/>
        </w:r>
        <w:r>
          <w:instrText xml:space="preserve"> PAGEREF _Toc24016562 \h </w:instrText>
        </w:r>
        <w:r>
          <w:fldChar w:fldCharType="separate"/>
        </w:r>
        <w:r w:rsidR="00F65B0C">
          <w:t>4</w:t>
        </w:r>
        <w:r>
          <w:fldChar w:fldCharType="end"/>
        </w:r>
      </w:hyperlink>
    </w:p>
    <w:p w14:paraId="28229DF6" w14:textId="6F26A60A" w:rsidR="00C46C94" w:rsidRDefault="00C46C94">
      <w:pPr>
        <w:pStyle w:val="TOC5"/>
        <w:rPr>
          <w:rFonts w:asciiTheme="minorHAnsi" w:eastAsiaTheme="minorEastAsia" w:hAnsiTheme="minorHAnsi" w:cstheme="minorBidi"/>
          <w:sz w:val="22"/>
          <w:szCs w:val="22"/>
          <w:lang w:eastAsia="en-AU"/>
        </w:rPr>
      </w:pPr>
      <w:r>
        <w:tab/>
      </w:r>
      <w:hyperlink w:anchor="_Toc24016563" w:history="1">
        <w:r w:rsidRPr="00D05DE0">
          <w:t>7</w:t>
        </w:r>
        <w:r>
          <w:rPr>
            <w:rFonts w:asciiTheme="minorHAnsi" w:eastAsiaTheme="minorEastAsia" w:hAnsiTheme="minorHAnsi" w:cstheme="minorBidi"/>
            <w:sz w:val="22"/>
            <w:szCs w:val="22"/>
            <w:lang w:eastAsia="en-AU"/>
          </w:rPr>
          <w:tab/>
        </w:r>
        <w:r w:rsidRPr="00D05DE0">
          <w:t xml:space="preserve">Meaning of </w:t>
        </w:r>
        <w:r w:rsidRPr="00D05DE0">
          <w:rPr>
            <w:i/>
          </w:rPr>
          <w:t>controlled sport</w:t>
        </w:r>
        <w:r>
          <w:tab/>
        </w:r>
        <w:r>
          <w:fldChar w:fldCharType="begin"/>
        </w:r>
        <w:r>
          <w:instrText xml:space="preserve"> PAGEREF _Toc24016563 \h </w:instrText>
        </w:r>
        <w:r>
          <w:fldChar w:fldCharType="separate"/>
        </w:r>
        <w:r w:rsidR="00F65B0C">
          <w:t>4</w:t>
        </w:r>
        <w:r>
          <w:fldChar w:fldCharType="end"/>
        </w:r>
      </w:hyperlink>
    </w:p>
    <w:p w14:paraId="5312BFD5" w14:textId="57BD45EE" w:rsidR="00C46C94" w:rsidRDefault="00C46C94">
      <w:pPr>
        <w:pStyle w:val="TOC5"/>
        <w:rPr>
          <w:rFonts w:asciiTheme="minorHAnsi" w:eastAsiaTheme="minorEastAsia" w:hAnsiTheme="minorHAnsi" w:cstheme="minorBidi"/>
          <w:sz w:val="22"/>
          <w:szCs w:val="22"/>
          <w:lang w:eastAsia="en-AU"/>
        </w:rPr>
      </w:pPr>
      <w:r>
        <w:tab/>
      </w:r>
      <w:hyperlink w:anchor="_Toc24016564" w:history="1">
        <w:r w:rsidRPr="00D05DE0">
          <w:t>8</w:t>
        </w:r>
        <w:r>
          <w:rPr>
            <w:rFonts w:asciiTheme="minorHAnsi" w:eastAsiaTheme="minorEastAsia" w:hAnsiTheme="minorHAnsi" w:cstheme="minorBidi"/>
            <w:sz w:val="22"/>
            <w:szCs w:val="22"/>
            <w:lang w:eastAsia="en-AU"/>
          </w:rPr>
          <w:tab/>
        </w:r>
        <w:r w:rsidRPr="00D05DE0">
          <w:t>Minister may exempt light contact combat sports</w:t>
        </w:r>
        <w:r>
          <w:tab/>
        </w:r>
        <w:r>
          <w:fldChar w:fldCharType="begin"/>
        </w:r>
        <w:r>
          <w:instrText xml:space="preserve"> PAGEREF _Toc24016564 \h </w:instrText>
        </w:r>
        <w:r>
          <w:fldChar w:fldCharType="separate"/>
        </w:r>
        <w:r w:rsidR="00F65B0C">
          <w:t>5</w:t>
        </w:r>
        <w:r>
          <w:fldChar w:fldCharType="end"/>
        </w:r>
      </w:hyperlink>
    </w:p>
    <w:p w14:paraId="11562393" w14:textId="328069CD" w:rsidR="00C46C94" w:rsidRDefault="00C46C94">
      <w:pPr>
        <w:pStyle w:val="TOC5"/>
        <w:rPr>
          <w:rFonts w:asciiTheme="minorHAnsi" w:eastAsiaTheme="minorEastAsia" w:hAnsiTheme="minorHAnsi" w:cstheme="minorBidi"/>
          <w:sz w:val="22"/>
          <w:szCs w:val="22"/>
          <w:lang w:eastAsia="en-AU"/>
        </w:rPr>
      </w:pPr>
      <w:r>
        <w:tab/>
      </w:r>
      <w:hyperlink w:anchor="_Toc24016565" w:history="1">
        <w:r w:rsidRPr="00D05DE0">
          <w:t>9</w:t>
        </w:r>
        <w:r>
          <w:rPr>
            <w:rFonts w:asciiTheme="minorHAnsi" w:eastAsiaTheme="minorEastAsia" w:hAnsiTheme="minorHAnsi" w:cstheme="minorBidi"/>
            <w:sz w:val="22"/>
            <w:szCs w:val="22"/>
            <w:lang w:eastAsia="en-AU"/>
          </w:rPr>
          <w:tab/>
        </w:r>
        <w:r w:rsidRPr="00D05DE0">
          <w:t xml:space="preserve">Meaning of </w:t>
        </w:r>
        <w:r w:rsidRPr="00D05DE0">
          <w:rPr>
            <w:i/>
          </w:rPr>
          <w:t>controlled sports event</w:t>
        </w:r>
        <w:r>
          <w:tab/>
        </w:r>
        <w:r>
          <w:fldChar w:fldCharType="begin"/>
        </w:r>
        <w:r>
          <w:instrText xml:space="preserve"> PAGEREF _Toc24016565 \h </w:instrText>
        </w:r>
        <w:r>
          <w:fldChar w:fldCharType="separate"/>
        </w:r>
        <w:r w:rsidR="00F65B0C">
          <w:t>6</w:t>
        </w:r>
        <w:r>
          <w:fldChar w:fldCharType="end"/>
        </w:r>
      </w:hyperlink>
    </w:p>
    <w:p w14:paraId="309F8609" w14:textId="4BE861FB" w:rsidR="00C46C94" w:rsidRDefault="00C46C94">
      <w:pPr>
        <w:pStyle w:val="TOC5"/>
        <w:rPr>
          <w:rFonts w:asciiTheme="minorHAnsi" w:eastAsiaTheme="minorEastAsia" w:hAnsiTheme="minorHAnsi" w:cstheme="minorBidi"/>
          <w:sz w:val="22"/>
          <w:szCs w:val="22"/>
          <w:lang w:eastAsia="en-AU"/>
        </w:rPr>
      </w:pPr>
      <w:r>
        <w:tab/>
      </w:r>
      <w:hyperlink w:anchor="_Toc24016566" w:history="1">
        <w:r w:rsidRPr="00D05DE0">
          <w:t>10</w:t>
        </w:r>
        <w:r>
          <w:rPr>
            <w:rFonts w:asciiTheme="minorHAnsi" w:eastAsiaTheme="minorEastAsia" w:hAnsiTheme="minorHAnsi" w:cstheme="minorBidi"/>
            <w:sz w:val="22"/>
            <w:szCs w:val="22"/>
            <w:lang w:eastAsia="en-AU"/>
          </w:rPr>
          <w:tab/>
        </w:r>
        <w:r w:rsidRPr="00D05DE0">
          <w:t xml:space="preserve">Meaning of </w:t>
        </w:r>
        <w:r w:rsidRPr="00D05DE0">
          <w:rPr>
            <w:i/>
          </w:rPr>
          <w:t>registrable event</w:t>
        </w:r>
        <w:r>
          <w:tab/>
        </w:r>
        <w:r>
          <w:fldChar w:fldCharType="begin"/>
        </w:r>
        <w:r>
          <w:instrText xml:space="preserve"> PAGEREF _Toc24016566 \h </w:instrText>
        </w:r>
        <w:r>
          <w:fldChar w:fldCharType="separate"/>
        </w:r>
        <w:r w:rsidR="00F65B0C">
          <w:t>6</w:t>
        </w:r>
        <w:r>
          <w:fldChar w:fldCharType="end"/>
        </w:r>
      </w:hyperlink>
    </w:p>
    <w:p w14:paraId="72E5D39E" w14:textId="0D6B3306" w:rsidR="00C46C94" w:rsidRDefault="00C46C94">
      <w:pPr>
        <w:pStyle w:val="TOC5"/>
        <w:rPr>
          <w:rFonts w:asciiTheme="minorHAnsi" w:eastAsiaTheme="minorEastAsia" w:hAnsiTheme="minorHAnsi" w:cstheme="minorBidi"/>
          <w:sz w:val="22"/>
          <w:szCs w:val="22"/>
          <w:lang w:eastAsia="en-AU"/>
        </w:rPr>
      </w:pPr>
      <w:r>
        <w:tab/>
      </w:r>
      <w:hyperlink w:anchor="_Toc24016567" w:history="1">
        <w:r w:rsidRPr="00D05DE0">
          <w:t>11</w:t>
        </w:r>
        <w:r>
          <w:rPr>
            <w:rFonts w:asciiTheme="minorHAnsi" w:eastAsiaTheme="minorEastAsia" w:hAnsiTheme="minorHAnsi" w:cstheme="minorBidi"/>
            <w:sz w:val="22"/>
            <w:szCs w:val="22"/>
            <w:lang w:eastAsia="en-AU"/>
          </w:rPr>
          <w:tab/>
        </w:r>
        <w:r w:rsidRPr="00D05DE0">
          <w:t xml:space="preserve">Meaning of </w:t>
        </w:r>
        <w:r w:rsidRPr="00D05DE0">
          <w:rPr>
            <w:i/>
          </w:rPr>
          <w:t>controlled sports official</w:t>
        </w:r>
        <w:r>
          <w:tab/>
        </w:r>
        <w:r>
          <w:fldChar w:fldCharType="begin"/>
        </w:r>
        <w:r>
          <w:instrText xml:space="preserve"> PAGEREF _Toc24016567 \h </w:instrText>
        </w:r>
        <w:r>
          <w:fldChar w:fldCharType="separate"/>
        </w:r>
        <w:r w:rsidR="00F65B0C">
          <w:t>7</w:t>
        </w:r>
        <w:r>
          <w:fldChar w:fldCharType="end"/>
        </w:r>
      </w:hyperlink>
    </w:p>
    <w:p w14:paraId="75F4581F" w14:textId="6AA17D1B" w:rsidR="00C46C94" w:rsidRDefault="007E1CE0">
      <w:pPr>
        <w:pStyle w:val="TOC2"/>
        <w:rPr>
          <w:rFonts w:asciiTheme="minorHAnsi" w:eastAsiaTheme="minorEastAsia" w:hAnsiTheme="minorHAnsi" w:cstheme="minorBidi"/>
          <w:b w:val="0"/>
          <w:sz w:val="22"/>
          <w:szCs w:val="22"/>
          <w:lang w:eastAsia="en-AU"/>
        </w:rPr>
      </w:pPr>
      <w:hyperlink w:anchor="_Toc24016568" w:history="1">
        <w:r w:rsidR="00C46C94" w:rsidRPr="00D05DE0">
          <w:t>Part 3</w:t>
        </w:r>
        <w:r w:rsidR="00C46C94">
          <w:rPr>
            <w:rFonts w:asciiTheme="minorHAnsi" w:eastAsiaTheme="minorEastAsia" w:hAnsiTheme="minorHAnsi" w:cstheme="minorBidi"/>
            <w:b w:val="0"/>
            <w:sz w:val="22"/>
            <w:szCs w:val="22"/>
            <w:lang w:eastAsia="en-AU"/>
          </w:rPr>
          <w:tab/>
        </w:r>
        <w:r w:rsidR="00C46C94" w:rsidRPr="00D05DE0">
          <w:t>Controlled sports registration</w:t>
        </w:r>
        <w:r w:rsidR="00C46C94" w:rsidRPr="00C46C94">
          <w:rPr>
            <w:vanish/>
          </w:rPr>
          <w:tab/>
        </w:r>
        <w:r w:rsidR="00C46C94" w:rsidRPr="00C46C94">
          <w:rPr>
            <w:vanish/>
          </w:rPr>
          <w:fldChar w:fldCharType="begin"/>
        </w:r>
        <w:r w:rsidR="00C46C94" w:rsidRPr="00C46C94">
          <w:rPr>
            <w:vanish/>
          </w:rPr>
          <w:instrText xml:space="preserve"> PAGEREF _Toc24016568 \h </w:instrText>
        </w:r>
        <w:r w:rsidR="00C46C94" w:rsidRPr="00C46C94">
          <w:rPr>
            <w:vanish/>
          </w:rPr>
        </w:r>
        <w:r w:rsidR="00C46C94" w:rsidRPr="00C46C94">
          <w:rPr>
            <w:vanish/>
          </w:rPr>
          <w:fldChar w:fldCharType="separate"/>
        </w:r>
        <w:r w:rsidR="00F65B0C">
          <w:rPr>
            <w:vanish/>
          </w:rPr>
          <w:t>10</w:t>
        </w:r>
        <w:r w:rsidR="00C46C94" w:rsidRPr="00C46C94">
          <w:rPr>
            <w:vanish/>
          </w:rPr>
          <w:fldChar w:fldCharType="end"/>
        </w:r>
      </w:hyperlink>
    </w:p>
    <w:p w14:paraId="39E583B0" w14:textId="6FC44D2F" w:rsidR="00C46C94" w:rsidRDefault="007E1CE0">
      <w:pPr>
        <w:pStyle w:val="TOC3"/>
        <w:rPr>
          <w:rFonts w:asciiTheme="minorHAnsi" w:eastAsiaTheme="minorEastAsia" w:hAnsiTheme="minorHAnsi" w:cstheme="minorBidi"/>
          <w:b w:val="0"/>
          <w:sz w:val="22"/>
          <w:szCs w:val="22"/>
          <w:lang w:eastAsia="en-AU"/>
        </w:rPr>
      </w:pPr>
      <w:hyperlink w:anchor="_Toc24016569" w:history="1">
        <w:r w:rsidR="00C46C94" w:rsidRPr="00D05DE0">
          <w:t>Division 3.1</w:t>
        </w:r>
        <w:r w:rsidR="00C46C94">
          <w:rPr>
            <w:rFonts w:asciiTheme="minorHAnsi" w:eastAsiaTheme="minorEastAsia" w:hAnsiTheme="minorHAnsi" w:cstheme="minorBidi"/>
            <w:b w:val="0"/>
            <w:sz w:val="22"/>
            <w:szCs w:val="22"/>
            <w:lang w:eastAsia="en-AU"/>
          </w:rPr>
          <w:tab/>
        </w:r>
        <w:r w:rsidR="00C46C94" w:rsidRPr="00D05DE0">
          <w:t>Preliminary</w:t>
        </w:r>
        <w:r w:rsidR="00C46C94" w:rsidRPr="00C46C94">
          <w:rPr>
            <w:vanish/>
          </w:rPr>
          <w:tab/>
        </w:r>
        <w:r w:rsidR="00C46C94" w:rsidRPr="00C46C94">
          <w:rPr>
            <w:vanish/>
          </w:rPr>
          <w:fldChar w:fldCharType="begin"/>
        </w:r>
        <w:r w:rsidR="00C46C94" w:rsidRPr="00C46C94">
          <w:rPr>
            <w:vanish/>
          </w:rPr>
          <w:instrText xml:space="preserve"> PAGEREF _Toc24016569 \h </w:instrText>
        </w:r>
        <w:r w:rsidR="00C46C94" w:rsidRPr="00C46C94">
          <w:rPr>
            <w:vanish/>
          </w:rPr>
        </w:r>
        <w:r w:rsidR="00C46C94" w:rsidRPr="00C46C94">
          <w:rPr>
            <w:vanish/>
          </w:rPr>
          <w:fldChar w:fldCharType="separate"/>
        </w:r>
        <w:r w:rsidR="00F65B0C">
          <w:rPr>
            <w:vanish/>
          </w:rPr>
          <w:t>10</w:t>
        </w:r>
        <w:r w:rsidR="00C46C94" w:rsidRPr="00C46C94">
          <w:rPr>
            <w:vanish/>
          </w:rPr>
          <w:fldChar w:fldCharType="end"/>
        </w:r>
      </w:hyperlink>
    </w:p>
    <w:p w14:paraId="34F9DC77" w14:textId="70E7A028" w:rsidR="00C46C94" w:rsidRDefault="00C46C94">
      <w:pPr>
        <w:pStyle w:val="TOC5"/>
        <w:rPr>
          <w:rFonts w:asciiTheme="minorHAnsi" w:eastAsiaTheme="minorEastAsia" w:hAnsiTheme="minorHAnsi" w:cstheme="minorBidi"/>
          <w:sz w:val="22"/>
          <w:szCs w:val="22"/>
          <w:lang w:eastAsia="en-AU"/>
        </w:rPr>
      </w:pPr>
      <w:r>
        <w:tab/>
      </w:r>
      <w:hyperlink w:anchor="_Toc24016570" w:history="1">
        <w:r w:rsidRPr="00D05DE0">
          <w:t>12</w:t>
        </w:r>
        <w:r>
          <w:rPr>
            <w:rFonts w:asciiTheme="minorHAnsi" w:eastAsiaTheme="minorEastAsia" w:hAnsiTheme="minorHAnsi" w:cstheme="minorBidi"/>
            <w:sz w:val="22"/>
            <w:szCs w:val="22"/>
            <w:lang w:eastAsia="en-AU"/>
          </w:rPr>
          <w:tab/>
        </w:r>
        <w:r w:rsidRPr="00D05DE0">
          <w:t>Controlled sports registrar</w:t>
        </w:r>
        <w:r>
          <w:tab/>
        </w:r>
        <w:r>
          <w:fldChar w:fldCharType="begin"/>
        </w:r>
        <w:r>
          <w:instrText xml:space="preserve"> PAGEREF _Toc24016570 \h </w:instrText>
        </w:r>
        <w:r>
          <w:fldChar w:fldCharType="separate"/>
        </w:r>
        <w:r w:rsidR="00F65B0C">
          <w:t>10</w:t>
        </w:r>
        <w:r>
          <w:fldChar w:fldCharType="end"/>
        </w:r>
      </w:hyperlink>
    </w:p>
    <w:p w14:paraId="708B9FCA" w14:textId="6BD97D50" w:rsidR="00C46C94" w:rsidRDefault="00C46C94">
      <w:pPr>
        <w:pStyle w:val="TOC5"/>
        <w:rPr>
          <w:rFonts w:asciiTheme="minorHAnsi" w:eastAsiaTheme="minorEastAsia" w:hAnsiTheme="minorHAnsi" w:cstheme="minorBidi"/>
          <w:sz w:val="22"/>
          <w:szCs w:val="22"/>
          <w:lang w:eastAsia="en-AU"/>
        </w:rPr>
      </w:pPr>
      <w:r>
        <w:tab/>
      </w:r>
      <w:hyperlink w:anchor="_Toc24016571" w:history="1">
        <w:r w:rsidRPr="00D05DE0">
          <w:t>13</w:t>
        </w:r>
        <w:r>
          <w:rPr>
            <w:rFonts w:asciiTheme="minorHAnsi" w:eastAsiaTheme="minorEastAsia" w:hAnsiTheme="minorHAnsi" w:cstheme="minorBidi"/>
            <w:sz w:val="22"/>
            <w:szCs w:val="22"/>
            <w:lang w:eastAsia="en-AU"/>
          </w:rPr>
          <w:tab/>
        </w:r>
        <w:r w:rsidRPr="00D05DE0">
          <w:t>Consideration of public interest</w:t>
        </w:r>
        <w:r>
          <w:tab/>
        </w:r>
        <w:r>
          <w:fldChar w:fldCharType="begin"/>
        </w:r>
        <w:r>
          <w:instrText xml:space="preserve"> PAGEREF _Toc24016571 \h </w:instrText>
        </w:r>
        <w:r>
          <w:fldChar w:fldCharType="separate"/>
        </w:r>
        <w:r w:rsidR="00F65B0C">
          <w:t>11</w:t>
        </w:r>
        <w:r>
          <w:fldChar w:fldCharType="end"/>
        </w:r>
      </w:hyperlink>
    </w:p>
    <w:p w14:paraId="377DEB10" w14:textId="243DB757" w:rsidR="00C46C94" w:rsidRDefault="007E1CE0">
      <w:pPr>
        <w:pStyle w:val="TOC3"/>
        <w:rPr>
          <w:rFonts w:asciiTheme="minorHAnsi" w:eastAsiaTheme="minorEastAsia" w:hAnsiTheme="minorHAnsi" w:cstheme="minorBidi"/>
          <w:b w:val="0"/>
          <w:sz w:val="22"/>
          <w:szCs w:val="22"/>
          <w:lang w:eastAsia="en-AU"/>
        </w:rPr>
      </w:pPr>
      <w:hyperlink w:anchor="_Toc24016572" w:history="1">
        <w:r w:rsidR="00C46C94" w:rsidRPr="00D05DE0">
          <w:t>Division 3.2</w:t>
        </w:r>
        <w:r w:rsidR="00C46C94">
          <w:rPr>
            <w:rFonts w:asciiTheme="minorHAnsi" w:eastAsiaTheme="minorEastAsia" w:hAnsiTheme="minorHAnsi" w:cstheme="minorBidi"/>
            <w:b w:val="0"/>
            <w:sz w:val="22"/>
            <w:szCs w:val="22"/>
            <w:lang w:eastAsia="en-AU"/>
          </w:rPr>
          <w:tab/>
        </w:r>
        <w:r w:rsidR="00C46C94" w:rsidRPr="00D05DE0">
          <w:t>Registration of controlled sports officials</w:t>
        </w:r>
        <w:r w:rsidR="00C46C94" w:rsidRPr="00C46C94">
          <w:rPr>
            <w:vanish/>
          </w:rPr>
          <w:tab/>
        </w:r>
        <w:r w:rsidR="00C46C94" w:rsidRPr="00C46C94">
          <w:rPr>
            <w:vanish/>
          </w:rPr>
          <w:fldChar w:fldCharType="begin"/>
        </w:r>
        <w:r w:rsidR="00C46C94" w:rsidRPr="00C46C94">
          <w:rPr>
            <w:vanish/>
          </w:rPr>
          <w:instrText xml:space="preserve"> PAGEREF _Toc24016572 \h </w:instrText>
        </w:r>
        <w:r w:rsidR="00C46C94" w:rsidRPr="00C46C94">
          <w:rPr>
            <w:vanish/>
          </w:rPr>
        </w:r>
        <w:r w:rsidR="00C46C94" w:rsidRPr="00C46C94">
          <w:rPr>
            <w:vanish/>
          </w:rPr>
          <w:fldChar w:fldCharType="separate"/>
        </w:r>
        <w:r w:rsidR="00F65B0C">
          <w:rPr>
            <w:vanish/>
          </w:rPr>
          <w:t>13</w:t>
        </w:r>
        <w:r w:rsidR="00C46C94" w:rsidRPr="00C46C94">
          <w:rPr>
            <w:vanish/>
          </w:rPr>
          <w:fldChar w:fldCharType="end"/>
        </w:r>
      </w:hyperlink>
    </w:p>
    <w:p w14:paraId="74AFA731" w14:textId="6B59E0B9" w:rsidR="00C46C94" w:rsidRDefault="00C46C94">
      <w:pPr>
        <w:pStyle w:val="TOC5"/>
        <w:rPr>
          <w:rFonts w:asciiTheme="minorHAnsi" w:eastAsiaTheme="minorEastAsia" w:hAnsiTheme="minorHAnsi" w:cstheme="minorBidi"/>
          <w:sz w:val="22"/>
          <w:szCs w:val="22"/>
          <w:lang w:eastAsia="en-AU"/>
        </w:rPr>
      </w:pPr>
      <w:r>
        <w:tab/>
      </w:r>
      <w:hyperlink w:anchor="_Toc24016573" w:history="1">
        <w:r w:rsidRPr="00D05DE0">
          <w:t>14</w:t>
        </w:r>
        <w:r>
          <w:rPr>
            <w:rFonts w:asciiTheme="minorHAnsi" w:eastAsiaTheme="minorEastAsia" w:hAnsiTheme="minorHAnsi" w:cstheme="minorBidi"/>
            <w:sz w:val="22"/>
            <w:szCs w:val="22"/>
            <w:lang w:eastAsia="en-AU"/>
          </w:rPr>
          <w:tab/>
        </w:r>
        <w:r w:rsidRPr="00D05DE0">
          <w:t>Application for registration as controlled sports official</w:t>
        </w:r>
        <w:r>
          <w:tab/>
        </w:r>
        <w:r>
          <w:fldChar w:fldCharType="begin"/>
        </w:r>
        <w:r>
          <w:instrText xml:space="preserve"> PAGEREF _Toc24016573 \h </w:instrText>
        </w:r>
        <w:r>
          <w:fldChar w:fldCharType="separate"/>
        </w:r>
        <w:r w:rsidR="00F65B0C">
          <w:t>13</w:t>
        </w:r>
        <w:r>
          <w:fldChar w:fldCharType="end"/>
        </w:r>
      </w:hyperlink>
    </w:p>
    <w:p w14:paraId="11ADEF9A" w14:textId="5B68B3C9" w:rsidR="00C46C94" w:rsidRDefault="00C46C94">
      <w:pPr>
        <w:pStyle w:val="TOC5"/>
        <w:rPr>
          <w:rFonts w:asciiTheme="minorHAnsi" w:eastAsiaTheme="minorEastAsia" w:hAnsiTheme="minorHAnsi" w:cstheme="minorBidi"/>
          <w:sz w:val="22"/>
          <w:szCs w:val="22"/>
          <w:lang w:eastAsia="en-AU"/>
        </w:rPr>
      </w:pPr>
      <w:r>
        <w:tab/>
      </w:r>
      <w:hyperlink w:anchor="_Toc24016574" w:history="1">
        <w:r w:rsidRPr="00D05DE0">
          <w:t>15</w:t>
        </w:r>
        <w:r>
          <w:rPr>
            <w:rFonts w:asciiTheme="minorHAnsi" w:eastAsiaTheme="minorEastAsia" w:hAnsiTheme="minorHAnsi" w:cstheme="minorBidi"/>
            <w:sz w:val="22"/>
            <w:szCs w:val="22"/>
            <w:lang w:eastAsia="en-AU"/>
          </w:rPr>
          <w:tab/>
        </w:r>
        <w:r w:rsidRPr="00D05DE0">
          <w:t>Application requirements—individuals</w:t>
        </w:r>
        <w:r>
          <w:tab/>
        </w:r>
        <w:r>
          <w:fldChar w:fldCharType="begin"/>
        </w:r>
        <w:r>
          <w:instrText xml:space="preserve"> PAGEREF _Toc24016574 \h </w:instrText>
        </w:r>
        <w:r>
          <w:fldChar w:fldCharType="separate"/>
        </w:r>
        <w:r w:rsidR="00F65B0C">
          <w:t>14</w:t>
        </w:r>
        <w:r>
          <w:fldChar w:fldCharType="end"/>
        </w:r>
      </w:hyperlink>
    </w:p>
    <w:p w14:paraId="58CD9088" w14:textId="312948CA" w:rsidR="00C46C94" w:rsidRDefault="00C46C94">
      <w:pPr>
        <w:pStyle w:val="TOC5"/>
        <w:rPr>
          <w:rFonts w:asciiTheme="minorHAnsi" w:eastAsiaTheme="minorEastAsia" w:hAnsiTheme="minorHAnsi" w:cstheme="minorBidi"/>
          <w:sz w:val="22"/>
          <w:szCs w:val="22"/>
          <w:lang w:eastAsia="en-AU"/>
        </w:rPr>
      </w:pPr>
      <w:r>
        <w:tab/>
      </w:r>
      <w:hyperlink w:anchor="_Toc24016575" w:history="1">
        <w:r w:rsidRPr="00D05DE0">
          <w:t>16</w:t>
        </w:r>
        <w:r>
          <w:rPr>
            <w:rFonts w:asciiTheme="minorHAnsi" w:eastAsiaTheme="minorEastAsia" w:hAnsiTheme="minorHAnsi" w:cstheme="minorBidi"/>
            <w:sz w:val="22"/>
            <w:szCs w:val="22"/>
            <w:lang w:eastAsia="en-AU"/>
          </w:rPr>
          <w:tab/>
        </w:r>
        <w:r w:rsidRPr="00D05DE0">
          <w:t>Application requirements—corporations</w:t>
        </w:r>
        <w:r>
          <w:tab/>
        </w:r>
        <w:r>
          <w:fldChar w:fldCharType="begin"/>
        </w:r>
        <w:r>
          <w:instrText xml:space="preserve"> PAGEREF _Toc24016575 \h </w:instrText>
        </w:r>
        <w:r>
          <w:fldChar w:fldCharType="separate"/>
        </w:r>
        <w:r w:rsidR="00F65B0C">
          <w:t>15</w:t>
        </w:r>
        <w:r>
          <w:fldChar w:fldCharType="end"/>
        </w:r>
      </w:hyperlink>
    </w:p>
    <w:p w14:paraId="612E83FA" w14:textId="2B33FD6E" w:rsidR="00C46C94" w:rsidRDefault="00C46C94">
      <w:pPr>
        <w:pStyle w:val="TOC5"/>
        <w:rPr>
          <w:rFonts w:asciiTheme="minorHAnsi" w:eastAsiaTheme="minorEastAsia" w:hAnsiTheme="minorHAnsi" w:cstheme="minorBidi"/>
          <w:sz w:val="22"/>
          <w:szCs w:val="22"/>
          <w:lang w:eastAsia="en-AU"/>
        </w:rPr>
      </w:pPr>
      <w:r>
        <w:tab/>
      </w:r>
      <w:hyperlink w:anchor="_Toc24016576" w:history="1">
        <w:r w:rsidRPr="00D05DE0">
          <w:t>17</w:t>
        </w:r>
        <w:r>
          <w:rPr>
            <w:rFonts w:asciiTheme="minorHAnsi" w:eastAsiaTheme="minorEastAsia" w:hAnsiTheme="minorHAnsi" w:cstheme="minorBidi"/>
            <w:sz w:val="22"/>
            <w:szCs w:val="22"/>
            <w:lang w:eastAsia="en-AU"/>
          </w:rPr>
          <w:tab/>
        </w:r>
        <w:r w:rsidRPr="00D05DE0">
          <w:t>Request for further information to decide application</w:t>
        </w:r>
        <w:r>
          <w:tab/>
        </w:r>
        <w:r>
          <w:fldChar w:fldCharType="begin"/>
        </w:r>
        <w:r>
          <w:instrText xml:space="preserve"> PAGEREF _Toc24016576 \h </w:instrText>
        </w:r>
        <w:r>
          <w:fldChar w:fldCharType="separate"/>
        </w:r>
        <w:r w:rsidR="00F65B0C">
          <w:t>17</w:t>
        </w:r>
        <w:r>
          <w:fldChar w:fldCharType="end"/>
        </w:r>
      </w:hyperlink>
    </w:p>
    <w:p w14:paraId="5089EE1A" w14:textId="2F149ED5" w:rsidR="00C46C94" w:rsidRDefault="00C46C94">
      <w:pPr>
        <w:pStyle w:val="TOC5"/>
        <w:rPr>
          <w:rFonts w:asciiTheme="minorHAnsi" w:eastAsiaTheme="minorEastAsia" w:hAnsiTheme="minorHAnsi" w:cstheme="minorBidi"/>
          <w:sz w:val="22"/>
          <w:szCs w:val="22"/>
          <w:lang w:eastAsia="en-AU"/>
        </w:rPr>
      </w:pPr>
      <w:r>
        <w:tab/>
      </w:r>
      <w:hyperlink w:anchor="_Toc24016577" w:history="1">
        <w:r w:rsidRPr="00D05DE0">
          <w:t>18</w:t>
        </w:r>
        <w:r>
          <w:rPr>
            <w:rFonts w:asciiTheme="minorHAnsi" w:eastAsiaTheme="minorEastAsia" w:hAnsiTheme="minorHAnsi" w:cstheme="minorBidi"/>
            <w:sz w:val="22"/>
            <w:szCs w:val="22"/>
            <w:lang w:eastAsia="en-AU"/>
          </w:rPr>
          <w:tab/>
        </w:r>
        <w:r w:rsidRPr="00D05DE0">
          <w:t>Decision on registration of controlled sports official</w:t>
        </w:r>
        <w:r>
          <w:tab/>
        </w:r>
        <w:r>
          <w:fldChar w:fldCharType="begin"/>
        </w:r>
        <w:r>
          <w:instrText xml:space="preserve"> PAGEREF _Toc24016577 \h </w:instrText>
        </w:r>
        <w:r>
          <w:fldChar w:fldCharType="separate"/>
        </w:r>
        <w:r w:rsidR="00F65B0C">
          <w:t>17</w:t>
        </w:r>
        <w:r>
          <w:fldChar w:fldCharType="end"/>
        </w:r>
      </w:hyperlink>
    </w:p>
    <w:p w14:paraId="568044F1" w14:textId="2023E8DD" w:rsidR="00C46C94" w:rsidRDefault="00C46C94">
      <w:pPr>
        <w:pStyle w:val="TOC5"/>
        <w:rPr>
          <w:rFonts w:asciiTheme="minorHAnsi" w:eastAsiaTheme="minorEastAsia" w:hAnsiTheme="minorHAnsi" w:cstheme="minorBidi"/>
          <w:sz w:val="22"/>
          <w:szCs w:val="22"/>
          <w:lang w:eastAsia="en-AU"/>
        </w:rPr>
      </w:pPr>
      <w:r>
        <w:tab/>
      </w:r>
      <w:hyperlink w:anchor="_Toc24016578" w:history="1">
        <w:r w:rsidRPr="00D05DE0">
          <w:t>19</w:t>
        </w:r>
        <w:r>
          <w:rPr>
            <w:rFonts w:asciiTheme="minorHAnsi" w:eastAsiaTheme="minorEastAsia" w:hAnsiTheme="minorHAnsi" w:cstheme="minorBidi"/>
            <w:sz w:val="22"/>
            <w:szCs w:val="22"/>
            <w:lang w:eastAsia="en-AU"/>
          </w:rPr>
          <w:tab/>
        </w:r>
        <w:r w:rsidRPr="00D05DE0">
          <w:t>Person registered or licensed under corresponding law taken to be registered controlled sports official</w:t>
        </w:r>
        <w:r>
          <w:tab/>
        </w:r>
        <w:r>
          <w:fldChar w:fldCharType="begin"/>
        </w:r>
        <w:r>
          <w:instrText xml:space="preserve"> PAGEREF _Toc24016578 \h </w:instrText>
        </w:r>
        <w:r>
          <w:fldChar w:fldCharType="separate"/>
        </w:r>
        <w:r w:rsidR="00F65B0C">
          <w:t>20</w:t>
        </w:r>
        <w:r>
          <w:fldChar w:fldCharType="end"/>
        </w:r>
      </w:hyperlink>
    </w:p>
    <w:p w14:paraId="11E1C82A" w14:textId="31742A1B" w:rsidR="00C46C94" w:rsidRDefault="00C46C94">
      <w:pPr>
        <w:pStyle w:val="TOC5"/>
        <w:rPr>
          <w:rFonts w:asciiTheme="minorHAnsi" w:eastAsiaTheme="minorEastAsia" w:hAnsiTheme="minorHAnsi" w:cstheme="minorBidi"/>
          <w:sz w:val="22"/>
          <w:szCs w:val="22"/>
          <w:lang w:eastAsia="en-AU"/>
        </w:rPr>
      </w:pPr>
      <w:r>
        <w:tab/>
      </w:r>
      <w:hyperlink w:anchor="_Toc24016579" w:history="1">
        <w:r w:rsidRPr="00D05DE0">
          <w:t>20</w:t>
        </w:r>
        <w:r>
          <w:rPr>
            <w:rFonts w:asciiTheme="minorHAnsi" w:eastAsiaTheme="minorEastAsia" w:hAnsiTheme="minorHAnsi" w:cstheme="minorBidi"/>
            <w:sz w:val="22"/>
            <w:szCs w:val="22"/>
            <w:lang w:eastAsia="en-AU"/>
          </w:rPr>
          <w:tab/>
        </w:r>
        <w:r w:rsidRPr="00D05DE0">
          <w:t>Controlled sports official registration—conditions</w:t>
        </w:r>
        <w:r>
          <w:tab/>
        </w:r>
        <w:r>
          <w:fldChar w:fldCharType="begin"/>
        </w:r>
        <w:r>
          <w:instrText xml:space="preserve"> PAGEREF _Toc24016579 \h </w:instrText>
        </w:r>
        <w:r>
          <w:fldChar w:fldCharType="separate"/>
        </w:r>
        <w:r w:rsidR="00F65B0C">
          <w:t>20</w:t>
        </w:r>
        <w:r>
          <w:fldChar w:fldCharType="end"/>
        </w:r>
      </w:hyperlink>
    </w:p>
    <w:p w14:paraId="1DC8BB57" w14:textId="6B5C1BB2" w:rsidR="00C46C94" w:rsidRDefault="00C46C94">
      <w:pPr>
        <w:pStyle w:val="TOC5"/>
        <w:rPr>
          <w:rFonts w:asciiTheme="minorHAnsi" w:eastAsiaTheme="minorEastAsia" w:hAnsiTheme="minorHAnsi" w:cstheme="minorBidi"/>
          <w:sz w:val="22"/>
          <w:szCs w:val="22"/>
          <w:lang w:eastAsia="en-AU"/>
        </w:rPr>
      </w:pPr>
      <w:r>
        <w:tab/>
      </w:r>
      <w:hyperlink w:anchor="_Toc24016580" w:history="1">
        <w:r w:rsidRPr="00D05DE0">
          <w:t>21</w:t>
        </w:r>
        <w:r>
          <w:rPr>
            <w:rFonts w:asciiTheme="minorHAnsi" w:eastAsiaTheme="minorEastAsia" w:hAnsiTheme="minorHAnsi" w:cstheme="minorBidi"/>
            <w:sz w:val="22"/>
            <w:szCs w:val="22"/>
            <w:lang w:eastAsia="en-AU"/>
          </w:rPr>
          <w:tab/>
        </w:r>
        <w:r w:rsidRPr="00D05DE0">
          <w:t>Controlled sports official registration—term</w:t>
        </w:r>
        <w:r>
          <w:tab/>
        </w:r>
        <w:r>
          <w:fldChar w:fldCharType="begin"/>
        </w:r>
        <w:r>
          <w:instrText xml:space="preserve"> PAGEREF _Toc24016580 \h </w:instrText>
        </w:r>
        <w:r>
          <w:fldChar w:fldCharType="separate"/>
        </w:r>
        <w:r w:rsidR="00F65B0C">
          <w:t>21</w:t>
        </w:r>
        <w:r>
          <w:fldChar w:fldCharType="end"/>
        </w:r>
      </w:hyperlink>
    </w:p>
    <w:p w14:paraId="38C7C868" w14:textId="26E74CA2" w:rsidR="00C46C94" w:rsidRDefault="00C46C94">
      <w:pPr>
        <w:pStyle w:val="TOC5"/>
        <w:rPr>
          <w:rFonts w:asciiTheme="minorHAnsi" w:eastAsiaTheme="minorEastAsia" w:hAnsiTheme="minorHAnsi" w:cstheme="minorBidi"/>
          <w:sz w:val="22"/>
          <w:szCs w:val="22"/>
          <w:lang w:eastAsia="en-AU"/>
        </w:rPr>
      </w:pPr>
      <w:r>
        <w:tab/>
      </w:r>
      <w:hyperlink w:anchor="_Toc24016581" w:history="1">
        <w:r w:rsidRPr="00D05DE0">
          <w:t>22</w:t>
        </w:r>
        <w:r>
          <w:rPr>
            <w:rFonts w:asciiTheme="minorHAnsi" w:eastAsiaTheme="minorEastAsia" w:hAnsiTheme="minorHAnsi" w:cstheme="minorBidi"/>
            <w:sz w:val="22"/>
            <w:szCs w:val="22"/>
            <w:lang w:eastAsia="en-AU"/>
          </w:rPr>
          <w:tab/>
        </w:r>
        <w:r w:rsidRPr="00D05DE0">
          <w:t>Controlled sports official registration—renewal</w:t>
        </w:r>
        <w:r>
          <w:tab/>
        </w:r>
        <w:r>
          <w:fldChar w:fldCharType="begin"/>
        </w:r>
        <w:r>
          <w:instrText xml:space="preserve"> PAGEREF _Toc24016581 \h </w:instrText>
        </w:r>
        <w:r>
          <w:fldChar w:fldCharType="separate"/>
        </w:r>
        <w:r w:rsidR="00F65B0C">
          <w:t>21</w:t>
        </w:r>
        <w:r>
          <w:fldChar w:fldCharType="end"/>
        </w:r>
      </w:hyperlink>
    </w:p>
    <w:p w14:paraId="6360026A" w14:textId="2A4B3E0D" w:rsidR="00C46C94" w:rsidRDefault="00C46C94">
      <w:pPr>
        <w:pStyle w:val="TOC5"/>
        <w:rPr>
          <w:rFonts w:asciiTheme="minorHAnsi" w:eastAsiaTheme="minorEastAsia" w:hAnsiTheme="minorHAnsi" w:cstheme="minorBidi"/>
          <w:sz w:val="22"/>
          <w:szCs w:val="22"/>
          <w:lang w:eastAsia="en-AU"/>
        </w:rPr>
      </w:pPr>
      <w:r>
        <w:tab/>
      </w:r>
      <w:hyperlink w:anchor="_Toc24016582" w:history="1">
        <w:r w:rsidRPr="00D05DE0">
          <w:t>23</w:t>
        </w:r>
        <w:r>
          <w:rPr>
            <w:rFonts w:asciiTheme="minorHAnsi" w:eastAsiaTheme="minorEastAsia" w:hAnsiTheme="minorHAnsi" w:cstheme="minorBidi"/>
            <w:sz w:val="22"/>
            <w:szCs w:val="22"/>
            <w:lang w:eastAsia="en-AU"/>
          </w:rPr>
          <w:tab/>
        </w:r>
        <w:r w:rsidRPr="00D05DE0">
          <w:t>Suspension or cancellation of controlled sports official registration</w:t>
        </w:r>
        <w:r>
          <w:tab/>
        </w:r>
        <w:r>
          <w:fldChar w:fldCharType="begin"/>
        </w:r>
        <w:r>
          <w:instrText xml:space="preserve"> PAGEREF _Toc24016582 \h </w:instrText>
        </w:r>
        <w:r>
          <w:fldChar w:fldCharType="separate"/>
        </w:r>
        <w:r w:rsidR="00F65B0C">
          <w:t>23</w:t>
        </w:r>
        <w:r>
          <w:fldChar w:fldCharType="end"/>
        </w:r>
      </w:hyperlink>
    </w:p>
    <w:p w14:paraId="75498508" w14:textId="4CE66EDC" w:rsidR="00C46C94" w:rsidRDefault="00C46C94">
      <w:pPr>
        <w:pStyle w:val="TOC5"/>
        <w:rPr>
          <w:rFonts w:asciiTheme="minorHAnsi" w:eastAsiaTheme="minorEastAsia" w:hAnsiTheme="minorHAnsi" w:cstheme="minorBidi"/>
          <w:sz w:val="22"/>
          <w:szCs w:val="22"/>
          <w:lang w:eastAsia="en-AU"/>
        </w:rPr>
      </w:pPr>
      <w:r>
        <w:tab/>
      </w:r>
      <w:hyperlink w:anchor="_Toc24016583" w:history="1">
        <w:r w:rsidRPr="00D05DE0">
          <w:t>24</w:t>
        </w:r>
        <w:r>
          <w:rPr>
            <w:rFonts w:asciiTheme="minorHAnsi" w:eastAsiaTheme="minorEastAsia" w:hAnsiTheme="minorHAnsi" w:cstheme="minorBidi"/>
            <w:sz w:val="22"/>
            <w:szCs w:val="22"/>
            <w:lang w:eastAsia="en-AU"/>
          </w:rPr>
          <w:tab/>
        </w:r>
        <w:r w:rsidRPr="00D05DE0">
          <w:rPr>
            <w:lang w:eastAsia="en-AU"/>
          </w:rPr>
          <w:t xml:space="preserve">Registered controlled sports official must tell </w:t>
        </w:r>
        <w:r w:rsidRPr="00D05DE0">
          <w:t>registrar</w:t>
        </w:r>
        <w:r w:rsidRPr="00D05DE0">
          <w:rPr>
            <w:lang w:eastAsia="en-AU"/>
          </w:rPr>
          <w:t xml:space="preserve"> about convictions etc</w:t>
        </w:r>
        <w:r>
          <w:tab/>
        </w:r>
        <w:r>
          <w:fldChar w:fldCharType="begin"/>
        </w:r>
        <w:r>
          <w:instrText xml:space="preserve"> PAGEREF _Toc24016583 \h </w:instrText>
        </w:r>
        <w:r>
          <w:fldChar w:fldCharType="separate"/>
        </w:r>
        <w:r w:rsidR="00F65B0C">
          <w:t>25</w:t>
        </w:r>
        <w:r>
          <w:fldChar w:fldCharType="end"/>
        </w:r>
      </w:hyperlink>
    </w:p>
    <w:p w14:paraId="20816CA9" w14:textId="2DAD19A0" w:rsidR="00C46C94" w:rsidRDefault="007E1CE0">
      <w:pPr>
        <w:pStyle w:val="TOC3"/>
        <w:rPr>
          <w:rFonts w:asciiTheme="minorHAnsi" w:eastAsiaTheme="minorEastAsia" w:hAnsiTheme="minorHAnsi" w:cstheme="minorBidi"/>
          <w:b w:val="0"/>
          <w:sz w:val="22"/>
          <w:szCs w:val="22"/>
          <w:lang w:eastAsia="en-AU"/>
        </w:rPr>
      </w:pPr>
      <w:hyperlink w:anchor="_Toc24016584" w:history="1">
        <w:r w:rsidR="00C46C94" w:rsidRPr="00D05DE0">
          <w:t>Division 3.3</w:t>
        </w:r>
        <w:r w:rsidR="00C46C94">
          <w:rPr>
            <w:rFonts w:asciiTheme="minorHAnsi" w:eastAsiaTheme="minorEastAsia" w:hAnsiTheme="minorHAnsi" w:cstheme="minorBidi"/>
            <w:b w:val="0"/>
            <w:sz w:val="22"/>
            <w:szCs w:val="22"/>
            <w:lang w:eastAsia="en-AU"/>
          </w:rPr>
          <w:tab/>
        </w:r>
        <w:r w:rsidR="00C46C94" w:rsidRPr="00D05DE0">
          <w:t>Registration of controlled sports contestants</w:t>
        </w:r>
        <w:r w:rsidR="00C46C94" w:rsidRPr="00C46C94">
          <w:rPr>
            <w:vanish/>
          </w:rPr>
          <w:tab/>
        </w:r>
        <w:r w:rsidR="00C46C94" w:rsidRPr="00C46C94">
          <w:rPr>
            <w:vanish/>
          </w:rPr>
          <w:fldChar w:fldCharType="begin"/>
        </w:r>
        <w:r w:rsidR="00C46C94" w:rsidRPr="00C46C94">
          <w:rPr>
            <w:vanish/>
          </w:rPr>
          <w:instrText xml:space="preserve"> PAGEREF _Toc24016584 \h </w:instrText>
        </w:r>
        <w:r w:rsidR="00C46C94" w:rsidRPr="00C46C94">
          <w:rPr>
            <w:vanish/>
          </w:rPr>
        </w:r>
        <w:r w:rsidR="00C46C94" w:rsidRPr="00C46C94">
          <w:rPr>
            <w:vanish/>
          </w:rPr>
          <w:fldChar w:fldCharType="separate"/>
        </w:r>
        <w:r w:rsidR="00F65B0C">
          <w:rPr>
            <w:vanish/>
          </w:rPr>
          <w:t>25</w:t>
        </w:r>
        <w:r w:rsidR="00C46C94" w:rsidRPr="00C46C94">
          <w:rPr>
            <w:vanish/>
          </w:rPr>
          <w:fldChar w:fldCharType="end"/>
        </w:r>
      </w:hyperlink>
    </w:p>
    <w:p w14:paraId="2032407A" w14:textId="1960A0F6" w:rsidR="00C46C94" w:rsidRDefault="00C46C94">
      <w:pPr>
        <w:pStyle w:val="TOC5"/>
        <w:rPr>
          <w:rFonts w:asciiTheme="minorHAnsi" w:eastAsiaTheme="minorEastAsia" w:hAnsiTheme="minorHAnsi" w:cstheme="minorBidi"/>
          <w:sz w:val="22"/>
          <w:szCs w:val="22"/>
          <w:lang w:eastAsia="en-AU"/>
        </w:rPr>
      </w:pPr>
      <w:r>
        <w:tab/>
      </w:r>
      <w:hyperlink w:anchor="_Toc24016585" w:history="1">
        <w:r w:rsidRPr="00D05DE0">
          <w:t>25</w:t>
        </w:r>
        <w:r>
          <w:rPr>
            <w:rFonts w:asciiTheme="minorHAnsi" w:eastAsiaTheme="minorEastAsia" w:hAnsiTheme="minorHAnsi" w:cstheme="minorBidi"/>
            <w:sz w:val="22"/>
            <w:szCs w:val="22"/>
            <w:lang w:eastAsia="en-AU"/>
          </w:rPr>
          <w:tab/>
        </w:r>
        <w:r w:rsidRPr="00D05DE0">
          <w:rPr>
            <w:lang w:eastAsia="en-AU"/>
          </w:rPr>
          <w:t>Application for registration as controlled sports contestant</w:t>
        </w:r>
        <w:r>
          <w:tab/>
        </w:r>
        <w:r>
          <w:fldChar w:fldCharType="begin"/>
        </w:r>
        <w:r>
          <w:instrText xml:space="preserve"> PAGEREF _Toc24016585 \h </w:instrText>
        </w:r>
        <w:r>
          <w:fldChar w:fldCharType="separate"/>
        </w:r>
        <w:r w:rsidR="00F65B0C">
          <w:t>25</w:t>
        </w:r>
        <w:r>
          <w:fldChar w:fldCharType="end"/>
        </w:r>
      </w:hyperlink>
    </w:p>
    <w:p w14:paraId="42E03AD2" w14:textId="11785D38" w:rsidR="00C46C94" w:rsidRDefault="00C46C94">
      <w:pPr>
        <w:pStyle w:val="TOC5"/>
        <w:rPr>
          <w:rFonts w:asciiTheme="minorHAnsi" w:eastAsiaTheme="minorEastAsia" w:hAnsiTheme="minorHAnsi" w:cstheme="minorBidi"/>
          <w:sz w:val="22"/>
          <w:szCs w:val="22"/>
          <w:lang w:eastAsia="en-AU"/>
        </w:rPr>
      </w:pPr>
      <w:r>
        <w:tab/>
      </w:r>
      <w:hyperlink w:anchor="_Toc24016586" w:history="1">
        <w:r w:rsidRPr="00D05DE0">
          <w:t>26</w:t>
        </w:r>
        <w:r>
          <w:rPr>
            <w:rFonts w:asciiTheme="minorHAnsi" w:eastAsiaTheme="minorEastAsia" w:hAnsiTheme="minorHAnsi" w:cstheme="minorBidi"/>
            <w:sz w:val="22"/>
            <w:szCs w:val="22"/>
            <w:lang w:eastAsia="en-AU"/>
          </w:rPr>
          <w:tab/>
        </w:r>
        <w:r w:rsidRPr="00D05DE0">
          <w:t>Request for further information to decide application</w:t>
        </w:r>
        <w:r>
          <w:tab/>
        </w:r>
        <w:r>
          <w:fldChar w:fldCharType="begin"/>
        </w:r>
        <w:r>
          <w:instrText xml:space="preserve"> PAGEREF _Toc24016586 \h </w:instrText>
        </w:r>
        <w:r>
          <w:fldChar w:fldCharType="separate"/>
        </w:r>
        <w:r w:rsidR="00F65B0C">
          <w:t>27</w:t>
        </w:r>
        <w:r>
          <w:fldChar w:fldCharType="end"/>
        </w:r>
      </w:hyperlink>
    </w:p>
    <w:p w14:paraId="2F3D7477" w14:textId="5F452062" w:rsidR="00C46C94" w:rsidRDefault="00C46C94">
      <w:pPr>
        <w:pStyle w:val="TOC5"/>
        <w:rPr>
          <w:rFonts w:asciiTheme="minorHAnsi" w:eastAsiaTheme="minorEastAsia" w:hAnsiTheme="minorHAnsi" w:cstheme="minorBidi"/>
          <w:sz w:val="22"/>
          <w:szCs w:val="22"/>
          <w:lang w:eastAsia="en-AU"/>
        </w:rPr>
      </w:pPr>
      <w:r>
        <w:tab/>
      </w:r>
      <w:hyperlink w:anchor="_Toc24016587" w:history="1">
        <w:r w:rsidRPr="00D05DE0">
          <w:t>27</w:t>
        </w:r>
        <w:r>
          <w:rPr>
            <w:rFonts w:asciiTheme="minorHAnsi" w:eastAsiaTheme="minorEastAsia" w:hAnsiTheme="minorHAnsi" w:cstheme="minorBidi"/>
            <w:sz w:val="22"/>
            <w:szCs w:val="22"/>
            <w:lang w:eastAsia="en-AU"/>
          </w:rPr>
          <w:tab/>
        </w:r>
        <w:r w:rsidRPr="00D05DE0">
          <w:t xml:space="preserve">Decision on registration of controlled sports </w:t>
        </w:r>
        <w:r w:rsidRPr="00D05DE0">
          <w:rPr>
            <w:lang w:eastAsia="en-AU"/>
          </w:rPr>
          <w:t>contestant</w:t>
        </w:r>
        <w:r>
          <w:tab/>
        </w:r>
        <w:r>
          <w:fldChar w:fldCharType="begin"/>
        </w:r>
        <w:r>
          <w:instrText xml:space="preserve"> PAGEREF _Toc24016587 \h </w:instrText>
        </w:r>
        <w:r>
          <w:fldChar w:fldCharType="separate"/>
        </w:r>
        <w:r w:rsidR="00F65B0C">
          <w:t>27</w:t>
        </w:r>
        <w:r>
          <w:fldChar w:fldCharType="end"/>
        </w:r>
      </w:hyperlink>
    </w:p>
    <w:p w14:paraId="63A9BB77" w14:textId="2AF97DC4" w:rsidR="00C46C94" w:rsidRDefault="00C46C94">
      <w:pPr>
        <w:pStyle w:val="TOC5"/>
        <w:rPr>
          <w:rFonts w:asciiTheme="minorHAnsi" w:eastAsiaTheme="minorEastAsia" w:hAnsiTheme="minorHAnsi" w:cstheme="minorBidi"/>
          <w:sz w:val="22"/>
          <w:szCs w:val="22"/>
          <w:lang w:eastAsia="en-AU"/>
        </w:rPr>
      </w:pPr>
      <w:r>
        <w:tab/>
      </w:r>
      <w:hyperlink w:anchor="_Toc24016588" w:history="1">
        <w:r w:rsidRPr="00D05DE0">
          <w:t>28</w:t>
        </w:r>
        <w:r>
          <w:rPr>
            <w:rFonts w:asciiTheme="minorHAnsi" w:eastAsiaTheme="minorEastAsia" w:hAnsiTheme="minorHAnsi" w:cstheme="minorBidi"/>
            <w:sz w:val="22"/>
            <w:szCs w:val="22"/>
            <w:lang w:eastAsia="en-AU"/>
          </w:rPr>
          <w:tab/>
        </w:r>
        <w:r w:rsidRPr="00D05DE0">
          <w:t>Person registered or licensed under corresponding law taken to be registered controlled sports contestant</w:t>
        </w:r>
        <w:r>
          <w:tab/>
        </w:r>
        <w:r>
          <w:fldChar w:fldCharType="begin"/>
        </w:r>
        <w:r>
          <w:instrText xml:space="preserve"> PAGEREF _Toc24016588 \h </w:instrText>
        </w:r>
        <w:r>
          <w:fldChar w:fldCharType="separate"/>
        </w:r>
        <w:r w:rsidR="00F65B0C">
          <w:t>30</w:t>
        </w:r>
        <w:r>
          <w:fldChar w:fldCharType="end"/>
        </w:r>
      </w:hyperlink>
    </w:p>
    <w:p w14:paraId="0189B3F4" w14:textId="1F7103AD" w:rsidR="00C46C94" w:rsidRDefault="00C46C94">
      <w:pPr>
        <w:pStyle w:val="TOC5"/>
        <w:rPr>
          <w:rFonts w:asciiTheme="minorHAnsi" w:eastAsiaTheme="minorEastAsia" w:hAnsiTheme="minorHAnsi" w:cstheme="minorBidi"/>
          <w:sz w:val="22"/>
          <w:szCs w:val="22"/>
          <w:lang w:eastAsia="en-AU"/>
        </w:rPr>
      </w:pPr>
      <w:r>
        <w:tab/>
      </w:r>
      <w:hyperlink w:anchor="_Toc24016589" w:history="1">
        <w:r w:rsidRPr="00D05DE0">
          <w:t>29</w:t>
        </w:r>
        <w:r>
          <w:rPr>
            <w:rFonts w:asciiTheme="minorHAnsi" w:eastAsiaTheme="minorEastAsia" w:hAnsiTheme="minorHAnsi" w:cstheme="minorBidi"/>
            <w:sz w:val="22"/>
            <w:szCs w:val="22"/>
            <w:lang w:eastAsia="en-AU"/>
          </w:rPr>
          <w:tab/>
        </w:r>
        <w:r w:rsidRPr="00D05DE0">
          <w:t xml:space="preserve">Controlled sports </w:t>
        </w:r>
        <w:r w:rsidRPr="00D05DE0">
          <w:rPr>
            <w:lang w:eastAsia="en-AU"/>
          </w:rPr>
          <w:t xml:space="preserve">contestant </w:t>
        </w:r>
        <w:r w:rsidRPr="00D05DE0">
          <w:t>registration—conditions</w:t>
        </w:r>
        <w:r>
          <w:tab/>
        </w:r>
        <w:r>
          <w:fldChar w:fldCharType="begin"/>
        </w:r>
        <w:r>
          <w:instrText xml:space="preserve"> PAGEREF _Toc24016589 \h </w:instrText>
        </w:r>
        <w:r>
          <w:fldChar w:fldCharType="separate"/>
        </w:r>
        <w:r w:rsidR="00F65B0C">
          <w:t>30</w:t>
        </w:r>
        <w:r>
          <w:fldChar w:fldCharType="end"/>
        </w:r>
      </w:hyperlink>
    </w:p>
    <w:p w14:paraId="1AC94473" w14:textId="54E590DA" w:rsidR="00C46C94" w:rsidRDefault="00C46C94">
      <w:pPr>
        <w:pStyle w:val="TOC5"/>
        <w:rPr>
          <w:rFonts w:asciiTheme="minorHAnsi" w:eastAsiaTheme="minorEastAsia" w:hAnsiTheme="minorHAnsi" w:cstheme="minorBidi"/>
          <w:sz w:val="22"/>
          <w:szCs w:val="22"/>
          <w:lang w:eastAsia="en-AU"/>
        </w:rPr>
      </w:pPr>
      <w:r>
        <w:tab/>
      </w:r>
      <w:hyperlink w:anchor="_Toc24016590" w:history="1">
        <w:r w:rsidRPr="00D05DE0">
          <w:t>30</w:t>
        </w:r>
        <w:r>
          <w:rPr>
            <w:rFonts w:asciiTheme="minorHAnsi" w:eastAsiaTheme="minorEastAsia" w:hAnsiTheme="minorHAnsi" w:cstheme="minorBidi"/>
            <w:sz w:val="22"/>
            <w:szCs w:val="22"/>
            <w:lang w:eastAsia="en-AU"/>
          </w:rPr>
          <w:tab/>
        </w:r>
        <w:r w:rsidRPr="00D05DE0">
          <w:t xml:space="preserve">Controlled sports </w:t>
        </w:r>
        <w:r w:rsidRPr="00D05DE0">
          <w:rPr>
            <w:lang w:eastAsia="en-AU"/>
          </w:rPr>
          <w:t xml:space="preserve">contestant </w:t>
        </w:r>
        <w:r w:rsidRPr="00D05DE0">
          <w:t>registration—term</w:t>
        </w:r>
        <w:r>
          <w:tab/>
        </w:r>
        <w:r>
          <w:fldChar w:fldCharType="begin"/>
        </w:r>
        <w:r>
          <w:instrText xml:space="preserve"> PAGEREF _Toc24016590 \h </w:instrText>
        </w:r>
        <w:r>
          <w:fldChar w:fldCharType="separate"/>
        </w:r>
        <w:r w:rsidR="00F65B0C">
          <w:t>32</w:t>
        </w:r>
        <w:r>
          <w:fldChar w:fldCharType="end"/>
        </w:r>
      </w:hyperlink>
    </w:p>
    <w:p w14:paraId="3653BB15" w14:textId="6B2B20F5" w:rsidR="00C46C94" w:rsidRDefault="00C46C94">
      <w:pPr>
        <w:pStyle w:val="TOC5"/>
        <w:rPr>
          <w:rFonts w:asciiTheme="minorHAnsi" w:eastAsiaTheme="minorEastAsia" w:hAnsiTheme="minorHAnsi" w:cstheme="minorBidi"/>
          <w:sz w:val="22"/>
          <w:szCs w:val="22"/>
          <w:lang w:eastAsia="en-AU"/>
        </w:rPr>
      </w:pPr>
      <w:r>
        <w:tab/>
      </w:r>
      <w:hyperlink w:anchor="_Toc24016591" w:history="1">
        <w:r w:rsidRPr="00D05DE0">
          <w:t>31</w:t>
        </w:r>
        <w:r>
          <w:rPr>
            <w:rFonts w:asciiTheme="minorHAnsi" w:eastAsiaTheme="minorEastAsia" w:hAnsiTheme="minorHAnsi" w:cstheme="minorBidi"/>
            <w:sz w:val="22"/>
            <w:szCs w:val="22"/>
            <w:lang w:eastAsia="en-AU"/>
          </w:rPr>
          <w:tab/>
        </w:r>
        <w:r w:rsidRPr="00D05DE0">
          <w:t>Controlled sports contestant registration—renewal</w:t>
        </w:r>
        <w:r>
          <w:tab/>
        </w:r>
        <w:r>
          <w:fldChar w:fldCharType="begin"/>
        </w:r>
        <w:r>
          <w:instrText xml:space="preserve"> PAGEREF _Toc24016591 \h </w:instrText>
        </w:r>
        <w:r>
          <w:fldChar w:fldCharType="separate"/>
        </w:r>
        <w:r w:rsidR="00F65B0C">
          <w:t>32</w:t>
        </w:r>
        <w:r>
          <w:fldChar w:fldCharType="end"/>
        </w:r>
      </w:hyperlink>
    </w:p>
    <w:p w14:paraId="453CE8A9" w14:textId="07787878" w:rsidR="00C46C94" w:rsidRDefault="00C46C94">
      <w:pPr>
        <w:pStyle w:val="TOC5"/>
        <w:rPr>
          <w:rFonts w:asciiTheme="minorHAnsi" w:eastAsiaTheme="minorEastAsia" w:hAnsiTheme="minorHAnsi" w:cstheme="minorBidi"/>
          <w:sz w:val="22"/>
          <w:szCs w:val="22"/>
          <w:lang w:eastAsia="en-AU"/>
        </w:rPr>
      </w:pPr>
      <w:r>
        <w:tab/>
      </w:r>
      <w:hyperlink w:anchor="_Toc24016592" w:history="1">
        <w:r w:rsidRPr="00D05DE0">
          <w:t>32</w:t>
        </w:r>
        <w:r>
          <w:rPr>
            <w:rFonts w:asciiTheme="minorHAnsi" w:eastAsiaTheme="minorEastAsia" w:hAnsiTheme="minorHAnsi" w:cstheme="minorBidi"/>
            <w:sz w:val="22"/>
            <w:szCs w:val="22"/>
            <w:lang w:eastAsia="en-AU"/>
          </w:rPr>
          <w:tab/>
        </w:r>
        <w:r w:rsidRPr="00D05DE0">
          <w:t>Suspension or cancellation of controlled sports contestant registration</w:t>
        </w:r>
        <w:r>
          <w:tab/>
        </w:r>
        <w:r>
          <w:fldChar w:fldCharType="begin"/>
        </w:r>
        <w:r>
          <w:instrText xml:space="preserve"> PAGEREF _Toc24016592 \h </w:instrText>
        </w:r>
        <w:r>
          <w:fldChar w:fldCharType="separate"/>
        </w:r>
        <w:r w:rsidR="00F65B0C">
          <w:t>34</w:t>
        </w:r>
        <w:r>
          <w:fldChar w:fldCharType="end"/>
        </w:r>
      </w:hyperlink>
    </w:p>
    <w:p w14:paraId="4CB67D40" w14:textId="4A4778F5" w:rsidR="00C46C94" w:rsidRDefault="00C46C94">
      <w:pPr>
        <w:pStyle w:val="TOC5"/>
        <w:rPr>
          <w:rFonts w:asciiTheme="minorHAnsi" w:eastAsiaTheme="minorEastAsia" w:hAnsiTheme="minorHAnsi" w:cstheme="minorBidi"/>
          <w:sz w:val="22"/>
          <w:szCs w:val="22"/>
          <w:lang w:eastAsia="en-AU"/>
        </w:rPr>
      </w:pPr>
      <w:r>
        <w:tab/>
      </w:r>
      <w:hyperlink w:anchor="_Toc24016593" w:history="1">
        <w:r w:rsidRPr="00D05DE0">
          <w:t>33</w:t>
        </w:r>
        <w:r>
          <w:rPr>
            <w:rFonts w:asciiTheme="minorHAnsi" w:eastAsiaTheme="minorEastAsia" w:hAnsiTheme="minorHAnsi" w:cstheme="minorBidi"/>
            <w:sz w:val="22"/>
            <w:szCs w:val="22"/>
            <w:lang w:eastAsia="en-AU"/>
          </w:rPr>
          <w:tab/>
        </w:r>
        <w:r w:rsidRPr="00D05DE0">
          <w:rPr>
            <w:lang w:eastAsia="en-AU"/>
          </w:rPr>
          <w:t xml:space="preserve">Registered controlled sports contestant must tell </w:t>
        </w:r>
        <w:r w:rsidRPr="00D05DE0">
          <w:t>registrar</w:t>
        </w:r>
        <w:r w:rsidRPr="00D05DE0">
          <w:rPr>
            <w:lang w:eastAsia="en-AU"/>
          </w:rPr>
          <w:t xml:space="preserve"> about convictions etc</w:t>
        </w:r>
        <w:r>
          <w:tab/>
        </w:r>
        <w:r>
          <w:fldChar w:fldCharType="begin"/>
        </w:r>
        <w:r>
          <w:instrText xml:space="preserve"> PAGEREF _Toc24016593 \h </w:instrText>
        </w:r>
        <w:r>
          <w:fldChar w:fldCharType="separate"/>
        </w:r>
        <w:r w:rsidR="00F65B0C">
          <w:t>36</w:t>
        </w:r>
        <w:r>
          <w:fldChar w:fldCharType="end"/>
        </w:r>
      </w:hyperlink>
    </w:p>
    <w:p w14:paraId="0FEFE2A2" w14:textId="630BEA31" w:rsidR="00C46C94" w:rsidRDefault="007E1CE0">
      <w:pPr>
        <w:pStyle w:val="TOC3"/>
        <w:rPr>
          <w:rFonts w:asciiTheme="minorHAnsi" w:eastAsiaTheme="minorEastAsia" w:hAnsiTheme="minorHAnsi" w:cstheme="minorBidi"/>
          <w:b w:val="0"/>
          <w:sz w:val="22"/>
          <w:szCs w:val="22"/>
          <w:lang w:eastAsia="en-AU"/>
        </w:rPr>
      </w:pPr>
      <w:hyperlink w:anchor="_Toc24016594" w:history="1">
        <w:r w:rsidR="00C46C94" w:rsidRPr="00D05DE0">
          <w:t>Division 3.4</w:t>
        </w:r>
        <w:r w:rsidR="00C46C94">
          <w:rPr>
            <w:rFonts w:asciiTheme="minorHAnsi" w:eastAsiaTheme="minorEastAsia" w:hAnsiTheme="minorHAnsi" w:cstheme="minorBidi"/>
            <w:b w:val="0"/>
            <w:sz w:val="22"/>
            <w:szCs w:val="22"/>
            <w:lang w:eastAsia="en-AU"/>
          </w:rPr>
          <w:tab/>
        </w:r>
        <w:r w:rsidR="00C46C94" w:rsidRPr="00D05DE0">
          <w:t>Registered events</w:t>
        </w:r>
        <w:r w:rsidR="00C46C94" w:rsidRPr="00C46C94">
          <w:rPr>
            <w:vanish/>
          </w:rPr>
          <w:tab/>
        </w:r>
        <w:r w:rsidR="00C46C94" w:rsidRPr="00C46C94">
          <w:rPr>
            <w:vanish/>
          </w:rPr>
          <w:fldChar w:fldCharType="begin"/>
        </w:r>
        <w:r w:rsidR="00C46C94" w:rsidRPr="00C46C94">
          <w:rPr>
            <w:vanish/>
          </w:rPr>
          <w:instrText xml:space="preserve"> PAGEREF _Toc24016594 \h </w:instrText>
        </w:r>
        <w:r w:rsidR="00C46C94" w:rsidRPr="00C46C94">
          <w:rPr>
            <w:vanish/>
          </w:rPr>
        </w:r>
        <w:r w:rsidR="00C46C94" w:rsidRPr="00C46C94">
          <w:rPr>
            <w:vanish/>
          </w:rPr>
          <w:fldChar w:fldCharType="separate"/>
        </w:r>
        <w:r w:rsidR="00F65B0C">
          <w:rPr>
            <w:vanish/>
          </w:rPr>
          <w:t>37</w:t>
        </w:r>
        <w:r w:rsidR="00C46C94" w:rsidRPr="00C46C94">
          <w:rPr>
            <w:vanish/>
          </w:rPr>
          <w:fldChar w:fldCharType="end"/>
        </w:r>
      </w:hyperlink>
    </w:p>
    <w:p w14:paraId="00D6274A" w14:textId="1CDCD419" w:rsidR="00C46C94" w:rsidRDefault="00C46C94">
      <w:pPr>
        <w:pStyle w:val="TOC5"/>
        <w:rPr>
          <w:rFonts w:asciiTheme="minorHAnsi" w:eastAsiaTheme="minorEastAsia" w:hAnsiTheme="minorHAnsi" w:cstheme="minorBidi"/>
          <w:sz w:val="22"/>
          <w:szCs w:val="22"/>
          <w:lang w:eastAsia="en-AU"/>
        </w:rPr>
      </w:pPr>
      <w:r>
        <w:tab/>
      </w:r>
      <w:hyperlink w:anchor="_Toc24016595" w:history="1">
        <w:r w:rsidRPr="00D05DE0">
          <w:t>34</w:t>
        </w:r>
        <w:r>
          <w:rPr>
            <w:rFonts w:asciiTheme="minorHAnsi" w:eastAsiaTheme="minorEastAsia" w:hAnsiTheme="minorHAnsi" w:cstheme="minorBidi"/>
            <w:sz w:val="22"/>
            <w:szCs w:val="22"/>
            <w:lang w:eastAsia="en-AU"/>
          </w:rPr>
          <w:tab/>
        </w:r>
        <w:r w:rsidRPr="00D05DE0">
          <w:t>Application to register controlled sports event</w:t>
        </w:r>
        <w:r>
          <w:tab/>
        </w:r>
        <w:r>
          <w:fldChar w:fldCharType="begin"/>
        </w:r>
        <w:r>
          <w:instrText xml:space="preserve"> PAGEREF _Toc24016595 \h </w:instrText>
        </w:r>
        <w:r>
          <w:fldChar w:fldCharType="separate"/>
        </w:r>
        <w:r w:rsidR="00F65B0C">
          <w:t>37</w:t>
        </w:r>
        <w:r>
          <w:fldChar w:fldCharType="end"/>
        </w:r>
      </w:hyperlink>
    </w:p>
    <w:p w14:paraId="32ADEB78" w14:textId="22A03E4B" w:rsidR="00C46C94" w:rsidRDefault="00C46C94">
      <w:pPr>
        <w:pStyle w:val="TOC5"/>
        <w:rPr>
          <w:rFonts w:asciiTheme="minorHAnsi" w:eastAsiaTheme="minorEastAsia" w:hAnsiTheme="minorHAnsi" w:cstheme="minorBidi"/>
          <w:sz w:val="22"/>
          <w:szCs w:val="22"/>
          <w:lang w:eastAsia="en-AU"/>
        </w:rPr>
      </w:pPr>
      <w:r>
        <w:tab/>
      </w:r>
      <w:hyperlink w:anchor="_Toc24016596" w:history="1">
        <w:r w:rsidRPr="00D05DE0">
          <w:t>35</w:t>
        </w:r>
        <w:r>
          <w:rPr>
            <w:rFonts w:asciiTheme="minorHAnsi" w:eastAsiaTheme="minorEastAsia" w:hAnsiTheme="minorHAnsi" w:cstheme="minorBidi"/>
            <w:sz w:val="22"/>
            <w:szCs w:val="22"/>
            <w:lang w:eastAsia="en-AU"/>
          </w:rPr>
          <w:tab/>
        </w:r>
        <w:r w:rsidRPr="00D05DE0">
          <w:t>Decision on application for registration of controlled sports event</w:t>
        </w:r>
        <w:r>
          <w:tab/>
        </w:r>
        <w:r>
          <w:fldChar w:fldCharType="begin"/>
        </w:r>
        <w:r>
          <w:instrText xml:space="preserve"> PAGEREF _Toc24016596 \h </w:instrText>
        </w:r>
        <w:r>
          <w:fldChar w:fldCharType="separate"/>
        </w:r>
        <w:r w:rsidR="00F65B0C">
          <w:t>37</w:t>
        </w:r>
        <w:r>
          <w:fldChar w:fldCharType="end"/>
        </w:r>
      </w:hyperlink>
    </w:p>
    <w:p w14:paraId="552F2D2A" w14:textId="5C842CCD" w:rsidR="00C46C94" w:rsidRDefault="00C46C94">
      <w:pPr>
        <w:pStyle w:val="TOC5"/>
        <w:rPr>
          <w:rFonts w:asciiTheme="minorHAnsi" w:eastAsiaTheme="minorEastAsia" w:hAnsiTheme="minorHAnsi" w:cstheme="minorBidi"/>
          <w:sz w:val="22"/>
          <w:szCs w:val="22"/>
          <w:lang w:eastAsia="en-AU"/>
        </w:rPr>
      </w:pPr>
      <w:r>
        <w:tab/>
      </w:r>
      <w:hyperlink w:anchor="_Toc24016597" w:history="1">
        <w:r w:rsidRPr="00D05DE0">
          <w:t>36</w:t>
        </w:r>
        <w:r>
          <w:rPr>
            <w:rFonts w:asciiTheme="minorHAnsi" w:eastAsiaTheme="minorEastAsia" w:hAnsiTheme="minorHAnsi" w:cstheme="minorBidi"/>
            <w:sz w:val="22"/>
            <w:szCs w:val="22"/>
            <w:lang w:eastAsia="en-AU"/>
          </w:rPr>
          <w:tab/>
        </w:r>
        <w:r w:rsidRPr="00D05DE0">
          <w:t>Conditions of registered events</w:t>
        </w:r>
        <w:r>
          <w:tab/>
        </w:r>
        <w:r>
          <w:fldChar w:fldCharType="begin"/>
        </w:r>
        <w:r>
          <w:instrText xml:space="preserve"> PAGEREF _Toc24016597 \h </w:instrText>
        </w:r>
        <w:r>
          <w:fldChar w:fldCharType="separate"/>
        </w:r>
        <w:r w:rsidR="00F65B0C">
          <w:t>38</w:t>
        </w:r>
        <w:r>
          <w:fldChar w:fldCharType="end"/>
        </w:r>
      </w:hyperlink>
    </w:p>
    <w:p w14:paraId="0DE4900C" w14:textId="68A13EEB" w:rsidR="00C46C94" w:rsidRDefault="00C46C94">
      <w:pPr>
        <w:pStyle w:val="TOC5"/>
        <w:rPr>
          <w:rFonts w:asciiTheme="minorHAnsi" w:eastAsiaTheme="minorEastAsia" w:hAnsiTheme="minorHAnsi" w:cstheme="minorBidi"/>
          <w:sz w:val="22"/>
          <w:szCs w:val="22"/>
          <w:lang w:eastAsia="en-AU"/>
        </w:rPr>
      </w:pPr>
      <w:r>
        <w:tab/>
      </w:r>
      <w:hyperlink w:anchor="_Toc24016598" w:history="1">
        <w:r w:rsidRPr="00D05DE0">
          <w:t>37</w:t>
        </w:r>
        <w:r>
          <w:rPr>
            <w:rFonts w:asciiTheme="minorHAnsi" w:eastAsiaTheme="minorEastAsia" w:hAnsiTheme="minorHAnsi" w:cstheme="minorBidi"/>
            <w:sz w:val="22"/>
            <w:szCs w:val="22"/>
            <w:lang w:eastAsia="en-AU"/>
          </w:rPr>
          <w:tab/>
        </w:r>
        <w:r w:rsidRPr="00D05DE0">
          <w:t>Minimum age for contestants</w:t>
        </w:r>
        <w:r>
          <w:tab/>
        </w:r>
        <w:r>
          <w:fldChar w:fldCharType="begin"/>
        </w:r>
        <w:r>
          <w:instrText xml:space="preserve"> PAGEREF _Toc24016598 \h </w:instrText>
        </w:r>
        <w:r>
          <w:fldChar w:fldCharType="separate"/>
        </w:r>
        <w:r w:rsidR="00F65B0C">
          <w:t>39</w:t>
        </w:r>
        <w:r>
          <w:fldChar w:fldCharType="end"/>
        </w:r>
      </w:hyperlink>
    </w:p>
    <w:p w14:paraId="1476C7D2" w14:textId="09F9496A" w:rsidR="00C46C94" w:rsidRDefault="00C46C94">
      <w:pPr>
        <w:pStyle w:val="TOC5"/>
        <w:rPr>
          <w:rFonts w:asciiTheme="minorHAnsi" w:eastAsiaTheme="minorEastAsia" w:hAnsiTheme="minorHAnsi" w:cstheme="minorBidi"/>
          <w:sz w:val="22"/>
          <w:szCs w:val="22"/>
          <w:lang w:eastAsia="en-AU"/>
        </w:rPr>
      </w:pPr>
      <w:r>
        <w:lastRenderedPageBreak/>
        <w:tab/>
      </w:r>
      <w:hyperlink w:anchor="_Toc24016599" w:history="1">
        <w:r w:rsidRPr="00D05DE0">
          <w:t>38</w:t>
        </w:r>
        <w:r>
          <w:rPr>
            <w:rFonts w:asciiTheme="minorHAnsi" w:eastAsiaTheme="minorEastAsia" w:hAnsiTheme="minorHAnsi" w:cstheme="minorBidi"/>
            <w:sz w:val="22"/>
            <w:szCs w:val="22"/>
            <w:lang w:eastAsia="en-AU"/>
          </w:rPr>
          <w:tab/>
        </w:r>
        <w:r w:rsidRPr="00D05DE0">
          <w:t>Suspension or cancellation of registration of controlled sports event</w:t>
        </w:r>
        <w:r>
          <w:tab/>
        </w:r>
        <w:r>
          <w:fldChar w:fldCharType="begin"/>
        </w:r>
        <w:r>
          <w:instrText xml:space="preserve"> PAGEREF _Toc24016599 \h </w:instrText>
        </w:r>
        <w:r>
          <w:fldChar w:fldCharType="separate"/>
        </w:r>
        <w:r w:rsidR="00F65B0C">
          <w:t>39</w:t>
        </w:r>
        <w:r>
          <w:fldChar w:fldCharType="end"/>
        </w:r>
      </w:hyperlink>
    </w:p>
    <w:p w14:paraId="2BDC8441" w14:textId="0AE90D53" w:rsidR="00C46C94" w:rsidRDefault="00C46C94">
      <w:pPr>
        <w:pStyle w:val="TOC5"/>
        <w:rPr>
          <w:rFonts w:asciiTheme="minorHAnsi" w:eastAsiaTheme="minorEastAsia" w:hAnsiTheme="minorHAnsi" w:cstheme="minorBidi"/>
          <w:sz w:val="22"/>
          <w:szCs w:val="22"/>
          <w:lang w:eastAsia="en-AU"/>
        </w:rPr>
      </w:pPr>
      <w:r>
        <w:tab/>
      </w:r>
      <w:hyperlink w:anchor="_Toc24016600" w:history="1">
        <w:r w:rsidRPr="00D05DE0">
          <w:t>39</w:t>
        </w:r>
        <w:r>
          <w:rPr>
            <w:rFonts w:asciiTheme="minorHAnsi" w:eastAsiaTheme="minorEastAsia" w:hAnsiTheme="minorHAnsi" w:cstheme="minorBidi"/>
            <w:sz w:val="22"/>
            <w:szCs w:val="22"/>
            <w:lang w:eastAsia="en-AU"/>
          </w:rPr>
          <w:tab/>
        </w:r>
        <w:r w:rsidRPr="00D05DE0">
          <w:t>Offence—conduct registrable event without registration</w:t>
        </w:r>
        <w:r>
          <w:tab/>
        </w:r>
        <w:r>
          <w:fldChar w:fldCharType="begin"/>
        </w:r>
        <w:r>
          <w:instrText xml:space="preserve"> PAGEREF _Toc24016600 \h </w:instrText>
        </w:r>
        <w:r>
          <w:fldChar w:fldCharType="separate"/>
        </w:r>
        <w:r w:rsidR="00F65B0C">
          <w:t>40</w:t>
        </w:r>
        <w:r>
          <w:fldChar w:fldCharType="end"/>
        </w:r>
      </w:hyperlink>
    </w:p>
    <w:p w14:paraId="45CA7799" w14:textId="675C4E22" w:rsidR="00C46C94" w:rsidRDefault="00C46C94">
      <w:pPr>
        <w:pStyle w:val="TOC5"/>
        <w:rPr>
          <w:rFonts w:asciiTheme="minorHAnsi" w:eastAsiaTheme="minorEastAsia" w:hAnsiTheme="minorHAnsi" w:cstheme="minorBidi"/>
          <w:sz w:val="22"/>
          <w:szCs w:val="22"/>
          <w:lang w:eastAsia="en-AU"/>
        </w:rPr>
      </w:pPr>
      <w:r>
        <w:tab/>
      </w:r>
      <w:hyperlink w:anchor="_Toc24016601" w:history="1">
        <w:r w:rsidRPr="00D05DE0">
          <w:t>40</w:t>
        </w:r>
        <w:r>
          <w:rPr>
            <w:rFonts w:asciiTheme="minorHAnsi" w:eastAsiaTheme="minorEastAsia" w:hAnsiTheme="minorHAnsi" w:cstheme="minorBidi"/>
            <w:sz w:val="22"/>
            <w:szCs w:val="22"/>
            <w:lang w:eastAsia="en-AU"/>
          </w:rPr>
          <w:tab/>
        </w:r>
        <w:r w:rsidRPr="00D05DE0">
          <w:t>Offences—conduct registered event in breach of condition</w:t>
        </w:r>
        <w:r>
          <w:tab/>
        </w:r>
        <w:r>
          <w:fldChar w:fldCharType="begin"/>
        </w:r>
        <w:r>
          <w:instrText xml:space="preserve"> PAGEREF _Toc24016601 \h </w:instrText>
        </w:r>
        <w:r>
          <w:fldChar w:fldCharType="separate"/>
        </w:r>
        <w:r w:rsidR="00F65B0C">
          <w:t>40</w:t>
        </w:r>
        <w:r>
          <w:fldChar w:fldCharType="end"/>
        </w:r>
      </w:hyperlink>
    </w:p>
    <w:p w14:paraId="035AF516" w14:textId="244E4CD3" w:rsidR="00C46C94" w:rsidRDefault="00C46C94">
      <w:pPr>
        <w:pStyle w:val="TOC5"/>
        <w:rPr>
          <w:rFonts w:asciiTheme="minorHAnsi" w:eastAsiaTheme="minorEastAsia" w:hAnsiTheme="minorHAnsi" w:cstheme="minorBidi"/>
          <w:sz w:val="22"/>
          <w:szCs w:val="22"/>
          <w:lang w:eastAsia="en-AU"/>
        </w:rPr>
      </w:pPr>
      <w:r>
        <w:tab/>
      </w:r>
      <w:hyperlink w:anchor="_Toc24016602" w:history="1">
        <w:r w:rsidRPr="00D05DE0">
          <w:t>41</w:t>
        </w:r>
        <w:r>
          <w:rPr>
            <w:rFonts w:asciiTheme="minorHAnsi" w:eastAsiaTheme="minorEastAsia" w:hAnsiTheme="minorHAnsi" w:cstheme="minorBidi"/>
            <w:sz w:val="22"/>
            <w:szCs w:val="22"/>
            <w:lang w:eastAsia="en-AU"/>
          </w:rPr>
          <w:tab/>
        </w:r>
        <w:r w:rsidRPr="00D05DE0">
          <w:t>Offences—unregistered official at registered event</w:t>
        </w:r>
        <w:r>
          <w:tab/>
        </w:r>
        <w:r>
          <w:fldChar w:fldCharType="begin"/>
        </w:r>
        <w:r>
          <w:instrText xml:space="preserve"> PAGEREF _Toc24016602 \h </w:instrText>
        </w:r>
        <w:r>
          <w:fldChar w:fldCharType="separate"/>
        </w:r>
        <w:r w:rsidR="00F65B0C">
          <w:t>41</w:t>
        </w:r>
        <w:r>
          <w:fldChar w:fldCharType="end"/>
        </w:r>
      </w:hyperlink>
    </w:p>
    <w:p w14:paraId="537911ED" w14:textId="5285A679" w:rsidR="00C46C94" w:rsidRDefault="00C46C94">
      <w:pPr>
        <w:pStyle w:val="TOC5"/>
        <w:rPr>
          <w:rFonts w:asciiTheme="minorHAnsi" w:eastAsiaTheme="minorEastAsia" w:hAnsiTheme="minorHAnsi" w:cstheme="minorBidi"/>
          <w:sz w:val="22"/>
          <w:szCs w:val="22"/>
          <w:lang w:eastAsia="en-AU"/>
        </w:rPr>
      </w:pPr>
      <w:r>
        <w:tab/>
      </w:r>
      <w:hyperlink w:anchor="_Toc24016603" w:history="1">
        <w:r w:rsidRPr="00D05DE0">
          <w:t>42</w:t>
        </w:r>
        <w:r>
          <w:rPr>
            <w:rFonts w:asciiTheme="minorHAnsi" w:eastAsiaTheme="minorEastAsia" w:hAnsiTheme="minorHAnsi" w:cstheme="minorBidi"/>
            <w:sz w:val="22"/>
            <w:szCs w:val="22"/>
            <w:lang w:eastAsia="en-AU"/>
          </w:rPr>
          <w:tab/>
        </w:r>
        <w:r w:rsidRPr="00D05DE0">
          <w:t>Offence—official participate at registered event when given notice of intended cancellation or suspension of registration</w:t>
        </w:r>
        <w:r>
          <w:tab/>
        </w:r>
        <w:r>
          <w:fldChar w:fldCharType="begin"/>
        </w:r>
        <w:r>
          <w:instrText xml:space="preserve"> PAGEREF _Toc24016603 \h </w:instrText>
        </w:r>
        <w:r>
          <w:fldChar w:fldCharType="separate"/>
        </w:r>
        <w:r w:rsidR="00F65B0C">
          <w:t>42</w:t>
        </w:r>
        <w:r>
          <w:fldChar w:fldCharType="end"/>
        </w:r>
      </w:hyperlink>
    </w:p>
    <w:p w14:paraId="66B18F21" w14:textId="655783F5" w:rsidR="00C46C94" w:rsidRDefault="00C46C94">
      <w:pPr>
        <w:pStyle w:val="TOC5"/>
        <w:rPr>
          <w:rFonts w:asciiTheme="minorHAnsi" w:eastAsiaTheme="minorEastAsia" w:hAnsiTheme="minorHAnsi" w:cstheme="minorBidi"/>
          <w:sz w:val="22"/>
          <w:szCs w:val="22"/>
          <w:lang w:eastAsia="en-AU"/>
        </w:rPr>
      </w:pPr>
      <w:r>
        <w:tab/>
      </w:r>
      <w:hyperlink w:anchor="_Toc24016604" w:history="1">
        <w:r w:rsidRPr="00D05DE0">
          <w:t>43</w:t>
        </w:r>
        <w:r>
          <w:rPr>
            <w:rFonts w:asciiTheme="minorHAnsi" w:eastAsiaTheme="minorEastAsia" w:hAnsiTheme="minorHAnsi" w:cstheme="minorBidi"/>
            <w:sz w:val="22"/>
            <w:szCs w:val="22"/>
            <w:lang w:eastAsia="en-AU"/>
          </w:rPr>
          <w:tab/>
        </w:r>
        <w:r w:rsidRPr="00D05DE0">
          <w:t>Offences—conduct registered event with unregistered official</w:t>
        </w:r>
        <w:r>
          <w:tab/>
        </w:r>
        <w:r>
          <w:fldChar w:fldCharType="begin"/>
        </w:r>
        <w:r>
          <w:instrText xml:space="preserve"> PAGEREF _Toc24016604 \h </w:instrText>
        </w:r>
        <w:r>
          <w:fldChar w:fldCharType="separate"/>
        </w:r>
        <w:r w:rsidR="00F65B0C">
          <w:t>42</w:t>
        </w:r>
        <w:r>
          <w:fldChar w:fldCharType="end"/>
        </w:r>
      </w:hyperlink>
    </w:p>
    <w:p w14:paraId="44CCE39E" w14:textId="121E2965" w:rsidR="00C46C94" w:rsidRDefault="00C46C94">
      <w:pPr>
        <w:pStyle w:val="TOC5"/>
        <w:rPr>
          <w:rFonts w:asciiTheme="minorHAnsi" w:eastAsiaTheme="minorEastAsia" w:hAnsiTheme="minorHAnsi" w:cstheme="minorBidi"/>
          <w:sz w:val="22"/>
          <w:szCs w:val="22"/>
          <w:lang w:eastAsia="en-AU"/>
        </w:rPr>
      </w:pPr>
      <w:r>
        <w:tab/>
      </w:r>
      <w:hyperlink w:anchor="_Toc24016605" w:history="1">
        <w:r w:rsidRPr="00D05DE0">
          <w:t>44</w:t>
        </w:r>
        <w:r>
          <w:rPr>
            <w:rFonts w:asciiTheme="minorHAnsi" w:eastAsiaTheme="minorEastAsia" w:hAnsiTheme="minorHAnsi" w:cstheme="minorBidi"/>
            <w:sz w:val="22"/>
            <w:szCs w:val="22"/>
            <w:lang w:eastAsia="en-AU"/>
          </w:rPr>
          <w:tab/>
        </w:r>
        <w:r w:rsidRPr="00D05DE0">
          <w:t>Offence—unregistered contestant at registered event</w:t>
        </w:r>
        <w:r>
          <w:tab/>
        </w:r>
        <w:r>
          <w:fldChar w:fldCharType="begin"/>
        </w:r>
        <w:r>
          <w:instrText xml:space="preserve"> PAGEREF _Toc24016605 \h </w:instrText>
        </w:r>
        <w:r>
          <w:fldChar w:fldCharType="separate"/>
        </w:r>
        <w:r w:rsidR="00F65B0C">
          <w:t>43</w:t>
        </w:r>
        <w:r>
          <w:fldChar w:fldCharType="end"/>
        </w:r>
      </w:hyperlink>
    </w:p>
    <w:p w14:paraId="0344FD31" w14:textId="2A006F33" w:rsidR="00C46C94" w:rsidRDefault="00C46C94">
      <w:pPr>
        <w:pStyle w:val="TOC5"/>
        <w:rPr>
          <w:rFonts w:asciiTheme="minorHAnsi" w:eastAsiaTheme="minorEastAsia" w:hAnsiTheme="minorHAnsi" w:cstheme="minorBidi"/>
          <w:sz w:val="22"/>
          <w:szCs w:val="22"/>
          <w:lang w:eastAsia="en-AU"/>
        </w:rPr>
      </w:pPr>
      <w:r>
        <w:tab/>
      </w:r>
      <w:hyperlink w:anchor="_Toc24016606" w:history="1">
        <w:r w:rsidRPr="00D05DE0">
          <w:t>45</w:t>
        </w:r>
        <w:r>
          <w:rPr>
            <w:rFonts w:asciiTheme="minorHAnsi" w:eastAsiaTheme="minorEastAsia" w:hAnsiTheme="minorHAnsi" w:cstheme="minorBidi"/>
            <w:sz w:val="22"/>
            <w:szCs w:val="22"/>
            <w:lang w:eastAsia="en-AU"/>
          </w:rPr>
          <w:tab/>
        </w:r>
        <w:r w:rsidRPr="00D05DE0">
          <w:t>Offences—conduct registered event with unregistered contestant</w:t>
        </w:r>
        <w:r>
          <w:tab/>
        </w:r>
        <w:r>
          <w:fldChar w:fldCharType="begin"/>
        </w:r>
        <w:r>
          <w:instrText xml:space="preserve"> PAGEREF _Toc24016606 \h </w:instrText>
        </w:r>
        <w:r>
          <w:fldChar w:fldCharType="separate"/>
        </w:r>
        <w:r w:rsidR="00F65B0C">
          <w:t>43</w:t>
        </w:r>
        <w:r>
          <w:fldChar w:fldCharType="end"/>
        </w:r>
      </w:hyperlink>
    </w:p>
    <w:p w14:paraId="08B1FDA5" w14:textId="7EED2180" w:rsidR="00C46C94" w:rsidRDefault="00C46C94">
      <w:pPr>
        <w:pStyle w:val="TOC5"/>
        <w:rPr>
          <w:rFonts w:asciiTheme="minorHAnsi" w:eastAsiaTheme="minorEastAsia" w:hAnsiTheme="minorHAnsi" w:cstheme="minorBidi"/>
          <w:sz w:val="22"/>
          <w:szCs w:val="22"/>
          <w:lang w:eastAsia="en-AU"/>
        </w:rPr>
      </w:pPr>
      <w:r>
        <w:tab/>
      </w:r>
      <w:hyperlink w:anchor="_Toc24016607" w:history="1">
        <w:r w:rsidRPr="00D05DE0">
          <w:t>46</w:t>
        </w:r>
        <w:r>
          <w:rPr>
            <w:rFonts w:asciiTheme="minorHAnsi" w:eastAsiaTheme="minorEastAsia" w:hAnsiTheme="minorHAnsi" w:cstheme="minorBidi"/>
            <w:sz w:val="22"/>
            <w:szCs w:val="22"/>
            <w:lang w:eastAsia="en-AU"/>
          </w:rPr>
          <w:tab/>
        </w:r>
        <w:r w:rsidRPr="00D05DE0">
          <w:t>Offences—participate at registered event as both official and contestant</w:t>
        </w:r>
        <w:r>
          <w:tab/>
        </w:r>
        <w:r>
          <w:fldChar w:fldCharType="begin"/>
        </w:r>
        <w:r>
          <w:instrText xml:space="preserve"> PAGEREF _Toc24016607 \h </w:instrText>
        </w:r>
        <w:r>
          <w:fldChar w:fldCharType="separate"/>
        </w:r>
        <w:r w:rsidR="00F65B0C">
          <w:t>44</w:t>
        </w:r>
        <w:r>
          <w:fldChar w:fldCharType="end"/>
        </w:r>
      </w:hyperlink>
    </w:p>
    <w:p w14:paraId="2F5C694E" w14:textId="32D1F68B" w:rsidR="00C46C94" w:rsidRDefault="007E1CE0">
      <w:pPr>
        <w:pStyle w:val="TOC3"/>
        <w:rPr>
          <w:rFonts w:asciiTheme="minorHAnsi" w:eastAsiaTheme="minorEastAsia" w:hAnsiTheme="minorHAnsi" w:cstheme="minorBidi"/>
          <w:b w:val="0"/>
          <w:sz w:val="22"/>
          <w:szCs w:val="22"/>
          <w:lang w:eastAsia="en-AU"/>
        </w:rPr>
      </w:pPr>
      <w:hyperlink w:anchor="_Toc24016608" w:history="1">
        <w:r w:rsidR="00C46C94" w:rsidRPr="00D05DE0">
          <w:t>Division 3.5</w:t>
        </w:r>
        <w:r w:rsidR="00C46C94">
          <w:rPr>
            <w:rFonts w:asciiTheme="minorHAnsi" w:eastAsiaTheme="minorEastAsia" w:hAnsiTheme="minorHAnsi" w:cstheme="minorBidi"/>
            <w:b w:val="0"/>
            <w:sz w:val="22"/>
            <w:szCs w:val="22"/>
            <w:lang w:eastAsia="en-AU"/>
          </w:rPr>
          <w:tab/>
        </w:r>
        <w:r w:rsidR="00C46C94" w:rsidRPr="00D05DE0">
          <w:rPr>
            <w:lang w:eastAsia="en-AU"/>
          </w:rPr>
          <w:t>Controlled sports register</w:t>
        </w:r>
        <w:r w:rsidR="00C46C94" w:rsidRPr="00C46C94">
          <w:rPr>
            <w:vanish/>
          </w:rPr>
          <w:tab/>
        </w:r>
        <w:r w:rsidR="00C46C94" w:rsidRPr="00C46C94">
          <w:rPr>
            <w:vanish/>
          </w:rPr>
          <w:fldChar w:fldCharType="begin"/>
        </w:r>
        <w:r w:rsidR="00C46C94" w:rsidRPr="00C46C94">
          <w:rPr>
            <w:vanish/>
          </w:rPr>
          <w:instrText xml:space="preserve"> PAGEREF _Toc24016608 \h </w:instrText>
        </w:r>
        <w:r w:rsidR="00C46C94" w:rsidRPr="00C46C94">
          <w:rPr>
            <w:vanish/>
          </w:rPr>
        </w:r>
        <w:r w:rsidR="00C46C94" w:rsidRPr="00C46C94">
          <w:rPr>
            <w:vanish/>
          </w:rPr>
          <w:fldChar w:fldCharType="separate"/>
        </w:r>
        <w:r w:rsidR="00F65B0C">
          <w:rPr>
            <w:vanish/>
          </w:rPr>
          <w:t>44</w:t>
        </w:r>
        <w:r w:rsidR="00C46C94" w:rsidRPr="00C46C94">
          <w:rPr>
            <w:vanish/>
          </w:rPr>
          <w:fldChar w:fldCharType="end"/>
        </w:r>
      </w:hyperlink>
    </w:p>
    <w:p w14:paraId="07408EF3" w14:textId="1593C16D" w:rsidR="00C46C94" w:rsidRDefault="00C46C94">
      <w:pPr>
        <w:pStyle w:val="TOC5"/>
        <w:rPr>
          <w:rFonts w:asciiTheme="minorHAnsi" w:eastAsiaTheme="minorEastAsia" w:hAnsiTheme="minorHAnsi" w:cstheme="minorBidi"/>
          <w:sz w:val="22"/>
          <w:szCs w:val="22"/>
          <w:lang w:eastAsia="en-AU"/>
        </w:rPr>
      </w:pPr>
      <w:r>
        <w:tab/>
      </w:r>
      <w:hyperlink w:anchor="_Toc24016609" w:history="1">
        <w:r w:rsidRPr="00D05DE0">
          <w:t>47</w:t>
        </w:r>
        <w:r>
          <w:rPr>
            <w:rFonts w:asciiTheme="minorHAnsi" w:eastAsiaTheme="minorEastAsia" w:hAnsiTheme="minorHAnsi" w:cstheme="minorBidi"/>
            <w:sz w:val="22"/>
            <w:szCs w:val="22"/>
            <w:lang w:eastAsia="en-AU"/>
          </w:rPr>
          <w:tab/>
        </w:r>
        <w:r w:rsidRPr="00D05DE0">
          <w:rPr>
            <w:lang w:eastAsia="en-AU"/>
          </w:rPr>
          <w:t>Register</w:t>
        </w:r>
        <w:r>
          <w:tab/>
        </w:r>
        <w:r>
          <w:fldChar w:fldCharType="begin"/>
        </w:r>
        <w:r>
          <w:instrText xml:space="preserve"> PAGEREF _Toc24016609 \h </w:instrText>
        </w:r>
        <w:r>
          <w:fldChar w:fldCharType="separate"/>
        </w:r>
        <w:r w:rsidR="00F65B0C">
          <w:t>44</w:t>
        </w:r>
        <w:r>
          <w:fldChar w:fldCharType="end"/>
        </w:r>
      </w:hyperlink>
    </w:p>
    <w:p w14:paraId="52B8BEA8" w14:textId="32E50EE7" w:rsidR="00C46C94" w:rsidRDefault="00C46C94">
      <w:pPr>
        <w:pStyle w:val="TOC5"/>
        <w:rPr>
          <w:rFonts w:asciiTheme="minorHAnsi" w:eastAsiaTheme="minorEastAsia" w:hAnsiTheme="minorHAnsi" w:cstheme="minorBidi"/>
          <w:sz w:val="22"/>
          <w:szCs w:val="22"/>
          <w:lang w:eastAsia="en-AU"/>
        </w:rPr>
      </w:pPr>
      <w:r>
        <w:tab/>
      </w:r>
      <w:hyperlink w:anchor="_Toc24016610" w:history="1">
        <w:r w:rsidRPr="00D05DE0">
          <w:t>48</w:t>
        </w:r>
        <w:r>
          <w:rPr>
            <w:rFonts w:asciiTheme="minorHAnsi" w:eastAsiaTheme="minorEastAsia" w:hAnsiTheme="minorHAnsi" w:cstheme="minorBidi"/>
            <w:sz w:val="22"/>
            <w:szCs w:val="22"/>
            <w:lang w:eastAsia="en-AU"/>
          </w:rPr>
          <w:tab/>
        </w:r>
        <w:r w:rsidRPr="00D05DE0">
          <w:rPr>
            <w:lang w:eastAsia="en-AU"/>
          </w:rPr>
          <w:t>Correcting register and keeping it up-to-date</w:t>
        </w:r>
        <w:r>
          <w:tab/>
        </w:r>
        <w:r>
          <w:fldChar w:fldCharType="begin"/>
        </w:r>
        <w:r>
          <w:instrText xml:space="preserve"> PAGEREF _Toc24016610 \h </w:instrText>
        </w:r>
        <w:r>
          <w:fldChar w:fldCharType="separate"/>
        </w:r>
        <w:r w:rsidR="00F65B0C">
          <w:t>45</w:t>
        </w:r>
        <w:r>
          <w:fldChar w:fldCharType="end"/>
        </w:r>
      </w:hyperlink>
    </w:p>
    <w:p w14:paraId="147701F9" w14:textId="6CA8E5B0" w:rsidR="00C46C94" w:rsidRDefault="007E1CE0">
      <w:pPr>
        <w:pStyle w:val="TOC2"/>
        <w:rPr>
          <w:rFonts w:asciiTheme="minorHAnsi" w:eastAsiaTheme="minorEastAsia" w:hAnsiTheme="minorHAnsi" w:cstheme="minorBidi"/>
          <w:b w:val="0"/>
          <w:sz w:val="22"/>
          <w:szCs w:val="22"/>
          <w:lang w:eastAsia="en-AU"/>
        </w:rPr>
      </w:pPr>
      <w:hyperlink w:anchor="_Toc24016611" w:history="1">
        <w:r w:rsidR="00C46C94" w:rsidRPr="00D05DE0">
          <w:t>Part 4</w:t>
        </w:r>
        <w:r w:rsidR="00C46C94">
          <w:rPr>
            <w:rFonts w:asciiTheme="minorHAnsi" w:eastAsiaTheme="minorEastAsia" w:hAnsiTheme="minorHAnsi" w:cstheme="minorBidi"/>
            <w:b w:val="0"/>
            <w:sz w:val="22"/>
            <w:szCs w:val="22"/>
            <w:lang w:eastAsia="en-AU"/>
          </w:rPr>
          <w:tab/>
        </w:r>
        <w:r w:rsidR="00C46C94" w:rsidRPr="00D05DE0">
          <w:t>Conduct of controlled sports events</w:t>
        </w:r>
        <w:r w:rsidR="00C46C94" w:rsidRPr="00C46C94">
          <w:rPr>
            <w:vanish/>
          </w:rPr>
          <w:tab/>
        </w:r>
        <w:r w:rsidR="00C46C94" w:rsidRPr="00C46C94">
          <w:rPr>
            <w:vanish/>
          </w:rPr>
          <w:fldChar w:fldCharType="begin"/>
        </w:r>
        <w:r w:rsidR="00C46C94" w:rsidRPr="00C46C94">
          <w:rPr>
            <w:vanish/>
          </w:rPr>
          <w:instrText xml:space="preserve"> PAGEREF _Toc24016611 \h </w:instrText>
        </w:r>
        <w:r w:rsidR="00C46C94" w:rsidRPr="00C46C94">
          <w:rPr>
            <w:vanish/>
          </w:rPr>
        </w:r>
        <w:r w:rsidR="00C46C94" w:rsidRPr="00C46C94">
          <w:rPr>
            <w:vanish/>
          </w:rPr>
          <w:fldChar w:fldCharType="separate"/>
        </w:r>
        <w:r w:rsidR="00F65B0C">
          <w:rPr>
            <w:vanish/>
          </w:rPr>
          <w:t>46</w:t>
        </w:r>
        <w:r w:rsidR="00C46C94" w:rsidRPr="00C46C94">
          <w:rPr>
            <w:vanish/>
          </w:rPr>
          <w:fldChar w:fldCharType="end"/>
        </w:r>
      </w:hyperlink>
    </w:p>
    <w:p w14:paraId="34935B77" w14:textId="25F0D894" w:rsidR="00C46C94" w:rsidRDefault="007E1CE0">
      <w:pPr>
        <w:pStyle w:val="TOC3"/>
        <w:rPr>
          <w:rFonts w:asciiTheme="minorHAnsi" w:eastAsiaTheme="minorEastAsia" w:hAnsiTheme="minorHAnsi" w:cstheme="minorBidi"/>
          <w:b w:val="0"/>
          <w:sz w:val="22"/>
          <w:szCs w:val="22"/>
          <w:lang w:eastAsia="en-AU"/>
        </w:rPr>
      </w:pPr>
      <w:hyperlink w:anchor="_Toc24016612" w:history="1">
        <w:r w:rsidR="00C46C94" w:rsidRPr="00D05DE0">
          <w:t>Division 4.1</w:t>
        </w:r>
        <w:r w:rsidR="00C46C94">
          <w:rPr>
            <w:rFonts w:asciiTheme="minorHAnsi" w:eastAsiaTheme="minorEastAsia" w:hAnsiTheme="minorHAnsi" w:cstheme="minorBidi"/>
            <w:b w:val="0"/>
            <w:sz w:val="22"/>
            <w:szCs w:val="22"/>
            <w:lang w:eastAsia="en-AU"/>
          </w:rPr>
          <w:tab/>
        </w:r>
        <w:r w:rsidR="00C46C94" w:rsidRPr="00D05DE0">
          <w:t>Code of practice for controlled sports events</w:t>
        </w:r>
        <w:r w:rsidR="00C46C94" w:rsidRPr="00C46C94">
          <w:rPr>
            <w:vanish/>
          </w:rPr>
          <w:tab/>
        </w:r>
        <w:r w:rsidR="00C46C94" w:rsidRPr="00C46C94">
          <w:rPr>
            <w:vanish/>
          </w:rPr>
          <w:fldChar w:fldCharType="begin"/>
        </w:r>
        <w:r w:rsidR="00C46C94" w:rsidRPr="00C46C94">
          <w:rPr>
            <w:vanish/>
          </w:rPr>
          <w:instrText xml:space="preserve"> PAGEREF _Toc24016612 \h </w:instrText>
        </w:r>
        <w:r w:rsidR="00C46C94" w:rsidRPr="00C46C94">
          <w:rPr>
            <w:vanish/>
          </w:rPr>
        </w:r>
        <w:r w:rsidR="00C46C94" w:rsidRPr="00C46C94">
          <w:rPr>
            <w:vanish/>
          </w:rPr>
          <w:fldChar w:fldCharType="separate"/>
        </w:r>
        <w:r w:rsidR="00F65B0C">
          <w:rPr>
            <w:vanish/>
          </w:rPr>
          <w:t>46</w:t>
        </w:r>
        <w:r w:rsidR="00C46C94" w:rsidRPr="00C46C94">
          <w:rPr>
            <w:vanish/>
          </w:rPr>
          <w:fldChar w:fldCharType="end"/>
        </w:r>
      </w:hyperlink>
    </w:p>
    <w:p w14:paraId="1428ABF1" w14:textId="6E7AFBC7" w:rsidR="00C46C94" w:rsidRDefault="00C46C94">
      <w:pPr>
        <w:pStyle w:val="TOC5"/>
        <w:rPr>
          <w:rFonts w:asciiTheme="minorHAnsi" w:eastAsiaTheme="minorEastAsia" w:hAnsiTheme="minorHAnsi" w:cstheme="minorBidi"/>
          <w:sz w:val="22"/>
          <w:szCs w:val="22"/>
          <w:lang w:eastAsia="en-AU"/>
        </w:rPr>
      </w:pPr>
      <w:r>
        <w:tab/>
      </w:r>
      <w:hyperlink w:anchor="_Toc24016613" w:history="1">
        <w:r w:rsidRPr="00D05DE0">
          <w:t>49</w:t>
        </w:r>
        <w:r>
          <w:rPr>
            <w:rFonts w:asciiTheme="minorHAnsi" w:eastAsiaTheme="minorEastAsia" w:hAnsiTheme="minorHAnsi" w:cstheme="minorBidi"/>
            <w:sz w:val="22"/>
            <w:szCs w:val="22"/>
            <w:lang w:eastAsia="en-AU"/>
          </w:rPr>
          <w:tab/>
        </w:r>
        <w:r w:rsidRPr="00D05DE0">
          <w:t>Code of practice—approval</w:t>
        </w:r>
        <w:r>
          <w:tab/>
        </w:r>
        <w:r>
          <w:fldChar w:fldCharType="begin"/>
        </w:r>
        <w:r>
          <w:instrText xml:space="preserve"> PAGEREF _Toc24016613 \h </w:instrText>
        </w:r>
        <w:r>
          <w:fldChar w:fldCharType="separate"/>
        </w:r>
        <w:r w:rsidR="00F65B0C">
          <w:t>46</w:t>
        </w:r>
        <w:r>
          <w:fldChar w:fldCharType="end"/>
        </w:r>
      </w:hyperlink>
    </w:p>
    <w:p w14:paraId="7758E981" w14:textId="48248371" w:rsidR="00C46C94" w:rsidRDefault="00C46C94">
      <w:pPr>
        <w:pStyle w:val="TOC5"/>
        <w:rPr>
          <w:rFonts w:asciiTheme="minorHAnsi" w:eastAsiaTheme="minorEastAsia" w:hAnsiTheme="minorHAnsi" w:cstheme="minorBidi"/>
          <w:sz w:val="22"/>
          <w:szCs w:val="22"/>
          <w:lang w:eastAsia="en-AU"/>
        </w:rPr>
      </w:pPr>
      <w:r>
        <w:tab/>
      </w:r>
      <w:hyperlink w:anchor="_Toc24016614" w:history="1">
        <w:r w:rsidRPr="00D05DE0">
          <w:t>50</w:t>
        </w:r>
        <w:r>
          <w:rPr>
            <w:rFonts w:asciiTheme="minorHAnsi" w:eastAsiaTheme="minorEastAsia" w:hAnsiTheme="minorHAnsi" w:cstheme="minorBidi"/>
            <w:sz w:val="22"/>
            <w:szCs w:val="22"/>
            <w:lang w:eastAsia="en-AU"/>
          </w:rPr>
          <w:tab/>
        </w:r>
        <w:r w:rsidRPr="00D05DE0">
          <w:t>Code of practice—contents</w:t>
        </w:r>
        <w:r>
          <w:tab/>
        </w:r>
        <w:r>
          <w:fldChar w:fldCharType="begin"/>
        </w:r>
        <w:r>
          <w:instrText xml:space="preserve"> PAGEREF _Toc24016614 \h </w:instrText>
        </w:r>
        <w:r>
          <w:fldChar w:fldCharType="separate"/>
        </w:r>
        <w:r w:rsidR="00F65B0C">
          <w:t>46</w:t>
        </w:r>
        <w:r>
          <w:fldChar w:fldCharType="end"/>
        </w:r>
      </w:hyperlink>
    </w:p>
    <w:p w14:paraId="2902F978" w14:textId="31EEC0F2" w:rsidR="00C46C94" w:rsidRDefault="00C46C94">
      <w:pPr>
        <w:pStyle w:val="TOC5"/>
        <w:rPr>
          <w:rFonts w:asciiTheme="minorHAnsi" w:eastAsiaTheme="minorEastAsia" w:hAnsiTheme="minorHAnsi" w:cstheme="minorBidi"/>
          <w:sz w:val="22"/>
          <w:szCs w:val="22"/>
          <w:lang w:eastAsia="en-AU"/>
        </w:rPr>
      </w:pPr>
      <w:r>
        <w:tab/>
      </w:r>
      <w:hyperlink w:anchor="_Toc24016615" w:history="1">
        <w:r w:rsidRPr="00D05DE0">
          <w:t>51</w:t>
        </w:r>
        <w:r>
          <w:rPr>
            <w:rFonts w:asciiTheme="minorHAnsi" w:eastAsiaTheme="minorEastAsia" w:hAnsiTheme="minorHAnsi" w:cstheme="minorBidi"/>
            <w:sz w:val="22"/>
            <w:szCs w:val="22"/>
            <w:lang w:eastAsia="en-AU"/>
          </w:rPr>
          <w:tab/>
        </w:r>
        <w:r w:rsidRPr="00D05DE0">
          <w:t>Offences—registered promoter at registered event in breach of approved code of practice</w:t>
        </w:r>
        <w:r>
          <w:tab/>
        </w:r>
        <w:r>
          <w:fldChar w:fldCharType="begin"/>
        </w:r>
        <w:r>
          <w:instrText xml:space="preserve"> PAGEREF _Toc24016615 \h </w:instrText>
        </w:r>
        <w:r>
          <w:fldChar w:fldCharType="separate"/>
        </w:r>
        <w:r w:rsidR="00F65B0C">
          <w:t>47</w:t>
        </w:r>
        <w:r>
          <w:fldChar w:fldCharType="end"/>
        </w:r>
      </w:hyperlink>
    </w:p>
    <w:p w14:paraId="722930F4" w14:textId="7AEA6797" w:rsidR="00C46C94" w:rsidRDefault="00C46C94">
      <w:pPr>
        <w:pStyle w:val="TOC5"/>
        <w:rPr>
          <w:rFonts w:asciiTheme="minorHAnsi" w:eastAsiaTheme="minorEastAsia" w:hAnsiTheme="minorHAnsi" w:cstheme="minorBidi"/>
          <w:sz w:val="22"/>
          <w:szCs w:val="22"/>
          <w:lang w:eastAsia="en-AU"/>
        </w:rPr>
      </w:pPr>
      <w:r>
        <w:tab/>
      </w:r>
      <w:hyperlink w:anchor="_Toc24016616" w:history="1">
        <w:r w:rsidRPr="00D05DE0">
          <w:t>52</w:t>
        </w:r>
        <w:r>
          <w:rPr>
            <w:rFonts w:asciiTheme="minorHAnsi" w:eastAsiaTheme="minorEastAsia" w:hAnsiTheme="minorHAnsi" w:cstheme="minorBidi"/>
            <w:sz w:val="22"/>
            <w:szCs w:val="22"/>
            <w:lang w:eastAsia="en-AU"/>
          </w:rPr>
          <w:tab/>
        </w:r>
        <w:r w:rsidRPr="00D05DE0">
          <w:t>Offence—registered official at registered event in breach of approved code of practice</w:t>
        </w:r>
        <w:r>
          <w:tab/>
        </w:r>
        <w:r>
          <w:fldChar w:fldCharType="begin"/>
        </w:r>
        <w:r>
          <w:instrText xml:space="preserve"> PAGEREF _Toc24016616 \h </w:instrText>
        </w:r>
        <w:r>
          <w:fldChar w:fldCharType="separate"/>
        </w:r>
        <w:r w:rsidR="00F65B0C">
          <w:t>48</w:t>
        </w:r>
        <w:r>
          <w:fldChar w:fldCharType="end"/>
        </w:r>
      </w:hyperlink>
    </w:p>
    <w:p w14:paraId="314801F8" w14:textId="1EE8524E" w:rsidR="00C46C94" w:rsidRDefault="00C46C94">
      <w:pPr>
        <w:pStyle w:val="TOC5"/>
        <w:rPr>
          <w:rFonts w:asciiTheme="minorHAnsi" w:eastAsiaTheme="minorEastAsia" w:hAnsiTheme="minorHAnsi" w:cstheme="minorBidi"/>
          <w:sz w:val="22"/>
          <w:szCs w:val="22"/>
          <w:lang w:eastAsia="en-AU"/>
        </w:rPr>
      </w:pPr>
      <w:r>
        <w:tab/>
      </w:r>
      <w:hyperlink w:anchor="_Toc24016617" w:history="1">
        <w:r w:rsidRPr="00D05DE0">
          <w:t>53</w:t>
        </w:r>
        <w:r>
          <w:rPr>
            <w:rFonts w:asciiTheme="minorHAnsi" w:eastAsiaTheme="minorEastAsia" w:hAnsiTheme="minorHAnsi" w:cstheme="minorBidi"/>
            <w:sz w:val="22"/>
            <w:szCs w:val="22"/>
            <w:lang w:eastAsia="en-AU"/>
          </w:rPr>
          <w:tab/>
        </w:r>
        <w:r w:rsidRPr="00D05DE0">
          <w:t>Offence—registered contestant at registered event in breach of approved code of practice</w:t>
        </w:r>
        <w:r>
          <w:tab/>
        </w:r>
        <w:r>
          <w:fldChar w:fldCharType="begin"/>
        </w:r>
        <w:r>
          <w:instrText xml:space="preserve"> PAGEREF _Toc24016617 \h </w:instrText>
        </w:r>
        <w:r>
          <w:fldChar w:fldCharType="separate"/>
        </w:r>
        <w:r w:rsidR="00F65B0C">
          <w:t>48</w:t>
        </w:r>
        <w:r>
          <w:fldChar w:fldCharType="end"/>
        </w:r>
      </w:hyperlink>
    </w:p>
    <w:p w14:paraId="32804E5A" w14:textId="6441C60F" w:rsidR="00C46C94" w:rsidRDefault="007E1CE0">
      <w:pPr>
        <w:pStyle w:val="TOC3"/>
        <w:rPr>
          <w:rFonts w:asciiTheme="minorHAnsi" w:eastAsiaTheme="minorEastAsia" w:hAnsiTheme="minorHAnsi" w:cstheme="minorBidi"/>
          <w:b w:val="0"/>
          <w:sz w:val="22"/>
          <w:szCs w:val="22"/>
          <w:lang w:eastAsia="en-AU"/>
        </w:rPr>
      </w:pPr>
      <w:hyperlink w:anchor="_Toc24016618" w:history="1">
        <w:r w:rsidR="00C46C94" w:rsidRPr="00D05DE0">
          <w:t>Division 4.2</w:t>
        </w:r>
        <w:r w:rsidR="00C46C94">
          <w:rPr>
            <w:rFonts w:asciiTheme="minorHAnsi" w:eastAsiaTheme="minorEastAsia" w:hAnsiTheme="minorHAnsi" w:cstheme="minorBidi"/>
            <w:b w:val="0"/>
            <w:sz w:val="22"/>
            <w:szCs w:val="22"/>
            <w:lang w:eastAsia="en-AU"/>
          </w:rPr>
          <w:tab/>
        </w:r>
        <w:r w:rsidR="00C46C94" w:rsidRPr="00D05DE0">
          <w:t>Conduct of registered events</w:t>
        </w:r>
        <w:r w:rsidR="00C46C94" w:rsidRPr="00C46C94">
          <w:rPr>
            <w:vanish/>
          </w:rPr>
          <w:tab/>
        </w:r>
        <w:r w:rsidR="00C46C94" w:rsidRPr="00C46C94">
          <w:rPr>
            <w:vanish/>
          </w:rPr>
          <w:fldChar w:fldCharType="begin"/>
        </w:r>
        <w:r w:rsidR="00C46C94" w:rsidRPr="00C46C94">
          <w:rPr>
            <w:vanish/>
          </w:rPr>
          <w:instrText xml:space="preserve"> PAGEREF _Toc24016618 \h </w:instrText>
        </w:r>
        <w:r w:rsidR="00C46C94" w:rsidRPr="00C46C94">
          <w:rPr>
            <w:vanish/>
          </w:rPr>
        </w:r>
        <w:r w:rsidR="00C46C94" w:rsidRPr="00C46C94">
          <w:rPr>
            <w:vanish/>
          </w:rPr>
          <w:fldChar w:fldCharType="separate"/>
        </w:r>
        <w:r w:rsidR="00F65B0C">
          <w:rPr>
            <w:vanish/>
          </w:rPr>
          <w:t>49</w:t>
        </w:r>
        <w:r w:rsidR="00C46C94" w:rsidRPr="00C46C94">
          <w:rPr>
            <w:vanish/>
          </w:rPr>
          <w:fldChar w:fldCharType="end"/>
        </w:r>
      </w:hyperlink>
    </w:p>
    <w:p w14:paraId="7F4AA291" w14:textId="21BB0751" w:rsidR="00C46C94" w:rsidRDefault="007E1CE0">
      <w:pPr>
        <w:pStyle w:val="TOC4"/>
        <w:rPr>
          <w:rFonts w:asciiTheme="minorHAnsi" w:eastAsiaTheme="minorEastAsia" w:hAnsiTheme="minorHAnsi" w:cstheme="minorBidi"/>
          <w:b w:val="0"/>
          <w:sz w:val="22"/>
          <w:szCs w:val="22"/>
          <w:lang w:eastAsia="en-AU"/>
        </w:rPr>
      </w:pPr>
      <w:hyperlink w:anchor="_Toc24016619" w:history="1">
        <w:r w:rsidR="00C46C94" w:rsidRPr="00D05DE0">
          <w:t>Subdivision 4.2.1</w:t>
        </w:r>
        <w:r w:rsidR="00C46C94">
          <w:rPr>
            <w:rFonts w:asciiTheme="minorHAnsi" w:eastAsiaTheme="minorEastAsia" w:hAnsiTheme="minorHAnsi" w:cstheme="minorBidi"/>
            <w:b w:val="0"/>
            <w:sz w:val="22"/>
            <w:szCs w:val="22"/>
            <w:lang w:eastAsia="en-AU"/>
          </w:rPr>
          <w:tab/>
        </w:r>
        <w:r w:rsidR="00C46C94" w:rsidRPr="00D05DE0">
          <w:t>Referees at registered events</w:t>
        </w:r>
        <w:r w:rsidR="00C46C94" w:rsidRPr="00C46C94">
          <w:rPr>
            <w:vanish/>
          </w:rPr>
          <w:tab/>
        </w:r>
        <w:r w:rsidR="00C46C94" w:rsidRPr="00C46C94">
          <w:rPr>
            <w:vanish/>
          </w:rPr>
          <w:fldChar w:fldCharType="begin"/>
        </w:r>
        <w:r w:rsidR="00C46C94" w:rsidRPr="00C46C94">
          <w:rPr>
            <w:vanish/>
          </w:rPr>
          <w:instrText xml:space="preserve"> PAGEREF _Toc24016619 \h </w:instrText>
        </w:r>
        <w:r w:rsidR="00C46C94" w:rsidRPr="00C46C94">
          <w:rPr>
            <w:vanish/>
          </w:rPr>
        </w:r>
        <w:r w:rsidR="00C46C94" w:rsidRPr="00C46C94">
          <w:rPr>
            <w:vanish/>
          </w:rPr>
          <w:fldChar w:fldCharType="separate"/>
        </w:r>
        <w:r w:rsidR="00F65B0C">
          <w:rPr>
            <w:vanish/>
          </w:rPr>
          <w:t>49</w:t>
        </w:r>
        <w:r w:rsidR="00C46C94" w:rsidRPr="00C46C94">
          <w:rPr>
            <w:vanish/>
          </w:rPr>
          <w:fldChar w:fldCharType="end"/>
        </w:r>
      </w:hyperlink>
    </w:p>
    <w:p w14:paraId="6D4B86A4" w14:textId="3B21E5DB" w:rsidR="00C46C94" w:rsidRDefault="00C46C94">
      <w:pPr>
        <w:pStyle w:val="TOC5"/>
        <w:rPr>
          <w:rFonts w:asciiTheme="minorHAnsi" w:eastAsiaTheme="minorEastAsia" w:hAnsiTheme="minorHAnsi" w:cstheme="minorBidi"/>
          <w:sz w:val="22"/>
          <w:szCs w:val="22"/>
          <w:lang w:eastAsia="en-AU"/>
        </w:rPr>
      </w:pPr>
      <w:r>
        <w:tab/>
      </w:r>
      <w:hyperlink w:anchor="_Toc24016620" w:history="1">
        <w:r w:rsidRPr="00D05DE0">
          <w:t>54</w:t>
        </w:r>
        <w:r>
          <w:rPr>
            <w:rFonts w:asciiTheme="minorHAnsi" w:eastAsiaTheme="minorEastAsia" w:hAnsiTheme="minorHAnsi" w:cstheme="minorBidi"/>
            <w:sz w:val="22"/>
            <w:szCs w:val="22"/>
            <w:lang w:eastAsia="en-AU"/>
          </w:rPr>
          <w:tab/>
        </w:r>
        <w:r w:rsidRPr="00D05DE0">
          <w:t>Referee must act independently</w:t>
        </w:r>
        <w:r>
          <w:tab/>
        </w:r>
        <w:r>
          <w:fldChar w:fldCharType="begin"/>
        </w:r>
        <w:r>
          <w:instrText xml:space="preserve"> PAGEREF _Toc24016620 \h </w:instrText>
        </w:r>
        <w:r>
          <w:fldChar w:fldCharType="separate"/>
        </w:r>
        <w:r w:rsidR="00F65B0C">
          <w:t>49</w:t>
        </w:r>
        <w:r>
          <w:fldChar w:fldCharType="end"/>
        </w:r>
      </w:hyperlink>
    </w:p>
    <w:p w14:paraId="05792610" w14:textId="0D96C1C5" w:rsidR="00C46C94" w:rsidRDefault="00C46C94">
      <w:pPr>
        <w:pStyle w:val="TOC5"/>
        <w:rPr>
          <w:rFonts w:asciiTheme="minorHAnsi" w:eastAsiaTheme="minorEastAsia" w:hAnsiTheme="minorHAnsi" w:cstheme="minorBidi"/>
          <w:sz w:val="22"/>
          <w:szCs w:val="22"/>
          <w:lang w:eastAsia="en-AU"/>
        </w:rPr>
      </w:pPr>
      <w:r>
        <w:tab/>
      </w:r>
      <w:hyperlink w:anchor="_Toc24016621" w:history="1">
        <w:r w:rsidRPr="00D05DE0">
          <w:t>55</w:t>
        </w:r>
        <w:r>
          <w:rPr>
            <w:rFonts w:asciiTheme="minorHAnsi" w:eastAsiaTheme="minorEastAsia" w:hAnsiTheme="minorHAnsi" w:cstheme="minorBidi"/>
            <w:sz w:val="22"/>
            <w:szCs w:val="22"/>
            <w:lang w:eastAsia="en-AU"/>
          </w:rPr>
          <w:tab/>
        </w:r>
        <w:r w:rsidRPr="00D05DE0">
          <w:t>Referee may stop a registered event</w:t>
        </w:r>
        <w:r>
          <w:tab/>
        </w:r>
        <w:r>
          <w:fldChar w:fldCharType="begin"/>
        </w:r>
        <w:r>
          <w:instrText xml:space="preserve"> PAGEREF _Toc24016621 \h </w:instrText>
        </w:r>
        <w:r>
          <w:fldChar w:fldCharType="separate"/>
        </w:r>
        <w:r w:rsidR="00F65B0C">
          <w:t>49</w:t>
        </w:r>
        <w:r>
          <w:fldChar w:fldCharType="end"/>
        </w:r>
      </w:hyperlink>
    </w:p>
    <w:p w14:paraId="13B5D742" w14:textId="1A80F39B" w:rsidR="00C46C94" w:rsidRDefault="007E1CE0">
      <w:pPr>
        <w:pStyle w:val="TOC4"/>
        <w:rPr>
          <w:rFonts w:asciiTheme="minorHAnsi" w:eastAsiaTheme="minorEastAsia" w:hAnsiTheme="minorHAnsi" w:cstheme="minorBidi"/>
          <w:b w:val="0"/>
          <w:sz w:val="22"/>
          <w:szCs w:val="22"/>
          <w:lang w:eastAsia="en-AU"/>
        </w:rPr>
      </w:pPr>
      <w:hyperlink w:anchor="_Toc24016622" w:history="1">
        <w:r w:rsidR="00C46C94" w:rsidRPr="00D05DE0">
          <w:t>Subdivision 4.2.2</w:t>
        </w:r>
        <w:r w:rsidR="00C46C94">
          <w:rPr>
            <w:rFonts w:asciiTheme="minorHAnsi" w:eastAsiaTheme="minorEastAsia" w:hAnsiTheme="minorHAnsi" w:cstheme="minorBidi"/>
            <w:b w:val="0"/>
            <w:sz w:val="22"/>
            <w:szCs w:val="22"/>
            <w:lang w:eastAsia="en-AU"/>
          </w:rPr>
          <w:tab/>
        </w:r>
        <w:r w:rsidR="00C46C94" w:rsidRPr="00D05DE0">
          <w:t>Medical supervision of registered events</w:t>
        </w:r>
        <w:r w:rsidR="00C46C94" w:rsidRPr="00C46C94">
          <w:rPr>
            <w:vanish/>
          </w:rPr>
          <w:tab/>
        </w:r>
        <w:r w:rsidR="00C46C94" w:rsidRPr="00C46C94">
          <w:rPr>
            <w:vanish/>
          </w:rPr>
          <w:fldChar w:fldCharType="begin"/>
        </w:r>
        <w:r w:rsidR="00C46C94" w:rsidRPr="00C46C94">
          <w:rPr>
            <w:vanish/>
          </w:rPr>
          <w:instrText xml:space="preserve"> PAGEREF _Toc24016622 \h </w:instrText>
        </w:r>
        <w:r w:rsidR="00C46C94" w:rsidRPr="00C46C94">
          <w:rPr>
            <w:vanish/>
          </w:rPr>
        </w:r>
        <w:r w:rsidR="00C46C94" w:rsidRPr="00C46C94">
          <w:rPr>
            <w:vanish/>
          </w:rPr>
          <w:fldChar w:fldCharType="separate"/>
        </w:r>
        <w:r w:rsidR="00F65B0C">
          <w:rPr>
            <w:vanish/>
          </w:rPr>
          <w:t>49</w:t>
        </w:r>
        <w:r w:rsidR="00C46C94" w:rsidRPr="00C46C94">
          <w:rPr>
            <w:vanish/>
          </w:rPr>
          <w:fldChar w:fldCharType="end"/>
        </w:r>
      </w:hyperlink>
    </w:p>
    <w:p w14:paraId="420FAF3B" w14:textId="3A3E5B8D" w:rsidR="00C46C94" w:rsidRDefault="00C46C94">
      <w:pPr>
        <w:pStyle w:val="TOC5"/>
        <w:rPr>
          <w:rFonts w:asciiTheme="minorHAnsi" w:eastAsiaTheme="minorEastAsia" w:hAnsiTheme="minorHAnsi" w:cstheme="minorBidi"/>
          <w:sz w:val="22"/>
          <w:szCs w:val="22"/>
          <w:lang w:eastAsia="en-AU"/>
        </w:rPr>
      </w:pPr>
      <w:r>
        <w:tab/>
      </w:r>
      <w:hyperlink w:anchor="_Toc24016623" w:history="1">
        <w:r w:rsidRPr="00D05DE0">
          <w:t>56</w:t>
        </w:r>
        <w:r>
          <w:rPr>
            <w:rFonts w:asciiTheme="minorHAnsi" w:eastAsiaTheme="minorEastAsia" w:hAnsiTheme="minorHAnsi" w:cstheme="minorBidi"/>
            <w:sz w:val="22"/>
            <w:szCs w:val="22"/>
            <w:lang w:eastAsia="en-AU"/>
          </w:rPr>
          <w:tab/>
        </w:r>
        <w:r w:rsidRPr="00D05DE0">
          <w:t>Promoter duties in relation to medical supervision</w:t>
        </w:r>
        <w:r>
          <w:tab/>
        </w:r>
        <w:r>
          <w:fldChar w:fldCharType="begin"/>
        </w:r>
        <w:r>
          <w:instrText xml:space="preserve"> PAGEREF _Toc24016623 \h </w:instrText>
        </w:r>
        <w:r>
          <w:fldChar w:fldCharType="separate"/>
        </w:r>
        <w:r w:rsidR="00F65B0C">
          <w:t>49</w:t>
        </w:r>
        <w:r>
          <w:fldChar w:fldCharType="end"/>
        </w:r>
      </w:hyperlink>
    </w:p>
    <w:p w14:paraId="6EC2435F" w14:textId="5419FDAD" w:rsidR="00C46C94" w:rsidRDefault="00C46C94">
      <w:pPr>
        <w:pStyle w:val="TOC5"/>
        <w:rPr>
          <w:rFonts w:asciiTheme="minorHAnsi" w:eastAsiaTheme="minorEastAsia" w:hAnsiTheme="minorHAnsi" w:cstheme="minorBidi"/>
          <w:sz w:val="22"/>
          <w:szCs w:val="22"/>
          <w:lang w:eastAsia="en-AU"/>
        </w:rPr>
      </w:pPr>
      <w:r>
        <w:tab/>
      </w:r>
      <w:hyperlink w:anchor="_Toc24016624" w:history="1">
        <w:r w:rsidRPr="00D05DE0">
          <w:t>57</w:t>
        </w:r>
        <w:r>
          <w:rPr>
            <w:rFonts w:asciiTheme="minorHAnsi" w:eastAsiaTheme="minorEastAsia" w:hAnsiTheme="minorHAnsi" w:cstheme="minorBidi"/>
            <w:sz w:val="22"/>
            <w:szCs w:val="22"/>
            <w:lang w:eastAsia="en-AU"/>
          </w:rPr>
          <w:tab/>
        </w:r>
        <w:r w:rsidRPr="00D05DE0">
          <w:t>Registered medical practitioner—duties</w:t>
        </w:r>
        <w:r>
          <w:tab/>
        </w:r>
        <w:r>
          <w:fldChar w:fldCharType="begin"/>
        </w:r>
        <w:r>
          <w:instrText xml:space="preserve"> PAGEREF _Toc24016624 \h </w:instrText>
        </w:r>
        <w:r>
          <w:fldChar w:fldCharType="separate"/>
        </w:r>
        <w:r w:rsidR="00F65B0C">
          <w:t>50</w:t>
        </w:r>
        <w:r>
          <w:fldChar w:fldCharType="end"/>
        </w:r>
      </w:hyperlink>
    </w:p>
    <w:p w14:paraId="2D9F84A8" w14:textId="66394C45" w:rsidR="00C46C94" w:rsidRDefault="00C46C94">
      <w:pPr>
        <w:pStyle w:val="TOC5"/>
        <w:rPr>
          <w:rFonts w:asciiTheme="minorHAnsi" w:eastAsiaTheme="minorEastAsia" w:hAnsiTheme="minorHAnsi" w:cstheme="minorBidi"/>
          <w:sz w:val="22"/>
          <w:szCs w:val="22"/>
          <w:lang w:eastAsia="en-AU"/>
        </w:rPr>
      </w:pPr>
      <w:r>
        <w:tab/>
      </w:r>
      <w:hyperlink w:anchor="_Toc24016625" w:history="1">
        <w:r w:rsidRPr="00D05DE0">
          <w:t>58</w:t>
        </w:r>
        <w:r>
          <w:rPr>
            <w:rFonts w:asciiTheme="minorHAnsi" w:eastAsiaTheme="minorEastAsia" w:hAnsiTheme="minorHAnsi" w:cstheme="minorBidi"/>
            <w:sz w:val="22"/>
            <w:szCs w:val="22"/>
            <w:lang w:eastAsia="en-AU"/>
          </w:rPr>
          <w:tab/>
        </w:r>
        <w:r w:rsidRPr="00D05DE0">
          <w:t>Registered medical practitioner may stop contestant competing in registered event</w:t>
        </w:r>
        <w:r>
          <w:tab/>
        </w:r>
        <w:r>
          <w:fldChar w:fldCharType="begin"/>
        </w:r>
        <w:r>
          <w:instrText xml:space="preserve"> PAGEREF _Toc24016625 \h </w:instrText>
        </w:r>
        <w:r>
          <w:fldChar w:fldCharType="separate"/>
        </w:r>
        <w:r w:rsidR="00F65B0C">
          <w:t>51</w:t>
        </w:r>
        <w:r>
          <w:fldChar w:fldCharType="end"/>
        </w:r>
      </w:hyperlink>
    </w:p>
    <w:p w14:paraId="5BB0DF4C" w14:textId="2B322902" w:rsidR="00C46C94" w:rsidRDefault="00C46C94">
      <w:pPr>
        <w:pStyle w:val="TOC5"/>
        <w:rPr>
          <w:rFonts w:asciiTheme="minorHAnsi" w:eastAsiaTheme="minorEastAsia" w:hAnsiTheme="minorHAnsi" w:cstheme="minorBidi"/>
          <w:sz w:val="22"/>
          <w:szCs w:val="22"/>
          <w:lang w:eastAsia="en-AU"/>
        </w:rPr>
      </w:pPr>
      <w:r>
        <w:lastRenderedPageBreak/>
        <w:tab/>
      </w:r>
      <w:hyperlink w:anchor="_Toc24016626" w:history="1">
        <w:r w:rsidRPr="00D05DE0">
          <w:t>59</w:t>
        </w:r>
        <w:r>
          <w:rPr>
            <w:rFonts w:asciiTheme="minorHAnsi" w:eastAsiaTheme="minorEastAsia" w:hAnsiTheme="minorHAnsi" w:cstheme="minorBidi"/>
            <w:sz w:val="22"/>
            <w:szCs w:val="22"/>
            <w:lang w:eastAsia="en-AU"/>
          </w:rPr>
          <w:tab/>
        </w:r>
        <w:r w:rsidRPr="00D05DE0">
          <w:t>Offence—conduct registered event without registered medical practitioner</w:t>
        </w:r>
        <w:r>
          <w:tab/>
        </w:r>
        <w:r>
          <w:fldChar w:fldCharType="begin"/>
        </w:r>
        <w:r>
          <w:instrText xml:space="preserve"> PAGEREF _Toc24016626 \h </w:instrText>
        </w:r>
        <w:r>
          <w:fldChar w:fldCharType="separate"/>
        </w:r>
        <w:r w:rsidR="00F65B0C">
          <w:t>52</w:t>
        </w:r>
        <w:r>
          <w:fldChar w:fldCharType="end"/>
        </w:r>
      </w:hyperlink>
    </w:p>
    <w:p w14:paraId="2B733E47" w14:textId="73D93B84" w:rsidR="00C46C94" w:rsidRDefault="00C46C94">
      <w:pPr>
        <w:pStyle w:val="TOC5"/>
        <w:rPr>
          <w:rFonts w:asciiTheme="minorHAnsi" w:eastAsiaTheme="minorEastAsia" w:hAnsiTheme="minorHAnsi" w:cstheme="minorBidi"/>
          <w:sz w:val="22"/>
          <w:szCs w:val="22"/>
          <w:lang w:eastAsia="en-AU"/>
        </w:rPr>
      </w:pPr>
      <w:r>
        <w:tab/>
      </w:r>
      <w:hyperlink w:anchor="_Toc24016627" w:history="1">
        <w:r w:rsidRPr="00D05DE0">
          <w:t>60</w:t>
        </w:r>
        <w:r>
          <w:rPr>
            <w:rFonts w:asciiTheme="minorHAnsi" w:eastAsiaTheme="minorEastAsia" w:hAnsiTheme="minorHAnsi" w:cstheme="minorBidi"/>
            <w:sz w:val="22"/>
            <w:szCs w:val="22"/>
            <w:lang w:eastAsia="en-AU"/>
          </w:rPr>
          <w:tab/>
        </w:r>
        <w:r w:rsidRPr="00D05DE0">
          <w:t>Offences—conduct registered event without contestant pre-event medical clearance</w:t>
        </w:r>
        <w:r>
          <w:tab/>
        </w:r>
        <w:r>
          <w:fldChar w:fldCharType="begin"/>
        </w:r>
        <w:r>
          <w:instrText xml:space="preserve"> PAGEREF _Toc24016627 \h </w:instrText>
        </w:r>
        <w:r>
          <w:fldChar w:fldCharType="separate"/>
        </w:r>
        <w:r w:rsidR="00F65B0C">
          <w:t>52</w:t>
        </w:r>
        <w:r>
          <w:fldChar w:fldCharType="end"/>
        </w:r>
      </w:hyperlink>
    </w:p>
    <w:p w14:paraId="7F28F132" w14:textId="7B06E628" w:rsidR="00C46C94" w:rsidRDefault="007E1CE0">
      <w:pPr>
        <w:pStyle w:val="TOC3"/>
        <w:rPr>
          <w:rFonts w:asciiTheme="minorHAnsi" w:eastAsiaTheme="minorEastAsia" w:hAnsiTheme="minorHAnsi" w:cstheme="minorBidi"/>
          <w:b w:val="0"/>
          <w:sz w:val="22"/>
          <w:szCs w:val="22"/>
          <w:lang w:eastAsia="en-AU"/>
        </w:rPr>
      </w:pPr>
      <w:hyperlink w:anchor="_Toc24016628" w:history="1">
        <w:r w:rsidR="00C46C94" w:rsidRPr="00D05DE0">
          <w:t>Division 4.3</w:t>
        </w:r>
        <w:r w:rsidR="00C46C94">
          <w:rPr>
            <w:rFonts w:asciiTheme="minorHAnsi" w:eastAsiaTheme="minorEastAsia" w:hAnsiTheme="minorHAnsi" w:cstheme="minorBidi"/>
            <w:b w:val="0"/>
            <w:sz w:val="22"/>
            <w:szCs w:val="22"/>
            <w:lang w:eastAsia="en-AU"/>
          </w:rPr>
          <w:tab/>
        </w:r>
        <w:r w:rsidR="00C46C94" w:rsidRPr="00D05DE0">
          <w:t>Conduct of non-registrable events</w:t>
        </w:r>
        <w:r w:rsidR="00C46C94" w:rsidRPr="00C46C94">
          <w:rPr>
            <w:vanish/>
          </w:rPr>
          <w:tab/>
        </w:r>
        <w:r w:rsidR="00C46C94" w:rsidRPr="00C46C94">
          <w:rPr>
            <w:vanish/>
          </w:rPr>
          <w:fldChar w:fldCharType="begin"/>
        </w:r>
        <w:r w:rsidR="00C46C94" w:rsidRPr="00C46C94">
          <w:rPr>
            <w:vanish/>
          </w:rPr>
          <w:instrText xml:space="preserve"> PAGEREF _Toc24016628 \h </w:instrText>
        </w:r>
        <w:r w:rsidR="00C46C94" w:rsidRPr="00C46C94">
          <w:rPr>
            <w:vanish/>
          </w:rPr>
        </w:r>
        <w:r w:rsidR="00C46C94" w:rsidRPr="00C46C94">
          <w:rPr>
            <w:vanish/>
          </w:rPr>
          <w:fldChar w:fldCharType="separate"/>
        </w:r>
        <w:r w:rsidR="00F65B0C">
          <w:rPr>
            <w:vanish/>
          </w:rPr>
          <w:t>53</w:t>
        </w:r>
        <w:r w:rsidR="00C46C94" w:rsidRPr="00C46C94">
          <w:rPr>
            <w:vanish/>
          </w:rPr>
          <w:fldChar w:fldCharType="end"/>
        </w:r>
      </w:hyperlink>
    </w:p>
    <w:p w14:paraId="60BA0F56" w14:textId="7A0A29B4" w:rsidR="00C46C94" w:rsidRDefault="00C46C94">
      <w:pPr>
        <w:pStyle w:val="TOC5"/>
        <w:rPr>
          <w:rFonts w:asciiTheme="minorHAnsi" w:eastAsiaTheme="minorEastAsia" w:hAnsiTheme="minorHAnsi" w:cstheme="minorBidi"/>
          <w:sz w:val="22"/>
          <w:szCs w:val="22"/>
          <w:lang w:eastAsia="en-AU"/>
        </w:rPr>
      </w:pPr>
      <w:r>
        <w:tab/>
      </w:r>
      <w:hyperlink w:anchor="_Toc24016629" w:history="1">
        <w:r w:rsidRPr="00D05DE0">
          <w:t>61</w:t>
        </w:r>
        <w:r>
          <w:rPr>
            <w:rFonts w:asciiTheme="minorHAnsi" w:eastAsiaTheme="minorEastAsia" w:hAnsiTheme="minorHAnsi" w:cstheme="minorBidi"/>
            <w:sz w:val="22"/>
            <w:szCs w:val="22"/>
            <w:lang w:eastAsia="en-AU"/>
          </w:rPr>
          <w:tab/>
        </w:r>
        <w:r w:rsidRPr="00D05DE0">
          <w:t>Application—div 4.3</w:t>
        </w:r>
        <w:r>
          <w:tab/>
        </w:r>
        <w:r>
          <w:fldChar w:fldCharType="begin"/>
        </w:r>
        <w:r>
          <w:instrText xml:space="preserve"> PAGEREF _Toc24016629 \h </w:instrText>
        </w:r>
        <w:r>
          <w:fldChar w:fldCharType="separate"/>
        </w:r>
        <w:r w:rsidR="00F65B0C">
          <w:t>53</w:t>
        </w:r>
        <w:r>
          <w:fldChar w:fldCharType="end"/>
        </w:r>
      </w:hyperlink>
    </w:p>
    <w:p w14:paraId="5CEB3FF7" w14:textId="38AB6C8F" w:rsidR="00C46C94" w:rsidRDefault="00C46C94">
      <w:pPr>
        <w:pStyle w:val="TOC5"/>
        <w:rPr>
          <w:rFonts w:asciiTheme="minorHAnsi" w:eastAsiaTheme="minorEastAsia" w:hAnsiTheme="minorHAnsi" w:cstheme="minorBidi"/>
          <w:sz w:val="22"/>
          <w:szCs w:val="22"/>
          <w:lang w:eastAsia="en-AU"/>
        </w:rPr>
      </w:pPr>
      <w:r>
        <w:tab/>
      </w:r>
      <w:hyperlink w:anchor="_Toc24016630" w:history="1">
        <w:r w:rsidRPr="00D05DE0">
          <w:t>62</w:t>
        </w:r>
        <w:r>
          <w:rPr>
            <w:rFonts w:asciiTheme="minorHAnsi" w:eastAsiaTheme="minorEastAsia" w:hAnsiTheme="minorHAnsi" w:cstheme="minorBidi"/>
            <w:sz w:val="22"/>
            <w:szCs w:val="22"/>
            <w:lang w:eastAsia="en-AU"/>
          </w:rPr>
          <w:tab/>
        </w:r>
        <w:r w:rsidRPr="00D05DE0">
          <w:t>Non-registrable events must be approved by authorised controlled sports body</w:t>
        </w:r>
        <w:r>
          <w:tab/>
        </w:r>
        <w:r>
          <w:fldChar w:fldCharType="begin"/>
        </w:r>
        <w:r>
          <w:instrText xml:space="preserve"> PAGEREF _Toc24016630 \h </w:instrText>
        </w:r>
        <w:r>
          <w:fldChar w:fldCharType="separate"/>
        </w:r>
        <w:r w:rsidR="00F65B0C">
          <w:t>54</w:t>
        </w:r>
        <w:r>
          <w:fldChar w:fldCharType="end"/>
        </w:r>
      </w:hyperlink>
    </w:p>
    <w:p w14:paraId="4801CBE2" w14:textId="7E28274D" w:rsidR="00C46C94" w:rsidRDefault="00C46C94">
      <w:pPr>
        <w:pStyle w:val="TOC5"/>
        <w:rPr>
          <w:rFonts w:asciiTheme="minorHAnsi" w:eastAsiaTheme="minorEastAsia" w:hAnsiTheme="minorHAnsi" w:cstheme="minorBidi"/>
          <w:sz w:val="22"/>
          <w:szCs w:val="22"/>
          <w:lang w:eastAsia="en-AU"/>
        </w:rPr>
      </w:pPr>
      <w:r>
        <w:tab/>
      </w:r>
      <w:hyperlink w:anchor="_Toc24016631" w:history="1">
        <w:r w:rsidRPr="00D05DE0">
          <w:t>63</w:t>
        </w:r>
        <w:r>
          <w:rPr>
            <w:rFonts w:asciiTheme="minorHAnsi" w:eastAsiaTheme="minorEastAsia" w:hAnsiTheme="minorHAnsi" w:cstheme="minorBidi"/>
            <w:sz w:val="22"/>
            <w:szCs w:val="22"/>
            <w:lang w:eastAsia="en-AU"/>
          </w:rPr>
          <w:tab/>
        </w:r>
        <w:r w:rsidRPr="00D05DE0">
          <w:t>Declaration of authorised controlled sports body</w:t>
        </w:r>
        <w:r>
          <w:tab/>
        </w:r>
        <w:r>
          <w:fldChar w:fldCharType="begin"/>
        </w:r>
        <w:r>
          <w:instrText xml:space="preserve"> PAGEREF _Toc24016631 \h </w:instrText>
        </w:r>
        <w:r>
          <w:fldChar w:fldCharType="separate"/>
        </w:r>
        <w:r w:rsidR="00F65B0C">
          <w:t>54</w:t>
        </w:r>
        <w:r>
          <w:fldChar w:fldCharType="end"/>
        </w:r>
      </w:hyperlink>
    </w:p>
    <w:p w14:paraId="07F77F30" w14:textId="5E32C32B" w:rsidR="00C46C94" w:rsidRDefault="00C46C94">
      <w:pPr>
        <w:pStyle w:val="TOC5"/>
        <w:rPr>
          <w:rFonts w:asciiTheme="minorHAnsi" w:eastAsiaTheme="minorEastAsia" w:hAnsiTheme="minorHAnsi" w:cstheme="minorBidi"/>
          <w:sz w:val="22"/>
          <w:szCs w:val="22"/>
          <w:lang w:eastAsia="en-AU"/>
        </w:rPr>
      </w:pPr>
      <w:r>
        <w:tab/>
      </w:r>
      <w:hyperlink w:anchor="_Toc24016632" w:history="1">
        <w:r w:rsidRPr="00D05DE0">
          <w:t>64</w:t>
        </w:r>
        <w:r>
          <w:rPr>
            <w:rFonts w:asciiTheme="minorHAnsi" w:eastAsiaTheme="minorEastAsia" w:hAnsiTheme="minorHAnsi" w:cstheme="minorBidi"/>
            <w:sz w:val="22"/>
            <w:szCs w:val="22"/>
            <w:lang w:eastAsia="en-AU"/>
          </w:rPr>
          <w:tab/>
        </w:r>
        <w:r w:rsidRPr="00D05DE0">
          <w:t>Person conducting event must tell registrar about non</w:t>
        </w:r>
        <w:r w:rsidRPr="00D05DE0">
          <w:noBreakHyphen/>
          <w:t>registrable event</w:t>
        </w:r>
        <w:r>
          <w:tab/>
        </w:r>
        <w:r>
          <w:fldChar w:fldCharType="begin"/>
        </w:r>
        <w:r>
          <w:instrText xml:space="preserve"> PAGEREF _Toc24016632 \h </w:instrText>
        </w:r>
        <w:r>
          <w:fldChar w:fldCharType="separate"/>
        </w:r>
        <w:r w:rsidR="00F65B0C">
          <w:t>56</w:t>
        </w:r>
        <w:r>
          <w:fldChar w:fldCharType="end"/>
        </w:r>
      </w:hyperlink>
    </w:p>
    <w:p w14:paraId="3CD6FEFF" w14:textId="3760F5F8" w:rsidR="00C46C94" w:rsidRDefault="00C46C94">
      <w:pPr>
        <w:pStyle w:val="TOC5"/>
        <w:rPr>
          <w:rFonts w:asciiTheme="minorHAnsi" w:eastAsiaTheme="minorEastAsia" w:hAnsiTheme="minorHAnsi" w:cstheme="minorBidi"/>
          <w:sz w:val="22"/>
          <w:szCs w:val="22"/>
          <w:lang w:eastAsia="en-AU"/>
        </w:rPr>
      </w:pPr>
      <w:r>
        <w:tab/>
      </w:r>
      <w:hyperlink w:anchor="_Toc24016633" w:history="1">
        <w:r w:rsidRPr="00D05DE0">
          <w:t>65</w:t>
        </w:r>
        <w:r>
          <w:rPr>
            <w:rFonts w:asciiTheme="minorHAnsi" w:eastAsiaTheme="minorEastAsia" w:hAnsiTheme="minorHAnsi" w:cstheme="minorBidi"/>
            <w:sz w:val="22"/>
            <w:szCs w:val="22"/>
            <w:lang w:eastAsia="en-AU"/>
          </w:rPr>
          <w:tab/>
        </w:r>
        <w:r w:rsidRPr="00D05DE0">
          <w:t>Non-registrable events to be conducted under authorised controlled sports body rules and code of practice</w:t>
        </w:r>
        <w:r>
          <w:tab/>
        </w:r>
        <w:r>
          <w:fldChar w:fldCharType="begin"/>
        </w:r>
        <w:r>
          <w:instrText xml:space="preserve"> PAGEREF _Toc24016633 \h </w:instrText>
        </w:r>
        <w:r>
          <w:fldChar w:fldCharType="separate"/>
        </w:r>
        <w:r w:rsidR="00F65B0C">
          <w:t>56</w:t>
        </w:r>
        <w:r>
          <w:fldChar w:fldCharType="end"/>
        </w:r>
      </w:hyperlink>
    </w:p>
    <w:p w14:paraId="1F015D12" w14:textId="5EE660AB" w:rsidR="00C46C94" w:rsidRDefault="00C46C94">
      <w:pPr>
        <w:pStyle w:val="TOC5"/>
        <w:rPr>
          <w:rFonts w:asciiTheme="minorHAnsi" w:eastAsiaTheme="minorEastAsia" w:hAnsiTheme="minorHAnsi" w:cstheme="minorBidi"/>
          <w:sz w:val="22"/>
          <w:szCs w:val="22"/>
          <w:lang w:eastAsia="en-AU"/>
        </w:rPr>
      </w:pPr>
      <w:r>
        <w:tab/>
      </w:r>
      <w:hyperlink w:anchor="_Toc24016634" w:history="1">
        <w:r w:rsidRPr="00D05DE0">
          <w:t>66</w:t>
        </w:r>
        <w:r>
          <w:rPr>
            <w:rFonts w:asciiTheme="minorHAnsi" w:eastAsiaTheme="minorEastAsia" w:hAnsiTheme="minorHAnsi" w:cstheme="minorBidi"/>
            <w:sz w:val="22"/>
            <w:szCs w:val="22"/>
            <w:lang w:eastAsia="en-AU"/>
          </w:rPr>
          <w:tab/>
        </w:r>
        <w:r w:rsidRPr="00D05DE0">
          <w:t>Minimum age for contestants</w:t>
        </w:r>
        <w:r>
          <w:tab/>
        </w:r>
        <w:r>
          <w:fldChar w:fldCharType="begin"/>
        </w:r>
        <w:r>
          <w:instrText xml:space="preserve"> PAGEREF _Toc24016634 \h </w:instrText>
        </w:r>
        <w:r>
          <w:fldChar w:fldCharType="separate"/>
        </w:r>
        <w:r w:rsidR="00F65B0C">
          <w:t>56</w:t>
        </w:r>
        <w:r>
          <w:fldChar w:fldCharType="end"/>
        </w:r>
      </w:hyperlink>
    </w:p>
    <w:p w14:paraId="125C4C9D" w14:textId="01E235B1" w:rsidR="00C46C94" w:rsidRDefault="00C46C94">
      <w:pPr>
        <w:pStyle w:val="TOC5"/>
        <w:rPr>
          <w:rFonts w:asciiTheme="minorHAnsi" w:eastAsiaTheme="minorEastAsia" w:hAnsiTheme="minorHAnsi" w:cstheme="minorBidi"/>
          <w:sz w:val="22"/>
          <w:szCs w:val="22"/>
          <w:lang w:eastAsia="en-AU"/>
        </w:rPr>
      </w:pPr>
      <w:r>
        <w:tab/>
      </w:r>
      <w:hyperlink w:anchor="_Toc24016635" w:history="1">
        <w:r w:rsidRPr="00D05DE0">
          <w:t>67</w:t>
        </w:r>
        <w:r>
          <w:rPr>
            <w:rFonts w:asciiTheme="minorHAnsi" w:eastAsiaTheme="minorEastAsia" w:hAnsiTheme="minorHAnsi" w:cstheme="minorBidi"/>
            <w:sz w:val="22"/>
            <w:szCs w:val="22"/>
            <w:lang w:eastAsia="en-AU"/>
          </w:rPr>
          <w:tab/>
        </w:r>
        <w:r w:rsidRPr="00D05DE0">
          <w:t>Offence—conduct non-registrable event without authorised controlled sports body approval</w:t>
        </w:r>
        <w:r>
          <w:tab/>
        </w:r>
        <w:r>
          <w:fldChar w:fldCharType="begin"/>
        </w:r>
        <w:r>
          <w:instrText xml:space="preserve"> PAGEREF _Toc24016635 \h </w:instrText>
        </w:r>
        <w:r>
          <w:fldChar w:fldCharType="separate"/>
        </w:r>
        <w:r w:rsidR="00F65B0C">
          <w:t>57</w:t>
        </w:r>
        <w:r>
          <w:fldChar w:fldCharType="end"/>
        </w:r>
      </w:hyperlink>
    </w:p>
    <w:p w14:paraId="79F3EB0A" w14:textId="231C535D" w:rsidR="00C46C94" w:rsidRDefault="00C46C94">
      <w:pPr>
        <w:pStyle w:val="TOC5"/>
        <w:rPr>
          <w:rFonts w:asciiTheme="minorHAnsi" w:eastAsiaTheme="minorEastAsia" w:hAnsiTheme="minorHAnsi" w:cstheme="minorBidi"/>
          <w:sz w:val="22"/>
          <w:szCs w:val="22"/>
          <w:lang w:eastAsia="en-AU"/>
        </w:rPr>
      </w:pPr>
      <w:r>
        <w:tab/>
      </w:r>
      <w:hyperlink w:anchor="_Toc24016636" w:history="1">
        <w:r w:rsidRPr="00D05DE0">
          <w:t>68</w:t>
        </w:r>
        <w:r>
          <w:rPr>
            <w:rFonts w:asciiTheme="minorHAnsi" w:eastAsiaTheme="minorEastAsia" w:hAnsiTheme="minorHAnsi" w:cstheme="minorBidi"/>
            <w:sz w:val="22"/>
            <w:szCs w:val="22"/>
            <w:lang w:eastAsia="en-AU"/>
          </w:rPr>
          <w:tab/>
        </w:r>
        <w:r w:rsidRPr="00D05DE0">
          <w:t>Offence—conduct non-registrable event without telling registrar</w:t>
        </w:r>
        <w:r>
          <w:tab/>
        </w:r>
        <w:r>
          <w:fldChar w:fldCharType="begin"/>
        </w:r>
        <w:r>
          <w:instrText xml:space="preserve"> PAGEREF _Toc24016636 \h </w:instrText>
        </w:r>
        <w:r>
          <w:fldChar w:fldCharType="separate"/>
        </w:r>
        <w:r w:rsidR="00F65B0C">
          <w:t>57</w:t>
        </w:r>
        <w:r>
          <w:fldChar w:fldCharType="end"/>
        </w:r>
      </w:hyperlink>
    </w:p>
    <w:p w14:paraId="1D8CCDD4" w14:textId="27647FD8" w:rsidR="00C46C94" w:rsidRDefault="00C46C94">
      <w:pPr>
        <w:pStyle w:val="TOC5"/>
        <w:rPr>
          <w:rFonts w:asciiTheme="minorHAnsi" w:eastAsiaTheme="minorEastAsia" w:hAnsiTheme="minorHAnsi" w:cstheme="minorBidi"/>
          <w:sz w:val="22"/>
          <w:szCs w:val="22"/>
          <w:lang w:eastAsia="en-AU"/>
        </w:rPr>
      </w:pPr>
      <w:r>
        <w:tab/>
      </w:r>
      <w:hyperlink w:anchor="_Toc24016637" w:history="1">
        <w:r w:rsidRPr="00D05DE0">
          <w:t>69</w:t>
        </w:r>
        <w:r>
          <w:rPr>
            <w:rFonts w:asciiTheme="minorHAnsi" w:eastAsiaTheme="minorEastAsia" w:hAnsiTheme="minorHAnsi" w:cstheme="minorBidi"/>
            <w:sz w:val="22"/>
            <w:szCs w:val="22"/>
            <w:lang w:eastAsia="en-AU"/>
          </w:rPr>
          <w:tab/>
        </w:r>
        <w:r w:rsidRPr="00D05DE0">
          <w:t>Offence—conduct non-registrable event in breach of approved code of practice</w:t>
        </w:r>
        <w:r>
          <w:tab/>
        </w:r>
        <w:r>
          <w:fldChar w:fldCharType="begin"/>
        </w:r>
        <w:r>
          <w:instrText xml:space="preserve"> PAGEREF _Toc24016637 \h </w:instrText>
        </w:r>
        <w:r>
          <w:fldChar w:fldCharType="separate"/>
        </w:r>
        <w:r w:rsidR="00F65B0C">
          <w:t>57</w:t>
        </w:r>
        <w:r>
          <w:fldChar w:fldCharType="end"/>
        </w:r>
      </w:hyperlink>
    </w:p>
    <w:p w14:paraId="3DC106C5" w14:textId="67370EA4" w:rsidR="00C46C94" w:rsidRDefault="007E1CE0">
      <w:pPr>
        <w:pStyle w:val="TOC2"/>
        <w:rPr>
          <w:rFonts w:asciiTheme="minorHAnsi" w:eastAsiaTheme="minorEastAsia" w:hAnsiTheme="minorHAnsi" w:cstheme="minorBidi"/>
          <w:b w:val="0"/>
          <w:sz w:val="22"/>
          <w:szCs w:val="22"/>
          <w:lang w:eastAsia="en-AU"/>
        </w:rPr>
      </w:pPr>
      <w:hyperlink w:anchor="_Toc24016638" w:history="1">
        <w:r w:rsidR="00C46C94" w:rsidRPr="00D05DE0">
          <w:t>Part 5</w:t>
        </w:r>
        <w:r w:rsidR="00C46C94">
          <w:rPr>
            <w:rFonts w:asciiTheme="minorHAnsi" w:eastAsiaTheme="minorEastAsia" w:hAnsiTheme="minorHAnsi" w:cstheme="minorBidi"/>
            <w:b w:val="0"/>
            <w:sz w:val="22"/>
            <w:szCs w:val="22"/>
            <w:lang w:eastAsia="en-AU"/>
          </w:rPr>
          <w:tab/>
        </w:r>
        <w:r w:rsidR="00C46C94" w:rsidRPr="00D05DE0">
          <w:rPr>
            <w:lang w:eastAsia="en-AU"/>
          </w:rPr>
          <w:t>Enforcement</w:t>
        </w:r>
        <w:r w:rsidR="00C46C94" w:rsidRPr="00C46C94">
          <w:rPr>
            <w:vanish/>
          </w:rPr>
          <w:tab/>
        </w:r>
        <w:r w:rsidR="00C46C94" w:rsidRPr="00C46C94">
          <w:rPr>
            <w:vanish/>
          </w:rPr>
          <w:fldChar w:fldCharType="begin"/>
        </w:r>
        <w:r w:rsidR="00C46C94" w:rsidRPr="00C46C94">
          <w:rPr>
            <w:vanish/>
          </w:rPr>
          <w:instrText xml:space="preserve"> PAGEREF _Toc24016638 \h </w:instrText>
        </w:r>
        <w:r w:rsidR="00C46C94" w:rsidRPr="00C46C94">
          <w:rPr>
            <w:vanish/>
          </w:rPr>
        </w:r>
        <w:r w:rsidR="00C46C94" w:rsidRPr="00C46C94">
          <w:rPr>
            <w:vanish/>
          </w:rPr>
          <w:fldChar w:fldCharType="separate"/>
        </w:r>
        <w:r w:rsidR="00F65B0C">
          <w:rPr>
            <w:vanish/>
          </w:rPr>
          <w:t>59</w:t>
        </w:r>
        <w:r w:rsidR="00C46C94" w:rsidRPr="00C46C94">
          <w:rPr>
            <w:vanish/>
          </w:rPr>
          <w:fldChar w:fldCharType="end"/>
        </w:r>
      </w:hyperlink>
    </w:p>
    <w:p w14:paraId="312D9BB8" w14:textId="1E9E6A98" w:rsidR="00C46C94" w:rsidRDefault="00C46C94">
      <w:pPr>
        <w:pStyle w:val="TOC5"/>
        <w:rPr>
          <w:rFonts w:asciiTheme="minorHAnsi" w:eastAsiaTheme="minorEastAsia" w:hAnsiTheme="minorHAnsi" w:cstheme="minorBidi"/>
          <w:sz w:val="22"/>
          <w:szCs w:val="22"/>
          <w:lang w:eastAsia="en-AU"/>
        </w:rPr>
      </w:pPr>
      <w:r>
        <w:tab/>
      </w:r>
      <w:hyperlink w:anchor="_Toc24016639" w:history="1">
        <w:r w:rsidRPr="00D05DE0">
          <w:t>70</w:t>
        </w:r>
        <w:r>
          <w:rPr>
            <w:rFonts w:asciiTheme="minorHAnsi" w:eastAsiaTheme="minorEastAsia" w:hAnsiTheme="minorHAnsi" w:cstheme="minorBidi"/>
            <w:sz w:val="22"/>
            <w:szCs w:val="22"/>
            <w:lang w:eastAsia="en-AU"/>
          </w:rPr>
          <w:tab/>
        </w:r>
        <w:r w:rsidRPr="00D05DE0">
          <w:t xml:space="preserve">Meaning of </w:t>
        </w:r>
        <w:r w:rsidRPr="00D05DE0">
          <w:rPr>
            <w:i/>
          </w:rPr>
          <w:t>occupier</w:t>
        </w:r>
        <w:r w:rsidRPr="00D05DE0">
          <w:t>—pt 5</w:t>
        </w:r>
        <w:r>
          <w:tab/>
        </w:r>
        <w:r>
          <w:fldChar w:fldCharType="begin"/>
        </w:r>
        <w:r>
          <w:instrText xml:space="preserve"> PAGEREF _Toc24016639 \h </w:instrText>
        </w:r>
        <w:r>
          <w:fldChar w:fldCharType="separate"/>
        </w:r>
        <w:r w:rsidR="00F65B0C">
          <w:t>59</w:t>
        </w:r>
        <w:r>
          <w:fldChar w:fldCharType="end"/>
        </w:r>
      </w:hyperlink>
    </w:p>
    <w:p w14:paraId="3DBBA7C1" w14:textId="0B3AB01A" w:rsidR="00C46C94" w:rsidRDefault="00C46C94">
      <w:pPr>
        <w:pStyle w:val="TOC5"/>
        <w:rPr>
          <w:rFonts w:asciiTheme="minorHAnsi" w:eastAsiaTheme="minorEastAsia" w:hAnsiTheme="minorHAnsi" w:cstheme="minorBidi"/>
          <w:sz w:val="22"/>
          <w:szCs w:val="22"/>
          <w:lang w:eastAsia="en-AU"/>
        </w:rPr>
      </w:pPr>
      <w:r>
        <w:tab/>
      </w:r>
      <w:hyperlink w:anchor="_Toc24016640" w:history="1">
        <w:r w:rsidRPr="00D05DE0">
          <w:t>71</w:t>
        </w:r>
        <w:r>
          <w:rPr>
            <w:rFonts w:asciiTheme="minorHAnsi" w:eastAsiaTheme="minorEastAsia" w:hAnsiTheme="minorHAnsi" w:cstheme="minorBidi"/>
            <w:sz w:val="22"/>
            <w:szCs w:val="22"/>
            <w:lang w:eastAsia="en-AU"/>
          </w:rPr>
          <w:tab/>
        </w:r>
        <w:r w:rsidRPr="00D05DE0">
          <w:t>Appointment of inspectors</w:t>
        </w:r>
        <w:r>
          <w:tab/>
        </w:r>
        <w:r>
          <w:fldChar w:fldCharType="begin"/>
        </w:r>
        <w:r>
          <w:instrText xml:space="preserve"> PAGEREF _Toc24016640 \h </w:instrText>
        </w:r>
        <w:r>
          <w:fldChar w:fldCharType="separate"/>
        </w:r>
        <w:r w:rsidR="00F65B0C">
          <w:t>59</w:t>
        </w:r>
        <w:r>
          <w:fldChar w:fldCharType="end"/>
        </w:r>
      </w:hyperlink>
    </w:p>
    <w:p w14:paraId="631F5CA5" w14:textId="43EA8C79" w:rsidR="00C46C94" w:rsidRDefault="00C46C94">
      <w:pPr>
        <w:pStyle w:val="TOC5"/>
        <w:rPr>
          <w:rFonts w:asciiTheme="minorHAnsi" w:eastAsiaTheme="minorEastAsia" w:hAnsiTheme="minorHAnsi" w:cstheme="minorBidi"/>
          <w:sz w:val="22"/>
          <w:szCs w:val="22"/>
          <w:lang w:eastAsia="en-AU"/>
        </w:rPr>
      </w:pPr>
      <w:r>
        <w:tab/>
      </w:r>
      <w:hyperlink w:anchor="_Toc24016641" w:history="1">
        <w:r w:rsidRPr="00D05DE0">
          <w:t>72</w:t>
        </w:r>
        <w:r>
          <w:rPr>
            <w:rFonts w:asciiTheme="minorHAnsi" w:eastAsiaTheme="minorEastAsia" w:hAnsiTheme="minorHAnsi" w:cstheme="minorBidi"/>
            <w:sz w:val="22"/>
            <w:szCs w:val="22"/>
            <w:lang w:eastAsia="en-AU"/>
          </w:rPr>
          <w:tab/>
        </w:r>
        <w:r w:rsidRPr="00D05DE0">
          <w:t>Identity cards for inspectors</w:t>
        </w:r>
        <w:r>
          <w:tab/>
        </w:r>
        <w:r>
          <w:fldChar w:fldCharType="begin"/>
        </w:r>
        <w:r>
          <w:instrText xml:space="preserve"> PAGEREF _Toc24016641 \h </w:instrText>
        </w:r>
        <w:r>
          <w:fldChar w:fldCharType="separate"/>
        </w:r>
        <w:r w:rsidR="00F65B0C">
          <w:t>59</w:t>
        </w:r>
        <w:r>
          <w:fldChar w:fldCharType="end"/>
        </w:r>
      </w:hyperlink>
    </w:p>
    <w:p w14:paraId="4532155C" w14:textId="72E7FE7A" w:rsidR="00C46C94" w:rsidRDefault="00C46C94">
      <w:pPr>
        <w:pStyle w:val="TOC5"/>
        <w:rPr>
          <w:rFonts w:asciiTheme="minorHAnsi" w:eastAsiaTheme="minorEastAsia" w:hAnsiTheme="minorHAnsi" w:cstheme="minorBidi"/>
          <w:sz w:val="22"/>
          <w:szCs w:val="22"/>
          <w:lang w:eastAsia="en-AU"/>
        </w:rPr>
      </w:pPr>
      <w:r>
        <w:tab/>
      </w:r>
      <w:hyperlink w:anchor="_Toc24016642" w:history="1">
        <w:r w:rsidRPr="00D05DE0">
          <w:t>73</w:t>
        </w:r>
        <w:r>
          <w:rPr>
            <w:rFonts w:asciiTheme="minorHAnsi" w:eastAsiaTheme="minorEastAsia" w:hAnsiTheme="minorHAnsi" w:cstheme="minorBidi"/>
            <w:sz w:val="22"/>
            <w:szCs w:val="22"/>
            <w:lang w:eastAsia="en-AU"/>
          </w:rPr>
          <w:tab/>
        </w:r>
        <w:r w:rsidRPr="00D05DE0">
          <w:t>Power to give directions</w:t>
        </w:r>
        <w:r>
          <w:tab/>
        </w:r>
        <w:r>
          <w:fldChar w:fldCharType="begin"/>
        </w:r>
        <w:r>
          <w:instrText xml:space="preserve"> PAGEREF _Toc24016642 \h </w:instrText>
        </w:r>
        <w:r>
          <w:fldChar w:fldCharType="separate"/>
        </w:r>
        <w:r w:rsidR="00F65B0C">
          <w:t>60</w:t>
        </w:r>
        <w:r>
          <w:fldChar w:fldCharType="end"/>
        </w:r>
      </w:hyperlink>
    </w:p>
    <w:p w14:paraId="2D6A4815" w14:textId="33D356FA" w:rsidR="00C46C94" w:rsidRDefault="00C46C94">
      <w:pPr>
        <w:pStyle w:val="TOC5"/>
        <w:rPr>
          <w:rFonts w:asciiTheme="minorHAnsi" w:eastAsiaTheme="minorEastAsia" w:hAnsiTheme="minorHAnsi" w:cstheme="minorBidi"/>
          <w:sz w:val="22"/>
          <w:szCs w:val="22"/>
          <w:lang w:eastAsia="en-AU"/>
        </w:rPr>
      </w:pPr>
      <w:r>
        <w:tab/>
      </w:r>
      <w:hyperlink w:anchor="_Toc24016643" w:history="1">
        <w:r w:rsidRPr="00D05DE0">
          <w:t>74</w:t>
        </w:r>
        <w:r>
          <w:rPr>
            <w:rFonts w:asciiTheme="minorHAnsi" w:eastAsiaTheme="minorEastAsia" w:hAnsiTheme="minorHAnsi" w:cstheme="minorBidi"/>
            <w:sz w:val="22"/>
            <w:szCs w:val="22"/>
            <w:lang w:eastAsia="en-AU"/>
          </w:rPr>
          <w:tab/>
        </w:r>
        <w:r w:rsidRPr="00D05DE0">
          <w:t>Power to enter premises</w:t>
        </w:r>
        <w:r>
          <w:tab/>
        </w:r>
        <w:r>
          <w:fldChar w:fldCharType="begin"/>
        </w:r>
        <w:r>
          <w:instrText xml:space="preserve"> PAGEREF _Toc24016643 \h </w:instrText>
        </w:r>
        <w:r>
          <w:fldChar w:fldCharType="separate"/>
        </w:r>
        <w:r w:rsidR="00F65B0C">
          <w:t>60</w:t>
        </w:r>
        <w:r>
          <w:fldChar w:fldCharType="end"/>
        </w:r>
      </w:hyperlink>
    </w:p>
    <w:p w14:paraId="615C296A" w14:textId="0EAE38B0" w:rsidR="00C46C94" w:rsidRDefault="00C46C94">
      <w:pPr>
        <w:pStyle w:val="TOC5"/>
        <w:rPr>
          <w:rFonts w:asciiTheme="minorHAnsi" w:eastAsiaTheme="minorEastAsia" w:hAnsiTheme="minorHAnsi" w:cstheme="minorBidi"/>
          <w:sz w:val="22"/>
          <w:szCs w:val="22"/>
          <w:lang w:eastAsia="en-AU"/>
        </w:rPr>
      </w:pPr>
      <w:r>
        <w:tab/>
      </w:r>
      <w:hyperlink w:anchor="_Toc24016644" w:history="1">
        <w:r w:rsidRPr="00D05DE0">
          <w:t>75</w:t>
        </w:r>
        <w:r>
          <w:rPr>
            <w:rFonts w:asciiTheme="minorHAnsi" w:eastAsiaTheme="minorEastAsia" w:hAnsiTheme="minorHAnsi" w:cstheme="minorBidi"/>
            <w:sz w:val="22"/>
            <w:szCs w:val="22"/>
            <w:lang w:eastAsia="en-AU"/>
          </w:rPr>
          <w:tab/>
        </w:r>
        <w:r w:rsidRPr="00D05DE0">
          <w:t>Production of identity card</w:t>
        </w:r>
        <w:r>
          <w:tab/>
        </w:r>
        <w:r>
          <w:fldChar w:fldCharType="begin"/>
        </w:r>
        <w:r>
          <w:instrText xml:space="preserve"> PAGEREF _Toc24016644 \h </w:instrText>
        </w:r>
        <w:r>
          <w:fldChar w:fldCharType="separate"/>
        </w:r>
        <w:r w:rsidR="00F65B0C">
          <w:t>61</w:t>
        </w:r>
        <w:r>
          <w:fldChar w:fldCharType="end"/>
        </w:r>
      </w:hyperlink>
    </w:p>
    <w:p w14:paraId="27ADB4E8" w14:textId="240E0CAE" w:rsidR="00C46C94" w:rsidRDefault="00C46C94">
      <w:pPr>
        <w:pStyle w:val="TOC5"/>
        <w:rPr>
          <w:rFonts w:asciiTheme="minorHAnsi" w:eastAsiaTheme="minorEastAsia" w:hAnsiTheme="minorHAnsi" w:cstheme="minorBidi"/>
          <w:sz w:val="22"/>
          <w:szCs w:val="22"/>
          <w:lang w:eastAsia="en-AU"/>
        </w:rPr>
      </w:pPr>
      <w:r>
        <w:tab/>
      </w:r>
      <w:hyperlink w:anchor="_Toc24016645" w:history="1">
        <w:r w:rsidRPr="00D05DE0">
          <w:t>76</w:t>
        </w:r>
        <w:r>
          <w:rPr>
            <w:rFonts w:asciiTheme="minorHAnsi" w:eastAsiaTheme="minorEastAsia" w:hAnsiTheme="minorHAnsi" w:cstheme="minorBidi"/>
            <w:sz w:val="22"/>
            <w:szCs w:val="22"/>
            <w:lang w:eastAsia="en-AU"/>
          </w:rPr>
          <w:tab/>
        </w:r>
        <w:r w:rsidRPr="00D05DE0">
          <w:t>Consent to entry</w:t>
        </w:r>
        <w:r>
          <w:tab/>
        </w:r>
        <w:r>
          <w:fldChar w:fldCharType="begin"/>
        </w:r>
        <w:r>
          <w:instrText xml:space="preserve"> PAGEREF _Toc24016645 \h </w:instrText>
        </w:r>
        <w:r>
          <w:fldChar w:fldCharType="separate"/>
        </w:r>
        <w:r w:rsidR="00F65B0C">
          <w:t>61</w:t>
        </w:r>
        <w:r>
          <w:fldChar w:fldCharType="end"/>
        </w:r>
      </w:hyperlink>
    </w:p>
    <w:p w14:paraId="4E01E340" w14:textId="76FAE9E8" w:rsidR="00C46C94" w:rsidRDefault="00C46C94">
      <w:pPr>
        <w:pStyle w:val="TOC5"/>
        <w:rPr>
          <w:rFonts w:asciiTheme="minorHAnsi" w:eastAsiaTheme="minorEastAsia" w:hAnsiTheme="minorHAnsi" w:cstheme="minorBidi"/>
          <w:sz w:val="22"/>
          <w:szCs w:val="22"/>
          <w:lang w:eastAsia="en-AU"/>
        </w:rPr>
      </w:pPr>
      <w:r>
        <w:tab/>
      </w:r>
      <w:hyperlink w:anchor="_Toc24016646" w:history="1">
        <w:r w:rsidRPr="00D05DE0">
          <w:t>77</w:t>
        </w:r>
        <w:r>
          <w:rPr>
            <w:rFonts w:asciiTheme="minorHAnsi" w:eastAsiaTheme="minorEastAsia" w:hAnsiTheme="minorHAnsi" w:cstheme="minorBidi"/>
            <w:sz w:val="22"/>
            <w:szCs w:val="22"/>
            <w:lang w:eastAsia="en-AU"/>
          </w:rPr>
          <w:tab/>
        </w:r>
        <w:r w:rsidRPr="00D05DE0">
          <w:t>General powers on entry to premises</w:t>
        </w:r>
        <w:r>
          <w:tab/>
        </w:r>
        <w:r>
          <w:fldChar w:fldCharType="begin"/>
        </w:r>
        <w:r>
          <w:instrText xml:space="preserve"> PAGEREF _Toc24016646 \h </w:instrText>
        </w:r>
        <w:r>
          <w:fldChar w:fldCharType="separate"/>
        </w:r>
        <w:r w:rsidR="00F65B0C">
          <w:t>62</w:t>
        </w:r>
        <w:r>
          <w:fldChar w:fldCharType="end"/>
        </w:r>
      </w:hyperlink>
    </w:p>
    <w:p w14:paraId="3977E637" w14:textId="39AEBA24" w:rsidR="00C46C94" w:rsidRDefault="00C46C94">
      <w:pPr>
        <w:pStyle w:val="TOC5"/>
        <w:rPr>
          <w:rFonts w:asciiTheme="minorHAnsi" w:eastAsiaTheme="minorEastAsia" w:hAnsiTheme="minorHAnsi" w:cstheme="minorBidi"/>
          <w:sz w:val="22"/>
          <w:szCs w:val="22"/>
          <w:lang w:eastAsia="en-AU"/>
        </w:rPr>
      </w:pPr>
      <w:r>
        <w:tab/>
      </w:r>
      <w:hyperlink w:anchor="_Toc24016647" w:history="1">
        <w:r w:rsidRPr="00D05DE0">
          <w:t>78</w:t>
        </w:r>
        <w:r>
          <w:rPr>
            <w:rFonts w:asciiTheme="minorHAnsi" w:eastAsiaTheme="minorEastAsia" w:hAnsiTheme="minorHAnsi" w:cstheme="minorBidi"/>
            <w:sz w:val="22"/>
            <w:szCs w:val="22"/>
            <w:lang w:eastAsia="en-AU"/>
          </w:rPr>
          <w:tab/>
        </w:r>
        <w:r w:rsidRPr="00D05DE0">
          <w:t>Power to require name and address</w:t>
        </w:r>
        <w:r>
          <w:tab/>
        </w:r>
        <w:r>
          <w:fldChar w:fldCharType="begin"/>
        </w:r>
        <w:r>
          <w:instrText xml:space="preserve"> PAGEREF _Toc24016647 \h </w:instrText>
        </w:r>
        <w:r>
          <w:fldChar w:fldCharType="separate"/>
        </w:r>
        <w:r w:rsidR="00F65B0C">
          <w:t>63</w:t>
        </w:r>
        <w:r>
          <w:fldChar w:fldCharType="end"/>
        </w:r>
      </w:hyperlink>
    </w:p>
    <w:p w14:paraId="47C7AF43" w14:textId="5483533A" w:rsidR="00C46C94" w:rsidRDefault="00C46C94">
      <w:pPr>
        <w:pStyle w:val="TOC5"/>
        <w:rPr>
          <w:rFonts w:asciiTheme="minorHAnsi" w:eastAsiaTheme="minorEastAsia" w:hAnsiTheme="minorHAnsi" w:cstheme="minorBidi"/>
          <w:sz w:val="22"/>
          <w:szCs w:val="22"/>
          <w:lang w:eastAsia="en-AU"/>
        </w:rPr>
      </w:pPr>
      <w:r>
        <w:tab/>
      </w:r>
      <w:hyperlink w:anchor="_Toc24016648" w:history="1">
        <w:r w:rsidRPr="00D05DE0">
          <w:t>79</w:t>
        </w:r>
        <w:r>
          <w:rPr>
            <w:rFonts w:asciiTheme="minorHAnsi" w:eastAsiaTheme="minorEastAsia" w:hAnsiTheme="minorHAnsi" w:cstheme="minorBidi"/>
            <w:sz w:val="22"/>
            <w:szCs w:val="22"/>
            <w:lang w:eastAsia="en-AU"/>
          </w:rPr>
          <w:tab/>
        </w:r>
        <w:r w:rsidRPr="00D05DE0">
          <w:t>Power to seize things</w:t>
        </w:r>
        <w:r>
          <w:tab/>
        </w:r>
        <w:r>
          <w:fldChar w:fldCharType="begin"/>
        </w:r>
        <w:r>
          <w:instrText xml:space="preserve"> PAGEREF _Toc24016648 \h </w:instrText>
        </w:r>
        <w:r>
          <w:fldChar w:fldCharType="separate"/>
        </w:r>
        <w:r w:rsidR="00F65B0C">
          <w:t>64</w:t>
        </w:r>
        <w:r>
          <w:fldChar w:fldCharType="end"/>
        </w:r>
      </w:hyperlink>
    </w:p>
    <w:p w14:paraId="529B6AAA" w14:textId="22FC26FF" w:rsidR="00C46C94" w:rsidRDefault="00C46C94">
      <w:pPr>
        <w:pStyle w:val="TOC5"/>
        <w:rPr>
          <w:rFonts w:asciiTheme="minorHAnsi" w:eastAsiaTheme="minorEastAsia" w:hAnsiTheme="minorHAnsi" w:cstheme="minorBidi"/>
          <w:sz w:val="22"/>
          <w:szCs w:val="22"/>
          <w:lang w:eastAsia="en-AU"/>
        </w:rPr>
      </w:pPr>
      <w:r>
        <w:tab/>
      </w:r>
      <w:hyperlink w:anchor="_Toc24016649" w:history="1">
        <w:r w:rsidRPr="00D05DE0">
          <w:t>80</w:t>
        </w:r>
        <w:r>
          <w:rPr>
            <w:rFonts w:asciiTheme="minorHAnsi" w:eastAsiaTheme="minorEastAsia" w:hAnsiTheme="minorHAnsi" w:cstheme="minorBidi"/>
            <w:sz w:val="22"/>
            <w:szCs w:val="22"/>
            <w:lang w:eastAsia="en-AU"/>
          </w:rPr>
          <w:tab/>
        </w:r>
        <w:r w:rsidRPr="00D05DE0">
          <w:t>Receipt for things seized</w:t>
        </w:r>
        <w:r>
          <w:tab/>
        </w:r>
        <w:r>
          <w:fldChar w:fldCharType="begin"/>
        </w:r>
        <w:r>
          <w:instrText xml:space="preserve"> PAGEREF _Toc24016649 \h </w:instrText>
        </w:r>
        <w:r>
          <w:fldChar w:fldCharType="separate"/>
        </w:r>
        <w:r w:rsidR="00F65B0C">
          <w:t>65</w:t>
        </w:r>
        <w:r>
          <w:fldChar w:fldCharType="end"/>
        </w:r>
      </w:hyperlink>
    </w:p>
    <w:p w14:paraId="2F57E6FB" w14:textId="1B9F197A" w:rsidR="00C46C94" w:rsidRDefault="007E1CE0">
      <w:pPr>
        <w:pStyle w:val="TOC2"/>
        <w:rPr>
          <w:rFonts w:asciiTheme="minorHAnsi" w:eastAsiaTheme="minorEastAsia" w:hAnsiTheme="minorHAnsi" w:cstheme="minorBidi"/>
          <w:b w:val="0"/>
          <w:sz w:val="22"/>
          <w:szCs w:val="22"/>
          <w:lang w:eastAsia="en-AU"/>
        </w:rPr>
      </w:pPr>
      <w:hyperlink w:anchor="_Toc24016650" w:history="1">
        <w:r w:rsidR="00C46C94" w:rsidRPr="00D05DE0">
          <w:t>Part 6</w:t>
        </w:r>
        <w:r w:rsidR="00C46C94">
          <w:rPr>
            <w:rFonts w:asciiTheme="minorHAnsi" w:eastAsiaTheme="minorEastAsia" w:hAnsiTheme="minorHAnsi" w:cstheme="minorBidi"/>
            <w:b w:val="0"/>
            <w:sz w:val="22"/>
            <w:szCs w:val="22"/>
            <w:lang w:eastAsia="en-AU"/>
          </w:rPr>
          <w:tab/>
        </w:r>
        <w:r w:rsidR="00C46C94" w:rsidRPr="00D05DE0">
          <w:rPr>
            <w:lang w:eastAsia="en-AU"/>
          </w:rPr>
          <w:t>Notification and review of decisions</w:t>
        </w:r>
        <w:r w:rsidR="00C46C94" w:rsidRPr="00C46C94">
          <w:rPr>
            <w:vanish/>
          </w:rPr>
          <w:tab/>
        </w:r>
        <w:r w:rsidR="00C46C94" w:rsidRPr="00C46C94">
          <w:rPr>
            <w:vanish/>
          </w:rPr>
          <w:fldChar w:fldCharType="begin"/>
        </w:r>
        <w:r w:rsidR="00C46C94" w:rsidRPr="00C46C94">
          <w:rPr>
            <w:vanish/>
          </w:rPr>
          <w:instrText xml:space="preserve"> PAGEREF _Toc24016650 \h </w:instrText>
        </w:r>
        <w:r w:rsidR="00C46C94" w:rsidRPr="00C46C94">
          <w:rPr>
            <w:vanish/>
          </w:rPr>
        </w:r>
        <w:r w:rsidR="00C46C94" w:rsidRPr="00C46C94">
          <w:rPr>
            <w:vanish/>
          </w:rPr>
          <w:fldChar w:fldCharType="separate"/>
        </w:r>
        <w:r w:rsidR="00F65B0C">
          <w:rPr>
            <w:vanish/>
          </w:rPr>
          <w:t>66</w:t>
        </w:r>
        <w:r w:rsidR="00C46C94" w:rsidRPr="00C46C94">
          <w:rPr>
            <w:vanish/>
          </w:rPr>
          <w:fldChar w:fldCharType="end"/>
        </w:r>
      </w:hyperlink>
    </w:p>
    <w:p w14:paraId="5A450240" w14:textId="4E940411" w:rsidR="00C46C94" w:rsidRDefault="00C46C94">
      <w:pPr>
        <w:pStyle w:val="TOC5"/>
        <w:rPr>
          <w:rFonts w:asciiTheme="minorHAnsi" w:eastAsiaTheme="minorEastAsia" w:hAnsiTheme="minorHAnsi" w:cstheme="minorBidi"/>
          <w:sz w:val="22"/>
          <w:szCs w:val="22"/>
          <w:lang w:eastAsia="en-AU"/>
        </w:rPr>
      </w:pPr>
      <w:r>
        <w:tab/>
      </w:r>
      <w:hyperlink w:anchor="_Toc24016651" w:history="1">
        <w:r w:rsidRPr="00D05DE0">
          <w:t>81</w:t>
        </w:r>
        <w:r>
          <w:rPr>
            <w:rFonts w:asciiTheme="minorHAnsi" w:eastAsiaTheme="minorEastAsia" w:hAnsiTheme="minorHAnsi" w:cstheme="minorBidi"/>
            <w:sz w:val="22"/>
            <w:szCs w:val="22"/>
            <w:lang w:eastAsia="en-AU"/>
          </w:rPr>
          <w:tab/>
        </w:r>
        <w:r w:rsidRPr="00D05DE0">
          <w:rPr>
            <w:lang w:eastAsia="en-AU"/>
          </w:rPr>
          <w:t xml:space="preserve">Meaning of </w:t>
        </w:r>
        <w:r w:rsidRPr="00D05DE0">
          <w:rPr>
            <w:i/>
          </w:rPr>
          <w:t>reviewable decision</w:t>
        </w:r>
        <w:r w:rsidRPr="00D05DE0">
          <w:rPr>
            <w:lang w:eastAsia="en-AU"/>
          </w:rPr>
          <w:t>—pt 6</w:t>
        </w:r>
        <w:r>
          <w:tab/>
        </w:r>
        <w:r>
          <w:fldChar w:fldCharType="begin"/>
        </w:r>
        <w:r>
          <w:instrText xml:space="preserve"> PAGEREF _Toc24016651 \h </w:instrText>
        </w:r>
        <w:r>
          <w:fldChar w:fldCharType="separate"/>
        </w:r>
        <w:r w:rsidR="00F65B0C">
          <w:t>66</w:t>
        </w:r>
        <w:r>
          <w:fldChar w:fldCharType="end"/>
        </w:r>
      </w:hyperlink>
    </w:p>
    <w:p w14:paraId="24742DA3" w14:textId="5D30200C" w:rsidR="00C46C94" w:rsidRDefault="00C46C94">
      <w:pPr>
        <w:pStyle w:val="TOC5"/>
        <w:rPr>
          <w:rFonts w:asciiTheme="minorHAnsi" w:eastAsiaTheme="minorEastAsia" w:hAnsiTheme="minorHAnsi" w:cstheme="minorBidi"/>
          <w:sz w:val="22"/>
          <w:szCs w:val="22"/>
          <w:lang w:eastAsia="en-AU"/>
        </w:rPr>
      </w:pPr>
      <w:r>
        <w:tab/>
      </w:r>
      <w:hyperlink w:anchor="_Toc24016652" w:history="1">
        <w:r w:rsidRPr="00D05DE0">
          <w:t>82</w:t>
        </w:r>
        <w:r>
          <w:rPr>
            <w:rFonts w:asciiTheme="minorHAnsi" w:eastAsiaTheme="minorEastAsia" w:hAnsiTheme="minorHAnsi" w:cstheme="minorBidi"/>
            <w:sz w:val="22"/>
            <w:szCs w:val="22"/>
            <w:lang w:eastAsia="en-AU"/>
          </w:rPr>
          <w:tab/>
        </w:r>
        <w:r w:rsidRPr="00D05DE0">
          <w:rPr>
            <w:lang w:eastAsia="en-AU"/>
          </w:rPr>
          <w:t>Reviewable decision notices</w:t>
        </w:r>
        <w:r>
          <w:tab/>
        </w:r>
        <w:r>
          <w:fldChar w:fldCharType="begin"/>
        </w:r>
        <w:r>
          <w:instrText xml:space="preserve"> PAGEREF _Toc24016652 \h </w:instrText>
        </w:r>
        <w:r>
          <w:fldChar w:fldCharType="separate"/>
        </w:r>
        <w:r w:rsidR="00F65B0C">
          <w:t>66</w:t>
        </w:r>
        <w:r>
          <w:fldChar w:fldCharType="end"/>
        </w:r>
      </w:hyperlink>
    </w:p>
    <w:p w14:paraId="18079EA2" w14:textId="2F256F06" w:rsidR="00C46C94" w:rsidRDefault="00C46C94">
      <w:pPr>
        <w:pStyle w:val="TOC5"/>
        <w:rPr>
          <w:rFonts w:asciiTheme="minorHAnsi" w:eastAsiaTheme="minorEastAsia" w:hAnsiTheme="minorHAnsi" w:cstheme="minorBidi"/>
          <w:sz w:val="22"/>
          <w:szCs w:val="22"/>
          <w:lang w:eastAsia="en-AU"/>
        </w:rPr>
      </w:pPr>
      <w:r>
        <w:lastRenderedPageBreak/>
        <w:tab/>
      </w:r>
      <w:hyperlink w:anchor="_Toc24016653" w:history="1">
        <w:r w:rsidRPr="00D05DE0">
          <w:t>83</w:t>
        </w:r>
        <w:r>
          <w:rPr>
            <w:rFonts w:asciiTheme="minorHAnsi" w:eastAsiaTheme="minorEastAsia" w:hAnsiTheme="minorHAnsi" w:cstheme="minorBidi"/>
            <w:sz w:val="22"/>
            <w:szCs w:val="22"/>
            <w:lang w:eastAsia="en-AU"/>
          </w:rPr>
          <w:tab/>
        </w:r>
        <w:r w:rsidRPr="00D05DE0">
          <w:rPr>
            <w:lang w:eastAsia="en-AU"/>
          </w:rPr>
          <w:t>Applications for review</w:t>
        </w:r>
        <w:r>
          <w:tab/>
        </w:r>
        <w:r>
          <w:fldChar w:fldCharType="begin"/>
        </w:r>
        <w:r>
          <w:instrText xml:space="preserve"> PAGEREF _Toc24016653 \h </w:instrText>
        </w:r>
        <w:r>
          <w:fldChar w:fldCharType="separate"/>
        </w:r>
        <w:r w:rsidR="00F65B0C">
          <w:t>66</w:t>
        </w:r>
        <w:r>
          <w:fldChar w:fldCharType="end"/>
        </w:r>
      </w:hyperlink>
    </w:p>
    <w:p w14:paraId="775D6D36" w14:textId="075F694E" w:rsidR="00C46C94" w:rsidRDefault="00C46C94">
      <w:pPr>
        <w:pStyle w:val="TOC5"/>
        <w:rPr>
          <w:rFonts w:asciiTheme="minorHAnsi" w:eastAsiaTheme="minorEastAsia" w:hAnsiTheme="minorHAnsi" w:cstheme="minorBidi"/>
          <w:sz w:val="22"/>
          <w:szCs w:val="22"/>
          <w:lang w:eastAsia="en-AU"/>
        </w:rPr>
      </w:pPr>
      <w:r>
        <w:tab/>
      </w:r>
      <w:hyperlink w:anchor="_Toc24016654" w:history="1">
        <w:r w:rsidRPr="00D05DE0">
          <w:t>84</w:t>
        </w:r>
        <w:r>
          <w:rPr>
            <w:rFonts w:asciiTheme="minorHAnsi" w:eastAsiaTheme="minorEastAsia" w:hAnsiTheme="minorHAnsi" w:cstheme="minorBidi"/>
            <w:sz w:val="22"/>
            <w:szCs w:val="22"/>
            <w:lang w:eastAsia="en-AU"/>
          </w:rPr>
          <w:tab/>
        </w:r>
        <w:r w:rsidRPr="00D05DE0">
          <w:rPr>
            <w:lang w:eastAsia="en-AU"/>
          </w:rPr>
          <w:t xml:space="preserve">ACAT or court review—decision on security sensitive </w:t>
        </w:r>
        <w:r w:rsidRPr="00D05DE0">
          <w:rPr>
            <w:rFonts w:ascii="Arial-BoldMT" w:hAnsi="Arial-BoldMT" w:cs="Arial-BoldMT"/>
            <w:bCs/>
            <w:lang w:eastAsia="en-AU"/>
          </w:rPr>
          <w:t>information</w:t>
        </w:r>
        <w:r>
          <w:tab/>
        </w:r>
        <w:r>
          <w:fldChar w:fldCharType="begin"/>
        </w:r>
        <w:r>
          <w:instrText xml:space="preserve"> PAGEREF _Toc24016654 \h </w:instrText>
        </w:r>
        <w:r>
          <w:fldChar w:fldCharType="separate"/>
        </w:r>
        <w:r w:rsidR="00F65B0C">
          <w:t>67</w:t>
        </w:r>
        <w:r>
          <w:fldChar w:fldCharType="end"/>
        </w:r>
      </w:hyperlink>
    </w:p>
    <w:p w14:paraId="5633B1F1" w14:textId="75670387" w:rsidR="00C46C94" w:rsidRDefault="00C46C94">
      <w:pPr>
        <w:pStyle w:val="TOC5"/>
        <w:rPr>
          <w:rFonts w:asciiTheme="minorHAnsi" w:eastAsiaTheme="minorEastAsia" w:hAnsiTheme="minorHAnsi" w:cstheme="minorBidi"/>
          <w:sz w:val="22"/>
          <w:szCs w:val="22"/>
          <w:lang w:eastAsia="en-AU"/>
        </w:rPr>
      </w:pPr>
      <w:r>
        <w:tab/>
      </w:r>
      <w:hyperlink w:anchor="_Toc24016655" w:history="1">
        <w:r w:rsidRPr="00D05DE0">
          <w:t>85</w:t>
        </w:r>
        <w:r>
          <w:rPr>
            <w:rFonts w:asciiTheme="minorHAnsi" w:eastAsiaTheme="minorEastAsia" w:hAnsiTheme="minorHAnsi" w:cstheme="minorBidi"/>
            <w:sz w:val="22"/>
            <w:szCs w:val="22"/>
            <w:lang w:eastAsia="en-AU"/>
          </w:rPr>
          <w:tab/>
        </w:r>
        <w:r w:rsidRPr="00D05DE0">
          <w:rPr>
            <w:lang w:eastAsia="en-AU"/>
          </w:rPr>
          <w:t xml:space="preserve">ACAT or court review—dealing with security sensitive </w:t>
        </w:r>
        <w:r w:rsidRPr="00D05DE0">
          <w:rPr>
            <w:rFonts w:ascii="Arial-BoldMT" w:hAnsi="Arial-BoldMT" w:cs="Arial-BoldMT"/>
            <w:bCs/>
            <w:lang w:eastAsia="en-AU"/>
          </w:rPr>
          <w:t>information</w:t>
        </w:r>
        <w:r>
          <w:tab/>
        </w:r>
        <w:r>
          <w:fldChar w:fldCharType="begin"/>
        </w:r>
        <w:r>
          <w:instrText xml:space="preserve"> PAGEREF _Toc24016655 \h </w:instrText>
        </w:r>
        <w:r>
          <w:fldChar w:fldCharType="separate"/>
        </w:r>
        <w:r w:rsidR="00F65B0C">
          <w:t>67</w:t>
        </w:r>
        <w:r>
          <w:fldChar w:fldCharType="end"/>
        </w:r>
      </w:hyperlink>
    </w:p>
    <w:p w14:paraId="183E582C" w14:textId="00A9AEC0" w:rsidR="00C46C94" w:rsidRDefault="007E1CE0">
      <w:pPr>
        <w:pStyle w:val="TOC2"/>
        <w:rPr>
          <w:rFonts w:asciiTheme="minorHAnsi" w:eastAsiaTheme="minorEastAsia" w:hAnsiTheme="minorHAnsi" w:cstheme="minorBidi"/>
          <w:b w:val="0"/>
          <w:sz w:val="22"/>
          <w:szCs w:val="22"/>
          <w:lang w:eastAsia="en-AU"/>
        </w:rPr>
      </w:pPr>
      <w:hyperlink w:anchor="_Toc24016656" w:history="1">
        <w:r w:rsidR="00C46C94" w:rsidRPr="00D05DE0">
          <w:t>Part 7</w:t>
        </w:r>
        <w:r w:rsidR="00C46C94">
          <w:rPr>
            <w:rFonts w:asciiTheme="minorHAnsi" w:eastAsiaTheme="minorEastAsia" w:hAnsiTheme="minorHAnsi" w:cstheme="minorBidi"/>
            <w:b w:val="0"/>
            <w:sz w:val="22"/>
            <w:szCs w:val="22"/>
            <w:lang w:eastAsia="en-AU"/>
          </w:rPr>
          <w:tab/>
        </w:r>
        <w:r w:rsidR="00C46C94" w:rsidRPr="00D05DE0">
          <w:t>Miscellaneous</w:t>
        </w:r>
        <w:r w:rsidR="00C46C94" w:rsidRPr="00C46C94">
          <w:rPr>
            <w:vanish/>
          </w:rPr>
          <w:tab/>
        </w:r>
        <w:r w:rsidR="00C46C94" w:rsidRPr="00C46C94">
          <w:rPr>
            <w:vanish/>
          </w:rPr>
          <w:fldChar w:fldCharType="begin"/>
        </w:r>
        <w:r w:rsidR="00C46C94" w:rsidRPr="00C46C94">
          <w:rPr>
            <w:vanish/>
          </w:rPr>
          <w:instrText xml:space="preserve"> PAGEREF _Toc24016656 \h </w:instrText>
        </w:r>
        <w:r w:rsidR="00C46C94" w:rsidRPr="00C46C94">
          <w:rPr>
            <w:vanish/>
          </w:rPr>
        </w:r>
        <w:r w:rsidR="00C46C94" w:rsidRPr="00C46C94">
          <w:rPr>
            <w:vanish/>
          </w:rPr>
          <w:fldChar w:fldCharType="separate"/>
        </w:r>
        <w:r w:rsidR="00F65B0C">
          <w:rPr>
            <w:vanish/>
          </w:rPr>
          <w:t>69</w:t>
        </w:r>
        <w:r w:rsidR="00C46C94" w:rsidRPr="00C46C94">
          <w:rPr>
            <w:vanish/>
          </w:rPr>
          <w:fldChar w:fldCharType="end"/>
        </w:r>
      </w:hyperlink>
    </w:p>
    <w:p w14:paraId="2AC95FDC" w14:textId="12466C44" w:rsidR="00C46C94" w:rsidRDefault="00C46C94">
      <w:pPr>
        <w:pStyle w:val="TOC5"/>
        <w:rPr>
          <w:rFonts w:asciiTheme="minorHAnsi" w:eastAsiaTheme="minorEastAsia" w:hAnsiTheme="minorHAnsi" w:cstheme="minorBidi"/>
          <w:sz w:val="22"/>
          <w:szCs w:val="22"/>
          <w:lang w:eastAsia="en-AU"/>
        </w:rPr>
      </w:pPr>
      <w:r>
        <w:tab/>
      </w:r>
      <w:hyperlink w:anchor="_Toc24016657" w:history="1">
        <w:r w:rsidRPr="00D05DE0">
          <w:t>86</w:t>
        </w:r>
        <w:r>
          <w:rPr>
            <w:rFonts w:asciiTheme="minorHAnsi" w:eastAsiaTheme="minorEastAsia" w:hAnsiTheme="minorHAnsi" w:cstheme="minorBidi"/>
            <w:sz w:val="22"/>
            <w:szCs w:val="22"/>
            <w:lang w:eastAsia="en-AU"/>
          </w:rPr>
          <w:tab/>
        </w:r>
        <w:r w:rsidRPr="00D05DE0">
          <w:rPr>
            <w:lang w:eastAsia="en-AU"/>
          </w:rPr>
          <w:t>Establishment of advisory committee</w:t>
        </w:r>
        <w:r>
          <w:tab/>
        </w:r>
        <w:r>
          <w:fldChar w:fldCharType="begin"/>
        </w:r>
        <w:r>
          <w:instrText xml:space="preserve"> PAGEREF _Toc24016657 \h </w:instrText>
        </w:r>
        <w:r>
          <w:fldChar w:fldCharType="separate"/>
        </w:r>
        <w:r w:rsidR="00F65B0C">
          <w:t>69</w:t>
        </w:r>
        <w:r>
          <w:fldChar w:fldCharType="end"/>
        </w:r>
      </w:hyperlink>
    </w:p>
    <w:p w14:paraId="0A6F4687" w14:textId="4212173C" w:rsidR="00C46C94" w:rsidRDefault="00C46C94">
      <w:pPr>
        <w:pStyle w:val="TOC5"/>
        <w:rPr>
          <w:rFonts w:asciiTheme="minorHAnsi" w:eastAsiaTheme="minorEastAsia" w:hAnsiTheme="minorHAnsi" w:cstheme="minorBidi"/>
          <w:sz w:val="22"/>
          <w:szCs w:val="22"/>
          <w:lang w:eastAsia="en-AU"/>
        </w:rPr>
      </w:pPr>
      <w:r>
        <w:tab/>
      </w:r>
      <w:hyperlink w:anchor="_Toc24016658" w:history="1">
        <w:r w:rsidRPr="00D05DE0">
          <w:t>87</w:t>
        </w:r>
        <w:r>
          <w:rPr>
            <w:rFonts w:asciiTheme="minorHAnsi" w:eastAsiaTheme="minorEastAsia" w:hAnsiTheme="minorHAnsi" w:cstheme="minorBidi"/>
            <w:sz w:val="22"/>
            <w:szCs w:val="22"/>
            <w:lang w:eastAsia="en-AU"/>
          </w:rPr>
          <w:tab/>
        </w:r>
        <w:r w:rsidRPr="00D05DE0">
          <w:t xml:space="preserve">References to </w:t>
        </w:r>
        <w:r w:rsidRPr="00D05DE0">
          <w:rPr>
            <w:i/>
          </w:rPr>
          <w:t>contravention</w:t>
        </w:r>
        <w:r w:rsidRPr="00D05DE0">
          <w:t xml:space="preserve"> of this Act</w:t>
        </w:r>
        <w:r>
          <w:tab/>
        </w:r>
        <w:r>
          <w:fldChar w:fldCharType="begin"/>
        </w:r>
        <w:r>
          <w:instrText xml:space="preserve"> PAGEREF _Toc24016658 \h </w:instrText>
        </w:r>
        <w:r>
          <w:fldChar w:fldCharType="separate"/>
        </w:r>
        <w:r w:rsidR="00F65B0C">
          <w:t>69</w:t>
        </w:r>
        <w:r>
          <w:fldChar w:fldCharType="end"/>
        </w:r>
      </w:hyperlink>
    </w:p>
    <w:p w14:paraId="69F16715" w14:textId="6A8189F8" w:rsidR="00C46C94" w:rsidRDefault="00C46C94">
      <w:pPr>
        <w:pStyle w:val="TOC5"/>
        <w:rPr>
          <w:rFonts w:asciiTheme="minorHAnsi" w:eastAsiaTheme="minorEastAsia" w:hAnsiTheme="minorHAnsi" w:cstheme="minorBidi"/>
          <w:sz w:val="22"/>
          <w:szCs w:val="22"/>
          <w:lang w:eastAsia="en-AU"/>
        </w:rPr>
      </w:pPr>
      <w:r>
        <w:tab/>
      </w:r>
      <w:hyperlink w:anchor="_Toc24016659" w:history="1">
        <w:r w:rsidRPr="00D05DE0">
          <w:t>88</w:t>
        </w:r>
        <w:r>
          <w:rPr>
            <w:rFonts w:asciiTheme="minorHAnsi" w:eastAsiaTheme="minorEastAsia" w:hAnsiTheme="minorHAnsi" w:cstheme="minorBidi"/>
            <w:sz w:val="22"/>
            <w:szCs w:val="22"/>
            <w:lang w:eastAsia="en-AU"/>
          </w:rPr>
          <w:tab/>
        </w:r>
        <w:r w:rsidRPr="00D05DE0">
          <w:rPr>
            <w:lang w:eastAsia="en-AU"/>
          </w:rPr>
          <w:t>Protection from liability</w:t>
        </w:r>
        <w:r>
          <w:tab/>
        </w:r>
        <w:r>
          <w:fldChar w:fldCharType="begin"/>
        </w:r>
        <w:r>
          <w:instrText xml:space="preserve"> PAGEREF _Toc24016659 \h </w:instrText>
        </w:r>
        <w:r>
          <w:fldChar w:fldCharType="separate"/>
        </w:r>
        <w:r w:rsidR="00F65B0C">
          <w:t>70</w:t>
        </w:r>
        <w:r>
          <w:fldChar w:fldCharType="end"/>
        </w:r>
      </w:hyperlink>
    </w:p>
    <w:p w14:paraId="6D0C79C0" w14:textId="7EAE731E" w:rsidR="00C46C94" w:rsidRDefault="00C46C94">
      <w:pPr>
        <w:pStyle w:val="TOC5"/>
        <w:rPr>
          <w:rFonts w:asciiTheme="minorHAnsi" w:eastAsiaTheme="minorEastAsia" w:hAnsiTheme="minorHAnsi" w:cstheme="minorBidi"/>
          <w:sz w:val="22"/>
          <w:szCs w:val="22"/>
          <w:lang w:eastAsia="en-AU"/>
        </w:rPr>
      </w:pPr>
      <w:r>
        <w:tab/>
      </w:r>
      <w:hyperlink w:anchor="_Toc24016660" w:history="1">
        <w:r w:rsidRPr="00D05DE0">
          <w:t>89</w:t>
        </w:r>
        <w:r>
          <w:rPr>
            <w:rFonts w:asciiTheme="minorHAnsi" w:eastAsiaTheme="minorEastAsia" w:hAnsiTheme="minorHAnsi" w:cstheme="minorBidi"/>
            <w:sz w:val="22"/>
            <w:szCs w:val="22"/>
            <w:lang w:eastAsia="en-AU"/>
          </w:rPr>
          <w:tab/>
        </w:r>
        <w:r w:rsidRPr="00D05DE0">
          <w:t>Determination of fees</w:t>
        </w:r>
        <w:r>
          <w:tab/>
        </w:r>
        <w:r>
          <w:fldChar w:fldCharType="begin"/>
        </w:r>
        <w:r>
          <w:instrText xml:space="preserve"> PAGEREF _Toc24016660 \h </w:instrText>
        </w:r>
        <w:r>
          <w:fldChar w:fldCharType="separate"/>
        </w:r>
        <w:r w:rsidR="00F65B0C">
          <w:t>70</w:t>
        </w:r>
        <w:r>
          <w:fldChar w:fldCharType="end"/>
        </w:r>
      </w:hyperlink>
    </w:p>
    <w:p w14:paraId="12A7B4E3" w14:textId="541EDA01" w:rsidR="00C46C94" w:rsidRDefault="00C46C94">
      <w:pPr>
        <w:pStyle w:val="TOC5"/>
        <w:rPr>
          <w:rFonts w:asciiTheme="minorHAnsi" w:eastAsiaTheme="minorEastAsia" w:hAnsiTheme="minorHAnsi" w:cstheme="minorBidi"/>
          <w:sz w:val="22"/>
          <w:szCs w:val="22"/>
          <w:lang w:eastAsia="en-AU"/>
        </w:rPr>
      </w:pPr>
      <w:r>
        <w:tab/>
      </w:r>
      <w:hyperlink w:anchor="_Toc24016661" w:history="1">
        <w:r w:rsidRPr="00D05DE0">
          <w:t>90</w:t>
        </w:r>
        <w:r>
          <w:rPr>
            <w:rFonts w:asciiTheme="minorHAnsi" w:eastAsiaTheme="minorEastAsia" w:hAnsiTheme="minorHAnsi" w:cstheme="minorBidi"/>
            <w:sz w:val="22"/>
            <w:szCs w:val="22"/>
            <w:lang w:eastAsia="en-AU"/>
          </w:rPr>
          <w:tab/>
        </w:r>
        <w:r w:rsidRPr="00D05DE0">
          <w:t>Regulation-making power</w:t>
        </w:r>
        <w:r>
          <w:tab/>
        </w:r>
        <w:r>
          <w:fldChar w:fldCharType="begin"/>
        </w:r>
        <w:r>
          <w:instrText xml:space="preserve"> PAGEREF _Toc24016661 \h </w:instrText>
        </w:r>
        <w:r>
          <w:fldChar w:fldCharType="separate"/>
        </w:r>
        <w:r w:rsidR="00F65B0C">
          <w:t>71</w:t>
        </w:r>
        <w:r>
          <w:fldChar w:fldCharType="end"/>
        </w:r>
      </w:hyperlink>
    </w:p>
    <w:p w14:paraId="46D31EF0" w14:textId="7E6A72E6" w:rsidR="00C46C94" w:rsidRDefault="007E1CE0">
      <w:pPr>
        <w:pStyle w:val="TOC2"/>
        <w:rPr>
          <w:rFonts w:asciiTheme="minorHAnsi" w:eastAsiaTheme="minorEastAsia" w:hAnsiTheme="minorHAnsi" w:cstheme="minorBidi"/>
          <w:b w:val="0"/>
          <w:sz w:val="22"/>
          <w:szCs w:val="22"/>
          <w:lang w:eastAsia="en-AU"/>
        </w:rPr>
      </w:pPr>
      <w:hyperlink w:anchor="_Toc24016662" w:history="1">
        <w:r w:rsidR="00C46C94" w:rsidRPr="00D05DE0">
          <w:t>Part 15</w:t>
        </w:r>
        <w:r w:rsidR="00C46C94">
          <w:rPr>
            <w:rFonts w:asciiTheme="minorHAnsi" w:eastAsiaTheme="minorEastAsia" w:hAnsiTheme="minorHAnsi" w:cstheme="minorBidi"/>
            <w:b w:val="0"/>
            <w:sz w:val="22"/>
            <w:szCs w:val="22"/>
            <w:lang w:eastAsia="en-AU"/>
          </w:rPr>
          <w:tab/>
        </w:r>
        <w:r w:rsidR="00C46C94" w:rsidRPr="00D05DE0">
          <w:t>Transitional</w:t>
        </w:r>
        <w:r w:rsidR="00C46C94" w:rsidRPr="00C46C94">
          <w:rPr>
            <w:vanish/>
          </w:rPr>
          <w:tab/>
        </w:r>
        <w:r w:rsidR="00C46C94" w:rsidRPr="00C46C94">
          <w:rPr>
            <w:vanish/>
          </w:rPr>
          <w:fldChar w:fldCharType="begin"/>
        </w:r>
        <w:r w:rsidR="00C46C94" w:rsidRPr="00C46C94">
          <w:rPr>
            <w:vanish/>
          </w:rPr>
          <w:instrText xml:space="preserve"> PAGEREF _Toc24016662 \h </w:instrText>
        </w:r>
        <w:r w:rsidR="00C46C94" w:rsidRPr="00C46C94">
          <w:rPr>
            <w:vanish/>
          </w:rPr>
        </w:r>
        <w:r w:rsidR="00C46C94" w:rsidRPr="00C46C94">
          <w:rPr>
            <w:vanish/>
          </w:rPr>
          <w:fldChar w:fldCharType="separate"/>
        </w:r>
        <w:r w:rsidR="00F65B0C">
          <w:rPr>
            <w:vanish/>
          </w:rPr>
          <w:t>72</w:t>
        </w:r>
        <w:r w:rsidR="00C46C94" w:rsidRPr="00C46C94">
          <w:rPr>
            <w:vanish/>
          </w:rPr>
          <w:fldChar w:fldCharType="end"/>
        </w:r>
      </w:hyperlink>
    </w:p>
    <w:p w14:paraId="2C56B90D" w14:textId="2DDD0714" w:rsidR="00C46C94" w:rsidRDefault="00C46C94">
      <w:pPr>
        <w:pStyle w:val="TOC5"/>
        <w:rPr>
          <w:rFonts w:asciiTheme="minorHAnsi" w:eastAsiaTheme="minorEastAsia" w:hAnsiTheme="minorHAnsi" w:cstheme="minorBidi"/>
          <w:sz w:val="22"/>
          <w:szCs w:val="22"/>
          <w:lang w:eastAsia="en-AU"/>
        </w:rPr>
      </w:pPr>
      <w:r>
        <w:tab/>
      </w:r>
      <w:hyperlink w:anchor="_Toc24016663" w:history="1">
        <w:r w:rsidRPr="00D05DE0">
          <w:t>150</w:t>
        </w:r>
        <w:r>
          <w:rPr>
            <w:rFonts w:asciiTheme="minorHAnsi" w:eastAsiaTheme="minorEastAsia" w:hAnsiTheme="minorHAnsi" w:cstheme="minorBidi"/>
            <w:sz w:val="22"/>
            <w:szCs w:val="22"/>
            <w:lang w:eastAsia="en-AU"/>
          </w:rPr>
          <w:tab/>
        </w:r>
        <w:r w:rsidRPr="00D05DE0">
          <w:t xml:space="preserve">Meaning of </w:t>
        </w:r>
        <w:r w:rsidRPr="00D05DE0">
          <w:rPr>
            <w:i/>
          </w:rPr>
          <w:t>commencement day</w:t>
        </w:r>
        <w:r w:rsidRPr="00D05DE0">
          <w:t>—pt 15</w:t>
        </w:r>
        <w:r>
          <w:tab/>
        </w:r>
        <w:r>
          <w:fldChar w:fldCharType="begin"/>
        </w:r>
        <w:r>
          <w:instrText xml:space="preserve"> PAGEREF _Toc24016663 \h </w:instrText>
        </w:r>
        <w:r>
          <w:fldChar w:fldCharType="separate"/>
        </w:r>
        <w:r w:rsidR="00F65B0C">
          <w:t>72</w:t>
        </w:r>
        <w:r>
          <w:fldChar w:fldCharType="end"/>
        </w:r>
      </w:hyperlink>
    </w:p>
    <w:p w14:paraId="1605F5BA" w14:textId="16D5827B" w:rsidR="00C46C94" w:rsidRDefault="00C46C94">
      <w:pPr>
        <w:pStyle w:val="TOC5"/>
        <w:rPr>
          <w:rFonts w:asciiTheme="minorHAnsi" w:eastAsiaTheme="minorEastAsia" w:hAnsiTheme="minorHAnsi" w:cstheme="minorBidi"/>
          <w:sz w:val="22"/>
          <w:szCs w:val="22"/>
          <w:lang w:eastAsia="en-AU"/>
        </w:rPr>
      </w:pPr>
      <w:r>
        <w:tab/>
      </w:r>
      <w:hyperlink w:anchor="_Toc24016664" w:history="1">
        <w:r w:rsidRPr="00D05DE0">
          <w:t>151</w:t>
        </w:r>
        <w:r>
          <w:rPr>
            <w:rFonts w:asciiTheme="minorHAnsi" w:eastAsiaTheme="minorEastAsia" w:hAnsiTheme="minorHAnsi" w:cstheme="minorBidi"/>
            <w:sz w:val="22"/>
            <w:szCs w:val="22"/>
            <w:lang w:eastAsia="en-AU"/>
          </w:rPr>
          <w:tab/>
        </w:r>
        <w:r w:rsidRPr="00D05DE0">
          <w:t>Person living in ACT registered or licensed under corresponding law taken to be registered controlled sports official</w:t>
        </w:r>
        <w:r>
          <w:tab/>
        </w:r>
        <w:r>
          <w:fldChar w:fldCharType="begin"/>
        </w:r>
        <w:r>
          <w:instrText xml:space="preserve"> PAGEREF _Toc24016664 \h </w:instrText>
        </w:r>
        <w:r>
          <w:fldChar w:fldCharType="separate"/>
        </w:r>
        <w:r w:rsidR="00F65B0C">
          <w:t>72</w:t>
        </w:r>
        <w:r>
          <w:fldChar w:fldCharType="end"/>
        </w:r>
      </w:hyperlink>
    </w:p>
    <w:p w14:paraId="7DB0976A" w14:textId="5ABCFC0C" w:rsidR="00C46C94" w:rsidRDefault="00C46C94">
      <w:pPr>
        <w:pStyle w:val="TOC5"/>
        <w:rPr>
          <w:rFonts w:asciiTheme="minorHAnsi" w:eastAsiaTheme="minorEastAsia" w:hAnsiTheme="minorHAnsi" w:cstheme="minorBidi"/>
          <w:sz w:val="22"/>
          <w:szCs w:val="22"/>
          <w:lang w:eastAsia="en-AU"/>
        </w:rPr>
      </w:pPr>
      <w:r>
        <w:tab/>
      </w:r>
      <w:hyperlink w:anchor="_Toc24016665" w:history="1">
        <w:r w:rsidRPr="00D05DE0">
          <w:t>152</w:t>
        </w:r>
        <w:r>
          <w:rPr>
            <w:rFonts w:asciiTheme="minorHAnsi" w:eastAsiaTheme="minorEastAsia" w:hAnsiTheme="minorHAnsi" w:cstheme="minorBidi"/>
            <w:sz w:val="22"/>
            <w:szCs w:val="22"/>
            <w:lang w:eastAsia="en-AU"/>
          </w:rPr>
          <w:tab/>
        </w:r>
        <w:r w:rsidRPr="00D05DE0">
          <w:t>Person living in ACT registered or licensed under corresponding law taken to be registered controlled sports contestant</w:t>
        </w:r>
        <w:r>
          <w:tab/>
        </w:r>
        <w:r>
          <w:fldChar w:fldCharType="begin"/>
        </w:r>
        <w:r>
          <w:instrText xml:space="preserve"> PAGEREF _Toc24016665 \h </w:instrText>
        </w:r>
        <w:r>
          <w:fldChar w:fldCharType="separate"/>
        </w:r>
        <w:r w:rsidR="00F65B0C">
          <w:t>72</w:t>
        </w:r>
        <w:r>
          <w:fldChar w:fldCharType="end"/>
        </w:r>
      </w:hyperlink>
    </w:p>
    <w:p w14:paraId="7AADBC35" w14:textId="10734ECB" w:rsidR="00C46C94" w:rsidRDefault="00C46C94">
      <w:pPr>
        <w:pStyle w:val="TOC5"/>
        <w:rPr>
          <w:rFonts w:asciiTheme="minorHAnsi" w:eastAsiaTheme="minorEastAsia" w:hAnsiTheme="minorHAnsi" w:cstheme="minorBidi"/>
          <w:sz w:val="22"/>
          <w:szCs w:val="22"/>
          <w:lang w:eastAsia="en-AU"/>
        </w:rPr>
      </w:pPr>
      <w:r>
        <w:tab/>
      </w:r>
      <w:hyperlink w:anchor="_Toc24016666" w:history="1">
        <w:r w:rsidRPr="00D05DE0">
          <w:t>153</w:t>
        </w:r>
        <w:r>
          <w:rPr>
            <w:rFonts w:asciiTheme="minorHAnsi" w:eastAsiaTheme="minorEastAsia" w:hAnsiTheme="minorHAnsi" w:cstheme="minorBidi"/>
            <w:sz w:val="22"/>
            <w:szCs w:val="22"/>
            <w:lang w:eastAsia="en-AU"/>
          </w:rPr>
          <w:tab/>
        </w:r>
        <w:r w:rsidRPr="00D05DE0">
          <w:t>Transitional regulations</w:t>
        </w:r>
        <w:r>
          <w:tab/>
        </w:r>
        <w:r>
          <w:fldChar w:fldCharType="begin"/>
        </w:r>
        <w:r>
          <w:instrText xml:space="preserve"> PAGEREF _Toc24016666 \h </w:instrText>
        </w:r>
        <w:r>
          <w:fldChar w:fldCharType="separate"/>
        </w:r>
        <w:r w:rsidR="00F65B0C">
          <w:t>73</w:t>
        </w:r>
        <w:r>
          <w:fldChar w:fldCharType="end"/>
        </w:r>
      </w:hyperlink>
    </w:p>
    <w:p w14:paraId="761A4373" w14:textId="27A5CAF8" w:rsidR="00C46C94" w:rsidRDefault="00C46C94">
      <w:pPr>
        <w:pStyle w:val="TOC5"/>
        <w:rPr>
          <w:rFonts w:asciiTheme="minorHAnsi" w:eastAsiaTheme="minorEastAsia" w:hAnsiTheme="minorHAnsi" w:cstheme="minorBidi"/>
          <w:sz w:val="22"/>
          <w:szCs w:val="22"/>
          <w:lang w:eastAsia="en-AU"/>
        </w:rPr>
      </w:pPr>
      <w:r>
        <w:tab/>
      </w:r>
      <w:hyperlink w:anchor="_Toc24016667" w:history="1">
        <w:r w:rsidRPr="00D05DE0">
          <w:t>154</w:t>
        </w:r>
        <w:r>
          <w:rPr>
            <w:rFonts w:asciiTheme="minorHAnsi" w:eastAsiaTheme="minorEastAsia" w:hAnsiTheme="minorHAnsi" w:cstheme="minorBidi"/>
            <w:sz w:val="22"/>
            <w:szCs w:val="22"/>
            <w:lang w:eastAsia="en-AU"/>
          </w:rPr>
          <w:tab/>
        </w:r>
        <w:r w:rsidRPr="00D05DE0">
          <w:t>Expiry—pt 15</w:t>
        </w:r>
        <w:r>
          <w:tab/>
        </w:r>
        <w:r>
          <w:fldChar w:fldCharType="begin"/>
        </w:r>
        <w:r>
          <w:instrText xml:space="preserve"> PAGEREF _Toc24016667 \h </w:instrText>
        </w:r>
        <w:r>
          <w:fldChar w:fldCharType="separate"/>
        </w:r>
        <w:r w:rsidR="00F65B0C">
          <w:t>73</w:t>
        </w:r>
        <w:r>
          <w:fldChar w:fldCharType="end"/>
        </w:r>
      </w:hyperlink>
    </w:p>
    <w:p w14:paraId="689A78E7" w14:textId="5837301D" w:rsidR="00C46C94" w:rsidRDefault="007E1CE0">
      <w:pPr>
        <w:pStyle w:val="TOC6"/>
        <w:rPr>
          <w:rFonts w:asciiTheme="minorHAnsi" w:eastAsiaTheme="minorEastAsia" w:hAnsiTheme="minorHAnsi" w:cstheme="minorBidi"/>
          <w:b w:val="0"/>
          <w:sz w:val="22"/>
          <w:szCs w:val="22"/>
          <w:lang w:eastAsia="en-AU"/>
        </w:rPr>
      </w:pPr>
      <w:hyperlink w:anchor="_Toc24016668" w:history="1">
        <w:r w:rsidR="00C46C94" w:rsidRPr="00D05DE0">
          <w:t>Schedule 1</w:t>
        </w:r>
        <w:r w:rsidR="00C46C94">
          <w:rPr>
            <w:rFonts w:asciiTheme="minorHAnsi" w:eastAsiaTheme="minorEastAsia" w:hAnsiTheme="minorHAnsi" w:cstheme="minorBidi"/>
            <w:b w:val="0"/>
            <w:sz w:val="22"/>
            <w:szCs w:val="22"/>
            <w:lang w:eastAsia="en-AU"/>
          </w:rPr>
          <w:tab/>
        </w:r>
        <w:r w:rsidR="00C46C94" w:rsidRPr="00D05DE0">
          <w:t>Reviewable decisions</w:t>
        </w:r>
        <w:r w:rsidR="00C46C94">
          <w:tab/>
        </w:r>
        <w:r w:rsidR="00C46C94" w:rsidRPr="00C46C94">
          <w:rPr>
            <w:b w:val="0"/>
            <w:sz w:val="20"/>
          </w:rPr>
          <w:fldChar w:fldCharType="begin"/>
        </w:r>
        <w:r w:rsidR="00C46C94" w:rsidRPr="00C46C94">
          <w:rPr>
            <w:b w:val="0"/>
            <w:sz w:val="20"/>
          </w:rPr>
          <w:instrText xml:space="preserve"> PAGEREF _Toc24016668 \h </w:instrText>
        </w:r>
        <w:r w:rsidR="00C46C94" w:rsidRPr="00C46C94">
          <w:rPr>
            <w:b w:val="0"/>
            <w:sz w:val="20"/>
          </w:rPr>
        </w:r>
        <w:r w:rsidR="00C46C94" w:rsidRPr="00C46C94">
          <w:rPr>
            <w:b w:val="0"/>
            <w:sz w:val="20"/>
          </w:rPr>
          <w:fldChar w:fldCharType="separate"/>
        </w:r>
        <w:r w:rsidR="00F65B0C">
          <w:rPr>
            <w:b w:val="0"/>
            <w:sz w:val="20"/>
          </w:rPr>
          <w:t>74</w:t>
        </w:r>
        <w:r w:rsidR="00C46C94" w:rsidRPr="00C46C94">
          <w:rPr>
            <w:b w:val="0"/>
            <w:sz w:val="20"/>
          </w:rPr>
          <w:fldChar w:fldCharType="end"/>
        </w:r>
      </w:hyperlink>
    </w:p>
    <w:p w14:paraId="091D25F0" w14:textId="2BF8232F" w:rsidR="00C46C94" w:rsidRDefault="007E1CE0">
      <w:pPr>
        <w:pStyle w:val="TOC6"/>
        <w:rPr>
          <w:rFonts w:asciiTheme="minorHAnsi" w:eastAsiaTheme="minorEastAsia" w:hAnsiTheme="minorHAnsi" w:cstheme="minorBidi"/>
          <w:b w:val="0"/>
          <w:sz w:val="22"/>
          <w:szCs w:val="22"/>
          <w:lang w:eastAsia="en-AU"/>
        </w:rPr>
      </w:pPr>
      <w:hyperlink w:anchor="_Toc24016669" w:history="1">
        <w:r w:rsidR="00C46C94" w:rsidRPr="00D05DE0">
          <w:t>Dictionary</w:t>
        </w:r>
        <w:r w:rsidR="00C46C94">
          <w:tab/>
        </w:r>
        <w:r w:rsidR="00C46C94">
          <w:tab/>
        </w:r>
        <w:r w:rsidR="00C46C94" w:rsidRPr="00C46C94">
          <w:rPr>
            <w:b w:val="0"/>
            <w:sz w:val="20"/>
          </w:rPr>
          <w:fldChar w:fldCharType="begin"/>
        </w:r>
        <w:r w:rsidR="00C46C94" w:rsidRPr="00C46C94">
          <w:rPr>
            <w:b w:val="0"/>
            <w:sz w:val="20"/>
          </w:rPr>
          <w:instrText xml:space="preserve"> PAGEREF _Toc24016669 \h </w:instrText>
        </w:r>
        <w:r w:rsidR="00C46C94" w:rsidRPr="00C46C94">
          <w:rPr>
            <w:b w:val="0"/>
            <w:sz w:val="20"/>
          </w:rPr>
        </w:r>
        <w:r w:rsidR="00C46C94" w:rsidRPr="00C46C94">
          <w:rPr>
            <w:b w:val="0"/>
            <w:sz w:val="20"/>
          </w:rPr>
          <w:fldChar w:fldCharType="separate"/>
        </w:r>
        <w:r w:rsidR="00F65B0C">
          <w:rPr>
            <w:b w:val="0"/>
            <w:sz w:val="20"/>
          </w:rPr>
          <w:t>75</w:t>
        </w:r>
        <w:r w:rsidR="00C46C94" w:rsidRPr="00C46C94">
          <w:rPr>
            <w:b w:val="0"/>
            <w:sz w:val="20"/>
          </w:rPr>
          <w:fldChar w:fldCharType="end"/>
        </w:r>
      </w:hyperlink>
    </w:p>
    <w:p w14:paraId="3E4530DE" w14:textId="6E546129" w:rsidR="00C46C94" w:rsidRDefault="007E1CE0" w:rsidP="00C46C94">
      <w:pPr>
        <w:pStyle w:val="TOC7"/>
        <w:spacing w:before="480"/>
        <w:rPr>
          <w:rFonts w:asciiTheme="minorHAnsi" w:eastAsiaTheme="minorEastAsia" w:hAnsiTheme="minorHAnsi" w:cstheme="minorBidi"/>
          <w:b w:val="0"/>
          <w:sz w:val="22"/>
          <w:szCs w:val="22"/>
          <w:lang w:eastAsia="en-AU"/>
        </w:rPr>
      </w:pPr>
      <w:hyperlink w:anchor="_Toc24016670" w:history="1">
        <w:r w:rsidR="00C46C94">
          <w:t>Endnotes</w:t>
        </w:r>
        <w:r w:rsidR="00C46C94" w:rsidRPr="00C46C94">
          <w:rPr>
            <w:vanish/>
          </w:rPr>
          <w:tab/>
        </w:r>
        <w:r w:rsidR="00C46C94">
          <w:rPr>
            <w:vanish/>
          </w:rPr>
          <w:tab/>
        </w:r>
        <w:r w:rsidR="00C46C94" w:rsidRPr="00C46C94">
          <w:rPr>
            <w:b w:val="0"/>
            <w:vanish/>
          </w:rPr>
          <w:fldChar w:fldCharType="begin"/>
        </w:r>
        <w:r w:rsidR="00C46C94" w:rsidRPr="00C46C94">
          <w:rPr>
            <w:b w:val="0"/>
            <w:vanish/>
          </w:rPr>
          <w:instrText xml:space="preserve"> PAGEREF _Toc24016670 \h </w:instrText>
        </w:r>
        <w:r w:rsidR="00C46C94" w:rsidRPr="00C46C94">
          <w:rPr>
            <w:b w:val="0"/>
            <w:vanish/>
          </w:rPr>
        </w:r>
        <w:r w:rsidR="00C46C94" w:rsidRPr="00C46C94">
          <w:rPr>
            <w:b w:val="0"/>
            <w:vanish/>
          </w:rPr>
          <w:fldChar w:fldCharType="separate"/>
        </w:r>
        <w:r w:rsidR="00F65B0C">
          <w:rPr>
            <w:b w:val="0"/>
            <w:vanish/>
          </w:rPr>
          <w:t>80</w:t>
        </w:r>
        <w:r w:rsidR="00C46C94" w:rsidRPr="00C46C94">
          <w:rPr>
            <w:b w:val="0"/>
            <w:vanish/>
          </w:rPr>
          <w:fldChar w:fldCharType="end"/>
        </w:r>
      </w:hyperlink>
    </w:p>
    <w:p w14:paraId="7F7095D4" w14:textId="44333043" w:rsidR="00C46C94" w:rsidRDefault="00C46C94">
      <w:pPr>
        <w:pStyle w:val="TOC5"/>
        <w:rPr>
          <w:rFonts w:asciiTheme="minorHAnsi" w:eastAsiaTheme="minorEastAsia" w:hAnsiTheme="minorHAnsi" w:cstheme="minorBidi"/>
          <w:sz w:val="22"/>
          <w:szCs w:val="22"/>
          <w:lang w:eastAsia="en-AU"/>
        </w:rPr>
      </w:pPr>
      <w:r>
        <w:tab/>
      </w:r>
      <w:hyperlink w:anchor="_Toc24016671" w:history="1">
        <w:r w:rsidRPr="00D05DE0">
          <w:t>1</w:t>
        </w:r>
        <w:r>
          <w:rPr>
            <w:rFonts w:asciiTheme="minorHAnsi" w:eastAsiaTheme="minorEastAsia" w:hAnsiTheme="minorHAnsi" w:cstheme="minorBidi"/>
            <w:sz w:val="22"/>
            <w:szCs w:val="22"/>
            <w:lang w:eastAsia="en-AU"/>
          </w:rPr>
          <w:tab/>
        </w:r>
        <w:r w:rsidRPr="00D05DE0">
          <w:t>About the endnotes</w:t>
        </w:r>
        <w:r>
          <w:tab/>
        </w:r>
        <w:r>
          <w:fldChar w:fldCharType="begin"/>
        </w:r>
        <w:r>
          <w:instrText xml:space="preserve"> PAGEREF _Toc24016671 \h </w:instrText>
        </w:r>
        <w:r>
          <w:fldChar w:fldCharType="separate"/>
        </w:r>
        <w:r w:rsidR="00F65B0C">
          <w:t>80</w:t>
        </w:r>
        <w:r>
          <w:fldChar w:fldCharType="end"/>
        </w:r>
      </w:hyperlink>
    </w:p>
    <w:p w14:paraId="1D30D669" w14:textId="1971D9C8" w:rsidR="00C46C94" w:rsidRDefault="00C46C94">
      <w:pPr>
        <w:pStyle w:val="TOC5"/>
        <w:rPr>
          <w:rFonts w:asciiTheme="minorHAnsi" w:eastAsiaTheme="minorEastAsia" w:hAnsiTheme="minorHAnsi" w:cstheme="minorBidi"/>
          <w:sz w:val="22"/>
          <w:szCs w:val="22"/>
          <w:lang w:eastAsia="en-AU"/>
        </w:rPr>
      </w:pPr>
      <w:r>
        <w:tab/>
      </w:r>
      <w:hyperlink w:anchor="_Toc24016672" w:history="1">
        <w:r w:rsidRPr="00D05DE0">
          <w:t>2</w:t>
        </w:r>
        <w:r>
          <w:rPr>
            <w:rFonts w:asciiTheme="minorHAnsi" w:eastAsiaTheme="minorEastAsia" w:hAnsiTheme="minorHAnsi" w:cstheme="minorBidi"/>
            <w:sz w:val="22"/>
            <w:szCs w:val="22"/>
            <w:lang w:eastAsia="en-AU"/>
          </w:rPr>
          <w:tab/>
        </w:r>
        <w:r w:rsidRPr="00D05DE0">
          <w:t>Abbreviation key</w:t>
        </w:r>
        <w:r>
          <w:tab/>
        </w:r>
        <w:r>
          <w:fldChar w:fldCharType="begin"/>
        </w:r>
        <w:r>
          <w:instrText xml:space="preserve"> PAGEREF _Toc24016672 \h </w:instrText>
        </w:r>
        <w:r>
          <w:fldChar w:fldCharType="separate"/>
        </w:r>
        <w:r w:rsidR="00F65B0C">
          <w:t>80</w:t>
        </w:r>
        <w:r>
          <w:fldChar w:fldCharType="end"/>
        </w:r>
      </w:hyperlink>
    </w:p>
    <w:p w14:paraId="759E3F4D" w14:textId="159A9BA1" w:rsidR="00C46C94" w:rsidRDefault="00C46C94">
      <w:pPr>
        <w:pStyle w:val="TOC5"/>
        <w:rPr>
          <w:rFonts w:asciiTheme="minorHAnsi" w:eastAsiaTheme="minorEastAsia" w:hAnsiTheme="minorHAnsi" w:cstheme="minorBidi"/>
          <w:sz w:val="22"/>
          <w:szCs w:val="22"/>
          <w:lang w:eastAsia="en-AU"/>
        </w:rPr>
      </w:pPr>
      <w:r>
        <w:tab/>
      </w:r>
      <w:hyperlink w:anchor="_Toc24016673" w:history="1">
        <w:r w:rsidRPr="00D05DE0">
          <w:t>3</w:t>
        </w:r>
        <w:r>
          <w:rPr>
            <w:rFonts w:asciiTheme="minorHAnsi" w:eastAsiaTheme="minorEastAsia" w:hAnsiTheme="minorHAnsi" w:cstheme="minorBidi"/>
            <w:sz w:val="22"/>
            <w:szCs w:val="22"/>
            <w:lang w:eastAsia="en-AU"/>
          </w:rPr>
          <w:tab/>
        </w:r>
        <w:r w:rsidRPr="00D05DE0">
          <w:t>Legislation history</w:t>
        </w:r>
        <w:r>
          <w:tab/>
        </w:r>
        <w:r>
          <w:fldChar w:fldCharType="begin"/>
        </w:r>
        <w:r>
          <w:instrText xml:space="preserve"> PAGEREF _Toc24016673 \h </w:instrText>
        </w:r>
        <w:r>
          <w:fldChar w:fldCharType="separate"/>
        </w:r>
        <w:r w:rsidR="00F65B0C">
          <w:t>81</w:t>
        </w:r>
        <w:r>
          <w:fldChar w:fldCharType="end"/>
        </w:r>
      </w:hyperlink>
    </w:p>
    <w:p w14:paraId="52EF5FE9" w14:textId="20F0F561" w:rsidR="00C46C94" w:rsidRDefault="00C46C94">
      <w:pPr>
        <w:pStyle w:val="TOC5"/>
        <w:rPr>
          <w:rFonts w:asciiTheme="minorHAnsi" w:eastAsiaTheme="minorEastAsia" w:hAnsiTheme="minorHAnsi" w:cstheme="minorBidi"/>
          <w:sz w:val="22"/>
          <w:szCs w:val="22"/>
          <w:lang w:eastAsia="en-AU"/>
        </w:rPr>
      </w:pPr>
      <w:r>
        <w:tab/>
      </w:r>
      <w:hyperlink w:anchor="_Toc24016674" w:history="1">
        <w:r w:rsidRPr="00D05DE0">
          <w:t>4</w:t>
        </w:r>
        <w:r>
          <w:rPr>
            <w:rFonts w:asciiTheme="minorHAnsi" w:eastAsiaTheme="minorEastAsia" w:hAnsiTheme="minorHAnsi" w:cstheme="minorBidi"/>
            <w:sz w:val="22"/>
            <w:szCs w:val="22"/>
            <w:lang w:eastAsia="en-AU"/>
          </w:rPr>
          <w:tab/>
        </w:r>
        <w:r w:rsidRPr="00D05DE0">
          <w:t>Amendment history</w:t>
        </w:r>
        <w:r>
          <w:tab/>
        </w:r>
        <w:r>
          <w:fldChar w:fldCharType="begin"/>
        </w:r>
        <w:r>
          <w:instrText xml:space="preserve"> PAGEREF _Toc24016674 \h </w:instrText>
        </w:r>
        <w:r>
          <w:fldChar w:fldCharType="separate"/>
        </w:r>
        <w:r w:rsidR="00F65B0C">
          <w:t>82</w:t>
        </w:r>
        <w:r>
          <w:fldChar w:fldCharType="end"/>
        </w:r>
      </w:hyperlink>
    </w:p>
    <w:p w14:paraId="443F600F" w14:textId="68C33752" w:rsidR="00C46C94" w:rsidRDefault="00C46C94">
      <w:pPr>
        <w:pStyle w:val="TOC5"/>
        <w:rPr>
          <w:rFonts w:asciiTheme="minorHAnsi" w:eastAsiaTheme="minorEastAsia" w:hAnsiTheme="minorHAnsi" w:cstheme="minorBidi"/>
          <w:sz w:val="22"/>
          <w:szCs w:val="22"/>
          <w:lang w:eastAsia="en-AU"/>
        </w:rPr>
      </w:pPr>
      <w:r>
        <w:tab/>
      </w:r>
      <w:hyperlink w:anchor="_Toc24016675" w:history="1">
        <w:r w:rsidRPr="00D05DE0">
          <w:t>5</w:t>
        </w:r>
        <w:r>
          <w:rPr>
            <w:rFonts w:asciiTheme="minorHAnsi" w:eastAsiaTheme="minorEastAsia" w:hAnsiTheme="minorHAnsi" w:cstheme="minorBidi"/>
            <w:sz w:val="22"/>
            <w:szCs w:val="22"/>
            <w:lang w:eastAsia="en-AU"/>
          </w:rPr>
          <w:tab/>
        </w:r>
        <w:r w:rsidRPr="00D05DE0">
          <w:t>Earlier republications</w:t>
        </w:r>
        <w:r>
          <w:tab/>
        </w:r>
        <w:r>
          <w:fldChar w:fldCharType="begin"/>
        </w:r>
        <w:r>
          <w:instrText xml:space="preserve"> PAGEREF _Toc24016675 \h </w:instrText>
        </w:r>
        <w:r>
          <w:fldChar w:fldCharType="separate"/>
        </w:r>
        <w:r w:rsidR="00F65B0C">
          <w:t>83</w:t>
        </w:r>
        <w:r>
          <w:fldChar w:fldCharType="end"/>
        </w:r>
      </w:hyperlink>
    </w:p>
    <w:p w14:paraId="4E55074D" w14:textId="77777777" w:rsidR="00D4671D" w:rsidRDefault="00C46C94" w:rsidP="00D4671D">
      <w:pPr>
        <w:pStyle w:val="BillBasic"/>
      </w:pPr>
      <w:r>
        <w:fldChar w:fldCharType="end"/>
      </w:r>
    </w:p>
    <w:p w14:paraId="2F05E55F" w14:textId="77777777" w:rsidR="00D4671D" w:rsidRDefault="00D4671D" w:rsidP="00D4671D">
      <w:pPr>
        <w:pStyle w:val="01Contents"/>
        <w:sectPr w:rsidR="00D4671D">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103D4388" w14:textId="77777777" w:rsidR="00D4671D" w:rsidRDefault="00D4671D" w:rsidP="00D4671D">
      <w:pPr>
        <w:jc w:val="center"/>
      </w:pPr>
      <w:r>
        <w:rPr>
          <w:noProof/>
          <w:lang w:eastAsia="en-AU"/>
        </w:rPr>
        <w:lastRenderedPageBreak/>
        <w:drawing>
          <wp:inline distT="0" distB="0" distL="0" distR="0" wp14:anchorId="7962F6E8" wp14:editId="64A71E8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547FF7" w14:textId="77777777" w:rsidR="00D4671D" w:rsidRDefault="00D4671D" w:rsidP="00D4671D">
      <w:pPr>
        <w:jc w:val="center"/>
        <w:rPr>
          <w:rFonts w:ascii="Arial" w:hAnsi="Arial"/>
        </w:rPr>
      </w:pPr>
      <w:r>
        <w:rPr>
          <w:rFonts w:ascii="Arial" w:hAnsi="Arial"/>
        </w:rPr>
        <w:t>Australian Capital Territory</w:t>
      </w:r>
    </w:p>
    <w:p w14:paraId="59BDEC1D" w14:textId="3F911220" w:rsidR="00D4671D" w:rsidRDefault="000B496D" w:rsidP="00D4671D">
      <w:pPr>
        <w:pStyle w:val="Billname"/>
      </w:pPr>
      <w:bookmarkStart w:id="7" w:name="Citation"/>
      <w:r>
        <w:t>Controlled Sports Act 2019</w:t>
      </w:r>
      <w:bookmarkEnd w:id="7"/>
    </w:p>
    <w:p w14:paraId="6617F604" w14:textId="77777777" w:rsidR="00D4671D" w:rsidRDefault="00D4671D" w:rsidP="00D4671D">
      <w:pPr>
        <w:pStyle w:val="ActNo"/>
      </w:pPr>
    </w:p>
    <w:p w14:paraId="4045DD5B" w14:textId="77777777" w:rsidR="00D4671D" w:rsidRDefault="00D4671D" w:rsidP="00D4671D">
      <w:pPr>
        <w:pStyle w:val="N-line3"/>
      </w:pPr>
    </w:p>
    <w:p w14:paraId="5349C718" w14:textId="77777777" w:rsidR="00D4671D" w:rsidRDefault="00D4671D" w:rsidP="00D4671D">
      <w:pPr>
        <w:pStyle w:val="LongTitle"/>
      </w:pPr>
      <w:r>
        <w:t>An Act to regulate controlled sports, and for other purposes</w:t>
      </w:r>
    </w:p>
    <w:p w14:paraId="5067D828" w14:textId="77777777" w:rsidR="00D4671D" w:rsidRDefault="00D4671D" w:rsidP="00D4671D">
      <w:pPr>
        <w:pStyle w:val="N-line3"/>
      </w:pPr>
    </w:p>
    <w:p w14:paraId="3ADC5AB6" w14:textId="77777777" w:rsidR="00D4671D" w:rsidRDefault="00D4671D" w:rsidP="00D4671D">
      <w:pPr>
        <w:pStyle w:val="Placeholder"/>
      </w:pPr>
      <w:r>
        <w:rPr>
          <w:rStyle w:val="charContents"/>
          <w:sz w:val="16"/>
        </w:rPr>
        <w:t xml:space="preserve">  </w:t>
      </w:r>
      <w:r>
        <w:rPr>
          <w:rStyle w:val="charPage"/>
        </w:rPr>
        <w:t xml:space="preserve">  </w:t>
      </w:r>
    </w:p>
    <w:p w14:paraId="3290CC56" w14:textId="77777777" w:rsidR="00D4671D" w:rsidRDefault="00D4671D" w:rsidP="00D4671D">
      <w:pPr>
        <w:pStyle w:val="Placeholder"/>
      </w:pPr>
      <w:r>
        <w:rPr>
          <w:rStyle w:val="CharChapNo"/>
        </w:rPr>
        <w:t xml:space="preserve">  </w:t>
      </w:r>
      <w:r>
        <w:rPr>
          <w:rStyle w:val="CharChapText"/>
        </w:rPr>
        <w:t xml:space="preserve">  </w:t>
      </w:r>
    </w:p>
    <w:p w14:paraId="77FBDF5F" w14:textId="77777777" w:rsidR="00D4671D" w:rsidRDefault="00D4671D" w:rsidP="00D4671D">
      <w:pPr>
        <w:pStyle w:val="Placeholder"/>
      </w:pPr>
      <w:r>
        <w:rPr>
          <w:rStyle w:val="CharPartNo"/>
        </w:rPr>
        <w:t xml:space="preserve">  </w:t>
      </w:r>
      <w:r>
        <w:rPr>
          <w:rStyle w:val="CharPartText"/>
        </w:rPr>
        <w:t xml:space="preserve">  </w:t>
      </w:r>
    </w:p>
    <w:p w14:paraId="14B54171" w14:textId="77777777" w:rsidR="00D4671D" w:rsidRDefault="00D4671D" w:rsidP="00D4671D">
      <w:pPr>
        <w:pStyle w:val="Placeholder"/>
      </w:pPr>
      <w:r>
        <w:rPr>
          <w:rStyle w:val="CharDivNo"/>
        </w:rPr>
        <w:t xml:space="preserve">  </w:t>
      </w:r>
      <w:r>
        <w:rPr>
          <w:rStyle w:val="CharDivText"/>
        </w:rPr>
        <w:t xml:space="preserve">  </w:t>
      </w:r>
    </w:p>
    <w:p w14:paraId="089C3E55" w14:textId="77777777" w:rsidR="00D4671D" w:rsidRPr="00CA74E4" w:rsidRDefault="00D4671D" w:rsidP="00D4671D">
      <w:pPr>
        <w:pStyle w:val="PageBreak"/>
      </w:pPr>
      <w:r w:rsidRPr="00CA74E4">
        <w:br w:type="page"/>
      </w:r>
    </w:p>
    <w:p w14:paraId="6D0FF1C8" w14:textId="77777777" w:rsidR="00F86678" w:rsidRPr="003F13A9" w:rsidRDefault="008702EA" w:rsidP="008702EA">
      <w:pPr>
        <w:pStyle w:val="AH2Part"/>
      </w:pPr>
      <w:bookmarkStart w:id="8" w:name="_Toc24016556"/>
      <w:r w:rsidRPr="003F13A9">
        <w:rPr>
          <w:rStyle w:val="CharPartNo"/>
        </w:rPr>
        <w:lastRenderedPageBreak/>
        <w:t>Part 1</w:t>
      </w:r>
      <w:r w:rsidRPr="008702EA">
        <w:tab/>
      </w:r>
      <w:r w:rsidR="00F86678" w:rsidRPr="003F13A9">
        <w:rPr>
          <w:rStyle w:val="CharPartText"/>
        </w:rPr>
        <w:t>Preliminary</w:t>
      </w:r>
      <w:bookmarkEnd w:id="8"/>
    </w:p>
    <w:p w14:paraId="17BB7A9F" w14:textId="77777777" w:rsidR="00FA6693" w:rsidRPr="008702EA" w:rsidRDefault="008702EA" w:rsidP="008702EA">
      <w:pPr>
        <w:pStyle w:val="AH5Sec"/>
      </w:pPr>
      <w:bookmarkStart w:id="9" w:name="_Toc24016557"/>
      <w:r w:rsidRPr="003F13A9">
        <w:rPr>
          <w:rStyle w:val="CharSectNo"/>
        </w:rPr>
        <w:t>1</w:t>
      </w:r>
      <w:r w:rsidRPr="008702EA">
        <w:tab/>
      </w:r>
      <w:r w:rsidR="00FA6693" w:rsidRPr="008702EA">
        <w:t>Name of Act</w:t>
      </w:r>
      <w:bookmarkEnd w:id="9"/>
    </w:p>
    <w:p w14:paraId="0E5BEE12" w14:textId="1BF76E85" w:rsidR="00FA6693" w:rsidRPr="008702EA" w:rsidRDefault="00FA6693">
      <w:pPr>
        <w:pStyle w:val="Amainreturn"/>
      </w:pPr>
      <w:r w:rsidRPr="008702EA">
        <w:t xml:space="preserve">This Act is the </w:t>
      </w:r>
      <w:r w:rsidR="00EA0144" w:rsidRPr="008702EA">
        <w:rPr>
          <w:i/>
        </w:rPr>
        <w:fldChar w:fldCharType="begin"/>
      </w:r>
      <w:r w:rsidRPr="008702EA">
        <w:rPr>
          <w:i/>
        </w:rPr>
        <w:instrText xml:space="preserve"> TITLE</w:instrText>
      </w:r>
      <w:r w:rsidR="00EA0144" w:rsidRPr="008702EA">
        <w:rPr>
          <w:i/>
        </w:rPr>
        <w:fldChar w:fldCharType="separate"/>
      </w:r>
      <w:r w:rsidR="00F65B0C">
        <w:rPr>
          <w:i/>
        </w:rPr>
        <w:t>Controlled Sports Act 2019</w:t>
      </w:r>
      <w:r w:rsidR="00EA0144" w:rsidRPr="008702EA">
        <w:rPr>
          <w:i/>
        </w:rPr>
        <w:fldChar w:fldCharType="end"/>
      </w:r>
      <w:r w:rsidRPr="008702EA">
        <w:t>.</w:t>
      </w:r>
    </w:p>
    <w:p w14:paraId="77C8E6E0" w14:textId="77777777" w:rsidR="00FA6693" w:rsidRPr="008702EA" w:rsidRDefault="008702EA" w:rsidP="008702EA">
      <w:pPr>
        <w:pStyle w:val="AH5Sec"/>
      </w:pPr>
      <w:bookmarkStart w:id="10" w:name="_Toc24016558"/>
      <w:r w:rsidRPr="003F13A9">
        <w:rPr>
          <w:rStyle w:val="CharSectNo"/>
        </w:rPr>
        <w:t>3</w:t>
      </w:r>
      <w:r w:rsidRPr="008702EA">
        <w:tab/>
      </w:r>
      <w:r w:rsidR="00FA6693" w:rsidRPr="008702EA">
        <w:t>Dictionary</w:t>
      </w:r>
      <w:bookmarkEnd w:id="10"/>
    </w:p>
    <w:p w14:paraId="714E245F" w14:textId="77777777" w:rsidR="00FA6693" w:rsidRPr="008702EA" w:rsidRDefault="00FA6693" w:rsidP="008702EA">
      <w:pPr>
        <w:pStyle w:val="Amainreturn"/>
        <w:keepNext/>
      </w:pPr>
      <w:r w:rsidRPr="008702EA">
        <w:t>The dictionary at the end of this Act is part of this Act.</w:t>
      </w:r>
    </w:p>
    <w:p w14:paraId="5DD63A3C" w14:textId="77777777" w:rsidR="00FA6693" w:rsidRPr="008702EA" w:rsidRDefault="00FA6693">
      <w:pPr>
        <w:pStyle w:val="aNote"/>
      </w:pPr>
      <w:r w:rsidRPr="008702EA">
        <w:rPr>
          <w:rStyle w:val="charItals"/>
        </w:rPr>
        <w:t>Note 1</w:t>
      </w:r>
      <w:r w:rsidRPr="008702EA">
        <w:tab/>
        <w:t>The dictionary at the end of this Act defines certain terms used in this Act, and includes references (</w:t>
      </w:r>
      <w:r w:rsidRPr="008702EA">
        <w:rPr>
          <w:rStyle w:val="charBoldItals"/>
        </w:rPr>
        <w:t>signpost definitions</w:t>
      </w:r>
      <w:r w:rsidRPr="008702EA">
        <w:t>) to other terms defined elsewhere</w:t>
      </w:r>
      <w:r w:rsidR="00BA6F7C" w:rsidRPr="008702EA">
        <w:t xml:space="preserve"> in this Act</w:t>
      </w:r>
      <w:r w:rsidRPr="008702EA">
        <w:t>.</w:t>
      </w:r>
    </w:p>
    <w:p w14:paraId="7E84F506" w14:textId="77777777" w:rsidR="00FA6693" w:rsidRPr="008702EA" w:rsidRDefault="00BA6F7C" w:rsidP="008702EA">
      <w:pPr>
        <w:pStyle w:val="aNoteTextss"/>
        <w:keepNext/>
      </w:pPr>
      <w:r w:rsidRPr="008702EA">
        <w:t>For example, the signpost definition ‘</w:t>
      </w:r>
      <w:r w:rsidRPr="008702EA">
        <w:rPr>
          <w:rStyle w:val="charBoldItals"/>
        </w:rPr>
        <w:t>controlled sport</w:t>
      </w:r>
      <w:r w:rsidRPr="008702EA">
        <w:t>—see section 7</w:t>
      </w:r>
      <w:r w:rsidR="003805F2" w:rsidRPr="008702EA">
        <w:t>.</w:t>
      </w:r>
      <w:r w:rsidRPr="008702EA">
        <w:t>’ means that the term ‘controlled sport’ is defined in that section and the definition applies to this Act.</w:t>
      </w:r>
    </w:p>
    <w:p w14:paraId="4DB8D03B" w14:textId="7E57A713" w:rsidR="00BA6F7C" w:rsidRPr="008702EA" w:rsidRDefault="00FA6693">
      <w:pPr>
        <w:pStyle w:val="aNote"/>
      </w:pPr>
      <w:r w:rsidRPr="008702EA">
        <w:rPr>
          <w:rStyle w:val="charItals"/>
        </w:rPr>
        <w:t>Note 2</w:t>
      </w:r>
      <w:r w:rsidRPr="008702EA">
        <w:tab/>
        <w:t>A definition in the dictionary (including a signpost definition) applies to the entire Act unless the definition, or another provision of the Act, provides otherwise or the contrary i</w:t>
      </w:r>
      <w:r w:rsidR="008C407C" w:rsidRPr="008702EA">
        <w:t>ntention otherwise appears (see </w:t>
      </w:r>
      <w:hyperlink r:id="rId29" w:tooltip="A2001-14" w:history="1">
        <w:r w:rsidR="00CF730D" w:rsidRPr="008702EA">
          <w:rPr>
            <w:rStyle w:val="charCitHyperlinkAbbrev"/>
          </w:rPr>
          <w:t>Legislation Act</w:t>
        </w:r>
      </w:hyperlink>
      <w:r w:rsidRPr="008702EA">
        <w:t>, s 155 and s 156 (1)).</w:t>
      </w:r>
    </w:p>
    <w:p w14:paraId="46193463" w14:textId="77777777" w:rsidR="00FA6693" w:rsidRPr="008702EA" w:rsidRDefault="008702EA" w:rsidP="008702EA">
      <w:pPr>
        <w:pStyle w:val="AH5Sec"/>
      </w:pPr>
      <w:bookmarkStart w:id="11" w:name="_Toc24016559"/>
      <w:r w:rsidRPr="003F13A9">
        <w:rPr>
          <w:rStyle w:val="CharSectNo"/>
        </w:rPr>
        <w:t>4</w:t>
      </w:r>
      <w:r w:rsidRPr="008702EA">
        <w:tab/>
      </w:r>
      <w:r w:rsidR="00FA6693" w:rsidRPr="008702EA">
        <w:t>Notes</w:t>
      </w:r>
      <w:bookmarkEnd w:id="11"/>
    </w:p>
    <w:p w14:paraId="4FFB8258" w14:textId="77777777" w:rsidR="00FA6693" w:rsidRPr="008702EA" w:rsidRDefault="00FA6693" w:rsidP="008702EA">
      <w:pPr>
        <w:pStyle w:val="Amainreturn"/>
        <w:keepNext/>
      </w:pPr>
      <w:r w:rsidRPr="008702EA">
        <w:t>A note included in this Act is explanatory and is not part of this Act.</w:t>
      </w:r>
    </w:p>
    <w:p w14:paraId="7EC455A3" w14:textId="03B17E0A" w:rsidR="00FA6693" w:rsidRPr="008702EA" w:rsidRDefault="00FA6693">
      <w:pPr>
        <w:pStyle w:val="aNote"/>
      </w:pPr>
      <w:r w:rsidRPr="008702EA">
        <w:rPr>
          <w:rStyle w:val="charItals"/>
        </w:rPr>
        <w:t>Note</w:t>
      </w:r>
      <w:r w:rsidRPr="008702EA">
        <w:rPr>
          <w:rStyle w:val="charItals"/>
        </w:rPr>
        <w:tab/>
      </w:r>
      <w:r w:rsidRPr="008702EA">
        <w:t xml:space="preserve">See the </w:t>
      </w:r>
      <w:hyperlink r:id="rId30" w:tooltip="A2001-14" w:history="1">
        <w:r w:rsidR="00CF730D" w:rsidRPr="008702EA">
          <w:rPr>
            <w:rStyle w:val="charCitHyperlinkAbbrev"/>
          </w:rPr>
          <w:t>Legislation Act</w:t>
        </w:r>
      </w:hyperlink>
      <w:r w:rsidRPr="008702EA">
        <w:t>, s 127 (1), (4) and (5) for the legal status of notes.</w:t>
      </w:r>
    </w:p>
    <w:p w14:paraId="4D164F17" w14:textId="77777777" w:rsidR="00FA6693" w:rsidRPr="008702EA" w:rsidRDefault="008702EA" w:rsidP="008702EA">
      <w:pPr>
        <w:pStyle w:val="AH5Sec"/>
        <w:keepLines/>
      </w:pPr>
      <w:bookmarkStart w:id="12" w:name="_Toc24016560"/>
      <w:r w:rsidRPr="003F13A9">
        <w:rPr>
          <w:rStyle w:val="CharSectNo"/>
        </w:rPr>
        <w:lastRenderedPageBreak/>
        <w:t>5</w:t>
      </w:r>
      <w:r w:rsidRPr="008702EA">
        <w:tab/>
      </w:r>
      <w:r w:rsidR="00FA6693" w:rsidRPr="008702EA">
        <w:t>Offences against Act—application of Criminal Code etc</w:t>
      </w:r>
      <w:bookmarkEnd w:id="12"/>
    </w:p>
    <w:p w14:paraId="6BE50F60" w14:textId="77777777" w:rsidR="00FA6693" w:rsidRPr="008702EA" w:rsidRDefault="00FA6693" w:rsidP="009E5498">
      <w:pPr>
        <w:pStyle w:val="Amainreturn"/>
        <w:keepNext/>
        <w:keepLines/>
      </w:pPr>
      <w:r w:rsidRPr="008702EA">
        <w:t>Other legislation applies in relation to offences against this Act.</w:t>
      </w:r>
    </w:p>
    <w:p w14:paraId="4D8BD6E7" w14:textId="77777777" w:rsidR="00FA6693" w:rsidRPr="008702EA" w:rsidRDefault="00FA6693" w:rsidP="009E5498">
      <w:pPr>
        <w:pStyle w:val="aNote"/>
        <w:keepNext/>
        <w:keepLines/>
      </w:pPr>
      <w:r w:rsidRPr="008702EA">
        <w:rPr>
          <w:rStyle w:val="charItals"/>
        </w:rPr>
        <w:t>Note 1</w:t>
      </w:r>
      <w:r w:rsidRPr="008702EA">
        <w:tab/>
      </w:r>
      <w:r w:rsidRPr="008702EA">
        <w:rPr>
          <w:rStyle w:val="charItals"/>
        </w:rPr>
        <w:t>Criminal Code</w:t>
      </w:r>
    </w:p>
    <w:p w14:paraId="08C02DAB" w14:textId="4B3CFC1B" w:rsidR="00FA6693" w:rsidRPr="008702EA" w:rsidRDefault="00FA6693" w:rsidP="009E5498">
      <w:pPr>
        <w:pStyle w:val="aNote"/>
        <w:keepNext/>
        <w:keepLines/>
        <w:spacing w:before="20"/>
        <w:ind w:firstLine="0"/>
      </w:pPr>
      <w:r w:rsidRPr="008702EA">
        <w:t xml:space="preserve">The </w:t>
      </w:r>
      <w:hyperlink r:id="rId31" w:tooltip="A2002-51" w:history="1">
        <w:r w:rsidR="00CF730D" w:rsidRPr="008702EA">
          <w:rPr>
            <w:rStyle w:val="charCitHyperlinkAbbrev"/>
          </w:rPr>
          <w:t>Criminal Code</w:t>
        </w:r>
      </w:hyperlink>
      <w:r w:rsidRPr="008702EA">
        <w:t>, ch 2 applies to all offences against this Act (see Code, pt 2.1).</w:t>
      </w:r>
    </w:p>
    <w:p w14:paraId="4FA4B31D" w14:textId="77777777" w:rsidR="00FA6693" w:rsidRPr="008702EA" w:rsidRDefault="00FA6693" w:rsidP="009E5498">
      <w:pPr>
        <w:pStyle w:val="aNoteTextss"/>
        <w:keepNext/>
        <w:keepLines/>
      </w:pPr>
      <w:r w:rsidRPr="008702EA">
        <w:t>The chapter sets out the general principles of criminal responsibility (including burdens of proof and general defences), and defines terms used for offences to which the Code applies (eg </w:t>
      </w:r>
      <w:r w:rsidRPr="008702EA">
        <w:rPr>
          <w:rStyle w:val="charBoldItals"/>
        </w:rPr>
        <w:t>conduct</w:t>
      </w:r>
      <w:r w:rsidRPr="008702EA">
        <w:t xml:space="preserve">, </w:t>
      </w:r>
      <w:r w:rsidRPr="008702EA">
        <w:rPr>
          <w:rStyle w:val="charBoldItals"/>
        </w:rPr>
        <w:t>intention</w:t>
      </w:r>
      <w:r w:rsidRPr="008702EA">
        <w:t xml:space="preserve">, </w:t>
      </w:r>
      <w:r w:rsidRPr="008702EA">
        <w:rPr>
          <w:rStyle w:val="charBoldItals"/>
        </w:rPr>
        <w:t>recklessness</w:t>
      </w:r>
      <w:r w:rsidRPr="008702EA">
        <w:t xml:space="preserve"> and </w:t>
      </w:r>
      <w:r w:rsidRPr="008702EA">
        <w:rPr>
          <w:rStyle w:val="charBoldItals"/>
        </w:rPr>
        <w:t>strict liability</w:t>
      </w:r>
      <w:r w:rsidRPr="008702EA">
        <w:t>).</w:t>
      </w:r>
    </w:p>
    <w:p w14:paraId="7C785000" w14:textId="77777777" w:rsidR="00FA6693" w:rsidRPr="008702EA" w:rsidRDefault="00FA6693" w:rsidP="009E5498">
      <w:pPr>
        <w:pStyle w:val="aNote"/>
        <w:keepNext/>
        <w:keepLines/>
        <w:rPr>
          <w:rStyle w:val="charItals"/>
        </w:rPr>
      </w:pPr>
      <w:r w:rsidRPr="008702EA">
        <w:rPr>
          <w:rStyle w:val="charItals"/>
        </w:rPr>
        <w:t>Note 2</w:t>
      </w:r>
      <w:r w:rsidRPr="008702EA">
        <w:rPr>
          <w:rStyle w:val="charItals"/>
        </w:rPr>
        <w:tab/>
        <w:t>Penalty units</w:t>
      </w:r>
    </w:p>
    <w:p w14:paraId="2EA2027E" w14:textId="7DA073AB" w:rsidR="00FA6693" w:rsidRPr="008702EA" w:rsidRDefault="00FA6693" w:rsidP="009E5498">
      <w:pPr>
        <w:pStyle w:val="aNoteTextss"/>
        <w:keepNext/>
        <w:keepLines/>
      </w:pPr>
      <w:r w:rsidRPr="008702EA">
        <w:t xml:space="preserve">The </w:t>
      </w:r>
      <w:hyperlink r:id="rId32" w:tooltip="A2001-14" w:history="1">
        <w:r w:rsidR="00CF730D" w:rsidRPr="008702EA">
          <w:rPr>
            <w:rStyle w:val="charCitHyperlinkAbbrev"/>
          </w:rPr>
          <w:t>Legislation Act</w:t>
        </w:r>
      </w:hyperlink>
      <w:r w:rsidRPr="008702EA">
        <w:t>, s 133 deals with the meaning of offence penalties that are expressed in penalty units.</w:t>
      </w:r>
    </w:p>
    <w:p w14:paraId="1846643B" w14:textId="77777777" w:rsidR="00F850B8" w:rsidRPr="008702EA" w:rsidRDefault="00F850B8" w:rsidP="008702EA">
      <w:pPr>
        <w:pStyle w:val="PageBreak"/>
        <w:suppressLineNumbers/>
      </w:pPr>
      <w:r w:rsidRPr="008702EA">
        <w:br w:type="page"/>
      </w:r>
    </w:p>
    <w:p w14:paraId="5F7FF7B6" w14:textId="77777777" w:rsidR="004A45AB" w:rsidRPr="003F13A9" w:rsidRDefault="008702EA" w:rsidP="008702EA">
      <w:pPr>
        <w:pStyle w:val="AH2Part"/>
      </w:pPr>
      <w:bookmarkStart w:id="13" w:name="_Toc24016561"/>
      <w:r w:rsidRPr="003F13A9">
        <w:rPr>
          <w:rStyle w:val="CharPartNo"/>
        </w:rPr>
        <w:lastRenderedPageBreak/>
        <w:t>Part 2</w:t>
      </w:r>
      <w:r w:rsidRPr="008702EA">
        <w:tab/>
      </w:r>
      <w:r w:rsidR="00CB76B2" w:rsidRPr="003F13A9">
        <w:rPr>
          <w:rStyle w:val="CharPartText"/>
        </w:rPr>
        <w:t>Objects and i</w:t>
      </w:r>
      <w:r w:rsidR="00F850B8" w:rsidRPr="003F13A9">
        <w:rPr>
          <w:rStyle w:val="CharPartText"/>
        </w:rPr>
        <w:t>mportant concepts</w:t>
      </w:r>
      <w:bookmarkEnd w:id="13"/>
    </w:p>
    <w:p w14:paraId="4B4ED782" w14:textId="77777777" w:rsidR="00CB76B2" w:rsidRPr="008702EA" w:rsidRDefault="008702EA" w:rsidP="008702EA">
      <w:pPr>
        <w:pStyle w:val="AH5Sec"/>
        <w:rPr>
          <w:lang w:eastAsia="en-AU"/>
        </w:rPr>
      </w:pPr>
      <w:bookmarkStart w:id="14" w:name="_Toc24016562"/>
      <w:r w:rsidRPr="003F13A9">
        <w:rPr>
          <w:rStyle w:val="CharSectNo"/>
        </w:rPr>
        <w:t>6</w:t>
      </w:r>
      <w:r w:rsidRPr="008702EA">
        <w:rPr>
          <w:lang w:eastAsia="en-AU"/>
        </w:rPr>
        <w:tab/>
      </w:r>
      <w:r w:rsidR="00CB76B2" w:rsidRPr="008702EA">
        <w:rPr>
          <w:lang w:eastAsia="en-AU"/>
        </w:rPr>
        <w:t>Objects of Act</w:t>
      </w:r>
      <w:bookmarkEnd w:id="14"/>
    </w:p>
    <w:p w14:paraId="2AAE80A0" w14:textId="77777777" w:rsidR="00CB76B2" w:rsidRPr="008702EA" w:rsidRDefault="00CB76B2" w:rsidP="00CB76B2">
      <w:pPr>
        <w:pStyle w:val="Amainreturn"/>
        <w:rPr>
          <w:lang w:eastAsia="en-AU"/>
        </w:rPr>
      </w:pPr>
      <w:r w:rsidRPr="008702EA">
        <w:rPr>
          <w:lang w:eastAsia="en-AU"/>
        </w:rPr>
        <w:t>The objects of this Act are to—</w:t>
      </w:r>
    </w:p>
    <w:p w14:paraId="03895145" w14:textId="77777777" w:rsidR="00CB76B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CB76B2" w:rsidRPr="008702EA">
        <w:rPr>
          <w:lang w:eastAsia="en-AU"/>
        </w:rPr>
        <w:t xml:space="preserve">regulate the conduct of certain </w:t>
      </w:r>
      <w:r w:rsidR="00AF65B2" w:rsidRPr="008702EA">
        <w:rPr>
          <w:lang w:eastAsia="en-AU"/>
        </w:rPr>
        <w:t>combat</w:t>
      </w:r>
      <w:r w:rsidR="00CB76B2" w:rsidRPr="008702EA">
        <w:rPr>
          <w:lang w:eastAsia="en-AU"/>
        </w:rPr>
        <w:t xml:space="preserve"> </w:t>
      </w:r>
      <w:r w:rsidR="00985FC6" w:rsidRPr="008702EA">
        <w:rPr>
          <w:lang w:eastAsia="en-AU"/>
        </w:rPr>
        <w:t xml:space="preserve">and </w:t>
      </w:r>
      <w:r w:rsidR="002341D9" w:rsidRPr="008702EA">
        <w:rPr>
          <w:lang w:eastAsia="en-AU"/>
        </w:rPr>
        <w:t>other</w:t>
      </w:r>
      <w:r w:rsidR="001C3106" w:rsidRPr="008702EA">
        <w:rPr>
          <w:lang w:eastAsia="en-AU"/>
        </w:rPr>
        <w:t xml:space="preserve"> high-</w:t>
      </w:r>
      <w:r w:rsidR="00985FC6" w:rsidRPr="008702EA">
        <w:rPr>
          <w:lang w:eastAsia="en-AU"/>
        </w:rPr>
        <w:t xml:space="preserve">risk </w:t>
      </w:r>
      <w:r w:rsidR="00CB76B2" w:rsidRPr="008702EA">
        <w:rPr>
          <w:lang w:eastAsia="en-AU"/>
        </w:rPr>
        <w:t>sports events</w:t>
      </w:r>
      <w:r w:rsidR="005C1F9E" w:rsidRPr="008702EA">
        <w:rPr>
          <w:lang w:eastAsia="en-AU"/>
        </w:rPr>
        <w:t xml:space="preserve"> </w:t>
      </w:r>
      <w:r w:rsidR="00592B30" w:rsidRPr="008702EA">
        <w:rPr>
          <w:lang w:eastAsia="en-AU"/>
        </w:rPr>
        <w:t>in a way that</w:t>
      </w:r>
      <w:r w:rsidR="005C1F9E" w:rsidRPr="008702EA">
        <w:rPr>
          <w:lang w:eastAsia="en-AU"/>
        </w:rPr>
        <w:t xml:space="preserve"> </w:t>
      </w:r>
      <w:r w:rsidR="00592B30" w:rsidRPr="008702EA">
        <w:rPr>
          <w:lang w:eastAsia="en-AU"/>
        </w:rPr>
        <w:t xml:space="preserve">minimises </w:t>
      </w:r>
      <w:r w:rsidR="005C1F9E" w:rsidRPr="008702EA">
        <w:rPr>
          <w:lang w:eastAsia="en-AU"/>
        </w:rPr>
        <w:t>harm;</w:t>
      </w:r>
      <w:r w:rsidR="00CB76B2" w:rsidRPr="008702EA">
        <w:rPr>
          <w:lang w:eastAsia="en-AU"/>
        </w:rPr>
        <w:t xml:space="preserve"> and</w:t>
      </w:r>
    </w:p>
    <w:p w14:paraId="45FF810F" w14:textId="77777777" w:rsidR="00CB76B2"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CB76B2" w:rsidRPr="008702EA">
        <w:rPr>
          <w:lang w:eastAsia="en-AU"/>
        </w:rPr>
        <w:t>promote the health and safety of controlled sports contestants; and</w:t>
      </w:r>
    </w:p>
    <w:p w14:paraId="7606F0BE" w14:textId="77777777" w:rsidR="005C1F9E" w:rsidRPr="008702EA" w:rsidRDefault="008702EA" w:rsidP="008702EA">
      <w:pPr>
        <w:pStyle w:val="Apara"/>
        <w:rPr>
          <w:lang w:eastAsia="en-AU"/>
        </w:rPr>
      </w:pPr>
      <w:r>
        <w:rPr>
          <w:lang w:eastAsia="en-AU"/>
        </w:rPr>
        <w:tab/>
      </w:r>
      <w:r w:rsidRPr="008702EA">
        <w:rPr>
          <w:lang w:eastAsia="en-AU"/>
        </w:rPr>
        <w:t>(c)</w:t>
      </w:r>
      <w:r w:rsidRPr="008702EA">
        <w:rPr>
          <w:lang w:eastAsia="en-AU"/>
        </w:rPr>
        <w:tab/>
      </w:r>
      <w:r w:rsidR="00CB76B2" w:rsidRPr="008702EA">
        <w:rPr>
          <w:lang w:eastAsia="en-AU"/>
        </w:rPr>
        <w:t>promote the integrity of controlled sports events</w:t>
      </w:r>
      <w:r w:rsidR="005C1F9E" w:rsidRPr="008702EA">
        <w:rPr>
          <w:lang w:eastAsia="en-AU"/>
        </w:rPr>
        <w:t>.</w:t>
      </w:r>
    </w:p>
    <w:p w14:paraId="034E9021" w14:textId="77777777" w:rsidR="00F850B8" w:rsidRPr="008702EA" w:rsidRDefault="008702EA" w:rsidP="008702EA">
      <w:pPr>
        <w:pStyle w:val="AH5Sec"/>
      </w:pPr>
      <w:bookmarkStart w:id="15" w:name="_Toc24016563"/>
      <w:r w:rsidRPr="003F13A9">
        <w:rPr>
          <w:rStyle w:val="CharSectNo"/>
        </w:rPr>
        <w:t>7</w:t>
      </w:r>
      <w:r w:rsidRPr="008702EA">
        <w:tab/>
      </w:r>
      <w:r w:rsidR="00F17C37" w:rsidRPr="008702EA">
        <w:t xml:space="preserve">Meaning of </w:t>
      </w:r>
      <w:r w:rsidR="00F17C37" w:rsidRPr="008702EA">
        <w:rPr>
          <w:rStyle w:val="charItals"/>
        </w:rPr>
        <w:t>c</w:t>
      </w:r>
      <w:r w:rsidR="00BB5999" w:rsidRPr="008702EA">
        <w:rPr>
          <w:rStyle w:val="charItals"/>
        </w:rPr>
        <w:t>ontrolled</w:t>
      </w:r>
      <w:r w:rsidR="00F850B8" w:rsidRPr="008702EA">
        <w:rPr>
          <w:rStyle w:val="charItals"/>
        </w:rPr>
        <w:t xml:space="preserve"> sport</w:t>
      </w:r>
      <w:bookmarkEnd w:id="15"/>
    </w:p>
    <w:p w14:paraId="77FBF310" w14:textId="77777777" w:rsidR="00696C39" w:rsidRPr="008702EA" w:rsidRDefault="00BE53F0" w:rsidP="00CC218B">
      <w:pPr>
        <w:pStyle w:val="Amainreturn"/>
      </w:pPr>
      <w:r w:rsidRPr="008702EA">
        <w:t>In</w:t>
      </w:r>
      <w:r w:rsidR="00696C39" w:rsidRPr="008702EA">
        <w:t xml:space="preserve"> this Act:</w:t>
      </w:r>
    </w:p>
    <w:p w14:paraId="17A8AC0C" w14:textId="77777777" w:rsidR="00DC1469" w:rsidRPr="008702EA" w:rsidRDefault="00696C39" w:rsidP="008702EA">
      <w:pPr>
        <w:pStyle w:val="aDef"/>
        <w:keepNext/>
      </w:pPr>
      <w:r w:rsidRPr="008702EA">
        <w:rPr>
          <w:rStyle w:val="charBoldItals"/>
        </w:rPr>
        <w:t>controlled sport</w:t>
      </w:r>
      <w:r w:rsidR="00DC1469" w:rsidRPr="008702EA">
        <w:t>—</w:t>
      </w:r>
    </w:p>
    <w:p w14:paraId="3CDCFCE2" w14:textId="77777777" w:rsidR="00696C39" w:rsidRPr="008702EA" w:rsidRDefault="008702EA" w:rsidP="008702EA">
      <w:pPr>
        <w:pStyle w:val="aDefpara"/>
      </w:pPr>
      <w:r>
        <w:tab/>
      </w:r>
      <w:r w:rsidRPr="008702EA">
        <w:t>(a)</w:t>
      </w:r>
      <w:r w:rsidRPr="008702EA">
        <w:tab/>
      </w:r>
      <w:r w:rsidR="00E710AD" w:rsidRPr="008702EA">
        <w:t>means</w:t>
      </w:r>
      <w:r w:rsidR="00696C39" w:rsidRPr="008702EA">
        <w:t>—</w:t>
      </w:r>
    </w:p>
    <w:p w14:paraId="04DE509B" w14:textId="77777777" w:rsidR="00696C39" w:rsidRPr="008702EA" w:rsidRDefault="008702EA" w:rsidP="008702EA">
      <w:pPr>
        <w:pStyle w:val="aDefsubpara"/>
      </w:pPr>
      <w:r>
        <w:tab/>
      </w:r>
      <w:r w:rsidRPr="008702EA">
        <w:t>(i)</w:t>
      </w:r>
      <w:r w:rsidRPr="008702EA">
        <w:tab/>
      </w:r>
      <w:r w:rsidR="00806806" w:rsidRPr="008702EA">
        <w:t>a</w:t>
      </w:r>
      <w:r w:rsidR="00E710AD" w:rsidRPr="008702EA">
        <w:t xml:space="preserve"> combat sport; or</w:t>
      </w:r>
    </w:p>
    <w:p w14:paraId="5FC7105D" w14:textId="77777777" w:rsidR="00571F07" w:rsidRPr="008702EA" w:rsidRDefault="008702EA" w:rsidP="008702EA">
      <w:pPr>
        <w:pStyle w:val="aDefsubpara"/>
        <w:keepNext/>
      </w:pPr>
      <w:r>
        <w:tab/>
      </w:r>
      <w:r w:rsidRPr="008702EA">
        <w:t>(ii)</w:t>
      </w:r>
      <w:r w:rsidRPr="008702EA">
        <w:tab/>
      </w:r>
      <w:r w:rsidR="00B574D0" w:rsidRPr="008702EA">
        <w:t>an</w:t>
      </w:r>
      <w:r w:rsidR="00996881" w:rsidRPr="008702EA">
        <w:t xml:space="preserve">y </w:t>
      </w:r>
      <w:r w:rsidR="00B574D0" w:rsidRPr="008702EA">
        <w:t xml:space="preserve">other </w:t>
      </w:r>
      <w:r w:rsidR="00817BA4" w:rsidRPr="008702EA">
        <w:t>high-risk sport</w:t>
      </w:r>
      <w:r w:rsidR="00033536" w:rsidRPr="008702EA">
        <w:t xml:space="preserve"> </w:t>
      </w:r>
      <w:r w:rsidR="007820EB" w:rsidRPr="008702EA">
        <w:t xml:space="preserve">or activity </w:t>
      </w:r>
      <w:r w:rsidR="00E710AD" w:rsidRPr="008702EA">
        <w:t>prescribed by regulation</w:t>
      </w:r>
      <w:r w:rsidR="00DC1469" w:rsidRPr="008702EA">
        <w:t>; but</w:t>
      </w:r>
    </w:p>
    <w:p w14:paraId="72CBB99E" w14:textId="77777777" w:rsidR="00B574D0" w:rsidRPr="008702EA" w:rsidRDefault="008702EA" w:rsidP="008702EA">
      <w:pPr>
        <w:pStyle w:val="aDefpara"/>
      </w:pPr>
      <w:r>
        <w:tab/>
      </w:r>
      <w:r w:rsidRPr="008702EA">
        <w:t>(b)</w:t>
      </w:r>
      <w:r w:rsidRPr="008702EA">
        <w:tab/>
      </w:r>
      <w:r w:rsidR="00B574D0" w:rsidRPr="008702EA">
        <w:t>does not include</w:t>
      </w:r>
      <w:r w:rsidR="00996881" w:rsidRPr="008702EA">
        <w:t xml:space="preserve"> a combat sport</w:t>
      </w:r>
      <w:r w:rsidR="00B574D0" w:rsidRPr="008702EA">
        <w:t>—</w:t>
      </w:r>
    </w:p>
    <w:p w14:paraId="0C9CC994" w14:textId="77777777" w:rsidR="00B574D0" w:rsidRPr="008702EA" w:rsidRDefault="008702EA" w:rsidP="008702EA">
      <w:pPr>
        <w:pStyle w:val="aDefsubpara"/>
      </w:pPr>
      <w:r>
        <w:tab/>
      </w:r>
      <w:r w:rsidRPr="008702EA">
        <w:t>(i)</w:t>
      </w:r>
      <w:r w:rsidRPr="008702EA">
        <w:tab/>
      </w:r>
      <w:r w:rsidR="00CC7256" w:rsidRPr="008702EA">
        <w:t xml:space="preserve">declared </w:t>
      </w:r>
      <w:r w:rsidR="00996881" w:rsidRPr="008702EA">
        <w:t xml:space="preserve">under section </w:t>
      </w:r>
      <w:r w:rsidR="00E86067" w:rsidRPr="008702EA">
        <w:t>8</w:t>
      </w:r>
      <w:r w:rsidR="00B574D0" w:rsidRPr="008702EA">
        <w:t>; or</w:t>
      </w:r>
    </w:p>
    <w:p w14:paraId="75EDEAE2" w14:textId="77777777" w:rsidR="00DC1469" w:rsidRPr="008702EA" w:rsidRDefault="008702EA" w:rsidP="008702EA">
      <w:pPr>
        <w:pStyle w:val="aDefsubpara"/>
      </w:pPr>
      <w:r>
        <w:tab/>
      </w:r>
      <w:r w:rsidRPr="008702EA">
        <w:t>(ii)</w:t>
      </w:r>
      <w:r w:rsidRPr="008702EA">
        <w:tab/>
      </w:r>
      <w:r w:rsidR="00996881" w:rsidRPr="008702EA">
        <w:t>prescribed by regulation</w:t>
      </w:r>
      <w:r w:rsidR="00DC1469" w:rsidRPr="008702EA">
        <w:t>.</w:t>
      </w:r>
    </w:p>
    <w:p w14:paraId="4358E22D" w14:textId="77777777" w:rsidR="001C147E" w:rsidRPr="008702EA" w:rsidRDefault="008702EA" w:rsidP="008702EA">
      <w:pPr>
        <w:pStyle w:val="AH5Sec"/>
      </w:pPr>
      <w:bookmarkStart w:id="16" w:name="_Toc24016564"/>
      <w:r w:rsidRPr="003F13A9">
        <w:rPr>
          <w:rStyle w:val="CharSectNo"/>
        </w:rPr>
        <w:lastRenderedPageBreak/>
        <w:t>8</w:t>
      </w:r>
      <w:r w:rsidRPr="008702EA">
        <w:tab/>
      </w:r>
      <w:r w:rsidR="00AF71C8" w:rsidRPr="008702EA">
        <w:t xml:space="preserve">Minister may </w:t>
      </w:r>
      <w:r w:rsidR="00EE57F3" w:rsidRPr="008702EA">
        <w:t>exempt</w:t>
      </w:r>
      <w:r w:rsidR="00AF71C8" w:rsidRPr="008702EA">
        <w:t xml:space="preserve"> light contact combat sports</w:t>
      </w:r>
      <w:bookmarkEnd w:id="16"/>
    </w:p>
    <w:p w14:paraId="43E9BEC6" w14:textId="77777777" w:rsidR="00CC7256" w:rsidRPr="008702EA" w:rsidRDefault="008702EA" w:rsidP="00C4413D">
      <w:pPr>
        <w:pStyle w:val="Amain"/>
        <w:keepNext/>
      </w:pPr>
      <w:r>
        <w:tab/>
      </w:r>
      <w:r w:rsidRPr="008702EA">
        <w:t>(1)</w:t>
      </w:r>
      <w:r w:rsidRPr="008702EA">
        <w:tab/>
      </w:r>
      <w:r w:rsidR="00CC7256" w:rsidRPr="008702EA">
        <w:t>A person may apply to the Minister for a declaration that a light contact combat sport is not a controlled sport.</w:t>
      </w:r>
    </w:p>
    <w:p w14:paraId="79489761" w14:textId="77777777" w:rsidR="006A1F95" w:rsidRPr="008702EA" w:rsidRDefault="008702EA" w:rsidP="00C4413D">
      <w:pPr>
        <w:pStyle w:val="Amain"/>
        <w:keepNext/>
      </w:pPr>
      <w:r>
        <w:tab/>
      </w:r>
      <w:r w:rsidRPr="008702EA">
        <w:t>(2)</w:t>
      </w:r>
      <w:r w:rsidRPr="008702EA">
        <w:tab/>
      </w:r>
      <w:r w:rsidR="006A1F95" w:rsidRPr="008702EA">
        <w:t>I</w:t>
      </w:r>
      <w:r w:rsidR="000F3312" w:rsidRPr="008702EA">
        <w:t>n making a declaration</w:t>
      </w:r>
      <w:r w:rsidR="006A1F95" w:rsidRPr="008702EA">
        <w:t>, the Minister must consider</w:t>
      </w:r>
      <w:r w:rsidR="00F11915" w:rsidRPr="008702EA">
        <w:t xml:space="preserve"> the following:</w:t>
      </w:r>
    </w:p>
    <w:p w14:paraId="70E46231" w14:textId="77777777" w:rsidR="006A1F95" w:rsidRPr="008702EA" w:rsidRDefault="008702EA" w:rsidP="00C4413D">
      <w:pPr>
        <w:pStyle w:val="Apara"/>
        <w:keepNext/>
      </w:pPr>
      <w:r>
        <w:tab/>
      </w:r>
      <w:r w:rsidRPr="008702EA">
        <w:t>(a)</w:t>
      </w:r>
      <w:r w:rsidRPr="008702EA">
        <w:tab/>
      </w:r>
      <w:r w:rsidR="006A1F95" w:rsidRPr="008702EA">
        <w:t>the techniques</w:t>
      </w:r>
      <w:r w:rsidR="00A718D7" w:rsidRPr="008702EA">
        <w:t xml:space="preserve"> and amount of force</w:t>
      </w:r>
      <w:r w:rsidR="00F11915" w:rsidRPr="008702EA">
        <w:t xml:space="preserve"> used in the</w:t>
      </w:r>
      <w:r w:rsidR="00EE57F3" w:rsidRPr="008702EA">
        <w:t xml:space="preserve"> light contact</w:t>
      </w:r>
      <w:r w:rsidR="00F11915" w:rsidRPr="008702EA">
        <w:t xml:space="preserve"> combat sport;</w:t>
      </w:r>
    </w:p>
    <w:p w14:paraId="0497D8AE" w14:textId="77777777" w:rsidR="00A718D7" w:rsidRPr="008702EA" w:rsidRDefault="008702EA" w:rsidP="008702EA">
      <w:pPr>
        <w:pStyle w:val="Apara"/>
      </w:pPr>
      <w:r>
        <w:tab/>
      </w:r>
      <w:r w:rsidRPr="008702EA">
        <w:t>(b)</w:t>
      </w:r>
      <w:r w:rsidRPr="008702EA">
        <w:tab/>
      </w:r>
      <w:r w:rsidR="00A718D7" w:rsidRPr="008702EA">
        <w:t>th</w:t>
      </w:r>
      <w:r w:rsidR="00F11915" w:rsidRPr="008702EA">
        <w:t xml:space="preserve">e rules of the </w:t>
      </w:r>
      <w:r w:rsidR="00EE57F3" w:rsidRPr="008702EA">
        <w:t xml:space="preserve">light contact </w:t>
      </w:r>
      <w:r w:rsidR="00F11915" w:rsidRPr="008702EA">
        <w:t>combat sport;</w:t>
      </w:r>
    </w:p>
    <w:p w14:paraId="50604DD2" w14:textId="77777777" w:rsidR="006A1F95" w:rsidRPr="008702EA" w:rsidRDefault="008702EA" w:rsidP="008702EA">
      <w:pPr>
        <w:pStyle w:val="Apara"/>
      </w:pPr>
      <w:r>
        <w:tab/>
      </w:r>
      <w:r w:rsidRPr="008702EA">
        <w:t>(c)</w:t>
      </w:r>
      <w:r w:rsidRPr="008702EA">
        <w:tab/>
      </w:r>
      <w:r w:rsidR="00EE57F3" w:rsidRPr="008702EA">
        <w:t xml:space="preserve">the likelihood </w:t>
      </w:r>
      <w:r w:rsidR="006A1F95" w:rsidRPr="008702EA">
        <w:t xml:space="preserve">the </w:t>
      </w:r>
      <w:r w:rsidR="00EE57F3" w:rsidRPr="008702EA">
        <w:t xml:space="preserve">light contact </w:t>
      </w:r>
      <w:r w:rsidR="006A1F95" w:rsidRPr="008702EA">
        <w:t xml:space="preserve">combat sport </w:t>
      </w:r>
      <w:r w:rsidR="00EE57F3" w:rsidRPr="008702EA">
        <w:t xml:space="preserve">could involve forceful </w:t>
      </w:r>
      <w:r w:rsidR="006A1F95" w:rsidRPr="008702EA">
        <w:t>contact with a person’s</w:t>
      </w:r>
      <w:r w:rsidR="00F11915" w:rsidRPr="008702EA">
        <w:t xml:space="preserve"> head, neck, spine or groin;</w:t>
      </w:r>
    </w:p>
    <w:p w14:paraId="19965D7D" w14:textId="77777777" w:rsidR="006A1F95" w:rsidRPr="008702EA" w:rsidRDefault="008702EA" w:rsidP="008702EA">
      <w:pPr>
        <w:pStyle w:val="Apara"/>
      </w:pPr>
      <w:r>
        <w:tab/>
      </w:r>
      <w:r w:rsidRPr="008702EA">
        <w:t>(d)</w:t>
      </w:r>
      <w:r w:rsidRPr="008702EA">
        <w:tab/>
      </w:r>
      <w:r w:rsidR="006A1F95" w:rsidRPr="008702EA">
        <w:t xml:space="preserve">the risk of injury </w:t>
      </w:r>
      <w:r w:rsidR="00A718D7" w:rsidRPr="008702EA">
        <w:t>to a person</w:t>
      </w:r>
      <w:r w:rsidR="006A1F95" w:rsidRPr="008702EA">
        <w:t xml:space="preserve"> </w:t>
      </w:r>
      <w:r w:rsidR="00A718D7" w:rsidRPr="008702EA">
        <w:t xml:space="preserve">participating in </w:t>
      </w:r>
      <w:r w:rsidR="006A1F95" w:rsidRPr="008702EA">
        <w:t xml:space="preserve">the </w:t>
      </w:r>
      <w:r w:rsidR="00EE57F3" w:rsidRPr="008702EA">
        <w:t xml:space="preserve">light contact </w:t>
      </w:r>
      <w:r w:rsidR="006A1F95" w:rsidRPr="008702EA">
        <w:t>combat sport</w:t>
      </w:r>
      <w:r w:rsidR="00A718D7" w:rsidRPr="008702EA">
        <w:t>.</w:t>
      </w:r>
    </w:p>
    <w:p w14:paraId="388D42FA" w14:textId="77777777" w:rsidR="00A00153" w:rsidRPr="008702EA" w:rsidRDefault="008702EA" w:rsidP="008702EA">
      <w:pPr>
        <w:pStyle w:val="Amain"/>
      </w:pPr>
      <w:r>
        <w:tab/>
      </w:r>
      <w:r w:rsidRPr="008702EA">
        <w:t>(3)</w:t>
      </w:r>
      <w:r w:rsidRPr="008702EA">
        <w:tab/>
      </w:r>
      <w:r w:rsidR="00A00153" w:rsidRPr="008702EA">
        <w:t>The Minister must—</w:t>
      </w:r>
    </w:p>
    <w:p w14:paraId="1E4F3E00" w14:textId="77777777" w:rsidR="00A00153" w:rsidRPr="008702EA" w:rsidRDefault="008702EA" w:rsidP="008702EA">
      <w:pPr>
        <w:pStyle w:val="Apara"/>
      </w:pPr>
      <w:r>
        <w:tab/>
      </w:r>
      <w:r w:rsidRPr="008702EA">
        <w:t>(a)</w:t>
      </w:r>
      <w:r w:rsidRPr="008702EA">
        <w:tab/>
      </w:r>
      <w:r w:rsidR="00A00153" w:rsidRPr="008702EA">
        <w:t xml:space="preserve">make the declaration; or </w:t>
      </w:r>
    </w:p>
    <w:p w14:paraId="610A3CEC" w14:textId="77777777" w:rsidR="00A00153" w:rsidRPr="008702EA" w:rsidRDefault="008702EA" w:rsidP="008702EA">
      <w:pPr>
        <w:pStyle w:val="Apara"/>
        <w:keepNext/>
      </w:pPr>
      <w:r>
        <w:tab/>
      </w:r>
      <w:r w:rsidRPr="008702EA">
        <w:t>(b)</w:t>
      </w:r>
      <w:r w:rsidRPr="008702EA">
        <w:tab/>
      </w:r>
      <w:r w:rsidR="00A00153" w:rsidRPr="008702EA">
        <w:t>refuse to make the declaration.</w:t>
      </w:r>
    </w:p>
    <w:p w14:paraId="60D0090B" w14:textId="77777777" w:rsidR="00A00153" w:rsidRPr="008702EA" w:rsidRDefault="00A00153" w:rsidP="00A00153">
      <w:pPr>
        <w:pStyle w:val="aNote"/>
      </w:pPr>
      <w:r w:rsidRPr="008702EA">
        <w:rPr>
          <w:rStyle w:val="charItals"/>
        </w:rPr>
        <w:t>Note</w:t>
      </w:r>
      <w:r w:rsidRPr="008702EA">
        <w:rPr>
          <w:rStyle w:val="charItals"/>
        </w:rPr>
        <w:tab/>
      </w:r>
      <w:r w:rsidRPr="008702EA">
        <w:rPr>
          <w:lang w:eastAsia="en-AU"/>
        </w:rPr>
        <w:t>The M</w:t>
      </w:r>
      <w:r w:rsidR="00B53F04" w:rsidRPr="008702EA">
        <w:rPr>
          <w:lang w:eastAsia="en-AU"/>
        </w:rPr>
        <w:t xml:space="preserve">inister’s decision to refuse to </w:t>
      </w:r>
      <w:r w:rsidR="00B53F04" w:rsidRPr="008702EA">
        <w:t>declare</w:t>
      </w:r>
      <w:r w:rsidRPr="008702EA">
        <w:rPr>
          <w:lang w:eastAsia="en-AU"/>
        </w:rPr>
        <w:t xml:space="preserve"> </w:t>
      </w:r>
      <w:r w:rsidR="00AF71C8" w:rsidRPr="008702EA">
        <w:t>that a light contact combat</w:t>
      </w:r>
      <w:r w:rsidR="00B4772B" w:rsidRPr="008702EA">
        <w:t xml:space="preserve"> sport is</w:t>
      </w:r>
      <w:r w:rsidR="00AF71C8" w:rsidRPr="008702EA">
        <w:t xml:space="preserve"> not a controlled sport </w:t>
      </w:r>
      <w:r w:rsidRPr="008702EA">
        <w:rPr>
          <w:lang w:eastAsia="en-AU"/>
        </w:rPr>
        <w:t xml:space="preserve">is a reviewable decision (see s </w:t>
      </w:r>
      <w:r w:rsidR="00E86067" w:rsidRPr="008702EA">
        <w:rPr>
          <w:lang w:eastAsia="en-AU"/>
        </w:rPr>
        <w:t>8</w:t>
      </w:r>
      <w:r w:rsidR="008B1A62" w:rsidRPr="008702EA">
        <w:rPr>
          <w:lang w:eastAsia="en-AU"/>
        </w:rPr>
        <w:t>1</w:t>
      </w:r>
      <w:r w:rsidRPr="008702EA">
        <w:rPr>
          <w:lang w:eastAsia="en-AU"/>
        </w:rPr>
        <w:t>).</w:t>
      </w:r>
    </w:p>
    <w:p w14:paraId="27F7C6A3" w14:textId="77777777" w:rsidR="001C147E" w:rsidRPr="008702EA" w:rsidRDefault="008702EA" w:rsidP="008702EA">
      <w:pPr>
        <w:pStyle w:val="Amain"/>
      </w:pPr>
      <w:r>
        <w:tab/>
      </w:r>
      <w:r w:rsidRPr="008702EA">
        <w:t>(4)</w:t>
      </w:r>
      <w:r w:rsidRPr="008702EA">
        <w:tab/>
      </w:r>
      <w:r w:rsidR="001C147E" w:rsidRPr="008702EA">
        <w:t>A declaration may be subject to conditions.</w:t>
      </w:r>
    </w:p>
    <w:p w14:paraId="678C144F" w14:textId="77777777" w:rsidR="001C147E" w:rsidRPr="008702EA" w:rsidRDefault="008702EA" w:rsidP="008702EA">
      <w:pPr>
        <w:pStyle w:val="Amain"/>
        <w:keepNext/>
      </w:pPr>
      <w:r>
        <w:tab/>
      </w:r>
      <w:r w:rsidRPr="008702EA">
        <w:t>(5)</w:t>
      </w:r>
      <w:r w:rsidRPr="008702EA">
        <w:tab/>
      </w:r>
      <w:r w:rsidR="001C147E" w:rsidRPr="008702EA">
        <w:t>A declaration is a notifiable instrument.</w:t>
      </w:r>
    </w:p>
    <w:p w14:paraId="03F40447" w14:textId="0F825B7D" w:rsidR="00C73C6F" w:rsidRPr="008702EA" w:rsidRDefault="001C147E" w:rsidP="00E277B1">
      <w:pPr>
        <w:pStyle w:val="aNote"/>
      </w:pPr>
      <w:r w:rsidRPr="008702EA">
        <w:rPr>
          <w:rStyle w:val="charItals"/>
        </w:rPr>
        <w:t>Note</w:t>
      </w:r>
      <w:r w:rsidRPr="008702EA">
        <w:rPr>
          <w:rStyle w:val="charItals"/>
        </w:rPr>
        <w:tab/>
      </w:r>
      <w:r w:rsidRPr="008702EA">
        <w:t xml:space="preserve">A notifiable instrument must be notified under the </w:t>
      </w:r>
      <w:hyperlink r:id="rId33" w:tooltip="A2001-14" w:history="1">
        <w:r w:rsidR="00CF730D" w:rsidRPr="008702EA">
          <w:rPr>
            <w:rStyle w:val="charCitHyperlinkAbbrev"/>
          </w:rPr>
          <w:t>Legislation Act</w:t>
        </w:r>
      </w:hyperlink>
      <w:r w:rsidRPr="008702EA">
        <w:t>.</w:t>
      </w:r>
    </w:p>
    <w:p w14:paraId="4354C8A5" w14:textId="77777777" w:rsidR="00996881" w:rsidRPr="008702EA" w:rsidRDefault="008702EA" w:rsidP="008702EA">
      <w:pPr>
        <w:pStyle w:val="Amain"/>
      </w:pPr>
      <w:r>
        <w:tab/>
      </w:r>
      <w:r w:rsidRPr="008702EA">
        <w:t>(6)</w:t>
      </w:r>
      <w:r w:rsidRPr="008702EA">
        <w:tab/>
      </w:r>
      <w:r w:rsidR="00996881" w:rsidRPr="008702EA">
        <w:t>In this section:</w:t>
      </w:r>
    </w:p>
    <w:p w14:paraId="26A24C44" w14:textId="77777777" w:rsidR="00996881" w:rsidRPr="008702EA" w:rsidRDefault="00996881" w:rsidP="008702EA">
      <w:pPr>
        <w:pStyle w:val="aDef"/>
      </w:pPr>
      <w:r w:rsidRPr="008702EA">
        <w:rPr>
          <w:rStyle w:val="charBoldItals"/>
        </w:rPr>
        <w:t>light contact combat sport</w:t>
      </w:r>
      <w:r w:rsidRPr="008702EA">
        <w:t xml:space="preserve"> means a combat sport that is not likely to involve forceful contact with a person’s head, neck, spine or groin.</w:t>
      </w:r>
    </w:p>
    <w:p w14:paraId="3B549CE1" w14:textId="77777777" w:rsidR="001F685A" w:rsidRPr="008702EA" w:rsidRDefault="008702EA" w:rsidP="008702EA">
      <w:pPr>
        <w:pStyle w:val="AH5Sec"/>
        <w:rPr>
          <w:rStyle w:val="charItals"/>
        </w:rPr>
      </w:pPr>
      <w:bookmarkStart w:id="17" w:name="_Toc24016565"/>
      <w:r w:rsidRPr="003F13A9">
        <w:rPr>
          <w:rStyle w:val="CharSectNo"/>
        </w:rPr>
        <w:lastRenderedPageBreak/>
        <w:t>9</w:t>
      </w:r>
      <w:r w:rsidRPr="008702EA">
        <w:rPr>
          <w:rStyle w:val="charItals"/>
          <w:i w:val="0"/>
        </w:rPr>
        <w:tab/>
      </w:r>
      <w:r w:rsidR="001F685A" w:rsidRPr="008702EA">
        <w:t xml:space="preserve">Meaning of </w:t>
      </w:r>
      <w:r w:rsidR="001F685A" w:rsidRPr="008702EA">
        <w:rPr>
          <w:rStyle w:val="charItals"/>
        </w:rPr>
        <w:t>controlled sports event</w:t>
      </w:r>
      <w:bookmarkEnd w:id="17"/>
    </w:p>
    <w:p w14:paraId="381324DA" w14:textId="77777777" w:rsidR="00303675" w:rsidRPr="005F4BE3" w:rsidRDefault="00303675" w:rsidP="00CF4335">
      <w:pPr>
        <w:pStyle w:val="Amain"/>
        <w:keepNext/>
      </w:pPr>
      <w:r w:rsidRPr="005F4BE3">
        <w:tab/>
        <w:t>(1)</w:t>
      </w:r>
      <w:r w:rsidRPr="005F4BE3">
        <w:tab/>
        <w:t>In this Act:</w:t>
      </w:r>
    </w:p>
    <w:p w14:paraId="5179931D" w14:textId="77777777" w:rsidR="00303675" w:rsidRPr="005F4BE3" w:rsidRDefault="00303675" w:rsidP="00B31BBE">
      <w:pPr>
        <w:pStyle w:val="aDef"/>
        <w:keepNext/>
        <w:numPr>
          <w:ilvl w:val="5"/>
          <w:numId w:val="8"/>
        </w:numPr>
      </w:pPr>
      <w:r w:rsidRPr="000D75FB">
        <w:rPr>
          <w:rStyle w:val="charBoldItals"/>
        </w:rPr>
        <w:t>controlled sports event</w:t>
      </w:r>
      <w:r w:rsidRPr="005F4BE3">
        <w:t>—</w:t>
      </w:r>
    </w:p>
    <w:p w14:paraId="400DAA29" w14:textId="77777777" w:rsidR="00303675" w:rsidRPr="005F4BE3" w:rsidRDefault="00303675" w:rsidP="00303675">
      <w:pPr>
        <w:pStyle w:val="aDefpara"/>
      </w:pPr>
      <w:r w:rsidRPr="005F4BE3">
        <w:tab/>
        <w:t>(a)</w:t>
      </w:r>
      <w:r w:rsidRPr="005F4BE3">
        <w:tab/>
        <w:t>means an event involving a contest or exhibition of a controlled sport; but</w:t>
      </w:r>
    </w:p>
    <w:p w14:paraId="6745AC93" w14:textId="77777777" w:rsidR="00303675" w:rsidRPr="005F4BE3" w:rsidRDefault="00303675" w:rsidP="00303675">
      <w:pPr>
        <w:pStyle w:val="aDefpara"/>
      </w:pPr>
      <w:r w:rsidRPr="005F4BE3">
        <w:tab/>
        <w:t>(b)</w:t>
      </w:r>
      <w:r w:rsidRPr="005F4BE3">
        <w:tab/>
        <w:t>does not include training.</w:t>
      </w:r>
    </w:p>
    <w:p w14:paraId="76FA80C1" w14:textId="77777777" w:rsidR="00303675" w:rsidRPr="005F4BE3" w:rsidRDefault="00303675" w:rsidP="00303675">
      <w:pPr>
        <w:pStyle w:val="Amain"/>
      </w:pPr>
      <w:r w:rsidRPr="005F4BE3">
        <w:tab/>
        <w:t>(2)</w:t>
      </w:r>
      <w:r w:rsidRPr="005F4BE3">
        <w:tab/>
        <w:t>In this section:</w:t>
      </w:r>
    </w:p>
    <w:p w14:paraId="032A67E6" w14:textId="77777777" w:rsidR="00303675" w:rsidRPr="005F4BE3" w:rsidRDefault="00303675" w:rsidP="00B31BBE">
      <w:pPr>
        <w:pStyle w:val="aDef"/>
        <w:keepNext/>
        <w:numPr>
          <w:ilvl w:val="5"/>
          <w:numId w:val="8"/>
        </w:numPr>
      </w:pPr>
      <w:r w:rsidRPr="000D75FB">
        <w:rPr>
          <w:rStyle w:val="charBoldItals"/>
        </w:rPr>
        <w:t>training</w:t>
      </w:r>
      <w:r w:rsidRPr="005F4BE3">
        <w:t>—</w:t>
      </w:r>
    </w:p>
    <w:p w14:paraId="0CE098BB" w14:textId="77777777" w:rsidR="00303675" w:rsidRPr="005F4BE3" w:rsidRDefault="00303675" w:rsidP="00303675">
      <w:pPr>
        <w:pStyle w:val="aDefpara"/>
      </w:pPr>
      <w:r w:rsidRPr="005F4BE3">
        <w:tab/>
        <w:t>(a)</w:t>
      </w:r>
      <w:r w:rsidRPr="005F4BE3">
        <w:tab/>
        <w:t>means an activity undertaken by a person to—</w:t>
      </w:r>
    </w:p>
    <w:p w14:paraId="1F4FFDED" w14:textId="77777777" w:rsidR="00303675" w:rsidRPr="005F4BE3" w:rsidRDefault="00303675" w:rsidP="00303675">
      <w:pPr>
        <w:pStyle w:val="aDefsubpara"/>
      </w:pPr>
      <w:r w:rsidRPr="005F4BE3">
        <w:tab/>
        <w:t>(i)</w:t>
      </w:r>
      <w:r w:rsidRPr="005F4BE3">
        <w:tab/>
        <w:t>develop the person’s fitness or a skill; or</w:t>
      </w:r>
    </w:p>
    <w:p w14:paraId="5ACD3C36" w14:textId="77777777" w:rsidR="00303675" w:rsidRPr="005F4BE3" w:rsidRDefault="00303675" w:rsidP="00303675">
      <w:pPr>
        <w:pStyle w:val="aDefsubpara"/>
      </w:pPr>
      <w:r w:rsidRPr="005F4BE3">
        <w:tab/>
        <w:t>(ii)</w:t>
      </w:r>
      <w:r w:rsidRPr="005F4BE3">
        <w:tab/>
        <w:t>prepare for a contest; and</w:t>
      </w:r>
    </w:p>
    <w:p w14:paraId="0E8BCD62" w14:textId="77777777" w:rsidR="00303675" w:rsidRPr="005F4BE3" w:rsidRDefault="00303675" w:rsidP="00303675">
      <w:pPr>
        <w:pStyle w:val="aDefpara"/>
      </w:pPr>
      <w:r w:rsidRPr="005F4BE3">
        <w:tab/>
        <w:t>(b)</w:t>
      </w:r>
      <w:r w:rsidRPr="005F4BE3">
        <w:tab/>
        <w:t>includes sparring, other than at a contest.</w:t>
      </w:r>
    </w:p>
    <w:p w14:paraId="2452D7A9" w14:textId="77777777" w:rsidR="0050692E" w:rsidRPr="008702EA" w:rsidRDefault="008702EA" w:rsidP="008702EA">
      <w:pPr>
        <w:pStyle w:val="AH5Sec"/>
        <w:rPr>
          <w:rStyle w:val="charItals"/>
        </w:rPr>
      </w:pPr>
      <w:bookmarkStart w:id="18" w:name="_Toc24016566"/>
      <w:r w:rsidRPr="003F13A9">
        <w:rPr>
          <w:rStyle w:val="CharSectNo"/>
        </w:rPr>
        <w:t>10</w:t>
      </w:r>
      <w:r w:rsidRPr="008702EA">
        <w:rPr>
          <w:rStyle w:val="charItals"/>
          <w:i w:val="0"/>
        </w:rPr>
        <w:tab/>
      </w:r>
      <w:r w:rsidR="003C0B70" w:rsidRPr="008702EA">
        <w:t xml:space="preserve">Meaning of </w:t>
      </w:r>
      <w:r w:rsidR="003C0B70" w:rsidRPr="008702EA">
        <w:rPr>
          <w:rStyle w:val="charItals"/>
        </w:rPr>
        <w:t>registrable event</w:t>
      </w:r>
      <w:bookmarkEnd w:id="18"/>
    </w:p>
    <w:p w14:paraId="19282492" w14:textId="77777777" w:rsidR="00EF19EF" w:rsidRPr="008702EA" w:rsidRDefault="008702EA" w:rsidP="008702EA">
      <w:pPr>
        <w:pStyle w:val="Amain"/>
      </w:pPr>
      <w:r>
        <w:tab/>
      </w:r>
      <w:r w:rsidRPr="008702EA">
        <w:t>(1)</w:t>
      </w:r>
      <w:r w:rsidRPr="008702EA">
        <w:tab/>
      </w:r>
      <w:r w:rsidR="00BE53F0" w:rsidRPr="008702EA">
        <w:t>In</w:t>
      </w:r>
      <w:r w:rsidR="00A54FCA" w:rsidRPr="008702EA">
        <w:t xml:space="preserve"> this Act, a</w:t>
      </w:r>
      <w:r w:rsidR="00E4227F" w:rsidRPr="008702EA">
        <w:t xml:space="preserve"> controlled sports event is a </w:t>
      </w:r>
      <w:r w:rsidR="00E4227F" w:rsidRPr="008702EA">
        <w:rPr>
          <w:rStyle w:val="charBoldItals"/>
        </w:rPr>
        <w:t>registrable event</w:t>
      </w:r>
      <w:r w:rsidR="00E4227F" w:rsidRPr="008702EA">
        <w:t xml:space="preserve"> </w:t>
      </w:r>
      <w:r w:rsidR="00E24C9A" w:rsidRPr="008702EA">
        <w:t>if—</w:t>
      </w:r>
    </w:p>
    <w:p w14:paraId="340FB507" w14:textId="77777777" w:rsidR="0050692E" w:rsidRPr="008702EA" w:rsidRDefault="008702EA" w:rsidP="008702EA">
      <w:pPr>
        <w:pStyle w:val="Apara"/>
      </w:pPr>
      <w:r>
        <w:tab/>
      </w:r>
      <w:r w:rsidRPr="008702EA">
        <w:t>(a)</w:t>
      </w:r>
      <w:r w:rsidRPr="008702EA">
        <w:tab/>
      </w:r>
      <w:r w:rsidR="0050692E" w:rsidRPr="008702EA">
        <w:t>the event is held for a commercial purpose;</w:t>
      </w:r>
      <w:r w:rsidR="00E24C9A" w:rsidRPr="008702EA">
        <w:t xml:space="preserve"> or</w:t>
      </w:r>
    </w:p>
    <w:p w14:paraId="59A0AC07" w14:textId="77777777" w:rsidR="0050692E" w:rsidRPr="008702EA" w:rsidRDefault="008702EA" w:rsidP="008702EA">
      <w:pPr>
        <w:pStyle w:val="Apara"/>
      </w:pPr>
      <w:r>
        <w:tab/>
      </w:r>
      <w:r w:rsidRPr="008702EA">
        <w:t>(b)</w:t>
      </w:r>
      <w:r w:rsidRPr="008702EA">
        <w:tab/>
      </w:r>
      <w:r w:rsidR="0050692E" w:rsidRPr="008702EA">
        <w:t>conte</w:t>
      </w:r>
      <w:r w:rsidR="00195731" w:rsidRPr="008702EA">
        <w:t xml:space="preserve">stants in the event compete for </w:t>
      </w:r>
      <w:r w:rsidR="0050692E" w:rsidRPr="008702EA">
        <w:t>a monetary or other valuable reward; or</w:t>
      </w:r>
    </w:p>
    <w:p w14:paraId="03F46442" w14:textId="77777777" w:rsidR="002341D9" w:rsidRPr="008702EA" w:rsidRDefault="002341D9" w:rsidP="009C6AAC">
      <w:pPr>
        <w:pStyle w:val="aExamHdgpar"/>
      </w:pPr>
      <w:r w:rsidRPr="008702EA">
        <w:t>Example—valuable reward</w:t>
      </w:r>
    </w:p>
    <w:p w14:paraId="51B6F80A" w14:textId="77777777" w:rsidR="00446350" w:rsidRPr="008702EA" w:rsidRDefault="002341D9" w:rsidP="00E277B1">
      <w:pPr>
        <w:pStyle w:val="aExampar"/>
      </w:pPr>
      <w:r w:rsidRPr="008702EA">
        <w:t>an airline ticket or other travel assistance that enables a contestant to compete in an event in another State or foreign country</w:t>
      </w:r>
    </w:p>
    <w:p w14:paraId="73567D15" w14:textId="77777777" w:rsidR="0050692E" w:rsidRPr="008702EA" w:rsidRDefault="008702EA" w:rsidP="008702EA">
      <w:pPr>
        <w:pStyle w:val="Apara"/>
      </w:pPr>
      <w:r>
        <w:tab/>
      </w:r>
      <w:r w:rsidRPr="008702EA">
        <w:t>(c)</w:t>
      </w:r>
      <w:r w:rsidRPr="008702EA">
        <w:tab/>
      </w:r>
      <w:r w:rsidR="0050692E" w:rsidRPr="008702EA">
        <w:t>the event is held at a casino;</w:t>
      </w:r>
      <w:r w:rsidR="009005D6" w:rsidRPr="008702EA">
        <w:t xml:space="preserve"> or</w:t>
      </w:r>
    </w:p>
    <w:p w14:paraId="58098C95" w14:textId="77777777" w:rsidR="00131D0E" w:rsidRPr="008702EA" w:rsidRDefault="008702EA" w:rsidP="008702EA">
      <w:pPr>
        <w:pStyle w:val="Apara"/>
      </w:pPr>
      <w:r>
        <w:tab/>
      </w:r>
      <w:r w:rsidRPr="008702EA">
        <w:t>(d)</w:t>
      </w:r>
      <w:r w:rsidRPr="008702EA">
        <w:tab/>
      </w:r>
      <w:r w:rsidR="00131D0E" w:rsidRPr="008702EA">
        <w:t>the event is a sports</w:t>
      </w:r>
      <w:r w:rsidR="005817C0" w:rsidRPr="008702EA">
        <w:t xml:space="preserve"> bookmaking event</w:t>
      </w:r>
      <w:r w:rsidR="00131D0E" w:rsidRPr="008702EA">
        <w:t>;</w:t>
      </w:r>
      <w:r w:rsidR="009005D6" w:rsidRPr="008702EA">
        <w:t xml:space="preserve"> or</w:t>
      </w:r>
    </w:p>
    <w:p w14:paraId="01631702" w14:textId="77777777" w:rsidR="002940DD" w:rsidRPr="008702EA" w:rsidRDefault="008702EA" w:rsidP="008702EA">
      <w:pPr>
        <w:pStyle w:val="Apara"/>
      </w:pPr>
      <w:r>
        <w:tab/>
      </w:r>
      <w:r w:rsidRPr="008702EA">
        <w:t>(e)</w:t>
      </w:r>
      <w:r w:rsidRPr="008702EA">
        <w:tab/>
      </w:r>
      <w:r w:rsidR="00B139D3" w:rsidRPr="008702EA">
        <w:t>the event is held at</w:t>
      </w:r>
      <w:r w:rsidR="005817C0" w:rsidRPr="008702EA">
        <w:t xml:space="preserve"> a place that is, or part of the place is, </w:t>
      </w:r>
      <w:r w:rsidR="00B139D3" w:rsidRPr="008702EA">
        <w:t>a sports bookmaking venue; or</w:t>
      </w:r>
    </w:p>
    <w:p w14:paraId="51766A43" w14:textId="77777777" w:rsidR="00002612" w:rsidRPr="008702EA" w:rsidRDefault="008702EA" w:rsidP="008702EA">
      <w:pPr>
        <w:pStyle w:val="Apara"/>
      </w:pPr>
      <w:r>
        <w:tab/>
      </w:r>
      <w:r w:rsidRPr="008702EA">
        <w:t>(f)</w:t>
      </w:r>
      <w:r w:rsidRPr="008702EA">
        <w:tab/>
      </w:r>
      <w:r w:rsidR="00EC038E" w:rsidRPr="008702EA">
        <w:t>the event is prescribed by regul</w:t>
      </w:r>
      <w:r w:rsidR="00A72DF5" w:rsidRPr="008702EA">
        <w:t>atio</w:t>
      </w:r>
      <w:r w:rsidR="008B5533" w:rsidRPr="008702EA">
        <w:t>n to be a registrable event.</w:t>
      </w:r>
    </w:p>
    <w:p w14:paraId="46D77192" w14:textId="77777777" w:rsidR="00D241F2" w:rsidRPr="008702EA" w:rsidRDefault="008702EA" w:rsidP="008702EA">
      <w:pPr>
        <w:pStyle w:val="Amain"/>
      </w:pPr>
      <w:r>
        <w:lastRenderedPageBreak/>
        <w:tab/>
      </w:r>
      <w:r w:rsidRPr="008702EA">
        <w:t>(2)</w:t>
      </w:r>
      <w:r w:rsidRPr="008702EA">
        <w:tab/>
      </w:r>
      <w:r w:rsidR="00D241F2" w:rsidRPr="008702EA">
        <w:t xml:space="preserve">The Minister may declare </w:t>
      </w:r>
      <w:r w:rsidR="00B75C06" w:rsidRPr="008702EA">
        <w:t xml:space="preserve">that </w:t>
      </w:r>
      <w:r w:rsidR="00665C8E" w:rsidRPr="008702EA">
        <w:t xml:space="preserve">a </w:t>
      </w:r>
      <w:r w:rsidR="00D241F2" w:rsidRPr="008702EA">
        <w:t xml:space="preserve">controlled sports event </w:t>
      </w:r>
      <w:r w:rsidR="00EC038E" w:rsidRPr="008702EA">
        <w:t>is not a registrable event</w:t>
      </w:r>
      <w:r w:rsidR="00D241F2" w:rsidRPr="008702EA">
        <w:t>.</w:t>
      </w:r>
    </w:p>
    <w:p w14:paraId="522CBC30" w14:textId="77777777" w:rsidR="00EA617B" w:rsidRPr="008702EA" w:rsidRDefault="008702EA" w:rsidP="008702EA">
      <w:pPr>
        <w:pStyle w:val="Amain"/>
      </w:pPr>
      <w:r>
        <w:tab/>
      </w:r>
      <w:r w:rsidRPr="008702EA">
        <w:t>(3)</w:t>
      </w:r>
      <w:r w:rsidRPr="008702EA">
        <w:tab/>
      </w:r>
      <w:r w:rsidR="00EA617B" w:rsidRPr="008702EA">
        <w:t>A declaration may be subject to conditions.</w:t>
      </w:r>
    </w:p>
    <w:p w14:paraId="193C6896" w14:textId="77777777" w:rsidR="00D241F2" w:rsidRPr="008702EA" w:rsidRDefault="008702EA" w:rsidP="008702EA">
      <w:pPr>
        <w:pStyle w:val="Amain"/>
        <w:keepNext/>
      </w:pPr>
      <w:r>
        <w:tab/>
      </w:r>
      <w:r w:rsidRPr="008702EA">
        <w:t>(4)</w:t>
      </w:r>
      <w:r w:rsidRPr="008702EA">
        <w:tab/>
      </w:r>
      <w:r w:rsidR="00D241F2" w:rsidRPr="008702EA">
        <w:t>A declaration is a notifiable instrument.</w:t>
      </w:r>
    </w:p>
    <w:p w14:paraId="3D851297" w14:textId="16FC8156" w:rsidR="00D241F2" w:rsidRPr="008702EA" w:rsidRDefault="00D241F2" w:rsidP="009A2017">
      <w:pPr>
        <w:pStyle w:val="aNote"/>
      </w:pPr>
      <w:r w:rsidRPr="008702EA">
        <w:rPr>
          <w:rStyle w:val="charItals"/>
        </w:rPr>
        <w:t>Note</w:t>
      </w:r>
      <w:r w:rsidRPr="008702EA">
        <w:rPr>
          <w:rStyle w:val="charItals"/>
        </w:rPr>
        <w:tab/>
      </w:r>
      <w:r w:rsidRPr="008702EA">
        <w:t xml:space="preserve">A notifiable instrument must be notified under the </w:t>
      </w:r>
      <w:hyperlink r:id="rId34" w:tooltip="A2001-14" w:history="1">
        <w:r w:rsidR="00CF730D" w:rsidRPr="008702EA">
          <w:rPr>
            <w:rStyle w:val="charCitHyperlinkAbbrev"/>
          </w:rPr>
          <w:t>Legislation Act</w:t>
        </w:r>
      </w:hyperlink>
      <w:r w:rsidRPr="008702EA">
        <w:t>.</w:t>
      </w:r>
    </w:p>
    <w:p w14:paraId="35270B5D" w14:textId="77777777" w:rsidR="0050692E" w:rsidRPr="008702EA" w:rsidRDefault="008702EA" w:rsidP="008702EA">
      <w:pPr>
        <w:pStyle w:val="Amain"/>
      </w:pPr>
      <w:r>
        <w:tab/>
      </w:r>
      <w:r w:rsidRPr="008702EA">
        <w:t>(5)</w:t>
      </w:r>
      <w:r w:rsidRPr="008702EA">
        <w:tab/>
      </w:r>
      <w:r w:rsidR="0050692E" w:rsidRPr="008702EA">
        <w:t>In this section:</w:t>
      </w:r>
    </w:p>
    <w:p w14:paraId="35EBC6D4" w14:textId="6FFA792F" w:rsidR="0050692E" w:rsidRPr="008702EA" w:rsidRDefault="0050692E" w:rsidP="008702EA">
      <w:pPr>
        <w:pStyle w:val="aDef"/>
      </w:pPr>
      <w:r w:rsidRPr="008702EA">
        <w:rPr>
          <w:rStyle w:val="charBoldItals"/>
        </w:rPr>
        <w:t>casino</w:t>
      </w:r>
      <w:r w:rsidRPr="008702EA">
        <w:t xml:space="preserve">—see the </w:t>
      </w:r>
      <w:hyperlink r:id="rId35" w:tooltip="A2006-2" w:history="1">
        <w:r w:rsidR="00CF730D" w:rsidRPr="008702EA">
          <w:rPr>
            <w:rStyle w:val="charCitHyperlinkItal"/>
          </w:rPr>
          <w:t>Casino Control Act 2006</w:t>
        </w:r>
      </w:hyperlink>
      <w:r w:rsidRPr="008702EA">
        <w:t>, dictionary.</w:t>
      </w:r>
    </w:p>
    <w:p w14:paraId="313776E7" w14:textId="77777777" w:rsidR="00261D06" w:rsidRPr="008702EA" w:rsidRDefault="0050692E" w:rsidP="008702EA">
      <w:pPr>
        <w:pStyle w:val="aDef"/>
      </w:pPr>
      <w:r w:rsidRPr="008702EA">
        <w:rPr>
          <w:rStyle w:val="charBoldItals"/>
        </w:rPr>
        <w:t>commercial purpose</w:t>
      </w:r>
      <w:r w:rsidR="00261D06" w:rsidRPr="008702EA">
        <w:t>, in relation to an event, means holding the event as part of a business or otherwise with the intention of directly or indirectly making a profit.</w:t>
      </w:r>
    </w:p>
    <w:p w14:paraId="37D94520" w14:textId="77080212" w:rsidR="00131D0E" w:rsidRPr="008702EA" w:rsidRDefault="00131D0E" w:rsidP="008702EA">
      <w:pPr>
        <w:pStyle w:val="aDef"/>
      </w:pPr>
      <w:r w:rsidRPr="008702EA">
        <w:rPr>
          <w:rStyle w:val="charBoldItals"/>
        </w:rPr>
        <w:t>sports bookmaking event</w:t>
      </w:r>
      <w:r w:rsidRPr="008702EA">
        <w:rPr>
          <w:bCs/>
          <w:iCs/>
          <w:szCs w:val="24"/>
          <w:lang w:eastAsia="en-AU"/>
        </w:rPr>
        <w:t xml:space="preserve">—see the </w:t>
      </w:r>
      <w:hyperlink r:id="rId36" w:tooltip="A2001-49" w:history="1">
        <w:r w:rsidR="00CF730D" w:rsidRPr="008702EA">
          <w:rPr>
            <w:rStyle w:val="charCitHyperlinkItal"/>
          </w:rPr>
          <w:t>Race and Sports Bookmaking Act 2001</w:t>
        </w:r>
      </w:hyperlink>
      <w:r w:rsidRPr="008702EA">
        <w:rPr>
          <w:bCs/>
          <w:iCs/>
          <w:szCs w:val="24"/>
          <w:lang w:eastAsia="en-AU"/>
        </w:rPr>
        <w:t>, dictionary.</w:t>
      </w:r>
    </w:p>
    <w:p w14:paraId="253DA1DC" w14:textId="09447271" w:rsidR="00131D0E" w:rsidRPr="008702EA" w:rsidRDefault="00131D0E" w:rsidP="008702EA">
      <w:pPr>
        <w:pStyle w:val="aDef"/>
      </w:pPr>
      <w:r w:rsidRPr="008702EA">
        <w:rPr>
          <w:rStyle w:val="charBoldItals"/>
        </w:rPr>
        <w:t>sports bookmaking venue</w:t>
      </w:r>
      <w:r w:rsidRPr="008702EA">
        <w:rPr>
          <w:bCs/>
          <w:iCs/>
          <w:szCs w:val="24"/>
          <w:lang w:eastAsia="en-AU"/>
        </w:rPr>
        <w:t xml:space="preserve">—see the </w:t>
      </w:r>
      <w:hyperlink r:id="rId37" w:tooltip="A2001-49" w:history="1">
        <w:r w:rsidR="00CF730D" w:rsidRPr="008702EA">
          <w:rPr>
            <w:rStyle w:val="charCitHyperlinkItal"/>
          </w:rPr>
          <w:t>Race and Sports Bookmaking Act 2001</w:t>
        </w:r>
      </w:hyperlink>
      <w:r w:rsidRPr="008702EA">
        <w:rPr>
          <w:bCs/>
          <w:iCs/>
          <w:szCs w:val="24"/>
          <w:lang w:eastAsia="en-AU"/>
        </w:rPr>
        <w:t>, dictionary.</w:t>
      </w:r>
    </w:p>
    <w:p w14:paraId="48774877" w14:textId="77777777" w:rsidR="006A3AEC" w:rsidRPr="008702EA" w:rsidRDefault="008702EA" w:rsidP="008702EA">
      <w:pPr>
        <w:pStyle w:val="AH5Sec"/>
        <w:keepNext w:val="0"/>
      </w:pPr>
      <w:bookmarkStart w:id="19" w:name="_Toc24016567"/>
      <w:r w:rsidRPr="003F13A9">
        <w:rPr>
          <w:rStyle w:val="CharSectNo"/>
        </w:rPr>
        <w:t>11</w:t>
      </w:r>
      <w:r w:rsidRPr="008702EA">
        <w:tab/>
      </w:r>
      <w:r w:rsidR="006A3AEC" w:rsidRPr="008702EA">
        <w:t xml:space="preserve">Meaning of </w:t>
      </w:r>
      <w:r w:rsidR="006A3AEC" w:rsidRPr="008702EA">
        <w:rPr>
          <w:rStyle w:val="charItals"/>
        </w:rPr>
        <w:t>controlled sports official</w:t>
      </w:r>
      <w:bookmarkEnd w:id="19"/>
    </w:p>
    <w:p w14:paraId="2323EB61" w14:textId="77777777" w:rsidR="006A3AEC" w:rsidRPr="008702EA" w:rsidRDefault="008702EA" w:rsidP="008702EA">
      <w:pPr>
        <w:pStyle w:val="Amain"/>
      </w:pPr>
      <w:r>
        <w:tab/>
      </w:r>
      <w:r w:rsidRPr="008702EA">
        <w:t>(1)</w:t>
      </w:r>
      <w:r w:rsidRPr="008702EA">
        <w:tab/>
      </w:r>
      <w:r w:rsidR="00BE53F0" w:rsidRPr="008702EA">
        <w:t>In</w:t>
      </w:r>
      <w:r w:rsidR="006A3AEC" w:rsidRPr="008702EA">
        <w:t xml:space="preserve"> this Act:</w:t>
      </w:r>
    </w:p>
    <w:p w14:paraId="34099C2A" w14:textId="77777777" w:rsidR="006A3AEC" w:rsidRPr="008702EA" w:rsidRDefault="006A3AEC" w:rsidP="008702EA">
      <w:pPr>
        <w:pStyle w:val="aDef"/>
      </w:pPr>
      <w:r w:rsidRPr="008702EA">
        <w:rPr>
          <w:rStyle w:val="charBoldItals"/>
        </w:rPr>
        <w:t>controlled sports official</w:t>
      </w:r>
      <w:r w:rsidRPr="008702EA">
        <w:t xml:space="preserve">, for a </w:t>
      </w:r>
      <w:r w:rsidR="008D11A1" w:rsidRPr="008702EA">
        <w:t xml:space="preserve">controlled sports </w:t>
      </w:r>
      <w:r w:rsidRPr="008702EA">
        <w:t>event</w:t>
      </w:r>
      <w:r w:rsidR="001F08B8" w:rsidRPr="008702EA">
        <w:t>,</w:t>
      </w:r>
      <w:r w:rsidR="00344C73" w:rsidRPr="008702EA">
        <w:t xml:space="preserve"> </w:t>
      </w:r>
      <w:r w:rsidRPr="008702EA">
        <w:t xml:space="preserve">means a person </w:t>
      </w:r>
      <w:r w:rsidR="00344C73" w:rsidRPr="008702EA">
        <w:t>who undertakes activities in relation to the event, or a</w:t>
      </w:r>
      <w:r w:rsidR="00F40137" w:rsidRPr="008702EA">
        <w:t xml:space="preserve"> contestant in the event, in any of the following capacities:</w:t>
      </w:r>
    </w:p>
    <w:p w14:paraId="6FB8CC60" w14:textId="77777777" w:rsidR="00855FF5" w:rsidRPr="008702EA" w:rsidRDefault="008702EA" w:rsidP="008702EA">
      <w:pPr>
        <w:pStyle w:val="Apara"/>
      </w:pPr>
      <w:r>
        <w:tab/>
      </w:r>
      <w:r w:rsidRPr="008702EA">
        <w:t>(a)</w:t>
      </w:r>
      <w:r w:rsidRPr="008702EA">
        <w:tab/>
      </w:r>
      <w:r w:rsidR="00855FF5" w:rsidRPr="008702EA">
        <w:t>for combat sports—</w:t>
      </w:r>
    </w:p>
    <w:p w14:paraId="1F8565E7" w14:textId="77777777" w:rsidR="00855FF5" w:rsidRPr="008702EA" w:rsidRDefault="008702EA" w:rsidP="008702EA">
      <w:pPr>
        <w:pStyle w:val="Asubpara"/>
      </w:pPr>
      <w:r>
        <w:tab/>
      </w:r>
      <w:r w:rsidRPr="008702EA">
        <w:t>(i)</w:t>
      </w:r>
      <w:r w:rsidRPr="008702EA">
        <w:tab/>
      </w:r>
      <w:r w:rsidR="00F40137" w:rsidRPr="008702EA">
        <w:t>a judge;</w:t>
      </w:r>
      <w:r w:rsidR="006658DC" w:rsidRPr="008702EA">
        <w:t xml:space="preserve"> and</w:t>
      </w:r>
    </w:p>
    <w:p w14:paraId="5BA31F77" w14:textId="77777777" w:rsidR="00855FF5" w:rsidRPr="008702EA" w:rsidRDefault="008702EA" w:rsidP="008702EA">
      <w:pPr>
        <w:pStyle w:val="Asubpara"/>
      </w:pPr>
      <w:r>
        <w:tab/>
      </w:r>
      <w:r w:rsidRPr="008702EA">
        <w:t>(ii)</w:t>
      </w:r>
      <w:r w:rsidRPr="008702EA">
        <w:tab/>
      </w:r>
      <w:r w:rsidR="007B18B1" w:rsidRPr="008702EA">
        <w:t>a manager;</w:t>
      </w:r>
      <w:r w:rsidR="006658DC" w:rsidRPr="008702EA">
        <w:t xml:space="preserve"> and</w:t>
      </w:r>
    </w:p>
    <w:p w14:paraId="1BFAFC30" w14:textId="77777777" w:rsidR="00855FF5" w:rsidRPr="008702EA" w:rsidRDefault="008702EA" w:rsidP="008702EA">
      <w:pPr>
        <w:pStyle w:val="Asubpara"/>
      </w:pPr>
      <w:r>
        <w:tab/>
      </w:r>
      <w:r w:rsidRPr="008702EA">
        <w:t>(iii)</w:t>
      </w:r>
      <w:r w:rsidRPr="008702EA">
        <w:tab/>
      </w:r>
      <w:r w:rsidR="007B18B1" w:rsidRPr="008702EA">
        <w:t>a match maker;</w:t>
      </w:r>
      <w:r w:rsidR="006658DC" w:rsidRPr="008702EA">
        <w:t xml:space="preserve"> and</w:t>
      </w:r>
    </w:p>
    <w:p w14:paraId="06A97CC1" w14:textId="77777777" w:rsidR="00855FF5" w:rsidRPr="008702EA" w:rsidRDefault="008702EA" w:rsidP="008702EA">
      <w:pPr>
        <w:pStyle w:val="Asubpara"/>
      </w:pPr>
      <w:r>
        <w:tab/>
      </w:r>
      <w:r w:rsidRPr="008702EA">
        <w:t>(iv)</w:t>
      </w:r>
      <w:r w:rsidRPr="008702EA">
        <w:tab/>
      </w:r>
      <w:r w:rsidR="007B18B1" w:rsidRPr="008702EA">
        <w:t>a medical practitioner;</w:t>
      </w:r>
      <w:r w:rsidR="006658DC" w:rsidRPr="008702EA">
        <w:t xml:space="preserve"> and</w:t>
      </w:r>
    </w:p>
    <w:p w14:paraId="2F23BE3F" w14:textId="77777777" w:rsidR="00855FF5" w:rsidRPr="008702EA" w:rsidRDefault="008702EA" w:rsidP="008702EA">
      <w:pPr>
        <w:pStyle w:val="Asubpara"/>
      </w:pPr>
      <w:r>
        <w:tab/>
      </w:r>
      <w:r w:rsidRPr="008702EA">
        <w:t>(v)</w:t>
      </w:r>
      <w:r w:rsidRPr="008702EA">
        <w:tab/>
      </w:r>
      <w:r w:rsidR="007B18B1" w:rsidRPr="008702EA">
        <w:t>a promoter;</w:t>
      </w:r>
      <w:r w:rsidR="006658DC" w:rsidRPr="008702EA">
        <w:t xml:space="preserve"> and</w:t>
      </w:r>
    </w:p>
    <w:p w14:paraId="09465154" w14:textId="77777777" w:rsidR="00855FF5" w:rsidRPr="008702EA" w:rsidRDefault="008702EA" w:rsidP="008702EA">
      <w:pPr>
        <w:pStyle w:val="Asubpara"/>
      </w:pPr>
      <w:r>
        <w:tab/>
      </w:r>
      <w:r w:rsidRPr="008702EA">
        <w:t>(vi)</w:t>
      </w:r>
      <w:r w:rsidRPr="008702EA">
        <w:tab/>
      </w:r>
      <w:r w:rsidR="00F40137" w:rsidRPr="008702EA">
        <w:t>a</w:t>
      </w:r>
      <w:r w:rsidR="006A3AEC" w:rsidRPr="008702EA">
        <w:t xml:space="preserve"> referee</w:t>
      </w:r>
      <w:r w:rsidR="00F40137" w:rsidRPr="008702EA">
        <w:t>;</w:t>
      </w:r>
      <w:r w:rsidR="006658DC" w:rsidRPr="008702EA">
        <w:t xml:space="preserve"> and</w:t>
      </w:r>
    </w:p>
    <w:p w14:paraId="69AAC035" w14:textId="77777777" w:rsidR="00855FF5" w:rsidRPr="008702EA" w:rsidRDefault="008702EA" w:rsidP="008702EA">
      <w:pPr>
        <w:pStyle w:val="Asubpara"/>
      </w:pPr>
      <w:r>
        <w:lastRenderedPageBreak/>
        <w:tab/>
      </w:r>
      <w:r w:rsidRPr="008702EA">
        <w:t>(vii)</w:t>
      </w:r>
      <w:r w:rsidRPr="008702EA">
        <w:tab/>
      </w:r>
      <w:r w:rsidR="007B18B1" w:rsidRPr="008702EA">
        <w:t>a second;</w:t>
      </w:r>
      <w:r w:rsidR="006658DC" w:rsidRPr="008702EA">
        <w:t xml:space="preserve"> and</w:t>
      </w:r>
    </w:p>
    <w:p w14:paraId="569C900A" w14:textId="77777777" w:rsidR="00855FF5" w:rsidRPr="008702EA" w:rsidRDefault="008702EA" w:rsidP="008702EA">
      <w:pPr>
        <w:pStyle w:val="Asubpara"/>
      </w:pPr>
      <w:r>
        <w:tab/>
      </w:r>
      <w:r w:rsidRPr="008702EA">
        <w:t>(viii)</w:t>
      </w:r>
      <w:r w:rsidRPr="008702EA">
        <w:tab/>
      </w:r>
      <w:r w:rsidR="007B18B1" w:rsidRPr="008702EA">
        <w:t>a timekeeper;</w:t>
      </w:r>
      <w:r w:rsidR="006658DC" w:rsidRPr="008702EA">
        <w:t xml:space="preserve"> and</w:t>
      </w:r>
    </w:p>
    <w:p w14:paraId="4F4EA0DB" w14:textId="77777777" w:rsidR="00855FF5" w:rsidRPr="008702EA" w:rsidRDefault="008702EA" w:rsidP="008702EA">
      <w:pPr>
        <w:pStyle w:val="Asubpara"/>
      </w:pPr>
      <w:r>
        <w:tab/>
      </w:r>
      <w:r w:rsidRPr="008702EA">
        <w:t>(ix)</w:t>
      </w:r>
      <w:r w:rsidRPr="008702EA">
        <w:tab/>
      </w:r>
      <w:r w:rsidR="00F40137" w:rsidRPr="008702EA">
        <w:t>a</w:t>
      </w:r>
      <w:r w:rsidR="006A3AEC" w:rsidRPr="008702EA">
        <w:t xml:space="preserve"> trainer</w:t>
      </w:r>
      <w:r w:rsidR="00F40137" w:rsidRPr="008702EA">
        <w:t>;</w:t>
      </w:r>
      <w:r w:rsidR="006658DC" w:rsidRPr="008702EA">
        <w:t xml:space="preserve"> and</w:t>
      </w:r>
    </w:p>
    <w:p w14:paraId="167DC781" w14:textId="77777777" w:rsidR="00F40137" w:rsidRPr="008702EA" w:rsidRDefault="008702EA" w:rsidP="008702EA">
      <w:pPr>
        <w:pStyle w:val="Asubpara"/>
      </w:pPr>
      <w:r>
        <w:tab/>
      </w:r>
      <w:r w:rsidRPr="008702EA">
        <w:t>(x)</w:t>
      </w:r>
      <w:r w:rsidRPr="008702EA">
        <w:tab/>
      </w:r>
      <w:r w:rsidR="00F40137" w:rsidRPr="008702EA">
        <w:t>any other ca</w:t>
      </w:r>
      <w:r w:rsidR="00FF466D" w:rsidRPr="008702EA">
        <w:t>pacity prescribed by regulation;</w:t>
      </w:r>
    </w:p>
    <w:p w14:paraId="725B6073" w14:textId="77777777" w:rsidR="00855FF5" w:rsidRPr="008702EA" w:rsidRDefault="008702EA" w:rsidP="008702EA">
      <w:pPr>
        <w:pStyle w:val="Apara"/>
      </w:pPr>
      <w:r>
        <w:tab/>
      </w:r>
      <w:r w:rsidRPr="008702EA">
        <w:t>(b)</w:t>
      </w:r>
      <w:r w:rsidRPr="008702EA">
        <w:tab/>
      </w:r>
      <w:r w:rsidR="00855FF5" w:rsidRPr="008702EA">
        <w:t xml:space="preserve">for controlled sports other than combat sports—any </w:t>
      </w:r>
      <w:r w:rsidR="00A96BB7" w:rsidRPr="008702EA">
        <w:t xml:space="preserve">other </w:t>
      </w:r>
      <w:r w:rsidR="00855FF5" w:rsidRPr="008702EA">
        <w:t>capacity prescribed by regulation.</w:t>
      </w:r>
    </w:p>
    <w:p w14:paraId="36900BA5" w14:textId="77777777" w:rsidR="002252C6" w:rsidRPr="008702EA" w:rsidRDefault="008702EA" w:rsidP="008702EA">
      <w:pPr>
        <w:pStyle w:val="Amain"/>
      </w:pPr>
      <w:r>
        <w:tab/>
      </w:r>
      <w:r w:rsidRPr="008702EA">
        <w:t>(2)</w:t>
      </w:r>
      <w:r w:rsidRPr="008702EA">
        <w:tab/>
      </w:r>
      <w:r w:rsidR="002252C6" w:rsidRPr="008702EA">
        <w:t>For subsection (1), it is immaterial whether or not a person receives payment or other consideration for the activities.</w:t>
      </w:r>
    </w:p>
    <w:p w14:paraId="4F1B9A1F" w14:textId="77777777" w:rsidR="006739B6" w:rsidRPr="008702EA" w:rsidRDefault="008702EA" w:rsidP="008702EA">
      <w:pPr>
        <w:pStyle w:val="Amain"/>
      </w:pPr>
      <w:r>
        <w:tab/>
      </w:r>
      <w:r w:rsidRPr="008702EA">
        <w:t>(3)</w:t>
      </w:r>
      <w:r w:rsidRPr="008702EA">
        <w:tab/>
      </w:r>
      <w:r w:rsidR="006739B6" w:rsidRPr="008702EA">
        <w:t>In this section:</w:t>
      </w:r>
    </w:p>
    <w:p w14:paraId="70F487A7" w14:textId="77777777" w:rsidR="00E4046B" w:rsidRPr="008702EA" w:rsidRDefault="00E4046B" w:rsidP="008702EA">
      <w:pPr>
        <w:pStyle w:val="aDef"/>
      </w:pPr>
      <w:r w:rsidRPr="008702EA">
        <w:rPr>
          <w:rStyle w:val="charBoldItals"/>
        </w:rPr>
        <w:t>judge</w:t>
      </w:r>
      <w:r w:rsidR="00087A9A" w:rsidRPr="008702EA">
        <w:rPr>
          <w:rStyle w:val="charBoldItals"/>
        </w:rPr>
        <w:t xml:space="preserve"> </w:t>
      </w:r>
      <w:r w:rsidR="00087A9A" w:rsidRPr="008702EA">
        <w:t xml:space="preserve">means </w:t>
      </w:r>
      <w:r w:rsidR="00D564CF" w:rsidRPr="008702EA">
        <w:rPr>
          <w:shd w:val="clear" w:color="auto" w:fill="FFFFFF"/>
        </w:rPr>
        <w:t>a person</w:t>
      </w:r>
      <w:r w:rsidR="00087A9A" w:rsidRPr="008702EA">
        <w:rPr>
          <w:shd w:val="clear" w:color="auto" w:fill="FFFFFF"/>
        </w:rPr>
        <w:t xml:space="preserve"> who </w:t>
      </w:r>
      <w:r w:rsidR="003D6D5C" w:rsidRPr="008702EA">
        <w:rPr>
          <w:shd w:val="clear" w:color="auto" w:fill="FFFFFF"/>
        </w:rPr>
        <w:t>decides</w:t>
      </w:r>
      <w:r w:rsidR="00087A9A" w:rsidRPr="008702EA">
        <w:rPr>
          <w:shd w:val="clear" w:color="auto" w:fill="FFFFFF"/>
        </w:rPr>
        <w:t xml:space="preserve"> the points scored by each contestant in a </w:t>
      </w:r>
      <w:r w:rsidR="008D11A1" w:rsidRPr="008702EA">
        <w:t>controlled sports</w:t>
      </w:r>
      <w:r w:rsidR="00087A9A" w:rsidRPr="008702EA">
        <w:rPr>
          <w:shd w:val="clear" w:color="auto" w:fill="FFFFFF"/>
        </w:rPr>
        <w:t xml:space="preserve"> event.</w:t>
      </w:r>
    </w:p>
    <w:p w14:paraId="7004FD30" w14:textId="77777777" w:rsidR="00A26506" w:rsidRPr="008702EA" w:rsidRDefault="00A26506" w:rsidP="008702EA">
      <w:pPr>
        <w:pStyle w:val="aDef"/>
      </w:pPr>
      <w:r w:rsidRPr="008702EA">
        <w:rPr>
          <w:rStyle w:val="charBoldItals"/>
        </w:rPr>
        <w:t>manager</w:t>
      </w:r>
      <w:r w:rsidRPr="008702EA">
        <w:rPr>
          <w:shd w:val="clear" w:color="auto" w:fill="FFFFFF"/>
        </w:rPr>
        <w:t xml:space="preserve"> means </w:t>
      </w:r>
      <w:r w:rsidR="00D564CF" w:rsidRPr="008702EA">
        <w:rPr>
          <w:shd w:val="clear" w:color="auto" w:fill="FFFFFF"/>
        </w:rPr>
        <w:t>a person</w:t>
      </w:r>
      <w:r w:rsidRPr="008702EA">
        <w:rPr>
          <w:shd w:val="clear" w:color="auto" w:fill="FFFFFF"/>
        </w:rPr>
        <w:t xml:space="preserve"> who represents the interests of a contestant at, and directs or controls the contestant in relation to, a </w:t>
      </w:r>
      <w:r w:rsidR="008D11A1" w:rsidRPr="008702EA">
        <w:t>controlled sports</w:t>
      </w:r>
      <w:r w:rsidRPr="008702EA">
        <w:t xml:space="preserve"> event.</w:t>
      </w:r>
    </w:p>
    <w:p w14:paraId="0A720D75" w14:textId="77777777" w:rsidR="00E4046B" w:rsidRPr="008702EA" w:rsidRDefault="00E4046B" w:rsidP="008702EA">
      <w:pPr>
        <w:pStyle w:val="aDef"/>
      </w:pPr>
      <w:r w:rsidRPr="008702EA">
        <w:rPr>
          <w:rStyle w:val="charBoldItals"/>
        </w:rPr>
        <w:t xml:space="preserve">match maker </w:t>
      </w:r>
      <w:r w:rsidRPr="008702EA">
        <w:t xml:space="preserve">means </w:t>
      </w:r>
      <w:r w:rsidR="00D564CF" w:rsidRPr="008702EA">
        <w:rPr>
          <w:shd w:val="clear" w:color="auto" w:fill="FFFFFF"/>
        </w:rPr>
        <w:t>a person</w:t>
      </w:r>
      <w:r w:rsidRPr="008702EA">
        <w:rPr>
          <w:shd w:val="clear" w:color="auto" w:fill="FFFFFF"/>
        </w:rPr>
        <w:t xml:space="preserve"> who acts on behalf of a promoter to arrange </w:t>
      </w:r>
      <w:r w:rsidR="0054587B" w:rsidRPr="008702EA">
        <w:rPr>
          <w:shd w:val="clear" w:color="auto" w:fill="FFFFFF"/>
        </w:rPr>
        <w:t>matches at a</w:t>
      </w:r>
      <w:r w:rsidR="00705561" w:rsidRPr="008702EA">
        <w:rPr>
          <w:shd w:val="clear" w:color="auto" w:fill="FFFFFF"/>
        </w:rPr>
        <w:t xml:space="preserve"> </w:t>
      </w:r>
      <w:r w:rsidR="008D11A1" w:rsidRPr="008702EA">
        <w:t>controlled sports</w:t>
      </w:r>
      <w:r w:rsidRPr="008702EA">
        <w:t xml:space="preserve"> event</w:t>
      </w:r>
      <w:r w:rsidRPr="008702EA">
        <w:rPr>
          <w:shd w:val="clear" w:color="auto" w:fill="FFFFFF"/>
        </w:rPr>
        <w:t xml:space="preserve"> between particular contestants.</w:t>
      </w:r>
    </w:p>
    <w:p w14:paraId="547AEE16" w14:textId="77777777" w:rsidR="006739B6" w:rsidRPr="008702EA" w:rsidRDefault="006739B6" w:rsidP="008702EA">
      <w:pPr>
        <w:pStyle w:val="aDef"/>
        <w:keepNext/>
      </w:pPr>
      <w:r w:rsidRPr="008702EA">
        <w:rPr>
          <w:rStyle w:val="charBoldItals"/>
        </w:rPr>
        <w:t>promoter</w:t>
      </w:r>
      <w:r w:rsidR="00E4046B" w:rsidRPr="008702EA">
        <w:t xml:space="preserve">, of a </w:t>
      </w:r>
      <w:r w:rsidR="008D11A1" w:rsidRPr="008702EA">
        <w:t>controlled sports</w:t>
      </w:r>
      <w:r w:rsidR="00E4046B" w:rsidRPr="008702EA">
        <w:t xml:space="preserve"> event, means the person who </w:t>
      </w:r>
      <w:r w:rsidR="00A26506" w:rsidRPr="008702EA">
        <w:t>conducts</w:t>
      </w:r>
      <w:r w:rsidR="00E4046B" w:rsidRPr="008702EA">
        <w:t xml:space="preserve"> </w:t>
      </w:r>
      <w:r w:rsidR="003E15B7" w:rsidRPr="008702EA">
        <w:t xml:space="preserve">the </w:t>
      </w:r>
      <w:r w:rsidR="00E4046B" w:rsidRPr="008702EA">
        <w:t>event.</w:t>
      </w:r>
    </w:p>
    <w:p w14:paraId="0B0C9EC2" w14:textId="21E6FCF2" w:rsidR="00C769AD" w:rsidRPr="008702EA" w:rsidRDefault="00C769AD" w:rsidP="00C769AD">
      <w:pPr>
        <w:pStyle w:val="aNote"/>
      </w:pPr>
      <w:r w:rsidRPr="008702EA">
        <w:rPr>
          <w:rStyle w:val="charItals"/>
        </w:rPr>
        <w:t>Note</w:t>
      </w:r>
      <w:r w:rsidRPr="008702EA">
        <w:rPr>
          <w:rStyle w:val="charItals"/>
        </w:rPr>
        <w:tab/>
      </w:r>
      <w:r w:rsidRPr="008702EA">
        <w:t xml:space="preserve">A reference to a </w:t>
      </w:r>
      <w:r w:rsidRPr="008702EA">
        <w:rPr>
          <w:rStyle w:val="charBoldItals"/>
        </w:rPr>
        <w:t>person</w:t>
      </w:r>
      <w:r w:rsidRPr="008702EA">
        <w:t xml:space="preserve"> generally includes a reference to a corporation as well as an individual (see </w:t>
      </w:r>
      <w:hyperlink r:id="rId38" w:tooltip="A2001-14" w:history="1">
        <w:r w:rsidR="00CF730D" w:rsidRPr="008702EA">
          <w:rPr>
            <w:rStyle w:val="charCitHyperlinkAbbrev"/>
          </w:rPr>
          <w:t>Legislation Act</w:t>
        </w:r>
      </w:hyperlink>
      <w:r w:rsidRPr="008702EA">
        <w:t>, s 160).</w:t>
      </w:r>
    </w:p>
    <w:p w14:paraId="7E332701" w14:textId="77777777" w:rsidR="00E4046B" w:rsidRPr="008702EA" w:rsidRDefault="00E4046B" w:rsidP="008702EA">
      <w:pPr>
        <w:pStyle w:val="aDef"/>
      </w:pPr>
      <w:r w:rsidRPr="008702EA">
        <w:rPr>
          <w:rStyle w:val="charBoldItals"/>
        </w:rPr>
        <w:t>referee</w:t>
      </w:r>
      <w:r w:rsidR="00087A9A" w:rsidRPr="008702EA">
        <w:t xml:space="preserve"> means </w:t>
      </w:r>
      <w:r w:rsidR="00D564CF" w:rsidRPr="008702EA">
        <w:rPr>
          <w:shd w:val="clear" w:color="auto" w:fill="FFFFFF"/>
        </w:rPr>
        <w:t>a person</w:t>
      </w:r>
      <w:r w:rsidR="00087A9A" w:rsidRPr="008702EA">
        <w:rPr>
          <w:shd w:val="clear" w:color="auto" w:fill="FFFFFF"/>
        </w:rPr>
        <w:t xml:space="preserve"> who enforces the rules relating to a controlled sport during a</w:t>
      </w:r>
      <w:r w:rsidR="006E288C" w:rsidRPr="008702EA">
        <w:rPr>
          <w:shd w:val="clear" w:color="auto" w:fill="FFFFFF"/>
        </w:rPr>
        <w:t xml:space="preserve"> </w:t>
      </w:r>
      <w:r w:rsidR="008D11A1" w:rsidRPr="008702EA">
        <w:t>controlled sports</w:t>
      </w:r>
      <w:r w:rsidR="00087A9A" w:rsidRPr="008702EA">
        <w:rPr>
          <w:shd w:val="clear" w:color="auto" w:fill="FFFFFF"/>
        </w:rPr>
        <w:t xml:space="preserve"> event.</w:t>
      </w:r>
    </w:p>
    <w:p w14:paraId="0B6C49DA" w14:textId="77777777" w:rsidR="0099624F" w:rsidRPr="008702EA" w:rsidRDefault="00E4046B" w:rsidP="008702EA">
      <w:pPr>
        <w:pStyle w:val="aDef"/>
        <w:keepNext/>
      </w:pPr>
      <w:r w:rsidRPr="008702EA">
        <w:rPr>
          <w:rStyle w:val="charBoldItals"/>
        </w:rPr>
        <w:t>second</w:t>
      </w:r>
      <w:r w:rsidR="003E15B7" w:rsidRPr="008702EA">
        <w:rPr>
          <w:rStyle w:val="charBoldItals"/>
        </w:rPr>
        <w:t xml:space="preserve"> </w:t>
      </w:r>
      <w:r w:rsidR="003E15B7" w:rsidRPr="008702EA">
        <w:t xml:space="preserve">means </w:t>
      </w:r>
      <w:r w:rsidR="00D564CF" w:rsidRPr="008702EA">
        <w:rPr>
          <w:shd w:val="clear" w:color="auto" w:fill="FFFFFF"/>
        </w:rPr>
        <w:t>a person</w:t>
      </w:r>
      <w:r w:rsidR="0099624F" w:rsidRPr="008702EA">
        <w:rPr>
          <w:shd w:val="clear" w:color="auto" w:fill="FFFFFF"/>
        </w:rPr>
        <w:t xml:space="preserve"> who assists—</w:t>
      </w:r>
    </w:p>
    <w:p w14:paraId="5459E6AB" w14:textId="77777777" w:rsidR="0099624F" w:rsidRPr="008702EA" w:rsidRDefault="008702EA" w:rsidP="008702EA">
      <w:pPr>
        <w:pStyle w:val="aDefpara"/>
        <w:keepNext/>
      </w:pPr>
      <w:r>
        <w:tab/>
      </w:r>
      <w:r w:rsidRPr="008702EA">
        <w:t>(a)</w:t>
      </w:r>
      <w:r w:rsidRPr="008702EA">
        <w:tab/>
      </w:r>
      <w:r w:rsidR="006810C7" w:rsidRPr="008702EA">
        <w:rPr>
          <w:shd w:val="clear" w:color="auto" w:fill="FFFFFF"/>
        </w:rPr>
        <w:t xml:space="preserve">a trainer in the training or instruction </w:t>
      </w:r>
      <w:r w:rsidR="00B04D94" w:rsidRPr="008702EA">
        <w:rPr>
          <w:shd w:val="clear" w:color="auto" w:fill="FFFFFF"/>
        </w:rPr>
        <w:t xml:space="preserve">of </w:t>
      </w:r>
      <w:r w:rsidR="00076DE1" w:rsidRPr="008702EA">
        <w:rPr>
          <w:shd w:val="clear" w:color="auto" w:fill="FFFFFF"/>
        </w:rPr>
        <w:t>a contestant</w:t>
      </w:r>
      <w:r w:rsidR="0099624F" w:rsidRPr="008702EA">
        <w:rPr>
          <w:shd w:val="clear" w:color="auto" w:fill="FFFFFF"/>
        </w:rPr>
        <w:t>; and</w:t>
      </w:r>
    </w:p>
    <w:p w14:paraId="17F309FC" w14:textId="77777777" w:rsidR="00E4046B" w:rsidRPr="008702EA" w:rsidRDefault="008702EA" w:rsidP="008702EA">
      <w:pPr>
        <w:pStyle w:val="aDefpara"/>
      </w:pPr>
      <w:r>
        <w:tab/>
      </w:r>
      <w:r w:rsidRPr="008702EA">
        <w:t>(b)</w:t>
      </w:r>
      <w:r w:rsidRPr="008702EA">
        <w:tab/>
      </w:r>
      <w:r w:rsidR="003E15B7" w:rsidRPr="008702EA">
        <w:rPr>
          <w:shd w:val="clear" w:color="auto" w:fill="FFFFFF"/>
        </w:rPr>
        <w:t>a con</w:t>
      </w:r>
      <w:r w:rsidR="0099624F" w:rsidRPr="008702EA">
        <w:rPr>
          <w:shd w:val="clear" w:color="auto" w:fill="FFFFFF"/>
        </w:rPr>
        <w:t>testant as advised by a trainer</w:t>
      </w:r>
      <w:r w:rsidR="003E15B7" w:rsidRPr="008702EA">
        <w:rPr>
          <w:shd w:val="clear" w:color="auto" w:fill="FFFFFF"/>
        </w:rPr>
        <w:t>.</w:t>
      </w:r>
    </w:p>
    <w:p w14:paraId="61D2D68C" w14:textId="77777777" w:rsidR="00E4046B" w:rsidRPr="008702EA" w:rsidRDefault="00E4046B" w:rsidP="008702EA">
      <w:pPr>
        <w:pStyle w:val="aDef"/>
      </w:pPr>
      <w:r w:rsidRPr="008702EA">
        <w:rPr>
          <w:rStyle w:val="charBoldItals"/>
        </w:rPr>
        <w:lastRenderedPageBreak/>
        <w:t>timekeeper</w:t>
      </w:r>
      <w:r w:rsidR="00404B72" w:rsidRPr="008702EA">
        <w:rPr>
          <w:shd w:val="clear" w:color="auto" w:fill="FFFFFF"/>
        </w:rPr>
        <w:t xml:space="preserve">, of a </w:t>
      </w:r>
      <w:r w:rsidR="00404B72" w:rsidRPr="008702EA">
        <w:t>controlled sports</w:t>
      </w:r>
      <w:r w:rsidR="00404B72" w:rsidRPr="008702EA">
        <w:rPr>
          <w:shd w:val="clear" w:color="auto" w:fill="FFFFFF"/>
        </w:rPr>
        <w:t xml:space="preserve"> event,</w:t>
      </w:r>
      <w:r w:rsidR="00087A9A" w:rsidRPr="008702EA">
        <w:t xml:space="preserve"> means </w:t>
      </w:r>
      <w:r w:rsidR="00D564CF" w:rsidRPr="008702EA">
        <w:rPr>
          <w:shd w:val="clear" w:color="auto" w:fill="FFFFFF"/>
        </w:rPr>
        <w:t>a person</w:t>
      </w:r>
      <w:r w:rsidR="00087A9A" w:rsidRPr="008702EA">
        <w:rPr>
          <w:shd w:val="clear" w:color="auto" w:fill="FFFFFF"/>
        </w:rPr>
        <w:t xml:space="preserve"> who regulates the number and length of rounds, and the interval between rounds</w:t>
      </w:r>
      <w:r w:rsidR="00E20F6F" w:rsidRPr="008702EA">
        <w:rPr>
          <w:shd w:val="clear" w:color="auto" w:fill="FFFFFF"/>
        </w:rPr>
        <w:t>, of the event</w:t>
      </w:r>
      <w:r w:rsidR="00087A9A" w:rsidRPr="008702EA">
        <w:rPr>
          <w:shd w:val="clear" w:color="auto" w:fill="FFFFFF"/>
        </w:rPr>
        <w:t>.</w:t>
      </w:r>
    </w:p>
    <w:p w14:paraId="707D9611" w14:textId="77777777" w:rsidR="0099624F" w:rsidRPr="008702EA" w:rsidRDefault="00E4046B" w:rsidP="008702EA">
      <w:pPr>
        <w:pStyle w:val="aDef"/>
        <w:keepNext/>
      </w:pPr>
      <w:r w:rsidRPr="008702EA">
        <w:rPr>
          <w:rStyle w:val="charBoldItals"/>
        </w:rPr>
        <w:t>trainer</w:t>
      </w:r>
      <w:r w:rsidR="003E15B7" w:rsidRPr="008702EA">
        <w:rPr>
          <w:rStyle w:val="charBoldItals"/>
        </w:rPr>
        <w:t xml:space="preserve"> </w:t>
      </w:r>
      <w:r w:rsidR="003E15B7" w:rsidRPr="008702EA">
        <w:t xml:space="preserve">means </w:t>
      </w:r>
      <w:r w:rsidR="00D564CF" w:rsidRPr="008702EA">
        <w:rPr>
          <w:shd w:val="clear" w:color="auto" w:fill="FFFFFF"/>
        </w:rPr>
        <w:t>a person</w:t>
      </w:r>
      <w:r w:rsidR="0099624F" w:rsidRPr="008702EA">
        <w:rPr>
          <w:shd w:val="clear" w:color="auto" w:fill="FFFFFF"/>
        </w:rPr>
        <w:t xml:space="preserve"> who—</w:t>
      </w:r>
    </w:p>
    <w:p w14:paraId="1CF308E2" w14:textId="77777777" w:rsidR="0099624F" w:rsidRPr="008702EA" w:rsidRDefault="008702EA" w:rsidP="008702EA">
      <w:pPr>
        <w:pStyle w:val="aDefpara"/>
        <w:keepNext/>
      </w:pPr>
      <w:r>
        <w:tab/>
      </w:r>
      <w:r w:rsidRPr="008702EA">
        <w:t>(a)</w:t>
      </w:r>
      <w:r w:rsidRPr="008702EA">
        <w:tab/>
      </w:r>
      <w:r w:rsidR="003E15B7" w:rsidRPr="008702EA">
        <w:rPr>
          <w:shd w:val="clear" w:color="auto" w:fill="FFFFFF"/>
        </w:rPr>
        <w:t>supervises the training or instruction of a contestant</w:t>
      </w:r>
      <w:r w:rsidR="0099624F" w:rsidRPr="008702EA">
        <w:rPr>
          <w:shd w:val="clear" w:color="auto" w:fill="FFFFFF"/>
        </w:rPr>
        <w:t>; and</w:t>
      </w:r>
    </w:p>
    <w:p w14:paraId="32A87F93" w14:textId="77777777" w:rsidR="002A29D0" w:rsidRPr="008702EA" w:rsidRDefault="008702EA" w:rsidP="008702EA">
      <w:pPr>
        <w:pStyle w:val="aDefpara"/>
      </w:pPr>
      <w:r>
        <w:tab/>
      </w:r>
      <w:r w:rsidRPr="008702EA">
        <w:t>(b)</w:t>
      </w:r>
      <w:r w:rsidRPr="008702EA">
        <w:tab/>
      </w:r>
      <w:r w:rsidR="003E15B7" w:rsidRPr="008702EA">
        <w:rPr>
          <w:shd w:val="clear" w:color="auto" w:fill="FFFFFF"/>
        </w:rPr>
        <w:t xml:space="preserve">accompanies a contestant into or onto </w:t>
      </w:r>
      <w:r w:rsidR="0099624F" w:rsidRPr="008702EA">
        <w:rPr>
          <w:shd w:val="clear" w:color="auto" w:fill="FFFFFF"/>
        </w:rPr>
        <w:t xml:space="preserve">an </w:t>
      </w:r>
      <w:r w:rsidR="003E15B7" w:rsidRPr="008702EA">
        <w:rPr>
          <w:shd w:val="clear" w:color="auto" w:fill="FFFFFF"/>
        </w:rPr>
        <w:t>event area to give advice or assistance during a</w:t>
      </w:r>
      <w:r w:rsidR="008D11A1" w:rsidRPr="008702EA">
        <w:rPr>
          <w:shd w:val="clear" w:color="auto" w:fill="FFFFFF"/>
        </w:rPr>
        <w:t xml:space="preserve"> </w:t>
      </w:r>
      <w:r w:rsidR="008D11A1" w:rsidRPr="008702EA">
        <w:t>controlled sports</w:t>
      </w:r>
      <w:r w:rsidR="003E15B7" w:rsidRPr="008702EA">
        <w:rPr>
          <w:shd w:val="clear" w:color="auto" w:fill="FFFFFF"/>
        </w:rPr>
        <w:t xml:space="preserve"> event.</w:t>
      </w:r>
    </w:p>
    <w:p w14:paraId="0532EA18" w14:textId="77777777" w:rsidR="001429D0" w:rsidRPr="008702EA" w:rsidRDefault="001429D0" w:rsidP="008702EA">
      <w:pPr>
        <w:pStyle w:val="PageBreak"/>
        <w:suppressLineNumbers/>
      </w:pPr>
      <w:r w:rsidRPr="008702EA">
        <w:br w:type="page"/>
      </w:r>
    </w:p>
    <w:p w14:paraId="0D4B5D55" w14:textId="77777777" w:rsidR="001929EC" w:rsidRPr="003F13A9" w:rsidRDefault="008702EA" w:rsidP="008702EA">
      <w:pPr>
        <w:pStyle w:val="AH2Part"/>
      </w:pPr>
      <w:bookmarkStart w:id="20" w:name="_Toc24016568"/>
      <w:r w:rsidRPr="003F13A9">
        <w:rPr>
          <w:rStyle w:val="CharPartNo"/>
        </w:rPr>
        <w:lastRenderedPageBreak/>
        <w:t>Part 3</w:t>
      </w:r>
      <w:r w:rsidRPr="008702EA">
        <w:tab/>
      </w:r>
      <w:r w:rsidR="002E3E83" w:rsidRPr="003F13A9">
        <w:rPr>
          <w:rStyle w:val="CharPartText"/>
        </w:rPr>
        <w:t>C</w:t>
      </w:r>
      <w:r w:rsidR="00A96585" w:rsidRPr="003F13A9">
        <w:rPr>
          <w:rStyle w:val="CharPartText"/>
        </w:rPr>
        <w:t>ontrolled sports r</w:t>
      </w:r>
      <w:r w:rsidR="001929EC" w:rsidRPr="003F13A9">
        <w:rPr>
          <w:rStyle w:val="CharPartText"/>
        </w:rPr>
        <w:t>egistration</w:t>
      </w:r>
      <w:bookmarkEnd w:id="20"/>
    </w:p>
    <w:p w14:paraId="1F484BB7" w14:textId="77777777" w:rsidR="00160F44" w:rsidRPr="003F13A9" w:rsidRDefault="008702EA" w:rsidP="008702EA">
      <w:pPr>
        <w:pStyle w:val="AH3Div"/>
      </w:pPr>
      <w:bookmarkStart w:id="21" w:name="_Toc24016569"/>
      <w:r w:rsidRPr="003F13A9">
        <w:rPr>
          <w:rStyle w:val="CharDivNo"/>
        </w:rPr>
        <w:t>Division 3.1</w:t>
      </w:r>
      <w:r w:rsidRPr="008702EA">
        <w:tab/>
      </w:r>
      <w:r w:rsidR="00160F44" w:rsidRPr="003F13A9">
        <w:rPr>
          <w:rStyle w:val="CharDivText"/>
        </w:rPr>
        <w:t>Preliminary</w:t>
      </w:r>
      <w:bookmarkEnd w:id="21"/>
    </w:p>
    <w:p w14:paraId="338D6A0C" w14:textId="77777777" w:rsidR="009C3DB9" w:rsidRPr="008702EA" w:rsidRDefault="008702EA" w:rsidP="008702EA">
      <w:pPr>
        <w:pStyle w:val="AH5Sec"/>
      </w:pPr>
      <w:bookmarkStart w:id="22" w:name="_Toc24016570"/>
      <w:r w:rsidRPr="003F13A9">
        <w:rPr>
          <w:rStyle w:val="CharSectNo"/>
        </w:rPr>
        <w:t>12</w:t>
      </w:r>
      <w:r w:rsidRPr="008702EA">
        <w:tab/>
      </w:r>
      <w:r w:rsidR="009C3DB9" w:rsidRPr="008702EA">
        <w:t>Controlled sports registrar</w:t>
      </w:r>
      <w:bookmarkEnd w:id="22"/>
    </w:p>
    <w:p w14:paraId="532A1B89" w14:textId="77777777" w:rsidR="009C3DB9" w:rsidRPr="008702EA" w:rsidRDefault="008702EA" w:rsidP="008702EA">
      <w:pPr>
        <w:pStyle w:val="Amain"/>
        <w:keepNext/>
      </w:pPr>
      <w:r>
        <w:tab/>
      </w:r>
      <w:r w:rsidRPr="008702EA">
        <w:t>(1)</w:t>
      </w:r>
      <w:r w:rsidRPr="008702EA">
        <w:tab/>
      </w:r>
      <w:r w:rsidR="008E67C2" w:rsidRPr="008702EA">
        <w:t xml:space="preserve">The Minister </w:t>
      </w:r>
      <w:r w:rsidR="00D440B7" w:rsidRPr="008702EA">
        <w:t>may</w:t>
      </w:r>
      <w:r w:rsidR="00720CB0" w:rsidRPr="008702EA">
        <w:t xml:space="preserve"> </w:t>
      </w:r>
      <w:r w:rsidR="009C3DB9" w:rsidRPr="008702EA">
        <w:t xml:space="preserve">appoint a </w:t>
      </w:r>
      <w:r w:rsidR="00D440B7" w:rsidRPr="008702EA">
        <w:t>public servant</w:t>
      </w:r>
      <w:r w:rsidR="00D61349" w:rsidRPr="008702EA">
        <w:t xml:space="preserve"> </w:t>
      </w:r>
      <w:r w:rsidR="009C3DB9" w:rsidRPr="008702EA">
        <w:t xml:space="preserve">as </w:t>
      </w:r>
      <w:r w:rsidR="00D440B7" w:rsidRPr="008702EA">
        <w:t>the controlled sports registrar</w:t>
      </w:r>
      <w:r w:rsidR="009C3DB9" w:rsidRPr="008702EA">
        <w:t>.</w:t>
      </w:r>
    </w:p>
    <w:p w14:paraId="116F340F" w14:textId="3582839E" w:rsidR="00355AA1" w:rsidRPr="008702EA" w:rsidRDefault="00355AA1" w:rsidP="008702EA">
      <w:pPr>
        <w:pStyle w:val="aNote"/>
        <w:keepNext/>
      </w:pPr>
      <w:r w:rsidRPr="008702EA">
        <w:rPr>
          <w:rStyle w:val="charItals"/>
        </w:rPr>
        <w:t>Note 1</w:t>
      </w:r>
      <w:r w:rsidRPr="008702EA">
        <w:rPr>
          <w:rStyle w:val="charItals"/>
        </w:rPr>
        <w:tab/>
      </w:r>
      <w:r w:rsidRPr="008702EA">
        <w:t xml:space="preserve">For the making of appointments (including acting appointments), see the </w:t>
      </w:r>
      <w:hyperlink r:id="rId39" w:tooltip="A2001-14" w:history="1">
        <w:r w:rsidR="00CF730D" w:rsidRPr="008702EA">
          <w:rPr>
            <w:rStyle w:val="charCitHyperlinkAbbrev"/>
          </w:rPr>
          <w:t>Legislation Act</w:t>
        </w:r>
      </w:hyperlink>
      <w:r w:rsidRPr="008702EA">
        <w:t xml:space="preserve"> , pt 19.3.</w:t>
      </w:r>
    </w:p>
    <w:p w14:paraId="722CDC64" w14:textId="6B00049C" w:rsidR="00355AA1" w:rsidRPr="008702EA" w:rsidRDefault="00355AA1" w:rsidP="00355AA1">
      <w:pPr>
        <w:pStyle w:val="aNote"/>
      </w:pPr>
      <w:r w:rsidRPr="008702EA">
        <w:rPr>
          <w:rStyle w:val="charItals"/>
        </w:rPr>
        <w:t>Note 2</w:t>
      </w:r>
      <w:r w:rsidRPr="008702EA">
        <w:rPr>
          <w:rStyle w:val="charItals"/>
        </w:rPr>
        <w:tab/>
      </w:r>
      <w:r w:rsidRPr="008702EA">
        <w:t xml:space="preserve">In particular, an appointment may be made by naming a person or nominating the occupant of a position (see </w:t>
      </w:r>
      <w:hyperlink r:id="rId40" w:tooltip="A2001-14" w:history="1">
        <w:r w:rsidR="00CF730D" w:rsidRPr="008702EA">
          <w:rPr>
            <w:rStyle w:val="charCitHyperlinkAbbrev"/>
          </w:rPr>
          <w:t>Legislation Act</w:t>
        </w:r>
      </w:hyperlink>
      <w:r w:rsidRPr="008702EA">
        <w:t xml:space="preserve"> , s 207).</w:t>
      </w:r>
    </w:p>
    <w:p w14:paraId="3E0FEA54" w14:textId="77777777" w:rsidR="00691438"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792B71" w:rsidRPr="008702EA">
        <w:rPr>
          <w:lang w:eastAsia="en-AU"/>
        </w:rPr>
        <w:t>An</w:t>
      </w:r>
      <w:r w:rsidR="00691438" w:rsidRPr="008702EA">
        <w:rPr>
          <w:lang w:eastAsia="en-AU"/>
        </w:rPr>
        <w:t xml:space="preserve"> appointme</w:t>
      </w:r>
      <w:r w:rsidR="008E67C2" w:rsidRPr="008702EA">
        <w:rPr>
          <w:lang w:eastAsia="en-AU"/>
        </w:rPr>
        <w:t>nt must not be for longer than 2</w:t>
      </w:r>
      <w:r w:rsidR="00691438" w:rsidRPr="008702EA">
        <w:rPr>
          <w:lang w:eastAsia="en-AU"/>
        </w:rPr>
        <w:t xml:space="preserve"> years.</w:t>
      </w:r>
    </w:p>
    <w:p w14:paraId="039D780E" w14:textId="77777777" w:rsidR="00A475C1" w:rsidRPr="008702EA" w:rsidRDefault="008702EA" w:rsidP="008702EA">
      <w:pPr>
        <w:pStyle w:val="Amain"/>
        <w:keepNext/>
        <w:rPr>
          <w:lang w:eastAsia="en-AU"/>
        </w:rPr>
      </w:pPr>
      <w:r>
        <w:rPr>
          <w:lang w:eastAsia="en-AU"/>
        </w:rPr>
        <w:tab/>
      </w:r>
      <w:r w:rsidRPr="008702EA">
        <w:rPr>
          <w:lang w:eastAsia="en-AU"/>
        </w:rPr>
        <w:t>(3)</w:t>
      </w:r>
      <w:r w:rsidRPr="008702EA">
        <w:rPr>
          <w:lang w:eastAsia="en-AU"/>
        </w:rPr>
        <w:tab/>
      </w:r>
      <w:r w:rsidR="00A475C1" w:rsidRPr="008702EA">
        <w:rPr>
          <w:lang w:eastAsia="en-AU"/>
        </w:rPr>
        <w:t>An appointment is a notifiable instrument.</w:t>
      </w:r>
    </w:p>
    <w:p w14:paraId="4B1354E7" w14:textId="7ABDC80F" w:rsidR="00053B1B" w:rsidRPr="008702EA" w:rsidRDefault="00053B1B">
      <w:pPr>
        <w:pStyle w:val="aNote"/>
      </w:pPr>
      <w:r w:rsidRPr="008702EA">
        <w:rPr>
          <w:rStyle w:val="charItals"/>
        </w:rPr>
        <w:t>Note</w:t>
      </w:r>
      <w:r w:rsidRPr="008702EA">
        <w:rPr>
          <w:rStyle w:val="charItals"/>
        </w:rPr>
        <w:tab/>
      </w:r>
      <w:r w:rsidRPr="008702EA">
        <w:t xml:space="preserve">A notifiable instrument must be notified under the </w:t>
      </w:r>
      <w:hyperlink r:id="rId41" w:tooltip="A2001-14" w:history="1">
        <w:r w:rsidR="00CF730D" w:rsidRPr="008702EA">
          <w:rPr>
            <w:rStyle w:val="charCitHyperlinkAbbrev"/>
          </w:rPr>
          <w:t>Legislation Act</w:t>
        </w:r>
      </w:hyperlink>
      <w:r w:rsidRPr="008702EA">
        <w:t>.</w:t>
      </w:r>
    </w:p>
    <w:p w14:paraId="3FACF504" w14:textId="77777777" w:rsidR="00E310E9" w:rsidRPr="008702EA" w:rsidRDefault="008702EA" w:rsidP="008702EA">
      <w:pPr>
        <w:pStyle w:val="Amain"/>
        <w:keepNext/>
      </w:pPr>
      <w:r>
        <w:tab/>
      </w:r>
      <w:r w:rsidRPr="008702EA">
        <w:t>(4)</w:t>
      </w:r>
      <w:r w:rsidRPr="008702EA">
        <w:tab/>
      </w:r>
      <w:r w:rsidR="00E310E9" w:rsidRPr="008702EA">
        <w:t>If an appointment is not made under subsection (1), the Minister may make arrangements for the registrar (however described) responsible for exercising functions under a Commonwealth or State law that substantially correspond to this Act to exercise the functions of the controlled sports registrar.</w:t>
      </w:r>
    </w:p>
    <w:p w14:paraId="69405EC9" w14:textId="5DB0DD29" w:rsidR="004D1526" w:rsidRPr="008702EA" w:rsidRDefault="004D1526" w:rsidP="004D1526">
      <w:pPr>
        <w:pStyle w:val="aNote"/>
        <w:rPr>
          <w:lang w:eastAsia="en-AU"/>
        </w:rPr>
      </w:pPr>
      <w:r w:rsidRPr="008702EA">
        <w:rPr>
          <w:rStyle w:val="charItals"/>
        </w:rPr>
        <w:t>Note</w:t>
      </w:r>
      <w:r w:rsidRPr="008702EA">
        <w:rPr>
          <w:rStyle w:val="charItals"/>
        </w:rPr>
        <w:tab/>
      </w:r>
      <w:r w:rsidRPr="008702EA">
        <w:rPr>
          <w:rStyle w:val="charBoldItals"/>
        </w:rPr>
        <w:t>State</w:t>
      </w:r>
      <w:r w:rsidRPr="008702EA">
        <w:t xml:space="preserve"> includes the Northern Territory (see </w:t>
      </w:r>
      <w:hyperlink r:id="rId42" w:tooltip="A2001-14" w:history="1">
        <w:r w:rsidR="00CF730D" w:rsidRPr="008702EA">
          <w:rPr>
            <w:rStyle w:val="charCitHyperlinkAbbrev"/>
          </w:rPr>
          <w:t>Legislation Act</w:t>
        </w:r>
      </w:hyperlink>
      <w:r w:rsidRPr="008702EA">
        <w:t>, dict, pt 1).</w:t>
      </w:r>
    </w:p>
    <w:p w14:paraId="65813808" w14:textId="77777777" w:rsidR="00521115" w:rsidRPr="008702EA" w:rsidRDefault="008702EA" w:rsidP="008702EA">
      <w:pPr>
        <w:pStyle w:val="Amain"/>
        <w:keepNext/>
        <w:rPr>
          <w:lang w:eastAsia="en-AU"/>
        </w:rPr>
      </w:pPr>
      <w:r>
        <w:rPr>
          <w:lang w:eastAsia="en-AU"/>
        </w:rPr>
        <w:tab/>
      </w:r>
      <w:r w:rsidRPr="008702EA">
        <w:rPr>
          <w:lang w:eastAsia="en-AU"/>
        </w:rPr>
        <w:t>(5)</w:t>
      </w:r>
      <w:r w:rsidRPr="008702EA">
        <w:rPr>
          <w:lang w:eastAsia="en-AU"/>
        </w:rPr>
        <w:tab/>
      </w:r>
      <w:r w:rsidR="00521115" w:rsidRPr="008702EA">
        <w:rPr>
          <w:lang w:eastAsia="en-AU"/>
        </w:rPr>
        <w:t>The registrar may delegate the registrar’s functions under this Act or another territory law to a person.</w:t>
      </w:r>
    </w:p>
    <w:p w14:paraId="294F8424" w14:textId="77777777" w:rsidR="00792B71" w:rsidRPr="008702EA" w:rsidRDefault="00792B71" w:rsidP="008702EA">
      <w:pPr>
        <w:pStyle w:val="aNote"/>
        <w:keepNext/>
      </w:pPr>
      <w:r w:rsidRPr="008702EA">
        <w:rPr>
          <w:rStyle w:val="charItals"/>
        </w:rPr>
        <w:t>Note 1</w:t>
      </w:r>
      <w:r w:rsidRPr="008702EA">
        <w:rPr>
          <w:rStyle w:val="charItals"/>
        </w:rPr>
        <w:tab/>
      </w:r>
      <w:r w:rsidRPr="008702EA">
        <w:rPr>
          <w:rStyle w:val="charBoldItals"/>
        </w:rPr>
        <w:t>Registrar</w:t>
      </w:r>
      <w:r w:rsidRPr="008702EA">
        <w:t>—see</w:t>
      </w:r>
      <w:r w:rsidR="004D1526" w:rsidRPr="008702EA">
        <w:t xml:space="preserve"> the</w:t>
      </w:r>
      <w:r w:rsidRPr="008702EA">
        <w:t xml:space="preserve"> dictionary.</w:t>
      </w:r>
    </w:p>
    <w:p w14:paraId="6A8D2EDE" w14:textId="65215585" w:rsidR="00521115" w:rsidRPr="008702EA" w:rsidRDefault="00521115" w:rsidP="00521115">
      <w:pPr>
        <w:pStyle w:val="aNote"/>
        <w:rPr>
          <w:lang w:eastAsia="en-AU"/>
        </w:rPr>
      </w:pPr>
      <w:r w:rsidRPr="008702EA">
        <w:rPr>
          <w:rStyle w:val="charItals"/>
        </w:rPr>
        <w:t>Note</w:t>
      </w:r>
      <w:r w:rsidR="00792B71" w:rsidRPr="008702EA">
        <w:rPr>
          <w:rStyle w:val="charItals"/>
        </w:rPr>
        <w:t xml:space="preserve"> 2</w:t>
      </w:r>
      <w:r w:rsidRPr="008702EA">
        <w:rPr>
          <w:rStyle w:val="charItals"/>
        </w:rPr>
        <w:tab/>
      </w:r>
      <w:r w:rsidRPr="008702EA">
        <w:rPr>
          <w:lang w:eastAsia="en-AU"/>
        </w:rPr>
        <w:t xml:space="preserve">For the making of delegations and the exercise of delegated functions, see the </w:t>
      </w:r>
      <w:hyperlink r:id="rId43" w:tooltip="A2001-14" w:history="1">
        <w:r w:rsidR="00CF730D" w:rsidRPr="008702EA">
          <w:rPr>
            <w:rStyle w:val="charCitHyperlinkAbbrev"/>
          </w:rPr>
          <w:t>Legislation Act</w:t>
        </w:r>
      </w:hyperlink>
      <w:r w:rsidRPr="008702EA">
        <w:rPr>
          <w:lang w:eastAsia="en-AU"/>
        </w:rPr>
        <w:t>, pt 19.4.</w:t>
      </w:r>
    </w:p>
    <w:p w14:paraId="454BFA07" w14:textId="77777777" w:rsidR="00160F44" w:rsidRPr="008702EA" w:rsidRDefault="008702EA" w:rsidP="008702EA">
      <w:pPr>
        <w:pStyle w:val="AH5Sec"/>
      </w:pPr>
      <w:bookmarkStart w:id="23" w:name="_Toc24016571"/>
      <w:r w:rsidRPr="003F13A9">
        <w:rPr>
          <w:rStyle w:val="CharSectNo"/>
        </w:rPr>
        <w:lastRenderedPageBreak/>
        <w:t>13</w:t>
      </w:r>
      <w:r w:rsidRPr="008702EA">
        <w:tab/>
      </w:r>
      <w:r w:rsidR="0041287E" w:rsidRPr="008702EA">
        <w:t>Consideration of p</w:t>
      </w:r>
      <w:r w:rsidR="00160F44" w:rsidRPr="008702EA">
        <w:t>ublic interest</w:t>
      </w:r>
      <w:bookmarkEnd w:id="23"/>
    </w:p>
    <w:p w14:paraId="0EC3B04B" w14:textId="77777777" w:rsidR="00160F44" w:rsidRPr="008702EA" w:rsidRDefault="008702EA" w:rsidP="00C4413D">
      <w:pPr>
        <w:pStyle w:val="Amain"/>
        <w:keepNext/>
      </w:pPr>
      <w:r>
        <w:tab/>
      </w:r>
      <w:r w:rsidRPr="008702EA">
        <w:t>(1)</w:t>
      </w:r>
      <w:r w:rsidRPr="008702EA">
        <w:tab/>
      </w:r>
      <w:r w:rsidR="00160F44" w:rsidRPr="008702EA">
        <w:t xml:space="preserve">If a provision in this </w:t>
      </w:r>
      <w:r w:rsidR="004F4575" w:rsidRPr="008702EA">
        <w:t>part</w:t>
      </w:r>
      <w:r w:rsidR="00160F44" w:rsidRPr="008702EA">
        <w:t xml:space="preserve"> requires the </w:t>
      </w:r>
      <w:r w:rsidR="00902E3A" w:rsidRPr="008702EA">
        <w:t>registrar</w:t>
      </w:r>
      <w:r w:rsidR="00160F44" w:rsidRPr="008702EA">
        <w:t xml:space="preserve"> to consider if it is in the public interest for a person to be registered as a controlled sports official or a controlled sports contestant, the </w:t>
      </w:r>
      <w:r w:rsidR="00902E3A" w:rsidRPr="008702EA">
        <w:t>registrar</w:t>
      </w:r>
      <w:r w:rsidR="00160F44" w:rsidRPr="008702EA">
        <w:t>—</w:t>
      </w:r>
    </w:p>
    <w:p w14:paraId="044EE73F" w14:textId="77777777" w:rsidR="00B131AF" w:rsidRPr="008702EA" w:rsidRDefault="008702EA" w:rsidP="008702EA">
      <w:pPr>
        <w:pStyle w:val="Apara"/>
      </w:pPr>
      <w:r>
        <w:tab/>
      </w:r>
      <w:r w:rsidRPr="008702EA">
        <w:t>(a)</w:t>
      </w:r>
      <w:r w:rsidRPr="008702EA">
        <w:tab/>
      </w:r>
      <w:r w:rsidR="00160F44" w:rsidRPr="008702EA">
        <w:t>must consider</w:t>
      </w:r>
      <w:r w:rsidR="00B131AF" w:rsidRPr="008702EA">
        <w:t xml:space="preserve"> if the person</w:t>
      </w:r>
      <w:r w:rsidR="00341241" w:rsidRPr="008702EA">
        <w:t>, or for a corporation</w:t>
      </w:r>
      <w:r w:rsidR="00CC6815" w:rsidRPr="008702EA">
        <w:t>,</w:t>
      </w:r>
      <w:r w:rsidR="00341241" w:rsidRPr="008702EA">
        <w:t xml:space="preserve"> a relevant person,</w:t>
      </w:r>
      <w:r w:rsidR="00B131AF" w:rsidRPr="008702EA">
        <w:t xml:space="preserve"> has—</w:t>
      </w:r>
    </w:p>
    <w:p w14:paraId="6209FFA0" w14:textId="77777777" w:rsidR="00160F44" w:rsidRPr="008702EA" w:rsidRDefault="008702EA" w:rsidP="008702EA">
      <w:pPr>
        <w:pStyle w:val="Asubpara"/>
      </w:pPr>
      <w:r>
        <w:tab/>
      </w:r>
      <w:r w:rsidRPr="008702EA">
        <w:t>(i)</w:t>
      </w:r>
      <w:r w:rsidRPr="008702EA">
        <w:tab/>
      </w:r>
      <w:r w:rsidR="00B131AF" w:rsidRPr="008702EA">
        <w:t xml:space="preserve">been </w:t>
      </w:r>
      <w:r w:rsidR="00CE1786" w:rsidRPr="008702EA">
        <w:t xml:space="preserve">convicted or found guilty of a class A offence; </w:t>
      </w:r>
      <w:r w:rsidR="00B131AF" w:rsidRPr="008702EA">
        <w:t>or</w:t>
      </w:r>
    </w:p>
    <w:p w14:paraId="34A08F9E" w14:textId="77777777" w:rsidR="00B131AF" w:rsidRPr="008702EA" w:rsidRDefault="008702EA" w:rsidP="008702EA">
      <w:pPr>
        <w:pStyle w:val="Asubpara"/>
      </w:pPr>
      <w:r>
        <w:tab/>
      </w:r>
      <w:r w:rsidRPr="008702EA">
        <w:t>(ii)</w:t>
      </w:r>
      <w:r w:rsidRPr="008702EA">
        <w:tab/>
      </w:r>
      <w:r w:rsidR="00B131AF" w:rsidRPr="008702EA">
        <w:t xml:space="preserve">had a controlled sports official’s registration or a controlled sports contestant’s registration (however described) suspended or cancelled under this Act or a corresponding law; </w:t>
      </w:r>
      <w:r w:rsidR="003B7B87" w:rsidRPr="008702EA">
        <w:t>and</w:t>
      </w:r>
    </w:p>
    <w:p w14:paraId="0EB268DC" w14:textId="77777777" w:rsidR="001B6770" w:rsidRPr="008702EA" w:rsidRDefault="008702EA" w:rsidP="008702EA">
      <w:pPr>
        <w:pStyle w:val="Apara"/>
      </w:pPr>
      <w:r>
        <w:tab/>
      </w:r>
      <w:r w:rsidRPr="008702EA">
        <w:t>(b)</w:t>
      </w:r>
      <w:r w:rsidRPr="008702EA">
        <w:tab/>
      </w:r>
      <w:r w:rsidR="001B6770" w:rsidRPr="008702EA">
        <w:t>must consider any guidelines made by the Minister</w:t>
      </w:r>
      <w:r w:rsidR="004D1526" w:rsidRPr="008702EA">
        <w:t xml:space="preserve"> under subsection (2)</w:t>
      </w:r>
      <w:r w:rsidR="001B6770" w:rsidRPr="008702EA">
        <w:t>; and</w:t>
      </w:r>
    </w:p>
    <w:p w14:paraId="6D6D65D5" w14:textId="77777777" w:rsidR="00B131AF" w:rsidRPr="008702EA" w:rsidRDefault="008702EA" w:rsidP="008702EA">
      <w:pPr>
        <w:pStyle w:val="Apara"/>
      </w:pPr>
      <w:r>
        <w:tab/>
      </w:r>
      <w:r w:rsidRPr="008702EA">
        <w:t>(c)</w:t>
      </w:r>
      <w:r w:rsidRPr="008702EA">
        <w:tab/>
      </w:r>
      <w:r w:rsidR="00160F44" w:rsidRPr="008702EA">
        <w:t>may consider</w:t>
      </w:r>
      <w:r w:rsidR="00B0273B" w:rsidRPr="008702EA">
        <w:t xml:space="preserve"> if the person, or for a corporation</w:t>
      </w:r>
      <w:r w:rsidR="00CC6815" w:rsidRPr="008702EA">
        <w:t>,</w:t>
      </w:r>
      <w:r w:rsidR="00B0273B" w:rsidRPr="008702EA">
        <w:t xml:space="preserve"> a relevant person, has</w:t>
      </w:r>
      <w:r w:rsidR="00DA5008" w:rsidRPr="008702EA">
        <w:t xml:space="preserve"> </w:t>
      </w:r>
      <w:r w:rsidR="00B131AF" w:rsidRPr="008702EA">
        <w:t>been convicted or found guilty</w:t>
      </w:r>
      <w:r w:rsidR="003B7B87" w:rsidRPr="008702EA">
        <w:t xml:space="preserve"> of a class B</w:t>
      </w:r>
      <w:r w:rsidR="00B131AF" w:rsidRPr="008702EA">
        <w:t xml:space="preserve"> offence</w:t>
      </w:r>
      <w:r w:rsidR="003B7B87" w:rsidRPr="008702EA">
        <w:t>; and</w:t>
      </w:r>
    </w:p>
    <w:p w14:paraId="18E89923" w14:textId="77777777" w:rsidR="00DA5008" w:rsidRPr="008702EA" w:rsidRDefault="008702EA" w:rsidP="008702EA">
      <w:pPr>
        <w:pStyle w:val="Apara"/>
        <w:keepNext/>
      </w:pPr>
      <w:r>
        <w:tab/>
      </w:r>
      <w:r w:rsidRPr="008702EA">
        <w:t>(d)</w:t>
      </w:r>
      <w:r w:rsidRPr="008702EA">
        <w:tab/>
      </w:r>
      <w:r w:rsidR="00B0273B" w:rsidRPr="008702EA">
        <w:t xml:space="preserve">may consider </w:t>
      </w:r>
      <w:r w:rsidR="00160F44" w:rsidRPr="008702EA">
        <w:t>any other relevant matter.</w:t>
      </w:r>
    </w:p>
    <w:p w14:paraId="2E4797D3" w14:textId="77777777" w:rsidR="000D7286" w:rsidRPr="008702EA" w:rsidRDefault="000D7286" w:rsidP="000D7286">
      <w:pPr>
        <w:pStyle w:val="aNote"/>
        <w:tabs>
          <w:tab w:val="left" w:pos="720"/>
          <w:tab w:val="left" w:pos="1440"/>
          <w:tab w:val="left" w:pos="2160"/>
          <w:tab w:val="left" w:pos="2880"/>
          <w:tab w:val="left" w:pos="3600"/>
          <w:tab w:val="left" w:pos="4320"/>
          <w:tab w:val="left" w:pos="5040"/>
          <w:tab w:val="left" w:pos="5760"/>
        </w:tabs>
      </w:pPr>
      <w:r w:rsidRPr="008702EA">
        <w:rPr>
          <w:rStyle w:val="charItals"/>
        </w:rPr>
        <w:t>N</w:t>
      </w:r>
      <w:r w:rsidR="00F13007" w:rsidRPr="008702EA">
        <w:rPr>
          <w:rStyle w:val="charItals"/>
        </w:rPr>
        <w:t>ote</w:t>
      </w:r>
      <w:r w:rsidRPr="008702EA">
        <w:rPr>
          <w:rStyle w:val="charItals"/>
        </w:rPr>
        <w:tab/>
      </w:r>
      <w:r w:rsidRPr="008702EA">
        <w:rPr>
          <w:rStyle w:val="charBoldItals"/>
        </w:rPr>
        <w:t>Corresponding law</w:t>
      </w:r>
      <w:r w:rsidR="00316B8C" w:rsidRPr="008702EA">
        <w:t>—see the dictionary.</w:t>
      </w:r>
    </w:p>
    <w:p w14:paraId="0B9857C4" w14:textId="77777777" w:rsidR="00F13007" w:rsidRPr="008702EA" w:rsidRDefault="00F13007" w:rsidP="00F13007">
      <w:pPr>
        <w:pStyle w:val="aNoteTextss"/>
      </w:pPr>
      <w:r w:rsidRPr="008702EA">
        <w:rPr>
          <w:rStyle w:val="charBoldItals"/>
        </w:rPr>
        <w:t>Relevant person</w:t>
      </w:r>
      <w:r w:rsidRPr="008702EA">
        <w:t>, for a corporation—see the dictionary.</w:t>
      </w:r>
    </w:p>
    <w:p w14:paraId="6E6BB312" w14:textId="77777777" w:rsidR="004D1526" w:rsidRPr="008702EA" w:rsidRDefault="008702EA" w:rsidP="008702EA">
      <w:pPr>
        <w:pStyle w:val="Amain"/>
      </w:pPr>
      <w:r>
        <w:tab/>
      </w:r>
      <w:r w:rsidRPr="008702EA">
        <w:t>(2)</w:t>
      </w:r>
      <w:r w:rsidRPr="008702EA">
        <w:tab/>
      </w:r>
      <w:r w:rsidR="004D1526" w:rsidRPr="008702EA">
        <w:t>The Minister may make guidelines about what the registrar must take into account when considering the public interest for a provision in this part.</w:t>
      </w:r>
    </w:p>
    <w:p w14:paraId="34C1B493" w14:textId="77777777" w:rsidR="00664D84" w:rsidRPr="008702EA" w:rsidRDefault="008702EA" w:rsidP="00C4413D">
      <w:pPr>
        <w:pStyle w:val="Amain"/>
      </w:pPr>
      <w:r>
        <w:tab/>
      </w:r>
      <w:r w:rsidRPr="008702EA">
        <w:t>(3)</w:t>
      </w:r>
      <w:r w:rsidRPr="008702EA">
        <w:tab/>
      </w:r>
      <w:r w:rsidR="00664D84" w:rsidRPr="008702EA">
        <w:t>A guideline is a disallowable instrument.</w:t>
      </w:r>
    </w:p>
    <w:p w14:paraId="063928C6" w14:textId="4ADAB12C" w:rsidR="00664D84" w:rsidRPr="008702EA" w:rsidRDefault="00664D84" w:rsidP="00C4413D">
      <w:pPr>
        <w:pStyle w:val="aNote"/>
      </w:pPr>
      <w:r w:rsidRPr="008702EA">
        <w:rPr>
          <w:rStyle w:val="charItals"/>
        </w:rPr>
        <w:t>Note</w:t>
      </w:r>
      <w:r w:rsidRPr="008702EA">
        <w:rPr>
          <w:rStyle w:val="charItals"/>
        </w:rPr>
        <w:tab/>
      </w:r>
      <w:r w:rsidRPr="008702EA">
        <w:t xml:space="preserve">A disallowable instrument must be notified, and presented to the Legislative Assembly, under the </w:t>
      </w:r>
      <w:hyperlink r:id="rId44" w:tooltip="A2001-14" w:history="1">
        <w:r w:rsidR="00CF730D" w:rsidRPr="008702EA">
          <w:rPr>
            <w:rStyle w:val="charCitHyperlinkAbbrev"/>
          </w:rPr>
          <w:t>Legislation Act</w:t>
        </w:r>
      </w:hyperlink>
      <w:r w:rsidRPr="008702EA">
        <w:t>.</w:t>
      </w:r>
    </w:p>
    <w:p w14:paraId="59DDDE56" w14:textId="77777777" w:rsidR="00160F44" w:rsidRPr="008702EA" w:rsidRDefault="008702EA" w:rsidP="00C4413D">
      <w:pPr>
        <w:pStyle w:val="Amain"/>
        <w:keepNext/>
      </w:pPr>
      <w:r>
        <w:lastRenderedPageBreak/>
        <w:tab/>
      </w:r>
      <w:r w:rsidRPr="008702EA">
        <w:t>(4)</w:t>
      </w:r>
      <w:r w:rsidRPr="008702EA">
        <w:tab/>
      </w:r>
      <w:r w:rsidR="00FF5E64" w:rsidRPr="008702EA">
        <w:t>In this section</w:t>
      </w:r>
      <w:r w:rsidR="000D7286" w:rsidRPr="008702EA">
        <w:t>:</w:t>
      </w:r>
    </w:p>
    <w:p w14:paraId="2FA7821A" w14:textId="77777777" w:rsidR="00D873DC" w:rsidRPr="008702EA" w:rsidRDefault="000D7286" w:rsidP="008702EA">
      <w:pPr>
        <w:pStyle w:val="aDef"/>
        <w:keepNext/>
      </w:pPr>
      <w:r w:rsidRPr="008702EA">
        <w:rPr>
          <w:rStyle w:val="charBoldItals"/>
        </w:rPr>
        <w:t>class A</w:t>
      </w:r>
      <w:r w:rsidR="00D873DC" w:rsidRPr="008702EA">
        <w:rPr>
          <w:rStyle w:val="charBoldItals"/>
        </w:rPr>
        <w:t xml:space="preserve"> offence</w:t>
      </w:r>
      <w:r w:rsidR="00085F51" w:rsidRPr="008702EA">
        <w:t xml:space="preserve"> means an offence</w:t>
      </w:r>
      <w:r w:rsidR="00D873DC" w:rsidRPr="008702EA">
        <w:t>—</w:t>
      </w:r>
    </w:p>
    <w:p w14:paraId="4836F8C2" w14:textId="77777777" w:rsidR="00D873DC" w:rsidRPr="008702EA" w:rsidRDefault="008702EA" w:rsidP="008702EA">
      <w:pPr>
        <w:pStyle w:val="aDefpara"/>
        <w:keepNext/>
      </w:pPr>
      <w:r>
        <w:tab/>
      </w:r>
      <w:r w:rsidRPr="008702EA">
        <w:t>(a)</w:t>
      </w:r>
      <w:r w:rsidRPr="008702EA">
        <w:tab/>
      </w:r>
      <w:r w:rsidR="00085F51" w:rsidRPr="008702EA">
        <w:t xml:space="preserve">against </w:t>
      </w:r>
      <w:r w:rsidR="00D873DC" w:rsidRPr="008702EA">
        <w:t>this Act; or</w:t>
      </w:r>
    </w:p>
    <w:p w14:paraId="7FF21818" w14:textId="77777777" w:rsidR="00085F51" w:rsidRPr="008702EA" w:rsidRDefault="008702EA" w:rsidP="008702EA">
      <w:pPr>
        <w:pStyle w:val="aDefpara"/>
        <w:keepNext/>
      </w:pPr>
      <w:r>
        <w:tab/>
      </w:r>
      <w:r w:rsidRPr="008702EA">
        <w:t>(b)</w:t>
      </w:r>
      <w:r w:rsidRPr="008702EA">
        <w:tab/>
      </w:r>
      <w:r w:rsidR="00085F51" w:rsidRPr="008702EA">
        <w:t>involving assault or violence; or</w:t>
      </w:r>
    </w:p>
    <w:p w14:paraId="059346F6" w14:textId="77777777" w:rsidR="00085F51" w:rsidRPr="008702EA" w:rsidRDefault="008702EA" w:rsidP="008702EA">
      <w:pPr>
        <w:pStyle w:val="aDefpara"/>
        <w:keepNext/>
      </w:pPr>
      <w:r>
        <w:tab/>
      </w:r>
      <w:r w:rsidRPr="008702EA">
        <w:t>(c)</w:t>
      </w:r>
      <w:r w:rsidRPr="008702EA">
        <w:tab/>
      </w:r>
      <w:r w:rsidR="00085F51" w:rsidRPr="008702EA">
        <w:t>relating to the possession, storage or use of a firearm or other weapon; or</w:t>
      </w:r>
    </w:p>
    <w:p w14:paraId="7E15F0C1" w14:textId="42CBC75E" w:rsidR="004813D4" w:rsidRPr="008702EA" w:rsidRDefault="008702EA" w:rsidP="008702EA">
      <w:pPr>
        <w:pStyle w:val="aDefpara"/>
        <w:keepNext/>
      </w:pPr>
      <w:r>
        <w:tab/>
      </w:r>
      <w:r w:rsidRPr="008702EA">
        <w:t>(d)</w:t>
      </w:r>
      <w:r w:rsidRPr="008702EA">
        <w:tab/>
      </w:r>
      <w:r w:rsidR="00085F51" w:rsidRPr="008702EA">
        <w:t xml:space="preserve">involving a controlled drug, controlled plant or controlled precursor within the meaning of the </w:t>
      </w:r>
      <w:hyperlink r:id="rId45" w:tooltip="A2002-51" w:history="1">
        <w:r w:rsidR="00CF730D" w:rsidRPr="008702EA">
          <w:rPr>
            <w:rStyle w:val="charCitHyperlinkAbbrev"/>
          </w:rPr>
          <w:t>Criminal Code</w:t>
        </w:r>
      </w:hyperlink>
      <w:r w:rsidR="009C1B12" w:rsidRPr="008702EA">
        <w:t xml:space="preserve"> (other than an offence for possession)</w:t>
      </w:r>
      <w:r w:rsidR="004813D4" w:rsidRPr="008702EA">
        <w:t>; or</w:t>
      </w:r>
    </w:p>
    <w:p w14:paraId="2AC20E75" w14:textId="77777777" w:rsidR="00D873DC" w:rsidRPr="008702EA" w:rsidRDefault="008702EA" w:rsidP="008702EA">
      <w:pPr>
        <w:pStyle w:val="aDefpara"/>
      </w:pPr>
      <w:r>
        <w:tab/>
      </w:r>
      <w:r w:rsidRPr="008702EA">
        <w:t>(e)</w:t>
      </w:r>
      <w:r w:rsidRPr="008702EA">
        <w:tab/>
      </w:r>
      <w:r w:rsidR="004813D4" w:rsidRPr="008702EA">
        <w:t>against any of the following</w:t>
      </w:r>
      <w:r w:rsidR="00D873DC" w:rsidRPr="008702EA">
        <w:t>:</w:t>
      </w:r>
    </w:p>
    <w:p w14:paraId="71B1592C" w14:textId="1EAC2795" w:rsidR="00D873DC" w:rsidRPr="008702EA" w:rsidRDefault="008702EA" w:rsidP="008702EA">
      <w:pPr>
        <w:pStyle w:val="aDefsubpara"/>
      </w:pPr>
      <w:r>
        <w:tab/>
      </w:r>
      <w:r w:rsidRPr="008702EA">
        <w:t>(i)</w:t>
      </w:r>
      <w:r w:rsidRPr="008702EA">
        <w:tab/>
      </w:r>
      <w:r w:rsidR="00D873DC" w:rsidRPr="008702EA">
        <w:t xml:space="preserve">the </w:t>
      </w:r>
      <w:hyperlink r:id="rId46" w:tooltip="A2002-51" w:history="1">
        <w:r w:rsidR="00CF730D" w:rsidRPr="008702EA">
          <w:rPr>
            <w:rStyle w:val="charCitHyperlinkAbbrev"/>
          </w:rPr>
          <w:t>Criminal Code</w:t>
        </w:r>
      </w:hyperlink>
      <w:r w:rsidR="004806FD" w:rsidRPr="008702EA">
        <w:t>, part 3.8</w:t>
      </w:r>
      <w:r w:rsidR="00AB0F99" w:rsidRPr="008702EA">
        <w:t>A (Cheating at gambling)</w:t>
      </w:r>
      <w:r w:rsidR="00D873DC" w:rsidRPr="008702EA">
        <w:t>;</w:t>
      </w:r>
    </w:p>
    <w:p w14:paraId="3BB6CF71" w14:textId="4D774F14" w:rsidR="00D873DC" w:rsidRPr="008702EA" w:rsidRDefault="008702EA" w:rsidP="008702EA">
      <w:pPr>
        <w:pStyle w:val="aDefsubpara"/>
      </w:pPr>
      <w:r>
        <w:tab/>
      </w:r>
      <w:r w:rsidRPr="008702EA">
        <w:t>(ii)</w:t>
      </w:r>
      <w:r w:rsidRPr="008702EA">
        <w:tab/>
      </w:r>
      <w:r w:rsidR="00D873DC" w:rsidRPr="008702EA">
        <w:t xml:space="preserve">the </w:t>
      </w:r>
      <w:hyperlink r:id="rId47" w:tooltip="A1900-40" w:history="1">
        <w:r w:rsidR="00CF730D" w:rsidRPr="008702EA">
          <w:rPr>
            <w:rStyle w:val="charCitHyperlinkItal"/>
          </w:rPr>
          <w:t>Crimes Act 1900</w:t>
        </w:r>
      </w:hyperlink>
      <w:r w:rsidR="00AB0F99" w:rsidRPr="008702EA">
        <w:t xml:space="preserve">, </w:t>
      </w:r>
      <w:r w:rsidR="004806FD" w:rsidRPr="008702EA">
        <w:t xml:space="preserve">division 6.2A </w:t>
      </w:r>
      <w:r w:rsidR="004813D4" w:rsidRPr="008702EA">
        <w:t>(</w:t>
      </w:r>
      <w:r w:rsidR="00AB0F99" w:rsidRPr="008702EA">
        <w:t>Money laundering and organised fraud</w:t>
      </w:r>
      <w:r w:rsidR="00085F51" w:rsidRPr="008702EA">
        <w:t>)</w:t>
      </w:r>
      <w:r w:rsidR="00D873DC" w:rsidRPr="008702EA">
        <w:t>;</w:t>
      </w:r>
    </w:p>
    <w:p w14:paraId="6F40EF99" w14:textId="752184D5" w:rsidR="00D873DC" w:rsidRPr="008702EA" w:rsidRDefault="008702EA" w:rsidP="008702EA">
      <w:pPr>
        <w:pStyle w:val="aDefsubpara"/>
      </w:pPr>
      <w:r>
        <w:tab/>
      </w:r>
      <w:r w:rsidRPr="008702EA">
        <w:t>(iii)</w:t>
      </w:r>
      <w:r w:rsidRPr="008702EA">
        <w:tab/>
      </w:r>
      <w:r w:rsidR="00D873DC" w:rsidRPr="008702EA">
        <w:t xml:space="preserve">the </w:t>
      </w:r>
      <w:hyperlink r:id="rId48" w:tooltip="Act 1995 No 12 (Cwlth)" w:history="1">
        <w:r w:rsidR="00CF730D" w:rsidRPr="008702EA">
          <w:rPr>
            <w:rStyle w:val="charCitHyperlinkItal"/>
          </w:rPr>
          <w:t>Criminal Code Act 1995</w:t>
        </w:r>
      </w:hyperlink>
      <w:r w:rsidR="004813D4" w:rsidRPr="008702EA">
        <w:rPr>
          <w:rStyle w:val="charItals"/>
        </w:rPr>
        <w:t xml:space="preserve"> </w:t>
      </w:r>
      <w:r w:rsidR="004813D4" w:rsidRPr="008702EA">
        <w:t>(Cwlth), schedule, part 5.3 (Terrorism)</w:t>
      </w:r>
      <w:r w:rsidR="0004438F" w:rsidRPr="008702EA">
        <w:t>;</w:t>
      </w:r>
    </w:p>
    <w:p w14:paraId="2934C0B6" w14:textId="21F1E607" w:rsidR="0004438F" w:rsidRPr="008702EA" w:rsidRDefault="008702EA" w:rsidP="008702EA">
      <w:pPr>
        <w:pStyle w:val="aDefsubpara"/>
        <w:keepNext/>
      </w:pPr>
      <w:r>
        <w:tab/>
      </w:r>
      <w:r w:rsidRPr="008702EA">
        <w:t>(iv)</w:t>
      </w:r>
      <w:r w:rsidRPr="008702EA">
        <w:tab/>
      </w:r>
      <w:r w:rsidR="0004438F" w:rsidRPr="008702EA">
        <w:t xml:space="preserve">the </w:t>
      </w:r>
      <w:hyperlink r:id="rId49" w:tooltip="A2009-39" w:history="1">
        <w:r w:rsidR="00CF730D" w:rsidRPr="008702EA">
          <w:rPr>
            <w:rStyle w:val="charCitHyperlinkItal"/>
          </w:rPr>
          <w:t>Unlawful Gambling Act 2009</w:t>
        </w:r>
      </w:hyperlink>
      <w:r w:rsidR="0004438F" w:rsidRPr="008702EA">
        <w:t>; or</w:t>
      </w:r>
    </w:p>
    <w:p w14:paraId="67D1D0F8" w14:textId="77777777" w:rsidR="009C1B12" w:rsidRPr="008702EA" w:rsidRDefault="008702EA" w:rsidP="008702EA">
      <w:pPr>
        <w:pStyle w:val="aDefpara"/>
        <w:keepNext/>
      </w:pPr>
      <w:r>
        <w:tab/>
      </w:r>
      <w:r w:rsidRPr="008702EA">
        <w:t>(f)</w:t>
      </w:r>
      <w:r w:rsidRPr="008702EA">
        <w:tab/>
      </w:r>
      <w:r w:rsidR="009C1B12" w:rsidRPr="008702EA">
        <w:rPr>
          <w:lang w:eastAsia="en-AU"/>
        </w:rPr>
        <w:t>committed outside the ACT involving terrorism that is an offence against a law of the place</w:t>
      </w:r>
      <w:r w:rsidR="00FC475B" w:rsidRPr="008702EA">
        <w:rPr>
          <w:lang w:eastAsia="en-AU"/>
        </w:rPr>
        <w:t xml:space="preserve"> where the offence is committed; or</w:t>
      </w:r>
    </w:p>
    <w:p w14:paraId="774AA58A" w14:textId="77777777" w:rsidR="00D873DC" w:rsidRPr="008702EA" w:rsidRDefault="008702EA" w:rsidP="008702EA">
      <w:pPr>
        <w:pStyle w:val="aDefpara"/>
      </w:pPr>
      <w:r>
        <w:tab/>
      </w:r>
      <w:r w:rsidRPr="008702EA">
        <w:t>(g)</w:t>
      </w:r>
      <w:r w:rsidRPr="008702EA">
        <w:tab/>
      </w:r>
      <w:r w:rsidR="00012294" w:rsidRPr="008702EA">
        <w:t xml:space="preserve">against </w:t>
      </w:r>
      <w:r w:rsidR="00D873DC" w:rsidRPr="008702EA">
        <w:t xml:space="preserve">a law of the Commonwealth or a State corresponding, or substantially corresponding, to </w:t>
      </w:r>
      <w:r w:rsidR="009C1B12" w:rsidRPr="008702EA">
        <w:t>an offence mentioned in paragraph</w:t>
      </w:r>
      <w:r w:rsidR="009F23AC" w:rsidRPr="008702EA">
        <w:t>s</w:t>
      </w:r>
      <w:r w:rsidR="009C1B12" w:rsidRPr="008702EA">
        <w:t xml:space="preserve"> (a</w:t>
      </w:r>
      <w:r w:rsidR="00D873DC" w:rsidRPr="008702EA">
        <w:t>)</w:t>
      </w:r>
      <w:r w:rsidR="009C1B12" w:rsidRPr="008702EA">
        <w:t xml:space="preserve"> to (f)</w:t>
      </w:r>
      <w:r w:rsidR="00D873DC" w:rsidRPr="008702EA">
        <w:t>.</w:t>
      </w:r>
    </w:p>
    <w:p w14:paraId="05BD8B1C" w14:textId="58125DC1" w:rsidR="009F23AC" w:rsidRPr="008702EA" w:rsidRDefault="009F23AC" w:rsidP="009F23AC">
      <w:pPr>
        <w:pStyle w:val="aNotepar"/>
        <w:rPr>
          <w:lang w:eastAsia="en-AU"/>
        </w:rPr>
      </w:pPr>
      <w:r w:rsidRPr="008702EA">
        <w:rPr>
          <w:rStyle w:val="charItals"/>
        </w:rPr>
        <w:t>Note</w:t>
      </w:r>
      <w:r w:rsidRPr="008702EA">
        <w:rPr>
          <w:rStyle w:val="charItals"/>
        </w:rPr>
        <w:tab/>
      </w:r>
      <w:r w:rsidRPr="008702EA">
        <w:rPr>
          <w:rStyle w:val="charBoldItals"/>
        </w:rPr>
        <w:t>State</w:t>
      </w:r>
      <w:r w:rsidRPr="008702EA">
        <w:t xml:space="preserve"> includes the Northern Territory (see </w:t>
      </w:r>
      <w:hyperlink r:id="rId50" w:tooltip="A2001-14" w:history="1">
        <w:r w:rsidR="00CF730D" w:rsidRPr="008702EA">
          <w:rPr>
            <w:rStyle w:val="charCitHyperlinkAbbrev"/>
          </w:rPr>
          <w:t>Legislation Act</w:t>
        </w:r>
      </w:hyperlink>
      <w:r w:rsidRPr="008702EA">
        <w:t>, dict, pt 1).</w:t>
      </w:r>
    </w:p>
    <w:p w14:paraId="538E5AE8" w14:textId="77777777" w:rsidR="009C1B12" w:rsidRPr="008702EA" w:rsidRDefault="009C1B12" w:rsidP="008702EA">
      <w:pPr>
        <w:pStyle w:val="aDef"/>
        <w:keepNext/>
      </w:pPr>
      <w:r w:rsidRPr="008702EA">
        <w:rPr>
          <w:rStyle w:val="charBoldItals"/>
        </w:rPr>
        <w:lastRenderedPageBreak/>
        <w:t>class B offence</w:t>
      </w:r>
      <w:r w:rsidRPr="008702EA">
        <w:t xml:space="preserve"> means—</w:t>
      </w:r>
    </w:p>
    <w:p w14:paraId="174256CB" w14:textId="77777777" w:rsidR="00164137" w:rsidRPr="008702EA" w:rsidRDefault="008702EA" w:rsidP="008702EA">
      <w:pPr>
        <w:pStyle w:val="aDefpara"/>
        <w:keepNext/>
      </w:pPr>
      <w:r>
        <w:tab/>
      </w:r>
      <w:r w:rsidRPr="008702EA">
        <w:t>(a)</w:t>
      </w:r>
      <w:r w:rsidRPr="008702EA">
        <w:tab/>
      </w:r>
      <w:r w:rsidR="00FC475B" w:rsidRPr="008702EA">
        <w:t xml:space="preserve">an offence </w:t>
      </w:r>
      <w:r w:rsidR="009C1B12" w:rsidRPr="008702EA">
        <w:t xml:space="preserve">involving </w:t>
      </w:r>
      <w:r w:rsidR="00164137" w:rsidRPr="008702EA">
        <w:t xml:space="preserve">dishonesty or theft; or </w:t>
      </w:r>
    </w:p>
    <w:p w14:paraId="67085B6C" w14:textId="77777777" w:rsidR="009C1B12" w:rsidRPr="008702EA" w:rsidRDefault="008702EA" w:rsidP="008702EA">
      <w:pPr>
        <w:pStyle w:val="aDefpara"/>
        <w:keepNext/>
      </w:pPr>
      <w:r>
        <w:tab/>
      </w:r>
      <w:r w:rsidRPr="008702EA">
        <w:t>(b)</w:t>
      </w:r>
      <w:r w:rsidRPr="008702EA">
        <w:tab/>
      </w:r>
      <w:r w:rsidR="00FC475B" w:rsidRPr="008702EA">
        <w:t xml:space="preserve">an offence </w:t>
      </w:r>
      <w:r w:rsidR="00164137" w:rsidRPr="008702EA">
        <w:t>involving the use of alcohol, a controlled drug or controlled plant</w:t>
      </w:r>
      <w:r w:rsidR="009C1B12" w:rsidRPr="008702EA">
        <w:t>; or</w:t>
      </w:r>
    </w:p>
    <w:p w14:paraId="46A8287C" w14:textId="53A38C54" w:rsidR="00CC6815" w:rsidRPr="008702EA" w:rsidRDefault="008702EA" w:rsidP="008702EA">
      <w:pPr>
        <w:pStyle w:val="aDefpara"/>
        <w:keepNext/>
      </w:pPr>
      <w:r>
        <w:tab/>
      </w:r>
      <w:r w:rsidRPr="008702EA">
        <w:t>(c)</w:t>
      </w:r>
      <w:r w:rsidRPr="008702EA">
        <w:tab/>
      </w:r>
      <w:r w:rsidR="005D0126" w:rsidRPr="008702EA">
        <w:t xml:space="preserve">an offence against a law mentioned in the </w:t>
      </w:r>
      <w:hyperlink r:id="rId51" w:tooltip="A1999-46" w:history="1">
        <w:r w:rsidR="00CF730D" w:rsidRPr="008702EA">
          <w:rPr>
            <w:rStyle w:val="charCitHyperlinkItal"/>
          </w:rPr>
          <w:t>Gambling and Racing Control Act 1999</w:t>
        </w:r>
      </w:hyperlink>
      <w:r w:rsidR="005D0126" w:rsidRPr="008702EA">
        <w:t>, section 4, paragraphs (a) to (j)</w:t>
      </w:r>
      <w:r w:rsidR="00CC6815" w:rsidRPr="008702EA">
        <w:t>; or</w:t>
      </w:r>
    </w:p>
    <w:p w14:paraId="3C25E641" w14:textId="77777777" w:rsidR="009C1B12" w:rsidRPr="008702EA" w:rsidRDefault="008702EA" w:rsidP="008702EA">
      <w:pPr>
        <w:pStyle w:val="aDefpara"/>
        <w:keepNext/>
      </w:pPr>
      <w:r>
        <w:tab/>
      </w:r>
      <w:r w:rsidRPr="008702EA">
        <w:t>(d)</w:t>
      </w:r>
      <w:r w:rsidRPr="008702EA">
        <w:tab/>
      </w:r>
      <w:r w:rsidR="00FC475B" w:rsidRPr="008702EA">
        <w:t xml:space="preserve">any other offence </w:t>
      </w:r>
      <w:r w:rsidR="00476044" w:rsidRPr="008702EA">
        <w:t>prescribed by regulation</w:t>
      </w:r>
      <w:r w:rsidR="00FC475B" w:rsidRPr="008702EA">
        <w:t xml:space="preserve">; </w:t>
      </w:r>
      <w:r w:rsidR="00AB7359" w:rsidRPr="008702EA">
        <w:t>or</w:t>
      </w:r>
    </w:p>
    <w:p w14:paraId="14FF10DA" w14:textId="77777777" w:rsidR="009C1B12" w:rsidRPr="008702EA" w:rsidRDefault="008702EA" w:rsidP="008702EA">
      <w:pPr>
        <w:pStyle w:val="aDefpara"/>
      </w:pPr>
      <w:r>
        <w:tab/>
      </w:r>
      <w:r w:rsidRPr="008702EA">
        <w:t>(e)</w:t>
      </w:r>
      <w:r w:rsidRPr="008702EA">
        <w:tab/>
      </w:r>
      <w:r w:rsidR="0004438F" w:rsidRPr="008702EA">
        <w:t>a</w:t>
      </w:r>
      <w:r w:rsidR="00D323AE" w:rsidRPr="008702EA">
        <w:t xml:space="preserve">n offence </w:t>
      </w:r>
      <w:r w:rsidR="009C1B12" w:rsidRPr="008702EA">
        <w:t>against a law of the Commonwealth or a State corresponding, or substantially corresponding, to an offence mentioned in paragraph</w:t>
      </w:r>
      <w:r w:rsidR="009F23AC" w:rsidRPr="008702EA">
        <w:t>s</w:t>
      </w:r>
      <w:r w:rsidR="009C1B12" w:rsidRPr="008702EA">
        <w:t xml:space="preserve"> (a)</w:t>
      </w:r>
      <w:r w:rsidR="00D323AE" w:rsidRPr="008702EA">
        <w:t xml:space="preserve"> to (</w:t>
      </w:r>
      <w:r w:rsidR="00067BD1" w:rsidRPr="008702EA">
        <w:t>d</w:t>
      </w:r>
      <w:r w:rsidR="009C1B12" w:rsidRPr="008702EA">
        <w:t>).</w:t>
      </w:r>
    </w:p>
    <w:p w14:paraId="18362861" w14:textId="444B5CD7" w:rsidR="009F23AC" w:rsidRPr="008702EA" w:rsidRDefault="009F23AC" w:rsidP="009F23AC">
      <w:pPr>
        <w:pStyle w:val="aNotepar"/>
      </w:pPr>
      <w:r w:rsidRPr="008702EA">
        <w:rPr>
          <w:rStyle w:val="charItals"/>
        </w:rPr>
        <w:t>Note</w:t>
      </w:r>
      <w:r w:rsidRPr="008702EA">
        <w:rPr>
          <w:rStyle w:val="charItals"/>
        </w:rPr>
        <w:tab/>
      </w:r>
      <w:r w:rsidRPr="008702EA">
        <w:rPr>
          <w:rStyle w:val="charBoldItals"/>
        </w:rPr>
        <w:t>State</w:t>
      </w:r>
      <w:r w:rsidRPr="008702EA">
        <w:t xml:space="preserve"> includes the Northern Territory (see </w:t>
      </w:r>
      <w:hyperlink r:id="rId52" w:tooltip="A2001-14" w:history="1">
        <w:r w:rsidR="00CF730D" w:rsidRPr="008702EA">
          <w:rPr>
            <w:rStyle w:val="charCitHyperlinkAbbrev"/>
          </w:rPr>
          <w:t>Legislation Act</w:t>
        </w:r>
      </w:hyperlink>
      <w:r w:rsidRPr="008702EA">
        <w:t>, dict, pt 1).</w:t>
      </w:r>
    </w:p>
    <w:p w14:paraId="70B7D904" w14:textId="77777777" w:rsidR="001429D0" w:rsidRPr="003F13A9" w:rsidRDefault="008702EA" w:rsidP="008702EA">
      <w:pPr>
        <w:pStyle w:val="AH3Div"/>
      </w:pPr>
      <w:bookmarkStart w:id="24" w:name="_Toc24016572"/>
      <w:r w:rsidRPr="003F13A9">
        <w:rPr>
          <w:rStyle w:val="CharDivNo"/>
        </w:rPr>
        <w:t>Division 3.2</w:t>
      </w:r>
      <w:r w:rsidRPr="008702EA">
        <w:tab/>
      </w:r>
      <w:r w:rsidR="001929EC" w:rsidRPr="003F13A9">
        <w:rPr>
          <w:rStyle w:val="CharDivText"/>
        </w:rPr>
        <w:t xml:space="preserve">Registration </w:t>
      </w:r>
      <w:r w:rsidR="000622E1" w:rsidRPr="003F13A9">
        <w:rPr>
          <w:rStyle w:val="CharDivText"/>
        </w:rPr>
        <w:t>of</w:t>
      </w:r>
      <w:r w:rsidR="00A96585" w:rsidRPr="003F13A9">
        <w:rPr>
          <w:rStyle w:val="CharDivText"/>
        </w:rPr>
        <w:t xml:space="preserve"> </w:t>
      </w:r>
      <w:r w:rsidR="005968E5" w:rsidRPr="003F13A9">
        <w:rPr>
          <w:rStyle w:val="CharDivText"/>
        </w:rPr>
        <w:t>controlled sports officials</w:t>
      </w:r>
      <w:bookmarkEnd w:id="24"/>
    </w:p>
    <w:p w14:paraId="580D6F1B" w14:textId="77777777" w:rsidR="005968E5" w:rsidRPr="008702EA" w:rsidRDefault="008702EA" w:rsidP="008702EA">
      <w:pPr>
        <w:pStyle w:val="AH5Sec"/>
      </w:pPr>
      <w:bookmarkStart w:id="25" w:name="_Toc24016573"/>
      <w:r w:rsidRPr="003F13A9">
        <w:rPr>
          <w:rStyle w:val="CharSectNo"/>
        </w:rPr>
        <w:t>14</w:t>
      </w:r>
      <w:r w:rsidRPr="008702EA">
        <w:tab/>
      </w:r>
      <w:r w:rsidR="005968E5" w:rsidRPr="008702EA">
        <w:t>Application for registration</w:t>
      </w:r>
      <w:r w:rsidR="00A91DB5" w:rsidRPr="008702EA">
        <w:t xml:space="preserve"> as controlled sports official</w:t>
      </w:r>
      <w:bookmarkEnd w:id="25"/>
    </w:p>
    <w:p w14:paraId="166C3401" w14:textId="77777777" w:rsidR="005968E5" w:rsidRPr="008702EA" w:rsidRDefault="008702EA" w:rsidP="008702EA">
      <w:pPr>
        <w:pStyle w:val="Amain"/>
        <w:keepNext/>
      </w:pPr>
      <w:r>
        <w:tab/>
      </w:r>
      <w:r w:rsidRPr="008702EA">
        <w:t>(1)</w:t>
      </w:r>
      <w:r w:rsidRPr="008702EA">
        <w:tab/>
      </w:r>
      <w:r w:rsidR="00E22183" w:rsidRPr="008702EA">
        <w:rPr>
          <w:lang w:eastAsia="en-AU"/>
        </w:rPr>
        <w:t>A person</w:t>
      </w:r>
      <w:r w:rsidR="001627CD" w:rsidRPr="008702EA">
        <w:t xml:space="preserve"> may apply to the </w:t>
      </w:r>
      <w:r w:rsidR="00902E3A" w:rsidRPr="008702EA">
        <w:t>registrar</w:t>
      </w:r>
      <w:r w:rsidR="001627CD" w:rsidRPr="008702EA">
        <w:t xml:space="preserve"> for registration as a controlled sports official.</w:t>
      </w:r>
    </w:p>
    <w:p w14:paraId="5013D1FE" w14:textId="77777777" w:rsidR="001627CD" w:rsidRPr="008702EA" w:rsidRDefault="005225DC" w:rsidP="005225DC">
      <w:pPr>
        <w:pStyle w:val="aNote"/>
      </w:pPr>
      <w:r w:rsidRPr="008702EA">
        <w:rPr>
          <w:rStyle w:val="charItals"/>
        </w:rPr>
        <w:t>Note</w:t>
      </w:r>
      <w:r w:rsidRPr="008702EA">
        <w:tab/>
        <w:t xml:space="preserve">A fee may be determined under s </w:t>
      </w:r>
      <w:r w:rsidR="00E86067" w:rsidRPr="008702EA">
        <w:t>8</w:t>
      </w:r>
      <w:r w:rsidR="00564475" w:rsidRPr="008702EA">
        <w:t>9</w:t>
      </w:r>
      <w:r w:rsidRPr="008702EA">
        <w:t xml:space="preserve"> for this provision.</w:t>
      </w:r>
    </w:p>
    <w:p w14:paraId="236BEFFE" w14:textId="77777777" w:rsidR="00E22183" w:rsidRPr="008702EA" w:rsidRDefault="008702EA" w:rsidP="008702EA">
      <w:pPr>
        <w:pStyle w:val="Amain"/>
      </w:pPr>
      <w:r>
        <w:tab/>
      </w:r>
      <w:r w:rsidRPr="008702EA">
        <w:t>(2)</w:t>
      </w:r>
      <w:r w:rsidRPr="008702EA">
        <w:tab/>
      </w:r>
      <w:r w:rsidR="00E22183" w:rsidRPr="008702EA">
        <w:t>The person must be—</w:t>
      </w:r>
    </w:p>
    <w:p w14:paraId="7EE29A44" w14:textId="77777777" w:rsidR="00E22183" w:rsidRPr="008702EA" w:rsidRDefault="008702EA" w:rsidP="008702EA">
      <w:pPr>
        <w:pStyle w:val="Apara"/>
      </w:pPr>
      <w:r>
        <w:tab/>
      </w:r>
      <w:r w:rsidRPr="008702EA">
        <w:t>(a)</w:t>
      </w:r>
      <w:r w:rsidRPr="008702EA">
        <w:tab/>
      </w:r>
      <w:r w:rsidR="00E22183" w:rsidRPr="008702EA">
        <w:t>for registration as a promoter—an adult or a corporation; or</w:t>
      </w:r>
    </w:p>
    <w:p w14:paraId="56452F58" w14:textId="77777777" w:rsidR="00E22183" w:rsidRPr="008702EA" w:rsidRDefault="008702EA" w:rsidP="008702EA">
      <w:pPr>
        <w:pStyle w:val="Apara"/>
      </w:pPr>
      <w:r>
        <w:tab/>
      </w:r>
      <w:r w:rsidRPr="008702EA">
        <w:t>(b)</w:t>
      </w:r>
      <w:r w:rsidRPr="008702EA">
        <w:tab/>
      </w:r>
      <w:r w:rsidR="00E22183" w:rsidRPr="008702EA">
        <w:t xml:space="preserve">for registration in any other capacity—an </w:t>
      </w:r>
      <w:r w:rsidR="00821BA4" w:rsidRPr="008702EA">
        <w:t>individual</w:t>
      </w:r>
      <w:r w:rsidR="00E22183" w:rsidRPr="008702EA">
        <w:t>.</w:t>
      </w:r>
    </w:p>
    <w:p w14:paraId="37361A90" w14:textId="77777777" w:rsidR="003E18A7" w:rsidRPr="008702EA" w:rsidRDefault="008702EA" w:rsidP="008702EA">
      <w:pPr>
        <w:pStyle w:val="Amain"/>
      </w:pPr>
      <w:r>
        <w:tab/>
      </w:r>
      <w:r w:rsidRPr="008702EA">
        <w:t>(3)</w:t>
      </w:r>
      <w:r w:rsidRPr="008702EA">
        <w:tab/>
      </w:r>
      <w:r w:rsidR="003E18A7" w:rsidRPr="008702EA">
        <w:t>An application for registration must comply with</w:t>
      </w:r>
      <w:r w:rsidR="003517E9" w:rsidRPr="008702EA">
        <w:t xml:space="preserve"> the application requirements under</w:t>
      </w:r>
      <w:r w:rsidR="000E6B14" w:rsidRPr="008702EA">
        <w:t xml:space="preserve"> </w:t>
      </w:r>
      <w:r w:rsidR="003517E9" w:rsidRPr="008702EA">
        <w:t xml:space="preserve">section </w:t>
      </w:r>
      <w:r w:rsidR="00E86067" w:rsidRPr="008702EA">
        <w:t>1</w:t>
      </w:r>
      <w:r w:rsidR="00CD090F" w:rsidRPr="008702EA">
        <w:t>5</w:t>
      </w:r>
      <w:r w:rsidR="003E18A7" w:rsidRPr="008702EA">
        <w:t xml:space="preserve"> or</w:t>
      </w:r>
      <w:r w:rsidR="000E6B14" w:rsidRPr="008702EA">
        <w:t xml:space="preserve"> </w:t>
      </w:r>
      <w:r w:rsidR="003517E9" w:rsidRPr="008702EA">
        <w:t xml:space="preserve">section </w:t>
      </w:r>
      <w:r w:rsidR="00CD090F" w:rsidRPr="008702EA">
        <w:t>16</w:t>
      </w:r>
      <w:r w:rsidR="003E18A7" w:rsidRPr="008702EA">
        <w:t>.</w:t>
      </w:r>
    </w:p>
    <w:p w14:paraId="31A5C6C1" w14:textId="77777777" w:rsidR="00063E24" w:rsidRPr="008702EA" w:rsidRDefault="008702EA" w:rsidP="008702EA">
      <w:pPr>
        <w:pStyle w:val="Amain"/>
      </w:pPr>
      <w:r>
        <w:tab/>
      </w:r>
      <w:r w:rsidRPr="008702EA">
        <w:t>(4)</w:t>
      </w:r>
      <w:r w:rsidRPr="008702EA">
        <w:tab/>
      </w:r>
      <w:r w:rsidR="00063E24" w:rsidRPr="008702EA">
        <w:t xml:space="preserve">The </w:t>
      </w:r>
      <w:r w:rsidR="00902E3A" w:rsidRPr="008702EA">
        <w:t>registrar</w:t>
      </w:r>
      <w:r w:rsidR="00063E24" w:rsidRPr="008702EA">
        <w:t xml:space="preserve"> may, in writing</w:t>
      </w:r>
      <w:r w:rsidR="00B75C06" w:rsidRPr="008702EA">
        <w:t>,</w:t>
      </w:r>
      <w:r w:rsidR="0045760E" w:rsidRPr="008702EA">
        <w:t xml:space="preserve"> </w:t>
      </w:r>
      <w:r w:rsidR="00063E24" w:rsidRPr="008702EA">
        <w:rPr>
          <w:lang w:eastAsia="en-AU"/>
        </w:rPr>
        <w:t xml:space="preserve">exempt an applicant from the requirement to provide any of the information or documents mentioned in </w:t>
      </w:r>
      <w:r w:rsidR="003517E9" w:rsidRPr="008702EA">
        <w:t xml:space="preserve">section </w:t>
      </w:r>
      <w:r w:rsidR="00E86067" w:rsidRPr="008702EA">
        <w:t>1</w:t>
      </w:r>
      <w:r w:rsidR="00CD090F" w:rsidRPr="008702EA">
        <w:t>5</w:t>
      </w:r>
      <w:r w:rsidR="003517E9" w:rsidRPr="008702EA">
        <w:t xml:space="preserve"> or section</w:t>
      </w:r>
      <w:r w:rsidR="00D92F36" w:rsidRPr="008702EA">
        <w:t> </w:t>
      </w:r>
      <w:r w:rsidR="00CD090F" w:rsidRPr="008702EA">
        <w:t>16</w:t>
      </w:r>
      <w:r w:rsidR="00063E24" w:rsidRPr="008702EA">
        <w:rPr>
          <w:lang w:eastAsia="en-AU"/>
        </w:rPr>
        <w:t>.</w:t>
      </w:r>
    </w:p>
    <w:p w14:paraId="3FC695AE" w14:textId="77777777" w:rsidR="00D34EE2" w:rsidRPr="008702EA" w:rsidRDefault="008702EA" w:rsidP="00C4413D">
      <w:pPr>
        <w:pStyle w:val="Amain"/>
        <w:keepNext/>
        <w:rPr>
          <w:lang w:eastAsia="en-AU"/>
        </w:rPr>
      </w:pPr>
      <w:r>
        <w:rPr>
          <w:lang w:eastAsia="en-AU"/>
        </w:rPr>
        <w:lastRenderedPageBreak/>
        <w:tab/>
      </w:r>
      <w:r w:rsidRPr="008702EA">
        <w:rPr>
          <w:lang w:eastAsia="en-AU"/>
        </w:rPr>
        <w:t>(5)</w:t>
      </w:r>
      <w:r w:rsidRPr="008702EA">
        <w:rPr>
          <w:lang w:eastAsia="en-AU"/>
        </w:rPr>
        <w:tab/>
      </w:r>
      <w:r w:rsidR="00D34EE2" w:rsidRPr="008702EA">
        <w:rPr>
          <w:lang w:eastAsia="en-AU"/>
        </w:rPr>
        <w:t xml:space="preserve">The </w:t>
      </w:r>
      <w:r w:rsidR="00902E3A" w:rsidRPr="008702EA">
        <w:t>registrar</w:t>
      </w:r>
      <w:r w:rsidR="00D34EE2" w:rsidRPr="008702EA">
        <w:rPr>
          <w:lang w:eastAsia="en-AU"/>
        </w:rPr>
        <w:t xml:space="preserve"> need not consider an application if—</w:t>
      </w:r>
    </w:p>
    <w:p w14:paraId="40691D8F" w14:textId="77777777" w:rsidR="00D34EE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D34EE2" w:rsidRPr="008702EA">
        <w:rPr>
          <w:lang w:eastAsia="en-AU"/>
        </w:rPr>
        <w:t xml:space="preserve">information required under </w:t>
      </w:r>
      <w:r w:rsidR="00F74F65" w:rsidRPr="008702EA">
        <w:rPr>
          <w:lang w:eastAsia="en-AU"/>
        </w:rPr>
        <w:t>this division</w:t>
      </w:r>
      <w:r w:rsidR="00D34EE2" w:rsidRPr="008702EA">
        <w:rPr>
          <w:lang w:eastAsia="en-AU"/>
        </w:rPr>
        <w:t xml:space="preserve"> is not given; or</w:t>
      </w:r>
    </w:p>
    <w:p w14:paraId="1B9FDFA0" w14:textId="77777777" w:rsidR="00D34EE2" w:rsidRPr="008702EA" w:rsidRDefault="008702EA" w:rsidP="008702EA">
      <w:pPr>
        <w:pStyle w:val="Apara"/>
        <w:rPr>
          <w:szCs w:val="24"/>
          <w:lang w:eastAsia="en-AU"/>
        </w:rPr>
      </w:pPr>
      <w:r>
        <w:rPr>
          <w:szCs w:val="24"/>
          <w:lang w:eastAsia="en-AU"/>
        </w:rPr>
        <w:tab/>
      </w:r>
      <w:r w:rsidRPr="008702EA">
        <w:rPr>
          <w:szCs w:val="24"/>
          <w:lang w:eastAsia="en-AU"/>
        </w:rPr>
        <w:t>(b)</w:t>
      </w:r>
      <w:r w:rsidRPr="008702EA">
        <w:rPr>
          <w:szCs w:val="24"/>
          <w:lang w:eastAsia="en-AU"/>
        </w:rPr>
        <w:tab/>
      </w:r>
      <w:r w:rsidR="00D34EE2" w:rsidRPr="008702EA">
        <w:rPr>
          <w:lang w:eastAsia="en-AU"/>
        </w:rPr>
        <w:t xml:space="preserve">the </w:t>
      </w:r>
      <w:r w:rsidR="00902E3A" w:rsidRPr="008702EA">
        <w:t>registrar</w:t>
      </w:r>
      <w:r w:rsidR="00D34EE2" w:rsidRPr="008702EA">
        <w:rPr>
          <w:lang w:eastAsia="en-AU"/>
        </w:rPr>
        <w:t xml:space="preserve"> is not satisfied as to the identity of the applicant.</w:t>
      </w:r>
    </w:p>
    <w:p w14:paraId="5F52CD72" w14:textId="77777777" w:rsidR="00063E24" w:rsidRPr="008702EA" w:rsidRDefault="008702EA" w:rsidP="008702EA">
      <w:pPr>
        <w:pStyle w:val="Amain"/>
      </w:pPr>
      <w:r>
        <w:tab/>
      </w:r>
      <w:r w:rsidRPr="008702EA">
        <w:t>(6)</w:t>
      </w:r>
      <w:r w:rsidRPr="008702EA">
        <w:tab/>
      </w:r>
      <w:r w:rsidR="00063E24" w:rsidRPr="008702EA">
        <w:t xml:space="preserve">An application may be withdrawn at any time by written notice to the </w:t>
      </w:r>
      <w:r w:rsidR="00902E3A" w:rsidRPr="008702EA">
        <w:t>registrar</w:t>
      </w:r>
      <w:r w:rsidR="00063E24" w:rsidRPr="008702EA">
        <w:t>.</w:t>
      </w:r>
    </w:p>
    <w:p w14:paraId="06A083D5" w14:textId="77777777" w:rsidR="00B46990" w:rsidRPr="008702EA" w:rsidRDefault="008702EA" w:rsidP="008702EA">
      <w:pPr>
        <w:pStyle w:val="AH5Sec"/>
      </w:pPr>
      <w:bookmarkStart w:id="26" w:name="_Toc24016574"/>
      <w:r w:rsidRPr="003F13A9">
        <w:rPr>
          <w:rStyle w:val="CharSectNo"/>
        </w:rPr>
        <w:t>15</w:t>
      </w:r>
      <w:r w:rsidRPr="008702EA">
        <w:tab/>
      </w:r>
      <w:r w:rsidR="00063E24" w:rsidRPr="008702EA">
        <w:t>Application requirements—</w:t>
      </w:r>
      <w:r w:rsidR="000E6B14" w:rsidRPr="008702EA">
        <w:t>individual</w:t>
      </w:r>
      <w:r w:rsidR="00063E24" w:rsidRPr="008702EA">
        <w:t>s</w:t>
      </w:r>
      <w:bookmarkEnd w:id="26"/>
    </w:p>
    <w:p w14:paraId="56EE27B1" w14:textId="77777777" w:rsidR="001627CD" w:rsidRPr="008702EA" w:rsidRDefault="008702EA" w:rsidP="008702EA">
      <w:pPr>
        <w:pStyle w:val="Amain"/>
      </w:pPr>
      <w:r>
        <w:tab/>
      </w:r>
      <w:r w:rsidRPr="008702EA">
        <w:t>(1)</w:t>
      </w:r>
      <w:r w:rsidRPr="008702EA">
        <w:tab/>
      </w:r>
      <w:r w:rsidR="001627CD" w:rsidRPr="008702EA">
        <w:t xml:space="preserve">An application for registration </w:t>
      </w:r>
      <w:r w:rsidR="00063E24" w:rsidRPr="008702EA">
        <w:t xml:space="preserve">by an </w:t>
      </w:r>
      <w:r w:rsidR="000E6B14" w:rsidRPr="008702EA">
        <w:t>individual</w:t>
      </w:r>
      <w:r w:rsidR="00063E24" w:rsidRPr="008702EA">
        <w:t xml:space="preserve"> </w:t>
      </w:r>
      <w:r w:rsidR="001627CD" w:rsidRPr="008702EA">
        <w:t>must include—</w:t>
      </w:r>
    </w:p>
    <w:p w14:paraId="09759CAD" w14:textId="77777777" w:rsidR="001627CD" w:rsidRPr="008702EA" w:rsidRDefault="008702EA" w:rsidP="008702EA">
      <w:pPr>
        <w:pStyle w:val="Apara"/>
      </w:pPr>
      <w:r>
        <w:tab/>
      </w:r>
      <w:r w:rsidRPr="008702EA">
        <w:t>(a)</w:t>
      </w:r>
      <w:r w:rsidRPr="008702EA">
        <w:tab/>
      </w:r>
      <w:r w:rsidR="001627CD" w:rsidRPr="008702EA">
        <w:t xml:space="preserve">the applicant’s </w:t>
      </w:r>
      <w:r w:rsidR="001D5158" w:rsidRPr="008702EA">
        <w:t>full</w:t>
      </w:r>
      <w:r w:rsidR="00175B08" w:rsidRPr="008702EA">
        <w:t xml:space="preserve"> </w:t>
      </w:r>
      <w:r w:rsidR="001627CD" w:rsidRPr="008702EA">
        <w:t>name; and</w:t>
      </w:r>
    </w:p>
    <w:p w14:paraId="0008577E" w14:textId="77777777" w:rsidR="002548C8" w:rsidRPr="008702EA" w:rsidRDefault="008702EA" w:rsidP="008702EA">
      <w:pPr>
        <w:pStyle w:val="Apara"/>
      </w:pPr>
      <w:r>
        <w:tab/>
      </w:r>
      <w:r w:rsidRPr="008702EA">
        <w:t>(b)</w:t>
      </w:r>
      <w:r w:rsidRPr="008702EA">
        <w:tab/>
      </w:r>
      <w:r w:rsidR="002548C8" w:rsidRPr="008702EA">
        <w:rPr>
          <w:lang w:eastAsia="en-AU"/>
        </w:rPr>
        <w:t>the applicant’s date of birth; and</w:t>
      </w:r>
    </w:p>
    <w:p w14:paraId="5B112A8E" w14:textId="77777777" w:rsidR="00F70B71" w:rsidRPr="008702EA" w:rsidRDefault="008702EA" w:rsidP="008702EA">
      <w:pPr>
        <w:pStyle w:val="Apara"/>
      </w:pPr>
      <w:r>
        <w:tab/>
      </w:r>
      <w:r w:rsidRPr="008702EA">
        <w:t>(c)</w:t>
      </w:r>
      <w:r w:rsidRPr="008702EA">
        <w:tab/>
      </w:r>
      <w:r w:rsidR="002A7F88" w:rsidRPr="008702EA">
        <w:rPr>
          <w:lang w:eastAsia="en-AU"/>
        </w:rPr>
        <w:t>each</w:t>
      </w:r>
      <w:r w:rsidR="00F70B71" w:rsidRPr="008702EA">
        <w:rPr>
          <w:lang w:eastAsia="en-AU"/>
        </w:rPr>
        <w:t xml:space="preserve"> </w:t>
      </w:r>
      <w:r w:rsidR="00D564CF" w:rsidRPr="008702EA">
        <w:rPr>
          <w:lang w:eastAsia="en-AU"/>
        </w:rPr>
        <w:t xml:space="preserve">capacity </w:t>
      </w:r>
      <w:r w:rsidR="00F70B71" w:rsidRPr="008702EA">
        <w:rPr>
          <w:lang w:eastAsia="en-AU"/>
        </w:rPr>
        <w:t>in which the appli</w:t>
      </w:r>
      <w:r w:rsidR="00917F84" w:rsidRPr="008702EA">
        <w:rPr>
          <w:lang w:eastAsia="en-AU"/>
        </w:rPr>
        <w:t>cant proposes to be registered; and</w:t>
      </w:r>
    </w:p>
    <w:p w14:paraId="3C9A62C1" w14:textId="77777777" w:rsidR="001627CD" w:rsidRPr="008702EA" w:rsidRDefault="008702EA" w:rsidP="008702EA">
      <w:pPr>
        <w:pStyle w:val="Apara"/>
      </w:pPr>
      <w:r>
        <w:tab/>
      </w:r>
      <w:r w:rsidRPr="008702EA">
        <w:t>(d)</w:t>
      </w:r>
      <w:r w:rsidRPr="008702EA">
        <w:tab/>
      </w:r>
      <w:r w:rsidR="001627CD" w:rsidRPr="008702EA">
        <w:t>anything else prescribed by regulation.</w:t>
      </w:r>
    </w:p>
    <w:p w14:paraId="09CB4D13" w14:textId="77777777" w:rsidR="00190FD1" w:rsidRPr="008702EA" w:rsidRDefault="00190FD1" w:rsidP="00D81128">
      <w:pPr>
        <w:pStyle w:val="aExamHdgss"/>
      </w:pPr>
      <w:r w:rsidRPr="008702EA">
        <w:t>Examples—par (c)</w:t>
      </w:r>
    </w:p>
    <w:p w14:paraId="575885E7" w14:textId="77777777" w:rsidR="00190FD1" w:rsidRPr="008702EA" w:rsidRDefault="00190FD1" w:rsidP="00D81128">
      <w:pPr>
        <w:pStyle w:val="aExamss"/>
      </w:pPr>
      <w:r w:rsidRPr="008702EA">
        <w:t>promoter, referee, trainer, manager, second, match maker, timekeeper</w:t>
      </w:r>
    </w:p>
    <w:p w14:paraId="7A15CB00" w14:textId="77777777" w:rsidR="00C83581" w:rsidRPr="008702EA" w:rsidRDefault="008702EA" w:rsidP="008702EA">
      <w:pPr>
        <w:pStyle w:val="Amain"/>
      </w:pPr>
      <w:r>
        <w:tab/>
      </w:r>
      <w:r w:rsidRPr="008702EA">
        <w:t>(2)</w:t>
      </w:r>
      <w:r w:rsidRPr="008702EA">
        <w:tab/>
      </w:r>
      <w:r w:rsidR="007F73DA" w:rsidRPr="008702EA">
        <w:t>The app</w:t>
      </w:r>
      <w:r w:rsidR="00C83581" w:rsidRPr="008702EA">
        <w:t>lication must be accompanied by—</w:t>
      </w:r>
    </w:p>
    <w:p w14:paraId="3119C845" w14:textId="77777777" w:rsidR="00C83581" w:rsidRPr="008702EA" w:rsidRDefault="008702EA" w:rsidP="008702EA">
      <w:pPr>
        <w:pStyle w:val="Apara"/>
      </w:pPr>
      <w:r>
        <w:tab/>
      </w:r>
      <w:r w:rsidRPr="008702EA">
        <w:t>(a)</w:t>
      </w:r>
      <w:r w:rsidRPr="008702EA">
        <w:tab/>
      </w:r>
      <w:r w:rsidR="00C83581" w:rsidRPr="008702EA">
        <w:rPr>
          <w:lang w:eastAsia="en-AU"/>
        </w:rPr>
        <w:t>evidence of the applicant’s date of birth; and</w:t>
      </w:r>
    </w:p>
    <w:p w14:paraId="4524CFEA" w14:textId="77777777" w:rsidR="00C83581" w:rsidRPr="008702EA" w:rsidRDefault="00C83581" w:rsidP="00C83581">
      <w:pPr>
        <w:pStyle w:val="aExamHdgpar"/>
      </w:pPr>
      <w:r w:rsidRPr="008702EA">
        <w:t>Examples</w:t>
      </w:r>
    </w:p>
    <w:p w14:paraId="30491D79" w14:textId="77777777" w:rsidR="009B55F9" w:rsidRPr="008702EA" w:rsidRDefault="008702EA" w:rsidP="008702EA">
      <w:pPr>
        <w:pStyle w:val="aExamBulletpar"/>
        <w:tabs>
          <w:tab w:val="left" w:pos="2000"/>
        </w:tabs>
        <w:rPr>
          <w:lang w:eastAsia="en-AU"/>
        </w:rPr>
      </w:pPr>
      <w:r w:rsidRPr="008702EA">
        <w:rPr>
          <w:rFonts w:ascii="Symbol" w:hAnsi="Symbol"/>
          <w:lang w:eastAsia="en-AU"/>
        </w:rPr>
        <w:t></w:t>
      </w:r>
      <w:r w:rsidRPr="008702EA">
        <w:rPr>
          <w:rFonts w:ascii="Symbol" w:hAnsi="Symbol"/>
          <w:lang w:eastAsia="en-AU"/>
        </w:rPr>
        <w:tab/>
      </w:r>
      <w:r w:rsidR="00C83581" w:rsidRPr="008702EA">
        <w:rPr>
          <w:lang w:eastAsia="en-AU"/>
        </w:rPr>
        <w:t>an Australian driver licence</w:t>
      </w:r>
    </w:p>
    <w:p w14:paraId="7FFC8026" w14:textId="77777777" w:rsidR="009B55F9" w:rsidRPr="008702EA" w:rsidRDefault="008702EA" w:rsidP="008702EA">
      <w:pPr>
        <w:pStyle w:val="aExamBulletpar"/>
        <w:tabs>
          <w:tab w:val="left" w:pos="2000"/>
        </w:tabs>
        <w:rPr>
          <w:lang w:eastAsia="en-AU"/>
        </w:rPr>
      </w:pPr>
      <w:r w:rsidRPr="008702EA">
        <w:rPr>
          <w:rFonts w:ascii="Symbol" w:hAnsi="Symbol"/>
          <w:lang w:eastAsia="en-AU"/>
        </w:rPr>
        <w:t></w:t>
      </w:r>
      <w:r w:rsidRPr="008702EA">
        <w:rPr>
          <w:rFonts w:ascii="Symbol" w:hAnsi="Symbol"/>
          <w:lang w:eastAsia="en-AU"/>
        </w:rPr>
        <w:tab/>
      </w:r>
      <w:r w:rsidR="00C83581" w:rsidRPr="008702EA">
        <w:rPr>
          <w:lang w:eastAsia="en-AU"/>
        </w:rPr>
        <w:t>a proof of age card</w:t>
      </w:r>
    </w:p>
    <w:p w14:paraId="14CD1FCD" w14:textId="77777777" w:rsidR="00C83581" w:rsidRPr="008702EA" w:rsidRDefault="008702EA" w:rsidP="008702EA">
      <w:pPr>
        <w:pStyle w:val="aExamBulletpar"/>
        <w:tabs>
          <w:tab w:val="left" w:pos="2000"/>
        </w:tabs>
        <w:rPr>
          <w:lang w:eastAsia="en-AU"/>
        </w:rPr>
      </w:pPr>
      <w:r w:rsidRPr="008702EA">
        <w:rPr>
          <w:rFonts w:ascii="Symbol" w:hAnsi="Symbol"/>
          <w:lang w:eastAsia="en-AU"/>
        </w:rPr>
        <w:t></w:t>
      </w:r>
      <w:r w:rsidRPr="008702EA">
        <w:rPr>
          <w:rFonts w:ascii="Symbol" w:hAnsi="Symbol"/>
          <w:lang w:eastAsia="en-AU"/>
        </w:rPr>
        <w:tab/>
      </w:r>
      <w:r w:rsidR="00C83581" w:rsidRPr="008702EA">
        <w:rPr>
          <w:lang w:eastAsia="en-AU"/>
        </w:rPr>
        <w:t>a passport</w:t>
      </w:r>
    </w:p>
    <w:p w14:paraId="1C49C7D4" w14:textId="77777777" w:rsidR="00C83581" w:rsidRPr="008702EA" w:rsidRDefault="008702EA" w:rsidP="008702EA">
      <w:pPr>
        <w:pStyle w:val="Apara"/>
      </w:pPr>
      <w:r>
        <w:tab/>
      </w:r>
      <w:r w:rsidRPr="008702EA">
        <w:t>(b)</w:t>
      </w:r>
      <w:r w:rsidRPr="008702EA">
        <w:tab/>
      </w:r>
      <w:r w:rsidR="00C83581" w:rsidRPr="008702EA">
        <w:t>evidence of the applicant’s qualifications (if any) or experience for registration; and</w:t>
      </w:r>
    </w:p>
    <w:p w14:paraId="5583C703" w14:textId="77777777" w:rsidR="00E900A9" w:rsidRPr="008702EA" w:rsidRDefault="008702EA" w:rsidP="008702EA">
      <w:pPr>
        <w:pStyle w:val="Apara"/>
      </w:pPr>
      <w:r>
        <w:tab/>
      </w:r>
      <w:r w:rsidRPr="008702EA">
        <w:t>(c)</w:t>
      </w:r>
      <w:r w:rsidRPr="008702EA">
        <w:tab/>
      </w:r>
      <w:r w:rsidR="00E900A9" w:rsidRPr="008702EA">
        <w:t xml:space="preserve">a written statement by the applicant stating whether, during the 5 years before the day of </w:t>
      </w:r>
      <w:r w:rsidR="00A13F7C" w:rsidRPr="008702EA">
        <w:t>application, the applicant has—</w:t>
      </w:r>
    </w:p>
    <w:p w14:paraId="3B76A45E" w14:textId="77777777" w:rsidR="00463CF9" w:rsidRPr="008702EA" w:rsidRDefault="008702EA" w:rsidP="008702EA">
      <w:pPr>
        <w:pStyle w:val="Asubpara"/>
      </w:pPr>
      <w:r>
        <w:tab/>
      </w:r>
      <w:r w:rsidRPr="008702EA">
        <w:t>(i)</w:t>
      </w:r>
      <w:r w:rsidRPr="008702EA">
        <w:tab/>
      </w:r>
      <w:r w:rsidR="00463CF9" w:rsidRPr="008702EA">
        <w:t xml:space="preserve">been </w:t>
      </w:r>
      <w:r w:rsidR="00FF5E64" w:rsidRPr="008702EA">
        <w:t xml:space="preserve">convicted or found guilty of </w:t>
      </w:r>
      <w:r w:rsidR="00FF5E64" w:rsidRPr="008702EA">
        <w:rPr>
          <w:lang w:eastAsia="en-AU"/>
        </w:rPr>
        <w:t>an offence mentioned in section </w:t>
      </w:r>
      <w:r w:rsidR="00E86067" w:rsidRPr="008702EA">
        <w:rPr>
          <w:lang w:eastAsia="en-AU"/>
        </w:rPr>
        <w:t>1</w:t>
      </w:r>
      <w:r w:rsidR="00CD090F" w:rsidRPr="008702EA">
        <w:rPr>
          <w:lang w:eastAsia="en-AU"/>
        </w:rPr>
        <w:t>3</w:t>
      </w:r>
      <w:r w:rsidR="00740C58" w:rsidRPr="008702EA">
        <w:rPr>
          <w:lang w:eastAsia="en-AU"/>
        </w:rPr>
        <w:t xml:space="preserve"> </w:t>
      </w:r>
      <w:r w:rsidR="00E86067" w:rsidRPr="008702EA">
        <w:rPr>
          <w:lang w:eastAsia="en-AU"/>
        </w:rPr>
        <w:t>(2)</w:t>
      </w:r>
      <w:r w:rsidR="00FF5E64" w:rsidRPr="008702EA">
        <w:rPr>
          <w:lang w:eastAsia="en-AU"/>
        </w:rPr>
        <w:t>; or</w:t>
      </w:r>
    </w:p>
    <w:p w14:paraId="518C81AA" w14:textId="77777777" w:rsidR="00463CF9" w:rsidRPr="008702EA" w:rsidRDefault="008702EA" w:rsidP="008702EA">
      <w:pPr>
        <w:pStyle w:val="Asubpara"/>
      </w:pPr>
      <w:r>
        <w:lastRenderedPageBreak/>
        <w:tab/>
      </w:r>
      <w:r w:rsidRPr="008702EA">
        <w:t>(ii)</w:t>
      </w:r>
      <w:r w:rsidRPr="008702EA">
        <w:tab/>
      </w:r>
      <w:r w:rsidR="00463CF9" w:rsidRPr="008702EA">
        <w:t>had a controlled sports official’s registration or a controlled sports contestant’s registration (however described) suspended or cancelled under this Act or a corresponding law; and</w:t>
      </w:r>
    </w:p>
    <w:p w14:paraId="16573698" w14:textId="77777777" w:rsidR="00901B86" w:rsidRPr="008702EA" w:rsidRDefault="008702EA" w:rsidP="008702EA">
      <w:pPr>
        <w:pStyle w:val="Apara"/>
        <w:rPr>
          <w:lang w:eastAsia="en-AU"/>
        </w:rPr>
      </w:pPr>
      <w:r>
        <w:rPr>
          <w:lang w:eastAsia="en-AU"/>
        </w:rPr>
        <w:tab/>
      </w:r>
      <w:r w:rsidRPr="008702EA">
        <w:rPr>
          <w:lang w:eastAsia="en-AU"/>
        </w:rPr>
        <w:t>(d)</w:t>
      </w:r>
      <w:r w:rsidRPr="008702EA">
        <w:rPr>
          <w:lang w:eastAsia="en-AU"/>
        </w:rPr>
        <w:tab/>
      </w:r>
      <w:r w:rsidR="005C4925" w:rsidRPr="008702EA">
        <w:rPr>
          <w:lang w:eastAsia="en-AU"/>
        </w:rPr>
        <w:t>a consent by th</w:t>
      </w:r>
      <w:r w:rsidR="00C15EDE" w:rsidRPr="008702EA">
        <w:rPr>
          <w:lang w:eastAsia="en-AU"/>
        </w:rPr>
        <w:t xml:space="preserve">e applicant for the </w:t>
      </w:r>
      <w:r w:rsidR="00902E3A" w:rsidRPr="008702EA">
        <w:t>registrar</w:t>
      </w:r>
      <w:r w:rsidR="00C15EDE" w:rsidRPr="008702EA">
        <w:rPr>
          <w:lang w:eastAsia="en-AU"/>
        </w:rPr>
        <w:t xml:space="preserve"> to</w:t>
      </w:r>
      <w:r w:rsidR="00901B86" w:rsidRPr="008702EA">
        <w:rPr>
          <w:lang w:eastAsia="en-AU"/>
        </w:rPr>
        <w:t>—</w:t>
      </w:r>
    </w:p>
    <w:p w14:paraId="2AD624E9" w14:textId="77777777" w:rsidR="00901B86" w:rsidRPr="008702EA" w:rsidRDefault="008702EA" w:rsidP="008702EA">
      <w:pPr>
        <w:pStyle w:val="Asubpara"/>
        <w:rPr>
          <w:lang w:eastAsia="en-AU"/>
        </w:rPr>
      </w:pPr>
      <w:r>
        <w:rPr>
          <w:lang w:eastAsia="en-AU"/>
        </w:rPr>
        <w:tab/>
      </w:r>
      <w:r w:rsidRPr="008702EA">
        <w:rPr>
          <w:lang w:eastAsia="en-AU"/>
        </w:rPr>
        <w:t>(i)</w:t>
      </w:r>
      <w:r w:rsidRPr="008702EA">
        <w:rPr>
          <w:lang w:eastAsia="en-AU"/>
        </w:rPr>
        <w:tab/>
      </w:r>
      <w:r w:rsidR="00C15EDE" w:rsidRPr="008702EA">
        <w:rPr>
          <w:lang w:eastAsia="en-AU"/>
        </w:rPr>
        <w:t>check the applicant’s criminal history</w:t>
      </w:r>
      <w:r w:rsidR="00901B86" w:rsidRPr="008702EA">
        <w:rPr>
          <w:lang w:eastAsia="en-AU"/>
        </w:rPr>
        <w:t>;</w:t>
      </w:r>
      <w:r w:rsidR="005C4925" w:rsidRPr="008702EA">
        <w:rPr>
          <w:lang w:eastAsia="en-AU"/>
        </w:rPr>
        <w:t xml:space="preserve"> and</w:t>
      </w:r>
    </w:p>
    <w:p w14:paraId="7452C141" w14:textId="77777777" w:rsidR="005C4925" w:rsidRPr="008702EA" w:rsidRDefault="008702EA" w:rsidP="008702EA">
      <w:pPr>
        <w:pStyle w:val="Asubpara"/>
        <w:rPr>
          <w:lang w:eastAsia="en-AU"/>
        </w:rPr>
      </w:pPr>
      <w:r>
        <w:rPr>
          <w:lang w:eastAsia="en-AU"/>
        </w:rPr>
        <w:tab/>
      </w:r>
      <w:r w:rsidRPr="008702EA">
        <w:rPr>
          <w:lang w:eastAsia="en-AU"/>
        </w:rPr>
        <w:t>(ii)</w:t>
      </w:r>
      <w:r w:rsidRPr="008702EA">
        <w:rPr>
          <w:lang w:eastAsia="en-AU"/>
        </w:rPr>
        <w:tab/>
      </w:r>
      <w:r w:rsidR="00C15EDE" w:rsidRPr="008702EA">
        <w:rPr>
          <w:lang w:eastAsia="en-AU"/>
        </w:rPr>
        <w:t>obtain</w:t>
      </w:r>
      <w:r w:rsidR="005C4925" w:rsidRPr="008702EA">
        <w:rPr>
          <w:lang w:eastAsia="en-AU"/>
        </w:rPr>
        <w:t xml:space="preserve"> information held by </w:t>
      </w:r>
      <w:r w:rsidR="00C15EDE" w:rsidRPr="008702EA">
        <w:rPr>
          <w:lang w:eastAsia="en-AU"/>
        </w:rPr>
        <w:t xml:space="preserve">any entity </w:t>
      </w:r>
      <w:r w:rsidR="005C4925" w:rsidRPr="008702EA">
        <w:rPr>
          <w:lang w:eastAsia="en-AU"/>
        </w:rPr>
        <w:t>in relation to the applicant that may be relevant in deciding the application; and</w:t>
      </w:r>
    </w:p>
    <w:p w14:paraId="25CCC6D0" w14:textId="77777777" w:rsidR="00C06EB8" w:rsidRPr="008702EA" w:rsidRDefault="008702EA" w:rsidP="008702EA">
      <w:pPr>
        <w:pStyle w:val="Apara"/>
        <w:keepNext/>
      </w:pPr>
      <w:r>
        <w:tab/>
      </w:r>
      <w:r w:rsidRPr="008702EA">
        <w:t>(e)</w:t>
      </w:r>
      <w:r w:rsidRPr="008702EA">
        <w:tab/>
      </w:r>
      <w:r w:rsidR="00C06EB8" w:rsidRPr="008702EA">
        <w:t>anything else prescribed by regulation.</w:t>
      </w:r>
    </w:p>
    <w:p w14:paraId="3BF3D821" w14:textId="1A357448" w:rsidR="006F58FE" w:rsidRPr="008702EA" w:rsidRDefault="006F58FE" w:rsidP="008702EA">
      <w:pPr>
        <w:pStyle w:val="aNote"/>
        <w:keepNext/>
      </w:pPr>
      <w:r w:rsidRPr="008702EA">
        <w:rPr>
          <w:rStyle w:val="charItals"/>
        </w:rPr>
        <w:t>Note</w:t>
      </w:r>
      <w:r w:rsidR="005C4888" w:rsidRPr="008702EA">
        <w:rPr>
          <w:rStyle w:val="charItals"/>
        </w:rPr>
        <w:t xml:space="preserve"> 1</w:t>
      </w:r>
      <w:r w:rsidRPr="008702EA">
        <w:tab/>
        <w:t>It is an offence to make a false or misleading statement, give false or misleading information or produce a fa</w:t>
      </w:r>
      <w:r w:rsidR="009A3961" w:rsidRPr="008702EA">
        <w:t>lse or misleading document (see </w:t>
      </w:r>
      <w:hyperlink r:id="rId53" w:tooltip="A2002-51" w:history="1">
        <w:r w:rsidR="00CF730D" w:rsidRPr="008702EA">
          <w:rPr>
            <w:rStyle w:val="charCitHyperlinkAbbrev"/>
          </w:rPr>
          <w:t>Criminal Code</w:t>
        </w:r>
      </w:hyperlink>
      <w:r w:rsidRPr="008702EA">
        <w:t>, pt 3.4).</w:t>
      </w:r>
    </w:p>
    <w:p w14:paraId="14B7372B" w14:textId="77777777" w:rsidR="0038284F" w:rsidRPr="008702EA" w:rsidRDefault="00F26EBA" w:rsidP="00EC4383">
      <w:pPr>
        <w:pStyle w:val="aNote"/>
        <w:tabs>
          <w:tab w:val="left" w:pos="720"/>
          <w:tab w:val="left" w:pos="1440"/>
          <w:tab w:val="left" w:pos="2160"/>
          <w:tab w:val="left" w:pos="2880"/>
          <w:tab w:val="left" w:pos="3600"/>
          <w:tab w:val="left" w:pos="4320"/>
          <w:tab w:val="left" w:pos="5040"/>
          <w:tab w:val="left" w:pos="5760"/>
        </w:tabs>
      </w:pPr>
      <w:r w:rsidRPr="008702EA">
        <w:rPr>
          <w:rStyle w:val="charItals"/>
        </w:rPr>
        <w:t>Note 2</w:t>
      </w:r>
      <w:r w:rsidR="0038284F" w:rsidRPr="008702EA">
        <w:rPr>
          <w:rStyle w:val="charItals"/>
        </w:rPr>
        <w:tab/>
      </w:r>
      <w:r w:rsidR="0038284F" w:rsidRPr="008702EA">
        <w:rPr>
          <w:rStyle w:val="charBoldItals"/>
        </w:rPr>
        <w:t>Corresponding law</w:t>
      </w:r>
      <w:r w:rsidR="0038284F" w:rsidRPr="008702EA">
        <w:t>—see the dictionary.</w:t>
      </w:r>
    </w:p>
    <w:p w14:paraId="53CC238B" w14:textId="77777777" w:rsidR="00063E24" w:rsidRPr="008702EA" w:rsidRDefault="008702EA" w:rsidP="008702EA">
      <w:pPr>
        <w:pStyle w:val="AH5Sec"/>
      </w:pPr>
      <w:bookmarkStart w:id="27" w:name="_Toc24016575"/>
      <w:r w:rsidRPr="003F13A9">
        <w:rPr>
          <w:rStyle w:val="CharSectNo"/>
        </w:rPr>
        <w:t>16</w:t>
      </w:r>
      <w:r w:rsidRPr="008702EA">
        <w:tab/>
      </w:r>
      <w:r w:rsidR="00063E24" w:rsidRPr="008702EA">
        <w:t>Application requirements—corporations</w:t>
      </w:r>
      <w:bookmarkEnd w:id="27"/>
    </w:p>
    <w:p w14:paraId="597C6ACE" w14:textId="77777777" w:rsidR="00063E24" w:rsidRPr="008702EA" w:rsidRDefault="008702EA" w:rsidP="008702EA">
      <w:pPr>
        <w:pStyle w:val="Amain"/>
      </w:pPr>
      <w:r>
        <w:tab/>
      </w:r>
      <w:r w:rsidRPr="008702EA">
        <w:t>(1)</w:t>
      </w:r>
      <w:r w:rsidRPr="008702EA">
        <w:tab/>
      </w:r>
      <w:r w:rsidR="00063E24" w:rsidRPr="008702EA">
        <w:t>An application for registration by a corporation must include—</w:t>
      </w:r>
    </w:p>
    <w:p w14:paraId="151A3C7A" w14:textId="77777777" w:rsidR="00DB5F53" w:rsidRPr="008702EA" w:rsidRDefault="008702EA" w:rsidP="008702EA">
      <w:pPr>
        <w:pStyle w:val="Apara"/>
      </w:pPr>
      <w:r>
        <w:tab/>
      </w:r>
      <w:r w:rsidRPr="008702EA">
        <w:t>(a)</w:t>
      </w:r>
      <w:r w:rsidRPr="008702EA">
        <w:tab/>
      </w:r>
      <w:r w:rsidR="00DB5F53" w:rsidRPr="008702EA">
        <w:t>the name and business address of the corporation;</w:t>
      </w:r>
      <w:r w:rsidR="00064D98" w:rsidRPr="008702EA">
        <w:t xml:space="preserve"> and</w:t>
      </w:r>
    </w:p>
    <w:p w14:paraId="2A8ECD6B" w14:textId="77777777" w:rsidR="00DB5F53" w:rsidRPr="008702EA" w:rsidRDefault="008702EA" w:rsidP="008702EA">
      <w:pPr>
        <w:pStyle w:val="Apara"/>
      </w:pPr>
      <w:r>
        <w:tab/>
      </w:r>
      <w:r w:rsidRPr="008702EA">
        <w:t>(b)</w:t>
      </w:r>
      <w:r w:rsidRPr="008702EA">
        <w:tab/>
      </w:r>
      <w:r w:rsidR="00064D98" w:rsidRPr="008702EA">
        <w:t>the name and</w:t>
      </w:r>
      <w:r w:rsidR="00DB5F53" w:rsidRPr="008702EA">
        <w:t xml:space="preserve"> business address of </w:t>
      </w:r>
      <w:r w:rsidR="0054217D" w:rsidRPr="008702EA">
        <w:t xml:space="preserve">each relevant person </w:t>
      </w:r>
      <w:r w:rsidR="00E04753" w:rsidRPr="008702EA">
        <w:t>for</w:t>
      </w:r>
      <w:r w:rsidR="00064D98" w:rsidRPr="008702EA">
        <w:t xml:space="preserve"> the corporation; and</w:t>
      </w:r>
    </w:p>
    <w:p w14:paraId="436B4515" w14:textId="77777777" w:rsidR="007138A7" w:rsidRPr="008702EA" w:rsidRDefault="008702EA" w:rsidP="008702EA">
      <w:pPr>
        <w:pStyle w:val="Apara"/>
        <w:keepNext/>
      </w:pPr>
      <w:r>
        <w:tab/>
      </w:r>
      <w:r w:rsidRPr="008702EA">
        <w:t>(c)</w:t>
      </w:r>
      <w:r w:rsidRPr="008702EA">
        <w:tab/>
      </w:r>
      <w:r w:rsidR="007138A7" w:rsidRPr="008702EA">
        <w:t>anything else prescribed by regulation.</w:t>
      </w:r>
    </w:p>
    <w:p w14:paraId="05460DD9" w14:textId="77777777" w:rsidR="00111A73" w:rsidRPr="008702EA" w:rsidRDefault="00111A73" w:rsidP="00111A73">
      <w:pPr>
        <w:pStyle w:val="aNote"/>
      </w:pPr>
      <w:r w:rsidRPr="008702EA">
        <w:rPr>
          <w:rStyle w:val="charItals"/>
        </w:rPr>
        <w:t>Note</w:t>
      </w:r>
      <w:r w:rsidRPr="008702EA">
        <w:rPr>
          <w:rStyle w:val="charItals"/>
        </w:rPr>
        <w:tab/>
      </w:r>
      <w:r w:rsidRPr="008702EA">
        <w:rPr>
          <w:rStyle w:val="charBoldItals"/>
        </w:rPr>
        <w:t>Relevant person</w:t>
      </w:r>
      <w:r w:rsidR="00F805AC" w:rsidRPr="008702EA">
        <w:t>, for a corporation</w:t>
      </w:r>
      <w:r w:rsidRPr="008702EA">
        <w:t>—see the dictionary.</w:t>
      </w:r>
    </w:p>
    <w:p w14:paraId="6B8E01CA" w14:textId="77777777" w:rsidR="00DB5F53" w:rsidRPr="008702EA" w:rsidRDefault="008702EA" w:rsidP="008702EA">
      <w:pPr>
        <w:pStyle w:val="Amain"/>
      </w:pPr>
      <w:r>
        <w:tab/>
      </w:r>
      <w:r w:rsidRPr="008702EA">
        <w:t>(2)</w:t>
      </w:r>
      <w:r w:rsidRPr="008702EA">
        <w:tab/>
      </w:r>
      <w:r w:rsidR="007138A7" w:rsidRPr="008702EA">
        <w:t>The application must be accompanied by—</w:t>
      </w:r>
    </w:p>
    <w:p w14:paraId="41E798EB" w14:textId="77777777" w:rsidR="007138A7" w:rsidRPr="008702EA" w:rsidRDefault="008702EA" w:rsidP="008702EA">
      <w:pPr>
        <w:pStyle w:val="Apara"/>
      </w:pPr>
      <w:r>
        <w:tab/>
      </w:r>
      <w:r w:rsidRPr="008702EA">
        <w:t>(a)</w:t>
      </w:r>
      <w:r w:rsidRPr="008702EA">
        <w:tab/>
      </w:r>
      <w:r w:rsidR="007138A7" w:rsidRPr="008702EA">
        <w:t>the financial report and directors</w:t>
      </w:r>
      <w:r w:rsidR="008237BF" w:rsidRPr="008702EA">
        <w:t>’</w:t>
      </w:r>
      <w:r w:rsidR="007138A7" w:rsidRPr="008702EA">
        <w:t xml:space="preserve"> report for the corporation</w:t>
      </w:r>
      <w:r w:rsidR="001D01BD" w:rsidRPr="008702EA">
        <w:t xml:space="preserve"> f</w:t>
      </w:r>
      <w:r w:rsidR="00187AB0" w:rsidRPr="008702EA">
        <w:t>rom the last</w:t>
      </w:r>
      <w:r w:rsidR="001D01BD" w:rsidRPr="008702EA">
        <w:t xml:space="preserve"> financial year</w:t>
      </w:r>
      <w:r w:rsidR="007138A7" w:rsidRPr="008702EA">
        <w:t>; and</w:t>
      </w:r>
    </w:p>
    <w:p w14:paraId="6CE256FF" w14:textId="0FBAAF46" w:rsidR="001D01BD" w:rsidRPr="008702EA" w:rsidRDefault="001D01BD" w:rsidP="001D01BD">
      <w:pPr>
        <w:pStyle w:val="aNotepar"/>
      </w:pPr>
      <w:r w:rsidRPr="008702EA">
        <w:rPr>
          <w:rStyle w:val="charItals"/>
        </w:rPr>
        <w:t>Note</w:t>
      </w:r>
      <w:r w:rsidRPr="008702EA">
        <w:rPr>
          <w:rStyle w:val="charItals"/>
        </w:rPr>
        <w:tab/>
      </w:r>
      <w:r w:rsidRPr="008702EA">
        <w:t>For further information about financial report</w:t>
      </w:r>
      <w:r w:rsidR="00767A8C" w:rsidRPr="008702EA">
        <w:t>s</w:t>
      </w:r>
      <w:r w:rsidRPr="008702EA">
        <w:t xml:space="preserve"> and directors</w:t>
      </w:r>
      <w:r w:rsidR="00767A8C" w:rsidRPr="008702EA">
        <w:t>’</w:t>
      </w:r>
      <w:r w:rsidRPr="008702EA">
        <w:t xml:space="preserve"> report</w:t>
      </w:r>
      <w:r w:rsidR="00767A8C" w:rsidRPr="008702EA">
        <w:t>s</w:t>
      </w:r>
      <w:r w:rsidRPr="008702EA">
        <w:t xml:space="preserve">, see the </w:t>
      </w:r>
      <w:hyperlink r:id="rId54" w:tooltip="Act 2001 No 50 (Cwlth)" w:history="1">
        <w:r w:rsidR="00CF730D" w:rsidRPr="008702EA">
          <w:rPr>
            <w:rStyle w:val="charCitHyperlinkAbbrev"/>
          </w:rPr>
          <w:t>Corporations Act</w:t>
        </w:r>
      </w:hyperlink>
      <w:r w:rsidRPr="008702EA">
        <w:t xml:space="preserve">, </w:t>
      </w:r>
      <w:r w:rsidR="003B745B" w:rsidRPr="008702EA">
        <w:t>ch</w:t>
      </w:r>
      <w:r w:rsidRPr="008702EA">
        <w:t xml:space="preserve"> 2M (Financial reports and audit).</w:t>
      </w:r>
    </w:p>
    <w:p w14:paraId="4230567E" w14:textId="77777777" w:rsidR="00C50D39" w:rsidRPr="008702EA" w:rsidRDefault="008702EA" w:rsidP="008702EA">
      <w:pPr>
        <w:pStyle w:val="Apara"/>
      </w:pPr>
      <w:r>
        <w:lastRenderedPageBreak/>
        <w:tab/>
      </w:r>
      <w:r w:rsidRPr="008702EA">
        <w:t>(b)</w:t>
      </w:r>
      <w:r w:rsidRPr="008702EA">
        <w:tab/>
      </w:r>
      <w:r w:rsidR="00C50D39" w:rsidRPr="008702EA">
        <w:t xml:space="preserve">a written statement </w:t>
      </w:r>
      <w:r w:rsidR="007A66CC" w:rsidRPr="008702EA">
        <w:t>by each relevant person for the corporation</w:t>
      </w:r>
      <w:r w:rsidR="00C50D39" w:rsidRPr="008702EA">
        <w:t xml:space="preserve"> stating whether, during the 5 years before the day of application, </w:t>
      </w:r>
      <w:r w:rsidR="007A66CC" w:rsidRPr="008702EA">
        <w:t>the relevant person</w:t>
      </w:r>
      <w:r w:rsidR="00C50D39" w:rsidRPr="008702EA">
        <w:t xml:space="preserve"> has— </w:t>
      </w:r>
    </w:p>
    <w:p w14:paraId="5373024E" w14:textId="77777777" w:rsidR="00E80DF1" w:rsidRPr="008702EA" w:rsidRDefault="008702EA" w:rsidP="008702EA">
      <w:pPr>
        <w:pStyle w:val="Asubpara"/>
      </w:pPr>
      <w:r>
        <w:tab/>
      </w:r>
      <w:r w:rsidRPr="008702EA">
        <w:t>(i)</w:t>
      </w:r>
      <w:r w:rsidRPr="008702EA">
        <w:tab/>
      </w:r>
      <w:r w:rsidR="00FF5E64" w:rsidRPr="008702EA">
        <w:t xml:space="preserve">been </w:t>
      </w:r>
      <w:r w:rsidR="00E80DF1" w:rsidRPr="008702EA">
        <w:t xml:space="preserve">convicted or found guilty of </w:t>
      </w:r>
      <w:r w:rsidR="00E80DF1" w:rsidRPr="008702EA">
        <w:rPr>
          <w:lang w:eastAsia="en-AU"/>
        </w:rPr>
        <w:t>an offence mentioned in section </w:t>
      </w:r>
      <w:r w:rsidR="00E86067" w:rsidRPr="008702EA">
        <w:rPr>
          <w:lang w:eastAsia="en-AU"/>
        </w:rPr>
        <w:t>1</w:t>
      </w:r>
      <w:r w:rsidR="00CD090F" w:rsidRPr="008702EA">
        <w:rPr>
          <w:lang w:eastAsia="en-AU"/>
        </w:rPr>
        <w:t>3</w:t>
      </w:r>
      <w:r w:rsidR="00E86067" w:rsidRPr="008702EA">
        <w:rPr>
          <w:lang w:eastAsia="en-AU"/>
        </w:rPr>
        <w:t>(2)</w:t>
      </w:r>
      <w:r w:rsidR="00FF5E64" w:rsidRPr="008702EA">
        <w:rPr>
          <w:lang w:eastAsia="en-AU"/>
        </w:rPr>
        <w:t>; or</w:t>
      </w:r>
    </w:p>
    <w:p w14:paraId="7E2C3EB4" w14:textId="77777777" w:rsidR="00C50D39" w:rsidRPr="008702EA" w:rsidRDefault="008702EA" w:rsidP="008702EA">
      <w:pPr>
        <w:pStyle w:val="Asubpara"/>
        <w:rPr>
          <w:lang w:eastAsia="en-AU"/>
        </w:rPr>
      </w:pPr>
      <w:r>
        <w:rPr>
          <w:lang w:eastAsia="en-AU"/>
        </w:rPr>
        <w:tab/>
      </w:r>
      <w:r w:rsidRPr="008702EA">
        <w:rPr>
          <w:lang w:eastAsia="en-AU"/>
        </w:rPr>
        <w:t>(ii)</w:t>
      </w:r>
      <w:r w:rsidRPr="008702EA">
        <w:rPr>
          <w:lang w:eastAsia="en-AU"/>
        </w:rPr>
        <w:tab/>
      </w:r>
      <w:r w:rsidR="00C50D39" w:rsidRPr="008702EA">
        <w:t>had a controlled sports official’s registration or a controlled sports contestant’s registration (however described) suspended or cancelled under this Act or a corresponding law; and</w:t>
      </w:r>
    </w:p>
    <w:p w14:paraId="026E6D77" w14:textId="77777777" w:rsidR="002A17E9" w:rsidRPr="008702EA" w:rsidRDefault="008702EA" w:rsidP="008702EA">
      <w:pPr>
        <w:pStyle w:val="Apara"/>
        <w:rPr>
          <w:lang w:eastAsia="en-AU"/>
        </w:rPr>
      </w:pPr>
      <w:r>
        <w:rPr>
          <w:lang w:eastAsia="en-AU"/>
        </w:rPr>
        <w:tab/>
      </w:r>
      <w:r w:rsidRPr="008702EA">
        <w:rPr>
          <w:lang w:eastAsia="en-AU"/>
        </w:rPr>
        <w:t>(c)</w:t>
      </w:r>
      <w:r w:rsidRPr="008702EA">
        <w:rPr>
          <w:lang w:eastAsia="en-AU"/>
        </w:rPr>
        <w:tab/>
      </w:r>
      <w:r w:rsidR="007609B6" w:rsidRPr="008702EA">
        <w:rPr>
          <w:lang w:eastAsia="en-AU"/>
        </w:rPr>
        <w:t xml:space="preserve">a consent by </w:t>
      </w:r>
      <w:r w:rsidR="00901B86" w:rsidRPr="008702EA">
        <w:rPr>
          <w:lang w:eastAsia="en-AU"/>
        </w:rPr>
        <w:t xml:space="preserve">each relevant person </w:t>
      </w:r>
      <w:r w:rsidR="00E04753" w:rsidRPr="008702EA">
        <w:rPr>
          <w:lang w:eastAsia="en-AU"/>
        </w:rPr>
        <w:t>for</w:t>
      </w:r>
      <w:r w:rsidR="00901B86" w:rsidRPr="008702EA">
        <w:rPr>
          <w:lang w:eastAsia="en-AU"/>
        </w:rPr>
        <w:t xml:space="preserve"> the corporation </w:t>
      </w:r>
      <w:r w:rsidR="007609B6" w:rsidRPr="008702EA">
        <w:rPr>
          <w:lang w:eastAsia="en-AU"/>
        </w:rPr>
        <w:t>fo</w:t>
      </w:r>
      <w:r w:rsidR="00F06932" w:rsidRPr="008702EA">
        <w:rPr>
          <w:lang w:eastAsia="en-AU"/>
        </w:rPr>
        <w:t xml:space="preserve">r the </w:t>
      </w:r>
      <w:r w:rsidR="00902E3A" w:rsidRPr="008702EA">
        <w:t>registrar</w:t>
      </w:r>
      <w:r w:rsidR="00F06932" w:rsidRPr="008702EA">
        <w:rPr>
          <w:lang w:eastAsia="en-AU"/>
        </w:rPr>
        <w:t xml:space="preserve"> to</w:t>
      </w:r>
      <w:r w:rsidR="002A17E9" w:rsidRPr="008702EA">
        <w:rPr>
          <w:lang w:eastAsia="en-AU"/>
        </w:rPr>
        <w:t>—</w:t>
      </w:r>
    </w:p>
    <w:p w14:paraId="616A1B43" w14:textId="77777777" w:rsidR="002A17E9" w:rsidRPr="008702EA" w:rsidRDefault="008702EA" w:rsidP="008702EA">
      <w:pPr>
        <w:pStyle w:val="Asubpara"/>
        <w:rPr>
          <w:lang w:eastAsia="en-AU"/>
        </w:rPr>
      </w:pPr>
      <w:r>
        <w:rPr>
          <w:lang w:eastAsia="en-AU"/>
        </w:rPr>
        <w:tab/>
      </w:r>
      <w:r w:rsidRPr="008702EA">
        <w:rPr>
          <w:lang w:eastAsia="en-AU"/>
        </w:rPr>
        <w:t>(i)</w:t>
      </w:r>
      <w:r w:rsidRPr="008702EA">
        <w:rPr>
          <w:lang w:eastAsia="en-AU"/>
        </w:rPr>
        <w:tab/>
      </w:r>
      <w:r w:rsidR="00F06932" w:rsidRPr="008702EA">
        <w:rPr>
          <w:lang w:eastAsia="en-AU"/>
        </w:rPr>
        <w:t xml:space="preserve">check </w:t>
      </w:r>
      <w:r w:rsidR="007609B6" w:rsidRPr="008702EA">
        <w:rPr>
          <w:lang w:eastAsia="en-AU"/>
        </w:rPr>
        <w:t xml:space="preserve">the </w:t>
      </w:r>
      <w:r w:rsidR="00E04753" w:rsidRPr="008702EA">
        <w:rPr>
          <w:lang w:eastAsia="en-AU"/>
        </w:rPr>
        <w:t>person’s criminal history</w:t>
      </w:r>
      <w:r w:rsidR="002A17E9" w:rsidRPr="008702EA">
        <w:rPr>
          <w:lang w:eastAsia="en-AU"/>
        </w:rPr>
        <w:t xml:space="preserve">; </w:t>
      </w:r>
      <w:r w:rsidR="007609B6" w:rsidRPr="008702EA">
        <w:rPr>
          <w:lang w:eastAsia="en-AU"/>
        </w:rPr>
        <w:t>and</w:t>
      </w:r>
    </w:p>
    <w:p w14:paraId="3EA4B98D" w14:textId="77777777" w:rsidR="007609B6" w:rsidRPr="008702EA" w:rsidRDefault="008702EA" w:rsidP="008702EA">
      <w:pPr>
        <w:pStyle w:val="Asubpara"/>
        <w:rPr>
          <w:lang w:eastAsia="en-AU"/>
        </w:rPr>
      </w:pPr>
      <w:r>
        <w:rPr>
          <w:lang w:eastAsia="en-AU"/>
        </w:rPr>
        <w:tab/>
      </w:r>
      <w:r w:rsidRPr="008702EA">
        <w:rPr>
          <w:lang w:eastAsia="en-AU"/>
        </w:rPr>
        <w:t>(ii)</w:t>
      </w:r>
      <w:r w:rsidRPr="008702EA">
        <w:rPr>
          <w:lang w:eastAsia="en-AU"/>
        </w:rPr>
        <w:tab/>
      </w:r>
      <w:r w:rsidR="00F06932" w:rsidRPr="008702EA">
        <w:rPr>
          <w:lang w:eastAsia="en-AU"/>
        </w:rPr>
        <w:t>obtain</w:t>
      </w:r>
      <w:r w:rsidR="007609B6" w:rsidRPr="008702EA">
        <w:rPr>
          <w:lang w:eastAsia="en-AU"/>
        </w:rPr>
        <w:t xml:space="preserve"> information held by </w:t>
      </w:r>
      <w:r w:rsidR="00F06932" w:rsidRPr="008702EA">
        <w:rPr>
          <w:lang w:eastAsia="en-AU"/>
        </w:rPr>
        <w:t xml:space="preserve">any entity </w:t>
      </w:r>
      <w:r w:rsidR="007609B6" w:rsidRPr="008702EA">
        <w:rPr>
          <w:lang w:eastAsia="en-AU"/>
        </w:rPr>
        <w:t xml:space="preserve">in relation to the </w:t>
      </w:r>
      <w:r w:rsidR="002A17E9" w:rsidRPr="008702EA">
        <w:rPr>
          <w:lang w:eastAsia="en-AU"/>
        </w:rPr>
        <w:t>person</w:t>
      </w:r>
      <w:r w:rsidR="007609B6" w:rsidRPr="008702EA">
        <w:rPr>
          <w:lang w:eastAsia="en-AU"/>
        </w:rPr>
        <w:t xml:space="preserve"> that may be relevant in deciding the application; and</w:t>
      </w:r>
    </w:p>
    <w:p w14:paraId="506F2964" w14:textId="77777777" w:rsidR="007609B6" w:rsidRPr="008702EA" w:rsidRDefault="008702EA" w:rsidP="008702EA">
      <w:pPr>
        <w:pStyle w:val="Apara"/>
        <w:keepNext/>
      </w:pPr>
      <w:r>
        <w:tab/>
      </w:r>
      <w:r w:rsidRPr="008702EA">
        <w:t>(d)</w:t>
      </w:r>
      <w:r w:rsidRPr="008702EA">
        <w:tab/>
      </w:r>
      <w:r w:rsidR="007609B6" w:rsidRPr="008702EA">
        <w:t>anything else prescribed by regulation.</w:t>
      </w:r>
    </w:p>
    <w:p w14:paraId="5393D2FE" w14:textId="07E2BDFD" w:rsidR="002F2BE1" w:rsidRPr="008702EA" w:rsidRDefault="002F2BE1" w:rsidP="002F2BE1">
      <w:pPr>
        <w:pStyle w:val="aNote"/>
      </w:pPr>
      <w:r w:rsidRPr="008702EA">
        <w:rPr>
          <w:rStyle w:val="charItals"/>
        </w:rPr>
        <w:t>Note</w:t>
      </w:r>
      <w:r w:rsidRPr="008702EA">
        <w:tab/>
        <w:t>It is an offence to make a false or misleading statement, give false or misleading information or produce a false or misleading document (see </w:t>
      </w:r>
      <w:hyperlink r:id="rId55" w:tooltip="A2002-51" w:history="1">
        <w:r w:rsidR="00CF730D" w:rsidRPr="008702EA">
          <w:rPr>
            <w:rStyle w:val="charCitHyperlinkAbbrev"/>
          </w:rPr>
          <w:t>Criminal Code</w:t>
        </w:r>
      </w:hyperlink>
      <w:r w:rsidRPr="008702EA">
        <w:t>, pt 3.4).</w:t>
      </w:r>
    </w:p>
    <w:p w14:paraId="6912492A" w14:textId="77777777" w:rsidR="001F78C7" w:rsidRPr="008702EA" w:rsidRDefault="008702EA" w:rsidP="008702EA">
      <w:pPr>
        <w:pStyle w:val="Amain"/>
      </w:pPr>
      <w:r>
        <w:tab/>
      </w:r>
      <w:r w:rsidRPr="008702EA">
        <w:t>(3)</w:t>
      </w:r>
      <w:r w:rsidRPr="008702EA">
        <w:tab/>
      </w:r>
      <w:r w:rsidR="007609B6" w:rsidRPr="008702EA">
        <w:t>In this section:</w:t>
      </w:r>
    </w:p>
    <w:p w14:paraId="7D8DC9DD" w14:textId="209F572C" w:rsidR="00DB6380" w:rsidRPr="008702EA" w:rsidRDefault="00DB6380" w:rsidP="008702EA">
      <w:pPr>
        <w:pStyle w:val="aDef"/>
        <w:rPr>
          <w:lang w:eastAsia="en-AU"/>
        </w:rPr>
      </w:pPr>
      <w:r w:rsidRPr="008702EA">
        <w:rPr>
          <w:rStyle w:val="charBoldItals"/>
        </w:rPr>
        <w:t>directors</w:t>
      </w:r>
      <w:r w:rsidR="008237BF" w:rsidRPr="008702EA">
        <w:rPr>
          <w:rStyle w:val="charBoldItals"/>
        </w:rPr>
        <w:t>’</w:t>
      </w:r>
      <w:r w:rsidRPr="008702EA">
        <w:rPr>
          <w:rStyle w:val="charBoldItals"/>
        </w:rPr>
        <w:t xml:space="preserve"> report</w:t>
      </w:r>
      <w:r w:rsidR="00187AB0" w:rsidRPr="008702EA">
        <w:t xml:space="preserve"> means a directors’ report under </w:t>
      </w:r>
      <w:r w:rsidR="002F2BE1" w:rsidRPr="008702EA">
        <w:t xml:space="preserve">the </w:t>
      </w:r>
      <w:hyperlink r:id="rId56" w:tooltip="Act 2001 No 50 (Cwlth)" w:history="1">
        <w:r w:rsidR="00CF730D" w:rsidRPr="008702EA">
          <w:rPr>
            <w:rStyle w:val="charCitHyperlinkAbbrev"/>
          </w:rPr>
          <w:t>Corporations Act</w:t>
        </w:r>
      </w:hyperlink>
      <w:r w:rsidR="002C5B90" w:rsidRPr="008702EA">
        <w:t>, part 2M.3, division 1</w:t>
      </w:r>
      <w:r w:rsidR="00187AB0" w:rsidRPr="008702EA">
        <w:t>.</w:t>
      </w:r>
    </w:p>
    <w:p w14:paraId="43861BEB" w14:textId="1BDFF8AC" w:rsidR="002C5B90" w:rsidRPr="008702EA" w:rsidRDefault="002C5B90" w:rsidP="0088274A">
      <w:pPr>
        <w:pStyle w:val="aDef"/>
        <w:rPr>
          <w:lang w:eastAsia="en-AU"/>
        </w:rPr>
      </w:pPr>
      <w:r w:rsidRPr="008702EA">
        <w:rPr>
          <w:rStyle w:val="charBoldItals"/>
        </w:rPr>
        <w:t>financial report</w:t>
      </w:r>
      <w:r w:rsidRPr="008702EA">
        <w:t xml:space="preserve">—see the </w:t>
      </w:r>
      <w:hyperlink r:id="rId57" w:tooltip="Act 2001 No 50 (Cwlth)" w:history="1">
        <w:r w:rsidR="00CF730D" w:rsidRPr="008702EA">
          <w:rPr>
            <w:rStyle w:val="charCitHyperlinkAbbrev"/>
          </w:rPr>
          <w:t>Corporations Act</w:t>
        </w:r>
      </w:hyperlink>
      <w:r w:rsidRPr="008702EA">
        <w:t xml:space="preserve">, section 9 (Dictionary). </w:t>
      </w:r>
    </w:p>
    <w:p w14:paraId="0AE9F14C" w14:textId="77777777" w:rsidR="008304DB" w:rsidRPr="008702EA" w:rsidRDefault="008702EA" w:rsidP="008702EA">
      <w:pPr>
        <w:pStyle w:val="AH5Sec"/>
      </w:pPr>
      <w:bookmarkStart w:id="28" w:name="_Toc24016576"/>
      <w:r w:rsidRPr="003F13A9">
        <w:rPr>
          <w:rStyle w:val="CharSectNo"/>
        </w:rPr>
        <w:lastRenderedPageBreak/>
        <w:t>17</w:t>
      </w:r>
      <w:r w:rsidRPr="008702EA">
        <w:tab/>
      </w:r>
      <w:r w:rsidR="008304DB" w:rsidRPr="008702EA">
        <w:t>Request for further information</w:t>
      </w:r>
      <w:r w:rsidR="00DE6A2A" w:rsidRPr="008702EA">
        <w:t xml:space="preserve"> to decide application</w:t>
      </w:r>
      <w:bookmarkEnd w:id="28"/>
    </w:p>
    <w:p w14:paraId="4BDAABCD" w14:textId="77777777" w:rsidR="008304DB" w:rsidRPr="008702EA" w:rsidRDefault="008702EA" w:rsidP="0088274A">
      <w:pPr>
        <w:pStyle w:val="Amain"/>
        <w:keepNext/>
        <w:keepLines/>
      </w:pPr>
      <w:r>
        <w:tab/>
      </w:r>
      <w:r w:rsidRPr="008702EA">
        <w:t>(1)</w:t>
      </w:r>
      <w:r w:rsidRPr="008702EA">
        <w:tab/>
      </w:r>
      <w:r w:rsidR="008304DB" w:rsidRPr="008702EA">
        <w:t xml:space="preserve">The </w:t>
      </w:r>
      <w:r w:rsidR="00902E3A" w:rsidRPr="008702EA">
        <w:t>registrar</w:t>
      </w:r>
      <w:r w:rsidR="008304DB" w:rsidRPr="008702EA">
        <w:t xml:space="preserve"> may, </w:t>
      </w:r>
      <w:r w:rsidR="001E6A56" w:rsidRPr="008702EA">
        <w:t>in writing, request</w:t>
      </w:r>
      <w:r w:rsidR="008304DB" w:rsidRPr="008702EA">
        <w:t xml:space="preserve"> </w:t>
      </w:r>
      <w:r w:rsidR="00CA4C5B" w:rsidRPr="008702EA">
        <w:t xml:space="preserve">that </w:t>
      </w:r>
      <w:r w:rsidR="008304DB" w:rsidRPr="008702EA">
        <w:t>an applicant for</w:t>
      </w:r>
      <w:r w:rsidR="0045760E" w:rsidRPr="008702EA">
        <w:t xml:space="preserve"> registration as a controlled sports official</w:t>
      </w:r>
      <w:r w:rsidR="008304DB" w:rsidRPr="008702EA">
        <w:t xml:space="preserve"> give </w:t>
      </w:r>
      <w:r w:rsidR="00CA4C5B" w:rsidRPr="008702EA">
        <w:t xml:space="preserve">to </w:t>
      </w:r>
      <w:r w:rsidR="008304DB" w:rsidRPr="008702EA">
        <w:t xml:space="preserve">the </w:t>
      </w:r>
      <w:r w:rsidR="00902E3A" w:rsidRPr="008702EA">
        <w:t>registrar</w:t>
      </w:r>
      <w:r w:rsidR="008304DB" w:rsidRPr="008702EA">
        <w:t xml:space="preserve"> additional stated information or documents that the </w:t>
      </w:r>
      <w:r w:rsidR="00902E3A" w:rsidRPr="008702EA">
        <w:t>registrar</w:t>
      </w:r>
      <w:r w:rsidR="008304DB" w:rsidRPr="008702EA">
        <w:t xml:space="preserve"> reasonably needs to decide the application.</w:t>
      </w:r>
    </w:p>
    <w:p w14:paraId="1EFDC459" w14:textId="77777777" w:rsidR="008304DB" w:rsidRPr="008702EA" w:rsidRDefault="008702EA" w:rsidP="0088274A">
      <w:pPr>
        <w:pStyle w:val="Amain"/>
        <w:keepLines/>
      </w:pPr>
      <w:r>
        <w:tab/>
      </w:r>
      <w:r w:rsidRPr="008702EA">
        <w:t>(2)</w:t>
      </w:r>
      <w:r w:rsidRPr="008702EA">
        <w:tab/>
      </w:r>
      <w:r w:rsidR="008304DB" w:rsidRPr="008702EA">
        <w:t xml:space="preserve">Without limiting subsection (1), if the applicant has lived in a foreign country as an adult for a continuous period of 1 year or more in the 5 years before the day the application is made, the </w:t>
      </w:r>
      <w:r w:rsidR="00902E3A" w:rsidRPr="008702EA">
        <w:t>registrar</w:t>
      </w:r>
      <w:r w:rsidR="008304DB" w:rsidRPr="008702EA">
        <w:t xml:space="preserve"> may </w:t>
      </w:r>
      <w:r w:rsidR="00CA4C5B" w:rsidRPr="008702EA">
        <w:t>request that</w:t>
      </w:r>
      <w:r w:rsidR="008304DB" w:rsidRPr="008702EA">
        <w:t xml:space="preserve"> the applicant give </w:t>
      </w:r>
      <w:r w:rsidR="00CA4C5B" w:rsidRPr="008702EA">
        <w:t xml:space="preserve">to </w:t>
      </w:r>
      <w:r w:rsidR="008304DB" w:rsidRPr="008702EA">
        <w:t xml:space="preserve">the </w:t>
      </w:r>
      <w:r w:rsidR="00902E3A" w:rsidRPr="008702EA">
        <w:t>registrar</w:t>
      </w:r>
      <w:r w:rsidR="008304DB" w:rsidRPr="008702EA">
        <w:t xml:space="preserve"> a certified copy of the applicant’s criminal history record from that country.</w:t>
      </w:r>
    </w:p>
    <w:p w14:paraId="08623AE4" w14:textId="77777777" w:rsidR="008304DB" w:rsidRPr="008702EA" w:rsidRDefault="008702EA" w:rsidP="008702EA">
      <w:pPr>
        <w:pStyle w:val="Amain"/>
      </w:pPr>
      <w:r>
        <w:tab/>
      </w:r>
      <w:r w:rsidRPr="008702EA">
        <w:t>(3)</w:t>
      </w:r>
      <w:r w:rsidRPr="008702EA">
        <w:tab/>
      </w:r>
      <w:r w:rsidR="008304DB" w:rsidRPr="008702EA">
        <w:t>In this section:</w:t>
      </w:r>
    </w:p>
    <w:p w14:paraId="3B79E4EA" w14:textId="77777777" w:rsidR="008304DB" w:rsidRPr="008702EA" w:rsidRDefault="008304DB" w:rsidP="008702EA">
      <w:pPr>
        <w:pStyle w:val="aDef"/>
      </w:pPr>
      <w:r w:rsidRPr="008702EA">
        <w:rPr>
          <w:rStyle w:val="charBoldItals"/>
        </w:rPr>
        <w:t>criminal history record</w:t>
      </w:r>
      <w:r w:rsidRPr="008702EA">
        <w:t>, of an applicant, means a written report about the applicant’s criminal history from an entity in a foreign country that has access to records about the criminal history of people in that country.</w:t>
      </w:r>
    </w:p>
    <w:p w14:paraId="4E4FC5AA" w14:textId="77777777" w:rsidR="009555C4" w:rsidRPr="008702EA" w:rsidRDefault="008702EA" w:rsidP="008702EA">
      <w:pPr>
        <w:pStyle w:val="AH5Sec"/>
      </w:pPr>
      <w:bookmarkStart w:id="29" w:name="_Toc24016577"/>
      <w:r w:rsidRPr="003F13A9">
        <w:rPr>
          <w:rStyle w:val="CharSectNo"/>
        </w:rPr>
        <w:t>18</w:t>
      </w:r>
      <w:r w:rsidRPr="008702EA">
        <w:tab/>
      </w:r>
      <w:r w:rsidR="003A757D" w:rsidRPr="008702EA">
        <w:t xml:space="preserve">Decision on </w:t>
      </w:r>
      <w:r w:rsidR="00D22A35" w:rsidRPr="008702EA">
        <w:t xml:space="preserve">registration of </w:t>
      </w:r>
      <w:r w:rsidR="003A757D" w:rsidRPr="008702EA">
        <w:t>controlled sports official</w:t>
      </w:r>
      <w:bookmarkEnd w:id="29"/>
    </w:p>
    <w:p w14:paraId="655EF0BC" w14:textId="77777777" w:rsidR="003A757D" w:rsidRPr="008702EA" w:rsidRDefault="008702EA" w:rsidP="008702EA">
      <w:pPr>
        <w:pStyle w:val="Amain"/>
      </w:pPr>
      <w:r>
        <w:tab/>
      </w:r>
      <w:r w:rsidRPr="008702EA">
        <w:t>(1)</w:t>
      </w:r>
      <w:r w:rsidRPr="008702EA">
        <w:tab/>
      </w:r>
      <w:r w:rsidR="003A757D" w:rsidRPr="008702EA">
        <w:rPr>
          <w:snapToGrid w:val="0"/>
        </w:rPr>
        <w:t xml:space="preserve">In deciding an application under section </w:t>
      </w:r>
      <w:r w:rsidR="00E86067" w:rsidRPr="008702EA">
        <w:rPr>
          <w:snapToGrid w:val="0"/>
        </w:rPr>
        <w:t>1</w:t>
      </w:r>
      <w:r w:rsidR="00CD090F" w:rsidRPr="008702EA">
        <w:rPr>
          <w:snapToGrid w:val="0"/>
        </w:rPr>
        <w:t>4</w:t>
      </w:r>
      <w:r w:rsidR="002C5B90" w:rsidRPr="008702EA">
        <w:rPr>
          <w:snapToGrid w:val="0"/>
        </w:rPr>
        <w:t>,</w:t>
      </w:r>
      <w:r w:rsidR="003A757D" w:rsidRPr="008702EA">
        <w:rPr>
          <w:snapToGrid w:val="0"/>
        </w:rPr>
        <w:t xml:space="preserve"> the </w:t>
      </w:r>
      <w:r w:rsidR="00902E3A" w:rsidRPr="008702EA">
        <w:t>registrar</w:t>
      </w:r>
      <w:r w:rsidR="003A757D" w:rsidRPr="008702EA">
        <w:rPr>
          <w:snapToGrid w:val="0"/>
        </w:rPr>
        <w:t xml:space="preserve"> must consider the following:</w:t>
      </w:r>
    </w:p>
    <w:p w14:paraId="06463E4F" w14:textId="77777777" w:rsidR="003A757D" w:rsidRPr="008702EA" w:rsidRDefault="008702EA" w:rsidP="008702EA">
      <w:pPr>
        <w:pStyle w:val="Apara"/>
      </w:pPr>
      <w:r>
        <w:tab/>
      </w:r>
      <w:r w:rsidRPr="008702EA">
        <w:t>(a)</w:t>
      </w:r>
      <w:r w:rsidRPr="008702EA">
        <w:tab/>
      </w:r>
      <w:r w:rsidR="003A757D" w:rsidRPr="008702EA">
        <w:rPr>
          <w:snapToGrid w:val="0"/>
        </w:rPr>
        <w:t>whether the applicant has</w:t>
      </w:r>
      <w:r w:rsidR="003A757D" w:rsidRPr="008702EA">
        <w:t xml:space="preserve"> contravened this Act;</w:t>
      </w:r>
    </w:p>
    <w:p w14:paraId="4FD1004A" w14:textId="77777777" w:rsidR="006C34C8" w:rsidRPr="008702EA" w:rsidRDefault="006C34C8" w:rsidP="006C34C8">
      <w:pPr>
        <w:pStyle w:val="aNotepar"/>
        <w:rPr>
          <w:lang w:eastAsia="en-AU"/>
        </w:rPr>
      </w:pPr>
      <w:r w:rsidRPr="008702EA">
        <w:rPr>
          <w:rStyle w:val="charItals"/>
        </w:rPr>
        <w:t>Note</w:t>
      </w:r>
      <w:r w:rsidR="00F65295" w:rsidRPr="008702EA">
        <w:rPr>
          <w:rStyle w:val="charItals"/>
        </w:rPr>
        <w:t xml:space="preserve"> 1</w:t>
      </w:r>
      <w:r w:rsidRPr="008702EA">
        <w:rPr>
          <w:rStyle w:val="charItals"/>
        </w:rPr>
        <w:tab/>
      </w:r>
      <w:r w:rsidR="00461BA8" w:rsidRPr="008702EA">
        <w:rPr>
          <w:lang w:eastAsia="en-AU"/>
        </w:rPr>
        <w:t xml:space="preserve">For </w:t>
      </w:r>
      <w:r w:rsidR="002C5B90" w:rsidRPr="008702EA">
        <w:rPr>
          <w:lang w:eastAsia="en-AU"/>
        </w:rPr>
        <w:t>what is included in a reference to</w:t>
      </w:r>
      <w:r w:rsidR="00B827C0" w:rsidRPr="008702EA">
        <w:rPr>
          <w:lang w:eastAsia="en-AU"/>
        </w:rPr>
        <w:t xml:space="preserve"> a</w:t>
      </w:r>
      <w:r w:rsidR="00CC3438" w:rsidRPr="008702EA">
        <w:rPr>
          <w:lang w:eastAsia="en-AU"/>
        </w:rPr>
        <w:t xml:space="preserve"> </w:t>
      </w:r>
      <w:r w:rsidRPr="008702EA">
        <w:rPr>
          <w:rStyle w:val="charBoldItals"/>
        </w:rPr>
        <w:t>contraven</w:t>
      </w:r>
      <w:r w:rsidR="00FC45CE" w:rsidRPr="008702EA">
        <w:rPr>
          <w:rStyle w:val="charBoldItals"/>
        </w:rPr>
        <w:t xml:space="preserve">tion </w:t>
      </w:r>
      <w:r w:rsidR="00FC45CE" w:rsidRPr="008702EA">
        <w:rPr>
          <w:bCs/>
          <w:iCs/>
          <w:lang w:eastAsia="en-AU"/>
        </w:rPr>
        <w:t>of</w:t>
      </w:r>
      <w:r w:rsidRPr="008702EA">
        <w:t xml:space="preserve"> </w:t>
      </w:r>
      <w:r w:rsidRPr="008702EA">
        <w:rPr>
          <w:lang w:eastAsia="en-AU"/>
        </w:rPr>
        <w:t>this Act</w:t>
      </w:r>
      <w:r w:rsidR="00E9717E" w:rsidRPr="008702EA">
        <w:rPr>
          <w:lang w:eastAsia="en-AU"/>
        </w:rPr>
        <w:t>, see s </w:t>
      </w:r>
      <w:r w:rsidR="00E86067" w:rsidRPr="008702EA">
        <w:rPr>
          <w:lang w:eastAsia="en-AU"/>
        </w:rPr>
        <w:t>8</w:t>
      </w:r>
      <w:r w:rsidR="00564475" w:rsidRPr="008702EA">
        <w:rPr>
          <w:lang w:eastAsia="en-AU"/>
        </w:rPr>
        <w:t>7</w:t>
      </w:r>
      <w:r w:rsidRPr="008702EA">
        <w:rPr>
          <w:lang w:eastAsia="en-AU"/>
        </w:rPr>
        <w:t>.</w:t>
      </w:r>
    </w:p>
    <w:p w14:paraId="2004FB70" w14:textId="7A538F1C" w:rsidR="00F65295" w:rsidRPr="008702EA" w:rsidRDefault="00F65295" w:rsidP="00F65295">
      <w:pPr>
        <w:pStyle w:val="aNotepar"/>
        <w:rPr>
          <w:lang w:eastAsia="en-AU"/>
        </w:rPr>
      </w:pPr>
      <w:r w:rsidRPr="008702EA">
        <w:rPr>
          <w:rStyle w:val="charItals"/>
        </w:rPr>
        <w:t>Note 2</w:t>
      </w:r>
      <w:r w:rsidRPr="008702EA">
        <w:rPr>
          <w:rStyle w:val="charItals"/>
        </w:rPr>
        <w:tab/>
      </w:r>
      <w:r w:rsidRPr="008702EA">
        <w:t xml:space="preserve">A reference to an Act includes a reference to the statutory instruments made or in force under the Act, including any regulation (see </w:t>
      </w:r>
      <w:hyperlink r:id="rId58" w:tooltip="A2001-14" w:history="1">
        <w:r w:rsidR="00CF730D" w:rsidRPr="008702EA">
          <w:rPr>
            <w:rStyle w:val="charCitHyperlinkAbbrev"/>
          </w:rPr>
          <w:t>Legislation Act</w:t>
        </w:r>
      </w:hyperlink>
      <w:r w:rsidRPr="008702EA">
        <w:t>, s 104).</w:t>
      </w:r>
    </w:p>
    <w:p w14:paraId="7A2EC862" w14:textId="77777777" w:rsidR="00C17900" w:rsidRPr="008702EA" w:rsidRDefault="008702EA" w:rsidP="008702EA">
      <w:pPr>
        <w:pStyle w:val="Apara"/>
      </w:pPr>
      <w:r>
        <w:tab/>
      </w:r>
      <w:r w:rsidRPr="008702EA">
        <w:t>(b)</w:t>
      </w:r>
      <w:r w:rsidRPr="008702EA">
        <w:tab/>
      </w:r>
      <w:r w:rsidR="008D36F1" w:rsidRPr="008702EA">
        <w:rPr>
          <w:snapToGrid w:val="0"/>
        </w:rPr>
        <w:t>if the</w:t>
      </w:r>
      <w:r w:rsidR="00C17900" w:rsidRPr="008702EA">
        <w:rPr>
          <w:snapToGrid w:val="0"/>
        </w:rPr>
        <w:t xml:space="preserve"> applicant</w:t>
      </w:r>
      <w:r w:rsidR="008D36F1" w:rsidRPr="008702EA">
        <w:rPr>
          <w:snapToGrid w:val="0"/>
        </w:rPr>
        <w:t xml:space="preserve"> is an individual</w:t>
      </w:r>
      <w:r w:rsidR="00C17900" w:rsidRPr="008702EA">
        <w:rPr>
          <w:snapToGrid w:val="0"/>
        </w:rPr>
        <w:t>—</w:t>
      </w:r>
    </w:p>
    <w:p w14:paraId="6FCA497D" w14:textId="77777777" w:rsidR="000052BA" w:rsidRPr="008702EA" w:rsidRDefault="008702EA" w:rsidP="008702EA">
      <w:pPr>
        <w:pStyle w:val="Asubpara"/>
      </w:pPr>
      <w:r>
        <w:tab/>
      </w:r>
      <w:r w:rsidRPr="008702EA">
        <w:t>(i)</w:t>
      </w:r>
      <w:r w:rsidRPr="008702EA">
        <w:tab/>
      </w:r>
      <w:r w:rsidR="000052BA" w:rsidRPr="008702EA">
        <w:t xml:space="preserve">whether the </w:t>
      </w:r>
      <w:r w:rsidR="00876392" w:rsidRPr="008702EA">
        <w:t>applicant</w:t>
      </w:r>
      <w:r w:rsidR="000052BA" w:rsidRPr="008702EA">
        <w:t xml:space="preserve"> has suitable qualifications </w:t>
      </w:r>
      <w:r w:rsidR="00D65C7C" w:rsidRPr="008702EA">
        <w:t xml:space="preserve">or experience </w:t>
      </w:r>
      <w:r w:rsidR="000052BA" w:rsidRPr="008702EA">
        <w:t xml:space="preserve">for registration as a </w:t>
      </w:r>
      <w:r w:rsidR="001904E3" w:rsidRPr="008702EA">
        <w:t>c</w:t>
      </w:r>
      <w:r w:rsidR="000052BA" w:rsidRPr="008702EA">
        <w:t>ontrolled sports official;</w:t>
      </w:r>
      <w:r w:rsidR="00C17900" w:rsidRPr="008702EA">
        <w:t xml:space="preserve"> and</w:t>
      </w:r>
    </w:p>
    <w:p w14:paraId="3E724436" w14:textId="77777777" w:rsidR="00C17900" w:rsidRPr="008702EA" w:rsidRDefault="008702EA" w:rsidP="008702EA">
      <w:pPr>
        <w:pStyle w:val="Asubpara"/>
      </w:pPr>
      <w:r>
        <w:tab/>
      </w:r>
      <w:r w:rsidRPr="008702EA">
        <w:t>(ii)</w:t>
      </w:r>
      <w:r w:rsidRPr="008702EA">
        <w:tab/>
      </w:r>
      <w:r w:rsidR="00C17900" w:rsidRPr="008702EA">
        <w:rPr>
          <w:lang w:eastAsia="en-AU"/>
        </w:rPr>
        <w:t xml:space="preserve">whether </w:t>
      </w:r>
      <w:r w:rsidR="00892F1E" w:rsidRPr="008702EA">
        <w:rPr>
          <w:lang w:eastAsia="en-AU"/>
        </w:rPr>
        <w:t>it is in</w:t>
      </w:r>
      <w:r w:rsidR="00C17900" w:rsidRPr="008702EA">
        <w:rPr>
          <w:lang w:eastAsia="en-AU"/>
        </w:rPr>
        <w:t xml:space="preserve"> the public interest for the applicant to be registered as a controlled sports official</w:t>
      </w:r>
      <w:r w:rsidR="006410F3" w:rsidRPr="008702EA">
        <w:rPr>
          <w:lang w:eastAsia="en-AU"/>
        </w:rPr>
        <w:t>;</w:t>
      </w:r>
    </w:p>
    <w:p w14:paraId="40AF9293" w14:textId="77777777" w:rsidR="00C17900" w:rsidRPr="008702EA" w:rsidRDefault="008702EA" w:rsidP="008702EA">
      <w:pPr>
        <w:pStyle w:val="Apara"/>
      </w:pPr>
      <w:r>
        <w:lastRenderedPageBreak/>
        <w:tab/>
      </w:r>
      <w:r w:rsidRPr="008702EA">
        <w:t>(c)</w:t>
      </w:r>
      <w:r w:rsidRPr="008702EA">
        <w:tab/>
      </w:r>
      <w:r w:rsidR="008D36F1" w:rsidRPr="008702EA">
        <w:t>if the</w:t>
      </w:r>
      <w:r w:rsidR="00C17900" w:rsidRPr="008702EA">
        <w:t xml:space="preserve"> applicant</w:t>
      </w:r>
      <w:r w:rsidR="008D36F1" w:rsidRPr="008702EA">
        <w:t xml:space="preserve"> is a corporation</w:t>
      </w:r>
      <w:r w:rsidR="00C17900" w:rsidRPr="008702EA">
        <w:t>—</w:t>
      </w:r>
    </w:p>
    <w:p w14:paraId="2A96EBC4" w14:textId="77777777" w:rsidR="001F78C7" w:rsidRPr="008702EA" w:rsidRDefault="008702EA" w:rsidP="008702EA">
      <w:pPr>
        <w:pStyle w:val="Asubpara"/>
      </w:pPr>
      <w:r>
        <w:tab/>
      </w:r>
      <w:r w:rsidRPr="008702EA">
        <w:t>(i)</w:t>
      </w:r>
      <w:r w:rsidRPr="008702EA">
        <w:tab/>
      </w:r>
      <w:r w:rsidR="00C17900" w:rsidRPr="008702EA">
        <w:t xml:space="preserve">whether the </w:t>
      </w:r>
      <w:r w:rsidR="001F78C7" w:rsidRPr="008702EA">
        <w:t>corporation</w:t>
      </w:r>
      <w:r w:rsidR="00C17900" w:rsidRPr="008702EA">
        <w:t xml:space="preserve"> </w:t>
      </w:r>
      <w:r w:rsidR="001F78C7" w:rsidRPr="008702EA">
        <w:t>has, or has arranged, a satisfactory ownership, trust or corporate structure;</w:t>
      </w:r>
      <w:r w:rsidR="00C17900" w:rsidRPr="008702EA">
        <w:t xml:space="preserve"> and</w:t>
      </w:r>
    </w:p>
    <w:p w14:paraId="7ADF9A49" w14:textId="77777777" w:rsidR="00632EF6" w:rsidRPr="008702EA" w:rsidRDefault="008702EA" w:rsidP="008702EA">
      <w:pPr>
        <w:pStyle w:val="Asubpara"/>
      </w:pPr>
      <w:r>
        <w:tab/>
      </w:r>
      <w:r w:rsidRPr="008702EA">
        <w:t>(ii)</w:t>
      </w:r>
      <w:r w:rsidRPr="008702EA">
        <w:tab/>
      </w:r>
      <w:r w:rsidR="00632EF6" w:rsidRPr="008702EA">
        <w:t>whether, during the 5 years before the day of the application—</w:t>
      </w:r>
    </w:p>
    <w:p w14:paraId="6F2EEBC9" w14:textId="77777777" w:rsidR="00632EF6" w:rsidRPr="008702EA" w:rsidRDefault="008702EA" w:rsidP="008702EA">
      <w:pPr>
        <w:pStyle w:val="Asubsubpara"/>
        <w:rPr>
          <w:lang w:eastAsia="en-AU"/>
        </w:rPr>
      </w:pPr>
      <w:r>
        <w:rPr>
          <w:lang w:eastAsia="en-AU"/>
        </w:rPr>
        <w:tab/>
      </w:r>
      <w:r w:rsidRPr="008702EA">
        <w:rPr>
          <w:lang w:eastAsia="en-AU"/>
        </w:rPr>
        <w:t>(A)</w:t>
      </w:r>
      <w:r w:rsidRPr="008702EA">
        <w:rPr>
          <w:lang w:eastAsia="en-AU"/>
        </w:rPr>
        <w:tab/>
      </w:r>
      <w:r w:rsidR="00632EF6" w:rsidRPr="008702EA">
        <w:rPr>
          <w:lang w:eastAsia="en-AU"/>
        </w:rPr>
        <w:t>the corporation became the subject of a winding</w:t>
      </w:r>
      <w:r w:rsidR="00632EF6" w:rsidRPr="008702EA">
        <w:rPr>
          <w:lang w:eastAsia="en-AU"/>
        </w:rPr>
        <w:noBreakHyphen/>
        <w:t>up order; or</w:t>
      </w:r>
    </w:p>
    <w:p w14:paraId="7618753A" w14:textId="77777777" w:rsidR="00632EF6" w:rsidRPr="008702EA" w:rsidRDefault="008702EA" w:rsidP="008702EA">
      <w:pPr>
        <w:pStyle w:val="Asubsubpara"/>
      </w:pPr>
      <w:r>
        <w:tab/>
      </w:r>
      <w:r w:rsidRPr="008702EA">
        <w:t>(B)</w:t>
      </w:r>
      <w:r w:rsidRPr="008702EA">
        <w:tab/>
      </w:r>
      <w:r w:rsidR="00632EF6" w:rsidRPr="008702EA">
        <w:rPr>
          <w:lang w:eastAsia="en-AU"/>
        </w:rPr>
        <w:t>a controller or administrator was appointed for the corporation;</w:t>
      </w:r>
      <w:r w:rsidR="00632EF6" w:rsidRPr="008702EA">
        <w:t xml:space="preserve"> and</w:t>
      </w:r>
    </w:p>
    <w:p w14:paraId="235631FA" w14:textId="77777777" w:rsidR="00F805AC" w:rsidRPr="008702EA" w:rsidRDefault="008702EA" w:rsidP="008702EA">
      <w:pPr>
        <w:pStyle w:val="Asubpara"/>
      </w:pPr>
      <w:r>
        <w:tab/>
      </w:r>
      <w:r w:rsidRPr="008702EA">
        <w:t>(iii)</w:t>
      </w:r>
      <w:r w:rsidRPr="008702EA">
        <w:tab/>
      </w:r>
      <w:r w:rsidR="008D011B" w:rsidRPr="008702EA">
        <w:rPr>
          <w:lang w:eastAsia="en-AU"/>
        </w:rPr>
        <w:t>whether</w:t>
      </w:r>
      <w:r w:rsidR="00060B4E" w:rsidRPr="008702EA">
        <w:rPr>
          <w:lang w:eastAsia="en-AU"/>
        </w:rPr>
        <w:t xml:space="preserve"> it is in</w:t>
      </w:r>
      <w:r w:rsidR="008D011B" w:rsidRPr="008702EA">
        <w:rPr>
          <w:lang w:eastAsia="en-AU"/>
        </w:rPr>
        <w:t xml:space="preserve"> the public interest for the applicant to be registered as a controlled sports official</w:t>
      </w:r>
      <w:r w:rsidR="009E3893" w:rsidRPr="008702EA">
        <w:rPr>
          <w:lang w:eastAsia="en-AU"/>
        </w:rPr>
        <w:t>;</w:t>
      </w:r>
    </w:p>
    <w:p w14:paraId="3CC7F9B2" w14:textId="77777777" w:rsidR="00173E1A" w:rsidRPr="008702EA" w:rsidRDefault="008702EA" w:rsidP="008702EA">
      <w:pPr>
        <w:pStyle w:val="Apara"/>
      </w:pPr>
      <w:r>
        <w:tab/>
      </w:r>
      <w:r w:rsidRPr="008702EA">
        <w:t>(d)</w:t>
      </w:r>
      <w:r w:rsidRPr="008702EA">
        <w:tab/>
      </w:r>
      <w:r w:rsidR="00173E1A" w:rsidRPr="008702EA">
        <w:t xml:space="preserve">any additional information given to the </w:t>
      </w:r>
      <w:r w:rsidR="00902E3A" w:rsidRPr="008702EA">
        <w:t>registrar</w:t>
      </w:r>
      <w:r w:rsidR="00173E1A" w:rsidRPr="008702EA">
        <w:t xml:space="preserve"> under section</w:t>
      </w:r>
      <w:r w:rsidR="00625ED2" w:rsidRPr="008702EA">
        <w:t> </w:t>
      </w:r>
      <w:r w:rsidR="00E86067" w:rsidRPr="008702EA">
        <w:t>1</w:t>
      </w:r>
      <w:r w:rsidR="00CD090F" w:rsidRPr="008702EA">
        <w:t>7</w:t>
      </w:r>
      <w:r w:rsidR="00173E1A" w:rsidRPr="008702EA">
        <w:t>;</w:t>
      </w:r>
    </w:p>
    <w:p w14:paraId="5EC2EC24" w14:textId="77777777" w:rsidR="003A757D" w:rsidRPr="008702EA" w:rsidRDefault="008702EA" w:rsidP="008702EA">
      <w:pPr>
        <w:pStyle w:val="Apara"/>
        <w:keepNext/>
      </w:pPr>
      <w:r>
        <w:tab/>
      </w:r>
      <w:r w:rsidRPr="008702EA">
        <w:t>(e)</w:t>
      </w:r>
      <w:r w:rsidRPr="008702EA">
        <w:tab/>
      </w:r>
      <w:r w:rsidR="003A757D" w:rsidRPr="008702EA">
        <w:t xml:space="preserve">anything </w:t>
      </w:r>
      <w:r w:rsidR="006740DF" w:rsidRPr="008702EA">
        <w:t xml:space="preserve">else </w:t>
      </w:r>
      <w:r w:rsidR="003A757D" w:rsidRPr="008702EA">
        <w:t>prescribed by regulation.</w:t>
      </w:r>
    </w:p>
    <w:p w14:paraId="76EA100B" w14:textId="77777777" w:rsidR="00882B03" w:rsidRPr="008702EA" w:rsidRDefault="00882B03" w:rsidP="00882B03">
      <w:pPr>
        <w:pStyle w:val="aNote"/>
      </w:pPr>
      <w:r w:rsidRPr="008702EA">
        <w:rPr>
          <w:rStyle w:val="charItals"/>
        </w:rPr>
        <w:t>Note</w:t>
      </w:r>
      <w:r w:rsidRPr="008702EA">
        <w:rPr>
          <w:rStyle w:val="charItals"/>
        </w:rPr>
        <w:tab/>
      </w:r>
      <w:r w:rsidRPr="008702EA">
        <w:t xml:space="preserve">For what the </w:t>
      </w:r>
      <w:r w:rsidR="00902E3A" w:rsidRPr="008702EA">
        <w:t>registrar</w:t>
      </w:r>
      <w:r w:rsidRPr="008702EA">
        <w:t xml:space="preserve"> must and may consider when decid</w:t>
      </w:r>
      <w:r w:rsidR="00D90391" w:rsidRPr="008702EA">
        <w:t>ing</w:t>
      </w:r>
      <w:r w:rsidRPr="008702EA">
        <w:t xml:space="preserve"> whether it is in the public interest for a person to be registered as a controlled sports official, see s </w:t>
      </w:r>
      <w:r w:rsidR="00E86067" w:rsidRPr="008702EA">
        <w:t>1</w:t>
      </w:r>
      <w:r w:rsidR="00CD090F" w:rsidRPr="008702EA">
        <w:t>3</w:t>
      </w:r>
      <w:r w:rsidRPr="008702EA">
        <w:t>.</w:t>
      </w:r>
    </w:p>
    <w:p w14:paraId="0C767694" w14:textId="77777777" w:rsidR="00DB7ABA" w:rsidRPr="008702EA" w:rsidRDefault="008702EA" w:rsidP="008702EA">
      <w:pPr>
        <w:pStyle w:val="Amain"/>
      </w:pPr>
      <w:r>
        <w:tab/>
      </w:r>
      <w:r w:rsidRPr="008702EA">
        <w:t>(2)</w:t>
      </w:r>
      <w:r w:rsidRPr="008702EA">
        <w:tab/>
      </w:r>
      <w:r w:rsidR="00DB7ABA" w:rsidRPr="008702EA">
        <w:t xml:space="preserve">Subsection (1) does not limit the grounds on which the </w:t>
      </w:r>
      <w:r w:rsidR="00902E3A" w:rsidRPr="008702EA">
        <w:t>registrar</w:t>
      </w:r>
      <w:r w:rsidR="00DB7ABA" w:rsidRPr="008702EA">
        <w:t xml:space="preserve"> may refuse to register a person as a controlled sports official.</w:t>
      </w:r>
    </w:p>
    <w:p w14:paraId="37AFB38E" w14:textId="77777777" w:rsidR="003A757D" w:rsidRPr="008702EA" w:rsidRDefault="008702EA" w:rsidP="008702EA">
      <w:pPr>
        <w:pStyle w:val="Amain"/>
      </w:pPr>
      <w:r>
        <w:tab/>
      </w:r>
      <w:r w:rsidRPr="008702EA">
        <w:t>(3)</w:t>
      </w:r>
      <w:r w:rsidRPr="008702EA">
        <w:tab/>
      </w:r>
      <w:r w:rsidR="003A757D" w:rsidRPr="008702EA">
        <w:t xml:space="preserve">The </w:t>
      </w:r>
      <w:r w:rsidR="00902E3A" w:rsidRPr="008702EA">
        <w:t>registrar</w:t>
      </w:r>
      <w:r w:rsidR="003A757D" w:rsidRPr="008702EA">
        <w:t xml:space="preserve"> must—</w:t>
      </w:r>
    </w:p>
    <w:p w14:paraId="6A88135E" w14:textId="77777777" w:rsidR="003A757D" w:rsidRPr="008702EA" w:rsidRDefault="008702EA" w:rsidP="008702EA">
      <w:pPr>
        <w:pStyle w:val="Apara"/>
      </w:pPr>
      <w:r>
        <w:tab/>
      </w:r>
      <w:r w:rsidRPr="008702EA">
        <w:t>(a)</w:t>
      </w:r>
      <w:r w:rsidRPr="008702EA">
        <w:tab/>
      </w:r>
      <w:r w:rsidR="003A757D" w:rsidRPr="008702EA">
        <w:t xml:space="preserve">register the </w:t>
      </w:r>
      <w:r w:rsidR="007D2E16" w:rsidRPr="008702EA">
        <w:t>applicant</w:t>
      </w:r>
      <w:r w:rsidR="003A757D" w:rsidRPr="008702EA">
        <w:t xml:space="preserve">; or </w:t>
      </w:r>
    </w:p>
    <w:p w14:paraId="015BF39D" w14:textId="77777777" w:rsidR="003A757D" w:rsidRPr="008702EA" w:rsidRDefault="008702EA" w:rsidP="008702EA">
      <w:pPr>
        <w:pStyle w:val="Apara"/>
        <w:keepNext/>
      </w:pPr>
      <w:r>
        <w:tab/>
      </w:r>
      <w:r w:rsidRPr="008702EA">
        <w:t>(b)</w:t>
      </w:r>
      <w:r w:rsidRPr="008702EA">
        <w:tab/>
      </w:r>
      <w:r w:rsidR="003A757D" w:rsidRPr="008702EA">
        <w:t xml:space="preserve">refuse to register the </w:t>
      </w:r>
      <w:r w:rsidR="007D2E16" w:rsidRPr="008702EA">
        <w:t>applicant</w:t>
      </w:r>
      <w:r w:rsidR="003A757D" w:rsidRPr="008702EA">
        <w:t>.</w:t>
      </w:r>
    </w:p>
    <w:p w14:paraId="3F9D882E" w14:textId="77777777" w:rsidR="00512491" w:rsidRPr="008702EA" w:rsidRDefault="00512491" w:rsidP="00512491">
      <w:pPr>
        <w:pStyle w:val="aNote"/>
      </w:pPr>
      <w:r w:rsidRPr="008702EA">
        <w:rPr>
          <w:rStyle w:val="charItals"/>
        </w:rPr>
        <w:t>Note</w:t>
      </w:r>
      <w:r w:rsidRPr="008702EA">
        <w:rPr>
          <w:rStyle w:val="charItals"/>
        </w:rPr>
        <w:tab/>
      </w:r>
      <w:r w:rsidRPr="008702EA">
        <w:rPr>
          <w:lang w:eastAsia="en-AU"/>
        </w:rPr>
        <w:t xml:space="preserve">The </w:t>
      </w:r>
      <w:r w:rsidR="00902E3A" w:rsidRPr="008702EA">
        <w:t>registrar</w:t>
      </w:r>
      <w:r w:rsidRPr="008702EA">
        <w:rPr>
          <w:lang w:eastAsia="en-AU"/>
        </w:rPr>
        <w:t xml:space="preserve">’s decision to refuse to register an applicant is a reviewable decision (see s </w:t>
      </w:r>
      <w:r w:rsidR="00E86067" w:rsidRPr="008702EA">
        <w:rPr>
          <w:lang w:eastAsia="en-AU"/>
        </w:rPr>
        <w:t>8</w:t>
      </w:r>
      <w:r w:rsidR="008B1A62" w:rsidRPr="008702EA">
        <w:rPr>
          <w:lang w:eastAsia="en-AU"/>
        </w:rPr>
        <w:t>1</w:t>
      </w:r>
      <w:r w:rsidRPr="008702EA">
        <w:rPr>
          <w:lang w:eastAsia="en-AU"/>
        </w:rPr>
        <w:t>).</w:t>
      </w:r>
    </w:p>
    <w:p w14:paraId="197E24C1" w14:textId="77777777" w:rsidR="001C1C36" w:rsidRPr="005F4BE3" w:rsidRDefault="001C1C36" w:rsidP="001C1C36">
      <w:pPr>
        <w:pStyle w:val="Amain"/>
      </w:pPr>
      <w:r w:rsidRPr="005F4BE3">
        <w:tab/>
        <w:t>(4)</w:t>
      </w:r>
      <w:r w:rsidRPr="005F4BE3">
        <w:tab/>
        <w:t>The registrar must, in writing—</w:t>
      </w:r>
    </w:p>
    <w:p w14:paraId="1754CF77" w14:textId="77777777" w:rsidR="001C1C36" w:rsidRPr="005F4BE3" w:rsidRDefault="001C1C36" w:rsidP="001C1C36">
      <w:pPr>
        <w:pStyle w:val="Apara"/>
      </w:pPr>
      <w:r w:rsidRPr="005F4BE3">
        <w:tab/>
        <w:t>(a)</w:t>
      </w:r>
      <w:r w:rsidRPr="005F4BE3">
        <w:tab/>
        <w:t>tell the applicant the registrar’s decision under subsection (3); and</w:t>
      </w:r>
    </w:p>
    <w:p w14:paraId="2BA7C96B" w14:textId="77777777" w:rsidR="001C1C36" w:rsidRPr="005F4BE3" w:rsidRDefault="001C1C36" w:rsidP="001C1C36">
      <w:pPr>
        <w:pStyle w:val="Apara"/>
        <w:keepNext/>
        <w:ind w:left="1599" w:hanging="1599"/>
      </w:pPr>
      <w:r w:rsidRPr="005F4BE3">
        <w:lastRenderedPageBreak/>
        <w:tab/>
        <w:t>(b)</w:t>
      </w:r>
      <w:r w:rsidRPr="005F4BE3">
        <w:tab/>
        <w:t>for a decision under subsection (3) (b)—</w:t>
      </w:r>
    </w:p>
    <w:p w14:paraId="5EE6E8C2" w14:textId="77777777" w:rsidR="001C1C36" w:rsidRPr="005F4BE3" w:rsidRDefault="001C1C36" w:rsidP="001C1C36">
      <w:pPr>
        <w:pStyle w:val="Asubpara"/>
      </w:pPr>
      <w:r w:rsidRPr="005F4BE3">
        <w:tab/>
        <w:t>(i)</w:t>
      </w:r>
      <w:r w:rsidRPr="005F4BE3">
        <w:tab/>
        <w:t>set out the reasons for the decision; and</w:t>
      </w:r>
    </w:p>
    <w:p w14:paraId="5B7C40FA" w14:textId="77777777" w:rsidR="001C1C36" w:rsidRPr="005F4BE3" w:rsidRDefault="001C1C36" w:rsidP="0077235D">
      <w:pPr>
        <w:pStyle w:val="Asubpara"/>
        <w:keepNext/>
        <w:ind w:left="2098" w:hanging="2098"/>
      </w:pPr>
      <w:r w:rsidRPr="005F4BE3">
        <w:tab/>
        <w:t>(ii)</w:t>
      </w:r>
      <w:r w:rsidRPr="005F4BE3">
        <w:tab/>
        <w:t>state that the applicant may, within 20 working days after the day the registrar tells the applicant the decision, give additional information or documents to support the application.</w:t>
      </w:r>
    </w:p>
    <w:p w14:paraId="48D5A33E" w14:textId="77777777" w:rsidR="001C1C36" w:rsidRPr="005F4BE3" w:rsidRDefault="001C1C36" w:rsidP="001C1C36">
      <w:pPr>
        <w:pStyle w:val="aNote"/>
      </w:pPr>
      <w:r w:rsidRPr="000D75FB">
        <w:rPr>
          <w:rStyle w:val="charItals"/>
        </w:rPr>
        <w:t>Note</w:t>
      </w:r>
      <w:r w:rsidRPr="000D75FB">
        <w:rPr>
          <w:rStyle w:val="charItals"/>
        </w:rPr>
        <w:tab/>
      </w:r>
      <w:r w:rsidRPr="005F4BE3">
        <w:t>The registrar must also give the applicant a reviewable decision notice in relation to the decision to refuse to register the applicant (see s 82).</w:t>
      </w:r>
    </w:p>
    <w:p w14:paraId="46E454FE" w14:textId="77777777" w:rsidR="001C1C36" w:rsidRPr="005F4BE3" w:rsidRDefault="001C1C36" w:rsidP="001C1C36">
      <w:pPr>
        <w:pStyle w:val="Amain"/>
      </w:pPr>
      <w:r w:rsidRPr="005F4BE3">
        <w:tab/>
        <w:t>(</w:t>
      </w:r>
      <w:r>
        <w:t>5</w:t>
      </w:r>
      <w:r w:rsidRPr="005F4BE3">
        <w:t>)</w:t>
      </w:r>
      <w:r w:rsidRPr="005F4BE3">
        <w:tab/>
        <w:t>If the applicant gives the registrar additional information or documents under subsection (4) (b) (ii), the registrar must, within 20 working days after receiving the information or documents—</w:t>
      </w:r>
    </w:p>
    <w:p w14:paraId="409D7B73" w14:textId="77777777" w:rsidR="001C1C36" w:rsidRPr="005F4BE3" w:rsidRDefault="001C1C36" w:rsidP="001C1C36">
      <w:pPr>
        <w:pStyle w:val="Apara"/>
      </w:pPr>
      <w:r w:rsidRPr="005F4BE3">
        <w:tab/>
        <w:t>(a)</w:t>
      </w:r>
      <w:r w:rsidRPr="005F4BE3">
        <w:tab/>
        <w:t>reconsider the decision; and</w:t>
      </w:r>
    </w:p>
    <w:p w14:paraId="7495C92F" w14:textId="77777777" w:rsidR="001C1C36" w:rsidRPr="005F4BE3" w:rsidRDefault="001C1C36" w:rsidP="001C1C36">
      <w:pPr>
        <w:pStyle w:val="Apara"/>
      </w:pPr>
      <w:r w:rsidRPr="005F4BE3">
        <w:tab/>
        <w:t>(b)</w:t>
      </w:r>
      <w:r w:rsidRPr="005F4BE3">
        <w:tab/>
        <w:t>either—</w:t>
      </w:r>
    </w:p>
    <w:p w14:paraId="31540B2F" w14:textId="77777777" w:rsidR="001C1C36" w:rsidRPr="005F4BE3" w:rsidRDefault="001C1C36" w:rsidP="001C1C36">
      <w:pPr>
        <w:pStyle w:val="Asubpara"/>
      </w:pPr>
      <w:r w:rsidRPr="005F4BE3">
        <w:tab/>
        <w:t>(i)</w:t>
      </w:r>
      <w:r w:rsidRPr="005F4BE3">
        <w:tab/>
        <w:t>register the applicant; or</w:t>
      </w:r>
    </w:p>
    <w:p w14:paraId="003DCE57" w14:textId="77777777" w:rsidR="001C1C36" w:rsidRPr="005F4BE3" w:rsidRDefault="001C1C36" w:rsidP="001C1C36">
      <w:pPr>
        <w:pStyle w:val="Asubpara"/>
      </w:pPr>
      <w:r w:rsidRPr="005F4BE3">
        <w:tab/>
        <w:t>(ii)</w:t>
      </w:r>
      <w:r w:rsidRPr="005F4BE3">
        <w:tab/>
        <w:t>refuse to register the applicant; and</w:t>
      </w:r>
    </w:p>
    <w:p w14:paraId="5E217EED" w14:textId="77777777" w:rsidR="001C1C36" w:rsidRPr="005F4BE3" w:rsidRDefault="001C1C36" w:rsidP="001C1C36">
      <w:pPr>
        <w:pStyle w:val="Apara"/>
      </w:pPr>
      <w:r w:rsidRPr="005F4BE3">
        <w:tab/>
        <w:t>(c)</w:t>
      </w:r>
      <w:r w:rsidRPr="005F4BE3">
        <w:tab/>
        <w:t>tell the applicant, in writing, the registrar’s decision; and</w:t>
      </w:r>
    </w:p>
    <w:p w14:paraId="460F2117" w14:textId="77777777" w:rsidR="001C1C36" w:rsidRPr="005F4BE3" w:rsidRDefault="001C1C36" w:rsidP="0077235D">
      <w:pPr>
        <w:pStyle w:val="Apara"/>
        <w:keepNext/>
        <w:ind w:left="1599" w:hanging="1599"/>
      </w:pPr>
      <w:r w:rsidRPr="005F4BE3">
        <w:tab/>
        <w:t>(d)</w:t>
      </w:r>
      <w:r w:rsidRPr="005F4BE3">
        <w:tab/>
        <w:t>if the registrar refuses to register the applicant—set out the reasons for the decision.</w:t>
      </w:r>
    </w:p>
    <w:p w14:paraId="4D755329" w14:textId="77777777" w:rsidR="001C1C36" w:rsidRPr="005F4BE3" w:rsidRDefault="001C1C36" w:rsidP="001C1C36">
      <w:pPr>
        <w:pStyle w:val="aNote"/>
      </w:pPr>
      <w:r w:rsidRPr="000D75FB">
        <w:rPr>
          <w:rStyle w:val="charItals"/>
        </w:rPr>
        <w:t>Note</w:t>
      </w:r>
      <w:r w:rsidRPr="000D75FB">
        <w:rPr>
          <w:rStyle w:val="charItals"/>
        </w:rPr>
        <w:tab/>
      </w:r>
      <w:r w:rsidRPr="005F4BE3">
        <w:t xml:space="preserve">The registrar’s decision to refuse to register an applicant is a reviewable decision (see s 81). </w:t>
      </w:r>
    </w:p>
    <w:p w14:paraId="290423A3" w14:textId="77777777" w:rsidR="00206FBC" w:rsidRPr="008702EA" w:rsidRDefault="008702EA" w:rsidP="008702EA">
      <w:pPr>
        <w:pStyle w:val="Amain"/>
        <w:keepNext/>
      </w:pPr>
      <w:r>
        <w:tab/>
      </w:r>
      <w:r w:rsidRPr="008702EA">
        <w:t>(</w:t>
      </w:r>
      <w:r w:rsidR="001C1C36">
        <w:t>6</w:t>
      </w:r>
      <w:r w:rsidRPr="008702EA">
        <w:t>)</w:t>
      </w:r>
      <w:r w:rsidRPr="008702EA">
        <w:tab/>
      </w:r>
      <w:r w:rsidR="00206FBC" w:rsidRPr="008702EA">
        <w:t xml:space="preserve">The </w:t>
      </w:r>
      <w:r w:rsidR="00902E3A" w:rsidRPr="008702EA">
        <w:t>registrar</w:t>
      </w:r>
      <w:r w:rsidR="00206FBC" w:rsidRPr="008702EA">
        <w:t xml:space="preserve"> is not required under this Act or any other territory law to give reasons for the </w:t>
      </w:r>
      <w:r w:rsidR="00902E3A" w:rsidRPr="008702EA">
        <w:t>registrar</w:t>
      </w:r>
      <w:r w:rsidR="00206FBC" w:rsidRPr="008702EA">
        <w:t>’s decision to the extent that giving those reasons would disclose security sensitive information.</w:t>
      </w:r>
    </w:p>
    <w:p w14:paraId="1ED7F298" w14:textId="77777777" w:rsidR="00206FBC" w:rsidRPr="008702EA" w:rsidRDefault="00206FBC" w:rsidP="008702EA">
      <w:pPr>
        <w:pStyle w:val="aNote"/>
        <w:keepNext/>
      </w:pPr>
      <w:r w:rsidRPr="008702EA">
        <w:rPr>
          <w:rStyle w:val="charItals"/>
        </w:rPr>
        <w:t>Note</w:t>
      </w:r>
      <w:r w:rsidR="00936105" w:rsidRPr="008702EA">
        <w:rPr>
          <w:rStyle w:val="charItals"/>
        </w:rPr>
        <w:t xml:space="preserve"> 1</w:t>
      </w:r>
      <w:r w:rsidRPr="008702EA">
        <w:rPr>
          <w:rStyle w:val="charItals"/>
        </w:rPr>
        <w:tab/>
      </w:r>
      <w:r w:rsidRPr="008702EA">
        <w:rPr>
          <w:rStyle w:val="charBoldItals"/>
        </w:rPr>
        <w:t>Security sensitive information</w:t>
      </w:r>
      <w:r w:rsidRPr="008702EA">
        <w:t>—</w:t>
      </w:r>
      <w:r w:rsidR="004407B4" w:rsidRPr="008702EA">
        <w:t>see the dictionary</w:t>
      </w:r>
      <w:r w:rsidRPr="008702EA">
        <w:t>.</w:t>
      </w:r>
    </w:p>
    <w:p w14:paraId="5D82648B" w14:textId="77777777" w:rsidR="00936105" w:rsidRPr="008702EA" w:rsidRDefault="00936105" w:rsidP="00206FBC">
      <w:pPr>
        <w:pStyle w:val="aNote"/>
      </w:pPr>
      <w:r w:rsidRPr="008702EA">
        <w:rPr>
          <w:rStyle w:val="charItals"/>
        </w:rPr>
        <w:t>Note 2</w:t>
      </w:r>
      <w:r w:rsidRPr="008702EA">
        <w:tab/>
        <w:t xml:space="preserve">If the </w:t>
      </w:r>
      <w:r w:rsidR="00902E3A" w:rsidRPr="008702EA">
        <w:t>registrar</w:t>
      </w:r>
      <w:r w:rsidRPr="008702EA">
        <w:t xml:space="preserve"> does not give reasons for the </w:t>
      </w:r>
      <w:r w:rsidR="00902E3A" w:rsidRPr="008702EA">
        <w:t>registrar</w:t>
      </w:r>
      <w:r w:rsidRPr="008702EA">
        <w:t>’s decision under s</w:t>
      </w:r>
      <w:r w:rsidR="00CD44C3" w:rsidRPr="008702EA">
        <w:t> </w:t>
      </w:r>
      <w:r w:rsidR="00122406" w:rsidRPr="008702EA">
        <w:t>(</w:t>
      </w:r>
      <w:r w:rsidR="001C1C36">
        <w:t>6</w:t>
      </w:r>
      <w:r w:rsidRPr="008702EA">
        <w:t xml:space="preserve">), and a person applies to the ACAT or the court for review of the </w:t>
      </w:r>
      <w:r w:rsidR="00902E3A" w:rsidRPr="008702EA">
        <w:t>registrar</w:t>
      </w:r>
      <w:r w:rsidRPr="008702EA">
        <w:t xml:space="preserve">’s decision, the </w:t>
      </w:r>
      <w:r w:rsidR="00902E3A" w:rsidRPr="008702EA">
        <w:t>registrar</w:t>
      </w:r>
      <w:r w:rsidRPr="008702EA">
        <w:t xml:space="preserve"> must </w:t>
      </w:r>
      <w:r w:rsidRPr="008702EA">
        <w:rPr>
          <w:lang w:eastAsia="en-AU"/>
        </w:rPr>
        <w:t>apply to the ACAT or the court for a decision about whether the reasons disclose security sensitive information</w:t>
      </w:r>
      <w:r w:rsidRPr="008702EA">
        <w:t xml:space="preserve"> (see s </w:t>
      </w:r>
      <w:r w:rsidR="00E86067" w:rsidRPr="008702EA">
        <w:t>8</w:t>
      </w:r>
      <w:r w:rsidR="008C4E1B" w:rsidRPr="008702EA">
        <w:t>4</w:t>
      </w:r>
      <w:r w:rsidRPr="008702EA">
        <w:t>).</w:t>
      </w:r>
    </w:p>
    <w:p w14:paraId="6E581298" w14:textId="77777777" w:rsidR="00AC685B" w:rsidRPr="008702EA" w:rsidRDefault="008702EA" w:rsidP="008702EA">
      <w:pPr>
        <w:pStyle w:val="AH5Sec"/>
        <w:rPr>
          <w:rStyle w:val="charItals"/>
        </w:rPr>
      </w:pPr>
      <w:bookmarkStart w:id="30" w:name="_Toc24016578"/>
      <w:r w:rsidRPr="003F13A9">
        <w:rPr>
          <w:rStyle w:val="CharSectNo"/>
        </w:rPr>
        <w:lastRenderedPageBreak/>
        <w:t>19</w:t>
      </w:r>
      <w:r w:rsidRPr="008702EA">
        <w:rPr>
          <w:rStyle w:val="charItals"/>
          <w:i w:val="0"/>
        </w:rPr>
        <w:tab/>
      </w:r>
      <w:r w:rsidR="00AC685B" w:rsidRPr="008702EA">
        <w:t xml:space="preserve">Person registered or licensed under corresponding law taken to be registered controlled sports </w:t>
      </w:r>
      <w:r w:rsidR="004F5EE6" w:rsidRPr="008702EA">
        <w:t>official</w:t>
      </w:r>
      <w:bookmarkEnd w:id="30"/>
    </w:p>
    <w:p w14:paraId="43CE32DA" w14:textId="77777777" w:rsidR="00AC685B" w:rsidRPr="008702EA" w:rsidRDefault="008702EA" w:rsidP="008702EA">
      <w:pPr>
        <w:pStyle w:val="Amain"/>
        <w:keepNext/>
      </w:pPr>
      <w:r>
        <w:tab/>
      </w:r>
      <w:r w:rsidRPr="008702EA">
        <w:t>(1)</w:t>
      </w:r>
      <w:r w:rsidRPr="008702EA">
        <w:tab/>
      </w:r>
      <w:r w:rsidR="00AC685B" w:rsidRPr="008702EA">
        <w:t xml:space="preserve">A person is taken to be registered as a controlled sports </w:t>
      </w:r>
      <w:r w:rsidR="004F5EE6" w:rsidRPr="008702EA">
        <w:t xml:space="preserve">official </w:t>
      </w:r>
      <w:r w:rsidR="00AC685B" w:rsidRPr="008702EA">
        <w:t xml:space="preserve">under </w:t>
      </w:r>
      <w:r w:rsidR="00AC685B" w:rsidRPr="008702EA">
        <w:rPr>
          <w:iCs/>
          <w:szCs w:val="24"/>
          <w:lang w:eastAsia="en-AU"/>
        </w:rPr>
        <w:t xml:space="preserve">section </w:t>
      </w:r>
      <w:r w:rsidR="00E86067" w:rsidRPr="008702EA">
        <w:rPr>
          <w:iCs/>
          <w:szCs w:val="24"/>
          <w:lang w:eastAsia="en-AU"/>
        </w:rPr>
        <w:t>1</w:t>
      </w:r>
      <w:r w:rsidR="008B5472" w:rsidRPr="008702EA">
        <w:rPr>
          <w:iCs/>
          <w:szCs w:val="24"/>
          <w:lang w:eastAsia="en-AU"/>
        </w:rPr>
        <w:t>8</w:t>
      </w:r>
      <w:r w:rsidR="00AC685B" w:rsidRPr="008702EA">
        <w:rPr>
          <w:iCs/>
          <w:szCs w:val="24"/>
          <w:lang w:eastAsia="en-AU"/>
        </w:rPr>
        <w:t xml:space="preserve"> </w:t>
      </w:r>
      <w:r w:rsidR="00AC685B" w:rsidRPr="008702EA">
        <w:t xml:space="preserve">if the person is </w:t>
      </w:r>
      <w:r w:rsidR="00AC685B" w:rsidRPr="008702EA">
        <w:rPr>
          <w:lang w:eastAsia="en-AU"/>
        </w:rPr>
        <w:t xml:space="preserve">registered or licensed as a controlled sports </w:t>
      </w:r>
      <w:r w:rsidR="004F5EE6" w:rsidRPr="008702EA">
        <w:rPr>
          <w:lang w:eastAsia="en-AU"/>
        </w:rPr>
        <w:t>official</w:t>
      </w:r>
      <w:r w:rsidR="00AC685B" w:rsidRPr="008702EA">
        <w:rPr>
          <w:lang w:eastAsia="en-AU"/>
        </w:rPr>
        <w:t xml:space="preserve"> (however described) under a corresponding law</w:t>
      </w:r>
      <w:r w:rsidR="00AC685B" w:rsidRPr="008702EA">
        <w:rPr>
          <w:szCs w:val="24"/>
          <w:lang w:eastAsia="en-AU"/>
        </w:rPr>
        <w:t>.</w:t>
      </w:r>
    </w:p>
    <w:p w14:paraId="5881A2BF" w14:textId="77777777" w:rsidR="00AC685B" w:rsidRPr="008702EA" w:rsidRDefault="00AC685B" w:rsidP="00AC685B">
      <w:pPr>
        <w:pStyle w:val="aNote"/>
      </w:pPr>
      <w:r w:rsidRPr="008702EA">
        <w:rPr>
          <w:rStyle w:val="charItals"/>
        </w:rPr>
        <w:t>Note</w:t>
      </w:r>
      <w:r w:rsidRPr="008702EA">
        <w:rPr>
          <w:rStyle w:val="charItals"/>
        </w:rPr>
        <w:tab/>
      </w:r>
      <w:r w:rsidRPr="008702EA">
        <w:rPr>
          <w:rStyle w:val="charBoldItals"/>
        </w:rPr>
        <w:t>Corresponding law</w:t>
      </w:r>
      <w:r w:rsidRPr="008702EA">
        <w:t>—see the dictionary.</w:t>
      </w:r>
    </w:p>
    <w:p w14:paraId="004D5328" w14:textId="77777777" w:rsidR="004F5EE6" w:rsidRPr="008702EA" w:rsidRDefault="008702EA" w:rsidP="008702EA">
      <w:pPr>
        <w:pStyle w:val="Amain"/>
        <w:rPr>
          <w:color w:val="000000" w:themeColor="text1"/>
        </w:rPr>
      </w:pPr>
      <w:r w:rsidRPr="008702EA">
        <w:rPr>
          <w:color w:val="000000" w:themeColor="text1"/>
        </w:rPr>
        <w:tab/>
        <w:t>(2)</w:t>
      </w:r>
      <w:r w:rsidRPr="008702EA">
        <w:rPr>
          <w:color w:val="000000" w:themeColor="text1"/>
        </w:rPr>
        <w:tab/>
      </w:r>
      <w:r w:rsidR="004F5EE6" w:rsidRPr="008702EA">
        <w:rPr>
          <w:color w:val="000000" w:themeColor="text1"/>
        </w:rPr>
        <w:t>This section does not apply to—</w:t>
      </w:r>
    </w:p>
    <w:p w14:paraId="317BC9DF" w14:textId="77777777" w:rsidR="004F5EE6" w:rsidRPr="008702EA" w:rsidRDefault="008702EA" w:rsidP="008702EA">
      <w:pPr>
        <w:pStyle w:val="Apara"/>
      </w:pPr>
      <w:r>
        <w:tab/>
      </w:r>
      <w:r w:rsidRPr="008702EA">
        <w:t>(a)</w:t>
      </w:r>
      <w:r w:rsidRPr="008702EA">
        <w:tab/>
      </w:r>
      <w:r w:rsidR="004F5EE6" w:rsidRPr="008702EA">
        <w:t>a promoter; or</w:t>
      </w:r>
    </w:p>
    <w:p w14:paraId="74FC4D85" w14:textId="77777777" w:rsidR="00E95212" w:rsidRPr="008702EA" w:rsidRDefault="008702EA" w:rsidP="008702EA">
      <w:pPr>
        <w:pStyle w:val="Apara"/>
      </w:pPr>
      <w:r>
        <w:tab/>
      </w:r>
      <w:r w:rsidRPr="008702EA">
        <w:t>(b)</w:t>
      </w:r>
      <w:r w:rsidRPr="008702EA">
        <w:tab/>
      </w:r>
      <w:r w:rsidR="00AC685B" w:rsidRPr="008702EA">
        <w:t>a person living in the ACT.</w:t>
      </w:r>
    </w:p>
    <w:p w14:paraId="0E36E9EB" w14:textId="77777777" w:rsidR="00D353A7" w:rsidRPr="008702EA" w:rsidRDefault="008702EA" w:rsidP="008702EA">
      <w:pPr>
        <w:pStyle w:val="AH5Sec"/>
      </w:pPr>
      <w:bookmarkStart w:id="31" w:name="_Toc24016579"/>
      <w:r w:rsidRPr="003F13A9">
        <w:rPr>
          <w:rStyle w:val="CharSectNo"/>
        </w:rPr>
        <w:t>20</w:t>
      </w:r>
      <w:r w:rsidRPr="008702EA">
        <w:tab/>
      </w:r>
      <w:r w:rsidR="004A06B6" w:rsidRPr="008702EA">
        <w:t>Controlled sports official registration</w:t>
      </w:r>
      <w:r w:rsidR="000C3BBE" w:rsidRPr="008702EA">
        <w:t>—conditions</w:t>
      </w:r>
      <w:bookmarkEnd w:id="31"/>
    </w:p>
    <w:p w14:paraId="6BB8A6EC" w14:textId="77777777" w:rsidR="00CA2D57" w:rsidRPr="008702EA" w:rsidRDefault="008702EA" w:rsidP="008702EA">
      <w:pPr>
        <w:pStyle w:val="Amain"/>
      </w:pPr>
      <w:r>
        <w:tab/>
      </w:r>
      <w:r w:rsidRPr="008702EA">
        <w:t>(1)</w:t>
      </w:r>
      <w:r w:rsidRPr="008702EA">
        <w:tab/>
      </w:r>
      <w:r w:rsidR="00CA2D57" w:rsidRPr="008702EA">
        <w:t>It is a condition of registration that the registered controlled sports offic</w:t>
      </w:r>
      <w:r w:rsidR="00CD109E" w:rsidRPr="008702EA">
        <w:t>ial comply with an</w:t>
      </w:r>
      <w:r w:rsidR="00CA2D57" w:rsidRPr="008702EA">
        <w:t xml:space="preserve"> approved code of practice.</w:t>
      </w:r>
    </w:p>
    <w:p w14:paraId="25E8A1AC" w14:textId="77777777" w:rsidR="00855F23" w:rsidRPr="008702EA" w:rsidRDefault="008702EA" w:rsidP="008702EA">
      <w:pPr>
        <w:pStyle w:val="Amain"/>
      </w:pPr>
      <w:r>
        <w:tab/>
      </w:r>
      <w:r w:rsidRPr="008702EA">
        <w:t>(2)</w:t>
      </w:r>
      <w:r w:rsidRPr="008702EA">
        <w:tab/>
      </w:r>
      <w:r w:rsidR="00855F23" w:rsidRPr="008702EA">
        <w:t>A regulation may pres</w:t>
      </w:r>
      <w:r w:rsidR="0039254E" w:rsidRPr="008702EA">
        <w:t xml:space="preserve">cribe additional conditions </w:t>
      </w:r>
      <w:r w:rsidR="00C00F64" w:rsidRPr="008702EA">
        <w:t>of</w:t>
      </w:r>
      <w:r w:rsidR="00002943" w:rsidRPr="008702EA">
        <w:t xml:space="preserve"> </w:t>
      </w:r>
      <w:r w:rsidR="00855F23" w:rsidRPr="008702EA">
        <w:t>regist</w:t>
      </w:r>
      <w:r w:rsidR="0039254E" w:rsidRPr="008702EA">
        <w:t>ration.</w:t>
      </w:r>
    </w:p>
    <w:p w14:paraId="688F19BA" w14:textId="77777777" w:rsidR="004A06B6" w:rsidRPr="008702EA" w:rsidRDefault="008702EA" w:rsidP="008702EA">
      <w:pPr>
        <w:pStyle w:val="Amain"/>
      </w:pPr>
      <w:r>
        <w:tab/>
      </w:r>
      <w:r w:rsidRPr="008702EA">
        <w:t>(3)</w:t>
      </w:r>
      <w:r w:rsidRPr="008702EA">
        <w:tab/>
      </w:r>
      <w:r w:rsidR="004A06B6" w:rsidRPr="008702EA">
        <w:t xml:space="preserve">The </w:t>
      </w:r>
      <w:r w:rsidR="008611D0" w:rsidRPr="008702EA">
        <w:t>registrar</w:t>
      </w:r>
      <w:r w:rsidR="004A06B6" w:rsidRPr="008702EA">
        <w:t xml:space="preserve"> may impose a</w:t>
      </w:r>
      <w:r w:rsidR="00513749" w:rsidRPr="008702EA">
        <w:t>dditional</w:t>
      </w:r>
      <w:r w:rsidR="004A06B6" w:rsidRPr="008702EA">
        <w:t xml:space="preserve"> condition</w:t>
      </w:r>
      <w:r w:rsidR="00513749" w:rsidRPr="008702EA">
        <w:t>s</w:t>
      </w:r>
      <w:r w:rsidR="004A06B6" w:rsidRPr="008702EA">
        <w:t xml:space="preserve"> </w:t>
      </w:r>
      <w:r w:rsidR="008026B6" w:rsidRPr="008702EA">
        <w:t>of</w:t>
      </w:r>
      <w:r w:rsidR="004A06B6" w:rsidRPr="008702EA">
        <w:t xml:space="preserve"> registration—</w:t>
      </w:r>
    </w:p>
    <w:p w14:paraId="54DAD108" w14:textId="77777777" w:rsidR="004A06B6" w:rsidRPr="008702EA" w:rsidRDefault="008702EA" w:rsidP="008702EA">
      <w:pPr>
        <w:pStyle w:val="Apara"/>
      </w:pPr>
      <w:r>
        <w:tab/>
      </w:r>
      <w:r w:rsidRPr="008702EA">
        <w:t>(a)</w:t>
      </w:r>
      <w:r w:rsidRPr="008702EA">
        <w:tab/>
      </w:r>
      <w:r w:rsidR="004A06B6" w:rsidRPr="008702EA">
        <w:t>at the time of registration; or</w:t>
      </w:r>
    </w:p>
    <w:p w14:paraId="6991FF4A" w14:textId="77777777" w:rsidR="004A06B6" w:rsidRPr="008702EA" w:rsidRDefault="008702EA" w:rsidP="008702EA">
      <w:pPr>
        <w:pStyle w:val="Apara"/>
        <w:keepNext/>
      </w:pPr>
      <w:r>
        <w:tab/>
      </w:r>
      <w:r w:rsidRPr="008702EA">
        <w:t>(b)</w:t>
      </w:r>
      <w:r w:rsidRPr="008702EA">
        <w:tab/>
      </w:r>
      <w:r w:rsidR="004A06B6" w:rsidRPr="008702EA">
        <w:t>at any other time.</w:t>
      </w:r>
    </w:p>
    <w:p w14:paraId="20FB9C7E" w14:textId="77777777" w:rsidR="00092BB3" w:rsidRPr="008702EA" w:rsidRDefault="00092BB3" w:rsidP="00092BB3">
      <w:pPr>
        <w:pStyle w:val="aNote"/>
      </w:pPr>
      <w:r w:rsidRPr="008702EA">
        <w:rPr>
          <w:rStyle w:val="charItals"/>
        </w:rPr>
        <w:t>Note</w:t>
      </w:r>
      <w:r w:rsidRPr="008702EA">
        <w:rPr>
          <w:rStyle w:val="charItals"/>
        </w:rPr>
        <w:tab/>
      </w:r>
      <w:r w:rsidRPr="008702EA">
        <w:rPr>
          <w:lang w:eastAsia="en-AU"/>
        </w:rPr>
        <w:t xml:space="preserve">The </w:t>
      </w:r>
      <w:r w:rsidR="008611D0" w:rsidRPr="008702EA">
        <w:t>registrar</w:t>
      </w:r>
      <w:r w:rsidRPr="008702EA">
        <w:rPr>
          <w:lang w:eastAsia="en-AU"/>
        </w:rPr>
        <w:t>’s</w:t>
      </w:r>
      <w:r w:rsidR="00C00F64" w:rsidRPr="008702EA">
        <w:rPr>
          <w:lang w:eastAsia="en-AU"/>
        </w:rPr>
        <w:t xml:space="preserve"> decision to impose a condition</w:t>
      </w:r>
      <w:r w:rsidRPr="008702EA">
        <w:rPr>
          <w:lang w:eastAsia="en-AU"/>
        </w:rPr>
        <w:t xml:space="preserve"> is a reviewable decision (see s </w:t>
      </w:r>
      <w:r w:rsidR="00E86067" w:rsidRPr="008702EA">
        <w:rPr>
          <w:lang w:eastAsia="en-AU"/>
        </w:rPr>
        <w:t>8</w:t>
      </w:r>
      <w:r w:rsidR="008B1A62" w:rsidRPr="008702EA">
        <w:rPr>
          <w:lang w:eastAsia="en-AU"/>
        </w:rPr>
        <w:t>1</w:t>
      </w:r>
      <w:r w:rsidRPr="008702EA">
        <w:rPr>
          <w:lang w:eastAsia="en-AU"/>
        </w:rPr>
        <w:t>).</w:t>
      </w:r>
    </w:p>
    <w:p w14:paraId="6FAF42BF" w14:textId="77777777" w:rsidR="004A06B6" w:rsidRPr="008702EA" w:rsidRDefault="008702EA" w:rsidP="008702EA">
      <w:pPr>
        <w:pStyle w:val="Amain"/>
      </w:pPr>
      <w:r>
        <w:tab/>
      </w:r>
      <w:r w:rsidRPr="008702EA">
        <w:t>(4)</w:t>
      </w:r>
      <w:r w:rsidRPr="008702EA">
        <w:tab/>
      </w:r>
      <w:r w:rsidR="004A06B6" w:rsidRPr="008702EA">
        <w:t xml:space="preserve">If the </w:t>
      </w:r>
      <w:r w:rsidR="008611D0" w:rsidRPr="008702EA">
        <w:t>registrar</w:t>
      </w:r>
      <w:r w:rsidR="004A06B6" w:rsidRPr="008702EA">
        <w:t xml:space="preserve"> imposes a condition o</w:t>
      </w:r>
      <w:r w:rsidR="00C00F64" w:rsidRPr="008702EA">
        <w:t>f</w:t>
      </w:r>
      <w:r w:rsidR="004A06B6" w:rsidRPr="008702EA">
        <w:t xml:space="preserve"> </w:t>
      </w:r>
      <w:r w:rsidR="000818A5" w:rsidRPr="008702EA">
        <w:t>registration</w:t>
      </w:r>
      <w:r w:rsidR="004A06B6" w:rsidRPr="008702EA">
        <w:t xml:space="preserve"> after </w:t>
      </w:r>
      <w:r w:rsidR="000818A5" w:rsidRPr="008702EA">
        <w:t>the time of registration</w:t>
      </w:r>
      <w:r w:rsidR="003D354C" w:rsidRPr="008702EA">
        <w:t>,</w:t>
      </w:r>
      <w:r w:rsidR="004A06B6" w:rsidRPr="008702EA">
        <w:t xml:space="preserve"> the </w:t>
      </w:r>
      <w:r w:rsidR="008611D0" w:rsidRPr="008702EA">
        <w:t>registrar</w:t>
      </w:r>
      <w:r w:rsidR="004A06B6" w:rsidRPr="008702EA">
        <w:t xml:space="preserve"> must—</w:t>
      </w:r>
    </w:p>
    <w:p w14:paraId="31A08356" w14:textId="77777777" w:rsidR="004A06B6" w:rsidRPr="008702EA" w:rsidRDefault="008702EA" w:rsidP="008702EA">
      <w:pPr>
        <w:pStyle w:val="Apara"/>
      </w:pPr>
      <w:r>
        <w:tab/>
      </w:r>
      <w:r w:rsidRPr="008702EA">
        <w:t>(a)</w:t>
      </w:r>
      <w:r w:rsidRPr="008702EA">
        <w:tab/>
      </w:r>
      <w:r w:rsidR="004A06B6" w:rsidRPr="008702EA">
        <w:t>give the registered controlled sports official written notice of the condition; and</w:t>
      </w:r>
    </w:p>
    <w:p w14:paraId="75DB4E16" w14:textId="77777777" w:rsidR="004A06B6" w:rsidRPr="008702EA" w:rsidRDefault="008702EA" w:rsidP="008702EA">
      <w:pPr>
        <w:pStyle w:val="Apara"/>
        <w:keepNext/>
      </w:pPr>
      <w:r>
        <w:tab/>
      </w:r>
      <w:r w:rsidRPr="008702EA">
        <w:t>(b)</w:t>
      </w:r>
      <w:r w:rsidRPr="008702EA">
        <w:tab/>
      </w:r>
      <w:r w:rsidR="004A06B6" w:rsidRPr="008702EA">
        <w:t xml:space="preserve">apply the condition </w:t>
      </w:r>
      <w:r w:rsidR="003D354C" w:rsidRPr="008702EA">
        <w:t>beginning on</w:t>
      </w:r>
      <w:r w:rsidR="004A06B6" w:rsidRPr="008702EA">
        <w:t xml:space="preserve"> a stated day af</w:t>
      </w:r>
      <w:r w:rsidR="000F53A4" w:rsidRPr="008702EA">
        <w:t>ter</w:t>
      </w:r>
      <w:r w:rsidR="003D354C" w:rsidRPr="008702EA">
        <w:t xml:space="preserve"> the </w:t>
      </w:r>
      <w:r w:rsidR="000F53A4" w:rsidRPr="008702EA">
        <w:t>written notice is given</w:t>
      </w:r>
      <w:r w:rsidR="004A06B6" w:rsidRPr="008702EA">
        <w:t>.</w:t>
      </w:r>
    </w:p>
    <w:p w14:paraId="794F85A5" w14:textId="77777777" w:rsidR="00BD355F" w:rsidRPr="008702EA" w:rsidRDefault="00BD355F" w:rsidP="00BD355F">
      <w:pPr>
        <w:pStyle w:val="aNote"/>
      </w:pPr>
      <w:r w:rsidRPr="008702EA">
        <w:rPr>
          <w:rStyle w:val="charItals"/>
        </w:rPr>
        <w:t>Note</w:t>
      </w:r>
      <w:r w:rsidRPr="008702EA">
        <w:rPr>
          <w:rStyle w:val="charItals"/>
        </w:rPr>
        <w:tab/>
      </w:r>
      <w:r w:rsidRPr="008702EA">
        <w:rPr>
          <w:lang w:eastAsia="en-AU"/>
        </w:rPr>
        <w:t xml:space="preserve">The </w:t>
      </w:r>
      <w:r w:rsidR="008611D0" w:rsidRPr="008702EA">
        <w:t>registrar</w:t>
      </w:r>
      <w:r w:rsidRPr="008702EA">
        <w:rPr>
          <w:lang w:eastAsia="en-AU"/>
        </w:rPr>
        <w:t xml:space="preserve"> must also give the official a reviewable decision notice in relation to the decision to i</w:t>
      </w:r>
      <w:r w:rsidR="00A95FDB" w:rsidRPr="008702EA">
        <w:rPr>
          <w:lang w:eastAsia="en-AU"/>
        </w:rPr>
        <w:t xml:space="preserve">mpose a condition </w:t>
      </w:r>
      <w:r w:rsidRPr="008702EA">
        <w:rPr>
          <w:lang w:eastAsia="en-AU"/>
        </w:rPr>
        <w:t xml:space="preserve">(see s </w:t>
      </w:r>
      <w:r w:rsidR="00E86067" w:rsidRPr="008702EA">
        <w:rPr>
          <w:lang w:eastAsia="en-AU"/>
        </w:rPr>
        <w:t>8</w:t>
      </w:r>
      <w:r w:rsidR="008C4E1B" w:rsidRPr="008702EA">
        <w:rPr>
          <w:lang w:eastAsia="en-AU"/>
        </w:rPr>
        <w:t>2</w:t>
      </w:r>
      <w:r w:rsidRPr="008702EA">
        <w:rPr>
          <w:lang w:eastAsia="en-AU"/>
        </w:rPr>
        <w:t>).</w:t>
      </w:r>
    </w:p>
    <w:p w14:paraId="7AC6FB41" w14:textId="77777777" w:rsidR="00AC56F0" w:rsidRPr="008702EA" w:rsidRDefault="008702EA" w:rsidP="008702EA">
      <w:pPr>
        <w:pStyle w:val="AH5Sec"/>
      </w:pPr>
      <w:bookmarkStart w:id="32" w:name="_Toc24016580"/>
      <w:r w:rsidRPr="003F13A9">
        <w:rPr>
          <w:rStyle w:val="CharSectNo"/>
        </w:rPr>
        <w:lastRenderedPageBreak/>
        <w:t>21</w:t>
      </w:r>
      <w:r w:rsidRPr="008702EA">
        <w:tab/>
      </w:r>
      <w:r w:rsidR="00C61128" w:rsidRPr="008702EA">
        <w:t>C</w:t>
      </w:r>
      <w:r w:rsidR="00AC56F0" w:rsidRPr="008702EA">
        <w:t>ontrolled sports official registration</w:t>
      </w:r>
      <w:r w:rsidR="00C61128" w:rsidRPr="008702EA">
        <w:t>—term</w:t>
      </w:r>
      <w:bookmarkEnd w:id="32"/>
    </w:p>
    <w:p w14:paraId="3EA1F79B" w14:textId="77777777" w:rsidR="00AC56F0" w:rsidRPr="008702EA" w:rsidRDefault="00605F9A" w:rsidP="00AC56F0">
      <w:pPr>
        <w:pStyle w:val="Amainreturn"/>
      </w:pPr>
      <w:r w:rsidRPr="008702EA">
        <w:t>Registration as</w:t>
      </w:r>
      <w:r w:rsidR="003D354C" w:rsidRPr="008702EA">
        <w:t xml:space="preserve"> a controlled sports official must be for no</w:t>
      </w:r>
      <w:r w:rsidRPr="008702EA">
        <w:t xml:space="preserve"> longer t</w:t>
      </w:r>
      <w:r w:rsidR="003D354C" w:rsidRPr="008702EA">
        <w:t>han 3 years.</w:t>
      </w:r>
    </w:p>
    <w:p w14:paraId="66A4CD0C" w14:textId="77777777" w:rsidR="004A06B6" w:rsidRPr="008702EA" w:rsidRDefault="008702EA" w:rsidP="008702EA">
      <w:pPr>
        <w:pStyle w:val="AH5Sec"/>
      </w:pPr>
      <w:bookmarkStart w:id="33" w:name="_Toc24016581"/>
      <w:r w:rsidRPr="003F13A9">
        <w:rPr>
          <w:rStyle w:val="CharSectNo"/>
        </w:rPr>
        <w:t>22</w:t>
      </w:r>
      <w:r w:rsidRPr="008702EA">
        <w:tab/>
      </w:r>
      <w:r w:rsidR="00C61128" w:rsidRPr="008702EA">
        <w:t>C</w:t>
      </w:r>
      <w:r w:rsidR="001E7735" w:rsidRPr="008702EA">
        <w:t>ontrolled sports official registration</w:t>
      </w:r>
      <w:r w:rsidR="00C61128" w:rsidRPr="008702EA">
        <w:t>—renewal</w:t>
      </w:r>
      <w:bookmarkEnd w:id="33"/>
    </w:p>
    <w:p w14:paraId="5B5B3A19" w14:textId="77777777" w:rsidR="004A06B6" w:rsidRPr="008702EA" w:rsidRDefault="008702EA" w:rsidP="008702EA">
      <w:pPr>
        <w:pStyle w:val="Amain"/>
        <w:keepNext/>
        <w:rPr>
          <w:szCs w:val="24"/>
          <w:lang w:eastAsia="en-AU"/>
        </w:rPr>
      </w:pPr>
      <w:r>
        <w:rPr>
          <w:szCs w:val="24"/>
          <w:lang w:eastAsia="en-AU"/>
        </w:rPr>
        <w:tab/>
      </w:r>
      <w:r w:rsidRPr="008702EA">
        <w:rPr>
          <w:szCs w:val="24"/>
          <w:lang w:eastAsia="en-AU"/>
        </w:rPr>
        <w:t>(1)</w:t>
      </w:r>
      <w:r w:rsidRPr="008702EA">
        <w:rPr>
          <w:szCs w:val="24"/>
          <w:lang w:eastAsia="en-AU"/>
        </w:rPr>
        <w:tab/>
      </w:r>
      <w:r w:rsidR="004A06B6" w:rsidRPr="008702EA">
        <w:rPr>
          <w:lang w:eastAsia="en-AU"/>
        </w:rPr>
        <w:t xml:space="preserve">A registered controlled sports official may, before the </w:t>
      </w:r>
      <w:r w:rsidR="003D354C" w:rsidRPr="008702EA">
        <w:rPr>
          <w:lang w:eastAsia="en-AU"/>
        </w:rPr>
        <w:t xml:space="preserve">official’s </w:t>
      </w:r>
      <w:r w:rsidR="004A06B6" w:rsidRPr="008702EA">
        <w:rPr>
          <w:lang w:eastAsia="en-AU"/>
        </w:rPr>
        <w:t xml:space="preserve">registration ends, apply to the </w:t>
      </w:r>
      <w:r w:rsidR="008611D0" w:rsidRPr="008702EA">
        <w:t>registrar</w:t>
      </w:r>
      <w:r w:rsidR="003D354C" w:rsidRPr="008702EA">
        <w:rPr>
          <w:lang w:eastAsia="en-AU"/>
        </w:rPr>
        <w:t xml:space="preserve"> for renewal of the</w:t>
      </w:r>
      <w:r w:rsidR="004A06B6" w:rsidRPr="008702EA">
        <w:rPr>
          <w:lang w:eastAsia="en-AU"/>
        </w:rPr>
        <w:t xml:space="preserve"> registration</w:t>
      </w:r>
      <w:r w:rsidR="004A06B6" w:rsidRPr="008702EA">
        <w:rPr>
          <w:szCs w:val="24"/>
          <w:lang w:eastAsia="en-AU"/>
        </w:rPr>
        <w:t>.</w:t>
      </w:r>
    </w:p>
    <w:p w14:paraId="55D0AAC5" w14:textId="77777777" w:rsidR="004A06B6" w:rsidRPr="008702EA" w:rsidRDefault="000016F5" w:rsidP="000016F5">
      <w:pPr>
        <w:pStyle w:val="aNote"/>
      </w:pPr>
      <w:r w:rsidRPr="008702EA">
        <w:rPr>
          <w:rStyle w:val="charItals"/>
        </w:rPr>
        <w:t>Note</w:t>
      </w:r>
      <w:r w:rsidRPr="008702EA">
        <w:tab/>
        <w:t xml:space="preserve">A fee may be determined under s </w:t>
      </w:r>
      <w:r w:rsidR="00E86067" w:rsidRPr="008702EA">
        <w:t>8</w:t>
      </w:r>
      <w:r w:rsidR="00564475" w:rsidRPr="008702EA">
        <w:t>9</w:t>
      </w:r>
      <w:r w:rsidRPr="008702EA">
        <w:t xml:space="preserve"> for this provision.</w:t>
      </w:r>
    </w:p>
    <w:p w14:paraId="413431AA" w14:textId="77777777" w:rsidR="004A06B6" w:rsidRPr="008702EA" w:rsidRDefault="008702EA" w:rsidP="008702EA">
      <w:pPr>
        <w:pStyle w:val="Amain"/>
      </w:pPr>
      <w:r>
        <w:tab/>
      </w:r>
      <w:r w:rsidRPr="008702EA">
        <w:t>(2)</w:t>
      </w:r>
      <w:r w:rsidRPr="008702EA">
        <w:tab/>
      </w:r>
      <w:r w:rsidR="004A06B6" w:rsidRPr="008702EA">
        <w:rPr>
          <w:lang w:eastAsia="en-AU"/>
        </w:rPr>
        <w:t>In deciding a</w:t>
      </w:r>
      <w:r w:rsidR="003D354C" w:rsidRPr="008702EA">
        <w:rPr>
          <w:lang w:eastAsia="en-AU"/>
        </w:rPr>
        <w:t xml:space="preserve"> renewal</w:t>
      </w:r>
      <w:r w:rsidR="004A06B6" w:rsidRPr="008702EA">
        <w:rPr>
          <w:lang w:eastAsia="en-AU"/>
        </w:rPr>
        <w:t xml:space="preserve"> application</w:t>
      </w:r>
      <w:r w:rsidR="0074165E" w:rsidRPr="008702EA">
        <w:rPr>
          <w:lang w:eastAsia="en-AU"/>
        </w:rPr>
        <w:t>,</w:t>
      </w:r>
      <w:r w:rsidR="004A06B6" w:rsidRPr="008702EA">
        <w:rPr>
          <w:lang w:eastAsia="en-AU"/>
        </w:rPr>
        <w:t xml:space="preserve"> the </w:t>
      </w:r>
      <w:r w:rsidR="008611D0" w:rsidRPr="008702EA">
        <w:t>registrar</w:t>
      </w:r>
      <w:r w:rsidR="004A06B6" w:rsidRPr="008702EA">
        <w:rPr>
          <w:lang w:eastAsia="en-AU"/>
        </w:rPr>
        <w:t xml:space="preserve"> must consider</w:t>
      </w:r>
      <w:r w:rsidR="00FE08BC" w:rsidRPr="008702EA">
        <w:rPr>
          <w:snapToGrid w:val="0"/>
          <w:color w:val="000000"/>
        </w:rPr>
        <w:t>—</w:t>
      </w:r>
    </w:p>
    <w:p w14:paraId="0A622865" w14:textId="77777777" w:rsidR="004A06B6" w:rsidRPr="008702EA" w:rsidRDefault="008702EA" w:rsidP="008702EA">
      <w:pPr>
        <w:pStyle w:val="Apara"/>
      </w:pPr>
      <w:r>
        <w:tab/>
      </w:r>
      <w:r w:rsidRPr="008702EA">
        <w:t>(a)</w:t>
      </w:r>
      <w:r w:rsidRPr="008702EA">
        <w:tab/>
      </w:r>
      <w:r w:rsidR="004A06B6" w:rsidRPr="008702EA">
        <w:rPr>
          <w:snapToGrid w:val="0"/>
        </w:rPr>
        <w:t>whether the applicant has</w:t>
      </w:r>
      <w:r w:rsidR="004A06B6" w:rsidRPr="008702EA">
        <w:t xml:space="preserve"> contravened this Act;</w:t>
      </w:r>
      <w:r w:rsidR="00FE08BC" w:rsidRPr="008702EA">
        <w:t xml:space="preserve"> and</w:t>
      </w:r>
    </w:p>
    <w:p w14:paraId="72B451CD" w14:textId="77777777" w:rsidR="004A06B6" w:rsidRPr="008702EA" w:rsidRDefault="008702EA" w:rsidP="008702EA">
      <w:pPr>
        <w:pStyle w:val="Apara"/>
        <w:keepNext/>
      </w:pPr>
      <w:r>
        <w:tab/>
      </w:r>
      <w:r w:rsidRPr="008702EA">
        <w:t>(b)</w:t>
      </w:r>
      <w:r w:rsidRPr="008702EA">
        <w:tab/>
      </w:r>
      <w:r w:rsidR="004A06B6" w:rsidRPr="008702EA">
        <w:t xml:space="preserve">anything </w:t>
      </w:r>
      <w:r w:rsidR="006740DF" w:rsidRPr="008702EA">
        <w:t xml:space="preserve">else </w:t>
      </w:r>
      <w:r w:rsidR="004A06B6" w:rsidRPr="008702EA">
        <w:t>prescribed by regulation.</w:t>
      </w:r>
    </w:p>
    <w:p w14:paraId="0AB31EA3" w14:textId="77777777" w:rsidR="000F7CDE" w:rsidRPr="008702EA" w:rsidRDefault="000F7CDE" w:rsidP="008702EA">
      <w:pPr>
        <w:pStyle w:val="aNote"/>
        <w:keepNext/>
        <w:rPr>
          <w:lang w:eastAsia="en-AU"/>
        </w:rPr>
      </w:pPr>
      <w:r w:rsidRPr="008702EA">
        <w:rPr>
          <w:rStyle w:val="charItals"/>
        </w:rPr>
        <w:t>Note 1</w:t>
      </w:r>
      <w:r w:rsidRPr="008702EA">
        <w:rPr>
          <w:rStyle w:val="charItals"/>
        </w:rPr>
        <w:tab/>
      </w:r>
      <w:r w:rsidRPr="008702EA">
        <w:rPr>
          <w:lang w:eastAsia="en-AU"/>
        </w:rPr>
        <w:t>For what is included in a reference to</w:t>
      </w:r>
      <w:r w:rsidR="00FE08BC" w:rsidRPr="008702EA">
        <w:rPr>
          <w:lang w:eastAsia="en-AU"/>
        </w:rPr>
        <w:t xml:space="preserve"> a</w:t>
      </w:r>
      <w:r w:rsidRPr="008702EA">
        <w:rPr>
          <w:lang w:eastAsia="en-AU"/>
        </w:rPr>
        <w:t xml:space="preserve"> </w:t>
      </w:r>
      <w:r w:rsidRPr="008702EA">
        <w:rPr>
          <w:rStyle w:val="charBoldItals"/>
        </w:rPr>
        <w:t xml:space="preserve">contravention </w:t>
      </w:r>
      <w:r w:rsidRPr="008702EA">
        <w:rPr>
          <w:bCs/>
          <w:iCs/>
          <w:lang w:eastAsia="en-AU"/>
        </w:rPr>
        <w:t>of</w:t>
      </w:r>
      <w:r w:rsidRPr="008702EA">
        <w:t xml:space="preserve"> </w:t>
      </w:r>
      <w:r w:rsidRPr="008702EA">
        <w:rPr>
          <w:lang w:eastAsia="en-AU"/>
        </w:rPr>
        <w:t>this Act, 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14:paraId="14AAFBC1" w14:textId="72A620F3" w:rsidR="000F7CDE" w:rsidRPr="008702EA" w:rsidRDefault="000F7CDE" w:rsidP="000F7CDE">
      <w:pPr>
        <w:pStyle w:val="aNote"/>
      </w:pPr>
      <w:r w:rsidRPr="008702EA">
        <w:rPr>
          <w:rStyle w:val="charItals"/>
        </w:rPr>
        <w:t>Note 2</w:t>
      </w:r>
      <w:r w:rsidRPr="008702EA">
        <w:rPr>
          <w:rStyle w:val="charItals"/>
        </w:rPr>
        <w:tab/>
      </w:r>
      <w:r w:rsidRPr="008702EA">
        <w:t>A reference to an Act includes a reference to the statutory instruments made or in force under the Act</w:t>
      </w:r>
      <w:r w:rsidR="002B2BEA" w:rsidRPr="008702EA">
        <w:t>, including any regulation (see </w:t>
      </w:r>
      <w:hyperlink r:id="rId59" w:tooltip="A2001-14" w:history="1">
        <w:r w:rsidR="00CF730D" w:rsidRPr="008702EA">
          <w:rPr>
            <w:rStyle w:val="charCitHyperlinkAbbrev"/>
          </w:rPr>
          <w:t>Legislation Act</w:t>
        </w:r>
      </w:hyperlink>
      <w:r w:rsidRPr="008702EA">
        <w:t>, s 104).</w:t>
      </w:r>
    </w:p>
    <w:p w14:paraId="7E88D8DA" w14:textId="77777777" w:rsidR="001E6A56" w:rsidRPr="008702EA" w:rsidRDefault="008702EA" w:rsidP="008702EA">
      <w:pPr>
        <w:pStyle w:val="Amain"/>
      </w:pPr>
      <w:r>
        <w:tab/>
      </w:r>
      <w:r w:rsidRPr="008702EA">
        <w:t>(3)</w:t>
      </w:r>
      <w:r w:rsidRPr="008702EA">
        <w:tab/>
      </w:r>
      <w:r w:rsidR="001E6A56" w:rsidRPr="008702EA">
        <w:t xml:space="preserve">The </w:t>
      </w:r>
      <w:r w:rsidR="008611D0" w:rsidRPr="008702EA">
        <w:t>registrar</w:t>
      </w:r>
      <w:r w:rsidR="001E6A56" w:rsidRPr="008702EA">
        <w:t xml:space="preserve"> may, in writing, request an applicant to give the </w:t>
      </w:r>
      <w:r w:rsidR="008611D0" w:rsidRPr="008702EA">
        <w:t>registrar</w:t>
      </w:r>
      <w:r w:rsidR="001E6A56" w:rsidRPr="008702EA">
        <w:t xml:space="preserve"> stated information or documents that the </w:t>
      </w:r>
      <w:r w:rsidR="008611D0" w:rsidRPr="008702EA">
        <w:t>registrar</w:t>
      </w:r>
      <w:r w:rsidR="001E6A56" w:rsidRPr="008702EA">
        <w:t xml:space="preserve"> reasonably needs to decide the application.</w:t>
      </w:r>
    </w:p>
    <w:p w14:paraId="62F416CF" w14:textId="77777777" w:rsidR="001E6A56" w:rsidRPr="008702EA" w:rsidRDefault="008702EA" w:rsidP="008702EA">
      <w:pPr>
        <w:pStyle w:val="Amain"/>
      </w:pPr>
      <w:r>
        <w:tab/>
      </w:r>
      <w:r w:rsidRPr="008702EA">
        <w:t>(4)</w:t>
      </w:r>
      <w:r w:rsidRPr="008702EA">
        <w:tab/>
      </w:r>
      <w:r w:rsidR="001E6A56" w:rsidRPr="008702EA">
        <w:t xml:space="preserve">The </w:t>
      </w:r>
      <w:r w:rsidR="008611D0" w:rsidRPr="008702EA">
        <w:t>registrar</w:t>
      </w:r>
      <w:r w:rsidR="001E6A56" w:rsidRPr="008702EA">
        <w:t xml:space="preserve"> need not decide an application unless the applicant complies with the request.</w:t>
      </w:r>
    </w:p>
    <w:p w14:paraId="491BE787" w14:textId="77777777" w:rsidR="004A06B6" w:rsidRPr="008702EA" w:rsidRDefault="008702EA" w:rsidP="008702EA">
      <w:pPr>
        <w:pStyle w:val="Amain"/>
      </w:pPr>
      <w:r>
        <w:tab/>
      </w:r>
      <w:r w:rsidRPr="008702EA">
        <w:t>(5)</w:t>
      </w:r>
      <w:r w:rsidRPr="008702EA">
        <w:tab/>
      </w:r>
      <w:r w:rsidR="004A06B6" w:rsidRPr="008702EA">
        <w:t xml:space="preserve">The </w:t>
      </w:r>
      <w:r w:rsidR="008611D0" w:rsidRPr="008702EA">
        <w:t>registrar</w:t>
      </w:r>
      <w:r w:rsidR="004A06B6" w:rsidRPr="008702EA">
        <w:t xml:space="preserve"> must—</w:t>
      </w:r>
    </w:p>
    <w:p w14:paraId="4E8E0833" w14:textId="77777777" w:rsidR="001E7735" w:rsidRPr="008702EA" w:rsidRDefault="008702EA" w:rsidP="008702EA">
      <w:pPr>
        <w:pStyle w:val="Apara"/>
      </w:pPr>
      <w:r>
        <w:tab/>
      </w:r>
      <w:r w:rsidRPr="008702EA">
        <w:t>(a)</w:t>
      </w:r>
      <w:r w:rsidRPr="008702EA">
        <w:tab/>
      </w:r>
      <w:r w:rsidR="001E7735" w:rsidRPr="008702EA">
        <w:t xml:space="preserve">register the </w:t>
      </w:r>
      <w:r w:rsidR="00F6210B" w:rsidRPr="008702EA">
        <w:t>applicant</w:t>
      </w:r>
      <w:r w:rsidR="001E7735" w:rsidRPr="008702EA">
        <w:t xml:space="preserve">; or </w:t>
      </w:r>
    </w:p>
    <w:p w14:paraId="39DD646B" w14:textId="77777777" w:rsidR="001E7735" w:rsidRPr="008702EA" w:rsidRDefault="008702EA" w:rsidP="008702EA">
      <w:pPr>
        <w:pStyle w:val="Apara"/>
        <w:keepNext/>
      </w:pPr>
      <w:r>
        <w:tab/>
      </w:r>
      <w:r w:rsidRPr="008702EA">
        <w:t>(b)</w:t>
      </w:r>
      <w:r w:rsidRPr="008702EA">
        <w:tab/>
      </w:r>
      <w:r w:rsidR="001E7735" w:rsidRPr="008702EA">
        <w:t xml:space="preserve">refuse to register the </w:t>
      </w:r>
      <w:r w:rsidR="00F6210B" w:rsidRPr="008702EA">
        <w:t>applicant</w:t>
      </w:r>
      <w:r w:rsidR="001E7735" w:rsidRPr="008702EA">
        <w:t>.</w:t>
      </w:r>
    </w:p>
    <w:p w14:paraId="7D62392E" w14:textId="77777777" w:rsidR="001E6A56" w:rsidRPr="008702EA" w:rsidRDefault="00092BB3" w:rsidP="00034175">
      <w:pPr>
        <w:pStyle w:val="aNote"/>
        <w:rPr>
          <w:lang w:eastAsia="en-AU"/>
        </w:rPr>
      </w:pPr>
      <w:r w:rsidRPr="008702EA">
        <w:rPr>
          <w:rStyle w:val="charItals"/>
        </w:rPr>
        <w:t>Note</w:t>
      </w:r>
      <w:r w:rsidRPr="008702EA">
        <w:rPr>
          <w:rStyle w:val="charItals"/>
        </w:rPr>
        <w:tab/>
      </w:r>
      <w:r w:rsidRPr="008702EA">
        <w:rPr>
          <w:lang w:eastAsia="en-AU"/>
        </w:rPr>
        <w:t xml:space="preserve">The </w:t>
      </w:r>
      <w:r w:rsidR="008611D0" w:rsidRPr="008702EA">
        <w:t>registrar</w:t>
      </w:r>
      <w:r w:rsidRPr="008702EA">
        <w:rPr>
          <w:lang w:eastAsia="en-AU"/>
        </w:rPr>
        <w:t xml:space="preserve">’s decision to refuse to renew an official’s registration is a reviewable decision (see s </w:t>
      </w:r>
      <w:r w:rsidR="00E86067" w:rsidRPr="008702EA">
        <w:rPr>
          <w:lang w:eastAsia="en-AU"/>
        </w:rPr>
        <w:t>8</w:t>
      </w:r>
      <w:r w:rsidR="008B1A62" w:rsidRPr="008702EA">
        <w:rPr>
          <w:lang w:eastAsia="en-AU"/>
        </w:rPr>
        <w:t>1</w:t>
      </w:r>
      <w:r w:rsidRPr="008702EA">
        <w:rPr>
          <w:lang w:eastAsia="en-AU"/>
        </w:rPr>
        <w:t>).</w:t>
      </w:r>
    </w:p>
    <w:p w14:paraId="3C389186" w14:textId="77777777" w:rsidR="00F145EF" w:rsidRPr="005F4BE3" w:rsidRDefault="00F145EF" w:rsidP="00475BC4">
      <w:pPr>
        <w:pStyle w:val="Amain"/>
      </w:pPr>
      <w:r w:rsidRPr="005F4BE3">
        <w:tab/>
        <w:t>(6)</w:t>
      </w:r>
      <w:r w:rsidRPr="005F4BE3">
        <w:tab/>
        <w:t>The registrar must, in writing—</w:t>
      </w:r>
    </w:p>
    <w:p w14:paraId="6133863D" w14:textId="77777777" w:rsidR="00F145EF" w:rsidRPr="005F4BE3" w:rsidRDefault="00F145EF" w:rsidP="00475BC4">
      <w:pPr>
        <w:pStyle w:val="Apara"/>
      </w:pPr>
      <w:r w:rsidRPr="005F4BE3">
        <w:tab/>
        <w:t>(a)</w:t>
      </w:r>
      <w:r w:rsidRPr="005F4BE3">
        <w:tab/>
        <w:t>tell the applicant the registrar’s decision under subsection (5); and</w:t>
      </w:r>
    </w:p>
    <w:p w14:paraId="10B1B3B8" w14:textId="77777777" w:rsidR="00F145EF" w:rsidRPr="005F4BE3" w:rsidRDefault="00F145EF" w:rsidP="00475BC4">
      <w:pPr>
        <w:pStyle w:val="Apara"/>
      </w:pPr>
      <w:r w:rsidRPr="005F4BE3">
        <w:lastRenderedPageBreak/>
        <w:tab/>
        <w:t>(b)</w:t>
      </w:r>
      <w:r w:rsidRPr="005F4BE3">
        <w:tab/>
        <w:t>for a decision under subsection (5) (b)—</w:t>
      </w:r>
    </w:p>
    <w:p w14:paraId="0C48605B" w14:textId="77777777" w:rsidR="00F145EF" w:rsidRPr="005F4BE3" w:rsidRDefault="00F145EF" w:rsidP="00475BC4">
      <w:pPr>
        <w:pStyle w:val="Asubpara"/>
      </w:pPr>
      <w:r w:rsidRPr="005F4BE3">
        <w:tab/>
        <w:t>(i)</w:t>
      </w:r>
      <w:r w:rsidRPr="005F4BE3">
        <w:tab/>
        <w:t>set out the reasons for the decision; and</w:t>
      </w:r>
    </w:p>
    <w:p w14:paraId="4FA5339D" w14:textId="77777777" w:rsidR="00F145EF" w:rsidRPr="005F4BE3" w:rsidRDefault="00F145EF" w:rsidP="00475BC4">
      <w:pPr>
        <w:pStyle w:val="Asubpara"/>
      </w:pPr>
      <w:r w:rsidRPr="005F4BE3">
        <w:tab/>
        <w:t>(ii)</w:t>
      </w:r>
      <w:r w:rsidRPr="005F4BE3">
        <w:tab/>
        <w:t>state that the applicant may, within 20 working days after the day the registrar tells the applicant the decision, give additional information or documents to support the application.</w:t>
      </w:r>
    </w:p>
    <w:p w14:paraId="0FB9DC7D" w14:textId="77777777" w:rsidR="00F145EF" w:rsidRPr="005F4BE3" w:rsidRDefault="00F145EF" w:rsidP="00F145EF">
      <w:pPr>
        <w:pStyle w:val="aNote"/>
      </w:pPr>
      <w:r w:rsidRPr="000D75FB">
        <w:rPr>
          <w:rStyle w:val="charItals"/>
        </w:rPr>
        <w:t>Note</w:t>
      </w:r>
      <w:r w:rsidRPr="000D75FB">
        <w:rPr>
          <w:rStyle w:val="charItals"/>
        </w:rPr>
        <w:tab/>
      </w:r>
      <w:r w:rsidRPr="005F4BE3">
        <w:t>The registrar must also give the applicant a reviewable decision notice in relation to the decision to refuse to renew the applicant’s registration (see s 82).</w:t>
      </w:r>
    </w:p>
    <w:p w14:paraId="684C61B4" w14:textId="77777777" w:rsidR="00F145EF" w:rsidRPr="005F4BE3" w:rsidRDefault="00F145EF" w:rsidP="00475BC4">
      <w:pPr>
        <w:pStyle w:val="Amain"/>
      </w:pPr>
      <w:r w:rsidRPr="005F4BE3">
        <w:tab/>
        <w:t>(7)</w:t>
      </w:r>
      <w:r w:rsidRPr="005F4BE3">
        <w:tab/>
        <w:t>If the applicant gives the registrar additional information or documents under subsection (6) (b) (ii), the registrar must, within 20 working days after receiving the information or documents—</w:t>
      </w:r>
    </w:p>
    <w:p w14:paraId="554D1C5E" w14:textId="77777777" w:rsidR="00F145EF" w:rsidRPr="005F4BE3" w:rsidRDefault="00F145EF" w:rsidP="00475BC4">
      <w:pPr>
        <w:pStyle w:val="Apara"/>
      </w:pPr>
      <w:r w:rsidRPr="005F4BE3">
        <w:tab/>
        <w:t>(a)</w:t>
      </w:r>
      <w:r w:rsidRPr="005F4BE3">
        <w:tab/>
        <w:t>reconsider the decision; and</w:t>
      </w:r>
    </w:p>
    <w:p w14:paraId="0A462429" w14:textId="77777777" w:rsidR="00F145EF" w:rsidRPr="005F4BE3" w:rsidRDefault="00F145EF" w:rsidP="00475BC4">
      <w:pPr>
        <w:pStyle w:val="Apara"/>
      </w:pPr>
      <w:r w:rsidRPr="005F4BE3">
        <w:tab/>
        <w:t>(b)</w:t>
      </w:r>
      <w:r w:rsidRPr="005F4BE3">
        <w:tab/>
        <w:t>either—</w:t>
      </w:r>
    </w:p>
    <w:p w14:paraId="3FE5DC7C" w14:textId="77777777" w:rsidR="00F145EF" w:rsidRPr="005F4BE3" w:rsidRDefault="00F145EF" w:rsidP="00475BC4">
      <w:pPr>
        <w:pStyle w:val="Asubpara"/>
      </w:pPr>
      <w:r w:rsidRPr="005F4BE3">
        <w:tab/>
        <w:t>(i)</w:t>
      </w:r>
      <w:r w:rsidRPr="005F4BE3">
        <w:tab/>
        <w:t>register the applicant; or</w:t>
      </w:r>
    </w:p>
    <w:p w14:paraId="70486599" w14:textId="77777777" w:rsidR="00F145EF" w:rsidRPr="005F4BE3" w:rsidRDefault="00F145EF" w:rsidP="00475BC4">
      <w:pPr>
        <w:pStyle w:val="Asubpara"/>
      </w:pPr>
      <w:r w:rsidRPr="005F4BE3">
        <w:tab/>
        <w:t>(ii)</w:t>
      </w:r>
      <w:r w:rsidRPr="005F4BE3">
        <w:tab/>
        <w:t>refuse to register the applicant; and</w:t>
      </w:r>
    </w:p>
    <w:p w14:paraId="246E95A5" w14:textId="77777777" w:rsidR="00F145EF" w:rsidRPr="005F4BE3" w:rsidRDefault="00F145EF" w:rsidP="00475BC4">
      <w:pPr>
        <w:pStyle w:val="Apara"/>
      </w:pPr>
      <w:r w:rsidRPr="005F4BE3">
        <w:tab/>
        <w:t>(c)</w:t>
      </w:r>
      <w:r w:rsidRPr="005F4BE3">
        <w:tab/>
        <w:t>tell the applicant, in writing, the registrar’s decision; and</w:t>
      </w:r>
    </w:p>
    <w:p w14:paraId="416FA68B" w14:textId="77777777" w:rsidR="00F145EF" w:rsidRPr="005F4BE3" w:rsidRDefault="00F145EF" w:rsidP="00475BC4">
      <w:pPr>
        <w:pStyle w:val="Apara"/>
      </w:pPr>
      <w:r w:rsidRPr="005F4BE3">
        <w:tab/>
        <w:t>(d)</w:t>
      </w:r>
      <w:r w:rsidRPr="005F4BE3">
        <w:tab/>
        <w:t>if the registrar refuses to register the applicant—set out the reasons for the decision.</w:t>
      </w:r>
    </w:p>
    <w:p w14:paraId="735506E6" w14:textId="77777777" w:rsidR="00F145EF" w:rsidRPr="005F4BE3" w:rsidRDefault="00F145EF" w:rsidP="00F145EF">
      <w:pPr>
        <w:pStyle w:val="aNote"/>
      </w:pPr>
      <w:r w:rsidRPr="000D75FB">
        <w:rPr>
          <w:rStyle w:val="charItals"/>
        </w:rPr>
        <w:t>Note</w:t>
      </w:r>
      <w:r w:rsidRPr="000D75FB">
        <w:rPr>
          <w:rStyle w:val="charItals"/>
        </w:rPr>
        <w:tab/>
      </w:r>
      <w:r w:rsidRPr="005F4BE3">
        <w:t xml:space="preserve">The registrar’s decision to refuse to renew an official’s registration is a reviewable decision (see s 81). </w:t>
      </w:r>
    </w:p>
    <w:p w14:paraId="1FF68EAE" w14:textId="77777777" w:rsidR="00F145EF" w:rsidRPr="005F4BE3" w:rsidRDefault="00F145EF" w:rsidP="00475BC4">
      <w:pPr>
        <w:pStyle w:val="Amain"/>
        <w:rPr>
          <w:lang w:eastAsia="en-AU"/>
        </w:rPr>
      </w:pPr>
      <w:r w:rsidRPr="005F4BE3">
        <w:rPr>
          <w:lang w:eastAsia="en-AU"/>
        </w:rPr>
        <w:tab/>
        <w:t>(8)</w:t>
      </w:r>
      <w:r w:rsidRPr="005F4BE3">
        <w:rPr>
          <w:lang w:eastAsia="en-AU"/>
        </w:rPr>
        <w:tab/>
        <w:t>The registrar is not required under this Act or any other territory law to give reasons for the registrar’s decision to the extent that giving those reasons would disclose security sensitive information.</w:t>
      </w:r>
    </w:p>
    <w:p w14:paraId="50CC7D0E" w14:textId="77777777" w:rsidR="00F145EF" w:rsidRPr="005F4BE3" w:rsidRDefault="00F145EF" w:rsidP="00F145EF">
      <w:pPr>
        <w:pStyle w:val="aNote"/>
        <w:keepNext/>
        <w:rPr>
          <w:rFonts w:ascii="TimesNewRomanPSMT" w:hAnsi="TimesNewRomanPSMT" w:cs="TimesNewRomanPSMT"/>
          <w:lang w:eastAsia="en-AU"/>
        </w:rPr>
      </w:pPr>
      <w:r w:rsidRPr="000D75FB">
        <w:rPr>
          <w:rStyle w:val="charItals"/>
        </w:rPr>
        <w:t>Note 1</w:t>
      </w:r>
      <w:r w:rsidRPr="000D75FB">
        <w:rPr>
          <w:rStyle w:val="charItals"/>
        </w:rPr>
        <w:tab/>
      </w:r>
      <w:r w:rsidRPr="000D75FB">
        <w:rPr>
          <w:rStyle w:val="charBoldItals"/>
        </w:rPr>
        <w:t>Security sensitive information</w:t>
      </w:r>
      <w:r w:rsidRPr="005F4BE3">
        <w:rPr>
          <w:rFonts w:ascii="TimesNewRomanPSMT" w:hAnsi="TimesNewRomanPSMT" w:cs="TimesNewRomanPSMT"/>
          <w:lang w:eastAsia="en-AU"/>
        </w:rPr>
        <w:t>—see the dictionary.</w:t>
      </w:r>
    </w:p>
    <w:p w14:paraId="4FE665BD" w14:textId="77777777" w:rsidR="00F145EF" w:rsidRPr="005F4BE3" w:rsidRDefault="00F145EF" w:rsidP="00F145EF">
      <w:pPr>
        <w:pStyle w:val="aNote"/>
        <w:rPr>
          <w:lang w:eastAsia="en-AU"/>
        </w:rPr>
      </w:pPr>
      <w:r w:rsidRPr="000D75FB">
        <w:rPr>
          <w:rStyle w:val="charItals"/>
        </w:rPr>
        <w:t>Note 2</w:t>
      </w:r>
      <w:r w:rsidRPr="000D75FB">
        <w:rPr>
          <w:rStyle w:val="charItals"/>
        </w:rPr>
        <w:tab/>
      </w:r>
      <w:r w:rsidRPr="005F4BE3">
        <w:rPr>
          <w:lang w:eastAsia="en-AU"/>
        </w:rPr>
        <w:t>If the registrar does not give reasons for the registrar’s decision under s (8), and a person applies to the ACAT or the court for review of the registrar’s decision, the registrar must apply to the ACAT or the court for a decision about whether the reasons disclose security sensitive information (see s 84).</w:t>
      </w:r>
    </w:p>
    <w:p w14:paraId="54D9F3D4" w14:textId="77777777" w:rsidR="001E7735" w:rsidRPr="008702EA" w:rsidRDefault="008702EA" w:rsidP="008702EA">
      <w:pPr>
        <w:pStyle w:val="AH5Sec"/>
      </w:pPr>
      <w:bookmarkStart w:id="34" w:name="_Toc24016582"/>
      <w:r w:rsidRPr="003F13A9">
        <w:rPr>
          <w:rStyle w:val="CharSectNo"/>
        </w:rPr>
        <w:lastRenderedPageBreak/>
        <w:t>23</w:t>
      </w:r>
      <w:r w:rsidRPr="008702EA">
        <w:tab/>
      </w:r>
      <w:r w:rsidR="001E7735" w:rsidRPr="008702EA">
        <w:t>Suspension or cancellation of controlled sports official registration</w:t>
      </w:r>
      <w:bookmarkEnd w:id="34"/>
    </w:p>
    <w:p w14:paraId="486BE2A2" w14:textId="77777777" w:rsidR="001E7735" w:rsidRPr="008702EA" w:rsidRDefault="008702EA" w:rsidP="008702EA">
      <w:pPr>
        <w:pStyle w:val="Amain"/>
      </w:pPr>
      <w:r>
        <w:tab/>
      </w:r>
      <w:r w:rsidRPr="008702EA">
        <w:t>(1)</w:t>
      </w:r>
      <w:r w:rsidRPr="008702EA">
        <w:tab/>
      </w:r>
      <w:r w:rsidR="001E7735" w:rsidRPr="008702EA">
        <w:t xml:space="preserve">The </w:t>
      </w:r>
      <w:r w:rsidR="008611D0" w:rsidRPr="008702EA">
        <w:t>registrar</w:t>
      </w:r>
      <w:r w:rsidR="001E7735" w:rsidRPr="008702EA">
        <w:t xml:space="preserve"> may suspend or cancel a controlled sports offic</w:t>
      </w:r>
      <w:r w:rsidR="00717CF9" w:rsidRPr="008702EA">
        <w:t>ial’s registration if satisfied</w:t>
      </w:r>
      <w:r w:rsidR="001E7735" w:rsidRPr="008702EA">
        <w:t xml:space="preserve"> on reasonable grounds that—</w:t>
      </w:r>
    </w:p>
    <w:p w14:paraId="6DE239CA" w14:textId="77777777" w:rsidR="001E7735" w:rsidRPr="008702EA" w:rsidRDefault="008702EA" w:rsidP="008702EA">
      <w:pPr>
        <w:pStyle w:val="Apara"/>
      </w:pPr>
      <w:r>
        <w:tab/>
      </w:r>
      <w:r w:rsidRPr="008702EA">
        <w:t>(a)</w:t>
      </w:r>
      <w:r w:rsidRPr="008702EA">
        <w:tab/>
      </w:r>
      <w:r w:rsidR="001E7735" w:rsidRPr="008702EA">
        <w:t xml:space="preserve">the official has </w:t>
      </w:r>
      <w:r w:rsidR="00F26E0E" w:rsidRPr="008702EA">
        <w:t>contravened</w:t>
      </w:r>
      <w:r w:rsidR="001E7735" w:rsidRPr="008702EA">
        <w:t xml:space="preserve"> this Act; or</w:t>
      </w:r>
    </w:p>
    <w:p w14:paraId="1ACFEB87" w14:textId="77777777" w:rsidR="00112E18" w:rsidRPr="008702EA" w:rsidRDefault="00957BAF" w:rsidP="00957BAF">
      <w:pPr>
        <w:pStyle w:val="aNotepar"/>
        <w:rPr>
          <w:lang w:eastAsia="en-AU"/>
        </w:rPr>
      </w:pPr>
      <w:r w:rsidRPr="008702EA">
        <w:rPr>
          <w:rStyle w:val="charItals"/>
        </w:rPr>
        <w:t>Note 1</w:t>
      </w:r>
      <w:r w:rsidRPr="008702EA">
        <w:rPr>
          <w:rStyle w:val="charItals"/>
        </w:rPr>
        <w:tab/>
      </w:r>
      <w:r w:rsidR="00112E18" w:rsidRPr="008702EA">
        <w:rPr>
          <w:lang w:eastAsia="en-AU"/>
        </w:rPr>
        <w:t>For what</w:t>
      </w:r>
      <w:r w:rsidR="00E318D6" w:rsidRPr="008702EA">
        <w:rPr>
          <w:lang w:eastAsia="en-AU"/>
        </w:rPr>
        <w:t xml:space="preserve"> is included in</w:t>
      </w:r>
      <w:r w:rsidR="00112E18" w:rsidRPr="008702EA">
        <w:rPr>
          <w:lang w:eastAsia="en-AU"/>
        </w:rPr>
        <w:t xml:space="preserve"> a reference to</w:t>
      </w:r>
      <w:r w:rsidR="00717CF9" w:rsidRPr="008702EA">
        <w:rPr>
          <w:lang w:eastAsia="en-AU"/>
        </w:rPr>
        <w:t xml:space="preserve"> a</w:t>
      </w:r>
      <w:r w:rsidR="00112E18" w:rsidRPr="008702EA">
        <w:rPr>
          <w:lang w:eastAsia="en-AU"/>
        </w:rPr>
        <w:t xml:space="preserve"> </w:t>
      </w:r>
      <w:r w:rsidR="00112E18" w:rsidRPr="008702EA">
        <w:rPr>
          <w:rStyle w:val="charBoldItals"/>
        </w:rPr>
        <w:t xml:space="preserve">contravention </w:t>
      </w:r>
      <w:r w:rsidR="00112E18" w:rsidRPr="008702EA">
        <w:rPr>
          <w:bCs/>
          <w:iCs/>
          <w:lang w:eastAsia="en-AU"/>
        </w:rPr>
        <w:t>of</w:t>
      </w:r>
      <w:r w:rsidR="00112E18" w:rsidRPr="008702EA">
        <w:t xml:space="preserve"> </w:t>
      </w:r>
      <w:r w:rsidR="00E318D6" w:rsidRPr="008702EA">
        <w:rPr>
          <w:lang w:eastAsia="en-AU"/>
        </w:rPr>
        <w:t>this Act</w:t>
      </w:r>
      <w:r w:rsidR="00112E18" w:rsidRPr="008702EA">
        <w:rPr>
          <w:lang w:eastAsia="en-AU"/>
        </w:rPr>
        <w:t xml:space="preserve">, </w:t>
      </w:r>
      <w:r w:rsidR="00D65897" w:rsidRPr="008702EA">
        <w:rPr>
          <w:lang w:eastAsia="en-AU"/>
        </w:rPr>
        <w:t>see s </w:t>
      </w:r>
      <w:r w:rsidR="00E86067" w:rsidRPr="008702EA">
        <w:rPr>
          <w:lang w:eastAsia="en-AU"/>
        </w:rPr>
        <w:t>8</w:t>
      </w:r>
      <w:r w:rsidR="00564475" w:rsidRPr="008702EA">
        <w:rPr>
          <w:lang w:eastAsia="en-AU"/>
        </w:rPr>
        <w:t>7</w:t>
      </w:r>
      <w:r w:rsidR="00D65897" w:rsidRPr="008702EA">
        <w:rPr>
          <w:lang w:eastAsia="en-AU"/>
        </w:rPr>
        <w:t>.</w:t>
      </w:r>
    </w:p>
    <w:p w14:paraId="358B584F" w14:textId="6A4B0D2D" w:rsidR="00F65295" w:rsidRPr="008702EA" w:rsidRDefault="00957BAF" w:rsidP="00957BAF">
      <w:pPr>
        <w:pStyle w:val="aNotepar"/>
      </w:pPr>
      <w:r w:rsidRPr="008702EA">
        <w:rPr>
          <w:rStyle w:val="charItals"/>
        </w:rPr>
        <w:t>Note 2</w:t>
      </w:r>
      <w:r w:rsidRPr="008702EA">
        <w:rPr>
          <w:rStyle w:val="charItals"/>
        </w:rPr>
        <w:tab/>
      </w:r>
      <w:r w:rsidR="00F65295" w:rsidRPr="008702EA">
        <w:t xml:space="preserve">A reference to an Act includes a reference to the statutory instruments made or in force under the Act, including any regulation (see </w:t>
      </w:r>
      <w:hyperlink r:id="rId60" w:tooltip="A2001-14" w:history="1">
        <w:r w:rsidR="00CF730D" w:rsidRPr="008702EA">
          <w:rPr>
            <w:rStyle w:val="charCitHyperlinkAbbrev"/>
          </w:rPr>
          <w:t>Legislation Act</w:t>
        </w:r>
      </w:hyperlink>
      <w:r w:rsidR="00F65295" w:rsidRPr="008702EA">
        <w:t>, s 104).</w:t>
      </w:r>
    </w:p>
    <w:p w14:paraId="3DC7A65E" w14:textId="77777777" w:rsidR="001E7735" w:rsidRPr="008702EA" w:rsidRDefault="008702EA" w:rsidP="008702EA">
      <w:pPr>
        <w:pStyle w:val="Apara"/>
      </w:pPr>
      <w:r>
        <w:tab/>
      </w:r>
      <w:r w:rsidRPr="008702EA">
        <w:t>(b)</w:t>
      </w:r>
      <w:r w:rsidRPr="008702EA">
        <w:tab/>
      </w:r>
      <w:r w:rsidR="001E7735" w:rsidRPr="008702EA">
        <w:t xml:space="preserve">the official has failed to comply with </w:t>
      </w:r>
      <w:r w:rsidR="00966FBD" w:rsidRPr="008702EA">
        <w:t>a condition of the registration; or</w:t>
      </w:r>
    </w:p>
    <w:p w14:paraId="2F462B8E" w14:textId="77777777" w:rsidR="00F805AC" w:rsidRPr="008702EA" w:rsidRDefault="008702EA" w:rsidP="008702EA">
      <w:pPr>
        <w:pStyle w:val="Apara"/>
      </w:pPr>
      <w:r>
        <w:tab/>
      </w:r>
      <w:r w:rsidRPr="008702EA">
        <w:t>(c)</w:t>
      </w:r>
      <w:r w:rsidRPr="008702EA">
        <w:tab/>
      </w:r>
      <w:r w:rsidR="00E80B18" w:rsidRPr="008702EA">
        <w:rPr>
          <w:snapToGrid w:val="0"/>
        </w:rPr>
        <w:t>it is no</w:t>
      </w:r>
      <w:r w:rsidR="00103AA2" w:rsidRPr="008702EA">
        <w:rPr>
          <w:snapToGrid w:val="0"/>
        </w:rPr>
        <w:t>t</w:t>
      </w:r>
      <w:r w:rsidR="00E80B18" w:rsidRPr="008702EA">
        <w:rPr>
          <w:snapToGrid w:val="0"/>
        </w:rPr>
        <w:t xml:space="preserve"> in the public interest </w:t>
      </w:r>
      <w:r w:rsidR="00A61A43" w:rsidRPr="008702EA">
        <w:rPr>
          <w:snapToGrid w:val="0"/>
        </w:rPr>
        <w:t xml:space="preserve">for the official to be registered as a </w:t>
      </w:r>
      <w:r w:rsidR="00A61A43" w:rsidRPr="008702EA">
        <w:t>controlled sports official</w:t>
      </w:r>
      <w:r w:rsidR="00002BA5" w:rsidRPr="008702EA">
        <w:t>; or</w:t>
      </w:r>
    </w:p>
    <w:p w14:paraId="3201C466" w14:textId="77777777" w:rsidR="00002BA5" w:rsidRPr="008702EA" w:rsidRDefault="008702EA" w:rsidP="008702EA">
      <w:pPr>
        <w:pStyle w:val="Apara"/>
        <w:keepNext/>
      </w:pPr>
      <w:r>
        <w:tab/>
      </w:r>
      <w:r w:rsidRPr="008702EA">
        <w:t>(d)</w:t>
      </w:r>
      <w:r w:rsidRPr="008702EA">
        <w:tab/>
      </w:r>
      <w:r w:rsidR="00002BA5" w:rsidRPr="008702EA">
        <w:t xml:space="preserve">the official </w:t>
      </w:r>
      <w:r w:rsidR="00971ECB" w:rsidRPr="008702EA">
        <w:t>has failed</w:t>
      </w:r>
      <w:r w:rsidR="00002BA5" w:rsidRPr="008702EA">
        <w:t xml:space="preserve"> to give the </w:t>
      </w:r>
      <w:r w:rsidR="008611D0" w:rsidRPr="008702EA">
        <w:t>registrar</w:t>
      </w:r>
      <w:r w:rsidR="009E18FF" w:rsidRPr="008702EA">
        <w:t xml:space="preserve"> information</w:t>
      </w:r>
      <w:r w:rsidR="00002BA5" w:rsidRPr="008702EA">
        <w:t xml:space="preserve"> requested under subsection (2).</w:t>
      </w:r>
    </w:p>
    <w:p w14:paraId="08D8406B" w14:textId="77777777" w:rsidR="00D90391" w:rsidRPr="008702EA" w:rsidRDefault="00D90391" w:rsidP="00D90391">
      <w:pPr>
        <w:pStyle w:val="aNote"/>
      </w:pPr>
      <w:r w:rsidRPr="008702EA">
        <w:rPr>
          <w:rStyle w:val="charItals"/>
        </w:rPr>
        <w:t>Note</w:t>
      </w:r>
      <w:r w:rsidRPr="008702EA">
        <w:rPr>
          <w:rStyle w:val="charItals"/>
        </w:rPr>
        <w:tab/>
      </w:r>
      <w:r w:rsidRPr="008702EA">
        <w:t xml:space="preserve">For what the </w:t>
      </w:r>
      <w:r w:rsidR="008611D0" w:rsidRPr="008702EA">
        <w:t>registrar</w:t>
      </w:r>
      <w:r w:rsidRPr="008702EA">
        <w:t xml:space="preserve"> must and may consider when deciding whether it is in the public interest for a person to be registered as a controlled sports official, see s </w:t>
      </w:r>
      <w:r w:rsidR="00E86067" w:rsidRPr="008702EA">
        <w:t>1</w:t>
      </w:r>
      <w:r w:rsidR="00CD090F" w:rsidRPr="008702EA">
        <w:t>3</w:t>
      </w:r>
      <w:r w:rsidRPr="008702EA">
        <w:t>.</w:t>
      </w:r>
    </w:p>
    <w:p w14:paraId="6B2C07A9" w14:textId="77777777" w:rsidR="00CB5680" w:rsidRPr="008702EA" w:rsidRDefault="008702EA" w:rsidP="008702EA">
      <w:pPr>
        <w:pStyle w:val="Amain"/>
      </w:pPr>
      <w:r>
        <w:tab/>
      </w:r>
      <w:r w:rsidRPr="008702EA">
        <w:t>(2)</w:t>
      </w:r>
      <w:r w:rsidRPr="008702EA">
        <w:tab/>
      </w:r>
      <w:r w:rsidR="008B421A" w:rsidRPr="008702EA">
        <w:t xml:space="preserve">For </w:t>
      </w:r>
      <w:r w:rsidR="006727DE" w:rsidRPr="008702EA">
        <w:t>subsection (1) (a), (b) and (c)</w:t>
      </w:r>
      <w:r w:rsidR="008B421A" w:rsidRPr="008702EA">
        <w:t>, t</w:t>
      </w:r>
      <w:r w:rsidR="00F721BA" w:rsidRPr="008702EA">
        <w:t xml:space="preserve">he </w:t>
      </w:r>
      <w:r w:rsidR="008611D0" w:rsidRPr="008702EA">
        <w:t>registrar</w:t>
      </w:r>
      <w:r w:rsidR="00F721BA" w:rsidRPr="008702EA">
        <w:t xml:space="preserve"> may at any time, in writing, request </w:t>
      </w:r>
      <w:r w:rsidR="00B75C06" w:rsidRPr="008702EA">
        <w:t>the</w:t>
      </w:r>
      <w:r w:rsidR="00F721BA" w:rsidRPr="008702EA">
        <w:t xml:space="preserve"> official to give the </w:t>
      </w:r>
      <w:r w:rsidR="008611D0" w:rsidRPr="008702EA">
        <w:t>registrar</w:t>
      </w:r>
      <w:r w:rsidR="00971ECB" w:rsidRPr="008702EA">
        <w:t>—</w:t>
      </w:r>
    </w:p>
    <w:p w14:paraId="132EC07B" w14:textId="77777777" w:rsidR="00FA5E3B" w:rsidRPr="008702EA" w:rsidRDefault="008702EA" w:rsidP="008702EA">
      <w:pPr>
        <w:pStyle w:val="Apara"/>
      </w:pPr>
      <w:r>
        <w:tab/>
      </w:r>
      <w:r w:rsidRPr="008702EA">
        <w:t>(a)</w:t>
      </w:r>
      <w:r w:rsidRPr="008702EA">
        <w:tab/>
      </w:r>
      <w:r w:rsidR="00CB5680" w:rsidRPr="008702EA">
        <w:t>a polic</w:t>
      </w:r>
      <w:r w:rsidR="00F721BA" w:rsidRPr="008702EA">
        <w:t>e certificate</w:t>
      </w:r>
      <w:r w:rsidR="00FA5E3B" w:rsidRPr="008702EA">
        <w:t xml:space="preserve"> for—</w:t>
      </w:r>
    </w:p>
    <w:p w14:paraId="039AD952" w14:textId="77777777" w:rsidR="00FA5E3B" w:rsidRPr="008702EA" w:rsidRDefault="008702EA" w:rsidP="008702EA">
      <w:pPr>
        <w:pStyle w:val="Asubpara"/>
      </w:pPr>
      <w:r>
        <w:tab/>
      </w:r>
      <w:r w:rsidRPr="008702EA">
        <w:t>(i)</w:t>
      </w:r>
      <w:r w:rsidRPr="008702EA">
        <w:tab/>
      </w:r>
      <w:r w:rsidR="00FA5E3B" w:rsidRPr="008702EA">
        <w:t>the official; or</w:t>
      </w:r>
    </w:p>
    <w:p w14:paraId="668FDFD3" w14:textId="77777777" w:rsidR="00CB5680" w:rsidRPr="008702EA" w:rsidRDefault="008702EA" w:rsidP="008702EA">
      <w:pPr>
        <w:pStyle w:val="Asubpara"/>
      </w:pPr>
      <w:r>
        <w:tab/>
      </w:r>
      <w:r w:rsidRPr="008702EA">
        <w:t>(ii)</w:t>
      </w:r>
      <w:r w:rsidRPr="008702EA">
        <w:tab/>
      </w:r>
      <w:r w:rsidR="00FA5E3B" w:rsidRPr="008702EA">
        <w:t>if the official is a corporation—a relevant person</w:t>
      </w:r>
      <w:r w:rsidR="00CB5680" w:rsidRPr="008702EA">
        <w:t xml:space="preserve">; </w:t>
      </w:r>
      <w:r w:rsidR="008B421A" w:rsidRPr="008702EA">
        <w:t>or</w:t>
      </w:r>
    </w:p>
    <w:p w14:paraId="388A94F8" w14:textId="77777777" w:rsidR="00FA5E3B" w:rsidRPr="008702EA" w:rsidRDefault="00FA5E3B" w:rsidP="00FA5E3B">
      <w:pPr>
        <w:pStyle w:val="aNotepar"/>
      </w:pPr>
      <w:r w:rsidRPr="008702EA">
        <w:rPr>
          <w:rStyle w:val="charItals"/>
        </w:rPr>
        <w:t>Note</w:t>
      </w:r>
      <w:r w:rsidRPr="008702EA">
        <w:rPr>
          <w:rStyle w:val="charItals"/>
        </w:rPr>
        <w:tab/>
      </w:r>
      <w:r w:rsidRPr="008702EA">
        <w:rPr>
          <w:rStyle w:val="charBoldItals"/>
        </w:rPr>
        <w:t>Relevant person</w:t>
      </w:r>
      <w:r w:rsidRPr="008702EA">
        <w:t>, for a corporation—see the dictionary.</w:t>
      </w:r>
    </w:p>
    <w:p w14:paraId="3781B67A" w14:textId="77777777" w:rsidR="00F721BA" w:rsidRPr="008702EA" w:rsidRDefault="008702EA" w:rsidP="008702EA">
      <w:pPr>
        <w:pStyle w:val="Apara"/>
      </w:pPr>
      <w:r>
        <w:tab/>
      </w:r>
      <w:r w:rsidRPr="008702EA">
        <w:t>(b)</w:t>
      </w:r>
      <w:r w:rsidRPr="008702EA">
        <w:tab/>
      </w:r>
      <w:r w:rsidR="00F721BA" w:rsidRPr="008702EA">
        <w:t xml:space="preserve">stated information or documents that the </w:t>
      </w:r>
      <w:r w:rsidR="008611D0" w:rsidRPr="008702EA">
        <w:t>registrar</w:t>
      </w:r>
      <w:r w:rsidR="00F721BA" w:rsidRPr="008702EA">
        <w:t xml:space="preserve"> reasonably needs.</w:t>
      </w:r>
    </w:p>
    <w:p w14:paraId="06422BA2" w14:textId="77777777" w:rsidR="001E7735" w:rsidRPr="008702EA" w:rsidRDefault="008702EA" w:rsidP="008702EA">
      <w:pPr>
        <w:pStyle w:val="Amain"/>
      </w:pPr>
      <w:r>
        <w:lastRenderedPageBreak/>
        <w:tab/>
      </w:r>
      <w:r w:rsidRPr="008702EA">
        <w:t>(3)</w:t>
      </w:r>
      <w:r w:rsidRPr="008702EA">
        <w:tab/>
      </w:r>
      <w:r w:rsidR="001E7735" w:rsidRPr="008702EA">
        <w:t xml:space="preserve">If the </w:t>
      </w:r>
      <w:r w:rsidR="008611D0" w:rsidRPr="008702EA">
        <w:t>registrar</w:t>
      </w:r>
      <w:r w:rsidR="001E7735" w:rsidRPr="008702EA">
        <w:t xml:space="preserve"> </w:t>
      </w:r>
      <w:r w:rsidR="009F6860" w:rsidRPr="008702EA">
        <w:t>intends to suspend</w:t>
      </w:r>
      <w:r w:rsidR="001E7735" w:rsidRPr="008702EA">
        <w:t xml:space="preserve"> or cancel a re</w:t>
      </w:r>
      <w:r w:rsidR="006C6693" w:rsidRPr="008702EA">
        <w:t xml:space="preserve">gistration under subsection (1), </w:t>
      </w:r>
      <w:r w:rsidR="001E7735" w:rsidRPr="008702EA">
        <w:t xml:space="preserve">the </w:t>
      </w:r>
      <w:r w:rsidR="008611D0" w:rsidRPr="008702EA">
        <w:t>registrar</w:t>
      </w:r>
      <w:r w:rsidR="001E7735" w:rsidRPr="008702EA">
        <w:t xml:space="preserve"> must give the controlled s</w:t>
      </w:r>
      <w:r w:rsidR="009F6860" w:rsidRPr="008702EA">
        <w:t>ports official a written notice</w:t>
      </w:r>
      <w:r w:rsidR="001E7735" w:rsidRPr="008702EA">
        <w:t>—</w:t>
      </w:r>
    </w:p>
    <w:p w14:paraId="33909A01" w14:textId="77777777" w:rsidR="001E7735" w:rsidRPr="008702EA" w:rsidRDefault="008702EA" w:rsidP="008702EA">
      <w:pPr>
        <w:pStyle w:val="Apara"/>
      </w:pPr>
      <w:r>
        <w:tab/>
      </w:r>
      <w:r w:rsidRPr="008702EA">
        <w:t>(a)</w:t>
      </w:r>
      <w:r w:rsidRPr="008702EA">
        <w:tab/>
      </w:r>
      <w:r w:rsidR="009F6860" w:rsidRPr="008702EA">
        <w:t xml:space="preserve">setting out the </w:t>
      </w:r>
      <w:r w:rsidR="00795B70" w:rsidRPr="008702EA">
        <w:t>reason</w:t>
      </w:r>
      <w:r w:rsidR="009F6860" w:rsidRPr="008702EA">
        <w:t xml:space="preserve"> for</w:t>
      </w:r>
      <w:r w:rsidR="001E7735" w:rsidRPr="008702EA">
        <w:t xml:space="preserve"> suspension or cancellation; and</w:t>
      </w:r>
    </w:p>
    <w:p w14:paraId="4D70DC06" w14:textId="77777777" w:rsidR="009F6860" w:rsidRPr="008702EA" w:rsidRDefault="008702EA" w:rsidP="008702EA">
      <w:pPr>
        <w:pStyle w:val="Apara"/>
      </w:pPr>
      <w:r>
        <w:tab/>
      </w:r>
      <w:r w:rsidRPr="008702EA">
        <w:t>(b)</w:t>
      </w:r>
      <w:r w:rsidRPr="008702EA">
        <w:tab/>
      </w:r>
      <w:r w:rsidR="009F6860" w:rsidRPr="008702EA">
        <w:t xml:space="preserve">stating that the official may, within </w:t>
      </w:r>
      <w:r w:rsidR="00987D8F">
        <w:t>2</w:t>
      </w:r>
      <w:r w:rsidR="009F6860" w:rsidRPr="008702EA">
        <w:t>0 working days</w:t>
      </w:r>
      <w:r w:rsidR="00987D8F">
        <w:t xml:space="preserve"> (the </w:t>
      </w:r>
      <w:r w:rsidR="00987D8F" w:rsidRPr="00987D8F">
        <w:rPr>
          <w:rStyle w:val="charBoldItals"/>
        </w:rPr>
        <w:t>20-day period</w:t>
      </w:r>
      <w:r w:rsidR="00987D8F">
        <w:t>)</w:t>
      </w:r>
      <w:r w:rsidR="009F6860" w:rsidRPr="008702EA">
        <w:t xml:space="preserve"> after the day the </w:t>
      </w:r>
      <w:r w:rsidR="008611D0" w:rsidRPr="008702EA">
        <w:t>registrar</w:t>
      </w:r>
      <w:r w:rsidR="009F6860" w:rsidRPr="008702EA">
        <w:t xml:space="preserve"> gives the official the notice, give reasons why the official considers that the registration shoul</w:t>
      </w:r>
      <w:r w:rsidR="00540AE7" w:rsidRPr="008702EA">
        <w:t>d not be suspended or cancelled; and</w:t>
      </w:r>
    </w:p>
    <w:p w14:paraId="7DB5ACD7" w14:textId="77777777" w:rsidR="00540AE7" w:rsidRPr="008702EA" w:rsidRDefault="008702EA" w:rsidP="008702EA">
      <w:pPr>
        <w:pStyle w:val="Apara"/>
      </w:pPr>
      <w:r>
        <w:tab/>
      </w:r>
      <w:r w:rsidRPr="008702EA">
        <w:t>(c)</w:t>
      </w:r>
      <w:r w:rsidRPr="008702EA">
        <w:tab/>
      </w:r>
      <w:r w:rsidR="00540AE7" w:rsidRPr="008702EA">
        <w:t xml:space="preserve">stating that the official must not participate </w:t>
      </w:r>
      <w:r w:rsidR="006E168F" w:rsidRPr="008702EA">
        <w:t>as a controlled sports official at</w:t>
      </w:r>
      <w:r w:rsidR="00540AE7" w:rsidRPr="008702EA">
        <w:t xml:space="preserve"> a registered event from the day after the day the </w:t>
      </w:r>
      <w:r w:rsidR="008611D0" w:rsidRPr="008702EA">
        <w:t>registrar</w:t>
      </w:r>
      <w:r w:rsidR="00540AE7" w:rsidRPr="008702EA">
        <w:t xml:space="preserve"> gives the official the notice</w:t>
      </w:r>
      <w:r w:rsidR="00EC1F6A" w:rsidRPr="008702EA">
        <w:t xml:space="preserve"> until a decision is</w:t>
      </w:r>
      <w:r w:rsidR="00B67D7A" w:rsidRPr="008702EA">
        <w:t xml:space="preserve"> made under subsection (4</w:t>
      </w:r>
      <w:r w:rsidR="00EC1F6A" w:rsidRPr="008702EA">
        <w:t>)</w:t>
      </w:r>
      <w:r w:rsidR="00540AE7" w:rsidRPr="008702EA">
        <w:t>.</w:t>
      </w:r>
    </w:p>
    <w:p w14:paraId="3DB4AC11" w14:textId="77777777" w:rsidR="00E22DE2" w:rsidRPr="008702EA" w:rsidRDefault="008702EA" w:rsidP="008702EA">
      <w:pPr>
        <w:pStyle w:val="Amain"/>
        <w:rPr>
          <w:szCs w:val="24"/>
          <w:lang w:eastAsia="en-AU"/>
        </w:rPr>
      </w:pPr>
      <w:r>
        <w:rPr>
          <w:szCs w:val="24"/>
          <w:lang w:eastAsia="en-AU"/>
        </w:rPr>
        <w:tab/>
      </w:r>
      <w:r w:rsidRPr="008702EA">
        <w:rPr>
          <w:szCs w:val="24"/>
          <w:lang w:eastAsia="en-AU"/>
        </w:rPr>
        <w:t>(4)</w:t>
      </w:r>
      <w:r w:rsidRPr="008702EA">
        <w:rPr>
          <w:szCs w:val="24"/>
          <w:lang w:eastAsia="en-AU"/>
        </w:rPr>
        <w:tab/>
      </w:r>
      <w:r w:rsidR="00E22DE2" w:rsidRPr="008702EA">
        <w:rPr>
          <w:lang w:eastAsia="en-AU"/>
        </w:rPr>
        <w:t xml:space="preserve">The </w:t>
      </w:r>
      <w:r w:rsidR="008611D0" w:rsidRPr="008702EA">
        <w:t>registrar</w:t>
      </w:r>
      <w:r w:rsidR="00E22DE2" w:rsidRPr="008702EA">
        <w:rPr>
          <w:lang w:eastAsia="en-AU"/>
        </w:rPr>
        <w:t xml:space="preserve"> must suspend or cancel a </w:t>
      </w:r>
      <w:r w:rsidR="00D11EB7" w:rsidRPr="008702EA">
        <w:t>controlled sports official</w:t>
      </w:r>
      <w:r w:rsidR="00E22DE2" w:rsidRPr="008702EA">
        <w:rPr>
          <w:lang w:eastAsia="en-AU"/>
        </w:rPr>
        <w:t xml:space="preserve">’s registration if </w:t>
      </w:r>
      <w:r w:rsidR="00E22DE2" w:rsidRPr="008702EA">
        <w:rPr>
          <w:szCs w:val="24"/>
          <w:lang w:eastAsia="en-AU"/>
        </w:rPr>
        <w:t xml:space="preserve">the </w:t>
      </w:r>
      <w:r w:rsidR="008611D0" w:rsidRPr="008702EA">
        <w:t>registrar</w:t>
      </w:r>
      <w:r w:rsidR="00E22DE2" w:rsidRPr="008702EA">
        <w:rPr>
          <w:szCs w:val="24"/>
          <w:lang w:eastAsia="en-AU"/>
        </w:rPr>
        <w:t>—</w:t>
      </w:r>
    </w:p>
    <w:p w14:paraId="5739DAAC" w14:textId="77777777" w:rsidR="00E22DE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E22DE2" w:rsidRPr="008702EA">
        <w:rPr>
          <w:lang w:eastAsia="en-AU"/>
        </w:rPr>
        <w:t xml:space="preserve">has given written notice to the </w:t>
      </w:r>
      <w:r w:rsidR="00D11EB7" w:rsidRPr="008702EA">
        <w:rPr>
          <w:lang w:eastAsia="en-AU"/>
        </w:rPr>
        <w:t>official</w:t>
      </w:r>
      <w:r w:rsidR="00E22DE2" w:rsidRPr="008702EA">
        <w:rPr>
          <w:lang w:eastAsia="en-AU"/>
        </w:rPr>
        <w:t xml:space="preserve"> of an intention to suspend or cancel the registration; and</w:t>
      </w:r>
    </w:p>
    <w:p w14:paraId="6186D1CC" w14:textId="77777777" w:rsidR="00E22DE2"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E22DE2" w:rsidRPr="008702EA">
        <w:rPr>
          <w:lang w:eastAsia="en-AU"/>
        </w:rPr>
        <w:t xml:space="preserve">has considered any reasons given by the </w:t>
      </w:r>
      <w:r w:rsidR="00D11EB7" w:rsidRPr="008702EA">
        <w:rPr>
          <w:lang w:eastAsia="en-AU"/>
        </w:rPr>
        <w:t>official</w:t>
      </w:r>
      <w:r w:rsidR="00E22DE2" w:rsidRPr="008702EA">
        <w:rPr>
          <w:lang w:eastAsia="en-AU"/>
        </w:rPr>
        <w:t xml:space="preserve"> in accordance with the notice; and</w:t>
      </w:r>
    </w:p>
    <w:p w14:paraId="0C2B6CBC" w14:textId="77777777" w:rsidR="00E22DE2"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E22DE2" w:rsidRPr="008702EA">
        <w:rPr>
          <w:lang w:eastAsia="en-AU"/>
        </w:rPr>
        <w:t xml:space="preserve">is satisfied </w:t>
      </w:r>
      <w:r w:rsidR="00EC1F6A" w:rsidRPr="008702EA">
        <w:rPr>
          <w:lang w:eastAsia="en-AU"/>
        </w:rPr>
        <w:t xml:space="preserve">on reasonable grounds of a matter mentioned in </w:t>
      </w:r>
      <w:r w:rsidR="006449CC" w:rsidRPr="008702EA">
        <w:rPr>
          <w:szCs w:val="24"/>
          <w:lang w:eastAsia="en-AU"/>
        </w:rPr>
        <w:t>subsection (1)</w:t>
      </w:r>
      <w:r w:rsidR="00E22DE2" w:rsidRPr="008702EA">
        <w:rPr>
          <w:lang w:eastAsia="en-AU"/>
        </w:rPr>
        <w:t>.</w:t>
      </w:r>
    </w:p>
    <w:p w14:paraId="78F711CE" w14:textId="77777777" w:rsidR="00E22DE2" w:rsidRPr="008702EA" w:rsidRDefault="006449CC" w:rsidP="006449CC">
      <w:pPr>
        <w:pStyle w:val="aNote"/>
        <w:rPr>
          <w:lang w:eastAsia="en-AU"/>
        </w:rPr>
      </w:pPr>
      <w:r w:rsidRPr="008702EA">
        <w:rPr>
          <w:rStyle w:val="charItals"/>
        </w:rPr>
        <w:t>Note</w:t>
      </w:r>
      <w:r w:rsidRPr="008702EA">
        <w:rPr>
          <w:rStyle w:val="charItals"/>
        </w:rPr>
        <w:tab/>
      </w:r>
      <w:r w:rsidR="00E22DE2" w:rsidRPr="008702EA">
        <w:rPr>
          <w:lang w:eastAsia="en-AU"/>
        </w:rPr>
        <w:t xml:space="preserve">The </w:t>
      </w:r>
      <w:r w:rsidR="008611D0" w:rsidRPr="008702EA">
        <w:t>registrar</w:t>
      </w:r>
      <w:r w:rsidR="00E22DE2" w:rsidRPr="008702EA">
        <w:rPr>
          <w:lang w:eastAsia="en-AU"/>
        </w:rPr>
        <w:t>’s decision to suspend or cancel a</w:t>
      </w:r>
      <w:r w:rsidRPr="008702EA">
        <w:rPr>
          <w:lang w:eastAsia="en-AU"/>
        </w:rPr>
        <w:t>n</w:t>
      </w:r>
      <w:r w:rsidR="00E22DE2" w:rsidRPr="008702EA">
        <w:rPr>
          <w:lang w:eastAsia="en-AU"/>
        </w:rPr>
        <w:t xml:space="preserve"> </w:t>
      </w:r>
      <w:r w:rsidR="00D11EB7" w:rsidRPr="008702EA">
        <w:rPr>
          <w:lang w:eastAsia="en-AU"/>
        </w:rPr>
        <w:t>official</w:t>
      </w:r>
      <w:r w:rsidR="00E22DE2" w:rsidRPr="008702EA">
        <w:rPr>
          <w:lang w:eastAsia="en-AU"/>
        </w:rPr>
        <w:t>’s regi</w:t>
      </w:r>
      <w:r w:rsidR="004E61F3" w:rsidRPr="008702EA">
        <w:rPr>
          <w:lang w:eastAsia="en-AU"/>
        </w:rPr>
        <w:t xml:space="preserve">stration is </w:t>
      </w:r>
      <w:r w:rsidR="00717CF9" w:rsidRPr="008702EA">
        <w:rPr>
          <w:lang w:eastAsia="en-AU"/>
        </w:rPr>
        <w:t xml:space="preserve">a </w:t>
      </w:r>
      <w:r w:rsidR="004E61F3" w:rsidRPr="008702EA">
        <w:rPr>
          <w:lang w:eastAsia="en-AU"/>
        </w:rPr>
        <w:t xml:space="preserve">reviewable </w:t>
      </w:r>
      <w:r w:rsidR="00717CF9" w:rsidRPr="008702EA">
        <w:rPr>
          <w:lang w:eastAsia="en-AU"/>
        </w:rPr>
        <w:t xml:space="preserve">decision </w:t>
      </w:r>
      <w:r w:rsidR="004E61F3" w:rsidRPr="008702EA">
        <w:rPr>
          <w:lang w:eastAsia="en-AU"/>
        </w:rPr>
        <w:t xml:space="preserve">(see s </w:t>
      </w:r>
      <w:r w:rsidR="00E86067" w:rsidRPr="008702EA">
        <w:rPr>
          <w:lang w:eastAsia="en-AU"/>
        </w:rPr>
        <w:t>8</w:t>
      </w:r>
      <w:r w:rsidR="008B1A62" w:rsidRPr="008702EA">
        <w:rPr>
          <w:lang w:eastAsia="en-AU"/>
        </w:rPr>
        <w:t>1</w:t>
      </w:r>
      <w:r w:rsidRPr="008702EA">
        <w:rPr>
          <w:lang w:eastAsia="en-AU"/>
        </w:rPr>
        <w:t>).</w:t>
      </w:r>
    </w:p>
    <w:p w14:paraId="3972FDCD" w14:textId="77777777" w:rsidR="00E22DE2" w:rsidRPr="008702EA" w:rsidRDefault="008702EA" w:rsidP="008702EA">
      <w:pPr>
        <w:pStyle w:val="Amain"/>
        <w:rPr>
          <w:lang w:eastAsia="en-AU"/>
        </w:rPr>
      </w:pPr>
      <w:r>
        <w:rPr>
          <w:lang w:eastAsia="en-AU"/>
        </w:rPr>
        <w:tab/>
      </w:r>
      <w:r w:rsidRPr="008702EA">
        <w:rPr>
          <w:lang w:eastAsia="en-AU"/>
        </w:rPr>
        <w:t>(5)</w:t>
      </w:r>
      <w:r w:rsidRPr="008702EA">
        <w:rPr>
          <w:lang w:eastAsia="en-AU"/>
        </w:rPr>
        <w:tab/>
      </w:r>
      <w:r w:rsidR="00E22DE2" w:rsidRPr="008702EA">
        <w:rPr>
          <w:lang w:eastAsia="en-AU"/>
        </w:rPr>
        <w:t xml:space="preserve">The </w:t>
      </w:r>
      <w:r w:rsidR="008611D0" w:rsidRPr="008702EA">
        <w:t>registrar</w:t>
      </w:r>
      <w:r w:rsidR="00262D02" w:rsidRPr="008702EA">
        <w:rPr>
          <w:lang w:eastAsia="en-AU"/>
        </w:rPr>
        <w:t xml:space="preserve"> must </w:t>
      </w:r>
      <w:r w:rsidR="00E22DE2" w:rsidRPr="008702EA">
        <w:rPr>
          <w:lang w:eastAsia="en-AU"/>
        </w:rPr>
        <w:t xml:space="preserve">tell the </w:t>
      </w:r>
      <w:r w:rsidR="00D11EB7" w:rsidRPr="008702EA">
        <w:rPr>
          <w:lang w:eastAsia="en-AU"/>
        </w:rPr>
        <w:t>official</w:t>
      </w:r>
      <w:r w:rsidR="00717CF9" w:rsidRPr="008702EA">
        <w:rPr>
          <w:lang w:eastAsia="en-AU"/>
        </w:rPr>
        <w:t>,</w:t>
      </w:r>
      <w:r w:rsidR="00E22DE2" w:rsidRPr="008702EA">
        <w:rPr>
          <w:lang w:eastAsia="en-AU"/>
        </w:rPr>
        <w:t xml:space="preserve"> in writing—</w:t>
      </w:r>
    </w:p>
    <w:p w14:paraId="0B7F85F4" w14:textId="77777777" w:rsidR="00E22DE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E22DE2" w:rsidRPr="008702EA">
        <w:rPr>
          <w:lang w:eastAsia="en-AU"/>
        </w:rPr>
        <w:t xml:space="preserve">that the </w:t>
      </w:r>
      <w:r w:rsidR="00D11EB7" w:rsidRPr="008702EA">
        <w:rPr>
          <w:lang w:eastAsia="en-AU"/>
        </w:rPr>
        <w:t>official</w:t>
      </w:r>
      <w:r w:rsidR="00E22DE2" w:rsidRPr="008702EA">
        <w:rPr>
          <w:lang w:eastAsia="en-AU"/>
        </w:rPr>
        <w:t xml:space="preserve">’s registration is suspended or cancelled; </w:t>
      </w:r>
      <w:r w:rsidR="00E22DE2" w:rsidRPr="008702EA">
        <w:rPr>
          <w:szCs w:val="24"/>
          <w:lang w:eastAsia="en-AU"/>
        </w:rPr>
        <w:t>and</w:t>
      </w:r>
    </w:p>
    <w:p w14:paraId="3642AB5F" w14:textId="77777777" w:rsidR="00E22DE2"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E22DE2" w:rsidRPr="008702EA">
        <w:rPr>
          <w:lang w:eastAsia="en-AU"/>
        </w:rPr>
        <w:t xml:space="preserve">the </w:t>
      </w:r>
      <w:r w:rsidR="00795B70" w:rsidRPr="008702EA">
        <w:rPr>
          <w:lang w:eastAsia="en-AU"/>
        </w:rPr>
        <w:t>reason</w:t>
      </w:r>
      <w:r w:rsidR="00E22DE2" w:rsidRPr="008702EA">
        <w:rPr>
          <w:lang w:eastAsia="en-AU"/>
        </w:rPr>
        <w:t xml:space="preserve"> for suspension or cancellation; and</w:t>
      </w:r>
    </w:p>
    <w:p w14:paraId="36B52B29" w14:textId="77777777" w:rsidR="001E7735" w:rsidRPr="008702EA" w:rsidRDefault="008702EA" w:rsidP="008702EA">
      <w:pPr>
        <w:pStyle w:val="Apara"/>
      </w:pPr>
      <w:r>
        <w:tab/>
      </w:r>
      <w:r w:rsidRPr="008702EA">
        <w:t>(c)</w:t>
      </w:r>
      <w:r w:rsidRPr="008702EA">
        <w:tab/>
      </w:r>
      <w:r w:rsidR="001E7735" w:rsidRPr="008702EA">
        <w:t xml:space="preserve">the </w:t>
      </w:r>
      <w:r w:rsidR="00E22DE2" w:rsidRPr="008702EA">
        <w:t xml:space="preserve">date </w:t>
      </w:r>
      <w:r w:rsidR="00593BD4" w:rsidRPr="008702EA">
        <w:t>on</w:t>
      </w:r>
      <w:r w:rsidR="00E22DE2" w:rsidRPr="008702EA">
        <w:t xml:space="preserve"> which </w:t>
      </w:r>
      <w:r w:rsidR="001E7735" w:rsidRPr="008702EA">
        <w:t>the suspensi</w:t>
      </w:r>
      <w:r w:rsidR="00977048" w:rsidRPr="008702EA">
        <w:t>on or cancellation takes effect; and</w:t>
      </w:r>
    </w:p>
    <w:p w14:paraId="5F45A0F4" w14:textId="77777777" w:rsidR="00977048" w:rsidRPr="008702EA" w:rsidRDefault="008702EA" w:rsidP="008702EA">
      <w:pPr>
        <w:pStyle w:val="Apara"/>
        <w:keepNext/>
      </w:pPr>
      <w:r>
        <w:lastRenderedPageBreak/>
        <w:tab/>
      </w:r>
      <w:r w:rsidRPr="008702EA">
        <w:t>(d)</w:t>
      </w:r>
      <w:r w:rsidRPr="008702EA">
        <w:tab/>
      </w:r>
      <w:r w:rsidR="00977048" w:rsidRPr="008702EA">
        <w:t>for a suspension—any conditions that apply.</w:t>
      </w:r>
    </w:p>
    <w:p w14:paraId="0D3CA169" w14:textId="77777777" w:rsidR="004E61F3" w:rsidRPr="008702EA" w:rsidRDefault="004E61F3" w:rsidP="004E61F3">
      <w:pPr>
        <w:pStyle w:val="aNote"/>
        <w:rPr>
          <w:lang w:eastAsia="en-AU"/>
        </w:rPr>
      </w:pPr>
      <w:r w:rsidRPr="008702EA">
        <w:rPr>
          <w:rStyle w:val="charItals"/>
        </w:rPr>
        <w:t>Note</w:t>
      </w:r>
      <w:r w:rsidRPr="008702EA">
        <w:rPr>
          <w:rStyle w:val="charItals"/>
        </w:rPr>
        <w:tab/>
      </w:r>
      <w:r w:rsidRPr="008702EA">
        <w:rPr>
          <w:lang w:eastAsia="en-AU"/>
        </w:rPr>
        <w:t xml:space="preserve">The </w:t>
      </w:r>
      <w:r w:rsidR="008611D0" w:rsidRPr="008702EA">
        <w:t>registrar</w:t>
      </w:r>
      <w:r w:rsidRPr="008702EA">
        <w:rPr>
          <w:lang w:eastAsia="en-AU"/>
        </w:rPr>
        <w:t xml:space="preserve"> must also give the official a reviewable decision notice in relation to the decision to suspend or cancel the official’s registration (see s </w:t>
      </w:r>
      <w:r w:rsidR="008C4E1B" w:rsidRPr="008702EA">
        <w:rPr>
          <w:lang w:eastAsia="en-AU"/>
        </w:rPr>
        <w:t>82</w:t>
      </w:r>
      <w:r w:rsidRPr="008702EA">
        <w:rPr>
          <w:lang w:eastAsia="en-AU"/>
        </w:rPr>
        <w:t>).</w:t>
      </w:r>
    </w:p>
    <w:p w14:paraId="6A08FAC8" w14:textId="77777777" w:rsidR="00602CC6" w:rsidRPr="008702EA" w:rsidRDefault="008702EA" w:rsidP="008702EA">
      <w:pPr>
        <w:pStyle w:val="AH5Sec"/>
        <w:keepNext w:val="0"/>
        <w:rPr>
          <w:lang w:eastAsia="en-AU"/>
        </w:rPr>
      </w:pPr>
      <w:bookmarkStart w:id="35" w:name="_Toc24016583"/>
      <w:r w:rsidRPr="003F13A9">
        <w:rPr>
          <w:rStyle w:val="CharSectNo"/>
        </w:rPr>
        <w:t>24</w:t>
      </w:r>
      <w:r w:rsidRPr="008702EA">
        <w:rPr>
          <w:lang w:eastAsia="en-AU"/>
        </w:rPr>
        <w:tab/>
      </w:r>
      <w:r w:rsidR="00602CC6" w:rsidRPr="008702EA">
        <w:rPr>
          <w:lang w:eastAsia="en-AU"/>
        </w:rPr>
        <w:t xml:space="preserve">Registered controlled sports official must tell </w:t>
      </w:r>
      <w:r w:rsidR="008611D0" w:rsidRPr="008702EA">
        <w:t>registrar</w:t>
      </w:r>
      <w:r w:rsidR="00602CC6" w:rsidRPr="008702EA">
        <w:rPr>
          <w:lang w:eastAsia="en-AU"/>
        </w:rPr>
        <w:t xml:space="preserve"> about convictions etc</w:t>
      </w:r>
      <w:bookmarkEnd w:id="35"/>
    </w:p>
    <w:p w14:paraId="7589A8FD" w14:textId="77777777" w:rsidR="00602CC6"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602CC6" w:rsidRPr="008702EA">
        <w:rPr>
          <w:lang w:eastAsia="en-AU"/>
        </w:rPr>
        <w:t>This section applies if a registered controlled sports official</w:t>
      </w:r>
      <w:r w:rsidR="00DA5008" w:rsidRPr="008702EA">
        <w:rPr>
          <w:lang w:eastAsia="en-AU"/>
        </w:rPr>
        <w:t xml:space="preserve"> </w:t>
      </w:r>
      <w:r w:rsidR="00602CC6" w:rsidRPr="008702EA">
        <w:t xml:space="preserve">is convicted or found guilty of </w:t>
      </w:r>
      <w:r w:rsidR="00602CC6" w:rsidRPr="008702EA">
        <w:rPr>
          <w:lang w:eastAsia="en-AU"/>
        </w:rPr>
        <w:t xml:space="preserve">an offence </w:t>
      </w:r>
      <w:r w:rsidR="00434E03" w:rsidRPr="008702EA">
        <w:rPr>
          <w:lang w:eastAsia="en-AU"/>
        </w:rPr>
        <w:t>mentioned in section </w:t>
      </w:r>
      <w:r w:rsidR="00E86067" w:rsidRPr="008702EA">
        <w:rPr>
          <w:lang w:eastAsia="en-AU"/>
        </w:rPr>
        <w:t>1</w:t>
      </w:r>
      <w:r w:rsidR="00CD090F" w:rsidRPr="008702EA">
        <w:rPr>
          <w:lang w:eastAsia="en-AU"/>
        </w:rPr>
        <w:t>3 </w:t>
      </w:r>
      <w:r w:rsidR="00E86067" w:rsidRPr="008702EA">
        <w:rPr>
          <w:lang w:eastAsia="en-AU"/>
        </w:rPr>
        <w:t>(2)</w:t>
      </w:r>
      <w:r w:rsidR="00DA5008" w:rsidRPr="008702EA">
        <w:t>.</w:t>
      </w:r>
    </w:p>
    <w:p w14:paraId="3D24E60D" w14:textId="77777777" w:rsidR="00602CC6"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602CC6" w:rsidRPr="008702EA">
        <w:rPr>
          <w:lang w:eastAsia="en-AU"/>
        </w:rPr>
        <w:t xml:space="preserve">The official must tell the </w:t>
      </w:r>
      <w:r w:rsidR="008611D0" w:rsidRPr="008702EA">
        <w:t>registrar</w:t>
      </w:r>
      <w:r w:rsidR="00602CC6" w:rsidRPr="008702EA">
        <w:rPr>
          <w:lang w:eastAsia="en-AU"/>
        </w:rPr>
        <w:t xml:space="preserve">, in writing, about the </w:t>
      </w:r>
      <w:r w:rsidR="00EA59B0" w:rsidRPr="008702EA">
        <w:rPr>
          <w:lang w:eastAsia="en-AU"/>
        </w:rPr>
        <w:t>conviction or</w:t>
      </w:r>
      <w:r w:rsidR="008D0B2D" w:rsidRPr="008702EA">
        <w:rPr>
          <w:lang w:eastAsia="en-AU"/>
        </w:rPr>
        <w:t xml:space="preserve"> finding </w:t>
      </w:r>
      <w:r w:rsidR="008D0B2D" w:rsidRPr="008702EA">
        <w:rPr>
          <w:szCs w:val="24"/>
          <w:lang w:eastAsia="en-AU"/>
        </w:rPr>
        <w:t xml:space="preserve">of guilt </w:t>
      </w:r>
      <w:r w:rsidR="00602CC6" w:rsidRPr="008702EA">
        <w:rPr>
          <w:lang w:eastAsia="en-AU"/>
        </w:rPr>
        <w:t>as soon as possible but before the person participates as a registered controlled sports official at a registered event.</w:t>
      </w:r>
    </w:p>
    <w:p w14:paraId="4B9A492E" w14:textId="77777777" w:rsidR="005968E5" w:rsidRPr="003F13A9" w:rsidRDefault="008702EA" w:rsidP="008702EA">
      <w:pPr>
        <w:pStyle w:val="AH3Div"/>
      </w:pPr>
      <w:bookmarkStart w:id="36" w:name="_Toc24016584"/>
      <w:r w:rsidRPr="003F13A9">
        <w:rPr>
          <w:rStyle w:val="CharDivNo"/>
        </w:rPr>
        <w:t>Division 3.3</w:t>
      </w:r>
      <w:r w:rsidRPr="008702EA">
        <w:tab/>
      </w:r>
      <w:r w:rsidR="005968E5" w:rsidRPr="003F13A9">
        <w:rPr>
          <w:rStyle w:val="CharDivText"/>
        </w:rPr>
        <w:t xml:space="preserve">Registration of </w:t>
      </w:r>
      <w:r w:rsidR="00356870" w:rsidRPr="003F13A9">
        <w:rPr>
          <w:rStyle w:val="CharDivText"/>
        </w:rPr>
        <w:t xml:space="preserve">controlled sports </w:t>
      </w:r>
      <w:r w:rsidR="005968E5" w:rsidRPr="003F13A9">
        <w:rPr>
          <w:rStyle w:val="CharDivText"/>
        </w:rPr>
        <w:t>contestants</w:t>
      </w:r>
      <w:bookmarkEnd w:id="36"/>
    </w:p>
    <w:p w14:paraId="78F635FC" w14:textId="77777777" w:rsidR="000016F5" w:rsidRPr="008702EA" w:rsidRDefault="008702EA" w:rsidP="008702EA">
      <w:pPr>
        <w:pStyle w:val="AH5Sec"/>
        <w:rPr>
          <w:lang w:eastAsia="en-AU"/>
        </w:rPr>
      </w:pPr>
      <w:bookmarkStart w:id="37" w:name="_Toc24016585"/>
      <w:r w:rsidRPr="003F13A9">
        <w:rPr>
          <w:rStyle w:val="CharSectNo"/>
        </w:rPr>
        <w:t>25</w:t>
      </w:r>
      <w:r w:rsidRPr="008702EA">
        <w:rPr>
          <w:lang w:eastAsia="en-AU"/>
        </w:rPr>
        <w:tab/>
      </w:r>
      <w:r w:rsidR="000016F5" w:rsidRPr="008702EA">
        <w:rPr>
          <w:lang w:eastAsia="en-AU"/>
        </w:rPr>
        <w:t xml:space="preserve">Application for </w:t>
      </w:r>
      <w:r w:rsidR="002D6174" w:rsidRPr="008702EA">
        <w:rPr>
          <w:lang w:eastAsia="en-AU"/>
        </w:rPr>
        <w:t>registration as</w:t>
      </w:r>
      <w:r w:rsidR="000016F5" w:rsidRPr="008702EA">
        <w:rPr>
          <w:lang w:eastAsia="en-AU"/>
        </w:rPr>
        <w:t xml:space="preserve"> </w:t>
      </w:r>
      <w:r w:rsidR="0017155E" w:rsidRPr="008702EA">
        <w:rPr>
          <w:lang w:eastAsia="en-AU"/>
        </w:rPr>
        <w:t xml:space="preserve">controlled sports </w:t>
      </w:r>
      <w:r w:rsidR="000016F5" w:rsidRPr="008702EA">
        <w:rPr>
          <w:lang w:eastAsia="en-AU"/>
        </w:rPr>
        <w:t>contestant</w:t>
      </w:r>
      <w:bookmarkEnd w:id="37"/>
    </w:p>
    <w:p w14:paraId="1882014E" w14:textId="77777777" w:rsidR="000016F5" w:rsidRPr="008702EA" w:rsidRDefault="008702EA" w:rsidP="008702EA">
      <w:pPr>
        <w:pStyle w:val="Amain"/>
        <w:keepNext/>
        <w:rPr>
          <w:szCs w:val="24"/>
          <w:lang w:eastAsia="en-AU"/>
        </w:rPr>
      </w:pPr>
      <w:r>
        <w:rPr>
          <w:szCs w:val="24"/>
          <w:lang w:eastAsia="en-AU"/>
        </w:rPr>
        <w:tab/>
      </w:r>
      <w:r w:rsidRPr="008702EA">
        <w:rPr>
          <w:szCs w:val="24"/>
          <w:lang w:eastAsia="en-AU"/>
        </w:rPr>
        <w:t>(1)</w:t>
      </w:r>
      <w:r w:rsidRPr="008702EA">
        <w:rPr>
          <w:szCs w:val="24"/>
          <w:lang w:eastAsia="en-AU"/>
        </w:rPr>
        <w:tab/>
      </w:r>
      <w:r w:rsidR="006C54C5" w:rsidRPr="008702EA">
        <w:rPr>
          <w:lang w:eastAsia="en-AU"/>
        </w:rPr>
        <w:t>A person</w:t>
      </w:r>
      <w:r w:rsidR="00A334A7" w:rsidRPr="008702EA">
        <w:rPr>
          <w:lang w:eastAsia="en-AU"/>
        </w:rPr>
        <w:t xml:space="preserve"> </w:t>
      </w:r>
      <w:r w:rsidR="000016F5" w:rsidRPr="008702EA">
        <w:rPr>
          <w:lang w:eastAsia="en-AU"/>
        </w:rPr>
        <w:t xml:space="preserve">may apply to the </w:t>
      </w:r>
      <w:r w:rsidR="008611D0" w:rsidRPr="008702EA">
        <w:t>registrar</w:t>
      </w:r>
      <w:r w:rsidR="000016F5" w:rsidRPr="008702EA">
        <w:rPr>
          <w:lang w:eastAsia="en-AU"/>
        </w:rPr>
        <w:t xml:space="preserve"> for registration as a</w:t>
      </w:r>
      <w:r w:rsidR="002D6174" w:rsidRPr="008702EA">
        <w:rPr>
          <w:lang w:eastAsia="en-AU"/>
        </w:rPr>
        <w:t xml:space="preserve"> contestant </w:t>
      </w:r>
      <w:r w:rsidR="00A92724" w:rsidRPr="008702EA">
        <w:rPr>
          <w:lang w:eastAsia="en-AU"/>
        </w:rPr>
        <w:t>(a</w:t>
      </w:r>
      <w:r w:rsidR="004F5023" w:rsidRPr="008702EA">
        <w:rPr>
          <w:lang w:eastAsia="en-AU"/>
        </w:rPr>
        <w:t> </w:t>
      </w:r>
      <w:r w:rsidR="00A92724" w:rsidRPr="008702EA">
        <w:rPr>
          <w:rStyle w:val="charBoldItals"/>
        </w:rPr>
        <w:t>controlled sports contestant</w:t>
      </w:r>
      <w:r w:rsidR="00A92724" w:rsidRPr="008702EA">
        <w:rPr>
          <w:lang w:eastAsia="en-AU"/>
        </w:rPr>
        <w:t>)</w:t>
      </w:r>
      <w:r w:rsidR="000016F5" w:rsidRPr="008702EA">
        <w:rPr>
          <w:lang w:eastAsia="en-AU"/>
        </w:rPr>
        <w:t>.</w:t>
      </w:r>
    </w:p>
    <w:p w14:paraId="4E78D172" w14:textId="77777777" w:rsidR="000016F5" w:rsidRPr="008702EA" w:rsidRDefault="000016F5" w:rsidP="0088274A">
      <w:pPr>
        <w:pStyle w:val="aNote"/>
        <w:keepNext/>
        <w:rPr>
          <w:szCs w:val="24"/>
          <w:lang w:eastAsia="en-AU"/>
        </w:rPr>
      </w:pPr>
      <w:r w:rsidRPr="008702EA">
        <w:rPr>
          <w:rStyle w:val="charItals"/>
        </w:rPr>
        <w:t>Note</w:t>
      </w:r>
      <w:r w:rsidRPr="008702EA">
        <w:tab/>
        <w:t xml:space="preserve">A fee may be determined under </w:t>
      </w:r>
      <w:r w:rsidR="00D92F36" w:rsidRPr="008702EA">
        <w:t xml:space="preserve">s </w:t>
      </w:r>
      <w:r w:rsidR="00E86067" w:rsidRPr="008702EA">
        <w:t>8</w:t>
      </w:r>
      <w:r w:rsidR="00564475" w:rsidRPr="008702EA">
        <w:t>9</w:t>
      </w:r>
      <w:r w:rsidRPr="008702EA">
        <w:t xml:space="preserve"> for this provision.</w:t>
      </w:r>
    </w:p>
    <w:p w14:paraId="0C07E087" w14:textId="77777777" w:rsidR="000016F5"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0016F5" w:rsidRPr="008702EA">
        <w:rPr>
          <w:lang w:eastAsia="en-AU"/>
        </w:rPr>
        <w:t>An application must include—</w:t>
      </w:r>
    </w:p>
    <w:p w14:paraId="253D53EA" w14:textId="77777777" w:rsidR="002D6174" w:rsidRPr="008702EA" w:rsidRDefault="008702EA" w:rsidP="008702EA">
      <w:pPr>
        <w:pStyle w:val="Apara"/>
      </w:pPr>
      <w:r>
        <w:tab/>
      </w:r>
      <w:r w:rsidRPr="008702EA">
        <w:t>(a)</w:t>
      </w:r>
      <w:r w:rsidRPr="008702EA">
        <w:tab/>
      </w:r>
      <w:r w:rsidR="002D6174" w:rsidRPr="008702EA">
        <w:t>the applicant’s</w:t>
      </w:r>
      <w:r w:rsidR="006B48E7" w:rsidRPr="008702EA">
        <w:t xml:space="preserve"> </w:t>
      </w:r>
      <w:r w:rsidR="001D5158" w:rsidRPr="008702EA">
        <w:t>full</w:t>
      </w:r>
      <w:r w:rsidR="002D6174" w:rsidRPr="008702EA">
        <w:t xml:space="preserve"> name; and</w:t>
      </w:r>
    </w:p>
    <w:p w14:paraId="3CC90CAD" w14:textId="77777777" w:rsidR="00971471" w:rsidRPr="008702EA" w:rsidRDefault="008702EA" w:rsidP="008702EA">
      <w:pPr>
        <w:pStyle w:val="Apara"/>
      </w:pPr>
      <w:r>
        <w:tab/>
      </w:r>
      <w:r w:rsidRPr="008702EA">
        <w:t>(b)</w:t>
      </w:r>
      <w:r w:rsidRPr="008702EA">
        <w:tab/>
      </w:r>
      <w:r w:rsidR="00971471" w:rsidRPr="008702EA">
        <w:rPr>
          <w:lang w:eastAsia="en-AU"/>
        </w:rPr>
        <w:t>the applicant’s date of birth; and</w:t>
      </w:r>
    </w:p>
    <w:p w14:paraId="07F82C6E" w14:textId="77777777" w:rsidR="000016F5" w:rsidRPr="008702EA" w:rsidRDefault="008702EA" w:rsidP="008702EA">
      <w:pPr>
        <w:pStyle w:val="Apara"/>
        <w:rPr>
          <w:lang w:eastAsia="en-AU"/>
        </w:rPr>
      </w:pPr>
      <w:r>
        <w:rPr>
          <w:lang w:eastAsia="en-AU"/>
        </w:rPr>
        <w:tab/>
      </w:r>
      <w:r w:rsidRPr="008702EA">
        <w:rPr>
          <w:lang w:eastAsia="en-AU"/>
        </w:rPr>
        <w:t>(c)</w:t>
      </w:r>
      <w:r w:rsidRPr="008702EA">
        <w:rPr>
          <w:lang w:eastAsia="en-AU"/>
        </w:rPr>
        <w:tab/>
      </w:r>
      <w:r w:rsidR="000016F5" w:rsidRPr="008702EA">
        <w:rPr>
          <w:lang w:eastAsia="en-AU"/>
        </w:rPr>
        <w:t>details of the applicant’s training and experience; and</w:t>
      </w:r>
    </w:p>
    <w:p w14:paraId="56CD3ACC" w14:textId="77777777" w:rsidR="001B0114" w:rsidRPr="008702EA" w:rsidRDefault="008702EA" w:rsidP="008702EA">
      <w:pPr>
        <w:pStyle w:val="Apara"/>
        <w:rPr>
          <w:lang w:eastAsia="en-AU"/>
        </w:rPr>
      </w:pPr>
      <w:r>
        <w:rPr>
          <w:lang w:eastAsia="en-AU"/>
        </w:rPr>
        <w:tab/>
      </w:r>
      <w:r w:rsidRPr="008702EA">
        <w:rPr>
          <w:lang w:eastAsia="en-AU"/>
        </w:rPr>
        <w:t>(d)</w:t>
      </w:r>
      <w:r w:rsidRPr="008702EA">
        <w:rPr>
          <w:lang w:eastAsia="en-AU"/>
        </w:rPr>
        <w:tab/>
      </w:r>
      <w:r w:rsidR="001B0114" w:rsidRPr="008702EA">
        <w:rPr>
          <w:lang w:eastAsia="en-AU"/>
        </w:rPr>
        <w:t xml:space="preserve">anything </w:t>
      </w:r>
      <w:r w:rsidR="009614C6" w:rsidRPr="008702EA">
        <w:rPr>
          <w:lang w:eastAsia="en-AU"/>
        </w:rPr>
        <w:t xml:space="preserve">else </w:t>
      </w:r>
      <w:r w:rsidR="001B0114" w:rsidRPr="008702EA">
        <w:rPr>
          <w:lang w:eastAsia="en-AU"/>
        </w:rPr>
        <w:t>prescribed by regulation.</w:t>
      </w:r>
    </w:p>
    <w:p w14:paraId="1A557EDA" w14:textId="77777777" w:rsidR="00044CD0" w:rsidRPr="008702EA" w:rsidRDefault="008702EA" w:rsidP="00F145EF">
      <w:pPr>
        <w:pStyle w:val="Amain"/>
        <w:keepNext/>
      </w:pPr>
      <w:r>
        <w:lastRenderedPageBreak/>
        <w:tab/>
      </w:r>
      <w:r w:rsidRPr="008702EA">
        <w:t>(3)</w:t>
      </w:r>
      <w:r w:rsidRPr="008702EA">
        <w:tab/>
      </w:r>
      <w:r w:rsidR="008B0AAF" w:rsidRPr="008702EA">
        <w:t>The app</w:t>
      </w:r>
      <w:r w:rsidR="00044CD0" w:rsidRPr="008702EA">
        <w:t>lication must be accompanied by—</w:t>
      </w:r>
    </w:p>
    <w:p w14:paraId="5CF02365" w14:textId="77777777" w:rsidR="00044CD0" w:rsidRPr="008702EA" w:rsidRDefault="008702EA" w:rsidP="00F145EF">
      <w:pPr>
        <w:pStyle w:val="Apara"/>
        <w:keepNext/>
      </w:pPr>
      <w:r>
        <w:tab/>
      </w:r>
      <w:r w:rsidRPr="008702EA">
        <w:t>(a)</w:t>
      </w:r>
      <w:r w:rsidRPr="008702EA">
        <w:tab/>
      </w:r>
      <w:r w:rsidR="00044CD0" w:rsidRPr="008702EA">
        <w:rPr>
          <w:lang w:eastAsia="en-AU"/>
        </w:rPr>
        <w:t>evidence of the applicant’s date of birth; and</w:t>
      </w:r>
    </w:p>
    <w:p w14:paraId="038ACE5C" w14:textId="77777777" w:rsidR="00044CD0" w:rsidRPr="008702EA" w:rsidRDefault="00044CD0" w:rsidP="002130EC">
      <w:pPr>
        <w:pStyle w:val="aExamHdgpar"/>
      </w:pPr>
      <w:r w:rsidRPr="008702EA">
        <w:t>Examples</w:t>
      </w:r>
    </w:p>
    <w:p w14:paraId="7F1B4BC7" w14:textId="77777777" w:rsidR="00044CD0" w:rsidRPr="008702EA" w:rsidRDefault="008702EA" w:rsidP="008702EA">
      <w:pPr>
        <w:pStyle w:val="aExamBulletpar"/>
        <w:keepNext/>
        <w:tabs>
          <w:tab w:val="left" w:pos="2000"/>
        </w:tabs>
        <w:rPr>
          <w:lang w:eastAsia="en-AU"/>
        </w:rPr>
      </w:pPr>
      <w:r w:rsidRPr="008702EA">
        <w:rPr>
          <w:rFonts w:ascii="Symbol" w:hAnsi="Symbol"/>
          <w:lang w:eastAsia="en-AU"/>
        </w:rPr>
        <w:t></w:t>
      </w:r>
      <w:r w:rsidRPr="008702EA">
        <w:rPr>
          <w:rFonts w:ascii="Symbol" w:hAnsi="Symbol"/>
          <w:lang w:eastAsia="en-AU"/>
        </w:rPr>
        <w:tab/>
      </w:r>
      <w:r w:rsidR="00044CD0" w:rsidRPr="008702EA">
        <w:rPr>
          <w:lang w:eastAsia="en-AU"/>
        </w:rPr>
        <w:t>an Australian driver licence</w:t>
      </w:r>
    </w:p>
    <w:p w14:paraId="5536FF83" w14:textId="77777777" w:rsidR="00044CD0" w:rsidRPr="008702EA" w:rsidRDefault="008702EA" w:rsidP="008702EA">
      <w:pPr>
        <w:pStyle w:val="aExamBulletpar"/>
        <w:keepNext/>
        <w:tabs>
          <w:tab w:val="left" w:pos="2000"/>
        </w:tabs>
        <w:rPr>
          <w:lang w:eastAsia="en-AU"/>
        </w:rPr>
      </w:pPr>
      <w:r w:rsidRPr="008702EA">
        <w:rPr>
          <w:rFonts w:ascii="Symbol" w:hAnsi="Symbol"/>
          <w:lang w:eastAsia="en-AU"/>
        </w:rPr>
        <w:t></w:t>
      </w:r>
      <w:r w:rsidRPr="008702EA">
        <w:rPr>
          <w:rFonts w:ascii="Symbol" w:hAnsi="Symbol"/>
          <w:lang w:eastAsia="en-AU"/>
        </w:rPr>
        <w:tab/>
      </w:r>
      <w:r w:rsidR="00044CD0" w:rsidRPr="008702EA">
        <w:rPr>
          <w:lang w:eastAsia="en-AU"/>
        </w:rPr>
        <w:t>a proof of age card</w:t>
      </w:r>
    </w:p>
    <w:p w14:paraId="39F525EC" w14:textId="77777777" w:rsidR="00044CD0" w:rsidRPr="008702EA" w:rsidRDefault="008702EA" w:rsidP="008702EA">
      <w:pPr>
        <w:pStyle w:val="aExamBulletpar"/>
        <w:keepNext/>
        <w:tabs>
          <w:tab w:val="left" w:pos="2000"/>
        </w:tabs>
      </w:pPr>
      <w:r w:rsidRPr="008702EA">
        <w:rPr>
          <w:rFonts w:ascii="Symbol" w:hAnsi="Symbol"/>
        </w:rPr>
        <w:t></w:t>
      </w:r>
      <w:r w:rsidRPr="008702EA">
        <w:rPr>
          <w:rFonts w:ascii="Symbol" w:hAnsi="Symbol"/>
        </w:rPr>
        <w:tab/>
      </w:r>
      <w:r w:rsidR="00044CD0" w:rsidRPr="008702EA">
        <w:rPr>
          <w:lang w:eastAsia="en-AU"/>
        </w:rPr>
        <w:t>a passport</w:t>
      </w:r>
    </w:p>
    <w:p w14:paraId="0CBCA6B4" w14:textId="77777777" w:rsidR="00C44E08"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C44E08" w:rsidRPr="008702EA">
        <w:rPr>
          <w:lang w:eastAsia="en-AU"/>
        </w:rPr>
        <w:t>a certificate of fitness</w:t>
      </w:r>
      <w:r w:rsidR="00C44E08" w:rsidRPr="008702EA">
        <w:t xml:space="preserve"> issued by a medical practitioner not </w:t>
      </w:r>
      <w:r w:rsidR="00023FFE" w:rsidRPr="008702EA">
        <w:t>more</w:t>
      </w:r>
      <w:r w:rsidR="00C44E08" w:rsidRPr="008702EA">
        <w:t xml:space="preserve"> than 30 days before the day the application is made</w:t>
      </w:r>
      <w:r w:rsidR="00C44E08" w:rsidRPr="008702EA">
        <w:rPr>
          <w:lang w:eastAsia="en-AU"/>
        </w:rPr>
        <w:t>; and</w:t>
      </w:r>
    </w:p>
    <w:p w14:paraId="3C54044F" w14:textId="77777777" w:rsidR="00564438" w:rsidRPr="008702EA" w:rsidRDefault="008702EA" w:rsidP="008702EA">
      <w:pPr>
        <w:pStyle w:val="Apara"/>
      </w:pPr>
      <w:r>
        <w:tab/>
      </w:r>
      <w:r w:rsidRPr="008702EA">
        <w:t>(c)</w:t>
      </w:r>
      <w:r w:rsidRPr="008702EA">
        <w:tab/>
      </w:r>
      <w:r w:rsidR="00564438" w:rsidRPr="008702EA">
        <w:t xml:space="preserve">a written statement by the applicant stating whether, during the 5 years before the day of application, the applicant has— </w:t>
      </w:r>
    </w:p>
    <w:p w14:paraId="7E361806" w14:textId="77777777" w:rsidR="00564438" w:rsidRPr="008702EA" w:rsidRDefault="008702EA" w:rsidP="008702EA">
      <w:pPr>
        <w:pStyle w:val="Asubpara"/>
      </w:pPr>
      <w:r>
        <w:tab/>
      </w:r>
      <w:r w:rsidRPr="008702EA">
        <w:t>(i)</w:t>
      </w:r>
      <w:r w:rsidRPr="008702EA">
        <w:tab/>
      </w:r>
      <w:r w:rsidR="00FF5E64" w:rsidRPr="008702EA">
        <w:t xml:space="preserve">been convicted or found guilty of </w:t>
      </w:r>
      <w:r w:rsidR="00FF5E64" w:rsidRPr="008702EA">
        <w:rPr>
          <w:lang w:eastAsia="en-AU"/>
        </w:rPr>
        <w:t>an offence mentioned in section </w:t>
      </w:r>
      <w:r w:rsidR="00CD090F" w:rsidRPr="008702EA">
        <w:rPr>
          <w:lang w:eastAsia="en-AU"/>
        </w:rPr>
        <w:t>13 </w:t>
      </w:r>
      <w:r w:rsidR="00E86067" w:rsidRPr="008702EA">
        <w:rPr>
          <w:lang w:eastAsia="en-AU"/>
        </w:rPr>
        <w:t>(2)</w:t>
      </w:r>
      <w:r w:rsidR="00FF5E64" w:rsidRPr="008702EA">
        <w:rPr>
          <w:lang w:eastAsia="en-AU"/>
        </w:rPr>
        <w:t>; or</w:t>
      </w:r>
    </w:p>
    <w:p w14:paraId="7C448966" w14:textId="77777777" w:rsidR="00564438" w:rsidRPr="008702EA" w:rsidRDefault="008702EA" w:rsidP="0088274A">
      <w:pPr>
        <w:pStyle w:val="Asubpara"/>
        <w:keepLines/>
      </w:pPr>
      <w:r>
        <w:tab/>
      </w:r>
      <w:r w:rsidRPr="008702EA">
        <w:t>(ii)</w:t>
      </w:r>
      <w:r w:rsidRPr="008702EA">
        <w:tab/>
      </w:r>
      <w:r w:rsidR="00564438" w:rsidRPr="008702EA">
        <w:t>had a controlled sports official’s registration or a controlled sports contestant’s registration (however described) suspended or cancelled under this Act or a corresponding law; and</w:t>
      </w:r>
    </w:p>
    <w:p w14:paraId="6C580B8F" w14:textId="77777777" w:rsidR="00447A30" w:rsidRPr="008702EA" w:rsidRDefault="008702EA" w:rsidP="008702EA">
      <w:pPr>
        <w:pStyle w:val="Apara"/>
        <w:rPr>
          <w:lang w:eastAsia="en-AU"/>
        </w:rPr>
      </w:pPr>
      <w:r>
        <w:rPr>
          <w:lang w:eastAsia="en-AU"/>
        </w:rPr>
        <w:tab/>
      </w:r>
      <w:r w:rsidRPr="008702EA">
        <w:rPr>
          <w:lang w:eastAsia="en-AU"/>
        </w:rPr>
        <w:t>(d)</w:t>
      </w:r>
      <w:r w:rsidRPr="008702EA">
        <w:rPr>
          <w:lang w:eastAsia="en-AU"/>
        </w:rPr>
        <w:tab/>
      </w:r>
      <w:r w:rsidR="00BE4A4E" w:rsidRPr="008702EA">
        <w:rPr>
          <w:lang w:eastAsia="en-AU"/>
        </w:rPr>
        <w:t xml:space="preserve">a consent by the applicant for the </w:t>
      </w:r>
      <w:r w:rsidR="008611D0" w:rsidRPr="008702EA">
        <w:t>registrar</w:t>
      </w:r>
      <w:r w:rsidR="00447A30" w:rsidRPr="008702EA">
        <w:rPr>
          <w:lang w:eastAsia="en-AU"/>
        </w:rPr>
        <w:t xml:space="preserve"> to</w:t>
      </w:r>
      <w:r w:rsidR="00CD1FE5" w:rsidRPr="008702EA">
        <w:rPr>
          <w:lang w:eastAsia="en-AU"/>
        </w:rPr>
        <w:t>—</w:t>
      </w:r>
    </w:p>
    <w:p w14:paraId="08C05062" w14:textId="77777777" w:rsidR="00447A30" w:rsidRPr="008702EA" w:rsidRDefault="008702EA" w:rsidP="008702EA">
      <w:pPr>
        <w:pStyle w:val="Asubpara"/>
        <w:rPr>
          <w:lang w:eastAsia="en-AU"/>
        </w:rPr>
      </w:pPr>
      <w:r>
        <w:rPr>
          <w:lang w:eastAsia="en-AU"/>
        </w:rPr>
        <w:tab/>
      </w:r>
      <w:r w:rsidRPr="008702EA">
        <w:rPr>
          <w:lang w:eastAsia="en-AU"/>
        </w:rPr>
        <w:t>(i)</w:t>
      </w:r>
      <w:r w:rsidRPr="008702EA">
        <w:rPr>
          <w:lang w:eastAsia="en-AU"/>
        </w:rPr>
        <w:tab/>
      </w:r>
      <w:r w:rsidR="00CD1FE5" w:rsidRPr="008702EA">
        <w:rPr>
          <w:lang w:eastAsia="en-AU"/>
        </w:rPr>
        <w:t xml:space="preserve">check the applicant’s </w:t>
      </w:r>
      <w:r w:rsidR="00BE4A4E" w:rsidRPr="008702EA">
        <w:rPr>
          <w:lang w:eastAsia="en-AU"/>
        </w:rPr>
        <w:t>criminal history</w:t>
      </w:r>
      <w:r w:rsidR="00447A30" w:rsidRPr="008702EA">
        <w:rPr>
          <w:lang w:eastAsia="en-AU"/>
        </w:rPr>
        <w:t>;</w:t>
      </w:r>
      <w:r w:rsidR="002011F0" w:rsidRPr="008702EA">
        <w:rPr>
          <w:lang w:eastAsia="en-AU"/>
        </w:rPr>
        <w:t xml:space="preserve"> and</w:t>
      </w:r>
    </w:p>
    <w:p w14:paraId="54D87493" w14:textId="77777777" w:rsidR="00BE4A4E" w:rsidRPr="008702EA" w:rsidRDefault="008702EA" w:rsidP="008702EA">
      <w:pPr>
        <w:pStyle w:val="Asubpara"/>
        <w:rPr>
          <w:lang w:eastAsia="en-AU"/>
        </w:rPr>
      </w:pPr>
      <w:r>
        <w:rPr>
          <w:lang w:eastAsia="en-AU"/>
        </w:rPr>
        <w:tab/>
      </w:r>
      <w:r w:rsidRPr="008702EA">
        <w:rPr>
          <w:lang w:eastAsia="en-AU"/>
        </w:rPr>
        <w:t>(ii)</w:t>
      </w:r>
      <w:r w:rsidRPr="008702EA">
        <w:rPr>
          <w:lang w:eastAsia="en-AU"/>
        </w:rPr>
        <w:tab/>
      </w:r>
      <w:r w:rsidR="00CD1FE5" w:rsidRPr="008702EA">
        <w:rPr>
          <w:lang w:eastAsia="en-AU"/>
        </w:rPr>
        <w:t>obtain</w:t>
      </w:r>
      <w:r w:rsidR="002011F0" w:rsidRPr="008702EA">
        <w:rPr>
          <w:lang w:eastAsia="en-AU"/>
        </w:rPr>
        <w:t xml:space="preserve"> information held by </w:t>
      </w:r>
      <w:r w:rsidR="00CD1FE5" w:rsidRPr="008702EA">
        <w:rPr>
          <w:lang w:eastAsia="en-AU"/>
        </w:rPr>
        <w:t xml:space="preserve">any entity </w:t>
      </w:r>
      <w:r w:rsidR="002011F0" w:rsidRPr="008702EA">
        <w:rPr>
          <w:lang w:eastAsia="en-AU"/>
        </w:rPr>
        <w:t>in relation to the applicant that may be relevant in deciding the application; and</w:t>
      </w:r>
    </w:p>
    <w:p w14:paraId="0EFD155B" w14:textId="77777777" w:rsidR="00044CD0" w:rsidRPr="008702EA" w:rsidRDefault="008702EA" w:rsidP="008702EA">
      <w:pPr>
        <w:pStyle w:val="Apara"/>
        <w:keepNext/>
        <w:rPr>
          <w:lang w:eastAsia="en-AU"/>
        </w:rPr>
      </w:pPr>
      <w:r>
        <w:rPr>
          <w:lang w:eastAsia="en-AU"/>
        </w:rPr>
        <w:tab/>
      </w:r>
      <w:r w:rsidRPr="008702EA">
        <w:rPr>
          <w:lang w:eastAsia="en-AU"/>
        </w:rPr>
        <w:t>(e)</w:t>
      </w:r>
      <w:r w:rsidRPr="008702EA">
        <w:rPr>
          <w:lang w:eastAsia="en-AU"/>
        </w:rPr>
        <w:tab/>
      </w:r>
      <w:r w:rsidR="00044CD0" w:rsidRPr="008702EA">
        <w:rPr>
          <w:lang w:eastAsia="en-AU"/>
        </w:rPr>
        <w:t>anything else prescribed by regulation.</w:t>
      </w:r>
    </w:p>
    <w:p w14:paraId="1E28F165" w14:textId="5C455DC6" w:rsidR="00A34C3F" w:rsidRPr="008702EA" w:rsidRDefault="00A34C3F" w:rsidP="008702EA">
      <w:pPr>
        <w:pStyle w:val="aNote"/>
        <w:keepNext/>
      </w:pPr>
      <w:r w:rsidRPr="008702EA">
        <w:rPr>
          <w:rStyle w:val="charItals"/>
        </w:rPr>
        <w:t>Note 1</w:t>
      </w:r>
      <w:r w:rsidRPr="008702EA">
        <w:tab/>
        <w:t xml:space="preserve">It is an offence to make a false or misleading statement, give false or misleading information or produce a false or misleading document (see </w:t>
      </w:r>
      <w:hyperlink r:id="rId61" w:tooltip="A2002-51" w:history="1">
        <w:r w:rsidR="00CF730D" w:rsidRPr="008702EA">
          <w:rPr>
            <w:rStyle w:val="charCitHyperlinkAbbrev"/>
          </w:rPr>
          <w:t>Criminal Code</w:t>
        </w:r>
      </w:hyperlink>
      <w:r w:rsidRPr="008702EA">
        <w:t>, pt 3.4).</w:t>
      </w:r>
    </w:p>
    <w:p w14:paraId="23C15F0C" w14:textId="77777777" w:rsidR="006C6693" w:rsidRPr="008702EA" w:rsidRDefault="00186AEE" w:rsidP="00A34C3F">
      <w:pPr>
        <w:pStyle w:val="aNote"/>
      </w:pPr>
      <w:r w:rsidRPr="008702EA">
        <w:rPr>
          <w:rStyle w:val="charItals"/>
        </w:rPr>
        <w:t>Note 2</w:t>
      </w:r>
      <w:r w:rsidR="006C6693" w:rsidRPr="008702EA">
        <w:rPr>
          <w:rStyle w:val="charItals"/>
        </w:rPr>
        <w:tab/>
      </w:r>
      <w:r w:rsidR="006C6693" w:rsidRPr="008702EA">
        <w:rPr>
          <w:rStyle w:val="charBoldItals"/>
        </w:rPr>
        <w:t>Corresponding law</w:t>
      </w:r>
      <w:r w:rsidR="006C6693" w:rsidRPr="008702EA">
        <w:t>—see the dictionary.</w:t>
      </w:r>
    </w:p>
    <w:p w14:paraId="4C682168" w14:textId="77777777" w:rsidR="00E0596A" w:rsidRPr="008702EA" w:rsidRDefault="008702EA" w:rsidP="008702EA">
      <w:pPr>
        <w:pStyle w:val="Amain"/>
      </w:pPr>
      <w:r>
        <w:tab/>
      </w:r>
      <w:r w:rsidRPr="008702EA">
        <w:t>(4)</w:t>
      </w:r>
      <w:r w:rsidRPr="008702EA">
        <w:tab/>
      </w:r>
      <w:r w:rsidR="00E0596A" w:rsidRPr="008702EA">
        <w:t xml:space="preserve">The </w:t>
      </w:r>
      <w:r w:rsidR="008611D0" w:rsidRPr="008702EA">
        <w:t>registrar</w:t>
      </w:r>
      <w:r w:rsidR="00E0596A" w:rsidRPr="008702EA">
        <w:t xml:space="preserve"> may, in writing</w:t>
      </w:r>
      <w:r w:rsidR="00E357E7" w:rsidRPr="008702EA">
        <w:t xml:space="preserve">, </w:t>
      </w:r>
      <w:r w:rsidR="00E0596A" w:rsidRPr="008702EA">
        <w:rPr>
          <w:lang w:eastAsia="en-AU"/>
        </w:rPr>
        <w:t>exempt an applicant from the requirement to provide any of the information or documents mentioned in subsection (2) or (3).</w:t>
      </w:r>
    </w:p>
    <w:p w14:paraId="51D668A6" w14:textId="77777777" w:rsidR="004E675F" w:rsidRPr="008702EA" w:rsidRDefault="008702EA" w:rsidP="008702EA">
      <w:pPr>
        <w:pStyle w:val="Amain"/>
        <w:rPr>
          <w:lang w:eastAsia="en-AU"/>
        </w:rPr>
      </w:pPr>
      <w:r>
        <w:rPr>
          <w:lang w:eastAsia="en-AU"/>
        </w:rPr>
        <w:lastRenderedPageBreak/>
        <w:tab/>
      </w:r>
      <w:r w:rsidRPr="008702EA">
        <w:rPr>
          <w:lang w:eastAsia="en-AU"/>
        </w:rPr>
        <w:t>(5)</w:t>
      </w:r>
      <w:r w:rsidRPr="008702EA">
        <w:rPr>
          <w:lang w:eastAsia="en-AU"/>
        </w:rPr>
        <w:tab/>
      </w:r>
      <w:r w:rsidR="000016F5" w:rsidRPr="008702EA">
        <w:rPr>
          <w:lang w:eastAsia="en-AU"/>
        </w:rPr>
        <w:t xml:space="preserve">The </w:t>
      </w:r>
      <w:r w:rsidR="008611D0" w:rsidRPr="008702EA">
        <w:t>registrar</w:t>
      </w:r>
      <w:r w:rsidR="000016F5" w:rsidRPr="008702EA">
        <w:rPr>
          <w:lang w:eastAsia="en-AU"/>
        </w:rPr>
        <w:t xml:space="preserve"> need not consider an applica</w:t>
      </w:r>
      <w:r w:rsidR="004E675F" w:rsidRPr="008702EA">
        <w:rPr>
          <w:lang w:eastAsia="en-AU"/>
        </w:rPr>
        <w:t>tion if—</w:t>
      </w:r>
    </w:p>
    <w:p w14:paraId="2979884A" w14:textId="77777777" w:rsidR="004E675F"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DB7ABA" w:rsidRPr="008702EA">
        <w:rPr>
          <w:lang w:eastAsia="en-AU"/>
        </w:rPr>
        <w:t xml:space="preserve">information required under </w:t>
      </w:r>
      <w:r w:rsidR="00371A49" w:rsidRPr="008702EA">
        <w:rPr>
          <w:lang w:eastAsia="en-AU"/>
        </w:rPr>
        <w:t>this division</w:t>
      </w:r>
      <w:r w:rsidR="00DB7ABA" w:rsidRPr="008702EA">
        <w:rPr>
          <w:lang w:eastAsia="en-AU"/>
        </w:rPr>
        <w:t xml:space="preserve"> is not given</w:t>
      </w:r>
      <w:r w:rsidR="004E675F" w:rsidRPr="008702EA">
        <w:rPr>
          <w:lang w:eastAsia="en-AU"/>
        </w:rPr>
        <w:t xml:space="preserve">; </w:t>
      </w:r>
      <w:r w:rsidR="00DB7ABA" w:rsidRPr="008702EA">
        <w:rPr>
          <w:lang w:eastAsia="en-AU"/>
        </w:rPr>
        <w:t>or</w:t>
      </w:r>
    </w:p>
    <w:p w14:paraId="366E4C82" w14:textId="77777777" w:rsidR="000016F5"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DB7ABA" w:rsidRPr="008702EA">
        <w:rPr>
          <w:lang w:eastAsia="en-AU"/>
        </w:rPr>
        <w:t xml:space="preserve">the </w:t>
      </w:r>
      <w:r w:rsidR="008611D0" w:rsidRPr="008702EA">
        <w:t>registrar</w:t>
      </w:r>
      <w:r w:rsidR="00DB7ABA" w:rsidRPr="008702EA">
        <w:rPr>
          <w:lang w:eastAsia="en-AU"/>
        </w:rPr>
        <w:t xml:space="preserve"> is not satisfied as to the identity of the applicant</w:t>
      </w:r>
      <w:r w:rsidR="000016F5" w:rsidRPr="008702EA">
        <w:rPr>
          <w:lang w:eastAsia="en-AU"/>
        </w:rPr>
        <w:t>.</w:t>
      </w:r>
    </w:p>
    <w:p w14:paraId="4079F7F6" w14:textId="77777777" w:rsidR="002D6174" w:rsidRPr="008702EA" w:rsidRDefault="008702EA" w:rsidP="008702EA">
      <w:pPr>
        <w:pStyle w:val="Amain"/>
      </w:pPr>
      <w:r>
        <w:tab/>
      </w:r>
      <w:r w:rsidRPr="008702EA">
        <w:t>(6)</w:t>
      </w:r>
      <w:r w:rsidRPr="008702EA">
        <w:tab/>
      </w:r>
      <w:r w:rsidR="002D6174" w:rsidRPr="008702EA">
        <w:t xml:space="preserve">An application may be withdrawn at any time by written notice to the </w:t>
      </w:r>
      <w:r w:rsidR="008611D0" w:rsidRPr="008702EA">
        <w:t>registrar</w:t>
      </w:r>
      <w:r w:rsidR="002D6174" w:rsidRPr="008702EA">
        <w:t>.</w:t>
      </w:r>
    </w:p>
    <w:p w14:paraId="222A5EF4" w14:textId="77777777" w:rsidR="00E357E7" w:rsidRPr="008702EA" w:rsidRDefault="008702EA" w:rsidP="008702EA">
      <w:pPr>
        <w:pStyle w:val="AH5Sec"/>
      </w:pPr>
      <w:bookmarkStart w:id="38" w:name="_Toc24016586"/>
      <w:r w:rsidRPr="003F13A9">
        <w:rPr>
          <w:rStyle w:val="CharSectNo"/>
        </w:rPr>
        <w:t>26</w:t>
      </w:r>
      <w:r w:rsidRPr="008702EA">
        <w:tab/>
      </w:r>
      <w:r w:rsidR="00E357E7" w:rsidRPr="008702EA">
        <w:t>Request for further information to decide application</w:t>
      </w:r>
      <w:bookmarkEnd w:id="38"/>
    </w:p>
    <w:p w14:paraId="4E896E29" w14:textId="77777777" w:rsidR="00E357E7" w:rsidRPr="008702EA" w:rsidRDefault="008702EA" w:rsidP="0088274A">
      <w:pPr>
        <w:pStyle w:val="Amain"/>
        <w:keepNext/>
        <w:keepLines/>
      </w:pPr>
      <w:r>
        <w:tab/>
      </w:r>
      <w:r w:rsidRPr="008702EA">
        <w:t>(1)</w:t>
      </w:r>
      <w:r w:rsidRPr="008702EA">
        <w:tab/>
      </w:r>
      <w:r w:rsidR="00E357E7" w:rsidRPr="008702EA">
        <w:t xml:space="preserve">The </w:t>
      </w:r>
      <w:r w:rsidR="008611D0" w:rsidRPr="008702EA">
        <w:t>registrar</w:t>
      </w:r>
      <w:r w:rsidR="00E357E7" w:rsidRPr="008702EA">
        <w:t xml:space="preserve"> may, in writing, request that an applicant for registration as a controlled sports contestant give to the </w:t>
      </w:r>
      <w:r w:rsidR="008611D0" w:rsidRPr="008702EA">
        <w:t>registrar</w:t>
      </w:r>
      <w:r w:rsidR="00E357E7" w:rsidRPr="008702EA">
        <w:t xml:space="preserve"> additional stated information or documents that the </w:t>
      </w:r>
      <w:r w:rsidR="008611D0" w:rsidRPr="008702EA">
        <w:t>registrar</w:t>
      </w:r>
      <w:r w:rsidR="00E357E7" w:rsidRPr="008702EA">
        <w:t xml:space="preserve"> reasonably needs to decide the application.</w:t>
      </w:r>
    </w:p>
    <w:p w14:paraId="09540B97" w14:textId="77777777" w:rsidR="00E357E7" w:rsidRPr="008702EA" w:rsidRDefault="008702EA" w:rsidP="008702EA">
      <w:pPr>
        <w:pStyle w:val="Amain"/>
      </w:pPr>
      <w:r>
        <w:tab/>
      </w:r>
      <w:r w:rsidRPr="008702EA">
        <w:t>(2)</w:t>
      </w:r>
      <w:r w:rsidRPr="008702EA">
        <w:tab/>
      </w:r>
      <w:r w:rsidR="00E357E7" w:rsidRPr="008702EA">
        <w:t xml:space="preserve">Without limiting subsection (1), if the applicant has lived in a foreign country as an adult for a continuous period of 1 year or more in the 5 years before the day the application is made, the </w:t>
      </w:r>
      <w:r w:rsidR="008611D0" w:rsidRPr="008702EA">
        <w:t>registrar</w:t>
      </w:r>
      <w:r w:rsidR="00E357E7" w:rsidRPr="008702EA">
        <w:t xml:space="preserve"> may request that the applicant give to the </w:t>
      </w:r>
      <w:r w:rsidR="008611D0" w:rsidRPr="008702EA">
        <w:t>registrar</w:t>
      </w:r>
      <w:r w:rsidR="00E357E7" w:rsidRPr="008702EA">
        <w:t xml:space="preserve"> a certified copy of the applicant’s criminal history record from that country.</w:t>
      </w:r>
    </w:p>
    <w:p w14:paraId="784D5A85" w14:textId="77777777" w:rsidR="00E357E7" w:rsidRPr="008702EA" w:rsidRDefault="008702EA" w:rsidP="008702EA">
      <w:pPr>
        <w:pStyle w:val="Amain"/>
      </w:pPr>
      <w:r>
        <w:tab/>
      </w:r>
      <w:r w:rsidRPr="008702EA">
        <w:t>(3)</w:t>
      </w:r>
      <w:r w:rsidRPr="008702EA">
        <w:tab/>
      </w:r>
      <w:r w:rsidR="00E357E7" w:rsidRPr="008702EA">
        <w:t>In this section:</w:t>
      </w:r>
    </w:p>
    <w:p w14:paraId="4A96A923" w14:textId="77777777" w:rsidR="00E357E7" w:rsidRPr="008702EA" w:rsidRDefault="00E357E7" w:rsidP="008702EA">
      <w:pPr>
        <w:pStyle w:val="aDef"/>
      </w:pPr>
      <w:r w:rsidRPr="008702EA">
        <w:rPr>
          <w:rStyle w:val="charBoldItals"/>
        </w:rPr>
        <w:t>criminal history record</w:t>
      </w:r>
      <w:r w:rsidRPr="008702EA">
        <w:t>, of an applicant, means a written report about the applicant’s criminal history from an entity in a foreign country that has access to records about the criminal history of people in that country.</w:t>
      </w:r>
    </w:p>
    <w:p w14:paraId="10E37145" w14:textId="77777777" w:rsidR="002D6174" w:rsidRPr="008702EA" w:rsidRDefault="008702EA" w:rsidP="008702EA">
      <w:pPr>
        <w:pStyle w:val="AH5Sec"/>
      </w:pPr>
      <w:bookmarkStart w:id="39" w:name="_Toc24016587"/>
      <w:r w:rsidRPr="003F13A9">
        <w:rPr>
          <w:rStyle w:val="CharSectNo"/>
        </w:rPr>
        <w:t>27</w:t>
      </w:r>
      <w:r w:rsidRPr="008702EA">
        <w:tab/>
      </w:r>
      <w:r w:rsidR="002D6174" w:rsidRPr="008702EA">
        <w:t xml:space="preserve">Decision on registration of </w:t>
      </w:r>
      <w:r w:rsidR="0017155E" w:rsidRPr="008702EA">
        <w:t xml:space="preserve">controlled sports </w:t>
      </w:r>
      <w:r w:rsidR="002D6174" w:rsidRPr="008702EA">
        <w:rPr>
          <w:lang w:eastAsia="en-AU"/>
        </w:rPr>
        <w:t>contestant</w:t>
      </w:r>
      <w:bookmarkEnd w:id="39"/>
    </w:p>
    <w:p w14:paraId="007D1779" w14:textId="77777777" w:rsidR="002D6174" w:rsidRPr="008702EA" w:rsidRDefault="008702EA" w:rsidP="00C011B8">
      <w:pPr>
        <w:pStyle w:val="Amain"/>
        <w:keepNext/>
      </w:pPr>
      <w:r>
        <w:tab/>
      </w:r>
      <w:r w:rsidRPr="008702EA">
        <w:t>(1)</w:t>
      </w:r>
      <w:r w:rsidRPr="008702EA">
        <w:tab/>
      </w:r>
      <w:r w:rsidR="002D6174" w:rsidRPr="008702EA">
        <w:rPr>
          <w:snapToGrid w:val="0"/>
        </w:rPr>
        <w:t xml:space="preserve">In deciding an application under section </w:t>
      </w:r>
      <w:r w:rsidR="00E86067" w:rsidRPr="008702EA">
        <w:rPr>
          <w:snapToGrid w:val="0"/>
        </w:rPr>
        <w:t>2</w:t>
      </w:r>
      <w:r w:rsidR="002D6C5E" w:rsidRPr="008702EA">
        <w:rPr>
          <w:snapToGrid w:val="0"/>
        </w:rPr>
        <w:t>5</w:t>
      </w:r>
      <w:r w:rsidR="009B1CA6" w:rsidRPr="008702EA">
        <w:rPr>
          <w:snapToGrid w:val="0"/>
        </w:rPr>
        <w:t>,</w:t>
      </w:r>
      <w:r w:rsidR="002D6174" w:rsidRPr="008702EA">
        <w:rPr>
          <w:snapToGrid w:val="0"/>
        </w:rPr>
        <w:t xml:space="preserve"> the </w:t>
      </w:r>
      <w:r w:rsidR="00087600" w:rsidRPr="008702EA">
        <w:t>registrar</w:t>
      </w:r>
      <w:r w:rsidR="002D6174" w:rsidRPr="008702EA">
        <w:rPr>
          <w:snapToGrid w:val="0"/>
        </w:rPr>
        <w:t xml:space="preserve"> must consider the following</w:t>
      </w:r>
      <w:r w:rsidR="00B512FD" w:rsidRPr="008702EA">
        <w:rPr>
          <w:snapToGrid w:val="0"/>
        </w:rPr>
        <w:t>:</w:t>
      </w:r>
    </w:p>
    <w:p w14:paraId="59FA214C" w14:textId="77777777" w:rsidR="002D6174" w:rsidRPr="008702EA" w:rsidRDefault="008702EA" w:rsidP="00C011B8">
      <w:pPr>
        <w:pStyle w:val="Apara"/>
        <w:keepNext/>
        <w:ind w:left="1599" w:hanging="1599"/>
      </w:pPr>
      <w:r>
        <w:tab/>
      </w:r>
      <w:r w:rsidRPr="008702EA">
        <w:t>(a)</w:t>
      </w:r>
      <w:r w:rsidRPr="008702EA">
        <w:tab/>
      </w:r>
      <w:r w:rsidR="002D6174" w:rsidRPr="008702EA">
        <w:rPr>
          <w:snapToGrid w:val="0"/>
        </w:rPr>
        <w:t>whether the applicant has</w:t>
      </w:r>
      <w:r w:rsidR="002D6174" w:rsidRPr="008702EA">
        <w:t xml:space="preserve"> contravened this Act;</w:t>
      </w:r>
    </w:p>
    <w:p w14:paraId="6BDC3E1E" w14:textId="77777777" w:rsidR="00112E18" w:rsidRPr="008702EA" w:rsidRDefault="000F7CDE" w:rsidP="000F7CDE">
      <w:pPr>
        <w:pStyle w:val="aNotepar"/>
        <w:rPr>
          <w:lang w:eastAsia="en-AU"/>
        </w:rPr>
      </w:pPr>
      <w:r w:rsidRPr="008702EA">
        <w:rPr>
          <w:rStyle w:val="charItals"/>
        </w:rPr>
        <w:t>Note 1</w:t>
      </w:r>
      <w:r w:rsidRPr="008702EA">
        <w:rPr>
          <w:rStyle w:val="charItals"/>
        </w:rPr>
        <w:tab/>
      </w:r>
      <w:r w:rsidR="00112E18" w:rsidRPr="008702EA">
        <w:rPr>
          <w:lang w:eastAsia="en-AU"/>
        </w:rPr>
        <w:t xml:space="preserve">For what </w:t>
      </w:r>
      <w:r w:rsidR="00403205" w:rsidRPr="008702EA">
        <w:rPr>
          <w:lang w:eastAsia="en-AU"/>
        </w:rPr>
        <w:t xml:space="preserve">is included in </w:t>
      </w:r>
      <w:r w:rsidR="00112E18" w:rsidRPr="008702EA">
        <w:rPr>
          <w:lang w:eastAsia="en-AU"/>
        </w:rPr>
        <w:t>a reference to</w:t>
      </w:r>
      <w:r w:rsidR="004E675F" w:rsidRPr="008702EA">
        <w:rPr>
          <w:lang w:eastAsia="en-AU"/>
        </w:rPr>
        <w:t xml:space="preserve"> a</w:t>
      </w:r>
      <w:r w:rsidR="00112E18" w:rsidRPr="008702EA">
        <w:rPr>
          <w:lang w:eastAsia="en-AU"/>
        </w:rPr>
        <w:t xml:space="preserve"> </w:t>
      </w:r>
      <w:r w:rsidR="00112E18" w:rsidRPr="008702EA">
        <w:rPr>
          <w:rStyle w:val="charBoldItals"/>
        </w:rPr>
        <w:t xml:space="preserve">contravention </w:t>
      </w:r>
      <w:r w:rsidR="00112E18" w:rsidRPr="008702EA">
        <w:rPr>
          <w:bCs/>
          <w:iCs/>
          <w:lang w:eastAsia="en-AU"/>
        </w:rPr>
        <w:t>of</w:t>
      </w:r>
      <w:r w:rsidR="00112E18" w:rsidRPr="008702EA">
        <w:t xml:space="preserve"> </w:t>
      </w:r>
      <w:r w:rsidR="00B50B26" w:rsidRPr="008702EA">
        <w:rPr>
          <w:lang w:eastAsia="en-AU"/>
        </w:rPr>
        <w:t xml:space="preserve">this Act, </w:t>
      </w:r>
      <w:r w:rsidR="00E9717E" w:rsidRPr="008702EA">
        <w:rPr>
          <w:lang w:eastAsia="en-AU"/>
        </w:rPr>
        <w:t>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14:paraId="7B480493" w14:textId="6C2B5A61" w:rsidR="00F65295" w:rsidRPr="008702EA" w:rsidRDefault="000F7CDE" w:rsidP="000F7CDE">
      <w:pPr>
        <w:pStyle w:val="aNotepar"/>
      </w:pPr>
      <w:r w:rsidRPr="008702EA">
        <w:rPr>
          <w:rStyle w:val="charItals"/>
        </w:rPr>
        <w:t>Note 2</w:t>
      </w:r>
      <w:r w:rsidRPr="008702EA">
        <w:rPr>
          <w:rStyle w:val="charItals"/>
        </w:rPr>
        <w:tab/>
      </w:r>
      <w:r w:rsidR="00F65295" w:rsidRPr="008702EA">
        <w:t xml:space="preserve">A reference to an Act includes a reference to the statutory instruments made or in force under the Act, including any regulation (see </w:t>
      </w:r>
      <w:hyperlink r:id="rId62" w:tooltip="A2001-14" w:history="1">
        <w:r w:rsidR="00CF730D" w:rsidRPr="008702EA">
          <w:rPr>
            <w:rStyle w:val="charCitHyperlinkAbbrev"/>
          </w:rPr>
          <w:t>Legislation Act</w:t>
        </w:r>
      </w:hyperlink>
      <w:r w:rsidR="00F65295" w:rsidRPr="008702EA">
        <w:t>, s 104).</w:t>
      </w:r>
    </w:p>
    <w:p w14:paraId="14E46907" w14:textId="77777777" w:rsidR="00697584" w:rsidRPr="008702EA" w:rsidRDefault="008702EA" w:rsidP="008702EA">
      <w:pPr>
        <w:pStyle w:val="Apara"/>
      </w:pPr>
      <w:r>
        <w:lastRenderedPageBreak/>
        <w:tab/>
      </w:r>
      <w:r w:rsidRPr="008702EA">
        <w:t>(b)</w:t>
      </w:r>
      <w:r w:rsidRPr="008702EA">
        <w:tab/>
      </w:r>
      <w:r w:rsidR="00697584" w:rsidRPr="008702EA">
        <w:t>whether the applicant has suitable training and experience for registration as a controlled sports contestant;</w:t>
      </w:r>
    </w:p>
    <w:p w14:paraId="199DDB21" w14:textId="77777777" w:rsidR="009D409F" w:rsidRPr="008702EA" w:rsidRDefault="008702EA" w:rsidP="008702EA">
      <w:pPr>
        <w:pStyle w:val="Apara"/>
      </w:pPr>
      <w:r>
        <w:tab/>
      </w:r>
      <w:r w:rsidRPr="008702EA">
        <w:t>(c)</w:t>
      </w:r>
      <w:r w:rsidRPr="008702EA">
        <w:tab/>
      </w:r>
      <w:r w:rsidR="009D409F" w:rsidRPr="008702EA">
        <w:rPr>
          <w:lang w:eastAsia="en-AU"/>
        </w:rPr>
        <w:t xml:space="preserve">whether </w:t>
      </w:r>
      <w:r w:rsidR="004D4A05" w:rsidRPr="008702EA">
        <w:rPr>
          <w:lang w:eastAsia="en-AU"/>
        </w:rPr>
        <w:t>it is in</w:t>
      </w:r>
      <w:r w:rsidR="009D409F" w:rsidRPr="008702EA">
        <w:rPr>
          <w:lang w:eastAsia="en-AU"/>
        </w:rPr>
        <w:t xml:space="preserve"> the public interest for the applicant to be registered as a controlled sports contestant</w:t>
      </w:r>
      <w:r w:rsidR="004D4A05" w:rsidRPr="008702EA">
        <w:rPr>
          <w:lang w:eastAsia="en-AU"/>
        </w:rPr>
        <w:t>;</w:t>
      </w:r>
    </w:p>
    <w:p w14:paraId="57EC538F" w14:textId="77777777" w:rsidR="003871B2" w:rsidRPr="008702EA" w:rsidRDefault="008702EA" w:rsidP="008702EA">
      <w:pPr>
        <w:pStyle w:val="Apara"/>
      </w:pPr>
      <w:r>
        <w:tab/>
      </w:r>
      <w:r w:rsidRPr="008702EA">
        <w:t>(d)</w:t>
      </w:r>
      <w:r w:rsidRPr="008702EA">
        <w:tab/>
      </w:r>
      <w:r w:rsidR="003871B2" w:rsidRPr="008702EA">
        <w:t>the applicant’s physical or mental health as indicated in the</w:t>
      </w:r>
      <w:r w:rsidR="003871B2" w:rsidRPr="008702EA">
        <w:rPr>
          <w:lang w:eastAsia="en-AU"/>
        </w:rPr>
        <w:t xml:space="preserve"> certificate of fitness</w:t>
      </w:r>
      <w:r w:rsidR="003871B2" w:rsidRPr="008702EA">
        <w:t xml:space="preserve"> issued under section </w:t>
      </w:r>
      <w:r w:rsidR="00E86067" w:rsidRPr="008702EA">
        <w:t>2</w:t>
      </w:r>
      <w:r w:rsidR="002D6C5E" w:rsidRPr="008702EA">
        <w:t>5</w:t>
      </w:r>
      <w:r w:rsidR="00604A29" w:rsidRPr="008702EA">
        <w:t xml:space="preserve"> </w:t>
      </w:r>
      <w:r w:rsidR="00E86067" w:rsidRPr="008702EA">
        <w:t>(3)</w:t>
      </w:r>
      <w:r w:rsidR="00604A29" w:rsidRPr="008702EA">
        <w:t xml:space="preserve"> </w:t>
      </w:r>
      <w:r w:rsidR="00E86067" w:rsidRPr="008702EA">
        <w:t>(b)</w:t>
      </w:r>
      <w:r w:rsidR="003871B2" w:rsidRPr="008702EA">
        <w:t>;</w:t>
      </w:r>
    </w:p>
    <w:p w14:paraId="204E753C" w14:textId="77777777" w:rsidR="00625ED2" w:rsidRPr="008702EA" w:rsidRDefault="008702EA" w:rsidP="008702EA">
      <w:pPr>
        <w:pStyle w:val="Apara"/>
      </w:pPr>
      <w:r>
        <w:tab/>
      </w:r>
      <w:r w:rsidRPr="008702EA">
        <w:t>(e)</w:t>
      </w:r>
      <w:r w:rsidRPr="008702EA">
        <w:tab/>
      </w:r>
      <w:r w:rsidR="00625ED2" w:rsidRPr="008702EA">
        <w:t xml:space="preserve">any additional information given to the </w:t>
      </w:r>
      <w:r w:rsidR="00087600" w:rsidRPr="008702EA">
        <w:t>registrar</w:t>
      </w:r>
      <w:r w:rsidR="00625ED2" w:rsidRPr="008702EA">
        <w:t xml:space="preserve"> under </w:t>
      </w:r>
      <w:r w:rsidR="00C06DD9" w:rsidRPr="008702EA">
        <w:t>section</w:t>
      </w:r>
      <w:r w:rsidR="007C0832" w:rsidRPr="008702EA">
        <w:t> </w:t>
      </w:r>
      <w:r w:rsidR="00E86067" w:rsidRPr="008702EA">
        <w:t>2</w:t>
      </w:r>
      <w:r w:rsidR="002D6C5E" w:rsidRPr="008702EA">
        <w:t>6</w:t>
      </w:r>
      <w:r w:rsidR="00625ED2" w:rsidRPr="008702EA">
        <w:t>;</w:t>
      </w:r>
    </w:p>
    <w:p w14:paraId="7CF441EE" w14:textId="77777777" w:rsidR="002D6174" w:rsidRPr="008702EA" w:rsidRDefault="008702EA" w:rsidP="008702EA">
      <w:pPr>
        <w:pStyle w:val="Apara"/>
        <w:keepNext/>
      </w:pPr>
      <w:r>
        <w:tab/>
      </w:r>
      <w:r w:rsidRPr="008702EA">
        <w:t>(f)</w:t>
      </w:r>
      <w:r w:rsidRPr="008702EA">
        <w:tab/>
      </w:r>
      <w:r w:rsidR="002D6174" w:rsidRPr="008702EA">
        <w:t xml:space="preserve">anything </w:t>
      </w:r>
      <w:r w:rsidR="006740DF" w:rsidRPr="008702EA">
        <w:t xml:space="preserve">else </w:t>
      </w:r>
      <w:r w:rsidR="002D6174" w:rsidRPr="008702EA">
        <w:t>prescribed by regulation.</w:t>
      </w:r>
    </w:p>
    <w:p w14:paraId="41923E13" w14:textId="77777777" w:rsidR="00D90391" w:rsidRPr="008702EA" w:rsidRDefault="00D90391" w:rsidP="00D90391">
      <w:pPr>
        <w:pStyle w:val="aNote"/>
      </w:pPr>
      <w:r w:rsidRPr="008702EA">
        <w:rPr>
          <w:rStyle w:val="charItals"/>
        </w:rPr>
        <w:t>Note</w:t>
      </w:r>
      <w:r w:rsidRPr="008702EA">
        <w:rPr>
          <w:rStyle w:val="charItals"/>
        </w:rPr>
        <w:tab/>
      </w:r>
      <w:r w:rsidRPr="008702EA">
        <w:t xml:space="preserve">For what the </w:t>
      </w:r>
      <w:r w:rsidR="00087600" w:rsidRPr="008702EA">
        <w:t>registrar</w:t>
      </w:r>
      <w:r w:rsidRPr="008702EA">
        <w:t xml:space="preserve"> must and may consider when deciding whether it is in the public interest for a person to be registered as a controlled sports contestant, see s </w:t>
      </w:r>
      <w:r w:rsidR="00E86067" w:rsidRPr="008702EA">
        <w:t>1</w:t>
      </w:r>
      <w:r w:rsidR="00CD090F" w:rsidRPr="008702EA">
        <w:t>3</w:t>
      </w:r>
      <w:r w:rsidRPr="008702EA">
        <w:t>.</w:t>
      </w:r>
    </w:p>
    <w:p w14:paraId="2264270F" w14:textId="77777777" w:rsidR="00F14BEF" w:rsidRPr="008702EA" w:rsidRDefault="008702EA" w:rsidP="008702EA">
      <w:pPr>
        <w:pStyle w:val="Amain"/>
      </w:pPr>
      <w:r>
        <w:tab/>
      </w:r>
      <w:r w:rsidRPr="008702EA">
        <w:t>(2)</w:t>
      </w:r>
      <w:r w:rsidRPr="008702EA">
        <w:tab/>
      </w:r>
      <w:r w:rsidR="00F14BEF" w:rsidRPr="008702EA">
        <w:t xml:space="preserve">Subsection (1) does not limit the grounds on which the </w:t>
      </w:r>
      <w:r w:rsidR="00087600" w:rsidRPr="008702EA">
        <w:t>registrar</w:t>
      </w:r>
      <w:r w:rsidR="00F14BEF" w:rsidRPr="008702EA">
        <w:t xml:space="preserve"> may refuse to register a person as a controlled sports contest</w:t>
      </w:r>
      <w:r w:rsidR="00206FBC" w:rsidRPr="008702EA">
        <w:t>a</w:t>
      </w:r>
      <w:r w:rsidR="00F14BEF" w:rsidRPr="008702EA">
        <w:t>nt.</w:t>
      </w:r>
    </w:p>
    <w:p w14:paraId="773B4137" w14:textId="77777777" w:rsidR="002D6174" w:rsidRPr="008702EA" w:rsidRDefault="008702EA" w:rsidP="008702EA">
      <w:pPr>
        <w:pStyle w:val="Amain"/>
      </w:pPr>
      <w:r>
        <w:tab/>
      </w:r>
      <w:r w:rsidRPr="008702EA">
        <w:t>(3)</w:t>
      </w:r>
      <w:r w:rsidRPr="008702EA">
        <w:tab/>
      </w:r>
      <w:r w:rsidR="002D6174" w:rsidRPr="008702EA">
        <w:t xml:space="preserve">The </w:t>
      </w:r>
      <w:r w:rsidR="00087600" w:rsidRPr="008702EA">
        <w:t>registrar</w:t>
      </w:r>
      <w:r w:rsidR="002D6174" w:rsidRPr="008702EA">
        <w:t xml:space="preserve"> must—</w:t>
      </w:r>
    </w:p>
    <w:p w14:paraId="3741C1DC" w14:textId="77777777" w:rsidR="002D6174" w:rsidRPr="008702EA" w:rsidRDefault="008702EA" w:rsidP="008702EA">
      <w:pPr>
        <w:pStyle w:val="Apara"/>
      </w:pPr>
      <w:r>
        <w:tab/>
      </w:r>
      <w:r w:rsidRPr="008702EA">
        <w:t>(a)</w:t>
      </w:r>
      <w:r w:rsidRPr="008702EA">
        <w:tab/>
      </w:r>
      <w:r w:rsidR="002D6174" w:rsidRPr="008702EA">
        <w:t xml:space="preserve">register the applicant; or </w:t>
      </w:r>
    </w:p>
    <w:p w14:paraId="70B6D788" w14:textId="77777777" w:rsidR="002D6174" w:rsidRPr="008702EA" w:rsidRDefault="008702EA" w:rsidP="008702EA">
      <w:pPr>
        <w:pStyle w:val="Apara"/>
        <w:keepNext/>
      </w:pPr>
      <w:r>
        <w:tab/>
      </w:r>
      <w:r w:rsidRPr="008702EA">
        <w:t>(b)</w:t>
      </w:r>
      <w:r w:rsidRPr="008702EA">
        <w:tab/>
      </w:r>
      <w:r w:rsidR="002D6174" w:rsidRPr="008702EA">
        <w:t>refuse to register the applicant.</w:t>
      </w:r>
    </w:p>
    <w:p w14:paraId="3177689B" w14:textId="77777777" w:rsidR="00092BB3" w:rsidRPr="008702EA" w:rsidRDefault="00092BB3" w:rsidP="00092BB3">
      <w:pPr>
        <w:pStyle w:val="aNote"/>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 xml:space="preserve">’s decision to refuse to register an applicant is a reviewable decision (see s </w:t>
      </w:r>
      <w:r w:rsidR="00E86067" w:rsidRPr="008702EA">
        <w:rPr>
          <w:lang w:eastAsia="en-AU"/>
        </w:rPr>
        <w:t>8</w:t>
      </w:r>
      <w:r w:rsidR="008B1A62" w:rsidRPr="008702EA">
        <w:rPr>
          <w:lang w:eastAsia="en-AU"/>
        </w:rPr>
        <w:t>1</w:t>
      </w:r>
      <w:r w:rsidRPr="008702EA">
        <w:rPr>
          <w:lang w:eastAsia="en-AU"/>
        </w:rPr>
        <w:t>).</w:t>
      </w:r>
    </w:p>
    <w:p w14:paraId="4CF4C0E0" w14:textId="77777777" w:rsidR="00C011B8" w:rsidRPr="005F4BE3" w:rsidRDefault="00C011B8" w:rsidP="001401E6">
      <w:pPr>
        <w:pStyle w:val="Amain"/>
      </w:pPr>
      <w:r w:rsidRPr="005F4BE3">
        <w:tab/>
        <w:t>(4)</w:t>
      </w:r>
      <w:r w:rsidRPr="005F4BE3">
        <w:tab/>
        <w:t>The registrar must, in writing—</w:t>
      </w:r>
    </w:p>
    <w:p w14:paraId="64981E8D" w14:textId="77777777" w:rsidR="00C011B8" w:rsidRPr="005F4BE3" w:rsidRDefault="00C011B8" w:rsidP="001401E6">
      <w:pPr>
        <w:pStyle w:val="Apara"/>
      </w:pPr>
      <w:r w:rsidRPr="005F4BE3">
        <w:tab/>
        <w:t>(a)</w:t>
      </w:r>
      <w:r w:rsidRPr="005F4BE3">
        <w:tab/>
        <w:t>tell the applicant the registrar’s decision under subsection (3); and</w:t>
      </w:r>
    </w:p>
    <w:p w14:paraId="3AD8E482" w14:textId="77777777" w:rsidR="00C011B8" w:rsidRPr="005F4BE3" w:rsidRDefault="00C011B8" w:rsidP="001401E6">
      <w:pPr>
        <w:pStyle w:val="Apara"/>
      </w:pPr>
      <w:r w:rsidRPr="005F4BE3">
        <w:tab/>
        <w:t>(b)</w:t>
      </w:r>
      <w:r w:rsidRPr="005F4BE3">
        <w:tab/>
        <w:t>for a decision under subsection (3) (b)—</w:t>
      </w:r>
    </w:p>
    <w:p w14:paraId="2DC32E89" w14:textId="77777777" w:rsidR="00C011B8" w:rsidRPr="005F4BE3" w:rsidRDefault="00C011B8" w:rsidP="001401E6">
      <w:pPr>
        <w:pStyle w:val="Asubpara"/>
      </w:pPr>
      <w:r w:rsidRPr="005F4BE3">
        <w:tab/>
        <w:t>(i)</w:t>
      </w:r>
      <w:r w:rsidRPr="005F4BE3">
        <w:tab/>
        <w:t>set out the reasons for the decision; and</w:t>
      </w:r>
    </w:p>
    <w:p w14:paraId="33DD1968" w14:textId="77777777" w:rsidR="00C011B8" w:rsidRPr="005F4BE3" w:rsidRDefault="00C011B8" w:rsidP="00B51FDD">
      <w:pPr>
        <w:pStyle w:val="Asubpara"/>
        <w:keepNext/>
        <w:keepLines/>
      </w:pPr>
      <w:r w:rsidRPr="005F4BE3">
        <w:lastRenderedPageBreak/>
        <w:tab/>
        <w:t>(ii)</w:t>
      </w:r>
      <w:r w:rsidRPr="005F4BE3">
        <w:tab/>
        <w:t>state that the applicant may, within 20 working days after the day the registrar tells the applicant the decision, give additional information or documents to support the application.</w:t>
      </w:r>
    </w:p>
    <w:p w14:paraId="44248A3D" w14:textId="77777777" w:rsidR="00C011B8" w:rsidRPr="005F4BE3" w:rsidRDefault="00C011B8" w:rsidP="00C011B8">
      <w:pPr>
        <w:pStyle w:val="aNote"/>
      </w:pPr>
      <w:r w:rsidRPr="000D75FB">
        <w:rPr>
          <w:rStyle w:val="charItals"/>
        </w:rPr>
        <w:t>Note</w:t>
      </w:r>
      <w:r w:rsidRPr="000D75FB">
        <w:rPr>
          <w:rStyle w:val="charItals"/>
        </w:rPr>
        <w:tab/>
      </w:r>
      <w:r w:rsidRPr="005F4BE3">
        <w:t>The registrar must also give the applicant a reviewable decision notice in relation to the decision to refuse to register the applicant (see s 82).</w:t>
      </w:r>
    </w:p>
    <w:p w14:paraId="48D82FBC" w14:textId="77777777" w:rsidR="00C011B8" w:rsidRPr="005F4BE3" w:rsidRDefault="00C011B8" w:rsidP="001401E6">
      <w:pPr>
        <w:pStyle w:val="Amain"/>
      </w:pPr>
      <w:r w:rsidRPr="005F4BE3">
        <w:tab/>
        <w:t>(</w:t>
      </w:r>
      <w:r>
        <w:t>5</w:t>
      </w:r>
      <w:r w:rsidRPr="005F4BE3">
        <w:t>)</w:t>
      </w:r>
      <w:r w:rsidRPr="005F4BE3">
        <w:tab/>
        <w:t>If the applicant gives the registrar additional information or documents under subsection (4) (b) (ii), the registrar must, within 20 working days after receiving the information or documents—</w:t>
      </w:r>
    </w:p>
    <w:p w14:paraId="28AC1684" w14:textId="77777777" w:rsidR="00C011B8" w:rsidRPr="005F4BE3" w:rsidRDefault="00C011B8" w:rsidP="001401E6">
      <w:pPr>
        <w:pStyle w:val="Apara"/>
      </w:pPr>
      <w:r w:rsidRPr="005F4BE3">
        <w:tab/>
        <w:t>(a)</w:t>
      </w:r>
      <w:r w:rsidRPr="005F4BE3">
        <w:tab/>
        <w:t>reconsider the decision; and</w:t>
      </w:r>
    </w:p>
    <w:p w14:paraId="6CE889E9" w14:textId="77777777" w:rsidR="00C011B8" w:rsidRPr="005F4BE3" w:rsidRDefault="00C011B8" w:rsidP="001401E6">
      <w:pPr>
        <w:pStyle w:val="Apara"/>
      </w:pPr>
      <w:r w:rsidRPr="005F4BE3">
        <w:tab/>
        <w:t>(b)</w:t>
      </w:r>
      <w:r w:rsidRPr="005F4BE3">
        <w:tab/>
        <w:t>either—</w:t>
      </w:r>
    </w:p>
    <w:p w14:paraId="2FFFA62F" w14:textId="77777777" w:rsidR="00C011B8" w:rsidRPr="005F4BE3" w:rsidRDefault="00C011B8" w:rsidP="001401E6">
      <w:pPr>
        <w:pStyle w:val="Asubpara"/>
      </w:pPr>
      <w:r w:rsidRPr="005F4BE3">
        <w:tab/>
        <w:t>(i)</w:t>
      </w:r>
      <w:r w:rsidRPr="005F4BE3">
        <w:tab/>
        <w:t>register the applicant; or</w:t>
      </w:r>
    </w:p>
    <w:p w14:paraId="7D971A55" w14:textId="77777777" w:rsidR="00C011B8" w:rsidRPr="005F4BE3" w:rsidRDefault="00C011B8" w:rsidP="001401E6">
      <w:pPr>
        <w:pStyle w:val="Asubpara"/>
      </w:pPr>
      <w:r w:rsidRPr="005F4BE3">
        <w:tab/>
        <w:t>(ii)</w:t>
      </w:r>
      <w:r w:rsidRPr="005F4BE3">
        <w:tab/>
        <w:t>refuse to register the applicant; and</w:t>
      </w:r>
    </w:p>
    <w:p w14:paraId="28DA371A" w14:textId="77777777" w:rsidR="00C011B8" w:rsidRPr="005F4BE3" w:rsidRDefault="00C011B8" w:rsidP="001401E6">
      <w:pPr>
        <w:pStyle w:val="Apara"/>
      </w:pPr>
      <w:r w:rsidRPr="005F4BE3">
        <w:tab/>
        <w:t>(c)</w:t>
      </w:r>
      <w:r w:rsidRPr="005F4BE3">
        <w:tab/>
        <w:t>tell the applicant, in writing, the registrar’s decision; and</w:t>
      </w:r>
    </w:p>
    <w:p w14:paraId="56809C9D" w14:textId="77777777" w:rsidR="00C011B8" w:rsidRPr="005F4BE3" w:rsidRDefault="00C011B8" w:rsidP="001401E6">
      <w:pPr>
        <w:pStyle w:val="Apara"/>
      </w:pPr>
      <w:r w:rsidRPr="005F4BE3">
        <w:tab/>
        <w:t>(d)</w:t>
      </w:r>
      <w:r w:rsidRPr="005F4BE3">
        <w:tab/>
        <w:t>if the registrar refuses to register the applicant—set out the reasons for the decision.</w:t>
      </w:r>
    </w:p>
    <w:p w14:paraId="1F050768" w14:textId="77777777" w:rsidR="00C011B8" w:rsidRPr="005F4BE3" w:rsidRDefault="00C011B8" w:rsidP="00C011B8">
      <w:pPr>
        <w:pStyle w:val="aNote"/>
      </w:pPr>
      <w:r w:rsidRPr="000D75FB">
        <w:rPr>
          <w:rStyle w:val="charItals"/>
        </w:rPr>
        <w:t>Note</w:t>
      </w:r>
      <w:r w:rsidRPr="000D75FB">
        <w:rPr>
          <w:rStyle w:val="charItals"/>
        </w:rPr>
        <w:tab/>
      </w:r>
      <w:r w:rsidRPr="005F4BE3">
        <w:t xml:space="preserve">The registrar’s decision to refuse to register an applicant is a reviewable decision (see s 81). </w:t>
      </w:r>
    </w:p>
    <w:p w14:paraId="1EF9E87D" w14:textId="77777777" w:rsidR="00D65F98" w:rsidRPr="008702EA" w:rsidRDefault="008702EA" w:rsidP="008702EA">
      <w:pPr>
        <w:pStyle w:val="Amain"/>
        <w:keepNext/>
      </w:pPr>
      <w:r>
        <w:tab/>
      </w:r>
      <w:r w:rsidRPr="008702EA">
        <w:t>(</w:t>
      </w:r>
      <w:r w:rsidR="00C011B8">
        <w:t>6</w:t>
      </w:r>
      <w:r w:rsidRPr="008702EA">
        <w:t>)</w:t>
      </w:r>
      <w:r w:rsidRPr="008702EA">
        <w:tab/>
      </w:r>
      <w:r w:rsidR="00D65F98" w:rsidRPr="008702EA">
        <w:t xml:space="preserve">The </w:t>
      </w:r>
      <w:r w:rsidR="00087600" w:rsidRPr="008702EA">
        <w:t>registrar</w:t>
      </w:r>
      <w:r w:rsidR="00D65F98" w:rsidRPr="008702EA">
        <w:t xml:space="preserve"> is not required under this Act or any other territory law to give reasons for the </w:t>
      </w:r>
      <w:r w:rsidR="00087600" w:rsidRPr="008702EA">
        <w:t>registrar</w:t>
      </w:r>
      <w:r w:rsidR="00D65F98" w:rsidRPr="008702EA">
        <w:t>’s decision to the extent that giving those reasons would disclose security sensitive information.</w:t>
      </w:r>
    </w:p>
    <w:p w14:paraId="7458D6BA" w14:textId="77777777" w:rsidR="00D65F98" w:rsidRPr="008702EA" w:rsidRDefault="00EA7835" w:rsidP="008702EA">
      <w:pPr>
        <w:pStyle w:val="aNote"/>
        <w:keepNext/>
      </w:pPr>
      <w:r w:rsidRPr="008702EA">
        <w:rPr>
          <w:rStyle w:val="charItals"/>
        </w:rPr>
        <w:t>Note</w:t>
      </w:r>
      <w:r w:rsidR="00172EA9" w:rsidRPr="008702EA">
        <w:rPr>
          <w:rStyle w:val="charItals"/>
        </w:rPr>
        <w:t xml:space="preserve"> 1</w:t>
      </w:r>
      <w:r w:rsidRPr="008702EA">
        <w:rPr>
          <w:rStyle w:val="charItals"/>
        </w:rPr>
        <w:tab/>
      </w:r>
      <w:r w:rsidRPr="008702EA">
        <w:rPr>
          <w:rStyle w:val="charBoldItals"/>
        </w:rPr>
        <w:t>Security sensitive information</w:t>
      </w:r>
      <w:r w:rsidR="00D65F98" w:rsidRPr="008702EA">
        <w:t>—</w:t>
      </w:r>
      <w:r w:rsidR="004407B4" w:rsidRPr="008702EA">
        <w:t>see the dictionary</w:t>
      </w:r>
      <w:r w:rsidR="00D65F98" w:rsidRPr="008702EA">
        <w:t>.</w:t>
      </w:r>
    </w:p>
    <w:p w14:paraId="0F329D2D" w14:textId="77777777" w:rsidR="00350ED6" w:rsidRPr="008702EA" w:rsidRDefault="00350ED6" w:rsidP="00EA7835">
      <w:pPr>
        <w:pStyle w:val="aNote"/>
      </w:pPr>
      <w:r w:rsidRPr="008702EA">
        <w:rPr>
          <w:rStyle w:val="charItals"/>
        </w:rPr>
        <w:t>Note 2</w:t>
      </w:r>
      <w:r w:rsidRPr="008702EA">
        <w:tab/>
        <w:t xml:space="preserve">If the </w:t>
      </w:r>
      <w:r w:rsidR="00087600" w:rsidRPr="008702EA">
        <w:t>registrar</w:t>
      </w:r>
      <w:r w:rsidRPr="008702EA">
        <w:t xml:space="preserve"> does not give reasons for the </w:t>
      </w:r>
      <w:r w:rsidR="00087600" w:rsidRPr="008702EA">
        <w:t>registrar</w:t>
      </w:r>
      <w:r w:rsidRPr="008702EA">
        <w:t>’s decision under subsection (</w:t>
      </w:r>
      <w:r w:rsidR="00C011B8">
        <w:t>6</w:t>
      </w:r>
      <w:r w:rsidRPr="008702EA">
        <w:t xml:space="preserve">), and a person applies to the ACAT or the court for review of the </w:t>
      </w:r>
      <w:r w:rsidR="00087600" w:rsidRPr="008702EA">
        <w:t>registrar</w:t>
      </w:r>
      <w:r w:rsidRPr="008702EA">
        <w:t xml:space="preserve">’s decision, the </w:t>
      </w:r>
      <w:r w:rsidR="00087600" w:rsidRPr="008702EA">
        <w:t>registrar</w:t>
      </w:r>
      <w:r w:rsidRPr="008702EA">
        <w:t xml:space="preserve"> must </w:t>
      </w:r>
      <w:r w:rsidRPr="008702EA">
        <w:rPr>
          <w:lang w:eastAsia="en-AU"/>
        </w:rPr>
        <w:t>apply to the ACAT or the court for a decision about whether the reasons disclose security sensitive information</w:t>
      </w:r>
      <w:r w:rsidRPr="008702EA">
        <w:t xml:space="preserve"> (see s </w:t>
      </w:r>
      <w:r w:rsidR="00E86067" w:rsidRPr="008702EA">
        <w:t>8</w:t>
      </w:r>
      <w:r w:rsidR="008C4E1B" w:rsidRPr="008702EA">
        <w:t>4</w:t>
      </w:r>
      <w:r w:rsidRPr="008702EA">
        <w:t>).</w:t>
      </w:r>
    </w:p>
    <w:p w14:paraId="23C487B7" w14:textId="77777777" w:rsidR="00B96EB3" w:rsidRPr="008702EA" w:rsidRDefault="008702EA" w:rsidP="008702EA">
      <w:pPr>
        <w:pStyle w:val="AH5Sec"/>
        <w:rPr>
          <w:rStyle w:val="charItals"/>
        </w:rPr>
      </w:pPr>
      <w:bookmarkStart w:id="40" w:name="_Toc24016588"/>
      <w:r w:rsidRPr="003F13A9">
        <w:rPr>
          <w:rStyle w:val="CharSectNo"/>
        </w:rPr>
        <w:lastRenderedPageBreak/>
        <w:t>28</w:t>
      </w:r>
      <w:r w:rsidRPr="008702EA">
        <w:rPr>
          <w:rStyle w:val="charItals"/>
          <w:i w:val="0"/>
        </w:rPr>
        <w:tab/>
      </w:r>
      <w:r w:rsidR="00B96EB3" w:rsidRPr="008702EA">
        <w:t xml:space="preserve">Person registered or licensed under </w:t>
      </w:r>
      <w:r w:rsidR="00A31A66" w:rsidRPr="008702EA">
        <w:t xml:space="preserve">corresponding law taken to be </w:t>
      </w:r>
      <w:r w:rsidR="00B96EB3" w:rsidRPr="008702EA">
        <w:t>registered controlled sports contestant</w:t>
      </w:r>
      <w:bookmarkEnd w:id="40"/>
    </w:p>
    <w:p w14:paraId="45972C15" w14:textId="77777777" w:rsidR="00B96EB3" w:rsidRPr="008702EA" w:rsidRDefault="008702EA" w:rsidP="008702EA">
      <w:pPr>
        <w:pStyle w:val="Amain"/>
        <w:keepNext/>
      </w:pPr>
      <w:r>
        <w:tab/>
      </w:r>
      <w:r w:rsidRPr="008702EA">
        <w:t>(1)</w:t>
      </w:r>
      <w:r w:rsidRPr="008702EA">
        <w:tab/>
      </w:r>
      <w:r w:rsidR="008A0D87" w:rsidRPr="008702EA">
        <w:t>A</w:t>
      </w:r>
      <w:r w:rsidR="00B96EB3" w:rsidRPr="008702EA">
        <w:t xml:space="preserve"> person is taken to be registered as a controlled sports contestant under </w:t>
      </w:r>
      <w:r w:rsidR="00B96EB3" w:rsidRPr="008702EA">
        <w:rPr>
          <w:iCs/>
          <w:szCs w:val="24"/>
          <w:lang w:eastAsia="en-AU"/>
        </w:rPr>
        <w:t xml:space="preserve">section </w:t>
      </w:r>
      <w:r w:rsidR="00E86067" w:rsidRPr="008702EA">
        <w:rPr>
          <w:iCs/>
          <w:szCs w:val="24"/>
          <w:lang w:eastAsia="en-AU"/>
        </w:rPr>
        <w:t>2</w:t>
      </w:r>
      <w:r w:rsidR="002D6C5E" w:rsidRPr="008702EA">
        <w:rPr>
          <w:iCs/>
          <w:szCs w:val="24"/>
          <w:lang w:eastAsia="en-AU"/>
        </w:rPr>
        <w:t>7</w:t>
      </w:r>
      <w:r w:rsidR="00B96EB3" w:rsidRPr="008702EA">
        <w:rPr>
          <w:iCs/>
          <w:szCs w:val="24"/>
          <w:lang w:eastAsia="en-AU"/>
        </w:rPr>
        <w:t xml:space="preserve"> </w:t>
      </w:r>
      <w:r w:rsidR="00B96EB3" w:rsidRPr="008702EA">
        <w:t xml:space="preserve">if the person is </w:t>
      </w:r>
      <w:r w:rsidR="00B96EB3" w:rsidRPr="008702EA">
        <w:rPr>
          <w:lang w:eastAsia="en-AU"/>
        </w:rPr>
        <w:t xml:space="preserve">registered or licensed as a controlled sports </w:t>
      </w:r>
      <w:r w:rsidR="00B73C8A" w:rsidRPr="008702EA">
        <w:rPr>
          <w:lang w:eastAsia="en-AU"/>
        </w:rPr>
        <w:t>contestant</w:t>
      </w:r>
      <w:r w:rsidR="00B96EB3" w:rsidRPr="008702EA">
        <w:rPr>
          <w:lang w:eastAsia="en-AU"/>
        </w:rPr>
        <w:t xml:space="preserve"> (however described) under a corresponding law</w:t>
      </w:r>
      <w:r w:rsidR="00B96EB3" w:rsidRPr="008702EA">
        <w:rPr>
          <w:szCs w:val="24"/>
          <w:lang w:eastAsia="en-AU"/>
        </w:rPr>
        <w:t>.</w:t>
      </w:r>
    </w:p>
    <w:p w14:paraId="5382E8BC" w14:textId="77777777" w:rsidR="00B96EB3" w:rsidRPr="008702EA" w:rsidRDefault="00B96EB3" w:rsidP="00B96EB3">
      <w:pPr>
        <w:pStyle w:val="aNote"/>
      </w:pPr>
      <w:r w:rsidRPr="008702EA">
        <w:rPr>
          <w:rStyle w:val="charItals"/>
        </w:rPr>
        <w:t>Note</w:t>
      </w:r>
      <w:r w:rsidRPr="008702EA">
        <w:rPr>
          <w:rStyle w:val="charItals"/>
        </w:rPr>
        <w:tab/>
      </w:r>
      <w:r w:rsidRPr="008702EA">
        <w:rPr>
          <w:rStyle w:val="charBoldItals"/>
        </w:rPr>
        <w:t>Corresponding law</w:t>
      </w:r>
      <w:r w:rsidRPr="008702EA">
        <w:t>—see the dictionary.</w:t>
      </w:r>
    </w:p>
    <w:p w14:paraId="60275C98" w14:textId="77777777" w:rsidR="008A0D87" w:rsidRPr="008702EA" w:rsidRDefault="008702EA" w:rsidP="008702EA">
      <w:pPr>
        <w:pStyle w:val="Amain"/>
        <w:rPr>
          <w:color w:val="000000" w:themeColor="text1"/>
        </w:rPr>
      </w:pPr>
      <w:r w:rsidRPr="008702EA">
        <w:rPr>
          <w:color w:val="000000" w:themeColor="text1"/>
        </w:rPr>
        <w:tab/>
        <w:t>(2)</w:t>
      </w:r>
      <w:r w:rsidRPr="008702EA">
        <w:rPr>
          <w:color w:val="000000" w:themeColor="text1"/>
        </w:rPr>
        <w:tab/>
      </w:r>
      <w:r w:rsidR="008A0D87" w:rsidRPr="008702EA">
        <w:rPr>
          <w:color w:val="000000" w:themeColor="text1"/>
        </w:rPr>
        <w:t>This section does not apply to a person living in the ACT.</w:t>
      </w:r>
    </w:p>
    <w:p w14:paraId="61182D6D" w14:textId="77777777" w:rsidR="007D2E16" w:rsidRPr="008702EA" w:rsidRDefault="008702EA" w:rsidP="008702EA">
      <w:pPr>
        <w:pStyle w:val="AH5Sec"/>
      </w:pPr>
      <w:bookmarkStart w:id="41" w:name="_Toc24016589"/>
      <w:r w:rsidRPr="003F13A9">
        <w:rPr>
          <w:rStyle w:val="CharSectNo"/>
        </w:rPr>
        <w:t>29</w:t>
      </w:r>
      <w:r w:rsidRPr="008702EA">
        <w:tab/>
      </w:r>
      <w:r w:rsidR="007D2E16" w:rsidRPr="008702EA">
        <w:t>C</w:t>
      </w:r>
      <w:r w:rsidR="0017155E" w:rsidRPr="008702EA">
        <w:t xml:space="preserve">ontrolled sports </w:t>
      </w:r>
      <w:r w:rsidR="007D2E16" w:rsidRPr="008702EA">
        <w:rPr>
          <w:lang w:eastAsia="en-AU"/>
        </w:rPr>
        <w:t xml:space="preserve">contestant </w:t>
      </w:r>
      <w:r w:rsidR="007D2E16" w:rsidRPr="008702EA">
        <w:t>registration</w:t>
      </w:r>
      <w:r w:rsidR="00E53A05" w:rsidRPr="008702EA">
        <w:t>—conditions</w:t>
      </w:r>
      <w:bookmarkEnd w:id="41"/>
    </w:p>
    <w:p w14:paraId="77939240" w14:textId="77777777" w:rsidR="007D2E16" w:rsidRPr="008702EA" w:rsidRDefault="008702EA" w:rsidP="008702EA">
      <w:pPr>
        <w:pStyle w:val="Amain"/>
      </w:pPr>
      <w:r>
        <w:tab/>
      </w:r>
      <w:r w:rsidRPr="008702EA">
        <w:t>(1)</w:t>
      </w:r>
      <w:r w:rsidRPr="008702EA">
        <w:tab/>
      </w:r>
      <w:r w:rsidR="007D2E16" w:rsidRPr="008702EA">
        <w:t xml:space="preserve">It is a condition of </w:t>
      </w:r>
      <w:r w:rsidR="000818A5" w:rsidRPr="008702EA">
        <w:t>registration</w:t>
      </w:r>
      <w:r w:rsidR="00D00CD9" w:rsidRPr="008702EA">
        <w:t xml:space="preserve"> that the</w:t>
      </w:r>
      <w:r w:rsidR="007D2E16" w:rsidRPr="008702EA">
        <w:t xml:space="preserve"> </w:t>
      </w:r>
      <w:r w:rsidR="002E2390" w:rsidRPr="008702EA">
        <w:t xml:space="preserve">registered controlled sports </w:t>
      </w:r>
      <w:r w:rsidR="00FE23C6" w:rsidRPr="008702EA">
        <w:t>contestant</w:t>
      </w:r>
      <w:r w:rsidR="00505F61" w:rsidRPr="008702EA">
        <w:t xml:space="preserve"> must</w:t>
      </w:r>
      <w:r w:rsidR="007D2E16" w:rsidRPr="008702EA">
        <w:t>—</w:t>
      </w:r>
    </w:p>
    <w:p w14:paraId="735E916A" w14:textId="77777777" w:rsidR="004605BB" w:rsidRPr="008702EA" w:rsidRDefault="008702EA" w:rsidP="008702EA">
      <w:pPr>
        <w:pStyle w:val="Apara"/>
      </w:pPr>
      <w:r>
        <w:tab/>
      </w:r>
      <w:r w:rsidRPr="008702EA">
        <w:t>(a)</w:t>
      </w:r>
      <w:r w:rsidRPr="008702EA">
        <w:tab/>
      </w:r>
      <w:r w:rsidR="000406F8" w:rsidRPr="008702EA">
        <w:t>provide a</w:t>
      </w:r>
      <w:r w:rsidR="003219FA" w:rsidRPr="008702EA">
        <w:t>n</w:t>
      </w:r>
      <w:r w:rsidR="000406F8" w:rsidRPr="008702EA">
        <w:t xml:space="preserve"> </w:t>
      </w:r>
      <w:r w:rsidR="003219FA" w:rsidRPr="008702EA">
        <w:t xml:space="preserve">updated </w:t>
      </w:r>
      <w:r w:rsidR="004605BB" w:rsidRPr="008702EA">
        <w:t>certificate of fitness—</w:t>
      </w:r>
    </w:p>
    <w:p w14:paraId="0DFD8C91" w14:textId="77777777" w:rsidR="004605BB" w:rsidRPr="008702EA" w:rsidRDefault="008702EA" w:rsidP="008702EA">
      <w:pPr>
        <w:pStyle w:val="Asubpara"/>
      </w:pPr>
      <w:r>
        <w:tab/>
      </w:r>
      <w:r w:rsidRPr="008702EA">
        <w:t>(i)</w:t>
      </w:r>
      <w:r w:rsidRPr="008702EA">
        <w:tab/>
      </w:r>
      <w:r w:rsidR="000406F8" w:rsidRPr="008702EA">
        <w:t xml:space="preserve">every 12 months </w:t>
      </w:r>
      <w:r w:rsidR="003219FA" w:rsidRPr="008702EA">
        <w:t>from the date of registration</w:t>
      </w:r>
      <w:r w:rsidR="004605BB" w:rsidRPr="008702EA">
        <w:t>;</w:t>
      </w:r>
      <w:r w:rsidR="003219FA" w:rsidRPr="008702EA">
        <w:t xml:space="preserve"> </w:t>
      </w:r>
      <w:r w:rsidR="000406F8" w:rsidRPr="008702EA">
        <w:t>or</w:t>
      </w:r>
    </w:p>
    <w:p w14:paraId="5306504B" w14:textId="77777777" w:rsidR="000406F8" w:rsidRPr="008702EA" w:rsidRDefault="008702EA" w:rsidP="008702EA">
      <w:pPr>
        <w:pStyle w:val="Asubpara"/>
      </w:pPr>
      <w:r>
        <w:tab/>
      </w:r>
      <w:r w:rsidRPr="008702EA">
        <w:t>(ii)</w:t>
      </w:r>
      <w:r w:rsidRPr="008702EA">
        <w:tab/>
      </w:r>
      <w:r w:rsidR="000406F8" w:rsidRPr="008702EA">
        <w:t>as prescribed</w:t>
      </w:r>
      <w:r w:rsidR="00FD5C84" w:rsidRPr="008702EA">
        <w:t xml:space="preserve"> by regulation</w:t>
      </w:r>
      <w:r w:rsidR="000406F8" w:rsidRPr="008702EA">
        <w:t>; and</w:t>
      </w:r>
    </w:p>
    <w:p w14:paraId="3443413C" w14:textId="77777777" w:rsidR="00A61C67" w:rsidRPr="008702EA" w:rsidRDefault="008702EA" w:rsidP="008702EA">
      <w:pPr>
        <w:pStyle w:val="Apara"/>
      </w:pPr>
      <w:r>
        <w:tab/>
      </w:r>
      <w:r w:rsidRPr="008702EA">
        <w:t>(b)</w:t>
      </w:r>
      <w:r w:rsidRPr="008702EA">
        <w:tab/>
      </w:r>
      <w:r w:rsidR="00FE23C6" w:rsidRPr="008702EA">
        <w:t>not compete in a regist</w:t>
      </w:r>
      <w:r w:rsidR="00424B61" w:rsidRPr="008702EA">
        <w:t>ered</w:t>
      </w:r>
      <w:r w:rsidR="00FE23C6" w:rsidRPr="008702EA">
        <w:t xml:space="preserve"> event if the contestant </w:t>
      </w:r>
      <w:r w:rsidR="007D2E16" w:rsidRPr="008702EA">
        <w:t>does not have</w:t>
      </w:r>
      <w:r w:rsidR="00A61C67" w:rsidRPr="008702EA">
        <w:t>—</w:t>
      </w:r>
    </w:p>
    <w:p w14:paraId="132A7B88" w14:textId="77777777" w:rsidR="007D2E16" w:rsidRPr="008702EA" w:rsidRDefault="008702EA" w:rsidP="008702EA">
      <w:pPr>
        <w:pStyle w:val="Asubpara"/>
      </w:pPr>
      <w:r>
        <w:tab/>
      </w:r>
      <w:r w:rsidRPr="008702EA">
        <w:t>(i)</w:t>
      </w:r>
      <w:r w:rsidRPr="008702EA">
        <w:tab/>
      </w:r>
      <w:r w:rsidR="00EA205A" w:rsidRPr="008702EA">
        <w:t>a</w:t>
      </w:r>
      <w:r w:rsidR="007D2E16" w:rsidRPr="008702EA">
        <w:t xml:space="preserve"> </w:t>
      </w:r>
      <w:r w:rsidR="0057082C" w:rsidRPr="008702EA">
        <w:t xml:space="preserve">pre-event </w:t>
      </w:r>
      <w:r w:rsidR="00CD5A7C" w:rsidRPr="008702EA">
        <w:t xml:space="preserve">medical clearance </w:t>
      </w:r>
      <w:r w:rsidR="006F36F3" w:rsidRPr="008702EA">
        <w:t>certificate</w:t>
      </w:r>
      <w:r w:rsidR="00FE23C6" w:rsidRPr="008702EA">
        <w:t>; and</w:t>
      </w:r>
    </w:p>
    <w:p w14:paraId="5FD1D6FD" w14:textId="77777777" w:rsidR="006F36F3" w:rsidRPr="008702EA" w:rsidRDefault="006F36F3" w:rsidP="006F36F3">
      <w:pPr>
        <w:pStyle w:val="aNotesubpar"/>
      </w:pPr>
      <w:r w:rsidRPr="008702EA">
        <w:rPr>
          <w:rStyle w:val="charItals"/>
        </w:rPr>
        <w:t>Note</w:t>
      </w:r>
      <w:r w:rsidRPr="008702EA">
        <w:rPr>
          <w:rStyle w:val="charItals"/>
        </w:rPr>
        <w:tab/>
      </w:r>
      <w:r w:rsidRPr="008702EA">
        <w:rPr>
          <w:rStyle w:val="charBoldItals"/>
        </w:rPr>
        <w:t>Pre-event medical clearance certificate</w:t>
      </w:r>
      <w:r w:rsidRPr="008702EA">
        <w:t>—see the dictionary.</w:t>
      </w:r>
    </w:p>
    <w:p w14:paraId="103185CC" w14:textId="77777777" w:rsidR="00154693" w:rsidRPr="008702EA" w:rsidRDefault="008702EA" w:rsidP="008702EA">
      <w:pPr>
        <w:pStyle w:val="Asubpara"/>
      </w:pPr>
      <w:r>
        <w:tab/>
      </w:r>
      <w:r w:rsidRPr="008702EA">
        <w:t>(ii)</w:t>
      </w:r>
      <w:r w:rsidRPr="008702EA">
        <w:tab/>
      </w:r>
      <w:r w:rsidR="00154693" w:rsidRPr="008702EA">
        <w:t xml:space="preserve">if the contestant </w:t>
      </w:r>
      <w:r w:rsidR="00A517A2" w:rsidRPr="008702EA">
        <w:t>was</w:t>
      </w:r>
      <w:r w:rsidR="00154693" w:rsidRPr="008702EA">
        <w:t xml:space="preserve"> stopped from </w:t>
      </w:r>
      <w:r w:rsidR="0012402D" w:rsidRPr="008702EA">
        <w:t>competing</w:t>
      </w:r>
      <w:r w:rsidR="00154693" w:rsidRPr="008702EA">
        <w:t xml:space="preserve"> in a</w:t>
      </w:r>
      <w:r w:rsidR="00A517A2" w:rsidRPr="008702EA">
        <w:t xml:space="preserve"> registered</w:t>
      </w:r>
      <w:r w:rsidR="00154693" w:rsidRPr="008702EA">
        <w:t xml:space="preserve"> event by a registered medical practitioner under section</w:t>
      </w:r>
      <w:r w:rsidR="00A517A2" w:rsidRPr="008702EA">
        <w:t> </w:t>
      </w:r>
      <w:r w:rsidR="00E86067" w:rsidRPr="008702EA">
        <w:t>5</w:t>
      </w:r>
      <w:r w:rsidR="00337591" w:rsidRPr="008702EA">
        <w:t>8</w:t>
      </w:r>
      <w:r w:rsidR="004E0115" w:rsidRPr="008702EA">
        <w:t xml:space="preserve"> or by any other registered official on medical grounds</w:t>
      </w:r>
      <w:r w:rsidR="00A517A2" w:rsidRPr="008702EA">
        <w:t xml:space="preserve">—a certificate of fitness issued for the contestant </w:t>
      </w:r>
      <w:r w:rsidR="006927B6" w:rsidRPr="008702EA">
        <w:t>after the day</w:t>
      </w:r>
      <w:r w:rsidR="00A517A2" w:rsidRPr="008702EA">
        <w:t xml:space="preserve"> the contestant was stopped from </w:t>
      </w:r>
      <w:r w:rsidR="0012402D" w:rsidRPr="008702EA">
        <w:t>competing</w:t>
      </w:r>
      <w:r w:rsidR="00A517A2" w:rsidRPr="008702EA">
        <w:t>; and</w:t>
      </w:r>
    </w:p>
    <w:p w14:paraId="56E6AD70" w14:textId="77777777" w:rsidR="00A517A2" w:rsidRPr="008702EA" w:rsidRDefault="008702EA" w:rsidP="0088274A">
      <w:pPr>
        <w:pStyle w:val="Asubpara"/>
        <w:keepNext/>
      </w:pPr>
      <w:r>
        <w:lastRenderedPageBreak/>
        <w:tab/>
      </w:r>
      <w:r w:rsidRPr="008702EA">
        <w:t>(iii)</w:t>
      </w:r>
      <w:r w:rsidRPr="008702EA">
        <w:tab/>
      </w:r>
      <w:r w:rsidR="00A517A2" w:rsidRPr="008702EA">
        <w:t>if the contestant’s registration has been suspended under section </w:t>
      </w:r>
      <w:r w:rsidR="00E86067" w:rsidRPr="008702EA">
        <w:t>3</w:t>
      </w:r>
      <w:r w:rsidR="004B36D3" w:rsidRPr="008702EA">
        <w:t>2</w:t>
      </w:r>
      <w:r w:rsidR="00604A29" w:rsidRPr="008702EA">
        <w:t xml:space="preserve"> </w:t>
      </w:r>
      <w:r w:rsidR="00E86067" w:rsidRPr="008702EA">
        <w:t>(2)</w:t>
      </w:r>
      <w:r w:rsidR="00A517A2" w:rsidRPr="008702EA">
        <w:t xml:space="preserve">—a certificate of fitness issued for the contestant after the </w:t>
      </w:r>
      <w:r w:rsidR="006927B6" w:rsidRPr="008702EA">
        <w:t xml:space="preserve">day the </w:t>
      </w:r>
      <w:r w:rsidR="00A517A2" w:rsidRPr="008702EA">
        <w:t>suspension ended</w:t>
      </w:r>
      <w:r w:rsidR="003E44BA" w:rsidRPr="008702EA">
        <w:t>; and</w:t>
      </w:r>
    </w:p>
    <w:p w14:paraId="6A9882B8" w14:textId="77777777" w:rsidR="00A517A2" w:rsidRPr="008702EA" w:rsidRDefault="00A517A2" w:rsidP="0088274A">
      <w:pPr>
        <w:pStyle w:val="aNotepar"/>
        <w:keepLines/>
      </w:pPr>
      <w:r w:rsidRPr="008702EA">
        <w:rPr>
          <w:rStyle w:val="charItals"/>
        </w:rPr>
        <w:t>Note 1</w:t>
      </w:r>
      <w:r w:rsidRPr="008702EA">
        <w:rPr>
          <w:rStyle w:val="charItals"/>
        </w:rPr>
        <w:tab/>
      </w:r>
      <w:r w:rsidRPr="008702EA">
        <w:t xml:space="preserve">Under s </w:t>
      </w:r>
      <w:r w:rsidR="00E86067" w:rsidRPr="008702EA">
        <w:t>5</w:t>
      </w:r>
      <w:r w:rsidR="00337591" w:rsidRPr="008702EA">
        <w:t>8</w:t>
      </w:r>
      <w:r w:rsidRPr="008702EA">
        <w:t xml:space="preserve">, a registered medical practitioner may stop a registered event at any time if the medical practitioner believes on reasonable grounds that a controlled sports contestant </w:t>
      </w:r>
      <w:r w:rsidR="0012402D" w:rsidRPr="008702EA">
        <w:t>competing</w:t>
      </w:r>
      <w:r w:rsidRPr="008702EA">
        <w:t xml:space="preserve"> in the event is no longer medically fit to compete at the event</w:t>
      </w:r>
      <w:r w:rsidR="0037273E" w:rsidRPr="008702EA">
        <w:t>.</w:t>
      </w:r>
    </w:p>
    <w:p w14:paraId="77DBAF4C" w14:textId="77777777" w:rsidR="004E0115" w:rsidRPr="008702EA" w:rsidRDefault="004E0115" w:rsidP="00A61C67">
      <w:pPr>
        <w:pStyle w:val="aNotepar"/>
      </w:pPr>
      <w:r w:rsidRPr="008702EA">
        <w:rPr>
          <w:rStyle w:val="charItals"/>
        </w:rPr>
        <w:t>Note 2</w:t>
      </w:r>
      <w:r w:rsidRPr="008702EA">
        <w:rPr>
          <w:rStyle w:val="charItals"/>
        </w:rPr>
        <w:tab/>
      </w:r>
      <w:r w:rsidRPr="008702EA">
        <w:t xml:space="preserve">A contestant may also be stopped from competing on medical grounds by a registered referee (see s </w:t>
      </w:r>
      <w:r w:rsidR="00337591" w:rsidRPr="008702EA">
        <w:t>55</w:t>
      </w:r>
      <w:r w:rsidRPr="008702EA">
        <w:t>) or an inspector (see s </w:t>
      </w:r>
      <w:r w:rsidR="00E86067" w:rsidRPr="008702EA">
        <w:t>7</w:t>
      </w:r>
      <w:r w:rsidR="008B1A62" w:rsidRPr="008702EA">
        <w:t>7</w:t>
      </w:r>
      <w:r w:rsidR="00604A29" w:rsidRPr="008702EA">
        <w:t> </w:t>
      </w:r>
      <w:r w:rsidR="00E86067" w:rsidRPr="008702EA">
        <w:t>(3)</w:t>
      </w:r>
      <w:r w:rsidRPr="008702EA">
        <w:t>).</w:t>
      </w:r>
    </w:p>
    <w:p w14:paraId="41E0EA60" w14:textId="77777777" w:rsidR="009D2B23" w:rsidRPr="008702EA" w:rsidRDefault="00A61C67" w:rsidP="00A61C67">
      <w:pPr>
        <w:pStyle w:val="aNotepar"/>
      </w:pPr>
      <w:r w:rsidRPr="008702EA">
        <w:rPr>
          <w:rStyle w:val="charItals"/>
        </w:rPr>
        <w:t>Note</w:t>
      </w:r>
      <w:r w:rsidR="004E0115" w:rsidRPr="008702EA">
        <w:rPr>
          <w:rStyle w:val="charItals"/>
        </w:rPr>
        <w:t xml:space="preserve"> 3</w:t>
      </w:r>
      <w:r w:rsidRPr="008702EA">
        <w:rPr>
          <w:rStyle w:val="charItals"/>
        </w:rPr>
        <w:tab/>
      </w:r>
      <w:r w:rsidR="009D2B23" w:rsidRPr="008702EA">
        <w:t xml:space="preserve">Under s </w:t>
      </w:r>
      <w:r w:rsidR="004B36D3" w:rsidRPr="008702EA">
        <w:t>32</w:t>
      </w:r>
      <w:r w:rsidR="00604A29" w:rsidRPr="008702EA">
        <w:t xml:space="preserve"> </w:t>
      </w:r>
      <w:r w:rsidR="00E86067" w:rsidRPr="008702EA">
        <w:t>(2)</w:t>
      </w:r>
      <w:r w:rsidR="009D2B23" w:rsidRPr="008702EA">
        <w:t xml:space="preserve">, </w:t>
      </w:r>
      <w:r w:rsidRPr="008702EA">
        <w:t xml:space="preserve">the </w:t>
      </w:r>
      <w:r w:rsidR="00087600" w:rsidRPr="008702EA">
        <w:t>registrar</w:t>
      </w:r>
      <w:r w:rsidRPr="008702EA">
        <w:t xml:space="preserve"> may suspend </w:t>
      </w:r>
      <w:r w:rsidR="00C1649D" w:rsidRPr="008702EA">
        <w:t xml:space="preserve">or cancel </w:t>
      </w:r>
      <w:r w:rsidRPr="008702EA">
        <w:t xml:space="preserve">a controlled sports contestant’s registration if satisfied on reasonable grounds that the </w:t>
      </w:r>
      <w:r w:rsidR="009D2B23" w:rsidRPr="008702EA">
        <w:t>contestant is no longer medically fit to compete as a contestant at a registered event</w:t>
      </w:r>
      <w:r w:rsidRPr="008702EA">
        <w:t>.</w:t>
      </w:r>
    </w:p>
    <w:p w14:paraId="6C8C30C6" w14:textId="77777777" w:rsidR="00FE23C6" w:rsidRPr="008702EA" w:rsidRDefault="008702EA" w:rsidP="008702EA">
      <w:pPr>
        <w:pStyle w:val="Apara"/>
      </w:pPr>
      <w:r>
        <w:tab/>
      </w:r>
      <w:r w:rsidRPr="008702EA">
        <w:t>(c)</w:t>
      </w:r>
      <w:r w:rsidRPr="008702EA">
        <w:tab/>
      </w:r>
      <w:r w:rsidR="00FE23C6" w:rsidRPr="008702EA">
        <w:t xml:space="preserve">comply with </w:t>
      </w:r>
      <w:r w:rsidR="00CD109E" w:rsidRPr="008702EA">
        <w:t>an</w:t>
      </w:r>
      <w:r w:rsidR="00FE23C6" w:rsidRPr="008702EA">
        <w:t xml:space="preserve"> approved code of practice.</w:t>
      </w:r>
    </w:p>
    <w:p w14:paraId="59381C35" w14:textId="77777777" w:rsidR="00B032A1" w:rsidRPr="008702EA" w:rsidRDefault="008702EA" w:rsidP="008702EA">
      <w:pPr>
        <w:pStyle w:val="Amain"/>
      </w:pPr>
      <w:r>
        <w:tab/>
      </w:r>
      <w:r w:rsidRPr="008702EA">
        <w:t>(2)</w:t>
      </w:r>
      <w:r w:rsidRPr="008702EA">
        <w:tab/>
      </w:r>
      <w:r w:rsidR="00B032A1" w:rsidRPr="008702EA">
        <w:t xml:space="preserve">A regulation may prescribe additional conditions </w:t>
      </w:r>
      <w:r w:rsidR="00C00F64" w:rsidRPr="008702EA">
        <w:t>of</w:t>
      </w:r>
      <w:r w:rsidR="00B032A1" w:rsidRPr="008702EA">
        <w:t xml:space="preserve"> regist</w:t>
      </w:r>
      <w:r w:rsidR="00C00F64" w:rsidRPr="008702EA">
        <w:t>ration.</w:t>
      </w:r>
      <w:r w:rsidR="00B032A1" w:rsidRPr="008702EA">
        <w:t xml:space="preserve"> </w:t>
      </w:r>
    </w:p>
    <w:p w14:paraId="589EF5E5" w14:textId="77777777" w:rsidR="007D2E16" w:rsidRPr="008702EA" w:rsidRDefault="008702EA" w:rsidP="008702EA">
      <w:pPr>
        <w:pStyle w:val="Amain"/>
      </w:pPr>
      <w:r>
        <w:tab/>
      </w:r>
      <w:r w:rsidRPr="008702EA">
        <w:t>(3)</w:t>
      </w:r>
      <w:r w:rsidRPr="008702EA">
        <w:tab/>
      </w:r>
      <w:r w:rsidR="007D2E16" w:rsidRPr="008702EA">
        <w:t xml:space="preserve">The </w:t>
      </w:r>
      <w:r w:rsidR="00087600" w:rsidRPr="008702EA">
        <w:t>registrar</w:t>
      </w:r>
      <w:r w:rsidR="007D2E16" w:rsidRPr="008702EA">
        <w:t xml:space="preserve"> may impose additional conditions </w:t>
      </w:r>
      <w:r w:rsidR="00C00F64" w:rsidRPr="008702EA">
        <w:t>of</w:t>
      </w:r>
      <w:r w:rsidR="007D2E16" w:rsidRPr="008702EA">
        <w:t xml:space="preserve"> registration—</w:t>
      </w:r>
    </w:p>
    <w:p w14:paraId="654C2775" w14:textId="77777777" w:rsidR="007D2E16" w:rsidRPr="008702EA" w:rsidRDefault="008702EA" w:rsidP="008702EA">
      <w:pPr>
        <w:pStyle w:val="Apara"/>
      </w:pPr>
      <w:r>
        <w:tab/>
      </w:r>
      <w:r w:rsidRPr="008702EA">
        <w:t>(a)</w:t>
      </w:r>
      <w:r w:rsidRPr="008702EA">
        <w:tab/>
      </w:r>
      <w:r w:rsidR="007D2E16" w:rsidRPr="008702EA">
        <w:t>at the time of registration; or</w:t>
      </w:r>
    </w:p>
    <w:p w14:paraId="3592A878" w14:textId="77777777" w:rsidR="007D2E16" w:rsidRPr="008702EA" w:rsidRDefault="008702EA" w:rsidP="008702EA">
      <w:pPr>
        <w:pStyle w:val="Apara"/>
        <w:keepNext/>
      </w:pPr>
      <w:r>
        <w:tab/>
      </w:r>
      <w:r w:rsidRPr="008702EA">
        <w:t>(b)</w:t>
      </w:r>
      <w:r w:rsidRPr="008702EA">
        <w:tab/>
      </w:r>
      <w:r w:rsidR="007D2E16" w:rsidRPr="008702EA">
        <w:t>at any other time.</w:t>
      </w:r>
    </w:p>
    <w:p w14:paraId="5655CBD3" w14:textId="77777777" w:rsidR="00092BB3" w:rsidRPr="008702EA" w:rsidRDefault="00092BB3" w:rsidP="00092BB3">
      <w:pPr>
        <w:pStyle w:val="aNote"/>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 xml:space="preserve">’s decision to impose a condition is a reviewable decision (see s </w:t>
      </w:r>
      <w:r w:rsidR="00E86067" w:rsidRPr="008702EA">
        <w:rPr>
          <w:lang w:eastAsia="en-AU"/>
        </w:rPr>
        <w:t>8</w:t>
      </w:r>
      <w:r w:rsidR="008B1A62" w:rsidRPr="008702EA">
        <w:rPr>
          <w:lang w:eastAsia="en-AU"/>
        </w:rPr>
        <w:t>1</w:t>
      </w:r>
      <w:r w:rsidRPr="008702EA">
        <w:rPr>
          <w:lang w:eastAsia="en-AU"/>
        </w:rPr>
        <w:t>).</w:t>
      </w:r>
    </w:p>
    <w:p w14:paraId="34793B63" w14:textId="77777777" w:rsidR="007D2E16" w:rsidRPr="008702EA" w:rsidRDefault="008702EA" w:rsidP="008702EA">
      <w:pPr>
        <w:pStyle w:val="Amain"/>
      </w:pPr>
      <w:r>
        <w:tab/>
      </w:r>
      <w:r w:rsidRPr="008702EA">
        <w:t>(4)</w:t>
      </w:r>
      <w:r w:rsidRPr="008702EA">
        <w:tab/>
      </w:r>
      <w:r w:rsidR="000818A5" w:rsidRPr="008702EA">
        <w:t xml:space="preserve">If the </w:t>
      </w:r>
      <w:r w:rsidR="00087600" w:rsidRPr="008702EA">
        <w:t>registrar</w:t>
      </w:r>
      <w:r w:rsidR="000818A5" w:rsidRPr="008702EA">
        <w:t xml:space="preserve"> imposes a condition </w:t>
      </w:r>
      <w:r w:rsidR="00C00F64" w:rsidRPr="008702EA">
        <w:t>of</w:t>
      </w:r>
      <w:r w:rsidR="000818A5" w:rsidRPr="008702EA">
        <w:t xml:space="preserve"> registration after the time of registration the </w:t>
      </w:r>
      <w:r w:rsidR="00087600" w:rsidRPr="008702EA">
        <w:t>registrar</w:t>
      </w:r>
      <w:r w:rsidR="000818A5" w:rsidRPr="008702EA">
        <w:t xml:space="preserve"> must—</w:t>
      </w:r>
    </w:p>
    <w:p w14:paraId="29E827B9" w14:textId="77777777" w:rsidR="007D2E16" w:rsidRPr="008702EA" w:rsidRDefault="008702EA" w:rsidP="008702EA">
      <w:pPr>
        <w:pStyle w:val="Apara"/>
      </w:pPr>
      <w:r>
        <w:tab/>
      </w:r>
      <w:r w:rsidRPr="008702EA">
        <w:t>(a)</w:t>
      </w:r>
      <w:r w:rsidRPr="008702EA">
        <w:tab/>
      </w:r>
      <w:r w:rsidR="000818A5" w:rsidRPr="008702EA">
        <w:t xml:space="preserve">give the registered </w:t>
      </w:r>
      <w:r w:rsidR="0017155E" w:rsidRPr="008702EA">
        <w:t xml:space="preserve">controlled sports </w:t>
      </w:r>
      <w:r w:rsidR="000818A5" w:rsidRPr="008702EA">
        <w:t>contestant</w:t>
      </w:r>
      <w:r w:rsidR="007D2E16" w:rsidRPr="008702EA">
        <w:t xml:space="preserve"> written notice of the condition; and</w:t>
      </w:r>
    </w:p>
    <w:p w14:paraId="4A48A71E" w14:textId="77777777" w:rsidR="00DD47D1" w:rsidRPr="008702EA" w:rsidRDefault="008702EA" w:rsidP="008702EA">
      <w:pPr>
        <w:pStyle w:val="Apara"/>
        <w:keepNext/>
      </w:pPr>
      <w:r>
        <w:tab/>
      </w:r>
      <w:r w:rsidRPr="008702EA">
        <w:t>(b)</w:t>
      </w:r>
      <w:r w:rsidRPr="008702EA">
        <w:tab/>
      </w:r>
      <w:r w:rsidR="007D2E16" w:rsidRPr="008702EA">
        <w:t xml:space="preserve">apply the condition </w:t>
      </w:r>
      <w:r w:rsidR="00505F61" w:rsidRPr="008702EA">
        <w:t>beginning on</w:t>
      </w:r>
      <w:r w:rsidR="007D2E16" w:rsidRPr="008702EA">
        <w:t xml:space="preserve"> a stated day af</w:t>
      </w:r>
      <w:r w:rsidR="000F53A4" w:rsidRPr="008702EA">
        <w:t>ter the written notice is given</w:t>
      </w:r>
      <w:r w:rsidR="007D2E16" w:rsidRPr="008702EA">
        <w:t>.</w:t>
      </w:r>
    </w:p>
    <w:p w14:paraId="60400B9A" w14:textId="77777777" w:rsidR="00E61C97" w:rsidRPr="008702EA" w:rsidRDefault="0056669E" w:rsidP="0056669E">
      <w:pPr>
        <w:pStyle w:val="aNote"/>
      </w:pPr>
      <w:r w:rsidRPr="008702EA">
        <w:rPr>
          <w:rStyle w:val="charItals"/>
        </w:rPr>
        <w:t>Note</w:t>
      </w:r>
      <w:r w:rsidRPr="008702EA">
        <w:rPr>
          <w:rStyle w:val="charItals"/>
        </w:rPr>
        <w:tab/>
      </w:r>
      <w:r w:rsidR="00E61C97" w:rsidRPr="008702EA">
        <w:rPr>
          <w:lang w:eastAsia="en-AU"/>
        </w:rPr>
        <w:t xml:space="preserve">The </w:t>
      </w:r>
      <w:r w:rsidR="00087600" w:rsidRPr="008702EA">
        <w:t>registrar</w:t>
      </w:r>
      <w:r w:rsidR="00E61C97" w:rsidRPr="008702EA">
        <w:rPr>
          <w:lang w:eastAsia="en-AU"/>
        </w:rPr>
        <w:t xml:space="preserve"> must also give the </w:t>
      </w:r>
      <w:r w:rsidRPr="008702EA">
        <w:rPr>
          <w:lang w:eastAsia="en-AU"/>
        </w:rPr>
        <w:t>contestant</w:t>
      </w:r>
      <w:r w:rsidR="00E61C97" w:rsidRPr="008702EA">
        <w:rPr>
          <w:lang w:eastAsia="en-AU"/>
        </w:rPr>
        <w:t xml:space="preserve"> a reviewable decision notice in relation to the decision to i</w:t>
      </w:r>
      <w:r w:rsidR="00546BB7" w:rsidRPr="008702EA">
        <w:rPr>
          <w:lang w:eastAsia="en-AU"/>
        </w:rPr>
        <w:t xml:space="preserve">mpose a condition </w:t>
      </w:r>
      <w:r w:rsidR="00E61C97" w:rsidRPr="008702EA">
        <w:rPr>
          <w:lang w:eastAsia="en-AU"/>
        </w:rPr>
        <w:t xml:space="preserve">(see s </w:t>
      </w:r>
      <w:r w:rsidR="00E86067" w:rsidRPr="008702EA">
        <w:rPr>
          <w:lang w:eastAsia="en-AU"/>
        </w:rPr>
        <w:t>8</w:t>
      </w:r>
      <w:r w:rsidR="008C4E1B" w:rsidRPr="008702EA">
        <w:rPr>
          <w:lang w:eastAsia="en-AU"/>
        </w:rPr>
        <w:t>2</w:t>
      </w:r>
      <w:r w:rsidR="00E61C97" w:rsidRPr="008702EA">
        <w:rPr>
          <w:lang w:eastAsia="en-AU"/>
        </w:rPr>
        <w:t>).</w:t>
      </w:r>
    </w:p>
    <w:p w14:paraId="140A0DC1" w14:textId="77777777" w:rsidR="00AC56F0" w:rsidRPr="008702EA" w:rsidRDefault="008702EA" w:rsidP="008702EA">
      <w:pPr>
        <w:pStyle w:val="AH5Sec"/>
      </w:pPr>
      <w:bookmarkStart w:id="42" w:name="_Toc24016590"/>
      <w:r w:rsidRPr="003F13A9">
        <w:rPr>
          <w:rStyle w:val="CharSectNo"/>
        </w:rPr>
        <w:lastRenderedPageBreak/>
        <w:t>30</w:t>
      </w:r>
      <w:r w:rsidRPr="008702EA">
        <w:tab/>
      </w:r>
      <w:r w:rsidR="00E53A05" w:rsidRPr="008702EA">
        <w:t>C</w:t>
      </w:r>
      <w:r w:rsidR="0017155E" w:rsidRPr="008702EA">
        <w:t xml:space="preserve">ontrolled sports </w:t>
      </w:r>
      <w:r w:rsidR="00AC56F0" w:rsidRPr="008702EA">
        <w:rPr>
          <w:lang w:eastAsia="en-AU"/>
        </w:rPr>
        <w:t xml:space="preserve">contestant </w:t>
      </w:r>
      <w:r w:rsidR="00AC56F0" w:rsidRPr="008702EA">
        <w:t>registration</w:t>
      </w:r>
      <w:r w:rsidR="00E53A05" w:rsidRPr="008702EA">
        <w:t>—term</w:t>
      </w:r>
      <w:bookmarkEnd w:id="42"/>
    </w:p>
    <w:p w14:paraId="60BE73C9" w14:textId="77777777" w:rsidR="00505F61" w:rsidRPr="008702EA" w:rsidRDefault="003C169E" w:rsidP="00505F61">
      <w:pPr>
        <w:pStyle w:val="Amainreturn"/>
      </w:pPr>
      <w:r w:rsidRPr="008702EA">
        <w:t>Registration as</w:t>
      </w:r>
      <w:r w:rsidR="00505F61" w:rsidRPr="008702EA">
        <w:t xml:space="preserve"> a controlled sports contestant must be for no </w:t>
      </w:r>
      <w:r w:rsidRPr="008702EA">
        <w:t>longer</w:t>
      </w:r>
      <w:r w:rsidR="00505F61" w:rsidRPr="008702EA">
        <w:t xml:space="preserve"> than 3 years.</w:t>
      </w:r>
    </w:p>
    <w:p w14:paraId="056CDB96" w14:textId="77777777" w:rsidR="00AC56F0" w:rsidRPr="008702EA" w:rsidRDefault="008702EA" w:rsidP="008702EA">
      <w:pPr>
        <w:pStyle w:val="AH5Sec"/>
      </w:pPr>
      <w:bookmarkStart w:id="43" w:name="_Toc24016591"/>
      <w:r w:rsidRPr="003F13A9">
        <w:rPr>
          <w:rStyle w:val="CharSectNo"/>
        </w:rPr>
        <w:t>31</w:t>
      </w:r>
      <w:r w:rsidRPr="008702EA">
        <w:tab/>
      </w:r>
      <w:r w:rsidR="00E53A05" w:rsidRPr="008702EA">
        <w:t>C</w:t>
      </w:r>
      <w:r w:rsidR="0017155E" w:rsidRPr="008702EA">
        <w:t xml:space="preserve">ontrolled sports </w:t>
      </w:r>
      <w:r w:rsidR="00AC56F0" w:rsidRPr="008702EA">
        <w:t>contestant registration</w:t>
      </w:r>
      <w:r w:rsidR="00E53A05" w:rsidRPr="008702EA">
        <w:t>—renewal</w:t>
      </w:r>
      <w:bookmarkEnd w:id="43"/>
    </w:p>
    <w:p w14:paraId="3C30BCBE" w14:textId="77777777" w:rsidR="00AC56F0" w:rsidRPr="008702EA" w:rsidRDefault="008702EA" w:rsidP="008702EA">
      <w:pPr>
        <w:pStyle w:val="Amain"/>
        <w:keepNext/>
        <w:rPr>
          <w:szCs w:val="24"/>
          <w:lang w:eastAsia="en-AU"/>
        </w:rPr>
      </w:pPr>
      <w:r>
        <w:rPr>
          <w:szCs w:val="24"/>
          <w:lang w:eastAsia="en-AU"/>
        </w:rPr>
        <w:tab/>
      </w:r>
      <w:r w:rsidRPr="008702EA">
        <w:rPr>
          <w:szCs w:val="24"/>
          <w:lang w:eastAsia="en-AU"/>
        </w:rPr>
        <w:t>(1)</w:t>
      </w:r>
      <w:r w:rsidRPr="008702EA">
        <w:rPr>
          <w:szCs w:val="24"/>
          <w:lang w:eastAsia="en-AU"/>
        </w:rPr>
        <w:tab/>
      </w:r>
      <w:r w:rsidR="00AC56F0" w:rsidRPr="008702EA">
        <w:rPr>
          <w:lang w:eastAsia="en-AU"/>
        </w:rPr>
        <w:t xml:space="preserve">A registered </w:t>
      </w:r>
      <w:r w:rsidR="0017155E" w:rsidRPr="008702EA">
        <w:t xml:space="preserve">controlled sports </w:t>
      </w:r>
      <w:r w:rsidR="00AC56F0" w:rsidRPr="008702EA">
        <w:rPr>
          <w:lang w:eastAsia="en-AU"/>
        </w:rPr>
        <w:t xml:space="preserve">contestant may, before the contestant’s registration ends, apply to the </w:t>
      </w:r>
      <w:r w:rsidR="00087600" w:rsidRPr="008702EA">
        <w:t>registrar</w:t>
      </w:r>
      <w:r w:rsidR="00AC56F0" w:rsidRPr="008702EA">
        <w:rPr>
          <w:lang w:eastAsia="en-AU"/>
        </w:rPr>
        <w:t xml:space="preserve"> for renewal of the registration</w:t>
      </w:r>
      <w:r w:rsidR="00AC56F0" w:rsidRPr="008702EA">
        <w:rPr>
          <w:szCs w:val="24"/>
          <w:lang w:eastAsia="en-AU"/>
        </w:rPr>
        <w:t>.</w:t>
      </w:r>
    </w:p>
    <w:p w14:paraId="34C5A828" w14:textId="77777777" w:rsidR="00AC56F0" w:rsidRPr="008702EA" w:rsidRDefault="00AC56F0" w:rsidP="00720AE5">
      <w:pPr>
        <w:pStyle w:val="aNote"/>
        <w:keepNext/>
      </w:pPr>
      <w:r w:rsidRPr="008702EA">
        <w:rPr>
          <w:rStyle w:val="charItals"/>
        </w:rPr>
        <w:t>Note</w:t>
      </w:r>
      <w:r w:rsidRPr="008702EA">
        <w:tab/>
        <w:t xml:space="preserve">A fee may be determined under </w:t>
      </w:r>
      <w:r w:rsidR="00D92F36" w:rsidRPr="008702EA">
        <w:t xml:space="preserve">s </w:t>
      </w:r>
      <w:r w:rsidR="00E86067" w:rsidRPr="008702EA">
        <w:t>8</w:t>
      </w:r>
      <w:r w:rsidR="00564475" w:rsidRPr="008702EA">
        <w:t>9</w:t>
      </w:r>
      <w:r w:rsidRPr="008702EA">
        <w:t xml:space="preserve"> for this provision.</w:t>
      </w:r>
    </w:p>
    <w:p w14:paraId="1DD0C5EC" w14:textId="77777777" w:rsidR="00AC56F0" w:rsidRPr="008702EA" w:rsidRDefault="008702EA" w:rsidP="008702EA">
      <w:pPr>
        <w:pStyle w:val="Amain"/>
      </w:pPr>
      <w:r>
        <w:tab/>
      </w:r>
      <w:r w:rsidRPr="008702EA">
        <w:t>(2)</w:t>
      </w:r>
      <w:r w:rsidRPr="008702EA">
        <w:tab/>
      </w:r>
      <w:r w:rsidR="00AC56F0" w:rsidRPr="008702EA">
        <w:rPr>
          <w:lang w:eastAsia="en-AU"/>
        </w:rPr>
        <w:t xml:space="preserve">In deciding an application </w:t>
      </w:r>
      <w:r w:rsidR="00B03C71" w:rsidRPr="008702EA">
        <w:rPr>
          <w:lang w:eastAsia="en-AU"/>
        </w:rPr>
        <w:t>t</w:t>
      </w:r>
      <w:r w:rsidR="00AC56F0" w:rsidRPr="008702EA">
        <w:rPr>
          <w:lang w:eastAsia="en-AU"/>
        </w:rPr>
        <w:t xml:space="preserve">he </w:t>
      </w:r>
      <w:r w:rsidR="00087600" w:rsidRPr="008702EA">
        <w:t>registrar</w:t>
      </w:r>
      <w:r w:rsidR="00AC56F0" w:rsidRPr="008702EA">
        <w:rPr>
          <w:lang w:eastAsia="en-AU"/>
        </w:rPr>
        <w:t xml:space="preserve"> must consider</w:t>
      </w:r>
      <w:r w:rsidR="00505F61" w:rsidRPr="008702EA">
        <w:rPr>
          <w:snapToGrid w:val="0"/>
        </w:rPr>
        <w:t>—</w:t>
      </w:r>
    </w:p>
    <w:p w14:paraId="6D45BBD5" w14:textId="77777777" w:rsidR="00AC56F0" w:rsidRPr="008702EA" w:rsidRDefault="008702EA" w:rsidP="008702EA">
      <w:pPr>
        <w:pStyle w:val="Apara"/>
      </w:pPr>
      <w:r>
        <w:tab/>
      </w:r>
      <w:r w:rsidRPr="008702EA">
        <w:t>(a)</w:t>
      </w:r>
      <w:r w:rsidRPr="008702EA">
        <w:tab/>
      </w:r>
      <w:r w:rsidR="00AC56F0" w:rsidRPr="008702EA">
        <w:rPr>
          <w:snapToGrid w:val="0"/>
        </w:rPr>
        <w:t>whether the applicant has</w:t>
      </w:r>
      <w:r w:rsidR="00AC56F0" w:rsidRPr="008702EA">
        <w:t xml:space="preserve"> contravened this Act;</w:t>
      </w:r>
      <w:r w:rsidR="00505F61" w:rsidRPr="008702EA">
        <w:t xml:space="preserve"> and</w:t>
      </w:r>
    </w:p>
    <w:p w14:paraId="2743D710" w14:textId="77777777" w:rsidR="00D265E0" w:rsidRPr="008702EA" w:rsidRDefault="008702EA" w:rsidP="008702EA">
      <w:pPr>
        <w:pStyle w:val="Apara"/>
        <w:keepNext/>
      </w:pPr>
      <w:r>
        <w:tab/>
      </w:r>
      <w:r w:rsidRPr="008702EA">
        <w:t>(b)</w:t>
      </w:r>
      <w:r w:rsidRPr="008702EA">
        <w:tab/>
      </w:r>
      <w:r w:rsidR="00AC56F0" w:rsidRPr="008702EA">
        <w:t xml:space="preserve">anything </w:t>
      </w:r>
      <w:r w:rsidR="006740DF" w:rsidRPr="008702EA">
        <w:t xml:space="preserve">else </w:t>
      </w:r>
      <w:r w:rsidR="00AC56F0" w:rsidRPr="008702EA">
        <w:t>prescribed by regulation.</w:t>
      </w:r>
    </w:p>
    <w:p w14:paraId="709E3DE0" w14:textId="77777777" w:rsidR="000F7CDE" w:rsidRPr="008702EA" w:rsidRDefault="000F7CDE" w:rsidP="008702EA">
      <w:pPr>
        <w:pStyle w:val="aNote"/>
        <w:keepNext/>
        <w:rPr>
          <w:lang w:eastAsia="en-AU"/>
        </w:rPr>
      </w:pPr>
      <w:r w:rsidRPr="008702EA">
        <w:rPr>
          <w:rStyle w:val="charItals"/>
        </w:rPr>
        <w:t>Note 1</w:t>
      </w:r>
      <w:r w:rsidRPr="008702EA">
        <w:rPr>
          <w:rStyle w:val="charItals"/>
        </w:rPr>
        <w:tab/>
      </w:r>
      <w:r w:rsidRPr="008702EA">
        <w:rPr>
          <w:lang w:eastAsia="en-AU"/>
        </w:rPr>
        <w:t>For what is included in a reference to</w:t>
      </w:r>
      <w:r w:rsidR="00505F61" w:rsidRPr="008702EA">
        <w:rPr>
          <w:lang w:eastAsia="en-AU"/>
        </w:rPr>
        <w:t xml:space="preserve"> a</w:t>
      </w:r>
      <w:r w:rsidRPr="008702EA">
        <w:rPr>
          <w:lang w:eastAsia="en-AU"/>
        </w:rPr>
        <w:t xml:space="preserve"> </w:t>
      </w:r>
      <w:r w:rsidRPr="008702EA">
        <w:rPr>
          <w:rStyle w:val="charBoldItals"/>
        </w:rPr>
        <w:t xml:space="preserve">contravention </w:t>
      </w:r>
      <w:r w:rsidRPr="008702EA">
        <w:rPr>
          <w:bCs/>
          <w:iCs/>
          <w:lang w:eastAsia="en-AU"/>
        </w:rPr>
        <w:t>of</w:t>
      </w:r>
      <w:r w:rsidRPr="008702EA">
        <w:t xml:space="preserve"> </w:t>
      </w:r>
      <w:r w:rsidR="00505F61" w:rsidRPr="008702EA">
        <w:rPr>
          <w:lang w:eastAsia="en-AU"/>
        </w:rPr>
        <w:t>this Act</w:t>
      </w:r>
      <w:r w:rsidRPr="008702EA">
        <w:rPr>
          <w:lang w:eastAsia="en-AU"/>
        </w:rPr>
        <w:t>, 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14:paraId="01B8BC01" w14:textId="56373931" w:rsidR="000F7CDE" w:rsidRPr="008702EA" w:rsidRDefault="000F7CDE" w:rsidP="000F7CDE">
      <w:pPr>
        <w:pStyle w:val="aNote"/>
      </w:pPr>
      <w:r w:rsidRPr="008702EA">
        <w:rPr>
          <w:rStyle w:val="charItals"/>
        </w:rPr>
        <w:t>Note 2</w:t>
      </w:r>
      <w:r w:rsidRPr="008702EA">
        <w:rPr>
          <w:rStyle w:val="charItals"/>
        </w:rPr>
        <w:tab/>
      </w:r>
      <w:r w:rsidRPr="008702EA">
        <w:t>A reference to an Act includes a reference to the statutory instruments made or in force under the Act, including any regulation (</w:t>
      </w:r>
      <w:r w:rsidR="001B2FDA" w:rsidRPr="008702EA">
        <w:t>see </w:t>
      </w:r>
      <w:hyperlink r:id="rId63" w:tooltip="A2001-14" w:history="1">
        <w:r w:rsidR="00CF730D" w:rsidRPr="008702EA">
          <w:rPr>
            <w:rStyle w:val="charCitHyperlinkAbbrev"/>
          </w:rPr>
          <w:t>Legislation Act</w:t>
        </w:r>
      </w:hyperlink>
      <w:r w:rsidRPr="008702EA">
        <w:t>, s 104).</w:t>
      </w:r>
    </w:p>
    <w:p w14:paraId="27112F22" w14:textId="77777777" w:rsidR="007C0832" w:rsidRPr="008702EA" w:rsidRDefault="008702EA" w:rsidP="008702EA">
      <w:pPr>
        <w:pStyle w:val="Amain"/>
      </w:pPr>
      <w:r>
        <w:tab/>
      </w:r>
      <w:r w:rsidRPr="008702EA">
        <w:t>(3)</w:t>
      </w:r>
      <w:r w:rsidRPr="008702EA">
        <w:tab/>
      </w:r>
      <w:r w:rsidR="007C0832" w:rsidRPr="008702EA">
        <w:t xml:space="preserve">The </w:t>
      </w:r>
      <w:r w:rsidR="00087600" w:rsidRPr="008702EA">
        <w:t>registrar</w:t>
      </w:r>
      <w:r w:rsidR="007C0832" w:rsidRPr="008702EA">
        <w:t xml:space="preserve"> may, in writing, request an applicant to give the </w:t>
      </w:r>
      <w:r w:rsidR="00087600" w:rsidRPr="008702EA">
        <w:t>registrar</w:t>
      </w:r>
      <w:r w:rsidR="007C0832" w:rsidRPr="008702EA">
        <w:t xml:space="preserve"> stated information or documents that the </w:t>
      </w:r>
      <w:r w:rsidR="00087600" w:rsidRPr="008702EA">
        <w:t>registrar</w:t>
      </w:r>
      <w:r w:rsidR="007C0832" w:rsidRPr="008702EA">
        <w:t xml:space="preserve"> reasonably needs to decide the application.</w:t>
      </w:r>
    </w:p>
    <w:p w14:paraId="5949EABE" w14:textId="77777777" w:rsidR="007C0832" w:rsidRPr="008702EA" w:rsidRDefault="008702EA" w:rsidP="008702EA">
      <w:pPr>
        <w:pStyle w:val="Amain"/>
      </w:pPr>
      <w:r>
        <w:tab/>
      </w:r>
      <w:r w:rsidRPr="008702EA">
        <w:t>(4)</w:t>
      </w:r>
      <w:r w:rsidRPr="008702EA">
        <w:tab/>
      </w:r>
      <w:r w:rsidR="007C0832" w:rsidRPr="008702EA">
        <w:t xml:space="preserve">The </w:t>
      </w:r>
      <w:r w:rsidR="00087600" w:rsidRPr="008702EA">
        <w:t>registrar</w:t>
      </w:r>
      <w:r w:rsidR="007C0832" w:rsidRPr="008702EA">
        <w:t xml:space="preserve"> need not decide an application unless the applicant complies with the request.</w:t>
      </w:r>
    </w:p>
    <w:p w14:paraId="03BF5F22" w14:textId="77777777" w:rsidR="00AC56F0" w:rsidRPr="008702EA" w:rsidRDefault="008702EA" w:rsidP="008702EA">
      <w:pPr>
        <w:pStyle w:val="Amain"/>
      </w:pPr>
      <w:r>
        <w:tab/>
      </w:r>
      <w:r w:rsidRPr="008702EA">
        <w:t>(5)</w:t>
      </w:r>
      <w:r w:rsidRPr="008702EA">
        <w:tab/>
      </w:r>
      <w:r w:rsidR="00AC56F0" w:rsidRPr="008702EA">
        <w:t xml:space="preserve">The </w:t>
      </w:r>
      <w:r w:rsidR="00087600" w:rsidRPr="008702EA">
        <w:t>registrar</w:t>
      </w:r>
      <w:r w:rsidR="00AC56F0" w:rsidRPr="008702EA">
        <w:t xml:space="preserve"> must—</w:t>
      </w:r>
    </w:p>
    <w:p w14:paraId="5FB1423D" w14:textId="77777777" w:rsidR="00AC56F0" w:rsidRPr="008702EA" w:rsidRDefault="008702EA" w:rsidP="008702EA">
      <w:pPr>
        <w:pStyle w:val="Apara"/>
      </w:pPr>
      <w:r>
        <w:tab/>
      </w:r>
      <w:r w:rsidRPr="008702EA">
        <w:t>(a)</w:t>
      </w:r>
      <w:r w:rsidRPr="008702EA">
        <w:tab/>
      </w:r>
      <w:r w:rsidR="00AC56F0" w:rsidRPr="008702EA">
        <w:t xml:space="preserve">register the </w:t>
      </w:r>
      <w:r w:rsidR="00F6210B" w:rsidRPr="008702EA">
        <w:t>applicant</w:t>
      </w:r>
      <w:r w:rsidR="00AC56F0" w:rsidRPr="008702EA">
        <w:t xml:space="preserve">; or </w:t>
      </w:r>
    </w:p>
    <w:p w14:paraId="2E47026A" w14:textId="77777777" w:rsidR="00AC56F0" w:rsidRPr="008702EA" w:rsidRDefault="008702EA" w:rsidP="008702EA">
      <w:pPr>
        <w:pStyle w:val="Apara"/>
        <w:keepNext/>
      </w:pPr>
      <w:r>
        <w:tab/>
      </w:r>
      <w:r w:rsidRPr="008702EA">
        <w:t>(b)</w:t>
      </w:r>
      <w:r w:rsidRPr="008702EA">
        <w:tab/>
      </w:r>
      <w:r w:rsidR="00AC56F0" w:rsidRPr="008702EA">
        <w:t xml:space="preserve">refuse to register the </w:t>
      </w:r>
      <w:r w:rsidR="00F6210B" w:rsidRPr="008702EA">
        <w:t>applicant</w:t>
      </w:r>
      <w:r w:rsidR="00AC56F0" w:rsidRPr="008702EA">
        <w:t>.</w:t>
      </w:r>
    </w:p>
    <w:p w14:paraId="753477B1" w14:textId="77777777" w:rsidR="00092BB3" w:rsidRPr="008702EA" w:rsidRDefault="00092BB3" w:rsidP="00092BB3">
      <w:pPr>
        <w:pStyle w:val="aNote"/>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’s decision to refuse to renew a</w:t>
      </w:r>
      <w:r w:rsidR="006D1447" w:rsidRPr="008702EA">
        <w:rPr>
          <w:lang w:eastAsia="en-AU"/>
        </w:rPr>
        <w:t xml:space="preserve"> contestant</w:t>
      </w:r>
      <w:r w:rsidRPr="008702EA">
        <w:rPr>
          <w:lang w:eastAsia="en-AU"/>
        </w:rPr>
        <w:t xml:space="preserve">’s registration is a reviewable decision (see s </w:t>
      </w:r>
      <w:r w:rsidR="00E86067" w:rsidRPr="008702EA">
        <w:rPr>
          <w:lang w:eastAsia="en-AU"/>
        </w:rPr>
        <w:t>8</w:t>
      </w:r>
      <w:r w:rsidR="008B1A62" w:rsidRPr="008702EA">
        <w:rPr>
          <w:lang w:eastAsia="en-AU"/>
        </w:rPr>
        <w:t>1</w:t>
      </w:r>
      <w:r w:rsidRPr="008702EA">
        <w:rPr>
          <w:lang w:eastAsia="en-AU"/>
        </w:rPr>
        <w:t>).</w:t>
      </w:r>
    </w:p>
    <w:p w14:paraId="78E0C3AC" w14:textId="77777777" w:rsidR="00412170" w:rsidRPr="005F4BE3" w:rsidRDefault="00412170" w:rsidP="00412170">
      <w:pPr>
        <w:pStyle w:val="Amain"/>
        <w:keepNext/>
      </w:pPr>
      <w:r w:rsidRPr="005F4BE3">
        <w:lastRenderedPageBreak/>
        <w:tab/>
        <w:t>(6)</w:t>
      </w:r>
      <w:r w:rsidRPr="005F4BE3">
        <w:tab/>
        <w:t>The registrar must, in writing—</w:t>
      </w:r>
    </w:p>
    <w:p w14:paraId="61BF9FC8" w14:textId="77777777" w:rsidR="00412170" w:rsidRPr="005F4BE3" w:rsidRDefault="00412170" w:rsidP="00412170">
      <w:pPr>
        <w:pStyle w:val="Apara"/>
        <w:keepNext/>
      </w:pPr>
      <w:r w:rsidRPr="005F4BE3">
        <w:tab/>
        <w:t>(a)</w:t>
      </w:r>
      <w:r w:rsidRPr="005F4BE3">
        <w:tab/>
        <w:t>tell the applicant the registrar’s decision under subsection (5); and</w:t>
      </w:r>
    </w:p>
    <w:p w14:paraId="0F61B711" w14:textId="77777777" w:rsidR="00412170" w:rsidRPr="005F4BE3" w:rsidRDefault="00412170" w:rsidP="00412170">
      <w:pPr>
        <w:pStyle w:val="Apara"/>
      </w:pPr>
      <w:r w:rsidRPr="005F4BE3">
        <w:tab/>
        <w:t>(b)</w:t>
      </w:r>
      <w:r w:rsidRPr="005F4BE3">
        <w:tab/>
        <w:t>for a decision under subsection (5) (b)—</w:t>
      </w:r>
    </w:p>
    <w:p w14:paraId="32B8C0DF" w14:textId="77777777" w:rsidR="00412170" w:rsidRPr="005F4BE3" w:rsidRDefault="00412170" w:rsidP="00412170">
      <w:pPr>
        <w:pStyle w:val="Asubpara"/>
      </w:pPr>
      <w:r w:rsidRPr="005F4BE3">
        <w:tab/>
        <w:t>(i)</w:t>
      </w:r>
      <w:r w:rsidRPr="005F4BE3">
        <w:tab/>
        <w:t>set out the reasons for the decision; and</w:t>
      </w:r>
    </w:p>
    <w:p w14:paraId="74CBFF9A" w14:textId="77777777" w:rsidR="00412170" w:rsidRPr="005F4BE3" w:rsidRDefault="00412170" w:rsidP="00412170">
      <w:pPr>
        <w:pStyle w:val="Asubpara"/>
      </w:pPr>
      <w:r w:rsidRPr="005F4BE3">
        <w:tab/>
        <w:t>(ii)</w:t>
      </w:r>
      <w:r w:rsidRPr="005F4BE3">
        <w:tab/>
        <w:t>state that the applicant may, within 20 working days after the day the registrar tells the applicant the decision, give additional information or documents to support the application.</w:t>
      </w:r>
    </w:p>
    <w:p w14:paraId="5119B9EB" w14:textId="77777777" w:rsidR="00412170" w:rsidRPr="005F4BE3" w:rsidRDefault="00412170" w:rsidP="00412170">
      <w:pPr>
        <w:pStyle w:val="aNote"/>
      </w:pPr>
      <w:r w:rsidRPr="000D75FB">
        <w:rPr>
          <w:rStyle w:val="charItals"/>
        </w:rPr>
        <w:t>Note</w:t>
      </w:r>
      <w:r w:rsidRPr="000D75FB">
        <w:rPr>
          <w:rStyle w:val="charItals"/>
        </w:rPr>
        <w:tab/>
      </w:r>
      <w:r w:rsidRPr="005F4BE3">
        <w:t>The registrar must also give the applicant a reviewable decision notice in relation to the decision to refuse to renew the applicant’s registration (see s 82).</w:t>
      </w:r>
    </w:p>
    <w:p w14:paraId="62FE59B1" w14:textId="77777777" w:rsidR="00412170" w:rsidRPr="005F4BE3" w:rsidRDefault="00412170" w:rsidP="00412170">
      <w:pPr>
        <w:pStyle w:val="Amain"/>
      </w:pPr>
      <w:r w:rsidRPr="005F4BE3">
        <w:tab/>
        <w:t>(7)</w:t>
      </w:r>
      <w:r w:rsidRPr="005F4BE3">
        <w:tab/>
        <w:t>If the applicant gives the registrar additional information or documents under subsection (6) (b) (ii), the registrar must, within 20 working days after receiving the information or documents—</w:t>
      </w:r>
    </w:p>
    <w:p w14:paraId="52C3B5AA" w14:textId="77777777" w:rsidR="00412170" w:rsidRPr="005F4BE3" w:rsidRDefault="00412170" w:rsidP="00412170">
      <w:pPr>
        <w:pStyle w:val="Apara"/>
      </w:pPr>
      <w:r w:rsidRPr="005F4BE3">
        <w:tab/>
        <w:t>(a)</w:t>
      </w:r>
      <w:r w:rsidRPr="005F4BE3">
        <w:tab/>
        <w:t>reconsider the decision; and</w:t>
      </w:r>
    </w:p>
    <w:p w14:paraId="391D16D8" w14:textId="77777777" w:rsidR="00412170" w:rsidRPr="005F4BE3" w:rsidRDefault="00412170" w:rsidP="00412170">
      <w:pPr>
        <w:pStyle w:val="Apara"/>
      </w:pPr>
      <w:r w:rsidRPr="005F4BE3">
        <w:tab/>
        <w:t>(b)</w:t>
      </w:r>
      <w:r w:rsidRPr="005F4BE3">
        <w:tab/>
        <w:t>either—</w:t>
      </w:r>
    </w:p>
    <w:p w14:paraId="2C023F60" w14:textId="77777777" w:rsidR="00412170" w:rsidRPr="005F4BE3" w:rsidRDefault="00412170" w:rsidP="00412170">
      <w:pPr>
        <w:pStyle w:val="Asubpara"/>
      </w:pPr>
      <w:r w:rsidRPr="005F4BE3">
        <w:tab/>
        <w:t>(i)</w:t>
      </w:r>
      <w:r w:rsidRPr="005F4BE3">
        <w:tab/>
        <w:t>register the applicant; or</w:t>
      </w:r>
    </w:p>
    <w:p w14:paraId="6D4616B8" w14:textId="77777777" w:rsidR="00412170" w:rsidRPr="005F4BE3" w:rsidRDefault="00412170" w:rsidP="00412170">
      <w:pPr>
        <w:pStyle w:val="Asubpara"/>
      </w:pPr>
      <w:r w:rsidRPr="005F4BE3">
        <w:tab/>
        <w:t>(ii)</w:t>
      </w:r>
      <w:r w:rsidRPr="005F4BE3">
        <w:tab/>
        <w:t>refuse to register the applicant; and</w:t>
      </w:r>
    </w:p>
    <w:p w14:paraId="34E290AC" w14:textId="77777777" w:rsidR="00412170" w:rsidRPr="005F4BE3" w:rsidRDefault="00412170" w:rsidP="00412170">
      <w:pPr>
        <w:pStyle w:val="Apara"/>
      </w:pPr>
      <w:r w:rsidRPr="005F4BE3">
        <w:tab/>
        <w:t>(c)</w:t>
      </w:r>
      <w:r w:rsidRPr="005F4BE3">
        <w:tab/>
        <w:t>tell the applicant, in writing, the registrar’s decision; and</w:t>
      </w:r>
    </w:p>
    <w:p w14:paraId="72D4EBD3" w14:textId="77777777" w:rsidR="00412170" w:rsidRPr="005F4BE3" w:rsidRDefault="00412170" w:rsidP="00412170">
      <w:pPr>
        <w:pStyle w:val="Apara"/>
      </w:pPr>
      <w:r w:rsidRPr="005F4BE3">
        <w:tab/>
        <w:t>(d)</w:t>
      </w:r>
      <w:r w:rsidRPr="005F4BE3">
        <w:tab/>
        <w:t>if the registrar refuses to register the applicant—set out the reasons for the decision.</w:t>
      </w:r>
    </w:p>
    <w:p w14:paraId="6D67F995" w14:textId="77777777" w:rsidR="00412170" w:rsidRPr="005F4BE3" w:rsidRDefault="00412170" w:rsidP="00412170">
      <w:pPr>
        <w:pStyle w:val="aNote"/>
      </w:pPr>
      <w:r w:rsidRPr="000D75FB">
        <w:rPr>
          <w:rStyle w:val="charItals"/>
        </w:rPr>
        <w:t>Note</w:t>
      </w:r>
      <w:r w:rsidRPr="000D75FB">
        <w:rPr>
          <w:rStyle w:val="charItals"/>
        </w:rPr>
        <w:tab/>
      </w:r>
      <w:r w:rsidRPr="005F4BE3">
        <w:t xml:space="preserve">The registrar’s decision to refuse to renew a contestant’s registration is a reviewable decision (see s 81). </w:t>
      </w:r>
    </w:p>
    <w:p w14:paraId="48DEB3C0" w14:textId="77777777" w:rsidR="00412170" w:rsidRPr="005F4BE3" w:rsidRDefault="00412170" w:rsidP="00412170">
      <w:pPr>
        <w:pStyle w:val="Amain"/>
        <w:keepNext/>
        <w:rPr>
          <w:lang w:eastAsia="en-AU"/>
        </w:rPr>
      </w:pPr>
      <w:r w:rsidRPr="005F4BE3">
        <w:rPr>
          <w:lang w:eastAsia="en-AU"/>
        </w:rPr>
        <w:lastRenderedPageBreak/>
        <w:tab/>
        <w:t>(8)</w:t>
      </w:r>
      <w:r w:rsidRPr="005F4BE3">
        <w:rPr>
          <w:lang w:eastAsia="en-AU"/>
        </w:rPr>
        <w:tab/>
        <w:t>The registrar is not required under this Act or any other territory law to give reasons for the registrar’s decision to the extent that giving those reasons would disclose security sensitive information.</w:t>
      </w:r>
    </w:p>
    <w:p w14:paraId="22A2B8E0" w14:textId="77777777" w:rsidR="00412170" w:rsidRPr="005F4BE3" w:rsidRDefault="00412170" w:rsidP="00412170">
      <w:pPr>
        <w:pStyle w:val="aNote"/>
        <w:keepNext/>
        <w:rPr>
          <w:rFonts w:ascii="TimesNewRomanPSMT" w:hAnsi="TimesNewRomanPSMT" w:cs="TimesNewRomanPSMT"/>
          <w:lang w:eastAsia="en-AU"/>
        </w:rPr>
      </w:pPr>
      <w:r w:rsidRPr="000D75FB">
        <w:rPr>
          <w:rStyle w:val="charItals"/>
        </w:rPr>
        <w:t>Note 1</w:t>
      </w:r>
      <w:r w:rsidRPr="000D75FB">
        <w:rPr>
          <w:rStyle w:val="charItals"/>
        </w:rPr>
        <w:tab/>
      </w:r>
      <w:r w:rsidRPr="000D75FB">
        <w:rPr>
          <w:rStyle w:val="charBoldItals"/>
        </w:rPr>
        <w:t>Security sensitive information</w:t>
      </w:r>
      <w:r w:rsidRPr="005F4BE3">
        <w:rPr>
          <w:rFonts w:ascii="TimesNewRomanPSMT" w:hAnsi="TimesNewRomanPSMT" w:cs="TimesNewRomanPSMT"/>
          <w:lang w:eastAsia="en-AU"/>
        </w:rPr>
        <w:t>—see the dictionary.</w:t>
      </w:r>
    </w:p>
    <w:p w14:paraId="579B20F8" w14:textId="77777777" w:rsidR="00412170" w:rsidRPr="005F4BE3" w:rsidRDefault="00412170" w:rsidP="00412170">
      <w:pPr>
        <w:pStyle w:val="aNote"/>
        <w:rPr>
          <w:lang w:eastAsia="en-AU"/>
        </w:rPr>
      </w:pPr>
      <w:r w:rsidRPr="000D75FB">
        <w:rPr>
          <w:rStyle w:val="charItals"/>
        </w:rPr>
        <w:t>Note 2</w:t>
      </w:r>
      <w:r w:rsidRPr="000D75FB">
        <w:rPr>
          <w:rStyle w:val="charItals"/>
        </w:rPr>
        <w:tab/>
      </w:r>
      <w:r w:rsidRPr="005F4BE3">
        <w:rPr>
          <w:lang w:eastAsia="en-AU"/>
        </w:rPr>
        <w:t>If the registrar does not give reasons for the registrar’s decision under s (8), and a person applies to the ACAT or the court for review of the registrar’s decision, the registrar must apply to the ACAT or the court for a decision about whether the reasons disclose security sensitive information (see s 84).</w:t>
      </w:r>
    </w:p>
    <w:p w14:paraId="754CC1C0" w14:textId="77777777" w:rsidR="00AC56F0" w:rsidRPr="008702EA" w:rsidRDefault="008702EA" w:rsidP="008702EA">
      <w:pPr>
        <w:pStyle w:val="AH5Sec"/>
      </w:pPr>
      <w:bookmarkStart w:id="44" w:name="_Toc24016592"/>
      <w:r w:rsidRPr="003F13A9">
        <w:rPr>
          <w:rStyle w:val="CharSectNo"/>
        </w:rPr>
        <w:t>32</w:t>
      </w:r>
      <w:r w:rsidRPr="008702EA">
        <w:tab/>
      </w:r>
      <w:r w:rsidR="00AC56F0" w:rsidRPr="008702EA">
        <w:t xml:space="preserve">Suspension or cancellation of </w:t>
      </w:r>
      <w:r w:rsidR="0017155E" w:rsidRPr="008702EA">
        <w:t xml:space="preserve">controlled sports </w:t>
      </w:r>
      <w:r w:rsidR="00AC56F0" w:rsidRPr="008702EA">
        <w:t>contestant registration</w:t>
      </w:r>
      <w:bookmarkEnd w:id="44"/>
    </w:p>
    <w:p w14:paraId="1CB1E607" w14:textId="77777777" w:rsidR="00AC56F0" w:rsidRPr="008702EA" w:rsidRDefault="008702EA" w:rsidP="008702EA">
      <w:pPr>
        <w:pStyle w:val="Amain"/>
      </w:pPr>
      <w:r>
        <w:tab/>
      </w:r>
      <w:r w:rsidRPr="008702EA">
        <w:t>(1)</w:t>
      </w:r>
      <w:r w:rsidRPr="008702EA">
        <w:tab/>
      </w:r>
      <w:r w:rsidR="00AC56F0" w:rsidRPr="008702EA">
        <w:t xml:space="preserve">The </w:t>
      </w:r>
      <w:r w:rsidR="00087600" w:rsidRPr="008702EA">
        <w:t>registrar</w:t>
      </w:r>
      <w:r w:rsidR="00AC56F0" w:rsidRPr="008702EA">
        <w:t xml:space="preserve"> may suspend or cancel a </w:t>
      </w:r>
      <w:r w:rsidR="0017155E" w:rsidRPr="008702EA">
        <w:t xml:space="preserve">controlled sports </w:t>
      </w:r>
      <w:r w:rsidR="00F6210B" w:rsidRPr="008702EA">
        <w:t>contestant’s registration</w:t>
      </w:r>
      <w:r w:rsidR="00A37099" w:rsidRPr="008702EA">
        <w:t xml:space="preserve"> if satisfied on reasonable grounds</w:t>
      </w:r>
      <w:r w:rsidR="00AC56F0" w:rsidRPr="008702EA">
        <w:t xml:space="preserve"> that—</w:t>
      </w:r>
    </w:p>
    <w:p w14:paraId="6FD25702" w14:textId="77777777" w:rsidR="00AC56F0" w:rsidRPr="008702EA" w:rsidRDefault="008702EA" w:rsidP="008702EA">
      <w:pPr>
        <w:pStyle w:val="Apara"/>
      </w:pPr>
      <w:r>
        <w:tab/>
      </w:r>
      <w:r w:rsidRPr="008702EA">
        <w:t>(a)</w:t>
      </w:r>
      <w:r w:rsidRPr="008702EA">
        <w:tab/>
      </w:r>
      <w:r w:rsidR="006C54C0" w:rsidRPr="008702EA">
        <w:t xml:space="preserve">the contestant </w:t>
      </w:r>
      <w:r w:rsidR="00AC56F0" w:rsidRPr="008702EA">
        <w:t xml:space="preserve">has </w:t>
      </w:r>
      <w:r w:rsidR="008C7851" w:rsidRPr="008702EA">
        <w:t>contravened</w:t>
      </w:r>
      <w:r w:rsidR="00AC56F0" w:rsidRPr="008702EA">
        <w:t xml:space="preserve"> this Act; or</w:t>
      </w:r>
    </w:p>
    <w:p w14:paraId="7360D7F7" w14:textId="77777777" w:rsidR="00112E18" w:rsidRPr="008702EA" w:rsidRDefault="000F7CDE" w:rsidP="000F7CDE">
      <w:pPr>
        <w:pStyle w:val="aNotepar"/>
        <w:rPr>
          <w:lang w:eastAsia="en-AU"/>
        </w:rPr>
      </w:pPr>
      <w:r w:rsidRPr="008702EA">
        <w:rPr>
          <w:rStyle w:val="charItals"/>
        </w:rPr>
        <w:t xml:space="preserve">Note </w:t>
      </w:r>
      <w:r w:rsidR="00F65295" w:rsidRPr="008702EA">
        <w:rPr>
          <w:rStyle w:val="charItals"/>
        </w:rPr>
        <w:t>1</w:t>
      </w:r>
      <w:r w:rsidR="00112E18" w:rsidRPr="008702EA">
        <w:rPr>
          <w:rStyle w:val="charItals"/>
        </w:rPr>
        <w:tab/>
      </w:r>
      <w:r w:rsidR="00112E18" w:rsidRPr="008702EA">
        <w:rPr>
          <w:lang w:eastAsia="en-AU"/>
        </w:rPr>
        <w:t>For what</w:t>
      </w:r>
      <w:r w:rsidR="00E318D6" w:rsidRPr="008702EA">
        <w:rPr>
          <w:lang w:eastAsia="en-AU"/>
        </w:rPr>
        <w:t xml:space="preserve"> is included in</w:t>
      </w:r>
      <w:r w:rsidR="00112E18" w:rsidRPr="008702EA">
        <w:rPr>
          <w:lang w:eastAsia="en-AU"/>
        </w:rPr>
        <w:t xml:space="preserve"> a reference to</w:t>
      </w:r>
      <w:r w:rsidR="00A37099" w:rsidRPr="008702EA">
        <w:rPr>
          <w:lang w:eastAsia="en-AU"/>
        </w:rPr>
        <w:t xml:space="preserve"> a</w:t>
      </w:r>
      <w:r w:rsidR="00112E18" w:rsidRPr="008702EA">
        <w:rPr>
          <w:lang w:eastAsia="en-AU"/>
        </w:rPr>
        <w:t xml:space="preserve"> </w:t>
      </w:r>
      <w:r w:rsidR="00112E18" w:rsidRPr="008702EA">
        <w:rPr>
          <w:rStyle w:val="charBoldItals"/>
        </w:rPr>
        <w:t xml:space="preserve">contravention </w:t>
      </w:r>
      <w:r w:rsidR="00112E18" w:rsidRPr="008702EA">
        <w:rPr>
          <w:bCs/>
          <w:iCs/>
          <w:lang w:eastAsia="en-AU"/>
        </w:rPr>
        <w:t>of</w:t>
      </w:r>
      <w:r w:rsidR="00112E18" w:rsidRPr="008702EA">
        <w:t xml:space="preserve"> </w:t>
      </w:r>
      <w:r w:rsidR="009B1CA6" w:rsidRPr="008702EA">
        <w:rPr>
          <w:lang w:eastAsia="en-AU"/>
        </w:rPr>
        <w:t>this Act, 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14:paraId="654A22D4" w14:textId="1F99F3AE" w:rsidR="00F65295" w:rsidRPr="008702EA" w:rsidRDefault="000F7CDE" w:rsidP="000F7CDE">
      <w:pPr>
        <w:pStyle w:val="aNotepar"/>
      </w:pPr>
      <w:r w:rsidRPr="008702EA">
        <w:rPr>
          <w:rStyle w:val="charItals"/>
        </w:rPr>
        <w:t>Note 2</w:t>
      </w:r>
      <w:r w:rsidRPr="008702EA">
        <w:rPr>
          <w:rStyle w:val="charItals"/>
        </w:rPr>
        <w:tab/>
      </w:r>
      <w:r w:rsidR="00F65295" w:rsidRPr="008702EA">
        <w:t xml:space="preserve">A reference to an Act includes a reference to the statutory instruments made or in force under the Act, including any regulation (see </w:t>
      </w:r>
      <w:hyperlink r:id="rId64" w:tooltip="A2001-14" w:history="1">
        <w:r w:rsidR="00CF730D" w:rsidRPr="008702EA">
          <w:rPr>
            <w:rStyle w:val="charCitHyperlinkAbbrev"/>
          </w:rPr>
          <w:t>Legislation Act</w:t>
        </w:r>
      </w:hyperlink>
      <w:r w:rsidR="00F65295" w:rsidRPr="008702EA">
        <w:t>, s 104).</w:t>
      </w:r>
    </w:p>
    <w:p w14:paraId="682701D8" w14:textId="77777777" w:rsidR="00AC56F0" w:rsidRPr="008702EA" w:rsidRDefault="008702EA" w:rsidP="008702EA">
      <w:pPr>
        <w:pStyle w:val="Apara"/>
      </w:pPr>
      <w:r>
        <w:tab/>
      </w:r>
      <w:r w:rsidRPr="008702EA">
        <w:t>(b)</w:t>
      </w:r>
      <w:r w:rsidRPr="008702EA">
        <w:tab/>
      </w:r>
      <w:r w:rsidR="006C54C0" w:rsidRPr="008702EA">
        <w:t xml:space="preserve">the contestant </w:t>
      </w:r>
      <w:r w:rsidR="00AC56F0" w:rsidRPr="008702EA">
        <w:t xml:space="preserve">has failed to comply with a condition of the </w:t>
      </w:r>
      <w:r w:rsidR="00F6210B" w:rsidRPr="008702EA">
        <w:t>contestant’s registration</w:t>
      </w:r>
      <w:r w:rsidR="001A5598" w:rsidRPr="008702EA">
        <w:t>; or</w:t>
      </w:r>
    </w:p>
    <w:p w14:paraId="3B7EABB6" w14:textId="77777777" w:rsidR="00A72091" w:rsidRPr="008702EA" w:rsidRDefault="008702EA" w:rsidP="008702EA">
      <w:pPr>
        <w:pStyle w:val="Apara"/>
      </w:pPr>
      <w:r>
        <w:tab/>
      </w:r>
      <w:r w:rsidRPr="008702EA">
        <w:t>(c)</w:t>
      </w:r>
      <w:r w:rsidRPr="008702EA">
        <w:tab/>
      </w:r>
      <w:r w:rsidR="00A72091" w:rsidRPr="008702EA">
        <w:rPr>
          <w:snapToGrid w:val="0"/>
        </w:rPr>
        <w:t xml:space="preserve">it is not in the public interest for the </w:t>
      </w:r>
      <w:r w:rsidR="000F7C36" w:rsidRPr="008702EA">
        <w:t>contestant</w:t>
      </w:r>
      <w:r w:rsidR="00A72091" w:rsidRPr="008702EA">
        <w:rPr>
          <w:snapToGrid w:val="0"/>
        </w:rPr>
        <w:t xml:space="preserve"> to be registered as a </w:t>
      </w:r>
      <w:r w:rsidR="00A72091" w:rsidRPr="008702EA">
        <w:t xml:space="preserve">controlled sports </w:t>
      </w:r>
      <w:r w:rsidR="00181601" w:rsidRPr="008702EA">
        <w:t>contestant</w:t>
      </w:r>
      <w:r w:rsidR="00A72091" w:rsidRPr="008702EA">
        <w:t>; or</w:t>
      </w:r>
    </w:p>
    <w:p w14:paraId="058E42B5" w14:textId="77777777" w:rsidR="00A72091" w:rsidRPr="008702EA" w:rsidRDefault="008702EA" w:rsidP="008702EA">
      <w:pPr>
        <w:pStyle w:val="Apara"/>
        <w:keepNext/>
      </w:pPr>
      <w:r>
        <w:tab/>
      </w:r>
      <w:r w:rsidRPr="008702EA">
        <w:t>(d)</w:t>
      </w:r>
      <w:r w:rsidRPr="008702EA">
        <w:tab/>
      </w:r>
      <w:r w:rsidR="00A72091" w:rsidRPr="008702EA">
        <w:t xml:space="preserve">the </w:t>
      </w:r>
      <w:r w:rsidR="00181601" w:rsidRPr="008702EA">
        <w:t>contestant</w:t>
      </w:r>
      <w:r w:rsidR="00A72091" w:rsidRPr="008702EA">
        <w:t xml:space="preserve"> has failed to give the </w:t>
      </w:r>
      <w:r w:rsidR="00087600" w:rsidRPr="008702EA">
        <w:t>registrar</w:t>
      </w:r>
      <w:r w:rsidR="00A72091" w:rsidRPr="008702EA">
        <w:t xml:space="preserve"> information</w:t>
      </w:r>
      <w:r w:rsidR="00055A6E" w:rsidRPr="008702EA">
        <w:t xml:space="preserve"> requested under subsection (3</w:t>
      </w:r>
      <w:r w:rsidR="0033127D" w:rsidRPr="008702EA">
        <w:t>).</w:t>
      </w:r>
    </w:p>
    <w:p w14:paraId="3DA1C836" w14:textId="77777777" w:rsidR="00D90391" w:rsidRPr="008702EA" w:rsidRDefault="00116BAB" w:rsidP="00D90391">
      <w:pPr>
        <w:pStyle w:val="aNote"/>
      </w:pPr>
      <w:r w:rsidRPr="008702EA">
        <w:rPr>
          <w:rStyle w:val="charItals"/>
        </w:rPr>
        <w:t xml:space="preserve">Note </w:t>
      </w:r>
      <w:r w:rsidR="00D90391" w:rsidRPr="008702EA">
        <w:rPr>
          <w:rStyle w:val="charItals"/>
        </w:rPr>
        <w:tab/>
      </w:r>
      <w:r w:rsidR="00D90391" w:rsidRPr="008702EA">
        <w:t xml:space="preserve">For what the </w:t>
      </w:r>
      <w:r w:rsidR="00087600" w:rsidRPr="008702EA">
        <w:t>registrar</w:t>
      </w:r>
      <w:r w:rsidR="00D90391" w:rsidRPr="008702EA">
        <w:t xml:space="preserve"> must and may consider when deciding whether it is in the public interest for a person to be registered as a controlled sports contestant, see s </w:t>
      </w:r>
      <w:r w:rsidR="00E86067" w:rsidRPr="008702EA">
        <w:t>1</w:t>
      </w:r>
      <w:r w:rsidR="00CD090F" w:rsidRPr="008702EA">
        <w:t>3</w:t>
      </w:r>
      <w:r w:rsidR="00D90391" w:rsidRPr="008702EA">
        <w:t>.</w:t>
      </w:r>
    </w:p>
    <w:p w14:paraId="028A8AC6" w14:textId="77777777" w:rsidR="007619C8" w:rsidRPr="008702EA" w:rsidRDefault="008702EA" w:rsidP="0013715D">
      <w:pPr>
        <w:pStyle w:val="Amain"/>
        <w:keepNext/>
        <w:keepLines/>
      </w:pPr>
      <w:r>
        <w:lastRenderedPageBreak/>
        <w:tab/>
      </w:r>
      <w:r w:rsidRPr="008702EA">
        <w:t>(2)</w:t>
      </w:r>
      <w:r w:rsidRPr="008702EA">
        <w:tab/>
      </w:r>
      <w:r w:rsidR="007619C8" w:rsidRPr="008702EA">
        <w:t xml:space="preserve">The </w:t>
      </w:r>
      <w:r w:rsidR="00087600" w:rsidRPr="008702EA">
        <w:t>registrar</w:t>
      </w:r>
      <w:r w:rsidR="007619C8" w:rsidRPr="008702EA">
        <w:t xml:space="preserve"> may also suspend or cancel a controlled sports contestant’s registration if satisfied on reasonable grounds that the contestant is no longer medically fit to compete as a registered controlled sports contestant at a registered event.</w:t>
      </w:r>
    </w:p>
    <w:p w14:paraId="17FA8887" w14:textId="77777777" w:rsidR="007619C8" w:rsidRPr="008702EA" w:rsidRDefault="007619C8" w:rsidP="007619C8">
      <w:pPr>
        <w:pStyle w:val="aNote"/>
      </w:pPr>
      <w:r w:rsidRPr="008702EA">
        <w:rPr>
          <w:rStyle w:val="charItals"/>
        </w:rPr>
        <w:t>Note</w:t>
      </w:r>
      <w:r w:rsidRPr="008702EA">
        <w:rPr>
          <w:rStyle w:val="charItals"/>
        </w:rPr>
        <w:tab/>
      </w:r>
      <w:r w:rsidRPr="008702EA">
        <w:t xml:space="preserve">A registered medical practitioner may recommend a contestant’s registration be suspended or cancelled if the contestant is no longer medically fit to compete (see s </w:t>
      </w:r>
      <w:r w:rsidR="00E86067" w:rsidRPr="008702EA">
        <w:t>5</w:t>
      </w:r>
      <w:r w:rsidR="00337591" w:rsidRPr="008702EA">
        <w:t>8</w:t>
      </w:r>
      <w:r w:rsidRPr="008702EA">
        <w:t xml:space="preserve"> (3)).</w:t>
      </w:r>
    </w:p>
    <w:p w14:paraId="0154582C" w14:textId="77777777" w:rsidR="00560B4D" w:rsidRPr="008702EA" w:rsidRDefault="008702EA" w:rsidP="008702EA">
      <w:pPr>
        <w:pStyle w:val="Amain"/>
      </w:pPr>
      <w:r>
        <w:tab/>
      </w:r>
      <w:r w:rsidRPr="008702EA">
        <w:t>(3)</w:t>
      </w:r>
      <w:r w:rsidRPr="008702EA">
        <w:tab/>
      </w:r>
      <w:r w:rsidR="00560B4D" w:rsidRPr="008702EA">
        <w:t>For subsection</w:t>
      </w:r>
      <w:r w:rsidR="00C80D23" w:rsidRPr="008702EA">
        <w:t>s</w:t>
      </w:r>
      <w:r w:rsidR="00560B4D" w:rsidRPr="008702EA">
        <w:t xml:space="preserve"> (1) </w:t>
      </w:r>
      <w:r w:rsidR="00C1649D" w:rsidRPr="008702EA">
        <w:t>(a), (b) and</w:t>
      </w:r>
      <w:r w:rsidR="00560B4D" w:rsidRPr="008702EA">
        <w:t xml:space="preserve"> (c) and (2), the </w:t>
      </w:r>
      <w:r w:rsidR="00087600" w:rsidRPr="008702EA">
        <w:t>registrar</w:t>
      </w:r>
      <w:r w:rsidR="00560B4D" w:rsidRPr="008702EA">
        <w:t xml:space="preserve"> may at any time, in writing, request </w:t>
      </w:r>
      <w:r w:rsidR="00055A6E" w:rsidRPr="008702EA">
        <w:t>the</w:t>
      </w:r>
      <w:r w:rsidR="00560B4D" w:rsidRPr="008702EA">
        <w:t xml:space="preserve"> </w:t>
      </w:r>
      <w:r w:rsidR="00181601" w:rsidRPr="008702EA">
        <w:t>contestant</w:t>
      </w:r>
      <w:r w:rsidR="00560B4D" w:rsidRPr="008702EA">
        <w:t xml:space="preserve"> to give the </w:t>
      </w:r>
      <w:r w:rsidR="00087600" w:rsidRPr="008702EA">
        <w:t>registrar</w:t>
      </w:r>
      <w:r w:rsidR="00560B4D" w:rsidRPr="008702EA">
        <w:t>—</w:t>
      </w:r>
    </w:p>
    <w:p w14:paraId="1BC75226" w14:textId="77777777" w:rsidR="00560B4D" w:rsidRPr="008702EA" w:rsidRDefault="008702EA" w:rsidP="008702EA">
      <w:pPr>
        <w:pStyle w:val="Apara"/>
      </w:pPr>
      <w:r>
        <w:tab/>
      </w:r>
      <w:r w:rsidRPr="008702EA">
        <w:t>(a)</w:t>
      </w:r>
      <w:r w:rsidRPr="008702EA">
        <w:tab/>
      </w:r>
      <w:r w:rsidR="00560B4D" w:rsidRPr="008702EA">
        <w:t>a police certificate</w:t>
      </w:r>
      <w:r w:rsidR="00FA5E3B" w:rsidRPr="008702EA">
        <w:t xml:space="preserve"> for the contestant</w:t>
      </w:r>
      <w:r w:rsidR="00560B4D" w:rsidRPr="008702EA">
        <w:t>; or</w:t>
      </w:r>
    </w:p>
    <w:p w14:paraId="48A73E31" w14:textId="77777777" w:rsidR="00560B4D" w:rsidRPr="008702EA" w:rsidRDefault="008702EA" w:rsidP="008702EA">
      <w:pPr>
        <w:pStyle w:val="Apara"/>
      </w:pPr>
      <w:r>
        <w:tab/>
      </w:r>
      <w:r w:rsidRPr="008702EA">
        <w:t>(b)</w:t>
      </w:r>
      <w:r w:rsidRPr="008702EA">
        <w:tab/>
      </w:r>
      <w:r w:rsidR="00560B4D" w:rsidRPr="008702EA">
        <w:t xml:space="preserve">stated information or documents that the </w:t>
      </w:r>
      <w:r w:rsidR="00087600" w:rsidRPr="008702EA">
        <w:t>registrar</w:t>
      </w:r>
      <w:r w:rsidR="00560B4D" w:rsidRPr="008702EA">
        <w:t xml:space="preserve"> reasonably needs.</w:t>
      </w:r>
    </w:p>
    <w:p w14:paraId="5309C098" w14:textId="77777777" w:rsidR="00CC449B" w:rsidRPr="008702EA" w:rsidRDefault="008702EA" w:rsidP="008702EA">
      <w:pPr>
        <w:pStyle w:val="Amain"/>
      </w:pPr>
      <w:r>
        <w:tab/>
      </w:r>
      <w:r w:rsidRPr="008702EA">
        <w:t>(4)</w:t>
      </w:r>
      <w:r w:rsidRPr="008702EA">
        <w:tab/>
      </w:r>
      <w:r w:rsidR="00CC449B" w:rsidRPr="008702EA">
        <w:t xml:space="preserve">If the </w:t>
      </w:r>
      <w:r w:rsidR="00087600" w:rsidRPr="008702EA">
        <w:t>registrar</w:t>
      </w:r>
      <w:r w:rsidR="00CC449B" w:rsidRPr="008702EA">
        <w:t xml:space="preserve"> intends to suspend or cancel a registration </w:t>
      </w:r>
      <w:r w:rsidR="00D8607A" w:rsidRPr="008702EA">
        <w:t>for a reason mentioned in</w:t>
      </w:r>
      <w:r w:rsidR="00CC449B" w:rsidRPr="008702EA">
        <w:t xml:space="preserve"> subsection (1)</w:t>
      </w:r>
      <w:r w:rsidR="00560B4D" w:rsidRPr="008702EA">
        <w:t xml:space="preserve"> or (2)</w:t>
      </w:r>
      <w:r w:rsidR="00D8607A" w:rsidRPr="008702EA">
        <w:t>,</w:t>
      </w:r>
      <w:r w:rsidR="00CC449B" w:rsidRPr="008702EA">
        <w:t xml:space="preserve"> the </w:t>
      </w:r>
      <w:r w:rsidR="00087600" w:rsidRPr="008702EA">
        <w:t>registrar</w:t>
      </w:r>
      <w:r w:rsidR="00CC449B" w:rsidRPr="008702EA">
        <w:t xml:space="preserve"> must give the controlled sports contestant a written notice—</w:t>
      </w:r>
    </w:p>
    <w:p w14:paraId="382E60D5" w14:textId="77777777" w:rsidR="00CC449B" w:rsidRPr="008702EA" w:rsidRDefault="008702EA" w:rsidP="008702EA">
      <w:pPr>
        <w:pStyle w:val="Apara"/>
      </w:pPr>
      <w:r>
        <w:tab/>
      </w:r>
      <w:r w:rsidRPr="008702EA">
        <w:t>(a)</w:t>
      </w:r>
      <w:r w:rsidRPr="008702EA">
        <w:tab/>
      </w:r>
      <w:r w:rsidR="00CC449B" w:rsidRPr="008702EA">
        <w:t xml:space="preserve">setting out the </w:t>
      </w:r>
      <w:r w:rsidR="00795B70" w:rsidRPr="008702EA">
        <w:rPr>
          <w:lang w:eastAsia="en-AU"/>
        </w:rPr>
        <w:t>reason</w:t>
      </w:r>
      <w:r w:rsidR="00CC449B" w:rsidRPr="008702EA">
        <w:t xml:space="preserve"> for suspension or cancellation; and</w:t>
      </w:r>
    </w:p>
    <w:p w14:paraId="6645AE82" w14:textId="77777777" w:rsidR="00000B58" w:rsidRPr="008702EA" w:rsidRDefault="008702EA" w:rsidP="008702EA">
      <w:pPr>
        <w:pStyle w:val="Apara"/>
      </w:pPr>
      <w:r>
        <w:tab/>
      </w:r>
      <w:r w:rsidRPr="008702EA">
        <w:t>(b)</w:t>
      </w:r>
      <w:r w:rsidRPr="008702EA">
        <w:tab/>
      </w:r>
      <w:r w:rsidR="00CC449B" w:rsidRPr="008702EA">
        <w:t xml:space="preserve">stating that the contestant may, within </w:t>
      </w:r>
      <w:r w:rsidR="00412170">
        <w:t>2</w:t>
      </w:r>
      <w:r w:rsidR="00412170" w:rsidRPr="008702EA">
        <w:t>0 working days</w:t>
      </w:r>
      <w:r w:rsidR="00412170">
        <w:t xml:space="preserve"> (the </w:t>
      </w:r>
      <w:r w:rsidR="00412170" w:rsidRPr="00987D8F">
        <w:rPr>
          <w:rStyle w:val="charBoldItals"/>
        </w:rPr>
        <w:t>20</w:t>
      </w:r>
      <w:r w:rsidR="0013715D">
        <w:rPr>
          <w:rStyle w:val="charBoldItals"/>
        </w:rPr>
        <w:noBreakHyphen/>
      </w:r>
      <w:r w:rsidR="00412170" w:rsidRPr="00987D8F">
        <w:rPr>
          <w:rStyle w:val="charBoldItals"/>
        </w:rPr>
        <w:t>day period</w:t>
      </w:r>
      <w:r w:rsidR="00412170">
        <w:t>)</w:t>
      </w:r>
      <w:r w:rsidR="00CC449B" w:rsidRPr="008702EA">
        <w:t xml:space="preserve"> after the day the </w:t>
      </w:r>
      <w:r w:rsidR="00087600" w:rsidRPr="008702EA">
        <w:t>registrar</w:t>
      </w:r>
      <w:r w:rsidR="00CC449B" w:rsidRPr="008702EA">
        <w:t xml:space="preserve"> gives the contestant the notice, give reasons why the contestant considers the registration shoul</w:t>
      </w:r>
      <w:r w:rsidR="00000B58" w:rsidRPr="008702EA">
        <w:t>d not be suspended or cancelled; and</w:t>
      </w:r>
    </w:p>
    <w:p w14:paraId="1A4496FB" w14:textId="77777777" w:rsidR="00000B58" w:rsidRPr="008702EA" w:rsidRDefault="008702EA" w:rsidP="008702EA">
      <w:pPr>
        <w:pStyle w:val="Apara"/>
      </w:pPr>
      <w:r>
        <w:tab/>
      </w:r>
      <w:r w:rsidRPr="008702EA">
        <w:t>(c)</w:t>
      </w:r>
      <w:r w:rsidRPr="008702EA">
        <w:tab/>
      </w:r>
      <w:r w:rsidR="00000B58" w:rsidRPr="008702EA">
        <w:t xml:space="preserve">stating that the contestant must not compete as a controlled sports contestant at a registered event from the day after the day the </w:t>
      </w:r>
      <w:r w:rsidR="00087600" w:rsidRPr="008702EA">
        <w:t>registrar</w:t>
      </w:r>
      <w:r w:rsidR="00000B58" w:rsidRPr="008702EA">
        <w:t xml:space="preserve"> gives the contestant the notice</w:t>
      </w:r>
      <w:r w:rsidR="00EC1F6A" w:rsidRPr="008702EA">
        <w:t xml:space="preserve"> until a deci</w:t>
      </w:r>
      <w:r w:rsidR="00404F90" w:rsidRPr="008702EA">
        <w:t>sion is made under subse</w:t>
      </w:r>
      <w:r w:rsidR="00560B4D" w:rsidRPr="008702EA">
        <w:t>ction (5</w:t>
      </w:r>
      <w:r w:rsidR="00EC1F6A" w:rsidRPr="008702EA">
        <w:t>)</w:t>
      </w:r>
      <w:r w:rsidR="00000B58" w:rsidRPr="008702EA">
        <w:t>.</w:t>
      </w:r>
    </w:p>
    <w:p w14:paraId="5460E849" w14:textId="77777777" w:rsidR="00CC449B" w:rsidRPr="008702EA" w:rsidRDefault="008702EA" w:rsidP="008702EA">
      <w:pPr>
        <w:pStyle w:val="Amain"/>
        <w:rPr>
          <w:szCs w:val="24"/>
          <w:lang w:eastAsia="en-AU"/>
        </w:rPr>
      </w:pPr>
      <w:r>
        <w:rPr>
          <w:szCs w:val="24"/>
          <w:lang w:eastAsia="en-AU"/>
        </w:rPr>
        <w:tab/>
      </w:r>
      <w:r w:rsidRPr="008702EA">
        <w:rPr>
          <w:szCs w:val="24"/>
          <w:lang w:eastAsia="en-AU"/>
        </w:rPr>
        <w:t>(5)</w:t>
      </w:r>
      <w:r w:rsidRPr="008702EA">
        <w:rPr>
          <w:szCs w:val="24"/>
          <w:lang w:eastAsia="en-AU"/>
        </w:rPr>
        <w:tab/>
      </w:r>
      <w:r w:rsidR="00CC449B" w:rsidRPr="008702EA">
        <w:rPr>
          <w:lang w:eastAsia="en-AU"/>
        </w:rPr>
        <w:t xml:space="preserve">The </w:t>
      </w:r>
      <w:r w:rsidR="00087600" w:rsidRPr="008702EA">
        <w:t>registrar</w:t>
      </w:r>
      <w:r w:rsidR="00CC449B" w:rsidRPr="008702EA">
        <w:rPr>
          <w:lang w:eastAsia="en-AU"/>
        </w:rPr>
        <w:t xml:space="preserve"> must suspend or cancel a </w:t>
      </w:r>
      <w:r w:rsidR="00CC449B" w:rsidRPr="008702EA">
        <w:t>controlled sports contestant</w:t>
      </w:r>
      <w:r w:rsidR="00CC449B" w:rsidRPr="008702EA">
        <w:rPr>
          <w:lang w:eastAsia="en-AU"/>
        </w:rPr>
        <w:t>’s registration</w:t>
      </w:r>
      <w:r w:rsidR="00AF33DB" w:rsidRPr="008702EA">
        <w:rPr>
          <w:lang w:eastAsia="en-AU"/>
        </w:rPr>
        <w:t xml:space="preserve"> </w:t>
      </w:r>
      <w:r w:rsidR="00D8607A" w:rsidRPr="008702EA">
        <w:t>for a reason mentioned in subsection (1)</w:t>
      </w:r>
      <w:r w:rsidR="00CC449B" w:rsidRPr="008702EA">
        <w:rPr>
          <w:lang w:eastAsia="en-AU"/>
        </w:rPr>
        <w:t xml:space="preserve"> </w:t>
      </w:r>
      <w:r w:rsidR="00560B4D" w:rsidRPr="008702EA">
        <w:rPr>
          <w:lang w:eastAsia="en-AU"/>
        </w:rPr>
        <w:t xml:space="preserve">or (2) </w:t>
      </w:r>
      <w:r w:rsidR="00CC449B" w:rsidRPr="008702EA">
        <w:rPr>
          <w:lang w:eastAsia="en-AU"/>
        </w:rPr>
        <w:t xml:space="preserve">if </w:t>
      </w:r>
      <w:r w:rsidR="00CC449B" w:rsidRPr="008702EA">
        <w:rPr>
          <w:szCs w:val="24"/>
          <w:lang w:eastAsia="en-AU"/>
        </w:rPr>
        <w:t xml:space="preserve">the </w:t>
      </w:r>
      <w:r w:rsidR="00087600" w:rsidRPr="008702EA">
        <w:t>registrar</w:t>
      </w:r>
      <w:r w:rsidR="00CC449B" w:rsidRPr="008702EA">
        <w:rPr>
          <w:szCs w:val="24"/>
          <w:lang w:eastAsia="en-AU"/>
        </w:rPr>
        <w:t>—</w:t>
      </w:r>
    </w:p>
    <w:p w14:paraId="24BC0ED7" w14:textId="77777777" w:rsidR="00CC449B"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CC449B" w:rsidRPr="008702EA">
        <w:rPr>
          <w:lang w:eastAsia="en-AU"/>
        </w:rPr>
        <w:t>has given written notice to the contestant of an intention to suspend or cancel the registration; and</w:t>
      </w:r>
    </w:p>
    <w:p w14:paraId="5D920B2C" w14:textId="77777777" w:rsidR="00CC449B" w:rsidRPr="008702EA" w:rsidRDefault="008702EA" w:rsidP="008702EA">
      <w:pPr>
        <w:pStyle w:val="Apara"/>
        <w:rPr>
          <w:lang w:eastAsia="en-AU"/>
        </w:rPr>
      </w:pPr>
      <w:r>
        <w:rPr>
          <w:lang w:eastAsia="en-AU"/>
        </w:rPr>
        <w:lastRenderedPageBreak/>
        <w:tab/>
      </w:r>
      <w:r w:rsidRPr="008702EA">
        <w:rPr>
          <w:lang w:eastAsia="en-AU"/>
        </w:rPr>
        <w:t>(b)</w:t>
      </w:r>
      <w:r w:rsidRPr="008702EA">
        <w:rPr>
          <w:lang w:eastAsia="en-AU"/>
        </w:rPr>
        <w:tab/>
      </w:r>
      <w:r w:rsidR="00CC449B" w:rsidRPr="008702EA">
        <w:rPr>
          <w:lang w:eastAsia="en-AU"/>
        </w:rPr>
        <w:t>has considered any reasons given by the contestant in accordance with the notice; and</w:t>
      </w:r>
    </w:p>
    <w:p w14:paraId="46C3723F" w14:textId="77777777" w:rsidR="00CC449B"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CC449B" w:rsidRPr="008702EA">
        <w:rPr>
          <w:lang w:eastAsia="en-AU"/>
        </w:rPr>
        <w:t xml:space="preserve">is satisfied </w:t>
      </w:r>
      <w:r w:rsidR="00EC1F6A" w:rsidRPr="008702EA">
        <w:rPr>
          <w:lang w:eastAsia="en-AU"/>
        </w:rPr>
        <w:t>on reasonable grounds of a matter mentioned in</w:t>
      </w:r>
      <w:r w:rsidR="00CC449B" w:rsidRPr="008702EA">
        <w:rPr>
          <w:lang w:eastAsia="en-AU"/>
        </w:rPr>
        <w:t xml:space="preserve"> </w:t>
      </w:r>
      <w:r w:rsidR="00CC449B" w:rsidRPr="008702EA">
        <w:rPr>
          <w:szCs w:val="24"/>
          <w:lang w:eastAsia="en-AU"/>
        </w:rPr>
        <w:t>sub</w:t>
      </w:r>
      <w:r w:rsidR="00605F50" w:rsidRPr="008702EA">
        <w:rPr>
          <w:szCs w:val="24"/>
          <w:lang w:eastAsia="en-AU"/>
        </w:rPr>
        <w:t>section </w:t>
      </w:r>
      <w:r w:rsidR="00CC449B" w:rsidRPr="008702EA">
        <w:rPr>
          <w:szCs w:val="24"/>
          <w:lang w:eastAsia="en-AU"/>
        </w:rPr>
        <w:t>(1)</w:t>
      </w:r>
      <w:r w:rsidR="00560B4D" w:rsidRPr="008702EA">
        <w:rPr>
          <w:szCs w:val="24"/>
          <w:lang w:eastAsia="en-AU"/>
        </w:rPr>
        <w:t xml:space="preserve"> or (2)</w:t>
      </w:r>
      <w:r w:rsidR="00CC449B" w:rsidRPr="008702EA">
        <w:rPr>
          <w:lang w:eastAsia="en-AU"/>
        </w:rPr>
        <w:t>.</w:t>
      </w:r>
    </w:p>
    <w:p w14:paraId="5302BDDE" w14:textId="77777777" w:rsidR="00CC449B" w:rsidRPr="008702EA" w:rsidRDefault="00CC449B" w:rsidP="00CC449B">
      <w:pPr>
        <w:pStyle w:val="aNote"/>
        <w:rPr>
          <w:lang w:eastAsia="en-AU"/>
        </w:rPr>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 xml:space="preserve">’s decision to suspend or cancel a contestant’s registration is </w:t>
      </w:r>
      <w:r w:rsidR="00FA676B" w:rsidRPr="008702EA">
        <w:rPr>
          <w:lang w:eastAsia="en-AU"/>
        </w:rPr>
        <w:t xml:space="preserve">a </w:t>
      </w:r>
      <w:r w:rsidRPr="008702EA">
        <w:rPr>
          <w:lang w:eastAsia="en-AU"/>
        </w:rPr>
        <w:t>reviewable</w:t>
      </w:r>
      <w:r w:rsidR="00FA676B" w:rsidRPr="008702EA">
        <w:rPr>
          <w:lang w:eastAsia="en-AU"/>
        </w:rPr>
        <w:t xml:space="preserve"> decision</w:t>
      </w:r>
      <w:r w:rsidRPr="008702EA">
        <w:rPr>
          <w:lang w:eastAsia="en-AU"/>
        </w:rPr>
        <w:t xml:space="preserve"> (see s </w:t>
      </w:r>
      <w:r w:rsidR="00E86067" w:rsidRPr="008702EA">
        <w:rPr>
          <w:lang w:eastAsia="en-AU"/>
        </w:rPr>
        <w:t>8</w:t>
      </w:r>
      <w:r w:rsidR="008B1A62" w:rsidRPr="008702EA">
        <w:rPr>
          <w:lang w:eastAsia="en-AU"/>
        </w:rPr>
        <w:t>1</w:t>
      </w:r>
      <w:r w:rsidRPr="008702EA">
        <w:rPr>
          <w:lang w:eastAsia="en-AU"/>
        </w:rPr>
        <w:t>).</w:t>
      </w:r>
    </w:p>
    <w:p w14:paraId="2B3AC577" w14:textId="77777777" w:rsidR="00CC449B" w:rsidRPr="008702EA" w:rsidRDefault="008702EA" w:rsidP="008702EA">
      <w:pPr>
        <w:pStyle w:val="Amain"/>
        <w:rPr>
          <w:lang w:eastAsia="en-AU"/>
        </w:rPr>
      </w:pPr>
      <w:r>
        <w:rPr>
          <w:lang w:eastAsia="en-AU"/>
        </w:rPr>
        <w:tab/>
      </w:r>
      <w:r w:rsidRPr="008702EA">
        <w:rPr>
          <w:lang w:eastAsia="en-AU"/>
        </w:rPr>
        <w:t>(6)</w:t>
      </w:r>
      <w:r w:rsidRPr="008702EA">
        <w:rPr>
          <w:lang w:eastAsia="en-AU"/>
        </w:rPr>
        <w:tab/>
      </w:r>
      <w:r w:rsidR="00D8607A" w:rsidRPr="008702EA">
        <w:rPr>
          <w:lang w:eastAsia="en-AU"/>
        </w:rPr>
        <w:t xml:space="preserve">If the </w:t>
      </w:r>
      <w:r w:rsidR="00087600" w:rsidRPr="008702EA">
        <w:t>registrar</w:t>
      </w:r>
      <w:r w:rsidR="00D8607A" w:rsidRPr="008702EA">
        <w:rPr>
          <w:lang w:eastAsia="en-AU"/>
        </w:rPr>
        <w:t xml:space="preserve"> suspends or cancels a registration, t</w:t>
      </w:r>
      <w:r w:rsidR="00CC449B" w:rsidRPr="008702EA">
        <w:rPr>
          <w:lang w:eastAsia="en-AU"/>
        </w:rPr>
        <w:t xml:space="preserve">he </w:t>
      </w:r>
      <w:r w:rsidR="00087600" w:rsidRPr="008702EA">
        <w:t>registrar</w:t>
      </w:r>
      <w:r w:rsidR="00CC449B" w:rsidRPr="008702EA">
        <w:rPr>
          <w:lang w:eastAsia="en-AU"/>
        </w:rPr>
        <w:t xml:space="preserve"> must tell the contestant</w:t>
      </w:r>
      <w:r w:rsidR="00FA676B" w:rsidRPr="008702EA">
        <w:rPr>
          <w:lang w:eastAsia="en-AU"/>
        </w:rPr>
        <w:t>,</w:t>
      </w:r>
      <w:r w:rsidR="00CC449B" w:rsidRPr="008702EA">
        <w:rPr>
          <w:lang w:eastAsia="en-AU"/>
        </w:rPr>
        <w:t xml:space="preserve"> in writing—</w:t>
      </w:r>
    </w:p>
    <w:p w14:paraId="08B63B94" w14:textId="77777777" w:rsidR="00CC449B"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CC449B" w:rsidRPr="008702EA">
        <w:rPr>
          <w:lang w:eastAsia="en-AU"/>
        </w:rPr>
        <w:t xml:space="preserve">the contestant’s registration is suspended or cancelled; </w:t>
      </w:r>
      <w:r w:rsidR="00CC449B" w:rsidRPr="008702EA">
        <w:rPr>
          <w:szCs w:val="24"/>
          <w:lang w:eastAsia="en-AU"/>
        </w:rPr>
        <w:t>and</w:t>
      </w:r>
    </w:p>
    <w:p w14:paraId="52184BF8" w14:textId="77777777" w:rsidR="00CC449B"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CC449B" w:rsidRPr="008702EA">
        <w:rPr>
          <w:lang w:eastAsia="en-AU"/>
        </w:rPr>
        <w:t xml:space="preserve">the </w:t>
      </w:r>
      <w:r w:rsidR="00795B70" w:rsidRPr="008702EA">
        <w:rPr>
          <w:lang w:eastAsia="en-AU"/>
        </w:rPr>
        <w:t>reason</w:t>
      </w:r>
      <w:r w:rsidR="00CC449B" w:rsidRPr="008702EA">
        <w:rPr>
          <w:lang w:eastAsia="en-AU"/>
        </w:rPr>
        <w:t xml:space="preserve"> for suspension or cancellation; and</w:t>
      </w:r>
    </w:p>
    <w:p w14:paraId="09275392" w14:textId="77777777" w:rsidR="00CC449B" w:rsidRPr="008702EA" w:rsidRDefault="008702EA" w:rsidP="008702EA">
      <w:pPr>
        <w:pStyle w:val="Apara"/>
      </w:pPr>
      <w:r>
        <w:tab/>
      </w:r>
      <w:r w:rsidRPr="008702EA">
        <w:t>(c)</w:t>
      </w:r>
      <w:r w:rsidRPr="008702EA">
        <w:tab/>
      </w:r>
      <w:r w:rsidR="00CC449B" w:rsidRPr="008702EA">
        <w:t xml:space="preserve">the date </w:t>
      </w:r>
      <w:r w:rsidR="00FA676B" w:rsidRPr="008702EA">
        <w:t>on</w:t>
      </w:r>
      <w:r w:rsidR="00CC449B" w:rsidRPr="008702EA">
        <w:t xml:space="preserve"> which the suspension or cancellation takes effect</w:t>
      </w:r>
      <w:r w:rsidR="008A32E1" w:rsidRPr="008702EA">
        <w:t>; and</w:t>
      </w:r>
    </w:p>
    <w:p w14:paraId="44BDBFC9" w14:textId="77777777" w:rsidR="008A32E1" w:rsidRPr="008702EA" w:rsidRDefault="008702EA" w:rsidP="008702EA">
      <w:pPr>
        <w:pStyle w:val="Apara"/>
        <w:keepNext/>
      </w:pPr>
      <w:r>
        <w:tab/>
      </w:r>
      <w:r w:rsidRPr="008702EA">
        <w:t>(d)</w:t>
      </w:r>
      <w:r w:rsidRPr="008702EA">
        <w:tab/>
      </w:r>
      <w:r w:rsidR="008A32E1" w:rsidRPr="008702EA">
        <w:t>for a suspension—any conditions that apply.</w:t>
      </w:r>
    </w:p>
    <w:p w14:paraId="3E736141" w14:textId="77777777" w:rsidR="00B72522" w:rsidRPr="008702EA" w:rsidRDefault="00CC449B" w:rsidP="00B67D7A">
      <w:pPr>
        <w:pStyle w:val="aNote"/>
        <w:rPr>
          <w:lang w:eastAsia="en-AU"/>
        </w:rPr>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 xml:space="preserve"> must also give the contestant a reviewable decision notice in relation to the decision to suspend or cancel the contestant’s registration (see s </w:t>
      </w:r>
      <w:r w:rsidR="00E86067" w:rsidRPr="008702EA">
        <w:rPr>
          <w:lang w:eastAsia="en-AU"/>
        </w:rPr>
        <w:t>8</w:t>
      </w:r>
      <w:r w:rsidR="008C4E1B" w:rsidRPr="008702EA">
        <w:rPr>
          <w:lang w:eastAsia="en-AU"/>
        </w:rPr>
        <w:t>2</w:t>
      </w:r>
      <w:r w:rsidRPr="008702EA">
        <w:rPr>
          <w:lang w:eastAsia="en-AU"/>
        </w:rPr>
        <w:t>).</w:t>
      </w:r>
    </w:p>
    <w:p w14:paraId="6B66CF48" w14:textId="77777777" w:rsidR="00434E03" w:rsidRPr="008702EA" w:rsidRDefault="008702EA" w:rsidP="008702EA">
      <w:pPr>
        <w:pStyle w:val="AH5Sec"/>
        <w:rPr>
          <w:lang w:eastAsia="en-AU"/>
        </w:rPr>
      </w:pPr>
      <w:bookmarkStart w:id="45" w:name="_Toc24016593"/>
      <w:r w:rsidRPr="003F13A9">
        <w:rPr>
          <w:rStyle w:val="CharSectNo"/>
        </w:rPr>
        <w:t>33</w:t>
      </w:r>
      <w:r w:rsidRPr="008702EA">
        <w:rPr>
          <w:lang w:eastAsia="en-AU"/>
        </w:rPr>
        <w:tab/>
      </w:r>
      <w:r w:rsidR="00434E03" w:rsidRPr="008702EA">
        <w:rPr>
          <w:lang w:eastAsia="en-AU"/>
        </w:rPr>
        <w:t xml:space="preserve">Registered controlled sports contestant must tell </w:t>
      </w:r>
      <w:r w:rsidR="00231FDB" w:rsidRPr="008702EA">
        <w:t>registrar</w:t>
      </w:r>
      <w:r w:rsidR="00434E03" w:rsidRPr="008702EA">
        <w:rPr>
          <w:lang w:eastAsia="en-AU"/>
        </w:rPr>
        <w:t xml:space="preserve"> about conviction</w:t>
      </w:r>
      <w:r w:rsidR="00C80D23" w:rsidRPr="008702EA">
        <w:rPr>
          <w:lang w:eastAsia="en-AU"/>
        </w:rPr>
        <w:t>s</w:t>
      </w:r>
      <w:r w:rsidR="00434E03" w:rsidRPr="008702EA">
        <w:rPr>
          <w:lang w:eastAsia="en-AU"/>
        </w:rPr>
        <w:t xml:space="preserve"> etc</w:t>
      </w:r>
      <w:bookmarkEnd w:id="45"/>
    </w:p>
    <w:p w14:paraId="622AE0BC" w14:textId="77777777" w:rsidR="004A16AF"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434E03" w:rsidRPr="008702EA">
        <w:rPr>
          <w:lang w:eastAsia="en-AU"/>
        </w:rPr>
        <w:t>This section applies if a register</w:t>
      </w:r>
      <w:r w:rsidR="00DA5008" w:rsidRPr="008702EA">
        <w:rPr>
          <w:lang w:eastAsia="en-AU"/>
        </w:rPr>
        <w:t xml:space="preserve">ed controlled sports contestant </w:t>
      </w:r>
      <w:r w:rsidR="004A16AF" w:rsidRPr="008702EA">
        <w:t xml:space="preserve">is convicted or found guilty of </w:t>
      </w:r>
      <w:r w:rsidR="004A16AF" w:rsidRPr="008702EA">
        <w:rPr>
          <w:lang w:eastAsia="en-AU"/>
        </w:rPr>
        <w:t>an offence mentioned in section </w:t>
      </w:r>
      <w:r w:rsidR="00E86067" w:rsidRPr="008702EA">
        <w:rPr>
          <w:lang w:eastAsia="en-AU"/>
        </w:rPr>
        <w:t>1</w:t>
      </w:r>
      <w:r w:rsidR="00CD090F" w:rsidRPr="008702EA">
        <w:rPr>
          <w:lang w:eastAsia="en-AU"/>
        </w:rPr>
        <w:t>3</w:t>
      </w:r>
      <w:r w:rsidR="00231FDB" w:rsidRPr="008702EA">
        <w:rPr>
          <w:lang w:eastAsia="en-AU"/>
        </w:rPr>
        <w:t> </w:t>
      </w:r>
      <w:r w:rsidR="00E86067" w:rsidRPr="008702EA">
        <w:rPr>
          <w:lang w:eastAsia="en-AU"/>
        </w:rPr>
        <w:t>(2)</w:t>
      </w:r>
      <w:r w:rsidR="00DA5008" w:rsidRPr="008702EA">
        <w:t>.</w:t>
      </w:r>
    </w:p>
    <w:p w14:paraId="21FC7593" w14:textId="77777777" w:rsidR="00434E03"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434E03" w:rsidRPr="008702EA">
        <w:rPr>
          <w:lang w:eastAsia="en-AU"/>
        </w:rPr>
        <w:t xml:space="preserve">The contestant must tell the </w:t>
      </w:r>
      <w:r w:rsidR="00231FDB" w:rsidRPr="008702EA">
        <w:t>registrar</w:t>
      </w:r>
      <w:r w:rsidR="00EA59B0" w:rsidRPr="008702EA">
        <w:rPr>
          <w:lang w:eastAsia="en-AU"/>
        </w:rPr>
        <w:t>, in writing,</w:t>
      </w:r>
      <w:r w:rsidR="00434E03" w:rsidRPr="008702EA">
        <w:rPr>
          <w:lang w:eastAsia="en-AU"/>
        </w:rPr>
        <w:t xml:space="preserve"> about the conviction</w:t>
      </w:r>
      <w:r w:rsidR="00DA5008" w:rsidRPr="008702EA">
        <w:rPr>
          <w:lang w:eastAsia="en-AU"/>
        </w:rPr>
        <w:t xml:space="preserve"> or</w:t>
      </w:r>
      <w:r w:rsidR="00434E03" w:rsidRPr="008702EA">
        <w:rPr>
          <w:lang w:eastAsia="en-AU"/>
        </w:rPr>
        <w:t xml:space="preserve"> finding </w:t>
      </w:r>
      <w:r w:rsidR="00434E03" w:rsidRPr="008702EA">
        <w:rPr>
          <w:szCs w:val="24"/>
          <w:lang w:eastAsia="en-AU"/>
        </w:rPr>
        <w:t>of guilt</w:t>
      </w:r>
      <w:r w:rsidR="00434E03" w:rsidRPr="008702EA">
        <w:rPr>
          <w:lang w:eastAsia="en-AU"/>
        </w:rPr>
        <w:t xml:space="preserve"> as soon as possible </w:t>
      </w:r>
      <w:r w:rsidR="00434E03" w:rsidRPr="008702EA">
        <w:rPr>
          <w:szCs w:val="24"/>
          <w:lang w:eastAsia="en-AU"/>
        </w:rPr>
        <w:t xml:space="preserve">before the person </w:t>
      </w:r>
      <w:r w:rsidR="00434E03" w:rsidRPr="008702EA">
        <w:rPr>
          <w:lang w:eastAsia="en-AU"/>
        </w:rPr>
        <w:t>competes as a contestant at a registered event.</w:t>
      </w:r>
    </w:p>
    <w:p w14:paraId="6D3743BE" w14:textId="77777777" w:rsidR="00DD47D1" w:rsidRPr="003F13A9" w:rsidRDefault="008702EA" w:rsidP="008702EA">
      <w:pPr>
        <w:pStyle w:val="AH3Div"/>
      </w:pPr>
      <w:bookmarkStart w:id="46" w:name="_Toc24016594"/>
      <w:r w:rsidRPr="003F13A9">
        <w:rPr>
          <w:rStyle w:val="CharDivNo"/>
        </w:rPr>
        <w:lastRenderedPageBreak/>
        <w:t>Division 3.4</w:t>
      </w:r>
      <w:r w:rsidRPr="008702EA">
        <w:tab/>
      </w:r>
      <w:r w:rsidR="002E07E3" w:rsidRPr="003F13A9">
        <w:rPr>
          <w:rStyle w:val="CharDivText"/>
        </w:rPr>
        <w:t>Regist</w:t>
      </w:r>
      <w:r w:rsidR="00B900A7" w:rsidRPr="003F13A9">
        <w:rPr>
          <w:rStyle w:val="CharDivText"/>
        </w:rPr>
        <w:t>ered</w:t>
      </w:r>
      <w:r w:rsidR="00DE053E" w:rsidRPr="003F13A9">
        <w:rPr>
          <w:rStyle w:val="CharDivText"/>
        </w:rPr>
        <w:t xml:space="preserve"> </w:t>
      </w:r>
      <w:r w:rsidR="002E07E3" w:rsidRPr="003F13A9">
        <w:rPr>
          <w:rStyle w:val="CharDivText"/>
        </w:rPr>
        <w:t>event</w:t>
      </w:r>
      <w:r w:rsidR="00B900A7" w:rsidRPr="003F13A9">
        <w:rPr>
          <w:rStyle w:val="CharDivText"/>
        </w:rPr>
        <w:t>s</w:t>
      </w:r>
      <w:bookmarkEnd w:id="46"/>
    </w:p>
    <w:p w14:paraId="7C2ECAD4" w14:textId="77777777" w:rsidR="00EF1EB3" w:rsidRPr="008702EA" w:rsidRDefault="008702EA" w:rsidP="008702EA">
      <w:pPr>
        <w:pStyle w:val="AH5Sec"/>
      </w:pPr>
      <w:bookmarkStart w:id="47" w:name="_Toc24016595"/>
      <w:r w:rsidRPr="003F13A9">
        <w:rPr>
          <w:rStyle w:val="CharSectNo"/>
        </w:rPr>
        <w:t>34</w:t>
      </w:r>
      <w:r w:rsidRPr="008702EA">
        <w:tab/>
      </w:r>
      <w:r w:rsidR="00EF1EB3" w:rsidRPr="008702EA">
        <w:t xml:space="preserve">Application </w:t>
      </w:r>
      <w:r w:rsidR="00B900A7" w:rsidRPr="008702EA">
        <w:t xml:space="preserve">to </w:t>
      </w:r>
      <w:r w:rsidR="002862A2" w:rsidRPr="008702EA">
        <w:t>register</w:t>
      </w:r>
      <w:r w:rsidR="00B900A7" w:rsidRPr="008702EA">
        <w:t xml:space="preserve"> </w:t>
      </w:r>
      <w:r w:rsidR="008317FD" w:rsidRPr="008702EA">
        <w:t xml:space="preserve">controlled sports </w:t>
      </w:r>
      <w:r w:rsidR="00B900A7" w:rsidRPr="008702EA">
        <w:t>event</w:t>
      </w:r>
      <w:bookmarkEnd w:id="47"/>
    </w:p>
    <w:p w14:paraId="2A281C21" w14:textId="77777777" w:rsidR="00B900A7" w:rsidRPr="008702EA" w:rsidRDefault="008702EA" w:rsidP="008702EA">
      <w:pPr>
        <w:pStyle w:val="Amain"/>
        <w:keepNext/>
      </w:pPr>
      <w:r>
        <w:tab/>
      </w:r>
      <w:r w:rsidRPr="008702EA">
        <w:t>(1)</w:t>
      </w:r>
      <w:r w:rsidRPr="008702EA">
        <w:tab/>
      </w:r>
      <w:r w:rsidR="00F86678" w:rsidRPr="008702EA">
        <w:t xml:space="preserve">A registered </w:t>
      </w:r>
      <w:r w:rsidR="00600A20" w:rsidRPr="008702EA">
        <w:t>promoter</w:t>
      </w:r>
      <w:r w:rsidR="00EF1EB3" w:rsidRPr="008702EA">
        <w:t xml:space="preserve"> may apply</w:t>
      </w:r>
      <w:r w:rsidR="00DB7977" w:rsidRPr="008702EA">
        <w:t>, in writing,</w:t>
      </w:r>
      <w:r w:rsidR="00EF1EB3" w:rsidRPr="008702EA">
        <w:t xml:space="preserve"> to the </w:t>
      </w:r>
      <w:r w:rsidR="00231FDB" w:rsidRPr="008702EA">
        <w:t>registrar</w:t>
      </w:r>
      <w:r w:rsidR="00EF1EB3" w:rsidRPr="008702EA">
        <w:t xml:space="preserve"> </w:t>
      </w:r>
      <w:r w:rsidR="002862A2" w:rsidRPr="008702EA">
        <w:t xml:space="preserve">to </w:t>
      </w:r>
      <w:r w:rsidR="00B900A7" w:rsidRPr="008702EA">
        <w:t>regist</w:t>
      </w:r>
      <w:r w:rsidR="002862A2" w:rsidRPr="008702EA">
        <w:t>e</w:t>
      </w:r>
      <w:r w:rsidR="00B900A7" w:rsidRPr="008702EA">
        <w:t xml:space="preserve">r a </w:t>
      </w:r>
      <w:r w:rsidR="000133E6" w:rsidRPr="008702EA">
        <w:t xml:space="preserve">registrable </w:t>
      </w:r>
      <w:r w:rsidR="00024328" w:rsidRPr="008702EA">
        <w:t>event</w:t>
      </w:r>
      <w:r w:rsidR="00B900A7" w:rsidRPr="008702EA">
        <w:t>.</w:t>
      </w:r>
    </w:p>
    <w:p w14:paraId="5FCBF43B" w14:textId="77777777" w:rsidR="00705561" w:rsidRPr="008702EA" w:rsidRDefault="00705561" w:rsidP="008702EA">
      <w:pPr>
        <w:pStyle w:val="aNote"/>
        <w:keepNext/>
      </w:pPr>
      <w:r w:rsidRPr="008702EA">
        <w:rPr>
          <w:rStyle w:val="charItals"/>
        </w:rPr>
        <w:t>Note 1</w:t>
      </w:r>
      <w:r w:rsidRPr="008702EA">
        <w:rPr>
          <w:rStyle w:val="charItals"/>
        </w:rPr>
        <w:tab/>
      </w:r>
      <w:r w:rsidR="000133E6" w:rsidRPr="008702EA">
        <w:rPr>
          <w:rStyle w:val="charBoldItals"/>
        </w:rPr>
        <w:t>Registrable event</w:t>
      </w:r>
      <w:r w:rsidR="000133E6" w:rsidRPr="008702EA">
        <w:t>—</w:t>
      </w:r>
      <w:r w:rsidRPr="008702EA">
        <w:t>see</w:t>
      </w:r>
      <w:r w:rsidR="000133E6" w:rsidRPr="008702EA">
        <w:t xml:space="preserve"> </w:t>
      </w:r>
      <w:r w:rsidRPr="008702EA">
        <w:t xml:space="preserve">s </w:t>
      </w:r>
      <w:r w:rsidR="00E86067" w:rsidRPr="008702EA">
        <w:t>10</w:t>
      </w:r>
      <w:r w:rsidRPr="008702EA">
        <w:t>.</w:t>
      </w:r>
    </w:p>
    <w:p w14:paraId="2E6557E6" w14:textId="77777777" w:rsidR="00EF1EB3" w:rsidRPr="008702EA" w:rsidRDefault="00586C5E" w:rsidP="00586C5E">
      <w:pPr>
        <w:pStyle w:val="aNote"/>
      </w:pPr>
      <w:r w:rsidRPr="008702EA">
        <w:rPr>
          <w:rStyle w:val="charItals"/>
        </w:rPr>
        <w:t xml:space="preserve">Note </w:t>
      </w:r>
      <w:r w:rsidR="00882923" w:rsidRPr="008702EA">
        <w:rPr>
          <w:rStyle w:val="charItals"/>
        </w:rPr>
        <w:t>2</w:t>
      </w:r>
      <w:r w:rsidRPr="008702EA">
        <w:tab/>
        <w:t xml:space="preserve">A fee may be determined under </w:t>
      </w:r>
      <w:r w:rsidR="00D92F36" w:rsidRPr="008702EA">
        <w:t xml:space="preserve">s </w:t>
      </w:r>
      <w:r w:rsidR="00E86067" w:rsidRPr="008702EA">
        <w:t>8</w:t>
      </w:r>
      <w:r w:rsidR="00564475" w:rsidRPr="008702EA">
        <w:t>9</w:t>
      </w:r>
      <w:r w:rsidRPr="008702EA">
        <w:t xml:space="preserve"> for this provision.</w:t>
      </w:r>
    </w:p>
    <w:p w14:paraId="00E9CB94" w14:textId="77777777" w:rsidR="00EF1EB3"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EF1EB3" w:rsidRPr="008702EA">
        <w:rPr>
          <w:lang w:eastAsia="en-AU"/>
        </w:rPr>
        <w:t>An application must include—</w:t>
      </w:r>
    </w:p>
    <w:p w14:paraId="2433A903" w14:textId="77777777" w:rsidR="00EF1EB3"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607574" w:rsidRPr="008702EA">
        <w:rPr>
          <w:lang w:eastAsia="en-AU"/>
        </w:rPr>
        <w:t>details of the applicant; and</w:t>
      </w:r>
    </w:p>
    <w:p w14:paraId="6CE78D10" w14:textId="77777777" w:rsidR="00EF1EB3"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EF1EB3" w:rsidRPr="008702EA">
        <w:rPr>
          <w:lang w:eastAsia="en-AU"/>
        </w:rPr>
        <w:t xml:space="preserve">details of the </w:t>
      </w:r>
      <w:r w:rsidR="008317FD" w:rsidRPr="008702EA">
        <w:rPr>
          <w:lang w:eastAsia="en-AU"/>
        </w:rPr>
        <w:t xml:space="preserve">controlled sports event </w:t>
      </w:r>
      <w:r w:rsidR="00EF1EB3" w:rsidRPr="008702EA">
        <w:rPr>
          <w:lang w:eastAsia="en-AU"/>
        </w:rPr>
        <w:t xml:space="preserve">for which </w:t>
      </w:r>
      <w:r w:rsidR="00B257DE" w:rsidRPr="008702EA">
        <w:t>registration</w:t>
      </w:r>
      <w:r w:rsidR="00EF1EB3" w:rsidRPr="008702EA">
        <w:rPr>
          <w:lang w:eastAsia="en-AU"/>
        </w:rPr>
        <w:t xml:space="preserve"> is sought; and</w:t>
      </w:r>
    </w:p>
    <w:p w14:paraId="0A1B9444" w14:textId="77777777" w:rsidR="00EF1EB3" w:rsidRPr="008702EA" w:rsidRDefault="008702EA" w:rsidP="008702EA">
      <w:pPr>
        <w:pStyle w:val="Apara"/>
        <w:rPr>
          <w:lang w:eastAsia="en-AU"/>
        </w:rPr>
      </w:pPr>
      <w:r>
        <w:rPr>
          <w:lang w:eastAsia="en-AU"/>
        </w:rPr>
        <w:tab/>
      </w:r>
      <w:r w:rsidRPr="008702EA">
        <w:rPr>
          <w:lang w:eastAsia="en-AU"/>
        </w:rPr>
        <w:t>(c)</w:t>
      </w:r>
      <w:r w:rsidRPr="008702EA">
        <w:rPr>
          <w:lang w:eastAsia="en-AU"/>
        </w:rPr>
        <w:tab/>
      </w:r>
      <w:r w:rsidR="00EF1EB3" w:rsidRPr="008702EA">
        <w:rPr>
          <w:lang w:eastAsia="en-AU"/>
        </w:rPr>
        <w:t xml:space="preserve">details of the other </w:t>
      </w:r>
      <w:r w:rsidR="00EA3565" w:rsidRPr="008702EA">
        <w:rPr>
          <w:lang w:eastAsia="en-AU"/>
        </w:rPr>
        <w:t xml:space="preserve">registered </w:t>
      </w:r>
      <w:r w:rsidR="00BB2DF6" w:rsidRPr="008702EA">
        <w:rPr>
          <w:lang w:eastAsia="en-AU"/>
        </w:rPr>
        <w:t>controlled</w:t>
      </w:r>
      <w:r w:rsidR="00EF1EB3" w:rsidRPr="008702EA">
        <w:rPr>
          <w:lang w:eastAsia="en-AU"/>
        </w:rPr>
        <w:t xml:space="preserve"> sports </w:t>
      </w:r>
      <w:r w:rsidR="00BB2DF6" w:rsidRPr="008702EA">
        <w:rPr>
          <w:lang w:eastAsia="en-AU"/>
        </w:rPr>
        <w:t>official</w:t>
      </w:r>
      <w:r w:rsidR="00EF1EB3" w:rsidRPr="008702EA">
        <w:rPr>
          <w:lang w:eastAsia="en-AU"/>
        </w:rPr>
        <w:t xml:space="preserve">s and contestants who will be involved in the </w:t>
      </w:r>
      <w:r w:rsidR="0012430E" w:rsidRPr="008702EA">
        <w:rPr>
          <w:lang w:eastAsia="en-AU"/>
        </w:rPr>
        <w:t>event</w:t>
      </w:r>
      <w:r w:rsidR="00EF1EB3" w:rsidRPr="008702EA">
        <w:rPr>
          <w:lang w:eastAsia="en-AU"/>
        </w:rPr>
        <w:t>; and</w:t>
      </w:r>
    </w:p>
    <w:p w14:paraId="5F13B0B8" w14:textId="77777777" w:rsidR="00EF1EB3" w:rsidRPr="008702EA" w:rsidRDefault="008702EA" w:rsidP="008702EA">
      <w:pPr>
        <w:pStyle w:val="Apara"/>
        <w:rPr>
          <w:lang w:eastAsia="en-AU"/>
        </w:rPr>
      </w:pPr>
      <w:r>
        <w:rPr>
          <w:lang w:eastAsia="en-AU"/>
        </w:rPr>
        <w:tab/>
      </w:r>
      <w:r w:rsidRPr="008702EA">
        <w:rPr>
          <w:lang w:eastAsia="en-AU"/>
        </w:rPr>
        <w:t>(d)</w:t>
      </w:r>
      <w:r w:rsidRPr="008702EA">
        <w:rPr>
          <w:lang w:eastAsia="en-AU"/>
        </w:rPr>
        <w:tab/>
      </w:r>
      <w:r w:rsidR="00EF1EB3" w:rsidRPr="008702EA">
        <w:rPr>
          <w:lang w:eastAsia="en-AU"/>
        </w:rPr>
        <w:t xml:space="preserve">anything </w:t>
      </w:r>
      <w:r w:rsidR="00B512FD" w:rsidRPr="008702EA">
        <w:rPr>
          <w:lang w:eastAsia="en-AU"/>
        </w:rPr>
        <w:t xml:space="preserve">else </w:t>
      </w:r>
      <w:r w:rsidR="00EF1EB3" w:rsidRPr="008702EA">
        <w:rPr>
          <w:lang w:eastAsia="en-AU"/>
        </w:rPr>
        <w:t>prescribed by regulation.</w:t>
      </w:r>
    </w:p>
    <w:p w14:paraId="116F6FA5" w14:textId="77777777" w:rsidR="00BD4837" w:rsidRPr="008702EA" w:rsidRDefault="008702EA" w:rsidP="008702EA">
      <w:pPr>
        <w:pStyle w:val="Amain"/>
      </w:pPr>
      <w:r>
        <w:tab/>
      </w:r>
      <w:r w:rsidRPr="008702EA">
        <w:t>(3)</w:t>
      </w:r>
      <w:r w:rsidRPr="008702EA">
        <w:tab/>
      </w:r>
      <w:r w:rsidR="00BD4837" w:rsidRPr="008702EA">
        <w:t xml:space="preserve">The </w:t>
      </w:r>
      <w:r w:rsidR="00231FDB" w:rsidRPr="008702EA">
        <w:t>registrar</w:t>
      </w:r>
      <w:r w:rsidR="00BD4837" w:rsidRPr="008702EA">
        <w:t xml:space="preserve"> may, in writing, require an applicant to give the </w:t>
      </w:r>
      <w:r w:rsidR="00231FDB" w:rsidRPr="008702EA">
        <w:t>registrar</w:t>
      </w:r>
      <w:r w:rsidR="00BD4837" w:rsidRPr="008702EA">
        <w:t xml:space="preserve"> additional information in writing or documents that the </w:t>
      </w:r>
      <w:r w:rsidR="00231FDB" w:rsidRPr="008702EA">
        <w:t>registrar</w:t>
      </w:r>
      <w:r w:rsidR="00BD4837" w:rsidRPr="008702EA">
        <w:t xml:space="preserve"> reasonably needs to decide the application</w:t>
      </w:r>
      <w:r w:rsidR="00BD4837" w:rsidRPr="008702EA">
        <w:rPr>
          <w:szCs w:val="24"/>
          <w:lang w:eastAsia="en-AU"/>
        </w:rPr>
        <w:t xml:space="preserve">. </w:t>
      </w:r>
    </w:p>
    <w:p w14:paraId="7B1AB686" w14:textId="77777777" w:rsidR="00EF1EB3" w:rsidRPr="008702EA" w:rsidRDefault="008702EA" w:rsidP="008702EA">
      <w:pPr>
        <w:pStyle w:val="Amain"/>
        <w:rPr>
          <w:lang w:eastAsia="en-AU"/>
        </w:rPr>
      </w:pPr>
      <w:r>
        <w:rPr>
          <w:lang w:eastAsia="en-AU"/>
        </w:rPr>
        <w:tab/>
      </w:r>
      <w:r w:rsidRPr="008702EA">
        <w:rPr>
          <w:lang w:eastAsia="en-AU"/>
        </w:rPr>
        <w:t>(4)</w:t>
      </w:r>
      <w:r w:rsidRPr="008702EA">
        <w:rPr>
          <w:lang w:eastAsia="en-AU"/>
        </w:rPr>
        <w:tab/>
      </w:r>
      <w:r w:rsidR="00EF1EB3" w:rsidRPr="008702EA">
        <w:rPr>
          <w:lang w:eastAsia="en-AU"/>
        </w:rPr>
        <w:t xml:space="preserve">The </w:t>
      </w:r>
      <w:r w:rsidR="00231FDB" w:rsidRPr="008702EA">
        <w:t>registrar</w:t>
      </w:r>
      <w:r w:rsidR="00EF1EB3" w:rsidRPr="008702EA">
        <w:rPr>
          <w:lang w:eastAsia="en-AU"/>
        </w:rPr>
        <w:t xml:space="preserve"> need not consider an application </w:t>
      </w:r>
      <w:r w:rsidR="00BD4837" w:rsidRPr="008702EA">
        <w:rPr>
          <w:lang w:eastAsia="en-AU"/>
        </w:rPr>
        <w:t>if the informat</w:t>
      </w:r>
      <w:r w:rsidR="001665B6" w:rsidRPr="008702EA">
        <w:rPr>
          <w:lang w:eastAsia="en-AU"/>
        </w:rPr>
        <w:t>ion required under subsection (3</w:t>
      </w:r>
      <w:r w:rsidR="00BD4837" w:rsidRPr="008702EA">
        <w:rPr>
          <w:lang w:eastAsia="en-AU"/>
        </w:rPr>
        <w:t>) is not given</w:t>
      </w:r>
      <w:r w:rsidR="00EF1EB3" w:rsidRPr="008702EA">
        <w:rPr>
          <w:lang w:eastAsia="en-AU"/>
        </w:rPr>
        <w:t>.</w:t>
      </w:r>
    </w:p>
    <w:p w14:paraId="4AD92B9D" w14:textId="77777777" w:rsidR="00BB2DF6" w:rsidRPr="008702EA" w:rsidRDefault="008702EA" w:rsidP="008702EA">
      <w:pPr>
        <w:pStyle w:val="Amain"/>
      </w:pPr>
      <w:r>
        <w:tab/>
      </w:r>
      <w:r w:rsidRPr="008702EA">
        <w:t>(5)</w:t>
      </w:r>
      <w:r w:rsidRPr="008702EA">
        <w:tab/>
      </w:r>
      <w:r w:rsidR="00BB2DF6" w:rsidRPr="008702EA">
        <w:t xml:space="preserve">An application may be withdrawn at any time by written notice to the </w:t>
      </w:r>
      <w:r w:rsidR="00231FDB" w:rsidRPr="008702EA">
        <w:t>registrar</w:t>
      </w:r>
      <w:r w:rsidR="00BB2DF6" w:rsidRPr="008702EA">
        <w:t>.</w:t>
      </w:r>
    </w:p>
    <w:p w14:paraId="086B0679" w14:textId="77777777" w:rsidR="00BB2DF6" w:rsidRPr="008702EA" w:rsidRDefault="008702EA" w:rsidP="008702EA">
      <w:pPr>
        <w:pStyle w:val="AH5Sec"/>
        <w:keepNext w:val="0"/>
      </w:pPr>
      <w:bookmarkStart w:id="48" w:name="_Toc24016596"/>
      <w:r w:rsidRPr="003F13A9">
        <w:rPr>
          <w:rStyle w:val="CharSectNo"/>
        </w:rPr>
        <w:t>35</w:t>
      </w:r>
      <w:r w:rsidRPr="008702EA">
        <w:tab/>
      </w:r>
      <w:r w:rsidR="00BB2DF6" w:rsidRPr="008702EA">
        <w:t xml:space="preserve">Decision on </w:t>
      </w:r>
      <w:r w:rsidR="00622461" w:rsidRPr="008702EA">
        <w:t>application for registration</w:t>
      </w:r>
      <w:r w:rsidR="008E5A6A" w:rsidRPr="008702EA">
        <w:t xml:space="preserve"> of controlled sports event</w:t>
      </w:r>
      <w:bookmarkEnd w:id="48"/>
    </w:p>
    <w:p w14:paraId="0CE3FAAB" w14:textId="77777777" w:rsidR="00BB2DF6" w:rsidRPr="008702EA" w:rsidRDefault="008702EA" w:rsidP="008702EA">
      <w:pPr>
        <w:pStyle w:val="Amain"/>
      </w:pPr>
      <w:r>
        <w:tab/>
      </w:r>
      <w:r w:rsidRPr="008702EA">
        <w:t>(1)</w:t>
      </w:r>
      <w:r w:rsidRPr="008702EA">
        <w:tab/>
      </w:r>
      <w:r w:rsidR="00BB2DF6" w:rsidRPr="008702EA">
        <w:rPr>
          <w:snapToGrid w:val="0"/>
        </w:rPr>
        <w:t xml:space="preserve">In deciding an application under section </w:t>
      </w:r>
      <w:r w:rsidR="00E86067" w:rsidRPr="008702EA">
        <w:rPr>
          <w:snapToGrid w:val="0"/>
        </w:rPr>
        <w:t>3</w:t>
      </w:r>
      <w:r w:rsidR="004B36D3" w:rsidRPr="008702EA">
        <w:rPr>
          <w:snapToGrid w:val="0"/>
        </w:rPr>
        <w:t>4</w:t>
      </w:r>
      <w:r w:rsidR="00404F90" w:rsidRPr="008702EA">
        <w:rPr>
          <w:snapToGrid w:val="0"/>
        </w:rPr>
        <w:t xml:space="preserve">, </w:t>
      </w:r>
      <w:r w:rsidR="00BB2DF6" w:rsidRPr="008702EA">
        <w:rPr>
          <w:snapToGrid w:val="0"/>
        </w:rPr>
        <w:t xml:space="preserve">the </w:t>
      </w:r>
      <w:r w:rsidR="00231FDB" w:rsidRPr="008702EA">
        <w:t>registrar</w:t>
      </w:r>
      <w:r w:rsidR="00BB2DF6" w:rsidRPr="008702EA">
        <w:rPr>
          <w:snapToGrid w:val="0"/>
        </w:rPr>
        <w:t xml:space="preserve"> must consider the following</w:t>
      </w:r>
      <w:r w:rsidR="00B512FD" w:rsidRPr="008702EA">
        <w:rPr>
          <w:snapToGrid w:val="0"/>
        </w:rPr>
        <w:t>:</w:t>
      </w:r>
    </w:p>
    <w:p w14:paraId="21143A21" w14:textId="77777777" w:rsidR="00BB2DF6" w:rsidRPr="008702EA" w:rsidRDefault="008702EA" w:rsidP="008702EA">
      <w:pPr>
        <w:pStyle w:val="Apara"/>
      </w:pPr>
      <w:r>
        <w:tab/>
      </w:r>
      <w:r w:rsidRPr="008702EA">
        <w:t>(a)</w:t>
      </w:r>
      <w:r w:rsidRPr="008702EA">
        <w:tab/>
      </w:r>
      <w:r w:rsidR="00BB2DF6" w:rsidRPr="008702EA">
        <w:rPr>
          <w:snapToGrid w:val="0"/>
        </w:rPr>
        <w:t xml:space="preserve">whether the </w:t>
      </w:r>
      <w:r w:rsidR="00BB2DF6" w:rsidRPr="008702EA">
        <w:rPr>
          <w:lang w:eastAsia="en-AU"/>
        </w:rPr>
        <w:t xml:space="preserve">controlled sports officials </w:t>
      </w:r>
      <w:r w:rsidR="000F53A4" w:rsidRPr="008702EA">
        <w:rPr>
          <w:lang w:eastAsia="en-AU"/>
        </w:rPr>
        <w:t>for</w:t>
      </w:r>
      <w:r w:rsidR="00BB2DF6" w:rsidRPr="008702EA">
        <w:rPr>
          <w:lang w:eastAsia="en-AU"/>
        </w:rPr>
        <w:t xml:space="preserve"> the </w:t>
      </w:r>
      <w:r w:rsidR="0012430E" w:rsidRPr="008702EA">
        <w:rPr>
          <w:lang w:eastAsia="en-AU"/>
        </w:rPr>
        <w:t>event</w:t>
      </w:r>
      <w:r w:rsidR="00BB2DF6" w:rsidRPr="008702EA">
        <w:rPr>
          <w:lang w:eastAsia="en-AU"/>
        </w:rPr>
        <w:t xml:space="preserve"> are registered</w:t>
      </w:r>
      <w:r w:rsidR="00BB2DF6" w:rsidRPr="008702EA">
        <w:rPr>
          <w:snapToGrid w:val="0"/>
        </w:rPr>
        <w:t>;</w:t>
      </w:r>
    </w:p>
    <w:p w14:paraId="2006CCD2" w14:textId="77777777" w:rsidR="00BB2DF6" w:rsidRPr="008702EA" w:rsidRDefault="008702EA" w:rsidP="008702EA">
      <w:pPr>
        <w:pStyle w:val="Apara"/>
      </w:pPr>
      <w:r>
        <w:lastRenderedPageBreak/>
        <w:tab/>
      </w:r>
      <w:r w:rsidRPr="008702EA">
        <w:t>(b)</w:t>
      </w:r>
      <w:r w:rsidRPr="008702EA">
        <w:tab/>
      </w:r>
      <w:r w:rsidR="00BB2DF6" w:rsidRPr="008702EA">
        <w:rPr>
          <w:snapToGrid w:val="0"/>
        </w:rPr>
        <w:t xml:space="preserve">whether the </w:t>
      </w:r>
      <w:r w:rsidR="00BB2DF6" w:rsidRPr="008702EA">
        <w:rPr>
          <w:lang w:eastAsia="en-AU"/>
        </w:rPr>
        <w:t xml:space="preserve">controlled sports contestants </w:t>
      </w:r>
      <w:r w:rsidR="000F53A4" w:rsidRPr="008702EA">
        <w:rPr>
          <w:lang w:eastAsia="en-AU"/>
        </w:rPr>
        <w:t>for</w:t>
      </w:r>
      <w:r w:rsidR="00BB2DF6" w:rsidRPr="008702EA">
        <w:rPr>
          <w:lang w:eastAsia="en-AU"/>
        </w:rPr>
        <w:t xml:space="preserve"> the </w:t>
      </w:r>
      <w:r w:rsidR="0012430E" w:rsidRPr="008702EA">
        <w:rPr>
          <w:lang w:eastAsia="en-AU"/>
        </w:rPr>
        <w:t>event</w:t>
      </w:r>
      <w:r w:rsidR="00BB2DF6" w:rsidRPr="008702EA">
        <w:rPr>
          <w:lang w:eastAsia="en-AU"/>
        </w:rPr>
        <w:t xml:space="preserve"> are registered</w:t>
      </w:r>
      <w:r w:rsidR="00BB2DF6" w:rsidRPr="008702EA">
        <w:rPr>
          <w:snapToGrid w:val="0"/>
        </w:rPr>
        <w:t>;</w:t>
      </w:r>
    </w:p>
    <w:p w14:paraId="3FEC5D0B" w14:textId="77777777" w:rsidR="00BB2DF6" w:rsidRPr="008702EA" w:rsidRDefault="008702EA" w:rsidP="008702EA">
      <w:pPr>
        <w:pStyle w:val="Apara"/>
      </w:pPr>
      <w:r>
        <w:tab/>
      </w:r>
      <w:r w:rsidRPr="008702EA">
        <w:t>(c)</w:t>
      </w:r>
      <w:r w:rsidRPr="008702EA">
        <w:tab/>
      </w:r>
      <w:r w:rsidR="00BB2DF6" w:rsidRPr="008702EA">
        <w:t xml:space="preserve">anything </w:t>
      </w:r>
      <w:r w:rsidR="000F53A4" w:rsidRPr="008702EA">
        <w:t xml:space="preserve">else </w:t>
      </w:r>
      <w:r w:rsidR="00BB2DF6" w:rsidRPr="008702EA">
        <w:t>prescribed by regulation.</w:t>
      </w:r>
    </w:p>
    <w:p w14:paraId="69BA5725" w14:textId="77777777" w:rsidR="00BB2DF6" w:rsidRPr="008702EA" w:rsidRDefault="008702EA" w:rsidP="008702EA">
      <w:pPr>
        <w:pStyle w:val="Amain"/>
      </w:pPr>
      <w:r>
        <w:tab/>
      </w:r>
      <w:r w:rsidRPr="008702EA">
        <w:t>(2)</w:t>
      </w:r>
      <w:r w:rsidRPr="008702EA">
        <w:tab/>
      </w:r>
      <w:r w:rsidR="00BB2DF6" w:rsidRPr="008702EA">
        <w:t xml:space="preserve">The </w:t>
      </w:r>
      <w:r w:rsidR="00231FDB" w:rsidRPr="008702EA">
        <w:t>registrar</w:t>
      </w:r>
      <w:r w:rsidR="00BB2DF6" w:rsidRPr="008702EA">
        <w:t xml:space="preserve"> must—</w:t>
      </w:r>
    </w:p>
    <w:p w14:paraId="2CAE12B7" w14:textId="77777777" w:rsidR="00BB2DF6" w:rsidRPr="008702EA" w:rsidRDefault="008702EA" w:rsidP="008702EA">
      <w:pPr>
        <w:pStyle w:val="Apara"/>
      </w:pPr>
      <w:r>
        <w:tab/>
      </w:r>
      <w:r w:rsidRPr="008702EA">
        <w:t>(a)</w:t>
      </w:r>
      <w:r w:rsidRPr="008702EA">
        <w:tab/>
      </w:r>
      <w:r w:rsidR="00622461" w:rsidRPr="008702EA">
        <w:t>register the event</w:t>
      </w:r>
      <w:r w:rsidR="00532027" w:rsidRPr="008702EA">
        <w:t xml:space="preserve"> (a </w:t>
      </w:r>
      <w:r w:rsidR="00532027" w:rsidRPr="008702EA">
        <w:rPr>
          <w:rStyle w:val="charBoldItals"/>
        </w:rPr>
        <w:t>registered event</w:t>
      </w:r>
      <w:r w:rsidR="00532027" w:rsidRPr="008702EA">
        <w:t>)</w:t>
      </w:r>
      <w:r w:rsidR="00BB2DF6" w:rsidRPr="008702EA">
        <w:t xml:space="preserve">; or </w:t>
      </w:r>
    </w:p>
    <w:p w14:paraId="2D10BC04" w14:textId="77777777" w:rsidR="00BB2DF6" w:rsidRPr="008702EA" w:rsidRDefault="008702EA" w:rsidP="008702EA">
      <w:pPr>
        <w:pStyle w:val="Apara"/>
        <w:keepNext/>
      </w:pPr>
      <w:r>
        <w:tab/>
      </w:r>
      <w:r w:rsidRPr="008702EA">
        <w:t>(b)</w:t>
      </w:r>
      <w:r w:rsidRPr="008702EA">
        <w:tab/>
      </w:r>
      <w:r w:rsidR="00BB2DF6" w:rsidRPr="008702EA">
        <w:t xml:space="preserve">refuse to </w:t>
      </w:r>
      <w:r w:rsidR="00622461" w:rsidRPr="008702EA">
        <w:t>register the event</w:t>
      </w:r>
      <w:r w:rsidR="00BB2DF6" w:rsidRPr="008702EA">
        <w:t>.</w:t>
      </w:r>
    </w:p>
    <w:p w14:paraId="7609AE81" w14:textId="77777777" w:rsidR="00846174" w:rsidRPr="008702EA" w:rsidRDefault="00846174" w:rsidP="00397E94">
      <w:pPr>
        <w:pStyle w:val="aNote"/>
        <w:rPr>
          <w:lang w:eastAsia="en-AU"/>
        </w:rPr>
      </w:pPr>
      <w:r w:rsidRPr="008702EA">
        <w:rPr>
          <w:rStyle w:val="charItals"/>
        </w:rPr>
        <w:t>Note</w:t>
      </w:r>
      <w:r w:rsidRPr="008702EA">
        <w:rPr>
          <w:rStyle w:val="charItals"/>
        </w:rPr>
        <w:tab/>
      </w:r>
      <w:r w:rsidRPr="008702EA">
        <w:rPr>
          <w:lang w:eastAsia="en-AU"/>
        </w:rPr>
        <w:t xml:space="preserve">The </w:t>
      </w:r>
      <w:r w:rsidR="00231FDB" w:rsidRPr="008702EA">
        <w:t>registrar</w:t>
      </w:r>
      <w:r w:rsidRPr="008702EA">
        <w:rPr>
          <w:lang w:eastAsia="en-AU"/>
        </w:rPr>
        <w:t xml:space="preserve">’s decision to refuse to register an event is a reviewable decision (see s </w:t>
      </w:r>
      <w:r w:rsidR="00E86067" w:rsidRPr="008702EA">
        <w:rPr>
          <w:lang w:eastAsia="en-AU"/>
        </w:rPr>
        <w:t>8</w:t>
      </w:r>
      <w:r w:rsidR="008B1A62" w:rsidRPr="008702EA">
        <w:rPr>
          <w:lang w:eastAsia="en-AU"/>
        </w:rPr>
        <w:t>1</w:t>
      </w:r>
      <w:r w:rsidR="008E5A6A" w:rsidRPr="008702EA">
        <w:rPr>
          <w:lang w:eastAsia="en-AU"/>
        </w:rPr>
        <w:t>), and t</w:t>
      </w:r>
      <w:r w:rsidR="000A5F83" w:rsidRPr="008702EA">
        <w:rPr>
          <w:lang w:eastAsia="en-AU"/>
        </w:rPr>
        <w:t xml:space="preserve">he </w:t>
      </w:r>
      <w:r w:rsidR="00231FDB" w:rsidRPr="008702EA">
        <w:t>registrar</w:t>
      </w:r>
      <w:r w:rsidR="000A5F83" w:rsidRPr="008702EA">
        <w:rPr>
          <w:lang w:eastAsia="en-AU"/>
        </w:rPr>
        <w:t xml:space="preserve"> must give the applicant a reviewable decision notice in relation to the decision to refuse to register the event (see s </w:t>
      </w:r>
      <w:r w:rsidR="00E86067" w:rsidRPr="008702EA">
        <w:rPr>
          <w:lang w:eastAsia="en-AU"/>
        </w:rPr>
        <w:t>8</w:t>
      </w:r>
      <w:r w:rsidR="008C4E1B" w:rsidRPr="008702EA">
        <w:rPr>
          <w:lang w:eastAsia="en-AU"/>
        </w:rPr>
        <w:t>2</w:t>
      </w:r>
      <w:r w:rsidR="000A5F83" w:rsidRPr="008702EA">
        <w:rPr>
          <w:lang w:eastAsia="en-AU"/>
        </w:rPr>
        <w:t>).</w:t>
      </w:r>
    </w:p>
    <w:p w14:paraId="6C788EE2" w14:textId="77777777" w:rsidR="00C423F1" w:rsidRPr="008702EA" w:rsidRDefault="008702EA" w:rsidP="008702EA">
      <w:pPr>
        <w:pStyle w:val="AH5Sec"/>
      </w:pPr>
      <w:bookmarkStart w:id="49" w:name="_Toc24016597"/>
      <w:r w:rsidRPr="003F13A9">
        <w:rPr>
          <w:rStyle w:val="CharSectNo"/>
        </w:rPr>
        <w:t>36</w:t>
      </w:r>
      <w:r w:rsidRPr="008702EA">
        <w:tab/>
      </w:r>
      <w:r w:rsidR="00C423F1" w:rsidRPr="008702EA">
        <w:t xml:space="preserve">Conditions of </w:t>
      </w:r>
      <w:r w:rsidR="00CE6CFD" w:rsidRPr="008702EA">
        <w:t>regist</w:t>
      </w:r>
      <w:r w:rsidR="00622461" w:rsidRPr="008702EA">
        <w:t>ered</w:t>
      </w:r>
      <w:r w:rsidR="0012430E" w:rsidRPr="008702EA">
        <w:t xml:space="preserve"> event</w:t>
      </w:r>
      <w:r w:rsidR="00622461" w:rsidRPr="008702EA">
        <w:t>s</w:t>
      </w:r>
      <w:bookmarkEnd w:id="49"/>
    </w:p>
    <w:p w14:paraId="680E7666" w14:textId="77777777" w:rsidR="00C423F1" w:rsidRPr="008702EA" w:rsidRDefault="008702EA" w:rsidP="0088274A">
      <w:pPr>
        <w:pStyle w:val="Amain"/>
        <w:keepNext/>
      </w:pPr>
      <w:r>
        <w:tab/>
      </w:r>
      <w:r w:rsidRPr="008702EA">
        <w:t>(1)</w:t>
      </w:r>
      <w:r w:rsidRPr="008702EA">
        <w:tab/>
      </w:r>
      <w:r w:rsidR="00C423F1" w:rsidRPr="008702EA">
        <w:t xml:space="preserve">The </w:t>
      </w:r>
      <w:r w:rsidR="00231FDB" w:rsidRPr="008702EA">
        <w:t>registrar</w:t>
      </w:r>
      <w:r w:rsidR="00C423F1" w:rsidRPr="008702EA">
        <w:t xml:space="preserve"> may impose a condition on a </w:t>
      </w:r>
      <w:r w:rsidR="00622461" w:rsidRPr="008702EA">
        <w:t>registered</w:t>
      </w:r>
      <w:r w:rsidR="0012430E" w:rsidRPr="008702EA">
        <w:t xml:space="preserve"> event</w:t>
      </w:r>
      <w:r w:rsidR="00C423F1" w:rsidRPr="008702EA">
        <w:t>—</w:t>
      </w:r>
    </w:p>
    <w:p w14:paraId="0DE12277" w14:textId="77777777" w:rsidR="00C423F1" w:rsidRPr="008702EA" w:rsidRDefault="008702EA" w:rsidP="008702EA">
      <w:pPr>
        <w:pStyle w:val="Apara"/>
      </w:pPr>
      <w:r>
        <w:tab/>
      </w:r>
      <w:r w:rsidRPr="008702EA">
        <w:t>(a)</w:t>
      </w:r>
      <w:r w:rsidRPr="008702EA">
        <w:tab/>
      </w:r>
      <w:r w:rsidR="00C423F1" w:rsidRPr="008702EA">
        <w:t xml:space="preserve">at the time the </w:t>
      </w:r>
      <w:r w:rsidR="00622461" w:rsidRPr="008702EA">
        <w:t>event is registered</w:t>
      </w:r>
      <w:r w:rsidR="00C423F1" w:rsidRPr="008702EA">
        <w:t>; or</w:t>
      </w:r>
    </w:p>
    <w:p w14:paraId="10F3E8EE" w14:textId="77777777" w:rsidR="00C423F1" w:rsidRPr="008702EA" w:rsidRDefault="008702EA" w:rsidP="008702EA">
      <w:pPr>
        <w:pStyle w:val="Apara"/>
        <w:keepNext/>
      </w:pPr>
      <w:r>
        <w:tab/>
      </w:r>
      <w:r w:rsidRPr="008702EA">
        <w:t>(b)</w:t>
      </w:r>
      <w:r w:rsidRPr="008702EA">
        <w:tab/>
      </w:r>
      <w:r w:rsidR="00C423F1" w:rsidRPr="008702EA">
        <w:t>at any other time.</w:t>
      </w:r>
    </w:p>
    <w:p w14:paraId="783BA0B0" w14:textId="77777777" w:rsidR="00846174" w:rsidRPr="008702EA" w:rsidRDefault="00846174" w:rsidP="00846174">
      <w:pPr>
        <w:pStyle w:val="aNote"/>
      </w:pPr>
      <w:r w:rsidRPr="008702EA">
        <w:rPr>
          <w:rStyle w:val="charItals"/>
        </w:rPr>
        <w:t>Note</w:t>
      </w:r>
      <w:r w:rsidRPr="008702EA">
        <w:rPr>
          <w:rStyle w:val="charItals"/>
        </w:rPr>
        <w:tab/>
      </w:r>
      <w:r w:rsidRPr="008702EA">
        <w:rPr>
          <w:lang w:eastAsia="en-AU"/>
        </w:rPr>
        <w:t xml:space="preserve">The </w:t>
      </w:r>
      <w:r w:rsidR="00231FDB" w:rsidRPr="008702EA">
        <w:t>registrar</w:t>
      </w:r>
      <w:r w:rsidRPr="008702EA">
        <w:rPr>
          <w:lang w:eastAsia="en-AU"/>
        </w:rPr>
        <w:t xml:space="preserve">’s decision to impose a condition is a reviewable decision (see s </w:t>
      </w:r>
      <w:r w:rsidR="00E86067" w:rsidRPr="008702EA">
        <w:rPr>
          <w:lang w:eastAsia="en-AU"/>
        </w:rPr>
        <w:t>8</w:t>
      </w:r>
      <w:r w:rsidR="008C4E1B" w:rsidRPr="008702EA">
        <w:rPr>
          <w:lang w:eastAsia="en-AU"/>
        </w:rPr>
        <w:t>1</w:t>
      </w:r>
      <w:r w:rsidRPr="008702EA">
        <w:rPr>
          <w:lang w:eastAsia="en-AU"/>
        </w:rPr>
        <w:t>).</w:t>
      </w:r>
    </w:p>
    <w:p w14:paraId="229082EA" w14:textId="77777777" w:rsidR="00C423F1" w:rsidRPr="008702EA" w:rsidRDefault="008702EA" w:rsidP="008702EA">
      <w:pPr>
        <w:pStyle w:val="Amain"/>
      </w:pPr>
      <w:r>
        <w:tab/>
      </w:r>
      <w:r w:rsidRPr="008702EA">
        <w:t>(2)</w:t>
      </w:r>
      <w:r w:rsidRPr="008702EA">
        <w:tab/>
      </w:r>
      <w:r w:rsidR="00C423F1" w:rsidRPr="008702EA">
        <w:t xml:space="preserve">If the </w:t>
      </w:r>
      <w:r w:rsidR="00231FDB" w:rsidRPr="008702EA">
        <w:t>registrar</w:t>
      </w:r>
      <w:r w:rsidR="00C423F1" w:rsidRPr="008702EA">
        <w:t xml:space="preserve"> imposes a condition on </w:t>
      </w:r>
      <w:r w:rsidR="00622461" w:rsidRPr="008702EA">
        <w:t>an event</w:t>
      </w:r>
      <w:r w:rsidR="00C423F1" w:rsidRPr="008702EA">
        <w:t xml:space="preserve"> after it has been </w:t>
      </w:r>
      <w:r w:rsidR="00622461" w:rsidRPr="008702EA">
        <w:t>registere</w:t>
      </w:r>
      <w:r w:rsidR="00C423F1" w:rsidRPr="008702EA">
        <w:t>d</w:t>
      </w:r>
      <w:r w:rsidR="00C755DA" w:rsidRPr="008702EA">
        <w:t>,</w:t>
      </w:r>
      <w:r w:rsidR="00C423F1" w:rsidRPr="008702EA">
        <w:t xml:space="preserve"> the </w:t>
      </w:r>
      <w:r w:rsidR="00231FDB" w:rsidRPr="008702EA">
        <w:t>registrar</w:t>
      </w:r>
      <w:r w:rsidR="00C423F1" w:rsidRPr="008702EA">
        <w:t xml:space="preserve"> must—</w:t>
      </w:r>
    </w:p>
    <w:p w14:paraId="1CFB11F8" w14:textId="77777777" w:rsidR="00C423F1" w:rsidRPr="008702EA" w:rsidRDefault="008702EA" w:rsidP="008702EA">
      <w:pPr>
        <w:pStyle w:val="Apara"/>
      </w:pPr>
      <w:r>
        <w:tab/>
      </w:r>
      <w:r w:rsidRPr="008702EA">
        <w:t>(a)</w:t>
      </w:r>
      <w:r w:rsidRPr="008702EA">
        <w:tab/>
      </w:r>
      <w:r w:rsidR="00C423F1" w:rsidRPr="008702EA">
        <w:t xml:space="preserve">give the </w:t>
      </w:r>
      <w:r w:rsidR="00622461" w:rsidRPr="008702EA">
        <w:t>registered promot</w:t>
      </w:r>
      <w:r w:rsidR="004A3404" w:rsidRPr="008702EA">
        <w:t>e</w:t>
      </w:r>
      <w:r w:rsidR="00622461" w:rsidRPr="008702EA">
        <w:t>r for the registered event</w:t>
      </w:r>
      <w:r w:rsidR="00C423F1" w:rsidRPr="008702EA">
        <w:t xml:space="preserve"> written notice of the condition; and</w:t>
      </w:r>
    </w:p>
    <w:p w14:paraId="66ED0B18" w14:textId="77777777" w:rsidR="00C423F1" w:rsidRPr="008702EA" w:rsidRDefault="008702EA" w:rsidP="008702EA">
      <w:pPr>
        <w:pStyle w:val="Apara"/>
        <w:keepNext/>
      </w:pPr>
      <w:r>
        <w:tab/>
      </w:r>
      <w:r w:rsidRPr="008702EA">
        <w:t>(b)</w:t>
      </w:r>
      <w:r w:rsidRPr="008702EA">
        <w:tab/>
      </w:r>
      <w:r w:rsidR="00C423F1" w:rsidRPr="008702EA">
        <w:t xml:space="preserve">apply the condition </w:t>
      </w:r>
      <w:r w:rsidR="00C755DA" w:rsidRPr="008702EA">
        <w:t>beginning on</w:t>
      </w:r>
      <w:r w:rsidR="00C423F1" w:rsidRPr="008702EA">
        <w:t xml:space="preserve"> a stated day after </w:t>
      </w:r>
      <w:r w:rsidR="009B14B1" w:rsidRPr="008702EA">
        <w:t xml:space="preserve">the day </w:t>
      </w:r>
      <w:r w:rsidR="00C423F1" w:rsidRPr="008702EA">
        <w:t>th</w:t>
      </w:r>
      <w:r w:rsidR="000F53A4" w:rsidRPr="008702EA">
        <w:t>e written notice is given</w:t>
      </w:r>
      <w:r w:rsidR="00C423F1" w:rsidRPr="008702EA">
        <w:t>.</w:t>
      </w:r>
    </w:p>
    <w:p w14:paraId="2ECF73CF" w14:textId="77777777" w:rsidR="00CD719C" w:rsidRPr="008702EA" w:rsidRDefault="00CD719C" w:rsidP="00CD719C">
      <w:pPr>
        <w:pStyle w:val="aNote"/>
      </w:pPr>
      <w:r w:rsidRPr="008702EA">
        <w:rPr>
          <w:rStyle w:val="charItals"/>
        </w:rPr>
        <w:t>Note</w:t>
      </w:r>
      <w:r w:rsidRPr="008702EA">
        <w:rPr>
          <w:rStyle w:val="charItals"/>
        </w:rPr>
        <w:tab/>
      </w:r>
      <w:r w:rsidRPr="008702EA">
        <w:rPr>
          <w:lang w:eastAsia="en-AU"/>
        </w:rPr>
        <w:t xml:space="preserve">The </w:t>
      </w:r>
      <w:r w:rsidR="00231FDB" w:rsidRPr="008702EA">
        <w:t>registrar</w:t>
      </w:r>
      <w:r w:rsidRPr="008702EA">
        <w:rPr>
          <w:lang w:eastAsia="en-AU"/>
        </w:rPr>
        <w:t xml:space="preserve"> must also give the registered promoter a reviewable decision notice in relation to the decision to impose a condition </w:t>
      </w:r>
      <w:r w:rsidR="0083176B" w:rsidRPr="008702EA">
        <w:rPr>
          <w:lang w:eastAsia="en-AU"/>
        </w:rPr>
        <w:t>(see </w:t>
      </w:r>
      <w:r w:rsidRPr="008702EA">
        <w:rPr>
          <w:lang w:eastAsia="en-AU"/>
        </w:rPr>
        <w:t>s</w:t>
      </w:r>
      <w:r w:rsidR="0083176B" w:rsidRPr="008702EA">
        <w:rPr>
          <w:lang w:eastAsia="en-AU"/>
        </w:rPr>
        <w:t> </w:t>
      </w:r>
      <w:r w:rsidR="00E86067" w:rsidRPr="008702EA">
        <w:rPr>
          <w:lang w:eastAsia="en-AU"/>
        </w:rPr>
        <w:t>8</w:t>
      </w:r>
      <w:r w:rsidR="008C4E1B" w:rsidRPr="008702EA">
        <w:rPr>
          <w:lang w:eastAsia="en-AU"/>
        </w:rPr>
        <w:t>2</w:t>
      </w:r>
      <w:r w:rsidRPr="008702EA">
        <w:rPr>
          <w:lang w:eastAsia="en-AU"/>
        </w:rPr>
        <w:t>).</w:t>
      </w:r>
    </w:p>
    <w:p w14:paraId="679A88BD" w14:textId="77777777" w:rsidR="00023B9E" w:rsidRPr="008702EA" w:rsidRDefault="008702EA" w:rsidP="008702EA">
      <w:pPr>
        <w:pStyle w:val="AH5Sec"/>
      </w:pPr>
      <w:bookmarkStart w:id="50" w:name="_Toc24016598"/>
      <w:r w:rsidRPr="003F13A9">
        <w:rPr>
          <w:rStyle w:val="CharSectNo"/>
        </w:rPr>
        <w:lastRenderedPageBreak/>
        <w:t>37</w:t>
      </w:r>
      <w:r w:rsidRPr="008702EA">
        <w:tab/>
      </w:r>
      <w:r w:rsidR="00023B9E" w:rsidRPr="008702EA">
        <w:t>Minimum age for contestants</w:t>
      </w:r>
      <w:bookmarkEnd w:id="50"/>
    </w:p>
    <w:p w14:paraId="2E7CB1DF" w14:textId="77777777" w:rsidR="00023B9E" w:rsidRPr="008702EA" w:rsidRDefault="00473045" w:rsidP="0013715D">
      <w:pPr>
        <w:pStyle w:val="Amainreturn"/>
        <w:keepNext/>
      </w:pPr>
      <w:r w:rsidRPr="008702EA">
        <w:t>A regulation may prescribe—</w:t>
      </w:r>
    </w:p>
    <w:p w14:paraId="00C0917B" w14:textId="77777777" w:rsidR="00473045" w:rsidRPr="008702EA" w:rsidRDefault="008702EA" w:rsidP="008702EA">
      <w:pPr>
        <w:pStyle w:val="Apara"/>
      </w:pPr>
      <w:r>
        <w:tab/>
      </w:r>
      <w:r w:rsidRPr="008702EA">
        <w:t>(a)</w:t>
      </w:r>
      <w:r w:rsidRPr="008702EA">
        <w:tab/>
      </w:r>
      <w:r w:rsidR="00473045" w:rsidRPr="008702EA">
        <w:t>the minimum age for contestants to compete in a registered event; and</w:t>
      </w:r>
    </w:p>
    <w:p w14:paraId="7699CA83" w14:textId="77777777" w:rsidR="00473045" w:rsidRPr="008702EA" w:rsidRDefault="008702EA" w:rsidP="008702EA">
      <w:pPr>
        <w:pStyle w:val="Apara"/>
      </w:pPr>
      <w:r>
        <w:tab/>
      </w:r>
      <w:r w:rsidRPr="008702EA">
        <w:t>(b)</w:t>
      </w:r>
      <w:r w:rsidRPr="008702EA">
        <w:tab/>
      </w:r>
      <w:r w:rsidR="00473045" w:rsidRPr="008702EA">
        <w:t xml:space="preserve">different techniques or rules for a controlled sport that apply to contestants of a stated age competing in a </w:t>
      </w:r>
      <w:r w:rsidR="00C61953" w:rsidRPr="008702EA">
        <w:t>registered event</w:t>
      </w:r>
      <w:r w:rsidR="00473045" w:rsidRPr="008702EA">
        <w:t>.</w:t>
      </w:r>
    </w:p>
    <w:p w14:paraId="04FAF197" w14:textId="77777777" w:rsidR="005E056B" w:rsidRPr="008702EA" w:rsidRDefault="008702EA" w:rsidP="008702EA">
      <w:pPr>
        <w:pStyle w:val="AH5Sec"/>
      </w:pPr>
      <w:bookmarkStart w:id="51" w:name="_Toc24016599"/>
      <w:r w:rsidRPr="003F13A9">
        <w:rPr>
          <w:rStyle w:val="CharSectNo"/>
        </w:rPr>
        <w:t>38</w:t>
      </w:r>
      <w:r w:rsidRPr="008702EA">
        <w:tab/>
      </w:r>
      <w:r w:rsidR="005E056B" w:rsidRPr="008702EA">
        <w:t xml:space="preserve">Suspension or cancellation of </w:t>
      </w:r>
      <w:r w:rsidR="003A1CF3" w:rsidRPr="008702EA">
        <w:t>registration</w:t>
      </w:r>
      <w:r w:rsidR="008E5A6A" w:rsidRPr="008702EA">
        <w:t xml:space="preserve"> of controlled sports event</w:t>
      </w:r>
      <w:bookmarkEnd w:id="51"/>
    </w:p>
    <w:p w14:paraId="2A12DF62" w14:textId="77777777" w:rsidR="005E056B" w:rsidRPr="008702EA" w:rsidRDefault="008702EA" w:rsidP="008702EA">
      <w:pPr>
        <w:pStyle w:val="Amain"/>
      </w:pPr>
      <w:r>
        <w:tab/>
      </w:r>
      <w:r w:rsidRPr="008702EA">
        <w:t>(1)</w:t>
      </w:r>
      <w:r w:rsidRPr="008702EA">
        <w:tab/>
      </w:r>
      <w:r w:rsidR="005E056B" w:rsidRPr="008702EA">
        <w:t xml:space="preserve">The </w:t>
      </w:r>
      <w:r w:rsidR="00231FDB" w:rsidRPr="008702EA">
        <w:t>registrar</w:t>
      </w:r>
      <w:r w:rsidR="005E056B" w:rsidRPr="008702EA">
        <w:t xml:space="preserve"> may suspend or cancel </w:t>
      </w:r>
      <w:r w:rsidR="003A1CF3" w:rsidRPr="008702EA">
        <w:t xml:space="preserve">registration of </w:t>
      </w:r>
      <w:r w:rsidR="005E056B" w:rsidRPr="008702EA">
        <w:t xml:space="preserve">a </w:t>
      </w:r>
      <w:r w:rsidR="00CE1529" w:rsidRPr="008702EA">
        <w:t>regist</w:t>
      </w:r>
      <w:r w:rsidR="003A1CF3" w:rsidRPr="008702EA">
        <w:t>ered</w:t>
      </w:r>
      <w:r w:rsidR="0012430E" w:rsidRPr="008702EA">
        <w:t xml:space="preserve"> event</w:t>
      </w:r>
      <w:r w:rsidR="00C755DA" w:rsidRPr="008702EA">
        <w:t xml:space="preserve"> if satisfied</w:t>
      </w:r>
      <w:r w:rsidR="005E056B" w:rsidRPr="008702EA">
        <w:t xml:space="preserve"> on reasonable grounds that—</w:t>
      </w:r>
    </w:p>
    <w:p w14:paraId="31108EEA" w14:textId="77777777" w:rsidR="005E056B" w:rsidRPr="008702EA" w:rsidRDefault="008702EA" w:rsidP="008702EA">
      <w:pPr>
        <w:pStyle w:val="Apara"/>
      </w:pPr>
      <w:r>
        <w:tab/>
      </w:r>
      <w:r w:rsidRPr="008702EA">
        <w:t>(a)</w:t>
      </w:r>
      <w:r w:rsidRPr="008702EA">
        <w:tab/>
      </w:r>
      <w:r w:rsidR="005E056B" w:rsidRPr="008702EA">
        <w:t>the</w:t>
      </w:r>
      <w:r w:rsidR="003A1CF3" w:rsidRPr="008702EA">
        <w:t xml:space="preserve"> regi</w:t>
      </w:r>
      <w:r w:rsidR="004A3404" w:rsidRPr="008702EA">
        <w:t>stered promote</w:t>
      </w:r>
      <w:r w:rsidR="003A1CF3" w:rsidRPr="008702EA">
        <w:t>r for the registered event</w:t>
      </w:r>
      <w:r w:rsidR="005E056B" w:rsidRPr="008702EA">
        <w:t xml:space="preserve"> has </w:t>
      </w:r>
      <w:r w:rsidR="008C7851" w:rsidRPr="008702EA">
        <w:t>contravened</w:t>
      </w:r>
      <w:r w:rsidR="005E056B" w:rsidRPr="008702EA">
        <w:t xml:space="preserve"> this Act; or</w:t>
      </w:r>
    </w:p>
    <w:p w14:paraId="63477874" w14:textId="77777777" w:rsidR="005E056B" w:rsidRPr="008702EA" w:rsidRDefault="008702EA" w:rsidP="008702EA">
      <w:pPr>
        <w:pStyle w:val="Apara"/>
        <w:keepNext/>
      </w:pPr>
      <w:r>
        <w:tab/>
      </w:r>
      <w:r w:rsidRPr="008702EA">
        <w:t>(b)</w:t>
      </w:r>
      <w:r w:rsidRPr="008702EA">
        <w:tab/>
      </w:r>
      <w:r w:rsidR="005E056B" w:rsidRPr="008702EA">
        <w:t xml:space="preserve">the </w:t>
      </w:r>
      <w:r w:rsidR="003A1CF3" w:rsidRPr="008702EA">
        <w:t>regi</w:t>
      </w:r>
      <w:r w:rsidR="004A3404" w:rsidRPr="008702EA">
        <w:t>stered promote</w:t>
      </w:r>
      <w:r w:rsidR="003A1CF3" w:rsidRPr="008702EA">
        <w:t>r</w:t>
      </w:r>
      <w:r w:rsidR="005E056B" w:rsidRPr="008702EA">
        <w:t xml:space="preserve"> has failed to comply with a condition of the </w:t>
      </w:r>
      <w:r w:rsidR="003A1CF3" w:rsidRPr="008702EA">
        <w:t>registration</w:t>
      </w:r>
      <w:r w:rsidR="005E056B" w:rsidRPr="008702EA">
        <w:t>.</w:t>
      </w:r>
    </w:p>
    <w:p w14:paraId="47E4E4FD" w14:textId="77777777" w:rsidR="00A17587" w:rsidRPr="008702EA" w:rsidRDefault="00A17587" w:rsidP="008702EA">
      <w:pPr>
        <w:pStyle w:val="aNote"/>
        <w:keepNext/>
        <w:rPr>
          <w:lang w:eastAsia="en-AU"/>
        </w:rPr>
      </w:pPr>
      <w:r w:rsidRPr="008702EA">
        <w:rPr>
          <w:rStyle w:val="charItals"/>
        </w:rPr>
        <w:t>Note 1</w:t>
      </w:r>
      <w:r w:rsidRPr="008702EA">
        <w:rPr>
          <w:rStyle w:val="charItals"/>
        </w:rPr>
        <w:tab/>
      </w:r>
      <w:r w:rsidRPr="008702EA">
        <w:rPr>
          <w:lang w:eastAsia="en-AU"/>
        </w:rPr>
        <w:t xml:space="preserve">For what is included in a reference to a </w:t>
      </w:r>
      <w:r w:rsidRPr="008702EA">
        <w:rPr>
          <w:rStyle w:val="charBoldItals"/>
        </w:rPr>
        <w:t xml:space="preserve">contravention </w:t>
      </w:r>
      <w:r w:rsidRPr="008702EA">
        <w:rPr>
          <w:bCs/>
          <w:iCs/>
          <w:lang w:eastAsia="en-AU"/>
        </w:rPr>
        <w:t>of</w:t>
      </w:r>
      <w:r w:rsidRPr="008702EA">
        <w:t xml:space="preserve"> </w:t>
      </w:r>
      <w:r w:rsidRPr="008702EA">
        <w:rPr>
          <w:lang w:eastAsia="en-AU"/>
        </w:rPr>
        <w:t>this Act, see s </w:t>
      </w:r>
      <w:r w:rsidR="00E86067" w:rsidRPr="008702EA">
        <w:rPr>
          <w:lang w:eastAsia="en-AU"/>
        </w:rPr>
        <w:t>8</w:t>
      </w:r>
      <w:r w:rsidR="00564475" w:rsidRPr="008702EA">
        <w:rPr>
          <w:lang w:eastAsia="en-AU"/>
        </w:rPr>
        <w:t>7</w:t>
      </w:r>
      <w:r w:rsidRPr="008702EA">
        <w:rPr>
          <w:lang w:eastAsia="en-AU"/>
        </w:rPr>
        <w:t>.</w:t>
      </w:r>
    </w:p>
    <w:p w14:paraId="33319880" w14:textId="70261CBF" w:rsidR="00A17587" w:rsidRPr="008702EA" w:rsidRDefault="00A17587" w:rsidP="008702EA">
      <w:pPr>
        <w:pStyle w:val="aNote"/>
        <w:keepNext/>
      </w:pPr>
      <w:r w:rsidRPr="008702EA">
        <w:rPr>
          <w:rStyle w:val="charItals"/>
        </w:rPr>
        <w:t>Note 2</w:t>
      </w:r>
      <w:r w:rsidRPr="008702EA">
        <w:rPr>
          <w:rStyle w:val="charItals"/>
        </w:rPr>
        <w:tab/>
      </w:r>
      <w:r w:rsidRPr="008702EA">
        <w:t>A reference to an Act includes a reference to the statutory instruments made or in force under the Act, including any regulation (see </w:t>
      </w:r>
      <w:hyperlink r:id="rId65" w:tooltip="A2001-14" w:history="1">
        <w:r w:rsidR="00CF730D" w:rsidRPr="008702EA">
          <w:rPr>
            <w:rStyle w:val="charCitHyperlinkAbbrev"/>
          </w:rPr>
          <w:t>Legislation Act</w:t>
        </w:r>
      </w:hyperlink>
      <w:r w:rsidRPr="008702EA">
        <w:t>, s 104).</w:t>
      </w:r>
    </w:p>
    <w:p w14:paraId="10B43122" w14:textId="77777777" w:rsidR="00C6664F" w:rsidRPr="008702EA" w:rsidRDefault="00C6664F" w:rsidP="00C6664F">
      <w:pPr>
        <w:pStyle w:val="aNote"/>
        <w:rPr>
          <w:lang w:eastAsia="en-AU"/>
        </w:rPr>
      </w:pPr>
      <w:r w:rsidRPr="008702EA">
        <w:rPr>
          <w:rStyle w:val="charItals"/>
        </w:rPr>
        <w:t>Note 3</w:t>
      </w:r>
      <w:r w:rsidRPr="008702EA">
        <w:rPr>
          <w:rStyle w:val="charItals"/>
        </w:rPr>
        <w:tab/>
      </w:r>
      <w:r w:rsidRPr="008702EA">
        <w:rPr>
          <w:lang w:eastAsia="en-AU"/>
        </w:rPr>
        <w:t xml:space="preserve">The </w:t>
      </w:r>
      <w:r w:rsidR="00231FDB" w:rsidRPr="008702EA">
        <w:t>registrar</w:t>
      </w:r>
      <w:r w:rsidRPr="008702EA">
        <w:rPr>
          <w:lang w:eastAsia="en-AU"/>
        </w:rPr>
        <w:t xml:space="preserve">’s decision to suspend or cancel an event’s registration is a reviewable decision (see s </w:t>
      </w:r>
      <w:r w:rsidR="00E86067" w:rsidRPr="008702EA">
        <w:rPr>
          <w:lang w:eastAsia="en-AU"/>
        </w:rPr>
        <w:t>8</w:t>
      </w:r>
      <w:r w:rsidR="008C4E1B" w:rsidRPr="008702EA">
        <w:rPr>
          <w:lang w:eastAsia="en-AU"/>
        </w:rPr>
        <w:t>1</w:t>
      </w:r>
      <w:r w:rsidRPr="008702EA">
        <w:rPr>
          <w:lang w:eastAsia="en-AU"/>
        </w:rPr>
        <w:t>).</w:t>
      </w:r>
    </w:p>
    <w:p w14:paraId="6BCD9587" w14:textId="77777777" w:rsidR="005E056B" w:rsidRPr="008702EA" w:rsidRDefault="008702EA" w:rsidP="008702EA">
      <w:pPr>
        <w:pStyle w:val="Amain"/>
      </w:pPr>
      <w:r>
        <w:tab/>
      </w:r>
      <w:r w:rsidRPr="008702EA">
        <w:t>(2)</w:t>
      </w:r>
      <w:r w:rsidRPr="008702EA">
        <w:tab/>
      </w:r>
      <w:r w:rsidR="005E056B" w:rsidRPr="008702EA">
        <w:t xml:space="preserve">If the </w:t>
      </w:r>
      <w:r w:rsidR="00231FDB" w:rsidRPr="008702EA">
        <w:t>registrar</w:t>
      </w:r>
      <w:r w:rsidR="005E056B" w:rsidRPr="008702EA">
        <w:t xml:space="preserve"> suspends or cancels a </w:t>
      </w:r>
      <w:r w:rsidR="003A1CF3" w:rsidRPr="008702EA">
        <w:t>registration</w:t>
      </w:r>
      <w:r w:rsidR="005E056B" w:rsidRPr="008702EA">
        <w:t xml:space="preserve"> under subsection (1)</w:t>
      </w:r>
      <w:r w:rsidR="00C755DA" w:rsidRPr="008702EA">
        <w:t>,</w:t>
      </w:r>
      <w:r w:rsidR="005E056B" w:rsidRPr="008702EA">
        <w:t xml:space="preserve"> the </w:t>
      </w:r>
      <w:r w:rsidR="00231FDB" w:rsidRPr="008702EA">
        <w:t>registrar</w:t>
      </w:r>
      <w:r w:rsidR="005E056B" w:rsidRPr="008702EA">
        <w:t xml:space="preserve"> must give the </w:t>
      </w:r>
      <w:r w:rsidR="003A1CF3" w:rsidRPr="008702EA">
        <w:t>regi</w:t>
      </w:r>
      <w:r w:rsidR="004A3404" w:rsidRPr="008702EA">
        <w:t>stered promote</w:t>
      </w:r>
      <w:r w:rsidR="003A1CF3" w:rsidRPr="008702EA">
        <w:t>r for the registered event</w:t>
      </w:r>
      <w:r w:rsidR="005E056B" w:rsidRPr="008702EA">
        <w:t xml:space="preserve"> written notice of—</w:t>
      </w:r>
    </w:p>
    <w:p w14:paraId="48EE5461" w14:textId="77777777" w:rsidR="005E056B" w:rsidRPr="008702EA" w:rsidRDefault="008702EA" w:rsidP="008702EA">
      <w:pPr>
        <w:pStyle w:val="Apara"/>
      </w:pPr>
      <w:r>
        <w:tab/>
      </w:r>
      <w:r w:rsidRPr="008702EA">
        <w:t>(a)</w:t>
      </w:r>
      <w:r w:rsidRPr="008702EA">
        <w:tab/>
      </w:r>
      <w:r w:rsidR="005E056B" w:rsidRPr="008702EA">
        <w:t xml:space="preserve">the </w:t>
      </w:r>
      <w:r w:rsidR="00795B70" w:rsidRPr="008702EA">
        <w:t>reason</w:t>
      </w:r>
      <w:r w:rsidR="005E056B" w:rsidRPr="008702EA">
        <w:t xml:space="preserve"> for the suspension or cancellation; and</w:t>
      </w:r>
    </w:p>
    <w:p w14:paraId="7A27DC49" w14:textId="77777777" w:rsidR="005E056B" w:rsidRPr="008702EA" w:rsidRDefault="008702EA" w:rsidP="008702EA">
      <w:pPr>
        <w:pStyle w:val="Apara"/>
        <w:keepNext/>
      </w:pPr>
      <w:r>
        <w:tab/>
      </w:r>
      <w:r w:rsidRPr="008702EA">
        <w:t>(b)</w:t>
      </w:r>
      <w:r w:rsidRPr="008702EA">
        <w:tab/>
      </w:r>
      <w:r w:rsidR="00C755DA" w:rsidRPr="008702EA">
        <w:t>when</w:t>
      </w:r>
      <w:r w:rsidR="005E056B" w:rsidRPr="008702EA">
        <w:t xml:space="preserve"> the suspension or cancellation takes effect.</w:t>
      </w:r>
    </w:p>
    <w:p w14:paraId="663ACE8F" w14:textId="77777777" w:rsidR="00734432" w:rsidRPr="008702EA" w:rsidRDefault="00404F90" w:rsidP="00913172">
      <w:pPr>
        <w:pStyle w:val="aNote"/>
      </w:pPr>
      <w:r w:rsidRPr="008702EA">
        <w:rPr>
          <w:rStyle w:val="charItals"/>
        </w:rPr>
        <w:t>Note</w:t>
      </w:r>
      <w:r w:rsidR="00734432" w:rsidRPr="008702EA">
        <w:rPr>
          <w:rStyle w:val="charItals"/>
        </w:rPr>
        <w:tab/>
      </w:r>
      <w:r w:rsidR="00734432" w:rsidRPr="008702EA">
        <w:rPr>
          <w:lang w:eastAsia="en-AU"/>
        </w:rPr>
        <w:t xml:space="preserve">The </w:t>
      </w:r>
      <w:r w:rsidR="00231FDB" w:rsidRPr="008702EA">
        <w:t>registrar</w:t>
      </w:r>
      <w:r w:rsidR="00734432" w:rsidRPr="008702EA">
        <w:rPr>
          <w:lang w:eastAsia="en-AU"/>
        </w:rPr>
        <w:t xml:space="preserve"> must also give the registered promoter a reviewable decision notice in relation to the decision to suspend or cancel the event</w:t>
      </w:r>
      <w:r w:rsidRPr="008702EA">
        <w:rPr>
          <w:lang w:eastAsia="en-AU"/>
        </w:rPr>
        <w:t>’s registration</w:t>
      </w:r>
      <w:r w:rsidR="00734432" w:rsidRPr="008702EA">
        <w:rPr>
          <w:lang w:eastAsia="en-AU"/>
        </w:rPr>
        <w:t xml:space="preserve"> (see s </w:t>
      </w:r>
      <w:r w:rsidR="00E86067" w:rsidRPr="008702EA">
        <w:rPr>
          <w:lang w:eastAsia="en-AU"/>
        </w:rPr>
        <w:t>8</w:t>
      </w:r>
      <w:r w:rsidR="008C4E1B" w:rsidRPr="008702EA">
        <w:rPr>
          <w:lang w:eastAsia="en-AU"/>
        </w:rPr>
        <w:t>2</w:t>
      </w:r>
      <w:r w:rsidR="00734432" w:rsidRPr="008702EA">
        <w:rPr>
          <w:lang w:eastAsia="en-AU"/>
        </w:rPr>
        <w:t>).</w:t>
      </w:r>
    </w:p>
    <w:p w14:paraId="79132F78" w14:textId="77777777" w:rsidR="005E056B" w:rsidRPr="008702EA" w:rsidRDefault="008702EA" w:rsidP="008702EA">
      <w:pPr>
        <w:pStyle w:val="AH5Sec"/>
      </w:pPr>
      <w:bookmarkStart w:id="52" w:name="_Toc24016600"/>
      <w:r w:rsidRPr="003F13A9">
        <w:rPr>
          <w:rStyle w:val="CharSectNo"/>
        </w:rPr>
        <w:lastRenderedPageBreak/>
        <w:t>39</w:t>
      </w:r>
      <w:r w:rsidRPr="008702EA">
        <w:tab/>
      </w:r>
      <w:r w:rsidR="00EA66C1" w:rsidRPr="008702EA">
        <w:t>Offence—conduct</w:t>
      </w:r>
      <w:r w:rsidR="00BE4D8E" w:rsidRPr="008702EA">
        <w:t xml:space="preserve"> </w:t>
      </w:r>
      <w:r w:rsidR="002A36C2" w:rsidRPr="008702EA">
        <w:t xml:space="preserve">registrable </w:t>
      </w:r>
      <w:r w:rsidR="0012430E" w:rsidRPr="008702EA">
        <w:t>event</w:t>
      </w:r>
      <w:r w:rsidR="005E056B" w:rsidRPr="008702EA">
        <w:t xml:space="preserve"> without </w:t>
      </w:r>
      <w:r w:rsidR="003A1CF3" w:rsidRPr="008702EA">
        <w:t>registration</w:t>
      </w:r>
      <w:bookmarkEnd w:id="52"/>
    </w:p>
    <w:p w14:paraId="70110188" w14:textId="77777777" w:rsidR="005E056B" w:rsidRPr="008702EA" w:rsidRDefault="005E056B" w:rsidP="00E40659">
      <w:pPr>
        <w:pStyle w:val="Amainreturn"/>
      </w:pPr>
      <w:r w:rsidRPr="008702EA">
        <w:t>A person commits an offence if—</w:t>
      </w:r>
    </w:p>
    <w:p w14:paraId="5774B0D2" w14:textId="77777777" w:rsidR="007E15EE"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7E15EE" w:rsidRPr="008702EA">
        <w:rPr>
          <w:lang w:eastAsia="en-AU"/>
        </w:rPr>
        <w:t>the person conducts a controlled sports event; and</w:t>
      </w:r>
    </w:p>
    <w:p w14:paraId="32B05037" w14:textId="77777777" w:rsidR="00526D0F"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526D0F" w:rsidRPr="008702EA">
        <w:rPr>
          <w:lang w:eastAsia="en-AU"/>
        </w:rPr>
        <w:t>the event is a registrable event; and</w:t>
      </w:r>
    </w:p>
    <w:p w14:paraId="31022559" w14:textId="77777777" w:rsidR="005E056B" w:rsidRPr="008702EA" w:rsidRDefault="008702EA" w:rsidP="008702EA">
      <w:pPr>
        <w:pStyle w:val="Apara"/>
        <w:keepNext/>
      </w:pPr>
      <w:r>
        <w:tab/>
      </w:r>
      <w:r w:rsidRPr="008702EA">
        <w:t>(c)</w:t>
      </w:r>
      <w:r w:rsidRPr="008702EA">
        <w:tab/>
      </w:r>
      <w:r w:rsidR="005E056B" w:rsidRPr="008702EA">
        <w:t xml:space="preserve">the </w:t>
      </w:r>
      <w:r w:rsidR="0012430E" w:rsidRPr="008702EA">
        <w:t>event</w:t>
      </w:r>
      <w:r w:rsidR="003A1CF3" w:rsidRPr="008702EA">
        <w:t xml:space="preserve"> is not registered</w:t>
      </w:r>
      <w:r w:rsidR="005E056B" w:rsidRPr="008702EA">
        <w:t>.</w:t>
      </w:r>
    </w:p>
    <w:p w14:paraId="3A5F993B" w14:textId="77777777" w:rsidR="005E056B" w:rsidRPr="008702EA" w:rsidRDefault="00ED472A" w:rsidP="008702EA">
      <w:pPr>
        <w:pStyle w:val="Penalty"/>
        <w:keepNext/>
      </w:pPr>
      <w:r w:rsidRPr="008702EA">
        <w:t>Maximum penalty:  500 penalty units, imprisonment for 12 months or both.</w:t>
      </w:r>
    </w:p>
    <w:p w14:paraId="0086345E" w14:textId="77777777" w:rsidR="008317FD" w:rsidRPr="008702EA" w:rsidRDefault="002A36C2" w:rsidP="008317FD">
      <w:pPr>
        <w:pStyle w:val="aNote"/>
      </w:pPr>
      <w:r w:rsidRPr="008702EA">
        <w:rPr>
          <w:rStyle w:val="charItals"/>
        </w:rPr>
        <w:t>Note</w:t>
      </w:r>
      <w:r w:rsidRPr="008702EA">
        <w:rPr>
          <w:rStyle w:val="charItals"/>
        </w:rPr>
        <w:tab/>
      </w:r>
      <w:r w:rsidRPr="008702EA">
        <w:rPr>
          <w:rStyle w:val="charBoldItals"/>
        </w:rPr>
        <w:t>Registrable event</w:t>
      </w:r>
      <w:r w:rsidRPr="008702EA">
        <w:t xml:space="preserve">—see s </w:t>
      </w:r>
      <w:r w:rsidR="00E86067" w:rsidRPr="008702EA">
        <w:t>10</w:t>
      </w:r>
      <w:r w:rsidRPr="008702EA">
        <w:t>.</w:t>
      </w:r>
    </w:p>
    <w:p w14:paraId="3793BC03" w14:textId="77777777" w:rsidR="005E056B" w:rsidRPr="008702EA" w:rsidRDefault="008702EA" w:rsidP="008702EA">
      <w:pPr>
        <w:pStyle w:val="AH5Sec"/>
      </w:pPr>
      <w:bookmarkStart w:id="53" w:name="_Toc24016601"/>
      <w:r w:rsidRPr="003F13A9">
        <w:rPr>
          <w:rStyle w:val="CharSectNo"/>
        </w:rPr>
        <w:t>40</w:t>
      </w:r>
      <w:r w:rsidRPr="008702EA">
        <w:tab/>
      </w:r>
      <w:r w:rsidR="00EA66C1" w:rsidRPr="008702EA">
        <w:t>Offence</w:t>
      </w:r>
      <w:r w:rsidR="001B5F9C" w:rsidRPr="008702EA">
        <w:t>s</w:t>
      </w:r>
      <w:r w:rsidR="00EA66C1" w:rsidRPr="008702EA">
        <w:t>—conduct</w:t>
      </w:r>
      <w:r w:rsidR="00BE4D8E" w:rsidRPr="008702EA">
        <w:t xml:space="preserve"> </w:t>
      </w:r>
      <w:r w:rsidR="00CE1529" w:rsidRPr="008702EA">
        <w:t>regist</w:t>
      </w:r>
      <w:r w:rsidR="003A1CF3" w:rsidRPr="008702EA">
        <w:t>ered</w:t>
      </w:r>
      <w:r w:rsidR="0012430E" w:rsidRPr="008702EA">
        <w:t xml:space="preserve"> event</w:t>
      </w:r>
      <w:r w:rsidR="003A1CF3" w:rsidRPr="008702EA">
        <w:t xml:space="preserve"> in breach of </w:t>
      </w:r>
      <w:r w:rsidR="005E056B" w:rsidRPr="008702EA">
        <w:t>condition</w:t>
      </w:r>
      <w:bookmarkEnd w:id="53"/>
    </w:p>
    <w:p w14:paraId="39A08BF8" w14:textId="77777777" w:rsidR="005E056B" w:rsidRPr="008702EA" w:rsidRDefault="008702EA" w:rsidP="0088274A">
      <w:pPr>
        <w:pStyle w:val="Amain"/>
        <w:keepNext/>
      </w:pPr>
      <w:r>
        <w:tab/>
      </w:r>
      <w:r w:rsidRPr="008702EA">
        <w:t>(1)</w:t>
      </w:r>
      <w:r w:rsidRPr="008702EA">
        <w:tab/>
      </w:r>
      <w:r w:rsidR="005E056B" w:rsidRPr="008702EA">
        <w:t xml:space="preserve">A person </w:t>
      </w:r>
      <w:r w:rsidR="005E056B" w:rsidRPr="008702EA">
        <w:rPr>
          <w:lang w:eastAsia="en-AU"/>
        </w:rPr>
        <w:t>commits an offence if—</w:t>
      </w:r>
    </w:p>
    <w:p w14:paraId="5F2675F8" w14:textId="77777777" w:rsidR="00445161" w:rsidRPr="008702EA" w:rsidRDefault="008702EA" w:rsidP="008702EA">
      <w:pPr>
        <w:pStyle w:val="Apara"/>
      </w:pPr>
      <w:r>
        <w:tab/>
      </w:r>
      <w:r w:rsidRPr="008702EA">
        <w:t>(a)</w:t>
      </w:r>
      <w:r w:rsidRPr="008702EA">
        <w:tab/>
      </w:r>
      <w:r w:rsidR="00445161" w:rsidRPr="008702EA">
        <w:t>the person is the registered promotor of a registered event; and</w:t>
      </w:r>
    </w:p>
    <w:p w14:paraId="618892DE" w14:textId="77777777" w:rsidR="006466FC" w:rsidRPr="008702EA" w:rsidRDefault="008702EA" w:rsidP="008702EA">
      <w:pPr>
        <w:pStyle w:val="Apara"/>
      </w:pPr>
      <w:r>
        <w:tab/>
      </w:r>
      <w:r w:rsidRPr="008702EA">
        <w:t>(b)</w:t>
      </w:r>
      <w:r w:rsidRPr="008702EA">
        <w:tab/>
      </w:r>
      <w:r w:rsidR="006466FC" w:rsidRPr="008702EA">
        <w:t>the registered event is subject to a condition; and</w:t>
      </w:r>
    </w:p>
    <w:p w14:paraId="4F773E71" w14:textId="77777777" w:rsidR="00857EF6" w:rsidRPr="008702EA" w:rsidRDefault="008702EA" w:rsidP="008702EA">
      <w:pPr>
        <w:pStyle w:val="Apara"/>
      </w:pPr>
      <w:r>
        <w:tab/>
      </w:r>
      <w:r w:rsidRPr="008702EA">
        <w:t>(c)</w:t>
      </w:r>
      <w:r w:rsidRPr="008702EA">
        <w:tab/>
      </w:r>
      <w:r w:rsidR="005E056B" w:rsidRPr="008702EA">
        <w:t xml:space="preserve">the </w:t>
      </w:r>
      <w:r w:rsidR="006466FC" w:rsidRPr="008702EA">
        <w:t xml:space="preserve">person </w:t>
      </w:r>
      <w:r w:rsidR="00857EF6" w:rsidRPr="008702EA">
        <w:t xml:space="preserve">engages in conduct that </w:t>
      </w:r>
      <w:r w:rsidR="006466FC" w:rsidRPr="008702EA">
        <w:t>fails to comply with the condition</w:t>
      </w:r>
      <w:r w:rsidR="00857EF6" w:rsidRPr="008702EA">
        <w:t>; and</w:t>
      </w:r>
    </w:p>
    <w:p w14:paraId="2CA34F31" w14:textId="77777777" w:rsidR="00962733" w:rsidRPr="008702EA" w:rsidRDefault="008702EA" w:rsidP="008702EA">
      <w:pPr>
        <w:pStyle w:val="Apara"/>
        <w:keepNext/>
      </w:pPr>
      <w:r>
        <w:tab/>
      </w:r>
      <w:r w:rsidRPr="008702EA">
        <w:t>(d)</w:t>
      </w:r>
      <w:r w:rsidRPr="008702EA">
        <w:tab/>
      </w:r>
      <w:r w:rsidR="00857EF6" w:rsidRPr="008702EA">
        <w:t>the person is reckless about whether the conduct complies with the condition</w:t>
      </w:r>
      <w:r w:rsidR="0083396D" w:rsidRPr="008702EA">
        <w:t>.</w:t>
      </w:r>
    </w:p>
    <w:p w14:paraId="1021D1FC" w14:textId="77777777" w:rsidR="005E056B" w:rsidRPr="008702EA" w:rsidRDefault="005A4F1E" w:rsidP="005A4F1E">
      <w:pPr>
        <w:pStyle w:val="Penalty"/>
      </w:pPr>
      <w:r w:rsidRPr="008702EA">
        <w:t>Maximum penalty:  200 penalty units, imprisonment for 6 months or both.</w:t>
      </w:r>
    </w:p>
    <w:p w14:paraId="7C817973" w14:textId="77777777" w:rsidR="006466FC" w:rsidRPr="008702EA" w:rsidRDefault="008702EA" w:rsidP="008702EA">
      <w:pPr>
        <w:pStyle w:val="Amain"/>
      </w:pPr>
      <w:r>
        <w:tab/>
      </w:r>
      <w:r w:rsidRPr="008702EA">
        <w:t>(2)</w:t>
      </w:r>
      <w:r w:rsidRPr="008702EA">
        <w:tab/>
      </w:r>
      <w:r w:rsidR="006466FC" w:rsidRPr="008702EA">
        <w:t xml:space="preserve">A person </w:t>
      </w:r>
      <w:r w:rsidR="006466FC" w:rsidRPr="008702EA">
        <w:rPr>
          <w:lang w:eastAsia="en-AU"/>
        </w:rPr>
        <w:t>commits an offence if—</w:t>
      </w:r>
    </w:p>
    <w:p w14:paraId="0E1D26DE" w14:textId="77777777" w:rsidR="006466FC" w:rsidRPr="008702EA" w:rsidRDefault="008702EA" w:rsidP="008702EA">
      <w:pPr>
        <w:pStyle w:val="Apara"/>
      </w:pPr>
      <w:r>
        <w:tab/>
      </w:r>
      <w:r w:rsidRPr="008702EA">
        <w:t>(a)</w:t>
      </w:r>
      <w:r w:rsidRPr="008702EA">
        <w:tab/>
      </w:r>
      <w:r w:rsidR="006466FC" w:rsidRPr="008702EA">
        <w:t>the person is the registered promotor of a registered event; and</w:t>
      </w:r>
    </w:p>
    <w:p w14:paraId="0F68D051" w14:textId="77777777" w:rsidR="006466FC" w:rsidRPr="008702EA" w:rsidRDefault="008702EA" w:rsidP="008702EA">
      <w:pPr>
        <w:pStyle w:val="Apara"/>
      </w:pPr>
      <w:r>
        <w:tab/>
      </w:r>
      <w:r w:rsidRPr="008702EA">
        <w:t>(b)</w:t>
      </w:r>
      <w:r w:rsidRPr="008702EA">
        <w:tab/>
      </w:r>
      <w:r w:rsidR="006466FC" w:rsidRPr="008702EA">
        <w:t>the registered event is subject to a condition; and</w:t>
      </w:r>
    </w:p>
    <w:p w14:paraId="430C79B5" w14:textId="77777777" w:rsidR="006466FC" w:rsidRPr="008702EA" w:rsidRDefault="008702EA" w:rsidP="008702EA">
      <w:pPr>
        <w:pStyle w:val="Apara"/>
        <w:keepNext/>
      </w:pPr>
      <w:r>
        <w:tab/>
      </w:r>
      <w:r w:rsidRPr="008702EA">
        <w:t>(c)</w:t>
      </w:r>
      <w:r w:rsidRPr="008702EA">
        <w:tab/>
      </w:r>
      <w:r w:rsidR="006466FC" w:rsidRPr="008702EA">
        <w:t>the person fails to comply with the condition.</w:t>
      </w:r>
    </w:p>
    <w:p w14:paraId="50A5FD21" w14:textId="77777777" w:rsidR="006466FC" w:rsidRPr="008702EA" w:rsidRDefault="006466FC" w:rsidP="006466FC">
      <w:pPr>
        <w:pStyle w:val="Penalty"/>
      </w:pPr>
      <w:r w:rsidRPr="008702EA">
        <w:t xml:space="preserve">Maximum penalty:  </w:t>
      </w:r>
      <w:r w:rsidR="005A4F1E" w:rsidRPr="008702EA">
        <w:rPr>
          <w:lang w:eastAsia="en-AU"/>
        </w:rPr>
        <w:t>50</w:t>
      </w:r>
      <w:r w:rsidRPr="008702EA">
        <w:t xml:space="preserve"> penalty units.</w:t>
      </w:r>
    </w:p>
    <w:p w14:paraId="0AECB5CE" w14:textId="77777777" w:rsidR="00ED45B3" w:rsidRPr="008702EA" w:rsidRDefault="008702EA" w:rsidP="008702EA">
      <w:pPr>
        <w:pStyle w:val="Amain"/>
      </w:pPr>
      <w:r>
        <w:tab/>
      </w:r>
      <w:r w:rsidRPr="008702EA">
        <w:t>(3)</w:t>
      </w:r>
      <w:r w:rsidRPr="008702EA">
        <w:tab/>
      </w:r>
      <w:r w:rsidR="006466FC" w:rsidRPr="008702EA">
        <w:t>An offence against sub</w:t>
      </w:r>
      <w:r w:rsidR="00ED45B3" w:rsidRPr="008702EA">
        <w:t>section</w:t>
      </w:r>
      <w:r w:rsidR="006466FC" w:rsidRPr="008702EA">
        <w:t xml:space="preserve"> (2)</w:t>
      </w:r>
      <w:r w:rsidR="00ED45B3" w:rsidRPr="008702EA">
        <w:t xml:space="preserve"> is a strict liability offence.</w:t>
      </w:r>
    </w:p>
    <w:p w14:paraId="36075902" w14:textId="77777777" w:rsidR="001B5F9C" w:rsidRPr="008702EA" w:rsidRDefault="008702EA" w:rsidP="008702EA">
      <w:pPr>
        <w:pStyle w:val="AH5Sec"/>
      </w:pPr>
      <w:bookmarkStart w:id="54" w:name="_Toc24016602"/>
      <w:r w:rsidRPr="003F13A9">
        <w:rPr>
          <w:rStyle w:val="CharSectNo"/>
        </w:rPr>
        <w:lastRenderedPageBreak/>
        <w:t>41</w:t>
      </w:r>
      <w:r w:rsidRPr="008702EA">
        <w:tab/>
      </w:r>
      <w:r w:rsidR="001B5F9C" w:rsidRPr="008702EA">
        <w:t>Offence</w:t>
      </w:r>
      <w:r w:rsidR="00B22F95" w:rsidRPr="008702EA">
        <w:t>s</w:t>
      </w:r>
      <w:r w:rsidR="001B5F9C" w:rsidRPr="008702EA">
        <w:t>—</w:t>
      </w:r>
      <w:r w:rsidR="006E76E4" w:rsidRPr="008702EA">
        <w:t xml:space="preserve">unregistered official </w:t>
      </w:r>
      <w:r w:rsidR="001B5F9C" w:rsidRPr="008702EA">
        <w:t>at registered event</w:t>
      </w:r>
      <w:bookmarkEnd w:id="54"/>
    </w:p>
    <w:p w14:paraId="52EE6BE8" w14:textId="77777777" w:rsidR="001B5F9C" w:rsidRPr="008702EA" w:rsidRDefault="008702EA" w:rsidP="008702EA">
      <w:pPr>
        <w:pStyle w:val="Amain"/>
      </w:pPr>
      <w:r>
        <w:tab/>
      </w:r>
      <w:r w:rsidRPr="008702EA">
        <w:t>(1)</w:t>
      </w:r>
      <w:r w:rsidRPr="008702EA">
        <w:tab/>
      </w:r>
      <w:r w:rsidR="001B5F9C" w:rsidRPr="008702EA">
        <w:t>A person commits an offence if the person—</w:t>
      </w:r>
    </w:p>
    <w:p w14:paraId="1FAE7661" w14:textId="77777777" w:rsidR="001B5F9C"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F40FE9" w:rsidRPr="008702EA">
        <w:t xml:space="preserve">conducts, or promotes the future conduct of, </w:t>
      </w:r>
      <w:r w:rsidR="001B5F9C" w:rsidRPr="008702EA">
        <w:t>a registered event</w:t>
      </w:r>
      <w:r w:rsidR="001B5F9C" w:rsidRPr="008702EA">
        <w:rPr>
          <w:lang w:eastAsia="en-AU"/>
        </w:rPr>
        <w:t>; and</w:t>
      </w:r>
    </w:p>
    <w:p w14:paraId="03002B94" w14:textId="77777777" w:rsidR="001B5F9C"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1B5F9C" w:rsidRPr="008702EA">
        <w:t xml:space="preserve">is not registered </w:t>
      </w:r>
      <w:r w:rsidR="006E76E4" w:rsidRPr="008702EA">
        <w:t>as a promoter</w:t>
      </w:r>
      <w:r w:rsidR="002618AC" w:rsidRPr="008702EA">
        <w:rPr>
          <w:lang w:eastAsia="en-AU"/>
        </w:rPr>
        <w:t>; and</w:t>
      </w:r>
    </w:p>
    <w:p w14:paraId="3894730E" w14:textId="77777777" w:rsidR="002618AC"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2618AC" w:rsidRPr="008702EA">
        <w:rPr>
          <w:lang w:eastAsia="en-AU"/>
        </w:rPr>
        <w:t>is reckless about whether the person is registered as a promotor.</w:t>
      </w:r>
    </w:p>
    <w:p w14:paraId="320EB2F6" w14:textId="77777777" w:rsidR="001B5F9C" w:rsidRPr="008702EA" w:rsidRDefault="001B5F9C" w:rsidP="001B5F9C">
      <w:pPr>
        <w:pStyle w:val="Penalty"/>
      </w:pPr>
      <w:r w:rsidRPr="008702EA">
        <w:t xml:space="preserve">Maximum penalty:  </w:t>
      </w:r>
      <w:r w:rsidR="002618AC" w:rsidRPr="008702EA">
        <w:t>200 penalty units.</w:t>
      </w:r>
    </w:p>
    <w:p w14:paraId="78F44DCC" w14:textId="77777777" w:rsidR="002618AC" w:rsidRPr="008702EA" w:rsidRDefault="008702EA" w:rsidP="0088274A">
      <w:pPr>
        <w:pStyle w:val="Amain"/>
        <w:keepNext/>
      </w:pPr>
      <w:r>
        <w:tab/>
      </w:r>
      <w:r w:rsidRPr="008702EA">
        <w:t>(2)</w:t>
      </w:r>
      <w:r w:rsidRPr="008702EA">
        <w:tab/>
      </w:r>
      <w:r w:rsidR="002618AC" w:rsidRPr="008702EA">
        <w:t>A person commits an offence if the person—</w:t>
      </w:r>
    </w:p>
    <w:p w14:paraId="4F59816C" w14:textId="77777777" w:rsidR="002618AC"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F40FE9" w:rsidRPr="008702EA">
        <w:t>conducts, or promotes the future conduct of,</w:t>
      </w:r>
      <w:r w:rsidR="002618AC" w:rsidRPr="008702EA">
        <w:t xml:space="preserve"> a registered event</w:t>
      </w:r>
      <w:r w:rsidR="002618AC" w:rsidRPr="008702EA">
        <w:rPr>
          <w:lang w:eastAsia="en-AU"/>
        </w:rPr>
        <w:t>; and</w:t>
      </w:r>
    </w:p>
    <w:p w14:paraId="37C6DEE2" w14:textId="77777777" w:rsidR="002618AC"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2618AC" w:rsidRPr="008702EA">
        <w:t>is not registered as a promoter</w:t>
      </w:r>
      <w:r w:rsidR="002618AC" w:rsidRPr="008702EA">
        <w:rPr>
          <w:lang w:eastAsia="en-AU"/>
        </w:rPr>
        <w:t>.</w:t>
      </w:r>
    </w:p>
    <w:p w14:paraId="636144FD" w14:textId="77777777" w:rsidR="002618AC" w:rsidRPr="008702EA" w:rsidRDefault="002618AC" w:rsidP="002618AC">
      <w:pPr>
        <w:pStyle w:val="Penalty"/>
      </w:pPr>
      <w:r w:rsidRPr="008702EA">
        <w:t>Maximum penalty:  50 penalty units.</w:t>
      </w:r>
    </w:p>
    <w:p w14:paraId="25A0834A" w14:textId="77777777" w:rsidR="006E76E4" w:rsidRPr="008702EA" w:rsidRDefault="008702EA" w:rsidP="008702EA">
      <w:pPr>
        <w:pStyle w:val="Amain"/>
      </w:pPr>
      <w:r>
        <w:tab/>
      </w:r>
      <w:r w:rsidRPr="008702EA">
        <w:t>(3)</w:t>
      </w:r>
      <w:r w:rsidRPr="008702EA">
        <w:tab/>
      </w:r>
      <w:r w:rsidR="006E76E4" w:rsidRPr="008702EA">
        <w:t>A person commits an offence if the person—</w:t>
      </w:r>
    </w:p>
    <w:p w14:paraId="19D97E82" w14:textId="77777777" w:rsidR="006E76E4"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6E76E4" w:rsidRPr="008702EA">
        <w:t>participates as a controlled sports official, other than as a promoter, at a registered event</w:t>
      </w:r>
      <w:r w:rsidR="006E76E4" w:rsidRPr="008702EA">
        <w:rPr>
          <w:lang w:eastAsia="en-AU"/>
        </w:rPr>
        <w:t>; and</w:t>
      </w:r>
    </w:p>
    <w:p w14:paraId="47D705C9" w14:textId="77777777" w:rsidR="006E76E4"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6E76E4" w:rsidRPr="008702EA">
        <w:t>is not a registered controlled sports official in the capacity in which the person participates</w:t>
      </w:r>
      <w:r w:rsidR="006E76E4" w:rsidRPr="008702EA">
        <w:rPr>
          <w:lang w:eastAsia="en-AU"/>
        </w:rPr>
        <w:t>.</w:t>
      </w:r>
    </w:p>
    <w:p w14:paraId="1F05D194" w14:textId="77777777" w:rsidR="006E76E4" w:rsidRPr="008702EA" w:rsidRDefault="006E76E4" w:rsidP="006E76E4">
      <w:pPr>
        <w:pStyle w:val="Penalty"/>
      </w:pPr>
      <w:r w:rsidRPr="008702EA">
        <w:t xml:space="preserve">Maximum penalty:  </w:t>
      </w:r>
      <w:r w:rsidR="002618AC" w:rsidRPr="008702EA">
        <w:t>50</w:t>
      </w:r>
      <w:r w:rsidRPr="008702EA">
        <w:t xml:space="preserve"> penalty units</w:t>
      </w:r>
      <w:r w:rsidR="002618AC" w:rsidRPr="008702EA">
        <w:t>.</w:t>
      </w:r>
    </w:p>
    <w:p w14:paraId="3D45E146" w14:textId="77777777" w:rsidR="001B5F9C" w:rsidRPr="008702EA" w:rsidRDefault="008702EA" w:rsidP="008702EA">
      <w:pPr>
        <w:pStyle w:val="Amain"/>
      </w:pPr>
      <w:r>
        <w:tab/>
      </w:r>
      <w:r w:rsidRPr="008702EA">
        <w:t>(4)</w:t>
      </w:r>
      <w:r w:rsidRPr="008702EA">
        <w:tab/>
      </w:r>
      <w:r w:rsidR="001B5F9C" w:rsidRPr="008702EA">
        <w:t xml:space="preserve">An offence against </w:t>
      </w:r>
      <w:r w:rsidR="002618AC" w:rsidRPr="008702EA">
        <w:t>sub</w:t>
      </w:r>
      <w:r w:rsidR="001B5F9C" w:rsidRPr="008702EA">
        <w:t>section</w:t>
      </w:r>
      <w:r w:rsidR="002618AC" w:rsidRPr="008702EA">
        <w:t xml:space="preserve"> (2) or (3)</w:t>
      </w:r>
      <w:r w:rsidR="001B5F9C" w:rsidRPr="008702EA">
        <w:t xml:space="preserve"> is a strict liability offence.</w:t>
      </w:r>
    </w:p>
    <w:p w14:paraId="3CE01159" w14:textId="77777777" w:rsidR="00643FCD" w:rsidRPr="008702EA" w:rsidRDefault="008702EA" w:rsidP="008702EA">
      <w:pPr>
        <w:pStyle w:val="AH5Sec"/>
      </w:pPr>
      <w:bookmarkStart w:id="55" w:name="_Toc24016603"/>
      <w:r w:rsidRPr="003F13A9">
        <w:rPr>
          <w:rStyle w:val="CharSectNo"/>
        </w:rPr>
        <w:lastRenderedPageBreak/>
        <w:t>42</w:t>
      </w:r>
      <w:r w:rsidRPr="008702EA">
        <w:tab/>
      </w:r>
      <w:r w:rsidR="00643FCD" w:rsidRPr="008702EA">
        <w:t>Offence</w:t>
      </w:r>
      <w:r w:rsidR="00D66018" w:rsidRPr="008702EA">
        <w:t>—official participate at registered event when given notice of intended cancellation or suspension of registration</w:t>
      </w:r>
      <w:bookmarkEnd w:id="55"/>
    </w:p>
    <w:p w14:paraId="7B0651C7" w14:textId="77777777" w:rsidR="00D66018" w:rsidRPr="008702EA" w:rsidRDefault="008702EA" w:rsidP="00B51FDD">
      <w:pPr>
        <w:pStyle w:val="Amain"/>
        <w:keepNext/>
      </w:pPr>
      <w:r>
        <w:tab/>
      </w:r>
      <w:r w:rsidRPr="008702EA">
        <w:t>(1)</w:t>
      </w:r>
      <w:r w:rsidRPr="008702EA">
        <w:tab/>
      </w:r>
      <w:r w:rsidR="00D66018" w:rsidRPr="008702EA">
        <w:t>A person commits an offence if the person—</w:t>
      </w:r>
    </w:p>
    <w:p w14:paraId="3C7C4650" w14:textId="77777777" w:rsidR="008150C0" w:rsidRPr="008702EA" w:rsidRDefault="008702EA" w:rsidP="00B51FDD">
      <w:pPr>
        <w:pStyle w:val="Apara"/>
        <w:keepNext/>
      </w:pPr>
      <w:r>
        <w:tab/>
      </w:r>
      <w:r w:rsidRPr="008702EA">
        <w:t>(a)</w:t>
      </w:r>
      <w:r w:rsidRPr="008702EA">
        <w:tab/>
      </w:r>
      <w:r w:rsidR="008150C0" w:rsidRPr="008702EA">
        <w:t>is a registered controlled sports official; and</w:t>
      </w:r>
    </w:p>
    <w:p w14:paraId="06A25132" w14:textId="77777777" w:rsidR="00D66018" w:rsidRPr="008702EA" w:rsidRDefault="008702EA" w:rsidP="008702EA">
      <w:pPr>
        <w:pStyle w:val="Apara"/>
      </w:pPr>
      <w:r>
        <w:tab/>
      </w:r>
      <w:r w:rsidRPr="008702EA">
        <w:t>(b)</w:t>
      </w:r>
      <w:r w:rsidRPr="008702EA">
        <w:tab/>
      </w:r>
      <w:r w:rsidR="008150C0" w:rsidRPr="008702EA">
        <w:t xml:space="preserve">has been given </w:t>
      </w:r>
      <w:r w:rsidR="00D66018" w:rsidRPr="008702EA">
        <w:t>written notice under s</w:t>
      </w:r>
      <w:r w:rsidR="00206CF5" w:rsidRPr="008702EA">
        <w:t>ection</w:t>
      </w:r>
      <w:r w:rsidR="00D66018" w:rsidRPr="008702EA">
        <w:t xml:space="preserve"> </w:t>
      </w:r>
      <w:r w:rsidR="00E86067" w:rsidRPr="008702EA">
        <w:t>2</w:t>
      </w:r>
      <w:r w:rsidR="008B5472" w:rsidRPr="008702EA">
        <w:t>3</w:t>
      </w:r>
      <w:r w:rsidR="00604A29" w:rsidRPr="008702EA">
        <w:t xml:space="preserve"> </w:t>
      </w:r>
      <w:r w:rsidR="00E86067" w:rsidRPr="008702EA">
        <w:t>(3)</w:t>
      </w:r>
      <w:r w:rsidR="00604A29" w:rsidRPr="008702EA">
        <w:t xml:space="preserve"> </w:t>
      </w:r>
      <w:r w:rsidR="00E86067" w:rsidRPr="008702EA">
        <w:t>(c)</w:t>
      </w:r>
      <w:r w:rsidR="00D66018" w:rsidRPr="008702EA">
        <w:t xml:space="preserve"> that the </w:t>
      </w:r>
      <w:r w:rsidR="00231FDB" w:rsidRPr="008702EA">
        <w:t>registrar</w:t>
      </w:r>
      <w:r w:rsidR="00D66018" w:rsidRPr="008702EA">
        <w:t xml:space="preserve"> intends to suspend or cancel the official’s registration; and</w:t>
      </w:r>
    </w:p>
    <w:p w14:paraId="1C118E62" w14:textId="77777777" w:rsidR="008150C0" w:rsidRPr="008702EA" w:rsidRDefault="008702EA" w:rsidP="008702EA">
      <w:pPr>
        <w:pStyle w:val="Apara"/>
        <w:keepNext/>
      </w:pPr>
      <w:r>
        <w:tab/>
      </w:r>
      <w:r w:rsidRPr="008702EA">
        <w:t>(c)</w:t>
      </w:r>
      <w:r w:rsidRPr="008702EA">
        <w:tab/>
      </w:r>
      <w:r w:rsidR="008150C0" w:rsidRPr="008702EA">
        <w:t xml:space="preserve">participates as a controlled sports official at a registered event at any time after the day the </w:t>
      </w:r>
      <w:r w:rsidR="00231FDB" w:rsidRPr="008702EA">
        <w:t>registrar</w:t>
      </w:r>
      <w:r w:rsidR="008150C0" w:rsidRPr="008702EA">
        <w:t xml:space="preserve"> gives the official the notice.</w:t>
      </w:r>
    </w:p>
    <w:p w14:paraId="68900750" w14:textId="77777777" w:rsidR="008150C0" w:rsidRPr="008702EA" w:rsidRDefault="008150C0" w:rsidP="008150C0">
      <w:pPr>
        <w:pStyle w:val="Penalty"/>
      </w:pPr>
      <w:r w:rsidRPr="008702EA">
        <w:t>Maximum penalty:  50 penalty units.</w:t>
      </w:r>
    </w:p>
    <w:p w14:paraId="78756D5D" w14:textId="77777777" w:rsidR="007931B8" w:rsidRPr="008702EA" w:rsidRDefault="008702EA" w:rsidP="008702EA">
      <w:pPr>
        <w:pStyle w:val="Amain"/>
      </w:pPr>
      <w:r>
        <w:tab/>
      </w:r>
      <w:r w:rsidRPr="008702EA">
        <w:t>(2)</w:t>
      </w:r>
      <w:r w:rsidRPr="008702EA">
        <w:tab/>
      </w:r>
      <w:r w:rsidR="007931B8" w:rsidRPr="008702EA">
        <w:t xml:space="preserve">An offence against </w:t>
      </w:r>
      <w:r w:rsidR="001917A7" w:rsidRPr="008702EA">
        <w:t xml:space="preserve">this </w:t>
      </w:r>
      <w:r w:rsidR="007931B8" w:rsidRPr="008702EA">
        <w:t>section is a strict liability offence.</w:t>
      </w:r>
    </w:p>
    <w:p w14:paraId="4BF178CD" w14:textId="77777777" w:rsidR="00663E5B" w:rsidRPr="008702EA" w:rsidRDefault="008702EA" w:rsidP="008702EA">
      <w:pPr>
        <w:pStyle w:val="AH5Sec"/>
      </w:pPr>
      <w:bookmarkStart w:id="56" w:name="_Toc24016604"/>
      <w:r w:rsidRPr="003F13A9">
        <w:rPr>
          <w:rStyle w:val="CharSectNo"/>
        </w:rPr>
        <w:t>43</w:t>
      </w:r>
      <w:r w:rsidRPr="008702EA">
        <w:tab/>
      </w:r>
      <w:r w:rsidR="003054EF" w:rsidRPr="008702EA">
        <w:t>Offence</w:t>
      </w:r>
      <w:r w:rsidR="001B5F9C" w:rsidRPr="008702EA">
        <w:t>s</w:t>
      </w:r>
      <w:r w:rsidR="003054EF" w:rsidRPr="008702EA">
        <w:t>—</w:t>
      </w:r>
      <w:r w:rsidR="00BD5625" w:rsidRPr="008702EA">
        <w:t xml:space="preserve">conduct </w:t>
      </w:r>
      <w:r w:rsidR="001B5F9C" w:rsidRPr="008702EA">
        <w:t>registered event</w:t>
      </w:r>
      <w:r w:rsidR="00663E5B" w:rsidRPr="008702EA">
        <w:t xml:space="preserve"> </w:t>
      </w:r>
      <w:r w:rsidR="00BD5625" w:rsidRPr="008702EA">
        <w:t>with unregistered official</w:t>
      </w:r>
      <w:bookmarkEnd w:id="56"/>
    </w:p>
    <w:p w14:paraId="09B43F98" w14:textId="77777777" w:rsidR="00663E5B" w:rsidRPr="008702EA" w:rsidRDefault="008702EA" w:rsidP="008702EA">
      <w:pPr>
        <w:pStyle w:val="Amain"/>
      </w:pPr>
      <w:r>
        <w:tab/>
      </w:r>
      <w:r w:rsidRPr="008702EA">
        <w:t>(1)</w:t>
      </w:r>
      <w:r w:rsidRPr="008702EA">
        <w:tab/>
      </w:r>
      <w:r w:rsidR="00663E5B" w:rsidRPr="008702EA">
        <w:t xml:space="preserve">A person </w:t>
      </w:r>
      <w:r w:rsidR="00663E5B" w:rsidRPr="008702EA">
        <w:rPr>
          <w:lang w:eastAsia="en-AU"/>
        </w:rPr>
        <w:t>commits an offence if—</w:t>
      </w:r>
    </w:p>
    <w:p w14:paraId="62F86C01" w14:textId="77777777" w:rsidR="00663E5B" w:rsidRPr="008702EA" w:rsidRDefault="008702EA" w:rsidP="008702EA">
      <w:pPr>
        <w:pStyle w:val="Apara"/>
      </w:pPr>
      <w:r>
        <w:tab/>
      </w:r>
      <w:r w:rsidRPr="008702EA">
        <w:t>(a)</w:t>
      </w:r>
      <w:r w:rsidRPr="008702EA">
        <w:tab/>
      </w:r>
      <w:r w:rsidR="00663E5B" w:rsidRPr="008702EA">
        <w:t>the person is the registered promotor of a registered event; and</w:t>
      </w:r>
    </w:p>
    <w:p w14:paraId="6F544EA2" w14:textId="77777777" w:rsidR="00BD5625" w:rsidRPr="008702EA" w:rsidRDefault="008702EA" w:rsidP="008702EA">
      <w:pPr>
        <w:pStyle w:val="Apara"/>
      </w:pPr>
      <w:r>
        <w:tab/>
      </w:r>
      <w:r w:rsidRPr="008702EA">
        <w:t>(b)</w:t>
      </w:r>
      <w:r w:rsidRPr="008702EA">
        <w:tab/>
      </w:r>
      <w:r w:rsidR="00663E5B" w:rsidRPr="008702EA">
        <w:t xml:space="preserve">another person who participates </w:t>
      </w:r>
      <w:r w:rsidR="006E168F" w:rsidRPr="008702EA">
        <w:t>as a controlled sports official at</w:t>
      </w:r>
      <w:r w:rsidR="00663E5B" w:rsidRPr="008702EA">
        <w:t xml:space="preserve"> the event is not registered</w:t>
      </w:r>
      <w:r w:rsidR="001B5F9C" w:rsidRPr="008702EA">
        <w:t xml:space="preserve"> as a controlled sports official</w:t>
      </w:r>
      <w:r w:rsidR="00BD5625" w:rsidRPr="008702EA">
        <w:t>; and</w:t>
      </w:r>
    </w:p>
    <w:p w14:paraId="105988C0" w14:textId="77777777" w:rsidR="00663E5B" w:rsidRPr="008702EA" w:rsidRDefault="008702EA" w:rsidP="008702EA">
      <w:pPr>
        <w:pStyle w:val="Apara"/>
        <w:keepNext/>
      </w:pPr>
      <w:r>
        <w:tab/>
      </w:r>
      <w:r w:rsidRPr="008702EA">
        <w:t>(c)</w:t>
      </w:r>
      <w:r w:rsidRPr="008702EA">
        <w:tab/>
      </w:r>
      <w:r w:rsidR="00BD5625" w:rsidRPr="008702EA">
        <w:t>the registered promoter is reckless about whether the other person is registered as a controlled sports official</w:t>
      </w:r>
      <w:r w:rsidR="00663E5B" w:rsidRPr="008702EA">
        <w:rPr>
          <w:lang w:eastAsia="en-AU"/>
        </w:rPr>
        <w:t>.</w:t>
      </w:r>
    </w:p>
    <w:p w14:paraId="55DFF6CE" w14:textId="77777777" w:rsidR="00663E5B" w:rsidRPr="008702EA" w:rsidRDefault="00183DC5" w:rsidP="00663E5B">
      <w:pPr>
        <w:pStyle w:val="Penalty"/>
      </w:pPr>
      <w:r w:rsidRPr="008702EA">
        <w:t xml:space="preserve">Maximum penalty:  </w:t>
      </w:r>
      <w:r w:rsidR="00155523" w:rsidRPr="008702EA">
        <w:t xml:space="preserve">200 </w:t>
      </w:r>
      <w:r w:rsidR="00663E5B" w:rsidRPr="008702EA">
        <w:t>penalty units.</w:t>
      </w:r>
    </w:p>
    <w:p w14:paraId="0C0C1A80" w14:textId="77777777" w:rsidR="00BD5625" w:rsidRPr="008702EA" w:rsidRDefault="008702EA" w:rsidP="008702EA">
      <w:pPr>
        <w:pStyle w:val="Amain"/>
      </w:pPr>
      <w:r>
        <w:tab/>
      </w:r>
      <w:r w:rsidRPr="008702EA">
        <w:t>(2)</w:t>
      </w:r>
      <w:r w:rsidRPr="008702EA">
        <w:tab/>
      </w:r>
      <w:r w:rsidR="009005EB" w:rsidRPr="008702EA">
        <w:t>A</w:t>
      </w:r>
      <w:r w:rsidR="00BD5625" w:rsidRPr="008702EA">
        <w:t xml:space="preserve"> person </w:t>
      </w:r>
      <w:r w:rsidR="00BD5625" w:rsidRPr="008702EA">
        <w:rPr>
          <w:lang w:eastAsia="en-AU"/>
        </w:rPr>
        <w:t>commits an offence if—</w:t>
      </w:r>
    </w:p>
    <w:p w14:paraId="476155EC" w14:textId="77777777" w:rsidR="00BD5625" w:rsidRPr="008702EA" w:rsidRDefault="008702EA" w:rsidP="008702EA">
      <w:pPr>
        <w:pStyle w:val="Apara"/>
      </w:pPr>
      <w:r>
        <w:tab/>
      </w:r>
      <w:r w:rsidRPr="008702EA">
        <w:t>(a)</w:t>
      </w:r>
      <w:r w:rsidRPr="008702EA">
        <w:tab/>
      </w:r>
      <w:r w:rsidR="00BD5625" w:rsidRPr="008702EA">
        <w:t>the person is the registered promotor of a registered event; and</w:t>
      </w:r>
    </w:p>
    <w:p w14:paraId="7C2A2C20" w14:textId="77777777" w:rsidR="00BD5625" w:rsidRPr="008702EA" w:rsidRDefault="008702EA" w:rsidP="008702EA">
      <w:pPr>
        <w:pStyle w:val="Apara"/>
        <w:keepNext/>
      </w:pPr>
      <w:r>
        <w:tab/>
      </w:r>
      <w:r w:rsidRPr="008702EA">
        <w:t>(b)</w:t>
      </w:r>
      <w:r w:rsidRPr="008702EA">
        <w:tab/>
      </w:r>
      <w:r w:rsidR="00BD5625" w:rsidRPr="008702EA">
        <w:t>another person who participates as a controlled sports official at the event is not registered as a controlled sports official</w:t>
      </w:r>
      <w:r w:rsidR="00BD5625" w:rsidRPr="008702EA">
        <w:rPr>
          <w:lang w:eastAsia="en-AU"/>
        </w:rPr>
        <w:t>.</w:t>
      </w:r>
    </w:p>
    <w:p w14:paraId="78EBCF51" w14:textId="77777777" w:rsidR="00BD5625" w:rsidRPr="008702EA" w:rsidRDefault="00BD5625" w:rsidP="00BD5625">
      <w:pPr>
        <w:pStyle w:val="Penalty"/>
      </w:pPr>
      <w:r w:rsidRPr="008702EA">
        <w:t xml:space="preserve">Maximum penalty:  </w:t>
      </w:r>
      <w:r w:rsidR="00155523" w:rsidRPr="008702EA">
        <w:rPr>
          <w:lang w:eastAsia="en-AU"/>
        </w:rPr>
        <w:t>50</w:t>
      </w:r>
      <w:r w:rsidRPr="008702EA">
        <w:t xml:space="preserve"> penalty units.</w:t>
      </w:r>
    </w:p>
    <w:p w14:paraId="097D54D5" w14:textId="77777777" w:rsidR="00663E5B" w:rsidRPr="008702EA" w:rsidRDefault="008702EA" w:rsidP="008702EA">
      <w:pPr>
        <w:pStyle w:val="Amain"/>
      </w:pPr>
      <w:r>
        <w:lastRenderedPageBreak/>
        <w:tab/>
      </w:r>
      <w:r w:rsidRPr="008702EA">
        <w:t>(3)</w:t>
      </w:r>
      <w:r w:rsidRPr="008702EA">
        <w:tab/>
      </w:r>
      <w:r w:rsidR="00663E5B" w:rsidRPr="008702EA">
        <w:t xml:space="preserve">An offence against </w:t>
      </w:r>
      <w:r w:rsidR="00BD5625" w:rsidRPr="008702EA">
        <w:t>subsection (2)</w:t>
      </w:r>
      <w:r w:rsidR="00663E5B" w:rsidRPr="008702EA">
        <w:t xml:space="preserve"> is a strict liability offence.</w:t>
      </w:r>
    </w:p>
    <w:p w14:paraId="282C3357" w14:textId="77777777" w:rsidR="001B5F9C" w:rsidRPr="008702EA" w:rsidRDefault="008702EA" w:rsidP="008702EA">
      <w:pPr>
        <w:pStyle w:val="AH5Sec"/>
      </w:pPr>
      <w:bookmarkStart w:id="57" w:name="_Toc24016605"/>
      <w:r w:rsidRPr="003F13A9">
        <w:rPr>
          <w:rStyle w:val="CharSectNo"/>
        </w:rPr>
        <w:t>44</w:t>
      </w:r>
      <w:r w:rsidRPr="008702EA">
        <w:tab/>
      </w:r>
      <w:r w:rsidR="001B5F9C" w:rsidRPr="008702EA">
        <w:t>Offence—</w:t>
      </w:r>
      <w:r w:rsidR="00BD5625" w:rsidRPr="008702EA">
        <w:t xml:space="preserve">unregistered </w:t>
      </w:r>
      <w:r w:rsidR="001B5F9C" w:rsidRPr="008702EA">
        <w:t>contest</w:t>
      </w:r>
      <w:r w:rsidR="00BD5625" w:rsidRPr="008702EA">
        <w:t>ant at</w:t>
      </w:r>
      <w:r w:rsidR="001B5F9C" w:rsidRPr="008702EA">
        <w:t xml:space="preserve"> registered event</w:t>
      </w:r>
      <w:bookmarkEnd w:id="57"/>
    </w:p>
    <w:p w14:paraId="42BA60C7" w14:textId="77777777" w:rsidR="001B5F9C" w:rsidRPr="008702EA" w:rsidRDefault="008702EA" w:rsidP="0013715D">
      <w:pPr>
        <w:pStyle w:val="Amain"/>
        <w:keepNext/>
      </w:pPr>
      <w:r>
        <w:tab/>
      </w:r>
      <w:r w:rsidRPr="008702EA">
        <w:t>(1)</w:t>
      </w:r>
      <w:r w:rsidRPr="008702EA">
        <w:tab/>
      </w:r>
      <w:r w:rsidR="001B5F9C" w:rsidRPr="008702EA">
        <w:t>A person commits an offence if the person—</w:t>
      </w:r>
    </w:p>
    <w:p w14:paraId="031F99C6" w14:textId="77777777" w:rsidR="001B5F9C" w:rsidRPr="008702EA" w:rsidRDefault="008702EA" w:rsidP="0013715D">
      <w:pPr>
        <w:pStyle w:val="Apara"/>
        <w:keepNext/>
        <w:rPr>
          <w:lang w:eastAsia="en-AU"/>
        </w:rPr>
      </w:pPr>
      <w:r>
        <w:rPr>
          <w:lang w:eastAsia="en-AU"/>
        </w:rPr>
        <w:tab/>
      </w:r>
      <w:r w:rsidRPr="008702EA">
        <w:rPr>
          <w:lang w:eastAsia="en-AU"/>
        </w:rPr>
        <w:t>(a)</w:t>
      </w:r>
      <w:r w:rsidRPr="008702EA">
        <w:rPr>
          <w:lang w:eastAsia="en-AU"/>
        </w:rPr>
        <w:tab/>
      </w:r>
      <w:r w:rsidR="001B5F9C" w:rsidRPr="008702EA">
        <w:t>competes as a contestant in a registered event</w:t>
      </w:r>
      <w:r w:rsidR="001B5F9C" w:rsidRPr="008702EA">
        <w:rPr>
          <w:lang w:eastAsia="en-AU"/>
        </w:rPr>
        <w:t>; and</w:t>
      </w:r>
    </w:p>
    <w:p w14:paraId="6E5AEE7C" w14:textId="77777777" w:rsidR="001B5F9C" w:rsidRPr="008702EA" w:rsidRDefault="008702EA" w:rsidP="008702EA">
      <w:pPr>
        <w:pStyle w:val="Apara"/>
        <w:keepNext/>
      </w:pPr>
      <w:r>
        <w:tab/>
      </w:r>
      <w:r w:rsidRPr="008702EA">
        <w:t>(b)</w:t>
      </w:r>
      <w:r w:rsidRPr="008702EA">
        <w:tab/>
      </w:r>
      <w:r w:rsidR="001B5F9C" w:rsidRPr="008702EA">
        <w:t>is not registered as a controlled sports contestant</w:t>
      </w:r>
      <w:r w:rsidR="001B5F9C" w:rsidRPr="008702EA">
        <w:rPr>
          <w:lang w:eastAsia="en-AU"/>
        </w:rPr>
        <w:t>.</w:t>
      </w:r>
    </w:p>
    <w:p w14:paraId="317BF5AC" w14:textId="77777777" w:rsidR="001B5F9C" w:rsidRPr="008702EA" w:rsidRDefault="001B5F9C" w:rsidP="001B5F9C">
      <w:pPr>
        <w:pStyle w:val="Penalty"/>
      </w:pPr>
      <w:r w:rsidRPr="008702EA">
        <w:t xml:space="preserve">Maximum penalty:  </w:t>
      </w:r>
      <w:r w:rsidR="000A2426" w:rsidRPr="008702EA">
        <w:rPr>
          <w:lang w:eastAsia="en-AU"/>
        </w:rPr>
        <w:t>50</w:t>
      </w:r>
      <w:r w:rsidRPr="008702EA">
        <w:t xml:space="preserve"> penalty units</w:t>
      </w:r>
      <w:r w:rsidR="00A11028" w:rsidRPr="008702EA">
        <w:t>.</w:t>
      </w:r>
    </w:p>
    <w:p w14:paraId="7B8CA42B" w14:textId="77777777" w:rsidR="001B5F9C" w:rsidRPr="008702EA" w:rsidRDefault="008702EA" w:rsidP="008702EA">
      <w:pPr>
        <w:pStyle w:val="Amain"/>
      </w:pPr>
      <w:r>
        <w:tab/>
      </w:r>
      <w:r w:rsidRPr="008702EA">
        <w:t>(2)</w:t>
      </w:r>
      <w:r w:rsidRPr="008702EA">
        <w:tab/>
      </w:r>
      <w:r w:rsidR="001B5F9C" w:rsidRPr="008702EA">
        <w:t>An offence against this section is a strict liability offence.</w:t>
      </w:r>
    </w:p>
    <w:p w14:paraId="5D82F9E9" w14:textId="77777777" w:rsidR="00663E5B" w:rsidRPr="008702EA" w:rsidRDefault="008702EA" w:rsidP="008702EA">
      <w:pPr>
        <w:pStyle w:val="AH5Sec"/>
      </w:pPr>
      <w:bookmarkStart w:id="58" w:name="_Toc24016606"/>
      <w:r w:rsidRPr="003F13A9">
        <w:rPr>
          <w:rStyle w:val="CharSectNo"/>
        </w:rPr>
        <w:t>45</w:t>
      </w:r>
      <w:r w:rsidRPr="008702EA">
        <w:tab/>
      </w:r>
      <w:r w:rsidR="003054EF" w:rsidRPr="008702EA">
        <w:t>Offence</w:t>
      </w:r>
      <w:r w:rsidR="00B22F95" w:rsidRPr="008702EA">
        <w:t>s</w:t>
      </w:r>
      <w:r w:rsidR="003054EF" w:rsidRPr="008702EA">
        <w:t>—conduct</w:t>
      </w:r>
      <w:r w:rsidR="00BE4D8E" w:rsidRPr="008702EA">
        <w:t xml:space="preserve"> </w:t>
      </w:r>
      <w:r w:rsidR="00663E5B" w:rsidRPr="008702EA">
        <w:t>registered event with unregistered contestant</w:t>
      </w:r>
      <w:bookmarkEnd w:id="58"/>
    </w:p>
    <w:p w14:paraId="04BA35E4" w14:textId="77777777" w:rsidR="00663E5B" w:rsidRPr="008702EA" w:rsidRDefault="008702EA" w:rsidP="0088274A">
      <w:pPr>
        <w:pStyle w:val="Amain"/>
        <w:keepNext/>
      </w:pPr>
      <w:r>
        <w:tab/>
      </w:r>
      <w:r w:rsidRPr="008702EA">
        <w:t>(1)</w:t>
      </w:r>
      <w:r w:rsidRPr="008702EA">
        <w:tab/>
      </w:r>
      <w:r w:rsidR="00663E5B" w:rsidRPr="008702EA">
        <w:t xml:space="preserve">A person </w:t>
      </w:r>
      <w:r w:rsidR="00663E5B" w:rsidRPr="008702EA">
        <w:rPr>
          <w:lang w:eastAsia="en-AU"/>
        </w:rPr>
        <w:t>commits an offence if—</w:t>
      </w:r>
    </w:p>
    <w:p w14:paraId="76B221EC" w14:textId="77777777" w:rsidR="00663E5B" w:rsidRPr="008702EA" w:rsidRDefault="008702EA" w:rsidP="0088274A">
      <w:pPr>
        <w:pStyle w:val="Apara"/>
        <w:keepNext/>
      </w:pPr>
      <w:r>
        <w:tab/>
      </w:r>
      <w:r w:rsidRPr="008702EA">
        <w:t>(a)</w:t>
      </w:r>
      <w:r w:rsidRPr="008702EA">
        <w:tab/>
      </w:r>
      <w:r w:rsidR="00663E5B" w:rsidRPr="008702EA">
        <w:t>the person is the registered promotor of a registered event; and</w:t>
      </w:r>
    </w:p>
    <w:p w14:paraId="2ACC607C" w14:textId="77777777" w:rsidR="00663E5B"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663E5B" w:rsidRPr="008702EA">
        <w:t>a contestant in the event is not registered as</w:t>
      </w:r>
      <w:r w:rsidR="009005EB" w:rsidRPr="008702EA">
        <w:t xml:space="preserve"> a controlled sports contestant; and</w:t>
      </w:r>
    </w:p>
    <w:p w14:paraId="7D9E315C" w14:textId="77777777" w:rsidR="009005EB"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9005EB" w:rsidRPr="008702EA">
        <w:t>the person is reckless about whether the contestant is registered as a controlled sports contestant</w:t>
      </w:r>
      <w:r w:rsidR="009005EB" w:rsidRPr="008702EA">
        <w:rPr>
          <w:lang w:eastAsia="en-AU"/>
        </w:rPr>
        <w:t>.</w:t>
      </w:r>
    </w:p>
    <w:p w14:paraId="38D89F18" w14:textId="77777777" w:rsidR="000A2426" w:rsidRPr="008702EA" w:rsidRDefault="000A2426" w:rsidP="000A2426">
      <w:pPr>
        <w:pStyle w:val="Penalty"/>
        <w:rPr>
          <w:lang w:eastAsia="en-AU"/>
        </w:rPr>
      </w:pPr>
      <w:r w:rsidRPr="008702EA">
        <w:rPr>
          <w:lang w:eastAsia="en-AU"/>
        </w:rPr>
        <w:t>Maximum penalty:  200 penalty units.</w:t>
      </w:r>
    </w:p>
    <w:p w14:paraId="695C1B2E" w14:textId="77777777" w:rsidR="009005EB" w:rsidRPr="008702EA" w:rsidRDefault="008702EA" w:rsidP="008702EA">
      <w:pPr>
        <w:pStyle w:val="Amain"/>
      </w:pPr>
      <w:r>
        <w:tab/>
      </w:r>
      <w:r w:rsidRPr="008702EA">
        <w:t>(2)</w:t>
      </w:r>
      <w:r w:rsidRPr="008702EA">
        <w:tab/>
      </w:r>
      <w:r w:rsidR="009005EB" w:rsidRPr="008702EA">
        <w:t xml:space="preserve">A person </w:t>
      </w:r>
      <w:r w:rsidR="009005EB" w:rsidRPr="008702EA">
        <w:rPr>
          <w:lang w:eastAsia="en-AU"/>
        </w:rPr>
        <w:t>commits an offence if—</w:t>
      </w:r>
    </w:p>
    <w:p w14:paraId="0D8BAE26" w14:textId="77777777" w:rsidR="009005EB" w:rsidRPr="008702EA" w:rsidRDefault="008702EA" w:rsidP="008702EA">
      <w:pPr>
        <w:pStyle w:val="Apara"/>
      </w:pPr>
      <w:r>
        <w:tab/>
      </w:r>
      <w:r w:rsidRPr="008702EA">
        <w:t>(a)</w:t>
      </w:r>
      <w:r w:rsidRPr="008702EA">
        <w:tab/>
      </w:r>
      <w:r w:rsidR="009005EB" w:rsidRPr="008702EA">
        <w:t>the person is the registered promotor of a registered event; and</w:t>
      </w:r>
    </w:p>
    <w:p w14:paraId="42A493A3" w14:textId="77777777" w:rsidR="009005EB"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9005EB" w:rsidRPr="008702EA">
        <w:t>a contestant in the event is not registered as a controlled sports contestant.</w:t>
      </w:r>
    </w:p>
    <w:p w14:paraId="3EC0B805" w14:textId="77777777" w:rsidR="00663E5B" w:rsidRPr="008702EA" w:rsidRDefault="00663E5B" w:rsidP="00663E5B">
      <w:pPr>
        <w:pStyle w:val="Penalty"/>
      </w:pPr>
      <w:r w:rsidRPr="008702EA">
        <w:t>Maximum penalty</w:t>
      </w:r>
      <w:r w:rsidR="00183DC5" w:rsidRPr="008702EA">
        <w:t xml:space="preserve">:  </w:t>
      </w:r>
      <w:r w:rsidR="000A2426" w:rsidRPr="008702EA">
        <w:rPr>
          <w:lang w:eastAsia="en-AU"/>
        </w:rPr>
        <w:t>50</w:t>
      </w:r>
      <w:r w:rsidRPr="008702EA">
        <w:t xml:space="preserve"> penalty units.</w:t>
      </w:r>
    </w:p>
    <w:p w14:paraId="02606F90" w14:textId="77777777" w:rsidR="00663E5B" w:rsidRPr="008702EA" w:rsidRDefault="008702EA" w:rsidP="008702EA">
      <w:pPr>
        <w:pStyle w:val="Amain"/>
      </w:pPr>
      <w:r>
        <w:tab/>
      </w:r>
      <w:r w:rsidRPr="008702EA">
        <w:t>(3)</w:t>
      </w:r>
      <w:r w:rsidRPr="008702EA">
        <w:tab/>
      </w:r>
      <w:r w:rsidR="00663E5B" w:rsidRPr="008702EA">
        <w:t xml:space="preserve">An offence against </w:t>
      </w:r>
      <w:r w:rsidR="009005EB" w:rsidRPr="008702EA">
        <w:t>subsection (2)</w:t>
      </w:r>
      <w:r w:rsidR="00663E5B" w:rsidRPr="008702EA">
        <w:t xml:space="preserve"> is a strict liability offence.</w:t>
      </w:r>
    </w:p>
    <w:p w14:paraId="48A48F53" w14:textId="77777777" w:rsidR="00D926C3" w:rsidRPr="008702EA" w:rsidRDefault="008702EA" w:rsidP="008702EA">
      <w:pPr>
        <w:pStyle w:val="AH5Sec"/>
      </w:pPr>
      <w:bookmarkStart w:id="59" w:name="_Toc24016607"/>
      <w:r w:rsidRPr="003F13A9">
        <w:rPr>
          <w:rStyle w:val="CharSectNo"/>
        </w:rPr>
        <w:lastRenderedPageBreak/>
        <w:t>46</w:t>
      </w:r>
      <w:r w:rsidRPr="008702EA">
        <w:tab/>
      </w:r>
      <w:r w:rsidR="00D926C3" w:rsidRPr="008702EA">
        <w:t>Offence</w:t>
      </w:r>
      <w:r w:rsidR="00B22F95" w:rsidRPr="008702EA">
        <w:t>s</w:t>
      </w:r>
      <w:r w:rsidR="00D926C3" w:rsidRPr="008702EA">
        <w:t>—participate at registered event as both official and contestant</w:t>
      </w:r>
      <w:bookmarkEnd w:id="59"/>
    </w:p>
    <w:p w14:paraId="6C1B3CD7" w14:textId="77777777" w:rsidR="00D926C3" w:rsidRPr="008702EA" w:rsidRDefault="008702EA" w:rsidP="0013715D">
      <w:pPr>
        <w:pStyle w:val="Amain"/>
        <w:keepNext/>
      </w:pPr>
      <w:r>
        <w:tab/>
      </w:r>
      <w:r w:rsidRPr="008702EA">
        <w:t>(1)</w:t>
      </w:r>
      <w:r w:rsidRPr="008702EA">
        <w:tab/>
      </w:r>
      <w:r w:rsidR="00D926C3" w:rsidRPr="008702EA">
        <w:t>A person commits an offence if the person—</w:t>
      </w:r>
    </w:p>
    <w:p w14:paraId="6BFA0534" w14:textId="77777777" w:rsidR="00D926C3" w:rsidRPr="008702EA" w:rsidRDefault="008702EA" w:rsidP="008702EA">
      <w:pPr>
        <w:pStyle w:val="Apara"/>
      </w:pPr>
      <w:r>
        <w:tab/>
      </w:r>
      <w:r w:rsidRPr="008702EA">
        <w:t>(a)</w:t>
      </w:r>
      <w:r w:rsidRPr="008702EA">
        <w:tab/>
      </w:r>
      <w:r w:rsidR="00D926C3" w:rsidRPr="008702EA">
        <w:t>participates as a controlled sports official at a registered event; and</w:t>
      </w:r>
    </w:p>
    <w:p w14:paraId="71A69AE4" w14:textId="77777777" w:rsidR="00D926C3" w:rsidRPr="008702EA" w:rsidRDefault="008702EA" w:rsidP="008702EA">
      <w:pPr>
        <w:pStyle w:val="Apara"/>
        <w:keepNext/>
      </w:pPr>
      <w:r>
        <w:tab/>
      </w:r>
      <w:r w:rsidRPr="008702EA">
        <w:t>(b)</w:t>
      </w:r>
      <w:r w:rsidRPr="008702EA">
        <w:tab/>
      </w:r>
      <w:r w:rsidR="00D926C3" w:rsidRPr="008702EA">
        <w:t>competes as a controlled sports contestant at the event.</w:t>
      </w:r>
    </w:p>
    <w:p w14:paraId="1F911889" w14:textId="77777777" w:rsidR="00D926C3" w:rsidRPr="008702EA" w:rsidRDefault="00D926C3" w:rsidP="00D926C3">
      <w:pPr>
        <w:pStyle w:val="Penalty"/>
      </w:pPr>
      <w:r w:rsidRPr="008702EA">
        <w:t xml:space="preserve">Maximum penalty:  </w:t>
      </w:r>
      <w:r w:rsidR="000A2426" w:rsidRPr="008702EA">
        <w:rPr>
          <w:lang w:eastAsia="en-AU"/>
        </w:rPr>
        <w:t>50</w:t>
      </w:r>
      <w:r w:rsidRPr="008702EA">
        <w:t xml:space="preserve"> penalty units</w:t>
      </w:r>
      <w:r w:rsidR="000A2426" w:rsidRPr="008702EA">
        <w:t>.</w:t>
      </w:r>
    </w:p>
    <w:p w14:paraId="1C67156A" w14:textId="77777777" w:rsidR="00D926C3" w:rsidRPr="008702EA" w:rsidRDefault="008702EA" w:rsidP="008702EA">
      <w:pPr>
        <w:pStyle w:val="Amain"/>
      </w:pPr>
      <w:r>
        <w:tab/>
      </w:r>
      <w:r w:rsidRPr="008702EA">
        <w:t>(2)</w:t>
      </w:r>
      <w:r w:rsidRPr="008702EA">
        <w:tab/>
      </w:r>
      <w:r w:rsidR="00D926C3" w:rsidRPr="008702EA">
        <w:t>A registered promoter commits an offence if—</w:t>
      </w:r>
    </w:p>
    <w:p w14:paraId="39AD4E96" w14:textId="77777777" w:rsidR="00D926C3" w:rsidRPr="008702EA" w:rsidRDefault="008702EA" w:rsidP="008702EA">
      <w:pPr>
        <w:pStyle w:val="Apara"/>
      </w:pPr>
      <w:r>
        <w:tab/>
      </w:r>
      <w:r w:rsidRPr="008702EA">
        <w:t>(a)</w:t>
      </w:r>
      <w:r w:rsidRPr="008702EA">
        <w:tab/>
      </w:r>
      <w:r w:rsidR="00D926C3" w:rsidRPr="008702EA">
        <w:t>a person participates as a controlled sports official at a registered event; and</w:t>
      </w:r>
    </w:p>
    <w:p w14:paraId="48ACAA7B" w14:textId="77777777" w:rsidR="00D926C3" w:rsidRPr="008702EA" w:rsidRDefault="008702EA" w:rsidP="008702EA">
      <w:pPr>
        <w:pStyle w:val="Apara"/>
        <w:keepNext/>
      </w:pPr>
      <w:r>
        <w:tab/>
      </w:r>
      <w:r w:rsidRPr="008702EA">
        <w:t>(b)</w:t>
      </w:r>
      <w:r w:rsidRPr="008702EA">
        <w:tab/>
      </w:r>
      <w:r w:rsidR="00D926C3" w:rsidRPr="008702EA">
        <w:t>the same person competes as a controlled sports contestant at the event.</w:t>
      </w:r>
    </w:p>
    <w:p w14:paraId="2315104B" w14:textId="77777777" w:rsidR="00D926C3" w:rsidRPr="008702EA" w:rsidRDefault="00D926C3" w:rsidP="00D926C3">
      <w:pPr>
        <w:pStyle w:val="Penalty"/>
      </w:pPr>
      <w:r w:rsidRPr="008702EA">
        <w:t xml:space="preserve">Maximum penalty:  </w:t>
      </w:r>
      <w:r w:rsidR="000A2426" w:rsidRPr="008702EA">
        <w:rPr>
          <w:lang w:eastAsia="en-AU"/>
        </w:rPr>
        <w:t>50</w:t>
      </w:r>
      <w:r w:rsidRPr="008702EA">
        <w:t xml:space="preserve"> penalty units</w:t>
      </w:r>
      <w:r w:rsidR="000A2426" w:rsidRPr="008702EA">
        <w:t>.</w:t>
      </w:r>
    </w:p>
    <w:p w14:paraId="7A1EDE64" w14:textId="77777777" w:rsidR="00D926C3" w:rsidRPr="008702EA" w:rsidRDefault="008702EA" w:rsidP="008702EA">
      <w:pPr>
        <w:pStyle w:val="Amain"/>
      </w:pPr>
      <w:r>
        <w:tab/>
      </w:r>
      <w:r w:rsidRPr="008702EA">
        <w:t>(3)</w:t>
      </w:r>
      <w:r w:rsidRPr="008702EA">
        <w:tab/>
      </w:r>
      <w:r w:rsidR="00D926C3" w:rsidRPr="008702EA">
        <w:t>An offence against this section is a strict liability offence.</w:t>
      </w:r>
    </w:p>
    <w:p w14:paraId="0D4697AB" w14:textId="77777777" w:rsidR="00A832A8" w:rsidRPr="003F13A9" w:rsidRDefault="008702EA" w:rsidP="008702EA">
      <w:pPr>
        <w:pStyle w:val="AH3Div"/>
      </w:pPr>
      <w:bookmarkStart w:id="60" w:name="_Toc24016608"/>
      <w:r w:rsidRPr="003F13A9">
        <w:rPr>
          <w:rStyle w:val="CharDivNo"/>
        </w:rPr>
        <w:t>Division 3.5</w:t>
      </w:r>
      <w:r w:rsidRPr="008702EA">
        <w:rPr>
          <w:lang w:eastAsia="en-AU"/>
        </w:rPr>
        <w:tab/>
      </w:r>
      <w:r w:rsidR="00A832A8" w:rsidRPr="003F13A9">
        <w:rPr>
          <w:rStyle w:val="CharDivText"/>
          <w:lang w:eastAsia="en-AU"/>
        </w:rPr>
        <w:t>Controlled sports register</w:t>
      </w:r>
      <w:bookmarkEnd w:id="60"/>
    </w:p>
    <w:p w14:paraId="68353FFA" w14:textId="77777777" w:rsidR="00A832A8" w:rsidRPr="008702EA" w:rsidRDefault="008702EA" w:rsidP="008702EA">
      <w:pPr>
        <w:pStyle w:val="AH5Sec"/>
        <w:rPr>
          <w:lang w:eastAsia="en-AU"/>
        </w:rPr>
      </w:pPr>
      <w:bookmarkStart w:id="61" w:name="_Toc24016609"/>
      <w:r w:rsidRPr="003F13A9">
        <w:rPr>
          <w:rStyle w:val="CharSectNo"/>
        </w:rPr>
        <w:t>47</w:t>
      </w:r>
      <w:r w:rsidRPr="008702EA">
        <w:rPr>
          <w:lang w:eastAsia="en-AU"/>
        </w:rPr>
        <w:tab/>
      </w:r>
      <w:r w:rsidR="00A832A8" w:rsidRPr="008702EA">
        <w:rPr>
          <w:lang w:eastAsia="en-AU"/>
        </w:rPr>
        <w:t>Register</w:t>
      </w:r>
      <w:bookmarkEnd w:id="61"/>
    </w:p>
    <w:p w14:paraId="5DE45740" w14:textId="77777777" w:rsidR="00A832A8" w:rsidRPr="008702EA" w:rsidRDefault="008702EA" w:rsidP="008702EA">
      <w:pPr>
        <w:pStyle w:val="Amain"/>
        <w:rPr>
          <w:szCs w:val="24"/>
          <w:lang w:eastAsia="en-AU"/>
        </w:rPr>
      </w:pPr>
      <w:r>
        <w:rPr>
          <w:szCs w:val="24"/>
          <w:lang w:eastAsia="en-AU"/>
        </w:rPr>
        <w:tab/>
      </w:r>
      <w:r w:rsidRPr="008702EA">
        <w:rPr>
          <w:szCs w:val="24"/>
          <w:lang w:eastAsia="en-AU"/>
        </w:rPr>
        <w:t>(1)</w:t>
      </w:r>
      <w:r w:rsidRPr="008702EA">
        <w:rPr>
          <w:szCs w:val="24"/>
          <w:lang w:eastAsia="en-AU"/>
        </w:rPr>
        <w:tab/>
      </w:r>
      <w:r w:rsidR="00A832A8" w:rsidRPr="008702EA">
        <w:rPr>
          <w:lang w:eastAsia="en-AU"/>
        </w:rPr>
        <w:t xml:space="preserve">The </w:t>
      </w:r>
      <w:r w:rsidR="00231FDB" w:rsidRPr="008702EA">
        <w:t>registrar</w:t>
      </w:r>
      <w:r w:rsidR="00A832A8" w:rsidRPr="008702EA">
        <w:rPr>
          <w:lang w:eastAsia="en-AU"/>
        </w:rPr>
        <w:t xml:space="preserve"> must </w:t>
      </w:r>
      <w:r w:rsidR="005809DF" w:rsidRPr="008702EA">
        <w:rPr>
          <w:lang w:eastAsia="en-AU"/>
        </w:rPr>
        <w:t>keep</w:t>
      </w:r>
      <w:r w:rsidR="00A832A8" w:rsidRPr="008702EA">
        <w:rPr>
          <w:lang w:eastAsia="en-AU"/>
        </w:rPr>
        <w:t xml:space="preserve"> a register of controlled sports.</w:t>
      </w:r>
    </w:p>
    <w:p w14:paraId="1BF40EA4" w14:textId="77777777" w:rsidR="00A832A8"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A832A8" w:rsidRPr="008702EA">
        <w:rPr>
          <w:lang w:eastAsia="en-AU"/>
        </w:rPr>
        <w:t>The register—</w:t>
      </w:r>
    </w:p>
    <w:p w14:paraId="7CE25BA0" w14:textId="77777777" w:rsidR="00A832A8" w:rsidRPr="008702EA" w:rsidRDefault="008702EA" w:rsidP="008702EA">
      <w:pPr>
        <w:pStyle w:val="Apara"/>
        <w:rPr>
          <w:szCs w:val="24"/>
          <w:lang w:eastAsia="en-AU"/>
        </w:rPr>
      </w:pPr>
      <w:r>
        <w:rPr>
          <w:szCs w:val="24"/>
          <w:lang w:eastAsia="en-AU"/>
        </w:rPr>
        <w:tab/>
      </w:r>
      <w:r w:rsidRPr="008702EA">
        <w:rPr>
          <w:szCs w:val="24"/>
          <w:lang w:eastAsia="en-AU"/>
        </w:rPr>
        <w:t>(a)</w:t>
      </w:r>
      <w:r w:rsidRPr="008702EA">
        <w:rPr>
          <w:szCs w:val="24"/>
          <w:lang w:eastAsia="en-AU"/>
        </w:rPr>
        <w:tab/>
      </w:r>
      <w:r w:rsidR="00A832A8" w:rsidRPr="008702EA">
        <w:rPr>
          <w:lang w:eastAsia="en-AU"/>
        </w:rPr>
        <w:t xml:space="preserve">must </w:t>
      </w:r>
      <w:r w:rsidR="005809DF" w:rsidRPr="008702EA">
        <w:rPr>
          <w:lang w:eastAsia="en-AU"/>
        </w:rPr>
        <w:t>include</w:t>
      </w:r>
      <w:r w:rsidR="00A832A8" w:rsidRPr="008702EA">
        <w:rPr>
          <w:lang w:eastAsia="en-AU"/>
        </w:rPr>
        <w:t>—</w:t>
      </w:r>
    </w:p>
    <w:p w14:paraId="12E21638" w14:textId="77777777" w:rsidR="00C138C3" w:rsidRPr="008702EA" w:rsidRDefault="008702EA" w:rsidP="008702EA">
      <w:pPr>
        <w:pStyle w:val="Asubpara"/>
        <w:rPr>
          <w:szCs w:val="24"/>
          <w:lang w:eastAsia="en-AU"/>
        </w:rPr>
      </w:pPr>
      <w:r>
        <w:rPr>
          <w:szCs w:val="24"/>
          <w:lang w:eastAsia="en-AU"/>
        </w:rPr>
        <w:tab/>
      </w:r>
      <w:r w:rsidRPr="008702EA">
        <w:rPr>
          <w:szCs w:val="24"/>
          <w:lang w:eastAsia="en-AU"/>
        </w:rPr>
        <w:t>(i)</w:t>
      </w:r>
      <w:r w:rsidRPr="008702EA">
        <w:rPr>
          <w:szCs w:val="24"/>
          <w:lang w:eastAsia="en-AU"/>
        </w:rPr>
        <w:tab/>
      </w:r>
      <w:r w:rsidR="00D87138" w:rsidRPr="008702EA">
        <w:t>for registration as a controlled sports official or controlled sports contestant</w:t>
      </w:r>
      <w:r w:rsidR="005809DF" w:rsidRPr="008702EA">
        <w:t xml:space="preserve"> under this part</w:t>
      </w:r>
      <w:r w:rsidR="00D87138" w:rsidRPr="008702EA">
        <w:t>—</w:t>
      </w:r>
    </w:p>
    <w:p w14:paraId="067B1706" w14:textId="77777777" w:rsidR="00C138C3" w:rsidRPr="008702EA" w:rsidRDefault="008702EA" w:rsidP="008702EA">
      <w:pPr>
        <w:pStyle w:val="Asubsubpara"/>
        <w:rPr>
          <w:szCs w:val="24"/>
          <w:lang w:eastAsia="en-AU"/>
        </w:rPr>
      </w:pPr>
      <w:r>
        <w:rPr>
          <w:szCs w:val="24"/>
          <w:lang w:eastAsia="en-AU"/>
        </w:rPr>
        <w:tab/>
      </w:r>
      <w:r w:rsidRPr="008702EA">
        <w:rPr>
          <w:szCs w:val="24"/>
          <w:lang w:eastAsia="en-AU"/>
        </w:rPr>
        <w:t>(A)</w:t>
      </w:r>
      <w:r w:rsidRPr="008702EA">
        <w:rPr>
          <w:szCs w:val="24"/>
          <w:lang w:eastAsia="en-AU"/>
        </w:rPr>
        <w:tab/>
      </w:r>
      <w:r w:rsidR="00D87138" w:rsidRPr="008702EA">
        <w:t>the name of the off</w:t>
      </w:r>
      <w:r w:rsidR="00C138C3" w:rsidRPr="008702EA">
        <w:t>icial or contestant; and</w:t>
      </w:r>
    </w:p>
    <w:p w14:paraId="3B2EE8E4" w14:textId="77777777" w:rsidR="00C138C3" w:rsidRPr="008702EA" w:rsidRDefault="008702EA" w:rsidP="008702EA">
      <w:pPr>
        <w:pStyle w:val="Asubsubpara"/>
        <w:rPr>
          <w:szCs w:val="24"/>
          <w:lang w:eastAsia="en-AU"/>
        </w:rPr>
      </w:pPr>
      <w:r>
        <w:rPr>
          <w:szCs w:val="24"/>
          <w:lang w:eastAsia="en-AU"/>
        </w:rPr>
        <w:tab/>
      </w:r>
      <w:r w:rsidRPr="008702EA">
        <w:rPr>
          <w:szCs w:val="24"/>
          <w:lang w:eastAsia="en-AU"/>
        </w:rPr>
        <w:t>(B)</w:t>
      </w:r>
      <w:r w:rsidRPr="008702EA">
        <w:rPr>
          <w:szCs w:val="24"/>
          <w:lang w:eastAsia="en-AU"/>
        </w:rPr>
        <w:tab/>
      </w:r>
      <w:r w:rsidR="00D87138" w:rsidRPr="008702EA">
        <w:t>whether the registration is</w:t>
      </w:r>
      <w:r w:rsidR="00C138C3" w:rsidRPr="008702EA">
        <w:t xml:space="preserve"> as an official or a contestant; and</w:t>
      </w:r>
    </w:p>
    <w:p w14:paraId="11A95703" w14:textId="77777777" w:rsidR="00D87138" w:rsidRPr="008702EA" w:rsidRDefault="008702EA" w:rsidP="008702EA">
      <w:pPr>
        <w:pStyle w:val="Asubsubpara"/>
        <w:rPr>
          <w:szCs w:val="24"/>
          <w:lang w:eastAsia="en-AU"/>
        </w:rPr>
      </w:pPr>
      <w:r>
        <w:rPr>
          <w:szCs w:val="24"/>
          <w:lang w:eastAsia="en-AU"/>
        </w:rPr>
        <w:tab/>
      </w:r>
      <w:r w:rsidRPr="008702EA">
        <w:rPr>
          <w:szCs w:val="24"/>
          <w:lang w:eastAsia="en-AU"/>
        </w:rPr>
        <w:t>(C)</w:t>
      </w:r>
      <w:r w:rsidRPr="008702EA">
        <w:rPr>
          <w:szCs w:val="24"/>
          <w:lang w:eastAsia="en-AU"/>
        </w:rPr>
        <w:tab/>
      </w:r>
      <w:r w:rsidR="00D87138" w:rsidRPr="008702EA">
        <w:t>the period of registration;</w:t>
      </w:r>
      <w:r w:rsidR="00580446" w:rsidRPr="008702EA">
        <w:t xml:space="preserve"> and</w:t>
      </w:r>
    </w:p>
    <w:p w14:paraId="287BBBF3" w14:textId="77777777" w:rsidR="00580446" w:rsidRPr="008702EA" w:rsidRDefault="008702EA" w:rsidP="008702EA">
      <w:pPr>
        <w:pStyle w:val="Asubpara"/>
        <w:rPr>
          <w:szCs w:val="24"/>
          <w:lang w:eastAsia="en-AU"/>
        </w:rPr>
      </w:pPr>
      <w:r>
        <w:rPr>
          <w:szCs w:val="24"/>
          <w:lang w:eastAsia="en-AU"/>
        </w:rPr>
        <w:lastRenderedPageBreak/>
        <w:tab/>
      </w:r>
      <w:r w:rsidRPr="008702EA">
        <w:rPr>
          <w:szCs w:val="24"/>
          <w:lang w:eastAsia="en-AU"/>
        </w:rPr>
        <w:t>(ii)</w:t>
      </w:r>
      <w:r w:rsidRPr="008702EA">
        <w:rPr>
          <w:szCs w:val="24"/>
          <w:lang w:eastAsia="en-AU"/>
        </w:rPr>
        <w:tab/>
      </w:r>
      <w:r w:rsidR="00580446" w:rsidRPr="008702EA">
        <w:t>for each suspension or cancellation of registration under this part</w:t>
      </w:r>
      <w:r w:rsidR="00E245E5" w:rsidRPr="008702EA">
        <w:t>—</w:t>
      </w:r>
      <w:r w:rsidR="00B064EF" w:rsidRPr="008702EA">
        <w:t>whether a registration has been suspended or cancelled</w:t>
      </w:r>
      <w:r w:rsidR="00580446" w:rsidRPr="008702EA">
        <w:t>; and</w:t>
      </w:r>
    </w:p>
    <w:p w14:paraId="2DE6130C" w14:textId="77777777" w:rsidR="00E36A8D" w:rsidRPr="008702EA" w:rsidRDefault="008702EA" w:rsidP="008702EA">
      <w:pPr>
        <w:pStyle w:val="Asubpara"/>
        <w:rPr>
          <w:szCs w:val="24"/>
          <w:lang w:eastAsia="en-AU"/>
        </w:rPr>
      </w:pPr>
      <w:r>
        <w:rPr>
          <w:szCs w:val="24"/>
          <w:lang w:eastAsia="en-AU"/>
        </w:rPr>
        <w:tab/>
      </w:r>
      <w:r w:rsidRPr="008702EA">
        <w:rPr>
          <w:szCs w:val="24"/>
          <w:lang w:eastAsia="en-AU"/>
        </w:rPr>
        <w:t>(iii)</w:t>
      </w:r>
      <w:r w:rsidRPr="008702EA">
        <w:rPr>
          <w:szCs w:val="24"/>
          <w:lang w:eastAsia="en-AU"/>
        </w:rPr>
        <w:tab/>
      </w:r>
      <w:r w:rsidR="00E36A8D" w:rsidRPr="008702EA">
        <w:t xml:space="preserve">for an event </w:t>
      </w:r>
      <w:r w:rsidR="00F96A7E" w:rsidRPr="008702EA">
        <w:t xml:space="preserve">registered </w:t>
      </w:r>
      <w:r w:rsidR="00E36A8D" w:rsidRPr="008702EA">
        <w:t>under this part—</w:t>
      </w:r>
      <w:r w:rsidR="00CB5D1B" w:rsidRPr="008702EA">
        <w:t>details about</w:t>
      </w:r>
      <w:r w:rsidR="00E36A8D" w:rsidRPr="008702EA">
        <w:t xml:space="preserve"> each contest at the event</w:t>
      </w:r>
      <w:r w:rsidR="00CB5D1B" w:rsidRPr="008702EA">
        <w:t>; and</w:t>
      </w:r>
    </w:p>
    <w:p w14:paraId="6E758EEB" w14:textId="77777777" w:rsidR="00CB5D1B" w:rsidRPr="008702EA" w:rsidRDefault="00CB5D1B" w:rsidP="00602A78">
      <w:pPr>
        <w:pStyle w:val="aExamHdgsubpar"/>
      </w:pPr>
      <w:r w:rsidRPr="008702EA">
        <w:t>Examples—subpar (iii)</w:t>
      </w:r>
    </w:p>
    <w:p w14:paraId="2EF8CC3A" w14:textId="77777777" w:rsidR="00CB5D1B" w:rsidRPr="008702EA" w:rsidRDefault="00F96A7E" w:rsidP="00602A78">
      <w:pPr>
        <w:pStyle w:val="aExamsubpar"/>
        <w:keepNext/>
      </w:pPr>
      <w:r w:rsidRPr="008702EA">
        <w:t>draw, sco</w:t>
      </w:r>
      <w:r w:rsidR="00F9058F" w:rsidRPr="008702EA">
        <w:t>re or result, contestant weight</w:t>
      </w:r>
    </w:p>
    <w:p w14:paraId="19BF947B" w14:textId="77777777" w:rsidR="00A832A8" w:rsidRPr="008702EA" w:rsidRDefault="008702EA" w:rsidP="008702EA">
      <w:pPr>
        <w:pStyle w:val="Apara"/>
        <w:rPr>
          <w:szCs w:val="24"/>
          <w:lang w:eastAsia="en-AU"/>
        </w:rPr>
      </w:pPr>
      <w:r>
        <w:rPr>
          <w:szCs w:val="24"/>
          <w:lang w:eastAsia="en-AU"/>
        </w:rPr>
        <w:tab/>
      </w:r>
      <w:r w:rsidRPr="008702EA">
        <w:rPr>
          <w:szCs w:val="24"/>
          <w:lang w:eastAsia="en-AU"/>
        </w:rPr>
        <w:t>(b)</w:t>
      </w:r>
      <w:r w:rsidRPr="008702EA">
        <w:rPr>
          <w:szCs w:val="24"/>
          <w:lang w:eastAsia="en-AU"/>
        </w:rPr>
        <w:tab/>
      </w:r>
      <w:r w:rsidR="00A832A8" w:rsidRPr="008702EA">
        <w:rPr>
          <w:lang w:eastAsia="en-AU"/>
        </w:rPr>
        <w:t xml:space="preserve">may </w:t>
      </w:r>
      <w:r w:rsidR="005809DF" w:rsidRPr="008702EA">
        <w:rPr>
          <w:lang w:eastAsia="en-AU"/>
        </w:rPr>
        <w:t>include</w:t>
      </w:r>
      <w:r w:rsidR="00A832A8" w:rsidRPr="008702EA">
        <w:rPr>
          <w:lang w:eastAsia="en-AU"/>
        </w:rPr>
        <w:t xml:space="preserve"> any further information</w:t>
      </w:r>
      <w:r w:rsidR="005809DF" w:rsidRPr="008702EA">
        <w:rPr>
          <w:lang w:eastAsia="en-AU"/>
        </w:rPr>
        <w:t xml:space="preserve"> </w:t>
      </w:r>
      <w:r w:rsidR="00E245E5" w:rsidRPr="008702EA">
        <w:rPr>
          <w:lang w:eastAsia="en-AU"/>
        </w:rPr>
        <w:t>prescribed by regulation</w:t>
      </w:r>
      <w:r w:rsidR="00A832A8" w:rsidRPr="008702EA">
        <w:rPr>
          <w:szCs w:val="24"/>
          <w:lang w:eastAsia="en-AU"/>
        </w:rPr>
        <w:t>.</w:t>
      </w:r>
    </w:p>
    <w:p w14:paraId="65AFEA21" w14:textId="77777777" w:rsidR="00A832A8" w:rsidRPr="008702EA" w:rsidRDefault="008702EA" w:rsidP="008702EA">
      <w:pPr>
        <w:pStyle w:val="Amain"/>
      </w:pPr>
      <w:r>
        <w:tab/>
      </w:r>
      <w:r w:rsidRPr="008702EA">
        <w:t>(3)</w:t>
      </w:r>
      <w:r w:rsidRPr="008702EA">
        <w:tab/>
      </w:r>
      <w:r w:rsidR="00A832A8" w:rsidRPr="008702EA">
        <w:rPr>
          <w:szCs w:val="24"/>
          <w:lang w:eastAsia="en-AU"/>
        </w:rPr>
        <w:t xml:space="preserve">The </w:t>
      </w:r>
      <w:r w:rsidR="00231FDB" w:rsidRPr="008702EA">
        <w:t>registrar</w:t>
      </w:r>
      <w:r w:rsidR="00A832A8" w:rsidRPr="008702EA">
        <w:rPr>
          <w:lang w:eastAsia="en-AU"/>
        </w:rPr>
        <w:t xml:space="preserve"> must make information in the register available for public inspection</w:t>
      </w:r>
      <w:r w:rsidR="00404F90" w:rsidRPr="008702EA">
        <w:rPr>
          <w:lang w:eastAsia="en-AU"/>
        </w:rPr>
        <w:t>.</w:t>
      </w:r>
    </w:p>
    <w:p w14:paraId="28B5DDB7" w14:textId="77777777" w:rsidR="00A832A8" w:rsidRPr="008702EA" w:rsidRDefault="008702EA" w:rsidP="008702EA">
      <w:pPr>
        <w:pStyle w:val="AH5Sec"/>
        <w:rPr>
          <w:lang w:eastAsia="en-AU"/>
        </w:rPr>
      </w:pPr>
      <w:bookmarkStart w:id="62" w:name="_Toc24016610"/>
      <w:r w:rsidRPr="003F13A9">
        <w:rPr>
          <w:rStyle w:val="CharSectNo"/>
        </w:rPr>
        <w:t>48</w:t>
      </w:r>
      <w:r w:rsidRPr="008702EA">
        <w:rPr>
          <w:lang w:eastAsia="en-AU"/>
        </w:rPr>
        <w:tab/>
      </w:r>
      <w:r w:rsidR="00A832A8" w:rsidRPr="008702EA">
        <w:rPr>
          <w:lang w:eastAsia="en-AU"/>
        </w:rPr>
        <w:t>Correc</w:t>
      </w:r>
      <w:r w:rsidR="00404F90" w:rsidRPr="008702EA">
        <w:rPr>
          <w:lang w:eastAsia="en-AU"/>
        </w:rPr>
        <w:t>ting register and keeping it up-to-</w:t>
      </w:r>
      <w:r w:rsidR="00A832A8" w:rsidRPr="008702EA">
        <w:rPr>
          <w:lang w:eastAsia="en-AU"/>
        </w:rPr>
        <w:t>date</w:t>
      </w:r>
      <w:bookmarkEnd w:id="62"/>
    </w:p>
    <w:p w14:paraId="64077445" w14:textId="77777777" w:rsidR="00A832A8"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A832A8" w:rsidRPr="008702EA">
        <w:rPr>
          <w:lang w:eastAsia="en-AU"/>
        </w:rPr>
        <w:t xml:space="preserve">The </w:t>
      </w:r>
      <w:r w:rsidR="00CD4FE7" w:rsidRPr="008702EA">
        <w:t>registrar</w:t>
      </w:r>
      <w:r w:rsidR="00A832A8" w:rsidRPr="008702EA">
        <w:rPr>
          <w:lang w:eastAsia="en-AU"/>
        </w:rPr>
        <w:t xml:space="preserve"> may correct a mistake, error or omission in the register.</w:t>
      </w:r>
    </w:p>
    <w:p w14:paraId="0D045D27" w14:textId="77777777" w:rsidR="00A832A8" w:rsidRPr="008702EA" w:rsidRDefault="008702EA" w:rsidP="008702EA">
      <w:pPr>
        <w:pStyle w:val="Amain"/>
      </w:pPr>
      <w:r>
        <w:tab/>
      </w:r>
      <w:r w:rsidRPr="008702EA">
        <w:t>(2)</w:t>
      </w:r>
      <w:r w:rsidRPr="008702EA">
        <w:tab/>
      </w:r>
      <w:r w:rsidR="00A832A8" w:rsidRPr="008702EA">
        <w:rPr>
          <w:lang w:eastAsia="en-AU"/>
        </w:rPr>
        <w:t xml:space="preserve">The </w:t>
      </w:r>
      <w:r w:rsidR="00CD4FE7" w:rsidRPr="008702EA">
        <w:t>registrar</w:t>
      </w:r>
      <w:r w:rsidR="00A832A8" w:rsidRPr="008702EA">
        <w:rPr>
          <w:lang w:eastAsia="en-AU"/>
        </w:rPr>
        <w:t xml:space="preserve"> may change a detail included in the register to keep the register </w:t>
      </w:r>
      <w:r w:rsidR="005809DF" w:rsidRPr="008702EA">
        <w:rPr>
          <w:lang w:eastAsia="en-AU"/>
        </w:rPr>
        <w:t xml:space="preserve">accurate and </w:t>
      </w:r>
      <w:r w:rsidR="00A832A8" w:rsidRPr="008702EA">
        <w:rPr>
          <w:lang w:eastAsia="en-AU"/>
        </w:rPr>
        <w:t>up-to-date.</w:t>
      </w:r>
    </w:p>
    <w:p w14:paraId="7B764BB9" w14:textId="77777777" w:rsidR="003A6AE8" w:rsidRPr="008702EA" w:rsidRDefault="003A6AE8" w:rsidP="008702EA">
      <w:pPr>
        <w:pStyle w:val="PageBreak"/>
        <w:suppressLineNumbers/>
      </w:pPr>
      <w:r w:rsidRPr="008702EA">
        <w:br w:type="page"/>
      </w:r>
    </w:p>
    <w:p w14:paraId="0443FF02" w14:textId="77777777" w:rsidR="004E2B27" w:rsidRPr="003F13A9" w:rsidRDefault="008702EA" w:rsidP="008702EA">
      <w:pPr>
        <w:pStyle w:val="AH2Part"/>
      </w:pPr>
      <w:bookmarkStart w:id="63" w:name="_Toc24016611"/>
      <w:r w:rsidRPr="003F13A9">
        <w:rPr>
          <w:rStyle w:val="CharPartNo"/>
        </w:rPr>
        <w:lastRenderedPageBreak/>
        <w:t>Part 4</w:t>
      </w:r>
      <w:r w:rsidRPr="008702EA">
        <w:tab/>
      </w:r>
      <w:r w:rsidR="004E2B27" w:rsidRPr="003F13A9">
        <w:rPr>
          <w:rStyle w:val="CharPartText"/>
        </w:rPr>
        <w:t>Conduct of controlled sports events</w:t>
      </w:r>
      <w:bookmarkEnd w:id="63"/>
    </w:p>
    <w:p w14:paraId="3F9A9A83" w14:textId="77777777" w:rsidR="00B54EF5" w:rsidRPr="003F13A9" w:rsidRDefault="008702EA" w:rsidP="008702EA">
      <w:pPr>
        <w:pStyle w:val="AH3Div"/>
      </w:pPr>
      <w:bookmarkStart w:id="64" w:name="_Toc24016612"/>
      <w:r w:rsidRPr="003F13A9">
        <w:rPr>
          <w:rStyle w:val="CharDivNo"/>
        </w:rPr>
        <w:t>Division 4.1</w:t>
      </w:r>
      <w:r w:rsidRPr="008702EA">
        <w:tab/>
      </w:r>
      <w:r w:rsidR="00B54EF5" w:rsidRPr="003F13A9">
        <w:rPr>
          <w:rStyle w:val="CharDivText"/>
        </w:rPr>
        <w:t>Code of practice for controlled sports events</w:t>
      </w:r>
      <w:bookmarkEnd w:id="64"/>
    </w:p>
    <w:p w14:paraId="29266291" w14:textId="77777777" w:rsidR="00B54EF5" w:rsidRPr="008702EA" w:rsidRDefault="008702EA" w:rsidP="008702EA">
      <w:pPr>
        <w:pStyle w:val="AH5Sec"/>
      </w:pPr>
      <w:bookmarkStart w:id="65" w:name="_Toc24016613"/>
      <w:r w:rsidRPr="003F13A9">
        <w:rPr>
          <w:rStyle w:val="CharSectNo"/>
        </w:rPr>
        <w:t>49</w:t>
      </w:r>
      <w:r w:rsidRPr="008702EA">
        <w:tab/>
      </w:r>
      <w:r w:rsidR="00B54EF5" w:rsidRPr="008702EA">
        <w:t>Code of practice—approval</w:t>
      </w:r>
      <w:bookmarkEnd w:id="65"/>
    </w:p>
    <w:p w14:paraId="40A01963" w14:textId="77777777" w:rsidR="00B54EF5" w:rsidRPr="008702EA" w:rsidRDefault="008702EA" w:rsidP="008702EA">
      <w:pPr>
        <w:pStyle w:val="Amain"/>
      </w:pPr>
      <w:r>
        <w:tab/>
      </w:r>
      <w:r w:rsidRPr="008702EA">
        <w:t>(1)</w:t>
      </w:r>
      <w:r w:rsidRPr="008702EA">
        <w:tab/>
      </w:r>
      <w:r w:rsidR="00B54EF5" w:rsidRPr="008702EA">
        <w:t xml:space="preserve">The Minister may approve a code of practice in relation to </w:t>
      </w:r>
      <w:r w:rsidR="009D7312" w:rsidRPr="008702EA">
        <w:t>controlled sports events</w:t>
      </w:r>
      <w:r w:rsidR="00B54EF5" w:rsidRPr="008702EA">
        <w:t>.</w:t>
      </w:r>
    </w:p>
    <w:p w14:paraId="58FAB418" w14:textId="77777777" w:rsidR="00B54EF5" w:rsidRPr="008702EA" w:rsidRDefault="008702EA" w:rsidP="008702EA">
      <w:pPr>
        <w:pStyle w:val="Amain"/>
        <w:keepNext/>
      </w:pPr>
      <w:r>
        <w:tab/>
      </w:r>
      <w:r w:rsidRPr="008702EA">
        <w:t>(2)</w:t>
      </w:r>
      <w:r w:rsidRPr="008702EA">
        <w:tab/>
      </w:r>
      <w:r w:rsidR="00B54EF5" w:rsidRPr="008702EA">
        <w:t>An approved code of practice is a disallowable instrument.</w:t>
      </w:r>
    </w:p>
    <w:p w14:paraId="24DBE159" w14:textId="0129B09E" w:rsidR="00B54EF5" w:rsidRPr="008702EA" w:rsidRDefault="00B54EF5" w:rsidP="00B54EF5">
      <w:pPr>
        <w:pStyle w:val="aNote"/>
        <w:rPr>
          <w:lang w:eastAsia="en-AU"/>
        </w:rPr>
      </w:pPr>
      <w:r w:rsidRPr="008702EA">
        <w:rPr>
          <w:rStyle w:val="charItals"/>
        </w:rPr>
        <w:t>Note</w:t>
      </w:r>
      <w:r w:rsidRPr="008702EA">
        <w:rPr>
          <w:rStyle w:val="charItals"/>
        </w:rPr>
        <w:tab/>
      </w:r>
      <w:r w:rsidRPr="008702EA">
        <w:rPr>
          <w:lang w:eastAsia="en-AU"/>
        </w:rPr>
        <w:t xml:space="preserve">A disallowable instrument must be notified, and presented to the Legislative Assembly, under the </w:t>
      </w:r>
      <w:hyperlink r:id="rId66" w:tooltip="A2001-14" w:history="1">
        <w:r w:rsidR="00CF730D" w:rsidRPr="008702EA">
          <w:rPr>
            <w:rStyle w:val="charCitHyperlinkAbbrev"/>
          </w:rPr>
          <w:t>Legislation Act</w:t>
        </w:r>
      </w:hyperlink>
      <w:r w:rsidRPr="008702EA">
        <w:rPr>
          <w:lang w:eastAsia="en-AU"/>
        </w:rPr>
        <w:t>.</w:t>
      </w:r>
    </w:p>
    <w:p w14:paraId="2260EB00" w14:textId="77777777" w:rsidR="00B54EF5" w:rsidRPr="008702EA" w:rsidRDefault="008702EA" w:rsidP="008702EA">
      <w:pPr>
        <w:pStyle w:val="AH5Sec"/>
      </w:pPr>
      <w:bookmarkStart w:id="66" w:name="_Toc24016614"/>
      <w:r w:rsidRPr="003F13A9">
        <w:rPr>
          <w:rStyle w:val="CharSectNo"/>
        </w:rPr>
        <w:t>50</w:t>
      </w:r>
      <w:r w:rsidRPr="008702EA">
        <w:tab/>
      </w:r>
      <w:r w:rsidR="00B54EF5" w:rsidRPr="008702EA">
        <w:t>Code of practice—contents</w:t>
      </w:r>
      <w:bookmarkEnd w:id="66"/>
    </w:p>
    <w:p w14:paraId="7B242667" w14:textId="77777777" w:rsidR="00B54EF5" w:rsidRPr="008702EA" w:rsidRDefault="00CD109E" w:rsidP="00B54EF5">
      <w:pPr>
        <w:pStyle w:val="Amainreturn"/>
      </w:pPr>
      <w:r w:rsidRPr="008702EA">
        <w:t>A</w:t>
      </w:r>
      <w:r w:rsidR="00B54EF5" w:rsidRPr="008702EA">
        <w:t xml:space="preserve"> code of practice may include, but is not limited to, matters about the following</w:t>
      </w:r>
      <w:r w:rsidR="009D7312" w:rsidRPr="008702EA">
        <w:t xml:space="preserve"> for controlled sports events</w:t>
      </w:r>
      <w:r w:rsidR="00B54EF5" w:rsidRPr="008702EA">
        <w:t>:</w:t>
      </w:r>
    </w:p>
    <w:p w14:paraId="34E24198" w14:textId="77777777" w:rsidR="00B54EF5" w:rsidRPr="008702EA" w:rsidRDefault="008702EA" w:rsidP="008702EA">
      <w:pPr>
        <w:pStyle w:val="Apara"/>
      </w:pPr>
      <w:r>
        <w:tab/>
      </w:r>
      <w:r w:rsidRPr="008702EA">
        <w:t>(a)</w:t>
      </w:r>
      <w:r w:rsidRPr="008702EA">
        <w:tab/>
      </w:r>
      <w:r w:rsidR="00B54EF5" w:rsidRPr="008702EA">
        <w:t xml:space="preserve">conduct of </w:t>
      </w:r>
      <w:r w:rsidR="009D7312" w:rsidRPr="008702EA">
        <w:t>events</w:t>
      </w:r>
      <w:r w:rsidR="00B54EF5" w:rsidRPr="008702EA">
        <w:t xml:space="preserve">, including techniques </w:t>
      </w:r>
      <w:r w:rsidR="0086664A" w:rsidRPr="008702EA">
        <w:t>and styles f</w:t>
      </w:r>
      <w:r w:rsidR="00B54EF5" w:rsidRPr="008702EA">
        <w:t>or particular controlled sports and contestants;</w:t>
      </w:r>
    </w:p>
    <w:p w14:paraId="66FB2794" w14:textId="77777777" w:rsidR="00B54EF5" w:rsidRPr="008702EA" w:rsidRDefault="008702EA" w:rsidP="008702EA">
      <w:pPr>
        <w:pStyle w:val="Apara"/>
      </w:pPr>
      <w:r>
        <w:tab/>
      </w:r>
      <w:r w:rsidRPr="008702EA">
        <w:t>(b)</w:t>
      </w:r>
      <w:r w:rsidRPr="008702EA">
        <w:tab/>
      </w:r>
      <w:r w:rsidR="00B54EF5" w:rsidRPr="008702EA">
        <w:t xml:space="preserve">medical examinations </w:t>
      </w:r>
      <w:r w:rsidR="009D7312" w:rsidRPr="008702EA">
        <w:t>and treatment of contestants at</w:t>
      </w:r>
      <w:r w:rsidR="00B54EF5" w:rsidRPr="008702EA">
        <w:t xml:space="preserve"> </w:t>
      </w:r>
      <w:r w:rsidR="009D7312" w:rsidRPr="008702EA">
        <w:t>events</w:t>
      </w:r>
      <w:r w:rsidR="00B54EF5" w:rsidRPr="008702EA">
        <w:t>, including how injuries are managed;</w:t>
      </w:r>
    </w:p>
    <w:p w14:paraId="4C2A3DEB" w14:textId="77777777" w:rsidR="00B54EF5" w:rsidRPr="008702EA" w:rsidRDefault="008702EA" w:rsidP="008702EA">
      <w:pPr>
        <w:pStyle w:val="Apara"/>
      </w:pPr>
      <w:r>
        <w:tab/>
      </w:r>
      <w:r w:rsidRPr="008702EA">
        <w:t>(c)</w:t>
      </w:r>
      <w:r w:rsidRPr="008702EA">
        <w:tab/>
      </w:r>
      <w:r w:rsidR="00B54EF5" w:rsidRPr="008702EA">
        <w:t xml:space="preserve">the number and functions of medical practitioners in relation to </w:t>
      </w:r>
      <w:r w:rsidR="009D7312" w:rsidRPr="008702EA">
        <w:t>events</w:t>
      </w:r>
      <w:r w:rsidR="00B54EF5" w:rsidRPr="008702EA">
        <w:t>;</w:t>
      </w:r>
    </w:p>
    <w:p w14:paraId="0B964275" w14:textId="77777777" w:rsidR="00B54EF5" w:rsidRPr="008702EA" w:rsidRDefault="008702EA" w:rsidP="008702EA">
      <w:pPr>
        <w:pStyle w:val="Apara"/>
      </w:pPr>
      <w:r>
        <w:tab/>
      </w:r>
      <w:r w:rsidRPr="008702EA">
        <w:t>(d)</w:t>
      </w:r>
      <w:r w:rsidRPr="008702EA">
        <w:tab/>
      </w:r>
      <w:r w:rsidR="00B54EF5" w:rsidRPr="008702EA">
        <w:t xml:space="preserve">availability and location of medical equipment at </w:t>
      </w:r>
      <w:r w:rsidR="009D7312" w:rsidRPr="008702EA">
        <w:t>events</w:t>
      </w:r>
      <w:r w:rsidR="00B54EF5" w:rsidRPr="008702EA">
        <w:t>;</w:t>
      </w:r>
    </w:p>
    <w:p w14:paraId="1E802D11" w14:textId="77777777" w:rsidR="00B54EF5" w:rsidRPr="008702EA" w:rsidRDefault="008702EA" w:rsidP="008702EA">
      <w:pPr>
        <w:pStyle w:val="Apara"/>
      </w:pPr>
      <w:r>
        <w:tab/>
      </w:r>
      <w:r w:rsidRPr="008702EA">
        <w:t>(e)</w:t>
      </w:r>
      <w:r w:rsidRPr="008702EA">
        <w:tab/>
      </w:r>
      <w:r w:rsidR="00B54EF5" w:rsidRPr="008702EA">
        <w:t xml:space="preserve">insurance </w:t>
      </w:r>
      <w:r w:rsidR="007372C6" w:rsidRPr="008702EA">
        <w:t>requirements</w:t>
      </w:r>
      <w:r w:rsidR="00B54EF5" w:rsidRPr="008702EA">
        <w:t>;</w:t>
      </w:r>
    </w:p>
    <w:p w14:paraId="364D9F3F" w14:textId="77777777" w:rsidR="00B54EF5" w:rsidRPr="008702EA" w:rsidRDefault="008702EA" w:rsidP="008702EA">
      <w:pPr>
        <w:pStyle w:val="Apara"/>
      </w:pPr>
      <w:r>
        <w:tab/>
      </w:r>
      <w:r w:rsidRPr="008702EA">
        <w:t>(f)</w:t>
      </w:r>
      <w:r w:rsidRPr="008702EA">
        <w:tab/>
      </w:r>
      <w:r w:rsidR="007372C6" w:rsidRPr="008702EA">
        <w:t>reporting requirements</w:t>
      </w:r>
      <w:r w:rsidR="00B54EF5" w:rsidRPr="008702EA">
        <w:t>;</w:t>
      </w:r>
    </w:p>
    <w:p w14:paraId="5AE304F5" w14:textId="77777777" w:rsidR="00B54EF5" w:rsidRPr="008702EA" w:rsidRDefault="008702EA" w:rsidP="008702EA">
      <w:pPr>
        <w:pStyle w:val="Apara"/>
      </w:pPr>
      <w:r>
        <w:tab/>
      </w:r>
      <w:r w:rsidRPr="008702EA">
        <w:t>(g)</w:t>
      </w:r>
      <w:r w:rsidRPr="008702EA">
        <w:tab/>
      </w:r>
      <w:r w:rsidR="00B54EF5" w:rsidRPr="008702EA">
        <w:t xml:space="preserve">venue </w:t>
      </w:r>
      <w:r w:rsidR="007372C6" w:rsidRPr="008702EA">
        <w:t>requirements</w:t>
      </w:r>
      <w:r w:rsidR="00B54EF5" w:rsidRPr="008702EA">
        <w:t>, including requirements for cages or rings;</w:t>
      </w:r>
    </w:p>
    <w:p w14:paraId="5242195F" w14:textId="77777777" w:rsidR="00B54EF5" w:rsidRPr="008702EA" w:rsidRDefault="008702EA" w:rsidP="008702EA">
      <w:pPr>
        <w:pStyle w:val="Apara"/>
      </w:pPr>
      <w:r>
        <w:tab/>
      </w:r>
      <w:r w:rsidRPr="008702EA">
        <w:t>(h)</w:t>
      </w:r>
      <w:r w:rsidRPr="008702EA">
        <w:tab/>
      </w:r>
      <w:r w:rsidR="00B54EF5" w:rsidRPr="008702EA">
        <w:t xml:space="preserve">requirements for protective clothing or equipment </w:t>
      </w:r>
      <w:r w:rsidR="007372C6" w:rsidRPr="008702EA">
        <w:t xml:space="preserve">at </w:t>
      </w:r>
      <w:r w:rsidR="009D7312" w:rsidRPr="008702EA">
        <w:t>events</w:t>
      </w:r>
      <w:r w:rsidR="00B54EF5" w:rsidRPr="008702EA">
        <w:t>;</w:t>
      </w:r>
    </w:p>
    <w:p w14:paraId="4CD440B4" w14:textId="77777777" w:rsidR="00B54EF5" w:rsidRPr="008702EA" w:rsidRDefault="008702EA" w:rsidP="008702EA">
      <w:pPr>
        <w:pStyle w:val="Apara"/>
      </w:pPr>
      <w:r>
        <w:tab/>
      </w:r>
      <w:r w:rsidRPr="008702EA">
        <w:t>(i)</w:t>
      </w:r>
      <w:r w:rsidRPr="008702EA">
        <w:tab/>
      </w:r>
      <w:r w:rsidR="00B54EF5" w:rsidRPr="008702EA">
        <w:t xml:space="preserve">procedural requirements for </w:t>
      </w:r>
      <w:r w:rsidR="009D7312" w:rsidRPr="008702EA">
        <w:t>events</w:t>
      </w:r>
      <w:r w:rsidR="00B54EF5" w:rsidRPr="008702EA">
        <w:t>;</w:t>
      </w:r>
    </w:p>
    <w:p w14:paraId="05C32883" w14:textId="77777777" w:rsidR="00B54EF5" w:rsidRPr="008702EA" w:rsidRDefault="008702EA" w:rsidP="008702EA">
      <w:pPr>
        <w:pStyle w:val="Apara"/>
      </w:pPr>
      <w:r>
        <w:lastRenderedPageBreak/>
        <w:tab/>
      </w:r>
      <w:r w:rsidRPr="008702EA">
        <w:t>(j)</w:t>
      </w:r>
      <w:r w:rsidRPr="008702EA">
        <w:tab/>
      </w:r>
      <w:r w:rsidR="00B54EF5" w:rsidRPr="008702EA">
        <w:t>procedural requirements for contestants at events;</w:t>
      </w:r>
    </w:p>
    <w:p w14:paraId="2AF5EB61" w14:textId="77777777" w:rsidR="00B54EF5" w:rsidRPr="008702EA" w:rsidRDefault="008702EA" w:rsidP="008702EA">
      <w:pPr>
        <w:pStyle w:val="Apara"/>
      </w:pPr>
      <w:r>
        <w:tab/>
      </w:r>
      <w:r w:rsidRPr="008702EA">
        <w:t>(k)</w:t>
      </w:r>
      <w:r w:rsidRPr="008702EA">
        <w:tab/>
      </w:r>
      <w:r w:rsidR="0086664A" w:rsidRPr="008702EA">
        <w:t xml:space="preserve">age, </w:t>
      </w:r>
      <w:r w:rsidR="00B54EF5" w:rsidRPr="008702EA">
        <w:t>experience or qualification requirements for controlled sports officials.</w:t>
      </w:r>
    </w:p>
    <w:p w14:paraId="3753AE26" w14:textId="77777777" w:rsidR="00B54EF5" w:rsidRPr="008702EA" w:rsidRDefault="00B54EF5" w:rsidP="00B54EF5">
      <w:pPr>
        <w:pStyle w:val="aExamHdgpar"/>
      </w:pPr>
      <w:r w:rsidRPr="008702EA">
        <w:t>Examples—par (i)</w:t>
      </w:r>
    </w:p>
    <w:p w14:paraId="204CAD57" w14:textId="77777777" w:rsidR="00B54EF5" w:rsidRPr="008702EA" w:rsidRDefault="008702EA" w:rsidP="008702EA">
      <w:pPr>
        <w:pStyle w:val="aExamBulletpar"/>
        <w:tabs>
          <w:tab w:val="left" w:pos="2000"/>
        </w:tabs>
      </w:pPr>
      <w:r w:rsidRPr="008702EA">
        <w:rPr>
          <w:rFonts w:ascii="Symbol" w:hAnsi="Symbol"/>
        </w:rPr>
        <w:t></w:t>
      </w:r>
      <w:r w:rsidRPr="008702EA">
        <w:rPr>
          <w:rFonts w:ascii="Symbol" w:hAnsi="Symbol"/>
        </w:rPr>
        <w:tab/>
      </w:r>
      <w:r w:rsidR="00B54EF5" w:rsidRPr="008702EA">
        <w:t>advertising of events</w:t>
      </w:r>
    </w:p>
    <w:p w14:paraId="38A2ABA9" w14:textId="77777777" w:rsidR="00B54EF5" w:rsidRPr="008702EA" w:rsidRDefault="008702EA" w:rsidP="008702EA">
      <w:pPr>
        <w:pStyle w:val="aExamBulletpar"/>
        <w:tabs>
          <w:tab w:val="left" w:pos="2000"/>
        </w:tabs>
      </w:pPr>
      <w:r w:rsidRPr="008702EA">
        <w:rPr>
          <w:rFonts w:ascii="Symbol" w:hAnsi="Symbol"/>
        </w:rPr>
        <w:t></w:t>
      </w:r>
      <w:r w:rsidRPr="008702EA">
        <w:rPr>
          <w:rFonts w:ascii="Symbol" w:hAnsi="Symbol"/>
        </w:rPr>
        <w:tab/>
      </w:r>
      <w:r w:rsidR="00B54EF5" w:rsidRPr="008702EA">
        <w:t>entertainment at events</w:t>
      </w:r>
    </w:p>
    <w:p w14:paraId="53A0500E" w14:textId="77777777" w:rsidR="00B54EF5" w:rsidRPr="008702EA" w:rsidRDefault="00B54EF5" w:rsidP="00B54EF5">
      <w:pPr>
        <w:pStyle w:val="aExamHdgpar"/>
      </w:pPr>
      <w:r w:rsidRPr="008702EA">
        <w:t>Example—par (j)</w:t>
      </w:r>
    </w:p>
    <w:p w14:paraId="482C04DF" w14:textId="77777777" w:rsidR="00B54EF5" w:rsidRPr="008702EA" w:rsidRDefault="00B54EF5" w:rsidP="00B54EF5">
      <w:pPr>
        <w:pStyle w:val="aExampar"/>
      </w:pPr>
      <w:r w:rsidRPr="008702EA">
        <w:t>weighing-in of contestants before events</w:t>
      </w:r>
    </w:p>
    <w:p w14:paraId="5BC3CC68" w14:textId="77777777" w:rsidR="00B54EF5" w:rsidRPr="008702EA" w:rsidRDefault="008702EA" w:rsidP="008702EA">
      <w:pPr>
        <w:pStyle w:val="AH5Sec"/>
      </w:pPr>
      <w:bookmarkStart w:id="67" w:name="_Toc24016615"/>
      <w:r w:rsidRPr="003F13A9">
        <w:rPr>
          <w:rStyle w:val="CharSectNo"/>
        </w:rPr>
        <w:t>51</w:t>
      </w:r>
      <w:r w:rsidRPr="008702EA">
        <w:tab/>
      </w:r>
      <w:r w:rsidR="00B54EF5" w:rsidRPr="008702EA">
        <w:t>Offence</w:t>
      </w:r>
      <w:r w:rsidR="00404F90" w:rsidRPr="008702EA">
        <w:t>s</w:t>
      </w:r>
      <w:r w:rsidR="00B54EF5" w:rsidRPr="008702EA">
        <w:t>—</w:t>
      </w:r>
      <w:r w:rsidR="00985B57" w:rsidRPr="008702EA">
        <w:t xml:space="preserve">registered promoter at </w:t>
      </w:r>
      <w:r w:rsidR="007372C6" w:rsidRPr="008702EA">
        <w:t>registered</w:t>
      </w:r>
      <w:r w:rsidR="00B54EF5" w:rsidRPr="008702EA">
        <w:t xml:space="preserve"> event in breach of approved code of practice</w:t>
      </w:r>
      <w:bookmarkEnd w:id="67"/>
    </w:p>
    <w:p w14:paraId="0185931E" w14:textId="77777777" w:rsidR="00B54EF5" w:rsidRPr="008702EA" w:rsidRDefault="008702EA" w:rsidP="008702EA">
      <w:pPr>
        <w:pStyle w:val="Amain"/>
      </w:pPr>
      <w:r>
        <w:tab/>
      </w:r>
      <w:r w:rsidRPr="008702EA">
        <w:t>(1)</w:t>
      </w:r>
      <w:r w:rsidRPr="008702EA">
        <w:tab/>
      </w:r>
      <w:r w:rsidR="00B54EF5" w:rsidRPr="008702EA">
        <w:t>A person commits an offence if the person—</w:t>
      </w:r>
    </w:p>
    <w:p w14:paraId="7C69977F" w14:textId="77777777" w:rsidR="00B54EF5" w:rsidRPr="008702EA" w:rsidRDefault="008702EA" w:rsidP="008702EA">
      <w:pPr>
        <w:pStyle w:val="Apara"/>
      </w:pPr>
      <w:r>
        <w:tab/>
      </w:r>
      <w:r w:rsidRPr="008702EA">
        <w:t>(a)</w:t>
      </w:r>
      <w:r w:rsidRPr="008702EA">
        <w:tab/>
      </w:r>
      <w:r w:rsidR="00B54EF5" w:rsidRPr="008702EA">
        <w:t>is the registered promoter for a registered event; and</w:t>
      </w:r>
    </w:p>
    <w:p w14:paraId="79E5ECC7" w14:textId="77777777" w:rsidR="00B54EF5"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B54EF5" w:rsidRPr="008702EA">
        <w:t xml:space="preserve">engages in conduct that fails to </w:t>
      </w:r>
      <w:r w:rsidR="00CD109E" w:rsidRPr="008702EA">
        <w:t>comply with a requirement</w:t>
      </w:r>
      <w:r w:rsidR="00474BD4" w:rsidRPr="008702EA">
        <w:t xml:space="preserve"> of</w:t>
      </w:r>
      <w:r w:rsidR="00CD109E" w:rsidRPr="008702EA">
        <w:t xml:space="preserve"> an</w:t>
      </w:r>
      <w:r w:rsidR="00B54EF5" w:rsidRPr="008702EA">
        <w:t xml:space="preserve"> approved code of practice</w:t>
      </w:r>
      <w:r w:rsidR="00B54EF5" w:rsidRPr="008702EA">
        <w:rPr>
          <w:lang w:eastAsia="en-AU"/>
        </w:rPr>
        <w:t>; and</w:t>
      </w:r>
    </w:p>
    <w:p w14:paraId="04B98D9A" w14:textId="77777777" w:rsidR="00B54EF5"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B54EF5" w:rsidRPr="008702EA">
        <w:rPr>
          <w:lang w:eastAsia="en-AU"/>
        </w:rPr>
        <w:t xml:space="preserve">is reckless about whether the conduct complies with </w:t>
      </w:r>
      <w:r w:rsidR="00CD109E" w:rsidRPr="008702EA">
        <w:t>an</w:t>
      </w:r>
      <w:r w:rsidR="00B54EF5" w:rsidRPr="008702EA">
        <w:rPr>
          <w:lang w:eastAsia="en-AU"/>
        </w:rPr>
        <w:t xml:space="preserve"> approved code of practice.</w:t>
      </w:r>
    </w:p>
    <w:p w14:paraId="5D79F16F" w14:textId="77777777" w:rsidR="00B54EF5" w:rsidRPr="008702EA" w:rsidRDefault="00FB17D7" w:rsidP="00FB17D7">
      <w:pPr>
        <w:pStyle w:val="Penalty"/>
      </w:pPr>
      <w:r w:rsidRPr="008702EA">
        <w:t>Maximum penalty:  200 penalty units, imprisonment for 6 months or both.</w:t>
      </w:r>
    </w:p>
    <w:p w14:paraId="2A301AC6" w14:textId="77777777" w:rsidR="00B54EF5" w:rsidRPr="008702EA" w:rsidRDefault="008702EA" w:rsidP="008702EA">
      <w:pPr>
        <w:pStyle w:val="Amain"/>
      </w:pPr>
      <w:r>
        <w:tab/>
      </w:r>
      <w:r w:rsidRPr="008702EA">
        <w:t>(2)</w:t>
      </w:r>
      <w:r w:rsidRPr="008702EA">
        <w:tab/>
      </w:r>
      <w:r w:rsidR="00B54EF5" w:rsidRPr="008702EA">
        <w:t>A person commits an offence if the person—</w:t>
      </w:r>
    </w:p>
    <w:p w14:paraId="127FE38B" w14:textId="77777777" w:rsidR="00B54EF5" w:rsidRPr="008702EA" w:rsidRDefault="008702EA" w:rsidP="008702EA">
      <w:pPr>
        <w:pStyle w:val="Apara"/>
      </w:pPr>
      <w:r>
        <w:tab/>
      </w:r>
      <w:r w:rsidRPr="008702EA">
        <w:t>(a)</w:t>
      </w:r>
      <w:r w:rsidRPr="008702EA">
        <w:tab/>
      </w:r>
      <w:r w:rsidR="00B54EF5" w:rsidRPr="008702EA">
        <w:t>is the registered promoter for a registered event; and</w:t>
      </w:r>
    </w:p>
    <w:p w14:paraId="4F48F528" w14:textId="77777777" w:rsidR="00B54EF5"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B54EF5" w:rsidRPr="008702EA">
        <w:t xml:space="preserve">fails to comply with a requirement of </w:t>
      </w:r>
      <w:r w:rsidR="00CD109E" w:rsidRPr="008702EA">
        <w:t>an</w:t>
      </w:r>
      <w:r w:rsidR="00B54EF5" w:rsidRPr="008702EA">
        <w:t xml:space="preserve"> approved code of practice</w:t>
      </w:r>
      <w:r w:rsidR="00B54EF5" w:rsidRPr="008702EA">
        <w:rPr>
          <w:lang w:eastAsia="en-AU"/>
        </w:rPr>
        <w:t>.</w:t>
      </w:r>
    </w:p>
    <w:p w14:paraId="3CF1D912" w14:textId="77777777" w:rsidR="00B54EF5" w:rsidRPr="008702EA" w:rsidRDefault="00B54EF5" w:rsidP="00B54EF5">
      <w:pPr>
        <w:pStyle w:val="Penalty"/>
      </w:pPr>
      <w:r w:rsidRPr="008702EA">
        <w:t xml:space="preserve">Maximum penalty:  </w:t>
      </w:r>
      <w:r w:rsidR="00FB17D7" w:rsidRPr="008702EA">
        <w:t>50</w:t>
      </w:r>
      <w:r w:rsidRPr="008702EA">
        <w:t xml:space="preserve"> penalty units.</w:t>
      </w:r>
    </w:p>
    <w:p w14:paraId="252163B4" w14:textId="77777777" w:rsidR="00B54EF5" w:rsidRPr="008702EA" w:rsidRDefault="008702EA" w:rsidP="008702EA">
      <w:pPr>
        <w:pStyle w:val="Amain"/>
      </w:pPr>
      <w:r>
        <w:tab/>
      </w:r>
      <w:r w:rsidRPr="008702EA">
        <w:t>(3)</w:t>
      </w:r>
      <w:r w:rsidRPr="008702EA">
        <w:tab/>
      </w:r>
      <w:r w:rsidR="00B54EF5" w:rsidRPr="008702EA">
        <w:t>An offence against subsection (2) is a strict liability offence.</w:t>
      </w:r>
    </w:p>
    <w:p w14:paraId="0CFAB3E8" w14:textId="77777777" w:rsidR="00B54EF5" w:rsidRPr="008702EA" w:rsidRDefault="008702EA" w:rsidP="008702EA">
      <w:pPr>
        <w:pStyle w:val="AH5Sec"/>
      </w:pPr>
      <w:bookmarkStart w:id="68" w:name="_Toc24016616"/>
      <w:r w:rsidRPr="003F13A9">
        <w:rPr>
          <w:rStyle w:val="CharSectNo"/>
        </w:rPr>
        <w:lastRenderedPageBreak/>
        <w:t>52</w:t>
      </w:r>
      <w:r w:rsidRPr="008702EA">
        <w:tab/>
      </w:r>
      <w:r w:rsidR="00B54EF5" w:rsidRPr="008702EA">
        <w:t>Offence—registered official at registered event in breach of approved code of practice</w:t>
      </w:r>
      <w:bookmarkEnd w:id="68"/>
    </w:p>
    <w:p w14:paraId="08D471A6" w14:textId="77777777" w:rsidR="00B54EF5" w:rsidRPr="008702EA" w:rsidRDefault="008702EA" w:rsidP="0088274A">
      <w:pPr>
        <w:pStyle w:val="Amain"/>
        <w:keepNext/>
      </w:pPr>
      <w:r>
        <w:tab/>
      </w:r>
      <w:r w:rsidRPr="008702EA">
        <w:t>(1)</w:t>
      </w:r>
      <w:r w:rsidRPr="008702EA">
        <w:tab/>
      </w:r>
      <w:r w:rsidR="00B54EF5" w:rsidRPr="008702EA">
        <w:t>A person commits an offence if the person—</w:t>
      </w:r>
    </w:p>
    <w:p w14:paraId="5918A0C7" w14:textId="77777777" w:rsidR="00B54EF5" w:rsidRPr="008702EA" w:rsidRDefault="008702EA" w:rsidP="008702EA">
      <w:pPr>
        <w:pStyle w:val="Apara"/>
      </w:pPr>
      <w:r>
        <w:tab/>
      </w:r>
      <w:r w:rsidRPr="008702EA">
        <w:t>(a)</w:t>
      </w:r>
      <w:r w:rsidRPr="008702EA">
        <w:tab/>
      </w:r>
      <w:r w:rsidR="0020397D" w:rsidRPr="004F5ABD">
        <w:t>participates as a registered controlled sports official</w:t>
      </w:r>
      <w:r w:rsidR="002C696E" w:rsidRPr="008702EA">
        <w:t>, other than as a promoter,</w:t>
      </w:r>
      <w:r w:rsidR="00B54EF5" w:rsidRPr="008702EA">
        <w:t xml:space="preserve"> at a registered event; and</w:t>
      </w:r>
    </w:p>
    <w:p w14:paraId="20DCEA55" w14:textId="77777777" w:rsidR="00B54EF5"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B54EF5" w:rsidRPr="008702EA">
        <w:t xml:space="preserve">fails to comply with a requirement of </w:t>
      </w:r>
      <w:r w:rsidR="00CD109E" w:rsidRPr="008702EA">
        <w:t>an</w:t>
      </w:r>
      <w:r w:rsidR="00B54EF5" w:rsidRPr="008702EA">
        <w:t xml:space="preserve"> approved code of practice</w:t>
      </w:r>
      <w:r w:rsidR="00B54EF5" w:rsidRPr="008702EA">
        <w:rPr>
          <w:lang w:eastAsia="en-AU"/>
        </w:rPr>
        <w:t>.</w:t>
      </w:r>
    </w:p>
    <w:p w14:paraId="561671E7" w14:textId="77777777" w:rsidR="00B54EF5" w:rsidRPr="008702EA" w:rsidRDefault="00B54EF5" w:rsidP="00B54EF5">
      <w:pPr>
        <w:pStyle w:val="Penalty"/>
      </w:pPr>
      <w:r w:rsidRPr="008702EA">
        <w:t xml:space="preserve">Maximum penalty:  </w:t>
      </w:r>
      <w:r w:rsidR="00414EEB" w:rsidRPr="008702EA">
        <w:t>50 penalty units</w:t>
      </w:r>
      <w:r w:rsidRPr="008702EA">
        <w:t>.</w:t>
      </w:r>
    </w:p>
    <w:p w14:paraId="361C9F82" w14:textId="77777777" w:rsidR="00B54EF5" w:rsidRPr="008702EA" w:rsidRDefault="008702EA" w:rsidP="008702EA">
      <w:pPr>
        <w:pStyle w:val="Amain"/>
      </w:pPr>
      <w:r>
        <w:tab/>
      </w:r>
      <w:r w:rsidRPr="008702EA">
        <w:t>(2)</w:t>
      </w:r>
      <w:r w:rsidRPr="008702EA">
        <w:tab/>
      </w:r>
      <w:r w:rsidR="00B54EF5" w:rsidRPr="008702EA">
        <w:t>An offence against this section is a strict liability offence.</w:t>
      </w:r>
    </w:p>
    <w:p w14:paraId="032009FC" w14:textId="77777777" w:rsidR="00B54EF5" w:rsidRPr="008702EA" w:rsidRDefault="008702EA" w:rsidP="008702EA">
      <w:pPr>
        <w:pStyle w:val="AH5Sec"/>
      </w:pPr>
      <w:bookmarkStart w:id="69" w:name="_Toc24016617"/>
      <w:r w:rsidRPr="003F13A9">
        <w:rPr>
          <w:rStyle w:val="CharSectNo"/>
        </w:rPr>
        <w:t>53</w:t>
      </w:r>
      <w:r w:rsidRPr="008702EA">
        <w:tab/>
      </w:r>
      <w:r w:rsidR="00B54EF5" w:rsidRPr="008702EA">
        <w:t>Offence—registered contestant at registered event in breach of approved code of practice</w:t>
      </w:r>
      <w:bookmarkEnd w:id="69"/>
    </w:p>
    <w:p w14:paraId="7F2BAE28" w14:textId="77777777" w:rsidR="00B54EF5" w:rsidRPr="008702EA" w:rsidRDefault="008702EA" w:rsidP="008702EA">
      <w:pPr>
        <w:pStyle w:val="Amain"/>
      </w:pPr>
      <w:r>
        <w:tab/>
      </w:r>
      <w:r w:rsidRPr="008702EA">
        <w:t>(1)</w:t>
      </w:r>
      <w:r w:rsidRPr="008702EA">
        <w:tab/>
      </w:r>
      <w:r w:rsidR="00B54EF5" w:rsidRPr="008702EA">
        <w:t>A person commits an offence if the person—</w:t>
      </w:r>
    </w:p>
    <w:p w14:paraId="49C53BC7" w14:textId="77777777" w:rsidR="0020397D" w:rsidRPr="004F5ABD" w:rsidRDefault="0020397D" w:rsidP="0020397D">
      <w:pPr>
        <w:pStyle w:val="Apara"/>
      </w:pPr>
      <w:r w:rsidRPr="004F5ABD">
        <w:tab/>
        <w:t>(a)</w:t>
      </w:r>
      <w:r w:rsidRPr="004F5ABD">
        <w:tab/>
        <w:t>competes as a registered controlled sports contestant in a registered event; and</w:t>
      </w:r>
    </w:p>
    <w:p w14:paraId="2E932CD1" w14:textId="77777777" w:rsidR="00B54EF5"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B54EF5" w:rsidRPr="008702EA">
        <w:t xml:space="preserve">fails to comply with a requirement of </w:t>
      </w:r>
      <w:r w:rsidR="00CD109E" w:rsidRPr="008702EA">
        <w:t>an</w:t>
      </w:r>
      <w:r w:rsidR="00B54EF5" w:rsidRPr="008702EA">
        <w:t xml:space="preserve"> approved code of practice</w:t>
      </w:r>
      <w:r w:rsidR="00B54EF5" w:rsidRPr="008702EA">
        <w:rPr>
          <w:lang w:eastAsia="en-AU"/>
        </w:rPr>
        <w:t>.</w:t>
      </w:r>
    </w:p>
    <w:p w14:paraId="5F2B1A80" w14:textId="77777777" w:rsidR="00B54EF5" w:rsidRPr="008702EA" w:rsidRDefault="00B54EF5" w:rsidP="00B54EF5">
      <w:pPr>
        <w:pStyle w:val="Penalty"/>
      </w:pPr>
      <w:r w:rsidRPr="008702EA">
        <w:t xml:space="preserve">Maximum penalty:  </w:t>
      </w:r>
      <w:r w:rsidR="00414EEB" w:rsidRPr="008702EA">
        <w:t>50 penalty units</w:t>
      </w:r>
      <w:r w:rsidRPr="008702EA">
        <w:t>.</w:t>
      </w:r>
    </w:p>
    <w:p w14:paraId="13A492C5" w14:textId="77777777" w:rsidR="00E7737C" w:rsidRPr="008702EA" w:rsidRDefault="008702EA" w:rsidP="008702EA">
      <w:pPr>
        <w:pStyle w:val="Amain"/>
      </w:pPr>
      <w:r>
        <w:tab/>
      </w:r>
      <w:r w:rsidRPr="008702EA">
        <w:t>(2)</w:t>
      </w:r>
      <w:r w:rsidRPr="008702EA">
        <w:tab/>
      </w:r>
      <w:r w:rsidR="00B54EF5" w:rsidRPr="008702EA">
        <w:t>An offence against this section is a strict liability offence.</w:t>
      </w:r>
    </w:p>
    <w:p w14:paraId="2B9F431E" w14:textId="77777777" w:rsidR="003A6AE8" w:rsidRPr="003F13A9" w:rsidRDefault="008702EA" w:rsidP="008702EA">
      <w:pPr>
        <w:pStyle w:val="AH3Div"/>
      </w:pPr>
      <w:bookmarkStart w:id="70" w:name="_Toc24016618"/>
      <w:r w:rsidRPr="003F13A9">
        <w:rPr>
          <w:rStyle w:val="CharDivNo"/>
        </w:rPr>
        <w:lastRenderedPageBreak/>
        <w:t>Division 4.2</w:t>
      </w:r>
      <w:r w:rsidRPr="008702EA">
        <w:tab/>
      </w:r>
      <w:r w:rsidR="003A6AE8" w:rsidRPr="003F13A9">
        <w:rPr>
          <w:rStyle w:val="CharDivText"/>
        </w:rPr>
        <w:t xml:space="preserve">Conduct of </w:t>
      </w:r>
      <w:r w:rsidR="00D2353A" w:rsidRPr="003F13A9">
        <w:rPr>
          <w:rStyle w:val="CharDivText"/>
        </w:rPr>
        <w:t>registered</w:t>
      </w:r>
      <w:r w:rsidR="0012430E" w:rsidRPr="003F13A9">
        <w:rPr>
          <w:rStyle w:val="CharDivText"/>
        </w:rPr>
        <w:t xml:space="preserve"> event</w:t>
      </w:r>
      <w:r w:rsidR="003A6AE8" w:rsidRPr="003F13A9">
        <w:rPr>
          <w:rStyle w:val="CharDivText"/>
        </w:rPr>
        <w:t>s</w:t>
      </w:r>
      <w:bookmarkEnd w:id="70"/>
    </w:p>
    <w:p w14:paraId="17DEAE8B" w14:textId="77777777" w:rsidR="00E97512" w:rsidRPr="008702EA" w:rsidRDefault="008702EA" w:rsidP="008702EA">
      <w:pPr>
        <w:pStyle w:val="AH4SubDiv"/>
      </w:pPr>
      <w:bookmarkStart w:id="71" w:name="_Toc24016619"/>
      <w:r w:rsidRPr="008702EA">
        <w:t>Subdivision 4.2.1</w:t>
      </w:r>
      <w:r w:rsidRPr="008702EA">
        <w:tab/>
      </w:r>
      <w:r w:rsidR="00E97512" w:rsidRPr="008702EA">
        <w:t xml:space="preserve">Referees at </w:t>
      </w:r>
      <w:r w:rsidR="00D2353A" w:rsidRPr="008702EA">
        <w:t>registered</w:t>
      </w:r>
      <w:r w:rsidR="00CE1529" w:rsidRPr="008702EA">
        <w:t xml:space="preserve"> </w:t>
      </w:r>
      <w:r w:rsidR="00E97512" w:rsidRPr="008702EA">
        <w:t>events</w:t>
      </w:r>
      <w:bookmarkEnd w:id="71"/>
    </w:p>
    <w:p w14:paraId="54DAB966" w14:textId="77777777" w:rsidR="00E97512" w:rsidRPr="008702EA" w:rsidRDefault="008702EA" w:rsidP="008702EA">
      <w:pPr>
        <w:pStyle w:val="AH5Sec"/>
      </w:pPr>
      <w:bookmarkStart w:id="72" w:name="_Toc24016620"/>
      <w:r w:rsidRPr="003F13A9">
        <w:rPr>
          <w:rStyle w:val="CharSectNo"/>
        </w:rPr>
        <w:t>54</w:t>
      </w:r>
      <w:r w:rsidRPr="008702EA">
        <w:tab/>
      </w:r>
      <w:r w:rsidR="00BA31BB" w:rsidRPr="008702EA">
        <w:t>R</w:t>
      </w:r>
      <w:r w:rsidR="00E97512" w:rsidRPr="008702EA">
        <w:t>eferee</w:t>
      </w:r>
      <w:r w:rsidR="004E52E5" w:rsidRPr="008702EA">
        <w:t xml:space="preserve"> must act</w:t>
      </w:r>
      <w:r w:rsidR="00BA31BB" w:rsidRPr="008702EA">
        <w:t xml:space="preserve"> independent</w:t>
      </w:r>
      <w:r w:rsidR="004E52E5" w:rsidRPr="008702EA">
        <w:t>ly</w:t>
      </w:r>
      <w:bookmarkEnd w:id="72"/>
    </w:p>
    <w:p w14:paraId="66077304" w14:textId="77777777" w:rsidR="004E52E5" w:rsidRPr="008702EA" w:rsidRDefault="00BA31BB" w:rsidP="0088274A">
      <w:pPr>
        <w:pStyle w:val="Amainreturn"/>
        <w:keepNext/>
        <w:rPr>
          <w:lang w:eastAsia="en-AU"/>
        </w:rPr>
      </w:pPr>
      <w:r w:rsidRPr="008702EA">
        <w:t xml:space="preserve">A </w:t>
      </w:r>
      <w:r w:rsidR="009679A3" w:rsidRPr="008702EA">
        <w:t xml:space="preserve">registered </w:t>
      </w:r>
      <w:r w:rsidRPr="008702EA">
        <w:t>referee for a</w:t>
      </w:r>
      <w:r w:rsidR="00857907" w:rsidRPr="008702EA">
        <w:t xml:space="preserve"> </w:t>
      </w:r>
      <w:r w:rsidR="00D2353A" w:rsidRPr="008702EA">
        <w:t>registered</w:t>
      </w:r>
      <w:r w:rsidR="004E52E5" w:rsidRPr="008702EA">
        <w:t xml:space="preserve"> event</w:t>
      </w:r>
      <w:r w:rsidR="00F62143" w:rsidRPr="008702EA">
        <w:t xml:space="preserve"> must</w:t>
      </w:r>
      <w:r w:rsidR="004E52E5" w:rsidRPr="008702EA">
        <w:rPr>
          <w:lang w:eastAsia="en-AU"/>
        </w:rPr>
        <w:t>—</w:t>
      </w:r>
    </w:p>
    <w:p w14:paraId="46D44F0C" w14:textId="77777777" w:rsidR="004E52E5" w:rsidRPr="008702EA" w:rsidRDefault="008702EA" w:rsidP="0088274A">
      <w:pPr>
        <w:pStyle w:val="Apara"/>
        <w:keepNext/>
        <w:rPr>
          <w:lang w:eastAsia="en-AU"/>
        </w:rPr>
      </w:pPr>
      <w:r>
        <w:rPr>
          <w:lang w:eastAsia="en-AU"/>
        </w:rPr>
        <w:tab/>
      </w:r>
      <w:r w:rsidRPr="008702EA">
        <w:rPr>
          <w:lang w:eastAsia="en-AU"/>
        </w:rPr>
        <w:t>(a)</w:t>
      </w:r>
      <w:r w:rsidRPr="008702EA">
        <w:rPr>
          <w:lang w:eastAsia="en-AU"/>
        </w:rPr>
        <w:tab/>
      </w:r>
      <w:r w:rsidR="004E52E5" w:rsidRPr="008702EA">
        <w:rPr>
          <w:lang w:eastAsia="en-AU"/>
        </w:rPr>
        <w:t xml:space="preserve">not referee in a way that unfairly favours any </w:t>
      </w:r>
      <w:r w:rsidR="006D14FC" w:rsidRPr="008702EA">
        <w:t xml:space="preserve">controlled sports </w:t>
      </w:r>
      <w:r w:rsidR="004E52E5" w:rsidRPr="008702EA">
        <w:rPr>
          <w:lang w:eastAsia="en-AU"/>
        </w:rPr>
        <w:t>contestant or official in the event; and</w:t>
      </w:r>
    </w:p>
    <w:p w14:paraId="59E95D18" w14:textId="77777777" w:rsidR="00BA31BB" w:rsidRPr="008702EA" w:rsidRDefault="008702EA" w:rsidP="008702EA">
      <w:pPr>
        <w:pStyle w:val="Apara"/>
      </w:pPr>
      <w:r>
        <w:tab/>
      </w:r>
      <w:r w:rsidRPr="008702EA">
        <w:t>(b)</w:t>
      </w:r>
      <w:r w:rsidRPr="008702EA">
        <w:tab/>
      </w:r>
      <w:r w:rsidR="004E52E5" w:rsidRPr="008702EA">
        <w:rPr>
          <w:lang w:eastAsia="en-AU"/>
        </w:rPr>
        <w:t>take all reasonable steps to avoid any actual or perceived conflict of interest in refereeing the event.</w:t>
      </w:r>
    </w:p>
    <w:p w14:paraId="68A54479" w14:textId="77777777" w:rsidR="00E97512" w:rsidRPr="008702EA" w:rsidRDefault="008702EA" w:rsidP="008702EA">
      <w:pPr>
        <w:pStyle w:val="AH5Sec"/>
      </w:pPr>
      <w:bookmarkStart w:id="73" w:name="_Toc24016621"/>
      <w:r w:rsidRPr="003F13A9">
        <w:rPr>
          <w:rStyle w:val="CharSectNo"/>
        </w:rPr>
        <w:t>55</w:t>
      </w:r>
      <w:r w:rsidRPr="008702EA">
        <w:tab/>
      </w:r>
      <w:r w:rsidR="00E97512" w:rsidRPr="008702EA">
        <w:t xml:space="preserve">Referee may stop a </w:t>
      </w:r>
      <w:r w:rsidR="00D2353A" w:rsidRPr="008702EA">
        <w:t>registered</w:t>
      </w:r>
      <w:r w:rsidR="00E97512" w:rsidRPr="008702EA">
        <w:t xml:space="preserve"> event</w:t>
      </w:r>
      <w:bookmarkEnd w:id="73"/>
    </w:p>
    <w:p w14:paraId="2740BF3C" w14:textId="77777777" w:rsidR="005364DE" w:rsidRPr="008702EA" w:rsidRDefault="00E97512" w:rsidP="00E97512">
      <w:pPr>
        <w:pStyle w:val="Amainreturn"/>
      </w:pPr>
      <w:r w:rsidRPr="008702EA">
        <w:t xml:space="preserve">A </w:t>
      </w:r>
      <w:r w:rsidR="001A2F1D" w:rsidRPr="008702EA">
        <w:t xml:space="preserve">registered </w:t>
      </w:r>
      <w:r w:rsidRPr="008702EA">
        <w:t xml:space="preserve">referee may stop a </w:t>
      </w:r>
      <w:r w:rsidR="00D2353A" w:rsidRPr="008702EA">
        <w:t>registered</w:t>
      </w:r>
      <w:r w:rsidRPr="008702EA">
        <w:t xml:space="preserve"> event</w:t>
      </w:r>
      <w:r w:rsidR="004E5108" w:rsidRPr="008702EA">
        <w:t>, or any contest at the event,</w:t>
      </w:r>
      <w:r w:rsidRPr="008702EA">
        <w:t xml:space="preserve"> at any time if the referee believes on reasonable ground</w:t>
      </w:r>
      <w:r w:rsidR="005364DE" w:rsidRPr="008702EA">
        <w:t>s that—</w:t>
      </w:r>
    </w:p>
    <w:p w14:paraId="79F51C23" w14:textId="77777777" w:rsidR="00E97512" w:rsidRPr="008702EA" w:rsidRDefault="008702EA" w:rsidP="008702EA">
      <w:pPr>
        <w:pStyle w:val="Apara"/>
      </w:pPr>
      <w:r>
        <w:tab/>
      </w:r>
      <w:r w:rsidRPr="008702EA">
        <w:t>(a)</w:t>
      </w:r>
      <w:r w:rsidRPr="008702EA">
        <w:tab/>
      </w:r>
      <w:r w:rsidR="00E97512" w:rsidRPr="008702EA">
        <w:t>the health or wellbeing of any</w:t>
      </w:r>
      <w:r w:rsidR="005364DE" w:rsidRPr="008702EA">
        <w:t xml:space="preserve"> person at the event is at risk; or</w:t>
      </w:r>
    </w:p>
    <w:p w14:paraId="4B456586" w14:textId="77777777" w:rsidR="005364DE" w:rsidRPr="008702EA" w:rsidRDefault="008702EA" w:rsidP="008702EA">
      <w:pPr>
        <w:pStyle w:val="Apara"/>
      </w:pPr>
      <w:r>
        <w:tab/>
      </w:r>
      <w:r w:rsidRPr="008702EA">
        <w:t>(b)</w:t>
      </w:r>
      <w:r w:rsidRPr="008702EA">
        <w:tab/>
      </w:r>
      <w:r w:rsidR="005B7245" w:rsidRPr="008702EA">
        <w:t>stopping the event is necessary for public order.</w:t>
      </w:r>
    </w:p>
    <w:p w14:paraId="4054946E" w14:textId="77777777" w:rsidR="00FE7883" w:rsidRPr="008702EA" w:rsidRDefault="00FE7883" w:rsidP="00FE7883">
      <w:pPr>
        <w:pStyle w:val="aExamHdgss"/>
      </w:pPr>
      <w:r w:rsidRPr="008702EA">
        <w:t>Examples—health or wellbeing at risk</w:t>
      </w:r>
    </w:p>
    <w:p w14:paraId="07CF1622" w14:textId="77777777" w:rsidR="00FE7883" w:rsidRPr="008702EA" w:rsidRDefault="00FE7883" w:rsidP="00FE7883">
      <w:pPr>
        <w:pStyle w:val="aExamss"/>
      </w:pPr>
      <w:r w:rsidRPr="008702EA">
        <w:t>head injury, fatigue or exhaustion, broken bone, open wound, significant blood loss</w:t>
      </w:r>
    </w:p>
    <w:p w14:paraId="2E90C57C" w14:textId="77777777" w:rsidR="00AC4A21" w:rsidRPr="008702EA" w:rsidRDefault="008702EA" w:rsidP="008702EA">
      <w:pPr>
        <w:pStyle w:val="AH4SubDiv"/>
      </w:pPr>
      <w:bookmarkStart w:id="74" w:name="_Toc24016622"/>
      <w:r w:rsidRPr="008702EA">
        <w:t>Subdivision 4.2.2</w:t>
      </w:r>
      <w:r w:rsidRPr="008702EA">
        <w:tab/>
      </w:r>
      <w:r w:rsidR="00AC4A21" w:rsidRPr="008702EA">
        <w:t xml:space="preserve">Medical supervision of </w:t>
      </w:r>
      <w:r w:rsidR="00D2353A" w:rsidRPr="008702EA">
        <w:t>registered</w:t>
      </w:r>
      <w:r w:rsidR="00AC4A21" w:rsidRPr="008702EA">
        <w:t xml:space="preserve"> events</w:t>
      </w:r>
      <w:bookmarkEnd w:id="74"/>
    </w:p>
    <w:p w14:paraId="02F4E331" w14:textId="77777777" w:rsidR="00AC4A21" w:rsidRPr="008702EA" w:rsidRDefault="008702EA" w:rsidP="008702EA">
      <w:pPr>
        <w:pStyle w:val="AH5Sec"/>
      </w:pPr>
      <w:bookmarkStart w:id="75" w:name="_Toc24016623"/>
      <w:r w:rsidRPr="003F13A9">
        <w:rPr>
          <w:rStyle w:val="CharSectNo"/>
        </w:rPr>
        <w:t>56</w:t>
      </w:r>
      <w:r w:rsidRPr="008702EA">
        <w:tab/>
      </w:r>
      <w:r w:rsidR="00AC4A21" w:rsidRPr="008702EA">
        <w:t>Promoter duties in relation to medical supervision</w:t>
      </w:r>
      <w:bookmarkEnd w:id="75"/>
    </w:p>
    <w:p w14:paraId="07BC8AAC" w14:textId="77777777" w:rsidR="00AC4A21" w:rsidRPr="008702EA" w:rsidRDefault="008702EA" w:rsidP="008702EA">
      <w:pPr>
        <w:pStyle w:val="Amain"/>
      </w:pPr>
      <w:r>
        <w:tab/>
      </w:r>
      <w:r w:rsidRPr="008702EA">
        <w:t>(1)</w:t>
      </w:r>
      <w:r w:rsidRPr="008702EA">
        <w:tab/>
      </w:r>
      <w:r w:rsidR="00AC4A21" w:rsidRPr="008702EA">
        <w:t xml:space="preserve">The </w:t>
      </w:r>
      <w:r w:rsidR="00236D16" w:rsidRPr="008702EA">
        <w:t xml:space="preserve">registered </w:t>
      </w:r>
      <w:r w:rsidR="00AC4A21" w:rsidRPr="008702EA">
        <w:t xml:space="preserve">promoter of a </w:t>
      </w:r>
      <w:r w:rsidR="00D2353A" w:rsidRPr="008702EA">
        <w:t>registered</w:t>
      </w:r>
      <w:r w:rsidR="00AC4A21" w:rsidRPr="008702EA">
        <w:t xml:space="preserve"> event must ensure that a </w:t>
      </w:r>
      <w:r w:rsidR="00D61E63" w:rsidRPr="008702EA">
        <w:t>registered</w:t>
      </w:r>
      <w:r w:rsidR="00A45D7D" w:rsidRPr="008702EA">
        <w:t xml:space="preserve"> </w:t>
      </w:r>
      <w:r w:rsidR="00AC4A21" w:rsidRPr="008702EA">
        <w:t xml:space="preserve">medical practitioner is available to supervise the conduct of a </w:t>
      </w:r>
      <w:r w:rsidR="00D2353A" w:rsidRPr="008702EA">
        <w:t>registered</w:t>
      </w:r>
      <w:r w:rsidR="00AC4A21" w:rsidRPr="008702EA">
        <w:t xml:space="preserve"> event.</w:t>
      </w:r>
    </w:p>
    <w:p w14:paraId="6720A0FB" w14:textId="77777777" w:rsidR="00AC4A21" w:rsidRPr="008702EA" w:rsidRDefault="008702EA" w:rsidP="008702EA">
      <w:pPr>
        <w:pStyle w:val="Amain"/>
      </w:pPr>
      <w:r>
        <w:tab/>
      </w:r>
      <w:r w:rsidRPr="008702EA">
        <w:t>(2)</w:t>
      </w:r>
      <w:r w:rsidRPr="008702EA">
        <w:tab/>
      </w:r>
      <w:r w:rsidR="00AC4A21" w:rsidRPr="008702EA">
        <w:t xml:space="preserve">The </w:t>
      </w:r>
      <w:r w:rsidR="00236D16" w:rsidRPr="008702EA">
        <w:t>registered promoter</w:t>
      </w:r>
      <w:r w:rsidR="00AC4A21" w:rsidRPr="008702EA">
        <w:t xml:space="preserve"> of a </w:t>
      </w:r>
      <w:r w:rsidR="00D2353A" w:rsidRPr="008702EA">
        <w:t>registered</w:t>
      </w:r>
      <w:r w:rsidR="00AC4A21" w:rsidRPr="008702EA">
        <w:t xml:space="preserve"> event must ensure that a </w:t>
      </w:r>
      <w:r w:rsidR="00D61E63" w:rsidRPr="008702EA">
        <w:t>registered</w:t>
      </w:r>
      <w:r w:rsidR="00AC4A21" w:rsidRPr="008702EA">
        <w:t xml:space="preserve"> medical practitioner, in performing the duties required under this </w:t>
      </w:r>
      <w:r w:rsidR="00282921" w:rsidRPr="008702EA">
        <w:t>Act</w:t>
      </w:r>
      <w:r w:rsidR="00AC4A21" w:rsidRPr="008702EA">
        <w:t>, has unrestricted access to—</w:t>
      </w:r>
    </w:p>
    <w:p w14:paraId="69CCAC5E" w14:textId="77777777" w:rsidR="00AC4A21" w:rsidRPr="008702EA" w:rsidRDefault="008702EA" w:rsidP="008702EA">
      <w:pPr>
        <w:pStyle w:val="Apara"/>
      </w:pPr>
      <w:r>
        <w:tab/>
      </w:r>
      <w:r w:rsidRPr="008702EA">
        <w:t>(a)</w:t>
      </w:r>
      <w:r w:rsidRPr="008702EA">
        <w:tab/>
      </w:r>
      <w:r w:rsidR="00AC4A21" w:rsidRPr="008702EA">
        <w:t xml:space="preserve">the contestants; and </w:t>
      </w:r>
    </w:p>
    <w:p w14:paraId="6BFD71FB" w14:textId="77777777" w:rsidR="00AC4A21" w:rsidRPr="008702EA" w:rsidRDefault="008702EA" w:rsidP="008702EA">
      <w:pPr>
        <w:pStyle w:val="Apara"/>
      </w:pPr>
      <w:r>
        <w:tab/>
      </w:r>
      <w:r w:rsidRPr="008702EA">
        <w:t>(b)</w:t>
      </w:r>
      <w:r w:rsidRPr="008702EA">
        <w:tab/>
      </w:r>
      <w:r w:rsidR="00AC4A21" w:rsidRPr="008702EA">
        <w:t>the premises a</w:t>
      </w:r>
      <w:r w:rsidR="006E2464" w:rsidRPr="008702EA">
        <w:t>t which the event is to be held; and</w:t>
      </w:r>
    </w:p>
    <w:p w14:paraId="750A903C" w14:textId="77777777" w:rsidR="00BA705D" w:rsidRPr="008702EA" w:rsidRDefault="008702EA" w:rsidP="008702EA">
      <w:pPr>
        <w:pStyle w:val="Apara"/>
        <w:keepNext/>
      </w:pPr>
      <w:r>
        <w:lastRenderedPageBreak/>
        <w:tab/>
      </w:r>
      <w:r w:rsidRPr="008702EA">
        <w:t>(c)</w:t>
      </w:r>
      <w:r w:rsidRPr="008702EA">
        <w:tab/>
      </w:r>
      <w:r w:rsidR="00BA705D" w:rsidRPr="008702EA">
        <w:t>all required medical equipment at the event.</w:t>
      </w:r>
    </w:p>
    <w:p w14:paraId="314C36EC" w14:textId="37696029" w:rsidR="00B3156F" w:rsidRPr="008702EA" w:rsidRDefault="00B3156F" w:rsidP="00B3156F">
      <w:pPr>
        <w:pStyle w:val="aNote"/>
      </w:pPr>
      <w:r w:rsidRPr="008702EA">
        <w:rPr>
          <w:rStyle w:val="charItals"/>
        </w:rPr>
        <w:t>Note</w:t>
      </w:r>
      <w:r w:rsidRPr="008702EA">
        <w:rPr>
          <w:rStyle w:val="charItals"/>
        </w:rPr>
        <w:tab/>
      </w:r>
      <w:r w:rsidRPr="008702EA">
        <w:t>A reference to an Act includes a reference to the statutory instruments made or in force under the Act, including any regulation (see </w:t>
      </w:r>
      <w:hyperlink r:id="rId67" w:tooltip="A2001-14" w:history="1">
        <w:r w:rsidR="00CF730D" w:rsidRPr="008702EA">
          <w:rPr>
            <w:rStyle w:val="charCitHyperlinkAbbrev"/>
          </w:rPr>
          <w:t>Legislation Act</w:t>
        </w:r>
      </w:hyperlink>
      <w:r w:rsidRPr="008702EA">
        <w:t>, s 104).</w:t>
      </w:r>
    </w:p>
    <w:p w14:paraId="53E3CF94" w14:textId="77777777" w:rsidR="00AC4A21" w:rsidRPr="008702EA" w:rsidRDefault="008702EA" w:rsidP="008702EA">
      <w:pPr>
        <w:pStyle w:val="AH5Sec"/>
      </w:pPr>
      <w:bookmarkStart w:id="76" w:name="_Toc24016624"/>
      <w:r w:rsidRPr="003F13A9">
        <w:rPr>
          <w:rStyle w:val="CharSectNo"/>
        </w:rPr>
        <w:t>57</w:t>
      </w:r>
      <w:r w:rsidRPr="008702EA">
        <w:tab/>
      </w:r>
      <w:r w:rsidR="00D61E63" w:rsidRPr="008702EA">
        <w:t>Registered</w:t>
      </w:r>
      <w:r w:rsidR="00AC4A21" w:rsidRPr="008702EA">
        <w:t xml:space="preserve"> medical practitioner—duties</w:t>
      </w:r>
      <w:bookmarkEnd w:id="76"/>
    </w:p>
    <w:p w14:paraId="659F446B" w14:textId="77777777" w:rsidR="00AC4A21" w:rsidRPr="008702EA" w:rsidRDefault="008702EA" w:rsidP="008702EA">
      <w:pPr>
        <w:pStyle w:val="Amain"/>
      </w:pPr>
      <w:r>
        <w:tab/>
      </w:r>
      <w:r w:rsidRPr="008702EA">
        <w:t>(1)</w:t>
      </w:r>
      <w:r w:rsidRPr="008702EA">
        <w:tab/>
      </w:r>
      <w:r w:rsidR="00AC4A21" w:rsidRPr="008702EA">
        <w:t xml:space="preserve">A </w:t>
      </w:r>
      <w:r w:rsidR="00D61E63" w:rsidRPr="008702EA">
        <w:t>registered</w:t>
      </w:r>
      <w:r w:rsidR="00AC4A21" w:rsidRPr="008702EA">
        <w:t xml:space="preserve"> medical practitioner has the following duties in relation to a </w:t>
      </w:r>
      <w:r w:rsidR="00D2353A" w:rsidRPr="008702EA">
        <w:t>registered</w:t>
      </w:r>
      <w:r w:rsidR="00AC4A21" w:rsidRPr="008702EA">
        <w:t xml:space="preserve"> event</w:t>
      </w:r>
      <w:r w:rsidR="00D177B8" w:rsidRPr="008702EA">
        <w:t>:</w:t>
      </w:r>
    </w:p>
    <w:p w14:paraId="2A10AD0A" w14:textId="77777777" w:rsidR="00AC4A21" w:rsidRPr="008702EA" w:rsidRDefault="008702EA" w:rsidP="008702EA">
      <w:pPr>
        <w:pStyle w:val="Apara"/>
      </w:pPr>
      <w:r>
        <w:tab/>
      </w:r>
      <w:r w:rsidRPr="008702EA">
        <w:t>(a)</w:t>
      </w:r>
      <w:r w:rsidRPr="008702EA">
        <w:tab/>
      </w:r>
      <w:r w:rsidR="00AC4A21" w:rsidRPr="008702EA">
        <w:t>to assess the medical condition of each c</w:t>
      </w:r>
      <w:r w:rsidR="00D552B0" w:rsidRPr="008702EA">
        <w:t>ontestant in the 48</w:t>
      </w:r>
      <w:r w:rsidR="00AC4A21" w:rsidRPr="008702EA">
        <w:t xml:space="preserve"> hours before the </w:t>
      </w:r>
      <w:r w:rsidR="009A6B22" w:rsidRPr="008702EA">
        <w:t>event</w:t>
      </w:r>
      <w:r w:rsidR="00AC4A21" w:rsidRPr="008702EA">
        <w:t xml:space="preserve"> and to issue a </w:t>
      </w:r>
      <w:r w:rsidR="0057082C" w:rsidRPr="008702EA">
        <w:t xml:space="preserve">pre-event </w:t>
      </w:r>
      <w:r w:rsidR="00A04F2E" w:rsidRPr="008702EA">
        <w:t xml:space="preserve">medical clearance </w:t>
      </w:r>
      <w:r w:rsidR="00AC4A21" w:rsidRPr="008702EA">
        <w:t>certificate if appropriate;</w:t>
      </w:r>
    </w:p>
    <w:p w14:paraId="5CCB2F40" w14:textId="77777777" w:rsidR="004E5108" w:rsidRPr="008702EA" w:rsidRDefault="008702EA" w:rsidP="008702EA">
      <w:pPr>
        <w:pStyle w:val="Apara"/>
      </w:pPr>
      <w:r>
        <w:tab/>
      </w:r>
      <w:r w:rsidRPr="008702EA">
        <w:t>(b)</w:t>
      </w:r>
      <w:r w:rsidRPr="008702EA">
        <w:tab/>
      </w:r>
      <w:r w:rsidR="004E5108" w:rsidRPr="008702EA">
        <w:t>to ensure that the pre-event medical clearance examinations have been completed for each contestant;</w:t>
      </w:r>
    </w:p>
    <w:p w14:paraId="79E08330" w14:textId="77777777" w:rsidR="00AC4A21" w:rsidRPr="008702EA" w:rsidRDefault="008702EA" w:rsidP="008702EA">
      <w:pPr>
        <w:pStyle w:val="Apara"/>
      </w:pPr>
      <w:r>
        <w:tab/>
      </w:r>
      <w:r w:rsidRPr="008702EA">
        <w:t>(c)</w:t>
      </w:r>
      <w:r w:rsidRPr="008702EA">
        <w:tab/>
      </w:r>
      <w:r w:rsidR="00AC4A21" w:rsidRPr="008702EA">
        <w:t xml:space="preserve">to be present for the duration of the </w:t>
      </w:r>
      <w:r w:rsidR="009A6B22" w:rsidRPr="008702EA">
        <w:t>event</w:t>
      </w:r>
      <w:r w:rsidR="00AC4A21" w:rsidRPr="008702EA">
        <w:t>;</w:t>
      </w:r>
    </w:p>
    <w:p w14:paraId="3515B995" w14:textId="77777777" w:rsidR="00AC4A21" w:rsidRPr="008702EA" w:rsidRDefault="008702EA" w:rsidP="008702EA">
      <w:pPr>
        <w:pStyle w:val="Apara"/>
      </w:pPr>
      <w:r>
        <w:tab/>
      </w:r>
      <w:r w:rsidRPr="008702EA">
        <w:t>(d)</w:t>
      </w:r>
      <w:r w:rsidRPr="008702EA">
        <w:tab/>
      </w:r>
      <w:r w:rsidR="00AC4A21" w:rsidRPr="008702EA">
        <w:t xml:space="preserve">to monitor the </w:t>
      </w:r>
      <w:r w:rsidR="00F64E5C" w:rsidRPr="008702EA">
        <w:t xml:space="preserve">safety and </w:t>
      </w:r>
      <w:r w:rsidR="00AC4A21" w:rsidRPr="008702EA">
        <w:t xml:space="preserve">wellbeing of each contestant in the </w:t>
      </w:r>
      <w:r w:rsidR="009A6B22" w:rsidRPr="008702EA">
        <w:t>event</w:t>
      </w:r>
      <w:r w:rsidR="00AC4A21" w:rsidRPr="008702EA">
        <w:t>;</w:t>
      </w:r>
    </w:p>
    <w:p w14:paraId="1D7D4766" w14:textId="77777777" w:rsidR="00AC4A21" w:rsidRPr="008702EA" w:rsidRDefault="008702EA" w:rsidP="008702EA">
      <w:pPr>
        <w:pStyle w:val="Apara"/>
      </w:pPr>
      <w:r>
        <w:tab/>
      </w:r>
      <w:r w:rsidRPr="008702EA">
        <w:t>(e)</w:t>
      </w:r>
      <w:r w:rsidRPr="008702EA">
        <w:tab/>
      </w:r>
      <w:r w:rsidR="00AC4A21" w:rsidRPr="008702EA">
        <w:t xml:space="preserve">to assess the medical condition of each contestant </w:t>
      </w:r>
      <w:r w:rsidR="00950936" w:rsidRPr="008702EA">
        <w:t>as soon as reasonably practicable</w:t>
      </w:r>
      <w:r w:rsidR="00AC4A21" w:rsidRPr="008702EA">
        <w:t xml:space="preserve"> after the </w:t>
      </w:r>
      <w:r w:rsidR="009A6B22" w:rsidRPr="008702EA">
        <w:t>event</w:t>
      </w:r>
      <w:r w:rsidR="00950936" w:rsidRPr="008702EA">
        <w:t xml:space="preserve">, but before the contestant leaves the event </w:t>
      </w:r>
      <w:r w:rsidR="00300114" w:rsidRPr="008702EA">
        <w:t>premises</w:t>
      </w:r>
      <w:r w:rsidR="00AC4A21" w:rsidRPr="008702EA">
        <w:t>;</w:t>
      </w:r>
    </w:p>
    <w:p w14:paraId="6A28C55B" w14:textId="77777777" w:rsidR="00AC4A21" w:rsidRPr="008702EA" w:rsidRDefault="008702EA" w:rsidP="008702EA">
      <w:pPr>
        <w:pStyle w:val="Apara"/>
      </w:pPr>
      <w:r>
        <w:tab/>
      </w:r>
      <w:r w:rsidRPr="008702EA">
        <w:t>(f)</w:t>
      </w:r>
      <w:r w:rsidRPr="008702EA">
        <w:tab/>
      </w:r>
      <w:r w:rsidR="00AC4A21" w:rsidRPr="008702EA">
        <w:t xml:space="preserve">to complete </w:t>
      </w:r>
      <w:r w:rsidR="00D177B8" w:rsidRPr="008702EA">
        <w:t>any</w:t>
      </w:r>
      <w:r w:rsidR="00AC4A21" w:rsidRPr="008702EA">
        <w:t xml:space="preserve"> medical reporting requirements prescribed by regulation.</w:t>
      </w:r>
    </w:p>
    <w:p w14:paraId="392821D4" w14:textId="77777777" w:rsidR="00E14F58" w:rsidRPr="008702EA" w:rsidRDefault="008702EA" w:rsidP="008702EA">
      <w:pPr>
        <w:pStyle w:val="Amain"/>
      </w:pPr>
      <w:r>
        <w:tab/>
      </w:r>
      <w:r w:rsidRPr="008702EA">
        <w:t>(2)</w:t>
      </w:r>
      <w:r w:rsidRPr="008702EA">
        <w:tab/>
      </w:r>
      <w:r w:rsidR="00E14F58" w:rsidRPr="008702EA">
        <w:t>In this section:</w:t>
      </w:r>
    </w:p>
    <w:p w14:paraId="53A69FD3" w14:textId="77777777" w:rsidR="00E14F58" w:rsidRPr="008702EA" w:rsidRDefault="00E14F58" w:rsidP="008702EA">
      <w:pPr>
        <w:pStyle w:val="aDef"/>
        <w:keepNext/>
      </w:pPr>
      <w:r w:rsidRPr="008702EA">
        <w:rPr>
          <w:rStyle w:val="charBoldItals"/>
        </w:rPr>
        <w:t>pre-event medical clearance examinations</w:t>
      </w:r>
      <w:r w:rsidRPr="008702EA">
        <w:t xml:space="preserve"> means the </w:t>
      </w:r>
      <w:r w:rsidR="00277653" w:rsidRPr="008702EA">
        <w:t>medical reports and investigations prescribed by regulation for a pre-event medical clearance certificate.</w:t>
      </w:r>
    </w:p>
    <w:p w14:paraId="3A4E4B60" w14:textId="77777777" w:rsidR="00FA5919" w:rsidRPr="008702EA" w:rsidRDefault="00FA5919" w:rsidP="00FA5919">
      <w:pPr>
        <w:pStyle w:val="aNote"/>
      </w:pPr>
      <w:r w:rsidRPr="008702EA">
        <w:rPr>
          <w:rStyle w:val="charItals"/>
        </w:rPr>
        <w:t>Note</w:t>
      </w:r>
      <w:r w:rsidRPr="008702EA">
        <w:rPr>
          <w:rStyle w:val="charItals"/>
        </w:rPr>
        <w:tab/>
      </w:r>
      <w:r w:rsidRPr="008702EA">
        <w:rPr>
          <w:rStyle w:val="charBoldItals"/>
        </w:rPr>
        <w:t>Pre-event medical clearance certificate</w:t>
      </w:r>
      <w:r w:rsidRPr="008702EA">
        <w:t>—see the dictionary.</w:t>
      </w:r>
    </w:p>
    <w:p w14:paraId="68AE8707" w14:textId="77777777" w:rsidR="009A6B22" w:rsidRPr="008702EA" w:rsidRDefault="008702EA" w:rsidP="00963958">
      <w:pPr>
        <w:pStyle w:val="AH5Sec"/>
        <w:keepLines/>
      </w:pPr>
      <w:bookmarkStart w:id="77" w:name="_Toc24016625"/>
      <w:r w:rsidRPr="003F13A9">
        <w:rPr>
          <w:rStyle w:val="CharSectNo"/>
        </w:rPr>
        <w:lastRenderedPageBreak/>
        <w:t>58</w:t>
      </w:r>
      <w:r w:rsidRPr="008702EA">
        <w:tab/>
      </w:r>
      <w:r w:rsidR="008A726F" w:rsidRPr="008702EA">
        <w:t>R</w:t>
      </w:r>
      <w:r w:rsidR="00AA4C18" w:rsidRPr="008702EA">
        <w:t>egistered</w:t>
      </w:r>
      <w:r w:rsidR="009A6B22" w:rsidRPr="008702EA">
        <w:t xml:space="preserve"> medical practitioner may stop </w:t>
      </w:r>
      <w:r w:rsidR="00280F49" w:rsidRPr="008702EA">
        <w:t xml:space="preserve">contestant </w:t>
      </w:r>
      <w:r w:rsidR="0012402D" w:rsidRPr="008702EA">
        <w:t>competing</w:t>
      </w:r>
      <w:r w:rsidR="00280F49" w:rsidRPr="008702EA">
        <w:t xml:space="preserve"> </w:t>
      </w:r>
      <w:r w:rsidR="002B4148" w:rsidRPr="008702EA">
        <w:t xml:space="preserve">in </w:t>
      </w:r>
      <w:r w:rsidR="00D2353A" w:rsidRPr="008702EA">
        <w:t>registered</w:t>
      </w:r>
      <w:r w:rsidR="009A6B22" w:rsidRPr="008702EA">
        <w:t xml:space="preserve"> event</w:t>
      </w:r>
      <w:bookmarkEnd w:id="77"/>
    </w:p>
    <w:p w14:paraId="0A7EF9A1" w14:textId="77777777" w:rsidR="009A6B22" w:rsidRPr="008702EA" w:rsidRDefault="008702EA" w:rsidP="008702EA">
      <w:pPr>
        <w:pStyle w:val="Amain"/>
      </w:pPr>
      <w:r>
        <w:tab/>
      </w:r>
      <w:r w:rsidRPr="008702EA">
        <w:t>(1)</w:t>
      </w:r>
      <w:r w:rsidRPr="008702EA">
        <w:tab/>
      </w:r>
      <w:r w:rsidR="009A6B22" w:rsidRPr="008702EA">
        <w:t xml:space="preserve">A </w:t>
      </w:r>
      <w:r w:rsidR="00AA4C18" w:rsidRPr="008702EA">
        <w:t>registered</w:t>
      </w:r>
      <w:r w:rsidR="009A6B22" w:rsidRPr="008702EA">
        <w:t xml:space="preserve"> medical practitioner</w:t>
      </w:r>
      <w:r w:rsidR="00661C26" w:rsidRPr="008702EA">
        <w:t xml:space="preserve"> may stop a</w:t>
      </w:r>
      <w:r w:rsidR="009A6B22" w:rsidRPr="008702EA">
        <w:t xml:space="preserve"> </w:t>
      </w:r>
      <w:r w:rsidR="00D2353A" w:rsidRPr="008702EA">
        <w:t>registered</w:t>
      </w:r>
      <w:r w:rsidR="009A6B22" w:rsidRPr="008702EA">
        <w:t xml:space="preserve"> event at any time if the medical practitioner believes on reasonable grounds that </w:t>
      </w:r>
      <w:r w:rsidR="009D16AD" w:rsidRPr="008702EA">
        <w:t xml:space="preserve">a controlled sports contestant </w:t>
      </w:r>
      <w:r w:rsidR="0012402D" w:rsidRPr="008702EA">
        <w:t xml:space="preserve">competing </w:t>
      </w:r>
      <w:r w:rsidR="009D16AD" w:rsidRPr="008702EA">
        <w:t>in the event is no longer medically fit to compete at the event.</w:t>
      </w:r>
    </w:p>
    <w:p w14:paraId="443B400C" w14:textId="77777777" w:rsidR="009A6B22" w:rsidRPr="008702EA" w:rsidRDefault="009A6B22" w:rsidP="00CC0A4D">
      <w:pPr>
        <w:pStyle w:val="aExamHdgss"/>
        <w:keepLines/>
      </w:pPr>
      <w:r w:rsidRPr="008702EA">
        <w:t>Examples</w:t>
      </w:r>
      <w:r w:rsidR="00663406" w:rsidRPr="008702EA">
        <w:t>—</w:t>
      </w:r>
      <w:r w:rsidR="009D16AD" w:rsidRPr="008702EA">
        <w:t>no longer medically fit</w:t>
      </w:r>
      <w:r w:rsidR="005C13CC" w:rsidRPr="008702EA">
        <w:t xml:space="preserve"> to compete</w:t>
      </w:r>
    </w:p>
    <w:p w14:paraId="3014ECCB" w14:textId="77777777" w:rsidR="009A6B22" w:rsidRPr="008702EA" w:rsidRDefault="009A6B22" w:rsidP="00CC0A4D">
      <w:pPr>
        <w:pStyle w:val="aExamss"/>
        <w:keepNext/>
        <w:keepLines/>
      </w:pPr>
      <w:r w:rsidRPr="008702EA">
        <w:t xml:space="preserve">head injury, </w:t>
      </w:r>
      <w:r w:rsidR="00663406" w:rsidRPr="008702EA">
        <w:t xml:space="preserve">fatigue or </w:t>
      </w:r>
      <w:r w:rsidRPr="008702EA">
        <w:t>exhaustion, broken bone, open wound</w:t>
      </w:r>
      <w:r w:rsidR="00D1707B" w:rsidRPr="008702EA">
        <w:t>, significant blood loss</w:t>
      </w:r>
    </w:p>
    <w:p w14:paraId="2DCCF8D2" w14:textId="77777777" w:rsidR="002302DE" w:rsidRPr="008702EA" w:rsidRDefault="008702EA" w:rsidP="008702EA">
      <w:pPr>
        <w:pStyle w:val="Amain"/>
        <w:keepNext/>
      </w:pPr>
      <w:r>
        <w:tab/>
      </w:r>
      <w:r w:rsidRPr="008702EA">
        <w:t>(2)</w:t>
      </w:r>
      <w:r w:rsidRPr="008702EA">
        <w:tab/>
      </w:r>
      <w:r w:rsidR="00644495" w:rsidRPr="008702EA">
        <w:t>To avoid doubt, a</w:t>
      </w:r>
      <w:r w:rsidR="00A93852" w:rsidRPr="008702EA">
        <w:t xml:space="preserve"> contestant who is stopped from </w:t>
      </w:r>
      <w:r w:rsidR="0012402D" w:rsidRPr="008702EA">
        <w:t>competing</w:t>
      </w:r>
      <w:r w:rsidR="00A93852" w:rsidRPr="008702EA">
        <w:t xml:space="preserve"> </w:t>
      </w:r>
      <w:r w:rsidR="00644495" w:rsidRPr="008702EA">
        <w:t xml:space="preserve">in an event </w:t>
      </w:r>
      <w:r w:rsidR="00A93852" w:rsidRPr="008702EA">
        <w:t>under subsection (1) mu</w:t>
      </w:r>
      <w:r w:rsidR="00BE03BA" w:rsidRPr="008702EA">
        <w:t xml:space="preserve">st not </w:t>
      </w:r>
      <w:r w:rsidR="0012402D" w:rsidRPr="008702EA">
        <w:t>compete</w:t>
      </w:r>
      <w:r w:rsidR="00BE03BA" w:rsidRPr="008702EA">
        <w:t xml:space="preserve"> in a</w:t>
      </w:r>
      <w:r w:rsidR="00CE3AFA" w:rsidRPr="008702EA">
        <w:t xml:space="preserve">ny other contest </w:t>
      </w:r>
      <w:r w:rsidR="00BE03BA" w:rsidRPr="008702EA">
        <w:t>at the event.</w:t>
      </w:r>
    </w:p>
    <w:p w14:paraId="2B72584C" w14:textId="77777777" w:rsidR="00F3701C" w:rsidRPr="008702EA" w:rsidRDefault="00F3701C" w:rsidP="00F3701C">
      <w:pPr>
        <w:pStyle w:val="aNote"/>
      </w:pPr>
      <w:r w:rsidRPr="008702EA">
        <w:rPr>
          <w:rStyle w:val="charItals"/>
        </w:rPr>
        <w:t>Note</w:t>
      </w:r>
      <w:r w:rsidRPr="008702EA">
        <w:rPr>
          <w:rStyle w:val="charItals"/>
        </w:rPr>
        <w:tab/>
      </w:r>
      <w:r w:rsidRPr="008702EA">
        <w:t xml:space="preserve">A contestant who is stopped from </w:t>
      </w:r>
      <w:r w:rsidR="0012402D" w:rsidRPr="008702EA">
        <w:t>competing</w:t>
      </w:r>
      <w:r w:rsidRPr="008702EA">
        <w:t xml:space="preserve"> in a registered event by a registered medical practitioner must not compete at any other registered event until the contestant is issued a new certificate of fitness </w:t>
      </w:r>
      <w:r w:rsidR="006927B6" w:rsidRPr="008702EA">
        <w:t>(see </w:t>
      </w:r>
      <w:r w:rsidRPr="008702EA">
        <w:t>s</w:t>
      </w:r>
      <w:r w:rsidR="006927B6" w:rsidRPr="008702EA">
        <w:t> </w:t>
      </w:r>
      <w:r w:rsidR="00E86067" w:rsidRPr="008702EA">
        <w:t>2</w:t>
      </w:r>
      <w:r w:rsidR="004B36D3" w:rsidRPr="008702EA">
        <w:t>9</w:t>
      </w:r>
      <w:r w:rsidR="00491E43" w:rsidRPr="008702EA">
        <w:t> (1) (b) </w:t>
      </w:r>
      <w:r w:rsidRPr="008702EA">
        <w:t>(ii))</w:t>
      </w:r>
      <w:r w:rsidR="00BE03BA" w:rsidRPr="008702EA">
        <w:t>.</w:t>
      </w:r>
    </w:p>
    <w:p w14:paraId="5CB22470" w14:textId="77777777" w:rsidR="00813B2B" w:rsidRPr="008702EA" w:rsidRDefault="008702EA" w:rsidP="008702EA">
      <w:pPr>
        <w:pStyle w:val="Amain"/>
      </w:pPr>
      <w:r>
        <w:tab/>
      </w:r>
      <w:r w:rsidRPr="008702EA">
        <w:t>(3)</w:t>
      </w:r>
      <w:r w:rsidRPr="008702EA">
        <w:tab/>
      </w:r>
      <w:r w:rsidR="00813B2B" w:rsidRPr="008702EA">
        <w:t>If the medical practitioner believes the contestant is no longer medically fit to compete as a registered co</w:t>
      </w:r>
      <w:r w:rsidR="004B778F" w:rsidRPr="008702EA">
        <w:t xml:space="preserve">ntrolled sports contestant at </w:t>
      </w:r>
      <w:r w:rsidR="00813B2B" w:rsidRPr="008702EA">
        <w:t>registered event</w:t>
      </w:r>
      <w:r w:rsidR="004B778F" w:rsidRPr="008702EA">
        <w:t>s</w:t>
      </w:r>
      <w:r w:rsidR="00813B2B" w:rsidRPr="008702EA">
        <w:t xml:space="preserve">, the medical practitioner may recommend the </w:t>
      </w:r>
      <w:r w:rsidR="00CD4FE7" w:rsidRPr="008702EA">
        <w:t>registrar</w:t>
      </w:r>
      <w:r w:rsidR="00813B2B" w:rsidRPr="008702EA">
        <w:t>—</w:t>
      </w:r>
    </w:p>
    <w:p w14:paraId="392CCBCF" w14:textId="77777777" w:rsidR="00813B2B" w:rsidRPr="008702EA" w:rsidRDefault="008702EA" w:rsidP="008702EA">
      <w:pPr>
        <w:pStyle w:val="Apara"/>
      </w:pPr>
      <w:r>
        <w:tab/>
      </w:r>
      <w:r w:rsidRPr="008702EA">
        <w:t>(a)</w:t>
      </w:r>
      <w:r w:rsidRPr="008702EA">
        <w:tab/>
      </w:r>
      <w:r w:rsidR="00813B2B" w:rsidRPr="008702EA">
        <w:t xml:space="preserve">suspend the contestant’s registration for a stated period; or </w:t>
      </w:r>
    </w:p>
    <w:p w14:paraId="069385FD" w14:textId="77777777" w:rsidR="00CE3AFA" w:rsidRPr="008702EA" w:rsidRDefault="008702EA" w:rsidP="008702EA">
      <w:pPr>
        <w:pStyle w:val="Apara"/>
        <w:keepNext/>
      </w:pPr>
      <w:r>
        <w:tab/>
      </w:r>
      <w:r w:rsidRPr="008702EA">
        <w:t>(b)</w:t>
      </w:r>
      <w:r w:rsidRPr="008702EA">
        <w:tab/>
      </w:r>
      <w:r w:rsidR="00813B2B" w:rsidRPr="008702EA">
        <w:t>cancel the contestant’s registration.</w:t>
      </w:r>
    </w:p>
    <w:p w14:paraId="648800D1" w14:textId="77777777" w:rsidR="00045904" w:rsidRPr="008702EA" w:rsidRDefault="00045904" w:rsidP="00045904">
      <w:pPr>
        <w:pStyle w:val="aNote"/>
      </w:pPr>
      <w:r w:rsidRPr="008702EA">
        <w:rPr>
          <w:rStyle w:val="charItals"/>
        </w:rPr>
        <w:t>Note</w:t>
      </w:r>
      <w:r w:rsidRPr="008702EA">
        <w:rPr>
          <w:rStyle w:val="charItals"/>
        </w:rPr>
        <w:tab/>
      </w:r>
      <w:r w:rsidRPr="008702EA">
        <w:t xml:space="preserve">If the </w:t>
      </w:r>
      <w:r w:rsidR="00CD4FE7" w:rsidRPr="008702EA">
        <w:t>registrar</w:t>
      </w:r>
      <w:r w:rsidRPr="008702EA">
        <w:t xml:space="preserve"> suspends a controlled sports contestant’s registration </w:t>
      </w:r>
      <w:r w:rsidR="00E26610" w:rsidRPr="008702EA">
        <w:t xml:space="preserve"> because the contestant is no longer medically fit to compete</w:t>
      </w:r>
      <w:r w:rsidR="00AF5FE5" w:rsidRPr="008702EA">
        <w:t xml:space="preserve"> (see s </w:t>
      </w:r>
      <w:r w:rsidR="00E86067" w:rsidRPr="008702EA">
        <w:t>3</w:t>
      </w:r>
      <w:r w:rsidR="004B36D3" w:rsidRPr="008702EA">
        <w:t>2 </w:t>
      </w:r>
      <w:r w:rsidR="00E86067" w:rsidRPr="008702EA">
        <w:t>(2)</w:t>
      </w:r>
      <w:r w:rsidR="00AF5FE5" w:rsidRPr="008702EA">
        <w:t>)</w:t>
      </w:r>
      <w:r w:rsidRPr="008702EA">
        <w:t xml:space="preserve">, the contestant </w:t>
      </w:r>
      <w:r w:rsidR="00AF5FE5" w:rsidRPr="008702EA">
        <w:t xml:space="preserve">must </w:t>
      </w:r>
      <w:r w:rsidRPr="008702EA">
        <w:t xml:space="preserve">not </w:t>
      </w:r>
      <w:r w:rsidR="00AF5FE5" w:rsidRPr="008702EA">
        <w:t>compete at an</w:t>
      </w:r>
      <w:r w:rsidR="00F3701C" w:rsidRPr="008702EA">
        <w:t xml:space="preserve">y </w:t>
      </w:r>
      <w:r w:rsidR="00AF5FE5" w:rsidRPr="008702EA">
        <w:t>other registered event until the contestant is issued a new certificate of fitness after</w:t>
      </w:r>
      <w:r w:rsidR="00491E43" w:rsidRPr="008702EA">
        <w:t xml:space="preserve"> the suspension has ended (see s </w:t>
      </w:r>
      <w:r w:rsidR="00E86067" w:rsidRPr="008702EA">
        <w:t>2</w:t>
      </w:r>
      <w:r w:rsidR="004B36D3" w:rsidRPr="008702EA">
        <w:t>9</w:t>
      </w:r>
      <w:r w:rsidR="00491E43" w:rsidRPr="008702EA">
        <w:t> (1) (b) (ii)</w:t>
      </w:r>
      <w:r w:rsidR="00AF5FE5" w:rsidRPr="008702EA">
        <w:t>).</w:t>
      </w:r>
    </w:p>
    <w:p w14:paraId="50943DD2" w14:textId="77777777" w:rsidR="00D6634B" w:rsidRPr="008702EA" w:rsidRDefault="008702EA" w:rsidP="008702EA">
      <w:pPr>
        <w:pStyle w:val="AH5Sec"/>
      </w:pPr>
      <w:bookmarkStart w:id="78" w:name="_Toc24016626"/>
      <w:r w:rsidRPr="003F13A9">
        <w:rPr>
          <w:rStyle w:val="CharSectNo"/>
        </w:rPr>
        <w:lastRenderedPageBreak/>
        <w:t>59</w:t>
      </w:r>
      <w:r w:rsidRPr="008702EA">
        <w:tab/>
      </w:r>
      <w:r w:rsidR="00D6634B" w:rsidRPr="008702EA">
        <w:t>Offence—</w:t>
      </w:r>
      <w:r w:rsidR="001E7BE4" w:rsidRPr="008702EA">
        <w:t>conduct</w:t>
      </w:r>
      <w:r w:rsidR="00D6634B" w:rsidRPr="008702EA">
        <w:t xml:space="preserve"> </w:t>
      </w:r>
      <w:r w:rsidR="00D2353A" w:rsidRPr="008702EA">
        <w:t>registered</w:t>
      </w:r>
      <w:r w:rsidR="003909C5" w:rsidRPr="008702EA">
        <w:t xml:space="preserve"> event without</w:t>
      </w:r>
      <w:r w:rsidR="00D6634B" w:rsidRPr="008702EA">
        <w:t xml:space="preserve"> </w:t>
      </w:r>
      <w:r w:rsidR="00AA4C18" w:rsidRPr="008702EA">
        <w:t>registered</w:t>
      </w:r>
      <w:r w:rsidR="00D6634B" w:rsidRPr="008702EA">
        <w:t xml:space="preserve"> medical practitioner</w:t>
      </w:r>
      <w:bookmarkEnd w:id="78"/>
    </w:p>
    <w:p w14:paraId="621490B5" w14:textId="77777777" w:rsidR="003C5D44" w:rsidRPr="008702EA" w:rsidRDefault="003C5D44" w:rsidP="00963958">
      <w:pPr>
        <w:pStyle w:val="Amainreturn"/>
        <w:keepNext/>
      </w:pPr>
      <w:r w:rsidRPr="008702EA">
        <w:t xml:space="preserve">A person </w:t>
      </w:r>
      <w:r w:rsidRPr="008702EA">
        <w:rPr>
          <w:lang w:eastAsia="en-AU"/>
        </w:rPr>
        <w:t>commits an offence if—</w:t>
      </w:r>
    </w:p>
    <w:p w14:paraId="4A004D6A" w14:textId="77777777" w:rsidR="003C5D44" w:rsidRPr="008702EA" w:rsidRDefault="008702EA" w:rsidP="00963958">
      <w:pPr>
        <w:pStyle w:val="Apara"/>
        <w:keepNext/>
      </w:pPr>
      <w:r>
        <w:tab/>
      </w:r>
      <w:r w:rsidRPr="008702EA">
        <w:t>(a)</w:t>
      </w:r>
      <w:r w:rsidRPr="008702EA">
        <w:tab/>
      </w:r>
      <w:r w:rsidR="003C5D44" w:rsidRPr="008702EA">
        <w:t>the person is the registered promoter of a registered event; and</w:t>
      </w:r>
    </w:p>
    <w:p w14:paraId="08A6B74C" w14:textId="77777777" w:rsidR="003C5D44" w:rsidRPr="008702EA" w:rsidRDefault="008702EA" w:rsidP="008702EA">
      <w:pPr>
        <w:pStyle w:val="Apara"/>
      </w:pPr>
      <w:r>
        <w:tab/>
      </w:r>
      <w:r w:rsidRPr="008702EA">
        <w:t>(b)</w:t>
      </w:r>
      <w:r w:rsidRPr="008702EA">
        <w:tab/>
      </w:r>
      <w:r w:rsidR="003C5D44" w:rsidRPr="008702EA">
        <w:t>the person conducts the event; and</w:t>
      </w:r>
    </w:p>
    <w:p w14:paraId="7ED2A5A3" w14:textId="77777777" w:rsidR="003C5D44" w:rsidRPr="008702EA" w:rsidRDefault="008702EA" w:rsidP="008702EA">
      <w:pPr>
        <w:pStyle w:val="Apara"/>
        <w:keepNext/>
      </w:pPr>
      <w:r>
        <w:tab/>
      </w:r>
      <w:r w:rsidRPr="008702EA">
        <w:t>(c)</w:t>
      </w:r>
      <w:r w:rsidRPr="008702EA">
        <w:tab/>
      </w:r>
      <w:r w:rsidR="003C5D44" w:rsidRPr="008702EA">
        <w:t>there is no registered medical practitioner present during the event to supervise the conduct of the event.</w:t>
      </w:r>
    </w:p>
    <w:p w14:paraId="722965E8" w14:textId="77777777" w:rsidR="003C5D44" w:rsidRPr="008702EA" w:rsidRDefault="003C5D44" w:rsidP="003C5D44">
      <w:pPr>
        <w:pStyle w:val="Penalty"/>
      </w:pPr>
      <w:r w:rsidRPr="008702EA">
        <w:t>Maximum penalty:  500 penalty units, imprisonment for 12 months or both.</w:t>
      </w:r>
    </w:p>
    <w:p w14:paraId="393773B0" w14:textId="77777777" w:rsidR="00D6634B" w:rsidRPr="008702EA" w:rsidRDefault="008702EA" w:rsidP="008702EA">
      <w:pPr>
        <w:pStyle w:val="AH5Sec"/>
      </w:pPr>
      <w:bookmarkStart w:id="79" w:name="_Toc24016627"/>
      <w:r w:rsidRPr="003F13A9">
        <w:rPr>
          <w:rStyle w:val="CharSectNo"/>
        </w:rPr>
        <w:t>60</w:t>
      </w:r>
      <w:r w:rsidRPr="008702EA">
        <w:tab/>
      </w:r>
      <w:r w:rsidR="001E7BE4" w:rsidRPr="008702EA">
        <w:t>Offence</w:t>
      </w:r>
      <w:r w:rsidR="00FF0304" w:rsidRPr="008702EA">
        <w:t>s</w:t>
      </w:r>
      <w:r w:rsidR="001E7BE4" w:rsidRPr="008702EA">
        <w:t xml:space="preserve">—conduct </w:t>
      </w:r>
      <w:r w:rsidR="00AB372B" w:rsidRPr="008702EA">
        <w:t>registered</w:t>
      </w:r>
      <w:r w:rsidR="00D6634B" w:rsidRPr="008702EA">
        <w:t xml:space="preserve"> event without </w:t>
      </w:r>
      <w:r w:rsidR="00DB3D31" w:rsidRPr="008702EA">
        <w:t>contestant</w:t>
      </w:r>
      <w:r w:rsidR="003E44BA" w:rsidRPr="008702EA">
        <w:t xml:space="preserve"> </w:t>
      </w:r>
      <w:r w:rsidR="0047624A" w:rsidRPr="008702EA">
        <w:t>pre-event medical clearance</w:t>
      </w:r>
      <w:bookmarkEnd w:id="79"/>
    </w:p>
    <w:p w14:paraId="1F5DEAE6" w14:textId="77777777" w:rsidR="00D6634B" w:rsidRPr="008702EA" w:rsidRDefault="008702EA" w:rsidP="008702EA">
      <w:pPr>
        <w:pStyle w:val="Amain"/>
      </w:pPr>
      <w:r>
        <w:tab/>
      </w:r>
      <w:r w:rsidRPr="008702EA">
        <w:t>(1)</w:t>
      </w:r>
      <w:r w:rsidRPr="008702EA">
        <w:tab/>
      </w:r>
      <w:r w:rsidR="00D6634B" w:rsidRPr="008702EA">
        <w:t xml:space="preserve">A person </w:t>
      </w:r>
      <w:r w:rsidR="00D6634B" w:rsidRPr="008702EA">
        <w:rPr>
          <w:lang w:eastAsia="en-AU"/>
        </w:rPr>
        <w:t>commits an offence if—</w:t>
      </w:r>
    </w:p>
    <w:p w14:paraId="710949BA" w14:textId="77777777" w:rsidR="00243062" w:rsidRPr="008702EA" w:rsidRDefault="008702EA" w:rsidP="008702EA">
      <w:pPr>
        <w:pStyle w:val="Apara"/>
      </w:pPr>
      <w:r>
        <w:tab/>
      </w:r>
      <w:r w:rsidRPr="008702EA">
        <w:t>(a)</w:t>
      </w:r>
      <w:r w:rsidRPr="008702EA">
        <w:tab/>
      </w:r>
      <w:r w:rsidR="00243062" w:rsidRPr="008702EA">
        <w:t>the person is the registered promotor of a registered event; and</w:t>
      </w:r>
    </w:p>
    <w:p w14:paraId="0C5E4C0D" w14:textId="77777777" w:rsidR="00D6634B" w:rsidRPr="008702EA" w:rsidRDefault="008702EA" w:rsidP="008702EA">
      <w:pPr>
        <w:pStyle w:val="Apara"/>
        <w:keepNext/>
      </w:pPr>
      <w:r>
        <w:tab/>
      </w:r>
      <w:r w:rsidRPr="008702EA">
        <w:t>(b)</w:t>
      </w:r>
      <w:r w:rsidRPr="008702EA">
        <w:tab/>
      </w:r>
      <w:r w:rsidR="00D4096C" w:rsidRPr="008702EA">
        <w:t xml:space="preserve">a </w:t>
      </w:r>
      <w:r w:rsidR="004E4599" w:rsidRPr="008702EA">
        <w:t xml:space="preserve">registered controlled sports </w:t>
      </w:r>
      <w:r w:rsidR="00D4096C" w:rsidRPr="008702EA">
        <w:t>contestant in the event</w:t>
      </w:r>
      <w:r w:rsidR="0083396D" w:rsidRPr="008702EA">
        <w:t xml:space="preserve"> </w:t>
      </w:r>
      <w:r w:rsidR="002467AF" w:rsidRPr="008702EA">
        <w:t xml:space="preserve">has </w:t>
      </w:r>
      <w:r w:rsidR="008F7560" w:rsidRPr="008702EA">
        <w:t>not been issued</w:t>
      </w:r>
      <w:r w:rsidR="002467AF" w:rsidRPr="008702EA">
        <w:t xml:space="preserve"> </w:t>
      </w:r>
      <w:r w:rsidR="00D6634B" w:rsidRPr="008702EA">
        <w:t xml:space="preserve">a </w:t>
      </w:r>
      <w:r w:rsidR="0057082C" w:rsidRPr="008702EA">
        <w:t xml:space="preserve">pre-event </w:t>
      </w:r>
      <w:r w:rsidR="0047624A" w:rsidRPr="008702EA">
        <w:t xml:space="preserve">medical clearance </w:t>
      </w:r>
      <w:r w:rsidR="00D6634B" w:rsidRPr="008702EA">
        <w:t>certificate</w:t>
      </w:r>
      <w:r w:rsidR="00FA5919" w:rsidRPr="008702EA">
        <w:t xml:space="preserve"> for the event</w:t>
      </w:r>
      <w:r w:rsidR="00D6634B" w:rsidRPr="008702EA">
        <w:t>.</w:t>
      </w:r>
    </w:p>
    <w:p w14:paraId="18983C5B" w14:textId="77777777" w:rsidR="00D6634B" w:rsidRPr="008702EA" w:rsidRDefault="002C41DA" w:rsidP="00D6634B">
      <w:pPr>
        <w:pStyle w:val="Penalty"/>
      </w:pPr>
      <w:r w:rsidRPr="008702EA">
        <w:t xml:space="preserve">Maximum penalty:  </w:t>
      </w:r>
      <w:r w:rsidR="00B35FEB" w:rsidRPr="008702EA">
        <w:rPr>
          <w:lang w:eastAsia="en-AU"/>
        </w:rPr>
        <w:t>300</w:t>
      </w:r>
      <w:r w:rsidR="00D6634B" w:rsidRPr="008702EA">
        <w:t xml:space="preserve"> penalty units.</w:t>
      </w:r>
    </w:p>
    <w:p w14:paraId="23503A4A" w14:textId="77777777" w:rsidR="003E44BA" w:rsidRPr="008702EA" w:rsidRDefault="008702EA" w:rsidP="008702EA">
      <w:pPr>
        <w:pStyle w:val="Amain"/>
      </w:pPr>
      <w:r>
        <w:tab/>
      </w:r>
      <w:r w:rsidRPr="008702EA">
        <w:t>(2)</w:t>
      </w:r>
      <w:r w:rsidRPr="008702EA">
        <w:tab/>
      </w:r>
      <w:r w:rsidR="003E44BA" w:rsidRPr="008702EA">
        <w:t>A person commits an offence if—</w:t>
      </w:r>
    </w:p>
    <w:p w14:paraId="57D8EA72" w14:textId="77777777" w:rsidR="001E471B" w:rsidRPr="008702EA" w:rsidRDefault="008702EA" w:rsidP="008702EA">
      <w:pPr>
        <w:pStyle w:val="Apara"/>
      </w:pPr>
      <w:r>
        <w:tab/>
      </w:r>
      <w:r w:rsidRPr="008702EA">
        <w:t>(a)</w:t>
      </w:r>
      <w:r w:rsidRPr="008702EA">
        <w:tab/>
      </w:r>
      <w:r w:rsidR="001E471B" w:rsidRPr="008702EA">
        <w:t>the person is the registered promotor of a registered event; and</w:t>
      </w:r>
    </w:p>
    <w:p w14:paraId="37A6EEC8" w14:textId="77777777" w:rsidR="003E44BA" w:rsidRPr="008702EA" w:rsidRDefault="008702EA" w:rsidP="008702EA">
      <w:pPr>
        <w:pStyle w:val="Apara"/>
      </w:pPr>
      <w:r>
        <w:tab/>
      </w:r>
      <w:r w:rsidRPr="008702EA">
        <w:t>(b)</w:t>
      </w:r>
      <w:r w:rsidRPr="008702EA">
        <w:tab/>
      </w:r>
      <w:r w:rsidR="001E471B" w:rsidRPr="008702EA">
        <w:t xml:space="preserve">a registered controlled sports contestant </w:t>
      </w:r>
      <w:r w:rsidR="006927B6" w:rsidRPr="008702EA">
        <w:t xml:space="preserve">competing </w:t>
      </w:r>
      <w:r w:rsidR="001E471B" w:rsidRPr="008702EA">
        <w:t>in the event was stopped from competing in a</w:t>
      </w:r>
      <w:r w:rsidR="006927B6" w:rsidRPr="008702EA">
        <w:t>n earlier</w:t>
      </w:r>
      <w:r w:rsidR="001E471B" w:rsidRPr="008702EA">
        <w:t xml:space="preserve"> registered event by a registered medical practitioner under section </w:t>
      </w:r>
      <w:r w:rsidR="00E86067" w:rsidRPr="008702EA">
        <w:t>5</w:t>
      </w:r>
      <w:r w:rsidR="00337591" w:rsidRPr="008702EA">
        <w:t>8</w:t>
      </w:r>
      <w:r w:rsidR="008F7560" w:rsidRPr="008702EA">
        <w:t>; and</w:t>
      </w:r>
    </w:p>
    <w:p w14:paraId="1A23408E" w14:textId="77777777" w:rsidR="008F7560" w:rsidRPr="008702EA" w:rsidRDefault="008702EA" w:rsidP="008702EA">
      <w:pPr>
        <w:pStyle w:val="Apara"/>
        <w:keepNext/>
      </w:pPr>
      <w:r>
        <w:tab/>
      </w:r>
      <w:r w:rsidRPr="008702EA">
        <w:t>(c)</w:t>
      </w:r>
      <w:r w:rsidRPr="008702EA">
        <w:tab/>
      </w:r>
      <w:r w:rsidR="008F7560" w:rsidRPr="008702EA">
        <w:t xml:space="preserve">the contestant has not been issued a certificate of fitness </w:t>
      </w:r>
      <w:r w:rsidR="006927B6" w:rsidRPr="008702EA">
        <w:t>since</w:t>
      </w:r>
      <w:r w:rsidR="008F7560" w:rsidRPr="008702EA">
        <w:t xml:space="preserve"> the contestant was stopped from competing</w:t>
      </w:r>
      <w:r w:rsidR="006927B6" w:rsidRPr="008702EA">
        <w:t>.</w:t>
      </w:r>
    </w:p>
    <w:p w14:paraId="55704F84" w14:textId="77777777" w:rsidR="006927B6" w:rsidRPr="008702EA" w:rsidRDefault="006927B6" w:rsidP="006927B6">
      <w:pPr>
        <w:pStyle w:val="Penalty"/>
      </w:pPr>
      <w:r w:rsidRPr="008702EA">
        <w:t xml:space="preserve">Maximum penalty:  </w:t>
      </w:r>
      <w:r w:rsidR="00B35FEB" w:rsidRPr="008702EA">
        <w:rPr>
          <w:lang w:eastAsia="en-AU"/>
        </w:rPr>
        <w:t>300</w:t>
      </w:r>
      <w:r w:rsidR="00B35FEB" w:rsidRPr="008702EA">
        <w:t xml:space="preserve"> penalty units</w:t>
      </w:r>
      <w:r w:rsidRPr="008702EA">
        <w:t>.</w:t>
      </w:r>
    </w:p>
    <w:p w14:paraId="50A7632D" w14:textId="77777777" w:rsidR="001E471B" w:rsidRPr="008702EA" w:rsidRDefault="008702EA" w:rsidP="00B51FDD">
      <w:pPr>
        <w:pStyle w:val="Amain"/>
        <w:keepNext/>
      </w:pPr>
      <w:r>
        <w:lastRenderedPageBreak/>
        <w:tab/>
      </w:r>
      <w:r w:rsidRPr="008702EA">
        <w:t>(3)</w:t>
      </w:r>
      <w:r w:rsidRPr="008702EA">
        <w:tab/>
      </w:r>
      <w:r w:rsidR="001E471B" w:rsidRPr="008702EA">
        <w:t>A person commits an offence if—</w:t>
      </w:r>
    </w:p>
    <w:p w14:paraId="4094A896" w14:textId="77777777" w:rsidR="001E471B" w:rsidRPr="008702EA" w:rsidRDefault="008702EA" w:rsidP="00B51FDD">
      <w:pPr>
        <w:pStyle w:val="Apara"/>
        <w:keepNext/>
      </w:pPr>
      <w:r>
        <w:tab/>
      </w:r>
      <w:r w:rsidRPr="008702EA">
        <w:t>(a)</w:t>
      </w:r>
      <w:r w:rsidRPr="008702EA">
        <w:tab/>
      </w:r>
      <w:r w:rsidR="001E471B" w:rsidRPr="008702EA">
        <w:t>the person is the registered promotor of a registered event; and</w:t>
      </w:r>
    </w:p>
    <w:p w14:paraId="22146A45" w14:textId="77777777" w:rsidR="008F7560" w:rsidRPr="008702EA" w:rsidRDefault="008702EA" w:rsidP="008702EA">
      <w:pPr>
        <w:pStyle w:val="Apara"/>
      </w:pPr>
      <w:r>
        <w:tab/>
      </w:r>
      <w:r w:rsidRPr="008702EA">
        <w:t>(b)</w:t>
      </w:r>
      <w:r w:rsidRPr="008702EA">
        <w:tab/>
      </w:r>
      <w:r w:rsidR="008F7560" w:rsidRPr="008702EA">
        <w:t>a registered controlled sports contestant in the event has had the contestant’s registration suspended under section </w:t>
      </w:r>
      <w:r w:rsidR="00E86067" w:rsidRPr="008702EA">
        <w:t>3</w:t>
      </w:r>
      <w:r w:rsidR="004B36D3" w:rsidRPr="008702EA">
        <w:t>2 </w:t>
      </w:r>
      <w:r w:rsidR="00E86067" w:rsidRPr="008702EA">
        <w:t>(2)</w:t>
      </w:r>
      <w:r w:rsidR="008F7560" w:rsidRPr="008702EA">
        <w:t>; and</w:t>
      </w:r>
    </w:p>
    <w:p w14:paraId="043DA280" w14:textId="77777777" w:rsidR="001E471B" w:rsidRPr="008702EA" w:rsidRDefault="008702EA" w:rsidP="008702EA">
      <w:pPr>
        <w:pStyle w:val="Apara"/>
        <w:keepNext/>
      </w:pPr>
      <w:r>
        <w:tab/>
      </w:r>
      <w:r w:rsidRPr="008702EA">
        <w:t>(c)</w:t>
      </w:r>
      <w:r w:rsidRPr="008702EA">
        <w:tab/>
      </w:r>
      <w:r w:rsidR="008F7560" w:rsidRPr="008702EA">
        <w:t xml:space="preserve">the contestant has not been issued a certificate of fitness </w:t>
      </w:r>
      <w:r w:rsidR="00BE5DDF" w:rsidRPr="008702EA">
        <w:t>since</w:t>
      </w:r>
      <w:r w:rsidR="008F7560" w:rsidRPr="008702EA">
        <w:t xml:space="preserve"> the suspension has ended</w:t>
      </w:r>
      <w:r w:rsidR="00BE5DDF" w:rsidRPr="008702EA">
        <w:t>.</w:t>
      </w:r>
    </w:p>
    <w:p w14:paraId="4B8FBC46" w14:textId="77777777" w:rsidR="00BE5DDF" w:rsidRPr="008702EA" w:rsidRDefault="00BE5DDF" w:rsidP="00BE5DDF">
      <w:pPr>
        <w:pStyle w:val="Penalty"/>
      </w:pPr>
      <w:r w:rsidRPr="008702EA">
        <w:t xml:space="preserve">Maximum penalty:  </w:t>
      </w:r>
      <w:r w:rsidR="00B35FEB" w:rsidRPr="008702EA">
        <w:rPr>
          <w:lang w:eastAsia="en-AU"/>
        </w:rPr>
        <w:t>300</w:t>
      </w:r>
      <w:r w:rsidR="00B35FEB" w:rsidRPr="008702EA">
        <w:t xml:space="preserve"> penalty units</w:t>
      </w:r>
      <w:r w:rsidRPr="008702EA">
        <w:t>.</w:t>
      </w:r>
    </w:p>
    <w:p w14:paraId="6436B6F9" w14:textId="77777777" w:rsidR="00AB04D6" w:rsidRPr="003F13A9" w:rsidRDefault="008702EA" w:rsidP="008702EA">
      <w:pPr>
        <w:pStyle w:val="AH3Div"/>
      </w:pPr>
      <w:bookmarkStart w:id="80" w:name="_Toc24016628"/>
      <w:r w:rsidRPr="003F13A9">
        <w:rPr>
          <w:rStyle w:val="CharDivNo"/>
        </w:rPr>
        <w:t>Division 4.3</w:t>
      </w:r>
      <w:r w:rsidRPr="008702EA">
        <w:tab/>
      </w:r>
      <w:r w:rsidR="00A87D81" w:rsidRPr="003F13A9">
        <w:rPr>
          <w:rStyle w:val="CharDivText"/>
        </w:rPr>
        <w:t>Conduct of n</w:t>
      </w:r>
      <w:r w:rsidR="004E206A" w:rsidRPr="003F13A9">
        <w:rPr>
          <w:rStyle w:val="CharDivText"/>
        </w:rPr>
        <w:t>on-registrable</w:t>
      </w:r>
      <w:r w:rsidR="009A443E" w:rsidRPr="003F13A9">
        <w:rPr>
          <w:rStyle w:val="CharDivText"/>
        </w:rPr>
        <w:t xml:space="preserve"> events</w:t>
      </w:r>
      <w:bookmarkEnd w:id="80"/>
    </w:p>
    <w:p w14:paraId="22165DBA" w14:textId="77777777" w:rsidR="00DA5CD2" w:rsidRPr="008702EA" w:rsidRDefault="008702EA" w:rsidP="008702EA">
      <w:pPr>
        <w:pStyle w:val="AH5Sec"/>
      </w:pPr>
      <w:bookmarkStart w:id="81" w:name="_Toc24016629"/>
      <w:r w:rsidRPr="003F13A9">
        <w:rPr>
          <w:rStyle w:val="CharSectNo"/>
        </w:rPr>
        <w:t>61</w:t>
      </w:r>
      <w:r w:rsidRPr="008702EA">
        <w:tab/>
      </w:r>
      <w:r w:rsidR="00687734" w:rsidRPr="008702EA">
        <w:t>A</w:t>
      </w:r>
      <w:r w:rsidR="00DA5CD2" w:rsidRPr="008702EA">
        <w:t>pplication</w:t>
      </w:r>
      <w:r w:rsidR="00F86A6D" w:rsidRPr="008702EA">
        <w:t>—div 4.3</w:t>
      </w:r>
      <w:bookmarkEnd w:id="81"/>
    </w:p>
    <w:p w14:paraId="4F16784B" w14:textId="77777777" w:rsidR="00DA5CD2" w:rsidRPr="008702EA" w:rsidRDefault="008702EA" w:rsidP="008702EA">
      <w:pPr>
        <w:pStyle w:val="Amain"/>
      </w:pPr>
      <w:r>
        <w:tab/>
      </w:r>
      <w:r w:rsidRPr="008702EA">
        <w:t>(1)</w:t>
      </w:r>
      <w:r w:rsidRPr="008702EA">
        <w:tab/>
      </w:r>
      <w:r w:rsidR="00DA5CD2" w:rsidRPr="008702EA">
        <w:t xml:space="preserve">This </w:t>
      </w:r>
      <w:r w:rsidR="00F86A6D" w:rsidRPr="008702EA">
        <w:t>division</w:t>
      </w:r>
      <w:r w:rsidR="00DA5CD2" w:rsidRPr="008702EA">
        <w:t xml:space="preserve"> applies to a controlled s</w:t>
      </w:r>
      <w:r w:rsidR="00AE70E6" w:rsidRPr="008702EA">
        <w:t>ports event that is not a registrable event</w:t>
      </w:r>
      <w:r w:rsidR="003D0528" w:rsidRPr="008702EA">
        <w:t xml:space="preserve"> (a </w:t>
      </w:r>
      <w:r w:rsidR="003D0528" w:rsidRPr="008702EA">
        <w:rPr>
          <w:rStyle w:val="charBoldItals"/>
        </w:rPr>
        <w:t>non-registrable event</w:t>
      </w:r>
      <w:r w:rsidR="003D0528" w:rsidRPr="008702EA">
        <w:t>)</w:t>
      </w:r>
      <w:r w:rsidR="006D0245" w:rsidRPr="008702EA">
        <w:t xml:space="preserve"> </w:t>
      </w:r>
      <w:r w:rsidR="00AE70E6" w:rsidRPr="008702EA">
        <w:t>if</w:t>
      </w:r>
      <w:r w:rsidR="002D6520" w:rsidRPr="008702EA">
        <w:t xml:space="preserve"> the event</w:t>
      </w:r>
      <w:r w:rsidR="00DA5CD2" w:rsidRPr="008702EA">
        <w:t>—</w:t>
      </w:r>
    </w:p>
    <w:p w14:paraId="2C11B947" w14:textId="77777777" w:rsidR="00AE70E6" w:rsidRPr="008702EA" w:rsidRDefault="008702EA" w:rsidP="008702EA">
      <w:pPr>
        <w:pStyle w:val="Apara"/>
      </w:pPr>
      <w:r>
        <w:tab/>
      </w:r>
      <w:r w:rsidRPr="008702EA">
        <w:t>(a)</w:t>
      </w:r>
      <w:r w:rsidRPr="008702EA">
        <w:tab/>
      </w:r>
      <w:r w:rsidR="00AE70E6" w:rsidRPr="008702EA">
        <w:t>involves a controlled sport that is a</w:t>
      </w:r>
      <w:r w:rsidR="008244FB" w:rsidRPr="008702EA">
        <w:t xml:space="preserve"> combat sport</w:t>
      </w:r>
      <w:r w:rsidR="00AE70E6" w:rsidRPr="008702EA">
        <w:t>; or</w:t>
      </w:r>
    </w:p>
    <w:p w14:paraId="3EFD9F13" w14:textId="77777777" w:rsidR="00AE70E6" w:rsidRPr="008702EA" w:rsidRDefault="008702EA" w:rsidP="008702EA">
      <w:pPr>
        <w:pStyle w:val="Apara"/>
      </w:pPr>
      <w:r>
        <w:tab/>
      </w:r>
      <w:r w:rsidRPr="008702EA">
        <w:t>(b)</w:t>
      </w:r>
      <w:r w:rsidRPr="008702EA">
        <w:tab/>
      </w:r>
      <w:r w:rsidR="002D6520" w:rsidRPr="008702EA">
        <w:t>is open to the public</w:t>
      </w:r>
      <w:r w:rsidR="00092D6B" w:rsidRPr="008702EA">
        <w:t>, other than a demonstration event</w:t>
      </w:r>
      <w:r w:rsidR="00B20F48" w:rsidRPr="008702EA">
        <w:t>.</w:t>
      </w:r>
    </w:p>
    <w:p w14:paraId="22CC8448" w14:textId="77777777" w:rsidR="00DA5CD2" w:rsidRPr="008702EA" w:rsidRDefault="008702EA" w:rsidP="008702EA">
      <w:pPr>
        <w:pStyle w:val="Amain"/>
        <w:keepNext/>
      </w:pPr>
      <w:r>
        <w:tab/>
      </w:r>
      <w:r w:rsidRPr="008702EA">
        <w:t>(2)</w:t>
      </w:r>
      <w:r w:rsidRPr="008702EA">
        <w:tab/>
      </w:r>
      <w:r w:rsidR="00AE70E6" w:rsidRPr="008702EA">
        <w:t xml:space="preserve">However, this </w:t>
      </w:r>
      <w:r w:rsidR="00282921" w:rsidRPr="008702EA">
        <w:t>division</w:t>
      </w:r>
      <w:r w:rsidR="00AE70E6" w:rsidRPr="008702EA">
        <w:t xml:space="preserve"> does not apply to an event declared by the Minister </w:t>
      </w:r>
      <w:r w:rsidR="00DA5CD2" w:rsidRPr="008702EA">
        <w:t>not</w:t>
      </w:r>
      <w:r w:rsidR="00687734" w:rsidRPr="008702EA">
        <w:t xml:space="preserve"> to</w:t>
      </w:r>
      <w:r w:rsidR="00DA5CD2" w:rsidRPr="008702EA">
        <w:t xml:space="preserve"> </w:t>
      </w:r>
      <w:r w:rsidR="00AE70E6" w:rsidRPr="008702EA">
        <w:t xml:space="preserve">be </w:t>
      </w:r>
      <w:r w:rsidR="00DA5CD2" w:rsidRPr="008702EA">
        <w:t>a registrable event</w:t>
      </w:r>
      <w:r w:rsidR="00AE70E6" w:rsidRPr="008702EA">
        <w:t xml:space="preserve"> under section</w:t>
      </w:r>
      <w:r w:rsidR="0016568E" w:rsidRPr="008702EA">
        <w:t> </w:t>
      </w:r>
      <w:r w:rsidR="00E86067" w:rsidRPr="008702EA">
        <w:t>10</w:t>
      </w:r>
      <w:r w:rsidR="00604A29" w:rsidRPr="008702EA">
        <w:t xml:space="preserve"> </w:t>
      </w:r>
      <w:r w:rsidR="00E86067" w:rsidRPr="008702EA">
        <w:t>(2)</w:t>
      </w:r>
      <w:r w:rsidR="00AE70E6" w:rsidRPr="008702EA">
        <w:t>.</w:t>
      </w:r>
    </w:p>
    <w:p w14:paraId="1AFB729C" w14:textId="77777777" w:rsidR="00E62A65" w:rsidRPr="008702EA" w:rsidRDefault="00E62A65" w:rsidP="00A11028">
      <w:pPr>
        <w:pStyle w:val="aNote"/>
        <w:jc w:val="left"/>
      </w:pPr>
      <w:r w:rsidRPr="008702EA">
        <w:rPr>
          <w:rStyle w:val="charItals"/>
        </w:rPr>
        <w:t>Note</w:t>
      </w:r>
      <w:r w:rsidRPr="008702EA">
        <w:rPr>
          <w:rStyle w:val="charItals"/>
        </w:rPr>
        <w:tab/>
      </w:r>
      <w:r w:rsidR="00FE2770" w:rsidRPr="008702EA">
        <w:rPr>
          <w:rStyle w:val="charBoldItals"/>
        </w:rPr>
        <w:t>Registrable event</w:t>
      </w:r>
      <w:r w:rsidR="00FE2770" w:rsidRPr="008702EA">
        <w:t xml:space="preserve">—see </w:t>
      </w:r>
      <w:r w:rsidRPr="008702EA">
        <w:t xml:space="preserve">s </w:t>
      </w:r>
      <w:r w:rsidR="00E86067" w:rsidRPr="008702EA">
        <w:t>10</w:t>
      </w:r>
      <w:r w:rsidRPr="008702EA">
        <w:t xml:space="preserve">. </w:t>
      </w:r>
    </w:p>
    <w:p w14:paraId="3B6883D8" w14:textId="77777777" w:rsidR="00E717CD" w:rsidRPr="008702EA" w:rsidRDefault="008702EA" w:rsidP="008702EA">
      <w:pPr>
        <w:pStyle w:val="Amain"/>
      </w:pPr>
      <w:r>
        <w:tab/>
      </w:r>
      <w:r w:rsidRPr="008702EA">
        <w:t>(3)</w:t>
      </w:r>
      <w:r w:rsidRPr="008702EA">
        <w:tab/>
      </w:r>
      <w:r w:rsidR="00E717CD" w:rsidRPr="008702EA">
        <w:t>In this section:</w:t>
      </w:r>
    </w:p>
    <w:p w14:paraId="3396BFA6" w14:textId="77777777" w:rsidR="007B7302" w:rsidRPr="008702EA" w:rsidRDefault="007B7302" w:rsidP="008702EA">
      <w:pPr>
        <w:pStyle w:val="aDef"/>
        <w:keepNext/>
        <w:autoSpaceDE w:val="0"/>
        <w:autoSpaceDN w:val="0"/>
        <w:adjustRightInd w:val="0"/>
        <w:rPr>
          <w:rFonts w:ascii="TimesNewRomanPSMT" w:hAnsi="TimesNewRomanPSMT" w:cs="TimesNewRomanPSMT"/>
          <w:szCs w:val="24"/>
          <w:lang w:eastAsia="en-AU"/>
        </w:rPr>
      </w:pPr>
      <w:r w:rsidRPr="008702EA">
        <w:rPr>
          <w:rStyle w:val="charBoldItals"/>
        </w:rPr>
        <w:t>demonstration event</w:t>
      </w:r>
      <w:r w:rsidRPr="008702EA">
        <w:rPr>
          <w:lang w:eastAsia="en-AU"/>
        </w:rPr>
        <w:t xml:space="preserve"> </w:t>
      </w:r>
      <w:r w:rsidRPr="008702EA">
        <w:rPr>
          <w:rFonts w:ascii="TimesNewRomanPSMT" w:hAnsi="TimesNewRomanPSMT" w:cs="TimesNewRomanPSMT"/>
          <w:lang w:eastAsia="en-AU"/>
        </w:rPr>
        <w:t xml:space="preserve">means an </w:t>
      </w:r>
      <w:r w:rsidRPr="008702EA">
        <w:rPr>
          <w:rFonts w:ascii="TimesNewRomanPSMT" w:hAnsi="TimesNewRomanPSMT" w:cs="TimesNewRomanPSMT"/>
          <w:szCs w:val="24"/>
          <w:lang w:eastAsia="en-AU"/>
        </w:rPr>
        <w:t>event—</w:t>
      </w:r>
    </w:p>
    <w:p w14:paraId="39431667" w14:textId="77777777" w:rsidR="007B7302" w:rsidRPr="008702EA" w:rsidRDefault="008702EA" w:rsidP="00087A3F">
      <w:pPr>
        <w:pStyle w:val="aDefpara"/>
        <w:rPr>
          <w:lang w:eastAsia="en-AU"/>
        </w:rPr>
      </w:pPr>
      <w:r>
        <w:rPr>
          <w:lang w:eastAsia="en-AU"/>
        </w:rPr>
        <w:tab/>
      </w:r>
      <w:r w:rsidRPr="008702EA">
        <w:rPr>
          <w:lang w:eastAsia="en-AU"/>
        </w:rPr>
        <w:t>(a)</w:t>
      </w:r>
      <w:r w:rsidRPr="008702EA">
        <w:rPr>
          <w:lang w:eastAsia="en-AU"/>
        </w:rPr>
        <w:tab/>
      </w:r>
      <w:r w:rsidR="007B7302" w:rsidRPr="008702EA">
        <w:rPr>
          <w:lang w:eastAsia="en-AU"/>
        </w:rPr>
        <w:t>to showcase the skill of the participants and the particular movements of the style of a controlled sport; and</w:t>
      </w:r>
    </w:p>
    <w:p w14:paraId="5DBF31C0" w14:textId="77777777" w:rsidR="007B7302" w:rsidRPr="008702EA" w:rsidRDefault="008702EA" w:rsidP="00B51FDD">
      <w:pPr>
        <w:pStyle w:val="aDefpara"/>
        <w:keepNext/>
        <w:rPr>
          <w:lang w:eastAsia="en-AU"/>
        </w:rPr>
      </w:pPr>
      <w:r>
        <w:rPr>
          <w:lang w:eastAsia="en-AU"/>
        </w:rPr>
        <w:lastRenderedPageBreak/>
        <w:tab/>
      </w:r>
      <w:r w:rsidRPr="008702EA">
        <w:rPr>
          <w:lang w:eastAsia="en-AU"/>
        </w:rPr>
        <w:t>(b)</w:t>
      </w:r>
      <w:r w:rsidRPr="008702EA">
        <w:rPr>
          <w:lang w:eastAsia="en-AU"/>
        </w:rPr>
        <w:tab/>
      </w:r>
      <w:r w:rsidR="007B7302" w:rsidRPr="008702EA">
        <w:rPr>
          <w:lang w:eastAsia="en-AU"/>
        </w:rPr>
        <w:t>for which no official score is kept and no official winner recorded.</w:t>
      </w:r>
    </w:p>
    <w:p w14:paraId="0AE485C5" w14:textId="77777777" w:rsidR="007B7302" w:rsidRPr="008702EA" w:rsidRDefault="007B7302" w:rsidP="007B7302">
      <w:pPr>
        <w:pStyle w:val="aExamHdgss"/>
      </w:pPr>
      <w:r w:rsidRPr="008702EA">
        <w:t>Example</w:t>
      </w:r>
      <w:r w:rsidRPr="008702EA">
        <w:rPr>
          <w:bCs/>
        </w:rPr>
        <w:t>s—demonstration event</w:t>
      </w:r>
    </w:p>
    <w:p w14:paraId="7BEC8312" w14:textId="77777777" w:rsidR="007B7302" w:rsidRPr="008702EA" w:rsidRDefault="008702EA" w:rsidP="00B51FDD">
      <w:pPr>
        <w:pStyle w:val="aExamBulletss"/>
        <w:keepNext/>
        <w:tabs>
          <w:tab w:val="left" w:pos="1500"/>
        </w:tabs>
        <w:rPr>
          <w:lang w:eastAsia="en-AU"/>
        </w:rPr>
      </w:pPr>
      <w:r w:rsidRPr="008702EA">
        <w:rPr>
          <w:rFonts w:ascii="Symbol" w:hAnsi="Symbol"/>
          <w:lang w:eastAsia="en-AU"/>
        </w:rPr>
        <w:t></w:t>
      </w:r>
      <w:r w:rsidRPr="008702EA">
        <w:rPr>
          <w:rFonts w:ascii="Symbol" w:hAnsi="Symbol"/>
          <w:lang w:eastAsia="en-AU"/>
        </w:rPr>
        <w:tab/>
      </w:r>
      <w:r w:rsidR="007B7302" w:rsidRPr="008702EA">
        <w:rPr>
          <w:lang w:eastAsia="en-AU"/>
        </w:rPr>
        <w:t>karate contest display between students at a high school open day</w:t>
      </w:r>
    </w:p>
    <w:p w14:paraId="3B6D45B2" w14:textId="77777777" w:rsidR="007B7302" w:rsidRPr="008702EA" w:rsidRDefault="008702EA" w:rsidP="00B51FDD">
      <w:pPr>
        <w:pStyle w:val="aExamBulletss"/>
        <w:keepNext/>
        <w:tabs>
          <w:tab w:val="left" w:pos="1500"/>
        </w:tabs>
        <w:rPr>
          <w:lang w:eastAsia="en-AU"/>
        </w:rPr>
      </w:pPr>
      <w:r w:rsidRPr="008702EA">
        <w:rPr>
          <w:rFonts w:ascii="Symbol" w:hAnsi="Symbol"/>
          <w:lang w:eastAsia="en-AU"/>
        </w:rPr>
        <w:t></w:t>
      </w:r>
      <w:r w:rsidRPr="008702EA">
        <w:rPr>
          <w:rFonts w:ascii="Symbol" w:hAnsi="Symbol"/>
          <w:lang w:eastAsia="en-AU"/>
        </w:rPr>
        <w:tab/>
      </w:r>
      <w:r w:rsidR="007B7302" w:rsidRPr="008702EA">
        <w:rPr>
          <w:lang w:eastAsia="en-AU"/>
        </w:rPr>
        <w:t>exhibition by students and instructors from a taekwondo school at a local shopping mall</w:t>
      </w:r>
    </w:p>
    <w:p w14:paraId="6A1796C0" w14:textId="77777777" w:rsidR="007B7302" w:rsidRPr="008702EA" w:rsidRDefault="008702EA" w:rsidP="008702EA">
      <w:pPr>
        <w:pStyle w:val="aExamBulletss"/>
        <w:tabs>
          <w:tab w:val="left" w:pos="1500"/>
        </w:tabs>
        <w:rPr>
          <w:lang w:eastAsia="en-AU"/>
        </w:rPr>
      </w:pPr>
      <w:r w:rsidRPr="008702EA">
        <w:rPr>
          <w:rFonts w:ascii="Symbol" w:hAnsi="Symbol"/>
          <w:lang w:eastAsia="en-AU"/>
        </w:rPr>
        <w:t></w:t>
      </w:r>
      <w:r w:rsidRPr="008702EA">
        <w:rPr>
          <w:rFonts w:ascii="Symbol" w:hAnsi="Symbol"/>
          <w:lang w:eastAsia="en-AU"/>
        </w:rPr>
        <w:tab/>
      </w:r>
      <w:r w:rsidR="007B7302" w:rsidRPr="008702EA">
        <w:rPr>
          <w:lang w:eastAsia="en-AU"/>
        </w:rPr>
        <w:t>an inter-club demonstration activity</w:t>
      </w:r>
    </w:p>
    <w:p w14:paraId="25FF42D5" w14:textId="77777777" w:rsidR="007B7302" w:rsidRPr="008702EA" w:rsidRDefault="007B7302" w:rsidP="007B7302">
      <w:pPr>
        <w:pStyle w:val="aDef"/>
      </w:pPr>
      <w:r w:rsidRPr="008702EA">
        <w:rPr>
          <w:rStyle w:val="charBoldItals"/>
        </w:rPr>
        <w:t>open to the public</w:t>
      </w:r>
      <w:r w:rsidRPr="008702EA">
        <w:t>—</w:t>
      </w:r>
      <w:r w:rsidRPr="008702EA">
        <w:rPr>
          <w:rFonts w:ascii="TimesNewRomanPS-BoldItalicMT" w:hAnsi="TimesNewRomanPS-BoldItalicMT" w:cs="TimesNewRomanPS-BoldItalicMT"/>
          <w:bCs/>
          <w:iCs/>
          <w:lang w:eastAsia="en-AU"/>
        </w:rPr>
        <w:t xml:space="preserve">an event is </w:t>
      </w:r>
      <w:r w:rsidRPr="008702EA">
        <w:rPr>
          <w:rStyle w:val="charBoldItals"/>
        </w:rPr>
        <w:t>open to the public</w:t>
      </w:r>
      <w:r w:rsidRPr="008702EA">
        <w:rPr>
          <w:rFonts w:ascii="TimesNewRomanPS-BoldItalicMT" w:hAnsi="TimesNewRomanPS-BoldItalicMT" w:cs="TimesNewRomanPS-BoldItalicMT"/>
          <w:bCs/>
          <w:iCs/>
          <w:lang w:eastAsia="en-AU"/>
        </w:rPr>
        <w:t xml:space="preserve"> </w:t>
      </w:r>
      <w:r w:rsidRPr="008702EA">
        <w:rPr>
          <w:lang w:eastAsia="en-AU"/>
        </w:rPr>
        <w:t>if the general public are permitted to watch the event or watch or listen to a broadcast of the event</w:t>
      </w:r>
      <w:r w:rsidRPr="008702EA">
        <w:t xml:space="preserve"> (whether or not a fee is charged).</w:t>
      </w:r>
    </w:p>
    <w:p w14:paraId="4CB39B40" w14:textId="77777777" w:rsidR="00D33421" w:rsidRPr="008702EA" w:rsidRDefault="008702EA" w:rsidP="008702EA">
      <w:pPr>
        <w:pStyle w:val="AH5Sec"/>
      </w:pPr>
      <w:bookmarkStart w:id="82" w:name="_Toc24016630"/>
      <w:r w:rsidRPr="003F13A9">
        <w:rPr>
          <w:rStyle w:val="CharSectNo"/>
        </w:rPr>
        <w:t>62</w:t>
      </w:r>
      <w:r w:rsidRPr="008702EA">
        <w:tab/>
      </w:r>
      <w:r w:rsidR="00D015A3" w:rsidRPr="008702EA">
        <w:t>Non-registrable e</w:t>
      </w:r>
      <w:r w:rsidR="00597C0D" w:rsidRPr="008702EA">
        <w:t>vents must</w:t>
      </w:r>
      <w:r w:rsidR="00D33421" w:rsidRPr="008702EA">
        <w:t xml:space="preserve"> be </w:t>
      </w:r>
      <w:r w:rsidR="00C84C9D" w:rsidRPr="008702EA">
        <w:t>approv</w:t>
      </w:r>
      <w:r w:rsidR="00D33421" w:rsidRPr="008702EA">
        <w:t xml:space="preserve">ed by </w:t>
      </w:r>
      <w:r w:rsidR="0081420B" w:rsidRPr="008702EA">
        <w:t xml:space="preserve">authorised </w:t>
      </w:r>
      <w:r w:rsidR="00D33421" w:rsidRPr="008702EA">
        <w:t>controlled sports body</w:t>
      </w:r>
      <w:bookmarkEnd w:id="82"/>
    </w:p>
    <w:p w14:paraId="2157D718" w14:textId="77777777" w:rsidR="00D33421" w:rsidRPr="008702EA" w:rsidRDefault="008702EA" w:rsidP="008702EA">
      <w:pPr>
        <w:pStyle w:val="Amain"/>
      </w:pPr>
      <w:r>
        <w:tab/>
      </w:r>
      <w:r w:rsidRPr="008702EA">
        <w:t>(1)</w:t>
      </w:r>
      <w:r w:rsidRPr="008702EA">
        <w:tab/>
      </w:r>
      <w:r w:rsidR="006D0245" w:rsidRPr="008702EA">
        <w:t xml:space="preserve">A non-registrable event </w:t>
      </w:r>
      <w:r w:rsidR="00D33421" w:rsidRPr="008702EA">
        <w:t xml:space="preserve">must </w:t>
      </w:r>
      <w:r w:rsidR="00256B95" w:rsidRPr="008702EA">
        <w:t xml:space="preserve">not </w:t>
      </w:r>
      <w:r w:rsidR="00D33421" w:rsidRPr="008702EA">
        <w:t xml:space="preserve">be conducted </w:t>
      </w:r>
      <w:r w:rsidR="00256B95" w:rsidRPr="008702EA">
        <w:t xml:space="preserve">without the </w:t>
      </w:r>
      <w:r w:rsidR="00597C0D" w:rsidRPr="008702EA">
        <w:t xml:space="preserve">written </w:t>
      </w:r>
      <w:r w:rsidR="00256B95" w:rsidRPr="008702EA">
        <w:t>approval of</w:t>
      </w:r>
      <w:r w:rsidR="00D33421" w:rsidRPr="008702EA">
        <w:t xml:space="preserve"> an </w:t>
      </w:r>
      <w:r w:rsidR="0081420B" w:rsidRPr="008702EA">
        <w:t>authorised</w:t>
      </w:r>
      <w:r w:rsidR="00D33421" w:rsidRPr="008702EA">
        <w:t xml:space="preserve"> controlled sports body.</w:t>
      </w:r>
    </w:p>
    <w:p w14:paraId="41E37C53" w14:textId="77777777" w:rsidR="00652DFD" w:rsidRPr="008702EA" w:rsidRDefault="008702EA" w:rsidP="008702EA">
      <w:pPr>
        <w:pStyle w:val="Amain"/>
      </w:pPr>
      <w:r>
        <w:tab/>
      </w:r>
      <w:r w:rsidRPr="008702EA">
        <w:t>(2)</w:t>
      </w:r>
      <w:r w:rsidRPr="008702EA">
        <w:tab/>
      </w:r>
      <w:r w:rsidR="00652DFD" w:rsidRPr="008702EA">
        <w:t xml:space="preserve">A regulation may prescribe conditions for </w:t>
      </w:r>
      <w:r w:rsidR="001D768E" w:rsidRPr="008702EA">
        <w:t xml:space="preserve">the </w:t>
      </w:r>
      <w:r w:rsidR="00652DFD" w:rsidRPr="008702EA">
        <w:t xml:space="preserve">approval of </w:t>
      </w:r>
      <w:r w:rsidR="001643BE" w:rsidRPr="008702EA">
        <w:t xml:space="preserve">a </w:t>
      </w:r>
      <w:r w:rsidR="006D2327" w:rsidRPr="008702EA">
        <w:t>non</w:t>
      </w:r>
      <w:r w:rsidR="006D2327" w:rsidRPr="008702EA">
        <w:noBreakHyphen/>
      </w:r>
      <w:r w:rsidR="00652DFD" w:rsidRPr="008702EA">
        <w:t>registrable</w:t>
      </w:r>
      <w:r w:rsidR="001643BE" w:rsidRPr="008702EA">
        <w:t xml:space="preserve"> event</w:t>
      </w:r>
      <w:r w:rsidR="001D768E" w:rsidRPr="008702EA">
        <w:t>.</w:t>
      </w:r>
    </w:p>
    <w:p w14:paraId="4F25565E" w14:textId="77777777" w:rsidR="00F85AF2" w:rsidRPr="008702EA" w:rsidRDefault="008702EA" w:rsidP="008702EA">
      <w:pPr>
        <w:pStyle w:val="AH5Sec"/>
      </w:pPr>
      <w:bookmarkStart w:id="83" w:name="_Toc24016631"/>
      <w:r w:rsidRPr="003F13A9">
        <w:rPr>
          <w:rStyle w:val="CharSectNo"/>
        </w:rPr>
        <w:t>63</w:t>
      </w:r>
      <w:r w:rsidRPr="008702EA">
        <w:tab/>
      </w:r>
      <w:r w:rsidR="00F85AF2" w:rsidRPr="008702EA">
        <w:t xml:space="preserve">Declaration of </w:t>
      </w:r>
      <w:r w:rsidR="0081420B" w:rsidRPr="008702EA">
        <w:t>authorised</w:t>
      </w:r>
      <w:r w:rsidR="009A443E" w:rsidRPr="008702EA">
        <w:t xml:space="preserve"> </w:t>
      </w:r>
      <w:r w:rsidR="00F85AF2" w:rsidRPr="008702EA">
        <w:t>controlled sports body</w:t>
      </w:r>
      <w:bookmarkEnd w:id="83"/>
    </w:p>
    <w:p w14:paraId="666F224C" w14:textId="77777777" w:rsidR="00304B8C" w:rsidRPr="008702EA" w:rsidRDefault="008702EA" w:rsidP="008702EA">
      <w:pPr>
        <w:pStyle w:val="Amain"/>
      </w:pPr>
      <w:r>
        <w:tab/>
      </w:r>
      <w:r w:rsidRPr="008702EA">
        <w:t>(1)</w:t>
      </w:r>
      <w:r w:rsidRPr="008702EA">
        <w:tab/>
      </w:r>
      <w:r w:rsidR="00BE53F0" w:rsidRPr="008702EA">
        <w:t>In</w:t>
      </w:r>
      <w:r w:rsidR="00304B8C" w:rsidRPr="008702EA">
        <w:t xml:space="preserve"> this Act:</w:t>
      </w:r>
    </w:p>
    <w:p w14:paraId="5083A8C2" w14:textId="77777777" w:rsidR="00304B8C" w:rsidRPr="008702EA" w:rsidRDefault="0081420B" w:rsidP="008702EA">
      <w:pPr>
        <w:pStyle w:val="aDef"/>
        <w:keepNext/>
      </w:pPr>
      <w:r w:rsidRPr="008702EA">
        <w:rPr>
          <w:rStyle w:val="charBoldItals"/>
        </w:rPr>
        <w:t>authorised</w:t>
      </w:r>
      <w:r w:rsidR="00304B8C" w:rsidRPr="008702EA">
        <w:rPr>
          <w:rStyle w:val="charBoldItals"/>
        </w:rPr>
        <w:t xml:space="preserve"> controlled sports body </w:t>
      </w:r>
      <w:r w:rsidR="00304B8C" w:rsidRPr="008702EA">
        <w:t>means—</w:t>
      </w:r>
    </w:p>
    <w:p w14:paraId="65EDEA93" w14:textId="77777777" w:rsidR="00304B8C" w:rsidRPr="008702EA" w:rsidRDefault="008702EA" w:rsidP="008702EA">
      <w:pPr>
        <w:pStyle w:val="aDefpara"/>
        <w:keepNext/>
      </w:pPr>
      <w:r>
        <w:tab/>
      </w:r>
      <w:r w:rsidRPr="008702EA">
        <w:t>(a)</w:t>
      </w:r>
      <w:r w:rsidRPr="008702EA">
        <w:tab/>
      </w:r>
      <w:r w:rsidR="00304B8C" w:rsidRPr="008702EA">
        <w:t>a national sporting organisation; or</w:t>
      </w:r>
    </w:p>
    <w:p w14:paraId="734CE9E8" w14:textId="77777777" w:rsidR="00304B8C" w:rsidRPr="008702EA" w:rsidRDefault="008702EA" w:rsidP="008702EA">
      <w:pPr>
        <w:pStyle w:val="aDefpara"/>
      </w:pPr>
      <w:r>
        <w:tab/>
      </w:r>
      <w:r w:rsidRPr="008702EA">
        <w:t>(b)</w:t>
      </w:r>
      <w:r w:rsidRPr="008702EA">
        <w:tab/>
      </w:r>
      <w:r w:rsidR="00304B8C" w:rsidRPr="008702EA">
        <w:t xml:space="preserve">an entity declared by the Minister to be an </w:t>
      </w:r>
      <w:r w:rsidR="0081420B" w:rsidRPr="008702EA">
        <w:t>authorised</w:t>
      </w:r>
      <w:r w:rsidR="00304B8C" w:rsidRPr="008702EA">
        <w:t xml:space="preserve"> controlled sports body.</w:t>
      </w:r>
    </w:p>
    <w:p w14:paraId="68B667AF" w14:textId="77777777" w:rsidR="00F85AF2" w:rsidRPr="008702EA" w:rsidRDefault="008702EA" w:rsidP="008702EA">
      <w:pPr>
        <w:pStyle w:val="Amain"/>
        <w:keepNext/>
      </w:pPr>
      <w:r>
        <w:tab/>
      </w:r>
      <w:r w:rsidRPr="008702EA">
        <w:t>(2)</w:t>
      </w:r>
      <w:r w:rsidRPr="008702EA">
        <w:tab/>
      </w:r>
      <w:r w:rsidR="00F85AF2" w:rsidRPr="008702EA">
        <w:t>An entity may apply to the Minister for a declaration under this section.</w:t>
      </w:r>
    </w:p>
    <w:p w14:paraId="38B48EE6" w14:textId="77777777" w:rsidR="00F85AF2" w:rsidRPr="008702EA" w:rsidRDefault="00F85AF2" w:rsidP="00F85AF2">
      <w:pPr>
        <w:pStyle w:val="aNote"/>
      </w:pPr>
      <w:r w:rsidRPr="008702EA">
        <w:rPr>
          <w:rStyle w:val="charItals"/>
        </w:rPr>
        <w:t>Note</w:t>
      </w:r>
      <w:r w:rsidRPr="008702EA">
        <w:tab/>
        <w:t xml:space="preserve">A fee may be determined under </w:t>
      </w:r>
      <w:r w:rsidR="00D92F36" w:rsidRPr="008702EA">
        <w:t xml:space="preserve">s </w:t>
      </w:r>
      <w:r w:rsidR="00E86067" w:rsidRPr="008702EA">
        <w:t>8</w:t>
      </w:r>
      <w:r w:rsidR="00564475" w:rsidRPr="008702EA">
        <w:t>9</w:t>
      </w:r>
      <w:r w:rsidRPr="008702EA">
        <w:t xml:space="preserve"> for this provision.</w:t>
      </w:r>
    </w:p>
    <w:p w14:paraId="01DADDBB" w14:textId="77777777" w:rsidR="00F85AF2" w:rsidRPr="008702EA" w:rsidRDefault="008702EA" w:rsidP="008702EA">
      <w:pPr>
        <w:pStyle w:val="Amain"/>
      </w:pPr>
      <w:r>
        <w:tab/>
      </w:r>
      <w:r w:rsidRPr="008702EA">
        <w:t>(3)</w:t>
      </w:r>
      <w:r w:rsidRPr="008702EA">
        <w:tab/>
      </w:r>
      <w:r w:rsidR="00F85AF2" w:rsidRPr="008702EA">
        <w:t>In making a declaration under this section</w:t>
      </w:r>
      <w:r w:rsidR="00FF0304" w:rsidRPr="008702EA">
        <w:t>,</w:t>
      </w:r>
      <w:r w:rsidR="00F85AF2" w:rsidRPr="008702EA">
        <w:t xml:space="preserve"> the Minister must </w:t>
      </w:r>
      <w:r w:rsidR="00F11915" w:rsidRPr="008702EA">
        <w:t>consider</w:t>
      </w:r>
      <w:r w:rsidR="0016235F" w:rsidRPr="008702EA">
        <w:t xml:space="preserve"> the following:</w:t>
      </w:r>
    </w:p>
    <w:p w14:paraId="4479100C" w14:textId="77777777" w:rsidR="00F85AF2" w:rsidRPr="008702EA" w:rsidRDefault="008702EA" w:rsidP="008702EA">
      <w:pPr>
        <w:pStyle w:val="Apara"/>
      </w:pPr>
      <w:r>
        <w:tab/>
      </w:r>
      <w:r w:rsidRPr="008702EA">
        <w:t>(a)</w:t>
      </w:r>
      <w:r w:rsidRPr="008702EA">
        <w:tab/>
      </w:r>
      <w:r w:rsidR="00F85AF2" w:rsidRPr="008702EA">
        <w:t>whether the entity operates on a not-for-pr</w:t>
      </w:r>
      <w:r w:rsidR="006613EE" w:rsidRPr="008702EA">
        <w:t>ofit basis;</w:t>
      </w:r>
    </w:p>
    <w:p w14:paraId="73697047" w14:textId="77777777" w:rsidR="00F85AF2" w:rsidRPr="008702EA" w:rsidRDefault="008702EA" w:rsidP="008702EA">
      <w:pPr>
        <w:pStyle w:val="Apara"/>
      </w:pPr>
      <w:r>
        <w:lastRenderedPageBreak/>
        <w:tab/>
      </w:r>
      <w:r w:rsidRPr="008702EA">
        <w:t>(b)</w:t>
      </w:r>
      <w:r w:rsidRPr="008702EA">
        <w:tab/>
      </w:r>
      <w:r w:rsidR="00F85AF2" w:rsidRPr="008702EA">
        <w:t>the activities that the entity is involved in or proposes to be involved in</w:t>
      </w:r>
      <w:r w:rsidR="006613EE" w:rsidRPr="008702EA">
        <w:t>;</w:t>
      </w:r>
    </w:p>
    <w:p w14:paraId="2F05556C" w14:textId="77777777" w:rsidR="00F85AF2" w:rsidRPr="008702EA" w:rsidRDefault="008702EA" w:rsidP="008702EA">
      <w:pPr>
        <w:pStyle w:val="Apara"/>
      </w:pPr>
      <w:r>
        <w:tab/>
      </w:r>
      <w:r w:rsidRPr="008702EA">
        <w:t>(c)</w:t>
      </w:r>
      <w:r w:rsidRPr="008702EA">
        <w:tab/>
      </w:r>
      <w:r w:rsidR="00F85AF2" w:rsidRPr="008702EA">
        <w:t>the rul</w:t>
      </w:r>
      <w:r w:rsidR="00056CE7" w:rsidRPr="008702EA">
        <w:t>es and procedures of the entity</w:t>
      </w:r>
      <w:r w:rsidR="00856C21" w:rsidRPr="008702EA">
        <w:t>, including any different rules for different styles of a controlled sport</w:t>
      </w:r>
      <w:r w:rsidR="006613EE" w:rsidRPr="008702EA">
        <w:t>;</w:t>
      </w:r>
    </w:p>
    <w:p w14:paraId="7AAACCFF" w14:textId="77777777" w:rsidR="00056CE7" w:rsidRPr="008702EA" w:rsidRDefault="008702EA" w:rsidP="008702EA">
      <w:pPr>
        <w:pStyle w:val="Apara"/>
      </w:pPr>
      <w:r>
        <w:tab/>
      </w:r>
      <w:r w:rsidRPr="008702EA">
        <w:t>(d)</w:t>
      </w:r>
      <w:r w:rsidRPr="008702EA">
        <w:tab/>
      </w:r>
      <w:r w:rsidR="00056CE7" w:rsidRPr="008702EA">
        <w:t>anything else prescribed by regulation.</w:t>
      </w:r>
    </w:p>
    <w:p w14:paraId="05875EC2" w14:textId="77777777" w:rsidR="00B114DB" w:rsidRPr="008702EA" w:rsidRDefault="008702EA" w:rsidP="00963958">
      <w:pPr>
        <w:pStyle w:val="Amain"/>
        <w:keepNext/>
      </w:pPr>
      <w:r>
        <w:tab/>
      </w:r>
      <w:r w:rsidRPr="008702EA">
        <w:t>(4)</w:t>
      </w:r>
      <w:r w:rsidRPr="008702EA">
        <w:tab/>
      </w:r>
      <w:r w:rsidR="00B114DB" w:rsidRPr="008702EA">
        <w:t>The Minister must—</w:t>
      </w:r>
    </w:p>
    <w:p w14:paraId="354ADF5E" w14:textId="77777777" w:rsidR="00B114DB" w:rsidRPr="008702EA" w:rsidRDefault="008702EA" w:rsidP="008702EA">
      <w:pPr>
        <w:pStyle w:val="Apara"/>
      </w:pPr>
      <w:r>
        <w:tab/>
      </w:r>
      <w:r w:rsidRPr="008702EA">
        <w:t>(a)</w:t>
      </w:r>
      <w:r w:rsidRPr="008702EA">
        <w:tab/>
      </w:r>
      <w:r w:rsidR="00B114DB" w:rsidRPr="008702EA">
        <w:t xml:space="preserve">make the declaration; or </w:t>
      </w:r>
    </w:p>
    <w:p w14:paraId="1467D70B" w14:textId="77777777" w:rsidR="00B114DB" w:rsidRPr="008702EA" w:rsidRDefault="008702EA" w:rsidP="008702EA">
      <w:pPr>
        <w:pStyle w:val="Apara"/>
        <w:keepNext/>
      </w:pPr>
      <w:r>
        <w:tab/>
      </w:r>
      <w:r w:rsidRPr="008702EA">
        <w:t>(b)</w:t>
      </w:r>
      <w:r w:rsidRPr="008702EA">
        <w:tab/>
      </w:r>
      <w:r w:rsidR="00B114DB" w:rsidRPr="008702EA">
        <w:t>refuse to make the declaration.</w:t>
      </w:r>
    </w:p>
    <w:p w14:paraId="6EB175D1" w14:textId="77777777" w:rsidR="00B114DB" w:rsidRPr="008702EA" w:rsidRDefault="00B114DB" w:rsidP="00B114DB">
      <w:pPr>
        <w:pStyle w:val="aNote"/>
      </w:pPr>
      <w:r w:rsidRPr="008702EA">
        <w:rPr>
          <w:rStyle w:val="charItals"/>
        </w:rPr>
        <w:t>Note</w:t>
      </w:r>
      <w:r w:rsidRPr="008702EA">
        <w:rPr>
          <w:rStyle w:val="charItals"/>
        </w:rPr>
        <w:tab/>
      </w:r>
      <w:r w:rsidRPr="008702EA">
        <w:rPr>
          <w:lang w:eastAsia="en-AU"/>
        </w:rPr>
        <w:t xml:space="preserve">The Minister’s decision to refuse to </w:t>
      </w:r>
      <w:r w:rsidR="00B53F04" w:rsidRPr="008702EA">
        <w:t>declare</w:t>
      </w:r>
      <w:r w:rsidRPr="008702EA">
        <w:rPr>
          <w:lang w:eastAsia="en-AU"/>
        </w:rPr>
        <w:t xml:space="preserve"> </w:t>
      </w:r>
      <w:r w:rsidRPr="008702EA">
        <w:t xml:space="preserve">that </w:t>
      </w:r>
      <w:r w:rsidR="00A54765" w:rsidRPr="008702EA">
        <w:t xml:space="preserve">an entity is an </w:t>
      </w:r>
      <w:r w:rsidR="0081420B" w:rsidRPr="008702EA">
        <w:t>authorised</w:t>
      </w:r>
      <w:r w:rsidR="00A54765" w:rsidRPr="008702EA">
        <w:t xml:space="preserve"> controlled sports body</w:t>
      </w:r>
      <w:r w:rsidRPr="008702EA">
        <w:t xml:space="preserve"> </w:t>
      </w:r>
      <w:r w:rsidRPr="008702EA">
        <w:rPr>
          <w:lang w:eastAsia="en-AU"/>
        </w:rPr>
        <w:t xml:space="preserve">is a reviewable decision (see s </w:t>
      </w:r>
      <w:r w:rsidR="00E86067" w:rsidRPr="008702EA">
        <w:rPr>
          <w:lang w:eastAsia="en-AU"/>
        </w:rPr>
        <w:t>8</w:t>
      </w:r>
      <w:r w:rsidR="008C4E1B" w:rsidRPr="008702EA">
        <w:rPr>
          <w:lang w:eastAsia="en-AU"/>
        </w:rPr>
        <w:t>1</w:t>
      </w:r>
      <w:r w:rsidRPr="008702EA">
        <w:rPr>
          <w:lang w:eastAsia="en-AU"/>
        </w:rPr>
        <w:t>).</w:t>
      </w:r>
    </w:p>
    <w:p w14:paraId="2901D54D" w14:textId="77777777" w:rsidR="00F85AF2" w:rsidRPr="008702EA" w:rsidRDefault="008702EA" w:rsidP="008702EA">
      <w:pPr>
        <w:pStyle w:val="Amain"/>
        <w:keepNext/>
      </w:pPr>
      <w:r>
        <w:tab/>
      </w:r>
      <w:r w:rsidRPr="008702EA">
        <w:t>(5)</w:t>
      </w:r>
      <w:r w:rsidRPr="008702EA">
        <w:tab/>
      </w:r>
      <w:r w:rsidR="00F85AF2" w:rsidRPr="008702EA">
        <w:t xml:space="preserve">A declaration is a </w:t>
      </w:r>
      <w:r w:rsidR="00B87E3F" w:rsidRPr="008702EA">
        <w:t>notif</w:t>
      </w:r>
      <w:r w:rsidR="00E245E5" w:rsidRPr="008702EA">
        <w:t>i</w:t>
      </w:r>
      <w:r w:rsidR="00F85AF2" w:rsidRPr="008702EA">
        <w:t>able instrument.</w:t>
      </w:r>
    </w:p>
    <w:p w14:paraId="4660C6E9" w14:textId="609AD8AA" w:rsidR="00B87E3F" w:rsidRPr="008702EA" w:rsidRDefault="00B87E3F" w:rsidP="000E5012">
      <w:pPr>
        <w:pStyle w:val="aNote"/>
        <w:keepNext/>
        <w:keepLines/>
      </w:pPr>
      <w:r w:rsidRPr="008702EA">
        <w:rPr>
          <w:rStyle w:val="charItals"/>
        </w:rPr>
        <w:t>Note</w:t>
      </w:r>
      <w:r w:rsidR="00D873B2" w:rsidRPr="008702EA">
        <w:rPr>
          <w:rStyle w:val="charItals"/>
        </w:rPr>
        <w:t xml:space="preserve"> 1</w:t>
      </w:r>
      <w:r w:rsidRPr="008702EA">
        <w:rPr>
          <w:rStyle w:val="charItals"/>
        </w:rPr>
        <w:tab/>
      </w:r>
      <w:r w:rsidRPr="008702EA">
        <w:t xml:space="preserve">A notifiable instrument must be notified under the </w:t>
      </w:r>
      <w:hyperlink r:id="rId68" w:tooltip="A2001-14" w:history="1">
        <w:r w:rsidR="00CF730D" w:rsidRPr="008702EA">
          <w:rPr>
            <w:rStyle w:val="charCitHyperlinkAbbrev"/>
          </w:rPr>
          <w:t>Legislation Act</w:t>
        </w:r>
      </w:hyperlink>
      <w:r w:rsidRPr="008702EA">
        <w:t>.</w:t>
      </w:r>
    </w:p>
    <w:p w14:paraId="09BBAD9E" w14:textId="2F76D9E9" w:rsidR="00B114DB" w:rsidRPr="008702EA" w:rsidRDefault="00B114DB" w:rsidP="00B114DB">
      <w:pPr>
        <w:pStyle w:val="aNote"/>
      </w:pPr>
      <w:r w:rsidRPr="008702EA">
        <w:rPr>
          <w:rStyle w:val="charItals"/>
        </w:rPr>
        <w:t>Note 2</w:t>
      </w:r>
      <w:r w:rsidRPr="008702EA">
        <w:rPr>
          <w:rStyle w:val="charItals"/>
        </w:rPr>
        <w:tab/>
      </w:r>
      <w:r w:rsidRPr="008702EA">
        <w:t xml:space="preserve">The power to make an instrument includes the power to amend or repeal the instrument (see </w:t>
      </w:r>
      <w:hyperlink r:id="rId69" w:tooltip="A2001-14" w:history="1">
        <w:r w:rsidR="00CF730D" w:rsidRPr="008702EA">
          <w:rPr>
            <w:rStyle w:val="charCitHyperlinkAbbrev"/>
          </w:rPr>
          <w:t>Legislation Act</w:t>
        </w:r>
      </w:hyperlink>
      <w:r w:rsidRPr="008702EA">
        <w:t>, s 46).</w:t>
      </w:r>
    </w:p>
    <w:p w14:paraId="00003921" w14:textId="77777777" w:rsidR="00B114DB" w:rsidRPr="008702EA" w:rsidRDefault="008702EA" w:rsidP="008702EA">
      <w:pPr>
        <w:pStyle w:val="Amain"/>
      </w:pPr>
      <w:r>
        <w:tab/>
      </w:r>
      <w:r w:rsidRPr="008702EA">
        <w:t>(6)</w:t>
      </w:r>
      <w:r w:rsidRPr="008702EA">
        <w:tab/>
      </w:r>
      <w:r w:rsidR="00B114DB" w:rsidRPr="008702EA">
        <w:t xml:space="preserve">The Minister may repeal a declaration that an entity is an </w:t>
      </w:r>
      <w:r w:rsidR="0081420B" w:rsidRPr="008702EA">
        <w:t>authorised</w:t>
      </w:r>
      <w:r w:rsidR="00B114DB" w:rsidRPr="008702EA">
        <w:t xml:space="preserve"> controlled sports body if</w:t>
      </w:r>
      <w:r w:rsidR="00223E08" w:rsidRPr="008702EA">
        <w:t>—</w:t>
      </w:r>
    </w:p>
    <w:p w14:paraId="239C5958" w14:textId="77777777" w:rsidR="00223E08" w:rsidRPr="008702EA" w:rsidRDefault="008702EA" w:rsidP="008702EA">
      <w:pPr>
        <w:pStyle w:val="Apara"/>
      </w:pPr>
      <w:r>
        <w:tab/>
      </w:r>
      <w:r w:rsidRPr="008702EA">
        <w:t>(a)</w:t>
      </w:r>
      <w:r w:rsidRPr="008702EA">
        <w:tab/>
      </w:r>
      <w:r w:rsidR="00223E08" w:rsidRPr="008702EA">
        <w:t xml:space="preserve">any of the information </w:t>
      </w:r>
      <w:r w:rsidR="00A54765" w:rsidRPr="008702EA">
        <w:t xml:space="preserve">about the entity </w:t>
      </w:r>
      <w:r w:rsidR="00223E08" w:rsidRPr="008702EA">
        <w:t>mentioned in subsection (3) changes; or</w:t>
      </w:r>
    </w:p>
    <w:p w14:paraId="401C3AD8" w14:textId="77777777" w:rsidR="00A54765" w:rsidRPr="008702EA" w:rsidRDefault="008702EA" w:rsidP="008702EA">
      <w:pPr>
        <w:pStyle w:val="Apara"/>
        <w:keepNext/>
      </w:pPr>
      <w:r>
        <w:tab/>
      </w:r>
      <w:r w:rsidRPr="008702EA">
        <w:t>(b)</w:t>
      </w:r>
      <w:r w:rsidRPr="008702EA">
        <w:tab/>
      </w:r>
      <w:r w:rsidR="00223E08" w:rsidRPr="008702EA">
        <w:t xml:space="preserve">the entity </w:t>
      </w:r>
      <w:r w:rsidR="00A54765" w:rsidRPr="008702EA">
        <w:rPr>
          <w:snapToGrid w:val="0"/>
        </w:rPr>
        <w:t>has</w:t>
      </w:r>
      <w:r w:rsidR="00A54765" w:rsidRPr="008702EA">
        <w:t xml:space="preserve"> contravened this Act.</w:t>
      </w:r>
    </w:p>
    <w:p w14:paraId="160A48BD" w14:textId="77777777" w:rsidR="00A54765" w:rsidRPr="008702EA" w:rsidRDefault="0085688E" w:rsidP="008702EA">
      <w:pPr>
        <w:pStyle w:val="aNote"/>
        <w:keepNext/>
        <w:rPr>
          <w:lang w:eastAsia="en-AU"/>
        </w:rPr>
      </w:pPr>
      <w:r w:rsidRPr="008702EA">
        <w:rPr>
          <w:rStyle w:val="charItals"/>
        </w:rPr>
        <w:t>Note 1</w:t>
      </w:r>
      <w:r w:rsidRPr="008702EA">
        <w:rPr>
          <w:rStyle w:val="charItals"/>
        </w:rPr>
        <w:tab/>
      </w:r>
      <w:r w:rsidR="00A54765" w:rsidRPr="008702EA">
        <w:rPr>
          <w:lang w:eastAsia="en-AU"/>
        </w:rPr>
        <w:t xml:space="preserve">For what is included in a reference to a </w:t>
      </w:r>
      <w:r w:rsidR="00A54765" w:rsidRPr="008702EA">
        <w:rPr>
          <w:rStyle w:val="charBoldItals"/>
        </w:rPr>
        <w:t xml:space="preserve">contravention </w:t>
      </w:r>
      <w:r w:rsidR="00A54765" w:rsidRPr="008702EA">
        <w:rPr>
          <w:bCs/>
          <w:iCs/>
          <w:lang w:eastAsia="en-AU"/>
        </w:rPr>
        <w:t>of</w:t>
      </w:r>
      <w:r w:rsidR="00A54765" w:rsidRPr="008702EA">
        <w:t xml:space="preserve"> </w:t>
      </w:r>
      <w:r w:rsidR="00A54765" w:rsidRPr="008702EA">
        <w:rPr>
          <w:lang w:eastAsia="en-AU"/>
        </w:rPr>
        <w:t>this Act, see s </w:t>
      </w:r>
      <w:r w:rsidR="00E86067" w:rsidRPr="008702EA">
        <w:rPr>
          <w:lang w:eastAsia="en-AU"/>
        </w:rPr>
        <w:t>8</w:t>
      </w:r>
      <w:r w:rsidR="00564475" w:rsidRPr="008702EA">
        <w:rPr>
          <w:lang w:eastAsia="en-AU"/>
        </w:rPr>
        <w:t>7</w:t>
      </w:r>
      <w:r w:rsidR="00A54765" w:rsidRPr="008702EA">
        <w:rPr>
          <w:lang w:eastAsia="en-AU"/>
        </w:rPr>
        <w:t>.</w:t>
      </w:r>
    </w:p>
    <w:p w14:paraId="23952D17" w14:textId="7D92858D" w:rsidR="00223E08" w:rsidRPr="008702EA" w:rsidRDefault="0085688E" w:rsidP="008702EA">
      <w:pPr>
        <w:pStyle w:val="aNote"/>
        <w:keepNext/>
      </w:pPr>
      <w:r w:rsidRPr="008702EA">
        <w:rPr>
          <w:rStyle w:val="charItals"/>
        </w:rPr>
        <w:t>Note 2</w:t>
      </w:r>
      <w:r w:rsidRPr="008702EA">
        <w:rPr>
          <w:rStyle w:val="charItals"/>
        </w:rPr>
        <w:tab/>
      </w:r>
      <w:r w:rsidR="00A54765" w:rsidRPr="008702EA">
        <w:t>A reference to an Act includes a reference to the statutory instruments made or in force under the Act, including any</w:t>
      </w:r>
      <w:r w:rsidR="006D2327" w:rsidRPr="008702EA">
        <w:t xml:space="preserve"> regulation or code of practice</w:t>
      </w:r>
      <w:r w:rsidR="00A54765" w:rsidRPr="008702EA">
        <w:t xml:space="preserve"> (see </w:t>
      </w:r>
      <w:hyperlink r:id="rId70" w:tooltip="A2001-14" w:history="1">
        <w:r w:rsidR="00CF730D" w:rsidRPr="008702EA">
          <w:rPr>
            <w:rStyle w:val="charCitHyperlinkAbbrev"/>
          </w:rPr>
          <w:t>Legislation Act</w:t>
        </w:r>
      </w:hyperlink>
      <w:r w:rsidR="00A54765" w:rsidRPr="008702EA">
        <w:t>, s 104).</w:t>
      </w:r>
    </w:p>
    <w:p w14:paraId="2CEF8833" w14:textId="77777777" w:rsidR="005338FA" w:rsidRPr="008702EA" w:rsidRDefault="005338FA" w:rsidP="0085688E">
      <w:pPr>
        <w:pStyle w:val="aNote"/>
      </w:pPr>
      <w:r w:rsidRPr="008702EA">
        <w:rPr>
          <w:rStyle w:val="charItals"/>
        </w:rPr>
        <w:t>Note 3</w:t>
      </w:r>
      <w:r w:rsidRPr="008702EA">
        <w:rPr>
          <w:rStyle w:val="charItals"/>
        </w:rPr>
        <w:tab/>
      </w:r>
      <w:r w:rsidRPr="008702EA">
        <w:rPr>
          <w:lang w:eastAsia="en-AU"/>
        </w:rPr>
        <w:t xml:space="preserve">The Minister’s decision to repeal a </w:t>
      </w:r>
      <w:r w:rsidRPr="008702EA">
        <w:t>declaration</w:t>
      </w:r>
      <w:r w:rsidRPr="008702EA">
        <w:rPr>
          <w:lang w:eastAsia="en-AU"/>
        </w:rPr>
        <w:t xml:space="preserve"> </w:t>
      </w:r>
      <w:r w:rsidRPr="008702EA">
        <w:t xml:space="preserve">that an entity is an authorised controlled sports body </w:t>
      </w:r>
      <w:r w:rsidRPr="008702EA">
        <w:rPr>
          <w:lang w:eastAsia="en-AU"/>
        </w:rPr>
        <w:t xml:space="preserve">is a reviewable decision (see s </w:t>
      </w:r>
      <w:r w:rsidR="00E86067" w:rsidRPr="008702EA">
        <w:rPr>
          <w:lang w:eastAsia="en-AU"/>
        </w:rPr>
        <w:t>8</w:t>
      </w:r>
      <w:r w:rsidR="008C4E1B" w:rsidRPr="008702EA">
        <w:rPr>
          <w:lang w:eastAsia="en-AU"/>
        </w:rPr>
        <w:t>1</w:t>
      </w:r>
      <w:r w:rsidRPr="008702EA">
        <w:rPr>
          <w:lang w:eastAsia="en-AU"/>
        </w:rPr>
        <w:t>).</w:t>
      </w:r>
    </w:p>
    <w:p w14:paraId="7C48D2E2" w14:textId="77777777" w:rsidR="00D33421" w:rsidRPr="008702EA" w:rsidRDefault="008702EA" w:rsidP="008702EA">
      <w:pPr>
        <w:pStyle w:val="Amain"/>
      </w:pPr>
      <w:r>
        <w:tab/>
      </w:r>
      <w:r w:rsidRPr="008702EA">
        <w:t>(7)</w:t>
      </w:r>
      <w:r w:rsidRPr="008702EA">
        <w:tab/>
      </w:r>
      <w:r w:rsidR="00D33421" w:rsidRPr="008702EA">
        <w:t>In this section:</w:t>
      </w:r>
    </w:p>
    <w:p w14:paraId="10CF1773" w14:textId="77777777" w:rsidR="00D33421" w:rsidRPr="008702EA" w:rsidRDefault="00D33421" w:rsidP="008702EA">
      <w:pPr>
        <w:pStyle w:val="aDef"/>
      </w:pPr>
      <w:r w:rsidRPr="008702EA">
        <w:rPr>
          <w:rStyle w:val="charBoldItals"/>
        </w:rPr>
        <w:t>national sporting organisation</w:t>
      </w:r>
      <w:r w:rsidRPr="008702EA">
        <w:t xml:space="preserve"> means a national sporting organisation recognised by the Australian Sports Commission.</w:t>
      </w:r>
    </w:p>
    <w:p w14:paraId="73C34741" w14:textId="77777777" w:rsidR="00EB161C" w:rsidRPr="008702EA" w:rsidRDefault="008702EA" w:rsidP="008702EA">
      <w:pPr>
        <w:pStyle w:val="AH5Sec"/>
      </w:pPr>
      <w:bookmarkStart w:id="84" w:name="_Toc24016632"/>
      <w:r w:rsidRPr="003F13A9">
        <w:rPr>
          <w:rStyle w:val="CharSectNo"/>
        </w:rPr>
        <w:lastRenderedPageBreak/>
        <w:t>64</w:t>
      </w:r>
      <w:r w:rsidRPr="008702EA">
        <w:tab/>
      </w:r>
      <w:r w:rsidR="00397082" w:rsidRPr="008702EA">
        <w:t>P</w:t>
      </w:r>
      <w:r w:rsidR="00990616" w:rsidRPr="008702EA">
        <w:t>erson conducting event</w:t>
      </w:r>
      <w:r w:rsidR="00EB161C" w:rsidRPr="008702EA">
        <w:t xml:space="preserve"> must tell </w:t>
      </w:r>
      <w:r w:rsidR="00DF6C03" w:rsidRPr="008702EA">
        <w:t>registrar</w:t>
      </w:r>
      <w:r w:rsidR="00EB161C" w:rsidRPr="008702EA">
        <w:t xml:space="preserve"> about </w:t>
      </w:r>
      <w:r w:rsidR="006D2327" w:rsidRPr="008702EA">
        <w:t>non</w:t>
      </w:r>
      <w:r w:rsidR="006D2327" w:rsidRPr="008702EA">
        <w:noBreakHyphen/>
      </w:r>
      <w:r w:rsidR="004F6621" w:rsidRPr="008702EA">
        <w:t xml:space="preserve">registrable </w:t>
      </w:r>
      <w:r w:rsidR="00EB161C" w:rsidRPr="008702EA">
        <w:t>event</w:t>
      </w:r>
      <w:bookmarkEnd w:id="84"/>
    </w:p>
    <w:p w14:paraId="25917676" w14:textId="77777777" w:rsidR="00CC4696" w:rsidRPr="008702EA" w:rsidRDefault="008702EA" w:rsidP="00963958">
      <w:pPr>
        <w:pStyle w:val="Amain"/>
        <w:keepNext/>
      </w:pPr>
      <w:r>
        <w:tab/>
      </w:r>
      <w:r w:rsidRPr="008702EA">
        <w:t>(1)</w:t>
      </w:r>
      <w:r w:rsidRPr="008702EA">
        <w:tab/>
      </w:r>
      <w:r w:rsidR="001F15AC" w:rsidRPr="008702EA">
        <w:t>At lea</w:t>
      </w:r>
      <w:r w:rsidR="002E62DD" w:rsidRPr="008702EA">
        <w:t>st 28</w:t>
      </w:r>
      <w:r w:rsidR="001F15AC" w:rsidRPr="008702EA">
        <w:t xml:space="preserve"> </w:t>
      </w:r>
      <w:r w:rsidR="00C05C66" w:rsidRPr="008702EA">
        <w:t>working</w:t>
      </w:r>
      <w:r w:rsidR="001F15AC" w:rsidRPr="008702EA">
        <w:t xml:space="preserve"> days before </w:t>
      </w:r>
      <w:r w:rsidR="006D0245" w:rsidRPr="008702EA">
        <w:t>a</w:t>
      </w:r>
      <w:r w:rsidR="004F6621" w:rsidRPr="008702EA">
        <w:t xml:space="preserve"> </w:t>
      </w:r>
      <w:r w:rsidR="006D0245" w:rsidRPr="008702EA">
        <w:t>n</w:t>
      </w:r>
      <w:r w:rsidR="004F6621" w:rsidRPr="008702EA">
        <w:t>on-registrable</w:t>
      </w:r>
      <w:r w:rsidR="001F15AC" w:rsidRPr="008702EA">
        <w:t xml:space="preserve"> event is held, the</w:t>
      </w:r>
      <w:r w:rsidR="00CC4696" w:rsidRPr="008702EA">
        <w:t xml:space="preserve"> </w:t>
      </w:r>
      <w:r w:rsidR="00990616" w:rsidRPr="008702EA">
        <w:t xml:space="preserve">person intending to conduct </w:t>
      </w:r>
      <w:r w:rsidR="001F15AC" w:rsidRPr="008702EA">
        <w:t xml:space="preserve">the event </w:t>
      </w:r>
      <w:r w:rsidR="00EB161C" w:rsidRPr="008702EA">
        <w:t xml:space="preserve">must tell the </w:t>
      </w:r>
      <w:r w:rsidR="00DF6C03" w:rsidRPr="008702EA">
        <w:t>registrar</w:t>
      </w:r>
      <w:r w:rsidR="0016235F" w:rsidRPr="008702EA">
        <w:t>,</w:t>
      </w:r>
      <w:r w:rsidR="003270BF" w:rsidRPr="008702EA">
        <w:t xml:space="preserve"> in writing</w:t>
      </w:r>
      <w:r w:rsidR="0016235F" w:rsidRPr="008702EA">
        <w:t>,</w:t>
      </w:r>
      <w:r w:rsidR="00EB161C" w:rsidRPr="008702EA">
        <w:t xml:space="preserve"> </w:t>
      </w:r>
      <w:r w:rsidR="001F15AC" w:rsidRPr="008702EA">
        <w:t>about the event.</w:t>
      </w:r>
    </w:p>
    <w:p w14:paraId="587A4B6E" w14:textId="77777777" w:rsidR="001E47E2" w:rsidRPr="008702EA" w:rsidRDefault="008702EA" w:rsidP="008702EA">
      <w:pPr>
        <w:pStyle w:val="Amain"/>
      </w:pPr>
      <w:r>
        <w:tab/>
      </w:r>
      <w:r w:rsidRPr="008702EA">
        <w:t>(2)</w:t>
      </w:r>
      <w:r w:rsidRPr="008702EA">
        <w:tab/>
      </w:r>
      <w:r w:rsidR="0016235F" w:rsidRPr="008702EA">
        <w:t>A</w:t>
      </w:r>
      <w:r w:rsidR="001E47E2" w:rsidRPr="008702EA">
        <w:t xml:space="preserve"> regulation </w:t>
      </w:r>
      <w:r w:rsidR="003270BF" w:rsidRPr="008702EA">
        <w:t>may prescribe the content of a</w:t>
      </w:r>
      <w:r w:rsidR="001E47E2" w:rsidRPr="008702EA">
        <w:t xml:space="preserve"> notice under subsection</w:t>
      </w:r>
      <w:r w:rsidR="0016235F" w:rsidRPr="008702EA">
        <w:t> </w:t>
      </w:r>
      <w:r w:rsidR="001E47E2" w:rsidRPr="008702EA">
        <w:t>(</w:t>
      </w:r>
      <w:r w:rsidR="0016235F" w:rsidRPr="008702EA">
        <w:t>1</w:t>
      </w:r>
      <w:r w:rsidR="001E47E2" w:rsidRPr="008702EA">
        <w:t>).</w:t>
      </w:r>
    </w:p>
    <w:p w14:paraId="66ACAE80" w14:textId="77777777" w:rsidR="00D039FA" w:rsidRPr="008702EA" w:rsidRDefault="008702EA" w:rsidP="008702EA">
      <w:pPr>
        <w:pStyle w:val="AH5Sec"/>
      </w:pPr>
      <w:bookmarkStart w:id="85" w:name="_Toc24016633"/>
      <w:r w:rsidRPr="003F13A9">
        <w:rPr>
          <w:rStyle w:val="CharSectNo"/>
        </w:rPr>
        <w:t>65</w:t>
      </w:r>
      <w:r w:rsidRPr="008702EA">
        <w:tab/>
      </w:r>
      <w:r w:rsidR="004E206A" w:rsidRPr="008702EA">
        <w:t>Non-registrable</w:t>
      </w:r>
      <w:r w:rsidR="00615248" w:rsidRPr="008702EA">
        <w:t xml:space="preserve"> e</w:t>
      </w:r>
      <w:r w:rsidR="00D039FA" w:rsidRPr="008702EA">
        <w:t xml:space="preserve">vents </w:t>
      </w:r>
      <w:r w:rsidR="002F43A8" w:rsidRPr="008702EA">
        <w:t>to</w:t>
      </w:r>
      <w:r w:rsidR="00D039FA" w:rsidRPr="008702EA">
        <w:t xml:space="preserve"> be conducted under </w:t>
      </w:r>
      <w:r w:rsidR="0081420B" w:rsidRPr="008702EA">
        <w:t>authorised</w:t>
      </w:r>
      <w:r w:rsidR="009030CE" w:rsidRPr="008702EA">
        <w:t xml:space="preserve"> controlled sports body</w:t>
      </w:r>
      <w:r w:rsidR="00D039FA" w:rsidRPr="008702EA">
        <w:t xml:space="preserve"> rules</w:t>
      </w:r>
      <w:r w:rsidR="003736E0" w:rsidRPr="008702EA">
        <w:t xml:space="preserve"> and code of practice</w:t>
      </w:r>
      <w:bookmarkEnd w:id="85"/>
    </w:p>
    <w:p w14:paraId="09AF41CA" w14:textId="77777777" w:rsidR="003736E0" w:rsidRPr="008702EA" w:rsidRDefault="006D0245" w:rsidP="00F15F23">
      <w:pPr>
        <w:pStyle w:val="Amainreturn"/>
      </w:pPr>
      <w:r w:rsidRPr="008702EA">
        <w:t>A</w:t>
      </w:r>
      <w:r w:rsidR="004F6621" w:rsidRPr="008702EA">
        <w:t xml:space="preserve"> non-registrable</w:t>
      </w:r>
      <w:r w:rsidR="00F15F23" w:rsidRPr="008702EA">
        <w:t xml:space="preserve"> event </w:t>
      </w:r>
      <w:r w:rsidR="00C84C9D" w:rsidRPr="008702EA">
        <w:t>approv</w:t>
      </w:r>
      <w:r w:rsidR="00F15F23" w:rsidRPr="008702EA">
        <w:t xml:space="preserve">ed by an </w:t>
      </w:r>
      <w:r w:rsidR="0081420B" w:rsidRPr="008702EA">
        <w:t>authorised</w:t>
      </w:r>
      <w:r w:rsidR="00F15F23" w:rsidRPr="008702EA">
        <w:t xml:space="preserve"> controlled sports body must </w:t>
      </w:r>
      <w:r w:rsidR="003736E0" w:rsidRPr="008702EA">
        <w:t>be conducted in accordance with—</w:t>
      </w:r>
    </w:p>
    <w:p w14:paraId="237B9B55" w14:textId="77777777" w:rsidR="00F15F23" w:rsidRPr="008702EA" w:rsidRDefault="008702EA" w:rsidP="008702EA">
      <w:pPr>
        <w:pStyle w:val="Apara"/>
      </w:pPr>
      <w:r>
        <w:tab/>
      </w:r>
      <w:r w:rsidRPr="008702EA">
        <w:t>(a)</w:t>
      </w:r>
      <w:r w:rsidRPr="008702EA">
        <w:tab/>
      </w:r>
      <w:r w:rsidR="003736E0" w:rsidRPr="008702EA">
        <w:t xml:space="preserve">any rules of the </w:t>
      </w:r>
      <w:r w:rsidR="008E2457" w:rsidRPr="008702EA">
        <w:t>authorised</w:t>
      </w:r>
      <w:r w:rsidR="003736E0" w:rsidRPr="008702EA">
        <w:t xml:space="preserve"> body; and</w:t>
      </w:r>
    </w:p>
    <w:p w14:paraId="5802C127" w14:textId="77777777" w:rsidR="003736E0" w:rsidRPr="008702EA" w:rsidRDefault="008702EA" w:rsidP="008702EA">
      <w:pPr>
        <w:pStyle w:val="Apara"/>
        <w:keepNext/>
      </w:pPr>
      <w:r>
        <w:tab/>
      </w:r>
      <w:r w:rsidRPr="008702EA">
        <w:t>(b)</w:t>
      </w:r>
      <w:r w:rsidRPr="008702EA">
        <w:tab/>
      </w:r>
      <w:r w:rsidR="00F02113" w:rsidRPr="008702EA">
        <w:t>anything</w:t>
      </w:r>
      <w:r w:rsidR="00CD109E" w:rsidRPr="008702EA">
        <w:t xml:space="preserve"> in an</w:t>
      </w:r>
      <w:r w:rsidR="003736E0" w:rsidRPr="008702EA">
        <w:t xml:space="preserve"> approved code of practice that </w:t>
      </w:r>
      <w:r w:rsidR="00F02113" w:rsidRPr="008702EA">
        <w:t>is</w:t>
      </w:r>
      <w:r w:rsidR="003736E0" w:rsidRPr="008702EA">
        <w:t xml:space="preserve"> stated to apply to</w:t>
      </w:r>
      <w:r w:rsidR="001D0F8F" w:rsidRPr="008702EA">
        <w:t xml:space="preserve"> a non-registrable event</w:t>
      </w:r>
      <w:r w:rsidR="003736E0" w:rsidRPr="008702EA">
        <w:t>.</w:t>
      </w:r>
    </w:p>
    <w:p w14:paraId="7CB8D4A0" w14:textId="77777777" w:rsidR="000C7A71" w:rsidRPr="008702EA" w:rsidRDefault="000C7A71" w:rsidP="000C7A71">
      <w:pPr>
        <w:pStyle w:val="aNote"/>
      </w:pPr>
      <w:r w:rsidRPr="008702EA">
        <w:rPr>
          <w:rStyle w:val="charItals"/>
        </w:rPr>
        <w:t>Note</w:t>
      </w:r>
      <w:r w:rsidRPr="008702EA">
        <w:rPr>
          <w:rStyle w:val="charItals"/>
        </w:rPr>
        <w:tab/>
      </w:r>
      <w:r w:rsidR="001B0B80" w:rsidRPr="008702EA">
        <w:rPr>
          <w:rStyle w:val="charBoldItals"/>
        </w:rPr>
        <w:t>Approved code of practice</w:t>
      </w:r>
      <w:r w:rsidR="001B0B80" w:rsidRPr="008702EA">
        <w:t>—</w:t>
      </w:r>
      <w:r w:rsidRPr="008702EA">
        <w:t>see</w:t>
      </w:r>
      <w:r w:rsidR="001B0B80" w:rsidRPr="008702EA">
        <w:t xml:space="preserve"> </w:t>
      </w:r>
      <w:r w:rsidRPr="008702EA">
        <w:t xml:space="preserve">s </w:t>
      </w:r>
      <w:r w:rsidR="00337591" w:rsidRPr="008702EA">
        <w:t>49</w:t>
      </w:r>
      <w:r w:rsidRPr="008702EA">
        <w:t>.</w:t>
      </w:r>
    </w:p>
    <w:p w14:paraId="59C1E7B3" w14:textId="77777777" w:rsidR="00056CE7" w:rsidRPr="008702EA" w:rsidRDefault="008702EA" w:rsidP="008702EA">
      <w:pPr>
        <w:pStyle w:val="AH5Sec"/>
      </w:pPr>
      <w:bookmarkStart w:id="86" w:name="_Toc24016634"/>
      <w:r w:rsidRPr="003F13A9">
        <w:rPr>
          <w:rStyle w:val="CharSectNo"/>
        </w:rPr>
        <w:t>66</w:t>
      </w:r>
      <w:r w:rsidRPr="008702EA">
        <w:tab/>
      </w:r>
      <w:r w:rsidR="00056CE7" w:rsidRPr="008702EA">
        <w:t>Minimum age for contestants</w:t>
      </w:r>
      <w:bookmarkEnd w:id="86"/>
      <w:r w:rsidR="0047165A" w:rsidRPr="008702EA">
        <w:t xml:space="preserve"> </w:t>
      </w:r>
    </w:p>
    <w:p w14:paraId="7EE29551" w14:textId="77777777" w:rsidR="00DF0413" w:rsidRPr="008702EA" w:rsidRDefault="00D04BAF" w:rsidP="00550949">
      <w:pPr>
        <w:pStyle w:val="Amainreturn"/>
        <w:keepNext/>
      </w:pPr>
      <w:r w:rsidRPr="008702EA">
        <w:t>A</w:t>
      </w:r>
      <w:r w:rsidR="00DF0413" w:rsidRPr="008702EA">
        <w:t xml:space="preserve"> regulation may prescribe—</w:t>
      </w:r>
    </w:p>
    <w:p w14:paraId="558735B7" w14:textId="77777777" w:rsidR="00056CE7" w:rsidRPr="008702EA" w:rsidRDefault="008702EA" w:rsidP="008702EA">
      <w:pPr>
        <w:pStyle w:val="Apara"/>
      </w:pPr>
      <w:r>
        <w:tab/>
      </w:r>
      <w:r w:rsidRPr="008702EA">
        <w:t>(a)</w:t>
      </w:r>
      <w:r w:rsidRPr="008702EA">
        <w:tab/>
      </w:r>
      <w:r w:rsidR="00056CE7" w:rsidRPr="008702EA">
        <w:t xml:space="preserve">the minimum age for contestants to </w:t>
      </w:r>
      <w:r w:rsidR="006E168F" w:rsidRPr="008702EA">
        <w:t>compete</w:t>
      </w:r>
      <w:r w:rsidR="00056CE7" w:rsidRPr="008702EA">
        <w:t xml:space="preserve"> in </w:t>
      </w:r>
      <w:r w:rsidR="006D2327" w:rsidRPr="008702EA">
        <w:t>a non</w:t>
      </w:r>
      <w:r w:rsidR="006D2327" w:rsidRPr="008702EA">
        <w:noBreakHyphen/>
      </w:r>
      <w:r w:rsidR="004E206A" w:rsidRPr="008702EA">
        <w:t>registrable</w:t>
      </w:r>
      <w:r w:rsidR="00DF0413" w:rsidRPr="008702EA">
        <w:t xml:space="preserve"> event; and</w:t>
      </w:r>
    </w:p>
    <w:p w14:paraId="3F249FE5" w14:textId="77777777" w:rsidR="00DF0413" w:rsidRPr="008702EA" w:rsidRDefault="008702EA" w:rsidP="008702EA">
      <w:pPr>
        <w:pStyle w:val="Apara"/>
      </w:pPr>
      <w:r>
        <w:tab/>
      </w:r>
      <w:r w:rsidRPr="008702EA">
        <w:t>(b)</w:t>
      </w:r>
      <w:r w:rsidRPr="008702EA">
        <w:tab/>
      </w:r>
      <w:r w:rsidR="00DF0413" w:rsidRPr="008702EA">
        <w:t>different techniques or rules for a controlled sport that apply to contestants of a stated age competing</w:t>
      </w:r>
      <w:r w:rsidR="00841545" w:rsidRPr="008702EA">
        <w:t xml:space="preserve"> in a non-registrable event</w:t>
      </w:r>
      <w:r w:rsidR="00DF0413" w:rsidRPr="008702EA">
        <w:t>.</w:t>
      </w:r>
    </w:p>
    <w:p w14:paraId="7B16FC0A" w14:textId="77777777" w:rsidR="00D039FA" w:rsidRPr="008702EA" w:rsidRDefault="008702EA" w:rsidP="008702EA">
      <w:pPr>
        <w:pStyle w:val="AH5Sec"/>
      </w:pPr>
      <w:bookmarkStart w:id="87" w:name="_Toc24016635"/>
      <w:r w:rsidRPr="003F13A9">
        <w:rPr>
          <w:rStyle w:val="CharSectNo"/>
        </w:rPr>
        <w:lastRenderedPageBreak/>
        <w:t>67</w:t>
      </w:r>
      <w:r w:rsidRPr="008702EA">
        <w:tab/>
      </w:r>
      <w:r w:rsidR="00D039FA" w:rsidRPr="008702EA">
        <w:t>Offence—</w:t>
      </w:r>
      <w:r w:rsidR="00B70B3B" w:rsidRPr="008702EA">
        <w:t xml:space="preserve">conduct non-registrable event without </w:t>
      </w:r>
      <w:r w:rsidR="0081420B" w:rsidRPr="008702EA">
        <w:t>authorised</w:t>
      </w:r>
      <w:r w:rsidR="00D31ECC" w:rsidRPr="008702EA">
        <w:t xml:space="preserve"> controlled sports body</w:t>
      </w:r>
      <w:r w:rsidR="00B70B3B" w:rsidRPr="008702EA">
        <w:t xml:space="preserve"> approval</w:t>
      </w:r>
      <w:bookmarkEnd w:id="87"/>
    </w:p>
    <w:p w14:paraId="3BD00265" w14:textId="77777777" w:rsidR="00D039FA" w:rsidRPr="008702EA" w:rsidRDefault="008702EA" w:rsidP="00963958">
      <w:pPr>
        <w:pStyle w:val="Amain"/>
        <w:keepNext/>
      </w:pPr>
      <w:r>
        <w:tab/>
      </w:r>
      <w:r w:rsidRPr="008702EA">
        <w:t>(1)</w:t>
      </w:r>
      <w:r w:rsidRPr="008702EA">
        <w:tab/>
      </w:r>
      <w:r w:rsidR="00D039FA" w:rsidRPr="008702EA">
        <w:t>A person commits an offence if—</w:t>
      </w:r>
    </w:p>
    <w:p w14:paraId="35F8B2C9" w14:textId="77777777" w:rsidR="00D039FA" w:rsidRPr="008702EA" w:rsidRDefault="008702EA" w:rsidP="00963958">
      <w:pPr>
        <w:pStyle w:val="Apara"/>
        <w:keepNext/>
        <w:rPr>
          <w:lang w:eastAsia="en-AU"/>
        </w:rPr>
      </w:pPr>
      <w:r>
        <w:rPr>
          <w:lang w:eastAsia="en-AU"/>
        </w:rPr>
        <w:tab/>
      </w:r>
      <w:r w:rsidRPr="008702EA">
        <w:rPr>
          <w:lang w:eastAsia="en-AU"/>
        </w:rPr>
        <w:t>(a)</w:t>
      </w:r>
      <w:r w:rsidRPr="008702EA">
        <w:rPr>
          <w:lang w:eastAsia="en-AU"/>
        </w:rPr>
        <w:tab/>
      </w:r>
      <w:r w:rsidR="00B70B3B" w:rsidRPr="008702EA">
        <w:t xml:space="preserve">the person </w:t>
      </w:r>
      <w:r w:rsidR="00BD7EFC" w:rsidRPr="008702EA">
        <w:t xml:space="preserve">conducts </w:t>
      </w:r>
      <w:r w:rsidR="006D0245" w:rsidRPr="008702EA">
        <w:t>a non-registrable event</w:t>
      </w:r>
      <w:r w:rsidR="00D039FA" w:rsidRPr="008702EA">
        <w:rPr>
          <w:lang w:eastAsia="en-AU"/>
        </w:rPr>
        <w:t>; and</w:t>
      </w:r>
    </w:p>
    <w:p w14:paraId="20EF978C" w14:textId="77777777" w:rsidR="0081616F" w:rsidRPr="008702EA" w:rsidRDefault="008702EA" w:rsidP="008702EA">
      <w:pPr>
        <w:pStyle w:val="Apara"/>
        <w:keepNext/>
      </w:pPr>
      <w:r>
        <w:tab/>
      </w:r>
      <w:r w:rsidRPr="008702EA">
        <w:t>(b)</w:t>
      </w:r>
      <w:r w:rsidRPr="008702EA">
        <w:tab/>
      </w:r>
      <w:r w:rsidR="00AE3CE5" w:rsidRPr="008702EA">
        <w:t xml:space="preserve">the event has not been approved by </w:t>
      </w:r>
      <w:r w:rsidR="00221731" w:rsidRPr="008702EA">
        <w:t xml:space="preserve">an </w:t>
      </w:r>
      <w:r w:rsidR="0081420B" w:rsidRPr="008702EA">
        <w:t>authorised</w:t>
      </w:r>
      <w:r w:rsidR="00221731" w:rsidRPr="008702EA">
        <w:t xml:space="preserve"> </w:t>
      </w:r>
      <w:r w:rsidR="0081616F" w:rsidRPr="008702EA">
        <w:t>controlled sports body.</w:t>
      </w:r>
    </w:p>
    <w:p w14:paraId="22959720" w14:textId="77777777" w:rsidR="00D039FA" w:rsidRPr="008702EA" w:rsidRDefault="00183DC5" w:rsidP="00D039FA">
      <w:pPr>
        <w:pStyle w:val="Penalty"/>
      </w:pPr>
      <w:r w:rsidRPr="008702EA">
        <w:t xml:space="preserve">Maximum penalty:  </w:t>
      </w:r>
      <w:r w:rsidR="006D4BE0" w:rsidRPr="008702EA">
        <w:rPr>
          <w:lang w:eastAsia="en-AU"/>
        </w:rPr>
        <w:t>50</w:t>
      </w:r>
      <w:r w:rsidR="00D039FA" w:rsidRPr="008702EA">
        <w:t xml:space="preserve"> penalty units.</w:t>
      </w:r>
    </w:p>
    <w:p w14:paraId="5FD3621E" w14:textId="77777777" w:rsidR="00C64A79" w:rsidRPr="008702EA" w:rsidRDefault="008702EA" w:rsidP="008702EA">
      <w:pPr>
        <w:pStyle w:val="Amain"/>
      </w:pPr>
      <w:r>
        <w:tab/>
      </w:r>
      <w:r w:rsidRPr="008702EA">
        <w:t>(2)</w:t>
      </w:r>
      <w:r w:rsidRPr="008702EA">
        <w:tab/>
      </w:r>
      <w:r w:rsidR="00C64A79" w:rsidRPr="008702EA">
        <w:t>An offence against this section is a strict liability offence.</w:t>
      </w:r>
    </w:p>
    <w:p w14:paraId="4B67FB47" w14:textId="77777777" w:rsidR="00FB7480" w:rsidRPr="008702EA" w:rsidRDefault="008702EA" w:rsidP="008702EA">
      <w:pPr>
        <w:pStyle w:val="AH5Sec"/>
      </w:pPr>
      <w:bookmarkStart w:id="88" w:name="_Toc24016636"/>
      <w:r w:rsidRPr="003F13A9">
        <w:rPr>
          <w:rStyle w:val="CharSectNo"/>
        </w:rPr>
        <w:t>68</w:t>
      </w:r>
      <w:r w:rsidRPr="008702EA">
        <w:tab/>
      </w:r>
      <w:r w:rsidR="00302BFD" w:rsidRPr="008702EA">
        <w:t xml:space="preserve">Offence—conduct </w:t>
      </w:r>
      <w:r w:rsidR="004F6621" w:rsidRPr="008702EA">
        <w:t xml:space="preserve">non-registrable </w:t>
      </w:r>
      <w:r w:rsidR="00302BFD" w:rsidRPr="008702EA">
        <w:t xml:space="preserve">event </w:t>
      </w:r>
      <w:r w:rsidR="00FB7480" w:rsidRPr="008702EA">
        <w:t xml:space="preserve">without telling </w:t>
      </w:r>
      <w:r w:rsidR="00DF6C03" w:rsidRPr="008702EA">
        <w:t>registrar</w:t>
      </w:r>
      <w:bookmarkEnd w:id="88"/>
    </w:p>
    <w:p w14:paraId="6F1FBF96" w14:textId="77777777" w:rsidR="00FB7480" w:rsidRPr="008702EA" w:rsidRDefault="008702EA" w:rsidP="008702EA">
      <w:pPr>
        <w:pStyle w:val="Amain"/>
      </w:pPr>
      <w:r>
        <w:tab/>
      </w:r>
      <w:r w:rsidRPr="008702EA">
        <w:t>(1)</w:t>
      </w:r>
      <w:r w:rsidRPr="008702EA">
        <w:tab/>
      </w:r>
      <w:r w:rsidR="008E2457" w:rsidRPr="008702EA">
        <w:t>A person commits an offence if</w:t>
      </w:r>
      <w:r w:rsidR="00FB7480" w:rsidRPr="008702EA">
        <w:t>—</w:t>
      </w:r>
    </w:p>
    <w:p w14:paraId="3005D3CE" w14:textId="77777777" w:rsidR="00FB7480" w:rsidRPr="008702EA" w:rsidRDefault="008702EA" w:rsidP="008702EA">
      <w:pPr>
        <w:pStyle w:val="Apara"/>
      </w:pPr>
      <w:r>
        <w:tab/>
      </w:r>
      <w:r w:rsidRPr="008702EA">
        <w:t>(a)</w:t>
      </w:r>
      <w:r w:rsidRPr="008702EA">
        <w:tab/>
      </w:r>
      <w:r w:rsidR="008E2457" w:rsidRPr="008702EA">
        <w:t xml:space="preserve">the person </w:t>
      </w:r>
      <w:r w:rsidR="00FB7480" w:rsidRPr="008702EA">
        <w:t xml:space="preserve">conducts </w:t>
      </w:r>
      <w:r w:rsidR="006D0245" w:rsidRPr="008702EA">
        <w:t>a non-registrable event</w:t>
      </w:r>
      <w:r w:rsidR="00FB7480" w:rsidRPr="008702EA">
        <w:t>; and</w:t>
      </w:r>
    </w:p>
    <w:p w14:paraId="6A9B587B" w14:textId="77777777" w:rsidR="008E2457" w:rsidRPr="008702EA" w:rsidRDefault="008702EA" w:rsidP="008702EA">
      <w:pPr>
        <w:pStyle w:val="Apara"/>
      </w:pPr>
      <w:r>
        <w:tab/>
      </w:r>
      <w:r w:rsidRPr="008702EA">
        <w:t>(b)</w:t>
      </w:r>
      <w:r w:rsidRPr="008702EA">
        <w:tab/>
      </w:r>
      <w:r w:rsidR="00AE3CE5" w:rsidRPr="008702EA">
        <w:t>the event has been approved by an authorised controlled sports body</w:t>
      </w:r>
      <w:r w:rsidR="008E2457" w:rsidRPr="008702EA">
        <w:t>; and</w:t>
      </w:r>
    </w:p>
    <w:p w14:paraId="649E4DEF" w14:textId="77777777" w:rsidR="00FB7480" w:rsidRPr="008702EA" w:rsidRDefault="008702EA" w:rsidP="008702EA">
      <w:pPr>
        <w:pStyle w:val="Apara"/>
        <w:keepNext/>
      </w:pPr>
      <w:r>
        <w:tab/>
      </w:r>
      <w:r w:rsidRPr="008702EA">
        <w:t>(c)</w:t>
      </w:r>
      <w:r w:rsidRPr="008702EA">
        <w:tab/>
      </w:r>
      <w:r w:rsidR="008E2457" w:rsidRPr="008702EA">
        <w:t xml:space="preserve">the person </w:t>
      </w:r>
      <w:r w:rsidR="00FB7480" w:rsidRPr="008702EA">
        <w:t xml:space="preserve">fails to tell the </w:t>
      </w:r>
      <w:r w:rsidR="00DF6C03" w:rsidRPr="008702EA">
        <w:t>registrar</w:t>
      </w:r>
      <w:r w:rsidR="00D04BAF" w:rsidRPr="008702EA">
        <w:t>,</w:t>
      </w:r>
      <w:r w:rsidR="00FB7480" w:rsidRPr="008702EA">
        <w:t xml:space="preserve"> in writing</w:t>
      </w:r>
      <w:r w:rsidR="00D04BAF" w:rsidRPr="008702EA">
        <w:t>,</w:t>
      </w:r>
      <w:r w:rsidR="006D4BE0" w:rsidRPr="008702EA">
        <w:t xml:space="preserve"> about the event at least 28 </w:t>
      </w:r>
      <w:r w:rsidR="00FB7480" w:rsidRPr="008702EA">
        <w:t>days before the event.</w:t>
      </w:r>
    </w:p>
    <w:p w14:paraId="2820AF34" w14:textId="77777777" w:rsidR="00EC0A98" w:rsidRPr="008702EA" w:rsidRDefault="00183DC5" w:rsidP="00EC0A98">
      <w:pPr>
        <w:pStyle w:val="Penalty"/>
      </w:pPr>
      <w:r w:rsidRPr="008702EA">
        <w:t xml:space="preserve">Maximum penalty:  </w:t>
      </w:r>
      <w:r w:rsidR="006D4BE0" w:rsidRPr="008702EA">
        <w:rPr>
          <w:lang w:eastAsia="en-AU"/>
        </w:rPr>
        <w:t>50</w:t>
      </w:r>
      <w:r w:rsidR="006D4BE0" w:rsidRPr="008702EA">
        <w:t xml:space="preserve"> penalty units</w:t>
      </w:r>
      <w:r w:rsidR="00EC0A98" w:rsidRPr="008702EA">
        <w:t>.</w:t>
      </w:r>
    </w:p>
    <w:p w14:paraId="08EE2E84" w14:textId="77777777" w:rsidR="00EC0A98" w:rsidRPr="008702EA" w:rsidRDefault="008702EA" w:rsidP="008702EA">
      <w:pPr>
        <w:pStyle w:val="Amain"/>
      </w:pPr>
      <w:r>
        <w:tab/>
      </w:r>
      <w:r w:rsidRPr="008702EA">
        <w:t>(2)</w:t>
      </w:r>
      <w:r w:rsidRPr="008702EA">
        <w:tab/>
      </w:r>
      <w:r w:rsidR="00EC0A98" w:rsidRPr="008702EA">
        <w:t>An offence against this section is a strict liability offence.</w:t>
      </w:r>
    </w:p>
    <w:p w14:paraId="347B4283" w14:textId="77777777" w:rsidR="00FB17D7" w:rsidRPr="008702EA" w:rsidRDefault="008702EA" w:rsidP="008702EA">
      <w:pPr>
        <w:pStyle w:val="AH5Sec"/>
      </w:pPr>
      <w:bookmarkStart w:id="89" w:name="_Toc24016637"/>
      <w:r w:rsidRPr="003F13A9">
        <w:rPr>
          <w:rStyle w:val="CharSectNo"/>
        </w:rPr>
        <w:t>69</w:t>
      </w:r>
      <w:r w:rsidRPr="008702EA">
        <w:tab/>
      </w:r>
      <w:r w:rsidR="00FB17D7" w:rsidRPr="008702EA">
        <w:t>Offence—</w:t>
      </w:r>
      <w:r w:rsidR="00726131" w:rsidRPr="008702EA">
        <w:t>conduct</w:t>
      </w:r>
      <w:r w:rsidR="0045222D" w:rsidRPr="008702EA">
        <w:t xml:space="preserve"> non-registrable event </w:t>
      </w:r>
      <w:r w:rsidR="00FB17D7" w:rsidRPr="008702EA">
        <w:t>in breach of approved code of practice</w:t>
      </w:r>
      <w:bookmarkEnd w:id="89"/>
    </w:p>
    <w:p w14:paraId="77B37D25" w14:textId="77777777" w:rsidR="00FB17D7" w:rsidRPr="008702EA" w:rsidRDefault="008702EA" w:rsidP="008702EA">
      <w:pPr>
        <w:pStyle w:val="Amain"/>
      </w:pPr>
      <w:r>
        <w:tab/>
      </w:r>
      <w:r w:rsidRPr="008702EA">
        <w:t>(1)</w:t>
      </w:r>
      <w:r w:rsidRPr="008702EA">
        <w:tab/>
      </w:r>
      <w:r w:rsidR="00AE3CE5" w:rsidRPr="008702EA">
        <w:t>A person commits an offence if</w:t>
      </w:r>
      <w:r w:rsidR="00FB17D7" w:rsidRPr="008702EA">
        <w:t>—</w:t>
      </w:r>
    </w:p>
    <w:p w14:paraId="3BD4E150" w14:textId="77777777" w:rsidR="007F0CB4"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AE3CE5" w:rsidRPr="008702EA">
        <w:t xml:space="preserve">the person </w:t>
      </w:r>
      <w:r w:rsidR="007F0CB4" w:rsidRPr="008702EA">
        <w:t>conducts a non-registrable event; and</w:t>
      </w:r>
    </w:p>
    <w:p w14:paraId="70D4910D" w14:textId="77777777" w:rsidR="00AE3CE5" w:rsidRPr="008702EA" w:rsidRDefault="008702EA" w:rsidP="008702EA">
      <w:pPr>
        <w:pStyle w:val="Apara"/>
      </w:pPr>
      <w:r>
        <w:tab/>
      </w:r>
      <w:r w:rsidRPr="008702EA">
        <w:t>(b)</w:t>
      </w:r>
      <w:r w:rsidRPr="008702EA">
        <w:tab/>
      </w:r>
      <w:r w:rsidR="00AE3CE5" w:rsidRPr="008702EA">
        <w:t>the event has been approved by an authorised controlled sports body; and</w:t>
      </w:r>
    </w:p>
    <w:p w14:paraId="25CD9B82" w14:textId="77777777" w:rsidR="00FB17D7" w:rsidRPr="008702EA" w:rsidRDefault="008702EA" w:rsidP="008702EA">
      <w:pPr>
        <w:pStyle w:val="Apara"/>
        <w:keepNext/>
        <w:rPr>
          <w:lang w:eastAsia="en-AU"/>
        </w:rPr>
      </w:pPr>
      <w:r>
        <w:rPr>
          <w:lang w:eastAsia="en-AU"/>
        </w:rPr>
        <w:lastRenderedPageBreak/>
        <w:tab/>
      </w:r>
      <w:r w:rsidRPr="008702EA">
        <w:rPr>
          <w:lang w:eastAsia="en-AU"/>
        </w:rPr>
        <w:t>(c)</w:t>
      </w:r>
      <w:r w:rsidRPr="008702EA">
        <w:rPr>
          <w:lang w:eastAsia="en-AU"/>
        </w:rPr>
        <w:tab/>
      </w:r>
      <w:r w:rsidR="00AE3CE5" w:rsidRPr="008702EA">
        <w:t xml:space="preserve">the person </w:t>
      </w:r>
      <w:r w:rsidR="00FB17D7" w:rsidRPr="008702EA">
        <w:t xml:space="preserve">fails to comply with a requirement of </w:t>
      </w:r>
      <w:r w:rsidR="00CD109E" w:rsidRPr="008702EA">
        <w:t>an</w:t>
      </w:r>
      <w:r w:rsidR="00FB17D7" w:rsidRPr="008702EA">
        <w:t xml:space="preserve"> approved code of practice</w:t>
      </w:r>
      <w:r w:rsidR="00FB17D7" w:rsidRPr="008702EA">
        <w:rPr>
          <w:lang w:eastAsia="en-AU"/>
        </w:rPr>
        <w:t>.</w:t>
      </w:r>
    </w:p>
    <w:p w14:paraId="5BD38066" w14:textId="77777777" w:rsidR="00FB17D7" w:rsidRPr="008702EA" w:rsidRDefault="00FB17D7" w:rsidP="00FB17D7">
      <w:pPr>
        <w:pStyle w:val="Penalty"/>
      </w:pPr>
      <w:r w:rsidRPr="008702EA">
        <w:t>Maximum penalty:  50 penalty units.</w:t>
      </w:r>
    </w:p>
    <w:p w14:paraId="5BF1AF68" w14:textId="77777777" w:rsidR="00FB17D7" w:rsidRPr="008702EA" w:rsidRDefault="008702EA" w:rsidP="008702EA">
      <w:pPr>
        <w:pStyle w:val="Amain"/>
      </w:pPr>
      <w:r>
        <w:tab/>
      </w:r>
      <w:r w:rsidRPr="008702EA">
        <w:t>(2)</w:t>
      </w:r>
      <w:r w:rsidRPr="008702EA">
        <w:tab/>
      </w:r>
      <w:r w:rsidR="00FB17D7" w:rsidRPr="008702EA">
        <w:t xml:space="preserve">An offence against </w:t>
      </w:r>
      <w:r w:rsidR="00EB7B5B" w:rsidRPr="008702EA">
        <w:t xml:space="preserve">this </w:t>
      </w:r>
      <w:r w:rsidR="00FB17D7" w:rsidRPr="008702EA">
        <w:t>section is a strict liability offence.</w:t>
      </w:r>
    </w:p>
    <w:p w14:paraId="61E30744" w14:textId="77777777" w:rsidR="00DD47D1" w:rsidRPr="008702EA" w:rsidRDefault="00DD47D1" w:rsidP="008702EA">
      <w:pPr>
        <w:pStyle w:val="PageBreak"/>
        <w:suppressLineNumbers/>
      </w:pPr>
      <w:r w:rsidRPr="008702EA">
        <w:br w:type="page"/>
      </w:r>
    </w:p>
    <w:p w14:paraId="5D9A976A" w14:textId="77777777" w:rsidR="00F90CFA" w:rsidRPr="003F13A9" w:rsidRDefault="008702EA" w:rsidP="008702EA">
      <w:pPr>
        <w:pStyle w:val="AH2Part"/>
      </w:pPr>
      <w:bookmarkStart w:id="90" w:name="_Toc24016638"/>
      <w:r w:rsidRPr="003F13A9">
        <w:rPr>
          <w:rStyle w:val="CharPartNo"/>
        </w:rPr>
        <w:lastRenderedPageBreak/>
        <w:t>Part 5</w:t>
      </w:r>
      <w:r w:rsidRPr="008702EA">
        <w:rPr>
          <w:lang w:eastAsia="en-AU"/>
        </w:rPr>
        <w:tab/>
      </w:r>
      <w:r w:rsidR="00F90CFA" w:rsidRPr="003F13A9">
        <w:rPr>
          <w:rStyle w:val="CharPartText"/>
          <w:lang w:eastAsia="en-AU"/>
        </w:rPr>
        <w:t>Enforcement</w:t>
      </w:r>
      <w:bookmarkEnd w:id="90"/>
    </w:p>
    <w:p w14:paraId="0EAFA3F0" w14:textId="77777777" w:rsidR="007D7FB7" w:rsidRPr="008702EA" w:rsidRDefault="007D7FB7" w:rsidP="008702EA">
      <w:pPr>
        <w:pStyle w:val="Placeholder"/>
        <w:suppressLineNumbers/>
      </w:pPr>
      <w:r w:rsidRPr="008702EA">
        <w:rPr>
          <w:rStyle w:val="CharDivNo"/>
        </w:rPr>
        <w:t xml:space="preserve">  </w:t>
      </w:r>
      <w:r w:rsidRPr="008702EA">
        <w:rPr>
          <w:rStyle w:val="CharDivText"/>
        </w:rPr>
        <w:t xml:space="preserve">  </w:t>
      </w:r>
    </w:p>
    <w:p w14:paraId="0330ED48" w14:textId="77777777" w:rsidR="00B76237" w:rsidRPr="008702EA" w:rsidRDefault="008702EA" w:rsidP="008702EA">
      <w:pPr>
        <w:pStyle w:val="AH5Sec"/>
      </w:pPr>
      <w:bookmarkStart w:id="91" w:name="_Toc24016639"/>
      <w:r w:rsidRPr="003F13A9">
        <w:rPr>
          <w:rStyle w:val="CharSectNo"/>
        </w:rPr>
        <w:t>70</w:t>
      </w:r>
      <w:r w:rsidRPr="008702EA">
        <w:tab/>
      </w:r>
      <w:r w:rsidR="00B76237" w:rsidRPr="008702EA">
        <w:t xml:space="preserve">Meaning of </w:t>
      </w:r>
      <w:r w:rsidR="00B76237" w:rsidRPr="008702EA">
        <w:rPr>
          <w:rStyle w:val="charItals"/>
        </w:rPr>
        <w:t>occupier</w:t>
      </w:r>
      <w:r w:rsidR="00B76237" w:rsidRPr="008702EA">
        <w:t>—</w:t>
      </w:r>
      <w:r w:rsidR="000C1BAC" w:rsidRPr="008702EA">
        <w:t>pt 5</w:t>
      </w:r>
      <w:bookmarkEnd w:id="91"/>
    </w:p>
    <w:p w14:paraId="070B9463" w14:textId="77777777" w:rsidR="00B76237" w:rsidRPr="008702EA" w:rsidRDefault="00DB4F0F" w:rsidP="00B76237">
      <w:pPr>
        <w:pStyle w:val="Amainreturn"/>
      </w:pPr>
      <w:r w:rsidRPr="008702EA">
        <w:t>In</w:t>
      </w:r>
      <w:r w:rsidR="00B76237" w:rsidRPr="008702EA">
        <w:t xml:space="preserve"> this </w:t>
      </w:r>
      <w:r w:rsidR="000C1BAC" w:rsidRPr="008702EA">
        <w:t>part</w:t>
      </w:r>
      <w:r w:rsidR="00B76237" w:rsidRPr="008702EA">
        <w:t>:</w:t>
      </w:r>
    </w:p>
    <w:p w14:paraId="62485A67" w14:textId="77777777" w:rsidR="00B76237" w:rsidRPr="008702EA" w:rsidRDefault="00B76237" w:rsidP="008702EA">
      <w:pPr>
        <w:pStyle w:val="aDef"/>
      </w:pPr>
      <w:r w:rsidRPr="008702EA">
        <w:rPr>
          <w:rStyle w:val="charBoldItals"/>
        </w:rPr>
        <w:t>occupier</w:t>
      </w:r>
      <w:r w:rsidRPr="008702EA">
        <w:t>, of premises or a part of premises</w:t>
      </w:r>
      <w:r w:rsidR="00D04BAF" w:rsidRPr="008702EA">
        <w:t>,</w:t>
      </w:r>
      <w:r w:rsidRPr="008702EA">
        <w:t xml:space="preserve"> means a person having the management or control, or otherwise being in charge, of the premises or part of the premises.  </w:t>
      </w:r>
    </w:p>
    <w:p w14:paraId="0CC11A59" w14:textId="77777777" w:rsidR="001814B8" w:rsidRPr="008702EA" w:rsidRDefault="008702EA" w:rsidP="008702EA">
      <w:pPr>
        <w:pStyle w:val="AH5Sec"/>
      </w:pPr>
      <w:bookmarkStart w:id="92" w:name="_Toc24016640"/>
      <w:r w:rsidRPr="003F13A9">
        <w:rPr>
          <w:rStyle w:val="CharSectNo"/>
        </w:rPr>
        <w:t>71</w:t>
      </w:r>
      <w:r w:rsidRPr="008702EA">
        <w:tab/>
      </w:r>
      <w:r w:rsidR="001814B8" w:rsidRPr="008702EA">
        <w:t>Appointment of inspectors</w:t>
      </w:r>
      <w:bookmarkEnd w:id="92"/>
    </w:p>
    <w:p w14:paraId="671C72F7" w14:textId="77777777" w:rsidR="001814B8" w:rsidRPr="008702EA" w:rsidRDefault="001814B8" w:rsidP="008702EA">
      <w:pPr>
        <w:pStyle w:val="Amainreturn"/>
        <w:keepNext/>
      </w:pPr>
      <w:r w:rsidRPr="008702EA">
        <w:t xml:space="preserve">The </w:t>
      </w:r>
      <w:r w:rsidR="00DF6C03" w:rsidRPr="008702EA">
        <w:t>registrar</w:t>
      </w:r>
      <w:r w:rsidRPr="008702EA">
        <w:t xml:space="preserve"> may appoint a </w:t>
      </w:r>
      <w:r w:rsidR="0046436A" w:rsidRPr="008702EA">
        <w:t>person</w:t>
      </w:r>
      <w:r w:rsidRPr="008702EA">
        <w:t xml:space="preserve"> as an inspector for this Act.</w:t>
      </w:r>
    </w:p>
    <w:p w14:paraId="49735522" w14:textId="791A5E1E" w:rsidR="00BE60D7" w:rsidRPr="008702EA" w:rsidRDefault="00BE60D7" w:rsidP="008702EA">
      <w:pPr>
        <w:pStyle w:val="aNote"/>
        <w:keepNext/>
      </w:pPr>
      <w:r w:rsidRPr="008702EA">
        <w:rPr>
          <w:rStyle w:val="charItals"/>
        </w:rPr>
        <w:t>Note 1</w:t>
      </w:r>
      <w:r w:rsidRPr="008702EA">
        <w:tab/>
        <w:t>For the making of appointments (incl</w:t>
      </w:r>
      <w:r w:rsidR="0046436A" w:rsidRPr="008702EA">
        <w:t>uding acting appointments), see </w:t>
      </w:r>
      <w:r w:rsidR="00DF6C03" w:rsidRPr="008702EA">
        <w:t xml:space="preserve">the </w:t>
      </w:r>
      <w:hyperlink r:id="rId71" w:tooltip="A2001-14" w:history="1">
        <w:r w:rsidR="00CF730D" w:rsidRPr="008702EA">
          <w:rPr>
            <w:rStyle w:val="charCitHyperlinkAbbrev"/>
          </w:rPr>
          <w:t>Legislation Act</w:t>
        </w:r>
      </w:hyperlink>
      <w:r w:rsidR="00DF6C03" w:rsidRPr="008702EA">
        <w:t xml:space="preserve">, pt 19.3. </w:t>
      </w:r>
    </w:p>
    <w:p w14:paraId="6895C64D" w14:textId="35DBC529" w:rsidR="00A27BD6" w:rsidRPr="008702EA" w:rsidRDefault="00BE60D7" w:rsidP="009E2025">
      <w:pPr>
        <w:pStyle w:val="aNote"/>
      </w:pPr>
      <w:r w:rsidRPr="008702EA">
        <w:rPr>
          <w:rStyle w:val="charItals"/>
        </w:rPr>
        <w:t>Note 2</w:t>
      </w:r>
      <w:r w:rsidRPr="008702EA">
        <w:tab/>
        <w:t xml:space="preserve">In particular, a person may be appointed for a particular provision of a law (see </w:t>
      </w:r>
      <w:hyperlink r:id="rId72" w:tooltip="A2001-14" w:history="1">
        <w:r w:rsidR="00CF730D" w:rsidRPr="008702EA">
          <w:rPr>
            <w:rStyle w:val="charCitHyperlinkAbbrev"/>
          </w:rPr>
          <w:t>Legislation Act</w:t>
        </w:r>
      </w:hyperlink>
      <w:r w:rsidRPr="008702EA">
        <w:t xml:space="preserve">, s 7 (3)) and an appointment may be made by naming a person or nominating </w:t>
      </w:r>
      <w:r w:rsidR="008C407C" w:rsidRPr="008702EA">
        <w:t>the occupant of a position (see </w:t>
      </w:r>
      <w:hyperlink r:id="rId73" w:tooltip="A2001-14" w:history="1">
        <w:r w:rsidR="00CF730D" w:rsidRPr="008702EA">
          <w:rPr>
            <w:rStyle w:val="charCitHyperlinkAbbrev"/>
          </w:rPr>
          <w:t>Legislation Act</w:t>
        </w:r>
      </w:hyperlink>
      <w:r w:rsidRPr="008702EA">
        <w:t>, s 207).</w:t>
      </w:r>
    </w:p>
    <w:p w14:paraId="54E566B7" w14:textId="77777777" w:rsidR="001814B8" w:rsidRPr="008702EA" w:rsidRDefault="008702EA" w:rsidP="008702EA">
      <w:pPr>
        <w:pStyle w:val="AH5Sec"/>
      </w:pPr>
      <w:bookmarkStart w:id="93" w:name="_Toc24016641"/>
      <w:r w:rsidRPr="003F13A9">
        <w:rPr>
          <w:rStyle w:val="CharSectNo"/>
        </w:rPr>
        <w:t>72</w:t>
      </w:r>
      <w:r w:rsidRPr="008702EA">
        <w:tab/>
      </w:r>
      <w:r w:rsidR="001814B8" w:rsidRPr="008702EA">
        <w:t>Identity cards for inspectors</w:t>
      </w:r>
      <w:bookmarkEnd w:id="93"/>
    </w:p>
    <w:p w14:paraId="7FA26626" w14:textId="77777777" w:rsidR="001814B8" w:rsidRPr="008702EA" w:rsidRDefault="008702EA" w:rsidP="008702EA">
      <w:pPr>
        <w:pStyle w:val="Amain"/>
      </w:pPr>
      <w:r>
        <w:tab/>
      </w:r>
      <w:r w:rsidRPr="008702EA">
        <w:t>(1)</w:t>
      </w:r>
      <w:r w:rsidRPr="008702EA">
        <w:tab/>
      </w:r>
      <w:r w:rsidR="001814B8" w:rsidRPr="008702EA">
        <w:t xml:space="preserve">The </w:t>
      </w:r>
      <w:r w:rsidR="00C560FD" w:rsidRPr="008702EA">
        <w:t>registrar</w:t>
      </w:r>
      <w:r w:rsidR="001814B8" w:rsidRPr="008702EA">
        <w:t xml:space="preserve"> must give an inspector appointed under section </w:t>
      </w:r>
      <w:r w:rsidR="00E86067" w:rsidRPr="008702EA">
        <w:t>7</w:t>
      </w:r>
      <w:r w:rsidR="008B1A62" w:rsidRPr="008702EA">
        <w:t>1</w:t>
      </w:r>
      <w:r w:rsidR="001814B8" w:rsidRPr="008702EA">
        <w:t xml:space="preserve"> an identity card that states the person is an inspector for this Act and shows—</w:t>
      </w:r>
    </w:p>
    <w:p w14:paraId="1435C0AF" w14:textId="77777777" w:rsidR="001814B8" w:rsidRPr="008702EA" w:rsidRDefault="008702EA" w:rsidP="008702EA">
      <w:pPr>
        <w:pStyle w:val="Apara"/>
      </w:pPr>
      <w:r>
        <w:tab/>
      </w:r>
      <w:r w:rsidRPr="008702EA">
        <w:t>(a)</w:t>
      </w:r>
      <w:r w:rsidRPr="008702EA">
        <w:tab/>
      </w:r>
      <w:r w:rsidR="001814B8" w:rsidRPr="008702EA">
        <w:t>a recent photograph of the person; and</w:t>
      </w:r>
    </w:p>
    <w:p w14:paraId="6D2DBD3B" w14:textId="77777777" w:rsidR="001814B8" w:rsidRPr="008702EA" w:rsidRDefault="008702EA" w:rsidP="008702EA">
      <w:pPr>
        <w:pStyle w:val="Apara"/>
      </w:pPr>
      <w:r>
        <w:tab/>
      </w:r>
      <w:r w:rsidRPr="008702EA">
        <w:t>(b)</w:t>
      </w:r>
      <w:r w:rsidRPr="008702EA">
        <w:tab/>
      </w:r>
      <w:r w:rsidR="00726D50" w:rsidRPr="008702EA">
        <w:t>an identification number for</w:t>
      </w:r>
      <w:r w:rsidR="001814B8" w:rsidRPr="008702EA">
        <w:t xml:space="preserve"> the person; and</w:t>
      </w:r>
    </w:p>
    <w:p w14:paraId="0EC18177" w14:textId="77777777" w:rsidR="001814B8" w:rsidRPr="008702EA" w:rsidRDefault="008702EA" w:rsidP="008702EA">
      <w:pPr>
        <w:pStyle w:val="Apara"/>
      </w:pPr>
      <w:r>
        <w:tab/>
      </w:r>
      <w:r w:rsidRPr="008702EA">
        <w:t>(c)</w:t>
      </w:r>
      <w:r w:rsidRPr="008702EA">
        <w:tab/>
      </w:r>
      <w:r w:rsidR="001814B8" w:rsidRPr="008702EA">
        <w:t>the date of issue of the card; and</w:t>
      </w:r>
    </w:p>
    <w:p w14:paraId="30905D9D" w14:textId="77777777" w:rsidR="001814B8" w:rsidRPr="008702EA" w:rsidRDefault="008702EA" w:rsidP="008702EA">
      <w:pPr>
        <w:pStyle w:val="Apara"/>
      </w:pPr>
      <w:r>
        <w:tab/>
      </w:r>
      <w:r w:rsidRPr="008702EA">
        <w:t>(d)</w:t>
      </w:r>
      <w:r w:rsidRPr="008702EA">
        <w:tab/>
      </w:r>
      <w:r w:rsidR="001814B8" w:rsidRPr="008702EA">
        <w:t>an expiry date for the card; and</w:t>
      </w:r>
    </w:p>
    <w:p w14:paraId="2D643065" w14:textId="77777777" w:rsidR="001814B8" w:rsidRPr="008702EA" w:rsidRDefault="008702EA" w:rsidP="008702EA">
      <w:pPr>
        <w:pStyle w:val="Apara"/>
      </w:pPr>
      <w:r>
        <w:tab/>
      </w:r>
      <w:r w:rsidRPr="008702EA">
        <w:t>(e)</w:t>
      </w:r>
      <w:r w:rsidRPr="008702EA">
        <w:tab/>
      </w:r>
      <w:r w:rsidR="001814B8" w:rsidRPr="008702EA">
        <w:t xml:space="preserve">anything </w:t>
      </w:r>
      <w:r w:rsidR="00B512FD" w:rsidRPr="008702EA">
        <w:t xml:space="preserve">else </w:t>
      </w:r>
      <w:r w:rsidR="001814B8" w:rsidRPr="008702EA">
        <w:t>prescribed by regulation.</w:t>
      </w:r>
    </w:p>
    <w:p w14:paraId="77A15CCB" w14:textId="77777777" w:rsidR="00726D50" w:rsidRPr="008702EA" w:rsidRDefault="008702EA" w:rsidP="008702EA">
      <w:pPr>
        <w:pStyle w:val="Amain"/>
        <w:keepNext/>
      </w:pPr>
      <w:r>
        <w:tab/>
      </w:r>
      <w:r w:rsidRPr="008702EA">
        <w:t>(2)</w:t>
      </w:r>
      <w:r w:rsidRPr="008702EA">
        <w:tab/>
      </w:r>
      <w:r w:rsidR="003A71DB" w:rsidRPr="008702EA">
        <w:t>An identity</w:t>
      </w:r>
      <w:r w:rsidR="00726D50" w:rsidRPr="008702EA">
        <w:t xml:space="preserve"> card may be in electronic form.</w:t>
      </w:r>
    </w:p>
    <w:p w14:paraId="0471CA3E" w14:textId="4B2798A6" w:rsidR="00D86817" w:rsidRPr="008702EA" w:rsidRDefault="00D86817" w:rsidP="00D86817">
      <w:pPr>
        <w:pStyle w:val="aNote"/>
      </w:pPr>
      <w:r w:rsidRPr="008702EA">
        <w:rPr>
          <w:rStyle w:val="charItals"/>
        </w:rPr>
        <w:t>Note</w:t>
      </w:r>
      <w:r w:rsidRPr="008702EA">
        <w:rPr>
          <w:rStyle w:val="charItals"/>
        </w:rPr>
        <w:tab/>
      </w:r>
      <w:r w:rsidRPr="008702EA">
        <w:t>It is an offence to falsely represent oneself to be a territory public official in</w:t>
      </w:r>
      <w:r w:rsidR="00FF0304" w:rsidRPr="008702EA">
        <w:t xml:space="preserve"> a particular capacity (see </w:t>
      </w:r>
      <w:hyperlink r:id="rId74" w:tooltip="A2002-51" w:history="1">
        <w:r w:rsidR="00CF730D" w:rsidRPr="008702EA">
          <w:rPr>
            <w:rStyle w:val="charCitHyperlinkAbbrev"/>
          </w:rPr>
          <w:t>Criminal Code</w:t>
        </w:r>
      </w:hyperlink>
      <w:r w:rsidRPr="008702EA">
        <w:t>, s 360 (2)).</w:t>
      </w:r>
    </w:p>
    <w:p w14:paraId="1C684E9E" w14:textId="77777777" w:rsidR="001814B8" w:rsidRPr="008702EA" w:rsidRDefault="008702EA" w:rsidP="008702EA">
      <w:pPr>
        <w:pStyle w:val="AH5Sec"/>
      </w:pPr>
      <w:bookmarkStart w:id="94" w:name="_Toc24016642"/>
      <w:r w:rsidRPr="003F13A9">
        <w:rPr>
          <w:rStyle w:val="CharSectNo"/>
        </w:rPr>
        <w:lastRenderedPageBreak/>
        <w:t>73</w:t>
      </w:r>
      <w:r w:rsidRPr="008702EA">
        <w:tab/>
      </w:r>
      <w:r w:rsidR="001814B8" w:rsidRPr="008702EA">
        <w:t>Power to give directions</w:t>
      </w:r>
      <w:bookmarkEnd w:id="94"/>
    </w:p>
    <w:p w14:paraId="689CCFAC" w14:textId="77777777" w:rsidR="001814B8" w:rsidRPr="008702EA" w:rsidRDefault="001814B8" w:rsidP="008702EA">
      <w:pPr>
        <w:pStyle w:val="Amainreturn"/>
        <w:keepNext/>
      </w:pPr>
      <w:r w:rsidRPr="008702EA">
        <w:t>If an inspector believes on reasonable grounds that a person is contravening the Act, the inspector may direct the person to stop contravening the Act.</w:t>
      </w:r>
    </w:p>
    <w:p w14:paraId="62D7F63D" w14:textId="77777777" w:rsidR="000B569E" w:rsidRPr="008702EA" w:rsidRDefault="000B569E" w:rsidP="008702EA">
      <w:pPr>
        <w:pStyle w:val="aNote"/>
        <w:keepNext/>
        <w:rPr>
          <w:lang w:eastAsia="en-AU"/>
        </w:rPr>
      </w:pPr>
      <w:r w:rsidRPr="008702EA">
        <w:rPr>
          <w:rStyle w:val="charItals"/>
        </w:rPr>
        <w:t>Note</w:t>
      </w:r>
      <w:r w:rsidR="00AE4093" w:rsidRPr="008702EA">
        <w:rPr>
          <w:rStyle w:val="charItals"/>
        </w:rPr>
        <w:t xml:space="preserve"> 1</w:t>
      </w:r>
      <w:r w:rsidRPr="008702EA">
        <w:rPr>
          <w:rStyle w:val="charItals"/>
        </w:rPr>
        <w:tab/>
      </w:r>
      <w:r w:rsidRPr="008702EA">
        <w:rPr>
          <w:lang w:eastAsia="en-AU"/>
        </w:rPr>
        <w:t xml:space="preserve">For what is included in a reference to </w:t>
      </w:r>
      <w:r w:rsidR="0080055F" w:rsidRPr="008702EA">
        <w:rPr>
          <w:lang w:eastAsia="en-AU"/>
        </w:rPr>
        <w:t xml:space="preserve">a </w:t>
      </w:r>
      <w:r w:rsidRPr="008702EA">
        <w:rPr>
          <w:rStyle w:val="charBoldItals"/>
        </w:rPr>
        <w:t xml:space="preserve">contravention </w:t>
      </w:r>
      <w:r w:rsidRPr="008702EA">
        <w:rPr>
          <w:bCs/>
          <w:iCs/>
          <w:lang w:eastAsia="en-AU"/>
        </w:rPr>
        <w:t>of</w:t>
      </w:r>
      <w:r w:rsidRPr="008702EA">
        <w:t xml:space="preserve"> </w:t>
      </w:r>
      <w:r w:rsidRPr="008702EA">
        <w:rPr>
          <w:lang w:eastAsia="en-AU"/>
        </w:rPr>
        <w:t>this Act, 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14:paraId="120E6C90" w14:textId="49180194" w:rsidR="00AE4093" w:rsidRPr="008702EA" w:rsidRDefault="00AE4093" w:rsidP="00AE4093">
      <w:pPr>
        <w:pStyle w:val="aNote"/>
      </w:pPr>
      <w:r w:rsidRPr="008702EA">
        <w:rPr>
          <w:rStyle w:val="charItals"/>
        </w:rPr>
        <w:t>Note 2</w:t>
      </w:r>
      <w:r w:rsidRPr="008702EA">
        <w:rPr>
          <w:rStyle w:val="charItals"/>
        </w:rPr>
        <w:tab/>
      </w:r>
      <w:r w:rsidRPr="008702EA">
        <w:t>A reference to an Act includes a reference to the statutory instruments made or in force under the Act, including a</w:t>
      </w:r>
      <w:r w:rsidR="008C407C" w:rsidRPr="008702EA">
        <w:t>ny regulation (see </w:t>
      </w:r>
      <w:hyperlink r:id="rId75" w:tooltip="A2001-14" w:history="1">
        <w:r w:rsidR="00CF730D" w:rsidRPr="008702EA">
          <w:rPr>
            <w:rStyle w:val="charCitHyperlinkAbbrev"/>
          </w:rPr>
          <w:t>Legislation Act</w:t>
        </w:r>
      </w:hyperlink>
      <w:r w:rsidRPr="008702EA">
        <w:t>, s 104).</w:t>
      </w:r>
    </w:p>
    <w:p w14:paraId="4E678117" w14:textId="77777777" w:rsidR="001814B8" w:rsidRPr="008702EA" w:rsidRDefault="008702EA" w:rsidP="008702EA">
      <w:pPr>
        <w:pStyle w:val="AH5Sec"/>
      </w:pPr>
      <w:bookmarkStart w:id="95" w:name="_Toc24016643"/>
      <w:r w:rsidRPr="003F13A9">
        <w:rPr>
          <w:rStyle w:val="CharSectNo"/>
        </w:rPr>
        <w:t>74</w:t>
      </w:r>
      <w:r w:rsidRPr="008702EA">
        <w:tab/>
      </w:r>
      <w:r w:rsidR="001814B8" w:rsidRPr="008702EA">
        <w:t>Power to enter premises</w:t>
      </w:r>
      <w:bookmarkEnd w:id="95"/>
    </w:p>
    <w:p w14:paraId="73D032B5" w14:textId="77777777" w:rsidR="001814B8" w:rsidRPr="008702EA" w:rsidRDefault="008702EA" w:rsidP="008702EA">
      <w:pPr>
        <w:pStyle w:val="Amain"/>
      </w:pPr>
      <w:r>
        <w:tab/>
      </w:r>
      <w:r w:rsidRPr="008702EA">
        <w:t>(1)</w:t>
      </w:r>
      <w:r w:rsidRPr="008702EA">
        <w:tab/>
      </w:r>
      <w:r w:rsidR="001814B8" w:rsidRPr="008702EA">
        <w:t>For this Act, an inspector may</w:t>
      </w:r>
      <w:r w:rsidR="00E97508" w:rsidRPr="008702EA">
        <w:t xml:space="preserve"> enter premises</w:t>
      </w:r>
      <w:r w:rsidR="001814B8" w:rsidRPr="008702EA">
        <w:t>—</w:t>
      </w:r>
    </w:p>
    <w:p w14:paraId="1536446A" w14:textId="77777777" w:rsidR="001814B8" w:rsidRPr="008702EA" w:rsidRDefault="008702EA" w:rsidP="008702EA">
      <w:pPr>
        <w:pStyle w:val="Apara"/>
      </w:pPr>
      <w:r>
        <w:tab/>
      </w:r>
      <w:r w:rsidRPr="008702EA">
        <w:t>(a)</w:t>
      </w:r>
      <w:r w:rsidRPr="008702EA">
        <w:tab/>
      </w:r>
      <w:r w:rsidR="001814B8" w:rsidRPr="008702EA">
        <w:t>at any reasonable time—</w:t>
      </w:r>
    </w:p>
    <w:p w14:paraId="5DEB5752" w14:textId="77777777" w:rsidR="001814B8" w:rsidRPr="008702EA" w:rsidRDefault="008702EA" w:rsidP="008702EA">
      <w:pPr>
        <w:pStyle w:val="Asubpara"/>
      </w:pPr>
      <w:r>
        <w:tab/>
      </w:r>
      <w:r w:rsidRPr="008702EA">
        <w:t>(i)</w:t>
      </w:r>
      <w:r w:rsidRPr="008702EA">
        <w:tab/>
      </w:r>
      <w:r w:rsidR="00E97508" w:rsidRPr="008702EA">
        <w:t xml:space="preserve">that </w:t>
      </w:r>
      <w:r w:rsidR="008C407C" w:rsidRPr="008702EA">
        <w:t>the public are</w:t>
      </w:r>
      <w:r w:rsidR="001814B8" w:rsidRPr="008702EA">
        <w:t xml:space="preserve"> entitled to use or that </w:t>
      </w:r>
      <w:r w:rsidR="008C407C" w:rsidRPr="008702EA">
        <w:t>are</w:t>
      </w:r>
      <w:r w:rsidR="001814B8" w:rsidRPr="008702EA">
        <w:t xml:space="preserve"> open to the public (whether or not on payment); and</w:t>
      </w:r>
    </w:p>
    <w:p w14:paraId="2881C333" w14:textId="77777777" w:rsidR="001814B8" w:rsidRPr="008702EA" w:rsidRDefault="008702EA" w:rsidP="008702EA">
      <w:pPr>
        <w:pStyle w:val="Asubpara"/>
      </w:pPr>
      <w:r>
        <w:tab/>
      </w:r>
      <w:r w:rsidRPr="008702EA">
        <w:t>(ii)</w:t>
      </w:r>
      <w:r w:rsidRPr="008702EA">
        <w:tab/>
      </w:r>
      <w:r w:rsidR="001814B8" w:rsidRPr="008702EA">
        <w:t xml:space="preserve">that are being used, or prepared for use in a </w:t>
      </w:r>
      <w:r w:rsidR="006B7DDC" w:rsidRPr="008702EA">
        <w:t>controlled sports</w:t>
      </w:r>
      <w:r w:rsidR="00EF6A70" w:rsidRPr="008702EA">
        <w:t xml:space="preserve"> event</w:t>
      </w:r>
      <w:r w:rsidR="001814B8" w:rsidRPr="008702EA">
        <w:t>, including the part</w:t>
      </w:r>
      <w:r w:rsidR="006B7DDC" w:rsidRPr="008702EA">
        <w:t>s</w:t>
      </w:r>
      <w:r w:rsidR="001814B8" w:rsidRPr="008702EA">
        <w:t xml:space="preserve"> of premises where contestants weigh-in</w:t>
      </w:r>
      <w:r w:rsidR="006B7DDC" w:rsidRPr="008702EA">
        <w:t>, medical treatment areas, administrative areas and training areas</w:t>
      </w:r>
      <w:r w:rsidR="001814B8" w:rsidRPr="008702EA">
        <w:t>;</w:t>
      </w:r>
      <w:r w:rsidR="0080055F" w:rsidRPr="008702EA">
        <w:t xml:space="preserve"> and</w:t>
      </w:r>
    </w:p>
    <w:p w14:paraId="152A5046" w14:textId="77777777" w:rsidR="001814B8" w:rsidRPr="008702EA" w:rsidRDefault="008702EA" w:rsidP="008702EA">
      <w:pPr>
        <w:pStyle w:val="Apara"/>
      </w:pPr>
      <w:r>
        <w:tab/>
      </w:r>
      <w:r w:rsidRPr="008702EA">
        <w:t>(b)</w:t>
      </w:r>
      <w:r w:rsidRPr="008702EA">
        <w:tab/>
      </w:r>
      <w:r w:rsidR="00E97508" w:rsidRPr="008702EA">
        <w:t>at any time</w:t>
      </w:r>
      <w:r w:rsidR="001814B8" w:rsidRPr="008702EA">
        <w:t xml:space="preserve"> with the occupier’s consent.</w:t>
      </w:r>
    </w:p>
    <w:p w14:paraId="1356519E" w14:textId="77777777" w:rsidR="001814B8" w:rsidRPr="008702EA" w:rsidRDefault="008702EA" w:rsidP="008702EA">
      <w:pPr>
        <w:pStyle w:val="Amain"/>
      </w:pPr>
      <w:r>
        <w:tab/>
      </w:r>
      <w:r w:rsidRPr="008702EA">
        <w:t>(2)</w:t>
      </w:r>
      <w:r w:rsidRPr="008702EA">
        <w:tab/>
      </w:r>
      <w:r w:rsidR="001814B8" w:rsidRPr="008702EA">
        <w:t>However, subsection (1) (a) does not authorise entry into a part of premises that is being used only for residential purposes.</w:t>
      </w:r>
    </w:p>
    <w:p w14:paraId="7185D91C" w14:textId="77777777" w:rsidR="001814B8" w:rsidRPr="008702EA" w:rsidRDefault="008702EA" w:rsidP="008702EA">
      <w:pPr>
        <w:pStyle w:val="Amain"/>
      </w:pPr>
      <w:r>
        <w:tab/>
      </w:r>
      <w:r w:rsidRPr="008702EA">
        <w:t>(3)</w:t>
      </w:r>
      <w:r w:rsidRPr="008702EA">
        <w:tab/>
      </w:r>
      <w:r w:rsidR="001814B8" w:rsidRPr="008702EA">
        <w:t>An inspector may, without the consent of the occupier of premises, enter land around the premises to ask for consent to enter the premises.</w:t>
      </w:r>
    </w:p>
    <w:p w14:paraId="36E708A6" w14:textId="77777777" w:rsidR="001814B8" w:rsidRPr="008702EA" w:rsidRDefault="008702EA" w:rsidP="008702EA">
      <w:pPr>
        <w:pStyle w:val="Amain"/>
      </w:pPr>
      <w:r>
        <w:tab/>
      </w:r>
      <w:r w:rsidRPr="008702EA">
        <w:t>(4)</w:t>
      </w:r>
      <w:r w:rsidRPr="008702EA">
        <w:tab/>
      </w:r>
      <w:r w:rsidR="001814B8" w:rsidRPr="008702EA">
        <w:t>To remove any doubt, an inspector may enter premises under subsection (1) without payment of an entry fee or other charge.</w:t>
      </w:r>
    </w:p>
    <w:p w14:paraId="58439D59" w14:textId="77777777" w:rsidR="006B7DDC" w:rsidRPr="008702EA" w:rsidRDefault="008702EA" w:rsidP="00443D40">
      <w:pPr>
        <w:pStyle w:val="Amain"/>
        <w:keepNext/>
      </w:pPr>
      <w:r>
        <w:tab/>
      </w:r>
      <w:r w:rsidRPr="008702EA">
        <w:t>(5)</w:t>
      </w:r>
      <w:r w:rsidRPr="008702EA">
        <w:tab/>
      </w:r>
      <w:r w:rsidR="006B7DDC" w:rsidRPr="008702EA">
        <w:t>In this section:</w:t>
      </w:r>
    </w:p>
    <w:p w14:paraId="34F83F64" w14:textId="77777777" w:rsidR="006B7DDC" w:rsidRPr="008702EA" w:rsidRDefault="006B7DDC" w:rsidP="008702EA">
      <w:pPr>
        <w:pStyle w:val="aDef"/>
      </w:pPr>
      <w:r w:rsidRPr="008702EA">
        <w:rPr>
          <w:rStyle w:val="charBoldItals"/>
        </w:rPr>
        <w:t>controlled sports event</w:t>
      </w:r>
      <w:r w:rsidRPr="008702EA">
        <w:t xml:space="preserve"> includes a registered event and</w:t>
      </w:r>
      <w:r w:rsidR="004E206A" w:rsidRPr="008702EA">
        <w:t xml:space="preserve"> a</w:t>
      </w:r>
      <w:r w:rsidRPr="008702EA">
        <w:t xml:space="preserve"> </w:t>
      </w:r>
      <w:r w:rsidR="00E97508" w:rsidRPr="008702EA">
        <w:t>non</w:t>
      </w:r>
      <w:r w:rsidR="00E97508" w:rsidRPr="008702EA">
        <w:noBreakHyphen/>
      </w:r>
      <w:r w:rsidR="004E206A" w:rsidRPr="008702EA">
        <w:t>registrable</w:t>
      </w:r>
      <w:r w:rsidRPr="008702EA">
        <w:t xml:space="preserve"> event. </w:t>
      </w:r>
    </w:p>
    <w:p w14:paraId="32A4B3EC" w14:textId="77777777" w:rsidR="001814B8" w:rsidRPr="008702EA" w:rsidRDefault="008702EA" w:rsidP="008702EA">
      <w:pPr>
        <w:pStyle w:val="AH5Sec"/>
      </w:pPr>
      <w:bookmarkStart w:id="96" w:name="_Toc24016644"/>
      <w:r w:rsidRPr="003F13A9">
        <w:rPr>
          <w:rStyle w:val="CharSectNo"/>
        </w:rPr>
        <w:lastRenderedPageBreak/>
        <w:t>75</w:t>
      </w:r>
      <w:r w:rsidRPr="008702EA">
        <w:tab/>
      </w:r>
      <w:r w:rsidR="001814B8" w:rsidRPr="008702EA">
        <w:t>Production of identity card</w:t>
      </w:r>
      <w:bookmarkEnd w:id="96"/>
    </w:p>
    <w:p w14:paraId="73974158" w14:textId="77777777" w:rsidR="001814B8" w:rsidRPr="008702EA" w:rsidRDefault="001814B8" w:rsidP="001814B8">
      <w:pPr>
        <w:pStyle w:val="Amainreturn"/>
      </w:pPr>
      <w:r w:rsidRPr="008702EA">
        <w:t xml:space="preserve">An inspector must not remain at premises entered under this part if the inspector does not produce </w:t>
      </w:r>
      <w:r w:rsidR="00B4515D" w:rsidRPr="008702EA">
        <w:t>the inspector’s</w:t>
      </w:r>
      <w:r w:rsidR="00E14612" w:rsidRPr="008702EA">
        <w:t xml:space="preserve"> identity card</w:t>
      </w:r>
      <w:r w:rsidR="009E2025" w:rsidRPr="008702EA">
        <w:t xml:space="preserve"> </w:t>
      </w:r>
      <w:r w:rsidRPr="008702EA">
        <w:t>when asked by the occupier.</w:t>
      </w:r>
    </w:p>
    <w:p w14:paraId="0CB2BA4B" w14:textId="77777777" w:rsidR="001814B8" w:rsidRPr="008702EA" w:rsidRDefault="008702EA" w:rsidP="008702EA">
      <w:pPr>
        <w:pStyle w:val="AH5Sec"/>
      </w:pPr>
      <w:bookmarkStart w:id="97" w:name="_Toc24016645"/>
      <w:r w:rsidRPr="003F13A9">
        <w:rPr>
          <w:rStyle w:val="CharSectNo"/>
        </w:rPr>
        <w:t>76</w:t>
      </w:r>
      <w:r w:rsidRPr="008702EA">
        <w:tab/>
      </w:r>
      <w:r w:rsidR="001814B8" w:rsidRPr="008702EA">
        <w:t>Consent to entry</w:t>
      </w:r>
      <w:bookmarkEnd w:id="97"/>
    </w:p>
    <w:p w14:paraId="3FA18352" w14:textId="77777777" w:rsidR="001814B8" w:rsidRPr="008702EA" w:rsidRDefault="008702EA" w:rsidP="008702EA">
      <w:pPr>
        <w:pStyle w:val="Amain"/>
      </w:pPr>
      <w:r>
        <w:tab/>
      </w:r>
      <w:r w:rsidRPr="008702EA">
        <w:t>(1)</w:t>
      </w:r>
      <w:r w:rsidRPr="008702EA">
        <w:tab/>
      </w:r>
      <w:r w:rsidR="001814B8" w:rsidRPr="008702EA">
        <w:t xml:space="preserve">When seeking the consent of an occupier of premises to enter the premises under section </w:t>
      </w:r>
      <w:r w:rsidR="00E86067" w:rsidRPr="008702EA">
        <w:t>7</w:t>
      </w:r>
      <w:r w:rsidR="008B1A62" w:rsidRPr="008702EA">
        <w:t>4</w:t>
      </w:r>
      <w:r w:rsidR="001814B8" w:rsidRPr="008702EA">
        <w:t xml:space="preserve"> (1) (b), an inspector must—</w:t>
      </w:r>
    </w:p>
    <w:p w14:paraId="3237C3D8" w14:textId="77777777" w:rsidR="001814B8" w:rsidRPr="008702EA" w:rsidRDefault="008702EA" w:rsidP="008702EA">
      <w:pPr>
        <w:pStyle w:val="Apara"/>
      </w:pPr>
      <w:r>
        <w:tab/>
      </w:r>
      <w:r w:rsidRPr="008702EA">
        <w:t>(a)</w:t>
      </w:r>
      <w:r w:rsidRPr="008702EA">
        <w:tab/>
      </w:r>
      <w:r w:rsidR="001814B8" w:rsidRPr="008702EA">
        <w:t xml:space="preserve">produce </w:t>
      </w:r>
      <w:r w:rsidR="00B4515D" w:rsidRPr="008702EA">
        <w:t>the inspector’s</w:t>
      </w:r>
      <w:r w:rsidR="001814B8" w:rsidRPr="008702EA">
        <w:t xml:space="preserve"> identity card; and</w:t>
      </w:r>
    </w:p>
    <w:p w14:paraId="20611441" w14:textId="77777777" w:rsidR="001814B8" w:rsidRPr="008702EA" w:rsidRDefault="008702EA" w:rsidP="008702EA">
      <w:pPr>
        <w:pStyle w:val="Apara"/>
      </w:pPr>
      <w:r>
        <w:tab/>
      </w:r>
      <w:r w:rsidRPr="008702EA">
        <w:t>(b)</w:t>
      </w:r>
      <w:r w:rsidRPr="008702EA">
        <w:tab/>
      </w:r>
      <w:r w:rsidR="001814B8" w:rsidRPr="008702EA">
        <w:t>tell the occupier—</w:t>
      </w:r>
    </w:p>
    <w:p w14:paraId="4752D2D6" w14:textId="77777777" w:rsidR="001814B8" w:rsidRPr="008702EA" w:rsidRDefault="008702EA" w:rsidP="008702EA">
      <w:pPr>
        <w:pStyle w:val="Asubpara"/>
      </w:pPr>
      <w:r>
        <w:tab/>
      </w:r>
      <w:r w:rsidRPr="008702EA">
        <w:t>(i)</w:t>
      </w:r>
      <w:r w:rsidRPr="008702EA">
        <w:tab/>
      </w:r>
      <w:r w:rsidR="001814B8" w:rsidRPr="008702EA">
        <w:t>the purpose of the entry; and</w:t>
      </w:r>
    </w:p>
    <w:p w14:paraId="4F6F31AF" w14:textId="77777777" w:rsidR="001814B8" w:rsidRPr="008702EA" w:rsidRDefault="008702EA" w:rsidP="008702EA">
      <w:pPr>
        <w:pStyle w:val="Asubpara"/>
      </w:pPr>
      <w:r>
        <w:tab/>
      </w:r>
      <w:r w:rsidRPr="008702EA">
        <w:t>(ii)</w:t>
      </w:r>
      <w:r w:rsidRPr="008702EA">
        <w:tab/>
      </w:r>
      <w:r w:rsidR="001814B8" w:rsidRPr="008702EA">
        <w:t>anything found and seize</w:t>
      </w:r>
      <w:r w:rsidR="00FF0304" w:rsidRPr="008702EA">
        <w:t>d under this part may be used as</w:t>
      </w:r>
      <w:r w:rsidR="001814B8" w:rsidRPr="008702EA">
        <w:t xml:space="preserve"> evidence in court; and</w:t>
      </w:r>
    </w:p>
    <w:p w14:paraId="77D1ED86" w14:textId="77777777" w:rsidR="001814B8" w:rsidRPr="008702EA" w:rsidRDefault="008702EA" w:rsidP="008702EA">
      <w:pPr>
        <w:pStyle w:val="Asubpara"/>
      </w:pPr>
      <w:r>
        <w:tab/>
      </w:r>
      <w:r w:rsidRPr="008702EA">
        <w:t>(iii)</w:t>
      </w:r>
      <w:r w:rsidRPr="008702EA">
        <w:tab/>
      </w:r>
      <w:r w:rsidR="001814B8" w:rsidRPr="008702EA">
        <w:t>consent may be refused.</w:t>
      </w:r>
    </w:p>
    <w:p w14:paraId="4B921D8C" w14:textId="77777777" w:rsidR="001814B8" w:rsidRPr="008702EA" w:rsidRDefault="008702EA" w:rsidP="008702EA">
      <w:pPr>
        <w:pStyle w:val="Amain"/>
      </w:pPr>
      <w:r>
        <w:tab/>
      </w:r>
      <w:r w:rsidRPr="008702EA">
        <w:t>(2)</w:t>
      </w:r>
      <w:r w:rsidRPr="008702EA">
        <w:tab/>
      </w:r>
      <w:r w:rsidR="001814B8" w:rsidRPr="008702EA">
        <w:t xml:space="preserve">If the occupier consents, the inspector must ask the occupier to sign a written acknowledgment (an </w:t>
      </w:r>
      <w:r w:rsidR="001814B8" w:rsidRPr="008702EA">
        <w:rPr>
          <w:rStyle w:val="charBoldItals"/>
        </w:rPr>
        <w:t>acknowledgement of consent</w:t>
      </w:r>
      <w:r w:rsidR="001814B8" w:rsidRPr="008702EA">
        <w:t>)—</w:t>
      </w:r>
    </w:p>
    <w:p w14:paraId="3F84650B" w14:textId="77777777" w:rsidR="001814B8" w:rsidRPr="008702EA" w:rsidRDefault="008702EA" w:rsidP="008702EA">
      <w:pPr>
        <w:pStyle w:val="Apara"/>
      </w:pPr>
      <w:r>
        <w:tab/>
      </w:r>
      <w:r w:rsidRPr="008702EA">
        <w:t>(a)</w:t>
      </w:r>
      <w:r w:rsidRPr="008702EA">
        <w:tab/>
      </w:r>
      <w:r w:rsidR="001814B8" w:rsidRPr="008702EA">
        <w:t>that the occupier was told—</w:t>
      </w:r>
    </w:p>
    <w:p w14:paraId="55252106" w14:textId="77777777" w:rsidR="001814B8" w:rsidRPr="008702EA" w:rsidRDefault="008702EA" w:rsidP="008702EA">
      <w:pPr>
        <w:pStyle w:val="Asubpara"/>
      </w:pPr>
      <w:r>
        <w:tab/>
      </w:r>
      <w:r w:rsidRPr="008702EA">
        <w:t>(i)</w:t>
      </w:r>
      <w:r w:rsidRPr="008702EA">
        <w:tab/>
      </w:r>
      <w:r w:rsidR="001814B8" w:rsidRPr="008702EA">
        <w:t>the purpose of the entry; and</w:t>
      </w:r>
    </w:p>
    <w:p w14:paraId="0C70CEB5" w14:textId="77777777" w:rsidR="001814B8" w:rsidRPr="008702EA" w:rsidRDefault="008702EA" w:rsidP="008702EA">
      <w:pPr>
        <w:pStyle w:val="Asubpara"/>
      </w:pPr>
      <w:r>
        <w:tab/>
      </w:r>
      <w:r w:rsidRPr="008702EA">
        <w:t>(ii)</w:t>
      </w:r>
      <w:r w:rsidRPr="008702EA">
        <w:tab/>
      </w:r>
      <w:r w:rsidR="001814B8" w:rsidRPr="008702EA">
        <w:t>anything seize</w:t>
      </w:r>
      <w:r w:rsidR="00FF0304" w:rsidRPr="008702EA">
        <w:t>d under this part may be used as</w:t>
      </w:r>
      <w:r w:rsidR="001814B8" w:rsidRPr="008702EA">
        <w:t xml:space="preserve"> evidence in court; and</w:t>
      </w:r>
    </w:p>
    <w:p w14:paraId="5EB69BF7" w14:textId="77777777" w:rsidR="001814B8" w:rsidRPr="008702EA" w:rsidRDefault="008702EA" w:rsidP="008702EA">
      <w:pPr>
        <w:pStyle w:val="Asubpara"/>
      </w:pPr>
      <w:r>
        <w:tab/>
      </w:r>
      <w:r w:rsidRPr="008702EA">
        <w:t>(iii)</w:t>
      </w:r>
      <w:r w:rsidRPr="008702EA">
        <w:tab/>
      </w:r>
      <w:r w:rsidR="001814B8" w:rsidRPr="008702EA">
        <w:t>consent may be refused; and</w:t>
      </w:r>
    </w:p>
    <w:p w14:paraId="1E8A4500" w14:textId="77777777" w:rsidR="001814B8" w:rsidRPr="008702EA" w:rsidRDefault="008702EA" w:rsidP="008702EA">
      <w:pPr>
        <w:pStyle w:val="Apara"/>
      </w:pPr>
      <w:r>
        <w:tab/>
      </w:r>
      <w:r w:rsidRPr="008702EA">
        <w:t>(b)</w:t>
      </w:r>
      <w:r w:rsidRPr="008702EA">
        <w:tab/>
      </w:r>
      <w:r w:rsidR="001814B8" w:rsidRPr="008702EA">
        <w:t>that the occupier consented to the entry; and</w:t>
      </w:r>
    </w:p>
    <w:p w14:paraId="3985C48D" w14:textId="77777777" w:rsidR="001814B8" w:rsidRPr="008702EA" w:rsidRDefault="008702EA" w:rsidP="008702EA">
      <w:pPr>
        <w:pStyle w:val="Apara"/>
      </w:pPr>
      <w:r>
        <w:tab/>
      </w:r>
      <w:r w:rsidRPr="008702EA">
        <w:t>(c)</w:t>
      </w:r>
      <w:r w:rsidRPr="008702EA">
        <w:tab/>
      </w:r>
      <w:r w:rsidR="001814B8" w:rsidRPr="008702EA">
        <w:t>stating the time and date consent was given.</w:t>
      </w:r>
    </w:p>
    <w:p w14:paraId="5BD22DDD" w14:textId="77777777" w:rsidR="001814B8" w:rsidRPr="008702EA" w:rsidRDefault="008702EA" w:rsidP="008702EA">
      <w:pPr>
        <w:pStyle w:val="Amain"/>
      </w:pPr>
      <w:r>
        <w:tab/>
      </w:r>
      <w:r w:rsidRPr="008702EA">
        <w:t>(3)</w:t>
      </w:r>
      <w:r w:rsidRPr="008702EA">
        <w:tab/>
      </w:r>
      <w:r w:rsidR="001814B8" w:rsidRPr="008702EA">
        <w:t>If the occupier signs an acknowledgment of consent, the inspector must immediately give a copy to the occupier.</w:t>
      </w:r>
    </w:p>
    <w:p w14:paraId="29364C8E" w14:textId="77777777" w:rsidR="001814B8" w:rsidRPr="008702EA" w:rsidRDefault="008702EA" w:rsidP="00963958">
      <w:pPr>
        <w:pStyle w:val="Amain"/>
        <w:keepNext/>
      </w:pPr>
      <w:r>
        <w:lastRenderedPageBreak/>
        <w:tab/>
      </w:r>
      <w:r w:rsidRPr="008702EA">
        <w:t>(4)</w:t>
      </w:r>
      <w:r w:rsidRPr="008702EA">
        <w:tab/>
      </w:r>
      <w:r w:rsidR="001814B8" w:rsidRPr="008702EA">
        <w:t xml:space="preserve">A court must find that </w:t>
      </w:r>
      <w:r w:rsidR="0080055F" w:rsidRPr="008702EA">
        <w:t>an</w:t>
      </w:r>
      <w:r w:rsidR="001814B8" w:rsidRPr="008702EA">
        <w:t xml:space="preserve"> occupier did not consent to entry to the premises by the inspector under this part if—</w:t>
      </w:r>
    </w:p>
    <w:p w14:paraId="2323B230" w14:textId="77777777" w:rsidR="001814B8" w:rsidRPr="008702EA" w:rsidRDefault="008702EA" w:rsidP="008702EA">
      <w:pPr>
        <w:pStyle w:val="Apara"/>
      </w:pPr>
      <w:r>
        <w:tab/>
      </w:r>
      <w:r w:rsidRPr="008702EA">
        <w:t>(a)</w:t>
      </w:r>
      <w:r w:rsidRPr="008702EA">
        <w:tab/>
      </w:r>
      <w:r w:rsidR="001814B8" w:rsidRPr="008702EA">
        <w:t>the question arises in a proceeding in the court whether the occupier consented to the entry; and</w:t>
      </w:r>
    </w:p>
    <w:p w14:paraId="2B77A3AC" w14:textId="77777777" w:rsidR="001814B8" w:rsidRPr="008702EA" w:rsidRDefault="008702EA" w:rsidP="008702EA">
      <w:pPr>
        <w:pStyle w:val="Apara"/>
      </w:pPr>
      <w:r>
        <w:tab/>
      </w:r>
      <w:r w:rsidRPr="008702EA">
        <w:t>(b)</w:t>
      </w:r>
      <w:r w:rsidRPr="008702EA">
        <w:tab/>
      </w:r>
      <w:r w:rsidR="001814B8" w:rsidRPr="008702EA">
        <w:t>an acknowledgme</w:t>
      </w:r>
      <w:r w:rsidR="00FF0304" w:rsidRPr="008702EA">
        <w:t>nt of consent is not produced as</w:t>
      </w:r>
      <w:r w:rsidR="001814B8" w:rsidRPr="008702EA">
        <w:t xml:space="preserve"> evidence; and</w:t>
      </w:r>
    </w:p>
    <w:p w14:paraId="27CEB4DC" w14:textId="77777777" w:rsidR="001814B8" w:rsidRPr="008702EA" w:rsidRDefault="008702EA" w:rsidP="008702EA">
      <w:pPr>
        <w:pStyle w:val="Apara"/>
      </w:pPr>
      <w:r>
        <w:tab/>
      </w:r>
      <w:r w:rsidRPr="008702EA">
        <w:t>(c)</w:t>
      </w:r>
      <w:r w:rsidRPr="008702EA">
        <w:tab/>
      </w:r>
      <w:r w:rsidR="001814B8" w:rsidRPr="008702EA">
        <w:t>it is not proved that the occupier consented to the entry.</w:t>
      </w:r>
    </w:p>
    <w:p w14:paraId="3FFD1850" w14:textId="77777777" w:rsidR="001814B8" w:rsidRPr="008702EA" w:rsidRDefault="008702EA" w:rsidP="008702EA">
      <w:pPr>
        <w:pStyle w:val="AH5Sec"/>
      </w:pPr>
      <w:bookmarkStart w:id="98" w:name="_Toc24016646"/>
      <w:r w:rsidRPr="003F13A9">
        <w:rPr>
          <w:rStyle w:val="CharSectNo"/>
        </w:rPr>
        <w:t>77</w:t>
      </w:r>
      <w:r w:rsidRPr="008702EA">
        <w:tab/>
      </w:r>
      <w:r w:rsidR="001814B8" w:rsidRPr="008702EA">
        <w:t>General powers on entry to premises</w:t>
      </w:r>
      <w:bookmarkEnd w:id="98"/>
    </w:p>
    <w:p w14:paraId="6B9A9E56" w14:textId="77777777" w:rsidR="001814B8" w:rsidRPr="008702EA" w:rsidRDefault="008702EA" w:rsidP="008702EA">
      <w:pPr>
        <w:pStyle w:val="Amain"/>
      </w:pPr>
      <w:r>
        <w:tab/>
      </w:r>
      <w:r w:rsidRPr="008702EA">
        <w:t>(1)</w:t>
      </w:r>
      <w:r w:rsidRPr="008702EA">
        <w:tab/>
      </w:r>
      <w:r w:rsidR="001814B8" w:rsidRPr="008702EA">
        <w:t>An inspector who enters premises under this part may, for this Act, do 1 or more of the following in relation to the premises or anything on the premises:</w:t>
      </w:r>
    </w:p>
    <w:p w14:paraId="25B92AF3" w14:textId="77777777" w:rsidR="001814B8" w:rsidRPr="008702EA" w:rsidRDefault="008702EA" w:rsidP="008702EA">
      <w:pPr>
        <w:pStyle w:val="Apara"/>
      </w:pPr>
      <w:r>
        <w:tab/>
      </w:r>
      <w:r w:rsidRPr="008702EA">
        <w:t>(a)</w:t>
      </w:r>
      <w:r w:rsidRPr="008702EA">
        <w:tab/>
      </w:r>
      <w:r w:rsidR="001814B8" w:rsidRPr="008702EA">
        <w:t>inspect or examine;</w:t>
      </w:r>
    </w:p>
    <w:p w14:paraId="4BB180B9" w14:textId="77777777" w:rsidR="001814B8" w:rsidRPr="008702EA" w:rsidRDefault="008702EA" w:rsidP="008702EA">
      <w:pPr>
        <w:pStyle w:val="Apara"/>
      </w:pPr>
      <w:r>
        <w:tab/>
      </w:r>
      <w:r w:rsidRPr="008702EA">
        <w:t>(b)</w:t>
      </w:r>
      <w:r w:rsidRPr="008702EA">
        <w:tab/>
      </w:r>
      <w:r w:rsidR="001814B8" w:rsidRPr="008702EA">
        <w:t>take measurements or conduct tests;</w:t>
      </w:r>
    </w:p>
    <w:p w14:paraId="73A407E1" w14:textId="77777777" w:rsidR="001814B8" w:rsidRPr="008702EA" w:rsidRDefault="008702EA" w:rsidP="008702EA">
      <w:pPr>
        <w:pStyle w:val="Apara"/>
      </w:pPr>
      <w:r>
        <w:tab/>
      </w:r>
      <w:r w:rsidRPr="008702EA">
        <w:t>(c)</w:t>
      </w:r>
      <w:r w:rsidRPr="008702EA">
        <w:tab/>
      </w:r>
      <w:r w:rsidR="001814B8" w:rsidRPr="008702EA">
        <w:t>take samples;</w:t>
      </w:r>
    </w:p>
    <w:p w14:paraId="76CF384C" w14:textId="77777777" w:rsidR="001814B8" w:rsidRPr="008702EA" w:rsidRDefault="008702EA" w:rsidP="008702EA">
      <w:pPr>
        <w:pStyle w:val="Apara"/>
      </w:pPr>
      <w:r>
        <w:tab/>
      </w:r>
      <w:r w:rsidRPr="008702EA">
        <w:t>(d)</w:t>
      </w:r>
      <w:r w:rsidRPr="008702EA">
        <w:tab/>
      </w:r>
      <w:r w:rsidR="001814B8" w:rsidRPr="008702EA">
        <w:t>take photographs, films, or audio, video or other recordings;</w:t>
      </w:r>
    </w:p>
    <w:p w14:paraId="06AFBBAA" w14:textId="77777777" w:rsidR="001814B8" w:rsidRPr="008702EA" w:rsidRDefault="008702EA" w:rsidP="008702EA">
      <w:pPr>
        <w:pStyle w:val="Apara"/>
      </w:pPr>
      <w:r>
        <w:tab/>
      </w:r>
      <w:r w:rsidRPr="008702EA">
        <w:t>(e)</w:t>
      </w:r>
      <w:r w:rsidRPr="008702EA">
        <w:tab/>
      </w:r>
      <w:r w:rsidR="001814B8" w:rsidRPr="008702EA">
        <w:t>require the occupier, or anyone at the premises, to give information, answer questions, or produce documents or anything else, reasonably needed to exercise the inspector’s functions under this Act.</w:t>
      </w:r>
    </w:p>
    <w:p w14:paraId="1EBF2C92" w14:textId="39016C79" w:rsidR="001814B8" w:rsidRPr="008702EA" w:rsidRDefault="001814B8" w:rsidP="001814B8">
      <w:pPr>
        <w:pStyle w:val="aNotepar"/>
      </w:pPr>
      <w:r w:rsidRPr="008702EA">
        <w:rPr>
          <w:rStyle w:val="charItals"/>
        </w:rPr>
        <w:t>Note</w:t>
      </w:r>
      <w:r w:rsidR="00FF0304" w:rsidRPr="008702EA">
        <w:rPr>
          <w:rStyle w:val="charItals"/>
        </w:rPr>
        <w:t xml:space="preserve"> 1</w:t>
      </w:r>
      <w:r w:rsidRPr="008702EA">
        <w:rPr>
          <w:rStyle w:val="charItals"/>
        </w:rPr>
        <w:tab/>
      </w:r>
      <w:r w:rsidRPr="008702EA">
        <w:t xml:space="preserve">The </w:t>
      </w:r>
      <w:hyperlink r:id="rId76" w:tooltip="A2001-14" w:history="1">
        <w:r w:rsidR="00CF730D" w:rsidRPr="008702EA">
          <w:rPr>
            <w:rStyle w:val="charCitHyperlinkAbbrev"/>
          </w:rPr>
          <w:t>Legislation Act</w:t>
        </w:r>
      </w:hyperlink>
      <w:r w:rsidRPr="008702EA">
        <w:t>, s 170 and s 171 deal with the application of the privilege against self-incrimination and client legal privilege.</w:t>
      </w:r>
    </w:p>
    <w:p w14:paraId="271D9F47" w14:textId="06AB3268" w:rsidR="00FF0304" w:rsidRPr="008702EA" w:rsidRDefault="00FF0304" w:rsidP="00FF0304">
      <w:pPr>
        <w:pStyle w:val="aNotepar"/>
      </w:pPr>
      <w:r w:rsidRPr="008702EA">
        <w:rPr>
          <w:rStyle w:val="charItals"/>
        </w:rPr>
        <w:t>Note 2</w:t>
      </w:r>
      <w:r w:rsidRPr="008702EA">
        <w:rPr>
          <w:rStyle w:val="charItals"/>
        </w:rPr>
        <w:tab/>
      </w:r>
      <w:r w:rsidRPr="008702EA">
        <w:t>It is an offence to make a false or misleading statement, give false or misleading information or produce a false or misleading document (see </w:t>
      </w:r>
      <w:hyperlink r:id="rId77" w:tooltip="A2002-51" w:history="1">
        <w:r w:rsidR="00CF730D" w:rsidRPr="008702EA">
          <w:rPr>
            <w:rStyle w:val="charCitHyperlinkAbbrev"/>
          </w:rPr>
          <w:t>Criminal Code</w:t>
        </w:r>
      </w:hyperlink>
      <w:r w:rsidRPr="008702EA">
        <w:t>, pt 3.4).</w:t>
      </w:r>
    </w:p>
    <w:p w14:paraId="36743026" w14:textId="77777777" w:rsidR="001814B8" w:rsidRPr="008702EA" w:rsidRDefault="008702EA" w:rsidP="008702EA">
      <w:pPr>
        <w:pStyle w:val="Amain"/>
        <w:keepNext/>
      </w:pPr>
      <w:r>
        <w:tab/>
      </w:r>
      <w:r w:rsidRPr="008702EA">
        <w:t>(2)</w:t>
      </w:r>
      <w:r w:rsidRPr="008702EA">
        <w:tab/>
      </w:r>
      <w:r w:rsidR="001814B8" w:rsidRPr="008702EA">
        <w:t>A person must take all reasonable steps to comply with a requirement made of the person under subsection (1) (e).</w:t>
      </w:r>
    </w:p>
    <w:p w14:paraId="2267F4FA" w14:textId="77777777" w:rsidR="001814B8" w:rsidRPr="008702EA" w:rsidRDefault="001814B8" w:rsidP="001814B8">
      <w:pPr>
        <w:pStyle w:val="Penalty"/>
      </w:pPr>
      <w:r w:rsidRPr="008702EA">
        <w:t xml:space="preserve">Maximum penalty:  10 penalty units. </w:t>
      </w:r>
    </w:p>
    <w:p w14:paraId="092DE620" w14:textId="77777777" w:rsidR="0039362D" w:rsidRPr="008702EA" w:rsidRDefault="008702EA" w:rsidP="008702EA">
      <w:pPr>
        <w:pStyle w:val="Amain"/>
      </w:pPr>
      <w:r>
        <w:lastRenderedPageBreak/>
        <w:tab/>
      </w:r>
      <w:r w:rsidRPr="008702EA">
        <w:t>(3)</w:t>
      </w:r>
      <w:r w:rsidRPr="008702EA">
        <w:tab/>
      </w:r>
      <w:r w:rsidR="0039362D" w:rsidRPr="008702EA">
        <w:t xml:space="preserve">An inspector may stop a </w:t>
      </w:r>
      <w:r w:rsidR="00FD55C9" w:rsidRPr="008702EA">
        <w:t>controlled sports</w:t>
      </w:r>
      <w:r w:rsidR="0039362D" w:rsidRPr="008702EA">
        <w:t xml:space="preserve"> event </w:t>
      </w:r>
      <w:r w:rsidR="008F4D77" w:rsidRPr="008702EA">
        <w:t xml:space="preserve">taking </w:t>
      </w:r>
      <w:r w:rsidR="0080055F" w:rsidRPr="008702EA">
        <w:t>place</w:t>
      </w:r>
      <w:r w:rsidR="008F4D77" w:rsidRPr="008702EA">
        <w:t xml:space="preserve"> at </w:t>
      </w:r>
      <w:r w:rsidR="00AB53BF" w:rsidRPr="008702EA">
        <w:t xml:space="preserve">the </w:t>
      </w:r>
      <w:r w:rsidR="008F4D77" w:rsidRPr="008702EA">
        <w:t xml:space="preserve">premises </w:t>
      </w:r>
      <w:r w:rsidR="0039362D" w:rsidRPr="008702EA">
        <w:t>at any time if the inspector believes on reasonable grounds that—</w:t>
      </w:r>
    </w:p>
    <w:p w14:paraId="40E22228" w14:textId="77777777" w:rsidR="0039362D" w:rsidRPr="008702EA" w:rsidRDefault="008702EA" w:rsidP="008702EA">
      <w:pPr>
        <w:pStyle w:val="Apara"/>
      </w:pPr>
      <w:r>
        <w:tab/>
      </w:r>
      <w:r w:rsidRPr="008702EA">
        <w:t>(a)</w:t>
      </w:r>
      <w:r w:rsidRPr="008702EA">
        <w:tab/>
      </w:r>
      <w:r w:rsidR="0039362D" w:rsidRPr="008702EA">
        <w:t>the health or wellbeing of any person at the event is at risk; or</w:t>
      </w:r>
    </w:p>
    <w:p w14:paraId="3E452BC7" w14:textId="77777777" w:rsidR="0039362D" w:rsidRPr="008702EA" w:rsidRDefault="008702EA" w:rsidP="008702EA">
      <w:pPr>
        <w:pStyle w:val="Apara"/>
      </w:pPr>
      <w:r>
        <w:tab/>
      </w:r>
      <w:r w:rsidRPr="008702EA">
        <w:t>(b)</w:t>
      </w:r>
      <w:r w:rsidRPr="008702EA">
        <w:tab/>
      </w:r>
      <w:r w:rsidR="0039362D" w:rsidRPr="008702EA">
        <w:t>stopping the event is necessary for public order.</w:t>
      </w:r>
    </w:p>
    <w:p w14:paraId="7EAD4390" w14:textId="77777777" w:rsidR="001814B8" w:rsidRPr="008702EA" w:rsidRDefault="008702EA" w:rsidP="008702EA">
      <w:pPr>
        <w:pStyle w:val="AH5Sec"/>
      </w:pPr>
      <w:bookmarkStart w:id="99" w:name="_Toc24016647"/>
      <w:r w:rsidRPr="003F13A9">
        <w:rPr>
          <w:rStyle w:val="CharSectNo"/>
        </w:rPr>
        <w:t>78</w:t>
      </w:r>
      <w:r w:rsidRPr="008702EA">
        <w:tab/>
      </w:r>
      <w:r w:rsidR="001814B8" w:rsidRPr="008702EA">
        <w:t>Power to require name and address</w:t>
      </w:r>
      <w:bookmarkEnd w:id="99"/>
    </w:p>
    <w:p w14:paraId="5805D616" w14:textId="77777777" w:rsidR="001814B8" w:rsidRPr="008702EA" w:rsidRDefault="008702EA" w:rsidP="008702EA">
      <w:pPr>
        <w:pStyle w:val="Amain"/>
        <w:keepNext/>
      </w:pPr>
      <w:r>
        <w:tab/>
      </w:r>
      <w:r w:rsidRPr="008702EA">
        <w:t>(1)</w:t>
      </w:r>
      <w:r w:rsidRPr="008702EA">
        <w:tab/>
      </w:r>
      <w:r w:rsidR="001814B8" w:rsidRPr="008702EA">
        <w:t>An inspector may require a person to state the person’s name and home address if the inspector suspects on reasonable grounds that the person is committing or has just committed an offence against this Act.</w:t>
      </w:r>
    </w:p>
    <w:p w14:paraId="72F2DDAF" w14:textId="70B96817" w:rsidR="00F14495" w:rsidRPr="008702EA" w:rsidRDefault="00F14495" w:rsidP="00B13F50">
      <w:pPr>
        <w:pStyle w:val="aNote"/>
      </w:pPr>
      <w:r w:rsidRPr="008702EA">
        <w:rPr>
          <w:rStyle w:val="charItals"/>
        </w:rPr>
        <w:t>Note</w:t>
      </w:r>
      <w:r w:rsidRPr="008702EA">
        <w:rPr>
          <w:rStyle w:val="charItals"/>
        </w:rPr>
        <w:tab/>
      </w:r>
      <w:r w:rsidRPr="008702EA">
        <w:t>A reference to an Act includes a reference to the statutory instruments made or in force under the Act</w:t>
      </w:r>
      <w:r w:rsidR="00E44A6F" w:rsidRPr="008702EA">
        <w:t>, including any regulation (see </w:t>
      </w:r>
      <w:hyperlink r:id="rId78" w:tooltip="A2001-14" w:history="1">
        <w:r w:rsidR="00CF730D" w:rsidRPr="008702EA">
          <w:rPr>
            <w:rStyle w:val="charCitHyperlinkAbbrev"/>
          </w:rPr>
          <w:t>Legislation Act</w:t>
        </w:r>
      </w:hyperlink>
      <w:r w:rsidRPr="008702EA">
        <w:t>, s 104).</w:t>
      </w:r>
    </w:p>
    <w:p w14:paraId="6A2F7EA7" w14:textId="77777777" w:rsidR="001814B8" w:rsidRPr="008702EA" w:rsidRDefault="008702EA" w:rsidP="008702EA">
      <w:pPr>
        <w:pStyle w:val="Amain"/>
      </w:pPr>
      <w:r>
        <w:tab/>
      </w:r>
      <w:r w:rsidRPr="008702EA">
        <w:t>(2)</w:t>
      </w:r>
      <w:r w:rsidRPr="008702EA">
        <w:tab/>
      </w:r>
      <w:r w:rsidR="001814B8" w:rsidRPr="008702EA">
        <w:t>The inspector must tell the person the reason for the requirement and, as soon as practicable, record the reason.</w:t>
      </w:r>
    </w:p>
    <w:p w14:paraId="3B1AC514" w14:textId="77777777" w:rsidR="001814B8" w:rsidRPr="008702EA" w:rsidRDefault="008702EA" w:rsidP="008702EA">
      <w:pPr>
        <w:pStyle w:val="Amain"/>
      </w:pPr>
      <w:r>
        <w:tab/>
      </w:r>
      <w:r w:rsidRPr="008702EA">
        <w:t>(3)</w:t>
      </w:r>
      <w:r w:rsidRPr="008702EA">
        <w:tab/>
      </w:r>
      <w:r w:rsidR="001814B8" w:rsidRPr="008702EA">
        <w:t>The person may ask the inspector to produce the</w:t>
      </w:r>
      <w:r w:rsidR="00E14612" w:rsidRPr="008702EA">
        <w:t xml:space="preserve"> inspector’s identity card </w:t>
      </w:r>
      <w:r w:rsidR="001814B8" w:rsidRPr="008702EA">
        <w:t>for inspection by the person.</w:t>
      </w:r>
    </w:p>
    <w:p w14:paraId="0D076623" w14:textId="77777777" w:rsidR="001814B8" w:rsidRPr="008702EA" w:rsidRDefault="008702EA" w:rsidP="008702EA">
      <w:pPr>
        <w:pStyle w:val="Amain"/>
      </w:pPr>
      <w:r>
        <w:tab/>
      </w:r>
      <w:r w:rsidRPr="008702EA">
        <w:t>(4)</w:t>
      </w:r>
      <w:r w:rsidRPr="008702EA">
        <w:tab/>
      </w:r>
      <w:r w:rsidR="001814B8" w:rsidRPr="008702EA">
        <w:t>A person must comply with a requirement made by the inspector under subsection (1) if the inspector—</w:t>
      </w:r>
    </w:p>
    <w:p w14:paraId="6FE60655" w14:textId="77777777" w:rsidR="001814B8" w:rsidRPr="008702EA" w:rsidRDefault="008702EA" w:rsidP="008702EA">
      <w:pPr>
        <w:pStyle w:val="Apara"/>
      </w:pPr>
      <w:r>
        <w:tab/>
      </w:r>
      <w:r w:rsidRPr="008702EA">
        <w:t>(a)</w:t>
      </w:r>
      <w:r w:rsidRPr="008702EA">
        <w:tab/>
      </w:r>
      <w:r w:rsidR="001814B8" w:rsidRPr="008702EA">
        <w:t>tells the person the reason for the requirement; and</w:t>
      </w:r>
    </w:p>
    <w:p w14:paraId="668DDEDE" w14:textId="77777777" w:rsidR="001814B8" w:rsidRPr="008702EA" w:rsidRDefault="008702EA" w:rsidP="008702EA">
      <w:pPr>
        <w:pStyle w:val="Apara"/>
        <w:keepNext/>
      </w:pPr>
      <w:r>
        <w:tab/>
      </w:r>
      <w:r w:rsidRPr="008702EA">
        <w:t>(b)</w:t>
      </w:r>
      <w:r w:rsidRPr="008702EA">
        <w:tab/>
      </w:r>
      <w:r w:rsidR="001814B8" w:rsidRPr="008702EA">
        <w:t>complies with any request made by the person under subsection (3).</w:t>
      </w:r>
    </w:p>
    <w:p w14:paraId="6BABCB61" w14:textId="77777777" w:rsidR="001814B8" w:rsidRPr="008702EA" w:rsidRDefault="001814B8" w:rsidP="008C0232">
      <w:pPr>
        <w:pStyle w:val="Penalty"/>
      </w:pPr>
      <w:r w:rsidRPr="008702EA">
        <w:t>Maximum penalty:  10 penalty units.</w:t>
      </w:r>
    </w:p>
    <w:p w14:paraId="38A6352F" w14:textId="77777777" w:rsidR="007556C3" w:rsidRPr="008702EA" w:rsidRDefault="008702EA" w:rsidP="008702EA">
      <w:pPr>
        <w:pStyle w:val="Amain"/>
      </w:pPr>
      <w:r>
        <w:tab/>
      </w:r>
      <w:r w:rsidRPr="008702EA">
        <w:t>(5)</w:t>
      </w:r>
      <w:r w:rsidRPr="008702EA">
        <w:tab/>
      </w:r>
      <w:r w:rsidR="007556C3" w:rsidRPr="008702EA">
        <w:t>An offence against subsection (4) is a strict liability offence.</w:t>
      </w:r>
    </w:p>
    <w:p w14:paraId="5B532A1C" w14:textId="77777777" w:rsidR="001814B8" w:rsidRPr="008702EA" w:rsidRDefault="008702EA" w:rsidP="008702EA">
      <w:pPr>
        <w:pStyle w:val="AH5Sec"/>
      </w:pPr>
      <w:bookmarkStart w:id="100" w:name="_Toc24016648"/>
      <w:r w:rsidRPr="003F13A9">
        <w:rPr>
          <w:rStyle w:val="CharSectNo"/>
        </w:rPr>
        <w:lastRenderedPageBreak/>
        <w:t>79</w:t>
      </w:r>
      <w:r w:rsidRPr="008702EA">
        <w:tab/>
      </w:r>
      <w:r w:rsidR="001814B8" w:rsidRPr="008702EA">
        <w:t>Power to seize things</w:t>
      </w:r>
      <w:bookmarkEnd w:id="100"/>
    </w:p>
    <w:p w14:paraId="20834C71" w14:textId="77777777" w:rsidR="001814B8" w:rsidRPr="008702EA" w:rsidRDefault="008702EA" w:rsidP="00963958">
      <w:pPr>
        <w:pStyle w:val="Amain"/>
        <w:keepNext/>
      </w:pPr>
      <w:r>
        <w:tab/>
      </w:r>
      <w:r w:rsidRPr="008702EA">
        <w:t>(1)</w:t>
      </w:r>
      <w:r w:rsidRPr="008702EA">
        <w:tab/>
      </w:r>
      <w:r w:rsidR="001814B8" w:rsidRPr="008702EA">
        <w:t xml:space="preserve">An inspector who enters premises under this part with the occupier’s consent may seize anything </w:t>
      </w:r>
      <w:r w:rsidR="00235737" w:rsidRPr="008702EA">
        <w:t>at</w:t>
      </w:r>
      <w:r w:rsidR="001814B8" w:rsidRPr="008702EA">
        <w:t xml:space="preserve"> the premises if—</w:t>
      </w:r>
    </w:p>
    <w:p w14:paraId="68183D7A" w14:textId="77777777" w:rsidR="001814B8" w:rsidRPr="008702EA" w:rsidRDefault="008702EA" w:rsidP="008702EA">
      <w:pPr>
        <w:pStyle w:val="Apara"/>
      </w:pPr>
      <w:r>
        <w:tab/>
      </w:r>
      <w:r w:rsidRPr="008702EA">
        <w:t>(a)</w:t>
      </w:r>
      <w:r w:rsidRPr="008702EA">
        <w:tab/>
      </w:r>
      <w:r w:rsidR="001814B8" w:rsidRPr="008702EA">
        <w:t>the inspector is satisfied on reasonable grounds that the thing is connected with an offence against this Act; and</w:t>
      </w:r>
    </w:p>
    <w:p w14:paraId="04FB5488" w14:textId="77777777" w:rsidR="001814B8" w:rsidRPr="008702EA" w:rsidRDefault="008702EA" w:rsidP="008702EA">
      <w:pPr>
        <w:pStyle w:val="Apara"/>
      </w:pPr>
      <w:r>
        <w:tab/>
      </w:r>
      <w:r w:rsidRPr="008702EA">
        <w:t>(b)</w:t>
      </w:r>
      <w:r w:rsidRPr="008702EA">
        <w:tab/>
      </w:r>
      <w:r w:rsidR="001814B8" w:rsidRPr="008702EA">
        <w:t>seizure of the thing is consistent with the purpose of the entry told to the occupier when seeking the occupier’s consent.</w:t>
      </w:r>
    </w:p>
    <w:p w14:paraId="38E68567" w14:textId="77777777" w:rsidR="001814B8" w:rsidRPr="008702EA" w:rsidRDefault="008702EA" w:rsidP="008702EA">
      <w:pPr>
        <w:pStyle w:val="Amain"/>
      </w:pPr>
      <w:r>
        <w:tab/>
      </w:r>
      <w:r w:rsidRPr="008702EA">
        <w:t>(2)</w:t>
      </w:r>
      <w:r w:rsidRPr="008702EA">
        <w:tab/>
      </w:r>
      <w:r w:rsidR="001814B8" w:rsidRPr="008702EA">
        <w:t>An inspector who enters premises under this part (whether with the occupier’s consent or otherwise) may seize anything at the premises if satisfied on reasonable grounds that—</w:t>
      </w:r>
    </w:p>
    <w:p w14:paraId="7E988965" w14:textId="77777777" w:rsidR="001814B8" w:rsidRPr="008702EA" w:rsidRDefault="008702EA" w:rsidP="008702EA">
      <w:pPr>
        <w:pStyle w:val="Apara"/>
      </w:pPr>
      <w:r>
        <w:tab/>
      </w:r>
      <w:r w:rsidRPr="008702EA">
        <w:t>(a)</w:t>
      </w:r>
      <w:r w:rsidRPr="008702EA">
        <w:tab/>
      </w:r>
      <w:r w:rsidR="001814B8" w:rsidRPr="008702EA">
        <w:t>the thing is connected with an offence against this Act; and</w:t>
      </w:r>
    </w:p>
    <w:p w14:paraId="3CDBE4BF" w14:textId="77777777" w:rsidR="001814B8" w:rsidRPr="008702EA" w:rsidRDefault="008702EA" w:rsidP="008702EA">
      <w:pPr>
        <w:pStyle w:val="Apara"/>
      </w:pPr>
      <w:r>
        <w:tab/>
      </w:r>
      <w:r w:rsidRPr="008702EA">
        <w:t>(b)</w:t>
      </w:r>
      <w:r w:rsidRPr="008702EA">
        <w:tab/>
      </w:r>
      <w:r w:rsidR="001814B8" w:rsidRPr="008702EA">
        <w:t>the seizure is necessary to prevent the thing from being—</w:t>
      </w:r>
    </w:p>
    <w:p w14:paraId="5AE3535E" w14:textId="77777777" w:rsidR="001814B8" w:rsidRPr="008702EA" w:rsidRDefault="008702EA" w:rsidP="008702EA">
      <w:pPr>
        <w:pStyle w:val="Asubpara"/>
      </w:pPr>
      <w:r>
        <w:tab/>
      </w:r>
      <w:r w:rsidRPr="008702EA">
        <w:t>(i)</w:t>
      </w:r>
      <w:r w:rsidRPr="008702EA">
        <w:tab/>
      </w:r>
      <w:r w:rsidR="001814B8" w:rsidRPr="008702EA">
        <w:t>concealed, lost or destroyed; or</w:t>
      </w:r>
    </w:p>
    <w:p w14:paraId="5E023123" w14:textId="77777777" w:rsidR="001814B8" w:rsidRPr="008702EA" w:rsidRDefault="008702EA" w:rsidP="008702EA">
      <w:pPr>
        <w:pStyle w:val="Asubpara"/>
      </w:pPr>
      <w:r>
        <w:tab/>
      </w:r>
      <w:r w:rsidRPr="008702EA">
        <w:t>(ii)</w:t>
      </w:r>
      <w:r w:rsidRPr="008702EA">
        <w:tab/>
      </w:r>
      <w:r w:rsidR="001814B8" w:rsidRPr="008702EA">
        <w:t>used to commit, continue or repeat the offence.</w:t>
      </w:r>
    </w:p>
    <w:p w14:paraId="1523EC73" w14:textId="77777777" w:rsidR="001814B8" w:rsidRPr="008702EA" w:rsidRDefault="008702EA" w:rsidP="008702EA">
      <w:pPr>
        <w:pStyle w:val="Amain"/>
      </w:pPr>
      <w:r>
        <w:tab/>
      </w:r>
      <w:r w:rsidRPr="008702EA">
        <w:t>(3)</w:t>
      </w:r>
      <w:r w:rsidRPr="008702EA">
        <w:tab/>
      </w:r>
      <w:r w:rsidR="001814B8" w:rsidRPr="008702EA">
        <w:t>Having seized a thing, an inspector may remove the thing from the premises where it was seized to another place.</w:t>
      </w:r>
    </w:p>
    <w:p w14:paraId="1E32BE5D" w14:textId="77777777" w:rsidR="001814B8" w:rsidRPr="008702EA" w:rsidRDefault="008702EA" w:rsidP="008702EA">
      <w:pPr>
        <w:pStyle w:val="Amain"/>
      </w:pPr>
      <w:r>
        <w:tab/>
      </w:r>
      <w:r w:rsidRPr="008702EA">
        <w:t>(4)</w:t>
      </w:r>
      <w:r w:rsidRPr="008702EA">
        <w:tab/>
      </w:r>
      <w:r w:rsidR="001814B8" w:rsidRPr="008702EA">
        <w:t>A person commits an offence if</w:t>
      </w:r>
      <w:r w:rsidR="00235737" w:rsidRPr="008702EA">
        <w:t xml:space="preserve"> the person</w:t>
      </w:r>
      <w:r w:rsidR="001814B8" w:rsidRPr="008702EA">
        <w:t>—</w:t>
      </w:r>
    </w:p>
    <w:p w14:paraId="1BBDAD4F" w14:textId="77777777" w:rsidR="001814B8" w:rsidRPr="008702EA" w:rsidRDefault="008702EA" w:rsidP="008702EA">
      <w:pPr>
        <w:pStyle w:val="Apara"/>
      </w:pPr>
      <w:r>
        <w:tab/>
      </w:r>
      <w:r w:rsidRPr="008702EA">
        <w:t>(a)</w:t>
      </w:r>
      <w:r w:rsidRPr="008702EA">
        <w:tab/>
      </w:r>
      <w:r w:rsidR="001814B8" w:rsidRPr="008702EA">
        <w:t>interferes with a seized thing; and</w:t>
      </w:r>
    </w:p>
    <w:p w14:paraId="56AE7A07" w14:textId="77777777" w:rsidR="001814B8" w:rsidRPr="008702EA" w:rsidRDefault="008702EA" w:rsidP="008702EA">
      <w:pPr>
        <w:pStyle w:val="Apara"/>
        <w:keepNext/>
      </w:pPr>
      <w:r>
        <w:tab/>
      </w:r>
      <w:r w:rsidRPr="008702EA">
        <w:t>(b)</w:t>
      </w:r>
      <w:r w:rsidRPr="008702EA">
        <w:tab/>
      </w:r>
      <w:r w:rsidR="001814B8" w:rsidRPr="008702EA">
        <w:t>does not have an inspector’s approval to interfere with the thing.</w:t>
      </w:r>
    </w:p>
    <w:p w14:paraId="7E8C3F92" w14:textId="77777777" w:rsidR="001814B8" w:rsidRPr="008702EA" w:rsidRDefault="001814B8" w:rsidP="001814B8">
      <w:pPr>
        <w:pStyle w:val="Penalty"/>
      </w:pPr>
      <w:r w:rsidRPr="008702EA">
        <w:t>Maximum penalty:  10 penalty units.</w:t>
      </w:r>
    </w:p>
    <w:p w14:paraId="656FCCDB" w14:textId="77777777" w:rsidR="00C64A79" w:rsidRPr="008702EA" w:rsidRDefault="008702EA" w:rsidP="008702EA">
      <w:pPr>
        <w:pStyle w:val="Amain"/>
      </w:pPr>
      <w:r>
        <w:tab/>
      </w:r>
      <w:r w:rsidRPr="008702EA">
        <w:t>(5)</w:t>
      </w:r>
      <w:r w:rsidRPr="008702EA">
        <w:tab/>
      </w:r>
      <w:r w:rsidR="00C64A79" w:rsidRPr="008702EA">
        <w:t>An offence against this section is a strict liability offence.</w:t>
      </w:r>
    </w:p>
    <w:p w14:paraId="0D12E17A" w14:textId="77777777" w:rsidR="001814B8" w:rsidRPr="008702EA" w:rsidRDefault="008702EA" w:rsidP="008702EA">
      <w:pPr>
        <w:pStyle w:val="AH5Sec"/>
      </w:pPr>
      <w:bookmarkStart w:id="101" w:name="_Toc24016649"/>
      <w:r w:rsidRPr="003F13A9">
        <w:rPr>
          <w:rStyle w:val="CharSectNo"/>
        </w:rPr>
        <w:lastRenderedPageBreak/>
        <w:t>80</w:t>
      </w:r>
      <w:r w:rsidRPr="008702EA">
        <w:tab/>
      </w:r>
      <w:r w:rsidR="001814B8" w:rsidRPr="008702EA">
        <w:t>Receipt for things seized</w:t>
      </w:r>
      <w:bookmarkEnd w:id="101"/>
    </w:p>
    <w:p w14:paraId="2860B8B9" w14:textId="77777777" w:rsidR="001814B8" w:rsidRPr="008702EA" w:rsidRDefault="008702EA" w:rsidP="00963958">
      <w:pPr>
        <w:pStyle w:val="Amain"/>
        <w:keepNext/>
      </w:pPr>
      <w:r>
        <w:tab/>
      </w:r>
      <w:r w:rsidRPr="008702EA">
        <w:t>(1)</w:t>
      </w:r>
      <w:r w:rsidRPr="008702EA">
        <w:tab/>
      </w:r>
      <w:r w:rsidR="001814B8" w:rsidRPr="008702EA">
        <w:t>As soon as practicable after an inspector seizes a thing under this part, the inspector must give a receipt for it to the person from whom it was seized.</w:t>
      </w:r>
    </w:p>
    <w:p w14:paraId="219B5BEA" w14:textId="77777777" w:rsidR="001814B8" w:rsidRPr="008702EA" w:rsidRDefault="008702EA" w:rsidP="008702EA">
      <w:pPr>
        <w:pStyle w:val="Amain"/>
      </w:pPr>
      <w:r>
        <w:tab/>
      </w:r>
      <w:r w:rsidRPr="008702EA">
        <w:t>(2)</w:t>
      </w:r>
      <w:r w:rsidRPr="008702EA">
        <w:tab/>
      </w:r>
      <w:r w:rsidR="001814B8" w:rsidRPr="008702EA">
        <w:t>If, for any reason, it is not practicable to comply with subsection (1), the inspector must leave the receipt, secured conspicuously, at the premises where the thing was seized.</w:t>
      </w:r>
    </w:p>
    <w:p w14:paraId="6021D727" w14:textId="77777777" w:rsidR="001814B8" w:rsidRPr="008702EA" w:rsidRDefault="008702EA" w:rsidP="008702EA">
      <w:pPr>
        <w:pStyle w:val="Amain"/>
      </w:pPr>
      <w:r>
        <w:tab/>
      </w:r>
      <w:r w:rsidRPr="008702EA">
        <w:t>(3)</w:t>
      </w:r>
      <w:r w:rsidRPr="008702EA">
        <w:tab/>
      </w:r>
      <w:r w:rsidR="001814B8" w:rsidRPr="008702EA">
        <w:t>A receipt under this section must include the following:</w:t>
      </w:r>
    </w:p>
    <w:p w14:paraId="0D47E763" w14:textId="77777777" w:rsidR="001814B8" w:rsidRPr="008702EA" w:rsidRDefault="008702EA" w:rsidP="008702EA">
      <w:pPr>
        <w:pStyle w:val="Apara"/>
      </w:pPr>
      <w:r>
        <w:tab/>
      </w:r>
      <w:r w:rsidRPr="008702EA">
        <w:t>(a)</w:t>
      </w:r>
      <w:r w:rsidRPr="008702EA">
        <w:tab/>
      </w:r>
      <w:r w:rsidR="001814B8" w:rsidRPr="008702EA">
        <w:t>a description of the thing seized;</w:t>
      </w:r>
    </w:p>
    <w:p w14:paraId="1A8469E1" w14:textId="77777777" w:rsidR="001814B8" w:rsidRPr="008702EA" w:rsidRDefault="008702EA" w:rsidP="008702EA">
      <w:pPr>
        <w:pStyle w:val="Apara"/>
      </w:pPr>
      <w:r>
        <w:tab/>
      </w:r>
      <w:r w:rsidRPr="008702EA">
        <w:t>(b)</w:t>
      </w:r>
      <w:r w:rsidRPr="008702EA">
        <w:tab/>
      </w:r>
      <w:r w:rsidR="001814B8" w:rsidRPr="008702EA">
        <w:t>an explanation of why the thing was seized;</w:t>
      </w:r>
    </w:p>
    <w:p w14:paraId="64DE96F5" w14:textId="77777777" w:rsidR="001814B8" w:rsidRPr="008702EA" w:rsidRDefault="008702EA" w:rsidP="008702EA">
      <w:pPr>
        <w:pStyle w:val="Apara"/>
      </w:pPr>
      <w:r>
        <w:tab/>
      </w:r>
      <w:r w:rsidRPr="008702EA">
        <w:t>(c)</w:t>
      </w:r>
      <w:r w:rsidRPr="008702EA">
        <w:tab/>
      </w:r>
      <w:r w:rsidR="001814B8" w:rsidRPr="008702EA">
        <w:t>the inspector’s name, and how to contact the inspector;</w:t>
      </w:r>
    </w:p>
    <w:p w14:paraId="4A521403" w14:textId="77777777" w:rsidR="00F90CFA" w:rsidRPr="008702EA" w:rsidRDefault="008702EA" w:rsidP="008702EA">
      <w:pPr>
        <w:pStyle w:val="Apara"/>
      </w:pPr>
      <w:r>
        <w:tab/>
      </w:r>
      <w:r w:rsidRPr="008702EA">
        <w:t>(d)</w:t>
      </w:r>
      <w:r w:rsidRPr="008702EA">
        <w:tab/>
      </w:r>
      <w:r w:rsidR="001814B8" w:rsidRPr="008702EA">
        <w:t>if the thing is moved from the premises where it is seized—where the thing is to be taken.</w:t>
      </w:r>
    </w:p>
    <w:p w14:paraId="49D69D38" w14:textId="77777777" w:rsidR="00A72B0D" w:rsidRPr="008702EA" w:rsidRDefault="00A72B0D" w:rsidP="008702EA">
      <w:pPr>
        <w:pStyle w:val="PageBreak"/>
        <w:suppressLineNumbers/>
      </w:pPr>
      <w:r w:rsidRPr="008702EA">
        <w:br w:type="page"/>
      </w:r>
    </w:p>
    <w:p w14:paraId="495A36EC" w14:textId="77777777" w:rsidR="00DD47D1" w:rsidRPr="003F13A9" w:rsidRDefault="008702EA" w:rsidP="008702EA">
      <w:pPr>
        <w:pStyle w:val="AH2Part"/>
      </w:pPr>
      <w:bookmarkStart w:id="102" w:name="_Toc24016650"/>
      <w:r w:rsidRPr="003F13A9">
        <w:rPr>
          <w:rStyle w:val="CharPartNo"/>
        </w:rPr>
        <w:lastRenderedPageBreak/>
        <w:t>Part 6</w:t>
      </w:r>
      <w:r w:rsidRPr="008702EA">
        <w:rPr>
          <w:lang w:eastAsia="en-AU"/>
        </w:rPr>
        <w:tab/>
      </w:r>
      <w:r w:rsidR="00DD47D1" w:rsidRPr="003F13A9">
        <w:rPr>
          <w:rStyle w:val="CharPartText"/>
          <w:lang w:eastAsia="en-AU"/>
        </w:rPr>
        <w:t>Notification and review of decisions</w:t>
      </w:r>
      <w:bookmarkEnd w:id="102"/>
    </w:p>
    <w:p w14:paraId="24F9E3D0" w14:textId="77777777" w:rsidR="00DD47D1" w:rsidRPr="008702EA" w:rsidRDefault="008702EA" w:rsidP="008702EA">
      <w:pPr>
        <w:pStyle w:val="AH5Sec"/>
        <w:rPr>
          <w:lang w:eastAsia="en-AU"/>
        </w:rPr>
      </w:pPr>
      <w:bookmarkStart w:id="103" w:name="_Toc24016651"/>
      <w:r w:rsidRPr="003F13A9">
        <w:rPr>
          <w:rStyle w:val="CharSectNo"/>
        </w:rPr>
        <w:t>81</w:t>
      </w:r>
      <w:r w:rsidRPr="008702EA">
        <w:rPr>
          <w:lang w:eastAsia="en-AU"/>
        </w:rPr>
        <w:tab/>
      </w:r>
      <w:r w:rsidR="00DD47D1" w:rsidRPr="008702EA">
        <w:rPr>
          <w:lang w:eastAsia="en-AU"/>
        </w:rPr>
        <w:t xml:space="preserve">Meaning of </w:t>
      </w:r>
      <w:r w:rsidR="00DD47D1" w:rsidRPr="008702EA">
        <w:rPr>
          <w:rStyle w:val="charItals"/>
        </w:rPr>
        <w:t>reviewable decision</w:t>
      </w:r>
      <w:r w:rsidR="00DD47D1" w:rsidRPr="008702EA">
        <w:rPr>
          <w:lang w:eastAsia="en-AU"/>
        </w:rPr>
        <w:t>—</w:t>
      </w:r>
      <w:r w:rsidR="00235737" w:rsidRPr="008702EA">
        <w:rPr>
          <w:lang w:eastAsia="en-AU"/>
        </w:rPr>
        <w:t>p</w:t>
      </w:r>
      <w:r w:rsidR="00165F60" w:rsidRPr="008702EA">
        <w:rPr>
          <w:lang w:eastAsia="en-AU"/>
        </w:rPr>
        <w:t xml:space="preserve">t </w:t>
      </w:r>
      <w:r w:rsidR="005A0611" w:rsidRPr="008702EA">
        <w:rPr>
          <w:lang w:eastAsia="en-AU"/>
        </w:rPr>
        <w:t>6</w:t>
      </w:r>
      <w:bookmarkEnd w:id="103"/>
    </w:p>
    <w:p w14:paraId="21A56181" w14:textId="77777777" w:rsidR="00DD47D1" w:rsidRPr="008702EA" w:rsidRDefault="00DD47D1" w:rsidP="00DD47D1">
      <w:pPr>
        <w:pStyle w:val="Amainreturn"/>
        <w:rPr>
          <w:lang w:eastAsia="en-AU"/>
        </w:rPr>
      </w:pPr>
      <w:r w:rsidRPr="008702EA">
        <w:rPr>
          <w:lang w:eastAsia="en-AU"/>
        </w:rPr>
        <w:t>In this part:</w:t>
      </w:r>
    </w:p>
    <w:p w14:paraId="609A5B84" w14:textId="77777777" w:rsidR="00DD47D1" w:rsidRPr="008702EA" w:rsidRDefault="00DD47D1" w:rsidP="008702EA">
      <w:pPr>
        <w:pStyle w:val="aDef"/>
        <w:rPr>
          <w:lang w:eastAsia="en-AU"/>
        </w:rPr>
      </w:pPr>
      <w:r w:rsidRPr="008702EA">
        <w:rPr>
          <w:rStyle w:val="charBoldItals"/>
        </w:rPr>
        <w:t xml:space="preserve">reviewable decision </w:t>
      </w:r>
      <w:r w:rsidRPr="008702EA">
        <w:rPr>
          <w:lang w:eastAsia="en-AU"/>
        </w:rPr>
        <w:t>means a decision mentioned in schedule 1, column 3 under a provision of this Act mentioned in column 2 in relation to the decision.</w:t>
      </w:r>
    </w:p>
    <w:p w14:paraId="1CB5C600" w14:textId="77777777" w:rsidR="00DD47D1" w:rsidRPr="008702EA" w:rsidRDefault="008702EA" w:rsidP="008702EA">
      <w:pPr>
        <w:pStyle w:val="AH5Sec"/>
        <w:rPr>
          <w:lang w:eastAsia="en-AU"/>
        </w:rPr>
      </w:pPr>
      <w:bookmarkStart w:id="104" w:name="_Toc24016652"/>
      <w:r w:rsidRPr="003F13A9">
        <w:rPr>
          <w:rStyle w:val="CharSectNo"/>
        </w:rPr>
        <w:t>82</w:t>
      </w:r>
      <w:r w:rsidRPr="008702EA">
        <w:rPr>
          <w:lang w:eastAsia="en-AU"/>
        </w:rPr>
        <w:tab/>
      </w:r>
      <w:r w:rsidR="00DD47D1" w:rsidRPr="008702EA">
        <w:rPr>
          <w:lang w:eastAsia="en-AU"/>
        </w:rPr>
        <w:t>Reviewable decision notices</w:t>
      </w:r>
      <w:bookmarkEnd w:id="104"/>
    </w:p>
    <w:p w14:paraId="0479A8D3" w14:textId="77777777" w:rsidR="00DD47D1" w:rsidRPr="008702EA" w:rsidRDefault="008702EA" w:rsidP="008702EA">
      <w:pPr>
        <w:pStyle w:val="Amain"/>
        <w:keepNext/>
        <w:rPr>
          <w:lang w:eastAsia="en-AU"/>
        </w:rPr>
      </w:pPr>
      <w:r>
        <w:rPr>
          <w:lang w:eastAsia="en-AU"/>
        </w:rPr>
        <w:tab/>
      </w:r>
      <w:r w:rsidRPr="008702EA">
        <w:rPr>
          <w:lang w:eastAsia="en-AU"/>
        </w:rPr>
        <w:t>(1)</w:t>
      </w:r>
      <w:r w:rsidRPr="008702EA">
        <w:rPr>
          <w:lang w:eastAsia="en-AU"/>
        </w:rPr>
        <w:tab/>
      </w:r>
      <w:r w:rsidR="004B4A7E" w:rsidRPr="008702EA">
        <w:rPr>
          <w:lang w:eastAsia="en-AU"/>
        </w:rPr>
        <w:t>If a</w:t>
      </w:r>
      <w:r w:rsidR="00DD47D1" w:rsidRPr="008702EA">
        <w:rPr>
          <w:lang w:eastAsia="en-AU"/>
        </w:rPr>
        <w:t xml:space="preserve"> </w:t>
      </w:r>
      <w:r w:rsidR="00BE48D3" w:rsidRPr="008702EA">
        <w:t>decision-maker</w:t>
      </w:r>
      <w:r w:rsidR="00DD47D1" w:rsidRPr="008702EA">
        <w:rPr>
          <w:lang w:eastAsia="en-AU"/>
        </w:rPr>
        <w:t xml:space="preserve"> makes a reviewable decision, the </w:t>
      </w:r>
      <w:r w:rsidR="00BE48D3" w:rsidRPr="008702EA">
        <w:t>decision-maker</w:t>
      </w:r>
      <w:r w:rsidR="00DD47D1" w:rsidRPr="008702EA">
        <w:rPr>
          <w:lang w:eastAsia="en-AU"/>
        </w:rPr>
        <w:t xml:space="preserve"> must give a reviewable decision notice to ea</w:t>
      </w:r>
      <w:r w:rsidR="00040C2E" w:rsidRPr="008702EA">
        <w:rPr>
          <w:lang w:eastAsia="en-AU"/>
        </w:rPr>
        <w:t>ch entity mentioned in schedule </w:t>
      </w:r>
      <w:r w:rsidR="00DD47D1" w:rsidRPr="008702EA">
        <w:rPr>
          <w:lang w:eastAsia="en-AU"/>
        </w:rPr>
        <w:t xml:space="preserve">1, column 4 in relation to the decision. </w:t>
      </w:r>
    </w:p>
    <w:p w14:paraId="4A4E4A51" w14:textId="13DB2FEC" w:rsidR="00A279A5" w:rsidRPr="008702EA" w:rsidRDefault="00A279A5" w:rsidP="008702EA">
      <w:pPr>
        <w:pStyle w:val="aNote"/>
        <w:keepNext/>
      </w:pPr>
      <w:r w:rsidRPr="008702EA">
        <w:rPr>
          <w:rStyle w:val="charItals"/>
        </w:rPr>
        <w:t>Note 1</w:t>
      </w:r>
      <w:r w:rsidRPr="008702EA">
        <w:rPr>
          <w:rStyle w:val="charItals"/>
        </w:rPr>
        <w:tab/>
      </w:r>
      <w:r w:rsidRPr="008702EA">
        <w:t xml:space="preserve">The </w:t>
      </w:r>
      <w:r w:rsidR="00BE48D3" w:rsidRPr="008702EA">
        <w:t>decision-maker</w:t>
      </w:r>
      <w:r w:rsidRPr="008702EA">
        <w:t xml:space="preserve"> must also take reasonable steps to give a reviewable decision notice to any other person whose interests are affected by the decision (see </w:t>
      </w:r>
      <w:hyperlink r:id="rId79" w:tooltip="A2008-35" w:history="1">
        <w:r w:rsidR="00CF730D" w:rsidRPr="008702EA">
          <w:rPr>
            <w:rStyle w:val="charCitHyperlinkItal"/>
          </w:rPr>
          <w:t>ACT Civil and Administrative Tribunal Act 2008</w:t>
        </w:r>
      </w:hyperlink>
      <w:r w:rsidRPr="008702EA">
        <w:t>, s 67A).</w:t>
      </w:r>
    </w:p>
    <w:p w14:paraId="3885F0F3" w14:textId="5ACA240F" w:rsidR="00A279A5" w:rsidRPr="008702EA" w:rsidRDefault="00A279A5" w:rsidP="002B15B0">
      <w:pPr>
        <w:pStyle w:val="aNote"/>
      </w:pPr>
      <w:r w:rsidRPr="008702EA">
        <w:rPr>
          <w:rStyle w:val="charItals"/>
        </w:rPr>
        <w:t>Note 2</w:t>
      </w:r>
      <w:r w:rsidRPr="008702EA">
        <w:rPr>
          <w:rStyle w:val="charItals"/>
        </w:rPr>
        <w:tab/>
      </w:r>
      <w:r w:rsidRPr="008702EA">
        <w:t xml:space="preserve">The requirements for reviewable decision notices are prescribed under the </w:t>
      </w:r>
      <w:hyperlink r:id="rId80" w:tooltip="A2008-35" w:history="1">
        <w:r w:rsidR="00CF730D" w:rsidRPr="008702EA">
          <w:rPr>
            <w:rStyle w:val="charCitHyperlinkItal"/>
          </w:rPr>
          <w:t>ACT Civil and Administrative Tribunal Act 2008</w:t>
        </w:r>
      </w:hyperlink>
      <w:r w:rsidRPr="008702EA">
        <w:t>.</w:t>
      </w:r>
    </w:p>
    <w:p w14:paraId="057966DC" w14:textId="77777777" w:rsidR="00BE48D3"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BE48D3" w:rsidRPr="008702EA">
        <w:rPr>
          <w:lang w:eastAsia="en-AU"/>
        </w:rPr>
        <w:t>In this section:</w:t>
      </w:r>
    </w:p>
    <w:p w14:paraId="1D6BAB77" w14:textId="77777777" w:rsidR="00BE48D3" w:rsidRPr="008702EA" w:rsidRDefault="00BE48D3" w:rsidP="008702EA">
      <w:pPr>
        <w:pStyle w:val="aDef"/>
        <w:keepNext/>
        <w:rPr>
          <w:lang w:eastAsia="en-AU"/>
        </w:rPr>
      </w:pPr>
      <w:r w:rsidRPr="008702EA">
        <w:rPr>
          <w:rStyle w:val="charBoldItals"/>
        </w:rPr>
        <w:t>decision-maker</w:t>
      </w:r>
      <w:r w:rsidRPr="008702EA">
        <w:rPr>
          <w:lang w:eastAsia="en-AU"/>
        </w:rPr>
        <w:t xml:space="preserve"> means—</w:t>
      </w:r>
    </w:p>
    <w:p w14:paraId="469DA7C8" w14:textId="77777777" w:rsidR="00BE48D3" w:rsidRPr="008702EA" w:rsidRDefault="008702EA" w:rsidP="008702EA">
      <w:pPr>
        <w:pStyle w:val="aDefpara"/>
        <w:keepNext/>
        <w:rPr>
          <w:lang w:eastAsia="en-AU"/>
        </w:rPr>
      </w:pPr>
      <w:r>
        <w:rPr>
          <w:lang w:eastAsia="en-AU"/>
        </w:rPr>
        <w:tab/>
      </w:r>
      <w:r w:rsidRPr="008702EA">
        <w:rPr>
          <w:lang w:eastAsia="en-AU"/>
        </w:rPr>
        <w:t>(a)</w:t>
      </w:r>
      <w:r w:rsidRPr="008702EA">
        <w:rPr>
          <w:lang w:eastAsia="en-AU"/>
        </w:rPr>
        <w:tab/>
      </w:r>
      <w:r w:rsidR="00BE48D3" w:rsidRPr="008702EA">
        <w:rPr>
          <w:lang w:eastAsia="en-AU"/>
        </w:rPr>
        <w:t>for a decision under section 8</w:t>
      </w:r>
      <w:r w:rsidR="00B8742C" w:rsidRPr="008702EA">
        <w:rPr>
          <w:lang w:eastAsia="en-AU"/>
        </w:rPr>
        <w:t xml:space="preserve"> or section 6</w:t>
      </w:r>
      <w:r w:rsidR="008B1A62" w:rsidRPr="008702EA">
        <w:rPr>
          <w:lang w:eastAsia="en-AU"/>
        </w:rPr>
        <w:t>3</w:t>
      </w:r>
      <w:r w:rsidR="00BE48D3" w:rsidRPr="008702EA">
        <w:rPr>
          <w:lang w:eastAsia="en-AU"/>
        </w:rPr>
        <w:t>—the Minister; or</w:t>
      </w:r>
    </w:p>
    <w:p w14:paraId="293A7C4C" w14:textId="77777777" w:rsidR="00BE48D3" w:rsidRPr="008702EA" w:rsidRDefault="008702EA" w:rsidP="008702EA">
      <w:pPr>
        <w:pStyle w:val="aDefpara"/>
        <w:rPr>
          <w:lang w:eastAsia="en-AU"/>
        </w:rPr>
      </w:pPr>
      <w:r>
        <w:rPr>
          <w:lang w:eastAsia="en-AU"/>
        </w:rPr>
        <w:tab/>
      </w:r>
      <w:r w:rsidRPr="008702EA">
        <w:rPr>
          <w:lang w:eastAsia="en-AU"/>
        </w:rPr>
        <w:t>(b)</w:t>
      </w:r>
      <w:r w:rsidRPr="008702EA">
        <w:rPr>
          <w:lang w:eastAsia="en-AU"/>
        </w:rPr>
        <w:tab/>
      </w:r>
      <w:r w:rsidR="00BE48D3" w:rsidRPr="008702EA">
        <w:rPr>
          <w:lang w:eastAsia="en-AU"/>
        </w:rPr>
        <w:t>in any other case—the registrar.</w:t>
      </w:r>
    </w:p>
    <w:p w14:paraId="43BF44E1" w14:textId="77777777" w:rsidR="00DD47D1" w:rsidRPr="008702EA" w:rsidRDefault="008702EA" w:rsidP="008702EA">
      <w:pPr>
        <w:pStyle w:val="AH5Sec"/>
        <w:rPr>
          <w:lang w:eastAsia="en-AU"/>
        </w:rPr>
      </w:pPr>
      <w:bookmarkStart w:id="105" w:name="_Toc24016653"/>
      <w:r w:rsidRPr="003F13A9">
        <w:rPr>
          <w:rStyle w:val="CharSectNo"/>
        </w:rPr>
        <w:t>83</w:t>
      </w:r>
      <w:r w:rsidRPr="008702EA">
        <w:rPr>
          <w:lang w:eastAsia="en-AU"/>
        </w:rPr>
        <w:tab/>
      </w:r>
      <w:r w:rsidR="00DD47D1" w:rsidRPr="008702EA">
        <w:rPr>
          <w:lang w:eastAsia="en-AU"/>
        </w:rPr>
        <w:t>Applications for review</w:t>
      </w:r>
      <w:bookmarkEnd w:id="105"/>
    </w:p>
    <w:p w14:paraId="1BC23A57" w14:textId="77777777" w:rsidR="00C346C0" w:rsidRPr="008702EA" w:rsidRDefault="00C346C0" w:rsidP="00C346C0">
      <w:pPr>
        <w:pStyle w:val="Amainreturn"/>
        <w:rPr>
          <w:szCs w:val="24"/>
          <w:lang w:eastAsia="en-AU"/>
        </w:rPr>
      </w:pPr>
      <w:r w:rsidRPr="008702EA">
        <w:rPr>
          <w:lang w:eastAsia="en-AU"/>
        </w:rPr>
        <w:t xml:space="preserve">The following people may apply to the ACAT for a review of a </w:t>
      </w:r>
      <w:r w:rsidRPr="008702EA">
        <w:rPr>
          <w:szCs w:val="24"/>
          <w:lang w:eastAsia="en-AU"/>
        </w:rPr>
        <w:t>reviewable decision:</w:t>
      </w:r>
    </w:p>
    <w:p w14:paraId="0544E3D7" w14:textId="77777777" w:rsidR="00C346C0" w:rsidRPr="008702EA" w:rsidRDefault="008702EA" w:rsidP="008702EA">
      <w:pPr>
        <w:pStyle w:val="Apara"/>
        <w:rPr>
          <w:szCs w:val="24"/>
          <w:lang w:eastAsia="en-AU"/>
        </w:rPr>
      </w:pPr>
      <w:r>
        <w:rPr>
          <w:szCs w:val="24"/>
          <w:lang w:eastAsia="en-AU"/>
        </w:rPr>
        <w:tab/>
      </w:r>
      <w:r w:rsidRPr="008702EA">
        <w:rPr>
          <w:szCs w:val="24"/>
          <w:lang w:eastAsia="en-AU"/>
        </w:rPr>
        <w:t>(a)</w:t>
      </w:r>
      <w:r w:rsidRPr="008702EA">
        <w:rPr>
          <w:szCs w:val="24"/>
          <w:lang w:eastAsia="en-AU"/>
        </w:rPr>
        <w:tab/>
      </w:r>
      <w:r w:rsidR="00C346C0" w:rsidRPr="008702EA">
        <w:rPr>
          <w:lang w:eastAsia="en-AU"/>
        </w:rPr>
        <w:t xml:space="preserve">a person mentioned in schedule 1, column 4 in relation to the </w:t>
      </w:r>
      <w:r w:rsidR="00C346C0" w:rsidRPr="008702EA">
        <w:rPr>
          <w:szCs w:val="24"/>
          <w:lang w:eastAsia="en-AU"/>
        </w:rPr>
        <w:t>decision;</w:t>
      </w:r>
    </w:p>
    <w:p w14:paraId="3EE5667A" w14:textId="77777777" w:rsidR="00DD47D1" w:rsidRPr="008702EA" w:rsidRDefault="008702EA" w:rsidP="008702EA">
      <w:pPr>
        <w:pStyle w:val="Apara"/>
        <w:keepNext/>
        <w:rPr>
          <w:szCs w:val="24"/>
          <w:lang w:eastAsia="en-AU"/>
        </w:rPr>
      </w:pPr>
      <w:r>
        <w:rPr>
          <w:szCs w:val="24"/>
          <w:lang w:eastAsia="en-AU"/>
        </w:rPr>
        <w:lastRenderedPageBreak/>
        <w:tab/>
      </w:r>
      <w:r w:rsidRPr="008702EA">
        <w:rPr>
          <w:szCs w:val="24"/>
          <w:lang w:eastAsia="en-AU"/>
        </w:rPr>
        <w:t>(b)</w:t>
      </w:r>
      <w:r w:rsidRPr="008702EA">
        <w:rPr>
          <w:szCs w:val="24"/>
          <w:lang w:eastAsia="en-AU"/>
        </w:rPr>
        <w:tab/>
      </w:r>
      <w:r w:rsidR="00C346C0" w:rsidRPr="008702EA">
        <w:rPr>
          <w:lang w:eastAsia="en-AU"/>
        </w:rPr>
        <w:t>any other person whose interests are affected by the decision.</w:t>
      </w:r>
    </w:p>
    <w:p w14:paraId="01993914" w14:textId="17D63D8D" w:rsidR="00DD47D1" w:rsidRPr="008702EA" w:rsidRDefault="00DD47D1" w:rsidP="00DD47D1">
      <w:pPr>
        <w:pStyle w:val="aNote"/>
        <w:rPr>
          <w:lang w:eastAsia="en-AU"/>
        </w:rPr>
      </w:pPr>
      <w:r w:rsidRPr="008702EA">
        <w:rPr>
          <w:rStyle w:val="charItals"/>
        </w:rPr>
        <w:t>Note</w:t>
      </w:r>
      <w:r w:rsidRPr="008702EA">
        <w:rPr>
          <w:rStyle w:val="charItals"/>
        </w:rPr>
        <w:tab/>
      </w:r>
      <w:r w:rsidRPr="008702EA">
        <w:rPr>
          <w:lang w:eastAsia="en-AU"/>
        </w:rPr>
        <w:t xml:space="preserve">If a form is approved under the </w:t>
      </w:r>
      <w:hyperlink r:id="rId81" w:tooltip="A2008-35" w:history="1">
        <w:r w:rsidR="00CF730D" w:rsidRPr="008702EA">
          <w:rPr>
            <w:rStyle w:val="charCitHyperlinkItal"/>
          </w:rPr>
          <w:t>ACT Civil and Administrative Tribunal Act 2008</w:t>
        </w:r>
      </w:hyperlink>
      <w:r w:rsidRPr="008702EA">
        <w:rPr>
          <w:rStyle w:val="charItals"/>
        </w:rPr>
        <w:t xml:space="preserve"> </w:t>
      </w:r>
      <w:r w:rsidRPr="008702EA">
        <w:rPr>
          <w:lang w:eastAsia="en-AU"/>
        </w:rPr>
        <w:t>for the application, the form must be used.</w:t>
      </w:r>
    </w:p>
    <w:p w14:paraId="6E2F772D" w14:textId="77777777" w:rsidR="00D81128" w:rsidRPr="008702EA" w:rsidRDefault="008702EA" w:rsidP="008702EA">
      <w:pPr>
        <w:pStyle w:val="AH5Sec"/>
        <w:autoSpaceDE w:val="0"/>
        <w:autoSpaceDN w:val="0"/>
        <w:adjustRightInd w:val="0"/>
        <w:rPr>
          <w:rFonts w:ascii="Arial-BoldMT" w:hAnsi="Arial-BoldMT" w:cs="Arial-BoldMT"/>
          <w:bCs/>
          <w:szCs w:val="24"/>
          <w:lang w:eastAsia="en-AU"/>
        </w:rPr>
      </w:pPr>
      <w:bookmarkStart w:id="106" w:name="_Toc24016654"/>
      <w:r w:rsidRPr="003F13A9">
        <w:rPr>
          <w:rStyle w:val="CharSectNo"/>
        </w:rPr>
        <w:t>84</w:t>
      </w:r>
      <w:r w:rsidRPr="008702EA">
        <w:rPr>
          <w:rFonts w:ascii="Arial-BoldMT" w:hAnsi="Arial-BoldMT" w:cs="Arial-BoldMT"/>
          <w:bCs/>
          <w:szCs w:val="24"/>
          <w:lang w:eastAsia="en-AU"/>
        </w:rPr>
        <w:tab/>
      </w:r>
      <w:r w:rsidR="00D81128" w:rsidRPr="008702EA">
        <w:rPr>
          <w:lang w:eastAsia="en-AU"/>
        </w:rPr>
        <w:t xml:space="preserve">ACAT or court review—decision on security sensitive </w:t>
      </w:r>
      <w:r w:rsidR="00D81128" w:rsidRPr="008702EA">
        <w:rPr>
          <w:rFonts w:ascii="Arial-BoldMT" w:hAnsi="Arial-BoldMT" w:cs="Arial-BoldMT"/>
          <w:bCs/>
          <w:szCs w:val="24"/>
          <w:lang w:eastAsia="en-AU"/>
        </w:rPr>
        <w:t>information</w:t>
      </w:r>
      <w:bookmarkEnd w:id="106"/>
    </w:p>
    <w:p w14:paraId="2DFBDB0F" w14:textId="77777777" w:rsidR="00D81128"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D81128" w:rsidRPr="008702EA">
        <w:rPr>
          <w:lang w:eastAsia="en-AU"/>
        </w:rPr>
        <w:t>This section applies if—</w:t>
      </w:r>
    </w:p>
    <w:p w14:paraId="320F8812" w14:textId="77777777" w:rsidR="00D81128" w:rsidRPr="008702EA" w:rsidRDefault="008702EA" w:rsidP="008702EA">
      <w:pPr>
        <w:pStyle w:val="Apara"/>
        <w:rPr>
          <w:rFonts w:ascii="TimesNewRomanPSMT" w:hAnsi="TimesNewRomanPSMT" w:cs="TimesNewRomanPSMT"/>
          <w:szCs w:val="24"/>
          <w:lang w:eastAsia="en-AU"/>
        </w:rPr>
      </w:pPr>
      <w:r>
        <w:rPr>
          <w:rFonts w:ascii="TimesNewRomanPSMT" w:hAnsi="TimesNewRomanPSMT" w:cs="TimesNewRomanPSMT"/>
          <w:szCs w:val="24"/>
          <w:lang w:eastAsia="en-AU"/>
        </w:rPr>
        <w:tab/>
      </w:r>
      <w:r w:rsidRPr="008702EA">
        <w:rPr>
          <w:rFonts w:ascii="TimesNewRomanPSMT" w:hAnsi="TimesNewRomanPSMT" w:cs="TimesNewRomanPSMT"/>
          <w:szCs w:val="24"/>
          <w:lang w:eastAsia="en-AU"/>
        </w:rPr>
        <w:t>(a)</w:t>
      </w:r>
      <w:r w:rsidRPr="008702EA">
        <w:rPr>
          <w:rFonts w:ascii="TimesNewRomanPSMT" w:hAnsi="TimesNewRomanPSMT" w:cs="TimesNewRomanPSMT"/>
          <w:szCs w:val="24"/>
          <w:lang w:eastAsia="en-AU"/>
        </w:rPr>
        <w:tab/>
      </w:r>
      <w:r w:rsidR="00DE1C6D" w:rsidRPr="008702EA">
        <w:rPr>
          <w:lang w:eastAsia="en-AU"/>
        </w:rPr>
        <w:t xml:space="preserve">a </w:t>
      </w:r>
      <w:r w:rsidR="00BE0B5E" w:rsidRPr="008702EA">
        <w:rPr>
          <w:lang w:eastAsia="en-AU"/>
        </w:rPr>
        <w:t xml:space="preserve">person </w:t>
      </w:r>
      <w:r w:rsidR="00D81128" w:rsidRPr="008702EA">
        <w:rPr>
          <w:lang w:eastAsia="en-AU"/>
        </w:rPr>
        <w:t xml:space="preserve">applies to the ACAT or </w:t>
      </w:r>
      <w:r w:rsidR="00BE0B5E" w:rsidRPr="008702EA">
        <w:rPr>
          <w:lang w:eastAsia="en-AU"/>
        </w:rPr>
        <w:t>a</w:t>
      </w:r>
      <w:r w:rsidR="00D81128" w:rsidRPr="008702EA">
        <w:rPr>
          <w:lang w:eastAsia="en-AU"/>
        </w:rPr>
        <w:t xml:space="preserve"> court for review of a </w:t>
      </w:r>
      <w:r w:rsidR="00D81128" w:rsidRPr="008702EA">
        <w:rPr>
          <w:rFonts w:ascii="TimesNewRomanPSMT" w:hAnsi="TimesNewRomanPSMT" w:cs="TimesNewRomanPSMT"/>
          <w:szCs w:val="24"/>
          <w:lang w:eastAsia="en-AU"/>
        </w:rPr>
        <w:t xml:space="preserve">decision of the </w:t>
      </w:r>
      <w:r w:rsidR="00CF53FB" w:rsidRPr="008702EA">
        <w:rPr>
          <w:lang w:eastAsia="en-AU"/>
        </w:rPr>
        <w:t>registrar</w:t>
      </w:r>
      <w:r w:rsidR="00D81128" w:rsidRPr="008702EA">
        <w:rPr>
          <w:rFonts w:ascii="TimesNewRomanPSMT" w:hAnsi="TimesNewRomanPSMT" w:cs="TimesNewRomanPSMT"/>
          <w:szCs w:val="24"/>
          <w:lang w:eastAsia="en-AU"/>
        </w:rPr>
        <w:t xml:space="preserve"> under this Act (the</w:t>
      </w:r>
      <w:r w:rsidR="00BE0B5E" w:rsidRPr="008702EA">
        <w:rPr>
          <w:rFonts w:ascii="TimesNewRomanPSMT" w:hAnsi="TimesNewRomanPSMT" w:cs="TimesNewRomanPSMT"/>
          <w:szCs w:val="24"/>
          <w:lang w:eastAsia="en-AU"/>
        </w:rPr>
        <w:t> </w:t>
      </w:r>
      <w:r w:rsidR="00D81128" w:rsidRPr="008702EA">
        <w:rPr>
          <w:rStyle w:val="charBoldItals"/>
        </w:rPr>
        <w:t>relevant decision</w:t>
      </w:r>
      <w:r w:rsidR="00D81128" w:rsidRPr="008702EA">
        <w:rPr>
          <w:rFonts w:ascii="TimesNewRomanPSMT" w:hAnsi="TimesNewRomanPSMT" w:cs="TimesNewRomanPSMT"/>
          <w:szCs w:val="24"/>
          <w:lang w:eastAsia="en-AU"/>
        </w:rPr>
        <w:t>); and</w:t>
      </w:r>
    </w:p>
    <w:p w14:paraId="18E3E82B" w14:textId="77777777" w:rsidR="00D81128"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D81128" w:rsidRPr="008702EA">
        <w:rPr>
          <w:lang w:eastAsia="en-AU"/>
        </w:rPr>
        <w:t xml:space="preserve">the </w:t>
      </w:r>
      <w:r w:rsidR="00CF53FB" w:rsidRPr="008702EA">
        <w:rPr>
          <w:lang w:eastAsia="en-AU"/>
        </w:rPr>
        <w:t>registrar</w:t>
      </w:r>
      <w:r w:rsidR="00D81128" w:rsidRPr="008702EA">
        <w:rPr>
          <w:lang w:eastAsia="en-AU"/>
        </w:rPr>
        <w:t xml:space="preserve"> has not given reasons for the relevant decision under section </w:t>
      </w:r>
      <w:r w:rsidR="00E86067" w:rsidRPr="008702EA">
        <w:rPr>
          <w:lang w:eastAsia="en-AU"/>
        </w:rPr>
        <w:t>1</w:t>
      </w:r>
      <w:r w:rsidR="008B5472" w:rsidRPr="008702EA">
        <w:rPr>
          <w:lang w:eastAsia="en-AU"/>
        </w:rPr>
        <w:t>8</w:t>
      </w:r>
      <w:r w:rsidR="00604A29" w:rsidRPr="008702EA">
        <w:rPr>
          <w:lang w:eastAsia="en-AU"/>
        </w:rPr>
        <w:t xml:space="preserve"> </w:t>
      </w:r>
      <w:r w:rsidR="00E86067" w:rsidRPr="008702EA">
        <w:rPr>
          <w:lang w:eastAsia="en-AU"/>
        </w:rPr>
        <w:t>(</w:t>
      </w:r>
      <w:r w:rsidR="0077235D">
        <w:rPr>
          <w:lang w:eastAsia="en-AU"/>
        </w:rPr>
        <w:t>6</w:t>
      </w:r>
      <w:r w:rsidR="00E86067" w:rsidRPr="008702EA">
        <w:rPr>
          <w:lang w:eastAsia="en-AU"/>
        </w:rPr>
        <w:t>)</w:t>
      </w:r>
      <w:r w:rsidR="008D4789" w:rsidRPr="008702EA">
        <w:rPr>
          <w:lang w:eastAsia="en-AU"/>
        </w:rPr>
        <w:t xml:space="preserve"> or section </w:t>
      </w:r>
      <w:r w:rsidR="00E86067" w:rsidRPr="008702EA">
        <w:rPr>
          <w:lang w:eastAsia="en-AU"/>
        </w:rPr>
        <w:t>2</w:t>
      </w:r>
      <w:r w:rsidR="002D6C5E" w:rsidRPr="008702EA">
        <w:rPr>
          <w:lang w:eastAsia="en-AU"/>
        </w:rPr>
        <w:t>7</w:t>
      </w:r>
      <w:r w:rsidR="00604A29" w:rsidRPr="008702EA">
        <w:rPr>
          <w:lang w:eastAsia="en-AU"/>
        </w:rPr>
        <w:t xml:space="preserve"> </w:t>
      </w:r>
      <w:r w:rsidR="00E86067" w:rsidRPr="008702EA">
        <w:rPr>
          <w:lang w:eastAsia="en-AU"/>
        </w:rPr>
        <w:t>(</w:t>
      </w:r>
      <w:r w:rsidR="00E37606">
        <w:rPr>
          <w:lang w:eastAsia="en-AU"/>
        </w:rPr>
        <w:t>6</w:t>
      </w:r>
      <w:r w:rsidR="00E86067" w:rsidRPr="008702EA">
        <w:rPr>
          <w:lang w:eastAsia="en-AU"/>
        </w:rPr>
        <w:t>)</w:t>
      </w:r>
      <w:r w:rsidR="00D81128" w:rsidRPr="008702EA">
        <w:rPr>
          <w:lang w:eastAsia="en-AU"/>
        </w:rPr>
        <w:t>.</w:t>
      </w:r>
    </w:p>
    <w:p w14:paraId="7A4E73FD" w14:textId="77777777" w:rsidR="00D81128"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D81128" w:rsidRPr="008702EA">
        <w:rPr>
          <w:lang w:eastAsia="en-AU"/>
        </w:rPr>
        <w:t xml:space="preserve">The </w:t>
      </w:r>
      <w:r w:rsidR="00CF53FB" w:rsidRPr="008702EA">
        <w:rPr>
          <w:lang w:eastAsia="en-AU"/>
        </w:rPr>
        <w:t>registrar</w:t>
      </w:r>
      <w:r w:rsidR="00D81128" w:rsidRPr="008702EA">
        <w:rPr>
          <w:lang w:eastAsia="en-AU"/>
        </w:rPr>
        <w:t xml:space="preserve"> must apply to the ACAT or the court for a decision about whether the reasons disclose security sensitive information.</w:t>
      </w:r>
    </w:p>
    <w:p w14:paraId="2EC49DDB" w14:textId="77777777" w:rsidR="00D81128" w:rsidRPr="008702EA" w:rsidRDefault="008702EA" w:rsidP="008702EA">
      <w:pPr>
        <w:pStyle w:val="Amain"/>
        <w:rPr>
          <w:lang w:eastAsia="en-AU"/>
        </w:rPr>
      </w:pPr>
      <w:r>
        <w:rPr>
          <w:lang w:eastAsia="en-AU"/>
        </w:rPr>
        <w:tab/>
      </w:r>
      <w:r w:rsidRPr="008702EA">
        <w:rPr>
          <w:lang w:eastAsia="en-AU"/>
        </w:rPr>
        <w:t>(3)</w:t>
      </w:r>
      <w:r w:rsidRPr="008702EA">
        <w:rPr>
          <w:lang w:eastAsia="en-AU"/>
        </w:rPr>
        <w:tab/>
      </w:r>
      <w:r w:rsidR="00D81128" w:rsidRPr="008702EA">
        <w:rPr>
          <w:lang w:eastAsia="en-AU"/>
        </w:rPr>
        <w:t xml:space="preserve">The </w:t>
      </w:r>
      <w:r w:rsidR="00CF53FB" w:rsidRPr="008702EA">
        <w:rPr>
          <w:lang w:eastAsia="en-AU"/>
        </w:rPr>
        <w:t>registrar</w:t>
      </w:r>
      <w:r w:rsidR="00D81128" w:rsidRPr="008702EA">
        <w:rPr>
          <w:lang w:eastAsia="en-AU"/>
        </w:rPr>
        <w:t xml:space="preserve"> need not notify anyone about the </w:t>
      </w:r>
      <w:r w:rsidR="00CF53FB" w:rsidRPr="008702EA">
        <w:rPr>
          <w:lang w:eastAsia="en-AU"/>
        </w:rPr>
        <w:t>registrar</w:t>
      </w:r>
      <w:r w:rsidR="00D81128" w:rsidRPr="008702EA">
        <w:rPr>
          <w:lang w:eastAsia="en-AU"/>
        </w:rPr>
        <w:t>’s application</w:t>
      </w:r>
      <w:r w:rsidR="008673D8" w:rsidRPr="008702EA">
        <w:rPr>
          <w:lang w:eastAsia="en-AU"/>
        </w:rPr>
        <w:t xml:space="preserve"> </w:t>
      </w:r>
      <w:r w:rsidR="00D81128" w:rsidRPr="008702EA">
        <w:rPr>
          <w:lang w:eastAsia="en-AU"/>
        </w:rPr>
        <w:t>(including the applicant for the review of the relevant decision)</w:t>
      </w:r>
      <w:r w:rsidR="008673D8" w:rsidRPr="008702EA">
        <w:rPr>
          <w:lang w:eastAsia="en-AU"/>
        </w:rPr>
        <w:t xml:space="preserve"> </w:t>
      </w:r>
      <w:r w:rsidR="00D81128" w:rsidRPr="008702EA">
        <w:rPr>
          <w:lang w:eastAsia="en-AU"/>
        </w:rPr>
        <w:t>unless the ACAT or the court otherwise orders.</w:t>
      </w:r>
    </w:p>
    <w:p w14:paraId="47E8B898" w14:textId="77777777" w:rsidR="00D81128" w:rsidRPr="008702EA" w:rsidRDefault="008702EA" w:rsidP="008702EA">
      <w:pPr>
        <w:pStyle w:val="Amain"/>
        <w:keepNext/>
        <w:rPr>
          <w:lang w:eastAsia="en-AU"/>
        </w:rPr>
      </w:pPr>
      <w:r>
        <w:rPr>
          <w:lang w:eastAsia="en-AU"/>
        </w:rPr>
        <w:tab/>
      </w:r>
      <w:r w:rsidRPr="008702EA">
        <w:rPr>
          <w:lang w:eastAsia="en-AU"/>
        </w:rPr>
        <w:t>(4)</w:t>
      </w:r>
      <w:r w:rsidRPr="008702EA">
        <w:rPr>
          <w:lang w:eastAsia="en-AU"/>
        </w:rPr>
        <w:tab/>
      </w:r>
      <w:r w:rsidR="00D81128" w:rsidRPr="008702EA">
        <w:rPr>
          <w:lang w:eastAsia="en-AU"/>
        </w:rPr>
        <w:t>On application, the ACAT or the court must decide whether the</w:t>
      </w:r>
      <w:r w:rsidR="008673D8" w:rsidRPr="008702EA">
        <w:rPr>
          <w:lang w:eastAsia="en-AU"/>
        </w:rPr>
        <w:t xml:space="preserve"> </w:t>
      </w:r>
      <w:r w:rsidR="00D81128" w:rsidRPr="008702EA">
        <w:rPr>
          <w:lang w:eastAsia="en-AU"/>
        </w:rPr>
        <w:t>information is, or is not, security sensitive information.</w:t>
      </w:r>
    </w:p>
    <w:p w14:paraId="45FE777C" w14:textId="77777777" w:rsidR="00D81128" w:rsidRPr="008702EA" w:rsidRDefault="008673D8" w:rsidP="008673D8">
      <w:pPr>
        <w:pStyle w:val="aNote"/>
        <w:rPr>
          <w:rFonts w:ascii="TimesNewRomanPSMT" w:hAnsi="TimesNewRomanPSMT" w:cs="TimesNewRomanPSMT"/>
          <w:lang w:eastAsia="en-AU"/>
        </w:rPr>
      </w:pPr>
      <w:r w:rsidRPr="008702EA">
        <w:rPr>
          <w:rStyle w:val="charItals"/>
        </w:rPr>
        <w:t>Note</w:t>
      </w:r>
      <w:r w:rsidRPr="008702EA">
        <w:rPr>
          <w:rStyle w:val="charItals"/>
        </w:rPr>
        <w:tab/>
      </w:r>
      <w:r w:rsidRPr="008702EA">
        <w:rPr>
          <w:rStyle w:val="charBoldItals"/>
        </w:rPr>
        <w:t>S</w:t>
      </w:r>
      <w:r w:rsidR="00D81128" w:rsidRPr="008702EA">
        <w:rPr>
          <w:rStyle w:val="charBoldItals"/>
        </w:rPr>
        <w:t>ecurity sensitive information</w:t>
      </w:r>
      <w:r w:rsidR="00D81128" w:rsidRPr="008702EA">
        <w:rPr>
          <w:rFonts w:ascii="TimesNewRomanPSMT" w:hAnsi="TimesNewRomanPSMT" w:cs="TimesNewRomanPSMT"/>
          <w:lang w:eastAsia="en-AU"/>
        </w:rPr>
        <w:t xml:space="preserve">—see </w:t>
      </w:r>
      <w:r w:rsidRPr="008702EA">
        <w:rPr>
          <w:rFonts w:ascii="TimesNewRomanPSMT" w:hAnsi="TimesNewRomanPSMT" w:cs="TimesNewRomanPSMT"/>
          <w:lang w:eastAsia="en-AU"/>
        </w:rPr>
        <w:t>the dictionary</w:t>
      </w:r>
      <w:r w:rsidR="00D81128" w:rsidRPr="008702EA">
        <w:rPr>
          <w:rFonts w:ascii="TimesNewRomanPSMT" w:hAnsi="TimesNewRomanPSMT" w:cs="TimesNewRomanPSMT"/>
          <w:lang w:eastAsia="en-AU"/>
        </w:rPr>
        <w:t>.</w:t>
      </w:r>
    </w:p>
    <w:p w14:paraId="4E3AA8D6" w14:textId="77777777" w:rsidR="00D81128" w:rsidRPr="008702EA" w:rsidRDefault="008702EA" w:rsidP="008702EA">
      <w:pPr>
        <w:pStyle w:val="AH5Sec"/>
        <w:autoSpaceDE w:val="0"/>
        <w:autoSpaceDN w:val="0"/>
        <w:adjustRightInd w:val="0"/>
        <w:rPr>
          <w:rFonts w:ascii="Arial-BoldMT" w:hAnsi="Arial-BoldMT" w:cs="Arial-BoldMT"/>
          <w:bCs/>
          <w:szCs w:val="24"/>
          <w:lang w:eastAsia="en-AU"/>
        </w:rPr>
      </w:pPr>
      <w:bookmarkStart w:id="107" w:name="_Toc24016655"/>
      <w:r w:rsidRPr="003F13A9">
        <w:rPr>
          <w:rStyle w:val="CharSectNo"/>
        </w:rPr>
        <w:t>85</w:t>
      </w:r>
      <w:r w:rsidRPr="008702EA">
        <w:rPr>
          <w:rFonts w:ascii="Arial-BoldMT" w:hAnsi="Arial-BoldMT" w:cs="Arial-BoldMT"/>
          <w:bCs/>
          <w:szCs w:val="24"/>
          <w:lang w:eastAsia="en-AU"/>
        </w:rPr>
        <w:tab/>
      </w:r>
      <w:r w:rsidR="00D81128" w:rsidRPr="008702EA">
        <w:rPr>
          <w:lang w:eastAsia="en-AU"/>
        </w:rPr>
        <w:t xml:space="preserve">ACAT or court review—dealing with security sensitive </w:t>
      </w:r>
      <w:r w:rsidR="00D81128" w:rsidRPr="008702EA">
        <w:rPr>
          <w:rFonts w:ascii="Arial-BoldMT" w:hAnsi="Arial-BoldMT" w:cs="Arial-BoldMT"/>
          <w:bCs/>
          <w:szCs w:val="24"/>
          <w:lang w:eastAsia="en-AU"/>
        </w:rPr>
        <w:t>information</w:t>
      </w:r>
      <w:bookmarkEnd w:id="107"/>
    </w:p>
    <w:p w14:paraId="3B6BFCF3" w14:textId="77777777" w:rsidR="00D81128"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D81128" w:rsidRPr="008702EA">
        <w:rPr>
          <w:lang w:eastAsia="en-AU"/>
        </w:rPr>
        <w:t>This section applies if the ACAT or the court decides under</w:t>
      </w:r>
      <w:r w:rsidR="008673D8" w:rsidRPr="008702EA">
        <w:rPr>
          <w:lang w:eastAsia="en-AU"/>
        </w:rPr>
        <w:t xml:space="preserve"> </w:t>
      </w:r>
      <w:r w:rsidR="00D81128" w:rsidRPr="008702EA">
        <w:rPr>
          <w:lang w:eastAsia="en-AU"/>
        </w:rPr>
        <w:t>section</w:t>
      </w:r>
      <w:r w:rsidR="005A0611" w:rsidRPr="008702EA">
        <w:rPr>
          <w:lang w:eastAsia="en-AU"/>
        </w:rPr>
        <w:t> </w:t>
      </w:r>
      <w:r w:rsidR="00E86067" w:rsidRPr="008702EA">
        <w:rPr>
          <w:lang w:eastAsia="en-AU"/>
        </w:rPr>
        <w:t>8</w:t>
      </w:r>
      <w:r w:rsidR="00564475" w:rsidRPr="008702EA">
        <w:rPr>
          <w:lang w:eastAsia="en-AU"/>
        </w:rPr>
        <w:t>4</w:t>
      </w:r>
      <w:r w:rsidR="00D81128" w:rsidRPr="008702EA">
        <w:rPr>
          <w:lang w:eastAsia="en-AU"/>
        </w:rPr>
        <w:t xml:space="preserve"> that reasons for a relevant decision disclose security</w:t>
      </w:r>
      <w:r w:rsidR="008673D8" w:rsidRPr="008702EA">
        <w:rPr>
          <w:lang w:eastAsia="en-AU"/>
        </w:rPr>
        <w:t xml:space="preserve"> </w:t>
      </w:r>
      <w:r w:rsidR="00D81128" w:rsidRPr="008702EA">
        <w:rPr>
          <w:lang w:eastAsia="en-AU"/>
        </w:rPr>
        <w:t>sensitive information.</w:t>
      </w:r>
    </w:p>
    <w:p w14:paraId="38D3BCA3" w14:textId="77777777" w:rsidR="00D81128" w:rsidRPr="008702EA" w:rsidRDefault="008702EA" w:rsidP="008702EA">
      <w:pPr>
        <w:pStyle w:val="Amain"/>
        <w:rPr>
          <w:rFonts w:ascii="TimesNewRomanPSMT" w:hAnsi="TimesNewRomanPSMT" w:cs="TimesNewRomanPSMT"/>
          <w:szCs w:val="24"/>
          <w:lang w:eastAsia="en-AU"/>
        </w:rPr>
      </w:pPr>
      <w:r>
        <w:rPr>
          <w:rFonts w:ascii="TimesNewRomanPSMT" w:hAnsi="TimesNewRomanPSMT" w:cs="TimesNewRomanPSMT"/>
          <w:szCs w:val="24"/>
          <w:lang w:eastAsia="en-AU"/>
        </w:rPr>
        <w:tab/>
      </w:r>
      <w:r w:rsidRPr="008702EA">
        <w:rPr>
          <w:rFonts w:ascii="TimesNewRomanPSMT" w:hAnsi="TimesNewRomanPSMT" w:cs="TimesNewRomanPSMT"/>
          <w:szCs w:val="24"/>
          <w:lang w:eastAsia="en-AU"/>
        </w:rPr>
        <w:t>(2)</w:t>
      </w:r>
      <w:r w:rsidRPr="008702EA">
        <w:rPr>
          <w:rFonts w:ascii="TimesNewRomanPSMT" w:hAnsi="TimesNewRomanPSMT" w:cs="TimesNewRomanPSMT"/>
          <w:szCs w:val="24"/>
          <w:lang w:eastAsia="en-AU"/>
        </w:rPr>
        <w:tab/>
      </w:r>
      <w:r w:rsidR="00D81128" w:rsidRPr="008702EA">
        <w:rPr>
          <w:lang w:eastAsia="en-AU"/>
        </w:rPr>
        <w:t>In deciding an application for review of the relevant decision, the</w:t>
      </w:r>
      <w:r w:rsidR="008673D8" w:rsidRPr="008702EA">
        <w:rPr>
          <w:lang w:eastAsia="en-AU"/>
        </w:rPr>
        <w:t xml:space="preserve"> </w:t>
      </w:r>
      <w:r w:rsidR="00D81128" w:rsidRPr="008702EA">
        <w:rPr>
          <w:rFonts w:ascii="TimesNewRomanPSMT" w:hAnsi="TimesNewRomanPSMT" w:cs="TimesNewRomanPSMT"/>
          <w:szCs w:val="24"/>
          <w:lang w:eastAsia="en-AU"/>
        </w:rPr>
        <w:t>ACAT or the court must—</w:t>
      </w:r>
    </w:p>
    <w:p w14:paraId="2DF88232" w14:textId="77777777" w:rsidR="00D81128" w:rsidRPr="008702EA" w:rsidRDefault="008702EA" w:rsidP="008702EA">
      <w:pPr>
        <w:pStyle w:val="Apara"/>
        <w:rPr>
          <w:rFonts w:ascii="TimesNewRomanPSMT" w:hAnsi="TimesNewRomanPSMT" w:cs="TimesNewRomanPSMT"/>
          <w:szCs w:val="24"/>
          <w:lang w:eastAsia="en-AU"/>
        </w:rPr>
      </w:pPr>
      <w:r>
        <w:rPr>
          <w:rFonts w:ascii="TimesNewRomanPSMT" w:hAnsi="TimesNewRomanPSMT" w:cs="TimesNewRomanPSMT"/>
          <w:szCs w:val="24"/>
          <w:lang w:eastAsia="en-AU"/>
        </w:rPr>
        <w:tab/>
      </w:r>
      <w:r w:rsidRPr="008702EA">
        <w:rPr>
          <w:rFonts w:ascii="TimesNewRomanPSMT" w:hAnsi="TimesNewRomanPSMT" w:cs="TimesNewRomanPSMT"/>
          <w:szCs w:val="24"/>
          <w:lang w:eastAsia="en-AU"/>
        </w:rPr>
        <w:t>(a)</w:t>
      </w:r>
      <w:r w:rsidRPr="008702EA">
        <w:rPr>
          <w:rFonts w:ascii="TimesNewRomanPSMT" w:hAnsi="TimesNewRomanPSMT" w:cs="TimesNewRomanPSMT"/>
          <w:szCs w:val="24"/>
          <w:lang w:eastAsia="en-AU"/>
        </w:rPr>
        <w:tab/>
      </w:r>
      <w:r w:rsidR="00D81128" w:rsidRPr="008702EA">
        <w:rPr>
          <w:lang w:eastAsia="en-AU"/>
        </w:rPr>
        <w:t>ensure security sensitive information is not disclosed in any</w:t>
      </w:r>
      <w:r w:rsidR="008673D8" w:rsidRPr="008702EA">
        <w:rPr>
          <w:lang w:eastAsia="en-AU"/>
        </w:rPr>
        <w:t xml:space="preserve"> </w:t>
      </w:r>
      <w:r w:rsidR="00D81128" w:rsidRPr="008702EA">
        <w:rPr>
          <w:rFonts w:ascii="TimesNewRomanPSMT" w:hAnsi="TimesNewRomanPSMT" w:cs="TimesNewRomanPSMT"/>
          <w:szCs w:val="24"/>
          <w:lang w:eastAsia="en-AU"/>
        </w:rPr>
        <w:t>reasons for the decision; and</w:t>
      </w:r>
    </w:p>
    <w:p w14:paraId="31A78EDB" w14:textId="77777777" w:rsidR="00D81128" w:rsidRPr="008702EA" w:rsidRDefault="008702EA" w:rsidP="008702EA">
      <w:pPr>
        <w:pStyle w:val="Apara"/>
        <w:keepNext/>
        <w:rPr>
          <w:lang w:eastAsia="en-AU"/>
        </w:rPr>
      </w:pPr>
      <w:r>
        <w:rPr>
          <w:lang w:eastAsia="en-AU"/>
        </w:rPr>
        <w:lastRenderedPageBreak/>
        <w:tab/>
      </w:r>
      <w:r w:rsidRPr="008702EA">
        <w:rPr>
          <w:lang w:eastAsia="en-AU"/>
        </w:rPr>
        <w:t>(b)</w:t>
      </w:r>
      <w:r w:rsidRPr="008702EA">
        <w:rPr>
          <w:lang w:eastAsia="en-AU"/>
        </w:rPr>
        <w:tab/>
      </w:r>
      <w:r w:rsidR="00D81128" w:rsidRPr="008702EA">
        <w:rPr>
          <w:lang w:eastAsia="en-AU"/>
        </w:rPr>
        <w:t>receive evidence and submissions that would disclose security</w:t>
      </w:r>
      <w:r w:rsidR="008673D8" w:rsidRPr="008702EA">
        <w:rPr>
          <w:lang w:eastAsia="en-AU"/>
        </w:rPr>
        <w:t xml:space="preserve"> </w:t>
      </w:r>
      <w:r w:rsidR="00D81128" w:rsidRPr="008702EA">
        <w:rPr>
          <w:lang w:eastAsia="en-AU"/>
        </w:rPr>
        <w:t>sensitive information in private, in the absence of the public,</w:t>
      </w:r>
      <w:r w:rsidR="008673D8" w:rsidRPr="008702EA">
        <w:rPr>
          <w:lang w:eastAsia="en-AU"/>
        </w:rPr>
        <w:t xml:space="preserve"> </w:t>
      </w:r>
      <w:r w:rsidR="00D81128" w:rsidRPr="008702EA">
        <w:rPr>
          <w:lang w:eastAsia="en-AU"/>
        </w:rPr>
        <w:t>the applicant for review, the applicant’s representative and any</w:t>
      </w:r>
      <w:r w:rsidR="008673D8" w:rsidRPr="008702EA">
        <w:rPr>
          <w:lang w:eastAsia="en-AU"/>
        </w:rPr>
        <w:t xml:space="preserve"> </w:t>
      </w:r>
      <w:r w:rsidR="00D81128" w:rsidRPr="008702EA">
        <w:rPr>
          <w:lang w:eastAsia="en-AU"/>
        </w:rPr>
        <w:t>other interested party.</w:t>
      </w:r>
    </w:p>
    <w:p w14:paraId="04204779" w14:textId="77777777" w:rsidR="005A0611" w:rsidRPr="008702EA" w:rsidRDefault="005A0611" w:rsidP="001238EF">
      <w:pPr>
        <w:pStyle w:val="aNote"/>
        <w:rPr>
          <w:lang w:eastAsia="en-AU"/>
        </w:rPr>
      </w:pPr>
      <w:r w:rsidRPr="008702EA">
        <w:rPr>
          <w:rStyle w:val="charItals"/>
        </w:rPr>
        <w:t>Note</w:t>
      </w:r>
      <w:r w:rsidRPr="008702EA">
        <w:rPr>
          <w:rStyle w:val="charItals"/>
        </w:rPr>
        <w:tab/>
      </w:r>
      <w:r w:rsidRPr="008702EA">
        <w:rPr>
          <w:rStyle w:val="charBoldItals"/>
        </w:rPr>
        <w:t>Security sensitive information</w:t>
      </w:r>
      <w:r w:rsidRPr="008702EA">
        <w:rPr>
          <w:rFonts w:ascii="TimesNewRomanPSMT" w:hAnsi="TimesNewRomanPSMT" w:cs="TimesNewRomanPSMT"/>
          <w:lang w:eastAsia="en-AU"/>
        </w:rPr>
        <w:t>—see the dictionary.</w:t>
      </w:r>
    </w:p>
    <w:p w14:paraId="65628D40" w14:textId="77777777" w:rsidR="00D81128" w:rsidRPr="008702EA" w:rsidRDefault="008702EA" w:rsidP="008702EA">
      <w:pPr>
        <w:pStyle w:val="Amain"/>
        <w:rPr>
          <w:lang w:eastAsia="en-AU"/>
        </w:rPr>
      </w:pPr>
      <w:r>
        <w:rPr>
          <w:lang w:eastAsia="en-AU"/>
        </w:rPr>
        <w:tab/>
      </w:r>
      <w:r w:rsidRPr="008702EA">
        <w:rPr>
          <w:lang w:eastAsia="en-AU"/>
        </w:rPr>
        <w:t>(3)</w:t>
      </w:r>
      <w:r w:rsidRPr="008702EA">
        <w:rPr>
          <w:lang w:eastAsia="en-AU"/>
        </w:rPr>
        <w:tab/>
      </w:r>
      <w:r w:rsidR="00D81128" w:rsidRPr="008702EA">
        <w:rPr>
          <w:lang w:eastAsia="en-AU"/>
        </w:rPr>
        <w:t>However, the ACAT or court need not receive evidence or</w:t>
      </w:r>
      <w:r w:rsidR="008673D8" w:rsidRPr="008702EA">
        <w:rPr>
          <w:lang w:eastAsia="en-AU"/>
        </w:rPr>
        <w:t xml:space="preserve"> </w:t>
      </w:r>
      <w:r w:rsidR="00D81128" w:rsidRPr="008702EA">
        <w:rPr>
          <w:lang w:eastAsia="en-AU"/>
        </w:rPr>
        <w:t xml:space="preserve">submissions in accordance with subsection (2) (b) if the </w:t>
      </w:r>
      <w:r w:rsidR="00CF53FB" w:rsidRPr="008702EA">
        <w:rPr>
          <w:lang w:eastAsia="en-AU"/>
        </w:rPr>
        <w:t>registrar</w:t>
      </w:r>
      <w:r w:rsidR="008673D8" w:rsidRPr="008702EA">
        <w:rPr>
          <w:lang w:eastAsia="en-AU"/>
        </w:rPr>
        <w:t xml:space="preserve"> </w:t>
      </w:r>
      <w:r w:rsidR="00D81128" w:rsidRPr="008702EA">
        <w:rPr>
          <w:lang w:eastAsia="en-AU"/>
        </w:rPr>
        <w:t>otherwise agrees.</w:t>
      </w:r>
    </w:p>
    <w:p w14:paraId="10D1B51B" w14:textId="77777777" w:rsidR="00D81128" w:rsidRPr="008702EA" w:rsidRDefault="008702EA" w:rsidP="008702EA">
      <w:pPr>
        <w:pStyle w:val="Amain"/>
        <w:rPr>
          <w:lang w:eastAsia="en-AU"/>
        </w:rPr>
      </w:pPr>
      <w:r>
        <w:rPr>
          <w:lang w:eastAsia="en-AU"/>
        </w:rPr>
        <w:tab/>
      </w:r>
      <w:r w:rsidRPr="008702EA">
        <w:rPr>
          <w:lang w:eastAsia="en-AU"/>
        </w:rPr>
        <w:t>(4)</w:t>
      </w:r>
      <w:r w:rsidRPr="008702EA">
        <w:rPr>
          <w:lang w:eastAsia="en-AU"/>
        </w:rPr>
        <w:tab/>
      </w:r>
      <w:r w:rsidR="00D81128" w:rsidRPr="008702EA">
        <w:rPr>
          <w:lang w:eastAsia="en-AU"/>
        </w:rPr>
        <w:t>In this section:</w:t>
      </w:r>
    </w:p>
    <w:p w14:paraId="581D9304" w14:textId="77777777" w:rsidR="00D81128" w:rsidRPr="008702EA" w:rsidRDefault="00D81128" w:rsidP="008702EA">
      <w:pPr>
        <w:pStyle w:val="aDef"/>
        <w:rPr>
          <w:lang w:eastAsia="en-AU"/>
        </w:rPr>
      </w:pPr>
      <w:r w:rsidRPr="008702EA">
        <w:rPr>
          <w:rStyle w:val="charBoldItals"/>
        </w:rPr>
        <w:t>relevant decision</w:t>
      </w:r>
      <w:r w:rsidRPr="008702EA">
        <w:rPr>
          <w:lang w:eastAsia="en-AU"/>
        </w:rPr>
        <w:t>—see section</w:t>
      </w:r>
      <w:r w:rsidR="008673D8" w:rsidRPr="008702EA">
        <w:rPr>
          <w:rFonts w:ascii="TimesNewRomanPSMT" w:hAnsi="TimesNewRomanPSMT" w:cs="TimesNewRomanPSMT"/>
          <w:szCs w:val="24"/>
          <w:lang w:eastAsia="en-AU"/>
        </w:rPr>
        <w:t xml:space="preserve"> </w:t>
      </w:r>
      <w:r w:rsidR="00E86067" w:rsidRPr="008702EA">
        <w:rPr>
          <w:rFonts w:ascii="TimesNewRomanPSMT" w:hAnsi="TimesNewRomanPSMT" w:cs="TimesNewRomanPSMT"/>
          <w:szCs w:val="24"/>
          <w:lang w:eastAsia="en-AU"/>
        </w:rPr>
        <w:t>8</w:t>
      </w:r>
      <w:r w:rsidR="008C4E1B" w:rsidRPr="008702EA">
        <w:rPr>
          <w:rFonts w:ascii="TimesNewRomanPSMT" w:hAnsi="TimesNewRomanPSMT" w:cs="TimesNewRomanPSMT"/>
          <w:szCs w:val="24"/>
          <w:lang w:eastAsia="en-AU"/>
        </w:rPr>
        <w:t>4</w:t>
      </w:r>
      <w:r w:rsidRPr="008702EA">
        <w:rPr>
          <w:lang w:eastAsia="en-AU"/>
        </w:rPr>
        <w:t xml:space="preserve"> (1) (a).</w:t>
      </w:r>
    </w:p>
    <w:p w14:paraId="019DE1DD" w14:textId="77777777" w:rsidR="00C346C0" w:rsidRPr="008702EA" w:rsidRDefault="00C346C0" w:rsidP="008702EA">
      <w:pPr>
        <w:pStyle w:val="PageBreak"/>
        <w:suppressLineNumbers/>
      </w:pPr>
      <w:r w:rsidRPr="008702EA">
        <w:br w:type="page"/>
      </w:r>
    </w:p>
    <w:p w14:paraId="20EE93DC" w14:textId="77777777" w:rsidR="00C346C0" w:rsidRPr="003F13A9" w:rsidRDefault="008702EA" w:rsidP="008702EA">
      <w:pPr>
        <w:pStyle w:val="AH2Part"/>
      </w:pPr>
      <w:bookmarkStart w:id="108" w:name="_Toc24016656"/>
      <w:r w:rsidRPr="003F13A9">
        <w:rPr>
          <w:rStyle w:val="CharPartNo"/>
        </w:rPr>
        <w:lastRenderedPageBreak/>
        <w:t>Part 7</w:t>
      </w:r>
      <w:r w:rsidRPr="008702EA">
        <w:tab/>
      </w:r>
      <w:r w:rsidR="00C346C0" w:rsidRPr="003F13A9">
        <w:rPr>
          <w:rStyle w:val="CharPartText"/>
        </w:rPr>
        <w:t>Miscellaneous</w:t>
      </w:r>
      <w:bookmarkEnd w:id="108"/>
    </w:p>
    <w:p w14:paraId="7BAB17B7" w14:textId="77777777" w:rsidR="00EA2272" w:rsidRPr="008702EA" w:rsidRDefault="008702EA" w:rsidP="008702EA">
      <w:pPr>
        <w:pStyle w:val="AH5Sec"/>
        <w:rPr>
          <w:lang w:eastAsia="en-AU"/>
        </w:rPr>
      </w:pPr>
      <w:bookmarkStart w:id="109" w:name="_Toc24016657"/>
      <w:r w:rsidRPr="003F13A9">
        <w:rPr>
          <w:rStyle w:val="CharSectNo"/>
        </w:rPr>
        <w:t>86</w:t>
      </w:r>
      <w:r w:rsidRPr="008702EA">
        <w:rPr>
          <w:lang w:eastAsia="en-AU"/>
        </w:rPr>
        <w:tab/>
      </w:r>
      <w:r w:rsidR="00EA2272" w:rsidRPr="008702EA">
        <w:rPr>
          <w:lang w:eastAsia="en-AU"/>
        </w:rPr>
        <w:t>Establishment of advisory committee</w:t>
      </w:r>
      <w:bookmarkEnd w:id="109"/>
    </w:p>
    <w:p w14:paraId="6DB9C70B" w14:textId="77777777" w:rsidR="00EA2272"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EA2272" w:rsidRPr="008702EA">
        <w:rPr>
          <w:lang w:eastAsia="en-AU"/>
        </w:rPr>
        <w:t>The Minister may establish an advisory committee to inform or advise the Minister about controlled sports.</w:t>
      </w:r>
    </w:p>
    <w:p w14:paraId="0B15E776" w14:textId="77777777" w:rsidR="00EA2272"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EA2272" w:rsidRPr="008702EA">
        <w:rPr>
          <w:lang w:eastAsia="en-AU"/>
        </w:rPr>
        <w:t>Members of an advisory committee must include—</w:t>
      </w:r>
    </w:p>
    <w:p w14:paraId="625D5416" w14:textId="77777777" w:rsidR="00EA227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EA2272" w:rsidRPr="008702EA">
        <w:rPr>
          <w:lang w:eastAsia="en-AU"/>
        </w:rPr>
        <w:t>people with an interest in controlled sports; and</w:t>
      </w:r>
    </w:p>
    <w:p w14:paraId="316FAF01" w14:textId="77777777" w:rsidR="00EA2272"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EA2272" w:rsidRPr="008702EA">
        <w:rPr>
          <w:lang w:eastAsia="en-AU"/>
        </w:rPr>
        <w:t>anyone else prescribed by regulation.</w:t>
      </w:r>
    </w:p>
    <w:p w14:paraId="24997921" w14:textId="77777777" w:rsidR="00FE15B8" w:rsidRPr="008702EA" w:rsidRDefault="00FE15B8" w:rsidP="009C6AAC">
      <w:pPr>
        <w:pStyle w:val="aExamHdgss"/>
      </w:pPr>
      <w:r w:rsidRPr="008702EA">
        <w:t>Examples—par (a)</w:t>
      </w:r>
    </w:p>
    <w:p w14:paraId="2EC8B092" w14:textId="77777777" w:rsidR="00FE15B8" w:rsidRPr="008702EA" w:rsidRDefault="00FE15B8" w:rsidP="009C6AAC">
      <w:pPr>
        <w:pStyle w:val="aExamss"/>
      </w:pPr>
      <w:r w:rsidRPr="008702EA">
        <w:t>controlled sports participants, medical practitioners</w:t>
      </w:r>
    </w:p>
    <w:p w14:paraId="642A92C0" w14:textId="77777777" w:rsidR="001F61E8" w:rsidRPr="008702EA" w:rsidRDefault="008702EA" w:rsidP="008702EA">
      <w:pPr>
        <w:pStyle w:val="Amain"/>
        <w:rPr>
          <w:lang w:eastAsia="en-AU"/>
        </w:rPr>
      </w:pPr>
      <w:r>
        <w:rPr>
          <w:lang w:eastAsia="en-AU"/>
        </w:rPr>
        <w:tab/>
      </w:r>
      <w:r w:rsidRPr="008702EA">
        <w:rPr>
          <w:lang w:eastAsia="en-AU"/>
        </w:rPr>
        <w:t>(3)</w:t>
      </w:r>
      <w:r w:rsidRPr="008702EA">
        <w:rPr>
          <w:lang w:eastAsia="en-AU"/>
        </w:rPr>
        <w:tab/>
      </w:r>
      <w:r w:rsidR="001F61E8" w:rsidRPr="008702EA">
        <w:rPr>
          <w:lang w:eastAsia="en-AU"/>
        </w:rPr>
        <w:t>The Minister must give notice of the committee members.</w:t>
      </w:r>
    </w:p>
    <w:p w14:paraId="504CB50D" w14:textId="77777777" w:rsidR="001F61E8" w:rsidRPr="008702EA" w:rsidRDefault="008702EA" w:rsidP="008702EA">
      <w:pPr>
        <w:pStyle w:val="Amain"/>
        <w:keepNext/>
      </w:pPr>
      <w:r>
        <w:tab/>
      </w:r>
      <w:r w:rsidRPr="008702EA">
        <w:t>(4)</w:t>
      </w:r>
      <w:r w:rsidRPr="008702EA">
        <w:tab/>
      </w:r>
      <w:r w:rsidR="001F61E8" w:rsidRPr="008702EA">
        <w:t>A</w:t>
      </w:r>
      <w:r w:rsidR="0036129E" w:rsidRPr="008702EA">
        <w:t xml:space="preserve"> </w:t>
      </w:r>
      <w:r w:rsidR="001F61E8" w:rsidRPr="008702EA">
        <w:t>n</w:t>
      </w:r>
      <w:r w:rsidR="0036129E" w:rsidRPr="008702EA">
        <w:t>otice</w:t>
      </w:r>
      <w:r w:rsidR="001F61E8" w:rsidRPr="008702EA">
        <w:t xml:space="preserve"> is a notifiable instrument.</w:t>
      </w:r>
    </w:p>
    <w:p w14:paraId="29CAA3BE" w14:textId="1104057E" w:rsidR="001F61E8" w:rsidRPr="008702EA" w:rsidRDefault="001F61E8" w:rsidP="001F61E8">
      <w:pPr>
        <w:pStyle w:val="aNote"/>
      </w:pPr>
      <w:r w:rsidRPr="008702EA">
        <w:rPr>
          <w:rStyle w:val="charItals"/>
        </w:rPr>
        <w:t>Note</w:t>
      </w:r>
      <w:r w:rsidRPr="008702EA">
        <w:rPr>
          <w:rStyle w:val="charItals"/>
        </w:rPr>
        <w:tab/>
      </w:r>
      <w:r w:rsidRPr="008702EA">
        <w:t xml:space="preserve">A notifiable instrument must be notified under the </w:t>
      </w:r>
      <w:hyperlink r:id="rId82" w:tooltip="A2001-14" w:history="1">
        <w:r w:rsidR="00CF730D" w:rsidRPr="008702EA">
          <w:rPr>
            <w:rStyle w:val="charCitHyperlinkAbbrev"/>
          </w:rPr>
          <w:t>Legislation Act</w:t>
        </w:r>
      </w:hyperlink>
      <w:r w:rsidRPr="008702EA">
        <w:t>.</w:t>
      </w:r>
    </w:p>
    <w:p w14:paraId="5DF878B4" w14:textId="77777777" w:rsidR="00EA2272" w:rsidRPr="008702EA" w:rsidRDefault="008702EA" w:rsidP="008702EA">
      <w:pPr>
        <w:pStyle w:val="Amain"/>
      </w:pPr>
      <w:r>
        <w:tab/>
      </w:r>
      <w:r w:rsidRPr="008702EA">
        <w:t>(5)</w:t>
      </w:r>
      <w:r w:rsidRPr="008702EA">
        <w:tab/>
      </w:r>
      <w:r w:rsidR="00EA2272" w:rsidRPr="008702EA">
        <w:rPr>
          <w:lang w:eastAsia="en-AU"/>
        </w:rPr>
        <w:t>In exercising a function under this Act, the Minister must consider any relevant information or advice given to the Minister by an advisory committee.</w:t>
      </w:r>
    </w:p>
    <w:p w14:paraId="203B7293" w14:textId="77777777" w:rsidR="000E1E7A" w:rsidRPr="008702EA" w:rsidRDefault="008702EA" w:rsidP="008702EA">
      <w:pPr>
        <w:pStyle w:val="AH5Sec"/>
      </w:pPr>
      <w:bookmarkStart w:id="110" w:name="_Toc24016658"/>
      <w:r w:rsidRPr="003F13A9">
        <w:rPr>
          <w:rStyle w:val="CharSectNo"/>
        </w:rPr>
        <w:t>87</w:t>
      </w:r>
      <w:r w:rsidRPr="008702EA">
        <w:tab/>
      </w:r>
      <w:r w:rsidR="000E1E7A" w:rsidRPr="008702EA">
        <w:t xml:space="preserve">References to </w:t>
      </w:r>
      <w:r w:rsidR="000E1E7A" w:rsidRPr="008702EA">
        <w:rPr>
          <w:rStyle w:val="charItals"/>
        </w:rPr>
        <w:t>contravention</w:t>
      </w:r>
      <w:r w:rsidR="000E1E7A" w:rsidRPr="008702EA">
        <w:t xml:space="preserve"> of this Act</w:t>
      </w:r>
      <w:bookmarkEnd w:id="110"/>
    </w:p>
    <w:p w14:paraId="23A73B6F" w14:textId="77777777" w:rsidR="000E1E7A" w:rsidRPr="008702EA" w:rsidRDefault="000E1E7A" w:rsidP="000E1E7A">
      <w:pPr>
        <w:pStyle w:val="Amainreturn"/>
        <w:rPr>
          <w:color w:val="000000"/>
          <w:szCs w:val="24"/>
          <w:lang w:eastAsia="en-AU"/>
        </w:rPr>
      </w:pPr>
      <w:r w:rsidRPr="008702EA">
        <w:t xml:space="preserve">In this Act, </w:t>
      </w:r>
      <w:r w:rsidRPr="008702EA">
        <w:rPr>
          <w:lang w:eastAsia="en-AU"/>
        </w:rPr>
        <w:t xml:space="preserve">a reference to a </w:t>
      </w:r>
      <w:r w:rsidRPr="008702EA">
        <w:rPr>
          <w:rStyle w:val="charBoldItals"/>
        </w:rPr>
        <w:t xml:space="preserve">contravention </w:t>
      </w:r>
      <w:r w:rsidRPr="008702EA">
        <w:rPr>
          <w:lang w:eastAsia="en-AU"/>
        </w:rPr>
        <w:t xml:space="preserve">of this Act </w:t>
      </w:r>
      <w:r w:rsidRPr="008702EA">
        <w:rPr>
          <w:color w:val="000000"/>
          <w:szCs w:val="24"/>
          <w:lang w:eastAsia="en-AU"/>
        </w:rPr>
        <w:t>includes a reference to</w:t>
      </w:r>
      <w:r w:rsidR="00235737" w:rsidRPr="008702EA">
        <w:rPr>
          <w:color w:val="000000"/>
          <w:szCs w:val="24"/>
          <w:lang w:eastAsia="en-AU"/>
        </w:rPr>
        <w:t xml:space="preserve"> a contravention of</w:t>
      </w:r>
      <w:r w:rsidRPr="008702EA">
        <w:rPr>
          <w:color w:val="000000"/>
          <w:szCs w:val="24"/>
          <w:lang w:eastAsia="en-AU"/>
        </w:rPr>
        <w:t xml:space="preserve"> the following:</w:t>
      </w:r>
    </w:p>
    <w:p w14:paraId="619FD67B" w14:textId="6253803F" w:rsidR="000E1E7A"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0E1E7A" w:rsidRPr="008702EA">
        <w:rPr>
          <w:lang w:eastAsia="en-AU"/>
        </w:rPr>
        <w:t xml:space="preserve">the </w:t>
      </w:r>
      <w:hyperlink r:id="rId83" w:tooltip="A2002-51" w:history="1">
        <w:r w:rsidR="00CF730D" w:rsidRPr="008702EA">
          <w:rPr>
            <w:rStyle w:val="charCitHyperlinkAbbrev"/>
          </w:rPr>
          <w:t>Criminal Code</w:t>
        </w:r>
      </w:hyperlink>
      <w:r w:rsidR="000E1E7A" w:rsidRPr="008702EA">
        <w:rPr>
          <w:lang w:eastAsia="en-AU"/>
        </w:rPr>
        <w:t>, part 2.4 (Extensions of criminal responsibility) in relation to an offence against this Act or otherwise in relation to this Act;</w:t>
      </w:r>
    </w:p>
    <w:p w14:paraId="4BF41FA0" w14:textId="386BEA0C" w:rsidR="000E1E7A"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0E1E7A" w:rsidRPr="008702EA">
        <w:rPr>
          <w:lang w:eastAsia="en-AU"/>
        </w:rPr>
        <w:t xml:space="preserve">the </w:t>
      </w:r>
      <w:hyperlink r:id="rId84" w:tooltip="A2002-51" w:history="1">
        <w:r w:rsidR="00CF730D" w:rsidRPr="008702EA">
          <w:rPr>
            <w:rStyle w:val="charCitHyperlinkAbbrev"/>
          </w:rPr>
          <w:t>Criminal Code</w:t>
        </w:r>
      </w:hyperlink>
      <w:r w:rsidR="000E1E7A" w:rsidRPr="008702EA">
        <w:rPr>
          <w:lang w:eastAsia="en-AU"/>
        </w:rPr>
        <w:t xml:space="preserve"> in relation to a document completed, kept or given, or required to be completed, kept or given, under or in relation to this Act;</w:t>
      </w:r>
    </w:p>
    <w:p w14:paraId="6F6E0906" w14:textId="1EFE9D30" w:rsidR="000E1E7A" w:rsidRPr="008702EA" w:rsidRDefault="008702EA" w:rsidP="008702EA">
      <w:pPr>
        <w:pStyle w:val="Apara"/>
        <w:keepNext/>
      </w:pPr>
      <w:r>
        <w:lastRenderedPageBreak/>
        <w:tab/>
      </w:r>
      <w:r w:rsidRPr="008702EA">
        <w:t>(c)</w:t>
      </w:r>
      <w:r w:rsidRPr="008702EA">
        <w:tab/>
      </w:r>
      <w:r w:rsidR="000E1E7A" w:rsidRPr="008702EA">
        <w:t xml:space="preserve">the </w:t>
      </w:r>
      <w:hyperlink r:id="rId85" w:tooltip="A2002-51" w:history="1">
        <w:r w:rsidR="00CF730D" w:rsidRPr="008702EA">
          <w:rPr>
            <w:rStyle w:val="charCitHyperlinkAbbrev"/>
          </w:rPr>
          <w:t>Criminal Code</w:t>
        </w:r>
      </w:hyperlink>
      <w:r w:rsidR="000E1E7A" w:rsidRPr="008702EA">
        <w:t xml:space="preserve"> in relation to anything done, or not done, under or in relation to this Act.</w:t>
      </w:r>
    </w:p>
    <w:p w14:paraId="6B5D2B74" w14:textId="77777777" w:rsidR="00A838E0" w:rsidRPr="008702EA" w:rsidRDefault="000E1E7A" w:rsidP="00A9459A">
      <w:pPr>
        <w:pStyle w:val="aNote"/>
      </w:pPr>
      <w:r w:rsidRPr="008702EA">
        <w:rPr>
          <w:rStyle w:val="charItals"/>
        </w:rPr>
        <w:t>Note</w:t>
      </w:r>
      <w:r w:rsidRPr="008702EA">
        <w:rPr>
          <w:rStyle w:val="charItals"/>
        </w:rPr>
        <w:tab/>
      </w:r>
      <w:r w:rsidR="00AF6CBF" w:rsidRPr="008702EA">
        <w:t>For mentions of</w:t>
      </w:r>
      <w:r w:rsidR="00CB1353" w:rsidRPr="008702EA">
        <w:t xml:space="preserve"> a</w:t>
      </w:r>
      <w:r w:rsidR="00AF6CBF" w:rsidRPr="008702EA">
        <w:t xml:space="preserve"> </w:t>
      </w:r>
      <w:r w:rsidR="0087782D" w:rsidRPr="008702EA">
        <w:rPr>
          <w:rStyle w:val="charBoldItals"/>
        </w:rPr>
        <w:t>contravention</w:t>
      </w:r>
      <w:r w:rsidR="00AF6CBF" w:rsidRPr="008702EA">
        <w:t xml:space="preserve"> of thi</w:t>
      </w:r>
      <w:r w:rsidR="00E23D8D" w:rsidRPr="008702EA">
        <w:t>s Act</w:t>
      </w:r>
      <w:r w:rsidR="0082581B" w:rsidRPr="008702EA">
        <w:t>,</w:t>
      </w:r>
      <w:r w:rsidR="00E23D8D" w:rsidRPr="008702EA">
        <w:t xml:space="preserve"> see</w:t>
      </w:r>
      <w:r w:rsidR="00AF6CBF" w:rsidRPr="008702EA">
        <w:t xml:space="preserve"> s</w:t>
      </w:r>
      <w:r w:rsidR="00AC41C3" w:rsidRPr="008702EA">
        <w:t xml:space="preserve"> </w:t>
      </w:r>
      <w:r w:rsidR="00E86067" w:rsidRPr="008702EA">
        <w:t>1</w:t>
      </w:r>
      <w:r w:rsidR="008B5472" w:rsidRPr="008702EA">
        <w:t>8</w:t>
      </w:r>
      <w:r w:rsidR="0052727A" w:rsidRPr="008702EA">
        <w:t xml:space="preserve"> (1) (a</w:t>
      </w:r>
      <w:r w:rsidR="00A838E0" w:rsidRPr="008702EA">
        <w:t>)</w:t>
      </w:r>
      <w:r w:rsidR="00AF6CBF" w:rsidRPr="008702EA">
        <w:t>,</w:t>
      </w:r>
      <w:r w:rsidR="00AC41C3" w:rsidRPr="008702EA">
        <w:t xml:space="preserve"> s</w:t>
      </w:r>
      <w:r w:rsidR="009D3D40" w:rsidRPr="008702EA">
        <w:t xml:space="preserve"> </w:t>
      </w:r>
      <w:r w:rsidR="00E86067" w:rsidRPr="008702EA">
        <w:t>2</w:t>
      </w:r>
      <w:r w:rsidR="008B5472" w:rsidRPr="008702EA">
        <w:t>2</w:t>
      </w:r>
      <w:r w:rsidR="0052727A" w:rsidRPr="008702EA">
        <w:t xml:space="preserve"> (2) (a</w:t>
      </w:r>
      <w:r w:rsidR="00A838E0" w:rsidRPr="008702EA">
        <w:t>)</w:t>
      </w:r>
      <w:r w:rsidR="00AC41C3" w:rsidRPr="008702EA">
        <w:t>, s</w:t>
      </w:r>
      <w:r w:rsidR="000E3998" w:rsidRPr="008702EA">
        <w:t> </w:t>
      </w:r>
      <w:r w:rsidR="00E86067" w:rsidRPr="008702EA">
        <w:t>2</w:t>
      </w:r>
      <w:r w:rsidR="008B5472" w:rsidRPr="008702EA">
        <w:t>3</w:t>
      </w:r>
      <w:r w:rsidR="00A838E0" w:rsidRPr="008702EA">
        <w:t xml:space="preserve"> (1) (</w:t>
      </w:r>
      <w:r w:rsidR="009D3D40" w:rsidRPr="008702EA">
        <w:t>a</w:t>
      </w:r>
      <w:r w:rsidR="00A838E0" w:rsidRPr="008702EA">
        <w:t>)</w:t>
      </w:r>
      <w:r w:rsidR="00AC41C3" w:rsidRPr="008702EA">
        <w:t xml:space="preserve">, </w:t>
      </w:r>
      <w:r w:rsidR="00A838E0" w:rsidRPr="008702EA">
        <w:t>s</w:t>
      </w:r>
      <w:r w:rsidR="000E3998" w:rsidRPr="008702EA">
        <w:t xml:space="preserve"> </w:t>
      </w:r>
      <w:r w:rsidR="00E86067" w:rsidRPr="008702EA">
        <w:t>2</w:t>
      </w:r>
      <w:r w:rsidR="008B5472" w:rsidRPr="008702EA">
        <w:t>7</w:t>
      </w:r>
      <w:r w:rsidR="009D3D40" w:rsidRPr="008702EA">
        <w:t xml:space="preserve"> </w:t>
      </w:r>
      <w:r w:rsidR="00A838E0" w:rsidRPr="008702EA">
        <w:t>(1) (</w:t>
      </w:r>
      <w:r w:rsidR="000E50FB" w:rsidRPr="008702EA">
        <w:t>a</w:t>
      </w:r>
      <w:r w:rsidR="00A838E0" w:rsidRPr="008702EA">
        <w:t>)</w:t>
      </w:r>
      <w:r w:rsidR="00AC41C3" w:rsidRPr="008702EA">
        <w:t xml:space="preserve">, </w:t>
      </w:r>
      <w:r w:rsidR="00A838E0" w:rsidRPr="008702EA">
        <w:t>s</w:t>
      </w:r>
      <w:r w:rsidR="009D3D40" w:rsidRPr="008702EA">
        <w:t xml:space="preserve"> </w:t>
      </w:r>
      <w:r w:rsidR="008B5472" w:rsidRPr="008702EA">
        <w:t>31</w:t>
      </w:r>
      <w:r w:rsidR="00A838E0" w:rsidRPr="008702EA">
        <w:t xml:space="preserve"> (2) (</w:t>
      </w:r>
      <w:r w:rsidR="0052727A" w:rsidRPr="008702EA">
        <w:t>a</w:t>
      </w:r>
      <w:r w:rsidR="00A838E0" w:rsidRPr="008702EA">
        <w:t>)</w:t>
      </w:r>
      <w:r w:rsidR="00AC41C3" w:rsidRPr="008702EA">
        <w:t xml:space="preserve">, </w:t>
      </w:r>
      <w:r w:rsidR="009D3D40" w:rsidRPr="008702EA">
        <w:t xml:space="preserve">s </w:t>
      </w:r>
      <w:r w:rsidR="00E86067" w:rsidRPr="008702EA">
        <w:t>3</w:t>
      </w:r>
      <w:r w:rsidR="008B5472" w:rsidRPr="008702EA">
        <w:t>2</w:t>
      </w:r>
      <w:r w:rsidR="00A838E0" w:rsidRPr="008702EA">
        <w:t xml:space="preserve"> (1) (a)</w:t>
      </w:r>
      <w:r w:rsidR="00AC41C3" w:rsidRPr="008702EA">
        <w:t xml:space="preserve">, </w:t>
      </w:r>
      <w:r w:rsidR="009D3D40" w:rsidRPr="008702EA">
        <w:t xml:space="preserve">s </w:t>
      </w:r>
      <w:r w:rsidR="00E86067" w:rsidRPr="008702EA">
        <w:t>3</w:t>
      </w:r>
      <w:r w:rsidR="008B5472" w:rsidRPr="008702EA">
        <w:t>8</w:t>
      </w:r>
      <w:r w:rsidR="00A838E0" w:rsidRPr="008702EA">
        <w:t xml:space="preserve"> (1) (a)</w:t>
      </w:r>
      <w:r w:rsidR="000466B5" w:rsidRPr="008702EA">
        <w:t>, s </w:t>
      </w:r>
      <w:r w:rsidR="00E86067" w:rsidRPr="008702EA">
        <w:t>6</w:t>
      </w:r>
      <w:r w:rsidR="008B5472" w:rsidRPr="008702EA">
        <w:t>3</w:t>
      </w:r>
      <w:r w:rsidR="000466B5" w:rsidRPr="008702EA">
        <w:t xml:space="preserve"> (6) (b) </w:t>
      </w:r>
      <w:r w:rsidR="009171A7" w:rsidRPr="008702EA">
        <w:t>and</w:t>
      </w:r>
      <w:r w:rsidR="00AC41C3" w:rsidRPr="008702EA">
        <w:t xml:space="preserve"> </w:t>
      </w:r>
      <w:r w:rsidR="009D3D40" w:rsidRPr="008702EA">
        <w:t xml:space="preserve">s </w:t>
      </w:r>
      <w:r w:rsidR="008B5472" w:rsidRPr="008702EA">
        <w:t>73</w:t>
      </w:r>
      <w:r w:rsidR="00A838E0" w:rsidRPr="008702EA">
        <w:t>.</w:t>
      </w:r>
    </w:p>
    <w:p w14:paraId="70590024" w14:textId="77777777" w:rsidR="00884ED1" w:rsidRPr="008702EA" w:rsidRDefault="008702EA" w:rsidP="008702EA">
      <w:pPr>
        <w:pStyle w:val="AH5Sec"/>
        <w:rPr>
          <w:lang w:eastAsia="en-AU"/>
        </w:rPr>
      </w:pPr>
      <w:bookmarkStart w:id="111" w:name="_Toc24016659"/>
      <w:r w:rsidRPr="003F13A9">
        <w:rPr>
          <w:rStyle w:val="CharSectNo"/>
        </w:rPr>
        <w:t>88</w:t>
      </w:r>
      <w:r w:rsidRPr="008702EA">
        <w:rPr>
          <w:lang w:eastAsia="en-AU"/>
        </w:rPr>
        <w:tab/>
      </w:r>
      <w:r w:rsidR="00884ED1" w:rsidRPr="008702EA">
        <w:rPr>
          <w:lang w:eastAsia="en-AU"/>
        </w:rPr>
        <w:t>Protection from liability</w:t>
      </w:r>
      <w:bookmarkEnd w:id="111"/>
    </w:p>
    <w:p w14:paraId="216760C9" w14:textId="77777777" w:rsidR="00884ED1" w:rsidRPr="008702EA" w:rsidRDefault="008702EA" w:rsidP="008702EA">
      <w:pPr>
        <w:pStyle w:val="Amain"/>
        <w:rPr>
          <w:color w:val="000000"/>
          <w:szCs w:val="24"/>
          <w:lang w:eastAsia="en-AU"/>
        </w:rPr>
      </w:pPr>
      <w:r>
        <w:rPr>
          <w:color w:val="000000"/>
          <w:szCs w:val="24"/>
          <w:lang w:eastAsia="en-AU"/>
        </w:rPr>
        <w:tab/>
      </w:r>
      <w:r w:rsidRPr="008702EA">
        <w:rPr>
          <w:color w:val="000000"/>
          <w:szCs w:val="24"/>
          <w:lang w:eastAsia="en-AU"/>
        </w:rPr>
        <w:t>(1)</w:t>
      </w:r>
      <w:r w:rsidRPr="008702EA">
        <w:rPr>
          <w:color w:val="000000"/>
          <w:szCs w:val="24"/>
          <w:lang w:eastAsia="en-AU"/>
        </w:rPr>
        <w:tab/>
      </w:r>
      <w:r w:rsidR="00884ED1" w:rsidRPr="008702EA">
        <w:rPr>
          <w:lang w:eastAsia="en-AU"/>
        </w:rPr>
        <w:t>A</w:t>
      </w:r>
      <w:r w:rsidR="00051400" w:rsidRPr="008702EA">
        <w:rPr>
          <w:lang w:eastAsia="en-AU"/>
        </w:rPr>
        <w:t xml:space="preserve"> public officer</w:t>
      </w:r>
      <w:r w:rsidR="00F80414" w:rsidRPr="008702EA">
        <w:rPr>
          <w:lang w:eastAsia="en-AU"/>
        </w:rPr>
        <w:t xml:space="preserve"> </w:t>
      </w:r>
      <w:r w:rsidR="00884ED1" w:rsidRPr="008702EA">
        <w:rPr>
          <w:lang w:eastAsia="en-AU"/>
        </w:rPr>
        <w:t>is not civilly liable for</w:t>
      </w:r>
      <w:r w:rsidR="003C16E7" w:rsidRPr="008702EA">
        <w:rPr>
          <w:lang w:eastAsia="en-AU"/>
        </w:rPr>
        <w:t xml:space="preserve"> conduct engaged in </w:t>
      </w:r>
      <w:r w:rsidR="00884ED1" w:rsidRPr="008702EA">
        <w:rPr>
          <w:color w:val="000000"/>
          <w:szCs w:val="24"/>
          <w:lang w:eastAsia="en-AU"/>
        </w:rPr>
        <w:t>honestly and without recklessness—</w:t>
      </w:r>
    </w:p>
    <w:p w14:paraId="15F8D4AA" w14:textId="77777777" w:rsidR="00884ED1"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884ED1" w:rsidRPr="008702EA">
        <w:rPr>
          <w:lang w:eastAsia="en-AU"/>
        </w:rPr>
        <w:t>in the exercise of a function under this Act; or</w:t>
      </w:r>
    </w:p>
    <w:p w14:paraId="060348D7" w14:textId="77777777" w:rsidR="00884ED1"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884ED1" w:rsidRPr="008702EA">
        <w:rPr>
          <w:lang w:eastAsia="en-AU"/>
        </w:rPr>
        <w:t xml:space="preserve">in the reasonable belief that the </w:t>
      </w:r>
      <w:r w:rsidR="00527A89" w:rsidRPr="008702EA">
        <w:rPr>
          <w:lang w:eastAsia="en-AU"/>
        </w:rPr>
        <w:t>conduct</w:t>
      </w:r>
      <w:r w:rsidR="00884ED1" w:rsidRPr="008702EA">
        <w:rPr>
          <w:lang w:eastAsia="en-AU"/>
        </w:rPr>
        <w:t xml:space="preserve"> was in the exercise of a function under this Act.</w:t>
      </w:r>
    </w:p>
    <w:p w14:paraId="470E13BB" w14:textId="77777777" w:rsidR="00884ED1"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884ED1" w:rsidRPr="008702EA">
        <w:rPr>
          <w:lang w:eastAsia="en-AU"/>
        </w:rPr>
        <w:t xml:space="preserve">Any civil liability that would, apart from </w:t>
      </w:r>
      <w:r w:rsidR="00027E01" w:rsidRPr="008702EA">
        <w:rPr>
          <w:lang w:eastAsia="en-AU"/>
        </w:rPr>
        <w:t xml:space="preserve">this </w:t>
      </w:r>
      <w:r w:rsidR="00C762B4" w:rsidRPr="008702EA">
        <w:rPr>
          <w:lang w:eastAsia="en-AU"/>
        </w:rPr>
        <w:t xml:space="preserve">section, attach to </w:t>
      </w:r>
      <w:r w:rsidR="003C16E7" w:rsidRPr="008702EA">
        <w:rPr>
          <w:lang w:eastAsia="en-AU"/>
        </w:rPr>
        <w:t xml:space="preserve">the </w:t>
      </w:r>
      <w:r w:rsidR="00051400" w:rsidRPr="008702EA">
        <w:rPr>
          <w:lang w:eastAsia="en-AU"/>
        </w:rPr>
        <w:t>public officer</w:t>
      </w:r>
      <w:r w:rsidR="00884ED1" w:rsidRPr="008702EA">
        <w:rPr>
          <w:lang w:eastAsia="en-AU"/>
        </w:rPr>
        <w:t xml:space="preserve"> attaches instead to the Territory.</w:t>
      </w:r>
    </w:p>
    <w:p w14:paraId="0217CC8C" w14:textId="77777777" w:rsidR="00884ED1" w:rsidRPr="008702EA" w:rsidRDefault="008702EA" w:rsidP="008702EA">
      <w:pPr>
        <w:pStyle w:val="Amain"/>
        <w:rPr>
          <w:lang w:eastAsia="en-AU"/>
        </w:rPr>
      </w:pPr>
      <w:r>
        <w:rPr>
          <w:lang w:eastAsia="en-AU"/>
        </w:rPr>
        <w:tab/>
      </w:r>
      <w:r w:rsidRPr="008702EA">
        <w:rPr>
          <w:lang w:eastAsia="en-AU"/>
        </w:rPr>
        <w:t>(3)</w:t>
      </w:r>
      <w:r w:rsidRPr="008702EA">
        <w:rPr>
          <w:lang w:eastAsia="en-AU"/>
        </w:rPr>
        <w:tab/>
      </w:r>
      <w:r w:rsidR="003C16E7" w:rsidRPr="008702EA">
        <w:rPr>
          <w:lang w:eastAsia="en-AU"/>
        </w:rPr>
        <w:t>In this section:</w:t>
      </w:r>
    </w:p>
    <w:p w14:paraId="660EC1A4" w14:textId="77777777" w:rsidR="003C16E7" w:rsidRPr="008702EA" w:rsidRDefault="003C16E7" w:rsidP="008702EA">
      <w:pPr>
        <w:pStyle w:val="aDef"/>
      </w:pPr>
      <w:r w:rsidRPr="008702EA">
        <w:rPr>
          <w:rStyle w:val="charBoldItals"/>
        </w:rPr>
        <w:t>conduct</w:t>
      </w:r>
      <w:r w:rsidRPr="008702EA">
        <w:t xml:space="preserve"> means an act or omission to do an act.</w:t>
      </w:r>
      <w:r w:rsidR="00B21F37" w:rsidRPr="008702EA">
        <w:t xml:space="preserve"> </w:t>
      </w:r>
    </w:p>
    <w:p w14:paraId="5F27A5EB" w14:textId="77777777" w:rsidR="003C16E7" w:rsidRPr="008702EA" w:rsidRDefault="00051400" w:rsidP="008702EA">
      <w:pPr>
        <w:pStyle w:val="aDef"/>
        <w:keepNext/>
      </w:pPr>
      <w:r w:rsidRPr="008702EA">
        <w:rPr>
          <w:rStyle w:val="charBoldItals"/>
        </w:rPr>
        <w:t>public officer</w:t>
      </w:r>
      <w:r w:rsidR="003C16E7" w:rsidRPr="008702EA">
        <w:t xml:space="preserve"> means—</w:t>
      </w:r>
      <w:r w:rsidR="00B21F37" w:rsidRPr="008702EA">
        <w:t xml:space="preserve"> </w:t>
      </w:r>
    </w:p>
    <w:p w14:paraId="0F150416" w14:textId="77777777" w:rsidR="003C16E7" w:rsidRPr="008702EA" w:rsidRDefault="008702EA" w:rsidP="008702EA">
      <w:pPr>
        <w:pStyle w:val="aDefpara"/>
        <w:keepNext/>
        <w:rPr>
          <w:lang w:eastAsia="en-AU"/>
        </w:rPr>
      </w:pPr>
      <w:r>
        <w:rPr>
          <w:lang w:eastAsia="en-AU"/>
        </w:rPr>
        <w:tab/>
      </w:r>
      <w:r w:rsidRPr="008702EA">
        <w:rPr>
          <w:lang w:eastAsia="en-AU"/>
        </w:rPr>
        <w:t>(a)</w:t>
      </w:r>
      <w:r w:rsidRPr="008702EA">
        <w:rPr>
          <w:lang w:eastAsia="en-AU"/>
        </w:rPr>
        <w:tab/>
      </w:r>
      <w:r w:rsidR="003C16E7" w:rsidRPr="008702EA">
        <w:t>the Minister; or</w:t>
      </w:r>
    </w:p>
    <w:p w14:paraId="344A800F" w14:textId="77777777" w:rsidR="00C560FD" w:rsidRPr="008702EA" w:rsidRDefault="008702EA" w:rsidP="008702EA">
      <w:pPr>
        <w:pStyle w:val="aDefpara"/>
        <w:keepNext/>
        <w:rPr>
          <w:lang w:eastAsia="en-AU"/>
        </w:rPr>
      </w:pPr>
      <w:r>
        <w:rPr>
          <w:lang w:eastAsia="en-AU"/>
        </w:rPr>
        <w:tab/>
      </w:r>
      <w:r w:rsidRPr="008702EA">
        <w:rPr>
          <w:lang w:eastAsia="en-AU"/>
        </w:rPr>
        <w:t>(b)</w:t>
      </w:r>
      <w:r w:rsidRPr="008702EA">
        <w:rPr>
          <w:lang w:eastAsia="en-AU"/>
        </w:rPr>
        <w:tab/>
      </w:r>
      <w:r w:rsidR="00C560FD" w:rsidRPr="008702EA">
        <w:t>the registrar; or</w:t>
      </w:r>
    </w:p>
    <w:p w14:paraId="291F7E8A" w14:textId="77777777" w:rsidR="008315FE" w:rsidRPr="008702EA" w:rsidRDefault="008702EA" w:rsidP="008702EA">
      <w:pPr>
        <w:pStyle w:val="aDefpara"/>
        <w:keepNext/>
        <w:rPr>
          <w:lang w:eastAsia="en-AU"/>
        </w:rPr>
      </w:pPr>
      <w:r>
        <w:rPr>
          <w:lang w:eastAsia="en-AU"/>
        </w:rPr>
        <w:tab/>
      </w:r>
      <w:r w:rsidRPr="008702EA">
        <w:rPr>
          <w:lang w:eastAsia="en-AU"/>
        </w:rPr>
        <w:t>(c)</w:t>
      </w:r>
      <w:r w:rsidRPr="008702EA">
        <w:rPr>
          <w:lang w:eastAsia="en-AU"/>
        </w:rPr>
        <w:tab/>
      </w:r>
      <w:r w:rsidR="003C16E7" w:rsidRPr="008702EA">
        <w:t xml:space="preserve">an inspector appointed under section </w:t>
      </w:r>
      <w:r w:rsidR="00E86067" w:rsidRPr="008702EA">
        <w:t>7</w:t>
      </w:r>
      <w:r w:rsidR="008B1A62" w:rsidRPr="008702EA">
        <w:t>1</w:t>
      </w:r>
      <w:r w:rsidR="003C16E7" w:rsidRPr="008702EA">
        <w:t xml:space="preserve">; or </w:t>
      </w:r>
    </w:p>
    <w:p w14:paraId="38464BBA" w14:textId="77777777" w:rsidR="003C16E7" w:rsidRPr="008702EA" w:rsidRDefault="008702EA" w:rsidP="008702EA">
      <w:pPr>
        <w:pStyle w:val="aDefpara"/>
        <w:rPr>
          <w:lang w:eastAsia="en-AU"/>
        </w:rPr>
      </w:pPr>
      <w:r>
        <w:rPr>
          <w:lang w:eastAsia="en-AU"/>
        </w:rPr>
        <w:tab/>
      </w:r>
      <w:r w:rsidRPr="008702EA">
        <w:rPr>
          <w:lang w:eastAsia="en-AU"/>
        </w:rPr>
        <w:t>(d)</w:t>
      </w:r>
      <w:r w:rsidRPr="008702EA">
        <w:rPr>
          <w:lang w:eastAsia="en-AU"/>
        </w:rPr>
        <w:tab/>
      </w:r>
      <w:r w:rsidR="003C16E7" w:rsidRPr="008702EA">
        <w:t>a</w:t>
      </w:r>
      <w:r w:rsidR="00051400" w:rsidRPr="008702EA">
        <w:t xml:space="preserve"> public servant</w:t>
      </w:r>
      <w:r w:rsidR="003C16E7" w:rsidRPr="008702EA">
        <w:t xml:space="preserve"> exercising a function under this Act.</w:t>
      </w:r>
    </w:p>
    <w:p w14:paraId="7BD3DF01" w14:textId="77777777" w:rsidR="00C346C0" w:rsidRPr="008702EA" w:rsidRDefault="008702EA" w:rsidP="008702EA">
      <w:pPr>
        <w:pStyle w:val="AH5Sec"/>
      </w:pPr>
      <w:bookmarkStart w:id="112" w:name="_Toc24016660"/>
      <w:r w:rsidRPr="003F13A9">
        <w:rPr>
          <w:rStyle w:val="CharSectNo"/>
        </w:rPr>
        <w:t>89</w:t>
      </w:r>
      <w:r w:rsidRPr="008702EA">
        <w:tab/>
      </w:r>
      <w:r w:rsidR="00C346C0" w:rsidRPr="008702EA">
        <w:t>Determination of fees</w:t>
      </w:r>
      <w:bookmarkEnd w:id="112"/>
    </w:p>
    <w:p w14:paraId="0A1F31A9" w14:textId="77777777" w:rsidR="00B50473" w:rsidRPr="008702EA" w:rsidRDefault="008702EA" w:rsidP="008702EA">
      <w:pPr>
        <w:pStyle w:val="Amain"/>
        <w:keepNext/>
        <w:rPr>
          <w:lang w:eastAsia="en-AU"/>
        </w:rPr>
      </w:pPr>
      <w:r>
        <w:rPr>
          <w:lang w:eastAsia="en-AU"/>
        </w:rPr>
        <w:tab/>
      </w:r>
      <w:r w:rsidRPr="008702EA">
        <w:rPr>
          <w:lang w:eastAsia="en-AU"/>
        </w:rPr>
        <w:t>(1)</w:t>
      </w:r>
      <w:r w:rsidRPr="008702EA">
        <w:rPr>
          <w:lang w:eastAsia="en-AU"/>
        </w:rPr>
        <w:tab/>
      </w:r>
      <w:r w:rsidR="00B50473" w:rsidRPr="008702EA">
        <w:rPr>
          <w:lang w:eastAsia="en-AU"/>
        </w:rPr>
        <w:t>The Minister may determine fees for this Act.</w:t>
      </w:r>
    </w:p>
    <w:p w14:paraId="69C0E374" w14:textId="28E0F136" w:rsidR="00DC5681" w:rsidRPr="008702EA" w:rsidRDefault="00DC5681" w:rsidP="00F52D61">
      <w:pPr>
        <w:pStyle w:val="aNote"/>
        <w:keepNext/>
      </w:pPr>
      <w:r w:rsidRPr="008702EA">
        <w:rPr>
          <w:rStyle w:val="charItals"/>
        </w:rPr>
        <w:t>Note</w:t>
      </w:r>
      <w:r w:rsidRPr="008702EA">
        <w:tab/>
        <w:t xml:space="preserve">The </w:t>
      </w:r>
      <w:hyperlink r:id="rId86" w:tooltip="A2001-14" w:history="1">
        <w:r w:rsidR="00CF730D" w:rsidRPr="008702EA">
          <w:rPr>
            <w:rStyle w:val="charCitHyperlinkAbbrev"/>
          </w:rPr>
          <w:t>Legislation Act</w:t>
        </w:r>
      </w:hyperlink>
      <w:r w:rsidRPr="008702EA">
        <w:t xml:space="preserve"> contains provisions about the making of determinations and regulations relating to fees (see pt 6.3)</w:t>
      </w:r>
      <w:r w:rsidR="00235737" w:rsidRPr="008702EA">
        <w:t>.</w:t>
      </w:r>
    </w:p>
    <w:p w14:paraId="27E2C8C9" w14:textId="77777777" w:rsidR="00B50473" w:rsidRPr="008702EA" w:rsidRDefault="008702EA" w:rsidP="008702EA">
      <w:pPr>
        <w:pStyle w:val="Amain"/>
        <w:keepNext/>
        <w:rPr>
          <w:lang w:eastAsia="en-AU"/>
        </w:rPr>
      </w:pPr>
      <w:r>
        <w:rPr>
          <w:lang w:eastAsia="en-AU"/>
        </w:rPr>
        <w:tab/>
      </w:r>
      <w:r w:rsidRPr="008702EA">
        <w:rPr>
          <w:lang w:eastAsia="en-AU"/>
        </w:rPr>
        <w:t>(2)</w:t>
      </w:r>
      <w:r w:rsidRPr="008702EA">
        <w:rPr>
          <w:lang w:eastAsia="en-AU"/>
        </w:rPr>
        <w:tab/>
      </w:r>
      <w:r w:rsidR="00B50473" w:rsidRPr="008702EA">
        <w:rPr>
          <w:lang w:eastAsia="en-AU"/>
        </w:rPr>
        <w:t>A determination is a disallowable instrument.</w:t>
      </w:r>
    </w:p>
    <w:p w14:paraId="423D9339" w14:textId="589275FD" w:rsidR="00DC5681" w:rsidRPr="008702EA" w:rsidRDefault="00DC5681">
      <w:pPr>
        <w:pStyle w:val="aNote"/>
      </w:pPr>
      <w:r w:rsidRPr="008702EA">
        <w:rPr>
          <w:rStyle w:val="charItals"/>
        </w:rPr>
        <w:t>Note</w:t>
      </w:r>
      <w:r w:rsidRPr="008702EA">
        <w:rPr>
          <w:rStyle w:val="charItals"/>
        </w:rPr>
        <w:tab/>
      </w:r>
      <w:r w:rsidRPr="008702EA">
        <w:t xml:space="preserve">A disallowable instrument must be notified, and presented to the Legislative Assembly, under the </w:t>
      </w:r>
      <w:hyperlink r:id="rId87" w:tooltip="A2001-14" w:history="1">
        <w:r w:rsidR="00CF730D" w:rsidRPr="008702EA">
          <w:rPr>
            <w:rStyle w:val="charCitHyperlinkAbbrev"/>
          </w:rPr>
          <w:t>Legislation Act</w:t>
        </w:r>
      </w:hyperlink>
      <w:r w:rsidRPr="008702EA">
        <w:t>.</w:t>
      </w:r>
    </w:p>
    <w:p w14:paraId="4F45C121" w14:textId="77777777" w:rsidR="00C346C0" w:rsidRPr="008702EA" w:rsidRDefault="008702EA" w:rsidP="008702EA">
      <w:pPr>
        <w:pStyle w:val="AH5Sec"/>
      </w:pPr>
      <w:bookmarkStart w:id="113" w:name="_Toc24016661"/>
      <w:r w:rsidRPr="003F13A9">
        <w:rPr>
          <w:rStyle w:val="CharSectNo"/>
        </w:rPr>
        <w:lastRenderedPageBreak/>
        <w:t>90</w:t>
      </w:r>
      <w:r w:rsidRPr="008702EA">
        <w:tab/>
      </w:r>
      <w:r w:rsidR="00C346C0" w:rsidRPr="008702EA">
        <w:t>Regulation-making power</w:t>
      </w:r>
      <w:bookmarkEnd w:id="113"/>
    </w:p>
    <w:p w14:paraId="420EFD82" w14:textId="77777777" w:rsidR="00B50473" w:rsidRPr="008702EA" w:rsidRDefault="008702EA" w:rsidP="008702EA">
      <w:pPr>
        <w:pStyle w:val="Amain"/>
        <w:keepNext/>
      </w:pPr>
      <w:r>
        <w:tab/>
      </w:r>
      <w:r w:rsidRPr="008702EA">
        <w:t>(1)</w:t>
      </w:r>
      <w:r w:rsidRPr="008702EA">
        <w:tab/>
      </w:r>
      <w:r w:rsidR="00B50473" w:rsidRPr="008702EA">
        <w:t>The Executive may make regulations for this Act.</w:t>
      </w:r>
    </w:p>
    <w:p w14:paraId="54203AFE" w14:textId="05C54ECB" w:rsidR="00B50473" w:rsidRPr="008702EA" w:rsidRDefault="00B50473" w:rsidP="00B50473">
      <w:pPr>
        <w:pStyle w:val="aNote"/>
      </w:pPr>
      <w:r w:rsidRPr="008702EA">
        <w:rPr>
          <w:rStyle w:val="charItals"/>
        </w:rPr>
        <w:t>Note</w:t>
      </w:r>
      <w:r w:rsidRPr="008702EA">
        <w:rPr>
          <w:rStyle w:val="charItals"/>
        </w:rPr>
        <w:tab/>
      </w:r>
      <w:r w:rsidR="00655EBA" w:rsidRPr="008702EA">
        <w:t>A r</w:t>
      </w:r>
      <w:r w:rsidRPr="008702EA">
        <w:t xml:space="preserve">egulation must be notified, and presented to the Legislative Assembly, under the </w:t>
      </w:r>
      <w:hyperlink r:id="rId88" w:tooltip="A2001-14" w:history="1">
        <w:r w:rsidR="00CF730D" w:rsidRPr="008702EA">
          <w:rPr>
            <w:rStyle w:val="charCitHyperlinkAbbrev"/>
          </w:rPr>
          <w:t>Legislation Act</w:t>
        </w:r>
      </w:hyperlink>
      <w:r w:rsidRPr="008702EA">
        <w:t>.</w:t>
      </w:r>
    </w:p>
    <w:p w14:paraId="73840926" w14:textId="77777777" w:rsidR="00B50473" w:rsidRPr="008702EA" w:rsidRDefault="008702EA" w:rsidP="008702EA">
      <w:pPr>
        <w:pStyle w:val="Amain"/>
      </w:pPr>
      <w:r>
        <w:tab/>
      </w:r>
      <w:r w:rsidRPr="008702EA">
        <w:t>(2)</w:t>
      </w:r>
      <w:r w:rsidRPr="008702EA">
        <w:tab/>
      </w:r>
      <w:r w:rsidR="00DA5BAA" w:rsidRPr="008702EA">
        <w:t>A regulation may make provision in relation to the following:</w:t>
      </w:r>
    </w:p>
    <w:p w14:paraId="2B5FDFB5" w14:textId="77777777" w:rsidR="005E6DAF" w:rsidRPr="008702EA" w:rsidRDefault="008702EA" w:rsidP="008702EA">
      <w:pPr>
        <w:pStyle w:val="Apara"/>
      </w:pPr>
      <w:r>
        <w:tab/>
      </w:r>
      <w:r w:rsidRPr="008702EA">
        <w:t>(a)</w:t>
      </w:r>
      <w:r w:rsidRPr="008702EA">
        <w:tab/>
      </w:r>
      <w:r w:rsidR="005E6DAF" w:rsidRPr="008702EA">
        <w:t>the conduct of controlled sports events</w:t>
      </w:r>
      <w:r w:rsidR="00B1092E" w:rsidRPr="008702EA">
        <w:t>, including reporting requirements for registered events</w:t>
      </w:r>
      <w:r w:rsidR="005E6DAF" w:rsidRPr="008702EA">
        <w:t>;</w:t>
      </w:r>
    </w:p>
    <w:p w14:paraId="1815E19F" w14:textId="77777777" w:rsidR="005E6DAF" w:rsidRPr="008702EA" w:rsidRDefault="008702EA" w:rsidP="008702EA">
      <w:pPr>
        <w:pStyle w:val="Apara"/>
      </w:pPr>
      <w:r>
        <w:tab/>
      </w:r>
      <w:r w:rsidRPr="008702EA">
        <w:t>(b)</w:t>
      </w:r>
      <w:r w:rsidRPr="008702EA">
        <w:tab/>
      </w:r>
      <w:r w:rsidR="005E6DAF" w:rsidRPr="008702EA">
        <w:t>the conduct and responsibilities of controlled sports officials and contesta</w:t>
      </w:r>
      <w:r w:rsidR="00C60F59" w:rsidRPr="008702EA">
        <w:t>nts at controlled sports events.</w:t>
      </w:r>
    </w:p>
    <w:p w14:paraId="1A7D5373" w14:textId="77777777" w:rsidR="00B50473" w:rsidRDefault="008702EA" w:rsidP="008702EA">
      <w:pPr>
        <w:pStyle w:val="Amain"/>
        <w:rPr>
          <w:szCs w:val="24"/>
          <w:lang w:eastAsia="en-AU"/>
        </w:rPr>
      </w:pPr>
      <w:r>
        <w:tab/>
      </w:r>
      <w:r w:rsidRPr="008702EA">
        <w:t>(3)</w:t>
      </w:r>
      <w:r w:rsidRPr="008702EA">
        <w:tab/>
      </w:r>
      <w:r w:rsidR="00B50473" w:rsidRPr="008702EA">
        <w:rPr>
          <w:lang w:eastAsia="en-AU"/>
        </w:rPr>
        <w:t xml:space="preserve">A regulation may create offences and fix maximum penalties of not </w:t>
      </w:r>
      <w:r w:rsidR="00B50473" w:rsidRPr="008702EA">
        <w:rPr>
          <w:szCs w:val="24"/>
          <w:lang w:eastAsia="en-AU"/>
        </w:rPr>
        <w:t>more than 20 penalty units for the offences.</w:t>
      </w:r>
    </w:p>
    <w:p w14:paraId="54F72F94" w14:textId="77777777" w:rsidR="00443D40" w:rsidRPr="00443D40" w:rsidRDefault="00443D40" w:rsidP="00443D40">
      <w:pPr>
        <w:pStyle w:val="PageBreak"/>
      </w:pPr>
      <w:r w:rsidRPr="00443D40">
        <w:br w:type="page"/>
      </w:r>
    </w:p>
    <w:p w14:paraId="29E92193" w14:textId="77777777" w:rsidR="00D6090A" w:rsidRPr="003F13A9" w:rsidRDefault="00D6090A" w:rsidP="009A7109">
      <w:pPr>
        <w:pStyle w:val="AH2Part"/>
      </w:pPr>
      <w:bookmarkStart w:id="114" w:name="_Toc24016662"/>
      <w:r w:rsidRPr="003F13A9">
        <w:rPr>
          <w:rStyle w:val="CharPartNo"/>
        </w:rPr>
        <w:lastRenderedPageBreak/>
        <w:t>Part 15</w:t>
      </w:r>
      <w:r w:rsidRPr="008702EA">
        <w:tab/>
      </w:r>
      <w:r w:rsidRPr="003F13A9">
        <w:rPr>
          <w:rStyle w:val="CharPartText"/>
        </w:rPr>
        <w:t>Transitional</w:t>
      </w:r>
      <w:bookmarkEnd w:id="114"/>
    </w:p>
    <w:p w14:paraId="6FB9D1F3" w14:textId="77777777" w:rsidR="002D7E6E" w:rsidRPr="008702EA" w:rsidRDefault="00D6090A" w:rsidP="009A7109">
      <w:pPr>
        <w:pStyle w:val="AH5Sec"/>
      </w:pPr>
      <w:bookmarkStart w:id="115" w:name="_Toc24016663"/>
      <w:r w:rsidRPr="003F13A9">
        <w:rPr>
          <w:rStyle w:val="CharSectNo"/>
        </w:rPr>
        <w:t>150</w:t>
      </w:r>
      <w:r w:rsidRPr="008702EA">
        <w:tab/>
      </w:r>
      <w:r w:rsidR="002D7E6E" w:rsidRPr="008702EA">
        <w:t xml:space="preserve">Meaning of </w:t>
      </w:r>
      <w:r w:rsidR="002D7E6E" w:rsidRPr="008702EA">
        <w:rPr>
          <w:rStyle w:val="charItals"/>
        </w:rPr>
        <w:t>commencement day</w:t>
      </w:r>
      <w:r w:rsidR="00240D11" w:rsidRPr="008702EA">
        <w:t>—pt 15</w:t>
      </w:r>
      <w:bookmarkEnd w:id="115"/>
    </w:p>
    <w:p w14:paraId="46B85768" w14:textId="77777777" w:rsidR="002D7E6E" w:rsidRPr="008702EA" w:rsidRDefault="002D7E6E" w:rsidP="002D7E6E">
      <w:pPr>
        <w:pStyle w:val="Amainreturn"/>
      </w:pPr>
      <w:r w:rsidRPr="008702EA">
        <w:t>In this part:</w:t>
      </w:r>
    </w:p>
    <w:p w14:paraId="28FDFBA3" w14:textId="77777777" w:rsidR="002D7E6E" w:rsidRPr="008702EA" w:rsidRDefault="002D7E6E" w:rsidP="008702EA">
      <w:pPr>
        <w:pStyle w:val="aDef"/>
      </w:pPr>
      <w:r w:rsidRPr="008702EA">
        <w:rPr>
          <w:rStyle w:val="charBoldItals"/>
        </w:rPr>
        <w:t>commencement day</w:t>
      </w:r>
      <w:r w:rsidRPr="008702EA">
        <w:t xml:space="preserve"> means the day </w:t>
      </w:r>
      <w:r w:rsidR="00035B85" w:rsidRPr="008702EA">
        <w:t xml:space="preserve">this Act, </w:t>
      </w:r>
      <w:r w:rsidRPr="008702EA">
        <w:t>section 3 commences.</w:t>
      </w:r>
      <w:r w:rsidR="00B21F37" w:rsidRPr="008702EA">
        <w:t xml:space="preserve"> </w:t>
      </w:r>
    </w:p>
    <w:p w14:paraId="32AB614D" w14:textId="77777777" w:rsidR="002746F4" w:rsidRPr="008702EA" w:rsidRDefault="002D7E6E" w:rsidP="009A7109">
      <w:pPr>
        <w:pStyle w:val="AH5Sec"/>
      </w:pPr>
      <w:bookmarkStart w:id="116" w:name="_Toc24016664"/>
      <w:r w:rsidRPr="003F13A9">
        <w:rPr>
          <w:rStyle w:val="CharSectNo"/>
        </w:rPr>
        <w:t>151</w:t>
      </w:r>
      <w:r w:rsidRPr="008702EA">
        <w:tab/>
      </w:r>
      <w:r w:rsidR="00D1488C" w:rsidRPr="008702EA">
        <w:t>Person living in ACT registered or licensed under corresponding law taken to be registered controlled sports official</w:t>
      </w:r>
      <w:bookmarkEnd w:id="116"/>
    </w:p>
    <w:p w14:paraId="73C08C94" w14:textId="77777777" w:rsidR="002746F4" w:rsidRPr="008702EA" w:rsidRDefault="002746F4" w:rsidP="001F6783">
      <w:pPr>
        <w:pStyle w:val="Amain"/>
        <w:rPr>
          <w:lang w:eastAsia="en-AU"/>
        </w:rPr>
      </w:pPr>
      <w:r w:rsidRPr="008702EA">
        <w:tab/>
        <w:t>(1)</w:t>
      </w:r>
      <w:r w:rsidRPr="008702EA">
        <w:tab/>
        <w:t>This section applies to a person living in the ACT who, immediate</w:t>
      </w:r>
      <w:r w:rsidR="00254E81" w:rsidRPr="008702EA">
        <w:t xml:space="preserve">ly before </w:t>
      </w:r>
      <w:r w:rsidR="006F34C1" w:rsidRPr="008702EA">
        <w:t>the commencement day</w:t>
      </w:r>
      <w:r w:rsidRPr="008702EA">
        <w:t xml:space="preserve">, was </w:t>
      </w:r>
      <w:r w:rsidRPr="008702EA">
        <w:rPr>
          <w:lang w:eastAsia="en-AU"/>
        </w:rPr>
        <w:t>registered or licensed as a controlled sports official (however described) under a corresponding law.</w:t>
      </w:r>
    </w:p>
    <w:p w14:paraId="3CDE0027" w14:textId="77777777" w:rsidR="002746F4" w:rsidRPr="008702EA" w:rsidRDefault="002746F4" w:rsidP="001F6783">
      <w:pPr>
        <w:pStyle w:val="Amain"/>
        <w:rPr>
          <w:iCs/>
          <w:szCs w:val="24"/>
          <w:lang w:eastAsia="en-AU"/>
        </w:rPr>
      </w:pPr>
      <w:r w:rsidRPr="008702EA">
        <w:tab/>
        <w:t>(2)</w:t>
      </w:r>
      <w:r w:rsidRPr="008702EA">
        <w:tab/>
      </w:r>
      <w:r w:rsidR="00347EBF" w:rsidRPr="008702EA">
        <w:t>Despite</w:t>
      </w:r>
      <w:r w:rsidR="00D1488C" w:rsidRPr="008702EA">
        <w:t xml:space="preserve"> section </w:t>
      </w:r>
      <w:r w:rsidR="00E86067" w:rsidRPr="008702EA">
        <w:t>1</w:t>
      </w:r>
      <w:r w:rsidR="008B5472" w:rsidRPr="008702EA">
        <w:t>9</w:t>
      </w:r>
      <w:r w:rsidR="00F75970" w:rsidRPr="008702EA">
        <w:t xml:space="preserve"> (2) (b)</w:t>
      </w:r>
      <w:r w:rsidR="00D1488C" w:rsidRPr="008702EA">
        <w:t>, t</w:t>
      </w:r>
      <w:r w:rsidRPr="008702EA">
        <w:t xml:space="preserve">he person is taken to be </w:t>
      </w:r>
      <w:r w:rsidR="00D1488C" w:rsidRPr="008702EA">
        <w:t xml:space="preserve">registered as a controlled sports official under </w:t>
      </w:r>
      <w:r w:rsidR="00D1488C" w:rsidRPr="008702EA">
        <w:rPr>
          <w:iCs/>
          <w:szCs w:val="24"/>
          <w:lang w:eastAsia="en-AU"/>
        </w:rPr>
        <w:t xml:space="preserve">section </w:t>
      </w:r>
      <w:r w:rsidR="00E86067" w:rsidRPr="008702EA">
        <w:rPr>
          <w:iCs/>
          <w:szCs w:val="24"/>
          <w:lang w:eastAsia="en-AU"/>
        </w:rPr>
        <w:t>1</w:t>
      </w:r>
      <w:r w:rsidR="008B5472" w:rsidRPr="008702EA">
        <w:rPr>
          <w:iCs/>
          <w:szCs w:val="24"/>
          <w:lang w:eastAsia="en-AU"/>
        </w:rPr>
        <w:t>8</w:t>
      </w:r>
      <w:r w:rsidR="006F34C1" w:rsidRPr="008702EA">
        <w:rPr>
          <w:iCs/>
          <w:szCs w:val="24"/>
          <w:lang w:eastAsia="en-AU"/>
        </w:rPr>
        <w:t xml:space="preserve"> for a term of 1 year from the commencement day</w:t>
      </w:r>
      <w:r w:rsidR="00D1488C" w:rsidRPr="008702EA">
        <w:rPr>
          <w:iCs/>
          <w:szCs w:val="24"/>
          <w:lang w:eastAsia="en-AU"/>
        </w:rPr>
        <w:t>.</w:t>
      </w:r>
    </w:p>
    <w:p w14:paraId="2BB8B1B5" w14:textId="77777777" w:rsidR="002746F4" w:rsidRPr="008702EA" w:rsidRDefault="002746F4" w:rsidP="009A7109">
      <w:pPr>
        <w:pStyle w:val="AH5Sec"/>
      </w:pPr>
      <w:bookmarkStart w:id="117" w:name="_Toc24016665"/>
      <w:r w:rsidRPr="003F13A9">
        <w:rPr>
          <w:rStyle w:val="CharSectNo"/>
        </w:rPr>
        <w:t>15</w:t>
      </w:r>
      <w:r w:rsidR="00035B85" w:rsidRPr="003F13A9">
        <w:rPr>
          <w:rStyle w:val="CharSectNo"/>
        </w:rPr>
        <w:t>2</w:t>
      </w:r>
      <w:r w:rsidRPr="008702EA">
        <w:tab/>
        <w:t>Person</w:t>
      </w:r>
      <w:r w:rsidR="008568B3" w:rsidRPr="008702EA">
        <w:t xml:space="preserve"> living in ACT registered or licensed under corresponding law taken to be registered controlled sports contestant</w:t>
      </w:r>
      <w:bookmarkEnd w:id="117"/>
    </w:p>
    <w:p w14:paraId="678648EA" w14:textId="77777777" w:rsidR="00F75970" w:rsidRPr="008702EA" w:rsidRDefault="00F75970" w:rsidP="001F6783">
      <w:pPr>
        <w:pStyle w:val="Amain"/>
        <w:rPr>
          <w:lang w:eastAsia="en-AU"/>
        </w:rPr>
      </w:pPr>
      <w:r w:rsidRPr="008702EA">
        <w:tab/>
        <w:t>(1)</w:t>
      </w:r>
      <w:r w:rsidRPr="008702EA">
        <w:tab/>
        <w:t xml:space="preserve">This section applies to a person living in the ACT who, immediately before </w:t>
      </w:r>
      <w:r w:rsidR="006F34C1" w:rsidRPr="008702EA">
        <w:t>the commencement day</w:t>
      </w:r>
      <w:r w:rsidRPr="008702EA">
        <w:t xml:space="preserve">, was </w:t>
      </w:r>
      <w:r w:rsidRPr="008702EA">
        <w:rPr>
          <w:lang w:eastAsia="en-AU"/>
        </w:rPr>
        <w:t xml:space="preserve">registered or licensed as a controlled sports </w:t>
      </w:r>
      <w:r w:rsidR="006F34C1" w:rsidRPr="008702EA">
        <w:rPr>
          <w:lang w:eastAsia="en-AU"/>
        </w:rPr>
        <w:t>contestant</w:t>
      </w:r>
      <w:r w:rsidRPr="008702EA">
        <w:rPr>
          <w:lang w:eastAsia="en-AU"/>
        </w:rPr>
        <w:t xml:space="preserve"> (however described) under a corresponding law.</w:t>
      </w:r>
    </w:p>
    <w:p w14:paraId="25A822E2" w14:textId="77777777" w:rsidR="00F75970" w:rsidRPr="008702EA" w:rsidRDefault="00F75970" w:rsidP="001F6783">
      <w:pPr>
        <w:pStyle w:val="Amain"/>
        <w:rPr>
          <w:iCs/>
          <w:szCs w:val="24"/>
          <w:lang w:eastAsia="en-AU"/>
        </w:rPr>
      </w:pPr>
      <w:r w:rsidRPr="008702EA">
        <w:tab/>
        <w:t>(2)</w:t>
      </w:r>
      <w:r w:rsidRPr="008702EA">
        <w:tab/>
        <w:t xml:space="preserve">Despite section </w:t>
      </w:r>
      <w:r w:rsidR="00E86067" w:rsidRPr="008702EA">
        <w:t>2</w:t>
      </w:r>
      <w:r w:rsidR="002D6C5E" w:rsidRPr="008702EA">
        <w:t>8</w:t>
      </w:r>
      <w:r w:rsidRPr="008702EA">
        <w:t xml:space="preserve"> (2), the person is taken to be registered as a controlled sports </w:t>
      </w:r>
      <w:r w:rsidR="006F34C1" w:rsidRPr="008702EA">
        <w:rPr>
          <w:lang w:eastAsia="en-AU"/>
        </w:rPr>
        <w:t>contestant</w:t>
      </w:r>
      <w:r w:rsidRPr="008702EA">
        <w:t xml:space="preserve"> under </w:t>
      </w:r>
      <w:r w:rsidRPr="008702EA">
        <w:rPr>
          <w:iCs/>
          <w:szCs w:val="24"/>
          <w:lang w:eastAsia="en-AU"/>
        </w:rPr>
        <w:t xml:space="preserve">section </w:t>
      </w:r>
      <w:r w:rsidR="00E86067" w:rsidRPr="008702EA">
        <w:rPr>
          <w:iCs/>
          <w:szCs w:val="24"/>
          <w:lang w:eastAsia="en-AU"/>
        </w:rPr>
        <w:t>2</w:t>
      </w:r>
      <w:r w:rsidR="002D6C5E" w:rsidRPr="008702EA">
        <w:rPr>
          <w:iCs/>
          <w:szCs w:val="24"/>
          <w:lang w:eastAsia="en-AU"/>
        </w:rPr>
        <w:t>7</w:t>
      </w:r>
      <w:r w:rsidR="006F34C1" w:rsidRPr="008702EA">
        <w:rPr>
          <w:iCs/>
          <w:szCs w:val="24"/>
          <w:lang w:eastAsia="en-AU"/>
        </w:rPr>
        <w:t xml:space="preserve"> for a term of 1 year from the commencement day</w:t>
      </w:r>
      <w:r w:rsidRPr="008702EA">
        <w:rPr>
          <w:iCs/>
          <w:szCs w:val="24"/>
          <w:lang w:eastAsia="en-AU"/>
        </w:rPr>
        <w:t>.</w:t>
      </w:r>
    </w:p>
    <w:p w14:paraId="3E4F04D4" w14:textId="77777777" w:rsidR="002B15B0" w:rsidRPr="008702EA" w:rsidRDefault="00035B85" w:rsidP="009A7109">
      <w:pPr>
        <w:pStyle w:val="AH5Sec"/>
      </w:pPr>
      <w:bookmarkStart w:id="118" w:name="_Toc24016666"/>
      <w:r w:rsidRPr="003F13A9">
        <w:rPr>
          <w:rStyle w:val="CharSectNo"/>
        </w:rPr>
        <w:lastRenderedPageBreak/>
        <w:t>153</w:t>
      </w:r>
      <w:r w:rsidR="002746F4" w:rsidRPr="008702EA">
        <w:tab/>
      </w:r>
      <w:r w:rsidR="002B15B0" w:rsidRPr="008702EA">
        <w:t>Transitional regulation</w:t>
      </w:r>
      <w:r w:rsidR="00655EBA" w:rsidRPr="008702EA">
        <w:t>s</w:t>
      </w:r>
      <w:bookmarkEnd w:id="118"/>
    </w:p>
    <w:p w14:paraId="787912DA" w14:textId="77777777" w:rsidR="002B15B0" w:rsidRPr="008702EA" w:rsidRDefault="00FE2D94" w:rsidP="001F6783">
      <w:pPr>
        <w:pStyle w:val="Amain"/>
        <w:keepNext/>
        <w:rPr>
          <w:lang w:eastAsia="en-AU"/>
        </w:rPr>
      </w:pPr>
      <w:r w:rsidRPr="008702EA">
        <w:rPr>
          <w:lang w:eastAsia="en-AU"/>
        </w:rPr>
        <w:tab/>
        <w:t>(1)</w:t>
      </w:r>
      <w:r w:rsidRPr="008702EA">
        <w:rPr>
          <w:lang w:eastAsia="en-AU"/>
        </w:rPr>
        <w:tab/>
      </w:r>
      <w:r w:rsidR="002B15B0" w:rsidRPr="008702EA">
        <w:rPr>
          <w:lang w:eastAsia="en-AU"/>
        </w:rPr>
        <w:t>A regulation may prescribe transitional matters necessary or convenient to be prescribed because of the enactment of this Act.</w:t>
      </w:r>
    </w:p>
    <w:p w14:paraId="57D52D3B" w14:textId="77777777" w:rsidR="002B15B0" w:rsidRPr="008702EA" w:rsidRDefault="00FE2D94" w:rsidP="001F6783">
      <w:pPr>
        <w:pStyle w:val="Amain"/>
        <w:rPr>
          <w:rFonts w:ascii="TimesNewRomanPSMT" w:hAnsi="TimesNewRomanPSMT" w:cs="TimesNewRomanPSMT"/>
          <w:szCs w:val="24"/>
          <w:lang w:eastAsia="en-AU"/>
        </w:rPr>
      </w:pPr>
      <w:r w:rsidRPr="008702EA">
        <w:tab/>
        <w:t>(2)</w:t>
      </w:r>
      <w:r w:rsidRPr="008702EA">
        <w:tab/>
      </w:r>
      <w:r w:rsidR="002B15B0" w:rsidRPr="008702EA">
        <w:t>A regulation may modify this part (including in relation to a</w:t>
      </w:r>
      <w:r w:rsidR="00D6090A" w:rsidRPr="008702EA">
        <w:t>nother</w:t>
      </w:r>
      <w:r w:rsidR="00D6090A" w:rsidRPr="008702EA">
        <w:rPr>
          <w:lang w:eastAsia="en-AU"/>
        </w:rPr>
        <w:t xml:space="preserve"> territory law) to make </w:t>
      </w:r>
      <w:r w:rsidR="002B15B0" w:rsidRPr="008702EA">
        <w:rPr>
          <w:lang w:eastAsia="en-AU"/>
        </w:rPr>
        <w:t xml:space="preserve">provision in relation to anything that, in the </w:t>
      </w:r>
      <w:r w:rsidR="002B15B0" w:rsidRPr="008702EA">
        <w:rPr>
          <w:rFonts w:ascii="TimesNewRomanPSMT" w:hAnsi="TimesNewRomanPSMT" w:cs="TimesNewRomanPSMT"/>
          <w:szCs w:val="24"/>
          <w:lang w:eastAsia="en-AU"/>
        </w:rPr>
        <w:t xml:space="preserve">Executive’s opinion, is not, or is not adequately </w:t>
      </w:r>
      <w:r w:rsidR="00E004D4" w:rsidRPr="008702EA">
        <w:rPr>
          <w:rFonts w:ascii="TimesNewRomanPSMT" w:hAnsi="TimesNewRomanPSMT" w:cs="TimesNewRomanPSMT"/>
          <w:szCs w:val="24"/>
          <w:lang w:eastAsia="en-AU"/>
        </w:rPr>
        <w:t xml:space="preserve">or appropriately, </w:t>
      </w:r>
      <w:r w:rsidR="002B15B0" w:rsidRPr="008702EA">
        <w:rPr>
          <w:rFonts w:ascii="TimesNewRomanPSMT" w:hAnsi="TimesNewRomanPSMT" w:cs="TimesNewRomanPSMT"/>
          <w:szCs w:val="24"/>
          <w:lang w:eastAsia="en-AU"/>
        </w:rPr>
        <w:t>dealt with in this part.</w:t>
      </w:r>
    </w:p>
    <w:p w14:paraId="283509FA" w14:textId="77777777" w:rsidR="002B15B0" w:rsidRPr="008702EA" w:rsidRDefault="00FE2D94" w:rsidP="001F6783">
      <w:pPr>
        <w:pStyle w:val="Amain"/>
      </w:pPr>
      <w:r w:rsidRPr="008702EA">
        <w:rPr>
          <w:lang w:eastAsia="en-AU"/>
        </w:rPr>
        <w:tab/>
        <w:t>(3)</w:t>
      </w:r>
      <w:r w:rsidRPr="008702EA">
        <w:rPr>
          <w:lang w:eastAsia="en-AU"/>
        </w:rPr>
        <w:tab/>
      </w:r>
      <w:r w:rsidR="002B15B0" w:rsidRPr="008702EA">
        <w:rPr>
          <w:lang w:eastAsia="en-AU"/>
        </w:rPr>
        <w:t xml:space="preserve">A regulation under subsection (2) has effect despite anything </w:t>
      </w:r>
      <w:r w:rsidR="002B15B0" w:rsidRPr="008702EA">
        <w:rPr>
          <w:rFonts w:ascii="TimesNewRomanPSMT" w:hAnsi="TimesNewRomanPSMT" w:cs="TimesNewRomanPSMT"/>
          <w:szCs w:val="24"/>
          <w:lang w:eastAsia="en-AU"/>
        </w:rPr>
        <w:t>elsewhere in this Act or another territory law.</w:t>
      </w:r>
    </w:p>
    <w:p w14:paraId="15CC719F" w14:textId="77777777" w:rsidR="002B15B0" w:rsidRPr="008702EA" w:rsidRDefault="00D6090A" w:rsidP="009A7109">
      <w:pPr>
        <w:pStyle w:val="AH5Sec"/>
      </w:pPr>
      <w:bookmarkStart w:id="119" w:name="_Toc24016667"/>
      <w:r w:rsidRPr="003F13A9">
        <w:rPr>
          <w:rStyle w:val="CharSectNo"/>
        </w:rPr>
        <w:t>15</w:t>
      </w:r>
      <w:r w:rsidR="00035B85" w:rsidRPr="003F13A9">
        <w:rPr>
          <w:rStyle w:val="CharSectNo"/>
        </w:rPr>
        <w:t>4</w:t>
      </w:r>
      <w:r w:rsidRPr="008702EA">
        <w:tab/>
      </w:r>
      <w:r w:rsidR="002B15B0" w:rsidRPr="008702EA">
        <w:t>Expiry—</w:t>
      </w:r>
      <w:r w:rsidRPr="008702EA">
        <w:t>pt 15</w:t>
      </w:r>
      <w:bookmarkEnd w:id="119"/>
    </w:p>
    <w:p w14:paraId="5F2FA445" w14:textId="77777777" w:rsidR="002B15B0" w:rsidRPr="008702EA" w:rsidRDefault="002B15B0" w:rsidP="008702EA">
      <w:pPr>
        <w:pStyle w:val="Amainreturn"/>
        <w:keepNext/>
        <w:rPr>
          <w:lang w:eastAsia="en-AU"/>
        </w:rPr>
      </w:pPr>
      <w:r w:rsidRPr="008702EA">
        <w:rPr>
          <w:lang w:eastAsia="en-AU"/>
        </w:rPr>
        <w:t xml:space="preserve">This part expires 12 months after the day </w:t>
      </w:r>
      <w:r w:rsidR="00D6090A" w:rsidRPr="008702EA">
        <w:rPr>
          <w:lang w:eastAsia="en-AU"/>
        </w:rPr>
        <w:t>it</w:t>
      </w:r>
      <w:r w:rsidRPr="008702EA">
        <w:rPr>
          <w:lang w:eastAsia="en-AU"/>
        </w:rPr>
        <w:t xml:space="preserve"> commences.</w:t>
      </w:r>
    </w:p>
    <w:p w14:paraId="41BDDE28" w14:textId="7D6C7A17" w:rsidR="002B15B0" w:rsidRPr="008702EA" w:rsidRDefault="002B15B0" w:rsidP="004A061C">
      <w:pPr>
        <w:pStyle w:val="aNote"/>
      </w:pPr>
      <w:r w:rsidRPr="008702EA">
        <w:rPr>
          <w:rStyle w:val="charItals"/>
        </w:rPr>
        <w:t>Note</w:t>
      </w:r>
      <w:r w:rsidRPr="008702EA">
        <w:tab/>
        <w:t xml:space="preserve">Transitional provisions are kept in the Act for a limited time. A transitional provision is repealed on its expiry but continues to have effect after its repeal (see </w:t>
      </w:r>
      <w:hyperlink r:id="rId89" w:tooltip="A2001-14" w:history="1">
        <w:r w:rsidR="00CF730D" w:rsidRPr="008702EA">
          <w:rPr>
            <w:rStyle w:val="charCitHyperlinkAbbrev"/>
          </w:rPr>
          <w:t>Legislation Act</w:t>
        </w:r>
      </w:hyperlink>
      <w:r w:rsidRPr="008702EA">
        <w:t>, s 88).</w:t>
      </w:r>
    </w:p>
    <w:p w14:paraId="2C007E5F" w14:textId="77777777" w:rsidR="004D0C96" w:rsidRDefault="004D0C96" w:rsidP="004D0C96">
      <w:pPr>
        <w:pStyle w:val="02Text"/>
        <w:sectPr w:rsidR="004D0C96">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14:paraId="29FCD42F" w14:textId="77777777" w:rsidR="00FA6693" w:rsidRPr="008702EA" w:rsidRDefault="00FA6693" w:rsidP="008702EA">
      <w:pPr>
        <w:pStyle w:val="PageBreak"/>
        <w:suppressLineNumbers/>
      </w:pPr>
      <w:r w:rsidRPr="008702EA">
        <w:br w:type="page"/>
      </w:r>
    </w:p>
    <w:p w14:paraId="6364E876" w14:textId="77777777" w:rsidR="00FA6693" w:rsidRPr="003F13A9" w:rsidRDefault="008702EA" w:rsidP="00013AC6">
      <w:pPr>
        <w:pStyle w:val="Sched-heading"/>
        <w:suppressLineNumbers/>
        <w:tabs>
          <w:tab w:val="left" w:pos="432"/>
        </w:tabs>
        <w:ind w:left="432" w:hanging="432"/>
      </w:pPr>
      <w:bookmarkStart w:id="120" w:name="_Toc24016668"/>
      <w:r w:rsidRPr="003F13A9">
        <w:rPr>
          <w:rStyle w:val="CharChapNo"/>
        </w:rPr>
        <w:lastRenderedPageBreak/>
        <w:t>Schedule 1</w:t>
      </w:r>
      <w:r w:rsidRPr="008702EA">
        <w:tab/>
      </w:r>
      <w:r w:rsidR="00A60530" w:rsidRPr="003F13A9">
        <w:rPr>
          <w:rStyle w:val="CharChapText"/>
        </w:rPr>
        <w:t>Reviewable decisions</w:t>
      </w:r>
      <w:bookmarkEnd w:id="120"/>
    </w:p>
    <w:p w14:paraId="3136EB75" w14:textId="77777777" w:rsidR="00FA6693" w:rsidRPr="008702EA" w:rsidRDefault="00A60530" w:rsidP="00013AC6">
      <w:pPr>
        <w:pStyle w:val="ref"/>
        <w:suppressLineNumbers/>
      </w:pPr>
      <w:r w:rsidRPr="008702EA">
        <w:t>(see</w:t>
      </w:r>
      <w:r w:rsidR="00B50473" w:rsidRPr="008702EA">
        <w:t xml:space="preserve"> s</w:t>
      </w:r>
      <w:r w:rsidRPr="008702EA">
        <w:t xml:space="preserve"> </w:t>
      </w:r>
      <w:r w:rsidR="00E86067" w:rsidRPr="008702EA">
        <w:t>8</w:t>
      </w:r>
      <w:r w:rsidR="008C4E1B" w:rsidRPr="008702EA">
        <w:t>1</w:t>
      </w:r>
      <w:r w:rsidR="00FA6693" w:rsidRPr="008702EA">
        <w:t>)</w:t>
      </w:r>
    </w:p>
    <w:p w14:paraId="22F3B342" w14:textId="77777777" w:rsidR="00013AC6" w:rsidRDefault="00013AC6" w:rsidP="00013AC6">
      <w:pPr>
        <w:pStyle w:val="Placeholder"/>
        <w:suppressLineNumbers/>
      </w:pPr>
      <w:r>
        <w:rPr>
          <w:rStyle w:val="CharPartNo"/>
        </w:rPr>
        <w:t xml:space="preserve">  </w:t>
      </w:r>
      <w:r>
        <w:rPr>
          <w:rStyle w:val="CharPartText"/>
        </w:rPr>
        <w:t xml:space="preserve">  </w:t>
      </w:r>
    </w:p>
    <w:p w14:paraId="7A30B6F3" w14:textId="77777777" w:rsidR="00A53F6B" w:rsidRPr="008702EA" w:rsidRDefault="00A53F6B" w:rsidP="001B26F3">
      <w:pPr>
        <w:pStyle w:val="TableHd"/>
        <w:suppressLineNumbers/>
        <w:spacing w:before="100"/>
        <w:ind w:left="1202" w:hanging="1202"/>
      </w:pPr>
    </w:p>
    <w:tbl>
      <w:tblPr>
        <w:tblW w:w="79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76"/>
        <w:gridCol w:w="1176"/>
        <w:gridCol w:w="3119"/>
        <w:gridCol w:w="2453"/>
      </w:tblGrid>
      <w:tr w:rsidR="009D165C" w:rsidRPr="008702EA" w14:paraId="4F5F4711" w14:textId="77777777" w:rsidTr="00C32FEF">
        <w:trPr>
          <w:cantSplit/>
          <w:tblHeader/>
        </w:trPr>
        <w:tc>
          <w:tcPr>
            <w:tcW w:w="1176" w:type="dxa"/>
            <w:tcBorders>
              <w:bottom w:val="single" w:sz="4" w:space="0" w:color="auto"/>
            </w:tcBorders>
          </w:tcPr>
          <w:p w14:paraId="39E78F86" w14:textId="77777777" w:rsidR="009D165C" w:rsidRPr="008702EA" w:rsidRDefault="009D165C" w:rsidP="009D165C">
            <w:pPr>
              <w:pStyle w:val="TableColHd"/>
            </w:pPr>
            <w:r w:rsidRPr="008702EA">
              <w:t>column 1</w:t>
            </w:r>
          </w:p>
          <w:p w14:paraId="0379DC47" w14:textId="77777777" w:rsidR="009D165C" w:rsidRPr="008702EA" w:rsidRDefault="009D165C" w:rsidP="009D165C">
            <w:pPr>
              <w:pStyle w:val="TableColHd"/>
            </w:pPr>
            <w:r w:rsidRPr="008702EA">
              <w:t>item</w:t>
            </w:r>
          </w:p>
        </w:tc>
        <w:tc>
          <w:tcPr>
            <w:tcW w:w="1176" w:type="dxa"/>
            <w:tcBorders>
              <w:bottom w:val="single" w:sz="4" w:space="0" w:color="auto"/>
            </w:tcBorders>
          </w:tcPr>
          <w:p w14:paraId="7504460A" w14:textId="77777777" w:rsidR="009D165C" w:rsidRPr="008702EA" w:rsidRDefault="009D165C" w:rsidP="008B07A5">
            <w:pPr>
              <w:pStyle w:val="TableColHd"/>
            </w:pPr>
            <w:r w:rsidRPr="008702EA">
              <w:t>column 2</w:t>
            </w:r>
          </w:p>
          <w:p w14:paraId="3FFFDAF4" w14:textId="77777777" w:rsidR="009D165C" w:rsidRPr="008702EA" w:rsidRDefault="009D165C" w:rsidP="008B07A5">
            <w:pPr>
              <w:pStyle w:val="TableColHd"/>
            </w:pPr>
            <w:r w:rsidRPr="008702EA">
              <w:t>section</w:t>
            </w:r>
          </w:p>
        </w:tc>
        <w:tc>
          <w:tcPr>
            <w:tcW w:w="3119" w:type="dxa"/>
            <w:tcBorders>
              <w:bottom w:val="single" w:sz="4" w:space="0" w:color="auto"/>
            </w:tcBorders>
          </w:tcPr>
          <w:p w14:paraId="557F9D14" w14:textId="77777777" w:rsidR="009D165C" w:rsidRPr="008702EA" w:rsidRDefault="009D165C" w:rsidP="008B07A5">
            <w:pPr>
              <w:pStyle w:val="TableColHd"/>
            </w:pPr>
            <w:r w:rsidRPr="008702EA">
              <w:t>column 3</w:t>
            </w:r>
          </w:p>
          <w:p w14:paraId="1BB9EB53" w14:textId="77777777" w:rsidR="009D165C" w:rsidRPr="008702EA" w:rsidRDefault="009D165C" w:rsidP="008B07A5">
            <w:pPr>
              <w:pStyle w:val="TableColHd"/>
            </w:pPr>
            <w:r w:rsidRPr="008702EA">
              <w:t>decision</w:t>
            </w:r>
          </w:p>
        </w:tc>
        <w:tc>
          <w:tcPr>
            <w:tcW w:w="2453" w:type="dxa"/>
            <w:tcBorders>
              <w:bottom w:val="single" w:sz="4" w:space="0" w:color="auto"/>
            </w:tcBorders>
          </w:tcPr>
          <w:p w14:paraId="46858793" w14:textId="77777777" w:rsidR="009D165C" w:rsidRPr="008702EA" w:rsidRDefault="009D165C" w:rsidP="008B07A5">
            <w:pPr>
              <w:pStyle w:val="TableColHd"/>
            </w:pPr>
            <w:r w:rsidRPr="008702EA">
              <w:t>column 4</w:t>
            </w:r>
          </w:p>
          <w:p w14:paraId="0BAEE3A1" w14:textId="77777777" w:rsidR="009D165C" w:rsidRPr="008702EA" w:rsidRDefault="009D165C" w:rsidP="008B07A5">
            <w:pPr>
              <w:pStyle w:val="TableColHd"/>
            </w:pPr>
            <w:r w:rsidRPr="008702EA">
              <w:t>entity</w:t>
            </w:r>
          </w:p>
        </w:tc>
      </w:tr>
      <w:tr w:rsidR="009A7694" w:rsidRPr="008702EA" w14:paraId="49BE288A" w14:textId="77777777" w:rsidTr="00C32FEF">
        <w:trPr>
          <w:cantSplit/>
        </w:trPr>
        <w:tc>
          <w:tcPr>
            <w:tcW w:w="1176" w:type="dxa"/>
            <w:tcBorders>
              <w:top w:val="single" w:sz="4" w:space="0" w:color="auto"/>
              <w:bottom w:val="single" w:sz="4" w:space="0" w:color="C0C0C0"/>
            </w:tcBorders>
          </w:tcPr>
          <w:p w14:paraId="15363E21" w14:textId="77777777" w:rsidR="009A7694" w:rsidRPr="008702EA" w:rsidRDefault="009A7694" w:rsidP="008B07A5">
            <w:pPr>
              <w:pStyle w:val="TableText10"/>
            </w:pPr>
            <w:r w:rsidRPr="008702EA">
              <w:t>1</w:t>
            </w:r>
          </w:p>
        </w:tc>
        <w:tc>
          <w:tcPr>
            <w:tcW w:w="1176" w:type="dxa"/>
            <w:tcBorders>
              <w:top w:val="single" w:sz="4" w:space="0" w:color="auto"/>
              <w:bottom w:val="single" w:sz="4" w:space="0" w:color="C0C0C0"/>
            </w:tcBorders>
          </w:tcPr>
          <w:p w14:paraId="5CFA417E" w14:textId="77777777" w:rsidR="009A7694" w:rsidRPr="008702EA" w:rsidRDefault="00E86067" w:rsidP="008B07A5">
            <w:pPr>
              <w:pStyle w:val="TableText10"/>
            </w:pPr>
            <w:r w:rsidRPr="008702EA">
              <w:t>8</w:t>
            </w:r>
          </w:p>
        </w:tc>
        <w:tc>
          <w:tcPr>
            <w:tcW w:w="3119" w:type="dxa"/>
            <w:tcBorders>
              <w:top w:val="single" w:sz="4" w:space="0" w:color="auto"/>
              <w:bottom w:val="single" w:sz="4" w:space="0" w:color="C0C0C0"/>
            </w:tcBorders>
          </w:tcPr>
          <w:p w14:paraId="07AF5FE2" w14:textId="77777777" w:rsidR="009A7694" w:rsidRPr="008702EA" w:rsidRDefault="009A7694" w:rsidP="00233114">
            <w:pPr>
              <w:pStyle w:val="TableText10"/>
            </w:pPr>
            <w:r w:rsidRPr="008702EA">
              <w:t xml:space="preserve">refuse to </w:t>
            </w:r>
            <w:r w:rsidR="00233114" w:rsidRPr="008702EA">
              <w:t xml:space="preserve">exempt </w:t>
            </w:r>
            <w:r w:rsidRPr="008702EA">
              <w:t xml:space="preserve">light contact combat sport </w:t>
            </w:r>
            <w:r w:rsidR="00233114" w:rsidRPr="008702EA">
              <w:t>as a</w:t>
            </w:r>
            <w:r w:rsidRPr="008702EA">
              <w:t xml:space="preserve"> controlled sport</w:t>
            </w:r>
          </w:p>
        </w:tc>
        <w:tc>
          <w:tcPr>
            <w:tcW w:w="2453" w:type="dxa"/>
            <w:tcBorders>
              <w:top w:val="single" w:sz="4" w:space="0" w:color="auto"/>
              <w:bottom w:val="single" w:sz="4" w:space="0" w:color="C0C0C0"/>
            </w:tcBorders>
          </w:tcPr>
          <w:p w14:paraId="6DFE2429" w14:textId="77777777" w:rsidR="009A7694" w:rsidRPr="008702EA" w:rsidRDefault="009A7694" w:rsidP="008B07A5">
            <w:pPr>
              <w:pStyle w:val="TableText10"/>
            </w:pPr>
            <w:r w:rsidRPr="008702EA">
              <w:t>applicant for declaration</w:t>
            </w:r>
          </w:p>
        </w:tc>
      </w:tr>
      <w:tr w:rsidR="009A7694" w:rsidRPr="008702EA" w14:paraId="095D1991" w14:textId="77777777" w:rsidTr="00C32FEF">
        <w:trPr>
          <w:cantSplit/>
        </w:trPr>
        <w:tc>
          <w:tcPr>
            <w:tcW w:w="1176" w:type="dxa"/>
            <w:tcBorders>
              <w:top w:val="single" w:sz="4" w:space="0" w:color="C0C0C0"/>
              <w:bottom w:val="single" w:sz="4" w:space="0" w:color="BFBFBF" w:themeColor="background1" w:themeShade="BF"/>
            </w:tcBorders>
          </w:tcPr>
          <w:p w14:paraId="1F26027D" w14:textId="77777777" w:rsidR="009A7694" w:rsidRPr="008702EA" w:rsidRDefault="009A7694" w:rsidP="009A7694">
            <w:pPr>
              <w:pStyle w:val="TableText10"/>
            </w:pPr>
            <w:r w:rsidRPr="008702EA">
              <w:t>2</w:t>
            </w:r>
          </w:p>
        </w:tc>
        <w:tc>
          <w:tcPr>
            <w:tcW w:w="1176" w:type="dxa"/>
            <w:tcBorders>
              <w:top w:val="single" w:sz="4" w:space="0" w:color="C0C0C0"/>
              <w:bottom w:val="single" w:sz="4" w:space="0" w:color="BFBFBF" w:themeColor="background1" w:themeShade="BF"/>
            </w:tcBorders>
          </w:tcPr>
          <w:p w14:paraId="103A2C69" w14:textId="77777777" w:rsidR="009A7694" w:rsidRPr="008702EA" w:rsidRDefault="00E86067" w:rsidP="009A7694">
            <w:pPr>
              <w:pStyle w:val="TableText10"/>
            </w:pPr>
            <w:r w:rsidRPr="008702EA">
              <w:t>1</w:t>
            </w:r>
            <w:r w:rsidR="008B5472" w:rsidRPr="008702EA">
              <w:t>8</w:t>
            </w:r>
          </w:p>
        </w:tc>
        <w:tc>
          <w:tcPr>
            <w:tcW w:w="3119" w:type="dxa"/>
            <w:tcBorders>
              <w:top w:val="single" w:sz="4" w:space="0" w:color="C0C0C0"/>
              <w:bottom w:val="single" w:sz="4" w:space="0" w:color="BFBFBF" w:themeColor="background1" w:themeShade="BF"/>
            </w:tcBorders>
          </w:tcPr>
          <w:p w14:paraId="22C6780F" w14:textId="77777777" w:rsidR="009A7694" w:rsidRPr="008702EA" w:rsidRDefault="009A7694" w:rsidP="009A7694">
            <w:pPr>
              <w:pStyle w:val="TableText10"/>
            </w:pPr>
            <w:r w:rsidRPr="008702EA">
              <w:t>refuse to register applicant</w:t>
            </w:r>
          </w:p>
        </w:tc>
        <w:tc>
          <w:tcPr>
            <w:tcW w:w="2453" w:type="dxa"/>
            <w:tcBorders>
              <w:top w:val="single" w:sz="4" w:space="0" w:color="C0C0C0"/>
              <w:bottom w:val="single" w:sz="4" w:space="0" w:color="BFBFBF" w:themeColor="background1" w:themeShade="BF"/>
            </w:tcBorders>
          </w:tcPr>
          <w:p w14:paraId="32F8AEF7" w14:textId="77777777" w:rsidR="009A7694" w:rsidRPr="008702EA" w:rsidRDefault="009A7694" w:rsidP="009A7694">
            <w:pPr>
              <w:pStyle w:val="TableText10"/>
            </w:pPr>
            <w:r w:rsidRPr="008702EA">
              <w:t>applicant for registration</w:t>
            </w:r>
          </w:p>
        </w:tc>
      </w:tr>
      <w:tr w:rsidR="009A7694" w:rsidRPr="008702EA" w14:paraId="621733AF" w14:textId="77777777" w:rsidTr="00655EBA">
        <w:trPr>
          <w:cantSplit/>
        </w:trPr>
        <w:tc>
          <w:tcPr>
            <w:tcW w:w="1176" w:type="dxa"/>
            <w:tcBorders>
              <w:top w:val="single" w:sz="4" w:space="0" w:color="BFBFBF" w:themeColor="background1" w:themeShade="BF"/>
            </w:tcBorders>
          </w:tcPr>
          <w:p w14:paraId="53AA8F5D" w14:textId="77777777" w:rsidR="009A7694" w:rsidRPr="008702EA" w:rsidRDefault="009A7694" w:rsidP="009A7694">
            <w:pPr>
              <w:pStyle w:val="TableText10"/>
            </w:pPr>
            <w:r w:rsidRPr="008702EA">
              <w:t>3</w:t>
            </w:r>
          </w:p>
        </w:tc>
        <w:tc>
          <w:tcPr>
            <w:tcW w:w="1176" w:type="dxa"/>
            <w:tcBorders>
              <w:top w:val="single" w:sz="4" w:space="0" w:color="BFBFBF" w:themeColor="background1" w:themeShade="BF"/>
            </w:tcBorders>
          </w:tcPr>
          <w:p w14:paraId="514ACBC2" w14:textId="77777777" w:rsidR="009A7694" w:rsidRPr="008702EA" w:rsidRDefault="00DC3338" w:rsidP="009A7694">
            <w:pPr>
              <w:pStyle w:val="TableText10"/>
            </w:pPr>
            <w:r w:rsidRPr="008702EA">
              <w:t>20</w:t>
            </w:r>
          </w:p>
        </w:tc>
        <w:tc>
          <w:tcPr>
            <w:tcW w:w="3119" w:type="dxa"/>
            <w:tcBorders>
              <w:top w:val="single" w:sz="4" w:space="0" w:color="BFBFBF" w:themeColor="background1" w:themeShade="BF"/>
            </w:tcBorders>
          </w:tcPr>
          <w:p w14:paraId="3D77BDAC" w14:textId="77777777" w:rsidR="009A7694" w:rsidRPr="008702EA" w:rsidRDefault="009A7694" w:rsidP="009A7694">
            <w:pPr>
              <w:pStyle w:val="TableText10"/>
            </w:pPr>
            <w:r w:rsidRPr="008702EA">
              <w:t>impose condition on official’s registration</w:t>
            </w:r>
          </w:p>
        </w:tc>
        <w:tc>
          <w:tcPr>
            <w:tcW w:w="2453" w:type="dxa"/>
            <w:tcBorders>
              <w:top w:val="single" w:sz="4" w:space="0" w:color="BFBFBF" w:themeColor="background1" w:themeShade="BF"/>
            </w:tcBorders>
          </w:tcPr>
          <w:p w14:paraId="35B4546A" w14:textId="77777777" w:rsidR="009A7694" w:rsidRPr="008702EA" w:rsidRDefault="009A7694" w:rsidP="009A7694">
            <w:pPr>
              <w:pStyle w:val="TableText10"/>
            </w:pPr>
            <w:r w:rsidRPr="008702EA">
              <w:t>applicant for registration or registered official</w:t>
            </w:r>
          </w:p>
        </w:tc>
      </w:tr>
      <w:tr w:rsidR="009A7694" w:rsidRPr="008702EA" w14:paraId="4A229828" w14:textId="77777777" w:rsidTr="009D165C">
        <w:trPr>
          <w:cantSplit/>
        </w:trPr>
        <w:tc>
          <w:tcPr>
            <w:tcW w:w="1176" w:type="dxa"/>
          </w:tcPr>
          <w:p w14:paraId="2F269DDC" w14:textId="77777777" w:rsidR="009A7694" w:rsidRPr="008702EA" w:rsidRDefault="009A7694" w:rsidP="009A7694">
            <w:pPr>
              <w:pStyle w:val="TableText10"/>
            </w:pPr>
            <w:r w:rsidRPr="008702EA">
              <w:t>4</w:t>
            </w:r>
          </w:p>
        </w:tc>
        <w:tc>
          <w:tcPr>
            <w:tcW w:w="1176" w:type="dxa"/>
          </w:tcPr>
          <w:p w14:paraId="7782E03A" w14:textId="77777777" w:rsidR="009A7694" w:rsidRPr="008702EA" w:rsidRDefault="00E86067" w:rsidP="009A7694">
            <w:pPr>
              <w:pStyle w:val="TableText10"/>
            </w:pPr>
            <w:r w:rsidRPr="008702EA">
              <w:t>2</w:t>
            </w:r>
            <w:r w:rsidR="00DC3338" w:rsidRPr="008702EA">
              <w:t>2</w:t>
            </w:r>
          </w:p>
        </w:tc>
        <w:tc>
          <w:tcPr>
            <w:tcW w:w="3119" w:type="dxa"/>
          </w:tcPr>
          <w:p w14:paraId="72E11311" w14:textId="77777777" w:rsidR="009A7694" w:rsidRPr="008702EA" w:rsidRDefault="009A7694" w:rsidP="009A7694">
            <w:pPr>
              <w:pStyle w:val="TableText"/>
              <w:rPr>
                <w:sz w:val="20"/>
              </w:rPr>
            </w:pPr>
            <w:r w:rsidRPr="008702EA">
              <w:rPr>
                <w:sz w:val="20"/>
              </w:rPr>
              <w:t>refuse to renew official’s registration</w:t>
            </w:r>
          </w:p>
        </w:tc>
        <w:tc>
          <w:tcPr>
            <w:tcW w:w="2453" w:type="dxa"/>
          </w:tcPr>
          <w:p w14:paraId="3FA57913" w14:textId="77777777" w:rsidR="009A7694" w:rsidRPr="008702EA" w:rsidRDefault="009A7694" w:rsidP="009A7694">
            <w:pPr>
              <w:pStyle w:val="TableText"/>
              <w:rPr>
                <w:sz w:val="20"/>
              </w:rPr>
            </w:pPr>
            <w:r w:rsidRPr="008702EA">
              <w:rPr>
                <w:sz w:val="20"/>
              </w:rPr>
              <w:t>applicant for renewal</w:t>
            </w:r>
          </w:p>
        </w:tc>
      </w:tr>
      <w:tr w:rsidR="009A7694" w:rsidRPr="008702EA" w14:paraId="60AE6B5D" w14:textId="77777777" w:rsidTr="009D165C">
        <w:trPr>
          <w:cantSplit/>
        </w:trPr>
        <w:tc>
          <w:tcPr>
            <w:tcW w:w="1176" w:type="dxa"/>
          </w:tcPr>
          <w:p w14:paraId="2C341099" w14:textId="77777777" w:rsidR="009A7694" w:rsidRPr="008702EA" w:rsidRDefault="009A7694" w:rsidP="009A7694">
            <w:pPr>
              <w:pStyle w:val="TableText10"/>
            </w:pPr>
            <w:r w:rsidRPr="008702EA">
              <w:t>5</w:t>
            </w:r>
          </w:p>
        </w:tc>
        <w:tc>
          <w:tcPr>
            <w:tcW w:w="1176" w:type="dxa"/>
          </w:tcPr>
          <w:p w14:paraId="646D7DCB" w14:textId="77777777" w:rsidR="009A7694" w:rsidRPr="008702EA" w:rsidRDefault="00E86067" w:rsidP="00DC3338">
            <w:pPr>
              <w:pStyle w:val="TableText10"/>
            </w:pPr>
            <w:r w:rsidRPr="008702EA">
              <w:t>2</w:t>
            </w:r>
            <w:r w:rsidR="00DC3338" w:rsidRPr="008702EA">
              <w:t>3</w:t>
            </w:r>
          </w:p>
        </w:tc>
        <w:tc>
          <w:tcPr>
            <w:tcW w:w="3119" w:type="dxa"/>
          </w:tcPr>
          <w:p w14:paraId="577FC822" w14:textId="77777777" w:rsidR="009A7694" w:rsidRPr="008702EA" w:rsidRDefault="009A7694" w:rsidP="009A7694">
            <w:pPr>
              <w:pStyle w:val="TableText10"/>
            </w:pPr>
            <w:r w:rsidRPr="008702EA">
              <w:t>suspend or cancel official’s registration</w:t>
            </w:r>
          </w:p>
        </w:tc>
        <w:tc>
          <w:tcPr>
            <w:tcW w:w="2453" w:type="dxa"/>
          </w:tcPr>
          <w:p w14:paraId="5C2DB610" w14:textId="77777777" w:rsidR="009A7694" w:rsidRPr="008702EA" w:rsidRDefault="009A7694" w:rsidP="009A7694">
            <w:pPr>
              <w:pStyle w:val="TableText10"/>
            </w:pPr>
            <w:r w:rsidRPr="008702EA">
              <w:t>registered official</w:t>
            </w:r>
          </w:p>
        </w:tc>
      </w:tr>
      <w:tr w:rsidR="009A7694" w:rsidRPr="008702EA" w14:paraId="3B2E005C" w14:textId="77777777" w:rsidTr="009D165C">
        <w:trPr>
          <w:cantSplit/>
        </w:trPr>
        <w:tc>
          <w:tcPr>
            <w:tcW w:w="1176" w:type="dxa"/>
          </w:tcPr>
          <w:p w14:paraId="1E59A9AD" w14:textId="77777777" w:rsidR="009A7694" w:rsidRPr="008702EA" w:rsidRDefault="009A7694" w:rsidP="009A7694">
            <w:pPr>
              <w:pStyle w:val="TableText10"/>
            </w:pPr>
            <w:r w:rsidRPr="008702EA">
              <w:t>6</w:t>
            </w:r>
          </w:p>
        </w:tc>
        <w:tc>
          <w:tcPr>
            <w:tcW w:w="1176" w:type="dxa"/>
          </w:tcPr>
          <w:p w14:paraId="70CF11FC" w14:textId="77777777" w:rsidR="009A7694" w:rsidRPr="008702EA" w:rsidRDefault="00E86067" w:rsidP="009A7694">
            <w:pPr>
              <w:pStyle w:val="TableText10"/>
            </w:pPr>
            <w:r w:rsidRPr="008702EA">
              <w:t>2</w:t>
            </w:r>
            <w:r w:rsidR="00DC3338" w:rsidRPr="008702EA">
              <w:t>7</w:t>
            </w:r>
          </w:p>
        </w:tc>
        <w:tc>
          <w:tcPr>
            <w:tcW w:w="3119" w:type="dxa"/>
          </w:tcPr>
          <w:p w14:paraId="52F1DCF8" w14:textId="77777777" w:rsidR="009A7694" w:rsidRPr="008702EA" w:rsidRDefault="009A7694" w:rsidP="009A7694">
            <w:pPr>
              <w:pStyle w:val="TableText10"/>
            </w:pPr>
            <w:r w:rsidRPr="008702EA">
              <w:t>refuse to register applicant</w:t>
            </w:r>
          </w:p>
        </w:tc>
        <w:tc>
          <w:tcPr>
            <w:tcW w:w="2453" w:type="dxa"/>
          </w:tcPr>
          <w:p w14:paraId="23B6E9A4" w14:textId="77777777" w:rsidR="009A7694" w:rsidRPr="008702EA" w:rsidRDefault="009A7694" w:rsidP="009A7694">
            <w:pPr>
              <w:pStyle w:val="TableText10"/>
            </w:pPr>
            <w:r w:rsidRPr="008702EA">
              <w:t>applicant for registration</w:t>
            </w:r>
          </w:p>
        </w:tc>
      </w:tr>
      <w:tr w:rsidR="009A7694" w:rsidRPr="008702EA" w14:paraId="03FE999D" w14:textId="77777777" w:rsidTr="009D165C">
        <w:trPr>
          <w:cantSplit/>
        </w:trPr>
        <w:tc>
          <w:tcPr>
            <w:tcW w:w="1176" w:type="dxa"/>
          </w:tcPr>
          <w:p w14:paraId="6ED0A3B5" w14:textId="77777777" w:rsidR="009A7694" w:rsidRPr="008702EA" w:rsidRDefault="009A7694" w:rsidP="009A7694">
            <w:pPr>
              <w:pStyle w:val="TableText10"/>
            </w:pPr>
            <w:r w:rsidRPr="008702EA">
              <w:t>7</w:t>
            </w:r>
          </w:p>
        </w:tc>
        <w:tc>
          <w:tcPr>
            <w:tcW w:w="1176" w:type="dxa"/>
          </w:tcPr>
          <w:p w14:paraId="5525523C" w14:textId="77777777" w:rsidR="009A7694" w:rsidRPr="008702EA" w:rsidRDefault="00E86067" w:rsidP="009A7694">
            <w:pPr>
              <w:pStyle w:val="TableText10"/>
            </w:pPr>
            <w:r w:rsidRPr="008702EA">
              <w:t>2</w:t>
            </w:r>
            <w:r w:rsidR="00DC3338" w:rsidRPr="008702EA">
              <w:t>9</w:t>
            </w:r>
          </w:p>
        </w:tc>
        <w:tc>
          <w:tcPr>
            <w:tcW w:w="3119" w:type="dxa"/>
          </w:tcPr>
          <w:p w14:paraId="13D0AED4" w14:textId="77777777" w:rsidR="009A7694" w:rsidRPr="008702EA" w:rsidRDefault="009A7694" w:rsidP="009A7694">
            <w:pPr>
              <w:pStyle w:val="TableText10"/>
            </w:pPr>
            <w:r w:rsidRPr="008702EA">
              <w:t>impose condition on contestant’s registration</w:t>
            </w:r>
          </w:p>
        </w:tc>
        <w:tc>
          <w:tcPr>
            <w:tcW w:w="2453" w:type="dxa"/>
          </w:tcPr>
          <w:p w14:paraId="47CFA520" w14:textId="77777777" w:rsidR="009A7694" w:rsidRPr="008702EA" w:rsidRDefault="009A7694" w:rsidP="009A7694">
            <w:pPr>
              <w:pStyle w:val="TableText10"/>
            </w:pPr>
            <w:r w:rsidRPr="008702EA">
              <w:t>applicant for registration or registered contestant</w:t>
            </w:r>
          </w:p>
        </w:tc>
      </w:tr>
      <w:tr w:rsidR="009A7694" w:rsidRPr="008702EA" w14:paraId="63359F51" w14:textId="77777777" w:rsidTr="009D165C">
        <w:trPr>
          <w:cantSplit/>
        </w:trPr>
        <w:tc>
          <w:tcPr>
            <w:tcW w:w="1176" w:type="dxa"/>
          </w:tcPr>
          <w:p w14:paraId="5957DF78" w14:textId="77777777" w:rsidR="009A7694" w:rsidRPr="008702EA" w:rsidRDefault="009A7694" w:rsidP="009A7694">
            <w:pPr>
              <w:pStyle w:val="TableText10"/>
            </w:pPr>
            <w:r w:rsidRPr="008702EA">
              <w:t>8</w:t>
            </w:r>
          </w:p>
        </w:tc>
        <w:tc>
          <w:tcPr>
            <w:tcW w:w="1176" w:type="dxa"/>
          </w:tcPr>
          <w:p w14:paraId="1B24EAB8" w14:textId="77777777" w:rsidR="009A7694" w:rsidRPr="008702EA" w:rsidRDefault="00E86067" w:rsidP="009A7694">
            <w:pPr>
              <w:pStyle w:val="TableText10"/>
            </w:pPr>
            <w:r w:rsidRPr="008702EA">
              <w:t>3</w:t>
            </w:r>
            <w:r w:rsidR="00DC3338" w:rsidRPr="008702EA">
              <w:t>1</w:t>
            </w:r>
          </w:p>
        </w:tc>
        <w:tc>
          <w:tcPr>
            <w:tcW w:w="3119" w:type="dxa"/>
          </w:tcPr>
          <w:p w14:paraId="724D4C70" w14:textId="77777777" w:rsidR="009A7694" w:rsidRPr="008702EA" w:rsidRDefault="009A7694" w:rsidP="009A7694">
            <w:pPr>
              <w:pStyle w:val="TableText"/>
              <w:rPr>
                <w:sz w:val="20"/>
              </w:rPr>
            </w:pPr>
            <w:r w:rsidRPr="008702EA">
              <w:rPr>
                <w:sz w:val="20"/>
              </w:rPr>
              <w:t>refuse to renew contestant’s registration</w:t>
            </w:r>
          </w:p>
        </w:tc>
        <w:tc>
          <w:tcPr>
            <w:tcW w:w="2453" w:type="dxa"/>
          </w:tcPr>
          <w:p w14:paraId="1A7A5C5A" w14:textId="77777777" w:rsidR="009A7694" w:rsidRPr="008702EA" w:rsidRDefault="009A7694" w:rsidP="009A7694">
            <w:pPr>
              <w:pStyle w:val="TableText"/>
              <w:rPr>
                <w:sz w:val="20"/>
              </w:rPr>
            </w:pPr>
            <w:r w:rsidRPr="008702EA">
              <w:rPr>
                <w:sz w:val="20"/>
              </w:rPr>
              <w:t>applicant for renewal</w:t>
            </w:r>
          </w:p>
        </w:tc>
      </w:tr>
      <w:tr w:rsidR="009A7694" w:rsidRPr="008702EA" w14:paraId="475CD3E2" w14:textId="77777777" w:rsidTr="009D165C">
        <w:trPr>
          <w:cantSplit/>
        </w:trPr>
        <w:tc>
          <w:tcPr>
            <w:tcW w:w="1176" w:type="dxa"/>
          </w:tcPr>
          <w:p w14:paraId="1B2DD03A" w14:textId="77777777" w:rsidR="009A7694" w:rsidRPr="008702EA" w:rsidRDefault="009A7694" w:rsidP="009A7694">
            <w:pPr>
              <w:pStyle w:val="TableText10"/>
            </w:pPr>
            <w:r w:rsidRPr="008702EA">
              <w:t>9</w:t>
            </w:r>
          </w:p>
        </w:tc>
        <w:tc>
          <w:tcPr>
            <w:tcW w:w="1176" w:type="dxa"/>
          </w:tcPr>
          <w:p w14:paraId="479A06D4" w14:textId="77777777" w:rsidR="009A7694" w:rsidRPr="008702EA" w:rsidRDefault="00E86067" w:rsidP="009A7694">
            <w:pPr>
              <w:pStyle w:val="TableText10"/>
            </w:pPr>
            <w:r w:rsidRPr="008702EA">
              <w:t>3</w:t>
            </w:r>
            <w:r w:rsidR="00DC3338" w:rsidRPr="008702EA">
              <w:t>2</w:t>
            </w:r>
          </w:p>
        </w:tc>
        <w:tc>
          <w:tcPr>
            <w:tcW w:w="3119" w:type="dxa"/>
          </w:tcPr>
          <w:p w14:paraId="7B04D0F9" w14:textId="77777777" w:rsidR="009A7694" w:rsidRPr="008702EA" w:rsidRDefault="009A7694" w:rsidP="009A7694">
            <w:pPr>
              <w:pStyle w:val="TableText10"/>
            </w:pPr>
            <w:r w:rsidRPr="008702EA">
              <w:t>suspend or cancel contestant’s registration</w:t>
            </w:r>
          </w:p>
        </w:tc>
        <w:tc>
          <w:tcPr>
            <w:tcW w:w="2453" w:type="dxa"/>
          </w:tcPr>
          <w:p w14:paraId="02D1D81F" w14:textId="77777777" w:rsidR="009A7694" w:rsidRPr="008702EA" w:rsidRDefault="009A7694" w:rsidP="009A7694">
            <w:pPr>
              <w:pStyle w:val="TableText10"/>
            </w:pPr>
            <w:r w:rsidRPr="008702EA">
              <w:t>registered contestant</w:t>
            </w:r>
          </w:p>
        </w:tc>
      </w:tr>
      <w:tr w:rsidR="009A7694" w:rsidRPr="008702EA" w14:paraId="4A55284C" w14:textId="77777777" w:rsidTr="009D165C">
        <w:trPr>
          <w:cantSplit/>
        </w:trPr>
        <w:tc>
          <w:tcPr>
            <w:tcW w:w="1176" w:type="dxa"/>
          </w:tcPr>
          <w:p w14:paraId="4F396EE7" w14:textId="77777777" w:rsidR="009A7694" w:rsidRPr="008702EA" w:rsidRDefault="009A7694" w:rsidP="009A7694">
            <w:pPr>
              <w:pStyle w:val="TableText10"/>
            </w:pPr>
            <w:r w:rsidRPr="008702EA">
              <w:t>10</w:t>
            </w:r>
          </w:p>
        </w:tc>
        <w:tc>
          <w:tcPr>
            <w:tcW w:w="1176" w:type="dxa"/>
          </w:tcPr>
          <w:p w14:paraId="696070AD" w14:textId="77777777" w:rsidR="009A7694" w:rsidRPr="008702EA" w:rsidRDefault="00E86067" w:rsidP="009A7694">
            <w:pPr>
              <w:pStyle w:val="TableText10"/>
            </w:pPr>
            <w:r w:rsidRPr="008702EA">
              <w:t>3</w:t>
            </w:r>
            <w:r w:rsidR="00DC3338" w:rsidRPr="008702EA">
              <w:t>5</w:t>
            </w:r>
          </w:p>
        </w:tc>
        <w:tc>
          <w:tcPr>
            <w:tcW w:w="3119" w:type="dxa"/>
            <w:tcBorders>
              <w:top w:val="single" w:sz="4" w:space="0" w:color="C0C0C0"/>
              <w:left w:val="single" w:sz="4" w:space="0" w:color="C0C0C0"/>
              <w:bottom w:val="single" w:sz="4" w:space="0" w:color="C0C0C0"/>
              <w:right w:val="single" w:sz="4" w:space="0" w:color="C0C0C0"/>
            </w:tcBorders>
          </w:tcPr>
          <w:p w14:paraId="33CF981B" w14:textId="77777777" w:rsidR="009A7694" w:rsidRPr="008702EA" w:rsidRDefault="009A7694" w:rsidP="009A7694">
            <w:pPr>
              <w:pStyle w:val="TableText"/>
              <w:rPr>
                <w:sz w:val="20"/>
              </w:rPr>
            </w:pPr>
            <w:r w:rsidRPr="008702EA">
              <w:rPr>
                <w:sz w:val="20"/>
              </w:rPr>
              <w:t>refuse to register event</w:t>
            </w:r>
          </w:p>
        </w:tc>
        <w:tc>
          <w:tcPr>
            <w:tcW w:w="2453" w:type="dxa"/>
            <w:tcBorders>
              <w:top w:val="single" w:sz="4" w:space="0" w:color="C0C0C0"/>
              <w:left w:val="single" w:sz="4" w:space="0" w:color="C0C0C0"/>
              <w:bottom w:val="single" w:sz="4" w:space="0" w:color="C0C0C0"/>
              <w:right w:val="single" w:sz="4" w:space="0" w:color="C0C0C0"/>
            </w:tcBorders>
          </w:tcPr>
          <w:p w14:paraId="3E0B15EE" w14:textId="77777777" w:rsidR="009A7694" w:rsidRPr="008702EA" w:rsidRDefault="009A7694" w:rsidP="009A7694">
            <w:pPr>
              <w:pStyle w:val="TableText"/>
              <w:rPr>
                <w:sz w:val="20"/>
              </w:rPr>
            </w:pPr>
            <w:r w:rsidRPr="008702EA">
              <w:rPr>
                <w:sz w:val="20"/>
              </w:rPr>
              <w:t>registered promoter</w:t>
            </w:r>
          </w:p>
        </w:tc>
      </w:tr>
      <w:tr w:rsidR="009A7694" w:rsidRPr="008702EA" w14:paraId="6CE47D8C" w14:textId="77777777" w:rsidTr="009D165C">
        <w:trPr>
          <w:cantSplit/>
        </w:trPr>
        <w:tc>
          <w:tcPr>
            <w:tcW w:w="1176" w:type="dxa"/>
          </w:tcPr>
          <w:p w14:paraId="3FF7C779" w14:textId="77777777" w:rsidR="009A7694" w:rsidRPr="008702EA" w:rsidRDefault="009A7694" w:rsidP="009A7694">
            <w:pPr>
              <w:pStyle w:val="TableText10"/>
            </w:pPr>
            <w:r w:rsidRPr="008702EA">
              <w:t>11</w:t>
            </w:r>
          </w:p>
        </w:tc>
        <w:tc>
          <w:tcPr>
            <w:tcW w:w="1176" w:type="dxa"/>
          </w:tcPr>
          <w:p w14:paraId="1FAC3AF6" w14:textId="77777777" w:rsidR="009A7694" w:rsidRPr="008702EA" w:rsidRDefault="00E86067" w:rsidP="009A7694">
            <w:pPr>
              <w:pStyle w:val="TableText10"/>
            </w:pPr>
            <w:r w:rsidRPr="008702EA">
              <w:t>3</w:t>
            </w:r>
            <w:r w:rsidR="00DC3338" w:rsidRPr="008702EA">
              <w:t>6</w:t>
            </w:r>
          </w:p>
        </w:tc>
        <w:tc>
          <w:tcPr>
            <w:tcW w:w="3119" w:type="dxa"/>
            <w:tcBorders>
              <w:top w:val="single" w:sz="4" w:space="0" w:color="C0C0C0"/>
              <w:left w:val="single" w:sz="4" w:space="0" w:color="C0C0C0"/>
              <w:bottom w:val="single" w:sz="4" w:space="0" w:color="C0C0C0"/>
              <w:right w:val="single" w:sz="4" w:space="0" w:color="C0C0C0"/>
            </w:tcBorders>
          </w:tcPr>
          <w:p w14:paraId="2D5EA637" w14:textId="77777777" w:rsidR="009A7694" w:rsidRPr="008702EA" w:rsidRDefault="009A7694" w:rsidP="009A7694">
            <w:pPr>
              <w:pStyle w:val="TableText"/>
              <w:rPr>
                <w:sz w:val="20"/>
              </w:rPr>
            </w:pPr>
            <w:r w:rsidRPr="008702EA">
              <w:rPr>
                <w:sz w:val="20"/>
              </w:rPr>
              <w:t>impose condition on event registration</w:t>
            </w:r>
          </w:p>
        </w:tc>
        <w:tc>
          <w:tcPr>
            <w:tcW w:w="2453" w:type="dxa"/>
            <w:tcBorders>
              <w:top w:val="single" w:sz="4" w:space="0" w:color="C0C0C0"/>
              <w:left w:val="single" w:sz="4" w:space="0" w:color="C0C0C0"/>
              <w:bottom w:val="single" w:sz="4" w:space="0" w:color="C0C0C0"/>
              <w:right w:val="single" w:sz="4" w:space="0" w:color="C0C0C0"/>
            </w:tcBorders>
          </w:tcPr>
          <w:p w14:paraId="231B6453" w14:textId="77777777" w:rsidR="009A7694" w:rsidRPr="008702EA" w:rsidRDefault="009A7694" w:rsidP="009A7694">
            <w:pPr>
              <w:pStyle w:val="TableText"/>
              <w:rPr>
                <w:sz w:val="20"/>
              </w:rPr>
            </w:pPr>
            <w:r w:rsidRPr="008702EA">
              <w:rPr>
                <w:sz w:val="20"/>
              </w:rPr>
              <w:t>registered promoter</w:t>
            </w:r>
          </w:p>
        </w:tc>
      </w:tr>
      <w:tr w:rsidR="009A7694" w:rsidRPr="008702EA" w14:paraId="0001E6DF" w14:textId="77777777" w:rsidTr="009D165C">
        <w:trPr>
          <w:cantSplit/>
        </w:trPr>
        <w:tc>
          <w:tcPr>
            <w:tcW w:w="1176" w:type="dxa"/>
          </w:tcPr>
          <w:p w14:paraId="14B142F2" w14:textId="77777777" w:rsidR="009A7694" w:rsidRPr="008702EA" w:rsidRDefault="009A7694" w:rsidP="009A7694">
            <w:pPr>
              <w:pStyle w:val="TableText10"/>
            </w:pPr>
            <w:r w:rsidRPr="008702EA">
              <w:t>12</w:t>
            </w:r>
          </w:p>
        </w:tc>
        <w:tc>
          <w:tcPr>
            <w:tcW w:w="1176" w:type="dxa"/>
          </w:tcPr>
          <w:p w14:paraId="6F6204B8" w14:textId="77777777" w:rsidR="009A7694" w:rsidRPr="008702EA" w:rsidRDefault="00E86067" w:rsidP="009A7694">
            <w:pPr>
              <w:pStyle w:val="TableText10"/>
            </w:pPr>
            <w:r w:rsidRPr="008702EA">
              <w:t>3</w:t>
            </w:r>
            <w:r w:rsidR="00DC3338" w:rsidRPr="008702EA">
              <w:t>8</w:t>
            </w:r>
          </w:p>
        </w:tc>
        <w:tc>
          <w:tcPr>
            <w:tcW w:w="3119" w:type="dxa"/>
            <w:tcBorders>
              <w:top w:val="single" w:sz="4" w:space="0" w:color="C0C0C0"/>
              <w:left w:val="single" w:sz="4" w:space="0" w:color="C0C0C0"/>
              <w:bottom w:val="single" w:sz="4" w:space="0" w:color="C0C0C0"/>
              <w:right w:val="single" w:sz="4" w:space="0" w:color="C0C0C0"/>
            </w:tcBorders>
          </w:tcPr>
          <w:p w14:paraId="1E5BF9A3" w14:textId="77777777" w:rsidR="009A7694" w:rsidRPr="008702EA" w:rsidRDefault="009A7694" w:rsidP="009A7694">
            <w:pPr>
              <w:pStyle w:val="TableText"/>
              <w:rPr>
                <w:sz w:val="20"/>
              </w:rPr>
            </w:pPr>
            <w:r w:rsidRPr="008702EA">
              <w:rPr>
                <w:sz w:val="20"/>
              </w:rPr>
              <w:t>suspend or cancel event registration</w:t>
            </w:r>
          </w:p>
        </w:tc>
        <w:tc>
          <w:tcPr>
            <w:tcW w:w="2453" w:type="dxa"/>
            <w:tcBorders>
              <w:top w:val="single" w:sz="4" w:space="0" w:color="C0C0C0"/>
              <w:left w:val="single" w:sz="4" w:space="0" w:color="C0C0C0"/>
              <w:bottom w:val="single" w:sz="4" w:space="0" w:color="C0C0C0"/>
              <w:right w:val="single" w:sz="4" w:space="0" w:color="C0C0C0"/>
            </w:tcBorders>
          </w:tcPr>
          <w:p w14:paraId="4984A02E" w14:textId="77777777" w:rsidR="009A7694" w:rsidRPr="008702EA" w:rsidRDefault="009A7694" w:rsidP="009A7694">
            <w:pPr>
              <w:pStyle w:val="TableText"/>
              <w:rPr>
                <w:sz w:val="20"/>
              </w:rPr>
            </w:pPr>
            <w:r w:rsidRPr="008702EA">
              <w:rPr>
                <w:sz w:val="20"/>
              </w:rPr>
              <w:t>registered promoter</w:t>
            </w:r>
          </w:p>
        </w:tc>
      </w:tr>
      <w:tr w:rsidR="00AA54B9" w:rsidRPr="008702EA" w14:paraId="649611ED" w14:textId="77777777" w:rsidTr="009D165C">
        <w:trPr>
          <w:cantSplit/>
        </w:trPr>
        <w:tc>
          <w:tcPr>
            <w:tcW w:w="1176" w:type="dxa"/>
          </w:tcPr>
          <w:p w14:paraId="6402AA8A" w14:textId="77777777" w:rsidR="00AA54B9" w:rsidRPr="008702EA" w:rsidRDefault="00AA54B9" w:rsidP="009A7694">
            <w:pPr>
              <w:pStyle w:val="TableText10"/>
            </w:pPr>
            <w:r w:rsidRPr="008702EA">
              <w:t>13</w:t>
            </w:r>
          </w:p>
        </w:tc>
        <w:tc>
          <w:tcPr>
            <w:tcW w:w="1176" w:type="dxa"/>
          </w:tcPr>
          <w:p w14:paraId="55554C72" w14:textId="77777777" w:rsidR="00AA54B9" w:rsidRPr="008702EA" w:rsidRDefault="00E86067" w:rsidP="009A7694">
            <w:pPr>
              <w:pStyle w:val="TableText10"/>
            </w:pPr>
            <w:r w:rsidRPr="008702EA">
              <w:t>6</w:t>
            </w:r>
            <w:r w:rsidR="00DC3338" w:rsidRPr="008702EA">
              <w:t>3</w:t>
            </w:r>
          </w:p>
        </w:tc>
        <w:tc>
          <w:tcPr>
            <w:tcW w:w="3119" w:type="dxa"/>
            <w:tcBorders>
              <w:top w:val="single" w:sz="4" w:space="0" w:color="C0C0C0"/>
              <w:left w:val="single" w:sz="4" w:space="0" w:color="C0C0C0"/>
              <w:bottom w:val="single" w:sz="4" w:space="0" w:color="C0C0C0"/>
              <w:right w:val="single" w:sz="4" w:space="0" w:color="C0C0C0"/>
            </w:tcBorders>
          </w:tcPr>
          <w:p w14:paraId="446290B9" w14:textId="77777777" w:rsidR="00AA54B9" w:rsidRPr="008702EA" w:rsidRDefault="00AA54B9" w:rsidP="0081420B">
            <w:pPr>
              <w:pStyle w:val="TableText"/>
              <w:rPr>
                <w:sz w:val="20"/>
              </w:rPr>
            </w:pPr>
            <w:r w:rsidRPr="008702EA">
              <w:rPr>
                <w:sz w:val="20"/>
              </w:rPr>
              <w:t xml:space="preserve">refuse to declare </w:t>
            </w:r>
            <w:r w:rsidR="00B53F04" w:rsidRPr="008702EA">
              <w:rPr>
                <w:sz w:val="20"/>
              </w:rPr>
              <w:t>entity to be</w:t>
            </w:r>
            <w:r w:rsidRPr="008702EA">
              <w:rPr>
                <w:sz w:val="20"/>
              </w:rPr>
              <w:t xml:space="preserve"> an </w:t>
            </w:r>
            <w:r w:rsidR="0081420B" w:rsidRPr="008702EA">
              <w:rPr>
                <w:sz w:val="20"/>
              </w:rPr>
              <w:t>authorised</w:t>
            </w:r>
            <w:r w:rsidRPr="008702EA">
              <w:rPr>
                <w:sz w:val="20"/>
              </w:rPr>
              <w:t xml:space="preserve"> controlled sports body </w:t>
            </w:r>
          </w:p>
        </w:tc>
        <w:tc>
          <w:tcPr>
            <w:tcW w:w="2453" w:type="dxa"/>
            <w:tcBorders>
              <w:top w:val="single" w:sz="4" w:space="0" w:color="C0C0C0"/>
              <w:left w:val="single" w:sz="4" w:space="0" w:color="C0C0C0"/>
              <w:bottom w:val="single" w:sz="4" w:space="0" w:color="C0C0C0"/>
              <w:right w:val="single" w:sz="4" w:space="0" w:color="C0C0C0"/>
            </w:tcBorders>
          </w:tcPr>
          <w:p w14:paraId="1456E4D9" w14:textId="77777777" w:rsidR="00AA54B9" w:rsidRPr="008702EA" w:rsidRDefault="00AA54B9" w:rsidP="009A7694">
            <w:pPr>
              <w:pStyle w:val="TableText"/>
              <w:rPr>
                <w:sz w:val="20"/>
              </w:rPr>
            </w:pPr>
            <w:r w:rsidRPr="008702EA">
              <w:rPr>
                <w:sz w:val="20"/>
              </w:rPr>
              <w:t>applicant for declaration</w:t>
            </w:r>
          </w:p>
        </w:tc>
      </w:tr>
      <w:tr w:rsidR="00F4497B" w:rsidRPr="008702EA" w14:paraId="4FF6F820" w14:textId="77777777" w:rsidTr="009D165C">
        <w:trPr>
          <w:cantSplit/>
        </w:trPr>
        <w:tc>
          <w:tcPr>
            <w:tcW w:w="1176" w:type="dxa"/>
          </w:tcPr>
          <w:p w14:paraId="6C3A9AAB" w14:textId="77777777" w:rsidR="00F4497B" w:rsidRPr="008702EA" w:rsidRDefault="00F4497B" w:rsidP="009A7694">
            <w:pPr>
              <w:pStyle w:val="TableText10"/>
            </w:pPr>
            <w:r w:rsidRPr="008702EA">
              <w:t>14</w:t>
            </w:r>
          </w:p>
        </w:tc>
        <w:tc>
          <w:tcPr>
            <w:tcW w:w="1176" w:type="dxa"/>
          </w:tcPr>
          <w:p w14:paraId="1F4C8FB4" w14:textId="77777777" w:rsidR="00F4497B" w:rsidRPr="008702EA" w:rsidRDefault="00E86067" w:rsidP="009A7694">
            <w:pPr>
              <w:pStyle w:val="TableText10"/>
            </w:pPr>
            <w:r w:rsidRPr="008702EA">
              <w:t>6</w:t>
            </w:r>
            <w:r w:rsidR="00DC3338" w:rsidRPr="008702EA">
              <w:t>3</w:t>
            </w:r>
          </w:p>
        </w:tc>
        <w:tc>
          <w:tcPr>
            <w:tcW w:w="3119" w:type="dxa"/>
            <w:tcBorders>
              <w:top w:val="single" w:sz="4" w:space="0" w:color="C0C0C0"/>
              <w:left w:val="single" w:sz="4" w:space="0" w:color="C0C0C0"/>
              <w:bottom w:val="single" w:sz="4" w:space="0" w:color="C0C0C0"/>
              <w:right w:val="single" w:sz="4" w:space="0" w:color="C0C0C0"/>
            </w:tcBorders>
          </w:tcPr>
          <w:p w14:paraId="5731B059" w14:textId="77777777" w:rsidR="00F4497B" w:rsidRPr="008702EA" w:rsidRDefault="00F4497B" w:rsidP="00F4497B">
            <w:pPr>
              <w:pStyle w:val="TableText"/>
              <w:rPr>
                <w:sz w:val="20"/>
              </w:rPr>
            </w:pPr>
            <w:r w:rsidRPr="008702EA">
              <w:rPr>
                <w:sz w:val="20"/>
              </w:rPr>
              <w:t xml:space="preserve">repeal declaration that entity is an authorised controlled sports body </w:t>
            </w:r>
          </w:p>
        </w:tc>
        <w:tc>
          <w:tcPr>
            <w:tcW w:w="2453" w:type="dxa"/>
            <w:tcBorders>
              <w:top w:val="single" w:sz="4" w:space="0" w:color="C0C0C0"/>
              <w:left w:val="single" w:sz="4" w:space="0" w:color="C0C0C0"/>
              <w:bottom w:val="single" w:sz="4" w:space="0" w:color="C0C0C0"/>
              <w:right w:val="single" w:sz="4" w:space="0" w:color="C0C0C0"/>
            </w:tcBorders>
          </w:tcPr>
          <w:p w14:paraId="28473CDF" w14:textId="77777777" w:rsidR="00F4497B" w:rsidRPr="008702EA" w:rsidRDefault="00F4497B" w:rsidP="009A7694">
            <w:pPr>
              <w:pStyle w:val="TableText"/>
              <w:rPr>
                <w:sz w:val="20"/>
              </w:rPr>
            </w:pPr>
            <w:r w:rsidRPr="008702EA">
              <w:rPr>
                <w:sz w:val="20"/>
              </w:rPr>
              <w:t>entity</w:t>
            </w:r>
          </w:p>
        </w:tc>
      </w:tr>
    </w:tbl>
    <w:p w14:paraId="5099B78B" w14:textId="77777777" w:rsidR="008702EA" w:rsidRDefault="008702EA" w:rsidP="00942BB9">
      <w:pPr>
        <w:pStyle w:val="03Schedule"/>
        <w:suppressLineNumbers/>
        <w:sectPr w:rsidR="008702EA" w:rsidSect="00824A09">
          <w:headerReference w:type="even" r:id="rId95"/>
          <w:headerReference w:type="default" r:id="rId96"/>
          <w:footerReference w:type="even" r:id="rId97"/>
          <w:footerReference w:type="default" r:id="rId98"/>
          <w:type w:val="continuous"/>
          <w:pgSz w:w="11907" w:h="16839" w:code="9"/>
          <w:pgMar w:top="3880" w:right="1900" w:bottom="3100" w:left="2300" w:header="2280" w:footer="1760" w:gutter="0"/>
          <w:cols w:space="720"/>
          <w:docGrid w:linePitch="326"/>
        </w:sectPr>
      </w:pPr>
    </w:p>
    <w:p w14:paraId="34233A1F" w14:textId="77777777" w:rsidR="00FA6693" w:rsidRPr="008702EA" w:rsidRDefault="00FA6693" w:rsidP="008702EA">
      <w:pPr>
        <w:pStyle w:val="PageBreak"/>
        <w:suppressLineNumbers/>
      </w:pPr>
      <w:r w:rsidRPr="008702EA">
        <w:br w:type="page"/>
      </w:r>
    </w:p>
    <w:p w14:paraId="46797CF2" w14:textId="77777777" w:rsidR="00FA6693" w:rsidRPr="008702EA" w:rsidRDefault="00FA6693">
      <w:pPr>
        <w:pStyle w:val="Dict-Heading"/>
      </w:pPr>
      <w:bookmarkStart w:id="121" w:name="_Toc24016669"/>
      <w:r w:rsidRPr="008702EA">
        <w:lastRenderedPageBreak/>
        <w:t>Dictionary</w:t>
      </w:r>
      <w:bookmarkEnd w:id="121"/>
    </w:p>
    <w:p w14:paraId="3DBB26E8" w14:textId="77777777" w:rsidR="00FA6693" w:rsidRPr="008702EA" w:rsidRDefault="00FA6693" w:rsidP="008702EA">
      <w:pPr>
        <w:pStyle w:val="ref"/>
        <w:keepNext/>
      </w:pPr>
      <w:r w:rsidRPr="008702EA">
        <w:t>(see s 3)</w:t>
      </w:r>
    </w:p>
    <w:p w14:paraId="4FD067B3" w14:textId="4594B4F9" w:rsidR="00FA6693" w:rsidRPr="008702EA" w:rsidRDefault="00FA6693" w:rsidP="008702EA">
      <w:pPr>
        <w:pStyle w:val="aNote"/>
        <w:keepNext/>
      </w:pPr>
      <w:r w:rsidRPr="008702EA">
        <w:rPr>
          <w:rStyle w:val="charItals"/>
        </w:rPr>
        <w:t>Note 1</w:t>
      </w:r>
      <w:r w:rsidRPr="008702EA">
        <w:rPr>
          <w:rStyle w:val="charItals"/>
        </w:rPr>
        <w:tab/>
      </w:r>
      <w:r w:rsidRPr="008702EA">
        <w:t xml:space="preserve">The </w:t>
      </w:r>
      <w:hyperlink r:id="rId99" w:tooltip="A2001-14" w:history="1">
        <w:r w:rsidR="00CF730D" w:rsidRPr="008702EA">
          <w:rPr>
            <w:rStyle w:val="charCitHyperlinkAbbrev"/>
          </w:rPr>
          <w:t>Legislation Act</w:t>
        </w:r>
      </w:hyperlink>
      <w:r w:rsidRPr="008702EA">
        <w:t xml:space="preserve"> contains definitions and other provisions relevant to this Act.</w:t>
      </w:r>
    </w:p>
    <w:p w14:paraId="09271A91" w14:textId="74EF8E98" w:rsidR="00FA6693" w:rsidRPr="008702EA" w:rsidRDefault="00FA6693">
      <w:pPr>
        <w:pStyle w:val="aNote"/>
      </w:pPr>
      <w:r w:rsidRPr="008702EA">
        <w:rPr>
          <w:rStyle w:val="charItals"/>
        </w:rPr>
        <w:t>Note 2</w:t>
      </w:r>
      <w:r w:rsidRPr="008702EA">
        <w:rPr>
          <w:rStyle w:val="charItals"/>
        </w:rPr>
        <w:tab/>
      </w:r>
      <w:r w:rsidRPr="008702EA">
        <w:t xml:space="preserve">For example, the </w:t>
      </w:r>
      <w:hyperlink r:id="rId100" w:tooltip="A2001-14" w:history="1">
        <w:r w:rsidR="00CF730D" w:rsidRPr="008702EA">
          <w:rPr>
            <w:rStyle w:val="charCitHyperlinkAbbrev"/>
          </w:rPr>
          <w:t>Legislation Act</w:t>
        </w:r>
      </w:hyperlink>
      <w:r w:rsidRPr="008702EA">
        <w:t>, dict, pt 1, defines the following terms:</w:t>
      </w:r>
    </w:p>
    <w:p w14:paraId="3C32ECAA" w14:textId="77777777" w:rsidR="009A2017"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9A2017" w:rsidRPr="008702EA">
        <w:t>ACAT</w:t>
      </w:r>
    </w:p>
    <w:p w14:paraId="08AE143F"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t>adult</w:t>
      </w:r>
    </w:p>
    <w:p w14:paraId="194B6A3D" w14:textId="77777777" w:rsidR="0092016D"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92016D" w:rsidRPr="008702EA">
        <w:t>Commonwealth</w:t>
      </w:r>
    </w:p>
    <w:p w14:paraId="7D376638"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t>corporation</w:t>
      </w:r>
    </w:p>
    <w:p w14:paraId="51597E29"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CF730D" w:rsidRPr="001401E6">
        <w:t>Corporations Act</w:t>
      </w:r>
    </w:p>
    <w:p w14:paraId="7149C2A2" w14:textId="77777777" w:rsidR="000C2CD9"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0C2CD9" w:rsidRPr="008702EA">
        <w:rPr>
          <w:lang w:eastAsia="en-AU"/>
        </w:rPr>
        <w:t>Criminal Code</w:t>
      </w:r>
    </w:p>
    <w:p w14:paraId="35BCB597"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disallowable instrument (see s 9)</w:t>
      </w:r>
    </w:p>
    <w:p w14:paraId="238F3BB2"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Executive</w:t>
      </w:r>
    </w:p>
    <w:p w14:paraId="48F1ED56"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exercise</w:t>
      </w:r>
    </w:p>
    <w:p w14:paraId="042AD5A3"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found guilty</w:t>
      </w:r>
    </w:p>
    <w:p w14:paraId="7A527613"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function</w:t>
      </w:r>
    </w:p>
    <w:p w14:paraId="4888A905"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t>individual</w:t>
      </w:r>
    </w:p>
    <w:p w14:paraId="3DC8F0DE"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may</w:t>
      </w:r>
      <w:r w:rsidR="00535C42" w:rsidRPr="008702EA">
        <w:rPr>
          <w:lang w:eastAsia="en-AU"/>
        </w:rPr>
        <w:t xml:space="preserve"> (see s 146)</w:t>
      </w:r>
    </w:p>
    <w:p w14:paraId="60CD5C7F"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t>medical practitioner</w:t>
      </w:r>
    </w:p>
    <w:p w14:paraId="41626AE6"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Minister (see s 162)</w:t>
      </w:r>
    </w:p>
    <w:p w14:paraId="77ABCF92"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must</w:t>
      </w:r>
      <w:r w:rsidR="00535C42" w:rsidRPr="008702EA">
        <w:rPr>
          <w:lang w:eastAsia="en-AU"/>
        </w:rPr>
        <w:t xml:space="preserve"> (see s 146)</w:t>
      </w:r>
    </w:p>
    <w:p w14:paraId="154701F6"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notifiable instrument (see s 10)</w:t>
      </w:r>
    </w:p>
    <w:p w14:paraId="6022FFD3"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penalty unit (see s 133)</w:t>
      </w:r>
    </w:p>
    <w:p w14:paraId="39BD2A1A"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person</w:t>
      </w:r>
      <w:r w:rsidR="00350D36" w:rsidRPr="008702EA">
        <w:rPr>
          <w:lang w:eastAsia="en-AU"/>
        </w:rPr>
        <w:t xml:space="preserve"> (see s 16</w:t>
      </w:r>
      <w:r w:rsidR="00535C42" w:rsidRPr="008702EA">
        <w:rPr>
          <w:lang w:eastAsia="en-AU"/>
        </w:rPr>
        <w:t>0</w:t>
      </w:r>
      <w:r w:rsidR="00350D36" w:rsidRPr="008702EA">
        <w:rPr>
          <w:lang w:eastAsia="en-AU"/>
        </w:rPr>
        <w:t>)</w:t>
      </w:r>
    </w:p>
    <w:p w14:paraId="2905093A" w14:textId="77777777" w:rsidR="00C32FEF"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C32FEF" w:rsidRPr="008702EA">
        <w:rPr>
          <w:lang w:eastAsia="en-AU"/>
        </w:rPr>
        <w:t>public servant</w:t>
      </w:r>
    </w:p>
    <w:p w14:paraId="413FD17C"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State</w:t>
      </w:r>
    </w:p>
    <w:p w14:paraId="48544C9A"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the Territory</w:t>
      </w:r>
    </w:p>
    <w:p w14:paraId="650B7F84"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working day.</w:t>
      </w:r>
    </w:p>
    <w:p w14:paraId="0527E76A" w14:textId="77777777" w:rsidR="00535C42" w:rsidRPr="008702EA" w:rsidRDefault="00535C42" w:rsidP="008702EA">
      <w:pPr>
        <w:pStyle w:val="aDef"/>
        <w:rPr>
          <w:lang w:eastAsia="en-AU"/>
        </w:rPr>
      </w:pPr>
      <w:r w:rsidRPr="008702EA">
        <w:rPr>
          <w:rStyle w:val="charBoldItals"/>
        </w:rPr>
        <w:t>another jurisdiction</w:t>
      </w:r>
      <w:r w:rsidRPr="008702EA">
        <w:t xml:space="preserve"> means a </w:t>
      </w:r>
      <w:r w:rsidRPr="008702EA">
        <w:rPr>
          <w:lang w:eastAsia="en-AU"/>
        </w:rPr>
        <w:t>State or territory other than the ACT.</w:t>
      </w:r>
    </w:p>
    <w:p w14:paraId="66E575AB" w14:textId="77777777" w:rsidR="00535C42" w:rsidRPr="008702EA" w:rsidRDefault="00535C42" w:rsidP="008702EA">
      <w:pPr>
        <w:pStyle w:val="aDef"/>
      </w:pPr>
      <w:r w:rsidRPr="008702EA">
        <w:rPr>
          <w:rStyle w:val="charBoldItals"/>
        </w:rPr>
        <w:t>approved code of practice</w:t>
      </w:r>
      <w:r w:rsidRPr="008702EA">
        <w:t xml:space="preserve"> means a code of practice approved under section </w:t>
      </w:r>
      <w:r w:rsidR="00E86067" w:rsidRPr="008702EA">
        <w:t>4</w:t>
      </w:r>
      <w:r w:rsidR="00337591" w:rsidRPr="008702EA">
        <w:t>9</w:t>
      </w:r>
      <w:r w:rsidRPr="008702EA">
        <w:t>.</w:t>
      </w:r>
    </w:p>
    <w:p w14:paraId="0BE008C0" w14:textId="77777777" w:rsidR="001B4800" w:rsidRPr="008702EA" w:rsidRDefault="0081420B" w:rsidP="008702EA">
      <w:pPr>
        <w:pStyle w:val="aDef"/>
      </w:pPr>
      <w:r w:rsidRPr="008702EA">
        <w:rPr>
          <w:rStyle w:val="charBoldItals"/>
        </w:rPr>
        <w:lastRenderedPageBreak/>
        <w:t>authorised</w:t>
      </w:r>
      <w:r w:rsidR="001B4800" w:rsidRPr="008702EA">
        <w:rPr>
          <w:rStyle w:val="charBoldItals"/>
        </w:rPr>
        <w:t xml:space="preserve"> controlled sports body</w:t>
      </w:r>
      <w:r w:rsidR="00786766" w:rsidRPr="008702EA">
        <w:t xml:space="preserve">—see </w:t>
      </w:r>
      <w:r w:rsidR="001B4800" w:rsidRPr="008702EA">
        <w:t xml:space="preserve">section </w:t>
      </w:r>
      <w:r w:rsidR="00E86067" w:rsidRPr="008702EA">
        <w:t>6</w:t>
      </w:r>
      <w:r w:rsidR="008B1A62" w:rsidRPr="008702EA">
        <w:t>3</w:t>
      </w:r>
      <w:r w:rsidR="001B4800" w:rsidRPr="008702EA">
        <w:t>.</w:t>
      </w:r>
    </w:p>
    <w:p w14:paraId="2CBC693F" w14:textId="77777777" w:rsidR="007543C8" w:rsidRPr="008702EA" w:rsidRDefault="007543C8" w:rsidP="008702EA">
      <w:pPr>
        <w:pStyle w:val="aDef"/>
        <w:keepNext/>
      </w:pPr>
      <w:r w:rsidRPr="008702EA">
        <w:rPr>
          <w:rStyle w:val="charBoldItals"/>
        </w:rPr>
        <w:t>certificate of fitness</w:t>
      </w:r>
      <w:r w:rsidRPr="008702EA">
        <w:t xml:space="preserve"> means a certificate issued </w:t>
      </w:r>
      <w:r w:rsidR="00E50EB3" w:rsidRPr="008702EA">
        <w:t>for</w:t>
      </w:r>
      <w:r w:rsidR="00880950" w:rsidRPr="008702EA">
        <w:t xml:space="preserve"> a </w:t>
      </w:r>
      <w:r w:rsidR="00E50EB3" w:rsidRPr="008702EA">
        <w:t>person</w:t>
      </w:r>
      <w:r w:rsidR="00880950" w:rsidRPr="008702EA">
        <w:t xml:space="preserve"> </w:t>
      </w:r>
      <w:r w:rsidRPr="008702EA">
        <w:t>by a medical practitioner</w:t>
      </w:r>
      <w:r w:rsidR="003D6D5C" w:rsidRPr="008702EA">
        <w:t xml:space="preserve"> that</w:t>
      </w:r>
      <w:r w:rsidR="00074375" w:rsidRPr="008702EA">
        <w:t>—</w:t>
      </w:r>
    </w:p>
    <w:p w14:paraId="531E51E7" w14:textId="77777777" w:rsidR="00B86281" w:rsidRPr="008702EA" w:rsidRDefault="008702EA" w:rsidP="008702EA">
      <w:pPr>
        <w:pStyle w:val="aDefpara"/>
        <w:keepNext/>
      </w:pPr>
      <w:r>
        <w:tab/>
      </w:r>
      <w:r w:rsidRPr="008702EA">
        <w:t>(a)</w:t>
      </w:r>
      <w:r w:rsidRPr="008702EA">
        <w:tab/>
      </w:r>
      <w:r w:rsidR="003D6D5C" w:rsidRPr="008702EA">
        <w:t>states</w:t>
      </w:r>
      <w:r w:rsidR="00880950" w:rsidRPr="008702EA">
        <w:t xml:space="preserve"> the</w:t>
      </w:r>
      <w:r w:rsidR="00E50EB3" w:rsidRPr="008702EA">
        <w:t xml:space="preserve"> person is </w:t>
      </w:r>
      <w:r w:rsidR="008A6D82" w:rsidRPr="008702EA">
        <w:t xml:space="preserve">medically </w:t>
      </w:r>
      <w:r w:rsidR="007543C8" w:rsidRPr="008702EA">
        <w:t>fit</w:t>
      </w:r>
      <w:r w:rsidR="00B86281" w:rsidRPr="008702EA">
        <w:t xml:space="preserve"> </w:t>
      </w:r>
      <w:r w:rsidR="007543C8" w:rsidRPr="008702EA">
        <w:t xml:space="preserve">to compete in a </w:t>
      </w:r>
      <w:r w:rsidR="00AB372B" w:rsidRPr="008702EA">
        <w:t>registered</w:t>
      </w:r>
      <w:r w:rsidR="00FA7E87" w:rsidRPr="008702EA">
        <w:t xml:space="preserve"> event</w:t>
      </w:r>
      <w:r w:rsidR="007543C8" w:rsidRPr="008702EA">
        <w:t xml:space="preserve">; </w:t>
      </w:r>
      <w:r w:rsidR="00E50EB3" w:rsidRPr="008702EA">
        <w:t>and</w:t>
      </w:r>
    </w:p>
    <w:p w14:paraId="4D38F7B7" w14:textId="77777777" w:rsidR="007543C8" w:rsidRPr="008702EA" w:rsidRDefault="008702EA" w:rsidP="008702EA">
      <w:pPr>
        <w:pStyle w:val="aDefpara"/>
      </w:pPr>
      <w:r>
        <w:tab/>
      </w:r>
      <w:r w:rsidRPr="008702EA">
        <w:t>(b)</w:t>
      </w:r>
      <w:r w:rsidRPr="008702EA">
        <w:tab/>
      </w:r>
      <w:r w:rsidR="003D6D5C" w:rsidRPr="008702EA">
        <w:t>includes</w:t>
      </w:r>
      <w:r w:rsidR="007543C8" w:rsidRPr="008702EA">
        <w:t xml:space="preserve"> the details, medical reports and investigations prescribed by regulation.</w:t>
      </w:r>
    </w:p>
    <w:p w14:paraId="1D83F76E" w14:textId="77777777" w:rsidR="002D48BD" w:rsidRPr="008702EA" w:rsidRDefault="00DB6B38" w:rsidP="004C5CDD">
      <w:pPr>
        <w:pStyle w:val="aExamHdgpar"/>
      </w:pPr>
      <w:r w:rsidRPr="008702EA">
        <w:t>Example—medical investigation</w:t>
      </w:r>
    </w:p>
    <w:p w14:paraId="6AB80988" w14:textId="77777777" w:rsidR="002D48BD" w:rsidRPr="008702EA" w:rsidRDefault="002D48BD" w:rsidP="004C5CDD">
      <w:pPr>
        <w:pStyle w:val="aExampar"/>
      </w:pPr>
      <w:r w:rsidRPr="008702EA">
        <w:t>serological testing</w:t>
      </w:r>
    </w:p>
    <w:p w14:paraId="315286B1" w14:textId="77777777" w:rsidR="00CC218B" w:rsidRPr="008702EA" w:rsidRDefault="00CC218B" w:rsidP="008702EA">
      <w:pPr>
        <w:pStyle w:val="aDef"/>
      </w:pPr>
      <w:r w:rsidRPr="008702EA">
        <w:rPr>
          <w:rStyle w:val="charBoldItals"/>
        </w:rPr>
        <w:t>combat sport</w:t>
      </w:r>
      <w:r w:rsidRPr="008702EA">
        <w:t xml:space="preserve"> means a sport or activity in which a person strikes, kicks, hits, grapples with, throws or punches another person.</w:t>
      </w:r>
    </w:p>
    <w:p w14:paraId="4605F770" w14:textId="77777777" w:rsidR="007B7885" w:rsidRPr="008702EA" w:rsidRDefault="007B7885" w:rsidP="003E18A7">
      <w:pPr>
        <w:pStyle w:val="aExamHdgss"/>
      </w:pPr>
      <w:r w:rsidRPr="008702EA">
        <w:t>Examples—grapple</w:t>
      </w:r>
    </w:p>
    <w:p w14:paraId="6DF253EF" w14:textId="77777777" w:rsidR="007B7885" w:rsidRPr="008702EA" w:rsidRDefault="007B7885" w:rsidP="003E18A7">
      <w:pPr>
        <w:pStyle w:val="aExamss"/>
        <w:rPr>
          <w:color w:val="000000" w:themeColor="text1"/>
        </w:rPr>
      </w:pPr>
      <w:r w:rsidRPr="008702EA">
        <w:rPr>
          <w:color w:val="000000" w:themeColor="text1"/>
        </w:rPr>
        <w:t>joint lock, chokehold, submission hold</w:t>
      </w:r>
    </w:p>
    <w:p w14:paraId="048AE646" w14:textId="77777777" w:rsidR="00DC5694" w:rsidRPr="008702EA" w:rsidRDefault="00DC5694" w:rsidP="008702EA">
      <w:pPr>
        <w:pStyle w:val="aDef"/>
      </w:pPr>
      <w:r w:rsidRPr="008702EA">
        <w:rPr>
          <w:rStyle w:val="charBoldItals"/>
        </w:rPr>
        <w:t>controlled sport</w:t>
      </w:r>
      <w:r w:rsidRPr="008702EA">
        <w:t xml:space="preserve">—see section </w:t>
      </w:r>
      <w:r w:rsidR="00E86067" w:rsidRPr="008702EA">
        <w:t>7</w:t>
      </w:r>
      <w:r w:rsidRPr="008702EA">
        <w:t>.</w:t>
      </w:r>
    </w:p>
    <w:p w14:paraId="5FB0B503" w14:textId="77777777" w:rsidR="007543C8" w:rsidRPr="008702EA" w:rsidRDefault="007543C8" w:rsidP="008702EA">
      <w:pPr>
        <w:pStyle w:val="aDef"/>
      </w:pPr>
      <w:r w:rsidRPr="008702EA">
        <w:rPr>
          <w:rStyle w:val="charBoldItals"/>
        </w:rPr>
        <w:t>controlled sports contestant</w:t>
      </w:r>
      <w:r w:rsidR="004915A2" w:rsidRPr="008702EA">
        <w:t xml:space="preserve">—see section </w:t>
      </w:r>
      <w:r w:rsidR="00E86067" w:rsidRPr="008702EA">
        <w:t>2</w:t>
      </w:r>
      <w:r w:rsidR="002D6C5E" w:rsidRPr="008702EA">
        <w:t>5</w:t>
      </w:r>
      <w:r w:rsidR="00350D36" w:rsidRPr="008702EA">
        <w:t xml:space="preserve"> (1)</w:t>
      </w:r>
      <w:r w:rsidRPr="008702EA">
        <w:t>.</w:t>
      </w:r>
    </w:p>
    <w:p w14:paraId="191D2D07" w14:textId="77777777" w:rsidR="00350D36" w:rsidRPr="008702EA" w:rsidRDefault="00350D36" w:rsidP="008702EA">
      <w:pPr>
        <w:pStyle w:val="aDef"/>
      </w:pPr>
      <w:r w:rsidRPr="008702EA">
        <w:rPr>
          <w:rStyle w:val="charBoldItals"/>
        </w:rPr>
        <w:t>controlled sports event</w:t>
      </w:r>
      <w:r w:rsidRPr="008702EA">
        <w:t xml:space="preserve">—see section </w:t>
      </w:r>
      <w:r w:rsidR="00E86067" w:rsidRPr="008702EA">
        <w:t>9</w:t>
      </w:r>
      <w:r w:rsidRPr="008702EA">
        <w:t>.</w:t>
      </w:r>
    </w:p>
    <w:p w14:paraId="0F551F77" w14:textId="77777777" w:rsidR="00FD21E1" w:rsidRPr="008702EA" w:rsidRDefault="00FD21E1" w:rsidP="008702EA">
      <w:pPr>
        <w:pStyle w:val="aDef"/>
        <w:rPr>
          <w:b/>
        </w:rPr>
      </w:pPr>
      <w:r w:rsidRPr="008702EA">
        <w:rPr>
          <w:rStyle w:val="charBoldItals"/>
        </w:rPr>
        <w:t>controlled sports official</w:t>
      </w:r>
      <w:r w:rsidR="00350D36" w:rsidRPr="008702EA">
        <w:t>, for a controlled sports event</w:t>
      </w:r>
      <w:r w:rsidR="004E59C5" w:rsidRPr="008702EA">
        <w:t>—see </w:t>
      </w:r>
      <w:r w:rsidRPr="008702EA">
        <w:t>section</w:t>
      </w:r>
      <w:r w:rsidR="00350D36" w:rsidRPr="008702EA">
        <w:t> </w:t>
      </w:r>
      <w:r w:rsidR="00E86067" w:rsidRPr="008702EA">
        <w:t>11</w:t>
      </w:r>
      <w:r w:rsidRPr="008702EA">
        <w:t>.</w:t>
      </w:r>
    </w:p>
    <w:p w14:paraId="4FA4DB5E" w14:textId="77777777" w:rsidR="00B41FB1" w:rsidRPr="008702EA" w:rsidRDefault="001E294E" w:rsidP="008702EA">
      <w:pPr>
        <w:pStyle w:val="aDef"/>
        <w:autoSpaceDE w:val="0"/>
        <w:autoSpaceDN w:val="0"/>
        <w:adjustRightInd w:val="0"/>
        <w:rPr>
          <w:color w:val="000000" w:themeColor="text1"/>
        </w:rPr>
      </w:pPr>
      <w:r w:rsidRPr="008702EA">
        <w:rPr>
          <w:rStyle w:val="charBoldItals"/>
        </w:rPr>
        <w:t>corresponding law</w:t>
      </w:r>
      <w:r w:rsidRPr="008702EA">
        <w:rPr>
          <w:color w:val="000000" w:themeColor="text1"/>
          <w:lang w:eastAsia="en-AU"/>
        </w:rPr>
        <w:t xml:space="preserve"> means a law of another jurisdiction that </w:t>
      </w:r>
      <w:r w:rsidR="00B44E15" w:rsidRPr="008702EA">
        <w:rPr>
          <w:color w:val="000000" w:themeColor="text1"/>
          <w:lang w:eastAsia="en-AU"/>
        </w:rPr>
        <w:t>corresponds or substantially corresponds</w:t>
      </w:r>
      <w:r w:rsidR="00B44E15" w:rsidRPr="008702EA">
        <w:rPr>
          <w:color w:val="000000" w:themeColor="text1"/>
          <w:szCs w:val="24"/>
          <w:lang w:eastAsia="en-AU"/>
        </w:rPr>
        <w:t xml:space="preserve"> to</w:t>
      </w:r>
      <w:r w:rsidR="00B41FB1" w:rsidRPr="008702EA">
        <w:rPr>
          <w:color w:val="000000" w:themeColor="text1"/>
          <w:szCs w:val="24"/>
          <w:lang w:eastAsia="en-AU"/>
        </w:rPr>
        <w:t xml:space="preserve"> this Act </w:t>
      </w:r>
      <w:r w:rsidR="002A2D80" w:rsidRPr="008702EA">
        <w:rPr>
          <w:color w:val="000000" w:themeColor="text1"/>
          <w:szCs w:val="24"/>
          <w:lang w:eastAsia="en-AU"/>
        </w:rPr>
        <w:t xml:space="preserve">and includes a law of another jurisdiction that is </w:t>
      </w:r>
      <w:r w:rsidR="0094626B" w:rsidRPr="008702EA">
        <w:rPr>
          <w:color w:val="000000" w:themeColor="text1"/>
          <w:szCs w:val="24"/>
          <w:lang w:eastAsia="en-AU"/>
        </w:rPr>
        <w:t>prescribed</w:t>
      </w:r>
      <w:r w:rsidR="002A2D80" w:rsidRPr="008702EA">
        <w:rPr>
          <w:color w:val="000000" w:themeColor="text1"/>
          <w:szCs w:val="24"/>
          <w:lang w:eastAsia="en-AU"/>
        </w:rPr>
        <w:t xml:space="preserve"> by regulation to be a corresponding law for this Act.</w:t>
      </w:r>
    </w:p>
    <w:p w14:paraId="02807567" w14:textId="77777777" w:rsidR="00826A8A" w:rsidRPr="008702EA" w:rsidRDefault="00826A8A" w:rsidP="008702EA">
      <w:pPr>
        <w:pStyle w:val="aDef"/>
        <w:keepNext/>
        <w:rPr>
          <w:b/>
        </w:rPr>
      </w:pPr>
      <w:r w:rsidRPr="008702EA">
        <w:rPr>
          <w:rStyle w:val="charBoldItals"/>
        </w:rPr>
        <w:t>law enforcement agency</w:t>
      </w:r>
      <w:r w:rsidRPr="008702EA">
        <w:t xml:space="preserve"> means each of the following:</w:t>
      </w:r>
    </w:p>
    <w:p w14:paraId="15249223" w14:textId="77777777" w:rsidR="00826A8A" w:rsidRPr="008702EA" w:rsidRDefault="008702EA" w:rsidP="008702EA">
      <w:pPr>
        <w:pStyle w:val="aDefpara"/>
        <w:keepNext/>
      </w:pPr>
      <w:r>
        <w:tab/>
      </w:r>
      <w:r w:rsidRPr="008702EA">
        <w:t>(a)</w:t>
      </w:r>
      <w:r w:rsidRPr="008702EA">
        <w:tab/>
      </w:r>
      <w:r w:rsidR="001926D1" w:rsidRPr="008702EA">
        <w:t>the Australian Federal Police;</w:t>
      </w:r>
    </w:p>
    <w:p w14:paraId="37071884" w14:textId="77777777" w:rsidR="001926D1" w:rsidRPr="008702EA" w:rsidRDefault="008702EA" w:rsidP="008702EA">
      <w:pPr>
        <w:pStyle w:val="aDefpara"/>
        <w:keepNext/>
      </w:pPr>
      <w:r>
        <w:tab/>
      </w:r>
      <w:r w:rsidRPr="008702EA">
        <w:t>(b)</w:t>
      </w:r>
      <w:r w:rsidRPr="008702EA">
        <w:tab/>
      </w:r>
      <w:r w:rsidR="001926D1" w:rsidRPr="008702EA">
        <w:t xml:space="preserve">the police service or force of a State, </w:t>
      </w:r>
      <w:r w:rsidR="004F1F59" w:rsidRPr="008702EA">
        <w:t xml:space="preserve">another </w:t>
      </w:r>
      <w:r w:rsidR="002F40D6" w:rsidRPr="008702EA">
        <w:t>t</w:t>
      </w:r>
      <w:r w:rsidR="001926D1" w:rsidRPr="008702EA">
        <w:t>erritory or a foreign country;</w:t>
      </w:r>
    </w:p>
    <w:p w14:paraId="26445B98" w14:textId="77777777" w:rsidR="001926D1" w:rsidRPr="008702EA" w:rsidRDefault="008702EA" w:rsidP="00226206">
      <w:pPr>
        <w:pStyle w:val="aDefpara"/>
      </w:pPr>
      <w:r>
        <w:tab/>
      </w:r>
      <w:r w:rsidRPr="008702EA">
        <w:t>(c)</w:t>
      </w:r>
      <w:r w:rsidRPr="008702EA">
        <w:tab/>
      </w:r>
      <w:r w:rsidR="001926D1" w:rsidRPr="008702EA">
        <w:t xml:space="preserve">the Department of </w:t>
      </w:r>
      <w:r w:rsidR="00B24B55" w:rsidRPr="008702EA">
        <w:t>Home Affairs</w:t>
      </w:r>
      <w:r w:rsidR="001926D1" w:rsidRPr="008702EA">
        <w:t xml:space="preserve"> (Cwlth);</w:t>
      </w:r>
    </w:p>
    <w:p w14:paraId="277A8F51" w14:textId="77777777" w:rsidR="001926D1" w:rsidRPr="008702EA" w:rsidRDefault="008702EA" w:rsidP="00226206">
      <w:pPr>
        <w:pStyle w:val="aDefpara"/>
      </w:pPr>
      <w:r>
        <w:tab/>
      </w:r>
      <w:r w:rsidRPr="008702EA">
        <w:t>(d)</w:t>
      </w:r>
      <w:r w:rsidRPr="008702EA">
        <w:tab/>
      </w:r>
      <w:r w:rsidR="001926D1" w:rsidRPr="008702EA">
        <w:t>the Australian Criminal Intelligence Commission;</w:t>
      </w:r>
    </w:p>
    <w:p w14:paraId="23D8D9A3" w14:textId="77777777" w:rsidR="001926D1" w:rsidRPr="008702EA" w:rsidRDefault="008702EA" w:rsidP="00226206">
      <w:pPr>
        <w:pStyle w:val="aDefpara"/>
      </w:pPr>
      <w:r>
        <w:lastRenderedPageBreak/>
        <w:tab/>
      </w:r>
      <w:r w:rsidRPr="008702EA">
        <w:t>(e)</w:t>
      </w:r>
      <w:r w:rsidRPr="008702EA">
        <w:tab/>
      </w:r>
      <w:r w:rsidR="001926D1" w:rsidRPr="008702EA">
        <w:t>the New South Wales Independent Commission Against Corruption or a similar entity established und</w:t>
      </w:r>
      <w:r w:rsidR="002F40D6" w:rsidRPr="008702EA">
        <w:t>er the law of another State or t</w:t>
      </w:r>
      <w:r w:rsidR="001926D1" w:rsidRPr="008702EA">
        <w:t>erritory;</w:t>
      </w:r>
    </w:p>
    <w:p w14:paraId="5122196E" w14:textId="77777777" w:rsidR="001926D1" w:rsidRPr="008702EA" w:rsidRDefault="008702EA" w:rsidP="00226206">
      <w:pPr>
        <w:pStyle w:val="aDefpara"/>
      </w:pPr>
      <w:r>
        <w:tab/>
      </w:r>
      <w:r w:rsidRPr="008702EA">
        <w:t>(f)</w:t>
      </w:r>
      <w:r w:rsidRPr="008702EA">
        <w:tab/>
      </w:r>
      <w:r w:rsidR="001926D1" w:rsidRPr="008702EA">
        <w:t>the New South Wales Crime Commission or a similar entity established under the law of a</w:t>
      </w:r>
      <w:r w:rsidR="002F40D6" w:rsidRPr="008702EA">
        <w:t>nother State or t</w:t>
      </w:r>
      <w:r w:rsidR="001926D1" w:rsidRPr="008702EA">
        <w:t>erritory;</w:t>
      </w:r>
    </w:p>
    <w:p w14:paraId="24367B49" w14:textId="77777777" w:rsidR="003A024F" w:rsidRPr="008702EA" w:rsidRDefault="008702EA" w:rsidP="00226206">
      <w:pPr>
        <w:pStyle w:val="aDefpara"/>
      </w:pPr>
      <w:r>
        <w:tab/>
      </w:r>
      <w:r w:rsidRPr="008702EA">
        <w:t>(g)</w:t>
      </w:r>
      <w:r w:rsidRPr="008702EA">
        <w:tab/>
      </w:r>
      <w:r w:rsidR="003A024F" w:rsidRPr="008702EA">
        <w:t xml:space="preserve">the ACT Gambling and Racing Commission; </w:t>
      </w:r>
    </w:p>
    <w:p w14:paraId="59246FB1" w14:textId="77777777" w:rsidR="001926D1" w:rsidRPr="008702EA" w:rsidRDefault="008702EA" w:rsidP="008702EA">
      <w:pPr>
        <w:pStyle w:val="aDefpara"/>
      </w:pPr>
      <w:r>
        <w:tab/>
      </w:r>
      <w:r w:rsidRPr="008702EA">
        <w:t>(h)</w:t>
      </w:r>
      <w:r w:rsidRPr="008702EA">
        <w:tab/>
      </w:r>
      <w:r w:rsidR="001926D1" w:rsidRPr="008702EA">
        <w:t>an entity prescribed by regulation.</w:t>
      </w:r>
    </w:p>
    <w:p w14:paraId="65DDC0C6" w14:textId="77777777" w:rsidR="00F36E85" w:rsidRPr="008702EA" w:rsidRDefault="00F36E85" w:rsidP="008702EA">
      <w:pPr>
        <w:pStyle w:val="aDef"/>
        <w:rPr>
          <w:b/>
        </w:rPr>
      </w:pPr>
      <w:r w:rsidRPr="008702EA">
        <w:rPr>
          <w:rStyle w:val="charBoldItals"/>
        </w:rPr>
        <w:t>non-registrable event</w:t>
      </w:r>
      <w:r w:rsidRPr="008702EA">
        <w:t xml:space="preserve">—see section </w:t>
      </w:r>
      <w:r w:rsidR="00E86067" w:rsidRPr="008702EA">
        <w:t>6</w:t>
      </w:r>
      <w:r w:rsidR="00337591" w:rsidRPr="008702EA">
        <w:t>1</w:t>
      </w:r>
      <w:r w:rsidRPr="008702EA">
        <w:t>.</w:t>
      </w:r>
    </w:p>
    <w:p w14:paraId="07396637" w14:textId="77777777" w:rsidR="00B76237" w:rsidRPr="008702EA" w:rsidRDefault="00B76237" w:rsidP="008702EA">
      <w:pPr>
        <w:pStyle w:val="aDef"/>
        <w:rPr>
          <w:b/>
        </w:rPr>
      </w:pPr>
      <w:r w:rsidRPr="008702EA">
        <w:rPr>
          <w:rStyle w:val="charBoldItals"/>
        </w:rPr>
        <w:t>occupier</w:t>
      </w:r>
      <w:r w:rsidR="004D6FCA" w:rsidRPr="008702EA">
        <w:t>, of premises or a part of premises</w:t>
      </w:r>
      <w:r w:rsidRPr="008702EA">
        <w:t xml:space="preserve">, for </w:t>
      </w:r>
      <w:r w:rsidR="00282921" w:rsidRPr="008702EA">
        <w:t>part 5</w:t>
      </w:r>
      <w:r w:rsidR="002F40D6" w:rsidRPr="008702EA">
        <w:t> </w:t>
      </w:r>
      <w:r w:rsidR="004D6FCA" w:rsidRPr="008702EA">
        <w:t>(</w:t>
      </w:r>
      <w:r w:rsidR="00282921" w:rsidRPr="008702EA">
        <w:t>Enforcement</w:t>
      </w:r>
      <w:r w:rsidR="004D6FCA" w:rsidRPr="008702EA">
        <w:t>)</w:t>
      </w:r>
      <w:r w:rsidRPr="008702EA">
        <w:t xml:space="preserve">—see section </w:t>
      </w:r>
      <w:r w:rsidR="008B1A62" w:rsidRPr="008702EA">
        <w:t>70</w:t>
      </w:r>
      <w:r w:rsidRPr="008702EA">
        <w:t>.</w:t>
      </w:r>
    </w:p>
    <w:p w14:paraId="4013103E" w14:textId="77777777" w:rsidR="00BC1B43" w:rsidRPr="008702EA" w:rsidRDefault="00BC1B43" w:rsidP="008702EA">
      <w:pPr>
        <w:pStyle w:val="aDef"/>
        <w:keepNext/>
      </w:pPr>
      <w:r w:rsidRPr="008702EA">
        <w:rPr>
          <w:rStyle w:val="charBoldItals"/>
        </w:rPr>
        <w:t>police certificate</w:t>
      </w:r>
      <w:r w:rsidRPr="008702EA">
        <w:t>, for a person, means a written statement by the Australian Federal Police or a police force of a State or Territory indicating—</w:t>
      </w:r>
    </w:p>
    <w:p w14:paraId="3662E035" w14:textId="77777777" w:rsidR="00BC1B43" w:rsidRPr="008702EA" w:rsidRDefault="008702EA" w:rsidP="008702EA">
      <w:pPr>
        <w:pStyle w:val="aDefpara"/>
      </w:pPr>
      <w:r>
        <w:tab/>
      </w:r>
      <w:r w:rsidRPr="008702EA">
        <w:t>(a)</w:t>
      </w:r>
      <w:r w:rsidRPr="008702EA">
        <w:tab/>
      </w:r>
      <w:r w:rsidR="00BC1B43" w:rsidRPr="008702EA">
        <w:t>whether, according to the records held by that entity or another entity (for example, the Australian Criminal Intelligence Commission), the person has been charged with, or convicted of, an offence against a law of—</w:t>
      </w:r>
    </w:p>
    <w:p w14:paraId="0A402840" w14:textId="77777777" w:rsidR="00BC1B43" w:rsidRPr="008702EA" w:rsidRDefault="008702EA" w:rsidP="008702EA">
      <w:pPr>
        <w:pStyle w:val="aDefsubpara"/>
      </w:pPr>
      <w:r>
        <w:tab/>
      </w:r>
      <w:r w:rsidRPr="008702EA">
        <w:t>(i)</w:t>
      </w:r>
      <w:r w:rsidRPr="008702EA">
        <w:tab/>
      </w:r>
      <w:r w:rsidR="00BC1B43" w:rsidRPr="008702EA">
        <w:t>the Territory; or</w:t>
      </w:r>
    </w:p>
    <w:p w14:paraId="5A54CE4E" w14:textId="77777777" w:rsidR="00BC1B43" w:rsidRPr="008702EA" w:rsidRDefault="008702EA" w:rsidP="008702EA">
      <w:pPr>
        <w:pStyle w:val="aDefsubpara"/>
      </w:pPr>
      <w:r>
        <w:tab/>
      </w:r>
      <w:r w:rsidRPr="008702EA">
        <w:t>(ii)</w:t>
      </w:r>
      <w:r w:rsidRPr="008702EA">
        <w:tab/>
      </w:r>
      <w:r w:rsidR="00BC1B43" w:rsidRPr="008702EA">
        <w:t>the Commonwealth; or</w:t>
      </w:r>
    </w:p>
    <w:p w14:paraId="027B62E0" w14:textId="77777777" w:rsidR="00BC1B43" w:rsidRPr="008702EA" w:rsidRDefault="008702EA" w:rsidP="008702EA">
      <w:pPr>
        <w:pStyle w:val="aDefsubpara"/>
      </w:pPr>
      <w:r>
        <w:tab/>
      </w:r>
      <w:r w:rsidRPr="008702EA">
        <w:t>(iii)</w:t>
      </w:r>
      <w:r w:rsidRPr="008702EA">
        <w:tab/>
      </w:r>
      <w:r w:rsidR="00BC1B43" w:rsidRPr="008702EA">
        <w:t>a State; or</w:t>
      </w:r>
    </w:p>
    <w:p w14:paraId="528CEB5D" w14:textId="77777777" w:rsidR="00BC1B43" w:rsidRPr="008702EA" w:rsidRDefault="008702EA" w:rsidP="00013AC6">
      <w:pPr>
        <w:pStyle w:val="aDefsubpara"/>
      </w:pPr>
      <w:r>
        <w:tab/>
      </w:r>
      <w:r w:rsidRPr="008702EA">
        <w:t>(iv)</w:t>
      </w:r>
      <w:r w:rsidRPr="008702EA">
        <w:tab/>
      </w:r>
      <w:r w:rsidR="00BC1B43" w:rsidRPr="008702EA">
        <w:t>another country; and</w:t>
      </w:r>
    </w:p>
    <w:p w14:paraId="032E2D47" w14:textId="77777777" w:rsidR="00BC1B43" w:rsidRPr="008702EA" w:rsidRDefault="008702EA" w:rsidP="008702EA">
      <w:pPr>
        <w:pStyle w:val="aDefpara"/>
        <w:keepNext/>
      </w:pPr>
      <w:r>
        <w:tab/>
      </w:r>
      <w:r w:rsidRPr="008702EA">
        <w:t>(b)</w:t>
      </w:r>
      <w:r w:rsidRPr="008702EA">
        <w:tab/>
      </w:r>
      <w:r w:rsidR="00BC1B43" w:rsidRPr="008702EA">
        <w:t>if so—particulars of each offence.</w:t>
      </w:r>
    </w:p>
    <w:p w14:paraId="1D8BA2C9" w14:textId="253E4AC4" w:rsidR="00F26EBA" w:rsidRPr="008702EA" w:rsidRDefault="005C645C" w:rsidP="00F26EBA">
      <w:pPr>
        <w:pStyle w:val="aNote"/>
      </w:pPr>
      <w:r w:rsidRPr="008702EA">
        <w:rPr>
          <w:rStyle w:val="charItals"/>
        </w:rPr>
        <w:t>Note</w:t>
      </w:r>
      <w:r w:rsidR="00F26EBA" w:rsidRPr="008702EA">
        <w:rPr>
          <w:rStyle w:val="charItals"/>
        </w:rPr>
        <w:tab/>
      </w:r>
      <w:r w:rsidR="00F26EBA" w:rsidRPr="008702EA">
        <w:t xml:space="preserve">A conviction does not include a spent conviction or an extinguished conviction (see </w:t>
      </w:r>
      <w:hyperlink r:id="rId101" w:tooltip="A2000-48" w:history="1">
        <w:r w:rsidR="00CF730D" w:rsidRPr="008702EA">
          <w:rPr>
            <w:rStyle w:val="charCitHyperlinkItal"/>
          </w:rPr>
          <w:t>Spent Convictions Act 2000</w:t>
        </w:r>
      </w:hyperlink>
      <w:r w:rsidR="00F26EBA" w:rsidRPr="008702EA">
        <w:t>, s 16 (c) (i) and s 19H (1) (c) (ii)).</w:t>
      </w:r>
    </w:p>
    <w:p w14:paraId="10F0B006" w14:textId="77777777" w:rsidR="00B93380" w:rsidRPr="008702EA" w:rsidRDefault="00B93380" w:rsidP="008702EA">
      <w:pPr>
        <w:pStyle w:val="aDef"/>
        <w:keepNext/>
        <w:keepLines/>
      </w:pPr>
      <w:r w:rsidRPr="008702EA">
        <w:rPr>
          <w:rStyle w:val="charBoldItals"/>
        </w:rPr>
        <w:lastRenderedPageBreak/>
        <w:t xml:space="preserve">pre-event </w:t>
      </w:r>
      <w:r w:rsidR="00B76FD6" w:rsidRPr="008702EA">
        <w:rPr>
          <w:rStyle w:val="charBoldItals"/>
        </w:rPr>
        <w:t xml:space="preserve">medical clearance </w:t>
      </w:r>
      <w:r w:rsidRPr="008702EA">
        <w:rPr>
          <w:rStyle w:val="charBoldItals"/>
        </w:rPr>
        <w:t>certificate</w:t>
      </w:r>
      <w:r w:rsidRPr="008702EA">
        <w:t xml:space="preserve">, for a controlled sports contestant </w:t>
      </w:r>
      <w:r w:rsidR="0012402D" w:rsidRPr="008702EA">
        <w:t>competing</w:t>
      </w:r>
      <w:r w:rsidRPr="008702EA">
        <w:t xml:space="preserve"> in a registered event, means a certificate issued for the contestant by a registered medical practitioner within 48 hours of the event that—</w:t>
      </w:r>
    </w:p>
    <w:p w14:paraId="7C9D86BB" w14:textId="77777777" w:rsidR="00B93380" w:rsidRPr="008702EA" w:rsidRDefault="008702EA" w:rsidP="008702EA">
      <w:pPr>
        <w:pStyle w:val="aDefpara"/>
        <w:keepNext/>
      </w:pPr>
      <w:r>
        <w:tab/>
      </w:r>
      <w:r w:rsidRPr="008702EA">
        <w:t>(a)</w:t>
      </w:r>
      <w:r w:rsidRPr="008702EA">
        <w:tab/>
      </w:r>
      <w:r w:rsidR="00B93380" w:rsidRPr="008702EA">
        <w:t>states the contestant is medically fit to compete in the event; and</w:t>
      </w:r>
    </w:p>
    <w:p w14:paraId="4246A8BF" w14:textId="77777777" w:rsidR="00B93380" w:rsidRPr="008702EA" w:rsidRDefault="008702EA" w:rsidP="008702EA">
      <w:pPr>
        <w:pStyle w:val="aDefpara"/>
      </w:pPr>
      <w:r>
        <w:tab/>
      </w:r>
      <w:r w:rsidRPr="008702EA">
        <w:t>(b)</w:t>
      </w:r>
      <w:r w:rsidRPr="008702EA">
        <w:tab/>
      </w:r>
      <w:r w:rsidR="00B93380" w:rsidRPr="008702EA">
        <w:t>includes the details, medical reports and investigations prescribed by regulation.</w:t>
      </w:r>
    </w:p>
    <w:p w14:paraId="2BC4881F" w14:textId="77777777" w:rsidR="00B93380" w:rsidRPr="008702EA" w:rsidRDefault="00B93380" w:rsidP="008702EA">
      <w:pPr>
        <w:pStyle w:val="aDef"/>
      </w:pPr>
      <w:r w:rsidRPr="008702EA">
        <w:rPr>
          <w:rStyle w:val="charBoldItals"/>
        </w:rPr>
        <w:t>registered controlled sports contestant</w:t>
      </w:r>
      <w:r w:rsidRPr="008702EA">
        <w:rPr>
          <w:iCs/>
          <w:szCs w:val="24"/>
          <w:lang w:eastAsia="en-AU"/>
        </w:rPr>
        <w:t xml:space="preserve"> means a controlled sports contestant registered under section </w:t>
      </w:r>
      <w:r w:rsidR="00E86067" w:rsidRPr="008702EA">
        <w:rPr>
          <w:iCs/>
          <w:szCs w:val="24"/>
          <w:lang w:eastAsia="en-AU"/>
        </w:rPr>
        <w:t>2</w:t>
      </w:r>
      <w:r w:rsidR="002D6C5E" w:rsidRPr="008702EA">
        <w:rPr>
          <w:iCs/>
          <w:szCs w:val="24"/>
          <w:lang w:eastAsia="en-AU"/>
        </w:rPr>
        <w:t>7</w:t>
      </w:r>
      <w:r w:rsidRPr="008702EA">
        <w:rPr>
          <w:iCs/>
          <w:szCs w:val="24"/>
          <w:lang w:eastAsia="en-AU"/>
        </w:rPr>
        <w:t>.</w:t>
      </w:r>
    </w:p>
    <w:p w14:paraId="2DA6D3D8" w14:textId="77777777" w:rsidR="00B93380" w:rsidRPr="008702EA" w:rsidRDefault="00B93380" w:rsidP="008702EA">
      <w:pPr>
        <w:pStyle w:val="aDef"/>
      </w:pPr>
      <w:r w:rsidRPr="008702EA">
        <w:rPr>
          <w:rStyle w:val="charBoldItals"/>
        </w:rPr>
        <w:t xml:space="preserve">registered controlled sports official </w:t>
      </w:r>
      <w:r w:rsidRPr="008702EA">
        <w:rPr>
          <w:iCs/>
          <w:szCs w:val="24"/>
          <w:lang w:eastAsia="en-AU"/>
        </w:rPr>
        <w:t xml:space="preserve">means a controlled sports official registered under section </w:t>
      </w:r>
      <w:r w:rsidR="00E86067" w:rsidRPr="008702EA">
        <w:rPr>
          <w:iCs/>
          <w:szCs w:val="24"/>
          <w:lang w:eastAsia="en-AU"/>
        </w:rPr>
        <w:t>1</w:t>
      </w:r>
      <w:r w:rsidR="008B5472" w:rsidRPr="008702EA">
        <w:rPr>
          <w:iCs/>
          <w:szCs w:val="24"/>
          <w:lang w:eastAsia="en-AU"/>
        </w:rPr>
        <w:t>8</w:t>
      </w:r>
      <w:r w:rsidRPr="008702EA">
        <w:rPr>
          <w:iCs/>
          <w:szCs w:val="24"/>
          <w:lang w:eastAsia="en-AU"/>
        </w:rPr>
        <w:t>.</w:t>
      </w:r>
    </w:p>
    <w:p w14:paraId="7419E35A" w14:textId="77777777" w:rsidR="00B93380" w:rsidRPr="008702EA" w:rsidRDefault="00B93380" w:rsidP="008702EA">
      <w:pPr>
        <w:pStyle w:val="aDef"/>
      </w:pPr>
      <w:r w:rsidRPr="008702EA">
        <w:rPr>
          <w:rStyle w:val="charBoldItals"/>
        </w:rPr>
        <w:t>registered event</w:t>
      </w:r>
      <w:r w:rsidRPr="008702EA">
        <w:t xml:space="preserve">—see section </w:t>
      </w:r>
      <w:r w:rsidR="00E86067" w:rsidRPr="008702EA">
        <w:t>3</w:t>
      </w:r>
      <w:r w:rsidR="004B36D3" w:rsidRPr="008702EA">
        <w:t>5</w:t>
      </w:r>
      <w:r w:rsidRPr="008702EA">
        <w:t xml:space="preserve"> (2) (a).</w:t>
      </w:r>
    </w:p>
    <w:p w14:paraId="2033E464" w14:textId="77777777" w:rsidR="00B93380" w:rsidRPr="008702EA" w:rsidRDefault="00B93380" w:rsidP="008702EA">
      <w:pPr>
        <w:pStyle w:val="aDef"/>
      </w:pPr>
      <w:r w:rsidRPr="008702EA">
        <w:rPr>
          <w:rStyle w:val="charBoldItals"/>
        </w:rPr>
        <w:t>registered medical practitioner</w:t>
      </w:r>
      <w:r w:rsidRPr="008702EA">
        <w:t xml:space="preserve"> means a </w:t>
      </w:r>
      <w:r w:rsidRPr="008702EA">
        <w:rPr>
          <w:iCs/>
          <w:szCs w:val="24"/>
          <w:lang w:eastAsia="en-AU"/>
        </w:rPr>
        <w:t xml:space="preserve">person registered in the capacity of </w:t>
      </w:r>
      <w:r w:rsidRPr="008702EA">
        <w:t xml:space="preserve">medical practitioner under </w:t>
      </w:r>
      <w:r w:rsidR="00E050CF" w:rsidRPr="008702EA">
        <w:rPr>
          <w:iCs/>
          <w:szCs w:val="24"/>
          <w:lang w:eastAsia="en-AU"/>
        </w:rPr>
        <w:t xml:space="preserve">section </w:t>
      </w:r>
      <w:r w:rsidR="00E86067" w:rsidRPr="008702EA">
        <w:rPr>
          <w:iCs/>
          <w:szCs w:val="24"/>
          <w:lang w:eastAsia="en-AU"/>
        </w:rPr>
        <w:t>1</w:t>
      </w:r>
      <w:r w:rsidR="008B5472" w:rsidRPr="008702EA">
        <w:rPr>
          <w:iCs/>
          <w:szCs w:val="24"/>
          <w:lang w:eastAsia="en-AU"/>
        </w:rPr>
        <w:t>8</w:t>
      </w:r>
      <w:r w:rsidRPr="008702EA">
        <w:t>.</w:t>
      </w:r>
    </w:p>
    <w:p w14:paraId="01CD8B00" w14:textId="77777777" w:rsidR="00B93380" w:rsidRPr="008702EA" w:rsidRDefault="00B93380" w:rsidP="008702EA">
      <w:pPr>
        <w:pStyle w:val="aDef"/>
      </w:pPr>
      <w:r w:rsidRPr="008702EA">
        <w:rPr>
          <w:rStyle w:val="charBoldItals"/>
        </w:rPr>
        <w:t>registered promoter</w:t>
      </w:r>
      <w:r w:rsidRPr="008702EA">
        <w:rPr>
          <w:iCs/>
          <w:szCs w:val="24"/>
          <w:lang w:eastAsia="en-AU"/>
        </w:rPr>
        <w:t xml:space="preserve"> means a person registered in the capacity of promoter under </w:t>
      </w:r>
      <w:r w:rsidR="00E050CF" w:rsidRPr="008702EA">
        <w:rPr>
          <w:iCs/>
          <w:szCs w:val="24"/>
          <w:lang w:eastAsia="en-AU"/>
        </w:rPr>
        <w:t xml:space="preserve">section </w:t>
      </w:r>
      <w:r w:rsidR="00E86067" w:rsidRPr="008702EA">
        <w:rPr>
          <w:iCs/>
          <w:szCs w:val="24"/>
          <w:lang w:eastAsia="en-AU"/>
        </w:rPr>
        <w:t>1</w:t>
      </w:r>
      <w:r w:rsidR="008B5472" w:rsidRPr="008702EA">
        <w:rPr>
          <w:iCs/>
          <w:szCs w:val="24"/>
          <w:lang w:eastAsia="en-AU"/>
        </w:rPr>
        <w:t>8</w:t>
      </w:r>
      <w:r w:rsidR="00E050CF" w:rsidRPr="008702EA">
        <w:rPr>
          <w:iCs/>
          <w:szCs w:val="24"/>
          <w:lang w:eastAsia="en-AU"/>
        </w:rPr>
        <w:t>.</w:t>
      </w:r>
    </w:p>
    <w:p w14:paraId="455A3B18" w14:textId="77777777" w:rsidR="00B93380" w:rsidRPr="008702EA" w:rsidRDefault="00B93380" w:rsidP="008702EA">
      <w:pPr>
        <w:pStyle w:val="aDef"/>
      </w:pPr>
      <w:r w:rsidRPr="008702EA">
        <w:rPr>
          <w:rStyle w:val="charBoldItals"/>
        </w:rPr>
        <w:t>registered referee</w:t>
      </w:r>
      <w:r w:rsidRPr="008702EA">
        <w:rPr>
          <w:iCs/>
          <w:szCs w:val="24"/>
          <w:lang w:eastAsia="en-AU"/>
        </w:rPr>
        <w:t xml:space="preserve"> means a person registered in the capacity of referee under </w:t>
      </w:r>
      <w:r w:rsidR="00E050CF" w:rsidRPr="008702EA">
        <w:rPr>
          <w:iCs/>
          <w:szCs w:val="24"/>
          <w:lang w:eastAsia="en-AU"/>
        </w:rPr>
        <w:t xml:space="preserve">section </w:t>
      </w:r>
      <w:r w:rsidR="008B5472" w:rsidRPr="008702EA">
        <w:rPr>
          <w:iCs/>
          <w:szCs w:val="24"/>
          <w:lang w:eastAsia="en-AU"/>
        </w:rPr>
        <w:t>18</w:t>
      </w:r>
      <w:r w:rsidR="00E050CF" w:rsidRPr="008702EA">
        <w:rPr>
          <w:iCs/>
          <w:szCs w:val="24"/>
          <w:lang w:eastAsia="en-AU"/>
        </w:rPr>
        <w:t>.</w:t>
      </w:r>
    </w:p>
    <w:p w14:paraId="3199D520" w14:textId="77777777" w:rsidR="00B93380" w:rsidRPr="008702EA" w:rsidRDefault="00B93380" w:rsidP="008702EA">
      <w:pPr>
        <w:pStyle w:val="aDef"/>
      </w:pPr>
      <w:r w:rsidRPr="008702EA">
        <w:rPr>
          <w:rStyle w:val="charBoldItals"/>
        </w:rPr>
        <w:t>registrable event</w:t>
      </w:r>
      <w:r w:rsidRPr="008702EA">
        <w:rPr>
          <w:iCs/>
          <w:szCs w:val="24"/>
          <w:lang w:eastAsia="en-AU"/>
        </w:rPr>
        <w:t xml:space="preserve">—see section </w:t>
      </w:r>
      <w:r w:rsidR="00E86067" w:rsidRPr="008702EA">
        <w:rPr>
          <w:iCs/>
          <w:szCs w:val="24"/>
          <w:lang w:eastAsia="en-AU"/>
        </w:rPr>
        <w:t>10</w:t>
      </w:r>
      <w:r w:rsidRPr="008702EA">
        <w:rPr>
          <w:iCs/>
          <w:szCs w:val="24"/>
          <w:lang w:eastAsia="en-AU"/>
        </w:rPr>
        <w:t>.</w:t>
      </w:r>
    </w:p>
    <w:p w14:paraId="7591E917" w14:textId="77777777" w:rsidR="007252D6" w:rsidRPr="008702EA" w:rsidRDefault="00916D9B" w:rsidP="008702EA">
      <w:pPr>
        <w:pStyle w:val="aDef"/>
        <w:keepNext/>
      </w:pPr>
      <w:r w:rsidRPr="008702EA">
        <w:rPr>
          <w:rStyle w:val="charBoldItals"/>
        </w:rPr>
        <w:t>registrar</w:t>
      </w:r>
      <w:r w:rsidR="007252D6" w:rsidRPr="008702EA">
        <w:t xml:space="preserve"> means</w:t>
      </w:r>
      <w:r w:rsidRPr="008702EA">
        <w:t>—</w:t>
      </w:r>
    </w:p>
    <w:p w14:paraId="79A80798" w14:textId="77777777" w:rsidR="00916D9B" w:rsidRPr="008702EA" w:rsidRDefault="008702EA" w:rsidP="008702EA">
      <w:pPr>
        <w:pStyle w:val="aDefpara"/>
        <w:keepNext/>
      </w:pPr>
      <w:r>
        <w:tab/>
      </w:r>
      <w:r w:rsidRPr="008702EA">
        <w:t>(a)</w:t>
      </w:r>
      <w:r w:rsidRPr="008702EA">
        <w:tab/>
      </w:r>
      <w:r w:rsidR="007252D6" w:rsidRPr="008702EA">
        <w:t>the controlled sports registrar appointed under</w:t>
      </w:r>
      <w:r w:rsidR="005715FC" w:rsidRPr="008702EA">
        <w:t xml:space="preserve"> section </w:t>
      </w:r>
      <w:r w:rsidR="008B5472" w:rsidRPr="008702EA">
        <w:t>12</w:t>
      </w:r>
      <w:r w:rsidR="005715FC" w:rsidRPr="008702EA">
        <w:t> (1)</w:t>
      </w:r>
      <w:r w:rsidR="007252D6" w:rsidRPr="008702EA">
        <w:t>; or</w:t>
      </w:r>
    </w:p>
    <w:p w14:paraId="3E385651" w14:textId="77777777" w:rsidR="007252D6" w:rsidRPr="008702EA" w:rsidRDefault="008702EA" w:rsidP="008702EA">
      <w:pPr>
        <w:pStyle w:val="aDefpara"/>
      </w:pPr>
      <w:r>
        <w:tab/>
      </w:r>
      <w:r w:rsidRPr="008702EA">
        <w:t>(b)</w:t>
      </w:r>
      <w:r w:rsidRPr="008702EA">
        <w:tab/>
      </w:r>
      <w:r w:rsidR="007252D6" w:rsidRPr="008702EA">
        <w:t>if an appointme</w:t>
      </w:r>
      <w:r w:rsidR="005715FC" w:rsidRPr="008702EA">
        <w:t>nt is not made under section 12 </w:t>
      </w:r>
      <w:r w:rsidR="007252D6" w:rsidRPr="008702EA">
        <w:t xml:space="preserve">(1), the person exercising the functions of the </w:t>
      </w:r>
      <w:r w:rsidR="00A7443A" w:rsidRPr="008702EA">
        <w:t xml:space="preserve">controlled sports </w:t>
      </w:r>
      <w:r w:rsidR="007252D6" w:rsidRPr="008702EA">
        <w:t>registrar under an arrangement m</w:t>
      </w:r>
      <w:r w:rsidR="00A7443A" w:rsidRPr="008702EA">
        <w:t>entioned in section 12 </w:t>
      </w:r>
      <w:r w:rsidR="000A1410" w:rsidRPr="008702EA">
        <w:t>(4</w:t>
      </w:r>
      <w:r w:rsidR="007252D6" w:rsidRPr="008702EA">
        <w:t>).</w:t>
      </w:r>
    </w:p>
    <w:p w14:paraId="12544442" w14:textId="77777777" w:rsidR="009A2017" w:rsidRPr="008702EA" w:rsidRDefault="009A2017" w:rsidP="008702EA">
      <w:pPr>
        <w:pStyle w:val="aDef"/>
        <w:keepNext/>
      </w:pPr>
      <w:r w:rsidRPr="008702EA">
        <w:rPr>
          <w:rStyle w:val="charBoldItals"/>
        </w:rPr>
        <w:lastRenderedPageBreak/>
        <w:t>relevant person</w:t>
      </w:r>
      <w:r w:rsidRPr="008702EA">
        <w:t>, for a corporation, means—</w:t>
      </w:r>
    </w:p>
    <w:p w14:paraId="45CB61DB" w14:textId="77777777" w:rsidR="002F4CC8" w:rsidRPr="008702EA" w:rsidRDefault="008702EA" w:rsidP="008702EA">
      <w:pPr>
        <w:pStyle w:val="aDefpara"/>
        <w:keepNext/>
      </w:pPr>
      <w:r>
        <w:tab/>
      </w:r>
      <w:r w:rsidRPr="008702EA">
        <w:t>(a)</w:t>
      </w:r>
      <w:r w:rsidRPr="008702EA">
        <w:tab/>
      </w:r>
      <w:r w:rsidR="002F4CC8" w:rsidRPr="008702EA">
        <w:rPr>
          <w:lang w:eastAsia="en-AU"/>
        </w:rPr>
        <w:t>an executive officer of the corporation;</w:t>
      </w:r>
      <w:r w:rsidR="00830C1C" w:rsidRPr="008702EA">
        <w:rPr>
          <w:lang w:eastAsia="en-AU"/>
        </w:rPr>
        <w:t xml:space="preserve"> or</w:t>
      </w:r>
    </w:p>
    <w:p w14:paraId="2675EC25" w14:textId="77777777" w:rsidR="002F4CC8" w:rsidRPr="008702EA" w:rsidRDefault="008702EA" w:rsidP="00226206">
      <w:pPr>
        <w:pStyle w:val="aDefpara"/>
        <w:keepNext/>
      </w:pPr>
      <w:r>
        <w:tab/>
      </w:r>
      <w:r w:rsidRPr="008702EA">
        <w:t>(b)</w:t>
      </w:r>
      <w:r w:rsidRPr="008702EA">
        <w:tab/>
      </w:r>
      <w:r w:rsidR="002F4CC8" w:rsidRPr="008702EA">
        <w:rPr>
          <w:lang w:eastAsia="en-AU"/>
        </w:rPr>
        <w:t>a person who may exercise a relevant power in relation to the corporation.</w:t>
      </w:r>
    </w:p>
    <w:p w14:paraId="14F11C43" w14:textId="77777777" w:rsidR="00830C1C" w:rsidRPr="008702EA" w:rsidRDefault="00830C1C" w:rsidP="00830C1C">
      <w:pPr>
        <w:pStyle w:val="aExamHdgpar"/>
      </w:pPr>
      <w:r w:rsidRPr="008702EA">
        <w:t>Examples—par (a)</w:t>
      </w:r>
    </w:p>
    <w:p w14:paraId="00D6017F" w14:textId="77777777" w:rsidR="00830C1C" w:rsidRPr="008702EA" w:rsidRDefault="00830C1C" w:rsidP="00830C1C">
      <w:pPr>
        <w:pStyle w:val="aExampar"/>
      </w:pPr>
      <w:r w:rsidRPr="008702EA">
        <w:t>director, secretary</w:t>
      </w:r>
    </w:p>
    <w:p w14:paraId="2D041FBB" w14:textId="77777777" w:rsidR="002F4CC8" w:rsidRPr="008702EA" w:rsidRDefault="002F4CC8" w:rsidP="00744AA0">
      <w:pPr>
        <w:pStyle w:val="aExamHdgpar"/>
      </w:pPr>
      <w:r w:rsidRPr="008702EA">
        <w:t>Example</w:t>
      </w:r>
      <w:r w:rsidR="00830C1C" w:rsidRPr="008702EA">
        <w:t>—par (b)</w:t>
      </w:r>
    </w:p>
    <w:p w14:paraId="1242246D" w14:textId="77777777" w:rsidR="002F4CC8" w:rsidRPr="008702EA" w:rsidRDefault="002F4CC8" w:rsidP="00744AA0">
      <w:pPr>
        <w:pStyle w:val="aExampar"/>
      </w:pPr>
      <w:r w:rsidRPr="008702EA">
        <w:t>an influential shareholder</w:t>
      </w:r>
    </w:p>
    <w:p w14:paraId="0E7C2043" w14:textId="77777777" w:rsidR="00F91629" w:rsidRPr="008702EA" w:rsidRDefault="00F91629" w:rsidP="008702EA">
      <w:pPr>
        <w:pStyle w:val="aDef"/>
        <w:keepNext/>
      </w:pPr>
      <w:r w:rsidRPr="008702EA">
        <w:rPr>
          <w:rStyle w:val="charBoldItals"/>
        </w:rPr>
        <w:t>relevant power</w:t>
      </w:r>
      <w:r w:rsidRPr="008702EA">
        <w:t>, for a corporation, means a power</w:t>
      </w:r>
      <w:r w:rsidR="00830C1C" w:rsidRPr="008702EA">
        <w:t xml:space="preserve"> to</w:t>
      </w:r>
      <w:r w:rsidRPr="008702EA">
        <w:t>—</w:t>
      </w:r>
    </w:p>
    <w:p w14:paraId="4AEE5E14" w14:textId="77777777" w:rsidR="00F91629" w:rsidRPr="008702EA" w:rsidRDefault="008702EA" w:rsidP="008702EA">
      <w:pPr>
        <w:pStyle w:val="aDefpara"/>
        <w:keepNext/>
      </w:pPr>
      <w:r>
        <w:tab/>
      </w:r>
      <w:r w:rsidRPr="008702EA">
        <w:t>(a)</w:t>
      </w:r>
      <w:r w:rsidRPr="008702EA">
        <w:tab/>
      </w:r>
      <w:r w:rsidR="00F91629" w:rsidRPr="008702EA">
        <w:t>take part in a directorial, managerial or executive decision for the corporation; or</w:t>
      </w:r>
    </w:p>
    <w:p w14:paraId="359BFC25" w14:textId="77777777" w:rsidR="00F91629" w:rsidRPr="008702EA" w:rsidRDefault="008702EA" w:rsidP="008702EA">
      <w:pPr>
        <w:pStyle w:val="aDefpara"/>
        <w:keepNext/>
      </w:pPr>
      <w:r>
        <w:tab/>
      </w:r>
      <w:r w:rsidRPr="008702EA">
        <w:t>(b)</w:t>
      </w:r>
      <w:r w:rsidRPr="008702EA">
        <w:tab/>
      </w:r>
      <w:r w:rsidR="00F91629" w:rsidRPr="008702EA">
        <w:t>elect or appoint a person as an executive officer in the corporation; or</w:t>
      </w:r>
    </w:p>
    <w:p w14:paraId="3C24F58D" w14:textId="77777777" w:rsidR="00F91629" w:rsidRPr="008702EA" w:rsidRDefault="008702EA" w:rsidP="008702EA">
      <w:pPr>
        <w:pStyle w:val="aDefpara"/>
      </w:pPr>
      <w:r>
        <w:tab/>
      </w:r>
      <w:r w:rsidRPr="008702EA">
        <w:t>(c)</w:t>
      </w:r>
      <w:r w:rsidRPr="008702EA">
        <w:tab/>
      </w:r>
      <w:r w:rsidR="00F91629" w:rsidRPr="008702EA">
        <w:t>exercise a significant influence in relation to the conduct of the corporation.</w:t>
      </w:r>
    </w:p>
    <w:p w14:paraId="70ED0174" w14:textId="77777777" w:rsidR="00B93380" w:rsidRPr="008702EA" w:rsidRDefault="00B93380" w:rsidP="008702EA">
      <w:pPr>
        <w:pStyle w:val="aDef"/>
      </w:pPr>
      <w:r w:rsidRPr="008702EA">
        <w:rPr>
          <w:rStyle w:val="charBoldItals"/>
        </w:rPr>
        <w:t>reviewable decision</w:t>
      </w:r>
      <w:r w:rsidRPr="008702EA">
        <w:rPr>
          <w:iCs/>
          <w:szCs w:val="24"/>
          <w:lang w:eastAsia="en-AU"/>
        </w:rPr>
        <w:t xml:space="preserve">, for </w:t>
      </w:r>
      <w:r w:rsidR="00282921" w:rsidRPr="008702EA">
        <w:rPr>
          <w:lang w:eastAsia="en-AU"/>
        </w:rPr>
        <w:t>part 6</w:t>
      </w:r>
      <w:r w:rsidRPr="008702EA">
        <w:rPr>
          <w:lang w:eastAsia="en-AU"/>
        </w:rPr>
        <w:t xml:space="preserve"> (Notification and review of decisions)—</w:t>
      </w:r>
      <w:r w:rsidRPr="008702EA">
        <w:rPr>
          <w:iCs/>
          <w:szCs w:val="24"/>
          <w:lang w:eastAsia="en-AU"/>
        </w:rPr>
        <w:t xml:space="preserve">see section </w:t>
      </w:r>
      <w:r w:rsidR="00E86067" w:rsidRPr="008702EA">
        <w:rPr>
          <w:iCs/>
          <w:szCs w:val="24"/>
          <w:lang w:eastAsia="en-AU"/>
        </w:rPr>
        <w:t>8</w:t>
      </w:r>
      <w:r w:rsidR="008C4E1B" w:rsidRPr="008702EA">
        <w:rPr>
          <w:iCs/>
          <w:szCs w:val="24"/>
          <w:lang w:eastAsia="en-AU"/>
        </w:rPr>
        <w:t>1</w:t>
      </w:r>
      <w:r w:rsidRPr="008702EA">
        <w:rPr>
          <w:iCs/>
          <w:szCs w:val="24"/>
          <w:lang w:eastAsia="en-AU"/>
        </w:rPr>
        <w:t>.</w:t>
      </w:r>
    </w:p>
    <w:p w14:paraId="4F5DBA2C" w14:textId="77777777" w:rsidR="00FA6693" w:rsidRPr="008702EA" w:rsidRDefault="001E54B7" w:rsidP="008702EA">
      <w:pPr>
        <w:pStyle w:val="aDef"/>
        <w:keepNext/>
      </w:pPr>
      <w:r w:rsidRPr="008702EA">
        <w:rPr>
          <w:rStyle w:val="charBoldItals"/>
        </w:rPr>
        <w:t>security sensitive</w:t>
      </w:r>
      <w:r w:rsidRPr="008702EA">
        <w:t xml:space="preserve"> </w:t>
      </w:r>
      <w:r w:rsidRPr="008702EA">
        <w:rPr>
          <w:rStyle w:val="charBoldItals"/>
        </w:rPr>
        <w:t>information</w:t>
      </w:r>
      <w:r w:rsidRPr="008702EA">
        <w:t xml:space="preserve"> means information held by a law enforcement agency that relates to actual or suspected criminal activity (whether in the ACT or elsewhere) the disclosure of which could reasonably be expected to—</w:t>
      </w:r>
    </w:p>
    <w:p w14:paraId="59BC0DB6" w14:textId="77777777" w:rsidR="001E54B7" w:rsidRPr="008702EA" w:rsidRDefault="008702EA" w:rsidP="008702EA">
      <w:pPr>
        <w:pStyle w:val="aDefpara"/>
        <w:keepNext/>
      </w:pPr>
      <w:r>
        <w:tab/>
      </w:r>
      <w:r w:rsidRPr="008702EA">
        <w:t>(a)</w:t>
      </w:r>
      <w:r w:rsidRPr="008702EA">
        <w:tab/>
      </w:r>
      <w:r w:rsidR="001E54B7" w:rsidRPr="008702EA">
        <w:t>prejudice a criminal investigation; or</w:t>
      </w:r>
    </w:p>
    <w:p w14:paraId="1E66F641" w14:textId="77777777" w:rsidR="001E54B7" w:rsidRPr="008702EA" w:rsidRDefault="008702EA" w:rsidP="008702EA">
      <w:pPr>
        <w:pStyle w:val="aDefpara"/>
        <w:keepNext/>
      </w:pPr>
      <w:r>
        <w:tab/>
      </w:r>
      <w:r w:rsidRPr="008702EA">
        <w:t>(b)</w:t>
      </w:r>
      <w:r w:rsidRPr="008702EA">
        <w:tab/>
      </w:r>
      <w:r w:rsidR="001E54B7" w:rsidRPr="008702EA">
        <w:t>enable the discovery of the existence or identity of a confidential source of information relevant to law enforcement; or</w:t>
      </w:r>
    </w:p>
    <w:p w14:paraId="6F01EE1B" w14:textId="77777777" w:rsidR="00550949" w:rsidRPr="008702EA" w:rsidRDefault="008702EA" w:rsidP="008702EA">
      <w:pPr>
        <w:pStyle w:val="aDefpara"/>
      </w:pPr>
      <w:r>
        <w:tab/>
      </w:r>
      <w:r w:rsidRPr="008702EA">
        <w:t>(c)</w:t>
      </w:r>
      <w:r w:rsidRPr="008702EA">
        <w:tab/>
      </w:r>
      <w:r w:rsidR="001E54B7" w:rsidRPr="008702EA">
        <w:t>endanger a person’s life or physical safety.</w:t>
      </w:r>
    </w:p>
    <w:p w14:paraId="3818817D" w14:textId="77777777" w:rsidR="008702EA" w:rsidRDefault="008702EA">
      <w:pPr>
        <w:pStyle w:val="04Dictionary"/>
        <w:sectPr w:rsidR="008702EA" w:rsidSect="00824A09">
          <w:headerReference w:type="even" r:id="rId102"/>
          <w:headerReference w:type="default" r:id="rId103"/>
          <w:footerReference w:type="even" r:id="rId104"/>
          <w:footerReference w:type="default" r:id="rId105"/>
          <w:type w:val="continuous"/>
          <w:pgSz w:w="11907" w:h="16839" w:code="9"/>
          <w:pgMar w:top="3000" w:right="1900" w:bottom="2500" w:left="2300" w:header="2480" w:footer="2100" w:gutter="0"/>
          <w:cols w:space="720"/>
          <w:docGrid w:linePitch="326"/>
        </w:sectPr>
      </w:pPr>
    </w:p>
    <w:p w14:paraId="1F2C5FAB" w14:textId="77777777" w:rsidR="004D0C96" w:rsidRDefault="004D0C96">
      <w:pPr>
        <w:pStyle w:val="Endnote1"/>
      </w:pPr>
      <w:bookmarkStart w:id="122" w:name="_Toc24016670"/>
      <w:r>
        <w:lastRenderedPageBreak/>
        <w:t>Endnotes</w:t>
      </w:r>
      <w:bookmarkEnd w:id="122"/>
    </w:p>
    <w:p w14:paraId="045EF300" w14:textId="77777777" w:rsidR="004D0C96" w:rsidRPr="003F13A9" w:rsidRDefault="004D0C96">
      <w:pPr>
        <w:pStyle w:val="Endnote20"/>
      </w:pPr>
      <w:bookmarkStart w:id="123" w:name="_Toc24016671"/>
      <w:r w:rsidRPr="003F13A9">
        <w:rPr>
          <w:rStyle w:val="charTableNo"/>
        </w:rPr>
        <w:t>1</w:t>
      </w:r>
      <w:r>
        <w:tab/>
      </w:r>
      <w:r w:rsidRPr="003F13A9">
        <w:rPr>
          <w:rStyle w:val="charTableText"/>
        </w:rPr>
        <w:t>About the endnotes</w:t>
      </w:r>
      <w:bookmarkEnd w:id="123"/>
    </w:p>
    <w:p w14:paraId="499CEC3D" w14:textId="77777777" w:rsidR="004D0C96" w:rsidRDefault="004D0C96">
      <w:pPr>
        <w:pStyle w:val="EndNoteTextPub"/>
      </w:pPr>
      <w:r>
        <w:t>Amending and modifying laws are annotated in the legislation history and the amendment history.  Current modifications are not included in the republished law but are set out in the endnotes.</w:t>
      </w:r>
    </w:p>
    <w:p w14:paraId="241FC491" w14:textId="61C70A42" w:rsidR="004D0C96" w:rsidRDefault="004D0C96">
      <w:pPr>
        <w:pStyle w:val="EndNoteTextPub"/>
      </w:pPr>
      <w:r>
        <w:t xml:space="preserve">Not all editorial amendments made under the </w:t>
      </w:r>
      <w:hyperlink r:id="rId106" w:tooltip="A2001-14" w:history="1">
        <w:r w:rsidR="00226206" w:rsidRPr="00226206">
          <w:rPr>
            <w:rStyle w:val="charCitHyperlinkItal"/>
          </w:rPr>
          <w:t>Legislation Act 2001</w:t>
        </w:r>
      </w:hyperlink>
      <w:r>
        <w:t>, part 11.3 are annotated in the amendment history.  Full details of any amendments can be obtained from the Parliamentary Counsel’s Office.</w:t>
      </w:r>
    </w:p>
    <w:p w14:paraId="71C4B16F" w14:textId="77777777" w:rsidR="004D0C96" w:rsidRDefault="004D0C96" w:rsidP="004D0C9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1D7E976" w14:textId="77777777" w:rsidR="004D0C96" w:rsidRDefault="004D0C96">
      <w:pPr>
        <w:pStyle w:val="EndNoteTextPub"/>
      </w:pPr>
      <w:r>
        <w:t xml:space="preserve">If all the provisions of the law have been renumbered, a table of renumbered provisions gives details of previous and current numbering.  </w:t>
      </w:r>
    </w:p>
    <w:p w14:paraId="73240A56" w14:textId="77777777" w:rsidR="004D0C96" w:rsidRDefault="004D0C96">
      <w:pPr>
        <w:pStyle w:val="EndNoteTextPub"/>
      </w:pPr>
      <w:r>
        <w:t>The endnotes also include a table of earlier republications.</w:t>
      </w:r>
    </w:p>
    <w:p w14:paraId="48AD8778" w14:textId="77777777" w:rsidR="004D0C96" w:rsidRPr="003F13A9" w:rsidRDefault="004D0C96">
      <w:pPr>
        <w:pStyle w:val="Endnote20"/>
      </w:pPr>
      <w:bookmarkStart w:id="124" w:name="_Toc24016672"/>
      <w:r w:rsidRPr="003F13A9">
        <w:rPr>
          <w:rStyle w:val="charTableNo"/>
        </w:rPr>
        <w:t>2</w:t>
      </w:r>
      <w:r>
        <w:tab/>
      </w:r>
      <w:r w:rsidRPr="003F13A9">
        <w:rPr>
          <w:rStyle w:val="charTableText"/>
        </w:rPr>
        <w:t>Abbreviation key</w:t>
      </w:r>
      <w:bookmarkEnd w:id="124"/>
    </w:p>
    <w:p w14:paraId="4432D4BE" w14:textId="77777777" w:rsidR="004D0C96" w:rsidRDefault="004D0C96">
      <w:pPr>
        <w:rPr>
          <w:sz w:val="4"/>
        </w:rPr>
      </w:pPr>
    </w:p>
    <w:tbl>
      <w:tblPr>
        <w:tblW w:w="7372" w:type="dxa"/>
        <w:tblInd w:w="1100" w:type="dxa"/>
        <w:tblLayout w:type="fixed"/>
        <w:tblLook w:val="0000" w:firstRow="0" w:lastRow="0" w:firstColumn="0" w:lastColumn="0" w:noHBand="0" w:noVBand="0"/>
      </w:tblPr>
      <w:tblGrid>
        <w:gridCol w:w="3720"/>
        <w:gridCol w:w="3652"/>
      </w:tblGrid>
      <w:tr w:rsidR="004D0C96" w14:paraId="177E7637" w14:textId="77777777" w:rsidTr="004D0C96">
        <w:tc>
          <w:tcPr>
            <w:tcW w:w="3720" w:type="dxa"/>
          </w:tcPr>
          <w:p w14:paraId="6D18682B" w14:textId="77777777" w:rsidR="004D0C96" w:rsidRDefault="004D0C96">
            <w:pPr>
              <w:pStyle w:val="EndnotesAbbrev"/>
            </w:pPr>
            <w:r>
              <w:t>A = Act</w:t>
            </w:r>
          </w:p>
        </w:tc>
        <w:tc>
          <w:tcPr>
            <w:tcW w:w="3652" w:type="dxa"/>
          </w:tcPr>
          <w:p w14:paraId="5C613015" w14:textId="77777777" w:rsidR="004D0C96" w:rsidRDefault="004D0C96" w:rsidP="004D0C96">
            <w:pPr>
              <w:pStyle w:val="EndnotesAbbrev"/>
            </w:pPr>
            <w:r>
              <w:t>NI = Notifiable instrument</w:t>
            </w:r>
          </w:p>
        </w:tc>
      </w:tr>
      <w:tr w:rsidR="004D0C96" w14:paraId="3B775B32" w14:textId="77777777" w:rsidTr="004D0C96">
        <w:tc>
          <w:tcPr>
            <w:tcW w:w="3720" w:type="dxa"/>
          </w:tcPr>
          <w:p w14:paraId="6989D4A0" w14:textId="77777777" w:rsidR="004D0C96" w:rsidRDefault="004D0C96" w:rsidP="004D0C96">
            <w:pPr>
              <w:pStyle w:val="EndnotesAbbrev"/>
            </w:pPr>
            <w:r>
              <w:t>AF = Approved form</w:t>
            </w:r>
          </w:p>
        </w:tc>
        <w:tc>
          <w:tcPr>
            <w:tcW w:w="3652" w:type="dxa"/>
          </w:tcPr>
          <w:p w14:paraId="67AEE440" w14:textId="77777777" w:rsidR="004D0C96" w:rsidRDefault="004D0C96" w:rsidP="004D0C96">
            <w:pPr>
              <w:pStyle w:val="EndnotesAbbrev"/>
            </w:pPr>
            <w:r>
              <w:t>o = order</w:t>
            </w:r>
          </w:p>
        </w:tc>
      </w:tr>
      <w:tr w:rsidR="004D0C96" w14:paraId="0060F8DF" w14:textId="77777777" w:rsidTr="004D0C96">
        <w:tc>
          <w:tcPr>
            <w:tcW w:w="3720" w:type="dxa"/>
          </w:tcPr>
          <w:p w14:paraId="6CF24EE0" w14:textId="77777777" w:rsidR="004D0C96" w:rsidRDefault="004D0C96">
            <w:pPr>
              <w:pStyle w:val="EndnotesAbbrev"/>
            </w:pPr>
            <w:r>
              <w:t>am = amended</w:t>
            </w:r>
          </w:p>
        </w:tc>
        <w:tc>
          <w:tcPr>
            <w:tcW w:w="3652" w:type="dxa"/>
          </w:tcPr>
          <w:p w14:paraId="26C8CCAE" w14:textId="77777777" w:rsidR="004D0C96" w:rsidRDefault="004D0C96" w:rsidP="004D0C96">
            <w:pPr>
              <w:pStyle w:val="EndnotesAbbrev"/>
            </w:pPr>
            <w:r>
              <w:t>om = omitted/repealed</w:t>
            </w:r>
          </w:p>
        </w:tc>
      </w:tr>
      <w:tr w:rsidR="004D0C96" w14:paraId="7077F371" w14:textId="77777777" w:rsidTr="004D0C96">
        <w:tc>
          <w:tcPr>
            <w:tcW w:w="3720" w:type="dxa"/>
          </w:tcPr>
          <w:p w14:paraId="23382555" w14:textId="77777777" w:rsidR="004D0C96" w:rsidRDefault="004D0C96">
            <w:pPr>
              <w:pStyle w:val="EndnotesAbbrev"/>
            </w:pPr>
            <w:r>
              <w:t>amdt = amendment</w:t>
            </w:r>
          </w:p>
        </w:tc>
        <w:tc>
          <w:tcPr>
            <w:tcW w:w="3652" w:type="dxa"/>
          </w:tcPr>
          <w:p w14:paraId="3BFCE8B3" w14:textId="77777777" w:rsidR="004D0C96" w:rsidRDefault="004D0C96" w:rsidP="004D0C96">
            <w:pPr>
              <w:pStyle w:val="EndnotesAbbrev"/>
            </w:pPr>
            <w:r>
              <w:t>ord = ordinance</w:t>
            </w:r>
          </w:p>
        </w:tc>
      </w:tr>
      <w:tr w:rsidR="004D0C96" w14:paraId="3C255FF4" w14:textId="77777777" w:rsidTr="004D0C96">
        <w:tc>
          <w:tcPr>
            <w:tcW w:w="3720" w:type="dxa"/>
          </w:tcPr>
          <w:p w14:paraId="44C31CC7" w14:textId="77777777" w:rsidR="004D0C96" w:rsidRDefault="004D0C96">
            <w:pPr>
              <w:pStyle w:val="EndnotesAbbrev"/>
            </w:pPr>
            <w:r>
              <w:t>AR = Assembly resolution</w:t>
            </w:r>
          </w:p>
        </w:tc>
        <w:tc>
          <w:tcPr>
            <w:tcW w:w="3652" w:type="dxa"/>
          </w:tcPr>
          <w:p w14:paraId="0C33D956" w14:textId="77777777" w:rsidR="004D0C96" w:rsidRDefault="004D0C96" w:rsidP="004D0C96">
            <w:pPr>
              <w:pStyle w:val="EndnotesAbbrev"/>
            </w:pPr>
            <w:r>
              <w:t>orig = original</w:t>
            </w:r>
          </w:p>
        </w:tc>
      </w:tr>
      <w:tr w:rsidR="004D0C96" w14:paraId="21EAE65D" w14:textId="77777777" w:rsidTr="004D0C96">
        <w:tc>
          <w:tcPr>
            <w:tcW w:w="3720" w:type="dxa"/>
          </w:tcPr>
          <w:p w14:paraId="00DEF7D3" w14:textId="77777777" w:rsidR="004D0C96" w:rsidRDefault="004D0C96">
            <w:pPr>
              <w:pStyle w:val="EndnotesAbbrev"/>
            </w:pPr>
            <w:r>
              <w:t>ch = chapter</w:t>
            </w:r>
          </w:p>
        </w:tc>
        <w:tc>
          <w:tcPr>
            <w:tcW w:w="3652" w:type="dxa"/>
          </w:tcPr>
          <w:p w14:paraId="04D60783" w14:textId="77777777" w:rsidR="004D0C96" w:rsidRDefault="004D0C96" w:rsidP="004D0C96">
            <w:pPr>
              <w:pStyle w:val="EndnotesAbbrev"/>
            </w:pPr>
            <w:r>
              <w:t>par = paragraph/subparagraph</w:t>
            </w:r>
          </w:p>
        </w:tc>
      </w:tr>
      <w:tr w:rsidR="004D0C96" w14:paraId="2631C2A0" w14:textId="77777777" w:rsidTr="004D0C96">
        <w:tc>
          <w:tcPr>
            <w:tcW w:w="3720" w:type="dxa"/>
          </w:tcPr>
          <w:p w14:paraId="4B943E7B" w14:textId="77777777" w:rsidR="004D0C96" w:rsidRDefault="004D0C96">
            <w:pPr>
              <w:pStyle w:val="EndnotesAbbrev"/>
            </w:pPr>
            <w:r>
              <w:t>CN = Commencement notice</w:t>
            </w:r>
          </w:p>
        </w:tc>
        <w:tc>
          <w:tcPr>
            <w:tcW w:w="3652" w:type="dxa"/>
          </w:tcPr>
          <w:p w14:paraId="112DD42F" w14:textId="77777777" w:rsidR="004D0C96" w:rsidRDefault="004D0C96" w:rsidP="004D0C96">
            <w:pPr>
              <w:pStyle w:val="EndnotesAbbrev"/>
            </w:pPr>
            <w:r>
              <w:t>pres = present</w:t>
            </w:r>
          </w:p>
        </w:tc>
      </w:tr>
      <w:tr w:rsidR="004D0C96" w14:paraId="6EA7808E" w14:textId="77777777" w:rsidTr="004D0C96">
        <w:tc>
          <w:tcPr>
            <w:tcW w:w="3720" w:type="dxa"/>
          </w:tcPr>
          <w:p w14:paraId="5E044CC3" w14:textId="77777777" w:rsidR="004D0C96" w:rsidRDefault="004D0C96">
            <w:pPr>
              <w:pStyle w:val="EndnotesAbbrev"/>
            </w:pPr>
            <w:r>
              <w:t>def = definition</w:t>
            </w:r>
          </w:p>
        </w:tc>
        <w:tc>
          <w:tcPr>
            <w:tcW w:w="3652" w:type="dxa"/>
          </w:tcPr>
          <w:p w14:paraId="6601D078" w14:textId="77777777" w:rsidR="004D0C96" w:rsidRDefault="004D0C96" w:rsidP="004D0C96">
            <w:pPr>
              <w:pStyle w:val="EndnotesAbbrev"/>
            </w:pPr>
            <w:r>
              <w:t>prev = previous</w:t>
            </w:r>
          </w:p>
        </w:tc>
      </w:tr>
      <w:tr w:rsidR="004D0C96" w14:paraId="3F17582C" w14:textId="77777777" w:rsidTr="004D0C96">
        <w:tc>
          <w:tcPr>
            <w:tcW w:w="3720" w:type="dxa"/>
          </w:tcPr>
          <w:p w14:paraId="2AFBB62F" w14:textId="77777777" w:rsidR="004D0C96" w:rsidRDefault="004D0C96">
            <w:pPr>
              <w:pStyle w:val="EndnotesAbbrev"/>
            </w:pPr>
            <w:r>
              <w:t>DI = Disallowable instrument</w:t>
            </w:r>
          </w:p>
        </w:tc>
        <w:tc>
          <w:tcPr>
            <w:tcW w:w="3652" w:type="dxa"/>
          </w:tcPr>
          <w:p w14:paraId="1588E073" w14:textId="77777777" w:rsidR="004D0C96" w:rsidRDefault="004D0C96" w:rsidP="004D0C96">
            <w:pPr>
              <w:pStyle w:val="EndnotesAbbrev"/>
            </w:pPr>
            <w:r>
              <w:t>(prev...) = previously</w:t>
            </w:r>
          </w:p>
        </w:tc>
      </w:tr>
      <w:tr w:rsidR="004D0C96" w14:paraId="2E98D800" w14:textId="77777777" w:rsidTr="004D0C96">
        <w:tc>
          <w:tcPr>
            <w:tcW w:w="3720" w:type="dxa"/>
          </w:tcPr>
          <w:p w14:paraId="7D9E52E4" w14:textId="77777777" w:rsidR="004D0C96" w:rsidRDefault="004D0C96">
            <w:pPr>
              <w:pStyle w:val="EndnotesAbbrev"/>
            </w:pPr>
            <w:r>
              <w:t>dict = dictionary</w:t>
            </w:r>
          </w:p>
        </w:tc>
        <w:tc>
          <w:tcPr>
            <w:tcW w:w="3652" w:type="dxa"/>
          </w:tcPr>
          <w:p w14:paraId="3DDEFCE6" w14:textId="77777777" w:rsidR="004D0C96" w:rsidRDefault="004D0C96" w:rsidP="004D0C96">
            <w:pPr>
              <w:pStyle w:val="EndnotesAbbrev"/>
            </w:pPr>
            <w:r>
              <w:t>pt = part</w:t>
            </w:r>
          </w:p>
        </w:tc>
      </w:tr>
      <w:tr w:rsidR="004D0C96" w14:paraId="74E8E7F9" w14:textId="77777777" w:rsidTr="004D0C96">
        <w:tc>
          <w:tcPr>
            <w:tcW w:w="3720" w:type="dxa"/>
          </w:tcPr>
          <w:p w14:paraId="38A346AD" w14:textId="77777777" w:rsidR="004D0C96" w:rsidRDefault="004D0C96">
            <w:pPr>
              <w:pStyle w:val="EndnotesAbbrev"/>
            </w:pPr>
            <w:r>
              <w:t xml:space="preserve">disallowed = disallowed by the Legislative </w:t>
            </w:r>
          </w:p>
        </w:tc>
        <w:tc>
          <w:tcPr>
            <w:tcW w:w="3652" w:type="dxa"/>
          </w:tcPr>
          <w:p w14:paraId="6ADB2A0B" w14:textId="77777777" w:rsidR="004D0C96" w:rsidRDefault="004D0C96" w:rsidP="004D0C96">
            <w:pPr>
              <w:pStyle w:val="EndnotesAbbrev"/>
            </w:pPr>
            <w:r>
              <w:t>r = rule/subrule</w:t>
            </w:r>
          </w:p>
        </w:tc>
      </w:tr>
      <w:tr w:rsidR="004D0C96" w14:paraId="50488BDC" w14:textId="77777777" w:rsidTr="004D0C96">
        <w:tc>
          <w:tcPr>
            <w:tcW w:w="3720" w:type="dxa"/>
          </w:tcPr>
          <w:p w14:paraId="26181E97" w14:textId="77777777" w:rsidR="004D0C96" w:rsidRDefault="004D0C96">
            <w:pPr>
              <w:pStyle w:val="EndnotesAbbrev"/>
              <w:ind w:left="972"/>
            </w:pPr>
            <w:r>
              <w:t>Assembly</w:t>
            </w:r>
          </w:p>
        </w:tc>
        <w:tc>
          <w:tcPr>
            <w:tcW w:w="3652" w:type="dxa"/>
          </w:tcPr>
          <w:p w14:paraId="065A4653" w14:textId="77777777" w:rsidR="004D0C96" w:rsidRDefault="004D0C96" w:rsidP="004D0C96">
            <w:pPr>
              <w:pStyle w:val="EndnotesAbbrev"/>
            </w:pPr>
            <w:r>
              <w:t>reloc = relocated</w:t>
            </w:r>
          </w:p>
        </w:tc>
      </w:tr>
      <w:tr w:rsidR="004D0C96" w14:paraId="2F1CBC22" w14:textId="77777777" w:rsidTr="004D0C96">
        <w:tc>
          <w:tcPr>
            <w:tcW w:w="3720" w:type="dxa"/>
          </w:tcPr>
          <w:p w14:paraId="0A2A491F" w14:textId="77777777" w:rsidR="004D0C96" w:rsidRDefault="004D0C96">
            <w:pPr>
              <w:pStyle w:val="EndnotesAbbrev"/>
            </w:pPr>
            <w:r>
              <w:t>div = division</w:t>
            </w:r>
          </w:p>
        </w:tc>
        <w:tc>
          <w:tcPr>
            <w:tcW w:w="3652" w:type="dxa"/>
          </w:tcPr>
          <w:p w14:paraId="1343E7B5" w14:textId="77777777" w:rsidR="004D0C96" w:rsidRDefault="004D0C96" w:rsidP="004D0C96">
            <w:pPr>
              <w:pStyle w:val="EndnotesAbbrev"/>
            </w:pPr>
            <w:r>
              <w:t>renum = renumbered</w:t>
            </w:r>
          </w:p>
        </w:tc>
      </w:tr>
      <w:tr w:rsidR="004D0C96" w14:paraId="68A34526" w14:textId="77777777" w:rsidTr="004D0C96">
        <w:tc>
          <w:tcPr>
            <w:tcW w:w="3720" w:type="dxa"/>
          </w:tcPr>
          <w:p w14:paraId="7C6A32B9" w14:textId="77777777" w:rsidR="004D0C96" w:rsidRDefault="004D0C96">
            <w:pPr>
              <w:pStyle w:val="EndnotesAbbrev"/>
            </w:pPr>
            <w:r>
              <w:t>exp = expires/expired</w:t>
            </w:r>
          </w:p>
        </w:tc>
        <w:tc>
          <w:tcPr>
            <w:tcW w:w="3652" w:type="dxa"/>
          </w:tcPr>
          <w:p w14:paraId="1128E343" w14:textId="77777777" w:rsidR="004D0C96" w:rsidRDefault="004D0C96" w:rsidP="004D0C96">
            <w:pPr>
              <w:pStyle w:val="EndnotesAbbrev"/>
            </w:pPr>
            <w:r>
              <w:t>R[X] = Republication No</w:t>
            </w:r>
          </w:p>
        </w:tc>
      </w:tr>
      <w:tr w:rsidR="004D0C96" w14:paraId="05DFD7E4" w14:textId="77777777" w:rsidTr="004D0C96">
        <w:tc>
          <w:tcPr>
            <w:tcW w:w="3720" w:type="dxa"/>
          </w:tcPr>
          <w:p w14:paraId="5AA0AB67" w14:textId="77777777" w:rsidR="004D0C96" w:rsidRDefault="004D0C96">
            <w:pPr>
              <w:pStyle w:val="EndnotesAbbrev"/>
            </w:pPr>
            <w:r>
              <w:t>Gaz = gazette</w:t>
            </w:r>
          </w:p>
        </w:tc>
        <w:tc>
          <w:tcPr>
            <w:tcW w:w="3652" w:type="dxa"/>
          </w:tcPr>
          <w:p w14:paraId="60DC7E22" w14:textId="77777777" w:rsidR="004D0C96" w:rsidRDefault="004D0C96" w:rsidP="004D0C96">
            <w:pPr>
              <w:pStyle w:val="EndnotesAbbrev"/>
            </w:pPr>
            <w:r>
              <w:t>RI = reissue</w:t>
            </w:r>
          </w:p>
        </w:tc>
      </w:tr>
      <w:tr w:rsidR="004D0C96" w14:paraId="4AEDA254" w14:textId="77777777" w:rsidTr="004D0C96">
        <w:tc>
          <w:tcPr>
            <w:tcW w:w="3720" w:type="dxa"/>
          </w:tcPr>
          <w:p w14:paraId="7769EAC4" w14:textId="77777777" w:rsidR="004D0C96" w:rsidRDefault="004D0C96">
            <w:pPr>
              <w:pStyle w:val="EndnotesAbbrev"/>
            </w:pPr>
            <w:r>
              <w:t>hdg = heading</w:t>
            </w:r>
          </w:p>
        </w:tc>
        <w:tc>
          <w:tcPr>
            <w:tcW w:w="3652" w:type="dxa"/>
          </w:tcPr>
          <w:p w14:paraId="35605019" w14:textId="77777777" w:rsidR="004D0C96" w:rsidRDefault="004D0C96" w:rsidP="004D0C96">
            <w:pPr>
              <w:pStyle w:val="EndnotesAbbrev"/>
            </w:pPr>
            <w:r>
              <w:t>s = section/subsection</w:t>
            </w:r>
          </w:p>
        </w:tc>
      </w:tr>
      <w:tr w:rsidR="004D0C96" w14:paraId="2112565E" w14:textId="77777777" w:rsidTr="004D0C96">
        <w:tc>
          <w:tcPr>
            <w:tcW w:w="3720" w:type="dxa"/>
          </w:tcPr>
          <w:p w14:paraId="197942CA" w14:textId="77777777" w:rsidR="004D0C96" w:rsidRDefault="004D0C96">
            <w:pPr>
              <w:pStyle w:val="EndnotesAbbrev"/>
            </w:pPr>
            <w:r>
              <w:t>IA = Interpretation Act 1967</w:t>
            </w:r>
          </w:p>
        </w:tc>
        <w:tc>
          <w:tcPr>
            <w:tcW w:w="3652" w:type="dxa"/>
          </w:tcPr>
          <w:p w14:paraId="5C0403CA" w14:textId="77777777" w:rsidR="004D0C96" w:rsidRDefault="004D0C96" w:rsidP="004D0C96">
            <w:pPr>
              <w:pStyle w:val="EndnotesAbbrev"/>
            </w:pPr>
            <w:r>
              <w:t>sch = schedule</w:t>
            </w:r>
          </w:p>
        </w:tc>
      </w:tr>
      <w:tr w:rsidR="004D0C96" w14:paraId="19C239B4" w14:textId="77777777" w:rsidTr="004D0C96">
        <w:tc>
          <w:tcPr>
            <w:tcW w:w="3720" w:type="dxa"/>
          </w:tcPr>
          <w:p w14:paraId="578822E6" w14:textId="77777777" w:rsidR="004D0C96" w:rsidRDefault="004D0C96">
            <w:pPr>
              <w:pStyle w:val="EndnotesAbbrev"/>
            </w:pPr>
            <w:r>
              <w:t>ins = inserted/added</w:t>
            </w:r>
          </w:p>
        </w:tc>
        <w:tc>
          <w:tcPr>
            <w:tcW w:w="3652" w:type="dxa"/>
          </w:tcPr>
          <w:p w14:paraId="1CAFA7BA" w14:textId="77777777" w:rsidR="004D0C96" w:rsidRDefault="004D0C96" w:rsidP="004D0C96">
            <w:pPr>
              <w:pStyle w:val="EndnotesAbbrev"/>
            </w:pPr>
            <w:r>
              <w:t>sdiv = subdivision</w:t>
            </w:r>
          </w:p>
        </w:tc>
      </w:tr>
      <w:tr w:rsidR="004D0C96" w14:paraId="0C0BA614" w14:textId="77777777" w:rsidTr="004D0C96">
        <w:tc>
          <w:tcPr>
            <w:tcW w:w="3720" w:type="dxa"/>
          </w:tcPr>
          <w:p w14:paraId="4B2C6B88" w14:textId="77777777" w:rsidR="004D0C96" w:rsidRDefault="004D0C96">
            <w:pPr>
              <w:pStyle w:val="EndnotesAbbrev"/>
            </w:pPr>
            <w:r>
              <w:t>LA = Legislation Act 2001</w:t>
            </w:r>
          </w:p>
        </w:tc>
        <w:tc>
          <w:tcPr>
            <w:tcW w:w="3652" w:type="dxa"/>
          </w:tcPr>
          <w:p w14:paraId="022622A4" w14:textId="77777777" w:rsidR="004D0C96" w:rsidRDefault="004D0C96" w:rsidP="004D0C96">
            <w:pPr>
              <w:pStyle w:val="EndnotesAbbrev"/>
            </w:pPr>
            <w:r>
              <w:t>SL = Subordinate law</w:t>
            </w:r>
          </w:p>
        </w:tc>
      </w:tr>
      <w:tr w:rsidR="004D0C96" w14:paraId="6F2F6ABE" w14:textId="77777777" w:rsidTr="004D0C96">
        <w:tc>
          <w:tcPr>
            <w:tcW w:w="3720" w:type="dxa"/>
          </w:tcPr>
          <w:p w14:paraId="35EEFF19" w14:textId="77777777" w:rsidR="004D0C96" w:rsidRDefault="004D0C96">
            <w:pPr>
              <w:pStyle w:val="EndnotesAbbrev"/>
            </w:pPr>
            <w:r>
              <w:t>LR = legislation register</w:t>
            </w:r>
          </w:p>
        </w:tc>
        <w:tc>
          <w:tcPr>
            <w:tcW w:w="3652" w:type="dxa"/>
          </w:tcPr>
          <w:p w14:paraId="2CBD2489" w14:textId="77777777" w:rsidR="004D0C96" w:rsidRDefault="004D0C96" w:rsidP="004D0C96">
            <w:pPr>
              <w:pStyle w:val="EndnotesAbbrev"/>
            </w:pPr>
            <w:r>
              <w:t>sub = substituted</w:t>
            </w:r>
          </w:p>
        </w:tc>
      </w:tr>
      <w:tr w:rsidR="004D0C96" w14:paraId="7759DA1D" w14:textId="77777777" w:rsidTr="004D0C96">
        <w:tc>
          <w:tcPr>
            <w:tcW w:w="3720" w:type="dxa"/>
          </w:tcPr>
          <w:p w14:paraId="091EE61A" w14:textId="77777777" w:rsidR="004D0C96" w:rsidRDefault="004D0C96">
            <w:pPr>
              <w:pStyle w:val="EndnotesAbbrev"/>
            </w:pPr>
            <w:r>
              <w:t>LRA = Legislation (Republication) Act 1996</w:t>
            </w:r>
          </w:p>
        </w:tc>
        <w:tc>
          <w:tcPr>
            <w:tcW w:w="3652" w:type="dxa"/>
          </w:tcPr>
          <w:p w14:paraId="016E164B" w14:textId="77777777" w:rsidR="004D0C96" w:rsidRDefault="004D0C96" w:rsidP="004D0C96">
            <w:pPr>
              <w:pStyle w:val="EndnotesAbbrev"/>
            </w:pPr>
            <w:r>
              <w:rPr>
                <w:u w:val="single"/>
              </w:rPr>
              <w:t>underlining</w:t>
            </w:r>
            <w:r>
              <w:t xml:space="preserve"> = whole or part not commenced</w:t>
            </w:r>
          </w:p>
        </w:tc>
      </w:tr>
      <w:tr w:rsidR="004D0C96" w14:paraId="52ADD168" w14:textId="77777777" w:rsidTr="004D0C96">
        <w:tc>
          <w:tcPr>
            <w:tcW w:w="3720" w:type="dxa"/>
          </w:tcPr>
          <w:p w14:paraId="4D118472" w14:textId="77777777" w:rsidR="004D0C96" w:rsidRDefault="004D0C96">
            <w:pPr>
              <w:pStyle w:val="EndnotesAbbrev"/>
            </w:pPr>
            <w:r>
              <w:t>mod = modified/modification</w:t>
            </w:r>
          </w:p>
        </w:tc>
        <w:tc>
          <w:tcPr>
            <w:tcW w:w="3652" w:type="dxa"/>
          </w:tcPr>
          <w:p w14:paraId="3412DCCF" w14:textId="77777777" w:rsidR="004D0C96" w:rsidRDefault="004D0C96" w:rsidP="004D0C96">
            <w:pPr>
              <w:pStyle w:val="EndnotesAbbrev"/>
              <w:ind w:left="1073"/>
            </w:pPr>
            <w:r>
              <w:t>or to be expired</w:t>
            </w:r>
          </w:p>
        </w:tc>
      </w:tr>
    </w:tbl>
    <w:p w14:paraId="7147654F" w14:textId="77777777" w:rsidR="004D0C96" w:rsidRPr="00BB6F39" w:rsidRDefault="004D0C96" w:rsidP="004D0C96"/>
    <w:p w14:paraId="5B06826E" w14:textId="77777777" w:rsidR="004D0C96" w:rsidRPr="0047411E" w:rsidRDefault="004D0C96" w:rsidP="004D0C96">
      <w:pPr>
        <w:pStyle w:val="PageBreak"/>
      </w:pPr>
      <w:r w:rsidRPr="0047411E">
        <w:br w:type="page"/>
      </w:r>
    </w:p>
    <w:p w14:paraId="23C6A42F" w14:textId="77777777" w:rsidR="004D0C96" w:rsidRPr="003F13A9" w:rsidRDefault="004D0C96">
      <w:pPr>
        <w:pStyle w:val="Endnote20"/>
      </w:pPr>
      <w:bookmarkStart w:id="125" w:name="_Toc24016673"/>
      <w:r w:rsidRPr="003F13A9">
        <w:rPr>
          <w:rStyle w:val="charTableNo"/>
        </w:rPr>
        <w:lastRenderedPageBreak/>
        <w:t>3</w:t>
      </w:r>
      <w:r>
        <w:tab/>
      </w:r>
      <w:r w:rsidRPr="003F13A9">
        <w:rPr>
          <w:rStyle w:val="charTableText"/>
        </w:rPr>
        <w:t>Legislation history</w:t>
      </w:r>
      <w:bookmarkEnd w:id="125"/>
    </w:p>
    <w:p w14:paraId="169559F9" w14:textId="77777777" w:rsidR="004D0C96" w:rsidRDefault="004823B0">
      <w:pPr>
        <w:pStyle w:val="NewAct"/>
      </w:pPr>
      <w:r>
        <w:t>Controlled Sports Act 2019 A2019-9</w:t>
      </w:r>
    </w:p>
    <w:p w14:paraId="7AA95017" w14:textId="77777777" w:rsidR="004823B0" w:rsidRDefault="004823B0" w:rsidP="004823B0">
      <w:pPr>
        <w:pStyle w:val="Actdetails"/>
      </w:pPr>
      <w:r>
        <w:t>notified LR 11 April 2019</w:t>
      </w:r>
    </w:p>
    <w:p w14:paraId="4C7269C2" w14:textId="77777777" w:rsidR="004823B0" w:rsidRDefault="004823B0" w:rsidP="004823B0">
      <w:pPr>
        <w:pStyle w:val="Actdetails"/>
      </w:pPr>
      <w:r>
        <w:t>s 1, s 2 commenced 11 April 2019 (LA s 75 (1))</w:t>
      </w:r>
    </w:p>
    <w:p w14:paraId="5C50046D" w14:textId="77777777" w:rsidR="004823B0" w:rsidRPr="004823B0" w:rsidRDefault="004823B0" w:rsidP="004823B0">
      <w:pPr>
        <w:pStyle w:val="Actdetails"/>
      </w:pPr>
      <w:r>
        <w:t>remainder commenced 11 October 2019 (s 2)</w:t>
      </w:r>
    </w:p>
    <w:p w14:paraId="04C6B858" w14:textId="77777777" w:rsidR="00EA71B9" w:rsidRDefault="00EA71B9">
      <w:pPr>
        <w:pStyle w:val="Asamby"/>
      </w:pPr>
      <w:r>
        <w:t>as amended by</w:t>
      </w:r>
    </w:p>
    <w:p w14:paraId="569ACD47" w14:textId="2BE163A3" w:rsidR="00EA71B9" w:rsidRPr="00935D4E" w:rsidRDefault="007E1CE0" w:rsidP="00EA71B9">
      <w:pPr>
        <w:pStyle w:val="NewAct"/>
      </w:pPr>
      <w:hyperlink r:id="rId107" w:tooltip="A2019-42" w:history="1">
        <w:r w:rsidR="00EA71B9">
          <w:rPr>
            <w:rStyle w:val="charCitHyperlinkAbbrev"/>
          </w:rPr>
          <w:t>Statute Law Amendment Act 2019</w:t>
        </w:r>
      </w:hyperlink>
      <w:r w:rsidR="00EA71B9">
        <w:t xml:space="preserve"> A2019-42 sch 3 pt 3.6</w:t>
      </w:r>
    </w:p>
    <w:p w14:paraId="0BC1F74F" w14:textId="77777777" w:rsidR="00EA71B9" w:rsidRDefault="00EA71B9" w:rsidP="00EA71B9">
      <w:pPr>
        <w:pStyle w:val="Actdetails"/>
      </w:pPr>
      <w:r>
        <w:t>notified LR 31 October 2019</w:t>
      </w:r>
    </w:p>
    <w:p w14:paraId="2B39555C" w14:textId="77777777" w:rsidR="00EA71B9" w:rsidRDefault="00EA71B9" w:rsidP="00EA71B9">
      <w:pPr>
        <w:pStyle w:val="Actdetails"/>
      </w:pPr>
      <w:r>
        <w:t>s 1, s 2 commenced 31 October 2019 (LA s 75 (1))</w:t>
      </w:r>
    </w:p>
    <w:p w14:paraId="518C8516" w14:textId="77777777" w:rsidR="00EA71B9" w:rsidRPr="008C09C0" w:rsidRDefault="00EA71B9" w:rsidP="00EA71B9">
      <w:pPr>
        <w:pStyle w:val="Actdetails"/>
      </w:pPr>
      <w:r>
        <w:t>sch 3 pt 3.6</w:t>
      </w:r>
      <w:r w:rsidRPr="008C09C0">
        <w:t xml:space="preserve"> commenced </w:t>
      </w:r>
      <w:r>
        <w:t>14 November</w:t>
      </w:r>
      <w:r w:rsidRPr="008C09C0">
        <w:t xml:space="preserve"> 2019 (s 2 (1))</w:t>
      </w:r>
    </w:p>
    <w:p w14:paraId="16DA6E98" w14:textId="77777777" w:rsidR="004D0C96" w:rsidRPr="00B9187D" w:rsidRDefault="004D0C96" w:rsidP="004D0C96">
      <w:pPr>
        <w:pStyle w:val="PageBreak"/>
      </w:pPr>
      <w:r w:rsidRPr="00B9187D">
        <w:br w:type="page"/>
      </w:r>
    </w:p>
    <w:p w14:paraId="54D16947" w14:textId="77777777" w:rsidR="004D0C96" w:rsidRPr="003F13A9" w:rsidRDefault="004D0C96">
      <w:pPr>
        <w:pStyle w:val="Endnote20"/>
      </w:pPr>
      <w:bookmarkStart w:id="126" w:name="_Toc24016674"/>
      <w:r w:rsidRPr="003F13A9">
        <w:rPr>
          <w:rStyle w:val="charTableNo"/>
        </w:rPr>
        <w:lastRenderedPageBreak/>
        <w:t>4</w:t>
      </w:r>
      <w:r>
        <w:tab/>
      </w:r>
      <w:r w:rsidRPr="003F13A9">
        <w:rPr>
          <w:rStyle w:val="charTableText"/>
        </w:rPr>
        <w:t>Amendment history</w:t>
      </w:r>
      <w:bookmarkEnd w:id="126"/>
    </w:p>
    <w:p w14:paraId="00C09B25" w14:textId="77777777" w:rsidR="004D0C96" w:rsidRDefault="004D0C96" w:rsidP="004D0C96">
      <w:pPr>
        <w:pStyle w:val="AmdtsEntryHd"/>
      </w:pPr>
      <w:r>
        <w:t>Commencement</w:t>
      </w:r>
    </w:p>
    <w:p w14:paraId="780C7F74" w14:textId="77777777" w:rsidR="004D0C96" w:rsidRPr="004D0C96" w:rsidRDefault="004D0C96" w:rsidP="004D0C96">
      <w:pPr>
        <w:pStyle w:val="AmdtsEntries"/>
      </w:pPr>
      <w:r>
        <w:t>s 2</w:t>
      </w:r>
      <w:r>
        <w:tab/>
        <w:t xml:space="preserve">om LA s </w:t>
      </w:r>
      <w:r w:rsidR="00475BC4">
        <w:t>89 (4)</w:t>
      </w:r>
    </w:p>
    <w:p w14:paraId="12827B02" w14:textId="77777777" w:rsidR="00EA71B9" w:rsidRDefault="00EA71B9" w:rsidP="003B2CDD">
      <w:pPr>
        <w:pStyle w:val="AmdtsEntryHd"/>
      </w:pPr>
      <w:r w:rsidRPr="008702EA">
        <w:t>Offence—registered official at registered event in breach of approved code of practice</w:t>
      </w:r>
    </w:p>
    <w:p w14:paraId="32B5B01A" w14:textId="00B84002" w:rsidR="00EA71B9" w:rsidRPr="00EA71B9" w:rsidRDefault="00EA71B9" w:rsidP="00EA71B9">
      <w:pPr>
        <w:pStyle w:val="AmdtsEntries"/>
      </w:pPr>
      <w:r>
        <w:t>s 52</w:t>
      </w:r>
      <w:r>
        <w:tab/>
        <w:t xml:space="preserve">am </w:t>
      </w:r>
      <w:hyperlink r:id="rId108" w:tooltip="Statute Law Amendment Act 2019" w:history="1">
        <w:r w:rsidRPr="00EA71B9">
          <w:rPr>
            <w:rStyle w:val="charCitHyperlinkAbbrev"/>
          </w:rPr>
          <w:t>A2019</w:t>
        </w:r>
        <w:r w:rsidRPr="00EA71B9">
          <w:rPr>
            <w:rStyle w:val="charCitHyperlinkAbbrev"/>
          </w:rPr>
          <w:noBreakHyphen/>
          <w:t>42</w:t>
        </w:r>
      </w:hyperlink>
      <w:r>
        <w:t xml:space="preserve"> amdt 3.7</w:t>
      </w:r>
    </w:p>
    <w:p w14:paraId="7F31AE02" w14:textId="77777777" w:rsidR="00EA71B9" w:rsidRDefault="00EA71B9" w:rsidP="00EA71B9">
      <w:pPr>
        <w:pStyle w:val="AmdtsEntryHd"/>
      </w:pPr>
      <w:r w:rsidRPr="008702EA">
        <w:t>Offence—registered contestant at registered event in breach of approved code of practice</w:t>
      </w:r>
    </w:p>
    <w:p w14:paraId="2FED7764" w14:textId="377C2D65" w:rsidR="00EA71B9" w:rsidRPr="00EA71B9" w:rsidRDefault="00EA71B9" w:rsidP="00EA71B9">
      <w:pPr>
        <w:pStyle w:val="AmdtsEntries"/>
      </w:pPr>
      <w:r>
        <w:t>s 53</w:t>
      </w:r>
      <w:r>
        <w:tab/>
        <w:t xml:space="preserve">am </w:t>
      </w:r>
      <w:hyperlink r:id="rId109" w:tooltip="Statute Law Amendment Act 2019" w:history="1">
        <w:r w:rsidRPr="00EA71B9">
          <w:rPr>
            <w:rStyle w:val="charCitHyperlinkAbbrev"/>
          </w:rPr>
          <w:t>A2019</w:t>
        </w:r>
        <w:r w:rsidRPr="00EA71B9">
          <w:rPr>
            <w:rStyle w:val="charCitHyperlinkAbbrev"/>
          </w:rPr>
          <w:noBreakHyphen/>
          <w:t>42</w:t>
        </w:r>
      </w:hyperlink>
      <w:r>
        <w:t xml:space="preserve"> amdt 3.8</w:t>
      </w:r>
    </w:p>
    <w:p w14:paraId="440A0A20" w14:textId="77777777" w:rsidR="003B2CDD" w:rsidRDefault="003B2CDD" w:rsidP="003B2CDD">
      <w:pPr>
        <w:pStyle w:val="AmdtsEntryHd"/>
        <w:rPr>
          <w:rStyle w:val="CharPartText"/>
        </w:rPr>
      </w:pPr>
      <w:r w:rsidRPr="008702EA">
        <w:rPr>
          <w:rStyle w:val="CharPartText"/>
        </w:rPr>
        <w:t>Repeals</w:t>
      </w:r>
    </w:p>
    <w:p w14:paraId="50333C73" w14:textId="77777777" w:rsidR="003B2CDD" w:rsidRPr="003B2CDD" w:rsidRDefault="003B2CDD" w:rsidP="003B2CDD">
      <w:pPr>
        <w:pStyle w:val="AmdtsEntries"/>
      </w:pPr>
      <w:r>
        <w:t>pt 8 hdg</w:t>
      </w:r>
      <w:r>
        <w:tab/>
        <w:t>om LA s 89 (3)</w:t>
      </w:r>
    </w:p>
    <w:p w14:paraId="58A2E4E9" w14:textId="77777777" w:rsidR="003B2CDD" w:rsidRDefault="003B2CDD" w:rsidP="003B2CDD">
      <w:pPr>
        <w:pStyle w:val="AmdtsEntryHd"/>
      </w:pPr>
      <w:r w:rsidRPr="008702EA">
        <w:t>Legislation repealed</w:t>
      </w:r>
    </w:p>
    <w:p w14:paraId="7C34B660" w14:textId="77777777" w:rsidR="003B2CDD" w:rsidRPr="003B2CDD" w:rsidRDefault="003B2CDD" w:rsidP="003B2CDD">
      <w:pPr>
        <w:pStyle w:val="AmdtsEntries"/>
      </w:pPr>
      <w:r>
        <w:t>s 91</w:t>
      </w:r>
      <w:r>
        <w:tab/>
        <w:t>om LA s 89 (3)</w:t>
      </w:r>
    </w:p>
    <w:p w14:paraId="0D458B1F" w14:textId="77777777" w:rsidR="003B2CDD" w:rsidRDefault="003B2CDD" w:rsidP="003B2CDD">
      <w:pPr>
        <w:pStyle w:val="AmdtsEntryHd"/>
        <w:rPr>
          <w:rStyle w:val="CharPartText"/>
        </w:rPr>
      </w:pPr>
      <w:r w:rsidRPr="001F6783">
        <w:rPr>
          <w:rStyle w:val="CharPartText"/>
        </w:rPr>
        <w:t>Transitional</w:t>
      </w:r>
    </w:p>
    <w:p w14:paraId="3FF6DCAF" w14:textId="77777777" w:rsidR="003B2CDD" w:rsidRPr="003B2CDD" w:rsidRDefault="003B2CDD" w:rsidP="003B2CDD">
      <w:pPr>
        <w:pStyle w:val="AmdtsEntries"/>
        <w:rPr>
          <w:u w:val="single"/>
        </w:rPr>
      </w:pPr>
      <w:r>
        <w:t>pt 15 hdg</w:t>
      </w:r>
      <w:r>
        <w:tab/>
      </w:r>
      <w:r>
        <w:rPr>
          <w:u w:val="single"/>
        </w:rPr>
        <w:t>exp 11 October 2020 (s 154)</w:t>
      </w:r>
    </w:p>
    <w:p w14:paraId="7C7CF6CB" w14:textId="77777777" w:rsidR="004823B0" w:rsidRDefault="004823B0" w:rsidP="004823B0">
      <w:pPr>
        <w:pStyle w:val="AmdtsEntryHd"/>
        <w:rPr>
          <w:rStyle w:val="CharPartText"/>
        </w:rPr>
      </w:pPr>
      <w:r w:rsidRPr="008702EA">
        <w:t xml:space="preserve">Meaning of </w:t>
      </w:r>
      <w:r w:rsidRPr="008702EA">
        <w:rPr>
          <w:rStyle w:val="charItals"/>
        </w:rPr>
        <w:t>commencement day</w:t>
      </w:r>
      <w:r w:rsidRPr="008702EA">
        <w:t>—pt 15</w:t>
      </w:r>
    </w:p>
    <w:p w14:paraId="6114C60D" w14:textId="77777777" w:rsidR="004823B0" w:rsidRPr="003B2CDD" w:rsidRDefault="004823B0" w:rsidP="004823B0">
      <w:pPr>
        <w:pStyle w:val="AmdtsEntries"/>
        <w:rPr>
          <w:u w:val="single"/>
        </w:rPr>
      </w:pPr>
      <w:r>
        <w:t>s 150</w:t>
      </w:r>
      <w:r>
        <w:tab/>
      </w:r>
      <w:r>
        <w:rPr>
          <w:u w:val="single"/>
        </w:rPr>
        <w:t>exp 11 October 2020 (s 154)</w:t>
      </w:r>
    </w:p>
    <w:p w14:paraId="74FEC7BF" w14:textId="77777777" w:rsidR="004823B0" w:rsidRDefault="004823B0" w:rsidP="004823B0">
      <w:pPr>
        <w:pStyle w:val="AmdtsEntryHd"/>
        <w:rPr>
          <w:rStyle w:val="CharPartText"/>
        </w:rPr>
      </w:pPr>
      <w:r w:rsidRPr="008702EA">
        <w:t>Person living in ACT registered or licensed under corresponding law taken to be registered controlled sports official</w:t>
      </w:r>
    </w:p>
    <w:p w14:paraId="6D41E138" w14:textId="77777777" w:rsidR="004823B0" w:rsidRPr="003B2CDD" w:rsidRDefault="004823B0" w:rsidP="004823B0">
      <w:pPr>
        <w:pStyle w:val="AmdtsEntries"/>
        <w:rPr>
          <w:u w:val="single"/>
        </w:rPr>
      </w:pPr>
      <w:r>
        <w:t>s 151</w:t>
      </w:r>
      <w:r>
        <w:tab/>
      </w:r>
      <w:r>
        <w:rPr>
          <w:u w:val="single"/>
        </w:rPr>
        <w:t>exp 11 October 2020 (s 154)</w:t>
      </w:r>
    </w:p>
    <w:p w14:paraId="136A24D9" w14:textId="77777777" w:rsidR="004823B0" w:rsidRDefault="004823B0" w:rsidP="004823B0">
      <w:pPr>
        <w:pStyle w:val="AmdtsEntryHd"/>
        <w:rPr>
          <w:rStyle w:val="CharPartText"/>
        </w:rPr>
      </w:pPr>
      <w:r w:rsidRPr="008702EA">
        <w:t>Person living in ACT registered or licensed under corresponding law taken to be registered controlled sports contestant</w:t>
      </w:r>
    </w:p>
    <w:p w14:paraId="6A1443EA" w14:textId="77777777" w:rsidR="004823B0" w:rsidRPr="003B2CDD" w:rsidRDefault="004823B0" w:rsidP="004823B0">
      <w:pPr>
        <w:pStyle w:val="AmdtsEntries"/>
        <w:rPr>
          <w:u w:val="single"/>
        </w:rPr>
      </w:pPr>
      <w:r>
        <w:t>s 152</w:t>
      </w:r>
      <w:r>
        <w:tab/>
      </w:r>
      <w:r>
        <w:rPr>
          <w:u w:val="single"/>
        </w:rPr>
        <w:t>exp 11 October 2020 (s 154)</w:t>
      </w:r>
    </w:p>
    <w:p w14:paraId="267E52DC" w14:textId="77777777" w:rsidR="004823B0" w:rsidRDefault="004823B0" w:rsidP="004823B0">
      <w:pPr>
        <w:pStyle w:val="AmdtsEntryHd"/>
        <w:rPr>
          <w:rStyle w:val="CharPartText"/>
        </w:rPr>
      </w:pPr>
      <w:r w:rsidRPr="008702EA">
        <w:t>Transitional regulations</w:t>
      </w:r>
    </w:p>
    <w:p w14:paraId="573D7625" w14:textId="77777777" w:rsidR="004823B0" w:rsidRPr="003B2CDD" w:rsidRDefault="004823B0" w:rsidP="004823B0">
      <w:pPr>
        <w:pStyle w:val="AmdtsEntries"/>
        <w:rPr>
          <w:u w:val="single"/>
        </w:rPr>
      </w:pPr>
      <w:r>
        <w:t>s 153</w:t>
      </w:r>
      <w:r>
        <w:tab/>
      </w:r>
      <w:r>
        <w:rPr>
          <w:u w:val="single"/>
        </w:rPr>
        <w:t>exp 11 October 2020 (s 154)</w:t>
      </w:r>
    </w:p>
    <w:p w14:paraId="6BEA5A6E" w14:textId="77777777" w:rsidR="004823B0" w:rsidRDefault="004823B0" w:rsidP="004823B0">
      <w:pPr>
        <w:pStyle w:val="AmdtsEntryHd"/>
        <w:rPr>
          <w:rStyle w:val="CharPartText"/>
        </w:rPr>
      </w:pPr>
      <w:r w:rsidRPr="008702EA">
        <w:t>Expiry—pt 15</w:t>
      </w:r>
    </w:p>
    <w:p w14:paraId="189C2ADE" w14:textId="77777777" w:rsidR="004823B0" w:rsidRPr="003B2CDD" w:rsidRDefault="004823B0" w:rsidP="004823B0">
      <w:pPr>
        <w:pStyle w:val="AmdtsEntries"/>
        <w:rPr>
          <w:u w:val="single"/>
        </w:rPr>
      </w:pPr>
      <w:r>
        <w:t>s 154</w:t>
      </w:r>
      <w:r>
        <w:tab/>
      </w:r>
      <w:r>
        <w:rPr>
          <w:u w:val="single"/>
        </w:rPr>
        <w:t>exp 11 October 2020 (s 154)</w:t>
      </w:r>
    </w:p>
    <w:p w14:paraId="3A2558B2" w14:textId="77777777" w:rsidR="00C46C94" w:rsidRPr="00C46C94" w:rsidRDefault="00C46C94" w:rsidP="00C46C94">
      <w:pPr>
        <w:pStyle w:val="PageBreak"/>
      </w:pPr>
      <w:r w:rsidRPr="00C46C94">
        <w:br w:type="page"/>
      </w:r>
    </w:p>
    <w:p w14:paraId="45C87A88" w14:textId="77777777" w:rsidR="0020397D" w:rsidRPr="003F13A9" w:rsidRDefault="0020397D">
      <w:pPr>
        <w:pStyle w:val="Endnote20"/>
      </w:pPr>
      <w:bookmarkStart w:id="127" w:name="_Toc24016675"/>
      <w:r w:rsidRPr="003F13A9">
        <w:rPr>
          <w:rStyle w:val="charTableNo"/>
        </w:rPr>
        <w:lastRenderedPageBreak/>
        <w:t>5</w:t>
      </w:r>
      <w:r>
        <w:tab/>
      </w:r>
      <w:r w:rsidRPr="003F13A9">
        <w:rPr>
          <w:rStyle w:val="charTableText"/>
        </w:rPr>
        <w:t>Earlier republications</w:t>
      </w:r>
      <w:bookmarkEnd w:id="127"/>
    </w:p>
    <w:p w14:paraId="37119364" w14:textId="77777777" w:rsidR="0020397D" w:rsidRDefault="0020397D">
      <w:pPr>
        <w:pStyle w:val="EndNoteTextPub"/>
      </w:pPr>
      <w:r>
        <w:t xml:space="preserve">Some earlier republications were not numbered. The number in column 1 refers to the publication order.  </w:t>
      </w:r>
    </w:p>
    <w:p w14:paraId="385030F4" w14:textId="77777777" w:rsidR="0020397D" w:rsidRDefault="0020397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72E15F" w14:textId="77777777" w:rsidR="0020397D" w:rsidRDefault="0020397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0397D" w14:paraId="111AF87E" w14:textId="77777777" w:rsidTr="0020397D">
        <w:trPr>
          <w:tblHeader/>
        </w:trPr>
        <w:tc>
          <w:tcPr>
            <w:tcW w:w="1576" w:type="dxa"/>
            <w:tcBorders>
              <w:bottom w:val="single" w:sz="4" w:space="0" w:color="auto"/>
            </w:tcBorders>
          </w:tcPr>
          <w:p w14:paraId="0D3CE676" w14:textId="77777777" w:rsidR="0020397D" w:rsidRDefault="0020397D">
            <w:pPr>
              <w:pStyle w:val="EarlierRepubHdg"/>
            </w:pPr>
            <w:r>
              <w:t>Republication No and date</w:t>
            </w:r>
          </w:p>
        </w:tc>
        <w:tc>
          <w:tcPr>
            <w:tcW w:w="1681" w:type="dxa"/>
            <w:tcBorders>
              <w:bottom w:val="single" w:sz="4" w:space="0" w:color="auto"/>
            </w:tcBorders>
          </w:tcPr>
          <w:p w14:paraId="7461F489" w14:textId="77777777" w:rsidR="0020397D" w:rsidRDefault="0020397D">
            <w:pPr>
              <w:pStyle w:val="EarlierRepubHdg"/>
            </w:pPr>
            <w:r>
              <w:t>Effective</w:t>
            </w:r>
          </w:p>
        </w:tc>
        <w:tc>
          <w:tcPr>
            <w:tcW w:w="1783" w:type="dxa"/>
            <w:tcBorders>
              <w:bottom w:val="single" w:sz="4" w:space="0" w:color="auto"/>
            </w:tcBorders>
          </w:tcPr>
          <w:p w14:paraId="6CEF2A65" w14:textId="77777777" w:rsidR="0020397D" w:rsidRDefault="0020397D">
            <w:pPr>
              <w:pStyle w:val="EarlierRepubHdg"/>
            </w:pPr>
            <w:r>
              <w:t>Last amendment made by</w:t>
            </w:r>
          </w:p>
        </w:tc>
        <w:tc>
          <w:tcPr>
            <w:tcW w:w="1783" w:type="dxa"/>
            <w:tcBorders>
              <w:bottom w:val="single" w:sz="4" w:space="0" w:color="auto"/>
            </w:tcBorders>
          </w:tcPr>
          <w:p w14:paraId="2E3A63FF" w14:textId="77777777" w:rsidR="0020397D" w:rsidRDefault="0020397D">
            <w:pPr>
              <w:pStyle w:val="EarlierRepubHdg"/>
            </w:pPr>
            <w:r>
              <w:t>Republication for</w:t>
            </w:r>
          </w:p>
        </w:tc>
      </w:tr>
      <w:tr w:rsidR="0020397D" w14:paraId="0BE733AA" w14:textId="77777777" w:rsidTr="0020397D">
        <w:tc>
          <w:tcPr>
            <w:tcW w:w="1576" w:type="dxa"/>
            <w:tcBorders>
              <w:top w:val="single" w:sz="4" w:space="0" w:color="auto"/>
              <w:bottom w:val="single" w:sz="4" w:space="0" w:color="auto"/>
            </w:tcBorders>
          </w:tcPr>
          <w:p w14:paraId="52BBBEDB" w14:textId="77777777" w:rsidR="0020397D" w:rsidRDefault="0020397D">
            <w:pPr>
              <w:pStyle w:val="EarlierRepubEntries"/>
            </w:pPr>
            <w:r>
              <w:t>R1</w:t>
            </w:r>
            <w:r>
              <w:br/>
              <w:t>11 Oct 2019</w:t>
            </w:r>
          </w:p>
        </w:tc>
        <w:tc>
          <w:tcPr>
            <w:tcW w:w="1681" w:type="dxa"/>
            <w:tcBorders>
              <w:top w:val="single" w:sz="4" w:space="0" w:color="auto"/>
              <w:bottom w:val="single" w:sz="4" w:space="0" w:color="auto"/>
            </w:tcBorders>
          </w:tcPr>
          <w:p w14:paraId="0795C389" w14:textId="77777777" w:rsidR="0020397D" w:rsidRDefault="0020397D">
            <w:pPr>
              <w:pStyle w:val="EarlierRepubEntries"/>
            </w:pPr>
            <w:r>
              <w:t>11 Oct 2019–</w:t>
            </w:r>
            <w:r>
              <w:br/>
              <w:t>13 Nov 2019</w:t>
            </w:r>
          </w:p>
        </w:tc>
        <w:tc>
          <w:tcPr>
            <w:tcW w:w="1783" w:type="dxa"/>
            <w:tcBorders>
              <w:top w:val="single" w:sz="4" w:space="0" w:color="auto"/>
              <w:bottom w:val="single" w:sz="4" w:space="0" w:color="auto"/>
            </w:tcBorders>
          </w:tcPr>
          <w:p w14:paraId="177B086F" w14:textId="77777777" w:rsidR="0020397D" w:rsidRDefault="0020397D">
            <w:pPr>
              <w:pStyle w:val="EarlierRepubEntries"/>
            </w:pPr>
            <w:r>
              <w:t>not amended</w:t>
            </w:r>
          </w:p>
        </w:tc>
        <w:tc>
          <w:tcPr>
            <w:tcW w:w="1783" w:type="dxa"/>
            <w:tcBorders>
              <w:top w:val="single" w:sz="4" w:space="0" w:color="auto"/>
              <w:bottom w:val="single" w:sz="4" w:space="0" w:color="auto"/>
            </w:tcBorders>
          </w:tcPr>
          <w:p w14:paraId="65FF3D80" w14:textId="77777777" w:rsidR="0020397D" w:rsidRDefault="0020397D">
            <w:pPr>
              <w:pStyle w:val="EarlierRepubEntries"/>
            </w:pPr>
            <w:r>
              <w:t>new Act</w:t>
            </w:r>
          </w:p>
        </w:tc>
      </w:tr>
    </w:tbl>
    <w:p w14:paraId="3FB5C445" w14:textId="77777777" w:rsidR="004D0C96" w:rsidRDefault="004D0C96">
      <w:pPr>
        <w:pStyle w:val="05EndNote"/>
        <w:sectPr w:rsidR="004D0C96">
          <w:headerReference w:type="even" r:id="rId110"/>
          <w:headerReference w:type="default" r:id="rId111"/>
          <w:footerReference w:type="even" r:id="rId112"/>
          <w:footerReference w:type="default" r:id="rId113"/>
          <w:pgSz w:w="11907" w:h="16839" w:code="9"/>
          <w:pgMar w:top="3000" w:right="1900" w:bottom="2500" w:left="2300" w:header="2480" w:footer="2100" w:gutter="0"/>
          <w:cols w:space="720"/>
          <w:docGrid w:linePitch="254"/>
        </w:sectPr>
      </w:pPr>
    </w:p>
    <w:p w14:paraId="3B3757CB" w14:textId="77777777" w:rsidR="004D0C96" w:rsidRDefault="004D0C96"/>
    <w:p w14:paraId="552FE096" w14:textId="77777777" w:rsidR="004D0C96" w:rsidRDefault="004D0C96"/>
    <w:p w14:paraId="28C7AC2A" w14:textId="77777777" w:rsidR="004D0C96" w:rsidRDefault="004D0C96"/>
    <w:p w14:paraId="0F24A0A7" w14:textId="77777777" w:rsidR="004D0C96" w:rsidRDefault="004D0C96">
      <w:pPr>
        <w:rPr>
          <w:color w:val="000000"/>
          <w:sz w:val="20"/>
        </w:rPr>
      </w:pPr>
    </w:p>
    <w:p w14:paraId="0B33CE89" w14:textId="77777777" w:rsidR="004D0C96" w:rsidRDefault="004D0C96">
      <w:pPr>
        <w:rPr>
          <w:color w:val="000000"/>
          <w:sz w:val="22"/>
        </w:rPr>
      </w:pPr>
    </w:p>
    <w:p w14:paraId="5D870328" w14:textId="77777777" w:rsidR="004D0C96" w:rsidRDefault="004D0C96">
      <w:pPr>
        <w:rPr>
          <w:color w:val="000000"/>
          <w:sz w:val="22"/>
        </w:rPr>
      </w:pPr>
    </w:p>
    <w:p w14:paraId="1F9107E0" w14:textId="77777777" w:rsidR="004D0C96" w:rsidRDefault="004D0C96">
      <w:pPr>
        <w:rPr>
          <w:color w:val="000000"/>
          <w:sz w:val="22"/>
        </w:rPr>
      </w:pPr>
      <w:r>
        <w:rPr>
          <w:color w:val="000000"/>
          <w:sz w:val="22"/>
        </w:rPr>
        <w:t xml:space="preserve">©  Australian Capital Territory </w:t>
      </w:r>
      <w:r w:rsidR="003F13A9">
        <w:rPr>
          <w:noProof/>
          <w:color w:val="000000"/>
          <w:sz w:val="22"/>
        </w:rPr>
        <w:t>2019</w:t>
      </w:r>
    </w:p>
    <w:p w14:paraId="19E7D6E6" w14:textId="77777777" w:rsidR="004D0C96" w:rsidRDefault="004D0C96">
      <w:pPr>
        <w:rPr>
          <w:color w:val="000000"/>
          <w:sz w:val="22"/>
        </w:rPr>
      </w:pPr>
    </w:p>
    <w:p w14:paraId="6E2BE3B5" w14:textId="77777777" w:rsidR="004D0C96" w:rsidRDefault="004D0C96"/>
    <w:p w14:paraId="24CB92C3" w14:textId="77777777" w:rsidR="004D0C96" w:rsidRDefault="004D0C96">
      <w:pPr>
        <w:pStyle w:val="06Copyright"/>
        <w:sectPr w:rsidR="004D0C96" w:rsidSect="004D0C96">
          <w:headerReference w:type="even" r:id="rId114"/>
          <w:headerReference w:type="default" r:id="rId115"/>
          <w:footerReference w:type="even" r:id="rId116"/>
          <w:footerReference w:type="default" r:id="rId117"/>
          <w:headerReference w:type="first" r:id="rId118"/>
          <w:footerReference w:type="first" r:id="rId119"/>
          <w:type w:val="continuous"/>
          <w:pgSz w:w="11907" w:h="16839" w:code="9"/>
          <w:pgMar w:top="3000" w:right="1900" w:bottom="2500" w:left="2300" w:header="2480" w:footer="2100" w:gutter="0"/>
          <w:pgNumType w:fmt="lowerRoman"/>
          <w:cols w:space="720"/>
          <w:titlePg/>
          <w:docGrid w:linePitch="326"/>
        </w:sectPr>
      </w:pPr>
    </w:p>
    <w:p w14:paraId="30CA0DFF" w14:textId="77777777" w:rsidR="004D0C96" w:rsidRPr="000D13D8" w:rsidRDefault="004D0C96" w:rsidP="004D0C96"/>
    <w:p w14:paraId="5287AA3B" w14:textId="77777777" w:rsidR="00824A09" w:rsidRDefault="00824A09" w:rsidP="004D0C96"/>
    <w:sectPr w:rsidR="00824A09" w:rsidSect="004D0C96">
      <w:headerReference w:type="even" r:id="rId120"/>
      <w:headerReference w:type="default" r:id="rId121"/>
      <w:headerReference w:type="first" r:id="rId12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F8464" w14:textId="77777777" w:rsidR="003F13A9" w:rsidRDefault="003F13A9">
      <w:r>
        <w:separator/>
      </w:r>
    </w:p>
  </w:endnote>
  <w:endnote w:type="continuationSeparator" w:id="0">
    <w:p w14:paraId="5D0C60C8" w14:textId="77777777" w:rsidR="003F13A9" w:rsidRDefault="003F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F6B57" w14:textId="1AE894B0" w:rsidR="000B496D" w:rsidRPr="007E1CE0" w:rsidRDefault="007E1CE0" w:rsidP="007E1CE0">
    <w:pPr>
      <w:pStyle w:val="Footer"/>
      <w:jc w:val="center"/>
      <w:rPr>
        <w:rFonts w:cs="Arial"/>
        <w:sz w:val="14"/>
      </w:rPr>
    </w:pPr>
    <w:r w:rsidRPr="007E1CE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E79C6" w14:textId="77777777" w:rsidR="003F13A9" w:rsidRDefault="003F13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13A9" w:rsidRPr="00CB3D59" w14:paraId="12F0DFBD" w14:textId="77777777">
      <w:tc>
        <w:tcPr>
          <w:tcW w:w="847" w:type="pct"/>
        </w:tcPr>
        <w:p w14:paraId="3082657E" w14:textId="77777777" w:rsidR="003F13A9" w:rsidRPr="00F02A14" w:rsidRDefault="003F13A9" w:rsidP="00C4413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71</w:t>
          </w:r>
          <w:r w:rsidRPr="00F02A14">
            <w:rPr>
              <w:rStyle w:val="PageNumber"/>
              <w:rFonts w:cs="Arial"/>
              <w:szCs w:val="18"/>
            </w:rPr>
            <w:fldChar w:fldCharType="end"/>
          </w:r>
        </w:p>
      </w:tc>
      <w:tc>
        <w:tcPr>
          <w:tcW w:w="3092" w:type="pct"/>
        </w:tcPr>
        <w:p w14:paraId="157C4DF8" w14:textId="0C47BE56" w:rsidR="003F13A9" w:rsidRPr="00F02A14" w:rsidRDefault="003F13A9" w:rsidP="00C441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B496D" w:rsidRPr="000B496D">
            <w:rPr>
              <w:rFonts w:cs="Arial"/>
              <w:szCs w:val="18"/>
            </w:rPr>
            <w:t>Controlled Sports Act 2019</w:t>
          </w:r>
          <w:r>
            <w:rPr>
              <w:rFonts w:cs="Arial"/>
              <w:szCs w:val="18"/>
            </w:rPr>
            <w:fldChar w:fldCharType="end"/>
          </w:r>
        </w:p>
        <w:p w14:paraId="5CC7E99A" w14:textId="12DD176A" w:rsidR="003F13A9" w:rsidRPr="00F02A14" w:rsidRDefault="003F13A9" w:rsidP="00C4413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B496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B496D">
            <w:rPr>
              <w:rFonts w:cs="Arial"/>
              <w:szCs w:val="18"/>
            </w:rPr>
            <w:t>14/11/19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B496D">
            <w:rPr>
              <w:rFonts w:cs="Arial"/>
              <w:szCs w:val="18"/>
            </w:rPr>
            <w:t>-11/10/20</w:t>
          </w:r>
          <w:r w:rsidRPr="00F02A14">
            <w:rPr>
              <w:rFonts w:cs="Arial"/>
              <w:szCs w:val="18"/>
            </w:rPr>
            <w:fldChar w:fldCharType="end"/>
          </w:r>
        </w:p>
      </w:tc>
      <w:tc>
        <w:tcPr>
          <w:tcW w:w="1061" w:type="pct"/>
        </w:tcPr>
        <w:p w14:paraId="7C598FDC" w14:textId="7C8D81FA" w:rsidR="003F13A9" w:rsidRPr="00F02A14" w:rsidRDefault="003F13A9" w:rsidP="00C4413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B496D">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B496D">
            <w:rPr>
              <w:rFonts w:cs="Arial"/>
              <w:szCs w:val="18"/>
            </w:rPr>
            <w:t>14/11/19</w:t>
          </w:r>
          <w:r w:rsidRPr="00F02A14">
            <w:rPr>
              <w:rFonts w:cs="Arial"/>
              <w:szCs w:val="18"/>
            </w:rPr>
            <w:fldChar w:fldCharType="end"/>
          </w:r>
        </w:p>
      </w:tc>
    </w:tr>
  </w:tbl>
  <w:p w14:paraId="3DC41008" w14:textId="1F962CF3" w:rsidR="003F13A9" w:rsidRPr="007E1CE0" w:rsidRDefault="007E1CE0" w:rsidP="007E1CE0">
    <w:pPr>
      <w:pStyle w:val="Status"/>
      <w:rPr>
        <w:rFonts w:cs="Arial"/>
      </w:rPr>
    </w:pPr>
    <w:r w:rsidRPr="007E1CE0">
      <w:rPr>
        <w:rFonts w:cs="Arial"/>
      </w:rPr>
      <w:fldChar w:fldCharType="begin"/>
    </w:r>
    <w:r w:rsidRPr="007E1CE0">
      <w:rPr>
        <w:rFonts w:cs="Arial"/>
      </w:rPr>
      <w:instrText xml:space="preserve"> DOCPROPERTY "Status" </w:instrText>
    </w:r>
    <w:r w:rsidRPr="007E1CE0">
      <w:rPr>
        <w:rFonts w:cs="Arial"/>
      </w:rPr>
      <w:fldChar w:fldCharType="separate"/>
    </w:r>
    <w:r w:rsidR="000B496D" w:rsidRPr="007E1CE0">
      <w:rPr>
        <w:rFonts w:cs="Arial"/>
      </w:rPr>
      <w:t xml:space="preserve"> </w:t>
    </w:r>
    <w:r w:rsidRPr="007E1CE0">
      <w:rPr>
        <w:rFonts w:cs="Arial"/>
      </w:rPr>
      <w:fldChar w:fldCharType="end"/>
    </w:r>
    <w:r w:rsidRPr="007E1CE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9E4C" w14:textId="77777777" w:rsidR="003F13A9" w:rsidRDefault="003F13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13A9" w:rsidRPr="00CB3D59" w14:paraId="0FF8DF35" w14:textId="77777777">
      <w:tc>
        <w:tcPr>
          <w:tcW w:w="1061" w:type="pct"/>
        </w:tcPr>
        <w:p w14:paraId="0D6A93F1" w14:textId="103D0119" w:rsidR="003F13A9" w:rsidRPr="00F02A14" w:rsidRDefault="003F13A9" w:rsidP="00C4413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B496D">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B496D">
            <w:rPr>
              <w:rFonts w:cs="Arial"/>
              <w:szCs w:val="18"/>
            </w:rPr>
            <w:t>14/11/19</w:t>
          </w:r>
          <w:r w:rsidRPr="00F02A14">
            <w:rPr>
              <w:rFonts w:cs="Arial"/>
              <w:szCs w:val="18"/>
            </w:rPr>
            <w:fldChar w:fldCharType="end"/>
          </w:r>
        </w:p>
      </w:tc>
      <w:tc>
        <w:tcPr>
          <w:tcW w:w="3092" w:type="pct"/>
        </w:tcPr>
        <w:p w14:paraId="4CBA3F38" w14:textId="6C44FBBB" w:rsidR="003F13A9" w:rsidRPr="00F02A14" w:rsidRDefault="003F13A9" w:rsidP="00C441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B496D" w:rsidRPr="000B496D">
            <w:rPr>
              <w:rFonts w:cs="Arial"/>
              <w:szCs w:val="18"/>
            </w:rPr>
            <w:t>Controlled Sports Act 2019</w:t>
          </w:r>
          <w:r>
            <w:rPr>
              <w:rFonts w:cs="Arial"/>
              <w:szCs w:val="18"/>
            </w:rPr>
            <w:fldChar w:fldCharType="end"/>
          </w:r>
        </w:p>
        <w:p w14:paraId="201829CD" w14:textId="3294007C" w:rsidR="003F13A9" w:rsidRPr="00F02A14" w:rsidRDefault="003F13A9" w:rsidP="00C4413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B496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B496D">
            <w:rPr>
              <w:rFonts w:cs="Arial"/>
              <w:szCs w:val="18"/>
            </w:rPr>
            <w:t>14/11/19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B496D">
            <w:rPr>
              <w:rFonts w:cs="Arial"/>
              <w:szCs w:val="18"/>
            </w:rPr>
            <w:t>-11/10/20</w:t>
          </w:r>
          <w:r w:rsidRPr="00F02A14">
            <w:rPr>
              <w:rFonts w:cs="Arial"/>
              <w:szCs w:val="18"/>
            </w:rPr>
            <w:fldChar w:fldCharType="end"/>
          </w:r>
        </w:p>
      </w:tc>
      <w:tc>
        <w:tcPr>
          <w:tcW w:w="847" w:type="pct"/>
        </w:tcPr>
        <w:p w14:paraId="5A086ADF" w14:textId="77777777" w:rsidR="003F13A9" w:rsidRPr="00F02A14" w:rsidRDefault="003F13A9" w:rsidP="00C4413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75</w:t>
          </w:r>
          <w:r w:rsidRPr="00F02A14">
            <w:rPr>
              <w:rStyle w:val="PageNumber"/>
              <w:rFonts w:cs="Arial"/>
              <w:szCs w:val="18"/>
            </w:rPr>
            <w:fldChar w:fldCharType="end"/>
          </w:r>
        </w:p>
      </w:tc>
    </w:tr>
  </w:tbl>
  <w:p w14:paraId="5997A0D6" w14:textId="3F2C3FBE" w:rsidR="003F13A9" w:rsidRPr="007E1CE0" w:rsidRDefault="007E1CE0" w:rsidP="007E1CE0">
    <w:pPr>
      <w:pStyle w:val="Status"/>
      <w:rPr>
        <w:rFonts w:cs="Arial"/>
      </w:rPr>
    </w:pPr>
    <w:r w:rsidRPr="007E1CE0">
      <w:rPr>
        <w:rFonts w:cs="Arial"/>
      </w:rPr>
      <w:fldChar w:fldCharType="begin"/>
    </w:r>
    <w:r w:rsidRPr="007E1CE0">
      <w:rPr>
        <w:rFonts w:cs="Arial"/>
      </w:rPr>
      <w:instrText xml:space="preserve"> DOCPROPERTY "Status" </w:instrText>
    </w:r>
    <w:r w:rsidRPr="007E1CE0">
      <w:rPr>
        <w:rFonts w:cs="Arial"/>
      </w:rPr>
      <w:fldChar w:fldCharType="separate"/>
    </w:r>
    <w:r w:rsidR="000B496D" w:rsidRPr="007E1CE0">
      <w:rPr>
        <w:rFonts w:cs="Arial"/>
      </w:rPr>
      <w:t xml:space="preserve"> </w:t>
    </w:r>
    <w:r w:rsidRPr="007E1CE0">
      <w:rPr>
        <w:rFonts w:cs="Arial"/>
      </w:rPr>
      <w:fldChar w:fldCharType="end"/>
    </w:r>
    <w:r w:rsidRPr="007E1CE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22BC" w14:textId="77777777" w:rsidR="003F13A9" w:rsidRDefault="003F13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13A9" w14:paraId="3A986A06" w14:textId="77777777">
      <w:tc>
        <w:tcPr>
          <w:tcW w:w="847" w:type="pct"/>
        </w:tcPr>
        <w:p w14:paraId="0F6F5580" w14:textId="77777777" w:rsidR="003F13A9" w:rsidRDefault="003F13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3D2FC2C0" w14:textId="55C92736" w:rsidR="003F13A9" w:rsidRDefault="007E1CE0">
          <w:pPr>
            <w:pStyle w:val="Footer"/>
            <w:jc w:val="center"/>
          </w:pPr>
          <w:r>
            <w:fldChar w:fldCharType="begin"/>
          </w:r>
          <w:r>
            <w:instrText xml:space="preserve"> REF Citation *\charformat </w:instrText>
          </w:r>
          <w:r>
            <w:fldChar w:fldCharType="separate"/>
          </w:r>
          <w:r w:rsidR="000B496D">
            <w:t>Controlled Sports Act 2019</w:t>
          </w:r>
          <w:r>
            <w:fldChar w:fldCharType="end"/>
          </w:r>
        </w:p>
        <w:p w14:paraId="6C4F22E1" w14:textId="1A698F9E" w:rsidR="003F13A9" w:rsidRDefault="007E1CE0">
          <w:pPr>
            <w:pStyle w:val="FooterInfoCentre"/>
          </w:pPr>
          <w:r>
            <w:fldChar w:fldCharType="begin"/>
          </w:r>
          <w:r>
            <w:instrText xml:space="preserve"> DOCPROPERTY "Eff"  *\charformat </w:instrText>
          </w:r>
          <w:r>
            <w:fldChar w:fldCharType="separate"/>
          </w:r>
          <w:r w:rsidR="000B496D">
            <w:t xml:space="preserve">Effective:  </w:t>
          </w:r>
          <w:r>
            <w:fldChar w:fldCharType="end"/>
          </w:r>
          <w:r>
            <w:fldChar w:fldCharType="begin"/>
          </w:r>
          <w:r>
            <w:instrText xml:space="preserve"> DOCPROPERTY "StartDt"  *\charformat </w:instrText>
          </w:r>
          <w:r>
            <w:fldChar w:fldCharType="separate"/>
          </w:r>
          <w:r w:rsidR="000B496D">
            <w:t>14/11/19</w:t>
          </w:r>
          <w:r>
            <w:fldChar w:fldCharType="end"/>
          </w:r>
          <w:r>
            <w:fldChar w:fldCharType="begin"/>
          </w:r>
          <w:r>
            <w:instrText xml:space="preserve"> DOCPROPERTY "EndDt"  *\charformat </w:instrText>
          </w:r>
          <w:r>
            <w:fldChar w:fldCharType="separate"/>
          </w:r>
          <w:r w:rsidR="000B496D">
            <w:t>-11/10/20</w:t>
          </w:r>
          <w:r>
            <w:fldChar w:fldCharType="end"/>
          </w:r>
        </w:p>
      </w:tc>
      <w:tc>
        <w:tcPr>
          <w:tcW w:w="1061" w:type="pct"/>
        </w:tcPr>
        <w:p w14:paraId="32F9F77E" w14:textId="443AA23D" w:rsidR="003F13A9" w:rsidRDefault="007E1CE0">
          <w:pPr>
            <w:pStyle w:val="Footer"/>
            <w:jc w:val="right"/>
          </w:pPr>
          <w:r>
            <w:fldChar w:fldCharType="begin"/>
          </w:r>
          <w:r>
            <w:instrText xml:space="preserve"> DOCPROPERTY "Category"  *\charformat  </w:instrText>
          </w:r>
          <w:r>
            <w:fldChar w:fldCharType="separate"/>
          </w:r>
          <w:r w:rsidR="000B496D">
            <w:t>R2</w:t>
          </w:r>
          <w:r>
            <w:fldChar w:fldCharType="end"/>
          </w:r>
          <w:r w:rsidR="003F13A9">
            <w:br/>
          </w:r>
          <w:r>
            <w:fldChar w:fldCharType="begin"/>
          </w:r>
          <w:r>
            <w:instrText xml:space="preserve"> DOCPROPERTY "RepubDt"  *\charformat  </w:instrText>
          </w:r>
          <w:r>
            <w:fldChar w:fldCharType="separate"/>
          </w:r>
          <w:r w:rsidR="000B496D">
            <w:t>14/11/19</w:t>
          </w:r>
          <w:r>
            <w:fldChar w:fldCharType="end"/>
          </w:r>
        </w:p>
      </w:tc>
    </w:tr>
  </w:tbl>
  <w:p w14:paraId="04284C70" w14:textId="46B0C768" w:rsidR="003F13A9" w:rsidRPr="007E1CE0" w:rsidRDefault="007E1CE0" w:rsidP="007E1CE0">
    <w:pPr>
      <w:pStyle w:val="Status"/>
      <w:rPr>
        <w:rFonts w:cs="Arial"/>
      </w:rPr>
    </w:pPr>
    <w:r w:rsidRPr="007E1CE0">
      <w:rPr>
        <w:rFonts w:cs="Arial"/>
      </w:rPr>
      <w:fldChar w:fldCharType="begin"/>
    </w:r>
    <w:r w:rsidRPr="007E1CE0">
      <w:rPr>
        <w:rFonts w:cs="Arial"/>
      </w:rPr>
      <w:instrText xml:space="preserve"> DOCPROPERTY "Status" </w:instrText>
    </w:r>
    <w:r w:rsidRPr="007E1CE0">
      <w:rPr>
        <w:rFonts w:cs="Arial"/>
      </w:rPr>
      <w:fldChar w:fldCharType="separate"/>
    </w:r>
    <w:r w:rsidR="000B496D" w:rsidRPr="007E1CE0">
      <w:rPr>
        <w:rFonts w:cs="Arial"/>
      </w:rPr>
      <w:t xml:space="preserve"> </w:t>
    </w:r>
    <w:r w:rsidRPr="007E1CE0">
      <w:rPr>
        <w:rFonts w:cs="Arial"/>
      </w:rPr>
      <w:fldChar w:fldCharType="end"/>
    </w:r>
    <w:r w:rsidRPr="007E1CE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4929B" w14:textId="77777777" w:rsidR="003F13A9" w:rsidRDefault="003F13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13A9" w14:paraId="2EA00721" w14:textId="77777777">
      <w:tc>
        <w:tcPr>
          <w:tcW w:w="1061" w:type="pct"/>
        </w:tcPr>
        <w:p w14:paraId="4F18F9E2" w14:textId="36175B5C" w:rsidR="003F13A9" w:rsidRDefault="007E1CE0">
          <w:pPr>
            <w:pStyle w:val="Footer"/>
          </w:pPr>
          <w:r>
            <w:fldChar w:fldCharType="begin"/>
          </w:r>
          <w:r>
            <w:instrText xml:space="preserve"> DOCPROPERTY "Category"  *\charformat  </w:instrText>
          </w:r>
          <w:r>
            <w:fldChar w:fldCharType="separate"/>
          </w:r>
          <w:r w:rsidR="000B496D">
            <w:t>R2</w:t>
          </w:r>
          <w:r>
            <w:fldChar w:fldCharType="end"/>
          </w:r>
          <w:r w:rsidR="003F13A9">
            <w:br/>
          </w:r>
          <w:r>
            <w:fldChar w:fldCharType="begin"/>
          </w:r>
          <w:r>
            <w:instrText xml:space="preserve"> DOCPROPERTY "RepubDt"  *\charformat  </w:instrText>
          </w:r>
          <w:r>
            <w:fldChar w:fldCharType="separate"/>
          </w:r>
          <w:r w:rsidR="000B496D">
            <w:t>14/11/19</w:t>
          </w:r>
          <w:r>
            <w:fldChar w:fldCharType="end"/>
          </w:r>
        </w:p>
      </w:tc>
      <w:tc>
        <w:tcPr>
          <w:tcW w:w="3092" w:type="pct"/>
        </w:tcPr>
        <w:p w14:paraId="0C372813" w14:textId="22F05575" w:rsidR="003F13A9" w:rsidRDefault="007E1CE0">
          <w:pPr>
            <w:pStyle w:val="Footer"/>
            <w:jc w:val="center"/>
          </w:pPr>
          <w:r>
            <w:fldChar w:fldCharType="begin"/>
          </w:r>
          <w:r>
            <w:instrText xml:space="preserve"> REF Citation *\charformat </w:instrText>
          </w:r>
          <w:r>
            <w:fldChar w:fldCharType="separate"/>
          </w:r>
          <w:r w:rsidR="000B496D">
            <w:t>Controlled Sports Act 2019</w:t>
          </w:r>
          <w:r>
            <w:fldChar w:fldCharType="end"/>
          </w:r>
        </w:p>
        <w:p w14:paraId="3B0913A1" w14:textId="1FF10755" w:rsidR="003F13A9" w:rsidRDefault="007E1CE0">
          <w:pPr>
            <w:pStyle w:val="FooterInfoCentre"/>
          </w:pPr>
          <w:r>
            <w:fldChar w:fldCharType="begin"/>
          </w:r>
          <w:r>
            <w:instrText xml:space="preserve"> DOCPROPERTY "Eff"  *\charformat </w:instrText>
          </w:r>
          <w:r>
            <w:fldChar w:fldCharType="separate"/>
          </w:r>
          <w:r w:rsidR="000B496D">
            <w:t xml:space="preserve">Effective:  </w:t>
          </w:r>
          <w:r>
            <w:fldChar w:fldCharType="end"/>
          </w:r>
          <w:r>
            <w:fldChar w:fldCharType="begin"/>
          </w:r>
          <w:r>
            <w:instrText xml:space="preserve"> DOCPROPERTY "StartDt"  *\charformat </w:instrText>
          </w:r>
          <w:r>
            <w:fldChar w:fldCharType="separate"/>
          </w:r>
          <w:r w:rsidR="000B496D">
            <w:t>14/11/19</w:t>
          </w:r>
          <w:r>
            <w:fldChar w:fldCharType="end"/>
          </w:r>
          <w:r>
            <w:fldChar w:fldCharType="begin"/>
          </w:r>
          <w:r>
            <w:instrText xml:space="preserve"> DOCPROP</w:instrText>
          </w:r>
          <w:r>
            <w:instrText xml:space="preserve">ERTY "EndDt"  *\charformat </w:instrText>
          </w:r>
          <w:r>
            <w:fldChar w:fldCharType="separate"/>
          </w:r>
          <w:r w:rsidR="000B496D">
            <w:t>-11/10/20</w:t>
          </w:r>
          <w:r>
            <w:fldChar w:fldCharType="end"/>
          </w:r>
        </w:p>
      </w:tc>
      <w:tc>
        <w:tcPr>
          <w:tcW w:w="847" w:type="pct"/>
        </w:tcPr>
        <w:p w14:paraId="6642E034" w14:textId="77777777" w:rsidR="003F13A9" w:rsidRDefault="003F13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14:paraId="4C3E4777" w14:textId="5F472058" w:rsidR="003F13A9" w:rsidRPr="007E1CE0" w:rsidRDefault="007E1CE0" w:rsidP="007E1CE0">
    <w:pPr>
      <w:pStyle w:val="Status"/>
      <w:rPr>
        <w:rFonts w:cs="Arial"/>
      </w:rPr>
    </w:pPr>
    <w:r w:rsidRPr="007E1CE0">
      <w:rPr>
        <w:rFonts w:cs="Arial"/>
      </w:rPr>
      <w:fldChar w:fldCharType="begin"/>
    </w:r>
    <w:r w:rsidRPr="007E1CE0">
      <w:rPr>
        <w:rFonts w:cs="Arial"/>
      </w:rPr>
      <w:instrText xml:space="preserve"> DOCPROPERTY "Status" </w:instrText>
    </w:r>
    <w:r w:rsidRPr="007E1CE0">
      <w:rPr>
        <w:rFonts w:cs="Arial"/>
      </w:rPr>
      <w:fldChar w:fldCharType="separate"/>
    </w:r>
    <w:r w:rsidR="000B496D" w:rsidRPr="007E1CE0">
      <w:rPr>
        <w:rFonts w:cs="Arial"/>
      </w:rPr>
      <w:t xml:space="preserve"> </w:t>
    </w:r>
    <w:r w:rsidRPr="007E1CE0">
      <w:rPr>
        <w:rFonts w:cs="Arial"/>
      </w:rPr>
      <w:fldChar w:fldCharType="end"/>
    </w:r>
    <w:r w:rsidRPr="007E1CE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A34CE" w14:textId="77777777" w:rsidR="003F13A9" w:rsidRDefault="003F13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13A9" w14:paraId="2388B634" w14:textId="77777777">
      <w:tc>
        <w:tcPr>
          <w:tcW w:w="847" w:type="pct"/>
        </w:tcPr>
        <w:p w14:paraId="0C58AB84" w14:textId="77777777" w:rsidR="003F13A9" w:rsidRDefault="003F13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0B890FD" w14:textId="3EDC85CC" w:rsidR="003F13A9" w:rsidRDefault="007E1CE0">
          <w:pPr>
            <w:pStyle w:val="Footer"/>
            <w:jc w:val="center"/>
          </w:pPr>
          <w:r>
            <w:fldChar w:fldCharType="begin"/>
          </w:r>
          <w:r>
            <w:instrText xml:space="preserve"> REF Citation *\charformat </w:instrText>
          </w:r>
          <w:r>
            <w:fldChar w:fldCharType="separate"/>
          </w:r>
          <w:r w:rsidR="000B496D">
            <w:t>Controlled Sports Act 2019</w:t>
          </w:r>
          <w:r>
            <w:fldChar w:fldCharType="end"/>
          </w:r>
        </w:p>
        <w:p w14:paraId="039F0FEF" w14:textId="0779A7E5" w:rsidR="003F13A9" w:rsidRDefault="007E1CE0">
          <w:pPr>
            <w:pStyle w:val="FooterInfoCentre"/>
          </w:pPr>
          <w:r>
            <w:fldChar w:fldCharType="begin"/>
          </w:r>
          <w:r>
            <w:instrText xml:space="preserve"> DOCPROPERTY "Eff"  *\charformat </w:instrText>
          </w:r>
          <w:r>
            <w:fldChar w:fldCharType="separate"/>
          </w:r>
          <w:r w:rsidR="000B496D">
            <w:t xml:space="preserve">Effective:  </w:t>
          </w:r>
          <w:r>
            <w:fldChar w:fldCharType="end"/>
          </w:r>
          <w:r>
            <w:fldChar w:fldCharType="begin"/>
          </w:r>
          <w:r>
            <w:instrText xml:space="preserve"> DOCPROPERTY "StartDt"  *\charformat </w:instrText>
          </w:r>
          <w:r>
            <w:fldChar w:fldCharType="separate"/>
          </w:r>
          <w:r w:rsidR="000B496D">
            <w:t>14/11/19</w:t>
          </w:r>
          <w:r>
            <w:fldChar w:fldCharType="end"/>
          </w:r>
          <w:r>
            <w:fldChar w:fldCharType="begin"/>
          </w:r>
          <w:r>
            <w:instrText xml:space="preserve"> DOCPROPERTY "EndDt"  *\charformat </w:instrText>
          </w:r>
          <w:r>
            <w:fldChar w:fldCharType="separate"/>
          </w:r>
          <w:r w:rsidR="000B496D">
            <w:t>-11/10/20</w:t>
          </w:r>
          <w:r>
            <w:fldChar w:fldCharType="end"/>
          </w:r>
        </w:p>
      </w:tc>
      <w:tc>
        <w:tcPr>
          <w:tcW w:w="1061" w:type="pct"/>
        </w:tcPr>
        <w:p w14:paraId="0832E505" w14:textId="4D5B8056" w:rsidR="003F13A9" w:rsidRDefault="007E1CE0">
          <w:pPr>
            <w:pStyle w:val="Footer"/>
            <w:jc w:val="right"/>
          </w:pPr>
          <w:r>
            <w:fldChar w:fldCharType="begin"/>
          </w:r>
          <w:r>
            <w:instrText xml:space="preserve"> DOCPROPERTY "Category"  *\charformat  </w:instrText>
          </w:r>
          <w:r>
            <w:fldChar w:fldCharType="separate"/>
          </w:r>
          <w:r w:rsidR="000B496D">
            <w:t>R2</w:t>
          </w:r>
          <w:r>
            <w:fldChar w:fldCharType="end"/>
          </w:r>
          <w:r w:rsidR="003F13A9">
            <w:br/>
          </w:r>
          <w:r>
            <w:fldChar w:fldCharType="begin"/>
          </w:r>
          <w:r>
            <w:instrText xml:space="preserve"> DOCPROPERTY "RepubDt"  *\charformat  </w:instrText>
          </w:r>
          <w:r>
            <w:fldChar w:fldCharType="separate"/>
          </w:r>
          <w:r w:rsidR="000B496D">
            <w:t>14/11/19</w:t>
          </w:r>
          <w:r>
            <w:fldChar w:fldCharType="end"/>
          </w:r>
        </w:p>
      </w:tc>
    </w:tr>
  </w:tbl>
  <w:p w14:paraId="4EC2A402" w14:textId="26FE1637" w:rsidR="003F13A9" w:rsidRPr="007E1CE0" w:rsidRDefault="007E1CE0" w:rsidP="007E1CE0">
    <w:pPr>
      <w:pStyle w:val="Status"/>
      <w:rPr>
        <w:rFonts w:cs="Arial"/>
      </w:rPr>
    </w:pPr>
    <w:r w:rsidRPr="007E1CE0">
      <w:rPr>
        <w:rFonts w:cs="Arial"/>
      </w:rPr>
      <w:fldChar w:fldCharType="begin"/>
    </w:r>
    <w:r w:rsidRPr="007E1CE0">
      <w:rPr>
        <w:rFonts w:cs="Arial"/>
      </w:rPr>
      <w:instrText xml:space="preserve"> DOCPROPERTY "Status" </w:instrText>
    </w:r>
    <w:r w:rsidRPr="007E1CE0">
      <w:rPr>
        <w:rFonts w:cs="Arial"/>
      </w:rPr>
      <w:fldChar w:fldCharType="separate"/>
    </w:r>
    <w:r w:rsidR="000B496D" w:rsidRPr="007E1CE0">
      <w:rPr>
        <w:rFonts w:cs="Arial"/>
      </w:rPr>
      <w:t xml:space="preserve"> </w:t>
    </w:r>
    <w:r w:rsidRPr="007E1CE0">
      <w:rPr>
        <w:rFonts w:cs="Arial"/>
      </w:rPr>
      <w:fldChar w:fldCharType="end"/>
    </w:r>
    <w:r w:rsidRPr="007E1CE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E987" w14:textId="77777777" w:rsidR="003F13A9" w:rsidRDefault="003F13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13A9" w14:paraId="0366E947" w14:textId="77777777">
      <w:tc>
        <w:tcPr>
          <w:tcW w:w="1061" w:type="pct"/>
        </w:tcPr>
        <w:p w14:paraId="0405AE1F" w14:textId="35CB4694" w:rsidR="003F13A9" w:rsidRDefault="007E1CE0">
          <w:pPr>
            <w:pStyle w:val="Footer"/>
          </w:pPr>
          <w:r>
            <w:fldChar w:fldCharType="begin"/>
          </w:r>
          <w:r>
            <w:instrText xml:space="preserve"> DOCPROPERTY "Category"  *\charformat  </w:instrText>
          </w:r>
          <w:r>
            <w:fldChar w:fldCharType="separate"/>
          </w:r>
          <w:r w:rsidR="000B496D">
            <w:t>R2</w:t>
          </w:r>
          <w:r>
            <w:fldChar w:fldCharType="end"/>
          </w:r>
          <w:r w:rsidR="003F13A9">
            <w:br/>
          </w:r>
          <w:r>
            <w:fldChar w:fldCharType="begin"/>
          </w:r>
          <w:r>
            <w:instrText xml:space="preserve"> DOCPROPERTY "RepubDt"  *\charformat  </w:instrText>
          </w:r>
          <w:r>
            <w:fldChar w:fldCharType="separate"/>
          </w:r>
          <w:r w:rsidR="000B496D">
            <w:t>14/11/19</w:t>
          </w:r>
          <w:r>
            <w:fldChar w:fldCharType="end"/>
          </w:r>
        </w:p>
      </w:tc>
      <w:tc>
        <w:tcPr>
          <w:tcW w:w="3092" w:type="pct"/>
        </w:tcPr>
        <w:p w14:paraId="68F59913" w14:textId="3B58B7EC" w:rsidR="003F13A9" w:rsidRDefault="007E1CE0">
          <w:pPr>
            <w:pStyle w:val="Footer"/>
            <w:jc w:val="center"/>
          </w:pPr>
          <w:r>
            <w:fldChar w:fldCharType="begin"/>
          </w:r>
          <w:r>
            <w:instrText xml:space="preserve"> REF Citation *\charformat </w:instrText>
          </w:r>
          <w:r>
            <w:fldChar w:fldCharType="separate"/>
          </w:r>
          <w:r w:rsidR="000B496D">
            <w:t>Controlled Sports Act 2019</w:t>
          </w:r>
          <w:r>
            <w:fldChar w:fldCharType="end"/>
          </w:r>
        </w:p>
        <w:p w14:paraId="30FE687C" w14:textId="06D76F4C" w:rsidR="003F13A9" w:rsidRDefault="007E1CE0">
          <w:pPr>
            <w:pStyle w:val="FooterInfoCentre"/>
          </w:pPr>
          <w:r>
            <w:fldChar w:fldCharType="begin"/>
          </w:r>
          <w:r>
            <w:instrText xml:space="preserve"> DOCPROPERTY "Eff"  *\charformat </w:instrText>
          </w:r>
          <w:r>
            <w:fldChar w:fldCharType="separate"/>
          </w:r>
          <w:r w:rsidR="000B496D">
            <w:t xml:space="preserve">Effective:  </w:t>
          </w:r>
          <w:r>
            <w:fldChar w:fldCharType="end"/>
          </w:r>
          <w:r>
            <w:fldChar w:fldCharType="begin"/>
          </w:r>
          <w:r>
            <w:instrText xml:space="preserve"> DOCPROPERTY "StartDt"  *\charformat </w:instrText>
          </w:r>
          <w:r>
            <w:fldChar w:fldCharType="separate"/>
          </w:r>
          <w:r w:rsidR="000B496D">
            <w:t>14/11/19</w:t>
          </w:r>
          <w:r>
            <w:fldChar w:fldCharType="end"/>
          </w:r>
          <w:r>
            <w:fldChar w:fldCharType="begin"/>
          </w:r>
          <w:r>
            <w:instrText xml:space="preserve"> DOCPROPERTY "EndDt"  *\charformat </w:instrText>
          </w:r>
          <w:r>
            <w:fldChar w:fldCharType="separate"/>
          </w:r>
          <w:r w:rsidR="000B496D">
            <w:t>-11/10/20</w:t>
          </w:r>
          <w:r>
            <w:fldChar w:fldCharType="end"/>
          </w:r>
        </w:p>
      </w:tc>
      <w:tc>
        <w:tcPr>
          <w:tcW w:w="847" w:type="pct"/>
        </w:tcPr>
        <w:p w14:paraId="2AFB3D2E" w14:textId="77777777" w:rsidR="003F13A9" w:rsidRDefault="003F13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E0FFAEC" w14:textId="06DEA8CB" w:rsidR="003F13A9" w:rsidRPr="007E1CE0" w:rsidRDefault="007E1CE0" w:rsidP="007E1CE0">
    <w:pPr>
      <w:pStyle w:val="Status"/>
      <w:rPr>
        <w:rFonts w:cs="Arial"/>
      </w:rPr>
    </w:pPr>
    <w:r w:rsidRPr="007E1CE0">
      <w:rPr>
        <w:rFonts w:cs="Arial"/>
      </w:rPr>
      <w:fldChar w:fldCharType="begin"/>
    </w:r>
    <w:r w:rsidRPr="007E1CE0">
      <w:rPr>
        <w:rFonts w:cs="Arial"/>
      </w:rPr>
      <w:instrText xml:space="preserve"> DOCPROPERTY "Status" </w:instrText>
    </w:r>
    <w:r w:rsidRPr="007E1CE0">
      <w:rPr>
        <w:rFonts w:cs="Arial"/>
      </w:rPr>
      <w:fldChar w:fldCharType="separate"/>
    </w:r>
    <w:r w:rsidR="000B496D" w:rsidRPr="007E1CE0">
      <w:rPr>
        <w:rFonts w:cs="Arial"/>
      </w:rPr>
      <w:t xml:space="preserve"> </w:t>
    </w:r>
    <w:r w:rsidRPr="007E1CE0">
      <w:rPr>
        <w:rFonts w:cs="Arial"/>
      </w:rPr>
      <w:fldChar w:fldCharType="end"/>
    </w:r>
    <w:r w:rsidRPr="007E1CE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E3833" w14:textId="3B1869D6" w:rsidR="003F13A9" w:rsidRPr="007E1CE0" w:rsidRDefault="007E1CE0" w:rsidP="007E1CE0">
    <w:pPr>
      <w:pStyle w:val="Footer"/>
      <w:jc w:val="center"/>
      <w:rPr>
        <w:rFonts w:cs="Arial"/>
        <w:sz w:val="14"/>
      </w:rPr>
    </w:pPr>
    <w:r w:rsidRPr="007E1CE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7B9C" w14:textId="2E6D8873" w:rsidR="003F13A9" w:rsidRPr="007E1CE0" w:rsidRDefault="003F13A9" w:rsidP="007E1CE0">
    <w:pPr>
      <w:pStyle w:val="Footer"/>
      <w:jc w:val="center"/>
      <w:rPr>
        <w:rFonts w:cs="Arial"/>
        <w:sz w:val="14"/>
      </w:rPr>
    </w:pPr>
    <w:r w:rsidRPr="007E1CE0">
      <w:rPr>
        <w:rFonts w:cs="Arial"/>
        <w:sz w:val="14"/>
      </w:rPr>
      <w:fldChar w:fldCharType="begin"/>
    </w:r>
    <w:r w:rsidRPr="007E1CE0">
      <w:rPr>
        <w:rFonts w:cs="Arial"/>
        <w:sz w:val="14"/>
      </w:rPr>
      <w:instrText xml:space="preserve"> COMMENTS  \* MERGEFORMAT </w:instrText>
    </w:r>
    <w:r w:rsidRPr="007E1CE0">
      <w:rPr>
        <w:rFonts w:cs="Arial"/>
        <w:sz w:val="14"/>
      </w:rPr>
      <w:fldChar w:fldCharType="end"/>
    </w:r>
    <w:r w:rsidR="007E1CE0" w:rsidRPr="007E1CE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B67F8" w14:textId="7CA704BC" w:rsidR="003F13A9" w:rsidRPr="007E1CE0" w:rsidRDefault="007E1CE0" w:rsidP="007E1CE0">
    <w:pPr>
      <w:pStyle w:val="Footer"/>
      <w:jc w:val="center"/>
      <w:rPr>
        <w:rFonts w:cs="Arial"/>
        <w:sz w:val="14"/>
      </w:rPr>
    </w:pPr>
    <w:r w:rsidRPr="007E1CE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28FC" w14:textId="4FC6DBBC" w:rsidR="003F13A9" w:rsidRPr="007E1CE0" w:rsidRDefault="003F13A9" w:rsidP="007E1CE0">
    <w:pPr>
      <w:pStyle w:val="Footer"/>
      <w:jc w:val="center"/>
      <w:rPr>
        <w:rFonts w:cs="Arial"/>
        <w:sz w:val="14"/>
      </w:rPr>
    </w:pPr>
    <w:r w:rsidRPr="007E1CE0">
      <w:rPr>
        <w:rFonts w:cs="Arial"/>
        <w:sz w:val="14"/>
      </w:rPr>
      <w:fldChar w:fldCharType="begin"/>
    </w:r>
    <w:r w:rsidRPr="007E1CE0">
      <w:rPr>
        <w:rFonts w:cs="Arial"/>
        <w:sz w:val="14"/>
      </w:rPr>
      <w:instrText xml:space="preserve"> DOCPROPERTY "Status" </w:instrText>
    </w:r>
    <w:r w:rsidRPr="007E1CE0">
      <w:rPr>
        <w:rFonts w:cs="Arial"/>
        <w:sz w:val="14"/>
      </w:rPr>
      <w:fldChar w:fldCharType="separate"/>
    </w:r>
    <w:r w:rsidR="000B496D" w:rsidRPr="007E1CE0">
      <w:rPr>
        <w:rFonts w:cs="Arial"/>
        <w:sz w:val="14"/>
      </w:rPr>
      <w:t xml:space="preserve"> </w:t>
    </w:r>
    <w:r w:rsidRPr="007E1CE0">
      <w:rPr>
        <w:rFonts w:cs="Arial"/>
        <w:sz w:val="14"/>
      </w:rPr>
      <w:fldChar w:fldCharType="end"/>
    </w:r>
    <w:r w:rsidRPr="007E1CE0">
      <w:rPr>
        <w:rFonts w:cs="Arial"/>
        <w:sz w:val="14"/>
      </w:rPr>
      <w:fldChar w:fldCharType="begin"/>
    </w:r>
    <w:r w:rsidRPr="007E1CE0">
      <w:rPr>
        <w:rFonts w:cs="Arial"/>
        <w:sz w:val="14"/>
      </w:rPr>
      <w:instrText xml:space="preserve"> COMMENTS  \* MERGEFORMAT </w:instrText>
    </w:r>
    <w:r w:rsidRPr="007E1CE0">
      <w:rPr>
        <w:rFonts w:cs="Arial"/>
        <w:sz w:val="14"/>
      </w:rPr>
      <w:fldChar w:fldCharType="end"/>
    </w:r>
    <w:r w:rsidR="007E1CE0" w:rsidRPr="007E1CE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DC5CF" w14:textId="75A18060" w:rsidR="000B496D" w:rsidRPr="007E1CE0" w:rsidRDefault="007E1CE0" w:rsidP="007E1CE0">
    <w:pPr>
      <w:pStyle w:val="Footer"/>
      <w:jc w:val="center"/>
      <w:rPr>
        <w:rFonts w:cs="Arial"/>
        <w:sz w:val="14"/>
      </w:rPr>
    </w:pPr>
    <w:r w:rsidRPr="007E1CE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FF1AA" w14:textId="77777777" w:rsidR="003F13A9" w:rsidRDefault="003F13A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F13A9" w14:paraId="5CBCA888" w14:textId="77777777">
      <w:tc>
        <w:tcPr>
          <w:tcW w:w="846" w:type="pct"/>
        </w:tcPr>
        <w:p w14:paraId="1EE6E4A5" w14:textId="77777777" w:rsidR="003F13A9" w:rsidRDefault="003F13A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ADE5846" w14:textId="5ECF1AE8" w:rsidR="003F13A9" w:rsidRDefault="007E1CE0">
          <w:pPr>
            <w:pStyle w:val="Footer"/>
            <w:jc w:val="center"/>
          </w:pPr>
          <w:r>
            <w:fldChar w:fldCharType="begin"/>
          </w:r>
          <w:r>
            <w:instrText xml:space="preserve"> REF Citation *\charformat </w:instrText>
          </w:r>
          <w:r>
            <w:fldChar w:fldCharType="separate"/>
          </w:r>
          <w:r w:rsidR="000B496D">
            <w:t>Controlled Sports Act 2019</w:t>
          </w:r>
          <w:r>
            <w:fldChar w:fldCharType="end"/>
          </w:r>
        </w:p>
        <w:p w14:paraId="5EED3019" w14:textId="118D1130" w:rsidR="003F13A9" w:rsidRDefault="007E1CE0">
          <w:pPr>
            <w:pStyle w:val="FooterInfoCentre"/>
          </w:pPr>
          <w:r>
            <w:fldChar w:fldCharType="begin"/>
          </w:r>
          <w:r>
            <w:instrText xml:space="preserve"> DOCPROPERTY "Eff"  </w:instrText>
          </w:r>
          <w:r>
            <w:fldChar w:fldCharType="separate"/>
          </w:r>
          <w:r w:rsidR="000B496D">
            <w:t xml:space="preserve">Effective:  </w:t>
          </w:r>
          <w:r>
            <w:fldChar w:fldCharType="end"/>
          </w:r>
          <w:r>
            <w:fldChar w:fldCharType="begin"/>
          </w:r>
          <w:r>
            <w:instrText xml:space="preserve"> DOCPROPERTY "StartDt"   </w:instrText>
          </w:r>
          <w:r>
            <w:fldChar w:fldCharType="separate"/>
          </w:r>
          <w:r w:rsidR="000B496D">
            <w:t>14/11/19</w:t>
          </w:r>
          <w:r>
            <w:fldChar w:fldCharType="end"/>
          </w:r>
          <w:r>
            <w:fldChar w:fldCharType="begin"/>
          </w:r>
          <w:r>
            <w:instrText xml:space="preserve"> DOCPROPERTY "EndDt"  </w:instrText>
          </w:r>
          <w:r>
            <w:fldChar w:fldCharType="separate"/>
          </w:r>
          <w:r w:rsidR="000B496D">
            <w:t>-11/10/20</w:t>
          </w:r>
          <w:r>
            <w:fldChar w:fldCharType="end"/>
          </w:r>
        </w:p>
      </w:tc>
      <w:tc>
        <w:tcPr>
          <w:tcW w:w="1061" w:type="pct"/>
        </w:tcPr>
        <w:p w14:paraId="4C5B118A" w14:textId="30209BBC" w:rsidR="003F13A9" w:rsidRDefault="007E1CE0">
          <w:pPr>
            <w:pStyle w:val="Footer"/>
            <w:jc w:val="right"/>
          </w:pPr>
          <w:r>
            <w:fldChar w:fldCharType="begin"/>
          </w:r>
          <w:r>
            <w:instrText xml:space="preserve"> DOCPROPERTY "Category"  </w:instrText>
          </w:r>
          <w:r>
            <w:fldChar w:fldCharType="separate"/>
          </w:r>
          <w:r w:rsidR="000B496D">
            <w:t>R2</w:t>
          </w:r>
          <w:r>
            <w:fldChar w:fldCharType="end"/>
          </w:r>
          <w:r w:rsidR="003F13A9">
            <w:br/>
          </w:r>
          <w:r>
            <w:fldChar w:fldCharType="begin"/>
          </w:r>
          <w:r>
            <w:instrText xml:space="preserve"> DOCPROPERTY "RepubDt"  </w:instrText>
          </w:r>
          <w:r>
            <w:fldChar w:fldCharType="separate"/>
          </w:r>
          <w:r w:rsidR="000B496D">
            <w:t>14/11/19</w:t>
          </w:r>
          <w:r>
            <w:fldChar w:fldCharType="end"/>
          </w:r>
        </w:p>
      </w:tc>
    </w:tr>
  </w:tbl>
  <w:p w14:paraId="4C9A5B99" w14:textId="0D4A9C12" w:rsidR="003F13A9" w:rsidRPr="007E1CE0" w:rsidRDefault="007E1CE0" w:rsidP="007E1CE0">
    <w:pPr>
      <w:pStyle w:val="Status"/>
      <w:rPr>
        <w:rFonts w:cs="Arial"/>
      </w:rPr>
    </w:pPr>
    <w:r w:rsidRPr="007E1CE0">
      <w:rPr>
        <w:rFonts w:cs="Arial"/>
      </w:rPr>
      <w:fldChar w:fldCharType="begin"/>
    </w:r>
    <w:r w:rsidRPr="007E1CE0">
      <w:rPr>
        <w:rFonts w:cs="Arial"/>
      </w:rPr>
      <w:instrText xml:space="preserve"> DOCPROPERTY "Status" </w:instrText>
    </w:r>
    <w:r w:rsidRPr="007E1CE0">
      <w:rPr>
        <w:rFonts w:cs="Arial"/>
      </w:rPr>
      <w:fldChar w:fldCharType="separate"/>
    </w:r>
    <w:r w:rsidR="000B496D" w:rsidRPr="007E1CE0">
      <w:rPr>
        <w:rFonts w:cs="Arial"/>
      </w:rPr>
      <w:t xml:space="preserve"> </w:t>
    </w:r>
    <w:r w:rsidRPr="007E1CE0">
      <w:rPr>
        <w:rFonts w:cs="Arial"/>
      </w:rPr>
      <w:fldChar w:fldCharType="end"/>
    </w:r>
    <w:r w:rsidRPr="007E1CE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4ACE" w14:textId="77777777" w:rsidR="003F13A9" w:rsidRDefault="003F13A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F13A9" w14:paraId="3EBEAA95" w14:textId="77777777">
      <w:tc>
        <w:tcPr>
          <w:tcW w:w="1061" w:type="pct"/>
        </w:tcPr>
        <w:p w14:paraId="6A8895BA" w14:textId="0FDE2B40" w:rsidR="003F13A9" w:rsidRDefault="007E1CE0">
          <w:pPr>
            <w:pStyle w:val="Footer"/>
          </w:pPr>
          <w:r>
            <w:fldChar w:fldCharType="begin"/>
          </w:r>
          <w:r>
            <w:instrText xml:space="preserve"> DOCPROPERTY "Category"  </w:instrText>
          </w:r>
          <w:r>
            <w:fldChar w:fldCharType="separate"/>
          </w:r>
          <w:r w:rsidR="000B496D">
            <w:t>R2</w:t>
          </w:r>
          <w:r>
            <w:fldChar w:fldCharType="end"/>
          </w:r>
          <w:r w:rsidR="003F13A9">
            <w:br/>
          </w:r>
          <w:r>
            <w:fldChar w:fldCharType="begin"/>
          </w:r>
          <w:r>
            <w:instrText xml:space="preserve"> DOCPROPERTY "RepubDt"  </w:instrText>
          </w:r>
          <w:r>
            <w:fldChar w:fldCharType="separate"/>
          </w:r>
          <w:r w:rsidR="000B496D">
            <w:t>14/11/19</w:t>
          </w:r>
          <w:r>
            <w:fldChar w:fldCharType="end"/>
          </w:r>
        </w:p>
      </w:tc>
      <w:tc>
        <w:tcPr>
          <w:tcW w:w="3093" w:type="pct"/>
        </w:tcPr>
        <w:p w14:paraId="14E4F90F" w14:textId="6338FCB1" w:rsidR="003F13A9" w:rsidRDefault="007E1CE0">
          <w:pPr>
            <w:pStyle w:val="Footer"/>
            <w:jc w:val="center"/>
          </w:pPr>
          <w:r>
            <w:fldChar w:fldCharType="begin"/>
          </w:r>
          <w:r>
            <w:instrText xml:space="preserve"> REF Citation *\charformat </w:instrText>
          </w:r>
          <w:r>
            <w:fldChar w:fldCharType="separate"/>
          </w:r>
          <w:r w:rsidR="000B496D">
            <w:t>Controlled Sports Act 2019</w:t>
          </w:r>
          <w:r>
            <w:fldChar w:fldCharType="end"/>
          </w:r>
        </w:p>
        <w:p w14:paraId="2F336AEC" w14:textId="3701CA1F" w:rsidR="003F13A9" w:rsidRDefault="007E1CE0">
          <w:pPr>
            <w:pStyle w:val="FooterInfoCentre"/>
          </w:pPr>
          <w:r>
            <w:fldChar w:fldCharType="begin"/>
          </w:r>
          <w:r>
            <w:instrText xml:space="preserve"> DOCPROPERTY "Eff"  </w:instrText>
          </w:r>
          <w:r>
            <w:fldChar w:fldCharType="separate"/>
          </w:r>
          <w:r w:rsidR="000B496D">
            <w:t xml:space="preserve">Effective:  </w:t>
          </w:r>
          <w:r>
            <w:fldChar w:fldCharType="end"/>
          </w:r>
          <w:r>
            <w:fldChar w:fldCharType="begin"/>
          </w:r>
          <w:r>
            <w:instrText xml:space="preserve"> DOCPROPERTY "StartDt"  </w:instrText>
          </w:r>
          <w:r>
            <w:fldChar w:fldCharType="separate"/>
          </w:r>
          <w:r w:rsidR="000B496D">
            <w:t>14/11/19</w:t>
          </w:r>
          <w:r>
            <w:fldChar w:fldCharType="end"/>
          </w:r>
          <w:r>
            <w:fldChar w:fldCharType="begin"/>
          </w:r>
          <w:r>
            <w:instrText xml:space="preserve"> DOCPROPERTY "EndDt"  </w:instrText>
          </w:r>
          <w:r>
            <w:fldChar w:fldCharType="separate"/>
          </w:r>
          <w:r w:rsidR="000B496D">
            <w:t>-11/10/20</w:t>
          </w:r>
          <w:r>
            <w:fldChar w:fldCharType="end"/>
          </w:r>
        </w:p>
      </w:tc>
      <w:tc>
        <w:tcPr>
          <w:tcW w:w="846" w:type="pct"/>
        </w:tcPr>
        <w:p w14:paraId="6299BB98" w14:textId="77777777" w:rsidR="003F13A9" w:rsidRDefault="003F13A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3A2F357" w14:textId="0B030104" w:rsidR="003F13A9" w:rsidRPr="007E1CE0" w:rsidRDefault="007E1CE0" w:rsidP="007E1CE0">
    <w:pPr>
      <w:pStyle w:val="Status"/>
      <w:rPr>
        <w:rFonts w:cs="Arial"/>
      </w:rPr>
    </w:pPr>
    <w:r w:rsidRPr="007E1CE0">
      <w:rPr>
        <w:rFonts w:cs="Arial"/>
      </w:rPr>
      <w:fldChar w:fldCharType="begin"/>
    </w:r>
    <w:r w:rsidRPr="007E1CE0">
      <w:rPr>
        <w:rFonts w:cs="Arial"/>
      </w:rPr>
      <w:instrText xml:space="preserve"> DOCPROPERTY "Status" </w:instrText>
    </w:r>
    <w:r w:rsidRPr="007E1CE0">
      <w:rPr>
        <w:rFonts w:cs="Arial"/>
      </w:rPr>
      <w:fldChar w:fldCharType="separate"/>
    </w:r>
    <w:r w:rsidR="000B496D" w:rsidRPr="007E1CE0">
      <w:rPr>
        <w:rFonts w:cs="Arial"/>
      </w:rPr>
      <w:t xml:space="preserve"> </w:t>
    </w:r>
    <w:r w:rsidRPr="007E1CE0">
      <w:rPr>
        <w:rFonts w:cs="Arial"/>
      </w:rPr>
      <w:fldChar w:fldCharType="end"/>
    </w:r>
    <w:r w:rsidRPr="007E1CE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ABAB" w14:textId="77777777" w:rsidR="003F13A9" w:rsidRDefault="003F13A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F13A9" w14:paraId="47691A7E" w14:textId="77777777">
      <w:tc>
        <w:tcPr>
          <w:tcW w:w="1061" w:type="pct"/>
        </w:tcPr>
        <w:p w14:paraId="21A7C492" w14:textId="3A3A8FCA" w:rsidR="003F13A9" w:rsidRDefault="007E1CE0">
          <w:pPr>
            <w:pStyle w:val="Footer"/>
          </w:pPr>
          <w:r>
            <w:fldChar w:fldCharType="begin"/>
          </w:r>
          <w:r>
            <w:instrText xml:space="preserve"> DOCPROP</w:instrText>
          </w:r>
          <w:r>
            <w:instrText xml:space="preserve">ERTY "Category"  </w:instrText>
          </w:r>
          <w:r>
            <w:fldChar w:fldCharType="separate"/>
          </w:r>
          <w:r w:rsidR="000B496D">
            <w:t>R2</w:t>
          </w:r>
          <w:r>
            <w:fldChar w:fldCharType="end"/>
          </w:r>
          <w:r w:rsidR="003F13A9">
            <w:br/>
          </w:r>
          <w:r>
            <w:fldChar w:fldCharType="begin"/>
          </w:r>
          <w:r>
            <w:instrText xml:space="preserve"> DOCPROPERTY "RepubDt"  </w:instrText>
          </w:r>
          <w:r>
            <w:fldChar w:fldCharType="separate"/>
          </w:r>
          <w:r w:rsidR="000B496D">
            <w:t>14/11/19</w:t>
          </w:r>
          <w:r>
            <w:fldChar w:fldCharType="end"/>
          </w:r>
        </w:p>
      </w:tc>
      <w:tc>
        <w:tcPr>
          <w:tcW w:w="3093" w:type="pct"/>
        </w:tcPr>
        <w:p w14:paraId="3C2CDBD9" w14:textId="22060212" w:rsidR="003F13A9" w:rsidRDefault="007E1CE0">
          <w:pPr>
            <w:pStyle w:val="Footer"/>
            <w:jc w:val="center"/>
          </w:pPr>
          <w:r>
            <w:fldChar w:fldCharType="begin"/>
          </w:r>
          <w:r>
            <w:instrText xml:space="preserve"> REF Citation *\charformat </w:instrText>
          </w:r>
          <w:r>
            <w:fldChar w:fldCharType="separate"/>
          </w:r>
          <w:r w:rsidR="000B496D">
            <w:t>Controlled Sports Act 2019</w:t>
          </w:r>
          <w:r>
            <w:fldChar w:fldCharType="end"/>
          </w:r>
        </w:p>
        <w:p w14:paraId="1FFAE043" w14:textId="2C38D613" w:rsidR="003F13A9" w:rsidRDefault="007E1CE0">
          <w:pPr>
            <w:pStyle w:val="FooterInfoCentre"/>
          </w:pPr>
          <w:r>
            <w:fldChar w:fldCharType="begin"/>
          </w:r>
          <w:r>
            <w:instrText xml:space="preserve"> DOCPROPERTY "Eff"  </w:instrText>
          </w:r>
          <w:r>
            <w:fldChar w:fldCharType="separate"/>
          </w:r>
          <w:r w:rsidR="000B496D">
            <w:t xml:space="preserve">Effective:  </w:t>
          </w:r>
          <w:r>
            <w:fldChar w:fldCharType="end"/>
          </w:r>
          <w:r>
            <w:fldChar w:fldCharType="begin"/>
          </w:r>
          <w:r>
            <w:instrText xml:space="preserve"> DOCPROPERTY "StartDt"   </w:instrText>
          </w:r>
          <w:r>
            <w:fldChar w:fldCharType="separate"/>
          </w:r>
          <w:r w:rsidR="000B496D">
            <w:t>14/11/19</w:t>
          </w:r>
          <w:r>
            <w:fldChar w:fldCharType="end"/>
          </w:r>
          <w:r>
            <w:fldChar w:fldCharType="begin"/>
          </w:r>
          <w:r>
            <w:instrText xml:space="preserve"> DOCPROPERTY "EndDt"  </w:instrText>
          </w:r>
          <w:r>
            <w:fldChar w:fldCharType="separate"/>
          </w:r>
          <w:r w:rsidR="000B496D">
            <w:t>-11/10/20</w:t>
          </w:r>
          <w:r>
            <w:fldChar w:fldCharType="end"/>
          </w:r>
        </w:p>
      </w:tc>
      <w:tc>
        <w:tcPr>
          <w:tcW w:w="846" w:type="pct"/>
        </w:tcPr>
        <w:p w14:paraId="767A284D" w14:textId="77777777" w:rsidR="003F13A9" w:rsidRDefault="003F13A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2A2BD1" w14:textId="679CF229" w:rsidR="003F13A9" w:rsidRPr="007E1CE0" w:rsidRDefault="007E1CE0" w:rsidP="007E1CE0">
    <w:pPr>
      <w:pStyle w:val="Status"/>
      <w:rPr>
        <w:rFonts w:cs="Arial"/>
      </w:rPr>
    </w:pPr>
    <w:r w:rsidRPr="007E1CE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E715" w14:textId="77777777" w:rsidR="003F13A9" w:rsidRDefault="003F13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13A9" w14:paraId="68BD378A" w14:textId="77777777">
      <w:tc>
        <w:tcPr>
          <w:tcW w:w="847" w:type="pct"/>
        </w:tcPr>
        <w:p w14:paraId="2667E42D" w14:textId="77777777" w:rsidR="003F13A9" w:rsidRDefault="003F13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AA95A20" w14:textId="3D45FBF9" w:rsidR="003F13A9" w:rsidRDefault="007E1CE0">
          <w:pPr>
            <w:pStyle w:val="Footer"/>
            <w:jc w:val="center"/>
          </w:pPr>
          <w:r>
            <w:fldChar w:fldCharType="begin"/>
          </w:r>
          <w:r>
            <w:instrText xml:space="preserve"> REF Citation *\charformat </w:instrText>
          </w:r>
          <w:r>
            <w:fldChar w:fldCharType="separate"/>
          </w:r>
          <w:r w:rsidR="000B496D">
            <w:t>Controlled Sports Act 2019</w:t>
          </w:r>
          <w:r>
            <w:fldChar w:fldCharType="end"/>
          </w:r>
        </w:p>
        <w:p w14:paraId="4DF37E47" w14:textId="5D070EEB" w:rsidR="003F13A9" w:rsidRDefault="007E1CE0">
          <w:pPr>
            <w:pStyle w:val="FooterInfoCentre"/>
          </w:pPr>
          <w:r>
            <w:fldChar w:fldCharType="begin"/>
          </w:r>
          <w:r>
            <w:instrText xml:space="preserve"> DOCPROPERTY "Eff"  *\charformat </w:instrText>
          </w:r>
          <w:r>
            <w:fldChar w:fldCharType="separate"/>
          </w:r>
          <w:r w:rsidR="000B496D">
            <w:t xml:space="preserve">Effective:  </w:t>
          </w:r>
          <w:r>
            <w:fldChar w:fldCharType="end"/>
          </w:r>
          <w:r>
            <w:fldChar w:fldCharType="begin"/>
          </w:r>
          <w:r>
            <w:instrText xml:space="preserve"> DOCPROPERTY "StartDt"  *\charformat </w:instrText>
          </w:r>
          <w:r>
            <w:fldChar w:fldCharType="separate"/>
          </w:r>
          <w:r w:rsidR="000B496D">
            <w:t>14/11/19</w:t>
          </w:r>
          <w:r>
            <w:fldChar w:fldCharType="end"/>
          </w:r>
          <w:r>
            <w:fldChar w:fldCharType="begin"/>
          </w:r>
          <w:r>
            <w:instrText xml:space="preserve"> DOCPROPERTY "EndDt"  *\charformat </w:instrText>
          </w:r>
          <w:r>
            <w:fldChar w:fldCharType="separate"/>
          </w:r>
          <w:r w:rsidR="000B496D">
            <w:t>-11/10/20</w:t>
          </w:r>
          <w:r>
            <w:fldChar w:fldCharType="end"/>
          </w:r>
        </w:p>
      </w:tc>
      <w:tc>
        <w:tcPr>
          <w:tcW w:w="1061" w:type="pct"/>
        </w:tcPr>
        <w:p w14:paraId="11403EFD" w14:textId="4F29A09D" w:rsidR="003F13A9" w:rsidRDefault="007E1CE0">
          <w:pPr>
            <w:pStyle w:val="Footer"/>
            <w:jc w:val="right"/>
          </w:pPr>
          <w:r>
            <w:fldChar w:fldCharType="begin"/>
          </w:r>
          <w:r>
            <w:instrText xml:space="preserve"> DOCPROPERTY "Category"  *\charformat  </w:instrText>
          </w:r>
          <w:r>
            <w:fldChar w:fldCharType="separate"/>
          </w:r>
          <w:r w:rsidR="000B496D">
            <w:t>R2</w:t>
          </w:r>
          <w:r>
            <w:fldChar w:fldCharType="end"/>
          </w:r>
          <w:r w:rsidR="003F13A9">
            <w:br/>
          </w:r>
          <w:r>
            <w:fldChar w:fldCharType="begin"/>
          </w:r>
          <w:r>
            <w:instrText xml:space="preserve"> DOCPROPERTY "RepubDt"  *\charformat  </w:instrText>
          </w:r>
          <w:r>
            <w:fldChar w:fldCharType="separate"/>
          </w:r>
          <w:r w:rsidR="000B496D">
            <w:t>14/11/19</w:t>
          </w:r>
          <w:r>
            <w:fldChar w:fldCharType="end"/>
          </w:r>
        </w:p>
      </w:tc>
    </w:tr>
  </w:tbl>
  <w:p w14:paraId="3E089BD9" w14:textId="426887BD" w:rsidR="003F13A9" w:rsidRPr="007E1CE0" w:rsidRDefault="007E1CE0" w:rsidP="007E1CE0">
    <w:pPr>
      <w:pStyle w:val="Status"/>
      <w:rPr>
        <w:rFonts w:cs="Arial"/>
      </w:rPr>
    </w:pPr>
    <w:r w:rsidRPr="007E1CE0">
      <w:rPr>
        <w:rFonts w:cs="Arial"/>
      </w:rPr>
      <w:fldChar w:fldCharType="begin"/>
    </w:r>
    <w:r w:rsidRPr="007E1CE0">
      <w:rPr>
        <w:rFonts w:cs="Arial"/>
      </w:rPr>
      <w:instrText xml:space="preserve"> DOCPROPERTY "Status" </w:instrText>
    </w:r>
    <w:r w:rsidRPr="007E1CE0">
      <w:rPr>
        <w:rFonts w:cs="Arial"/>
      </w:rPr>
      <w:fldChar w:fldCharType="separate"/>
    </w:r>
    <w:r w:rsidR="000B496D" w:rsidRPr="007E1CE0">
      <w:rPr>
        <w:rFonts w:cs="Arial"/>
      </w:rPr>
      <w:t xml:space="preserve"> </w:t>
    </w:r>
    <w:r w:rsidRPr="007E1CE0">
      <w:rPr>
        <w:rFonts w:cs="Arial"/>
      </w:rPr>
      <w:fldChar w:fldCharType="end"/>
    </w:r>
    <w:r w:rsidRPr="007E1CE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8B13" w14:textId="77777777" w:rsidR="003F13A9" w:rsidRDefault="003F13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13A9" w14:paraId="50CF2CDF" w14:textId="77777777">
      <w:tc>
        <w:tcPr>
          <w:tcW w:w="1061" w:type="pct"/>
        </w:tcPr>
        <w:p w14:paraId="18DD55DC" w14:textId="7DDD390A" w:rsidR="003F13A9" w:rsidRDefault="007E1CE0">
          <w:pPr>
            <w:pStyle w:val="Footer"/>
          </w:pPr>
          <w:r>
            <w:fldChar w:fldCharType="begin"/>
          </w:r>
          <w:r>
            <w:instrText xml:space="preserve"> DOCPROPERTY "Category"  *\charformat  </w:instrText>
          </w:r>
          <w:r>
            <w:fldChar w:fldCharType="separate"/>
          </w:r>
          <w:r w:rsidR="000B496D">
            <w:t>R2</w:t>
          </w:r>
          <w:r>
            <w:fldChar w:fldCharType="end"/>
          </w:r>
          <w:r w:rsidR="003F13A9">
            <w:br/>
          </w:r>
          <w:r>
            <w:fldChar w:fldCharType="begin"/>
          </w:r>
          <w:r>
            <w:instrText xml:space="preserve"> DOCPROPERTY "RepubDt"  *\charformat  </w:instrText>
          </w:r>
          <w:r>
            <w:fldChar w:fldCharType="separate"/>
          </w:r>
          <w:r w:rsidR="000B496D">
            <w:t>14/11/19</w:t>
          </w:r>
          <w:r>
            <w:fldChar w:fldCharType="end"/>
          </w:r>
        </w:p>
      </w:tc>
      <w:tc>
        <w:tcPr>
          <w:tcW w:w="3092" w:type="pct"/>
        </w:tcPr>
        <w:p w14:paraId="7E33996F" w14:textId="0F0AD3AD" w:rsidR="003F13A9" w:rsidRDefault="007E1CE0">
          <w:pPr>
            <w:pStyle w:val="Footer"/>
            <w:jc w:val="center"/>
          </w:pPr>
          <w:r>
            <w:fldChar w:fldCharType="begin"/>
          </w:r>
          <w:r>
            <w:instrText xml:space="preserve"> REF Citation *\charformat </w:instrText>
          </w:r>
          <w:r>
            <w:fldChar w:fldCharType="separate"/>
          </w:r>
          <w:r w:rsidR="000B496D">
            <w:t>Controlled Sports Act 2019</w:t>
          </w:r>
          <w:r>
            <w:fldChar w:fldCharType="end"/>
          </w:r>
        </w:p>
        <w:p w14:paraId="1C92203A" w14:textId="3BF1708C" w:rsidR="003F13A9" w:rsidRDefault="007E1CE0">
          <w:pPr>
            <w:pStyle w:val="FooterInfoCentre"/>
          </w:pPr>
          <w:r>
            <w:fldChar w:fldCharType="begin"/>
          </w:r>
          <w:r>
            <w:instrText xml:space="preserve"> DOCPROPERTY "Eff"  *\charformat </w:instrText>
          </w:r>
          <w:r>
            <w:fldChar w:fldCharType="separate"/>
          </w:r>
          <w:r w:rsidR="000B496D">
            <w:t xml:space="preserve">Effective:  </w:t>
          </w:r>
          <w:r>
            <w:fldChar w:fldCharType="end"/>
          </w:r>
          <w:r>
            <w:fldChar w:fldCharType="begin"/>
          </w:r>
          <w:r>
            <w:instrText xml:space="preserve"> DOCPROPERTY "StartDt"  *\charformat </w:instrText>
          </w:r>
          <w:r>
            <w:fldChar w:fldCharType="separate"/>
          </w:r>
          <w:r w:rsidR="000B496D">
            <w:t>14/11/19</w:t>
          </w:r>
          <w:r>
            <w:fldChar w:fldCharType="end"/>
          </w:r>
          <w:r>
            <w:fldChar w:fldCharType="begin"/>
          </w:r>
          <w:r>
            <w:instrText xml:space="preserve"> DOCPROPERTY "EndDt"  *\charformat </w:instrText>
          </w:r>
          <w:r>
            <w:fldChar w:fldCharType="separate"/>
          </w:r>
          <w:r w:rsidR="000B496D">
            <w:t>-11/10/20</w:t>
          </w:r>
          <w:r>
            <w:fldChar w:fldCharType="end"/>
          </w:r>
        </w:p>
      </w:tc>
      <w:tc>
        <w:tcPr>
          <w:tcW w:w="847" w:type="pct"/>
        </w:tcPr>
        <w:p w14:paraId="2CEB0FF0" w14:textId="77777777" w:rsidR="003F13A9" w:rsidRDefault="003F13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36F95A2D" w14:textId="229828F8" w:rsidR="003F13A9" w:rsidRPr="007E1CE0" w:rsidRDefault="007E1CE0" w:rsidP="007E1CE0">
    <w:pPr>
      <w:pStyle w:val="Status"/>
      <w:rPr>
        <w:rFonts w:cs="Arial"/>
      </w:rPr>
    </w:pPr>
    <w:r w:rsidRPr="007E1CE0">
      <w:rPr>
        <w:rFonts w:cs="Arial"/>
      </w:rPr>
      <w:fldChar w:fldCharType="begin"/>
    </w:r>
    <w:r w:rsidRPr="007E1CE0">
      <w:rPr>
        <w:rFonts w:cs="Arial"/>
      </w:rPr>
      <w:instrText xml:space="preserve"> DOCPROPERTY "Status" </w:instrText>
    </w:r>
    <w:r w:rsidRPr="007E1CE0">
      <w:rPr>
        <w:rFonts w:cs="Arial"/>
      </w:rPr>
      <w:fldChar w:fldCharType="separate"/>
    </w:r>
    <w:r w:rsidR="000B496D" w:rsidRPr="007E1CE0">
      <w:rPr>
        <w:rFonts w:cs="Arial"/>
      </w:rPr>
      <w:t xml:space="preserve"> </w:t>
    </w:r>
    <w:r w:rsidRPr="007E1CE0">
      <w:rPr>
        <w:rFonts w:cs="Arial"/>
      </w:rPr>
      <w:fldChar w:fldCharType="end"/>
    </w:r>
    <w:r w:rsidRPr="007E1CE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3915" w14:textId="77777777" w:rsidR="003F13A9" w:rsidRDefault="003F13A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F13A9" w14:paraId="3918154C" w14:textId="77777777">
      <w:tc>
        <w:tcPr>
          <w:tcW w:w="1061" w:type="pct"/>
        </w:tcPr>
        <w:p w14:paraId="2A25B465" w14:textId="13D5FC68" w:rsidR="003F13A9" w:rsidRDefault="007E1CE0">
          <w:pPr>
            <w:pStyle w:val="Footer"/>
          </w:pPr>
          <w:r>
            <w:fldChar w:fldCharType="begin"/>
          </w:r>
          <w:r>
            <w:instrText xml:space="preserve"> DOCPROPERTY "Category"  *\charformat  </w:instrText>
          </w:r>
          <w:r>
            <w:fldChar w:fldCharType="separate"/>
          </w:r>
          <w:r w:rsidR="000B496D">
            <w:t>R2</w:t>
          </w:r>
          <w:r>
            <w:fldChar w:fldCharType="end"/>
          </w:r>
          <w:r w:rsidR="003F13A9">
            <w:br/>
          </w:r>
          <w:r>
            <w:fldChar w:fldCharType="begin"/>
          </w:r>
          <w:r>
            <w:instrText xml:space="preserve"> DOCPROPERTY "RepubDt"  *\charformat  </w:instrText>
          </w:r>
          <w:r>
            <w:fldChar w:fldCharType="separate"/>
          </w:r>
          <w:r w:rsidR="000B496D">
            <w:t>14/11/19</w:t>
          </w:r>
          <w:r>
            <w:fldChar w:fldCharType="end"/>
          </w:r>
        </w:p>
      </w:tc>
      <w:tc>
        <w:tcPr>
          <w:tcW w:w="3092" w:type="pct"/>
        </w:tcPr>
        <w:p w14:paraId="03865166" w14:textId="67FF20D1" w:rsidR="003F13A9" w:rsidRDefault="007E1CE0">
          <w:pPr>
            <w:pStyle w:val="Footer"/>
            <w:jc w:val="center"/>
          </w:pPr>
          <w:r>
            <w:fldChar w:fldCharType="begin"/>
          </w:r>
          <w:r>
            <w:instrText xml:space="preserve"> REF Citation *\charformat </w:instrText>
          </w:r>
          <w:r>
            <w:fldChar w:fldCharType="separate"/>
          </w:r>
          <w:r w:rsidR="000B496D">
            <w:t>Controlled Sports Act 2019</w:t>
          </w:r>
          <w:r>
            <w:fldChar w:fldCharType="end"/>
          </w:r>
        </w:p>
        <w:p w14:paraId="52ED6D33" w14:textId="16F15AD1" w:rsidR="003F13A9" w:rsidRDefault="007E1CE0">
          <w:pPr>
            <w:pStyle w:val="FooterInfoCentre"/>
          </w:pPr>
          <w:r>
            <w:fldChar w:fldCharType="begin"/>
          </w:r>
          <w:r>
            <w:instrText xml:space="preserve"> DOCPROPERTY "Eff"  *\charformat </w:instrText>
          </w:r>
          <w:r>
            <w:fldChar w:fldCharType="separate"/>
          </w:r>
          <w:r w:rsidR="000B496D">
            <w:t xml:space="preserve">Effective:  </w:t>
          </w:r>
          <w:r>
            <w:fldChar w:fldCharType="end"/>
          </w:r>
          <w:r>
            <w:fldChar w:fldCharType="begin"/>
          </w:r>
          <w:r>
            <w:instrText xml:space="preserve"> DOCPROPERTY "StartDt"  *\charformat </w:instrText>
          </w:r>
          <w:r>
            <w:fldChar w:fldCharType="separate"/>
          </w:r>
          <w:r w:rsidR="000B496D">
            <w:t>14/11/19</w:t>
          </w:r>
          <w:r>
            <w:fldChar w:fldCharType="end"/>
          </w:r>
          <w:r>
            <w:fldChar w:fldCharType="begin"/>
          </w:r>
          <w:r>
            <w:instrText xml:space="preserve"> DOCPROP</w:instrText>
          </w:r>
          <w:r>
            <w:instrText xml:space="preserve">ERTY "EndDt"  *\charformat </w:instrText>
          </w:r>
          <w:r>
            <w:fldChar w:fldCharType="separate"/>
          </w:r>
          <w:r w:rsidR="000B496D">
            <w:t>-11/10/20</w:t>
          </w:r>
          <w:r>
            <w:fldChar w:fldCharType="end"/>
          </w:r>
        </w:p>
      </w:tc>
      <w:tc>
        <w:tcPr>
          <w:tcW w:w="847" w:type="pct"/>
        </w:tcPr>
        <w:p w14:paraId="798331BD" w14:textId="77777777" w:rsidR="003F13A9" w:rsidRDefault="003F13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F5E557" w14:textId="02521910" w:rsidR="003F13A9" w:rsidRPr="007E1CE0" w:rsidRDefault="007E1CE0" w:rsidP="007E1CE0">
    <w:pPr>
      <w:pStyle w:val="Status"/>
      <w:rPr>
        <w:rFonts w:cs="Arial"/>
      </w:rPr>
    </w:pPr>
    <w:r w:rsidRPr="007E1CE0">
      <w:rPr>
        <w:rFonts w:cs="Arial"/>
      </w:rPr>
      <w:fldChar w:fldCharType="begin"/>
    </w:r>
    <w:r w:rsidRPr="007E1CE0">
      <w:rPr>
        <w:rFonts w:cs="Arial"/>
      </w:rPr>
      <w:instrText xml:space="preserve"> DOCPROPERTY "Status" </w:instrText>
    </w:r>
    <w:r w:rsidRPr="007E1CE0">
      <w:rPr>
        <w:rFonts w:cs="Arial"/>
      </w:rPr>
      <w:fldChar w:fldCharType="separate"/>
    </w:r>
    <w:r w:rsidR="000B496D" w:rsidRPr="007E1CE0">
      <w:rPr>
        <w:rFonts w:cs="Arial"/>
      </w:rPr>
      <w:t xml:space="preserve"> </w:t>
    </w:r>
    <w:r w:rsidRPr="007E1CE0">
      <w:rPr>
        <w:rFonts w:cs="Arial"/>
      </w:rPr>
      <w:fldChar w:fldCharType="end"/>
    </w:r>
    <w:r w:rsidRPr="007E1CE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9FFC6" w14:textId="77777777" w:rsidR="003F13A9" w:rsidRDefault="003F13A9">
      <w:r>
        <w:separator/>
      </w:r>
    </w:p>
  </w:footnote>
  <w:footnote w:type="continuationSeparator" w:id="0">
    <w:p w14:paraId="60792385" w14:textId="77777777" w:rsidR="003F13A9" w:rsidRDefault="003F1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F5AA" w14:textId="77777777" w:rsidR="000B496D" w:rsidRDefault="000B49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F13A9" w14:paraId="44B3156B" w14:textId="77777777">
      <w:trPr>
        <w:jc w:val="center"/>
      </w:trPr>
      <w:tc>
        <w:tcPr>
          <w:tcW w:w="1340" w:type="dxa"/>
        </w:tcPr>
        <w:p w14:paraId="4EF33FC2" w14:textId="77777777" w:rsidR="003F13A9" w:rsidRDefault="003F13A9">
          <w:pPr>
            <w:pStyle w:val="HeaderEven"/>
          </w:pPr>
        </w:p>
      </w:tc>
      <w:tc>
        <w:tcPr>
          <w:tcW w:w="6583" w:type="dxa"/>
        </w:tcPr>
        <w:p w14:paraId="64E1C799" w14:textId="77777777" w:rsidR="003F13A9" w:rsidRDefault="003F13A9">
          <w:pPr>
            <w:pStyle w:val="HeaderEven"/>
          </w:pPr>
        </w:p>
      </w:tc>
    </w:tr>
    <w:tr w:rsidR="003F13A9" w14:paraId="109C4B4D" w14:textId="77777777">
      <w:trPr>
        <w:jc w:val="center"/>
      </w:trPr>
      <w:tc>
        <w:tcPr>
          <w:tcW w:w="7923" w:type="dxa"/>
          <w:gridSpan w:val="2"/>
          <w:tcBorders>
            <w:bottom w:val="single" w:sz="4" w:space="0" w:color="auto"/>
          </w:tcBorders>
        </w:tcPr>
        <w:p w14:paraId="254985BC" w14:textId="77777777" w:rsidR="003F13A9" w:rsidRDefault="003F13A9">
          <w:pPr>
            <w:pStyle w:val="HeaderEven6"/>
          </w:pPr>
          <w:r>
            <w:t>Dictionary</w:t>
          </w:r>
        </w:p>
      </w:tc>
    </w:tr>
  </w:tbl>
  <w:p w14:paraId="57017FD2" w14:textId="77777777" w:rsidR="003F13A9" w:rsidRDefault="003F13A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F13A9" w14:paraId="7BC8C8ED" w14:textId="77777777">
      <w:trPr>
        <w:jc w:val="center"/>
      </w:trPr>
      <w:tc>
        <w:tcPr>
          <w:tcW w:w="6583" w:type="dxa"/>
        </w:tcPr>
        <w:p w14:paraId="3A0DC73F" w14:textId="77777777" w:rsidR="003F13A9" w:rsidRDefault="003F13A9">
          <w:pPr>
            <w:pStyle w:val="HeaderOdd"/>
          </w:pPr>
        </w:p>
      </w:tc>
      <w:tc>
        <w:tcPr>
          <w:tcW w:w="1340" w:type="dxa"/>
        </w:tcPr>
        <w:p w14:paraId="3DA19B1F" w14:textId="77777777" w:rsidR="003F13A9" w:rsidRDefault="003F13A9">
          <w:pPr>
            <w:pStyle w:val="HeaderOdd"/>
          </w:pPr>
        </w:p>
      </w:tc>
    </w:tr>
    <w:tr w:rsidR="003F13A9" w14:paraId="551306E8" w14:textId="77777777">
      <w:trPr>
        <w:jc w:val="center"/>
      </w:trPr>
      <w:tc>
        <w:tcPr>
          <w:tcW w:w="7923" w:type="dxa"/>
          <w:gridSpan w:val="2"/>
          <w:tcBorders>
            <w:bottom w:val="single" w:sz="4" w:space="0" w:color="auto"/>
          </w:tcBorders>
        </w:tcPr>
        <w:p w14:paraId="60D1360A" w14:textId="77777777" w:rsidR="003F13A9" w:rsidRDefault="003F13A9">
          <w:pPr>
            <w:pStyle w:val="HeaderOdd6"/>
          </w:pPr>
          <w:r>
            <w:t>Dictionary</w:t>
          </w:r>
        </w:p>
      </w:tc>
    </w:tr>
  </w:tbl>
  <w:p w14:paraId="55FCD3FD" w14:textId="77777777" w:rsidR="003F13A9" w:rsidRDefault="003F13A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F13A9" w14:paraId="49DC0722" w14:textId="77777777">
      <w:trPr>
        <w:jc w:val="center"/>
      </w:trPr>
      <w:tc>
        <w:tcPr>
          <w:tcW w:w="1234" w:type="dxa"/>
          <w:gridSpan w:val="2"/>
        </w:tcPr>
        <w:p w14:paraId="56AA71BD" w14:textId="77777777" w:rsidR="003F13A9" w:rsidRDefault="003F13A9">
          <w:pPr>
            <w:pStyle w:val="HeaderEven"/>
            <w:rPr>
              <w:b/>
            </w:rPr>
          </w:pPr>
          <w:r>
            <w:rPr>
              <w:b/>
            </w:rPr>
            <w:t>Endnotes</w:t>
          </w:r>
        </w:p>
      </w:tc>
      <w:tc>
        <w:tcPr>
          <w:tcW w:w="6062" w:type="dxa"/>
        </w:tcPr>
        <w:p w14:paraId="63DA542C" w14:textId="77777777" w:rsidR="003F13A9" w:rsidRDefault="003F13A9">
          <w:pPr>
            <w:pStyle w:val="HeaderEven"/>
          </w:pPr>
        </w:p>
      </w:tc>
    </w:tr>
    <w:tr w:rsidR="003F13A9" w14:paraId="40FBE349" w14:textId="77777777">
      <w:trPr>
        <w:cantSplit/>
        <w:jc w:val="center"/>
      </w:trPr>
      <w:tc>
        <w:tcPr>
          <w:tcW w:w="7296" w:type="dxa"/>
          <w:gridSpan w:val="3"/>
        </w:tcPr>
        <w:p w14:paraId="190A7374" w14:textId="77777777" w:rsidR="003F13A9" w:rsidRDefault="003F13A9">
          <w:pPr>
            <w:pStyle w:val="HeaderEven"/>
          </w:pPr>
        </w:p>
      </w:tc>
    </w:tr>
    <w:tr w:rsidR="003F13A9" w14:paraId="4335DCBB" w14:textId="77777777">
      <w:trPr>
        <w:cantSplit/>
        <w:jc w:val="center"/>
      </w:trPr>
      <w:tc>
        <w:tcPr>
          <w:tcW w:w="700" w:type="dxa"/>
          <w:tcBorders>
            <w:bottom w:val="single" w:sz="4" w:space="0" w:color="auto"/>
          </w:tcBorders>
        </w:tcPr>
        <w:p w14:paraId="1A4B3F90" w14:textId="1DD091F6" w:rsidR="003F13A9" w:rsidRDefault="003F13A9">
          <w:pPr>
            <w:pStyle w:val="HeaderEven6"/>
          </w:pPr>
          <w:r>
            <w:rPr>
              <w:noProof/>
            </w:rPr>
            <w:fldChar w:fldCharType="begin"/>
          </w:r>
          <w:r>
            <w:rPr>
              <w:noProof/>
            </w:rPr>
            <w:instrText xml:space="preserve"> STYLEREF charTableNo \*charformat </w:instrText>
          </w:r>
          <w:r>
            <w:rPr>
              <w:noProof/>
            </w:rPr>
            <w:fldChar w:fldCharType="separate"/>
          </w:r>
          <w:r w:rsidR="007E1CE0">
            <w:rPr>
              <w:noProof/>
            </w:rPr>
            <w:t>4</w:t>
          </w:r>
          <w:r>
            <w:rPr>
              <w:noProof/>
            </w:rPr>
            <w:fldChar w:fldCharType="end"/>
          </w:r>
        </w:p>
      </w:tc>
      <w:tc>
        <w:tcPr>
          <w:tcW w:w="6600" w:type="dxa"/>
          <w:gridSpan w:val="2"/>
          <w:tcBorders>
            <w:bottom w:val="single" w:sz="4" w:space="0" w:color="auto"/>
          </w:tcBorders>
        </w:tcPr>
        <w:p w14:paraId="53D23B32" w14:textId="6DB5F299" w:rsidR="003F13A9" w:rsidRDefault="003F13A9">
          <w:pPr>
            <w:pStyle w:val="HeaderEven6"/>
          </w:pPr>
          <w:r>
            <w:rPr>
              <w:noProof/>
            </w:rPr>
            <w:fldChar w:fldCharType="begin"/>
          </w:r>
          <w:r>
            <w:rPr>
              <w:noProof/>
            </w:rPr>
            <w:instrText xml:space="preserve"> STYLEREF charTableText \*charformat </w:instrText>
          </w:r>
          <w:r>
            <w:rPr>
              <w:noProof/>
            </w:rPr>
            <w:fldChar w:fldCharType="separate"/>
          </w:r>
          <w:r w:rsidR="007E1CE0">
            <w:rPr>
              <w:noProof/>
            </w:rPr>
            <w:t>Amendment history</w:t>
          </w:r>
          <w:r>
            <w:rPr>
              <w:noProof/>
            </w:rPr>
            <w:fldChar w:fldCharType="end"/>
          </w:r>
        </w:p>
      </w:tc>
    </w:tr>
  </w:tbl>
  <w:p w14:paraId="0461DD89" w14:textId="77777777" w:rsidR="003F13A9" w:rsidRDefault="003F13A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F13A9" w14:paraId="1BCFB7E0" w14:textId="77777777">
      <w:trPr>
        <w:jc w:val="center"/>
      </w:trPr>
      <w:tc>
        <w:tcPr>
          <w:tcW w:w="5741" w:type="dxa"/>
        </w:tcPr>
        <w:p w14:paraId="77F8C16B" w14:textId="77777777" w:rsidR="003F13A9" w:rsidRDefault="003F13A9">
          <w:pPr>
            <w:pStyle w:val="HeaderEven"/>
            <w:jc w:val="right"/>
          </w:pPr>
        </w:p>
      </w:tc>
      <w:tc>
        <w:tcPr>
          <w:tcW w:w="1560" w:type="dxa"/>
          <w:gridSpan w:val="2"/>
        </w:tcPr>
        <w:p w14:paraId="1D212687" w14:textId="77777777" w:rsidR="003F13A9" w:rsidRDefault="003F13A9">
          <w:pPr>
            <w:pStyle w:val="HeaderEven"/>
            <w:jc w:val="right"/>
            <w:rPr>
              <w:b/>
            </w:rPr>
          </w:pPr>
          <w:r>
            <w:rPr>
              <w:b/>
            </w:rPr>
            <w:t>Endnotes</w:t>
          </w:r>
        </w:p>
      </w:tc>
    </w:tr>
    <w:tr w:rsidR="003F13A9" w14:paraId="154B1D15" w14:textId="77777777">
      <w:trPr>
        <w:jc w:val="center"/>
      </w:trPr>
      <w:tc>
        <w:tcPr>
          <w:tcW w:w="7301" w:type="dxa"/>
          <w:gridSpan w:val="3"/>
        </w:tcPr>
        <w:p w14:paraId="0ACDD403" w14:textId="77777777" w:rsidR="003F13A9" w:rsidRDefault="003F13A9">
          <w:pPr>
            <w:pStyle w:val="HeaderEven"/>
            <w:jc w:val="right"/>
            <w:rPr>
              <w:b/>
            </w:rPr>
          </w:pPr>
        </w:p>
      </w:tc>
    </w:tr>
    <w:tr w:rsidR="003F13A9" w14:paraId="09C0F403" w14:textId="77777777">
      <w:trPr>
        <w:jc w:val="center"/>
      </w:trPr>
      <w:tc>
        <w:tcPr>
          <w:tcW w:w="6600" w:type="dxa"/>
          <w:gridSpan w:val="2"/>
          <w:tcBorders>
            <w:bottom w:val="single" w:sz="4" w:space="0" w:color="auto"/>
          </w:tcBorders>
        </w:tcPr>
        <w:p w14:paraId="7DA7659F" w14:textId="72635AC7" w:rsidR="003F13A9" w:rsidRDefault="003F13A9">
          <w:pPr>
            <w:pStyle w:val="HeaderOdd6"/>
          </w:pPr>
          <w:r>
            <w:rPr>
              <w:noProof/>
            </w:rPr>
            <w:fldChar w:fldCharType="begin"/>
          </w:r>
          <w:r>
            <w:rPr>
              <w:noProof/>
            </w:rPr>
            <w:instrText xml:space="preserve"> STYLEREF charTableText \*charformat </w:instrText>
          </w:r>
          <w:r>
            <w:rPr>
              <w:noProof/>
            </w:rPr>
            <w:fldChar w:fldCharType="separate"/>
          </w:r>
          <w:r w:rsidR="007E1CE0">
            <w:rPr>
              <w:noProof/>
            </w:rPr>
            <w:t>Earlier republications</w:t>
          </w:r>
          <w:r>
            <w:rPr>
              <w:noProof/>
            </w:rPr>
            <w:fldChar w:fldCharType="end"/>
          </w:r>
        </w:p>
      </w:tc>
      <w:tc>
        <w:tcPr>
          <w:tcW w:w="700" w:type="dxa"/>
          <w:tcBorders>
            <w:bottom w:val="single" w:sz="4" w:space="0" w:color="auto"/>
          </w:tcBorders>
        </w:tcPr>
        <w:p w14:paraId="19F29168" w14:textId="241FDE57" w:rsidR="003F13A9" w:rsidRDefault="003F13A9">
          <w:pPr>
            <w:pStyle w:val="HeaderOdd6"/>
          </w:pPr>
          <w:r>
            <w:rPr>
              <w:noProof/>
            </w:rPr>
            <w:fldChar w:fldCharType="begin"/>
          </w:r>
          <w:r>
            <w:rPr>
              <w:noProof/>
            </w:rPr>
            <w:instrText xml:space="preserve"> STYLEREF charTableNo \*charformat </w:instrText>
          </w:r>
          <w:r>
            <w:rPr>
              <w:noProof/>
            </w:rPr>
            <w:fldChar w:fldCharType="separate"/>
          </w:r>
          <w:r w:rsidR="007E1CE0">
            <w:rPr>
              <w:noProof/>
            </w:rPr>
            <w:t>5</w:t>
          </w:r>
          <w:r>
            <w:rPr>
              <w:noProof/>
            </w:rPr>
            <w:fldChar w:fldCharType="end"/>
          </w:r>
        </w:p>
      </w:tc>
    </w:tr>
  </w:tbl>
  <w:p w14:paraId="4A5DD787" w14:textId="77777777" w:rsidR="003F13A9" w:rsidRDefault="003F13A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1E05" w14:textId="77777777" w:rsidR="003F13A9" w:rsidRDefault="003F13A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1E163" w14:textId="77777777" w:rsidR="003F13A9" w:rsidRDefault="003F13A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D3D0" w14:textId="77777777" w:rsidR="003F13A9" w:rsidRDefault="003F13A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3F13A9" w:rsidRPr="00E06D02" w14:paraId="6C9AF179" w14:textId="77777777" w:rsidTr="00567644">
      <w:trPr>
        <w:jc w:val="center"/>
      </w:trPr>
      <w:tc>
        <w:tcPr>
          <w:tcW w:w="1068" w:type="pct"/>
        </w:tcPr>
        <w:p w14:paraId="1BE08C15" w14:textId="77777777" w:rsidR="003F13A9" w:rsidRPr="00567644" w:rsidRDefault="003F13A9" w:rsidP="00567644">
          <w:pPr>
            <w:pStyle w:val="HeaderEven"/>
            <w:tabs>
              <w:tab w:val="left" w:pos="700"/>
            </w:tabs>
            <w:ind w:left="697" w:hanging="697"/>
            <w:rPr>
              <w:rFonts w:cs="Arial"/>
              <w:szCs w:val="18"/>
            </w:rPr>
          </w:pPr>
        </w:p>
      </w:tc>
      <w:tc>
        <w:tcPr>
          <w:tcW w:w="3932" w:type="pct"/>
        </w:tcPr>
        <w:p w14:paraId="106ACF2F" w14:textId="77777777" w:rsidR="003F13A9" w:rsidRPr="00567644" w:rsidRDefault="003F13A9" w:rsidP="00567644">
          <w:pPr>
            <w:pStyle w:val="HeaderEven"/>
            <w:tabs>
              <w:tab w:val="left" w:pos="700"/>
            </w:tabs>
            <w:ind w:left="697" w:hanging="697"/>
            <w:rPr>
              <w:rFonts w:cs="Arial"/>
              <w:szCs w:val="18"/>
            </w:rPr>
          </w:pPr>
        </w:p>
      </w:tc>
    </w:tr>
    <w:tr w:rsidR="003F13A9" w:rsidRPr="00E06D02" w14:paraId="31D7AB06" w14:textId="77777777" w:rsidTr="00567644">
      <w:trPr>
        <w:jc w:val="center"/>
      </w:trPr>
      <w:tc>
        <w:tcPr>
          <w:tcW w:w="1068" w:type="pct"/>
        </w:tcPr>
        <w:p w14:paraId="0F2EA007" w14:textId="77777777" w:rsidR="003F13A9" w:rsidRPr="00567644" w:rsidRDefault="003F13A9" w:rsidP="00567644">
          <w:pPr>
            <w:pStyle w:val="HeaderEven"/>
            <w:tabs>
              <w:tab w:val="left" w:pos="700"/>
            </w:tabs>
            <w:ind w:left="697" w:hanging="697"/>
            <w:rPr>
              <w:rFonts w:cs="Arial"/>
              <w:szCs w:val="18"/>
            </w:rPr>
          </w:pPr>
        </w:p>
      </w:tc>
      <w:tc>
        <w:tcPr>
          <w:tcW w:w="3932" w:type="pct"/>
        </w:tcPr>
        <w:p w14:paraId="0ABDE3C5" w14:textId="77777777" w:rsidR="003F13A9" w:rsidRPr="00567644" w:rsidRDefault="003F13A9" w:rsidP="00567644">
          <w:pPr>
            <w:pStyle w:val="HeaderEven"/>
            <w:tabs>
              <w:tab w:val="left" w:pos="700"/>
            </w:tabs>
            <w:ind w:left="697" w:hanging="697"/>
            <w:rPr>
              <w:rFonts w:cs="Arial"/>
              <w:szCs w:val="18"/>
            </w:rPr>
          </w:pPr>
        </w:p>
      </w:tc>
    </w:tr>
    <w:tr w:rsidR="003F13A9" w:rsidRPr="00E06D02" w14:paraId="67ED2DD6" w14:textId="77777777" w:rsidTr="00567644">
      <w:trPr>
        <w:cantSplit/>
        <w:jc w:val="center"/>
      </w:trPr>
      <w:tc>
        <w:tcPr>
          <w:tcW w:w="4997" w:type="pct"/>
          <w:gridSpan w:val="2"/>
          <w:tcBorders>
            <w:bottom w:val="single" w:sz="4" w:space="0" w:color="auto"/>
          </w:tcBorders>
        </w:tcPr>
        <w:p w14:paraId="39C8D055" w14:textId="77777777" w:rsidR="003F13A9" w:rsidRPr="00567644" w:rsidRDefault="003F13A9" w:rsidP="00567644">
          <w:pPr>
            <w:pStyle w:val="HeaderEven6"/>
            <w:tabs>
              <w:tab w:val="left" w:pos="700"/>
            </w:tabs>
            <w:ind w:left="697" w:hanging="697"/>
            <w:rPr>
              <w:szCs w:val="18"/>
            </w:rPr>
          </w:pPr>
        </w:p>
      </w:tc>
    </w:tr>
  </w:tbl>
  <w:p w14:paraId="1104463C" w14:textId="77777777" w:rsidR="003F13A9" w:rsidRDefault="003F13A9"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8074" w14:textId="77777777" w:rsidR="003F13A9" w:rsidRPr="00824A09" w:rsidRDefault="003F13A9" w:rsidP="00824A0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155" w14:textId="77777777" w:rsidR="003F13A9" w:rsidRPr="00824A09" w:rsidRDefault="003F13A9" w:rsidP="00824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8163" w14:textId="77777777" w:rsidR="000B496D" w:rsidRDefault="000B4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BD98" w14:textId="77777777" w:rsidR="000B496D" w:rsidRDefault="000B49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F13A9" w14:paraId="50A6F6AC" w14:textId="77777777">
      <w:tc>
        <w:tcPr>
          <w:tcW w:w="900" w:type="pct"/>
        </w:tcPr>
        <w:p w14:paraId="7D4FD78F" w14:textId="77777777" w:rsidR="003F13A9" w:rsidRDefault="003F13A9">
          <w:pPr>
            <w:pStyle w:val="HeaderEven"/>
          </w:pPr>
        </w:p>
      </w:tc>
      <w:tc>
        <w:tcPr>
          <w:tcW w:w="4100" w:type="pct"/>
        </w:tcPr>
        <w:p w14:paraId="7B0D84A7" w14:textId="77777777" w:rsidR="003F13A9" w:rsidRDefault="003F13A9">
          <w:pPr>
            <w:pStyle w:val="HeaderEven"/>
          </w:pPr>
        </w:p>
      </w:tc>
    </w:tr>
    <w:tr w:rsidR="003F13A9" w14:paraId="5822DEF5" w14:textId="77777777">
      <w:tc>
        <w:tcPr>
          <w:tcW w:w="4100" w:type="pct"/>
          <w:gridSpan w:val="2"/>
          <w:tcBorders>
            <w:bottom w:val="single" w:sz="4" w:space="0" w:color="auto"/>
          </w:tcBorders>
        </w:tcPr>
        <w:p w14:paraId="30521601" w14:textId="7782CB90" w:rsidR="003F13A9" w:rsidRDefault="007E1CE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CD0387E" w14:textId="73837D56" w:rsidR="003F13A9" w:rsidRDefault="003F13A9">
    <w:pPr>
      <w:pStyle w:val="N-9pt"/>
    </w:pPr>
    <w:r>
      <w:tab/>
    </w:r>
    <w:r w:rsidR="007E1CE0">
      <w:fldChar w:fldCharType="begin"/>
    </w:r>
    <w:r w:rsidR="007E1CE0">
      <w:instrText xml:space="preserve"> STYLEREF charPage \* MERGEFORMAT </w:instrText>
    </w:r>
    <w:r w:rsidR="007E1CE0">
      <w:fldChar w:fldCharType="separate"/>
    </w:r>
    <w:r w:rsidR="007E1CE0">
      <w:rPr>
        <w:noProof/>
      </w:rPr>
      <w:t>Page</w:t>
    </w:r>
    <w:r w:rsidR="007E1CE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F13A9" w14:paraId="35375F1B" w14:textId="77777777">
      <w:tc>
        <w:tcPr>
          <w:tcW w:w="4100" w:type="pct"/>
        </w:tcPr>
        <w:p w14:paraId="7B022E0F" w14:textId="77777777" w:rsidR="003F13A9" w:rsidRDefault="003F13A9">
          <w:pPr>
            <w:pStyle w:val="HeaderOdd"/>
          </w:pPr>
        </w:p>
      </w:tc>
      <w:tc>
        <w:tcPr>
          <w:tcW w:w="900" w:type="pct"/>
        </w:tcPr>
        <w:p w14:paraId="1DADF25B" w14:textId="77777777" w:rsidR="003F13A9" w:rsidRDefault="003F13A9">
          <w:pPr>
            <w:pStyle w:val="HeaderOdd"/>
          </w:pPr>
        </w:p>
      </w:tc>
    </w:tr>
    <w:tr w:rsidR="003F13A9" w14:paraId="7C4B20D4" w14:textId="77777777">
      <w:tc>
        <w:tcPr>
          <w:tcW w:w="900" w:type="pct"/>
          <w:gridSpan w:val="2"/>
          <w:tcBorders>
            <w:bottom w:val="single" w:sz="4" w:space="0" w:color="auto"/>
          </w:tcBorders>
        </w:tcPr>
        <w:p w14:paraId="284864AE" w14:textId="26D82DAB" w:rsidR="003F13A9" w:rsidRDefault="007E1CE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9375901" w14:textId="5505935D" w:rsidR="003F13A9" w:rsidRDefault="003F13A9">
    <w:pPr>
      <w:pStyle w:val="N-9pt"/>
    </w:pPr>
    <w:r>
      <w:tab/>
    </w:r>
    <w:r w:rsidR="007E1CE0">
      <w:fldChar w:fldCharType="begin"/>
    </w:r>
    <w:r w:rsidR="007E1CE0">
      <w:instrText xml:space="preserve"> STYLEREF charPage \* MERGEFORMAT </w:instrText>
    </w:r>
    <w:r w:rsidR="007E1CE0">
      <w:fldChar w:fldCharType="separate"/>
    </w:r>
    <w:r w:rsidR="007E1CE0">
      <w:rPr>
        <w:noProof/>
      </w:rPr>
      <w:t>Page</w:t>
    </w:r>
    <w:r w:rsidR="007E1CE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F13A9" w14:paraId="5C298604" w14:textId="77777777">
      <w:tc>
        <w:tcPr>
          <w:tcW w:w="900" w:type="pct"/>
        </w:tcPr>
        <w:p w14:paraId="332858C5" w14:textId="38814FFD" w:rsidR="003F13A9" w:rsidRDefault="003F13A9">
          <w:pPr>
            <w:pStyle w:val="HeaderEven"/>
            <w:rPr>
              <w:b/>
            </w:rPr>
          </w:pPr>
          <w:r>
            <w:rPr>
              <w:b/>
            </w:rPr>
            <w:fldChar w:fldCharType="begin"/>
          </w:r>
          <w:r>
            <w:rPr>
              <w:b/>
            </w:rPr>
            <w:instrText xml:space="preserve"> STYLEREF CharPartNo \*charformat </w:instrText>
          </w:r>
          <w:r>
            <w:rPr>
              <w:b/>
            </w:rPr>
            <w:fldChar w:fldCharType="separate"/>
          </w:r>
          <w:r w:rsidR="007E1CE0">
            <w:rPr>
              <w:b/>
              <w:noProof/>
            </w:rPr>
            <w:t>Part 15</w:t>
          </w:r>
          <w:r>
            <w:rPr>
              <w:b/>
            </w:rPr>
            <w:fldChar w:fldCharType="end"/>
          </w:r>
        </w:p>
      </w:tc>
      <w:tc>
        <w:tcPr>
          <w:tcW w:w="4100" w:type="pct"/>
        </w:tcPr>
        <w:p w14:paraId="2DE242CD" w14:textId="48C8B38E" w:rsidR="003F13A9" w:rsidRDefault="003F13A9">
          <w:pPr>
            <w:pStyle w:val="HeaderEven"/>
          </w:pPr>
          <w:r>
            <w:rPr>
              <w:noProof/>
            </w:rPr>
            <w:fldChar w:fldCharType="begin"/>
          </w:r>
          <w:r>
            <w:rPr>
              <w:noProof/>
            </w:rPr>
            <w:instrText xml:space="preserve"> STYLEREF CharPartText \*charformat </w:instrText>
          </w:r>
          <w:r>
            <w:rPr>
              <w:noProof/>
            </w:rPr>
            <w:fldChar w:fldCharType="separate"/>
          </w:r>
          <w:r w:rsidR="007E1CE0">
            <w:rPr>
              <w:noProof/>
            </w:rPr>
            <w:t>Transitional</w:t>
          </w:r>
          <w:r>
            <w:rPr>
              <w:noProof/>
            </w:rPr>
            <w:fldChar w:fldCharType="end"/>
          </w:r>
        </w:p>
      </w:tc>
    </w:tr>
    <w:tr w:rsidR="003F13A9" w14:paraId="69812821" w14:textId="77777777">
      <w:tc>
        <w:tcPr>
          <w:tcW w:w="900" w:type="pct"/>
        </w:tcPr>
        <w:p w14:paraId="40073599" w14:textId="663E8E1B" w:rsidR="003F13A9" w:rsidRDefault="003F13A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FA008DE" w14:textId="5A59FF8D" w:rsidR="003F13A9" w:rsidRDefault="003F13A9">
          <w:pPr>
            <w:pStyle w:val="HeaderEven"/>
          </w:pPr>
          <w:r>
            <w:fldChar w:fldCharType="begin"/>
          </w:r>
          <w:r>
            <w:instrText xml:space="preserve"> STYLEREF CharDivText \*charformat </w:instrText>
          </w:r>
          <w:r>
            <w:fldChar w:fldCharType="end"/>
          </w:r>
        </w:p>
      </w:tc>
    </w:tr>
    <w:tr w:rsidR="003F13A9" w14:paraId="1FAFA6EE" w14:textId="77777777">
      <w:trPr>
        <w:cantSplit/>
      </w:trPr>
      <w:tc>
        <w:tcPr>
          <w:tcW w:w="4997" w:type="pct"/>
          <w:gridSpan w:val="2"/>
          <w:tcBorders>
            <w:bottom w:val="single" w:sz="4" w:space="0" w:color="auto"/>
          </w:tcBorders>
        </w:tcPr>
        <w:p w14:paraId="1AED6104" w14:textId="2938C813" w:rsidR="003F13A9" w:rsidRDefault="007E1CE0">
          <w:pPr>
            <w:pStyle w:val="HeaderEven6"/>
          </w:pPr>
          <w:r>
            <w:fldChar w:fldCharType="begin"/>
          </w:r>
          <w:r>
            <w:instrText xml:space="preserve"> DOCPROPERTY "Company"  \* MERGEFORMAT </w:instrText>
          </w:r>
          <w:r>
            <w:fldChar w:fldCharType="separate"/>
          </w:r>
          <w:r w:rsidR="000B496D">
            <w:t>Section</w:t>
          </w:r>
          <w:r>
            <w:fldChar w:fldCharType="end"/>
          </w:r>
          <w:r w:rsidR="003F13A9">
            <w:t xml:space="preserve"> </w:t>
          </w:r>
          <w:r w:rsidR="003F13A9">
            <w:rPr>
              <w:noProof/>
            </w:rPr>
            <w:fldChar w:fldCharType="begin"/>
          </w:r>
          <w:r w:rsidR="003F13A9">
            <w:rPr>
              <w:noProof/>
            </w:rPr>
            <w:instrText xml:space="preserve"> STYLEREF CharSectNo \*charformat </w:instrText>
          </w:r>
          <w:r w:rsidR="003F13A9">
            <w:rPr>
              <w:noProof/>
            </w:rPr>
            <w:fldChar w:fldCharType="separate"/>
          </w:r>
          <w:r>
            <w:rPr>
              <w:noProof/>
            </w:rPr>
            <w:t>150</w:t>
          </w:r>
          <w:r w:rsidR="003F13A9">
            <w:rPr>
              <w:noProof/>
            </w:rPr>
            <w:fldChar w:fldCharType="end"/>
          </w:r>
        </w:p>
      </w:tc>
    </w:tr>
  </w:tbl>
  <w:p w14:paraId="30A3AF16" w14:textId="77777777" w:rsidR="003F13A9" w:rsidRDefault="003F13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F13A9" w14:paraId="3C849349" w14:textId="77777777">
      <w:tc>
        <w:tcPr>
          <w:tcW w:w="4100" w:type="pct"/>
        </w:tcPr>
        <w:p w14:paraId="6BE41BB8" w14:textId="435B35A8" w:rsidR="003F13A9" w:rsidRDefault="003F13A9">
          <w:pPr>
            <w:pStyle w:val="HeaderEven"/>
            <w:jc w:val="right"/>
          </w:pPr>
          <w:r>
            <w:rPr>
              <w:noProof/>
            </w:rPr>
            <w:fldChar w:fldCharType="begin"/>
          </w:r>
          <w:r>
            <w:rPr>
              <w:noProof/>
            </w:rPr>
            <w:instrText xml:space="preserve"> STYLEREF CharPartText \*charformat </w:instrText>
          </w:r>
          <w:r>
            <w:rPr>
              <w:noProof/>
            </w:rPr>
            <w:fldChar w:fldCharType="separate"/>
          </w:r>
          <w:r w:rsidR="007E1CE0">
            <w:rPr>
              <w:noProof/>
            </w:rPr>
            <w:t>Transitional</w:t>
          </w:r>
          <w:r>
            <w:rPr>
              <w:noProof/>
            </w:rPr>
            <w:fldChar w:fldCharType="end"/>
          </w:r>
        </w:p>
      </w:tc>
      <w:tc>
        <w:tcPr>
          <w:tcW w:w="900" w:type="pct"/>
        </w:tcPr>
        <w:p w14:paraId="29083FCE" w14:textId="5F05112E" w:rsidR="003F13A9" w:rsidRDefault="003F13A9">
          <w:pPr>
            <w:pStyle w:val="HeaderEven"/>
            <w:jc w:val="right"/>
            <w:rPr>
              <w:b/>
            </w:rPr>
          </w:pPr>
          <w:r>
            <w:rPr>
              <w:b/>
            </w:rPr>
            <w:fldChar w:fldCharType="begin"/>
          </w:r>
          <w:r>
            <w:rPr>
              <w:b/>
            </w:rPr>
            <w:instrText xml:space="preserve"> STYLEREF CharPartNo \*charformat </w:instrText>
          </w:r>
          <w:r>
            <w:rPr>
              <w:b/>
            </w:rPr>
            <w:fldChar w:fldCharType="separate"/>
          </w:r>
          <w:r w:rsidR="007E1CE0">
            <w:rPr>
              <w:b/>
              <w:noProof/>
            </w:rPr>
            <w:t>Part 15</w:t>
          </w:r>
          <w:r>
            <w:rPr>
              <w:b/>
            </w:rPr>
            <w:fldChar w:fldCharType="end"/>
          </w:r>
        </w:p>
      </w:tc>
    </w:tr>
    <w:tr w:rsidR="003F13A9" w14:paraId="18975746" w14:textId="77777777">
      <w:tc>
        <w:tcPr>
          <w:tcW w:w="4100" w:type="pct"/>
        </w:tcPr>
        <w:p w14:paraId="45131C01" w14:textId="67B00A64" w:rsidR="003F13A9" w:rsidRDefault="003F13A9">
          <w:pPr>
            <w:pStyle w:val="HeaderEven"/>
            <w:jc w:val="right"/>
          </w:pPr>
          <w:r>
            <w:fldChar w:fldCharType="begin"/>
          </w:r>
          <w:r>
            <w:instrText xml:space="preserve"> STYLEREF CharDivText \*charformat </w:instrText>
          </w:r>
          <w:r>
            <w:fldChar w:fldCharType="end"/>
          </w:r>
        </w:p>
      </w:tc>
      <w:tc>
        <w:tcPr>
          <w:tcW w:w="900" w:type="pct"/>
        </w:tcPr>
        <w:p w14:paraId="09262CF5" w14:textId="70E9291D" w:rsidR="003F13A9" w:rsidRDefault="003F13A9">
          <w:pPr>
            <w:pStyle w:val="HeaderEven"/>
            <w:jc w:val="right"/>
            <w:rPr>
              <w:b/>
            </w:rPr>
          </w:pPr>
          <w:r>
            <w:rPr>
              <w:b/>
            </w:rPr>
            <w:fldChar w:fldCharType="begin"/>
          </w:r>
          <w:r>
            <w:rPr>
              <w:b/>
            </w:rPr>
            <w:instrText xml:space="preserve"> STYLEREF CharDivNo \*charformat </w:instrText>
          </w:r>
          <w:r>
            <w:rPr>
              <w:b/>
            </w:rPr>
            <w:fldChar w:fldCharType="end"/>
          </w:r>
        </w:p>
      </w:tc>
    </w:tr>
    <w:tr w:rsidR="003F13A9" w14:paraId="564BDAA4" w14:textId="77777777">
      <w:trPr>
        <w:cantSplit/>
      </w:trPr>
      <w:tc>
        <w:tcPr>
          <w:tcW w:w="5000" w:type="pct"/>
          <w:gridSpan w:val="2"/>
          <w:tcBorders>
            <w:bottom w:val="single" w:sz="4" w:space="0" w:color="auto"/>
          </w:tcBorders>
        </w:tcPr>
        <w:p w14:paraId="00FBC89D" w14:textId="60E2BB30" w:rsidR="003F13A9" w:rsidRDefault="007E1CE0">
          <w:pPr>
            <w:pStyle w:val="HeaderOdd6"/>
          </w:pPr>
          <w:r>
            <w:fldChar w:fldCharType="begin"/>
          </w:r>
          <w:r>
            <w:instrText xml:space="preserve"> DOCPROPERTY "Company"  \* MERGEFORMAT </w:instrText>
          </w:r>
          <w:r>
            <w:fldChar w:fldCharType="separate"/>
          </w:r>
          <w:r w:rsidR="000B496D">
            <w:t>Section</w:t>
          </w:r>
          <w:r>
            <w:fldChar w:fldCharType="end"/>
          </w:r>
          <w:r w:rsidR="003F13A9">
            <w:t xml:space="preserve"> </w:t>
          </w:r>
          <w:r w:rsidR="003F13A9">
            <w:rPr>
              <w:noProof/>
            </w:rPr>
            <w:fldChar w:fldCharType="begin"/>
          </w:r>
          <w:r w:rsidR="003F13A9">
            <w:rPr>
              <w:noProof/>
            </w:rPr>
            <w:instrText xml:space="preserve"> STYLEREF CharSectNo \*charformat </w:instrText>
          </w:r>
          <w:r w:rsidR="003F13A9">
            <w:rPr>
              <w:noProof/>
            </w:rPr>
            <w:fldChar w:fldCharType="separate"/>
          </w:r>
          <w:r>
            <w:rPr>
              <w:noProof/>
            </w:rPr>
            <w:t>153</w:t>
          </w:r>
          <w:r w:rsidR="003F13A9">
            <w:rPr>
              <w:noProof/>
            </w:rPr>
            <w:fldChar w:fldCharType="end"/>
          </w:r>
        </w:p>
      </w:tc>
    </w:tr>
  </w:tbl>
  <w:p w14:paraId="370FBAD8" w14:textId="77777777" w:rsidR="003F13A9" w:rsidRDefault="003F13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3F13A9" w:rsidRPr="00CB3D59" w14:paraId="3EC96977" w14:textId="77777777">
      <w:trPr>
        <w:jc w:val="center"/>
      </w:trPr>
      <w:tc>
        <w:tcPr>
          <w:tcW w:w="1560" w:type="dxa"/>
        </w:tcPr>
        <w:p w14:paraId="77362A41" w14:textId="67379A67" w:rsidR="003F13A9" w:rsidRPr="00F02A14" w:rsidRDefault="003F13A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E1CE0">
            <w:rPr>
              <w:rFonts w:cs="Arial"/>
              <w:b/>
              <w:noProof/>
              <w:szCs w:val="18"/>
            </w:rPr>
            <w:t>Schedule 1</w:t>
          </w:r>
          <w:r w:rsidRPr="00F02A14">
            <w:rPr>
              <w:rFonts w:cs="Arial"/>
              <w:b/>
              <w:szCs w:val="18"/>
            </w:rPr>
            <w:fldChar w:fldCharType="end"/>
          </w:r>
        </w:p>
      </w:tc>
      <w:tc>
        <w:tcPr>
          <w:tcW w:w="5741" w:type="dxa"/>
        </w:tcPr>
        <w:p w14:paraId="73FFFE3D" w14:textId="255C1B57" w:rsidR="003F13A9" w:rsidRPr="00F02A14" w:rsidRDefault="003F13A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E1CE0">
            <w:rPr>
              <w:rFonts w:cs="Arial"/>
              <w:noProof/>
              <w:szCs w:val="18"/>
            </w:rPr>
            <w:t>Reviewable decisions</w:t>
          </w:r>
          <w:r w:rsidRPr="00F02A14">
            <w:rPr>
              <w:rFonts w:cs="Arial"/>
              <w:szCs w:val="18"/>
            </w:rPr>
            <w:fldChar w:fldCharType="end"/>
          </w:r>
        </w:p>
      </w:tc>
    </w:tr>
    <w:tr w:rsidR="003F13A9" w:rsidRPr="00CB3D59" w14:paraId="388E9EE0" w14:textId="77777777">
      <w:trPr>
        <w:jc w:val="center"/>
      </w:trPr>
      <w:tc>
        <w:tcPr>
          <w:tcW w:w="1560" w:type="dxa"/>
        </w:tcPr>
        <w:p w14:paraId="4FDFC515" w14:textId="412D827D" w:rsidR="003F13A9" w:rsidRPr="00F02A14" w:rsidRDefault="003F13A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698A213" w14:textId="69851A5E" w:rsidR="003F13A9" w:rsidRPr="00F02A14" w:rsidRDefault="003F13A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F13A9" w:rsidRPr="00CB3D59" w14:paraId="71FB6D97" w14:textId="77777777">
      <w:trPr>
        <w:jc w:val="center"/>
      </w:trPr>
      <w:tc>
        <w:tcPr>
          <w:tcW w:w="7296" w:type="dxa"/>
          <w:gridSpan w:val="2"/>
          <w:tcBorders>
            <w:bottom w:val="single" w:sz="4" w:space="0" w:color="auto"/>
          </w:tcBorders>
        </w:tcPr>
        <w:p w14:paraId="5271C766" w14:textId="77777777" w:rsidR="003F13A9" w:rsidRPr="00783A18" w:rsidRDefault="003F13A9" w:rsidP="00C4413D">
          <w:pPr>
            <w:pStyle w:val="HeaderEven6"/>
            <w:spacing w:before="0" w:after="0"/>
            <w:rPr>
              <w:rFonts w:ascii="Times New Roman" w:hAnsi="Times New Roman"/>
              <w:sz w:val="24"/>
              <w:szCs w:val="24"/>
            </w:rPr>
          </w:pPr>
        </w:p>
      </w:tc>
    </w:tr>
  </w:tbl>
  <w:p w14:paraId="55A83C61" w14:textId="77777777" w:rsidR="003F13A9" w:rsidRDefault="003F13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3F13A9" w:rsidRPr="00CB3D59" w14:paraId="437A72CA" w14:textId="77777777">
      <w:trPr>
        <w:jc w:val="center"/>
      </w:trPr>
      <w:tc>
        <w:tcPr>
          <w:tcW w:w="5741" w:type="dxa"/>
        </w:tcPr>
        <w:p w14:paraId="4084C801" w14:textId="1C888B60" w:rsidR="003F13A9" w:rsidRPr="00F02A14" w:rsidRDefault="003F13A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40F99FF6" w14:textId="65488103" w:rsidR="003F13A9" w:rsidRPr="00F02A14" w:rsidRDefault="003F13A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3F13A9" w:rsidRPr="00CB3D59" w14:paraId="46370290" w14:textId="77777777">
      <w:trPr>
        <w:jc w:val="center"/>
      </w:trPr>
      <w:tc>
        <w:tcPr>
          <w:tcW w:w="5741" w:type="dxa"/>
        </w:tcPr>
        <w:p w14:paraId="4B9281BB" w14:textId="34D63CDE" w:rsidR="003F13A9" w:rsidRPr="00F02A14" w:rsidRDefault="003F13A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B496D">
            <w:rPr>
              <w:rFonts w:cs="Arial"/>
              <w:noProof/>
              <w:szCs w:val="18"/>
            </w:rPr>
            <w:t>Transitional</w:t>
          </w:r>
          <w:r w:rsidRPr="00F02A14">
            <w:rPr>
              <w:rFonts w:cs="Arial"/>
              <w:szCs w:val="18"/>
            </w:rPr>
            <w:fldChar w:fldCharType="end"/>
          </w:r>
        </w:p>
      </w:tc>
      <w:tc>
        <w:tcPr>
          <w:tcW w:w="1560" w:type="dxa"/>
        </w:tcPr>
        <w:p w14:paraId="4E87AE50" w14:textId="3AA253F1" w:rsidR="003F13A9" w:rsidRPr="00F02A14" w:rsidRDefault="003F13A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B496D">
            <w:rPr>
              <w:rFonts w:cs="Arial"/>
              <w:b/>
              <w:noProof/>
              <w:szCs w:val="18"/>
            </w:rPr>
            <w:t>Part 15</w:t>
          </w:r>
          <w:r w:rsidRPr="00F02A14">
            <w:rPr>
              <w:rFonts w:cs="Arial"/>
              <w:b/>
              <w:szCs w:val="18"/>
            </w:rPr>
            <w:fldChar w:fldCharType="end"/>
          </w:r>
        </w:p>
      </w:tc>
    </w:tr>
    <w:tr w:rsidR="003F13A9" w:rsidRPr="00CB3D59" w14:paraId="4CF82455" w14:textId="77777777">
      <w:trPr>
        <w:jc w:val="center"/>
      </w:trPr>
      <w:tc>
        <w:tcPr>
          <w:tcW w:w="7296" w:type="dxa"/>
          <w:gridSpan w:val="2"/>
          <w:tcBorders>
            <w:bottom w:val="single" w:sz="4" w:space="0" w:color="auto"/>
          </w:tcBorders>
        </w:tcPr>
        <w:p w14:paraId="476A1D70" w14:textId="77777777" w:rsidR="003F13A9" w:rsidRPr="00783A18" w:rsidRDefault="003F13A9" w:rsidP="00C4413D">
          <w:pPr>
            <w:pStyle w:val="HeaderOdd6"/>
            <w:spacing w:before="0" w:after="0"/>
            <w:jc w:val="left"/>
            <w:rPr>
              <w:rFonts w:ascii="Times New Roman" w:hAnsi="Times New Roman"/>
              <w:sz w:val="24"/>
              <w:szCs w:val="24"/>
            </w:rPr>
          </w:pPr>
        </w:p>
      </w:tc>
    </w:tr>
  </w:tbl>
  <w:p w14:paraId="6696B821" w14:textId="77777777" w:rsidR="003F13A9" w:rsidRDefault="003F1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E9684D"/>
    <w:multiLevelType w:val="multilevel"/>
    <w:tmpl w:val="57ACE0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 w:numId="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64"/>
    <w:rsid w:val="00000540"/>
    <w:rsid w:val="000007F7"/>
    <w:rsid w:val="00000B58"/>
    <w:rsid w:val="00000C1F"/>
    <w:rsid w:val="000016F5"/>
    <w:rsid w:val="00002612"/>
    <w:rsid w:val="00002943"/>
    <w:rsid w:val="00002AD7"/>
    <w:rsid w:val="00002BA5"/>
    <w:rsid w:val="00003137"/>
    <w:rsid w:val="000038FA"/>
    <w:rsid w:val="00003DE4"/>
    <w:rsid w:val="00004573"/>
    <w:rsid w:val="00005269"/>
    <w:rsid w:val="000052BA"/>
    <w:rsid w:val="000059C4"/>
    <w:rsid w:val="00006012"/>
    <w:rsid w:val="000071FF"/>
    <w:rsid w:val="000078E7"/>
    <w:rsid w:val="00010976"/>
    <w:rsid w:val="00010C84"/>
    <w:rsid w:val="00012294"/>
    <w:rsid w:val="00012A47"/>
    <w:rsid w:val="00012E1C"/>
    <w:rsid w:val="000133E6"/>
    <w:rsid w:val="0001347E"/>
    <w:rsid w:val="00013A1B"/>
    <w:rsid w:val="00013AC6"/>
    <w:rsid w:val="000157C4"/>
    <w:rsid w:val="00016DF9"/>
    <w:rsid w:val="00016E98"/>
    <w:rsid w:val="000201D6"/>
    <w:rsid w:val="0002034F"/>
    <w:rsid w:val="000212E0"/>
    <w:rsid w:val="000215AA"/>
    <w:rsid w:val="00022060"/>
    <w:rsid w:val="0002221F"/>
    <w:rsid w:val="00022D52"/>
    <w:rsid w:val="00023820"/>
    <w:rsid w:val="00023B9E"/>
    <w:rsid w:val="00023FFE"/>
    <w:rsid w:val="00024274"/>
    <w:rsid w:val="00024328"/>
    <w:rsid w:val="000246EE"/>
    <w:rsid w:val="00024EE8"/>
    <w:rsid w:val="0002517D"/>
    <w:rsid w:val="000255F4"/>
    <w:rsid w:val="00025988"/>
    <w:rsid w:val="00025FFA"/>
    <w:rsid w:val="00026062"/>
    <w:rsid w:val="00027BB5"/>
    <w:rsid w:val="00027E01"/>
    <w:rsid w:val="0003249F"/>
    <w:rsid w:val="0003295E"/>
    <w:rsid w:val="00032E45"/>
    <w:rsid w:val="00033361"/>
    <w:rsid w:val="00033536"/>
    <w:rsid w:val="00034175"/>
    <w:rsid w:val="00035B85"/>
    <w:rsid w:val="000362E9"/>
    <w:rsid w:val="0003642F"/>
    <w:rsid w:val="00036FD8"/>
    <w:rsid w:val="000374BF"/>
    <w:rsid w:val="00040295"/>
    <w:rsid w:val="000406BE"/>
    <w:rsid w:val="000406F8"/>
    <w:rsid w:val="00040C2E"/>
    <w:rsid w:val="000417E5"/>
    <w:rsid w:val="00041BAA"/>
    <w:rsid w:val="000420DE"/>
    <w:rsid w:val="0004438F"/>
    <w:rsid w:val="000448E6"/>
    <w:rsid w:val="00044CD0"/>
    <w:rsid w:val="00045904"/>
    <w:rsid w:val="00045B24"/>
    <w:rsid w:val="00046032"/>
    <w:rsid w:val="000466B5"/>
    <w:rsid w:val="00046E24"/>
    <w:rsid w:val="00047170"/>
    <w:rsid w:val="00047369"/>
    <w:rsid w:val="000474F2"/>
    <w:rsid w:val="00047D3A"/>
    <w:rsid w:val="000501CC"/>
    <w:rsid w:val="000510F0"/>
    <w:rsid w:val="00051400"/>
    <w:rsid w:val="0005183A"/>
    <w:rsid w:val="00052704"/>
    <w:rsid w:val="000527C3"/>
    <w:rsid w:val="00052B1E"/>
    <w:rsid w:val="00053958"/>
    <w:rsid w:val="00053B1B"/>
    <w:rsid w:val="00053DBD"/>
    <w:rsid w:val="000541BF"/>
    <w:rsid w:val="000541C6"/>
    <w:rsid w:val="000550DE"/>
    <w:rsid w:val="00055507"/>
    <w:rsid w:val="00055A6E"/>
    <w:rsid w:val="00056CE7"/>
    <w:rsid w:val="00060B4E"/>
    <w:rsid w:val="00060CDF"/>
    <w:rsid w:val="00060D9B"/>
    <w:rsid w:val="000622E1"/>
    <w:rsid w:val="00063210"/>
    <w:rsid w:val="000637F2"/>
    <w:rsid w:val="00063E24"/>
    <w:rsid w:val="00064327"/>
    <w:rsid w:val="00064576"/>
    <w:rsid w:val="00064D98"/>
    <w:rsid w:val="0006537B"/>
    <w:rsid w:val="00066F6A"/>
    <w:rsid w:val="00066FF2"/>
    <w:rsid w:val="00067BD1"/>
    <w:rsid w:val="00071116"/>
    <w:rsid w:val="00071358"/>
    <w:rsid w:val="000714D2"/>
    <w:rsid w:val="0007224B"/>
    <w:rsid w:val="000724F2"/>
    <w:rsid w:val="00072B06"/>
    <w:rsid w:val="00072ED8"/>
    <w:rsid w:val="00073364"/>
    <w:rsid w:val="00073E1A"/>
    <w:rsid w:val="00074375"/>
    <w:rsid w:val="000743D1"/>
    <w:rsid w:val="00075E4E"/>
    <w:rsid w:val="00076099"/>
    <w:rsid w:val="00076DE1"/>
    <w:rsid w:val="000775AA"/>
    <w:rsid w:val="00080294"/>
    <w:rsid w:val="000812D4"/>
    <w:rsid w:val="000818A5"/>
    <w:rsid w:val="00083C32"/>
    <w:rsid w:val="00083F1E"/>
    <w:rsid w:val="00084F4E"/>
    <w:rsid w:val="00085CC0"/>
    <w:rsid w:val="00085F51"/>
    <w:rsid w:val="00087600"/>
    <w:rsid w:val="00087A3F"/>
    <w:rsid w:val="00087A9A"/>
    <w:rsid w:val="00087B27"/>
    <w:rsid w:val="0009010A"/>
    <w:rsid w:val="000906B4"/>
    <w:rsid w:val="0009098D"/>
    <w:rsid w:val="00091488"/>
    <w:rsid w:val="00091575"/>
    <w:rsid w:val="00091D58"/>
    <w:rsid w:val="0009201D"/>
    <w:rsid w:val="00092BB3"/>
    <w:rsid w:val="00092C13"/>
    <w:rsid w:val="00092D6B"/>
    <w:rsid w:val="00095165"/>
    <w:rsid w:val="00096102"/>
    <w:rsid w:val="0009641C"/>
    <w:rsid w:val="00096ADC"/>
    <w:rsid w:val="00097673"/>
    <w:rsid w:val="0009798C"/>
    <w:rsid w:val="000A04EC"/>
    <w:rsid w:val="000A0CEA"/>
    <w:rsid w:val="000A135E"/>
    <w:rsid w:val="000A1410"/>
    <w:rsid w:val="000A16DC"/>
    <w:rsid w:val="000A2426"/>
    <w:rsid w:val="000A2E69"/>
    <w:rsid w:val="000A5DCB"/>
    <w:rsid w:val="000A5E15"/>
    <w:rsid w:val="000A5F83"/>
    <w:rsid w:val="000A678D"/>
    <w:rsid w:val="000A6E26"/>
    <w:rsid w:val="000A79B4"/>
    <w:rsid w:val="000B019C"/>
    <w:rsid w:val="000B0558"/>
    <w:rsid w:val="000B06D1"/>
    <w:rsid w:val="000B16DC"/>
    <w:rsid w:val="000B1C99"/>
    <w:rsid w:val="000B22B7"/>
    <w:rsid w:val="000B3404"/>
    <w:rsid w:val="000B40FD"/>
    <w:rsid w:val="000B44A9"/>
    <w:rsid w:val="000B4951"/>
    <w:rsid w:val="000B496D"/>
    <w:rsid w:val="000B4E31"/>
    <w:rsid w:val="000B4EDF"/>
    <w:rsid w:val="000B569E"/>
    <w:rsid w:val="000C0113"/>
    <w:rsid w:val="000C1BAC"/>
    <w:rsid w:val="000C2BFF"/>
    <w:rsid w:val="000C2CD9"/>
    <w:rsid w:val="000C3AFE"/>
    <w:rsid w:val="000C3B46"/>
    <w:rsid w:val="000C3BBE"/>
    <w:rsid w:val="000C4179"/>
    <w:rsid w:val="000C48D5"/>
    <w:rsid w:val="000C5B4E"/>
    <w:rsid w:val="000C687C"/>
    <w:rsid w:val="000C6B33"/>
    <w:rsid w:val="000C7832"/>
    <w:rsid w:val="000C7850"/>
    <w:rsid w:val="000C7A71"/>
    <w:rsid w:val="000C7CA0"/>
    <w:rsid w:val="000D008D"/>
    <w:rsid w:val="000D07F8"/>
    <w:rsid w:val="000D15C3"/>
    <w:rsid w:val="000D16FB"/>
    <w:rsid w:val="000D1C32"/>
    <w:rsid w:val="000D1CE4"/>
    <w:rsid w:val="000D1D53"/>
    <w:rsid w:val="000D2E08"/>
    <w:rsid w:val="000D32CB"/>
    <w:rsid w:val="000D41F6"/>
    <w:rsid w:val="000D582E"/>
    <w:rsid w:val="000D66BC"/>
    <w:rsid w:val="000D6B42"/>
    <w:rsid w:val="000D7286"/>
    <w:rsid w:val="000D7529"/>
    <w:rsid w:val="000E1E7A"/>
    <w:rsid w:val="000E27DE"/>
    <w:rsid w:val="000E29CA"/>
    <w:rsid w:val="000E3223"/>
    <w:rsid w:val="000E3998"/>
    <w:rsid w:val="000E4B20"/>
    <w:rsid w:val="000E4BF6"/>
    <w:rsid w:val="000E5012"/>
    <w:rsid w:val="000E50FB"/>
    <w:rsid w:val="000E5110"/>
    <w:rsid w:val="000E576D"/>
    <w:rsid w:val="000E5D67"/>
    <w:rsid w:val="000E5EA1"/>
    <w:rsid w:val="000E62EF"/>
    <w:rsid w:val="000E6B14"/>
    <w:rsid w:val="000E7354"/>
    <w:rsid w:val="000E7571"/>
    <w:rsid w:val="000E7D13"/>
    <w:rsid w:val="000F077A"/>
    <w:rsid w:val="000F0915"/>
    <w:rsid w:val="000F1A1E"/>
    <w:rsid w:val="000F243C"/>
    <w:rsid w:val="000F2735"/>
    <w:rsid w:val="000F3312"/>
    <w:rsid w:val="000F340D"/>
    <w:rsid w:val="000F368D"/>
    <w:rsid w:val="000F3AAD"/>
    <w:rsid w:val="000F47E2"/>
    <w:rsid w:val="000F53A4"/>
    <w:rsid w:val="000F585D"/>
    <w:rsid w:val="000F6EB7"/>
    <w:rsid w:val="000F7C36"/>
    <w:rsid w:val="000F7CDE"/>
    <w:rsid w:val="00100022"/>
    <w:rsid w:val="001002C3"/>
    <w:rsid w:val="00101528"/>
    <w:rsid w:val="001027B5"/>
    <w:rsid w:val="001033CB"/>
    <w:rsid w:val="001035E3"/>
    <w:rsid w:val="00103AA2"/>
    <w:rsid w:val="001042B3"/>
    <w:rsid w:val="00104766"/>
    <w:rsid w:val="001047CB"/>
    <w:rsid w:val="001053AD"/>
    <w:rsid w:val="001057A0"/>
    <w:rsid w:val="001058DF"/>
    <w:rsid w:val="00107334"/>
    <w:rsid w:val="001077CC"/>
    <w:rsid w:val="001101B0"/>
    <w:rsid w:val="0011090F"/>
    <w:rsid w:val="00110D69"/>
    <w:rsid w:val="00110FF8"/>
    <w:rsid w:val="00111A73"/>
    <w:rsid w:val="00112B18"/>
    <w:rsid w:val="00112E18"/>
    <w:rsid w:val="00114818"/>
    <w:rsid w:val="00114FC1"/>
    <w:rsid w:val="00116541"/>
    <w:rsid w:val="00116B63"/>
    <w:rsid w:val="00116BAB"/>
    <w:rsid w:val="00120993"/>
    <w:rsid w:val="0012168B"/>
    <w:rsid w:val="00122406"/>
    <w:rsid w:val="001238EF"/>
    <w:rsid w:val="00123CB5"/>
    <w:rsid w:val="0012402D"/>
    <w:rsid w:val="0012430E"/>
    <w:rsid w:val="001246DD"/>
    <w:rsid w:val="00124B68"/>
    <w:rsid w:val="00127D07"/>
    <w:rsid w:val="0013046D"/>
    <w:rsid w:val="00130A5A"/>
    <w:rsid w:val="00130B1E"/>
    <w:rsid w:val="00130C97"/>
    <w:rsid w:val="0013159B"/>
    <w:rsid w:val="001315A1"/>
    <w:rsid w:val="00131D0E"/>
    <w:rsid w:val="00132771"/>
    <w:rsid w:val="001335DE"/>
    <w:rsid w:val="00133AA7"/>
    <w:rsid w:val="00133DF2"/>
    <w:rsid w:val="001343A6"/>
    <w:rsid w:val="0013457B"/>
    <w:rsid w:val="00134A52"/>
    <w:rsid w:val="00134B02"/>
    <w:rsid w:val="0013531D"/>
    <w:rsid w:val="001357D7"/>
    <w:rsid w:val="0013715D"/>
    <w:rsid w:val="001401E6"/>
    <w:rsid w:val="00141900"/>
    <w:rsid w:val="001429D0"/>
    <w:rsid w:val="001446DA"/>
    <w:rsid w:val="001447EA"/>
    <w:rsid w:val="00145ECD"/>
    <w:rsid w:val="00146B27"/>
    <w:rsid w:val="00146E13"/>
    <w:rsid w:val="00146F32"/>
    <w:rsid w:val="00147781"/>
    <w:rsid w:val="00147F5D"/>
    <w:rsid w:val="00150166"/>
    <w:rsid w:val="00150851"/>
    <w:rsid w:val="00153C6E"/>
    <w:rsid w:val="00154693"/>
    <w:rsid w:val="00154977"/>
    <w:rsid w:val="00155523"/>
    <w:rsid w:val="00155A7A"/>
    <w:rsid w:val="001572AE"/>
    <w:rsid w:val="001572E4"/>
    <w:rsid w:val="0015761B"/>
    <w:rsid w:val="00157B6B"/>
    <w:rsid w:val="00160DF7"/>
    <w:rsid w:val="00160F44"/>
    <w:rsid w:val="0016235F"/>
    <w:rsid w:val="001627CD"/>
    <w:rsid w:val="001637CC"/>
    <w:rsid w:val="00164137"/>
    <w:rsid w:val="00164204"/>
    <w:rsid w:val="00164312"/>
    <w:rsid w:val="00164346"/>
    <w:rsid w:val="001643BE"/>
    <w:rsid w:val="001645AE"/>
    <w:rsid w:val="00164E80"/>
    <w:rsid w:val="0016568E"/>
    <w:rsid w:val="001657DA"/>
    <w:rsid w:val="00165E54"/>
    <w:rsid w:val="00165F60"/>
    <w:rsid w:val="001665B6"/>
    <w:rsid w:val="001667B4"/>
    <w:rsid w:val="00167100"/>
    <w:rsid w:val="0016775F"/>
    <w:rsid w:val="00170067"/>
    <w:rsid w:val="00170528"/>
    <w:rsid w:val="0017155E"/>
    <w:rsid w:val="0017182C"/>
    <w:rsid w:val="00172D13"/>
    <w:rsid w:val="00172EA9"/>
    <w:rsid w:val="00173362"/>
    <w:rsid w:val="00173474"/>
    <w:rsid w:val="00173967"/>
    <w:rsid w:val="00173E1A"/>
    <w:rsid w:val="001740A1"/>
    <w:rsid w:val="00175B08"/>
    <w:rsid w:val="00175D77"/>
    <w:rsid w:val="00175F92"/>
    <w:rsid w:val="00176987"/>
    <w:rsid w:val="00176AE6"/>
    <w:rsid w:val="00180311"/>
    <w:rsid w:val="0018095C"/>
    <w:rsid w:val="00181249"/>
    <w:rsid w:val="0018125E"/>
    <w:rsid w:val="001813B1"/>
    <w:rsid w:val="001814B8"/>
    <w:rsid w:val="001815FB"/>
    <w:rsid w:val="00181601"/>
    <w:rsid w:val="00181D8C"/>
    <w:rsid w:val="001825C0"/>
    <w:rsid w:val="001827AC"/>
    <w:rsid w:val="00182AE8"/>
    <w:rsid w:val="00183015"/>
    <w:rsid w:val="001831C7"/>
    <w:rsid w:val="00183AC6"/>
    <w:rsid w:val="00183DC5"/>
    <w:rsid w:val="00183E3A"/>
    <w:rsid w:val="0018413D"/>
    <w:rsid w:val="00184161"/>
    <w:rsid w:val="001841D4"/>
    <w:rsid w:val="001842C7"/>
    <w:rsid w:val="00184688"/>
    <w:rsid w:val="00185BF3"/>
    <w:rsid w:val="00185E72"/>
    <w:rsid w:val="001865D1"/>
    <w:rsid w:val="00186AEE"/>
    <w:rsid w:val="001871F8"/>
    <w:rsid w:val="00187AB0"/>
    <w:rsid w:val="00187F59"/>
    <w:rsid w:val="001904E3"/>
    <w:rsid w:val="00190FD1"/>
    <w:rsid w:val="001917A7"/>
    <w:rsid w:val="00191F09"/>
    <w:rsid w:val="00192138"/>
    <w:rsid w:val="001926D1"/>
    <w:rsid w:val="0019297A"/>
    <w:rsid w:val="001929EC"/>
    <w:rsid w:val="0019382D"/>
    <w:rsid w:val="00193D6B"/>
    <w:rsid w:val="0019442D"/>
    <w:rsid w:val="00195731"/>
    <w:rsid w:val="00195D17"/>
    <w:rsid w:val="00196F4D"/>
    <w:rsid w:val="001A0CDE"/>
    <w:rsid w:val="001A1178"/>
    <w:rsid w:val="001A11C5"/>
    <w:rsid w:val="001A1CB7"/>
    <w:rsid w:val="001A2123"/>
    <w:rsid w:val="001A224B"/>
    <w:rsid w:val="001A27B4"/>
    <w:rsid w:val="001A2F1D"/>
    <w:rsid w:val="001A34B7"/>
    <w:rsid w:val="001A351C"/>
    <w:rsid w:val="001A3B6D"/>
    <w:rsid w:val="001A4851"/>
    <w:rsid w:val="001A49D9"/>
    <w:rsid w:val="001A4A90"/>
    <w:rsid w:val="001A5598"/>
    <w:rsid w:val="001B0114"/>
    <w:rsid w:val="001B0B80"/>
    <w:rsid w:val="001B0FF5"/>
    <w:rsid w:val="001B185E"/>
    <w:rsid w:val="001B1B1E"/>
    <w:rsid w:val="001B1E77"/>
    <w:rsid w:val="001B20D1"/>
    <w:rsid w:val="001B218A"/>
    <w:rsid w:val="001B26F3"/>
    <w:rsid w:val="001B2FDA"/>
    <w:rsid w:val="001B39EB"/>
    <w:rsid w:val="001B3AEC"/>
    <w:rsid w:val="001B449A"/>
    <w:rsid w:val="001B4800"/>
    <w:rsid w:val="001B5655"/>
    <w:rsid w:val="001B5F9C"/>
    <w:rsid w:val="001B6311"/>
    <w:rsid w:val="001B6770"/>
    <w:rsid w:val="001B6BC0"/>
    <w:rsid w:val="001B7446"/>
    <w:rsid w:val="001B7958"/>
    <w:rsid w:val="001C0260"/>
    <w:rsid w:val="001C0453"/>
    <w:rsid w:val="001C08C2"/>
    <w:rsid w:val="001C0FD1"/>
    <w:rsid w:val="001C147E"/>
    <w:rsid w:val="001C1A5C"/>
    <w:rsid w:val="001C1C36"/>
    <w:rsid w:val="001C2984"/>
    <w:rsid w:val="001C29CC"/>
    <w:rsid w:val="001C3106"/>
    <w:rsid w:val="001C327C"/>
    <w:rsid w:val="001C3FEC"/>
    <w:rsid w:val="001C53BF"/>
    <w:rsid w:val="001C547E"/>
    <w:rsid w:val="001C733C"/>
    <w:rsid w:val="001C78FA"/>
    <w:rsid w:val="001D01BD"/>
    <w:rsid w:val="001D09C2"/>
    <w:rsid w:val="001D0F8F"/>
    <w:rsid w:val="001D1260"/>
    <w:rsid w:val="001D15FB"/>
    <w:rsid w:val="001D1DD4"/>
    <w:rsid w:val="001D1F85"/>
    <w:rsid w:val="001D2745"/>
    <w:rsid w:val="001D2A54"/>
    <w:rsid w:val="001D2C14"/>
    <w:rsid w:val="001D3DF1"/>
    <w:rsid w:val="001D47DD"/>
    <w:rsid w:val="001D49DB"/>
    <w:rsid w:val="001D4F8F"/>
    <w:rsid w:val="001D5158"/>
    <w:rsid w:val="001D71CA"/>
    <w:rsid w:val="001D7241"/>
    <w:rsid w:val="001D73DF"/>
    <w:rsid w:val="001D768E"/>
    <w:rsid w:val="001E0780"/>
    <w:rsid w:val="001E0A22"/>
    <w:rsid w:val="001E1214"/>
    <w:rsid w:val="001E1A01"/>
    <w:rsid w:val="001E294E"/>
    <w:rsid w:val="001E4694"/>
    <w:rsid w:val="001E471B"/>
    <w:rsid w:val="001E47E2"/>
    <w:rsid w:val="001E480C"/>
    <w:rsid w:val="001E4FBE"/>
    <w:rsid w:val="001E545C"/>
    <w:rsid w:val="001E54B7"/>
    <w:rsid w:val="001E593B"/>
    <w:rsid w:val="001E5CF9"/>
    <w:rsid w:val="001E5D92"/>
    <w:rsid w:val="001E6A56"/>
    <w:rsid w:val="001E7735"/>
    <w:rsid w:val="001E7865"/>
    <w:rsid w:val="001E7936"/>
    <w:rsid w:val="001E7BE4"/>
    <w:rsid w:val="001E7CFC"/>
    <w:rsid w:val="001F01B1"/>
    <w:rsid w:val="001F08B8"/>
    <w:rsid w:val="001F0E5E"/>
    <w:rsid w:val="001F107B"/>
    <w:rsid w:val="001F15AC"/>
    <w:rsid w:val="001F20A6"/>
    <w:rsid w:val="001F2C00"/>
    <w:rsid w:val="001F3DB4"/>
    <w:rsid w:val="001F55E5"/>
    <w:rsid w:val="001F5A2B"/>
    <w:rsid w:val="001F604C"/>
    <w:rsid w:val="001F61E8"/>
    <w:rsid w:val="001F6783"/>
    <w:rsid w:val="001F685A"/>
    <w:rsid w:val="001F7229"/>
    <w:rsid w:val="001F78C7"/>
    <w:rsid w:val="00200557"/>
    <w:rsid w:val="002011F0"/>
    <w:rsid w:val="002012E6"/>
    <w:rsid w:val="002019A4"/>
    <w:rsid w:val="00202FEE"/>
    <w:rsid w:val="00203178"/>
    <w:rsid w:val="00203655"/>
    <w:rsid w:val="002037B2"/>
    <w:rsid w:val="0020397D"/>
    <w:rsid w:val="00203A00"/>
    <w:rsid w:val="00204E34"/>
    <w:rsid w:val="002055F6"/>
    <w:rsid w:val="00205F67"/>
    <w:rsid w:val="0020610F"/>
    <w:rsid w:val="002065F9"/>
    <w:rsid w:val="00206CF5"/>
    <w:rsid w:val="00206FBC"/>
    <w:rsid w:val="002073BF"/>
    <w:rsid w:val="002102C6"/>
    <w:rsid w:val="00211D27"/>
    <w:rsid w:val="00212445"/>
    <w:rsid w:val="00212521"/>
    <w:rsid w:val="00212BD2"/>
    <w:rsid w:val="002130EC"/>
    <w:rsid w:val="0021348E"/>
    <w:rsid w:val="0021484D"/>
    <w:rsid w:val="00217C8C"/>
    <w:rsid w:val="00220589"/>
    <w:rsid w:val="002208AF"/>
    <w:rsid w:val="00220A3F"/>
    <w:rsid w:val="0022149F"/>
    <w:rsid w:val="00221731"/>
    <w:rsid w:val="00221DE2"/>
    <w:rsid w:val="002222A8"/>
    <w:rsid w:val="00222614"/>
    <w:rsid w:val="0022280C"/>
    <w:rsid w:val="00222CBD"/>
    <w:rsid w:val="00223E08"/>
    <w:rsid w:val="002252C6"/>
    <w:rsid w:val="00225307"/>
    <w:rsid w:val="00225B60"/>
    <w:rsid w:val="00225F25"/>
    <w:rsid w:val="00226206"/>
    <w:rsid w:val="0023023B"/>
    <w:rsid w:val="002302DE"/>
    <w:rsid w:val="0023043E"/>
    <w:rsid w:val="00231509"/>
    <w:rsid w:val="002315DD"/>
    <w:rsid w:val="00231FDB"/>
    <w:rsid w:val="0023204F"/>
    <w:rsid w:val="002321DF"/>
    <w:rsid w:val="00233114"/>
    <w:rsid w:val="002337F1"/>
    <w:rsid w:val="002341D9"/>
    <w:rsid w:val="00234574"/>
    <w:rsid w:val="00234C75"/>
    <w:rsid w:val="002352B0"/>
    <w:rsid w:val="00235737"/>
    <w:rsid w:val="002363AE"/>
    <w:rsid w:val="00236D16"/>
    <w:rsid w:val="00237D1E"/>
    <w:rsid w:val="00237D92"/>
    <w:rsid w:val="002409EB"/>
    <w:rsid w:val="00240D11"/>
    <w:rsid w:val="00240DD0"/>
    <w:rsid w:val="00241A3C"/>
    <w:rsid w:val="00241B50"/>
    <w:rsid w:val="0024249A"/>
    <w:rsid w:val="00243062"/>
    <w:rsid w:val="002445EE"/>
    <w:rsid w:val="002457CA"/>
    <w:rsid w:val="00246310"/>
    <w:rsid w:val="0024642B"/>
    <w:rsid w:val="002467AF"/>
    <w:rsid w:val="00246F34"/>
    <w:rsid w:val="00247C32"/>
    <w:rsid w:val="002502C9"/>
    <w:rsid w:val="00250C4B"/>
    <w:rsid w:val="00251344"/>
    <w:rsid w:val="00251BC9"/>
    <w:rsid w:val="00252538"/>
    <w:rsid w:val="002526FE"/>
    <w:rsid w:val="00252917"/>
    <w:rsid w:val="00252F1D"/>
    <w:rsid w:val="00253184"/>
    <w:rsid w:val="002548C8"/>
    <w:rsid w:val="00254D04"/>
    <w:rsid w:val="00254E81"/>
    <w:rsid w:val="00255039"/>
    <w:rsid w:val="00256093"/>
    <w:rsid w:val="002562C8"/>
    <w:rsid w:val="00256B95"/>
    <w:rsid w:val="00256E0F"/>
    <w:rsid w:val="00256E76"/>
    <w:rsid w:val="00257796"/>
    <w:rsid w:val="00260019"/>
    <w:rsid w:val="002602C4"/>
    <w:rsid w:val="00260A48"/>
    <w:rsid w:val="002612B5"/>
    <w:rsid w:val="0026133D"/>
    <w:rsid w:val="002618AC"/>
    <w:rsid w:val="00261B82"/>
    <w:rsid w:val="00261D06"/>
    <w:rsid w:val="00262865"/>
    <w:rsid w:val="00262B9F"/>
    <w:rsid w:val="00262D02"/>
    <w:rsid w:val="00263163"/>
    <w:rsid w:val="002644DC"/>
    <w:rsid w:val="002645B0"/>
    <w:rsid w:val="0026621C"/>
    <w:rsid w:val="0026640C"/>
    <w:rsid w:val="002701A3"/>
    <w:rsid w:val="00270793"/>
    <w:rsid w:val="00270FE8"/>
    <w:rsid w:val="00271289"/>
    <w:rsid w:val="002729B6"/>
    <w:rsid w:val="00273B6D"/>
    <w:rsid w:val="002746D1"/>
    <w:rsid w:val="002746F4"/>
    <w:rsid w:val="00275CE9"/>
    <w:rsid w:val="00275DBB"/>
    <w:rsid w:val="00275EF8"/>
    <w:rsid w:val="002769CB"/>
    <w:rsid w:val="00276DBB"/>
    <w:rsid w:val="00277653"/>
    <w:rsid w:val="0027788B"/>
    <w:rsid w:val="00277A07"/>
    <w:rsid w:val="00280316"/>
    <w:rsid w:val="00280F49"/>
    <w:rsid w:val="00281036"/>
    <w:rsid w:val="00282921"/>
    <w:rsid w:val="002859F9"/>
    <w:rsid w:val="00285FC3"/>
    <w:rsid w:val="002862A2"/>
    <w:rsid w:val="00287065"/>
    <w:rsid w:val="00287D45"/>
    <w:rsid w:val="0029036B"/>
    <w:rsid w:val="00290D70"/>
    <w:rsid w:val="002910C2"/>
    <w:rsid w:val="0029122E"/>
    <w:rsid w:val="002931D3"/>
    <w:rsid w:val="00293A57"/>
    <w:rsid w:val="002940DD"/>
    <w:rsid w:val="002949BA"/>
    <w:rsid w:val="0029692F"/>
    <w:rsid w:val="00296CA6"/>
    <w:rsid w:val="002979B9"/>
    <w:rsid w:val="002A15A7"/>
    <w:rsid w:val="002A17E9"/>
    <w:rsid w:val="002A29D0"/>
    <w:rsid w:val="002A2D80"/>
    <w:rsid w:val="002A36C2"/>
    <w:rsid w:val="002A39DD"/>
    <w:rsid w:val="002A3A45"/>
    <w:rsid w:val="002A3CD1"/>
    <w:rsid w:val="002A3DA8"/>
    <w:rsid w:val="002A4425"/>
    <w:rsid w:val="002A50BA"/>
    <w:rsid w:val="002A6500"/>
    <w:rsid w:val="002A6F4D"/>
    <w:rsid w:val="002A756E"/>
    <w:rsid w:val="002A7D99"/>
    <w:rsid w:val="002A7F88"/>
    <w:rsid w:val="002B03B7"/>
    <w:rsid w:val="002B15B0"/>
    <w:rsid w:val="002B21A4"/>
    <w:rsid w:val="002B2682"/>
    <w:rsid w:val="002B2B5E"/>
    <w:rsid w:val="002B2BEA"/>
    <w:rsid w:val="002B35F0"/>
    <w:rsid w:val="002B4148"/>
    <w:rsid w:val="002B4FDF"/>
    <w:rsid w:val="002B547B"/>
    <w:rsid w:val="002B58FC"/>
    <w:rsid w:val="002B7363"/>
    <w:rsid w:val="002B7734"/>
    <w:rsid w:val="002C02DE"/>
    <w:rsid w:val="002C046E"/>
    <w:rsid w:val="002C2315"/>
    <w:rsid w:val="002C25CC"/>
    <w:rsid w:val="002C30B1"/>
    <w:rsid w:val="002C37B3"/>
    <w:rsid w:val="002C38F5"/>
    <w:rsid w:val="002C3C1B"/>
    <w:rsid w:val="002C3CE7"/>
    <w:rsid w:val="002C41DA"/>
    <w:rsid w:val="002C493A"/>
    <w:rsid w:val="002C592C"/>
    <w:rsid w:val="002C59A7"/>
    <w:rsid w:val="002C5B90"/>
    <w:rsid w:val="002C5DB3"/>
    <w:rsid w:val="002C6280"/>
    <w:rsid w:val="002C696E"/>
    <w:rsid w:val="002C6A3C"/>
    <w:rsid w:val="002C6ED7"/>
    <w:rsid w:val="002D02DA"/>
    <w:rsid w:val="002D0529"/>
    <w:rsid w:val="002D09CB"/>
    <w:rsid w:val="002D0F5E"/>
    <w:rsid w:val="002D26EA"/>
    <w:rsid w:val="002D2A42"/>
    <w:rsid w:val="002D2FE5"/>
    <w:rsid w:val="002D3C3A"/>
    <w:rsid w:val="002D48BD"/>
    <w:rsid w:val="002D4958"/>
    <w:rsid w:val="002D4B88"/>
    <w:rsid w:val="002D53F1"/>
    <w:rsid w:val="002D5F76"/>
    <w:rsid w:val="002D6174"/>
    <w:rsid w:val="002D6520"/>
    <w:rsid w:val="002D66AA"/>
    <w:rsid w:val="002D6C5E"/>
    <w:rsid w:val="002D6C97"/>
    <w:rsid w:val="002D7E6E"/>
    <w:rsid w:val="002E07E3"/>
    <w:rsid w:val="002E144D"/>
    <w:rsid w:val="002E2390"/>
    <w:rsid w:val="002E3E83"/>
    <w:rsid w:val="002E431E"/>
    <w:rsid w:val="002E4DAF"/>
    <w:rsid w:val="002E52CF"/>
    <w:rsid w:val="002E5FFB"/>
    <w:rsid w:val="002E62DD"/>
    <w:rsid w:val="002E638D"/>
    <w:rsid w:val="002E6495"/>
    <w:rsid w:val="002E67DF"/>
    <w:rsid w:val="002E70B1"/>
    <w:rsid w:val="002E72CE"/>
    <w:rsid w:val="002E7D32"/>
    <w:rsid w:val="002F0F51"/>
    <w:rsid w:val="002F2374"/>
    <w:rsid w:val="002F2BE1"/>
    <w:rsid w:val="002F317C"/>
    <w:rsid w:val="002F3B67"/>
    <w:rsid w:val="002F40D6"/>
    <w:rsid w:val="002F43A0"/>
    <w:rsid w:val="002F43A8"/>
    <w:rsid w:val="002F4560"/>
    <w:rsid w:val="002F4AB1"/>
    <w:rsid w:val="002F4CC8"/>
    <w:rsid w:val="002F52F1"/>
    <w:rsid w:val="002F64C0"/>
    <w:rsid w:val="002F66EA"/>
    <w:rsid w:val="002F696A"/>
    <w:rsid w:val="002F7664"/>
    <w:rsid w:val="00300114"/>
    <w:rsid w:val="003003EC"/>
    <w:rsid w:val="00300549"/>
    <w:rsid w:val="0030147A"/>
    <w:rsid w:val="00302392"/>
    <w:rsid w:val="00302BFD"/>
    <w:rsid w:val="00302D5A"/>
    <w:rsid w:val="00302F74"/>
    <w:rsid w:val="00303675"/>
    <w:rsid w:val="00303D53"/>
    <w:rsid w:val="003043FD"/>
    <w:rsid w:val="00304648"/>
    <w:rsid w:val="00304B8C"/>
    <w:rsid w:val="003054EF"/>
    <w:rsid w:val="0030586D"/>
    <w:rsid w:val="003068E0"/>
    <w:rsid w:val="00307D06"/>
    <w:rsid w:val="00310AC7"/>
    <w:rsid w:val="0031143F"/>
    <w:rsid w:val="00311CD6"/>
    <w:rsid w:val="0031202E"/>
    <w:rsid w:val="00314266"/>
    <w:rsid w:val="00314980"/>
    <w:rsid w:val="00315445"/>
    <w:rsid w:val="003159BB"/>
    <w:rsid w:val="00315B62"/>
    <w:rsid w:val="00315C1E"/>
    <w:rsid w:val="003165E7"/>
    <w:rsid w:val="00316B8C"/>
    <w:rsid w:val="00317228"/>
    <w:rsid w:val="003179E8"/>
    <w:rsid w:val="00317FEB"/>
    <w:rsid w:val="003204A4"/>
    <w:rsid w:val="0032057F"/>
    <w:rsid w:val="0032063D"/>
    <w:rsid w:val="003219FA"/>
    <w:rsid w:val="003227F1"/>
    <w:rsid w:val="003229E9"/>
    <w:rsid w:val="00322D7E"/>
    <w:rsid w:val="003234D3"/>
    <w:rsid w:val="00323674"/>
    <w:rsid w:val="00324201"/>
    <w:rsid w:val="00324D0B"/>
    <w:rsid w:val="00326D54"/>
    <w:rsid w:val="003270BF"/>
    <w:rsid w:val="0032746B"/>
    <w:rsid w:val="00327823"/>
    <w:rsid w:val="003305A9"/>
    <w:rsid w:val="00330984"/>
    <w:rsid w:val="00331203"/>
    <w:rsid w:val="0033127D"/>
    <w:rsid w:val="00331BB5"/>
    <w:rsid w:val="00332114"/>
    <w:rsid w:val="00332E8F"/>
    <w:rsid w:val="00333536"/>
    <w:rsid w:val="0033393A"/>
    <w:rsid w:val="0033506F"/>
    <w:rsid w:val="00336345"/>
    <w:rsid w:val="0033687E"/>
    <w:rsid w:val="00336E65"/>
    <w:rsid w:val="00336E85"/>
    <w:rsid w:val="00337591"/>
    <w:rsid w:val="00337AB7"/>
    <w:rsid w:val="00337E49"/>
    <w:rsid w:val="00340068"/>
    <w:rsid w:val="003407A1"/>
    <w:rsid w:val="00340A35"/>
    <w:rsid w:val="00341241"/>
    <w:rsid w:val="00342D9A"/>
    <w:rsid w:val="00342E3D"/>
    <w:rsid w:val="0034336E"/>
    <w:rsid w:val="003434B4"/>
    <w:rsid w:val="0034382C"/>
    <w:rsid w:val="00344C73"/>
    <w:rsid w:val="00344D3D"/>
    <w:rsid w:val="0034583F"/>
    <w:rsid w:val="00346369"/>
    <w:rsid w:val="003464A6"/>
    <w:rsid w:val="0034759A"/>
    <w:rsid w:val="003478D2"/>
    <w:rsid w:val="00347EBF"/>
    <w:rsid w:val="00350D36"/>
    <w:rsid w:val="00350ED6"/>
    <w:rsid w:val="003517E9"/>
    <w:rsid w:val="003530B1"/>
    <w:rsid w:val="003532A0"/>
    <w:rsid w:val="00354188"/>
    <w:rsid w:val="00355AA1"/>
    <w:rsid w:val="00356870"/>
    <w:rsid w:val="003574D1"/>
    <w:rsid w:val="003609B6"/>
    <w:rsid w:val="0036129E"/>
    <w:rsid w:val="003640BF"/>
    <w:rsid w:val="003646D5"/>
    <w:rsid w:val="00364B95"/>
    <w:rsid w:val="003657A2"/>
    <w:rsid w:val="003659ED"/>
    <w:rsid w:val="00367256"/>
    <w:rsid w:val="003700C0"/>
    <w:rsid w:val="00370297"/>
    <w:rsid w:val="00370426"/>
    <w:rsid w:val="003711A8"/>
    <w:rsid w:val="00371A49"/>
    <w:rsid w:val="003726CB"/>
    <w:rsid w:val="0037273E"/>
    <w:rsid w:val="00372EF0"/>
    <w:rsid w:val="00373360"/>
    <w:rsid w:val="003736E0"/>
    <w:rsid w:val="003743CE"/>
    <w:rsid w:val="00374A25"/>
    <w:rsid w:val="00375A6E"/>
    <w:rsid w:val="00375B2E"/>
    <w:rsid w:val="00376209"/>
    <w:rsid w:val="003771FC"/>
    <w:rsid w:val="00377D1F"/>
    <w:rsid w:val="003805F2"/>
    <w:rsid w:val="003806FE"/>
    <w:rsid w:val="00381105"/>
    <w:rsid w:val="00381796"/>
    <w:rsid w:val="00381D64"/>
    <w:rsid w:val="0038284F"/>
    <w:rsid w:val="00383F0C"/>
    <w:rsid w:val="003847A4"/>
    <w:rsid w:val="00384E5B"/>
    <w:rsid w:val="00385097"/>
    <w:rsid w:val="00385464"/>
    <w:rsid w:val="00386522"/>
    <w:rsid w:val="00386BBD"/>
    <w:rsid w:val="003871B2"/>
    <w:rsid w:val="00387378"/>
    <w:rsid w:val="003909C5"/>
    <w:rsid w:val="00391C6F"/>
    <w:rsid w:val="0039254E"/>
    <w:rsid w:val="0039362D"/>
    <w:rsid w:val="003937A1"/>
    <w:rsid w:val="00394ACF"/>
    <w:rsid w:val="00395759"/>
    <w:rsid w:val="003962F4"/>
    <w:rsid w:val="00396646"/>
    <w:rsid w:val="00396B0E"/>
    <w:rsid w:val="00397082"/>
    <w:rsid w:val="00397E94"/>
    <w:rsid w:val="003A018F"/>
    <w:rsid w:val="003A024F"/>
    <w:rsid w:val="003A0664"/>
    <w:rsid w:val="003A0E62"/>
    <w:rsid w:val="003A1392"/>
    <w:rsid w:val="003A15E4"/>
    <w:rsid w:val="003A160E"/>
    <w:rsid w:val="003A1CF3"/>
    <w:rsid w:val="003A231A"/>
    <w:rsid w:val="003A4E8E"/>
    <w:rsid w:val="003A6951"/>
    <w:rsid w:val="003A6AE8"/>
    <w:rsid w:val="003A71DB"/>
    <w:rsid w:val="003A7479"/>
    <w:rsid w:val="003A757D"/>
    <w:rsid w:val="003A779F"/>
    <w:rsid w:val="003A7A6C"/>
    <w:rsid w:val="003A7DC9"/>
    <w:rsid w:val="003A7F68"/>
    <w:rsid w:val="003B01DB"/>
    <w:rsid w:val="003B0BE9"/>
    <w:rsid w:val="003B0F80"/>
    <w:rsid w:val="003B14A1"/>
    <w:rsid w:val="003B2C7A"/>
    <w:rsid w:val="003B2CDD"/>
    <w:rsid w:val="003B3055"/>
    <w:rsid w:val="003B31A1"/>
    <w:rsid w:val="003B4463"/>
    <w:rsid w:val="003B55D7"/>
    <w:rsid w:val="003B5F9C"/>
    <w:rsid w:val="003B62A9"/>
    <w:rsid w:val="003B6584"/>
    <w:rsid w:val="003B70BD"/>
    <w:rsid w:val="003B745B"/>
    <w:rsid w:val="003B7B87"/>
    <w:rsid w:val="003C0702"/>
    <w:rsid w:val="003C07E8"/>
    <w:rsid w:val="003C0B70"/>
    <w:rsid w:val="003C169E"/>
    <w:rsid w:val="003C16E7"/>
    <w:rsid w:val="003C298F"/>
    <w:rsid w:val="003C32DE"/>
    <w:rsid w:val="003C3661"/>
    <w:rsid w:val="003C3B5C"/>
    <w:rsid w:val="003C3FBB"/>
    <w:rsid w:val="003C3FC0"/>
    <w:rsid w:val="003C49E5"/>
    <w:rsid w:val="003C50A2"/>
    <w:rsid w:val="003C53A9"/>
    <w:rsid w:val="003C58EA"/>
    <w:rsid w:val="003C5B9D"/>
    <w:rsid w:val="003C5D44"/>
    <w:rsid w:val="003C5F75"/>
    <w:rsid w:val="003C5FA6"/>
    <w:rsid w:val="003C67C2"/>
    <w:rsid w:val="003C6DE9"/>
    <w:rsid w:val="003C6EDF"/>
    <w:rsid w:val="003C7948"/>
    <w:rsid w:val="003D0528"/>
    <w:rsid w:val="003D0740"/>
    <w:rsid w:val="003D0C67"/>
    <w:rsid w:val="003D1C68"/>
    <w:rsid w:val="003D1D7B"/>
    <w:rsid w:val="003D225C"/>
    <w:rsid w:val="003D354C"/>
    <w:rsid w:val="003D3B9C"/>
    <w:rsid w:val="003D3C80"/>
    <w:rsid w:val="003D4AAE"/>
    <w:rsid w:val="003D4C75"/>
    <w:rsid w:val="003D5407"/>
    <w:rsid w:val="003D599F"/>
    <w:rsid w:val="003D6D5C"/>
    <w:rsid w:val="003D7254"/>
    <w:rsid w:val="003D7965"/>
    <w:rsid w:val="003D7B09"/>
    <w:rsid w:val="003E0653"/>
    <w:rsid w:val="003E06E5"/>
    <w:rsid w:val="003E15B7"/>
    <w:rsid w:val="003E18A7"/>
    <w:rsid w:val="003E19DB"/>
    <w:rsid w:val="003E1ACB"/>
    <w:rsid w:val="003E1B95"/>
    <w:rsid w:val="003E264F"/>
    <w:rsid w:val="003E44BA"/>
    <w:rsid w:val="003E4956"/>
    <w:rsid w:val="003E5C26"/>
    <w:rsid w:val="003E62CE"/>
    <w:rsid w:val="003E6B00"/>
    <w:rsid w:val="003E6F86"/>
    <w:rsid w:val="003E7FDB"/>
    <w:rsid w:val="003F06EE"/>
    <w:rsid w:val="003F0FFA"/>
    <w:rsid w:val="003F120B"/>
    <w:rsid w:val="003F13A9"/>
    <w:rsid w:val="003F2142"/>
    <w:rsid w:val="003F2D43"/>
    <w:rsid w:val="003F302E"/>
    <w:rsid w:val="003F3345"/>
    <w:rsid w:val="003F34D3"/>
    <w:rsid w:val="003F37AD"/>
    <w:rsid w:val="003F3872"/>
    <w:rsid w:val="003F4912"/>
    <w:rsid w:val="003F533F"/>
    <w:rsid w:val="003F56D9"/>
    <w:rsid w:val="003F5904"/>
    <w:rsid w:val="004005F0"/>
    <w:rsid w:val="00400B1F"/>
    <w:rsid w:val="00400CC1"/>
    <w:rsid w:val="0040136F"/>
    <w:rsid w:val="00403205"/>
    <w:rsid w:val="004035E5"/>
    <w:rsid w:val="00403645"/>
    <w:rsid w:val="004040CE"/>
    <w:rsid w:val="00404B72"/>
    <w:rsid w:val="00404BB3"/>
    <w:rsid w:val="00404F90"/>
    <w:rsid w:val="00404FE0"/>
    <w:rsid w:val="00405690"/>
    <w:rsid w:val="00407A2D"/>
    <w:rsid w:val="00407C1B"/>
    <w:rsid w:val="004108AA"/>
    <w:rsid w:val="00410C20"/>
    <w:rsid w:val="004110BA"/>
    <w:rsid w:val="004113FA"/>
    <w:rsid w:val="00411C1E"/>
    <w:rsid w:val="00412170"/>
    <w:rsid w:val="0041287E"/>
    <w:rsid w:val="00413B18"/>
    <w:rsid w:val="00413BC9"/>
    <w:rsid w:val="004148E5"/>
    <w:rsid w:val="00414EEB"/>
    <w:rsid w:val="00415D34"/>
    <w:rsid w:val="00415E05"/>
    <w:rsid w:val="004164B2"/>
    <w:rsid w:val="00416A4F"/>
    <w:rsid w:val="00417120"/>
    <w:rsid w:val="0041718A"/>
    <w:rsid w:val="0042121F"/>
    <w:rsid w:val="00421AA3"/>
    <w:rsid w:val="00421B7D"/>
    <w:rsid w:val="0042227A"/>
    <w:rsid w:val="00422494"/>
    <w:rsid w:val="00422981"/>
    <w:rsid w:val="00422E56"/>
    <w:rsid w:val="00423163"/>
    <w:rsid w:val="0042367B"/>
    <w:rsid w:val="00423AC4"/>
    <w:rsid w:val="0042483C"/>
    <w:rsid w:val="00424B61"/>
    <w:rsid w:val="004275FF"/>
    <w:rsid w:val="00430BD0"/>
    <w:rsid w:val="004315CD"/>
    <w:rsid w:val="00433064"/>
    <w:rsid w:val="0043405E"/>
    <w:rsid w:val="00434D7F"/>
    <w:rsid w:val="00434E03"/>
    <w:rsid w:val="00435655"/>
    <w:rsid w:val="00435893"/>
    <w:rsid w:val="0044067A"/>
    <w:rsid w:val="004407B4"/>
    <w:rsid w:val="00440811"/>
    <w:rsid w:val="00443ADD"/>
    <w:rsid w:val="00443D40"/>
    <w:rsid w:val="00444785"/>
    <w:rsid w:val="00445161"/>
    <w:rsid w:val="00445227"/>
    <w:rsid w:val="00445B2F"/>
    <w:rsid w:val="00445D49"/>
    <w:rsid w:val="00446350"/>
    <w:rsid w:val="00447216"/>
    <w:rsid w:val="0044791C"/>
    <w:rsid w:val="00447A30"/>
    <w:rsid w:val="00447B78"/>
    <w:rsid w:val="00447C31"/>
    <w:rsid w:val="00447E12"/>
    <w:rsid w:val="004507F2"/>
    <w:rsid w:val="004510ED"/>
    <w:rsid w:val="00451893"/>
    <w:rsid w:val="0045222D"/>
    <w:rsid w:val="0045244E"/>
    <w:rsid w:val="004535D9"/>
    <w:rsid w:val="004536AA"/>
    <w:rsid w:val="0045398D"/>
    <w:rsid w:val="00453AFE"/>
    <w:rsid w:val="0045430C"/>
    <w:rsid w:val="00455046"/>
    <w:rsid w:val="004558B1"/>
    <w:rsid w:val="00456074"/>
    <w:rsid w:val="004566C0"/>
    <w:rsid w:val="00457297"/>
    <w:rsid w:val="004573B3"/>
    <w:rsid w:val="0045760E"/>
    <w:rsid w:val="004605BB"/>
    <w:rsid w:val="0046076C"/>
    <w:rsid w:val="00460A67"/>
    <w:rsid w:val="004614FB"/>
    <w:rsid w:val="00461BA8"/>
    <w:rsid w:val="00461D78"/>
    <w:rsid w:val="00462B21"/>
    <w:rsid w:val="00462FC7"/>
    <w:rsid w:val="00462FF9"/>
    <w:rsid w:val="00463CAB"/>
    <w:rsid w:val="00463CF9"/>
    <w:rsid w:val="0046436A"/>
    <w:rsid w:val="004644C3"/>
    <w:rsid w:val="0046492A"/>
    <w:rsid w:val="0046523E"/>
    <w:rsid w:val="00465A6A"/>
    <w:rsid w:val="004672D7"/>
    <w:rsid w:val="004678A8"/>
    <w:rsid w:val="00470AEE"/>
    <w:rsid w:val="00470BB0"/>
    <w:rsid w:val="00470E1C"/>
    <w:rsid w:val="0047165A"/>
    <w:rsid w:val="00472639"/>
    <w:rsid w:val="00472DD2"/>
    <w:rsid w:val="00473045"/>
    <w:rsid w:val="00474BD4"/>
    <w:rsid w:val="00475017"/>
    <w:rsid w:val="00475BC4"/>
    <w:rsid w:val="00475CA2"/>
    <w:rsid w:val="00476044"/>
    <w:rsid w:val="0047624A"/>
    <w:rsid w:val="00476DCA"/>
    <w:rsid w:val="004806FD"/>
    <w:rsid w:val="004809EE"/>
    <w:rsid w:val="00480A8E"/>
    <w:rsid w:val="004813D4"/>
    <w:rsid w:val="004823B0"/>
    <w:rsid w:val="004826FC"/>
    <w:rsid w:val="004833C9"/>
    <w:rsid w:val="004841DA"/>
    <w:rsid w:val="00484497"/>
    <w:rsid w:val="004875BE"/>
    <w:rsid w:val="00487D5F"/>
    <w:rsid w:val="00490C69"/>
    <w:rsid w:val="00491454"/>
    <w:rsid w:val="004915A2"/>
    <w:rsid w:val="00491D7C"/>
    <w:rsid w:val="00491E43"/>
    <w:rsid w:val="004922A3"/>
    <w:rsid w:val="004931D4"/>
    <w:rsid w:val="004934CD"/>
    <w:rsid w:val="00493A1E"/>
    <w:rsid w:val="00493ED5"/>
    <w:rsid w:val="00494089"/>
    <w:rsid w:val="00494267"/>
    <w:rsid w:val="00494C76"/>
    <w:rsid w:val="00496721"/>
    <w:rsid w:val="00496995"/>
    <w:rsid w:val="00497347"/>
    <w:rsid w:val="00497771"/>
    <w:rsid w:val="00497D33"/>
    <w:rsid w:val="004A061C"/>
    <w:rsid w:val="004A06B6"/>
    <w:rsid w:val="004A10A9"/>
    <w:rsid w:val="004A16AF"/>
    <w:rsid w:val="004A1E58"/>
    <w:rsid w:val="004A2333"/>
    <w:rsid w:val="004A2B6F"/>
    <w:rsid w:val="004A2DDC"/>
    <w:rsid w:val="004A2FDC"/>
    <w:rsid w:val="004A3404"/>
    <w:rsid w:val="004A36EC"/>
    <w:rsid w:val="004A3D43"/>
    <w:rsid w:val="004A45AB"/>
    <w:rsid w:val="004A4934"/>
    <w:rsid w:val="004A6B96"/>
    <w:rsid w:val="004A6FA8"/>
    <w:rsid w:val="004A7493"/>
    <w:rsid w:val="004A78D5"/>
    <w:rsid w:val="004B0E9D"/>
    <w:rsid w:val="004B0F29"/>
    <w:rsid w:val="004B1FFA"/>
    <w:rsid w:val="004B238C"/>
    <w:rsid w:val="004B36D3"/>
    <w:rsid w:val="004B4A7E"/>
    <w:rsid w:val="004B51C1"/>
    <w:rsid w:val="004B5B98"/>
    <w:rsid w:val="004B6C84"/>
    <w:rsid w:val="004B778F"/>
    <w:rsid w:val="004C058A"/>
    <w:rsid w:val="004C1011"/>
    <w:rsid w:val="004C2A16"/>
    <w:rsid w:val="004C2DFE"/>
    <w:rsid w:val="004C31D7"/>
    <w:rsid w:val="004C440E"/>
    <w:rsid w:val="004C4B65"/>
    <w:rsid w:val="004C5C60"/>
    <w:rsid w:val="004C5CDD"/>
    <w:rsid w:val="004C724A"/>
    <w:rsid w:val="004C74C1"/>
    <w:rsid w:val="004C7741"/>
    <w:rsid w:val="004C782A"/>
    <w:rsid w:val="004C78DE"/>
    <w:rsid w:val="004D0C96"/>
    <w:rsid w:val="004D1526"/>
    <w:rsid w:val="004D1A37"/>
    <w:rsid w:val="004D1D73"/>
    <w:rsid w:val="004D3D23"/>
    <w:rsid w:val="004D4557"/>
    <w:rsid w:val="004D4A05"/>
    <w:rsid w:val="004D53B8"/>
    <w:rsid w:val="004D5A75"/>
    <w:rsid w:val="004D6146"/>
    <w:rsid w:val="004D6FCA"/>
    <w:rsid w:val="004E0115"/>
    <w:rsid w:val="004E01F5"/>
    <w:rsid w:val="004E0ADD"/>
    <w:rsid w:val="004E1835"/>
    <w:rsid w:val="004E1F09"/>
    <w:rsid w:val="004E206A"/>
    <w:rsid w:val="004E2567"/>
    <w:rsid w:val="004E2568"/>
    <w:rsid w:val="004E2B27"/>
    <w:rsid w:val="004E3576"/>
    <w:rsid w:val="004E3CB4"/>
    <w:rsid w:val="004E4599"/>
    <w:rsid w:val="004E5108"/>
    <w:rsid w:val="004E52E5"/>
    <w:rsid w:val="004E59C5"/>
    <w:rsid w:val="004E60B2"/>
    <w:rsid w:val="004E61F3"/>
    <w:rsid w:val="004E675F"/>
    <w:rsid w:val="004E6861"/>
    <w:rsid w:val="004E6BC1"/>
    <w:rsid w:val="004E73C1"/>
    <w:rsid w:val="004E7543"/>
    <w:rsid w:val="004E7B5A"/>
    <w:rsid w:val="004E7C57"/>
    <w:rsid w:val="004F1050"/>
    <w:rsid w:val="004F1F59"/>
    <w:rsid w:val="004F236D"/>
    <w:rsid w:val="004F24B3"/>
    <w:rsid w:val="004F25B3"/>
    <w:rsid w:val="004F27BF"/>
    <w:rsid w:val="004F2972"/>
    <w:rsid w:val="004F2C3F"/>
    <w:rsid w:val="004F4403"/>
    <w:rsid w:val="004F4575"/>
    <w:rsid w:val="004F5023"/>
    <w:rsid w:val="004F5E83"/>
    <w:rsid w:val="004F5EE6"/>
    <w:rsid w:val="004F6621"/>
    <w:rsid w:val="004F6688"/>
    <w:rsid w:val="004F7F6E"/>
    <w:rsid w:val="00500A8C"/>
    <w:rsid w:val="00501107"/>
    <w:rsid w:val="005011E4"/>
    <w:rsid w:val="00501434"/>
    <w:rsid w:val="00501495"/>
    <w:rsid w:val="005016D8"/>
    <w:rsid w:val="0050260A"/>
    <w:rsid w:val="00503067"/>
    <w:rsid w:val="0050384C"/>
    <w:rsid w:val="00503AE3"/>
    <w:rsid w:val="005043FA"/>
    <w:rsid w:val="00504AE2"/>
    <w:rsid w:val="00505D3B"/>
    <w:rsid w:val="00505F61"/>
    <w:rsid w:val="00506525"/>
    <w:rsid w:val="005065A6"/>
    <w:rsid w:val="0050662E"/>
    <w:rsid w:val="0050692E"/>
    <w:rsid w:val="00506985"/>
    <w:rsid w:val="00507E95"/>
    <w:rsid w:val="005100DD"/>
    <w:rsid w:val="00510809"/>
    <w:rsid w:val="005109DA"/>
    <w:rsid w:val="00510EA3"/>
    <w:rsid w:val="00511145"/>
    <w:rsid w:val="00512491"/>
    <w:rsid w:val="005125C3"/>
    <w:rsid w:val="00512972"/>
    <w:rsid w:val="00513749"/>
    <w:rsid w:val="00514D23"/>
    <w:rsid w:val="00515082"/>
    <w:rsid w:val="00515417"/>
    <w:rsid w:val="00515E14"/>
    <w:rsid w:val="0051618E"/>
    <w:rsid w:val="00516DA7"/>
    <w:rsid w:val="005171DC"/>
    <w:rsid w:val="005174E4"/>
    <w:rsid w:val="005178A2"/>
    <w:rsid w:val="005205D6"/>
    <w:rsid w:val="0052092D"/>
    <w:rsid w:val="0052097D"/>
    <w:rsid w:val="00520E4E"/>
    <w:rsid w:val="00521115"/>
    <w:rsid w:val="005218EE"/>
    <w:rsid w:val="00522312"/>
    <w:rsid w:val="005225DC"/>
    <w:rsid w:val="00522F3E"/>
    <w:rsid w:val="005238FE"/>
    <w:rsid w:val="0052445B"/>
    <w:rsid w:val="00524732"/>
    <w:rsid w:val="00524CBC"/>
    <w:rsid w:val="005259D1"/>
    <w:rsid w:val="00525D7E"/>
    <w:rsid w:val="00526D0F"/>
    <w:rsid w:val="0052727A"/>
    <w:rsid w:val="005276B7"/>
    <w:rsid w:val="00527A89"/>
    <w:rsid w:val="005304DA"/>
    <w:rsid w:val="005307BB"/>
    <w:rsid w:val="0053159F"/>
    <w:rsid w:val="00531AF6"/>
    <w:rsid w:val="00531D1B"/>
    <w:rsid w:val="00531EEA"/>
    <w:rsid w:val="00532027"/>
    <w:rsid w:val="00532F6A"/>
    <w:rsid w:val="005337EA"/>
    <w:rsid w:val="005338FA"/>
    <w:rsid w:val="00533BEE"/>
    <w:rsid w:val="0053499F"/>
    <w:rsid w:val="005357E9"/>
    <w:rsid w:val="00535AE7"/>
    <w:rsid w:val="00535C42"/>
    <w:rsid w:val="005364DE"/>
    <w:rsid w:val="00540021"/>
    <w:rsid w:val="005402DF"/>
    <w:rsid w:val="005405ED"/>
    <w:rsid w:val="0054071F"/>
    <w:rsid w:val="00540AE7"/>
    <w:rsid w:val="0054217D"/>
    <w:rsid w:val="0054237F"/>
    <w:rsid w:val="00543144"/>
    <w:rsid w:val="00543739"/>
    <w:rsid w:val="0054378B"/>
    <w:rsid w:val="00543DE2"/>
    <w:rsid w:val="0054408E"/>
    <w:rsid w:val="00544938"/>
    <w:rsid w:val="00545333"/>
    <w:rsid w:val="0054587B"/>
    <w:rsid w:val="0054643D"/>
    <w:rsid w:val="005466E6"/>
    <w:rsid w:val="00546971"/>
    <w:rsid w:val="00546BB7"/>
    <w:rsid w:val="00546BCE"/>
    <w:rsid w:val="005474CA"/>
    <w:rsid w:val="00547C35"/>
    <w:rsid w:val="00550949"/>
    <w:rsid w:val="0055135F"/>
    <w:rsid w:val="0055195C"/>
    <w:rsid w:val="00551DFF"/>
    <w:rsid w:val="00552255"/>
    <w:rsid w:val="00552735"/>
    <w:rsid w:val="00552FFB"/>
    <w:rsid w:val="0055375C"/>
    <w:rsid w:val="00553EA6"/>
    <w:rsid w:val="00554B13"/>
    <w:rsid w:val="0055633D"/>
    <w:rsid w:val="00556BA7"/>
    <w:rsid w:val="00560B4D"/>
    <w:rsid w:val="00560C4B"/>
    <w:rsid w:val="00561708"/>
    <w:rsid w:val="0056187A"/>
    <w:rsid w:val="00561893"/>
    <w:rsid w:val="0056212F"/>
    <w:rsid w:val="00562392"/>
    <w:rsid w:val="0056302F"/>
    <w:rsid w:val="00564438"/>
    <w:rsid w:val="00564475"/>
    <w:rsid w:val="0056448B"/>
    <w:rsid w:val="00564FF0"/>
    <w:rsid w:val="00565059"/>
    <w:rsid w:val="0056530A"/>
    <w:rsid w:val="005658C2"/>
    <w:rsid w:val="005665DC"/>
    <w:rsid w:val="0056669E"/>
    <w:rsid w:val="00567644"/>
    <w:rsid w:val="00567801"/>
    <w:rsid w:val="005679A8"/>
    <w:rsid w:val="00567CF2"/>
    <w:rsid w:val="00570680"/>
    <w:rsid w:val="0057082C"/>
    <w:rsid w:val="00570E84"/>
    <w:rsid w:val="005710D7"/>
    <w:rsid w:val="005715FC"/>
    <w:rsid w:val="00571F07"/>
    <w:rsid w:val="0057280B"/>
    <w:rsid w:val="00574280"/>
    <w:rsid w:val="00574382"/>
    <w:rsid w:val="00574D1D"/>
    <w:rsid w:val="00575646"/>
    <w:rsid w:val="00575E19"/>
    <w:rsid w:val="005768D1"/>
    <w:rsid w:val="00576AEB"/>
    <w:rsid w:val="00577223"/>
    <w:rsid w:val="00577922"/>
    <w:rsid w:val="00580446"/>
    <w:rsid w:val="005809DF"/>
    <w:rsid w:val="00580D9A"/>
    <w:rsid w:val="005813C5"/>
    <w:rsid w:val="005813EB"/>
    <w:rsid w:val="005817C0"/>
    <w:rsid w:val="00581AD0"/>
    <w:rsid w:val="005840DF"/>
    <w:rsid w:val="00585402"/>
    <w:rsid w:val="005859BF"/>
    <w:rsid w:val="00585ADB"/>
    <w:rsid w:val="00585E04"/>
    <w:rsid w:val="00586382"/>
    <w:rsid w:val="00586C5E"/>
    <w:rsid w:val="00587DFD"/>
    <w:rsid w:val="0059086D"/>
    <w:rsid w:val="00591328"/>
    <w:rsid w:val="0059186E"/>
    <w:rsid w:val="005921E2"/>
    <w:rsid w:val="00592505"/>
    <w:rsid w:val="0059278C"/>
    <w:rsid w:val="005927B8"/>
    <w:rsid w:val="00592B30"/>
    <w:rsid w:val="00593BD4"/>
    <w:rsid w:val="00593CF0"/>
    <w:rsid w:val="00594355"/>
    <w:rsid w:val="00594380"/>
    <w:rsid w:val="005944C6"/>
    <w:rsid w:val="00594B27"/>
    <w:rsid w:val="00595F84"/>
    <w:rsid w:val="005968E5"/>
    <w:rsid w:val="00596A7D"/>
    <w:rsid w:val="00596BB3"/>
    <w:rsid w:val="00596C2E"/>
    <w:rsid w:val="005976DB"/>
    <w:rsid w:val="00597C0D"/>
    <w:rsid w:val="005A0611"/>
    <w:rsid w:val="005A29CC"/>
    <w:rsid w:val="005A3579"/>
    <w:rsid w:val="005A38B0"/>
    <w:rsid w:val="005A3EE3"/>
    <w:rsid w:val="005A4E86"/>
    <w:rsid w:val="005A4EE0"/>
    <w:rsid w:val="005A4F1E"/>
    <w:rsid w:val="005A5916"/>
    <w:rsid w:val="005A5E25"/>
    <w:rsid w:val="005A66D6"/>
    <w:rsid w:val="005A67DA"/>
    <w:rsid w:val="005A6B62"/>
    <w:rsid w:val="005A6E97"/>
    <w:rsid w:val="005A7119"/>
    <w:rsid w:val="005A7465"/>
    <w:rsid w:val="005A7CB0"/>
    <w:rsid w:val="005B0D7E"/>
    <w:rsid w:val="005B1300"/>
    <w:rsid w:val="005B1D71"/>
    <w:rsid w:val="005B210A"/>
    <w:rsid w:val="005B23AD"/>
    <w:rsid w:val="005B4356"/>
    <w:rsid w:val="005B54A4"/>
    <w:rsid w:val="005B5EDF"/>
    <w:rsid w:val="005B6760"/>
    <w:rsid w:val="005B7245"/>
    <w:rsid w:val="005B763C"/>
    <w:rsid w:val="005B76BF"/>
    <w:rsid w:val="005B7D45"/>
    <w:rsid w:val="005C09E3"/>
    <w:rsid w:val="005C13CC"/>
    <w:rsid w:val="005C1F9E"/>
    <w:rsid w:val="005C2005"/>
    <w:rsid w:val="005C28C5"/>
    <w:rsid w:val="005C2E30"/>
    <w:rsid w:val="005C2E8D"/>
    <w:rsid w:val="005C3189"/>
    <w:rsid w:val="005C34D9"/>
    <w:rsid w:val="005C3E3A"/>
    <w:rsid w:val="005C3F9B"/>
    <w:rsid w:val="005C4098"/>
    <w:rsid w:val="005C4167"/>
    <w:rsid w:val="005C4888"/>
    <w:rsid w:val="005C4925"/>
    <w:rsid w:val="005C645C"/>
    <w:rsid w:val="005C68DF"/>
    <w:rsid w:val="005C737E"/>
    <w:rsid w:val="005D0126"/>
    <w:rsid w:val="005D07FE"/>
    <w:rsid w:val="005D0C44"/>
    <w:rsid w:val="005D178B"/>
    <w:rsid w:val="005D19FD"/>
    <w:rsid w:val="005D1B78"/>
    <w:rsid w:val="005D29C0"/>
    <w:rsid w:val="005D324F"/>
    <w:rsid w:val="005D402D"/>
    <w:rsid w:val="005D425A"/>
    <w:rsid w:val="005D47C0"/>
    <w:rsid w:val="005D7722"/>
    <w:rsid w:val="005E056B"/>
    <w:rsid w:val="005E077A"/>
    <w:rsid w:val="005E0E98"/>
    <w:rsid w:val="005E0ECD"/>
    <w:rsid w:val="005E1037"/>
    <w:rsid w:val="005E14CB"/>
    <w:rsid w:val="005E2D64"/>
    <w:rsid w:val="005E32C1"/>
    <w:rsid w:val="005E3659"/>
    <w:rsid w:val="005E476E"/>
    <w:rsid w:val="005E5186"/>
    <w:rsid w:val="005E5989"/>
    <w:rsid w:val="005E6DAF"/>
    <w:rsid w:val="005E749D"/>
    <w:rsid w:val="005E79EB"/>
    <w:rsid w:val="005F09E5"/>
    <w:rsid w:val="005F2326"/>
    <w:rsid w:val="005F302E"/>
    <w:rsid w:val="005F42FD"/>
    <w:rsid w:val="005F56A8"/>
    <w:rsid w:val="005F58E5"/>
    <w:rsid w:val="005F6328"/>
    <w:rsid w:val="005F69D9"/>
    <w:rsid w:val="005F796D"/>
    <w:rsid w:val="00600614"/>
    <w:rsid w:val="006009FE"/>
    <w:rsid w:val="00600A20"/>
    <w:rsid w:val="00600AF3"/>
    <w:rsid w:val="00601BEC"/>
    <w:rsid w:val="00602A78"/>
    <w:rsid w:val="00602CC6"/>
    <w:rsid w:val="00602F5A"/>
    <w:rsid w:val="00603AD8"/>
    <w:rsid w:val="00604456"/>
    <w:rsid w:val="00604A29"/>
    <w:rsid w:val="00604E05"/>
    <w:rsid w:val="00605F50"/>
    <w:rsid w:val="00605F9A"/>
    <w:rsid w:val="00607574"/>
    <w:rsid w:val="006078A3"/>
    <w:rsid w:val="00610371"/>
    <w:rsid w:val="00610E78"/>
    <w:rsid w:val="0061160A"/>
    <w:rsid w:val="00611EE2"/>
    <w:rsid w:val="00612839"/>
    <w:rsid w:val="00612BA6"/>
    <w:rsid w:val="00613C9C"/>
    <w:rsid w:val="00613E62"/>
    <w:rsid w:val="00615248"/>
    <w:rsid w:val="00616266"/>
    <w:rsid w:val="00616C21"/>
    <w:rsid w:val="00617193"/>
    <w:rsid w:val="006178EA"/>
    <w:rsid w:val="00617D89"/>
    <w:rsid w:val="00621057"/>
    <w:rsid w:val="00621F5C"/>
    <w:rsid w:val="00622461"/>
    <w:rsid w:val="006236B5"/>
    <w:rsid w:val="00623F0F"/>
    <w:rsid w:val="0062471C"/>
    <w:rsid w:val="006253B7"/>
    <w:rsid w:val="00625B97"/>
    <w:rsid w:val="00625BBC"/>
    <w:rsid w:val="00625ED2"/>
    <w:rsid w:val="00627D39"/>
    <w:rsid w:val="00630743"/>
    <w:rsid w:val="0063125A"/>
    <w:rsid w:val="006320A3"/>
    <w:rsid w:val="00632EF6"/>
    <w:rsid w:val="0063394C"/>
    <w:rsid w:val="00633EDA"/>
    <w:rsid w:val="00635FAD"/>
    <w:rsid w:val="00640E4A"/>
    <w:rsid w:val="006410F3"/>
    <w:rsid w:val="00641131"/>
    <w:rsid w:val="006421F2"/>
    <w:rsid w:val="0064335F"/>
    <w:rsid w:val="00643F71"/>
    <w:rsid w:val="00643FCD"/>
    <w:rsid w:val="00644495"/>
    <w:rsid w:val="006449CC"/>
    <w:rsid w:val="00644E06"/>
    <w:rsid w:val="006459D7"/>
    <w:rsid w:val="0064630D"/>
    <w:rsid w:val="0064640F"/>
    <w:rsid w:val="00646573"/>
    <w:rsid w:val="0064667D"/>
    <w:rsid w:val="006466FC"/>
    <w:rsid w:val="00646AED"/>
    <w:rsid w:val="00647144"/>
    <w:rsid w:val="006473C1"/>
    <w:rsid w:val="00647E99"/>
    <w:rsid w:val="0065137D"/>
    <w:rsid w:val="00651669"/>
    <w:rsid w:val="00651FCE"/>
    <w:rsid w:val="006522E1"/>
    <w:rsid w:val="00652DFD"/>
    <w:rsid w:val="0065555D"/>
    <w:rsid w:val="00655EBA"/>
    <w:rsid w:val="006564B9"/>
    <w:rsid w:val="00656C84"/>
    <w:rsid w:val="00656E66"/>
    <w:rsid w:val="006570FC"/>
    <w:rsid w:val="0065716E"/>
    <w:rsid w:val="00657FE8"/>
    <w:rsid w:val="00660E96"/>
    <w:rsid w:val="0066126A"/>
    <w:rsid w:val="006613EE"/>
    <w:rsid w:val="00661796"/>
    <w:rsid w:val="006617A3"/>
    <w:rsid w:val="00661C26"/>
    <w:rsid w:val="00662244"/>
    <w:rsid w:val="00662634"/>
    <w:rsid w:val="00663406"/>
    <w:rsid w:val="00663E5B"/>
    <w:rsid w:val="00664D84"/>
    <w:rsid w:val="00665358"/>
    <w:rsid w:val="006658DC"/>
    <w:rsid w:val="00665B39"/>
    <w:rsid w:val="00665C8E"/>
    <w:rsid w:val="006667FF"/>
    <w:rsid w:val="0066760F"/>
    <w:rsid w:val="00667758"/>
    <w:rsid w:val="006701FE"/>
    <w:rsid w:val="00670DF7"/>
    <w:rsid w:val="00671280"/>
    <w:rsid w:val="00671AC6"/>
    <w:rsid w:val="00671E87"/>
    <w:rsid w:val="006727DE"/>
    <w:rsid w:val="006739B6"/>
    <w:rsid w:val="00673A35"/>
    <w:rsid w:val="006740DF"/>
    <w:rsid w:val="0067411F"/>
    <w:rsid w:val="00674C57"/>
    <w:rsid w:val="00674CDC"/>
    <w:rsid w:val="00675FC3"/>
    <w:rsid w:val="006767E0"/>
    <w:rsid w:val="00676B04"/>
    <w:rsid w:val="00680887"/>
    <w:rsid w:val="00680B76"/>
    <w:rsid w:val="006810C7"/>
    <w:rsid w:val="00681186"/>
    <w:rsid w:val="0068154D"/>
    <w:rsid w:val="00681DA7"/>
    <w:rsid w:val="0068447C"/>
    <w:rsid w:val="00685233"/>
    <w:rsid w:val="00685246"/>
    <w:rsid w:val="00685424"/>
    <w:rsid w:val="006855FC"/>
    <w:rsid w:val="006862E9"/>
    <w:rsid w:val="006873E1"/>
    <w:rsid w:val="00687734"/>
    <w:rsid w:val="00687A2B"/>
    <w:rsid w:val="00691438"/>
    <w:rsid w:val="00691A99"/>
    <w:rsid w:val="00692059"/>
    <w:rsid w:val="00692080"/>
    <w:rsid w:val="00692164"/>
    <w:rsid w:val="006927B6"/>
    <w:rsid w:val="006928D8"/>
    <w:rsid w:val="00693C2C"/>
    <w:rsid w:val="006946A5"/>
    <w:rsid w:val="00695B56"/>
    <w:rsid w:val="00696C39"/>
    <w:rsid w:val="00697584"/>
    <w:rsid w:val="006A02C3"/>
    <w:rsid w:val="006A0776"/>
    <w:rsid w:val="006A08D4"/>
    <w:rsid w:val="006A13C4"/>
    <w:rsid w:val="006A1F95"/>
    <w:rsid w:val="006A2286"/>
    <w:rsid w:val="006A3A5A"/>
    <w:rsid w:val="006A3AEC"/>
    <w:rsid w:val="006A4168"/>
    <w:rsid w:val="006A5C60"/>
    <w:rsid w:val="006B04B6"/>
    <w:rsid w:val="006B1BE9"/>
    <w:rsid w:val="006B3949"/>
    <w:rsid w:val="006B3D6C"/>
    <w:rsid w:val="006B3E77"/>
    <w:rsid w:val="006B48E7"/>
    <w:rsid w:val="006B61EB"/>
    <w:rsid w:val="006B7DDC"/>
    <w:rsid w:val="006C02F6"/>
    <w:rsid w:val="006C03F6"/>
    <w:rsid w:val="006C08D3"/>
    <w:rsid w:val="006C0A54"/>
    <w:rsid w:val="006C265F"/>
    <w:rsid w:val="006C332F"/>
    <w:rsid w:val="006C34C8"/>
    <w:rsid w:val="006C3D19"/>
    <w:rsid w:val="006C42E4"/>
    <w:rsid w:val="006C5032"/>
    <w:rsid w:val="006C54C0"/>
    <w:rsid w:val="006C54C5"/>
    <w:rsid w:val="006C552F"/>
    <w:rsid w:val="006C5A72"/>
    <w:rsid w:val="006C6693"/>
    <w:rsid w:val="006C6BE9"/>
    <w:rsid w:val="006C7715"/>
    <w:rsid w:val="006C78AF"/>
    <w:rsid w:val="006C7AAC"/>
    <w:rsid w:val="006D0245"/>
    <w:rsid w:val="006D07E0"/>
    <w:rsid w:val="006D1447"/>
    <w:rsid w:val="006D14FC"/>
    <w:rsid w:val="006D1E31"/>
    <w:rsid w:val="006D2327"/>
    <w:rsid w:val="006D3568"/>
    <w:rsid w:val="006D3A1B"/>
    <w:rsid w:val="006D3AE9"/>
    <w:rsid w:val="006D3E12"/>
    <w:rsid w:val="006D44AF"/>
    <w:rsid w:val="006D4BE0"/>
    <w:rsid w:val="006D5CCD"/>
    <w:rsid w:val="006D68DF"/>
    <w:rsid w:val="006D6C27"/>
    <w:rsid w:val="006D756E"/>
    <w:rsid w:val="006D75BE"/>
    <w:rsid w:val="006D7A92"/>
    <w:rsid w:val="006E0107"/>
    <w:rsid w:val="006E08C2"/>
    <w:rsid w:val="006E168F"/>
    <w:rsid w:val="006E2464"/>
    <w:rsid w:val="006E2568"/>
    <w:rsid w:val="006E272E"/>
    <w:rsid w:val="006E27BD"/>
    <w:rsid w:val="006E288C"/>
    <w:rsid w:val="006E4B22"/>
    <w:rsid w:val="006E4F26"/>
    <w:rsid w:val="006E53D1"/>
    <w:rsid w:val="006E6569"/>
    <w:rsid w:val="006E7663"/>
    <w:rsid w:val="006E76E4"/>
    <w:rsid w:val="006E798C"/>
    <w:rsid w:val="006F01FC"/>
    <w:rsid w:val="006F06E0"/>
    <w:rsid w:val="006F0E3E"/>
    <w:rsid w:val="006F1241"/>
    <w:rsid w:val="006F2207"/>
    <w:rsid w:val="006F2595"/>
    <w:rsid w:val="006F2AD3"/>
    <w:rsid w:val="006F2CBA"/>
    <w:rsid w:val="006F34C1"/>
    <w:rsid w:val="006F36F3"/>
    <w:rsid w:val="006F4F22"/>
    <w:rsid w:val="006F58FE"/>
    <w:rsid w:val="006F5D71"/>
    <w:rsid w:val="006F5E6F"/>
    <w:rsid w:val="006F6520"/>
    <w:rsid w:val="00700158"/>
    <w:rsid w:val="00700D4E"/>
    <w:rsid w:val="00702F8D"/>
    <w:rsid w:val="007032B6"/>
    <w:rsid w:val="00704009"/>
    <w:rsid w:val="00704012"/>
    <w:rsid w:val="0070407C"/>
    <w:rsid w:val="00704185"/>
    <w:rsid w:val="00705561"/>
    <w:rsid w:val="00705C48"/>
    <w:rsid w:val="00706A7E"/>
    <w:rsid w:val="00706E47"/>
    <w:rsid w:val="007071F3"/>
    <w:rsid w:val="007104FA"/>
    <w:rsid w:val="00710B3E"/>
    <w:rsid w:val="0071207B"/>
    <w:rsid w:val="0071238B"/>
    <w:rsid w:val="007123AC"/>
    <w:rsid w:val="007138A7"/>
    <w:rsid w:val="007157D3"/>
    <w:rsid w:val="00715DE2"/>
    <w:rsid w:val="007168F6"/>
    <w:rsid w:val="00716D6A"/>
    <w:rsid w:val="007174C2"/>
    <w:rsid w:val="00717CF9"/>
    <w:rsid w:val="00720284"/>
    <w:rsid w:val="00720AE5"/>
    <w:rsid w:val="00720CB0"/>
    <w:rsid w:val="00720CD4"/>
    <w:rsid w:val="00721849"/>
    <w:rsid w:val="00721CB5"/>
    <w:rsid w:val="00721D92"/>
    <w:rsid w:val="007222B2"/>
    <w:rsid w:val="00723813"/>
    <w:rsid w:val="00723A91"/>
    <w:rsid w:val="00724771"/>
    <w:rsid w:val="007252D6"/>
    <w:rsid w:val="007260EC"/>
    <w:rsid w:val="00726131"/>
    <w:rsid w:val="00726816"/>
    <w:rsid w:val="00726D50"/>
    <w:rsid w:val="00726FD8"/>
    <w:rsid w:val="00730107"/>
    <w:rsid w:val="00730752"/>
    <w:rsid w:val="00730E4E"/>
    <w:rsid w:val="00730EBF"/>
    <w:rsid w:val="0073162B"/>
    <w:rsid w:val="0073204F"/>
    <w:rsid w:val="007333B2"/>
    <w:rsid w:val="00734432"/>
    <w:rsid w:val="0073456C"/>
    <w:rsid w:val="00734D2E"/>
    <w:rsid w:val="0073638E"/>
    <w:rsid w:val="007369E5"/>
    <w:rsid w:val="007372C6"/>
    <w:rsid w:val="007372D1"/>
    <w:rsid w:val="00737580"/>
    <w:rsid w:val="00737C38"/>
    <w:rsid w:val="00737CB8"/>
    <w:rsid w:val="00740C58"/>
    <w:rsid w:val="0074165E"/>
    <w:rsid w:val="007421C8"/>
    <w:rsid w:val="00742BE4"/>
    <w:rsid w:val="0074304E"/>
    <w:rsid w:val="007432EA"/>
    <w:rsid w:val="00743755"/>
    <w:rsid w:val="00743E66"/>
    <w:rsid w:val="00744AA0"/>
    <w:rsid w:val="00744AAB"/>
    <w:rsid w:val="0074503E"/>
    <w:rsid w:val="00745526"/>
    <w:rsid w:val="0074566D"/>
    <w:rsid w:val="00747C1D"/>
    <w:rsid w:val="00747C76"/>
    <w:rsid w:val="00750265"/>
    <w:rsid w:val="00750D19"/>
    <w:rsid w:val="00750D4D"/>
    <w:rsid w:val="007510A5"/>
    <w:rsid w:val="00751E59"/>
    <w:rsid w:val="007539BE"/>
    <w:rsid w:val="00753ABC"/>
    <w:rsid w:val="0075439B"/>
    <w:rsid w:val="007543C8"/>
    <w:rsid w:val="00754B3D"/>
    <w:rsid w:val="00754C20"/>
    <w:rsid w:val="007554E6"/>
    <w:rsid w:val="0075569A"/>
    <w:rsid w:val="007556C3"/>
    <w:rsid w:val="00755CDF"/>
    <w:rsid w:val="007561D4"/>
    <w:rsid w:val="00756CF6"/>
    <w:rsid w:val="00757268"/>
    <w:rsid w:val="0075734B"/>
    <w:rsid w:val="00757621"/>
    <w:rsid w:val="007609B6"/>
    <w:rsid w:val="00760BDD"/>
    <w:rsid w:val="00760C2E"/>
    <w:rsid w:val="007615B1"/>
    <w:rsid w:val="007619C8"/>
    <w:rsid w:val="00761C8E"/>
    <w:rsid w:val="00762715"/>
    <w:rsid w:val="00762E3C"/>
    <w:rsid w:val="00763100"/>
    <w:rsid w:val="00763210"/>
    <w:rsid w:val="00763EBC"/>
    <w:rsid w:val="007645A2"/>
    <w:rsid w:val="007648DB"/>
    <w:rsid w:val="00764A50"/>
    <w:rsid w:val="007654BA"/>
    <w:rsid w:val="0076563E"/>
    <w:rsid w:val="007656ED"/>
    <w:rsid w:val="00765CA2"/>
    <w:rsid w:val="0076666F"/>
    <w:rsid w:val="00766D30"/>
    <w:rsid w:val="00766D6B"/>
    <w:rsid w:val="00767A8C"/>
    <w:rsid w:val="00770B01"/>
    <w:rsid w:val="00770FFC"/>
    <w:rsid w:val="0077185E"/>
    <w:rsid w:val="0077235D"/>
    <w:rsid w:val="00776635"/>
    <w:rsid w:val="00776724"/>
    <w:rsid w:val="00776B80"/>
    <w:rsid w:val="007807B1"/>
    <w:rsid w:val="00780AC2"/>
    <w:rsid w:val="007820EB"/>
    <w:rsid w:val="00784388"/>
    <w:rsid w:val="00784BA5"/>
    <w:rsid w:val="007852FB"/>
    <w:rsid w:val="00785802"/>
    <w:rsid w:val="00785AA1"/>
    <w:rsid w:val="0078654C"/>
    <w:rsid w:val="00786766"/>
    <w:rsid w:val="00787A69"/>
    <w:rsid w:val="0079023A"/>
    <w:rsid w:val="0079129A"/>
    <w:rsid w:val="00791D3A"/>
    <w:rsid w:val="00792B71"/>
    <w:rsid w:val="00793194"/>
    <w:rsid w:val="007931B8"/>
    <w:rsid w:val="00793841"/>
    <w:rsid w:val="00793C31"/>
    <w:rsid w:val="00793FEA"/>
    <w:rsid w:val="0079542F"/>
    <w:rsid w:val="00795B70"/>
    <w:rsid w:val="00796387"/>
    <w:rsid w:val="007979AF"/>
    <w:rsid w:val="007A18FD"/>
    <w:rsid w:val="007A2EF6"/>
    <w:rsid w:val="007A3A1B"/>
    <w:rsid w:val="007A3D4F"/>
    <w:rsid w:val="007A44B1"/>
    <w:rsid w:val="007A66CC"/>
    <w:rsid w:val="007A6970"/>
    <w:rsid w:val="007A6BB6"/>
    <w:rsid w:val="007A72C5"/>
    <w:rsid w:val="007B0D31"/>
    <w:rsid w:val="007B18B1"/>
    <w:rsid w:val="007B21FE"/>
    <w:rsid w:val="007B28EF"/>
    <w:rsid w:val="007B3550"/>
    <w:rsid w:val="007B3910"/>
    <w:rsid w:val="007B3F54"/>
    <w:rsid w:val="007B463E"/>
    <w:rsid w:val="007B4F00"/>
    <w:rsid w:val="007B599A"/>
    <w:rsid w:val="007B6AF0"/>
    <w:rsid w:val="007B713E"/>
    <w:rsid w:val="007B7302"/>
    <w:rsid w:val="007B7885"/>
    <w:rsid w:val="007B7C08"/>
    <w:rsid w:val="007B7D81"/>
    <w:rsid w:val="007C0204"/>
    <w:rsid w:val="007C0832"/>
    <w:rsid w:val="007C1966"/>
    <w:rsid w:val="007C2273"/>
    <w:rsid w:val="007C29F6"/>
    <w:rsid w:val="007C2D01"/>
    <w:rsid w:val="007C34EB"/>
    <w:rsid w:val="007C3BD1"/>
    <w:rsid w:val="007C41A7"/>
    <w:rsid w:val="007C5738"/>
    <w:rsid w:val="007C59EC"/>
    <w:rsid w:val="007C6688"/>
    <w:rsid w:val="007C6FF9"/>
    <w:rsid w:val="007D2426"/>
    <w:rsid w:val="007D2E16"/>
    <w:rsid w:val="007D3EA1"/>
    <w:rsid w:val="007D5CDE"/>
    <w:rsid w:val="007D7819"/>
    <w:rsid w:val="007D78B4"/>
    <w:rsid w:val="007D7FB7"/>
    <w:rsid w:val="007E090A"/>
    <w:rsid w:val="007E0FB7"/>
    <w:rsid w:val="007E10D3"/>
    <w:rsid w:val="007E15EE"/>
    <w:rsid w:val="007E18D1"/>
    <w:rsid w:val="007E1CE0"/>
    <w:rsid w:val="007E25CF"/>
    <w:rsid w:val="007E295F"/>
    <w:rsid w:val="007E37C0"/>
    <w:rsid w:val="007E478F"/>
    <w:rsid w:val="007E54BB"/>
    <w:rsid w:val="007E6376"/>
    <w:rsid w:val="007F0CB4"/>
    <w:rsid w:val="007F1BE9"/>
    <w:rsid w:val="007F228D"/>
    <w:rsid w:val="007F30A9"/>
    <w:rsid w:val="007F3D67"/>
    <w:rsid w:val="007F3E33"/>
    <w:rsid w:val="007F6581"/>
    <w:rsid w:val="007F73DA"/>
    <w:rsid w:val="007F754B"/>
    <w:rsid w:val="007F75CA"/>
    <w:rsid w:val="007F7898"/>
    <w:rsid w:val="007F7AB2"/>
    <w:rsid w:val="0080008B"/>
    <w:rsid w:val="0080055F"/>
    <w:rsid w:val="00800928"/>
    <w:rsid w:val="00800B18"/>
    <w:rsid w:val="008010A2"/>
    <w:rsid w:val="00801A02"/>
    <w:rsid w:val="00802216"/>
    <w:rsid w:val="008026B6"/>
    <w:rsid w:val="00802AD4"/>
    <w:rsid w:val="008038EC"/>
    <w:rsid w:val="008040CD"/>
    <w:rsid w:val="00804649"/>
    <w:rsid w:val="00805BFB"/>
    <w:rsid w:val="00806806"/>
    <w:rsid w:val="00806991"/>
    <w:rsid w:val="008108F1"/>
    <w:rsid w:val="008109A6"/>
    <w:rsid w:val="00810DFD"/>
    <w:rsid w:val="00811382"/>
    <w:rsid w:val="00812AE8"/>
    <w:rsid w:val="00812DF3"/>
    <w:rsid w:val="00813B2B"/>
    <w:rsid w:val="0081420B"/>
    <w:rsid w:val="008142AF"/>
    <w:rsid w:val="008150C0"/>
    <w:rsid w:val="00815298"/>
    <w:rsid w:val="0081616F"/>
    <w:rsid w:val="008167DA"/>
    <w:rsid w:val="00816F8B"/>
    <w:rsid w:val="00817BA4"/>
    <w:rsid w:val="008209B0"/>
    <w:rsid w:val="00820CF5"/>
    <w:rsid w:val="008211B6"/>
    <w:rsid w:val="00821BA4"/>
    <w:rsid w:val="00821F0F"/>
    <w:rsid w:val="008237BF"/>
    <w:rsid w:val="00823D6C"/>
    <w:rsid w:val="00823F5C"/>
    <w:rsid w:val="00823FC8"/>
    <w:rsid w:val="008244FB"/>
    <w:rsid w:val="00824A09"/>
    <w:rsid w:val="00824AF3"/>
    <w:rsid w:val="00824BBD"/>
    <w:rsid w:val="008253D4"/>
    <w:rsid w:val="008255E8"/>
    <w:rsid w:val="0082581B"/>
    <w:rsid w:val="00826A8A"/>
    <w:rsid w:val="00827DCF"/>
    <w:rsid w:val="008300BA"/>
    <w:rsid w:val="008304DB"/>
    <w:rsid w:val="0083086E"/>
    <w:rsid w:val="00830C1C"/>
    <w:rsid w:val="008315FE"/>
    <w:rsid w:val="0083176B"/>
    <w:rsid w:val="008317FD"/>
    <w:rsid w:val="00831DD2"/>
    <w:rsid w:val="00832069"/>
    <w:rsid w:val="00832342"/>
    <w:rsid w:val="0083396D"/>
    <w:rsid w:val="00833D0D"/>
    <w:rsid w:val="00833FF0"/>
    <w:rsid w:val="00834207"/>
    <w:rsid w:val="00834D50"/>
    <w:rsid w:val="00834DA5"/>
    <w:rsid w:val="00835F9D"/>
    <w:rsid w:val="0083794C"/>
    <w:rsid w:val="00837C3E"/>
    <w:rsid w:val="00837DCE"/>
    <w:rsid w:val="00841545"/>
    <w:rsid w:val="008428B8"/>
    <w:rsid w:val="00842D19"/>
    <w:rsid w:val="00844DED"/>
    <w:rsid w:val="00846174"/>
    <w:rsid w:val="008463BD"/>
    <w:rsid w:val="00846D8E"/>
    <w:rsid w:val="008503EE"/>
    <w:rsid w:val="00850462"/>
    <w:rsid w:val="00850545"/>
    <w:rsid w:val="00853998"/>
    <w:rsid w:val="008547CD"/>
    <w:rsid w:val="0085512A"/>
    <w:rsid w:val="0085534F"/>
    <w:rsid w:val="008556B2"/>
    <w:rsid w:val="00855837"/>
    <w:rsid w:val="00855B2A"/>
    <w:rsid w:val="00855F23"/>
    <w:rsid w:val="00855FF5"/>
    <w:rsid w:val="00856114"/>
    <w:rsid w:val="0085688E"/>
    <w:rsid w:val="008568B3"/>
    <w:rsid w:val="00856C21"/>
    <w:rsid w:val="00857907"/>
    <w:rsid w:val="00857DED"/>
    <w:rsid w:val="00857EF6"/>
    <w:rsid w:val="00857F70"/>
    <w:rsid w:val="00860D52"/>
    <w:rsid w:val="008611D0"/>
    <w:rsid w:val="008621C6"/>
    <w:rsid w:val="008630BC"/>
    <w:rsid w:val="008636E1"/>
    <w:rsid w:val="008647FF"/>
    <w:rsid w:val="00864D19"/>
    <w:rsid w:val="0086546B"/>
    <w:rsid w:val="00866362"/>
    <w:rsid w:val="0086664A"/>
    <w:rsid w:val="00866B8A"/>
    <w:rsid w:val="00866E4A"/>
    <w:rsid w:val="00866F6F"/>
    <w:rsid w:val="008673D8"/>
    <w:rsid w:val="008678E0"/>
    <w:rsid w:val="008700C2"/>
    <w:rsid w:val="008702EA"/>
    <w:rsid w:val="0087033C"/>
    <w:rsid w:val="00870AC3"/>
    <w:rsid w:val="00870E5D"/>
    <w:rsid w:val="0087143A"/>
    <w:rsid w:val="00871781"/>
    <w:rsid w:val="008725AD"/>
    <w:rsid w:val="00872A18"/>
    <w:rsid w:val="00872CCA"/>
    <w:rsid w:val="008736AA"/>
    <w:rsid w:val="0087598A"/>
    <w:rsid w:val="00875E43"/>
    <w:rsid w:val="00875F55"/>
    <w:rsid w:val="00876392"/>
    <w:rsid w:val="00877396"/>
    <w:rsid w:val="0087782D"/>
    <w:rsid w:val="008803D6"/>
    <w:rsid w:val="008804B8"/>
    <w:rsid w:val="00880950"/>
    <w:rsid w:val="00881BA4"/>
    <w:rsid w:val="0088204E"/>
    <w:rsid w:val="0088274A"/>
    <w:rsid w:val="00882923"/>
    <w:rsid w:val="00882B03"/>
    <w:rsid w:val="00882BE4"/>
    <w:rsid w:val="00884870"/>
    <w:rsid w:val="00884ED1"/>
    <w:rsid w:val="00886FC0"/>
    <w:rsid w:val="00890209"/>
    <w:rsid w:val="00890F0F"/>
    <w:rsid w:val="00890F99"/>
    <w:rsid w:val="00891D0C"/>
    <w:rsid w:val="008921AD"/>
    <w:rsid w:val="00892BB0"/>
    <w:rsid w:val="00892F1E"/>
    <w:rsid w:val="008931A2"/>
    <w:rsid w:val="0089436F"/>
    <w:rsid w:val="00894E24"/>
    <w:rsid w:val="00895159"/>
    <w:rsid w:val="0089523E"/>
    <w:rsid w:val="008955D1"/>
    <w:rsid w:val="00895F8C"/>
    <w:rsid w:val="00896BB1"/>
    <w:rsid w:val="008972A2"/>
    <w:rsid w:val="008977BA"/>
    <w:rsid w:val="008A012C"/>
    <w:rsid w:val="008A0D87"/>
    <w:rsid w:val="008A32E1"/>
    <w:rsid w:val="008A3864"/>
    <w:rsid w:val="008A3E95"/>
    <w:rsid w:val="008A4976"/>
    <w:rsid w:val="008A4C1E"/>
    <w:rsid w:val="008A6A3C"/>
    <w:rsid w:val="008A6D82"/>
    <w:rsid w:val="008A726F"/>
    <w:rsid w:val="008B0399"/>
    <w:rsid w:val="008B07A5"/>
    <w:rsid w:val="008B0AAF"/>
    <w:rsid w:val="008B1A62"/>
    <w:rsid w:val="008B2196"/>
    <w:rsid w:val="008B2DAE"/>
    <w:rsid w:val="008B4089"/>
    <w:rsid w:val="008B421A"/>
    <w:rsid w:val="008B542A"/>
    <w:rsid w:val="008B5472"/>
    <w:rsid w:val="008B54F2"/>
    <w:rsid w:val="008B5533"/>
    <w:rsid w:val="008B6788"/>
    <w:rsid w:val="008B7AE4"/>
    <w:rsid w:val="008B7D6F"/>
    <w:rsid w:val="008C0232"/>
    <w:rsid w:val="008C0974"/>
    <w:rsid w:val="008C0CAD"/>
    <w:rsid w:val="008C1E52"/>
    <w:rsid w:val="008C1F06"/>
    <w:rsid w:val="008C29F1"/>
    <w:rsid w:val="008C407C"/>
    <w:rsid w:val="008C4E1B"/>
    <w:rsid w:val="008C67C9"/>
    <w:rsid w:val="008C72B4"/>
    <w:rsid w:val="008C7851"/>
    <w:rsid w:val="008D011B"/>
    <w:rsid w:val="008D0B2D"/>
    <w:rsid w:val="008D11A1"/>
    <w:rsid w:val="008D13E1"/>
    <w:rsid w:val="008D171D"/>
    <w:rsid w:val="008D17CA"/>
    <w:rsid w:val="008D2DB3"/>
    <w:rsid w:val="008D32D6"/>
    <w:rsid w:val="008D36F1"/>
    <w:rsid w:val="008D4789"/>
    <w:rsid w:val="008D4F95"/>
    <w:rsid w:val="008D5C71"/>
    <w:rsid w:val="008D6275"/>
    <w:rsid w:val="008D6549"/>
    <w:rsid w:val="008D6556"/>
    <w:rsid w:val="008D7B2C"/>
    <w:rsid w:val="008E0442"/>
    <w:rsid w:val="008E0581"/>
    <w:rsid w:val="008E1838"/>
    <w:rsid w:val="008E22C9"/>
    <w:rsid w:val="008E2457"/>
    <w:rsid w:val="008E25FB"/>
    <w:rsid w:val="008E2C2B"/>
    <w:rsid w:val="008E330D"/>
    <w:rsid w:val="008E365B"/>
    <w:rsid w:val="008E3EA7"/>
    <w:rsid w:val="008E41D7"/>
    <w:rsid w:val="008E5040"/>
    <w:rsid w:val="008E5A6A"/>
    <w:rsid w:val="008E67C2"/>
    <w:rsid w:val="008E7EE9"/>
    <w:rsid w:val="008F08E3"/>
    <w:rsid w:val="008F13A0"/>
    <w:rsid w:val="008F1C95"/>
    <w:rsid w:val="008F3A6B"/>
    <w:rsid w:val="008F4D77"/>
    <w:rsid w:val="008F599F"/>
    <w:rsid w:val="008F66D3"/>
    <w:rsid w:val="008F6B85"/>
    <w:rsid w:val="008F740F"/>
    <w:rsid w:val="008F7560"/>
    <w:rsid w:val="009002D1"/>
    <w:rsid w:val="009005D6"/>
    <w:rsid w:val="009005E6"/>
    <w:rsid w:val="009005EB"/>
    <w:rsid w:val="00900ACF"/>
    <w:rsid w:val="00900C48"/>
    <w:rsid w:val="009014D5"/>
    <w:rsid w:val="009016CF"/>
    <w:rsid w:val="00901B86"/>
    <w:rsid w:val="00901C35"/>
    <w:rsid w:val="00902E3A"/>
    <w:rsid w:val="00902FDA"/>
    <w:rsid w:val="009030CE"/>
    <w:rsid w:val="00904A23"/>
    <w:rsid w:val="00905C7C"/>
    <w:rsid w:val="00906BFF"/>
    <w:rsid w:val="00906EFF"/>
    <w:rsid w:val="00907223"/>
    <w:rsid w:val="00910CCE"/>
    <w:rsid w:val="00910D3F"/>
    <w:rsid w:val="00911882"/>
    <w:rsid w:val="00911BEF"/>
    <w:rsid w:val="00911EBB"/>
    <w:rsid w:val="009120CE"/>
    <w:rsid w:val="00913172"/>
    <w:rsid w:val="009131AE"/>
    <w:rsid w:val="00913669"/>
    <w:rsid w:val="00913886"/>
    <w:rsid w:val="00913FC8"/>
    <w:rsid w:val="009143C3"/>
    <w:rsid w:val="00915D70"/>
    <w:rsid w:val="00916423"/>
    <w:rsid w:val="009168F4"/>
    <w:rsid w:val="00916D9B"/>
    <w:rsid w:val="009171A7"/>
    <w:rsid w:val="00917581"/>
    <w:rsid w:val="009177C0"/>
    <w:rsid w:val="00917F84"/>
    <w:rsid w:val="0092016D"/>
    <w:rsid w:val="00920330"/>
    <w:rsid w:val="00921117"/>
    <w:rsid w:val="00921B75"/>
    <w:rsid w:val="009227EC"/>
    <w:rsid w:val="00922821"/>
    <w:rsid w:val="00922FFE"/>
    <w:rsid w:val="0092317B"/>
    <w:rsid w:val="00923380"/>
    <w:rsid w:val="00923E05"/>
    <w:rsid w:val="00925BBA"/>
    <w:rsid w:val="00926899"/>
    <w:rsid w:val="00926BA1"/>
    <w:rsid w:val="00926E66"/>
    <w:rsid w:val="00927090"/>
    <w:rsid w:val="0093064E"/>
    <w:rsid w:val="00930ACD"/>
    <w:rsid w:val="00930B6C"/>
    <w:rsid w:val="00930F9F"/>
    <w:rsid w:val="009321E3"/>
    <w:rsid w:val="00932ADC"/>
    <w:rsid w:val="009330D9"/>
    <w:rsid w:val="0093396D"/>
    <w:rsid w:val="00934806"/>
    <w:rsid w:val="00935087"/>
    <w:rsid w:val="00935C6B"/>
    <w:rsid w:val="00935E7D"/>
    <w:rsid w:val="00935FE2"/>
    <w:rsid w:val="00936105"/>
    <w:rsid w:val="00941240"/>
    <w:rsid w:val="0094133D"/>
    <w:rsid w:val="00941A78"/>
    <w:rsid w:val="00942B56"/>
    <w:rsid w:val="00942BB9"/>
    <w:rsid w:val="00944758"/>
    <w:rsid w:val="009453C3"/>
    <w:rsid w:val="0094545F"/>
    <w:rsid w:val="00945460"/>
    <w:rsid w:val="0094626B"/>
    <w:rsid w:val="00946539"/>
    <w:rsid w:val="00947428"/>
    <w:rsid w:val="009478B9"/>
    <w:rsid w:val="00950936"/>
    <w:rsid w:val="00950A5E"/>
    <w:rsid w:val="009510E3"/>
    <w:rsid w:val="00951321"/>
    <w:rsid w:val="009525F8"/>
    <w:rsid w:val="00952960"/>
    <w:rsid w:val="00953127"/>
    <w:rsid w:val="009531DF"/>
    <w:rsid w:val="0095375A"/>
    <w:rsid w:val="0095416D"/>
    <w:rsid w:val="00954381"/>
    <w:rsid w:val="009555C4"/>
    <w:rsid w:val="00955952"/>
    <w:rsid w:val="0095612A"/>
    <w:rsid w:val="009561B8"/>
    <w:rsid w:val="0095678B"/>
    <w:rsid w:val="00956DD4"/>
    <w:rsid w:val="00956F66"/>
    <w:rsid w:val="00956FCD"/>
    <w:rsid w:val="0095751B"/>
    <w:rsid w:val="00957BAF"/>
    <w:rsid w:val="00957F6B"/>
    <w:rsid w:val="009609CD"/>
    <w:rsid w:val="009614C6"/>
    <w:rsid w:val="00961B42"/>
    <w:rsid w:val="00962733"/>
    <w:rsid w:val="00963647"/>
    <w:rsid w:val="00963864"/>
    <w:rsid w:val="00963958"/>
    <w:rsid w:val="0096441D"/>
    <w:rsid w:val="00965073"/>
    <w:rsid w:val="009651DD"/>
    <w:rsid w:val="00966918"/>
    <w:rsid w:val="00966FBD"/>
    <w:rsid w:val="00967713"/>
    <w:rsid w:val="009679A3"/>
    <w:rsid w:val="009708F3"/>
    <w:rsid w:val="00971465"/>
    <w:rsid w:val="00971471"/>
    <w:rsid w:val="00971A72"/>
    <w:rsid w:val="00971DD5"/>
    <w:rsid w:val="00971ECB"/>
    <w:rsid w:val="00972325"/>
    <w:rsid w:val="00973AF9"/>
    <w:rsid w:val="00974160"/>
    <w:rsid w:val="009753AD"/>
    <w:rsid w:val="00975B4A"/>
    <w:rsid w:val="009761FF"/>
    <w:rsid w:val="00976895"/>
    <w:rsid w:val="00977048"/>
    <w:rsid w:val="00977CE4"/>
    <w:rsid w:val="00977D62"/>
    <w:rsid w:val="0098087C"/>
    <w:rsid w:val="00981C9E"/>
    <w:rsid w:val="00981CF3"/>
    <w:rsid w:val="00981FCA"/>
    <w:rsid w:val="00982695"/>
    <w:rsid w:val="00983A19"/>
    <w:rsid w:val="00984313"/>
    <w:rsid w:val="00984748"/>
    <w:rsid w:val="009856ED"/>
    <w:rsid w:val="00985B57"/>
    <w:rsid w:val="00985FC6"/>
    <w:rsid w:val="00986C50"/>
    <w:rsid w:val="0098760E"/>
    <w:rsid w:val="0098771A"/>
    <w:rsid w:val="00987D8F"/>
    <w:rsid w:val="00987E98"/>
    <w:rsid w:val="00987E9A"/>
    <w:rsid w:val="00990076"/>
    <w:rsid w:val="00990616"/>
    <w:rsid w:val="00990E12"/>
    <w:rsid w:val="009910D8"/>
    <w:rsid w:val="0099186B"/>
    <w:rsid w:val="0099187A"/>
    <w:rsid w:val="00991E92"/>
    <w:rsid w:val="009922B9"/>
    <w:rsid w:val="00992A02"/>
    <w:rsid w:val="00992B02"/>
    <w:rsid w:val="00992C30"/>
    <w:rsid w:val="00993D24"/>
    <w:rsid w:val="00994D73"/>
    <w:rsid w:val="00994E06"/>
    <w:rsid w:val="0099567D"/>
    <w:rsid w:val="00995BD8"/>
    <w:rsid w:val="00995E5A"/>
    <w:rsid w:val="0099624F"/>
    <w:rsid w:val="00996881"/>
    <w:rsid w:val="009A02DB"/>
    <w:rsid w:val="009A0853"/>
    <w:rsid w:val="009A0FC1"/>
    <w:rsid w:val="009A0FDB"/>
    <w:rsid w:val="009A2017"/>
    <w:rsid w:val="009A2169"/>
    <w:rsid w:val="009A3961"/>
    <w:rsid w:val="009A3A5A"/>
    <w:rsid w:val="009A443E"/>
    <w:rsid w:val="009A481F"/>
    <w:rsid w:val="009A6B22"/>
    <w:rsid w:val="009A6EF3"/>
    <w:rsid w:val="009A7109"/>
    <w:rsid w:val="009A7428"/>
    <w:rsid w:val="009A756C"/>
    <w:rsid w:val="009A7573"/>
    <w:rsid w:val="009A7694"/>
    <w:rsid w:val="009A7856"/>
    <w:rsid w:val="009A7EC2"/>
    <w:rsid w:val="009B0A60"/>
    <w:rsid w:val="009B103F"/>
    <w:rsid w:val="009B12F3"/>
    <w:rsid w:val="009B14B1"/>
    <w:rsid w:val="009B166F"/>
    <w:rsid w:val="009B1C65"/>
    <w:rsid w:val="009B1CA6"/>
    <w:rsid w:val="009B25AC"/>
    <w:rsid w:val="009B4F17"/>
    <w:rsid w:val="009B55F9"/>
    <w:rsid w:val="009B56CF"/>
    <w:rsid w:val="009B5AC8"/>
    <w:rsid w:val="009B60AA"/>
    <w:rsid w:val="009B6AAD"/>
    <w:rsid w:val="009C1201"/>
    <w:rsid w:val="009C12E7"/>
    <w:rsid w:val="009C137D"/>
    <w:rsid w:val="009C166E"/>
    <w:rsid w:val="009C17F8"/>
    <w:rsid w:val="009C19F6"/>
    <w:rsid w:val="009C1B12"/>
    <w:rsid w:val="009C1BEB"/>
    <w:rsid w:val="009C2083"/>
    <w:rsid w:val="009C2421"/>
    <w:rsid w:val="009C2A9F"/>
    <w:rsid w:val="009C2FB4"/>
    <w:rsid w:val="009C32C6"/>
    <w:rsid w:val="009C3656"/>
    <w:rsid w:val="009C3DB9"/>
    <w:rsid w:val="009C4A5E"/>
    <w:rsid w:val="009C634A"/>
    <w:rsid w:val="009C6AAC"/>
    <w:rsid w:val="009C7091"/>
    <w:rsid w:val="009C726B"/>
    <w:rsid w:val="009C7E6A"/>
    <w:rsid w:val="009D063C"/>
    <w:rsid w:val="009D0A91"/>
    <w:rsid w:val="009D0AD1"/>
    <w:rsid w:val="009D0AE1"/>
    <w:rsid w:val="009D165C"/>
    <w:rsid w:val="009D16AD"/>
    <w:rsid w:val="009D17D4"/>
    <w:rsid w:val="009D1FC0"/>
    <w:rsid w:val="009D22FC"/>
    <w:rsid w:val="009D2752"/>
    <w:rsid w:val="009D2AA5"/>
    <w:rsid w:val="009D2B23"/>
    <w:rsid w:val="009D3904"/>
    <w:rsid w:val="009D3CA7"/>
    <w:rsid w:val="009D3D40"/>
    <w:rsid w:val="009D3D77"/>
    <w:rsid w:val="009D3F5C"/>
    <w:rsid w:val="009D409F"/>
    <w:rsid w:val="009D4319"/>
    <w:rsid w:val="009D49CF"/>
    <w:rsid w:val="009D5251"/>
    <w:rsid w:val="009D53DD"/>
    <w:rsid w:val="009D558E"/>
    <w:rsid w:val="009D57E5"/>
    <w:rsid w:val="009D68EB"/>
    <w:rsid w:val="009D6C80"/>
    <w:rsid w:val="009D7312"/>
    <w:rsid w:val="009E18FF"/>
    <w:rsid w:val="009E2025"/>
    <w:rsid w:val="009E2846"/>
    <w:rsid w:val="009E2EF5"/>
    <w:rsid w:val="009E3893"/>
    <w:rsid w:val="009E435E"/>
    <w:rsid w:val="009E4A79"/>
    <w:rsid w:val="009E4BA9"/>
    <w:rsid w:val="009E4E11"/>
    <w:rsid w:val="009E5498"/>
    <w:rsid w:val="009E5D56"/>
    <w:rsid w:val="009E5F8F"/>
    <w:rsid w:val="009F0CD5"/>
    <w:rsid w:val="009F1834"/>
    <w:rsid w:val="009F23AC"/>
    <w:rsid w:val="009F3B24"/>
    <w:rsid w:val="009F47B8"/>
    <w:rsid w:val="009F509E"/>
    <w:rsid w:val="009F55FD"/>
    <w:rsid w:val="009F5897"/>
    <w:rsid w:val="009F6860"/>
    <w:rsid w:val="009F6922"/>
    <w:rsid w:val="009F6C6A"/>
    <w:rsid w:val="009F71EB"/>
    <w:rsid w:val="009F747A"/>
    <w:rsid w:val="009F7883"/>
    <w:rsid w:val="009F7BE8"/>
    <w:rsid w:val="009F7D1C"/>
    <w:rsid w:val="009F7F80"/>
    <w:rsid w:val="00A00153"/>
    <w:rsid w:val="00A00543"/>
    <w:rsid w:val="00A00A73"/>
    <w:rsid w:val="00A00C9D"/>
    <w:rsid w:val="00A00FEF"/>
    <w:rsid w:val="00A01F42"/>
    <w:rsid w:val="00A02E43"/>
    <w:rsid w:val="00A03B7C"/>
    <w:rsid w:val="00A04A82"/>
    <w:rsid w:val="00A04F2E"/>
    <w:rsid w:val="00A05C7B"/>
    <w:rsid w:val="00A05FB5"/>
    <w:rsid w:val="00A069A2"/>
    <w:rsid w:val="00A07130"/>
    <w:rsid w:val="00A076A1"/>
    <w:rsid w:val="00A0780F"/>
    <w:rsid w:val="00A11028"/>
    <w:rsid w:val="00A11572"/>
    <w:rsid w:val="00A125DE"/>
    <w:rsid w:val="00A13F7C"/>
    <w:rsid w:val="00A14BF4"/>
    <w:rsid w:val="00A14FFD"/>
    <w:rsid w:val="00A150B9"/>
    <w:rsid w:val="00A15C5E"/>
    <w:rsid w:val="00A1715C"/>
    <w:rsid w:val="00A17587"/>
    <w:rsid w:val="00A22EF3"/>
    <w:rsid w:val="00A235ED"/>
    <w:rsid w:val="00A2572D"/>
    <w:rsid w:val="00A25905"/>
    <w:rsid w:val="00A25D01"/>
    <w:rsid w:val="00A26506"/>
    <w:rsid w:val="00A26D29"/>
    <w:rsid w:val="00A2705F"/>
    <w:rsid w:val="00A2768F"/>
    <w:rsid w:val="00A2777E"/>
    <w:rsid w:val="00A279A5"/>
    <w:rsid w:val="00A27BD6"/>
    <w:rsid w:val="00A27C2E"/>
    <w:rsid w:val="00A301C2"/>
    <w:rsid w:val="00A3063D"/>
    <w:rsid w:val="00A31A66"/>
    <w:rsid w:val="00A33451"/>
    <w:rsid w:val="00A334A7"/>
    <w:rsid w:val="00A33AE1"/>
    <w:rsid w:val="00A34C3F"/>
    <w:rsid w:val="00A37099"/>
    <w:rsid w:val="00A404FF"/>
    <w:rsid w:val="00A40F41"/>
    <w:rsid w:val="00A4114C"/>
    <w:rsid w:val="00A415C6"/>
    <w:rsid w:val="00A4319D"/>
    <w:rsid w:val="00A43896"/>
    <w:rsid w:val="00A43BFF"/>
    <w:rsid w:val="00A4405F"/>
    <w:rsid w:val="00A45A44"/>
    <w:rsid w:val="00A45D7D"/>
    <w:rsid w:val="00A464E4"/>
    <w:rsid w:val="00A4661C"/>
    <w:rsid w:val="00A475C1"/>
    <w:rsid w:val="00A47FCB"/>
    <w:rsid w:val="00A5089E"/>
    <w:rsid w:val="00A50AF0"/>
    <w:rsid w:val="00A5140C"/>
    <w:rsid w:val="00A5142A"/>
    <w:rsid w:val="00A517A2"/>
    <w:rsid w:val="00A51983"/>
    <w:rsid w:val="00A52521"/>
    <w:rsid w:val="00A527F4"/>
    <w:rsid w:val="00A5319F"/>
    <w:rsid w:val="00A534E4"/>
    <w:rsid w:val="00A53D3B"/>
    <w:rsid w:val="00A53F24"/>
    <w:rsid w:val="00A53F6B"/>
    <w:rsid w:val="00A54765"/>
    <w:rsid w:val="00A54FCA"/>
    <w:rsid w:val="00A55261"/>
    <w:rsid w:val="00A55454"/>
    <w:rsid w:val="00A55BFF"/>
    <w:rsid w:val="00A55C1D"/>
    <w:rsid w:val="00A5610E"/>
    <w:rsid w:val="00A56E45"/>
    <w:rsid w:val="00A56F9F"/>
    <w:rsid w:val="00A57321"/>
    <w:rsid w:val="00A57B19"/>
    <w:rsid w:val="00A57F7F"/>
    <w:rsid w:val="00A57F9B"/>
    <w:rsid w:val="00A60530"/>
    <w:rsid w:val="00A60EDF"/>
    <w:rsid w:val="00A60EEE"/>
    <w:rsid w:val="00A613E2"/>
    <w:rsid w:val="00A61534"/>
    <w:rsid w:val="00A61A43"/>
    <w:rsid w:val="00A61C67"/>
    <w:rsid w:val="00A624FB"/>
    <w:rsid w:val="00A62896"/>
    <w:rsid w:val="00A62A74"/>
    <w:rsid w:val="00A634FD"/>
    <w:rsid w:val="00A63852"/>
    <w:rsid w:val="00A63DC2"/>
    <w:rsid w:val="00A646ED"/>
    <w:rsid w:val="00A64826"/>
    <w:rsid w:val="00A64E41"/>
    <w:rsid w:val="00A65D97"/>
    <w:rsid w:val="00A6695D"/>
    <w:rsid w:val="00A66C6F"/>
    <w:rsid w:val="00A66E33"/>
    <w:rsid w:val="00A673BC"/>
    <w:rsid w:val="00A70718"/>
    <w:rsid w:val="00A71342"/>
    <w:rsid w:val="00A718D7"/>
    <w:rsid w:val="00A72091"/>
    <w:rsid w:val="00A722CC"/>
    <w:rsid w:val="00A723A6"/>
    <w:rsid w:val="00A72452"/>
    <w:rsid w:val="00A72B0D"/>
    <w:rsid w:val="00A72DF5"/>
    <w:rsid w:val="00A7427B"/>
    <w:rsid w:val="00A7443A"/>
    <w:rsid w:val="00A74954"/>
    <w:rsid w:val="00A7527D"/>
    <w:rsid w:val="00A75EC2"/>
    <w:rsid w:val="00A76200"/>
    <w:rsid w:val="00A76646"/>
    <w:rsid w:val="00A77A8C"/>
    <w:rsid w:val="00A81EF8"/>
    <w:rsid w:val="00A8252E"/>
    <w:rsid w:val="00A832A8"/>
    <w:rsid w:val="00A83789"/>
    <w:rsid w:val="00A838E0"/>
    <w:rsid w:val="00A83CA7"/>
    <w:rsid w:val="00A84644"/>
    <w:rsid w:val="00A84655"/>
    <w:rsid w:val="00A85172"/>
    <w:rsid w:val="00A852EE"/>
    <w:rsid w:val="00A85940"/>
    <w:rsid w:val="00A85EA1"/>
    <w:rsid w:val="00A86199"/>
    <w:rsid w:val="00A86C57"/>
    <w:rsid w:val="00A86F4F"/>
    <w:rsid w:val="00A87BFB"/>
    <w:rsid w:val="00A87D81"/>
    <w:rsid w:val="00A87FC6"/>
    <w:rsid w:val="00A9054F"/>
    <w:rsid w:val="00A9083D"/>
    <w:rsid w:val="00A90A12"/>
    <w:rsid w:val="00A91262"/>
    <w:rsid w:val="00A919E1"/>
    <w:rsid w:val="00A91DB5"/>
    <w:rsid w:val="00A91F06"/>
    <w:rsid w:val="00A92124"/>
    <w:rsid w:val="00A9224E"/>
    <w:rsid w:val="00A92724"/>
    <w:rsid w:val="00A93497"/>
    <w:rsid w:val="00A935D8"/>
    <w:rsid w:val="00A93852"/>
    <w:rsid w:val="00A93CC6"/>
    <w:rsid w:val="00A9459A"/>
    <w:rsid w:val="00A95FDB"/>
    <w:rsid w:val="00A96585"/>
    <w:rsid w:val="00A96BB7"/>
    <w:rsid w:val="00A97947"/>
    <w:rsid w:val="00A97C49"/>
    <w:rsid w:val="00A97C75"/>
    <w:rsid w:val="00AA113B"/>
    <w:rsid w:val="00AA2F73"/>
    <w:rsid w:val="00AA42D4"/>
    <w:rsid w:val="00AA48ED"/>
    <w:rsid w:val="00AA4C18"/>
    <w:rsid w:val="00AA54B9"/>
    <w:rsid w:val="00AA57DC"/>
    <w:rsid w:val="00AA58FD"/>
    <w:rsid w:val="00AA5ABE"/>
    <w:rsid w:val="00AA6D95"/>
    <w:rsid w:val="00AA78AB"/>
    <w:rsid w:val="00AB04D6"/>
    <w:rsid w:val="00AB087A"/>
    <w:rsid w:val="00AB09D5"/>
    <w:rsid w:val="00AB0F99"/>
    <w:rsid w:val="00AB13F3"/>
    <w:rsid w:val="00AB15E6"/>
    <w:rsid w:val="00AB2073"/>
    <w:rsid w:val="00AB2573"/>
    <w:rsid w:val="00AB34A5"/>
    <w:rsid w:val="00AB365E"/>
    <w:rsid w:val="00AB372B"/>
    <w:rsid w:val="00AB3A8C"/>
    <w:rsid w:val="00AB4572"/>
    <w:rsid w:val="00AB53B3"/>
    <w:rsid w:val="00AB53BF"/>
    <w:rsid w:val="00AB6309"/>
    <w:rsid w:val="00AB7359"/>
    <w:rsid w:val="00AB78E7"/>
    <w:rsid w:val="00AC0074"/>
    <w:rsid w:val="00AC058D"/>
    <w:rsid w:val="00AC356B"/>
    <w:rsid w:val="00AC39F8"/>
    <w:rsid w:val="00AC3B3B"/>
    <w:rsid w:val="00AC41C3"/>
    <w:rsid w:val="00AC437B"/>
    <w:rsid w:val="00AC4A21"/>
    <w:rsid w:val="00AC56F0"/>
    <w:rsid w:val="00AC62F9"/>
    <w:rsid w:val="00AC65E6"/>
    <w:rsid w:val="00AC6727"/>
    <w:rsid w:val="00AC685B"/>
    <w:rsid w:val="00AC6D17"/>
    <w:rsid w:val="00AC727A"/>
    <w:rsid w:val="00AC764A"/>
    <w:rsid w:val="00AC78B1"/>
    <w:rsid w:val="00AC7A93"/>
    <w:rsid w:val="00AD19FE"/>
    <w:rsid w:val="00AD2CCD"/>
    <w:rsid w:val="00AD39C7"/>
    <w:rsid w:val="00AD4C92"/>
    <w:rsid w:val="00AD5394"/>
    <w:rsid w:val="00AD584A"/>
    <w:rsid w:val="00AD6710"/>
    <w:rsid w:val="00AD6C57"/>
    <w:rsid w:val="00AD7B48"/>
    <w:rsid w:val="00AE37D9"/>
    <w:rsid w:val="00AE3CE5"/>
    <w:rsid w:val="00AE3DC2"/>
    <w:rsid w:val="00AE4093"/>
    <w:rsid w:val="00AE4ED6"/>
    <w:rsid w:val="00AE541E"/>
    <w:rsid w:val="00AE56F2"/>
    <w:rsid w:val="00AE5988"/>
    <w:rsid w:val="00AE5C77"/>
    <w:rsid w:val="00AE60ED"/>
    <w:rsid w:val="00AE6A93"/>
    <w:rsid w:val="00AE6DDB"/>
    <w:rsid w:val="00AE70E6"/>
    <w:rsid w:val="00AE762B"/>
    <w:rsid w:val="00AE7A99"/>
    <w:rsid w:val="00AF016E"/>
    <w:rsid w:val="00AF19F2"/>
    <w:rsid w:val="00AF2354"/>
    <w:rsid w:val="00AF25B4"/>
    <w:rsid w:val="00AF33DB"/>
    <w:rsid w:val="00AF3516"/>
    <w:rsid w:val="00AF3C71"/>
    <w:rsid w:val="00AF3FA0"/>
    <w:rsid w:val="00AF4223"/>
    <w:rsid w:val="00AF5757"/>
    <w:rsid w:val="00AF5FE5"/>
    <w:rsid w:val="00AF65B2"/>
    <w:rsid w:val="00AF673E"/>
    <w:rsid w:val="00AF6CBF"/>
    <w:rsid w:val="00AF71C8"/>
    <w:rsid w:val="00B007EF"/>
    <w:rsid w:val="00B00AC5"/>
    <w:rsid w:val="00B01C0E"/>
    <w:rsid w:val="00B0273B"/>
    <w:rsid w:val="00B02B41"/>
    <w:rsid w:val="00B032A1"/>
    <w:rsid w:val="00B035F2"/>
    <w:rsid w:val="00B03A1B"/>
    <w:rsid w:val="00B03C71"/>
    <w:rsid w:val="00B04D94"/>
    <w:rsid w:val="00B04F31"/>
    <w:rsid w:val="00B05562"/>
    <w:rsid w:val="00B05A39"/>
    <w:rsid w:val="00B064EF"/>
    <w:rsid w:val="00B0672B"/>
    <w:rsid w:val="00B0731B"/>
    <w:rsid w:val="00B1092E"/>
    <w:rsid w:val="00B10959"/>
    <w:rsid w:val="00B114DB"/>
    <w:rsid w:val="00B11751"/>
    <w:rsid w:val="00B11F07"/>
    <w:rsid w:val="00B12826"/>
    <w:rsid w:val="00B12862"/>
    <w:rsid w:val="00B12BFD"/>
    <w:rsid w:val="00B131AF"/>
    <w:rsid w:val="00B138AE"/>
    <w:rsid w:val="00B139D3"/>
    <w:rsid w:val="00B13A2F"/>
    <w:rsid w:val="00B13E6C"/>
    <w:rsid w:val="00B13F50"/>
    <w:rsid w:val="00B154CA"/>
    <w:rsid w:val="00B15B90"/>
    <w:rsid w:val="00B15DA3"/>
    <w:rsid w:val="00B17129"/>
    <w:rsid w:val="00B1791B"/>
    <w:rsid w:val="00B17AA6"/>
    <w:rsid w:val="00B17B89"/>
    <w:rsid w:val="00B2091C"/>
    <w:rsid w:val="00B20A0F"/>
    <w:rsid w:val="00B20F48"/>
    <w:rsid w:val="00B211C8"/>
    <w:rsid w:val="00B2199B"/>
    <w:rsid w:val="00B21CFD"/>
    <w:rsid w:val="00B21F37"/>
    <w:rsid w:val="00B220D8"/>
    <w:rsid w:val="00B223FE"/>
    <w:rsid w:val="00B2240F"/>
    <w:rsid w:val="00B22F95"/>
    <w:rsid w:val="00B24035"/>
    <w:rsid w:val="00B2418D"/>
    <w:rsid w:val="00B241BF"/>
    <w:rsid w:val="00B24A04"/>
    <w:rsid w:val="00B24B55"/>
    <w:rsid w:val="00B24B8D"/>
    <w:rsid w:val="00B257DE"/>
    <w:rsid w:val="00B26663"/>
    <w:rsid w:val="00B30A64"/>
    <w:rsid w:val="00B30C6B"/>
    <w:rsid w:val="00B3156F"/>
    <w:rsid w:val="00B31BBE"/>
    <w:rsid w:val="00B3324F"/>
    <w:rsid w:val="00B333A7"/>
    <w:rsid w:val="00B339AB"/>
    <w:rsid w:val="00B35FC3"/>
    <w:rsid w:val="00B35FEB"/>
    <w:rsid w:val="00B36347"/>
    <w:rsid w:val="00B369A0"/>
    <w:rsid w:val="00B36AFA"/>
    <w:rsid w:val="00B37A18"/>
    <w:rsid w:val="00B40D84"/>
    <w:rsid w:val="00B41410"/>
    <w:rsid w:val="00B41E45"/>
    <w:rsid w:val="00B41FB1"/>
    <w:rsid w:val="00B4312A"/>
    <w:rsid w:val="00B43442"/>
    <w:rsid w:val="00B43D63"/>
    <w:rsid w:val="00B444D5"/>
    <w:rsid w:val="00B44E15"/>
    <w:rsid w:val="00B44FEA"/>
    <w:rsid w:val="00B4515D"/>
    <w:rsid w:val="00B4566C"/>
    <w:rsid w:val="00B45DB6"/>
    <w:rsid w:val="00B45E3C"/>
    <w:rsid w:val="00B46990"/>
    <w:rsid w:val="00B4772B"/>
    <w:rsid w:val="00B4773C"/>
    <w:rsid w:val="00B50039"/>
    <w:rsid w:val="00B50473"/>
    <w:rsid w:val="00B50755"/>
    <w:rsid w:val="00B50B26"/>
    <w:rsid w:val="00B511D9"/>
    <w:rsid w:val="00B512FD"/>
    <w:rsid w:val="00B51FDD"/>
    <w:rsid w:val="00B5282A"/>
    <w:rsid w:val="00B538F4"/>
    <w:rsid w:val="00B53F04"/>
    <w:rsid w:val="00B547FD"/>
    <w:rsid w:val="00B54B70"/>
    <w:rsid w:val="00B54EF5"/>
    <w:rsid w:val="00B558AA"/>
    <w:rsid w:val="00B55CD4"/>
    <w:rsid w:val="00B56DA9"/>
    <w:rsid w:val="00B574D0"/>
    <w:rsid w:val="00B6012B"/>
    <w:rsid w:val="00B60142"/>
    <w:rsid w:val="00B606F4"/>
    <w:rsid w:val="00B60AE6"/>
    <w:rsid w:val="00B61CDA"/>
    <w:rsid w:val="00B620F6"/>
    <w:rsid w:val="00B62A9E"/>
    <w:rsid w:val="00B63B27"/>
    <w:rsid w:val="00B63CE1"/>
    <w:rsid w:val="00B64064"/>
    <w:rsid w:val="00B666F6"/>
    <w:rsid w:val="00B6704F"/>
    <w:rsid w:val="00B67D7A"/>
    <w:rsid w:val="00B70B3B"/>
    <w:rsid w:val="00B71EE5"/>
    <w:rsid w:val="00B72293"/>
    <w:rsid w:val="00B724E8"/>
    <w:rsid w:val="00B72522"/>
    <w:rsid w:val="00B73096"/>
    <w:rsid w:val="00B73C8A"/>
    <w:rsid w:val="00B74D5E"/>
    <w:rsid w:val="00B74DCE"/>
    <w:rsid w:val="00B75200"/>
    <w:rsid w:val="00B759F1"/>
    <w:rsid w:val="00B75C06"/>
    <w:rsid w:val="00B75C92"/>
    <w:rsid w:val="00B75F83"/>
    <w:rsid w:val="00B76237"/>
    <w:rsid w:val="00B764E5"/>
    <w:rsid w:val="00B76FD6"/>
    <w:rsid w:val="00B778C6"/>
    <w:rsid w:val="00B77AEF"/>
    <w:rsid w:val="00B827C0"/>
    <w:rsid w:val="00B83148"/>
    <w:rsid w:val="00B83522"/>
    <w:rsid w:val="00B83A8B"/>
    <w:rsid w:val="00B83B16"/>
    <w:rsid w:val="00B850AA"/>
    <w:rsid w:val="00B855F0"/>
    <w:rsid w:val="00B861FF"/>
    <w:rsid w:val="00B86281"/>
    <w:rsid w:val="00B86983"/>
    <w:rsid w:val="00B8742C"/>
    <w:rsid w:val="00B87470"/>
    <w:rsid w:val="00B87528"/>
    <w:rsid w:val="00B87608"/>
    <w:rsid w:val="00B87687"/>
    <w:rsid w:val="00B87888"/>
    <w:rsid w:val="00B87E3F"/>
    <w:rsid w:val="00B900A7"/>
    <w:rsid w:val="00B90E47"/>
    <w:rsid w:val="00B923AC"/>
    <w:rsid w:val="00B9300F"/>
    <w:rsid w:val="00B93380"/>
    <w:rsid w:val="00B943DE"/>
    <w:rsid w:val="00B946B1"/>
    <w:rsid w:val="00B953D8"/>
    <w:rsid w:val="00B95B1D"/>
    <w:rsid w:val="00B95BDC"/>
    <w:rsid w:val="00B95D2E"/>
    <w:rsid w:val="00B9665F"/>
    <w:rsid w:val="00B96DC0"/>
    <w:rsid w:val="00B96EB3"/>
    <w:rsid w:val="00B979BD"/>
    <w:rsid w:val="00BA0398"/>
    <w:rsid w:val="00BA08B4"/>
    <w:rsid w:val="00BA126C"/>
    <w:rsid w:val="00BA17E0"/>
    <w:rsid w:val="00BA1B03"/>
    <w:rsid w:val="00BA1D48"/>
    <w:rsid w:val="00BA268E"/>
    <w:rsid w:val="00BA27C8"/>
    <w:rsid w:val="00BA2FA8"/>
    <w:rsid w:val="00BA31BB"/>
    <w:rsid w:val="00BA3635"/>
    <w:rsid w:val="00BA36F1"/>
    <w:rsid w:val="00BA3F65"/>
    <w:rsid w:val="00BA44A4"/>
    <w:rsid w:val="00BA5216"/>
    <w:rsid w:val="00BA52F4"/>
    <w:rsid w:val="00BA63C3"/>
    <w:rsid w:val="00BA6F7C"/>
    <w:rsid w:val="00BA705D"/>
    <w:rsid w:val="00BB027E"/>
    <w:rsid w:val="00BB0F03"/>
    <w:rsid w:val="00BB1085"/>
    <w:rsid w:val="00BB166E"/>
    <w:rsid w:val="00BB2A04"/>
    <w:rsid w:val="00BB2B55"/>
    <w:rsid w:val="00BB2DF6"/>
    <w:rsid w:val="00BB3115"/>
    <w:rsid w:val="00BB32CD"/>
    <w:rsid w:val="00BB39B4"/>
    <w:rsid w:val="00BB3E28"/>
    <w:rsid w:val="00BB43CB"/>
    <w:rsid w:val="00BB4AC3"/>
    <w:rsid w:val="00BB4FD9"/>
    <w:rsid w:val="00BB5347"/>
    <w:rsid w:val="00BB5999"/>
    <w:rsid w:val="00BB5A48"/>
    <w:rsid w:val="00BB6736"/>
    <w:rsid w:val="00BC014C"/>
    <w:rsid w:val="00BC14BD"/>
    <w:rsid w:val="00BC1B43"/>
    <w:rsid w:val="00BC4898"/>
    <w:rsid w:val="00BC5C72"/>
    <w:rsid w:val="00BC6ACF"/>
    <w:rsid w:val="00BC6C13"/>
    <w:rsid w:val="00BD093B"/>
    <w:rsid w:val="00BD1025"/>
    <w:rsid w:val="00BD10DC"/>
    <w:rsid w:val="00BD26F9"/>
    <w:rsid w:val="00BD3506"/>
    <w:rsid w:val="00BD355F"/>
    <w:rsid w:val="00BD36A9"/>
    <w:rsid w:val="00BD466C"/>
    <w:rsid w:val="00BD4837"/>
    <w:rsid w:val="00BD4FCA"/>
    <w:rsid w:val="00BD50B0"/>
    <w:rsid w:val="00BD540D"/>
    <w:rsid w:val="00BD5625"/>
    <w:rsid w:val="00BD58D2"/>
    <w:rsid w:val="00BD6C53"/>
    <w:rsid w:val="00BD7EFC"/>
    <w:rsid w:val="00BE03BA"/>
    <w:rsid w:val="00BE0B5E"/>
    <w:rsid w:val="00BE3666"/>
    <w:rsid w:val="00BE37CC"/>
    <w:rsid w:val="00BE39CA"/>
    <w:rsid w:val="00BE39CD"/>
    <w:rsid w:val="00BE4449"/>
    <w:rsid w:val="00BE48D3"/>
    <w:rsid w:val="00BE4A08"/>
    <w:rsid w:val="00BE4A4E"/>
    <w:rsid w:val="00BE4D8E"/>
    <w:rsid w:val="00BE53F0"/>
    <w:rsid w:val="00BE5673"/>
    <w:rsid w:val="00BE5DDF"/>
    <w:rsid w:val="00BE60D7"/>
    <w:rsid w:val="00BE62C2"/>
    <w:rsid w:val="00BE63D9"/>
    <w:rsid w:val="00BE6BED"/>
    <w:rsid w:val="00BE7701"/>
    <w:rsid w:val="00BE7F9A"/>
    <w:rsid w:val="00BF0906"/>
    <w:rsid w:val="00BF154B"/>
    <w:rsid w:val="00BF302E"/>
    <w:rsid w:val="00BF31E6"/>
    <w:rsid w:val="00BF4155"/>
    <w:rsid w:val="00BF56F5"/>
    <w:rsid w:val="00BF5F8B"/>
    <w:rsid w:val="00BF62D8"/>
    <w:rsid w:val="00BF64E3"/>
    <w:rsid w:val="00BF6593"/>
    <w:rsid w:val="00BF68A1"/>
    <w:rsid w:val="00C00F64"/>
    <w:rsid w:val="00C011B8"/>
    <w:rsid w:val="00C01B36"/>
    <w:rsid w:val="00C01BCA"/>
    <w:rsid w:val="00C02BF8"/>
    <w:rsid w:val="00C02FCB"/>
    <w:rsid w:val="00C03188"/>
    <w:rsid w:val="00C04EF0"/>
    <w:rsid w:val="00C0514F"/>
    <w:rsid w:val="00C05C66"/>
    <w:rsid w:val="00C05DFA"/>
    <w:rsid w:val="00C05EE7"/>
    <w:rsid w:val="00C06DD9"/>
    <w:rsid w:val="00C06EB8"/>
    <w:rsid w:val="00C070F2"/>
    <w:rsid w:val="00C07736"/>
    <w:rsid w:val="00C0785D"/>
    <w:rsid w:val="00C07A52"/>
    <w:rsid w:val="00C10B71"/>
    <w:rsid w:val="00C11871"/>
    <w:rsid w:val="00C11D14"/>
    <w:rsid w:val="00C12268"/>
    <w:rsid w:val="00C12406"/>
    <w:rsid w:val="00C12B87"/>
    <w:rsid w:val="00C12BAF"/>
    <w:rsid w:val="00C12D75"/>
    <w:rsid w:val="00C12F1B"/>
    <w:rsid w:val="00C135E3"/>
    <w:rsid w:val="00C13661"/>
    <w:rsid w:val="00C138C3"/>
    <w:rsid w:val="00C14758"/>
    <w:rsid w:val="00C1569B"/>
    <w:rsid w:val="00C156B2"/>
    <w:rsid w:val="00C15E37"/>
    <w:rsid w:val="00C15EDE"/>
    <w:rsid w:val="00C15F4E"/>
    <w:rsid w:val="00C16442"/>
    <w:rsid w:val="00C1649D"/>
    <w:rsid w:val="00C17900"/>
    <w:rsid w:val="00C17ECA"/>
    <w:rsid w:val="00C21AE1"/>
    <w:rsid w:val="00C21FA2"/>
    <w:rsid w:val="00C2274F"/>
    <w:rsid w:val="00C23C18"/>
    <w:rsid w:val="00C23FAC"/>
    <w:rsid w:val="00C245E7"/>
    <w:rsid w:val="00C26341"/>
    <w:rsid w:val="00C263DE"/>
    <w:rsid w:val="00C26853"/>
    <w:rsid w:val="00C26E58"/>
    <w:rsid w:val="00C30267"/>
    <w:rsid w:val="00C31D90"/>
    <w:rsid w:val="00C32FEF"/>
    <w:rsid w:val="00C33295"/>
    <w:rsid w:val="00C346C0"/>
    <w:rsid w:val="00C34982"/>
    <w:rsid w:val="00C350C1"/>
    <w:rsid w:val="00C354C6"/>
    <w:rsid w:val="00C35BF8"/>
    <w:rsid w:val="00C35D56"/>
    <w:rsid w:val="00C360E6"/>
    <w:rsid w:val="00C364C1"/>
    <w:rsid w:val="00C36A36"/>
    <w:rsid w:val="00C40017"/>
    <w:rsid w:val="00C408A4"/>
    <w:rsid w:val="00C408F8"/>
    <w:rsid w:val="00C40E52"/>
    <w:rsid w:val="00C423F1"/>
    <w:rsid w:val="00C4349A"/>
    <w:rsid w:val="00C4413D"/>
    <w:rsid w:val="00C44C33"/>
    <w:rsid w:val="00C44C7B"/>
    <w:rsid w:val="00C44E08"/>
    <w:rsid w:val="00C45D6D"/>
    <w:rsid w:val="00C45DD1"/>
    <w:rsid w:val="00C46309"/>
    <w:rsid w:val="00C46C5C"/>
    <w:rsid w:val="00C46C94"/>
    <w:rsid w:val="00C47253"/>
    <w:rsid w:val="00C477C3"/>
    <w:rsid w:val="00C47843"/>
    <w:rsid w:val="00C47C33"/>
    <w:rsid w:val="00C50D39"/>
    <w:rsid w:val="00C5200D"/>
    <w:rsid w:val="00C52568"/>
    <w:rsid w:val="00C54066"/>
    <w:rsid w:val="00C553CE"/>
    <w:rsid w:val="00C55DD0"/>
    <w:rsid w:val="00C560FD"/>
    <w:rsid w:val="00C56D9D"/>
    <w:rsid w:val="00C57B35"/>
    <w:rsid w:val="00C6017A"/>
    <w:rsid w:val="00C6048D"/>
    <w:rsid w:val="00C60D67"/>
    <w:rsid w:val="00C60F59"/>
    <w:rsid w:val="00C61128"/>
    <w:rsid w:val="00C61953"/>
    <w:rsid w:val="00C619C8"/>
    <w:rsid w:val="00C61DA2"/>
    <w:rsid w:val="00C62C8A"/>
    <w:rsid w:val="00C63A1D"/>
    <w:rsid w:val="00C64277"/>
    <w:rsid w:val="00C64A79"/>
    <w:rsid w:val="00C664E5"/>
    <w:rsid w:val="00C6664F"/>
    <w:rsid w:val="00C66894"/>
    <w:rsid w:val="00C67A6D"/>
    <w:rsid w:val="00C702AC"/>
    <w:rsid w:val="00C7041B"/>
    <w:rsid w:val="00C70703"/>
    <w:rsid w:val="00C71B6A"/>
    <w:rsid w:val="00C71E82"/>
    <w:rsid w:val="00C72B10"/>
    <w:rsid w:val="00C73C6F"/>
    <w:rsid w:val="00C73FE3"/>
    <w:rsid w:val="00C7414A"/>
    <w:rsid w:val="00C74D26"/>
    <w:rsid w:val="00C750DA"/>
    <w:rsid w:val="00C755DA"/>
    <w:rsid w:val="00C75E44"/>
    <w:rsid w:val="00C762B4"/>
    <w:rsid w:val="00C76496"/>
    <w:rsid w:val="00C767E8"/>
    <w:rsid w:val="00C769AD"/>
    <w:rsid w:val="00C7714D"/>
    <w:rsid w:val="00C7765D"/>
    <w:rsid w:val="00C8046C"/>
    <w:rsid w:val="00C805EF"/>
    <w:rsid w:val="00C80D23"/>
    <w:rsid w:val="00C80F77"/>
    <w:rsid w:val="00C8149E"/>
    <w:rsid w:val="00C8212A"/>
    <w:rsid w:val="00C82936"/>
    <w:rsid w:val="00C82A58"/>
    <w:rsid w:val="00C83581"/>
    <w:rsid w:val="00C84C9D"/>
    <w:rsid w:val="00C84D8D"/>
    <w:rsid w:val="00C85A4F"/>
    <w:rsid w:val="00C87AB0"/>
    <w:rsid w:val="00C900EC"/>
    <w:rsid w:val="00C90A8C"/>
    <w:rsid w:val="00C91D31"/>
    <w:rsid w:val="00C921B9"/>
    <w:rsid w:val="00C94F75"/>
    <w:rsid w:val="00C95692"/>
    <w:rsid w:val="00C96409"/>
    <w:rsid w:val="00C96608"/>
    <w:rsid w:val="00C97A4A"/>
    <w:rsid w:val="00C97CE3"/>
    <w:rsid w:val="00CA0B72"/>
    <w:rsid w:val="00CA1FC0"/>
    <w:rsid w:val="00CA2592"/>
    <w:rsid w:val="00CA2AD8"/>
    <w:rsid w:val="00CA2D57"/>
    <w:rsid w:val="00CA4C5B"/>
    <w:rsid w:val="00CA63B0"/>
    <w:rsid w:val="00CA68FA"/>
    <w:rsid w:val="00CA6A37"/>
    <w:rsid w:val="00CA6C94"/>
    <w:rsid w:val="00CA72F3"/>
    <w:rsid w:val="00CA7AFB"/>
    <w:rsid w:val="00CB01BD"/>
    <w:rsid w:val="00CB025C"/>
    <w:rsid w:val="00CB1353"/>
    <w:rsid w:val="00CB208F"/>
    <w:rsid w:val="00CB219E"/>
    <w:rsid w:val="00CB2461"/>
    <w:rsid w:val="00CB2912"/>
    <w:rsid w:val="00CB2B5C"/>
    <w:rsid w:val="00CB2ECE"/>
    <w:rsid w:val="00CB3230"/>
    <w:rsid w:val="00CB33AE"/>
    <w:rsid w:val="00CB46F7"/>
    <w:rsid w:val="00CB4BCC"/>
    <w:rsid w:val="00CB4E8D"/>
    <w:rsid w:val="00CB5680"/>
    <w:rsid w:val="00CB5D1B"/>
    <w:rsid w:val="00CB6A2E"/>
    <w:rsid w:val="00CB6B03"/>
    <w:rsid w:val="00CB735B"/>
    <w:rsid w:val="00CB76B2"/>
    <w:rsid w:val="00CB7F7E"/>
    <w:rsid w:val="00CC00D7"/>
    <w:rsid w:val="00CC056A"/>
    <w:rsid w:val="00CC06B8"/>
    <w:rsid w:val="00CC0A4D"/>
    <w:rsid w:val="00CC1002"/>
    <w:rsid w:val="00CC16E5"/>
    <w:rsid w:val="00CC19E0"/>
    <w:rsid w:val="00CC218B"/>
    <w:rsid w:val="00CC2476"/>
    <w:rsid w:val="00CC3426"/>
    <w:rsid w:val="00CC3438"/>
    <w:rsid w:val="00CC3A9E"/>
    <w:rsid w:val="00CC40AF"/>
    <w:rsid w:val="00CC449B"/>
    <w:rsid w:val="00CC4696"/>
    <w:rsid w:val="00CC540C"/>
    <w:rsid w:val="00CC5D20"/>
    <w:rsid w:val="00CC5D98"/>
    <w:rsid w:val="00CC603C"/>
    <w:rsid w:val="00CC6815"/>
    <w:rsid w:val="00CC6BBB"/>
    <w:rsid w:val="00CC7256"/>
    <w:rsid w:val="00CC74A2"/>
    <w:rsid w:val="00CD00BD"/>
    <w:rsid w:val="00CD081E"/>
    <w:rsid w:val="00CD090F"/>
    <w:rsid w:val="00CD0D2A"/>
    <w:rsid w:val="00CD0FE1"/>
    <w:rsid w:val="00CD109E"/>
    <w:rsid w:val="00CD1FE5"/>
    <w:rsid w:val="00CD22E0"/>
    <w:rsid w:val="00CD23B2"/>
    <w:rsid w:val="00CD2517"/>
    <w:rsid w:val="00CD2DCB"/>
    <w:rsid w:val="00CD2DD7"/>
    <w:rsid w:val="00CD33FB"/>
    <w:rsid w:val="00CD3D67"/>
    <w:rsid w:val="00CD44C3"/>
    <w:rsid w:val="00CD492A"/>
    <w:rsid w:val="00CD4FE7"/>
    <w:rsid w:val="00CD5322"/>
    <w:rsid w:val="00CD5A7C"/>
    <w:rsid w:val="00CD5F42"/>
    <w:rsid w:val="00CD6DA8"/>
    <w:rsid w:val="00CD7116"/>
    <w:rsid w:val="00CD719C"/>
    <w:rsid w:val="00CE0B3E"/>
    <w:rsid w:val="00CE0FE3"/>
    <w:rsid w:val="00CE1529"/>
    <w:rsid w:val="00CE1786"/>
    <w:rsid w:val="00CE188D"/>
    <w:rsid w:val="00CE1B6C"/>
    <w:rsid w:val="00CE307C"/>
    <w:rsid w:val="00CE33D7"/>
    <w:rsid w:val="00CE3AFA"/>
    <w:rsid w:val="00CE461E"/>
    <w:rsid w:val="00CE6A72"/>
    <w:rsid w:val="00CE6CFD"/>
    <w:rsid w:val="00CE6EA1"/>
    <w:rsid w:val="00CE6FA1"/>
    <w:rsid w:val="00CE77D8"/>
    <w:rsid w:val="00CE7C06"/>
    <w:rsid w:val="00CE7D80"/>
    <w:rsid w:val="00CF0364"/>
    <w:rsid w:val="00CF1542"/>
    <w:rsid w:val="00CF1697"/>
    <w:rsid w:val="00CF1953"/>
    <w:rsid w:val="00CF304C"/>
    <w:rsid w:val="00CF4335"/>
    <w:rsid w:val="00CF5298"/>
    <w:rsid w:val="00CF53FB"/>
    <w:rsid w:val="00CF7210"/>
    <w:rsid w:val="00CF730D"/>
    <w:rsid w:val="00CF73A2"/>
    <w:rsid w:val="00CF77AE"/>
    <w:rsid w:val="00D00732"/>
    <w:rsid w:val="00D00CD9"/>
    <w:rsid w:val="00D015A3"/>
    <w:rsid w:val="00D02191"/>
    <w:rsid w:val="00D0246D"/>
    <w:rsid w:val="00D02E41"/>
    <w:rsid w:val="00D039FA"/>
    <w:rsid w:val="00D046B6"/>
    <w:rsid w:val="00D04962"/>
    <w:rsid w:val="00D04BAF"/>
    <w:rsid w:val="00D05B36"/>
    <w:rsid w:val="00D05D41"/>
    <w:rsid w:val="00D06021"/>
    <w:rsid w:val="00D0610D"/>
    <w:rsid w:val="00D06C2B"/>
    <w:rsid w:val="00D1005F"/>
    <w:rsid w:val="00D110DA"/>
    <w:rsid w:val="00D112E0"/>
    <w:rsid w:val="00D11EB7"/>
    <w:rsid w:val="00D1314F"/>
    <w:rsid w:val="00D1343B"/>
    <w:rsid w:val="00D13836"/>
    <w:rsid w:val="00D13910"/>
    <w:rsid w:val="00D146BD"/>
    <w:rsid w:val="00D1488C"/>
    <w:rsid w:val="00D16B8B"/>
    <w:rsid w:val="00D1707B"/>
    <w:rsid w:val="00D1728E"/>
    <w:rsid w:val="00D174D8"/>
    <w:rsid w:val="00D177B8"/>
    <w:rsid w:val="00D204FA"/>
    <w:rsid w:val="00D20DD2"/>
    <w:rsid w:val="00D21A97"/>
    <w:rsid w:val="00D21B95"/>
    <w:rsid w:val="00D22821"/>
    <w:rsid w:val="00D22A35"/>
    <w:rsid w:val="00D22AF3"/>
    <w:rsid w:val="00D2353A"/>
    <w:rsid w:val="00D235B6"/>
    <w:rsid w:val="00D2385D"/>
    <w:rsid w:val="00D241F2"/>
    <w:rsid w:val="00D2432E"/>
    <w:rsid w:val="00D247DE"/>
    <w:rsid w:val="00D2485F"/>
    <w:rsid w:val="00D25506"/>
    <w:rsid w:val="00D265E0"/>
    <w:rsid w:val="00D26C0F"/>
    <w:rsid w:val="00D27AA5"/>
    <w:rsid w:val="00D31ECC"/>
    <w:rsid w:val="00D32398"/>
    <w:rsid w:val="00D323AE"/>
    <w:rsid w:val="00D33421"/>
    <w:rsid w:val="00D3365C"/>
    <w:rsid w:val="00D33815"/>
    <w:rsid w:val="00D34C6B"/>
    <w:rsid w:val="00D34E4F"/>
    <w:rsid w:val="00D34EE2"/>
    <w:rsid w:val="00D353A7"/>
    <w:rsid w:val="00D3549F"/>
    <w:rsid w:val="00D36B21"/>
    <w:rsid w:val="00D36D14"/>
    <w:rsid w:val="00D40830"/>
    <w:rsid w:val="00D4096C"/>
    <w:rsid w:val="00D40B0E"/>
    <w:rsid w:val="00D40B5A"/>
    <w:rsid w:val="00D41B0A"/>
    <w:rsid w:val="00D424C3"/>
    <w:rsid w:val="00D4288C"/>
    <w:rsid w:val="00D432CB"/>
    <w:rsid w:val="00D43CA9"/>
    <w:rsid w:val="00D43F88"/>
    <w:rsid w:val="00D440B7"/>
    <w:rsid w:val="00D44B05"/>
    <w:rsid w:val="00D4507B"/>
    <w:rsid w:val="00D45646"/>
    <w:rsid w:val="00D46296"/>
    <w:rsid w:val="00D463DE"/>
    <w:rsid w:val="00D4671D"/>
    <w:rsid w:val="00D46B33"/>
    <w:rsid w:val="00D47D3D"/>
    <w:rsid w:val="00D507F7"/>
    <w:rsid w:val="00D50EF0"/>
    <w:rsid w:val="00D5103E"/>
    <w:rsid w:val="00D510F3"/>
    <w:rsid w:val="00D51BDC"/>
    <w:rsid w:val="00D5257A"/>
    <w:rsid w:val="00D53355"/>
    <w:rsid w:val="00D535EE"/>
    <w:rsid w:val="00D53C09"/>
    <w:rsid w:val="00D5510B"/>
    <w:rsid w:val="00D552B0"/>
    <w:rsid w:val="00D55755"/>
    <w:rsid w:val="00D564CF"/>
    <w:rsid w:val="00D57AFD"/>
    <w:rsid w:val="00D6090A"/>
    <w:rsid w:val="00D61349"/>
    <w:rsid w:val="00D6190E"/>
    <w:rsid w:val="00D61B45"/>
    <w:rsid w:val="00D61BF6"/>
    <w:rsid w:val="00D61E63"/>
    <w:rsid w:val="00D63802"/>
    <w:rsid w:val="00D63A38"/>
    <w:rsid w:val="00D63F49"/>
    <w:rsid w:val="00D65897"/>
    <w:rsid w:val="00D65C7C"/>
    <w:rsid w:val="00D65F98"/>
    <w:rsid w:val="00D66018"/>
    <w:rsid w:val="00D6634B"/>
    <w:rsid w:val="00D67D84"/>
    <w:rsid w:val="00D70BC1"/>
    <w:rsid w:val="00D70CFF"/>
    <w:rsid w:val="00D70E19"/>
    <w:rsid w:val="00D717D7"/>
    <w:rsid w:val="00D7289D"/>
    <w:rsid w:val="00D72E30"/>
    <w:rsid w:val="00D75D10"/>
    <w:rsid w:val="00D761B5"/>
    <w:rsid w:val="00D76221"/>
    <w:rsid w:val="00D774E9"/>
    <w:rsid w:val="00D808E6"/>
    <w:rsid w:val="00D80ADF"/>
    <w:rsid w:val="00D81128"/>
    <w:rsid w:val="00D8133B"/>
    <w:rsid w:val="00D8155E"/>
    <w:rsid w:val="00D839A7"/>
    <w:rsid w:val="00D84B1E"/>
    <w:rsid w:val="00D84B94"/>
    <w:rsid w:val="00D8504F"/>
    <w:rsid w:val="00D85250"/>
    <w:rsid w:val="00D85273"/>
    <w:rsid w:val="00D85CA5"/>
    <w:rsid w:val="00D85F8C"/>
    <w:rsid w:val="00D8607A"/>
    <w:rsid w:val="00D86817"/>
    <w:rsid w:val="00D86E51"/>
    <w:rsid w:val="00D87138"/>
    <w:rsid w:val="00D873B2"/>
    <w:rsid w:val="00D873DC"/>
    <w:rsid w:val="00D87659"/>
    <w:rsid w:val="00D87AEC"/>
    <w:rsid w:val="00D87F36"/>
    <w:rsid w:val="00D90391"/>
    <w:rsid w:val="00D91037"/>
    <w:rsid w:val="00D926C3"/>
    <w:rsid w:val="00D928DD"/>
    <w:rsid w:val="00D9292C"/>
    <w:rsid w:val="00D92D02"/>
    <w:rsid w:val="00D92F36"/>
    <w:rsid w:val="00D941AF"/>
    <w:rsid w:val="00D945E8"/>
    <w:rsid w:val="00D964B2"/>
    <w:rsid w:val="00D96AAE"/>
    <w:rsid w:val="00D9785C"/>
    <w:rsid w:val="00DA0D59"/>
    <w:rsid w:val="00DA2D77"/>
    <w:rsid w:val="00DA2EB6"/>
    <w:rsid w:val="00DA4966"/>
    <w:rsid w:val="00DA4EB0"/>
    <w:rsid w:val="00DA5008"/>
    <w:rsid w:val="00DA5BAA"/>
    <w:rsid w:val="00DA5CD2"/>
    <w:rsid w:val="00DA5FED"/>
    <w:rsid w:val="00DA6058"/>
    <w:rsid w:val="00DA6C18"/>
    <w:rsid w:val="00DA6C76"/>
    <w:rsid w:val="00DA6E9F"/>
    <w:rsid w:val="00DA78FE"/>
    <w:rsid w:val="00DA7F80"/>
    <w:rsid w:val="00DB0AE2"/>
    <w:rsid w:val="00DB10BF"/>
    <w:rsid w:val="00DB19FB"/>
    <w:rsid w:val="00DB315B"/>
    <w:rsid w:val="00DB39C5"/>
    <w:rsid w:val="00DB3D31"/>
    <w:rsid w:val="00DB42B9"/>
    <w:rsid w:val="00DB4F0F"/>
    <w:rsid w:val="00DB560F"/>
    <w:rsid w:val="00DB562F"/>
    <w:rsid w:val="00DB5F53"/>
    <w:rsid w:val="00DB62EE"/>
    <w:rsid w:val="00DB6380"/>
    <w:rsid w:val="00DB6B38"/>
    <w:rsid w:val="00DB6BC1"/>
    <w:rsid w:val="00DB7121"/>
    <w:rsid w:val="00DB74F1"/>
    <w:rsid w:val="00DB7977"/>
    <w:rsid w:val="00DB7A0A"/>
    <w:rsid w:val="00DB7ABA"/>
    <w:rsid w:val="00DB7B4B"/>
    <w:rsid w:val="00DB7F7D"/>
    <w:rsid w:val="00DC035E"/>
    <w:rsid w:val="00DC05D1"/>
    <w:rsid w:val="00DC0D89"/>
    <w:rsid w:val="00DC0ED8"/>
    <w:rsid w:val="00DC1469"/>
    <w:rsid w:val="00DC17C0"/>
    <w:rsid w:val="00DC2A19"/>
    <w:rsid w:val="00DC2B12"/>
    <w:rsid w:val="00DC3338"/>
    <w:rsid w:val="00DC40C6"/>
    <w:rsid w:val="00DC4A12"/>
    <w:rsid w:val="00DC5681"/>
    <w:rsid w:val="00DC5694"/>
    <w:rsid w:val="00DC5D5D"/>
    <w:rsid w:val="00DC7E4E"/>
    <w:rsid w:val="00DD1349"/>
    <w:rsid w:val="00DD17E9"/>
    <w:rsid w:val="00DD1835"/>
    <w:rsid w:val="00DD23D4"/>
    <w:rsid w:val="00DD26FE"/>
    <w:rsid w:val="00DD339A"/>
    <w:rsid w:val="00DD450A"/>
    <w:rsid w:val="00DD46AE"/>
    <w:rsid w:val="00DD47D1"/>
    <w:rsid w:val="00DD6D18"/>
    <w:rsid w:val="00DD72FB"/>
    <w:rsid w:val="00DE001C"/>
    <w:rsid w:val="00DE053E"/>
    <w:rsid w:val="00DE1ADA"/>
    <w:rsid w:val="00DE1C19"/>
    <w:rsid w:val="00DE1C6D"/>
    <w:rsid w:val="00DE434E"/>
    <w:rsid w:val="00DE5F53"/>
    <w:rsid w:val="00DE60F1"/>
    <w:rsid w:val="00DE6A2A"/>
    <w:rsid w:val="00DE6EC8"/>
    <w:rsid w:val="00DE72DD"/>
    <w:rsid w:val="00DF0413"/>
    <w:rsid w:val="00DF1CAD"/>
    <w:rsid w:val="00DF1E64"/>
    <w:rsid w:val="00DF35E3"/>
    <w:rsid w:val="00DF3927"/>
    <w:rsid w:val="00DF3C40"/>
    <w:rsid w:val="00DF54C9"/>
    <w:rsid w:val="00DF6C03"/>
    <w:rsid w:val="00DF796D"/>
    <w:rsid w:val="00DF7A77"/>
    <w:rsid w:val="00DF7F9A"/>
    <w:rsid w:val="00E00490"/>
    <w:rsid w:val="00E004D4"/>
    <w:rsid w:val="00E00B14"/>
    <w:rsid w:val="00E010BC"/>
    <w:rsid w:val="00E02200"/>
    <w:rsid w:val="00E02494"/>
    <w:rsid w:val="00E0342B"/>
    <w:rsid w:val="00E04742"/>
    <w:rsid w:val="00E04753"/>
    <w:rsid w:val="00E050CF"/>
    <w:rsid w:val="00E0596A"/>
    <w:rsid w:val="00E05F52"/>
    <w:rsid w:val="00E06664"/>
    <w:rsid w:val="00E06DE5"/>
    <w:rsid w:val="00E079B9"/>
    <w:rsid w:val="00E102D2"/>
    <w:rsid w:val="00E10A8F"/>
    <w:rsid w:val="00E10BCA"/>
    <w:rsid w:val="00E11AB8"/>
    <w:rsid w:val="00E12BF5"/>
    <w:rsid w:val="00E13B68"/>
    <w:rsid w:val="00E13BFD"/>
    <w:rsid w:val="00E13CD7"/>
    <w:rsid w:val="00E14612"/>
    <w:rsid w:val="00E14A12"/>
    <w:rsid w:val="00E14F58"/>
    <w:rsid w:val="00E159F4"/>
    <w:rsid w:val="00E16309"/>
    <w:rsid w:val="00E1695D"/>
    <w:rsid w:val="00E16AF7"/>
    <w:rsid w:val="00E16D1C"/>
    <w:rsid w:val="00E20A95"/>
    <w:rsid w:val="00E20F6F"/>
    <w:rsid w:val="00E22183"/>
    <w:rsid w:val="00E225D9"/>
    <w:rsid w:val="00E2278F"/>
    <w:rsid w:val="00E22DA9"/>
    <w:rsid w:val="00E22DE2"/>
    <w:rsid w:val="00E22E06"/>
    <w:rsid w:val="00E2376B"/>
    <w:rsid w:val="00E238EA"/>
    <w:rsid w:val="00E23D8D"/>
    <w:rsid w:val="00E2427A"/>
    <w:rsid w:val="00E245E5"/>
    <w:rsid w:val="00E24C9A"/>
    <w:rsid w:val="00E26610"/>
    <w:rsid w:val="00E26A2E"/>
    <w:rsid w:val="00E26C1A"/>
    <w:rsid w:val="00E277B1"/>
    <w:rsid w:val="00E278C0"/>
    <w:rsid w:val="00E27D85"/>
    <w:rsid w:val="00E27FB0"/>
    <w:rsid w:val="00E30517"/>
    <w:rsid w:val="00E30DD7"/>
    <w:rsid w:val="00E310E9"/>
    <w:rsid w:val="00E313A6"/>
    <w:rsid w:val="00E3161F"/>
    <w:rsid w:val="00E31740"/>
    <w:rsid w:val="00E318D6"/>
    <w:rsid w:val="00E31B87"/>
    <w:rsid w:val="00E32437"/>
    <w:rsid w:val="00E33724"/>
    <w:rsid w:val="00E341CE"/>
    <w:rsid w:val="00E342B7"/>
    <w:rsid w:val="00E34589"/>
    <w:rsid w:val="00E34B0A"/>
    <w:rsid w:val="00E357E7"/>
    <w:rsid w:val="00E36799"/>
    <w:rsid w:val="00E36A8D"/>
    <w:rsid w:val="00E36C87"/>
    <w:rsid w:val="00E37606"/>
    <w:rsid w:val="00E37C76"/>
    <w:rsid w:val="00E37FD5"/>
    <w:rsid w:val="00E40405"/>
    <w:rsid w:val="00E4046B"/>
    <w:rsid w:val="00E404CB"/>
    <w:rsid w:val="00E40659"/>
    <w:rsid w:val="00E4112B"/>
    <w:rsid w:val="00E41D8D"/>
    <w:rsid w:val="00E4210A"/>
    <w:rsid w:val="00E4227F"/>
    <w:rsid w:val="00E44103"/>
    <w:rsid w:val="00E44227"/>
    <w:rsid w:val="00E447A9"/>
    <w:rsid w:val="00E44A6F"/>
    <w:rsid w:val="00E44F8C"/>
    <w:rsid w:val="00E45A36"/>
    <w:rsid w:val="00E46073"/>
    <w:rsid w:val="00E465B8"/>
    <w:rsid w:val="00E50EB3"/>
    <w:rsid w:val="00E5124E"/>
    <w:rsid w:val="00E53A05"/>
    <w:rsid w:val="00E541AE"/>
    <w:rsid w:val="00E547D4"/>
    <w:rsid w:val="00E54E88"/>
    <w:rsid w:val="00E55A2C"/>
    <w:rsid w:val="00E56125"/>
    <w:rsid w:val="00E5643C"/>
    <w:rsid w:val="00E564DD"/>
    <w:rsid w:val="00E57927"/>
    <w:rsid w:val="00E60381"/>
    <w:rsid w:val="00E60ACC"/>
    <w:rsid w:val="00E60D2E"/>
    <w:rsid w:val="00E6164B"/>
    <w:rsid w:val="00E61A12"/>
    <w:rsid w:val="00E61C97"/>
    <w:rsid w:val="00E61E53"/>
    <w:rsid w:val="00E6243A"/>
    <w:rsid w:val="00E628F7"/>
    <w:rsid w:val="00E62A65"/>
    <w:rsid w:val="00E63C36"/>
    <w:rsid w:val="00E6433C"/>
    <w:rsid w:val="00E645FA"/>
    <w:rsid w:val="00E65503"/>
    <w:rsid w:val="00E65ACF"/>
    <w:rsid w:val="00E66CD2"/>
    <w:rsid w:val="00E70AD7"/>
    <w:rsid w:val="00E710AD"/>
    <w:rsid w:val="00E71716"/>
    <w:rsid w:val="00E717CD"/>
    <w:rsid w:val="00E71C8E"/>
    <w:rsid w:val="00E7277E"/>
    <w:rsid w:val="00E72BE1"/>
    <w:rsid w:val="00E72EC6"/>
    <w:rsid w:val="00E73641"/>
    <w:rsid w:val="00E739DD"/>
    <w:rsid w:val="00E73B26"/>
    <w:rsid w:val="00E74724"/>
    <w:rsid w:val="00E74A2A"/>
    <w:rsid w:val="00E74CFC"/>
    <w:rsid w:val="00E74D04"/>
    <w:rsid w:val="00E766B6"/>
    <w:rsid w:val="00E76C83"/>
    <w:rsid w:val="00E7737C"/>
    <w:rsid w:val="00E774C2"/>
    <w:rsid w:val="00E77C87"/>
    <w:rsid w:val="00E808D2"/>
    <w:rsid w:val="00E80B18"/>
    <w:rsid w:val="00E80BBD"/>
    <w:rsid w:val="00E80DF1"/>
    <w:rsid w:val="00E82388"/>
    <w:rsid w:val="00E83DB1"/>
    <w:rsid w:val="00E84E6A"/>
    <w:rsid w:val="00E84F64"/>
    <w:rsid w:val="00E85EE2"/>
    <w:rsid w:val="00E86067"/>
    <w:rsid w:val="00E861E5"/>
    <w:rsid w:val="00E8625E"/>
    <w:rsid w:val="00E87F34"/>
    <w:rsid w:val="00E900A9"/>
    <w:rsid w:val="00E907B6"/>
    <w:rsid w:val="00E910DE"/>
    <w:rsid w:val="00E917DC"/>
    <w:rsid w:val="00E929C5"/>
    <w:rsid w:val="00E92C8F"/>
    <w:rsid w:val="00E92F84"/>
    <w:rsid w:val="00E93562"/>
    <w:rsid w:val="00E93E06"/>
    <w:rsid w:val="00E948B5"/>
    <w:rsid w:val="00E94C64"/>
    <w:rsid w:val="00E95212"/>
    <w:rsid w:val="00E9538F"/>
    <w:rsid w:val="00E96F24"/>
    <w:rsid w:val="00E9717E"/>
    <w:rsid w:val="00E97508"/>
    <w:rsid w:val="00E97512"/>
    <w:rsid w:val="00E9774F"/>
    <w:rsid w:val="00E9793F"/>
    <w:rsid w:val="00E97D06"/>
    <w:rsid w:val="00EA0144"/>
    <w:rsid w:val="00EA205A"/>
    <w:rsid w:val="00EA2272"/>
    <w:rsid w:val="00EA2BB9"/>
    <w:rsid w:val="00EA3565"/>
    <w:rsid w:val="00EA477A"/>
    <w:rsid w:val="00EA59B0"/>
    <w:rsid w:val="00EA617B"/>
    <w:rsid w:val="00EA6497"/>
    <w:rsid w:val="00EA66C1"/>
    <w:rsid w:val="00EA71B9"/>
    <w:rsid w:val="00EA7241"/>
    <w:rsid w:val="00EA75AB"/>
    <w:rsid w:val="00EA76D0"/>
    <w:rsid w:val="00EA7835"/>
    <w:rsid w:val="00EA7E53"/>
    <w:rsid w:val="00EB021B"/>
    <w:rsid w:val="00EB0231"/>
    <w:rsid w:val="00EB0EB4"/>
    <w:rsid w:val="00EB1433"/>
    <w:rsid w:val="00EB161C"/>
    <w:rsid w:val="00EB3272"/>
    <w:rsid w:val="00EB357D"/>
    <w:rsid w:val="00EB60D9"/>
    <w:rsid w:val="00EB627F"/>
    <w:rsid w:val="00EB6B23"/>
    <w:rsid w:val="00EB78CF"/>
    <w:rsid w:val="00EB7B5B"/>
    <w:rsid w:val="00EC034D"/>
    <w:rsid w:val="00EC038E"/>
    <w:rsid w:val="00EC0552"/>
    <w:rsid w:val="00EC05A8"/>
    <w:rsid w:val="00EC0738"/>
    <w:rsid w:val="00EC078A"/>
    <w:rsid w:val="00EC0A98"/>
    <w:rsid w:val="00EC1932"/>
    <w:rsid w:val="00EC1F6A"/>
    <w:rsid w:val="00EC322D"/>
    <w:rsid w:val="00EC3630"/>
    <w:rsid w:val="00EC3A35"/>
    <w:rsid w:val="00EC40E3"/>
    <w:rsid w:val="00EC4383"/>
    <w:rsid w:val="00EC48AA"/>
    <w:rsid w:val="00EC4C15"/>
    <w:rsid w:val="00EC4D81"/>
    <w:rsid w:val="00EC5E52"/>
    <w:rsid w:val="00EC67BD"/>
    <w:rsid w:val="00EC78C0"/>
    <w:rsid w:val="00ED0D74"/>
    <w:rsid w:val="00ED1208"/>
    <w:rsid w:val="00ED2D1C"/>
    <w:rsid w:val="00ED2ED4"/>
    <w:rsid w:val="00ED38D6"/>
    <w:rsid w:val="00ED45B3"/>
    <w:rsid w:val="00ED472A"/>
    <w:rsid w:val="00ED555C"/>
    <w:rsid w:val="00ED591E"/>
    <w:rsid w:val="00ED601C"/>
    <w:rsid w:val="00ED64A7"/>
    <w:rsid w:val="00ED6D47"/>
    <w:rsid w:val="00EE1106"/>
    <w:rsid w:val="00EE1A89"/>
    <w:rsid w:val="00EE1B90"/>
    <w:rsid w:val="00EE1C57"/>
    <w:rsid w:val="00EE3E78"/>
    <w:rsid w:val="00EE3EAF"/>
    <w:rsid w:val="00EE4AD7"/>
    <w:rsid w:val="00EE4FC4"/>
    <w:rsid w:val="00EE57F3"/>
    <w:rsid w:val="00EE5AC8"/>
    <w:rsid w:val="00EE5D60"/>
    <w:rsid w:val="00EE6501"/>
    <w:rsid w:val="00EE6809"/>
    <w:rsid w:val="00EE7382"/>
    <w:rsid w:val="00EE78FE"/>
    <w:rsid w:val="00EF19EF"/>
    <w:rsid w:val="00EF1EB3"/>
    <w:rsid w:val="00EF27EA"/>
    <w:rsid w:val="00EF3413"/>
    <w:rsid w:val="00EF40FC"/>
    <w:rsid w:val="00EF42EB"/>
    <w:rsid w:val="00EF4B42"/>
    <w:rsid w:val="00EF59AE"/>
    <w:rsid w:val="00EF5C18"/>
    <w:rsid w:val="00EF6923"/>
    <w:rsid w:val="00EF6A70"/>
    <w:rsid w:val="00F00A39"/>
    <w:rsid w:val="00F0168C"/>
    <w:rsid w:val="00F016D8"/>
    <w:rsid w:val="00F0174C"/>
    <w:rsid w:val="00F02113"/>
    <w:rsid w:val="00F04507"/>
    <w:rsid w:val="00F04925"/>
    <w:rsid w:val="00F04AC0"/>
    <w:rsid w:val="00F04CD5"/>
    <w:rsid w:val="00F0540D"/>
    <w:rsid w:val="00F0577C"/>
    <w:rsid w:val="00F0674F"/>
    <w:rsid w:val="00F06932"/>
    <w:rsid w:val="00F07B69"/>
    <w:rsid w:val="00F10331"/>
    <w:rsid w:val="00F103A7"/>
    <w:rsid w:val="00F10450"/>
    <w:rsid w:val="00F11329"/>
    <w:rsid w:val="00F11915"/>
    <w:rsid w:val="00F121C7"/>
    <w:rsid w:val="00F12A0A"/>
    <w:rsid w:val="00F13007"/>
    <w:rsid w:val="00F1306B"/>
    <w:rsid w:val="00F137A2"/>
    <w:rsid w:val="00F13BC0"/>
    <w:rsid w:val="00F1430C"/>
    <w:rsid w:val="00F14495"/>
    <w:rsid w:val="00F145EF"/>
    <w:rsid w:val="00F1498E"/>
    <w:rsid w:val="00F149EE"/>
    <w:rsid w:val="00F14BEF"/>
    <w:rsid w:val="00F14F7D"/>
    <w:rsid w:val="00F157A5"/>
    <w:rsid w:val="00F15B45"/>
    <w:rsid w:val="00F15F23"/>
    <w:rsid w:val="00F1614C"/>
    <w:rsid w:val="00F1615C"/>
    <w:rsid w:val="00F1651C"/>
    <w:rsid w:val="00F167A8"/>
    <w:rsid w:val="00F17809"/>
    <w:rsid w:val="00F17C37"/>
    <w:rsid w:val="00F20682"/>
    <w:rsid w:val="00F20D7B"/>
    <w:rsid w:val="00F217F9"/>
    <w:rsid w:val="00F22E79"/>
    <w:rsid w:val="00F23109"/>
    <w:rsid w:val="00F23170"/>
    <w:rsid w:val="00F2380C"/>
    <w:rsid w:val="00F248F6"/>
    <w:rsid w:val="00F24C07"/>
    <w:rsid w:val="00F2647F"/>
    <w:rsid w:val="00F26E0E"/>
    <w:rsid w:val="00F26EBA"/>
    <w:rsid w:val="00F27521"/>
    <w:rsid w:val="00F279ED"/>
    <w:rsid w:val="00F30499"/>
    <w:rsid w:val="00F3083D"/>
    <w:rsid w:val="00F30A90"/>
    <w:rsid w:val="00F3123B"/>
    <w:rsid w:val="00F317EF"/>
    <w:rsid w:val="00F31897"/>
    <w:rsid w:val="00F3204D"/>
    <w:rsid w:val="00F326CA"/>
    <w:rsid w:val="00F33230"/>
    <w:rsid w:val="00F332C2"/>
    <w:rsid w:val="00F33405"/>
    <w:rsid w:val="00F344CC"/>
    <w:rsid w:val="00F347CD"/>
    <w:rsid w:val="00F353C4"/>
    <w:rsid w:val="00F35BC1"/>
    <w:rsid w:val="00F36874"/>
    <w:rsid w:val="00F36E85"/>
    <w:rsid w:val="00F3701C"/>
    <w:rsid w:val="00F37466"/>
    <w:rsid w:val="00F3789C"/>
    <w:rsid w:val="00F379A4"/>
    <w:rsid w:val="00F40137"/>
    <w:rsid w:val="00F403D7"/>
    <w:rsid w:val="00F40FE9"/>
    <w:rsid w:val="00F411ED"/>
    <w:rsid w:val="00F4144B"/>
    <w:rsid w:val="00F41D95"/>
    <w:rsid w:val="00F437A1"/>
    <w:rsid w:val="00F43D41"/>
    <w:rsid w:val="00F440B3"/>
    <w:rsid w:val="00F4497B"/>
    <w:rsid w:val="00F44B84"/>
    <w:rsid w:val="00F44C54"/>
    <w:rsid w:val="00F44C75"/>
    <w:rsid w:val="00F457D2"/>
    <w:rsid w:val="00F459A0"/>
    <w:rsid w:val="00F459C8"/>
    <w:rsid w:val="00F45AC2"/>
    <w:rsid w:val="00F46DB0"/>
    <w:rsid w:val="00F471F2"/>
    <w:rsid w:val="00F47260"/>
    <w:rsid w:val="00F50449"/>
    <w:rsid w:val="00F51052"/>
    <w:rsid w:val="00F521EE"/>
    <w:rsid w:val="00F52D61"/>
    <w:rsid w:val="00F5321D"/>
    <w:rsid w:val="00F539BD"/>
    <w:rsid w:val="00F53F78"/>
    <w:rsid w:val="00F540EB"/>
    <w:rsid w:val="00F54850"/>
    <w:rsid w:val="00F553D8"/>
    <w:rsid w:val="00F56247"/>
    <w:rsid w:val="00F56A18"/>
    <w:rsid w:val="00F57206"/>
    <w:rsid w:val="00F57421"/>
    <w:rsid w:val="00F60EAF"/>
    <w:rsid w:val="00F60FBF"/>
    <w:rsid w:val="00F61E61"/>
    <w:rsid w:val="00F6210B"/>
    <w:rsid w:val="00F62143"/>
    <w:rsid w:val="00F63B66"/>
    <w:rsid w:val="00F64A00"/>
    <w:rsid w:val="00F64E5C"/>
    <w:rsid w:val="00F651C0"/>
    <w:rsid w:val="00F65295"/>
    <w:rsid w:val="00F65B0C"/>
    <w:rsid w:val="00F670C5"/>
    <w:rsid w:val="00F672D2"/>
    <w:rsid w:val="00F67769"/>
    <w:rsid w:val="00F67F07"/>
    <w:rsid w:val="00F70B71"/>
    <w:rsid w:val="00F7166B"/>
    <w:rsid w:val="00F721BA"/>
    <w:rsid w:val="00F72542"/>
    <w:rsid w:val="00F725BB"/>
    <w:rsid w:val="00F73049"/>
    <w:rsid w:val="00F737F2"/>
    <w:rsid w:val="00F73DF2"/>
    <w:rsid w:val="00F73FCE"/>
    <w:rsid w:val="00F74649"/>
    <w:rsid w:val="00F74F65"/>
    <w:rsid w:val="00F75671"/>
    <w:rsid w:val="00F75970"/>
    <w:rsid w:val="00F75BD8"/>
    <w:rsid w:val="00F761AC"/>
    <w:rsid w:val="00F765E2"/>
    <w:rsid w:val="00F76C01"/>
    <w:rsid w:val="00F7783F"/>
    <w:rsid w:val="00F77BAC"/>
    <w:rsid w:val="00F80229"/>
    <w:rsid w:val="00F80414"/>
    <w:rsid w:val="00F805AC"/>
    <w:rsid w:val="00F8185C"/>
    <w:rsid w:val="00F8205B"/>
    <w:rsid w:val="00F82616"/>
    <w:rsid w:val="00F83DB7"/>
    <w:rsid w:val="00F84A06"/>
    <w:rsid w:val="00F84D0B"/>
    <w:rsid w:val="00F850B8"/>
    <w:rsid w:val="00F8521E"/>
    <w:rsid w:val="00F85AF2"/>
    <w:rsid w:val="00F86118"/>
    <w:rsid w:val="00F86664"/>
    <w:rsid w:val="00F86678"/>
    <w:rsid w:val="00F86A12"/>
    <w:rsid w:val="00F86A6D"/>
    <w:rsid w:val="00F87FC6"/>
    <w:rsid w:val="00F902A1"/>
    <w:rsid w:val="00F9058F"/>
    <w:rsid w:val="00F90CFA"/>
    <w:rsid w:val="00F91629"/>
    <w:rsid w:val="00F91FD9"/>
    <w:rsid w:val="00F92309"/>
    <w:rsid w:val="00F92357"/>
    <w:rsid w:val="00F92C4A"/>
    <w:rsid w:val="00F9396D"/>
    <w:rsid w:val="00F942F8"/>
    <w:rsid w:val="00F945F6"/>
    <w:rsid w:val="00F95086"/>
    <w:rsid w:val="00F951FA"/>
    <w:rsid w:val="00F95C5D"/>
    <w:rsid w:val="00F96A7E"/>
    <w:rsid w:val="00F97259"/>
    <w:rsid w:val="00F97BCF"/>
    <w:rsid w:val="00FA0029"/>
    <w:rsid w:val="00FA0133"/>
    <w:rsid w:val="00FA0718"/>
    <w:rsid w:val="00FA1452"/>
    <w:rsid w:val="00FA1BEE"/>
    <w:rsid w:val="00FA28AA"/>
    <w:rsid w:val="00FA5919"/>
    <w:rsid w:val="00FA5E3B"/>
    <w:rsid w:val="00FA640D"/>
    <w:rsid w:val="00FA6442"/>
    <w:rsid w:val="00FA6693"/>
    <w:rsid w:val="00FA676B"/>
    <w:rsid w:val="00FA6994"/>
    <w:rsid w:val="00FA6F31"/>
    <w:rsid w:val="00FA7B27"/>
    <w:rsid w:val="00FA7E87"/>
    <w:rsid w:val="00FB00F5"/>
    <w:rsid w:val="00FB092B"/>
    <w:rsid w:val="00FB0AC7"/>
    <w:rsid w:val="00FB1248"/>
    <w:rsid w:val="00FB17D7"/>
    <w:rsid w:val="00FB1FB9"/>
    <w:rsid w:val="00FB2666"/>
    <w:rsid w:val="00FB293B"/>
    <w:rsid w:val="00FB49E9"/>
    <w:rsid w:val="00FB4A36"/>
    <w:rsid w:val="00FB4CF1"/>
    <w:rsid w:val="00FB4FC8"/>
    <w:rsid w:val="00FB551B"/>
    <w:rsid w:val="00FB71F0"/>
    <w:rsid w:val="00FB726B"/>
    <w:rsid w:val="00FB7419"/>
    <w:rsid w:val="00FB7480"/>
    <w:rsid w:val="00FC0373"/>
    <w:rsid w:val="00FC066D"/>
    <w:rsid w:val="00FC28D6"/>
    <w:rsid w:val="00FC2D85"/>
    <w:rsid w:val="00FC2E84"/>
    <w:rsid w:val="00FC41CF"/>
    <w:rsid w:val="00FC45CE"/>
    <w:rsid w:val="00FC475B"/>
    <w:rsid w:val="00FC4D9B"/>
    <w:rsid w:val="00FC5C4C"/>
    <w:rsid w:val="00FC70D5"/>
    <w:rsid w:val="00FD0ABF"/>
    <w:rsid w:val="00FD21E1"/>
    <w:rsid w:val="00FD4391"/>
    <w:rsid w:val="00FD4472"/>
    <w:rsid w:val="00FD5148"/>
    <w:rsid w:val="00FD518A"/>
    <w:rsid w:val="00FD55C9"/>
    <w:rsid w:val="00FD5C84"/>
    <w:rsid w:val="00FD6138"/>
    <w:rsid w:val="00FD622C"/>
    <w:rsid w:val="00FD6903"/>
    <w:rsid w:val="00FD73A4"/>
    <w:rsid w:val="00FD7989"/>
    <w:rsid w:val="00FD79BB"/>
    <w:rsid w:val="00FD7C5F"/>
    <w:rsid w:val="00FD7CDE"/>
    <w:rsid w:val="00FE08BC"/>
    <w:rsid w:val="00FE0BB4"/>
    <w:rsid w:val="00FE117B"/>
    <w:rsid w:val="00FE15B8"/>
    <w:rsid w:val="00FE21AB"/>
    <w:rsid w:val="00FE23C6"/>
    <w:rsid w:val="00FE260E"/>
    <w:rsid w:val="00FE2770"/>
    <w:rsid w:val="00FE2D06"/>
    <w:rsid w:val="00FE2D94"/>
    <w:rsid w:val="00FE39B9"/>
    <w:rsid w:val="00FE3DD1"/>
    <w:rsid w:val="00FE3E27"/>
    <w:rsid w:val="00FE40AE"/>
    <w:rsid w:val="00FE64A4"/>
    <w:rsid w:val="00FE64D2"/>
    <w:rsid w:val="00FE7867"/>
    <w:rsid w:val="00FE7883"/>
    <w:rsid w:val="00FE79F5"/>
    <w:rsid w:val="00FE7A53"/>
    <w:rsid w:val="00FF0304"/>
    <w:rsid w:val="00FF12B9"/>
    <w:rsid w:val="00FF2139"/>
    <w:rsid w:val="00FF2A9C"/>
    <w:rsid w:val="00FF2C29"/>
    <w:rsid w:val="00FF466D"/>
    <w:rsid w:val="00FF5E64"/>
    <w:rsid w:val="00FF618E"/>
    <w:rsid w:val="00FF6289"/>
    <w:rsid w:val="00FF7810"/>
    <w:rsid w:val="00FF79BB"/>
    <w:rsid w:val="00FF7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EC6A096"/>
  <w15:docId w15:val="{84F967A4-E7E2-464C-8342-687C99E2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2EA"/>
    <w:pPr>
      <w:tabs>
        <w:tab w:val="left" w:pos="0"/>
      </w:tabs>
    </w:pPr>
    <w:rPr>
      <w:sz w:val="24"/>
      <w:lang w:eastAsia="en-US"/>
    </w:rPr>
  </w:style>
  <w:style w:type="paragraph" w:styleId="Heading1">
    <w:name w:val="heading 1"/>
    <w:basedOn w:val="Normal"/>
    <w:next w:val="Normal"/>
    <w:qFormat/>
    <w:rsid w:val="008702E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702E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702EA"/>
    <w:pPr>
      <w:keepNext/>
      <w:spacing w:before="140"/>
      <w:outlineLvl w:val="2"/>
    </w:pPr>
    <w:rPr>
      <w:b/>
    </w:rPr>
  </w:style>
  <w:style w:type="paragraph" w:styleId="Heading4">
    <w:name w:val="heading 4"/>
    <w:basedOn w:val="Normal"/>
    <w:next w:val="Normal"/>
    <w:qFormat/>
    <w:rsid w:val="008702EA"/>
    <w:pPr>
      <w:keepNext/>
      <w:spacing w:before="240" w:after="60"/>
      <w:outlineLvl w:val="3"/>
    </w:pPr>
    <w:rPr>
      <w:rFonts w:ascii="Arial" w:hAnsi="Arial"/>
      <w:b/>
      <w:bCs/>
      <w:sz w:val="22"/>
      <w:szCs w:val="28"/>
    </w:rPr>
  </w:style>
  <w:style w:type="paragraph" w:styleId="Heading5">
    <w:name w:val="heading 5"/>
    <w:basedOn w:val="Normal"/>
    <w:next w:val="Normal"/>
    <w:qFormat/>
    <w:rsid w:val="00475CA2"/>
    <w:pPr>
      <w:numPr>
        <w:ilvl w:val="4"/>
        <w:numId w:val="1"/>
      </w:numPr>
      <w:spacing w:before="240" w:after="60"/>
      <w:outlineLvl w:val="4"/>
    </w:pPr>
    <w:rPr>
      <w:sz w:val="22"/>
    </w:rPr>
  </w:style>
  <w:style w:type="paragraph" w:styleId="Heading6">
    <w:name w:val="heading 6"/>
    <w:basedOn w:val="Normal"/>
    <w:next w:val="Normal"/>
    <w:qFormat/>
    <w:rsid w:val="00475CA2"/>
    <w:pPr>
      <w:numPr>
        <w:ilvl w:val="5"/>
        <w:numId w:val="1"/>
      </w:numPr>
      <w:spacing w:before="240" w:after="60"/>
      <w:outlineLvl w:val="5"/>
    </w:pPr>
    <w:rPr>
      <w:i/>
      <w:sz w:val="22"/>
    </w:rPr>
  </w:style>
  <w:style w:type="paragraph" w:styleId="Heading7">
    <w:name w:val="heading 7"/>
    <w:basedOn w:val="Normal"/>
    <w:next w:val="Normal"/>
    <w:qFormat/>
    <w:rsid w:val="00475CA2"/>
    <w:pPr>
      <w:numPr>
        <w:ilvl w:val="6"/>
        <w:numId w:val="1"/>
      </w:numPr>
      <w:spacing w:before="240" w:after="60"/>
      <w:outlineLvl w:val="6"/>
    </w:pPr>
    <w:rPr>
      <w:rFonts w:ascii="Arial" w:hAnsi="Arial"/>
      <w:sz w:val="20"/>
    </w:rPr>
  </w:style>
  <w:style w:type="paragraph" w:styleId="Heading8">
    <w:name w:val="heading 8"/>
    <w:basedOn w:val="Normal"/>
    <w:next w:val="Normal"/>
    <w:qFormat/>
    <w:rsid w:val="00475CA2"/>
    <w:pPr>
      <w:numPr>
        <w:ilvl w:val="7"/>
        <w:numId w:val="1"/>
      </w:numPr>
      <w:spacing w:before="240" w:after="60"/>
      <w:outlineLvl w:val="7"/>
    </w:pPr>
    <w:rPr>
      <w:rFonts w:ascii="Arial" w:hAnsi="Arial"/>
      <w:i/>
      <w:sz w:val="20"/>
    </w:rPr>
  </w:style>
  <w:style w:type="paragraph" w:styleId="Heading9">
    <w:name w:val="heading 9"/>
    <w:basedOn w:val="Normal"/>
    <w:next w:val="Normal"/>
    <w:qFormat/>
    <w:rsid w:val="00475CA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702EA"/>
    <w:pPr>
      <w:tabs>
        <w:tab w:val="right" w:pos="900"/>
        <w:tab w:val="left" w:pos="1100"/>
      </w:tabs>
      <w:ind w:left="1100" w:hanging="1100"/>
      <w:outlineLvl w:val="5"/>
    </w:pPr>
  </w:style>
  <w:style w:type="paragraph" w:customStyle="1" w:styleId="BillBasic">
    <w:name w:val="BillBasic"/>
    <w:link w:val="BillBasicChar"/>
    <w:rsid w:val="008702EA"/>
    <w:pPr>
      <w:spacing w:before="140"/>
      <w:jc w:val="both"/>
    </w:pPr>
    <w:rPr>
      <w:sz w:val="24"/>
      <w:lang w:eastAsia="en-US"/>
    </w:rPr>
  </w:style>
  <w:style w:type="character" w:customStyle="1" w:styleId="BillBasicChar">
    <w:name w:val="BillBasic Char"/>
    <w:basedOn w:val="DefaultParagraphFont"/>
    <w:link w:val="BillBasic"/>
    <w:locked/>
    <w:rsid w:val="00475CA2"/>
    <w:rPr>
      <w:sz w:val="24"/>
      <w:lang w:eastAsia="en-US"/>
    </w:rPr>
  </w:style>
  <w:style w:type="character" w:customStyle="1" w:styleId="Heading3Char">
    <w:name w:val="Heading 3 Char"/>
    <w:aliases w:val="h3 Char,sec Char"/>
    <w:basedOn w:val="DefaultParagraphFont"/>
    <w:link w:val="Heading3"/>
    <w:rsid w:val="008702EA"/>
    <w:rPr>
      <w:b/>
      <w:sz w:val="24"/>
      <w:lang w:eastAsia="en-US"/>
    </w:rPr>
  </w:style>
  <w:style w:type="paragraph" w:customStyle="1" w:styleId="Norm-5pt">
    <w:name w:val="Norm-5pt"/>
    <w:basedOn w:val="Normal"/>
    <w:rsid w:val="008702E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702EA"/>
  </w:style>
  <w:style w:type="paragraph" w:customStyle="1" w:styleId="00ClientCover">
    <w:name w:val="00ClientCover"/>
    <w:basedOn w:val="Normal"/>
    <w:rsid w:val="008702EA"/>
  </w:style>
  <w:style w:type="paragraph" w:customStyle="1" w:styleId="02Text">
    <w:name w:val="02Text"/>
    <w:basedOn w:val="Normal"/>
    <w:rsid w:val="008702EA"/>
  </w:style>
  <w:style w:type="paragraph" w:styleId="Header">
    <w:name w:val="header"/>
    <w:basedOn w:val="Normal"/>
    <w:link w:val="HeaderChar"/>
    <w:rsid w:val="008702EA"/>
    <w:pPr>
      <w:tabs>
        <w:tab w:val="center" w:pos="4153"/>
        <w:tab w:val="right" w:pos="8306"/>
      </w:tabs>
    </w:pPr>
  </w:style>
  <w:style w:type="character" w:customStyle="1" w:styleId="HeaderChar">
    <w:name w:val="Header Char"/>
    <w:basedOn w:val="DefaultParagraphFont"/>
    <w:link w:val="Header"/>
    <w:rsid w:val="00475CA2"/>
    <w:rPr>
      <w:sz w:val="24"/>
      <w:lang w:eastAsia="en-US"/>
    </w:rPr>
  </w:style>
  <w:style w:type="paragraph" w:styleId="Footer">
    <w:name w:val="footer"/>
    <w:basedOn w:val="Normal"/>
    <w:link w:val="FooterChar"/>
    <w:rsid w:val="008702EA"/>
    <w:pPr>
      <w:spacing w:before="120" w:line="240" w:lineRule="exact"/>
    </w:pPr>
    <w:rPr>
      <w:rFonts w:ascii="Arial" w:hAnsi="Arial"/>
      <w:sz w:val="18"/>
    </w:rPr>
  </w:style>
  <w:style w:type="character" w:customStyle="1" w:styleId="FooterChar">
    <w:name w:val="Footer Char"/>
    <w:basedOn w:val="DefaultParagraphFont"/>
    <w:link w:val="Footer"/>
    <w:rsid w:val="008702EA"/>
    <w:rPr>
      <w:rFonts w:ascii="Arial" w:hAnsi="Arial"/>
      <w:sz w:val="18"/>
      <w:lang w:eastAsia="en-US"/>
    </w:rPr>
  </w:style>
  <w:style w:type="paragraph" w:customStyle="1" w:styleId="Billname">
    <w:name w:val="Billname"/>
    <w:basedOn w:val="Normal"/>
    <w:rsid w:val="008702EA"/>
    <w:pPr>
      <w:spacing w:before="1220"/>
    </w:pPr>
    <w:rPr>
      <w:rFonts w:ascii="Arial" w:hAnsi="Arial"/>
      <w:b/>
      <w:sz w:val="40"/>
    </w:rPr>
  </w:style>
  <w:style w:type="paragraph" w:customStyle="1" w:styleId="BillBasicHeading">
    <w:name w:val="BillBasicHeading"/>
    <w:basedOn w:val="BillBasic"/>
    <w:rsid w:val="008702EA"/>
    <w:pPr>
      <w:keepNext/>
      <w:tabs>
        <w:tab w:val="left" w:pos="2600"/>
      </w:tabs>
      <w:jc w:val="left"/>
    </w:pPr>
    <w:rPr>
      <w:rFonts w:ascii="Arial" w:hAnsi="Arial"/>
      <w:b/>
    </w:rPr>
  </w:style>
  <w:style w:type="paragraph" w:customStyle="1" w:styleId="EnactingWordsRules">
    <w:name w:val="EnactingWordsRules"/>
    <w:basedOn w:val="EnactingWords"/>
    <w:rsid w:val="008702EA"/>
    <w:pPr>
      <w:spacing w:before="240"/>
    </w:pPr>
  </w:style>
  <w:style w:type="paragraph" w:customStyle="1" w:styleId="EnactingWords">
    <w:name w:val="EnactingWords"/>
    <w:basedOn w:val="BillBasic"/>
    <w:rsid w:val="008702EA"/>
    <w:pPr>
      <w:spacing w:before="120"/>
    </w:pPr>
  </w:style>
  <w:style w:type="paragraph" w:customStyle="1" w:styleId="Amainreturn">
    <w:name w:val="A main return"/>
    <w:basedOn w:val="BillBasic"/>
    <w:rsid w:val="008702EA"/>
    <w:pPr>
      <w:ind w:left="1100"/>
    </w:pPr>
  </w:style>
  <w:style w:type="paragraph" w:customStyle="1" w:styleId="Apara">
    <w:name w:val="A para"/>
    <w:basedOn w:val="BillBasic"/>
    <w:link w:val="AparaChar"/>
    <w:rsid w:val="008702EA"/>
    <w:pPr>
      <w:tabs>
        <w:tab w:val="right" w:pos="1400"/>
        <w:tab w:val="left" w:pos="1600"/>
      </w:tabs>
      <w:ind w:left="1600" w:hanging="1600"/>
      <w:outlineLvl w:val="6"/>
    </w:pPr>
  </w:style>
  <w:style w:type="character" w:customStyle="1" w:styleId="AparaChar">
    <w:name w:val="A para Char"/>
    <w:basedOn w:val="DefaultParagraphFont"/>
    <w:link w:val="Apara"/>
    <w:locked/>
    <w:rsid w:val="0015761B"/>
    <w:rPr>
      <w:sz w:val="24"/>
      <w:lang w:eastAsia="en-US"/>
    </w:rPr>
  </w:style>
  <w:style w:type="paragraph" w:customStyle="1" w:styleId="Asubpara">
    <w:name w:val="A subpara"/>
    <w:basedOn w:val="BillBasic"/>
    <w:rsid w:val="008702EA"/>
    <w:pPr>
      <w:tabs>
        <w:tab w:val="right" w:pos="1900"/>
        <w:tab w:val="left" w:pos="2100"/>
      </w:tabs>
      <w:ind w:left="2100" w:hanging="2100"/>
      <w:outlineLvl w:val="7"/>
    </w:pPr>
  </w:style>
  <w:style w:type="paragraph" w:customStyle="1" w:styleId="Asubsubpara">
    <w:name w:val="A subsubpara"/>
    <w:basedOn w:val="BillBasic"/>
    <w:rsid w:val="008702EA"/>
    <w:pPr>
      <w:tabs>
        <w:tab w:val="right" w:pos="2400"/>
        <w:tab w:val="left" w:pos="2600"/>
      </w:tabs>
      <w:ind w:left="2600" w:hanging="2600"/>
      <w:outlineLvl w:val="8"/>
    </w:pPr>
  </w:style>
  <w:style w:type="paragraph" w:customStyle="1" w:styleId="aDef">
    <w:name w:val="aDef"/>
    <w:basedOn w:val="BillBasic"/>
    <w:link w:val="aDefChar"/>
    <w:rsid w:val="008702EA"/>
    <w:pPr>
      <w:ind w:left="1100"/>
    </w:pPr>
  </w:style>
  <w:style w:type="character" w:customStyle="1" w:styleId="aDefChar">
    <w:name w:val="aDef Char"/>
    <w:basedOn w:val="DefaultParagraphFont"/>
    <w:link w:val="aDef"/>
    <w:locked/>
    <w:rsid w:val="00BC1B43"/>
    <w:rPr>
      <w:sz w:val="24"/>
      <w:lang w:eastAsia="en-US"/>
    </w:rPr>
  </w:style>
  <w:style w:type="paragraph" w:customStyle="1" w:styleId="aExamHead">
    <w:name w:val="aExam Head"/>
    <w:basedOn w:val="BillBasicHeading"/>
    <w:next w:val="aExam"/>
    <w:rsid w:val="008702EA"/>
    <w:pPr>
      <w:tabs>
        <w:tab w:val="clear" w:pos="2600"/>
      </w:tabs>
      <w:ind w:left="1100"/>
    </w:pPr>
    <w:rPr>
      <w:sz w:val="18"/>
    </w:rPr>
  </w:style>
  <w:style w:type="paragraph" w:customStyle="1" w:styleId="aExam">
    <w:name w:val="aExam"/>
    <w:basedOn w:val="aNoteSymb"/>
    <w:rsid w:val="008702EA"/>
    <w:pPr>
      <w:spacing w:before="60"/>
      <w:ind w:left="1100" w:firstLine="0"/>
    </w:pPr>
  </w:style>
  <w:style w:type="paragraph" w:customStyle="1" w:styleId="aNoteSymb">
    <w:name w:val="aNote Symb"/>
    <w:basedOn w:val="BillBasic"/>
    <w:rsid w:val="008702EA"/>
    <w:pPr>
      <w:tabs>
        <w:tab w:val="left" w:pos="1100"/>
        <w:tab w:val="left" w:pos="2381"/>
      </w:tabs>
      <w:ind w:left="1899" w:hanging="2381"/>
    </w:pPr>
    <w:rPr>
      <w:sz w:val="20"/>
    </w:rPr>
  </w:style>
  <w:style w:type="paragraph" w:customStyle="1" w:styleId="aNote">
    <w:name w:val="aNote"/>
    <w:basedOn w:val="BillBasic"/>
    <w:link w:val="aNoteChar"/>
    <w:rsid w:val="008702EA"/>
    <w:pPr>
      <w:ind w:left="1900" w:hanging="800"/>
    </w:pPr>
    <w:rPr>
      <w:sz w:val="20"/>
    </w:rPr>
  </w:style>
  <w:style w:type="character" w:customStyle="1" w:styleId="aNoteChar">
    <w:name w:val="aNote Char"/>
    <w:basedOn w:val="DefaultParagraphFont"/>
    <w:link w:val="aNote"/>
    <w:locked/>
    <w:rsid w:val="008702EA"/>
    <w:rPr>
      <w:lang w:eastAsia="en-US"/>
    </w:rPr>
  </w:style>
  <w:style w:type="paragraph" w:customStyle="1" w:styleId="HeaderEven">
    <w:name w:val="HeaderEven"/>
    <w:basedOn w:val="Normal"/>
    <w:rsid w:val="008702EA"/>
    <w:rPr>
      <w:rFonts w:ascii="Arial" w:hAnsi="Arial"/>
      <w:sz w:val="18"/>
    </w:rPr>
  </w:style>
  <w:style w:type="paragraph" w:customStyle="1" w:styleId="HeaderEven6">
    <w:name w:val="HeaderEven6"/>
    <w:basedOn w:val="HeaderEven"/>
    <w:rsid w:val="008702EA"/>
    <w:pPr>
      <w:spacing w:before="120" w:after="60"/>
    </w:pPr>
  </w:style>
  <w:style w:type="paragraph" w:customStyle="1" w:styleId="HeaderOdd6">
    <w:name w:val="HeaderOdd6"/>
    <w:basedOn w:val="HeaderEven6"/>
    <w:rsid w:val="008702EA"/>
    <w:pPr>
      <w:jc w:val="right"/>
    </w:pPr>
  </w:style>
  <w:style w:type="paragraph" w:customStyle="1" w:styleId="HeaderOdd">
    <w:name w:val="HeaderOdd"/>
    <w:basedOn w:val="HeaderEven"/>
    <w:rsid w:val="008702EA"/>
    <w:pPr>
      <w:jc w:val="right"/>
    </w:pPr>
  </w:style>
  <w:style w:type="paragraph" w:customStyle="1" w:styleId="N-TOCheading">
    <w:name w:val="N-TOCheading"/>
    <w:basedOn w:val="BillBasicHeading"/>
    <w:next w:val="N-9pt"/>
    <w:rsid w:val="008702EA"/>
    <w:pPr>
      <w:pBdr>
        <w:bottom w:val="single" w:sz="4" w:space="1" w:color="auto"/>
      </w:pBdr>
      <w:spacing w:before="800"/>
    </w:pPr>
    <w:rPr>
      <w:sz w:val="32"/>
    </w:rPr>
  </w:style>
  <w:style w:type="paragraph" w:customStyle="1" w:styleId="N-9pt">
    <w:name w:val="N-9pt"/>
    <w:basedOn w:val="BillBasic"/>
    <w:next w:val="BillBasic"/>
    <w:rsid w:val="008702EA"/>
    <w:pPr>
      <w:keepNext/>
      <w:tabs>
        <w:tab w:val="right" w:pos="7707"/>
      </w:tabs>
      <w:spacing w:before="120"/>
    </w:pPr>
    <w:rPr>
      <w:rFonts w:ascii="Arial" w:hAnsi="Arial"/>
      <w:sz w:val="18"/>
    </w:rPr>
  </w:style>
  <w:style w:type="paragraph" w:customStyle="1" w:styleId="N-14pt">
    <w:name w:val="N-14pt"/>
    <w:basedOn w:val="BillBasic"/>
    <w:rsid w:val="008702EA"/>
    <w:pPr>
      <w:spacing w:before="0"/>
    </w:pPr>
    <w:rPr>
      <w:b/>
      <w:sz w:val="28"/>
    </w:rPr>
  </w:style>
  <w:style w:type="paragraph" w:customStyle="1" w:styleId="N-16pt">
    <w:name w:val="N-16pt"/>
    <w:basedOn w:val="BillBasic"/>
    <w:rsid w:val="008702EA"/>
    <w:pPr>
      <w:spacing w:before="800"/>
    </w:pPr>
    <w:rPr>
      <w:b/>
      <w:sz w:val="32"/>
    </w:rPr>
  </w:style>
  <w:style w:type="paragraph" w:customStyle="1" w:styleId="N-line3">
    <w:name w:val="N-line3"/>
    <w:basedOn w:val="BillBasic"/>
    <w:next w:val="BillBasic"/>
    <w:rsid w:val="008702EA"/>
    <w:pPr>
      <w:pBdr>
        <w:bottom w:val="single" w:sz="12" w:space="1" w:color="auto"/>
      </w:pBdr>
      <w:spacing w:before="60"/>
    </w:pPr>
  </w:style>
  <w:style w:type="paragraph" w:customStyle="1" w:styleId="Comment">
    <w:name w:val="Comment"/>
    <w:basedOn w:val="BillBasic"/>
    <w:rsid w:val="008702EA"/>
    <w:pPr>
      <w:tabs>
        <w:tab w:val="left" w:pos="1800"/>
      </w:tabs>
      <w:ind w:left="1300"/>
      <w:jc w:val="left"/>
    </w:pPr>
    <w:rPr>
      <w:b/>
      <w:sz w:val="18"/>
    </w:rPr>
  </w:style>
  <w:style w:type="paragraph" w:customStyle="1" w:styleId="FooterInfo">
    <w:name w:val="FooterInfo"/>
    <w:basedOn w:val="Normal"/>
    <w:rsid w:val="008702EA"/>
    <w:pPr>
      <w:tabs>
        <w:tab w:val="right" w:pos="7707"/>
      </w:tabs>
    </w:pPr>
    <w:rPr>
      <w:rFonts w:ascii="Arial" w:hAnsi="Arial"/>
      <w:sz w:val="18"/>
    </w:rPr>
  </w:style>
  <w:style w:type="paragraph" w:customStyle="1" w:styleId="AH1Chapter">
    <w:name w:val="A H1 Chapter"/>
    <w:basedOn w:val="BillBasicHeading"/>
    <w:next w:val="AH2Part"/>
    <w:rsid w:val="008702EA"/>
    <w:pPr>
      <w:spacing w:before="320"/>
      <w:ind w:left="2600" w:hanging="2600"/>
      <w:outlineLvl w:val="0"/>
    </w:pPr>
    <w:rPr>
      <w:sz w:val="34"/>
    </w:rPr>
  </w:style>
  <w:style w:type="paragraph" w:customStyle="1" w:styleId="AH2Part">
    <w:name w:val="A H2 Part"/>
    <w:basedOn w:val="BillBasicHeading"/>
    <w:next w:val="AH3Div"/>
    <w:rsid w:val="008702EA"/>
    <w:pPr>
      <w:spacing w:before="380"/>
      <w:ind w:left="2600" w:hanging="2600"/>
      <w:outlineLvl w:val="1"/>
    </w:pPr>
    <w:rPr>
      <w:sz w:val="32"/>
    </w:rPr>
  </w:style>
  <w:style w:type="paragraph" w:customStyle="1" w:styleId="AH3Div">
    <w:name w:val="A H3 Div"/>
    <w:basedOn w:val="BillBasicHeading"/>
    <w:next w:val="AH5Sec"/>
    <w:rsid w:val="008702EA"/>
    <w:pPr>
      <w:spacing w:before="240"/>
      <w:ind w:left="2600" w:hanging="2600"/>
      <w:outlineLvl w:val="2"/>
    </w:pPr>
    <w:rPr>
      <w:sz w:val="28"/>
    </w:rPr>
  </w:style>
  <w:style w:type="paragraph" w:customStyle="1" w:styleId="AH5Sec">
    <w:name w:val="A H5 Sec"/>
    <w:basedOn w:val="BillBasicHeading"/>
    <w:next w:val="Amain"/>
    <w:link w:val="AH5SecChar"/>
    <w:rsid w:val="008702EA"/>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75CA2"/>
    <w:rPr>
      <w:rFonts w:ascii="Arial" w:hAnsi="Arial"/>
      <w:b/>
      <w:sz w:val="24"/>
      <w:lang w:eastAsia="en-US"/>
    </w:rPr>
  </w:style>
  <w:style w:type="paragraph" w:customStyle="1" w:styleId="direction">
    <w:name w:val="direction"/>
    <w:basedOn w:val="BillBasic"/>
    <w:next w:val="AmainreturnSymb"/>
    <w:rsid w:val="008702EA"/>
    <w:pPr>
      <w:keepNext/>
      <w:ind w:left="1100"/>
    </w:pPr>
    <w:rPr>
      <w:i/>
    </w:rPr>
  </w:style>
  <w:style w:type="paragraph" w:customStyle="1" w:styleId="AmainreturnSymb">
    <w:name w:val="A main return Symb"/>
    <w:basedOn w:val="BillBasic"/>
    <w:rsid w:val="008702EA"/>
    <w:pPr>
      <w:tabs>
        <w:tab w:val="left" w:pos="1582"/>
      </w:tabs>
      <w:ind w:left="1100" w:hanging="1582"/>
    </w:pPr>
  </w:style>
  <w:style w:type="paragraph" w:customStyle="1" w:styleId="AH4SubDiv">
    <w:name w:val="A H4 SubDiv"/>
    <w:basedOn w:val="BillBasicHeading"/>
    <w:next w:val="AH5Sec"/>
    <w:rsid w:val="008702EA"/>
    <w:pPr>
      <w:spacing w:before="240"/>
      <w:ind w:left="2600" w:hanging="2600"/>
      <w:outlineLvl w:val="3"/>
    </w:pPr>
    <w:rPr>
      <w:sz w:val="26"/>
    </w:rPr>
  </w:style>
  <w:style w:type="paragraph" w:customStyle="1" w:styleId="Sched-heading">
    <w:name w:val="Sched-heading"/>
    <w:basedOn w:val="BillBasicHeading"/>
    <w:next w:val="refSymb"/>
    <w:rsid w:val="008702EA"/>
    <w:pPr>
      <w:spacing w:before="380"/>
      <w:ind w:left="2600" w:hanging="2600"/>
      <w:outlineLvl w:val="0"/>
    </w:pPr>
    <w:rPr>
      <w:sz w:val="34"/>
    </w:rPr>
  </w:style>
  <w:style w:type="paragraph" w:customStyle="1" w:styleId="refSymb">
    <w:name w:val="ref Symb"/>
    <w:basedOn w:val="BillBasic"/>
    <w:next w:val="Normal"/>
    <w:rsid w:val="008702EA"/>
    <w:pPr>
      <w:tabs>
        <w:tab w:val="left" w:pos="-480"/>
      </w:tabs>
      <w:spacing w:before="60"/>
      <w:ind w:hanging="480"/>
    </w:pPr>
    <w:rPr>
      <w:sz w:val="18"/>
    </w:rPr>
  </w:style>
  <w:style w:type="paragraph" w:customStyle="1" w:styleId="ref">
    <w:name w:val="ref"/>
    <w:basedOn w:val="BillBasic"/>
    <w:next w:val="Normal"/>
    <w:rsid w:val="008702EA"/>
    <w:pPr>
      <w:spacing w:before="60"/>
    </w:pPr>
    <w:rPr>
      <w:sz w:val="18"/>
    </w:rPr>
  </w:style>
  <w:style w:type="paragraph" w:customStyle="1" w:styleId="Sched-Part">
    <w:name w:val="Sched-Part"/>
    <w:basedOn w:val="BillBasicHeading"/>
    <w:next w:val="Sched-Form"/>
    <w:rsid w:val="008702EA"/>
    <w:pPr>
      <w:spacing w:before="380"/>
      <w:ind w:left="2600" w:hanging="2600"/>
      <w:outlineLvl w:val="1"/>
    </w:pPr>
    <w:rPr>
      <w:sz w:val="32"/>
    </w:rPr>
  </w:style>
  <w:style w:type="paragraph" w:customStyle="1" w:styleId="Sched-Form">
    <w:name w:val="Sched-Form"/>
    <w:basedOn w:val="BillBasicHeading"/>
    <w:next w:val="Schclauseheading"/>
    <w:rsid w:val="008702E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702EA"/>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8702EA"/>
    <w:pPr>
      <w:tabs>
        <w:tab w:val="left" w:pos="0"/>
      </w:tabs>
      <w:ind w:hanging="1580"/>
    </w:pPr>
  </w:style>
  <w:style w:type="paragraph" w:customStyle="1" w:styleId="ShadedSchClause">
    <w:name w:val="Shaded Sch Clause"/>
    <w:basedOn w:val="Schclauseheading"/>
    <w:next w:val="direction"/>
    <w:rsid w:val="008702EA"/>
    <w:pPr>
      <w:shd w:val="pct25" w:color="auto" w:fill="auto"/>
      <w:outlineLvl w:val="3"/>
    </w:pPr>
  </w:style>
  <w:style w:type="paragraph" w:customStyle="1" w:styleId="Dict-Heading">
    <w:name w:val="Dict-Heading"/>
    <w:basedOn w:val="BillBasicHeading"/>
    <w:next w:val="Normal"/>
    <w:rsid w:val="008702EA"/>
    <w:pPr>
      <w:spacing w:before="320"/>
      <w:ind w:left="2600" w:hanging="2600"/>
      <w:jc w:val="both"/>
      <w:outlineLvl w:val="0"/>
    </w:pPr>
    <w:rPr>
      <w:sz w:val="34"/>
    </w:rPr>
  </w:style>
  <w:style w:type="paragraph" w:styleId="TOC7">
    <w:name w:val="toc 7"/>
    <w:basedOn w:val="TOC2"/>
    <w:next w:val="Normal"/>
    <w:autoRedefine/>
    <w:uiPriority w:val="39"/>
    <w:rsid w:val="008702EA"/>
    <w:pPr>
      <w:keepNext w:val="0"/>
      <w:spacing w:before="120"/>
    </w:pPr>
    <w:rPr>
      <w:sz w:val="20"/>
    </w:rPr>
  </w:style>
  <w:style w:type="paragraph" w:styleId="TOC2">
    <w:name w:val="toc 2"/>
    <w:basedOn w:val="Normal"/>
    <w:next w:val="Normal"/>
    <w:autoRedefine/>
    <w:uiPriority w:val="39"/>
    <w:rsid w:val="008702E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702EA"/>
    <w:pPr>
      <w:keepNext/>
      <w:tabs>
        <w:tab w:val="left" w:pos="400"/>
      </w:tabs>
      <w:spacing w:before="0"/>
      <w:jc w:val="left"/>
    </w:pPr>
    <w:rPr>
      <w:rFonts w:ascii="Arial" w:hAnsi="Arial"/>
      <w:b/>
      <w:sz w:val="28"/>
    </w:rPr>
  </w:style>
  <w:style w:type="paragraph" w:customStyle="1" w:styleId="EndNote2">
    <w:name w:val="EndNote2"/>
    <w:basedOn w:val="BillBasic"/>
    <w:rsid w:val="00475CA2"/>
    <w:pPr>
      <w:keepNext/>
      <w:tabs>
        <w:tab w:val="left" w:pos="240"/>
      </w:tabs>
      <w:spacing w:before="320"/>
      <w:jc w:val="left"/>
    </w:pPr>
    <w:rPr>
      <w:b/>
      <w:sz w:val="18"/>
    </w:rPr>
  </w:style>
  <w:style w:type="paragraph" w:customStyle="1" w:styleId="IH1Chap">
    <w:name w:val="I H1 Chap"/>
    <w:basedOn w:val="BillBasicHeading"/>
    <w:next w:val="Normal"/>
    <w:rsid w:val="008702EA"/>
    <w:pPr>
      <w:spacing w:before="320"/>
      <w:ind w:left="2600" w:hanging="2600"/>
    </w:pPr>
    <w:rPr>
      <w:sz w:val="34"/>
    </w:rPr>
  </w:style>
  <w:style w:type="paragraph" w:customStyle="1" w:styleId="IH2Part">
    <w:name w:val="I H2 Part"/>
    <w:basedOn w:val="BillBasicHeading"/>
    <w:next w:val="Normal"/>
    <w:rsid w:val="008702EA"/>
    <w:pPr>
      <w:spacing w:before="380"/>
      <w:ind w:left="2600" w:hanging="2600"/>
    </w:pPr>
    <w:rPr>
      <w:sz w:val="32"/>
    </w:rPr>
  </w:style>
  <w:style w:type="paragraph" w:customStyle="1" w:styleId="IH3Div">
    <w:name w:val="I H3 Div"/>
    <w:basedOn w:val="BillBasicHeading"/>
    <w:next w:val="Normal"/>
    <w:rsid w:val="008702EA"/>
    <w:pPr>
      <w:spacing w:before="240"/>
      <w:ind w:left="2600" w:hanging="2600"/>
    </w:pPr>
    <w:rPr>
      <w:sz w:val="28"/>
    </w:rPr>
  </w:style>
  <w:style w:type="paragraph" w:customStyle="1" w:styleId="IH5Sec">
    <w:name w:val="I H5 Sec"/>
    <w:basedOn w:val="BillBasicHeading"/>
    <w:next w:val="Normal"/>
    <w:rsid w:val="008702EA"/>
    <w:pPr>
      <w:tabs>
        <w:tab w:val="clear" w:pos="2600"/>
        <w:tab w:val="left" w:pos="1100"/>
      </w:tabs>
      <w:spacing w:before="240"/>
      <w:ind w:left="1100" w:hanging="1100"/>
    </w:pPr>
  </w:style>
  <w:style w:type="paragraph" w:customStyle="1" w:styleId="IH4SubDiv">
    <w:name w:val="I H4 SubDiv"/>
    <w:basedOn w:val="BillBasicHeading"/>
    <w:next w:val="Normal"/>
    <w:rsid w:val="008702EA"/>
    <w:pPr>
      <w:spacing w:before="240"/>
      <w:ind w:left="2600" w:hanging="2600"/>
      <w:jc w:val="both"/>
    </w:pPr>
    <w:rPr>
      <w:sz w:val="26"/>
    </w:rPr>
  </w:style>
  <w:style w:type="character" w:styleId="LineNumber">
    <w:name w:val="line number"/>
    <w:basedOn w:val="DefaultParagraphFont"/>
    <w:rsid w:val="008702EA"/>
    <w:rPr>
      <w:rFonts w:ascii="Arial" w:hAnsi="Arial"/>
      <w:sz w:val="16"/>
    </w:rPr>
  </w:style>
  <w:style w:type="paragraph" w:customStyle="1" w:styleId="PageBreak">
    <w:name w:val="PageBreak"/>
    <w:basedOn w:val="Normal"/>
    <w:rsid w:val="008702EA"/>
    <w:rPr>
      <w:sz w:val="4"/>
    </w:rPr>
  </w:style>
  <w:style w:type="paragraph" w:customStyle="1" w:styleId="04Dictionary">
    <w:name w:val="04Dictionary"/>
    <w:basedOn w:val="Normal"/>
    <w:rsid w:val="008702EA"/>
  </w:style>
  <w:style w:type="paragraph" w:customStyle="1" w:styleId="N-line1">
    <w:name w:val="N-line1"/>
    <w:basedOn w:val="BillBasic"/>
    <w:rsid w:val="008702EA"/>
    <w:pPr>
      <w:pBdr>
        <w:bottom w:val="single" w:sz="4" w:space="0" w:color="auto"/>
      </w:pBdr>
      <w:spacing w:before="100"/>
      <w:ind w:left="2980" w:right="3020"/>
      <w:jc w:val="center"/>
    </w:pPr>
  </w:style>
  <w:style w:type="paragraph" w:customStyle="1" w:styleId="N-line2">
    <w:name w:val="N-line2"/>
    <w:basedOn w:val="Normal"/>
    <w:rsid w:val="008702EA"/>
    <w:pPr>
      <w:pBdr>
        <w:bottom w:val="single" w:sz="8" w:space="0" w:color="auto"/>
      </w:pBdr>
    </w:pPr>
  </w:style>
  <w:style w:type="paragraph" w:customStyle="1" w:styleId="EndNote">
    <w:name w:val="EndNote"/>
    <w:basedOn w:val="BillBasicHeading"/>
    <w:rsid w:val="008702E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702EA"/>
    <w:pPr>
      <w:tabs>
        <w:tab w:val="left" w:pos="700"/>
      </w:tabs>
      <w:spacing w:before="160"/>
      <w:ind w:left="700" w:hanging="700"/>
    </w:pPr>
    <w:rPr>
      <w:rFonts w:ascii="Arial (W1)" w:hAnsi="Arial (W1)"/>
    </w:rPr>
  </w:style>
  <w:style w:type="paragraph" w:customStyle="1" w:styleId="PenaltyHeading">
    <w:name w:val="PenaltyHeading"/>
    <w:basedOn w:val="Normal"/>
    <w:rsid w:val="008702EA"/>
    <w:pPr>
      <w:tabs>
        <w:tab w:val="left" w:pos="1100"/>
      </w:tabs>
      <w:spacing w:before="120"/>
      <w:ind w:left="1100" w:hanging="1100"/>
    </w:pPr>
    <w:rPr>
      <w:rFonts w:ascii="Arial" w:hAnsi="Arial"/>
      <w:b/>
      <w:sz w:val="20"/>
    </w:rPr>
  </w:style>
  <w:style w:type="paragraph" w:customStyle="1" w:styleId="05EndNote">
    <w:name w:val="05EndNote"/>
    <w:basedOn w:val="Normal"/>
    <w:rsid w:val="008702EA"/>
  </w:style>
  <w:style w:type="paragraph" w:customStyle="1" w:styleId="03Schedule">
    <w:name w:val="03Schedule"/>
    <w:basedOn w:val="Normal"/>
    <w:rsid w:val="008702EA"/>
  </w:style>
  <w:style w:type="paragraph" w:customStyle="1" w:styleId="ISched-heading">
    <w:name w:val="I Sched-heading"/>
    <w:basedOn w:val="BillBasicHeading"/>
    <w:next w:val="Normal"/>
    <w:rsid w:val="008702EA"/>
    <w:pPr>
      <w:spacing w:before="320"/>
      <w:ind w:left="2600" w:hanging="2600"/>
    </w:pPr>
    <w:rPr>
      <w:sz w:val="34"/>
    </w:rPr>
  </w:style>
  <w:style w:type="paragraph" w:customStyle="1" w:styleId="ISched-Part">
    <w:name w:val="I Sched-Part"/>
    <w:basedOn w:val="BillBasicHeading"/>
    <w:rsid w:val="008702EA"/>
    <w:pPr>
      <w:spacing w:before="380"/>
      <w:ind w:left="2600" w:hanging="2600"/>
    </w:pPr>
    <w:rPr>
      <w:sz w:val="32"/>
    </w:rPr>
  </w:style>
  <w:style w:type="paragraph" w:customStyle="1" w:styleId="ISched-form">
    <w:name w:val="I Sched-form"/>
    <w:basedOn w:val="BillBasicHeading"/>
    <w:rsid w:val="008702EA"/>
    <w:pPr>
      <w:tabs>
        <w:tab w:val="right" w:pos="7200"/>
      </w:tabs>
      <w:spacing w:before="240"/>
      <w:ind w:left="2600" w:hanging="2600"/>
    </w:pPr>
    <w:rPr>
      <w:sz w:val="28"/>
    </w:rPr>
  </w:style>
  <w:style w:type="paragraph" w:customStyle="1" w:styleId="ISchclauseheading">
    <w:name w:val="I Sch clause heading"/>
    <w:basedOn w:val="BillBasic"/>
    <w:rsid w:val="008702EA"/>
    <w:pPr>
      <w:keepNext/>
      <w:tabs>
        <w:tab w:val="left" w:pos="1100"/>
      </w:tabs>
      <w:spacing w:before="240"/>
      <w:ind w:left="1100" w:hanging="1100"/>
      <w:jc w:val="left"/>
    </w:pPr>
    <w:rPr>
      <w:rFonts w:ascii="Arial" w:hAnsi="Arial"/>
      <w:b/>
    </w:rPr>
  </w:style>
  <w:style w:type="paragraph" w:customStyle="1" w:styleId="IMain">
    <w:name w:val="I Main"/>
    <w:basedOn w:val="Amain"/>
    <w:rsid w:val="008702EA"/>
  </w:style>
  <w:style w:type="paragraph" w:customStyle="1" w:styleId="Ipara">
    <w:name w:val="I para"/>
    <w:basedOn w:val="Apara"/>
    <w:rsid w:val="008702EA"/>
    <w:pPr>
      <w:outlineLvl w:val="9"/>
    </w:pPr>
  </w:style>
  <w:style w:type="paragraph" w:customStyle="1" w:styleId="Isubpara">
    <w:name w:val="I subpara"/>
    <w:basedOn w:val="Asubpara"/>
    <w:rsid w:val="008702E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702EA"/>
    <w:pPr>
      <w:tabs>
        <w:tab w:val="clear" w:pos="2400"/>
        <w:tab w:val="clear" w:pos="2600"/>
        <w:tab w:val="right" w:pos="2460"/>
        <w:tab w:val="left" w:pos="2660"/>
      </w:tabs>
      <w:ind w:left="2660" w:hanging="2660"/>
    </w:pPr>
  </w:style>
  <w:style w:type="character" w:customStyle="1" w:styleId="CharSectNo">
    <w:name w:val="CharSectNo"/>
    <w:basedOn w:val="DefaultParagraphFont"/>
    <w:rsid w:val="008702EA"/>
  </w:style>
  <w:style w:type="character" w:customStyle="1" w:styleId="CharDivNo">
    <w:name w:val="CharDivNo"/>
    <w:basedOn w:val="DefaultParagraphFont"/>
    <w:rsid w:val="008702EA"/>
  </w:style>
  <w:style w:type="character" w:customStyle="1" w:styleId="CharDivText">
    <w:name w:val="CharDivText"/>
    <w:basedOn w:val="DefaultParagraphFont"/>
    <w:rsid w:val="008702EA"/>
  </w:style>
  <w:style w:type="character" w:customStyle="1" w:styleId="CharPartNo">
    <w:name w:val="CharPartNo"/>
    <w:basedOn w:val="DefaultParagraphFont"/>
    <w:rsid w:val="008702EA"/>
  </w:style>
  <w:style w:type="paragraph" w:customStyle="1" w:styleId="Placeholder">
    <w:name w:val="Placeholder"/>
    <w:basedOn w:val="Normal"/>
    <w:rsid w:val="008702EA"/>
    <w:rPr>
      <w:sz w:val="10"/>
    </w:rPr>
  </w:style>
  <w:style w:type="paragraph" w:styleId="PlainText">
    <w:name w:val="Plain Text"/>
    <w:basedOn w:val="Normal"/>
    <w:rsid w:val="008702EA"/>
    <w:rPr>
      <w:rFonts w:ascii="Courier New" w:hAnsi="Courier New"/>
      <w:sz w:val="20"/>
    </w:rPr>
  </w:style>
  <w:style w:type="character" w:customStyle="1" w:styleId="CharChapNo">
    <w:name w:val="CharChapNo"/>
    <w:basedOn w:val="DefaultParagraphFont"/>
    <w:rsid w:val="008702EA"/>
  </w:style>
  <w:style w:type="character" w:customStyle="1" w:styleId="CharChapText">
    <w:name w:val="CharChapText"/>
    <w:basedOn w:val="DefaultParagraphFont"/>
    <w:rsid w:val="008702EA"/>
  </w:style>
  <w:style w:type="character" w:customStyle="1" w:styleId="CharPartText">
    <w:name w:val="CharPartText"/>
    <w:basedOn w:val="DefaultParagraphFont"/>
    <w:rsid w:val="008702EA"/>
  </w:style>
  <w:style w:type="paragraph" w:styleId="TOC1">
    <w:name w:val="toc 1"/>
    <w:basedOn w:val="Normal"/>
    <w:next w:val="Normal"/>
    <w:autoRedefine/>
    <w:uiPriority w:val="39"/>
    <w:rsid w:val="008702E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702E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702E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702E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702EA"/>
  </w:style>
  <w:style w:type="paragraph" w:styleId="Title">
    <w:name w:val="Title"/>
    <w:basedOn w:val="Normal"/>
    <w:qFormat/>
    <w:rsid w:val="00475CA2"/>
    <w:pPr>
      <w:spacing w:before="240" w:after="60"/>
      <w:jc w:val="center"/>
      <w:outlineLvl w:val="0"/>
    </w:pPr>
    <w:rPr>
      <w:rFonts w:ascii="Arial" w:hAnsi="Arial"/>
      <w:b/>
      <w:kern w:val="28"/>
      <w:sz w:val="32"/>
    </w:rPr>
  </w:style>
  <w:style w:type="paragraph" w:styleId="Signature">
    <w:name w:val="Signature"/>
    <w:basedOn w:val="Normal"/>
    <w:rsid w:val="008702EA"/>
    <w:pPr>
      <w:ind w:left="4252"/>
    </w:pPr>
  </w:style>
  <w:style w:type="paragraph" w:customStyle="1" w:styleId="ActNo">
    <w:name w:val="ActNo"/>
    <w:basedOn w:val="BillBasicHeading"/>
    <w:rsid w:val="008702EA"/>
    <w:pPr>
      <w:keepNext w:val="0"/>
      <w:tabs>
        <w:tab w:val="clear" w:pos="2600"/>
      </w:tabs>
      <w:spacing w:before="220"/>
    </w:pPr>
  </w:style>
  <w:style w:type="paragraph" w:customStyle="1" w:styleId="aParaNote">
    <w:name w:val="aParaNote"/>
    <w:basedOn w:val="BillBasic"/>
    <w:rsid w:val="008702EA"/>
    <w:pPr>
      <w:ind w:left="2840" w:hanging="1240"/>
    </w:pPr>
    <w:rPr>
      <w:sz w:val="20"/>
    </w:rPr>
  </w:style>
  <w:style w:type="paragraph" w:customStyle="1" w:styleId="aExamNum">
    <w:name w:val="aExamNum"/>
    <w:basedOn w:val="aExam"/>
    <w:rsid w:val="008702EA"/>
    <w:pPr>
      <w:ind w:left="1500" w:hanging="400"/>
    </w:pPr>
  </w:style>
  <w:style w:type="paragraph" w:customStyle="1" w:styleId="LongTitle">
    <w:name w:val="LongTitle"/>
    <w:basedOn w:val="BillBasic"/>
    <w:rsid w:val="008702EA"/>
    <w:pPr>
      <w:spacing w:before="300"/>
    </w:pPr>
  </w:style>
  <w:style w:type="paragraph" w:customStyle="1" w:styleId="Minister">
    <w:name w:val="Minister"/>
    <w:basedOn w:val="BillBasic"/>
    <w:rsid w:val="008702EA"/>
    <w:pPr>
      <w:spacing w:before="640"/>
      <w:jc w:val="right"/>
    </w:pPr>
    <w:rPr>
      <w:caps/>
    </w:rPr>
  </w:style>
  <w:style w:type="paragraph" w:customStyle="1" w:styleId="DateLine">
    <w:name w:val="DateLine"/>
    <w:basedOn w:val="BillBasic"/>
    <w:rsid w:val="008702EA"/>
    <w:pPr>
      <w:tabs>
        <w:tab w:val="left" w:pos="4320"/>
      </w:tabs>
    </w:pPr>
  </w:style>
  <w:style w:type="paragraph" w:customStyle="1" w:styleId="madeunder">
    <w:name w:val="made under"/>
    <w:basedOn w:val="BillBasic"/>
    <w:rsid w:val="008702EA"/>
    <w:pPr>
      <w:spacing w:before="240"/>
    </w:pPr>
  </w:style>
  <w:style w:type="paragraph" w:customStyle="1" w:styleId="EndNoteSubHeading">
    <w:name w:val="EndNoteSubHeading"/>
    <w:basedOn w:val="Normal"/>
    <w:next w:val="EndNoteText"/>
    <w:rsid w:val="00475CA2"/>
    <w:pPr>
      <w:keepNext/>
      <w:tabs>
        <w:tab w:val="left" w:pos="700"/>
      </w:tabs>
      <w:spacing w:before="240"/>
      <w:ind w:left="700" w:hanging="700"/>
    </w:pPr>
    <w:rPr>
      <w:rFonts w:ascii="Arial" w:hAnsi="Arial"/>
      <w:b/>
      <w:sz w:val="20"/>
    </w:rPr>
  </w:style>
  <w:style w:type="paragraph" w:customStyle="1" w:styleId="EndNoteText">
    <w:name w:val="EndNoteText"/>
    <w:basedOn w:val="BillBasic"/>
    <w:rsid w:val="008702EA"/>
    <w:pPr>
      <w:tabs>
        <w:tab w:val="left" w:pos="700"/>
        <w:tab w:val="right" w:pos="6160"/>
      </w:tabs>
      <w:spacing w:before="80"/>
      <w:ind w:left="700" w:hanging="700"/>
    </w:pPr>
    <w:rPr>
      <w:sz w:val="20"/>
    </w:rPr>
  </w:style>
  <w:style w:type="paragraph" w:customStyle="1" w:styleId="BillBasicItalics">
    <w:name w:val="BillBasicItalics"/>
    <w:basedOn w:val="BillBasic"/>
    <w:rsid w:val="008702EA"/>
    <w:rPr>
      <w:i/>
    </w:rPr>
  </w:style>
  <w:style w:type="paragraph" w:customStyle="1" w:styleId="00SigningPage">
    <w:name w:val="00SigningPage"/>
    <w:basedOn w:val="Normal"/>
    <w:rsid w:val="008702EA"/>
  </w:style>
  <w:style w:type="paragraph" w:customStyle="1" w:styleId="Aparareturn">
    <w:name w:val="A para return"/>
    <w:basedOn w:val="BillBasic"/>
    <w:rsid w:val="008702EA"/>
    <w:pPr>
      <w:ind w:left="1600"/>
    </w:pPr>
  </w:style>
  <w:style w:type="paragraph" w:customStyle="1" w:styleId="Asubparareturn">
    <w:name w:val="A subpara return"/>
    <w:basedOn w:val="BillBasic"/>
    <w:rsid w:val="008702EA"/>
    <w:pPr>
      <w:ind w:left="2100"/>
    </w:pPr>
  </w:style>
  <w:style w:type="paragraph" w:customStyle="1" w:styleId="CommentNum">
    <w:name w:val="CommentNum"/>
    <w:basedOn w:val="Comment"/>
    <w:rsid w:val="008702EA"/>
    <w:pPr>
      <w:ind w:left="1800" w:hanging="1800"/>
    </w:pPr>
  </w:style>
  <w:style w:type="paragraph" w:styleId="TOC8">
    <w:name w:val="toc 8"/>
    <w:basedOn w:val="TOC3"/>
    <w:next w:val="Normal"/>
    <w:autoRedefine/>
    <w:uiPriority w:val="39"/>
    <w:rsid w:val="008702EA"/>
    <w:pPr>
      <w:keepNext w:val="0"/>
      <w:spacing w:before="120"/>
    </w:pPr>
  </w:style>
  <w:style w:type="paragraph" w:customStyle="1" w:styleId="Judges">
    <w:name w:val="Judges"/>
    <w:basedOn w:val="Minister"/>
    <w:rsid w:val="008702EA"/>
    <w:pPr>
      <w:spacing w:before="180"/>
    </w:pPr>
  </w:style>
  <w:style w:type="paragraph" w:customStyle="1" w:styleId="BillFor">
    <w:name w:val="BillFor"/>
    <w:basedOn w:val="BillBasicHeading"/>
    <w:rsid w:val="008702EA"/>
    <w:pPr>
      <w:keepNext w:val="0"/>
      <w:spacing w:before="320"/>
      <w:jc w:val="both"/>
    </w:pPr>
    <w:rPr>
      <w:sz w:val="28"/>
    </w:rPr>
  </w:style>
  <w:style w:type="paragraph" w:customStyle="1" w:styleId="draft">
    <w:name w:val="draft"/>
    <w:basedOn w:val="Normal"/>
    <w:rsid w:val="008702E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702EA"/>
    <w:pPr>
      <w:spacing w:line="260" w:lineRule="atLeast"/>
      <w:jc w:val="center"/>
    </w:pPr>
  </w:style>
  <w:style w:type="paragraph" w:customStyle="1" w:styleId="Amainbullet">
    <w:name w:val="A main bullet"/>
    <w:basedOn w:val="BillBasic"/>
    <w:rsid w:val="008702EA"/>
    <w:pPr>
      <w:spacing w:before="60"/>
      <w:ind w:left="1500" w:hanging="400"/>
    </w:pPr>
  </w:style>
  <w:style w:type="paragraph" w:customStyle="1" w:styleId="Aparabullet">
    <w:name w:val="A para bullet"/>
    <w:basedOn w:val="BillBasic"/>
    <w:rsid w:val="008702EA"/>
    <w:pPr>
      <w:spacing w:before="60"/>
      <w:ind w:left="2000" w:hanging="400"/>
    </w:pPr>
  </w:style>
  <w:style w:type="paragraph" w:customStyle="1" w:styleId="Asubparabullet">
    <w:name w:val="A subpara bullet"/>
    <w:basedOn w:val="BillBasic"/>
    <w:rsid w:val="008702EA"/>
    <w:pPr>
      <w:spacing w:before="60"/>
      <w:ind w:left="2540" w:hanging="400"/>
    </w:pPr>
  </w:style>
  <w:style w:type="paragraph" w:customStyle="1" w:styleId="aDefpara">
    <w:name w:val="aDef para"/>
    <w:basedOn w:val="Apara"/>
    <w:rsid w:val="008702EA"/>
  </w:style>
  <w:style w:type="paragraph" w:customStyle="1" w:styleId="aDefsubpara">
    <w:name w:val="aDef subpara"/>
    <w:basedOn w:val="Asubpara"/>
    <w:rsid w:val="008702EA"/>
  </w:style>
  <w:style w:type="paragraph" w:customStyle="1" w:styleId="Idefpara">
    <w:name w:val="I def para"/>
    <w:basedOn w:val="Ipara"/>
    <w:rsid w:val="008702EA"/>
  </w:style>
  <w:style w:type="paragraph" w:customStyle="1" w:styleId="Idefsubpara">
    <w:name w:val="I def subpara"/>
    <w:basedOn w:val="Isubpara"/>
    <w:rsid w:val="008702EA"/>
  </w:style>
  <w:style w:type="paragraph" w:customStyle="1" w:styleId="Notified">
    <w:name w:val="Notified"/>
    <w:basedOn w:val="BillBasic"/>
    <w:rsid w:val="008702EA"/>
    <w:pPr>
      <w:spacing w:before="360"/>
      <w:jc w:val="right"/>
    </w:pPr>
    <w:rPr>
      <w:i/>
    </w:rPr>
  </w:style>
  <w:style w:type="paragraph" w:customStyle="1" w:styleId="03ScheduleLandscape">
    <w:name w:val="03ScheduleLandscape"/>
    <w:basedOn w:val="Normal"/>
    <w:rsid w:val="008702EA"/>
  </w:style>
  <w:style w:type="paragraph" w:customStyle="1" w:styleId="IDict-Heading">
    <w:name w:val="I Dict-Heading"/>
    <w:basedOn w:val="BillBasicHeading"/>
    <w:rsid w:val="008702EA"/>
    <w:pPr>
      <w:spacing w:before="320"/>
      <w:ind w:left="2600" w:hanging="2600"/>
      <w:jc w:val="both"/>
    </w:pPr>
    <w:rPr>
      <w:sz w:val="34"/>
    </w:rPr>
  </w:style>
  <w:style w:type="paragraph" w:customStyle="1" w:styleId="02TextLandscape">
    <w:name w:val="02TextLandscape"/>
    <w:basedOn w:val="Normal"/>
    <w:rsid w:val="008702EA"/>
  </w:style>
  <w:style w:type="paragraph" w:styleId="Salutation">
    <w:name w:val="Salutation"/>
    <w:basedOn w:val="Normal"/>
    <w:next w:val="Normal"/>
    <w:rsid w:val="00475CA2"/>
  </w:style>
  <w:style w:type="paragraph" w:customStyle="1" w:styleId="aNoteBullet">
    <w:name w:val="aNoteBullet"/>
    <w:basedOn w:val="aNoteSymb"/>
    <w:rsid w:val="008702EA"/>
    <w:pPr>
      <w:tabs>
        <w:tab w:val="left" w:pos="2200"/>
      </w:tabs>
      <w:spacing w:before="60"/>
      <w:ind w:left="2600" w:hanging="700"/>
    </w:pPr>
  </w:style>
  <w:style w:type="paragraph" w:customStyle="1" w:styleId="aNotess">
    <w:name w:val="aNotess"/>
    <w:basedOn w:val="BillBasic"/>
    <w:rsid w:val="00475CA2"/>
    <w:pPr>
      <w:ind w:left="1900" w:hanging="800"/>
    </w:pPr>
    <w:rPr>
      <w:sz w:val="20"/>
    </w:rPr>
  </w:style>
  <w:style w:type="paragraph" w:customStyle="1" w:styleId="aParaNoteBullet">
    <w:name w:val="aParaNoteBullet"/>
    <w:basedOn w:val="aParaNote"/>
    <w:rsid w:val="008702EA"/>
    <w:pPr>
      <w:tabs>
        <w:tab w:val="left" w:pos="2700"/>
      </w:tabs>
      <w:spacing w:before="60"/>
      <w:ind w:left="3100" w:hanging="700"/>
    </w:pPr>
  </w:style>
  <w:style w:type="paragraph" w:customStyle="1" w:styleId="aNotepar">
    <w:name w:val="aNotepar"/>
    <w:basedOn w:val="BillBasic"/>
    <w:next w:val="Normal"/>
    <w:rsid w:val="008702EA"/>
    <w:pPr>
      <w:ind w:left="2400" w:hanging="800"/>
    </w:pPr>
    <w:rPr>
      <w:sz w:val="20"/>
    </w:rPr>
  </w:style>
  <w:style w:type="paragraph" w:customStyle="1" w:styleId="aNoteTextpar">
    <w:name w:val="aNoteTextpar"/>
    <w:basedOn w:val="aNotepar"/>
    <w:rsid w:val="008702EA"/>
    <w:pPr>
      <w:spacing w:before="60"/>
      <w:ind w:firstLine="0"/>
    </w:pPr>
  </w:style>
  <w:style w:type="paragraph" w:customStyle="1" w:styleId="MinisterWord">
    <w:name w:val="MinisterWord"/>
    <w:basedOn w:val="Normal"/>
    <w:rsid w:val="008702EA"/>
    <w:pPr>
      <w:spacing w:before="60"/>
      <w:jc w:val="right"/>
    </w:pPr>
  </w:style>
  <w:style w:type="paragraph" w:customStyle="1" w:styleId="aExamPara">
    <w:name w:val="aExamPara"/>
    <w:basedOn w:val="aExam"/>
    <w:rsid w:val="008702EA"/>
    <w:pPr>
      <w:tabs>
        <w:tab w:val="right" w:pos="1720"/>
        <w:tab w:val="left" w:pos="2000"/>
        <w:tab w:val="left" w:pos="2300"/>
      </w:tabs>
      <w:ind w:left="2400" w:hanging="1300"/>
    </w:pPr>
  </w:style>
  <w:style w:type="paragraph" w:customStyle="1" w:styleId="aExamNumText">
    <w:name w:val="aExamNumText"/>
    <w:basedOn w:val="aExam"/>
    <w:rsid w:val="008702EA"/>
    <w:pPr>
      <w:ind w:left="1500"/>
    </w:pPr>
  </w:style>
  <w:style w:type="paragraph" w:customStyle="1" w:styleId="aExamBullet">
    <w:name w:val="aExamBullet"/>
    <w:basedOn w:val="aExam"/>
    <w:rsid w:val="008702EA"/>
    <w:pPr>
      <w:tabs>
        <w:tab w:val="left" w:pos="1500"/>
        <w:tab w:val="left" w:pos="2300"/>
      </w:tabs>
      <w:ind w:left="1900" w:hanging="800"/>
    </w:pPr>
  </w:style>
  <w:style w:type="paragraph" w:customStyle="1" w:styleId="aNotePara">
    <w:name w:val="aNotePara"/>
    <w:basedOn w:val="aNote"/>
    <w:rsid w:val="008702EA"/>
    <w:pPr>
      <w:tabs>
        <w:tab w:val="right" w:pos="2140"/>
        <w:tab w:val="left" w:pos="2400"/>
      </w:tabs>
      <w:spacing w:before="60"/>
      <w:ind w:left="2400" w:hanging="1300"/>
    </w:pPr>
  </w:style>
  <w:style w:type="paragraph" w:customStyle="1" w:styleId="aExplanHeading">
    <w:name w:val="aExplanHeading"/>
    <w:basedOn w:val="BillBasicHeading"/>
    <w:next w:val="Normal"/>
    <w:rsid w:val="008702EA"/>
    <w:rPr>
      <w:rFonts w:ascii="Arial (W1)" w:hAnsi="Arial (W1)"/>
      <w:sz w:val="18"/>
    </w:rPr>
  </w:style>
  <w:style w:type="paragraph" w:customStyle="1" w:styleId="aExplanText">
    <w:name w:val="aExplanText"/>
    <w:basedOn w:val="BillBasic"/>
    <w:rsid w:val="008702EA"/>
    <w:rPr>
      <w:sz w:val="20"/>
    </w:rPr>
  </w:style>
  <w:style w:type="paragraph" w:customStyle="1" w:styleId="aParaNotePara">
    <w:name w:val="aParaNotePara"/>
    <w:basedOn w:val="aNoteParaSymb"/>
    <w:rsid w:val="008702EA"/>
    <w:pPr>
      <w:tabs>
        <w:tab w:val="clear" w:pos="2140"/>
        <w:tab w:val="clear" w:pos="2400"/>
        <w:tab w:val="right" w:pos="2644"/>
      </w:tabs>
      <w:ind w:left="3320" w:hanging="1720"/>
    </w:pPr>
  </w:style>
  <w:style w:type="paragraph" w:customStyle="1" w:styleId="aNoteParaSymb">
    <w:name w:val="aNotePara Symb"/>
    <w:basedOn w:val="aNoteSymb"/>
    <w:rsid w:val="008702EA"/>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8702EA"/>
    <w:rPr>
      <w:b/>
    </w:rPr>
  </w:style>
  <w:style w:type="character" w:customStyle="1" w:styleId="charBoldItals">
    <w:name w:val="charBoldItals"/>
    <w:basedOn w:val="DefaultParagraphFont"/>
    <w:rsid w:val="008702EA"/>
    <w:rPr>
      <w:b/>
      <w:i/>
    </w:rPr>
  </w:style>
  <w:style w:type="character" w:customStyle="1" w:styleId="charItals">
    <w:name w:val="charItals"/>
    <w:basedOn w:val="DefaultParagraphFont"/>
    <w:rsid w:val="008702EA"/>
    <w:rPr>
      <w:i/>
    </w:rPr>
  </w:style>
  <w:style w:type="character" w:customStyle="1" w:styleId="charUnderline">
    <w:name w:val="charUnderline"/>
    <w:basedOn w:val="DefaultParagraphFont"/>
    <w:rsid w:val="008702EA"/>
    <w:rPr>
      <w:u w:val="single"/>
    </w:rPr>
  </w:style>
  <w:style w:type="paragraph" w:customStyle="1" w:styleId="TableHd">
    <w:name w:val="TableHd"/>
    <w:basedOn w:val="Normal"/>
    <w:rsid w:val="008702EA"/>
    <w:pPr>
      <w:keepNext/>
      <w:spacing w:before="300"/>
      <w:ind w:left="1200" w:hanging="1200"/>
    </w:pPr>
    <w:rPr>
      <w:rFonts w:ascii="Arial" w:hAnsi="Arial"/>
      <w:b/>
      <w:sz w:val="20"/>
    </w:rPr>
  </w:style>
  <w:style w:type="paragraph" w:customStyle="1" w:styleId="TableColHd">
    <w:name w:val="TableColHd"/>
    <w:basedOn w:val="Normal"/>
    <w:rsid w:val="008702EA"/>
    <w:pPr>
      <w:keepNext/>
      <w:spacing w:after="60"/>
    </w:pPr>
    <w:rPr>
      <w:rFonts w:ascii="Arial" w:hAnsi="Arial"/>
      <w:b/>
      <w:sz w:val="18"/>
    </w:rPr>
  </w:style>
  <w:style w:type="paragraph" w:customStyle="1" w:styleId="PenaltyPara">
    <w:name w:val="PenaltyPara"/>
    <w:basedOn w:val="Normal"/>
    <w:rsid w:val="008702EA"/>
    <w:pPr>
      <w:tabs>
        <w:tab w:val="right" w:pos="1360"/>
      </w:tabs>
      <w:spacing w:before="60"/>
      <w:ind w:left="1600" w:hanging="1600"/>
      <w:jc w:val="both"/>
    </w:pPr>
  </w:style>
  <w:style w:type="paragraph" w:customStyle="1" w:styleId="tablepara">
    <w:name w:val="table para"/>
    <w:basedOn w:val="Normal"/>
    <w:rsid w:val="008702EA"/>
    <w:pPr>
      <w:tabs>
        <w:tab w:val="right" w:pos="800"/>
        <w:tab w:val="left" w:pos="1100"/>
      </w:tabs>
      <w:spacing w:before="80" w:after="60"/>
      <w:ind w:left="1100" w:hanging="1100"/>
    </w:pPr>
  </w:style>
  <w:style w:type="paragraph" w:customStyle="1" w:styleId="tablesubpara">
    <w:name w:val="table subpara"/>
    <w:basedOn w:val="Normal"/>
    <w:rsid w:val="008702EA"/>
    <w:pPr>
      <w:tabs>
        <w:tab w:val="right" w:pos="1500"/>
        <w:tab w:val="left" w:pos="1800"/>
      </w:tabs>
      <w:spacing w:before="80" w:after="60"/>
      <w:ind w:left="1800" w:hanging="1800"/>
    </w:pPr>
  </w:style>
  <w:style w:type="paragraph" w:customStyle="1" w:styleId="TableText">
    <w:name w:val="TableText"/>
    <w:basedOn w:val="Normal"/>
    <w:rsid w:val="008702EA"/>
    <w:pPr>
      <w:spacing w:before="60" w:after="60"/>
    </w:pPr>
  </w:style>
  <w:style w:type="paragraph" w:customStyle="1" w:styleId="IshadedH5Sec">
    <w:name w:val="I shaded H5 Sec"/>
    <w:basedOn w:val="AH5Sec"/>
    <w:rsid w:val="008702EA"/>
    <w:pPr>
      <w:shd w:val="pct25" w:color="auto" w:fill="auto"/>
      <w:outlineLvl w:val="9"/>
    </w:pPr>
  </w:style>
  <w:style w:type="paragraph" w:customStyle="1" w:styleId="IshadedSchClause">
    <w:name w:val="I shaded Sch Clause"/>
    <w:basedOn w:val="IshadedH5Sec"/>
    <w:rsid w:val="008702EA"/>
  </w:style>
  <w:style w:type="paragraph" w:customStyle="1" w:styleId="Penalty">
    <w:name w:val="Penalty"/>
    <w:basedOn w:val="Amainreturn"/>
    <w:rsid w:val="008702EA"/>
  </w:style>
  <w:style w:type="paragraph" w:customStyle="1" w:styleId="aNoteText">
    <w:name w:val="aNoteText"/>
    <w:basedOn w:val="aNoteSymb"/>
    <w:rsid w:val="008702EA"/>
    <w:pPr>
      <w:spacing w:before="60"/>
      <w:ind w:firstLine="0"/>
    </w:pPr>
  </w:style>
  <w:style w:type="paragraph" w:customStyle="1" w:styleId="aExamINum">
    <w:name w:val="aExamINum"/>
    <w:basedOn w:val="aExam"/>
    <w:rsid w:val="00475CA2"/>
    <w:pPr>
      <w:tabs>
        <w:tab w:val="left" w:pos="1500"/>
      </w:tabs>
      <w:ind w:left="1500" w:hanging="400"/>
    </w:pPr>
  </w:style>
  <w:style w:type="paragraph" w:customStyle="1" w:styleId="AExamIPara">
    <w:name w:val="AExamIPara"/>
    <w:basedOn w:val="aExam"/>
    <w:rsid w:val="008702EA"/>
    <w:pPr>
      <w:tabs>
        <w:tab w:val="right" w:pos="1720"/>
        <w:tab w:val="left" w:pos="2000"/>
      </w:tabs>
      <w:ind w:left="2000" w:hanging="900"/>
    </w:pPr>
  </w:style>
  <w:style w:type="paragraph" w:customStyle="1" w:styleId="AH3sec">
    <w:name w:val="A H3 sec"/>
    <w:basedOn w:val="Normal"/>
    <w:next w:val="Amain"/>
    <w:rsid w:val="00475CA2"/>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702EA"/>
    <w:pPr>
      <w:tabs>
        <w:tab w:val="clear" w:pos="2600"/>
      </w:tabs>
      <w:ind w:left="1100"/>
    </w:pPr>
    <w:rPr>
      <w:sz w:val="18"/>
    </w:rPr>
  </w:style>
  <w:style w:type="paragraph" w:customStyle="1" w:styleId="aExamss">
    <w:name w:val="aExamss"/>
    <w:basedOn w:val="aNoteSymb"/>
    <w:rsid w:val="008702EA"/>
    <w:pPr>
      <w:spacing w:before="60"/>
      <w:ind w:left="1100" w:firstLine="0"/>
    </w:pPr>
  </w:style>
  <w:style w:type="paragraph" w:customStyle="1" w:styleId="aExamHdgpar">
    <w:name w:val="aExamHdgpar"/>
    <w:basedOn w:val="aExamHdgss"/>
    <w:next w:val="Normal"/>
    <w:rsid w:val="008702EA"/>
    <w:pPr>
      <w:ind w:left="1600"/>
    </w:pPr>
  </w:style>
  <w:style w:type="paragraph" w:customStyle="1" w:styleId="aExampar">
    <w:name w:val="aExampar"/>
    <w:basedOn w:val="aExamss"/>
    <w:rsid w:val="008702EA"/>
    <w:pPr>
      <w:ind w:left="1600"/>
    </w:pPr>
  </w:style>
  <w:style w:type="paragraph" w:customStyle="1" w:styleId="aExamINumss">
    <w:name w:val="aExamINumss"/>
    <w:basedOn w:val="aExamss"/>
    <w:rsid w:val="008702EA"/>
    <w:pPr>
      <w:tabs>
        <w:tab w:val="left" w:pos="1500"/>
      </w:tabs>
      <w:ind w:left="1500" w:hanging="400"/>
    </w:pPr>
  </w:style>
  <w:style w:type="paragraph" w:customStyle="1" w:styleId="aExamINumpar">
    <w:name w:val="aExamINumpar"/>
    <w:basedOn w:val="aExampar"/>
    <w:rsid w:val="008702EA"/>
    <w:pPr>
      <w:tabs>
        <w:tab w:val="left" w:pos="2000"/>
      </w:tabs>
      <w:ind w:left="2000" w:hanging="400"/>
    </w:pPr>
  </w:style>
  <w:style w:type="paragraph" w:customStyle="1" w:styleId="aExamNumTextss">
    <w:name w:val="aExamNumTextss"/>
    <w:basedOn w:val="aExamss"/>
    <w:rsid w:val="008702EA"/>
    <w:pPr>
      <w:ind w:left="1500"/>
    </w:pPr>
  </w:style>
  <w:style w:type="paragraph" w:customStyle="1" w:styleId="aExamNumTextpar">
    <w:name w:val="aExamNumTextpar"/>
    <w:basedOn w:val="aExampar"/>
    <w:rsid w:val="00475CA2"/>
    <w:pPr>
      <w:ind w:left="2000"/>
    </w:pPr>
  </w:style>
  <w:style w:type="paragraph" w:customStyle="1" w:styleId="aExamBulletss">
    <w:name w:val="aExamBulletss"/>
    <w:basedOn w:val="aExamss"/>
    <w:rsid w:val="008702EA"/>
    <w:pPr>
      <w:ind w:left="1500" w:hanging="400"/>
    </w:pPr>
  </w:style>
  <w:style w:type="paragraph" w:customStyle="1" w:styleId="aExamBulletpar">
    <w:name w:val="aExamBulletpar"/>
    <w:basedOn w:val="aExampar"/>
    <w:rsid w:val="008702EA"/>
    <w:pPr>
      <w:ind w:left="2000" w:hanging="400"/>
    </w:pPr>
  </w:style>
  <w:style w:type="paragraph" w:customStyle="1" w:styleId="aExamHdgsubpar">
    <w:name w:val="aExamHdgsubpar"/>
    <w:basedOn w:val="aExamHdgss"/>
    <w:next w:val="Normal"/>
    <w:rsid w:val="008702EA"/>
    <w:pPr>
      <w:ind w:left="2140"/>
    </w:pPr>
  </w:style>
  <w:style w:type="paragraph" w:customStyle="1" w:styleId="aExamsubpar">
    <w:name w:val="aExamsubpar"/>
    <w:basedOn w:val="aExamss"/>
    <w:rsid w:val="008702EA"/>
    <w:pPr>
      <w:ind w:left="2140"/>
    </w:pPr>
  </w:style>
  <w:style w:type="paragraph" w:customStyle="1" w:styleId="aExamNumsubpar">
    <w:name w:val="aExamNumsubpar"/>
    <w:basedOn w:val="aExamsubpar"/>
    <w:rsid w:val="00475CA2"/>
    <w:pPr>
      <w:tabs>
        <w:tab w:val="left" w:pos="2540"/>
      </w:tabs>
      <w:ind w:left="2540" w:hanging="400"/>
    </w:pPr>
  </w:style>
  <w:style w:type="paragraph" w:customStyle="1" w:styleId="aExamNumTextsubpar">
    <w:name w:val="aExamNumTextsubpar"/>
    <w:basedOn w:val="aExampar"/>
    <w:rsid w:val="00475CA2"/>
    <w:pPr>
      <w:ind w:left="2540"/>
    </w:pPr>
  </w:style>
  <w:style w:type="paragraph" w:customStyle="1" w:styleId="aExamBulletsubpar">
    <w:name w:val="aExamBulletsubpar"/>
    <w:basedOn w:val="aExamsubpar"/>
    <w:rsid w:val="00475CA2"/>
    <w:pPr>
      <w:tabs>
        <w:tab w:val="num" w:pos="2540"/>
      </w:tabs>
      <w:ind w:left="2540" w:hanging="400"/>
    </w:pPr>
  </w:style>
  <w:style w:type="paragraph" w:customStyle="1" w:styleId="aNoteTextss">
    <w:name w:val="aNoteTextss"/>
    <w:basedOn w:val="Normal"/>
    <w:rsid w:val="008702EA"/>
    <w:pPr>
      <w:spacing w:before="60"/>
      <w:ind w:left="1900"/>
      <w:jc w:val="both"/>
    </w:pPr>
    <w:rPr>
      <w:sz w:val="20"/>
    </w:rPr>
  </w:style>
  <w:style w:type="paragraph" w:customStyle="1" w:styleId="aNoteParass">
    <w:name w:val="aNoteParass"/>
    <w:basedOn w:val="Normal"/>
    <w:rsid w:val="008702EA"/>
    <w:pPr>
      <w:tabs>
        <w:tab w:val="right" w:pos="2140"/>
        <w:tab w:val="left" w:pos="2400"/>
      </w:tabs>
      <w:spacing w:before="60"/>
      <w:ind w:left="2400" w:hanging="1300"/>
      <w:jc w:val="both"/>
    </w:pPr>
    <w:rPr>
      <w:sz w:val="20"/>
    </w:rPr>
  </w:style>
  <w:style w:type="paragraph" w:customStyle="1" w:styleId="aNoteParapar">
    <w:name w:val="aNoteParapar"/>
    <w:basedOn w:val="aNotepar"/>
    <w:rsid w:val="008702EA"/>
    <w:pPr>
      <w:tabs>
        <w:tab w:val="right" w:pos="2640"/>
      </w:tabs>
      <w:spacing w:before="60"/>
      <w:ind w:left="2920" w:hanging="1320"/>
    </w:pPr>
  </w:style>
  <w:style w:type="paragraph" w:customStyle="1" w:styleId="aNotesubpar">
    <w:name w:val="aNotesubpar"/>
    <w:basedOn w:val="BillBasic"/>
    <w:next w:val="Normal"/>
    <w:rsid w:val="008702EA"/>
    <w:pPr>
      <w:ind w:left="2940" w:hanging="800"/>
    </w:pPr>
    <w:rPr>
      <w:sz w:val="20"/>
    </w:rPr>
  </w:style>
  <w:style w:type="paragraph" w:customStyle="1" w:styleId="aNoteTextsubpar">
    <w:name w:val="aNoteTextsubpar"/>
    <w:basedOn w:val="aNotesubpar"/>
    <w:rsid w:val="008702EA"/>
    <w:pPr>
      <w:spacing w:before="60"/>
      <w:ind w:firstLine="0"/>
    </w:pPr>
  </w:style>
  <w:style w:type="paragraph" w:customStyle="1" w:styleId="aNoteParasubpar">
    <w:name w:val="aNoteParasubpar"/>
    <w:basedOn w:val="aNotesubpar"/>
    <w:rsid w:val="00475CA2"/>
    <w:pPr>
      <w:tabs>
        <w:tab w:val="right" w:pos="3180"/>
      </w:tabs>
      <w:spacing w:before="60"/>
      <w:ind w:left="3460" w:hanging="1320"/>
    </w:pPr>
  </w:style>
  <w:style w:type="paragraph" w:customStyle="1" w:styleId="aNoteBulletsubpar">
    <w:name w:val="aNoteBulletsubpar"/>
    <w:basedOn w:val="aNotesubpar"/>
    <w:rsid w:val="00475CA2"/>
    <w:pPr>
      <w:numPr>
        <w:numId w:val="3"/>
      </w:numPr>
      <w:tabs>
        <w:tab w:val="left" w:pos="3240"/>
      </w:tabs>
      <w:spacing w:before="60"/>
    </w:pPr>
  </w:style>
  <w:style w:type="paragraph" w:customStyle="1" w:styleId="aNoteBulletss">
    <w:name w:val="aNoteBulletss"/>
    <w:basedOn w:val="Normal"/>
    <w:rsid w:val="008702EA"/>
    <w:pPr>
      <w:spacing w:before="60"/>
      <w:ind w:left="2300" w:hanging="400"/>
      <w:jc w:val="both"/>
    </w:pPr>
    <w:rPr>
      <w:sz w:val="20"/>
    </w:rPr>
  </w:style>
  <w:style w:type="paragraph" w:customStyle="1" w:styleId="aNoteBulletpar">
    <w:name w:val="aNoteBulletpar"/>
    <w:basedOn w:val="aNotepar"/>
    <w:rsid w:val="008702EA"/>
    <w:pPr>
      <w:spacing w:before="60"/>
      <w:ind w:left="2800" w:hanging="400"/>
    </w:pPr>
  </w:style>
  <w:style w:type="paragraph" w:customStyle="1" w:styleId="aExplanBullet">
    <w:name w:val="aExplanBullet"/>
    <w:basedOn w:val="Normal"/>
    <w:rsid w:val="008702EA"/>
    <w:pPr>
      <w:spacing w:before="140"/>
      <w:ind w:left="400" w:hanging="400"/>
      <w:jc w:val="both"/>
    </w:pPr>
    <w:rPr>
      <w:snapToGrid w:val="0"/>
      <w:sz w:val="20"/>
    </w:rPr>
  </w:style>
  <w:style w:type="paragraph" w:customStyle="1" w:styleId="AuthLaw">
    <w:name w:val="AuthLaw"/>
    <w:basedOn w:val="BillBasic"/>
    <w:rsid w:val="00475CA2"/>
    <w:rPr>
      <w:rFonts w:ascii="Arial" w:hAnsi="Arial"/>
      <w:b/>
      <w:sz w:val="20"/>
    </w:rPr>
  </w:style>
  <w:style w:type="paragraph" w:customStyle="1" w:styleId="aExamNumpar">
    <w:name w:val="aExamNumpar"/>
    <w:basedOn w:val="aExamINumss"/>
    <w:rsid w:val="00475CA2"/>
    <w:pPr>
      <w:tabs>
        <w:tab w:val="clear" w:pos="1500"/>
        <w:tab w:val="left" w:pos="2000"/>
      </w:tabs>
      <w:ind w:left="2000"/>
    </w:pPr>
  </w:style>
  <w:style w:type="paragraph" w:customStyle="1" w:styleId="Schsectionheading">
    <w:name w:val="Sch section heading"/>
    <w:basedOn w:val="BillBasic"/>
    <w:next w:val="Amain"/>
    <w:rsid w:val="00475CA2"/>
    <w:pPr>
      <w:spacing w:before="240"/>
      <w:jc w:val="left"/>
      <w:outlineLvl w:val="4"/>
    </w:pPr>
    <w:rPr>
      <w:rFonts w:ascii="Arial" w:hAnsi="Arial"/>
      <w:b/>
    </w:rPr>
  </w:style>
  <w:style w:type="paragraph" w:customStyle="1" w:styleId="SchAmain">
    <w:name w:val="Sch A main"/>
    <w:basedOn w:val="Amain"/>
    <w:rsid w:val="008702EA"/>
  </w:style>
  <w:style w:type="paragraph" w:customStyle="1" w:styleId="SchApara">
    <w:name w:val="Sch A para"/>
    <w:basedOn w:val="Apara"/>
    <w:rsid w:val="008702EA"/>
  </w:style>
  <w:style w:type="paragraph" w:customStyle="1" w:styleId="SchAsubpara">
    <w:name w:val="Sch A subpara"/>
    <w:basedOn w:val="Asubpara"/>
    <w:rsid w:val="008702EA"/>
  </w:style>
  <w:style w:type="paragraph" w:customStyle="1" w:styleId="SchAsubsubpara">
    <w:name w:val="Sch A subsubpara"/>
    <w:basedOn w:val="Asubsubpara"/>
    <w:rsid w:val="008702EA"/>
  </w:style>
  <w:style w:type="paragraph" w:customStyle="1" w:styleId="TOCOL1">
    <w:name w:val="TOCOL 1"/>
    <w:basedOn w:val="TOC1"/>
    <w:rsid w:val="008702EA"/>
  </w:style>
  <w:style w:type="paragraph" w:customStyle="1" w:styleId="TOCOL2">
    <w:name w:val="TOCOL 2"/>
    <w:basedOn w:val="TOC2"/>
    <w:rsid w:val="008702EA"/>
    <w:pPr>
      <w:keepNext w:val="0"/>
    </w:pPr>
  </w:style>
  <w:style w:type="paragraph" w:customStyle="1" w:styleId="TOCOL3">
    <w:name w:val="TOCOL 3"/>
    <w:basedOn w:val="TOC3"/>
    <w:rsid w:val="008702EA"/>
    <w:pPr>
      <w:keepNext w:val="0"/>
    </w:pPr>
  </w:style>
  <w:style w:type="paragraph" w:customStyle="1" w:styleId="TOCOL4">
    <w:name w:val="TOCOL 4"/>
    <w:basedOn w:val="TOC4"/>
    <w:rsid w:val="008702EA"/>
    <w:pPr>
      <w:keepNext w:val="0"/>
    </w:pPr>
  </w:style>
  <w:style w:type="paragraph" w:customStyle="1" w:styleId="TOCOL5">
    <w:name w:val="TOCOL 5"/>
    <w:basedOn w:val="TOC5"/>
    <w:rsid w:val="008702EA"/>
    <w:pPr>
      <w:tabs>
        <w:tab w:val="left" w:pos="400"/>
      </w:tabs>
    </w:pPr>
  </w:style>
  <w:style w:type="paragraph" w:customStyle="1" w:styleId="TOCOL6">
    <w:name w:val="TOCOL 6"/>
    <w:basedOn w:val="TOC6"/>
    <w:rsid w:val="008702EA"/>
    <w:pPr>
      <w:keepNext w:val="0"/>
    </w:pPr>
  </w:style>
  <w:style w:type="paragraph" w:customStyle="1" w:styleId="TOCOL7">
    <w:name w:val="TOCOL 7"/>
    <w:basedOn w:val="TOC7"/>
    <w:rsid w:val="008702EA"/>
  </w:style>
  <w:style w:type="paragraph" w:customStyle="1" w:styleId="TOCOL8">
    <w:name w:val="TOCOL 8"/>
    <w:basedOn w:val="TOC8"/>
    <w:rsid w:val="008702EA"/>
  </w:style>
  <w:style w:type="paragraph" w:customStyle="1" w:styleId="TOCOL9">
    <w:name w:val="TOCOL 9"/>
    <w:basedOn w:val="TOC9"/>
    <w:rsid w:val="008702EA"/>
    <w:pPr>
      <w:ind w:right="0"/>
    </w:pPr>
  </w:style>
  <w:style w:type="paragraph" w:styleId="TOC9">
    <w:name w:val="toc 9"/>
    <w:basedOn w:val="Normal"/>
    <w:next w:val="Normal"/>
    <w:autoRedefine/>
    <w:uiPriority w:val="39"/>
    <w:rsid w:val="008702EA"/>
    <w:pPr>
      <w:ind w:left="1920" w:right="600"/>
    </w:pPr>
  </w:style>
  <w:style w:type="paragraph" w:customStyle="1" w:styleId="Billname1">
    <w:name w:val="Billname1"/>
    <w:basedOn w:val="Normal"/>
    <w:rsid w:val="008702EA"/>
    <w:pPr>
      <w:tabs>
        <w:tab w:val="left" w:pos="2400"/>
      </w:tabs>
      <w:spacing w:before="1220"/>
    </w:pPr>
    <w:rPr>
      <w:rFonts w:ascii="Arial" w:hAnsi="Arial"/>
      <w:b/>
      <w:sz w:val="40"/>
    </w:rPr>
  </w:style>
  <w:style w:type="paragraph" w:customStyle="1" w:styleId="TableText10">
    <w:name w:val="TableText10"/>
    <w:basedOn w:val="TableText"/>
    <w:rsid w:val="008702EA"/>
    <w:rPr>
      <w:sz w:val="20"/>
    </w:rPr>
  </w:style>
  <w:style w:type="paragraph" w:customStyle="1" w:styleId="TablePara10">
    <w:name w:val="TablePara10"/>
    <w:basedOn w:val="tablepara"/>
    <w:rsid w:val="008702E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702E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702EA"/>
  </w:style>
  <w:style w:type="character" w:customStyle="1" w:styleId="charPage">
    <w:name w:val="charPage"/>
    <w:basedOn w:val="DefaultParagraphFont"/>
    <w:rsid w:val="008702EA"/>
  </w:style>
  <w:style w:type="character" w:styleId="PageNumber">
    <w:name w:val="page number"/>
    <w:basedOn w:val="DefaultParagraphFont"/>
    <w:rsid w:val="008702EA"/>
  </w:style>
  <w:style w:type="paragraph" w:customStyle="1" w:styleId="Letterhead">
    <w:name w:val="Letterhead"/>
    <w:rsid w:val="00475CA2"/>
    <w:pPr>
      <w:widowControl w:val="0"/>
      <w:spacing w:after="180"/>
      <w:jc w:val="right"/>
    </w:pPr>
    <w:rPr>
      <w:rFonts w:ascii="Arial" w:hAnsi="Arial"/>
      <w:sz w:val="32"/>
      <w:lang w:eastAsia="en-US"/>
    </w:rPr>
  </w:style>
  <w:style w:type="paragraph" w:customStyle="1" w:styleId="IShadedschclause0">
    <w:name w:val="I Shaded sch clause"/>
    <w:basedOn w:val="IH5Sec"/>
    <w:rsid w:val="00475CA2"/>
    <w:pPr>
      <w:shd w:val="pct15" w:color="auto" w:fill="FFFFFF"/>
      <w:tabs>
        <w:tab w:val="clear" w:pos="1100"/>
        <w:tab w:val="left" w:pos="700"/>
      </w:tabs>
      <w:ind w:left="700" w:hanging="700"/>
    </w:pPr>
  </w:style>
  <w:style w:type="paragraph" w:customStyle="1" w:styleId="Billfooter">
    <w:name w:val="Billfooter"/>
    <w:basedOn w:val="Normal"/>
    <w:rsid w:val="00475CA2"/>
    <w:pPr>
      <w:tabs>
        <w:tab w:val="right" w:pos="7200"/>
      </w:tabs>
      <w:jc w:val="both"/>
    </w:pPr>
    <w:rPr>
      <w:sz w:val="18"/>
    </w:rPr>
  </w:style>
  <w:style w:type="paragraph" w:styleId="BalloonText">
    <w:name w:val="Balloon Text"/>
    <w:basedOn w:val="Normal"/>
    <w:link w:val="BalloonTextChar"/>
    <w:uiPriority w:val="99"/>
    <w:unhideWhenUsed/>
    <w:rsid w:val="008702EA"/>
    <w:rPr>
      <w:rFonts w:ascii="Tahoma" w:hAnsi="Tahoma" w:cs="Tahoma"/>
      <w:sz w:val="16"/>
      <w:szCs w:val="16"/>
    </w:rPr>
  </w:style>
  <w:style w:type="character" w:customStyle="1" w:styleId="BalloonTextChar">
    <w:name w:val="Balloon Text Char"/>
    <w:basedOn w:val="DefaultParagraphFont"/>
    <w:link w:val="BalloonText"/>
    <w:uiPriority w:val="99"/>
    <w:rsid w:val="008702EA"/>
    <w:rPr>
      <w:rFonts w:ascii="Tahoma" w:hAnsi="Tahoma" w:cs="Tahoma"/>
      <w:sz w:val="16"/>
      <w:szCs w:val="16"/>
      <w:lang w:eastAsia="en-US"/>
    </w:rPr>
  </w:style>
  <w:style w:type="paragraph" w:customStyle="1" w:styleId="00AssAm">
    <w:name w:val="00AssAm"/>
    <w:basedOn w:val="00SigningPage"/>
    <w:rsid w:val="00475CA2"/>
  </w:style>
  <w:style w:type="paragraph" w:customStyle="1" w:styleId="01aPreamble">
    <w:name w:val="01aPreamble"/>
    <w:basedOn w:val="Normal"/>
    <w:qFormat/>
    <w:rsid w:val="008702EA"/>
  </w:style>
  <w:style w:type="paragraph" w:customStyle="1" w:styleId="TableBullet">
    <w:name w:val="TableBullet"/>
    <w:basedOn w:val="TableText10"/>
    <w:qFormat/>
    <w:rsid w:val="008702EA"/>
    <w:pPr>
      <w:numPr>
        <w:numId w:val="4"/>
      </w:numPr>
    </w:pPr>
  </w:style>
  <w:style w:type="paragraph" w:customStyle="1" w:styleId="BillCrest">
    <w:name w:val="Bill Crest"/>
    <w:basedOn w:val="Normal"/>
    <w:next w:val="Normal"/>
    <w:rsid w:val="008702EA"/>
    <w:pPr>
      <w:tabs>
        <w:tab w:val="center" w:pos="3160"/>
      </w:tabs>
      <w:spacing w:after="60"/>
    </w:pPr>
    <w:rPr>
      <w:sz w:val="216"/>
    </w:rPr>
  </w:style>
  <w:style w:type="paragraph" w:customStyle="1" w:styleId="BillNo">
    <w:name w:val="BillNo"/>
    <w:basedOn w:val="BillBasicHeading"/>
    <w:rsid w:val="008702EA"/>
    <w:pPr>
      <w:keepNext w:val="0"/>
      <w:spacing w:before="240"/>
      <w:jc w:val="both"/>
    </w:pPr>
  </w:style>
  <w:style w:type="paragraph" w:customStyle="1" w:styleId="aNoteBulletann">
    <w:name w:val="aNoteBulletann"/>
    <w:basedOn w:val="aNotess"/>
    <w:rsid w:val="00475CA2"/>
    <w:pPr>
      <w:tabs>
        <w:tab w:val="left" w:pos="2200"/>
      </w:tabs>
      <w:spacing w:before="0"/>
      <w:ind w:left="0" w:firstLine="0"/>
    </w:pPr>
  </w:style>
  <w:style w:type="paragraph" w:customStyle="1" w:styleId="aNoteBulletparann">
    <w:name w:val="aNoteBulletparann"/>
    <w:basedOn w:val="aNotepar"/>
    <w:rsid w:val="00475CA2"/>
    <w:pPr>
      <w:tabs>
        <w:tab w:val="left" w:pos="2700"/>
      </w:tabs>
      <w:spacing w:before="0"/>
      <w:ind w:left="0" w:firstLine="0"/>
    </w:pPr>
  </w:style>
  <w:style w:type="paragraph" w:customStyle="1" w:styleId="TableNumbered">
    <w:name w:val="TableNumbered"/>
    <w:basedOn w:val="TableText10"/>
    <w:qFormat/>
    <w:rsid w:val="008702EA"/>
    <w:pPr>
      <w:numPr>
        <w:numId w:val="5"/>
      </w:numPr>
    </w:pPr>
  </w:style>
  <w:style w:type="paragraph" w:customStyle="1" w:styleId="ISchMain">
    <w:name w:val="I Sch Main"/>
    <w:basedOn w:val="BillBasic"/>
    <w:rsid w:val="008702EA"/>
    <w:pPr>
      <w:tabs>
        <w:tab w:val="right" w:pos="900"/>
        <w:tab w:val="left" w:pos="1100"/>
      </w:tabs>
      <w:ind w:left="1100" w:hanging="1100"/>
    </w:pPr>
  </w:style>
  <w:style w:type="paragraph" w:customStyle="1" w:styleId="ISchpara">
    <w:name w:val="I Sch para"/>
    <w:basedOn w:val="BillBasic"/>
    <w:rsid w:val="008702EA"/>
    <w:pPr>
      <w:tabs>
        <w:tab w:val="right" w:pos="1400"/>
        <w:tab w:val="left" w:pos="1600"/>
      </w:tabs>
      <w:ind w:left="1600" w:hanging="1600"/>
    </w:pPr>
  </w:style>
  <w:style w:type="paragraph" w:customStyle="1" w:styleId="ISchsubpara">
    <w:name w:val="I Sch subpara"/>
    <w:basedOn w:val="BillBasic"/>
    <w:rsid w:val="008702EA"/>
    <w:pPr>
      <w:tabs>
        <w:tab w:val="right" w:pos="1940"/>
        <w:tab w:val="left" w:pos="2140"/>
      </w:tabs>
      <w:ind w:left="2140" w:hanging="2140"/>
    </w:pPr>
  </w:style>
  <w:style w:type="paragraph" w:customStyle="1" w:styleId="ISchsubsubpara">
    <w:name w:val="I Sch subsubpara"/>
    <w:basedOn w:val="BillBasic"/>
    <w:rsid w:val="008702EA"/>
    <w:pPr>
      <w:tabs>
        <w:tab w:val="right" w:pos="2460"/>
        <w:tab w:val="left" w:pos="2660"/>
      </w:tabs>
      <w:ind w:left="2660" w:hanging="2660"/>
    </w:pPr>
  </w:style>
  <w:style w:type="character" w:customStyle="1" w:styleId="charCitHyperlinkAbbrev">
    <w:name w:val="charCitHyperlinkAbbrev"/>
    <w:basedOn w:val="Hyperlink"/>
    <w:uiPriority w:val="1"/>
    <w:rsid w:val="008702EA"/>
    <w:rPr>
      <w:color w:val="0000FF" w:themeColor="hyperlink"/>
      <w:u w:val="none"/>
    </w:rPr>
  </w:style>
  <w:style w:type="character" w:styleId="Hyperlink">
    <w:name w:val="Hyperlink"/>
    <w:basedOn w:val="DefaultParagraphFont"/>
    <w:uiPriority w:val="99"/>
    <w:unhideWhenUsed/>
    <w:rsid w:val="008702EA"/>
    <w:rPr>
      <w:color w:val="0000FF" w:themeColor="hyperlink"/>
      <w:u w:val="single"/>
    </w:rPr>
  </w:style>
  <w:style w:type="character" w:customStyle="1" w:styleId="charCitHyperlinkItal">
    <w:name w:val="charCitHyperlinkItal"/>
    <w:basedOn w:val="Hyperlink"/>
    <w:uiPriority w:val="1"/>
    <w:rsid w:val="008702EA"/>
    <w:rPr>
      <w:i/>
      <w:color w:val="0000FF" w:themeColor="hyperlink"/>
      <w:u w:val="none"/>
    </w:rPr>
  </w:style>
  <w:style w:type="paragraph" w:customStyle="1" w:styleId="Default">
    <w:name w:val="Default"/>
    <w:rsid w:val="0056212F"/>
    <w:pPr>
      <w:autoSpaceDE w:val="0"/>
      <w:autoSpaceDN w:val="0"/>
      <w:adjustRightInd w:val="0"/>
    </w:pPr>
    <w:rPr>
      <w:rFonts w:ascii="Arial" w:hAnsi="Arial" w:cs="Arial"/>
      <w:color w:val="000000"/>
      <w:sz w:val="24"/>
      <w:szCs w:val="24"/>
    </w:rPr>
  </w:style>
  <w:style w:type="character" w:customStyle="1" w:styleId="frag-defterm">
    <w:name w:val="frag-defterm"/>
    <w:basedOn w:val="DefaultParagraphFont"/>
    <w:rsid w:val="00B96DC0"/>
  </w:style>
  <w:style w:type="paragraph" w:customStyle="1" w:styleId="Status">
    <w:name w:val="Status"/>
    <w:basedOn w:val="Normal"/>
    <w:rsid w:val="008702EA"/>
    <w:pPr>
      <w:spacing w:before="280"/>
      <w:jc w:val="center"/>
    </w:pPr>
    <w:rPr>
      <w:rFonts w:ascii="Arial" w:hAnsi="Arial"/>
      <w:sz w:val="14"/>
    </w:rPr>
  </w:style>
  <w:style w:type="paragraph" w:customStyle="1" w:styleId="FooterInfoCentre">
    <w:name w:val="FooterInfoCentre"/>
    <w:basedOn w:val="FooterInfo"/>
    <w:rsid w:val="008702EA"/>
    <w:pPr>
      <w:spacing w:before="60"/>
      <w:jc w:val="center"/>
    </w:pPr>
  </w:style>
  <w:style w:type="paragraph" w:customStyle="1" w:styleId="00Spine">
    <w:name w:val="00Spine"/>
    <w:basedOn w:val="Normal"/>
    <w:rsid w:val="008702EA"/>
  </w:style>
  <w:style w:type="paragraph" w:customStyle="1" w:styleId="05Endnote0">
    <w:name w:val="05Endnote"/>
    <w:basedOn w:val="Normal"/>
    <w:rsid w:val="008702EA"/>
  </w:style>
  <w:style w:type="paragraph" w:customStyle="1" w:styleId="06Copyright">
    <w:name w:val="06Copyright"/>
    <w:basedOn w:val="Normal"/>
    <w:rsid w:val="008702EA"/>
  </w:style>
  <w:style w:type="paragraph" w:customStyle="1" w:styleId="RepubNo">
    <w:name w:val="RepubNo"/>
    <w:basedOn w:val="BillBasicHeading"/>
    <w:rsid w:val="008702EA"/>
    <w:pPr>
      <w:keepNext w:val="0"/>
      <w:spacing w:before="600"/>
      <w:jc w:val="both"/>
    </w:pPr>
    <w:rPr>
      <w:sz w:val="26"/>
    </w:rPr>
  </w:style>
  <w:style w:type="paragraph" w:customStyle="1" w:styleId="EffectiveDate">
    <w:name w:val="EffectiveDate"/>
    <w:basedOn w:val="Normal"/>
    <w:rsid w:val="008702EA"/>
    <w:pPr>
      <w:spacing w:before="120"/>
    </w:pPr>
    <w:rPr>
      <w:rFonts w:ascii="Arial" w:hAnsi="Arial"/>
      <w:b/>
      <w:sz w:val="26"/>
    </w:rPr>
  </w:style>
  <w:style w:type="paragraph" w:customStyle="1" w:styleId="CoverInForce">
    <w:name w:val="CoverInForce"/>
    <w:basedOn w:val="BillBasicHeading"/>
    <w:rsid w:val="008702EA"/>
    <w:pPr>
      <w:keepNext w:val="0"/>
      <w:spacing w:before="400"/>
    </w:pPr>
    <w:rPr>
      <w:b w:val="0"/>
    </w:rPr>
  </w:style>
  <w:style w:type="paragraph" w:customStyle="1" w:styleId="CoverHeading">
    <w:name w:val="CoverHeading"/>
    <w:basedOn w:val="Normal"/>
    <w:rsid w:val="008702EA"/>
    <w:rPr>
      <w:rFonts w:ascii="Arial" w:hAnsi="Arial"/>
      <w:b/>
    </w:rPr>
  </w:style>
  <w:style w:type="paragraph" w:customStyle="1" w:styleId="CoverSubHdg">
    <w:name w:val="CoverSubHdg"/>
    <w:basedOn w:val="CoverHeading"/>
    <w:rsid w:val="008702EA"/>
    <w:pPr>
      <w:spacing w:before="120"/>
    </w:pPr>
    <w:rPr>
      <w:sz w:val="20"/>
    </w:rPr>
  </w:style>
  <w:style w:type="paragraph" w:customStyle="1" w:styleId="CoverActName">
    <w:name w:val="CoverActName"/>
    <w:basedOn w:val="BillBasicHeading"/>
    <w:rsid w:val="008702EA"/>
    <w:pPr>
      <w:keepNext w:val="0"/>
      <w:spacing w:before="260"/>
    </w:pPr>
  </w:style>
  <w:style w:type="paragraph" w:customStyle="1" w:styleId="CoverText">
    <w:name w:val="CoverText"/>
    <w:basedOn w:val="Normal"/>
    <w:uiPriority w:val="99"/>
    <w:rsid w:val="008702EA"/>
    <w:pPr>
      <w:spacing w:before="100"/>
      <w:jc w:val="both"/>
    </w:pPr>
    <w:rPr>
      <w:sz w:val="20"/>
    </w:rPr>
  </w:style>
  <w:style w:type="paragraph" w:customStyle="1" w:styleId="CoverTextPara">
    <w:name w:val="CoverTextPara"/>
    <w:basedOn w:val="CoverText"/>
    <w:rsid w:val="008702EA"/>
    <w:pPr>
      <w:tabs>
        <w:tab w:val="right" w:pos="600"/>
        <w:tab w:val="left" w:pos="840"/>
      </w:tabs>
      <w:ind w:left="840" w:hanging="840"/>
    </w:pPr>
  </w:style>
  <w:style w:type="paragraph" w:customStyle="1" w:styleId="AH1ChapterSymb">
    <w:name w:val="A H1 Chapter Symb"/>
    <w:basedOn w:val="AH1Chapter"/>
    <w:next w:val="AH2Part"/>
    <w:rsid w:val="008702EA"/>
    <w:pPr>
      <w:tabs>
        <w:tab w:val="clear" w:pos="2600"/>
        <w:tab w:val="left" w:pos="0"/>
      </w:tabs>
      <w:ind w:left="2480" w:hanging="2960"/>
    </w:pPr>
  </w:style>
  <w:style w:type="paragraph" w:customStyle="1" w:styleId="AH2PartSymb">
    <w:name w:val="A H2 Part Symb"/>
    <w:basedOn w:val="AH2Part"/>
    <w:next w:val="AH3Div"/>
    <w:rsid w:val="008702EA"/>
    <w:pPr>
      <w:tabs>
        <w:tab w:val="clear" w:pos="2600"/>
        <w:tab w:val="left" w:pos="0"/>
      </w:tabs>
      <w:ind w:left="2480" w:hanging="2960"/>
    </w:pPr>
  </w:style>
  <w:style w:type="paragraph" w:customStyle="1" w:styleId="AH3DivSymb">
    <w:name w:val="A H3 Div Symb"/>
    <w:basedOn w:val="AH3Div"/>
    <w:next w:val="AH5Sec"/>
    <w:rsid w:val="008702EA"/>
    <w:pPr>
      <w:tabs>
        <w:tab w:val="clear" w:pos="2600"/>
        <w:tab w:val="left" w:pos="0"/>
      </w:tabs>
      <w:ind w:left="2480" w:hanging="2960"/>
    </w:pPr>
  </w:style>
  <w:style w:type="paragraph" w:customStyle="1" w:styleId="AH4SubDivSymb">
    <w:name w:val="A H4 SubDiv Symb"/>
    <w:basedOn w:val="AH4SubDiv"/>
    <w:next w:val="AH5Sec"/>
    <w:rsid w:val="008702EA"/>
    <w:pPr>
      <w:tabs>
        <w:tab w:val="clear" w:pos="2600"/>
        <w:tab w:val="left" w:pos="0"/>
      </w:tabs>
      <w:ind w:left="2480" w:hanging="2960"/>
    </w:pPr>
  </w:style>
  <w:style w:type="paragraph" w:customStyle="1" w:styleId="AH5SecSymb">
    <w:name w:val="A H5 Sec Symb"/>
    <w:basedOn w:val="AH5Sec"/>
    <w:next w:val="Amain"/>
    <w:rsid w:val="008702EA"/>
    <w:pPr>
      <w:tabs>
        <w:tab w:val="clear" w:pos="1100"/>
        <w:tab w:val="left" w:pos="0"/>
      </w:tabs>
      <w:ind w:hanging="1580"/>
    </w:pPr>
  </w:style>
  <w:style w:type="paragraph" w:customStyle="1" w:styleId="AmainSymb">
    <w:name w:val="A main Symb"/>
    <w:basedOn w:val="Amain"/>
    <w:rsid w:val="008702EA"/>
    <w:pPr>
      <w:tabs>
        <w:tab w:val="left" w:pos="0"/>
      </w:tabs>
      <w:ind w:left="1120" w:hanging="1600"/>
    </w:pPr>
  </w:style>
  <w:style w:type="paragraph" w:customStyle="1" w:styleId="AparaSymb">
    <w:name w:val="A para Symb"/>
    <w:basedOn w:val="Apara"/>
    <w:rsid w:val="008702EA"/>
    <w:pPr>
      <w:tabs>
        <w:tab w:val="right" w:pos="0"/>
      </w:tabs>
      <w:ind w:hanging="2080"/>
    </w:pPr>
  </w:style>
  <w:style w:type="paragraph" w:customStyle="1" w:styleId="Assectheading">
    <w:name w:val="A ssect heading"/>
    <w:basedOn w:val="Amain"/>
    <w:rsid w:val="008702EA"/>
    <w:pPr>
      <w:keepNext/>
      <w:tabs>
        <w:tab w:val="clear" w:pos="900"/>
        <w:tab w:val="clear" w:pos="1100"/>
      </w:tabs>
      <w:spacing w:before="300"/>
      <w:ind w:left="0" w:firstLine="0"/>
      <w:outlineLvl w:val="9"/>
    </w:pPr>
    <w:rPr>
      <w:i/>
    </w:rPr>
  </w:style>
  <w:style w:type="paragraph" w:customStyle="1" w:styleId="AsubparaSymb">
    <w:name w:val="A subpara Symb"/>
    <w:basedOn w:val="Asubpara"/>
    <w:rsid w:val="008702EA"/>
    <w:pPr>
      <w:tabs>
        <w:tab w:val="left" w:pos="0"/>
      </w:tabs>
      <w:ind w:left="2098" w:hanging="2580"/>
    </w:pPr>
  </w:style>
  <w:style w:type="paragraph" w:customStyle="1" w:styleId="Actdetails">
    <w:name w:val="Act details"/>
    <w:basedOn w:val="Normal"/>
    <w:rsid w:val="008702EA"/>
    <w:pPr>
      <w:spacing w:before="20"/>
      <w:ind w:left="1400"/>
    </w:pPr>
    <w:rPr>
      <w:rFonts w:ascii="Arial" w:hAnsi="Arial"/>
      <w:sz w:val="20"/>
    </w:rPr>
  </w:style>
  <w:style w:type="paragraph" w:customStyle="1" w:styleId="AmdtsEntriesDefL2">
    <w:name w:val="AmdtsEntriesDefL2"/>
    <w:basedOn w:val="Normal"/>
    <w:rsid w:val="008702EA"/>
    <w:pPr>
      <w:tabs>
        <w:tab w:val="left" w:pos="3000"/>
      </w:tabs>
      <w:ind w:left="3100" w:hanging="2000"/>
    </w:pPr>
    <w:rPr>
      <w:rFonts w:ascii="Arial" w:hAnsi="Arial"/>
      <w:sz w:val="18"/>
    </w:rPr>
  </w:style>
  <w:style w:type="paragraph" w:customStyle="1" w:styleId="AmdtsEntries">
    <w:name w:val="AmdtsEntries"/>
    <w:basedOn w:val="BillBasicHeading"/>
    <w:rsid w:val="008702E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702EA"/>
    <w:pPr>
      <w:tabs>
        <w:tab w:val="clear" w:pos="2600"/>
      </w:tabs>
      <w:spacing w:before="120"/>
      <w:ind w:left="1100"/>
    </w:pPr>
    <w:rPr>
      <w:sz w:val="18"/>
    </w:rPr>
  </w:style>
  <w:style w:type="paragraph" w:customStyle="1" w:styleId="Asamby">
    <w:name w:val="As am by"/>
    <w:basedOn w:val="Normal"/>
    <w:next w:val="Normal"/>
    <w:rsid w:val="008702EA"/>
    <w:pPr>
      <w:spacing w:before="240"/>
      <w:ind w:left="1100"/>
    </w:pPr>
    <w:rPr>
      <w:rFonts w:ascii="Arial" w:hAnsi="Arial"/>
      <w:sz w:val="20"/>
    </w:rPr>
  </w:style>
  <w:style w:type="character" w:customStyle="1" w:styleId="charSymb">
    <w:name w:val="charSymb"/>
    <w:basedOn w:val="DefaultParagraphFont"/>
    <w:rsid w:val="008702EA"/>
    <w:rPr>
      <w:rFonts w:ascii="Arial" w:hAnsi="Arial"/>
      <w:sz w:val="24"/>
      <w:bdr w:val="single" w:sz="4" w:space="0" w:color="auto"/>
    </w:rPr>
  </w:style>
  <w:style w:type="character" w:customStyle="1" w:styleId="charTableNo">
    <w:name w:val="charTableNo"/>
    <w:basedOn w:val="DefaultParagraphFont"/>
    <w:rsid w:val="008702EA"/>
  </w:style>
  <w:style w:type="character" w:customStyle="1" w:styleId="charTableText">
    <w:name w:val="charTableText"/>
    <w:basedOn w:val="DefaultParagraphFont"/>
    <w:rsid w:val="008702EA"/>
  </w:style>
  <w:style w:type="paragraph" w:customStyle="1" w:styleId="Dict-HeadingSymb">
    <w:name w:val="Dict-Heading Symb"/>
    <w:basedOn w:val="Dict-Heading"/>
    <w:rsid w:val="008702EA"/>
    <w:pPr>
      <w:tabs>
        <w:tab w:val="left" w:pos="0"/>
      </w:tabs>
      <w:ind w:left="2480" w:hanging="2960"/>
    </w:pPr>
  </w:style>
  <w:style w:type="paragraph" w:customStyle="1" w:styleId="EarlierRepubEntries">
    <w:name w:val="EarlierRepubEntries"/>
    <w:basedOn w:val="Normal"/>
    <w:rsid w:val="008702EA"/>
    <w:pPr>
      <w:spacing w:before="60" w:after="60"/>
    </w:pPr>
    <w:rPr>
      <w:rFonts w:ascii="Arial" w:hAnsi="Arial"/>
      <w:sz w:val="18"/>
    </w:rPr>
  </w:style>
  <w:style w:type="paragraph" w:customStyle="1" w:styleId="EarlierRepubHdg">
    <w:name w:val="EarlierRepubHdg"/>
    <w:basedOn w:val="Normal"/>
    <w:rsid w:val="008702EA"/>
    <w:pPr>
      <w:keepNext/>
    </w:pPr>
    <w:rPr>
      <w:rFonts w:ascii="Arial" w:hAnsi="Arial"/>
      <w:b/>
      <w:sz w:val="20"/>
    </w:rPr>
  </w:style>
  <w:style w:type="paragraph" w:customStyle="1" w:styleId="Endnote20">
    <w:name w:val="Endnote2"/>
    <w:basedOn w:val="Normal"/>
    <w:rsid w:val="008702EA"/>
    <w:pPr>
      <w:keepNext/>
      <w:tabs>
        <w:tab w:val="left" w:pos="1100"/>
      </w:tabs>
      <w:spacing w:before="360"/>
    </w:pPr>
    <w:rPr>
      <w:rFonts w:ascii="Arial" w:hAnsi="Arial"/>
      <w:b/>
    </w:rPr>
  </w:style>
  <w:style w:type="paragraph" w:customStyle="1" w:styleId="Endnote3">
    <w:name w:val="Endnote3"/>
    <w:basedOn w:val="Normal"/>
    <w:rsid w:val="008702E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702E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702EA"/>
    <w:pPr>
      <w:spacing w:before="60"/>
      <w:ind w:left="1100"/>
      <w:jc w:val="both"/>
    </w:pPr>
    <w:rPr>
      <w:sz w:val="20"/>
    </w:rPr>
  </w:style>
  <w:style w:type="paragraph" w:customStyle="1" w:styleId="EndNoteParas">
    <w:name w:val="EndNoteParas"/>
    <w:basedOn w:val="EndNoteTextEPS"/>
    <w:rsid w:val="008702EA"/>
    <w:pPr>
      <w:tabs>
        <w:tab w:val="right" w:pos="1432"/>
      </w:tabs>
      <w:ind w:left="1840" w:hanging="1840"/>
    </w:pPr>
  </w:style>
  <w:style w:type="paragraph" w:customStyle="1" w:styleId="EndnotesAbbrev">
    <w:name w:val="EndnotesAbbrev"/>
    <w:basedOn w:val="Normal"/>
    <w:rsid w:val="008702EA"/>
    <w:pPr>
      <w:spacing w:before="20"/>
    </w:pPr>
    <w:rPr>
      <w:rFonts w:ascii="Arial" w:hAnsi="Arial"/>
      <w:color w:val="000000"/>
      <w:sz w:val="16"/>
    </w:rPr>
  </w:style>
  <w:style w:type="paragraph" w:customStyle="1" w:styleId="EPSCoverTop">
    <w:name w:val="EPSCoverTop"/>
    <w:basedOn w:val="Normal"/>
    <w:rsid w:val="008702EA"/>
    <w:pPr>
      <w:jc w:val="right"/>
    </w:pPr>
    <w:rPr>
      <w:rFonts w:ascii="Arial" w:hAnsi="Arial"/>
      <w:sz w:val="20"/>
    </w:rPr>
  </w:style>
  <w:style w:type="paragraph" w:customStyle="1" w:styleId="LegHistNote">
    <w:name w:val="LegHistNote"/>
    <w:basedOn w:val="Actdetails"/>
    <w:rsid w:val="008702EA"/>
    <w:pPr>
      <w:spacing w:before="60"/>
      <w:ind w:left="2700" w:right="-60" w:hanging="1300"/>
    </w:pPr>
    <w:rPr>
      <w:sz w:val="18"/>
    </w:rPr>
  </w:style>
  <w:style w:type="paragraph" w:customStyle="1" w:styleId="LongTitleSymb">
    <w:name w:val="LongTitleSymb"/>
    <w:basedOn w:val="LongTitle"/>
    <w:rsid w:val="008702EA"/>
    <w:pPr>
      <w:ind w:hanging="480"/>
    </w:pPr>
  </w:style>
  <w:style w:type="paragraph" w:styleId="MacroText">
    <w:name w:val="macro"/>
    <w:link w:val="MacroTextChar"/>
    <w:semiHidden/>
    <w:rsid w:val="008702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702EA"/>
    <w:rPr>
      <w:rFonts w:ascii="Courier New" w:hAnsi="Courier New" w:cs="Courier New"/>
      <w:lang w:eastAsia="en-US"/>
    </w:rPr>
  </w:style>
  <w:style w:type="paragraph" w:customStyle="1" w:styleId="NewAct">
    <w:name w:val="New Act"/>
    <w:basedOn w:val="Normal"/>
    <w:next w:val="Actdetails"/>
    <w:rsid w:val="008702EA"/>
    <w:pPr>
      <w:keepNext/>
      <w:spacing w:before="180"/>
      <w:ind w:left="1100"/>
    </w:pPr>
    <w:rPr>
      <w:rFonts w:ascii="Arial" w:hAnsi="Arial"/>
      <w:b/>
      <w:sz w:val="20"/>
    </w:rPr>
  </w:style>
  <w:style w:type="paragraph" w:customStyle="1" w:styleId="NewReg">
    <w:name w:val="New Reg"/>
    <w:basedOn w:val="NewAct"/>
    <w:next w:val="Actdetails"/>
    <w:rsid w:val="008702EA"/>
  </w:style>
  <w:style w:type="paragraph" w:customStyle="1" w:styleId="RenumProvEntries">
    <w:name w:val="RenumProvEntries"/>
    <w:basedOn w:val="Normal"/>
    <w:rsid w:val="008702EA"/>
    <w:pPr>
      <w:spacing w:before="60"/>
    </w:pPr>
    <w:rPr>
      <w:rFonts w:ascii="Arial" w:hAnsi="Arial"/>
      <w:sz w:val="20"/>
    </w:rPr>
  </w:style>
  <w:style w:type="paragraph" w:customStyle="1" w:styleId="RenumProvHdg">
    <w:name w:val="RenumProvHdg"/>
    <w:basedOn w:val="Normal"/>
    <w:rsid w:val="008702EA"/>
    <w:rPr>
      <w:rFonts w:ascii="Arial" w:hAnsi="Arial"/>
      <w:b/>
      <w:sz w:val="22"/>
    </w:rPr>
  </w:style>
  <w:style w:type="paragraph" w:customStyle="1" w:styleId="RenumProvHeader">
    <w:name w:val="RenumProvHeader"/>
    <w:basedOn w:val="Normal"/>
    <w:rsid w:val="008702EA"/>
    <w:rPr>
      <w:rFonts w:ascii="Arial" w:hAnsi="Arial"/>
      <w:b/>
      <w:sz w:val="22"/>
    </w:rPr>
  </w:style>
  <w:style w:type="paragraph" w:customStyle="1" w:styleId="RenumProvSubsectEntries">
    <w:name w:val="RenumProvSubsectEntries"/>
    <w:basedOn w:val="RenumProvEntries"/>
    <w:rsid w:val="008702EA"/>
    <w:pPr>
      <w:ind w:left="252"/>
    </w:pPr>
  </w:style>
  <w:style w:type="paragraph" w:customStyle="1" w:styleId="RenumTableHdg">
    <w:name w:val="RenumTableHdg"/>
    <w:basedOn w:val="Normal"/>
    <w:rsid w:val="008702EA"/>
    <w:pPr>
      <w:spacing w:before="120"/>
    </w:pPr>
    <w:rPr>
      <w:rFonts w:ascii="Arial" w:hAnsi="Arial"/>
      <w:b/>
      <w:sz w:val="20"/>
    </w:rPr>
  </w:style>
  <w:style w:type="paragraph" w:customStyle="1" w:styleId="SchclauseheadingSymb">
    <w:name w:val="Sch clause heading Symb"/>
    <w:basedOn w:val="Schclauseheading"/>
    <w:rsid w:val="008702EA"/>
    <w:pPr>
      <w:tabs>
        <w:tab w:val="left" w:pos="0"/>
      </w:tabs>
      <w:ind w:left="980" w:hanging="1460"/>
    </w:pPr>
  </w:style>
  <w:style w:type="paragraph" w:customStyle="1" w:styleId="SchSubClause">
    <w:name w:val="Sch SubClause"/>
    <w:basedOn w:val="Schclauseheading"/>
    <w:rsid w:val="008702EA"/>
    <w:rPr>
      <w:b w:val="0"/>
    </w:rPr>
  </w:style>
  <w:style w:type="paragraph" w:customStyle="1" w:styleId="Sched-FormSymb">
    <w:name w:val="Sched-Form Symb"/>
    <w:basedOn w:val="Sched-Form"/>
    <w:rsid w:val="008702EA"/>
    <w:pPr>
      <w:tabs>
        <w:tab w:val="left" w:pos="0"/>
      </w:tabs>
      <w:ind w:left="2480" w:hanging="2960"/>
    </w:pPr>
  </w:style>
  <w:style w:type="paragraph" w:customStyle="1" w:styleId="Sched-headingSymb">
    <w:name w:val="Sched-heading Symb"/>
    <w:basedOn w:val="Sched-heading"/>
    <w:rsid w:val="008702EA"/>
    <w:pPr>
      <w:tabs>
        <w:tab w:val="left" w:pos="0"/>
      </w:tabs>
      <w:ind w:left="2480" w:hanging="2960"/>
    </w:pPr>
  </w:style>
  <w:style w:type="paragraph" w:customStyle="1" w:styleId="Sched-PartSymb">
    <w:name w:val="Sched-Part Symb"/>
    <w:basedOn w:val="Sched-Part"/>
    <w:rsid w:val="008702EA"/>
    <w:pPr>
      <w:tabs>
        <w:tab w:val="left" w:pos="0"/>
      </w:tabs>
      <w:ind w:left="2480" w:hanging="2960"/>
    </w:pPr>
  </w:style>
  <w:style w:type="paragraph" w:styleId="Subtitle">
    <w:name w:val="Subtitle"/>
    <w:basedOn w:val="Normal"/>
    <w:link w:val="SubtitleChar"/>
    <w:qFormat/>
    <w:rsid w:val="008702EA"/>
    <w:pPr>
      <w:spacing w:after="60"/>
      <w:jc w:val="center"/>
      <w:outlineLvl w:val="1"/>
    </w:pPr>
    <w:rPr>
      <w:rFonts w:ascii="Arial" w:hAnsi="Arial"/>
    </w:rPr>
  </w:style>
  <w:style w:type="character" w:customStyle="1" w:styleId="SubtitleChar">
    <w:name w:val="Subtitle Char"/>
    <w:basedOn w:val="DefaultParagraphFont"/>
    <w:link w:val="Subtitle"/>
    <w:rsid w:val="008702EA"/>
    <w:rPr>
      <w:rFonts w:ascii="Arial" w:hAnsi="Arial"/>
      <w:sz w:val="24"/>
      <w:lang w:eastAsia="en-US"/>
    </w:rPr>
  </w:style>
  <w:style w:type="paragraph" w:customStyle="1" w:styleId="TLegEntries">
    <w:name w:val="TLegEntries"/>
    <w:basedOn w:val="Normal"/>
    <w:rsid w:val="008702E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702EA"/>
    <w:pPr>
      <w:ind w:firstLine="0"/>
    </w:pPr>
    <w:rPr>
      <w:b/>
    </w:rPr>
  </w:style>
  <w:style w:type="paragraph" w:customStyle="1" w:styleId="EndNoteTextPub">
    <w:name w:val="EndNoteTextPub"/>
    <w:basedOn w:val="Normal"/>
    <w:rsid w:val="008702EA"/>
    <w:pPr>
      <w:spacing w:before="60"/>
      <w:ind w:left="1100"/>
      <w:jc w:val="both"/>
    </w:pPr>
    <w:rPr>
      <w:sz w:val="20"/>
    </w:rPr>
  </w:style>
  <w:style w:type="paragraph" w:customStyle="1" w:styleId="TOC10">
    <w:name w:val="TOC 10"/>
    <w:basedOn w:val="TOC5"/>
    <w:rsid w:val="008702EA"/>
    <w:rPr>
      <w:szCs w:val="24"/>
    </w:rPr>
  </w:style>
  <w:style w:type="character" w:customStyle="1" w:styleId="charNotBold">
    <w:name w:val="charNotBold"/>
    <w:basedOn w:val="DefaultParagraphFont"/>
    <w:rsid w:val="008702EA"/>
    <w:rPr>
      <w:rFonts w:ascii="Arial" w:hAnsi="Arial"/>
      <w:sz w:val="20"/>
    </w:rPr>
  </w:style>
  <w:style w:type="paragraph" w:customStyle="1" w:styleId="ShadedSchClauseSymb">
    <w:name w:val="Shaded Sch Clause Symb"/>
    <w:basedOn w:val="ShadedSchClause"/>
    <w:rsid w:val="008702EA"/>
    <w:pPr>
      <w:tabs>
        <w:tab w:val="left" w:pos="0"/>
      </w:tabs>
      <w:ind w:left="975" w:hanging="1457"/>
    </w:pPr>
  </w:style>
  <w:style w:type="paragraph" w:customStyle="1" w:styleId="CoverTextBullet">
    <w:name w:val="CoverTextBullet"/>
    <w:basedOn w:val="CoverText"/>
    <w:qFormat/>
    <w:rsid w:val="008702EA"/>
    <w:pPr>
      <w:numPr>
        <w:numId w:val="6"/>
      </w:numPr>
    </w:pPr>
    <w:rPr>
      <w:color w:val="000000"/>
    </w:rPr>
  </w:style>
  <w:style w:type="paragraph" w:customStyle="1" w:styleId="Sched-Form-18Space">
    <w:name w:val="Sched-Form-18Space"/>
    <w:basedOn w:val="Normal"/>
    <w:rsid w:val="008702EA"/>
    <w:pPr>
      <w:spacing w:before="360" w:after="60"/>
    </w:pPr>
    <w:rPr>
      <w:sz w:val="22"/>
    </w:rPr>
  </w:style>
  <w:style w:type="paragraph" w:customStyle="1" w:styleId="FormRule">
    <w:name w:val="FormRule"/>
    <w:basedOn w:val="Normal"/>
    <w:rsid w:val="008702EA"/>
    <w:pPr>
      <w:pBdr>
        <w:top w:val="single" w:sz="4" w:space="1" w:color="auto"/>
      </w:pBdr>
      <w:spacing w:before="160" w:after="40"/>
      <w:ind w:left="3220" w:right="3260"/>
    </w:pPr>
    <w:rPr>
      <w:sz w:val="8"/>
    </w:rPr>
  </w:style>
  <w:style w:type="paragraph" w:customStyle="1" w:styleId="OldAmdtsEntries">
    <w:name w:val="OldAmdtsEntries"/>
    <w:basedOn w:val="BillBasicHeading"/>
    <w:rsid w:val="008702EA"/>
    <w:pPr>
      <w:tabs>
        <w:tab w:val="clear" w:pos="2600"/>
        <w:tab w:val="left" w:leader="dot" w:pos="2700"/>
      </w:tabs>
      <w:ind w:left="2700" w:hanging="2000"/>
    </w:pPr>
    <w:rPr>
      <w:sz w:val="18"/>
    </w:rPr>
  </w:style>
  <w:style w:type="paragraph" w:customStyle="1" w:styleId="OldAmdt2ndLine">
    <w:name w:val="OldAmdt2ndLine"/>
    <w:basedOn w:val="OldAmdtsEntries"/>
    <w:rsid w:val="008702EA"/>
    <w:pPr>
      <w:tabs>
        <w:tab w:val="left" w:pos="2700"/>
      </w:tabs>
      <w:spacing w:before="0"/>
    </w:pPr>
  </w:style>
  <w:style w:type="paragraph" w:customStyle="1" w:styleId="parainpara">
    <w:name w:val="para in para"/>
    <w:rsid w:val="008702E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702EA"/>
    <w:pPr>
      <w:spacing w:after="60"/>
      <w:ind w:left="2800"/>
    </w:pPr>
    <w:rPr>
      <w:rFonts w:ascii="ACTCrest" w:hAnsi="ACTCrest"/>
      <w:sz w:val="216"/>
    </w:rPr>
  </w:style>
  <w:style w:type="paragraph" w:customStyle="1" w:styleId="Actbullet">
    <w:name w:val="Act bullet"/>
    <w:basedOn w:val="Normal"/>
    <w:uiPriority w:val="99"/>
    <w:rsid w:val="008702EA"/>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8702E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702EA"/>
    <w:rPr>
      <w:b w:val="0"/>
      <w:sz w:val="32"/>
    </w:rPr>
  </w:style>
  <w:style w:type="paragraph" w:customStyle="1" w:styleId="MH1Chapter">
    <w:name w:val="M H1 Chapter"/>
    <w:basedOn w:val="AH1Chapter"/>
    <w:rsid w:val="008702EA"/>
    <w:pPr>
      <w:tabs>
        <w:tab w:val="clear" w:pos="2600"/>
        <w:tab w:val="left" w:pos="2720"/>
      </w:tabs>
      <w:ind w:left="4000" w:hanging="3300"/>
    </w:pPr>
  </w:style>
  <w:style w:type="paragraph" w:customStyle="1" w:styleId="ModH1Chapter">
    <w:name w:val="Mod H1 Chapter"/>
    <w:basedOn w:val="IH1ChapSymb"/>
    <w:rsid w:val="008702EA"/>
    <w:pPr>
      <w:tabs>
        <w:tab w:val="clear" w:pos="2600"/>
        <w:tab w:val="left" w:pos="3300"/>
      </w:tabs>
      <w:ind w:left="3300"/>
    </w:pPr>
  </w:style>
  <w:style w:type="paragraph" w:customStyle="1" w:styleId="IH1ChapSymb">
    <w:name w:val="I H1 Chap Symb"/>
    <w:basedOn w:val="BillBasicHeading"/>
    <w:next w:val="Normal"/>
    <w:rsid w:val="008702EA"/>
    <w:pPr>
      <w:tabs>
        <w:tab w:val="left" w:pos="-3080"/>
        <w:tab w:val="left" w:pos="0"/>
      </w:tabs>
      <w:spacing w:before="320"/>
      <w:ind w:left="2600" w:hanging="3080"/>
    </w:pPr>
    <w:rPr>
      <w:sz w:val="34"/>
    </w:rPr>
  </w:style>
  <w:style w:type="paragraph" w:customStyle="1" w:styleId="ModH2Part">
    <w:name w:val="Mod H2 Part"/>
    <w:basedOn w:val="IH2PartSymb"/>
    <w:rsid w:val="008702EA"/>
    <w:pPr>
      <w:tabs>
        <w:tab w:val="clear" w:pos="2600"/>
        <w:tab w:val="left" w:pos="3300"/>
      </w:tabs>
      <w:ind w:left="3300"/>
    </w:pPr>
  </w:style>
  <w:style w:type="paragraph" w:customStyle="1" w:styleId="IH2PartSymb">
    <w:name w:val="I H2 Part Symb"/>
    <w:basedOn w:val="BillBasicHeading"/>
    <w:next w:val="Normal"/>
    <w:rsid w:val="008702EA"/>
    <w:pPr>
      <w:tabs>
        <w:tab w:val="left" w:pos="-3080"/>
        <w:tab w:val="left" w:pos="0"/>
      </w:tabs>
      <w:spacing w:before="380"/>
      <w:ind w:left="2600" w:hanging="3080"/>
    </w:pPr>
    <w:rPr>
      <w:sz w:val="32"/>
    </w:rPr>
  </w:style>
  <w:style w:type="paragraph" w:customStyle="1" w:styleId="ModH3Div">
    <w:name w:val="Mod H3 Div"/>
    <w:basedOn w:val="IH3DivSymb"/>
    <w:rsid w:val="008702EA"/>
    <w:pPr>
      <w:tabs>
        <w:tab w:val="clear" w:pos="2600"/>
        <w:tab w:val="left" w:pos="3300"/>
      </w:tabs>
      <w:ind w:left="3300"/>
    </w:pPr>
  </w:style>
  <w:style w:type="paragraph" w:customStyle="1" w:styleId="IH3DivSymb">
    <w:name w:val="I H3 Div Symb"/>
    <w:basedOn w:val="BillBasicHeading"/>
    <w:next w:val="Normal"/>
    <w:rsid w:val="008702EA"/>
    <w:pPr>
      <w:tabs>
        <w:tab w:val="left" w:pos="-3080"/>
        <w:tab w:val="left" w:pos="0"/>
      </w:tabs>
      <w:spacing w:before="240"/>
      <w:ind w:left="2600" w:hanging="3080"/>
    </w:pPr>
    <w:rPr>
      <w:sz w:val="28"/>
    </w:rPr>
  </w:style>
  <w:style w:type="paragraph" w:customStyle="1" w:styleId="ModH4SubDiv">
    <w:name w:val="Mod H4 SubDiv"/>
    <w:basedOn w:val="IH4SubDivSymb"/>
    <w:rsid w:val="008702EA"/>
    <w:pPr>
      <w:tabs>
        <w:tab w:val="clear" w:pos="2600"/>
        <w:tab w:val="left" w:pos="3300"/>
      </w:tabs>
      <w:ind w:left="3300"/>
    </w:pPr>
  </w:style>
  <w:style w:type="paragraph" w:customStyle="1" w:styleId="IH4SubDivSymb">
    <w:name w:val="I H4 SubDiv Symb"/>
    <w:basedOn w:val="BillBasicHeading"/>
    <w:next w:val="Normal"/>
    <w:rsid w:val="008702EA"/>
    <w:pPr>
      <w:tabs>
        <w:tab w:val="left" w:pos="-3080"/>
        <w:tab w:val="left" w:pos="0"/>
      </w:tabs>
      <w:spacing w:before="240"/>
      <w:ind w:left="2600" w:hanging="3080"/>
      <w:jc w:val="both"/>
    </w:pPr>
    <w:rPr>
      <w:sz w:val="26"/>
    </w:rPr>
  </w:style>
  <w:style w:type="paragraph" w:customStyle="1" w:styleId="ModH5Sec">
    <w:name w:val="Mod H5 Sec"/>
    <w:basedOn w:val="IH5SecSymb"/>
    <w:rsid w:val="008702EA"/>
    <w:pPr>
      <w:tabs>
        <w:tab w:val="clear" w:pos="1100"/>
        <w:tab w:val="left" w:pos="1800"/>
      </w:tabs>
      <w:ind w:left="2200"/>
    </w:pPr>
  </w:style>
  <w:style w:type="paragraph" w:customStyle="1" w:styleId="IH5SecSymb">
    <w:name w:val="I H5 Sec Symb"/>
    <w:basedOn w:val="BillBasicHeading"/>
    <w:next w:val="Normal"/>
    <w:rsid w:val="008702EA"/>
    <w:pPr>
      <w:tabs>
        <w:tab w:val="clear" w:pos="2600"/>
        <w:tab w:val="left" w:pos="-1580"/>
        <w:tab w:val="left" w:pos="0"/>
        <w:tab w:val="left" w:pos="1100"/>
      </w:tabs>
      <w:spacing w:before="240"/>
      <w:ind w:left="1100" w:hanging="1580"/>
    </w:pPr>
  </w:style>
  <w:style w:type="paragraph" w:customStyle="1" w:styleId="Modmain">
    <w:name w:val="Mod main"/>
    <w:basedOn w:val="Amain"/>
    <w:rsid w:val="008702EA"/>
    <w:pPr>
      <w:tabs>
        <w:tab w:val="clear" w:pos="900"/>
        <w:tab w:val="clear" w:pos="1100"/>
        <w:tab w:val="right" w:pos="1600"/>
        <w:tab w:val="left" w:pos="1800"/>
      </w:tabs>
      <w:ind w:left="2200"/>
    </w:pPr>
  </w:style>
  <w:style w:type="paragraph" w:customStyle="1" w:styleId="Modpara">
    <w:name w:val="Mod para"/>
    <w:basedOn w:val="BillBasic"/>
    <w:rsid w:val="008702EA"/>
    <w:pPr>
      <w:tabs>
        <w:tab w:val="right" w:pos="2100"/>
        <w:tab w:val="left" w:pos="2300"/>
      </w:tabs>
      <w:ind w:left="2700" w:hanging="1600"/>
      <w:outlineLvl w:val="6"/>
    </w:pPr>
  </w:style>
  <w:style w:type="paragraph" w:customStyle="1" w:styleId="Modsubpara">
    <w:name w:val="Mod subpara"/>
    <w:basedOn w:val="Asubpara"/>
    <w:rsid w:val="008702EA"/>
    <w:pPr>
      <w:tabs>
        <w:tab w:val="clear" w:pos="1900"/>
        <w:tab w:val="clear" w:pos="2100"/>
        <w:tab w:val="right" w:pos="2640"/>
        <w:tab w:val="left" w:pos="2840"/>
      </w:tabs>
      <w:ind w:left="3240" w:hanging="2140"/>
    </w:pPr>
  </w:style>
  <w:style w:type="paragraph" w:customStyle="1" w:styleId="Modsubsubpara">
    <w:name w:val="Mod subsubpara"/>
    <w:basedOn w:val="AsubsubparaSymb"/>
    <w:rsid w:val="008702EA"/>
    <w:pPr>
      <w:tabs>
        <w:tab w:val="clear" w:pos="2400"/>
        <w:tab w:val="clear" w:pos="2600"/>
        <w:tab w:val="right" w:pos="3160"/>
        <w:tab w:val="left" w:pos="3360"/>
      </w:tabs>
      <w:ind w:left="3760" w:hanging="2660"/>
    </w:pPr>
  </w:style>
  <w:style w:type="paragraph" w:customStyle="1" w:styleId="AsubsubparaSymb">
    <w:name w:val="A subsubpara Symb"/>
    <w:basedOn w:val="BillBasic"/>
    <w:rsid w:val="008702EA"/>
    <w:pPr>
      <w:tabs>
        <w:tab w:val="left" w:pos="0"/>
        <w:tab w:val="right" w:pos="2400"/>
        <w:tab w:val="left" w:pos="2600"/>
      </w:tabs>
      <w:ind w:left="2602" w:hanging="3084"/>
      <w:outlineLvl w:val="8"/>
    </w:pPr>
  </w:style>
  <w:style w:type="paragraph" w:customStyle="1" w:styleId="Modmainreturn">
    <w:name w:val="Mod main return"/>
    <w:basedOn w:val="AmainreturnSymb"/>
    <w:rsid w:val="008702EA"/>
    <w:pPr>
      <w:ind w:left="1800"/>
    </w:pPr>
  </w:style>
  <w:style w:type="paragraph" w:customStyle="1" w:styleId="Modparareturn">
    <w:name w:val="Mod para return"/>
    <w:basedOn w:val="AparareturnSymb"/>
    <w:rsid w:val="008702EA"/>
    <w:pPr>
      <w:ind w:left="2300"/>
    </w:pPr>
  </w:style>
  <w:style w:type="paragraph" w:customStyle="1" w:styleId="AparareturnSymb">
    <w:name w:val="A para return Symb"/>
    <w:basedOn w:val="BillBasic"/>
    <w:rsid w:val="008702EA"/>
    <w:pPr>
      <w:tabs>
        <w:tab w:val="left" w:pos="2081"/>
      </w:tabs>
      <w:ind w:left="1599" w:hanging="2081"/>
    </w:pPr>
  </w:style>
  <w:style w:type="paragraph" w:customStyle="1" w:styleId="Modsubparareturn">
    <w:name w:val="Mod subpara return"/>
    <w:basedOn w:val="AsubparareturnSymb"/>
    <w:rsid w:val="008702EA"/>
    <w:pPr>
      <w:ind w:left="3040"/>
    </w:pPr>
  </w:style>
  <w:style w:type="paragraph" w:customStyle="1" w:styleId="AsubparareturnSymb">
    <w:name w:val="A subpara return Symb"/>
    <w:basedOn w:val="BillBasic"/>
    <w:rsid w:val="008702EA"/>
    <w:pPr>
      <w:tabs>
        <w:tab w:val="left" w:pos="2580"/>
      </w:tabs>
      <w:ind w:left="2098" w:hanging="2580"/>
    </w:pPr>
  </w:style>
  <w:style w:type="paragraph" w:customStyle="1" w:styleId="Modref">
    <w:name w:val="Mod ref"/>
    <w:basedOn w:val="refSymb"/>
    <w:rsid w:val="008702EA"/>
    <w:pPr>
      <w:ind w:left="1100"/>
    </w:pPr>
  </w:style>
  <w:style w:type="paragraph" w:customStyle="1" w:styleId="ModaNote">
    <w:name w:val="Mod aNote"/>
    <w:basedOn w:val="aNoteSymb"/>
    <w:rsid w:val="008702EA"/>
    <w:pPr>
      <w:tabs>
        <w:tab w:val="left" w:pos="2600"/>
      </w:tabs>
      <w:ind w:left="2600"/>
    </w:pPr>
  </w:style>
  <w:style w:type="paragraph" w:customStyle="1" w:styleId="ModNote">
    <w:name w:val="Mod Note"/>
    <w:basedOn w:val="aNoteSymb"/>
    <w:rsid w:val="008702EA"/>
    <w:pPr>
      <w:tabs>
        <w:tab w:val="left" w:pos="2600"/>
      </w:tabs>
      <w:ind w:left="2600"/>
    </w:pPr>
  </w:style>
  <w:style w:type="paragraph" w:customStyle="1" w:styleId="ApprFormHd">
    <w:name w:val="ApprFormHd"/>
    <w:basedOn w:val="Sched-heading"/>
    <w:rsid w:val="008702EA"/>
    <w:pPr>
      <w:ind w:left="0" w:firstLine="0"/>
    </w:pPr>
  </w:style>
  <w:style w:type="paragraph" w:customStyle="1" w:styleId="AmdtEntries">
    <w:name w:val="AmdtEntries"/>
    <w:basedOn w:val="BillBasicHeading"/>
    <w:rsid w:val="008702EA"/>
    <w:pPr>
      <w:keepNext w:val="0"/>
      <w:tabs>
        <w:tab w:val="clear" w:pos="2600"/>
      </w:tabs>
      <w:spacing w:before="0"/>
      <w:ind w:left="3200" w:hanging="2100"/>
    </w:pPr>
    <w:rPr>
      <w:sz w:val="18"/>
    </w:rPr>
  </w:style>
  <w:style w:type="paragraph" w:customStyle="1" w:styleId="AmdtEntriesDefL2">
    <w:name w:val="AmdtEntriesDefL2"/>
    <w:basedOn w:val="AmdtEntries"/>
    <w:rsid w:val="008702EA"/>
    <w:pPr>
      <w:tabs>
        <w:tab w:val="left" w:pos="3000"/>
      </w:tabs>
      <w:ind w:left="3600" w:hanging="2500"/>
    </w:pPr>
  </w:style>
  <w:style w:type="paragraph" w:customStyle="1" w:styleId="Actdetailsnote">
    <w:name w:val="Act details note"/>
    <w:basedOn w:val="Actdetails"/>
    <w:uiPriority w:val="99"/>
    <w:rsid w:val="008702EA"/>
    <w:pPr>
      <w:ind w:left="1620" w:right="-60" w:hanging="720"/>
    </w:pPr>
    <w:rPr>
      <w:sz w:val="18"/>
    </w:rPr>
  </w:style>
  <w:style w:type="paragraph" w:customStyle="1" w:styleId="DetailsNo">
    <w:name w:val="Details No"/>
    <w:basedOn w:val="Actdetails"/>
    <w:uiPriority w:val="99"/>
    <w:rsid w:val="008702EA"/>
    <w:pPr>
      <w:ind w:left="0"/>
    </w:pPr>
    <w:rPr>
      <w:sz w:val="18"/>
    </w:rPr>
  </w:style>
  <w:style w:type="paragraph" w:customStyle="1" w:styleId="AssectheadingSymb">
    <w:name w:val="A ssect heading Symb"/>
    <w:basedOn w:val="Amain"/>
    <w:rsid w:val="008702EA"/>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8702EA"/>
    <w:pPr>
      <w:tabs>
        <w:tab w:val="left" w:pos="1582"/>
      </w:tabs>
      <w:ind w:left="1100" w:hanging="1582"/>
    </w:pPr>
  </w:style>
  <w:style w:type="paragraph" w:customStyle="1" w:styleId="aDefparaSymb">
    <w:name w:val="aDef para Symb"/>
    <w:basedOn w:val="Apara"/>
    <w:rsid w:val="008702EA"/>
    <w:pPr>
      <w:tabs>
        <w:tab w:val="clear" w:pos="1600"/>
        <w:tab w:val="left" w:pos="0"/>
        <w:tab w:val="left" w:pos="1599"/>
      </w:tabs>
      <w:ind w:left="1599" w:hanging="2081"/>
    </w:pPr>
  </w:style>
  <w:style w:type="paragraph" w:customStyle="1" w:styleId="aDefsubparaSymb">
    <w:name w:val="aDef subpara Symb"/>
    <w:basedOn w:val="Asubpara"/>
    <w:rsid w:val="008702EA"/>
    <w:pPr>
      <w:tabs>
        <w:tab w:val="left" w:pos="0"/>
      </w:tabs>
      <w:ind w:left="2098" w:hanging="2580"/>
    </w:pPr>
  </w:style>
  <w:style w:type="paragraph" w:customStyle="1" w:styleId="SchAparaSymb">
    <w:name w:val="Sch A para Symb"/>
    <w:basedOn w:val="Apara"/>
    <w:rsid w:val="008702EA"/>
    <w:pPr>
      <w:tabs>
        <w:tab w:val="left" w:pos="0"/>
      </w:tabs>
      <w:ind w:hanging="2080"/>
    </w:pPr>
  </w:style>
  <w:style w:type="paragraph" w:customStyle="1" w:styleId="SchAsubparaSymb">
    <w:name w:val="Sch A subpara Symb"/>
    <w:basedOn w:val="Asubpara"/>
    <w:rsid w:val="008702EA"/>
    <w:pPr>
      <w:tabs>
        <w:tab w:val="left" w:pos="0"/>
      </w:tabs>
      <w:ind w:hanging="2580"/>
    </w:pPr>
  </w:style>
  <w:style w:type="paragraph" w:customStyle="1" w:styleId="SchAsubsubparaSymb">
    <w:name w:val="Sch A subsubpara Symb"/>
    <w:basedOn w:val="AsubsubparaSymb"/>
    <w:rsid w:val="008702EA"/>
  </w:style>
  <w:style w:type="paragraph" w:customStyle="1" w:styleId="IshadedH5SecSymb">
    <w:name w:val="I shaded H5 Sec Symb"/>
    <w:basedOn w:val="AH5Sec"/>
    <w:rsid w:val="008702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702EA"/>
    <w:pPr>
      <w:tabs>
        <w:tab w:val="clear" w:pos="-1580"/>
      </w:tabs>
      <w:ind w:left="975" w:hanging="1457"/>
    </w:pPr>
  </w:style>
  <w:style w:type="paragraph" w:customStyle="1" w:styleId="IMainSymb">
    <w:name w:val="I Main Symb"/>
    <w:basedOn w:val="Amain"/>
    <w:rsid w:val="008702EA"/>
    <w:pPr>
      <w:tabs>
        <w:tab w:val="left" w:pos="0"/>
      </w:tabs>
      <w:ind w:hanging="1580"/>
    </w:pPr>
  </w:style>
  <w:style w:type="paragraph" w:customStyle="1" w:styleId="IparaSymb">
    <w:name w:val="I para Symb"/>
    <w:basedOn w:val="Apara"/>
    <w:rsid w:val="008702EA"/>
    <w:pPr>
      <w:tabs>
        <w:tab w:val="left" w:pos="0"/>
      </w:tabs>
      <w:ind w:hanging="2080"/>
      <w:outlineLvl w:val="9"/>
    </w:pPr>
  </w:style>
  <w:style w:type="paragraph" w:customStyle="1" w:styleId="IsubparaSymb">
    <w:name w:val="I subpara Symb"/>
    <w:basedOn w:val="Asubpara"/>
    <w:rsid w:val="008702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702EA"/>
    <w:pPr>
      <w:tabs>
        <w:tab w:val="clear" w:pos="2400"/>
        <w:tab w:val="clear" w:pos="2600"/>
        <w:tab w:val="right" w:pos="2460"/>
        <w:tab w:val="left" w:pos="2660"/>
      </w:tabs>
      <w:ind w:left="2660" w:hanging="3140"/>
    </w:pPr>
  </w:style>
  <w:style w:type="paragraph" w:customStyle="1" w:styleId="IdefparaSymb">
    <w:name w:val="I def para Symb"/>
    <w:basedOn w:val="IparaSymb"/>
    <w:rsid w:val="008702EA"/>
    <w:pPr>
      <w:ind w:left="1599" w:hanging="2081"/>
    </w:pPr>
  </w:style>
  <w:style w:type="paragraph" w:customStyle="1" w:styleId="IdefsubparaSymb">
    <w:name w:val="I def subpara Symb"/>
    <w:basedOn w:val="IsubparaSymb"/>
    <w:rsid w:val="008702EA"/>
    <w:pPr>
      <w:ind w:left="2138"/>
    </w:pPr>
  </w:style>
  <w:style w:type="paragraph" w:customStyle="1" w:styleId="ISched-headingSymb">
    <w:name w:val="I Sched-heading Symb"/>
    <w:basedOn w:val="BillBasicHeading"/>
    <w:next w:val="Normal"/>
    <w:rsid w:val="008702EA"/>
    <w:pPr>
      <w:tabs>
        <w:tab w:val="left" w:pos="-3080"/>
        <w:tab w:val="left" w:pos="0"/>
      </w:tabs>
      <w:spacing w:before="320"/>
      <w:ind w:left="2600" w:hanging="3080"/>
    </w:pPr>
    <w:rPr>
      <w:sz w:val="34"/>
    </w:rPr>
  </w:style>
  <w:style w:type="paragraph" w:customStyle="1" w:styleId="ISched-PartSymb">
    <w:name w:val="I Sched-Part Symb"/>
    <w:basedOn w:val="BillBasicHeading"/>
    <w:rsid w:val="008702EA"/>
    <w:pPr>
      <w:tabs>
        <w:tab w:val="left" w:pos="-3080"/>
        <w:tab w:val="left" w:pos="0"/>
      </w:tabs>
      <w:spacing w:before="380"/>
      <w:ind w:left="2600" w:hanging="3080"/>
    </w:pPr>
    <w:rPr>
      <w:sz w:val="32"/>
    </w:rPr>
  </w:style>
  <w:style w:type="paragraph" w:customStyle="1" w:styleId="ISched-formSymb">
    <w:name w:val="I Sched-form Symb"/>
    <w:basedOn w:val="BillBasicHeading"/>
    <w:rsid w:val="008702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702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702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702EA"/>
    <w:pPr>
      <w:tabs>
        <w:tab w:val="left" w:pos="1100"/>
      </w:tabs>
      <w:spacing w:before="60"/>
      <w:ind w:left="1500" w:hanging="1986"/>
    </w:pPr>
  </w:style>
  <w:style w:type="paragraph" w:customStyle="1" w:styleId="aExamHdgssSymb">
    <w:name w:val="aExamHdgss Symb"/>
    <w:basedOn w:val="BillBasicHeading"/>
    <w:next w:val="Normal"/>
    <w:rsid w:val="008702EA"/>
    <w:pPr>
      <w:tabs>
        <w:tab w:val="clear" w:pos="2600"/>
        <w:tab w:val="left" w:pos="1582"/>
      </w:tabs>
      <w:ind w:left="1100" w:hanging="1582"/>
    </w:pPr>
    <w:rPr>
      <w:sz w:val="18"/>
    </w:rPr>
  </w:style>
  <w:style w:type="paragraph" w:customStyle="1" w:styleId="aExamssSymb">
    <w:name w:val="aExamss Symb"/>
    <w:basedOn w:val="aNote"/>
    <w:rsid w:val="008702EA"/>
    <w:pPr>
      <w:tabs>
        <w:tab w:val="left" w:pos="1582"/>
      </w:tabs>
      <w:spacing w:before="60"/>
      <w:ind w:left="1100" w:hanging="1582"/>
    </w:pPr>
  </w:style>
  <w:style w:type="paragraph" w:customStyle="1" w:styleId="aExamINumssSymb">
    <w:name w:val="aExamINumss Symb"/>
    <w:basedOn w:val="aExamssSymb"/>
    <w:rsid w:val="008702EA"/>
    <w:pPr>
      <w:tabs>
        <w:tab w:val="left" w:pos="1100"/>
      </w:tabs>
      <w:ind w:left="1500" w:hanging="1986"/>
    </w:pPr>
  </w:style>
  <w:style w:type="paragraph" w:customStyle="1" w:styleId="aExamNumTextssSymb">
    <w:name w:val="aExamNumTextss Symb"/>
    <w:basedOn w:val="aExamssSymb"/>
    <w:rsid w:val="008702EA"/>
    <w:pPr>
      <w:tabs>
        <w:tab w:val="clear" w:pos="1582"/>
        <w:tab w:val="left" w:pos="1985"/>
      </w:tabs>
      <w:ind w:left="1503" w:hanging="1985"/>
    </w:pPr>
  </w:style>
  <w:style w:type="paragraph" w:customStyle="1" w:styleId="AExamIParaSymb">
    <w:name w:val="AExamIPara Symb"/>
    <w:basedOn w:val="aExam"/>
    <w:rsid w:val="008702EA"/>
    <w:pPr>
      <w:tabs>
        <w:tab w:val="right" w:pos="1718"/>
      </w:tabs>
      <w:ind w:left="1984" w:hanging="2466"/>
    </w:pPr>
  </w:style>
  <w:style w:type="paragraph" w:customStyle="1" w:styleId="aExamBulletssSymb">
    <w:name w:val="aExamBulletss Symb"/>
    <w:basedOn w:val="aExamssSymb"/>
    <w:rsid w:val="008702EA"/>
    <w:pPr>
      <w:tabs>
        <w:tab w:val="left" w:pos="1100"/>
      </w:tabs>
      <w:ind w:left="1500" w:hanging="1986"/>
    </w:pPr>
  </w:style>
  <w:style w:type="paragraph" w:customStyle="1" w:styleId="aNoteTextssSymb">
    <w:name w:val="aNoteTextss Symb"/>
    <w:basedOn w:val="Normal"/>
    <w:rsid w:val="008702EA"/>
    <w:pPr>
      <w:tabs>
        <w:tab w:val="clear" w:pos="0"/>
        <w:tab w:val="left" w:pos="1418"/>
      </w:tabs>
      <w:spacing w:before="60"/>
      <w:ind w:left="1417" w:hanging="1899"/>
      <w:jc w:val="both"/>
    </w:pPr>
    <w:rPr>
      <w:sz w:val="20"/>
    </w:rPr>
  </w:style>
  <w:style w:type="paragraph" w:customStyle="1" w:styleId="aNoteBulletssSymb">
    <w:name w:val="aNoteBulletss Symb"/>
    <w:basedOn w:val="Normal"/>
    <w:rsid w:val="008702E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702EA"/>
    <w:pPr>
      <w:tabs>
        <w:tab w:val="left" w:pos="1616"/>
        <w:tab w:val="left" w:pos="2495"/>
      </w:tabs>
      <w:spacing w:before="60"/>
      <w:ind w:left="2013" w:hanging="2495"/>
    </w:pPr>
  </w:style>
  <w:style w:type="paragraph" w:customStyle="1" w:styleId="aExamHdgparSymb">
    <w:name w:val="aExamHdgpar Symb"/>
    <w:basedOn w:val="aExamHdgssSymb"/>
    <w:next w:val="Normal"/>
    <w:rsid w:val="008702EA"/>
    <w:pPr>
      <w:tabs>
        <w:tab w:val="clear" w:pos="1582"/>
        <w:tab w:val="left" w:pos="1599"/>
      </w:tabs>
      <w:ind w:left="1599" w:hanging="2081"/>
    </w:pPr>
  </w:style>
  <w:style w:type="paragraph" w:customStyle="1" w:styleId="aExamparSymb">
    <w:name w:val="aExampar Symb"/>
    <w:basedOn w:val="aExamssSymb"/>
    <w:rsid w:val="008702EA"/>
    <w:pPr>
      <w:tabs>
        <w:tab w:val="clear" w:pos="1582"/>
        <w:tab w:val="left" w:pos="1599"/>
      </w:tabs>
      <w:ind w:left="1599" w:hanging="2081"/>
    </w:pPr>
  </w:style>
  <w:style w:type="paragraph" w:customStyle="1" w:styleId="aExamINumparSymb">
    <w:name w:val="aExamINumpar Symb"/>
    <w:basedOn w:val="aExamparSymb"/>
    <w:rsid w:val="008702EA"/>
    <w:pPr>
      <w:tabs>
        <w:tab w:val="left" w:pos="2000"/>
      </w:tabs>
      <w:ind w:left="2041" w:hanging="2495"/>
    </w:pPr>
  </w:style>
  <w:style w:type="paragraph" w:customStyle="1" w:styleId="aExamBulletparSymb">
    <w:name w:val="aExamBulletpar Symb"/>
    <w:basedOn w:val="aExamparSymb"/>
    <w:rsid w:val="008702EA"/>
    <w:pPr>
      <w:tabs>
        <w:tab w:val="clear" w:pos="1599"/>
        <w:tab w:val="left" w:pos="1616"/>
        <w:tab w:val="left" w:pos="2495"/>
      </w:tabs>
      <w:ind w:left="2013" w:hanging="2495"/>
    </w:pPr>
  </w:style>
  <w:style w:type="paragraph" w:customStyle="1" w:styleId="aNoteparSymb">
    <w:name w:val="aNotepar Symb"/>
    <w:basedOn w:val="BillBasic"/>
    <w:next w:val="Normal"/>
    <w:rsid w:val="008702EA"/>
    <w:pPr>
      <w:tabs>
        <w:tab w:val="left" w:pos="1599"/>
        <w:tab w:val="left" w:pos="2398"/>
      </w:tabs>
      <w:ind w:left="2410" w:hanging="2892"/>
    </w:pPr>
    <w:rPr>
      <w:sz w:val="20"/>
    </w:rPr>
  </w:style>
  <w:style w:type="paragraph" w:customStyle="1" w:styleId="aNoteTextparSymb">
    <w:name w:val="aNoteTextpar Symb"/>
    <w:basedOn w:val="aNoteparSymb"/>
    <w:rsid w:val="008702EA"/>
    <w:pPr>
      <w:tabs>
        <w:tab w:val="clear" w:pos="1599"/>
        <w:tab w:val="clear" w:pos="2398"/>
        <w:tab w:val="left" w:pos="2880"/>
      </w:tabs>
      <w:spacing w:before="60"/>
      <w:ind w:left="2398" w:hanging="2880"/>
    </w:pPr>
  </w:style>
  <w:style w:type="paragraph" w:customStyle="1" w:styleId="aNoteParaparSymb">
    <w:name w:val="aNoteParapar Symb"/>
    <w:basedOn w:val="aNoteparSymb"/>
    <w:rsid w:val="008702EA"/>
    <w:pPr>
      <w:tabs>
        <w:tab w:val="right" w:pos="2640"/>
      </w:tabs>
      <w:spacing w:before="60"/>
      <w:ind w:left="2920" w:hanging="3402"/>
    </w:pPr>
  </w:style>
  <w:style w:type="paragraph" w:customStyle="1" w:styleId="aNoteBulletparSymb">
    <w:name w:val="aNoteBulletpar Symb"/>
    <w:basedOn w:val="aNoteparSymb"/>
    <w:rsid w:val="008702EA"/>
    <w:pPr>
      <w:tabs>
        <w:tab w:val="clear" w:pos="1599"/>
        <w:tab w:val="left" w:pos="3289"/>
      </w:tabs>
      <w:spacing w:before="60"/>
      <w:ind w:left="2807" w:hanging="3289"/>
    </w:pPr>
  </w:style>
  <w:style w:type="paragraph" w:customStyle="1" w:styleId="AsubparabulletSymb">
    <w:name w:val="A subpara bullet Symb"/>
    <w:basedOn w:val="BillBasic"/>
    <w:rsid w:val="008702EA"/>
    <w:pPr>
      <w:tabs>
        <w:tab w:val="left" w:pos="2138"/>
        <w:tab w:val="left" w:pos="3005"/>
      </w:tabs>
      <w:spacing w:before="60"/>
      <w:ind w:left="2523" w:hanging="3005"/>
    </w:pPr>
  </w:style>
  <w:style w:type="paragraph" w:customStyle="1" w:styleId="aExamHdgsubparSymb">
    <w:name w:val="aExamHdgsubpar Symb"/>
    <w:basedOn w:val="aExamHdgssSymb"/>
    <w:next w:val="Normal"/>
    <w:rsid w:val="008702EA"/>
    <w:pPr>
      <w:tabs>
        <w:tab w:val="clear" w:pos="1582"/>
        <w:tab w:val="left" w:pos="2620"/>
      </w:tabs>
      <w:ind w:left="2138" w:hanging="2620"/>
    </w:pPr>
  </w:style>
  <w:style w:type="paragraph" w:customStyle="1" w:styleId="aExamsubparSymb">
    <w:name w:val="aExamsubpar Symb"/>
    <w:basedOn w:val="aExamssSymb"/>
    <w:rsid w:val="008702EA"/>
    <w:pPr>
      <w:tabs>
        <w:tab w:val="clear" w:pos="1582"/>
        <w:tab w:val="left" w:pos="2620"/>
      </w:tabs>
      <w:ind w:left="2138" w:hanging="2620"/>
    </w:pPr>
  </w:style>
  <w:style w:type="paragraph" w:customStyle="1" w:styleId="aNotesubparSymb">
    <w:name w:val="aNotesubpar Symb"/>
    <w:basedOn w:val="BillBasic"/>
    <w:next w:val="Normal"/>
    <w:rsid w:val="008702EA"/>
    <w:pPr>
      <w:tabs>
        <w:tab w:val="left" w:pos="2138"/>
        <w:tab w:val="left" w:pos="2937"/>
      </w:tabs>
      <w:ind w:left="2455" w:hanging="2937"/>
    </w:pPr>
    <w:rPr>
      <w:sz w:val="20"/>
    </w:rPr>
  </w:style>
  <w:style w:type="paragraph" w:customStyle="1" w:styleId="aNoteTextsubparSymb">
    <w:name w:val="aNoteTextsubpar Symb"/>
    <w:basedOn w:val="aNotesubparSymb"/>
    <w:rsid w:val="008702EA"/>
    <w:pPr>
      <w:tabs>
        <w:tab w:val="clear" w:pos="2138"/>
        <w:tab w:val="clear" w:pos="2937"/>
        <w:tab w:val="left" w:pos="2943"/>
      </w:tabs>
      <w:spacing w:before="60"/>
      <w:ind w:left="2943" w:hanging="3425"/>
    </w:pPr>
  </w:style>
  <w:style w:type="paragraph" w:customStyle="1" w:styleId="PenaltySymb">
    <w:name w:val="Penalty Symb"/>
    <w:basedOn w:val="AmainreturnSymb"/>
    <w:rsid w:val="008702EA"/>
  </w:style>
  <w:style w:type="paragraph" w:customStyle="1" w:styleId="PenaltyParaSymb">
    <w:name w:val="PenaltyPara Symb"/>
    <w:basedOn w:val="Normal"/>
    <w:rsid w:val="008702EA"/>
    <w:pPr>
      <w:tabs>
        <w:tab w:val="right" w:pos="1360"/>
      </w:tabs>
      <w:spacing w:before="60"/>
      <w:ind w:left="1599" w:hanging="2081"/>
      <w:jc w:val="both"/>
    </w:pPr>
  </w:style>
  <w:style w:type="paragraph" w:customStyle="1" w:styleId="FormulaSymb">
    <w:name w:val="Formula Symb"/>
    <w:basedOn w:val="BillBasic"/>
    <w:rsid w:val="008702EA"/>
    <w:pPr>
      <w:tabs>
        <w:tab w:val="left" w:pos="-480"/>
      </w:tabs>
      <w:spacing w:line="260" w:lineRule="atLeast"/>
      <w:ind w:hanging="480"/>
      <w:jc w:val="center"/>
    </w:pPr>
  </w:style>
  <w:style w:type="paragraph" w:customStyle="1" w:styleId="NormalSymb">
    <w:name w:val="Normal Symb"/>
    <w:basedOn w:val="Normal"/>
    <w:qFormat/>
    <w:rsid w:val="008702EA"/>
    <w:pPr>
      <w:ind w:hanging="482"/>
    </w:pPr>
  </w:style>
  <w:style w:type="character" w:styleId="PlaceholderText">
    <w:name w:val="Placeholder Text"/>
    <w:basedOn w:val="DefaultParagraphFont"/>
    <w:uiPriority w:val="99"/>
    <w:semiHidden/>
    <w:rsid w:val="008702EA"/>
    <w:rPr>
      <w:color w:val="808080"/>
    </w:rPr>
  </w:style>
  <w:style w:type="character" w:styleId="UnresolvedMention">
    <w:name w:val="Unresolved Mention"/>
    <w:basedOn w:val="DefaultParagraphFont"/>
    <w:uiPriority w:val="99"/>
    <w:semiHidden/>
    <w:unhideWhenUsed/>
    <w:rsid w:val="00087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7214">
      <w:bodyDiv w:val="1"/>
      <w:marLeft w:val="0"/>
      <w:marRight w:val="0"/>
      <w:marTop w:val="0"/>
      <w:marBottom w:val="0"/>
      <w:divBdr>
        <w:top w:val="none" w:sz="0" w:space="0" w:color="auto"/>
        <w:left w:val="none" w:sz="0" w:space="0" w:color="auto"/>
        <w:bottom w:val="none" w:sz="0" w:space="0" w:color="auto"/>
        <w:right w:val="none" w:sz="0" w:space="0" w:color="auto"/>
      </w:divBdr>
    </w:div>
    <w:div w:id="184484422">
      <w:bodyDiv w:val="1"/>
      <w:marLeft w:val="0"/>
      <w:marRight w:val="0"/>
      <w:marTop w:val="0"/>
      <w:marBottom w:val="0"/>
      <w:divBdr>
        <w:top w:val="none" w:sz="0" w:space="0" w:color="auto"/>
        <w:left w:val="none" w:sz="0" w:space="0" w:color="auto"/>
        <w:bottom w:val="none" w:sz="0" w:space="0" w:color="auto"/>
        <w:right w:val="none" w:sz="0" w:space="0" w:color="auto"/>
      </w:divBdr>
      <w:divsChild>
        <w:div w:id="830213170">
          <w:marLeft w:val="0"/>
          <w:marRight w:val="0"/>
          <w:marTop w:val="0"/>
          <w:marBottom w:val="0"/>
          <w:divBdr>
            <w:top w:val="none" w:sz="0" w:space="0" w:color="auto"/>
            <w:left w:val="none" w:sz="0" w:space="0" w:color="auto"/>
            <w:bottom w:val="none" w:sz="0" w:space="0" w:color="auto"/>
            <w:right w:val="none" w:sz="0" w:space="0" w:color="auto"/>
          </w:divBdr>
          <w:divsChild>
            <w:div w:id="2034762637">
              <w:marLeft w:val="0"/>
              <w:marRight w:val="0"/>
              <w:marTop w:val="0"/>
              <w:marBottom w:val="0"/>
              <w:divBdr>
                <w:top w:val="none" w:sz="0" w:space="0" w:color="auto"/>
                <w:left w:val="none" w:sz="0" w:space="0" w:color="auto"/>
                <w:bottom w:val="none" w:sz="0" w:space="0" w:color="auto"/>
                <w:right w:val="none" w:sz="0" w:space="0" w:color="auto"/>
              </w:divBdr>
            </w:div>
            <w:div w:id="1325743518">
              <w:marLeft w:val="0"/>
              <w:marRight w:val="0"/>
              <w:marTop w:val="0"/>
              <w:marBottom w:val="0"/>
              <w:divBdr>
                <w:top w:val="none" w:sz="0" w:space="0" w:color="auto"/>
                <w:left w:val="none" w:sz="0" w:space="0" w:color="auto"/>
                <w:bottom w:val="none" w:sz="0" w:space="0" w:color="auto"/>
                <w:right w:val="none" w:sz="0" w:space="0" w:color="auto"/>
              </w:divBdr>
            </w:div>
            <w:div w:id="1628849880">
              <w:marLeft w:val="0"/>
              <w:marRight w:val="0"/>
              <w:marTop w:val="0"/>
              <w:marBottom w:val="0"/>
              <w:divBdr>
                <w:top w:val="none" w:sz="0" w:space="0" w:color="auto"/>
                <w:left w:val="none" w:sz="0" w:space="0" w:color="auto"/>
                <w:bottom w:val="none" w:sz="0" w:space="0" w:color="auto"/>
                <w:right w:val="none" w:sz="0" w:space="0" w:color="auto"/>
              </w:divBdr>
            </w:div>
            <w:div w:id="2052998716">
              <w:marLeft w:val="0"/>
              <w:marRight w:val="0"/>
              <w:marTop w:val="0"/>
              <w:marBottom w:val="0"/>
              <w:divBdr>
                <w:top w:val="none" w:sz="0" w:space="0" w:color="auto"/>
                <w:left w:val="none" w:sz="0" w:space="0" w:color="auto"/>
                <w:bottom w:val="none" w:sz="0" w:space="0" w:color="auto"/>
                <w:right w:val="none" w:sz="0" w:space="0" w:color="auto"/>
              </w:divBdr>
            </w:div>
            <w:div w:id="2049639720">
              <w:marLeft w:val="0"/>
              <w:marRight w:val="0"/>
              <w:marTop w:val="0"/>
              <w:marBottom w:val="0"/>
              <w:divBdr>
                <w:top w:val="none" w:sz="0" w:space="0" w:color="auto"/>
                <w:left w:val="none" w:sz="0" w:space="0" w:color="auto"/>
                <w:bottom w:val="none" w:sz="0" w:space="0" w:color="auto"/>
                <w:right w:val="none" w:sz="0" w:space="0" w:color="auto"/>
              </w:divBdr>
            </w:div>
            <w:div w:id="1763795923">
              <w:marLeft w:val="0"/>
              <w:marRight w:val="0"/>
              <w:marTop w:val="0"/>
              <w:marBottom w:val="0"/>
              <w:divBdr>
                <w:top w:val="none" w:sz="0" w:space="0" w:color="auto"/>
                <w:left w:val="none" w:sz="0" w:space="0" w:color="auto"/>
                <w:bottom w:val="none" w:sz="0" w:space="0" w:color="auto"/>
                <w:right w:val="none" w:sz="0" w:space="0" w:color="auto"/>
              </w:divBdr>
            </w:div>
            <w:div w:id="1102334685">
              <w:marLeft w:val="0"/>
              <w:marRight w:val="0"/>
              <w:marTop w:val="0"/>
              <w:marBottom w:val="0"/>
              <w:divBdr>
                <w:top w:val="none" w:sz="0" w:space="0" w:color="auto"/>
                <w:left w:val="none" w:sz="0" w:space="0" w:color="auto"/>
                <w:bottom w:val="none" w:sz="0" w:space="0" w:color="auto"/>
                <w:right w:val="none" w:sz="0" w:space="0" w:color="auto"/>
              </w:divBdr>
            </w:div>
            <w:div w:id="257491236">
              <w:marLeft w:val="0"/>
              <w:marRight w:val="0"/>
              <w:marTop w:val="0"/>
              <w:marBottom w:val="0"/>
              <w:divBdr>
                <w:top w:val="none" w:sz="0" w:space="0" w:color="auto"/>
                <w:left w:val="none" w:sz="0" w:space="0" w:color="auto"/>
                <w:bottom w:val="none" w:sz="0" w:space="0" w:color="auto"/>
                <w:right w:val="none" w:sz="0" w:space="0" w:color="auto"/>
              </w:divBdr>
            </w:div>
            <w:div w:id="1497186243">
              <w:marLeft w:val="0"/>
              <w:marRight w:val="0"/>
              <w:marTop w:val="0"/>
              <w:marBottom w:val="0"/>
              <w:divBdr>
                <w:top w:val="none" w:sz="0" w:space="0" w:color="auto"/>
                <w:left w:val="none" w:sz="0" w:space="0" w:color="auto"/>
                <w:bottom w:val="none" w:sz="0" w:space="0" w:color="auto"/>
                <w:right w:val="none" w:sz="0" w:space="0" w:color="auto"/>
              </w:divBdr>
            </w:div>
            <w:div w:id="917524341">
              <w:marLeft w:val="0"/>
              <w:marRight w:val="0"/>
              <w:marTop w:val="0"/>
              <w:marBottom w:val="0"/>
              <w:divBdr>
                <w:top w:val="none" w:sz="0" w:space="0" w:color="auto"/>
                <w:left w:val="none" w:sz="0" w:space="0" w:color="auto"/>
                <w:bottom w:val="none" w:sz="0" w:space="0" w:color="auto"/>
                <w:right w:val="none" w:sz="0" w:space="0" w:color="auto"/>
              </w:divBdr>
            </w:div>
            <w:div w:id="1316371124">
              <w:marLeft w:val="0"/>
              <w:marRight w:val="0"/>
              <w:marTop w:val="0"/>
              <w:marBottom w:val="0"/>
              <w:divBdr>
                <w:top w:val="none" w:sz="0" w:space="0" w:color="auto"/>
                <w:left w:val="none" w:sz="0" w:space="0" w:color="auto"/>
                <w:bottom w:val="none" w:sz="0" w:space="0" w:color="auto"/>
                <w:right w:val="none" w:sz="0" w:space="0" w:color="auto"/>
              </w:divBdr>
            </w:div>
            <w:div w:id="834803079">
              <w:marLeft w:val="0"/>
              <w:marRight w:val="0"/>
              <w:marTop w:val="0"/>
              <w:marBottom w:val="0"/>
              <w:divBdr>
                <w:top w:val="none" w:sz="0" w:space="0" w:color="auto"/>
                <w:left w:val="none" w:sz="0" w:space="0" w:color="auto"/>
                <w:bottom w:val="none" w:sz="0" w:space="0" w:color="auto"/>
                <w:right w:val="none" w:sz="0" w:space="0" w:color="auto"/>
              </w:divBdr>
            </w:div>
            <w:div w:id="1717856726">
              <w:marLeft w:val="0"/>
              <w:marRight w:val="0"/>
              <w:marTop w:val="0"/>
              <w:marBottom w:val="0"/>
              <w:divBdr>
                <w:top w:val="none" w:sz="0" w:space="0" w:color="auto"/>
                <w:left w:val="none" w:sz="0" w:space="0" w:color="auto"/>
                <w:bottom w:val="none" w:sz="0" w:space="0" w:color="auto"/>
                <w:right w:val="none" w:sz="0" w:space="0" w:color="auto"/>
              </w:divBdr>
            </w:div>
            <w:div w:id="1381200583">
              <w:marLeft w:val="0"/>
              <w:marRight w:val="0"/>
              <w:marTop w:val="0"/>
              <w:marBottom w:val="0"/>
              <w:divBdr>
                <w:top w:val="none" w:sz="0" w:space="0" w:color="auto"/>
                <w:left w:val="none" w:sz="0" w:space="0" w:color="auto"/>
                <w:bottom w:val="none" w:sz="0" w:space="0" w:color="auto"/>
                <w:right w:val="none" w:sz="0" w:space="0" w:color="auto"/>
              </w:divBdr>
            </w:div>
            <w:div w:id="1736855411">
              <w:marLeft w:val="0"/>
              <w:marRight w:val="0"/>
              <w:marTop w:val="0"/>
              <w:marBottom w:val="0"/>
              <w:divBdr>
                <w:top w:val="none" w:sz="0" w:space="0" w:color="auto"/>
                <w:left w:val="none" w:sz="0" w:space="0" w:color="auto"/>
                <w:bottom w:val="none" w:sz="0" w:space="0" w:color="auto"/>
                <w:right w:val="none" w:sz="0" w:space="0" w:color="auto"/>
              </w:divBdr>
            </w:div>
            <w:div w:id="32312540">
              <w:marLeft w:val="0"/>
              <w:marRight w:val="0"/>
              <w:marTop w:val="0"/>
              <w:marBottom w:val="0"/>
              <w:divBdr>
                <w:top w:val="none" w:sz="0" w:space="0" w:color="auto"/>
                <w:left w:val="none" w:sz="0" w:space="0" w:color="auto"/>
                <w:bottom w:val="none" w:sz="0" w:space="0" w:color="auto"/>
                <w:right w:val="none" w:sz="0" w:space="0" w:color="auto"/>
              </w:divBdr>
            </w:div>
            <w:div w:id="1652295709">
              <w:marLeft w:val="0"/>
              <w:marRight w:val="0"/>
              <w:marTop w:val="0"/>
              <w:marBottom w:val="0"/>
              <w:divBdr>
                <w:top w:val="none" w:sz="0" w:space="0" w:color="auto"/>
                <w:left w:val="none" w:sz="0" w:space="0" w:color="auto"/>
                <w:bottom w:val="none" w:sz="0" w:space="0" w:color="auto"/>
                <w:right w:val="none" w:sz="0" w:space="0" w:color="auto"/>
              </w:divBdr>
            </w:div>
            <w:div w:id="1404333698">
              <w:marLeft w:val="0"/>
              <w:marRight w:val="0"/>
              <w:marTop w:val="0"/>
              <w:marBottom w:val="0"/>
              <w:divBdr>
                <w:top w:val="none" w:sz="0" w:space="0" w:color="auto"/>
                <w:left w:val="none" w:sz="0" w:space="0" w:color="auto"/>
                <w:bottom w:val="none" w:sz="0" w:space="0" w:color="auto"/>
                <w:right w:val="none" w:sz="0" w:space="0" w:color="auto"/>
              </w:divBdr>
            </w:div>
            <w:div w:id="607466113">
              <w:marLeft w:val="0"/>
              <w:marRight w:val="0"/>
              <w:marTop w:val="0"/>
              <w:marBottom w:val="0"/>
              <w:divBdr>
                <w:top w:val="none" w:sz="0" w:space="0" w:color="auto"/>
                <w:left w:val="none" w:sz="0" w:space="0" w:color="auto"/>
                <w:bottom w:val="none" w:sz="0" w:space="0" w:color="auto"/>
                <w:right w:val="none" w:sz="0" w:space="0" w:color="auto"/>
              </w:divBdr>
            </w:div>
            <w:div w:id="658078470">
              <w:marLeft w:val="0"/>
              <w:marRight w:val="0"/>
              <w:marTop w:val="0"/>
              <w:marBottom w:val="0"/>
              <w:divBdr>
                <w:top w:val="none" w:sz="0" w:space="0" w:color="auto"/>
                <w:left w:val="none" w:sz="0" w:space="0" w:color="auto"/>
                <w:bottom w:val="none" w:sz="0" w:space="0" w:color="auto"/>
                <w:right w:val="none" w:sz="0" w:space="0" w:color="auto"/>
              </w:divBdr>
            </w:div>
            <w:div w:id="1047413154">
              <w:marLeft w:val="0"/>
              <w:marRight w:val="0"/>
              <w:marTop w:val="0"/>
              <w:marBottom w:val="0"/>
              <w:divBdr>
                <w:top w:val="none" w:sz="0" w:space="0" w:color="auto"/>
                <w:left w:val="none" w:sz="0" w:space="0" w:color="auto"/>
                <w:bottom w:val="none" w:sz="0" w:space="0" w:color="auto"/>
                <w:right w:val="none" w:sz="0" w:space="0" w:color="auto"/>
              </w:divBdr>
            </w:div>
            <w:div w:id="2030718915">
              <w:marLeft w:val="0"/>
              <w:marRight w:val="0"/>
              <w:marTop w:val="0"/>
              <w:marBottom w:val="0"/>
              <w:divBdr>
                <w:top w:val="none" w:sz="0" w:space="0" w:color="auto"/>
                <w:left w:val="none" w:sz="0" w:space="0" w:color="auto"/>
                <w:bottom w:val="none" w:sz="0" w:space="0" w:color="auto"/>
                <w:right w:val="none" w:sz="0" w:space="0" w:color="auto"/>
              </w:divBdr>
            </w:div>
            <w:div w:id="163135474">
              <w:marLeft w:val="0"/>
              <w:marRight w:val="0"/>
              <w:marTop w:val="0"/>
              <w:marBottom w:val="0"/>
              <w:divBdr>
                <w:top w:val="none" w:sz="0" w:space="0" w:color="auto"/>
                <w:left w:val="none" w:sz="0" w:space="0" w:color="auto"/>
                <w:bottom w:val="none" w:sz="0" w:space="0" w:color="auto"/>
                <w:right w:val="none" w:sz="0" w:space="0" w:color="auto"/>
              </w:divBdr>
            </w:div>
            <w:div w:id="962343208">
              <w:marLeft w:val="0"/>
              <w:marRight w:val="0"/>
              <w:marTop w:val="0"/>
              <w:marBottom w:val="0"/>
              <w:divBdr>
                <w:top w:val="none" w:sz="0" w:space="0" w:color="auto"/>
                <w:left w:val="none" w:sz="0" w:space="0" w:color="auto"/>
                <w:bottom w:val="none" w:sz="0" w:space="0" w:color="auto"/>
                <w:right w:val="none" w:sz="0" w:space="0" w:color="auto"/>
              </w:divBdr>
            </w:div>
            <w:div w:id="1666282939">
              <w:marLeft w:val="0"/>
              <w:marRight w:val="0"/>
              <w:marTop w:val="0"/>
              <w:marBottom w:val="0"/>
              <w:divBdr>
                <w:top w:val="none" w:sz="0" w:space="0" w:color="auto"/>
                <w:left w:val="none" w:sz="0" w:space="0" w:color="auto"/>
                <w:bottom w:val="none" w:sz="0" w:space="0" w:color="auto"/>
                <w:right w:val="none" w:sz="0" w:space="0" w:color="auto"/>
              </w:divBdr>
            </w:div>
          </w:divsChild>
        </w:div>
        <w:div w:id="69281148">
          <w:marLeft w:val="0"/>
          <w:marRight w:val="0"/>
          <w:marTop w:val="0"/>
          <w:marBottom w:val="0"/>
          <w:divBdr>
            <w:top w:val="none" w:sz="0" w:space="0" w:color="auto"/>
            <w:left w:val="none" w:sz="0" w:space="0" w:color="auto"/>
            <w:bottom w:val="none" w:sz="0" w:space="0" w:color="auto"/>
            <w:right w:val="none" w:sz="0" w:space="0" w:color="auto"/>
          </w:divBdr>
          <w:divsChild>
            <w:div w:id="1763450803">
              <w:marLeft w:val="0"/>
              <w:marRight w:val="0"/>
              <w:marTop w:val="0"/>
              <w:marBottom w:val="0"/>
              <w:divBdr>
                <w:top w:val="none" w:sz="0" w:space="0" w:color="auto"/>
                <w:left w:val="none" w:sz="0" w:space="0" w:color="auto"/>
                <w:bottom w:val="none" w:sz="0" w:space="0" w:color="auto"/>
                <w:right w:val="none" w:sz="0" w:space="0" w:color="auto"/>
              </w:divBdr>
            </w:div>
            <w:div w:id="856389502">
              <w:marLeft w:val="0"/>
              <w:marRight w:val="0"/>
              <w:marTop w:val="0"/>
              <w:marBottom w:val="0"/>
              <w:divBdr>
                <w:top w:val="none" w:sz="0" w:space="0" w:color="auto"/>
                <w:left w:val="none" w:sz="0" w:space="0" w:color="auto"/>
                <w:bottom w:val="none" w:sz="0" w:space="0" w:color="auto"/>
                <w:right w:val="none" w:sz="0" w:space="0" w:color="auto"/>
              </w:divBdr>
            </w:div>
            <w:div w:id="1372609061">
              <w:marLeft w:val="0"/>
              <w:marRight w:val="0"/>
              <w:marTop w:val="0"/>
              <w:marBottom w:val="0"/>
              <w:divBdr>
                <w:top w:val="none" w:sz="0" w:space="0" w:color="auto"/>
                <w:left w:val="none" w:sz="0" w:space="0" w:color="auto"/>
                <w:bottom w:val="none" w:sz="0" w:space="0" w:color="auto"/>
                <w:right w:val="none" w:sz="0" w:space="0" w:color="auto"/>
              </w:divBdr>
            </w:div>
            <w:div w:id="1457604885">
              <w:marLeft w:val="0"/>
              <w:marRight w:val="0"/>
              <w:marTop w:val="0"/>
              <w:marBottom w:val="0"/>
              <w:divBdr>
                <w:top w:val="none" w:sz="0" w:space="0" w:color="auto"/>
                <w:left w:val="none" w:sz="0" w:space="0" w:color="auto"/>
                <w:bottom w:val="none" w:sz="0" w:space="0" w:color="auto"/>
                <w:right w:val="none" w:sz="0" w:space="0" w:color="auto"/>
              </w:divBdr>
            </w:div>
            <w:div w:id="1517305941">
              <w:marLeft w:val="0"/>
              <w:marRight w:val="0"/>
              <w:marTop w:val="0"/>
              <w:marBottom w:val="0"/>
              <w:divBdr>
                <w:top w:val="none" w:sz="0" w:space="0" w:color="auto"/>
                <w:left w:val="none" w:sz="0" w:space="0" w:color="auto"/>
                <w:bottom w:val="none" w:sz="0" w:space="0" w:color="auto"/>
                <w:right w:val="none" w:sz="0" w:space="0" w:color="auto"/>
              </w:divBdr>
            </w:div>
            <w:div w:id="486672640">
              <w:marLeft w:val="0"/>
              <w:marRight w:val="0"/>
              <w:marTop w:val="0"/>
              <w:marBottom w:val="0"/>
              <w:divBdr>
                <w:top w:val="none" w:sz="0" w:space="0" w:color="auto"/>
                <w:left w:val="none" w:sz="0" w:space="0" w:color="auto"/>
                <w:bottom w:val="none" w:sz="0" w:space="0" w:color="auto"/>
                <w:right w:val="none" w:sz="0" w:space="0" w:color="auto"/>
              </w:divBdr>
            </w:div>
            <w:div w:id="1517575655">
              <w:marLeft w:val="0"/>
              <w:marRight w:val="0"/>
              <w:marTop w:val="0"/>
              <w:marBottom w:val="0"/>
              <w:divBdr>
                <w:top w:val="none" w:sz="0" w:space="0" w:color="auto"/>
                <w:left w:val="none" w:sz="0" w:space="0" w:color="auto"/>
                <w:bottom w:val="none" w:sz="0" w:space="0" w:color="auto"/>
                <w:right w:val="none" w:sz="0" w:space="0" w:color="auto"/>
              </w:divBdr>
            </w:div>
            <w:div w:id="2011564931">
              <w:marLeft w:val="0"/>
              <w:marRight w:val="0"/>
              <w:marTop w:val="0"/>
              <w:marBottom w:val="0"/>
              <w:divBdr>
                <w:top w:val="none" w:sz="0" w:space="0" w:color="auto"/>
                <w:left w:val="none" w:sz="0" w:space="0" w:color="auto"/>
                <w:bottom w:val="none" w:sz="0" w:space="0" w:color="auto"/>
                <w:right w:val="none" w:sz="0" w:space="0" w:color="auto"/>
              </w:divBdr>
            </w:div>
            <w:div w:id="1044713948">
              <w:marLeft w:val="0"/>
              <w:marRight w:val="0"/>
              <w:marTop w:val="0"/>
              <w:marBottom w:val="0"/>
              <w:divBdr>
                <w:top w:val="none" w:sz="0" w:space="0" w:color="auto"/>
                <w:left w:val="none" w:sz="0" w:space="0" w:color="auto"/>
                <w:bottom w:val="none" w:sz="0" w:space="0" w:color="auto"/>
                <w:right w:val="none" w:sz="0" w:space="0" w:color="auto"/>
              </w:divBdr>
            </w:div>
            <w:div w:id="1143930899">
              <w:marLeft w:val="0"/>
              <w:marRight w:val="0"/>
              <w:marTop w:val="0"/>
              <w:marBottom w:val="0"/>
              <w:divBdr>
                <w:top w:val="none" w:sz="0" w:space="0" w:color="auto"/>
                <w:left w:val="none" w:sz="0" w:space="0" w:color="auto"/>
                <w:bottom w:val="none" w:sz="0" w:space="0" w:color="auto"/>
                <w:right w:val="none" w:sz="0" w:space="0" w:color="auto"/>
              </w:divBdr>
            </w:div>
            <w:div w:id="1483621869">
              <w:marLeft w:val="0"/>
              <w:marRight w:val="0"/>
              <w:marTop w:val="0"/>
              <w:marBottom w:val="0"/>
              <w:divBdr>
                <w:top w:val="none" w:sz="0" w:space="0" w:color="auto"/>
                <w:left w:val="none" w:sz="0" w:space="0" w:color="auto"/>
                <w:bottom w:val="none" w:sz="0" w:space="0" w:color="auto"/>
                <w:right w:val="none" w:sz="0" w:space="0" w:color="auto"/>
              </w:divBdr>
            </w:div>
            <w:div w:id="972053674">
              <w:marLeft w:val="0"/>
              <w:marRight w:val="0"/>
              <w:marTop w:val="0"/>
              <w:marBottom w:val="0"/>
              <w:divBdr>
                <w:top w:val="none" w:sz="0" w:space="0" w:color="auto"/>
                <w:left w:val="none" w:sz="0" w:space="0" w:color="auto"/>
                <w:bottom w:val="none" w:sz="0" w:space="0" w:color="auto"/>
                <w:right w:val="none" w:sz="0" w:space="0" w:color="auto"/>
              </w:divBdr>
            </w:div>
            <w:div w:id="48697860">
              <w:marLeft w:val="0"/>
              <w:marRight w:val="0"/>
              <w:marTop w:val="0"/>
              <w:marBottom w:val="0"/>
              <w:divBdr>
                <w:top w:val="none" w:sz="0" w:space="0" w:color="auto"/>
                <w:left w:val="none" w:sz="0" w:space="0" w:color="auto"/>
                <w:bottom w:val="none" w:sz="0" w:space="0" w:color="auto"/>
                <w:right w:val="none" w:sz="0" w:space="0" w:color="auto"/>
              </w:divBdr>
            </w:div>
            <w:div w:id="779959377">
              <w:marLeft w:val="0"/>
              <w:marRight w:val="0"/>
              <w:marTop w:val="0"/>
              <w:marBottom w:val="0"/>
              <w:divBdr>
                <w:top w:val="none" w:sz="0" w:space="0" w:color="auto"/>
                <w:left w:val="none" w:sz="0" w:space="0" w:color="auto"/>
                <w:bottom w:val="none" w:sz="0" w:space="0" w:color="auto"/>
                <w:right w:val="none" w:sz="0" w:space="0" w:color="auto"/>
              </w:divBdr>
            </w:div>
            <w:div w:id="420638112">
              <w:marLeft w:val="0"/>
              <w:marRight w:val="0"/>
              <w:marTop w:val="0"/>
              <w:marBottom w:val="0"/>
              <w:divBdr>
                <w:top w:val="none" w:sz="0" w:space="0" w:color="auto"/>
                <w:left w:val="none" w:sz="0" w:space="0" w:color="auto"/>
                <w:bottom w:val="none" w:sz="0" w:space="0" w:color="auto"/>
                <w:right w:val="none" w:sz="0" w:space="0" w:color="auto"/>
              </w:divBdr>
            </w:div>
            <w:div w:id="725033130">
              <w:marLeft w:val="0"/>
              <w:marRight w:val="0"/>
              <w:marTop w:val="0"/>
              <w:marBottom w:val="0"/>
              <w:divBdr>
                <w:top w:val="none" w:sz="0" w:space="0" w:color="auto"/>
                <w:left w:val="none" w:sz="0" w:space="0" w:color="auto"/>
                <w:bottom w:val="none" w:sz="0" w:space="0" w:color="auto"/>
                <w:right w:val="none" w:sz="0" w:space="0" w:color="auto"/>
              </w:divBdr>
            </w:div>
            <w:div w:id="862938573">
              <w:marLeft w:val="0"/>
              <w:marRight w:val="0"/>
              <w:marTop w:val="0"/>
              <w:marBottom w:val="0"/>
              <w:divBdr>
                <w:top w:val="none" w:sz="0" w:space="0" w:color="auto"/>
                <w:left w:val="none" w:sz="0" w:space="0" w:color="auto"/>
                <w:bottom w:val="none" w:sz="0" w:space="0" w:color="auto"/>
                <w:right w:val="none" w:sz="0" w:space="0" w:color="auto"/>
              </w:divBdr>
            </w:div>
            <w:div w:id="258874970">
              <w:marLeft w:val="0"/>
              <w:marRight w:val="0"/>
              <w:marTop w:val="0"/>
              <w:marBottom w:val="0"/>
              <w:divBdr>
                <w:top w:val="none" w:sz="0" w:space="0" w:color="auto"/>
                <w:left w:val="none" w:sz="0" w:space="0" w:color="auto"/>
                <w:bottom w:val="none" w:sz="0" w:space="0" w:color="auto"/>
                <w:right w:val="none" w:sz="0" w:space="0" w:color="auto"/>
              </w:divBdr>
            </w:div>
            <w:div w:id="22561438">
              <w:marLeft w:val="0"/>
              <w:marRight w:val="0"/>
              <w:marTop w:val="0"/>
              <w:marBottom w:val="0"/>
              <w:divBdr>
                <w:top w:val="none" w:sz="0" w:space="0" w:color="auto"/>
                <w:left w:val="none" w:sz="0" w:space="0" w:color="auto"/>
                <w:bottom w:val="none" w:sz="0" w:space="0" w:color="auto"/>
                <w:right w:val="none" w:sz="0" w:space="0" w:color="auto"/>
              </w:divBdr>
            </w:div>
            <w:div w:id="1050149999">
              <w:marLeft w:val="0"/>
              <w:marRight w:val="0"/>
              <w:marTop w:val="0"/>
              <w:marBottom w:val="0"/>
              <w:divBdr>
                <w:top w:val="none" w:sz="0" w:space="0" w:color="auto"/>
                <w:left w:val="none" w:sz="0" w:space="0" w:color="auto"/>
                <w:bottom w:val="none" w:sz="0" w:space="0" w:color="auto"/>
                <w:right w:val="none" w:sz="0" w:space="0" w:color="auto"/>
              </w:divBdr>
            </w:div>
            <w:div w:id="714424132">
              <w:marLeft w:val="0"/>
              <w:marRight w:val="0"/>
              <w:marTop w:val="0"/>
              <w:marBottom w:val="0"/>
              <w:divBdr>
                <w:top w:val="none" w:sz="0" w:space="0" w:color="auto"/>
                <w:left w:val="none" w:sz="0" w:space="0" w:color="auto"/>
                <w:bottom w:val="none" w:sz="0" w:space="0" w:color="auto"/>
                <w:right w:val="none" w:sz="0" w:space="0" w:color="auto"/>
              </w:divBdr>
            </w:div>
            <w:div w:id="1096445139">
              <w:marLeft w:val="0"/>
              <w:marRight w:val="0"/>
              <w:marTop w:val="0"/>
              <w:marBottom w:val="0"/>
              <w:divBdr>
                <w:top w:val="none" w:sz="0" w:space="0" w:color="auto"/>
                <w:left w:val="none" w:sz="0" w:space="0" w:color="auto"/>
                <w:bottom w:val="none" w:sz="0" w:space="0" w:color="auto"/>
                <w:right w:val="none" w:sz="0" w:space="0" w:color="auto"/>
              </w:divBdr>
            </w:div>
          </w:divsChild>
        </w:div>
        <w:div w:id="842361312">
          <w:marLeft w:val="0"/>
          <w:marRight w:val="0"/>
          <w:marTop w:val="0"/>
          <w:marBottom w:val="0"/>
          <w:divBdr>
            <w:top w:val="none" w:sz="0" w:space="0" w:color="auto"/>
            <w:left w:val="none" w:sz="0" w:space="0" w:color="auto"/>
            <w:bottom w:val="none" w:sz="0" w:space="0" w:color="auto"/>
            <w:right w:val="none" w:sz="0" w:space="0" w:color="auto"/>
          </w:divBdr>
          <w:divsChild>
            <w:div w:id="151676360">
              <w:marLeft w:val="0"/>
              <w:marRight w:val="0"/>
              <w:marTop w:val="0"/>
              <w:marBottom w:val="0"/>
              <w:divBdr>
                <w:top w:val="none" w:sz="0" w:space="0" w:color="auto"/>
                <w:left w:val="none" w:sz="0" w:space="0" w:color="auto"/>
                <w:bottom w:val="none" w:sz="0" w:space="0" w:color="auto"/>
                <w:right w:val="none" w:sz="0" w:space="0" w:color="auto"/>
              </w:divBdr>
            </w:div>
            <w:div w:id="1389918993">
              <w:marLeft w:val="0"/>
              <w:marRight w:val="0"/>
              <w:marTop w:val="0"/>
              <w:marBottom w:val="0"/>
              <w:divBdr>
                <w:top w:val="none" w:sz="0" w:space="0" w:color="auto"/>
                <w:left w:val="none" w:sz="0" w:space="0" w:color="auto"/>
                <w:bottom w:val="none" w:sz="0" w:space="0" w:color="auto"/>
                <w:right w:val="none" w:sz="0" w:space="0" w:color="auto"/>
              </w:divBdr>
            </w:div>
            <w:div w:id="1518500062">
              <w:marLeft w:val="0"/>
              <w:marRight w:val="0"/>
              <w:marTop w:val="0"/>
              <w:marBottom w:val="0"/>
              <w:divBdr>
                <w:top w:val="none" w:sz="0" w:space="0" w:color="auto"/>
                <w:left w:val="none" w:sz="0" w:space="0" w:color="auto"/>
                <w:bottom w:val="none" w:sz="0" w:space="0" w:color="auto"/>
                <w:right w:val="none" w:sz="0" w:space="0" w:color="auto"/>
              </w:divBdr>
            </w:div>
            <w:div w:id="415129119">
              <w:marLeft w:val="0"/>
              <w:marRight w:val="0"/>
              <w:marTop w:val="0"/>
              <w:marBottom w:val="0"/>
              <w:divBdr>
                <w:top w:val="none" w:sz="0" w:space="0" w:color="auto"/>
                <w:left w:val="none" w:sz="0" w:space="0" w:color="auto"/>
                <w:bottom w:val="none" w:sz="0" w:space="0" w:color="auto"/>
                <w:right w:val="none" w:sz="0" w:space="0" w:color="auto"/>
              </w:divBdr>
            </w:div>
            <w:div w:id="1865827221">
              <w:marLeft w:val="0"/>
              <w:marRight w:val="0"/>
              <w:marTop w:val="0"/>
              <w:marBottom w:val="0"/>
              <w:divBdr>
                <w:top w:val="none" w:sz="0" w:space="0" w:color="auto"/>
                <w:left w:val="none" w:sz="0" w:space="0" w:color="auto"/>
                <w:bottom w:val="none" w:sz="0" w:space="0" w:color="auto"/>
                <w:right w:val="none" w:sz="0" w:space="0" w:color="auto"/>
              </w:divBdr>
            </w:div>
            <w:div w:id="1264260173">
              <w:marLeft w:val="0"/>
              <w:marRight w:val="0"/>
              <w:marTop w:val="0"/>
              <w:marBottom w:val="0"/>
              <w:divBdr>
                <w:top w:val="none" w:sz="0" w:space="0" w:color="auto"/>
                <w:left w:val="none" w:sz="0" w:space="0" w:color="auto"/>
                <w:bottom w:val="none" w:sz="0" w:space="0" w:color="auto"/>
                <w:right w:val="none" w:sz="0" w:space="0" w:color="auto"/>
              </w:divBdr>
            </w:div>
            <w:div w:id="1360199894">
              <w:marLeft w:val="0"/>
              <w:marRight w:val="0"/>
              <w:marTop w:val="0"/>
              <w:marBottom w:val="0"/>
              <w:divBdr>
                <w:top w:val="none" w:sz="0" w:space="0" w:color="auto"/>
                <w:left w:val="none" w:sz="0" w:space="0" w:color="auto"/>
                <w:bottom w:val="none" w:sz="0" w:space="0" w:color="auto"/>
                <w:right w:val="none" w:sz="0" w:space="0" w:color="auto"/>
              </w:divBdr>
            </w:div>
            <w:div w:id="594286529">
              <w:marLeft w:val="0"/>
              <w:marRight w:val="0"/>
              <w:marTop w:val="0"/>
              <w:marBottom w:val="0"/>
              <w:divBdr>
                <w:top w:val="none" w:sz="0" w:space="0" w:color="auto"/>
                <w:left w:val="none" w:sz="0" w:space="0" w:color="auto"/>
                <w:bottom w:val="none" w:sz="0" w:space="0" w:color="auto"/>
                <w:right w:val="none" w:sz="0" w:space="0" w:color="auto"/>
              </w:divBdr>
            </w:div>
            <w:div w:id="1334575194">
              <w:marLeft w:val="0"/>
              <w:marRight w:val="0"/>
              <w:marTop w:val="0"/>
              <w:marBottom w:val="0"/>
              <w:divBdr>
                <w:top w:val="none" w:sz="0" w:space="0" w:color="auto"/>
                <w:left w:val="none" w:sz="0" w:space="0" w:color="auto"/>
                <w:bottom w:val="none" w:sz="0" w:space="0" w:color="auto"/>
                <w:right w:val="none" w:sz="0" w:space="0" w:color="auto"/>
              </w:divBdr>
            </w:div>
            <w:div w:id="92550822">
              <w:marLeft w:val="0"/>
              <w:marRight w:val="0"/>
              <w:marTop w:val="0"/>
              <w:marBottom w:val="0"/>
              <w:divBdr>
                <w:top w:val="none" w:sz="0" w:space="0" w:color="auto"/>
                <w:left w:val="none" w:sz="0" w:space="0" w:color="auto"/>
                <w:bottom w:val="none" w:sz="0" w:space="0" w:color="auto"/>
                <w:right w:val="none" w:sz="0" w:space="0" w:color="auto"/>
              </w:divBdr>
            </w:div>
            <w:div w:id="321782154">
              <w:marLeft w:val="0"/>
              <w:marRight w:val="0"/>
              <w:marTop w:val="0"/>
              <w:marBottom w:val="0"/>
              <w:divBdr>
                <w:top w:val="none" w:sz="0" w:space="0" w:color="auto"/>
                <w:left w:val="none" w:sz="0" w:space="0" w:color="auto"/>
                <w:bottom w:val="none" w:sz="0" w:space="0" w:color="auto"/>
                <w:right w:val="none" w:sz="0" w:space="0" w:color="auto"/>
              </w:divBdr>
            </w:div>
            <w:div w:id="346372299">
              <w:marLeft w:val="0"/>
              <w:marRight w:val="0"/>
              <w:marTop w:val="0"/>
              <w:marBottom w:val="0"/>
              <w:divBdr>
                <w:top w:val="none" w:sz="0" w:space="0" w:color="auto"/>
                <w:left w:val="none" w:sz="0" w:space="0" w:color="auto"/>
                <w:bottom w:val="none" w:sz="0" w:space="0" w:color="auto"/>
                <w:right w:val="none" w:sz="0" w:space="0" w:color="auto"/>
              </w:divBdr>
            </w:div>
            <w:div w:id="1687630881">
              <w:marLeft w:val="0"/>
              <w:marRight w:val="0"/>
              <w:marTop w:val="0"/>
              <w:marBottom w:val="0"/>
              <w:divBdr>
                <w:top w:val="none" w:sz="0" w:space="0" w:color="auto"/>
                <w:left w:val="none" w:sz="0" w:space="0" w:color="auto"/>
                <w:bottom w:val="none" w:sz="0" w:space="0" w:color="auto"/>
                <w:right w:val="none" w:sz="0" w:space="0" w:color="auto"/>
              </w:divBdr>
            </w:div>
            <w:div w:id="1667857430">
              <w:marLeft w:val="0"/>
              <w:marRight w:val="0"/>
              <w:marTop w:val="0"/>
              <w:marBottom w:val="0"/>
              <w:divBdr>
                <w:top w:val="none" w:sz="0" w:space="0" w:color="auto"/>
                <w:left w:val="none" w:sz="0" w:space="0" w:color="auto"/>
                <w:bottom w:val="none" w:sz="0" w:space="0" w:color="auto"/>
                <w:right w:val="none" w:sz="0" w:space="0" w:color="auto"/>
              </w:divBdr>
            </w:div>
            <w:div w:id="294727104">
              <w:marLeft w:val="0"/>
              <w:marRight w:val="0"/>
              <w:marTop w:val="0"/>
              <w:marBottom w:val="0"/>
              <w:divBdr>
                <w:top w:val="none" w:sz="0" w:space="0" w:color="auto"/>
                <w:left w:val="none" w:sz="0" w:space="0" w:color="auto"/>
                <w:bottom w:val="none" w:sz="0" w:space="0" w:color="auto"/>
                <w:right w:val="none" w:sz="0" w:space="0" w:color="auto"/>
              </w:divBdr>
            </w:div>
            <w:div w:id="808933783">
              <w:marLeft w:val="0"/>
              <w:marRight w:val="0"/>
              <w:marTop w:val="0"/>
              <w:marBottom w:val="0"/>
              <w:divBdr>
                <w:top w:val="none" w:sz="0" w:space="0" w:color="auto"/>
                <w:left w:val="none" w:sz="0" w:space="0" w:color="auto"/>
                <w:bottom w:val="none" w:sz="0" w:space="0" w:color="auto"/>
                <w:right w:val="none" w:sz="0" w:space="0" w:color="auto"/>
              </w:divBdr>
            </w:div>
            <w:div w:id="660348218">
              <w:marLeft w:val="0"/>
              <w:marRight w:val="0"/>
              <w:marTop w:val="0"/>
              <w:marBottom w:val="0"/>
              <w:divBdr>
                <w:top w:val="none" w:sz="0" w:space="0" w:color="auto"/>
                <w:left w:val="none" w:sz="0" w:space="0" w:color="auto"/>
                <w:bottom w:val="none" w:sz="0" w:space="0" w:color="auto"/>
                <w:right w:val="none" w:sz="0" w:space="0" w:color="auto"/>
              </w:divBdr>
            </w:div>
            <w:div w:id="1330281908">
              <w:marLeft w:val="0"/>
              <w:marRight w:val="0"/>
              <w:marTop w:val="0"/>
              <w:marBottom w:val="0"/>
              <w:divBdr>
                <w:top w:val="none" w:sz="0" w:space="0" w:color="auto"/>
                <w:left w:val="none" w:sz="0" w:space="0" w:color="auto"/>
                <w:bottom w:val="none" w:sz="0" w:space="0" w:color="auto"/>
                <w:right w:val="none" w:sz="0" w:space="0" w:color="auto"/>
              </w:divBdr>
            </w:div>
            <w:div w:id="2126657361">
              <w:marLeft w:val="0"/>
              <w:marRight w:val="0"/>
              <w:marTop w:val="0"/>
              <w:marBottom w:val="0"/>
              <w:divBdr>
                <w:top w:val="none" w:sz="0" w:space="0" w:color="auto"/>
                <w:left w:val="none" w:sz="0" w:space="0" w:color="auto"/>
                <w:bottom w:val="none" w:sz="0" w:space="0" w:color="auto"/>
                <w:right w:val="none" w:sz="0" w:space="0" w:color="auto"/>
              </w:divBdr>
            </w:div>
            <w:div w:id="1142886299">
              <w:marLeft w:val="0"/>
              <w:marRight w:val="0"/>
              <w:marTop w:val="0"/>
              <w:marBottom w:val="0"/>
              <w:divBdr>
                <w:top w:val="none" w:sz="0" w:space="0" w:color="auto"/>
                <w:left w:val="none" w:sz="0" w:space="0" w:color="auto"/>
                <w:bottom w:val="none" w:sz="0" w:space="0" w:color="auto"/>
                <w:right w:val="none" w:sz="0" w:space="0" w:color="auto"/>
              </w:divBdr>
            </w:div>
            <w:div w:id="1244677763">
              <w:marLeft w:val="0"/>
              <w:marRight w:val="0"/>
              <w:marTop w:val="0"/>
              <w:marBottom w:val="0"/>
              <w:divBdr>
                <w:top w:val="none" w:sz="0" w:space="0" w:color="auto"/>
                <w:left w:val="none" w:sz="0" w:space="0" w:color="auto"/>
                <w:bottom w:val="none" w:sz="0" w:space="0" w:color="auto"/>
                <w:right w:val="none" w:sz="0" w:space="0" w:color="auto"/>
              </w:divBdr>
            </w:div>
            <w:div w:id="1047533764">
              <w:marLeft w:val="0"/>
              <w:marRight w:val="0"/>
              <w:marTop w:val="0"/>
              <w:marBottom w:val="0"/>
              <w:divBdr>
                <w:top w:val="none" w:sz="0" w:space="0" w:color="auto"/>
                <w:left w:val="none" w:sz="0" w:space="0" w:color="auto"/>
                <w:bottom w:val="none" w:sz="0" w:space="0" w:color="auto"/>
                <w:right w:val="none" w:sz="0" w:space="0" w:color="auto"/>
              </w:divBdr>
            </w:div>
            <w:div w:id="619653449">
              <w:marLeft w:val="0"/>
              <w:marRight w:val="0"/>
              <w:marTop w:val="0"/>
              <w:marBottom w:val="0"/>
              <w:divBdr>
                <w:top w:val="none" w:sz="0" w:space="0" w:color="auto"/>
                <w:left w:val="none" w:sz="0" w:space="0" w:color="auto"/>
                <w:bottom w:val="none" w:sz="0" w:space="0" w:color="auto"/>
                <w:right w:val="none" w:sz="0" w:space="0" w:color="auto"/>
              </w:divBdr>
            </w:div>
            <w:div w:id="1659377927">
              <w:marLeft w:val="0"/>
              <w:marRight w:val="0"/>
              <w:marTop w:val="0"/>
              <w:marBottom w:val="0"/>
              <w:divBdr>
                <w:top w:val="none" w:sz="0" w:space="0" w:color="auto"/>
                <w:left w:val="none" w:sz="0" w:space="0" w:color="auto"/>
                <w:bottom w:val="none" w:sz="0" w:space="0" w:color="auto"/>
                <w:right w:val="none" w:sz="0" w:space="0" w:color="auto"/>
              </w:divBdr>
            </w:div>
            <w:div w:id="835418642">
              <w:marLeft w:val="0"/>
              <w:marRight w:val="0"/>
              <w:marTop w:val="0"/>
              <w:marBottom w:val="0"/>
              <w:divBdr>
                <w:top w:val="none" w:sz="0" w:space="0" w:color="auto"/>
                <w:left w:val="none" w:sz="0" w:space="0" w:color="auto"/>
                <w:bottom w:val="none" w:sz="0" w:space="0" w:color="auto"/>
                <w:right w:val="none" w:sz="0" w:space="0" w:color="auto"/>
              </w:divBdr>
            </w:div>
            <w:div w:id="541554678">
              <w:marLeft w:val="0"/>
              <w:marRight w:val="0"/>
              <w:marTop w:val="0"/>
              <w:marBottom w:val="0"/>
              <w:divBdr>
                <w:top w:val="none" w:sz="0" w:space="0" w:color="auto"/>
                <w:left w:val="none" w:sz="0" w:space="0" w:color="auto"/>
                <w:bottom w:val="none" w:sz="0" w:space="0" w:color="auto"/>
                <w:right w:val="none" w:sz="0" w:space="0" w:color="auto"/>
              </w:divBdr>
            </w:div>
            <w:div w:id="996421821">
              <w:marLeft w:val="0"/>
              <w:marRight w:val="0"/>
              <w:marTop w:val="0"/>
              <w:marBottom w:val="0"/>
              <w:divBdr>
                <w:top w:val="none" w:sz="0" w:space="0" w:color="auto"/>
                <w:left w:val="none" w:sz="0" w:space="0" w:color="auto"/>
                <w:bottom w:val="none" w:sz="0" w:space="0" w:color="auto"/>
                <w:right w:val="none" w:sz="0" w:space="0" w:color="auto"/>
              </w:divBdr>
            </w:div>
            <w:div w:id="1299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9564">
      <w:bodyDiv w:val="1"/>
      <w:marLeft w:val="0"/>
      <w:marRight w:val="0"/>
      <w:marTop w:val="0"/>
      <w:marBottom w:val="0"/>
      <w:divBdr>
        <w:top w:val="none" w:sz="0" w:space="0" w:color="auto"/>
        <w:left w:val="none" w:sz="0" w:space="0" w:color="auto"/>
        <w:bottom w:val="none" w:sz="0" w:space="0" w:color="auto"/>
        <w:right w:val="none" w:sz="0" w:space="0" w:color="auto"/>
      </w:divBdr>
      <w:divsChild>
        <w:div w:id="1330013056">
          <w:marLeft w:val="0"/>
          <w:marRight w:val="0"/>
          <w:marTop w:val="0"/>
          <w:marBottom w:val="0"/>
          <w:divBdr>
            <w:top w:val="none" w:sz="0" w:space="0" w:color="auto"/>
            <w:left w:val="none" w:sz="0" w:space="0" w:color="auto"/>
            <w:bottom w:val="none" w:sz="0" w:space="0" w:color="auto"/>
            <w:right w:val="none" w:sz="0" w:space="0" w:color="auto"/>
          </w:divBdr>
        </w:div>
        <w:div w:id="1434474155">
          <w:marLeft w:val="0"/>
          <w:marRight w:val="0"/>
          <w:marTop w:val="0"/>
          <w:marBottom w:val="0"/>
          <w:divBdr>
            <w:top w:val="none" w:sz="0" w:space="0" w:color="auto"/>
            <w:left w:val="none" w:sz="0" w:space="0" w:color="auto"/>
            <w:bottom w:val="none" w:sz="0" w:space="0" w:color="auto"/>
            <w:right w:val="none" w:sz="0" w:space="0" w:color="auto"/>
          </w:divBdr>
        </w:div>
        <w:div w:id="1946040451">
          <w:marLeft w:val="0"/>
          <w:marRight w:val="0"/>
          <w:marTop w:val="0"/>
          <w:marBottom w:val="0"/>
          <w:divBdr>
            <w:top w:val="none" w:sz="0" w:space="0" w:color="auto"/>
            <w:left w:val="none" w:sz="0" w:space="0" w:color="auto"/>
            <w:bottom w:val="none" w:sz="0" w:space="0" w:color="auto"/>
            <w:right w:val="none" w:sz="0" w:space="0" w:color="auto"/>
          </w:divBdr>
        </w:div>
        <w:div w:id="104889147">
          <w:marLeft w:val="0"/>
          <w:marRight w:val="0"/>
          <w:marTop w:val="0"/>
          <w:marBottom w:val="0"/>
          <w:divBdr>
            <w:top w:val="none" w:sz="0" w:space="0" w:color="auto"/>
            <w:left w:val="none" w:sz="0" w:space="0" w:color="auto"/>
            <w:bottom w:val="none" w:sz="0" w:space="0" w:color="auto"/>
            <w:right w:val="none" w:sz="0" w:space="0" w:color="auto"/>
          </w:divBdr>
        </w:div>
        <w:div w:id="541206994">
          <w:marLeft w:val="0"/>
          <w:marRight w:val="0"/>
          <w:marTop w:val="0"/>
          <w:marBottom w:val="0"/>
          <w:divBdr>
            <w:top w:val="none" w:sz="0" w:space="0" w:color="auto"/>
            <w:left w:val="none" w:sz="0" w:space="0" w:color="auto"/>
            <w:bottom w:val="none" w:sz="0" w:space="0" w:color="auto"/>
            <w:right w:val="none" w:sz="0" w:space="0" w:color="auto"/>
          </w:divBdr>
        </w:div>
        <w:div w:id="1916042880">
          <w:marLeft w:val="0"/>
          <w:marRight w:val="0"/>
          <w:marTop w:val="0"/>
          <w:marBottom w:val="0"/>
          <w:divBdr>
            <w:top w:val="none" w:sz="0" w:space="0" w:color="auto"/>
            <w:left w:val="none" w:sz="0" w:space="0" w:color="auto"/>
            <w:bottom w:val="none" w:sz="0" w:space="0" w:color="auto"/>
            <w:right w:val="none" w:sz="0" w:space="0" w:color="auto"/>
          </w:divBdr>
        </w:div>
        <w:div w:id="860510769">
          <w:marLeft w:val="0"/>
          <w:marRight w:val="0"/>
          <w:marTop w:val="0"/>
          <w:marBottom w:val="0"/>
          <w:divBdr>
            <w:top w:val="none" w:sz="0" w:space="0" w:color="auto"/>
            <w:left w:val="none" w:sz="0" w:space="0" w:color="auto"/>
            <w:bottom w:val="none" w:sz="0" w:space="0" w:color="auto"/>
            <w:right w:val="none" w:sz="0" w:space="0" w:color="auto"/>
          </w:divBdr>
        </w:div>
        <w:div w:id="930815409">
          <w:marLeft w:val="0"/>
          <w:marRight w:val="0"/>
          <w:marTop w:val="0"/>
          <w:marBottom w:val="0"/>
          <w:divBdr>
            <w:top w:val="none" w:sz="0" w:space="0" w:color="auto"/>
            <w:left w:val="none" w:sz="0" w:space="0" w:color="auto"/>
            <w:bottom w:val="none" w:sz="0" w:space="0" w:color="auto"/>
            <w:right w:val="none" w:sz="0" w:space="0" w:color="auto"/>
          </w:divBdr>
        </w:div>
        <w:div w:id="609708179">
          <w:marLeft w:val="0"/>
          <w:marRight w:val="0"/>
          <w:marTop w:val="0"/>
          <w:marBottom w:val="0"/>
          <w:divBdr>
            <w:top w:val="none" w:sz="0" w:space="0" w:color="auto"/>
            <w:left w:val="none" w:sz="0" w:space="0" w:color="auto"/>
            <w:bottom w:val="none" w:sz="0" w:space="0" w:color="auto"/>
            <w:right w:val="none" w:sz="0" w:space="0" w:color="auto"/>
          </w:divBdr>
        </w:div>
        <w:div w:id="1875264448">
          <w:marLeft w:val="0"/>
          <w:marRight w:val="0"/>
          <w:marTop w:val="0"/>
          <w:marBottom w:val="0"/>
          <w:divBdr>
            <w:top w:val="none" w:sz="0" w:space="0" w:color="auto"/>
            <w:left w:val="none" w:sz="0" w:space="0" w:color="auto"/>
            <w:bottom w:val="none" w:sz="0" w:space="0" w:color="auto"/>
            <w:right w:val="none" w:sz="0" w:space="0" w:color="auto"/>
          </w:divBdr>
        </w:div>
        <w:div w:id="970282605">
          <w:marLeft w:val="0"/>
          <w:marRight w:val="0"/>
          <w:marTop w:val="0"/>
          <w:marBottom w:val="0"/>
          <w:divBdr>
            <w:top w:val="none" w:sz="0" w:space="0" w:color="auto"/>
            <w:left w:val="none" w:sz="0" w:space="0" w:color="auto"/>
            <w:bottom w:val="none" w:sz="0" w:space="0" w:color="auto"/>
            <w:right w:val="none" w:sz="0" w:space="0" w:color="auto"/>
          </w:divBdr>
        </w:div>
        <w:div w:id="1188451864">
          <w:marLeft w:val="0"/>
          <w:marRight w:val="0"/>
          <w:marTop w:val="0"/>
          <w:marBottom w:val="0"/>
          <w:divBdr>
            <w:top w:val="none" w:sz="0" w:space="0" w:color="auto"/>
            <w:left w:val="none" w:sz="0" w:space="0" w:color="auto"/>
            <w:bottom w:val="none" w:sz="0" w:space="0" w:color="auto"/>
            <w:right w:val="none" w:sz="0" w:space="0" w:color="auto"/>
          </w:divBdr>
        </w:div>
        <w:div w:id="1961374652">
          <w:marLeft w:val="0"/>
          <w:marRight w:val="0"/>
          <w:marTop w:val="0"/>
          <w:marBottom w:val="0"/>
          <w:divBdr>
            <w:top w:val="none" w:sz="0" w:space="0" w:color="auto"/>
            <w:left w:val="none" w:sz="0" w:space="0" w:color="auto"/>
            <w:bottom w:val="none" w:sz="0" w:space="0" w:color="auto"/>
            <w:right w:val="none" w:sz="0" w:space="0" w:color="auto"/>
          </w:divBdr>
        </w:div>
        <w:div w:id="1128399679">
          <w:marLeft w:val="0"/>
          <w:marRight w:val="0"/>
          <w:marTop w:val="0"/>
          <w:marBottom w:val="0"/>
          <w:divBdr>
            <w:top w:val="none" w:sz="0" w:space="0" w:color="auto"/>
            <w:left w:val="none" w:sz="0" w:space="0" w:color="auto"/>
            <w:bottom w:val="none" w:sz="0" w:space="0" w:color="auto"/>
            <w:right w:val="none" w:sz="0" w:space="0" w:color="auto"/>
          </w:divBdr>
        </w:div>
        <w:div w:id="379671356">
          <w:marLeft w:val="0"/>
          <w:marRight w:val="0"/>
          <w:marTop w:val="0"/>
          <w:marBottom w:val="0"/>
          <w:divBdr>
            <w:top w:val="none" w:sz="0" w:space="0" w:color="auto"/>
            <w:left w:val="none" w:sz="0" w:space="0" w:color="auto"/>
            <w:bottom w:val="none" w:sz="0" w:space="0" w:color="auto"/>
            <w:right w:val="none" w:sz="0" w:space="0" w:color="auto"/>
          </w:divBdr>
        </w:div>
        <w:div w:id="954095150">
          <w:marLeft w:val="0"/>
          <w:marRight w:val="0"/>
          <w:marTop w:val="0"/>
          <w:marBottom w:val="0"/>
          <w:divBdr>
            <w:top w:val="none" w:sz="0" w:space="0" w:color="auto"/>
            <w:left w:val="none" w:sz="0" w:space="0" w:color="auto"/>
            <w:bottom w:val="none" w:sz="0" w:space="0" w:color="auto"/>
            <w:right w:val="none" w:sz="0" w:space="0" w:color="auto"/>
          </w:divBdr>
        </w:div>
        <w:div w:id="856112667">
          <w:marLeft w:val="0"/>
          <w:marRight w:val="0"/>
          <w:marTop w:val="0"/>
          <w:marBottom w:val="0"/>
          <w:divBdr>
            <w:top w:val="none" w:sz="0" w:space="0" w:color="auto"/>
            <w:left w:val="none" w:sz="0" w:space="0" w:color="auto"/>
            <w:bottom w:val="none" w:sz="0" w:space="0" w:color="auto"/>
            <w:right w:val="none" w:sz="0" w:space="0" w:color="auto"/>
          </w:divBdr>
        </w:div>
        <w:div w:id="640041147">
          <w:marLeft w:val="0"/>
          <w:marRight w:val="0"/>
          <w:marTop w:val="0"/>
          <w:marBottom w:val="0"/>
          <w:divBdr>
            <w:top w:val="none" w:sz="0" w:space="0" w:color="auto"/>
            <w:left w:val="none" w:sz="0" w:space="0" w:color="auto"/>
            <w:bottom w:val="none" w:sz="0" w:space="0" w:color="auto"/>
            <w:right w:val="none" w:sz="0" w:space="0" w:color="auto"/>
          </w:divBdr>
        </w:div>
        <w:div w:id="1494375145">
          <w:marLeft w:val="0"/>
          <w:marRight w:val="0"/>
          <w:marTop w:val="0"/>
          <w:marBottom w:val="0"/>
          <w:divBdr>
            <w:top w:val="none" w:sz="0" w:space="0" w:color="auto"/>
            <w:left w:val="none" w:sz="0" w:space="0" w:color="auto"/>
            <w:bottom w:val="none" w:sz="0" w:space="0" w:color="auto"/>
            <w:right w:val="none" w:sz="0" w:space="0" w:color="auto"/>
          </w:divBdr>
        </w:div>
        <w:div w:id="1140613650">
          <w:marLeft w:val="0"/>
          <w:marRight w:val="0"/>
          <w:marTop w:val="0"/>
          <w:marBottom w:val="0"/>
          <w:divBdr>
            <w:top w:val="none" w:sz="0" w:space="0" w:color="auto"/>
            <w:left w:val="none" w:sz="0" w:space="0" w:color="auto"/>
            <w:bottom w:val="none" w:sz="0" w:space="0" w:color="auto"/>
            <w:right w:val="none" w:sz="0" w:space="0" w:color="auto"/>
          </w:divBdr>
        </w:div>
        <w:div w:id="76824763">
          <w:marLeft w:val="0"/>
          <w:marRight w:val="0"/>
          <w:marTop w:val="0"/>
          <w:marBottom w:val="0"/>
          <w:divBdr>
            <w:top w:val="none" w:sz="0" w:space="0" w:color="auto"/>
            <w:left w:val="none" w:sz="0" w:space="0" w:color="auto"/>
            <w:bottom w:val="none" w:sz="0" w:space="0" w:color="auto"/>
            <w:right w:val="none" w:sz="0" w:space="0" w:color="auto"/>
          </w:divBdr>
        </w:div>
        <w:div w:id="1434394205">
          <w:marLeft w:val="0"/>
          <w:marRight w:val="0"/>
          <w:marTop w:val="0"/>
          <w:marBottom w:val="0"/>
          <w:divBdr>
            <w:top w:val="none" w:sz="0" w:space="0" w:color="auto"/>
            <w:left w:val="none" w:sz="0" w:space="0" w:color="auto"/>
            <w:bottom w:val="none" w:sz="0" w:space="0" w:color="auto"/>
            <w:right w:val="none" w:sz="0" w:space="0" w:color="auto"/>
          </w:divBdr>
        </w:div>
        <w:div w:id="2029746815">
          <w:marLeft w:val="0"/>
          <w:marRight w:val="0"/>
          <w:marTop w:val="0"/>
          <w:marBottom w:val="0"/>
          <w:divBdr>
            <w:top w:val="none" w:sz="0" w:space="0" w:color="auto"/>
            <w:left w:val="none" w:sz="0" w:space="0" w:color="auto"/>
            <w:bottom w:val="none" w:sz="0" w:space="0" w:color="auto"/>
            <w:right w:val="none" w:sz="0" w:space="0" w:color="auto"/>
          </w:divBdr>
        </w:div>
        <w:div w:id="67121588">
          <w:marLeft w:val="0"/>
          <w:marRight w:val="0"/>
          <w:marTop w:val="0"/>
          <w:marBottom w:val="0"/>
          <w:divBdr>
            <w:top w:val="none" w:sz="0" w:space="0" w:color="auto"/>
            <w:left w:val="none" w:sz="0" w:space="0" w:color="auto"/>
            <w:bottom w:val="none" w:sz="0" w:space="0" w:color="auto"/>
            <w:right w:val="none" w:sz="0" w:space="0" w:color="auto"/>
          </w:divBdr>
        </w:div>
        <w:div w:id="1686134179">
          <w:marLeft w:val="0"/>
          <w:marRight w:val="0"/>
          <w:marTop w:val="0"/>
          <w:marBottom w:val="0"/>
          <w:divBdr>
            <w:top w:val="none" w:sz="0" w:space="0" w:color="auto"/>
            <w:left w:val="none" w:sz="0" w:space="0" w:color="auto"/>
            <w:bottom w:val="none" w:sz="0" w:space="0" w:color="auto"/>
            <w:right w:val="none" w:sz="0" w:space="0" w:color="auto"/>
          </w:divBdr>
        </w:div>
        <w:div w:id="1620917085">
          <w:marLeft w:val="0"/>
          <w:marRight w:val="0"/>
          <w:marTop w:val="0"/>
          <w:marBottom w:val="0"/>
          <w:divBdr>
            <w:top w:val="none" w:sz="0" w:space="0" w:color="auto"/>
            <w:left w:val="none" w:sz="0" w:space="0" w:color="auto"/>
            <w:bottom w:val="none" w:sz="0" w:space="0" w:color="auto"/>
            <w:right w:val="none" w:sz="0" w:space="0" w:color="auto"/>
          </w:divBdr>
        </w:div>
        <w:div w:id="1706367928">
          <w:marLeft w:val="0"/>
          <w:marRight w:val="0"/>
          <w:marTop w:val="0"/>
          <w:marBottom w:val="0"/>
          <w:divBdr>
            <w:top w:val="none" w:sz="0" w:space="0" w:color="auto"/>
            <w:left w:val="none" w:sz="0" w:space="0" w:color="auto"/>
            <w:bottom w:val="none" w:sz="0" w:space="0" w:color="auto"/>
            <w:right w:val="none" w:sz="0" w:space="0" w:color="auto"/>
          </w:divBdr>
        </w:div>
        <w:div w:id="35467329">
          <w:marLeft w:val="0"/>
          <w:marRight w:val="0"/>
          <w:marTop w:val="0"/>
          <w:marBottom w:val="0"/>
          <w:divBdr>
            <w:top w:val="none" w:sz="0" w:space="0" w:color="auto"/>
            <w:left w:val="none" w:sz="0" w:space="0" w:color="auto"/>
            <w:bottom w:val="none" w:sz="0" w:space="0" w:color="auto"/>
            <w:right w:val="none" w:sz="0" w:space="0" w:color="auto"/>
          </w:divBdr>
        </w:div>
        <w:div w:id="1179201007">
          <w:marLeft w:val="0"/>
          <w:marRight w:val="0"/>
          <w:marTop w:val="0"/>
          <w:marBottom w:val="0"/>
          <w:divBdr>
            <w:top w:val="none" w:sz="0" w:space="0" w:color="auto"/>
            <w:left w:val="none" w:sz="0" w:space="0" w:color="auto"/>
            <w:bottom w:val="none" w:sz="0" w:space="0" w:color="auto"/>
            <w:right w:val="none" w:sz="0" w:space="0" w:color="auto"/>
          </w:divBdr>
        </w:div>
        <w:div w:id="900023359">
          <w:marLeft w:val="0"/>
          <w:marRight w:val="0"/>
          <w:marTop w:val="0"/>
          <w:marBottom w:val="0"/>
          <w:divBdr>
            <w:top w:val="none" w:sz="0" w:space="0" w:color="auto"/>
            <w:left w:val="none" w:sz="0" w:space="0" w:color="auto"/>
            <w:bottom w:val="none" w:sz="0" w:space="0" w:color="auto"/>
            <w:right w:val="none" w:sz="0" w:space="0" w:color="auto"/>
          </w:divBdr>
        </w:div>
        <w:div w:id="1193348579">
          <w:marLeft w:val="0"/>
          <w:marRight w:val="0"/>
          <w:marTop w:val="0"/>
          <w:marBottom w:val="0"/>
          <w:divBdr>
            <w:top w:val="none" w:sz="0" w:space="0" w:color="auto"/>
            <w:left w:val="none" w:sz="0" w:space="0" w:color="auto"/>
            <w:bottom w:val="none" w:sz="0" w:space="0" w:color="auto"/>
            <w:right w:val="none" w:sz="0" w:space="0" w:color="auto"/>
          </w:divBdr>
        </w:div>
        <w:div w:id="1087848826">
          <w:marLeft w:val="0"/>
          <w:marRight w:val="0"/>
          <w:marTop w:val="0"/>
          <w:marBottom w:val="0"/>
          <w:divBdr>
            <w:top w:val="none" w:sz="0" w:space="0" w:color="auto"/>
            <w:left w:val="none" w:sz="0" w:space="0" w:color="auto"/>
            <w:bottom w:val="none" w:sz="0" w:space="0" w:color="auto"/>
            <w:right w:val="none" w:sz="0" w:space="0" w:color="auto"/>
          </w:divBdr>
        </w:div>
        <w:div w:id="190607993">
          <w:marLeft w:val="0"/>
          <w:marRight w:val="0"/>
          <w:marTop w:val="0"/>
          <w:marBottom w:val="0"/>
          <w:divBdr>
            <w:top w:val="none" w:sz="0" w:space="0" w:color="auto"/>
            <w:left w:val="none" w:sz="0" w:space="0" w:color="auto"/>
            <w:bottom w:val="none" w:sz="0" w:space="0" w:color="auto"/>
            <w:right w:val="none" w:sz="0" w:space="0" w:color="auto"/>
          </w:divBdr>
        </w:div>
        <w:div w:id="630746944">
          <w:marLeft w:val="0"/>
          <w:marRight w:val="0"/>
          <w:marTop w:val="0"/>
          <w:marBottom w:val="0"/>
          <w:divBdr>
            <w:top w:val="none" w:sz="0" w:space="0" w:color="auto"/>
            <w:left w:val="none" w:sz="0" w:space="0" w:color="auto"/>
            <w:bottom w:val="none" w:sz="0" w:space="0" w:color="auto"/>
            <w:right w:val="none" w:sz="0" w:space="0" w:color="auto"/>
          </w:divBdr>
        </w:div>
        <w:div w:id="194852148">
          <w:marLeft w:val="0"/>
          <w:marRight w:val="0"/>
          <w:marTop w:val="0"/>
          <w:marBottom w:val="0"/>
          <w:divBdr>
            <w:top w:val="none" w:sz="0" w:space="0" w:color="auto"/>
            <w:left w:val="none" w:sz="0" w:space="0" w:color="auto"/>
            <w:bottom w:val="none" w:sz="0" w:space="0" w:color="auto"/>
            <w:right w:val="none" w:sz="0" w:space="0" w:color="auto"/>
          </w:divBdr>
        </w:div>
        <w:div w:id="411969889">
          <w:marLeft w:val="0"/>
          <w:marRight w:val="0"/>
          <w:marTop w:val="0"/>
          <w:marBottom w:val="0"/>
          <w:divBdr>
            <w:top w:val="none" w:sz="0" w:space="0" w:color="auto"/>
            <w:left w:val="none" w:sz="0" w:space="0" w:color="auto"/>
            <w:bottom w:val="none" w:sz="0" w:space="0" w:color="auto"/>
            <w:right w:val="none" w:sz="0" w:space="0" w:color="auto"/>
          </w:divBdr>
        </w:div>
        <w:div w:id="1927034161">
          <w:marLeft w:val="0"/>
          <w:marRight w:val="0"/>
          <w:marTop w:val="0"/>
          <w:marBottom w:val="0"/>
          <w:divBdr>
            <w:top w:val="none" w:sz="0" w:space="0" w:color="auto"/>
            <w:left w:val="none" w:sz="0" w:space="0" w:color="auto"/>
            <w:bottom w:val="none" w:sz="0" w:space="0" w:color="auto"/>
            <w:right w:val="none" w:sz="0" w:space="0" w:color="auto"/>
          </w:divBdr>
        </w:div>
        <w:div w:id="949438634">
          <w:marLeft w:val="0"/>
          <w:marRight w:val="0"/>
          <w:marTop w:val="0"/>
          <w:marBottom w:val="0"/>
          <w:divBdr>
            <w:top w:val="none" w:sz="0" w:space="0" w:color="auto"/>
            <w:left w:val="none" w:sz="0" w:space="0" w:color="auto"/>
            <w:bottom w:val="none" w:sz="0" w:space="0" w:color="auto"/>
            <w:right w:val="none" w:sz="0" w:space="0" w:color="auto"/>
          </w:divBdr>
        </w:div>
        <w:div w:id="767234535">
          <w:marLeft w:val="0"/>
          <w:marRight w:val="0"/>
          <w:marTop w:val="0"/>
          <w:marBottom w:val="0"/>
          <w:divBdr>
            <w:top w:val="none" w:sz="0" w:space="0" w:color="auto"/>
            <w:left w:val="none" w:sz="0" w:space="0" w:color="auto"/>
            <w:bottom w:val="none" w:sz="0" w:space="0" w:color="auto"/>
            <w:right w:val="none" w:sz="0" w:space="0" w:color="auto"/>
          </w:divBdr>
        </w:div>
        <w:div w:id="1471751016">
          <w:marLeft w:val="0"/>
          <w:marRight w:val="0"/>
          <w:marTop w:val="0"/>
          <w:marBottom w:val="0"/>
          <w:divBdr>
            <w:top w:val="none" w:sz="0" w:space="0" w:color="auto"/>
            <w:left w:val="none" w:sz="0" w:space="0" w:color="auto"/>
            <w:bottom w:val="none" w:sz="0" w:space="0" w:color="auto"/>
            <w:right w:val="none" w:sz="0" w:space="0" w:color="auto"/>
          </w:divBdr>
        </w:div>
        <w:div w:id="1401908698">
          <w:marLeft w:val="0"/>
          <w:marRight w:val="0"/>
          <w:marTop w:val="0"/>
          <w:marBottom w:val="0"/>
          <w:divBdr>
            <w:top w:val="none" w:sz="0" w:space="0" w:color="auto"/>
            <w:left w:val="none" w:sz="0" w:space="0" w:color="auto"/>
            <w:bottom w:val="none" w:sz="0" w:space="0" w:color="auto"/>
            <w:right w:val="none" w:sz="0" w:space="0" w:color="auto"/>
          </w:divBdr>
        </w:div>
        <w:div w:id="1595239760">
          <w:marLeft w:val="0"/>
          <w:marRight w:val="0"/>
          <w:marTop w:val="0"/>
          <w:marBottom w:val="0"/>
          <w:divBdr>
            <w:top w:val="none" w:sz="0" w:space="0" w:color="auto"/>
            <w:left w:val="none" w:sz="0" w:space="0" w:color="auto"/>
            <w:bottom w:val="none" w:sz="0" w:space="0" w:color="auto"/>
            <w:right w:val="none" w:sz="0" w:space="0" w:color="auto"/>
          </w:divBdr>
        </w:div>
        <w:div w:id="973175775">
          <w:marLeft w:val="0"/>
          <w:marRight w:val="0"/>
          <w:marTop w:val="0"/>
          <w:marBottom w:val="0"/>
          <w:divBdr>
            <w:top w:val="none" w:sz="0" w:space="0" w:color="auto"/>
            <w:left w:val="none" w:sz="0" w:space="0" w:color="auto"/>
            <w:bottom w:val="none" w:sz="0" w:space="0" w:color="auto"/>
            <w:right w:val="none" w:sz="0" w:space="0" w:color="auto"/>
          </w:divBdr>
        </w:div>
        <w:div w:id="1245997124">
          <w:marLeft w:val="0"/>
          <w:marRight w:val="0"/>
          <w:marTop w:val="0"/>
          <w:marBottom w:val="0"/>
          <w:divBdr>
            <w:top w:val="none" w:sz="0" w:space="0" w:color="auto"/>
            <w:left w:val="none" w:sz="0" w:space="0" w:color="auto"/>
            <w:bottom w:val="none" w:sz="0" w:space="0" w:color="auto"/>
            <w:right w:val="none" w:sz="0" w:space="0" w:color="auto"/>
          </w:divBdr>
        </w:div>
        <w:div w:id="269241924">
          <w:marLeft w:val="0"/>
          <w:marRight w:val="0"/>
          <w:marTop w:val="0"/>
          <w:marBottom w:val="0"/>
          <w:divBdr>
            <w:top w:val="none" w:sz="0" w:space="0" w:color="auto"/>
            <w:left w:val="none" w:sz="0" w:space="0" w:color="auto"/>
            <w:bottom w:val="none" w:sz="0" w:space="0" w:color="auto"/>
            <w:right w:val="none" w:sz="0" w:space="0" w:color="auto"/>
          </w:divBdr>
        </w:div>
      </w:divsChild>
    </w:div>
    <w:div w:id="366878674">
      <w:bodyDiv w:val="1"/>
      <w:marLeft w:val="0"/>
      <w:marRight w:val="0"/>
      <w:marTop w:val="0"/>
      <w:marBottom w:val="0"/>
      <w:divBdr>
        <w:top w:val="none" w:sz="0" w:space="0" w:color="auto"/>
        <w:left w:val="none" w:sz="0" w:space="0" w:color="auto"/>
        <w:bottom w:val="none" w:sz="0" w:space="0" w:color="auto"/>
        <w:right w:val="none" w:sz="0" w:space="0" w:color="auto"/>
      </w:divBdr>
      <w:divsChild>
        <w:div w:id="140999517">
          <w:marLeft w:val="0"/>
          <w:marRight w:val="0"/>
          <w:marTop w:val="0"/>
          <w:marBottom w:val="0"/>
          <w:divBdr>
            <w:top w:val="none" w:sz="0" w:space="0" w:color="auto"/>
            <w:left w:val="none" w:sz="0" w:space="0" w:color="auto"/>
            <w:bottom w:val="none" w:sz="0" w:space="0" w:color="auto"/>
            <w:right w:val="none" w:sz="0" w:space="0" w:color="auto"/>
          </w:divBdr>
          <w:divsChild>
            <w:div w:id="163934890">
              <w:marLeft w:val="0"/>
              <w:marRight w:val="0"/>
              <w:marTop w:val="0"/>
              <w:marBottom w:val="0"/>
              <w:divBdr>
                <w:top w:val="none" w:sz="0" w:space="0" w:color="auto"/>
                <w:left w:val="none" w:sz="0" w:space="0" w:color="auto"/>
                <w:bottom w:val="none" w:sz="0" w:space="0" w:color="auto"/>
                <w:right w:val="none" w:sz="0" w:space="0" w:color="auto"/>
              </w:divBdr>
            </w:div>
          </w:divsChild>
        </w:div>
        <w:div w:id="1135567805">
          <w:marLeft w:val="0"/>
          <w:marRight w:val="0"/>
          <w:marTop w:val="0"/>
          <w:marBottom w:val="0"/>
          <w:divBdr>
            <w:top w:val="none" w:sz="0" w:space="0" w:color="auto"/>
            <w:left w:val="none" w:sz="0" w:space="0" w:color="auto"/>
            <w:bottom w:val="none" w:sz="0" w:space="0" w:color="auto"/>
            <w:right w:val="none" w:sz="0" w:space="0" w:color="auto"/>
          </w:divBdr>
          <w:divsChild>
            <w:div w:id="1078745777">
              <w:marLeft w:val="0"/>
              <w:marRight w:val="0"/>
              <w:marTop w:val="0"/>
              <w:marBottom w:val="0"/>
              <w:divBdr>
                <w:top w:val="none" w:sz="0" w:space="0" w:color="auto"/>
                <w:left w:val="none" w:sz="0" w:space="0" w:color="auto"/>
                <w:bottom w:val="none" w:sz="0" w:space="0" w:color="auto"/>
                <w:right w:val="none" w:sz="0" w:space="0" w:color="auto"/>
              </w:divBdr>
            </w:div>
            <w:div w:id="1836609709">
              <w:marLeft w:val="0"/>
              <w:marRight w:val="0"/>
              <w:marTop w:val="0"/>
              <w:marBottom w:val="0"/>
              <w:divBdr>
                <w:top w:val="none" w:sz="0" w:space="0" w:color="auto"/>
                <w:left w:val="none" w:sz="0" w:space="0" w:color="auto"/>
                <w:bottom w:val="none" w:sz="0" w:space="0" w:color="auto"/>
                <w:right w:val="none" w:sz="0" w:space="0" w:color="auto"/>
              </w:divBdr>
            </w:div>
          </w:divsChild>
        </w:div>
        <w:div w:id="1246038118">
          <w:marLeft w:val="0"/>
          <w:marRight w:val="0"/>
          <w:marTop w:val="0"/>
          <w:marBottom w:val="0"/>
          <w:divBdr>
            <w:top w:val="none" w:sz="0" w:space="0" w:color="auto"/>
            <w:left w:val="none" w:sz="0" w:space="0" w:color="auto"/>
            <w:bottom w:val="none" w:sz="0" w:space="0" w:color="auto"/>
            <w:right w:val="none" w:sz="0" w:space="0" w:color="auto"/>
          </w:divBdr>
          <w:divsChild>
            <w:div w:id="1696465278">
              <w:marLeft w:val="0"/>
              <w:marRight w:val="0"/>
              <w:marTop w:val="0"/>
              <w:marBottom w:val="0"/>
              <w:divBdr>
                <w:top w:val="none" w:sz="0" w:space="0" w:color="auto"/>
                <w:left w:val="none" w:sz="0" w:space="0" w:color="auto"/>
                <w:bottom w:val="none" w:sz="0" w:space="0" w:color="auto"/>
                <w:right w:val="none" w:sz="0" w:space="0" w:color="auto"/>
              </w:divBdr>
            </w:div>
            <w:div w:id="883056965">
              <w:marLeft w:val="0"/>
              <w:marRight w:val="0"/>
              <w:marTop w:val="0"/>
              <w:marBottom w:val="0"/>
              <w:divBdr>
                <w:top w:val="none" w:sz="0" w:space="0" w:color="auto"/>
                <w:left w:val="none" w:sz="0" w:space="0" w:color="auto"/>
                <w:bottom w:val="none" w:sz="0" w:space="0" w:color="auto"/>
                <w:right w:val="none" w:sz="0" w:space="0" w:color="auto"/>
              </w:divBdr>
            </w:div>
          </w:divsChild>
        </w:div>
        <w:div w:id="1746031739">
          <w:marLeft w:val="0"/>
          <w:marRight w:val="0"/>
          <w:marTop w:val="0"/>
          <w:marBottom w:val="0"/>
          <w:divBdr>
            <w:top w:val="none" w:sz="0" w:space="0" w:color="auto"/>
            <w:left w:val="none" w:sz="0" w:space="0" w:color="auto"/>
            <w:bottom w:val="none" w:sz="0" w:space="0" w:color="auto"/>
            <w:right w:val="none" w:sz="0" w:space="0" w:color="auto"/>
          </w:divBdr>
          <w:divsChild>
            <w:div w:id="1311909320">
              <w:marLeft w:val="0"/>
              <w:marRight w:val="0"/>
              <w:marTop w:val="0"/>
              <w:marBottom w:val="0"/>
              <w:divBdr>
                <w:top w:val="none" w:sz="0" w:space="0" w:color="auto"/>
                <w:left w:val="none" w:sz="0" w:space="0" w:color="auto"/>
                <w:bottom w:val="none" w:sz="0" w:space="0" w:color="auto"/>
                <w:right w:val="none" w:sz="0" w:space="0" w:color="auto"/>
              </w:divBdr>
            </w:div>
            <w:div w:id="1904872632">
              <w:marLeft w:val="0"/>
              <w:marRight w:val="0"/>
              <w:marTop w:val="0"/>
              <w:marBottom w:val="0"/>
              <w:divBdr>
                <w:top w:val="none" w:sz="0" w:space="0" w:color="auto"/>
                <w:left w:val="none" w:sz="0" w:space="0" w:color="auto"/>
                <w:bottom w:val="none" w:sz="0" w:space="0" w:color="auto"/>
                <w:right w:val="none" w:sz="0" w:space="0" w:color="auto"/>
              </w:divBdr>
            </w:div>
          </w:divsChild>
        </w:div>
        <w:div w:id="1198464697">
          <w:marLeft w:val="0"/>
          <w:marRight w:val="0"/>
          <w:marTop w:val="0"/>
          <w:marBottom w:val="0"/>
          <w:divBdr>
            <w:top w:val="none" w:sz="0" w:space="0" w:color="auto"/>
            <w:left w:val="none" w:sz="0" w:space="0" w:color="auto"/>
            <w:bottom w:val="none" w:sz="0" w:space="0" w:color="auto"/>
            <w:right w:val="none" w:sz="0" w:space="0" w:color="auto"/>
          </w:divBdr>
          <w:divsChild>
            <w:div w:id="344209065">
              <w:marLeft w:val="0"/>
              <w:marRight w:val="0"/>
              <w:marTop w:val="0"/>
              <w:marBottom w:val="0"/>
              <w:divBdr>
                <w:top w:val="none" w:sz="0" w:space="0" w:color="auto"/>
                <w:left w:val="none" w:sz="0" w:space="0" w:color="auto"/>
                <w:bottom w:val="none" w:sz="0" w:space="0" w:color="auto"/>
                <w:right w:val="none" w:sz="0" w:space="0" w:color="auto"/>
              </w:divBdr>
            </w:div>
            <w:div w:id="421532614">
              <w:marLeft w:val="0"/>
              <w:marRight w:val="0"/>
              <w:marTop w:val="0"/>
              <w:marBottom w:val="0"/>
              <w:divBdr>
                <w:top w:val="none" w:sz="0" w:space="0" w:color="auto"/>
                <w:left w:val="none" w:sz="0" w:space="0" w:color="auto"/>
                <w:bottom w:val="none" w:sz="0" w:space="0" w:color="auto"/>
                <w:right w:val="none" w:sz="0" w:space="0" w:color="auto"/>
              </w:divBdr>
            </w:div>
            <w:div w:id="416101086">
              <w:marLeft w:val="0"/>
              <w:marRight w:val="0"/>
              <w:marTop w:val="0"/>
              <w:marBottom w:val="0"/>
              <w:divBdr>
                <w:top w:val="none" w:sz="0" w:space="0" w:color="auto"/>
                <w:left w:val="none" w:sz="0" w:space="0" w:color="auto"/>
                <w:bottom w:val="none" w:sz="0" w:space="0" w:color="auto"/>
                <w:right w:val="none" w:sz="0" w:space="0" w:color="auto"/>
              </w:divBdr>
            </w:div>
            <w:div w:id="1949386255">
              <w:marLeft w:val="0"/>
              <w:marRight w:val="0"/>
              <w:marTop w:val="0"/>
              <w:marBottom w:val="0"/>
              <w:divBdr>
                <w:top w:val="none" w:sz="0" w:space="0" w:color="auto"/>
                <w:left w:val="none" w:sz="0" w:space="0" w:color="auto"/>
                <w:bottom w:val="none" w:sz="0" w:space="0" w:color="auto"/>
                <w:right w:val="none" w:sz="0" w:space="0" w:color="auto"/>
              </w:divBdr>
            </w:div>
            <w:div w:id="1099984583">
              <w:marLeft w:val="0"/>
              <w:marRight w:val="0"/>
              <w:marTop w:val="0"/>
              <w:marBottom w:val="0"/>
              <w:divBdr>
                <w:top w:val="none" w:sz="0" w:space="0" w:color="auto"/>
                <w:left w:val="none" w:sz="0" w:space="0" w:color="auto"/>
                <w:bottom w:val="none" w:sz="0" w:space="0" w:color="auto"/>
                <w:right w:val="none" w:sz="0" w:space="0" w:color="auto"/>
              </w:divBdr>
            </w:div>
            <w:div w:id="1623069734">
              <w:marLeft w:val="0"/>
              <w:marRight w:val="0"/>
              <w:marTop w:val="0"/>
              <w:marBottom w:val="0"/>
              <w:divBdr>
                <w:top w:val="none" w:sz="0" w:space="0" w:color="auto"/>
                <w:left w:val="none" w:sz="0" w:space="0" w:color="auto"/>
                <w:bottom w:val="none" w:sz="0" w:space="0" w:color="auto"/>
                <w:right w:val="none" w:sz="0" w:space="0" w:color="auto"/>
              </w:divBdr>
            </w:div>
            <w:div w:id="239676996">
              <w:marLeft w:val="0"/>
              <w:marRight w:val="0"/>
              <w:marTop w:val="0"/>
              <w:marBottom w:val="0"/>
              <w:divBdr>
                <w:top w:val="none" w:sz="0" w:space="0" w:color="auto"/>
                <w:left w:val="none" w:sz="0" w:space="0" w:color="auto"/>
                <w:bottom w:val="none" w:sz="0" w:space="0" w:color="auto"/>
                <w:right w:val="none" w:sz="0" w:space="0" w:color="auto"/>
              </w:divBdr>
            </w:div>
            <w:div w:id="107700727">
              <w:marLeft w:val="0"/>
              <w:marRight w:val="0"/>
              <w:marTop w:val="0"/>
              <w:marBottom w:val="0"/>
              <w:divBdr>
                <w:top w:val="none" w:sz="0" w:space="0" w:color="auto"/>
                <w:left w:val="none" w:sz="0" w:space="0" w:color="auto"/>
                <w:bottom w:val="none" w:sz="0" w:space="0" w:color="auto"/>
                <w:right w:val="none" w:sz="0" w:space="0" w:color="auto"/>
              </w:divBdr>
            </w:div>
            <w:div w:id="1654136460">
              <w:marLeft w:val="0"/>
              <w:marRight w:val="0"/>
              <w:marTop w:val="0"/>
              <w:marBottom w:val="0"/>
              <w:divBdr>
                <w:top w:val="none" w:sz="0" w:space="0" w:color="auto"/>
                <w:left w:val="none" w:sz="0" w:space="0" w:color="auto"/>
                <w:bottom w:val="none" w:sz="0" w:space="0" w:color="auto"/>
                <w:right w:val="none" w:sz="0" w:space="0" w:color="auto"/>
              </w:divBdr>
            </w:div>
            <w:div w:id="1956477232">
              <w:marLeft w:val="0"/>
              <w:marRight w:val="0"/>
              <w:marTop w:val="0"/>
              <w:marBottom w:val="0"/>
              <w:divBdr>
                <w:top w:val="none" w:sz="0" w:space="0" w:color="auto"/>
                <w:left w:val="none" w:sz="0" w:space="0" w:color="auto"/>
                <w:bottom w:val="none" w:sz="0" w:space="0" w:color="auto"/>
                <w:right w:val="none" w:sz="0" w:space="0" w:color="auto"/>
              </w:divBdr>
            </w:div>
            <w:div w:id="1161771183">
              <w:marLeft w:val="0"/>
              <w:marRight w:val="0"/>
              <w:marTop w:val="0"/>
              <w:marBottom w:val="0"/>
              <w:divBdr>
                <w:top w:val="none" w:sz="0" w:space="0" w:color="auto"/>
                <w:left w:val="none" w:sz="0" w:space="0" w:color="auto"/>
                <w:bottom w:val="none" w:sz="0" w:space="0" w:color="auto"/>
                <w:right w:val="none" w:sz="0" w:space="0" w:color="auto"/>
              </w:divBdr>
            </w:div>
            <w:div w:id="882063053">
              <w:marLeft w:val="0"/>
              <w:marRight w:val="0"/>
              <w:marTop w:val="0"/>
              <w:marBottom w:val="0"/>
              <w:divBdr>
                <w:top w:val="none" w:sz="0" w:space="0" w:color="auto"/>
                <w:left w:val="none" w:sz="0" w:space="0" w:color="auto"/>
                <w:bottom w:val="none" w:sz="0" w:space="0" w:color="auto"/>
                <w:right w:val="none" w:sz="0" w:space="0" w:color="auto"/>
              </w:divBdr>
            </w:div>
            <w:div w:id="22368765">
              <w:marLeft w:val="0"/>
              <w:marRight w:val="0"/>
              <w:marTop w:val="0"/>
              <w:marBottom w:val="0"/>
              <w:divBdr>
                <w:top w:val="none" w:sz="0" w:space="0" w:color="auto"/>
                <w:left w:val="none" w:sz="0" w:space="0" w:color="auto"/>
                <w:bottom w:val="none" w:sz="0" w:space="0" w:color="auto"/>
                <w:right w:val="none" w:sz="0" w:space="0" w:color="auto"/>
              </w:divBdr>
            </w:div>
            <w:div w:id="2122606361">
              <w:marLeft w:val="0"/>
              <w:marRight w:val="0"/>
              <w:marTop w:val="0"/>
              <w:marBottom w:val="0"/>
              <w:divBdr>
                <w:top w:val="none" w:sz="0" w:space="0" w:color="auto"/>
                <w:left w:val="none" w:sz="0" w:space="0" w:color="auto"/>
                <w:bottom w:val="none" w:sz="0" w:space="0" w:color="auto"/>
                <w:right w:val="none" w:sz="0" w:space="0" w:color="auto"/>
              </w:divBdr>
            </w:div>
            <w:div w:id="1410811610">
              <w:marLeft w:val="0"/>
              <w:marRight w:val="0"/>
              <w:marTop w:val="0"/>
              <w:marBottom w:val="0"/>
              <w:divBdr>
                <w:top w:val="none" w:sz="0" w:space="0" w:color="auto"/>
                <w:left w:val="none" w:sz="0" w:space="0" w:color="auto"/>
                <w:bottom w:val="none" w:sz="0" w:space="0" w:color="auto"/>
                <w:right w:val="none" w:sz="0" w:space="0" w:color="auto"/>
              </w:divBdr>
            </w:div>
            <w:div w:id="1116093944">
              <w:marLeft w:val="0"/>
              <w:marRight w:val="0"/>
              <w:marTop w:val="0"/>
              <w:marBottom w:val="0"/>
              <w:divBdr>
                <w:top w:val="none" w:sz="0" w:space="0" w:color="auto"/>
                <w:left w:val="none" w:sz="0" w:space="0" w:color="auto"/>
                <w:bottom w:val="none" w:sz="0" w:space="0" w:color="auto"/>
                <w:right w:val="none" w:sz="0" w:space="0" w:color="auto"/>
              </w:divBdr>
            </w:div>
            <w:div w:id="1808862618">
              <w:marLeft w:val="0"/>
              <w:marRight w:val="0"/>
              <w:marTop w:val="0"/>
              <w:marBottom w:val="0"/>
              <w:divBdr>
                <w:top w:val="none" w:sz="0" w:space="0" w:color="auto"/>
                <w:left w:val="none" w:sz="0" w:space="0" w:color="auto"/>
                <w:bottom w:val="none" w:sz="0" w:space="0" w:color="auto"/>
                <w:right w:val="none" w:sz="0" w:space="0" w:color="auto"/>
              </w:divBdr>
            </w:div>
            <w:div w:id="1650477220">
              <w:marLeft w:val="0"/>
              <w:marRight w:val="0"/>
              <w:marTop w:val="0"/>
              <w:marBottom w:val="0"/>
              <w:divBdr>
                <w:top w:val="none" w:sz="0" w:space="0" w:color="auto"/>
                <w:left w:val="none" w:sz="0" w:space="0" w:color="auto"/>
                <w:bottom w:val="none" w:sz="0" w:space="0" w:color="auto"/>
                <w:right w:val="none" w:sz="0" w:space="0" w:color="auto"/>
              </w:divBdr>
            </w:div>
            <w:div w:id="1535997586">
              <w:marLeft w:val="0"/>
              <w:marRight w:val="0"/>
              <w:marTop w:val="0"/>
              <w:marBottom w:val="0"/>
              <w:divBdr>
                <w:top w:val="none" w:sz="0" w:space="0" w:color="auto"/>
                <w:left w:val="none" w:sz="0" w:space="0" w:color="auto"/>
                <w:bottom w:val="none" w:sz="0" w:space="0" w:color="auto"/>
                <w:right w:val="none" w:sz="0" w:space="0" w:color="auto"/>
              </w:divBdr>
            </w:div>
            <w:div w:id="1936664446">
              <w:marLeft w:val="0"/>
              <w:marRight w:val="0"/>
              <w:marTop w:val="0"/>
              <w:marBottom w:val="0"/>
              <w:divBdr>
                <w:top w:val="none" w:sz="0" w:space="0" w:color="auto"/>
                <w:left w:val="none" w:sz="0" w:space="0" w:color="auto"/>
                <w:bottom w:val="none" w:sz="0" w:space="0" w:color="auto"/>
                <w:right w:val="none" w:sz="0" w:space="0" w:color="auto"/>
              </w:divBdr>
            </w:div>
            <w:div w:id="845510811">
              <w:marLeft w:val="0"/>
              <w:marRight w:val="0"/>
              <w:marTop w:val="0"/>
              <w:marBottom w:val="0"/>
              <w:divBdr>
                <w:top w:val="none" w:sz="0" w:space="0" w:color="auto"/>
                <w:left w:val="none" w:sz="0" w:space="0" w:color="auto"/>
                <w:bottom w:val="none" w:sz="0" w:space="0" w:color="auto"/>
                <w:right w:val="none" w:sz="0" w:space="0" w:color="auto"/>
              </w:divBdr>
            </w:div>
            <w:div w:id="209071676">
              <w:marLeft w:val="0"/>
              <w:marRight w:val="0"/>
              <w:marTop w:val="0"/>
              <w:marBottom w:val="0"/>
              <w:divBdr>
                <w:top w:val="none" w:sz="0" w:space="0" w:color="auto"/>
                <w:left w:val="none" w:sz="0" w:space="0" w:color="auto"/>
                <w:bottom w:val="none" w:sz="0" w:space="0" w:color="auto"/>
                <w:right w:val="none" w:sz="0" w:space="0" w:color="auto"/>
              </w:divBdr>
            </w:div>
            <w:div w:id="1396321663">
              <w:marLeft w:val="0"/>
              <w:marRight w:val="0"/>
              <w:marTop w:val="0"/>
              <w:marBottom w:val="0"/>
              <w:divBdr>
                <w:top w:val="none" w:sz="0" w:space="0" w:color="auto"/>
                <w:left w:val="none" w:sz="0" w:space="0" w:color="auto"/>
                <w:bottom w:val="none" w:sz="0" w:space="0" w:color="auto"/>
                <w:right w:val="none" w:sz="0" w:space="0" w:color="auto"/>
              </w:divBdr>
            </w:div>
            <w:div w:id="1775057006">
              <w:marLeft w:val="0"/>
              <w:marRight w:val="0"/>
              <w:marTop w:val="0"/>
              <w:marBottom w:val="0"/>
              <w:divBdr>
                <w:top w:val="none" w:sz="0" w:space="0" w:color="auto"/>
                <w:left w:val="none" w:sz="0" w:space="0" w:color="auto"/>
                <w:bottom w:val="none" w:sz="0" w:space="0" w:color="auto"/>
                <w:right w:val="none" w:sz="0" w:space="0" w:color="auto"/>
              </w:divBdr>
            </w:div>
            <w:div w:id="1941331109">
              <w:marLeft w:val="0"/>
              <w:marRight w:val="0"/>
              <w:marTop w:val="0"/>
              <w:marBottom w:val="0"/>
              <w:divBdr>
                <w:top w:val="none" w:sz="0" w:space="0" w:color="auto"/>
                <w:left w:val="none" w:sz="0" w:space="0" w:color="auto"/>
                <w:bottom w:val="none" w:sz="0" w:space="0" w:color="auto"/>
                <w:right w:val="none" w:sz="0" w:space="0" w:color="auto"/>
              </w:divBdr>
            </w:div>
            <w:div w:id="932398187">
              <w:marLeft w:val="0"/>
              <w:marRight w:val="0"/>
              <w:marTop w:val="0"/>
              <w:marBottom w:val="0"/>
              <w:divBdr>
                <w:top w:val="none" w:sz="0" w:space="0" w:color="auto"/>
                <w:left w:val="none" w:sz="0" w:space="0" w:color="auto"/>
                <w:bottom w:val="none" w:sz="0" w:space="0" w:color="auto"/>
                <w:right w:val="none" w:sz="0" w:space="0" w:color="auto"/>
              </w:divBdr>
            </w:div>
            <w:div w:id="1304196550">
              <w:marLeft w:val="0"/>
              <w:marRight w:val="0"/>
              <w:marTop w:val="0"/>
              <w:marBottom w:val="0"/>
              <w:divBdr>
                <w:top w:val="none" w:sz="0" w:space="0" w:color="auto"/>
                <w:left w:val="none" w:sz="0" w:space="0" w:color="auto"/>
                <w:bottom w:val="none" w:sz="0" w:space="0" w:color="auto"/>
                <w:right w:val="none" w:sz="0" w:space="0" w:color="auto"/>
              </w:divBdr>
            </w:div>
            <w:div w:id="1757750533">
              <w:marLeft w:val="0"/>
              <w:marRight w:val="0"/>
              <w:marTop w:val="0"/>
              <w:marBottom w:val="0"/>
              <w:divBdr>
                <w:top w:val="none" w:sz="0" w:space="0" w:color="auto"/>
                <w:left w:val="none" w:sz="0" w:space="0" w:color="auto"/>
                <w:bottom w:val="none" w:sz="0" w:space="0" w:color="auto"/>
                <w:right w:val="none" w:sz="0" w:space="0" w:color="auto"/>
              </w:divBdr>
            </w:div>
            <w:div w:id="1202596009">
              <w:marLeft w:val="0"/>
              <w:marRight w:val="0"/>
              <w:marTop w:val="0"/>
              <w:marBottom w:val="0"/>
              <w:divBdr>
                <w:top w:val="none" w:sz="0" w:space="0" w:color="auto"/>
                <w:left w:val="none" w:sz="0" w:space="0" w:color="auto"/>
                <w:bottom w:val="none" w:sz="0" w:space="0" w:color="auto"/>
                <w:right w:val="none" w:sz="0" w:space="0" w:color="auto"/>
              </w:divBdr>
            </w:div>
            <w:div w:id="1904952255">
              <w:marLeft w:val="0"/>
              <w:marRight w:val="0"/>
              <w:marTop w:val="0"/>
              <w:marBottom w:val="0"/>
              <w:divBdr>
                <w:top w:val="none" w:sz="0" w:space="0" w:color="auto"/>
                <w:left w:val="none" w:sz="0" w:space="0" w:color="auto"/>
                <w:bottom w:val="none" w:sz="0" w:space="0" w:color="auto"/>
                <w:right w:val="none" w:sz="0" w:space="0" w:color="auto"/>
              </w:divBdr>
            </w:div>
            <w:div w:id="555513836">
              <w:marLeft w:val="0"/>
              <w:marRight w:val="0"/>
              <w:marTop w:val="0"/>
              <w:marBottom w:val="0"/>
              <w:divBdr>
                <w:top w:val="none" w:sz="0" w:space="0" w:color="auto"/>
                <w:left w:val="none" w:sz="0" w:space="0" w:color="auto"/>
                <w:bottom w:val="none" w:sz="0" w:space="0" w:color="auto"/>
                <w:right w:val="none" w:sz="0" w:space="0" w:color="auto"/>
              </w:divBdr>
            </w:div>
            <w:div w:id="1102796928">
              <w:marLeft w:val="0"/>
              <w:marRight w:val="0"/>
              <w:marTop w:val="0"/>
              <w:marBottom w:val="0"/>
              <w:divBdr>
                <w:top w:val="none" w:sz="0" w:space="0" w:color="auto"/>
                <w:left w:val="none" w:sz="0" w:space="0" w:color="auto"/>
                <w:bottom w:val="none" w:sz="0" w:space="0" w:color="auto"/>
                <w:right w:val="none" w:sz="0" w:space="0" w:color="auto"/>
              </w:divBdr>
            </w:div>
            <w:div w:id="1014108426">
              <w:marLeft w:val="0"/>
              <w:marRight w:val="0"/>
              <w:marTop w:val="0"/>
              <w:marBottom w:val="0"/>
              <w:divBdr>
                <w:top w:val="none" w:sz="0" w:space="0" w:color="auto"/>
                <w:left w:val="none" w:sz="0" w:space="0" w:color="auto"/>
                <w:bottom w:val="none" w:sz="0" w:space="0" w:color="auto"/>
                <w:right w:val="none" w:sz="0" w:space="0" w:color="auto"/>
              </w:divBdr>
            </w:div>
            <w:div w:id="1162744368">
              <w:marLeft w:val="0"/>
              <w:marRight w:val="0"/>
              <w:marTop w:val="0"/>
              <w:marBottom w:val="0"/>
              <w:divBdr>
                <w:top w:val="none" w:sz="0" w:space="0" w:color="auto"/>
                <w:left w:val="none" w:sz="0" w:space="0" w:color="auto"/>
                <w:bottom w:val="none" w:sz="0" w:space="0" w:color="auto"/>
                <w:right w:val="none" w:sz="0" w:space="0" w:color="auto"/>
              </w:divBdr>
            </w:div>
            <w:div w:id="1096093456">
              <w:marLeft w:val="0"/>
              <w:marRight w:val="0"/>
              <w:marTop w:val="0"/>
              <w:marBottom w:val="0"/>
              <w:divBdr>
                <w:top w:val="none" w:sz="0" w:space="0" w:color="auto"/>
                <w:left w:val="none" w:sz="0" w:space="0" w:color="auto"/>
                <w:bottom w:val="none" w:sz="0" w:space="0" w:color="auto"/>
                <w:right w:val="none" w:sz="0" w:space="0" w:color="auto"/>
              </w:divBdr>
            </w:div>
            <w:div w:id="1495142851">
              <w:marLeft w:val="0"/>
              <w:marRight w:val="0"/>
              <w:marTop w:val="0"/>
              <w:marBottom w:val="0"/>
              <w:divBdr>
                <w:top w:val="none" w:sz="0" w:space="0" w:color="auto"/>
                <w:left w:val="none" w:sz="0" w:space="0" w:color="auto"/>
                <w:bottom w:val="none" w:sz="0" w:space="0" w:color="auto"/>
                <w:right w:val="none" w:sz="0" w:space="0" w:color="auto"/>
              </w:divBdr>
            </w:div>
            <w:div w:id="1880237528">
              <w:marLeft w:val="0"/>
              <w:marRight w:val="0"/>
              <w:marTop w:val="0"/>
              <w:marBottom w:val="0"/>
              <w:divBdr>
                <w:top w:val="none" w:sz="0" w:space="0" w:color="auto"/>
                <w:left w:val="none" w:sz="0" w:space="0" w:color="auto"/>
                <w:bottom w:val="none" w:sz="0" w:space="0" w:color="auto"/>
                <w:right w:val="none" w:sz="0" w:space="0" w:color="auto"/>
              </w:divBdr>
            </w:div>
            <w:div w:id="1344743020">
              <w:marLeft w:val="0"/>
              <w:marRight w:val="0"/>
              <w:marTop w:val="0"/>
              <w:marBottom w:val="0"/>
              <w:divBdr>
                <w:top w:val="none" w:sz="0" w:space="0" w:color="auto"/>
                <w:left w:val="none" w:sz="0" w:space="0" w:color="auto"/>
                <w:bottom w:val="none" w:sz="0" w:space="0" w:color="auto"/>
                <w:right w:val="none" w:sz="0" w:space="0" w:color="auto"/>
              </w:divBdr>
            </w:div>
            <w:div w:id="84035962">
              <w:marLeft w:val="0"/>
              <w:marRight w:val="0"/>
              <w:marTop w:val="0"/>
              <w:marBottom w:val="0"/>
              <w:divBdr>
                <w:top w:val="none" w:sz="0" w:space="0" w:color="auto"/>
                <w:left w:val="none" w:sz="0" w:space="0" w:color="auto"/>
                <w:bottom w:val="none" w:sz="0" w:space="0" w:color="auto"/>
                <w:right w:val="none" w:sz="0" w:space="0" w:color="auto"/>
              </w:divBdr>
            </w:div>
            <w:div w:id="2007397998">
              <w:marLeft w:val="0"/>
              <w:marRight w:val="0"/>
              <w:marTop w:val="0"/>
              <w:marBottom w:val="0"/>
              <w:divBdr>
                <w:top w:val="none" w:sz="0" w:space="0" w:color="auto"/>
                <w:left w:val="none" w:sz="0" w:space="0" w:color="auto"/>
                <w:bottom w:val="none" w:sz="0" w:space="0" w:color="auto"/>
                <w:right w:val="none" w:sz="0" w:space="0" w:color="auto"/>
              </w:divBdr>
            </w:div>
            <w:div w:id="370616356">
              <w:marLeft w:val="0"/>
              <w:marRight w:val="0"/>
              <w:marTop w:val="0"/>
              <w:marBottom w:val="0"/>
              <w:divBdr>
                <w:top w:val="none" w:sz="0" w:space="0" w:color="auto"/>
                <w:left w:val="none" w:sz="0" w:space="0" w:color="auto"/>
                <w:bottom w:val="none" w:sz="0" w:space="0" w:color="auto"/>
                <w:right w:val="none" w:sz="0" w:space="0" w:color="auto"/>
              </w:divBdr>
            </w:div>
            <w:div w:id="2021273831">
              <w:marLeft w:val="0"/>
              <w:marRight w:val="0"/>
              <w:marTop w:val="0"/>
              <w:marBottom w:val="0"/>
              <w:divBdr>
                <w:top w:val="none" w:sz="0" w:space="0" w:color="auto"/>
                <w:left w:val="none" w:sz="0" w:space="0" w:color="auto"/>
                <w:bottom w:val="none" w:sz="0" w:space="0" w:color="auto"/>
                <w:right w:val="none" w:sz="0" w:space="0" w:color="auto"/>
              </w:divBdr>
            </w:div>
            <w:div w:id="296497143">
              <w:marLeft w:val="0"/>
              <w:marRight w:val="0"/>
              <w:marTop w:val="0"/>
              <w:marBottom w:val="0"/>
              <w:divBdr>
                <w:top w:val="none" w:sz="0" w:space="0" w:color="auto"/>
                <w:left w:val="none" w:sz="0" w:space="0" w:color="auto"/>
                <w:bottom w:val="none" w:sz="0" w:space="0" w:color="auto"/>
                <w:right w:val="none" w:sz="0" w:space="0" w:color="auto"/>
              </w:divBdr>
            </w:div>
            <w:div w:id="638876017">
              <w:marLeft w:val="0"/>
              <w:marRight w:val="0"/>
              <w:marTop w:val="0"/>
              <w:marBottom w:val="0"/>
              <w:divBdr>
                <w:top w:val="none" w:sz="0" w:space="0" w:color="auto"/>
                <w:left w:val="none" w:sz="0" w:space="0" w:color="auto"/>
                <w:bottom w:val="none" w:sz="0" w:space="0" w:color="auto"/>
                <w:right w:val="none" w:sz="0" w:space="0" w:color="auto"/>
              </w:divBdr>
            </w:div>
            <w:div w:id="258023571">
              <w:marLeft w:val="0"/>
              <w:marRight w:val="0"/>
              <w:marTop w:val="0"/>
              <w:marBottom w:val="0"/>
              <w:divBdr>
                <w:top w:val="none" w:sz="0" w:space="0" w:color="auto"/>
                <w:left w:val="none" w:sz="0" w:space="0" w:color="auto"/>
                <w:bottom w:val="none" w:sz="0" w:space="0" w:color="auto"/>
                <w:right w:val="none" w:sz="0" w:space="0" w:color="auto"/>
              </w:divBdr>
            </w:div>
            <w:div w:id="1258294128">
              <w:marLeft w:val="0"/>
              <w:marRight w:val="0"/>
              <w:marTop w:val="0"/>
              <w:marBottom w:val="0"/>
              <w:divBdr>
                <w:top w:val="none" w:sz="0" w:space="0" w:color="auto"/>
                <w:left w:val="none" w:sz="0" w:space="0" w:color="auto"/>
                <w:bottom w:val="none" w:sz="0" w:space="0" w:color="auto"/>
                <w:right w:val="none" w:sz="0" w:space="0" w:color="auto"/>
              </w:divBdr>
            </w:div>
          </w:divsChild>
        </w:div>
        <w:div w:id="38093326">
          <w:marLeft w:val="0"/>
          <w:marRight w:val="0"/>
          <w:marTop w:val="0"/>
          <w:marBottom w:val="0"/>
          <w:divBdr>
            <w:top w:val="none" w:sz="0" w:space="0" w:color="auto"/>
            <w:left w:val="none" w:sz="0" w:space="0" w:color="auto"/>
            <w:bottom w:val="none" w:sz="0" w:space="0" w:color="auto"/>
            <w:right w:val="none" w:sz="0" w:space="0" w:color="auto"/>
          </w:divBdr>
          <w:divsChild>
            <w:div w:id="616832513">
              <w:marLeft w:val="0"/>
              <w:marRight w:val="0"/>
              <w:marTop w:val="0"/>
              <w:marBottom w:val="0"/>
              <w:divBdr>
                <w:top w:val="none" w:sz="0" w:space="0" w:color="auto"/>
                <w:left w:val="none" w:sz="0" w:space="0" w:color="auto"/>
                <w:bottom w:val="none" w:sz="0" w:space="0" w:color="auto"/>
                <w:right w:val="none" w:sz="0" w:space="0" w:color="auto"/>
              </w:divBdr>
            </w:div>
            <w:div w:id="793449316">
              <w:marLeft w:val="0"/>
              <w:marRight w:val="0"/>
              <w:marTop w:val="0"/>
              <w:marBottom w:val="0"/>
              <w:divBdr>
                <w:top w:val="none" w:sz="0" w:space="0" w:color="auto"/>
                <w:left w:val="none" w:sz="0" w:space="0" w:color="auto"/>
                <w:bottom w:val="none" w:sz="0" w:space="0" w:color="auto"/>
                <w:right w:val="none" w:sz="0" w:space="0" w:color="auto"/>
              </w:divBdr>
            </w:div>
          </w:divsChild>
        </w:div>
        <w:div w:id="1072192025">
          <w:marLeft w:val="0"/>
          <w:marRight w:val="0"/>
          <w:marTop w:val="0"/>
          <w:marBottom w:val="0"/>
          <w:divBdr>
            <w:top w:val="none" w:sz="0" w:space="0" w:color="auto"/>
            <w:left w:val="none" w:sz="0" w:space="0" w:color="auto"/>
            <w:bottom w:val="none" w:sz="0" w:space="0" w:color="auto"/>
            <w:right w:val="none" w:sz="0" w:space="0" w:color="auto"/>
          </w:divBdr>
          <w:divsChild>
            <w:div w:id="715784247">
              <w:marLeft w:val="0"/>
              <w:marRight w:val="0"/>
              <w:marTop w:val="0"/>
              <w:marBottom w:val="0"/>
              <w:divBdr>
                <w:top w:val="none" w:sz="0" w:space="0" w:color="auto"/>
                <w:left w:val="none" w:sz="0" w:space="0" w:color="auto"/>
                <w:bottom w:val="none" w:sz="0" w:space="0" w:color="auto"/>
                <w:right w:val="none" w:sz="0" w:space="0" w:color="auto"/>
              </w:divBdr>
            </w:div>
            <w:div w:id="1091241229">
              <w:marLeft w:val="0"/>
              <w:marRight w:val="0"/>
              <w:marTop w:val="0"/>
              <w:marBottom w:val="0"/>
              <w:divBdr>
                <w:top w:val="none" w:sz="0" w:space="0" w:color="auto"/>
                <w:left w:val="none" w:sz="0" w:space="0" w:color="auto"/>
                <w:bottom w:val="none" w:sz="0" w:space="0" w:color="auto"/>
                <w:right w:val="none" w:sz="0" w:space="0" w:color="auto"/>
              </w:divBdr>
            </w:div>
          </w:divsChild>
        </w:div>
        <w:div w:id="2139644246">
          <w:marLeft w:val="0"/>
          <w:marRight w:val="0"/>
          <w:marTop w:val="0"/>
          <w:marBottom w:val="0"/>
          <w:divBdr>
            <w:top w:val="none" w:sz="0" w:space="0" w:color="auto"/>
            <w:left w:val="none" w:sz="0" w:space="0" w:color="auto"/>
            <w:bottom w:val="none" w:sz="0" w:space="0" w:color="auto"/>
            <w:right w:val="none" w:sz="0" w:space="0" w:color="auto"/>
          </w:divBdr>
          <w:divsChild>
            <w:div w:id="273444626">
              <w:marLeft w:val="0"/>
              <w:marRight w:val="0"/>
              <w:marTop w:val="0"/>
              <w:marBottom w:val="0"/>
              <w:divBdr>
                <w:top w:val="none" w:sz="0" w:space="0" w:color="auto"/>
                <w:left w:val="none" w:sz="0" w:space="0" w:color="auto"/>
                <w:bottom w:val="none" w:sz="0" w:space="0" w:color="auto"/>
                <w:right w:val="none" w:sz="0" w:space="0" w:color="auto"/>
              </w:divBdr>
            </w:div>
            <w:div w:id="1025326595">
              <w:marLeft w:val="0"/>
              <w:marRight w:val="0"/>
              <w:marTop w:val="0"/>
              <w:marBottom w:val="0"/>
              <w:divBdr>
                <w:top w:val="none" w:sz="0" w:space="0" w:color="auto"/>
                <w:left w:val="none" w:sz="0" w:space="0" w:color="auto"/>
                <w:bottom w:val="none" w:sz="0" w:space="0" w:color="auto"/>
                <w:right w:val="none" w:sz="0" w:space="0" w:color="auto"/>
              </w:divBdr>
            </w:div>
            <w:div w:id="428935303">
              <w:marLeft w:val="0"/>
              <w:marRight w:val="0"/>
              <w:marTop w:val="0"/>
              <w:marBottom w:val="0"/>
              <w:divBdr>
                <w:top w:val="none" w:sz="0" w:space="0" w:color="auto"/>
                <w:left w:val="none" w:sz="0" w:space="0" w:color="auto"/>
                <w:bottom w:val="none" w:sz="0" w:space="0" w:color="auto"/>
                <w:right w:val="none" w:sz="0" w:space="0" w:color="auto"/>
              </w:divBdr>
            </w:div>
            <w:div w:id="552427033">
              <w:marLeft w:val="0"/>
              <w:marRight w:val="0"/>
              <w:marTop w:val="0"/>
              <w:marBottom w:val="0"/>
              <w:divBdr>
                <w:top w:val="none" w:sz="0" w:space="0" w:color="auto"/>
                <w:left w:val="none" w:sz="0" w:space="0" w:color="auto"/>
                <w:bottom w:val="none" w:sz="0" w:space="0" w:color="auto"/>
                <w:right w:val="none" w:sz="0" w:space="0" w:color="auto"/>
              </w:divBdr>
            </w:div>
            <w:div w:id="229073446">
              <w:marLeft w:val="0"/>
              <w:marRight w:val="0"/>
              <w:marTop w:val="0"/>
              <w:marBottom w:val="0"/>
              <w:divBdr>
                <w:top w:val="none" w:sz="0" w:space="0" w:color="auto"/>
                <w:left w:val="none" w:sz="0" w:space="0" w:color="auto"/>
                <w:bottom w:val="none" w:sz="0" w:space="0" w:color="auto"/>
                <w:right w:val="none" w:sz="0" w:space="0" w:color="auto"/>
              </w:divBdr>
            </w:div>
            <w:div w:id="2036887567">
              <w:marLeft w:val="0"/>
              <w:marRight w:val="0"/>
              <w:marTop w:val="0"/>
              <w:marBottom w:val="0"/>
              <w:divBdr>
                <w:top w:val="none" w:sz="0" w:space="0" w:color="auto"/>
                <w:left w:val="none" w:sz="0" w:space="0" w:color="auto"/>
                <w:bottom w:val="none" w:sz="0" w:space="0" w:color="auto"/>
                <w:right w:val="none" w:sz="0" w:space="0" w:color="auto"/>
              </w:divBdr>
            </w:div>
            <w:div w:id="270478586">
              <w:marLeft w:val="0"/>
              <w:marRight w:val="0"/>
              <w:marTop w:val="0"/>
              <w:marBottom w:val="0"/>
              <w:divBdr>
                <w:top w:val="none" w:sz="0" w:space="0" w:color="auto"/>
                <w:left w:val="none" w:sz="0" w:space="0" w:color="auto"/>
                <w:bottom w:val="none" w:sz="0" w:space="0" w:color="auto"/>
                <w:right w:val="none" w:sz="0" w:space="0" w:color="auto"/>
              </w:divBdr>
            </w:div>
            <w:div w:id="146670920">
              <w:marLeft w:val="0"/>
              <w:marRight w:val="0"/>
              <w:marTop w:val="0"/>
              <w:marBottom w:val="0"/>
              <w:divBdr>
                <w:top w:val="none" w:sz="0" w:space="0" w:color="auto"/>
                <w:left w:val="none" w:sz="0" w:space="0" w:color="auto"/>
                <w:bottom w:val="none" w:sz="0" w:space="0" w:color="auto"/>
                <w:right w:val="none" w:sz="0" w:space="0" w:color="auto"/>
              </w:divBdr>
            </w:div>
            <w:div w:id="784235285">
              <w:marLeft w:val="0"/>
              <w:marRight w:val="0"/>
              <w:marTop w:val="0"/>
              <w:marBottom w:val="0"/>
              <w:divBdr>
                <w:top w:val="none" w:sz="0" w:space="0" w:color="auto"/>
                <w:left w:val="none" w:sz="0" w:space="0" w:color="auto"/>
                <w:bottom w:val="none" w:sz="0" w:space="0" w:color="auto"/>
                <w:right w:val="none" w:sz="0" w:space="0" w:color="auto"/>
              </w:divBdr>
            </w:div>
            <w:div w:id="311762387">
              <w:marLeft w:val="0"/>
              <w:marRight w:val="0"/>
              <w:marTop w:val="0"/>
              <w:marBottom w:val="0"/>
              <w:divBdr>
                <w:top w:val="none" w:sz="0" w:space="0" w:color="auto"/>
                <w:left w:val="none" w:sz="0" w:space="0" w:color="auto"/>
                <w:bottom w:val="none" w:sz="0" w:space="0" w:color="auto"/>
                <w:right w:val="none" w:sz="0" w:space="0" w:color="auto"/>
              </w:divBdr>
            </w:div>
            <w:div w:id="1164780866">
              <w:marLeft w:val="0"/>
              <w:marRight w:val="0"/>
              <w:marTop w:val="0"/>
              <w:marBottom w:val="0"/>
              <w:divBdr>
                <w:top w:val="none" w:sz="0" w:space="0" w:color="auto"/>
                <w:left w:val="none" w:sz="0" w:space="0" w:color="auto"/>
                <w:bottom w:val="none" w:sz="0" w:space="0" w:color="auto"/>
                <w:right w:val="none" w:sz="0" w:space="0" w:color="auto"/>
              </w:divBdr>
            </w:div>
            <w:div w:id="1633049579">
              <w:marLeft w:val="0"/>
              <w:marRight w:val="0"/>
              <w:marTop w:val="0"/>
              <w:marBottom w:val="0"/>
              <w:divBdr>
                <w:top w:val="none" w:sz="0" w:space="0" w:color="auto"/>
                <w:left w:val="none" w:sz="0" w:space="0" w:color="auto"/>
                <w:bottom w:val="none" w:sz="0" w:space="0" w:color="auto"/>
                <w:right w:val="none" w:sz="0" w:space="0" w:color="auto"/>
              </w:divBdr>
            </w:div>
            <w:div w:id="1626933672">
              <w:marLeft w:val="0"/>
              <w:marRight w:val="0"/>
              <w:marTop w:val="0"/>
              <w:marBottom w:val="0"/>
              <w:divBdr>
                <w:top w:val="none" w:sz="0" w:space="0" w:color="auto"/>
                <w:left w:val="none" w:sz="0" w:space="0" w:color="auto"/>
                <w:bottom w:val="none" w:sz="0" w:space="0" w:color="auto"/>
                <w:right w:val="none" w:sz="0" w:space="0" w:color="auto"/>
              </w:divBdr>
            </w:div>
            <w:div w:id="2000883888">
              <w:marLeft w:val="0"/>
              <w:marRight w:val="0"/>
              <w:marTop w:val="0"/>
              <w:marBottom w:val="0"/>
              <w:divBdr>
                <w:top w:val="none" w:sz="0" w:space="0" w:color="auto"/>
                <w:left w:val="none" w:sz="0" w:space="0" w:color="auto"/>
                <w:bottom w:val="none" w:sz="0" w:space="0" w:color="auto"/>
                <w:right w:val="none" w:sz="0" w:space="0" w:color="auto"/>
              </w:divBdr>
            </w:div>
            <w:div w:id="1080981721">
              <w:marLeft w:val="0"/>
              <w:marRight w:val="0"/>
              <w:marTop w:val="0"/>
              <w:marBottom w:val="0"/>
              <w:divBdr>
                <w:top w:val="none" w:sz="0" w:space="0" w:color="auto"/>
                <w:left w:val="none" w:sz="0" w:space="0" w:color="auto"/>
                <w:bottom w:val="none" w:sz="0" w:space="0" w:color="auto"/>
                <w:right w:val="none" w:sz="0" w:space="0" w:color="auto"/>
              </w:divBdr>
            </w:div>
            <w:div w:id="909122088">
              <w:marLeft w:val="0"/>
              <w:marRight w:val="0"/>
              <w:marTop w:val="0"/>
              <w:marBottom w:val="0"/>
              <w:divBdr>
                <w:top w:val="none" w:sz="0" w:space="0" w:color="auto"/>
                <w:left w:val="none" w:sz="0" w:space="0" w:color="auto"/>
                <w:bottom w:val="none" w:sz="0" w:space="0" w:color="auto"/>
                <w:right w:val="none" w:sz="0" w:space="0" w:color="auto"/>
              </w:divBdr>
            </w:div>
            <w:div w:id="65956692">
              <w:marLeft w:val="0"/>
              <w:marRight w:val="0"/>
              <w:marTop w:val="0"/>
              <w:marBottom w:val="0"/>
              <w:divBdr>
                <w:top w:val="none" w:sz="0" w:space="0" w:color="auto"/>
                <w:left w:val="none" w:sz="0" w:space="0" w:color="auto"/>
                <w:bottom w:val="none" w:sz="0" w:space="0" w:color="auto"/>
                <w:right w:val="none" w:sz="0" w:space="0" w:color="auto"/>
              </w:divBdr>
            </w:div>
            <w:div w:id="629358510">
              <w:marLeft w:val="0"/>
              <w:marRight w:val="0"/>
              <w:marTop w:val="0"/>
              <w:marBottom w:val="0"/>
              <w:divBdr>
                <w:top w:val="none" w:sz="0" w:space="0" w:color="auto"/>
                <w:left w:val="none" w:sz="0" w:space="0" w:color="auto"/>
                <w:bottom w:val="none" w:sz="0" w:space="0" w:color="auto"/>
                <w:right w:val="none" w:sz="0" w:space="0" w:color="auto"/>
              </w:divBdr>
            </w:div>
            <w:div w:id="379671897">
              <w:marLeft w:val="0"/>
              <w:marRight w:val="0"/>
              <w:marTop w:val="0"/>
              <w:marBottom w:val="0"/>
              <w:divBdr>
                <w:top w:val="none" w:sz="0" w:space="0" w:color="auto"/>
                <w:left w:val="none" w:sz="0" w:space="0" w:color="auto"/>
                <w:bottom w:val="none" w:sz="0" w:space="0" w:color="auto"/>
                <w:right w:val="none" w:sz="0" w:space="0" w:color="auto"/>
              </w:divBdr>
            </w:div>
            <w:div w:id="1684045740">
              <w:marLeft w:val="0"/>
              <w:marRight w:val="0"/>
              <w:marTop w:val="0"/>
              <w:marBottom w:val="0"/>
              <w:divBdr>
                <w:top w:val="none" w:sz="0" w:space="0" w:color="auto"/>
                <w:left w:val="none" w:sz="0" w:space="0" w:color="auto"/>
                <w:bottom w:val="none" w:sz="0" w:space="0" w:color="auto"/>
                <w:right w:val="none" w:sz="0" w:space="0" w:color="auto"/>
              </w:divBdr>
            </w:div>
            <w:div w:id="716516685">
              <w:marLeft w:val="0"/>
              <w:marRight w:val="0"/>
              <w:marTop w:val="0"/>
              <w:marBottom w:val="0"/>
              <w:divBdr>
                <w:top w:val="none" w:sz="0" w:space="0" w:color="auto"/>
                <w:left w:val="none" w:sz="0" w:space="0" w:color="auto"/>
                <w:bottom w:val="none" w:sz="0" w:space="0" w:color="auto"/>
                <w:right w:val="none" w:sz="0" w:space="0" w:color="auto"/>
              </w:divBdr>
            </w:div>
            <w:div w:id="50732600">
              <w:marLeft w:val="0"/>
              <w:marRight w:val="0"/>
              <w:marTop w:val="0"/>
              <w:marBottom w:val="0"/>
              <w:divBdr>
                <w:top w:val="none" w:sz="0" w:space="0" w:color="auto"/>
                <w:left w:val="none" w:sz="0" w:space="0" w:color="auto"/>
                <w:bottom w:val="none" w:sz="0" w:space="0" w:color="auto"/>
                <w:right w:val="none" w:sz="0" w:space="0" w:color="auto"/>
              </w:divBdr>
            </w:div>
            <w:div w:id="1504467602">
              <w:marLeft w:val="0"/>
              <w:marRight w:val="0"/>
              <w:marTop w:val="0"/>
              <w:marBottom w:val="0"/>
              <w:divBdr>
                <w:top w:val="none" w:sz="0" w:space="0" w:color="auto"/>
                <w:left w:val="none" w:sz="0" w:space="0" w:color="auto"/>
                <w:bottom w:val="none" w:sz="0" w:space="0" w:color="auto"/>
                <w:right w:val="none" w:sz="0" w:space="0" w:color="auto"/>
              </w:divBdr>
            </w:div>
            <w:div w:id="881599913">
              <w:marLeft w:val="0"/>
              <w:marRight w:val="0"/>
              <w:marTop w:val="0"/>
              <w:marBottom w:val="0"/>
              <w:divBdr>
                <w:top w:val="none" w:sz="0" w:space="0" w:color="auto"/>
                <w:left w:val="none" w:sz="0" w:space="0" w:color="auto"/>
                <w:bottom w:val="none" w:sz="0" w:space="0" w:color="auto"/>
                <w:right w:val="none" w:sz="0" w:space="0" w:color="auto"/>
              </w:divBdr>
            </w:div>
            <w:div w:id="1488135458">
              <w:marLeft w:val="0"/>
              <w:marRight w:val="0"/>
              <w:marTop w:val="0"/>
              <w:marBottom w:val="0"/>
              <w:divBdr>
                <w:top w:val="none" w:sz="0" w:space="0" w:color="auto"/>
                <w:left w:val="none" w:sz="0" w:space="0" w:color="auto"/>
                <w:bottom w:val="none" w:sz="0" w:space="0" w:color="auto"/>
                <w:right w:val="none" w:sz="0" w:space="0" w:color="auto"/>
              </w:divBdr>
            </w:div>
            <w:div w:id="333923568">
              <w:marLeft w:val="0"/>
              <w:marRight w:val="0"/>
              <w:marTop w:val="0"/>
              <w:marBottom w:val="0"/>
              <w:divBdr>
                <w:top w:val="none" w:sz="0" w:space="0" w:color="auto"/>
                <w:left w:val="none" w:sz="0" w:space="0" w:color="auto"/>
                <w:bottom w:val="none" w:sz="0" w:space="0" w:color="auto"/>
                <w:right w:val="none" w:sz="0" w:space="0" w:color="auto"/>
              </w:divBdr>
            </w:div>
            <w:div w:id="1373916052">
              <w:marLeft w:val="0"/>
              <w:marRight w:val="0"/>
              <w:marTop w:val="0"/>
              <w:marBottom w:val="0"/>
              <w:divBdr>
                <w:top w:val="none" w:sz="0" w:space="0" w:color="auto"/>
                <w:left w:val="none" w:sz="0" w:space="0" w:color="auto"/>
                <w:bottom w:val="none" w:sz="0" w:space="0" w:color="auto"/>
                <w:right w:val="none" w:sz="0" w:space="0" w:color="auto"/>
              </w:divBdr>
            </w:div>
            <w:div w:id="361248380">
              <w:marLeft w:val="0"/>
              <w:marRight w:val="0"/>
              <w:marTop w:val="0"/>
              <w:marBottom w:val="0"/>
              <w:divBdr>
                <w:top w:val="none" w:sz="0" w:space="0" w:color="auto"/>
                <w:left w:val="none" w:sz="0" w:space="0" w:color="auto"/>
                <w:bottom w:val="none" w:sz="0" w:space="0" w:color="auto"/>
                <w:right w:val="none" w:sz="0" w:space="0" w:color="auto"/>
              </w:divBdr>
            </w:div>
            <w:div w:id="1160467665">
              <w:marLeft w:val="0"/>
              <w:marRight w:val="0"/>
              <w:marTop w:val="0"/>
              <w:marBottom w:val="0"/>
              <w:divBdr>
                <w:top w:val="none" w:sz="0" w:space="0" w:color="auto"/>
                <w:left w:val="none" w:sz="0" w:space="0" w:color="auto"/>
                <w:bottom w:val="none" w:sz="0" w:space="0" w:color="auto"/>
                <w:right w:val="none" w:sz="0" w:space="0" w:color="auto"/>
              </w:divBdr>
            </w:div>
            <w:div w:id="1739093864">
              <w:marLeft w:val="0"/>
              <w:marRight w:val="0"/>
              <w:marTop w:val="0"/>
              <w:marBottom w:val="0"/>
              <w:divBdr>
                <w:top w:val="none" w:sz="0" w:space="0" w:color="auto"/>
                <w:left w:val="none" w:sz="0" w:space="0" w:color="auto"/>
                <w:bottom w:val="none" w:sz="0" w:space="0" w:color="auto"/>
                <w:right w:val="none" w:sz="0" w:space="0" w:color="auto"/>
              </w:divBdr>
            </w:div>
          </w:divsChild>
        </w:div>
        <w:div w:id="1119488269">
          <w:marLeft w:val="0"/>
          <w:marRight w:val="0"/>
          <w:marTop w:val="0"/>
          <w:marBottom w:val="0"/>
          <w:divBdr>
            <w:top w:val="none" w:sz="0" w:space="0" w:color="auto"/>
            <w:left w:val="none" w:sz="0" w:space="0" w:color="auto"/>
            <w:bottom w:val="none" w:sz="0" w:space="0" w:color="auto"/>
            <w:right w:val="none" w:sz="0" w:space="0" w:color="auto"/>
          </w:divBdr>
          <w:divsChild>
            <w:div w:id="965696493">
              <w:marLeft w:val="0"/>
              <w:marRight w:val="0"/>
              <w:marTop w:val="0"/>
              <w:marBottom w:val="0"/>
              <w:divBdr>
                <w:top w:val="none" w:sz="0" w:space="0" w:color="auto"/>
                <w:left w:val="none" w:sz="0" w:space="0" w:color="auto"/>
                <w:bottom w:val="none" w:sz="0" w:space="0" w:color="auto"/>
                <w:right w:val="none" w:sz="0" w:space="0" w:color="auto"/>
              </w:divBdr>
            </w:div>
            <w:div w:id="843976773">
              <w:marLeft w:val="0"/>
              <w:marRight w:val="0"/>
              <w:marTop w:val="0"/>
              <w:marBottom w:val="0"/>
              <w:divBdr>
                <w:top w:val="none" w:sz="0" w:space="0" w:color="auto"/>
                <w:left w:val="none" w:sz="0" w:space="0" w:color="auto"/>
                <w:bottom w:val="none" w:sz="0" w:space="0" w:color="auto"/>
                <w:right w:val="none" w:sz="0" w:space="0" w:color="auto"/>
              </w:divBdr>
            </w:div>
            <w:div w:id="590816824">
              <w:marLeft w:val="0"/>
              <w:marRight w:val="0"/>
              <w:marTop w:val="0"/>
              <w:marBottom w:val="0"/>
              <w:divBdr>
                <w:top w:val="none" w:sz="0" w:space="0" w:color="auto"/>
                <w:left w:val="none" w:sz="0" w:space="0" w:color="auto"/>
                <w:bottom w:val="none" w:sz="0" w:space="0" w:color="auto"/>
                <w:right w:val="none" w:sz="0" w:space="0" w:color="auto"/>
              </w:divBdr>
            </w:div>
            <w:div w:id="1275013509">
              <w:marLeft w:val="0"/>
              <w:marRight w:val="0"/>
              <w:marTop w:val="0"/>
              <w:marBottom w:val="0"/>
              <w:divBdr>
                <w:top w:val="none" w:sz="0" w:space="0" w:color="auto"/>
                <w:left w:val="none" w:sz="0" w:space="0" w:color="auto"/>
                <w:bottom w:val="none" w:sz="0" w:space="0" w:color="auto"/>
                <w:right w:val="none" w:sz="0" w:space="0" w:color="auto"/>
              </w:divBdr>
            </w:div>
            <w:div w:id="1949389622">
              <w:marLeft w:val="0"/>
              <w:marRight w:val="0"/>
              <w:marTop w:val="0"/>
              <w:marBottom w:val="0"/>
              <w:divBdr>
                <w:top w:val="none" w:sz="0" w:space="0" w:color="auto"/>
                <w:left w:val="none" w:sz="0" w:space="0" w:color="auto"/>
                <w:bottom w:val="none" w:sz="0" w:space="0" w:color="auto"/>
                <w:right w:val="none" w:sz="0" w:space="0" w:color="auto"/>
              </w:divBdr>
            </w:div>
            <w:div w:id="1464612614">
              <w:marLeft w:val="0"/>
              <w:marRight w:val="0"/>
              <w:marTop w:val="0"/>
              <w:marBottom w:val="0"/>
              <w:divBdr>
                <w:top w:val="none" w:sz="0" w:space="0" w:color="auto"/>
                <w:left w:val="none" w:sz="0" w:space="0" w:color="auto"/>
                <w:bottom w:val="none" w:sz="0" w:space="0" w:color="auto"/>
                <w:right w:val="none" w:sz="0" w:space="0" w:color="auto"/>
              </w:divBdr>
            </w:div>
            <w:div w:id="2065516602">
              <w:marLeft w:val="0"/>
              <w:marRight w:val="0"/>
              <w:marTop w:val="0"/>
              <w:marBottom w:val="0"/>
              <w:divBdr>
                <w:top w:val="none" w:sz="0" w:space="0" w:color="auto"/>
                <w:left w:val="none" w:sz="0" w:space="0" w:color="auto"/>
                <w:bottom w:val="none" w:sz="0" w:space="0" w:color="auto"/>
                <w:right w:val="none" w:sz="0" w:space="0" w:color="auto"/>
              </w:divBdr>
            </w:div>
            <w:div w:id="2143769686">
              <w:marLeft w:val="0"/>
              <w:marRight w:val="0"/>
              <w:marTop w:val="0"/>
              <w:marBottom w:val="0"/>
              <w:divBdr>
                <w:top w:val="none" w:sz="0" w:space="0" w:color="auto"/>
                <w:left w:val="none" w:sz="0" w:space="0" w:color="auto"/>
                <w:bottom w:val="none" w:sz="0" w:space="0" w:color="auto"/>
                <w:right w:val="none" w:sz="0" w:space="0" w:color="auto"/>
              </w:divBdr>
            </w:div>
            <w:div w:id="1982421938">
              <w:marLeft w:val="0"/>
              <w:marRight w:val="0"/>
              <w:marTop w:val="0"/>
              <w:marBottom w:val="0"/>
              <w:divBdr>
                <w:top w:val="none" w:sz="0" w:space="0" w:color="auto"/>
                <w:left w:val="none" w:sz="0" w:space="0" w:color="auto"/>
                <w:bottom w:val="none" w:sz="0" w:space="0" w:color="auto"/>
                <w:right w:val="none" w:sz="0" w:space="0" w:color="auto"/>
              </w:divBdr>
            </w:div>
            <w:div w:id="1310746245">
              <w:marLeft w:val="0"/>
              <w:marRight w:val="0"/>
              <w:marTop w:val="0"/>
              <w:marBottom w:val="0"/>
              <w:divBdr>
                <w:top w:val="none" w:sz="0" w:space="0" w:color="auto"/>
                <w:left w:val="none" w:sz="0" w:space="0" w:color="auto"/>
                <w:bottom w:val="none" w:sz="0" w:space="0" w:color="auto"/>
                <w:right w:val="none" w:sz="0" w:space="0" w:color="auto"/>
              </w:divBdr>
            </w:div>
            <w:div w:id="838616480">
              <w:marLeft w:val="0"/>
              <w:marRight w:val="0"/>
              <w:marTop w:val="0"/>
              <w:marBottom w:val="0"/>
              <w:divBdr>
                <w:top w:val="none" w:sz="0" w:space="0" w:color="auto"/>
                <w:left w:val="none" w:sz="0" w:space="0" w:color="auto"/>
                <w:bottom w:val="none" w:sz="0" w:space="0" w:color="auto"/>
                <w:right w:val="none" w:sz="0" w:space="0" w:color="auto"/>
              </w:divBdr>
            </w:div>
            <w:div w:id="485899076">
              <w:marLeft w:val="0"/>
              <w:marRight w:val="0"/>
              <w:marTop w:val="0"/>
              <w:marBottom w:val="0"/>
              <w:divBdr>
                <w:top w:val="none" w:sz="0" w:space="0" w:color="auto"/>
                <w:left w:val="none" w:sz="0" w:space="0" w:color="auto"/>
                <w:bottom w:val="none" w:sz="0" w:space="0" w:color="auto"/>
                <w:right w:val="none" w:sz="0" w:space="0" w:color="auto"/>
              </w:divBdr>
            </w:div>
          </w:divsChild>
        </w:div>
        <w:div w:id="1328946479">
          <w:marLeft w:val="0"/>
          <w:marRight w:val="0"/>
          <w:marTop w:val="0"/>
          <w:marBottom w:val="0"/>
          <w:divBdr>
            <w:top w:val="none" w:sz="0" w:space="0" w:color="auto"/>
            <w:left w:val="none" w:sz="0" w:space="0" w:color="auto"/>
            <w:bottom w:val="none" w:sz="0" w:space="0" w:color="auto"/>
            <w:right w:val="none" w:sz="0" w:space="0" w:color="auto"/>
          </w:divBdr>
          <w:divsChild>
            <w:div w:id="1187475785">
              <w:marLeft w:val="0"/>
              <w:marRight w:val="0"/>
              <w:marTop w:val="0"/>
              <w:marBottom w:val="0"/>
              <w:divBdr>
                <w:top w:val="none" w:sz="0" w:space="0" w:color="auto"/>
                <w:left w:val="none" w:sz="0" w:space="0" w:color="auto"/>
                <w:bottom w:val="none" w:sz="0" w:space="0" w:color="auto"/>
                <w:right w:val="none" w:sz="0" w:space="0" w:color="auto"/>
              </w:divBdr>
            </w:div>
            <w:div w:id="835222296">
              <w:marLeft w:val="0"/>
              <w:marRight w:val="0"/>
              <w:marTop w:val="0"/>
              <w:marBottom w:val="0"/>
              <w:divBdr>
                <w:top w:val="none" w:sz="0" w:space="0" w:color="auto"/>
                <w:left w:val="none" w:sz="0" w:space="0" w:color="auto"/>
                <w:bottom w:val="none" w:sz="0" w:space="0" w:color="auto"/>
                <w:right w:val="none" w:sz="0" w:space="0" w:color="auto"/>
              </w:divBdr>
            </w:div>
            <w:div w:id="1722823355">
              <w:marLeft w:val="0"/>
              <w:marRight w:val="0"/>
              <w:marTop w:val="0"/>
              <w:marBottom w:val="0"/>
              <w:divBdr>
                <w:top w:val="none" w:sz="0" w:space="0" w:color="auto"/>
                <w:left w:val="none" w:sz="0" w:space="0" w:color="auto"/>
                <w:bottom w:val="none" w:sz="0" w:space="0" w:color="auto"/>
                <w:right w:val="none" w:sz="0" w:space="0" w:color="auto"/>
              </w:divBdr>
            </w:div>
            <w:div w:id="1217162583">
              <w:marLeft w:val="0"/>
              <w:marRight w:val="0"/>
              <w:marTop w:val="0"/>
              <w:marBottom w:val="0"/>
              <w:divBdr>
                <w:top w:val="none" w:sz="0" w:space="0" w:color="auto"/>
                <w:left w:val="none" w:sz="0" w:space="0" w:color="auto"/>
                <w:bottom w:val="none" w:sz="0" w:space="0" w:color="auto"/>
                <w:right w:val="none" w:sz="0" w:space="0" w:color="auto"/>
              </w:divBdr>
            </w:div>
            <w:div w:id="1436629319">
              <w:marLeft w:val="0"/>
              <w:marRight w:val="0"/>
              <w:marTop w:val="0"/>
              <w:marBottom w:val="0"/>
              <w:divBdr>
                <w:top w:val="none" w:sz="0" w:space="0" w:color="auto"/>
                <w:left w:val="none" w:sz="0" w:space="0" w:color="auto"/>
                <w:bottom w:val="none" w:sz="0" w:space="0" w:color="auto"/>
                <w:right w:val="none" w:sz="0" w:space="0" w:color="auto"/>
              </w:divBdr>
            </w:div>
            <w:div w:id="1790120374">
              <w:marLeft w:val="0"/>
              <w:marRight w:val="0"/>
              <w:marTop w:val="0"/>
              <w:marBottom w:val="0"/>
              <w:divBdr>
                <w:top w:val="none" w:sz="0" w:space="0" w:color="auto"/>
                <w:left w:val="none" w:sz="0" w:space="0" w:color="auto"/>
                <w:bottom w:val="none" w:sz="0" w:space="0" w:color="auto"/>
                <w:right w:val="none" w:sz="0" w:space="0" w:color="auto"/>
              </w:divBdr>
            </w:div>
            <w:div w:id="1921601879">
              <w:marLeft w:val="0"/>
              <w:marRight w:val="0"/>
              <w:marTop w:val="0"/>
              <w:marBottom w:val="0"/>
              <w:divBdr>
                <w:top w:val="none" w:sz="0" w:space="0" w:color="auto"/>
                <w:left w:val="none" w:sz="0" w:space="0" w:color="auto"/>
                <w:bottom w:val="none" w:sz="0" w:space="0" w:color="auto"/>
                <w:right w:val="none" w:sz="0" w:space="0" w:color="auto"/>
              </w:divBdr>
            </w:div>
            <w:div w:id="679770721">
              <w:marLeft w:val="0"/>
              <w:marRight w:val="0"/>
              <w:marTop w:val="0"/>
              <w:marBottom w:val="0"/>
              <w:divBdr>
                <w:top w:val="none" w:sz="0" w:space="0" w:color="auto"/>
                <w:left w:val="none" w:sz="0" w:space="0" w:color="auto"/>
                <w:bottom w:val="none" w:sz="0" w:space="0" w:color="auto"/>
                <w:right w:val="none" w:sz="0" w:space="0" w:color="auto"/>
              </w:divBdr>
            </w:div>
            <w:div w:id="92216303">
              <w:marLeft w:val="0"/>
              <w:marRight w:val="0"/>
              <w:marTop w:val="0"/>
              <w:marBottom w:val="0"/>
              <w:divBdr>
                <w:top w:val="none" w:sz="0" w:space="0" w:color="auto"/>
                <w:left w:val="none" w:sz="0" w:space="0" w:color="auto"/>
                <w:bottom w:val="none" w:sz="0" w:space="0" w:color="auto"/>
                <w:right w:val="none" w:sz="0" w:space="0" w:color="auto"/>
              </w:divBdr>
            </w:div>
            <w:div w:id="521288505">
              <w:marLeft w:val="0"/>
              <w:marRight w:val="0"/>
              <w:marTop w:val="0"/>
              <w:marBottom w:val="0"/>
              <w:divBdr>
                <w:top w:val="none" w:sz="0" w:space="0" w:color="auto"/>
                <w:left w:val="none" w:sz="0" w:space="0" w:color="auto"/>
                <w:bottom w:val="none" w:sz="0" w:space="0" w:color="auto"/>
                <w:right w:val="none" w:sz="0" w:space="0" w:color="auto"/>
              </w:divBdr>
            </w:div>
            <w:div w:id="479809868">
              <w:marLeft w:val="0"/>
              <w:marRight w:val="0"/>
              <w:marTop w:val="0"/>
              <w:marBottom w:val="0"/>
              <w:divBdr>
                <w:top w:val="none" w:sz="0" w:space="0" w:color="auto"/>
                <w:left w:val="none" w:sz="0" w:space="0" w:color="auto"/>
                <w:bottom w:val="none" w:sz="0" w:space="0" w:color="auto"/>
                <w:right w:val="none" w:sz="0" w:space="0" w:color="auto"/>
              </w:divBdr>
            </w:div>
            <w:div w:id="1726176375">
              <w:marLeft w:val="0"/>
              <w:marRight w:val="0"/>
              <w:marTop w:val="0"/>
              <w:marBottom w:val="0"/>
              <w:divBdr>
                <w:top w:val="none" w:sz="0" w:space="0" w:color="auto"/>
                <w:left w:val="none" w:sz="0" w:space="0" w:color="auto"/>
                <w:bottom w:val="none" w:sz="0" w:space="0" w:color="auto"/>
                <w:right w:val="none" w:sz="0" w:space="0" w:color="auto"/>
              </w:divBdr>
            </w:div>
            <w:div w:id="1575121954">
              <w:marLeft w:val="0"/>
              <w:marRight w:val="0"/>
              <w:marTop w:val="0"/>
              <w:marBottom w:val="0"/>
              <w:divBdr>
                <w:top w:val="none" w:sz="0" w:space="0" w:color="auto"/>
                <w:left w:val="none" w:sz="0" w:space="0" w:color="auto"/>
                <w:bottom w:val="none" w:sz="0" w:space="0" w:color="auto"/>
                <w:right w:val="none" w:sz="0" w:space="0" w:color="auto"/>
              </w:divBdr>
            </w:div>
            <w:div w:id="2001153133">
              <w:marLeft w:val="0"/>
              <w:marRight w:val="0"/>
              <w:marTop w:val="0"/>
              <w:marBottom w:val="0"/>
              <w:divBdr>
                <w:top w:val="none" w:sz="0" w:space="0" w:color="auto"/>
                <w:left w:val="none" w:sz="0" w:space="0" w:color="auto"/>
                <w:bottom w:val="none" w:sz="0" w:space="0" w:color="auto"/>
                <w:right w:val="none" w:sz="0" w:space="0" w:color="auto"/>
              </w:divBdr>
            </w:div>
            <w:div w:id="1880897651">
              <w:marLeft w:val="0"/>
              <w:marRight w:val="0"/>
              <w:marTop w:val="0"/>
              <w:marBottom w:val="0"/>
              <w:divBdr>
                <w:top w:val="none" w:sz="0" w:space="0" w:color="auto"/>
                <w:left w:val="none" w:sz="0" w:space="0" w:color="auto"/>
                <w:bottom w:val="none" w:sz="0" w:space="0" w:color="auto"/>
                <w:right w:val="none" w:sz="0" w:space="0" w:color="auto"/>
              </w:divBdr>
            </w:div>
            <w:div w:id="924844363">
              <w:marLeft w:val="0"/>
              <w:marRight w:val="0"/>
              <w:marTop w:val="0"/>
              <w:marBottom w:val="0"/>
              <w:divBdr>
                <w:top w:val="none" w:sz="0" w:space="0" w:color="auto"/>
                <w:left w:val="none" w:sz="0" w:space="0" w:color="auto"/>
                <w:bottom w:val="none" w:sz="0" w:space="0" w:color="auto"/>
                <w:right w:val="none" w:sz="0" w:space="0" w:color="auto"/>
              </w:divBdr>
            </w:div>
            <w:div w:id="364136147">
              <w:marLeft w:val="0"/>
              <w:marRight w:val="0"/>
              <w:marTop w:val="0"/>
              <w:marBottom w:val="0"/>
              <w:divBdr>
                <w:top w:val="none" w:sz="0" w:space="0" w:color="auto"/>
                <w:left w:val="none" w:sz="0" w:space="0" w:color="auto"/>
                <w:bottom w:val="none" w:sz="0" w:space="0" w:color="auto"/>
                <w:right w:val="none" w:sz="0" w:space="0" w:color="auto"/>
              </w:divBdr>
            </w:div>
            <w:div w:id="943415778">
              <w:marLeft w:val="0"/>
              <w:marRight w:val="0"/>
              <w:marTop w:val="0"/>
              <w:marBottom w:val="0"/>
              <w:divBdr>
                <w:top w:val="none" w:sz="0" w:space="0" w:color="auto"/>
                <w:left w:val="none" w:sz="0" w:space="0" w:color="auto"/>
                <w:bottom w:val="none" w:sz="0" w:space="0" w:color="auto"/>
                <w:right w:val="none" w:sz="0" w:space="0" w:color="auto"/>
              </w:divBdr>
            </w:div>
            <w:div w:id="1350333323">
              <w:marLeft w:val="0"/>
              <w:marRight w:val="0"/>
              <w:marTop w:val="0"/>
              <w:marBottom w:val="0"/>
              <w:divBdr>
                <w:top w:val="none" w:sz="0" w:space="0" w:color="auto"/>
                <w:left w:val="none" w:sz="0" w:space="0" w:color="auto"/>
                <w:bottom w:val="none" w:sz="0" w:space="0" w:color="auto"/>
                <w:right w:val="none" w:sz="0" w:space="0" w:color="auto"/>
              </w:divBdr>
            </w:div>
            <w:div w:id="988368556">
              <w:marLeft w:val="0"/>
              <w:marRight w:val="0"/>
              <w:marTop w:val="0"/>
              <w:marBottom w:val="0"/>
              <w:divBdr>
                <w:top w:val="none" w:sz="0" w:space="0" w:color="auto"/>
                <w:left w:val="none" w:sz="0" w:space="0" w:color="auto"/>
                <w:bottom w:val="none" w:sz="0" w:space="0" w:color="auto"/>
                <w:right w:val="none" w:sz="0" w:space="0" w:color="auto"/>
              </w:divBdr>
            </w:div>
            <w:div w:id="740560400">
              <w:marLeft w:val="0"/>
              <w:marRight w:val="0"/>
              <w:marTop w:val="0"/>
              <w:marBottom w:val="0"/>
              <w:divBdr>
                <w:top w:val="none" w:sz="0" w:space="0" w:color="auto"/>
                <w:left w:val="none" w:sz="0" w:space="0" w:color="auto"/>
                <w:bottom w:val="none" w:sz="0" w:space="0" w:color="auto"/>
                <w:right w:val="none" w:sz="0" w:space="0" w:color="auto"/>
              </w:divBdr>
            </w:div>
            <w:div w:id="1990018036">
              <w:marLeft w:val="0"/>
              <w:marRight w:val="0"/>
              <w:marTop w:val="0"/>
              <w:marBottom w:val="0"/>
              <w:divBdr>
                <w:top w:val="none" w:sz="0" w:space="0" w:color="auto"/>
                <w:left w:val="none" w:sz="0" w:space="0" w:color="auto"/>
                <w:bottom w:val="none" w:sz="0" w:space="0" w:color="auto"/>
                <w:right w:val="none" w:sz="0" w:space="0" w:color="auto"/>
              </w:divBdr>
            </w:div>
            <w:div w:id="2032872404">
              <w:marLeft w:val="0"/>
              <w:marRight w:val="0"/>
              <w:marTop w:val="0"/>
              <w:marBottom w:val="0"/>
              <w:divBdr>
                <w:top w:val="none" w:sz="0" w:space="0" w:color="auto"/>
                <w:left w:val="none" w:sz="0" w:space="0" w:color="auto"/>
                <w:bottom w:val="none" w:sz="0" w:space="0" w:color="auto"/>
                <w:right w:val="none" w:sz="0" w:space="0" w:color="auto"/>
              </w:divBdr>
            </w:div>
            <w:div w:id="1934052336">
              <w:marLeft w:val="0"/>
              <w:marRight w:val="0"/>
              <w:marTop w:val="0"/>
              <w:marBottom w:val="0"/>
              <w:divBdr>
                <w:top w:val="none" w:sz="0" w:space="0" w:color="auto"/>
                <w:left w:val="none" w:sz="0" w:space="0" w:color="auto"/>
                <w:bottom w:val="none" w:sz="0" w:space="0" w:color="auto"/>
                <w:right w:val="none" w:sz="0" w:space="0" w:color="auto"/>
              </w:divBdr>
            </w:div>
            <w:div w:id="1371345552">
              <w:marLeft w:val="0"/>
              <w:marRight w:val="0"/>
              <w:marTop w:val="0"/>
              <w:marBottom w:val="0"/>
              <w:divBdr>
                <w:top w:val="none" w:sz="0" w:space="0" w:color="auto"/>
                <w:left w:val="none" w:sz="0" w:space="0" w:color="auto"/>
                <w:bottom w:val="none" w:sz="0" w:space="0" w:color="auto"/>
                <w:right w:val="none" w:sz="0" w:space="0" w:color="auto"/>
              </w:divBdr>
            </w:div>
            <w:div w:id="430006090">
              <w:marLeft w:val="0"/>
              <w:marRight w:val="0"/>
              <w:marTop w:val="0"/>
              <w:marBottom w:val="0"/>
              <w:divBdr>
                <w:top w:val="none" w:sz="0" w:space="0" w:color="auto"/>
                <w:left w:val="none" w:sz="0" w:space="0" w:color="auto"/>
                <w:bottom w:val="none" w:sz="0" w:space="0" w:color="auto"/>
                <w:right w:val="none" w:sz="0" w:space="0" w:color="auto"/>
              </w:divBdr>
            </w:div>
          </w:divsChild>
        </w:div>
        <w:div w:id="1930769742">
          <w:marLeft w:val="0"/>
          <w:marRight w:val="0"/>
          <w:marTop w:val="0"/>
          <w:marBottom w:val="0"/>
          <w:divBdr>
            <w:top w:val="none" w:sz="0" w:space="0" w:color="auto"/>
            <w:left w:val="none" w:sz="0" w:space="0" w:color="auto"/>
            <w:bottom w:val="none" w:sz="0" w:space="0" w:color="auto"/>
            <w:right w:val="none" w:sz="0" w:space="0" w:color="auto"/>
          </w:divBdr>
          <w:divsChild>
            <w:div w:id="690649043">
              <w:marLeft w:val="0"/>
              <w:marRight w:val="0"/>
              <w:marTop w:val="0"/>
              <w:marBottom w:val="0"/>
              <w:divBdr>
                <w:top w:val="none" w:sz="0" w:space="0" w:color="auto"/>
                <w:left w:val="none" w:sz="0" w:space="0" w:color="auto"/>
                <w:bottom w:val="none" w:sz="0" w:space="0" w:color="auto"/>
                <w:right w:val="none" w:sz="0" w:space="0" w:color="auto"/>
              </w:divBdr>
            </w:div>
            <w:div w:id="2795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015">
      <w:bodyDiv w:val="1"/>
      <w:marLeft w:val="0"/>
      <w:marRight w:val="0"/>
      <w:marTop w:val="0"/>
      <w:marBottom w:val="0"/>
      <w:divBdr>
        <w:top w:val="none" w:sz="0" w:space="0" w:color="auto"/>
        <w:left w:val="none" w:sz="0" w:space="0" w:color="auto"/>
        <w:bottom w:val="none" w:sz="0" w:space="0" w:color="auto"/>
        <w:right w:val="none" w:sz="0" w:space="0" w:color="auto"/>
      </w:divBdr>
    </w:div>
    <w:div w:id="567492914">
      <w:bodyDiv w:val="1"/>
      <w:marLeft w:val="0"/>
      <w:marRight w:val="0"/>
      <w:marTop w:val="0"/>
      <w:marBottom w:val="0"/>
      <w:divBdr>
        <w:top w:val="none" w:sz="0" w:space="0" w:color="auto"/>
        <w:left w:val="none" w:sz="0" w:space="0" w:color="auto"/>
        <w:bottom w:val="none" w:sz="0" w:space="0" w:color="auto"/>
        <w:right w:val="none" w:sz="0" w:space="0" w:color="auto"/>
      </w:divBdr>
    </w:div>
    <w:div w:id="752624831">
      <w:bodyDiv w:val="1"/>
      <w:marLeft w:val="0"/>
      <w:marRight w:val="0"/>
      <w:marTop w:val="0"/>
      <w:marBottom w:val="0"/>
      <w:divBdr>
        <w:top w:val="none" w:sz="0" w:space="0" w:color="auto"/>
        <w:left w:val="none" w:sz="0" w:space="0" w:color="auto"/>
        <w:bottom w:val="none" w:sz="0" w:space="0" w:color="auto"/>
        <w:right w:val="none" w:sz="0" w:space="0" w:color="auto"/>
      </w:divBdr>
      <w:divsChild>
        <w:div w:id="1552613872">
          <w:marLeft w:val="0"/>
          <w:marRight w:val="0"/>
          <w:marTop w:val="0"/>
          <w:marBottom w:val="0"/>
          <w:divBdr>
            <w:top w:val="none" w:sz="0" w:space="0" w:color="auto"/>
            <w:left w:val="none" w:sz="0" w:space="0" w:color="auto"/>
            <w:bottom w:val="none" w:sz="0" w:space="0" w:color="auto"/>
            <w:right w:val="none" w:sz="0" w:space="0" w:color="auto"/>
          </w:divBdr>
        </w:div>
        <w:div w:id="1670015164">
          <w:marLeft w:val="0"/>
          <w:marRight w:val="0"/>
          <w:marTop w:val="0"/>
          <w:marBottom w:val="0"/>
          <w:divBdr>
            <w:top w:val="none" w:sz="0" w:space="0" w:color="auto"/>
            <w:left w:val="none" w:sz="0" w:space="0" w:color="auto"/>
            <w:bottom w:val="none" w:sz="0" w:space="0" w:color="auto"/>
            <w:right w:val="none" w:sz="0" w:space="0" w:color="auto"/>
          </w:divBdr>
        </w:div>
      </w:divsChild>
    </w:div>
    <w:div w:id="846555440">
      <w:bodyDiv w:val="1"/>
      <w:marLeft w:val="0"/>
      <w:marRight w:val="0"/>
      <w:marTop w:val="0"/>
      <w:marBottom w:val="0"/>
      <w:divBdr>
        <w:top w:val="none" w:sz="0" w:space="0" w:color="auto"/>
        <w:left w:val="none" w:sz="0" w:space="0" w:color="auto"/>
        <w:bottom w:val="none" w:sz="0" w:space="0" w:color="auto"/>
        <w:right w:val="none" w:sz="0" w:space="0" w:color="auto"/>
      </w:divBdr>
      <w:divsChild>
        <w:div w:id="1230112319">
          <w:marLeft w:val="0"/>
          <w:marRight w:val="0"/>
          <w:marTop w:val="0"/>
          <w:marBottom w:val="0"/>
          <w:divBdr>
            <w:top w:val="none" w:sz="0" w:space="0" w:color="auto"/>
            <w:left w:val="none" w:sz="0" w:space="0" w:color="auto"/>
            <w:bottom w:val="none" w:sz="0" w:space="0" w:color="auto"/>
            <w:right w:val="none" w:sz="0" w:space="0" w:color="auto"/>
          </w:divBdr>
        </w:div>
        <w:div w:id="948046499">
          <w:marLeft w:val="0"/>
          <w:marRight w:val="0"/>
          <w:marTop w:val="0"/>
          <w:marBottom w:val="0"/>
          <w:divBdr>
            <w:top w:val="none" w:sz="0" w:space="0" w:color="auto"/>
            <w:left w:val="none" w:sz="0" w:space="0" w:color="auto"/>
            <w:bottom w:val="none" w:sz="0" w:space="0" w:color="auto"/>
            <w:right w:val="none" w:sz="0" w:space="0" w:color="auto"/>
          </w:divBdr>
        </w:div>
        <w:div w:id="179008152">
          <w:marLeft w:val="0"/>
          <w:marRight w:val="0"/>
          <w:marTop w:val="0"/>
          <w:marBottom w:val="0"/>
          <w:divBdr>
            <w:top w:val="none" w:sz="0" w:space="0" w:color="auto"/>
            <w:left w:val="none" w:sz="0" w:space="0" w:color="auto"/>
            <w:bottom w:val="none" w:sz="0" w:space="0" w:color="auto"/>
            <w:right w:val="none" w:sz="0" w:space="0" w:color="auto"/>
          </w:divBdr>
        </w:div>
        <w:div w:id="1344014008">
          <w:marLeft w:val="0"/>
          <w:marRight w:val="0"/>
          <w:marTop w:val="0"/>
          <w:marBottom w:val="0"/>
          <w:divBdr>
            <w:top w:val="none" w:sz="0" w:space="0" w:color="auto"/>
            <w:left w:val="none" w:sz="0" w:space="0" w:color="auto"/>
            <w:bottom w:val="none" w:sz="0" w:space="0" w:color="auto"/>
            <w:right w:val="none" w:sz="0" w:space="0" w:color="auto"/>
          </w:divBdr>
        </w:div>
        <w:div w:id="1360280358">
          <w:marLeft w:val="0"/>
          <w:marRight w:val="0"/>
          <w:marTop w:val="0"/>
          <w:marBottom w:val="0"/>
          <w:divBdr>
            <w:top w:val="none" w:sz="0" w:space="0" w:color="auto"/>
            <w:left w:val="none" w:sz="0" w:space="0" w:color="auto"/>
            <w:bottom w:val="none" w:sz="0" w:space="0" w:color="auto"/>
            <w:right w:val="none" w:sz="0" w:space="0" w:color="auto"/>
          </w:divBdr>
        </w:div>
        <w:div w:id="802699636">
          <w:marLeft w:val="0"/>
          <w:marRight w:val="0"/>
          <w:marTop w:val="0"/>
          <w:marBottom w:val="0"/>
          <w:divBdr>
            <w:top w:val="none" w:sz="0" w:space="0" w:color="auto"/>
            <w:left w:val="none" w:sz="0" w:space="0" w:color="auto"/>
            <w:bottom w:val="none" w:sz="0" w:space="0" w:color="auto"/>
            <w:right w:val="none" w:sz="0" w:space="0" w:color="auto"/>
          </w:divBdr>
        </w:div>
        <w:div w:id="778911717">
          <w:marLeft w:val="0"/>
          <w:marRight w:val="0"/>
          <w:marTop w:val="0"/>
          <w:marBottom w:val="0"/>
          <w:divBdr>
            <w:top w:val="none" w:sz="0" w:space="0" w:color="auto"/>
            <w:left w:val="none" w:sz="0" w:space="0" w:color="auto"/>
            <w:bottom w:val="none" w:sz="0" w:space="0" w:color="auto"/>
            <w:right w:val="none" w:sz="0" w:space="0" w:color="auto"/>
          </w:divBdr>
        </w:div>
        <w:div w:id="1304657814">
          <w:marLeft w:val="0"/>
          <w:marRight w:val="0"/>
          <w:marTop w:val="0"/>
          <w:marBottom w:val="0"/>
          <w:divBdr>
            <w:top w:val="none" w:sz="0" w:space="0" w:color="auto"/>
            <w:left w:val="none" w:sz="0" w:space="0" w:color="auto"/>
            <w:bottom w:val="none" w:sz="0" w:space="0" w:color="auto"/>
            <w:right w:val="none" w:sz="0" w:space="0" w:color="auto"/>
          </w:divBdr>
        </w:div>
        <w:div w:id="1501509626">
          <w:marLeft w:val="0"/>
          <w:marRight w:val="0"/>
          <w:marTop w:val="0"/>
          <w:marBottom w:val="0"/>
          <w:divBdr>
            <w:top w:val="none" w:sz="0" w:space="0" w:color="auto"/>
            <w:left w:val="none" w:sz="0" w:space="0" w:color="auto"/>
            <w:bottom w:val="none" w:sz="0" w:space="0" w:color="auto"/>
            <w:right w:val="none" w:sz="0" w:space="0" w:color="auto"/>
          </w:divBdr>
        </w:div>
        <w:div w:id="455368974">
          <w:marLeft w:val="0"/>
          <w:marRight w:val="0"/>
          <w:marTop w:val="0"/>
          <w:marBottom w:val="0"/>
          <w:divBdr>
            <w:top w:val="none" w:sz="0" w:space="0" w:color="auto"/>
            <w:left w:val="none" w:sz="0" w:space="0" w:color="auto"/>
            <w:bottom w:val="none" w:sz="0" w:space="0" w:color="auto"/>
            <w:right w:val="none" w:sz="0" w:space="0" w:color="auto"/>
          </w:divBdr>
        </w:div>
        <w:div w:id="2136480105">
          <w:marLeft w:val="0"/>
          <w:marRight w:val="0"/>
          <w:marTop w:val="0"/>
          <w:marBottom w:val="0"/>
          <w:divBdr>
            <w:top w:val="none" w:sz="0" w:space="0" w:color="auto"/>
            <w:left w:val="none" w:sz="0" w:space="0" w:color="auto"/>
            <w:bottom w:val="none" w:sz="0" w:space="0" w:color="auto"/>
            <w:right w:val="none" w:sz="0" w:space="0" w:color="auto"/>
          </w:divBdr>
        </w:div>
        <w:div w:id="1551769848">
          <w:marLeft w:val="0"/>
          <w:marRight w:val="0"/>
          <w:marTop w:val="0"/>
          <w:marBottom w:val="0"/>
          <w:divBdr>
            <w:top w:val="none" w:sz="0" w:space="0" w:color="auto"/>
            <w:left w:val="none" w:sz="0" w:space="0" w:color="auto"/>
            <w:bottom w:val="none" w:sz="0" w:space="0" w:color="auto"/>
            <w:right w:val="none" w:sz="0" w:space="0" w:color="auto"/>
          </w:divBdr>
        </w:div>
        <w:div w:id="1431778403">
          <w:marLeft w:val="0"/>
          <w:marRight w:val="0"/>
          <w:marTop w:val="0"/>
          <w:marBottom w:val="0"/>
          <w:divBdr>
            <w:top w:val="none" w:sz="0" w:space="0" w:color="auto"/>
            <w:left w:val="none" w:sz="0" w:space="0" w:color="auto"/>
            <w:bottom w:val="none" w:sz="0" w:space="0" w:color="auto"/>
            <w:right w:val="none" w:sz="0" w:space="0" w:color="auto"/>
          </w:divBdr>
        </w:div>
        <w:div w:id="1192963229">
          <w:marLeft w:val="0"/>
          <w:marRight w:val="0"/>
          <w:marTop w:val="0"/>
          <w:marBottom w:val="0"/>
          <w:divBdr>
            <w:top w:val="none" w:sz="0" w:space="0" w:color="auto"/>
            <w:left w:val="none" w:sz="0" w:space="0" w:color="auto"/>
            <w:bottom w:val="none" w:sz="0" w:space="0" w:color="auto"/>
            <w:right w:val="none" w:sz="0" w:space="0" w:color="auto"/>
          </w:divBdr>
        </w:div>
        <w:div w:id="336690724">
          <w:marLeft w:val="0"/>
          <w:marRight w:val="0"/>
          <w:marTop w:val="0"/>
          <w:marBottom w:val="0"/>
          <w:divBdr>
            <w:top w:val="none" w:sz="0" w:space="0" w:color="auto"/>
            <w:left w:val="none" w:sz="0" w:space="0" w:color="auto"/>
            <w:bottom w:val="none" w:sz="0" w:space="0" w:color="auto"/>
            <w:right w:val="none" w:sz="0" w:space="0" w:color="auto"/>
          </w:divBdr>
        </w:div>
        <w:div w:id="1298756190">
          <w:marLeft w:val="0"/>
          <w:marRight w:val="0"/>
          <w:marTop w:val="0"/>
          <w:marBottom w:val="0"/>
          <w:divBdr>
            <w:top w:val="none" w:sz="0" w:space="0" w:color="auto"/>
            <w:left w:val="none" w:sz="0" w:space="0" w:color="auto"/>
            <w:bottom w:val="none" w:sz="0" w:space="0" w:color="auto"/>
            <w:right w:val="none" w:sz="0" w:space="0" w:color="auto"/>
          </w:divBdr>
        </w:div>
        <w:div w:id="984311716">
          <w:marLeft w:val="0"/>
          <w:marRight w:val="0"/>
          <w:marTop w:val="0"/>
          <w:marBottom w:val="0"/>
          <w:divBdr>
            <w:top w:val="none" w:sz="0" w:space="0" w:color="auto"/>
            <w:left w:val="none" w:sz="0" w:space="0" w:color="auto"/>
            <w:bottom w:val="none" w:sz="0" w:space="0" w:color="auto"/>
            <w:right w:val="none" w:sz="0" w:space="0" w:color="auto"/>
          </w:divBdr>
        </w:div>
        <w:div w:id="384524135">
          <w:marLeft w:val="0"/>
          <w:marRight w:val="0"/>
          <w:marTop w:val="0"/>
          <w:marBottom w:val="0"/>
          <w:divBdr>
            <w:top w:val="none" w:sz="0" w:space="0" w:color="auto"/>
            <w:left w:val="none" w:sz="0" w:space="0" w:color="auto"/>
            <w:bottom w:val="none" w:sz="0" w:space="0" w:color="auto"/>
            <w:right w:val="none" w:sz="0" w:space="0" w:color="auto"/>
          </w:divBdr>
        </w:div>
        <w:div w:id="486359831">
          <w:marLeft w:val="0"/>
          <w:marRight w:val="0"/>
          <w:marTop w:val="0"/>
          <w:marBottom w:val="0"/>
          <w:divBdr>
            <w:top w:val="none" w:sz="0" w:space="0" w:color="auto"/>
            <w:left w:val="none" w:sz="0" w:space="0" w:color="auto"/>
            <w:bottom w:val="none" w:sz="0" w:space="0" w:color="auto"/>
            <w:right w:val="none" w:sz="0" w:space="0" w:color="auto"/>
          </w:divBdr>
        </w:div>
        <w:div w:id="1551186625">
          <w:marLeft w:val="0"/>
          <w:marRight w:val="0"/>
          <w:marTop w:val="0"/>
          <w:marBottom w:val="0"/>
          <w:divBdr>
            <w:top w:val="none" w:sz="0" w:space="0" w:color="auto"/>
            <w:left w:val="none" w:sz="0" w:space="0" w:color="auto"/>
            <w:bottom w:val="none" w:sz="0" w:space="0" w:color="auto"/>
            <w:right w:val="none" w:sz="0" w:space="0" w:color="auto"/>
          </w:divBdr>
        </w:div>
        <w:div w:id="547495543">
          <w:marLeft w:val="0"/>
          <w:marRight w:val="0"/>
          <w:marTop w:val="0"/>
          <w:marBottom w:val="0"/>
          <w:divBdr>
            <w:top w:val="none" w:sz="0" w:space="0" w:color="auto"/>
            <w:left w:val="none" w:sz="0" w:space="0" w:color="auto"/>
            <w:bottom w:val="none" w:sz="0" w:space="0" w:color="auto"/>
            <w:right w:val="none" w:sz="0" w:space="0" w:color="auto"/>
          </w:divBdr>
        </w:div>
        <w:div w:id="1511751116">
          <w:marLeft w:val="0"/>
          <w:marRight w:val="0"/>
          <w:marTop w:val="0"/>
          <w:marBottom w:val="0"/>
          <w:divBdr>
            <w:top w:val="none" w:sz="0" w:space="0" w:color="auto"/>
            <w:left w:val="none" w:sz="0" w:space="0" w:color="auto"/>
            <w:bottom w:val="none" w:sz="0" w:space="0" w:color="auto"/>
            <w:right w:val="none" w:sz="0" w:space="0" w:color="auto"/>
          </w:divBdr>
        </w:div>
        <w:div w:id="903683535">
          <w:marLeft w:val="0"/>
          <w:marRight w:val="0"/>
          <w:marTop w:val="0"/>
          <w:marBottom w:val="0"/>
          <w:divBdr>
            <w:top w:val="none" w:sz="0" w:space="0" w:color="auto"/>
            <w:left w:val="none" w:sz="0" w:space="0" w:color="auto"/>
            <w:bottom w:val="none" w:sz="0" w:space="0" w:color="auto"/>
            <w:right w:val="none" w:sz="0" w:space="0" w:color="auto"/>
          </w:divBdr>
        </w:div>
        <w:div w:id="829714379">
          <w:marLeft w:val="0"/>
          <w:marRight w:val="0"/>
          <w:marTop w:val="0"/>
          <w:marBottom w:val="0"/>
          <w:divBdr>
            <w:top w:val="none" w:sz="0" w:space="0" w:color="auto"/>
            <w:left w:val="none" w:sz="0" w:space="0" w:color="auto"/>
            <w:bottom w:val="none" w:sz="0" w:space="0" w:color="auto"/>
            <w:right w:val="none" w:sz="0" w:space="0" w:color="auto"/>
          </w:divBdr>
        </w:div>
        <w:div w:id="1799881554">
          <w:marLeft w:val="0"/>
          <w:marRight w:val="0"/>
          <w:marTop w:val="0"/>
          <w:marBottom w:val="0"/>
          <w:divBdr>
            <w:top w:val="none" w:sz="0" w:space="0" w:color="auto"/>
            <w:left w:val="none" w:sz="0" w:space="0" w:color="auto"/>
            <w:bottom w:val="none" w:sz="0" w:space="0" w:color="auto"/>
            <w:right w:val="none" w:sz="0" w:space="0" w:color="auto"/>
          </w:divBdr>
        </w:div>
        <w:div w:id="1494179911">
          <w:marLeft w:val="0"/>
          <w:marRight w:val="0"/>
          <w:marTop w:val="0"/>
          <w:marBottom w:val="0"/>
          <w:divBdr>
            <w:top w:val="none" w:sz="0" w:space="0" w:color="auto"/>
            <w:left w:val="none" w:sz="0" w:space="0" w:color="auto"/>
            <w:bottom w:val="none" w:sz="0" w:space="0" w:color="auto"/>
            <w:right w:val="none" w:sz="0" w:space="0" w:color="auto"/>
          </w:divBdr>
        </w:div>
        <w:div w:id="633682038">
          <w:marLeft w:val="0"/>
          <w:marRight w:val="0"/>
          <w:marTop w:val="0"/>
          <w:marBottom w:val="0"/>
          <w:divBdr>
            <w:top w:val="none" w:sz="0" w:space="0" w:color="auto"/>
            <w:left w:val="none" w:sz="0" w:space="0" w:color="auto"/>
            <w:bottom w:val="none" w:sz="0" w:space="0" w:color="auto"/>
            <w:right w:val="none" w:sz="0" w:space="0" w:color="auto"/>
          </w:divBdr>
        </w:div>
        <w:div w:id="279773633">
          <w:marLeft w:val="0"/>
          <w:marRight w:val="0"/>
          <w:marTop w:val="0"/>
          <w:marBottom w:val="0"/>
          <w:divBdr>
            <w:top w:val="none" w:sz="0" w:space="0" w:color="auto"/>
            <w:left w:val="none" w:sz="0" w:space="0" w:color="auto"/>
            <w:bottom w:val="none" w:sz="0" w:space="0" w:color="auto"/>
            <w:right w:val="none" w:sz="0" w:space="0" w:color="auto"/>
          </w:divBdr>
        </w:div>
        <w:div w:id="1614826446">
          <w:marLeft w:val="0"/>
          <w:marRight w:val="0"/>
          <w:marTop w:val="0"/>
          <w:marBottom w:val="0"/>
          <w:divBdr>
            <w:top w:val="none" w:sz="0" w:space="0" w:color="auto"/>
            <w:left w:val="none" w:sz="0" w:space="0" w:color="auto"/>
            <w:bottom w:val="none" w:sz="0" w:space="0" w:color="auto"/>
            <w:right w:val="none" w:sz="0" w:space="0" w:color="auto"/>
          </w:divBdr>
        </w:div>
        <w:div w:id="856581343">
          <w:marLeft w:val="0"/>
          <w:marRight w:val="0"/>
          <w:marTop w:val="0"/>
          <w:marBottom w:val="0"/>
          <w:divBdr>
            <w:top w:val="none" w:sz="0" w:space="0" w:color="auto"/>
            <w:left w:val="none" w:sz="0" w:space="0" w:color="auto"/>
            <w:bottom w:val="none" w:sz="0" w:space="0" w:color="auto"/>
            <w:right w:val="none" w:sz="0" w:space="0" w:color="auto"/>
          </w:divBdr>
        </w:div>
        <w:div w:id="1765884307">
          <w:marLeft w:val="0"/>
          <w:marRight w:val="0"/>
          <w:marTop w:val="0"/>
          <w:marBottom w:val="0"/>
          <w:divBdr>
            <w:top w:val="none" w:sz="0" w:space="0" w:color="auto"/>
            <w:left w:val="none" w:sz="0" w:space="0" w:color="auto"/>
            <w:bottom w:val="none" w:sz="0" w:space="0" w:color="auto"/>
            <w:right w:val="none" w:sz="0" w:space="0" w:color="auto"/>
          </w:divBdr>
        </w:div>
        <w:div w:id="846868385">
          <w:marLeft w:val="0"/>
          <w:marRight w:val="0"/>
          <w:marTop w:val="0"/>
          <w:marBottom w:val="0"/>
          <w:divBdr>
            <w:top w:val="none" w:sz="0" w:space="0" w:color="auto"/>
            <w:left w:val="none" w:sz="0" w:space="0" w:color="auto"/>
            <w:bottom w:val="none" w:sz="0" w:space="0" w:color="auto"/>
            <w:right w:val="none" w:sz="0" w:space="0" w:color="auto"/>
          </w:divBdr>
        </w:div>
        <w:div w:id="1367832528">
          <w:marLeft w:val="0"/>
          <w:marRight w:val="0"/>
          <w:marTop w:val="0"/>
          <w:marBottom w:val="0"/>
          <w:divBdr>
            <w:top w:val="none" w:sz="0" w:space="0" w:color="auto"/>
            <w:left w:val="none" w:sz="0" w:space="0" w:color="auto"/>
            <w:bottom w:val="none" w:sz="0" w:space="0" w:color="auto"/>
            <w:right w:val="none" w:sz="0" w:space="0" w:color="auto"/>
          </w:divBdr>
        </w:div>
        <w:div w:id="576982374">
          <w:marLeft w:val="0"/>
          <w:marRight w:val="0"/>
          <w:marTop w:val="0"/>
          <w:marBottom w:val="0"/>
          <w:divBdr>
            <w:top w:val="none" w:sz="0" w:space="0" w:color="auto"/>
            <w:left w:val="none" w:sz="0" w:space="0" w:color="auto"/>
            <w:bottom w:val="none" w:sz="0" w:space="0" w:color="auto"/>
            <w:right w:val="none" w:sz="0" w:space="0" w:color="auto"/>
          </w:divBdr>
        </w:div>
        <w:div w:id="22291352">
          <w:marLeft w:val="0"/>
          <w:marRight w:val="0"/>
          <w:marTop w:val="0"/>
          <w:marBottom w:val="0"/>
          <w:divBdr>
            <w:top w:val="none" w:sz="0" w:space="0" w:color="auto"/>
            <w:left w:val="none" w:sz="0" w:space="0" w:color="auto"/>
            <w:bottom w:val="none" w:sz="0" w:space="0" w:color="auto"/>
            <w:right w:val="none" w:sz="0" w:space="0" w:color="auto"/>
          </w:divBdr>
        </w:div>
        <w:div w:id="484780093">
          <w:marLeft w:val="0"/>
          <w:marRight w:val="0"/>
          <w:marTop w:val="0"/>
          <w:marBottom w:val="0"/>
          <w:divBdr>
            <w:top w:val="none" w:sz="0" w:space="0" w:color="auto"/>
            <w:left w:val="none" w:sz="0" w:space="0" w:color="auto"/>
            <w:bottom w:val="none" w:sz="0" w:space="0" w:color="auto"/>
            <w:right w:val="none" w:sz="0" w:space="0" w:color="auto"/>
          </w:divBdr>
        </w:div>
        <w:div w:id="1091391794">
          <w:marLeft w:val="0"/>
          <w:marRight w:val="0"/>
          <w:marTop w:val="0"/>
          <w:marBottom w:val="0"/>
          <w:divBdr>
            <w:top w:val="none" w:sz="0" w:space="0" w:color="auto"/>
            <w:left w:val="none" w:sz="0" w:space="0" w:color="auto"/>
            <w:bottom w:val="none" w:sz="0" w:space="0" w:color="auto"/>
            <w:right w:val="none" w:sz="0" w:space="0" w:color="auto"/>
          </w:divBdr>
        </w:div>
        <w:div w:id="243493899">
          <w:marLeft w:val="0"/>
          <w:marRight w:val="0"/>
          <w:marTop w:val="0"/>
          <w:marBottom w:val="0"/>
          <w:divBdr>
            <w:top w:val="none" w:sz="0" w:space="0" w:color="auto"/>
            <w:left w:val="none" w:sz="0" w:space="0" w:color="auto"/>
            <w:bottom w:val="none" w:sz="0" w:space="0" w:color="auto"/>
            <w:right w:val="none" w:sz="0" w:space="0" w:color="auto"/>
          </w:divBdr>
        </w:div>
        <w:div w:id="324285417">
          <w:marLeft w:val="0"/>
          <w:marRight w:val="0"/>
          <w:marTop w:val="0"/>
          <w:marBottom w:val="0"/>
          <w:divBdr>
            <w:top w:val="none" w:sz="0" w:space="0" w:color="auto"/>
            <w:left w:val="none" w:sz="0" w:space="0" w:color="auto"/>
            <w:bottom w:val="none" w:sz="0" w:space="0" w:color="auto"/>
            <w:right w:val="none" w:sz="0" w:space="0" w:color="auto"/>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243223401">
          <w:marLeft w:val="0"/>
          <w:marRight w:val="0"/>
          <w:marTop w:val="0"/>
          <w:marBottom w:val="0"/>
          <w:divBdr>
            <w:top w:val="none" w:sz="0" w:space="0" w:color="auto"/>
            <w:left w:val="none" w:sz="0" w:space="0" w:color="auto"/>
            <w:bottom w:val="none" w:sz="0" w:space="0" w:color="auto"/>
            <w:right w:val="none" w:sz="0" w:space="0" w:color="auto"/>
          </w:divBdr>
        </w:div>
        <w:div w:id="1550409620">
          <w:marLeft w:val="0"/>
          <w:marRight w:val="0"/>
          <w:marTop w:val="0"/>
          <w:marBottom w:val="0"/>
          <w:divBdr>
            <w:top w:val="none" w:sz="0" w:space="0" w:color="auto"/>
            <w:left w:val="none" w:sz="0" w:space="0" w:color="auto"/>
            <w:bottom w:val="none" w:sz="0" w:space="0" w:color="auto"/>
            <w:right w:val="none" w:sz="0" w:space="0" w:color="auto"/>
          </w:divBdr>
        </w:div>
        <w:div w:id="1571573768">
          <w:marLeft w:val="0"/>
          <w:marRight w:val="0"/>
          <w:marTop w:val="0"/>
          <w:marBottom w:val="0"/>
          <w:divBdr>
            <w:top w:val="none" w:sz="0" w:space="0" w:color="auto"/>
            <w:left w:val="none" w:sz="0" w:space="0" w:color="auto"/>
            <w:bottom w:val="none" w:sz="0" w:space="0" w:color="auto"/>
            <w:right w:val="none" w:sz="0" w:space="0" w:color="auto"/>
          </w:divBdr>
        </w:div>
        <w:div w:id="1754084970">
          <w:marLeft w:val="0"/>
          <w:marRight w:val="0"/>
          <w:marTop w:val="0"/>
          <w:marBottom w:val="0"/>
          <w:divBdr>
            <w:top w:val="none" w:sz="0" w:space="0" w:color="auto"/>
            <w:left w:val="none" w:sz="0" w:space="0" w:color="auto"/>
            <w:bottom w:val="none" w:sz="0" w:space="0" w:color="auto"/>
            <w:right w:val="none" w:sz="0" w:space="0" w:color="auto"/>
          </w:divBdr>
        </w:div>
        <w:div w:id="515576881">
          <w:marLeft w:val="0"/>
          <w:marRight w:val="0"/>
          <w:marTop w:val="0"/>
          <w:marBottom w:val="0"/>
          <w:divBdr>
            <w:top w:val="none" w:sz="0" w:space="0" w:color="auto"/>
            <w:left w:val="none" w:sz="0" w:space="0" w:color="auto"/>
            <w:bottom w:val="none" w:sz="0" w:space="0" w:color="auto"/>
            <w:right w:val="none" w:sz="0" w:space="0" w:color="auto"/>
          </w:divBdr>
        </w:div>
      </w:divsChild>
    </w:div>
    <w:div w:id="939872788">
      <w:bodyDiv w:val="1"/>
      <w:marLeft w:val="0"/>
      <w:marRight w:val="0"/>
      <w:marTop w:val="0"/>
      <w:marBottom w:val="0"/>
      <w:divBdr>
        <w:top w:val="none" w:sz="0" w:space="0" w:color="auto"/>
        <w:left w:val="none" w:sz="0" w:space="0" w:color="auto"/>
        <w:bottom w:val="none" w:sz="0" w:space="0" w:color="auto"/>
        <w:right w:val="none" w:sz="0" w:space="0" w:color="auto"/>
      </w:divBdr>
    </w:div>
    <w:div w:id="944920191">
      <w:bodyDiv w:val="1"/>
      <w:marLeft w:val="0"/>
      <w:marRight w:val="0"/>
      <w:marTop w:val="0"/>
      <w:marBottom w:val="0"/>
      <w:divBdr>
        <w:top w:val="none" w:sz="0" w:space="0" w:color="auto"/>
        <w:left w:val="none" w:sz="0" w:space="0" w:color="auto"/>
        <w:bottom w:val="none" w:sz="0" w:space="0" w:color="auto"/>
        <w:right w:val="none" w:sz="0" w:space="0" w:color="auto"/>
      </w:divBdr>
      <w:divsChild>
        <w:div w:id="2038504528">
          <w:marLeft w:val="0"/>
          <w:marRight w:val="0"/>
          <w:marTop w:val="0"/>
          <w:marBottom w:val="0"/>
          <w:divBdr>
            <w:top w:val="none" w:sz="0" w:space="0" w:color="auto"/>
            <w:left w:val="none" w:sz="0" w:space="0" w:color="auto"/>
            <w:bottom w:val="none" w:sz="0" w:space="0" w:color="auto"/>
            <w:right w:val="none" w:sz="0" w:space="0" w:color="auto"/>
          </w:divBdr>
        </w:div>
        <w:div w:id="828980405">
          <w:marLeft w:val="0"/>
          <w:marRight w:val="0"/>
          <w:marTop w:val="0"/>
          <w:marBottom w:val="0"/>
          <w:divBdr>
            <w:top w:val="none" w:sz="0" w:space="0" w:color="auto"/>
            <w:left w:val="none" w:sz="0" w:space="0" w:color="auto"/>
            <w:bottom w:val="none" w:sz="0" w:space="0" w:color="auto"/>
            <w:right w:val="none" w:sz="0" w:space="0" w:color="auto"/>
          </w:divBdr>
        </w:div>
        <w:div w:id="323706416">
          <w:marLeft w:val="0"/>
          <w:marRight w:val="0"/>
          <w:marTop w:val="0"/>
          <w:marBottom w:val="0"/>
          <w:divBdr>
            <w:top w:val="none" w:sz="0" w:space="0" w:color="auto"/>
            <w:left w:val="none" w:sz="0" w:space="0" w:color="auto"/>
            <w:bottom w:val="none" w:sz="0" w:space="0" w:color="auto"/>
            <w:right w:val="none" w:sz="0" w:space="0" w:color="auto"/>
          </w:divBdr>
        </w:div>
        <w:div w:id="234123621">
          <w:marLeft w:val="0"/>
          <w:marRight w:val="0"/>
          <w:marTop w:val="0"/>
          <w:marBottom w:val="0"/>
          <w:divBdr>
            <w:top w:val="none" w:sz="0" w:space="0" w:color="auto"/>
            <w:left w:val="none" w:sz="0" w:space="0" w:color="auto"/>
            <w:bottom w:val="none" w:sz="0" w:space="0" w:color="auto"/>
            <w:right w:val="none" w:sz="0" w:space="0" w:color="auto"/>
          </w:divBdr>
        </w:div>
        <w:div w:id="1780487263">
          <w:marLeft w:val="0"/>
          <w:marRight w:val="0"/>
          <w:marTop w:val="0"/>
          <w:marBottom w:val="0"/>
          <w:divBdr>
            <w:top w:val="none" w:sz="0" w:space="0" w:color="auto"/>
            <w:left w:val="none" w:sz="0" w:space="0" w:color="auto"/>
            <w:bottom w:val="none" w:sz="0" w:space="0" w:color="auto"/>
            <w:right w:val="none" w:sz="0" w:space="0" w:color="auto"/>
          </w:divBdr>
        </w:div>
        <w:div w:id="462969992">
          <w:marLeft w:val="0"/>
          <w:marRight w:val="0"/>
          <w:marTop w:val="0"/>
          <w:marBottom w:val="0"/>
          <w:divBdr>
            <w:top w:val="none" w:sz="0" w:space="0" w:color="auto"/>
            <w:left w:val="none" w:sz="0" w:space="0" w:color="auto"/>
            <w:bottom w:val="none" w:sz="0" w:space="0" w:color="auto"/>
            <w:right w:val="none" w:sz="0" w:space="0" w:color="auto"/>
          </w:divBdr>
        </w:div>
        <w:div w:id="1741830047">
          <w:marLeft w:val="0"/>
          <w:marRight w:val="0"/>
          <w:marTop w:val="0"/>
          <w:marBottom w:val="0"/>
          <w:divBdr>
            <w:top w:val="none" w:sz="0" w:space="0" w:color="auto"/>
            <w:left w:val="none" w:sz="0" w:space="0" w:color="auto"/>
            <w:bottom w:val="none" w:sz="0" w:space="0" w:color="auto"/>
            <w:right w:val="none" w:sz="0" w:space="0" w:color="auto"/>
          </w:divBdr>
        </w:div>
        <w:div w:id="1934776698">
          <w:marLeft w:val="0"/>
          <w:marRight w:val="0"/>
          <w:marTop w:val="0"/>
          <w:marBottom w:val="0"/>
          <w:divBdr>
            <w:top w:val="none" w:sz="0" w:space="0" w:color="auto"/>
            <w:left w:val="none" w:sz="0" w:space="0" w:color="auto"/>
            <w:bottom w:val="none" w:sz="0" w:space="0" w:color="auto"/>
            <w:right w:val="none" w:sz="0" w:space="0" w:color="auto"/>
          </w:divBdr>
        </w:div>
        <w:div w:id="1017779516">
          <w:marLeft w:val="0"/>
          <w:marRight w:val="0"/>
          <w:marTop w:val="0"/>
          <w:marBottom w:val="0"/>
          <w:divBdr>
            <w:top w:val="none" w:sz="0" w:space="0" w:color="auto"/>
            <w:left w:val="none" w:sz="0" w:space="0" w:color="auto"/>
            <w:bottom w:val="none" w:sz="0" w:space="0" w:color="auto"/>
            <w:right w:val="none" w:sz="0" w:space="0" w:color="auto"/>
          </w:divBdr>
        </w:div>
        <w:div w:id="735856245">
          <w:marLeft w:val="0"/>
          <w:marRight w:val="0"/>
          <w:marTop w:val="0"/>
          <w:marBottom w:val="0"/>
          <w:divBdr>
            <w:top w:val="none" w:sz="0" w:space="0" w:color="auto"/>
            <w:left w:val="none" w:sz="0" w:space="0" w:color="auto"/>
            <w:bottom w:val="none" w:sz="0" w:space="0" w:color="auto"/>
            <w:right w:val="none" w:sz="0" w:space="0" w:color="auto"/>
          </w:divBdr>
        </w:div>
        <w:div w:id="603726002">
          <w:marLeft w:val="0"/>
          <w:marRight w:val="0"/>
          <w:marTop w:val="0"/>
          <w:marBottom w:val="0"/>
          <w:divBdr>
            <w:top w:val="none" w:sz="0" w:space="0" w:color="auto"/>
            <w:left w:val="none" w:sz="0" w:space="0" w:color="auto"/>
            <w:bottom w:val="none" w:sz="0" w:space="0" w:color="auto"/>
            <w:right w:val="none" w:sz="0" w:space="0" w:color="auto"/>
          </w:divBdr>
        </w:div>
        <w:div w:id="1493984874">
          <w:marLeft w:val="0"/>
          <w:marRight w:val="0"/>
          <w:marTop w:val="0"/>
          <w:marBottom w:val="0"/>
          <w:divBdr>
            <w:top w:val="none" w:sz="0" w:space="0" w:color="auto"/>
            <w:left w:val="none" w:sz="0" w:space="0" w:color="auto"/>
            <w:bottom w:val="none" w:sz="0" w:space="0" w:color="auto"/>
            <w:right w:val="none" w:sz="0" w:space="0" w:color="auto"/>
          </w:divBdr>
        </w:div>
        <w:div w:id="409812232">
          <w:marLeft w:val="0"/>
          <w:marRight w:val="0"/>
          <w:marTop w:val="0"/>
          <w:marBottom w:val="0"/>
          <w:divBdr>
            <w:top w:val="none" w:sz="0" w:space="0" w:color="auto"/>
            <w:left w:val="none" w:sz="0" w:space="0" w:color="auto"/>
            <w:bottom w:val="none" w:sz="0" w:space="0" w:color="auto"/>
            <w:right w:val="none" w:sz="0" w:space="0" w:color="auto"/>
          </w:divBdr>
        </w:div>
        <w:div w:id="1685086481">
          <w:marLeft w:val="0"/>
          <w:marRight w:val="0"/>
          <w:marTop w:val="0"/>
          <w:marBottom w:val="0"/>
          <w:divBdr>
            <w:top w:val="none" w:sz="0" w:space="0" w:color="auto"/>
            <w:left w:val="none" w:sz="0" w:space="0" w:color="auto"/>
            <w:bottom w:val="none" w:sz="0" w:space="0" w:color="auto"/>
            <w:right w:val="none" w:sz="0" w:space="0" w:color="auto"/>
          </w:divBdr>
        </w:div>
        <w:div w:id="2130194859">
          <w:marLeft w:val="0"/>
          <w:marRight w:val="0"/>
          <w:marTop w:val="0"/>
          <w:marBottom w:val="0"/>
          <w:divBdr>
            <w:top w:val="none" w:sz="0" w:space="0" w:color="auto"/>
            <w:left w:val="none" w:sz="0" w:space="0" w:color="auto"/>
            <w:bottom w:val="none" w:sz="0" w:space="0" w:color="auto"/>
            <w:right w:val="none" w:sz="0" w:space="0" w:color="auto"/>
          </w:divBdr>
        </w:div>
        <w:div w:id="1940749001">
          <w:marLeft w:val="0"/>
          <w:marRight w:val="0"/>
          <w:marTop w:val="0"/>
          <w:marBottom w:val="0"/>
          <w:divBdr>
            <w:top w:val="none" w:sz="0" w:space="0" w:color="auto"/>
            <w:left w:val="none" w:sz="0" w:space="0" w:color="auto"/>
            <w:bottom w:val="none" w:sz="0" w:space="0" w:color="auto"/>
            <w:right w:val="none" w:sz="0" w:space="0" w:color="auto"/>
          </w:divBdr>
        </w:div>
        <w:div w:id="482965127">
          <w:marLeft w:val="0"/>
          <w:marRight w:val="0"/>
          <w:marTop w:val="0"/>
          <w:marBottom w:val="0"/>
          <w:divBdr>
            <w:top w:val="none" w:sz="0" w:space="0" w:color="auto"/>
            <w:left w:val="none" w:sz="0" w:space="0" w:color="auto"/>
            <w:bottom w:val="none" w:sz="0" w:space="0" w:color="auto"/>
            <w:right w:val="none" w:sz="0" w:space="0" w:color="auto"/>
          </w:divBdr>
        </w:div>
        <w:div w:id="1091970804">
          <w:marLeft w:val="0"/>
          <w:marRight w:val="0"/>
          <w:marTop w:val="0"/>
          <w:marBottom w:val="0"/>
          <w:divBdr>
            <w:top w:val="none" w:sz="0" w:space="0" w:color="auto"/>
            <w:left w:val="none" w:sz="0" w:space="0" w:color="auto"/>
            <w:bottom w:val="none" w:sz="0" w:space="0" w:color="auto"/>
            <w:right w:val="none" w:sz="0" w:space="0" w:color="auto"/>
          </w:divBdr>
        </w:div>
        <w:div w:id="1724597369">
          <w:marLeft w:val="0"/>
          <w:marRight w:val="0"/>
          <w:marTop w:val="0"/>
          <w:marBottom w:val="0"/>
          <w:divBdr>
            <w:top w:val="none" w:sz="0" w:space="0" w:color="auto"/>
            <w:left w:val="none" w:sz="0" w:space="0" w:color="auto"/>
            <w:bottom w:val="none" w:sz="0" w:space="0" w:color="auto"/>
            <w:right w:val="none" w:sz="0" w:space="0" w:color="auto"/>
          </w:divBdr>
        </w:div>
        <w:div w:id="43337687">
          <w:marLeft w:val="0"/>
          <w:marRight w:val="0"/>
          <w:marTop w:val="0"/>
          <w:marBottom w:val="0"/>
          <w:divBdr>
            <w:top w:val="none" w:sz="0" w:space="0" w:color="auto"/>
            <w:left w:val="none" w:sz="0" w:space="0" w:color="auto"/>
            <w:bottom w:val="none" w:sz="0" w:space="0" w:color="auto"/>
            <w:right w:val="none" w:sz="0" w:space="0" w:color="auto"/>
          </w:divBdr>
        </w:div>
        <w:div w:id="734669828">
          <w:marLeft w:val="0"/>
          <w:marRight w:val="0"/>
          <w:marTop w:val="0"/>
          <w:marBottom w:val="0"/>
          <w:divBdr>
            <w:top w:val="none" w:sz="0" w:space="0" w:color="auto"/>
            <w:left w:val="none" w:sz="0" w:space="0" w:color="auto"/>
            <w:bottom w:val="none" w:sz="0" w:space="0" w:color="auto"/>
            <w:right w:val="none" w:sz="0" w:space="0" w:color="auto"/>
          </w:divBdr>
        </w:div>
        <w:div w:id="877007092">
          <w:marLeft w:val="0"/>
          <w:marRight w:val="0"/>
          <w:marTop w:val="0"/>
          <w:marBottom w:val="0"/>
          <w:divBdr>
            <w:top w:val="none" w:sz="0" w:space="0" w:color="auto"/>
            <w:left w:val="none" w:sz="0" w:space="0" w:color="auto"/>
            <w:bottom w:val="none" w:sz="0" w:space="0" w:color="auto"/>
            <w:right w:val="none" w:sz="0" w:space="0" w:color="auto"/>
          </w:divBdr>
        </w:div>
        <w:div w:id="2143569907">
          <w:marLeft w:val="0"/>
          <w:marRight w:val="0"/>
          <w:marTop w:val="0"/>
          <w:marBottom w:val="0"/>
          <w:divBdr>
            <w:top w:val="none" w:sz="0" w:space="0" w:color="auto"/>
            <w:left w:val="none" w:sz="0" w:space="0" w:color="auto"/>
            <w:bottom w:val="none" w:sz="0" w:space="0" w:color="auto"/>
            <w:right w:val="none" w:sz="0" w:space="0" w:color="auto"/>
          </w:divBdr>
        </w:div>
        <w:div w:id="1494879658">
          <w:marLeft w:val="0"/>
          <w:marRight w:val="0"/>
          <w:marTop w:val="0"/>
          <w:marBottom w:val="0"/>
          <w:divBdr>
            <w:top w:val="none" w:sz="0" w:space="0" w:color="auto"/>
            <w:left w:val="none" w:sz="0" w:space="0" w:color="auto"/>
            <w:bottom w:val="none" w:sz="0" w:space="0" w:color="auto"/>
            <w:right w:val="none" w:sz="0" w:space="0" w:color="auto"/>
          </w:divBdr>
        </w:div>
        <w:div w:id="1305617741">
          <w:marLeft w:val="0"/>
          <w:marRight w:val="0"/>
          <w:marTop w:val="0"/>
          <w:marBottom w:val="0"/>
          <w:divBdr>
            <w:top w:val="none" w:sz="0" w:space="0" w:color="auto"/>
            <w:left w:val="none" w:sz="0" w:space="0" w:color="auto"/>
            <w:bottom w:val="none" w:sz="0" w:space="0" w:color="auto"/>
            <w:right w:val="none" w:sz="0" w:space="0" w:color="auto"/>
          </w:divBdr>
        </w:div>
        <w:div w:id="87577991">
          <w:marLeft w:val="0"/>
          <w:marRight w:val="0"/>
          <w:marTop w:val="0"/>
          <w:marBottom w:val="0"/>
          <w:divBdr>
            <w:top w:val="none" w:sz="0" w:space="0" w:color="auto"/>
            <w:left w:val="none" w:sz="0" w:space="0" w:color="auto"/>
            <w:bottom w:val="none" w:sz="0" w:space="0" w:color="auto"/>
            <w:right w:val="none" w:sz="0" w:space="0" w:color="auto"/>
          </w:divBdr>
        </w:div>
        <w:div w:id="1319265980">
          <w:marLeft w:val="0"/>
          <w:marRight w:val="0"/>
          <w:marTop w:val="0"/>
          <w:marBottom w:val="0"/>
          <w:divBdr>
            <w:top w:val="none" w:sz="0" w:space="0" w:color="auto"/>
            <w:left w:val="none" w:sz="0" w:space="0" w:color="auto"/>
            <w:bottom w:val="none" w:sz="0" w:space="0" w:color="auto"/>
            <w:right w:val="none" w:sz="0" w:space="0" w:color="auto"/>
          </w:divBdr>
        </w:div>
        <w:div w:id="1694455948">
          <w:marLeft w:val="0"/>
          <w:marRight w:val="0"/>
          <w:marTop w:val="0"/>
          <w:marBottom w:val="0"/>
          <w:divBdr>
            <w:top w:val="none" w:sz="0" w:space="0" w:color="auto"/>
            <w:left w:val="none" w:sz="0" w:space="0" w:color="auto"/>
            <w:bottom w:val="none" w:sz="0" w:space="0" w:color="auto"/>
            <w:right w:val="none" w:sz="0" w:space="0" w:color="auto"/>
          </w:divBdr>
        </w:div>
        <w:div w:id="547030567">
          <w:marLeft w:val="0"/>
          <w:marRight w:val="0"/>
          <w:marTop w:val="0"/>
          <w:marBottom w:val="0"/>
          <w:divBdr>
            <w:top w:val="none" w:sz="0" w:space="0" w:color="auto"/>
            <w:left w:val="none" w:sz="0" w:space="0" w:color="auto"/>
            <w:bottom w:val="none" w:sz="0" w:space="0" w:color="auto"/>
            <w:right w:val="none" w:sz="0" w:space="0" w:color="auto"/>
          </w:divBdr>
        </w:div>
        <w:div w:id="231544915">
          <w:marLeft w:val="0"/>
          <w:marRight w:val="0"/>
          <w:marTop w:val="0"/>
          <w:marBottom w:val="0"/>
          <w:divBdr>
            <w:top w:val="none" w:sz="0" w:space="0" w:color="auto"/>
            <w:left w:val="none" w:sz="0" w:space="0" w:color="auto"/>
            <w:bottom w:val="none" w:sz="0" w:space="0" w:color="auto"/>
            <w:right w:val="none" w:sz="0" w:space="0" w:color="auto"/>
          </w:divBdr>
        </w:div>
        <w:div w:id="1130439059">
          <w:marLeft w:val="0"/>
          <w:marRight w:val="0"/>
          <w:marTop w:val="0"/>
          <w:marBottom w:val="0"/>
          <w:divBdr>
            <w:top w:val="none" w:sz="0" w:space="0" w:color="auto"/>
            <w:left w:val="none" w:sz="0" w:space="0" w:color="auto"/>
            <w:bottom w:val="none" w:sz="0" w:space="0" w:color="auto"/>
            <w:right w:val="none" w:sz="0" w:space="0" w:color="auto"/>
          </w:divBdr>
        </w:div>
        <w:div w:id="508757665">
          <w:marLeft w:val="0"/>
          <w:marRight w:val="0"/>
          <w:marTop w:val="0"/>
          <w:marBottom w:val="0"/>
          <w:divBdr>
            <w:top w:val="none" w:sz="0" w:space="0" w:color="auto"/>
            <w:left w:val="none" w:sz="0" w:space="0" w:color="auto"/>
            <w:bottom w:val="none" w:sz="0" w:space="0" w:color="auto"/>
            <w:right w:val="none" w:sz="0" w:space="0" w:color="auto"/>
          </w:divBdr>
        </w:div>
        <w:div w:id="1745839227">
          <w:marLeft w:val="0"/>
          <w:marRight w:val="0"/>
          <w:marTop w:val="0"/>
          <w:marBottom w:val="0"/>
          <w:divBdr>
            <w:top w:val="none" w:sz="0" w:space="0" w:color="auto"/>
            <w:left w:val="none" w:sz="0" w:space="0" w:color="auto"/>
            <w:bottom w:val="none" w:sz="0" w:space="0" w:color="auto"/>
            <w:right w:val="none" w:sz="0" w:space="0" w:color="auto"/>
          </w:divBdr>
        </w:div>
        <w:div w:id="1602495533">
          <w:marLeft w:val="0"/>
          <w:marRight w:val="0"/>
          <w:marTop w:val="0"/>
          <w:marBottom w:val="0"/>
          <w:divBdr>
            <w:top w:val="none" w:sz="0" w:space="0" w:color="auto"/>
            <w:left w:val="none" w:sz="0" w:space="0" w:color="auto"/>
            <w:bottom w:val="none" w:sz="0" w:space="0" w:color="auto"/>
            <w:right w:val="none" w:sz="0" w:space="0" w:color="auto"/>
          </w:divBdr>
        </w:div>
        <w:div w:id="1682052232">
          <w:marLeft w:val="0"/>
          <w:marRight w:val="0"/>
          <w:marTop w:val="0"/>
          <w:marBottom w:val="0"/>
          <w:divBdr>
            <w:top w:val="none" w:sz="0" w:space="0" w:color="auto"/>
            <w:left w:val="none" w:sz="0" w:space="0" w:color="auto"/>
            <w:bottom w:val="none" w:sz="0" w:space="0" w:color="auto"/>
            <w:right w:val="none" w:sz="0" w:space="0" w:color="auto"/>
          </w:divBdr>
        </w:div>
        <w:div w:id="595408569">
          <w:marLeft w:val="0"/>
          <w:marRight w:val="0"/>
          <w:marTop w:val="0"/>
          <w:marBottom w:val="0"/>
          <w:divBdr>
            <w:top w:val="none" w:sz="0" w:space="0" w:color="auto"/>
            <w:left w:val="none" w:sz="0" w:space="0" w:color="auto"/>
            <w:bottom w:val="none" w:sz="0" w:space="0" w:color="auto"/>
            <w:right w:val="none" w:sz="0" w:space="0" w:color="auto"/>
          </w:divBdr>
        </w:div>
        <w:div w:id="2069841265">
          <w:marLeft w:val="0"/>
          <w:marRight w:val="0"/>
          <w:marTop w:val="0"/>
          <w:marBottom w:val="0"/>
          <w:divBdr>
            <w:top w:val="none" w:sz="0" w:space="0" w:color="auto"/>
            <w:left w:val="none" w:sz="0" w:space="0" w:color="auto"/>
            <w:bottom w:val="none" w:sz="0" w:space="0" w:color="auto"/>
            <w:right w:val="none" w:sz="0" w:space="0" w:color="auto"/>
          </w:divBdr>
        </w:div>
        <w:div w:id="639264586">
          <w:marLeft w:val="0"/>
          <w:marRight w:val="0"/>
          <w:marTop w:val="0"/>
          <w:marBottom w:val="0"/>
          <w:divBdr>
            <w:top w:val="none" w:sz="0" w:space="0" w:color="auto"/>
            <w:left w:val="none" w:sz="0" w:space="0" w:color="auto"/>
            <w:bottom w:val="none" w:sz="0" w:space="0" w:color="auto"/>
            <w:right w:val="none" w:sz="0" w:space="0" w:color="auto"/>
          </w:divBdr>
        </w:div>
        <w:div w:id="546264667">
          <w:marLeft w:val="0"/>
          <w:marRight w:val="0"/>
          <w:marTop w:val="0"/>
          <w:marBottom w:val="0"/>
          <w:divBdr>
            <w:top w:val="none" w:sz="0" w:space="0" w:color="auto"/>
            <w:left w:val="none" w:sz="0" w:space="0" w:color="auto"/>
            <w:bottom w:val="none" w:sz="0" w:space="0" w:color="auto"/>
            <w:right w:val="none" w:sz="0" w:space="0" w:color="auto"/>
          </w:divBdr>
        </w:div>
        <w:div w:id="319964371">
          <w:marLeft w:val="0"/>
          <w:marRight w:val="0"/>
          <w:marTop w:val="0"/>
          <w:marBottom w:val="0"/>
          <w:divBdr>
            <w:top w:val="none" w:sz="0" w:space="0" w:color="auto"/>
            <w:left w:val="none" w:sz="0" w:space="0" w:color="auto"/>
            <w:bottom w:val="none" w:sz="0" w:space="0" w:color="auto"/>
            <w:right w:val="none" w:sz="0" w:space="0" w:color="auto"/>
          </w:divBdr>
        </w:div>
        <w:div w:id="1828862864">
          <w:marLeft w:val="0"/>
          <w:marRight w:val="0"/>
          <w:marTop w:val="0"/>
          <w:marBottom w:val="0"/>
          <w:divBdr>
            <w:top w:val="none" w:sz="0" w:space="0" w:color="auto"/>
            <w:left w:val="none" w:sz="0" w:space="0" w:color="auto"/>
            <w:bottom w:val="none" w:sz="0" w:space="0" w:color="auto"/>
            <w:right w:val="none" w:sz="0" w:space="0" w:color="auto"/>
          </w:divBdr>
        </w:div>
        <w:div w:id="795878755">
          <w:marLeft w:val="0"/>
          <w:marRight w:val="0"/>
          <w:marTop w:val="0"/>
          <w:marBottom w:val="0"/>
          <w:divBdr>
            <w:top w:val="none" w:sz="0" w:space="0" w:color="auto"/>
            <w:left w:val="none" w:sz="0" w:space="0" w:color="auto"/>
            <w:bottom w:val="none" w:sz="0" w:space="0" w:color="auto"/>
            <w:right w:val="none" w:sz="0" w:space="0" w:color="auto"/>
          </w:divBdr>
        </w:div>
        <w:div w:id="1765759546">
          <w:marLeft w:val="0"/>
          <w:marRight w:val="0"/>
          <w:marTop w:val="0"/>
          <w:marBottom w:val="0"/>
          <w:divBdr>
            <w:top w:val="none" w:sz="0" w:space="0" w:color="auto"/>
            <w:left w:val="none" w:sz="0" w:space="0" w:color="auto"/>
            <w:bottom w:val="none" w:sz="0" w:space="0" w:color="auto"/>
            <w:right w:val="none" w:sz="0" w:space="0" w:color="auto"/>
          </w:divBdr>
        </w:div>
        <w:div w:id="411127664">
          <w:marLeft w:val="0"/>
          <w:marRight w:val="0"/>
          <w:marTop w:val="0"/>
          <w:marBottom w:val="0"/>
          <w:divBdr>
            <w:top w:val="none" w:sz="0" w:space="0" w:color="auto"/>
            <w:left w:val="none" w:sz="0" w:space="0" w:color="auto"/>
            <w:bottom w:val="none" w:sz="0" w:space="0" w:color="auto"/>
            <w:right w:val="none" w:sz="0" w:space="0" w:color="auto"/>
          </w:divBdr>
        </w:div>
        <w:div w:id="357236811">
          <w:marLeft w:val="0"/>
          <w:marRight w:val="0"/>
          <w:marTop w:val="0"/>
          <w:marBottom w:val="0"/>
          <w:divBdr>
            <w:top w:val="none" w:sz="0" w:space="0" w:color="auto"/>
            <w:left w:val="none" w:sz="0" w:space="0" w:color="auto"/>
            <w:bottom w:val="none" w:sz="0" w:space="0" w:color="auto"/>
            <w:right w:val="none" w:sz="0" w:space="0" w:color="auto"/>
          </w:divBdr>
        </w:div>
      </w:divsChild>
    </w:div>
    <w:div w:id="956176189">
      <w:bodyDiv w:val="1"/>
      <w:marLeft w:val="0"/>
      <w:marRight w:val="0"/>
      <w:marTop w:val="0"/>
      <w:marBottom w:val="0"/>
      <w:divBdr>
        <w:top w:val="none" w:sz="0" w:space="0" w:color="auto"/>
        <w:left w:val="none" w:sz="0" w:space="0" w:color="auto"/>
        <w:bottom w:val="none" w:sz="0" w:space="0" w:color="auto"/>
        <w:right w:val="none" w:sz="0" w:space="0" w:color="auto"/>
      </w:divBdr>
    </w:div>
    <w:div w:id="1125661542">
      <w:bodyDiv w:val="1"/>
      <w:marLeft w:val="0"/>
      <w:marRight w:val="0"/>
      <w:marTop w:val="0"/>
      <w:marBottom w:val="0"/>
      <w:divBdr>
        <w:top w:val="none" w:sz="0" w:space="0" w:color="auto"/>
        <w:left w:val="none" w:sz="0" w:space="0" w:color="auto"/>
        <w:bottom w:val="none" w:sz="0" w:space="0" w:color="auto"/>
        <w:right w:val="none" w:sz="0" w:space="0" w:color="auto"/>
      </w:divBdr>
      <w:divsChild>
        <w:div w:id="1975476480">
          <w:marLeft w:val="0"/>
          <w:marRight w:val="0"/>
          <w:marTop w:val="0"/>
          <w:marBottom w:val="0"/>
          <w:divBdr>
            <w:top w:val="none" w:sz="0" w:space="0" w:color="auto"/>
            <w:left w:val="none" w:sz="0" w:space="0" w:color="auto"/>
            <w:bottom w:val="none" w:sz="0" w:space="0" w:color="auto"/>
            <w:right w:val="none" w:sz="0" w:space="0" w:color="auto"/>
          </w:divBdr>
        </w:div>
        <w:div w:id="1869875786">
          <w:marLeft w:val="0"/>
          <w:marRight w:val="0"/>
          <w:marTop w:val="0"/>
          <w:marBottom w:val="0"/>
          <w:divBdr>
            <w:top w:val="none" w:sz="0" w:space="0" w:color="auto"/>
            <w:left w:val="none" w:sz="0" w:space="0" w:color="auto"/>
            <w:bottom w:val="none" w:sz="0" w:space="0" w:color="auto"/>
            <w:right w:val="none" w:sz="0" w:space="0" w:color="auto"/>
          </w:divBdr>
        </w:div>
      </w:divsChild>
    </w:div>
    <w:div w:id="1273589752">
      <w:bodyDiv w:val="1"/>
      <w:marLeft w:val="0"/>
      <w:marRight w:val="0"/>
      <w:marTop w:val="0"/>
      <w:marBottom w:val="0"/>
      <w:divBdr>
        <w:top w:val="none" w:sz="0" w:space="0" w:color="auto"/>
        <w:left w:val="none" w:sz="0" w:space="0" w:color="auto"/>
        <w:bottom w:val="none" w:sz="0" w:space="0" w:color="auto"/>
        <w:right w:val="none" w:sz="0" w:space="0" w:color="auto"/>
      </w:divBdr>
    </w:div>
    <w:div w:id="1333681405">
      <w:bodyDiv w:val="1"/>
      <w:marLeft w:val="0"/>
      <w:marRight w:val="0"/>
      <w:marTop w:val="0"/>
      <w:marBottom w:val="0"/>
      <w:divBdr>
        <w:top w:val="none" w:sz="0" w:space="0" w:color="auto"/>
        <w:left w:val="none" w:sz="0" w:space="0" w:color="auto"/>
        <w:bottom w:val="none" w:sz="0" w:space="0" w:color="auto"/>
        <w:right w:val="none" w:sz="0" w:space="0" w:color="auto"/>
      </w:divBdr>
    </w:div>
    <w:div w:id="1486974451">
      <w:bodyDiv w:val="1"/>
      <w:marLeft w:val="0"/>
      <w:marRight w:val="0"/>
      <w:marTop w:val="0"/>
      <w:marBottom w:val="0"/>
      <w:divBdr>
        <w:top w:val="none" w:sz="0" w:space="0" w:color="auto"/>
        <w:left w:val="none" w:sz="0" w:space="0" w:color="auto"/>
        <w:bottom w:val="none" w:sz="0" w:space="0" w:color="auto"/>
        <w:right w:val="none" w:sz="0" w:space="0" w:color="auto"/>
      </w:divBdr>
    </w:div>
    <w:div w:id="1609435811">
      <w:bodyDiv w:val="1"/>
      <w:marLeft w:val="0"/>
      <w:marRight w:val="0"/>
      <w:marTop w:val="0"/>
      <w:marBottom w:val="0"/>
      <w:divBdr>
        <w:top w:val="none" w:sz="0" w:space="0" w:color="auto"/>
        <w:left w:val="none" w:sz="0" w:space="0" w:color="auto"/>
        <w:bottom w:val="none" w:sz="0" w:space="0" w:color="auto"/>
        <w:right w:val="none" w:sz="0" w:space="0" w:color="auto"/>
      </w:divBdr>
    </w:div>
    <w:div w:id="1609702702">
      <w:bodyDiv w:val="1"/>
      <w:marLeft w:val="0"/>
      <w:marRight w:val="0"/>
      <w:marTop w:val="0"/>
      <w:marBottom w:val="0"/>
      <w:divBdr>
        <w:top w:val="none" w:sz="0" w:space="0" w:color="auto"/>
        <w:left w:val="none" w:sz="0" w:space="0" w:color="auto"/>
        <w:bottom w:val="none" w:sz="0" w:space="0" w:color="auto"/>
        <w:right w:val="none" w:sz="0" w:space="0" w:color="auto"/>
      </w:divBdr>
      <w:divsChild>
        <w:div w:id="1523518894">
          <w:marLeft w:val="0"/>
          <w:marRight w:val="0"/>
          <w:marTop w:val="0"/>
          <w:marBottom w:val="0"/>
          <w:divBdr>
            <w:top w:val="none" w:sz="0" w:space="0" w:color="auto"/>
            <w:left w:val="none" w:sz="0" w:space="0" w:color="auto"/>
            <w:bottom w:val="none" w:sz="0" w:space="0" w:color="auto"/>
            <w:right w:val="none" w:sz="0" w:space="0" w:color="auto"/>
          </w:divBdr>
          <w:divsChild>
            <w:div w:id="2042627191">
              <w:marLeft w:val="0"/>
              <w:marRight w:val="0"/>
              <w:marTop w:val="0"/>
              <w:marBottom w:val="0"/>
              <w:divBdr>
                <w:top w:val="none" w:sz="0" w:space="0" w:color="auto"/>
                <w:left w:val="none" w:sz="0" w:space="0" w:color="auto"/>
                <w:bottom w:val="none" w:sz="0" w:space="0" w:color="auto"/>
                <w:right w:val="none" w:sz="0" w:space="0" w:color="auto"/>
              </w:divBdr>
            </w:div>
          </w:divsChild>
        </w:div>
        <w:div w:id="888107899">
          <w:marLeft w:val="0"/>
          <w:marRight w:val="0"/>
          <w:marTop w:val="0"/>
          <w:marBottom w:val="0"/>
          <w:divBdr>
            <w:top w:val="none" w:sz="0" w:space="0" w:color="auto"/>
            <w:left w:val="none" w:sz="0" w:space="0" w:color="auto"/>
            <w:bottom w:val="none" w:sz="0" w:space="0" w:color="auto"/>
            <w:right w:val="none" w:sz="0" w:space="0" w:color="auto"/>
          </w:divBdr>
          <w:divsChild>
            <w:div w:id="1235432626">
              <w:marLeft w:val="0"/>
              <w:marRight w:val="0"/>
              <w:marTop w:val="0"/>
              <w:marBottom w:val="0"/>
              <w:divBdr>
                <w:top w:val="none" w:sz="0" w:space="0" w:color="auto"/>
                <w:left w:val="none" w:sz="0" w:space="0" w:color="auto"/>
                <w:bottom w:val="none" w:sz="0" w:space="0" w:color="auto"/>
                <w:right w:val="none" w:sz="0" w:space="0" w:color="auto"/>
              </w:divBdr>
            </w:div>
            <w:div w:id="918293874">
              <w:marLeft w:val="0"/>
              <w:marRight w:val="0"/>
              <w:marTop w:val="0"/>
              <w:marBottom w:val="0"/>
              <w:divBdr>
                <w:top w:val="none" w:sz="0" w:space="0" w:color="auto"/>
                <w:left w:val="none" w:sz="0" w:space="0" w:color="auto"/>
                <w:bottom w:val="none" w:sz="0" w:space="0" w:color="auto"/>
                <w:right w:val="none" w:sz="0" w:space="0" w:color="auto"/>
              </w:divBdr>
            </w:div>
            <w:div w:id="1786148391">
              <w:marLeft w:val="0"/>
              <w:marRight w:val="0"/>
              <w:marTop w:val="0"/>
              <w:marBottom w:val="0"/>
              <w:divBdr>
                <w:top w:val="none" w:sz="0" w:space="0" w:color="auto"/>
                <w:left w:val="none" w:sz="0" w:space="0" w:color="auto"/>
                <w:bottom w:val="none" w:sz="0" w:space="0" w:color="auto"/>
                <w:right w:val="none" w:sz="0" w:space="0" w:color="auto"/>
              </w:divBdr>
            </w:div>
            <w:div w:id="1738287765">
              <w:marLeft w:val="0"/>
              <w:marRight w:val="0"/>
              <w:marTop w:val="0"/>
              <w:marBottom w:val="0"/>
              <w:divBdr>
                <w:top w:val="none" w:sz="0" w:space="0" w:color="auto"/>
                <w:left w:val="none" w:sz="0" w:space="0" w:color="auto"/>
                <w:bottom w:val="none" w:sz="0" w:space="0" w:color="auto"/>
                <w:right w:val="none" w:sz="0" w:space="0" w:color="auto"/>
              </w:divBdr>
            </w:div>
            <w:div w:id="763919669">
              <w:marLeft w:val="0"/>
              <w:marRight w:val="0"/>
              <w:marTop w:val="0"/>
              <w:marBottom w:val="0"/>
              <w:divBdr>
                <w:top w:val="none" w:sz="0" w:space="0" w:color="auto"/>
                <w:left w:val="none" w:sz="0" w:space="0" w:color="auto"/>
                <w:bottom w:val="none" w:sz="0" w:space="0" w:color="auto"/>
                <w:right w:val="none" w:sz="0" w:space="0" w:color="auto"/>
              </w:divBdr>
            </w:div>
            <w:div w:id="321931316">
              <w:marLeft w:val="0"/>
              <w:marRight w:val="0"/>
              <w:marTop w:val="0"/>
              <w:marBottom w:val="0"/>
              <w:divBdr>
                <w:top w:val="none" w:sz="0" w:space="0" w:color="auto"/>
                <w:left w:val="none" w:sz="0" w:space="0" w:color="auto"/>
                <w:bottom w:val="none" w:sz="0" w:space="0" w:color="auto"/>
                <w:right w:val="none" w:sz="0" w:space="0" w:color="auto"/>
              </w:divBdr>
            </w:div>
            <w:div w:id="518542474">
              <w:marLeft w:val="0"/>
              <w:marRight w:val="0"/>
              <w:marTop w:val="0"/>
              <w:marBottom w:val="0"/>
              <w:divBdr>
                <w:top w:val="none" w:sz="0" w:space="0" w:color="auto"/>
                <w:left w:val="none" w:sz="0" w:space="0" w:color="auto"/>
                <w:bottom w:val="none" w:sz="0" w:space="0" w:color="auto"/>
                <w:right w:val="none" w:sz="0" w:space="0" w:color="auto"/>
              </w:divBdr>
            </w:div>
            <w:div w:id="1330912467">
              <w:marLeft w:val="0"/>
              <w:marRight w:val="0"/>
              <w:marTop w:val="0"/>
              <w:marBottom w:val="0"/>
              <w:divBdr>
                <w:top w:val="none" w:sz="0" w:space="0" w:color="auto"/>
                <w:left w:val="none" w:sz="0" w:space="0" w:color="auto"/>
                <w:bottom w:val="none" w:sz="0" w:space="0" w:color="auto"/>
                <w:right w:val="none" w:sz="0" w:space="0" w:color="auto"/>
              </w:divBdr>
            </w:div>
            <w:div w:id="1310744264">
              <w:marLeft w:val="0"/>
              <w:marRight w:val="0"/>
              <w:marTop w:val="0"/>
              <w:marBottom w:val="0"/>
              <w:divBdr>
                <w:top w:val="none" w:sz="0" w:space="0" w:color="auto"/>
                <w:left w:val="none" w:sz="0" w:space="0" w:color="auto"/>
                <w:bottom w:val="none" w:sz="0" w:space="0" w:color="auto"/>
                <w:right w:val="none" w:sz="0" w:space="0" w:color="auto"/>
              </w:divBdr>
            </w:div>
            <w:div w:id="846601008">
              <w:marLeft w:val="0"/>
              <w:marRight w:val="0"/>
              <w:marTop w:val="0"/>
              <w:marBottom w:val="0"/>
              <w:divBdr>
                <w:top w:val="none" w:sz="0" w:space="0" w:color="auto"/>
                <w:left w:val="none" w:sz="0" w:space="0" w:color="auto"/>
                <w:bottom w:val="none" w:sz="0" w:space="0" w:color="auto"/>
                <w:right w:val="none" w:sz="0" w:space="0" w:color="auto"/>
              </w:divBdr>
            </w:div>
            <w:div w:id="424112593">
              <w:marLeft w:val="0"/>
              <w:marRight w:val="0"/>
              <w:marTop w:val="0"/>
              <w:marBottom w:val="0"/>
              <w:divBdr>
                <w:top w:val="none" w:sz="0" w:space="0" w:color="auto"/>
                <w:left w:val="none" w:sz="0" w:space="0" w:color="auto"/>
                <w:bottom w:val="none" w:sz="0" w:space="0" w:color="auto"/>
                <w:right w:val="none" w:sz="0" w:space="0" w:color="auto"/>
              </w:divBdr>
            </w:div>
            <w:div w:id="93717608">
              <w:marLeft w:val="0"/>
              <w:marRight w:val="0"/>
              <w:marTop w:val="0"/>
              <w:marBottom w:val="0"/>
              <w:divBdr>
                <w:top w:val="none" w:sz="0" w:space="0" w:color="auto"/>
                <w:left w:val="none" w:sz="0" w:space="0" w:color="auto"/>
                <w:bottom w:val="none" w:sz="0" w:space="0" w:color="auto"/>
                <w:right w:val="none" w:sz="0" w:space="0" w:color="auto"/>
              </w:divBdr>
            </w:div>
            <w:div w:id="287317467">
              <w:marLeft w:val="0"/>
              <w:marRight w:val="0"/>
              <w:marTop w:val="0"/>
              <w:marBottom w:val="0"/>
              <w:divBdr>
                <w:top w:val="none" w:sz="0" w:space="0" w:color="auto"/>
                <w:left w:val="none" w:sz="0" w:space="0" w:color="auto"/>
                <w:bottom w:val="none" w:sz="0" w:space="0" w:color="auto"/>
                <w:right w:val="none" w:sz="0" w:space="0" w:color="auto"/>
              </w:divBdr>
            </w:div>
            <w:div w:id="1603879346">
              <w:marLeft w:val="0"/>
              <w:marRight w:val="0"/>
              <w:marTop w:val="0"/>
              <w:marBottom w:val="0"/>
              <w:divBdr>
                <w:top w:val="none" w:sz="0" w:space="0" w:color="auto"/>
                <w:left w:val="none" w:sz="0" w:space="0" w:color="auto"/>
                <w:bottom w:val="none" w:sz="0" w:space="0" w:color="auto"/>
                <w:right w:val="none" w:sz="0" w:space="0" w:color="auto"/>
              </w:divBdr>
            </w:div>
            <w:div w:id="1393116873">
              <w:marLeft w:val="0"/>
              <w:marRight w:val="0"/>
              <w:marTop w:val="0"/>
              <w:marBottom w:val="0"/>
              <w:divBdr>
                <w:top w:val="none" w:sz="0" w:space="0" w:color="auto"/>
                <w:left w:val="none" w:sz="0" w:space="0" w:color="auto"/>
                <w:bottom w:val="none" w:sz="0" w:space="0" w:color="auto"/>
                <w:right w:val="none" w:sz="0" w:space="0" w:color="auto"/>
              </w:divBdr>
            </w:div>
            <w:div w:id="438792762">
              <w:marLeft w:val="0"/>
              <w:marRight w:val="0"/>
              <w:marTop w:val="0"/>
              <w:marBottom w:val="0"/>
              <w:divBdr>
                <w:top w:val="none" w:sz="0" w:space="0" w:color="auto"/>
                <w:left w:val="none" w:sz="0" w:space="0" w:color="auto"/>
                <w:bottom w:val="none" w:sz="0" w:space="0" w:color="auto"/>
                <w:right w:val="none" w:sz="0" w:space="0" w:color="auto"/>
              </w:divBdr>
            </w:div>
            <w:div w:id="1309477134">
              <w:marLeft w:val="0"/>
              <w:marRight w:val="0"/>
              <w:marTop w:val="0"/>
              <w:marBottom w:val="0"/>
              <w:divBdr>
                <w:top w:val="none" w:sz="0" w:space="0" w:color="auto"/>
                <w:left w:val="none" w:sz="0" w:space="0" w:color="auto"/>
                <w:bottom w:val="none" w:sz="0" w:space="0" w:color="auto"/>
                <w:right w:val="none" w:sz="0" w:space="0" w:color="auto"/>
              </w:divBdr>
            </w:div>
            <w:div w:id="1462066685">
              <w:marLeft w:val="0"/>
              <w:marRight w:val="0"/>
              <w:marTop w:val="0"/>
              <w:marBottom w:val="0"/>
              <w:divBdr>
                <w:top w:val="none" w:sz="0" w:space="0" w:color="auto"/>
                <w:left w:val="none" w:sz="0" w:space="0" w:color="auto"/>
                <w:bottom w:val="none" w:sz="0" w:space="0" w:color="auto"/>
                <w:right w:val="none" w:sz="0" w:space="0" w:color="auto"/>
              </w:divBdr>
            </w:div>
            <w:div w:id="1351033833">
              <w:marLeft w:val="0"/>
              <w:marRight w:val="0"/>
              <w:marTop w:val="0"/>
              <w:marBottom w:val="0"/>
              <w:divBdr>
                <w:top w:val="none" w:sz="0" w:space="0" w:color="auto"/>
                <w:left w:val="none" w:sz="0" w:space="0" w:color="auto"/>
                <w:bottom w:val="none" w:sz="0" w:space="0" w:color="auto"/>
                <w:right w:val="none" w:sz="0" w:space="0" w:color="auto"/>
              </w:divBdr>
            </w:div>
            <w:div w:id="843057817">
              <w:marLeft w:val="0"/>
              <w:marRight w:val="0"/>
              <w:marTop w:val="0"/>
              <w:marBottom w:val="0"/>
              <w:divBdr>
                <w:top w:val="none" w:sz="0" w:space="0" w:color="auto"/>
                <w:left w:val="none" w:sz="0" w:space="0" w:color="auto"/>
                <w:bottom w:val="none" w:sz="0" w:space="0" w:color="auto"/>
                <w:right w:val="none" w:sz="0" w:space="0" w:color="auto"/>
              </w:divBdr>
            </w:div>
            <w:div w:id="371851906">
              <w:marLeft w:val="0"/>
              <w:marRight w:val="0"/>
              <w:marTop w:val="0"/>
              <w:marBottom w:val="0"/>
              <w:divBdr>
                <w:top w:val="none" w:sz="0" w:space="0" w:color="auto"/>
                <w:left w:val="none" w:sz="0" w:space="0" w:color="auto"/>
                <w:bottom w:val="none" w:sz="0" w:space="0" w:color="auto"/>
                <w:right w:val="none" w:sz="0" w:space="0" w:color="auto"/>
              </w:divBdr>
            </w:div>
            <w:div w:id="1246837698">
              <w:marLeft w:val="0"/>
              <w:marRight w:val="0"/>
              <w:marTop w:val="0"/>
              <w:marBottom w:val="0"/>
              <w:divBdr>
                <w:top w:val="none" w:sz="0" w:space="0" w:color="auto"/>
                <w:left w:val="none" w:sz="0" w:space="0" w:color="auto"/>
                <w:bottom w:val="none" w:sz="0" w:space="0" w:color="auto"/>
                <w:right w:val="none" w:sz="0" w:space="0" w:color="auto"/>
              </w:divBdr>
            </w:div>
            <w:div w:id="722679623">
              <w:marLeft w:val="0"/>
              <w:marRight w:val="0"/>
              <w:marTop w:val="0"/>
              <w:marBottom w:val="0"/>
              <w:divBdr>
                <w:top w:val="none" w:sz="0" w:space="0" w:color="auto"/>
                <w:left w:val="none" w:sz="0" w:space="0" w:color="auto"/>
                <w:bottom w:val="none" w:sz="0" w:space="0" w:color="auto"/>
                <w:right w:val="none" w:sz="0" w:space="0" w:color="auto"/>
              </w:divBdr>
            </w:div>
          </w:divsChild>
        </w:div>
        <w:div w:id="1811164579">
          <w:marLeft w:val="0"/>
          <w:marRight w:val="0"/>
          <w:marTop w:val="0"/>
          <w:marBottom w:val="0"/>
          <w:divBdr>
            <w:top w:val="none" w:sz="0" w:space="0" w:color="auto"/>
            <w:left w:val="none" w:sz="0" w:space="0" w:color="auto"/>
            <w:bottom w:val="none" w:sz="0" w:space="0" w:color="auto"/>
            <w:right w:val="none" w:sz="0" w:space="0" w:color="auto"/>
          </w:divBdr>
          <w:divsChild>
            <w:div w:id="1893079558">
              <w:marLeft w:val="0"/>
              <w:marRight w:val="0"/>
              <w:marTop w:val="0"/>
              <w:marBottom w:val="0"/>
              <w:divBdr>
                <w:top w:val="none" w:sz="0" w:space="0" w:color="auto"/>
                <w:left w:val="none" w:sz="0" w:space="0" w:color="auto"/>
                <w:bottom w:val="none" w:sz="0" w:space="0" w:color="auto"/>
                <w:right w:val="none" w:sz="0" w:space="0" w:color="auto"/>
              </w:divBdr>
            </w:div>
            <w:div w:id="1694309667">
              <w:marLeft w:val="0"/>
              <w:marRight w:val="0"/>
              <w:marTop w:val="0"/>
              <w:marBottom w:val="0"/>
              <w:divBdr>
                <w:top w:val="none" w:sz="0" w:space="0" w:color="auto"/>
                <w:left w:val="none" w:sz="0" w:space="0" w:color="auto"/>
                <w:bottom w:val="none" w:sz="0" w:space="0" w:color="auto"/>
                <w:right w:val="none" w:sz="0" w:space="0" w:color="auto"/>
              </w:divBdr>
            </w:div>
            <w:div w:id="1350987814">
              <w:marLeft w:val="0"/>
              <w:marRight w:val="0"/>
              <w:marTop w:val="0"/>
              <w:marBottom w:val="0"/>
              <w:divBdr>
                <w:top w:val="none" w:sz="0" w:space="0" w:color="auto"/>
                <w:left w:val="none" w:sz="0" w:space="0" w:color="auto"/>
                <w:bottom w:val="none" w:sz="0" w:space="0" w:color="auto"/>
                <w:right w:val="none" w:sz="0" w:space="0" w:color="auto"/>
              </w:divBdr>
            </w:div>
            <w:div w:id="322197329">
              <w:marLeft w:val="0"/>
              <w:marRight w:val="0"/>
              <w:marTop w:val="0"/>
              <w:marBottom w:val="0"/>
              <w:divBdr>
                <w:top w:val="none" w:sz="0" w:space="0" w:color="auto"/>
                <w:left w:val="none" w:sz="0" w:space="0" w:color="auto"/>
                <w:bottom w:val="none" w:sz="0" w:space="0" w:color="auto"/>
                <w:right w:val="none" w:sz="0" w:space="0" w:color="auto"/>
              </w:divBdr>
            </w:div>
            <w:div w:id="1647315963">
              <w:marLeft w:val="0"/>
              <w:marRight w:val="0"/>
              <w:marTop w:val="0"/>
              <w:marBottom w:val="0"/>
              <w:divBdr>
                <w:top w:val="none" w:sz="0" w:space="0" w:color="auto"/>
                <w:left w:val="none" w:sz="0" w:space="0" w:color="auto"/>
                <w:bottom w:val="none" w:sz="0" w:space="0" w:color="auto"/>
                <w:right w:val="none" w:sz="0" w:space="0" w:color="auto"/>
              </w:divBdr>
            </w:div>
            <w:div w:id="657346671">
              <w:marLeft w:val="0"/>
              <w:marRight w:val="0"/>
              <w:marTop w:val="0"/>
              <w:marBottom w:val="0"/>
              <w:divBdr>
                <w:top w:val="none" w:sz="0" w:space="0" w:color="auto"/>
                <w:left w:val="none" w:sz="0" w:space="0" w:color="auto"/>
                <w:bottom w:val="none" w:sz="0" w:space="0" w:color="auto"/>
                <w:right w:val="none" w:sz="0" w:space="0" w:color="auto"/>
              </w:divBdr>
            </w:div>
            <w:div w:id="1384138910">
              <w:marLeft w:val="0"/>
              <w:marRight w:val="0"/>
              <w:marTop w:val="0"/>
              <w:marBottom w:val="0"/>
              <w:divBdr>
                <w:top w:val="none" w:sz="0" w:space="0" w:color="auto"/>
                <w:left w:val="none" w:sz="0" w:space="0" w:color="auto"/>
                <w:bottom w:val="none" w:sz="0" w:space="0" w:color="auto"/>
                <w:right w:val="none" w:sz="0" w:space="0" w:color="auto"/>
              </w:divBdr>
            </w:div>
            <w:div w:id="1786463410">
              <w:marLeft w:val="0"/>
              <w:marRight w:val="0"/>
              <w:marTop w:val="0"/>
              <w:marBottom w:val="0"/>
              <w:divBdr>
                <w:top w:val="none" w:sz="0" w:space="0" w:color="auto"/>
                <w:left w:val="none" w:sz="0" w:space="0" w:color="auto"/>
                <w:bottom w:val="none" w:sz="0" w:space="0" w:color="auto"/>
                <w:right w:val="none" w:sz="0" w:space="0" w:color="auto"/>
              </w:divBdr>
            </w:div>
            <w:div w:id="86391208">
              <w:marLeft w:val="0"/>
              <w:marRight w:val="0"/>
              <w:marTop w:val="0"/>
              <w:marBottom w:val="0"/>
              <w:divBdr>
                <w:top w:val="none" w:sz="0" w:space="0" w:color="auto"/>
                <w:left w:val="none" w:sz="0" w:space="0" w:color="auto"/>
                <w:bottom w:val="none" w:sz="0" w:space="0" w:color="auto"/>
                <w:right w:val="none" w:sz="0" w:space="0" w:color="auto"/>
              </w:divBdr>
            </w:div>
            <w:div w:id="1910840825">
              <w:marLeft w:val="0"/>
              <w:marRight w:val="0"/>
              <w:marTop w:val="0"/>
              <w:marBottom w:val="0"/>
              <w:divBdr>
                <w:top w:val="none" w:sz="0" w:space="0" w:color="auto"/>
                <w:left w:val="none" w:sz="0" w:space="0" w:color="auto"/>
                <w:bottom w:val="none" w:sz="0" w:space="0" w:color="auto"/>
                <w:right w:val="none" w:sz="0" w:space="0" w:color="auto"/>
              </w:divBdr>
            </w:div>
            <w:div w:id="1688171634">
              <w:marLeft w:val="0"/>
              <w:marRight w:val="0"/>
              <w:marTop w:val="0"/>
              <w:marBottom w:val="0"/>
              <w:divBdr>
                <w:top w:val="none" w:sz="0" w:space="0" w:color="auto"/>
                <w:left w:val="none" w:sz="0" w:space="0" w:color="auto"/>
                <w:bottom w:val="none" w:sz="0" w:space="0" w:color="auto"/>
                <w:right w:val="none" w:sz="0" w:space="0" w:color="auto"/>
              </w:divBdr>
            </w:div>
            <w:div w:id="1418861657">
              <w:marLeft w:val="0"/>
              <w:marRight w:val="0"/>
              <w:marTop w:val="0"/>
              <w:marBottom w:val="0"/>
              <w:divBdr>
                <w:top w:val="none" w:sz="0" w:space="0" w:color="auto"/>
                <w:left w:val="none" w:sz="0" w:space="0" w:color="auto"/>
                <w:bottom w:val="none" w:sz="0" w:space="0" w:color="auto"/>
                <w:right w:val="none" w:sz="0" w:space="0" w:color="auto"/>
              </w:divBdr>
            </w:div>
            <w:div w:id="164713531">
              <w:marLeft w:val="0"/>
              <w:marRight w:val="0"/>
              <w:marTop w:val="0"/>
              <w:marBottom w:val="0"/>
              <w:divBdr>
                <w:top w:val="none" w:sz="0" w:space="0" w:color="auto"/>
                <w:left w:val="none" w:sz="0" w:space="0" w:color="auto"/>
                <w:bottom w:val="none" w:sz="0" w:space="0" w:color="auto"/>
                <w:right w:val="none" w:sz="0" w:space="0" w:color="auto"/>
              </w:divBdr>
            </w:div>
            <w:div w:id="134643488">
              <w:marLeft w:val="0"/>
              <w:marRight w:val="0"/>
              <w:marTop w:val="0"/>
              <w:marBottom w:val="0"/>
              <w:divBdr>
                <w:top w:val="none" w:sz="0" w:space="0" w:color="auto"/>
                <w:left w:val="none" w:sz="0" w:space="0" w:color="auto"/>
                <w:bottom w:val="none" w:sz="0" w:space="0" w:color="auto"/>
                <w:right w:val="none" w:sz="0" w:space="0" w:color="auto"/>
              </w:divBdr>
            </w:div>
            <w:div w:id="505897560">
              <w:marLeft w:val="0"/>
              <w:marRight w:val="0"/>
              <w:marTop w:val="0"/>
              <w:marBottom w:val="0"/>
              <w:divBdr>
                <w:top w:val="none" w:sz="0" w:space="0" w:color="auto"/>
                <w:left w:val="none" w:sz="0" w:space="0" w:color="auto"/>
                <w:bottom w:val="none" w:sz="0" w:space="0" w:color="auto"/>
                <w:right w:val="none" w:sz="0" w:space="0" w:color="auto"/>
              </w:divBdr>
            </w:div>
            <w:div w:id="1636792712">
              <w:marLeft w:val="0"/>
              <w:marRight w:val="0"/>
              <w:marTop w:val="0"/>
              <w:marBottom w:val="0"/>
              <w:divBdr>
                <w:top w:val="none" w:sz="0" w:space="0" w:color="auto"/>
                <w:left w:val="none" w:sz="0" w:space="0" w:color="auto"/>
                <w:bottom w:val="none" w:sz="0" w:space="0" w:color="auto"/>
                <w:right w:val="none" w:sz="0" w:space="0" w:color="auto"/>
              </w:divBdr>
            </w:div>
            <w:div w:id="175117675">
              <w:marLeft w:val="0"/>
              <w:marRight w:val="0"/>
              <w:marTop w:val="0"/>
              <w:marBottom w:val="0"/>
              <w:divBdr>
                <w:top w:val="none" w:sz="0" w:space="0" w:color="auto"/>
                <w:left w:val="none" w:sz="0" w:space="0" w:color="auto"/>
                <w:bottom w:val="none" w:sz="0" w:space="0" w:color="auto"/>
                <w:right w:val="none" w:sz="0" w:space="0" w:color="auto"/>
              </w:divBdr>
            </w:div>
            <w:div w:id="1183519500">
              <w:marLeft w:val="0"/>
              <w:marRight w:val="0"/>
              <w:marTop w:val="0"/>
              <w:marBottom w:val="0"/>
              <w:divBdr>
                <w:top w:val="none" w:sz="0" w:space="0" w:color="auto"/>
                <w:left w:val="none" w:sz="0" w:space="0" w:color="auto"/>
                <w:bottom w:val="none" w:sz="0" w:space="0" w:color="auto"/>
                <w:right w:val="none" w:sz="0" w:space="0" w:color="auto"/>
              </w:divBdr>
            </w:div>
            <w:div w:id="1021277531">
              <w:marLeft w:val="0"/>
              <w:marRight w:val="0"/>
              <w:marTop w:val="0"/>
              <w:marBottom w:val="0"/>
              <w:divBdr>
                <w:top w:val="none" w:sz="0" w:space="0" w:color="auto"/>
                <w:left w:val="none" w:sz="0" w:space="0" w:color="auto"/>
                <w:bottom w:val="none" w:sz="0" w:space="0" w:color="auto"/>
                <w:right w:val="none" w:sz="0" w:space="0" w:color="auto"/>
              </w:divBdr>
            </w:div>
            <w:div w:id="1135365439">
              <w:marLeft w:val="0"/>
              <w:marRight w:val="0"/>
              <w:marTop w:val="0"/>
              <w:marBottom w:val="0"/>
              <w:divBdr>
                <w:top w:val="none" w:sz="0" w:space="0" w:color="auto"/>
                <w:left w:val="none" w:sz="0" w:space="0" w:color="auto"/>
                <w:bottom w:val="none" w:sz="0" w:space="0" w:color="auto"/>
                <w:right w:val="none" w:sz="0" w:space="0" w:color="auto"/>
              </w:divBdr>
            </w:div>
            <w:div w:id="2129932588">
              <w:marLeft w:val="0"/>
              <w:marRight w:val="0"/>
              <w:marTop w:val="0"/>
              <w:marBottom w:val="0"/>
              <w:divBdr>
                <w:top w:val="none" w:sz="0" w:space="0" w:color="auto"/>
                <w:left w:val="none" w:sz="0" w:space="0" w:color="auto"/>
                <w:bottom w:val="none" w:sz="0" w:space="0" w:color="auto"/>
                <w:right w:val="none" w:sz="0" w:space="0" w:color="auto"/>
              </w:divBdr>
            </w:div>
            <w:div w:id="1894920496">
              <w:marLeft w:val="0"/>
              <w:marRight w:val="0"/>
              <w:marTop w:val="0"/>
              <w:marBottom w:val="0"/>
              <w:divBdr>
                <w:top w:val="none" w:sz="0" w:space="0" w:color="auto"/>
                <w:left w:val="none" w:sz="0" w:space="0" w:color="auto"/>
                <w:bottom w:val="none" w:sz="0" w:space="0" w:color="auto"/>
                <w:right w:val="none" w:sz="0" w:space="0" w:color="auto"/>
              </w:divBdr>
            </w:div>
            <w:div w:id="326633902">
              <w:marLeft w:val="0"/>
              <w:marRight w:val="0"/>
              <w:marTop w:val="0"/>
              <w:marBottom w:val="0"/>
              <w:divBdr>
                <w:top w:val="none" w:sz="0" w:space="0" w:color="auto"/>
                <w:left w:val="none" w:sz="0" w:space="0" w:color="auto"/>
                <w:bottom w:val="none" w:sz="0" w:space="0" w:color="auto"/>
                <w:right w:val="none" w:sz="0" w:space="0" w:color="auto"/>
              </w:divBdr>
            </w:div>
            <w:div w:id="1824395981">
              <w:marLeft w:val="0"/>
              <w:marRight w:val="0"/>
              <w:marTop w:val="0"/>
              <w:marBottom w:val="0"/>
              <w:divBdr>
                <w:top w:val="none" w:sz="0" w:space="0" w:color="auto"/>
                <w:left w:val="none" w:sz="0" w:space="0" w:color="auto"/>
                <w:bottom w:val="none" w:sz="0" w:space="0" w:color="auto"/>
                <w:right w:val="none" w:sz="0" w:space="0" w:color="auto"/>
              </w:divBdr>
            </w:div>
            <w:div w:id="1599217575">
              <w:marLeft w:val="0"/>
              <w:marRight w:val="0"/>
              <w:marTop w:val="0"/>
              <w:marBottom w:val="0"/>
              <w:divBdr>
                <w:top w:val="none" w:sz="0" w:space="0" w:color="auto"/>
                <w:left w:val="none" w:sz="0" w:space="0" w:color="auto"/>
                <w:bottom w:val="none" w:sz="0" w:space="0" w:color="auto"/>
                <w:right w:val="none" w:sz="0" w:space="0" w:color="auto"/>
              </w:divBdr>
            </w:div>
            <w:div w:id="1460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7819">
      <w:bodyDiv w:val="1"/>
      <w:marLeft w:val="0"/>
      <w:marRight w:val="0"/>
      <w:marTop w:val="0"/>
      <w:marBottom w:val="0"/>
      <w:divBdr>
        <w:top w:val="none" w:sz="0" w:space="0" w:color="auto"/>
        <w:left w:val="none" w:sz="0" w:space="0" w:color="auto"/>
        <w:bottom w:val="none" w:sz="0" w:space="0" w:color="auto"/>
        <w:right w:val="none" w:sz="0" w:space="0" w:color="auto"/>
      </w:divBdr>
    </w:div>
    <w:div w:id="1810004831">
      <w:bodyDiv w:val="1"/>
      <w:marLeft w:val="0"/>
      <w:marRight w:val="0"/>
      <w:marTop w:val="0"/>
      <w:marBottom w:val="0"/>
      <w:divBdr>
        <w:top w:val="none" w:sz="0" w:space="0" w:color="auto"/>
        <w:left w:val="none" w:sz="0" w:space="0" w:color="auto"/>
        <w:bottom w:val="none" w:sz="0" w:space="0" w:color="auto"/>
        <w:right w:val="none" w:sz="0" w:space="0" w:color="auto"/>
      </w:divBdr>
    </w:div>
    <w:div w:id="2016223435">
      <w:bodyDiv w:val="1"/>
      <w:marLeft w:val="0"/>
      <w:marRight w:val="0"/>
      <w:marTop w:val="0"/>
      <w:marBottom w:val="0"/>
      <w:divBdr>
        <w:top w:val="none" w:sz="0" w:space="0" w:color="auto"/>
        <w:left w:val="none" w:sz="0" w:space="0" w:color="auto"/>
        <w:bottom w:val="none" w:sz="0" w:space="0" w:color="auto"/>
        <w:right w:val="none" w:sz="0" w:space="0" w:color="auto"/>
      </w:divBdr>
    </w:div>
    <w:div w:id="2042508335">
      <w:bodyDiv w:val="1"/>
      <w:marLeft w:val="0"/>
      <w:marRight w:val="0"/>
      <w:marTop w:val="0"/>
      <w:marBottom w:val="0"/>
      <w:divBdr>
        <w:top w:val="none" w:sz="0" w:space="0" w:color="auto"/>
        <w:left w:val="none" w:sz="0" w:space="0" w:color="auto"/>
        <w:bottom w:val="none" w:sz="0" w:space="0" w:color="auto"/>
        <w:right w:val="none" w:sz="0" w:space="0" w:color="auto"/>
      </w:divBdr>
    </w:div>
    <w:div w:id="20483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footer" Target="footer17.xml"/><Relationship Id="rId21" Type="http://schemas.openxmlformats.org/officeDocument/2006/relationships/footer" Target="footer2.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1900-40"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89" Type="http://schemas.openxmlformats.org/officeDocument/2006/relationships/hyperlink" Target="http://www.legislation.act.gov.au/a/2001-14" TargetMode="External"/><Relationship Id="rId112" Type="http://schemas.openxmlformats.org/officeDocument/2006/relationships/footer" Target="footer14.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9-42"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49" TargetMode="External"/><Relationship Id="rId53" Type="http://schemas.openxmlformats.org/officeDocument/2006/relationships/hyperlink" Target="http://www.legislation.act.gov.au/a/2002-51"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79" Type="http://schemas.openxmlformats.org/officeDocument/2006/relationships/hyperlink" Target="http://www.legislation.act.gov.au/a/2008-35" TargetMode="External"/><Relationship Id="rId102" Type="http://schemas.openxmlformats.org/officeDocument/2006/relationships/header" Target="header10.xm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1-14" TargetMode="External"/><Relationship Id="rId90" Type="http://schemas.openxmlformats.org/officeDocument/2006/relationships/header" Target="header6.xml"/><Relationship Id="rId95" Type="http://schemas.openxmlformats.org/officeDocument/2006/relationships/header" Target="header8.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6-2" TargetMode="External"/><Relationship Id="rId43" Type="http://schemas.openxmlformats.org/officeDocument/2006/relationships/hyperlink" Target="http://www.legislation.act.gov.au/a/2001-14" TargetMode="External"/><Relationship Id="rId48" Type="http://schemas.openxmlformats.org/officeDocument/2006/relationships/hyperlink" Target="https://www.legislation.gov.au/Series/C2004A04868" TargetMode="External"/><Relationship Id="rId56" Type="http://schemas.openxmlformats.org/officeDocument/2006/relationships/hyperlink" Target="http://www.comlaw.gov.au/Series/C2004A00818"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105" Type="http://schemas.openxmlformats.org/officeDocument/2006/relationships/footer" Target="footer13.xml"/><Relationship Id="rId113" Type="http://schemas.openxmlformats.org/officeDocument/2006/relationships/footer" Target="footer15.xml"/><Relationship Id="rId118"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hyperlink" Target="http://www.legislation.act.gov.au/a/1999-46"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08-35" TargetMode="External"/><Relationship Id="rId85" Type="http://schemas.openxmlformats.org/officeDocument/2006/relationships/hyperlink" Target="http://www.legislation.act.gov.au/a/2002-51" TargetMode="External"/><Relationship Id="rId93" Type="http://schemas.openxmlformats.org/officeDocument/2006/relationships/footer" Target="footer8.xml"/><Relationship Id="rId98" Type="http://schemas.openxmlformats.org/officeDocument/2006/relationships/footer" Target="footer11.xml"/><Relationship Id="rId121" Type="http://schemas.openxmlformats.org/officeDocument/2006/relationships/header" Target="header18.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2-51"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03" Type="http://schemas.openxmlformats.org/officeDocument/2006/relationships/header" Target="header11.xml"/><Relationship Id="rId108" Type="http://schemas.openxmlformats.org/officeDocument/2006/relationships/hyperlink" Target="http://www.legislation.act.gov.au/a/2019-42" TargetMode="External"/><Relationship Id="rId116" Type="http://schemas.openxmlformats.org/officeDocument/2006/relationships/footer" Target="footer16.xml"/><Relationship Id="rId124"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yperlink" Target="http://www.comlaw.gov.au/Series/C2004A00818"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88" Type="http://schemas.openxmlformats.org/officeDocument/2006/relationships/hyperlink" Target="http://www.legislation.act.gov.au/a/2001-14" TargetMode="External"/><Relationship Id="rId91" Type="http://schemas.openxmlformats.org/officeDocument/2006/relationships/header" Target="header7.xml"/><Relationship Id="rId96" Type="http://schemas.openxmlformats.org/officeDocument/2006/relationships/header" Target="header9.xml"/><Relationship Id="rId11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49" TargetMode="External"/><Relationship Id="rId49" Type="http://schemas.openxmlformats.org/officeDocument/2006/relationships/hyperlink" Target="http://www.legislation.act.gov.au/a/2009-39" TargetMode="External"/><Relationship Id="rId57" Type="http://schemas.openxmlformats.org/officeDocument/2006/relationships/hyperlink" Target="http://www.comlaw.gov.au/Series/C2004A00818" TargetMode="External"/><Relationship Id="rId106" Type="http://schemas.openxmlformats.org/officeDocument/2006/relationships/hyperlink" Target="http://www.legislation.act.gov.au/a/2001-14" TargetMode="External"/><Relationship Id="rId114" Type="http://schemas.openxmlformats.org/officeDocument/2006/relationships/header" Target="header14.xml"/><Relationship Id="rId119" Type="http://schemas.openxmlformats.org/officeDocument/2006/relationships/footer" Target="footer18.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8-35" TargetMode="External"/><Relationship Id="rId86" Type="http://schemas.openxmlformats.org/officeDocument/2006/relationships/hyperlink" Target="http://www.legislation.act.gov.au/a/2001-14" TargetMode="External"/><Relationship Id="rId94" Type="http://schemas.openxmlformats.org/officeDocument/2006/relationships/footer" Target="footer9.xm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0-48" TargetMode="External"/><Relationship Id="rId122" Type="http://schemas.openxmlformats.org/officeDocument/2006/relationships/header" Target="header19.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9-42"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2001-14" TargetMode="External"/><Relationship Id="rId97" Type="http://schemas.openxmlformats.org/officeDocument/2006/relationships/footer" Target="footer10.xml"/><Relationship Id="rId104" Type="http://schemas.openxmlformats.org/officeDocument/2006/relationships/footer" Target="footer12.xml"/><Relationship Id="rId120" Type="http://schemas.openxmlformats.org/officeDocument/2006/relationships/header" Target="header17.xm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footer" Target="footer7.xml"/><Relationship Id="rId2" Type="http://schemas.openxmlformats.org/officeDocument/2006/relationships/customXml" Target="../customXml/item2.xml"/><Relationship Id="rId29" Type="http://schemas.openxmlformats.org/officeDocument/2006/relationships/hyperlink" Target="http://www.legislation.act.gov.au/a/2001-14" TargetMode="Externa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eader" Target="header12.xml"/><Relationship Id="rId11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5937-2BBB-4D3B-BACC-B48E75E999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81A817-1F8F-46D2-84DA-38410CB1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16603</Words>
  <Characters>85941</Characters>
  <Application>Microsoft Office Word</Application>
  <DocSecurity>0</DocSecurity>
  <Lines>2266</Lines>
  <Paragraphs>1431</Paragraphs>
  <ScaleCrop>false</ScaleCrop>
  <HeadingPairs>
    <vt:vector size="2" baseType="variant">
      <vt:variant>
        <vt:lpstr>Title</vt:lpstr>
      </vt:variant>
      <vt:variant>
        <vt:i4>1</vt:i4>
      </vt:variant>
    </vt:vector>
  </HeadingPairs>
  <TitlesOfParts>
    <vt:vector size="1" baseType="lpstr">
      <vt:lpstr>Controlled Sports Act 2019</vt:lpstr>
    </vt:vector>
  </TitlesOfParts>
  <Manager>Section</Manager>
  <Company>Section</Company>
  <LinksUpToDate>false</LinksUpToDate>
  <CharactersWithSpaces>101919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Sports Act 2019</dc:title>
  <dc:creator>ACT Government</dc:creator>
  <cp:keywords>R02</cp:keywords>
  <dc:description/>
  <cp:lastModifiedBy>Moxon, KarenL</cp:lastModifiedBy>
  <cp:revision>4</cp:revision>
  <cp:lastPrinted>2019-04-08T03:32:00Z</cp:lastPrinted>
  <dcterms:created xsi:type="dcterms:W3CDTF">2020-10-09T04:04:00Z</dcterms:created>
  <dcterms:modified xsi:type="dcterms:W3CDTF">2020-10-09T04:04:00Z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1117553</vt:lpwstr>
  </property>
  <property fmtid="{D5CDD505-2E9C-101B-9397-08002B2CF9AE}" pid="3" name="JMSREQUIREDCHECKIN">
    <vt:lpwstr/>
  </property>
  <property fmtid="{D5CDD505-2E9C-101B-9397-08002B2CF9AE}" pid="4" name="Citation">
    <vt:lpwstr>Controlled Sports Bill 2018</vt:lpwstr>
  </property>
  <property fmtid="{D5CDD505-2E9C-101B-9397-08002B2CF9AE}" pid="5" name="ActName">
    <vt:lpwstr/>
  </property>
  <property fmtid="{D5CDD505-2E9C-101B-9397-08002B2CF9AE}" pid="6" name="Client">
    <vt:lpwstr>Chief Minister, Treasury and Economic Development Directorate</vt:lpwstr>
  </property>
  <property fmtid="{D5CDD505-2E9C-101B-9397-08002B2CF9AE}" pid="7" name="ClientName1">
    <vt:lpwstr>Tina Connor</vt:lpwstr>
  </property>
  <property fmtid="{D5CDD505-2E9C-101B-9397-08002B2CF9AE}" pid="8" name="ClientEmail1">
    <vt:lpwstr>tina.connor@act.gov.au</vt:lpwstr>
  </property>
  <property fmtid="{D5CDD505-2E9C-101B-9397-08002B2CF9AE}" pid="9" name="ClientPh1">
    <vt:lpwstr>62059312</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Security">
    <vt:lpwstr/>
  </property>
  <property fmtid="{D5CDD505-2E9C-101B-9397-08002B2CF9AE}" pid="14" name="CHECKEDOUTFROMJMS">
    <vt:lpwstr/>
  </property>
  <property fmtid="{D5CDD505-2E9C-101B-9397-08002B2CF9AE}" pid="15" name="DrafterName">
    <vt:lpwstr>Clare Steller</vt:lpwstr>
  </property>
  <property fmtid="{D5CDD505-2E9C-101B-9397-08002B2CF9AE}" pid="16" name="DrafterEmail">
    <vt:lpwstr>clare.steller@act.gov.au</vt:lpwstr>
  </property>
  <property fmtid="{D5CDD505-2E9C-101B-9397-08002B2CF9AE}" pid="17" name="DrafterPh">
    <vt:lpwstr>62054731</vt:lpwstr>
  </property>
  <property fmtid="{D5CDD505-2E9C-101B-9397-08002B2CF9AE}" pid="18" name="SettlerName">
    <vt:lpwstr>Lyndall Kennedy</vt:lpwstr>
  </property>
  <property fmtid="{D5CDD505-2E9C-101B-9397-08002B2CF9AE}" pid="19" name="SettlerEmail">
    <vt:lpwstr>lyndall.kennedy@act.gov.au</vt:lpwstr>
  </property>
  <property fmtid="{D5CDD505-2E9C-101B-9397-08002B2CF9AE}" pid="20" name="SettlerPh">
    <vt:lpwstr>62077534</vt:lpwstr>
  </property>
  <property fmtid="{D5CDD505-2E9C-101B-9397-08002B2CF9AE}" pid="21" name="jobType">
    <vt:lpwstr>Drafting</vt:lpwstr>
  </property>
  <property fmtid="{D5CDD505-2E9C-101B-9397-08002B2CF9AE}" pid="22" name="Status">
    <vt:lpwstr> </vt:lpwstr>
  </property>
  <property fmtid="{D5CDD505-2E9C-101B-9397-08002B2CF9AE}" pid="23" name="Eff">
    <vt:lpwstr>Effective:  </vt:lpwstr>
  </property>
  <property fmtid="{D5CDD505-2E9C-101B-9397-08002B2CF9AE}" pid="24" name="EndDt">
    <vt:lpwstr>-11/10/20</vt:lpwstr>
  </property>
  <property fmtid="{D5CDD505-2E9C-101B-9397-08002B2CF9AE}" pid="25" name="RepubDt">
    <vt:lpwstr>14/11/19</vt:lpwstr>
  </property>
  <property fmtid="{D5CDD505-2E9C-101B-9397-08002B2CF9AE}" pid="26" name="StartDt">
    <vt:lpwstr>14/11/19</vt:lpwstr>
  </property>
  <property fmtid="{D5CDD505-2E9C-101B-9397-08002B2CF9AE}" pid="27" name="docIndexRef">
    <vt:lpwstr>e083489f-0605-4ca2-9b04-5a7b949011fc</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