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34664" w14:textId="77777777" w:rsidR="00D4671D" w:rsidRDefault="00D4671D" w:rsidP="00D4671D">
      <w:pPr>
        <w:jc w:val="center"/>
      </w:pPr>
      <w:bookmarkStart w:id="0" w:name="_Hlk24016279"/>
      <w:r>
        <w:rPr>
          <w:noProof/>
          <w:lang w:eastAsia="en-AU"/>
        </w:rPr>
        <w:drawing>
          <wp:inline distT="0" distB="0" distL="0" distR="0" wp14:anchorId="26E97AE7" wp14:editId="661CB3E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ED036AE" w14:textId="77777777" w:rsidR="00D4671D" w:rsidRDefault="00D4671D" w:rsidP="00D4671D">
      <w:pPr>
        <w:jc w:val="center"/>
        <w:rPr>
          <w:rFonts w:ascii="Arial" w:hAnsi="Arial"/>
        </w:rPr>
      </w:pPr>
      <w:r>
        <w:rPr>
          <w:rFonts w:ascii="Arial" w:hAnsi="Arial"/>
        </w:rPr>
        <w:t>Australian Capital Territory</w:t>
      </w:r>
    </w:p>
    <w:p w14:paraId="74CE8E92" w14:textId="5F2EC7D7" w:rsidR="00D4671D" w:rsidRDefault="00733734" w:rsidP="00D4671D">
      <w:pPr>
        <w:pStyle w:val="Billname1"/>
      </w:pPr>
      <w:r>
        <w:fldChar w:fldCharType="begin"/>
      </w:r>
      <w:r>
        <w:instrText xml:space="preserve"> REF Citation \*charformat </w:instrText>
      </w:r>
      <w:r>
        <w:fldChar w:fldCharType="separate"/>
      </w:r>
      <w:r w:rsidR="00981600">
        <w:t>Controlled Sports Act 2019</w:t>
      </w:r>
      <w:r>
        <w:fldChar w:fldCharType="end"/>
      </w:r>
      <w:r w:rsidR="00D4671D">
        <w:t xml:space="preserve">    </w:t>
      </w:r>
    </w:p>
    <w:p w14:paraId="33405D51" w14:textId="7B704871" w:rsidR="00D4671D" w:rsidRDefault="00333EBA" w:rsidP="00D4671D">
      <w:pPr>
        <w:pStyle w:val="ActNo"/>
      </w:pPr>
      <w:bookmarkStart w:id="1" w:name="LawNo"/>
      <w:r>
        <w:t>A2019-9</w:t>
      </w:r>
      <w:bookmarkEnd w:id="1"/>
    </w:p>
    <w:p w14:paraId="4748C404" w14:textId="6AE78D2E" w:rsidR="00D4671D" w:rsidRDefault="00D4671D" w:rsidP="00D4671D">
      <w:pPr>
        <w:pStyle w:val="RepubNo"/>
      </w:pPr>
      <w:r>
        <w:t xml:space="preserve">Republication No </w:t>
      </w:r>
      <w:bookmarkStart w:id="2" w:name="RepubNo"/>
      <w:r w:rsidR="00333EBA">
        <w:t>5</w:t>
      </w:r>
      <w:bookmarkEnd w:id="2"/>
    </w:p>
    <w:p w14:paraId="4D94B441" w14:textId="05135A02" w:rsidR="00D4671D" w:rsidRDefault="00D4671D" w:rsidP="00D4671D">
      <w:pPr>
        <w:pStyle w:val="EffectiveDate"/>
      </w:pPr>
      <w:r>
        <w:t xml:space="preserve">Effective:  </w:t>
      </w:r>
      <w:bookmarkStart w:id="3" w:name="EffectiveDate"/>
      <w:r w:rsidR="00333EBA">
        <w:t>13 September 2024</w:t>
      </w:r>
      <w:bookmarkEnd w:id="3"/>
    </w:p>
    <w:p w14:paraId="5CD4038B" w14:textId="707E7663" w:rsidR="00D4671D" w:rsidRDefault="00D4671D" w:rsidP="00D4671D">
      <w:pPr>
        <w:pStyle w:val="CoverInForce"/>
      </w:pPr>
      <w:r>
        <w:t xml:space="preserve">Republication date: </w:t>
      </w:r>
      <w:bookmarkStart w:id="4" w:name="InForceDate"/>
      <w:r w:rsidR="00333EBA">
        <w:t>13 September 2024</w:t>
      </w:r>
      <w:bookmarkEnd w:id="4"/>
    </w:p>
    <w:p w14:paraId="1E2A4B25" w14:textId="6D9549B7" w:rsidR="00D4671D" w:rsidRDefault="00D4671D" w:rsidP="00C12934">
      <w:pPr>
        <w:pStyle w:val="CoverInForce"/>
      </w:pPr>
      <w:r>
        <w:t xml:space="preserve">Last amendment made by </w:t>
      </w:r>
      <w:bookmarkStart w:id="5" w:name="LastAmdt"/>
      <w:r w:rsidRPr="00D4671D">
        <w:rPr>
          <w:rStyle w:val="charCitHyperlinkAbbrev"/>
        </w:rPr>
        <w:fldChar w:fldCharType="begin"/>
      </w:r>
      <w:r w:rsidR="00333EBA">
        <w:rPr>
          <w:rStyle w:val="charCitHyperlinkAbbrev"/>
        </w:rPr>
        <w:instrText>HYPERLINK "http://www.legislation.act.gov.au/a/2024-37/" \o "Controlled Sports Amendment Act 2024"</w:instrText>
      </w:r>
      <w:r w:rsidRPr="00D4671D">
        <w:rPr>
          <w:rStyle w:val="charCitHyperlinkAbbrev"/>
        </w:rPr>
      </w:r>
      <w:r w:rsidRPr="00D4671D">
        <w:rPr>
          <w:rStyle w:val="charCitHyperlinkAbbrev"/>
        </w:rPr>
        <w:fldChar w:fldCharType="separate"/>
      </w:r>
      <w:r w:rsidR="00333EBA">
        <w:rPr>
          <w:rStyle w:val="charCitHyperlinkAbbrev"/>
        </w:rPr>
        <w:t>A2024</w:t>
      </w:r>
      <w:r w:rsidR="00333EBA">
        <w:rPr>
          <w:rStyle w:val="charCitHyperlinkAbbrev"/>
        </w:rPr>
        <w:noBreakHyphen/>
        <w:t>37</w:t>
      </w:r>
      <w:r w:rsidRPr="00D4671D">
        <w:rPr>
          <w:rStyle w:val="charCitHyperlinkAbbrev"/>
        </w:rPr>
        <w:fldChar w:fldCharType="end"/>
      </w:r>
      <w:bookmarkEnd w:id="5"/>
    </w:p>
    <w:p w14:paraId="57919AC3" w14:textId="77777777" w:rsidR="00D4671D" w:rsidRDefault="00D4671D" w:rsidP="00D4671D"/>
    <w:p w14:paraId="07EB2042" w14:textId="77777777" w:rsidR="00D4671D" w:rsidRDefault="00D4671D" w:rsidP="00D4671D"/>
    <w:p w14:paraId="6241294A" w14:textId="77777777" w:rsidR="00D4671D" w:rsidRDefault="00D4671D" w:rsidP="00D4671D"/>
    <w:p w14:paraId="78D9E740" w14:textId="77777777" w:rsidR="00D4671D" w:rsidRDefault="00D4671D" w:rsidP="00D4671D"/>
    <w:p w14:paraId="5A898D9E" w14:textId="77777777" w:rsidR="00D4671D" w:rsidRDefault="00D4671D" w:rsidP="00D4671D">
      <w:pPr>
        <w:spacing w:after="240"/>
        <w:rPr>
          <w:rFonts w:ascii="Arial" w:hAnsi="Arial"/>
        </w:rPr>
      </w:pPr>
    </w:p>
    <w:p w14:paraId="6A0ABA8A" w14:textId="77777777" w:rsidR="00D4671D" w:rsidRPr="00101B4C" w:rsidRDefault="00D4671D" w:rsidP="00D4671D">
      <w:pPr>
        <w:pStyle w:val="PageBreak"/>
      </w:pPr>
      <w:r w:rsidRPr="00101B4C">
        <w:br w:type="page"/>
      </w:r>
    </w:p>
    <w:bookmarkEnd w:id="0"/>
    <w:p w14:paraId="38A33FA9" w14:textId="77777777" w:rsidR="00D4671D" w:rsidRDefault="00D4671D" w:rsidP="00D4671D">
      <w:pPr>
        <w:pStyle w:val="CoverHeading"/>
      </w:pPr>
      <w:r>
        <w:lastRenderedPageBreak/>
        <w:t>About this republication</w:t>
      </w:r>
    </w:p>
    <w:p w14:paraId="69CE1613" w14:textId="77777777" w:rsidR="00D4671D" w:rsidRDefault="00D4671D" w:rsidP="00D4671D">
      <w:pPr>
        <w:pStyle w:val="CoverSubHdg"/>
      </w:pPr>
      <w:r>
        <w:t>The republished law</w:t>
      </w:r>
    </w:p>
    <w:p w14:paraId="2231D562" w14:textId="19287255" w:rsidR="00D4671D" w:rsidRDefault="00D4671D" w:rsidP="00D4671D">
      <w:pPr>
        <w:pStyle w:val="CoverText"/>
      </w:pPr>
      <w:r>
        <w:t xml:space="preserve">This is a republication of the </w:t>
      </w:r>
      <w:r w:rsidRPr="00333EBA">
        <w:rPr>
          <w:i/>
        </w:rPr>
        <w:fldChar w:fldCharType="begin"/>
      </w:r>
      <w:r w:rsidRPr="00333EBA">
        <w:rPr>
          <w:i/>
        </w:rPr>
        <w:instrText xml:space="preserve"> REF citation *\charformat  \* MERGEFORMAT </w:instrText>
      </w:r>
      <w:r w:rsidRPr="00333EBA">
        <w:rPr>
          <w:i/>
        </w:rPr>
        <w:fldChar w:fldCharType="separate"/>
      </w:r>
      <w:r w:rsidR="00981600" w:rsidRPr="00981600">
        <w:rPr>
          <w:i/>
        </w:rPr>
        <w:t>Controlled Sports Act 2019</w:t>
      </w:r>
      <w:r w:rsidRPr="00333EBA">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733734">
        <w:fldChar w:fldCharType="begin"/>
      </w:r>
      <w:r w:rsidR="00733734">
        <w:instrText xml:space="preserve"> REF InForceDate *\charformat </w:instrText>
      </w:r>
      <w:r w:rsidR="00733734">
        <w:fldChar w:fldCharType="separate"/>
      </w:r>
      <w:r w:rsidR="00981600">
        <w:t>13 September 2024</w:t>
      </w:r>
      <w:r w:rsidR="00733734">
        <w:fldChar w:fldCharType="end"/>
      </w:r>
      <w:r w:rsidRPr="0074598E">
        <w:rPr>
          <w:rStyle w:val="charItals"/>
        </w:rPr>
        <w:t xml:space="preserve">.  </w:t>
      </w:r>
      <w:r>
        <w:t xml:space="preserve">It also includes any commencement, amendment, repeal or expiry affecting this republished law to </w:t>
      </w:r>
      <w:r w:rsidR="00733734">
        <w:fldChar w:fldCharType="begin"/>
      </w:r>
      <w:r w:rsidR="00733734">
        <w:instrText xml:space="preserve"> REF EffectiveDate *\charformat </w:instrText>
      </w:r>
      <w:r w:rsidR="00733734">
        <w:fldChar w:fldCharType="separate"/>
      </w:r>
      <w:r w:rsidR="00981600">
        <w:t>13 September 2024</w:t>
      </w:r>
      <w:r w:rsidR="00733734">
        <w:fldChar w:fldCharType="end"/>
      </w:r>
      <w:r>
        <w:t xml:space="preserve">.  </w:t>
      </w:r>
    </w:p>
    <w:p w14:paraId="6CD3DB74" w14:textId="77777777" w:rsidR="00D4671D" w:rsidRDefault="00D4671D" w:rsidP="00D4671D">
      <w:pPr>
        <w:pStyle w:val="CoverText"/>
      </w:pPr>
      <w:r>
        <w:t xml:space="preserve">The legislation history and amendment history of the republished law are set out in endnotes 3 and 4. </w:t>
      </w:r>
    </w:p>
    <w:p w14:paraId="1696DC97" w14:textId="77777777" w:rsidR="00D4671D" w:rsidRDefault="00D4671D" w:rsidP="00D4671D">
      <w:pPr>
        <w:pStyle w:val="CoverSubHdg"/>
      </w:pPr>
      <w:r>
        <w:t>Kinds of republications</w:t>
      </w:r>
    </w:p>
    <w:p w14:paraId="3499529D" w14:textId="6622B860" w:rsidR="00D4671D" w:rsidRDefault="00D4671D" w:rsidP="00D4671D">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79032EFE" w14:textId="1A6E5DE3" w:rsidR="00D4671D" w:rsidRDefault="00D4671D" w:rsidP="00D4671D">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0A2EBDF0" w14:textId="77777777" w:rsidR="00D4671D" w:rsidRDefault="00D4671D" w:rsidP="00D4671D">
      <w:pPr>
        <w:pStyle w:val="CoverTextBullet"/>
        <w:tabs>
          <w:tab w:val="clear" w:pos="0"/>
        </w:tabs>
        <w:ind w:left="357" w:hanging="357"/>
      </w:pPr>
      <w:r>
        <w:t>unauthorised republications.</w:t>
      </w:r>
    </w:p>
    <w:p w14:paraId="3E3956D0" w14:textId="77777777" w:rsidR="00D4671D" w:rsidRDefault="00D4671D" w:rsidP="00D4671D">
      <w:pPr>
        <w:pStyle w:val="CoverText"/>
      </w:pPr>
      <w:r>
        <w:t>The status of this republication appears on the bottom of each page.</w:t>
      </w:r>
    </w:p>
    <w:p w14:paraId="38C42D00" w14:textId="77777777" w:rsidR="00D4671D" w:rsidRDefault="00D4671D" w:rsidP="00D4671D">
      <w:pPr>
        <w:pStyle w:val="CoverSubHdg"/>
      </w:pPr>
      <w:r>
        <w:t>Editorial changes</w:t>
      </w:r>
    </w:p>
    <w:p w14:paraId="58FF1EC2" w14:textId="4D9E2656" w:rsidR="00D4671D" w:rsidRDefault="00D4671D" w:rsidP="00D4671D">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E4BD670" w14:textId="31725963" w:rsidR="00D4671D" w:rsidRPr="003F13A9" w:rsidRDefault="00D4671D" w:rsidP="00D4671D">
      <w:pPr>
        <w:pStyle w:val="CoverText"/>
      </w:pPr>
      <w:r w:rsidRPr="003F13A9">
        <w:t>This republication include</w:t>
      </w:r>
      <w:r w:rsidR="00333EBA">
        <w:t>s</w:t>
      </w:r>
      <w:r w:rsidRPr="003F13A9">
        <w:t xml:space="preserve"> amendments made under part 11.3 (see endnote 1).</w:t>
      </w:r>
    </w:p>
    <w:p w14:paraId="4E6E57FC" w14:textId="77777777" w:rsidR="00D4671D" w:rsidRDefault="00D4671D" w:rsidP="00D4671D">
      <w:pPr>
        <w:pStyle w:val="CoverSubHdg"/>
      </w:pPr>
      <w:r>
        <w:t>Uncommenced provisions and amendments</w:t>
      </w:r>
    </w:p>
    <w:p w14:paraId="7A323B74" w14:textId="5183A3E1" w:rsidR="00D4671D" w:rsidRDefault="00D4671D" w:rsidP="00D4671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741FDA55" w14:textId="77777777" w:rsidR="00D4671D" w:rsidRDefault="00D4671D" w:rsidP="00D4671D">
      <w:pPr>
        <w:pStyle w:val="CoverSubHdg"/>
      </w:pPr>
      <w:r>
        <w:t>Modifications</w:t>
      </w:r>
    </w:p>
    <w:p w14:paraId="0507DF33" w14:textId="32CF75B9" w:rsidR="00D4671D" w:rsidRDefault="00D4671D" w:rsidP="00D4671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1A0A65CC" w14:textId="77777777" w:rsidR="00D4671D" w:rsidRDefault="00D4671D" w:rsidP="00D4671D">
      <w:pPr>
        <w:pStyle w:val="CoverSubHdg"/>
      </w:pPr>
      <w:r>
        <w:t>Penalties</w:t>
      </w:r>
    </w:p>
    <w:p w14:paraId="1BEFF46A" w14:textId="53B1B245" w:rsidR="00D4671D" w:rsidRPr="003765DF" w:rsidRDefault="00D4671D" w:rsidP="00D4671D">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5F804DEA" w14:textId="77777777" w:rsidR="00D4671D" w:rsidRDefault="00D4671D" w:rsidP="00D4671D">
      <w:pPr>
        <w:pStyle w:val="00SigningPage"/>
        <w:sectPr w:rsidR="00D4671D" w:rsidSect="00D4671D">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5839E7D1" w14:textId="77777777" w:rsidR="00D4671D" w:rsidRDefault="00D4671D" w:rsidP="00D4671D">
      <w:pPr>
        <w:jc w:val="center"/>
      </w:pPr>
      <w:r>
        <w:rPr>
          <w:noProof/>
          <w:lang w:eastAsia="en-AU"/>
        </w:rPr>
        <w:lastRenderedPageBreak/>
        <w:drawing>
          <wp:inline distT="0" distB="0" distL="0" distR="0" wp14:anchorId="762D8EE9" wp14:editId="4CD0681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07F26A6" w14:textId="77777777" w:rsidR="00D4671D" w:rsidRDefault="00D4671D" w:rsidP="00D4671D">
      <w:pPr>
        <w:jc w:val="center"/>
        <w:rPr>
          <w:rFonts w:ascii="Arial" w:hAnsi="Arial"/>
        </w:rPr>
      </w:pPr>
      <w:r>
        <w:rPr>
          <w:rFonts w:ascii="Arial" w:hAnsi="Arial"/>
        </w:rPr>
        <w:t>Australian Capital Territory</w:t>
      </w:r>
    </w:p>
    <w:p w14:paraId="68FA9375" w14:textId="1A62C3CF" w:rsidR="00D4671D" w:rsidRDefault="00733734" w:rsidP="00D4671D">
      <w:pPr>
        <w:pStyle w:val="Billname"/>
      </w:pPr>
      <w:r>
        <w:fldChar w:fldCharType="begin"/>
      </w:r>
      <w:r>
        <w:instrText xml:space="preserve"> REF Citation \*charformat  \* MERGEFORMAT </w:instrText>
      </w:r>
      <w:r>
        <w:fldChar w:fldCharType="separate"/>
      </w:r>
      <w:r w:rsidR="00981600">
        <w:t>Controlled Sports Act 2019</w:t>
      </w:r>
      <w:r>
        <w:fldChar w:fldCharType="end"/>
      </w:r>
    </w:p>
    <w:p w14:paraId="6FF7D195" w14:textId="77777777" w:rsidR="00D4671D" w:rsidRDefault="00D4671D" w:rsidP="00D4671D">
      <w:pPr>
        <w:pStyle w:val="ActNo"/>
      </w:pPr>
    </w:p>
    <w:p w14:paraId="1130386B" w14:textId="77777777" w:rsidR="00D4671D" w:rsidRDefault="00D4671D" w:rsidP="00D4671D">
      <w:pPr>
        <w:pStyle w:val="Placeholder"/>
      </w:pPr>
      <w:r>
        <w:rPr>
          <w:rStyle w:val="charContents"/>
          <w:sz w:val="16"/>
        </w:rPr>
        <w:t xml:space="preserve">  </w:t>
      </w:r>
      <w:r>
        <w:rPr>
          <w:rStyle w:val="charPage"/>
        </w:rPr>
        <w:t xml:space="preserve">  </w:t>
      </w:r>
    </w:p>
    <w:p w14:paraId="01F11AF2" w14:textId="77777777" w:rsidR="00D4671D" w:rsidRDefault="00D4671D" w:rsidP="00D4671D">
      <w:pPr>
        <w:pStyle w:val="N-TOCheading"/>
      </w:pPr>
      <w:r>
        <w:rPr>
          <w:rStyle w:val="charContents"/>
        </w:rPr>
        <w:t>Contents</w:t>
      </w:r>
    </w:p>
    <w:p w14:paraId="19A360A0" w14:textId="77777777" w:rsidR="00D4671D" w:rsidRDefault="00D4671D" w:rsidP="00D4671D">
      <w:pPr>
        <w:pStyle w:val="N-9pt"/>
      </w:pPr>
      <w:r>
        <w:tab/>
      </w:r>
      <w:r>
        <w:rPr>
          <w:rStyle w:val="charPage"/>
        </w:rPr>
        <w:t>Page</w:t>
      </w:r>
    </w:p>
    <w:p w14:paraId="14D82A2B" w14:textId="69863877" w:rsidR="00CA1517" w:rsidRDefault="00CA1517">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6433060" w:history="1">
        <w:r w:rsidRPr="00C64D1B">
          <w:t>Part 1</w:t>
        </w:r>
        <w:r>
          <w:rPr>
            <w:rFonts w:asciiTheme="minorHAnsi" w:eastAsiaTheme="minorEastAsia" w:hAnsiTheme="minorHAnsi" w:cstheme="minorBidi"/>
            <w:b w:val="0"/>
            <w:kern w:val="2"/>
            <w:sz w:val="22"/>
            <w:szCs w:val="22"/>
            <w:lang w:eastAsia="en-AU"/>
            <w14:ligatures w14:val="standardContextual"/>
          </w:rPr>
          <w:tab/>
        </w:r>
        <w:r w:rsidRPr="00C64D1B">
          <w:t>Preliminary</w:t>
        </w:r>
        <w:r w:rsidRPr="00CA1517">
          <w:rPr>
            <w:vanish/>
          </w:rPr>
          <w:tab/>
        </w:r>
        <w:r w:rsidRPr="00CA1517">
          <w:rPr>
            <w:vanish/>
          </w:rPr>
          <w:fldChar w:fldCharType="begin"/>
        </w:r>
        <w:r w:rsidRPr="00CA1517">
          <w:rPr>
            <w:vanish/>
          </w:rPr>
          <w:instrText xml:space="preserve"> PAGEREF _Toc176433060 \h </w:instrText>
        </w:r>
        <w:r w:rsidRPr="00CA1517">
          <w:rPr>
            <w:vanish/>
          </w:rPr>
        </w:r>
        <w:r w:rsidRPr="00CA1517">
          <w:rPr>
            <w:vanish/>
          </w:rPr>
          <w:fldChar w:fldCharType="separate"/>
        </w:r>
        <w:r w:rsidR="00981600">
          <w:rPr>
            <w:vanish/>
          </w:rPr>
          <w:t>2</w:t>
        </w:r>
        <w:r w:rsidRPr="00CA1517">
          <w:rPr>
            <w:vanish/>
          </w:rPr>
          <w:fldChar w:fldCharType="end"/>
        </w:r>
      </w:hyperlink>
    </w:p>
    <w:p w14:paraId="43D66E4A" w14:textId="379DF723"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61" w:history="1">
        <w:r w:rsidRPr="00C64D1B">
          <w:t>1</w:t>
        </w:r>
        <w:r>
          <w:rPr>
            <w:rFonts w:asciiTheme="minorHAnsi" w:eastAsiaTheme="minorEastAsia" w:hAnsiTheme="minorHAnsi" w:cstheme="minorBidi"/>
            <w:kern w:val="2"/>
            <w:sz w:val="22"/>
            <w:szCs w:val="22"/>
            <w:lang w:eastAsia="en-AU"/>
            <w14:ligatures w14:val="standardContextual"/>
          </w:rPr>
          <w:tab/>
        </w:r>
        <w:r w:rsidRPr="00C64D1B">
          <w:t>Name of Act</w:t>
        </w:r>
        <w:r>
          <w:tab/>
        </w:r>
        <w:r>
          <w:fldChar w:fldCharType="begin"/>
        </w:r>
        <w:r>
          <w:instrText xml:space="preserve"> PAGEREF _Toc176433061 \h </w:instrText>
        </w:r>
        <w:r>
          <w:fldChar w:fldCharType="separate"/>
        </w:r>
        <w:r w:rsidR="00981600">
          <w:t>2</w:t>
        </w:r>
        <w:r>
          <w:fldChar w:fldCharType="end"/>
        </w:r>
      </w:hyperlink>
    </w:p>
    <w:p w14:paraId="1451EF57" w14:textId="6CF0C881"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62" w:history="1">
        <w:r w:rsidRPr="00C64D1B">
          <w:t>3</w:t>
        </w:r>
        <w:r>
          <w:rPr>
            <w:rFonts w:asciiTheme="minorHAnsi" w:eastAsiaTheme="minorEastAsia" w:hAnsiTheme="minorHAnsi" w:cstheme="minorBidi"/>
            <w:kern w:val="2"/>
            <w:sz w:val="22"/>
            <w:szCs w:val="22"/>
            <w:lang w:eastAsia="en-AU"/>
            <w14:ligatures w14:val="standardContextual"/>
          </w:rPr>
          <w:tab/>
        </w:r>
        <w:r w:rsidRPr="00C64D1B">
          <w:t>Dictionary</w:t>
        </w:r>
        <w:r>
          <w:tab/>
        </w:r>
        <w:r>
          <w:fldChar w:fldCharType="begin"/>
        </w:r>
        <w:r>
          <w:instrText xml:space="preserve"> PAGEREF _Toc176433062 \h </w:instrText>
        </w:r>
        <w:r>
          <w:fldChar w:fldCharType="separate"/>
        </w:r>
        <w:r w:rsidR="00981600">
          <w:t>2</w:t>
        </w:r>
        <w:r>
          <w:fldChar w:fldCharType="end"/>
        </w:r>
      </w:hyperlink>
    </w:p>
    <w:p w14:paraId="2657AA02" w14:textId="33916DAA"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63" w:history="1">
        <w:r w:rsidRPr="00C64D1B">
          <w:t>4</w:t>
        </w:r>
        <w:r>
          <w:rPr>
            <w:rFonts w:asciiTheme="minorHAnsi" w:eastAsiaTheme="minorEastAsia" w:hAnsiTheme="minorHAnsi" w:cstheme="minorBidi"/>
            <w:kern w:val="2"/>
            <w:sz w:val="22"/>
            <w:szCs w:val="22"/>
            <w:lang w:eastAsia="en-AU"/>
            <w14:ligatures w14:val="standardContextual"/>
          </w:rPr>
          <w:tab/>
        </w:r>
        <w:r w:rsidRPr="00C64D1B">
          <w:t>Notes</w:t>
        </w:r>
        <w:r>
          <w:tab/>
        </w:r>
        <w:r>
          <w:fldChar w:fldCharType="begin"/>
        </w:r>
        <w:r>
          <w:instrText xml:space="preserve"> PAGEREF _Toc176433063 \h </w:instrText>
        </w:r>
        <w:r>
          <w:fldChar w:fldCharType="separate"/>
        </w:r>
        <w:r w:rsidR="00981600">
          <w:t>2</w:t>
        </w:r>
        <w:r>
          <w:fldChar w:fldCharType="end"/>
        </w:r>
      </w:hyperlink>
    </w:p>
    <w:p w14:paraId="0C21DA8F" w14:textId="25DB7453"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64" w:history="1">
        <w:r w:rsidRPr="00C64D1B">
          <w:t>5</w:t>
        </w:r>
        <w:r>
          <w:rPr>
            <w:rFonts w:asciiTheme="minorHAnsi" w:eastAsiaTheme="minorEastAsia" w:hAnsiTheme="minorHAnsi" w:cstheme="minorBidi"/>
            <w:kern w:val="2"/>
            <w:sz w:val="22"/>
            <w:szCs w:val="22"/>
            <w:lang w:eastAsia="en-AU"/>
            <w14:ligatures w14:val="standardContextual"/>
          </w:rPr>
          <w:tab/>
        </w:r>
        <w:r w:rsidRPr="00C64D1B">
          <w:t>Offences against Act—application of Criminal Code etc</w:t>
        </w:r>
        <w:r>
          <w:tab/>
        </w:r>
        <w:r>
          <w:fldChar w:fldCharType="begin"/>
        </w:r>
        <w:r>
          <w:instrText xml:space="preserve"> PAGEREF _Toc176433064 \h </w:instrText>
        </w:r>
        <w:r>
          <w:fldChar w:fldCharType="separate"/>
        </w:r>
        <w:r w:rsidR="00981600">
          <w:t>3</w:t>
        </w:r>
        <w:r>
          <w:fldChar w:fldCharType="end"/>
        </w:r>
      </w:hyperlink>
    </w:p>
    <w:p w14:paraId="09CA4C89" w14:textId="15CA70DD" w:rsidR="00CA1517" w:rsidRDefault="004E7360">
      <w:pPr>
        <w:pStyle w:val="TOC2"/>
        <w:rPr>
          <w:rFonts w:asciiTheme="minorHAnsi" w:eastAsiaTheme="minorEastAsia" w:hAnsiTheme="minorHAnsi" w:cstheme="minorBidi"/>
          <w:b w:val="0"/>
          <w:kern w:val="2"/>
          <w:sz w:val="22"/>
          <w:szCs w:val="22"/>
          <w:lang w:eastAsia="en-AU"/>
          <w14:ligatures w14:val="standardContextual"/>
        </w:rPr>
      </w:pPr>
      <w:hyperlink w:anchor="_Toc176433065" w:history="1">
        <w:r w:rsidR="00CA1517" w:rsidRPr="00C64D1B">
          <w:t>Part 2</w:t>
        </w:r>
        <w:r w:rsidR="00CA1517">
          <w:rPr>
            <w:rFonts w:asciiTheme="minorHAnsi" w:eastAsiaTheme="minorEastAsia" w:hAnsiTheme="minorHAnsi" w:cstheme="minorBidi"/>
            <w:b w:val="0"/>
            <w:kern w:val="2"/>
            <w:sz w:val="22"/>
            <w:szCs w:val="22"/>
            <w:lang w:eastAsia="en-AU"/>
            <w14:ligatures w14:val="standardContextual"/>
          </w:rPr>
          <w:tab/>
        </w:r>
        <w:r w:rsidR="00CA1517" w:rsidRPr="00C64D1B">
          <w:t>Objects and important concepts</w:t>
        </w:r>
        <w:r w:rsidR="00CA1517" w:rsidRPr="00CA1517">
          <w:rPr>
            <w:vanish/>
          </w:rPr>
          <w:tab/>
        </w:r>
        <w:r w:rsidR="00CA1517" w:rsidRPr="00CA1517">
          <w:rPr>
            <w:vanish/>
          </w:rPr>
          <w:fldChar w:fldCharType="begin"/>
        </w:r>
        <w:r w:rsidR="00CA1517" w:rsidRPr="00CA1517">
          <w:rPr>
            <w:vanish/>
          </w:rPr>
          <w:instrText xml:space="preserve"> PAGEREF _Toc176433065 \h </w:instrText>
        </w:r>
        <w:r w:rsidR="00CA1517" w:rsidRPr="00CA1517">
          <w:rPr>
            <w:vanish/>
          </w:rPr>
        </w:r>
        <w:r w:rsidR="00CA1517" w:rsidRPr="00CA1517">
          <w:rPr>
            <w:vanish/>
          </w:rPr>
          <w:fldChar w:fldCharType="separate"/>
        </w:r>
        <w:r w:rsidR="00981600">
          <w:rPr>
            <w:vanish/>
          </w:rPr>
          <w:t>4</w:t>
        </w:r>
        <w:r w:rsidR="00CA1517" w:rsidRPr="00CA1517">
          <w:rPr>
            <w:vanish/>
          </w:rPr>
          <w:fldChar w:fldCharType="end"/>
        </w:r>
      </w:hyperlink>
    </w:p>
    <w:p w14:paraId="30E6DA2B" w14:textId="61046B06"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66" w:history="1">
        <w:r w:rsidRPr="00C64D1B">
          <w:t>6</w:t>
        </w:r>
        <w:r>
          <w:rPr>
            <w:rFonts w:asciiTheme="minorHAnsi" w:eastAsiaTheme="minorEastAsia" w:hAnsiTheme="minorHAnsi" w:cstheme="minorBidi"/>
            <w:kern w:val="2"/>
            <w:sz w:val="22"/>
            <w:szCs w:val="22"/>
            <w:lang w:eastAsia="en-AU"/>
            <w14:ligatures w14:val="standardContextual"/>
          </w:rPr>
          <w:tab/>
        </w:r>
        <w:r w:rsidRPr="00C64D1B">
          <w:rPr>
            <w:lang w:eastAsia="en-AU"/>
          </w:rPr>
          <w:t>Objects of Act</w:t>
        </w:r>
        <w:r>
          <w:tab/>
        </w:r>
        <w:r>
          <w:fldChar w:fldCharType="begin"/>
        </w:r>
        <w:r>
          <w:instrText xml:space="preserve"> PAGEREF _Toc176433066 \h </w:instrText>
        </w:r>
        <w:r>
          <w:fldChar w:fldCharType="separate"/>
        </w:r>
        <w:r w:rsidR="00981600">
          <w:t>4</w:t>
        </w:r>
        <w:r>
          <w:fldChar w:fldCharType="end"/>
        </w:r>
      </w:hyperlink>
    </w:p>
    <w:p w14:paraId="234C7884" w14:textId="0DFD0A42"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67" w:history="1">
        <w:r w:rsidRPr="00C64D1B">
          <w:t>7</w:t>
        </w:r>
        <w:r>
          <w:rPr>
            <w:rFonts w:asciiTheme="minorHAnsi" w:eastAsiaTheme="minorEastAsia" w:hAnsiTheme="minorHAnsi" w:cstheme="minorBidi"/>
            <w:kern w:val="2"/>
            <w:sz w:val="22"/>
            <w:szCs w:val="22"/>
            <w:lang w:eastAsia="en-AU"/>
            <w14:ligatures w14:val="standardContextual"/>
          </w:rPr>
          <w:tab/>
        </w:r>
        <w:r w:rsidRPr="00C64D1B">
          <w:t xml:space="preserve">Meaning of </w:t>
        </w:r>
        <w:r w:rsidRPr="00C64D1B">
          <w:rPr>
            <w:i/>
          </w:rPr>
          <w:t>controlled sport</w:t>
        </w:r>
        <w:r>
          <w:tab/>
        </w:r>
        <w:r>
          <w:fldChar w:fldCharType="begin"/>
        </w:r>
        <w:r>
          <w:instrText xml:space="preserve"> PAGEREF _Toc176433067 \h </w:instrText>
        </w:r>
        <w:r>
          <w:fldChar w:fldCharType="separate"/>
        </w:r>
        <w:r w:rsidR="00981600">
          <w:t>4</w:t>
        </w:r>
        <w:r>
          <w:fldChar w:fldCharType="end"/>
        </w:r>
      </w:hyperlink>
    </w:p>
    <w:p w14:paraId="47B83213" w14:textId="58324BE6"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68" w:history="1">
        <w:r w:rsidRPr="00C64D1B">
          <w:t>8</w:t>
        </w:r>
        <w:r>
          <w:rPr>
            <w:rFonts w:asciiTheme="minorHAnsi" w:eastAsiaTheme="minorEastAsia" w:hAnsiTheme="minorHAnsi" w:cstheme="minorBidi"/>
            <w:kern w:val="2"/>
            <w:sz w:val="22"/>
            <w:szCs w:val="22"/>
            <w:lang w:eastAsia="en-AU"/>
            <w14:ligatures w14:val="standardContextual"/>
          </w:rPr>
          <w:tab/>
        </w:r>
        <w:r w:rsidRPr="00C64D1B">
          <w:t>Minister may exempt light contact combat sports</w:t>
        </w:r>
        <w:r>
          <w:tab/>
        </w:r>
        <w:r>
          <w:fldChar w:fldCharType="begin"/>
        </w:r>
        <w:r>
          <w:instrText xml:space="preserve"> PAGEREF _Toc176433068 \h </w:instrText>
        </w:r>
        <w:r>
          <w:fldChar w:fldCharType="separate"/>
        </w:r>
        <w:r w:rsidR="00981600">
          <w:t>5</w:t>
        </w:r>
        <w:r>
          <w:fldChar w:fldCharType="end"/>
        </w:r>
      </w:hyperlink>
    </w:p>
    <w:p w14:paraId="0065DFBE" w14:textId="413F6D76"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69" w:history="1">
        <w:r w:rsidRPr="00C64D1B">
          <w:t>9</w:t>
        </w:r>
        <w:r>
          <w:rPr>
            <w:rFonts w:asciiTheme="minorHAnsi" w:eastAsiaTheme="minorEastAsia" w:hAnsiTheme="minorHAnsi" w:cstheme="minorBidi"/>
            <w:kern w:val="2"/>
            <w:sz w:val="22"/>
            <w:szCs w:val="22"/>
            <w:lang w:eastAsia="en-AU"/>
            <w14:ligatures w14:val="standardContextual"/>
          </w:rPr>
          <w:tab/>
        </w:r>
        <w:r w:rsidRPr="00C64D1B">
          <w:t xml:space="preserve">Meaning of </w:t>
        </w:r>
        <w:r w:rsidRPr="00C64D1B">
          <w:rPr>
            <w:i/>
          </w:rPr>
          <w:t>controlled sports event</w:t>
        </w:r>
        <w:r>
          <w:tab/>
        </w:r>
        <w:r>
          <w:fldChar w:fldCharType="begin"/>
        </w:r>
        <w:r>
          <w:instrText xml:space="preserve"> PAGEREF _Toc176433069 \h </w:instrText>
        </w:r>
        <w:r>
          <w:fldChar w:fldCharType="separate"/>
        </w:r>
        <w:r w:rsidR="00981600">
          <w:t>6</w:t>
        </w:r>
        <w:r>
          <w:fldChar w:fldCharType="end"/>
        </w:r>
      </w:hyperlink>
    </w:p>
    <w:p w14:paraId="5F453185" w14:textId="4DE62BC4"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70" w:history="1">
        <w:r w:rsidRPr="00C64D1B">
          <w:t>10</w:t>
        </w:r>
        <w:r>
          <w:rPr>
            <w:rFonts w:asciiTheme="minorHAnsi" w:eastAsiaTheme="minorEastAsia" w:hAnsiTheme="minorHAnsi" w:cstheme="minorBidi"/>
            <w:kern w:val="2"/>
            <w:sz w:val="22"/>
            <w:szCs w:val="22"/>
            <w:lang w:eastAsia="en-AU"/>
            <w14:ligatures w14:val="standardContextual"/>
          </w:rPr>
          <w:tab/>
        </w:r>
        <w:r w:rsidRPr="00C64D1B">
          <w:t xml:space="preserve">Meaning of </w:t>
        </w:r>
        <w:r w:rsidRPr="00C64D1B">
          <w:rPr>
            <w:i/>
          </w:rPr>
          <w:t>registrable event</w:t>
        </w:r>
        <w:r>
          <w:tab/>
        </w:r>
        <w:r>
          <w:fldChar w:fldCharType="begin"/>
        </w:r>
        <w:r>
          <w:instrText xml:space="preserve"> PAGEREF _Toc176433070 \h </w:instrText>
        </w:r>
        <w:r>
          <w:fldChar w:fldCharType="separate"/>
        </w:r>
        <w:r w:rsidR="00981600">
          <w:t>6</w:t>
        </w:r>
        <w:r>
          <w:fldChar w:fldCharType="end"/>
        </w:r>
      </w:hyperlink>
    </w:p>
    <w:p w14:paraId="7C89AFAE" w14:textId="068A2C56" w:rsidR="00CA1517" w:rsidRDefault="00CA151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33071" w:history="1">
        <w:r w:rsidRPr="00C64D1B">
          <w:t>11</w:t>
        </w:r>
        <w:r>
          <w:rPr>
            <w:rFonts w:asciiTheme="minorHAnsi" w:eastAsiaTheme="minorEastAsia" w:hAnsiTheme="minorHAnsi" w:cstheme="minorBidi"/>
            <w:kern w:val="2"/>
            <w:sz w:val="22"/>
            <w:szCs w:val="22"/>
            <w:lang w:eastAsia="en-AU"/>
            <w14:ligatures w14:val="standardContextual"/>
          </w:rPr>
          <w:tab/>
        </w:r>
        <w:r w:rsidRPr="00C64D1B">
          <w:t xml:space="preserve">Meaning of </w:t>
        </w:r>
        <w:r w:rsidRPr="00C64D1B">
          <w:rPr>
            <w:i/>
          </w:rPr>
          <w:t>controlled sports official</w:t>
        </w:r>
        <w:r>
          <w:tab/>
        </w:r>
        <w:r>
          <w:fldChar w:fldCharType="begin"/>
        </w:r>
        <w:r>
          <w:instrText xml:space="preserve"> PAGEREF _Toc176433071 \h </w:instrText>
        </w:r>
        <w:r>
          <w:fldChar w:fldCharType="separate"/>
        </w:r>
        <w:r w:rsidR="00981600">
          <w:t>7</w:t>
        </w:r>
        <w:r>
          <w:fldChar w:fldCharType="end"/>
        </w:r>
      </w:hyperlink>
    </w:p>
    <w:p w14:paraId="492591CF" w14:textId="79FA163E" w:rsidR="00CA1517" w:rsidRDefault="004E7360">
      <w:pPr>
        <w:pStyle w:val="TOC2"/>
        <w:rPr>
          <w:rFonts w:asciiTheme="minorHAnsi" w:eastAsiaTheme="minorEastAsia" w:hAnsiTheme="minorHAnsi" w:cstheme="minorBidi"/>
          <w:b w:val="0"/>
          <w:kern w:val="2"/>
          <w:sz w:val="22"/>
          <w:szCs w:val="22"/>
          <w:lang w:eastAsia="en-AU"/>
          <w14:ligatures w14:val="standardContextual"/>
        </w:rPr>
      </w:pPr>
      <w:hyperlink w:anchor="_Toc176433072" w:history="1">
        <w:r w:rsidR="00CA1517" w:rsidRPr="00C64D1B">
          <w:t>Part 3</w:t>
        </w:r>
        <w:r w:rsidR="00CA1517">
          <w:rPr>
            <w:rFonts w:asciiTheme="minorHAnsi" w:eastAsiaTheme="minorEastAsia" w:hAnsiTheme="minorHAnsi" w:cstheme="minorBidi"/>
            <w:b w:val="0"/>
            <w:kern w:val="2"/>
            <w:sz w:val="22"/>
            <w:szCs w:val="22"/>
            <w:lang w:eastAsia="en-AU"/>
            <w14:ligatures w14:val="standardContextual"/>
          </w:rPr>
          <w:tab/>
        </w:r>
        <w:r w:rsidR="00CA1517" w:rsidRPr="00C64D1B">
          <w:t>Controlled sports registration</w:t>
        </w:r>
        <w:r w:rsidR="00CA1517" w:rsidRPr="00CA1517">
          <w:rPr>
            <w:vanish/>
          </w:rPr>
          <w:tab/>
        </w:r>
        <w:r w:rsidR="00CA1517" w:rsidRPr="00CA1517">
          <w:rPr>
            <w:vanish/>
          </w:rPr>
          <w:fldChar w:fldCharType="begin"/>
        </w:r>
        <w:r w:rsidR="00CA1517" w:rsidRPr="00CA1517">
          <w:rPr>
            <w:vanish/>
          </w:rPr>
          <w:instrText xml:space="preserve"> PAGEREF _Toc176433072 \h </w:instrText>
        </w:r>
        <w:r w:rsidR="00CA1517" w:rsidRPr="00CA1517">
          <w:rPr>
            <w:vanish/>
          </w:rPr>
        </w:r>
        <w:r w:rsidR="00CA1517" w:rsidRPr="00CA1517">
          <w:rPr>
            <w:vanish/>
          </w:rPr>
          <w:fldChar w:fldCharType="separate"/>
        </w:r>
        <w:r w:rsidR="00981600">
          <w:rPr>
            <w:vanish/>
          </w:rPr>
          <w:t>10</w:t>
        </w:r>
        <w:r w:rsidR="00CA1517" w:rsidRPr="00CA1517">
          <w:rPr>
            <w:vanish/>
          </w:rPr>
          <w:fldChar w:fldCharType="end"/>
        </w:r>
      </w:hyperlink>
    </w:p>
    <w:p w14:paraId="415785BF" w14:textId="1039934D" w:rsidR="00CA1517" w:rsidRDefault="004E7360">
      <w:pPr>
        <w:pStyle w:val="TOC3"/>
        <w:rPr>
          <w:rFonts w:asciiTheme="minorHAnsi" w:eastAsiaTheme="minorEastAsia" w:hAnsiTheme="minorHAnsi" w:cstheme="minorBidi"/>
          <w:b w:val="0"/>
          <w:kern w:val="2"/>
          <w:sz w:val="22"/>
          <w:szCs w:val="22"/>
          <w:lang w:eastAsia="en-AU"/>
          <w14:ligatures w14:val="standardContextual"/>
        </w:rPr>
      </w:pPr>
      <w:hyperlink w:anchor="_Toc176433073" w:history="1">
        <w:r w:rsidR="00CA1517" w:rsidRPr="00C64D1B">
          <w:t>Division 3.1</w:t>
        </w:r>
        <w:r w:rsidR="00CA1517">
          <w:rPr>
            <w:rFonts w:asciiTheme="minorHAnsi" w:eastAsiaTheme="minorEastAsia" w:hAnsiTheme="minorHAnsi" w:cstheme="minorBidi"/>
            <w:b w:val="0"/>
            <w:kern w:val="2"/>
            <w:sz w:val="22"/>
            <w:szCs w:val="22"/>
            <w:lang w:eastAsia="en-AU"/>
            <w14:ligatures w14:val="standardContextual"/>
          </w:rPr>
          <w:tab/>
        </w:r>
        <w:r w:rsidR="00CA1517" w:rsidRPr="00C64D1B">
          <w:t>Preliminary</w:t>
        </w:r>
        <w:r w:rsidR="00CA1517" w:rsidRPr="00CA1517">
          <w:rPr>
            <w:vanish/>
          </w:rPr>
          <w:tab/>
        </w:r>
        <w:r w:rsidR="00CA1517" w:rsidRPr="00CA1517">
          <w:rPr>
            <w:vanish/>
          </w:rPr>
          <w:fldChar w:fldCharType="begin"/>
        </w:r>
        <w:r w:rsidR="00CA1517" w:rsidRPr="00CA1517">
          <w:rPr>
            <w:vanish/>
          </w:rPr>
          <w:instrText xml:space="preserve"> PAGEREF _Toc176433073 \h </w:instrText>
        </w:r>
        <w:r w:rsidR="00CA1517" w:rsidRPr="00CA1517">
          <w:rPr>
            <w:vanish/>
          </w:rPr>
        </w:r>
        <w:r w:rsidR="00CA1517" w:rsidRPr="00CA1517">
          <w:rPr>
            <w:vanish/>
          </w:rPr>
          <w:fldChar w:fldCharType="separate"/>
        </w:r>
        <w:r w:rsidR="00981600">
          <w:rPr>
            <w:vanish/>
          </w:rPr>
          <w:t>10</w:t>
        </w:r>
        <w:r w:rsidR="00CA1517" w:rsidRPr="00CA1517">
          <w:rPr>
            <w:vanish/>
          </w:rPr>
          <w:fldChar w:fldCharType="end"/>
        </w:r>
      </w:hyperlink>
    </w:p>
    <w:p w14:paraId="55B2B82B" w14:textId="3435F27A"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74" w:history="1">
        <w:r w:rsidRPr="00C64D1B">
          <w:t>12</w:t>
        </w:r>
        <w:r>
          <w:rPr>
            <w:rFonts w:asciiTheme="minorHAnsi" w:eastAsiaTheme="minorEastAsia" w:hAnsiTheme="minorHAnsi" w:cstheme="minorBidi"/>
            <w:kern w:val="2"/>
            <w:sz w:val="22"/>
            <w:szCs w:val="22"/>
            <w:lang w:eastAsia="en-AU"/>
            <w14:ligatures w14:val="standardContextual"/>
          </w:rPr>
          <w:tab/>
        </w:r>
        <w:r w:rsidRPr="00C64D1B">
          <w:t>Controlled sports registrar</w:t>
        </w:r>
        <w:r>
          <w:tab/>
        </w:r>
        <w:r>
          <w:fldChar w:fldCharType="begin"/>
        </w:r>
        <w:r>
          <w:instrText xml:space="preserve"> PAGEREF _Toc176433074 \h </w:instrText>
        </w:r>
        <w:r>
          <w:fldChar w:fldCharType="separate"/>
        </w:r>
        <w:r w:rsidR="00981600">
          <w:t>10</w:t>
        </w:r>
        <w:r>
          <w:fldChar w:fldCharType="end"/>
        </w:r>
      </w:hyperlink>
    </w:p>
    <w:p w14:paraId="445023E9" w14:textId="408117FB"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75" w:history="1">
        <w:r w:rsidRPr="00C64D1B">
          <w:t>13</w:t>
        </w:r>
        <w:r>
          <w:rPr>
            <w:rFonts w:asciiTheme="minorHAnsi" w:eastAsiaTheme="minorEastAsia" w:hAnsiTheme="minorHAnsi" w:cstheme="minorBidi"/>
            <w:kern w:val="2"/>
            <w:sz w:val="22"/>
            <w:szCs w:val="22"/>
            <w:lang w:eastAsia="en-AU"/>
            <w14:ligatures w14:val="standardContextual"/>
          </w:rPr>
          <w:tab/>
        </w:r>
        <w:r w:rsidRPr="00C64D1B">
          <w:t>Consideration of public interest</w:t>
        </w:r>
        <w:r>
          <w:tab/>
        </w:r>
        <w:r>
          <w:fldChar w:fldCharType="begin"/>
        </w:r>
        <w:r>
          <w:instrText xml:space="preserve"> PAGEREF _Toc176433075 \h </w:instrText>
        </w:r>
        <w:r>
          <w:fldChar w:fldCharType="separate"/>
        </w:r>
        <w:r w:rsidR="00981600">
          <w:t>10</w:t>
        </w:r>
        <w:r>
          <w:fldChar w:fldCharType="end"/>
        </w:r>
      </w:hyperlink>
    </w:p>
    <w:p w14:paraId="517E76C3" w14:textId="0FD20CF7" w:rsidR="00CA1517" w:rsidRDefault="004E7360">
      <w:pPr>
        <w:pStyle w:val="TOC3"/>
        <w:rPr>
          <w:rFonts w:asciiTheme="minorHAnsi" w:eastAsiaTheme="minorEastAsia" w:hAnsiTheme="minorHAnsi" w:cstheme="minorBidi"/>
          <w:b w:val="0"/>
          <w:kern w:val="2"/>
          <w:sz w:val="22"/>
          <w:szCs w:val="22"/>
          <w:lang w:eastAsia="en-AU"/>
          <w14:ligatures w14:val="standardContextual"/>
        </w:rPr>
      </w:pPr>
      <w:hyperlink w:anchor="_Toc176433076" w:history="1">
        <w:r w:rsidR="00CA1517" w:rsidRPr="00C64D1B">
          <w:t>Division 3.2</w:t>
        </w:r>
        <w:r w:rsidR="00CA1517">
          <w:rPr>
            <w:rFonts w:asciiTheme="minorHAnsi" w:eastAsiaTheme="minorEastAsia" w:hAnsiTheme="minorHAnsi" w:cstheme="minorBidi"/>
            <w:b w:val="0"/>
            <w:kern w:val="2"/>
            <w:sz w:val="22"/>
            <w:szCs w:val="22"/>
            <w:lang w:eastAsia="en-AU"/>
            <w14:ligatures w14:val="standardContextual"/>
          </w:rPr>
          <w:tab/>
        </w:r>
        <w:r w:rsidR="00CA1517" w:rsidRPr="00C64D1B">
          <w:t>Registration of controlled sports officials</w:t>
        </w:r>
        <w:r w:rsidR="00CA1517" w:rsidRPr="00CA1517">
          <w:rPr>
            <w:vanish/>
          </w:rPr>
          <w:tab/>
        </w:r>
        <w:r w:rsidR="00CA1517" w:rsidRPr="00CA1517">
          <w:rPr>
            <w:vanish/>
          </w:rPr>
          <w:fldChar w:fldCharType="begin"/>
        </w:r>
        <w:r w:rsidR="00CA1517" w:rsidRPr="00CA1517">
          <w:rPr>
            <w:vanish/>
          </w:rPr>
          <w:instrText xml:space="preserve"> PAGEREF _Toc176433076 \h </w:instrText>
        </w:r>
        <w:r w:rsidR="00CA1517" w:rsidRPr="00CA1517">
          <w:rPr>
            <w:vanish/>
          </w:rPr>
        </w:r>
        <w:r w:rsidR="00CA1517" w:rsidRPr="00CA1517">
          <w:rPr>
            <w:vanish/>
          </w:rPr>
          <w:fldChar w:fldCharType="separate"/>
        </w:r>
        <w:r w:rsidR="00981600">
          <w:rPr>
            <w:vanish/>
          </w:rPr>
          <w:t>13</w:t>
        </w:r>
        <w:r w:rsidR="00CA1517" w:rsidRPr="00CA1517">
          <w:rPr>
            <w:vanish/>
          </w:rPr>
          <w:fldChar w:fldCharType="end"/>
        </w:r>
      </w:hyperlink>
    </w:p>
    <w:p w14:paraId="7B9EFDDD" w14:textId="2D177C5B"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77" w:history="1">
        <w:r w:rsidRPr="00C64D1B">
          <w:t>14</w:t>
        </w:r>
        <w:r>
          <w:rPr>
            <w:rFonts w:asciiTheme="minorHAnsi" w:eastAsiaTheme="minorEastAsia" w:hAnsiTheme="minorHAnsi" w:cstheme="minorBidi"/>
            <w:kern w:val="2"/>
            <w:sz w:val="22"/>
            <w:szCs w:val="22"/>
            <w:lang w:eastAsia="en-AU"/>
            <w14:ligatures w14:val="standardContextual"/>
          </w:rPr>
          <w:tab/>
        </w:r>
        <w:r w:rsidRPr="00C64D1B">
          <w:t>Application for registration as controlled sports official</w:t>
        </w:r>
        <w:r>
          <w:tab/>
        </w:r>
        <w:r>
          <w:fldChar w:fldCharType="begin"/>
        </w:r>
        <w:r>
          <w:instrText xml:space="preserve"> PAGEREF _Toc176433077 \h </w:instrText>
        </w:r>
        <w:r>
          <w:fldChar w:fldCharType="separate"/>
        </w:r>
        <w:r w:rsidR="00981600">
          <w:t>13</w:t>
        </w:r>
        <w:r>
          <w:fldChar w:fldCharType="end"/>
        </w:r>
      </w:hyperlink>
    </w:p>
    <w:p w14:paraId="1D7DFE20" w14:textId="7C3B3763"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78" w:history="1">
        <w:r w:rsidRPr="00C64D1B">
          <w:t>15</w:t>
        </w:r>
        <w:r>
          <w:rPr>
            <w:rFonts w:asciiTheme="minorHAnsi" w:eastAsiaTheme="minorEastAsia" w:hAnsiTheme="minorHAnsi" w:cstheme="minorBidi"/>
            <w:kern w:val="2"/>
            <w:sz w:val="22"/>
            <w:szCs w:val="22"/>
            <w:lang w:eastAsia="en-AU"/>
            <w14:ligatures w14:val="standardContextual"/>
          </w:rPr>
          <w:tab/>
        </w:r>
        <w:r w:rsidRPr="00C64D1B">
          <w:t>Application requirements—individuals</w:t>
        </w:r>
        <w:r>
          <w:tab/>
        </w:r>
        <w:r>
          <w:fldChar w:fldCharType="begin"/>
        </w:r>
        <w:r>
          <w:instrText xml:space="preserve"> PAGEREF _Toc176433078 \h </w:instrText>
        </w:r>
        <w:r>
          <w:fldChar w:fldCharType="separate"/>
        </w:r>
        <w:r w:rsidR="00981600">
          <w:t>13</w:t>
        </w:r>
        <w:r>
          <w:fldChar w:fldCharType="end"/>
        </w:r>
      </w:hyperlink>
    </w:p>
    <w:p w14:paraId="058AC867" w14:textId="66533E47"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79" w:history="1">
        <w:r w:rsidRPr="00C64D1B">
          <w:t>16</w:t>
        </w:r>
        <w:r>
          <w:rPr>
            <w:rFonts w:asciiTheme="minorHAnsi" w:eastAsiaTheme="minorEastAsia" w:hAnsiTheme="minorHAnsi" w:cstheme="minorBidi"/>
            <w:kern w:val="2"/>
            <w:sz w:val="22"/>
            <w:szCs w:val="22"/>
            <w:lang w:eastAsia="en-AU"/>
            <w14:ligatures w14:val="standardContextual"/>
          </w:rPr>
          <w:tab/>
        </w:r>
        <w:r w:rsidRPr="00C64D1B">
          <w:t>Application requirements—corporations</w:t>
        </w:r>
        <w:r>
          <w:tab/>
        </w:r>
        <w:r>
          <w:fldChar w:fldCharType="begin"/>
        </w:r>
        <w:r>
          <w:instrText xml:space="preserve"> PAGEREF _Toc176433079 \h </w:instrText>
        </w:r>
        <w:r>
          <w:fldChar w:fldCharType="separate"/>
        </w:r>
        <w:r w:rsidR="00981600">
          <w:t>15</w:t>
        </w:r>
        <w:r>
          <w:fldChar w:fldCharType="end"/>
        </w:r>
      </w:hyperlink>
    </w:p>
    <w:p w14:paraId="3836C26D" w14:textId="29D8D4F0"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80" w:history="1">
        <w:r w:rsidRPr="00C64D1B">
          <w:t>17</w:t>
        </w:r>
        <w:r>
          <w:rPr>
            <w:rFonts w:asciiTheme="minorHAnsi" w:eastAsiaTheme="minorEastAsia" w:hAnsiTheme="minorHAnsi" w:cstheme="minorBidi"/>
            <w:kern w:val="2"/>
            <w:sz w:val="22"/>
            <w:szCs w:val="22"/>
            <w:lang w:eastAsia="en-AU"/>
            <w14:ligatures w14:val="standardContextual"/>
          </w:rPr>
          <w:tab/>
        </w:r>
        <w:r w:rsidRPr="00C64D1B">
          <w:t>Request for further information to decide application</w:t>
        </w:r>
        <w:r>
          <w:tab/>
        </w:r>
        <w:r>
          <w:fldChar w:fldCharType="begin"/>
        </w:r>
        <w:r>
          <w:instrText xml:space="preserve"> PAGEREF _Toc176433080 \h </w:instrText>
        </w:r>
        <w:r>
          <w:fldChar w:fldCharType="separate"/>
        </w:r>
        <w:r w:rsidR="00981600">
          <w:t>16</w:t>
        </w:r>
        <w:r>
          <w:fldChar w:fldCharType="end"/>
        </w:r>
      </w:hyperlink>
    </w:p>
    <w:p w14:paraId="27CDB37B" w14:textId="5F10F6A2"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81" w:history="1">
        <w:r w:rsidRPr="00C64D1B">
          <w:t>18</w:t>
        </w:r>
        <w:r>
          <w:rPr>
            <w:rFonts w:asciiTheme="minorHAnsi" w:eastAsiaTheme="minorEastAsia" w:hAnsiTheme="minorHAnsi" w:cstheme="minorBidi"/>
            <w:kern w:val="2"/>
            <w:sz w:val="22"/>
            <w:szCs w:val="22"/>
            <w:lang w:eastAsia="en-AU"/>
            <w14:ligatures w14:val="standardContextual"/>
          </w:rPr>
          <w:tab/>
        </w:r>
        <w:r w:rsidRPr="00C64D1B">
          <w:t>Decision on registration of controlled sports official</w:t>
        </w:r>
        <w:r>
          <w:tab/>
        </w:r>
        <w:r>
          <w:fldChar w:fldCharType="begin"/>
        </w:r>
        <w:r>
          <w:instrText xml:space="preserve"> PAGEREF _Toc176433081 \h </w:instrText>
        </w:r>
        <w:r>
          <w:fldChar w:fldCharType="separate"/>
        </w:r>
        <w:r w:rsidR="00981600">
          <w:t>17</w:t>
        </w:r>
        <w:r>
          <w:fldChar w:fldCharType="end"/>
        </w:r>
      </w:hyperlink>
    </w:p>
    <w:p w14:paraId="196B2E08" w14:textId="2D41122F"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82" w:history="1">
        <w:r w:rsidRPr="00C64D1B">
          <w:t>19</w:t>
        </w:r>
        <w:r>
          <w:rPr>
            <w:rFonts w:asciiTheme="minorHAnsi" w:eastAsiaTheme="minorEastAsia" w:hAnsiTheme="minorHAnsi" w:cstheme="minorBidi"/>
            <w:kern w:val="2"/>
            <w:sz w:val="22"/>
            <w:szCs w:val="22"/>
            <w:lang w:eastAsia="en-AU"/>
            <w14:ligatures w14:val="standardContextual"/>
          </w:rPr>
          <w:tab/>
        </w:r>
        <w:r w:rsidRPr="00C64D1B">
          <w:t>Person registered or licensed under corresponding law taken to be registered controlled sports official</w:t>
        </w:r>
        <w:r>
          <w:tab/>
        </w:r>
        <w:r>
          <w:fldChar w:fldCharType="begin"/>
        </w:r>
        <w:r>
          <w:instrText xml:space="preserve"> PAGEREF _Toc176433082 \h </w:instrText>
        </w:r>
        <w:r>
          <w:fldChar w:fldCharType="separate"/>
        </w:r>
        <w:r w:rsidR="00981600">
          <w:t>19</w:t>
        </w:r>
        <w:r>
          <w:fldChar w:fldCharType="end"/>
        </w:r>
      </w:hyperlink>
    </w:p>
    <w:p w14:paraId="3FD1B329" w14:textId="2BD82AC8"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83" w:history="1">
        <w:r w:rsidRPr="00C64D1B">
          <w:t>20</w:t>
        </w:r>
        <w:r>
          <w:rPr>
            <w:rFonts w:asciiTheme="minorHAnsi" w:eastAsiaTheme="minorEastAsia" w:hAnsiTheme="minorHAnsi" w:cstheme="minorBidi"/>
            <w:kern w:val="2"/>
            <w:sz w:val="22"/>
            <w:szCs w:val="22"/>
            <w:lang w:eastAsia="en-AU"/>
            <w14:ligatures w14:val="standardContextual"/>
          </w:rPr>
          <w:tab/>
        </w:r>
        <w:r w:rsidRPr="00C64D1B">
          <w:t>Controlled sports official registration—conditions</w:t>
        </w:r>
        <w:r>
          <w:tab/>
        </w:r>
        <w:r>
          <w:fldChar w:fldCharType="begin"/>
        </w:r>
        <w:r>
          <w:instrText xml:space="preserve"> PAGEREF _Toc176433083 \h </w:instrText>
        </w:r>
        <w:r>
          <w:fldChar w:fldCharType="separate"/>
        </w:r>
        <w:r w:rsidR="00981600">
          <w:t>19</w:t>
        </w:r>
        <w:r>
          <w:fldChar w:fldCharType="end"/>
        </w:r>
      </w:hyperlink>
    </w:p>
    <w:p w14:paraId="6AD305F5" w14:textId="0537EF10"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84" w:history="1">
        <w:r w:rsidRPr="00C64D1B">
          <w:t>21</w:t>
        </w:r>
        <w:r>
          <w:rPr>
            <w:rFonts w:asciiTheme="minorHAnsi" w:eastAsiaTheme="minorEastAsia" w:hAnsiTheme="minorHAnsi" w:cstheme="minorBidi"/>
            <w:kern w:val="2"/>
            <w:sz w:val="22"/>
            <w:szCs w:val="22"/>
            <w:lang w:eastAsia="en-AU"/>
            <w14:ligatures w14:val="standardContextual"/>
          </w:rPr>
          <w:tab/>
        </w:r>
        <w:r w:rsidRPr="00C64D1B">
          <w:t>Controlled sports official registration—term</w:t>
        </w:r>
        <w:r>
          <w:tab/>
        </w:r>
        <w:r>
          <w:fldChar w:fldCharType="begin"/>
        </w:r>
        <w:r>
          <w:instrText xml:space="preserve"> PAGEREF _Toc176433084 \h </w:instrText>
        </w:r>
        <w:r>
          <w:fldChar w:fldCharType="separate"/>
        </w:r>
        <w:r w:rsidR="00981600">
          <w:t>20</w:t>
        </w:r>
        <w:r>
          <w:fldChar w:fldCharType="end"/>
        </w:r>
      </w:hyperlink>
    </w:p>
    <w:p w14:paraId="3C986E95" w14:textId="75A31F46"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85" w:history="1">
        <w:r w:rsidRPr="00C64D1B">
          <w:t>21A</w:t>
        </w:r>
        <w:r>
          <w:rPr>
            <w:rFonts w:asciiTheme="minorHAnsi" w:eastAsiaTheme="minorEastAsia" w:hAnsiTheme="minorHAnsi" w:cstheme="minorBidi"/>
            <w:kern w:val="2"/>
            <w:sz w:val="22"/>
            <w:szCs w:val="22"/>
            <w:lang w:eastAsia="en-AU"/>
            <w14:ligatures w14:val="standardContextual"/>
          </w:rPr>
          <w:tab/>
        </w:r>
        <w:r w:rsidRPr="00C64D1B">
          <w:t>Controlled sports official registration—amendment</w:t>
        </w:r>
        <w:r>
          <w:tab/>
        </w:r>
        <w:r>
          <w:fldChar w:fldCharType="begin"/>
        </w:r>
        <w:r>
          <w:instrText xml:space="preserve"> PAGEREF _Toc176433085 \h </w:instrText>
        </w:r>
        <w:r>
          <w:fldChar w:fldCharType="separate"/>
        </w:r>
        <w:r w:rsidR="00981600">
          <w:t>20</w:t>
        </w:r>
        <w:r>
          <w:fldChar w:fldCharType="end"/>
        </w:r>
      </w:hyperlink>
    </w:p>
    <w:p w14:paraId="3ED7173B" w14:textId="5279A935"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86" w:history="1">
        <w:r w:rsidRPr="00C64D1B">
          <w:t>22</w:t>
        </w:r>
        <w:r>
          <w:rPr>
            <w:rFonts w:asciiTheme="minorHAnsi" w:eastAsiaTheme="minorEastAsia" w:hAnsiTheme="minorHAnsi" w:cstheme="minorBidi"/>
            <w:kern w:val="2"/>
            <w:sz w:val="22"/>
            <w:szCs w:val="22"/>
            <w:lang w:eastAsia="en-AU"/>
            <w14:ligatures w14:val="standardContextual"/>
          </w:rPr>
          <w:tab/>
        </w:r>
        <w:r w:rsidRPr="00C64D1B">
          <w:t>Controlled sports official registration—renewal</w:t>
        </w:r>
        <w:r>
          <w:tab/>
        </w:r>
        <w:r>
          <w:fldChar w:fldCharType="begin"/>
        </w:r>
        <w:r>
          <w:instrText xml:space="preserve"> PAGEREF _Toc176433086 \h </w:instrText>
        </w:r>
        <w:r>
          <w:fldChar w:fldCharType="separate"/>
        </w:r>
        <w:r w:rsidR="00981600">
          <w:t>22</w:t>
        </w:r>
        <w:r>
          <w:fldChar w:fldCharType="end"/>
        </w:r>
      </w:hyperlink>
    </w:p>
    <w:p w14:paraId="5CA308C0" w14:textId="5921A8D8"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87" w:history="1">
        <w:r w:rsidRPr="00C64D1B">
          <w:t>23</w:t>
        </w:r>
        <w:r>
          <w:rPr>
            <w:rFonts w:asciiTheme="minorHAnsi" w:eastAsiaTheme="minorEastAsia" w:hAnsiTheme="minorHAnsi" w:cstheme="minorBidi"/>
            <w:kern w:val="2"/>
            <w:sz w:val="22"/>
            <w:szCs w:val="22"/>
            <w:lang w:eastAsia="en-AU"/>
            <w14:ligatures w14:val="standardContextual"/>
          </w:rPr>
          <w:tab/>
        </w:r>
        <w:r w:rsidRPr="00C64D1B">
          <w:t>Suspension or cancellation of controlled sports official registration</w:t>
        </w:r>
        <w:r>
          <w:tab/>
        </w:r>
        <w:r>
          <w:fldChar w:fldCharType="begin"/>
        </w:r>
        <w:r>
          <w:instrText xml:space="preserve"> PAGEREF _Toc176433087 \h </w:instrText>
        </w:r>
        <w:r>
          <w:fldChar w:fldCharType="separate"/>
        </w:r>
        <w:r w:rsidR="00981600">
          <w:t>24</w:t>
        </w:r>
        <w:r>
          <w:fldChar w:fldCharType="end"/>
        </w:r>
      </w:hyperlink>
    </w:p>
    <w:p w14:paraId="7593912D" w14:textId="204AF567"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88" w:history="1">
        <w:r w:rsidRPr="00C64D1B">
          <w:t>24</w:t>
        </w:r>
        <w:r>
          <w:rPr>
            <w:rFonts w:asciiTheme="minorHAnsi" w:eastAsiaTheme="minorEastAsia" w:hAnsiTheme="minorHAnsi" w:cstheme="minorBidi"/>
            <w:kern w:val="2"/>
            <w:sz w:val="22"/>
            <w:szCs w:val="22"/>
            <w:lang w:eastAsia="en-AU"/>
            <w14:ligatures w14:val="standardContextual"/>
          </w:rPr>
          <w:tab/>
        </w:r>
        <w:r w:rsidRPr="00C64D1B">
          <w:rPr>
            <w:lang w:eastAsia="en-AU"/>
          </w:rPr>
          <w:t xml:space="preserve">Registered controlled sports official must tell </w:t>
        </w:r>
        <w:r w:rsidRPr="00C64D1B">
          <w:t>registrar</w:t>
        </w:r>
        <w:r w:rsidRPr="00C64D1B">
          <w:rPr>
            <w:lang w:eastAsia="en-AU"/>
          </w:rPr>
          <w:t xml:space="preserve"> about convictions etc</w:t>
        </w:r>
        <w:r>
          <w:tab/>
        </w:r>
        <w:r>
          <w:fldChar w:fldCharType="begin"/>
        </w:r>
        <w:r>
          <w:instrText xml:space="preserve"> PAGEREF _Toc176433088 \h </w:instrText>
        </w:r>
        <w:r>
          <w:fldChar w:fldCharType="separate"/>
        </w:r>
        <w:r w:rsidR="00981600">
          <w:t>26</w:t>
        </w:r>
        <w:r>
          <w:fldChar w:fldCharType="end"/>
        </w:r>
      </w:hyperlink>
    </w:p>
    <w:p w14:paraId="39356CF9" w14:textId="6825D474" w:rsidR="00CA1517" w:rsidRDefault="004E7360">
      <w:pPr>
        <w:pStyle w:val="TOC3"/>
        <w:rPr>
          <w:rFonts w:asciiTheme="minorHAnsi" w:eastAsiaTheme="minorEastAsia" w:hAnsiTheme="minorHAnsi" w:cstheme="minorBidi"/>
          <w:b w:val="0"/>
          <w:kern w:val="2"/>
          <w:sz w:val="22"/>
          <w:szCs w:val="22"/>
          <w:lang w:eastAsia="en-AU"/>
          <w14:ligatures w14:val="standardContextual"/>
        </w:rPr>
      </w:pPr>
      <w:hyperlink w:anchor="_Toc176433089" w:history="1">
        <w:r w:rsidR="00CA1517" w:rsidRPr="00C64D1B">
          <w:t>Division 3.3</w:t>
        </w:r>
        <w:r w:rsidR="00CA1517">
          <w:rPr>
            <w:rFonts w:asciiTheme="minorHAnsi" w:eastAsiaTheme="minorEastAsia" w:hAnsiTheme="minorHAnsi" w:cstheme="minorBidi"/>
            <w:b w:val="0"/>
            <w:kern w:val="2"/>
            <w:sz w:val="22"/>
            <w:szCs w:val="22"/>
            <w:lang w:eastAsia="en-AU"/>
            <w14:ligatures w14:val="standardContextual"/>
          </w:rPr>
          <w:tab/>
        </w:r>
        <w:r w:rsidR="00CA1517" w:rsidRPr="00C64D1B">
          <w:t>Registration of controlled sports contestants</w:t>
        </w:r>
        <w:r w:rsidR="00CA1517" w:rsidRPr="00CA1517">
          <w:rPr>
            <w:vanish/>
          </w:rPr>
          <w:tab/>
        </w:r>
        <w:r w:rsidR="00CA1517" w:rsidRPr="00CA1517">
          <w:rPr>
            <w:vanish/>
          </w:rPr>
          <w:fldChar w:fldCharType="begin"/>
        </w:r>
        <w:r w:rsidR="00CA1517" w:rsidRPr="00CA1517">
          <w:rPr>
            <w:vanish/>
          </w:rPr>
          <w:instrText xml:space="preserve"> PAGEREF _Toc176433089 \h </w:instrText>
        </w:r>
        <w:r w:rsidR="00CA1517" w:rsidRPr="00CA1517">
          <w:rPr>
            <w:vanish/>
          </w:rPr>
        </w:r>
        <w:r w:rsidR="00CA1517" w:rsidRPr="00CA1517">
          <w:rPr>
            <w:vanish/>
          </w:rPr>
          <w:fldChar w:fldCharType="separate"/>
        </w:r>
        <w:r w:rsidR="00981600">
          <w:rPr>
            <w:vanish/>
          </w:rPr>
          <w:t>26</w:t>
        </w:r>
        <w:r w:rsidR="00CA1517" w:rsidRPr="00CA1517">
          <w:rPr>
            <w:vanish/>
          </w:rPr>
          <w:fldChar w:fldCharType="end"/>
        </w:r>
      </w:hyperlink>
    </w:p>
    <w:p w14:paraId="51A26F96" w14:textId="56624908"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90" w:history="1">
        <w:r w:rsidRPr="00C64D1B">
          <w:t>25</w:t>
        </w:r>
        <w:r>
          <w:rPr>
            <w:rFonts w:asciiTheme="minorHAnsi" w:eastAsiaTheme="minorEastAsia" w:hAnsiTheme="minorHAnsi" w:cstheme="minorBidi"/>
            <w:kern w:val="2"/>
            <w:sz w:val="22"/>
            <w:szCs w:val="22"/>
            <w:lang w:eastAsia="en-AU"/>
            <w14:ligatures w14:val="standardContextual"/>
          </w:rPr>
          <w:tab/>
        </w:r>
        <w:r w:rsidRPr="00C64D1B">
          <w:rPr>
            <w:lang w:eastAsia="en-AU"/>
          </w:rPr>
          <w:t>Application for registration as controlled sports contestant</w:t>
        </w:r>
        <w:r>
          <w:tab/>
        </w:r>
        <w:r>
          <w:fldChar w:fldCharType="begin"/>
        </w:r>
        <w:r>
          <w:instrText xml:space="preserve"> PAGEREF _Toc176433090 \h </w:instrText>
        </w:r>
        <w:r>
          <w:fldChar w:fldCharType="separate"/>
        </w:r>
        <w:r w:rsidR="00981600">
          <w:t>26</w:t>
        </w:r>
        <w:r>
          <w:fldChar w:fldCharType="end"/>
        </w:r>
      </w:hyperlink>
    </w:p>
    <w:p w14:paraId="5F9FB33E" w14:textId="1F4235B3"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91" w:history="1">
        <w:r w:rsidRPr="00C64D1B">
          <w:t>26</w:t>
        </w:r>
        <w:r>
          <w:rPr>
            <w:rFonts w:asciiTheme="minorHAnsi" w:eastAsiaTheme="minorEastAsia" w:hAnsiTheme="minorHAnsi" w:cstheme="minorBidi"/>
            <w:kern w:val="2"/>
            <w:sz w:val="22"/>
            <w:szCs w:val="22"/>
            <w:lang w:eastAsia="en-AU"/>
            <w14:ligatures w14:val="standardContextual"/>
          </w:rPr>
          <w:tab/>
        </w:r>
        <w:r w:rsidRPr="00C64D1B">
          <w:t>Request for further information to decide application</w:t>
        </w:r>
        <w:r>
          <w:tab/>
        </w:r>
        <w:r>
          <w:fldChar w:fldCharType="begin"/>
        </w:r>
        <w:r>
          <w:instrText xml:space="preserve"> PAGEREF _Toc176433091 \h </w:instrText>
        </w:r>
        <w:r>
          <w:fldChar w:fldCharType="separate"/>
        </w:r>
        <w:r w:rsidR="00981600">
          <w:t>28</w:t>
        </w:r>
        <w:r>
          <w:fldChar w:fldCharType="end"/>
        </w:r>
      </w:hyperlink>
    </w:p>
    <w:p w14:paraId="0CAC44FE" w14:textId="516BDF63"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92" w:history="1">
        <w:r w:rsidRPr="00C64D1B">
          <w:t>27</w:t>
        </w:r>
        <w:r>
          <w:rPr>
            <w:rFonts w:asciiTheme="minorHAnsi" w:eastAsiaTheme="minorEastAsia" w:hAnsiTheme="minorHAnsi" w:cstheme="minorBidi"/>
            <w:kern w:val="2"/>
            <w:sz w:val="22"/>
            <w:szCs w:val="22"/>
            <w:lang w:eastAsia="en-AU"/>
            <w14:ligatures w14:val="standardContextual"/>
          </w:rPr>
          <w:tab/>
        </w:r>
        <w:r w:rsidRPr="00C64D1B">
          <w:t xml:space="preserve">Decision on registration of controlled sports </w:t>
        </w:r>
        <w:r w:rsidRPr="00C64D1B">
          <w:rPr>
            <w:lang w:eastAsia="en-AU"/>
          </w:rPr>
          <w:t>contestant</w:t>
        </w:r>
        <w:r>
          <w:tab/>
        </w:r>
        <w:r>
          <w:fldChar w:fldCharType="begin"/>
        </w:r>
        <w:r>
          <w:instrText xml:space="preserve"> PAGEREF _Toc176433092 \h </w:instrText>
        </w:r>
        <w:r>
          <w:fldChar w:fldCharType="separate"/>
        </w:r>
        <w:r w:rsidR="00981600">
          <w:t>28</w:t>
        </w:r>
        <w:r>
          <w:fldChar w:fldCharType="end"/>
        </w:r>
      </w:hyperlink>
    </w:p>
    <w:p w14:paraId="47DF743A" w14:textId="0F9AEDAF"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93" w:history="1">
        <w:r w:rsidRPr="00C64D1B">
          <w:t>28</w:t>
        </w:r>
        <w:r>
          <w:rPr>
            <w:rFonts w:asciiTheme="minorHAnsi" w:eastAsiaTheme="minorEastAsia" w:hAnsiTheme="minorHAnsi" w:cstheme="minorBidi"/>
            <w:kern w:val="2"/>
            <w:sz w:val="22"/>
            <w:szCs w:val="22"/>
            <w:lang w:eastAsia="en-AU"/>
            <w14:ligatures w14:val="standardContextual"/>
          </w:rPr>
          <w:tab/>
        </w:r>
        <w:r w:rsidRPr="00C64D1B">
          <w:t>Person registered or licensed under corresponding law taken to be registered controlled sports contestant</w:t>
        </w:r>
        <w:r>
          <w:tab/>
        </w:r>
        <w:r>
          <w:fldChar w:fldCharType="begin"/>
        </w:r>
        <w:r>
          <w:instrText xml:space="preserve"> PAGEREF _Toc176433093 \h </w:instrText>
        </w:r>
        <w:r>
          <w:fldChar w:fldCharType="separate"/>
        </w:r>
        <w:r w:rsidR="00981600">
          <w:t>31</w:t>
        </w:r>
        <w:r>
          <w:fldChar w:fldCharType="end"/>
        </w:r>
      </w:hyperlink>
    </w:p>
    <w:p w14:paraId="627AB880" w14:textId="5290EE4A"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94" w:history="1">
        <w:r w:rsidRPr="00C64D1B">
          <w:t>29</w:t>
        </w:r>
        <w:r>
          <w:rPr>
            <w:rFonts w:asciiTheme="minorHAnsi" w:eastAsiaTheme="minorEastAsia" w:hAnsiTheme="minorHAnsi" w:cstheme="minorBidi"/>
            <w:kern w:val="2"/>
            <w:sz w:val="22"/>
            <w:szCs w:val="22"/>
            <w:lang w:eastAsia="en-AU"/>
            <w14:ligatures w14:val="standardContextual"/>
          </w:rPr>
          <w:tab/>
        </w:r>
        <w:r w:rsidRPr="00C64D1B">
          <w:t xml:space="preserve">Controlled sports </w:t>
        </w:r>
        <w:r w:rsidRPr="00C64D1B">
          <w:rPr>
            <w:lang w:eastAsia="en-AU"/>
          </w:rPr>
          <w:t xml:space="preserve">contestant </w:t>
        </w:r>
        <w:r w:rsidRPr="00C64D1B">
          <w:t>registration—conditions</w:t>
        </w:r>
        <w:r>
          <w:tab/>
        </w:r>
        <w:r>
          <w:fldChar w:fldCharType="begin"/>
        </w:r>
        <w:r>
          <w:instrText xml:space="preserve"> PAGEREF _Toc176433094 \h </w:instrText>
        </w:r>
        <w:r>
          <w:fldChar w:fldCharType="separate"/>
        </w:r>
        <w:r w:rsidR="00981600">
          <w:t>31</w:t>
        </w:r>
        <w:r>
          <w:fldChar w:fldCharType="end"/>
        </w:r>
      </w:hyperlink>
    </w:p>
    <w:p w14:paraId="1904E1C4" w14:textId="576B4FD0"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95" w:history="1">
        <w:r w:rsidRPr="00C64D1B">
          <w:t>30</w:t>
        </w:r>
        <w:r>
          <w:rPr>
            <w:rFonts w:asciiTheme="minorHAnsi" w:eastAsiaTheme="minorEastAsia" w:hAnsiTheme="minorHAnsi" w:cstheme="minorBidi"/>
            <w:kern w:val="2"/>
            <w:sz w:val="22"/>
            <w:szCs w:val="22"/>
            <w:lang w:eastAsia="en-AU"/>
            <w14:ligatures w14:val="standardContextual"/>
          </w:rPr>
          <w:tab/>
        </w:r>
        <w:r w:rsidRPr="00C64D1B">
          <w:t xml:space="preserve">Controlled sports </w:t>
        </w:r>
        <w:r w:rsidRPr="00C64D1B">
          <w:rPr>
            <w:lang w:eastAsia="en-AU"/>
          </w:rPr>
          <w:t xml:space="preserve">contestant </w:t>
        </w:r>
        <w:r w:rsidRPr="00C64D1B">
          <w:t>registration—term</w:t>
        </w:r>
        <w:r>
          <w:tab/>
        </w:r>
        <w:r>
          <w:fldChar w:fldCharType="begin"/>
        </w:r>
        <w:r>
          <w:instrText xml:space="preserve"> PAGEREF _Toc176433095 \h </w:instrText>
        </w:r>
        <w:r>
          <w:fldChar w:fldCharType="separate"/>
        </w:r>
        <w:r w:rsidR="00981600">
          <w:t>33</w:t>
        </w:r>
        <w:r>
          <w:fldChar w:fldCharType="end"/>
        </w:r>
      </w:hyperlink>
    </w:p>
    <w:p w14:paraId="6B55D8D1" w14:textId="27A43890"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96" w:history="1">
        <w:r w:rsidRPr="00C64D1B">
          <w:t>30A</w:t>
        </w:r>
        <w:r>
          <w:rPr>
            <w:rFonts w:asciiTheme="minorHAnsi" w:eastAsiaTheme="minorEastAsia" w:hAnsiTheme="minorHAnsi" w:cstheme="minorBidi"/>
            <w:kern w:val="2"/>
            <w:sz w:val="22"/>
            <w:szCs w:val="22"/>
            <w:lang w:eastAsia="en-AU"/>
            <w14:ligatures w14:val="standardContextual"/>
          </w:rPr>
          <w:tab/>
        </w:r>
        <w:r w:rsidRPr="00C64D1B">
          <w:rPr>
            <w:bCs/>
          </w:rPr>
          <w:t>Controlled sports contestant registration—</w:t>
        </w:r>
        <w:r w:rsidRPr="00C64D1B">
          <w:t>amendment</w:t>
        </w:r>
        <w:r>
          <w:tab/>
        </w:r>
        <w:r>
          <w:fldChar w:fldCharType="begin"/>
        </w:r>
        <w:r>
          <w:instrText xml:space="preserve"> PAGEREF _Toc176433096 \h </w:instrText>
        </w:r>
        <w:r>
          <w:fldChar w:fldCharType="separate"/>
        </w:r>
        <w:r w:rsidR="00981600">
          <w:t>33</w:t>
        </w:r>
        <w:r>
          <w:fldChar w:fldCharType="end"/>
        </w:r>
      </w:hyperlink>
    </w:p>
    <w:p w14:paraId="576BC81B" w14:textId="2E2A90B4"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97" w:history="1">
        <w:r w:rsidRPr="00C64D1B">
          <w:t>31</w:t>
        </w:r>
        <w:r>
          <w:rPr>
            <w:rFonts w:asciiTheme="minorHAnsi" w:eastAsiaTheme="minorEastAsia" w:hAnsiTheme="minorHAnsi" w:cstheme="minorBidi"/>
            <w:kern w:val="2"/>
            <w:sz w:val="22"/>
            <w:szCs w:val="22"/>
            <w:lang w:eastAsia="en-AU"/>
            <w14:ligatures w14:val="standardContextual"/>
          </w:rPr>
          <w:tab/>
        </w:r>
        <w:r w:rsidRPr="00C64D1B">
          <w:t>Controlled sports contestant registration—renewal</w:t>
        </w:r>
        <w:r>
          <w:tab/>
        </w:r>
        <w:r>
          <w:fldChar w:fldCharType="begin"/>
        </w:r>
        <w:r>
          <w:instrText xml:space="preserve"> PAGEREF _Toc176433097 \h </w:instrText>
        </w:r>
        <w:r>
          <w:fldChar w:fldCharType="separate"/>
        </w:r>
        <w:r w:rsidR="00981600">
          <w:t>34</w:t>
        </w:r>
        <w:r>
          <w:fldChar w:fldCharType="end"/>
        </w:r>
      </w:hyperlink>
    </w:p>
    <w:p w14:paraId="5CE88927" w14:textId="4F9E5672"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98" w:history="1">
        <w:r w:rsidRPr="00C64D1B">
          <w:t>32</w:t>
        </w:r>
        <w:r>
          <w:rPr>
            <w:rFonts w:asciiTheme="minorHAnsi" w:eastAsiaTheme="minorEastAsia" w:hAnsiTheme="minorHAnsi" w:cstheme="minorBidi"/>
            <w:kern w:val="2"/>
            <w:sz w:val="22"/>
            <w:szCs w:val="22"/>
            <w:lang w:eastAsia="en-AU"/>
            <w14:ligatures w14:val="standardContextual"/>
          </w:rPr>
          <w:tab/>
        </w:r>
        <w:r w:rsidRPr="00C64D1B">
          <w:t>Suspension or cancellation of controlled sports contestant registration</w:t>
        </w:r>
        <w:r>
          <w:tab/>
        </w:r>
        <w:r>
          <w:fldChar w:fldCharType="begin"/>
        </w:r>
        <w:r>
          <w:instrText xml:space="preserve"> PAGEREF _Toc176433098 \h </w:instrText>
        </w:r>
        <w:r>
          <w:fldChar w:fldCharType="separate"/>
        </w:r>
        <w:r w:rsidR="00981600">
          <w:t>36</w:t>
        </w:r>
        <w:r>
          <w:fldChar w:fldCharType="end"/>
        </w:r>
      </w:hyperlink>
    </w:p>
    <w:p w14:paraId="5FE272BC" w14:textId="1DBE88B1"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099" w:history="1">
        <w:r w:rsidRPr="00C64D1B">
          <w:t>33</w:t>
        </w:r>
        <w:r>
          <w:rPr>
            <w:rFonts w:asciiTheme="minorHAnsi" w:eastAsiaTheme="minorEastAsia" w:hAnsiTheme="minorHAnsi" w:cstheme="minorBidi"/>
            <w:kern w:val="2"/>
            <w:sz w:val="22"/>
            <w:szCs w:val="22"/>
            <w:lang w:eastAsia="en-AU"/>
            <w14:ligatures w14:val="standardContextual"/>
          </w:rPr>
          <w:tab/>
        </w:r>
        <w:r w:rsidRPr="00C64D1B">
          <w:rPr>
            <w:lang w:eastAsia="en-AU"/>
          </w:rPr>
          <w:t xml:space="preserve">Registered controlled sports contestant must tell </w:t>
        </w:r>
        <w:r w:rsidRPr="00C64D1B">
          <w:t>registrar</w:t>
        </w:r>
        <w:r w:rsidRPr="00C64D1B">
          <w:rPr>
            <w:lang w:eastAsia="en-AU"/>
          </w:rPr>
          <w:t xml:space="preserve"> about convictions etc</w:t>
        </w:r>
        <w:r>
          <w:tab/>
        </w:r>
        <w:r>
          <w:fldChar w:fldCharType="begin"/>
        </w:r>
        <w:r>
          <w:instrText xml:space="preserve"> PAGEREF _Toc176433099 \h </w:instrText>
        </w:r>
        <w:r>
          <w:fldChar w:fldCharType="separate"/>
        </w:r>
        <w:r w:rsidR="00981600">
          <w:t>38</w:t>
        </w:r>
        <w:r>
          <w:fldChar w:fldCharType="end"/>
        </w:r>
      </w:hyperlink>
    </w:p>
    <w:p w14:paraId="0D5880C6" w14:textId="5BE30ABC" w:rsidR="00CA1517" w:rsidRDefault="004E7360">
      <w:pPr>
        <w:pStyle w:val="TOC3"/>
        <w:rPr>
          <w:rFonts w:asciiTheme="minorHAnsi" w:eastAsiaTheme="minorEastAsia" w:hAnsiTheme="minorHAnsi" w:cstheme="minorBidi"/>
          <w:b w:val="0"/>
          <w:kern w:val="2"/>
          <w:sz w:val="22"/>
          <w:szCs w:val="22"/>
          <w:lang w:eastAsia="en-AU"/>
          <w14:ligatures w14:val="standardContextual"/>
        </w:rPr>
      </w:pPr>
      <w:hyperlink w:anchor="_Toc176433100" w:history="1">
        <w:r w:rsidR="00CA1517" w:rsidRPr="00C64D1B">
          <w:t>Division 3.4</w:t>
        </w:r>
        <w:r w:rsidR="00CA1517">
          <w:rPr>
            <w:rFonts w:asciiTheme="minorHAnsi" w:eastAsiaTheme="minorEastAsia" w:hAnsiTheme="minorHAnsi" w:cstheme="minorBidi"/>
            <w:b w:val="0"/>
            <w:kern w:val="2"/>
            <w:sz w:val="22"/>
            <w:szCs w:val="22"/>
            <w:lang w:eastAsia="en-AU"/>
            <w14:ligatures w14:val="standardContextual"/>
          </w:rPr>
          <w:tab/>
        </w:r>
        <w:r w:rsidR="00CA1517" w:rsidRPr="00C64D1B">
          <w:t>Registered events</w:t>
        </w:r>
        <w:r w:rsidR="00CA1517" w:rsidRPr="00CA1517">
          <w:rPr>
            <w:vanish/>
          </w:rPr>
          <w:tab/>
        </w:r>
        <w:r w:rsidR="00CA1517" w:rsidRPr="00CA1517">
          <w:rPr>
            <w:vanish/>
          </w:rPr>
          <w:fldChar w:fldCharType="begin"/>
        </w:r>
        <w:r w:rsidR="00CA1517" w:rsidRPr="00CA1517">
          <w:rPr>
            <w:vanish/>
          </w:rPr>
          <w:instrText xml:space="preserve"> PAGEREF _Toc176433100 \h </w:instrText>
        </w:r>
        <w:r w:rsidR="00CA1517" w:rsidRPr="00CA1517">
          <w:rPr>
            <w:vanish/>
          </w:rPr>
        </w:r>
        <w:r w:rsidR="00CA1517" w:rsidRPr="00CA1517">
          <w:rPr>
            <w:vanish/>
          </w:rPr>
          <w:fldChar w:fldCharType="separate"/>
        </w:r>
        <w:r w:rsidR="00981600">
          <w:rPr>
            <w:vanish/>
          </w:rPr>
          <w:t>39</w:t>
        </w:r>
        <w:r w:rsidR="00CA1517" w:rsidRPr="00CA1517">
          <w:rPr>
            <w:vanish/>
          </w:rPr>
          <w:fldChar w:fldCharType="end"/>
        </w:r>
      </w:hyperlink>
    </w:p>
    <w:p w14:paraId="1750E3AE" w14:textId="34DC3B20"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01" w:history="1">
        <w:r w:rsidRPr="00C64D1B">
          <w:t>34</w:t>
        </w:r>
        <w:r>
          <w:rPr>
            <w:rFonts w:asciiTheme="minorHAnsi" w:eastAsiaTheme="minorEastAsia" w:hAnsiTheme="minorHAnsi" w:cstheme="minorBidi"/>
            <w:kern w:val="2"/>
            <w:sz w:val="22"/>
            <w:szCs w:val="22"/>
            <w:lang w:eastAsia="en-AU"/>
            <w14:ligatures w14:val="standardContextual"/>
          </w:rPr>
          <w:tab/>
        </w:r>
        <w:r w:rsidRPr="00C64D1B">
          <w:t>Application to register controlled sports event</w:t>
        </w:r>
        <w:r>
          <w:tab/>
        </w:r>
        <w:r>
          <w:fldChar w:fldCharType="begin"/>
        </w:r>
        <w:r>
          <w:instrText xml:space="preserve"> PAGEREF _Toc176433101 \h </w:instrText>
        </w:r>
        <w:r>
          <w:fldChar w:fldCharType="separate"/>
        </w:r>
        <w:r w:rsidR="00981600">
          <w:t>39</w:t>
        </w:r>
        <w:r>
          <w:fldChar w:fldCharType="end"/>
        </w:r>
      </w:hyperlink>
    </w:p>
    <w:p w14:paraId="153B4316" w14:textId="7913AE62"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02" w:history="1">
        <w:r w:rsidRPr="00C64D1B">
          <w:t>35</w:t>
        </w:r>
        <w:r>
          <w:rPr>
            <w:rFonts w:asciiTheme="minorHAnsi" w:eastAsiaTheme="minorEastAsia" w:hAnsiTheme="minorHAnsi" w:cstheme="minorBidi"/>
            <w:kern w:val="2"/>
            <w:sz w:val="22"/>
            <w:szCs w:val="22"/>
            <w:lang w:eastAsia="en-AU"/>
            <w14:ligatures w14:val="standardContextual"/>
          </w:rPr>
          <w:tab/>
        </w:r>
        <w:r w:rsidRPr="00C64D1B">
          <w:t>Decision on application for registration of controlled sports event</w:t>
        </w:r>
        <w:r>
          <w:tab/>
        </w:r>
        <w:r>
          <w:fldChar w:fldCharType="begin"/>
        </w:r>
        <w:r>
          <w:instrText xml:space="preserve"> PAGEREF _Toc176433102 \h </w:instrText>
        </w:r>
        <w:r>
          <w:fldChar w:fldCharType="separate"/>
        </w:r>
        <w:r w:rsidR="00981600">
          <w:t>39</w:t>
        </w:r>
        <w:r>
          <w:fldChar w:fldCharType="end"/>
        </w:r>
      </w:hyperlink>
    </w:p>
    <w:p w14:paraId="1D89514D" w14:textId="2FF76D93"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03" w:history="1">
        <w:r w:rsidRPr="00C64D1B">
          <w:t>36</w:t>
        </w:r>
        <w:r>
          <w:rPr>
            <w:rFonts w:asciiTheme="minorHAnsi" w:eastAsiaTheme="minorEastAsia" w:hAnsiTheme="minorHAnsi" w:cstheme="minorBidi"/>
            <w:kern w:val="2"/>
            <w:sz w:val="22"/>
            <w:szCs w:val="22"/>
            <w:lang w:eastAsia="en-AU"/>
            <w14:ligatures w14:val="standardContextual"/>
          </w:rPr>
          <w:tab/>
        </w:r>
        <w:r w:rsidRPr="00C64D1B">
          <w:t>Conditions of registered events</w:t>
        </w:r>
        <w:r>
          <w:tab/>
        </w:r>
        <w:r>
          <w:fldChar w:fldCharType="begin"/>
        </w:r>
        <w:r>
          <w:instrText xml:space="preserve"> PAGEREF _Toc176433103 \h </w:instrText>
        </w:r>
        <w:r>
          <w:fldChar w:fldCharType="separate"/>
        </w:r>
        <w:r w:rsidR="00981600">
          <w:t>40</w:t>
        </w:r>
        <w:r>
          <w:fldChar w:fldCharType="end"/>
        </w:r>
      </w:hyperlink>
    </w:p>
    <w:p w14:paraId="3800B431" w14:textId="6C1E85DE"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04" w:history="1">
        <w:r w:rsidRPr="00C64D1B">
          <w:t>37</w:t>
        </w:r>
        <w:r>
          <w:rPr>
            <w:rFonts w:asciiTheme="minorHAnsi" w:eastAsiaTheme="minorEastAsia" w:hAnsiTheme="minorHAnsi" w:cstheme="minorBidi"/>
            <w:kern w:val="2"/>
            <w:sz w:val="22"/>
            <w:szCs w:val="22"/>
            <w:lang w:eastAsia="en-AU"/>
            <w14:ligatures w14:val="standardContextual"/>
          </w:rPr>
          <w:tab/>
        </w:r>
        <w:r w:rsidRPr="00C64D1B">
          <w:t>Minimum age for contestants</w:t>
        </w:r>
        <w:r>
          <w:tab/>
        </w:r>
        <w:r>
          <w:fldChar w:fldCharType="begin"/>
        </w:r>
        <w:r>
          <w:instrText xml:space="preserve"> PAGEREF _Toc176433104 \h </w:instrText>
        </w:r>
        <w:r>
          <w:fldChar w:fldCharType="separate"/>
        </w:r>
        <w:r w:rsidR="00981600">
          <w:t>41</w:t>
        </w:r>
        <w:r>
          <w:fldChar w:fldCharType="end"/>
        </w:r>
      </w:hyperlink>
    </w:p>
    <w:p w14:paraId="0E0D7EA4" w14:textId="275A411A"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05" w:history="1">
        <w:r w:rsidRPr="00C64D1B">
          <w:t>38</w:t>
        </w:r>
        <w:r>
          <w:rPr>
            <w:rFonts w:asciiTheme="minorHAnsi" w:eastAsiaTheme="minorEastAsia" w:hAnsiTheme="minorHAnsi" w:cstheme="minorBidi"/>
            <w:kern w:val="2"/>
            <w:sz w:val="22"/>
            <w:szCs w:val="22"/>
            <w:lang w:eastAsia="en-AU"/>
            <w14:ligatures w14:val="standardContextual"/>
          </w:rPr>
          <w:tab/>
        </w:r>
        <w:r w:rsidRPr="00C64D1B">
          <w:t>Suspension or cancellation of registration of controlled sports event</w:t>
        </w:r>
        <w:r>
          <w:tab/>
        </w:r>
        <w:r>
          <w:fldChar w:fldCharType="begin"/>
        </w:r>
        <w:r>
          <w:instrText xml:space="preserve"> PAGEREF _Toc176433105 \h </w:instrText>
        </w:r>
        <w:r>
          <w:fldChar w:fldCharType="separate"/>
        </w:r>
        <w:r w:rsidR="00981600">
          <w:t>41</w:t>
        </w:r>
        <w:r>
          <w:fldChar w:fldCharType="end"/>
        </w:r>
      </w:hyperlink>
    </w:p>
    <w:p w14:paraId="36C00DF4" w14:textId="4D431506"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06" w:history="1">
        <w:r w:rsidRPr="00C64D1B">
          <w:t>39</w:t>
        </w:r>
        <w:r>
          <w:rPr>
            <w:rFonts w:asciiTheme="minorHAnsi" w:eastAsiaTheme="minorEastAsia" w:hAnsiTheme="minorHAnsi" w:cstheme="minorBidi"/>
            <w:kern w:val="2"/>
            <w:sz w:val="22"/>
            <w:szCs w:val="22"/>
            <w:lang w:eastAsia="en-AU"/>
            <w14:ligatures w14:val="standardContextual"/>
          </w:rPr>
          <w:tab/>
        </w:r>
        <w:r w:rsidRPr="00C64D1B">
          <w:t>Offence—conduct registrable event without registration</w:t>
        </w:r>
        <w:r>
          <w:tab/>
        </w:r>
        <w:r>
          <w:fldChar w:fldCharType="begin"/>
        </w:r>
        <w:r>
          <w:instrText xml:space="preserve"> PAGEREF _Toc176433106 \h </w:instrText>
        </w:r>
        <w:r>
          <w:fldChar w:fldCharType="separate"/>
        </w:r>
        <w:r w:rsidR="00981600">
          <w:t>42</w:t>
        </w:r>
        <w:r>
          <w:fldChar w:fldCharType="end"/>
        </w:r>
      </w:hyperlink>
    </w:p>
    <w:p w14:paraId="00E42236" w14:textId="75750248"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07" w:history="1">
        <w:r w:rsidRPr="00C64D1B">
          <w:t>40</w:t>
        </w:r>
        <w:r>
          <w:rPr>
            <w:rFonts w:asciiTheme="minorHAnsi" w:eastAsiaTheme="minorEastAsia" w:hAnsiTheme="minorHAnsi" w:cstheme="minorBidi"/>
            <w:kern w:val="2"/>
            <w:sz w:val="22"/>
            <w:szCs w:val="22"/>
            <w:lang w:eastAsia="en-AU"/>
            <w14:ligatures w14:val="standardContextual"/>
          </w:rPr>
          <w:tab/>
        </w:r>
        <w:r w:rsidRPr="00C64D1B">
          <w:t>Offences—conduct registered event in breach of condition</w:t>
        </w:r>
        <w:r>
          <w:tab/>
        </w:r>
        <w:r>
          <w:fldChar w:fldCharType="begin"/>
        </w:r>
        <w:r>
          <w:instrText xml:space="preserve"> PAGEREF _Toc176433107 \h </w:instrText>
        </w:r>
        <w:r>
          <w:fldChar w:fldCharType="separate"/>
        </w:r>
        <w:r w:rsidR="00981600">
          <w:t>42</w:t>
        </w:r>
        <w:r>
          <w:fldChar w:fldCharType="end"/>
        </w:r>
      </w:hyperlink>
    </w:p>
    <w:p w14:paraId="4B01198E" w14:textId="5164EDDE"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08" w:history="1">
        <w:r w:rsidRPr="00C64D1B">
          <w:t>41</w:t>
        </w:r>
        <w:r>
          <w:rPr>
            <w:rFonts w:asciiTheme="minorHAnsi" w:eastAsiaTheme="minorEastAsia" w:hAnsiTheme="minorHAnsi" w:cstheme="minorBidi"/>
            <w:kern w:val="2"/>
            <w:sz w:val="22"/>
            <w:szCs w:val="22"/>
            <w:lang w:eastAsia="en-AU"/>
            <w14:ligatures w14:val="standardContextual"/>
          </w:rPr>
          <w:tab/>
        </w:r>
        <w:r w:rsidRPr="00C64D1B">
          <w:t>Offences—unregistered official at registered event</w:t>
        </w:r>
        <w:r>
          <w:tab/>
        </w:r>
        <w:r>
          <w:fldChar w:fldCharType="begin"/>
        </w:r>
        <w:r>
          <w:instrText xml:space="preserve"> PAGEREF _Toc176433108 \h </w:instrText>
        </w:r>
        <w:r>
          <w:fldChar w:fldCharType="separate"/>
        </w:r>
        <w:r w:rsidR="00981600">
          <w:t>43</w:t>
        </w:r>
        <w:r>
          <w:fldChar w:fldCharType="end"/>
        </w:r>
      </w:hyperlink>
    </w:p>
    <w:p w14:paraId="043E2F50" w14:textId="6BF9DE54"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09" w:history="1">
        <w:r w:rsidRPr="00C64D1B">
          <w:t>42</w:t>
        </w:r>
        <w:r>
          <w:rPr>
            <w:rFonts w:asciiTheme="minorHAnsi" w:eastAsiaTheme="minorEastAsia" w:hAnsiTheme="minorHAnsi" w:cstheme="minorBidi"/>
            <w:kern w:val="2"/>
            <w:sz w:val="22"/>
            <w:szCs w:val="22"/>
            <w:lang w:eastAsia="en-AU"/>
            <w14:ligatures w14:val="standardContextual"/>
          </w:rPr>
          <w:tab/>
        </w:r>
        <w:r w:rsidRPr="00C64D1B">
          <w:t>Offence—official participate at registered event when given notice of intended cancellation or suspension of registration</w:t>
        </w:r>
        <w:r>
          <w:tab/>
        </w:r>
        <w:r>
          <w:fldChar w:fldCharType="begin"/>
        </w:r>
        <w:r>
          <w:instrText xml:space="preserve"> PAGEREF _Toc176433109 \h </w:instrText>
        </w:r>
        <w:r>
          <w:fldChar w:fldCharType="separate"/>
        </w:r>
        <w:r w:rsidR="00981600">
          <w:t>44</w:t>
        </w:r>
        <w:r>
          <w:fldChar w:fldCharType="end"/>
        </w:r>
      </w:hyperlink>
    </w:p>
    <w:p w14:paraId="60A9BD05" w14:textId="0C15D48E"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10" w:history="1">
        <w:r w:rsidRPr="00C64D1B">
          <w:t>43</w:t>
        </w:r>
        <w:r>
          <w:rPr>
            <w:rFonts w:asciiTheme="minorHAnsi" w:eastAsiaTheme="minorEastAsia" w:hAnsiTheme="minorHAnsi" w:cstheme="minorBidi"/>
            <w:kern w:val="2"/>
            <w:sz w:val="22"/>
            <w:szCs w:val="22"/>
            <w:lang w:eastAsia="en-AU"/>
            <w14:ligatures w14:val="standardContextual"/>
          </w:rPr>
          <w:tab/>
        </w:r>
        <w:r w:rsidRPr="00C64D1B">
          <w:t>Offences—conduct registered event with unregistered official</w:t>
        </w:r>
        <w:r>
          <w:tab/>
        </w:r>
        <w:r>
          <w:fldChar w:fldCharType="begin"/>
        </w:r>
        <w:r>
          <w:instrText xml:space="preserve"> PAGEREF _Toc176433110 \h </w:instrText>
        </w:r>
        <w:r>
          <w:fldChar w:fldCharType="separate"/>
        </w:r>
        <w:r w:rsidR="00981600">
          <w:t>44</w:t>
        </w:r>
        <w:r>
          <w:fldChar w:fldCharType="end"/>
        </w:r>
      </w:hyperlink>
    </w:p>
    <w:p w14:paraId="6AC5420E" w14:textId="635C99B6"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11" w:history="1">
        <w:r w:rsidRPr="00C64D1B">
          <w:t>44</w:t>
        </w:r>
        <w:r>
          <w:rPr>
            <w:rFonts w:asciiTheme="minorHAnsi" w:eastAsiaTheme="minorEastAsia" w:hAnsiTheme="minorHAnsi" w:cstheme="minorBidi"/>
            <w:kern w:val="2"/>
            <w:sz w:val="22"/>
            <w:szCs w:val="22"/>
            <w:lang w:eastAsia="en-AU"/>
            <w14:ligatures w14:val="standardContextual"/>
          </w:rPr>
          <w:tab/>
        </w:r>
        <w:r w:rsidRPr="00C64D1B">
          <w:t>Offence—unregistered contestant at registered event</w:t>
        </w:r>
        <w:r>
          <w:tab/>
        </w:r>
        <w:r>
          <w:fldChar w:fldCharType="begin"/>
        </w:r>
        <w:r>
          <w:instrText xml:space="preserve"> PAGEREF _Toc176433111 \h </w:instrText>
        </w:r>
        <w:r>
          <w:fldChar w:fldCharType="separate"/>
        </w:r>
        <w:r w:rsidR="00981600">
          <w:t>45</w:t>
        </w:r>
        <w:r>
          <w:fldChar w:fldCharType="end"/>
        </w:r>
      </w:hyperlink>
    </w:p>
    <w:p w14:paraId="2C83F9BD" w14:textId="2802849C"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12" w:history="1">
        <w:r w:rsidRPr="00C64D1B">
          <w:t>45</w:t>
        </w:r>
        <w:r>
          <w:rPr>
            <w:rFonts w:asciiTheme="minorHAnsi" w:eastAsiaTheme="minorEastAsia" w:hAnsiTheme="minorHAnsi" w:cstheme="minorBidi"/>
            <w:kern w:val="2"/>
            <w:sz w:val="22"/>
            <w:szCs w:val="22"/>
            <w:lang w:eastAsia="en-AU"/>
            <w14:ligatures w14:val="standardContextual"/>
          </w:rPr>
          <w:tab/>
        </w:r>
        <w:r w:rsidRPr="00C64D1B">
          <w:t>Offences—conduct registered event with unregistered contestant</w:t>
        </w:r>
        <w:r>
          <w:tab/>
        </w:r>
        <w:r>
          <w:fldChar w:fldCharType="begin"/>
        </w:r>
        <w:r>
          <w:instrText xml:space="preserve"> PAGEREF _Toc176433112 \h </w:instrText>
        </w:r>
        <w:r>
          <w:fldChar w:fldCharType="separate"/>
        </w:r>
        <w:r w:rsidR="00981600">
          <w:t>45</w:t>
        </w:r>
        <w:r>
          <w:fldChar w:fldCharType="end"/>
        </w:r>
      </w:hyperlink>
    </w:p>
    <w:p w14:paraId="5E109BCE" w14:textId="6B0B8028"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13" w:history="1">
        <w:r w:rsidRPr="00C64D1B">
          <w:t>46</w:t>
        </w:r>
        <w:r>
          <w:rPr>
            <w:rFonts w:asciiTheme="minorHAnsi" w:eastAsiaTheme="minorEastAsia" w:hAnsiTheme="minorHAnsi" w:cstheme="minorBidi"/>
            <w:kern w:val="2"/>
            <w:sz w:val="22"/>
            <w:szCs w:val="22"/>
            <w:lang w:eastAsia="en-AU"/>
            <w14:ligatures w14:val="standardContextual"/>
          </w:rPr>
          <w:tab/>
        </w:r>
        <w:r w:rsidRPr="00C64D1B">
          <w:t>Offences—participate at registered event as both official and contestant</w:t>
        </w:r>
        <w:r>
          <w:tab/>
        </w:r>
        <w:r>
          <w:fldChar w:fldCharType="begin"/>
        </w:r>
        <w:r>
          <w:instrText xml:space="preserve"> PAGEREF _Toc176433113 \h </w:instrText>
        </w:r>
        <w:r>
          <w:fldChar w:fldCharType="separate"/>
        </w:r>
        <w:r w:rsidR="00981600">
          <w:t>46</w:t>
        </w:r>
        <w:r>
          <w:fldChar w:fldCharType="end"/>
        </w:r>
      </w:hyperlink>
    </w:p>
    <w:p w14:paraId="3E360700" w14:textId="67AFAA9E" w:rsidR="00CA1517" w:rsidRDefault="004E7360">
      <w:pPr>
        <w:pStyle w:val="TOC3"/>
        <w:rPr>
          <w:rFonts w:asciiTheme="minorHAnsi" w:eastAsiaTheme="minorEastAsia" w:hAnsiTheme="minorHAnsi" w:cstheme="minorBidi"/>
          <w:b w:val="0"/>
          <w:kern w:val="2"/>
          <w:sz w:val="22"/>
          <w:szCs w:val="22"/>
          <w:lang w:eastAsia="en-AU"/>
          <w14:ligatures w14:val="standardContextual"/>
        </w:rPr>
      </w:pPr>
      <w:hyperlink w:anchor="_Toc176433114" w:history="1">
        <w:r w:rsidR="00CA1517" w:rsidRPr="00C64D1B">
          <w:t>Division 3.5</w:t>
        </w:r>
        <w:r w:rsidR="00CA1517">
          <w:rPr>
            <w:rFonts w:asciiTheme="minorHAnsi" w:eastAsiaTheme="minorEastAsia" w:hAnsiTheme="minorHAnsi" w:cstheme="minorBidi"/>
            <w:b w:val="0"/>
            <w:kern w:val="2"/>
            <w:sz w:val="22"/>
            <w:szCs w:val="22"/>
            <w:lang w:eastAsia="en-AU"/>
            <w14:ligatures w14:val="standardContextual"/>
          </w:rPr>
          <w:tab/>
        </w:r>
        <w:r w:rsidR="00CA1517" w:rsidRPr="00C64D1B">
          <w:rPr>
            <w:lang w:eastAsia="en-AU"/>
          </w:rPr>
          <w:t>Controlled sports register</w:t>
        </w:r>
        <w:r w:rsidR="00CA1517" w:rsidRPr="00CA1517">
          <w:rPr>
            <w:vanish/>
          </w:rPr>
          <w:tab/>
        </w:r>
        <w:r w:rsidR="00CA1517" w:rsidRPr="00CA1517">
          <w:rPr>
            <w:vanish/>
          </w:rPr>
          <w:fldChar w:fldCharType="begin"/>
        </w:r>
        <w:r w:rsidR="00CA1517" w:rsidRPr="00CA1517">
          <w:rPr>
            <w:vanish/>
          </w:rPr>
          <w:instrText xml:space="preserve"> PAGEREF _Toc176433114 \h </w:instrText>
        </w:r>
        <w:r w:rsidR="00CA1517" w:rsidRPr="00CA1517">
          <w:rPr>
            <w:vanish/>
          </w:rPr>
        </w:r>
        <w:r w:rsidR="00CA1517" w:rsidRPr="00CA1517">
          <w:rPr>
            <w:vanish/>
          </w:rPr>
          <w:fldChar w:fldCharType="separate"/>
        </w:r>
        <w:r w:rsidR="00981600">
          <w:rPr>
            <w:vanish/>
          </w:rPr>
          <w:t>46</w:t>
        </w:r>
        <w:r w:rsidR="00CA1517" w:rsidRPr="00CA1517">
          <w:rPr>
            <w:vanish/>
          </w:rPr>
          <w:fldChar w:fldCharType="end"/>
        </w:r>
      </w:hyperlink>
    </w:p>
    <w:p w14:paraId="39B76AAF" w14:textId="407A67BF"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15" w:history="1">
        <w:r w:rsidRPr="00C64D1B">
          <w:t>47</w:t>
        </w:r>
        <w:r>
          <w:rPr>
            <w:rFonts w:asciiTheme="minorHAnsi" w:eastAsiaTheme="minorEastAsia" w:hAnsiTheme="minorHAnsi" w:cstheme="minorBidi"/>
            <w:kern w:val="2"/>
            <w:sz w:val="22"/>
            <w:szCs w:val="22"/>
            <w:lang w:eastAsia="en-AU"/>
            <w14:ligatures w14:val="standardContextual"/>
          </w:rPr>
          <w:tab/>
        </w:r>
        <w:r w:rsidRPr="00C64D1B">
          <w:rPr>
            <w:lang w:eastAsia="en-AU"/>
          </w:rPr>
          <w:t>Register</w:t>
        </w:r>
        <w:r>
          <w:tab/>
        </w:r>
        <w:r>
          <w:fldChar w:fldCharType="begin"/>
        </w:r>
        <w:r>
          <w:instrText xml:space="preserve"> PAGEREF _Toc176433115 \h </w:instrText>
        </w:r>
        <w:r>
          <w:fldChar w:fldCharType="separate"/>
        </w:r>
        <w:r w:rsidR="00981600">
          <w:t>46</w:t>
        </w:r>
        <w:r>
          <w:fldChar w:fldCharType="end"/>
        </w:r>
      </w:hyperlink>
    </w:p>
    <w:p w14:paraId="4C8493B0" w14:textId="6C350D07"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16" w:history="1">
        <w:r w:rsidRPr="00C64D1B">
          <w:t>48</w:t>
        </w:r>
        <w:r>
          <w:rPr>
            <w:rFonts w:asciiTheme="minorHAnsi" w:eastAsiaTheme="minorEastAsia" w:hAnsiTheme="minorHAnsi" w:cstheme="minorBidi"/>
            <w:kern w:val="2"/>
            <w:sz w:val="22"/>
            <w:szCs w:val="22"/>
            <w:lang w:eastAsia="en-AU"/>
            <w14:ligatures w14:val="standardContextual"/>
          </w:rPr>
          <w:tab/>
        </w:r>
        <w:r w:rsidRPr="00C64D1B">
          <w:rPr>
            <w:lang w:eastAsia="en-AU"/>
          </w:rPr>
          <w:t>Correcting register and keeping it up-to-date</w:t>
        </w:r>
        <w:r>
          <w:tab/>
        </w:r>
        <w:r>
          <w:fldChar w:fldCharType="begin"/>
        </w:r>
        <w:r>
          <w:instrText xml:space="preserve"> PAGEREF _Toc176433116 \h </w:instrText>
        </w:r>
        <w:r>
          <w:fldChar w:fldCharType="separate"/>
        </w:r>
        <w:r w:rsidR="00981600">
          <w:t>47</w:t>
        </w:r>
        <w:r>
          <w:fldChar w:fldCharType="end"/>
        </w:r>
      </w:hyperlink>
    </w:p>
    <w:p w14:paraId="1522B828" w14:textId="574D5F74" w:rsidR="00CA1517" w:rsidRDefault="004E7360">
      <w:pPr>
        <w:pStyle w:val="TOC2"/>
        <w:rPr>
          <w:rFonts w:asciiTheme="minorHAnsi" w:eastAsiaTheme="minorEastAsia" w:hAnsiTheme="minorHAnsi" w:cstheme="minorBidi"/>
          <w:b w:val="0"/>
          <w:kern w:val="2"/>
          <w:sz w:val="22"/>
          <w:szCs w:val="22"/>
          <w:lang w:eastAsia="en-AU"/>
          <w14:ligatures w14:val="standardContextual"/>
        </w:rPr>
      </w:pPr>
      <w:hyperlink w:anchor="_Toc176433117" w:history="1">
        <w:r w:rsidR="00CA1517" w:rsidRPr="00C64D1B">
          <w:t>Part 4</w:t>
        </w:r>
        <w:r w:rsidR="00CA1517">
          <w:rPr>
            <w:rFonts w:asciiTheme="minorHAnsi" w:eastAsiaTheme="minorEastAsia" w:hAnsiTheme="minorHAnsi" w:cstheme="minorBidi"/>
            <w:b w:val="0"/>
            <w:kern w:val="2"/>
            <w:sz w:val="22"/>
            <w:szCs w:val="22"/>
            <w:lang w:eastAsia="en-AU"/>
            <w14:ligatures w14:val="standardContextual"/>
          </w:rPr>
          <w:tab/>
        </w:r>
        <w:r w:rsidR="00CA1517" w:rsidRPr="00C64D1B">
          <w:t>Conduct of controlled sports events</w:t>
        </w:r>
        <w:r w:rsidR="00CA1517" w:rsidRPr="00CA1517">
          <w:rPr>
            <w:vanish/>
          </w:rPr>
          <w:tab/>
        </w:r>
        <w:r w:rsidR="00CA1517" w:rsidRPr="00CA1517">
          <w:rPr>
            <w:vanish/>
          </w:rPr>
          <w:fldChar w:fldCharType="begin"/>
        </w:r>
        <w:r w:rsidR="00CA1517" w:rsidRPr="00CA1517">
          <w:rPr>
            <w:vanish/>
          </w:rPr>
          <w:instrText xml:space="preserve"> PAGEREF _Toc176433117 \h </w:instrText>
        </w:r>
        <w:r w:rsidR="00CA1517" w:rsidRPr="00CA1517">
          <w:rPr>
            <w:vanish/>
          </w:rPr>
        </w:r>
        <w:r w:rsidR="00CA1517" w:rsidRPr="00CA1517">
          <w:rPr>
            <w:vanish/>
          </w:rPr>
          <w:fldChar w:fldCharType="separate"/>
        </w:r>
        <w:r w:rsidR="00981600">
          <w:rPr>
            <w:vanish/>
          </w:rPr>
          <w:t>48</w:t>
        </w:r>
        <w:r w:rsidR="00CA1517" w:rsidRPr="00CA1517">
          <w:rPr>
            <w:vanish/>
          </w:rPr>
          <w:fldChar w:fldCharType="end"/>
        </w:r>
      </w:hyperlink>
    </w:p>
    <w:p w14:paraId="6FFF9B9D" w14:textId="7ADAED61" w:rsidR="00CA1517" w:rsidRDefault="004E7360">
      <w:pPr>
        <w:pStyle w:val="TOC3"/>
        <w:rPr>
          <w:rFonts w:asciiTheme="minorHAnsi" w:eastAsiaTheme="minorEastAsia" w:hAnsiTheme="minorHAnsi" w:cstheme="minorBidi"/>
          <w:b w:val="0"/>
          <w:kern w:val="2"/>
          <w:sz w:val="22"/>
          <w:szCs w:val="22"/>
          <w:lang w:eastAsia="en-AU"/>
          <w14:ligatures w14:val="standardContextual"/>
        </w:rPr>
      </w:pPr>
      <w:hyperlink w:anchor="_Toc176433118" w:history="1">
        <w:r w:rsidR="00CA1517" w:rsidRPr="00C64D1B">
          <w:t>Division 4.1</w:t>
        </w:r>
        <w:r w:rsidR="00CA1517">
          <w:rPr>
            <w:rFonts w:asciiTheme="minorHAnsi" w:eastAsiaTheme="minorEastAsia" w:hAnsiTheme="minorHAnsi" w:cstheme="minorBidi"/>
            <w:b w:val="0"/>
            <w:kern w:val="2"/>
            <w:sz w:val="22"/>
            <w:szCs w:val="22"/>
            <w:lang w:eastAsia="en-AU"/>
            <w14:ligatures w14:val="standardContextual"/>
          </w:rPr>
          <w:tab/>
        </w:r>
        <w:r w:rsidR="00CA1517" w:rsidRPr="00C64D1B">
          <w:t>Code of practice for controlled sports events</w:t>
        </w:r>
        <w:r w:rsidR="00CA1517" w:rsidRPr="00CA1517">
          <w:rPr>
            <w:vanish/>
          </w:rPr>
          <w:tab/>
        </w:r>
        <w:r w:rsidR="00CA1517" w:rsidRPr="00CA1517">
          <w:rPr>
            <w:vanish/>
          </w:rPr>
          <w:fldChar w:fldCharType="begin"/>
        </w:r>
        <w:r w:rsidR="00CA1517" w:rsidRPr="00CA1517">
          <w:rPr>
            <w:vanish/>
          </w:rPr>
          <w:instrText xml:space="preserve"> PAGEREF _Toc176433118 \h </w:instrText>
        </w:r>
        <w:r w:rsidR="00CA1517" w:rsidRPr="00CA1517">
          <w:rPr>
            <w:vanish/>
          </w:rPr>
        </w:r>
        <w:r w:rsidR="00CA1517" w:rsidRPr="00CA1517">
          <w:rPr>
            <w:vanish/>
          </w:rPr>
          <w:fldChar w:fldCharType="separate"/>
        </w:r>
        <w:r w:rsidR="00981600">
          <w:rPr>
            <w:vanish/>
          </w:rPr>
          <w:t>48</w:t>
        </w:r>
        <w:r w:rsidR="00CA1517" w:rsidRPr="00CA1517">
          <w:rPr>
            <w:vanish/>
          </w:rPr>
          <w:fldChar w:fldCharType="end"/>
        </w:r>
      </w:hyperlink>
    </w:p>
    <w:p w14:paraId="3C01C202" w14:textId="40DAA85F"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19" w:history="1">
        <w:r w:rsidRPr="00C64D1B">
          <w:t>49</w:t>
        </w:r>
        <w:r>
          <w:rPr>
            <w:rFonts w:asciiTheme="minorHAnsi" w:eastAsiaTheme="minorEastAsia" w:hAnsiTheme="minorHAnsi" w:cstheme="minorBidi"/>
            <w:kern w:val="2"/>
            <w:sz w:val="22"/>
            <w:szCs w:val="22"/>
            <w:lang w:eastAsia="en-AU"/>
            <w14:ligatures w14:val="standardContextual"/>
          </w:rPr>
          <w:tab/>
        </w:r>
        <w:r w:rsidRPr="00C64D1B">
          <w:t>Code of practice—approval</w:t>
        </w:r>
        <w:r>
          <w:tab/>
        </w:r>
        <w:r>
          <w:fldChar w:fldCharType="begin"/>
        </w:r>
        <w:r>
          <w:instrText xml:space="preserve"> PAGEREF _Toc176433119 \h </w:instrText>
        </w:r>
        <w:r>
          <w:fldChar w:fldCharType="separate"/>
        </w:r>
        <w:r w:rsidR="00981600">
          <w:t>48</w:t>
        </w:r>
        <w:r>
          <w:fldChar w:fldCharType="end"/>
        </w:r>
      </w:hyperlink>
    </w:p>
    <w:p w14:paraId="2A7C96D4" w14:textId="4228FD55"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20" w:history="1">
        <w:r w:rsidRPr="00C64D1B">
          <w:t>50</w:t>
        </w:r>
        <w:r>
          <w:rPr>
            <w:rFonts w:asciiTheme="minorHAnsi" w:eastAsiaTheme="minorEastAsia" w:hAnsiTheme="minorHAnsi" w:cstheme="minorBidi"/>
            <w:kern w:val="2"/>
            <w:sz w:val="22"/>
            <w:szCs w:val="22"/>
            <w:lang w:eastAsia="en-AU"/>
            <w14:ligatures w14:val="standardContextual"/>
          </w:rPr>
          <w:tab/>
        </w:r>
        <w:r w:rsidRPr="00C64D1B">
          <w:t>Code of practice—contents</w:t>
        </w:r>
        <w:r>
          <w:tab/>
        </w:r>
        <w:r>
          <w:fldChar w:fldCharType="begin"/>
        </w:r>
        <w:r>
          <w:instrText xml:space="preserve"> PAGEREF _Toc176433120 \h </w:instrText>
        </w:r>
        <w:r>
          <w:fldChar w:fldCharType="separate"/>
        </w:r>
        <w:r w:rsidR="00981600">
          <w:t>48</w:t>
        </w:r>
        <w:r>
          <w:fldChar w:fldCharType="end"/>
        </w:r>
      </w:hyperlink>
    </w:p>
    <w:p w14:paraId="08B2FD2A" w14:textId="66FF43DE"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21" w:history="1">
        <w:r w:rsidRPr="00C64D1B">
          <w:t>51</w:t>
        </w:r>
        <w:r>
          <w:rPr>
            <w:rFonts w:asciiTheme="minorHAnsi" w:eastAsiaTheme="minorEastAsia" w:hAnsiTheme="minorHAnsi" w:cstheme="minorBidi"/>
            <w:kern w:val="2"/>
            <w:sz w:val="22"/>
            <w:szCs w:val="22"/>
            <w:lang w:eastAsia="en-AU"/>
            <w14:ligatures w14:val="standardContextual"/>
          </w:rPr>
          <w:tab/>
        </w:r>
        <w:r w:rsidRPr="00C64D1B">
          <w:t>Offences—registered promoter at registered event in breach of approved code of practice</w:t>
        </w:r>
        <w:r>
          <w:tab/>
        </w:r>
        <w:r>
          <w:fldChar w:fldCharType="begin"/>
        </w:r>
        <w:r>
          <w:instrText xml:space="preserve"> PAGEREF _Toc176433121 \h </w:instrText>
        </w:r>
        <w:r>
          <w:fldChar w:fldCharType="separate"/>
        </w:r>
        <w:r w:rsidR="00981600">
          <w:t>49</w:t>
        </w:r>
        <w:r>
          <w:fldChar w:fldCharType="end"/>
        </w:r>
      </w:hyperlink>
    </w:p>
    <w:p w14:paraId="55A6E5EF" w14:textId="0B85153D"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22" w:history="1">
        <w:r w:rsidRPr="00C64D1B">
          <w:t>52</w:t>
        </w:r>
        <w:r>
          <w:rPr>
            <w:rFonts w:asciiTheme="minorHAnsi" w:eastAsiaTheme="minorEastAsia" w:hAnsiTheme="minorHAnsi" w:cstheme="minorBidi"/>
            <w:kern w:val="2"/>
            <w:sz w:val="22"/>
            <w:szCs w:val="22"/>
            <w:lang w:eastAsia="en-AU"/>
            <w14:ligatures w14:val="standardContextual"/>
          </w:rPr>
          <w:tab/>
        </w:r>
        <w:r w:rsidRPr="00C64D1B">
          <w:t>Offence—registered official at registered event in breach of approved code of practice</w:t>
        </w:r>
        <w:r>
          <w:tab/>
        </w:r>
        <w:r>
          <w:fldChar w:fldCharType="begin"/>
        </w:r>
        <w:r>
          <w:instrText xml:space="preserve"> PAGEREF _Toc176433122 \h </w:instrText>
        </w:r>
        <w:r>
          <w:fldChar w:fldCharType="separate"/>
        </w:r>
        <w:r w:rsidR="00981600">
          <w:t>50</w:t>
        </w:r>
        <w:r>
          <w:fldChar w:fldCharType="end"/>
        </w:r>
      </w:hyperlink>
    </w:p>
    <w:p w14:paraId="7ECFEC12" w14:textId="4C8ED4E7"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23" w:history="1">
        <w:r w:rsidRPr="00C64D1B">
          <w:t>53</w:t>
        </w:r>
        <w:r>
          <w:rPr>
            <w:rFonts w:asciiTheme="minorHAnsi" w:eastAsiaTheme="minorEastAsia" w:hAnsiTheme="minorHAnsi" w:cstheme="minorBidi"/>
            <w:kern w:val="2"/>
            <w:sz w:val="22"/>
            <w:szCs w:val="22"/>
            <w:lang w:eastAsia="en-AU"/>
            <w14:ligatures w14:val="standardContextual"/>
          </w:rPr>
          <w:tab/>
        </w:r>
        <w:r w:rsidRPr="00C64D1B">
          <w:t>Offence—registered contestant at registered event in breach of approved code of practice</w:t>
        </w:r>
        <w:r>
          <w:tab/>
        </w:r>
        <w:r>
          <w:fldChar w:fldCharType="begin"/>
        </w:r>
        <w:r>
          <w:instrText xml:space="preserve"> PAGEREF _Toc176433123 \h </w:instrText>
        </w:r>
        <w:r>
          <w:fldChar w:fldCharType="separate"/>
        </w:r>
        <w:r w:rsidR="00981600">
          <w:t>50</w:t>
        </w:r>
        <w:r>
          <w:fldChar w:fldCharType="end"/>
        </w:r>
      </w:hyperlink>
    </w:p>
    <w:p w14:paraId="09A05E1C" w14:textId="31B35D52" w:rsidR="00CA1517" w:rsidRDefault="004E7360">
      <w:pPr>
        <w:pStyle w:val="TOC3"/>
        <w:rPr>
          <w:rFonts w:asciiTheme="minorHAnsi" w:eastAsiaTheme="minorEastAsia" w:hAnsiTheme="minorHAnsi" w:cstheme="minorBidi"/>
          <w:b w:val="0"/>
          <w:kern w:val="2"/>
          <w:sz w:val="22"/>
          <w:szCs w:val="22"/>
          <w:lang w:eastAsia="en-AU"/>
          <w14:ligatures w14:val="standardContextual"/>
        </w:rPr>
      </w:pPr>
      <w:hyperlink w:anchor="_Toc176433124" w:history="1">
        <w:r w:rsidR="00CA1517" w:rsidRPr="00C64D1B">
          <w:t>Division 4.2</w:t>
        </w:r>
        <w:r w:rsidR="00CA1517">
          <w:rPr>
            <w:rFonts w:asciiTheme="minorHAnsi" w:eastAsiaTheme="minorEastAsia" w:hAnsiTheme="minorHAnsi" w:cstheme="minorBidi"/>
            <w:b w:val="0"/>
            <w:kern w:val="2"/>
            <w:sz w:val="22"/>
            <w:szCs w:val="22"/>
            <w:lang w:eastAsia="en-AU"/>
            <w14:ligatures w14:val="standardContextual"/>
          </w:rPr>
          <w:tab/>
        </w:r>
        <w:r w:rsidR="00CA1517" w:rsidRPr="00C64D1B">
          <w:t>Conduct of registered events</w:t>
        </w:r>
        <w:r w:rsidR="00CA1517" w:rsidRPr="00CA1517">
          <w:rPr>
            <w:vanish/>
          </w:rPr>
          <w:tab/>
        </w:r>
        <w:r w:rsidR="00CA1517" w:rsidRPr="00CA1517">
          <w:rPr>
            <w:vanish/>
          </w:rPr>
          <w:fldChar w:fldCharType="begin"/>
        </w:r>
        <w:r w:rsidR="00CA1517" w:rsidRPr="00CA1517">
          <w:rPr>
            <w:vanish/>
          </w:rPr>
          <w:instrText xml:space="preserve"> PAGEREF _Toc176433124 \h </w:instrText>
        </w:r>
        <w:r w:rsidR="00CA1517" w:rsidRPr="00CA1517">
          <w:rPr>
            <w:vanish/>
          </w:rPr>
        </w:r>
        <w:r w:rsidR="00CA1517" w:rsidRPr="00CA1517">
          <w:rPr>
            <w:vanish/>
          </w:rPr>
          <w:fldChar w:fldCharType="separate"/>
        </w:r>
        <w:r w:rsidR="00981600">
          <w:rPr>
            <w:vanish/>
          </w:rPr>
          <w:t>51</w:t>
        </w:r>
        <w:r w:rsidR="00CA1517" w:rsidRPr="00CA1517">
          <w:rPr>
            <w:vanish/>
          </w:rPr>
          <w:fldChar w:fldCharType="end"/>
        </w:r>
      </w:hyperlink>
    </w:p>
    <w:p w14:paraId="68471D7A" w14:textId="563EE38F" w:rsidR="00CA1517" w:rsidRDefault="004E7360">
      <w:pPr>
        <w:pStyle w:val="TOC4"/>
        <w:rPr>
          <w:rFonts w:asciiTheme="minorHAnsi" w:eastAsiaTheme="minorEastAsia" w:hAnsiTheme="minorHAnsi" w:cstheme="minorBidi"/>
          <w:b w:val="0"/>
          <w:kern w:val="2"/>
          <w:sz w:val="22"/>
          <w:szCs w:val="22"/>
          <w:lang w:eastAsia="en-AU"/>
          <w14:ligatures w14:val="standardContextual"/>
        </w:rPr>
      </w:pPr>
      <w:hyperlink w:anchor="_Toc176433125" w:history="1">
        <w:r w:rsidR="00CA1517" w:rsidRPr="00C64D1B">
          <w:t>Subdivision 4.2.1</w:t>
        </w:r>
        <w:r w:rsidR="00CA1517">
          <w:rPr>
            <w:rFonts w:asciiTheme="minorHAnsi" w:eastAsiaTheme="minorEastAsia" w:hAnsiTheme="minorHAnsi" w:cstheme="minorBidi"/>
            <w:b w:val="0"/>
            <w:kern w:val="2"/>
            <w:sz w:val="22"/>
            <w:szCs w:val="22"/>
            <w:lang w:eastAsia="en-AU"/>
            <w14:ligatures w14:val="standardContextual"/>
          </w:rPr>
          <w:tab/>
        </w:r>
        <w:r w:rsidR="00CA1517" w:rsidRPr="00C64D1B">
          <w:t>Referees at registered events</w:t>
        </w:r>
        <w:r w:rsidR="00CA1517" w:rsidRPr="00CA1517">
          <w:rPr>
            <w:vanish/>
          </w:rPr>
          <w:tab/>
        </w:r>
        <w:r w:rsidR="00CA1517" w:rsidRPr="00CA1517">
          <w:rPr>
            <w:vanish/>
          </w:rPr>
          <w:fldChar w:fldCharType="begin"/>
        </w:r>
        <w:r w:rsidR="00CA1517" w:rsidRPr="00CA1517">
          <w:rPr>
            <w:vanish/>
          </w:rPr>
          <w:instrText xml:space="preserve"> PAGEREF _Toc176433125 \h </w:instrText>
        </w:r>
        <w:r w:rsidR="00CA1517" w:rsidRPr="00CA1517">
          <w:rPr>
            <w:vanish/>
          </w:rPr>
        </w:r>
        <w:r w:rsidR="00CA1517" w:rsidRPr="00CA1517">
          <w:rPr>
            <w:vanish/>
          </w:rPr>
          <w:fldChar w:fldCharType="separate"/>
        </w:r>
        <w:r w:rsidR="00981600">
          <w:rPr>
            <w:vanish/>
          </w:rPr>
          <w:t>51</w:t>
        </w:r>
        <w:r w:rsidR="00CA1517" w:rsidRPr="00CA1517">
          <w:rPr>
            <w:vanish/>
          </w:rPr>
          <w:fldChar w:fldCharType="end"/>
        </w:r>
      </w:hyperlink>
    </w:p>
    <w:p w14:paraId="0B42D233" w14:textId="7C87278D"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26" w:history="1">
        <w:r w:rsidRPr="00C64D1B">
          <w:t>54</w:t>
        </w:r>
        <w:r>
          <w:rPr>
            <w:rFonts w:asciiTheme="minorHAnsi" w:eastAsiaTheme="minorEastAsia" w:hAnsiTheme="minorHAnsi" w:cstheme="minorBidi"/>
            <w:kern w:val="2"/>
            <w:sz w:val="22"/>
            <w:szCs w:val="22"/>
            <w:lang w:eastAsia="en-AU"/>
            <w14:ligatures w14:val="standardContextual"/>
          </w:rPr>
          <w:tab/>
        </w:r>
        <w:r w:rsidRPr="00C64D1B">
          <w:t>Referee must act independently</w:t>
        </w:r>
        <w:r>
          <w:tab/>
        </w:r>
        <w:r>
          <w:fldChar w:fldCharType="begin"/>
        </w:r>
        <w:r>
          <w:instrText xml:space="preserve"> PAGEREF _Toc176433126 \h </w:instrText>
        </w:r>
        <w:r>
          <w:fldChar w:fldCharType="separate"/>
        </w:r>
        <w:r w:rsidR="00981600">
          <w:t>51</w:t>
        </w:r>
        <w:r>
          <w:fldChar w:fldCharType="end"/>
        </w:r>
      </w:hyperlink>
    </w:p>
    <w:p w14:paraId="1D86B231" w14:textId="404F6210"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27" w:history="1">
        <w:r w:rsidRPr="00C64D1B">
          <w:t>55</w:t>
        </w:r>
        <w:r>
          <w:rPr>
            <w:rFonts w:asciiTheme="minorHAnsi" w:eastAsiaTheme="minorEastAsia" w:hAnsiTheme="minorHAnsi" w:cstheme="minorBidi"/>
            <w:kern w:val="2"/>
            <w:sz w:val="22"/>
            <w:szCs w:val="22"/>
            <w:lang w:eastAsia="en-AU"/>
            <w14:ligatures w14:val="standardContextual"/>
          </w:rPr>
          <w:tab/>
        </w:r>
        <w:r w:rsidRPr="00C64D1B">
          <w:t>Referee may stop a registered event</w:t>
        </w:r>
        <w:r>
          <w:tab/>
        </w:r>
        <w:r>
          <w:fldChar w:fldCharType="begin"/>
        </w:r>
        <w:r>
          <w:instrText xml:space="preserve"> PAGEREF _Toc176433127 \h </w:instrText>
        </w:r>
        <w:r>
          <w:fldChar w:fldCharType="separate"/>
        </w:r>
        <w:r w:rsidR="00981600">
          <w:t>51</w:t>
        </w:r>
        <w:r>
          <w:fldChar w:fldCharType="end"/>
        </w:r>
      </w:hyperlink>
    </w:p>
    <w:p w14:paraId="536EB61A" w14:textId="2A941A1D" w:rsidR="00CA1517" w:rsidRDefault="004E7360">
      <w:pPr>
        <w:pStyle w:val="TOC4"/>
        <w:rPr>
          <w:rFonts w:asciiTheme="minorHAnsi" w:eastAsiaTheme="minorEastAsia" w:hAnsiTheme="minorHAnsi" w:cstheme="minorBidi"/>
          <w:b w:val="0"/>
          <w:kern w:val="2"/>
          <w:sz w:val="22"/>
          <w:szCs w:val="22"/>
          <w:lang w:eastAsia="en-AU"/>
          <w14:ligatures w14:val="standardContextual"/>
        </w:rPr>
      </w:pPr>
      <w:hyperlink w:anchor="_Toc176433128" w:history="1">
        <w:r w:rsidR="00CA1517" w:rsidRPr="00C64D1B">
          <w:t>Subdivision 4.2.2</w:t>
        </w:r>
        <w:r w:rsidR="00CA1517">
          <w:rPr>
            <w:rFonts w:asciiTheme="minorHAnsi" w:eastAsiaTheme="minorEastAsia" w:hAnsiTheme="minorHAnsi" w:cstheme="minorBidi"/>
            <w:b w:val="0"/>
            <w:kern w:val="2"/>
            <w:sz w:val="22"/>
            <w:szCs w:val="22"/>
            <w:lang w:eastAsia="en-AU"/>
            <w14:ligatures w14:val="standardContextual"/>
          </w:rPr>
          <w:tab/>
        </w:r>
        <w:r w:rsidR="00CA1517" w:rsidRPr="00C64D1B">
          <w:t>Medical supervision of registered events</w:t>
        </w:r>
        <w:r w:rsidR="00CA1517" w:rsidRPr="00CA1517">
          <w:rPr>
            <w:vanish/>
          </w:rPr>
          <w:tab/>
        </w:r>
        <w:r w:rsidR="00CA1517" w:rsidRPr="00CA1517">
          <w:rPr>
            <w:vanish/>
          </w:rPr>
          <w:fldChar w:fldCharType="begin"/>
        </w:r>
        <w:r w:rsidR="00CA1517" w:rsidRPr="00CA1517">
          <w:rPr>
            <w:vanish/>
          </w:rPr>
          <w:instrText xml:space="preserve"> PAGEREF _Toc176433128 \h </w:instrText>
        </w:r>
        <w:r w:rsidR="00CA1517" w:rsidRPr="00CA1517">
          <w:rPr>
            <w:vanish/>
          </w:rPr>
        </w:r>
        <w:r w:rsidR="00CA1517" w:rsidRPr="00CA1517">
          <w:rPr>
            <w:vanish/>
          </w:rPr>
          <w:fldChar w:fldCharType="separate"/>
        </w:r>
        <w:r w:rsidR="00981600">
          <w:rPr>
            <w:vanish/>
          </w:rPr>
          <w:t>51</w:t>
        </w:r>
        <w:r w:rsidR="00CA1517" w:rsidRPr="00CA1517">
          <w:rPr>
            <w:vanish/>
          </w:rPr>
          <w:fldChar w:fldCharType="end"/>
        </w:r>
      </w:hyperlink>
    </w:p>
    <w:p w14:paraId="594CD50A" w14:textId="5ADFE076"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29" w:history="1">
        <w:r w:rsidRPr="00C64D1B">
          <w:t>56</w:t>
        </w:r>
        <w:r>
          <w:rPr>
            <w:rFonts w:asciiTheme="minorHAnsi" w:eastAsiaTheme="minorEastAsia" w:hAnsiTheme="minorHAnsi" w:cstheme="minorBidi"/>
            <w:kern w:val="2"/>
            <w:sz w:val="22"/>
            <w:szCs w:val="22"/>
            <w:lang w:eastAsia="en-AU"/>
            <w14:ligatures w14:val="standardContextual"/>
          </w:rPr>
          <w:tab/>
        </w:r>
        <w:r w:rsidRPr="00C64D1B">
          <w:t>Promoter duties in relation to medical supervision</w:t>
        </w:r>
        <w:r>
          <w:tab/>
        </w:r>
        <w:r>
          <w:fldChar w:fldCharType="begin"/>
        </w:r>
        <w:r>
          <w:instrText xml:space="preserve"> PAGEREF _Toc176433129 \h </w:instrText>
        </w:r>
        <w:r>
          <w:fldChar w:fldCharType="separate"/>
        </w:r>
        <w:r w:rsidR="00981600">
          <w:t>51</w:t>
        </w:r>
        <w:r>
          <w:fldChar w:fldCharType="end"/>
        </w:r>
      </w:hyperlink>
    </w:p>
    <w:p w14:paraId="7395D96A" w14:textId="40AAE8AA"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30" w:history="1">
        <w:r w:rsidRPr="00C64D1B">
          <w:t>57</w:t>
        </w:r>
        <w:r>
          <w:rPr>
            <w:rFonts w:asciiTheme="minorHAnsi" w:eastAsiaTheme="minorEastAsia" w:hAnsiTheme="minorHAnsi" w:cstheme="minorBidi"/>
            <w:kern w:val="2"/>
            <w:sz w:val="22"/>
            <w:szCs w:val="22"/>
            <w:lang w:eastAsia="en-AU"/>
            <w14:ligatures w14:val="standardContextual"/>
          </w:rPr>
          <w:tab/>
        </w:r>
        <w:r w:rsidRPr="00C64D1B">
          <w:t>Registered medical practitioner—duties</w:t>
        </w:r>
        <w:r>
          <w:tab/>
        </w:r>
        <w:r>
          <w:fldChar w:fldCharType="begin"/>
        </w:r>
        <w:r>
          <w:instrText xml:space="preserve"> PAGEREF _Toc176433130 \h </w:instrText>
        </w:r>
        <w:r>
          <w:fldChar w:fldCharType="separate"/>
        </w:r>
        <w:r w:rsidR="00981600">
          <w:t>52</w:t>
        </w:r>
        <w:r>
          <w:fldChar w:fldCharType="end"/>
        </w:r>
      </w:hyperlink>
    </w:p>
    <w:p w14:paraId="56C2B037" w14:textId="0AD0BE83"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31" w:history="1">
        <w:r w:rsidRPr="00C64D1B">
          <w:t>58</w:t>
        </w:r>
        <w:r>
          <w:rPr>
            <w:rFonts w:asciiTheme="minorHAnsi" w:eastAsiaTheme="minorEastAsia" w:hAnsiTheme="minorHAnsi" w:cstheme="minorBidi"/>
            <w:kern w:val="2"/>
            <w:sz w:val="22"/>
            <w:szCs w:val="22"/>
            <w:lang w:eastAsia="en-AU"/>
            <w14:ligatures w14:val="standardContextual"/>
          </w:rPr>
          <w:tab/>
        </w:r>
        <w:r w:rsidRPr="00C64D1B">
          <w:t>Registered medical practitioner may stop contestant competing in registered event</w:t>
        </w:r>
        <w:r>
          <w:tab/>
        </w:r>
        <w:r>
          <w:fldChar w:fldCharType="begin"/>
        </w:r>
        <w:r>
          <w:instrText xml:space="preserve"> PAGEREF _Toc176433131 \h </w:instrText>
        </w:r>
        <w:r>
          <w:fldChar w:fldCharType="separate"/>
        </w:r>
        <w:r w:rsidR="00981600">
          <w:t>53</w:t>
        </w:r>
        <w:r>
          <w:fldChar w:fldCharType="end"/>
        </w:r>
      </w:hyperlink>
    </w:p>
    <w:p w14:paraId="05EF1FCD" w14:textId="4FFE8554"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32" w:history="1">
        <w:r w:rsidRPr="00C64D1B">
          <w:t>59</w:t>
        </w:r>
        <w:r>
          <w:rPr>
            <w:rFonts w:asciiTheme="minorHAnsi" w:eastAsiaTheme="minorEastAsia" w:hAnsiTheme="minorHAnsi" w:cstheme="minorBidi"/>
            <w:kern w:val="2"/>
            <w:sz w:val="22"/>
            <w:szCs w:val="22"/>
            <w:lang w:eastAsia="en-AU"/>
            <w14:ligatures w14:val="standardContextual"/>
          </w:rPr>
          <w:tab/>
        </w:r>
        <w:r w:rsidRPr="00C64D1B">
          <w:t>Offence—conduct registered event without registered medical practitioner</w:t>
        </w:r>
        <w:r>
          <w:tab/>
        </w:r>
        <w:r>
          <w:fldChar w:fldCharType="begin"/>
        </w:r>
        <w:r>
          <w:instrText xml:space="preserve"> PAGEREF _Toc176433132 \h </w:instrText>
        </w:r>
        <w:r>
          <w:fldChar w:fldCharType="separate"/>
        </w:r>
        <w:r w:rsidR="00981600">
          <w:t>54</w:t>
        </w:r>
        <w:r>
          <w:fldChar w:fldCharType="end"/>
        </w:r>
      </w:hyperlink>
    </w:p>
    <w:p w14:paraId="41A3AB94" w14:textId="3C972E65"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33" w:history="1">
        <w:r w:rsidRPr="00C64D1B">
          <w:t>60</w:t>
        </w:r>
        <w:r>
          <w:rPr>
            <w:rFonts w:asciiTheme="minorHAnsi" w:eastAsiaTheme="minorEastAsia" w:hAnsiTheme="minorHAnsi" w:cstheme="minorBidi"/>
            <w:kern w:val="2"/>
            <w:sz w:val="22"/>
            <w:szCs w:val="22"/>
            <w:lang w:eastAsia="en-AU"/>
            <w14:ligatures w14:val="standardContextual"/>
          </w:rPr>
          <w:tab/>
        </w:r>
        <w:r w:rsidRPr="00C64D1B">
          <w:t>Offences—conduct registered event without contestant pre-event medical clearance</w:t>
        </w:r>
        <w:r>
          <w:tab/>
        </w:r>
        <w:r>
          <w:fldChar w:fldCharType="begin"/>
        </w:r>
        <w:r>
          <w:instrText xml:space="preserve"> PAGEREF _Toc176433133 \h </w:instrText>
        </w:r>
        <w:r>
          <w:fldChar w:fldCharType="separate"/>
        </w:r>
        <w:r w:rsidR="00981600">
          <w:t>54</w:t>
        </w:r>
        <w:r>
          <w:fldChar w:fldCharType="end"/>
        </w:r>
      </w:hyperlink>
    </w:p>
    <w:p w14:paraId="3EFA17C5" w14:textId="5C6830FE" w:rsidR="00CA1517" w:rsidRDefault="004E7360">
      <w:pPr>
        <w:pStyle w:val="TOC3"/>
        <w:rPr>
          <w:rFonts w:asciiTheme="minorHAnsi" w:eastAsiaTheme="minorEastAsia" w:hAnsiTheme="minorHAnsi" w:cstheme="minorBidi"/>
          <w:b w:val="0"/>
          <w:kern w:val="2"/>
          <w:sz w:val="22"/>
          <w:szCs w:val="22"/>
          <w:lang w:eastAsia="en-AU"/>
          <w14:ligatures w14:val="standardContextual"/>
        </w:rPr>
      </w:pPr>
      <w:hyperlink w:anchor="_Toc176433134" w:history="1">
        <w:r w:rsidR="00CA1517" w:rsidRPr="00C64D1B">
          <w:t>Division 4.3</w:t>
        </w:r>
        <w:r w:rsidR="00CA1517">
          <w:rPr>
            <w:rFonts w:asciiTheme="minorHAnsi" w:eastAsiaTheme="minorEastAsia" w:hAnsiTheme="minorHAnsi" w:cstheme="minorBidi"/>
            <w:b w:val="0"/>
            <w:kern w:val="2"/>
            <w:sz w:val="22"/>
            <w:szCs w:val="22"/>
            <w:lang w:eastAsia="en-AU"/>
            <w14:ligatures w14:val="standardContextual"/>
          </w:rPr>
          <w:tab/>
        </w:r>
        <w:r w:rsidR="00CA1517" w:rsidRPr="00C64D1B">
          <w:t>Conduct of non-registrable events</w:t>
        </w:r>
        <w:r w:rsidR="00CA1517" w:rsidRPr="00CA1517">
          <w:rPr>
            <w:vanish/>
          </w:rPr>
          <w:tab/>
        </w:r>
        <w:r w:rsidR="00CA1517" w:rsidRPr="00CA1517">
          <w:rPr>
            <w:vanish/>
          </w:rPr>
          <w:fldChar w:fldCharType="begin"/>
        </w:r>
        <w:r w:rsidR="00CA1517" w:rsidRPr="00CA1517">
          <w:rPr>
            <w:vanish/>
          </w:rPr>
          <w:instrText xml:space="preserve"> PAGEREF _Toc176433134 \h </w:instrText>
        </w:r>
        <w:r w:rsidR="00CA1517" w:rsidRPr="00CA1517">
          <w:rPr>
            <w:vanish/>
          </w:rPr>
        </w:r>
        <w:r w:rsidR="00CA1517" w:rsidRPr="00CA1517">
          <w:rPr>
            <w:vanish/>
          </w:rPr>
          <w:fldChar w:fldCharType="separate"/>
        </w:r>
        <w:r w:rsidR="00981600">
          <w:rPr>
            <w:vanish/>
          </w:rPr>
          <w:t>55</w:t>
        </w:r>
        <w:r w:rsidR="00CA1517" w:rsidRPr="00CA1517">
          <w:rPr>
            <w:vanish/>
          </w:rPr>
          <w:fldChar w:fldCharType="end"/>
        </w:r>
      </w:hyperlink>
    </w:p>
    <w:p w14:paraId="1B6EB397" w14:textId="2F86332F"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35" w:history="1">
        <w:r w:rsidRPr="00C64D1B">
          <w:t>61</w:t>
        </w:r>
        <w:r>
          <w:rPr>
            <w:rFonts w:asciiTheme="minorHAnsi" w:eastAsiaTheme="minorEastAsia" w:hAnsiTheme="minorHAnsi" w:cstheme="minorBidi"/>
            <w:kern w:val="2"/>
            <w:sz w:val="22"/>
            <w:szCs w:val="22"/>
            <w:lang w:eastAsia="en-AU"/>
            <w14:ligatures w14:val="standardContextual"/>
          </w:rPr>
          <w:tab/>
        </w:r>
        <w:r w:rsidRPr="00C64D1B">
          <w:t>Application—div 4.3</w:t>
        </w:r>
        <w:r>
          <w:tab/>
        </w:r>
        <w:r>
          <w:fldChar w:fldCharType="begin"/>
        </w:r>
        <w:r>
          <w:instrText xml:space="preserve"> PAGEREF _Toc176433135 \h </w:instrText>
        </w:r>
        <w:r>
          <w:fldChar w:fldCharType="separate"/>
        </w:r>
        <w:r w:rsidR="00981600">
          <w:t>55</w:t>
        </w:r>
        <w:r>
          <w:fldChar w:fldCharType="end"/>
        </w:r>
      </w:hyperlink>
    </w:p>
    <w:p w14:paraId="00EC653A" w14:textId="4C7A79B7"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36" w:history="1">
        <w:r w:rsidRPr="00C64D1B">
          <w:t>62</w:t>
        </w:r>
        <w:r>
          <w:rPr>
            <w:rFonts w:asciiTheme="minorHAnsi" w:eastAsiaTheme="minorEastAsia" w:hAnsiTheme="minorHAnsi" w:cstheme="minorBidi"/>
            <w:kern w:val="2"/>
            <w:sz w:val="22"/>
            <w:szCs w:val="22"/>
            <w:lang w:eastAsia="en-AU"/>
            <w14:ligatures w14:val="standardContextual"/>
          </w:rPr>
          <w:tab/>
        </w:r>
        <w:r w:rsidRPr="00C64D1B">
          <w:t>Non-registrable events must be approved by authorised controlled sports body</w:t>
        </w:r>
        <w:r>
          <w:tab/>
        </w:r>
        <w:r>
          <w:fldChar w:fldCharType="begin"/>
        </w:r>
        <w:r>
          <w:instrText xml:space="preserve"> PAGEREF _Toc176433136 \h </w:instrText>
        </w:r>
        <w:r>
          <w:fldChar w:fldCharType="separate"/>
        </w:r>
        <w:r w:rsidR="00981600">
          <w:t>56</w:t>
        </w:r>
        <w:r>
          <w:fldChar w:fldCharType="end"/>
        </w:r>
      </w:hyperlink>
    </w:p>
    <w:p w14:paraId="07F40C7C" w14:textId="7D4034F9"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37" w:history="1">
        <w:r w:rsidRPr="00C64D1B">
          <w:t>63</w:t>
        </w:r>
        <w:r>
          <w:rPr>
            <w:rFonts w:asciiTheme="minorHAnsi" w:eastAsiaTheme="minorEastAsia" w:hAnsiTheme="minorHAnsi" w:cstheme="minorBidi"/>
            <w:kern w:val="2"/>
            <w:sz w:val="22"/>
            <w:szCs w:val="22"/>
            <w:lang w:eastAsia="en-AU"/>
            <w14:ligatures w14:val="standardContextual"/>
          </w:rPr>
          <w:tab/>
        </w:r>
        <w:r w:rsidRPr="00C64D1B">
          <w:t>Declaration of authorised controlled sports body</w:t>
        </w:r>
        <w:r>
          <w:tab/>
        </w:r>
        <w:r>
          <w:fldChar w:fldCharType="begin"/>
        </w:r>
        <w:r>
          <w:instrText xml:space="preserve"> PAGEREF _Toc176433137 \h </w:instrText>
        </w:r>
        <w:r>
          <w:fldChar w:fldCharType="separate"/>
        </w:r>
        <w:r w:rsidR="00981600">
          <w:t>56</w:t>
        </w:r>
        <w:r>
          <w:fldChar w:fldCharType="end"/>
        </w:r>
      </w:hyperlink>
    </w:p>
    <w:p w14:paraId="388F9D2E" w14:textId="13E7BCDE"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38" w:history="1">
        <w:r w:rsidRPr="00C64D1B">
          <w:t>64</w:t>
        </w:r>
        <w:r>
          <w:rPr>
            <w:rFonts w:asciiTheme="minorHAnsi" w:eastAsiaTheme="minorEastAsia" w:hAnsiTheme="minorHAnsi" w:cstheme="minorBidi"/>
            <w:kern w:val="2"/>
            <w:sz w:val="22"/>
            <w:szCs w:val="22"/>
            <w:lang w:eastAsia="en-AU"/>
            <w14:ligatures w14:val="standardContextual"/>
          </w:rPr>
          <w:tab/>
        </w:r>
        <w:r w:rsidRPr="00C64D1B">
          <w:t>Person conducting event must tell registrar about non</w:t>
        </w:r>
        <w:r w:rsidRPr="00C64D1B">
          <w:noBreakHyphen/>
          <w:t>registrable event</w:t>
        </w:r>
        <w:r>
          <w:tab/>
        </w:r>
        <w:r>
          <w:fldChar w:fldCharType="begin"/>
        </w:r>
        <w:r>
          <w:instrText xml:space="preserve"> PAGEREF _Toc176433138 \h </w:instrText>
        </w:r>
        <w:r>
          <w:fldChar w:fldCharType="separate"/>
        </w:r>
        <w:r w:rsidR="00981600">
          <w:t>58</w:t>
        </w:r>
        <w:r>
          <w:fldChar w:fldCharType="end"/>
        </w:r>
      </w:hyperlink>
    </w:p>
    <w:p w14:paraId="788DD286" w14:textId="6BDD01B3"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39" w:history="1">
        <w:r w:rsidRPr="00C64D1B">
          <w:t>65</w:t>
        </w:r>
        <w:r>
          <w:rPr>
            <w:rFonts w:asciiTheme="minorHAnsi" w:eastAsiaTheme="minorEastAsia" w:hAnsiTheme="minorHAnsi" w:cstheme="minorBidi"/>
            <w:kern w:val="2"/>
            <w:sz w:val="22"/>
            <w:szCs w:val="22"/>
            <w:lang w:eastAsia="en-AU"/>
            <w14:ligatures w14:val="standardContextual"/>
          </w:rPr>
          <w:tab/>
        </w:r>
        <w:r w:rsidRPr="00C64D1B">
          <w:t>Non-registrable events to be conducted under authorised controlled sports body rules and code of practice</w:t>
        </w:r>
        <w:r>
          <w:tab/>
        </w:r>
        <w:r>
          <w:fldChar w:fldCharType="begin"/>
        </w:r>
        <w:r>
          <w:instrText xml:space="preserve"> PAGEREF _Toc176433139 \h </w:instrText>
        </w:r>
        <w:r>
          <w:fldChar w:fldCharType="separate"/>
        </w:r>
        <w:r w:rsidR="00981600">
          <w:t>58</w:t>
        </w:r>
        <w:r>
          <w:fldChar w:fldCharType="end"/>
        </w:r>
      </w:hyperlink>
    </w:p>
    <w:p w14:paraId="73D25AE8" w14:textId="54DBDF4F"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40" w:history="1">
        <w:r w:rsidRPr="00C64D1B">
          <w:t>66</w:t>
        </w:r>
        <w:r>
          <w:rPr>
            <w:rFonts w:asciiTheme="minorHAnsi" w:eastAsiaTheme="minorEastAsia" w:hAnsiTheme="minorHAnsi" w:cstheme="minorBidi"/>
            <w:kern w:val="2"/>
            <w:sz w:val="22"/>
            <w:szCs w:val="22"/>
            <w:lang w:eastAsia="en-AU"/>
            <w14:ligatures w14:val="standardContextual"/>
          </w:rPr>
          <w:tab/>
        </w:r>
        <w:r w:rsidRPr="00C64D1B">
          <w:t>Minimum age for contestants</w:t>
        </w:r>
        <w:r>
          <w:tab/>
        </w:r>
        <w:r>
          <w:fldChar w:fldCharType="begin"/>
        </w:r>
        <w:r>
          <w:instrText xml:space="preserve"> PAGEREF _Toc176433140 \h </w:instrText>
        </w:r>
        <w:r>
          <w:fldChar w:fldCharType="separate"/>
        </w:r>
        <w:r w:rsidR="00981600">
          <w:t>58</w:t>
        </w:r>
        <w:r>
          <w:fldChar w:fldCharType="end"/>
        </w:r>
      </w:hyperlink>
    </w:p>
    <w:p w14:paraId="67F67CC7" w14:textId="2F0EFC48"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41" w:history="1">
        <w:r w:rsidRPr="00C64D1B">
          <w:t>67</w:t>
        </w:r>
        <w:r>
          <w:rPr>
            <w:rFonts w:asciiTheme="minorHAnsi" w:eastAsiaTheme="minorEastAsia" w:hAnsiTheme="minorHAnsi" w:cstheme="minorBidi"/>
            <w:kern w:val="2"/>
            <w:sz w:val="22"/>
            <w:szCs w:val="22"/>
            <w:lang w:eastAsia="en-AU"/>
            <w14:ligatures w14:val="standardContextual"/>
          </w:rPr>
          <w:tab/>
        </w:r>
        <w:r w:rsidRPr="00C64D1B">
          <w:t>Offence—conduct non-registrable event without authorised controlled sports body approval</w:t>
        </w:r>
        <w:r>
          <w:tab/>
        </w:r>
        <w:r>
          <w:fldChar w:fldCharType="begin"/>
        </w:r>
        <w:r>
          <w:instrText xml:space="preserve"> PAGEREF _Toc176433141 \h </w:instrText>
        </w:r>
        <w:r>
          <w:fldChar w:fldCharType="separate"/>
        </w:r>
        <w:r w:rsidR="00981600">
          <w:t>59</w:t>
        </w:r>
        <w:r>
          <w:fldChar w:fldCharType="end"/>
        </w:r>
      </w:hyperlink>
    </w:p>
    <w:p w14:paraId="761DB9ED" w14:textId="0294FD0F"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42" w:history="1">
        <w:r w:rsidRPr="00C64D1B">
          <w:t>68</w:t>
        </w:r>
        <w:r>
          <w:rPr>
            <w:rFonts w:asciiTheme="minorHAnsi" w:eastAsiaTheme="minorEastAsia" w:hAnsiTheme="minorHAnsi" w:cstheme="minorBidi"/>
            <w:kern w:val="2"/>
            <w:sz w:val="22"/>
            <w:szCs w:val="22"/>
            <w:lang w:eastAsia="en-AU"/>
            <w14:ligatures w14:val="standardContextual"/>
          </w:rPr>
          <w:tab/>
        </w:r>
        <w:r w:rsidRPr="00C64D1B">
          <w:t>Offence—conduct non-registrable event without telling registrar</w:t>
        </w:r>
        <w:r>
          <w:tab/>
        </w:r>
        <w:r>
          <w:fldChar w:fldCharType="begin"/>
        </w:r>
        <w:r>
          <w:instrText xml:space="preserve"> PAGEREF _Toc176433142 \h </w:instrText>
        </w:r>
        <w:r>
          <w:fldChar w:fldCharType="separate"/>
        </w:r>
        <w:r w:rsidR="00981600">
          <w:t>59</w:t>
        </w:r>
        <w:r>
          <w:fldChar w:fldCharType="end"/>
        </w:r>
      </w:hyperlink>
    </w:p>
    <w:p w14:paraId="6D72BEEB" w14:textId="2BAF70A3"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43" w:history="1">
        <w:r w:rsidRPr="00C64D1B">
          <w:t>69</w:t>
        </w:r>
        <w:r>
          <w:rPr>
            <w:rFonts w:asciiTheme="minorHAnsi" w:eastAsiaTheme="minorEastAsia" w:hAnsiTheme="minorHAnsi" w:cstheme="minorBidi"/>
            <w:kern w:val="2"/>
            <w:sz w:val="22"/>
            <w:szCs w:val="22"/>
            <w:lang w:eastAsia="en-AU"/>
            <w14:ligatures w14:val="standardContextual"/>
          </w:rPr>
          <w:tab/>
        </w:r>
        <w:r w:rsidRPr="00C64D1B">
          <w:t>Offence—conduct non-registrable event in breach of approved code of practice</w:t>
        </w:r>
        <w:r>
          <w:tab/>
        </w:r>
        <w:r>
          <w:fldChar w:fldCharType="begin"/>
        </w:r>
        <w:r>
          <w:instrText xml:space="preserve"> PAGEREF _Toc176433143 \h </w:instrText>
        </w:r>
        <w:r>
          <w:fldChar w:fldCharType="separate"/>
        </w:r>
        <w:r w:rsidR="00981600">
          <w:t>59</w:t>
        </w:r>
        <w:r>
          <w:fldChar w:fldCharType="end"/>
        </w:r>
      </w:hyperlink>
    </w:p>
    <w:p w14:paraId="66132718" w14:textId="025B0889" w:rsidR="00CA1517" w:rsidRDefault="004E7360">
      <w:pPr>
        <w:pStyle w:val="TOC2"/>
        <w:rPr>
          <w:rFonts w:asciiTheme="minorHAnsi" w:eastAsiaTheme="minorEastAsia" w:hAnsiTheme="minorHAnsi" w:cstheme="minorBidi"/>
          <w:b w:val="0"/>
          <w:kern w:val="2"/>
          <w:sz w:val="22"/>
          <w:szCs w:val="22"/>
          <w:lang w:eastAsia="en-AU"/>
          <w14:ligatures w14:val="standardContextual"/>
        </w:rPr>
      </w:pPr>
      <w:hyperlink w:anchor="_Toc176433144" w:history="1">
        <w:r w:rsidR="00CA1517" w:rsidRPr="00C64D1B">
          <w:t>Part 5</w:t>
        </w:r>
        <w:r w:rsidR="00CA1517">
          <w:rPr>
            <w:rFonts w:asciiTheme="minorHAnsi" w:eastAsiaTheme="minorEastAsia" w:hAnsiTheme="minorHAnsi" w:cstheme="minorBidi"/>
            <w:b w:val="0"/>
            <w:kern w:val="2"/>
            <w:sz w:val="22"/>
            <w:szCs w:val="22"/>
            <w:lang w:eastAsia="en-AU"/>
            <w14:ligatures w14:val="standardContextual"/>
          </w:rPr>
          <w:tab/>
        </w:r>
        <w:r w:rsidR="00CA1517" w:rsidRPr="00C64D1B">
          <w:rPr>
            <w:lang w:eastAsia="en-AU"/>
          </w:rPr>
          <w:t>Enforcement</w:t>
        </w:r>
        <w:r w:rsidR="00CA1517" w:rsidRPr="00CA1517">
          <w:rPr>
            <w:vanish/>
          </w:rPr>
          <w:tab/>
        </w:r>
        <w:r w:rsidR="00CA1517" w:rsidRPr="00CA1517">
          <w:rPr>
            <w:vanish/>
          </w:rPr>
          <w:fldChar w:fldCharType="begin"/>
        </w:r>
        <w:r w:rsidR="00CA1517" w:rsidRPr="00CA1517">
          <w:rPr>
            <w:vanish/>
          </w:rPr>
          <w:instrText xml:space="preserve"> PAGEREF _Toc176433144 \h </w:instrText>
        </w:r>
        <w:r w:rsidR="00CA1517" w:rsidRPr="00CA1517">
          <w:rPr>
            <w:vanish/>
          </w:rPr>
        </w:r>
        <w:r w:rsidR="00CA1517" w:rsidRPr="00CA1517">
          <w:rPr>
            <w:vanish/>
          </w:rPr>
          <w:fldChar w:fldCharType="separate"/>
        </w:r>
        <w:r w:rsidR="00981600">
          <w:rPr>
            <w:vanish/>
          </w:rPr>
          <w:t>61</w:t>
        </w:r>
        <w:r w:rsidR="00CA1517" w:rsidRPr="00CA1517">
          <w:rPr>
            <w:vanish/>
          </w:rPr>
          <w:fldChar w:fldCharType="end"/>
        </w:r>
      </w:hyperlink>
    </w:p>
    <w:p w14:paraId="07CFA8F3" w14:textId="38CE1468"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45" w:history="1">
        <w:r w:rsidRPr="00C64D1B">
          <w:t>70</w:t>
        </w:r>
        <w:r>
          <w:rPr>
            <w:rFonts w:asciiTheme="minorHAnsi" w:eastAsiaTheme="minorEastAsia" w:hAnsiTheme="minorHAnsi" w:cstheme="minorBidi"/>
            <w:kern w:val="2"/>
            <w:sz w:val="22"/>
            <w:szCs w:val="22"/>
            <w:lang w:eastAsia="en-AU"/>
            <w14:ligatures w14:val="standardContextual"/>
          </w:rPr>
          <w:tab/>
        </w:r>
        <w:r w:rsidRPr="00C64D1B">
          <w:t xml:space="preserve">Meaning of </w:t>
        </w:r>
        <w:r w:rsidRPr="00C64D1B">
          <w:rPr>
            <w:i/>
          </w:rPr>
          <w:t>occupier</w:t>
        </w:r>
        <w:r w:rsidRPr="00C64D1B">
          <w:t>—pt 5</w:t>
        </w:r>
        <w:r>
          <w:tab/>
        </w:r>
        <w:r>
          <w:fldChar w:fldCharType="begin"/>
        </w:r>
        <w:r>
          <w:instrText xml:space="preserve"> PAGEREF _Toc176433145 \h </w:instrText>
        </w:r>
        <w:r>
          <w:fldChar w:fldCharType="separate"/>
        </w:r>
        <w:r w:rsidR="00981600">
          <w:t>61</w:t>
        </w:r>
        <w:r>
          <w:fldChar w:fldCharType="end"/>
        </w:r>
      </w:hyperlink>
    </w:p>
    <w:p w14:paraId="449134F7" w14:textId="6E74E7E5"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46" w:history="1">
        <w:r w:rsidRPr="00C64D1B">
          <w:t>71</w:t>
        </w:r>
        <w:r>
          <w:rPr>
            <w:rFonts w:asciiTheme="minorHAnsi" w:eastAsiaTheme="minorEastAsia" w:hAnsiTheme="minorHAnsi" w:cstheme="minorBidi"/>
            <w:kern w:val="2"/>
            <w:sz w:val="22"/>
            <w:szCs w:val="22"/>
            <w:lang w:eastAsia="en-AU"/>
            <w14:ligatures w14:val="standardContextual"/>
          </w:rPr>
          <w:tab/>
        </w:r>
        <w:r w:rsidRPr="00C64D1B">
          <w:t>Appointment of inspectors</w:t>
        </w:r>
        <w:r>
          <w:tab/>
        </w:r>
        <w:r>
          <w:fldChar w:fldCharType="begin"/>
        </w:r>
        <w:r>
          <w:instrText xml:space="preserve"> PAGEREF _Toc176433146 \h </w:instrText>
        </w:r>
        <w:r>
          <w:fldChar w:fldCharType="separate"/>
        </w:r>
        <w:r w:rsidR="00981600">
          <w:t>61</w:t>
        </w:r>
        <w:r>
          <w:fldChar w:fldCharType="end"/>
        </w:r>
      </w:hyperlink>
    </w:p>
    <w:p w14:paraId="11A9B489" w14:textId="14B1AEC1"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47" w:history="1">
        <w:r w:rsidRPr="00C64D1B">
          <w:t>72</w:t>
        </w:r>
        <w:r>
          <w:rPr>
            <w:rFonts w:asciiTheme="minorHAnsi" w:eastAsiaTheme="minorEastAsia" w:hAnsiTheme="minorHAnsi" w:cstheme="minorBidi"/>
            <w:kern w:val="2"/>
            <w:sz w:val="22"/>
            <w:szCs w:val="22"/>
            <w:lang w:eastAsia="en-AU"/>
            <w14:ligatures w14:val="standardContextual"/>
          </w:rPr>
          <w:tab/>
        </w:r>
        <w:r w:rsidRPr="00C64D1B">
          <w:t>Identity cards for inspectors</w:t>
        </w:r>
        <w:r>
          <w:tab/>
        </w:r>
        <w:r>
          <w:fldChar w:fldCharType="begin"/>
        </w:r>
        <w:r>
          <w:instrText xml:space="preserve"> PAGEREF _Toc176433147 \h </w:instrText>
        </w:r>
        <w:r>
          <w:fldChar w:fldCharType="separate"/>
        </w:r>
        <w:r w:rsidR="00981600">
          <w:t>61</w:t>
        </w:r>
        <w:r>
          <w:fldChar w:fldCharType="end"/>
        </w:r>
      </w:hyperlink>
    </w:p>
    <w:p w14:paraId="367FA637" w14:textId="06DB1491"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48" w:history="1">
        <w:r w:rsidRPr="00C64D1B">
          <w:t>73</w:t>
        </w:r>
        <w:r>
          <w:rPr>
            <w:rFonts w:asciiTheme="minorHAnsi" w:eastAsiaTheme="minorEastAsia" w:hAnsiTheme="minorHAnsi" w:cstheme="minorBidi"/>
            <w:kern w:val="2"/>
            <w:sz w:val="22"/>
            <w:szCs w:val="22"/>
            <w:lang w:eastAsia="en-AU"/>
            <w14:ligatures w14:val="standardContextual"/>
          </w:rPr>
          <w:tab/>
        </w:r>
        <w:r w:rsidRPr="00C64D1B">
          <w:t>Power to give directions</w:t>
        </w:r>
        <w:r>
          <w:tab/>
        </w:r>
        <w:r>
          <w:fldChar w:fldCharType="begin"/>
        </w:r>
        <w:r>
          <w:instrText xml:space="preserve"> PAGEREF _Toc176433148 \h </w:instrText>
        </w:r>
        <w:r>
          <w:fldChar w:fldCharType="separate"/>
        </w:r>
        <w:r w:rsidR="00981600">
          <w:t>62</w:t>
        </w:r>
        <w:r>
          <w:fldChar w:fldCharType="end"/>
        </w:r>
      </w:hyperlink>
    </w:p>
    <w:p w14:paraId="5A185988" w14:textId="1E8885E3"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49" w:history="1">
        <w:r w:rsidRPr="00C64D1B">
          <w:t>74</w:t>
        </w:r>
        <w:r>
          <w:rPr>
            <w:rFonts w:asciiTheme="minorHAnsi" w:eastAsiaTheme="minorEastAsia" w:hAnsiTheme="minorHAnsi" w:cstheme="minorBidi"/>
            <w:kern w:val="2"/>
            <w:sz w:val="22"/>
            <w:szCs w:val="22"/>
            <w:lang w:eastAsia="en-AU"/>
            <w14:ligatures w14:val="standardContextual"/>
          </w:rPr>
          <w:tab/>
        </w:r>
        <w:r w:rsidRPr="00C64D1B">
          <w:t>Power to enter premises</w:t>
        </w:r>
        <w:r>
          <w:tab/>
        </w:r>
        <w:r>
          <w:fldChar w:fldCharType="begin"/>
        </w:r>
        <w:r>
          <w:instrText xml:space="preserve"> PAGEREF _Toc176433149 \h </w:instrText>
        </w:r>
        <w:r>
          <w:fldChar w:fldCharType="separate"/>
        </w:r>
        <w:r w:rsidR="00981600">
          <w:t>62</w:t>
        </w:r>
        <w:r>
          <w:fldChar w:fldCharType="end"/>
        </w:r>
      </w:hyperlink>
    </w:p>
    <w:p w14:paraId="732F902B" w14:textId="2608EE6E"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50" w:history="1">
        <w:r w:rsidRPr="00C64D1B">
          <w:t>75</w:t>
        </w:r>
        <w:r>
          <w:rPr>
            <w:rFonts w:asciiTheme="minorHAnsi" w:eastAsiaTheme="minorEastAsia" w:hAnsiTheme="minorHAnsi" w:cstheme="minorBidi"/>
            <w:kern w:val="2"/>
            <w:sz w:val="22"/>
            <w:szCs w:val="22"/>
            <w:lang w:eastAsia="en-AU"/>
            <w14:ligatures w14:val="standardContextual"/>
          </w:rPr>
          <w:tab/>
        </w:r>
        <w:r w:rsidRPr="00C64D1B">
          <w:t>Production of identity card</w:t>
        </w:r>
        <w:r>
          <w:tab/>
        </w:r>
        <w:r>
          <w:fldChar w:fldCharType="begin"/>
        </w:r>
        <w:r>
          <w:instrText xml:space="preserve"> PAGEREF _Toc176433150 \h </w:instrText>
        </w:r>
        <w:r>
          <w:fldChar w:fldCharType="separate"/>
        </w:r>
        <w:r w:rsidR="00981600">
          <w:t>63</w:t>
        </w:r>
        <w:r>
          <w:fldChar w:fldCharType="end"/>
        </w:r>
      </w:hyperlink>
    </w:p>
    <w:p w14:paraId="02BAB2B1" w14:textId="6A6B669A"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51" w:history="1">
        <w:r w:rsidRPr="00C64D1B">
          <w:t>76</w:t>
        </w:r>
        <w:r>
          <w:rPr>
            <w:rFonts w:asciiTheme="minorHAnsi" w:eastAsiaTheme="minorEastAsia" w:hAnsiTheme="minorHAnsi" w:cstheme="minorBidi"/>
            <w:kern w:val="2"/>
            <w:sz w:val="22"/>
            <w:szCs w:val="22"/>
            <w:lang w:eastAsia="en-AU"/>
            <w14:ligatures w14:val="standardContextual"/>
          </w:rPr>
          <w:tab/>
        </w:r>
        <w:r w:rsidRPr="00C64D1B">
          <w:t>Consent to entry</w:t>
        </w:r>
        <w:r>
          <w:tab/>
        </w:r>
        <w:r>
          <w:fldChar w:fldCharType="begin"/>
        </w:r>
        <w:r>
          <w:instrText xml:space="preserve"> PAGEREF _Toc176433151 \h </w:instrText>
        </w:r>
        <w:r>
          <w:fldChar w:fldCharType="separate"/>
        </w:r>
        <w:r w:rsidR="00981600">
          <w:t>63</w:t>
        </w:r>
        <w:r>
          <w:fldChar w:fldCharType="end"/>
        </w:r>
      </w:hyperlink>
    </w:p>
    <w:p w14:paraId="4F65E786" w14:textId="4E2CFF98"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52" w:history="1">
        <w:r w:rsidRPr="00C64D1B">
          <w:t>77</w:t>
        </w:r>
        <w:r>
          <w:rPr>
            <w:rFonts w:asciiTheme="minorHAnsi" w:eastAsiaTheme="minorEastAsia" w:hAnsiTheme="minorHAnsi" w:cstheme="minorBidi"/>
            <w:kern w:val="2"/>
            <w:sz w:val="22"/>
            <w:szCs w:val="22"/>
            <w:lang w:eastAsia="en-AU"/>
            <w14:ligatures w14:val="standardContextual"/>
          </w:rPr>
          <w:tab/>
        </w:r>
        <w:r w:rsidRPr="00C64D1B">
          <w:t>General powers on entry to premises</w:t>
        </w:r>
        <w:r>
          <w:tab/>
        </w:r>
        <w:r>
          <w:fldChar w:fldCharType="begin"/>
        </w:r>
        <w:r>
          <w:instrText xml:space="preserve"> PAGEREF _Toc176433152 \h </w:instrText>
        </w:r>
        <w:r>
          <w:fldChar w:fldCharType="separate"/>
        </w:r>
        <w:r w:rsidR="00981600">
          <w:t>64</w:t>
        </w:r>
        <w:r>
          <w:fldChar w:fldCharType="end"/>
        </w:r>
      </w:hyperlink>
    </w:p>
    <w:p w14:paraId="136FD481" w14:textId="36305349"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53" w:history="1">
        <w:r w:rsidRPr="00C64D1B">
          <w:t>78</w:t>
        </w:r>
        <w:r>
          <w:rPr>
            <w:rFonts w:asciiTheme="minorHAnsi" w:eastAsiaTheme="minorEastAsia" w:hAnsiTheme="minorHAnsi" w:cstheme="minorBidi"/>
            <w:kern w:val="2"/>
            <w:sz w:val="22"/>
            <w:szCs w:val="22"/>
            <w:lang w:eastAsia="en-AU"/>
            <w14:ligatures w14:val="standardContextual"/>
          </w:rPr>
          <w:tab/>
        </w:r>
        <w:r w:rsidRPr="00C64D1B">
          <w:t>Power to require name and address</w:t>
        </w:r>
        <w:r>
          <w:tab/>
        </w:r>
        <w:r>
          <w:fldChar w:fldCharType="begin"/>
        </w:r>
        <w:r>
          <w:instrText xml:space="preserve"> PAGEREF _Toc176433153 \h </w:instrText>
        </w:r>
        <w:r>
          <w:fldChar w:fldCharType="separate"/>
        </w:r>
        <w:r w:rsidR="00981600">
          <w:t>65</w:t>
        </w:r>
        <w:r>
          <w:fldChar w:fldCharType="end"/>
        </w:r>
      </w:hyperlink>
    </w:p>
    <w:p w14:paraId="443814A8" w14:textId="0F3D5155" w:rsidR="00CA1517" w:rsidRDefault="00CA1517">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33154" w:history="1">
        <w:r w:rsidRPr="00C64D1B">
          <w:t>79</w:t>
        </w:r>
        <w:r>
          <w:rPr>
            <w:rFonts w:asciiTheme="minorHAnsi" w:eastAsiaTheme="minorEastAsia" w:hAnsiTheme="minorHAnsi" w:cstheme="minorBidi"/>
            <w:kern w:val="2"/>
            <w:sz w:val="22"/>
            <w:szCs w:val="22"/>
            <w:lang w:eastAsia="en-AU"/>
            <w14:ligatures w14:val="standardContextual"/>
          </w:rPr>
          <w:tab/>
        </w:r>
        <w:r w:rsidRPr="00C64D1B">
          <w:t>Power to seize things</w:t>
        </w:r>
        <w:r>
          <w:tab/>
        </w:r>
        <w:r>
          <w:fldChar w:fldCharType="begin"/>
        </w:r>
        <w:r>
          <w:instrText xml:space="preserve"> PAGEREF _Toc176433154 \h </w:instrText>
        </w:r>
        <w:r>
          <w:fldChar w:fldCharType="separate"/>
        </w:r>
        <w:r w:rsidR="00981600">
          <w:t>66</w:t>
        </w:r>
        <w:r>
          <w:fldChar w:fldCharType="end"/>
        </w:r>
      </w:hyperlink>
    </w:p>
    <w:p w14:paraId="367D48EC" w14:textId="74E8D07A"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55" w:history="1">
        <w:r w:rsidRPr="00C64D1B">
          <w:t>80</w:t>
        </w:r>
        <w:r>
          <w:rPr>
            <w:rFonts w:asciiTheme="minorHAnsi" w:eastAsiaTheme="minorEastAsia" w:hAnsiTheme="minorHAnsi" w:cstheme="minorBidi"/>
            <w:kern w:val="2"/>
            <w:sz w:val="22"/>
            <w:szCs w:val="22"/>
            <w:lang w:eastAsia="en-AU"/>
            <w14:ligatures w14:val="standardContextual"/>
          </w:rPr>
          <w:tab/>
        </w:r>
        <w:r w:rsidRPr="00C64D1B">
          <w:t>Receipt for things seized</w:t>
        </w:r>
        <w:r>
          <w:tab/>
        </w:r>
        <w:r>
          <w:fldChar w:fldCharType="begin"/>
        </w:r>
        <w:r>
          <w:instrText xml:space="preserve"> PAGEREF _Toc176433155 \h </w:instrText>
        </w:r>
        <w:r>
          <w:fldChar w:fldCharType="separate"/>
        </w:r>
        <w:r w:rsidR="00981600">
          <w:t>67</w:t>
        </w:r>
        <w:r>
          <w:fldChar w:fldCharType="end"/>
        </w:r>
      </w:hyperlink>
    </w:p>
    <w:p w14:paraId="7F63620B" w14:textId="6BC3E137" w:rsidR="00CA1517" w:rsidRDefault="004E7360">
      <w:pPr>
        <w:pStyle w:val="TOC2"/>
        <w:rPr>
          <w:rFonts w:asciiTheme="minorHAnsi" w:eastAsiaTheme="minorEastAsia" w:hAnsiTheme="minorHAnsi" w:cstheme="minorBidi"/>
          <w:b w:val="0"/>
          <w:kern w:val="2"/>
          <w:sz w:val="22"/>
          <w:szCs w:val="22"/>
          <w:lang w:eastAsia="en-AU"/>
          <w14:ligatures w14:val="standardContextual"/>
        </w:rPr>
      </w:pPr>
      <w:hyperlink w:anchor="_Toc176433156" w:history="1">
        <w:r w:rsidR="00CA1517" w:rsidRPr="00C64D1B">
          <w:t>Part 6</w:t>
        </w:r>
        <w:r w:rsidR="00CA1517">
          <w:rPr>
            <w:rFonts w:asciiTheme="minorHAnsi" w:eastAsiaTheme="minorEastAsia" w:hAnsiTheme="minorHAnsi" w:cstheme="minorBidi"/>
            <w:b w:val="0"/>
            <w:kern w:val="2"/>
            <w:sz w:val="22"/>
            <w:szCs w:val="22"/>
            <w:lang w:eastAsia="en-AU"/>
            <w14:ligatures w14:val="standardContextual"/>
          </w:rPr>
          <w:tab/>
        </w:r>
        <w:r w:rsidR="00CA1517" w:rsidRPr="00C64D1B">
          <w:rPr>
            <w:lang w:eastAsia="en-AU"/>
          </w:rPr>
          <w:t>Notification and review of decisions</w:t>
        </w:r>
        <w:r w:rsidR="00CA1517" w:rsidRPr="00CA1517">
          <w:rPr>
            <w:vanish/>
          </w:rPr>
          <w:tab/>
        </w:r>
        <w:r w:rsidR="00CA1517" w:rsidRPr="00CA1517">
          <w:rPr>
            <w:vanish/>
          </w:rPr>
          <w:fldChar w:fldCharType="begin"/>
        </w:r>
        <w:r w:rsidR="00CA1517" w:rsidRPr="00CA1517">
          <w:rPr>
            <w:vanish/>
          </w:rPr>
          <w:instrText xml:space="preserve"> PAGEREF _Toc176433156 \h </w:instrText>
        </w:r>
        <w:r w:rsidR="00CA1517" w:rsidRPr="00CA1517">
          <w:rPr>
            <w:vanish/>
          </w:rPr>
        </w:r>
        <w:r w:rsidR="00CA1517" w:rsidRPr="00CA1517">
          <w:rPr>
            <w:vanish/>
          </w:rPr>
          <w:fldChar w:fldCharType="separate"/>
        </w:r>
        <w:r w:rsidR="00981600">
          <w:rPr>
            <w:vanish/>
          </w:rPr>
          <w:t>68</w:t>
        </w:r>
        <w:r w:rsidR="00CA1517" w:rsidRPr="00CA1517">
          <w:rPr>
            <w:vanish/>
          </w:rPr>
          <w:fldChar w:fldCharType="end"/>
        </w:r>
      </w:hyperlink>
    </w:p>
    <w:p w14:paraId="22B537CF" w14:textId="187BD6EA"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57" w:history="1">
        <w:r w:rsidRPr="00C64D1B">
          <w:t>81</w:t>
        </w:r>
        <w:r>
          <w:rPr>
            <w:rFonts w:asciiTheme="minorHAnsi" w:eastAsiaTheme="minorEastAsia" w:hAnsiTheme="minorHAnsi" w:cstheme="minorBidi"/>
            <w:kern w:val="2"/>
            <w:sz w:val="22"/>
            <w:szCs w:val="22"/>
            <w:lang w:eastAsia="en-AU"/>
            <w14:ligatures w14:val="standardContextual"/>
          </w:rPr>
          <w:tab/>
        </w:r>
        <w:r w:rsidRPr="00C64D1B">
          <w:rPr>
            <w:lang w:eastAsia="en-AU"/>
          </w:rPr>
          <w:t xml:space="preserve">Meaning of </w:t>
        </w:r>
        <w:r w:rsidRPr="00C64D1B">
          <w:rPr>
            <w:i/>
          </w:rPr>
          <w:t>reviewable decision</w:t>
        </w:r>
        <w:r w:rsidRPr="00C64D1B">
          <w:rPr>
            <w:lang w:eastAsia="en-AU"/>
          </w:rPr>
          <w:t>—pt 6</w:t>
        </w:r>
        <w:r>
          <w:tab/>
        </w:r>
        <w:r>
          <w:fldChar w:fldCharType="begin"/>
        </w:r>
        <w:r>
          <w:instrText xml:space="preserve"> PAGEREF _Toc176433157 \h </w:instrText>
        </w:r>
        <w:r>
          <w:fldChar w:fldCharType="separate"/>
        </w:r>
        <w:r w:rsidR="00981600">
          <w:t>68</w:t>
        </w:r>
        <w:r>
          <w:fldChar w:fldCharType="end"/>
        </w:r>
      </w:hyperlink>
    </w:p>
    <w:p w14:paraId="1D2AC4C3" w14:textId="4DB4A406"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58" w:history="1">
        <w:r w:rsidRPr="00C64D1B">
          <w:t>82</w:t>
        </w:r>
        <w:r>
          <w:rPr>
            <w:rFonts w:asciiTheme="minorHAnsi" w:eastAsiaTheme="minorEastAsia" w:hAnsiTheme="minorHAnsi" w:cstheme="minorBidi"/>
            <w:kern w:val="2"/>
            <w:sz w:val="22"/>
            <w:szCs w:val="22"/>
            <w:lang w:eastAsia="en-AU"/>
            <w14:ligatures w14:val="standardContextual"/>
          </w:rPr>
          <w:tab/>
        </w:r>
        <w:r w:rsidRPr="00C64D1B">
          <w:rPr>
            <w:lang w:eastAsia="en-AU"/>
          </w:rPr>
          <w:t>Reviewable decision notices</w:t>
        </w:r>
        <w:r>
          <w:tab/>
        </w:r>
        <w:r>
          <w:fldChar w:fldCharType="begin"/>
        </w:r>
        <w:r>
          <w:instrText xml:space="preserve"> PAGEREF _Toc176433158 \h </w:instrText>
        </w:r>
        <w:r>
          <w:fldChar w:fldCharType="separate"/>
        </w:r>
        <w:r w:rsidR="00981600">
          <w:t>68</w:t>
        </w:r>
        <w:r>
          <w:fldChar w:fldCharType="end"/>
        </w:r>
      </w:hyperlink>
    </w:p>
    <w:p w14:paraId="0CCB2809" w14:textId="5538B9E4"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59" w:history="1">
        <w:r w:rsidRPr="00C64D1B">
          <w:t>83</w:t>
        </w:r>
        <w:r>
          <w:rPr>
            <w:rFonts w:asciiTheme="minorHAnsi" w:eastAsiaTheme="minorEastAsia" w:hAnsiTheme="minorHAnsi" w:cstheme="minorBidi"/>
            <w:kern w:val="2"/>
            <w:sz w:val="22"/>
            <w:szCs w:val="22"/>
            <w:lang w:eastAsia="en-AU"/>
            <w14:ligatures w14:val="standardContextual"/>
          </w:rPr>
          <w:tab/>
        </w:r>
        <w:r w:rsidRPr="00C64D1B">
          <w:rPr>
            <w:lang w:eastAsia="en-AU"/>
          </w:rPr>
          <w:t>Applications for review</w:t>
        </w:r>
        <w:r>
          <w:tab/>
        </w:r>
        <w:r>
          <w:fldChar w:fldCharType="begin"/>
        </w:r>
        <w:r>
          <w:instrText xml:space="preserve"> PAGEREF _Toc176433159 \h </w:instrText>
        </w:r>
        <w:r>
          <w:fldChar w:fldCharType="separate"/>
        </w:r>
        <w:r w:rsidR="00981600">
          <w:t>68</w:t>
        </w:r>
        <w:r>
          <w:fldChar w:fldCharType="end"/>
        </w:r>
      </w:hyperlink>
    </w:p>
    <w:p w14:paraId="68CBA7C6" w14:textId="52D030FD"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60" w:history="1">
        <w:r w:rsidRPr="00C64D1B">
          <w:t>84</w:t>
        </w:r>
        <w:r>
          <w:rPr>
            <w:rFonts w:asciiTheme="minorHAnsi" w:eastAsiaTheme="minorEastAsia" w:hAnsiTheme="minorHAnsi" w:cstheme="minorBidi"/>
            <w:kern w:val="2"/>
            <w:sz w:val="22"/>
            <w:szCs w:val="22"/>
            <w:lang w:eastAsia="en-AU"/>
            <w14:ligatures w14:val="standardContextual"/>
          </w:rPr>
          <w:tab/>
        </w:r>
        <w:r w:rsidRPr="00C64D1B">
          <w:rPr>
            <w:lang w:eastAsia="en-AU"/>
          </w:rPr>
          <w:t xml:space="preserve">ACAT or court review—decision on security sensitive </w:t>
        </w:r>
        <w:r w:rsidRPr="00C64D1B">
          <w:rPr>
            <w:rFonts w:ascii="Arial-BoldMT" w:hAnsi="Arial-BoldMT" w:cs="Arial-BoldMT"/>
            <w:bCs/>
            <w:lang w:eastAsia="en-AU"/>
          </w:rPr>
          <w:t>information</w:t>
        </w:r>
        <w:r>
          <w:tab/>
        </w:r>
        <w:r>
          <w:fldChar w:fldCharType="begin"/>
        </w:r>
        <w:r>
          <w:instrText xml:space="preserve"> PAGEREF _Toc176433160 \h </w:instrText>
        </w:r>
        <w:r>
          <w:fldChar w:fldCharType="separate"/>
        </w:r>
        <w:r w:rsidR="00981600">
          <w:t>69</w:t>
        </w:r>
        <w:r>
          <w:fldChar w:fldCharType="end"/>
        </w:r>
      </w:hyperlink>
    </w:p>
    <w:p w14:paraId="67F05435" w14:textId="6CE1D857"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61" w:history="1">
        <w:r w:rsidRPr="00C64D1B">
          <w:t>85</w:t>
        </w:r>
        <w:r>
          <w:rPr>
            <w:rFonts w:asciiTheme="minorHAnsi" w:eastAsiaTheme="minorEastAsia" w:hAnsiTheme="minorHAnsi" w:cstheme="minorBidi"/>
            <w:kern w:val="2"/>
            <w:sz w:val="22"/>
            <w:szCs w:val="22"/>
            <w:lang w:eastAsia="en-AU"/>
            <w14:ligatures w14:val="standardContextual"/>
          </w:rPr>
          <w:tab/>
        </w:r>
        <w:r w:rsidRPr="00C64D1B">
          <w:rPr>
            <w:lang w:eastAsia="en-AU"/>
          </w:rPr>
          <w:t xml:space="preserve">ACAT or court review—dealing with security sensitive </w:t>
        </w:r>
        <w:r w:rsidRPr="00C64D1B">
          <w:rPr>
            <w:rFonts w:ascii="Arial-BoldMT" w:hAnsi="Arial-BoldMT" w:cs="Arial-BoldMT"/>
            <w:bCs/>
            <w:lang w:eastAsia="en-AU"/>
          </w:rPr>
          <w:t>information</w:t>
        </w:r>
        <w:r>
          <w:tab/>
        </w:r>
        <w:r>
          <w:fldChar w:fldCharType="begin"/>
        </w:r>
        <w:r>
          <w:instrText xml:space="preserve"> PAGEREF _Toc176433161 \h </w:instrText>
        </w:r>
        <w:r>
          <w:fldChar w:fldCharType="separate"/>
        </w:r>
        <w:r w:rsidR="00981600">
          <w:t>69</w:t>
        </w:r>
        <w:r>
          <w:fldChar w:fldCharType="end"/>
        </w:r>
      </w:hyperlink>
    </w:p>
    <w:p w14:paraId="09DB6A12" w14:textId="1D52E676" w:rsidR="00CA1517" w:rsidRDefault="004E7360">
      <w:pPr>
        <w:pStyle w:val="TOC2"/>
        <w:rPr>
          <w:rFonts w:asciiTheme="minorHAnsi" w:eastAsiaTheme="minorEastAsia" w:hAnsiTheme="minorHAnsi" w:cstheme="minorBidi"/>
          <w:b w:val="0"/>
          <w:kern w:val="2"/>
          <w:sz w:val="22"/>
          <w:szCs w:val="22"/>
          <w:lang w:eastAsia="en-AU"/>
          <w14:ligatures w14:val="standardContextual"/>
        </w:rPr>
      </w:pPr>
      <w:hyperlink w:anchor="_Toc176433162" w:history="1">
        <w:r w:rsidR="00CA1517" w:rsidRPr="00C64D1B">
          <w:t>Part 7</w:t>
        </w:r>
        <w:r w:rsidR="00CA1517">
          <w:rPr>
            <w:rFonts w:asciiTheme="minorHAnsi" w:eastAsiaTheme="minorEastAsia" w:hAnsiTheme="minorHAnsi" w:cstheme="minorBidi"/>
            <w:b w:val="0"/>
            <w:kern w:val="2"/>
            <w:sz w:val="22"/>
            <w:szCs w:val="22"/>
            <w:lang w:eastAsia="en-AU"/>
            <w14:ligatures w14:val="standardContextual"/>
          </w:rPr>
          <w:tab/>
        </w:r>
        <w:r w:rsidR="00CA1517" w:rsidRPr="00C64D1B">
          <w:t>Miscellaneous</w:t>
        </w:r>
        <w:r w:rsidR="00CA1517" w:rsidRPr="00CA1517">
          <w:rPr>
            <w:vanish/>
          </w:rPr>
          <w:tab/>
        </w:r>
        <w:r w:rsidR="00CA1517" w:rsidRPr="00CA1517">
          <w:rPr>
            <w:vanish/>
          </w:rPr>
          <w:fldChar w:fldCharType="begin"/>
        </w:r>
        <w:r w:rsidR="00CA1517" w:rsidRPr="00CA1517">
          <w:rPr>
            <w:vanish/>
          </w:rPr>
          <w:instrText xml:space="preserve"> PAGEREF _Toc176433162 \h </w:instrText>
        </w:r>
        <w:r w:rsidR="00CA1517" w:rsidRPr="00CA1517">
          <w:rPr>
            <w:vanish/>
          </w:rPr>
        </w:r>
        <w:r w:rsidR="00CA1517" w:rsidRPr="00CA1517">
          <w:rPr>
            <w:vanish/>
          </w:rPr>
          <w:fldChar w:fldCharType="separate"/>
        </w:r>
        <w:r w:rsidR="00981600">
          <w:rPr>
            <w:vanish/>
          </w:rPr>
          <w:t>71</w:t>
        </w:r>
        <w:r w:rsidR="00CA1517" w:rsidRPr="00CA1517">
          <w:rPr>
            <w:vanish/>
          </w:rPr>
          <w:fldChar w:fldCharType="end"/>
        </w:r>
      </w:hyperlink>
    </w:p>
    <w:p w14:paraId="4180EED5" w14:textId="1E9E00D8"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63" w:history="1">
        <w:r w:rsidRPr="00C64D1B">
          <w:t>86</w:t>
        </w:r>
        <w:r>
          <w:rPr>
            <w:rFonts w:asciiTheme="minorHAnsi" w:eastAsiaTheme="minorEastAsia" w:hAnsiTheme="minorHAnsi" w:cstheme="minorBidi"/>
            <w:kern w:val="2"/>
            <w:sz w:val="22"/>
            <w:szCs w:val="22"/>
            <w:lang w:eastAsia="en-AU"/>
            <w14:ligatures w14:val="standardContextual"/>
          </w:rPr>
          <w:tab/>
        </w:r>
        <w:r w:rsidRPr="00C64D1B">
          <w:rPr>
            <w:lang w:eastAsia="en-AU"/>
          </w:rPr>
          <w:t>Establishment of advisory committee</w:t>
        </w:r>
        <w:r>
          <w:tab/>
        </w:r>
        <w:r>
          <w:fldChar w:fldCharType="begin"/>
        </w:r>
        <w:r>
          <w:instrText xml:space="preserve"> PAGEREF _Toc176433163 \h </w:instrText>
        </w:r>
        <w:r>
          <w:fldChar w:fldCharType="separate"/>
        </w:r>
        <w:r w:rsidR="00981600">
          <w:t>71</w:t>
        </w:r>
        <w:r>
          <w:fldChar w:fldCharType="end"/>
        </w:r>
      </w:hyperlink>
    </w:p>
    <w:p w14:paraId="0A57475C" w14:textId="53967A32"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64" w:history="1">
        <w:r w:rsidRPr="00C64D1B">
          <w:t>87</w:t>
        </w:r>
        <w:r>
          <w:rPr>
            <w:rFonts w:asciiTheme="minorHAnsi" w:eastAsiaTheme="minorEastAsia" w:hAnsiTheme="minorHAnsi" w:cstheme="minorBidi"/>
            <w:kern w:val="2"/>
            <w:sz w:val="22"/>
            <w:szCs w:val="22"/>
            <w:lang w:eastAsia="en-AU"/>
            <w14:ligatures w14:val="standardContextual"/>
          </w:rPr>
          <w:tab/>
        </w:r>
        <w:r w:rsidRPr="00C64D1B">
          <w:t xml:space="preserve">References to </w:t>
        </w:r>
        <w:r w:rsidRPr="00C64D1B">
          <w:rPr>
            <w:i/>
          </w:rPr>
          <w:t>contravention</w:t>
        </w:r>
        <w:r w:rsidRPr="00C64D1B">
          <w:t xml:space="preserve"> of this Act</w:t>
        </w:r>
        <w:r>
          <w:tab/>
        </w:r>
        <w:r>
          <w:fldChar w:fldCharType="begin"/>
        </w:r>
        <w:r>
          <w:instrText xml:space="preserve"> PAGEREF _Toc176433164 \h </w:instrText>
        </w:r>
        <w:r>
          <w:fldChar w:fldCharType="separate"/>
        </w:r>
        <w:r w:rsidR="00981600">
          <w:t>71</w:t>
        </w:r>
        <w:r>
          <w:fldChar w:fldCharType="end"/>
        </w:r>
      </w:hyperlink>
    </w:p>
    <w:p w14:paraId="51595010" w14:textId="40306ABF"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65" w:history="1">
        <w:r w:rsidRPr="00C64D1B">
          <w:t>88</w:t>
        </w:r>
        <w:r>
          <w:rPr>
            <w:rFonts w:asciiTheme="minorHAnsi" w:eastAsiaTheme="minorEastAsia" w:hAnsiTheme="minorHAnsi" w:cstheme="minorBidi"/>
            <w:kern w:val="2"/>
            <w:sz w:val="22"/>
            <w:szCs w:val="22"/>
            <w:lang w:eastAsia="en-AU"/>
            <w14:ligatures w14:val="standardContextual"/>
          </w:rPr>
          <w:tab/>
        </w:r>
        <w:r w:rsidRPr="00C64D1B">
          <w:rPr>
            <w:lang w:eastAsia="en-AU"/>
          </w:rPr>
          <w:t>Protection from liability</w:t>
        </w:r>
        <w:r>
          <w:tab/>
        </w:r>
        <w:r>
          <w:fldChar w:fldCharType="begin"/>
        </w:r>
        <w:r>
          <w:instrText xml:space="preserve"> PAGEREF _Toc176433165 \h </w:instrText>
        </w:r>
        <w:r>
          <w:fldChar w:fldCharType="separate"/>
        </w:r>
        <w:r w:rsidR="00981600">
          <w:t>72</w:t>
        </w:r>
        <w:r>
          <w:fldChar w:fldCharType="end"/>
        </w:r>
      </w:hyperlink>
    </w:p>
    <w:p w14:paraId="6A616621" w14:textId="47E16857"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66" w:history="1">
        <w:r w:rsidRPr="00C64D1B">
          <w:t>89</w:t>
        </w:r>
        <w:r>
          <w:rPr>
            <w:rFonts w:asciiTheme="minorHAnsi" w:eastAsiaTheme="minorEastAsia" w:hAnsiTheme="minorHAnsi" w:cstheme="minorBidi"/>
            <w:kern w:val="2"/>
            <w:sz w:val="22"/>
            <w:szCs w:val="22"/>
            <w:lang w:eastAsia="en-AU"/>
            <w14:ligatures w14:val="standardContextual"/>
          </w:rPr>
          <w:tab/>
        </w:r>
        <w:r w:rsidRPr="00C64D1B">
          <w:t>Determination of fees</w:t>
        </w:r>
        <w:r>
          <w:tab/>
        </w:r>
        <w:r>
          <w:fldChar w:fldCharType="begin"/>
        </w:r>
        <w:r>
          <w:instrText xml:space="preserve"> PAGEREF _Toc176433166 \h </w:instrText>
        </w:r>
        <w:r>
          <w:fldChar w:fldCharType="separate"/>
        </w:r>
        <w:r w:rsidR="00981600">
          <w:t>72</w:t>
        </w:r>
        <w:r>
          <w:fldChar w:fldCharType="end"/>
        </w:r>
      </w:hyperlink>
    </w:p>
    <w:p w14:paraId="3597E48B" w14:textId="1A88219F"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67" w:history="1">
        <w:r w:rsidRPr="00C64D1B">
          <w:t>90</w:t>
        </w:r>
        <w:r>
          <w:rPr>
            <w:rFonts w:asciiTheme="minorHAnsi" w:eastAsiaTheme="minorEastAsia" w:hAnsiTheme="minorHAnsi" w:cstheme="minorBidi"/>
            <w:kern w:val="2"/>
            <w:sz w:val="22"/>
            <w:szCs w:val="22"/>
            <w:lang w:eastAsia="en-AU"/>
            <w14:ligatures w14:val="standardContextual"/>
          </w:rPr>
          <w:tab/>
        </w:r>
        <w:r w:rsidRPr="00C64D1B">
          <w:t>Regulation-making power</w:t>
        </w:r>
        <w:r>
          <w:tab/>
        </w:r>
        <w:r>
          <w:fldChar w:fldCharType="begin"/>
        </w:r>
        <w:r>
          <w:instrText xml:space="preserve"> PAGEREF _Toc176433167 \h </w:instrText>
        </w:r>
        <w:r>
          <w:fldChar w:fldCharType="separate"/>
        </w:r>
        <w:r w:rsidR="00981600">
          <w:t>73</w:t>
        </w:r>
        <w:r>
          <w:fldChar w:fldCharType="end"/>
        </w:r>
      </w:hyperlink>
    </w:p>
    <w:p w14:paraId="1F277932" w14:textId="3A7456D7" w:rsidR="00CA1517" w:rsidRDefault="004E7360">
      <w:pPr>
        <w:pStyle w:val="TOC6"/>
        <w:rPr>
          <w:rFonts w:asciiTheme="minorHAnsi" w:eastAsiaTheme="minorEastAsia" w:hAnsiTheme="minorHAnsi" w:cstheme="minorBidi"/>
          <w:b w:val="0"/>
          <w:kern w:val="2"/>
          <w:sz w:val="22"/>
          <w:szCs w:val="22"/>
          <w:lang w:eastAsia="en-AU"/>
          <w14:ligatures w14:val="standardContextual"/>
        </w:rPr>
      </w:pPr>
      <w:hyperlink w:anchor="_Toc176433168" w:history="1">
        <w:r w:rsidR="00CA1517" w:rsidRPr="00C64D1B">
          <w:t>Schedule 1</w:t>
        </w:r>
        <w:r w:rsidR="00CA1517">
          <w:rPr>
            <w:rFonts w:asciiTheme="minorHAnsi" w:eastAsiaTheme="minorEastAsia" w:hAnsiTheme="minorHAnsi" w:cstheme="minorBidi"/>
            <w:b w:val="0"/>
            <w:kern w:val="2"/>
            <w:sz w:val="22"/>
            <w:szCs w:val="22"/>
            <w:lang w:eastAsia="en-AU"/>
            <w14:ligatures w14:val="standardContextual"/>
          </w:rPr>
          <w:tab/>
        </w:r>
        <w:r w:rsidR="00CA1517" w:rsidRPr="00C64D1B">
          <w:t>Reviewable decisions</w:t>
        </w:r>
        <w:r w:rsidR="00CA1517">
          <w:tab/>
        </w:r>
        <w:r w:rsidR="00CA1517" w:rsidRPr="00CA1517">
          <w:rPr>
            <w:b w:val="0"/>
            <w:sz w:val="20"/>
          </w:rPr>
          <w:fldChar w:fldCharType="begin"/>
        </w:r>
        <w:r w:rsidR="00CA1517" w:rsidRPr="00CA1517">
          <w:rPr>
            <w:b w:val="0"/>
            <w:sz w:val="20"/>
          </w:rPr>
          <w:instrText xml:space="preserve"> PAGEREF _Toc176433168 \h </w:instrText>
        </w:r>
        <w:r w:rsidR="00CA1517" w:rsidRPr="00CA1517">
          <w:rPr>
            <w:b w:val="0"/>
            <w:sz w:val="20"/>
          </w:rPr>
        </w:r>
        <w:r w:rsidR="00CA1517" w:rsidRPr="00CA1517">
          <w:rPr>
            <w:b w:val="0"/>
            <w:sz w:val="20"/>
          </w:rPr>
          <w:fldChar w:fldCharType="separate"/>
        </w:r>
        <w:r w:rsidR="00981600">
          <w:rPr>
            <w:b w:val="0"/>
            <w:sz w:val="20"/>
          </w:rPr>
          <w:t>74</w:t>
        </w:r>
        <w:r w:rsidR="00CA1517" w:rsidRPr="00CA1517">
          <w:rPr>
            <w:b w:val="0"/>
            <w:sz w:val="20"/>
          </w:rPr>
          <w:fldChar w:fldCharType="end"/>
        </w:r>
      </w:hyperlink>
    </w:p>
    <w:p w14:paraId="48613EB1" w14:textId="7A5C8BE0" w:rsidR="00CA1517" w:rsidRDefault="004E7360">
      <w:pPr>
        <w:pStyle w:val="TOC6"/>
        <w:rPr>
          <w:rFonts w:asciiTheme="minorHAnsi" w:eastAsiaTheme="minorEastAsia" w:hAnsiTheme="minorHAnsi" w:cstheme="minorBidi"/>
          <w:b w:val="0"/>
          <w:kern w:val="2"/>
          <w:sz w:val="22"/>
          <w:szCs w:val="22"/>
          <w:lang w:eastAsia="en-AU"/>
          <w14:ligatures w14:val="standardContextual"/>
        </w:rPr>
      </w:pPr>
      <w:hyperlink w:anchor="_Toc176433169" w:history="1">
        <w:r w:rsidR="00CA1517" w:rsidRPr="00C64D1B">
          <w:t>Dictionary</w:t>
        </w:r>
        <w:r w:rsidR="00CA1517">
          <w:tab/>
        </w:r>
        <w:r w:rsidR="00CA1517">
          <w:tab/>
        </w:r>
        <w:r w:rsidR="00CA1517" w:rsidRPr="00CA1517">
          <w:rPr>
            <w:b w:val="0"/>
            <w:sz w:val="20"/>
          </w:rPr>
          <w:fldChar w:fldCharType="begin"/>
        </w:r>
        <w:r w:rsidR="00CA1517" w:rsidRPr="00CA1517">
          <w:rPr>
            <w:b w:val="0"/>
            <w:sz w:val="20"/>
          </w:rPr>
          <w:instrText xml:space="preserve"> PAGEREF _Toc176433169 \h </w:instrText>
        </w:r>
        <w:r w:rsidR="00CA1517" w:rsidRPr="00CA1517">
          <w:rPr>
            <w:b w:val="0"/>
            <w:sz w:val="20"/>
          </w:rPr>
        </w:r>
        <w:r w:rsidR="00CA1517" w:rsidRPr="00CA1517">
          <w:rPr>
            <w:b w:val="0"/>
            <w:sz w:val="20"/>
          </w:rPr>
          <w:fldChar w:fldCharType="separate"/>
        </w:r>
        <w:r w:rsidR="00981600">
          <w:rPr>
            <w:b w:val="0"/>
            <w:sz w:val="20"/>
          </w:rPr>
          <w:t>76</w:t>
        </w:r>
        <w:r w:rsidR="00CA1517" w:rsidRPr="00CA1517">
          <w:rPr>
            <w:b w:val="0"/>
            <w:sz w:val="20"/>
          </w:rPr>
          <w:fldChar w:fldCharType="end"/>
        </w:r>
      </w:hyperlink>
    </w:p>
    <w:p w14:paraId="55AEE9BC" w14:textId="5BD8C424" w:rsidR="00CA1517" w:rsidRDefault="004E7360" w:rsidP="00CA1517">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6433170" w:history="1">
        <w:r w:rsidR="00CA1517">
          <w:t>Endnotes</w:t>
        </w:r>
        <w:r w:rsidR="00CA1517" w:rsidRPr="00CA1517">
          <w:rPr>
            <w:vanish/>
          </w:rPr>
          <w:tab/>
        </w:r>
        <w:r w:rsidR="00CA1517">
          <w:rPr>
            <w:vanish/>
          </w:rPr>
          <w:tab/>
        </w:r>
        <w:r w:rsidR="00CA1517" w:rsidRPr="00CA1517">
          <w:rPr>
            <w:b w:val="0"/>
            <w:vanish/>
          </w:rPr>
          <w:fldChar w:fldCharType="begin"/>
        </w:r>
        <w:r w:rsidR="00CA1517" w:rsidRPr="00CA1517">
          <w:rPr>
            <w:b w:val="0"/>
            <w:vanish/>
          </w:rPr>
          <w:instrText xml:space="preserve"> PAGEREF _Toc176433170 \h </w:instrText>
        </w:r>
        <w:r w:rsidR="00CA1517" w:rsidRPr="00CA1517">
          <w:rPr>
            <w:b w:val="0"/>
            <w:vanish/>
          </w:rPr>
        </w:r>
        <w:r w:rsidR="00CA1517" w:rsidRPr="00CA1517">
          <w:rPr>
            <w:b w:val="0"/>
            <w:vanish/>
          </w:rPr>
          <w:fldChar w:fldCharType="separate"/>
        </w:r>
        <w:r w:rsidR="00981600">
          <w:rPr>
            <w:b w:val="0"/>
            <w:vanish/>
          </w:rPr>
          <w:t>81</w:t>
        </w:r>
        <w:r w:rsidR="00CA1517" w:rsidRPr="00CA1517">
          <w:rPr>
            <w:b w:val="0"/>
            <w:vanish/>
          </w:rPr>
          <w:fldChar w:fldCharType="end"/>
        </w:r>
      </w:hyperlink>
    </w:p>
    <w:p w14:paraId="3249BE8B" w14:textId="4ACC233E"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71" w:history="1">
        <w:r w:rsidRPr="00C64D1B">
          <w:t>1</w:t>
        </w:r>
        <w:r>
          <w:rPr>
            <w:rFonts w:asciiTheme="minorHAnsi" w:eastAsiaTheme="minorEastAsia" w:hAnsiTheme="minorHAnsi" w:cstheme="minorBidi"/>
            <w:kern w:val="2"/>
            <w:sz w:val="22"/>
            <w:szCs w:val="22"/>
            <w:lang w:eastAsia="en-AU"/>
            <w14:ligatures w14:val="standardContextual"/>
          </w:rPr>
          <w:tab/>
        </w:r>
        <w:r w:rsidRPr="00C64D1B">
          <w:t>About the endnotes</w:t>
        </w:r>
        <w:r>
          <w:tab/>
        </w:r>
        <w:r>
          <w:fldChar w:fldCharType="begin"/>
        </w:r>
        <w:r>
          <w:instrText xml:space="preserve"> PAGEREF _Toc176433171 \h </w:instrText>
        </w:r>
        <w:r>
          <w:fldChar w:fldCharType="separate"/>
        </w:r>
        <w:r w:rsidR="00981600">
          <w:t>81</w:t>
        </w:r>
        <w:r>
          <w:fldChar w:fldCharType="end"/>
        </w:r>
      </w:hyperlink>
    </w:p>
    <w:p w14:paraId="521FADE4" w14:textId="67548A5A"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72" w:history="1">
        <w:r w:rsidRPr="00C64D1B">
          <w:t>2</w:t>
        </w:r>
        <w:r>
          <w:rPr>
            <w:rFonts w:asciiTheme="minorHAnsi" w:eastAsiaTheme="minorEastAsia" w:hAnsiTheme="minorHAnsi" w:cstheme="minorBidi"/>
            <w:kern w:val="2"/>
            <w:sz w:val="22"/>
            <w:szCs w:val="22"/>
            <w:lang w:eastAsia="en-AU"/>
            <w14:ligatures w14:val="standardContextual"/>
          </w:rPr>
          <w:tab/>
        </w:r>
        <w:r w:rsidRPr="00C64D1B">
          <w:t>Abbreviation key</w:t>
        </w:r>
        <w:r>
          <w:tab/>
        </w:r>
        <w:r>
          <w:fldChar w:fldCharType="begin"/>
        </w:r>
        <w:r>
          <w:instrText xml:space="preserve"> PAGEREF _Toc176433172 \h </w:instrText>
        </w:r>
        <w:r>
          <w:fldChar w:fldCharType="separate"/>
        </w:r>
        <w:r w:rsidR="00981600">
          <w:t>81</w:t>
        </w:r>
        <w:r>
          <w:fldChar w:fldCharType="end"/>
        </w:r>
      </w:hyperlink>
    </w:p>
    <w:p w14:paraId="245EE40A" w14:textId="2C1A63F4"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73" w:history="1">
        <w:r w:rsidRPr="00C64D1B">
          <w:t>3</w:t>
        </w:r>
        <w:r>
          <w:rPr>
            <w:rFonts w:asciiTheme="minorHAnsi" w:eastAsiaTheme="minorEastAsia" w:hAnsiTheme="minorHAnsi" w:cstheme="minorBidi"/>
            <w:kern w:val="2"/>
            <w:sz w:val="22"/>
            <w:szCs w:val="22"/>
            <w:lang w:eastAsia="en-AU"/>
            <w14:ligatures w14:val="standardContextual"/>
          </w:rPr>
          <w:tab/>
        </w:r>
        <w:r w:rsidRPr="00C64D1B">
          <w:t>Legislation history</w:t>
        </w:r>
        <w:r>
          <w:tab/>
        </w:r>
        <w:r>
          <w:fldChar w:fldCharType="begin"/>
        </w:r>
        <w:r>
          <w:instrText xml:space="preserve"> PAGEREF _Toc176433173 \h </w:instrText>
        </w:r>
        <w:r>
          <w:fldChar w:fldCharType="separate"/>
        </w:r>
        <w:r w:rsidR="00981600">
          <w:t>82</w:t>
        </w:r>
        <w:r>
          <w:fldChar w:fldCharType="end"/>
        </w:r>
      </w:hyperlink>
    </w:p>
    <w:p w14:paraId="675F0FCC" w14:textId="699F417D"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74" w:history="1">
        <w:r w:rsidRPr="00C64D1B">
          <w:t>4</w:t>
        </w:r>
        <w:r>
          <w:rPr>
            <w:rFonts w:asciiTheme="minorHAnsi" w:eastAsiaTheme="minorEastAsia" w:hAnsiTheme="minorHAnsi" w:cstheme="minorBidi"/>
            <w:kern w:val="2"/>
            <w:sz w:val="22"/>
            <w:szCs w:val="22"/>
            <w:lang w:eastAsia="en-AU"/>
            <w14:ligatures w14:val="standardContextual"/>
          </w:rPr>
          <w:tab/>
        </w:r>
        <w:r w:rsidRPr="00C64D1B">
          <w:t>Amendment history</w:t>
        </w:r>
        <w:r>
          <w:tab/>
        </w:r>
        <w:r>
          <w:fldChar w:fldCharType="begin"/>
        </w:r>
        <w:r>
          <w:instrText xml:space="preserve"> PAGEREF _Toc176433174 \h </w:instrText>
        </w:r>
        <w:r>
          <w:fldChar w:fldCharType="separate"/>
        </w:r>
        <w:r w:rsidR="00981600">
          <w:t>83</w:t>
        </w:r>
        <w:r>
          <w:fldChar w:fldCharType="end"/>
        </w:r>
      </w:hyperlink>
    </w:p>
    <w:p w14:paraId="44EDFFD8" w14:textId="126FBF0A"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75" w:history="1">
        <w:r w:rsidRPr="00C64D1B">
          <w:t>5</w:t>
        </w:r>
        <w:r>
          <w:rPr>
            <w:rFonts w:asciiTheme="minorHAnsi" w:eastAsiaTheme="minorEastAsia" w:hAnsiTheme="minorHAnsi" w:cstheme="minorBidi"/>
            <w:kern w:val="2"/>
            <w:sz w:val="22"/>
            <w:szCs w:val="22"/>
            <w:lang w:eastAsia="en-AU"/>
            <w14:ligatures w14:val="standardContextual"/>
          </w:rPr>
          <w:tab/>
        </w:r>
        <w:r w:rsidRPr="00C64D1B">
          <w:t>Earlier republications</w:t>
        </w:r>
        <w:r>
          <w:tab/>
        </w:r>
        <w:r>
          <w:fldChar w:fldCharType="begin"/>
        </w:r>
        <w:r>
          <w:instrText xml:space="preserve"> PAGEREF _Toc176433175 \h </w:instrText>
        </w:r>
        <w:r>
          <w:fldChar w:fldCharType="separate"/>
        </w:r>
        <w:r w:rsidR="00981600">
          <w:t>84</w:t>
        </w:r>
        <w:r>
          <w:fldChar w:fldCharType="end"/>
        </w:r>
      </w:hyperlink>
    </w:p>
    <w:p w14:paraId="797CC92C" w14:textId="79628547" w:rsidR="00CA1517" w:rsidRDefault="00CA1517">
      <w:pPr>
        <w:pStyle w:val="TOC5"/>
        <w:rPr>
          <w:rFonts w:asciiTheme="minorHAnsi" w:eastAsiaTheme="minorEastAsia" w:hAnsiTheme="minorHAnsi" w:cstheme="minorBidi"/>
          <w:kern w:val="2"/>
          <w:sz w:val="22"/>
          <w:szCs w:val="22"/>
          <w:lang w:eastAsia="en-AU"/>
          <w14:ligatures w14:val="standardContextual"/>
        </w:rPr>
      </w:pPr>
      <w:r>
        <w:tab/>
      </w:r>
      <w:hyperlink w:anchor="_Toc176433176" w:history="1">
        <w:r w:rsidRPr="00C64D1B">
          <w:t>6</w:t>
        </w:r>
        <w:r>
          <w:rPr>
            <w:rFonts w:asciiTheme="minorHAnsi" w:eastAsiaTheme="minorEastAsia" w:hAnsiTheme="minorHAnsi" w:cstheme="minorBidi"/>
            <w:kern w:val="2"/>
            <w:sz w:val="22"/>
            <w:szCs w:val="22"/>
            <w:lang w:eastAsia="en-AU"/>
            <w14:ligatures w14:val="standardContextual"/>
          </w:rPr>
          <w:tab/>
        </w:r>
        <w:r w:rsidRPr="00C64D1B">
          <w:t>Expired transitional or validating provisions</w:t>
        </w:r>
        <w:r>
          <w:tab/>
        </w:r>
        <w:r>
          <w:fldChar w:fldCharType="begin"/>
        </w:r>
        <w:r>
          <w:instrText xml:space="preserve"> PAGEREF _Toc176433176 \h </w:instrText>
        </w:r>
        <w:r>
          <w:fldChar w:fldCharType="separate"/>
        </w:r>
        <w:r w:rsidR="00981600">
          <w:t>84</w:t>
        </w:r>
        <w:r>
          <w:fldChar w:fldCharType="end"/>
        </w:r>
      </w:hyperlink>
    </w:p>
    <w:p w14:paraId="343126EB" w14:textId="433E96AB" w:rsidR="00D4671D" w:rsidRDefault="00CA1517" w:rsidP="00D4671D">
      <w:pPr>
        <w:pStyle w:val="BillBasic"/>
      </w:pPr>
      <w:r>
        <w:fldChar w:fldCharType="end"/>
      </w:r>
    </w:p>
    <w:p w14:paraId="0ADC0BAA" w14:textId="77777777" w:rsidR="00333EBA" w:rsidRDefault="00333EBA">
      <w:pPr>
        <w:pStyle w:val="01Contents"/>
        <w:sectPr w:rsidR="00333EBA" w:rsidSect="00333EBA">
          <w:headerReference w:type="even" r:id="rId24"/>
          <w:headerReference w:type="default" r:id="rId25"/>
          <w:footerReference w:type="even" r:id="rId26"/>
          <w:footerReference w:type="default" r:id="rId27"/>
          <w:footerReference w:type="first" r:id="rId28"/>
          <w:pgSz w:w="11907" w:h="16839" w:code="9"/>
          <w:pgMar w:top="3663" w:right="1900" w:bottom="2500" w:left="2300" w:header="2480" w:footer="2100" w:gutter="0"/>
          <w:pgNumType w:start="1"/>
          <w:cols w:space="720"/>
          <w:titlePg/>
          <w:docGrid w:linePitch="254"/>
        </w:sectPr>
      </w:pPr>
    </w:p>
    <w:p w14:paraId="3B09740D" w14:textId="77777777" w:rsidR="00D4671D" w:rsidRDefault="00D4671D" w:rsidP="00D4671D">
      <w:pPr>
        <w:jc w:val="center"/>
      </w:pPr>
      <w:r>
        <w:rPr>
          <w:noProof/>
          <w:lang w:eastAsia="en-AU"/>
        </w:rPr>
        <w:lastRenderedPageBreak/>
        <w:drawing>
          <wp:inline distT="0" distB="0" distL="0" distR="0" wp14:anchorId="72374141" wp14:editId="4CCF4C34">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4B5DAD4" w14:textId="77777777" w:rsidR="00D4671D" w:rsidRDefault="00D4671D" w:rsidP="00D4671D">
      <w:pPr>
        <w:jc w:val="center"/>
        <w:rPr>
          <w:rFonts w:ascii="Arial" w:hAnsi="Arial"/>
        </w:rPr>
      </w:pPr>
      <w:r>
        <w:rPr>
          <w:rFonts w:ascii="Arial" w:hAnsi="Arial"/>
        </w:rPr>
        <w:t>Australian Capital Territory</w:t>
      </w:r>
    </w:p>
    <w:p w14:paraId="7F98FB7C" w14:textId="1149707A" w:rsidR="00D4671D" w:rsidRDefault="00333EBA" w:rsidP="00D4671D">
      <w:pPr>
        <w:pStyle w:val="Billname"/>
      </w:pPr>
      <w:bookmarkStart w:id="6" w:name="Citation"/>
      <w:r>
        <w:t>Controlled Sports Act 2019</w:t>
      </w:r>
      <w:bookmarkEnd w:id="6"/>
    </w:p>
    <w:p w14:paraId="2AF4C9A5" w14:textId="77777777" w:rsidR="00D4671D" w:rsidRDefault="00D4671D" w:rsidP="00D4671D">
      <w:pPr>
        <w:pStyle w:val="ActNo"/>
      </w:pPr>
    </w:p>
    <w:p w14:paraId="0BE893B0" w14:textId="77777777" w:rsidR="00D4671D" w:rsidRDefault="00D4671D" w:rsidP="00D4671D">
      <w:pPr>
        <w:pStyle w:val="N-line3"/>
      </w:pPr>
    </w:p>
    <w:p w14:paraId="74768B1F" w14:textId="77777777" w:rsidR="00D4671D" w:rsidRDefault="00D4671D" w:rsidP="00D4671D">
      <w:pPr>
        <w:pStyle w:val="LongTitle"/>
      </w:pPr>
      <w:r>
        <w:t>An Act to regulate controlled sports, and for other purposes</w:t>
      </w:r>
    </w:p>
    <w:p w14:paraId="02C40958" w14:textId="77777777" w:rsidR="00D4671D" w:rsidRDefault="00D4671D" w:rsidP="00D4671D">
      <w:pPr>
        <w:pStyle w:val="N-line3"/>
      </w:pPr>
    </w:p>
    <w:p w14:paraId="35A729CB" w14:textId="77777777" w:rsidR="00D4671D" w:rsidRDefault="00D4671D" w:rsidP="00D4671D">
      <w:pPr>
        <w:pStyle w:val="Placeholder"/>
      </w:pPr>
      <w:r>
        <w:rPr>
          <w:rStyle w:val="charContents"/>
          <w:sz w:val="16"/>
        </w:rPr>
        <w:t xml:space="preserve">  </w:t>
      </w:r>
      <w:r>
        <w:rPr>
          <w:rStyle w:val="charPage"/>
        </w:rPr>
        <w:t xml:space="preserve">  </w:t>
      </w:r>
    </w:p>
    <w:p w14:paraId="68FB2CC2" w14:textId="77777777" w:rsidR="00D4671D" w:rsidRDefault="00D4671D" w:rsidP="00D4671D">
      <w:pPr>
        <w:pStyle w:val="Placeholder"/>
      </w:pPr>
      <w:r>
        <w:rPr>
          <w:rStyle w:val="CharChapNo"/>
        </w:rPr>
        <w:t xml:space="preserve">  </w:t>
      </w:r>
      <w:r>
        <w:rPr>
          <w:rStyle w:val="CharChapText"/>
        </w:rPr>
        <w:t xml:space="preserve">  </w:t>
      </w:r>
    </w:p>
    <w:p w14:paraId="06F1016C" w14:textId="77777777" w:rsidR="00D4671D" w:rsidRDefault="00D4671D" w:rsidP="00D4671D">
      <w:pPr>
        <w:pStyle w:val="Placeholder"/>
      </w:pPr>
      <w:r>
        <w:rPr>
          <w:rStyle w:val="CharPartNo"/>
        </w:rPr>
        <w:t xml:space="preserve">  </w:t>
      </w:r>
      <w:r>
        <w:rPr>
          <w:rStyle w:val="CharPartText"/>
        </w:rPr>
        <w:t xml:space="preserve">  </w:t>
      </w:r>
    </w:p>
    <w:p w14:paraId="66D031C5" w14:textId="77777777" w:rsidR="00D4671D" w:rsidRDefault="00D4671D" w:rsidP="00D4671D">
      <w:pPr>
        <w:pStyle w:val="Placeholder"/>
      </w:pPr>
      <w:r>
        <w:rPr>
          <w:rStyle w:val="CharDivNo"/>
        </w:rPr>
        <w:t xml:space="preserve">  </w:t>
      </w:r>
      <w:r>
        <w:rPr>
          <w:rStyle w:val="CharDivText"/>
        </w:rPr>
        <w:t xml:space="preserve">  </w:t>
      </w:r>
    </w:p>
    <w:p w14:paraId="5C1252D8" w14:textId="77777777" w:rsidR="00D4671D" w:rsidRPr="00CA74E4" w:rsidRDefault="00D4671D" w:rsidP="00D4671D">
      <w:pPr>
        <w:pStyle w:val="PageBreak"/>
      </w:pPr>
      <w:r w:rsidRPr="00CA74E4">
        <w:br w:type="page"/>
      </w:r>
    </w:p>
    <w:p w14:paraId="4601011C" w14:textId="77777777" w:rsidR="00F86678" w:rsidRPr="00CA1517" w:rsidRDefault="008702EA" w:rsidP="008702EA">
      <w:pPr>
        <w:pStyle w:val="AH2Part"/>
      </w:pPr>
      <w:bookmarkStart w:id="7" w:name="_Toc176433060"/>
      <w:r w:rsidRPr="00CA1517">
        <w:rPr>
          <w:rStyle w:val="CharPartNo"/>
        </w:rPr>
        <w:lastRenderedPageBreak/>
        <w:t>Part 1</w:t>
      </w:r>
      <w:r w:rsidRPr="008702EA">
        <w:tab/>
      </w:r>
      <w:r w:rsidR="00F86678" w:rsidRPr="00CA1517">
        <w:rPr>
          <w:rStyle w:val="CharPartText"/>
        </w:rPr>
        <w:t>Preliminary</w:t>
      </w:r>
      <w:bookmarkEnd w:id="7"/>
    </w:p>
    <w:p w14:paraId="2F946471" w14:textId="77777777" w:rsidR="00FA6693" w:rsidRPr="008702EA" w:rsidRDefault="008702EA" w:rsidP="008702EA">
      <w:pPr>
        <w:pStyle w:val="AH5Sec"/>
      </w:pPr>
      <w:bookmarkStart w:id="8" w:name="_Toc176433061"/>
      <w:r w:rsidRPr="00CA1517">
        <w:rPr>
          <w:rStyle w:val="CharSectNo"/>
        </w:rPr>
        <w:t>1</w:t>
      </w:r>
      <w:r w:rsidRPr="008702EA">
        <w:tab/>
      </w:r>
      <w:r w:rsidR="00FA6693" w:rsidRPr="008702EA">
        <w:t>Name of Act</w:t>
      </w:r>
      <w:bookmarkEnd w:id="8"/>
    </w:p>
    <w:p w14:paraId="6ADE11A6" w14:textId="3995373F" w:rsidR="00FA6693" w:rsidRPr="008702EA" w:rsidRDefault="00FA6693">
      <w:pPr>
        <w:pStyle w:val="Amainreturn"/>
      </w:pPr>
      <w:r w:rsidRPr="008702EA">
        <w:t xml:space="preserve">This Act is the </w:t>
      </w:r>
      <w:r w:rsidR="00EA0144" w:rsidRPr="008702EA">
        <w:rPr>
          <w:i/>
        </w:rPr>
        <w:fldChar w:fldCharType="begin"/>
      </w:r>
      <w:r w:rsidRPr="008702EA">
        <w:rPr>
          <w:i/>
        </w:rPr>
        <w:instrText xml:space="preserve"> TITLE</w:instrText>
      </w:r>
      <w:r w:rsidR="00EA0144" w:rsidRPr="008702EA">
        <w:rPr>
          <w:i/>
        </w:rPr>
        <w:fldChar w:fldCharType="separate"/>
      </w:r>
      <w:r w:rsidR="00981600">
        <w:rPr>
          <w:i/>
        </w:rPr>
        <w:t>Controlled Sports Act 2019</w:t>
      </w:r>
      <w:r w:rsidR="00EA0144" w:rsidRPr="008702EA">
        <w:rPr>
          <w:i/>
        </w:rPr>
        <w:fldChar w:fldCharType="end"/>
      </w:r>
      <w:r w:rsidRPr="008702EA">
        <w:t>.</w:t>
      </w:r>
    </w:p>
    <w:p w14:paraId="6457FBE6" w14:textId="77777777" w:rsidR="00FA6693" w:rsidRPr="008702EA" w:rsidRDefault="008702EA" w:rsidP="008702EA">
      <w:pPr>
        <w:pStyle w:val="AH5Sec"/>
      </w:pPr>
      <w:bookmarkStart w:id="9" w:name="_Toc176433062"/>
      <w:r w:rsidRPr="00CA1517">
        <w:rPr>
          <w:rStyle w:val="CharSectNo"/>
        </w:rPr>
        <w:t>3</w:t>
      </w:r>
      <w:r w:rsidRPr="008702EA">
        <w:tab/>
      </w:r>
      <w:r w:rsidR="00FA6693" w:rsidRPr="008702EA">
        <w:t>Dictionary</w:t>
      </w:r>
      <w:bookmarkEnd w:id="9"/>
    </w:p>
    <w:p w14:paraId="1E67844B" w14:textId="77777777" w:rsidR="00FA6693" w:rsidRPr="008702EA" w:rsidRDefault="00FA6693" w:rsidP="008702EA">
      <w:pPr>
        <w:pStyle w:val="Amainreturn"/>
        <w:keepNext/>
      </w:pPr>
      <w:r w:rsidRPr="008702EA">
        <w:t>The dictionary at the end of this Act is part of this Act.</w:t>
      </w:r>
    </w:p>
    <w:p w14:paraId="044AEDA4" w14:textId="77777777" w:rsidR="00FA6693" w:rsidRPr="008702EA" w:rsidRDefault="00FA6693">
      <w:pPr>
        <w:pStyle w:val="aNote"/>
      </w:pPr>
      <w:r w:rsidRPr="008702EA">
        <w:rPr>
          <w:rStyle w:val="charItals"/>
        </w:rPr>
        <w:t>Note 1</w:t>
      </w:r>
      <w:r w:rsidRPr="008702EA">
        <w:tab/>
        <w:t>The dictionary at the end of this Act defines certain terms used in this Act, and includes references (</w:t>
      </w:r>
      <w:r w:rsidRPr="008702EA">
        <w:rPr>
          <w:rStyle w:val="charBoldItals"/>
        </w:rPr>
        <w:t>signpost definitions</w:t>
      </w:r>
      <w:r w:rsidRPr="008702EA">
        <w:t>) to other terms defined elsewhere</w:t>
      </w:r>
      <w:r w:rsidR="00BA6F7C" w:rsidRPr="008702EA">
        <w:t xml:space="preserve"> in this Act</w:t>
      </w:r>
      <w:r w:rsidRPr="008702EA">
        <w:t>.</w:t>
      </w:r>
    </w:p>
    <w:p w14:paraId="498B6F7D" w14:textId="77777777" w:rsidR="00FA6693" w:rsidRPr="008702EA" w:rsidRDefault="00BA6F7C" w:rsidP="008702EA">
      <w:pPr>
        <w:pStyle w:val="aNoteTextss"/>
        <w:keepNext/>
      </w:pPr>
      <w:r w:rsidRPr="008702EA">
        <w:t>For example, the signpost definition ‘</w:t>
      </w:r>
      <w:r w:rsidRPr="008702EA">
        <w:rPr>
          <w:rStyle w:val="charBoldItals"/>
        </w:rPr>
        <w:t>controlled sport</w:t>
      </w:r>
      <w:r w:rsidRPr="008702EA">
        <w:t>—see section 7</w:t>
      </w:r>
      <w:r w:rsidR="003805F2" w:rsidRPr="008702EA">
        <w:t>.</w:t>
      </w:r>
      <w:r w:rsidRPr="008702EA">
        <w:t>’ means that the term ‘controlled sport’ is defined in that section and the definition applies to this Act.</w:t>
      </w:r>
    </w:p>
    <w:p w14:paraId="0540F01F" w14:textId="2B1D5571" w:rsidR="00BA6F7C" w:rsidRPr="008702EA" w:rsidRDefault="00FA6693">
      <w:pPr>
        <w:pStyle w:val="aNote"/>
      </w:pPr>
      <w:r w:rsidRPr="008702EA">
        <w:rPr>
          <w:rStyle w:val="charItals"/>
        </w:rPr>
        <w:t>Note 2</w:t>
      </w:r>
      <w:r w:rsidRPr="008702EA">
        <w:tab/>
        <w:t>A definition in the dictionary (including a signpost definition) applies to the entire Act unless the definition, or another provision of the Act, provides otherwise or the contrary i</w:t>
      </w:r>
      <w:r w:rsidR="008C407C" w:rsidRPr="008702EA">
        <w:t>ntention otherwise appears (see </w:t>
      </w:r>
      <w:hyperlink r:id="rId29" w:tooltip="A2001-14" w:history="1">
        <w:r w:rsidR="00CF730D" w:rsidRPr="008702EA">
          <w:rPr>
            <w:rStyle w:val="charCitHyperlinkAbbrev"/>
          </w:rPr>
          <w:t>Legislation Act</w:t>
        </w:r>
      </w:hyperlink>
      <w:r w:rsidRPr="008702EA">
        <w:t>, s 155 and s 156 (1)).</w:t>
      </w:r>
    </w:p>
    <w:p w14:paraId="27488358" w14:textId="77777777" w:rsidR="00FA6693" w:rsidRPr="008702EA" w:rsidRDefault="008702EA" w:rsidP="008702EA">
      <w:pPr>
        <w:pStyle w:val="AH5Sec"/>
      </w:pPr>
      <w:bookmarkStart w:id="10" w:name="_Toc176433063"/>
      <w:r w:rsidRPr="00CA1517">
        <w:rPr>
          <w:rStyle w:val="CharSectNo"/>
        </w:rPr>
        <w:t>4</w:t>
      </w:r>
      <w:r w:rsidRPr="008702EA">
        <w:tab/>
      </w:r>
      <w:r w:rsidR="00FA6693" w:rsidRPr="008702EA">
        <w:t>Notes</w:t>
      </w:r>
      <w:bookmarkEnd w:id="10"/>
    </w:p>
    <w:p w14:paraId="23E395A5" w14:textId="77777777" w:rsidR="00FA6693" w:rsidRPr="008702EA" w:rsidRDefault="00FA6693" w:rsidP="008702EA">
      <w:pPr>
        <w:pStyle w:val="Amainreturn"/>
        <w:keepNext/>
      </w:pPr>
      <w:r w:rsidRPr="008702EA">
        <w:t>A note included in this Act is explanatory and is not part of this Act.</w:t>
      </w:r>
    </w:p>
    <w:p w14:paraId="6CF0AA23" w14:textId="49C1EC4E" w:rsidR="00FA6693" w:rsidRPr="008702EA" w:rsidRDefault="00FA6693">
      <w:pPr>
        <w:pStyle w:val="aNote"/>
      </w:pPr>
      <w:r w:rsidRPr="008702EA">
        <w:rPr>
          <w:rStyle w:val="charItals"/>
        </w:rPr>
        <w:t>Note</w:t>
      </w:r>
      <w:r w:rsidRPr="008702EA">
        <w:rPr>
          <w:rStyle w:val="charItals"/>
        </w:rPr>
        <w:tab/>
      </w:r>
      <w:r w:rsidRPr="008702EA">
        <w:t xml:space="preserve">See the </w:t>
      </w:r>
      <w:hyperlink r:id="rId30" w:tooltip="A2001-14" w:history="1">
        <w:r w:rsidR="00CF730D" w:rsidRPr="008702EA">
          <w:rPr>
            <w:rStyle w:val="charCitHyperlinkAbbrev"/>
          </w:rPr>
          <w:t>Legislation Act</w:t>
        </w:r>
      </w:hyperlink>
      <w:r w:rsidRPr="008702EA">
        <w:t>, s 127 (1), (4) and (5) for the legal status of notes.</w:t>
      </w:r>
    </w:p>
    <w:p w14:paraId="67BC00B1" w14:textId="77777777" w:rsidR="00FA6693" w:rsidRPr="008702EA" w:rsidRDefault="008702EA" w:rsidP="008702EA">
      <w:pPr>
        <w:pStyle w:val="AH5Sec"/>
        <w:keepLines/>
      </w:pPr>
      <w:bookmarkStart w:id="11" w:name="_Toc176433064"/>
      <w:r w:rsidRPr="00CA1517">
        <w:rPr>
          <w:rStyle w:val="CharSectNo"/>
        </w:rPr>
        <w:lastRenderedPageBreak/>
        <w:t>5</w:t>
      </w:r>
      <w:r w:rsidRPr="008702EA">
        <w:tab/>
      </w:r>
      <w:r w:rsidR="00FA6693" w:rsidRPr="008702EA">
        <w:t>Offences against Act—application of Criminal Code etc</w:t>
      </w:r>
      <w:bookmarkEnd w:id="11"/>
    </w:p>
    <w:p w14:paraId="3273696F" w14:textId="77777777" w:rsidR="00FA6693" w:rsidRPr="008702EA" w:rsidRDefault="00FA6693" w:rsidP="009E5498">
      <w:pPr>
        <w:pStyle w:val="Amainreturn"/>
        <w:keepNext/>
        <w:keepLines/>
      </w:pPr>
      <w:r w:rsidRPr="008702EA">
        <w:t>Other legislation applies in relation to offences against this Act.</w:t>
      </w:r>
    </w:p>
    <w:p w14:paraId="10A086B7" w14:textId="77777777" w:rsidR="00FA6693" w:rsidRPr="008702EA" w:rsidRDefault="00FA6693" w:rsidP="009E5498">
      <w:pPr>
        <w:pStyle w:val="aNote"/>
        <w:keepNext/>
        <w:keepLines/>
      </w:pPr>
      <w:r w:rsidRPr="008702EA">
        <w:rPr>
          <w:rStyle w:val="charItals"/>
        </w:rPr>
        <w:t>Note 1</w:t>
      </w:r>
      <w:r w:rsidRPr="008702EA">
        <w:tab/>
      </w:r>
      <w:r w:rsidRPr="008702EA">
        <w:rPr>
          <w:rStyle w:val="charItals"/>
        </w:rPr>
        <w:t>Criminal Code</w:t>
      </w:r>
    </w:p>
    <w:p w14:paraId="795CE794" w14:textId="4319F9F0" w:rsidR="00FA6693" w:rsidRPr="008702EA" w:rsidRDefault="00FA6693" w:rsidP="009E5498">
      <w:pPr>
        <w:pStyle w:val="aNote"/>
        <w:keepNext/>
        <w:keepLines/>
        <w:spacing w:before="20"/>
        <w:ind w:firstLine="0"/>
      </w:pPr>
      <w:r w:rsidRPr="008702EA">
        <w:t xml:space="preserve">The </w:t>
      </w:r>
      <w:hyperlink r:id="rId31" w:tooltip="A2002-51" w:history="1">
        <w:r w:rsidR="00CF730D" w:rsidRPr="008702EA">
          <w:rPr>
            <w:rStyle w:val="charCitHyperlinkAbbrev"/>
          </w:rPr>
          <w:t>Criminal Code</w:t>
        </w:r>
      </w:hyperlink>
      <w:r w:rsidRPr="008702EA">
        <w:t>, ch 2 applies to all offences against this Act (see Code, pt 2.1).</w:t>
      </w:r>
    </w:p>
    <w:p w14:paraId="7C2D1571" w14:textId="77777777" w:rsidR="00FA6693" w:rsidRPr="008702EA" w:rsidRDefault="00FA6693" w:rsidP="009E5498">
      <w:pPr>
        <w:pStyle w:val="aNoteTextss"/>
        <w:keepNext/>
        <w:keepLines/>
      </w:pPr>
      <w:r w:rsidRPr="008702EA">
        <w:t>The chapter sets out the general principles of criminal responsibility (including burdens of proof and general defences), and defines terms used for offences to which the Code applies (eg </w:t>
      </w:r>
      <w:r w:rsidRPr="008702EA">
        <w:rPr>
          <w:rStyle w:val="charBoldItals"/>
        </w:rPr>
        <w:t>conduct</w:t>
      </w:r>
      <w:r w:rsidRPr="008702EA">
        <w:t xml:space="preserve">, </w:t>
      </w:r>
      <w:r w:rsidRPr="008702EA">
        <w:rPr>
          <w:rStyle w:val="charBoldItals"/>
        </w:rPr>
        <w:t>intention</w:t>
      </w:r>
      <w:r w:rsidRPr="008702EA">
        <w:t xml:space="preserve">, </w:t>
      </w:r>
      <w:r w:rsidRPr="008702EA">
        <w:rPr>
          <w:rStyle w:val="charBoldItals"/>
        </w:rPr>
        <w:t>recklessness</w:t>
      </w:r>
      <w:r w:rsidRPr="008702EA">
        <w:t xml:space="preserve"> and </w:t>
      </w:r>
      <w:r w:rsidRPr="008702EA">
        <w:rPr>
          <w:rStyle w:val="charBoldItals"/>
        </w:rPr>
        <w:t>strict liability</w:t>
      </w:r>
      <w:r w:rsidRPr="008702EA">
        <w:t>).</w:t>
      </w:r>
    </w:p>
    <w:p w14:paraId="689C99D7" w14:textId="77777777" w:rsidR="00FA6693" w:rsidRPr="008702EA" w:rsidRDefault="00FA6693" w:rsidP="009E5498">
      <w:pPr>
        <w:pStyle w:val="aNote"/>
        <w:keepNext/>
        <w:keepLines/>
        <w:rPr>
          <w:rStyle w:val="charItals"/>
        </w:rPr>
      </w:pPr>
      <w:r w:rsidRPr="008702EA">
        <w:rPr>
          <w:rStyle w:val="charItals"/>
        </w:rPr>
        <w:t>Note 2</w:t>
      </w:r>
      <w:r w:rsidRPr="008702EA">
        <w:rPr>
          <w:rStyle w:val="charItals"/>
        </w:rPr>
        <w:tab/>
        <w:t>Penalty units</w:t>
      </w:r>
    </w:p>
    <w:p w14:paraId="5AC6CECE" w14:textId="5E232B0D" w:rsidR="00FA6693" w:rsidRPr="008702EA" w:rsidRDefault="00FA6693" w:rsidP="009E5498">
      <w:pPr>
        <w:pStyle w:val="aNoteTextss"/>
        <w:keepNext/>
        <w:keepLines/>
      </w:pPr>
      <w:r w:rsidRPr="008702EA">
        <w:t xml:space="preserve">The </w:t>
      </w:r>
      <w:hyperlink r:id="rId32" w:tooltip="A2001-14" w:history="1">
        <w:r w:rsidR="00CF730D" w:rsidRPr="008702EA">
          <w:rPr>
            <w:rStyle w:val="charCitHyperlinkAbbrev"/>
          </w:rPr>
          <w:t>Legislation Act</w:t>
        </w:r>
      </w:hyperlink>
      <w:r w:rsidRPr="008702EA">
        <w:t>, s 133 deals with the meaning of offence penalties that are expressed in penalty units.</w:t>
      </w:r>
    </w:p>
    <w:p w14:paraId="17F89ECA" w14:textId="77777777" w:rsidR="00F850B8" w:rsidRPr="008702EA" w:rsidRDefault="00F850B8" w:rsidP="008702EA">
      <w:pPr>
        <w:pStyle w:val="PageBreak"/>
        <w:suppressLineNumbers/>
      </w:pPr>
      <w:r w:rsidRPr="008702EA">
        <w:br w:type="page"/>
      </w:r>
    </w:p>
    <w:p w14:paraId="37F058B7" w14:textId="77777777" w:rsidR="004A45AB" w:rsidRPr="00CA1517" w:rsidRDefault="008702EA" w:rsidP="008702EA">
      <w:pPr>
        <w:pStyle w:val="AH2Part"/>
      </w:pPr>
      <w:bookmarkStart w:id="12" w:name="_Toc176433065"/>
      <w:r w:rsidRPr="00CA1517">
        <w:rPr>
          <w:rStyle w:val="CharPartNo"/>
        </w:rPr>
        <w:lastRenderedPageBreak/>
        <w:t>Part 2</w:t>
      </w:r>
      <w:r w:rsidRPr="008702EA">
        <w:tab/>
      </w:r>
      <w:r w:rsidR="00CB76B2" w:rsidRPr="00CA1517">
        <w:rPr>
          <w:rStyle w:val="CharPartText"/>
        </w:rPr>
        <w:t>Objects and i</w:t>
      </w:r>
      <w:r w:rsidR="00F850B8" w:rsidRPr="00CA1517">
        <w:rPr>
          <w:rStyle w:val="CharPartText"/>
        </w:rPr>
        <w:t>mportant concepts</w:t>
      </w:r>
      <w:bookmarkEnd w:id="12"/>
    </w:p>
    <w:p w14:paraId="1A883A33" w14:textId="77777777" w:rsidR="00CB76B2" w:rsidRPr="008702EA" w:rsidRDefault="008702EA" w:rsidP="008702EA">
      <w:pPr>
        <w:pStyle w:val="AH5Sec"/>
        <w:rPr>
          <w:lang w:eastAsia="en-AU"/>
        </w:rPr>
      </w:pPr>
      <w:bookmarkStart w:id="13" w:name="_Toc176433066"/>
      <w:r w:rsidRPr="00CA1517">
        <w:rPr>
          <w:rStyle w:val="CharSectNo"/>
        </w:rPr>
        <w:t>6</w:t>
      </w:r>
      <w:r w:rsidRPr="008702EA">
        <w:rPr>
          <w:lang w:eastAsia="en-AU"/>
        </w:rPr>
        <w:tab/>
      </w:r>
      <w:r w:rsidR="00CB76B2" w:rsidRPr="008702EA">
        <w:rPr>
          <w:lang w:eastAsia="en-AU"/>
        </w:rPr>
        <w:t>Objects of Act</w:t>
      </w:r>
      <w:bookmarkEnd w:id="13"/>
    </w:p>
    <w:p w14:paraId="772D8892" w14:textId="77777777" w:rsidR="00CB76B2" w:rsidRPr="008702EA" w:rsidRDefault="00CB76B2" w:rsidP="00CB76B2">
      <w:pPr>
        <w:pStyle w:val="Amainreturn"/>
        <w:rPr>
          <w:lang w:eastAsia="en-AU"/>
        </w:rPr>
      </w:pPr>
      <w:r w:rsidRPr="008702EA">
        <w:rPr>
          <w:lang w:eastAsia="en-AU"/>
        </w:rPr>
        <w:t>The objects of this Act are to—</w:t>
      </w:r>
    </w:p>
    <w:p w14:paraId="28DD4546" w14:textId="77777777" w:rsidR="00CB76B2"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CB76B2" w:rsidRPr="008702EA">
        <w:rPr>
          <w:lang w:eastAsia="en-AU"/>
        </w:rPr>
        <w:t xml:space="preserve">regulate the conduct of certain </w:t>
      </w:r>
      <w:r w:rsidR="00AF65B2" w:rsidRPr="008702EA">
        <w:rPr>
          <w:lang w:eastAsia="en-AU"/>
        </w:rPr>
        <w:t>combat</w:t>
      </w:r>
      <w:r w:rsidR="00CB76B2" w:rsidRPr="008702EA">
        <w:rPr>
          <w:lang w:eastAsia="en-AU"/>
        </w:rPr>
        <w:t xml:space="preserve"> </w:t>
      </w:r>
      <w:r w:rsidR="00985FC6" w:rsidRPr="008702EA">
        <w:rPr>
          <w:lang w:eastAsia="en-AU"/>
        </w:rPr>
        <w:t xml:space="preserve">and </w:t>
      </w:r>
      <w:r w:rsidR="002341D9" w:rsidRPr="008702EA">
        <w:rPr>
          <w:lang w:eastAsia="en-AU"/>
        </w:rPr>
        <w:t>other</w:t>
      </w:r>
      <w:r w:rsidR="001C3106" w:rsidRPr="008702EA">
        <w:rPr>
          <w:lang w:eastAsia="en-AU"/>
        </w:rPr>
        <w:t xml:space="preserve"> high-</w:t>
      </w:r>
      <w:r w:rsidR="00985FC6" w:rsidRPr="008702EA">
        <w:rPr>
          <w:lang w:eastAsia="en-AU"/>
        </w:rPr>
        <w:t xml:space="preserve">risk </w:t>
      </w:r>
      <w:r w:rsidR="00CB76B2" w:rsidRPr="008702EA">
        <w:rPr>
          <w:lang w:eastAsia="en-AU"/>
        </w:rPr>
        <w:t>sports events</w:t>
      </w:r>
      <w:r w:rsidR="005C1F9E" w:rsidRPr="008702EA">
        <w:rPr>
          <w:lang w:eastAsia="en-AU"/>
        </w:rPr>
        <w:t xml:space="preserve"> </w:t>
      </w:r>
      <w:r w:rsidR="00592B30" w:rsidRPr="008702EA">
        <w:rPr>
          <w:lang w:eastAsia="en-AU"/>
        </w:rPr>
        <w:t>in a way that</w:t>
      </w:r>
      <w:r w:rsidR="005C1F9E" w:rsidRPr="008702EA">
        <w:rPr>
          <w:lang w:eastAsia="en-AU"/>
        </w:rPr>
        <w:t xml:space="preserve"> </w:t>
      </w:r>
      <w:r w:rsidR="00592B30" w:rsidRPr="008702EA">
        <w:rPr>
          <w:lang w:eastAsia="en-AU"/>
        </w:rPr>
        <w:t xml:space="preserve">minimises </w:t>
      </w:r>
      <w:r w:rsidR="005C1F9E" w:rsidRPr="008702EA">
        <w:rPr>
          <w:lang w:eastAsia="en-AU"/>
        </w:rPr>
        <w:t>harm;</w:t>
      </w:r>
      <w:r w:rsidR="00CB76B2" w:rsidRPr="008702EA">
        <w:rPr>
          <w:lang w:eastAsia="en-AU"/>
        </w:rPr>
        <w:t xml:space="preserve"> and</w:t>
      </w:r>
    </w:p>
    <w:p w14:paraId="4BB74833" w14:textId="77777777" w:rsidR="00CB76B2"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CB76B2" w:rsidRPr="008702EA">
        <w:rPr>
          <w:lang w:eastAsia="en-AU"/>
        </w:rPr>
        <w:t>promote the health and safety of controlled sports contestants; and</w:t>
      </w:r>
    </w:p>
    <w:p w14:paraId="5159A817" w14:textId="77777777" w:rsidR="005C1F9E" w:rsidRPr="008702EA" w:rsidRDefault="008702EA" w:rsidP="008702EA">
      <w:pPr>
        <w:pStyle w:val="Apara"/>
        <w:rPr>
          <w:lang w:eastAsia="en-AU"/>
        </w:rPr>
      </w:pPr>
      <w:r>
        <w:rPr>
          <w:lang w:eastAsia="en-AU"/>
        </w:rPr>
        <w:tab/>
      </w:r>
      <w:r w:rsidRPr="008702EA">
        <w:rPr>
          <w:lang w:eastAsia="en-AU"/>
        </w:rPr>
        <w:t>(c)</w:t>
      </w:r>
      <w:r w:rsidRPr="008702EA">
        <w:rPr>
          <w:lang w:eastAsia="en-AU"/>
        </w:rPr>
        <w:tab/>
      </w:r>
      <w:r w:rsidR="00CB76B2" w:rsidRPr="008702EA">
        <w:rPr>
          <w:lang w:eastAsia="en-AU"/>
        </w:rPr>
        <w:t>promote the integrity of controlled sports events</w:t>
      </w:r>
      <w:r w:rsidR="005C1F9E" w:rsidRPr="008702EA">
        <w:rPr>
          <w:lang w:eastAsia="en-AU"/>
        </w:rPr>
        <w:t>.</w:t>
      </w:r>
    </w:p>
    <w:p w14:paraId="779252D8" w14:textId="77777777" w:rsidR="00F850B8" w:rsidRPr="008702EA" w:rsidRDefault="008702EA" w:rsidP="008702EA">
      <w:pPr>
        <w:pStyle w:val="AH5Sec"/>
      </w:pPr>
      <w:bookmarkStart w:id="14" w:name="_Toc176433067"/>
      <w:r w:rsidRPr="00CA1517">
        <w:rPr>
          <w:rStyle w:val="CharSectNo"/>
        </w:rPr>
        <w:t>7</w:t>
      </w:r>
      <w:r w:rsidRPr="008702EA">
        <w:tab/>
      </w:r>
      <w:r w:rsidR="00F17C37" w:rsidRPr="008702EA">
        <w:t xml:space="preserve">Meaning of </w:t>
      </w:r>
      <w:r w:rsidR="00F17C37" w:rsidRPr="008702EA">
        <w:rPr>
          <w:rStyle w:val="charItals"/>
        </w:rPr>
        <w:t>c</w:t>
      </w:r>
      <w:r w:rsidR="00BB5999" w:rsidRPr="008702EA">
        <w:rPr>
          <w:rStyle w:val="charItals"/>
        </w:rPr>
        <w:t>ontrolled</w:t>
      </w:r>
      <w:r w:rsidR="00F850B8" w:rsidRPr="008702EA">
        <w:rPr>
          <w:rStyle w:val="charItals"/>
        </w:rPr>
        <w:t xml:space="preserve"> sport</w:t>
      </w:r>
      <w:bookmarkEnd w:id="14"/>
    </w:p>
    <w:p w14:paraId="4381162A" w14:textId="77777777" w:rsidR="00696C39" w:rsidRPr="008702EA" w:rsidRDefault="00BE53F0" w:rsidP="00CC218B">
      <w:pPr>
        <w:pStyle w:val="Amainreturn"/>
      </w:pPr>
      <w:r w:rsidRPr="008702EA">
        <w:t>In</w:t>
      </w:r>
      <w:r w:rsidR="00696C39" w:rsidRPr="008702EA">
        <w:t xml:space="preserve"> this Act:</w:t>
      </w:r>
    </w:p>
    <w:p w14:paraId="4A3C2019" w14:textId="77777777" w:rsidR="00DC1469" w:rsidRPr="008702EA" w:rsidRDefault="00696C39" w:rsidP="008702EA">
      <w:pPr>
        <w:pStyle w:val="aDef"/>
        <w:keepNext/>
      </w:pPr>
      <w:r w:rsidRPr="008702EA">
        <w:rPr>
          <w:rStyle w:val="charBoldItals"/>
        </w:rPr>
        <w:t>controlled sport</w:t>
      </w:r>
      <w:r w:rsidR="00DC1469" w:rsidRPr="008702EA">
        <w:t>—</w:t>
      </w:r>
    </w:p>
    <w:p w14:paraId="7FA84CEC" w14:textId="77777777" w:rsidR="00696C39" w:rsidRPr="008702EA" w:rsidRDefault="008702EA" w:rsidP="008702EA">
      <w:pPr>
        <w:pStyle w:val="aDefpara"/>
      </w:pPr>
      <w:r>
        <w:tab/>
      </w:r>
      <w:r w:rsidRPr="008702EA">
        <w:t>(a)</w:t>
      </w:r>
      <w:r w:rsidRPr="008702EA">
        <w:tab/>
      </w:r>
      <w:r w:rsidR="00E710AD" w:rsidRPr="008702EA">
        <w:t>means</w:t>
      </w:r>
      <w:r w:rsidR="00696C39" w:rsidRPr="008702EA">
        <w:t>—</w:t>
      </w:r>
    </w:p>
    <w:p w14:paraId="769C04E0" w14:textId="77777777" w:rsidR="00696C39" w:rsidRPr="008702EA" w:rsidRDefault="008702EA" w:rsidP="008702EA">
      <w:pPr>
        <w:pStyle w:val="aDefsubpara"/>
      </w:pPr>
      <w:r>
        <w:tab/>
      </w:r>
      <w:r w:rsidRPr="008702EA">
        <w:t>(i)</w:t>
      </w:r>
      <w:r w:rsidRPr="008702EA">
        <w:tab/>
      </w:r>
      <w:r w:rsidR="00806806" w:rsidRPr="008702EA">
        <w:t>a</w:t>
      </w:r>
      <w:r w:rsidR="00E710AD" w:rsidRPr="008702EA">
        <w:t xml:space="preserve"> combat sport; or</w:t>
      </w:r>
    </w:p>
    <w:p w14:paraId="5A73EB0D" w14:textId="77777777" w:rsidR="00571F07" w:rsidRPr="008702EA" w:rsidRDefault="008702EA" w:rsidP="008702EA">
      <w:pPr>
        <w:pStyle w:val="aDefsubpara"/>
        <w:keepNext/>
      </w:pPr>
      <w:r>
        <w:tab/>
      </w:r>
      <w:r w:rsidRPr="008702EA">
        <w:t>(ii)</w:t>
      </w:r>
      <w:r w:rsidRPr="008702EA">
        <w:tab/>
      </w:r>
      <w:r w:rsidR="00B574D0" w:rsidRPr="008702EA">
        <w:t>an</w:t>
      </w:r>
      <w:r w:rsidR="00996881" w:rsidRPr="008702EA">
        <w:t xml:space="preserve">y </w:t>
      </w:r>
      <w:r w:rsidR="00B574D0" w:rsidRPr="008702EA">
        <w:t xml:space="preserve">other </w:t>
      </w:r>
      <w:r w:rsidR="00817BA4" w:rsidRPr="008702EA">
        <w:t>high-risk sport</w:t>
      </w:r>
      <w:r w:rsidR="00033536" w:rsidRPr="008702EA">
        <w:t xml:space="preserve"> </w:t>
      </w:r>
      <w:r w:rsidR="007820EB" w:rsidRPr="008702EA">
        <w:t xml:space="preserve">or activity </w:t>
      </w:r>
      <w:r w:rsidR="00E710AD" w:rsidRPr="008702EA">
        <w:t>prescribed by regulation</w:t>
      </w:r>
      <w:r w:rsidR="00DC1469" w:rsidRPr="008702EA">
        <w:t>; but</w:t>
      </w:r>
    </w:p>
    <w:p w14:paraId="2C0D3E4C" w14:textId="77777777" w:rsidR="00B574D0" w:rsidRPr="008702EA" w:rsidRDefault="008702EA" w:rsidP="008702EA">
      <w:pPr>
        <w:pStyle w:val="aDefpara"/>
      </w:pPr>
      <w:r>
        <w:tab/>
      </w:r>
      <w:r w:rsidRPr="008702EA">
        <w:t>(b)</w:t>
      </w:r>
      <w:r w:rsidRPr="008702EA">
        <w:tab/>
      </w:r>
      <w:r w:rsidR="00B574D0" w:rsidRPr="008702EA">
        <w:t>does not include</w:t>
      </w:r>
      <w:r w:rsidR="00996881" w:rsidRPr="008702EA">
        <w:t xml:space="preserve"> a combat sport</w:t>
      </w:r>
      <w:r w:rsidR="00B574D0" w:rsidRPr="008702EA">
        <w:t>—</w:t>
      </w:r>
    </w:p>
    <w:p w14:paraId="131BA4A8" w14:textId="77777777" w:rsidR="00B574D0" w:rsidRPr="008702EA" w:rsidRDefault="008702EA" w:rsidP="008702EA">
      <w:pPr>
        <w:pStyle w:val="aDefsubpara"/>
      </w:pPr>
      <w:r>
        <w:tab/>
      </w:r>
      <w:r w:rsidRPr="008702EA">
        <w:t>(i)</w:t>
      </w:r>
      <w:r w:rsidRPr="008702EA">
        <w:tab/>
      </w:r>
      <w:r w:rsidR="00CC7256" w:rsidRPr="008702EA">
        <w:t xml:space="preserve">declared </w:t>
      </w:r>
      <w:r w:rsidR="00996881" w:rsidRPr="008702EA">
        <w:t xml:space="preserve">under section </w:t>
      </w:r>
      <w:r w:rsidR="00E86067" w:rsidRPr="008702EA">
        <w:t>8</w:t>
      </w:r>
      <w:r w:rsidR="00B574D0" w:rsidRPr="008702EA">
        <w:t>; or</w:t>
      </w:r>
    </w:p>
    <w:p w14:paraId="2688799B" w14:textId="77777777" w:rsidR="00DC1469" w:rsidRPr="008702EA" w:rsidRDefault="008702EA" w:rsidP="008702EA">
      <w:pPr>
        <w:pStyle w:val="aDefsubpara"/>
      </w:pPr>
      <w:r>
        <w:tab/>
      </w:r>
      <w:r w:rsidRPr="008702EA">
        <w:t>(ii)</w:t>
      </w:r>
      <w:r w:rsidRPr="008702EA">
        <w:tab/>
      </w:r>
      <w:r w:rsidR="00996881" w:rsidRPr="008702EA">
        <w:t>prescribed by regulation</w:t>
      </w:r>
      <w:r w:rsidR="00DC1469" w:rsidRPr="008702EA">
        <w:t>.</w:t>
      </w:r>
    </w:p>
    <w:p w14:paraId="5CADE81A" w14:textId="77777777" w:rsidR="001C147E" w:rsidRPr="008702EA" w:rsidRDefault="008702EA" w:rsidP="008702EA">
      <w:pPr>
        <w:pStyle w:val="AH5Sec"/>
      </w:pPr>
      <w:bookmarkStart w:id="15" w:name="_Toc176433068"/>
      <w:r w:rsidRPr="00CA1517">
        <w:rPr>
          <w:rStyle w:val="CharSectNo"/>
        </w:rPr>
        <w:lastRenderedPageBreak/>
        <w:t>8</w:t>
      </w:r>
      <w:r w:rsidRPr="008702EA">
        <w:tab/>
      </w:r>
      <w:r w:rsidR="00AF71C8" w:rsidRPr="008702EA">
        <w:t xml:space="preserve">Minister may </w:t>
      </w:r>
      <w:r w:rsidR="00EE57F3" w:rsidRPr="008702EA">
        <w:t>exempt</w:t>
      </w:r>
      <w:r w:rsidR="00AF71C8" w:rsidRPr="008702EA">
        <w:t xml:space="preserve"> light contact combat sports</w:t>
      </w:r>
      <w:bookmarkEnd w:id="15"/>
    </w:p>
    <w:p w14:paraId="16AE2183" w14:textId="77777777" w:rsidR="00CC7256" w:rsidRPr="008702EA" w:rsidRDefault="008702EA" w:rsidP="00C4413D">
      <w:pPr>
        <w:pStyle w:val="Amain"/>
        <w:keepNext/>
      </w:pPr>
      <w:r>
        <w:tab/>
      </w:r>
      <w:r w:rsidRPr="008702EA">
        <w:t>(1)</w:t>
      </w:r>
      <w:r w:rsidRPr="008702EA">
        <w:tab/>
      </w:r>
      <w:r w:rsidR="00CC7256" w:rsidRPr="008702EA">
        <w:t>A person may apply to the Minister for a declaration that a light contact combat sport is not a controlled sport.</w:t>
      </w:r>
    </w:p>
    <w:p w14:paraId="31485FEE" w14:textId="77777777" w:rsidR="006A1F95" w:rsidRPr="008702EA" w:rsidRDefault="008702EA" w:rsidP="00C4413D">
      <w:pPr>
        <w:pStyle w:val="Amain"/>
        <w:keepNext/>
      </w:pPr>
      <w:r>
        <w:tab/>
      </w:r>
      <w:r w:rsidRPr="008702EA">
        <w:t>(2)</w:t>
      </w:r>
      <w:r w:rsidRPr="008702EA">
        <w:tab/>
      </w:r>
      <w:r w:rsidR="006A1F95" w:rsidRPr="008702EA">
        <w:t>I</w:t>
      </w:r>
      <w:r w:rsidR="000F3312" w:rsidRPr="008702EA">
        <w:t>n making a declaration</w:t>
      </w:r>
      <w:r w:rsidR="006A1F95" w:rsidRPr="008702EA">
        <w:t>, the Minister must consider</w:t>
      </w:r>
      <w:r w:rsidR="00F11915" w:rsidRPr="008702EA">
        <w:t xml:space="preserve"> the following:</w:t>
      </w:r>
    </w:p>
    <w:p w14:paraId="4094EFEC" w14:textId="77777777" w:rsidR="006A1F95" w:rsidRPr="008702EA" w:rsidRDefault="008702EA" w:rsidP="00C4413D">
      <w:pPr>
        <w:pStyle w:val="Apara"/>
        <w:keepNext/>
      </w:pPr>
      <w:r>
        <w:tab/>
      </w:r>
      <w:r w:rsidRPr="008702EA">
        <w:t>(a)</w:t>
      </w:r>
      <w:r w:rsidRPr="008702EA">
        <w:tab/>
      </w:r>
      <w:r w:rsidR="006A1F95" w:rsidRPr="008702EA">
        <w:t>the techniques</w:t>
      </w:r>
      <w:r w:rsidR="00A718D7" w:rsidRPr="008702EA">
        <w:t xml:space="preserve"> and amount of force</w:t>
      </w:r>
      <w:r w:rsidR="00F11915" w:rsidRPr="008702EA">
        <w:t xml:space="preserve"> used in the</w:t>
      </w:r>
      <w:r w:rsidR="00EE57F3" w:rsidRPr="008702EA">
        <w:t xml:space="preserve"> light contact</w:t>
      </w:r>
      <w:r w:rsidR="00F11915" w:rsidRPr="008702EA">
        <w:t xml:space="preserve"> combat sport;</w:t>
      </w:r>
    </w:p>
    <w:p w14:paraId="2CC50EFF" w14:textId="77777777" w:rsidR="00A718D7" w:rsidRPr="008702EA" w:rsidRDefault="008702EA" w:rsidP="008702EA">
      <w:pPr>
        <w:pStyle w:val="Apara"/>
      </w:pPr>
      <w:r>
        <w:tab/>
      </w:r>
      <w:r w:rsidRPr="008702EA">
        <w:t>(b)</w:t>
      </w:r>
      <w:r w:rsidRPr="008702EA">
        <w:tab/>
      </w:r>
      <w:r w:rsidR="00A718D7" w:rsidRPr="008702EA">
        <w:t>th</w:t>
      </w:r>
      <w:r w:rsidR="00F11915" w:rsidRPr="008702EA">
        <w:t xml:space="preserve">e rules of the </w:t>
      </w:r>
      <w:r w:rsidR="00EE57F3" w:rsidRPr="008702EA">
        <w:t xml:space="preserve">light contact </w:t>
      </w:r>
      <w:r w:rsidR="00F11915" w:rsidRPr="008702EA">
        <w:t>combat sport;</w:t>
      </w:r>
    </w:p>
    <w:p w14:paraId="1EDD1372" w14:textId="77777777" w:rsidR="006A1F95" w:rsidRPr="008702EA" w:rsidRDefault="008702EA" w:rsidP="008702EA">
      <w:pPr>
        <w:pStyle w:val="Apara"/>
      </w:pPr>
      <w:r>
        <w:tab/>
      </w:r>
      <w:r w:rsidRPr="008702EA">
        <w:t>(c)</w:t>
      </w:r>
      <w:r w:rsidRPr="008702EA">
        <w:tab/>
      </w:r>
      <w:r w:rsidR="00EE57F3" w:rsidRPr="008702EA">
        <w:t xml:space="preserve">the likelihood </w:t>
      </w:r>
      <w:r w:rsidR="006A1F95" w:rsidRPr="008702EA">
        <w:t xml:space="preserve">the </w:t>
      </w:r>
      <w:r w:rsidR="00EE57F3" w:rsidRPr="008702EA">
        <w:t xml:space="preserve">light contact </w:t>
      </w:r>
      <w:r w:rsidR="006A1F95" w:rsidRPr="008702EA">
        <w:t xml:space="preserve">combat sport </w:t>
      </w:r>
      <w:r w:rsidR="00EE57F3" w:rsidRPr="008702EA">
        <w:t xml:space="preserve">could involve forceful </w:t>
      </w:r>
      <w:r w:rsidR="006A1F95" w:rsidRPr="008702EA">
        <w:t>contact with a person’s</w:t>
      </w:r>
      <w:r w:rsidR="00F11915" w:rsidRPr="008702EA">
        <w:t xml:space="preserve"> head, neck, spine or groin;</w:t>
      </w:r>
    </w:p>
    <w:p w14:paraId="223FC8D8" w14:textId="77777777" w:rsidR="006A1F95" w:rsidRPr="008702EA" w:rsidRDefault="008702EA" w:rsidP="008702EA">
      <w:pPr>
        <w:pStyle w:val="Apara"/>
      </w:pPr>
      <w:r>
        <w:tab/>
      </w:r>
      <w:r w:rsidRPr="008702EA">
        <w:t>(d)</w:t>
      </w:r>
      <w:r w:rsidRPr="008702EA">
        <w:tab/>
      </w:r>
      <w:r w:rsidR="006A1F95" w:rsidRPr="008702EA">
        <w:t xml:space="preserve">the risk of injury </w:t>
      </w:r>
      <w:r w:rsidR="00A718D7" w:rsidRPr="008702EA">
        <w:t>to a person</w:t>
      </w:r>
      <w:r w:rsidR="006A1F95" w:rsidRPr="008702EA">
        <w:t xml:space="preserve"> </w:t>
      </w:r>
      <w:r w:rsidR="00A718D7" w:rsidRPr="008702EA">
        <w:t xml:space="preserve">participating in </w:t>
      </w:r>
      <w:r w:rsidR="006A1F95" w:rsidRPr="008702EA">
        <w:t xml:space="preserve">the </w:t>
      </w:r>
      <w:r w:rsidR="00EE57F3" w:rsidRPr="008702EA">
        <w:t xml:space="preserve">light contact </w:t>
      </w:r>
      <w:r w:rsidR="006A1F95" w:rsidRPr="008702EA">
        <w:t>combat sport</w:t>
      </w:r>
      <w:r w:rsidR="00A718D7" w:rsidRPr="008702EA">
        <w:t>.</w:t>
      </w:r>
    </w:p>
    <w:p w14:paraId="0408C470" w14:textId="77777777" w:rsidR="00A00153" w:rsidRPr="008702EA" w:rsidRDefault="008702EA" w:rsidP="008702EA">
      <w:pPr>
        <w:pStyle w:val="Amain"/>
      </w:pPr>
      <w:r>
        <w:tab/>
      </w:r>
      <w:r w:rsidRPr="008702EA">
        <w:t>(3)</w:t>
      </w:r>
      <w:r w:rsidRPr="008702EA">
        <w:tab/>
      </w:r>
      <w:r w:rsidR="00A00153" w:rsidRPr="008702EA">
        <w:t>The Minister must—</w:t>
      </w:r>
    </w:p>
    <w:p w14:paraId="5F64B87B" w14:textId="77777777" w:rsidR="00A00153" w:rsidRPr="008702EA" w:rsidRDefault="008702EA" w:rsidP="008702EA">
      <w:pPr>
        <w:pStyle w:val="Apara"/>
      </w:pPr>
      <w:r>
        <w:tab/>
      </w:r>
      <w:r w:rsidRPr="008702EA">
        <w:t>(a)</w:t>
      </w:r>
      <w:r w:rsidRPr="008702EA">
        <w:tab/>
      </w:r>
      <w:r w:rsidR="00A00153" w:rsidRPr="008702EA">
        <w:t xml:space="preserve">make the declaration; or </w:t>
      </w:r>
    </w:p>
    <w:p w14:paraId="36061E93" w14:textId="77777777" w:rsidR="00A00153" w:rsidRPr="008702EA" w:rsidRDefault="008702EA" w:rsidP="008702EA">
      <w:pPr>
        <w:pStyle w:val="Apara"/>
        <w:keepNext/>
      </w:pPr>
      <w:r>
        <w:tab/>
      </w:r>
      <w:r w:rsidRPr="008702EA">
        <w:t>(b)</w:t>
      </w:r>
      <w:r w:rsidRPr="008702EA">
        <w:tab/>
      </w:r>
      <w:r w:rsidR="00A00153" w:rsidRPr="008702EA">
        <w:t>refuse to make the declaration.</w:t>
      </w:r>
    </w:p>
    <w:p w14:paraId="23CFC9B7" w14:textId="77777777" w:rsidR="00A00153" w:rsidRPr="008702EA" w:rsidRDefault="00A00153" w:rsidP="00A00153">
      <w:pPr>
        <w:pStyle w:val="aNote"/>
      </w:pPr>
      <w:r w:rsidRPr="008702EA">
        <w:rPr>
          <w:rStyle w:val="charItals"/>
        </w:rPr>
        <w:t>Note</w:t>
      </w:r>
      <w:r w:rsidRPr="008702EA">
        <w:rPr>
          <w:rStyle w:val="charItals"/>
        </w:rPr>
        <w:tab/>
      </w:r>
      <w:r w:rsidRPr="008702EA">
        <w:rPr>
          <w:lang w:eastAsia="en-AU"/>
        </w:rPr>
        <w:t>The M</w:t>
      </w:r>
      <w:r w:rsidR="00B53F04" w:rsidRPr="008702EA">
        <w:rPr>
          <w:lang w:eastAsia="en-AU"/>
        </w:rPr>
        <w:t xml:space="preserve">inister’s decision to refuse to </w:t>
      </w:r>
      <w:r w:rsidR="00B53F04" w:rsidRPr="008702EA">
        <w:t>declare</w:t>
      </w:r>
      <w:r w:rsidRPr="008702EA">
        <w:rPr>
          <w:lang w:eastAsia="en-AU"/>
        </w:rPr>
        <w:t xml:space="preserve"> </w:t>
      </w:r>
      <w:r w:rsidR="00AF71C8" w:rsidRPr="008702EA">
        <w:t>that a light contact combat</w:t>
      </w:r>
      <w:r w:rsidR="00B4772B" w:rsidRPr="008702EA">
        <w:t xml:space="preserve"> sport is</w:t>
      </w:r>
      <w:r w:rsidR="00AF71C8" w:rsidRPr="008702EA">
        <w:t xml:space="preserve"> not a controlled sport </w:t>
      </w:r>
      <w:r w:rsidRPr="008702EA">
        <w:rPr>
          <w:lang w:eastAsia="en-AU"/>
        </w:rPr>
        <w:t xml:space="preserve">is a reviewable decision (see s </w:t>
      </w:r>
      <w:r w:rsidR="00E86067" w:rsidRPr="008702EA">
        <w:rPr>
          <w:lang w:eastAsia="en-AU"/>
        </w:rPr>
        <w:t>8</w:t>
      </w:r>
      <w:r w:rsidR="008B1A62" w:rsidRPr="008702EA">
        <w:rPr>
          <w:lang w:eastAsia="en-AU"/>
        </w:rPr>
        <w:t>1</w:t>
      </w:r>
      <w:r w:rsidRPr="008702EA">
        <w:rPr>
          <w:lang w:eastAsia="en-AU"/>
        </w:rPr>
        <w:t>).</w:t>
      </w:r>
    </w:p>
    <w:p w14:paraId="757A42ED" w14:textId="77777777" w:rsidR="001C147E" w:rsidRPr="008702EA" w:rsidRDefault="008702EA" w:rsidP="008702EA">
      <w:pPr>
        <w:pStyle w:val="Amain"/>
      </w:pPr>
      <w:r>
        <w:tab/>
      </w:r>
      <w:r w:rsidRPr="008702EA">
        <w:t>(4)</w:t>
      </w:r>
      <w:r w:rsidRPr="008702EA">
        <w:tab/>
      </w:r>
      <w:r w:rsidR="001C147E" w:rsidRPr="008702EA">
        <w:t>A declaration may be subject to conditions.</w:t>
      </w:r>
    </w:p>
    <w:p w14:paraId="6E6668F1" w14:textId="77777777" w:rsidR="001C147E" w:rsidRPr="008702EA" w:rsidRDefault="008702EA" w:rsidP="008702EA">
      <w:pPr>
        <w:pStyle w:val="Amain"/>
        <w:keepNext/>
      </w:pPr>
      <w:r>
        <w:tab/>
      </w:r>
      <w:r w:rsidRPr="008702EA">
        <w:t>(5)</w:t>
      </w:r>
      <w:r w:rsidRPr="008702EA">
        <w:tab/>
      </w:r>
      <w:r w:rsidR="001C147E" w:rsidRPr="008702EA">
        <w:t>A declaration is a notifiable instrument.</w:t>
      </w:r>
    </w:p>
    <w:p w14:paraId="69D4E6A6" w14:textId="1745E391" w:rsidR="00C73C6F" w:rsidRPr="008702EA" w:rsidRDefault="001C147E" w:rsidP="00E277B1">
      <w:pPr>
        <w:pStyle w:val="aNote"/>
      </w:pPr>
      <w:r w:rsidRPr="008702EA">
        <w:rPr>
          <w:rStyle w:val="charItals"/>
        </w:rPr>
        <w:t>Note</w:t>
      </w:r>
      <w:r w:rsidRPr="008702EA">
        <w:rPr>
          <w:rStyle w:val="charItals"/>
        </w:rPr>
        <w:tab/>
      </w:r>
      <w:r w:rsidRPr="008702EA">
        <w:t xml:space="preserve">A notifiable instrument must be notified under the </w:t>
      </w:r>
      <w:hyperlink r:id="rId33" w:tooltip="A2001-14" w:history="1">
        <w:r w:rsidR="00CF730D" w:rsidRPr="008702EA">
          <w:rPr>
            <w:rStyle w:val="charCitHyperlinkAbbrev"/>
          </w:rPr>
          <w:t>Legislation Act</w:t>
        </w:r>
      </w:hyperlink>
      <w:r w:rsidRPr="008702EA">
        <w:t>.</w:t>
      </w:r>
    </w:p>
    <w:p w14:paraId="27A16D4F" w14:textId="77777777" w:rsidR="00996881" w:rsidRPr="008702EA" w:rsidRDefault="008702EA" w:rsidP="008702EA">
      <w:pPr>
        <w:pStyle w:val="Amain"/>
      </w:pPr>
      <w:r>
        <w:tab/>
      </w:r>
      <w:r w:rsidRPr="008702EA">
        <w:t>(6)</w:t>
      </w:r>
      <w:r w:rsidRPr="008702EA">
        <w:tab/>
      </w:r>
      <w:r w:rsidR="00996881" w:rsidRPr="008702EA">
        <w:t>In this section:</w:t>
      </w:r>
    </w:p>
    <w:p w14:paraId="76EB44F7" w14:textId="77777777" w:rsidR="00996881" w:rsidRPr="008702EA" w:rsidRDefault="00996881" w:rsidP="008702EA">
      <w:pPr>
        <w:pStyle w:val="aDef"/>
      </w:pPr>
      <w:r w:rsidRPr="008702EA">
        <w:rPr>
          <w:rStyle w:val="charBoldItals"/>
        </w:rPr>
        <w:t>light contact combat sport</w:t>
      </w:r>
      <w:r w:rsidRPr="008702EA">
        <w:t xml:space="preserve"> means a combat sport that is not likely to involve forceful contact with a person’s head, neck, spine or groin.</w:t>
      </w:r>
    </w:p>
    <w:p w14:paraId="3AC1ACB2" w14:textId="77777777" w:rsidR="001F685A" w:rsidRPr="008702EA" w:rsidRDefault="008702EA" w:rsidP="008702EA">
      <w:pPr>
        <w:pStyle w:val="AH5Sec"/>
        <w:rPr>
          <w:rStyle w:val="charItals"/>
        </w:rPr>
      </w:pPr>
      <w:bookmarkStart w:id="16" w:name="_Toc176433069"/>
      <w:r w:rsidRPr="00CA1517">
        <w:rPr>
          <w:rStyle w:val="CharSectNo"/>
        </w:rPr>
        <w:lastRenderedPageBreak/>
        <w:t>9</w:t>
      </w:r>
      <w:r w:rsidRPr="008702EA">
        <w:rPr>
          <w:rStyle w:val="charItals"/>
          <w:i w:val="0"/>
        </w:rPr>
        <w:tab/>
      </w:r>
      <w:r w:rsidR="001F685A" w:rsidRPr="008702EA">
        <w:t xml:space="preserve">Meaning of </w:t>
      </w:r>
      <w:r w:rsidR="001F685A" w:rsidRPr="008702EA">
        <w:rPr>
          <w:rStyle w:val="charItals"/>
        </w:rPr>
        <w:t>controlled sports event</w:t>
      </w:r>
      <w:bookmarkEnd w:id="16"/>
    </w:p>
    <w:p w14:paraId="330AF0F9" w14:textId="77777777" w:rsidR="00303675" w:rsidRPr="005F4BE3" w:rsidRDefault="00303675" w:rsidP="00CF4335">
      <w:pPr>
        <w:pStyle w:val="Amain"/>
        <w:keepNext/>
      </w:pPr>
      <w:r w:rsidRPr="005F4BE3">
        <w:tab/>
        <w:t>(1)</w:t>
      </w:r>
      <w:r w:rsidRPr="005F4BE3">
        <w:tab/>
        <w:t>In this Act:</w:t>
      </w:r>
    </w:p>
    <w:p w14:paraId="45CB3ECC" w14:textId="77777777" w:rsidR="00303675" w:rsidRPr="005F4BE3" w:rsidRDefault="00303675" w:rsidP="00B31BBE">
      <w:pPr>
        <w:pStyle w:val="aDef"/>
        <w:keepNext/>
        <w:numPr>
          <w:ilvl w:val="5"/>
          <w:numId w:val="8"/>
        </w:numPr>
      </w:pPr>
      <w:r w:rsidRPr="000D75FB">
        <w:rPr>
          <w:rStyle w:val="charBoldItals"/>
        </w:rPr>
        <w:t>controlled sports event</w:t>
      </w:r>
      <w:r w:rsidRPr="005F4BE3">
        <w:t>—</w:t>
      </w:r>
    </w:p>
    <w:p w14:paraId="2134F6BF" w14:textId="77777777" w:rsidR="00303675" w:rsidRPr="005F4BE3" w:rsidRDefault="00303675" w:rsidP="00303675">
      <w:pPr>
        <w:pStyle w:val="aDefpara"/>
      </w:pPr>
      <w:r w:rsidRPr="005F4BE3">
        <w:tab/>
        <w:t>(a)</w:t>
      </w:r>
      <w:r w:rsidRPr="005F4BE3">
        <w:tab/>
        <w:t>means an event involving a contest or exhibition of a controlled sport; but</w:t>
      </w:r>
    </w:p>
    <w:p w14:paraId="07EAC0AD" w14:textId="77777777" w:rsidR="00303675" w:rsidRPr="005F4BE3" w:rsidRDefault="00303675" w:rsidP="00303675">
      <w:pPr>
        <w:pStyle w:val="aDefpara"/>
      </w:pPr>
      <w:r w:rsidRPr="005F4BE3">
        <w:tab/>
        <w:t>(b)</w:t>
      </w:r>
      <w:r w:rsidRPr="005F4BE3">
        <w:tab/>
        <w:t>does not include training.</w:t>
      </w:r>
    </w:p>
    <w:p w14:paraId="53EE64AB" w14:textId="77777777" w:rsidR="00303675" w:rsidRPr="005F4BE3" w:rsidRDefault="00303675" w:rsidP="00303675">
      <w:pPr>
        <w:pStyle w:val="Amain"/>
      </w:pPr>
      <w:r w:rsidRPr="005F4BE3">
        <w:tab/>
        <w:t>(2)</w:t>
      </w:r>
      <w:r w:rsidRPr="005F4BE3">
        <w:tab/>
        <w:t>In this section:</w:t>
      </w:r>
    </w:p>
    <w:p w14:paraId="7B98DA52" w14:textId="77777777" w:rsidR="00303675" w:rsidRPr="005F4BE3" w:rsidRDefault="00303675" w:rsidP="00B31BBE">
      <w:pPr>
        <w:pStyle w:val="aDef"/>
        <w:keepNext/>
        <w:numPr>
          <w:ilvl w:val="5"/>
          <w:numId w:val="8"/>
        </w:numPr>
      </w:pPr>
      <w:r w:rsidRPr="000D75FB">
        <w:rPr>
          <w:rStyle w:val="charBoldItals"/>
        </w:rPr>
        <w:t>training</w:t>
      </w:r>
      <w:r w:rsidRPr="005F4BE3">
        <w:t>—</w:t>
      </w:r>
    </w:p>
    <w:p w14:paraId="31FC72B4" w14:textId="77777777" w:rsidR="00303675" w:rsidRPr="005F4BE3" w:rsidRDefault="00303675" w:rsidP="00303675">
      <w:pPr>
        <w:pStyle w:val="aDefpara"/>
      </w:pPr>
      <w:r w:rsidRPr="005F4BE3">
        <w:tab/>
        <w:t>(a)</w:t>
      </w:r>
      <w:r w:rsidRPr="005F4BE3">
        <w:tab/>
        <w:t>means an activity undertaken by a person to—</w:t>
      </w:r>
    </w:p>
    <w:p w14:paraId="3CC9210F" w14:textId="77777777" w:rsidR="00303675" w:rsidRPr="005F4BE3" w:rsidRDefault="00303675" w:rsidP="00303675">
      <w:pPr>
        <w:pStyle w:val="aDefsubpara"/>
      </w:pPr>
      <w:r w:rsidRPr="005F4BE3">
        <w:tab/>
        <w:t>(i)</w:t>
      </w:r>
      <w:r w:rsidRPr="005F4BE3">
        <w:tab/>
        <w:t>develop the person’s fitness or a skill; or</w:t>
      </w:r>
    </w:p>
    <w:p w14:paraId="0B0602BC" w14:textId="77777777" w:rsidR="00303675" w:rsidRPr="005F4BE3" w:rsidRDefault="00303675" w:rsidP="00303675">
      <w:pPr>
        <w:pStyle w:val="aDefsubpara"/>
      </w:pPr>
      <w:r w:rsidRPr="005F4BE3">
        <w:tab/>
        <w:t>(ii)</w:t>
      </w:r>
      <w:r w:rsidRPr="005F4BE3">
        <w:tab/>
        <w:t>prepare for a contest; and</w:t>
      </w:r>
    </w:p>
    <w:p w14:paraId="00A3A850" w14:textId="77777777" w:rsidR="00303675" w:rsidRPr="005F4BE3" w:rsidRDefault="00303675" w:rsidP="00303675">
      <w:pPr>
        <w:pStyle w:val="aDefpara"/>
      </w:pPr>
      <w:r w:rsidRPr="005F4BE3">
        <w:tab/>
        <w:t>(b)</w:t>
      </w:r>
      <w:r w:rsidRPr="005F4BE3">
        <w:tab/>
        <w:t>includes sparring, other than at a contest.</w:t>
      </w:r>
    </w:p>
    <w:p w14:paraId="217CB984" w14:textId="77777777" w:rsidR="0050692E" w:rsidRPr="008702EA" w:rsidRDefault="008702EA" w:rsidP="008702EA">
      <w:pPr>
        <w:pStyle w:val="AH5Sec"/>
        <w:rPr>
          <w:rStyle w:val="charItals"/>
        </w:rPr>
      </w:pPr>
      <w:bookmarkStart w:id="17" w:name="_Toc176433070"/>
      <w:r w:rsidRPr="00CA1517">
        <w:rPr>
          <w:rStyle w:val="CharSectNo"/>
        </w:rPr>
        <w:t>10</w:t>
      </w:r>
      <w:r w:rsidRPr="008702EA">
        <w:rPr>
          <w:rStyle w:val="charItals"/>
          <w:i w:val="0"/>
        </w:rPr>
        <w:tab/>
      </w:r>
      <w:r w:rsidR="003C0B70" w:rsidRPr="008702EA">
        <w:t xml:space="preserve">Meaning of </w:t>
      </w:r>
      <w:r w:rsidR="003C0B70" w:rsidRPr="008702EA">
        <w:rPr>
          <w:rStyle w:val="charItals"/>
        </w:rPr>
        <w:t>registrable event</w:t>
      </w:r>
      <w:bookmarkEnd w:id="17"/>
    </w:p>
    <w:p w14:paraId="48E5B620" w14:textId="77777777" w:rsidR="00EF19EF" w:rsidRPr="008702EA" w:rsidRDefault="008702EA" w:rsidP="008702EA">
      <w:pPr>
        <w:pStyle w:val="Amain"/>
      </w:pPr>
      <w:r>
        <w:tab/>
      </w:r>
      <w:r w:rsidRPr="008702EA">
        <w:t>(1)</w:t>
      </w:r>
      <w:r w:rsidRPr="008702EA">
        <w:tab/>
      </w:r>
      <w:r w:rsidR="00BE53F0" w:rsidRPr="008702EA">
        <w:t>In</w:t>
      </w:r>
      <w:r w:rsidR="00A54FCA" w:rsidRPr="008702EA">
        <w:t xml:space="preserve"> this Act, a</w:t>
      </w:r>
      <w:r w:rsidR="00E4227F" w:rsidRPr="008702EA">
        <w:t xml:space="preserve"> controlled sports event is a </w:t>
      </w:r>
      <w:r w:rsidR="00E4227F" w:rsidRPr="008702EA">
        <w:rPr>
          <w:rStyle w:val="charBoldItals"/>
        </w:rPr>
        <w:t>registrable event</w:t>
      </w:r>
      <w:r w:rsidR="00E4227F" w:rsidRPr="008702EA">
        <w:t xml:space="preserve"> </w:t>
      </w:r>
      <w:r w:rsidR="00E24C9A" w:rsidRPr="008702EA">
        <w:t>if—</w:t>
      </w:r>
    </w:p>
    <w:p w14:paraId="2F88BF4F" w14:textId="77777777" w:rsidR="0050692E" w:rsidRPr="008702EA" w:rsidRDefault="008702EA" w:rsidP="008702EA">
      <w:pPr>
        <w:pStyle w:val="Apara"/>
      </w:pPr>
      <w:r>
        <w:tab/>
      </w:r>
      <w:r w:rsidRPr="008702EA">
        <w:t>(a)</w:t>
      </w:r>
      <w:r w:rsidRPr="008702EA">
        <w:tab/>
      </w:r>
      <w:r w:rsidR="0050692E" w:rsidRPr="008702EA">
        <w:t>the event is held for a commercial purpose;</w:t>
      </w:r>
      <w:r w:rsidR="00E24C9A" w:rsidRPr="008702EA">
        <w:t xml:space="preserve"> or</w:t>
      </w:r>
    </w:p>
    <w:p w14:paraId="2C1FF50B" w14:textId="77777777" w:rsidR="0050692E" w:rsidRPr="008702EA" w:rsidRDefault="008702EA" w:rsidP="008702EA">
      <w:pPr>
        <w:pStyle w:val="Apara"/>
      </w:pPr>
      <w:r>
        <w:tab/>
      </w:r>
      <w:r w:rsidRPr="008702EA">
        <w:t>(b)</w:t>
      </w:r>
      <w:r w:rsidRPr="008702EA">
        <w:tab/>
      </w:r>
      <w:r w:rsidR="0050692E" w:rsidRPr="008702EA">
        <w:t>conte</w:t>
      </w:r>
      <w:r w:rsidR="00195731" w:rsidRPr="008702EA">
        <w:t xml:space="preserve">stants in the event compete for </w:t>
      </w:r>
      <w:r w:rsidR="0050692E" w:rsidRPr="008702EA">
        <w:t>a monetary or other valuable reward; or</w:t>
      </w:r>
    </w:p>
    <w:p w14:paraId="61087B70" w14:textId="77777777" w:rsidR="002341D9" w:rsidRPr="008702EA" w:rsidRDefault="002341D9" w:rsidP="009C6AAC">
      <w:pPr>
        <w:pStyle w:val="aExamHdgpar"/>
      </w:pPr>
      <w:r w:rsidRPr="008702EA">
        <w:t>Example—valuable reward</w:t>
      </w:r>
    </w:p>
    <w:p w14:paraId="1D746CBA" w14:textId="77777777" w:rsidR="00446350" w:rsidRPr="008702EA" w:rsidRDefault="002341D9" w:rsidP="00E277B1">
      <w:pPr>
        <w:pStyle w:val="aExampar"/>
      </w:pPr>
      <w:r w:rsidRPr="008702EA">
        <w:t>an airline ticket or other travel assistance that enables a contestant to compete in an event in another State or foreign country</w:t>
      </w:r>
    </w:p>
    <w:p w14:paraId="167BEAC6" w14:textId="77777777" w:rsidR="0050692E" w:rsidRPr="008702EA" w:rsidRDefault="008702EA" w:rsidP="008702EA">
      <w:pPr>
        <w:pStyle w:val="Apara"/>
      </w:pPr>
      <w:r>
        <w:tab/>
      </w:r>
      <w:r w:rsidRPr="008702EA">
        <w:t>(c)</w:t>
      </w:r>
      <w:r w:rsidRPr="008702EA">
        <w:tab/>
      </w:r>
      <w:r w:rsidR="0050692E" w:rsidRPr="008702EA">
        <w:t>the event is held at a casino;</w:t>
      </w:r>
      <w:r w:rsidR="009005D6" w:rsidRPr="008702EA">
        <w:t xml:space="preserve"> or</w:t>
      </w:r>
    </w:p>
    <w:p w14:paraId="2AEA612F" w14:textId="77777777" w:rsidR="00131D0E" w:rsidRPr="008702EA" w:rsidRDefault="008702EA" w:rsidP="008702EA">
      <w:pPr>
        <w:pStyle w:val="Apara"/>
      </w:pPr>
      <w:r>
        <w:tab/>
      </w:r>
      <w:r w:rsidRPr="008702EA">
        <w:t>(d)</w:t>
      </w:r>
      <w:r w:rsidRPr="008702EA">
        <w:tab/>
      </w:r>
      <w:r w:rsidR="00131D0E" w:rsidRPr="008702EA">
        <w:t>the event is a sports</w:t>
      </w:r>
      <w:r w:rsidR="005817C0" w:rsidRPr="008702EA">
        <w:t xml:space="preserve"> bookmaking event</w:t>
      </w:r>
      <w:r w:rsidR="00131D0E" w:rsidRPr="008702EA">
        <w:t>;</w:t>
      </w:r>
      <w:r w:rsidR="009005D6" w:rsidRPr="008702EA">
        <w:t xml:space="preserve"> or</w:t>
      </w:r>
    </w:p>
    <w:p w14:paraId="7C9F04D6" w14:textId="77777777" w:rsidR="002940DD" w:rsidRPr="008702EA" w:rsidRDefault="008702EA" w:rsidP="008702EA">
      <w:pPr>
        <w:pStyle w:val="Apara"/>
      </w:pPr>
      <w:r>
        <w:tab/>
      </w:r>
      <w:r w:rsidRPr="008702EA">
        <w:t>(e)</w:t>
      </w:r>
      <w:r w:rsidRPr="008702EA">
        <w:tab/>
      </w:r>
      <w:r w:rsidR="00B139D3" w:rsidRPr="008702EA">
        <w:t>the event is held at</w:t>
      </w:r>
      <w:r w:rsidR="005817C0" w:rsidRPr="008702EA">
        <w:t xml:space="preserve"> a place that is, or part of the place is, </w:t>
      </w:r>
      <w:r w:rsidR="00B139D3" w:rsidRPr="008702EA">
        <w:t>a sports bookmaking venue; or</w:t>
      </w:r>
    </w:p>
    <w:p w14:paraId="7B8991DB" w14:textId="77777777" w:rsidR="00002612" w:rsidRPr="008702EA" w:rsidRDefault="008702EA" w:rsidP="008702EA">
      <w:pPr>
        <w:pStyle w:val="Apara"/>
      </w:pPr>
      <w:r>
        <w:tab/>
      </w:r>
      <w:r w:rsidRPr="008702EA">
        <w:t>(f)</w:t>
      </w:r>
      <w:r w:rsidRPr="008702EA">
        <w:tab/>
      </w:r>
      <w:r w:rsidR="00EC038E" w:rsidRPr="008702EA">
        <w:t>the event is prescribed by regul</w:t>
      </w:r>
      <w:r w:rsidR="00A72DF5" w:rsidRPr="008702EA">
        <w:t>atio</w:t>
      </w:r>
      <w:r w:rsidR="008B5533" w:rsidRPr="008702EA">
        <w:t>n to be a registrable event.</w:t>
      </w:r>
    </w:p>
    <w:p w14:paraId="67AD722C" w14:textId="77777777" w:rsidR="00D241F2" w:rsidRPr="008702EA" w:rsidRDefault="008702EA" w:rsidP="008702EA">
      <w:pPr>
        <w:pStyle w:val="Amain"/>
      </w:pPr>
      <w:r>
        <w:lastRenderedPageBreak/>
        <w:tab/>
      </w:r>
      <w:r w:rsidRPr="008702EA">
        <w:t>(2)</w:t>
      </w:r>
      <w:r w:rsidRPr="008702EA">
        <w:tab/>
      </w:r>
      <w:r w:rsidR="00D241F2" w:rsidRPr="008702EA">
        <w:t xml:space="preserve">The Minister may declare </w:t>
      </w:r>
      <w:r w:rsidR="00B75C06" w:rsidRPr="008702EA">
        <w:t xml:space="preserve">that </w:t>
      </w:r>
      <w:r w:rsidR="00665C8E" w:rsidRPr="008702EA">
        <w:t xml:space="preserve">a </w:t>
      </w:r>
      <w:r w:rsidR="00D241F2" w:rsidRPr="008702EA">
        <w:t xml:space="preserve">controlled sports event </w:t>
      </w:r>
      <w:r w:rsidR="00EC038E" w:rsidRPr="008702EA">
        <w:t>is not a registrable event</w:t>
      </w:r>
      <w:r w:rsidR="00D241F2" w:rsidRPr="008702EA">
        <w:t>.</w:t>
      </w:r>
    </w:p>
    <w:p w14:paraId="0401E651" w14:textId="77777777" w:rsidR="00EA617B" w:rsidRPr="008702EA" w:rsidRDefault="008702EA" w:rsidP="008702EA">
      <w:pPr>
        <w:pStyle w:val="Amain"/>
      </w:pPr>
      <w:r>
        <w:tab/>
      </w:r>
      <w:r w:rsidRPr="008702EA">
        <w:t>(3)</w:t>
      </w:r>
      <w:r w:rsidRPr="008702EA">
        <w:tab/>
      </w:r>
      <w:r w:rsidR="00EA617B" w:rsidRPr="008702EA">
        <w:t>A declaration may be subject to conditions.</w:t>
      </w:r>
    </w:p>
    <w:p w14:paraId="57ED6D38" w14:textId="77777777" w:rsidR="00D241F2" w:rsidRPr="008702EA" w:rsidRDefault="008702EA" w:rsidP="008702EA">
      <w:pPr>
        <w:pStyle w:val="Amain"/>
        <w:keepNext/>
      </w:pPr>
      <w:r>
        <w:tab/>
      </w:r>
      <w:r w:rsidRPr="008702EA">
        <w:t>(4)</w:t>
      </w:r>
      <w:r w:rsidRPr="008702EA">
        <w:tab/>
      </w:r>
      <w:r w:rsidR="00D241F2" w:rsidRPr="008702EA">
        <w:t>A declaration is a notifiable instrument.</w:t>
      </w:r>
    </w:p>
    <w:p w14:paraId="4A83D53C" w14:textId="4D4247A5" w:rsidR="00D241F2" w:rsidRPr="008702EA" w:rsidRDefault="00D241F2" w:rsidP="009A2017">
      <w:pPr>
        <w:pStyle w:val="aNote"/>
      </w:pPr>
      <w:r w:rsidRPr="008702EA">
        <w:rPr>
          <w:rStyle w:val="charItals"/>
        </w:rPr>
        <w:t>Note</w:t>
      </w:r>
      <w:r w:rsidRPr="008702EA">
        <w:rPr>
          <w:rStyle w:val="charItals"/>
        </w:rPr>
        <w:tab/>
      </w:r>
      <w:r w:rsidRPr="008702EA">
        <w:t xml:space="preserve">A notifiable instrument must be notified under the </w:t>
      </w:r>
      <w:hyperlink r:id="rId34" w:tooltip="A2001-14" w:history="1">
        <w:r w:rsidR="00CF730D" w:rsidRPr="008702EA">
          <w:rPr>
            <w:rStyle w:val="charCitHyperlinkAbbrev"/>
          </w:rPr>
          <w:t>Legislation Act</w:t>
        </w:r>
      </w:hyperlink>
      <w:r w:rsidRPr="008702EA">
        <w:t>.</w:t>
      </w:r>
    </w:p>
    <w:p w14:paraId="3E983B1C" w14:textId="77777777" w:rsidR="0050692E" w:rsidRPr="008702EA" w:rsidRDefault="008702EA" w:rsidP="008702EA">
      <w:pPr>
        <w:pStyle w:val="Amain"/>
      </w:pPr>
      <w:r>
        <w:tab/>
      </w:r>
      <w:r w:rsidRPr="008702EA">
        <w:t>(5)</w:t>
      </w:r>
      <w:r w:rsidRPr="008702EA">
        <w:tab/>
      </w:r>
      <w:r w:rsidR="0050692E" w:rsidRPr="008702EA">
        <w:t>In this section:</w:t>
      </w:r>
    </w:p>
    <w:p w14:paraId="7120729E" w14:textId="19F00929" w:rsidR="0050692E" w:rsidRPr="008702EA" w:rsidRDefault="0050692E" w:rsidP="008702EA">
      <w:pPr>
        <w:pStyle w:val="aDef"/>
      </w:pPr>
      <w:r w:rsidRPr="008702EA">
        <w:rPr>
          <w:rStyle w:val="charBoldItals"/>
        </w:rPr>
        <w:t>casino</w:t>
      </w:r>
      <w:r w:rsidRPr="008702EA">
        <w:t xml:space="preserve">—see the </w:t>
      </w:r>
      <w:hyperlink r:id="rId35" w:tooltip="A2006-2" w:history="1">
        <w:r w:rsidR="00CF730D" w:rsidRPr="008702EA">
          <w:rPr>
            <w:rStyle w:val="charCitHyperlinkItal"/>
          </w:rPr>
          <w:t>Casino Control Act 2006</w:t>
        </w:r>
      </w:hyperlink>
      <w:r w:rsidRPr="008702EA">
        <w:t>, dictionary.</w:t>
      </w:r>
    </w:p>
    <w:p w14:paraId="04DA0240" w14:textId="77777777" w:rsidR="00261D06" w:rsidRPr="008702EA" w:rsidRDefault="0050692E" w:rsidP="008702EA">
      <w:pPr>
        <w:pStyle w:val="aDef"/>
      </w:pPr>
      <w:r w:rsidRPr="008702EA">
        <w:rPr>
          <w:rStyle w:val="charBoldItals"/>
        </w:rPr>
        <w:t>commercial purpose</w:t>
      </w:r>
      <w:r w:rsidR="00261D06" w:rsidRPr="008702EA">
        <w:t>, in relation to an event, means holding the event as part of a business or otherwise with the intention of directly or indirectly making a profit.</w:t>
      </w:r>
    </w:p>
    <w:p w14:paraId="3A9505A0" w14:textId="0BA64595" w:rsidR="00131D0E" w:rsidRPr="008702EA" w:rsidRDefault="00131D0E" w:rsidP="008702EA">
      <w:pPr>
        <w:pStyle w:val="aDef"/>
      </w:pPr>
      <w:r w:rsidRPr="008702EA">
        <w:rPr>
          <w:rStyle w:val="charBoldItals"/>
        </w:rPr>
        <w:t>sports bookmaking event</w:t>
      </w:r>
      <w:r w:rsidRPr="008702EA">
        <w:rPr>
          <w:bCs/>
          <w:iCs/>
          <w:szCs w:val="24"/>
          <w:lang w:eastAsia="en-AU"/>
        </w:rPr>
        <w:t xml:space="preserve">—see the </w:t>
      </w:r>
      <w:hyperlink r:id="rId36" w:tooltip="A2001-49" w:history="1">
        <w:r w:rsidR="00CF730D" w:rsidRPr="008702EA">
          <w:rPr>
            <w:rStyle w:val="charCitHyperlinkItal"/>
          </w:rPr>
          <w:t>Race and Sports Bookmaking Act 2001</w:t>
        </w:r>
      </w:hyperlink>
      <w:r w:rsidRPr="008702EA">
        <w:rPr>
          <w:bCs/>
          <w:iCs/>
          <w:szCs w:val="24"/>
          <w:lang w:eastAsia="en-AU"/>
        </w:rPr>
        <w:t>, dictionary.</w:t>
      </w:r>
    </w:p>
    <w:p w14:paraId="0205A3B2" w14:textId="0B846290" w:rsidR="00131D0E" w:rsidRPr="008702EA" w:rsidRDefault="00131D0E" w:rsidP="008702EA">
      <w:pPr>
        <w:pStyle w:val="aDef"/>
      </w:pPr>
      <w:r w:rsidRPr="008702EA">
        <w:rPr>
          <w:rStyle w:val="charBoldItals"/>
        </w:rPr>
        <w:t>sports bookmaking venue</w:t>
      </w:r>
      <w:r w:rsidRPr="008702EA">
        <w:rPr>
          <w:bCs/>
          <w:iCs/>
          <w:szCs w:val="24"/>
          <w:lang w:eastAsia="en-AU"/>
        </w:rPr>
        <w:t xml:space="preserve">—see the </w:t>
      </w:r>
      <w:hyperlink r:id="rId37" w:tooltip="A2001-49" w:history="1">
        <w:r w:rsidR="00CF730D" w:rsidRPr="008702EA">
          <w:rPr>
            <w:rStyle w:val="charCitHyperlinkItal"/>
          </w:rPr>
          <w:t>Race and Sports Bookmaking Act 2001</w:t>
        </w:r>
      </w:hyperlink>
      <w:r w:rsidRPr="008702EA">
        <w:rPr>
          <w:bCs/>
          <w:iCs/>
          <w:szCs w:val="24"/>
          <w:lang w:eastAsia="en-AU"/>
        </w:rPr>
        <w:t>, dictionary.</w:t>
      </w:r>
    </w:p>
    <w:p w14:paraId="2D658B9A" w14:textId="77777777" w:rsidR="006A3AEC" w:rsidRPr="008702EA" w:rsidRDefault="008702EA" w:rsidP="008702EA">
      <w:pPr>
        <w:pStyle w:val="AH5Sec"/>
        <w:keepNext w:val="0"/>
      </w:pPr>
      <w:bookmarkStart w:id="18" w:name="_Toc176433071"/>
      <w:r w:rsidRPr="00CA1517">
        <w:rPr>
          <w:rStyle w:val="CharSectNo"/>
        </w:rPr>
        <w:t>11</w:t>
      </w:r>
      <w:r w:rsidRPr="008702EA">
        <w:tab/>
      </w:r>
      <w:r w:rsidR="006A3AEC" w:rsidRPr="008702EA">
        <w:t xml:space="preserve">Meaning of </w:t>
      </w:r>
      <w:r w:rsidR="006A3AEC" w:rsidRPr="008702EA">
        <w:rPr>
          <w:rStyle w:val="charItals"/>
        </w:rPr>
        <w:t>controlled sports official</w:t>
      </w:r>
      <w:bookmarkEnd w:id="18"/>
    </w:p>
    <w:p w14:paraId="2BA965AC" w14:textId="77777777" w:rsidR="006A3AEC" w:rsidRPr="008702EA" w:rsidRDefault="008702EA" w:rsidP="008702EA">
      <w:pPr>
        <w:pStyle w:val="Amain"/>
      </w:pPr>
      <w:r>
        <w:tab/>
      </w:r>
      <w:r w:rsidRPr="008702EA">
        <w:t>(1)</w:t>
      </w:r>
      <w:r w:rsidRPr="008702EA">
        <w:tab/>
      </w:r>
      <w:r w:rsidR="00BE53F0" w:rsidRPr="008702EA">
        <w:t>In</w:t>
      </w:r>
      <w:r w:rsidR="006A3AEC" w:rsidRPr="008702EA">
        <w:t xml:space="preserve"> this Act:</w:t>
      </w:r>
    </w:p>
    <w:p w14:paraId="1CAE2FFC" w14:textId="77777777" w:rsidR="006A3AEC" w:rsidRPr="008702EA" w:rsidRDefault="006A3AEC" w:rsidP="008702EA">
      <w:pPr>
        <w:pStyle w:val="aDef"/>
      </w:pPr>
      <w:r w:rsidRPr="008702EA">
        <w:rPr>
          <w:rStyle w:val="charBoldItals"/>
        </w:rPr>
        <w:t>controlled sports official</w:t>
      </w:r>
      <w:r w:rsidRPr="008702EA">
        <w:t xml:space="preserve">, for a </w:t>
      </w:r>
      <w:r w:rsidR="008D11A1" w:rsidRPr="008702EA">
        <w:t xml:space="preserve">controlled sports </w:t>
      </w:r>
      <w:r w:rsidRPr="008702EA">
        <w:t>event</w:t>
      </w:r>
      <w:r w:rsidR="001F08B8" w:rsidRPr="008702EA">
        <w:t>,</w:t>
      </w:r>
      <w:r w:rsidR="00344C73" w:rsidRPr="008702EA">
        <w:t xml:space="preserve"> </w:t>
      </w:r>
      <w:r w:rsidRPr="008702EA">
        <w:t xml:space="preserve">means a person </w:t>
      </w:r>
      <w:r w:rsidR="00344C73" w:rsidRPr="008702EA">
        <w:t>who undertakes activities in relation to the event, or a</w:t>
      </w:r>
      <w:r w:rsidR="00F40137" w:rsidRPr="008702EA">
        <w:t xml:space="preserve"> contestant in the event, in any of the following capacities:</w:t>
      </w:r>
    </w:p>
    <w:p w14:paraId="6173885F" w14:textId="77777777" w:rsidR="00855FF5" w:rsidRPr="008702EA" w:rsidRDefault="008702EA" w:rsidP="008702EA">
      <w:pPr>
        <w:pStyle w:val="Apara"/>
      </w:pPr>
      <w:r>
        <w:tab/>
      </w:r>
      <w:r w:rsidRPr="008702EA">
        <w:t>(a)</w:t>
      </w:r>
      <w:r w:rsidRPr="008702EA">
        <w:tab/>
      </w:r>
      <w:r w:rsidR="00855FF5" w:rsidRPr="008702EA">
        <w:t>for combat sports—</w:t>
      </w:r>
    </w:p>
    <w:p w14:paraId="28439CB3" w14:textId="77777777" w:rsidR="00855FF5" w:rsidRPr="008702EA" w:rsidRDefault="008702EA" w:rsidP="008702EA">
      <w:pPr>
        <w:pStyle w:val="Asubpara"/>
      </w:pPr>
      <w:r>
        <w:tab/>
      </w:r>
      <w:r w:rsidRPr="008702EA">
        <w:t>(i)</w:t>
      </w:r>
      <w:r w:rsidRPr="008702EA">
        <w:tab/>
      </w:r>
      <w:r w:rsidR="00F40137" w:rsidRPr="008702EA">
        <w:t>a judge;</w:t>
      </w:r>
      <w:r w:rsidR="006658DC" w:rsidRPr="008702EA">
        <w:t xml:space="preserve"> and</w:t>
      </w:r>
    </w:p>
    <w:p w14:paraId="44DF3FFD" w14:textId="77777777" w:rsidR="00855FF5" w:rsidRPr="008702EA" w:rsidRDefault="008702EA" w:rsidP="008702EA">
      <w:pPr>
        <w:pStyle w:val="Asubpara"/>
      </w:pPr>
      <w:r>
        <w:tab/>
      </w:r>
      <w:r w:rsidRPr="008702EA">
        <w:t>(ii)</w:t>
      </w:r>
      <w:r w:rsidRPr="008702EA">
        <w:tab/>
      </w:r>
      <w:r w:rsidR="007B18B1" w:rsidRPr="008702EA">
        <w:t>a manager;</w:t>
      </w:r>
      <w:r w:rsidR="006658DC" w:rsidRPr="008702EA">
        <w:t xml:space="preserve"> and</w:t>
      </w:r>
    </w:p>
    <w:p w14:paraId="43A6B942" w14:textId="77777777" w:rsidR="00855FF5" w:rsidRPr="008702EA" w:rsidRDefault="008702EA" w:rsidP="008702EA">
      <w:pPr>
        <w:pStyle w:val="Asubpara"/>
      </w:pPr>
      <w:r>
        <w:tab/>
      </w:r>
      <w:r w:rsidRPr="008702EA">
        <w:t>(iii)</w:t>
      </w:r>
      <w:r w:rsidRPr="008702EA">
        <w:tab/>
      </w:r>
      <w:r w:rsidR="007B18B1" w:rsidRPr="008702EA">
        <w:t>a match maker;</w:t>
      </w:r>
      <w:r w:rsidR="006658DC" w:rsidRPr="008702EA">
        <w:t xml:space="preserve"> and</w:t>
      </w:r>
    </w:p>
    <w:p w14:paraId="6E1DE57A" w14:textId="77777777" w:rsidR="00855FF5" w:rsidRPr="008702EA" w:rsidRDefault="008702EA" w:rsidP="008702EA">
      <w:pPr>
        <w:pStyle w:val="Asubpara"/>
      </w:pPr>
      <w:r>
        <w:tab/>
      </w:r>
      <w:r w:rsidRPr="008702EA">
        <w:t>(iv)</w:t>
      </w:r>
      <w:r w:rsidRPr="008702EA">
        <w:tab/>
      </w:r>
      <w:r w:rsidR="007B18B1" w:rsidRPr="008702EA">
        <w:t>a medical practitioner;</w:t>
      </w:r>
      <w:r w:rsidR="006658DC" w:rsidRPr="008702EA">
        <w:t xml:space="preserve"> and</w:t>
      </w:r>
    </w:p>
    <w:p w14:paraId="0BF9649F" w14:textId="77777777" w:rsidR="00855FF5" w:rsidRPr="008702EA" w:rsidRDefault="008702EA" w:rsidP="008702EA">
      <w:pPr>
        <w:pStyle w:val="Asubpara"/>
      </w:pPr>
      <w:r>
        <w:tab/>
      </w:r>
      <w:r w:rsidRPr="008702EA">
        <w:t>(v)</w:t>
      </w:r>
      <w:r w:rsidRPr="008702EA">
        <w:tab/>
      </w:r>
      <w:r w:rsidR="007B18B1" w:rsidRPr="008702EA">
        <w:t>a promoter;</w:t>
      </w:r>
      <w:r w:rsidR="006658DC" w:rsidRPr="008702EA">
        <w:t xml:space="preserve"> and</w:t>
      </w:r>
    </w:p>
    <w:p w14:paraId="7995DF6E" w14:textId="77777777" w:rsidR="00855FF5" w:rsidRPr="008702EA" w:rsidRDefault="008702EA" w:rsidP="008702EA">
      <w:pPr>
        <w:pStyle w:val="Asubpara"/>
      </w:pPr>
      <w:r>
        <w:tab/>
      </w:r>
      <w:r w:rsidRPr="008702EA">
        <w:t>(vi)</w:t>
      </w:r>
      <w:r w:rsidRPr="008702EA">
        <w:tab/>
      </w:r>
      <w:r w:rsidR="00F40137" w:rsidRPr="008702EA">
        <w:t>a</w:t>
      </w:r>
      <w:r w:rsidR="006A3AEC" w:rsidRPr="008702EA">
        <w:t xml:space="preserve"> referee</w:t>
      </w:r>
      <w:r w:rsidR="00F40137" w:rsidRPr="008702EA">
        <w:t>;</w:t>
      </w:r>
      <w:r w:rsidR="006658DC" w:rsidRPr="008702EA">
        <w:t xml:space="preserve"> and</w:t>
      </w:r>
    </w:p>
    <w:p w14:paraId="05A97D98" w14:textId="77777777" w:rsidR="00855FF5" w:rsidRPr="008702EA" w:rsidRDefault="008702EA" w:rsidP="008702EA">
      <w:pPr>
        <w:pStyle w:val="Asubpara"/>
      </w:pPr>
      <w:r>
        <w:lastRenderedPageBreak/>
        <w:tab/>
      </w:r>
      <w:r w:rsidRPr="008702EA">
        <w:t>(vii)</w:t>
      </w:r>
      <w:r w:rsidRPr="008702EA">
        <w:tab/>
      </w:r>
      <w:r w:rsidR="007B18B1" w:rsidRPr="008702EA">
        <w:t>a second;</w:t>
      </w:r>
      <w:r w:rsidR="006658DC" w:rsidRPr="008702EA">
        <w:t xml:space="preserve"> and</w:t>
      </w:r>
    </w:p>
    <w:p w14:paraId="5243E2CB" w14:textId="77777777" w:rsidR="00855FF5" w:rsidRPr="008702EA" w:rsidRDefault="008702EA" w:rsidP="008702EA">
      <w:pPr>
        <w:pStyle w:val="Asubpara"/>
      </w:pPr>
      <w:r>
        <w:tab/>
      </w:r>
      <w:r w:rsidRPr="008702EA">
        <w:t>(viii)</w:t>
      </w:r>
      <w:r w:rsidRPr="008702EA">
        <w:tab/>
      </w:r>
      <w:r w:rsidR="007B18B1" w:rsidRPr="008702EA">
        <w:t>a timekeeper;</w:t>
      </w:r>
      <w:r w:rsidR="006658DC" w:rsidRPr="008702EA">
        <w:t xml:space="preserve"> and</w:t>
      </w:r>
    </w:p>
    <w:p w14:paraId="116076E4" w14:textId="77777777" w:rsidR="00855FF5" w:rsidRPr="008702EA" w:rsidRDefault="008702EA" w:rsidP="008702EA">
      <w:pPr>
        <w:pStyle w:val="Asubpara"/>
      </w:pPr>
      <w:r>
        <w:tab/>
      </w:r>
      <w:r w:rsidRPr="008702EA">
        <w:t>(ix)</w:t>
      </w:r>
      <w:r w:rsidRPr="008702EA">
        <w:tab/>
      </w:r>
      <w:r w:rsidR="00F40137" w:rsidRPr="008702EA">
        <w:t>a</w:t>
      </w:r>
      <w:r w:rsidR="006A3AEC" w:rsidRPr="008702EA">
        <w:t xml:space="preserve"> trainer</w:t>
      </w:r>
      <w:r w:rsidR="00F40137" w:rsidRPr="008702EA">
        <w:t>;</w:t>
      </w:r>
      <w:r w:rsidR="006658DC" w:rsidRPr="008702EA">
        <w:t xml:space="preserve"> and</w:t>
      </w:r>
    </w:p>
    <w:p w14:paraId="3CBDC6F2" w14:textId="77777777" w:rsidR="00F40137" w:rsidRPr="008702EA" w:rsidRDefault="008702EA" w:rsidP="008702EA">
      <w:pPr>
        <w:pStyle w:val="Asubpara"/>
      </w:pPr>
      <w:r>
        <w:tab/>
      </w:r>
      <w:r w:rsidRPr="008702EA">
        <w:t>(x)</w:t>
      </w:r>
      <w:r w:rsidRPr="008702EA">
        <w:tab/>
      </w:r>
      <w:r w:rsidR="00F40137" w:rsidRPr="008702EA">
        <w:t>any other ca</w:t>
      </w:r>
      <w:r w:rsidR="00FF466D" w:rsidRPr="008702EA">
        <w:t>pacity prescribed by regulation;</w:t>
      </w:r>
    </w:p>
    <w:p w14:paraId="5785FBA4" w14:textId="77777777" w:rsidR="00855FF5" w:rsidRPr="008702EA" w:rsidRDefault="008702EA" w:rsidP="008702EA">
      <w:pPr>
        <w:pStyle w:val="Apara"/>
      </w:pPr>
      <w:r>
        <w:tab/>
      </w:r>
      <w:r w:rsidRPr="008702EA">
        <w:t>(b)</w:t>
      </w:r>
      <w:r w:rsidRPr="008702EA">
        <w:tab/>
      </w:r>
      <w:r w:rsidR="00855FF5" w:rsidRPr="008702EA">
        <w:t xml:space="preserve">for controlled sports other than combat sports—any </w:t>
      </w:r>
      <w:r w:rsidR="00A96BB7" w:rsidRPr="008702EA">
        <w:t xml:space="preserve">other </w:t>
      </w:r>
      <w:r w:rsidR="00855FF5" w:rsidRPr="008702EA">
        <w:t>capacity prescribed by regulation.</w:t>
      </w:r>
    </w:p>
    <w:p w14:paraId="4A13B897" w14:textId="77777777" w:rsidR="002252C6" w:rsidRPr="008702EA" w:rsidRDefault="008702EA" w:rsidP="008702EA">
      <w:pPr>
        <w:pStyle w:val="Amain"/>
      </w:pPr>
      <w:r>
        <w:tab/>
      </w:r>
      <w:r w:rsidRPr="008702EA">
        <w:t>(2)</w:t>
      </w:r>
      <w:r w:rsidRPr="008702EA">
        <w:tab/>
      </w:r>
      <w:r w:rsidR="002252C6" w:rsidRPr="008702EA">
        <w:t>For subsection (1), it is immaterial whether or not a person receives payment or other consideration for the activities.</w:t>
      </w:r>
    </w:p>
    <w:p w14:paraId="719D55EA" w14:textId="77777777" w:rsidR="006739B6" w:rsidRPr="008702EA" w:rsidRDefault="008702EA" w:rsidP="008702EA">
      <w:pPr>
        <w:pStyle w:val="Amain"/>
      </w:pPr>
      <w:r>
        <w:tab/>
      </w:r>
      <w:r w:rsidRPr="008702EA">
        <w:t>(3)</w:t>
      </w:r>
      <w:r w:rsidRPr="008702EA">
        <w:tab/>
      </w:r>
      <w:r w:rsidR="006739B6" w:rsidRPr="008702EA">
        <w:t>In this section:</w:t>
      </w:r>
    </w:p>
    <w:p w14:paraId="3BF5E2C7" w14:textId="77777777" w:rsidR="00E4046B" w:rsidRPr="008702EA" w:rsidRDefault="00E4046B" w:rsidP="008702EA">
      <w:pPr>
        <w:pStyle w:val="aDef"/>
      </w:pPr>
      <w:r w:rsidRPr="008702EA">
        <w:rPr>
          <w:rStyle w:val="charBoldItals"/>
        </w:rPr>
        <w:t>judge</w:t>
      </w:r>
      <w:r w:rsidR="00087A9A" w:rsidRPr="008702EA">
        <w:rPr>
          <w:rStyle w:val="charBoldItals"/>
        </w:rPr>
        <w:t xml:space="preserve"> </w:t>
      </w:r>
      <w:r w:rsidR="00087A9A" w:rsidRPr="008702EA">
        <w:t xml:space="preserve">means </w:t>
      </w:r>
      <w:r w:rsidR="00D564CF" w:rsidRPr="008702EA">
        <w:rPr>
          <w:shd w:val="clear" w:color="auto" w:fill="FFFFFF"/>
        </w:rPr>
        <w:t>a person</w:t>
      </w:r>
      <w:r w:rsidR="00087A9A" w:rsidRPr="008702EA">
        <w:rPr>
          <w:shd w:val="clear" w:color="auto" w:fill="FFFFFF"/>
        </w:rPr>
        <w:t xml:space="preserve"> who </w:t>
      </w:r>
      <w:r w:rsidR="003D6D5C" w:rsidRPr="008702EA">
        <w:rPr>
          <w:shd w:val="clear" w:color="auto" w:fill="FFFFFF"/>
        </w:rPr>
        <w:t>decides</w:t>
      </w:r>
      <w:r w:rsidR="00087A9A" w:rsidRPr="008702EA">
        <w:rPr>
          <w:shd w:val="clear" w:color="auto" w:fill="FFFFFF"/>
        </w:rPr>
        <w:t xml:space="preserve"> the points scored by each contestant in a </w:t>
      </w:r>
      <w:r w:rsidR="008D11A1" w:rsidRPr="008702EA">
        <w:t>controlled sports</w:t>
      </w:r>
      <w:r w:rsidR="00087A9A" w:rsidRPr="008702EA">
        <w:rPr>
          <w:shd w:val="clear" w:color="auto" w:fill="FFFFFF"/>
        </w:rPr>
        <w:t xml:space="preserve"> event.</w:t>
      </w:r>
    </w:p>
    <w:p w14:paraId="6309AE01" w14:textId="77777777" w:rsidR="00A26506" w:rsidRPr="008702EA" w:rsidRDefault="00A26506" w:rsidP="008702EA">
      <w:pPr>
        <w:pStyle w:val="aDef"/>
      </w:pPr>
      <w:r w:rsidRPr="008702EA">
        <w:rPr>
          <w:rStyle w:val="charBoldItals"/>
        </w:rPr>
        <w:t>manager</w:t>
      </w:r>
      <w:r w:rsidRPr="008702EA">
        <w:rPr>
          <w:shd w:val="clear" w:color="auto" w:fill="FFFFFF"/>
        </w:rPr>
        <w:t xml:space="preserve"> means </w:t>
      </w:r>
      <w:r w:rsidR="00D564CF" w:rsidRPr="008702EA">
        <w:rPr>
          <w:shd w:val="clear" w:color="auto" w:fill="FFFFFF"/>
        </w:rPr>
        <w:t>a person</w:t>
      </w:r>
      <w:r w:rsidRPr="008702EA">
        <w:rPr>
          <w:shd w:val="clear" w:color="auto" w:fill="FFFFFF"/>
        </w:rPr>
        <w:t xml:space="preserve"> who represents the interests of a contestant at, and directs or controls the contestant in relation to, a </w:t>
      </w:r>
      <w:r w:rsidR="008D11A1" w:rsidRPr="008702EA">
        <w:t>controlled sports</w:t>
      </w:r>
      <w:r w:rsidRPr="008702EA">
        <w:t xml:space="preserve"> event.</w:t>
      </w:r>
    </w:p>
    <w:p w14:paraId="056541AC" w14:textId="77777777" w:rsidR="00E4046B" w:rsidRPr="008702EA" w:rsidRDefault="00E4046B" w:rsidP="008702EA">
      <w:pPr>
        <w:pStyle w:val="aDef"/>
      </w:pPr>
      <w:r w:rsidRPr="008702EA">
        <w:rPr>
          <w:rStyle w:val="charBoldItals"/>
        </w:rPr>
        <w:t xml:space="preserve">match maker </w:t>
      </w:r>
      <w:r w:rsidRPr="008702EA">
        <w:t xml:space="preserve">means </w:t>
      </w:r>
      <w:r w:rsidR="00D564CF" w:rsidRPr="008702EA">
        <w:rPr>
          <w:shd w:val="clear" w:color="auto" w:fill="FFFFFF"/>
        </w:rPr>
        <w:t>a person</w:t>
      </w:r>
      <w:r w:rsidRPr="008702EA">
        <w:rPr>
          <w:shd w:val="clear" w:color="auto" w:fill="FFFFFF"/>
        </w:rPr>
        <w:t xml:space="preserve"> who acts on behalf of a promoter to arrange </w:t>
      </w:r>
      <w:r w:rsidR="0054587B" w:rsidRPr="008702EA">
        <w:rPr>
          <w:shd w:val="clear" w:color="auto" w:fill="FFFFFF"/>
        </w:rPr>
        <w:t>matches at a</w:t>
      </w:r>
      <w:r w:rsidR="00705561" w:rsidRPr="008702EA">
        <w:rPr>
          <w:shd w:val="clear" w:color="auto" w:fill="FFFFFF"/>
        </w:rPr>
        <w:t xml:space="preserve"> </w:t>
      </w:r>
      <w:r w:rsidR="008D11A1" w:rsidRPr="008702EA">
        <w:t>controlled sports</w:t>
      </w:r>
      <w:r w:rsidRPr="008702EA">
        <w:t xml:space="preserve"> event</w:t>
      </w:r>
      <w:r w:rsidRPr="008702EA">
        <w:rPr>
          <w:shd w:val="clear" w:color="auto" w:fill="FFFFFF"/>
        </w:rPr>
        <w:t xml:space="preserve"> between particular contestants.</w:t>
      </w:r>
    </w:p>
    <w:p w14:paraId="189506C7" w14:textId="77777777" w:rsidR="006739B6" w:rsidRPr="008702EA" w:rsidRDefault="006739B6" w:rsidP="008702EA">
      <w:pPr>
        <w:pStyle w:val="aDef"/>
        <w:keepNext/>
      </w:pPr>
      <w:r w:rsidRPr="008702EA">
        <w:rPr>
          <w:rStyle w:val="charBoldItals"/>
        </w:rPr>
        <w:t>promoter</w:t>
      </w:r>
      <w:r w:rsidR="00E4046B" w:rsidRPr="008702EA">
        <w:t xml:space="preserve">, of a </w:t>
      </w:r>
      <w:r w:rsidR="008D11A1" w:rsidRPr="008702EA">
        <w:t>controlled sports</w:t>
      </w:r>
      <w:r w:rsidR="00E4046B" w:rsidRPr="008702EA">
        <w:t xml:space="preserve"> event, means the person who </w:t>
      </w:r>
      <w:r w:rsidR="00A26506" w:rsidRPr="008702EA">
        <w:t>conducts</w:t>
      </w:r>
      <w:r w:rsidR="00E4046B" w:rsidRPr="008702EA">
        <w:t xml:space="preserve"> </w:t>
      </w:r>
      <w:r w:rsidR="003E15B7" w:rsidRPr="008702EA">
        <w:t xml:space="preserve">the </w:t>
      </w:r>
      <w:r w:rsidR="00E4046B" w:rsidRPr="008702EA">
        <w:t>event.</w:t>
      </w:r>
    </w:p>
    <w:p w14:paraId="2831C8FA" w14:textId="715740DB" w:rsidR="00C769AD" w:rsidRPr="008702EA" w:rsidRDefault="00C769AD" w:rsidP="00C769AD">
      <w:pPr>
        <w:pStyle w:val="aNote"/>
      </w:pPr>
      <w:r w:rsidRPr="008702EA">
        <w:rPr>
          <w:rStyle w:val="charItals"/>
        </w:rPr>
        <w:t>Note</w:t>
      </w:r>
      <w:r w:rsidRPr="008702EA">
        <w:rPr>
          <w:rStyle w:val="charItals"/>
        </w:rPr>
        <w:tab/>
      </w:r>
      <w:r w:rsidRPr="008702EA">
        <w:t xml:space="preserve">A reference to a </w:t>
      </w:r>
      <w:r w:rsidRPr="008702EA">
        <w:rPr>
          <w:rStyle w:val="charBoldItals"/>
        </w:rPr>
        <w:t>person</w:t>
      </w:r>
      <w:r w:rsidRPr="008702EA">
        <w:t xml:space="preserve"> generally includes a reference to a corporation as well as an individual (see </w:t>
      </w:r>
      <w:hyperlink r:id="rId38" w:tooltip="A2001-14" w:history="1">
        <w:r w:rsidR="00CF730D" w:rsidRPr="008702EA">
          <w:rPr>
            <w:rStyle w:val="charCitHyperlinkAbbrev"/>
          </w:rPr>
          <w:t>Legislation Act</w:t>
        </w:r>
      </w:hyperlink>
      <w:r w:rsidRPr="008702EA">
        <w:t>, s 160).</w:t>
      </w:r>
    </w:p>
    <w:p w14:paraId="18F7D9A4" w14:textId="77777777" w:rsidR="00E4046B" w:rsidRPr="008702EA" w:rsidRDefault="00E4046B" w:rsidP="008702EA">
      <w:pPr>
        <w:pStyle w:val="aDef"/>
      </w:pPr>
      <w:r w:rsidRPr="008702EA">
        <w:rPr>
          <w:rStyle w:val="charBoldItals"/>
        </w:rPr>
        <w:t>referee</w:t>
      </w:r>
      <w:r w:rsidR="00087A9A" w:rsidRPr="008702EA">
        <w:t xml:space="preserve"> means </w:t>
      </w:r>
      <w:r w:rsidR="00D564CF" w:rsidRPr="008702EA">
        <w:rPr>
          <w:shd w:val="clear" w:color="auto" w:fill="FFFFFF"/>
        </w:rPr>
        <w:t>a person</w:t>
      </w:r>
      <w:r w:rsidR="00087A9A" w:rsidRPr="008702EA">
        <w:rPr>
          <w:shd w:val="clear" w:color="auto" w:fill="FFFFFF"/>
        </w:rPr>
        <w:t xml:space="preserve"> who enforces the rules relating to a controlled sport during a</w:t>
      </w:r>
      <w:r w:rsidR="006E288C" w:rsidRPr="008702EA">
        <w:rPr>
          <w:shd w:val="clear" w:color="auto" w:fill="FFFFFF"/>
        </w:rPr>
        <w:t xml:space="preserve"> </w:t>
      </w:r>
      <w:r w:rsidR="008D11A1" w:rsidRPr="008702EA">
        <w:t>controlled sports</w:t>
      </w:r>
      <w:r w:rsidR="00087A9A" w:rsidRPr="008702EA">
        <w:rPr>
          <w:shd w:val="clear" w:color="auto" w:fill="FFFFFF"/>
        </w:rPr>
        <w:t xml:space="preserve"> event.</w:t>
      </w:r>
    </w:p>
    <w:p w14:paraId="7765329B" w14:textId="77777777" w:rsidR="0099624F" w:rsidRPr="008702EA" w:rsidRDefault="00E4046B" w:rsidP="008702EA">
      <w:pPr>
        <w:pStyle w:val="aDef"/>
        <w:keepNext/>
      </w:pPr>
      <w:r w:rsidRPr="008702EA">
        <w:rPr>
          <w:rStyle w:val="charBoldItals"/>
        </w:rPr>
        <w:t>second</w:t>
      </w:r>
      <w:r w:rsidR="003E15B7" w:rsidRPr="008702EA">
        <w:rPr>
          <w:rStyle w:val="charBoldItals"/>
        </w:rPr>
        <w:t xml:space="preserve"> </w:t>
      </w:r>
      <w:r w:rsidR="003E15B7" w:rsidRPr="008702EA">
        <w:t xml:space="preserve">means </w:t>
      </w:r>
      <w:r w:rsidR="00D564CF" w:rsidRPr="008702EA">
        <w:rPr>
          <w:shd w:val="clear" w:color="auto" w:fill="FFFFFF"/>
        </w:rPr>
        <w:t>a person</w:t>
      </w:r>
      <w:r w:rsidR="0099624F" w:rsidRPr="008702EA">
        <w:rPr>
          <w:shd w:val="clear" w:color="auto" w:fill="FFFFFF"/>
        </w:rPr>
        <w:t xml:space="preserve"> who assists—</w:t>
      </w:r>
    </w:p>
    <w:p w14:paraId="00534FD6" w14:textId="77777777" w:rsidR="0099624F" w:rsidRPr="008702EA" w:rsidRDefault="008702EA" w:rsidP="008702EA">
      <w:pPr>
        <w:pStyle w:val="aDefpara"/>
        <w:keepNext/>
      </w:pPr>
      <w:r>
        <w:tab/>
      </w:r>
      <w:r w:rsidRPr="008702EA">
        <w:t>(a)</w:t>
      </w:r>
      <w:r w:rsidRPr="008702EA">
        <w:tab/>
      </w:r>
      <w:r w:rsidR="006810C7" w:rsidRPr="008702EA">
        <w:rPr>
          <w:shd w:val="clear" w:color="auto" w:fill="FFFFFF"/>
        </w:rPr>
        <w:t xml:space="preserve">a trainer in the training or instruction </w:t>
      </w:r>
      <w:r w:rsidR="00B04D94" w:rsidRPr="008702EA">
        <w:rPr>
          <w:shd w:val="clear" w:color="auto" w:fill="FFFFFF"/>
        </w:rPr>
        <w:t xml:space="preserve">of </w:t>
      </w:r>
      <w:r w:rsidR="00076DE1" w:rsidRPr="008702EA">
        <w:rPr>
          <w:shd w:val="clear" w:color="auto" w:fill="FFFFFF"/>
        </w:rPr>
        <w:t>a contestant</w:t>
      </w:r>
      <w:r w:rsidR="0099624F" w:rsidRPr="008702EA">
        <w:rPr>
          <w:shd w:val="clear" w:color="auto" w:fill="FFFFFF"/>
        </w:rPr>
        <w:t>; and</w:t>
      </w:r>
    </w:p>
    <w:p w14:paraId="172A6B09" w14:textId="77777777" w:rsidR="00E4046B" w:rsidRPr="008702EA" w:rsidRDefault="008702EA" w:rsidP="008702EA">
      <w:pPr>
        <w:pStyle w:val="aDefpara"/>
      </w:pPr>
      <w:r>
        <w:tab/>
      </w:r>
      <w:r w:rsidRPr="008702EA">
        <w:t>(b)</w:t>
      </w:r>
      <w:r w:rsidRPr="008702EA">
        <w:tab/>
      </w:r>
      <w:r w:rsidR="003E15B7" w:rsidRPr="008702EA">
        <w:rPr>
          <w:shd w:val="clear" w:color="auto" w:fill="FFFFFF"/>
        </w:rPr>
        <w:t>a con</w:t>
      </w:r>
      <w:r w:rsidR="0099624F" w:rsidRPr="008702EA">
        <w:rPr>
          <w:shd w:val="clear" w:color="auto" w:fill="FFFFFF"/>
        </w:rPr>
        <w:t>testant as advised by a trainer</w:t>
      </w:r>
      <w:r w:rsidR="003E15B7" w:rsidRPr="008702EA">
        <w:rPr>
          <w:shd w:val="clear" w:color="auto" w:fill="FFFFFF"/>
        </w:rPr>
        <w:t>.</w:t>
      </w:r>
    </w:p>
    <w:p w14:paraId="5158E4C7" w14:textId="77777777" w:rsidR="00E4046B" w:rsidRPr="008702EA" w:rsidRDefault="00E4046B" w:rsidP="008702EA">
      <w:pPr>
        <w:pStyle w:val="aDef"/>
      </w:pPr>
      <w:r w:rsidRPr="008702EA">
        <w:rPr>
          <w:rStyle w:val="charBoldItals"/>
        </w:rPr>
        <w:lastRenderedPageBreak/>
        <w:t>timekeeper</w:t>
      </w:r>
      <w:r w:rsidR="00404B72" w:rsidRPr="008702EA">
        <w:rPr>
          <w:shd w:val="clear" w:color="auto" w:fill="FFFFFF"/>
        </w:rPr>
        <w:t xml:space="preserve">, of a </w:t>
      </w:r>
      <w:r w:rsidR="00404B72" w:rsidRPr="008702EA">
        <w:t>controlled sports</w:t>
      </w:r>
      <w:r w:rsidR="00404B72" w:rsidRPr="008702EA">
        <w:rPr>
          <w:shd w:val="clear" w:color="auto" w:fill="FFFFFF"/>
        </w:rPr>
        <w:t xml:space="preserve"> event,</w:t>
      </w:r>
      <w:r w:rsidR="00087A9A" w:rsidRPr="008702EA">
        <w:t xml:space="preserve"> means </w:t>
      </w:r>
      <w:r w:rsidR="00D564CF" w:rsidRPr="008702EA">
        <w:rPr>
          <w:shd w:val="clear" w:color="auto" w:fill="FFFFFF"/>
        </w:rPr>
        <w:t>a person</w:t>
      </w:r>
      <w:r w:rsidR="00087A9A" w:rsidRPr="008702EA">
        <w:rPr>
          <w:shd w:val="clear" w:color="auto" w:fill="FFFFFF"/>
        </w:rPr>
        <w:t xml:space="preserve"> who regulates the number and length of rounds, and the interval between rounds</w:t>
      </w:r>
      <w:r w:rsidR="00E20F6F" w:rsidRPr="008702EA">
        <w:rPr>
          <w:shd w:val="clear" w:color="auto" w:fill="FFFFFF"/>
        </w:rPr>
        <w:t>, of the event</w:t>
      </w:r>
      <w:r w:rsidR="00087A9A" w:rsidRPr="008702EA">
        <w:rPr>
          <w:shd w:val="clear" w:color="auto" w:fill="FFFFFF"/>
        </w:rPr>
        <w:t>.</w:t>
      </w:r>
    </w:p>
    <w:p w14:paraId="5A4D8A74" w14:textId="77777777" w:rsidR="0099624F" w:rsidRPr="008702EA" w:rsidRDefault="00E4046B" w:rsidP="008702EA">
      <w:pPr>
        <w:pStyle w:val="aDef"/>
        <w:keepNext/>
      </w:pPr>
      <w:r w:rsidRPr="008702EA">
        <w:rPr>
          <w:rStyle w:val="charBoldItals"/>
        </w:rPr>
        <w:t>trainer</w:t>
      </w:r>
      <w:r w:rsidR="003E15B7" w:rsidRPr="008702EA">
        <w:rPr>
          <w:rStyle w:val="charBoldItals"/>
        </w:rPr>
        <w:t xml:space="preserve"> </w:t>
      </w:r>
      <w:r w:rsidR="003E15B7" w:rsidRPr="008702EA">
        <w:t xml:space="preserve">means </w:t>
      </w:r>
      <w:r w:rsidR="00D564CF" w:rsidRPr="008702EA">
        <w:rPr>
          <w:shd w:val="clear" w:color="auto" w:fill="FFFFFF"/>
        </w:rPr>
        <w:t>a person</w:t>
      </w:r>
      <w:r w:rsidR="0099624F" w:rsidRPr="008702EA">
        <w:rPr>
          <w:shd w:val="clear" w:color="auto" w:fill="FFFFFF"/>
        </w:rPr>
        <w:t xml:space="preserve"> who—</w:t>
      </w:r>
    </w:p>
    <w:p w14:paraId="6BC5603A" w14:textId="77777777" w:rsidR="0099624F" w:rsidRPr="008702EA" w:rsidRDefault="008702EA" w:rsidP="008702EA">
      <w:pPr>
        <w:pStyle w:val="aDefpara"/>
        <w:keepNext/>
      </w:pPr>
      <w:r>
        <w:tab/>
      </w:r>
      <w:r w:rsidRPr="008702EA">
        <w:t>(a)</w:t>
      </w:r>
      <w:r w:rsidRPr="008702EA">
        <w:tab/>
      </w:r>
      <w:r w:rsidR="003E15B7" w:rsidRPr="008702EA">
        <w:rPr>
          <w:shd w:val="clear" w:color="auto" w:fill="FFFFFF"/>
        </w:rPr>
        <w:t>supervises the training or instruction of a contestant</w:t>
      </w:r>
      <w:r w:rsidR="0099624F" w:rsidRPr="008702EA">
        <w:rPr>
          <w:shd w:val="clear" w:color="auto" w:fill="FFFFFF"/>
        </w:rPr>
        <w:t>; and</w:t>
      </w:r>
    </w:p>
    <w:p w14:paraId="0E0973FB" w14:textId="77777777" w:rsidR="002A29D0" w:rsidRPr="008702EA" w:rsidRDefault="008702EA" w:rsidP="008702EA">
      <w:pPr>
        <w:pStyle w:val="aDefpara"/>
      </w:pPr>
      <w:r>
        <w:tab/>
      </w:r>
      <w:r w:rsidRPr="008702EA">
        <w:t>(b)</w:t>
      </w:r>
      <w:r w:rsidRPr="008702EA">
        <w:tab/>
      </w:r>
      <w:r w:rsidR="003E15B7" w:rsidRPr="008702EA">
        <w:rPr>
          <w:shd w:val="clear" w:color="auto" w:fill="FFFFFF"/>
        </w:rPr>
        <w:t xml:space="preserve">accompanies a contestant into or onto </w:t>
      </w:r>
      <w:r w:rsidR="0099624F" w:rsidRPr="008702EA">
        <w:rPr>
          <w:shd w:val="clear" w:color="auto" w:fill="FFFFFF"/>
        </w:rPr>
        <w:t xml:space="preserve">an </w:t>
      </w:r>
      <w:r w:rsidR="003E15B7" w:rsidRPr="008702EA">
        <w:rPr>
          <w:shd w:val="clear" w:color="auto" w:fill="FFFFFF"/>
        </w:rPr>
        <w:t>event area to give advice or assistance during a</w:t>
      </w:r>
      <w:r w:rsidR="008D11A1" w:rsidRPr="008702EA">
        <w:rPr>
          <w:shd w:val="clear" w:color="auto" w:fill="FFFFFF"/>
        </w:rPr>
        <w:t xml:space="preserve"> </w:t>
      </w:r>
      <w:r w:rsidR="008D11A1" w:rsidRPr="008702EA">
        <w:t>controlled sports</w:t>
      </w:r>
      <w:r w:rsidR="003E15B7" w:rsidRPr="008702EA">
        <w:rPr>
          <w:shd w:val="clear" w:color="auto" w:fill="FFFFFF"/>
        </w:rPr>
        <w:t xml:space="preserve"> event.</w:t>
      </w:r>
    </w:p>
    <w:p w14:paraId="1BB30EAC" w14:textId="77777777" w:rsidR="001429D0" w:rsidRPr="008702EA" w:rsidRDefault="001429D0" w:rsidP="008702EA">
      <w:pPr>
        <w:pStyle w:val="PageBreak"/>
        <w:suppressLineNumbers/>
      </w:pPr>
      <w:r w:rsidRPr="008702EA">
        <w:br w:type="page"/>
      </w:r>
    </w:p>
    <w:p w14:paraId="3F468F96" w14:textId="77777777" w:rsidR="001929EC" w:rsidRPr="00CA1517" w:rsidRDefault="008702EA" w:rsidP="008702EA">
      <w:pPr>
        <w:pStyle w:val="AH2Part"/>
      </w:pPr>
      <w:bookmarkStart w:id="19" w:name="_Toc176433072"/>
      <w:r w:rsidRPr="00CA1517">
        <w:rPr>
          <w:rStyle w:val="CharPartNo"/>
        </w:rPr>
        <w:lastRenderedPageBreak/>
        <w:t>Part 3</w:t>
      </w:r>
      <w:r w:rsidRPr="008702EA">
        <w:tab/>
      </w:r>
      <w:r w:rsidR="002E3E83" w:rsidRPr="00CA1517">
        <w:rPr>
          <w:rStyle w:val="CharPartText"/>
        </w:rPr>
        <w:t>C</w:t>
      </w:r>
      <w:r w:rsidR="00A96585" w:rsidRPr="00CA1517">
        <w:rPr>
          <w:rStyle w:val="CharPartText"/>
        </w:rPr>
        <w:t>ontrolled sports r</w:t>
      </w:r>
      <w:r w:rsidR="001929EC" w:rsidRPr="00CA1517">
        <w:rPr>
          <w:rStyle w:val="CharPartText"/>
        </w:rPr>
        <w:t>egistration</w:t>
      </w:r>
      <w:bookmarkEnd w:id="19"/>
    </w:p>
    <w:p w14:paraId="10FF42B0" w14:textId="77777777" w:rsidR="00160F44" w:rsidRPr="00CA1517" w:rsidRDefault="008702EA" w:rsidP="008702EA">
      <w:pPr>
        <w:pStyle w:val="AH3Div"/>
      </w:pPr>
      <w:bookmarkStart w:id="20" w:name="_Toc176433073"/>
      <w:r w:rsidRPr="00CA1517">
        <w:rPr>
          <w:rStyle w:val="CharDivNo"/>
        </w:rPr>
        <w:t>Division 3.1</w:t>
      </w:r>
      <w:r w:rsidRPr="008702EA">
        <w:tab/>
      </w:r>
      <w:r w:rsidR="00160F44" w:rsidRPr="00CA1517">
        <w:rPr>
          <w:rStyle w:val="CharDivText"/>
        </w:rPr>
        <w:t>Preliminary</w:t>
      </w:r>
      <w:bookmarkEnd w:id="20"/>
    </w:p>
    <w:p w14:paraId="2BAE2192" w14:textId="77777777" w:rsidR="009C3DB9" w:rsidRPr="008702EA" w:rsidRDefault="008702EA" w:rsidP="008702EA">
      <w:pPr>
        <w:pStyle w:val="AH5Sec"/>
      </w:pPr>
      <w:bookmarkStart w:id="21" w:name="_Toc176433074"/>
      <w:r w:rsidRPr="00CA1517">
        <w:rPr>
          <w:rStyle w:val="CharSectNo"/>
        </w:rPr>
        <w:t>12</w:t>
      </w:r>
      <w:r w:rsidRPr="008702EA">
        <w:tab/>
      </w:r>
      <w:r w:rsidR="009C3DB9" w:rsidRPr="008702EA">
        <w:t>Controlled sports registrar</w:t>
      </w:r>
      <w:bookmarkEnd w:id="21"/>
    </w:p>
    <w:p w14:paraId="04FDE5E8" w14:textId="77777777" w:rsidR="00974BAE" w:rsidRPr="009F2EC2" w:rsidRDefault="00974BAE" w:rsidP="00974BAE">
      <w:pPr>
        <w:pStyle w:val="Amain"/>
      </w:pPr>
      <w:r w:rsidRPr="009F2EC2">
        <w:tab/>
        <w:t>(1)</w:t>
      </w:r>
      <w:r w:rsidRPr="009F2EC2">
        <w:tab/>
        <w:t>The director-general may appoint a public servant as the controlled sports registrar.</w:t>
      </w:r>
    </w:p>
    <w:p w14:paraId="1B69B892" w14:textId="6D6E506A" w:rsidR="00974BAE" w:rsidRPr="009F2EC2" w:rsidRDefault="00974BAE" w:rsidP="00974BAE">
      <w:pPr>
        <w:pStyle w:val="aNote"/>
        <w:rPr>
          <w:iCs/>
        </w:rPr>
      </w:pPr>
      <w:r w:rsidRPr="00AB3B37">
        <w:rPr>
          <w:rStyle w:val="charItals"/>
        </w:rPr>
        <w:t>Note</w:t>
      </w:r>
      <w:r w:rsidRPr="00AB3B37">
        <w:rPr>
          <w:rStyle w:val="charItals"/>
        </w:rPr>
        <w:tab/>
      </w:r>
      <w:r w:rsidRPr="009F2EC2">
        <w:rPr>
          <w:iCs/>
        </w:rPr>
        <w:t xml:space="preserve">For laws about appointments, see the </w:t>
      </w:r>
      <w:hyperlink r:id="rId39" w:tooltip="A2001-14" w:history="1">
        <w:r w:rsidRPr="00AB3B37">
          <w:rPr>
            <w:rStyle w:val="charCitHyperlinkAbbrev"/>
          </w:rPr>
          <w:t>Legislation Act</w:t>
        </w:r>
      </w:hyperlink>
      <w:r w:rsidRPr="009F2EC2">
        <w:rPr>
          <w:iCs/>
        </w:rPr>
        <w:t>, pt 19.3.</w:t>
      </w:r>
    </w:p>
    <w:p w14:paraId="1A153680" w14:textId="77777777" w:rsidR="00691438" w:rsidRPr="008702EA" w:rsidRDefault="008702EA" w:rsidP="008702EA">
      <w:pPr>
        <w:pStyle w:val="Amain"/>
        <w:rPr>
          <w:lang w:eastAsia="en-AU"/>
        </w:rPr>
      </w:pPr>
      <w:r>
        <w:rPr>
          <w:lang w:eastAsia="en-AU"/>
        </w:rPr>
        <w:tab/>
      </w:r>
      <w:r w:rsidRPr="008702EA">
        <w:rPr>
          <w:lang w:eastAsia="en-AU"/>
        </w:rPr>
        <w:t>(2)</w:t>
      </w:r>
      <w:r w:rsidRPr="008702EA">
        <w:rPr>
          <w:lang w:eastAsia="en-AU"/>
        </w:rPr>
        <w:tab/>
      </w:r>
      <w:r w:rsidR="00792B71" w:rsidRPr="008702EA">
        <w:rPr>
          <w:lang w:eastAsia="en-AU"/>
        </w:rPr>
        <w:t>An</w:t>
      </w:r>
      <w:r w:rsidR="00691438" w:rsidRPr="008702EA">
        <w:rPr>
          <w:lang w:eastAsia="en-AU"/>
        </w:rPr>
        <w:t xml:space="preserve"> appointme</w:t>
      </w:r>
      <w:r w:rsidR="008E67C2" w:rsidRPr="008702EA">
        <w:rPr>
          <w:lang w:eastAsia="en-AU"/>
        </w:rPr>
        <w:t>nt must not be for longer than 2</w:t>
      </w:r>
      <w:r w:rsidR="00691438" w:rsidRPr="008702EA">
        <w:rPr>
          <w:lang w:eastAsia="en-AU"/>
        </w:rPr>
        <w:t xml:space="preserve"> years.</w:t>
      </w:r>
    </w:p>
    <w:p w14:paraId="3AD885F8" w14:textId="77777777" w:rsidR="00A475C1" w:rsidRPr="008702EA" w:rsidRDefault="008702EA" w:rsidP="008702EA">
      <w:pPr>
        <w:pStyle w:val="Amain"/>
        <w:keepNext/>
        <w:rPr>
          <w:lang w:eastAsia="en-AU"/>
        </w:rPr>
      </w:pPr>
      <w:r>
        <w:rPr>
          <w:lang w:eastAsia="en-AU"/>
        </w:rPr>
        <w:tab/>
      </w:r>
      <w:r w:rsidRPr="008702EA">
        <w:rPr>
          <w:lang w:eastAsia="en-AU"/>
        </w:rPr>
        <w:t>(3)</w:t>
      </w:r>
      <w:r w:rsidRPr="008702EA">
        <w:rPr>
          <w:lang w:eastAsia="en-AU"/>
        </w:rPr>
        <w:tab/>
      </w:r>
      <w:r w:rsidR="00A475C1" w:rsidRPr="008702EA">
        <w:rPr>
          <w:lang w:eastAsia="en-AU"/>
        </w:rPr>
        <w:t>An appointment is a notifiable instrument.</w:t>
      </w:r>
    </w:p>
    <w:p w14:paraId="1F986126" w14:textId="49B12F85" w:rsidR="00053B1B" w:rsidRPr="008702EA" w:rsidRDefault="00053B1B">
      <w:pPr>
        <w:pStyle w:val="aNote"/>
      </w:pPr>
      <w:r w:rsidRPr="008702EA">
        <w:rPr>
          <w:rStyle w:val="charItals"/>
        </w:rPr>
        <w:t>Note</w:t>
      </w:r>
      <w:r w:rsidRPr="008702EA">
        <w:rPr>
          <w:rStyle w:val="charItals"/>
        </w:rPr>
        <w:tab/>
      </w:r>
      <w:r w:rsidRPr="008702EA">
        <w:t xml:space="preserve">A notifiable instrument must be notified under the </w:t>
      </w:r>
      <w:hyperlink r:id="rId40" w:tooltip="A2001-14" w:history="1">
        <w:r w:rsidR="00CF730D" w:rsidRPr="008702EA">
          <w:rPr>
            <w:rStyle w:val="charCitHyperlinkAbbrev"/>
          </w:rPr>
          <w:t>Legislation Act</w:t>
        </w:r>
      </w:hyperlink>
      <w:r w:rsidRPr="008702EA">
        <w:t>.</w:t>
      </w:r>
    </w:p>
    <w:p w14:paraId="33D3B16B" w14:textId="77777777" w:rsidR="00E310E9" w:rsidRPr="008702EA" w:rsidRDefault="008702EA" w:rsidP="008702EA">
      <w:pPr>
        <w:pStyle w:val="Amain"/>
        <w:keepNext/>
      </w:pPr>
      <w:r>
        <w:tab/>
      </w:r>
      <w:r w:rsidRPr="008702EA">
        <w:t>(4)</w:t>
      </w:r>
      <w:r w:rsidRPr="008702EA">
        <w:tab/>
      </w:r>
      <w:r w:rsidR="00E310E9" w:rsidRPr="008702EA">
        <w:t>If an appointment is not made under subsection (1), the Minister may make arrangements for the registrar (however described) responsible for exercising functions under a Commonwealth or State law that substantially correspond to this Act to exercise the functions of the controlled sports registrar.</w:t>
      </w:r>
    </w:p>
    <w:p w14:paraId="5B4A1BB4" w14:textId="0E5D17A6" w:rsidR="004D1526" w:rsidRPr="008702EA" w:rsidRDefault="004D1526" w:rsidP="004D1526">
      <w:pPr>
        <w:pStyle w:val="aNote"/>
        <w:rPr>
          <w:lang w:eastAsia="en-AU"/>
        </w:rPr>
      </w:pPr>
      <w:r w:rsidRPr="008702EA">
        <w:rPr>
          <w:rStyle w:val="charItals"/>
        </w:rPr>
        <w:t>Note</w:t>
      </w:r>
      <w:r w:rsidRPr="008702EA">
        <w:rPr>
          <w:rStyle w:val="charItals"/>
        </w:rPr>
        <w:tab/>
      </w:r>
      <w:r w:rsidRPr="008702EA">
        <w:rPr>
          <w:rStyle w:val="charBoldItals"/>
        </w:rPr>
        <w:t>State</w:t>
      </w:r>
      <w:r w:rsidRPr="008702EA">
        <w:t xml:space="preserve"> includes the Northern Territory (see </w:t>
      </w:r>
      <w:hyperlink r:id="rId41" w:tooltip="A2001-14" w:history="1">
        <w:r w:rsidR="00CF730D" w:rsidRPr="008702EA">
          <w:rPr>
            <w:rStyle w:val="charCitHyperlinkAbbrev"/>
          </w:rPr>
          <w:t>Legislation Act</w:t>
        </w:r>
      </w:hyperlink>
      <w:r w:rsidRPr="008702EA">
        <w:t>, dict, pt 1).</w:t>
      </w:r>
    </w:p>
    <w:p w14:paraId="4515AD52" w14:textId="77777777" w:rsidR="00521115" w:rsidRPr="008702EA" w:rsidRDefault="008702EA" w:rsidP="008702EA">
      <w:pPr>
        <w:pStyle w:val="Amain"/>
        <w:keepNext/>
        <w:rPr>
          <w:lang w:eastAsia="en-AU"/>
        </w:rPr>
      </w:pPr>
      <w:r>
        <w:rPr>
          <w:lang w:eastAsia="en-AU"/>
        </w:rPr>
        <w:tab/>
      </w:r>
      <w:r w:rsidRPr="008702EA">
        <w:rPr>
          <w:lang w:eastAsia="en-AU"/>
        </w:rPr>
        <w:t>(5)</w:t>
      </w:r>
      <w:r w:rsidRPr="008702EA">
        <w:rPr>
          <w:lang w:eastAsia="en-AU"/>
        </w:rPr>
        <w:tab/>
      </w:r>
      <w:r w:rsidR="00521115" w:rsidRPr="008702EA">
        <w:rPr>
          <w:lang w:eastAsia="en-AU"/>
        </w:rPr>
        <w:t>The registrar may delegate the registrar’s functions under this Act or another territory law to a person.</w:t>
      </w:r>
    </w:p>
    <w:p w14:paraId="6BA6EFF6" w14:textId="77777777" w:rsidR="00792B71" w:rsidRPr="008702EA" w:rsidRDefault="00792B71" w:rsidP="008702EA">
      <w:pPr>
        <w:pStyle w:val="aNote"/>
        <w:keepNext/>
      </w:pPr>
      <w:r w:rsidRPr="008702EA">
        <w:rPr>
          <w:rStyle w:val="charItals"/>
        </w:rPr>
        <w:t>Note 1</w:t>
      </w:r>
      <w:r w:rsidRPr="008702EA">
        <w:rPr>
          <w:rStyle w:val="charItals"/>
        </w:rPr>
        <w:tab/>
      </w:r>
      <w:r w:rsidRPr="008702EA">
        <w:rPr>
          <w:rStyle w:val="charBoldItals"/>
        </w:rPr>
        <w:t>Registrar</w:t>
      </w:r>
      <w:r w:rsidRPr="008702EA">
        <w:t>—see</w:t>
      </w:r>
      <w:r w:rsidR="004D1526" w:rsidRPr="008702EA">
        <w:t xml:space="preserve"> the</w:t>
      </w:r>
      <w:r w:rsidRPr="008702EA">
        <w:t xml:space="preserve"> dictionary.</w:t>
      </w:r>
    </w:p>
    <w:p w14:paraId="7E50B403" w14:textId="37618D0F" w:rsidR="00521115" w:rsidRPr="008702EA" w:rsidRDefault="00521115" w:rsidP="00521115">
      <w:pPr>
        <w:pStyle w:val="aNote"/>
        <w:rPr>
          <w:lang w:eastAsia="en-AU"/>
        </w:rPr>
      </w:pPr>
      <w:r w:rsidRPr="008702EA">
        <w:rPr>
          <w:rStyle w:val="charItals"/>
        </w:rPr>
        <w:t>Note</w:t>
      </w:r>
      <w:r w:rsidR="00792B71" w:rsidRPr="008702EA">
        <w:rPr>
          <w:rStyle w:val="charItals"/>
        </w:rPr>
        <w:t xml:space="preserve"> 2</w:t>
      </w:r>
      <w:r w:rsidRPr="008702EA">
        <w:rPr>
          <w:rStyle w:val="charItals"/>
        </w:rPr>
        <w:tab/>
      </w:r>
      <w:r w:rsidRPr="008702EA">
        <w:rPr>
          <w:lang w:eastAsia="en-AU"/>
        </w:rPr>
        <w:t xml:space="preserve">For the making of delegations and the exercise of delegated functions, see the </w:t>
      </w:r>
      <w:hyperlink r:id="rId42" w:tooltip="A2001-14" w:history="1">
        <w:r w:rsidR="00CF730D" w:rsidRPr="008702EA">
          <w:rPr>
            <w:rStyle w:val="charCitHyperlinkAbbrev"/>
          </w:rPr>
          <w:t>Legislation Act</w:t>
        </w:r>
      </w:hyperlink>
      <w:r w:rsidRPr="008702EA">
        <w:rPr>
          <w:lang w:eastAsia="en-AU"/>
        </w:rPr>
        <w:t>, pt 19.4.</w:t>
      </w:r>
    </w:p>
    <w:p w14:paraId="7916DCD5" w14:textId="77777777" w:rsidR="00160F44" w:rsidRPr="008702EA" w:rsidRDefault="008702EA" w:rsidP="008702EA">
      <w:pPr>
        <w:pStyle w:val="AH5Sec"/>
      </w:pPr>
      <w:bookmarkStart w:id="22" w:name="_Toc176433075"/>
      <w:r w:rsidRPr="00CA1517">
        <w:rPr>
          <w:rStyle w:val="CharSectNo"/>
        </w:rPr>
        <w:t>13</w:t>
      </w:r>
      <w:r w:rsidRPr="008702EA">
        <w:tab/>
      </w:r>
      <w:r w:rsidR="0041287E" w:rsidRPr="008702EA">
        <w:t>Consideration of p</w:t>
      </w:r>
      <w:r w:rsidR="00160F44" w:rsidRPr="008702EA">
        <w:t>ublic interest</w:t>
      </w:r>
      <w:bookmarkEnd w:id="22"/>
    </w:p>
    <w:p w14:paraId="7D22E06B" w14:textId="77777777" w:rsidR="00160F44" w:rsidRPr="008702EA" w:rsidRDefault="008702EA" w:rsidP="00C4413D">
      <w:pPr>
        <w:pStyle w:val="Amain"/>
        <w:keepNext/>
      </w:pPr>
      <w:r>
        <w:tab/>
      </w:r>
      <w:r w:rsidRPr="008702EA">
        <w:t>(1)</w:t>
      </w:r>
      <w:r w:rsidRPr="008702EA">
        <w:tab/>
      </w:r>
      <w:r w:rsidR="00160F44" w:rsidRPr="008702EA">
        <w:t xml:space="preserve">If a provision in this </w:t>
      </w:r>
      <w:r w:rsidR="004F4575" w:rsidRPr="008702EA">
        <w:t>part</w:t>
      </w:r>
      <w:r w:rsidR="00160F44" w:rsidRPr="008702EA">
        <w:t xml:space="preserve"> requires the </w:t>
      </w:r>
      <w:r w:rsidR="00902E3A" w:rsidRPr="008702EA">
        <w:t>registrar</w:t>
      </w:r>
      <w:r w:rsidR="00160F44" w:rsidRPr="008702EA">
        <w:t xml:space="preserve"> to consider if it is in the public interest for a person to be registered as a controlled sports official or a controlled sports contestant, the </w:t>
      </w:r>
      <w:r w:rsidR="00902E3A" w:rsidRPr="008702EA">
        <w:t>registrar</w:t>
      </w:r>
      <w:r w:rsidR="00160F44" w:rsidRPr="008702EA">
        <w:t>—</w:t>
      </w:r>
    </w:p>
    <w:p w14:paraId="3E08719E" w14:textId="77777777" w:rsidR="00B131AF" w:rsidRPr="008702EA" w:rsidRDefault="008702EA" w:rsidP="008702EA">
      <w:pPr>
        <w:pStyle w:val="Apara"/>
      </w:pPr>
      <w:r>
        <w:tab/>
      </w:r>
      <w:r w:rsidRPr="008702EA">
        <w:t>(a)</w:t>
      </w:r>
      <w:r w:rsidRPr="008702EA">
        <w:tab/>
      </w:r>
      <w:r w:rsidR="00160F44" w:rsidRPr="008702EA">
        <w:t>must consider</w:t>
      </w:r>
      <w:r w:rsidR="00B131AF" w:rsidRPr="008702EA">
        <w:t xml:space="preserve"> if the person</w:t>
      </w:r>
      <w:r w:rsidR="00341241" w:rsidRPr="008702EA">
        <w:t>, or for a corporation</w:t>
      </w:r>
      <w:r w:rsidR="00CC6815" w:rsidRPr="008702EA">
        <w:t>,</w:t>
      </w:r>
      <w:r w:rsidR="00341241" w:rsidRPr="008702EA">
        <w:t xml:space="preserve"> a relevant person,</w:t>
      </w:r>
      <w:r w:rsidR="00B131AF" w:rsidRPr="008702EA">
        <w:t xml:space="preserve"> has—</w:t>
      </w:r>
    </w:p>
    <w:p w14:paraId="64FB80E7" w14:textId="77777777" w:rsidR="00160F44" w:rsidRPr="008702EA" w:rsidRDefault="008702EA" w:rsidP="008702EA">
      <w:pPr>
        <w:pStyle w:val="Asubpara"/>
      </w:pPr>
      <w:r>
        <w:tab/>
      </w:r>
      <w:r w:rsidRPr="008702EA">
        <w:t>(i)</w:t>
      </w:r>
      <w:r w:rsidRPr="008702EA">
        <w:tab/>
      </w:r>
      <w:r w:rsidR="00B131AF" w:rsidRPr="008702EA">
        <w:t xml:space="preserve">been </w:t>
      </w:r>
      <w:r w:rsidR="00CE1786" w:rsidRPr="008702EA">
        <w:t xml:space="preserve">convicted or found guilty of a class A offence; </w:t>
      </w:r>
      <w:r w:rsidR="00B131AF" w:rsidRPr="008702EA">
        <w:t>or</w:t>
      </w:r>
    </w:p>
    <w:p w14:paraId="1F8D1B33" w14:textId="77777777" w:rsidR="00B131AF" w:rsidRPr="008702EA" w:rsidRDefault="008702EA" w:rsidP="008702EA">
      <w:pPr>
        <w:pStyle w:val="Asubpara"/>
      </w:pPr>
      <w:r>
        <w:lastRenderedPageBreak/>
        <w:tab/>
      </w:r>
      <w:r w:rsidRPr="008702EA">
        <w:t>(ii)</w:t>
      </w:r>
      <w:r w:rsidRPr="008702EA">
        <w:tab/>
      </w:r>
      <w:r w:rsidR="00B131AF" w:rsidRPr="008702EA">
        <w:t xml:space="preserve">had a controlled sports official’s registration or a controlled sports contestant’s registration (however described) suspended or cancelled under this Act or a corresponding law; </w:t>
      </w:r>
      <w:r w:rsidR="003B7B87" w:rsidRPr="008702EA">
        <w:t>and</w:t>
      </w:r>
    </w:p>
    <w:p w14:paraId="035941FB" w14:textId="77777777" w:rsidR="001B6770" w:rsidRPr="008702EA" w:rsidRDefault="008702EA" w:rsidP="008702EA">
      <w:pPr>
        <w:pStyle w:val="Apara"/>
      </w:pPr>
      <w:r>
        <w:tab/>
      </w:r>
      <w:r w:rsidRPr="008702EA">
        <w:t>(b)</w:t>
      </w:r>
      <w:r w:rsidRPr="008702EA">
        <w:tab/>
      </w:r>
      <w:r w:rsidR="001B6770" w:rsidRPr="008702EA">
        <w:t>must consider any guidelines made by the Minister</w:t>
      </w:r>
      <w:r w:rsidR="004D1526" w:rsidRPr="008702EA">
        <w:t xml:space="preserve"> under subsection (2)</w:t>
      </w:r>
      <w:r w:rsidR="001B6770" w:rsidRPr="008702EA">
        <w:t>; and</w:t>
      </w:r>
    </w:p>
    <w:p w14:paraId="1244F47B" w14:textId="77777777" w:rsidR="00B131AF" w:rsidRPr="008702EA" w:rsidRDefault="008702EA" w:rsidP="008702EA">
      <w:pPr>
        <w:pStyle w:val="Apara"/>
      </w:pPr>
      <w:r>
        <w:tab/>
      </w:r>
      <w:r w:rsidRPr="008702EA">
        <w:t>(c)</w:t>
      </w:r>
      <w:r w:rsidRPr="008702EA">
        <w:tab/>
      </w:r>
      <w:r w:rsidR="00160F44" w:rsidRPr="008702EA">
        <w:t>may consider</w:t>
      </w:r>
      <w:r w:rsidR="00B0273B" w:rsidRPr="008702EA">
        <w:t xml:space="preserve"> if the person, or for a corporation</w:t>
      </w:r>
      <w:r w:rsidR="00CC6815" w:rsidRPr="008702EA">
        <w:t>,</w:t>
      </w:r>
      <w:r w:rsidR="00B0273B" w:rsidRPr="008702EA">
        <w:t xml:space="preserve"> a relevant person, has</w:t>
      </w:r>
      <w:r w:rsidR="00DA5008" w:rsidRPr="008702EA">
        <w:t xml:space="preserve"> </w:t>
      </w:r>
      <w:r w:rsidR="00B131AF" w:rsidRPr="008702EA">
        <w:t>been convicted or found guilty</w:t>
      </w:r>
      <w:r w:rsidR="003B7B87" w:rsidRPr="008702EA">
        <w:t xml:space="preserve"> of a class B</w:t>
      </w:r>
      <w:r w:rsidR="00B131AF" w:rsidRPr="008702EA">
        <w:t xml:space="preserve"> offence</w:t>
      </w:r>
      <w:r w:rsidR="003B7B87" w:rsidRPr="008702EA">
        <w:t>; and</w:t>
      </w:r>
    </w:p>
    <w:p w14:paraId="7A63D24B" w14:textId="77777777" w:rsidR="00DA5008" w:rsidRPr="008702EA" w:rsidRDefault="008702EA" w:rsidP="008702EA">
      <w:pPr>
        <w:pStyle w:val="Apara"/>
        <w:keepNext/>
      </w:pPr>
      <w:r>
        <w:tab/>
      </w:r>
      <w:r w:rsidRPr="008702EA">
        <w:t>(d)</w:t>
      </w:r>
      <w:r w:rsidRPr="008702EA">
        <w:tab/>
      </w:r>
      <w:r w:rsidR="00B0273B" w:rsidRPr="008702EA">
        <w:t xml:space="preserve">may consider </w:t>
      </w:r>
      <w:r w:rsidR="00160F44" w:rsidRPr="008702EA">
        <w:t>any other relevant matter.</w:t>
      </w:r>
    </w:p>
    <w:p w14:paraId="62878F9D" w14:textId="77777777" w:rsidR="000D7286" w:rsidRPr="008702EA" w:rsidRDefault="000D7286" w:rsidP="000D7286">
      <w:pPr>
        <w:pStyle w:val="aNote"/>
        <w:tabs>
          <w:tab w:val="left" w:pos="720"/>
          <w:tab w:val="left" w:pos="1440"/>
          <w:tab w:val="left" w:pos="2160"/>
          <w:tab w:val="left" w:pos="2880"/>
          <w:tab w:val="left" w:pos="3600"/>
          <w:tab w:val="left" w:pos="4320"/>
          <w:tab w:val="left" w:pos="5040"/>
          <w:tab w:val="left" w:pos="5760"/>
        </w:tabs>
      </w:pPr>
      <w:r w:rsidRPr="008702EA">
        <w:rPr>
          <w:rStyle w:val="charItals"/>
        </w:rPr>
        <w:t>N</w:t>
      </w:r>
      <w:r w:rsidR="00F13007" w:rsidRPr="008702EA">
        <w:rPr>
          <w:rStyle w:val="charItals"/>
        </w:rPr>
        <w:t>ote</w:t>
      </w:r>
      <w:r w:rsidRPr="008702EA">
        <w:rPr>
          <w:rStyle w:val="charItals"/>
        </w:rPr>
        <w:tab/>
      </w:r>
      <w:r w:rsidRPr="008702EA">
        <w:rPr>
          <w:rStyle w:val="charBoldItals"/>
        </w:rPr>
        <w:t>Corresponding law</w:t>
      </w:r>
      <w:r w:rsidR="00316B8C" w:rsidRPr="008702EA">
        <w:t>—see the dictionary.</w:t>
      </w:r>
    </w:p>
    <w:p w14:paraId="059D6A5B" w14:textId="77777777" w:rsidR="00F13007" w:rsidRPr="008702EA" w:rsidRDefault="00F13007" w:rsidP="00F13007">
      <w:pPr>
        <w:pStyle w:val="aNoteTextss"/>
      </w:pPr>
      <w:r w:rsidRPr="008702EA">
        <w:rPr>
          <w:rStyle w:val="charBoldItals"/>
        </w:rPr>
        <w:t>Relevant person</w:t>
      </w:r>
      <w:r w:rsidRPr="008702EA">
        <w:t>, for a corporation—see the dictionary.</w:t>
      </w:r>
    </w:p>
    <w:p w14:paraId="0305E341" w14:textId="77777777" w:rsidR="004D1526" w:rsidRPr="008702EA" w:rsidRDefault="008702EA" w:rsidP="008702EA">
      <w:pPr>
        <w:pStyle w:val="Amain"/>
      </w:pPr>
      <w:r>
        <w:tab/>
      </w:r>
      <w:r w:rsidRPr="008702EA">
        <w:t>(2)</w:t>
      </w:r>
      <w:r w:rsidRPr="008702EA">
        <w:tab/>
      </w:r>
      <w:r w:rsidR="004D1526" w:rsidRPr="008702EA">
        <w:t>The Minister may make guidelines about what the registrar must take into account when considering the public interest for a provision in this part.</w:t>
      </w:r>
    </w:p>
    <w:p w14:paraId="13EBDEF3" w14:textId="77777777" w:rsidR="00664D84" w:rsidRPr="008702EA" w:rsidRDefault="008702EA" w:rsidP="00C4413D">
      <w:pPr>
        <w:pStyle w:val="Amain"/>
      </w:pPr>
      <w:r>
        <w:tab/>
      </w:r>
      <w:r w:rsidRPr="008702EA">
        <w:t>(3)</w:t>
      </w:r>
      <w:r w:rsidRPr="008702EA">
        <w:tab/>
      </w:r>
      <w:r w:rsidR="00664D84" w:rsidRPr="008702EA">
        <w:t>A guideline is a disallowable instrument.</w:t>
      </w:r>
    </w:p>
    <w:p w14:paraId="5AD4DBCE" w14:textId="60E0D3B8" w:rsidR="00664D84" w:rsidRPr="008702EA" w:rsidRDefault="00664D84" w:rsidP="00C4413D">
      <w:pPr>
        <w:pStyle w:val="aNote"/>
      </w:pPr>
      <w:r w:rsidRPr="008702EA">
        <w:rPr>
          <w:rStyle w:val="charItals"/>
        </w:rPr>
        <w:t>Note</w:t>
      </w:r>
      <w:r w:rsidRPr="008702EA">
        <w:rPr>
          <w:rStyle w:val="charItals"/>
        </w:rPr>
        <w:tab/>
      </w:r>
      <w:r w:rsidRPr="008702EA">
        <w:t xml:space="preserve">A disallowable instrument must be notified, and presented to the Legislative Assembly, under the </w:t>
      </w:r>
      <w:hyperlink r:id="rId43" w:tooltip="A2001-14" w:history="1">
        <w:r w:rsidR="00CF730D" w:rsidRPr="008702EA">
          <w:rPr>
            <w:rStyle w:val="charCitHyperlinkAbbrev"/>
          </w:rPr>
          <w:t>Legislation Act</w:t>
        </w:r>
      </w:hyperlink>
      <w:r w:rsidRPr="008702EA">
        <w:t>.</w:t>
      </w:r>
    </w:p>
    <w:p w14:paraId="33016247" w14:textId="77777777" w:rsidR="00160F44" w:rsidRPr="008702EA" w:rsidRDefault="008702EA" w:rsidP="00C4413D">
      <w:pPr>
        <w:pStyle w:val="Amain"/>
        <w:keepNext/>
      </w:pPr>
      <w:r>
        <w:tab/>
      </w:r>
      <w:r w:rsidRPr="008702EA">
        <w:t>(4)</w:t>
      </w:r>
      <w:r w:rsidRPr="008702EA">
        <w:tab/>
      </w:r>
      <w:r w:rsidR="00FF5E64" w:rsidRPr="008702EA">
        <w:t>In this section</w:t>
      </w:r>
      <w:r w:rsidR="000D7286" w:rsidRPr="008702EA">
        <w:t>:</w:t>
      </w:r>
    </w:p>
    <w:p w14:paraId="5723FB9C" w14:textId="77777777" w:rsidR="00D873DC" w:rsidRPr="008702EA" w:rsidRDefault="000D7286" w:rsidP="008702EA">
      <w:pPr>
        <w:pStyle w:val="aDef"/>
        <w:keepNext/>
      </w:pPr>
      <w:r w:rsidRPr="008702EA">
        <w:rPr>
          <w:rStyle w:val="charBoldItals"/>
        </w:rPr>
        <w:t>class A</w:t>
      </w:r>
      <w:r w:rsidR="00D873DC" w:rsidRPr="008702EA">
        <w:rPr>
          <w:rStyle w:val="charBoldItals"/>
        </w:rPr>
        <w:t xml:space="preserve"> offence</w:t>
      </w:r>
      <w:r w:rsidR="00085F51" w:rsidRPr="008702EA">
        <w:t xml:space="preserve"> means an offence</w:t>
      </w:r>
      <w:r w:rsidR="00D873DC" w:rsidRPr="008702EA">
        <w:t>—</w:t>
      </w:r>
    </w:p>
    <w:p w14:paraId="1A7863E5" w14:textId="77777777" w:rsidR="00D873DC" w:rsidRPr="008702EA" w:rsidRDefault="008702EA" w:rsidP="008702EA">
      <w:pPr>
        <w:pStyle w:val="aDefpara"/>
        <w:keepNext/>
      </w:pPr>
      <w:r>
        <w:tab/>
      </w:r>
      <w:r w:rsidRPr="008702EA">
        <w:t>(a)</w:t>
      </w:r>
      <w:r w:rsidRPr="008702EA">
        <w:tab/>
      </w:r>
      <w:r w:rsidR="00085F51" w:rsidRPr="008702EA">
        <w:t xml:space="preserve">against </w:t>
      </w:r>
      <w:r w:rsidR="00D873DC" w:rsidRPr="008702EA">
        <w:t>this Act; or</w:t>
      </w:r>
    </w:p>
    <w:p w14:paraId="179D01F7" w14:textId="77777777" w:rsidR="00085F51" w:rsidRPr="008702EA" w:rsidRDefault="008702EA" w:rsidP="008702EA">
      <w:pPr>
        <w:pStyle w:val="aDefpara"/>
        <w:keepNext/>
      </w:pPr>
      <w:r>
        <w:tab/>
      </w:r>
      <w:r w:rsidRPr="008702EA">
        <w:t>(b)</w:t>
      </w:r>
      <w:r w:rsidRPr="008702EA">
        <w:tab/>
      </w:r>
      <w:r w:rsidR="00085F51" w:rsidRPr="008702EA">
        <w:t>involving assault or violence; or</w:t>
      </w:r>
    </w:p>
    <w:p w14:paraId="7D6115ED" w14:textId="77777777" w:rsidR="00085F51" w:rsidRPr="008702EA" w:rsidRDefault="008702EA" w:rsidP="008702EA">
      <w:pPr>
        <w:pStyle w:val="aDefpara"/>
        <w:keepNext/>
      </w:pPr>
      <w:r>
        <w:tab/>
      </w:r>
      <w:r w:rsidRPr="008702EA">
        <w:t>(c)</w:t>
      </w:r>
      <w:r w:rsidRPr="008702EA">
        <w:tab/>
      </w:r>
      <w:r w:rsidR="00085F51" w:rsidRPr="008702EA">
        <w:t>relating to the possession, storage or use of a firearm or other weapon; or</w:t>
      </w:r>
    </w:p>
    <w:p w14:paraId="109323F4" w14:textId="71E8D538" w:rsidR="004813D4" w:rsidRPr="008702EA" w:rsidRDefault="008702EA" w:rsidP="00CA1517">
      <w:pPr>
        <w:pStyle w:val="aDefpara"/>
      </w:pPr>
      <w:r>
        <w:tab/>
      </w:r>
      <w:r w:rsidRPr="008702EA">
        <w:t>(d)</w:t>
      </w:r>
      <w:r w:rsidRPr="008702EA">
        <w:tab/>
      </w:r>
      <w:r w:rsidR="00085F51" w:rsidRPr="008702EA">
        <w:t xml:space="preserve">involving a controlled drug, controlled plant or controlled precursor within the meaning of the </w:t>
      </w:r>
      <w:hyperlink r:id="rId44" w:tooltip="A2002-51" w:history="1">
        <w:r w:rsidR="00CF730D" w:rsidRPr="008702EA">
          <w:rPr>
            <w:rStyle w:val="charCitHyperlinkAbbrev"/>
          </w:rPr>
          <w:t>Criminal Code</w:t>
        </w:r>
      </w:hyperlink>
      <w:r w:rsidR="009C1B12" w:rsidRPr="008702EA">
        <w:t xml:space="preserve"> (other than an offence for possession)</w:t>
      </w:r>
      <w:r w:rsidR="004813D4" w:rsidRPr="008702EA">
        <w:t>; or</w:t>
      </w:r>
    </w:p>
    <w:p w14:paraId="77D70F0B" w14:textId="77777777" w:rsidR="00D873DC" w:rsidRPr="008702EA" w:rsidRDefault="008702EA" w:rsidP="00CA1517">
      <w:pPr>
        <w:pStyle w:val="aDefpara"/>
        <w:keepNext/>
      </w:pPr>
      <w:r>
        <w:lastRenderedPageBreak/>
        <w:tab/>
      </w:r>
      <w:r w:rsidRPr="008702EA">
        <w:t>(e)</w:t>
      </w:r>
      <w:r w:rsidRPr="008702EA">
        <w:tab/>
      </w:r>
      <w:r w:rsidR="004813D4" w:rsidRPr="008702EA">
        <w:t>against any of the following</w:t>
      </w:r>
      <w:r w:rsidR="00D873DC" w:rsidRPr="008702EA">
        <w:t>:</w:t>
      </w:r>
    </w:p>
    <w:p w14:paraId="10691D2C" w14:textId="5BB32181" w:rsidR="00D873DC" w:rsidRPr="008702EA" w:rsidRDefault="008702EA" w:rsidP="008702EA">
      <w:pPr>
        <w:pStyle w:val="aDefsubpara"/>
      </w:pPr>
      <w:r>
        <w:tab/>
      </w:r>
      <w:r w:rsidRPr="008702EA">
        <w:t>(i)</w:t>
      </w:r>
      <w:r w:rsidRPr="008702EA">
        <w:tab/>
      </w:r>
      <w:r w:rsidR="00D873DC" w:rsidRPr="008702EA">
        <w:t xml:space="preserve">the </w:t>
      </w:r>
      <w:hyperlink r:id="rId45" w:tooltip="A2002-51" w:history="1">
        <w:r w:rsidR="00CF730D" w:rsidRPr="008702EA">
          <w:rPr>
            <w:rStyle w:val="charCitHyperlinkAbbrev"/>
          </w:rPr>
          <w:t>Criminal Code</w:t>
        </w:r>
      </w:hyperlink>
      <w:r w:rsidR="004806FD" w:rsidRPr="008702EA">
        <w:t>, part 3.8</w:t>
      </w:r>
      <w:r w:rsidR="00AB0F99" w:rsidRPr="008702EA">
        <w:t>A (Cheating at gambling)</w:t>
      </w:r>
      <w:r w:rsidR="00D873DC" w:rsidRPr="008702EA">
        <w:t>;</w:t>
      </w:r>
    </w:p>
    <w:p w14:paraId="2B90E459" w14:textId="1B4C82F4" w:rsidR="00D873DC" w:rsidRPr="008702EA" w:rsidRDefault="008702EA" w:rsidP="008702EA">
      <w:pPr>
        <w:pStyle w:val="aDefsubpara"/>
      </w:pPr>
      <w:r>
        <w:tab/>
      </w:r>
      <w:r w:rsidRPr="008702EA">
        <w:t>(ii)</w:t>
      </w:r>
      <w:r w:rsidRPr="008702EA">
        <w:tab/>
      </w:r>
      <w:r w:rsidR="00D873DC" w:rsidRPr="008702EA">
        <w:t xml:space="preserve">the </w:t>
      </w:r>
      <w:hyperlink r:id="rId46" w:tooltip="A1900-40" w:history="1">
        <w:r w:rsidR="00CF730D" w:rsidRPr="008702EA">
          <w:rPr>
            <w:rStyle w:val="charCitHyperlinkItal"/>
          </w:rPr>
          <w:t>Crimes Act 1900</w:t>
        </w:r>
      </w:hyperlink>
      <w:r w:rsidR="00AB0F99" w:rsidRPr="008702EA">
        <w:t xml:space="preserve">, </w:t>
      </w:r>
      <w:r w:rsidR="004806FD" w:rsidRPr="008702EA">
        <w:t xml:space="preserve">division 6.2A </w:t>
      </w:r>
      <w:r w:rsidR="004813D4" w:rsidRPr="008702EA">
        <w:t>(</w:t>
      </w:r>
      <w:r w:rsidR="00AB0F99" w:rsidRPr="008702EA">
        <w:t>Money laundering and organised fraud</w:t>
      </w:r>
      <w:r w:rsidR="00085F51" w:rsidRPr="008702EA">
        <w:t>)</w:t>
      </w:r>
      <w:r w:rsidR="00D873DC" w:rsidRPr="008702EA">
        <w:t>;</w:t>
      </w:r>
    </w:p>
    <w:p w14:paraId="7094E91F" w14:textId="35910846" w:rsidR="00D873DC" w:rsidRPr="008702EA" w:rsidRDefault="008702EA" w:rsidP="008702EA">
      <w:pPr>
        <w:pStyle w:val="aDefsubpara"/>
      </w:pPr>
      <w:r>
        <w:tab/>
      </w:r>
      <w:r w:rsidRPr="008702EA">
        <w:t>(iii)</w:t>
      </w:r>
      <w:r w:rsidRPr="008702EA">
        <w:tab/>
      </w:r>
      <w:r w:rsidR="00D873DC" w:rsidRPr="008702EA">
        <w:t xml:space="preserve">the </w:t>
      </w:r>
      <w:hyperlink r:id="rId47" w:tooltip="Act 1995 No 12 (Cwlth)" w:history="1">
        <w:r w:rsidR="00CF730D" w:rsidRPr="008702EA">
          <w:rPr>
            <w:rStyle w:val="charCitHyperlinkItal"/>
          </w:rPr>
          <w:t>Criminal Code Act 1995</w:t>
        </w:r>
      </w:hyperlink>
      <w:r w:rsidR="004813D4" w:rsidRPr="008702EA">
        <w:rPr>
          <w:rStyle w:val="charItals"/>
        </w:rPr>
        <w:t xml:space="preserve"> </w:t>
      </w:r>
      <w:r w:rsidR="004813D4" w:rsidRPr="008702EA">
        <w:t>(Cwlth), schedule, part 5.3 (Terrorism)</w:t>
      </w:r>
      <w:r w:rsidR="0004438F" w:rsidRPr="008702EA">
        <w:t>;</w:t>
      </w:r>
    </w:p>
    <w:p w14:paraId="1BC02C58" w14:textId="7F82F6EE" w:rsidR="0004438F" w:rsidRPr="008702EA" w:rsidRDefault="008702EA" w:rsidP="008702EA">
      <w:pPr>
        <w:pStyle w:val="aDefsubpara"/>
        <w:keepNext/>
      </w:pPr>
      <w:r>
        <w:tab/>
      </w:r>
      <w:r w:rsidRPr="008702EA">
        <w:t>(iv)</w:t>
      </w:r>
      <w:r w:rsidRPr="008702EA">
        <w:tab/>
      </w:r>
      <w:r w:rsidR="0004438F" w:rsidRPr="008702EA">
        <w:t xml:space="preserve">the </w:t>
      </w:r>
      <w:hyperlink r:id="rId48" w:tooltip="A2009-39" w:history="1">
        <w:r w:rsidR="00CF730D" w:rsidRPr="008702EA">
          <w:rPr>
            <w:rStyle w:val="charCitHyperlinkItal"/>
          </w:rPr>
          <w:t>Unlawful Gambling Act 2009</w:t>
        </w:r>
      </w:hyperlink>
      <w:r w:rsidR="0004438F" w:rsidRPr="008702EA">
        <w:t>; or</w:t>
      </w:r>
    </w:p>
    <w:p w14:paraId="3671FCF8" w14:textId="77777777" w:rsidR="009C1B12" w:rsidRPr="008702EA" w:rsidRDefault="008702EA" w:rsidP="008702EA">
      <w:pPr>
        <w:pStyle w:val="aDefpara"/>
        <w:keepNext/>
      </w:pPr>
      <w:r>
        <w:tab/>
      </w:r>
      <w:r w:rsidRPr="008702EA">
        <w:t>(f)</w:t>
      </w:r>
      <w:r w:rsidRPr="008702EA">
        <w:tab/>
      </w:r>
      <w:r w:rsidR="009C1B12" w:rsidRPr="008702EA">
        <w:rPr>
          <w:lang w:eastAsia="en-AU"/>
        </w:rPr>
        <w:t>committed outside the ACT involving terrorism that is an offence against a law of the place</w:t>
      </w:r>
      <w:r w:rsidR="00FC475B" w:rsidRPr="008702EA">
        <w:rPr>
          <w:lang w:eastAsia="en-AU"/>
        </w:rPr>
        <w:t xml:space="preserve"> where the offence is committed; or</w:t>
      </w:r>
    </w:p>
    <w:p w14:paraId="4E027722" w14:textId="77777777" w:rsidR="00D873DC" w:rsidRPr="008702EA" w:rsidRDefault="008702EA" w:rsidP="008702EA">
      <w:pPr>
        <w:pStyle w:val="aDefpara"/>
      </w:pPr>
      <w:r>
        <w:tab/>
      </w:r>
      <w:r w:rsidRPr="008702EA">
        <w:t>(g)</w:t>
      </w:r>
      <w:r w:rsidRPr="008702EA">
        <w:tab/>
      </w:r>
      <w:r w:rsidR="00012294" w:rsidRPr="008702EA">
        <w:t xml:space="preserve">against </w:t>
      </w:r>
      <w:r w:rsidR="00D873DC" w:rsidRPr="008702EA">
        <w:t xml:space="preserve">a law of the Commonwealth or a State corresponding, or substantially corresponding, to </w:t>
      </w:r>
      <w:r w:rsidR="009C1B12" w:rsidRPr="008702EA">
        <w:t>an offence mentioned in paragraph</w:t>
      </w:r>
      <w:r w:rsidR="009F23AC" w:rsidRPr="008702EA">
        <w:t>s</w:t>
      </w:r>
      <w:r w:rsidR="009C1B12" w:rsidRPr="008702EA">
        <w:t xml:space="preserve"> (a</w:t>
      </w:r>
      <w:r w:rsidR="00D873DC" w:rsidRPr="008702EA">
        <w:t>)</w:t>
      </w:r>
      <w:r w:rsidR="009C1B12" w:rsidRPr="008702EA">
        <w:t xml:space="preserve"> to (f)</w:t>
      </w:r>
      <w:r w:rsidR="00D873DC" w:rsidRPr="008702EA">
        <w:t>.</w:t>
      </w:r>
    </w:p>
    <w:p w14:paraId="4FA1204D" w14:textId="0BBDBC4D" w:rsidR="009F23AC" w:rsidRPr="008702EA" w:rsidRDefault="009F23AC" w:rsidP="009F23AC">
      <w:pPr>
        <w:pStyle w:val="aNotepar"/>
        <w:rPr>
          <w:lang w:eastAsia="en-AU"/>
        </w:rPr>
      </w:pPr>
      <w:r w:rsidRPr="008702EA">
        <w:rPr>
          <w:rStyle w:val="charItals"/>
        </w:rPr>
        <w:t>Note</w:t>
      </w:r>
      <w:r w:rsidRPr="008702EA">
        <w:rPr>
          <w:rStyle w:val="charItals"/>
        </w:rPr>
        <w:tab/>
      </w:r>
      <w:r w:rsidRPr="008702EA">
        <w:rPr>
          <w:rStyle w:val="charBoldItals"/>
        </w:rPr>
        <w:t>State</w:t>
      </w:r>
      <w:r w:rsidRPr="008702EA">
        <w:t xml:space="preserve"> includes the Northern Territory (see </w:t>
      </w:r>
      <w:hyperlink r:id="rId49" w:tooltip="A2001-14" w:history="1">
        <w:r w:rsidR="00CF730D" w:rsidRPr="008702EA">
          <w:rPr>
            <w:rStyle w:val="charCitHyperlinkAbbrev"/>
          </w:rPr>
          <w:t>Legislation Act</w:t>
        </w:r>
      </w:hyperlink>
      <w:r w:rsidRPr="008702EA">
        <w:t>, dict, pt 1).</w:t>
      </w:r>
    </w:p>
    <w:p w14:paraId="736118B7" w14:textId="77777777" w:rsidR="009C1B12" w:rsidRPr="008702EA" w:rsidRDefault="009C1B12" w:rsidP="008702EA">
      <w:pPr>
        <w:pStyle w:val="aDef"/>
        <w:keepNext/>
      </w:pPr>
      <w:r w:rsidRPr="008702EA">
        <w:rPr>
          <w:rStyle w:val="charBoldItals"/>
        </w:rPr>
        <w:t>class B offence</w:t>
      </w:r>
      <w:r w:rsidRPr="008702EA">
        <w:t xml:space="preserve"> means—</w:t>
      </w:r>
    </w:p>
    <w:p w14:paraId="6EFE1026" w14:textId="77777777" w:rsidR="00164137" w:rsidRPr="008702EA" w:rsidRDefault="008702EA" w:rsidP="008702EA">
      <w:pPr>
        <w:pStyle w:val="aDefpara"/>
        <w:keepNext/>
      </w:pPr>
      <w:r>
        <w:tab/>
      </w:r>
      <w:r w:rsidRPr="008702EA">
        <w:t>(a)</w:t>
      </w:r>
      <w:r w:rsidRPr="008702EA">
        <w:tab/>
      </w:r>
      <w:r w:rsidR="00FC475B" w:rsidRPr="008702EA">
        <w:t xml:space="preserve">an offence </w:t>
      </w:r>
      <w:r w:rsidR="009C1B12" w:rsidRPr="008702EA">
        <w:t xml:space="preserve">involving </w:t>
      </w:r>
      <w:r w:rsidR="00164137" w:rsidRPr="008702EA">
        <w:t xml:space="preserve">dishonesty or theft; or </w:t>
      </w:r>
    </w:p>
    <w:p w14:paraId="23BE82C2" w14:textId="77777777" w:rsidR="009C1B12" w:rsidRPr="008702EA" w:rsidRDefault="008702EA" w:rsidP="008702EA">
      <w:pPr>
        <w:pStyle w:val="aDefpara"/>
        <w:keepNext/>
      </w:pPr>
      <w:r>
        <w:tab/>
      </w:r>
      <w:r w:rsidRPr="008702EA">
        <w:t>(b)</w:t>
      </w:r>
      <w:r w:rsidRPr="008702EA">
        <w:tab/>
      </w:r>
      <w:r w:rsidR="00FC475B" w:rsidRPr="008702EA">
        <w:t xml:space="preserve">an offence </w:t>
      </w:r>
      <w:r w:rsidR="00164137" w:rsidRPr="008702EA">
        <w:t>involving the use of alcohol, a controlled drug or controlled plant</w:t>
      </w:r>
      <w:r w:rsidR="009C1B12" w:rsidRPr="008702EA">
        <w:t>; or</w:t>
      </w:r>
    </w:p>
    <w:p w14:paraId="5EAB172E" w14:textId="1E795306" w:rsidR="00CC6815" w:rsidRPr="008702EA" w:rsidRDefault="008702EA" w:rsidP="008702EA">
      <w:pPr>
        <w:pStyle w:val="aDefpara"/>
        <w:keepNext/>
      </w:pPr>
      <w:r>
        <w:tab/>
      </w:r>
      <w:r w:rsidRPr="008702EA">
        <w:t>(c)</w:t>
      </w:r>
      <w:r w:rsidRPr="008702EA">
        <w:tab/>
      </w:r>
      <w:r w:rsidR="005D0126" w:rsidRPr="008702EA">
        <w:t xml:space="preserve">an offence against a law mentioned in the </w:t>
      </w:r>
      <w:hyperlink r:id="rId50" w:tooltip="A1999-46" w:history="1">
        <w:r w:rsidR="00CF730D" w:rsidRPr="008702EA">
          <w:rPr>
            <w:rStyle w:val="charCitHyperlinkItal"/>
          </w:rPr>
          <w:t>Gambling and Racing Control Act 1999</w:t>
        </w:r>
      </w:hyperlink>
      <w:r w:rsidR="005D0126" w:rsidRPr="008702EA">
        <w:t>, section 4, paragraphs (a) to (j)</w:t>
      </w:r>
      <w:r w:rsidR="00CC6815" w:rsidRPr="008702EA">
        <w:t>; or</w:t>
      </w:r>
    </w:p>
    <w:p w14:paraId="64A51D38" w14:textId="77777777" w:rsidR="009C1B12" w:rsidRPr="008702EA" w:rsidRDefault="008702EA" w:rsidP="008702EA">
      <w:pPr>
        <w:pStyle w:val="aDefpara"/>
        <w:keepNext/>
      </w:pPr>
      <w:r>
        <w:tab/>
      </w:r>
      <w:r w:rsidRPr="008702EA">
        <w:t>(d)</w:t>
      </w:r>
      <w:r w:rsidRPr="008702EA">
        <w:tab/>
      </w:r>
      <w:r w:rsidR="00FC475B" w:rsidRPr="008702EA">
        <w:t xml:space="preserve">any other offence </w:t>
      </w:r>
      <w:r w:rsidR="00476044" w:rsidRPr="008702EA">
        <w:t>prescribed by regulation</w:t>
      </w:r>
      <w:r w:rsidR="00FC475B" w:rsidRPr="008702EA">
        <w:t xml:space="preserve">; </w:t>
      </w:r>
      <w:r w:rsidR="00AB7359" w:rsidRPr="008702EA">
        <w:t>or</w:t>
      </w:r>
    </w:p>
    <w:p w14:paraId="2D5EE18F" w14:textId="77777777" w:rsidR="009C1B12" w:rsidRPr="008702EA" w:rsidRDefault="008702EA" w:rsidP="008702EA">
      <w:pPr>
        <w:pStyle w:val="aDefpara"/>
      </w:pPr>
      <w:r>
        <w:tab/>
      </w:r>
      <w:r w:rsidRPr="008702EA">
        <w:t>(e)</w:t>
      </w:r>
      <w:r w:rsidRPr="008702EA">
        <w:tab/>
      </w:r>
      <w:r w:rsidR="0004438F" w:rsidRPr="008702EA">
        <w:t>a</w:t>
      </w:r>
      <w:r w:rsidR="00D323AE" w:rsidRPr="008702EA">
        <w:t xml:space="preserve">n offence </w:t>
      </w:r>
      <w:r w:rsidR="009C1B12" w:rsidRPr="008702EA">
        <w:t>against a law of the Commonwealth or a State corresponding, or substantially corresponding, to an offence mentioned in paragraph</w:t>
      </w:r>
      <w:r w:rsidR="009F23AC" w:rsidRPr="008702EA">
        <w:t>s</w:t>
      </w:r>
      <w:r w:rsidR="009C1B12" w:rsidRPr="008702EA">
        <w:t xml:space="preserve"> (a)</w:t>
      </w:r>
      <w:r w:rsidR="00D323AE" w:rsidRPr="008702EA">
        <w:t xml:space="preserve"> to (</w:t>
      </w:r>
      <w:r w:rsidR="00067BD1" w:rsidRPr="008702EA">
        <w:t>d</w:t>
      </w:r>
      <w:r w:rsidR="009C1B12" w:rsidRPr="008702EA">
        <w:t>).</w:t>
      </w:r>
    </w:p>
    <w:p w14:paraId="2BFFFA3A" w14:textId="656BE41E" w:rsidR="009F23AC" w:rsidRPr="008702EA" w:rsidRDefault="009F23AC" w:rsidP="009F23AC">
      <w:pPr>
        <w:pStyle w:val="aNotepar"/>
      </w:pPr>
      <w:r w:rsidRPr="008702EA">
        <w:rPr>
          <w:rStyle w:val="charItals"/>
        </w:rPr>
        <w:t>Note</w:t>
      </w:r>
      <w:r w:rsidRPr="008702EA">
        <w:rPr>
          <w:rStyle w:val="charItals"/>
        </w:rPr>
        <w:tab/>
      </w:r>
      <w:r w:rsidRPr="008702EA">
        <w:rPr>
          <w:rStyle w:val="charBoldItals"/>
        </w:rPr>
        <w:t>State</w:t>
      </w:r>
      <w:r w:rsidRPr="008702EA">
        <w:t xml:space="preserve"> includes the Northern Territory (see </w:t>
      </w:r>
      <w:hyperlink r:id="rId51" w:tooltip="A2001-14" w:history="1">
        <w:r w:rsidR="00CF730D" w:rsidRPr="008702EA">
          <w:rPr>
            <w:rStyle w:val="charCitHyperlinkAbbrev"/>
          </w:rPr>
          <w:t>Legislation Act</w:t>
        </w:r>
      </w:hyperlink>
      <w:r w:rsidRPr="008702EA">
        <w:t>, dict, pt 1).</w:t>
      </w:r>
    </w:p>
    <w:p w14:paraId="162F3D4B" w14:textId="77777777" w:rsidR="001429D0" w:rsidRPr="00CA1517" w:rsidRDefault="008702EA" w:rsidP="008702EA">
      <w:pPr>
        <w:pStyle w:val="AH3Div"/>
      </w:pPr>
      <w:bookmarkStart w:id="23" w:name="_Toc176433076"/>
      <w:r w:rsidRPr="00CA1517">
        <w:rPr>
          <w:rStyle w:val="CharDivNo"/>
        </w:rPr>
        <w:lastRenderedPageBreak/>
        <w:t>Division 3.2</w:t>
      </w:r>
      <w:r w:rsidRPr="008702EA">
        <w:tab/>
      </w:r>
      <w:r w:rsidR="001929EC" w:rsidRPr="00CA1517">
        <w:rPr>
          <w:rStyle w:val="CharDivText"/>
        </w:rPr>
        <w:t xml:space="preserve">Registration </w:t>
      </w:r>
      <w:r w:rsidR="000622E1" w:rsidRPr="00CA1517">
        <w:rPr>
          <w:rStyle w:val="CharDivText"/>
        </w:rPr>
        <w:t>of</w:t>
      </w:r>
      <w:r w:rsidR="00A96585" w:rsidRPr="00CA1517">
        <w:rPr>
          <w:rStyle w:val="CharDivText"/>
        </w:rPr>
        <w:t xml:space="preserve"> </w:t>
      </w:r>
      <w:r w:rsidR="005968E5" w:rsidRPr="00CA1517">
        <w:rPr>
          <w:rStyle w:val="CharDivText"/>
        </w:rPr>
        <w:t>controlled sports officials</w:t>
      </w:r>
      <w:bookmarkEnd w:id="23"/>
    </w:p>
    <w:p w14:paraId="2D4F1EE5" w14:textId="77777777" w:rsidR="005968E5" w:rsidRPr="008702EA" w:rsidRDefault="008702EA" w:rsidP="008702EA">
      <w:pPr>
        <w:pStyle w:val="AH5Sec"/>
      </w:pPr>
      <w:bookmarkStart w:id="24" w:name="_Toc176433077"/>
      <w:r w:rsidRPr="00CA1517">
        <w:rPr>
          <w:rStyle w:val="CharSectNo"/>
        </w:rPr>
        <w:t>14</w:t>
      </w:r>
      <w:r w:rsidRPr="008702EA">
        <w:tab/>
      </w:r>
      <w:r w:rsidR="005968E5" w:rsidRPr="008702EA">
        <w:t>Application for registration</w:t>
      </w:r>
      <w:r w:rsidR="00A91DB5" w:rsidRPr="008702EA">
        <w:t xml:space="preserve"> as controlled sports official</w:t>
      </w:r>
      <w:bookmarkEnd w:id="24"/>
    </w:p>
    <w:p w14:paraId="4F60F6F4" w14:textId="77777777" w:rsidR="005968E5" w:rsidRPr="008702EA" w:rsidRDefault="008702EA" w:rsidP="008702EA">
      <w:pPr>
        <w:pStyle w:val="Amain"/>
        <w:keepNext/>
      </w:pPr>
      <w:r>
        <w:tab/>
      </w:r>
      <w:r w:rsidRPr="008702EA">
        <w:t>(1)</w:t>
      </w:r>
      <w:r w:rsidRPr="008702EA">
        <w:tab/>
      </w:r>
      <w:r w:rsidR="00E22183" w:rsidRPr="008702EA">
        <w:rPr>
          <w:lang w:eastAsia="en-AU"/>
        </w:rPr>
        <w:t>A person</w:t>
      </w:r>
      <w:r w:rsidR="001627CD" w:rsidRPr="008702EA">
        <w:t xml:space="preserve"> may apply to the </w:t>
      </w:r>
      <w:r w:rsidR="00902E3A" w:rsidRPr="008702EA">
        <w:t>registrar</w:t>
      </w:r>
      <w:r w:rsidR="001627CD" w:rsidRPr="008702EA">
        <w:t xml:space="preserve"> for registration as a controlled sports official.</w:t>
      </w:r>
    </w:p>
    <w:p w14:paraId="55EEDE95" w14:textId="77777777" w:rsidR="001627CD" w:rsidRPr="008702EA" w:rsidRDefault="005225DC" w:rsidP="005225DC">
      <w:pPr>
        <w:pStyle w:val="aNote"/>
      </w:pPr>
      <w:r w:rsidRPr="008702EA">
        <w:rPr>
          <w:rStyle w:val="charItals"/>
        </w:rPr>
        <w:t>Note</w:t>
      </w:r>
      <w:r w:rsidRPr="008702EA">
        <w:tab/>
        <w:t xml:space="preserve">A fee may be determined under s </w:t>
      </w:r>
      <w:r w:rsidR="00E86067" w:rsidRPr="008702EA">
        <w:t>8</w:t>
      </w:r>
      <w:r w:rsidR="00564475" w:rsidRPr="008702EA">
        <w:t>9</w:t>
      </w:r>
      <w:r w:rsidRPr="008702EA">
        <w:t xml:space="preserve"> for this provision.</w:t>
      </w:r>
    </w:p>
    <w:p w14:paraId="47DDE234" w14:textId="77777777" w:rsidR="00E22183" w:rsidRPr="008702EA" w:rsidRDefault="008702EA" w:rsidP="008702EA">
      <w:pPr>
        <w:pStyle w:val="Amain"/>
      </w:pPr>
      <w:r>
        <w:tab/>
      </w:r>
      <w:r w:rsidRPr="008702EA">
        <w:t>(2)</w:t>
      </w:r>
      <w:r w:rsidRPr="008702EA">
        <w:tab/>
      </w:r>
      <w:r w:rsidR="00E22183" w:rsidRPr="008702EA">
        <w:t>The person must be—</w:t>
      </w:r>
    </w:p>
    <w:p w14:paraId="263BCA32" w14:textId="77777777" w:rsidR="00E22183" w:rsidRPr="008702EA" w:rsidRDefault="008702EA" w:rsidP="008702EA">
      <w:pPr>
        <w:pStyle w:val="Apara"/>
      </w:pPr>
      <w:r>
        <w:tab/>
      </w:r>
      <w:r w:rsidRPr="008702EA">
        <w:t>(a)</w:t>
      </w:r>
      <w:r w:rsidRPr="008702EA">
        <w:tab/>
      </w:r>
      <w:r w:rsidR="00E22183" w:rsidRPr="008702EA">
        <w:t>for registration as a promoter—an adult or a corporation; or</w:t>
      </w:r>
    </w:p>
    <w:p w14:paraId="5EC8A9D1" w14:textId="77777777" w:rsidR="00E22183" w:rsidRPr="008702EA" w:rsidRDefault="008702EA" w:rsidP="008702EA">
      <w:pPr>
        <w:pStyle w:val="Apara"/>
      </w:pPr>
      <w:r>
        <w:tab/>
      </w:r>
      <w:r w:rsidRPr="008702EA">
        <w:t>(b)</w:t>
      </w:r>
      <w:r w:rsidRPr="008702EA">
        <w:tab/>
      </w:r>
      <w:r w:rsidR="00E22183" w:rsidRPr="008702EA">
        <w:t xml:space="preserve">for registration in any other capacity—an </w:t>
      </w:r>
      <w:r w:rsidR="00821BA4" w:rsidRPr="008702EA">
        <w:t>individual</w:t>
      </w:r>
      <w:r w:rsidR="00E22183" w:rsidRPr="008702EA">
        <w:t>.</w:t>
      </w:r>
    </w:p>
    <w:p w14:paraId="5327A5F8" w14:textId="77777777" w:rsidR="003E18A7" w:rsidRPr="008702EA" w:rsidRDefault="008702EA" w:rsidP="008702EA">
      <w:pPr>
        <w:pStyle w:val="Amain"/>
      </w:pPr>
      <w:r>
        <w:tab/>
      </w:r>
      <w:r w:rsidRPr="008702EA">
        <w:t>(3)</w:t>
      </w:r>
      <w:r w:rsidRPr="008702EA">
        <w:tab/>
      </w:r>
      <w:r w:rsidR="003E18A7" w:rsidRPr="008702EA">
        <w:t>An application for registration must comply with</w:t>
      </w:r>
      <w:r w:rsidR="003517E9" w:rsidRPr="008702EA">
        <w:t xml:space="preserve"> the application requirements under</w:t>
      </w:r>
      <w:r w:rsidR="000E6B14" w:rsidRPr="008702EA">
        <w:t xml:space="preserve"> </w:t>
      </w:r>
      <w:r w:rsidR="003517E9" w:rsidRPr="008702EA">
        <w:t xml:space="preserve">section </w:t>
      </w:r>
      <w:r w:rsidR="00E86067" w:rsidRPr="008702EA">
        <w:t>1</w:t>
      </w:r>
      <w:r w:rsidR="00CD090F" w:rsidRPr="008702EA">
        <w:t>5</w:t>
      </w:r>
      <w:r w:rsidR="003E18A7" w:rsidRPr="008702EA">
        <w:t xml:space="preserve"> or</w:t>
      </w:r>
      <w:r w:rsidR="000E6B14" w:rsidRPr="008702EA">
        <w:t xml:space="preserve"> </w:t>
      </w:r>
      <w:r w:rsidR="003517E9" w:rsidRPr="008702EA">
        <w:t xml:space="preserve">section </w:t>
      </w:r>
      <w:r w:rsidR="00CD090F" w:rsidRPr="008702EA">
        <w:t>16</w:t>
      </w:r>
      <w:r w:rsidR="003E18A7" w:rsidRPr="008702EA">
        <w:t>.</w:t>
      </w:r>
    </w:p>
    <w:p w14:paraId="3316FC47" w14:textId="77777777" w:rsidR="00063E24" w:rsidRPr="008702EA" w:rsidRDefault="008702EA" w:rsidP="008702EA">
      <w:pPr>
        <w:pStyle w:val="Amain"/>
      </w:pPr>
      <w:r>
        <w:tab/>
      </w:r>
      <w:r w:rsidRPr="008702EA">
        <w:t>(4)</w:t>
      </w:r>
      <w:r w:rsidRPr="008702EA">
        <w:tab/>
      </w:r>
      <w:r w:rsidR="00063E24" w:rsidRPr="008702EA">
        <w:t xml:space="preserve">The </w:t>
      </w:r>
      <w:r w:rsidR="00902E3A" w:rsidRPr="008702EA">
        <w:t>registrar</w:t>
      </w:r>
      <w:r w:rsidR="00063E24" w:rsidRPr="008702EA">
        <w:t xml:space="preserve"> may, in writing</w:t>
      </w:r>
      <w:r w:rsidR="00B75C06" w:rsidRPr="008702EA">
        <w:t>,</w:t>
      </w:r>
      <w:r w:rsidR="0045760E" w:rsidRPr="008702EA">
        <w:t xml:space="preserve"> </w:t>
      </w:r>
      <w:r w:rsidR="00063E24" w:rsidRPr="008702EA">
        <w:rPr>
          <w:lang w:eastAsia="en-AU"/>
        </w:rPr>
        <w:t xml:space="preserve">exempt an applicant from the requirement to provide any of the information or documents mentioned in </w:t>
      </w:r>
      <w:r w:rsidR="003517E9" w:rsidRPr="008702EA">
        <w:t xml:space="preserve">section </w:t>
      </w:r>
      <w:r w:rsidR="00E86067" w:rsidRPr="008702EA">
        <w:t>1</w:t>
      </w:r>
      <w:r w:rsidR="00CD090F" w:rsidRPr="008702EA">
        <w:t>5</w:t>
      </w:r>
      <w:r w:rsidR="003517E9" w:rsidRPr="008702EA">
        <w:t xml:space="preserve"> or section</w:t>
      </w:r>
      <w:r w:rsidR="00D92F36" w:rsidRPr="008702EA">
        <w:t> </w:t>
      </w:r>
      <w:r w:rsidR="00CD090F" w:rsidRPr="008702EA">
        <w:t>16</w:t>
      </w:r>
      <w:r w:rsidR="00063E24" w:rsidRPr="008702EA">
        <w:rPr>
          <w:lang w:eastAsia="en-AU"/>
        </w:rPr>
        <w:t>.</w:t>
      </w:r>
    </w:p>
    <w:p w14:paraId="13D8F9D3" w14:textId="77777777" w:rsidR="00D34EE2" w:rsidRPr="008702EA" w:rsidRDefault="008702EA" w:rsidP="00C4413D">
      <w:pPr>
        <w:pStyle w:val="Amain"/>
        <w:keepNext/>
        <w:rPr>
          <w:lang w:eastAsia="en-AU"/>
        </w:rPr>
      </w:pPr>
      <w:r>
        <w:rPr>
          <w:lang w:eastAsia="en-AU"/>
        </w:rPr>
        <w:tab/>
      </w:r>
      <w:r w:rsidRPr="008702EA">
        <w:rPr>
          <w:lang w:eastAsia="en-AU"/>
        </w:rPr>
        <w:t>(5)</w:t>
      </w:r>
      <w:r w:rsidRPr="008702EA">
        <w:rPr>
          <w:lang w:eastAsia="en-AU"/>
        </w:rPr>
        <w:tab/>
      </w:r>
      <w:r w:rsidR="00D34EE2" w:rsidRPr="008702EA">
        <w:rPr>
          <w:lang w:eastAsia="en-AU"/>
        </w:rPr>
        <w:t xml:space="preserve">The </w:t>
      </w:r>
      <w:r w:rsidR="00902E3A" w:rsidRPr="008702EA">
        <w:t>registrar</w:t>
      </w:r>
      <w:r w:rsidR="00D34EE2" w:rsidRPr="008702EA">
        <w:rPr>
          <w:lang w:eastAsia="en-AU"/>
        </w:rPr>
        <w:t xml:space="preserve"> need not consider an application if—</w:t>
      </w:r>
    </w:p>
    <w:p w14:paraId="05F4D8D1" w14:textId="77777777" w:rsidR="00D34EE2"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D34EE2" w:rsidRPr="008702EA">
        <w:rPr>
          <w:lang w:eastAsia="en-AU"/>
        </w:rPr>
        <w:t xml:space="preserve">information required under </w:t>
      </w:r>
      <w:r w:rsidR="00F74F65" w:rsidRPr="008702EA">
        <w:rPr>
          <w:lang w:eastAsia="en-AU"/>
        </w:rPr>
        <w:t>this division</w:t>
      </w:r>
      <w:r w:rsidR="00D34EE2" w:rsidRPr="008702EA">
        <w:rPr>
          <w:lang w:eastAsia="en-AU"/>
        </w:rPr>
        <w:t xml:space="preserve"> is not given; or</w:t>
      </w:r>
    </w:p>
    <w:p w14:paraId="1D2E7024" w14:textId="77777777" w:rsidR="00D34EE2" w:rsidRPr="008702EA" w:rsidRDefault="008702EA" w:rsidP="008702EA">
      <w:pPr>
        <w:pStyle w:val="Apara"/>
        <w:rPr>
          <w:szCs w:val="24"/>
          <w:lang w:eastAsia="en-AU"/>
        </w:rPr>
      </w:pPr>
      <w:r>
        <w:rPr>
          <w:szCs w:val="24"/>
          <w:lang w:eastAsia="en-AU"/>
        </w:rPr>
        <w:tab/>
      </w:r>
      <w:r w:rsidRPr="008702EA">
        <w:rPr>
          <w:szCs w:val="24"/>
          <w:lang w:eastAsia="en-AU"/>
        </w:rPr>
        <w:t>(b)</w:t>
      </w:r>
      <w:r w:rsidRPr="008702EA">
        <w:rPr>
          <w:szCs w:val="24"/>
          <w:lang w:eastAsia="en-AU"/>
        </w:rPr>
        <w:tab/>
      </w:r>
      <w:r w:rsidR="00D34EE2" w:rsidRPr="008702EA">
        <w:rPr>
          <w:lang w:eastAsia="en-AU"/>
        </w:rPr>
        <w:t xml:space="preserve">the </w:t>
      </w:r>
      <w:r w:rsidR="00902E3A" w:rsidRPr="008702EA">
        <w:t>registrar</w:t>
      </w:r>
      <w:r w:rsidR="00D34EE2" w:rsidRPr="008702EA">
        <w:rPr>
          <w:lang w:eastAsia="en-AU"/>
        </w:rPr>
        <w:t xml:space="preserve"> is not satisfied as to the identity of the applicant.</w:t>
      </w:r>
    </w:p>
    <w:p w14:paraId="1990E0FC" w14:textId="77777777" w:rsidR="00063E24" w:rsidRPr="008702EA" w:rsidRDefault="008702EA" w:rsidP="008702EA">
      <w:pPr>
        <w:pStyle w:val="Amain"/>
      </w:pPr>
      <w:r>
        <w:tab/>
      </w:r>
      <w:r w:rsidRPr="008702EA">
        <w:t>(6)</w:t>
      </w:r>
      <w:r w:rsidRPr="008702EA">
        <w:tab/>
      </w:r>
      <w:r w:rsidR="00063E24" w:rsidRPr="008702EA">
        <w:t xml:space="preserve">An application may be withdrawn at any time by written notice to the </w:t>
      </w:r>
      <w:r w:rsidR="00902E3A" w:rsidRPr="008702EA">
        <w:t>registrar</w:t>
      </w:r>
      <w:r w:rsidR="00063E24" w:rsidRPr="008702EA">
        <w:t>.</w:t>
      </w:r>
    </w:p>
    <w:p w14:paraId="6613D718" w14:textId="77777777" w:rsidR="00B46990" w:rsidRPr="008702EA" w:rsidRDefault="008702EA" w:rsidP="008702EA">
      <w:pPr>
        <w:pStyle w:val="AH5Sec"/>
      </w:pPr>
      <w:bookmarkStart w:id="25" w:name="_Toc176433078"/>
      <w:r w:rsidRPr="00CA1517">
        <w:rPr>
          <w:rStyle w:val="CharSectNo"/>
        </w:rPr>
        <w:t>15</w:t>
      </w:r>
      <w:r w:rsidRPr="008702EA">
        <w:tab/>
      </w:r>
      <w:r w:rsidR="00063E24" w:rsidRPr="008702EA">
        <w:t>Application requirements—</w:t>
      </w:r>
      <w:r w:rsidR="000E6B14" w:rsidRPr="008702EA">
        <w:t>individual</w:t>
      </w:r>
      <w:r w:rsidR="00063E24" w:rsidRPr="008702EA">
        <w:t>s</w:t>
      </w:r>
      <w:bookmarkEnd w:id="25"/>
    </w:p>
    <w:p w14:paraId="222FB2B9" w14:textId="77777777" w:rsidR="001627CD" w:rsidRPr="008702EA" w:rsidRDefault="008702EA" w:rsidP="008702EA">
      <w:pPr>
        <w:pStyle w:val="Amain"/>
      </w:pPr>
      <w:r>
        <w:tab/>
      </w:r>
      <w:r w:rsidRPr="008702EA">
        <w:t>(1)</w:t>
      </w:r>
      <w:r w:rsidRPr="008702EA">
        <w:tab/>
      </w:r>
      <w:r w:rsidR="001627CD" w:rsidRPr="008702EA">
        <w:t xml:space="preserve">An application for registration </w:t>
      </w:r>
      <w:r w:rsidR="00063E24" w:rsidRPr="008702EA">
        <w:t xml:space="preserve">by an </w:t>
      </w:r>
      <w:r w:rsidR="000E6B14" w:rsidRPr="008702EA">
        <w:t>individual</w:t>
      </w:r>
      <w:r w:rsidR="00063E24" w:rsidRPr="008702EA">
        <w:t xml:space="preserve"> </w:t>
      </w:r>
      <w:r w:rsidR="001627CD" w:rsidRPr="008702EA">
        <w:t>must include—</w:t>
      </w:r>
    </w:p>
    <w:p w14:paraId="1AE8387A" w14:textId="77777777" w:rsidR="001627CD" w:rsidRPr="008702EA" w:rsidRDefault="008702EA" w:rsidP="008702EA">
      <w:pPr>
        <w:pStyle w:val="Apara"/>
      </w:pPr>
      <w:r>
        <w:tab/>
      </w:r>
      <w:r w:rsidRPr="008702EA">
        <w:t>(a)</w:t>
      </w:r>
      <w:r w:rsidRPr="008702EA">
        <w:tab/>
      </w:r>
      <w:r w:rsidR="001627CD" w:rsidRPr="008702EA">
        <w:t xml:space="preserve">the applicant’s </w:t>
      </w:r>
      <w:r w:rsidR="001D5158" w:rsidRPr="008702EA">
        <w:t>full</w:t>
      </w:r>
      <w:r w:rsidR="00175B08" w:rsidRPr="008702EA">
        <w:t xml:space="preserve"> </w:t>
      </w:r>
      <w:r w:rsidR="001627CD" w:rsidRPr="008702EA">
        <w:t>name; and</w:t>
      </w:r>
    </w:p>
    <w:p w14:paraId="59CB6EEB" w14:textId="77777777" w:rsidR="002548C8" w:rsidRPr="008702EA" w:rsidRDefault="008702EA" w:rsidP="008702EA">
      <w:pPr>
        <w:pStyle w:val="Apara"/>
      </w:pPr>
      <w:r>
        <w:tab/>
      </w:r>
      <w:r w:rsidRPr="008702EA">
        <w:t>(b)</w:t>
      </w:r>
      <w:r w:rsidRPr="008702EA">
        <w:tab/>
      </w:r>
      <w:r w:rsidR="002548C8" w:rsidRPr="008702EA">
        <w:rPr>
          <w:lang w:eastAsia="en-AU"/>
        </w:rPr>
        <w:t>the applicant’s date of birth; and</w:t>
      </w:r>
    </w:p>
    <w:p w14:paraId="6C6B1BF6" w14:textId="77777777" w:rsidR="00F70B71" w:rsidRPr="008702EA" w:rsidRDefault="008702EA" w:rsidP="008702EA">
      <w:pPr>
        <w:pStyle w:val="Apara"/>
      </w:pPr>
      <w:r>
        <w:tab/>
      </w:r>
      <w:r w:rsidRPr="008702EA">
        <w:t>(c)</w:t>
      </w:r>
      <w:r w:rsidRPr="008702EA">
        <w:tab/>
      </w:r>
      <w:r w:rsidR="002A7F88" w:rsidRPr="008702EA">
        <w:rPr>
          <w:lang w:eastAsia="en-AU"/>
        </w:rPr>
        <w:t>each</w:t>
      </w:r>
      <w:r w:rsidR="00F70B71" w:rsidRPr="008702EA">
        <w:rPr>
          <w:lang w:eastAsia="en-AU"/>
        </w:rPr>
        <w:t xml:space="preserve"> </w:t>
      </w:r>
      <w:r w:rsidR="00D564CF" w:rsidRPr="008702EA">
        <w:rPr>
          <w:lang w:eastAsia="en-AU"/>
        </w:rPr>
        <w:t xml:space="preserve">capacity </w:t>
      </w:r>
      <w:r w:rsidR="00F70B71" w:rsidRPr="008702EA">
        <w:rPr>
          <w:lang w:eastAsia="en-AU"/>
        </w:rPr>
        <w:t>in which the appli</w:t>
      </w:r>
      <w:r w:rsidR="00917F84" w:rsidRPr="008702EA">
        <w:rPr>
          <w:lang w:eastAsia="en-AU"/>
        </w:rPr>
        <w:t>cant proposes to be registered; and</w:t>
      </w:r>
    </w:p>
    <w:p w14:paraId="641CB077" w14:textId="77777777" w:rsidR="001627CD" w:rsidRPr="008702EA" w:rsidRDefault="008702EA" w:rsidP="008702EA">
      <w:pPr>
        <w:pStyle w:val="Apara"/>
      </w:pPr>
      <w:r>
        <w:lastRenderedPageBreak/>
        <w:tab/>
      </w:r>
      <w:r w:rsidRPr="008702EA">
        <w:t>(d)</w:t>
      </w:r>
      <w:r w:rsidRPr="008702EA">
        <w:tab/>
      </w:r>
      <w:r w:rsidR="001627CD" w:rsidRPr="008702EA">
        <w:t>anything else prescribed by regulation.</w:t>
      </w:r>
    </w:p>
    <w:p w14:paraId="3BAAA810" w14:textId="77777777" w:rsidR="00190FD1" w:rsidRPr="008702EA" w:rsidRDefault="00190FD1" w:rsidP="00D81128">
      <w:pPr>
        <w:pStyle w:val="aExamHdgss"/>
      </w:pPr>
      <w:r w:rsidRPr="008702EA">
        <w:t>Examples—par (c)</w:t>
      </w:r>
    </w:p>
    <w:p w14:paraId="1CFE37B2" w14:textId="77777777" w:rsidR="00190FD1" w:rsidRPr="008702EA" w:rsidRDefault="00190FD1" w:rsidP="00D81128">
      <w:pPr>
        <w:pStyle w:val="aExamss"/>
      </w:pPr>
      <w:r w:rsidRPr="008702EA">
        <w:t>promoter, referee, trainer, manager, second, match maker, timekeeper</w:t>
      </w:r>
    </w:p>
    <w:p w14:paraId="5FAB5EE2" w14:textId="77777777" w:rsidR="00C83581" w:rsidRPr="008702EA" w:rsidRDefault="008702EA" w:rsidP="008702EA">
      <w:pPr>
        <w:pStyle w:val="Amain"/>
      </w:pPr>
      <w:r>
        <w:tab/>
      </w:r>
      <w:r w:rsidRPr="008702EA">
        <w:t>(2)</w:t>
      </w:r>
      <w:r w:rsidRPr="008702EA">
        <w:tab/>
      </w:r>
      <w:r w:rsidR="007F73DA" w:rsidRPr="008702EA">
        <w:t>The app</w:t>
      </w:r>
      <w:r w:rsidR="00C83581" w:rsidRPr="008702EA">
        <w:t>lication must be accompanied by—</w:t>
      </w:r>
    </w:p>
    <w:p w14:paraId="4C63FF49" w14:textId="77777777" w:rsidR="00C83581" w:rsidRPr="008702EA" w:rsidRDefault="008702EA" w:rsidP="008702EA">
      <w:pPr>
        <w:pStyle w:val="Apara"/>
      </w:pPr>
      <w:r>
        <w:tab/>
      </w:r>
      <w:r w:rsidRPr="008702EA">
        <w:t>(a)</w:t>
      </w:r>
      <w:r w:rsidRPr="008702EA">
        <w:tab/>
      </w:r>
      <w:r w:rsidR="00C83581" w:rsidRPr="008702EA">
        <w:rPr>
          <w:lang w:eastAsia="en-AU"/>
        </w:rPr>
        <w:t>evidence of the applicant’s date of birth; and</w:t>
      </w:r>
    </w:p>
    <w:p w14:paraId="33455EAC" w14:textId="77777777" w:rsidR="00C83581" w:rsidRPr="008702EA" w:rsidRDefault="00C83581" w:rsidP="00C83581">
      <w:pPr>
        <w:pStyle w:val="aExamHdgpar"/>
      </w:pPr>
      <w:r w:rsidRPr="008702EA">
        <w:t>Examples</w:t>
      </w:r>
    </w:p>
    <w:p w14:paraId="074DCD72" w14:textId="77777777" w:rsidR="009B55F9" w:rsidRPr="008702EA" w:rsidRDefault="008702EA" w:rsidP="008702EA">
      <w:pPr>
        <w:pStyle w:val="aExamBulletpar"/>
        <w:tabs>
          <w:tab w:val="left" w:pos="2000"/>
        </w:tabs>
        <w:rPr>
          <w:lang w:eastAsia="en-AU"/>
        </w:rPr>
      </w:pPr>
      <w:r w:rsidRPr="008702EA">
        <w:rPr>
          <w:rFonts w:ascii="Symbol" w:hAnsi="Symbol"/>
          <w:lang w:eastAsia="en-AU"/>
        </w:rPr>
        <w:t></w:t>
      </w:r>
      <w:r w:rsidRPr="008702EA">
        <w:rPr>
          <w:rFonts w:ascii="Symbol" w:hAnsi="Symbol"/>
          <w:lang w:eastAsia="en-AU"/>
        </w:rPr>
        <w:tab/>
      </w:r>
      <w:r w:rsidR="00C83581" w:rsidRPr="008702EA">
        <w:rPr>
          <w:lang w:eastAsia="en-AU"/>
        </w:rPr>
        <w:t>an Australian driver licence</w:t>
      </w:r>
    </w:p>
    <w:p w14:paraId="4ECF438A" w14:textId="77777777" w:rsidR="009B55F9" w:rsidRPr="008702EA" w:rsidRDefault="008702EA" w:rsidP="008702EA">
      <w:pPr>
        <w:pStyle w:val="aExamBulletpar"/>
        <w:tabs>
          <w:tab w:val="left" w:pos="2000"/>
        </w:tabs>
        <w:rPr>
          <w:lang w:eastAsia="en-AU"/>
        </w:rPr>
      </w:pPr>
      <w:r w:rsidRPr="008702EA">
        <w:rPr>
          <w:rFonts w:ascii="Symbol" w:hAnsi="Symbol"/>
          <w:lang w:eastAsia="en-AU"/>
        </w:rPr>
        <w:t></w:t>
      </w:r>
      <w:r w:rsidRPr="008702EA">
        <w:rPr>
          <w:rFonts w:ascii="Symbol" w:hAnsi="Symbol"/>
          <w:lang w:eastAsia="en-AU"/>
        </w:rPr>
        <w:tab/>
      </w:r>
      <w:r w:rsidR="00C83581" w:rsidRPr="008702EA">
        <w:rPr>
          <w:lang w:eastAsia="en-AU"/>
        </w:rPr>
        <w:t>a proof of age card</w:t>
      </w:r>
    </w:p>
    <w:p w14:paraId="005ED6A9" w14:textId="77777777" w:rsidR="00C83581" w:rsidRPr="008702EA" w:rsidRDefault="008702EA" w:rsidP="008702EA">
      <w:pPr>
        <w:pStyle w:val="aExamBulletpar"/>
        <w:tabs>
          <w:tab w:val="left" w:pos="2000"/>
        </w:tabs>
        <w:rPr>
          <w:lang w:eastAsia="en-AU"/>
        </w:rPr>
      </w:pPr>
      <w:r w:rsidRPr="008702EA">
        <w:rPr>
          <w:rFonts w:ascii="Symbol" w:hAnsi="Symbol"/>
          <w:lang w:eastAsia="en-AU"/>
        </w:rPr>
        <w:t></w:t>
      </w:r>
      <w:r w:rsidRPr="008702EA">
        <w:rPr>
          <w:rFonts w:ascii="Symbol" w:hAnsi="Symbol"/>
          <w:lang w:eastAsia="en-AU"/>
        </w:rPr>
        <w:tab/>
      </w:r>
      <w:r w:rsidR="00C83581" w:rsidRPr="008702EA">
        <w:rPr>
          <w:lang w:eastAsia="en-AU"/>
        </w:rPr>
        <w:t>a passport</w:t>
      </w:r>
    </w:p>
    <w:p w14:paraId="515DB67C" w14:textId="77777777" w:rsidR="00C83581" w:rsidRPr="008702EA" w:rsidRDefault="008702EA" w:rsidP="008702EA">
      <w:pPr>
        <w:pStyle w:val="Apara"/>
      </w:pPr>
      <w:r>
        <w:tab/>
      </w:r>
      <w:r w:rsidRPr="008702EA">
        <w:t>(b)</w:t>
      </w:r>
      <w:r w:rsidRPr="008702EA">
        <w:tab/>
      </w:r>
      <w:r w:rsidR="00C83581" w:rsidRPr="008702EA">
        <w:t>evidence of the applicant’s qualifications (if any) or experience for registration; and</w:t>
      </w:r>
    </w:p>
    <w:p w14:paraId="132E8985" w14:textId="77777777" w:rsidR="00E900A9" w:rsidRPr="008702EA" w:rsidRDefault="008702EA" w:rsidP="008702EA">
      <w:pPr>
        <w:pStyle w:val="Apara"/>
      </w:pPr>
      <w:r>
        <w:tab/>
      </w:r>
      <w:r w:rsidRPr="008702EA">
        <w:t>(c)</w:t>
      </w:r>
      <w:r w:rsidRPr="008702EA">
        <w:tab/>
      </w:r>
      <w:r w:rsidR="00E900A9" w:rsidRPr="008702EA">
        <w:t xml:space="preserve">a written statement by the applicant stating whether, during the 5 years before the day of </w:t>
      </w:r>
      <w:r w:rsidR="00A13F7C" w:rsidRPr="008702EA">
        <w:t>application, the applicant has—</w:t>
      </w:r>
    </w:p>
    <w:p w14:paraId="7B5E6657" w14:textId="77777777" w:rsidR="00463CF9" w:rsidRPr="008702EA" w:rsidRDefault="008702EA" w:rsidP="008702EA">
      <w:pPr>
        <w:pStyle w:val="Asubpara"/>
      </w:pPr>
      <w:r>
        <w:tab/>
      </w:r>
      <w:r w:rsidRPr="008702EA">
        <w:t>(i)</w:t>
      </w:r>
      <w:r w:rsidRPr="008702EA">
        <w:tab/>
      </w:r>
      <w:r w:rsidR="00463CF9" w:rsidRPr="008702EA">
        <w:t xml:space="preserve">been </w:t>
      </w:r>
      <w:r w:rsidR="00FF5E64" w:rsidRPr="008702EA">
        <w:t xml:space="preserve">convicted or found guilty of </w:t>
      </w:r>
      <w:r w:rsidR="00FF5E64" w:rsidRPr="008702EA">
        <w:rPr>
          <w:lang w:eastAsia="en-AU"/>
        </w:rPr>
        <w:t>an offence mentioned in section </w:t>
      </w:r>
      <w:r w:rsidR="00E86067" w:rsidRPr="008702EA">
        <w:rPr>
          <w:lang w:eastAsia="en-AU"/>
        </w:rPr>
        <w:t>1</w:t>
      </w:r>
      <w:r w:rsidR="00CD090F" w:rsidRPr="008702EA">
        <w:rPr>
          <w:lang w:eastAsia="en-AU"/>
        </w:rPr>
        <w:t>3</w:t>
      </w:r>
      <w:r w:rsidR="00740C58" w:rsidRPr="008702EA">
        <w:rPr>
          <w:lang w:eastAsia="en-AU"/>
        </w:rPr>
        <w:t xml:space="preserve"> </w:t>
      </w:r>
      <w:r w:rsidR="00E86067" w:rsidRPr="008702EA">
        <w:rPr>
          <w:lang w:eastAsia="en-AU"/>
        </w:rPr>
        <w:t>(2)</w:t>
      </w:r>
      <w:r w:rsidR="00FF5E64" w:rsidRPr="008702EA">
        <w:rPr>
          <w:lang w:eastAsia="en-AU"/>
        </w:rPr>
        <w:t>; or</w:t>
      </w:r>
    </w:p>
    <w:p w14:paraId="6F890C31" w14:textId="77777777" w:rsidR="00463CF9" w:rsidRPr="008702EA" w:rsidRDefault="008702EA" w:rsidP="008702EA">
      <w:pPr>
        <w:pStyle w:val="Asubpara"/>
      </w:pPr>
      <w:r>
        <w:tab/>
      </w:r>
      <w:r w:rsidRPr="008702EA">
        <w:t>(ii)</w:t>
      </w:r>
      <w:r w:rsidRPr="008702EA">
        <w:tab/>
      </w:r>
      <w:r w:rsidR="00463CF9" w:rsidRPr="008702EA">
        <w:t>had a controlled sports official’s registration or a controlled sports contestant’s registration (however described) suspended or cancelled under this Act or a corresponding law; and</w:t>
      </w:r>
    </w:p>
    <w:p w14:paraId="77A5A5EA" w14:textId="77777777" w:rsidR="00901B86" w:rsidRPr="008702EA" w:rsidRDefault="008702EA" w:rsidP="008702EA">
      <w:pPr>
        <w:pStyle w:val="Apara"/>
        <w:rPr>
          <w:lang w:eastAsia="en-AU"/>
        </w:rPr>
      </w:pPr>
      <w:r>
        <w:rPr>
          <w:lang w:eastAsia="en-AU"/>
        </w:rPr>
        <w:tab/>
      </w:r>
      <w:r w:rsidRPr="008702EA">
        <w:rPr>
          <w:lang w:eastAsia="en-AU"/>
        </w:rPr>
        <w:t>(d)</w:t>
      </w:r>
      <w:r w:rsidRPr="008702EA">
        <w:rPr>
          <w:lang w:eastAsia="en-AU"/>
        </w:rPr>
        <w:tab/>
      </w:r>
      <w:r w:rsidR="005C4925" w:rsidRPr="008702EA">
        <w:rPr>
          <w:lang w:eastAsia="en-AU"/>
        </w:rPr>
        <w:t>a consent by th</w:t>
      </w:r>
      <w:r w:rsidR="00C15EDE" w:rsidRPr="008702EA">
        <w:rPr>
          <w:lang w:eastAsia="en-AU"/>
        </w:rPr>
        <w:t xml:space="preserve">e applicant for the </w:t>
      </w:r>
      <w:r w:rsidR="00902E3A" w:rsidRPr="008702EA">
        <w:t>registrar</w:t>
      </w:r>
      <w:r w:rsidR="00C15EDE" w:rsidRPr="008702EA">
        <w:rPr>
          <w:lang w:eastAsia="en-AU"/>
        </w:rPr>
        <w:t xml:space="preserve"> to</w:t>
      </w:r>
      <w:r w:rsidR="00901B86" w:rsidRPr="008702EA">
        <w:rPr>
          <w:lang w:eastAsia="en-AU"/>
        </w:rPr>
        <w:t>—</w:t>
      </w:r>
    </w:p>
    <w:p w14:paraId="28DAF46D" w14:textId="77777777" w:rsidR="00901B86" w:rsidRPr="008702EA" w:rsidRDefault="008702EA" w:rsidP="008702EA">
      <w:pPr>
        <w:pStyle w:val="Asubpara"/>
        <w:rPr>
          <w:lang w:eastAsia="en-AU"/>
        </w:rPr>
      </w:pPr>
      <w:r>
        <w:rPr>
          <w:lang w:eastAsia="en-AU"/>
        </w:rPr>
        <w:tab/>
      </w:r>
      <w:r w:rsidRPr="008702EA">
        <w:rPr>
          <w:lang w:eastAsia="en-AU"/>
        </w:rPr>
        <w:t>(i)</w:t>
      </w:r>
      <w:r w:rsidRPr="008702EA">
        <w:rPr>
          <w:lang w:eastAsia="en-AU"/>
        </w:rPr>
        <w:tab/>
      </w:r>
      <w:r w:rsidR="00C15EDE" w:rsidRPr="008702EA">
        <w:rPr>
          <w:lang w:eastAsia="en-AU"/>
        </w:rPr>
        <w:t>check the applicant’s criminal history</w:t>
      </w:r>
      <w:r w:rsidR="00901B86" w:rsidRPr="008702EA">
        <w:rPr>
          <w:lang w:eastAsia="en-AU"/>
        </w:rPr>
        <w:t>;</w:t>
      </w:r>
      <w:r w:rsidR="005C4925" w:rsidRPr="008702EA">
        <w:rPr>
          <w:lang w:eastAsia="en-AU"/>
        </w:rPr>
        <w:t xml:space="preserve"> and</w:t>
      </w:r>
    </w:p>
    <w:p w14:paraId="72DFBB28" w14:textId="77777777" w:rsidR="005C4925" w:rsidRPr="008702EA" w:rsidRDefault="008702EA" w:rsidP="008702EA">
      <w:pPr>
        <w:pStyle w:val="Asubpara"/>
        <w:rPr>
          <w:lang w:eastAsia="en-AU"/>
        </w:rPr>
      </w:pPr>
      <w:r>
        <w:rPr>
          <w:lang w:eastAsia="en-AU"/>
        </w:rPr>
        <w:tab/>
      </w:r>
      <w:r w:rsidRPr="008702EA">
        <w:rPr>
          <w:lang w:eastAsia="en-AU"/>
        </w:rPr>
        <w:t>(ii)</w:t>
      </w:r>
      <w:r w:rsidRPr="008702EA">
        <w:rPr>
          <w:lang w:eastAsia="en-AU"/>
        </w:rPr>
        <w:tab/>
      </w:r>
      <w:r w:rsidR="00C15EDE" w:rsidRPr="008702EA">
        <w:rPr>
          <w:lang w:eastAsia="en-AU"/>
        </w:rPr>
        <w:t>obtain</w:t>
      </w:r>
      <w:r w:rsidR="005C4925" w:rsidRPr="008702EA">
        <w:rPr>
          <w:lang w:eastAsia="en-AU"/>
        </w:rPr>
        <w:t xml:space="preserve"> information held by </w:t>
      </w:r>
      <w:r w:rsidR="00C15EDE" w:rsidRPr="008702EA">
        <w:rPr>
          <w:lang w:eastAsia="en-AU"/>
        </w:rPr>
        <w:t xml:space="preserve">any entity </w:t>
      </w:r>
      <w:r w:rsidR="005C4925" w:rsidRPr="008702EA">
        <w:rPr>
          <w:lang w:eastAsia="en-AU"/>
        </w:rPr>
        <w:t>in relation to the applicant that may be relevant in deciding the application; and</w:t>
      </w:r>
    </w:p>
    <w:p w14:paraId="0C1BEB44" w14:textId="77777777" w:rsidR="00C06EB8" w:rsidRPr="008702EA" w:rsidRDefault="008702EA" w:rsidP="008702EA">
      <w:pPr>
        <w:pStyle w:val="Apara"/>
        <w:keepNext/>
      </w:pPr>
      <w:r>
        <w:tab/>
      </w:r>
      <w:r w:rsidRPr="008702EA">
        <w:t>(e)</w:t>
      </w:r>
      <w:r w:rsidRPr="008702EA">
        <w:tab/>
      </w:r>
      <w:r w:rsidR="00C06EB8" w:rsidRPr="008702EA">
        <w:t>anything else prescribed by regulation.</w:t>
      </w:r>
    </w:p>
    <w:p w14:paraId="261D3B63" w14:textId="6A702ABB" w:rsidR="006F58FE" w:rsidRPr="008702EA" w:rsidRDefault="006F58FE" w:rsidP="008702EA">
      <w:pPr>
        <w:pStyle w:val="aNote"/>
        <w:keepNext/>
      </w:pPr>
      <w:r w:rsidRPr="008702EA">
        <w:rPr>
          <w:rStyle w:val="charItals"/>
        </w:rPr>
        <w:t>Note</w:t>
      </w:r>
      <w:r w:rsidR="005C4888" w:rsidRPr="008702EA">
        <w:rPr>
          <w:rStyle w:val="charItals"/>
        </w:rPr>
        <w:t xml:space="preserve"> 1</w:t>
      </w:r>
      <w:r w:rsidRPr="008702EA">
        <w:tab/>
        <w:t>It is an offence to make a false or misleading statement, give false or misleading information or produce a fa</w:t>
      </w:r>
      <w:r w:rsidR="009A3961" w:rsidRPr="008702EA">
        <w:t>lse or misleading document (see </w:t>
      </w:r>
      <w:hyperlink r:id="rId52" w:tooltip="A2002-51" w:history="1">
        <w:r w:rsidR="00CF730D" w:rsidRPr="008702EA">
          <w:rPr>
            <w:rStyle w:val="charCitHyperlinkAbbrev"/>
          </w:rPr>
          <w:t>Criminal Code</w:t>
        </w:r>
      </w:hyperlink>
      <w:r w:rsidRPr="008702EA">
        <w:t>, pt 3.4).</w:t>
      </w:r>
    </w:p>
    <w:p w14:paraId="4A7C1AD5" w14:textId="77777777" w:rsidR="0038284F" w:rsidRPr="008702EA" w:rsidRDefault="00F26EBA" w:rsidP="00EC4383">
      <w:pPr>
        <w:pStyle w:val="aNote"/>
        <w:tabs>
          <w:tab w:val="left" w:pos="720"/>
          <w:tab w:val="left" w:pos="1440"/>
          <w:tab w:val="left" w:pos="2160"/>
          <w:tab w:val="left" w:pos="2880"/>
          <w:tab w:val="left" w:pos="3600"/>
          <w:tab w:val="left" w:pos="4320"/>
          <w:tab w:val="left" w:pos="5040"/>
          <w:tab w:val="left" w:pos="5760"/>
        </w:tabs>
      </w:pPr>
      <w:r w:rsidRPr="008702EA">
        <w:rPr>
          <w:rStyle w:val="charItals"/>
        </w:rPr>
        <w:t>Note 2</w:t>
      </w:r>
      <w:r w:rsidR="0038284F" w:rsidRPr="008702EA">
        <w:rPr>
          <w:rStyle w:val="charItals"/>
        </w:rPr>
        <w:tab/>
      </w:r>
      <w:r w:rsidR="0038284F" w:rsidRPr="008702EA">
        <w:rPr>
          <w:rStyle w:val="charBoldItals"/>
        </w:rPr>
        <w:t>Corresponding law</w:t>
      </w:r>
      <w:r w:rsidR="0038284F" w:rsidRPr="008702EA">
        <w:t>—see the dictionary.</w:t>
      </w:r>
    </w:p>
    <w:p w14:paraId="161E3D5D" w14:textId="77777777" w:rsidR="00063E24" w:rsidRPr="008702EA" w:rsidRDefault="008702EA" w:rsidP="008702EA">
      <w:pPr>
        <w:pStyle w:val="AH5Sec"/>
      </w:pPr>
      <w:bookmarkStart w:id="26" w:name="_Toc176433079"/>
      <w:r w:rsidRPr="00CA1517">
        <w:rPr>
          <w:rStyle w:val="CharSectNo"/>
        </w:rPr>
        <w:lastRenderedPageBreak/>
        <w:t>16</w:t>
      </w:r>
      <w:r w:rsidRPr="008702EA">
        <w:tab/>
      </w:r>
      <w:r w:rsidR="00063E24" w:rsidRPr="008702EA">
        <w:t>Application requirements—corporations</w:t>
      </w:r>
      <w:bookmarkEnd w:id="26"/>
    </w:p>
    <w:p w14:paraId="2124E66A" w14:textId="77777777" w:rsidR="00063E24" w:rsidRPr="008702EA" w:rsidRDefault="008702EA" w:rsidP="008702EA">
      <w:pPr>
        <w:pStyle w:val="Amain"/>
      </w:pPr>
      <w:r>
        <w:tab/>
      </w:r>
      <w:r w:rsidRPr="008702EA">
        <w:t>(1)</w:t>
      </w:r>
      <w:r w:rsidRPr="008702EA">
        <w:tab/>
      </w:r>
      <w:r w:rsidR="00063E24" w:rsidRPr="008702EA">
        <w:t>An application for registration by a corporation must include—</w:t>
      </w:r>
    </w:p>
    <w:p w14:paraId="1FA82AE1" w14:textId="77777777" w:rsidR="00DB5F53" w:rsidRPr="008702EA" w:rsidRDefault="008702EA" w:rsidP="008702EA">
      <w:pPr>
        <w:pStyle w:val="Apara"/>
      </w:pPr>
      <w:r>
        <w:tab/>
      </w:r>
      <w:r w:rsidRPr="008702EA">
        <w:t>(a)</w:t>
      </w:r>
      <w:r w:rsidRPr="008702EA">
        <w:tab/>
      </w:r>
      <w:r w:rsidR="00DB5F53" w:rsidRPr="008702EA">
        <w:t>the name and business address of the corporation;</w:t>
      </w:r>
      <w:r w:rsidR="00064D98" w:rsidRPr="008702EA">
        <w:t xml:space="preserve"> and</w:t>
      </w:r>
    </w:p>
    <w:p w14:paraId="1181C053" w14:textId="77777777" w:rsidR="00DB5F53" w:rsidRPr="008702EA" w:rsidRDefault="008702EA" w:rsidP="008702EA">
      <w:pPr>
        <w:pStyle w:val="Apara"/>
      </w:pPr>
      <w:r>
        <w:tab/>
      </w:r>
      <w:r w:rsidRPr="008702EA">
        <w:t>(b)</w:t>
      </w:r>
      <w:r w:rsidRPr="008702EA">
        <w:tab/>
      </w:r>
      <w:r w:rsidR="00064D98" w:rsidRPr="008702EA">
        <w:t>the name and</w:t>
      </w:r>
      <w:r w:rsidR="00DB5F53" w:rsidRPr="008702EA">
        <w:t xml:space="preserve"> business address of </w:t>
      </w:r>
      <w:r w:rsidR="0054217D" w:rsidRPr="008702EA">
        <w:t xml:space="preserve">each relevant person </w:t>
      </w:r>
      <w:r w:rsidR="00E04753" w:rsidRPr="008702EA">
        <w:t>for</w:t>
      </w:r>
      <w:r w:rsidR="00064D98" w:rsidRPr="008702EA">
        <w:t xml:space="preserve"> the corporation; and</w:t>
      </w:r>
    </w:p>
    <w:p w14:paraId="39BBE7AD" w14:textId="77777777" w:rsidR="007138A7" w:rsidRPr="008702EA" w:rsidRDefault="008702EA" w:rsidP="008702EA">
      <w:pPr>
        <w:pStyle w:val="Apara"/>
        <w:keepNext/>
      </w:pPr>
      <w:r>
        <w:tab/>
      </w:r>
      <w:r w:rsidRPr="008702EA">
        <w:t>(c)</w:t>
      </w:r>
      <w:r w:rsidRPr="008702EA">
        <w:tab/>
      </w:r>
      <w:r w:rsidR="007138A7" w:rsidRPr="008702EA">
        <w:t>anything else prescribed by regulation.</w:t>
      </w:r>
    </w:p>
    <w:p w14:paraId="78B3A22C" w14:textId="77777777" w:rsidR="00111A73" w:rsidRPr="008702EA" w:rsidRDefault="00111A73" w:rsidP="00111A73">
      <w:pPr>
        <w:pStyle w:val="aNote"/>
      </w:pPr>
      <w:r w:rsidRPr="008702EA">
        <w:rPr>
          <w:rStyle w:val="charItals"/>
        </w:rPr>
        <w:t>Note</w:t>
      </w:r>
      <w:r w:rsidRPr="008702EA">
        <w:rPr>
          <w:rStyle w:val="charItals"/>
        </w:rPr>
        <w:tab/>
      </w:r>
      <w:r w:rsidRPr="008702EA">
        <w:rPr>
          <w:rStyle w:val="charBoldItals"/>
        </w:rPr>
        <w:t>Relevant person</w:t>
      </w:r>
      <w:r w:rsidR="00F805AC" w:rsidRPr="008702EA">
        <w:t>, for a corporation</w:t>
      </w:r>
      <w:r w:rsidRPr="008702EA">
        <w:t>—see the dictionary.</w:t>
      </w:r>
    </w:p>
    <w:p w14:paraId="1E617962" w14:textId="77777777" w:rsidR="00DB5F53" w:rsidRPr="008702EA" w:rsidRDefault="008702EA" w:rsidP="008702EA">
      <w:pPr>
        <w:pStyle w:val="Amain"/>
      </w:pPr>
      <w:r>
        <w:tab/>
      </w:r>
      <w:r w:rsidRPr="008702EA">
        <w:t>(2)</w:t>
      </w:r>
      <w:r w:rsidRPr="008702EA">
        <w:tab/>
      </w:r>
      <w:r w:rsidR="007138A7" w:rsidRPr="008702EA">
        <w:t>The application must be accompanied by—</w:t>
      </w:r>
    </w:p>
    <w:p w14:paraId="1C7A60C5" w14:textId="77777777" w:rsidR="007138A7" w:rsidRPr="008702EA" w:rsidRDefault="008702EA" w:rsidP="008702EA">
      <w:pPr>
        <w:pStyle w:val="Apara"/>
      </w:pPr>
      <w:r>
        <w:tab/>
      </w:r>
      <w:r w:rsidRPr="008702EA">
        <w:t>(a)</w:t>
      </w:r>
      <w:r w:rsidRPr="008702EA">
        <w:tab/>
      </w:r>
      <w:r w:rsidR="007138A7" w:rsidRPr="008702EA">
        <w:t>the financial report and directors</w:t>
      </w:r>
      <w:r w:rsidR="008237BF" w:rsidRPr="008702EA">
        <w:t>’</w:t>
      </w:r>
      <w:r w:rsidR="007138A7" w:rsidRPr="008702EA">
        <w:t xml:space="preserve"> report for the corporation</w:t>
      </w:r>
      <w:r w:rsidR="001D01BD" w:rsidRPr="008702EA">
        <w:t xml:space="preserve"> f</w:t>
      </w:r>
      <w:r w:rsidR="00187AB0" w:rsidRPr="008702EA">
        <w:t>rom the last</w:t>
      </w:r>
      <w:r w:rsidR="001D01BD" w:rsidRPr="008702EA">
        <w:t xml:space="preserve"> financial year</w:t>
      </w:r>
      <w:r w:rsidR="007138A7" w:rsidRPr="008702EA">
        <w:t>; and</w:t>
      </w:r>
    </w:p>
    <w:p w14:paraId="1DDF39F0" w14:textId="473AF506" w:rsidR="001D01BD" w:rsidRPr="008702EA" w:rsidRDefault="001D01BD" w:rsidP="001D01BD">
      <w:pPr>
        <w:pStyle w:val="aNotepar"/>
      </w:pPr>
      <w:r w:rsidRPr="008702EA">
        <w:rPr>
          <w:rStyle w:val="charItals"/>
        </w:rPr>
        <w:t>Note</w:t>
      </w:r>
      <w:r w:rsidRPr="008702EA">
        <w:rPr>
          <w:rStyle w:val="charItals"/>
        </w:rPr>
        <w:tab/>
      </w:r>
      <w:r w:rsidRPr="008702EA">
        <w:t>For further information about financial report</w:t>
      </w:r>
      <w:r w:rsidR="00767A8C" w:rsidRPr="008702EA">
        <w:t>s</w:t>
      </w:r>
      <w:r w:rsidRPr="008702EA">
        <w:t xml:space="preserve"> and directors</w:t>
      </w:r>
      <w:r w:rsidR="00767A8C" w:rsidRPr="008702EA">
        <w:t>’</w:t>
      </w:r>
      <w:r w:rsidRPr="008702EA">
        <w:t xml:space="preserve"> report</w:t>
      </w:r>
      <w:r w:rsidR="00767A8C" w:rsidRPr="008702EA">
        <w:t>s</w:t>
      </w:r>
      <w:r w:rsidRPr="008702EA">
        <w:t xml:space="preserve">, see the </w:t>
      </w:r>
      <w:hyperlink r:id="rId53" w:tooltip="Act 2001 No 50 (Cwlth)" w:history="1">
        <w:r w:rsidR="00CF730D" w:rsidRPr="008702EA">
          <w:rPr>
            <w:rStyle w:val="charCitHyperlinkAbbrev"/>
          </w:rPr>
          <w:t>Corporations Act</w:t>
        </w:r>
      </w:hyperlink>
      <w:r w:rsidRPr="008702EA">
        <w:t xml:space="preserve">, </w:t>
      </w:r>
      <w:r w:rsidR="003B745B" w:rsidRPr="008702EA">
        <w:t>ch</w:t>
      </w:r>
      <w:r w:rsidRPr="008702EA">
        <w:t xml:space="preserve"> 2M (Financial reports and audit).</w:t>
      </w:r>
    </w:p>
    <w:p w14:paraId="17BE73E6" w14:textId="77777777" w:rsidR="00C50D39" w:rsidRPr="008702EA" w:rsidRDefault="008702EA" w:rsidP="008702EA">
      <w:pPr>
        <w:pStyle w:val="Apara"/>
      </w:pPr>
      <w:r>
        <w:tab/>
      </w:r>
      <w:r w:rsidRPr="008702EA">
        <w:t>(b)</w:t>
      </w:r>
      <w:r w:rsidRPr="008702EA">
        <w:tab/>
      </w:r>
      <w:r w:rsidR="00C50D39" w:rsidRPr="008702EA">
        <w:t xml:space="preserve">a written statement </w:t>
      </w:r>
      <w:r w:rsidR="007A66CC" w:rsidRPr="008702EA">
        <w:t>by each relevant person for the corporation</w:t>
      </w:r>
      <w:r w:rsidR="00C50D39" w:rsidRPr="008702EA">
        <w:t xml:space="preserve"> stating whether, during the 5 years before the day of application, </w:t>
      </w:r>
      <w:r w:rsidR="007A66CC" w:rsidRPr="008702EA">
        <w:t>the relevant person</w:t>
      </w:r>
      <w:r w:rsidR="00C50D39" w:rsidRPr="008702EA">
        <w:t xml:space="preserve"> has— </w:t>
      </w:r>
    </w:p>
    <w:p w14:paraId="0070EB84" w14:textId="77777777" w:rsidR="00E80DF1" w:rsidRPr="008702EA" w:rsidRDefault="008702EA" w:rsidP="008702EA">
      <w:pPr>
        <w:pStyle w:val="Asubpara"/>
      </w:pPr>
      <w:r>
        <w:tab/>
      </w:r>
      <w:r w:rsidRPr="008702EA">
        <w:t>(i)</w:t>
      </w:r>
      <w:r w:rsidRPr="008702EA">
        <w:tab/>
      </w:r>
      <w:r w:rsidR="00FF5E64" w:rsidRPr="008702EA">
        <w:t xml:space="preserve">been </w:t>
      </w:r>
      <w:r w:rsidR="00E80DF1" w:rsidRPr="008702EA">
        <w:t xml:space="preserve">convicted or found guilty of </w:t>
      </w:r>
      <w:r w:rsidR="00E80DF1" w:rsidRPr="008702EA">
        <w:rPr>
          <w:lang w:eastAsia="en-AU"/>
        </w:rPr>
        <w:t>an offence mentioned in section </w:t>
      </w:r>
      <w:r w:rsidR="00E86067" w:rsidRPr="008702EA">
        <w:rPr>
          <w:lang w:eastAsia="en-AU"/>
        </w:rPr>
        <w:t>1</w:t>
      </w:r>
      <w:r w:rsidR="00CD090F" w:rsidRPr="008702EA">
        <w:rPr>
          <w:lang w:eastAsia="en-AU"/>
        </w:rPr>
        <w:t>3</w:t>
      </w:r>
      <w:r w:rsidR="00E86067" w:rsidRPr="008702EA">
        <w:rPr>
          <w:lang w:eastAsia="en-AU"/>
        </w:rPr>
        <w:t>(2)</w:t>
      </w:r>
      <w:r w:rsidR="00FF5E64" w:rsidRPr="008702EA">
        <w:rPr>
          <w:lang w:eastAsia="en-AU"/>
        </w:rPr>
        <w:t>; or</w:t>
      </w:r>
    </w:p>
    <w:p w14:paraId="0707D9D5" w14:textId="77777777" w:rsidR="00C50D39" w:rsidRPr="008702EA" w:rsidRDefault="008702EA" w:rsidP="008702EA">
      <w:pPr>
        <w:pStyle w:val="Asubpara"/>
        <w:rPr>
          <w:lang w:eastAsia="en-AU"/>
        </w:rPr>
      </w:pPr>
      <w:r>
        <w:rPr>
          <w:lang w:eastAsia="en-AU"/>
        </w:rPr>
        <w:tab/>
      </w:r>
      <w:r w:rsidRPr="008702EA">
        <w:rPr>
          <w:lang w:eastAsia="en-AU"/>
        </w:rPr>
        <w:t>(ii)</w:t>
      </w:r>
      <w:r w:rsidRPr="008702EA">
        <w:rPr>
          <w:lang w:eastAsia="en-AU"/>
        </w:rPr>
        <w:tab/>
      </w:r>
      <w:r w:rsidR="00C50D39" w:rsidRPr="008702EA">
        <w:t>had a controlled sports official’s registration or a controlled sports contestant’s registration (however described) suspended or cancelled under this Act or a corresponding law; and</w:t>
      </w:r>
    </w:p>
    <w:p w14:paraId="533C80AB" w14:textId="77777777" w:rsidR="002A17E9" w:rsidRPr="008702EA" w:rsidRDefault="008702EA" w:rsidP="008702EA">
      <w:pPr>
        <w:pStyle w:val="Apara"/>
        <w:rPr>
          <w:lang w:eastAsia="en-AU"/>
        </w:rPr>
      </w:pPr>
      <w:r>
        <w:rPr>
          <w:lang w:eastAsia="en-AU"/>
        </w:rPr>
        <w:tab/>
      </w:r>
      <w:r w:rsidRPr="008702EA">
        <w:rPr>
          <w:lang w:eastAsia="en-AU"/>
        </w:rPr>
        <w:t>(c)</w:t>
      </w:r>
      <w:r w:rsidRPr="008702EA">
        <w:rPr>
          <w:lang w:eastAsia="en-AU"/>
        </w:rPr>
        <w:tab/>
      </w:r>
      <w:r w:rsidR="007609B6" w:rsidRPr="008702EA">
        <w:rPr>
          <w:lang w:eastAsia="en-AU"/>
        </w:rPr>
        <w:t xml:space="preserve">a consent by </w:t>
      </w:r>
      <w:r w:rsidR="00901B86" w:rsidRPr="008702EA">
        <w:rPr>
          <w:lang w:eastAsia="en-AU"/>
        </w:rPr>
        <w:t xml:space="preserve">each relevant person </w:t>
      </w:r>
      <w:r w:rsidR="00E04753" w:rsidRPr="008702EA">
        <w:rPr>
          <w:lang w:eastAsia="en-AU"/>
        </w:rPr>
        <w:t>for</w:t>
      </w:r>
      <w:r w:rsidR="00901B86" w:rsidRPr="008702EA">
        <w:rPr>
          <w:lang w:eastAsia="en-AU"/>
        </w:rPr>
        <w:t xml:space="preserve"> the corporation </w:t>
      </w:r>
      <w:r w:rsidR="007609B6" w:rsidRPr="008702EA">
        <w:rPr>
          <w:lang w:eastAsia="en-AU"/>
        </w:rPr>
        <w:t>fo</w:t>
      </w:r>
      <w:r w:rsidR="00F06932" w:rsidRPr="008702EA">
        <w:rPr>
          <w:lang w:eastAsia="en-AU"/>
        </w:rPr>
        <w:t xml:space="preserve">r the </w:t>
      </w:r>
      <w:r w:rsidR="00902E3A" w:rsidRPr="008702EA">
        <w:t>registrar</w:t>
      </w:r>
      <w:r w:rsidR="00F06932" w:rsidRPr="008702EA">
        <w:rPr>
          <w:lang w:eastAsia="en-AU"/>
        </w:rPr>
        <w:t xml:space="preserve"> to</w:t>
      </w:r>
      <w:r w:rsidR="002A17E9" w:rsidRPr="008702EA">
        <w:rPr>
          <w:lang w:eastAsia="en-AU"/>
        </w:rPr>
        <w:t>—</w:t>
      </w:r>
    </w:p>
    <w:p w14:paraId="5320FF9E" w14:textId="77777777" w:rsidR="002A17E9" w:rsidRPr="008702EA" w:rsidRDefault="008702EA" w:rsidP="008702EA">
      <w:pPr>
        <w:pStyle w:val="Asubpara"/>
        <w:rPr>
          <w:lang w:eastAsia="en-AU"/>
        </w:rPr>
      </w:pPr>
      <w:r>
        <w:rPr>
          <w:lang w:eastAsia="en-AU"/>
        </w:rPr>
        <w:tab/>
      </w:r>
      <w:r w:rsidRPr="008702EA">
        <w:rPr>
          <w:lang w:eastAsia="en-AU"/>
        </w:rPr>
        <w:t>(i)</w:t>
      </w:r>
      <w:r w:rsidRPr="008702EA">
        <w:rPr>
          <w:lang w:eastAsia="en-AU"/>
        </w:rPr>
        <w:tab/>
      </w:r>
      <w:r w:rsidR="00F06932" w:rsidRPr="008702EA">
        <w:rPr>
          <w:lang w:eastAsia="en-AU"/>
        </w:rPr>
        <w:t xml:space="preserve">check </w:t>
      </w:r>
      <w:r w:rsidR="007609B6" w:rsidRPr="008702EA">
        <w:rPr>
          <w:lang w:eastAsia="en-AU"/>
        </w:rPr>
        <w:t xml:space="preserve">the </w:t>
      </w:r>
      <w:r w:rsidR="00E04753" w:rsidRPr="008702EA">
        <w:rPr>
          <w:lang w:eastAsia="en-AU"/>
        </w:rPr>
        <w:t>person’s criminal history</w:t>
      </w:r>
      <w:r w:rsidR="002A17E9" w:rsidRPr="008702EA">
        <w:rPr>
          <w:lang w:eastAsia="en-AU"/>
        </w:rPr>
        <w:t xml:space="preserve">; </w:t>
      </w:r>
      <w:r w:rsidR="007609B6" w:rsidRPr="008702EA">
        <w:rPr>
          <w:lang w:eastAsia="en-AU"/>
        </w:rPr>
        <w:t>and</w:t>
      </w:r>
    </w:p>
    <w:p w14:paraId="33FB2A50" w14:textId="77777777" w:rsidR="007609B6" w:rsidRPr="008702EA" w:rsidRDefault="008702EA" w:rsidP="008702EA">
      <w:pPr>
        <w:pStyle w:val="Asubpara"/>
        <w:rPr>
          <w:lang w:eastAsia="en-AU"/>
        </w:rPr>
      </w:pPr>
      <w:r>
        <w:rPr>
          <w:lang w:eastAsia="en-AU"/>
        </w:rPr>
        <w:tab/>
      </w:r>
      <w:r w:rsidRPr="008702EA">
        <w:rPr>
          <w:lang w:eastAsia="en-AU"/>
        </w:rPr>
        <w:t>(ii)</w:t>
      </w:r>
      <w:r w:rsidRPr="008702EA">
        <w:rPr>
          <w:lang w:eastAsia="en-AU"/>
        </w:rPr>
        <w:tab/>
      </w:r>
      <w:r w:rsidR="00F06932" w:rsidRPr="008702EA">
        <w:rPr>
          <w:lang w:eastAsia="en-AU"/>
        </w:rPr>
        <w:t>obtain</w:t>
      </w:r>
      <w:r w:rsidR="007609B6" w:rsidRPr="008702EA">
        <w:rPr>
          <w:lang w:eastAsia="en-AU"/>
        </w:rPr>
        <w:t xml:space="preserve"> information held by </w:t>
      </w:r>
      <w:r w:rsidR="00F06932" w:rsidRPr="008702EA">
        <w:rPr>
          <w:lang w:eastAsia="en-AU"/>
        </w:rPr>
        <w:t xml:space="preserve">any entity </w:t>
      </w:r>
      <w:r w:rsidR="007609B6" w:rsidRPr="008702EA">
        <w:rPr>
          <w:lang w:eastAsia="en-AU"/>
        </w:rPr>
        <w:t xml:space="preserve">in relation to the </w:t>
      </w:r>
      <w:r w:rsidR="002A17E9" w:rsidRPr="008702EA">
        <w:rPr>
          <w:lang w:eastAsia="en-AU"/>
        </w:rPr>
        <w:t>person</w:t>
      </w:r>
      <w:r w:rsidR="007609B6" w:rsidRPr="008702EA">
        <w:rPr>
          <w:lang w:eastAsia="en-AU"/>
        </w:rPr>
        <w:t xml:space="preserve"> that may be relevant in deciding the application; and</w:t>
      </w:r>
    </w:p>
    <w:p w14:paraId="459317B4" w14:textId="77777777" w:rsidR="007609B6" w:rsidRPr="008702EA" w:rsidRDefault="008702EA" w:rsidP="008702EA">
      <w:pPr>
        <w:pStyle w:val="Apara"/>
        <w:keepNext/>
      </w:pPr>
      <w:r>
        <w:lastRenderedPageBreak/>
        <w:tab/>
      </w:r>
      <w:r w:rsidRPr="008702EA">
        <w:t>(d)</w:t>
      </w:r>
      <w:r w:rsidRPr="008702EA">
        <w:tab/>
      </w:r>
      <w:r w:rsidR="007609B6" w:rsidRPr="008702EA">
        <w:t>anything else prescribed by regulation.</w:t>
      </w:r>
    </w:p>
    <w:p w14:paraId="370129A9" w14:textId="39D7218E" w:rsidR="002F2BE1" w:rsidRPr="008702EA" w:rsidRDefault="002F2BE1" w:rsidP="002F2BE1">
      <w:pPr>
        <w:pStyle w:val="aNote"/>
      </w:pPr>
      <w:r w:rsidRPr="008702EA">
        <w:rPr>
          <w:rStyle w:val="charItals"/>
        </w:rPr>
        <w:t>Note</w:t>
      </w:r>
      <w:r w:rsidRPr="008702EA">
        <w:tab/>
        <w:t>It is an offence to make a false or misleading statement, give false or misleading information or produce a false or misleading document (see </w:t>
      </w:r>
      <w:hyperlink r:id="rId54" w:tooltip="A2002-51" w:history="1">
        <w:r w:rsidR="00CF730D" w:rsidRPr="008702EA">
          <w:rPr>
            <w:rStyle w:val="charCitHyperlinkAbbrev"/>
          </w:rPr>
          <w:t>Criminal Code</w:t>
        </w:r>
      </w:hyperlink>
      <w:r w:rsidRPr="008702EA">
        <w:t>, pt 3.4).</w:t>
      </w:r>
    </w:p>
    <w:p w14:paraId="42A806FF" w14:textId="77777777" w:rsidR="001F78C7" w:rsidRPr="008702EA" w:rsidRDefault="008702EA" w:rsidP="008702EA">
      <w:pPr>
        <w:pStyle w:val="Amain"/>
      </w:pPr>
      <w:r>
        <w:tab/>
      </w:r>
      <w:r w:rsidRPr="008702EA">
        <w:t>(3)</w:t>
      </w:r>
      <w:r w:rsidRPr="008702EA">
        <w:tab/>
      </w:r>
      <w:r w:rsidR="007609B6" w:rsidRPr="008702EA">
        <w:t>In this section:</w:t>
      </w:r>
    </w:p>
    <w:p w14:paraId="43212CDE" w14:textId="65193CF9" w:rsidR="00DB6380" w:rsidRPr="008702EA" w:rsidRDefault="00DB6380" w:rsidP="008702EA">
      <w:pPr>
        <w:pStyle w:val="aDef"/>
        <w:rPr>
          <w:lang w:eastAsia="en-AU"/>
        </w:rPr>
      </w:pPr>
      <w:r w:rsidRPr="008702EA">
        <w:rPr>
          <w:rStyle w:val="charBoldItals"/>
        </w:rPr>
        <w:t>directors</w:t>
      </w:r>
      <w:r w:rsidR="008237BF" w:rsidRPr="008702EA">
        <w:rPr>
          <w:rStyle w:val="charBoldItals"/>
        </w:rPr>
        <w:t>’</w:t>
      </w:r>
      <w:r w:rsidRPr="008702EA">
        <w:rPr>
          <w:rStyle w:val="charBoldItals"/>
        </w:rPr>
        <w:t xml:space="preserve"> report</w:t>
      </w:r>
      <w:r w:rsidR="00187AB0" w:rsidRPr="008702EA">
        <w:t xml:space="preserve"> means a directors’ report under </w:t>
      </w:r>
      <w:r w:rsidR="002F2BE1" w:rsidRPr="008702EA">
        <w:t xml:space="preserve">the </w:t>
      </w:r>
      <w:hyperlink r:id="rId55" w:tooltip="Act 2001 No 50 (Cwlth)" w:history="1">
        <w:r w:rsidR="00CF730D" w:rsidRPr="008702EA">
          <w:rPr>
            <w:rStyle w:val="charCitHyperlinkAbbrev"/>
          </w:rPr>
          <w:t>Corporations Act</w:t>
        </w:r>
      </w:hyperlink>
      <w:r w:rsidR="002C5B90" w:rsidRPr="008702EA">
        <w:t>, part 2M.3, division 1</w:t>
      </w:r>
      <w:r w:rsidR="00187AB0" w:rsidRPr="008702EA">
        <w:t>.</w:t>
      </w:r>
    </w:p>
    <w:p w14:paraId="6AC31E62" w14:textId="37447547" w:rsidR="002C5B90" w:rsidRPr="008702EA" w:rsidRDefault="002C5B90" w:rsidP="0088274A">
      <w:pPr>
        <w:pStyle w:val="aDef"/>
        <w:rPr>
          <w:lang w:eastAsia="en-AU"/>
        </w:rPr>
      </w:pPr>
      <w:r w:rsidRPr="008702EA">
        <w:rPr>
          <w:rStyle w:val="charBoldItals"/>
        </w:rPr>
        <w:t>financial report</w:t>
      </w:r>
      <w:r w:rsidRPr="008702EA">
        <w:t xml:space="preserve">—see the </w:t>
      </w:r>
      <w:hyperlink r:id="rId56" w:tooltip="Act 2001 No 50 (Cwlth)" w:history="1">
        <w:r w:rsidR="00CF730D" w:rsidRPr="008702EA">
          <w:rPr>
            <w:rStyle w:val="charCitHyperlinkAbbrev"/>
          </w:rPr>
          <w:t>Corporations Act</w:t>
        </w:r>
      </w:hyperlink>
      <w:r w:rsidRPr="008702EA">
        <w:t xml:space="preserve">, section 9 (Dictionary). </w:t>
      </w:r>
    </w:p>
    <w:p w14:paraId="5A71785B" w14:textId="77777777" w:rsidR="008304DB" w:rsidRPr="008702EA" w:rsidRDefault="008702EA" w:rsidP="008702EA">
      <w:pPr>
        <w:pStyle w:val="AH5Sec"/>
      </w:pPr>
      <w:bookmarkStart w:id="27" w:name="_Toc176433080"/>
      <w:r w:rsidRPr="00CA1517">
        <w:rPr>
          <w:rStyle w:val="CharSectNo"/>
        </w:rPr>
        <w:t>17</w:t>
      </w:r>
      <w:r w:rsidRPr="008702EA">
        <w:tab/>
      </w:r>
      <w:r w:rsidR="008304DB" w:rsidRPr="008702EA">
        <w:t>Request for further information</w:t>
      </w:r>
      <w:r w:rsidR="00DE6A2A" w:rsidRPr="008702EA">
        <w:t xml:space="preserve"> to decide application</w:t>
      </w:r>
      <w:bookmarkEnd w:id="27"/>
    </w:p>
    <w:p w14:paraId="4E232455" w14:textId="77777777" w:rsidR="008304DB" w:rsidRPr="008702EA" w:rsidRDefault="008702EA" w:rsidP="0088274A">
      <w:pPr>
        <w:pStyle w:val="Amain"/>
        <w:keepNext/>
        <w:keepLines/>
      </w:pPr>
      <w:r>
        <w:tab/>
      </w:r>
      <w:r w:rsidRPr="008702EA">
        <w:t>(1)</w:t>
      </w:r>
      <w:r w:rsidRPr="008702EA">
        <w:tab/>
      </w:r>
      <w:r w:rsidR="008304DB" w:rsidRPr="008702EA">
        <w:t xml:space="preserve">The </w:t>
      </w:r>
      <w:r w:rsidR="00902E3A" w:rsidRPr="008702EA">
        <w:t>registrar</w:t>
      </w:r>
      <w:r w:rsidR="008304DB" w:rsidRPr="008702EA">
        <w:t xml:space="preserve"> may, </w:t>
      </w:r>
      <w:r w:rsidR="001E6A56" w:rsidRPr="008702EA">
        <w:t>in writing, request</w:t>
      </w:r>
      <w:r w:rsidR="008304DB" w:rsidRPr="008702EA">
        <w:t xml:space="preserve"> </w:t>
      </w:r>
      <w:r w:rsidR="00CA4C5B" w:rsidRPr="008702EA">
        <w:t xml:space="preserve">that </w:t>
      </w:r>
      <w:r w:rsidR="008304DB" w:rsidRPr="008702EA">
        <w:t>an applicant for</w:t>
      </w:r>
      <w:r w:rsidR="0045760E" w:rsidRPr="008702EA">
        <w:t xml:space="preserve"> registration as a controlled sports official</w:t>
      </w:r>
      <w:r w:rsidR="008304DB" w:rsidRPr="008702EA">
        <w:t xml:space="preserve"> give </w:t>
      </w:r>
      <w:r w:rsidR="00CA4C5B" w:rsidRPr="008702EA">
        <w:t xml:space="preserve">to </w:t>
      </w:r>
      <w:r w:rsidR="008304DB" w:rsidRPr="008702EA">
        <w:t xml:space="preserve">the </w:t>
      </w:r>
      <w:r w:rsidR="00902E3A" w:rsidRPr="008702EA">
        <w:t>registrar</w:t>
      </w:r>
      <w:r w:rsidR="008304DB" w:rsidRPr="008702EA">
        <w:t xml:space="preserve"> additional stated information or documents that the </w:t>
      </w:r>
      <w:r w:rsidR="00902E3A" w:rsidRPr="008702EA">
        <w:t>registrar</w:t>
      </w:r>
      <w:r w:rsidR="008304DB" w:rsidRPr="008702EA">
        <w:t xml:space="preserve"> reasonably needs to decide the application.</w:t>
      </w:r>
    </w:p>
    <w:p w14:paraId="3535B296" w14:textId="77777777" w:rsidR="008304DB" w:rsidRPr="008702EA" w:rsidRDefault="008702EA" w:rsidP="0088274A">
      <w:pPr>
        <w:pStyle w:val="Amain"/>
        <w:keepLines/>
      </w:pPr>
      <w:r>
        <w:tab/>
      </w:r>
      <w:r w:rsidRPr="008702EA">
        <w:t>(2)</w:t>
      </w:r>
      <w:r w:rsidRPr="008702EA">
        <w:tab/>
      </w:r>
      <w:r w:rsidR="008304DB" w:rsidRPr="008702EA">
        <w:t xml:space="preserve">Without limiting subsection (1), if the applicant has lived in a foreign country as an adult for a continuous period of 1 year or more in the 5 years before the day the application is made, the </w:t>
      </w:r>
      <w:r w:rsidR="00902E3A" w:rsidRPr="008702EA">
        <w:t>registrar</w:t>
      </w:r>
      <w:r w:rsidR="008304DB" w:rsidRPr="008702EA">
        <w:t xml:space="preserve"> may </w:t>
      </w:r>
      <w:r w:rsidR="00CA4C5B" w:rsidRPr="008702EA">
        <w:t>request that</w:t>
      </w:r>
      <w:r w:rsidR="008304DB" w:rsidRPr="008702EA">
        <w:t xml:space="preserve"> the applicant give </w:t>
      </w:r>
      <w:r w:rsidR="00CA4C5B" w:rsidRPr="008702EA">
        <w:t xml:space="preserve">to </w:t>
      </w:r>
      <w:r w:rsidR="008304DB" w:rsidRPr="008702EA">
        <w:t xml:space="preserve">the </w:t>
      </w:r>
      <w:r w:rsidR="00902E3A" w:rsidRPr="008702EA">
        <w:t>registrar</w:t>
      </w:r>
      <w:r w:rsidR="008304DB" w:rsidRPr="008702EA">
        <w:t xml:space="preserve"> a certified copy of the applicant’s criminal history record from that country.</w:t>
      </w:r>
    </w:p>
    <w:p w14:paraId="6810F8EF" w14:textId="77777777" w:rsidR="008304DB" w:rsidRPr="008702EA" w:rsidRDefault="008702EA" w:rsidP="008702EA">
      <w:pPr>
        <w:pStyle w:val="Amain"/>
      </w:pPr>
      <w:r>
        <w:tab/>
      </w:r>
      <w:r w:rsidRPr="008702EA">
        <w:t>(3)</w:t>
      </w:r>
      <w:r w:rsidRPr="008702EA">
        <w:tab/>
      </w:r>
      <w:r w:rsidR="008304DB" w:rsidRPr="008702EA">
        <w:t>In this section:</w:t>
      </w:r>
    </w:p>
    <w:p w14:paraId="6E2ADDDC" w14:textId="77777777" w:rsidR="008304DB" w:rsidRPr="008702EA" w:rsidRDefault="008304DB" w:rsidP="008702EA">
      <w:pPr>
        <w:pStyle w:val="aDef"/>
      </w:pPr>
      <w:r w:rsidRPr="008702EA">
        <w:rPr>
          <w:rStyle w:val="charBoldItals"/>
        </w:rPr>
        <w:t>criminal history record</w:t>
      </w:r>
      <w:r w:rsidRPr="008702EA">
        <w:t>, of an applicant, means a written report about the applicant’s criminal history from an entity in a foreign country that has access to records about the criminal history of people in that country.</w:t>
      </w:r>
    </w:p>
    <w:p w14:paraId="7D8E367B" w14:textId="77777777" w:rsidR="009555C4" w:rsidRPr="008702EA" w:rsidRDefault="008702EA" w:rsidP="008702EA">
      <w:pPr>
        <w:pStyle w:val="AH5Sec"/>
      </w:pPr>
      <w:bookmarkStart w:id="28" w:name="_Toc176433081"/>
      <w:r w:rsidRPr="00CA1517">
        <w:rPr>
          <w:rStyle w:val="CharSectNo"/>
        </w:rPr>
        <w:lastRenderedPageBreak/>
        <w:t>18</w:t>
      </w:r>
      <w:r w:rsidRPr="008702EA">
        <w:tab/>
      </w:r>
      <w:r w:rsidR="003A757D" w:rsidRPr="008702EA">
        <w:t xml:space="preserve">Decision on </w:t>
      </w:r>
      <w:r w:rsidR="00D22A35" w:rsidRPr="008702EA">
        <w:t xml:space="preserve">registration of </w:t>
      </w:r>
      <w:r w:rsidR="003A757D" w:rsidRPr="008702EA">
        <w:t>controlled sports official</w:t>
      </w:r>
      <w:bookmarkEnd w:id="28"/>
    </w:p>
    <w:p w14:paraId="53CD0CBC" w14:textId="77777777" w:rsidR="003A757D" w:rsidRPr="008702EA" w:rsidRDefault="008702EA" w:rsidP="00CA1517">
      <w:pPr>
        <w:pStyle w:val="Amain"/>
        <w:keepNext/>
      </w:pPr>
      <w:r>
        <w:tab/>
      </w:r>
      <w:r w:rsidRPr="008702EA">
        <w:t>(1)</w:t>
      </w:r>
      <w:r w:rsidRPr="008702EA">
        <w:tab/>
      </w:r>
      <w:r w:rsidR="003A757D" w:rsidRPr="008702EA">
        <w:rPr>
          <w:snapToGrid w:val="0"/>
        </w:rPr>
        <w:t xml:space="preserve">In deciding an application under section </w:t>
      </w:r>
      <w:r w:rsidR="00E86067" w:rsidRPr="008702EA">
        <w:rPr>
          <w:snapToGrid w:val="0"/>
        </w:rPr>
        <w:t>1</w:t>
      </w:r>
      <w:r w:rsidR="00CD090F" w:rsidRPr="008702EA">
        <w:rPr>
          <w:snapToGrid w:val="0"/>
        </w:rPr>
        <w:t>4</w:t>
      </w:r>
      <w:r w:rsidR="002C5B90" w:rsidRPr="008702EA">
        <w:rPr>
          <w:snapToGrid w:val="0"/>
        </w:rPr>
        <w:t>,</w:t>
      </w:r>
      <w:r w:rsidR="003A757D" w:rsidRPr="008702EA">
        <w:rPr>
          <w:snapToGrid w:val="0"/>
        </w:rPr>
        <w:t xml:space="preserve"> the </w:t>
      </w:r>
      <w:r w:rsidR="00902E3A" w:rsidRPr="008702EA">
        <w:t>registrar</w:t>
      </w:r>
      <w:r w:rsidR="003A757D" w:rsidRPr="008702EA">
        <w:rPr>
          <w:snapToGrid w:val="0"/>
        </w:rPr>
        <w:t xml:space="preserve"> must consider the following:</w:t>
      </w:r>
    </w:p>
    <w:p w14:paraId="7C6E7278" w14:textId="77777777" w:rsidR="003A757D" w:rsidRPr="008702EA" w:rsidRDefault="008702EA" w:rsidP="00CA1517">
      <w:pPr>
        <w:pStyle w:val="Apara"/>
        <w:keepNext/>
      </w:pPr>
      <w:r>
        <w:tab/>
      </w:r>
      <w:r w:rsidRPr="008702EA">
        <w:t>(a)</w:t>
      </w:r>
      <w:r w:rsidRPr="008702EA">
        <w:tab/>
      </w:r>
      <w:r w:rsidR="003A757D" w:rsidRPr="008702EA">
        <w:rPr>
          <w:snapToGrid w:val="0"/>
        </w:rPr>
        <w:t>whether the applicant has</w:t>
      </w:r>
      <w:r w:rsidR="003A757D" w:rsidRPr="008702EA">
        <w:t xml:space="preserve"> contravened this Act;</w:t>
      </w:r>
    </w:p>
    <w:p w14:paraId="342A4E32" w14:textId="77777777" w:rsidR="006C34C8" w:rsidRPr="008702EA" w:rsidRDefault="006C34C8" w:rsidP="00CA1517">
      <w:pPr>
        <w:pStyle w:val="aNotepar"/>
        <w:keepNext/>
        <w:rPr>
          <w:lang w:eastAsia="en-AU"/>
        </w:rPr>
      </w:pPr>
      <w:r w:rsidRPr="008702EA">
        <w:rPr>
          <w:rStyle w:val="charItals"/>
        </w:rPr>
        <w:t>Note</w:t>
      </w:r>
      <w:r w:rsidR="00F65295" w:rsidRPr="008702EA">
        <w:rPr>
          <w:rStyle w:val="charItals"/>
        </w:rPr>
        <w:t xml:space="preserve"> 1</w:t>
      </w:r>
      <w:r w:rsidRPr="008702EA">
        <w:rPr>
          <w:rStyle w:val="charItals"/>
        </w:rPr>
        <w:tab/>
      </w:r>
      <w:r w:rsidR="00461BA8" w:rsidRPr="008702EA">
        <w:rPr>
          <w:lang w:eastAsia="en-AU"/>
        </w:rPr>
        <w:t xml:space="preserve">For </w:t>
      </w:r>
      <w:r w:rsidR="002C5B90" w:rsidRPr="008702EA">
        <w:rPr>
          <w:lang w:eastAsia="en-AU"/>
        </w:rPr>
        <w:t>what is included in a reference to</w:t>
      </w:r>
      <w:r w:rsidR="00B827C0" w:rsidRPr="008702EA">
        <w:rPr>
          <w:lang w:eastAsia="en-AU"/>
        </w:rPr>
        <w:t xml:space="preserve"> a</w:t>
      </w:r>
      <w:r w:rsidR="00CC3438" w:rsidRPr="008702EA">
        <w:rPr>
          <w:lang w:eastAsia="en-AU"/>
        </w:rPr>
        <w:t xml:space="preserve"> </w:t>
      </w:r>
      <w:r w:rsidRPr="008702EA">
        <w:rPr>
          <w:rStyle w:val="charBoldItals"/>
        </w:rPr>
        <w:t>contraven</w:t>
      </w:r>
      <w:r w:rsidR="00FC45CE" w:rsidRPr="008702EA">
        <w:rPr>
          <w:rStyle w:val="charBoldItals"/>
        </w:rPr>
        <w:t xml:space="preserve">tion </w:t>
      </w:r>
      <w:r w:rsidR="00FC45CE" w:rsidRPr="008702EA">
        <w:rPr>
          <w:bCs/>
          <w:iCs/>
          <w:lang w:eastAsia="en-AU"/>
        </w:rPr>
        <w:t>of</w:t>
      </w:r>
      <w:r w:rsidRPr="008702EA">
        <w:t xml:space="preserve"> </w:t>
      </w:r>
      <w:r w:rsidRPr="008702EA">
        <w:rPr>
          <w:lang w:eastAsia="en-AU"/>
        </w:rPr>
        <w:t>this Act</w:t>
      </w:r>
      <w:r w:rsidR="00E9717E" w:rsidRPr="008702EA">
        <w:rPr>
          <w:lang w:eastAsia="en-AU"/>
        </w:rPr>
        <w:t>, see s </w:t>
      </w:r>
      <w:r w:rsidR="00E86067" w:rsidRPr="008702EA">
        <w:rPr>
          <w:lang w:eastAsia="en-AU"/>
        </w:rPr>
        <w:t>8</w:t>
      </w:r>
      <w:r w:rsidR="00564475" w:rsidRPr="008702EA">
        <w:rPr>
          <w:lang w:eastAsia="en-AU"/>
        </w:rPr>
        <w:t>7</w:t>
      </w:r>
      <w:r w:rsidRPr="008702EA">
        <w:rPr>
          <w:lang w:eastAsia="en-AU"/>
        </w:rPr>
        <w:t>.</w:t>
      </w:r>
    </w:p>
    <w:p w14:paraId="56069D85" w14:textId="29BE1A21" w:rsidR="00F65295" w:rsidRPr="008702EA" w:rsidRDefault="00F65295" w:rsidP="00F65295">
      <w:pPr>
        <w:pStyle w:val="aNotepar"/>
        <w:rPr>
          <w:lang w:eastAsia="en-AU"/>
        </w:rPr>
      </w:pPr>
      <w:r w:rsidRPr="008702EA">
        <w:rPr>
          <w:rStyle w:val="charItals"/>
        </w:rPr>
        <w:t>Note 2</w:t>
      </w:r>
      <w:r w:rsidRPr="008702EA">
        <w:rPr>
          <w:rStyle w:val="charItals"/>
        </w:rPr>
        <w:tab/>
      </w:r>
      <w:r w:rsidRPr="008702EA">
        <w:t xml:space="preserve">A reference to an Act includes a reference to the statutory instruments made or in force under the Act, including any regulation (see </w:t>
      </w:r>
      <w:hyperlink r:id="rId57" w:tooltip="A2001-14" w:history="1">
        <w:r w:rsidR="00CF730D" w:rsidRPr="008702EA">
          <w:rPr>
            <w:rStyle w:val="charCitHyperlinkAbbrev"/>
          </w:rPr>
          <w:t>Legislation Act</w:t>
        </w:r>
      </w:hyperlink>
      <w:r w:rsidRPr="008702EA">
        <w:t>, s 104).</w:t>
      </w:r>
    </w:p>
    <w:p w14:paraId="56D5CA7C" w14:textId="77777777" w:rsidR="00C17900" w:rsidRPr="008702EA" w:rsidRDefault="008702EA" w:rsidP="008702EA">
      <w:pPr>
        <w:pStyle w:val="Apara"/>
      </w:pPr>
      <w:r>
        <w:tab/>
      </w:r>
      <w:r w:rsidRPr="008702EA">
        <w:t>(b)</w:t>
      </w:r>
      <w:r w:rsidRPr="008702EA">
        <w:tab/>
      </w:r>
      <w:r w:rsidR="008D36F1" w:rsidRPr="008702EA">
        <w:rPr>
          <w:snapToGrid w:val="0"/>
        </w:rPr>
        <w:t>if the</w:t>
      </w:r>
      <w:r w:rsidR="00C17900" w:rsidRPr="008702EA">
        <w:rPr>
          <w:snapToGrid w:val="0"/>
        </w:rPr>
        <w:t xml:space="preserve"> applicant</w:t>
      </w:r>
      <w:r w:rsidR="008D36F1" w:rsidRPr="008702EA">
        <w:rPr>
          <w:snapToGrid w:val="0"/>
        </w:rPr>
        <w:t xml:space="preserve"> is an individual</w:t>
      </w:r>
      <w:r w:rsidR="00C17900" w:rsidRPr="008702EA">
        <w:rPr>
          <w:snapToGrid w:val="0"/>
        </w:rPr>
        <w:t>—</w:t>
      </w:r>
    </w:p>
    <w:p w14:paraId="62C5E8B6" w14:textId="77777777" w:rsidR="000052BA" w:rsidRPr="008702EA" w:rsidRDefault="008702EA" w:rsidP="008702EA">
      <w:pPr>
        <w:pStyle w:val="Asubpara"/>
      </w:pPr>
      <w:r>
        <w:tab/>
      </w:r>
      <w:r w:rsidRPr="008702EA">
        <w:t>(i)</w:t>
      </w:r>
      <w:r w:rsidRPr="008702EA">
        <w:tab/>
      </w:r>
      <w:r w:rsidR="000052BA" w:rsidRPr="008702EA">
        <w:t xml:space="preserve">whether the </w:t>
      </w:r>
      <w:r w:rsidR="00876392" w:rsidRPr="008702EA">
        <w:t>applicant</w:t>
      </w:r>
      <w:r w:rsidR="000052BA" w:rsidRPr="008702EA">
        <w:t xml:space="preserve"> has suitable qualifications </w:t>
      </w:r>
      <w:r w:rsidR="00D65C7C" w:rsidRPr="008702EA">
        <w:t xml:space="preserve">or experience </w:t>
      </w:r>
      <w:r w:rsidR="000052BA" w:rsidRPr="008702EA">
        <w:t xml:space="preserve">for registration as a </w:t>
      </w:r>
      <w:r w:rsidR="001904E3" w:rsidRPr="008702EA">
        <w:t>c</w:t>
      </w:r>
      <w:r w:rsidR="000052BA" w:rsidRPr="008702EA">
        <w:t>ontrolled sports official;</w:t>
      </w:r>
      <w:r w:rsidR="00C17900" w:rsidRPr="008702EA">
        <w:t xml:space="preserve"> and</w:t>
      </w:r>
    </w:p>
    <w:p w14:paraId="5D7D7D02" w14:textId="77777777" w:rsidR="00C17900" w:rsidRPr="008702EA" w:rsidRDefault="008702EA" w:rsidP="008702EA">
      <w:pPr>
        <w:pStyle w:val="Asubpara"/>
      </w:pPr>
      <w:r>
        <w:tab/>
      </w:r>
      <w:r w:rsidRPr="008702EA">
        <w:t>(ii)</w:t>
      </w:r>
      <w:r w:rsidRPr="008702EA">
        <w:tab/>
      </w:r>
      <w:r w:rsidR="00C17900" w:rsidRPr="008702EA">
        <w:rPr>
          <w:lang w:eastAsia="en-AU"/>
        </w:rPr>
        <w:t xml:space="preserve">whether </w:t>
      </w:r>
      <w:r w:rsidR="00892F1E" w:rsidRPr="008702EA">
        <w:rPr>
          <w:lang w:eastAsia="en-AU"/>
        </w:rPr>
        <w:t>it is in</w:t>
      </w:r>
      <w:r w:rsidR="00C17900" w:rsidRPr="008702EA">
        <w:rPr>
          <w:lang w:eastAsia="en-AU"/>
        </w:rPr>
        <w:t xml:space="preserve"> the public interest for the applicant to be registered as a controlled sports official</w:t>
      </w:r>
      <w:r w:rsidR="006410F3" w:rsidRPr="008702EA">
        <w:rPr>
          <w:lang w:eastAsia="en-AU"/>
        </w:rPr>
        <w:t>;</w:t>
      </w:r>
    </w:p>
    <w:p w14:paraId="3231AF56" w14:textId="77777777" w:rsidR="00C17900" w:rsidRPr="008702EA" w:rsidRDefault="008702EA" w:rsidP="008702EA">
      <w:pPr>
        <w:pStyle w:val="Apara"/>
      </w:pPr>
      <w:r>
        <w:tab/>
      </w:r>
      <w:r w:rsidRPr="008702EA">
        <w:t>(c)</w:t>
      </w:r>
      <w:r w:rsidRPr="008702EA">
        <w:tab/>
      </w:r>
      <w:r w:rsidR="008D36F1" w:rsidRPr="008702EA">
        <w:t>if the</w:t>
      </w:r>
      <w:r w:rsidR="00C17900" w:rsidRPr="008702EA">
        <w:t xml:space="preserve"> applicant</w:t>
      </w:r>
      <w:r w:rsidR="008D36F1" w:rsidRPr="008702EA">
        <w:t xml:space="preserve"> is a corporation</w:t>
      </w:r>
      <w:r w:rsidR="00C17900" w:rsidRPr="008702EA">
        <w:t>—</w:t>
      </w:r>
    </w:p>
    <w:p w14:paraId="37204884" w14:textId="77777777" w:rsidR="001F78C7" w:rsidRPr="008702EA" w:rsidRDefault="008702EA" w:rsidP="008702EA">
      <w:pPr>
        <w:pStyle w:val="Asubpara"/>
      </w:pPr>
      <w:r>
        <w:tab/>
      </w:r>
      <w:r w:rsidRPr="008702EA">
        <w:t>(i)</w:t>
      </w:r>
      <w:r w:rsidRPr="008702EA">
        <w:tab/>
      </w:r>
      <w:r w:rsidR="00C17900" w:rsidRPr="008702EA">
        <w:t xml:space="preserve">whether the </w:t>
      </w:r>
      <w:r w:rsidR="001F78C7" w:rsidRPr="008702EA">
        <w:t>corporation</w:t>
      </w:r>
      <w:r w:rsidR="00C17900" w:rsidRPr="008702EA">
        <w:t xml:space="preserve"> </w:t>
      </w:r>
      <w:r w:rsidR="001F78C7" w:rsidRPr="008702EA">
        <w:t>has, or has arranged, a satisfactory ownership, trust or corporate structure;</w:t>
      </w:r>
      <w:r w:rsidR="00C17900" w:rsidRPr="008702EA">
        <w:t xml:space="preserve"> and</w:t>
      </w:r>
    </w:p>
    <w:p w14:paraId="6C8AB45C" w14:textId="77777777" w:rsidR="00632EF6" w:rsidRPr="008702EA" w:rsidRDefault="008702EA" w:rsidP="008702EA">
      <w:pPr>
        <w:pStyle w:val="Asubpara"/>
      </w:pPr>
      <w:r>
        <w:tab/>
      </w:r>
      <w:r w:rsidRPr="008702EA">
        <w:t>(ii)</w:t>
      </w:r>
      <w:r w:rsidRPr="008702EA">
        <w:tab/>
      </w:r>
      <w:r w:rsidR="00632EF6" w:rsidRPr="008702EA">
        <w:t>whether, during the 5 years before the day of the application—</w:t>
      </w:r>
    </w:p>
    <w:p w14:paraId="20362768" w14:textId="77777777" w:rsidR="00632EF6" w:rsidRPr="008702EA" w:rsidRDefault="008702EA" w:rsidP="008702EA">
      <w:pPr>
        <w:pStyle w:val="Asubsubpara"/>
        <w:rPr>
          <w:lang w:eastAsia="en-AU"/>
        </w:rPr>
      </w:pPr>
      <w:r>
        <w:rPr>
          <w:lang w:eastAsia="en-AU"/>
        </w:rPr>
        <w:tab/>
      </w:r>
      <w:r w:rsidRPr="008702EA">
        <w:rPr>
          <w:lang w:eastAsia="en-AU"/>
        </w:rPr>
        <w:t>(A)</w:t>
      </w:r>
      <w:r w:rsidRPr="008702EA">
        <w:rPr>
          <w:lang w:eastAsia="en-AU"/>
        </w:rPr>
        <w:tab/>
      </w:r>
      <w:r w:rsidR="00632EF6" w:rsidRPr="008702EA">
        <w:rPr>
          <w:lang w:eastAsia="en-AU"/>
        </w:rPr>
        <w:t>the corporation became the subject of a winding</w:t>
      </w:r>
      <w:r w:rsidR="00632EF6" w:rsidRPr="008702EA">
        <w:rPr>
          <w:lang w:eastAsia="en-AU"/>
        </w:rPr>
        <w:noBreakHyphen/>
        <w:t>up order; or</w:t>
      </w:r>
    </w:p>
    <w:p w14:paraId="58928F88" w14:textId="77777777" w:rsidR="00632EF6" w:rsidRPr="008702EA" w:rsidRDefault="008702EA" w:rsidP="008702EA">
      <w:pPr>
        <w:pStyle w:val="Asubsubpara"/>
      </w:pPr>
      <w:r>
        <w:tab/>
      </w:r>
      <w:r w:rsidRPr="008702EA">
        <w:t>(B)</w:t>
      </w:r>
      <w:r w:rsidRPr="008702EA">
        <w:tab/>
      </w:r>
      <w:r w:rsidR="00632EF6" w:rsidRPr="008702EA">
        <w:rPr>
          <w:lang w:eastAsia="en-AU"/>
        </w:rPr>
        <w:t>a controller or administrator was appointed for the corporation;</w:t>
      </w:r>
      <w:r w:rsidR="00632EF6" w:rsidRPr="008702EA">
        <w:t xml:space="preserve"> and</w:t>
      </w:r>
    </w:p>
    <w:p w14:paraId="09992A94" w14:textId="77777777" w:rsidR="00F805AC" w:rsidRPr="008702EA" w:rsidRDefault="008702EA" w:rsidP="008702EA">
      <w:pPr>
        <w:pStyle w:val="Asubpara"/>
      </w:pPr>
      <w:r>
        <w:tab/>
      </w:r>
      <w:r w:rsidRPr="008702EA">
        <w:t>(iii)</w:t>
      </w:r>
      <w:r w:rsidRPr="008702EA">
        <w:tab/>
      </w:r>
      <w:r w:rsidR="008D011B" w:rsidRPr="008702EA">
        <w:rPr>
          <w:lang w:eastAsia="en-AU"/>
        </w:rPr>
        <w:t>whether</w:t>
      </w:r>
      <w:r w:rsidR="00060B4E" w:rsidRPr="008702EA">
        <w:rPr>
          <w:lang w:eastAsia="en-AU"/>
        </w:rPr>
        <w:t xml:space="preserve"> it is in</w:t>
      </w:r>
      <w:r w:rsidR="008D011B" w:rsidRPr="008702EA">
        <w:rPr>
          <w:lang w:eastAsia="en-AU"/>
        </w:rPr>
        <w:t xml:space="preserve"> the public interest for the applicant to be registered as a controlled sports official</w:t>
      </w:r>
      <w:r w:rsidR="009E3893" w:rsidRPr="008702EA">
        <w:rPr>
          <w:lang w:eastAsia="en-AU"/>
        </w:rPr>
        <w:t>;</w:t>
      </w:r>
    </w:p>
    <w:p w14:paraId="54031EE5" w14:textId="77777777" w:rsidR="00173E1A" w:rsidRPr="008702EA" w:rsidRDefault="008702EA" w:rsidP="008702EA">
      <w:pPr>
        <w:pStyle w:val="Apara"/>
      </w:pPr>
      <w:r>
        <w:tab/>
      </w:r>
      <w:r w:rsidRPr="008702EA">
        <w:t>(d)</w:t>
      </w:r>
      <w:r w:rsidRPr="008702EA">
        <w:tab/>
      </w:r>
      <w:r w:rsidR="00173E1A" w:rsidRPr="008702EA">
        <w:t xml:space="preserve">any additional information given to the </w:t>
      </w:r>
      <w:r w:rsidR="00902E3A" w:rsidRPr="008702EA">
        <w:t>registrar</w:t>
      </w:r>
      <w:r w:rsidR="00173E1A" w:rsidRPr="008702EA">
        <w:t xml:space="preserve"> under section</w:t>
      </w:r>
      <w:r w:rsidR="00625ED2" w:rsidRPr="008702EA">
        <w:t> </w:t>
      </w:r>
      <w:r w:rsidR="00E86067" w:rsidRPr="008702EA">
        <w:t>1</w:t>
      </w:r>
      <w:r w:rsidR="00CD090F" w:rsidRPr="008702EA">
        <w:t>7</w:t>
      </w:r>
      <w:r w:rsidR="00173E1A" w:rsidRPr="008702EA">
        <w:t>;</w:t>
      </w:r>
    </w:p>
    <w:p w14:paraId="16C51AB3" w14:textId="77777777" w:rsidR="003A757D" w:rsidRPr="008702EA" w:rsidRDefault="008702EA" w:rsidP="008702EA">
      <w:pPr>
        <w:pStyle w:val="Apara"/>
        <w:keepNext/>
      </w:pPr>
      <w:r>
        <w:lastRenderedPageBreak/>
        <w:tab/>
      </w:r>
      <w:r w:rsidRPr="008702EA">
        <w:t>(e)</w:t>
      </w:r>
      <w:r w:rsidRPr="008702EA">
        <w:tab/>
      </w:r>
      <w:r w:rsidR="003A757D" w:rsidRPr="008702EA">
        <w:t xml:space="preserve">anything </w:t>
      </w:r>
      <w:r w:rsidR="006740DF" w:rsidRPr="008702EA">
        <w:t xml:space="preserve">else </w:t>
      </w:r>
      <w:r w:rsidR="003A757D" w:rsidRPr="008702EA">
        <w:t>prescribed by regulation.</w:t>
      </w:r>
    </w:p>
    <w:p w14:paraId="229E00E6" w14:textId="77777777" w:rsidR="00882B03" w:rsidRPr="008702EA" w:rsidRDefault="00882B03" w:rsidP="00882B03">
      <w:pPr>
        <w:pStyle w:val="aNote"/>
      </w:pPr>
      <w:r w:rsidRPr="008702EA">
        <w:rPr>
          <w:rStyle w:val="charItals"/>
        </w:rPr>
        <w:t>Note</w:t>
      </w:r>
      <w:r w:rsidRPr="008702EA">
        <w:rPr>
          <w:rStyle w:val="charItals"/>
        </w:rPr>
        <w:tab/>
      </w:r>
      <w:r w:rsidRPr="008702EA">
        <w:t xml:space="preserve">For what the </w:t>
      </w:r>
      <w:r w:rsidR="00902E3A" w:rsidRPr="008702EA">
        <w:t>registrar</w:t>
      </w:r>
      <w:r w:rsidRPr="008702EA">
        <w:t xml:space="preserve"> must and may consider when decid</w:t>
      </w:r>
      <w:r w:rsidR="00D90391" w:rsidRPr="008702EA">
        <w:t>ing</w:t>
      </w:r>
      <w:r w:rsidRPr="008702EA">
        <w:t xml:space="preserve"> whether it is in the public interest for a person to be registered as a controlled sports official, see s </w:t>
      </w:r>
      <w:r w:rsidR="00E86067" w:rsidRPr="008702EA">
        <w:t>1</w:t>
      </w:r>
      <w:r w:rsidR="00CD090F" w:rsidRPr="008702EA">
        <w:t>3</w:t>
      </w:r>
      <w:r w:rsidRPr="008702EA">
        <w:t>.</w:t>
      </w:r>
    </w:p>
    <w:p w14:paraId="2295300E" w14:textId="77777777" w:rsidR="00DB7ABA" w:rsidRPr="008702EA" w:rsidRDefault="008702EA" w:rsidP="008702EA">
      <w:pPr>
        <w:pStyle w:val="Amain"/>
      </w:pPr>
      <w:r>
        <w:tab/>
      </w:r>
      <w:r w:rsidRPr="008702EA">
        <w:t>(2)</w:t>
      </w:r>
      <w:r w:rsidRPr="008702EA">
        <w:tab/>
      </w:r>
      <w:r w:rsidR="00DB7ABA" w:rsidRPr="008702EA">
        <w:t xml:space="preserve">Subsection (1) does not limit the grounds on which the </w:t>
      </w:r>
      <w:r w:rsidR="00902E3A" w:rsidRPr="008702EA">
        <w:t>registrar</w:t>
      </w:r>
      <w:r w:rsidR="00DB7ABA" w:rsidRPr="008702EA">
        <w:t xml:space="preserve"> may refuse to register a person as a controlled sports official.</w:t>
      </w:r>
    </w:p>
    <w:p w14:paraId="50613AEA" w14:textId="77777777" w:rsidR="003A757D" w:rsidRPr="008702EA" w:rsidRDefault="008702EA" w:rsidP="008702EA">
      <w:pPr>
        <w:pStyle w:val="Amain"/>
      </w:pPr>
      <w:r>
        <w:tab/>
      </w:r>
      <w:r w:rsidRPr="008702EA">
        <w:t>(3)</w:t>
      </w:r>
      <w:r w:rsidRPr="008702EA">
        <w:tab/>
      </w:r>
      <w:r w:rsidR="003A757D" w:rsidRPr="008702EA">
        <w:t xml:space="preserve">The </w:t>
      </w:r>
      <w:r w:rsidR="00902E3A" w:rsidRPr="008702EA">
        <w:t>registrar</w:t>
      </w:r>
      <w:r w:rsidR="003A757D" w:rsidRPr="008702EA">
        <w:t xml:space="preserve"> must—</w:t>
      </w:r>
    </w:p>
    <w:p w14:paraId="3D1DF4D4" w14:textId="77777777" w:rsidR="003A757D" w:rsidRPr="008702EA" w:rsidRDefault="008702EA" w:rsidP="008702EA">
      <w:pPr>
        <w:pStyle w:val="Apara"/>
      </w:pPr>
      <w:r>
        <w:tab/>
      </w:r>
      <w:r w:rsidRPr="008702EA">
        <w:t>(a)</w:t>
      </w:r>
      <w:r w:rsidRPr="008702EA">
        <w:tab/>
      </w:r>
      <w:r w:rsidR="003A757D" w:rsidRPr="008702EA">
        <w:t xml:space="preserve">register the </w:t>
      </w:r>
      <w:r w:rsidR="007D2E16" w:rsidRPr="008702EA">
        <w:t>applicant</w:t>
      </w:r>
      <w:r w:rsidR="003A757D" w:rsidRPr="008702EA">
        <w:t xml:space="preserve">; or </w:t>
      </w:r>
    </w:p>
    <w:p w14:paraId="41465058" w14:textId="77777777" w:rsidR="003A757D" w:rsidRPr="008702EA" w:rsidRDefault="008702EA" w:rsidP="008702EA">
      <w:pPr>
        <w:pStyle w:val="Apara"/>
        <w:keepNext/>
      </w:pPr>
      <w:r>
        <w:tab/>
      </w:r>
      <w:r w:rsidRPr="008702EA">
        <w:t>(b)</w:t>
      </w:r>
      <w:r w:rsidRPr="008702EA">
        <w:tab/>
      </w:r>
      <w:r w:rsidR="003A757D" w:rsidRPr="008702EA">
        <w:t xml:space="preserve">refuse to register the </w:t>
      </w:r>
      <w:r w:rsidR="007D2E16" w:rsidRPr="008702EA">
        <w:t>applicant</w:t>
      </w:r>
      <w:r w:rsidR="003A757D" w:rsidRPr="008702EA">
        <w:t>.</w:t>
      </w:r>
    </w:p>
    <w:p w14:paraId="418505F4" w14:textId="77777777" w:rsidR="00512491" w:rsidRPr="008702EA" w:rsidRDefault="00512491" w:rsidP="00512491">
      <w:pPr>
        <w:pStyle w:val="aNote"/>
      </w:pPr>
      <w:r w:rsidRPr="008702EA">
        <w:rPr>
          <w:rStyle w:val="charItals"/>
        </w:rPr>
        <w:t>Note</w:t>
      </w:r>
      <w:r w:rsidRPr="008702EA">
        <w:rPr>
          <w:rStyle w:val="charItals"/>
        </w:rPr>
        <w:tab/>
      </w:r>
      <w:r w:rsidRPr="008702EA">
        <w:rPr>
          <w:lang w:eastAsia="en-AU"/>
        </w:rPr>
        <w:t xml:space="preserve">The </w:t>
      </w:r>
      <w:r w:rsidR="00902E3A" w:rsidRPr="008702EA">
        <w:t>registrar</w:t>
      </w:r>
      <w:r w:rsidRPr="008702EA">
        <w:rPr>
          <w:lang w:eastAsia="en-AU"/>
        </w:rPr>
        <w:t xml:space="preserve">’s decision to refuse to register an applicant is a reviewable decision (see s </w:t>
      </w:r>
      <w:r w:rsidR="00E86067" w:rsidRPr="008702EA">
        <w:rPr>
          <w:lang w:eastAsia="en-AU"/>
        </w:rPr>
        <w:t>8</w:t>
      </w:r>
      <w:r w:rsidR="008B1A62" w:rsidRPr="008702EA">
        <w:rPr>
          <w:lang w:eastAsia="en-AU"/>
        </w:rPr>
        <w:t>1</w:t>
      </w:r>
      <w:r w:rsidRPr="008702EA">
        <w:rPr>
          <w:lang w:eastAsia="en-AU"/>
        </w:rPr>
        <w:t>).</w:t>
      </w:r>
    </w:p>
    <w:p w14:paraId="27422E25" w14:textId="77777777" w:rsidR="001C1C36" w:rsidRPr="005F4BE3" w:rsidRDefault="001C1C36" w:rsidP="001C1C36">
      <w:pPr>
        <w:pStyle w:val="Amain"/>
      </w:pPr>
      <w:r w:rsidRPr="005F4BE3">
        <w:tab/>
        <w:t>(4)</w:t>
      </w:r>
      <w:r w:rsidRPr="005F4BE3">
        <w:tab/>
        <w:t>The registrar must, in writing—</w:t>
      </w:r>
    </w:p>
    <w:p w14:paraId="30F10660" w14:textId="77777777" w:rsidR="001C1C36" w:rsidRPr="005F4BE3" w:rsidRDefault="001C1C36" w:rsidP="001C1C36">
      <w:pPr>
        <w:pStyle w:val="Apara"/>
      </w:pPr>
      <w:r w:rsidRPr="005F4BE3">
        <w:tab/>
        <w:t>(a)</w:t>
      </w:r>
      <w:r w:rsidRPr="005F4BE3">
        <w:tab/>
        <w:t>tell the applicant the registrar’s decision under subsection (3); and</w:t>
      </w:r>
    </w:p>
    <w:p w14:paraId="298E6EE9" w14:textId="77777777" w:rsidR="001C1C36" w:rsidRPr="005F4BE3" w:rsidRDefault="001C1C36" w:rsidP="001C1C36">
      <w:pPr>
        <w:pStyle w:val="Apara"/>
        <w:keepNext/>
        <w:ind w:left="1599" w:hanging="1599"/>
      </w:pPr>
      <w:r w:rsidRPr="005F4BE3">
        <w:tab/>
        <w:t>(b)</w:t>
      </w:r>
      <w:r w:rsidRPr="005F4BE3">
        <w:tab/>
        <w:t>for a decision under subsection (3) (b)—</w:t>
      </w:r>
    </w:p>
    <w:p w14:paraId="5841B8E9" w14:textId="77777777" w:rsidR="001C1C36" w:rsidRPr="005F4BE3" w:rsidRDefault="001C1C36" w:rsidP="001C1C36">
      <w:pPr>
        <w:pStyle w:val="Asubpara"/>
      </w:pPr>
      <w:r w:rsidRPr="005F4BE3">
        <w:tab/>
        <w:t>(i)</w:t>
      </w:r>
      <w:r w:rsidRPr="005F4BE3">
        <w:tab/>
        <w:t>set out the reasons for the decision; and</w:t>
      </w:r>
    </w:p>
    <w:p w14:paraId="6C5F9B6F" w14:textId="77777777" w:rsidR="001C1C36" w:rsidRPr="005F4BE3" w:rsidRDefault="001C1C36" w:rsidP="0077235D">
      <w:pPr>
        <w:pStyle w:val="Asubpara"/>
        <w:keepNext/>
        <w:ind w:left="2098" w:hanging="2098"/>
      </w:pPr>
      <w:r w:rsidRPr="005F4BE3">
        <w:tab/>
        <w:t>(ii)</w:t>
      </w:r>
      <w:r w:rsidRPr="005F4BE3">
        <w:tab/>
        <w:t>state that the applicant may, within 20 working days after the day the registrar tells the applicant the decision, give additional information or documents to support the application.</w:t>
      </w:r>
    </w:p>
    <w:p w14:paraId="2ADAD488" w14:textId="77777777" w:rsidR="001C1C36" w:rsidRPr="005F4BE3" w:rsidRDefault="001C1C36" w:rsidP="001C1C36">
      <w:pPr>
        <w:pStyle w:val="aNote"/>
      </w:pPr>
      <w:r w:rsidRPr="000D75FB">
        <w:rPr>
          <w:rStyle w:val="charItals"/>
        </w:rPr>
        <w:t>Note</w:t>
      </w:r>
      <w:r w:rsidRPr="000D75FB">
        <w:rPr>
          <w:rStyle w:val="charItals"/>
        </w:rPr>
        <w:tab/>
      </w:r>
      <w:r w:rsidRPr="005F4BE3">
        <w:t>The registrar must also give the applicant a reviewable decision notice in relation to the decision to refuse to register the applicant (see s 82).</w:t>
      </w:r>
    </w:p>
    <w:p w14:paraId="28182BC4" w14:textId="77777777" w:rsidR="001C1C36" w:rsidRPr="005F4BE3" w:rsidRDefault="001C1C36" w:rsidP="001C1C36">
      <w:pPr>
        <w:pStyle w:val="Amain"/>
      </w:pPr>
      <w:r w:rsidRPr="005F4BE3">
        <w:tab/>
        <w:t>(</w:t>
      </w:r>
      <w:r>
        <w:t>5</w:t>
      </w:r>
      <w:r w:rsidRPr="005F4BE3">
        <w:t>)</w:t>
      </w:r>
      <w:r w:rsidRPr="005F4BE3">
        <w:tab/>
        <w:t>If the applicant gives the registrar additional information or documents under subsection (4) (b) (ii), the registrar must, within 20 working days after receiving the information or documents—</w:t>
      </w:r>
    </w:p>
    <w:p w14:paraId="4253C72F" w14:textId="77777777" w:rsidR="001C1C36" w:rsidRPr="005F4BE3" w:rsidRDefault="001C1C36" w:rsidP="001C1C36">
      <w:pPr>
        <w:pStyle w:val="Apara"/>
      </w:pPr>
      <w:r w:rsidRPr="005F4BE3">
        <w:tab/>
        <w:t>(a)</w:t>
      </w:r>
      <w:r w:rsidRPr="005F4BE3">
        <w:tab/>
        <w:t>reconsider the decision; and</w:t>
      </w:r>
    </w:p>
    <w:p w14:paraId="230D2CC5" w14:textId="77777777" w:rsidR="001C1C36" w:rsidRPr="005F4BE3" w:rsidRDefault="001C1C36" w:rsidP="001C1C36">
      <w:pPr>
        <w:pStyle w:val="Apara"/>
      </w:pPr>
      <w:r w:rsidRPr="005F4BE3">
        <w:tab/>
        <w:t>(b)</w:t>
      </w:r>
      <w:r w:rsidRPr="005F4BE3">
        <w:tab/>
        <w:t>either—</w:t>
      </w:r>
    </w:p>
    <w:p w14:paraId="4B7B3B1C" w14:textId="77777777" w:rsidR="001C1C36" w:rsidRPr="005F4BE3" w:rsidRDefault="001C1C36" w:rsidP="001C1C36">
      <w:pPr>
        <w:pStyle w:val="Asubpara"/>
      </w:pPr>
      <w:r w:rsidRPr="005F4BE3">
        <w:tab/>
        <w:t>(i)</w:t>
      </w:r>
      <w:r w:rsidRPr="005F4BE3">
        <w:tab/>
        <w:t>register the applicant; or</w:t>
      </w:r>
    </w:p>
    <w:p w14:paraId="51978E31" w14:textId="77777777" w:rsidR="001C1C36" w:rsidRPr="005F4BE3" w:rsidRDefault="001C1C36" w:rsidP="001C1C36">
      <w:pPr>
        <w:pStyle w:val="Asubpara"/>
      </w:pPr>
      <w:r w:rsidRPr="005F4BE3">
        <w:lastRenderedPageBreak/>
        <w:tab/>
        <w:t>(ii)</w:t>
      </w:r>
      <w:r w:rsidRPr="005F4BE3">
        <w:tab/>
        <w:t>refuse to register the applicant; and</w:t>
      </w:r>
    </w:p>
    <w:p w14:paraId="3E36D2A8" w14:textId="77777777" w:rsidR="001C1C36" w:rsidRPr="005F4BE3" w:rsidRDefault="001C1C36" w:rsidP="001C1C36">
      <w:pPr>
        <w:pStyle w:val="Apara"/>
      </w:pPr>
      <w:r w:rsidRPr="005F4BE3">
        <w:tab/>
        <w:t>(c)</w:t>
      </w:r>
      <w:r w:rsidRPr="005F4BE3">
        <w:tab/>
        <w:t>tell the applicant, in writing, the registrar’s decision; and</w:t>
      </w:r>
    </w:p>
    <w:p w14:paraId="583C3D3D" w14:textId="77777777" w:rsidR="001C1C36" w:rsidRPr="005F4BE3" w:rsidRDefault="001C1C36" w:rsidP="0077235D">
      <w:pPr>
        <w:pStyle w:val="Apara"/>
        <w:keepNext/>
        <w:ind w:left="1599" w:hanging="1599"/>
      </w:pPr>
      <w:r w:rsidRPr="005F4BE3">
        <w:tab/>
        <w:t>(d)</w:t>
      </w:r>
      <w:r w:rsidRPr="005F4BE3">
        <w:tab/>
        <w:t>if the registrar refuses to register the applicant—set out the reasons for the decision.</w:t>
      </w:r>
    </w:p>
    <w:p w14:paraId="1A062E92" w14:textId="77777777" w:rsidR="001C1C36" w:rsidRPr="005F4BE3" w:rsidRDefault="001C1C36" w:rsidP="001C1C36">
      <w:pPr>
        <w:pStyle w:val="aNote"/>
      </w:pPr>
      <w:r w:rsidRPr="000D75FB">
        <w:rPr>
          <w:rStyle w:val="charItals"/>
        </w:rPr>
        <w:t>Note</w:t>
      </w:r>
      <w:r w:rsidRPr="000D75FB">
        <w:rPr>
          <w:rStyle w:val="charItals"/>
        </w:rPr>
        <w:tab/>
      </w:r>
      <w:r w:rsidRPr="005F4BE3">
        <w:t xml:space="preserve">The registrar’s decision to refuse to register an applicant is a reviewable decision (see s 81). </w:t>
      </w:r>
    </w:p>
    <w:p w14:paraId="7A354F9B" w14:textId="77777777" w:rsidR="00206FBC" w:rsidRPr="008702EA" w:rsidRDefault="008702EA" w:rsidP="008702EA">
      <w:pPr>
        <w:pStyle w:val="Amain"/>
        <w:keepNext/>
      </w:pPr>
      <w:r>
        <w:tab/>
      </w:r>
      <w:r w:rsidRPr="008702EA">
        <w:t>(</w:t>
      </w:r>
      <w:r w:rsidR="001C1C36">
        <w:t>6</w:t>
      </w:r>
      <w:r w:rsidRPr="008702EA">
        <w:t>)</w:t>
      </w:r>
      <w:r w:rsidRPr="008702EA">
        <w:tab/>
      </w:r>
      <w:r w:rsidR="00206FBC" w:rsidRPr="008702EA">
        <w:t xml:space="preserve">The </w:t>
      </w:r>
      <w:r w:rsidR="00902E3A" w:rsidRPr="008702EA">
        <w:t>registrar</w:t>
      </w:r>
      <w:r w:rsidR="00206FBC" w:rsidRPr="008702EA">
        <w:t xml:space="preserve"> is not required under this Act or any other territory law to give reasons for the </w:t>
      </w:r>
      <w:r w:rsidR="00902E3A" w:rsidRPr="008702EA">
        <w:t>registrar</w:t>
      </w:r>
      <w:r w:rsidR="00206FBC" w:rsidRPr="008702EA">
        <w:t>’s decision to the extent that giving those reasons would disclose security sensitive information.</w:t>
      </w:r>
    </w:p>
    <w:p w14:paraId="6A3BF2D4" w14:textId="77777777" w:rsidR="00206FBC" w:rsidRPr="008702EA" w:rsidRDefault="00206FBC" w:rsidP="008702EA">
      <w:pPr>
        <w:pStyle w:val="aNote"/>
        <w:keepNext/>
      </w:pPr>
      <w:r w:rsidRPr="008702EA">
        <w:rPr>
          <w:rStyle w:val="charItals"/>
        </w:rPr>
        <w:t>Note</w:t>
      </w:r>
      <w:r w:rsidR="00936105" w:rsidRPr="008702EA">
        <w:rPr>
          <w:rStyle w:val="charItals"/>
        </w:rPr>
        <w:t xml:space="preserve"> 1</w:t>
      </w:r>
      <w:r w:rsidRPr="008702EA">
        <w:rPr>
          <w:rStyle w:val="charItals"/>
        </w:rPr>
        <w:tab/>
      </w:r>
      <w:r w:rsidRPr="008702EA">
        <w:rPr>
          <w:rStyle w:val="charBoldItals"/>
        </w:rPr>
        <w:t>Security sensitive information</w:t>
      </w:r>
      <w:r w:rsidRPr="008702EA">
        <w:t>—</w:t>
      </w:r>
      <w:r w:rsidR="004407B4" w:rsidRPr="008702EA">
        <w:t>see the dictionary</w:t>
      </w:r>
      <w:r w:rsidRPr="008702EA">
        <w:t>.</w:t>
      </w:r>
    </w:p>
    <w:p w14:paraId="18DFA33B" w14:textId="77777777" w:rsidR="00936105" w:rsidRPr="008702EA" w:rsidRDefault="00936105" w:rsidP="00206FBC">
      <w:pPr>
        <w:pStyle w:val="aNote"/>
      </w:pPr>
      <w:r w:rsidRPr="008702EA">
        <w:rPr>
          <w:rStyle w:val="charItals"/>
        </w:rPr>
        <w:t>Note 2</w:t>
      </w:r>
      <w:r w:rsidRPr="008702EA">
        <w:tab/>
        <w:t xml:space="preserve">If the </w:t>
      </w:r>
      <w:r w:rsidR="00902E3A" w:rsidRPr="008702EA">
        <w:t>registrar</w:t>
      </w:r>
      <w:r w:rsidRPr="008702EA">
        <w:t xml:space="preserve"> does not give reasons for the </w:t>
      </w:r>
      <w:r w:rsidR="00902E3A" w:rsidRPr="008702EA">
        <w:t>registrar</w:t>
      </w:r>
      <w:r w:rsidRPr="008702EA">
        <w:t>’s decision under s</w:t>
      </w:r>
      <w:r w:rsidR="00CD44C3" w:rsidRPr="008702EA">
        <w:t> </w:t>
      </w:r>
      <w:r w:rsidR="00122406" w:rsidRPr="008702EA">
        <w:t>(</w:t>
      </w:r>
      <w:r w:rsidR="001C1C36">
        <w:t>6</w:t>
      </w:r>
      <w:r w:rsidRPr="008702EA">
        <w:t xml:space="preserve">), and a person applies to the ACAT or the court for review of the </w:t>
      </w:r>
      <w:r w:rsidR="00902E3A" w:rsidRPr="008702EA">
        <w:t>registrar</w:t>
      </w:r>
      <w:r w:rsidRPr="008702EA">
        <w:t xml:space="preserve">’s decision, the </w:t>
      </w:r>
      <w:r w:rsidR="00902E3A" w:rsidRPr="008702EA">
        <w:t>registrar</w:t>
      </w:r>
      <w:r w:rsidRPr="008702EA">
        <w:t xml:space="preserve"> must </w:t>
      </w:r>
      <w:r w:rsidRPr="008702EA">
        <w:rPr>
          <w:lang w:eastAsia="en-AU"/>
        </w:rPr>
        <w:t>apply to the ACAT or the court for a decision about whether the reasons disclose security sensitive information</w:t>
      </w:r>
      <w:r w:rsidRPr="008702EA">
        <w:t xml:space="preserve"> (see s </w:t>
      </w:r>
      <w:r w:rsidR="00E86067" w:rsidRPr="008702EA">
        <w:t>8</w:t>
      </w:r>
      <w:r w:rsidR="008C4E1B" w:rsidRPr="008702EA">
        <w:t>4</w:t>
      </w:r>
      <w:r w:rsidRPr="008702EA">
        <w:t>).</w:t>
      </w:r>
    </w:p>
    <w:p w14:paraId="5685DDB5" w14:textId="77777777" w:rsidR="00AC685B" w:rsidRPr="008702EA" w:rsidRDefault="008702EA" w:rsidP="008702EA">
      <w:pPr>
        <w:pStyle w:val="AH5Sec"/>
        <w:rPr>
          <w:rStyle w:val="charItals"/>
        </w:rPr>
      </w:pPr>
      <w:bookmarkStart w:id="29" w:name="_Toc176433082"/>
      <w:r w:rsidRPr="00CA1517">
        <w:rPr>
          <w:rStyle w:val="CharSectNo"/>
        </w:rPr>
        <w:t>19</w:t>
      </w:r>
      <w:r w:rsidRPr="008702EA">
        <w:rPr>
          <w:rStyle w:val="charItals"/>
          <w:i w:val="0"/>
        </w:rPr>
        <w:tab/>
      </w:r>
      <w:r w:rsidR="00AC685B" w:rsidRPr="008702EA">
        <w:t xml:space="preserve">Person registered or licensed under corresponding law taken to be registered controlled sports </w:t>
      </w:r>
      <w:r w:rsidR="004F5EE6" w:rsidRPr="008702EA">
        <w:t>official</w:t>
      </w:r>
      <w:bookmarkEnd w:id="29"/>
    </w:p>
    <w:p w14:paraId="68974956" w14:textId="77777777" w:rsidR="00AC685B" w:rsidRPr="008702EA" w:rsidRDefault="008702EA" w:rsidP="008702EA">
      <w:pPr>
        <w:pStyle w:val="Amain"/>
        <w:keepNext/>
      </w:pPr>
      <w:r>
        <w:tab/>
      </w:r>
      <w:r w:rsidRPr="008702EA">
        <w:t>(1)</w:t>
      </w:r>
      <w:r w:rsidRPr="008702EA">
        <w:tab/>
      </w:r>
      <w:r w:rsidR="00AC685B" w:rsidRPr="008702EA">
        <w:t xml:space="preserve">A person is taken to be registered as a controlled sports </w:t>
      </w:r>
      <w:r w:rsidR="004F5EE6" w:rsidRPr="008702EA">
        <w:t xml:space="preserve">official </w:t>
      </w:r>
      <w:r w:rsidR="00AC685B" w:rsidRPr="008702EA">
        <w:t xml:space="preserve">under </w:t>
      </w:r>
      <w:r w:rsidR="00AC685B" w:rsidRPr="008702EA">
        <w:rPr>
          <w:iCs/>
          <w:szCs w:val="24"/>
          <w:lang w:eastAsia="en-AU"/>
        </w:rPr>
        <w:t xml:space="preserve">section </w:t>
      </w:r>
      <w:r w:rsidR="00E86067" w:rsidRPr="008702EA">
        <w:rPr>
          <w:iCs/>
          <w:szCs w:val="24"/>
          <w:lang w:eastAsia="en-AU"/>
        </w:rPr>
        <w:t>1</w:t>
      </w:r>
      <w:r w:rsidR="008B5472" w:rsidRPr="008702EA">
        <w:rPr>
          <w:iCs/>
          <w:szCs w:val="24"/>
          <w:lang w:eastAsia="en-AU"/>
        </w:rPr>
        <w:t>8</w:t>
      </w:r>
      <w:r w:rsidR="00AC685B" w:rsidRPr="008702EA">
        <w:rPr>
          <w:iCs/>
          <w:szCs w:val="24"/>
          <w:lang w:eastAsia="en-AU"/>
        </w:rPr>
        <w:t xml:space="preserve"> </w:t>
      </w:r>
      <w:r w:rsidR="00AC685B" w:rsidRPr="008702EA">
        <w:t xml:space="preserve">if the person is </w:t>
      </w:r>
      <w:r w:rsidR="00AC685B" w:rsidRPr="008702EA">
        <w:rPr>
          <w:lang w:eastAsia="en-AU"/>
        </w:rPr>
        <w:t xml:space="preserve">registered or licensed as a controlled sports </w:t>
      </w:r>
      <w:r w:rsidR="004F5EE6" w:rsidRPr="008702EA">
        <w:rPr>
          <w:lang w:eastAsia="en-AU"/>
        </w:rPr>
        <w:t>official</w:t>
      </w:r>
      <w:r w:rsidR="00AC685B" w:rsidRPr="008702EA">
        <w:rPr>
          <w:lang w:eastAsia="en-AU"/>
        </w:rPr>
        <w:t xml:space="preserve"> (however described) under a corresponding law</w:t>
      </w:r>
      <w:r w:rsidR="00AC685B" w:rsidRPr="008702EA">
        <w:rPr>
          <w:szCs w:val="24"/>
          <w:lang w:eastAsia="en-AU"/>
        </w:rPr>
        <w:t>.</w:t>
      </w:r>
    </w:p>
    <w:p w14:paraId="0EE54741" w14:textId="77777777" w:rsidR="00AC685B" w:rsidRPr="008702EA" w:rsidRDefault="00AC685B" w:rsidP="00AC685B">
      <w:pPr>
        <w:pStyle w:val="aNote"/>
      </w:pPr>
      <w:r w:rsidRPr="008702EA">
        <w:rPr>
          <w:rStyle w:val="charItals"/>
        </w:rPr>
        <w:t>Note</w:t>
      </w:r>
      <w:r w:rsidRPr="008702EA">
        <w:rPr>
          <w:rStyle w:val="charItals"/>
        </w:rPr>
        <w:tab/>
      </w:r>
      <w:r w:rsidRPr="008702EA">
        <w:rPr>
          <w:rStyle w:val="charBoldItals"/>
        </w:rPr>
        <w:t>Corresponding law</w:t>
      </w:r>
      <w:r w:rsidRPr="008702EA">
        <w:t>—see the dictionary.</w:t>
      </w:r>
    </w:p>
    <w:p w14:paraId="0CEB4861" w14:textId="77777777" w:rsidR="004F5EE6" w:rsidRPr="008702EA" w:rsidRDefault="008702EA" w:rsidP="008702EA">
      <w:pPr>
        <w:pStyle w:val="Amain"/>
        <w:rPr>
          <w:color w:val="000000" w:themeColor="text1"/>
        </w:rPr>
      </w:pPr>
      <w:r w:rsidRPr="008702EA">
        <w:rPr>
          <w:color w:val="000000" w:themeColor="text1"/>
        </w:rPr>
        <w:tab/>
        <w:t>(2)</w:t>
      </w:r>
      <w:r w:rsidRPr="008702EA">
        <w:rPr>
          <w:color w:val="000000" w:themeColor="text1"/>
        </w:rPr>
        <w:tab/>
      </w:r>
      <w:r w:rsidR="004F5EE6" w:rsidRPr="008702EA">
        <w:rPr>
          <w:color w:val="000000" w:themeColor="text1"/>
        </w:rPr>
        <w:t>This section does not apply to—</w:t>
      </w:r>
    </w:p>
    <w:p w14:paraId="39447AD2" w14:textId="77777777" w:rsidR="004F5EE6" w:rsidRPr="008702EA" w:rsidRDefault="008702EA" w:rsidP="008702EA">
      <w:pPr>
        <w:pStyle w:val="Apara"/>
      </w:pPr>
      <w:r>
        <w:tab/>
      </w:r>
      <w:r w:rsidRPr="008702EA">
        <w:t>(a)</w:t>
      </w:r>
      <w:r w:rsidRPr="008702EA">
        <w:tab/>
      </w:r>
      <w:r w:rsidR="004F5EE6" w:rsidRPr="008702EA">
        <w:t>a promoter; or</w:t>
      </w:r>
    </w:p>
    <w:p w14:paraId="13288C01" w14:textId="77777777" w:rsidR="00E95212" w:rsidRPr="008702EA" w:rsidRDefault="008702EA" w:rsidP="008702EA">
      <w:pPr>
        <w:pStyle w:val="Apara"/>
      </w:pPr>
      <w:r>
        <w:tab/>
      </w:r>
      <w:r w:rsidRPr="008702EA">
        <w:t>(b)</w:t>
      </w:r>
      <w:r w:rsidRPr="008702EA">
        <w:tab/>
      </w:r>
      <w:r w:rsidR="00AC685B" w:rsidRPr="008702EA">
        <w:t>a person living in the ACT.</w:t>
      </w:r>
    </w:p>
    <w:p w14:paraId="158FC14E" w14:textId="77777777" w:rsidR="00D353A7" w:rsidRPr="008702EA" w:rsidRDefault="008702EA" w:rsidP="008702EA">
      <w:pPr>
        <w:pStyle w:val="AH5Sec"/>
      </w:pPr>
      <w:bookmarkStart w:id="30" w:name="_Toc176433083"/>
      <w:r w:rsidRPr="00CA1517">
        <w:rPr>
          <w:rStyle w:val="CharSectNo"/>
        </w:rPr>
        <w:t>20</w:t>
      </w:r>
      <w:r w:rsidRPr="008702EA">
        <w:tab/>
      </w:r>
      <w:r w:rsidR="004A06B6" w:rsidRPr="008702EA">
        <w:t>Controlled sports official registration</w:t>
      </w:r>
      <w:r w:rsidR="000C3BBE" w:rsidRPr="008702EA">
        <w:t>—conditions</w:t>
      </w:r>
      <w:bookmarkEnd w:id="30"/>
    </w:p>
    <w:p w14:paraId="46F796FE" w14:textId="77777777" w:rsidR="00CA2D57" w:rsidRPr="008702EA" w:rsidRDefault="008702EA" w:rsidP="008702EA">
      <w:pPr>
        <w:pStyle w:val="Amain"/>
      </w:pPr>
      <w:r>
        <w:tab/>
      </w:r>
      <w:r w:rsidRPr="008702EA">
        <w:t>(1)</w:t>
      </w:r>
      <w:r w:rsidRPr="008702EA">
        <w:tab/>
      </w:r>
      <w:r w:rsidR="00CA2D57" w:rsidRPr="008702EA">
        <w:t>It is a condition of registration that the registered controlled sports offic</w:t>
      </w:r>
      <w:r w:rsidR="00CD109E" w:rsidRPr="008702EA">
        <w:t>ial comply with an</w:t>
      </w:r>
      <w:r w:rsidR="00CA2D57" w:rsidRPr="008702EA">
        <w:t xml:space="preserve"> approved code of practice.</w:t>
      </w:r>
    </w:p>
    <w:p w14:paraId="236856F5" w14:textId="77777777" w:rsidR="00855F23" w:rsidRPr="008702EA" w:rsidRDefault="008702EA" w:rsidP="008702EA">
      <w:pPr>
        <w:pStyle w:val="Amain"/>
      </w:pPr>
      <w:r>
        <w:tab/>
      </w:r>
      <w:r w:rsidRPr="008702EA">
        <w:t>(2)</w:t>
      </w:r>
      <w:r w:rsidRPr="008702EA">
        <w:tab/>
      </w:r>
      <w:r w:rsidR="00855F23" w:rsidRPr="008702EA">
        <w:t>A regulation may pres</w:t>
      </w:r>
      <w:r w:rsidR="0039254E" w:rsidRPr="008702EA">
        <w:t xml:space="preserve">cribe additional conditions </w:t>
      </w:r>
      <w:r w:rsidR="00C00F64" w:rsidRPr="008702EA">
        <w:t>of</w:t>
      </w:r>
      <w:r w:rsidR="00002943" w:rsidRPr="008702EA">
        <w:t xml:space="preserve"> </w:t>
      </w:r>
      <w:r w:rsidR="00855F23" w:rsidRPr="008702EA">
        <w:t>regist</w:t>
      </w:r>
      <w:r w:rsidR="0039254E" w:rsidRPr="008702EA">
        <w:t>ration.</w:t>
      </w:r>
    </w:p>
    <w:p w14:paraId="74DCAFD2" w14:textId="77777777" w:rsidR="004A06B6" w:rsidRPr="008702EA" w:rsidRDefault="008702EA" w:rsidP="008702EA">
      <w:pPr>
        <w:pStyle w:val="Amain"/>
      </w:pPr>
      <w:r>
        <w:lastRenderedPageBreak/>
        <w:tab/>
      </w:r>
      <w:r w:rsidRPr="008702EA">
        <w:t>(3)</w:t>
      </w:r>
      <w:r w:rsidRPr="008702EA">
        <w:tab/>
      </w:r>
      <w:r w:rsidR="004A06B6" w:rsidRPr="008702EA">
        <w:t xml:space="preserve">The </w:t>
      </w:r>
      <w:r w:rsidR="008611D0" w:rsidRPr="008702EA">
        <w:t>registrar</w:t>
      </w:r>
      <w:r w:rsidR="004A06B6" w:rsidRPr="008702EA">
        <w:t xml:space="preserve"> may impose a</w:t>
      </w:r>
      <w:r w:rsidR="00513749" w:rsidRPr="008702EA">
        <w:t>dditional</w:t>
      </w:r>
      <w:r w:rsidR="004A06B6" w:rsidRPr="008702EA">
        <w:t xml:space="preserve"> condition</w:t>
      </w:r>
      <w:r w:rsidR="00513749" w:rsidRPr="008702EA">
        <w:t>s</w:t>
      </w:r>
      <w:r w:rsidR="004A06B6" w:rsidRPr="008702EA">
        <w:t xml:space="preserve"> </w:t>
      </w:r>
      <w:r w:rsidR="008026B6" w:rsidRPr="008702EA">
        <w:t>of</w:t>
      </w:r>
      <w:r w:rsidR="004A06B6" w:rsidRPr="008702EA">
        <w:t xml:space="preserve"> registration—</w:t>
      </w:r>
    </w:p>
    <w:p w14:paraId="5151FBAE" w14:textId="77777777" w:rsidR="004A06B6" w:rsidRPr="008702EA" w:rsidRDefault="008702EA" w:rsidP="008702EA">
      <w:pPr>
        <w:pStyle w:val="Apara"/>
      </w:pPr>
      <w:r>
        <w:tab/>
      </w:r>
      <w:r w:rsidRPr="008702EA">
        <w:t>(a)</w:t>
      </w:r>
      <w:r w:rsidRPr="008702EA">
        <w:tab/>
      </w:r>
      <w:r w:rsidR="004A06B6" w:rsidRPr="008702EA">
        <w:t>at the time of registration; or</w:t>
      </w:r>
    </w:p>
    <w:p w14:paraId="51312DBB" w14:textId="77777777" w:rsidR="004A06B6" w:rsidRPr="008702EA" w:rsidRDefault="008702EA" w:rsidP="008702EA">
      <w:pPr>
        <w:pStyle w:val="Apara"/>
        <w:keepNext/>
      </w:pPr>
      <w:r>
        <w:tab/>
      </w:r>
      <w:r w:rsidRPr="008702EA">
        <w:t>(b)</w:t>
      </w:r>
      <w:r w:rsidRPr="008702EA">
        <w:tab/>
      </w:r>
      <w:r w:rsidR="004A06B6" w:rsidRPr="008702EA">
        <w:t>at any other time.</w:t>
      </w:r>
    </w:p>
    <w:p w14:paraId="66B451DF" w14:textId="77777777" w:rsidR="00092BB3" w:rsidRPr="008702EA" w:rsidRDefault="00092BB3" w:rsidP="00092BB3">
      <w:pPr>
        <w:pStyle w:val="aNote"/>
      </w:pPr>
      <w:r w:rsidRPr="008702EA">
        <w:rPr>
          <w:rStyle w:val="charItals"/>
        </w:rPr>
        <w:t>Note</w:t>
      </w:r>
      <w:r w:rsidRPr="008702EA">
        <w:rPr>
          <w:rStyle w:val="charItals"/>
        </w:rPr>
        <w:tab/>
      </w:r>
      <w:r w:rsidRPr="008702EA">
        <w:rPr>
          <w:lang w:eastAsia="en-AU"/>
        </w:rPr>
        <w:t xml:space="preserve">The </w:t>
      </w:r>
      <w:r w:rsidR="008611D0" w:rsidRPr="008702EA">
        <w:t>registrar</w:t>
      </w:r>
      <w:r w:rsidRPr="008702EA">
        <w:rPr>
          <w:lang w:eastAsia="en-AU"/>
        </w:rPr>
        <w:t>’s</w:t>
      </w:r>
      <w:r w:rsidR="00C00F64" w:rsidRPr="008702EA">
        <w:rPr>
          <w:lang w:eastAsia="en-AU"/>
        </w:rPr>
        <w:t xml:space="preserve"> decision to impose a condition</w:t>
      </w:r>
      <w:r w:rsidRPr="008702EA">
        <w:rPr>
          <w:lang w:eastAsia="en-AU"/>
        </w:rPr>
        <w:t xml:space="preserve"> is a reviewable decision (see s </w:t>
      </w:r>
      <w:r w:rsidR="00E86067" w:rsidRPr="008702EA">
        <w:rPr>
          <w:lang w:eastAsia="en-AU"/>
        </w:rPr>
        <w:t>8</w:t>
      </w:r>
      <w:r w:rsidR="008B1A62" w:rsidRPr="008702EA">
        <w:rPr>
          <w:lang w:eastAsia="en-AU"/>
        </w:rPr>
        <w:t>1</w:t>
      </w:r>
      <w:r w:rsidRPr="008702EA">
        <w:rPr>
          <w:lang w:eastAsia="en-AU"/>
        </w:rPr>
        <w:t>).</w:t>
      </w:r>
    </w:p>
    <w:p w14:paraId="2EB5CA47" w14:textId="77777777" w:rsidR="004A06B6" w:rsidRPr="008702EA" w:rsidRDefault="008702EA" w:rsidP="008702EA">
      <w:pPr>
        <w:pStyle w:val="Amain"/>
      </w:pPr>
      <w:r>
        <w:tab/>
      </w:r>
      <w:r w:rsidRPr="008702EA">
        <w:t>(4)</w:t>
      </w:r>
      <w:r w:rsidRPr="008702EA">
        <w:tab/>
      </w:r>
      <w:r w:rsidR="004A06B6" w:rsidRPr="008702EA">
        <w:t xml:space="preserve">If the </w:t>
      </w:r>
      <w:r w:rsidR="008611D0" w:rsidRPr="008702EA">
        <w:t>registrar</w:t>
      </w:r>
      <w:r w:rsidR="004A06B6" w:rsidRPr="008702EA">
        <w:t xml:space="preserve"> imposes a condition o</w:t>
      </w:r>
      <w:r w:rsidR="00C00F64" w:rsidRPr="008702EA">
        <w:t>f</w:t>
      </w:r>
      <w:r w:rsidR="004A06B6" w:rsidRPr="008702EA">
        <w:t xml:space="preserve"> </w:t>
      </w:r>
      <w:r w:rsidR="000818A5" w:rsidRPr="008702EA">
        <w:t>registration</w:t>
      </w:r>
      <w:r w:rsidR="004A06B6" w:rsidRPr="008702EA">
        <w:t xml:space="preserve"> after </w:t>
      </w:r>
      <w:r w:rsidR="000818A5" w:rsidRPr="008702EA">
        <w:t>the time of registration</w:t>
      </w:r>
      <w:r w:rsidR="003D354C" w:rsidRPr="008702EA">
        <w:t>,</w:t>
      </w:r>
      <w:r w:rsidR="004A06B6" w:rsidRPr="008702EA">
        <w:t xml:space="preserve"> the </w:t>
      </w:r>
      <w:r w:rsidR="008611D0" w:rsidRPr="008702EA">
        <w:t>registrar</w:t>
      </w:r>
      <w:r w:rsidR="004A06B6" w:rsidRPr="008702EA">
        <w:t xml:space="preserve"> must—</w:t>
      </w:r>
    </w:p>
    <w:p w14:paraId="0F1DDFB6" w14:textId="77777777" w:rsidR="004A06B6" w:rsidRPr="008702EA" w:rsidRDefault="008702EA" w:rsidP="008702EA">
      <w:pPr>
        <w:pStyle w:val="Apara"/>
      </w:pPr>
      <w:r>
        <w:tab/>
      </w:r>
      <w:r w:rsidRPr="008702EA">
        <w:t>(a)</w:t>
      </w:r>
      <w:r w:rsidRPr="008702EA">
        <w:tab/>
      </w:r>
      <w:r w:rsidR="004A06B6" w:rsidRPr="008702EA">
        <w:t>give the registered controlled sports official written notice of the condition; and</w:t>
      </w:r>
    </w:p>
    <w:p w14:paraId="081BFB66" w14:textId="77777777" w:rsidR="004A06B6" w:rsidRPr="008702EA" w:rsidRDefault="008702EA" w:rsidP="008702EA">
      <w:pPr>
        <w:pStyle w:val="Apara"/>
        <w:keepNext/>
      </w:pPr>
      <w:r>
        <w:tab/>
      </w:r>
      <w:r w:rsidRPr="008702EA">
        <w:t>(b)</w:t>
      </w:r>
      <w:r w:rsidRPr="008702EA">
        <w:tab/>
      </w:r>
      <w:r w:rsidR="004A06B6" w:rsidRPr="008702EA">
        <w:t xml:space="preserve">apply the condition </w:t>
      </w:r>
      <w:r w:rsidR="003D354C" w:rsidRPr="008702EA">
        <w:t>beginning on</w:t>
      </w:r>
      <w:r w:rsidR="004A06B6" w:rsidRPr="008702EA">
        <w:t xml:space="preserve"> a stated day af</w:t>
      </w:r>
      <w:r w:rsidR="000F53A4" w:rsidRPr="008702EA">
        <w:t>ter</w:t>
      </w:r>
      <w:r w:rsidR="003D354C" w:rsidRPr="008702EA">
        <w:t xml:space="preserve"> the </w:t>
      </w:r>
      <w:r w:rsidR="000F53A4" w:rsidRPr="008702EA">
        <w:t>written notice is given</w:t>
      </w:r>
      <w:r w:rsidR="004A06B6" w:rsidRPr="008702EA">
        <w:t>.</w:t>
      </w:r>
    </w:p>
    <w:p w14:paraId="348826F6" w14:textId="77777777" w:rsidR="00BD355F" w:rsidRPr="008702EA" w:rsidRDefault="00BD355F" w:rsidP="00BD355F">
      <w:pPr>
        <w:pStyle w:val="aNote"/>
      </w:pPr>
      <w:r w:rsidRPr="008702EA">
        <w:rPr>
          <w:rStyle w:val="charItals"/>
        </w:rPr>
        <w:t>Note</w:t>
      </w:r>
      <w:r w:rsidRPr="008702EA">
        <w:rPr>
          <w:rStyle w:val="charItals"/>
        </w:rPr>
        <w:tab/>
      </w:r>
      <w:r w:rsidRPr="008702EA">
        <w:rPr>
          <w:lang w:eastAsia="en-AU"/>
        </w:rPr>
        <w:t xml:space="preserve">The </w:t>
      </w:r>
      <w:r w:rsidR="008611D0" w:rsidRPr="008702EA">
        <w:t>registrar</w:t>
      </w:r>
      <w:r w:rsidRPr="008702EA">
        <w:rPr>
          <w:lang w:eastAsia="en-AU"/>
        </w:rPr>
        <w:t xml:space="preserve"> must also give the official a reviewable decision notice in relation to the decision to i</w:t>
      </w:r>
      <w:r w:rsidR="00A95FDB" w:rsidRPr="008702EA">
        <w:rPr>
          <w:lang w:eastAsia="en-AU"/>
        </w:rPr>
        <w:t xml:space="preserve">mpose a condition </w:t>
      </w:r>
      <w:r w:rsidRPr="008702EA">
        <w:rPr>
          <w:lang w:eastAsia="en-AU"/>
        </w:rPr>
        <w:t xml:space="preserve">(see s </w:t>
      </w:r>
      <w:r w:rsidR="00E86067" w:rsidRPr="008702EA">
        <w:rPr>
          <w:lang w:eastAsia="en-AU"/>
        </w:rPr>
        <w:t>8</w:t>
      </w:r>
      <w:r w:rsidR="008C4E1B" w:rsidRPr="008702EA">
        <w:rPr>
          <w:lang w:eastAsia="en-AU"/>
        </w:rPr>
        <w:t>2</w:t>
      </w:r>
      <w:r w:rsidRPr="008702EA">
        <w:rPr>
          <w:lang w:eastAsia="en-AU"/>
        </w:rPr>
        <w:t>).</w:t>
      </w:r>
    </w:p>
    <w:p w14:paraId="664B79F7" w14:textId="77777777" w:rsidR="00AC56F0" w:rsidRPr="008702EA" w:rsidRDefault="008702EA" w:rsidP="008702EA">
      <w:pPr>
        <w:pStyle w:val="AH5Sec"/>
      </w:pPr>
      <w:bookmarkStart w:id="31" w:name="_Toc176433084"/>
      <w:r w:rsidRPr="00CA1517">
        <w:rPr>
          <w:rStyle w:val="CharSectNo"/>
        </w:rPr>
        <w:t>21</w:t>
      </w:r>
      <w:r w:rsidRPr="008702EA">
        <w:tab/>
      </w:r>
      <w:r w:rsidR="00C61128" w:rsidRPr="008702EA">
        <w:t>C</w:t>
      </w:r>
      <w:r w:rsidR="00AC56F0" w:rsidRPr="008702EA">
        <w:t>ontrolled sports official registration</w:t>
      </w:r>
      <w:r w:rsidR="00C61128" w:rsidRPr="008702EA">
        <w:t>—term</w:t>
      </w:r>
      <w:bookmarkEnd w:id="31"/>
    </w:p>
    <w:p w14:paraId="7892E752" w14:textId="77777777" w:rsidR="00AC56F0" w:rsidRPr="008702EA" w:rsidRDefault="00605F9A" w:rsidP="00AC56F0">
      <w:pPr>
        <w:pStyle w:val="Amainreturn"/>
      </w:pPr>
      <w:r w:rsidRPr="008702EA">
        <w:t>Registration as</w:t>
      </w:r>
      <w:r w:rsidR="003D354C" w:rsidRPr="008702EA">
        <w:t xml:space="preserve"> a controlled sports official must be for no</w:t>
      </w:r>
      <w:r w:rsidRPr="008702EA">
        <w:t xml:space="preserve"> longer t</w:t>
      </w:r>
      <w:r w:rsidR="003D354C" w:rsidRPr="008702EA">
        <w:t>han 3 years.</w:t>
      </w:r>
    </w:p>
    <w:p w14:paraId="1B4C87DE" w14:textId="77777777" w:rsidR="00974BAE" w:rsidRPr="009F2EC2" w:rsidRDefault="00974BAE" w:rsidP="00974BAE">
      <w:pPr>
        <w:pStyle w:val="AH5Sec"/>
      </w:pPr>
      <w:bookmarkStart w:id="32" w:name="_Toc176433085"/>
      <w:r w:rsidRPr="00CA1517">
        <w:rPr>
          <w:rStyle w:val="CharSectNo"/>
        </w:rPr>
        <w:t>21A</w:t>
      </w:r>
      <w:r w:rsidRPr="009F2EC2">
        <w:tab/>
        <w:t>Controlled sports official registration—amendment</w:t>
      </w:r>
      <w:bookmarkEnd w:id="32"/>
    </w:p>
    <w:p w14:paraId="6205225E" w14:textId="77777777" w:rsidR="00974BAE" w:rsidRPr="009F2EC2" w:rsidRDefault="00974BAE" w:rsidP="00974BAE">
      <w:pPr>
        <w:pStyle w:val="Amain"/>
      </w:pPr>
      <w:r w:rsidRPr="009F2EC2">
        <w:tab/>
        <w:t>(1)</w:t>
      </w:r>
      <w:r w:rsidRPr="009F2EC2">
        <w:tab/>
        <w:t>A registered controlled sports official may apply to the registrar to amend their registration, including to add a capacity or controlled sport for which the official has not been previously registered.</w:t>
      </w:r>
    </w:p>
    <w:p w14:paraId="7A045E5D" w14:textId="77777777" w:rsidR="00974BAE" w:rsidRPr="009F2EC2" w:rsidRDefault="00974BAE" w:rsidP="00974BAE">
      <w:pPr>
        <w:pStyle w:val="Amain"/>
      </w:pPr>
      <w:r w:rsidRPr="009F2EC2">
        <w:tab/>
        <w:t>(2)</w:t>
      </w:r>
      <w:r w:rsidRPr="009F2EC2">
        <w:tab/>
        <w:t>The registrar may, in writing, require the official to give the registrar additional information or documents that the registrar reasonably needs to decide the application.</w:t>
      </w:r>
    </w:p>
    <w:p w14:paraId="14A51D69" w14:textId="77777777" w:rsidR="00974BAE" w:rsidRPr="009F2EC2" w:rsidRDefault="00974BAE" w:rsidP="00974BAE">
      <w:pPr>
        <w:pStyle w:val="Amain"/>
      </w:pPr>
      <w:r w:rsidRPr="009F2EC2">
        <w:tab/>
        <w:t>(3)</w:t>
      </w:r>
      <w:r w:rsidRPr="009F2EC2">
        <w:tab/>
        <w:t>If the official does not comply with a requirement under subsection (2), the registrar may refuse to consider the application.</w:t>
      </w:r>
    </w:p>
    <w:p w14:paraId="1D65EFEE" w14:textId="77777777" w:rsidR="00974BAE" w:rsidRPr="009F2EC2" w:rsidRDefault="00974BAE" w:rsidP="00974BAE">
      <w:pPr>
        <w:pStyle w:val="Amain"/>
      </w:pPr>
      <w:r w:rsidRPr="009F2EC2">
        <w:tab/>
        <w:t>(4)</w:t>
      </w:r>
      <w:r w:rsidRPr="009F2EC2">
        <w:tab/>
        <w:t>In deciding whether to amend the registration, the registrar may consider anything they must consider under section 18 (1) in relation to an application for registration.</w:t>
      </w:r>
    </w:p>
    <w:p w14:paraId="6AB24C6F" w14:textId="77777777" w:rsidR="00974BAE" w:rsidRPr="009F2EC2" w:rsidRDefault="00974BAE" w:rsidP="00974BAE">
      <w:pPr>
        <w:pStyle w:val="Amain"/>
      </w:pPr>
      <w:r w:rsidRPr="009F2EC2">
        <w:lastRenderedPageBreak/>
        <w:tab/>
        <w:t>(5)</w:t>
      </w:r>
      <w:r w:rsidRPr="009F2EC2">
        <w:tab/>
        <w:t>The registrar must—</w:t>
      </w:r>
    </w:p>
    <w:p w14:paraId="552B2965" w14:textId="77777777" w:rsidR="00974BAE" w:rsidRPr="009F2EC2" w:rsidRDefault="00974BAE" w:rsidP="00974BAE">
      <w:pPr>
        <w:pStyle w:val="Apara"/>
      </w:pPr>
      <w:r w:rsidRPr="009F2EC2">
        <w:tab/>
        <w:t>(a)</w:t>
      </w:r>
      <w:r w:rsidRPr="009F2EC2">
        <w:tab/>
        <w:t>amend the registration in the way applied for; or</w:t>
      </w:r>
    </w:p>
    <w:p w14:paraId="73DFF72F" w14:textId="77777777" w:rsidR="00974BAE" w:rsidRPr="009F2EC2" w:rsidRDefault="00974BAE" w:rsidP="00974BAE">
      <w:pPr>
        <w:pStyle w:val="Apara"/>
      </w:pPr>
      <w:r w:rsidRPr="009F2EC2">
        <w:tab/>
        <w:t>(b)</w:t>
      </w:r>
      <w:r w:rsidRPr="009F2EC2">
        <w:tab/>
        <w:t>refuse to amend the registration.</w:t>
      </w:r>
    </w:p>
    <w:p w14:paraId="721AAAB3" w14:textId="77777777" w:rsidR="00974BAE" w:rsidRPr="009F2EC2" w:rsidRDefault="00974BAE" w:rsidP="00974BAE">
      <w:pPr>
        <w:pStyle w:val="Amain"/>
      </w:pPr>
      <w:r w:rsidRPr="009F2EC2">
        <w:tab/>
        <w:t>(6)</w:t>
      </w:r>
      <w:r w:rsidRPr="009F2EC2">
        <w:tab/>
        <w:t>The registrar must, in writing—</w:t>
      </w:r>
    </w:p>
    <w:p w14:paraId="04139323" w14:textId="77777777" w:rsidR="00974BAE" w:rsidRPr="009F2EC2" w:rsidRDefault="00974BAE" w:rsidP="00974BAE">
      <w:pPr>
        <w:pStyle w:val="Apara"/>
      </w:pPr>
      <w:r w:rsidRPr="009F2EC2">
        <w:tab/>
        <w:t>(a)</w:t>
      </w:r>
      <w:r w:rsidRPr="009F2EC2">
        <w:tab/>
        <w:t>tell the official the registrar’s decision under subsection (5); and</w:t>
      </w:r>
    </w:p>
    <w:p w14:paraId="7E004DCC" w14:textId="77777777" w:rsidR="00974BAE" w:rsidRPr="009F2EC2" w:rsidRDefault="00974BAE" w:rsidP="00974BAE">
      <w:pPr>
        <w:pStyle w:val="Apara"/>
      </w:pPr>
      <w:r w:rsidRPr="009F2EC2">
        <w:tab/>
        <w:t>(b)</w:t>
      </w:r>
      <w:r w:rsidRPr="009F2EC2">
        <w:tab/>
        <w:t>for a decision under subsection (5) (b)—</w:t>
      </w:r>
    </w:p>
    <w:p w14:paraId="6CB59221" w14:textId="77777777" w:rsidR="00974BAE" w:rsidRPr="009F2EC2" w:rsidRDefault="00974BAE" w:rsidP="00974BAE">
      <w:pPr>
        <w:pStyle w:val="Asubpara"/>
      </w:pPr>
      <w:r w:rsidRPr="009F2EC2">
        <w:tab/>
        <w:t>(i)</w:t>
      </w:r>
      <w:r w:rsidRPr="009F2EC2">
        <w:tab/>
        <w:t xml:space="preserve">set out the reasons for the decision; and </w:t>
      </w:r>
    </w:p>
    <w:p w14:paraId="0CB3E21E" w14:textId="77777777" w:rsidR="00974BAE" w:rsidRPr="009F2EC2" w:rsidRDefault="00974BAE" w:rsidP="00974BAE">
      <w:pPr>
        <w:pStyle w:val="Asubpara"/>
      </w:pPr>
      <w:r w:rsidRPr="009F2EC2">
        <w:tab/>
        <w:t>(ii)</w:t>
      </w:r>
      <w:r w:rsidRPr="009F2EC2">
        <w:tab/>
        <w:t>state that the official may, within 20</w:t>
      </w:r>
      <w:r>
        <w:t> </w:t>
      </w:r>
      <w:r w:rsidRPr="009F2EC2">
        <w:t>working days after the day the registrar tells the official the decision, give additional information or documents to support the application.</w:t>
      </w:r>
    </w:p>
    <w:p w14:paraId="6BF6628D" w14:textId="77777777" w:rsidR="00974BAE" w:rsidRPr="009F2EC2" w:rsidRDefault="00974BAE" w:rsidP="00974BAE">
      <w:pPr>
        <w:pStyle w:val="Amain"/>
      </w:pPr>
      <w:r w:rsidRPr="009F2EC2">
        <w:tab/>
        <w:t>(7)</w:t>
      </w:r>
      <w:r w:rsidRPr="009F2EC2">
        <w:tab/>
        <w:t>If the official gives the registrar additional information or documents, the registrar must, within 20 working days after receiving the information or documents—</w:t>
      </w:r>
    </w:p>
    <w:p w14:paraId="662FAA44" w14:textId="77777777" w:rsidR="00974BAE" w:rsidRPr="009F2EC2" w:rsidRDefault="00974BAE" w:rsidP="00974BAE">
      <w:pPr>
        <w:pStyle w:val="Apara"/>
      </w:pPr>
      <w:r w:rsidRPr="009F2EC2">
        <w:tab/>
        <w:t>(a)</w:t>
      </w:r>
      <w:r w:rsidRPr="009F2EC2">
        <w:tab/>
        <w:t>reconsider the decision; and</w:t>
      </w:r>
    </w:p>
    <w:p w14:paraId="4DA3D409" w14:textId="77777777" w:rsidR="00974BAE" w:rsidRPr="009F2EC2" w:rsidRDefault="00974BAE" w:rsidP="00974BAE">
      <w:pPr>
        <w:pStyle w:val="Apara"/>
      </w:pPr>
      <w:r w:rsidRPr="009F2EC2">
        <w:tab/>
        <w:t>(b)</w:t>
      </w:r>
      <w:r w:rsidRPr="009F2EC2">
        <w:tab/>
        <w:t>either—</w:t>
      </w:r>
    </w:p>
    <w:p w14:paraId="210A353D" w14:textId="77777777" w:rsidR="00974BAE" w:rsidRPr="009F2EC2" w:rsidRDefault="00974BAE" w:rsidP="00974BAE">
      <w:pPr>
        <w:pStyle w:val="Asubpara"/>
      </w:pPr>
      <w:r w:rsidRPr="009F2EC2">
        <w:tab/>
        <w:t>(i)</w:t>
      </w:r>
      <w:r w:rsidRPr="009F2EC2">
        <w:tab/>
        <w:t>amend the registration in the way applied for; or</w:t>
      </w:r>
    </w:p>
    <w:p w14:paraId="1FA92214" w14:textId="77777777" w:rsidR="00974BAE" w:rsidRPr="009F2EC2" w:rsidRDefault="00974BAE" w:rsidP="00974BAE">
      <w:pPr>
        <w:pStyle w:val="Asubpara"/>
      </w:pPr>
      <w:r w:rsidRPr="009F2EC2">
        <w:tab/>
        <w:t>(ii)</w:t>
      </w:r>
      <w:r w:rsidRPr="009F2EC2">
        <w:tab/>
        <w:t xml:space="preserve">refuse to amend the registration; and </w:t>
      </w:r>
    </w:p>
    <w:p w14:paraId="368D2698" w14:textId="77777777" w:rsidR="00974BAE" w:rsidRPr="009F2EC2" w:rsidRDefault="00974BAE" w:rsidP="00974BAE">
      <w:pPr>
        <w:pStyle w:val="Apara"/>
      </w:pPr>
      <w:r w:rsidRPr="009F2EC2">
        <w:tab/>
        <w:t>(c)</w:t>
      </w:r>
      <w:r w:rsidRPr="009F2EC2">
        <w:tab/>
        <w:t>tell the official, in writing, the registrar’s decision; and</w:t>
      </w:r>
    </w:p>
    <w:p w14:paraId="600E5A14" w14:textId="77777777" w:rsidR="00974BAE" w:rsidRPr="009F2EC2" w:rsidRDefault="00974BAE" w:rsidP="00974BAE">
      <w:pPr>
        <w:pStyle w:val="Apara"/>
      </w:pPr>
      <w:r w:rsidRPr="009F2EC2">
        <w:tab/>
        <w:t>(d)</w:t>
      </w:r>
      <w:r w:rsidRPr="009F2EC2">
        <w:tab/>
        <w:t>if the registrar refuses to amend the registration—set out the reasons for the decision.</w:t>
      </w:r>
    </w:p>
    <w:p w14:paraId="21A28856" w14:textId="77777777" w:rsidR="00974BAE" w:rsidRPr="009F2EC2" w:rsidRDefault="00974BAE" w:rsidP="00974BAE">
      <w:pPr>
        <w:pStyle w:val="Amain"/>
      </w:pPr>
      <w:r w:rsidRPr="009F2EC2">
        <w:tab/>
        <w:t>(8)</w:t>
      </w:r>
      <w:r w:rsidRPr="009F2EC2">
        <w:tab/>
        <w:t>The registrar is not required under this Act or any other territory law to give reasons for their decision to the extent that giving those reasons would disclose security sensitive information.</w:t>
      </w:r>
    </w:p>
    <w:p w14:paraId="36C138E3" w14:textId="77777777" w:rsidR="004A06B6" w:rsidRPr="008702EA" w:rsidRDefault="008702EA" w:rsidP="008702EA">
      <w:pPr>
        <w:pStyle w:val="AH5Sec"/>
      </w:pPr>
      <w:bookmarkStart w:id="33" w:name="_Toc176433086"/>
      <w:r w:rsidRPr="00CA1517">
        <w:rPr>
          <w:rStyle w:val="CharSectNo"/>
        </w:rPr>
        <w:lastRenderedPageBreak/>
        <w:t>22</w:t>
      </w:r>
      <w:r w:rsidRPr="008702EA">
        <w:tab/>
      </w:r>
      <w:r w:rsidR="00C61128" w:rsidRPr="008702EA">
        <w:t>C</w:t>
      </w:r>
      <w:r w:rsidR="001E7735" w:rsidRPr="008702EA">
        <w:t>ontrolled sports official registration</w:t>
      </w:r>
      <w:r w:rsidR="00C61128" w:rsidRPr="008702EA">
        <w:t>—renewal</w:t>
      </w:r>
      <w:bookmarkEnd w:id="33"/>
    </w:p>
    <w:p w14:paraId="2DB03F4C" w14:textId="77777777" w:rsidR="004A06B6" w:rsidRPr="008702EA" w:rsidRDefault="008702EA" w:rsidP="008702EA">
      <w:pPr>
        <w:pStyle w:val="Amain"/>
        <w:keepNext/>
        <w:rPr>
          <w:szCs w:val="24"/>
          <w:lang w:eastAsia="en-AU"/>
        </w:rPr>
      </w:pPr>
      <w:r>
        <w:rPr>
          <w:szCs w:val="24"/>
          <w:lang w:eastAsia="en-AU"/>
        </w:rPr>
        <w:tab/>
      </w:r>
      <w:r w:rsidRPr="008702EA">
        <w:rPr>
          <w:szCs w:val="24"/>
          <w:lang w:eastAsia="en-AU"/>
        </w:rPr>
        <w:t>(1)</w:t>
      </w:r>
      <w:r w:rsidRPr="008702EA">
        <w:rPr>
          <w:szCs w:val="24"/>
          <w:lang w:eastAsia="en-AU"/>
        </w:rPr>
        <w:tab/>
      </w:r>
      <w:r w:rsidR="004A06B6" w:rsidRPr="008702EA">
        <w:rPr>
          <w:lang w:eastAsia="en-AU"/>
        </w:rPr>
        <w:t xml:space="preserve">A registered controlled sports official may, before the </w:t>
      </w:r>
      <w:r w:rsidR="003D354C" w:rsidRPr="008702EA">
        <w:rPr>
          <w:lang w:eastAsia="en-AU"/>
        </w:rPr>
        <w:t xml:space="preserve">official’s </w:t>
      </w:r>
      <w:r w:rsidR="004A06B6" w:rsidRPr="008702EA">
        <w:rPr>
          <w:lang w:eastAsia="en-AU"/>
        </w:rPr>
        <w:t xml:space="preserve">registration ends, apply to the </w:t>
      </w:r>
      <w:r w:rsidR="008611D0" w:rsidRPr="008702EA">
        <w:t>registrar</w:t>
      </w:r>
      <w:r w:rsidR="003D354C" w:rsidRPr="008702EA">
        <w:rPr>
          <w:lang w:eastAsia="en-AU"/>
        </w:rPr>
        <w:t xml:space="preserve"> for renewal of the</w:t>
      </w:r>
      <w:r w:rsidR="004A06B6" w:rsidRPr="008702EA">
        <w:rPr>
          <w:lang w:eastAsia="en-AU"/>
        </w:rPr>
        <w:t xml:space="preserve"> registration</w:t>
      </w:r>
      <w:r w:rsidR="004A06B6" w:rsidRPr="008702EA">
        <w:rPr>
          <w:szCs w:val="24"/>
          <w:lang w:eastAsia="en-AU"/>
        </w:rPr>
        <w:t>.</w:t>
      </w:r>
    </w:p>
    <w:p w14:paraId="5D79107D" w14:textId="77777777" w:rsidR="004A06B6" w:rsidRPr="008702EA" w:rsidRDefault="000016F5" w:rsidP="000016F5">
      <w:pPr>
        <w:pStyle w:val="aNote"/>
      </w:pPr>
      <w:r w:rsidRPr="008702EA">
        <w:rPr>
          <w:rStyle w:val="charItals"/>
        </w:rPr>
        <w:t>Note</w:t>
      </w:r>
      <w:r w:rsidRPr="008702EA">
        <w:tab/>
        <w:t xml:space="preserve">A fee may be determined under s </w:t>
      </w:r>
      <w:r w:rsidR="00E86067" w:rsidRPr="008702EA">
        <w:t>8</w:t>
      </w:r>
      <w:r w:rsidR="00564475" w:rsidRPr="008702EA">
        <w:t>9</w:t>
      </w:r>
      <w:r w:rsidRPr="008702EA">
        <w:t xml:space="preserve"> for this provision.</w:t>
      </w:r>
    </w:p>
    <w:p w14:paraId="087A6900" w14:textId="77777777" w:rsidR="004A06B6" w:rsidRPr="008702EA" w:rsidRDefault="008702EA" w:rsidP="008702EA">
      <w:pPr>
        <w:pStyle w:val="Amain"/>
      </w:pPr>
      <w:r>
        <w:tab/>
      </w:r>
      <w:r w:rsidRPr="008702EA">
        <w:t>(2)</w:t>
      </w:r>
      <w:r w:rsidRPr="008702EA">
        <w:tab/>
      </w:r>
      <w:r w:rsidR="004A06B6" w:rsidRPr="008702EA">
        <w:rPr>
          <w:lang w:eastAsia="en-AU"/>
        </w:rPr>
        <w:t>In deciding a</w:t>
      </w:r>
      <w:r w:rsidR="003D354C" w:rsidRPr="008702EA">
        <w:rPr>
          <w:lang w:eastAsia="en-AU"/>
        </w:rPr>
        <w:t xml:space="preserve"> renewal</w:t>
      </w:r>
      <w:r w:rsidR="004A06B6" w:rsidRPr="008702EA">
        <w:rPr>
          <w:lang w:eastAsia="en-AU"/>
        </w:rPr>
        <w:t xml:space="preserve"> application</w:t>
      </w:r>
      <w:r w:rsidR="0074165E" w:rsidRPr="008702EA">
        <w:rPr>
          <w:lang w:eastAsia="en-AU"/>
        </w:rPr>
        <w:t>,</w:t>
      </w:r>
      <w:r w:rsidR="004A06B6" w:rsidRPr="008702EA">
        <w:rPr>
          <w:lang w:eastAsia="en-AU"/>
        </w:rPr>
        <w:t xml:space="preserve"> the </w:t>
      </w:r>
      <w:r w:rsidR="008611D0" w:rsidRPr="008702EA">
        <w:t>registrar</w:t>
      </w:r>
      <w:r w:rsidR="004A06B6" w:rsidRPr="008702EA">
        <w:rPr>
          <w:lang w:eastAsia="en-AU"/>
        </w:rPr>
        <w:t xml:space="preserve"> must consider</w:t>
      </w:r>
      <w:r w:rsidR="00FE08BC" w:rsidRPr="008702EA">
        <w:rPr>
          <w:snapToGrid w:val="0"/>
          <w:color w:val="000000"/>
        </w:rPr>
        <w:t>—</w:t>
      </w:r>
    </w:p>
    <w:p w14:paraId="5B1AD374" w14:textId="77777777" w:rsidR="004A06B6" w:rsidRPr="008702EA" w:rsidRDefault="008702EA" w:rsidP="008702EA">
      <w:pPr>
        <w:pStyle w:val="Apara"/>
      </w:pPr>
      <w:r>
        <w:tab/>
      </w:r>
      <w:r w:rsidRPr="008702EA">
        <w:t>(a)</w:t>
      </w:r>
      <w:r w:rsidRPr="008702EA">
        <w:tab/>
      </w:r>
      <w:r w:rsidR="004A06B6" w:rsidRPr="008702EA">
        <w:rPr>
          <w:snapToGrid w:val="0"/>
        </w:rPr>
        <w:t>whether the applicant has</w:t>
      </w:r>
      <w:r w:rsidR="004A06B6" w:rsidRPr="008702EA">
        <w:t xml:space="preserve"> contravened this Act;</w:t>
      </w:r>
      <w:r w:rsidR="00FE08BC" w:rsidRPr="008702EA">
        <w:t xml:space="preserve"> and</w:t>
      </w:r>
    </w:p>
    <w:p w14:paraId="2F2EFAA9" w14:textId="77777777" w:rsidR="004A06B6" w:rsidRPr="008702EA" w:rsidRDefault="008702EA" w:rsidP="008702EA">
      <w:pPr>
        <w:pStyle w:val="Apara"/>
        <w:keepNext/>
      </w:pPr>
      <w:r>
        <w:tab/>
      </w:r>
      <w:r w:rsidRPr="008702EA">
        <w:t>(b)</w:t>
      </w:r>
      <w:r w:rsidRPr="008702EA">
        <w:tab/>
      </w:r>
      <w:r w:rsidR="004A06B6" w:rsidRPr="008702EA">
        <w:t xml:space="preserve">anything </w:t>
      </w:r>
      <w:r w:rsidR="006740DF" w:rsidRPr="008702EA">
        <w:t xml:space="preserve">else </w:t>
      </w:r>
      <w:r w:rsidR="004A06B6" w:rsidRPr="008702EA">
        <w:t>prescribed by regulation.</w:t>
      </w:r>
    </w:p>
    <w:p w14:paraId="3852DFFD" w14:textId="77777777" w:rsidR="000F7CDE" w:rsidRPr="008702EA" w:rsidRDefault="000F7CDE" w:rsidP="008702EA">
      <w:pPr>
        <w:pStyle w:val="aNote"/>
        <w:keepNext/>
        <w:rPr>
          <w:lang w:eastAsia="en-AU"/>
        </w:rPr>
      </w:pPr>
      <w:r w:rsidRPr="008702EA">
        <w:rPr>
          <w:rStyle w:val="charItals"/>
        </w:rPr>
        <w:t>Note 1</w:t>
      </w:r>
      <w:r w:rsidRPr="008702EA">
        <w:rPr>
          <w:rStyle w:val="charItals"/>
        </w:rPr>
        <w:tab/>
      </w:r>
      <w:r w:rsidRPr="008702EA">
        <w:rPr>
          <w:lang w:eastAsia="en-AU"/>
        </w:rPr>
        <w:t>For what is included in a reference to</w:t>
      </w:r>
      <w:r w:rsidR="00FE08BC" w:rsidRPr="008702EA">
        <w:rPr>
          <w:lang w:eastAsia="en-AU"/>
        </w:rPr>
        <w:t xml:space="preserve"> a</w:t>
      </w:r>
      <w:r w:rsidRPr="008702EA">
        <w:rPr>
          <w:lang w:eastAsia="en-AU"/>
        </w:rPr>
        <w:t xml:space="preserve"> </w:t>
      </w:r>
      <w:r w:rsidRPr="008702EA">
        <w:rPr>
          <w:rStyle w:val="charBoldItals"/>
        </w:rPr>
        <w:t xml:space="preserve">contravention </w:t>
      </w:r>
      <w:r w:rsidRPr="008702EA">
        <w:rPr>
          <w:bCs/>
          <w:iCs/>
          <w:lang w:eastAsia="en-AU"/>
        </w:rPr>
        <w:t>of</w:t>
      </w:r>
      <w:r w:rsidRPr="008702EA">
        <w:t xml:space="preserve"> </w:t>
      </w:r>
      <w:r w:rsidRPr="008702EA">
        <w:rPr>
          <w:lang w:eastAsia="en-AU"/>
        </w:rPr>
        <w:t>this Act, see</w:t>
      </w:r>
      <w:r w:rsidR="00D65897" w:rsidRPr="008702EA">
        <w:rPr>
          <w:lang w:eastAsia="en-AU"/>
        </w:rPr>
        <w:t> s </w:t>
      </w:r>
      <w:r w:rsidR="00E86067" w:rsidRPr="008702EA">
        <w:rPr>
          <w:lang w:eastAsia="en-AU"/>
        </w:rPr>
        <w:t>8</w:t>
      </w:r>
      <w:r w:rsidR="00564475" w:rsidRPr="008702EA">
        <w:rPr>
          <w:lang w:eastAsia="en-AU"/>
        </w:rPr>
        <w:t>7</w:t>
      </w:r>
      <w:r w:rsidR="00D65897" w:rsidRPr="008702EA">
        <w:rPr>
          <w:lang w:eastAsia="en-AU"/>
        </w:rPr>
        <w:t>.</w:t>
      </w:r>
    </w:p>
    <w:p w14:paraId="5E67C865" w14:textId="16686BA9" w:rsidR="000F7CDE" w:rsidRPr="008702EA" w:rsidRDefault="000F7CDE" w:rsidP="000F7CDE">
      <w:pPr>
        <w:pStyle w:val="aNote"/>
      </w:pPr>
      <w:r w:rsidRPr="008702EA">
        <w:rPr>
          <w:rStyle w:val="charItals"/>
        </w:rPr>
        <w:t>Note 2</w:t>
      </w:r>
      <w:r w:rsidRPr="008702EA">
        <w:rPr>
          <w:rStyle w:val="charItals"/>
        </w:rPr>
        <w:tab/>
      </w:r>
      <w:r w:rsidRPr="008702EA">
        <w:t>A reference to an Act includes a reference to the statutory instruments made or in force under the Act</w:t>
      </w:r>
      <w:r w:rsidR="002B2BEA" w:rsidRPr="008702EA">
        <w:t>, including any regulation (see </w:t>
      </w:r>
      <w:hyperlink r:id="rId58" w:tooltip="A2001-14" w:history="1">
        <w:r w:rsidR="00CF730D" w:rsidRPr="008702EA">
          <w:rPr>
            <w:rStyle w:val="charCitHyperlinkAbbrev"/>
          </w:rPr>
          <w:t>Legislation Act</w:t>
        </w:r>
      </w:hyperlink>
      <w:r w:rsidRPr="008702EA">
        <w:t>, s 104).</w:t>
      </w:r>
    </w:p>
    <w:p w14:paraId="4E7FC293" w14:textId="77777777" w:rsidR="001E6A56" w:rsidRPr="008702EA" w:rsidRDefault="008702EA" w:rsidP="008702EA">
      <w:pPr>
        <w:pStyle w:val="Amain"/>
      </w:pPr>
      <w:r>
        <w:tab/>
      </w:r>
      <w:r w:rsidRPr="008702EA">
        <w:t>(3)</w:t>
      </w:r>
      <w:r w:rsidRPr="008702EA">
        <w:tab/>
      </w:r>
      <w:r w:rsidR="001E6A56" w:rsidRPr="008702EA">
        <w:t xml:space="preserve">The </w:t>
      </w:r>
      <w:r w:rsidR="008611D0" w:rsidRPr="008702EA">
        <w:t>registrar</w:t>
      </w:r>
      <w:r w:rsidR="001E6A56" w:rsidRPr="008702EA">
        <w:t xml:space="preserve"> may, in writing, request an applicant to give the </w:t>
      </w:r>
      <w:r w:rsidR="008611D0" w:rsidRPr="008702EA">
        <w:t>registrar</w:t>
      </w:r>
      <w:r w:rsidR="001E6A56" w:rsidRPr="008702EA">
        <w:t xml:space="preserve"> stated information or documents that the </w:t>
      </w:r>
      <w:r w:rsidR="008611D0" w:rsidRPr="008702EA">
        <w:t>registrar</w:t>
      </w:r>
      <w:r w:rsidR="001E6A56" w:rsidRPr="008702EA">
        <w:t xml:space="preserve"> reasonably needs to decide the application.</w:t>
      </w:r>
    </w:p>
    <w:p w14:paraId="16587339" w14:textId="77777777" w:rsidR="001E6A56" w:rsidRPr="008702EA" w:rsidRDefault="008702EA" w:rsidP="008702EA">
      <w:pPr>
        <w:pStyle w:val="Amain"/>
      </w:pPr>
      <w:r>
        <w:tab/>
      </w:r>
      <w:r w:rsidRPr="008702EA">
        <w:t>(4)</w:t>
      </w:r>
      <w:r w:rsidRPr="008702EA">
        <w:tab/>
      </w:r>
      <w:r w:rsidR="001E6A56" w:rsidRPr="008702EA">
        <w:t xml:space="preserve">The </w:t>
      </w:r>
      <w:r w:rsidR="008611D0" w:rsidRPr="008702EA">
        <w:t>registrar</w:t>
      </w:r>
      <w:r w:rsidR="001E6A56" w:rsidRPr="008702EA">
        <w:t xml:space="preserve"> need not decide an application unless the applicant complies with the request.</w:t>
      </w:r>
    </w:p>
    <w:p w14:paraId="5A4901CF" w14:textId="77777777" w:rsidR="004A06B6" w:rsidRPr="008702EA" w:rsidRDefault="008702EA" w:rsidP="008702EA">
      <w:pPr>
        <w:pStyle w:val="Amain"/>
      </w:pPr>
      <w:r>
        <w:tab/>
      </w:r>
      <w:r w:rsidRPr="008702EA">
        <w:t>(5)</w:t>
      </w:r>
      <w:r w:rsidRPr="008702EA">
        <w:tab/>
      </w:r>
      <w:r w:rsidR="004A06B6" w:rsidRPr="008702EA">
        <w:t xml:space="preserve">The </w:t>
      </w:r>
      <w:r w:rsidR="008611D0" w:rsidRPr="008702EA">
        <w:t>registrar</w:t>
      </w:r>
      <w:r w:rsidR="004A06B6" w:rsidRPr="008702EA">
        <w:t xml:space="preserve"> must—</w:t>
      </w:r>
    </w:p>
    <w:p w14:paraId="3DD75391" w14:textId="77777777" w:rsidR="001E7735" w:rsidRPr="008702EA" w:rsidRDefault="008702EA" w:rsidP="008702EA">
      <w:pPr>
        <w:pStyle w:val="Apara"/>
      </w:pPr>
      <w:r>
        <w:tab/>
      </w:r>
      <w:r w:rsidRPr="008702EA">
        <w:t>(a)</w:t>
      </w:r>
      <w:r w:rsidRPr="008702EA">
        <w:tab/>
      </w:r>
      <w:r w:rsidR="001E7735" w:rsidRPr="008702EA">
        <w:t xml:space="preserve">register the </w:t>
      </w:r>
      <w:r w:rsidR="00F6210B" w:rsidRPr="008702EA">
        <w:t>applicant</w:t>
      </w:r>
      <w:r w:rsidR="001E7735" w:rsidRPr="008702EA">
        <w:t xml:space="preserve">; or </w:t>
      </w:r>
    </w:p>
    <w:p w14:paraId="08ADB4B3" w14:textId="77777777" w:rsidR="001E7735" w:rsidRPr="008702EA" w:rsidRDefault="008702EA" w:rsidP="008702EA">
      <w:pPr>
        <w:pStyle w:val="Apara"/>
        <w:keepNext/>
      </w:pPr>
      <w:r>
        <w:tab/>
      </w:r>
      <w:r w:rsidRPr="008702EA">
        <w:t>(b)</w:t>
      </w:r>
      <w:r w:rsidRPr="008702EA">
        <w:tab/>
      </w:r>
      <w:r w:rsidR="001E7735" w:rsidRPr="008702EA">
        <w:t xml:space="preserve">refuse to register the </w:t>
      </w:r>
      <w:r w:rsidR="00F6210B" w:rsidRPr="008702EA">
        <w:t>applicant</w:t>
      </w:r>
      <w:r w:rsidR="001E7735" w:rsidRPr="008702EA">
        <w:t>.</w:t>
      </w:r>
    </w:p>
    <w:p w14:paraId="0AF9F466" w14:textId="77777777" w:rsidR="001E6A56" w:rsidRPr="008702EA" w:rsidRDefault="00092BB3" w:rsidP="00034175">
      <w:pPr>
        <w:pStyle w:val="aNote"/>
        <w:rPr>
          <w:lang w:eastAsia="en-AU"/>
        </w:rPr>
      </w:pPr>
      <w:r w:rsidRPr="008702EA">
        <w:rPr>
          <w:rStyle w:val="charItals"/>
        </w:rPr>
        <w:t>Note</w:t>
      </w:r>
      <w:r w:rsidRPr="008702EA">
        <w:rPr>
          <w:rStyle w:val="charItals"/>
        </w:rPr>
        <w:tab/>
      </w:r>
      <w:r w:rsidRPr="008702EA">
        <w:rPr>
          <w:lang w:eastAsia="en-AU"/>
        </w:rPr>
        <w:t xml:space="preserve">The </w:t>
      </w:r>
      <w:r w:rsidR="008611D0" w:rsidRPr="008702EA">
        <w:t>registrar</w:t>
      </w:r>
      <w:r w:rsidRPr="008702EA">
        <w:rPr>
          <w:lang w:eastAsia="en-AU"/>
        </w:rPr>
        <w:t xml:space="preserve">’s decision to refuse to renew an official’s registration is a reviewable decision (see s </w:t>
      </w:r>
      <w:r w:rsidR="00E86067" w:rsidRPr="008702EA">
        <w:rPr>
          <w:lang w:eastAsia="en-AU"/>
        </w:rPr>
        <w:t>8</w:t>
      </w:r>
      <w:r w:rsidR="008B1A62" w:rsidRPr="008702EA">
        <w:rPr>
          <w:lang w:eastAsia="en-AU"/>
        </w:rPr>
        <w:t>1</w:t>
      </w:r>
      <w:r w:rsidRPr="008702EA">
        <w:rPr>
          <w:lang w:eastAsia="en-AU"/>
        </w:rPr>
        <w:t>).</w:t>
      </w:r>
    </w:p>
    <w:p w14:paraId="32219777" w14:textId="77777777" w:rsidR="00F145EF" w:rsidRPr="005F4BE3" w:rsidRDefault="00F145EF" w:rsidP="00475BC4">
      <w:pPr>
        <w:pStyle w:val="Amain"/>
      </w:pPr>
      <w:r w:rsidRPr="005F4BE3">
        <w:tab/>
        <w:t>(6)</w:t>
      </w:r>
      <w:r w:rsidRPr="005F4BE3">
        <w:tab/>
        <w:t>The registrar must, in writing—</w:t>
      </w:r>
    </w:p>
    <w:p w14:paraId="4DBC82BA" w14:textId="77777777" w:rsidR="00F145EF" w:rsidRPr="005F4BE3" w:rsidRDefault="00F145EF" w:rsidP="00475BC4">
      <w:pPr>
        <w:pStyle w:val="Apara"/>
      </w:pPr>
      <w:r w:rsidRPr="005F4BE3">
        <w:tab/>
        <w:t>(a)</w:t>
      </w:r>
      <w:r w:rsidRPr="005F4BE3">
        <w:tab/>
        <w:t>tell the applicant the registrar’s decision under subsection (5); and</w:t>
      </w:r>
    </w:p>
    <w:p w14:paraId="53EFF2E2" w14:textId="77777777" w:rsidR="00F145EF" w:rsidRPr="005F4BE3" w:rsidRDefault="00F145EF" w:rsidP="00475BC4">
      <w:pPr>
        <w:pStyle w:val="Apara"/>
      </w:pPr>
      <w:r w:rsidRPr="005F4BE3">
        <w:tab/>
        <w:t>(b)</w:t>
      </w:r>
      <w:r w:rsidRPr="005F4BE3">
        <w:tab/>
        <w:t>for a decision under subsection (5) (b)—</w:t>
      </w:r>
    </w:p>
    <w:p w14:paraId="3745B5B9" w14:textId="77777777" w:rsidR="00F145EF" w:rsidRPr="005F4BE3" w:rsidRDefault="00F145EF" w:rsidP="00475BC4">
      <w:pPr>
        <w:pStyle w:val="Asubpara"/>
      </w:pPr>
      <w:r w:rsidRPr="005F4BE3">
        <w:tab/>
        <w:t>(i)</w:t>
      </w:r>
      <w:r w:rsidRPr="005F4BE3">
        <w:tab/>
        <w:t>set out the reasons for the decision; and</w:t>
      </w:r>
    </w:p>
    <w:p w14:paraId="08594A16" w14:textId="77777777" w:rsidR="00F145EF" w:rsidRPr="005F4BE3" w:rsidRDefault="00F145EF" w:rsidP="00475BC4">
      <w:pPr>
        <w:pStyle w:val="Asubpara"/>
      </w:pPr>
      <w:r w:rsidRPr="005F4BE3">
        <w:lastRenderedPageBreak/>
        <w:tab/>
        <w:t>(ii)</w:t>
      </w:r>
      <w:r w:rsidRPr="005F4BE3">
        <w:tab/>
        <w:t>state that the applicant may, within 20 working days after the day the registrar tells the applicant the decision, give additional information or documents to support the application.</w:t>
      </w:r>
    </w:p>
    <w:p w14:paraId="647BD33B" w14:textId="77777777" w:rsidR="00F145EF" w:rsidRPr="005F4BE3" w:rsidRDefault="00F145EF" w:rsidP="00F145EF">
      <w:pPr>
        <w:pStyle w:val="aNote"/>
      </w:pPr>
      <w:r w:rsidRPr="000D75FB">
        <w:rPr>
          <w:rStyle w:val="charItals"/>
        </w:rPr>
        <w:t>Note</w:t>
      </w:r>
      <w:r w:rsidRPr="000D75FB">
        <w:rPr>
          <w:rStyle w:val="charItals"/>
        </w:rPr>
        <w:tab/>
      </w:r>
      <w:r w:rsidRPr="005F4BE3">
        <w:t>The registrar must also give the applicant a reviewable decision notice in relation to the decision to refuse to renew the applicant’s registration (see s 82).</w:t>
      </w:r>
    </w:p>
    <w:p w14:paraId="7D6362D6" w14:textId="77777777" w:rsidR="00F145EF" w:rsidRPr="005F4BE3" w:rsidRDefault="00F145EF" w:rsidP="00475BC4">
      <w:pPr>
        <w:pStyle w:val="Amain"/>
      </w:pPr>
      <w:r w:rsidRPr="005F4BE3">
        <w:tab/>
        <w:t>(7)</w:t>
      </w:r>
      <w:r w:rsidRPr="005F4BE3">
        <w:tab/>
        <w:t>If the applicant gives the registrar additional information or documents under subsection (6) (b) (ii), the registrar must, within 20 working days after receiving the information or documents—</w:t>
      </w:r>
    </w:p>
    <w:p w14:paraId="68D394DD" w14:textId="77777777" w:rsidR="00F145EF" w:rsidRPr="005F4BE3" w:rsidRDefault="00F145EF" w:rsidP="00475BC4">
      <w:pPr>
        <w:pStyle w:val="Apara"/>
      </w:pPr>
      <w:r w:rsidRPr="005F4BE3">
        <w:tab/>
        <w:t>(a)</w:t>
      </w:r>
      <w:r w:rsidRPr="005F4BE3">
        <w:tab/>
        <w:t>reconsider the decision; and</w:t>
      </w:r>
    </w:p>
    <w:p w14:paraId="1802DC7F" w14:textId="77777777" w:rsidR="00F145EF" w:rsidRPr="005F4BE3" w:rsidRDefault="00F145EF" w:rsidP="00475BC4">
      <w:pPr>
        <w:pStyle w:val="Apara"/>
      </w:pPr>
      <w:r w:rsidRPr="005F4BE3">
        <w:tab/>
        <w:t>(b)</w:t>
      </w:r>
      <w:r w:rsidRPr="005F4BE3">
        <w:tab/>
        <w:t>either—</w:t>
      </w:r>
    </w:p>
    <w:p w14:paraId="40D1B16E" w14:textId="77777777" w:rsidR="00F145EF" w:rsidRPr="005F4BE3" w:rsidRDefault="00F145EF" w:rsidP="00475BC4">
      <w:pPr>
        <w:pStyle w:val="Asubpara"/>
      </w:pPr>
      <w:r w:rsidRPr="005F4BE3">
        <w:tab/>
        <w:t>(i)</w:t>
      </w:r>
      <w:r w:rsidRPr="005F4BE3">
        <w:tab/>
        <w:t>register the applicant; or</w:t>
      </w:r>
    </w:p>
    <w:p w14:paraId="479092C4" w14:textId="77777777" w:rsidR="00F145EF" w:rsidRPr="005F4BE3" w:rsidRDefault="00F145EF" w:rsidP="00475BC4">
      <w:pPr>
        <w:pStyle w:val="Asubpara"/>
      </w:pPr>
      <w:r w:rsidRPr="005F4BE3">
        <w:tab/>
        <w:t>(ii)</w:t>
      </w:r>
      <w:r w:rsidRPr="005F4BE3">
        <w:tab/>
        <w:t>refuse to register the applicant; and</w:t>
      </w:r>
    </w:p>
    <w:p w14:paraId="105B3FD3" w14:textId="77777777" w:rsidR="00F145EF" w:rsidRPr="005F4BE3" w:rsidRDefault="00F145EF" w:rsidP="00475BC4">
      <w:pPr>
        <w:pStyle w:val="Apara"/>
      </w:pPr>
      <w:r w:rsidRPr="005F4BE3">
        <w:tab/>
        <w:t>(c)</w:t>
      </w:r>
      <w:r w:rsidRPr="005F4BE3">
        <w:tab/>
        <w:t>tell the applicant, in writing, the registrar’s decision; and</w:t>
      </w:r>
    </w:p>
    <w:p w14:paraId="17AC343B" w14:textId="77777777" w:rsidR="00F145EF" w:rsidRPr="005F4BE3" w:rsidRDefault="00F145EF" w:rsidP="00475BC4">
      <w:pPr>
        <w:pStyle w:val="Apara"/>
      </w:pPr>
      <w:r w:rsidRPr="005F4BE3">
        <w:tab/>
        <w:t>(d)</w:t>
      </w:r>
      <w:r w:rsidRPr="005F4BE3">
        <w:tab/>
        <w:t>if the registrar refuses to register the applicant—set out the reasons for the decision.</w:t>
      </w:r>
    </w:p>
    <w:p w14:paraId="445C8636" w14:textId="77777777" w:rsidR="00F145EF" w:rsidRPr="005F4BE3" w:rsidRDefault="00F145EF" w:rsidP="00F145EF">
      <w:pPr>
        <w:pStyle w:val="aNote"/>
      </w:pPr>
      <w:r w:rsidRPr="000D75FB">
        <w:rPr>
          <w:rStyle w:val="charItals"/>
        </w:rPr>
        <w:t>Note</w:t>
      </w:r>
      <w:r w:rsidRPr="000D75FB">
        <w:rPr>
          <w:rStyle w:val="charItals"/>
        </w:rPr>
        <w:tab/>
      </w:r>
      <w:r w:rsidRPr="005F4BE3">
        <w:t xml:space="preserve">The registrar’s decision to refuse to renew an official’s registration is a reviewable decision (see s 81). </w:t>
      </w:r>
    </w:p>
    <w:p w14:paraId="2C95AA19" w14:textId="77777777" w:rsidR="00F145EF" w:rsidRPr="005F4BE3" w:rsidRDefault="00F145EF" w:rsidP="00475BC4">
      <w:pPr>
        <w:pStyle w:val="Amain"/>
        <w:rPr>
          <w:lang w:eastAsia="en-AU"/>
        </w:rPr>
      </w:pPr>
      <w:r w:rsidRPr="005F4BE3">
        <w:rPr>
          <w:lang w:eastAsia="en-AU"/>
        </w:rPr>
        <w:tab/>
        <w:t>(8)</w:t>
      </w:r>
      <w:r w:rsidRPr="005F4BE3">
        <w:rPr>
          <w:lang w:eastAsia="en-AU"/>
        </w:rPr>
        <w:tab/>
        <w:t>The registrar is not required under this Act or any other territory law to give reasons for the registrar’s decision to the extent that giving those reasons would disclose security sensitive information.</w:t>
      </w:r>
    </w:p>
    <w:p w14:paraId="04AB4AD1" w14:textId="77777777" w:rsidR="00F145EF" w:rsidRPr="005F4BE3" w:rsidRDefault="00F145EF" w:rsidP="00F145EF">
      <w:pPr>
        <w:pStyle w:val="aNote"/>
        <w:keepNext/>
        <w:rPr>
          <w:rFonts w:ascii="TimesNewRomanPSMT" w:hAnsi="TimesNewRomanPSMT" w:cs="TimesNewRomanPSMT"/>
          <w:lang w:eastAsia="en-AU"/>
        </w:rPr>
      </w:pPr>
      <w:r w:rsidRPr="000D75FB">
        <w:rPr>
          <w:rStyle w:val="charItals"/>
        </w:rPr>
        <w:t>Note 1</w:t>
      </w:r>
      <w:r w:rsidRPr="000D75FB">
        <w:rPr>
          <w:rStyle w:val="charItals"/>
        </w:rPr>
        <w:tab/>
      </w:r>
      <w:r w:rsidRPr="000D75FB">
        <w:rPr>
          <w:rStyle w:val="charBoldItals"/>
        </w:rPr>
        <w:t>Security sensitive information</w:t>
      </w:r>
      <w:r w:rsidRPr="005F4BE3">
        <w:rPr>
          <w:rFonts w:ascii="TimesNewRomanPSMT" w:hAnsi="TimesNewRomanPSMT" w:cs="TimesNewRomanPSMT"/>
          <w:lang w:eastAsia="en-AU"/>
        </w:rPr>
        <w:t>—see the dictionary.</w:t>
      </w:r>
    </w:p>
    <w:p w14:paraId="3A61DD36" w14:textId="77777777" w:rsidR="00F145EF" w:rsidRPr="005F4BE3" w:rsidRDefault="00F145EF" w:rsidP="00F145EF">
      <w:pPr>
        <w:pStyle w:val="aNote"/>
        <w:rPr>
          <w:lang w:eastAsia="en-AU"/>
        </w:rPr>
      </w:pPr>
      <w:r w:rsidRPr="000D75FB">
        <w:rPr>
          <w:rStyle w:val="charItals"/>
        </w:rPr>
        <w:t>Note 2</w:t>
      </w:r>
      <w:r w:rsidRPr="000D75FB">
        <w:rPr>
          <w:rStyle w:val="charItals"/>
        </w:rPr>
        <w:tab/>
      </w:r>
      <w:r w:rsidRPr="005F4BE3">
        <w:rPr>
          <w:lang w:eastAsia="en-AU"/>
        </w:rPr>
        <w:t>If the registrar does not give reasons for the registrar’s decision under s (8), and a person applies to the ACAT or the court for review of the registrar’s decision, the registrar must apply to the ACAT or the court for a decision about whether the reasons disclose security sensitive information (see s 84).</w:t>
      </w:r>
    </w:p>
    <w:p w14:paraId="57703DAD" w14:textId="77777777" w:rsidR="001E7735" w:rsidRPr="008702EA" w:rsidRDefault="008702EA" w:rsidP="008702EA">
      <w:pPr>
        <w:pStyle w:val="AH5Sec"/>
      </w:pPr>
      <w:bookmarkStart w:id="34" w:name="_Toc176433087"/>
      <w:r w:rsidRPr="00CA1517">
        <w:rPr>
          <w:rStyle w:val="CharSectNo"/>
        </w:rPr>
        <w:lastRenderedPageBreak/>
        <w:t>23</w:t>
      </w:r>
      <w:r w:rsidRPr="008702EA">
        <w:tab/>
      </w:r>
      <w:r w:rsidR="001E7735" w:rsidRPr="008702EA">
        <w:t>Suspension or cancellation of controlled sports official registration</w:t>
      </w:r>
      <w:bookmarkEnd w:id="34"/>
    </w:p>
    <w:p w14:paraId="07FB069E" w14:textId="77777777" w:rsidR="001E7735" w:rsidRPr="008702EA" w:rsidRDefault="008702EA" w:rsidP="008702EA">
      <w:pPr>
        <w:pStyle w:val="Amain"/>
      </w:pPr>
      <w:r>
        <w:tab/>
      </w:r>
      <w:r w:rsidRPr="008702EA">
        <w:t>(1)</w:t>
      </w:r>
      <w:r w:rsidRPr="008702EA">
        <w:tab/>
      </w:r>
      <w:r w:rsidR="001E7735" w:rsidRPr="008702EA">
        <w:t xml:space="preserve">The </w:t>
      </w:r>
      <w:r w:rsidR="008611D0" w:rsidRPr="008702EA">
        <w:t>registrar</w:t>
      </w:r>
      <w:r w:rsidR="001E7735" w:rsidRPr="008702EA">
        <w:t xml:space="preserve"> may suspend or cancel a controlled sports offic</w:t>
      </w:r>
      <w:r w:rsidR="00717CF9" w:rsidRPr="008702EA">
        <w:t>ial’s registration if satisfied</w:t>
      </w:r>
      <w:r w:rsidR="001E7735" w:rsidRPr="008702EA">
        <w:t xml:space="preserve"> on reasonable grounds that—</w:t>
      </w:r>
    </w:p>
    <w:p w14:paraId="44399D09" w14:textId="77777777" w:rsidR="001E7735" w:rsidRPr="008702EA" w:rsidRDefault="008702EA" w:rsidP="008702EA">
      <w:pPr>
        <w:pStyle w:val="Apara"/>
      </w:pPr>
      <w:r>
        <w:tab/>
      </w:r>
      <w:r w:rsidRPr="008702EA">
        <w:t>(a)</w:t>
      </w:r>
      <w:r w:rsidRPr="008702EA">
        <w:tab/>
      </w:r>
      <w:r w:rsidR="001E7735" w:rsidRPr="008702EA">
        <w:t xml:space="preserve">the official has </w:t>
      </w:r>
      <w:r w:rsidR="00F26E0E" w:rsidRPr="008702EA">
        <w:t>contravened</w:t>
      </w:r>
      <w:r w:rsidR="001E7735" w:rsidRPr="008702EA">
        <w:t xml:space="preserve"> this Act; or</w:t>
      </w:r>
    </w:p>
    <w:p w14:paraId="714A409A" w14:textId="77777777" w:rsidR="00112E18" w:rsidRPr="008702EA" w:rsidRDefault="00957BAF" w:rsidP="00957BAF">
      <w:pPr>
        <w:pStyle w:val="aNotepar"/>
        <w:rPr>
          <w:lang w:eastAsia="en-AU"/>
        </w:rPr>
      </w:pPr>
      <w:r w:rsidRPr="008702EA">
        <w:rPr>
          <w:rStyle w:val="charItals"/>
        </w:rPr>
        <w:t>Note 1</w:t>
      </w:r>
      <w:r w:rsidRPr="008702EA">
        <w:rPr>
          <w:rStyle w:val="charItals"/>
        </w:rPr>
        <w:tab/>
      </w:r>
      <w:r w:rsidR="00112E18" w:rsidRPr="008702EA">
        <w:rPr>
          <w:lang w:eastAsia="en-AU"/>
        </w:rPr>
        <w:t>For what</w:t>
      </w:r>
      <w:r w:rsidR="00E318D6" w:rsidRPr="008702EA">
        <w:rPr>
          <w:lang w:eastAsia="en-AU"/>
        </w:rPr>
        <w:t xml:space="preserve"> is included in</w:t>
      </w:r>
      <w:r w:rsidR="00112E18" w:rsidRPr="008702EA">
        <w:rPr>
          <w:lang w:eastAsia="en-AU"/>
        </w:rPr>
        <w:t xml:space="preserve"> a reference to</w:t>
      </w:r>
      <w:r w:rsidR="00717CF9" w:rsidRPr="008702EA">
        <w:rPr>
          <w:lang w:eastAsia="en-AU"/>
        </w:rPr>
        <w:t xml:space="preserve"> a</w:t>
      </w:r>
      <w:r w:rsidR="00112E18" w:rsidRPr="008702EA">
        <w:rPr>
          <w:lang w:eastAsia="en-AU"/>
        </w:rPr>
        <w:t xml:space="preserve"> </w:t>
      </w:r>
      <w:r w:rsidR="00112E18" w:rsidRPr="008702EA">
        <w:rPr>
          <w:rStyle w:val="charBoldItals"/>
        </w:rPr>
        <w:t xml:space="preserve">contravention </w:t>
      </w:r>
      <w:r w:rsidR="00112E18" w:rsidRPr="008702EA">
        <w:rPr>
          <w:bCs/>
          <w:iCs/>
          <w:lang w:eastAsia="en-AU"/>
        </w:rPr>
        <w:t>of</w:t>
      </w:r>
      <w:r w:rsidR="00112E18" w:rsidRPr="008702EA">
        <w:t xml:space="preserve"> </w:t>
      </w:r>
      <w:r w:rsidR="00E318D6" w:rsidRPr="008702EA">
        <w:rPr>
          <w:lang w:eastAsia="en-AU"/>
        </w:rPr>
        <w:t>this Act</w:t>
      </w:r>
      <w:r w:rsidR="00112E18" w:rsidRPr="008702EA">
        <w:rPr>
          <w:lang w:eastAsia="en-AU"/>
        </w:rPr>
        <w:t xml:space="preserve">, </w:t>
      </w:r>
      <w:r w:rsidR="00D65897" w:rsidRPr="008702EA">
        <w:rPr>
          <w:lang w:eastAsia="en-AU"/>
        </w:rPr>
        <w:t>see s </w:t>
      </w:r>
      <w:r w:rsidR="00E86067" w:rsidRPr="008702EA">
        <w:rPr>
          <w:lang w:eastAsia="en-AU"/>
        </w:rPr>
        <w:t>8</w:t>
      </w:r>
      <w:r w:rsidR="00564475" w:rsidRPr="008702EA">
        <w:rPr>
          <w:lang w:eastAsia="en-AU"/>
        </w:rPr>
        <w:t>7</w:t>
      </w:r>
      <w:r w:rsidR="00D65897" w:rsidRPr="008702EA">
        <w:rPr>
          <w:lang w:eastAsia="en-AU"/>
        </w:rPr>
        <w:t>.</w:t>
      </w:r>
    </w:p>
    <w:p w14:paraId="489D4815" w14:textId="23D44B8B" w:rsidR="00F65295" w:rsidRPr="008702EA" w:rsidRDefault="00957BAF" w:rsidP="00957BAF">
      <w:pPr>
        <w:pStyle w:val="aNotepar"/>
      </w:pPr>
      <w:r w:rsidRPr="008702EA">
        <w:rPr>
          <w:rStyle w:val="charItals"/>
        </w:rPr>
        <w:t>Note 2</w:t>
      </w:r>
      <w:r w:rsidRPr="008702EA">
        <w:rPr>
          <w:rStyle w:val="charItals"/>
        </w:rPr>
        <w:tab/>
      </w:r>
      <w:r w:rsidR="00F65295" w:rsidRPr="008702EA">
        <w:t xml:space="preserve">A reference to an Act includes a reference to the statutory instruments made or in force under the Act, including any regulation (see </w:t>
      </w:r>
      <w:hyperlink r:id="rId59" w:tooltip="A2001-14" w:history="1">
        <w:r w:rsidR="00CF730D" w:rsidRPr="008702EA">
          <w:rPr>
            <w:rStyle w:val="charCitHyperlinkAbbrev"/>
          </w:rPr>
          <w:t>Legislation Act</w:t>
        </w:r>
      </w:hyperlink>
      <w:r w:rsidR="00F65295" w:rsidRPr="008702EA">
        <w:t>, s 104).</w:t>
      </w:r>
    </w:p>
    <w:p w14:paraId="54E33C72" w14:textId="77777777" w:rsidR="001E7735" w:rsidRPr="008702EA" w:rsidRDefault="008702EA" w:rsidP="008702EA">
      <w:pPr>
        <w:pStyle w:val="Apara"/>
      </w:pPr>
      <w:r>
        <w:tab/>
      </w:r>
      <w:r w:rsidRPr="008702EA">
        <w:t>(b)</w:t>
      </w:r>
      <w:r w:rsidRPr="008702EA">
        <w:tab/>
      </w:r>
      <w:r w:rsidR="001E7735" w:rsidRPr="008702EA">
        <w:t xml:space="preserve">the official has failed to comply with </w:t>
      </w:r>
      <w:r w:rsidR="00966FBD" w:rsidRPr="008702EA">
        <w:t>a condition of the registration; or</w:t>
      </w:r>
    </w:p>
    <w:p w14:paraId="2C92D40E" w14:textId="77777777" w:rsidR="00F805AC" w:rsidRPr="008702EA" w:rsidRDefault="008702EA" w:rsidP="008702EA">
      <w:pPr>
        <w:pStyle w:val="Apara"/>
      </w:pPr>
      <w:r>
        <w:tab/>
      </w:r>
      <w:r w:rsidRPr="008702EA">
        <w:t>(c)</w:t>
      </w:r>
      <w:r w:rsidRPr="008702EA">
        <w:tab/>
      </w:r>
      <w:r w:rsidR="00E80B18" w:rsidRPr="008702EA">
        <w:rPr>
          <w:snapToGrid w:val="0"/>
        </w:rPr>
        <w:t>it is no</w:t>
      </w:r>
      <w:r w:rsidR="00103AA2" w:rsidRPr="008702EA">
        <w:rPr>
          <w:snapToGrid w:val="0"/>
        </w:rPr>
        <w:t>t</w:t>
      </w:r>
      <w:r w:rsidR="00E80B18" w:rsidRPr="008702EA">
        <w:rPr>
          <w:snapToGrid w:val="0"/>
        </w:rPr>
        <w:t xml:space="preserve"> in the public interest </w:t>
      </w:r>
      <w:r w:rsidR="00A61A43" w:rsidRPr="008702EA">
        <w:rPr>
          <w:snapToGrid w:val="0"/>
        </w:rPr>
        <w:t xml:space="preserve">for the official to be registered as a </w:t>
      </w:r>
      <w:r w:rsidR="00A61A43" w:rsidRPr="008702EA">
        <w:t>controlled sports official</w:t>
      </w:r>
      <w:r w:rsidR="00002BA5" w:rsidRPr="008702EA">
        <w:t>; or</w:t>
      </w:r>
    </w:p>
    <w:p w14:paraId="17DDF37B" w14:textId="77777777" w:rsidR="00002BA5" w:rsidRPr="008702EA" w:rsidRDefault="008702EA" w:rsidP="008702EA">
      <w:pPr>
        <w:pStyle w:val="Apara"/>
        <w:keepNext/>
      </w:pPr>
      <w:r>
        <w:tab/>
      </w:r>
      <w:r w:rsidRPr="008702EA">
        <w:t>(d)</w:t>
      </w:r>
      <w:r w:rsidRPr="008702EA">
        <w:tab/>
      </w:r>
      <w:r w:rsidR="00002BA5" w:rsidRPr="008702EA">
        <w:t xml:space="preserve">the official </w:t>
      </w:r>
      <w:r w:rsidR="00971ECB" w:rsidRPr="008702EA">
        <w:t>has failed</w:t>
      </w:r>
      <w:r w:rsidR="00002BA5" w:rsidRPr="008702EA">
        <w:t xml:space="preserve"> to give the </w:t>
      </w:r>
      <w:r w:rsidR="008611D0" w:rsidRPr="008702EA">
        <w:t>registrar</w:t>
      </w:r>
      <w:r w:rsidR="009E18FF" w:rsidRPr="008702EA">
        <w:t xml:space="preserve"> information</w:t>
      </w:r>
      <w:r w:rsidR="00002BA5" w:rsidRPr="008702EA">
        <w:t xml:space="preserve"> requested under subsection (2).</w:t>
      </w:r>
    </w:p>
    <w:p w14:paraId="38D279B8" w14:textId="77777777" w:rsidR="00D90391" w:rsidRPr="008702EA" w:rsidRDefault="00D90391" w:rsidP="00D90391">
      <w:pPr>
        <w:pStyle w:val="aNote"/>
      </w:pPr>
      <w:r w:rsidRPr="008702EA">
        <w:rPr>
          <w:rStyle w:val="charItals"/>
        </w:rPr>
        <w:t>Note</w:t>
      </w:r>
      <w:r w:rsidRPr="008702EA">
        <w:rPr>
          <w:rStyle w:val="charItals"/>
        </w:rPr>
        <w:tab/>
      </w:r>
      <w:r w:rsidRPr="008702EA">
        <w:t xml:space="preserve">For what the </w:t>
      </w:r>
      <w:r w:rsidR="008611D0" w:rsidRPr="008702EA">
        <w:t>registrar</w:t>
      </w:r>
      <w:r w:rsidRPr="008702EA">
        <w:t xml:space="preserve"> must and may consider when deciding whether it is in the public interest for a person to be registered as a controlled sports official, see s </w:t>
      </w:r>
      <w:r w:rsidR="00E86067" w:rsidRPr="008702EA">
        <w:t>1</w:t>
      </w:r>
      <w:r w:rsidR="00CD090F" w:rsidRPr="008702EA">
        <w:t>3</w:t>
      </w:r>
      <w:r w:rsidRPr="008702EA">
        <w:t>.</w:t>
      </w:r>
    </w:p>
    <w:p w14:paraId="7D945EFB" w14:textId="77777777" w:rsidR="00CB5680" w:rsidRPr="008702EA" w:rsidRDefault="008702EA" w:rsidP="008702EA">
      <w:pPr>
        <w:pStyle w:val="Amain"/>
      </w:pPr>
      <w:r>
        <w:tab/>
      </w:r>
      <w:r w:rsidRPr="008702EA">
        <w:t>(2)</w:t>
      </w:r>
      <w:r w:rsidRPr="008702EA">
        <w:tab/>
      </w:r>
      <w:r w:rsidR="008B421A" w:rsidRPr="008702EA">
        <w:t xml:space="preserve">For </w:t>
      </w:r>
      <w:r w:rsidR="006727DE" w:rsidRPr="008702EA">
        <w:t>subsection (1) (a), (b) and (c)</w:t>
      </w:r>
      <w:r w:rsidR="008B421A" w:rsidRPr="008702EA">
        <w:t>, t</w:t>
      </w:r>
      <w:r w:rsidR="00F721BA" w:rsidRPr="008702EA">
        <w:t xml:space="preserve">he </w:t>
      </w:r>
      <w:r w:rsidR="008611D0" w:rsidRPr="008702EA">
        <w:t>registrar</w:t>
      </w:r>
      <w:r w:rsidR="00F721BA" w:rsidRPr="008702EA">
        <w:t xml:space="preserve"> may at any time, in writing, request </w:t>
      </w:r>
      <w:r w:rsidR="00B75C06" w:rsidRPr="008702EA">
        <w:t>the</w:t>
      </w:r>
      <w:r w:rsidR="00F721BA" w:rsidRPr="008702EA">
        <w:t xml:space="preserve"> official to give the </w:t>
      </w:r>
      <w:r w:rsidR="008611D0" w:rsidRPr="008702EA">
        <w:t>registrar</w:t>
      </w:r>
      <w:r w:rsidR="00971ECB" w:rsidRPr="008702EA">
        <w:t>—</w:t>
      </w:r>
    </w:p>
    <w:p w14:paraId="400CCCE7" w14:textId="77777777" w:rsidR="00FA5E3B" w:rsidRPr="008702EA" w:rsidRDefault="008702EA" w:rsidP="008702EA">
      <w:pPr>
        <w:pStyle w:val="Apara"/>
      </w:pPr>
      <w:r>
        <w:tab/>
      </w:r>
      <w:r w:rsidRPr="008702EA">
        <w:t>(a)</w:t>
      </w:r>
      <w:r w:rsidRPr="008702EA">
        <w:tab/>
      </w:r>
      <w:r w:rsidR="00CB5680" w:rsidRPr="008702EA">
        <w:t>a polic</w:t>
      </w:r>
      <w:r w:rsidR="00F721BA" w:rsidRPr="008702EA">
        <w:t>e certificate</w:t>
      </w:r>
      <w:r w:rsidR="00FA5E3B" w:rsidRPr="008702EA">
        <w:t xml:space="preserve"> for—</w:t>
      </w:r>
    </w:p>
    <w:p w14:paraId="461D8E5D" w14:textId="77777777" w:rsidR="00FA5E3B" w:rsidRPr="008702EA" w:rsidRDefault="008702EA" w:rsidP="008702EA">
      <w:pPr>
        <w:pStyle w:val="Asubpara"/>
      </w:pPr>
      <w:r>
        <w:tab/>
      </w:r>
      <w:r w:rsidRPr="008702EA">
        <w:t>(i)</w:t>
      </w:r>
      <w:r w:rsidRPr="008702EA">
        <w:tab/>
      </w:r>
      <w:r w:rsidR="00FA5E3B" w:rsidRPr="008702EA">
        <w:t>the official; or</w:t>
      </w:r>
    </w:p>
    <w:p w14:paraId="76EB5475" w14:textId="77777777" w:rsidR="00CB5680" w:rsidRPr="008702EA" w:rsidRDefault="008702EA" w:rsidP="008702EA">
      <w:pPr>
        <w:pStyle w:val="Asubpara"/>
      </w:pPr>
      <w:r>
        <w:tab/>
      </w:r>
      <w:r w:rsidRPr="008702EA">
        <w:t>(ii)</w:t>
      </w:r>
      <w:r w:rsidRPr="008702EA">
        <w:tab/>
      </w:r>
      <w:r w:rsidR="00FA5E3B" w:rsidRPr="008702EA">
        <w:t>if the official is a corporation—a relevant person</w:t>
      </w:r>
      <w:r w:rsidR="00CB5680" w:rsidRPr="008702EA">
        <w:t xml:space="preserve">; </w:t>
      </w:r>
      <w:r w:rsidR="008B421A" w:rsidRPr="008702EA">
        <w:t>or</w:t>
      </w:r>
    </w:p>
    <w:p w14:paraId="3D140211" w14:textId="77777777" w:rsidR="00FA5E3B" w:rsidRPr="008702EA" w:rsidRDefault="00FA5E3B" w:rsidP="00FA5E3B">
      <w:pPr>
        <w:pStyle w:val="aNotepar"/>
      </w:pPr>
      <w:r w:rsidRPr="008702EA">
        <w:rPr>
          <w:rStyle w:val="charItals"/>
        </w:rPr>
        <w:t>Note</w:t>
      </w:r>
      <w:r w:rsidRPr="008702EA">
        <w:rPr>
          <w:rStyle w:val="charItals"/>
        </w:rPr>
        <w:tab/>
      </w:r>
      <w:r w:rsidRPr="008702EA">
        <w:rPr>
          <w:rStyle w:val="charBoldItals"/>
        </w:rPr>
        <w:t>Relevant person</w:t>
      </w:r>
      <w:r w:rsidRPr="008702EA">
        <w:t>, for a corporation—see the dictionary.</w:t>
      </w:r>
    </w:p>
    <w:p w14:paraId="43A01FDD" w14:textId="77777777" w:rsidR="00F721BA" w:rsidRPr="008702EA" w:rsidRDefault="008702EA" w:rsidP="008702EA">
      <w:pPr>
        <w:pStyle w:val="Apara"/>
      </w:pPr>
      <w:r>
        <w:tab/>
      </w:r>
      <w:r w:rsidRPr="008702EA">
        <w:t>(b)</w:t>
      </w:r>
      <w:r w:rsidRPr="008702EA">
        <w:tab/>
      </w:r>
      <w:r w:rsidR="00F721BA" w:rsidRPr="008702EA">
        <w:t xml:space="preserve">stated information or documents that the </w:t>
      </w:r>
      <w:r w:rsidR="008611D0" w:rsidRPr="008702EA">
        <w:t>registrar</w:t>
      </w:r>
      <w:r w:rsidR="00F721BA" w:rsidRPr="008702EA">
        <w:t xml:space="preserve"> reasonably needs.</w:t>
      </w:r>
    </w:p>
    <w:p w14:paraId="70F34B62" w14:textId="77777777" w:rsidR="001E7735" w:rsidRPr="008702EA" w:rsidRDefault="008702EA" w:rsidP="008702EA">
      <w:pPr>
        <w:pStyle w:val="Amain"/>
      </w:pPr>
      <w:r>
        <w:lastRenderedPageBreak/>
        <w:tab/>
      </w:r>
      <w:r w:rsidRPr="008702EA">
        <w:t>(3)</w:t>
      </w:r>
      <w:r w:rsidRPr="008702EA">
        <w:tab/>
      </w:r>
      <w:r w:rsidR="001E7735" w:rsidRPr="008702EA">
        <w:t xml:space="preserve">If the </w:t>
      </w:r>
      <w:r w:rsidR="008611D0" w:rsidRPr="008702EA">
        <w:t>registrar</w:t>
      </w:r>
      <w:r w:rsidR="001E7735" w:rsidRPr="008702EA">
        <w:t xml:space="preserve"> </w:t>
      </w:r>
      <w:r w:rsidR="009F6860" w:rsidRPr="008702EA">
        <w:t>intends to suspend</w:t>
      </w:r>
      <w:r w:rsidR="001E7735" w:rsidRPr="008702EA">
        <w:t xml:space="preserve"> or cancel a re</w:t>
      </w:r>
      <w:r w:rsidR="006C6693" w:rsidRPr="008702EA">
        <w:t xml:space="preserve">gistration under subsection (1), </w:t>
      </w:r>
      <w:r w:rsidR="001E7735" w:rsidRPr="008702EA">
        <w:t xml:space="preserve">the </w:t>
      </w:r>
      <w:r w:rsidR="008611D0" w:rsidRPr="008702EA">
        <w:t>registrar</w:t>
      </w:r>
      <w:r w:rsidR="001E7735" w:rsidRPr="008702EA">
        <w:t xml:space="preserve"> must give the controlled s</w:t>
      </w:r>
      <w:r w:rsidR="009F6860" w:rsidRPr="008702EA">
        <w:t>ports official a written notice</w:t>
      </w:r>
      <w:r w:rsidR="001E7735" w:rsidRPr="008702EA">
        <w:t>—</w:t>
      </w:r>
    </w:p>
    <w:p w14:paraId="409FD03C" w14:textId="77777777" w:rsidR="001E7735" w:rsidRPr="008702EA" w:rsidRDefault="008702EA" w:rsidP="008702EA">
      <w:pPr>
        <w:pStyle w:val="Apara"/>
      </w:pPr>
      <w:r>
        <w:tab/>
      </w:r>
      <w:r w:rsidRPr="008702EA">
        <w:t>(a)</w:t>
      </w:r>
      <w:r w:rsidRPr="008702EA">
        <w:tab/>
      </w:r>
      <w:r w:rsidR="009F6860" w:rsidRPr="008702EA">
        <w:t xml:space="preserve">setting out the </w:t>
      </w:r>
      <w:r w:rsidR="00795B70" w:rsidRPr="008702EA">
        <w:t>reason</w:t>
      </w:r>
      <w:r w:rsidR="009F6860" w:rsidRPr="008702EA">
        <w:t xml:space="preserve"> for</w:t>
      </w:r>
      <w:r w:rsidR="001E7735" w:rsidRPr="008702EA">
        <w:t xml:space="preserve"> suspension or cancellation; and</w:t>
      </w:r>
    </w:p>
    <w:p w14:paraId="4E045B59" w14:textId="77777777" w:rsidR="009F6860" w:rsidRPr="008702EA" w:rsidRDefault="008702EA" w:rsidP="008702EA">
      <w:pPr>
        <w:pStyle w:val="Apara"/>
      </w:pPr>
      <w:r>
        <w:tab/>
      </w:r>
      <w:r w:rsidRPr="008702EA">
        <w:t>(b)</w:t>
      </w:r>
      <w:r w:rsidRPr="008702EA">
        <w:tab/>
      </w:r>
      <w:r w:rsidR="009F6860" w:rsidRPr="008702EA">
        <w:t xml:space="preserve">stating that the official may, within </w:t>
      </w:r>
      <w:r w:rsidR="00987D8F">
        <w:t>2</w:t>
      </w:r>
      <w:r w:rsidR="009F6860" w:rsidRPr="008702EA">
        <w:t>0 working days</w:t>
      </w:r>
      <w:r w:rsidR="00987D8F">
        <w:t xml:space="preserve"> (the </w:t>
      </w:r>
      <w:r w:rsidR="00987D8F" w:rsidRPr="00987D8F">
        <w:rPr>
          <w:rStyle w:val="charBoldItals"/>
        </w:rPr>
        <w:t>20-day period</w:t>
      </w:r>
      <w:r w:rsidR="00987D8F">
        <w:t>)</w:t>
      </w:r>
      <w:r w:rsidR="009F6860" w:rsidRPr="008702EA">
        <w:t xml:space="preserve"> after the day the </w:t>
      </w:r>
      <w:r w:rsidR="008611D0" w:rsidRPr="008702EA">
        <w:t>registrar</w:t>
      </w:r>
      <w:r w:rsidR="009F6860" w:rsidRPr="008702EA">
        <w:t xml:space="preserve"> gives the official the notice, give reasons why the official considers that the registration shoul</w:t>
      </w:r>
      <w:r w:rsidR="00540AE7" w:rsidRPr="008702EA">
        <w:t>d not be suspended or cancelled; and</w:t>
      </w:r>
    </w:p>
    <w:p w14:paraId="18313F19" w14:textId="77777777" w:rsidR="00540AE7" w:rsidRPr="008702EA" w:rsidRDefault="008702EA" w:rsidP="008702EA">
      <w:pPr>
        <w:pStyle w:val="Apara"/>
      </w:pPr>
      <w:r>
        <w:tab/>
      </w:r>
      <w:r w:rsidRPr="008702EA">
        <w:t>(c)</w:t>
      </w:r>
      <w:r w:rsidRPr="008702EA">
        <w:tab/>
      </w:r>
      <w:r w:rsidR="00540AE7" w:rsidRPr="008702EA">
        <w:t xml:space="preserve">stating that the official must not participate </w:t>
      </w:r>
      <w:r w:rsidR="006E168F" w:rsidRPr="008702EA">
        <w:t>as a controlled sports official at</w:t>
      </w:r>
      <w:r w:rsidR="00540AE7" w:rsidRPr="008702EA">
        <w:t xml:space="preserve"> a registered event from the day after the day the </w:t>
      </w:r>
      <w:r w:rsidR="008611D0" w:rsidRPr="008702EA">
        <w:t>registrar</w:t>
      </w:r>
      <w:r w:rsidR="00540AE7" w:rsidRPr="008702EA">
        <w:t xml:space="preserve"> gives the official the notice</w:t>
      </w:r>
      <w:r w:rsidR="00EC1F6A" w:rsidRPr="008702EA">
        <w:t xml:space="preserve"> until a decision is</w:t>
      </w:r>
      <w:r w:rsidR="00B67D7A" w:rsidRPr="008702EA">
        <w:t xml:space="preserve"> made under subsection (4</w:t>
      </w:r>
      <w:r w:rsidR="00EC1F6A" w:rsidRPr="008702EA">
        <w:t>)</w:t>
      </w:r>
      <w:r w:rsidR="00540AE7" w:rsidRPr="008702EA">
        <w:t>.</w:t>
      </w:r>
    </w:p>
    <w:p w14:paraId="344E6CC9" w14:textId="77777777" w:rsidR="00E22DE2" w:rsidRPr="008702EA" w:rsidRDefault="008702EA" w:rsidP="008702EA">
      <w:pPr>
        <w:pStyle w:val="Amain"/>
        <w:rPr>
          <w:szCs w:val="24"/>
          <w:lang w:eastAsia="en-AU"/>
        </w:rPr>
      </w:pPr>
      <w:r>
        <w:rPr>
          <w:szCs w:val="24"/>
          <w:lang w:eastAsia="en-AU"/>
        </w:rPr>
        <w:tab/>
      </w:r>
      <w:r w:rsidRPr="008702EA">
        <w:rPr>
          <w:szCs w:val="24"/>
          <w:lang w:eastAsia="en-AU"/>
        </w:rPr>
        <w:t>(4)</w:t>
      </w:r>
      <w:r w:rsidRPr="008702EA">
        <w:rPr>
          <w:szCs w:val="24"/>
          <w:lang w:eastAsia="en-AU"/>
        </w:rPr>
        <w:tab/>
      </w:r>
      <w:r w:rsidR="00E22DE2" w:rsidRPr="008702EA">
        <w:rPr>
          <w:lang w:eastAsia="en-AU"/>
        </w:rPr>
        <w:t xml:space="preserve">The </w:t>
      </w:r>
      <w:r w:rsidR="008611D0" w:rsidRPr="008702EA">
        <w:t>registrar</w:t>
      </w:r>
      <w:r w:rsidR="00E22DE2" w:rsidRPr="008702EA">
        <w:rPr>
          <w:lang w:eastAsia="en-AU"/>
        </w:rPr>
        <w:t xml:space="preserve"> must suspend or cancel a </w:t>
      </w:r>
      <w:r w:rsidR="00D11EB7" w:rsidRPr="008702EA">
        <w:t>controlled sports official</w:t>
      </w:r>
      <w:r w:rsidR="00E22DE2" w:rsidRPr="008702EA">
        <w:rPr>
          <w:lang w:eastAsia="en-AU"/>
        </w:rPr>
        <w:t xml:space="preserve">’s registration if </w:t>
      </w:r>
      <w:r w:rsidR="00E22DE2" w:rsidRPr="008702EA">
        <w:rPr>
          <w:szCs w:val="24"/>
          <w:lang w:eastAsia="en-AU"/>
        </w:rPr>
        <w:t xml:space="preserve">the </w:t>
      </w:r>
      <w:r w:rsidR="008611D0" w:rsidRPr="008702EA">
        <w:t>registrar</w:t>
      </w:r>
      <w:r w:rsidR="00E22DE2" w:rsidRPr="008702EA">
        <w:rPr>
          <w:szCs w:val="24"/>
          <w:lang w:eastAsia="en-AU"/>
        </w:rPr>
        <w:t>—</w:t>
      </w:r>
    </w:p>
    <w:p w14:paraId="3FB03888" w14:textId="77777777" w:rsidR="00E22DE2"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E22DE2" w:rsidRPr="008702EA">
        <w:rPr>
          <w:lang w:eastAsia="en-AU"/>
        </w:rPr>
        <w:t xml:space="preserve">has given written notice to the </w:t>
      </w:r>
      <w:r w:rsidR="00D11EB7" w:rsidRPr="008702EA">
        <w:rPr>
          <w:lang w:eastAsia="en-AU"/>
        </w:rPr>
        <w:t>official</w:t>
      </w:r>
      <w:r w:rsidR="00E22DE2" w:rsidRPr="008702EA">
        <w:rPr>
          <w:lang w:eastAsia="en-AU"/>
        </w:rPr>
        <w:t xml:space="preserve"> of an intention to suspend or cancel the registration; and</w:t>
      </w:r>
    </w:p>
    <w:p w14:paraId="66758741" w14:textId="77777777" w:rsidR="00E22DE2"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E22DE2" w:rsidRPr="008702EA">
        <w:rPr>
          <w:lang w:eastAsia="en-AU"/>
        </w:rPr>
        <w:t xml:space="preserve">has considered any reasons given by the </w:t>
      </w:r>
      <w:r w:rsidR="00D11EB7" w:rsidRPr="008702EA">
        <w:rPr>
          <w:lang w:eastAsia="en-AU"/>
        </w:rPr>
        <w:t>official</w:t>
      </w:r>
      <w:r w:rsidR="00E22DE2" w:rsidRPr="008702EA">
        <w:rPr>
          <w:lang w:eastAsia="en-AU"/>
        </w:rPr>
        <w:t xml:space="preserve"> in accordance with the notice; and</w:t>
      </w:r>
    </w:p>
    <w:p w14:paraId="45D2BE40" w14:textId="77777777" w:rsidR="00E22DE2" w:rsidRPr="008702EA" w:rsidRDefault="008702EA" w:rsidP="008702EA">
      <w:pPr>
        <w:pStyle w:val="Apara"/>
        <w:keepNext/>
        <w:rPr>
          <w:lang w:eastAsia="en-AU"/>
        </w:rPr>
      </w:pPr>
      <w:r>
        <w:rPr>
          <w:lang w:eastAsia="en-AU"/>
        </w:rPr>
        <w:tab/>
      </w:r>
      <w:r w:rsidRPr="008702EA">
        <w:rPr>
          <w:lang w:eastAsia="en-AU"/>
        </w:rPr>
        <w:t>(c)</w:t>
      </w:r>
      <w:r w:rsidRPr="008702EA">
        <w:rPr>
          <w:lang w:eastAsia="en-AU"/>
        </w:rPr>
        <w:tab/>
      </w:r>
      <w:r w:rsidR="00E22DE2" w:rsidRPr="008702EA">
        <w:rPr>
          <w:lang w:eastAsia="en-AU"/>
        </w:rPr>
        <w:t xml:space="preserve">is satisfied </w:t>
      </w:r>
      <w:r w:rsidR="00EC1F6A" w:rsidRPr="008702EA">
        <w:rPr>
          <w:lang w:eastAsia="en-AU"/>
        </w:rPr>
        <w:t xml:space="preserve">on reasonable grounds of a matter mentioned in </w:t>
      </w:r>
      <w:r w:rsidR="006449CC" w:rsidRPr="008702EA">
        <w:rPr>
          <w:szCs w:val="24"/>
          <w:lang w:eastAsia="en-AU"/>
        </w:rPr>
        <w:t>subsection (1)</w:t>
      </w:r>
      <w:r w:rsidR="00E22DE2" w:rsidRPr="008702EA">
        <w:rPr>
          <w:lang w:eastAsia="en-AU"/>
        </w:rPr>
        <w:t>.</w:t>
      </w:r>
    </w:p>
    <w:p w14:paraId="40D97DD5" w14:textId="77777777" w:rsidR="00E22DE2" w:rsidRPr="008702EA" w:rsidRDefault="006449CC" w:rsidP="006449CC">
      <w:pPr>
        <w:pStyle w:val="aNote"/>
        <w:rPr>
          <w:lang w:eastAsia="en-AU"/>
        </w:rPr>
      </w:pPr>
      <w:r w:rsidRPr="008702EA">
        <w:rPr>
          <w:rStyle w:val="charItals"/>
        </w:rPr>
        <w:t>Note</w:t>
      </w:r>
      <w:r w:rsidRPr="008702EA">
        <w:rPr>
          <w:rStyle w:val="charItals"/>
        </w:rPr>
        <w:tab/>
      </w:r>
      <w:r w:rsidR="00E22DE2" w:rsidRPr="008702EA">
        <w:rPr>
          <w:lang w:eastAsia="en-AU"/>
        </w:rPr>
        <w:t xml:space="preserve">The </w:t>
      </w:r>
      <w:r w:rsidR="008611D0" w:rsidRPr="008702EA">
        <w:t>registrar</w:t>
      </w:r>
      <w:r w:rsidR="00E22DE2" w:rsidRPr="008702EA">
        <w:rPr>
          <w:lang w:eastAsia="en-AU"/>
        </w:rPr>
        <w:t>’s decision to suspend or cancel a</w:t>
      </w:r>
      <w:r w:rsidRPr="008702EA">
        <w:rPr>
          <w:lang w:eastAsia="en-AU"/>
        </w:rPr>
        <w:t>n</w:t>
      </w:r>
      <w:r w:rsidR="00E22DE2" w:rsidRPr="008702EA">
        <w:rPr>
          <w:lang w:eastAsia="en-AU"/>
        </w:rPr>
        <w:t xml:space="preserve"> </w:t>
      </w:r>
      <w:r w:rsidR="00D11EB7" w:rsidRPr="008702EA">
        <w:rPr>
          <w:lang w:eastAsia="en-AU"/>
        </w:rPr>
        <w:t>official</w:t>
      </w:r>
      <w:r w:rsidR="00E22DE2" w:rsidRPr="008702EA">
        <w:rPr>
          <w:lang w:eastAsia="en-AU"/>
        </w:rPr>
        <w:t>’s regi</w:t>
      </w:r>
      <w:r w:rsidR="004E61F3" w:rsidRPr="008702EA">
        <w:rPr>
          <w:lang w:eastAsia="en-AU"/>
        </w:rPr>
        <w:t xml:space="preserve">stration is </w:t>
      </w:r>
      <w:r w:rsidR="00717CF9" w:rsidRPr="008702EA">
        <w:rPr>
          <w:lang w:eastAsia="en-AU"/>
        </w:rPr>
        <w:t xml:space="preserve">a </w:t>
      </w:r>
      <w:r w:rsidR="004E61F3" w:rsidRPr="008702EA">
        <w:rPr>
          <w:lang w:eastAsia="en-AU"/>
        </w:rPr>
        <w:t xml:space="preserve">reviewable </w:t>
      </w:r>
      <w:r w:rsidR="00717CF9" w:rsidRPr="008702EA">
        <w:rPr>
          <w:lang w:eastAsia="en-AU"/>
        </w:rPr>
        <w:t xml:space="preserve">decision </w:t>
      </w:r>
      <w:r w:rsidR="004E61F3" w:rsidRPr="008702EA">
        <w:rPr>
          <w:lang w:eastAsia="en-AU"/>
        </w:rPr>
        <w:t xml:space="preserve">(see s </w:t>
      </w:r>
      <w:r w:rsidR="00E86067" w:rsidRPr="008702EA">
        <w:rPr>
          <w:lang w:eastAsia="en-AU"/>
        </w:rPr>
        <w:t>8</w:t>
      </w:r>
      <w:r w:rsidR="008B1A62" w:rsidRPr="008702EA">
        <w:rPr>
          <w:lang w:eastAsia="en-AU"/>
        </w:rPr>
        <w:t>1</w:t>
      </w:r>
      <w:r w:rsidRPr="008702EA">
        <w:rPr>
          <w:lang w:eastAsia="en-AU"/>
        </w:rPr>
        <w:t>).</w:t>
      </w:r>
    </w:p>
    <w:p w14:paraId="72BD3363" w14:textId="77777777" w:rsidR="00E22DE2" w:rsidRPr="008702EA" w:rsidRDefault="008702EA" w:rsidP="008702EA">
      <w:pPr>
        <w:pStyle w:val="Amain"/>
        <w:rPr>
          <w:lang w:eastAsia="en-AU"/>
        </w:rPr>
      </w:pPr>
      <w:r>
        <w:rPr>
          <w:lang w:eastAsia="en-AU"/>
        </w:rPr>
        <w:tab/>
      </w:r>
      <w:r w:rsidRPr="008702EA">
        <w:rPr>
          <w:lang w:eastAsia="en-AU"/>
        </w:rPr>
        <w:t>(5)</w:t>
      </w:r>
      <w:r w:rsidRPr="008702EA">
        <w:rPr>
          <w:lang w:eastAsia="en-AU"/>
        </w:rPr>
        <w:tab/>
      </w:r>
      <w:r w:rsidR="00E22DE2" w:rsidRPr="008702EA">
        <w:rPr>
          <w:lang w:eastAsia="en-AU"/>
        </w:rPr>
        <w:t xml:space="preserve">The </w:t>
      </w:r>
      <w:r w:rsidR="008611D0" w:rsidRPr="008702EA">
        <w:t>registrar</w:t>
      </w:r>
      <w:r w:rsidR="00262D02" w:rsidRPr="008702EA">
        <w:rPr>
          <w:lang w:eastAsia="en-AU"/>
        </w:rPr>
        <w:t xml:space="preserve"> must </w:t>
      </w:r>
      <w:r w:rsidR="00E22DE2" w:rsidRPr="008702EA">
        <w:rPr>
          <w:lang w:eastAsia="en-AU"/>
        </w:rPr>
        <w:t xml:space="preserve">tell the </w:t>
      </w:r>
      <w:r w:rsidR="00D11EB7" w:rsidRPr="008702EA">
        <w:rPr>
          <w:lang w:eastAsia="en-AU"/>
        </w:rPr>
        <w:t>official</w:t>
      </w:r>
      <w:r w:rsidR="00717CF9" w:rsidRPr="008702EA">
        <w:rPr>
          <w:lang w:eastAsia="en-AU"/>
        </w:rPr>
        <w:t>,</w:t>
      </w:r>
      <w:r w:rsidR="00E22DE2" w:rsidRPr="008702EA">
        <w:rPr>
          <w:lang w:eastAsia="en-AU"/>
        </w:rPr>
        <w:t xml:space="preserve"> in writing—</w:t>
      </w:r>
    </w:p>
    <w:p w14:paraId="5F694317" w14:textId="77777777" w:rsidR="00E22DE2"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E22DE2" w:rsidRPr="008702EA">
        <w:rPr>
          <w:lang w:eastAsia="en-AU"/>
        </w:rPr>
        <w:t xml:space="preserve">that the </w:t>
      </w:r>
      <w:r w:rsidR="00D11EB7" w:rsidRPr="008702EA">
        <w:rPr>
          <w:lang w:eastAsia="en-AU"/>
        </w:rPr>
        <w:t>official</w:t>
      </w:r>
      <w:r w:rsidR="00E22DE2" w:rsidRPr="008702EA">
        <w:rPr>
          <w:lang w:eastAsia="en-AU"/>
        </w:rPr>
        <w:t xml:space="preserve">’s registration is suspended or cancelled; </w:t>
      </w:r>
      <w:r w:rsidR="00E22DE2" w:rsidRPr="008702EA">
        <w:rPr>
          <w:szCs w:val="24"/>
          <w:lang w:eastAsia="en-AU"/>
        </w:rPr>
        <w:t>and</w:t>
      </w:r>
    </w:p>
    <w:p w14:paraId="643FB95F" w14:textId="77777777" w:rsidR="00E22DE2"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E22DE2" w:rsidRPr="008702EA">
        <w:rPr>
          <w:lang w:eastAsia="en-AU"/>
        </w:rPr>
        <w:t xml:space="preserve">the </w:t>
      </w:r>
      <w:r w:rsidR="00795B70" w:rsidRPr="008702EA">
        <w:rPr>
          <w:lang w:eastAsia="en-AU"/>
        </w:rPr>
        <w:t>reason</w:t>
      </w:r>
      <w:r w:rsidR="00E22DE2" w:rsidRPr="008702EA">
        <w:rPr>
          <w:lang w:eastAsia="en-AU"/>
        </w:rPr>
        <w:t xml:space="preserve"> for suspension or cancellation; and</w:t>
      </w:r>
    </w:p>
    <w:p w14:paraId="7BB7608D" w14:textId="77777777" w:rsidR="001E7735" w:rsidRPr="008702EA" w:rsidRDefault="008702EA" w:rsidP="008702EA">
      <w:pPr>
        <w:pStyle w:val="Apara"/>
      </w:pPr>
      <w:r>
        <w:tab/>
      </w:r>
      <w:r w:rsidRPr="008702EA">
        <w:t>(c)</w:t>
      </w:r>
      <w:r w:rsidRPr="008702EA">
        <w:tab/>
      </w:r>
      <w:r w:rsidR="001E7735" w:rsidRPr="008702EA">
        <w:t xml:space="preserve">the </w:t>
      </w:r>
      <w:r w:rsidR="00E22DE2" w:rsidRPr="008702EA">
        <w:t xml:space="preserve">date </w:t>
      </w:r>
      <w:r w:rsidR="00593BD4" w:rsidRPr="008702EA">
        <w:t>on</w:t>
      </w:r>
      <w:r w:rsidR="00E22DE2" w:rsidRPr="008702EA">
        <w:t xml:space="preserve"> which </w:t>
      </w:r>
      <w:r w:rsidR="001E7735" w:rsidRPr="008702EA">
        <w:t>the suspensi</w:t>
      </w:r>
      <w:r w:rsidR="00977048" w:rsidRPr="008702EA">
        <w:t>on or cancellation takes effect; and</w:t>
      </w:r>
    </w:p>
    <w:p w14:paraId="450008C5" w14:textId="77777777" w:rsidR="00977048" w:rsidRPr="008702EA" w:rsidRDefault="008702EA" w:rsidP="008702EA">
      <w:pPr>
        <w:pStyle w:val="Apara"/>
        <w:keepNext/>
      </w:pPr>
      <w:r>
        <w:lastRenderedPageBreak/>
        <w:tab/>
      </w:r>
      <w:r w:rsidRPr="008702EA">
        <w:t>(d)</w:t>
      </w:r>
      <w:r w:rsidRPr="008702EA">
        <w:tab/>
      </w:r>
      <w:r w:rsidR="00977048" w:rsidRPr="008702EA">
        <w:t>for a suspension—any conditions that apply.</w:t>
      </w:r>
    </w:p>
    <w:p w14:paraId="2D5D37AC" w14:textId="77777777" w:rsidR="004E61F3" w:rsidRPr="008702EA" w:rsidRDefault="004E61F3" w:rsidP="004E61F3">
      <w:pPr>
        <w:pStyle w:val="aNote"/>
        <w:rPr>
          <w:lang w:eastAsia="en-AU"/>
        </w:rPr>
      </w:pPr>
      <w:r w:rsidRPr="008702EA">
        <w:rPr>
          <w:rStyle w:val="charItals"/>
        </w:rPr>
        <w:t>Note</w:t>
      </w:r>
      <w:r w:rsidRPr="008702EA">
        <w:rPr>
          <w:rStyle w:val="charItals"/>
        </w:rPr>
        <w:tab/>
      </w:r>
      <w:r w:rsidRPr="008702EA">
        <w:rPr>
          <w:lang w:eastAsia="en-AU"/>
        </w:rPr>
        <w:t xml:space="preserve">The </w:t>
      </w:r>
      <w:r w:rsidR="008611D0" w:rsidRPr="008702EA">
        <w:t>registrar</w:t>
      </w:r>
      <w:r w:rsidRPr="008702EA">
        <w:rPr>
          <w:lang w:eastAsia="en-AU"/>
        </w:rPr>
        <w:t xml:space="preserve"> must also give the official a reviewable decision notice in relation to the decision to suspend or cancel the official’s registration (see s </w:t>
      </w:r>
      <w:r w:rsidR="008C4E1B" w:rsidRPr="008702EA">
        <w:rPr>
          <w:lang w:eastAsia="en-AU"/>
        </w:rPr>
        <w:t>82</w:t>
      </w:r>
      <w:r w:rsidRPr="008702EA">
        <w:rPr>
          <w:lang w:eastAsia="en-AU"/>
        </w:rPr>
        <w:t>).</w:t>
      </w:r>
    </w:p>
    <w:p w14:paraId="6C2D8D9C" w14:textId="77777777" w:rsidR="00602CC6" w:rsidRPr="008702EA" w:rsidRDefault="008702EA" w:rsidP="008702EA">
      <w:pPr>
        <w:pStyle w:val="AH5Sec"/>
        <w:keepNext w:val="0"/>
        <w:rPr>
          <w:lang w:eastAsia="en-AU"/>
        </w:rPr>
      </w:pPr>
      <w:bookmarkStart w:id="35" w:name="_Toc176433088"/>
      <w:r w:rsidRPr="00CA1517">
        <w:rPr>
          <w:rStyle w:val="CharSectNo"/>
        </w:rPr>
        <w:t>24</w:t>
      </w:r>
      <w:r w:rsidRPr="008702EA">
        <w:rPr>
          <w:lang w:eastAsia="en-AU"/>
        </w:rPr>
        <w:tab/>
      </w:r>
      <w:r w:rsidR="00602CC6" w:rsidRPr="008702EA">
        <w:rPr>
          <w:lang w:eastAsia="en-AU"/>
        </w:rPr>
        <w:t xml:space="preserve">Registered controlled sports official must tell </w:t>
      </w:r>
      <w:r w:rsidR="008611D0" w:rsidRPr="008702EA">
        <w:t>registrar</w:t>
      </w:r>
      <w:r w:rsidR="00602CC6" w:rsidRPr="008702EA">
        <w:rPr>
          <w:lang w:eastAsia="en-AU"/>
        </w:rPr>
        <w:t xml:space="preserve"> about convictions etc</w:t>
      </w:r>
      <w:bookmarkEnd w:id="35"/>
    </w:p>
    <w:p w14:paraId="2A9E887E" w14:textId="77777777" w:rsidR="00602CC6" w:rsidRPr="008702EA" w:rsidRDefault="008702EA" w:rsidP="008702EA">
      <w:pPr>
        <w:pStyle w:val="Amain"/>
        <w:rPr>
          <w:lang w:eastAsia="en-AU"/>
        </w:rPr>
      </w:pPr>
      <w:r>
        <w:rPr>
          <w:lang w:eastAsia="en-AU"/>
        </w:rPr>
        <w:tab/>
      </w:r>
      <w:r w:rsidRPr="008702EA">
        <w:rPr>
          <w:lang w:eastAsia="en-AU"/>
        </w:rPr>
        <w:t>(1)</w:t>
      </w:r>
      <w:r w:rsidRPr="008702EA">
        <w:rPr>
          <w:lang w:eastAsia="en-AU"/>
        </w:rPr>
        <w:tab/>
      </w:r>
      <w:r w:rsidR="00602CC6" w:rsidRPr="008702EA">
        <w:rPr>
          <w:lang w:eastAsia="en-AU"/>
        </w:rPr>
        <w:t>This section applies if a registered controlled sports official</w:t>
      </w:r>
      <w:r w:rsidR="00DA5008" w:rsidRPr="008702EA">
        <w:rPr>
          <w:lang w:eastAsia="en-AU"/>
        </w:rPr>
        <w:t xml:space="preserve"> </w:t>
      </w:r>
      <w:r w:rsidR="00602CC6" w:rsidRPr="008702EA">
        <w:t xml:space="preserve">is convicted or found guilty of </w:t>
      </w:r>
      <w:r w:rsidR="00602CC6" w:rsidRPr="008702EA">
        <w:rPr>
          <w:lang w:eastAsia="en-AU"/>
        </w:rPr>
        <w:t xml:space="preserve">an offence </w:t>
      </w:r>
      <w:r w:rsidR="00434E03" w:rsidRPr="008702EA">
        <w:rPr>
          <w:lang w:eastAsia="en-AU"/>
        </w:rPr>
        <w:t>mentioned in section </w:t>
      </w:r>
      <w:r w:rsidR="00E86067" w:rsidRPr="008702EA">
        <w:rPr>
          <w:lang w:eastAsia="en-AU"/>
        </w:rPr>
        <w:t>1</w:t>
      </w:r>
      <w:r w:rsidR="00CD090F" w:rsidRPr="008702EA">
        <w:rPr>
          <w:lang w:eastAsia="en-AU"/>
        </w:rPr>
        <w:t>3 </w:t>
      </w:r>
      <w:r w:rsidR="00E86067" w:rsidRPr="008702EA">
        <w:rPr>
          <w:lang w:eastAsia="en-AU"/>
        </w:rPr>
        <w:t>(2)</w:t>
      </w:r>
      <w:r w:rsidR="00DA5008" w:rsidRPr="008702EA">
        <w:t>.</w:t>
      </w:r>
    </w:p>
    <w:p w14:paraId="1EE71621" w14:textId="77777777" w:rsidR="00602CC6" w:rsidRPr="008702EA" w:rsidRDefault="008702EA" w:rsidP="008702EA">
      <w:pPr>
        <w:pStyle w:val="Amain"/>
        <w:rPr>
          <w:lang w:eastAsia="en-AU"/>
        </w:rPr>
      </w:pPr>
      <w:r>
        <w:rPr>
          <w:lang w:eastAsia="en-AU"/>
        </w:rPr>
        <w:tab/>
      </w:r>
      <w:r w:rsidRPr="008702EA">
        <w:rPr>
          <w:lang w:eastAsia="en-AU"/>
        </w:rPr>
        <w:t>(2)</w:t>
      </w:r>
      <w:r w:rsidRPr="008702EA">
        <w:rPr>
          <w:lang w:eastAsia="en-AU"/>
        </w:rPr>
        <w:tab/>
      </w:r>
      <w:r w:rsidR="00602CC6" w:rsidRPr="008702EA">
        <w:rPr>
          <w:lang w:eastAsia="en-AU"/>
        </w:rPr>
        <w:t xml:space="preserve">The official must tell the </w:t>
      </w:r>
      <w:r w:rsidR="008611D0" w:rsidRPr="008702EA">
        <w:t>registrar</w:t>
      </w:r>
      <w:r w:rsidR="00602CC6" w:rsidRPr="008702EA">
        <w:rPr>
          <w:lang w:eastAsia="en-AU"/>
        </w:rPr>
        <w:t xml:space="preserve">, in writing, about the </w:t>
      </w:r>
      <w:r w:rsidR="00EA59B0" w:rsidRPr="008702EA">
        <w:rPr>
          <w:lang w:eastAsia="en-AU"/>
        </w:rPr>
        <w:t>conviction or</w:t>
      </w:r>
      <w:r w:rsidR="008D0B2D" w:rsidRPr="008702EA">
        <w:rPr>
          <w:lang w:eastAsia="en-AU"/>
        </w:rPr>
        <w:t xml:space="preserve"> finding </w:t>
      </w:r>
      <w:r w:rsidR="008D0B2D" w:rsidRPr="008702EA">
        <w:rPr>
          <w:szCs w:val="24"/>
          <w:lang w:eastAsia="en-AU"/>
        </w:rPr>
        <w:t xml:space="preserve">of guilt </w:t>
      </w:r>
      <w:r w:rsidR="00602CC6" w:rsidRPr="008702EA">
        <w:rPr>
          <w:lang w:eastAsia="en-AU"/>
        </w:rPr>
        <w:t>as soon as possible but before the person participates as a registered controlled sports official at a registered event.</w:t>
      </w:r>
    </w:p>
    <w:p w14:paraId="2248A6FD" w14:textId="77777777" w:rsidR="005968E5" w:rsidRPr="00CA1517" w:rsidRDefault="008702EA" w:rsidP="008702EA">
      <w:pPr>
        <w:pStyle w:val="AH3Div"/>
      </w:pPr>
      <w:bookmarkStart w:id="36" w:name="_Toc176433089"/>
      <w:r w:rsidRPr="00CA1517">
        <w:rPr>
          <w:rStyle w:val="CharDivNo"/>
        </w:rPr>
        <w:t>Division 3.3</w:t>
      </w:r>
      <w:r w:rsidRPr="008702EA">
        <w:tab/>
      </w:r>
      <w:r w:rsidR="005968E5" w:rsidRPr="00CA1517">
        <w:rPr>
          <w:rStyle w:val="CharDivText"/>
        </w:rPr>
        <w:t xml:space="preserve">Registration of </w:t>
      </w:r>
      <w:r w:rsidR="00356870" w:rsidRPr="00CA1517">
        <w:rPr>
          <w:rStyle w:val="CharDivText"/>
        </w:rPr>
        <w:t xml:space="preserve">controlled sports </w:t>
      </w:r>
      <w:r w:rsidR="005968E5" w:rsidRPr="00CA1517">
        <w:rPr>
          <w:rStyle w:val="CharDivText"/>
        </w:rPr>
        <w:t>contestants</w:t>
      </w:r>
      <w:bookmarkEnd w:id="36"/>
    </w:p>
    <w:p w14:paraId="583AF7D3" w14:textId="77777777" w:rsidR="000016F5" w:rsidRPr="008702EA" w:rsidRDefault="008702EA" w:rsidP="008702EA">
      <w:pPr>
        <w:pStyle w:val="AH5Sec"/>
        <w:rPr>
          <w:lang w:eastAsia="en-AU"/>
        </w:rPr>
      </w:pPr>
      <w:bookmarkStart w:id="37" w:name="_Toc176433090"/>
      <w:r w:rsidRPr="00CA1517">
        <w:rPr>
          <w:rStyle w:val="CharSectNo"/>
        </w:rPr>
        <w:t>25</w:t>
      </w:r>
      <w:r w:rsidRPr="008702EA">
        <w:rPr>
          <w:lang w:eastAsia="en-AU"/>
        </w:rPr>
        <w:tab/>
      </w:r>
      <w:r w:rsidR="000016F5" w:rsidRPr="008702EA">
        <w:rPr>
          <w:lang w:eastAsia="en-AU"/>
        </w:rPr>
        <w:t xml:space="preserve">Application for </w:t>
      </w:r>
      <w:r w:rsidR="002D6174" w:rsidRPr="008702EA">
        <w:rPr>
          <w:lang w:eastAsia="en-AU"/>
        </w:rPr>
        <w:t>registration as</w:t>
      </w:r>
      <w:r w:rsidR="000016F5" w:rsidRPr="008702EA">
        <w:rPr>
          <w:lang w:eastAsia="en-AU"/>
        </w:rPr>
        <w:t xml:space="preserve"> </w:t>
      </w:r>
      <w:r w:rsidR="0017155E" w:rsidRPr="008702EA">
        <w:rPr>
          <w:lang w:eastAsia="en-AU"/>
        </w:rPr>
        <w:t xml:space="preserve">controlled sports </w:t>
      </w:r>
      <w:r w:rsidR="000016F5" w:rsidRPr="008702EA">
        <w:rPr>
          <w:lang w:eastAsia="en-AU"/>
        </w:rPr>
        <w:t>contestant</w:t>
      </w:r>
      <w:bookmarkEnd w:id="37"/>
    </w:p>
    <w:p w14:paraId="6942312B" w14:textId="77777777" w:rsidR="000016F5" w:rsidRPr="008702EA" w:rsidRDefault="008702EA" w:rsidP="008702EA">
      <w:pPr>
        <w:pStyle w:val="Amain"/>
        <w:keepNext/>
        <w:rPr>
          <w:szCs w:val="24"/>
          <w:lang w:eastAsia="en-AU"/>
        </w:rPr>
      </w:pPr>
      <w:r>
        <w:rPr>
          <w:szCs w:val="24"/>
          <w:lang w:eastAsia="en-AU"/>
        </w:rPr>
        <w:tab/>
      </w:r>
      <w:r w:rsidRPr="008702EA">
        <w:rPr>
          <w:szCs w:val="24"/>
          <w:lang w:eastAsia="en-AU"/>
        </w:rPr>
        <w:t>(1)</w:t>
      </w:r>
      <w:r w:rsidRPr="008702EA">
        <w:rPr>
          <w:szCs w:val="24"/>
          <w:lang w:eastAsia="en-AU"/>
        </w:rPr>
        <w:tab/>
      </w:r>
      <w:r w:rsidR="006C54C5" w:rsidRPr="008702EA">
        <w:rPr>
          <w:lang w:eastAsia="en-AU"/>
        </w:rPr>
        <w:t>A person</w:t>
      </w:r>
      <w:r w:rsidR="00A334A7" w:rsidRPr="008702EA">
        <w:rPr>
          <w:lang w:eastAsia="en-AU"/>
        </w:rPr>
        <w:t xml:space="preserve"> </w:t>
      </w:r>
      <w:r w:rsidR="000016F5" w:rsidRPr="008702EA">
        <w:rPr>
          <w:lang w:eastAsia="en-AU"/>
        </w:rPr>
        <w:t xml:space="preserve">may apply to the </w:t>
      </w:r>
      <w:r w:rsidR="008611D0" w:rsidRPr="008702EA">
        <w:t>registrar</w:t>
      </w:r>
      <w:r w:rsidR="000016F5" w:rsidRPr="008702EA">
        <w:rPr>
          <w:lang w:eastAsia="en-AU"/>
        </w:rPr>
        <w:t xml:space="preserve"> for registration as a</w:t>
      </w:r>
      <w:r w:rsidR="002D6174" w:rsidRPr="008702EA">
        <w:rPr>
          <w:lang w:eastAsia="en-AU"/>
        </w:rPr>
        <w:t xml:space="preserve"> contestant </w:t>
      </w:r>
      <w:r w:rsidR="00A92724" w:rsidRPr="008702EA">
        <w:rPr>
          <w:lang w:eastAsia="en-AU"/>
        </w:rPr>
        <w:t>(a</w:t>
      </w:r>
      <w:r w:rsidR="004F5023" w:rsidRPr="008702EA">
        <w:rPr>
          <w:lang w:eastAsia="en-AU"/>
        </w:rPr>
        <w:t> </w:t>
      </w:r>
      <w:r w:rsidR="00A92724" w:rsidRPr="008702EA">
        <w:rPr>
          <w:rStyle w:val="charBoldItals"/>
        </w:rPr>
        <w:t>controlled sports contestant</w:t>
      </w:r>
      <w:r w:rsidR="00A92724" w:rsidRPr="008702EA">
        <w:rPr>
          <w:lang w:eastAsia="en-AU"/>
        </w:rPr>
        <w:t>)</w:t>
      </w:r>
      <w:r w:rsidR="000016F5" w:rsidRPr="008702EA">
        <w:rPr>
          <w:lang w:eastAsia="en-AU"/>
        </w:rPr>
        <w:t>.</w:t>
      </w:r>
    </w:p>
    <w:p w14:paraId="2B651E75" w14:textId="77777777" w:rsidR="000016F5" w:rsidRPr="008702EA" w:rsidRDefault="000016F5" w:rsidP="0088274A">
      <w:pPr>
        <w:pStyle w:val="aNote"/>
        <w:keepNext/>
        <w:rPr>
          <w:szCs w:val="24"/>
          <w:lang w:eastAsia="en-AU"/>
        </w:rPr>
      </w:pPr>
      <w:r w:rsidRPr="008702EA">
        <w:rPr>
          <w:rStyle w:val="charItals"/>
        </w:rPr>
        <w:t>Note</w:t>
      </w:r>
      <w:r w:rsidRPr="008702EA">
        <w:tab/>
        <w:t xml:space="preserve">A fee may be determined under </w:t>
      </w:r>
      <w:r w:rsidR="00D92F36" w:rsidRPr="008702EA">
        <w:t xml:space="preserve">s </w:t>
      </w:r>
      <w:r w:rsidR="00E86067" w:rsidRPr="008702EA">
        <w:t>8</w:t>
      </w:r>
      <w:r w:rsidR="00564475" w:rsidRPr="008702EA">
        <w:t>9</w:t>
      </w:r>
      <w:r w:rsidRPr="008702EA">
        <w:t xml:space="preserve"> for this provision.</w:t>
      </w:r>
    </w:p>
    <w:p w14:paraId="614E2E31" w14:textId="77777777" w:rsidR="000016F5" w:rsidRPr="008702EA" w:rsidRDefault="008702EA" w:rsidP="008702EA">
      <w:pPr>
        <w:pStyle w:val="Amain"/>
        <w:rPr>
          <w:lang w:eastAsia="en-AU"/>
        </w:rPr>
      </w:pPr>
      <w:r>
        <w:rPr>
          <w:lang w:eastAsia="en-AU"/>
        </w:rPr>
        <w:tab/>
      </w:r>
      <w:r w:rsidRPr="008702EA">
        <w:rPr>
          <w:lang w:eastAsia="en-AU"/>
        </w:rPr>
        <w:t>(2)</w:t>
      </w:r>
      <w:r w:rsidRPr="008702EA">
        <w:rPr>
          <w:lang w:eastAsia="en-AU"/>
        </w:rPr>
        <w:tab/>
      </w:r>
      <w:r w:rsidR="000016F5" w:rsidRPr="008702EA">
        <w:rPr>
          <w:lang w:eastAsia="en-AU"/>
        </w:rPr>
        <w:t>An application must include—</w:t>
      </w:r>
    </w:p>
    <w:p w14:paraId="0F4EF6C7" w14:textId="77777777" w:rsidR="002D6174" w:rsidRPr="008702EA" w:rsidRDefault="008702EA" w:rsidP="008702EA">
      <w:pPr>
        <w:pStyle w:val="Apara"/>
      </w:pPr>
      <w:r>
        <w:tab/>
      </w:r>
      <w:r w:rsidRPr="008702EA">
        <w:t>(a)</w:t>
      </w:r>
      <w:r w:rsidRPr="008702EA">
        <w:tab/>
      </w:r>
      <w:r w:rsidR="002D6174" w:rsidRPr="008702EA">
        <w:t>the applicant’s</w:t>
      </w:r>
      <w:r w:rsidR="006B48E7" w:rsidRPr="008702EA">
        <w:t xml:space="preserve"> </w:t>
      </w:r>
      <w:r w:rsidR="001D5158" w:rsidRPr="008702EA">
        <w:t>full</w:t>
      </w:r>
      <w:r w:rsidR="002D6174" w:rsidRPr="008702EA">
        <w:t xml:space="preserve"> name; and</w:t>
      </w:r>
    </w:p>
    <w:p w14:paraId="635DF620" w14:textId="77777777" w:rsidR="00971471" w:rsidRPr="008702EA" w:rsidRDefault="008702EA" w:rsidP="008702EA">
      <w:pPr>
        <w:pStyle w:val="Apara"/>
      </w:pPr>
      <w:r>
        <w:tab/>
      </w:r>
      <w:r w:rsidRPr="008702EA">
        <w:t>(b)</w:t>
      </w:r>
      <w:r w:rsidRPr="008702EA">
        <w:tab/>
      </w:r>
      <w:r w:rsidR="00971471" w:rsidRPr="008702EA">
        <w:rPr>
          <w:lang w:eastAsia="en-AU"/>
        </w:rPr>
        <w:t>the applicant’s date of birth; and</w:t>
      </w:r>
    </w:p>
    <w:p w14:paraId="26B80E8E" w14:textId="77777777" w:rsidR="000016F5" w:rsidRPr="008702EA" w:rsidRDefault="008702EA" w:rsidP="008702EA">
      <w:pPr>
        <w:pStyle w:val="Apara"/>
        <w:rPr>
          <w:lang w:eastAsia="en-AU"/>
        </w:rPr>
      </w:pPr>
      <w:r>
        <w:rPr>
          <w:lang w:eastAsia="en-AU"/>
        </w:rPr>
        <w:tab/>
      </w:r>
      <w:r w:rsidRPr="008702EA">
        <w:rPr>
          <w:lang w:eastAsia="en-AU"/>
        </w:rPr>
        <w:t>(c)</w:t>
      </w:r>
      <w:r w:rsidRPr="008702EA">
        <w:rPr>
          <w:lang w:eastAsia="en-AU"/>
        </w:rPr>
        <w:tab/>
      </w:r>
      <w:r w:rsidR="000016F5" w:rsidRPr="008702EA">
        <w:rPr>
          <w:lang w:eastAsia="en-AU"/>
        </w:rPr>
        <w:t>details of the applicant’s training and experience; and</w:t>
      </w:r>
    </w:p>
    <w:p w14:paraId="7E132AC2" w14:textId="77777777" w:rsidR="001B0114" w:rsidRPr="008702EA" w:rsidRDefault="008702EA" w:rsidP="008702EA">
      <w:pPr>
        <w:pStyle w:val="Apara"/>
        <w:rPr>
          <w:lang w:eastAsia="en-AU"/>
        </w:rPr>
      </w:pPr>
      <w:r>
        <w:rPr>
          <w:lang w:eastAsia="en-AU"/>
        </w:rPr>
        <w:tab/>
      </w:r>
      <w:r w:rsidRPr="008702EA">
        <w:rPr>
          <w:lang w:eastAsia="en-AU"/>
        </w:rPr>
        <w:t>(d)</w:t>
      </w:r>
      <w:r w:rsidRPr="008702EA">
        <w:rPr>
          <w:lang w:eastAsia="en-AU"/>
        </w:rPr>
        <w:tab/>
      </w:r>
      <w:r w:rsidR="001B0114" w:rsidRPr="008702EA">
        <w:rPr>
          <w:lang w:eastAsia="en-AU"/>
        </w:rPr>
        <w:t xml:space="preserve">anything </w:t>
      </w:r>
      <w:r w:rsidR="009614C6" w:rsidRPr="008702EA">
        <w:rPr>
          <w:lang w:eastAsia="en-AU"/>
        </w:rPr>
        <w:t xml:space="preserve">else </w:t>
      </w:r>
      <w:r w:rsidR="001B0114" w:rsidRPr="008702EA">
        <w:rPr>
          <w:lang w:eastAsia="en-AU"/>
        </w:rPr>
        <w:t>prescribed by regulation.</w:t>
      </w:r>
    </w:p>
    <w:p w14:paraId="405C5820" w14:textId="77777777" w:rsidR="00044CD0" w:rsidRPr="008702EA" w:rsidRDefault="008702EA" w:rsidP="00F145EF">
      <w:pPr>
        <w:pStyle w:val="Amain"/>
        <w:keepNext/>
      </w:pPr>
      <w:r>
        <w:lastRenderedPageBreak/>
        <w:tab/>
      </w:r>
      <w:r w:rsidRPr="008702EA">
        <w:t>(3)</w:t>
      </w:r>
      <w:r w:rsidRPr="008702EA">
        <w:tab/>
      </w:r>
      <w:r w:rsidR="008B0AAF" w:rsidRPr="008702EA">
        <w:t>The app</w:t>
      </w:r>
      <w:r w:rsidR="00044CD0" w:rsidRPr="008702EA">
        <w:t>lication must be accompanied by—</w:t>
      </w:r>
    </w:p>
    <w:p w14:paraId="31ADA303" w14:textId="77777777" w:rsidR="00044CD0" w:rsidRPr="008702EA" w:rsidRDefault="008702EA" w:rsidP="00F145EF">
      <w:pPr>
        <w:pStyle w:val="Apara"/>
        <w:keepNext/>
      </w:pPr>
      <w:r>
        <w:tab/>
      </w:r>
      <w:r w:rsidRPr="008702EA">
        <w:t>(a)</w:t>
      </w:r>
      <w:r w:rsidRPr="008702EA">
        <w:tab/>
      </w:r>
      <w:r w:rsidR="00044CD0" w:rsidRPr="008702EA">
        <w:rPr>
          <w:lang w:eastAsia="en-AU"/>
        </w:rPr>
        <w:t>evidence of the applicant’s date of birth; and</w:t>
      </w:r>
    </w:p>
    <w:p w14:paraId="6D536654" w14:textId="77777777" w:rsidR="00044CD0" w:rsidRPr="008702EA" w:rsidRDefault="00044CD0" w:rsidP="002130EC">
      <w:pPr>
        <w:pStyle w:val="aExamHdgpar"/>
      </w:pPr>
      <w:r w:rsidRPr="008702EA">
        <w:t>Examples</w:t>
      </w:r>
    </w:p>
    <w:p w14:paraId="3389A638" w14:textId="77777777" w:rsidR="00044CD0" w:rsidRPr="008702EA" w:rsidRDefault="008702EA" w:rsidP="008702EA">
      <w:pPr>
        <w:pStyle w:val="aExamBulletpar"/>
        <w:keepNext/>
        <w:tabs>
          <w:tab w:val="left" w:pos="2000"/>
        </w:tabs>
        <w:rPr>
          <w:lang w:eastAsia="en-AU"/>
        </w:rPr>
      </w:pPr>
      <w:r w:rsidRPr="008702EA">
        <w:rPr>
          <w:rFonts w:ascii="Symbol" w:hAnsi="Symbol"/>
          <w:lang w:eastAsia="en-AU"/>
        </w:rPr>
        <w:t></w:t>
      </w:r>
      <w:r w:rsidRPr="008702EA">
        <w:rPr>
          <w:rFonts w:ascii="Symbol" w:hAnsi="Symbol"/>
          <w:lang w:eastAsia="en-AU"/>
        </w:rPr>
        <w:tab/>
      </w:r>
      <w:r w:rsidR="00044CD0" w:rsidRPr="008702EA">
        <w:rPr>
          <w:lang w:eastAsia="en-AU"/>
        </w:rPr>
        <w:t>an Australian driver licence</w:t>
      </w:r>
    </w:p>
    <w:p w14:paraId="42BA7601" w14:textId="77777777" w:rsidR="00044CD0" w:rsidRPr="008702EA" w:rsidRDefault="008702EA" w:rsidP="008702EA">
      <w:pPr>
        <w:pStyle w:val="aExamBulletpar"/>
        <w:keepNext/>
        <w:tabs>
          <w:tab w:val="left" w:pos="2000"/>
        </w:tabs>
        <w:rPr>
          <w:lang w:eastAsia="en-AU"/>
        </w:rPr>
      </w:pPr>
      <w:r w:rsidRPr="008702EA">
        <w:rPr>
          <w:rFonts w:ascii="Symbol" w:hAnsi="Symbol"/>
          <w:lang w:eastAsia="en-AU"/>
        </w:rPr>
        <w:t></w:t>
      </w:r>
      <w:r w:rsidRPr="008702EA">
        <w:rPr>
          <w:rFonts w:ascii="Symbol" w:hAnsi="Symbol"/>
          <w:lang w:eastAsia="en-AU"/>
        </w:rPr>
        <w:tab/>
      </w:r>
      <w:r w:rsidR="00044CD0" w:rsidRPr="008702EA">
        <w:rPr>
          <w:lang w:eastAsia="en-AU"/>
        </w:rPr>
        <w:t>a proof of age card</w:t>
      </w:r>
    </w:p>
    <w:p w14:paraId="064DDF08" w14:textId="77777777" w:rsidR="00044CD0" w:rsidRPr="008702EA" w:rsidRDefault="008702EA" w:rsidP="008702EA">
      <w:pPr>
        <w:pStyle w:val="aExamBulletpar"/>
        <w:keepNext/>
        <w:tabs>
          <w:tab w:val="left" w:pos="2000"/>
        </w:tabs>
      </w:pPr>
      <w:r w:rsidRPr="008702EA">
        <w:rPr>
          <w:rFonts w:ascii="Symbol" w:hAnsi="Symbol"/>
        </w:rPr>
        <w:t></w:t>
      </w:r>
      <w:r w:rsidRPr="008702EA">
        <w:rPr>
          <w:rFonts w:ascii="Symbol" w:hAnsi="Symbol"/>
        </w:rPr>
        <w:tab/>
      </w:r>
      <w:r w:rsidR="00044CD0" w:rsidRPr="008702EA">
        <w:rPr>
          <w:lang w:eastAsia="en-AU"/>
        </w:rPr>
        <w:t>a passport</w:t>
      </w:r>
    </w:p>
    <w:p w14:paraId="7471E123" w14:textId="77777777" w:rsidR="00C44E08"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C44E08" w:rsidRPr="008702EA">
        <w:rPr>
          <w:lang w:eastAsia="en-AU"/>
        </w:rPr>
        <w:t>a certificate of fitness</w:t>
      </w:r>
      <w:r w:rsidR="00C44E08" w:rsidRPr="008702EA">
        <w:t xml:space="preserve"> issued by a medical practitioner not </w:t>
      </w:r>
      <w:r w:rsidR="00023FFE" w:rsidRPr="008702EA">
        <w:t>more</w:t>
      </w:r>
      <w:r w:rsidR="00C44E08" w:rsidRPr="008702EA">
        <w:t xml:space="preserve"> than 30 days before the day the application is made</w:t>
      </w:r>
      <w:r w:rsidR="00C44E08" w:rsidRPr="008702EA">
        <w:rPr>
          <w:lang w:eastAsia="en-AU"/>
        </w:rPr>
        <w:t>; and</w:t>
      </w:r>
    </w:p>
    <w:p w14:paraId="4FD6F480" w14:textId="77777777" w:rsidR="00564438" w:rsidRPr="008702EA" w:rsidRDefault="008702EA" w:rsidP="008702EA">
      <w:pPr>
        <w:pStyle w:val="Apara"/>
      </w:pPr>
      <w:r>
        <w:tab/>
      </w:r>
      <w:r w:rsidRPr="008702EA">
        <w:t>(c)</w:t>
      </w:r>
      <w:r w:rsidRPr="008702EA">
        <w:tab/>
      </w:r>
      <w:r w:rsidR="00564438" w:rsidRPr="008702EA">
        <w:t xml:space="preserve">a written statement by the applicant stating whether, during the 5 years before the day of application, the applicant has— </w:t>
      </w:r>
    </w:p>
    <w:p w14:paraId="046EA4DA" w14:textId="77777777" w:rsidR="00564438" w:rsidRPr="008702EA" w:rsidRDefault="008702EA" w:rsidP="008702EA">
      <w:pPr>
        <w:pStyle w:val="Asubpara"/>
      </w:pPr>
      <w:r>
        <w:tab/>
      </w:r>
      <w:r w:rsidRPr="008702EA">
        <w:t>(i)</w:t>
      </w:r>
      <w:r w:rsidRPr="008702EA">
        <w:tab/>
      </w:r>
      <w:r w:rsidR="00FF5E64" w:rsidRPr="008702EA">
        <w:t xml:space="preserve">been convicted or found guilty of </w:t>
      </w:r>
      <w:r w:rsidR="00FF5E64" w:rsidRPr="008702EA">
        <w:rPr>
          <w:lang w:eastAsia="en-AU"/>
        </w:rPr>
        <w:t>an offence mentioned in section </w:t>
      </w:r>
      <w:r w:rsidR="00CD090F" w:rsidRPr="008702EA">
        <w:rPr>
          <w:lang w:eastAsia="en-AU"/>
        </w:rPr>
        <w:t>13 </w:t>
      </w:r>
      <w:r w:rsidR="00E86067" w:rsidRPr="008702EA">
        <w:rPr>
          <w:lang w:eastAsia="en-AU"/>
        </w:rPr>
        <w:t>(2)</w:t>
      </w:r>
      <w:r w:rsidR="00FF5E64" w:rsidRPr="008702EA">
        <w:rPr>
          <w:lang w:eastAsia="en-AU"/>
        </w:rPr>
        <w:t>; or</w:t>
      </w:r>
    </w:p>
    <w:p w14:paraId="23B6E436" w14:textId="77777777" w:rsidR="00564438" w:rsidRPr="008702EA" w:rsidRDefault="008702EA" w:rsidP="0088274A">
      <w:pPr>
        <w:pStyle w:val="Asubpara"/>
        <w:keepLines/>
      </w:pPr>
      <w:r>
        <w:tab/>
      </w:r>
      <w:r w:rsidRPr="008702EA">
        <w:t>(ii)</w:t>
      </w:r>
      <w:r w:rsidRPr="008702EA">
        <w:tab/>
      </w:r>
      <w:r w:rsidR="00564438" w:rsidRPr="008702EA">
        <w:t>had a controlled sports official’s registration or a controlled sports contestant’s registration (however described) suspended or cancelled under this Act or a corresponding law; and</w:t>
      </w:r>
    </w:p>
    <w:p w14:paraId="3A5DBB1E" w14:textId="77777777" w:rsidR="00447A30" w:rsidRPr="008702EA" w:rsidRDefault="008702EA" w:rsidP="008702EA">
      <w:pPr>
        <w:pStyle w:val="Apara"/>
        <w:rPr>
          <w:lang w:eastAsia="en-AU"/>
        </w:rPr>
      </w:pPr>
      <w:r>
        <w:rPr>
          <w:lang w:eastAsia="en-AU"/>
        </w:rPr>
        <w:tab/>
      </w:r>
      <w:r w:rsidRPr="008702EA">
        <w:rPr>
          <w:lang w:eastAsia="en-AU"/>
        </w:rPr>
        <w:t>(d)</w:t>
      </w:r>
      <w:r w:rsidRPr="008702EA">
        <w:rPr>
          <w:lang w:eastAsia="en-AU"/>
        </w:rPr>
        <w:tab/>
      </w:r>
      <w:r w:rsidR="00BE4A4E" w:rsidRPr="008702EA">
        <w:rPr>
          <w:lang w:eastAsia="en-AU"/>
        </w:rPr>
        <w:t xml:space="preserve">a consent by the applicant for the </w:t>
      </w:r>
      <w:r w:rsidR="008611D0" w:rsidRPr="008702EA">
        <w:t>registrar</w:t>
      </w:r>
      <w:r w:rsidR="00447A30" w:rsidRPr="008702EA">
        <w:rPr>
          <w:lang w:eastAsia="en-AU"/>
        </w:rPr>
        <w:t xml:space="preserve"> to</w:t>
      </w:r>
      <w:r w:rsidR="00CD1FE5" w:rsidRPr="008702EA">
        <w:rPr>
          <w:lang w:eastAsia="en-AU"/>
        </w:rPr>
        <w:t>—</w:t>
      </w:r>
    </w:p>
    <w:p w14:paraId="38E03D06" w14:textId="77777777" w:rsidR="00447A30" w:rsidRPr="008702EA" w:rsidRDefault="008702EA" w:rsidP="008702EA">
      <w:pPr>
        <w:pStyle w:val="Asubpara"/>
        <w:rPr>
          <w:lang w:eastAsia="en-AU"/>
        </w:rPr>
      </w:pPr>
      <w:r>
        <w:rPr>
          <w:lang w:eastAsia="en-AU"/>
        </w:rPr>
        <w:tab/>
      </w:r>
      <w:r w:rsidRPr="008702EA">
        <w:rPr>
          <w:lang w:eastAsia="en-AU"/>
        </w:rPr>
        <w:t>(i)</w:t>
      </w:r>
      <w:r w:rsidRPr="008702EA">
        <w:rPr>
          <w:lang w:eastAsia="en-AU"/>
        </w:rPr>
        <w:tab/>
      </w:r>
      <w:r w:rsidR="00CD1FE5" w:rsidRPr="008702EA">
        <w:rPr>
          <w:lang w:eastAsia="en-AU"/>
        </w:rPr>
        <w:t xml:space="preserve">check the applicant’s </w:t>
      </w:r>
      <w:r w:rsidR="00BE4A4E" w:rsidRPr="008702EA">
        <w:rPr>
          <w:lang w:eastAsia="en-AU"/>
        </w:rPr>
        <w:t>criminal history</w:t>
      </w:r>
      <w:r w:rsidR="00447A30" w:rsidRPr="008702EA">
        <w:rPr>
          <w:lang w:eastAsia="en-AU"/>
        </w:rPr>
        <w:t>;</w:t>
      </w:r>
      <w:r w:rsidR="002011F0" w:rsidRPr="008702EA">
        <w:rPr>
          <w:lang w:eastAsia="en-AU"/>
        </w:rPr>
        <w:t xml:space="preserve"> and</w:t>
      </w:r>
    </w:p>
    <w:p w14:paraId="0D91E1D4" w14:textId="77777777" w:rsidR="00BE4A4E" w:rsidRPr="008702EA" w:rsidRDefault="008702EA" w:rsidP="008702EA">
      <w:pPr>
        <w:pStyle w:val="Asubpara"/>
        <w:rPr>
          <w:lang w:eastAsia="en-AU"/>
        </w:rPr>
      </w:pPr>
      <w:r>
        <w:rPr>
          <w:lang w:eastAsia="en-AU"/>
        </w:rPr>
        <w:tab/>
      </w:r>
      <w:r w:rsidRPr="008702EA">
        <w:rPr>
          <w:lang w:eastAsia="en-AU"/>
        </w:rPr>
        <w:t>(ii)</w:t>
      </w:r>
      <w:r w:rsidRPr="008702EA">
        <w:rPr>
          <w:lang w:eastAsia="en-AU"/>
        </w:rPr>
        <w:tab/>
      </w:r>
      <w:r w:rsidR="00CD1FE5" w:rsidRPr="008702EA">
        <w:rPr>
          <w:lang w:eastAsia="en-AU"/>
        </w:rPr>
        <w:t>obtain</w:t>
      </w:r>
      <w:r w:rsidR="002011F0" w:rsidRPr="008702EA">
        <w:rPr>
          <w:lang w:eastAsia="en-AU"/>
        </w:rPr>
        <w:t xml:space="preserve"> information held by </w:t>
      </w:r>
      <w:r w:rsidR="00CD1FE5" w:rsidRPr="008702EA">
        <w:rPr>
          <w:lang w:eastAsia="en-AU"/>
        </w:rPr>
        <w:t xml:space="preserve">any entity </w:t>
      </w:r>
      <w:r w:rsidR="002011F0" w:rsidRPr="008702EA">
        <w:rPr>
          <w:lang w:eastAsia="en-AU"/>
        </w:rPr>
        <w:t>in relation to the applicant that may be relevant in deciding the application; and</w:t>
      </w:r>
    </w:p>
    <w:p w14:paraId="309142E8" w14:textId="77777777" w:rsidR="00044CD0" w:rsidRPr="008702EA" w:rsidRDefault="008702EA" w:rsidP="008702EA">
      <w:pPr>
        <w:pStyle w:val="Apara"/>
        <w:keepNext/>
        <w:rPr>
          <w:lang w:eastAsia="en-AU"/>
        </w:rPr>
      </w:pPr>
      <w:r>
        <w:rPr>
          <w:lang w:eastAsia="en-AU"/>
        </w:rPr>
        <w:tab/>
      </w:r>
      <w:r w:rsidRPr="008702EA">
        <w:rPr>
          <w:lang w:eastAsia="en-AU"/>
        </w:rPr>
        <w:t>(e)</w:t>
      </w:r>
      <w:r w:rsidRPr="008702EA">
        <w:rPr>
          <w:lang w:eastAsia="en-AU"/>
        </w:rPr>
        <w:tab/>
      </w:r>
      <w:r w:rsidR="00044CD0" w:rsidRPr="008702EA">
        <w:rPr>
          <w:lang w:eastAsia="en-AU"/>
        </w:rPr>
        <w:t>anything else prescribed by regulation.</w:t>
      </w:r>
    </w:p>
    <w:p w14:paraId="4FC07D4C" w14:textId="4615A67C" w:rsidR="00A34C3F" w:rsidRPr="008702EA" w:rsidRDefault="00A34C3F" w:rsidP="008702EA">
      <w:pPr>
        <w:pStyle w:val="aNote"/>
        <w:keepNext/>
      </w:pPr>
      <w:r w:rsidRPr="008702EA">
        <w:rPr>
          <w:rStyle w:val="charItals"/>
        </w:rPr>
        <w:t>Note 1</w:t>
      </w:r>
      <w:r w:rsidRPr="008702EA">
        <w:tab/>
        <w:t xml:space="preserve">It is an offence to make a false or misleading statement, give false or misleading information or produce a false or misleading document (see </w:t>
      </w:r>
      <w:hyperlink r:id="rId60" w:tooltip="A2002-51" w:history="1">
        <w:r w:rsidR="00CF730D" w:rsidRPr="008702EA">
          <w:rPr>
            <w:rStyle w:val="charCitHyperlinkAbbrev"/>
          </w:rPr>
          <w:t>Criminal Code</w:t>
        </w:r>
      </w:hyperlink>
      <w:r w:rsidRPr="008702EA">
        <w:t>, pt 3.4).</w:t>
      </w:r>
    </w:p>
    <w:p w14:paraId="26939D3C" w14:textId="77777777" w:rsidR="006C6693" w:rsidRPr="008702EA" w:rsidRDefault="00186AEE" w:rsidP="00A34C3F">
      <w:pPr>
        <w:pStyle w:val="aNote"/>
      </w:pPr>
      <w:r w:rsidRPr="008702EA">
        <w:rPr>
          <w:rStyle w:val="charItals"/>
        </w:rPr>
        <w:t>Note 2</w:t>
      </w:r>
      <w:r w:rsidR="006C6693" w:rsidRPr="008702EA">
        <w:rPr>
          <w:rStyle w:val="charItals"/>
        </w:rPr>
        <w:tab/>
      </w:r>
      <w:r w:rsidR="006C6693" w:rsidRPr="008702EA">
        <w:rPr>
          <w:rStyle w:val="charBoldItals"/>
        </w:rPr>
        <w:t>Corresponding law</w:t>
      </w:r>
      <w:r w:rsidR="006C6693" w:rsidRPr="008702EA">
        <w:t>—see the dictionary.</w:t>
      </w:r>
    </w:p>
    <w:p w14:paraId="0803CB5C" w14:textId="77777777" w:rsidR="00E0596A" w:rsidRPr="008702EA" w:rsidRDefault="008702EA" w:rsidP="008702EA">
      <w:pPr>
        <w:pStyle w:val="Amain"/>
      </w:pPr>
      <w:r>
        <w:tab/>
      </w:r>
      <w:r w:rsidRPr="008702EA">
        <w:t>(4)</w:t>
      </w:r>
      <w:r w:rsidRPr="008702EA">
        <w:tab/>
      </w:r>
      <w:r w:rsidR="00E0596A" w:rsidRPr="008702EA">
        <w:t xml:space="preserve">The </w:t>
      </w:r>
      <w:r w:rsidR="008611D0" w:rsidRPr="008702EA">
        <w:t>registrar</w:t>
      </w:r>
      <w:r w:rsidR="00E0596A" w:rsidRPr="008702EA">
        <w:t xml:space="preserve"> may, in writing</w:t>
      </w:r>
      <w:r w:rsidR="00E357E7" w:rsidRPr="008702EA">
        <w:t xml:space="preserve">, </w:t>
      </w:r>
      <w:r w:rsidR="00E0596A" w:rsidRPr="008702EA">
        <w:rPr>
          <w:lang w:eastAsia="en-AU"/>
        </w:rPr>
        <w:t>exempt an applicant from the requirement to provide any of the information or documents mentioned in subsection (2) or (3).</w:t>
      </w:r>
    </w:p>
    <w:p w14:paraId="149D439E" w14:textId="77777777" w:rsidR="004E675F" w:rsidRPr="008702EA" w:rsidRDefault="008702EA" w:rsidP="008702EA">
      <w:pPr>
        <w:pStyle w:val="Amain"/>
        <w:rPr>
          <w:lang w:eastAsia="en-AU"/>
        </w:rPr>
      </w:pPr>
      <w:r>
        <w:rPr>
          <w:lang w:eastAsia="en-AU"/>
        </w:rPr>
        <w:lastRenderedPageBreak/>
        <w:tab/>
      </w:r>
      <w:r w:rsidRPr="008702EA">
        <w:rPr>
          <w:lang w:eastAsia="en-AU"/>
        </w:rPr>
        <w:t>(5)</w:t>
      </w:r>
      <w:r w:rsidRPr="008702EA">
        <w:rPr>
          <w:lang w:eastAsia="en-AU"/>
        </w:rPr>
        <w:tab/>
      </w:r>
      <w:r w:rsidR="000016F5" w:rsidRPr="008702EA">
        <w:rPr>
          <w:lang w:eastAsia="en-AU"/>
        </w:rPr>
        <w:t xml:space="preserve">The </w:t>
      </w:r>
      <w:r w:rsidR="008611D0" w:rsidRPr="008702EA">
        <w:t>registrar</w:t>
      </w:r>
      <w:r w:rsidR="000016F5" w:rsidRPr="008702EA">
        <w:rPr>
          <w:lang w:eastAsia="en-AU"/>
        </w:rPr>
        <w:t xml:space="preserve"> need not consider an applica</w:t>
      </w:r>
      <w:r w:rsidR="004E675F" w:rsidRPr="008702EA">
        <w:rPr>
          <w:lang w:eastAsia="en-AU"/>
        </w:rPr>
        <w:t>tion if—</w:t>
      </w:r>
    </w:p>
    <w:p w14:paraId="7037CAE7" w14:textId="77777777" w:rsidR="004E675F"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DB7ABA" w:rsidRPr="008702EA">
        <w:rPr>
          <w:lang w:eastAsia="en-AU"/>
        </w:rPr>
        <w:t xml:space="preserve">information required under </w:t>
      </w:r>
      <w:r w:rsidR="00371A49" w:rsidRPr="008702EA">
        <w:rPr>
          <w:lang w:eastAsia="en-AU"/>
        </w:rPr>
        <w:t>this division</w:t>
      </w:r>
      <w:r w:rsidR="00DB7ABA" w:rsidRPr="008702EA">
        <w:rPr>
          <w:lang w:eastAsia="en-AU"/>
        </w:rPr>
        <w:t xml:space="preserve"> is not given</w:t>
      </w:r>
      <w:r w:rsidR="004E675F" w:rsidRPr="008702EA">
        <w:rPr>
          <w:lang w:eastAsia="en-AU"/>
        </w:rPr>
        <w:t xml:space="preserve">; </w:t>
      </w:r>
      <w:r w:rsidR="00DB7ABA" w:rsidRPr="008702EA">
        <w:rPr>
          <w:lang w:eastAsia="en-AU"/>
        </w:rPr>
        <w:t>or</w:t>
      </w:r>
    </w:p>
    <w:p w14:paraId="276FFD33" w14:textId="77777777" w:rsidR="000016F5"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DB7ABA" w:rsidRPr="008702EA">
        <w:rPr>
          <w:lang w:eastAsia="en-AU"/>
        </w:rPr>
        <w:t xml:space="preserve">the </w:t>
      </w:r>
      <w:r w:rsidR="008611D0" w:rsidRPr="008702EA">
        <w:t>registrar</w:t>
      </w:r>
      <w:r w:rsidR="00DB7ABA" w:rsidRPr="008702EA">
        <w:rPr>
          <w:lang w:eastAsia="en-AU"/>
        </w:rPr>
        <w:t xml:space="preserve"> is not satisfied as to the identity of the applicant</w:t>
      </w:r>
      <w:r w:rsidR="000016F5" w:rsidRPr="008702EA">
        <w:rPr>
          <w:lang w:eastAsia="en-AU"/>
        </w:rPr>
        <w:t>.</w:t>
      </w:r>
    </w:p>
    <w:p w14:paraId="0E515BFB" w14:textId="77777777" w:rsidR="002D6174" w:rsidRPr="008702EA" w:rsidRDefault="008702EA" w:rsidP="008702EA">
      <w:pPr>
        <w:pStyle w:val="Amain"/>
      </w:pPr>
      <w:r>
        <w:tab/>
      </w:r>
      <w:r w:rsidRPr="008702EA">
        <w:t>(6)</w:t>
      </w:r>
      <w:r w:rsidRPr="008702EA">
        <w:tab/>
      </w:r>
      <w:r w:rsidR="002D6174" w:rsidRPr="008702EA">
        <w:t xml:space="preserve">An application may be withdrawn at any time by written notice to the </w:t>
      </w:r>
      <w:r w:rsidR="008611D0" w:rsidRPr="008702EA">
        <w:t>registrar</w:t>
      </w:r>
      <w:r w:rsidR="002D6174" w:rsidRPr="008702EA">
        <w:t>.</w:t>
      </w:r>
    </w:p>
    <w:p w14:paraId="6242667A" w14:textId="77777777" w:rsidR="00E357E7" w:rsidRPr="008702EA" w:rsidRDefault="008702EA" w:rsidP="008702EA">
      <w:pPr>
        <w:pStyle w:val="AH5Sec"/>
      </w:pPr>
      <w:bookmarkStart w:id="38" w:name="_Toc176433091"/>
      <w:r w:rsidRPr="00CA1517">
        <w:rPr>
          <w:rStyle w:val="CharSectNo"/>
        </w:rPr>
        <w:t>26</w:t>
      </w:r>
      <w:r w:rsidRPr="008702EA">
        <w:tab/>
      </w:r>
      <w:r w:rsidR="00E357E7" w:rsidRPr="008702EA">
        <w:t>Request for further information to decide application</w:t>
      </w:r>
      <w:bookmarkEnd w:id="38"/>
    </w:p>
    <w:p w14:paraId="28623C4D" w14:textId="77777777" w:rsidR="00E357E7" w:rsidRPr="008702EA" w:rsidRDefault="008702EA" w:rsidP="0088274A">
      <w:pPr>
        <w:pStyle w:val="Amain"/>
        <w:keepNext/>
        <w:keepLines/>
      </w:pPr>
      <w:r>
        <w:tab/>
      </w:r>
      <w:r w:rsidRPr="008702EA">
        <w:t>(1)</w:t>
      </w:r>
      <w:r w:rsidRPr="008702EA">
        <w:tab/>
      </w:r>
      <w:r w:rsidR="00E357E7" w:rsidRPr="008702EA">
        <w:t xml:space="preserve">The </w:t>
      </w:r>
      <w:r w:rsidR="008611D0" w:rsidRPr="008702EA">
        <w:t>registrar</w:t>
      </w:r>
      <w:r w:rsidR="00E357E7" w:rsidRPr="008702EA">
        <w:t xml:space="preserve"> may, in writing, request that an applicant for registration as a controlled sports contestant give to the </w:t>
      </w:r>
      <w:r w:rsidR="008611D0" w:rsidRPr="008702EA">
        <w:t>registrar</w:t>
      </w:r>
      <w:r w:rsidR="00E357E7" w:rsidRPr="008702EA">
        <w:t xml:space="preserve"> additional stated information or documents that the </w:t>
      </w:r>
      <w:r w:rsidR="008611D0" w:rsidRPr="008702EA">
        <w:t>registrar</w:t>
      </w:r>
      <w:r w:rsidR="00E357E7" w:rsidRPr="008702EA">
        <w:t xml:space="preserve"> reasonably needs to decide the application.</w:t>
      </w:r>
    </w:p>
    <w:p w14:paraId="5BB0119D" w14:textId="77777777" w:rsidR="00E357E7" w:rsidRPr="008702EA" w:rsidRDefault="008702EA" w:rsidP="008702EA">
      <w:pPr>
        <w:pStyle w:val="Amain"/>
      </w:pPr>
      <w:r>
        <w:tab/>
      </w:r>
      <w:r w:rsidRPr="008702EA">
        <w:t>(2)</w:t>
      </w:r>
      <w:r w:rsidRPr="008702EA">
        <w:tab/>
      </w:r>
      <w:r w:rsidR="00E357E7" w:rsidRPr="008702EA">
        <w:t xml:space="preserve">Without limiting subsection (1), if the applicant has lived in a foreign country as an adult for a continuous period of 1 year or more in the 5 years before the day the application is made, the </w:t>
      </w:r>
      <w:r w:rsidR="008611D0" w:rsidRPr="008702EA">
        <w:t>registrar</w:t>
      </w:r>
      <w:r w:rsidR="00E357E7" w:rsidRPr="008702EA">
        <w:t xml:space="preserve"> may request that the applicant give to the </w:t>
      </w:r>
      <w:r w:rsidR="008611D0" w:rsidRPr="008702EA">
        <w:t>registrar</w:t>
      </w:r>
      <w:r w:rsidR="00E357E7" w:rsidRPr="008702EA">
        <w:t xml:space="preserve"> a certified copy of the applicant’s criminal history record from that country.</w:t>
      </w:r>
    </w:p>
    <w:p w14:paraId="0CA0A45B" w14:textId="77777777" w:rsidR="00E357E7" w:rsidRPr="008702EA" w:rsidRDefault="008702EA" w:rsidP="008702EA">
      <w:pPr>
        <w:pStyle w:val="Amain"/>
      </w:pPr>
      <w:r>
        <w:tab/>
      </w:r>
      <w:r w:rsidRPr="008702EA">
        <w:t>(3)</w:t>
      </w:r>
      <w:r w:rsidRPr="008702EA">
        <w:tab/>
      </w:r>
      <w:r w:rsidR="00E357E7" w:rsidRPr="008702EA">
        <w:t>In this section:</w:t>
      </w:r>
    </w:p>
    <w:p w14:paraId="09CDF541" w14:textId="77777777" w:rsidR="00E357E7" w:rsidRPr="008702EA" w:rsidRDefault="00E357E7" w:rsidP="008702EA">
      <w:pPr>
        <w:pStyle w:val="aDef"/>
      </w:pPr>
      <w:r w:rsidRPr="008702EA">
        <w:rPr>
          <w:rStyle w:val="charBoldItals"/>
        </w:rPr>
        <w:t>criminal history record</w:t>
      </w:r>
      <w:r w:rsidRPr="008702EA">
        <w:t>, of an applicant, means a written report about the applicant’s criminal history from an entity in a foreign country that has access to records about the criminal history of people in that country.</w:t>
      </w:r>
    </w:p>
    <w:p w14:paraId="3D4668F3" w14:textId="77777777" w:rsidR="002D6174" w:rsidRPr="008702EA" w:rsidRDefault="008702EA" w:rsidP="008702EA">
      <w:pPr>
        <w:pStyle w:val="AH5Sec"/>
      </w:pPr>
      <w:bookmarkStart w:id="39" w:name="_Toc176433092"/>
      <w:r w:rsidRPr="00CA1517">
        <w:rPr>
          <w:rStyle w:val="CharSectNo"/>
        </w:rPr>
        <w:t>27</w:t>
      </w:r>
      <w:r w:rsidRPr="008702EA">
        <w:tab/>
      </w:r>
      <w:r w:rsidR="002D6174" w:rsidRPr="008702EA">
        <w:t xml:space="preserve">Decision on registration of </w:t>
      </w:r>
      <w:r w:rsidR="0017155E" w:rsidRPr="008702EA">
        <w:t xml:space="preserve">controlled sports </w:t>
      </w:r>
      <w:r w:rsidR="002D6174" w:rsidRPr="008702EA">
        <w:rPr>
          <w:lang w:eastAsia="en-AU"/>
        </w:rPr>
        <w:t>contestant</w:t>
      </w:r>
      <w:bookmarkEnd w:id="39"/>
    </w:p>
    <w:p w14:paraId="5134FDCE" w14:textId="77777777" w:rsidR="002D6174" w:rsidRPr="008702EA" w:rsidRDefault="008702EA" w:rsidP="00C011B8">
      <w:pPr>
        <w:pStyle w:val="Amain"/>
        <w:keepNext/>
      </w:pPr>
      <w:r>
        <w:tab/>
      </w:r>
      <w:r w:rsidRPr="008702EA">
        <w:t>(1)</w:t>
      </w:r>
      <w:r w:rsidRPr="008702EA">
        <w:tab/>
      </w:r>
      <w:r w:rsidR="002D6174" w:rsidRPr="008702EA">
        <w:rPr>
          <w:snapToGrid w:val="0"/>
        </w:rPr>
        <w:t xml:space="preserve">In deciding an application under section </w:t>
      </w:r>
      <w:r w:rsidR="00E86067" w:rsidRPr="008702EA">
        <w:rPr>
          <w:snapToGrid w:val="0"/>
        </w:rPr>
        <w:t>2</w:t>
      </w:r>
      <w:r w:rsidR="002D6C5E" w:rsidRPr="008702EA">
        <w:rPr>
          <w:snapToGrid w:val="0"/>
        </w:rPr>
        <w:t>5</w:t>
      </w:r>
      <w:r w:rsidR="009B1CA6" w:rsidRPr="008702EA">
        <w:rPr>
          <w:snapToGrid w:val="0"/>
        </w:rPr>
        <w:t>,</w:t>
      </w:r>
      <w:r w:rsidR="002D6174" w:rsidRPr="008702EA">
        <w:rPr>
          <w:snapToGrid w:val="0"/>
        </w:rPr>
        <w:t xml:space="preserve"> the </w:t>
      </w:r>
      <w:r w:rsidR="00087600" w:rsidRPr="008702EA">
        <w:t>registrar</w:t>
      </w:r>
      <w:r w:rsidR="002D6174" w:rsidRPr="008702EA">
        <w:rPr>
          <w:snapToGrid w:val="0"/>
        </w:rPr>
        <w:t xml:space="preserve"> must consider the following</w:t>
      </w:r>
      <w:r w:rsidR="00B512FD" w:rsidRPr="008702EA">
        <w:rPr>
          <w:snapToGrid w:val="0"/>
        </w:rPr>
        <w:t>:</w:t>
      </w:r>
    </w:p>
    <w:p w14:paraId="78F9A545" w14:textId="77777777" w:rsidR="002D6174" w:rsidRPr="008702EA" w:rsidRDefault="008702EA" w:rsidP="00C011B8">
      <w:pPr>
        <w:pStyle w:val="Apara"/>
        <w:keepNext/>
        <w:ind w:left="1599" w:hanging="1599"/>
      </w:pPr>
      <w:r>
        <w:tab/>
      </w:r>
      <w:r w:rsidRPr="008702EA">
        <w:t>(a)</w:t>
      </w:r>
      <w:r w:rsidRPr="008702EA">
        <w:tab/>
      </w:r>
      <w:r w:rsidR="002D6174" w:rsidRPr="008702EA">
        <w:rPr>
          <w:snapToGrid w:val="0"/>
        </w:rPr>
        <w:t>whether the applicant has</w:t>
      </w:r>
      <w:r w:rsidR="002D6174" w:rsidRPr="008702EA">
        <w:t xml:space="preserve"> contravened this Act;</w:t>
      </w:r>
    </w:p>
    <w:p w14:paraId="1C463550" w14:textId="77777777" w:rsidR="00112E18" w:rsidRPr="008702EA" w:rsidRDefault="000F7CDE" w:rsidP="000F7CDE">
      <w:pPr>
        <w:pStyle w:val="aNotepar"/>
        <w:rPr>
          <w:lang w:eastAsia="en-AU"/>
        </w:rPr>
      </w:pPr>
      <w:r w:rsidRPr="008702EA">
        <w:rPr>
          <w:rStyle w:val="charItals"/>
        </w:rPr>
        <w:t>Note 1</w:t>
      </w:r>
      <w:r w:rsidRPr="008702EA">
        <w:rPr>
          <w:rStyle w:val="charItals"/>
        </w:rPr>
        <w:tab/>
      </w:r>
      <w:r w:rsidR="00112E18" w:rsidRPr="008702EA">
        <w:rPr>
          <w:lang w:eastAsia="en-AU"/>
        </w:rPr>
        <w:t xml:space="preserve">For what </w:t>
      </w:r>
      <w:r w:rsidR="00403205" w:rsidRPr="008702EA">
        <w:rPr>
          <w:lang w:eastAsia="en-AU"/>
        </w:rPr>
        <w:t xml:space="preserve">is included in </w:t>
      </w:r>
      <w:r w:rsidR="00112E18" w:rsidRPr="008702EA">
        <w:rPr>
          <w:lang w:eastAsia="en-AU"/>
        </w:rPr>
        <w:t>a reference to</w:t>
      </w:r>
      <w:r w:rsidR="004E675F" w:rsidRPr="008702EA">
        <w:rPr>
          <w:lang w:eastAsia="en-AU"/>
        </w:rPr>
        <w:t xml:space="preserve"> a</w:t>
      </w:r>
      <w:r w:rsidR="00112E18" w:rsidRPr="008702EA">
        <w:rPr>
          <w:lang w:eastAsia="en-AU"/>
        </w:rPr>
        <w:t xml:space="preserve"> </w:t>
      </w:r>
      <w:r w:rsidR="00112E18" w:rsidRPr="008702EA">
        <w:rPr>
          <w:rStyle w:val="charBoldItals"/>
        </w:rPr>
        <w:t xml:space="preserve">contravention </w:t>
      </w:r>
      <w:r w:rsidR="00112E18" w:rsidRPr="008702EA">
        <w:rPr>
          <w:bCs/>
          <w:iCs/>
          <w:lang w:eastAsia="en-AU"/>
        </w:rPr>
        <w:t>of</w:t>
      </w:r>
      <w:r w:rsidR="00112E18" w:rsidRPr="008702EA">
        <w:t xml:space="preserve"> </w:t>
      </w:r>
      <w:r w:rsidR="00B50B26" w:rsidRPr="008702EA">
        <w:rPr>
          <w:lang w:eastAsia="en-AU"/>
        </w:rPr>
        <w:t xml:space="preserve">this Act, </w:t>
      </w:r>
      <w:r w:rsidR="00E9717E" w:rsidRPr="008702EA">
        <w:rPr>
          <w:lang w:eastAsia="en-AU"/>
        </w:rPr>
        <w:t>see</w:t>
      </w:r>
      <w:r w:rsidR="00D65897" w:rsidRPr="008702EA">
        <w:rPr>
          <w:lang w:eastAsia="en-AU"/>
        </w:rPr>
        <w:t> s </w:t>
      </w:r>
      <w:r w:rsidR="00E86067" w:rsidRPr="008702EA">
        <w:rPr>
          <w:lang w:eastAsia="en-AU"/>
        </w:rPr>
        <w:t>8</w:t>
      </w:r>
      <w:r w:rsidR="00564475" w:rsidRPr="008702EA">
        <w:rPr>
          <w:lang w:eastAsia="en-AU"/>
        </w:rPr>
        <w:t>7</w:t>
      </w:r>
      <w:r w:rsidR="00D65897" w:rsidRPr="008702EA">
        <w:rPr>
          <w:lang w:eastAsia="en-AU"/>
        </w:rPr>
        <w:t>.</w:t>
      </w:r>
    </w:p>
    <w:p w14:paraId="4C78119B" w14:textId="7EC587C0" w:rsidR="00F65295" w:rsidRPr="008702EA" w:rsidRDefault="000F7CDE" w:rsidP="000F7CDE">
      <w:pPr>
        <w:pStyle w:val="aNotepar"/>
      </w:pPr>
      <w:r w:rsidRPr="008702EA">
        <w:rPr>
          <w:rStyle w:val="charItals"/>
        </w:rPr>
        <w:t>Note 2</w:t>
      </w:r>
      <w:r w:rsidRPr="008702EA">
        <w:rPr>
          <w:rStyle w:val="charItals"/>
        </w:rPr>
        <w:tab/>
      </w:r>
      <w:r w:rsidR="00F65295" w:rsidRPr="008702EA">
        <w:t xml:space="preserve">A reference to an Act includes a reference to the statutory instruments made or in force under the Act, including any regulation (see </w:t>
      </w:r>
      <w:hyperlink r:id="rId61" w:tooltip="A2001-14" w:history="1">
        <w:r w:rsidR="00CF730D" w:rsidRPr="008702EA">
          <w:rPr>
            <w:rStyle w:val="charCitHyperlinkAbbrev"/>
          </w:rPr>
          <w:t>Legislation Act</w:t>
        </w:r>
      </w:hyperlink>
      <w:r w:rsidR="00F65295" w:rsidRPr="008702EA">
        <w:t>, s 104).</w:t>
      </w:r>
    </w:p>
    <w:p w14:paraId="35485574" w14:textId="77777777" w:rsidR="00697584" w:rsidRPr="008702EA" w:rsidRDefault="008702EA" w:rsidP="008702EA">
      <w:pPr>
        <w:pStyle w:val="Apara"/>
      </w:pPr>
      <w:r>
        <w:lastRenderedPageBreak/>
        <w:tab/>
      </w:r>
      <w:r w:rsidRPr="008702EA">
        <w:t>(b)</w:t>
      </w:r>
      <w:r w:rsidRPr="008702EA">
        <w:tab/>
      </w:r>
      <w:r w:rsidR="00697584" w:rsidRPr="008702EA">
        <w:t>whether the applicant has suitable training and experience for registration as a controlled sports contestant;</w:t>
      </w:r>
    </w:p>
    <w:p w14:paraId="33031D6E" w14:textId="77777777" w:rsidR="009D409F" w:rsidRPr="008702EA" w:rsidRDefault="008702EA" w:rsidP="008702EA">
      <w:pPr>
        <w:pStyle w:val="Apara"/>
      </w:pPr>
      <w:r>
        <w:tab/>
      </w:r>
      <w:r w:rsidRPr="008702EA">
        <w:t>(c)</w:t>
      </w:r>
      <w:r w:rsidRPr="008702EA">
        <w:tab/>
      </w:r>
      <w:r w:rsidR="009D409F" w:rsidRPr="008702EA">
        <w:rPr>
          <w:lang w:eastAsia="en-AU"/>
        </w:rPr>
        <w:t xml:space="preserve">whether </w:t>
      </w:r>
      <w:r w:rsidR="004D4A05" w:rsidRPr="008702EA">
        <w:rPr>
          <w:lang w:eastAsia="en-AU"/>
        </w:rPr>
        <w:t>it is in</w:t>
      </w:r>
      <w:r w:rsidR="009D409F" w:rsidRPr="008702EA">
        <w:rPr>
          <w:lang w:eastAsia="en-AU"/>
        </w:rPr>
        <w:t xml:space="preserve"> the public interest for the applicant to be registered as a controlled sports contestant</w:t>
      </w:r>
      <w:r w:rsidR="004D4A05" w:rsidRPr="008702EA">
        <w:rPr>
          <w:lang w:eastAsia="en-AU"/>
        </w:rPr>
        <w:t>;</w:t>
      </w:r>
    </w:p>
    <w:p w14:paraId="198CDA15" w14:textId="77777777" w:rsidR="003871B2" w:rsidRPr="008702EA" w:rsidRDefault="008702EA" w:rsidP="008702EA">
      <w:pPr>
        <w:pStyle w:val="Apara"/>
      </w:pPr>
      <w:r>
        <w:tab/>
      </w:r>
      <w:r w:rsidRPr="008702EA">
        <w:t>(d)</w:t>
      </w:r>
      <w:r w:rsidRPr="008702EA">
        <w:tab/>
      </w:r>
      <w:r w:rsidR="003871B2" w:rsidRPr="008702EA">
        <w:t>the applicant’s physical or mental health as indicated in the</w:t>
      </w:r>
      <w:r w:rsidR="003871B2" w:rsidRPr="008702EA">
        <w:rPr>
          <w:lang w:eastAsia="en-AU"/>
        </w:rPr>
        <w:t xml:space="preserve"> certificate of fitness</w:t>
      </w:r>
      <w:r w:rsidR="003871B2" w:rsidRPr="008702EA">
        <w:t xml:space="preserve"> issued under section </w:t>
      </w:r>
      <w:r w:rsidR="00E86067" w:rsidRPr="008702EA">
        <w:t>2</w:t>
      </w:r>
      <w:r w:rsidR="002D6C5E" w:rsidRPr="008702EA">
        <w:t>5</w:t>
      </w:r>
      <w:r w:rsidR="00604A29" w:rsidRPr="008702EA">
        <w:t xml:space="preserve"> </w:t>
      </w:r>
      <w:r w:rsidR="00E86067" w:rsidRPr="008702EA">
        <w:t>(3)</w:t>
      </w:r>
      <w:r w:rsidR="00604A29" w:rsidRPr="008702EA">
        <w:t xml:space="preserve"> </w:t>
      </w:r>
      <w:r w:rsidR="00E86067" w:rsidRPr="008702EA">
        <w:t>(b)</w:t>
      </w:r>
      <w:r w:rsidR="003871B2" w:rsidRPr="008702EA">
        <w:t>;</w:t>
      </w:r>
    </w:p>
    <w:p w14:paraId="4B97184B" w14:textId="77777777" w:rsidR="00625ED2" w:rsidRPr="008702EA" w:rsidRDefault="008702EA" w:rsidP="008702EA">
      <w:pPr>
        <w:pStyle w:val="Apara"/>
      </w:pPr>
      <w:r>
        <w:tab/>
      </w:r>
      <w:r w:rsidRPr="008702EA">
        <w:t>(e)</w:t>
      </w:r>
      <w:r w:rsidRPr="008702EA">
        <w:tab/>
      </w:r>
      <w:r w:rsidR="00625ED2" w:rsidRPr="008702EA">
        <w:t xml:space="preserve">any additional information given to the </w:t>
      </w:r>
      <w:r w:rsidR="00087600" w:rsidRPr="008702EA">
        <w:t>registrar</w:t>
      </w:r>
      <w:r w:rsidR="00625ED2" w:rsidRPr="008702EA">
        <w:t xml:space="preserve"> under </w:t>
      </w:r>
      <w:r w:rsidR="00C06DD9" w:rsidRPr="008702EA">
        <w:t>section</w:t>
      </w:r>
      <w:r w:rsidR="007C0832" w:rsidRPr="008702EA">
        <w:t> </w:t>
      </w:r>
      <w:r w:rsidR="00E86067" w:rsidRPr="008702EA">
        <w:t>2</w:t>
      </w:r>
      <w:r w:rsidR="002D6C5E" w:rsidRPr="008702EA">
        <w:t>6</w:t>
      </w:r>
      <w:r w:rsidR="00625ED2" w:rsidRPr="008702EA">
        <w:t>;</w:t>
      </w:r>
    </w:p>
    <w:p w14:paraId="7E8BC5B7" w14:textId="77777777" w:rsidR="002D6174" w:rsidRPr="008702EA" w:rsidRDefault="008702EA" w:rsidP="008702EA">
      <w:pPr>
        <w:pStyle w:val="Apara"/>
        <w:keepNext/>
      </w:pPr>
      <w:r>
        <w:tab/>
      </w:r>
      <w:r w:rsidRPr="008702EA">
        <w:t>(f)</w:t>
      </w:r>
      <w:r w:rsidRPr="008702EA">
        <w:tab/>
      </w:r>
      <w:r w:rsidR="002D6174" w:rsidRPr="008702EA">
        <w:t xml:space="preserve">anything </w:t>
      </w:r>
      <w:r w:rsidR="006740DF" w:rsidRPr="008702EA">
        <w:t xml:space="preserve">else </w:t>
      </w:r>
      <w:r w:rsidR="002D6174" w:rsidRPr="008702EA">
        <w:t>prescribed by regulation.</w:t>
      </w:r>
    </w:p>
    <w:p w14:paraId="532D00D4" w14:textId="77777777" w:rsidR="00D90391" w:rsidRPr="008702EA" w:rsidRDefault="00D90391" w:rsidP="00D90391">
      <w:pPr>
        <w:pStyle w:val="aNote"/>
      </w:pPr>
      <w:r w:rsidRPr="008702EA">
        <w:rPr>
          <w:rStyle w:val="charItals"/>
        </w:rPr>
        <w:t>Note</w:t>
      </w:r>
      <w:r w:rsidRPr="008702EA">
        <w:rPr>
          <w:rStyle w:val="charItals"/>
        </w:rPr>
        <w:tab/>
      </w:r>
      <w:r w:rsidRPr="008702EA">
        <w:t xml:space="preserve">For what the </w:t>
      </w:r>
      <w:r w:rsidR="00087600" w:rsidRPr="008702EA">
        <w:t>registrar</w:t>
      </w:r>
      <w:r w:rsidRPr="008702EA">
        <w:t xml:space="preserve"> must and may consider when deciding whether it is in the public interest for a person to be registered as a controlled sports contestant, see s </w:t>
      </w:r>
      <w:r w:rsidR="00E86067" w:rsidRPr="008702EA">
        <w:t>1</w:t>
      </w:r>
      <w:r w:rsidR="00CD090F" w:rsidRPr="008702EA">
        <w:t>3</w:t>
      </w:r>
      <w:r w:rsidRPr="008702EA">
        <w:t>.</w:t>
      </w:r>
    </w:p>
    <w:p w14:paraId="0085AEE5" w14:textId="77777777" w:rsidR="00F14BEF" w:rsidRPr="008702EA" w:rsidRDefault="008702EA" w:rsidP="008702EA">
      <w:pPr>
        <w:pStyle w:val="Amain"/>
      </w:pPr>
      <w:r>
        <w:tab/>
      </w:r>
      <w:r w:rsidRPr="008702EA">
        <w:t>(2)</w:t>
      </w:r>
      <w:r w:rsidRPr="008702EA">
        <w:tab/>
      </w:r>
      <w:r w:rsidR="00F14BEF" w:rsidRPr="008702EA">
        <w:t xml:space="preserve">Subsection (1) does not limit the grounds on which the </w:t>
      </w:r>
      <w:r w:rsidR="00087600" w:rsidRPr="008702EA">
        <w:t>registrar</w:t>
      </w:r>
      <w:r w:rsidR="00F14BEF" w:rsidRPr="008702EA">
        <w:t xml:space="preserve"> may refuse to register a person as a controlled sports contest</w:t>
      </w:r>
      <w:r w:rsidR="00206FBC" w:rsidRPr="008702EA">
        <w:t>a</w:t>
      </w:r>
      <w:r w:rsidR="00F14BEF" w:rsidRPr="008702EA">
        <w:t>nt.</w:t>
      </w:r>
    </w:p>
    <w:p w14:paraId="23932D8F" w14:textId="77777777" w:rsidR="002D6174" w:rsidRPr="008702EA" w:rsidRDefault="008702EA" w:rsidP="008702EA">
      <w:pPr>
        <w:pStyle w:val="Amain"/>
      </w:pPr>
      <w:r>
        <w:tab/>
      </w:r>
      <w:r w:rsidRPr="008702EA">
        <w:t>(3)</w:t>
      </w:r>
      <w:r w:rsidRPr="008702EA">
        <w:tab/>
      </w:r>
      <w:r w:rsidR="002D6174" w:rsidRPr="008702EA">
        <w:t xml:space="preserve">The </w:t>
      </w:r>
      <w:r w:rsidR="00087600" w:rsidRPr="008702EA">
        <w:t>registrar</w:t>
      </w:r>
      <w:r w:rsidR="002D6174" w:rsidRPr="008702EA">
        <w:t xml:space="preserve"> must—</w:t>
      </w:r>
    </w:p>
    <w:p w14:paraId="60477A6D" w14:textId="77777777" w:rsidR="002D6174" w:rsidRPr="008702EA" w:rsidRDefault="008702EA" w:rsidP="008702EA">
      <w:pPr>
        <w:pStyle w:val="Apara"/>
      </w:pPr>
      <w:r>
        <w:tab/>
      </w:r>
      <w:r w:rsidRPr="008702EA">
        <w:t>(a)</w:t>
      </w:r>
      <w:r w:rsidRPr="008702EA">
        <w:tab/>
      </w:r>
      <w:r w:rsidR="002D6174" w:rsidRPr="008702EA">
        <w:t xml:space="preserve">register the applicant; or </w:t>
      </w:r>
    </w:p>
    <w:p w14:paraId="313084C6" w14:textId="77777777" w:rsidR="002D6174" w:rsidRPr="008702EA" w:rsidRDefault="008702EA" w:rsidP="008702EA">
      <w:pPr>
        <w:pStyle w:val="Apara"/>
        <w:keepNext/>
      </w:pPr>
      <w:r>
        <w:tab/>
      </w:r>
      <w:r w:rsidRPr="008702EA">
        <w:t>(b)</w:t>
      </w:r>
      <w:r w:rsidRPr="008702EA">
        <w:tab/>
      </w:r>
      <w:r w:rsidR="002D6174" w:rsidRPr="008702EA">
        <w:t>refuse to register the applicant.</w:t>
      </w:r>
    </w:p>
    <w:p w14:paraId="2D626191" w14:textId="77777777" w:rsidR="00092BB3" w:rsidRPr="008702EA" w:rsidRDefault="00092BB3" w:rsidP="00092BB3">
      <w:pPr>
        <w:pStyle w:val="aNote"/>
      </w:pPr>
      <w:r w:rsidRPr="008702EA">
        <w:rPr>
          <w:rStyle w:val="charItals"/>
        </w:rPr>
        <w:t>Note</w:t>
      </w:r>
      <w:r w:rsidRPr="008702EA">
        <w:rPr>
          <w:rStyle w:val="charItals"/>
        </w:rPr>
        <w:tab/>
      </w:r>
      <w:r w:rsidRPr="008702EA">
        <w:rPr>
          <w:lang w:eastAsia="en-AU"/>
        </w:rPr>
        <w:t xml:space="preserve">The </w:t>
      </w:r>
      <w:r w:rsidR="00087600" w:rsidRPr="008702EA">
        <w:t>registrar</w:t>
      </w:r>
      <w:r w:rsidRPr="008702EA">
        <w:rPr>
          <w:lang w:eastAsia="en-AU"/>
        </w:rPr>
        <w:t xml:space="preserve">’s decision to refuse to register an applicant is a reviewable decision (see s </w:t>
      </w:r>
      <w:r w:rsidR="00E86067" w:rsidRPr="008702EA">
        <w:rPr>
          <w:lang w:eastAsia="en-AU"/>
        </w:rPr>
        <w:t>8</w:t>
      </w:r>
      <w:r w:rsidR="008B1A62" w:rsidRPr="008702EA">
        <w:rPr>
          <w:lang w:eastAsia="en-AU"/>
        </w:rPr>
        <w:t>1</w:t>
      </w:r>
      <w:r w:rsidRPr="008702EA">
        <w:rPr>
          <w:lang w:eastAsia="en-AU"/>
        </w:rPr>
        <w:t>).</w:t>
      </w:r>
    </w:p>
    <w:p w14:paraId="3245D603" w14:textId="77777777" w:rsidR="00C011B8" w:rsidRPr="005F4BE3" w:rsidRDefault="00C011B8" w:rsidP="001401E6">
      <w:pPr>
        <w:pStyle w:val="Amain"/>
      </w:pPr>
      <w:r w:rsidRPr="005F4BE3">
        <w:tab/>
        <w:t>(4)</w:t>
      </w:r>
      <w:r w:rsidRPr="005F4BE3">
        <w:tab/>
        <w:t>The registrar must, in writing—</w:t>
      </w:r>
    </w:p>
    <w:p w14:paraId="3C2FFEDE" w14:textId="77777777" w:rsidR="00C011B8" w:rsidRPr="005F4BE3" w:rsidRDefault="00C011B8" w:rsidP="001401E6">
      <w:pPr>
        <w:pStyle w:val="Apara"/>
      </w:pPr>
      <w:r w:rsidRPr="005F4BE3">
        <w:tab/>
        <w:t>(a)</w:t>
      </w:r>
      <w:r w:rsidRPr="005F4BE3">
        <w:tab/>
        <w:t>tell the applicant the registrar’s decision under subsection (3); and</w:t>
      </w:r>
    </w:p>
    <w:p w14:paraId="185152F5" w14:textId="77777777" w:rsidR="00C011B8" w:rsidRPr="005F4BE3" w:rsidRDefault="00C011B8" w:rsidP="001401E6">
      <w:pPr>
        <w:pStyle w:val="Apara"/>
      </w:pPr>
      <w:r w:rsidRPr="005F4BE3">
        <w:tab/>
        <w:t>(b)</w:t>
      </w:r>
      <w:r w:rsidRPr="005F4BE3">
        <w:tab/>
        <w:t>for a decision under subsection (3) (b)—</w:t>
      </w:r>
    </w:p>
    <w:p w14:paraId="02E83F59" w14:textId="77777777" w:rsidR="00C011B8" w:rsidRPr="005F4BE3" w:rsidRDefault="00C011B8" w:rsidP="001401E6">
      <w:pPr>
        <w:pStyle w:val="Asubpara"/>
      </w:pPr>
      <w:r w:rsidRPr="005F4BE3">
        <w:tab/>
        <w:t>(i)</w:t>
      </w:r>
      <w:r w:rsidRPr="005F4BE3">
        <w:tab/>
        <w:t>set out the reasons for the decision; and</w:t>
      </w:r>
    </w:p>
    <w:p w14:paraId="22D2F19B" w14:textId="77777777" w:rsidR="00C011B8" w:rsidRPr="005F4BE3" w:rsidRDefault="00C011B8" w:rsidP="00B51FDD">
      <w:pPr>
        <w:pStyle w:val="Asubpara"/>
        <w:keepNext/>
        <w:keepLines/>
      </w:pPr>
      <w:r w:rsidRPr="005F4BE3">
        <w:lastRenderedPageBreak/>
        <w:tab/>
        <w:t>(ii)</w:t>
      </w:r>
      <w:r w:rsidRPr="005F4BE3">
        <w:tab/>
        <w:t>state that the applicant may, within 20 working days after the day the registrar tells the applicant the decision, give additional information or documents to support the application.</w:t>
      </w:r>
    </w:p>
    <w:p w14:paraId="118B8A9A" w14:textId="77777777" w:rsidR="00C011B8" w:rsidRPr="005F4BE3" w:rsidRDefault="00C011B8" w:rsidP="00C011B8">
      <w:pPr>
        <w:pStyle w:val="aNote"/>
      </w:pPr>
      <w:r w:rsidRPr="000D75FB">
        <w:rPr>
          <w:rStyle w:val="charItals"/>
        </w:rPr>
        <w:t>Note</w:t>
      </w:r>
      <w:r w:rsidRPr="000D75FB">
        <w:rPr>
          <w:rStyle w:val="charItals"/>
        </w:rPr>
        <w:tab/>
      </w:r>
      <w:r w:rsidRPr="005F4BE3">
        <w:t>The registrar must also give the applicant a reviewable decision notice in relation to the decision to refuse to register the applicant (see s 82).</w:t>
      </w:r>
    </w:p>
    <w:p w14:paraId="3150DE68" w14:textId="77777777" w:rsidR="00C011B8" w:rsidRPr="005F4BE3" w:rsidRDefault="00C011B8" w:rsidP="001401E6">
      <w:pPr>
        <w:pStyle w:val="Amain"/>
      </w:pPr>
      <w:r w:rsidRPr="005F4BE3">
        <w:tab/>
        <w:t>(</w:t>
      </w:r>
      <w:r>
        <w:t>5</w:t>
      </w:r>
      <w:r w:rsidRPr="005F4BE3">
        <w:t>)</w:t>
      </w:r>
      <w:r w:rsidRPr="005F4BE3">
        <w:tab/>
        <w:t>If the applicant gives the registrar additional information or documents under subsection (4) (b) (ii), the registrar must, within 20 working days after receiving the information or documents—</w:t>
      </w:r>
    </w:p>
    <w:p w14:paraId="067118EC" w14:textId="77777777" w:rsidR="00C011B8" w:rsidRPr="005F4BE3" w:rsidRDefault="00C011B8" w:rsidP="001401E6">
      <w:pPr>
        <w:pStyle w:val="Apara"/>
      </w:pPr>
      <w:r w:rsidRPr="005F4BE3">
        <w:tab/>
        <w:t>(a)</w:t>
      </w:r>
      <w:r w:rsidRPr="005F4BE3">
        <w:tab/>
        <w:t>reconsider the decision; and</w:t>
      </w:r>
    </w:p>
    <w:p w14:paraId="3BD5C0BE" w14:textId="77777777" w:rsidR="00C011B8" w:rsidRPr="005F4BE3" w:rsidRDefault="00C011B8" w:rsidP="001401E6">
      <w:pPr>
        <w:pStyle w:val="Apara"/>
      </w:pPr>
      <w:r w:rsidRPr="005F4BE3">
        <w:tab/>
        <w:t>(b)</w:t>
      </w:r>
      <w:r w:rsidRPr="005F4BE3">
        <w:tab/>
        <w:t>either—</w:t>
      </w:r>
    </w:p>
    <w:p w14:paraId="12501CE8" w14:textId="77777777" w:rsidR="00C011B8" w:rsidRPr="005F4BE3" w:rsidRDefault="00C011B8" w:rsidP="001401E6">
      <w:pPr>
        <w:pStyle w:val="Asubpara"/>
      </w:pPr>
      <w:r w:rsidRPr="005F4BE3">
        <w:tab/>
        <w:t>(i)</w:t>
      </w:r>
      <w:r w:rsidRPr="005F4BE3">
        <w:tab/>
        <w:t>register the applicant; or</w:t>
      </w:r>
    </w:p>
    <w:p w14:paraId="2671A8A1" w14:textId="77777777" w:rsidR="00C011B8" w:rsidRPr="005F4BE3" w:rsidRDefault="00C011B8" w:rsidP="001401E6">
      <w:pPr>
        <w:pStyle w:val="Asubpara"/>
      </w:pPr>
      <w:r w:rsidRPr="005F4BE3">
        <w:tab/>
        <w:t>(ii)</w:t>
      </w:r>
      <w:r w:rsidRPr="005F4BE3">
        <w:tab/>
        <w:t>refuse to register the applicant; and</w:t>
      </w:r>
    </w:p>
    <w:p w14:paraId="715EF2BD" w14:textId="77777777" w:rsidR="00C011B8" w:rsidRPr="005F4BE3" w:rsidRDefault="00C011B8" w:rsidP="001401E6">
      <w:pPr>
        <w:pStyle w:val="Apara"/>
      </w:pPr>
      <w:r w:rsidRPr="005F4BE3">
        <w:tab/>
        <w:t>(c)</w:t>
      </w:r>
      <w:r w:rsidRPr="005F4BE3">
        <w:tab/>
        <w:t>tell the applicant, in writing, the registrar’s decision; and</w:t>
      </w:r>
    </w:p>
    <w:p w14:paraId="62933D16" w14:textId="77777777" w:rsidR="00C011B8" w:rsidRPr="005F4BE3" w:rsidRDefault="00C011B8" w:rsidP="001401E6">
      <w:pPr>
        <w:pStyle w:val="Apara"/>
      </w:pPr>
      <w:r w:rsidRPr="005F4BE3">
        <w:tab/>
        <w:t>(d)</w:t>
      </w:r>
      <w:r w:rsidRPr="005F4BE3">
        <w:tab/>
        <w:t>if the registrar refuses to register the applicant—set out the reasons for the decision.</w:t>
      </w:r>
    </w:p>
    <w:p w14:paraId="459B5BB8" w14:textId="77777777" w:rsidR="00C011B8" w:rsidRPr="005F4BE3" w:rsidRDefault="00C011B8" w:rsidP="00C011B8">
      <w:pPr>
        <w:pStyle w:val="aNote"/>
      </w:pPr>
      <w:r w:rsidRPr="000D75FB">
        <w:rPr>
          <w:rStyle w:val="charItals"/>
        </w:rPr>
        <w:t>Note</w:t>
      </w:r>
      <w:r w:rsidRPr="000D75FB">
        <w:rPr>
          <w:rStyle w:val="charItals"/>
        </w:rPr>
        <w:tab/>
      </w:r>
      <w:r w:rsidRPr="005F4BE3">
        <w:t xml:space="preserve">The registrar’s decision to refuse to register an applicant is a reviewable decision (see s 81). </w:t>
      </w:r>
    </w:p>
    <w:p w14:paraId="741A7CCE" w14:textId="77777777" w:rsidR="00D65F98" w:rsidRPr="008702EA" w:rsidRDefault="008702EA" w:rsidP="008702EA">
      <w:pPr>
        <w:pStyle w:val="Amain"/>
        <w:keepNext/>
      </w:pPr>
      <w:r>
        <w:tab/>
      </w:r>
      <w:r w:rsidRPr="008702EA">
        <w:t>(</w:t>
      </w:r>
      <w:r w:rsidR="00C011B8">
        <w:t>6</w:t>
      </w:r>
      <w:r w:rsidRPr="008702EA">
        <w:t>)</w:t>
      </w:r>
      <w:r w:rsidRPr="008702EA">
        <w:tab/>
      </w:r>
      <w:r w:rsidR="00D65F98" w:rsidRPr="008702EA">
        <w:t xml:space="preserve">The </w:t>
      </w:r>
      <w:r w:rsidR="00087600" w:rsidRPr="008702EA">
        <w:t>registrar</w:t>
      </w:r>
      <w:r w:rsidR="00D65F98" w:rsidRPr="008702EA">
        <w:t xml:space="preserve"> is not required under this Act or any other territory law to give reasons for the </w:t>
      </w:r>
      <w:r w:rsidR="00087600" w:rsidRPr="008702EA">
        <w:t>registrar</w:t>
      </w:r>
      <w:r w:rsidR="00D65F98" w:rsidRPr="008702EA">
        <w:t>’s decision to the extent that giving those reasons would disclose security sensitive information.</w:t>
      </w:r>
    </w:p>
    <w:p w14:paraId="3732D84F" w14:textId="77777777" w:rsidR="00D65F98" w:rsidRPr="008702EA" w:rsidRDefault="00EA7835" w:rsidP="008702EA">
      <w:pPr>
        <w:pStyle w:val="aNote"/>
        <w:keepNext/>
      </w:pPr>
      <w:r w:rsidRPr="008702EA">
        <w:rPr>
          <w:rStyle w:val="charItals"/>
        </w:rPr>
        <w:t>Note</w:t>
      </w:r>
      <w:r w:rsidR="00172EA9" w:rsidRPr="008702EA">
        <w:rPr>
          <w:rStyle w:val="charItals"/>
        </w:rPr>
        <w:t xml:space="preserve"> 1</w:t>
      </w:r>
      <w:r w:rsidRPr="008702EA">
        <w:rPr>
          <w:rStyle w:val="charItals"/>
        </w:rPr>
        <w:tab/>
      </w:r>
      <w:r w:rsidRPr="008702EA">
        <w:rPr>
          <w:rStyle w:val="charBoldItals"/>
        </w:rPr>
        <w:t>Security sensitive information</w:t>
      </w:r>
      <w:r w:rsidR="00D65F98" w:rsidRPr="008702EA">
        <w:t>—</w:t>
      </w:r>
      <w:r w:rsidR="004407B4" w:rsidRPr="008702EA">
        <w:t>see the dictionary</w:t>
      </w:r>
      <w:r w:rsidR="00D65F98" w:rsidRPr="008702EA">
        <w:t>.</w:t>
      </w:r>
    </w:p>
    <w:p w14:paraId="34A110B6" w14:textId="77777777" w:rsidR="00350ED6" w:rsidRPr="008702EA" w:rsidRDefault="00350ED6" w:rsidP="00EA7835">
      <w:pPr>
        <w:pStyle w:val="aNote"/>
      </w:pPr>
      <w:r w:rsidRPr="008702EA">
        <w:rPr>
          <w:rStyle w:val="charItals"/>
        </w:rPr>
        <w:t>Note 2</w:t>
      </w:r>
      <w:r w:rsidRPr="008702EA">
        <w:tab/>
        <w:t xml:space="preserve">If the </w:t>
      </w:r>
      <w:r w:rsidR="00087600" w:rsidRPr="008702EA">
        <w:t>registrar</w:t>
      </w:r>
      <w:r w:rsidRPr="008702EA">
        <w:t xml:space="preserve"> does not give reasons for the </w:t>
      </w:r>
      <w:r w:rsidR="00087600" w:rsidRPr="008702EA">
        <w:t>registrar</w:t>
      </w:r>
      <w:r w:rsidRPr="008702EA">
        <w:t>’s decision under subsection (</w:t>
      </w:r>
      <w:r w:rsidR="00C011B8">
        <w:t>6</w:t>
      </w:r>
      <w:r w:rsidRPr="008702EA">
        <w:t xml:space="preserve">), and a person applies to the ACAT or the court for review of the </w:t>
      </w:r>
      <w:r w:rsidR="00087600" w:rsidRPr="008702EA">
        <w:t>registrar</w:t>
      </w:r>
      <w:r w:rsidRPr="008702EA">
        <w:t xml:space="preserve">’s decision, the </w:t>
      </w:r>
      <w:r w:rsidR="00087600" w:rsidRPr="008702EA">
        <w:t>registrar</w:t>
      </w:r>
      <w:r w:rsidRPr="008702EA">
        <w:t xml:space="preserve"> must </w:t>
      </w:r>
      <w:r w:rsidRPr="008702EA">
        <w:rPr>
          <w:lang w:eastAsia="en-AU"/>
        </w:rPr>
        <w:t>apply to the ACAT or the court for a decision about whether the reasons disclose security sensitive information</w:t>
      </w:r>
      <w:r w:rsidRPr="008702EA">
        <w:t xml:space="preserve"> (see s </w:t>
      </w:r>
      <w:r w:rsidR="00E86067" w:rsidRPr="008702EA">
        <w:t>8</w:t>
      </w:r>
      <w:r w:rsidR="008C4E1B" w:rsidRPr="008702EA">
        <w:t>4</w:t>
      </w:r>
      <w:r w:rsidRPr="008702EA">
        <w:t>).</w:t>
      </w:r>
    </w:p>
    <w:p w14:paraId="220AF0EF" w14:textId="77777777" w:rsidR="00B96EB3" w:rsidRPr="008702EA" w:rsidRDefault="008702EA" w:rsidP="008702EA">
      <w:pPr>
        <w:pStyle w:val="AH5Sec"/>
        <w:rPr>
          <w:rStyle w:val="charItals"/>
        </w:rPr>
      </w:pPr>
      <w:bookmarkStart w:id="40" w:name="_Toc176433093"/>
      <w:r w:rsidRPr="00CA1517">
        <w:rPr>
          <w:rStyle w:val="CharSectNo"/>
        </w:rPr>
        <w:lastRenderedPageBreak/>
        <w:t>28</w:t>
      </w:r>
      <w:r w:rsidRPr="008702EA">
        <w:rPr>
          <w:rStyle w:val="charItals"/>
          <w:i w:val="0"/>
        </w:rPr>
        <w:tab/>
      </w:r>
      <w:r w:rsidR="00B96EB3" w:rsidRPr="008702EA">
        <w:t xml:space="preserve">Person registered or licensed under </w:t>
      </w:r>
      <w:r w:rsidR="00A31A66" w:rsidRPr="008702EA">
        <w:t xml:space="preserve">corresponding law taken to be </w:t>
      </w:r>
      <w:r w:rsidR="00B96EB3" w:rsidRPr="008702EA">
        <w:t>registered controlled sports contestant</w:t>
      </w:r>
      <w:bookmarkEnd w:id="40"/>
    </w:p>
    <w:p w14:paraId="18C9B9FF" w14:textId="77777777" w:rsidR="00B96EB3" w:rsidRPr="008702EA" w:rsidRDefault="008702EA" w:rsidP="008702EA">
      <w:pPr>
        <w:pStyle w:val="Amain"/>
        <w:keepNext/>
      </w:pPr>
      <w:r>
        <w:tab/>
      </w:r>
      <w:r w:rsidRPr="008702EA">
        <w:t>(1)</w:t>
      </w:r>
      <w:r w:rsidRPr="008702EA">
        <w:tab/>
      </w:r>
      <w:r w:rsidR="008A0D87" w:rsidRPr="008702EA">
        <w:t>A</w:t>
      </w:r>
      <w:r w:rsidR="00B96EB3" w:rsidRPr="008702EA">
        <w:t xml:space="preserve"> person is taken to be registered as a controlled sports contestant under </w:t>
      </w:r>
      <w:r w:rsidR="00B96EB3" w:rsidRPr="008702EA">
        <w:rPr>
          <w:iCs/>
          <w:szCs w:val="24"/>
          <w:lang w:eastAsia="en-AU"/>
        </w:rPr>
        <w:t xml:space="preserve">section </w:t>
      </w:r>
      <w:r w:rsidR="00E86067" w:rsidRPr="008702EA">
        <w:rPr>
          <w:iCs/>
          <w:szCs w:val="24"/>
          <w:lang w:eastAsia="en-AU"/>
        </w:rPr>
        <w:t>2</w:t>
      </w:r>
      <w:r w:rsidR="002D6C5E" w:rsidRPr="008702EA">
        <w:rPr>
          <w:iCs/>
          <w:szCs w:val="24"/>
          <w:lang w:eastAsia="en-AU"/>
        </w:rPr>
        <w:t>7</w:t>
      </w:r>
      <w:r w:rsidR="00B96EB3" w:rsidRPr="008702EA">
        <w:rPr>
          <w:iCs/>
          <w:szCs w:val="24"/>
          <w:lang w:eastAsia="en-AU"/>
        </w:rPr>
        <w:t xml:space="preserve"> </w:t>
      </w:r>
      <w:r w:rsidR="00B96EB3" w:rsidRPr="008702EA">
        <w:t xml:space="preserve">if the person is </w:t>
      </w:r>
      <w:r w:rsidR="00B96EB3" w:rsidRPr="008702EA">
        <w:rPr>
          <w:lang w:eastAsia="en-AU"/>
        </w:rPr>
        <w:t xml:space="preserve">registered or licensed as a controlled sports </w:t>
      </w:r>
      <w:r w:rsidR="00B73C8A" w:rsidRPr="008702EA">
        <w:rPr>
          <w:lang w:eastAsia="en-AU"/>
        </w:rPr>
        <w:t>contestant</w:t>
      </w:r>
      <w:r w:rsidR="00B96EB3" w:rsidRPr="008702EA">
        <w:rPr>
          <w:lang w:eastAsia="en-AU"/>
        </w:rPr>
        <w:t xml:space="preserve"> (however described) under a corresponding law</w:t>
      </w:r>
      <w:r w:rsidR="00B96EB3" w:rsidRPr="008702EA">
        <w:rPr>
          <w:szCs w:val="24"/>
          <w:lang w:eastAsia="en-AU"/>
        </w:rPr>
        <w:t>.</w:t>
      </w:r>
    </w:p>
    <w:p w14:paraId="0DF135D2" w14:textId="77777777" w:rsidR="00B96EB3" w:rsidRPr="008702EA" w:rsidRDefault="00B96EB3" w:rsidP="00B96EB3">
      <w:pPr>
        <w:pStyle w:val="aNote"/>
      </w:pPr>
      <w:r w:rsidRPr="008702EA">
        <w:rPr>
          <w:rStyle w:val="charItals"/>
        </w:rPr>
        <w:t>Note</w:t>
      </w:r>
      <w:r w:rsidRPr="008702EA">
        <w:rPr>
          <w:rStyle w:val="charItals"/>
        </w:rPr>
        <w:tab/>
      </w:r>
      <w:r w:rsidRPr="008702EA">
        <w:rPr>
          <w:rStyle w:val="charBoldItals"/>
        </w:rPr>
        <w:t>Corresponding law</w:t>
      </w:r>
      <w:r w:rsidRPr="008702EA">
        <w:t>—see the dictionary.</w:t>
      </w:r>
    </w:p>
    <w:p w14:paraId="79AA6605" w14:textId="77777777" w:rsidR="008A0D87" w:rsidRPr="008702EA" w:rsidRDefault="008702EA" w:rsidP="008702EA">
      <w:pPr>
        <w:pStyle w:val="Amain"/>
        <w:rPr>
          <w:color w:val="000000" w:themeColor="text1"/>
        </w:rPr>
      </w:pPr>
      <w:r w:rsidRPr="008702EA">
        <w:rPr>
          <w:color w:val="000000" w:themeColor="text1"/>
        </w:rPr>
        <w:tab/>
        <w:t>(2)</w:t>
      </w:r>
      <w:r w:rsidRPr="008702EA">
        <w:rPr>
          <w:color w:val="000000" w:themeColor="text1"/>
        </w:rPr>
        <w:tab/>
      </w:r>
      <w:r w:rsidR="008A0D87" w:rsidRPr="008702EA">
        <w:rPr>
          <w:color w:val="000000" w:themeColor="text1"/>
        </w:rPr>
        <w:t>This section does not apply to a person living in the ACT.</w:t>
      </w:r>
    </w:p>
    <w:p w14:paraId="1918B884" w14:textId="77777777" w:rsidR="007D2E16" w:rsidRPr="008702EA" w:rsidRDefault="008702EA" w:rsidP="008702EA">
      <w:pPr>
        <w:pStyle w:val="AH5Sec"/>
      </w:pPr>
      <w:bookmarkStart w:id="41" w:name="_Toc176433094"/>
      <w:r w:rsidRPr="00CA1517">
        <w:rPr>
          <w:rStyle w:val="CharSectNo"/>
        </w:rPr>
        <w:t>29</w:t>
      </w:r>
      <w:r w:rsidRPr="008702EA">
        <w:tab/>
      </w:r>
      <w:r w:rsidR="007D2E16" w:rsidRPr="008702EA">
        <w:t>C</w:t>
      </w:r>
      <w:r w:rsidR="0017155E" w:rsidRPr="008702EA">
        <w:t xml:space="preserve">ontrolled sports </w:t>
      </w:r>
      <w:r w:rsidR="007D2E16" w:rsidRPr="008702EA">
        <w:rPr>
          <w:lang w:eastAsia="en-AU"/>
        </w:rPr>
        <w:t xml:space="preserve">contestant </w:t>
      </w:r>
      <w:r w:rsidR="007D2E16" w:rsidRPr="008702EA">
        <w:t>registration</w:t>
      </w:r>
      <w:r w:rsidR="00E53A05" w:rsidRPr="008702EA">
        <w:t>—conditions</w:t>
      </w:r>
      <w:bookmarkEnd w:id="41"/>
    </w:p>
    <w:p w14:paraId="646B6C9A" w14:textId="77777777" w:rsidR="007D2E16" w:rsidRPr="008702EA" w:rsidRDefault="008702EA" w:rsidP="008702EA">
      <w:pPr>
        <w:pStyle w:val="Amain"/>
      </w:pPr>
      <w:r>
        <w:tab/>
      </w:r>
      <w:r w:rsidRPr="008702EA">
        <w:t>(1)</w:t>
      </w:r>
      <w:r w:rsidRPr="008702EA">
        <w:tab/>
      </w:r>
      <w:r w:rsidR="007D2E16" w:rsidRPr="008702EA">
        <w:t xml:space="preserve">It is a condition of </w:t>
      </w:r>
      <w:r w:rsidR="000818A5" w:rsidRPr="008702EA">
        <w:t>registration</w:t>
      </w:r>
      <w:r w:rsidR="00D00CD9" w:rsidRPr="008702EA">
        <w:t xml:space="preserve"> that the</w:t>
      </w:r>
      <w:r w:rsidR="007D2E16" w:rsidRPr="008702EA">
        <w:t xml:space="preserve"> </w:t>
      </w:r>
      <w:r w:rsidR="002E2390" w:rsidRPr="008702EA">
        <w:t xml:space="preserve">registered controlled sports </w:t>
      </w:r>
      <w:r w:rsidR="00FE23C6" w:rsidRPr="008702EA">
        <w:t>contestant</w:t>
      </w:r>
      <w:r w:rsidR="00505F61" w:rsidRPr="008702EA">
        <w:t xml:space="preserve"> must</w:t>
      </w:r>
      <w:r w:rsidR="007D2E16" w:rsidRPr="008702EA">
        <w:t>—</w:t>
      </w:r>
    </w:p>
    <w:p w14:paraId="0832492F" w14:textId="77777777" w:rsidR="004605BB" w:rsidRPr="008702EA" w:rsidRDefault="008702EA" w:rsidP="008702EA">
      <w:pPr>
        <w:pStyle w:val="Apara"/>
      </w:pPr>
      <w:r>
        <w:tab/>
      </w:r>
      <w:r w:rsidRPr="008702EA">
        <w:t>(a)</w:t>
      </w:r>
      <w:r w:rsidRPr="008702EA">
        <w:tab/>
      </w:r>
      <w:r w:rsidR="000406F8" w:rsidRPr="008702EA">
        <w:t>provide a</w:t>
      </w:r>
      <w:r w:rsidR="003219FA" w:rsidRPr="008702EA">
        <w:t>n</w:t>
      </w:r>
      <w:r w:rsidR="000406F8" w:rsidRPr="008702EA">
        <w:t xml:space="preserve"> </w:t>
      </w:r>
      <w:r w:rsidR="003219FA" w:rsidRPr="008702EA">
        <w:t xml:space="preserve">updated </w:t>
      </w:r>
      <w:r w:rsidR="004605BB" w:rsidRPr="008702EA">
        <w:t>certificate of fitness—</w:t>
      </w:r>
    </w:p>
    <w:p w14:paraId="0C2E3F82" w14:textId="77777777" w:rsidR="004605BB" w:rsidRPr="008702EA" w:rsidRDefault="008702EA" w:rsidP="008702EA">
      <w:pPr>
        <w:pStyle w:val="Asubpara"/>
      </w:pPr>
      <w:r>
        <w:tab/>
      </w:r>
      <w:r w:rsidRPr="008702EA">
        <w:t>(i)</w:t>
      </w:r>
      <w:r w:rsidRPr="008702EA">
        <w:tab/>
      </w:r>
      <w:r w:rsidR="000406F8" w:rsidRPr="008702EA">
        <w:t xml:space="preserve">every 12 months </w:t>
      </w:r>
      <w:r w:rsidR="003219FA" w:rsidRPr="008702EA">
        <w:t>from the date of registration</w:t>
      </w:r>
      <w:r w:rsidR="004605BB" w:rsidRPr="008702EA">
        <w:t>;</w:t>
      </w:r>
      <w:r w:rsidR="003219FA" w:rsidRPr="008702EA">
        <w:t xml:space="preserve"> </w:t>
      </w:r>
      <w:r w:rsidR="000406F8" w:rsidRPr="008702EA">
        <w:t>or</w:t>
      </w:r>
    </w:p>
    <w:p w14:paraId="654710E0" w14:textId="77777777" w:rsidR="000406F8" w:rsidRPr="008702EA" w:rsidRDefault="008702EA" w:rsidP="008702EA">
      <w:pPr>
        <w:pStyle w:val="Asubpara"/>
      </w:pPr>
      <w:r>
        <w:tab/>
      </w:r>
      <w:r w:rsidRPr="008702EA">
        <w:t>(ii)</w:t>
      </w:r>
      <w:r w:rsidRPr="008702EA">
        <w:tab/>
      </w:r>
      <w:r w:rsidR="000406F8" w:rsidRPr="008702EA">
        <w:t>as prescribed</w:t>
      </w:r>
      <w:r w:rsidR="00FD5C84" w:rsidRPr="008702EA">
        <w:t xml:space="preserve"> by regulation</w:t>
      </w:r>
      <w:r w:rsidR="000406F8" w:rsidRPr="008702EA">
        <w:t>; and</w:t>
      </w:r>
    </w:p>
    <w:p w14:paraId="725F597B" w14:textId="77777777" w:rsidR="00A61C67" w:rsidRPr="008702EA" w:rsidRDefault="008702EA" w:rsidP="008702EA">
      <w:pPr>
        <w:pStyle w:val="Apara"/>
      </w:pPr>
      <w:r>
        <w:tab/>
      </w:r>
      <w:r w:rsidRPr="008702EA">
        <w:t>(b)</w:t>
      </w:r>
      <w:r w:rsidRPr="008702EA">
        <w:tab/>
      </w:r>
      <w:r w:rsidR="00FE23C6" w:rsidRPr="008702EA">
        <w:t>not compete in a regist</w:t>
      </w:r>
      <w:r w:rsidR="00424B61" w:rsidRPr="008702EA">
        <w:t>ered</w:t>
      </w:r>
      <w:r w:rsidR="00FE23C6" w:rsidRPr="008702EA">
        <w:t xml:space="preserve"> event if the contestant </w:t>
      </w:r>
      <w:r w:rsidR="007D2E16" w:rsidRPr="008702EA">
        <w:t>does not have</w:t>
      </w:r>
      <w:r w:rsidR="00A61C67" w:rsidRPr="008702EA">
        <w:t>—</w:t>
      </w:r>
    </w:p>
    <w:p w14:paraId="4EF8CA67" w14:textId="77777777" w:rsidR="007D2E16" w:rsidRPr="008702EA" w:rsidRDefault="008702EA" w:rsidP="008702EA">
      <w:pPr>
        <w:pStyle w:val="Asubpara"/>
      </w:pPr>
      <w:r>
        <w:tab/>
      </w:r>
      <w:r w:rsidRPr="008702EA">
        <w:t>(i)</w:t>
      </w:r>
      <w:r w:rsidRPr="008702EA">
        <w:tab/>
      </w:r>
      <w:r w:rsidR="00EA205A" w:rsidRPr="008702EA">
        <w:t>a</w:t>
      </w:r>
      <w:r w:rsidR="007D2E16" w:rsidRPr="008702EA">
        <w:t xml:space="preserve"> </w:t>
      </w:r>
      <w:r w:rsidR="0057082C" w:rsidRPr="008702EA">
        <w:t xml:space="preserve">pre-event </w:t>
      </w:r>
      <w:r w:rsidR="00CD5A7C" w:rsidRPr="008702EA">
        <w:t xml:space="preserve">medical clearance </w:t>
      </w:r>
      <w:r w:rsidR="006F36F3" w:rsidRPr="008702EA">
        <w:t>certificate</w:t>
      </w:r>
      <w:r w:rsidR="00FE23C6" w:rsidRPr="008702EA">
        <w:t>; and</w:t>
      </w:r>
    </w:p>
    <w:p w14:paraId="3979C209" w14:textId="77777777" w:rsidR="006F36F3" w:rsidRPr="008702EA" w:rsidRDefault="006F36F3" w:rsidP="006F36F3">
      <w:pPr>
        <w:pStyle w:val="aNotesubpar"/>
      </w:pPr>
      <w:r w:rsidRPr="008702EA">
        <w:rPr>
          <w:rStyle w:val="charItals"/>
        </w:rPr>
        <w:t>Note</w:t>
      </w:r>
      <w:r w:rsidRPr="008702EA">
        <w:rPr>
          <w:rStyle w:val="charItals"/>
        </w:rPr>
        <w:tab/>
      </w:r>
      <w:r w:rsidRPr="008702EA">
        <w:rPr>
          <w:rStyle w:val="charBoldItals"/>
        </w:rPr>
        <w:t>Pre-event medical clearance certificate</w:t>
      </w:r>
      <w:r w:rsidRPr="008702EA">
        <w:t>—see the dictionary.</w:t>
      </w:r>
    </w:p>
    <w:p w14:paraId="0F15AD56" w14:textId="77777777" w:rsidR="00154693" w:rsidRPr="008702EA" w:rsidRDefault="008702EA" w:rsidP="008702EA">
      <w:pPr>
        <w:pStyle w:val="Asubpara"/>
      </w:pPr>
      <w:r>
        <w:tab/>
      </w:r>
      <w:r w:rsidRPr="008702EA">
        <w:t>(ii)</w:t>
      </w:r>
      <w:r w:rsidRPr="008702EA">
        <w:tab/>
      </w:r>
      <w:r w:rsidR="00154693" w:rsidRPr="008702EA">
        <w:t xml:space="preserve">if the contestant </w:t>
      </w:r>
      <w:r w:rsidR="00A517A2" w:rsidRPr="008702EA">
        <w:t>was</w:t>
      </w:r>
      <w:r w:rsidR="00154693" w:rsidRPr="008702EA">
        <w:t xml:space="preserve"> stopped from </w:t>
      </w:r>
      <w:r w:rsidR="0012402D" w:rsidRPr="008702EA">
        <w:t>competing</w:t>
      </w:r>
      <w:r w:rsidR="00154693" w:rsidRPr="008702EA">
        <w:t xml:space="preserve"> in a</w:t>
      </w:r>
      <w:r w:rsidR="00A517A2" w:rsidRPr="008702EA">
        <w:t xml:space="preserve"> registered</w:t>
      </w:r>
      <w:r w:rsidR="00154693" w:rsidRPr="008702EA">
        <w:t xml:space="preserve"> event by a registered medical practitioner under section</w:t>
      </w:r>
      <w:r w:rsidR="00A517A2" w:rsidRPr="008702EA">
        <w:t> </w:t>
      </w:r>
      <w:r w:rsidR="00E86067" w:rsidRPr="008702EA">
        <w:t>5</w:t>
      </w:r>
      <w:r w:rsidR="00337591" w:rsidRPr="008702EA">
        <w:t>8</w:t>
      </w:r>
      <w:r w:rsidR="004E0115" w:rsidRPr="008702EA">
        <w:t xml:space="preserve"> or by any other registered official on medical grounds</w:t>
      </w:r>
      <w:r w:rsidR="00A517A2" w:rsidRPr="008702EA">
        <w:t xml:space="preserve">—a certificate of fitness issued for the contestant </w:t>
      </w:r>
      <w:r w:rsidR="006927B6" w:rsidRPr="008702EA">
        <w:t>after the day</w:t>
      </w:r>
      <w:r w:rsidR="00A517A2" w:rsidRPr="008702EA">
        <w:t xml:space="preserve"> the contestant was stopped from </w:t>
      </w:r>
      <w:r w:rsidR="0012402D" w:rsidRPr="008702EA">
        <w:t>competing</w:t>
      </w:r>
      <w:r w:rsidR="00A517A2" w:rsidRPr="008702EA">
        <w:t>; and</w:t>
      </w:r>
    </w:p>
    <w:p w14:paraId="4DA77C75" w14:textId="77777777" w:rsidR="00A517A2" w:rsidRPr="008702EA" w:rsidRDefault="008702EA" w:rsidP="0088274A">
      <w:pPr>
        <w:pStyle w:val="Asubpara"/>
        <w:keepNext/>
      </w:pPr>
      <w:r>
        <w:lastRenderedPageBreak/>
        <w:tab/>
      </w:r>
      <w:r w:rsidRPr="008702EA">
        <w:t>(iii)</w:t>
      </w:r>
      <w:r w:rsidRPr="008702EA">
        <w:tab/>
      </w:r>
      <w:r w:rsidR="00A517A2" w:rsidRPr="008702EA">
        <w:t>if the contestant’s registration has been suspended under section </w:t>
      </w:r>
      <w:r w:rsidR="00E86067" w:rsidRPr="008702EA">
        <w:t>3</w:t>
      </w:r>
      <w:r w:rsidR="004B36D3" w:rsidRPr="008702EA">
        <w:t>2</w:t>
      </w:r>
      <w:r w:rsidR="00604A29" w:rsidRPr="008702EA">
        <w:t xml:space="preserve"> </w:t>
      </w:r>
      <w:r w:rsidR="00E86067" w:rsidRPr="008702EA">
        <w:t>(2)</w:t>
      </w:r>
      <w:r w:rsidR="00A517A2" w:rsidRPr="008702EA">
        <w:t xml:space="preserve">—a certificate of fitness issued for the contestant after the </w:t>
      </w:r>
      <w:r w:rsidR="006927B6" w:rsidRPr="008702EA">
        <w:t xml:space="preserve">day the </w:t>
      </w:r>
      <w:r w:rsidR="00A517A2" w:rsidRPr="008702EA">
        <w:t>suspension ended</w:t>
      </w:r>
      <w:r w:rsidR="003E44BA" w:rsidRPr="008702EA">
        <w:t>; and</w:t>
      </w:r>
    </w:p>
    <w:p w14:paraId="2D5E6188" w14:textId="77777777" w:rsidR="00A517A2" w:rsidRPr="008702EA" w:rsidRDefault="00A517A2" w:rsidP="0088274A">
      <w:pPr>
        <w:pStyle w:val="aNotepar"/>
        <w:keepLines/>
      </w:pPr>
      <w:r w:rsidRPr="008702EA">
        <w:rPr>
          <w:rStyle w:val="charItals"/>
        </w:rPr>
        <w:t>Note 1</w:t>
      </w:r>
      <w:r w:rsidRPr="008702EA">
        <w:rPr>
          <w:rStyle w:val="charItals"/>
        </w:rPr>
        <w:tab/>
      </w:r>
      <w:r w:rsidRPr="008702EA">
        <w:t xml:space="preserve">Under s </w:t>
      </w:r>
      <w:r w:rsidR="00E86067" w:rsidRPr="008702EA">
        <w:t>5</w:t>
      </w:r>
      <w:r w:rsidR="00337591" w:rsidRPr="008702EA">
        <w:t>8</w:t>
      </w:r>
      <w:r w:rsidRPr="008702EA">
        <w:t xml:space="preserve">, a registered medical practitioner may stop a registered event at any time if the medical practitioner believes on reasonable grounds that a controlled sports contestant </w:t>
      </w:r>
      <w:r w:rsidR="0012402D" w:rsidRPr="008702EA">
        <w:t>competing</w:t>
      </w:r>
      <w:r w:rsidRPr="008702EA">
        <w:t xml:space="preserve"> in the event is no longer medically fit to compete at the event</w:t>
      </w:r>
      <w:r w:rsidR="0037273E" w:rsidRPr="008702EA">
        <w:t>.</w:t>
      </w:r>
    </w:p>
    <w:p w14:paraId="18D06DC2" w14:textId="77777777" w:rsidR="004E0115" w:rsidRPr="008702EA" w:rsidRDefault="004E0115" w:rsidP="00A61C67">
      <w:pPr>
        <w:pStyle w:val="aNotepar"/>
      </w:pPr>
      <w:r w:rsidRPr="008702EA">
        <w:rPr>
          <w:rStyle w:val="charItals"/>
        </w:rPr>
        <w:t>Note 2</w:t>
      </w:r>
      <w:r w:rsidRPr="008702EA">
        <w:rPr>
          <w:rStyle w:val="charItals"/>
        </w:rPr>
        <w:tab/>
      </w:r>
      <w:r w:rsidRPr="008702EA">
        <w:t xml:space="preserve">A contestant may also be stopped from competing on medical grounds by a registered referee (see s </w:t>
      </w:r>
      <w:r w:rsidR="00337591" w:rsidRPr="008702EA">
        <w:t>55</w:t>
      </w:r>
      <w:r w:rsidRPr="008702EA">
        <w:t>) or an inspector (see s </w:t>
      </w:r>
      <w:r w:rsidR="00E86067" w:rsidRPr="008702EA">
        <w:t>7</w:t>
      </w:r>
      <w:r w:rsidR="008B1A62" w:rsidRPr="008702EA">
        <w:t>7</w:t>
      </w:r>
      <w:r w:rsidR="00604A29" w:rsidRPr="008702EA">
        <w:t> </w:t>
      </w:r>
      <w:r w:rsidR="00E86067" w:rsidRPr="008702EA">
        <w:t>(3)</w:t>
      </w:r>
      <w:r w:rsidRPr="008702EA">
        <w:t>).</w:t>
      </w:r>
    </w:p>
    <w:p w14:paraId="0F0F6CAB" w14:textId="77777777" w:rsidR="009D2B23" w:rsidRPr="008702EA" w:rsidRDefault="00A61C67" w:rsidP="00A61C67">
      <w:pPr>
        <w:pStyle w:val="aNotepar"/>
      </w:pPr>
      <w:r w:rsidRPr="008702EA">
        <w:rPr>
          <w:rStyle w:val="charItals"/>
        </w:rPr>
        <w:t>Note</w:t>
      </w:r>
      <w:r w:rsidR="004E0115" w:rsidRPr="008702EA">
        <w:rPr>
          <w:rStyle w:val="charItals"/>
        </w:rPr>
        <w:t xml:space="preserve"> 3</w:t>
      </w:r>
      <w:r w:rsidRPr="008702EA">
        <w:rPr>
          <w:rStyle w:val="charItals"/>
        </w:rPr>
        <w:tab/>
      </w:r>
      <w:r w:rsidR="009D2B23" w:rsidRPr="008702EA">
        <w:t xml:space="preserve">Under s </w:t>
      </w:r>
      <w:r w:rsidR="004B36D3" w:rsidRPr="008702EA">
        <w:t>32</w:t>
      </w:r>
      <w:r w:rsidR="00604A29" w:rsidRPr="008702EA">
        <w:t xml:space="preserve"> </w:t>
      </w:r>
      <w:r w:rsidR="00E86067" w:rsidRPr="008702EA">
        <w:t>(2)</w:t>
      </w:r>
      <w:r w:rsidR="009D2B23" w:rsidRPr="008702EA">
        <w:t xml:space="preserve">, </w:t>
      </w:r>
      <w:r w:rsidRPr="008702EA">
        <w:t xml:space="preserve">the </w:t>
      </w:r>
      <w:r w:rsidR="00087600" w:rsidRPr="008702EA">
        <w:t>registrar</w:t>
      </w:r>
      <w:r w:rsidRPr="008702EA">
        <w:t xml:space="preserve"> may suspend </w:t>
      </w:r>
      <w:r w:rsidR="00C1649D" w:rsidRPr="008702EA">
        <w:t xml:space="preserve">or cancel </w:t>
      </w:r>
      <w:r w:rsidRPr="008702EA">
        <w:t xml:space="preserve">a controlled sports contestant’s registration if satisfied on reasonable grounds that the </w:t>
      </w:r>
      <w:r w:rsidR="009D2B23" w:rsidRPr="008702EA">
        <w:t>contestant is no longer medically fit to compete as a contestant at a registered event</w:t>
      </w:r>
      <w:r w:rsidRPr="008702EA">
        <w:t>.</w:t>
      </w:r>
    </w:p>
    <w:p w14:paraId="5DC890A5" w14:textId="77777777" w:rsidR="00FE23C6" w:rsidRPr="008702EA" w:rsidRDefault="008702EA" w:rsidP="008702EA">
      <w:pPr>
        <w:pStyle w:val="Apara"/>
      </w:pPr>
      <w:r>
        <w:tab/>
      </w:r>
      <w:r w:rsidRPr="008702EA">
        <w:t>(c)</w:t>
      </w:r>
      <w:r w:rsidRPr="008702EA">
        <w:tab/>
      </w:r>
      <w:r w:rsidR="00FE23C6" w:rsidRPr="008702EA">
        <w:t xml:space="preserve">comply with </w:t>
      </w:r>
      <w:r w:rsidR="00CD109E" w:rsidRPr="008702EA">
        <w:t>an</w:t>
      </w:r>
      <w:r w:rsidR="00FE23C6" w:rsidRPr="008702EA">
        <w:t xml:space="preserve"> approved code of practice.</w:t>
      </w:r>
    </w:p>
    <w:p w14:paraId="7261F071" w14:textId="77777777" w:rsidR="00B032A1" w:rsidRPr="008702EA" w:rsidRDefault="008702EA" w:rsidP="008702EA">
      <w:pPr>
        <w:pStyle w:val="Amain"/>
      </w:pPr>
      <w:r>
        <w:tab/>
      </w:r>
      <w:r w:rsidRPr="008702EA">
        <w:t>(2)</w:t>
      </w:r>
      <w:r w:rsidRPr="008702EA">
        <w:tab/>
      </w:r>
      <w:r w:rsidR="00B032A1" w:rsidRPr="008702EA">
        <w:t xml:space="preserve">A regulation may prescribe additional conditions </w:t>
      </w:r>
      <w:r w:rsidR="00C00F64" w:rsidRPr="008702EA">
        <w:t>of</w:t>
      </w:r>
      <w:r w:rsidR="00B032A1" w:rsidRPr="008702EA">
        <w:t xml:space="preserve"> regist</w:t>
      </w:r>
      <w:r w:rsidR="00C00F64" w:rsidRPr="008702EA">
        <w:t>ration.</w:t>
      </w:r>
      <w:r w:rsidR="00B032A1" w:rsidRPr="008702EA">
        <w:t xml:space="preserve"> </w:t>
      </w:r>
    </w:p>
    <w:p w14:paraId="32520B79" w14:textId="77777777" w:rsidR="007D2E16" w:rsidRPr="008702EA" w:rsidRDefault="008702EA" w:rsidP="008702EA">
      <w:pPr>
        <w:pStyle w:val="Amain"/>
      </w:pPr>
      <w:r>
        <w:tab/>
      </w:r>
      <w:r w:rsidRPr="008702EA">
        <w:t>(3)</w:t>
      </w:r>
      <w:r w:rsidRPr="008702EA">
        <w:tab/>
      </w:r>
      <w:r w:rsidR="007D2E16" w:rsidRPr="008702EA">
        <w:t xml:space="preserve">The </w:t>
      </w:r>
      <w:r w:rsidR="00087600" w:rsidRPr="008702EA">
        <w:t>registrar</w:t>
      </w:r>
      <w:r w:rsidR="007D2E16" w:rsidRPr="008702EA">
        <w:t xml:space="preserve"> may impose additional conditions </w:t>
      </w:r>
      <w:r w:rsidR="00C00F64" w:rsidRPr="008702EA">
        <w:t>of</w:t>
      </w:r>
      <w:r w:rsidR="007D2E16" w:rsidRPr="008702EA">
        <w:t xml:space="preserve"> registration—</w:t>
      </w:r>
    </w:p>
    <w:p w14:paraId="108EF481" w14:textId="77777777" w:rsidR="007D2E16" w:rsidRPr="008702EA" w:rsidRDefault="008702EA" w:rsidP="008702EA">
      <w:pPr>
        <w:pStyle w:val="Apara"/>
      </w:pPr>
      <w:r>
        <w:tab/>
      </w:r>
      <w:r w:rsidRPr="008702EA">
        <w:t>(a)</w:t>
      </w:r>
      <w:r w:rsidRPr="008702EA">
        <w:tab/>
      </w:r>
      <w:r w:rsidR="007D2E16" w:rsidRPr="008702EA">
        <w:t>at the time of registration; or</w:t>
      </w:r>
    </w:p>
    <w:p w14:paraId="5746C0A5" w14:textId="77777777" w:rsidR="007D2E16" w:rsidRPr="008702EA" w:rsidRDefault="008702EA" w:rsidP="008702EA">
      <w:pPr>
        <w:pStyle w:val="Apara"/>
        <w:keepNext/>
      </w:pPr>
      <w:r>
        <w:tab/>
      </w:r>
      <w:r w:rsidRPr="008702EA">
        <w:t>(b)</w:t>
      </w:r>
      <w:r w:rsidRPr="008702EA">
        <w:tab/>
      </w:r>
      <w:r w:rsidR="007D2E16" w:rsidRPr="008702EA">
        <w:t>at any other time.</w:t>
      </w:r>
    </w:p>
    <w:p w14:paraId="5059543B" w14:textId="77777777" w:rsidR="00092BB3" w:rsidRPr="008702EA" w:rsidRDefault="00092BB3" w:rsidP="00092BB3">
      <w:pPr>
        <w:pStyle w:val="aNote"/>
      </w:pPr>
      <w:r w:rsidRPr="008702EA">
        <w:rPr>
          <w:rStyle w:val="charItals"/>
        </w:rPr>
        <w:t>Note</w:t>
      </w:r>
      <w:r w:rsidRPr="008702EA">
        <w:rPr>
          <w:rStyle w:val="charItals"/>
        </w:rPr>
        <w:tab/>
      </w:r>
      <w:r w:rsidRPr="008702EA">
        <w:rPr>
          <w:lang w:eastAsia="en-AU"/>
        </w:rPr>
        <w:t xml:space="preserve">The </w:t>
      </w:r>
      <w:r w:rsidR="00087600" w:rsidRPr="008702EA">
        <w:t>registrar</w:t>
      </w:r>
      <w:r w:rsidRPr="008702EA">
        <w:rPr>
          <w:lang w:eastAsia="en-AU"/>
        </w:rPr>
        <w:t xml:space="preserve">’s decision to impose a condition is a reviewable decision (see s </w:t>
      </w:r>
      <w:r w:rsidR="00E86067" w:rsidRPr="008702EA">
        <w:rPr>
          <w:lang w:eastAsia="en-AU"/>
        </w:rPr>
        <w:t>8</w:t>
      </w:r>
      <w:r w:rsidR="008B1A62" w:rsidRPr="008702EA">
        <w:rPr>
          <w:lang w:eastAsia="en-AU"/>
        </w:rPr>
        <w:t>1</w:t>
      </w:r>
      <w:r w:rsidRPr="008702EA">
        <w:rPr>
          <w:lang w:eastAsia="en-AU"/>
        </w:rPr>
        <w:t>).</w:t>
      </w:r>
    </w:p>
    <w:p w14:paraId="0E01308E" w14:textId="77777777" w:rsidR="007D2E16" w:rsidRPr="008702EA" w:rsidRDefault="008702EA" w:rsidP="008702EA">
      <w:pPr>
        <w:pStyle w:val="Amain"/>
      </w:pPr>
      <w:r>
        <w:tab/>
      </w:r>
      <w:r w:rsidRPr="008702EA">
        <w:t>(4)</w:t>
      </w:r>
      <w:r w:rsidRPr="008702EA">
        <w:tab/>
      </w:r>
      <w:r w:rsidR="000818A5" w:rsidRPr="008702EA">
        <w:t xml:space="preserve">If the </w:t>
      </w:r>
      <w:r w:rsidR="00087600" w:rsidRPr="008702EA">
        <w:t>registrar</w:t>
      </w:r>
      <w:r w:rsidR="000818A5" w:rsidRPr="008702EA">
        <w:t xml:space="preserve"> imposes a condition </w:t>
      </w:r>
      <w:r w:rsidR="00C00F64" w:rsidRPr="008702EA">
        <w:t>of</w:t>
      </w:r>
      <w:r w:rsidR="000818A5" w:rsidRPr="008702EA">
        <w:t xml:space="preserve"> registration after the time of registration the </w:t>
      </w:r>
      <w:r w:rsidR="00087600" w:rsidRPr="008702EA">
        <w:t>registrar</w:t>
      </w:r>
      <w:r w:rsidR="000818A5" w:rsidRPr="008702EA">
        <w:t xml:space="preserve"> must—</w:t>
      </w:r>
    </w:p>
    <w:p w14:paraId="5EB0783F" w14:textId="77777777" w:rsidR="007D2E16" w:rsidRPr="008702EA" w:rsidRDefault="008702EA" w:rsidP="008702EA">
      <w:pPr>
        <w:pStyle w:val="Apara"/>
      </w:pPr>
      <w:r>
        <w:tab/>
      </w:r>
      <w:r w:rsidRPr="008702EA">
        <w:t>(a)</w:t>
      </w:r>
      <w:r w:rsidRPr="008702EA">
        <w:tab/>
      </w:r>
      <w:r w:rsidR="000818A5" w:rsidRPr="008702EA">
        <w:t xml:space="preserve">give the registered </w:t>
      </w:r>
      <w:r w:rsidR="0017155E" w:rsidRPr="008702EA">
        <w:t xml:space="preserve">controlled sports </w:t>
      </w:r>
      <w:r w:rsidR="000818A5" w:rsidRPr="008702EA">
        <w:t>contestant</w:t>
      </w:r>
      <w:r w:rsidR="007D2E16" w:rsidRPr="008702EA">
        <w:t xml:space="preserve"> written notice of the condition; and</w:t>
      </w:r>
    </w:p>
    <w:p w14:paraId="3301FFB9" w14:textId="77777777" w:rsidR="00DD47D1" w:rsidRPr="008702EA" w:rsidRDefault="008702EA" w:rsidP="008702EA">
      <w:pPr>
        <w:pStyle w:val="Apara"/>
        <w:keepNext/>
      </w:pPr>
      <w:r>
        <w:tab/>
      </w:r>
      <w:r w:rsidRPr="008702EA">
        <w:t>(b)</w:t>
      </w:r>
      <w:r w:rsidRPr="008702EA">
        <w:tab/>
      </w:r>
      <w:r w:rsidR="007D2E16" w:rsidRPr="008702EA">
        <w:t xml:space="preserve">apply the condition </w:t>
      </w:r>
      <w:r w:rsidR="00505F61" w:rsidRPr="008702EA">
        <w:t>beginning on</w:t>
      </w:r>
      <w:r w:rsidR="007D2E16" w:rsidRPr="008702EA">
        <w:t xml:space="preserve"> a stated day af</w:t>
      </w:r>
      <w:r w:rsidR="000F53A4" w:rsidRPr="008702EA">
        <w:t>ter the written notice is given</w:t>
      </w:r>
      <w:r w:rsidR="007D2E16" w:rsidRPr="008702EA">
        <w:t>.</w:t>
      </w:r>
    </w:p>
    <w:p w14:paraId="6EBC3931" w14:textId="77777777" w:rsidR="00E61C97" w:rsidRPr="008702EA" w:rsidRDefault="0056669E" w:rsidP="0056669E">
      <w:pPr>
        <w:pStyle w:val="aNote"/>
      </w:pPr>
      <w:r w:rsidRPr="008702EA">
        <w:rPr>
          <w:rStyle w:val="charItals"/>
        </w:rPr>
        <w:t>Note</w:t>
      </w:r>
      <w:r w:rsidRPr="008702EA">
        <w:rPr>
          <w:rStyle w:val="charItals"/>
        </w:rPr>
        <w:tab/>
      </w:r>
      <w:r w:rsidR="00E61C97" w:rsidRPr="008702EA">
        <w:rPr>
          <w:lang w:eastAsia="en-AU"/>
        </w:rPr>
        <w:t xml:space="preserve">The </w:t>
      </w:r>
      <w:r w:rsidR="00087600" w:rsidRPr="008702EA">
        <w:t>registrar</w:t>
      </w:r>
      <w:r w:rsidR="00E61C97" w:rsidRPr="008702EA">
        <w:rPr>
          <w:lang w:eastAsia="en-AU"/>
        </w:rPr>
        <w:t xml:space="preserve"> must also give the </w:t>
      </w:r>
      <w:r w:rsidRPr="008702EA">
        <w:rPr>
          <w:lang w:eastAsia="en-AU"/>
        </w:rPr>
        <w:t>contestant</w:t>
      </w:r>
      <w:r w:rsidR="00E61C97" w:rsidRPr="008702EA">
        <w:rPr>
          <w:lang w:eastAsia="en-AU"/>
        </w:rPr>
        <w:t xml:space="preserve"> a reviewable decision notice in relation to the decision to i</w:t>
      </w:r>
      <w:r w:rsidR="00546BB7" w:rsidRPr="008702EA">
        <w:rPr>
          <w:lang w:eastAsia="en-AU"/>
        </w:rPr>
        <w:t xml:space="preserve">mpose a condition </w:t>
      </w:r>
      <w:r w:rsidR="00E61C97" w:rsidRPr="008702EA">
        <w:rPr>
          <w:lang w:eastAsia="en-AU"/>
        </w:rPr>
        <w:t xml:space="preserve">(see s </w:t>
      </w:r>
      <w:r w:rsidR="00E86067" w:rsidRPr="008702EA">
        <w:rPr>
          <w:lang w:eastAsia="en-AU"/>
        </w:rPr>
        <w:t>8</w:t>
      </w:r>
      <w:r w:rsidR="008C4E1B" w:rsidRPr="008702EA">
        <w:rPr>
          <w:lang w:eastAsia="en-AU"/>
        </w:rPr>
        <w:t>2</w:t>
      </w:r>
      <w:r w:rsidR="00E61C97" w:rsidRPr="008702EA">
        <w:rPr>
          <w:lang w:eastAsia="en-AU"/>
        </w:rPr>
        <w:t>).</w:t>
      </w:r>
    </w:p>
    <w:p w14:paraId="45EAF699" w14:textId="77777777" w:rsidR="00AC56F0" w:rsidRPr="008702EA" w:rsidRDefault="008702EA" w:rsidP="008702EA">
      <w:pPr>
        <w:pStyle w:val="AH5Sec"/>
      </w:pPr>
      <w:bookmarkStart w:id="42" w:name="_Toc176433095"/>
      <w:r w:rsidRPr="00CA1517">
        <w:rPr>
          <w:rStyle w:val="CharSectNo"/>
        </w:rPr>
        <w:lastRenderedPageBreak/>
        <w:t>30</w:t>
      </w:r>
      <w:r w:rsidRPr="008702EA">
        <w:tab/>
      </w:r>
      <w:r w:rsidR="00E53A05" w:rsidRPr="008702EA">
        <w:t>C</w:t>
      </w:r>
      <w:r w:rsidR="0017155E" w:rsidRPr="008702EA">
        <w:t xml:space="preserve">ontrolled sports </w:t>
      </w:r>
      <w:r w:rsidR="00AC56F0" w:rsidRPr="008702EA">
        <w:rPr>
          <w:lang w:eastAsia="en-AU"/>
        </w:rPr>
        <w:t xml:space="preserve">contestant </w:t>
      </w:r>
      <w:r w:rsidR="00AC56F0" w:rsidRPr="008702EA">
        <w:t>registration</w:t>
      </w:r>
      <w:r w:rsidR="00E53A05" w:rsidRPr="008702EA">
        <w:t>—term</w:t>
      </w:r>
      <w:bookmarkEnd w:id="42"/>
    </w:p>
    <w:p w14:paraId="620337B4" w14:textId="77777777" w:rsidR="00505F61" w:rsidRPr="008702EA" w:rsidRDefault="003C169E" w:rsidP="00505F61">
      <w:pPr>
        <w:pStyle w:val="Amainreturn"/>
      </w:pPr>
      <w:r w:rsidRPr="008702EA">
        <w:t>Registration as</w:t>
      </w:r>
      <w:r w:rsidR="00505F61" w:rsidRPr="008702EA">
        <w:t xml:space="preserve"> a controlled sports contestant must be for no </w:t>
      </w:r>
      <w:r w:rsidRPr="008702EA">
        <w:t>longer</w:t>
      </w:r>
      <w:r w:rsidR="00505F61" w:rsidRPr="008702EA">
        <w:t xml:space="preserve"> than 3 years.</w:t>
      </w:r>
    </w:p>
    <w:p w14:paraId="71511FE3" w14:textId="77777777" w:rsidR="00974BAE" w:rsidRPr="009F2EC2" w:rsidRDefault="00974BAE" w:rsidP="00974BAE">
      <w:pPr>
        <w:pStyle w:val="AH5Sec"/>
      </w:pPr>
      <w:bookmarkStart w:id="43" w:name="_Toc176433096"/>
      <w:r w:rsidRPr="00CA1517">
        <w:rPr>
          <w:rStyle w:val="CharSectNo"/>
        </w:rPr>
        <w:t>30A</w:t>
      </w:r>
      <w:r w:rsidRPr="009F2EC2">
        <w:tab/>
      </w:r>
      <w:r w:rsidRPr="009F2EC2">
        <w:rPr>
          <w:bCs/>
        </w:rPr>
        <w:t>Controlled sports contestant registration—</w:t>
      </w:r>
      <w:r w:rsidRPr="009F2EC2">
        <w:t>amendment</w:t>
      </w:r>
      <w:bookmarkEnd w:id="43"/>
    </w:p>
    <w:p w14:paraId="50412A25" w14:textId="77777777" w:rsidR="00974BAE" w:rsidRPr="009F2EC2" w:rsidRDefault="00974BAE" w:rsidP="00974BAE">
      <w:pPr>
        <w:pStyle w:val="Amain"/>
      </w:pPr>
      <w:r w:rsidRPr="009F2EC2">
        <w:tab/>
        <w:t>(1)</w:t>
      </w:r>
      <w:r w:rsidRPr="009F2EC2">
        <w:tab/>
        <w:t>A registered controlled sports contestant may apply to the registrar to amend their registration, including to add a controlled sport for which the contestant has not been previously registered.</w:t>
      </w:r>
    </w:p>
    <w:p w14:paraId="6EFAAFD2" w14:textId="77777777" w:rsidR="00974BAE" w:rsidRPr="009F2EC2" w:rsidRDefault="00974BAE" w:rsidP="00974BAE">
      <w:pPr>
        <w:pStyle w:val="Amain"/>
      </w:pPr>
      <w:r w:rsidRPr="009F2EC2">
        <w:tab/>
        <w:t>(2)</w:t>
      </w:r>
      <w:r w:rsidRPr="009F2EC2">
        <w:tab/>
        <w:t>The registrar may, in writing, require the contestant to give the registrar additional information or documents that the registrar reasonably needs to decide the application.</w:t>
      </w:r>
    </w:p>
    <w:p w14:paraId="2237F816" w14:textId="77777777" w:rsidR="00974BAE" w:rsidRPr="009F2EC2" w:rsidRDefault="00974BAE" w:rsidP="00974BAE">
      <w:pPr>
        <w:pStyle w:val="Amain"/>
      </w:pPr>
      <w:r w:rsidRPr="009F2EC2">
        <w:tab/>
        <w:t>(3)</w:t>
      </w:r>
      <w:r w:rsidRPr="009F2EC2">
        <w:tab/>
        <w:t>If the contestant does not comply with a requirement under subsection (2), the registrar may refuse to consider the application.</w:t>
      </w:r>
    </w:p>
    <w:p w14:paraId="583533F1" w14:textId="77777777" w:rsidR="00974BAE" w:rsidRPr="009F2EC2" w:rsidRDefault="00974BAE" w:rsidP="00974BAE">
      <w:pPr>
        <w:pStyle w:val="Amain"/>
      </w:pPr>
      <w:r w:rsidRPr="009F2EC2">
        <w:tab/>
        <w:t>(4)</w:t>
      </w:r>
      <w:r w:rsidRPr="009F2EC2">
        <w:tab/>
        <w:t>In deciding whether to amend the registration, the registrar may consider anything they must consider under section 27 (1) in relation to an application for registration.</w:t>
      </w:r>
    </w:p>
    <w:p w14:paraId="0C167720" w14:textId="77777777" w:rsidR="00974BAE" w:rsidRPr="009F2EC2" w:rsidRDefault="00974BAE" w:rsidP="00974BAE">
      <w:pPr>
        <w:pStyle w:val="Amain"/>
      </w:pPr>
      <w:r w:rsidRPr="009F2EC2">
        <w:tab/>
        <w:t>(5)</w:t>
      </w:r>
      <w:r w:rsidRPr="009F2EC2">
        <w:tab/>
        <w:t>The registrar must—</w:t>
      </w:r>
    </w:p>
    <w:p w14:paraId="54E4C08B" w14:textId="77777777" w:rsidR="00974BAE" w:rsidRPr="009F2EC2" w:rsidRDefault="00974BAE" w:rsidP="00974BAE">
      <w:pPr>
        <w:pStyle w:val="Apara"/>
      </w:pPr>
      <w:r w:rsidRPr="009F2EC2">
        <w:tab/>
        <w:t>(a)</w:t>
      </w:r>
      <w:r w:rsidRPr="009F2EC2">
        <w:tab/>
        <w:t>amend the registration in the way applied for; or</w:t>
      </w:r>
    </w:p>
    <w:p w14:paraId="66BB7DFE" w14:textId="77777777" w:rsidR="00974BAE" w:rsidRPr="009F2EC2" w:rsidRDefault="00974BAE" w:rsidP="00974BAE">
      <w:pPr>
        <w:pStyle w:val="Apara"/>
      </w:pPr>
      <w:r w:rsidRPr="009F2EC2">
        <w:tab/>
        <w:t>(b)</w:t>
      </w:r>
      <w:r w:rsidRPr="009F2EC2">
        <w:tab/>
        <w:t>refuse to amend the registration.</w:t>
      </w:r>
    </w:p>
    <w:p w14:paraId="41DD6FE3" w14:textId="77777777" w:rsidR="00974BAE" w:rsidRPr="009F2EC2" w:rsidRDefault="00974BAE" w:rsidP="00974BAE">
      <w:pPr>
        <w:pStyle w:val="Amain"/>
      </w:pPr>
      <w:r w:rsidRPr="009F2EC2">
        <w:tab/>
        <w:t>(6)</w:t>
      </w:r>
      <w:r w:rsidRPr="009F2EC2">
        <w:tab/>
        <w:t>The registrar must, in writing—</w:t>
      </w:r>
    </w:p>
    <w:p w14:paraId="671A1F8B" w14:textId="77777777" w:rsidR="00974BAE" w:rsidRPr="009F2EC2" w:rsidRDefault="00974BAE" w:rsidP="00974BAE">
      <w:pPr>
        <w:pStyle w:val="Apara"/>
      </w:pPr>
      <w:r w:rsidRPr="009F2EC2">
        <w:tab/>
        <w:t>(a)</w:t>
      </w:r>
      <w:r w:rsidRPr="009F2EC2">
        <w:tab/>
        <w:t>tell the contestant the registrar’s decision under subsection (5); and</w:t>
      </w:r>
    </w:p>
    <w:p w14:paraId="70390DA8" w14:textId="77777777" w:rsidR="00974BAE" w:rsidRPr="009F2EC2" w:rsidRDefault="00974BAE" w:rsidP="00974BAE">
      <w:pPr>
        <w:pStyle w:val="Apara"/>
      </w:pPr>
      <w:r w:rsidRPr="009F2EC2">
        <w:tab/>
        <w:t>(b)</w:t>
      </w:r>
      <w:r w:rsidRPr="009F2EC2">
        <w:tab/>
        <w:t>for a decision under subsection (5) (b)—</w:t>
      </w:r>
    </w:p>
    <w:p w14:paraId="57CDD107" w14:textId="77777777" w:rsidR="00974BAE" w:rsidRPr="009F2EC2" w:rsidRDefault="00974BAE" w:rsidP="00974BAE">
      <w:pPr>
        <w:pStyle w:val="Asubpara"/>
      </w:pPr>
      <w:r w:rsidRPr="009F2EC2">
        <w:tab/>
        <w:t>(i)</w:t>
      </w:r>
      <w:r w:rsidRPr="009F2EC2">
        <w:tab/>
        <w:t xml:space="preserve">set out the reasons for the decision; and </w:t>
      </w:r>
    </w:p>
    <w:p w14:paraId="0DD8E212" w14:textId="77777777" w:rsidR="00974BAE" w:rsidRPr="009F2EC2" w:rsidRDefault="00974BAE" w:rsidP="00974BAE">
      <w:pPr>
        <w:pStyle w:val="Asubpara"/>
      </w:pPr>
      <w:r w:rsidRPr="009F2EC2">
        <w:tab/>
        <w:t>(ii)</w:t>
      </w:r>
      <w:r w:rsidRPr="009F2EC2">
        <w:tab/>
        <w:t>state that the contestant may, within 20 working days after the day the registrar tells the contestant the decision, give additional information or documents to support the application.</w:t>
      </w:r>
    </w:p>
    <w:p w14:paraId="54658EED" w14:textId="77777777" w:rsidR="00974BAE" w:rsidRPr="009F2EC2" w:rsidRDefault="00974BAE" w:rsidP="00974BAE">
      <w:pPr>
        <w:pStyle w:val="Amain"/>
      </w:pPr>
      <w:r w:rsidRPr="009F2EC2">
        <w:lastRenderedPageBreak/>
        <w:tab/>
        <w:t>(7)</w:t>
      </w:r>
      <w:r w:rsidRPr="009F2EC2">
        <w:tab/>
        <w:t>If the contestant gives the registrar additional information or documents, the registrar must, within 20 working days after receiving the information or documents—</w:t>
      </w:r>
    </w:p>
    <w:p w14:paraId="5728F163" w14:textId="77777777" w:rsidR="00974BAE" w:rsidRPr="009F2EC2" w:rsidRDefault="00974BAE" w:rsidP="00974BAE">
      <w:pPr>
        <w:pStyle w:val="Apara"/>
      </w:pPr>
      <w:r w:rsidRPr="009F2EC2">
        <w:tab/>
        <w:t>(a)</w:t>
      </w:r>
      <w:r w:rsidRPr="009F2EC2">
        <w:tab/>
        <w:t>reconsider the decision; and</w:t>
      </w:r>
    </w:p>
    <w:p w14:paraId="58C15441" w14:textId="77777777" w:rsidR="00974BAE" w:rsidRPr="009F2EC2" w:rsidRDefault="00974BAE" w:rsidP="00974BAE">
      <w:pPr>
        <w:pStyle w:val="Apara"/>
      </w:pPr>
      <w:r w:rsidRPr="009F2EC2">
        <w:tab/>
        <w:t>(b)</w:t>
      </w:r>
      <w:r w:rsidRPr="009F2EC2">
        <w:tab/>
        <w:t>either—</w:t>
      </w:r>
    </w:p>
    <w:p w14:paraId="0BCA3408" w14:textId="77777777" w:rsidR="00974BAE" w:rsidRPr="009F2EC2" w:rsidRDefault="00974BAE" w:rsidP="00974BAE">
      <w:pPr>
        <w:pStyle w:val="Asubpara"/>
      </w:pPr>
      <w:r w:rsidRPr="009F2EC2">
        <w:tab/>
        <w:t>(i)</w:t>
      </w:r>
      <w:r w:rsidRPr="009F2EC2">
        <w:tab/>
        <w:t>amend the registration in the way applied for; or</w:t>
      </w:r>
    </w:p>
    <w:p w14:paraId="673AD864" w14:textId="77777777" w:rsidR="00974BAE" w:rsidRPr="009F2EC2" w:rsidRDefault="00974BAE" w:rsidP="00974BAE">
      <w:pPr>
        <w:pStyle w:val="Asubpara"/>
      </w:pPr>
      <w:r w:rsidRPr="009F2EC2">
        <w:tab/>
        <w:t>(ii)</w:t>
      </w:r>
      <w:r w:rsidRPr="009F2EC2">
        <w:tab/>
        <w:t xml:space="preserve">refuse to amend the registration; and </w:t>
      </w:r>
    </w:p>
    <w:p w14:paraId="578C6B17" w14:textId="77777777" w:rsidR="00974BAE" w:rsidRPr="009F2EC2" w:rsidRDefault="00974BAE" w:rsidP="00974BAE">
      <w:pPr>
        <w:pStyle w:val="Apara"/>
      </w:pPr>
      <w:r w:rsidRPr="009F2EC2">
        <w:tab/>
        <w:t>(c)</w:t>
      </w:r>
      <w:r w:rsidRPr="009F2EC2">
        <w:tab/>
        <w:t>tell the contestant, in writing, the registrar’s decision; and</w:t>
      </w:r>
    </w:p>
    <w:p w14:paraId="40F52760" w14:textId="77777777" w:rsidR="00974BAE" w:rsidRPr="009F2EC2" w:rsidRDefault="00974BAE" w:rsidP="00974BAE">
      <w:pPr>
        <w:pStyle w:val="Apara"/>
      </w:pPr>
      <w:r w:rsidRPr="009F2EC2">
        <w:tab/>
        <w:t>(d)</w:t>
      </w:r>
      <w:r w:rsidRPr="009F2EC2">
        <w:tab/>
        <w:t>if the registrar refuses to amend the registration—set out the reasons for the decision.</w:t>
      </w:r>
    </w:p>
    <w:p w14:paraId="17F4556F" w14:textId="77777777" w:rsidR="00974BAE" w:rsidRPr="009F2EC2" w:rsidRDefault="00974BAE" w:rsidP="00974BAE">
      <w:pPr>
        <w:pStyle w:val="Amain"/>
      </w:pPr>
      <w:r w:rsidRPr="009F2EC2">
        <w:tab/>
        <w:t>(8)</w:t>
      </w:r>
      <w:r w:rsidRPr="009F2EC2">
        <w:tab/>
        <w:t>The registrar is not required under this Act or any other territory law to give reasons for their decision to the extent that giving those reasons would disclose security sensitive information.</w:t>
      </w:r>
    </w:p>
    <w:p w14:paraId="307CD25A" w14:textId="77777777" w:rsidR="00AC56F0" w:rsidRPr="008702EA" w:rsidRDefault="008702EA" w:rsidP="008702EA">
      <w:pPr>
        <w:pStyle w:val="AH5Sec"/>
      </w:pPr>
      <w:bookmarkStart w:id="44" w:name="_Toc176433097"/>
      <w:r w:rsidRPr="00CA1517">
        <w:rPr>
          <w:rStyle w:val="CharSectNo"/>
        </w:rPr>
        <w:t>31</w:t>
      </w:r>
      <w:r w:rsidRPr="008702EA">
        <w:tab/>
      </w:r>
      <w:r w:rsidR="00E53A05" w:rsidRPr="008702EA">
        <w:t>C</w:t>
      </w:r>
      <w:r w:rsidR="0017155E" w:rsidRPr="008702EA">
        <w:t xml:space="preserve">ontrolled sports </w:t>
      </w:r>
      <w:r w:rsidR="00AC56F0" w:rsidRPr="008702EA">
        <w:t>contestant registration</w:t>
      </w:r>
      <w:r w:rsidR="00E53A05" w:rsidRPr="008702EA">
        <w:t>—renewal</w:t>
      </w:r>
      <w:bookmarkEnd w:id="44"/>
    </w:p>
    <w:p w14:paraId="3F9E97FE" w14:textId="77777777" w:rsidR="00AC56F0" w:rsidRPr="008702EA" w:rsidRDefault="008702EA" w:rsidP="008702EA">
      <w:pPr>
        <w:pStyle w:val="Amain"/>
        <w:keepNext/>
        <w:rPr>
          <w:szCs w:val="24"/>
          <w:lang w:eastAsia="en-AU"/>
        </w:rPr>
      </w:pPr>
      <w:r>
        <w:rPr>
          <w:szCs w:val="24"/>
          <w:lang w:eastAsia="en-AU"/>
        </w:rPr>
        <w:tab/>
      </w:r>
      <w:r w:rsidRPr="008702EA">
        <w:rPr>
          <w:szCs w:val="24"/>
          <w:lang w:eastAsia="en-AU"/>
        </w:rPr>
        <w:t>(1)</w:t>
      </w:r>
      <w:r w:rsidRPr="008702EA">
        <w:rPr>
          <w:szCs w:val="24"/>
          <w:lang w:eastAsia="en-AU"/>
        </w:rPr>
        <w:tab/>
      </w:r>
      <w:r w:rsidR="00AC56F0" w:rsidRPr="008702EA">
        <w:rPr>
          <w:lang w:eastAsia="en-AU"/>
        </w:rPr>
        <w:t xml:space="preserve">A registered </w:t>
      </w:r>
      <w:r w:rsidR="0017155E" w:rsidRPr="008702EA">
        <w:t xml:space="preserve">controlled sports </w:t>
      </w:r>
      <w:r w:rsidR="00AC56F0" w:rsidRPr="008702EA">
        <w:rPr>
          <w:lang w:eastAsia="en-AU"/>
        </w:rPr>
        <w:t xml:space="preserve">contestant may, before the contestant’s registration ends, apply to the </w:t>
      </w:r>
      <w:r w:rsidR="00087600" w:rsidRPr="008702EA">
        <w:t>registrar</w:t>
      </w:r>
      <w:r w:rsidR="00AC56F0" w:rsidRPr="008702EA">
        <w:rPr>
          <w:lang w:eastAsia="en-AU"/>
        </w:rPr>
        <w:t xml:space="preserve"> for renewal of the registration</w:t>
      </w:r>
      <w:r w:rsidR="00AC56F0" w:rsidRPr="008702EA">
        <w:rPr>
          <w:szCs w:val="24"/>
          <w:lang w:eastAsia="en-AU"/>
        </w:rPr>
        <w:t>.</w:t>
      </w:r>
    </w:p>
    <w:p w14:paraId="4239C82F" w14:textId="77777777" w:rsidR="00AC56F0" w:rsidRPr="008702EA" w:rsidRDefault="00AC56F0" w:rsidP="00720AE5">
      <w:pPr>
        <w:pStyle w:val="aNote"/>
        <w:keepNext/>
      </w:pPr>
      <w:r w:rsidRPr="008702EA">
        <w:rPr>
          <w:rStyle w:val="charItals"/>
        </w:rPr>
        <w:t>Note</w:t>
      </w:r>
      <w:r w:rsidRPr="008702EA">
        <w:tab/>
        <w:t xml:space="preserve">A fee may be determined under </w:t>
      </w:r>
      <w:r w:rsidR="00D92F36" w:rsidRPr="008702EA">
        <w:t xml:space="preserve">s </w:t>
      </w:r>
      <w:r w:rsidR="00E86067" w:rsidRPr="008702EA">
        <w:t>8</w:t>
      </w:r>
      <w:r w:rsidR="00564475" w:rsidRPr="008702EA">
        <w:t>9</w:t>
      </w:r>
      <w:r w:rsidRPr="008702EA">
        <w:t xml:space="preserve"> for this provision.</w:t>
      </w:r>
    </w:p>
    <w:p w14:paraId="3DC195E8" w14:textId="77777777" w:rsidR="00AC56F0" w:rsidRPr="008702EA" w:rsidRDefault="008702EA" w:rsidP="008702EA">
      <w:pPr>
        <w:pStyle w:val="Amain"/>
      </w:pPr>
      <w:r>
        <w:tab/>
      </w:r>
      <w:r w:rsidRPr="008702EA">
        <w:t>(2)</w:t>
      </w:r>
      <w:r w:rsidRPr="008702EA">
        <w:tab/>
      </w:r>
      <w:r w:rsidR="00AC56F0" w:rsidRPr="008702EA">
        <w:rPr>
          <w:lang w:eastAsia="en-AU"/>
        </w:rPr>
        <w:t xml:space="preserve">In deciding an application </w:t>
      </w:r>
      <w:r w:rsidR="00B03C71" w:rsidRPr="008702EA">
        <w:rPr>
          <w:lang w:eastAsia="en-AU"/>
        </w:rPr>
        <w:t>t</w:t>
      </w:r>
      <w:r w:rsidR="00AC56F0" w:rsidRPr="008702EA">
        <w:rPr>
          <w:lang w:eastAsia="en-AU"/>
        </w:rPr>
        <w:t xml:space="preserve">he </w:t>
      </w:r>
      <w:r w:rsidR="00087600" w:rsidRPr="008702EA">
        <w:t>registrar</w:t>
      </w:r>
      <w:r w:rsidR="00AC56F0" w:rsidRPr="008702EA">
        <w:rPr>
          <w:lang w:eastAsia="en-AU"/>
        </w:rPr>
        <w:t xml:space="preserve"> must consider</w:t>
      </w:r>
      <w:r w:rsidR="00505F61" w:rsidRPr="008702EA">
        <w:rPr>
          <w:snapToGrid w:val="0"/>
        </w:rPr>
        <w:t>—</w:t>
      </w:r>
    </w:p>
    <w:p w14:paraId="46A0AF29" w14:textId="77777777" w:rsidR="00AC56F0" w:rsidRPr="008702EA" w:rsidRDefault="008702EA" w:rsidP="008702EA">
      <w:pPr>
        <w:pStyle w:val="Apara"/>
      </w:pPr>
      <w:r>
        <w:tab/>
      </w:r>
      <w:r w:rsidRPr="008702EA">
        <w:t>(a)</w:t>
      </w:r>
      <w:r w:rsidRPr="008702EA">
        <w:tab/>
      </w:r>
      <w:r w:rsidR="00AC56F0" w:rsidRPr="008702EA">
        <w:rPr>
          <w:snapToGrid w:val="0"/>
        </w:rPr>
        <w:t>whether the applicant has</w:t>
      </w:r>
      <w:r w:rsidR="00AC56F0" w:rsidRPr="008702EA">
        <w:t xml:space="preserve"> contravened this Act;</w:t>
      </w:r>
      <w:r w:rsidR="00505F61" w:rsidRPr="008702EA">
        <w:t xml:space="preserve"> and</w:t>
      </w:r>
    </w:p>
    <w:p w14:paraId="1D6C957B" w14:textId="77777777" w:rsidR="00D265E0" w:rsidRPr="008702EA" w:rsidRDefault="008702EA" w:rsidP="008702EA">
      <w:pPr>
        <w:pStyle w:val="Apara"/>
        <w:keepNext/>
      </w:pPr>
      <w:r>
        <w:tab/>
      </w:r>
      <w:r w:rsidRPr="008702EA">
        <w:t>(b)</w:t>
      </w:r>
      <w:r w:rsidRPr="008702EA">
        <w:tab/>
      </w:r>
      <w:r w:rsidR="00AC56F0" w:rsidRPr="008702EA">
        <w:t xml:space="preserve">anything </w:t>
      </w:r>
      <w:r w:rsidR="006740DF" w:rsidRPr="008702EA">
        <w:t xml:space="preserve">else </w:t>
      </w:r>
      <w:r w:rsidR="00AC56F0" w:rsidRPr="008702EA">
        <w:t>prescribed by regulation.</w:t>
      </w:r>
    </w:p>
    <w:p w14:paraId="69AF6480" w14:textId="77777777" w:rsidR="000F7CDE" w:rsidRPr="008702EA" w:rsidRDefault="000F7CDE" w:rsidP="008702EA">
      <w:pPr>
        <w:pStyle w:val="aNote"/>
        <w:keepNext/>
        <w:rPr>
          <w:lang w:eastAsia="en-AU"/>
        </w:rPr>
      </w:pPr>
      <w:r w:rsidRPr="008702EA">
        <w:rPr>
          <w:rStyle w:val="charItals"/>
        </w:rPr>
        <w:t>Note 1</w:t>
      </w:r>
      <w:r w:rsidRPr="008702EA">
        <w:rPr>
          <w:rStyle w:val="charItals"/>
        </w:rPr>
        <w:tab/>
      </w:r>
      <w:r w:rsidRPr="008702EA">
        <w:rPr>
          <w:lang w:eastAsia="en-AU"/>
        </w:rPr>
        <w:t>For what is included in a reference to</w:t>
      </w:r>
      <w:r w:rsidR="00505F61" w:rsidRPr="008702EA">
        <w:rPr>
          <w:lang w:eastAsia="en-AU"/>
        </w:rPr>
        <w:t xml:space="preserve"> a</w:t>
      </w:r>
      <w:r w:rsidRPr="008702EA">
        <w:rPr>
          <w:lang w:eastAsia="en-AU"/>
        </w:rPr>
        <w:t xml:space="preserve"> </w:t>
      </w:r>
      <w:r w:rsidRPr="008702EA">
        <w:rPr>
          <w:rStyle w:val="charBoldItals"/>
        </w:rPr>
        <w:t xml:space="preserve">contravention </w:t>
      </w:r>
      <w:r w:rsidRPr="008702EA">
        <w:rPr>
          <w:bCs/>
          <w:iCs/>
          <w:lang w:eastAsia="en-AU"/>
        </w:rPr>
        <w:t>of</w:t>
      </w:r>
      <w:r w:rsidRPr="008702EA">
        <w:t xml:space="preserve"> </w:t>
      </w:r>
      <w:r w:rsidR="00505F61" w:rsidRPr="008702EA">
        <w:rPr>
          <w:lang w:eastAsia="en-AU"/>
        </w:rPr>
        <w:t>this Act</w:t>
      </w:r>
      <w:r w:rsidRPr="008702EA">
        <w:rPr>
          <w:lang w:eastAsia="en-AU"/>
        </w:rPr>
        <w:t>, see</w:t>
      </w:r>
      <w:r w:rsidR="00D65897" w:rsidRPr="008702EA">
        <w:rPr>
          <w:lang w:eastAsia="en-AU"/>
        </w:rPr>
        <w:t> s </w:t>
      </w:r>
      <w:r w:rsidR="00E86067" w:rsidRPr="008702EA">
        <w:rPr>
          <w:lang w:eastAsia="en-AU"/>
        </w:rPr>
        <w:t>8</w:t>
      </w:r>
      <w:r w:rsidR="00564475" w:rsidRPr="008702EA">
        <w:rPr>
          <w:lang w:eastAsia="en-AU"/>
        </w:rPr>
        <w:t>7</w:t>
      </w:r>
      <w:r w:rsidR="00D65897" w:rsidRPr="008702EA">
        <w:rPr>
          <w:lang w:eastAsia="en-AU"/>
        </w:rPr>
        <w:t>.</w:t>
      </w:r>
    </w:p>
    <w:p w14:paraId="08AF7405" w14:textId="43CB2D79" w:rsidR="000F7CDE" w:rsidRPr="008702EA" w:rsidRDefault="000F7CDE" w:rsidP="000F7CDE">
      <w:pPr>
        <w:pStyle w:val="aNote"/>
      </w:pPr>
      <w:r w:rsidRPr="008702EA">
        <w:rPr>
          <w:rStyle w:val="charItals"/>
        </w:rPr>
        <w:t>Note 2</w:t>
      </w:r>
      <w:r w:rsidRPr="008702EA">
        <w:rPr>
          <w:rStyle w:val="charItals"/>
        </w:rPr>
        <w:tab/>
      </w:r>
      <w:r w:rsidRPr="008702EA">
        <w:t>A reference to an Act includes a reference to the statutory instruments made or in force under the Act, including any regulation (</w:t>
      </w:r>
      <w:r w:rsidR="001B2FDA" w:rsidRPr="008702EA">
        <w:t>see </w:t>
      </w:r>
      <w:hyperlink r:id="rId62" w:tooltip="A2001-14" w:history="1">
        <w:r w:rsidR="00CF730D" w:rsidRPr="008702EA">
          <w:rPr>
            <w:rStyle w:val="charCitHyperlinkAbbrev"/>
          </w:rPr>
          <w:t>Legislation Act</w:t>
        </w:r>
      </w:hyperlink>
      <w:r w:rsidRPr="008702EA">
        <w:t>, s 104).</w:t>
      </w:r>
    </w:p>
    <w:p w14:paraId="4E029E69" w14:textId="77777777" w:rsidR="007C0832" w:rsidRPr="008702EA" w:rsidRDefault="008702EA" w:rsidP="008702EA">
      <w:pPr>
        <w:pStyle w:val="Amain"/>
      </w:pPr>
      <w:r>
        <w:tab/>
      </w:r>
      <w:r w:rsidRPr="008702EA">
        <w:t>(3)</w:t>
      </w:r>
      <w:r w:rsidRPr="008702EA">
        <w:tab/>
      </w:r>
      <w:r w:rsidR="007C0832" w:rsidRPr="008702EA">
        <w:t xml:space="preserve">The </w:t>
      </w:r>
      <w:r w:rsidR="00087600" w:rsidRPr="008702EA">
        <w:t>registrar</w:t>
      </w:r>
      <w:r w:rsidR="007C0832" w:rsidRPr="008702EA">
        <w:t xml:space="preserve"> may, in writing, request an applicant to give the </w:t>
      </w:r>
      <w:r w:rsidR="00087600" w:rsidRPr="008702EA">
        <w:t>registrar</w:t>
      </w:r>
      <w:r w:rsidR="007C0832" w:rsidRPr="008702EA">
        <w:t xml:space="preserve"> stated information or documents that the </w:t>
      </w:r>
      <w:r w:rsidR="00087600" w:rsidRPr="008702EA">
        <w:t>registrar</w:t>
      </w:r>
      <w:r w:rsidR="007C0832" w:rsidRPr="008702EA">
        <w:t xml:space="preserve"> reasonably needs to decide the application.</w:t>
      </w:r>
    </w:p>
    <w:p w14:paraId="5583FDA2" w14:textId="77777777" w:rsidR="007C0832" w:rsidRPr="008702EA" w:rsidRDefault="008702EA" w:rsidP="008702EA">
      <w:pPr>
        <w:pStyle w:val="Amain"/>
      </w:pPr>
      <w:r>
        <w:lastRenderedPageBreak/>
        <w:tab/>
      </w:r>
      <w:r w:rsidRPr="008702EA">
        <w:t>(4)</w:t>
      </w:r>
      <w:r w:rsidRPr="008702EA">
        <w:tab/>
      </w:r>
      <w:r w:rsidR="007C0832" w:rsidRPr="008702EA">
        <w:t xml:space="preserve">The </w:t>
      </w:r>
      <w:r w:rsidR="00087600" w:rsidRPr="008702EA">
        <w:t>registrar</w:t>
      </w:r>
      <w:r w:rsidR="007C0832" w:rsidRPr="008702EA">
        <w:t xml:space="preserve"> need not decide an application unless the applicant complies with the request.</w:t>
      </w:r>
    </w:p>
    <w:p w14:paraId="43A60160" w14:textId="77777777" w:rsidR="00AC56F0" w:rsidRPr="008702EA" w:rsidRDefault="008702EA" w:rsidP="008702EA">
      <w:pPr>
        <w:pStyle w:val="Amain"/>
      </w:pPr>
      <w:r>
        <w:tab/>
      </w:r>
      <w:r w:rsidRPr="008702EA">
        <w:t>(5)</w:t>
      </w:r>
      <w:r w:rsidRPr="008702EA">
        <w:tab/>
      </w:r>
      <w:r w:rsidR="00AC56F0" w:rsidRPr="008702EA">
        <w:t xml:space="preserve">The </w:t>
      </w:r>
      <w:r w:rsidR="00087600" w:rsidRPr="008702EA">
        <w:t>registrar</w:t>
      </w:r>
      <w:r w:rsidR="00AC56F0" w:rsidRPr="008702EA">
        <w:t xml:space="preserve"> must—</w:t>
      </w:r>
    </w:p>
    <w:p w14:paraId="528F8B54" w14:textId="77777777" w:rsidR="00AC56F0" w:rsidRPr="008702EA" w:rsidRDefault="008702EA" w:rsidP="008702EA">
      <w:pPr>
        <w:pStyle w:val="Apara"/>
      </w:pPr>
      <w:r>
        <w:tab/>
      </w:r>
      <w:r w:rsidRPr="008702EA">
        <w:t>(a)</w:t>
      </w:r>
      <w:r w:rsidRPr="008702EA">
        <w:tab/>
      </w:r>
      <w:r w:rsidR="00AC56F0" w:rsidRPr="008702EA">
        <w:t xml:space="preserve">register the </w:t>
      </w:r>
      <w:r w:rsidR="00F6210B" w:rsidRPr="008702EA">
        <w:t>applicant</w:t>
      </w:r>
      <w:r w:rsidR="00AC56F0" w:rsidRPr="008702EA">
        <w:t xml:space="preserve">; or </w:t>
      </w:r>
    </w:p>
    <w:p w14:paraId="67E0EBFB" w14:textId="77777777" w:rsidR="00AC56F0" w:rsidRPr="008702EA" w:rsidRDefault="008702EA" w:rsidP="008702EA">
      <w:pPr>
        <w:pStyle w:val="Apara"/>
        <w:keepNext/>
      </w:pPr>
      <w:r>
        <w:tab/>
      </w:r>
      <w:r w:rsidRPr="008702EA">
        <w:t>(b)</w:t>
      </w:r>
      <w:r w:rsidRPr="008702EA">
        <w:tab/>
      </w:r>
      <w:r w:rsidR="00AC56F0" w:rsidRPr="008702EA">
        <w:t xml:space="preserve">refuse to register the </w:t>
      </w:r>
      <w:r w:rsidR="00F6210B" w:rsidRPr="008702EA">
        <w:t>applicant</w:t>
      </w:r>
      <w:r w:rsidR="00AC56F0" w:rsidRPr="008702EA">
        <w:t>.</w:t>
      </w:r>
    </w:p>
    <w:p w14:paraId="3AC9ED8D" w14:textId="77777777" w:rsidR="00092BB3" w:rsidRPr="008702EA" w:rsidRDefault="00092BB3" w:rsidP="00092BB3">
      <w:pPr>
        <w:pStyle w:val="aNote"/>
      </w:pPr>
      <w:r w:rsidRPr="008702EA">
        <w:rPr>
          <w:rStyle w:val="charItals"/>
        </w:rPr>
        <w:t>Note</w:t>
      </w:r>
      <w:r w:rsidRPr="008702EA">
        <w:rPr>
          <w:rStyle w:val="charItals"/>
        </w:rPr>
        <w:tab/>
      </w:r>
      <w:r w:rsidRPr="008702EA">
        <w:rPr>
          <w:lang w:eastAsia="en-AU"/>
        </w:rPr>
        <w:t xml:space="preserve">The </w:t>
      </w:r>
      <w:r w:rsidR="00087600" w:rsidRPr="008702EA">
        <w:t>registrar</w:t>
      </w:r>
      <w:r w:rsidRPr="008702EA">
        <w:rPr>
          <w:lang w:eastAsia="en-AU"/>
        </w:rPr>
        <w:t>’s decision to refuse to renew a</w:t>
      </w:r>
      <w:r w:rsidR="006D1447" w:rsidRPr="008702EA">
        <w:rPr>
          <w:lang w:eastAsia="en-AU"/>
        </w:rPr>
        <w:t xml:space="preserve"> contestant</w:t>
      </w:r>
      <w:r w:rsidRPr="008702EA">
        <w:rPr>
          <w:lang w:eastAsia="en-AU"/>
        </w:rPr>
        <w:t xml:space="preserve">’s registration is a reviewable decision (see s </w:t>
      </w:r>
      <w:r w:rsidR="00E86067" w:rsidRPr="008702EA">
        <w:rPr>
          <w:lang w:eastAsia="en-AU"/>
        </w:rPr>
        <w:t>8</w:t>
      </w:r>
      <w:r w:rsidR="008B1A62" w:rsidRPr="008702EA">
        <w:rPr>
          <w:lang w:eastAsia="en-AU"/>
        </w:rPr>
        <w:t>1</w:t>
      </w:r>
      <w:r w:rsidRPr="008702EA">
        <w:rPr>
          <w:lang w:eastAsia="en-AU"/>
        </w:rPr>
        <w:t>).</w:t>
      </w:r>
    </w:p>
    <w:p w14:paraId="6FAB0D3E" w14:textId="77777777" w:rsidR="00412170" w:rsidRPr="005F4BE3" w:rsidRDefault="00412170" w:rsidP="00412170">
      <w:pPr>
        <w:pStyle w:val="Amain"/>
        <w:keepNext/>
      </w:pPr>
      <w:r w:rsidRPr="005F4BE3">
        <w:tab/>
        <w:t>(6)</w:t>
      </w:r>
      <w:r w:rsidRPr="005F4BE3">
        <w:tab/>
        <w:t>The registrar must, in writing—</w:t>
      </w:r>
    </w:p>
    <w:p w14:paraId="1027E742" w14:textId="77777777" w:rsidR="00412170" w:rsidRPr="005F4BE3" w:rsidRDefault="00412170" w:rsidP="00412170">
      <w:pPr>
        <w:pStyle w:val="Apara"/>
        <w:keepNext/>
      </w:pPr>
      <w:r w:rsidRPr="005F4BE3">
        <w:tab/>
        <w:t>(a)</w:t>
      </w:r>
      <w:r w:rsidRPr="005F4BE3">
        <w:tab/>
        <w:t>tell the applicant the registrar’s decision under subsection (5); and</w:t>
      </w:r>
    </w:p>
    <w:p w14:paraId="65DF7975" w14:textId="77777777" w:rsidR="00412170" w:rsidRPr="005F4BE3" w:rsidRDefault="00412170" w:rsidP="00412170">
      <w:pPr>
        <w:pStyle w:val="Apara"/>
      </w:pPr>
      <w:r w:rsidRPr="005F4BE3">
        <w:tab/>
        <w:t>(b)</w:t>
      </w:r>
      <w:r w:rsidRPr="005F4BE3">
        <w:tab/>
        <w:t>for a decision under subsection (5) (b)—</w:t>
      </w:r>
    </w:p>
    <w:p w14:paraId="49437D55" w14:textId="77777777" w:rsidR="00412170" w:rsidRPr="005F4BE3" w:rsidRDefault="00412170" w:rsidP="00412170">
      <w:pPr>
        <w:pStyle w:val="Asubpara"/>
      </w:pPr>
      <w:r w:rsidRPr="005F4BE3">
        <w:tab/>
        <w:t>(i)</w:t>
      </w:r>
      <w:r w:rsidRPr="005F4BE3">
        <w:tab/>
        <w:t>set out the reasons for the decision; and</w:t>
      </w:r>
    </w:p>
    <w:p w14:paraId="3D2BFB13" w14:textId="77777777" w:rsidR="00412170" w:rsidRPr="005F4BE3" w:rsidRDefault="00412170" w:rsidP="00412170">
      <w:pPr>
        <w:pStyle w:val="Asubpara"/>
      </w:pPr>
      <w:r w:rsidRPr="005F4BE3">
        <w:tab/>
        <w:t>(ii)</w:t>
      </w:r>
      <w:r w:rsidRPr="005F4BE3">
        <w:tab/>
        <w:t>state that the applicant may, within 20 working days after the day the registrar tells the applicant the decision, give additional information or documents to support the application.</w:t>
      </w:r>
    </w:p>
    <w:p w14:paraId="5B4BCF88" w14:textId="77777777" w:rsidR="00412170" w:rsidRPr="005F4BE3" w:rsidRDefault="00412170" w:rsidP="00412170">
      <w:pPr>
        <w:pStyle w:val="aNote"/>
      </w:pPr>
      <w:r w:rsidRPr="000D75FB">
        <w:rPr>
          <w:rStyle w:val="charItals"/>
        </w:rPr>
        <w:t>Note</w:t>
      </w:r>
      <w:r w:rsidRPr="000D75FB">
        <w:rPr>
          <w:rStyle w:val="charItals"/>
        </w:rPr>
        <w:tab/>
      </w:r>
      <w:r w:rsidRPr="005F4BE3">
        <w:t>The registrar must also give the applicant a reviewable decision notice in relation to the decision to refuse to renew the applicant’s registration (see s 82).</w:t>
      </w:r>
    </w:p>
    <w:p w14:paraId="06658720" w14:textId="77777777" w:rsidR="00412170" w:rsidRPr="005F4BE3" w:rsidRDefault="00412170" w:rsidP="00412170">
      <w:pPr>
        <w:pStyle w:val="Amain"/>
      </w:pPr>
      <w:r w:rsidRPr="005F4BE3">
        <w:tab/>
        <w:t>(7)</w:t>
      </w:r>
      <w:r w:rsidRPr="005F4BE3">
        <w:tab/>
        <w:t>If the applicant gives the registrar additional information or documents under subsection (6) (b) (ii), the registrar must, within 20 working days after receiving the information or documents—</w:t>
      </w:r>
    </w:p>
    <w:p w14:paraId="7FFD8D9E" w14:textId="77777777" w:rsidR="00412170" w:rsidRPr="005F4BE3" w:rsidRDefault="00412170" w:rsidP="00412170">
      <w:pPr>
        <w:pStyle w:val="Apara"/>
      </w:pPr>
      <w:r w:rsidRPr="005F4BE3">
        <w:tab/>
        <w:t>(a)</w:t>
      </w:r>
      <w:r w:rsidRPr="005F4BE3">
        <w:tab/>
        <w:t>reconsider the decision; and</w:t>
      </w:r>
    </w:p>
    <w:p w14:paraId="3D2EF30A" w14:textId="77777777" w:rsidR="00412170" w:rsidRPr="005F4BE3" w:rsidRDefault="00412170" w:rsidP="00412170">
      <w:pPr>
        <w:pStyle w:val="Apara"/>
      </w:pPr>
      <w:r w:rsidRPr="005F4BE3">
        <w:tab/>
        <w:t>(b)</w:t>
      </w:r>
      <w:r w:rsidRPr="005F4BE3">
        <w:tab/>
        <w:t>either—</w:t>
      </w:r>
    </w:p>
    <w:p w14:paraId="4D2E9E39" w14:textId="77777777" w:rsidR="00412170" w:rsidRPr="005F4BE3" w:rsidRDefault="00412170" w:rsidP="00412170">
      <w:pPr>
        <w:pStyle w:val="Asubpara"/>
      </w:pPr>
      <w:r w:rsidRPr="005F4BE3">
        <w:tab/>
        <w:t>(i)</w:t>
      </w:r>
      <w:r w:rsidRPr="005F4BE3">
        <w:tab/>
        <w:t>register the applicant; or</w:t>
      </w:r>
    </w:p>
    <w:p w14:paraId="1078D783" w14:textId="77777777" w:rsidR="00412170" w:rsidRPr="005F4BE3" w:rsidRDefault="00412170" w:rsidP="00412170">
      <w:pPr>
        <w:pStyle w:val="Asubpara"/>
      </w:pPr>
      <w:r w:rsidRPr="005F4BE3">
        <w:tab/>
        <w:t>(ii)</w:t>
      </w:r>
      <w:r w:rsidRPr="005F4BE3">
        <w:tab/>
        <w:t>refuse to register the applicant; and</w:t>
      </w:r>
    </w:p>
    <w:p w14:paraId="06F07829" w14:textId="77777777" w:rsidR="00412170" w:rsidRPr="005F4BE3" w:rsidRDefault="00412170" w:rsidP="00412170">
      <w:pPr>
        <w:pStyle w:val="Apara"/>
      </w:pPr>
      <w:r w:rsidRPr="005F4BE3">
        <w:tab/>
        <w:t>(c)</w:t>
      </w:r>
      <w:r w:rsidRPr="005F4BE3">
        <w:tab/>
        <w:t>tell the applicant, in writing, the registrar’s decision; and</w:t>
      </w:r>
    </w:p>
    <w:p w14:paraId="523E7FE1" w14:textId="77777777" w:rsidR="00412170" w:rsidRPr="005F4BE3" w:rsidRDefault="00412170" w:rsidP="00412170">
      <w:pPr>
        <w:pStyle w:val="Apara"/>
      </w:pPr>
      <w:r w:rsidRPr="005F4BE3">
        <w:lastRenderedPageBreak/>
        <w:tab/>
        <w:t>(d)</w:t>
      </w:r>
      <w:r w:rsidRPr="005F4BE3">
        <w:tab/>
        <w:t>if the registrar refuses to register the applicant—set out the reasons for the decision.</w:t>
      </w:r>
    </w:p>
    <w:p w14:paraId="42BCC36A" w14:textId="77777777" w:rsidR="00412170" w:rsidRPr="005F4BE3" w:rsidRDefault="00412170" w:rsidP="00412170">
      <w:pPr>
        <w:pStyle w:val="aNote"/>
      </w:pPr>
      <w:r w:rsidRPr="000D75FB">
        <w:rPr>
          <w:rStyle w:val="charItals"/>
        </w:rPr>
        <w:t>Note</w:t>
      </w:r>
      <w:r w:rsidRPr="000D75FB">
        <w:rPr>
          <w:rStyle w:val="charItals"/>
        </w:rPr>
        <w:tab/>
      </w:r>
      <w:r w:rsidRPr="005F4BE3">
        <w:t xml:space="preserve">The registrar’s decision to refuse to renew a contestant’s registration is a reviewable decision (see s 81). </w:t>
      </w:r>
    </w:p>
    <w:p w14:paraId="5EA189D4" w14:textId="77777777" w:rsidR="00412170" w:rsidRPr="005F4BE3" w:rsidRDefault="00412170" w:rsidP="00412170">
      <w:pPr>
        <w:pStyle w:val="Amain"/>
        <w:keepNext/>
        <w:rPr>
          <w:lang w:eastAsia="en-AU"/>
        </w:rPr>
      </w:pPr>
      <w:r w:rsidRPr="005F4BE3">
        <w:rPr>
          <w:lang w:eastAsia="en-AU"/>
        </w:rPr>
        <w:tab/>
        <w:t>(8)</w:t>
      </w:r>
      <w:r w:rsidRPr="005F4BE3">
        <w:rPr>
          <w:lang w:eastAsia="en-AU"/>
        </w:rPr>
        <w:tab/>
        <w:t>The registrar is not required under this Act or any other territory law to give reasons for the registrar’s decision to the extent that giving those reasons would disclose security sensitive information.</w:t>
      </w:r>
    </w:p>
    <w:p w14:paraId="76317F6D" w14:textId="77777777" w:rsidR="00412170" w:rsidRPr="005F4BE3" w:rsidRDefault="00412170" w:rsidP="00412170">
      <w:pPr>
        <w:pStyle w:val="aNote"/>
        <w:keepNext/>
        <w:rPr>
          <w:rFonts w:ascii="TimesNewRomanPSMT" w:hAnsi="TimesNewRomanPSMT" w:cs="TimesNewRomanPSMT"/>
          <w:lang w:eastAsia="en-AU"/>
        </w:rPr>
      </w:pPr>
      <w:r w:rsidRPr="000D75FB">
        <w:rPr>
          <w:rStyle w:val="charItals"/>
        </w:rPr>
        <w:t>Note 1</w:t>
      </w:r>
      <w:r w:rsidRPr="000D75FB">
        <w:rPr>
          <w:rStyle w:val="charItals"/>
        </w:rPr>
        <w:tab/>
      </w:r>
      <w:r w:rsidRPr="000D75FB">
        <w:rPr>
          <w:rStyle w:val="charBoldItals"/>
        </w:rPr>
        <w:t>Security sensitive information</w:t>
      </w:r>
      <w:r w:rsidRPr="005F4BE3">
        <w:rPr>
          <w:rFonts w:ascii="TimesNewRomanPSMT" w:hAnsi="TimesNewRomanPSMT" w:cs="TimesNewRomanPSMT"/>
          <w:lang w:eastAsia="en-AU"/>
        </w:rPr>
        <w:t>—see the dictionary.</w:t>
      </w:r>
    </w:p>
    <w:p w14:paraId="63F26AA3" w14:textId="77777777" w:rsidR="00412170" w:rsidRPr="005F4BE3" w:rsidRDefault="00412170" w:rsidP="00412170">
      <w:pPr>
        <w:pStyle w:val="aNote"/>
        <w:rPr>
          <w:lang w:eastAsia="en-AU"/>
        </w:rPr>
      </w:pPr>
      <w:r w:rsidRPr="000D75FB">
        <w:rPr>
          <w:rStyle w:val="charItals"/>
        </w:rPr>
        <w:t>Note 2</w:t>
      </w:r>
      <w:r w:rsidRPr="000D75FB">
        <w:rPr>
          <w:rStyle w:val="charItals"/>
        </w:rPr>
        <w:tab/>
      </w:r>
      <w:r w:rsidRPr="005F4BE3">
        <w:rPr>
          <w:lang w:eastAsia="en-AU"/>
        </w:rPr>
        <w:t>If the registrar does not give reasons for the registrar’s decision under s (8), and a person applies to the ACAT or the court for review of the registrar’s decision, the registrar must apply to the ACAT or the court for a decision about whether the reasons disclose security sensitive information (see s 84).</w:t>
      </w:r>
    </w:p>
    <w:p w14:paraId="65F1DABC" w14:textId="77777777" w:rsidR="00AC56F0" w:rsidRPr="008702EA" w:rsidRDefault="008702EA" w:rsidP="008702EA">
      <w:pPr>
        <w:pStyle w:val="AH5Sec"/>
      </w:pPr>
      <w:bookmarkStart w:id="45" w:name="_Toc176433098"/>
      <w:r w:rsidRPr="00CA1517">
        <w:rPr>
          <w:rStyle w:val="CharSectNo"/>
        </w:rPr>
        <w:t>32</w:t>
      </w:r>
      <w:r w:rsidRPr="008702EA">
        <w:tab/>
      </w:r>
      <w:r w:rsidR="00AC56F0" w:rsidRPr="008702EA">
        <w:t xml:space="preserve">Suspension or cancellation of </w:t>
      </w:r>
      <w:r w:rsidR="0017155E" w:rsidRPr="008702EA">
        <w:t xml:space="preserve">controlled sports </w:t>
      </w:r>
      <w:r w:rsidR="00AC56F0" w:rsidRPr="008702EA">
        <w:t>contestant registration</w:t>
      </w:r>
      <w:bookmarkEnd w:id="45"/>
    </w:p>
    <w:p w14:paraId="0A61513E" w14:textId="77777777" w:rsidR="00AC56F0" w:rsidRPr="008702EA" w:rsidRDefault="008702EA" w:rsidP="008702EA">
      <w:pPr>
        <w:pStyle w:val="Amain"/>
      </w:pPr>
      <w:r>
        <w:tab/>
      </w:r>
      <w:r w:rsidRPr="008702EA">
        <w:t>(1)</w:t>
      </w:r>
      <w:r w:rsidRPr="008702EA">
        <w:tab/>
      </w:r>
      <w:r w:rsidR="00AC56F0" w:rsidRPr="008702EA">
        <w:t xml:space="preserve">The </w:t>
      </w:r>
      <w:r w:rsidR="00087600" w:rsidRPr="008702EA">
        <w:t>registrar</w:t>
      </w:r>
      <w:r w:rsidR="00AC56F0" w:rsidRPr="008702EA">
        <w:t xml:space="preserve"> may suspend or cancel a </w:t>
      </w:r>
      <w:r w:rsidR="0017155E" w:rsidRPr="008702EA">
        <w:t xml:space="preserve">controlled sports </w:t>
      </w:r>
      <w:r w:rsidR="00F6210B" w:rsidRPr="008702EA">
        <w:t>contestant’s registration</w:t>
      </w:r>
      <w:r w:rsidR="00A37099" w:rsidRPr="008702EA">
        <w:t xml:space="preserve"> if satisfied on reasonable grounds</w:t>
      </w:r>
      <w:r w:rsidR="00AC56F0" w:rsidRPr="008702EA">
        <w:t xml:space="preserve"> that—</w:t>
      </w:r>
    </w:p>
    <w:p w14:paraId="52765D10" w14:textId="77777777" w:rsidR="00AC56F0" w:rsidRPr="008702EA" w:rsidRDefault="008702EA" w:rsidP="008702EA">
      <w:pPr>
        <w:pStyle w:val="Apara"/>
      </w:pPr>
      <w:r>
        <w:tab/>
      </w:r>
      <w:r w:rsidRPr="008702EA">
        <w:t>(a)</w:t>
      </w:r>
      <w:r w:rsidRPr="008702EA">
        <w:tab/>
      </w:r>
      <w:r w:rsidR="006C54C0" w:rsidRPr="008702EA">
        <w:t xml:space="preserve">the contestant </w:t>
      </w:r>
      <w:r w:rsidR="00AC56F0" w:rsidRPr="008702EA">
        <w:t xml:space="preserve">has </w:t>
      </w:r>
      <w:r w:rsidR="008C7851" w:rsidRPr="008702EA">
        <w:t>contravened</w:t>
      </w:r>
      <w:r w:rsidR="00AC56F0" w:rsidRPr="008702EA">
        <w:t xml:space="preserve"> this Act; or</w:t>
      </w:r>
    </w:p>
    <w:p w14:paraId="21DD08BB" w14:textId="77777777" w:rsidR="00112E18" w:rsidRPr="008702EA" w:rsidRDefault="000F7CDE" w:rsidP="000F7CDE">
      <w:pPr>
        <w:pStyle w:val="aNotepar"/>
        <w:rPr>
          <w:lang w:eastAsia="en-AU"/>
        </w:rPr>
      </w:pPr>
      <w:r w:rsidRPr="008702EA">
        <w:rPr>
          <w:rStyle w:val="charItals"/>
        </w:rPr>
        <w:t xml:space="preserve">Note </w:t>
      </w:r>
      <w:r w:rsidR="00F65295" w:rsidRPr="008702EA">
        <w:rPr>
          <w:rStyle w:val="charItals"/>
        </w:rPr>
        <w:t>1</w:t>
      </w:r>
      <w:r w:rsidR="00112E18" w:rsidRPr="008702EA">
        <w:rPr>
          <w:rStyle w:val="charItals"/>
        </w:rPr>
        <w:tab/>
      </w:r>
      <w:r w:rsidR="00112E18" w:rsidRPr="008702EA">
        <w:rPr>
          <w:lang w:eastAsia="en-AU"/>
        </w:rPr>
        <w:t>For what</w:t>
      </w:r>
      <w:r w:rsidR="00E318D6" w:rsidRPr="008702EA">
        <w:rPr>
          <w:lang w:eastAsia="en-AU"/>
        </w:rPr>
        <w:t xml:space="preserve"> is included in</w:t>
      </w:r>
      <w:r w:rsidR="00112E18" w:rsidRPr="008702EA">
        <w:rPr>
          <w:lang w:eastAsia="en-AU"/>
        </w:rPr>
        <w:t xml:space="preserve"> a reference to</w:t>
      </w:r>
      <w:r w:rsidR="00A37099" w:rsidRPr="008702EA">
        <w:rPr>
          <w:lang w:eastAsia="en-AU"/>
        </w:rPr>
        <w:t xml:space="preserve"> a</w:t>
      </w:r>
      <w:r w:rsidR="00112E18" w:rsidRPr="008702EA">
        <w:rPr>
          <w:lang w:eastAsia="en-AU"/>
        </w:rPr>
        <w:t xml:space="preserve"> </w:t>
      </w:r>
      <w:r w:rsidR="00112E18" w:rsidRPr="008702EA">
        <w:rPr>
          <w:rStyle w:val="charBoldItals"/>
        </w:rPr>
        <w:t xml:space="preserve">contravention </w:t>
      </w:r>
      <w:r w:rsidR="00112E18" w:rsidRPr="008702EA">
        <w:rPr>
          <w:bCs/>
          <w:iCs/>
          <w:lang w:eastAsia="en-AU"/>
        </w:rPr>
        <w:t>of</w:t>
      </w:r>
      <w:r w:rsidR="00112E18" w:rsidRPr="008702EA">
        <w:t xml:space="preserve"> </w:t>
      </w:r>
      <w:r w:rsidR="009B1CA6" w:rsidRPr="008702EA">
        <w:rPr>
          <w:lang w:eastAsia="en-AU"/>
        </w:rPr>
        <w:t>this Act, see</w:t>
      </w:r>
      <w:r w:rsidR="00D65897" w:rsidRPr="008702EA">
        <w:rPr>
          <w:lang w:eastAsia="en-AU"/>
        </w:rPr>
        <w:t> s </w:t>
      </w:r>
      <w:r w:rsidR="00E86067" w:rsidRPr="008702EA">
        <w:rPr>
          <w:lang w:eastAsia="en-AU"/>
        </w:rPr>
        <w:t>8</w:t>
      </w:r>
      <w:r w:rsidR="00564475" w:rsidRPr="008702EA">
        <w:rPr>
          <w:lang w:eastAsia="en-AU"/>
        </w:rPr>
        <w:t>7</w:t>
      </w:r>
      <w:r w:rsidR="00D65897" w:rsidRPr="008702EA">
        <w:rPr>
          <w:lang w:eastAsia="en-AU"/>
        </w:rPr>
        <w:t>.</w:t>
      </w:r>
    </w:p>
    <w:p w14:paraId="37A4A036" w14:textId="5CF221D5" w:rsidR="00F65295" w:rsidRPr="008702EA" w:rsidRDefault="000F7CDE" w:rsidP="000F7CDE">
      <w:pPr>
        <w:pStyle w:val="aNotepar"/>
      </w:pPr>
      <w:r w:rsidRPr="008702EA">
        <w:rPr>
          <w:rStyle w:val="charItals"/>
        </w:rPr>
        <w:t>Note 2</w:t>
      </w:r>
      <w:r w:rsidRPr="008702EA">
        <w:rPr>
          <w:rStyle w:val="charItals"/>
        </w:rPr>
        <w:tab/>
      </w:r>
      <w:r w:rsidR="00F65295" w:rsidRPr="008702EA">
        <w:t xml:space="preserve">A reference to an Act includes a reference to the statutory instruments made or in force under the Act, including any regulation (see </w:t>
      </w:r>
      <w:hyperlink r:id="rId63" w:tooltip="A2001-14" w:history="1">
        <w:r w:rsidR="00CF730D" w:rsidRPr="008702EA">
          <w:rPr>
            <w:rStyle w:val="charCitHyperlinkAbbrev"/>
          </w:rPr>
          <w:t>Legislation Act</w:t>
        </w:r>
      </w:hyperlink>
      <w:r w:rsidR="00F65295" w:rsidRPr="008702EA">
        <w:t>, s 104).</w:t>
      </w:r>
    </w:p>
    <w:p w14:paraId="41A30CE3" w14:textId="77777777" w:rsidR="00AC56F0" w:rsidRPr="008702EA" w:rsidRDefault="008702EA" w:rsidP="008702EA">
      <w:pPr>
        <w:pStyle w:val="Apara"/>
      </w:pPr>
      <w:r>
        <w:tab/>
      </w:r>
      <w:r w:rsidRPr="008702EA">
        <w:t>(b)</w:t>
      </w:r>
      <w:r w:rsidRPr="008702EA">
        <w:tab/>
      </w:r>
      <w:r w:rsidR="006C54C0" w:rsidRPr="008702EA">
        <w:t xml:space="preserve">the contestant </w:t>
      </w:r>
      <w:r w:rsidR="00AC56F0" w:rsidRPr="008702EA">
        <w:t xml:space="preserve">has failed to comply with a condition of the </w:t>
      </w:r>
      <w:r w:rsidR="00F6210B" w:rsidRPr="008702EA">
        <w:t>contestant’s registration</w:t>
      </w:r>
      <w:r w:rsidR="001A5598" w:rsidRPr="008702EA">
        <w:t>; or</w:t>
      </w:r>
    </w:p>
    <w:p w14:paraId="27322F11" w14:textId="77777777" w:rsidR="00A72091" w:rsidRPr="008702EA" w:rsidRDefault="008702EA" w:rsidP="008702EA">
      <w:pPr>
        <w:pStyle w:val="Apara"/>
      </w:pPr>
      <w:r>
        <w:tab/>
      </w:r>
      <w:r w:rsidRPr="008702EA">
        <w:t>(c)</w:t>
      </w:r>
      <w:r w:rsidRPr="008702EA">
        <w:tab/>
      </w:r>
      <w:r w:rsidR="00A72091" w:rsidRPr="008702EA">
        <w:rPr>
          <w:snapToGrid w:val="0"/>
        </w:rPr>
        <w:t xml:space="preserve">it is not in the public interest for the </w:t>
      </w:r>
      <w:r w:rsidR="000F7C36" w:rsidRPr="008702EA">
        <w:t>contestant</w:t>
      </w:r>
      <w:r w:rsidR="00A72091" w:rsidRPr="008702EA">
        <w:rPr>
          <w:snapToGrid w:val="0"/>
        </w:rPr>
        <w:t xml:space="preserve"> to be registered as a </w:t>
      </w:r>
      <w:r w:rsidR="00A72091" w:rsidRPr="008702EA">
        <w:t xml:space="preserve">controlled sports </w:t>
      </w:r>
      <w:r w:rsidR="00181601" w:rsidRPr="008702EA">
        <w:t>contestant</w:t>
      </w:r>
      <w:r w:rsidR="00A72091" w:rsidRPr="008702EA">
        <w:t>; or</w:t>
      </w:r>
    </w:p>
    <w:p w14:paraId="4B446768" w14:textId="77777777" w:rsidR="00A72091" w:rsidRPr="008702EA" w:rsidRDefault="008702EA" w:rsidP="008702EA">
      <w:pPr>
        <w:pStyle w:val="Apara"/>
        <w:keepNext/>
      </w:pPr>
      <w:r>
        <w:lastRenderedPageBreak/>
        <w:tab/>
      </w:r>
      <w:r w:rsidRPr="008702EA">
        <w:t>(d)</w:t>
      </w:r>
      <w:r w:rsidRPr="008702EA">
        <w:tab/>
      </w:r>
      <w:r w:rsidR="00A72091" w:rsidRPr="008702EA">
        <w:t xml:space="preserve">the </w:t>
      </w:r>
      <w:r w:rsidR="00181601" w:rsidRPr="008702EA">
        <w:t>contestant</w:t>
      </w:r>
      <w:r w:rsidR="00A72091" w:rsidRPr="008702EA">
        <w:t xml:space="preserve"> has failed to give the </w:t>
      </w:r>
      <w:r w:rsidR="00087600" w:rsidRPr="008702EA">
        <w:t>registrar</w:t>
      </w:r>
      <w:r w:rsidR="00A72091" w:rsidRPr="008702EA">
        <w:t xml:space="preserve"> information</w:t>
      </w:r>
      <w:r w:rsidR="00055A6E" w:rsidRPr="008702EA">
        <w:t xml:space="preserve"> requested under subsection (3</w:t>
      </w:r>
      <w:r w:rsidR="0033127D" w:rsidRPr="008702EA">
        <w:t>).</w:t>
      </w:r>
    </w:p>
    <w:p w14:paraId="1A3FDE85" w14:textId="77777777" w:rsidR="00D90391" w:rsidRPr="008702EA" w:rsidRDefault="00116BAB" w:rsidP="00D90391">
      <w:pPr>
        <w:pStyle w:val="aNote"/>
      </w:pPr>
      <w:r w:rsidRPr="008702EA">
        <w:rPr>
          <w:rStyle w:val="charItals"/>
        </w:rPr>
        <w:t xml:space="preserve">Note </w:t>
      </w:r>
      <w:r w:rsidR="00D90391" w:rsidRPr="008702EA">
        <w:rPr>
          <w:rStyle w:val="charItals"/>
        </w:rPr>
        <w:tab/>
      </w:r>
      <w:r w:rsidR="00D90391" w:rsidRPr="008702EA">
        <w:t xml:space="preserve">For what the </w:t>
      </w:r>
      <w:r w:rsidR="00087600" w:rsidRPr="008702EA">
        <w:t>registrar</w:t>
      </w:r>
      <w:r w:rsidR="00D90391" w:rsidRPr="008702EA">
        <w:t xml:space="preserve"> must and may consider when deciding whether it is in the public interest for a person to be registered as a controlled sports contestant, see s </w:t>
      </w:r>
      <w:r w:rsidR="00E86067" w:rsidRPr="008702EA">
        <w:t>1</w:t>
      </w:r>
      <w:r w:rsidR="00CD090F" w:rsidRPr="008702EA">
        <w:t>3</w:t>
      </w:r>
      <w:r w:rsidR="00D90391" w:rsidRPr="008702EA">
        <w:t>.</w:t>
      </w:r>
    </w:p>
    <w:p w14:paraId="1F4850B6" w14:textId="77777777" w:rsidR="007619C8" w:rsidRPr="008702EA" w:rsidRDefault="008702EA" w:rsidP="0013715D">
      <w:pPr>
        <w:pStyle w:val="Amain"/>
        <w:keepNext/>
        <w:keepLines/>
      </w:pPr>
      <w:r>
        <w:tab/>
      </w:r>
      <w:r w:rsidRPr="008702EA">
        <w:t>(2)</w:t>
      </w:r>
      <w:r w:rsidRPr="008702EA">
        <w:tab/>
      </w:r>
      <w:r w:rsidR="007619C8" w:rsidRPr="008702EA">
        <w:t xml:space="preserve">The </w:t>
      </w:r>
      <w:r w:rsidR="00087600" w:rsidRPr="008702EA">
        <w:t>registrar</w:t>
      </w:r>
      <w:r w:rsidR="007619C8" w:rsidRPr="008702EA">
        <w:t xml:space="preserve"> may also suspend or cancel a controlled sports contestant’s registration if satisfied on reasonable grounds that the contestant is no longer medically fit to compete as a registered controlled sports contestant at a registered event.</w:t>
      </w:r>
    </w:p>
    <w:p w14:paraId="344D1907" w14:textId="77777777" w:rsidR="007619C8" w:rsidRPr="008702EA" w:rsidRDefault="007619C8" w:rsidP="007619C8">
      <w:pPr>
        <w:pStyle w:val="aNote"/>
      </w:pPr>
      <w:r w:rsidRPr="008702EA">
        <w:rPr>
          <w:rStyle w:val="charItals"/>
        </w:rPr>
        <w:t>Note</w:t>
      </w:r>
      <w:r w:rsidRPr="008702EA">
        <w:rPr>
          <w:rStyle w:val="charItals"/>
        </w:rPr>
        <w:tab/>
      </w:r>
      <w:r w:rsidRPr="008702EA">
        <w:t xml:space="preserve">A registered medical practitioner may recommend a contestant’s registration be suspended or cancelled if the contestant is no longer medically fit to compete (see s </w:t>
      </w:r>
      <w:r w:rsidR="00E86067" w:rsidRPr="008702EA">
        <w:t>5</w:t>
      </w:r>
      <w:r w:rsidR="00337591" w:rsidRPr="008702EA">
        <w:t>8</w:t>
      </w:r>
      <w:r w:rsidRPr="008702EA">
        <w:t xml:space="preserve"> (3)).</w:t>
      </w:r>
    </w:p>
    <w:p w14:paraId="0CC60341" w14:textId="77777777" w:rsidR="00560B4D" w:rsidRPr="008702EA" w:rsidRDefault="008702EA" w:rsidP="008702EA">
      <w:pPr>
        <w:pStyle w:val="Amain"/>
      </w:pPr>
      <w:r>
        <w:tab/>
      </w:r>
      <w:r w:rsidRPr="008702EA">
        <w:t>(3)</w:t>
      </w:r>
      <w:r w:rsidRPr="008702EA">
        <w:tab/>
      </w:r>
      <w:r w:rsidR="00560B4D" w:rsidRPr="008702EA">
        <w:t>For subsection</w:t>
      </w:r>
      <w:r w:rsidR="00C80D23" w:rsidRPr="008702EA">
        <w:t>s</w:t>
      </w:r>
      <w:r w:rsidR="00560B4D" w:rsidRPr="008702EA">
        <w:t xml:space="preserve"> (1) </w:t>
      </w:r>
      <w:r w:rsidR="00C1649D" w:rsidRPr="008702EA">
        <w:t>(a), (b) and</w:t>
      </w:r>
      <w:r w:rsidR="00560B4D" w:rsidRPr="008702EA">
        <w:t xml:space="preserve"> (c) and (2), the </w:t>
      </w:r>
      <w:r w:rsidR="00087600" w:rsidRPr="008702EA">
        <w:t>registrar</w:t>
      </w:r>
      <w:r w:rsidR="00560B4D" w:rsidRPr="008702EA">
        <w:t xml:space="preserve"> may at any time, in writing, request </w:t>
      </w:r>
      <w:r w:rsidR="00055A6E" w:rsidRPr="008702EA">
        <w:t>the</w:t>
      </w:r>
      <w:r w:rsidR="00560B4D" w:rsidRPr="008702EA">
        <w:t xml:space="preserve"> </w:t>
      </w:r>
      <w:r w:rsidR="00181601" w:rsidRPr="008702EA">
        <w:t>contestant</w:t>
      </w:r>
      <w:r w:rsidR="00560B4D" w:rsidRPr="008702EA">
        <w:t xml:space="preserve"> to give the </w:t>
      </w:r>
      <w:r w:rsidR="00087600" w:rsidRPr="008702EA">
        <w:t>registrar</w:t>
      </w:r>
      <w:r w:rsidR="00560B4D" w:rsidRPr="008702EA">
        <w:t>—</w:t>
      </w:r>
    </w:p>
    <w:p w14:paraId="237782B2" w14:textId="77777777" w:rsidR="00560B4D" w:rsidRPr="008702EA" w:rsidRDefault="008702EA" w:rsidP="008702EA">
      <w:pPr>
        <w:pStyle w:val="Apara"/>
      </w:pPr>
      <w:r>
        <w:tab/>
      </w:r>
      <w:r w:rsidRPr="008702EA">
        <w:t>(a)</w:t>
      </w:r>
      <w:r w:rsidRPr="008702EA">
        <w:tab/>
      </w:r>
      <w:r w:rsidR="00560B4D" w:rsidRPr="008702EA">
        <w:t>a police certificate</w:t>
      </w:r>
      <w:r w:rsidR="00FA5E3B" w:rsidRPr="008702EA">
        <w:t xml:space="preserve"> for the contestant</w:t>
      </w:r>
      <w:r w:rsidR="00560B4D" w:rsidRPr="008702EA">
        <w:t>; or</w:t>
      </w:r>
    </w:p>
    <w:p w14:paraId="3ADDB557" w14:textId="77777777" w:rsidR="00560B4D" w:rsidRPr="008702EA" w:rsidRDefault="008702EA" w:rsidP="008702EA">
      <w:pPr>
        <w:pStyle w:val="Apara"/>
      </w:pPr>
      <w:r>
        <w:tab/>
      </w:r>
      <w:r w:rsidRPr="008702EA">
        <w:t>(b)</w:t>
      </w:r>
      <w:r w:rsidRPr="008702EA">
        <w:tab/>
      </w:r>
      <w:r w:rsidR="00560B4D" w:rsidRPr="008702EA">
        <w:t xml:space="preserve">stated information or documents that the </w:t>
      </w:r>
      <w:r w:rsidR="00087600" w:rsidRPr="008702EA">
        <w:t>registrar</w:t>
      </w:r>
      <w:r w:rsidR="00560B4D" w:rsidRPr="008702EA">
        <w:t xml:space="preserve"> reasonably needs.</w:t>
      </w:r>
    </w:p>
    <w:p w14:paraId="668299CD" w14:textId="77777777" w:rsidR="00CC449B" w:rsidRPr="008702EA" w:rsidRDefault="008702EA" w:rsidP="008702EA">
      <w:pPr>
        <w:pStyle w:val="Amain"/>
      </w:pPr>
      <w:r>
        <w:tab/>
      </w:r>
      <w:r w:rsidRPr="008702EA">
        <w:t>(4)</w:t>
      </w:r>
      <w:r w:rsidRPr="008702EA">
        <w:tab/>
      </w:r>
      <w:r w:rsidR="00CC449B" w:rsidRPr="008702EA">
        <w:t xml:space="preserve">If the </w:t>
      </w:r>
      <w:r w:rsidR="00087600" w:rsidRPr="008702EA">
        <w:t>registrar</w:t>
      </w:r>
      <w:r w:rsidR="00CC449B" w:rsidRPr="008702EA">
        <w:t xml:space="preserve"> intends to suspend or cancel a registration </w:t>
      </w:r>
      <w:r w:rsidR="00D8607A" w:rsidRPr="008702EA">
        <w:t>for a reason mentioned in</w:t>
      </w:r>
      <w:r w:rsidR="00CC449B" w:rsidRPr="008702EA">
        <w:t xml:space="preserve"> subsection (1)</w:t>
      </w:r>
      <w:r w:rsidR="00560B4D" w:rsidRPr="008702EA">
        <w:t xml:space="preserve"> or (2)</w:t>
      </w:r>
      <w:r w:rsidR="00D8607A" w:rsidRPr="008702EA">
        <w:t>,</w:t>
      </w:r>
      <w:r w:rsidR="00CC449B" w:rsidRPr="008702EA">
        <w:t xml:space="preserve"> the </w:t>
      </w:r>
      <w:r w:rsidR="00087600" w:rsidRPr="008702EA">
        <w:t>registrar</w:t>
      </w:r>
      <w:r w:rsidR="00CC449B" w:rsidRPr="008702EA">
        <w:t xml:space="preserve"> must give the controlled sports contestant a written notice—</w:t>
      </w:r>
    </w:p>
    <w:p w14:paraId="3B534D73" w14:textId="77777777" w:rsidR="00CC449B" w:rsidRPr="008702EA" w:rsidRDefault="008702EA" w:rsidP="008702EA">
      <w:pPr>
        <w:pStyle w:val="Apara"/>
      </w:pPr>
      <w:r>
        <w:tab/>
      </w:r>
      <w:r w:rsidRPr="008702EA">
        <w:t>(a)</w:t>
      </w:r>
      <w:r w:rsidRPr="008702EA">
        <w:tab/>
      </w:r>
      <w:r w:rsidR="00CC449B" w:rsidRPr="008702EA">
        <w:t xml:space="preserve">setting out the </w:t>
      </w:r>
      <w:r w:rsidR="00795B70" w:rsidRPr="008702EA">
        <w:rPr>
          <w:lang w:eastAsia="en-AU"/>
        </w:rPr>
        <w:t>reason</w:t>
      </w:r>
      <w:r w:rsidR="00CC449B" w:rsidRPr="008702EA">
        <w:t xml:space="preserve"> for suspension or cancellation; and</w:t>
      </w:r>
    </w:p>
    <w:p w14:paraId="05CF17E9" w14:textId="77777777" w:rsidR="00000B58" w:rsidRPr="008702EA" w:rsidRDefault="008702EA" w:rsidP="008702EA">
      <w:pPr>
        <w:pStyle w:val="Apara"/>
      </w:pPr>
      <w:r>
        <w:tab/>
      </w:r>
      <w:r w:rsidRPr="008702EA">
        <w:t>(b)</w:t>
      </w:r>
      <w:r w:rsidRPr="008702EA">
        <w:tab/>
      </w:r>
      <w:r w:rsidR="00CC449B" w:rsidRPr="008702EA">
        <w:t xml:space="preserve">stating that the contestant may, within </w:t>
      </w:r>
      <w:r w:rsidR="00412170">
        <w:t>2</w:t>
      </w:r>
      <w:r w:rsidR="00412170" w:rsidRPr="008702EA">
        <w:t>0 working days</w:t>
      </w:r>
      <w:r w:rsidR="00412170">
        <w:t xml:space="preserve"> (the </w:t>
      </w:r>
      <w:r w:rsidR="00412170" w:rsidRPr="00987D8F">
        <w:rPr>
          <w:rStyle w:val="charBoldItals"/>
        </w:rPr>
        <w:t>20</w:t>
      </w:r>
      <w:r w:rsidR="0013715D">
        <w:rPr>
          <w:rStyle w:val="charBoldItals"/>
        </w:rPr>
        <w:noBreakHyphen/>
      </w:r>
      <w:r w:rsidR="00412170" w:rsidRPr="00987D8F">
        <w:rPr>
          <w:rStyle w:val="charBoldItals"/>
        </w:rPr>
        <w:t>day period</w:t>
      </w:r>
      <w:r w:rsidR="00412170">
        <w:t>)</w:t>
      </w:r>
      <w:r w:rsidR="00CC449B" w:rsidRPr="008702EA">
        <w:t xml:space="preserve"> after the day the </w:t>
      </w:r>
      <w:r w:rsidR="00087600" w:rsidRPr="008702EA">
        <w:t>registrar</w:t>
      </w:r>
      <w:r w:rsidR="00CC449B" w:rsidRPr="008702EA">
        <w:t xml:space="preserve"> gives the contestant the notice, give reasons why the contestant considers the registration shoul</w:t>
      </w:r>
      <w:r w:rsidR="00000B58" w:rsidRPr="008702EA">
        <w:t>d not be suspended or cancelled; and</w:t>
      </w:r>
    </w:p>
    <w:p w14:paraId="74D50508" w14:textId="77777777" w:rsidR="00000B58" w:rsidRPr="008702EA" w:rsidRDefault="008702EA" w:rsidP="008702EA">
      <w:pPr>
        <w:pStyle w:val="Apara"/>
      </w:pPr>
      <w:r>
        <w:tab/>
      </w:r>
      <w:r w:rsidRPr="008702EA">
        <w:t>(c)</w:t>
      </w:r>
      <w:r w:rsidRPr="008702EA">
        <w:tab/>
      </w:r>
      <w:r w:rsidR="00000B58" w:rsidRPr="008702EA">
        <w:t xml:space="preserve">stating that the contestant must not compete as a controlled sports contestant at a registered event from the day after the day the </w:t>
      </w:r>
      <w:r w:rsidR="00087600" w:rsidRPr="008702EA">
        <w:t>registrar</w:t>
      </w:r>
      <w:r w:rsidR="00000B58" w:rsidRPr="008702EA">
        <w:t xml:space="preserve"> gives the contestant the notice</w:t>
      </w:r>
      <w:r w:rsidR="00EC1F6A" w:rsidRPr="008702EA">
        <w:t xml:space="preserve"> until a deci</w:t>
      </w:r>
      <w:r w:rsidR="00404F90" w:rsidRPr="008702EA">
        <w:t>sion is made under subse</w:t>
      </w:r>
      <w:r w:rsidR="00560B4D" w:rsidRPr="008702EA">
        <w:t>ction (5</w:t>
      </w:r>
      <w:r w:rsidR="00EC1F6A" w:rsidRPr="008702EA">
        <w:t>)</w:t>
      </w:r>
      <w:r w:rsidR="00000B58" w:rsidRPr="008702EA">
        <w:t>.</w:t>
      </w:r>
    </w:p>
    <w:p w14:paraId="2B2EF75F" w14:textId="77777777" w:rsidR="00CC449B" w:rsidRPr="008702EA" w:rsidRDefault="008702EA" w:rsidP="008702EA">
      <w:pPr>
        <w:pStyle w:val="Amain"/>
        <w:rPr>
          <w:szCs w:val="24"/>
          <w:lang w:eastAsia="en-AU"/>
        </w:rPr>
      </w:pPr>
      <w:r>
        <w:rPr>
          <w:szCs w:val="24"/>
          <w:lang w:eastAsia="en-AU"/>
        </w:rPr>
        <w:lastRenderedPageBreak/>
        <w:tab/>
      </w:r>
      <w:r w:rsidRPr="008702EA">
        <w:rPr>
          <w:szCs w:val="24"/>
          <w:lang w:eastAsia="en-AU"/>
        </w:rPr>
        <w:t>(5)</w:t>
      </w:r>
      <w:r w:rsidRPr="008702EA">
        <w:rPr>
          <w:szCs w:val="24"/>
          <w:lang w:eastAsia="en-AU"/>
        </w:rPr>
        <w:tab/>
      </w:r>
      <w:r w:rsidR="00CC449B" w:rsidRPr="008702EA">
        <w:rPr>
          <w:lang w:eastAsia="en-AU"/>
        </w:rPr>
        <w:t xml:space="preserve">The </w:t>
      </w:r>
      <w:r w:rsidR="00087600" w:rsidRPr="008702EA">
        <w:t>registrar</w:t>
      </w:r>
      <w:r w:rsidR="00CC449B" w:rsidRPr="008702EA">
        <w:rPr>
          <w:lang w:eastAsia="en-AU"/>
        </w:rPr>
        <w:t xml:space="preserve"> must suspend or cancel a </w:t>
      </w:r>
      <w:r w:rsidR="00CC449B" w:rsidRPr="008702EA">
        <w:t>controlled sports contestant</w:t>
      </w:r>
      <w:r w:rsidR="00CC449B" w:rsidRPr="008702EA">
        <w:rPr>
          <w:lang w:eastAsia="en-AU"/>
        </w:rPr>
        <w:t>’s registration</w:t>
      </w:r>
      <w:r w:rsidR="00AF33DB" w:rsidRPr="008702EA">
        <w:rPr>
          <w:lang w:eastAsia="en-AU"/>
        </w:rPr>
        <w:t xml:space="preserve"> </w:t>
      </w:r>
      <w:r w:rsidR="00D8607A" w:rsidRPr="008702EA">
        <w:t>for a reason mentioned in subsection (1)</w:t>
      </w:r>
      <w:r w:rsidR="00CC449B" w:rsidRPr="008702EA">
        <w:rPr>
          <w:lang w:eastAsia="en-AU"/>
        </w:rPr>
        <w:t xml:space="preserve"> </w:t>
      </w:r>
      <w:r w:rsidR="00560B4D" w:rsidRPr="008702EA">
        <w:rPr>
          <w:lang w:eastAsia="en-AU"/>
        </w:rPr>
        <w:t xml:space="preserve">or (2) </w:t>
      </w:r>
      <w:r w:rsidR="00CC449B" w:rsidRPr="008702EA">
        <w:rPr>
          <w:lang w:eastAsia="en-AU"/>
        </w:rPr>
        <w:t xml:space="preserve">if </w:t>
      </w:r>
      <w:r w:rsidR="00CC449B" w:rsidRPr="008702EA">
        <w:rPr>
          <w:szCs w:val="24"/>
          <w:lang w:eastAsia="en-AU"/>
        </w:rPr>
        <w:t xml:space="preserve">the </w:t>
      </w:r>
      <w:r w:rsidR="00087600" w:rsidRPr="008702EA">
        <w:t>registrar</w:t>
      </w:r>
      <w:r w:rsidR="00CC449B" w:rsidRPr="008702EA">
        <w:rPr>
          <w:szCs w:val="24"/>
          <w:lang w:eastAsia="en-AU"/>
        </w:rPr>
        <w:t>—</w:t>
      </w:r>
    </w:p>
    <w:p w14:paraId="43D4CDE7" w14:textId="77777777" w:rsidR="00CC449B"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CC449B" w:rsidRPr="008702EA">
        <w:rPr>
          <w:lang w:eastAsia="en-AU"/>
        </w:rPr>
        <w:t>has given written notice to the contestant of an intention to suspend or cancel the registration; and</w:t>
      </w:r>
    </w:p>
    <w:p w14:paraId="55EC0151" w14:textId="77777777" w:rsidR="00CC449B"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CC449B" w:rsidRPr="008702EA">
        <w:rPr>
          <w:lang w:eastAsia="en-AU"/>
        </w:rPr>
        <w:t>has considered any reasons given by the contestant in accordance with the notice; and</w:t>
      </w:r>
    </w:p>
    <w:p w14:paraId="59FB5791" w14:textId="77777777" w:rsidR="00CC449B" w:rsidRPr="008702EA" w:rsidRDefault="008702EA" w:rsidP="008702EA">
      <w:pPr>
        <w:pStyle w:val="Apara"/>
        <w:keepNext/>
        <w:rPr>
          <w:lang w:eastAsia="en-AU"/>
        </w:rPr>
      </w:pPr>
      <w:r>
        <w:rPr>
          <w:lang w:eastAsia="en-AU"/>
        </w:rPr>
        <w:tab/>
      </w:r>
      <w:r w:rsidRPr="008702EA">
        <w:rPr>
          <w:lang w:eastAsia="en-AU"/>
        </w:rPr>
        <w:t>(c)</w:t>
      </w:r>
      <w:r w:rsidRPr="008702EA">
        <w:rPr>
          <w:lang w:eastAsia="en-AU"/>
        </w:rPr>
        <w:tab/>
      </w:r>
      <w:r w:rsidR="00CC449B" w:rsidRPr="008702EA">
        <w:rPr>
          <w:lang w:eastAsia="en-AU"/>
        </w:rPr>
        <w:t xml:space="preserve">is satisfied </w:t>
      </w:r>
      <w:r w:rsidR="00EC1F6A" w:rsidRPr="008702EA">
        <w:rPr>
          <w:lang w:eastAsia="en-AU"/>
        </w:rPr>
        <w:t>on reasonable grounds of a matter mentioned in</w:t>
      </w:r>
      <w:r w:rsidR="00CC449B" w:rsidRPr="008702EA">
        <w:rPr>
          <w:lang w:eastAsia="en-AU"/>
        </w:rPr>
        <w:t xml:space="preserve"> </w:t>
      </w:r>
      <w:r w:rsidR="00CC449B" w:rsidRPr="008702EA">
        <w:rPr>
          <w:szCs w:val="24"/>
          <w:lang w:eastAsia="en-AU"/>
        </w:rPr>
        <w:t>sub</w:t>
      </w:r>
      <w:r w:rsidR="00605F50" w:rsidRPr="008702EA">
        <w:rPr>
          <w:szCs w:val="24"/>
          <w:lang w:eastAsia="en-AU"/>
        </w:rPr>
        <w:t>section </w:t>
      </w:r>
      <w:r w:rsidR="00CC449B" w:rsidRPr="008702EA">
        <w:rPr>
          <w:szCs w:val="24"/>
          <w:lang w:eastAsia="en-AU"/>
        </w:rPr>
        <w:t>(1)</w:t>
      </w:r>
      <w:r w:rsidR="00560B4D" w:rsidRPr="008702EA">
        <w:rPr>
          <w:szCs w:val="24"/>
          <w:lang w:eastAsia="en-AU"/>
        </w:rPr>
        <w:t xml:space="preserve"> or (2)</w:t>
      </w:r>
      <w:r w:rsidR="00CC449B" w:rsidRPr="008702EA">
        <w:rPr>
          <w:lang w:eastAsia="en-AU"/>
        </w:rPr>
        <w:t>.</w:t>
      </w:r>
    </w:p>
    <w:p w14:paraId="1A5B3909" w14:textId="77777777" w:rsidR="00CC449B" w:rsidRPr="008702EA" w:rsidRDefault="00CC449B" w:rsidP="00CC449B">
      <w:pPr>
        <w:pStyle w:val="aNote"/>
        <w:rPr>
          <w:lang w:eastAsia="en-AU"/>
        </w:rPr>
      </w:pPr>
      <w:r w:rsidRPr="008702EA">
        <w:rPr>
          <w:rStyle w:val="charItals"/>
        </w:rPr>
        <w:t>Note</w:t>
      </w:r>
      <w:r w:rsidRPr="008702EA">
        <w:rPr>
          <w:rStyle w:val="charItals"/>
        </w:rPr>
        <w:tab/>
      </w:r>
      <w:r w:rsidRPr="008702EA">
        <w:rPr>
          <w:lang w:eastAsia="en-AU"/>
        </w:rPr>
        <w:t xml:space="preserve">The </w:t>
      </w:r>
      <w:r w:rsidR="00087600" w:rsidRPr="008702EA">
        <w:t>registrar</w:t>
      </w:r>
      <w:r w:rsidRPr="008702EA">
        <w:rPr>
          <w:lang w:eastAsia="en-AU"/>
        </w:rPr>
        <w:t xml:space="preserve">’s decision to suspend or cancel a contestant’s registration is </w:t>
      </w:r>
      <w:r w:rsidR="00FA676B" w:rsidRPr="008702EA">
        <w:rPr>
          <w:lang w:eastAsia="en-AU"/>
        </w:rPr>
        <w:t xml:space="preserve">a </w:t>
      </w:r>
      <w:r w:rsidRPr="008702EA">
        <w:rPr>
          <w:lang w:eastAsia="en-AU"/>
        </w:rPr>
        <w:t>reviewable</w:t>
      </w:r>
      <w:r w:rsidR="00FA676B" w:rsidRPr="008702EA">
        <w:rPr>
          <w:lang w:eastAsia="en-AU"/>
        </w:rPr>
        <w:t xml:space="preserve"> decision</w:t>
      </w:r>
      <w:r w:rsidRPr="008702EA">
        <w:rPr>
          <w:lang w:eastAsia="en-AU"/>
        </w:rPr>
        <w:t xml:space="preserve"> (see s </w:t>
      </w:r>
      <w:r w:rsidR="00E86067" w:rsidRPr="008702EA">
        <w:rPr>
          <w:lang w:eastAsia="en-AU"/>
        </w:rPr>
        <w:t>8</w:t>
      </w:r>
      <w:r w:rsidR="008B1A62" w:rsidRPr="008702EA">
        <w:rPr>
          <w:lang w:eastAsia="en-AU"/>
        </w:rPr>
        <w:t>1</w:t>
      </w:r>
      <w:r w:rsidRPr="008702EA">
        <w:rPr>
          <w:lang w:eastAsia="en-AU"/>
        </w:rPr>
        <w:t>).</w:t>
      </w:r>
    </w:p>
    <w:p w14:paraId="38A7BC34" w14:textId="77777777" w:rsidR="00CC449B" w:rsidRPr="008702EA" w:rsidRDefault="008702EA" w:rsidP="008702EA">
      <w:pPr>
        <w:pStyle w:val="Amain"/>
        <w:rPr>
          <w:lang w:eastAsia="en-AU"/>
        </w:rPr>
      </w:pPr>
      <w:r>
        <w:rPr>
          <w:lang w:eastAsia="en-AU"/>
        </w:rPr>
        <w:tab/>
      </w:r>
      <w:r w:rsidRPr="008702EA">
        <w:rPr>
          <w:lang w:eastAsia="en-AU"/>
        </w:rPr>
        <w:t>(6)</w:t>
      </w:r>
      <w:r w:rsidRPr="008702EA">
        <w:rPr>
          <w:lang w:eastAsia="en-AU"/>
        </w:rPr>
        <w:tab/>
      </w:r>
      <w:r w:rsidR="00D8607A" w:rsidRPr="008702EA">
        <w:rPr>
          <w:lang w:eastAsia="en-AU"/>
        </w:rPr>
        <w:t xml:space="preserve">If the </w:t>
      </w:r>
      <w:r w:rsidR="00087600" w:rsidRPr="008702EA">
        <w:t>registrar</w:t>
      </w:r>
      <w:r w:rsidR="00D8607A" w:rsidRPr="008702EA">
        <w:rPr>
          <w:lang w:eastAsia="en-AU"/>
        </w:rPr>
        <w:t xml:space="preserve"> suspends or cancels a registration, t</w:t>
      </w:r>
      <w:r w:rsidR="00CC449B" w:rsidRPr="008702EA">
        <w:rPr>
          <w:lang w:eastAsia="en-AU"/>
        </w:rPr>
        <w:t xml:space="preserve">he </w:t>
      </w:r>
      <w:r w:rsidR="00087600" w:rsidRPr="008702EA">
        <w:t>registrar</w:t>
      </w:r>
      <w:r w:rsidR="00CC449B" w:rsidRPr="008702EA">
        <w:rPr>
          <w:lang w:eastAsia="en-AU"/>
        </w:rPr>
        <w:t xml:space="preserve"> must tell the contestant</w:t>
      </w:r>
      <w:r w:rsidR="00FA676B" w:rsidRPr="008702EA">
        <w:rPr>
          <w:lang w:eastAsia="en-AU"/>
        </w:rPr>
        <w:t>,</w:t>
      </w:r>
      <w:r w:rsidR="00CC449B" w:rsidRPr="008702EA">
        <w:rPr>
          <w:lang w:eastAsia="en-AU"/>
        </w:rPr>
        <w:t xml:space="preserve"> in writing—</w:t>
      </w:r>
    </w:p>
    <w:p w14:paraId="15EBD7A2" w14:textId="77777777" w:rsidR="00CC449B"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CC449B" w:rsidRPr="008702EA">
        <w:rPr>
          <w:lang w:eastAsia="en-AU"/>
        </w:rPr>
        <w:t xml:space="preserve">the contestant’s registration is suspended or cancelled; </w:t>
      </w:r>
      <w:r w:rsidR="00CC449B" w:rsidRPr="008702EA">
        <w:rPr>
          <w:szCs w:val="24"/>
          <w:lang w:eastAsia="en-AU"/>
        </w:rPr>
        <w:t>and</w:t>
      </w:r>
    </w:p>
    <w:p w14:paraId="13BC12EF" w14:textId="77777777" w:rsidR="00CC449B"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CC449B" w:rsidRPr="008702EA">
        <w:rPr>
          <w:lang w:eastAsia="en-AU"/>
        </w:rPr>
        <w:t xml:space="preserve">the </w:t>
      </w:r>
      <w:r w:rsidR="00795B70" w:rsidRPr="008702EA">
        <w:rPr>
          <w:lang w:eastAsia="en-AU"/>
        </w:rPr>
        <w:t>reason</w:t>
      </w:r>
      <w:r w:rsidR="00CC449B" w:rsidRPr="008702EA">
        <w:rPr>
          <w:lang w:eastAsia="en-AU"/>
        </w:rPr>
        <w:t xml:space="preserve"> for suspension or cancellation; and</w:t>
      </w:r>
    </w:p>
    <w:p w14:paraId="312F0D54" w14:textId="77777777" w:rsidR="00CC449B" w:rsidRPr="008702EA" w:rsidRDefault="008702EA" w:rsidP="008702EA">
      <w:pPr>
        <w:pStyle w:val="Apara"/>
      </w:pPr>
      <w:r>
        <w:tab/>
      </w:r>
      <w:r w:rsidRPr="008702EA">
        <w:t>(c)</w:t>
      </w:r>
      <w:r w:rsidRPr="008702EA">
        <w:tab/>
      </w:r>
      <w:r w:rsidR="00CC449B" w:rsidRPr="008702EA">
        <w:t xml:space="preserve">the date </w:t>
      </w:r>
      <w:r w:rsidR="00FA676B" w:rsidRPr="008702EA">
        <w:t>on</w:t>
      </w:r>
      <w:r w:rsidR="00CC449B" w:rsidRPr="008702EA">
        <w:t xml:space="preserve"> which the suspension or cancellation takes effect</w:t>
      </w:r>
      <w:r w:rsidR="008A32E1" w:rsidRPr="008702EA">
        <w:t>; and</w:t>
      </w:r>
    </w:p>
    <w:p w14:paraId="751F1353" w14:textId="77777777" w:rsidR="008A32E1" w:rsidRPr="008702EA" w:rsidRDefault="008702EA" w:rsidP="008702EA">
      <w:pPr>
        <w:pStyle w:val="Apara"/>
        <w:keepNext/>
      </w:pPr>
      <w:r>
        <w:tab/>
      </w:r>
      <w:r w:rsidRPr="008702EA">
        <w:t>(d)</w:t>
      </w:r>
      <w:r w:rsidRPr="008702EA">
        <w:tab/>
      </w:r>
      <w:r w:rsidR="008A32E1" w:rsidRPr="008702EA">
        <w:t>for a suspension—any conditions that apply.</w:t>
      </w:r>
    </w:p>
    <w:p w14:paraId="44353FC1" w14:textId="77777777" w:rsidR="00B72522" w:rsidRPr="008702EA" w:rsidRDefault="00CC449B" w:rsidP="00B67D7A">
      <w:pPr>
        <w:pStyle w:val="aNote"/>
        <w:rPr>
          <w:lang w:eastAsia="en-AU"/>
        </w:rPr>
      </w:pPr>
      <w:r w:rsidRPr="008702EA">
        <w:rPr>
          <w:rStyle w:val="charItals"/>
        </w:rPr>
        <w:t>Note</w:t>
      </w:r>
      <w:r w:rsidRPr="008702EA">
        <w:rPr>
          <w:rStyle w:val="charItals"/>
        </w:rPr>
        <w:tab/>
      </w:r>
      <w:r w:rsidRPr="008702EA">
        <w:rPr>
          <w:lang w:eastAsia="en-AU"/>
        </w:rPr>
        <w:t xml:space="preserve">The </w:t>
      </w:r>
      <w:r w:rsidR="00087600" w:rsidRPr="008702EA">
        <w:t>registrar</w:t>
      </w:r>
      <w:r w:rsidRPr="008702EA">
        <w:rPr>
          <w:lang w:eastAsia="en-AU"/>
        </w:rPr>
        <w:t xml:space="preserve"> must also give the contestant a reviewable decision notice in relation to the decision to suspend or cancel the contestant’s registration (see s </w:t>
      </w:r>
      <w:r w:rsidR="00E86067" w:rsidRPr="008702EA">
        <w:rPr>
          <w:lang w:eastAsia="en-AU"/>
        </w:rPr>
        <w:t>8</w:t>
      </w:r>
      <w:r w:rsidR="008C4E1B" w:rsidRPr="008702EA">
        <w:rPr>
          <w:lang w:eastAsia="en-AU"/>
        </w:rPr>
        <w:t>2</w:t>
      </w:r>
      <w:r w:rsidRPr="008702EA">
        <w:rPr>
          <w:lang w:eastAsia="en-AU"/>
        </w:rPr>
        <w:t>).</w:t>
      </w:r>
    </w:p>
    <w:p w14:paraId="49DB9878" w14:textId="77777777" w:rsidR="00434E03" w:rsidRPr="008702EA" w:rsidRDefault="008702EA" w:rsidP="008702EA">
      <w:pPr>
        <w:pStyle w:val="AH5Sec"/>
        <w:rPr>
          <w:lang w:eastAsia="en-AU"/>
        </w:rPr>
      </w:pPr>
      <w:bookmarkStart w:id="46" w:name="_Toc176433099"/>
      <w:r w:rsidRPr="00CA1517">
        <w:rPr>
          <w:rStyle w:val="CharSectNo"/>
        </w:rPr>
        <w:t>33</w:t>
      </w:r>
      <w:r w:rsidRPr="008702EA">
        <w:rPr>
          <w:lang w:eastAsia="en-AU"/>
        </w:rPr>
        <w:tab/>
      </w:r>
      <w:r w:rsidR="00434E03" w:rsidRPr="008702EA">
        <w:rPr>
          <w:lang w:eastAsia="en-AU"/>
        </w:rPr>
        <w:t xml:space="preserve">Registered controlled sports contestant must tell </w:t>
      </w:r>
      <w:r w:rsidR="00231FDB" w:rsidRPr="008702EA">
        <w:t>registrar</w:t>
      </w:r>
      <w:r w:rsidR="00434E03" w:rsidRPr="008702EA">
        <w:rPr>
          <w:lang w:eastAsia="en-AU"/>
        </w:rPr>
        <w:t xml:space="preserve"> about conviction</w:t>
      </w:r>
      <w:r w:rsidR="00C80D23" w:rsidRPr="008702EA">
        <w:rPr>
          <w:lang w:eastAsia="en-AU"/>
        </w:rPr>
        <w:t>s</w:t>
      </w:r>
      <w:r w:rsidR="00434E03" w:rsidRPr="008702EA">
        <w:rPr>
          <w:lang w:eastAsia="en-AU"/>
        </w:rPr>
        <w:t xml:space="preserve"> etc</w:t>
      </w:r>
      <w:bookmarkEnd w:id="46"/>
    </w:p>
    <w:p w14:paraId="087506C5" w14:textId="77777777" w:rsidR="004A16AF" w:rsidRPr="008702EA" w:rsidRDefault="008702EA" w:rsidP="008702EA">
      <w:pPr>
        <w:pStyle w:val="Amain"/>
        <w:rPr>
          <w:lang w:eastAsia="en-AU"/>
        </w:rPr>
      </w:pPr>
      <w:r>
        <w:rPr>
          <w:lang w:eastAsia="en-AU"/>
        </w:rPr>
        <w:tab/>
      </w:r>
      <w:r w:rsidRPr="008702EA">
        <w:rPr>
          <w:lang w:eastAsia="en-AU"/>
        </w:rPr>
        <w:t>(1)</w:t>
      </w:r>
      <w:r w:rsidRPr="008702EA">
        <w:rPr>
          <w:lang w:eastAsia="en-AU"/>
        </w:rPr>
        <w:tab/>
      </w:r>
      <w:r w:rsidR="00434E03" w:rsidRPr="008702EA">
        <w:rPr>
          <w:lang w:eastAsia="en-AU"/>
        </w:rPr>
        <w:t>This section applies if a register</w:t>
      </w:r>
      <w:r w:rsidR="00DA5008" w:rsidRPr="008702EA">
        <w:rPr>
          <w:lang w:eastAsia="en-AU"/>
        </w:rPr>
        <w:t xml:space="preserve">ed controlled sports contestant </w:t>
      </w:r>
      <w:r w:rsidR="004A16AF" w:rsidRPr="008702EA">
        <w:t xml:space="preserve">is convicted or found guilty of </w:t>
      </w:r>
      <w:r w:rsidR="004A16AF" w:rsidRPr="008702EA">
        <w:rPr>
          <w:lang w:eastAsia="en-AU"/>
        </w:rPr>
        <w:t>an offence mentioned in section </w:t>
      </w:r>
      <w:r w:rsidR="00E86067" w:rsidRPr="008702EA">
        <w:rPr>
          <w:lang w:eastAsia="en-AU"/>
        </w:rPr>
        <w:t>1</w:t>
      </w:r>
      <w:r w:rsidR="00CD090F" w:rsidRPr="008702EA">
        <w:rPr>
          <w:lang w:eastAsia="en-AU"/>
        </w:rPr>
        <w:t>3</w:t>
      </w:r>
      <w:r w:rsidR="00231FDB" w:rsidRPr="008702EA">
        <w:rPr>
          <w:lang w:eastAsia="en-AU"/>
        </w:rPr>
        <w:t> </w:t>
      </w:r>
      <w:r w:rsidR="00E86067" w:rsidRPr="008702EA">
        <w:rPr>
          <w:lang w:eastAsia="en-AU"/>
        </w:rPr>
        <w:t>(2)</w:t>
      </w:r>
      <w:r w:rsidR="00DA5008" w:rsidRPr="008702EA">
        <w:t>.</w:t>
      </w:r>
    </w:p>
    <w:p w14:paraId="0C915882" w14:textId="77777777" w:rsidR="00434E03" w:rsidRPr="008702EA" w:rsidRDefault="008702EA" w:rsidP="008702EA">
      <w:pPr>
        <w:pStyle w:val="Amain"/>
        <w:rPr>
          <w:lang w:eastAsia="en-AU"/>
        </w:rPr>
      </w:pPr>
      <w:r>
        <w:rPr>
          <w:lang w:eastAsia="en-AU"/>
        </w:rPr>
        <w:tab/>
      </w:r>
      <w:r w:rsidRPr="008702EA">
        <w:rPr>
          <w:lang w:eastAsia="en-AU"/>
        </w:rPr>
        <w:t>(2)</w:t>
      </w:r>
      <w:r w:rsidRPr="008702EA">
        <w:rPr>
          <w:lang w:eastAsia="en-AU"/>
        </w:rPr>
        <w:tab/>
      </w:r>
      <w:r w:rsidR="00434E03" w:rsidRPr="008702EA">
        <w:rPr>
          <w:lang w:eastAsia="en-AU"/>
        </w:rPr>
        <w:t xml:space="preserve">The contestant must tell the </w:t>
      </w:r>
      <w:r w:rsidR="00231FDB" w:rsidRPr="008702EA">
        <w:t>registrar</w:t>
      </w:r>
      <w:r w:rsidR="00EA59B0" w:rsidRPr="008702EA">
        <w:rPr>
          <w:lang w:eastAsia="en-AU"/>
        </w:rPr>
        <w:t>, in writing,</w:t>
      </w:r>
      <w:r w:rsidR="00434E03" w:rsidRPr="008702EA">
        <w:rPr>
          <w:lang w:eastAsia="en-AU"/>
        </w:rPr>
        <w:t xml:space="preserve"> about the conviction</w:t>
      </w:r>
      <w:r w:rsidR="00DA5008" w:rsidRPr="008702EA">
        <w:rPr>
          <w:lang w:eastAsia="en-AU"/>
        </w:rPr>
        <w:t xml:space="preserve"> or</w:t>
      </w:r>
      <w:r w:rsidR="00434E03" w:rsidRPr="008702EA">
        <w:rPr>
          <w:lang w:eastAsia="en-AU"/>
        </w:rPr>
        <w:t xml:space="preserve"> finding </w:t>
      </w:r>
      <w:r w:rsidR="00434E03" w:rsidRPr="008702EA">
        <w:rPr>
          <w:szCs w:val="24"/>
          <w:lang w:eastAsia="en-AU"/>
        </w:rPr>
        <w:t>of guilt</w:t>
      </w:r>
      <w:r w:rsidR="00434E03" w:rsidRPr="008702EA">
        <w:rPr>
          <w:lang w:eastAsia="en-AU"/>
        </w:rPr>
        <w:t xml:space="preserve"> as soon as possible </w:t>
      </w:r>
      <w:r w:rsidR="00434E03" w:rsidRPr="008702EA">
        <w:rPr>
          <w:szCs w:val="24"/>
          <w:lang w:eastAsia="en-AU"/>
        </w:rPr>
        <w:t xml:space="preserve">before the person </w:t>
      </w:r>
      <w:r w:rsidR="00434E03" w:rsidRPr="008702EA">
        <w:rPr>
          <w:lang w:eastAsia="en-AU"/>
        </w:rPr>
        <w:t>competes as a contestant at a registered event.</w:t>
      </w:r>
    </w:p>
    <w:p w14:paraId="3EFD3BC2" w14:textId="77777777" w:rsidR="00DD47D1" w:rsidRPr="00CA1517" w:rsidRDefault="008702EA" w:rsidP="008702EA">
      <w:pPr>
        <w:pStyle w:val="AH3Div"/>
      </w:pPr>
      <w:bookmarkStart w:id="47" w:name="_Toc176433100"/>
      <w:r w:rsidRPr="00CA1517">
        <w:rPr>
          <w:rStyle w:val="CharDivNo"/>
        </w:rPr>
        <w:lastRenderedPageBreak/>
        <w:t>Division 3.4</w:t>
      </w:r>
      <w:r w:rsidRPr="008702EA">
        <w:tab/>
      </w:r>
      <w:r w:rsidR="002E07E3" w:rsidRPr="00CA1517">
        <w:rPr>
          <w:rStyle w:val="CharDivText"/>
        </w:rPr>
        <w:t>Regist</w:t>
      </w:r>
      <w:r w:rsidR="00B900A7" w:rsidRPr="00CA1517">
        <w:rPr>
          <w:rStyle w:val="CharDivText"/>
        </w:rPr>
        <w:t>ered</w:t>
      </w:r>
      <w:r w:rsidR="00DE053E" w:rsidRPr="00CA1517">
        <w:rPr>
          <w:rStyle w:val="CharDivText"/>
        </w:rPr>
        <w:t xml:space="preserve"> </w:t>
      </w:r>
      <w:r w:rsidR="002E07E3" w:rsidRPr="00CA1517">
        <w:rPr>
          <w:rStyle w:val="CharDivText"/>
        </w:rPr>
        <w:t>event</w:t>
      </w:r>
      <w:r w:rsidR="00B900A7" w:rsidRPr="00CA1517">
        <w:rPr>
          <w:rStyle w:val="CharDivText"/>
        </w:rPr>
        <w:t>s</w:t>
      </w:r>
      <w:bookmarkEnd w:id="47"/>
    </w:p>
    <w:p w14:paraId="13EA54BA" w14:textId="77777777" w:rsidR="00EF1EB3" w:rsidRPr="008702EA" w:rsidRDefault="008702EA" w:rsidP="008702EA">
      <w:pPr>
        <w:pStyle w:val="AH5Sec"/>
      </w:pPr>
      <w:bookmarkStart w:id="48" w:name="_Toc176433101"/>
      <w:r w:rsidRPr="00CA1517">
        <w:rPr>
          <w:rStyle w:val="CharSectNo"/>
        </w:rPr>
        <w:t>34</w:t>
      </w:r>
      <w:r w:rsidRPr="008702EA">
        <w:tab/>
      </w:r>
      <w:r w:rsidR="00EF1EB3" w:rsidRPr="008702EA">
        <w:t xml:space="preserve">Application </w:t>
      </w:r>
      <w:r w:rsidR="00B900A7" w:rsidRPr="008702EA">
        <w:t xml:space="preserve">to </w:t>
      </w:r>
      <w:r w:rsidR="002862A2" w:rsidRPr="008702EA">
        <w:t>register</w:t>
      </w:r>
      <w:r w:rsidR="00B900A7" w:rsidRPr="008702EA">
        <w:t xml:space="preserve"> </w:t>
      </w:r>
      <w:r w:rsidR="008317FD" w:rsidRPr="008702EA">
        <w:t xml:space="preserve">controlled sports </w:t>
      </w:r>
      <w:r w:rsidR="00B900A7" w:rsidRPr="008702EA">
        <w:t>event</w:t>
      </w:r>
      <w:bookmarkEnd w:id="48"/>
    </w:p>
    <w:p w14:paraId="1FC10F7B" w14:textId="77777777" w:rsidR="00B900A7" w:rsidRPr="008702EA" w:rsidRDefault="008702EA" w:rsidP="008702EA">
      <w:pPr>
        <w:pStyle w:val="Amain"/>
        <w:keepNext/>
      </w:pPr>
      <w:r>
        <w:tab/>
      </w:r>
      <w:r w:rsidRPr="008702EA">
        <w:t>(1)</w:t>
      </w:r>
      <w:r w:rsidRPr="008702EA">
        <w:tab/>
      </w:r>
      <w:r w:rsidR="00F86678" w:rsidRPr="008702EA">
        <w:t xml:space="preserve">A registered </w:t>
      </w:r>
      <w:r w:rsidR="00600A20" w:rsidRPr="008702EA">
        <w:t>promoter</w:t>
      </w:r>
      <w:r w:rsidR="00EF1EB3" w:rsidRPr="008702EA">
        <w:t xml:space="preserve"> may apply</w:t>
      </w:r>
      <w:r w:rsidR="00DB7977" w:rsidRPr="008702EA">
        <w:t>, in writing,</w:t>
      </w:r>
      <w:r w:rsidR="00EF1EB3" w:rsidRPr="008702EA">
        <w:t xml:space="preserve"> to the </w:t>
      </w:r>
      <w:r w:rsidR="00231FDB" w:rsidRPr="008702EA">
        <w:t>registrar</w:t>
      </w:r>
      <w:r w:rsidR="00EF1EB3" w:rsidRPr="008702EA">
        <w:t xml:space="preserve"> </w:t>
      </w:r>
      <w:r w:rsidR="002862A2" w:rsidRPr="008702EA">
        <w:t xml:space="preserve">to </w:t>
      </w:r>
      <w:r w:rsidR="00B900A7" w:rsidRPr="008702EA">
        <w:t>regist</w:t>
      </w:r>
      <w:r w:rsidR="002862A2" w:rsidRPr="008702EA">
        <w:t>e</w:t>
      </w:r>
      <w:r w:rsidR="00B900A7" w:rsidRPr="008702EA">
        <w:t xml:space="preserve">r a </w:t>
      </w:r>
      <w:r w:rsidR="000133E6" w:rsidRPr="008702EA">
        <w:t xml:space="preserve">registrable </w:t>
      </w:r>
      <w:r w:rsidR="00024328" w:rsidRPr="008702EA">
        <w:t>event</w:t>
      </w:r>
      <w:r w:rsidR="00B900A7" w:rsidRPr="008702EA">
        <w:t>.</w:t>
      </w:r>
    </w:p>
    <w:p w14:paraId="4C7BA618" w14:textId="77777777" w:rsidR="00705561" w:rsidRPr="008702EA" w:rsidRDefault="00705561" w:rsidP="008702EA">
      <w:pPr>
        <w:pStyle w:val="aNote"/>
        <w:keepNext/>
      </w:pPr>
      <w:r w:rsidRPr="008702EA">
        <w:rPr>
          <w:rStyle w:val="charItals"/>
        </w:rPr>
        <w:t>Note 1</w:t>
      </w:r>
      <w:r w:rsidRPr="008702EA">
        <w:rPr>
          <w:rStyle w:val="charItals"/>
        </w:rPr>
        <w:tab/>
      </w:r>
      <w:r w:rsidR="000133E6" w:rsidRPr="008702EA">
        <w:rPr>
          <w:rStyle w:val="charBoldItals"/>
        </w:rPr>
        <w:t>Registrable event</w:t>
      </w:r>
      <w:r w:rsidR="000133E6" w:rsidRPr="008702EA">
        <w:t>—</w:t>
      </w:r>
      <w:r w:rsidRPr="008702EA">
        <w:t>see</w:t>
      </w:r>
      <w:r w:rsidR="000133E6" w:rsidRPr="008702EA">
        <w:t xml:space="preserve"> </w:t>
      </w:r>
      <w:r w:rsidRPr="008702EA">
        <w:t xml:space="preserve">s </w:t>
      </w:r>
      <w:r w:rsidR="00E86067" w:rsidRPr="008702EA">
        <w:t>10</w:t>
      </w:r>
      <w:r w:rsidRPr="008702EA">
        <w:t>.</w:t>
      </w:r>
    </w:p>
    <w:p w14:paraId="3E9FBA57" w14:textId="77777777" w:rsidR="00EF1EB3" w:rsidRPr="008702EA" w:rsidRDefault="00586C5E" w:rsidP="00586C5E">
      <w:pPr>
        <w:pStyle w:val="aNote"/>
      </w:pPr>
      <w:r w:rsidRPr="008702EA">
        <w:rPr>
          <w:rStyle w:val="charItals"/>
        </w:rPr>
        <w:t xml:space="preserve">Note </w:t>
      </w:r>
      <w:r w:rsidR="00882923" w:rsidRPr="008702EA">
        <w:rPr>
          <w:rStyle w:val="charItals"/>
        </w:rPr>
        <w:t>2</w:t>
      </w:r>
      <w:r w:rsidRPr="008702EA">
        <w:tab/>
        <w:t xml:space="preserve">A fee may be determined under </w:t>
      </w:r>
      <w:r w:rsidR="00D92F36" w:rsidRPr="008702EA">
        <w:t xml:space="preserve">s </w:t>
      </w:r>
      <w:r w:rsidR="00E86067" w:rsidRPr="008702EA">
        <w:t>8</w:t>
      </w:r>
      <w:r w:rsidR="00564475" w:rsidRPr="008702EA">
        <w:t>9</w:t>
      </w:r>
      <w:r w:rsidRPr="008702EA">
        <w:t xml:space="preserve"> for this provision.</w:t>
      </w:r>
    </w:p>
    <w:p w14:paraId="10BC6A5C" w14:textId="77777777" w:rsidR="00EF1EB3" w:rsidRPr="008702EA" w:rsidRDefault="008702EA" w:rsidP="008702EA">
      <w:pPr>
        <w:pStyle w:val="Amain"/>
        <w:rPr>
          <w:lang w:eastAsia="en-AU"/>
        </w:rPr>
      </w:pPr>
      <w:r>
        <w:rPr>
          <w:lang w:eastAsia="en-AU"/>
        </w:rPr>
        <w:tab/>
      </w:r>
      <w:r w:rsidRPr="008702EA">
        <w:rPr>
          <w:lang w:eastAsia="en-AU"/>
        </w:rPr>
        <w:t>(2)</w:t>
      </w:r>
      <w:r w:rsidRPr="008702EA">
        <w:rPr>
          <w:lang w:eastAsia="en-AU"/>
        </w:rPr>
        <w:tab/>
      </w:r>
      <w:r w:rsidR="00EF1EB3" w:rsidRPr="008702EA">
        <w:rPr>
          <w:lang w:eastAsia="en-AU"/>
        </w:rPr>
        <w:t>An application must include—</w:t>
      </w:r>
    </w:p>
    <w:p w14:paraId="2748FB3A" w14:textId="77777777" w:rsidR="00EF1EB3"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607574" w:rsidRPr="008702EA">
        <w:rPr>
          <w:lang w:eastAsia="en-AU"/>
        </w:rPr>
        <w:t>details of the applicant; and</w:t>
      </w:r>
    </w:p>
    <w:p w14:paraId="35DAB590" w14:textId="77777777" w:rsidR="00EF1EB3"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EF1EB3" w:rsidRPr="008702EA">
        <w:rPr>
          <w:lang w:eastAsia="en-AU"/>
        </w:rPr>
        <w:t xml:space="preserve">details of the </w:t>
      </w:r>
      <w:r w:rsidR="008317FD" w:rsidRPr="008702EA">
        <w:rPr>
          <w:lang w:eastAsia="en-AU"/>
        </w:rPr>
        <w:t xml:space="preserve">controlled sports event </w:t>
      </w:r>
      <w:r w:rsidR="00EF1EB3" w:rsidRPr="008702EA">
        <w:rPr>
          <w:lang w:eastAsia="en-AU"/>
        </w:rPr>
        <w:t xml:space="preserve">for which </w:t>
      </w:r>
      <w:r w:rsidR="00B257DE" w:rsidRPr="008702EA">
        <w:t>registration</w:t>
      </w:r>
      <w:r w:rsidR="00EF1EB3" w:rsidRPr="008702EA">
        <w:rPr>
          <w:lang w:eastAsia="en-AU"/>
        </w:rPr>
        <w:t xml:space="preserve"> is sought; and</w:t>
      </w:r>
    </w:p>
    <w:p w14:paraId="227438D2" w14:textId="77777777" w:rsidR="00EF1EB3" w:rsidRPr="008702EA" w:rsidRDefault="008702EA" w:rsidP="008702EA">
      <w:pPr>
        <w:pStyle w:val="Apara"/>
        <w:rPr>
          <w:lang w:eastAsia="en-AU"/>
        </w:rPr>
      </w:pPr>
      <w:r>
        <w:rPr>
          <w:lang w:eastAsia="en-AU"/>
        </w:rPr>
        <w:tab/>
      </w:r>
      <w:r w:rsidRPr="008702EA">
        <w:rPr>
          <w:lang w:eastAsia="en-AU"/>
        </w:rPr>
        <w:t>(c)</w:t>
      </w:r>
      <w:r w:rsidRPr="008702EA">
        <w:rPr>
          <w:lang w:eastAsia="en-AU"/>
        </w:rPr>
        <w:tab/>
      </w:r>
      <w:r w:rsidR="00EF1EB3" w:rsidRPr="008702EA">
        <w:rPr>
          <w:lang w:eastAsia="en-AU"/>
        </w:rPr>
        <w:t xml:space="preserve">details of the other </w:t>
      </w:r>
      <w:r w:rsidR="00EA3565" w:rsidRPr="008702EA">
        <w:rPr>
          <w:lang w:eastAsia="en-AU"/>
        </w:rPr>
        <w:t xml:space="preserve">registered </w:t>
      </w:r>
      <w:r w:rsidR="00BB2DF6" w:rsidRPr="008702EA">
        <w:rPr>
          <w:lang w:eastAsia="en-AU"/>
        </w:rPr>
        <w:t>controlled</w:t>
      </w:r>
      <w:r w:rsidR="00EF1EB3" w:rsidRPr="008702EA">
        <w:rPr>
          <w:lang w:eastAsia="en-AU"/>
        </w:rPr>
        <w:t xml:space="preserve"> sports </w:t>
      </w:r>
      <w:r w:rsidR="00BB2DF6" w:rsidRPr="008702EA">
        <w:rPr>
          <w:lang w:eastAsia="en-AU"/>
        </w:rPr>
        <w:t>official</w:t>
      </w:r>
      <w:r w:rsidR="00EF1EB3" w:rsidRPr="008702EA">
        <w:rPr>
          <w:lang w:eastAsia="en-AU"/>
        </w:rPr>
        <w:t xml:space="preserve">s and contestants who will be involved in the </w:t>
      </w:r>
      <w:r w:rsidR="0012430E" w:rsidRPr="008702EA">
        <w:rPr>
          <w:lang w:eastAsia="en-AU"/>
        </w:rPr>
        <w:t>event</w:t>
      </w:r>
      <w:r w:rsidR="00EF1EB3" w:rsidRPr="008702EA">
        <w:rPr>
          <w:lang w:eastAsia="en-AU"/>
        </w:rPr>
        <w:t>; and</w:t>
      </w:r>
    </w:p>
    <w:p w14:paraId="5FB48C28" w14:textId="77777777" w:rsidR="00EF1EB3" w:rsidRPr="008702EA" w:rsidRDefault="008702EA" w:rsidP="008702EA">
      <w:pPr>
        <w:pStyle w:val="Apara"/>
        <w:rPr>
          <w:lang w:eastAsia="en-AU"/>
        </w:rPr>
      </w:pPr>
      <w:r>
        <w:rPr>
          <w:lang w:eastAsia="en-AU"/>
        </w:rPr>
        <w:tab/>
      </w:r>
      <w:r w:rsidRPr="008702EA">
        <w:rPr>
          <w:lang w:eastAsia="en-AU"/>
        </w:rPr>
        <w:t>(d)</w:t>
      </w:r>
      <w:r w:rsidRPr="008702EA">
        <w:rPr>
          <w:lang w:eastAsia="en-AU"/>
        </w:rPr>
        <w:tab/>
      </w:r>
      <w:r w:rsidR="00EF1EB3" w:rsidRPr="008702EA">
        <w:rPr>
          <w:lang w:eastAsia="en-AU"/>
        </w:rPr>
        <w:t xml:space="preserve">anything </w:t>
      </w:r>
      <w:r w:rsidR="00B512FD" w:rsidRPr="008702EA">
        <w:rPr>
          <w:lang w:eastAsia="en-AU"/>
        </w:rPr>
        <w:t xml:space="preserve">else </w:t>
      </w:r>
      <w:r w:rsidR="00EF1EB3" w:rsidRPr="008702EA">
        <w:rPr>
          <w:lang w:eastAsia="en-AU"/>
        </w:rPr>
        <w:t>prescribed by regulation.</w:t>
      </w:r>
    </w:p>
    <w:p w14:paraId="2C71B964" w14:textId="77777777" w:rsidR="00BD4837" w:rsidRPr="008702EA" w:rsidRDefault="008702EA" w:rsidP="008702EA">
      <w:pPr>
        <w:pStyle w:val="Amain"/>
      </w:pPr>
      <w:r>
        <w:tab/>
      </w:r>
      <w:r w:rsidRPr="008702EA">
        <w:t>(3)</w:t>
      </w:r>
      <w:r w:rsidRPr="008702EA">
        <w:tab/>
      </w:r>
      <w:r w:rsidR="00BD4837" w:rsidRPr="008702EA">
        <w:t xml:space="preserve">The </w:t>
      </w:r>
      <w:r w:rsidR="00231FDB" w:rsidRPr="008702EA">
        <w:t>registrar</w:t>
      </w:r>
      <w:r w:rsidR="00BD4837" w:rsidRPr="008702EA">
        <w:t xml:space="preserve"> may, in writing, require an applicant to give the </w:t>
      </w:r>
      <w:r w:rsidR="00231FDB" w:rsidRPr="008702EA">
        <w:t>registrar</w:t>
      </w:r>
      <w:r w:rsidR="00BD4837" w:rsidRPr="008702EA">
        <w:t xml:space="preserve"> additional information in writing or documents that the </w:t>
      </w:r>
      <w:r w:rsidR="00231FDB" w:rsidRPr="008702EA">
        <w:t>registrar</w:t>
      </w:r>
      <w:r w:rsidR="00BD4837" w:rsidRPr="008702EA">
        <w:t xml:space="preserve"> reasonably needs to decide the application</w:t>
      </w:r>
      <w:r w:rsidR="00BD4837" w:rsidRPr="008702EA">
        <w:rPr>
          <w:szCs w:val="24"/>
          <w:lang w:eastAsia="en-AU"/>
        </w:rPr>
        <w:t xml:space="preserve">. </w:t>
      </w:r>
    </w:p>
    <w:p w14:paraId="21E20985" w14:textId="77777777" w:rsidR="00EF1EB3" w:rsidRPr="008702EA" w:rsidRDefault="008702EA" w:rsidP="008702EA">
      <w:pPr>
        <w:pStyle w:val="Amain"/>
        <w:rPr>
          <w:lang w:eastAsia="en-AU"/>
        </w:rPr>
      </w:pPr>
      <w:r>
        <w:rPr>
          <w:lang w:eastAsia="en-AU"/>
        </w:rPr>
        <w:tab/>
      </w:r>
      <w:r w:rsidRPr="008702EA">
        <w:rPr>
          <w:lang w:eastAsia="en-AU"/>
        </w:rPr>
        <w:t>(4)</w:t>
      </w:r>
      <w:r w:rsidRPr="008702EA">
        <w:rPr>
          <w:lang w:eastAsia="en-AU"/>
        </w:rPr>
        <w:tab/>
      </w:r>
      <w:r w:rsidR="00EF1EB3" w:rsidRPr="008702EA">
        <w:rPr>
          <w:lang w:eastAsia="en-AU"/>
        </w:rPr>
        <w:t xml:space="preserve">The </w:t>
      </w:r>
      <w:r w:rsidR="00231FDB" w:rsidRPr="008702EA">
        <w:t>registrar</w:t>
      </w:r>
      <w:r w:rsidR="00EF1EB3" w:rsidRPr="008702EA">
        <w:rPr>
          <w:lang w:eastAsia="en-AU"/>
        </w:rPr>
        <w:t xml:space="preserve"> need not consider an application </w:t>
      </w:r>
      <w:r w:rsidR="00BD4837" w:rsidRPr="008702EA">
        <w:rPr>
          <w:lang w:eastAsia="en-AU"/>
        </w:rPr>
        <w:t>if the informat</w:t>
      </w:r>
      <w:r w:rsidR="001665B6" w:rsidRPr="008702EA">
        <w:rPr>
          <w:lang w:eastAsia="en-AU"/>
        </w:rPr>
        <w:t>ion required under subsection (3</w:t>
      </w:r>
      <w:r w:rsidR="00BD4837" w:rsidRPr="008702EA">
        <w:rPr>
          <w:lang w:eastAsia="en-AU"/>
        </w:rPr>
        <w:t>) is not given</w:t>
      </w:r>
      <w:r w:rsidR="00EF1EB3" w:rsidRPr="008702EA">
        <w:rPr>
          <w:lang w:eastAsia="en-AU"/>
        </w:rPr>
        <w:t>.</w:t>
      </w:r>
    </w:p>
    <w:p w14:paraId="77940523" w14:textId="77777777" w:rsidR="00BB2DF6" w:rsidRPr="008702EA" w:rsidRDefault="008702EA" w:rsidP="008702EA">
      <w:pPr>
        <w:pStyle w:val="Amain"/>
      </w:pPr>
      <w:r>
        <w:tab/>
      </w:r>
      <w:r w:rsidRPr="008702EA">
        <w:t>(5)</w:t>
      </w:r>
      <w:r w:rsidRPr="008702EA">
        <w:tab/>
      </w:r>
      <w:r w:rsidR="00BB2DF6" w:rsidRPr="008702EA">
        <w:t xml:space="preserve">An application may be withdrawn at any time by written notice to the </w:t>
      </w:r>
      <w:r w:rsidR="00231FDB" w:rsidRPr="008702EA">
        <w:t>registrar</w:t>
      </w:r>
      <w:r w:rsidR="00BB2DF6" w:rsidRPr="008702EA">
        <w:t>.</w:t>
      </w:r>
    </w:p>
    <w:p w14:paraId="0495F70B" w14:textId="77777777" w:rsidR="00BB2DF6" w:rsidRPr="008702EA" w:rsidRDefault="008702EA" w:rsidP="008702EA">
      <w:pPr>
        <w:pStyle w:val="AH5Sec"/>
        <w:keepNext w:val="0"/>
      </w:pPr>
      <w:bookmarkStart w:id="49" w:name="_Toc176433102"/>
      <w:r w:rsidRPr="00CA1517">
        <w:rPr>
          <w:rStyle w:val="CharSectNo"/>
        </w:rPr>
        <w:t>35</w:t>
      </w:r>
      <w:r w:rsidRPr="008702EA">
        <w:tab/>
      </w:r>
      <w:r w:rsidR="00BB2DF6" w:rsidRPr="008702EA">
        <w:t xml:space="preserve">Decision on </w:t>
      </w:r>
      <w:r w:rsidR="00622461" w:rsidRPr="008702EA">
        <w:t>application for registration</w:t>
      </w:r>
      <w:r w:rsidR="008E5A6A" w:rsidRPr="008702EA">
        <w:t xml:space="preserve"> of controlled sports event</w:t>
      </w:r>
      <w:bookmarkEnd w:id="49"/>
    </w:p>
    <w:p w14:paraId="0833270F" w14:textId="77777777" w:rsidR="00BB2DF6" w:rsidRPr="008702EA" w:rsidRDefault="008702EA" w:rsidP="008702EA">
      <w:pPr>
        <w:pStyle w:val="Amain"/>
      </w:pPr>
      <w:r>
        <w:tab/>
      </w:r>
      <w:r w:rsidRPr="008702EA">
        <w:t>(1)</w:t>
      </w:r>
      <w:r w:rsidRPr="008702EA">
        <w:tab/>
      </w:r>
      <w:r w:rsidR="00BB2DF6" w:rsidRPr="008702EA">
        <w:rPr>
          <w:snapToGrid w:val="0"/>
        </w:rPr>
        <w:t xml:space="preserve">In deciding an application under section </w:t>
      </w:r>
      <w:r w:rsidR="00E86067" w:rsidRPr="008702EA">
        <w:rPr>
          <w:snapToGrid w:val="0"/>
        </w:rPr>
        <w:t>3</w:t>
      </w:r>
      <w:r w:rsidR="004B36D3" w:rsidRPr="008702EA">
        <w:rPr>
          <w:snapToGrid w:val="0"/>
        </w:rPr>
        <w:t>4</w:t>
      </w:r>
      <w:r w:rsidR="00404F90" w:rsidRPr="008702EA">
        <w:rPr>
          <w:snapToGrid w:val="0"/>
        </w:rPr>
        <w:t xml:space="preserve">, </w:t>
      </w:r>
      <w:r w:rsidR="00BB2DF6" w:rsidRPr="008702EA">
        <w:rPr>
          <w:snapToGrid w:val="0"/>
        </w:rPr>
        <w:t xml:space="preserve">the </w:t>
      </w:r>
      <w:r w:rsidR="00231FDB" w:rsidRPr="008702EA">
        <w:t>registrar</w:t>
      </w:r>
      <w:r w:rsidR="00BB2DF6" w:rsidRPr="008702EA">
        <w:rPr>
          <w:snapToGrid w:val="0"/>
        </w:rPr>
        <w:t xml:space="preserve"> must consider the following</w:t>
      </w:r>
      <w:r w:rsidR="00B512FD" w:rsidRPr="008702EA">
        <w:rPr>
          <w:snapToGrid w:val="0"/>
        </w:rPr>
        <w:t>:</w:t>
      </w:r>
    </w:p>
    <w:p w14:paraId="2D6E178F" w14:textId="77777777" w:rsidR="00BB2DF6" w:rsidRPr="008702EA" w:rsidRDefault="008702EA" w:rsidP="008702EA">
      <w:pPr>
        <w:pStyle w:val="Apara"/>
      </w:pPr>
      <w:r>
        <w:tab/>
      </w:r>
      <w:r w:rsidRPr="008702EA">
        <w:t>(a)</w:t>
      </w:r>
      <w:r w:rsidRPr="008702EA">
        <w:tab/>
      </w:r>
      <w:r w:rsidR="00BB2DF6" w:rsidRPr="008702EA">
        <w:rPr>
          <w:snapToGrid w:val="0"/>
        </w:rPr>
        <w:t xml:space="preserve">whether the </w:t>
      </w:r>
      <w:r w:rsidR="00BB2DF6" w:rsidRPr="008702EA">
        <w:rPr>
          <w:lang w:eastAsia="en-AU"/>
        </w:rPr>
        <w:t xml:space="preserve">controlled sports officials </w:t>
      </w:r>
      <w:r w:rsidR="000F53A4" w:rsidRPr="008702EA">
        <w:rPr>
          <w:lang w:eastAsia="en-AU"/>
        </w:rPr>
        <w:t>for</w:t>
      </w:r>
      <w:r w:rsidR="00BB2DF6" w:rsidRPr="008702EA">
        <w:rPr>
          <w:lang w:eastAsia="en-AU"/>
        </w:rPr>
        <w:t xml:space="preserve"> the </w:t>
      </w:r>
      <w:r w:rsidR="0012430E" w:rsidRPr="008702EA">
        <w:rPr>
          <w:lang w:eastAsia="en-AU"/>
        </w:rPr>
        <w:t>event</w:t>
      </w:r>
      <w:r w:rsidR="00BB2DF6" w:rsidRPr="008702EA">
        <w:rPr>
          <w:lang w:eastAsia="en-AU"/>
        </w:rPr>
        <w:t xml:space="preserve"> are registered</w:t>
      </w:r>
      <w:r w:rsidR="00BB2DF6" w:rsidRPr="008702EA">
        <w:rPr>
          <w:snapToGrid w:val="0"/>
        </w:rPr>
        <w:t>;</w:t>
      </w:r>
    </w:p>
    <w:p w14:paraId="738A89C2" w14:textId="77777777" w:rsidR="00BB2DF6" w:rsidRPr="008702EA" w:rsidRDefault="008702EA" w:rsidP="008702EA">
      <w:pPr>
        <w:pStyle w:val="Apara"/>
      </w:pPr>
      <w:r>
        <w:lastRenderedPageBreak/>
        <w:tab/>
      </w:r>
      <w:r w:rsidRPr="008702EA">
        <w:t>(b)</w:t>
      </w:r>
      <w:r w:rsidRPr="008702EA">
        <w:tab/>
      </w:r>
      <w:r w:rsidR="00BB2DF6" w:rsidRPr="008702EA">
        <w:rPr>
          <w:snapToGrid w:val="0"/>
        </w:rPr>
        <w:t xml:space="preserve">whether the </w:t>
      </w:r>
      <w:r w:rsidR="00BB2DF6" w:rsidRPr="008702EA">
        <w:rPr>
          <w:lang w:eastAsia="en-AU"/>
        </w:rPr>
        <w:t xml:space="preserve">controlled sports contestants </w:t>
      </w:r>
      <w:r w:rsidR="000F53A4" w:rsidRPr="008702EA">
        <w:rPr>
          <w:lang w:eastAsia="en-AU"/>
        </w:rPr>
        <w:t>for</w:t>
      </w:r>
      <w:r w:rsidR="00BB2DF6" w:rsidRPr="008702EA">
        <w:rPr>
          <w:lang w:eastAsia="en-AU"/>
        </w:rPr>
        <w:t xml:space="preserve"> the </w:t>
      </w:r>
      <w:r w:rsidR="0012430E" w:rsidRPr="008702EA">
        <w:rPr>
          <w:lang w:eastAsia="en-AU"/>
        </w:rPr>
        <w:t>event</w:t>
      </w:r>
      <w:r w:rsidR="00BB2DF6" w:rsidRPr="008702EA">
        <w:rPr>
          <w:lang w:eastAsia="en-AU"/>
        </w:rPr>
        <w:t xml:space="preserve"> are registered</w:t>
      </w:r>
      <w:r w:rsidR="00BB2DF6" w:rsidRPr="008702EA">
        <w:rPr>
          <w:snapToGrid w:val="0"/>
        </w:rPr>
        <w:t>;</w:t>
      </w:r>
    </w:p>
    <w:p w14:paraId="24D3DC40" w14:textId="77777777" w:rsidR="00BB2DF6" w:rsidRPr="008702EA" w:rsidRDefault="008702EA" w:rsidP="008702EA">
      <w:pPr>
        <w:pStyle w:val="Apara"/>
      </w:pPr>
      <w:r>
        <w:tab/>
      </w:r>
      <w:r w:rsidRPr="008702EA">
        <w:t>(c)</w:t>
      </w:r>
      <w:r w:rsidRPr="008702EA">
        <w:tab/>
      </w:r>
      <w:r w:rsidR="00BB2DF6" w:rsidRPr="008702EA">
        <w:t xml:space="preserve">anything </w:t>
      </w:r>
      <w:r w:rsidR="000F53A4" w:rsidRPr="008702EA">
        <w:t xml:space="preserve">else </w:t>
      </w:r>
      <w:r w:rsidR="00BB2DF6" w:rsidRPr="008702EA">
        <w:t>prescribed by regulation.</w:t>
      </w:r>
    </w:p>
    <w:p w14:paraId="6EB557FE" w14:textId="77777777" w:rsidR="00BB2DF6" w:rsidRPr="008702EA" w:rsidRDefault="008702EA" w:rsidP="008702EA">
      <w:pPr>
        <w:pStyle w:val="Amain"/>
      </w:pPr>
      <w:r>
        <w:tab/>
      </w:r>
      <w:r w:rsidRPr="008702EA">
        <w:t>(2)</w:t>
      </w:r>
      <w:r w:rsidRPr="008702EA">
        <w:tab/>
      </w:r>
      <w:r w:rsidR="00BB2DF6" w:rsidRPr="008702EA">
        <w:t xml:space="preserve">The </w:t>
      </w:r>
      <w:r w:rsidR="00231FDB" w:rsidRPr="008702EA">
        <w:t>registrar</w:t>
      </w:r>
      <w:r w:rsidR="00BB2DF6" w:rsidRPr="008702EA">
        <w:t xml:space="preserve"> must—</w:t>
      </w:r>
    </w:p>
    <w:p w14:paraId="3DFD95D2" w14:textId="77777777" w:rsidR="00BB2DF6" w:rsidRPr="008702EA" w:rsidRDefault="008702EA" w:rsidP="008702EA">
      <w:pPr>
        <w:pStyle w:val="Apara"/>
      </w:pPr>
      <w:r>
        <w:tab/>
      </w:r>
      <w:r w:rsidRPr="008702EA">
        <w:t>(a)</w:t>
      </w:r>
      <w:r w:rsidRPr="008702EA">
        <w:tab/>
      </w:r>
      <w:r w:rsidR="00622461" w:rsidRPr="008702EA">
        <w:t>register the event</w:t>
      </w:r>
      <w:r w:rsidR="00532027" w:rsidRPr="008702EA">
        <w:t xml:space="preserve"> (a </w:t>
      </w:r>
      <w:r w:rsidR="00532027" w:rsidRPr="008702EA">
        <w:rPr>
          <w:rStyle w:val="charBoldItals"/>
        </w:rPr>
        <w:t>registered event</w:t>
      </w:r>
      <w:r w:rsidR="00532027" w:rsidRPr="008702EA">
        <w:t>)</w:t>
      </w:r>
      <w:r w:rsidR="00BB2DF6" w:rsidRPr="008702EA">
        <w:t xml:space="preserve">; or </w:t>
      </w:r>
    </w:p>
    <w:p w14:paraId="44697E84" w14:textId="77777777" w:rsidR="00BB2DF6" w:rsidRPr="008702EA" w:rsidRDefault="008702EA" w:rsidP="008702EA">
      <w:pPr>
        <w:pStyle w:val="Apara"/>
        <w:keepNext/>
      </w:pPr>
      <w:r>
        <w:tab/>
      </w:r>
      <w:r w:rsidRPr="008702EA">
        <w:t>(b)</w:t>
      </w:r>
      <w:r w:rsidRPr="008702EA">
        <w:tab/>
      </w:r>
      <w:r w:rsidR="00BB2DF6" w:rsidRPr="008702EA">
        <w:t xml:space="preserve">refuse to </w:t>
      </w:r>
      <w:r w:rsidR="00622461" w:rsidRPr="008702EA">
        <w:t>register the event</w:t>
      </w:r>
      <w:r w:rsidR="00BB2DF6" w:rsidRPr="008702EA">
        <w:t>.</w:t>
      </w:r>
    </w:p>
    <w:p w14:paraId="1E277701" w14:textId="77777777" w:rsidR="00846174" w:rsidRPr="008702EA" w:rsidRDefault="00846174" w:rsidP="00397E94">
      <w:pPr>
        <w:pStyle w:val="aNote"/>
        <w:rPr>
          <w:lang w:eastAsia="en-AU"/>
        </w:rPr>
      </w:pPr>
      <w:r w:rsidRPr="008702EA">
        <w:rPr>
          <w:rStyle w:val="charItals"/>
        </w:rPr>
        <w:t>Note</w:t>
      </w:r>
      <w:r w:rsidRPr="008702EA">
        <w:rPr>
          <w:rStyle w:val="charItals"/>
        </w:rPr>
        <w:tab/>
      </w:r>
      <w:r w:rsidRPr="008702EA">
        <w:rPr>
          <w:lang w:eastAsia="en-AU"/>
        </w:rPr>
        <w:t xml:space="preserve">The </w:t>
      </w:r>
      <w:r w:rsidR="00231FDB" w:rsidRPr="008702EA">
        <w:t>registrar</w:t>
      </w:r>
      <w:r w:rsidRPr="008702EA">
        <w:rPr>
          <w:lang w:eastAsia="en-AU"/>
        </w:rPr>
        <w:t xml:space="preserve">’s decision to refuse to register an event is a reviewable decision (see s </w:t>
      </w:r>
      <w:r w:rsidR="00E86067" w:rsidRPr="008702EA">
        <w:rPr>
          <w:lang w:eastAsia="en-AU"/>
        </w:rPr>
        <w:t>8</w:t>
      </w:r>
      <w:r w:rsidR="008B1A62" w:rsidRPr="008702EA">
        <w:rPr>
          <w:lang w:eastAsia="en-AU"/>
        </w:rPr>
        <w:t>1</w:t>
      </w:r>
      <w:r w:rsidR="008E5A6A" w:rsidRPr="008702EA">
        <w:rPr>
          <w:lang w:eastAsia="en-AU"/>
        </w:rPr>
        <w:t>), and t</w:t>
      </w:r>
      <w:r w:rsidR="000A5F83" w:rsidRPr="008702EA">
        <w:rPr>
          <w:lang w:eastAsia="en-AU"/>
        </w:rPr>
        <w:t xml:space="preserve">he </w:t>
      </w:r>
      <w:r w:rsidR="00231FDB" w:rsidRPr="008702EA">
        <w:t>registrar</w:t>
      </w:r>
      <w:r w:rsidR="000A5F83" w:rsidRPr="008702EA">
        <w:rPr>
          <w:lang w:eastAsia="en-AU"/>
        </w:rPr>
        <w:t xml:space="preserve"> must give the applicant a reviewable decision notice in relation to the decision to refuse to register the event (see s </w:t>
      </w:r>
      <w:r w:rsidR="00E86067" w:rsidRPr="008702EA">
        <w:rPr>
          <w:lang w:eastAsia="en-AU"/>
        </w:rPr>
        <w:t>8</w:t>
      </w:r>
      <w:r w:rsidR="008C4E1B" w:rsidRPr="008702EA">
        <w:rPr>
          <w:lang w:eastAsia="en-AU"/>
        </w:rPr>
        <w:t>2</w:t>
      </w:r>
      <w:r w:rsidR="000A5F83" w:rsidRPr="008702EA">
        <w:rPr>
          <w:lang w:eastAsia="en-AU"/>
        </w:rPr>
        <w:t>).</w:t>
      </w:r>
    </w:p>
    <w:p w14:paraId="6B0D2E2A" w14:textId="77777777" w:rsidR="00C423F1" w:rsidRPr="008702EA" w:rsidRDefault="008702EA" w:rsidP="008702EA">
      <w:pPr>
        <w:pStyle w:val="AH5Sec"/>
      </w:pPr>
      <w:bookmarkStart w:id="50" w:name="_Toc176433103"/>
      <w:r w:rsidRPr="00CA1517">
        <w:rPr>
          <w:rStyle w:val="CharSectNo"/>
        </w:rPr>
        <w:t>36</w:t>
      </w:r>
      <w:r w:rsidRPr="008702EA">
        <w:tab/>
      </w:r>
      <w:r w:rsidR="00C423F1" w:rsidRPr="008702EA">
        <w:t xml:space="preserve">Conditions of </w:t>
      </w:r>
      <w:r w:rsidR="00CE6CFD" w:rsidRPr="008702EA">
        <w:t>regist</w:t>
      </w:r>
      <w:r w:rsidR="00622461" w:rsidRPr="008702EA">
        <w:t>ered</w:t>
      </w:r>
      <w:r w:rsidR="0012430E" w:rsidRPr="008702EA">
        <w:t xml:space="preserve"> event</w:t>
      </w:r>
      <w:r w:rsidR="00622461" w:rsidRPr="008702EA">
        <w:t>s</w:t>
      </w:r>
      <w:bookmarkEnd w:id="50"/>
    </w:p>
    <w:p w14:paraId="73B0E210" w14:textId="77777777" w:rsidR="00C423F1" w:rsidRPr="008702EA" w:rsidRDefault="008702EA" w:rsidP="0088274A">
      <w:pPr>
        <w:pStyle w:val="Amain"/>
        <w:keepNext/>
      </w:pPr>
      <w:r>
        <w:tab/>
      </w:r>
      <w:r w:rsidRPr="008702EA">
        <w:t>(1)</w:t>
      </w:r>
      <w:r w:rsidRPr="008702EA">
        <w:tab/>
      </w:r>
      <w:r w:rsidR="00C423F1" w:rsidRPr="008702EA">
        <w:t xml:space="preserve">The </w:t>
      </w:r>
      <w:r w:rsidR="00231FDB" w:rsidRPr="008702EA">
        <w:t>registrar</w:t>
      </w:r>
      <w:r w:rsidR="00C423F1" w:rsidRPr="008702EA">
        <w:t xml:space="preserve"> may impose a condition on a </w:t>
      </w:r>
      <w:r w:rsidR="00622461" w:rsidRPr="008702EA">
        <w:t>registered</w:t>
      </w:r>
      <w:r w:rsidR="0012430E" w:rsidRPr="008702EA">
        <w:t xml:space="preserve"> event</w:t>
      </w:r>
      <w:r w:rsidR="00C423F1" w:rsidRPr="008702EA">
        <w:t>—</w:t>
      </w:r>
    </w:p>
    <w:p w14:paraId="63DD73BA" w14:textId="77777777" w:rsidR="00C423F1" w:rsidRPr="008702EA" w:rsidRDefault="008702EA" w:rsidP="008702EA">
      <w:pPr>
        <w:pStyle w:val="Apara"/>
      </w:pPr>
      <w:r>
        <w:tab/>
      </w:r>
      <w:r w:rsidRPr="008702EA">
        <w:t>(a)</w:t>
      </w:r>
      <w:r w:rsidRPr="008702EA">
        <w:tab/>
      </w:r>
      <w:r w:rsidR="00C423F1" w:rsidRPr="008702EA">
        <w:t xml:space="preserve">at the time the </w:t>
      </w:r>
      <w:r w:rsidR="00622461" w:rsidRPr="008702EA">
        <w:t>event is registered</w:t>
      </w:r>
      <w:r w:rsidR="00C423F1" w:rsidRPr="008702EA">
        <w:t>; or</w:t>
      </w:r>
    </w:p>
    <w:p w14:paraId="41AD8069" w14:textId="77777777" w:rsidR="00C423F1" w:rsidRPr="008702EA" w:rsidRDefault="008702EA" w:rsidP="008702EA">
      <w:pPr>
        <w:pStyle w:val="Apara"/>
        <w:keepNext/>
      </w:pPr>
      <w:r>
        <w:tab/>
      </w:r>
      <w:r w:rsidRPr="008702EA">
        <w:t>(b)</w:t>
      </w:r>
      <w:r w:rsidRPr="008702EA">
        <w:tab/>
      </w:r>
      <w:r w:rsidR="00C423F1" w:rsidRPr="008702EA">
        <w:t>at any other time.</w:t>
      </w:r>
    </w:p>
    <w:p w14:paraId="38240DD1" w14:textId="77777777" w:rsidR="00846174" w:rsidRPr="008702EA" w:rsidRDefault="00846174" w:rsidP="00846174">
      <w:pPr>
        <w:pStyle w:val="aNote"/>
      </w:pPr>
      <w:r w:rsidRPr="008702EA">
        <w:rPr>
          <w:rStyle w:val="charItals"/>
        </w:rPr>
        <w:t>Note</w:t>
      </w:r>
      <w:r w:rsidRPr="008702EA">
        <w:rPr>
          <w:rStyle w:val="charItals"/>
        </w:rPr>
        <w:tab/>
      </w:r>
      <w:r w:rsidRPr="008702EA">
        <w:rPr>
          <w:lang w:eastAsia="en-AU"/>
        </w:rPr>
        <w:t xml:space="preserve">The </w:t>
      </w:r>
      <w:r w:rsidR="00231FDB" w:rsidRPr="008702EA">
        <w:t>registrar</w:t>
      </w:r>
      <w:r w:rsidRPr="008702EA">
        <w:rPr>
          <w:lang w:eastAsia="en-AU"/>
        </w:rPr>
        <w:t xml:space="preserve">’s decision to impose a condition is a reviewable decision (see s </w:t>
      </w:r>
      <w:r w:rsidR="00E86067" w:rsidRPr="008702EA">
        <w:rPr>
          <w:lang w:eastAsia="en-AU"/>
        </w:rPr>
        <w:t>8</w:t>
      </w:r>
      <w:r w:rsidR="008C4E1B" w:rsidRPr="008702EA">
        <w:rPr>
          <w:lang w:eastAsia="en-AU"/>
        </w:rPr>
        <w:t>1</w:t>
      </w:r>
      <w:r w:rsidRPr="008702EA">
        <w:rPr>
          <w:lang w:eastAsia="en-AU"/>
        </w:rPr>
        <w:t>).</w:t>
      </w:r>
    </w:p>
    <w:p w14:paraId="5A32E450" w14:textId="77777777" w:rsidR="00C423F1" w:rsidRPr="008702EA" w:rsidRDefault="008702EA" w:rsidP="008702EA">
      <w:pPr>
        <w:pStyle w:val="Amain"/>
      </w:pPr>
      <w:r>
        <w:tab/>
      </w:r>
      <w:r w:rsidRPr="008702EA">
        <w:t>(2)</w:t>
      </w:r>
      <w:r w:rsidRPr="008702EA">
        <w:tab/>
      </w:r>
      <w:r w:rsidR="00C423F1" w:rsidRPr="008702EA">
        <w:t xml:space="preserve">If the </w:t>
      </w:r>
      <w:r w:rsidR="00231FDB" w:rsidRPr="008702EA">
        <w:t>registrar</w:t>
      </w:r>
      <w:r w:rsidR="00C423F1" w:rsidRPr="008702EA">
        <w:t xml:space="preserve"> imposes a condition on </w:t>
      </w:r>
      <w:r w:rsidR="00622461" w:rsidRPr="008702EA">
        <w:t>an event</w:t>
      </w:r>
      <w:r w:rsidR="00C423F1" w:rsidRPr="008702EA">
        <w:t xml:space="preserve"> after it has been </w:t>
      </w:r>
      <w:r w:rsidR="00622461" w:rsidRPr="008702EA">
        <w:t>registere</w:t>
      </w:r>
      <w:r w:rsidR="00C423F1" w:rsidRPr="008702EA">
        <w:t>d</w:t>
      </w:r>
      <w:r w:rsidR="00C755DA" w:rsidRPr="008702EA">
        <w:t>,</w:t>
      </w:r>
      <w:r w:rsidR="00C423F1" w:rsidRPr="008702EA">
        <w:t xml:space="preserve"> the </w:t>
      </w:r>
      <w:r w:rsidR="00231FDB" w:rsidRPr="008702EA">
        <w:t>registrar</w:t>
      </w:r>
      <w:r w:rsidR="00C423F1" w:rsidRPr="008702EA">
        <w:t xml:space="preserve"> must—</w:t>
      </w:r>
    </w:p>
    <w:p w14:paraId="6D6DC5A6" w14:textId="77777777" w:rsidR="00C423F1" w:rsidRPr="008702EA" w:rsidRDefault="008702EA" w:rsidP="008702EA">
      <w:pPr>
        <w:pStyle w:val="Apara"/>
      </w:pPr>
      <w:r>
        <w:tab/>
      </w:r>
      <w:r w:rsidRPr="008702EA">
        <w:t>(a)</w:t>
      </w:r>
      <w:r w:rsidRPr="008702EA">
        <w:tab/>
      </w:r>
      <w:r w:rsidR="00C423F1" w:rsidRPr="008702EA">
        <w:t xml:space="preserve">give the </w:t>
      </w:r>
      <w:r w:rsidR="00622461" w:rsidRPr="008702EA">
        <w:t>registered promot</w:t>
      </w:r>
      <w:r w:rsidR="004A3404" w:rsidRPr="008702EA">
        <w:t>e</w:t>
      </w:r>
      <w:r w:rsidR="00622461" w:rsidRPr="008702EA">
        <w:t>r for the registered event</w:t>
      </w:r>
      <w:r w:rsidR="00C423F1" w:rsidRPr="008702EA">
        <w:t xml:space="preserve"> written notice of the condition; and</w:t>
      </w:r>
    </w:p>
    <w:p w14:paraId="2744636C" w14:textId="77777777" w:rsidR="00C423F1" w:rsidRPr="008702EA" w:rsidRDefault="008702EA" w:rsidP="008702EA">
      <w:pPr>
        <w:pStyle w:val="Apara"/>
        <w:keepNext/>
      </w:pPr>
      <w:r>
        <w:tab/>
      </w:r>
      <w:r w:rsidRPr="008702EA">
        <w:t>(b)</w:t>
      </w:r>
      <w:r w:rsidRPr="008702EA">
        <w:tab/>
      </w:r>
      <w:r w:rsidR="00C423F1" w:rsidRPr="008702EA">
        <w:t xml:space="preserve">apply the condition </w:t>
      </w:r>
      <w:r w:rsidR="00C755DA" w:rsidRPr="008702EA">
        <w:t>beginning on</w:t>
      </w:r>
      <w:r w:rsidR="00C423F1" w:rsidRPr="008702EA">
        <w:t xml:space="preserve"> a stated day after </w:t>
      </w:r>
      <w:r w:rsidR="009B14B1" w:rsidRPr="008702EA">
        <w:t xml:space="preserve">the day </w:t>
      </w:r>
      <w:r w:rsidR="00C423F1" w:rsidRPr="008702EA">
        <w:t>th</w:t>
      </w:r>
      <w:r w:rsidR="000F53A4" w:rsidRPr="008702EA">
        <w:t>e written notice is given</w:t>
      </w:r>
      <w:r w:rsidR="00C423F1" w:rsidRPr="008702EA">
        <w:t>.</w:t>
      </w:r>
    </w:p>
    <w:p w14:paraId="05A6F24A" w14:textId="77777777" w:rsidR="00CD719C" w:rsidRPr="008702EA" w:rsidRDefault="00CD719C" w:rsidP="00CD719C">
      <w:pPr>
        <w:pStyle w:val="aNote"/>
      </w:pPr>
      <w:r w:rsidRPr="008702EA">
        <w:rPr>
          <w:rStyle w:val="charItals"/>
        </w:rPr>
        <w:t>Note</w:t>
      </w:r>
      <w:r w:rsidRPr="008702EA">
        <w:rPr>
          <w:rStyle w:val="charItals"/>
        </w:rPr>
        <w:tab/>
      </w:r>
      <w:r w:rsidRPr="008702EA">
        <w:rPr>
          <w:lang w:eastAsia="en-AU"/>
        </w:rPr>
        <w:t xml:space="preserve">The </w:t>
      </w:r>
      <w:r w:rsidR="00231FDB" w:rsidRPr="008702EA">
        <w:t>registrar</w:t>
      </w:r>
      <w:r w:rsidRPr="008702EA">
        <w:rPr>
          <w:lang w:eastAsia="en-AU"/>
        </w:rPr>
        <w:t xml:space="preserve"> must also give the registered promoter a reviewable decision notice in relation to the decision to impose a condition </w:t>
      </w:r>
      <w:r w:rsidR="0083176B" w:rsidRPr="008702EA">
        <w:rPr>
          <w:lang w:eastAsia="en-AU"/>
        </w:rPr>
        <w:t>(see </w:t>
      </w:r>
      <w:r w:rsidRPr="008702EA">
        <w:rPr>
          <w:lang w:eastAsia="en-AU"/>
        </w:rPr>
        <w:t>s</w:t>
      </w:r>
      <w:r w:rsidR="0083176B" w:rsidRPr="008702EA">
        <w:rPr>
          <w:lang w:eastAsia="en-AU"/>
        </w:rPr>
        <w:t> </w:t>
      </w:r>
      <w:r w:rsidR="00E86067" w:rsidRPr="008702EA">
        <w:rPr>
          <w:lang w:eastAsia="en-AU"/>
        </w:rPr>
        <w:t>8</w:t>
      </w:r>
      <w:r w:rsidR="008C4E1B" w:rsidRPr="008702EA">
        <w:rPr>
          <w:lang w:eastAsia="en-AU"/>
        </w:rPr>
        <w:t>2</w:t>
      </w:r>
      <w:r w:rsidRPr="008702EA">
        <w:rPr>
          <w:lang w:eastAsia="en-AU"/>
        </w:rPr>
        <w:t>).</w:t>
      </w:r>
    </w:p>
    <w:p w14:paraId="70A9C25E" w14:textId="77777777" w:rsidR="00023B9E" w:rsidRPr="008702EA" w:rsidRDefault="008702EA" w:rsidP="008702EA">
      <w:pPr>
        <w:pStyle w:val="AH5Sec"/>
      </w:pPr>
      <w:bookmarkStart w:id="51" w:name="_Toc176433104"/>
      <w:r w:rsidRPr="00CA1517">
        <w:rPr>
          <w:rStyle w:val="CharSectNo"/>
        </w:rPr>
        <w:lastRenderedPageBreak/>
        <w:t>37</w:t>
      </w:r>
      <w:r w:rsidRPr="008702EA">
        <w:tab/>
      </w:r>
      <w:r w:rsidR="00023B9E" w:rsidRPr="008702EA">
        <w:t>Minimum age for contestants</w:t>
      </w:r>
      <w:bookmarkEnd w:id="51"/>
    </w:p>
    <w:p w14:paraId="3B9286E9" w14:textId="77777777" w:rsidR="00023B9E" w:rsidRPr="008702EA" w:rsidRDefault="00473045" w:rsidP="0013715D">
      <w:pPr>
        <w:pStyle w:val="Amainreturn"/>
        <w:keepNext/>
      </w:pPr>
      <w:r w:rsidRPr="008702EA">
        <w:t>A regulation may prescribe—</w:t>
      </w:r>
    </w:p>
    <w:p w14:paraId="7F4E6EBC" w14:textId="77777777" w:rsidR="00473045" w:rsidRPr="008702EA" w:rsidRDefault="008702EA" w:rsidP="008702EA">
      <w:pPr>
        <w:pStyle w:val="Apara"/>
      </w:pPr>
      <w:r>
        <w:tab/>
      </w:r>
      <w:r w:rsidRPr="008702EA">
        <w:t>(a)</w:t>
      </w:r>
      <w:r w:rsidRPr="008702EA">
        <w:tab/>
      </w:r>
      <w:r w:rsidR="00473045" w:rsidRPr="008702EA">
        <w:t>the minimum age for contestants to compete in a registered event; and</w:t>
      </w:r>
    </w:p>
    <w:p w14:paraId="7EFB172E" w14:textId="77777777" w:rsidR="00473045" w:rsidRPr="008702EA" w:rsidRDefault="008702EA" w:rsidP="008702EA">
      <w:pPr>
        <w:pStyle w:val="Apara"/>
      </w:pPr>
      <w:r>
        <w:tab/>
      </w:r>
      <w:r w:rsidRPr="008702EA">
        <w:t>(b)</w:t>
      </w:r>
      <w:r w:rsidRPr="008702EA">
        <w:tab/>
      </w:r>
      <w:r w:rsidR="00473045" w:rsidRPr="008702EA">
        <w:t xml:space="preserve">different techniques or rules for a controlled sport that apply to contestants of a stated age competing in a </w:t>
      </w:r>
      <w:r w:rsidR="00C61953" w:rsidRPr="008702EA">
        <w:t>registered event</w:t>
      </w:r>
      <w:r w:rsidR="00473045" w:rsidRPr="008702EA">
        <w:t>.</w:t>
      </w:r>
    </w:p>
    <w:p w14:paraId="01B54DB4" w14:textId="77777777" w:rsidR="005E056B" w:rsidRPr="008702EA" w:rsidRDefault="008702EA" w:rsidP="008702EA">
      <w:pPr>
        <w:pStyle w:val="AH5Sec"/>
      </w:pPr>
      <w:bookmarkStart w:id="52" w:name="_Toc176433105"/>
      <w:r w:rsidRPr="00CA1517">
        <w:rPr>
          <w:rStyle w:val="CharSectNo"/>
        </w:rPr>
        <w:t>38</w:t>
      </w:r>
      <w:r w:rsidRPr="008702EA">
        <w:tab/>
      </w:r>
      <w:r w:rsidR="005E056B" w:rsidRPr="008702EA">
        <w:t xml:space="preserve">Suspension or cancellation of </w:t>
      </w:r>
      <w:r w:rsidR="003A1CF3" w:rsidRPr="008702EA">
        <w:t>registration</w:t>
      </w:r>
      <w:r w:rsidR="008E5A6A" w:rsidRPr="008702EA">
        <w:t xml:space="preserve"> of controlled sports event</w:t>
      </w:r>
      <w:bookmarkEnd w:id="52"/>
    </w:p>
    <w:p w14:paraId="2372ADF6" w14:textId="77777777" w:rsidR="005E056B" w:rsidRPr="008702EA" w:rsidRDefault="008702EA" w:rsidP="008702EA">
      <w:pPr>
        <w:pStyle w:val="Amain"/>
      </w:pPr>
      <w:r>
        <w:tab/>
      </w:r>
      <w:r w:rsidRPr="008702EA">
        <w:t>(1)</w:t>
      </w:r>
      <w:r w:rsidRPr="008702EA">
        <w:tab/>
      </w:r>
      <w:r w:rsidR="005E056B" w:rsidRPr="008702EA">
        <w:t xml:space="preserve">The </w:t>
      </w:r>
      <w:r w:rsidR="00231FDB" w:rsidRPr="008702EA">
        <w:t>registrar</w:t>
      </w:r>
      <w:r w:rsidR="005E056B" w:rsidRPr="008702EA">
        <w:t xml:space="preserve"> may suspend or cancel </w:t>
      </w:r>
      <w:r w:rsidR="003A1CF3" w:rsidRPr="008702EA">
        <w:t xml:space="preserve">registration of </w:t>
      </w:r>
      <w:r w:rsidR="005E056B" w:rsidRPr="008702EA">
        <w:t xml:space="preserve">a </w:t>
      </w:r>
      <w:r w:rsidR="00CE1529" w:rsidRPr="008702EA">
        <w:t>regist</w:t>
      </w:r>
      <w:r w:rsidR="003A1CF3" w:rsidRPr="008702EA">
        <w:t>ered</w:t>
      </w:r>
      <w:r w:rsidR="0012430E" w:rsidRPr="008702EA">
        <w:t xml:space="preserve"> event</w:t>
      </w:r>
      <w:r w:rsidR="00C755DA" w:rsidRPr="008702EA">
        <w:t xml:space="preserve"> if satisfied</w:t>
      </w:r>
      <w:r w:rsidR="005E056B" w:rsidRPr="008702EA">
        <w:t xml:space="preserve"> on reasonable grounds that—</w:t>
      </w:r>
    </w:p>
    <w:p w14:paraId="0188795C" w14:textId="77777777" w:rsidR="005E056B" w:rsidRPr="008702EA" w:rsidRDefault="008702EA" w:rsidP="008702EA">
      <w:pPr>
        <w:pStyle w:val="Apara"/>
      </w:pPr>
      <w:r>
        <w:tab/>
      </w:r>
      <w:r w:rsidRPr="008702EA">
        <w:t>(a)</w:t>
      </w:r>
      <w:r w:rsidRPr="008702EA">
        <w:tab/>
      </w:r>
      <w:r w:rsidR="005E056B" w:rsidRPr="008702EA">
        <w:t>the</w:t>
      </w:r>
      <w:r w:rsidR="003A1CF3" w:rsidRPr="008702EA">
        <w:t xml:space="preserve"> regi</w:t>
      </w:r>
      <w:r w:rsidR="004A3404" w:rsidRPr="008702EA">
        <w:t>stered promote</w:t>
      </w:r>
      <w:r w:rsidR="003A1CF3" w:rsidRPr="008702EA">
        <w:t>r for the registered event</w:t>
      </w:r>
      <w:r w:rsidR="005E056B" w:rsidRPr="008702EA">
        <w:t xml:space="preserve"> has </w:t>
      </w:r>
      <w:r w:rsidR="008C7851" w:rsidRPr="008702EA">
        <w:t>contravened</w:t>
      </w:r>
      <w:r w:rsidR="005E056B" w:rsidRPr="008702EA">
        <w:t xml:space="preserve"> this Act; or</w:t>
      </w:r>
    </w:p>
    <w:p w14:paraId="6BA4715F" w14:textId="77777777" w:rsidR="005E056B" w:rsidRPr="008702EA" w:rsidRDefault="008702EA" w:rsidP="008702EA">
      <w:pPr>
        <w:pStyle w:val="Apara"/>
        <w:keepNext/>
      </w:pPr>
      <w:r>
        <w:tab/>
      </w:r>
      <w:r w:rsidRPr="008702EA">
        <w:t>(b)</w:t>
      </w:r>
      <w:r w:rsidRPr="008702EA">
        <w:tab/>
      </w:r>
      <w:r w:rsidR="005E056B" w:rsidRPr="008702EA">
        <w:t xml:space="preserve">the </w:t>
      </w:r>
      <w:r w:rsidR="003A1CF3" w:rsidRPr="008702EA">
        <w:t>regi</w:t>
      </w:r>
      <w:r w:rsidR="004A3404" w:rsidRPr="008702EA">
        <w:t>stered promote</w:t>
      </w:r>
      <w:r w:rsidR="003A1CF3" w:rsidRPr="008702EA">
        <w:t>r</w:t>
      </w:r>
      <w:r w:rsidR="005E056B" w:rsidRPr="008702EA">
        <w:t xml:space="preserve"> has failed to comply with a condition of the </w:t>
      </w:r>
      <w:r w:rsidR="003A1CF3" w:rsidRPr="008702EA">
        <w:t>registration</w:t>
      </w:r>
      <w:r w:rsidR="005E056B" w:rsidRPr="008702EA">
        <w:t>.</w:t>
      </w:r>
    </w:p>
    <w:p w14:paraId="1E9E3723" w14:textId="77777777" w:rsidR="00A17587" w:rsidRPr="008702EA" w:rsidRDefault="00A17587" w:rsidP="008702EA">
      <w:pPr>
        <w:pStyle w:val="aNote"/>
        <w:keepNext/>
        <w:rPr>
          <w:lang w:eastAsia="en-AU"/>
        </w:rPr>
      </w:pPr>
      <w:r w:rsidRPr="008702EA">
        <w:rPr>
          <w:rStyle w:val="charItals"/>
        </w:rPr>
        <w:t>Note 1</w:t>
      </w:r>
      <w:r w:rsidRPr="008702EA">
        <w:rPr>
          <w:rStyle w:val="charItals"/>
        </w:rPr>
        <w:tab/>
      </w:r>
      <w:r w:rsidRPr="008702EA">
        <w:rPr>
          <w:lang w:eastAsia="en-AU"/>
        </w:rPr>
        <w:t xml:space="preserve">For what is included in a reference to a </w:t>
      </w:r>
      <w:r w:rsidRPr="008702EA">
        <w:rPr>
          <w:rStyle w:val="charBoldItals"/>
        </w:rPr>
        <w:t xml:space="preserve">contravention </w:t>
      </w:r>
      <w:r w:rsidRPr="008702EA">
        <w:rPr>
          <w:bCs/>
          <w:iCs/>
          <w:lang w:eastAsia="en-AU"/>
        </w:rPr>
        <w:t>of</w:t>
      </w:r>
      <w:r w:rsidRPr="008702EA">
        <w:t xml:space="preserve"> </w:t>
      </w:r>
      <w:r w:rsidRPr="008702EA">
        <w:rPr>
          <w:lang w:eastAsia="en-AU"/>
        </w:rPr>
        <w:t>this Act, see s </w:t>
      </w:r>
      <w:r w:rsidR="00E86067" w:rsidRPr="008702EA">
        <w:rPr>
          <w:lang w:eastAsia="en-AU"/>
        </w:rPr>
        <w:t>8</w:t>
      </w:r>
      <w:r w:rsidR="00564475" w:rsidRPr="008702EA">
        <w:rPr>
          <w:lang w:eastAsia="en-AU"/>
        </w:rPr>
        <w:t>7</w:t>
      </w:r>
      <w:r w:rsidRPr="008702EA">
        <w:rPr>
          <w:lang w:eastAsia="en-AU"/>
        </w:rPr>
        <w:t>.</w:t>
      </w:r>
    </w:p>
    <w:p w14:paraId="36B5EED7" w14:textId="7B54ACE9" w:rsidR="00A17587" w:rsidRPr="008702EA" w:rsidRDefault="00A17587" w:rsidP="008702EA">
      <w:pPr>
        <w:pStyle w:val="aNote"/>
        <w:keepNext/>
      </w:pPr>
      <w:r w:rsidRPr="008702EA">
        <w:rPr>
          <w:rStyle w:val="charItals"/>
        </w:rPr>
        <w:t>Note 2</w:t>
      </w:r>
      <w:r w:rsidRPr="008702EA">
        <w:rPr>
          <w:rStyle w:val="charItals"/>
        </w:rPr>
        <w:tab/>
      </w:r>
      <w:r w:rsidRPr="008702EA">
        <w:t>A reference to an Act includes a reference to the statutory instruments made or in force under the Act, including any regulation (see </w:t>
      </w:r>
      <w:hyperlink r:id="rId64" w:tooltip="A2001-14" w:history="1">
        <w:r w:rsidR="00CF730D" w:rsidRPr="008702EA">
          <w:rPr>
            <w:rStyle w:val="charCitHyperlinkAbbrev"/>
          </w:rPr>
          <w:t>Legislation Act</w:t>
        </w:r>
      </w:hyperlink>
      <w:r w:rsidRPr="008702EA">
        <w:t>, s 104).</w:t>
      </w:r>
    </w:p>
    <w:p w14:paraId="7C987FA0" w14:textId="77777777" w:rsidR="00C6664F" w:rsidRPr="008702EA" w:rsidRDefault="00C6664F" w:rsidP="00C6664F">
      <w:pPr>
        <w:pStyle w:val="aNote"/>
        <w:rPr>
          <w:lang w:eastAsia="en-AU"/>
        </w:rPr>
      </w:pPr>
      <w:r w:rsidRPr="008702EA">
        <w:rPr>
          <w:rStyle w:val="charItals"/>
        </w:rPr>
        <w:t>Note 3</w:t>
      </w:r>
      <w:r w:rsidRPr="008702EA">
        <w:rPr>
          <w:rStyle w:val="charItals"/>
        </w:rPr>
        <w:tab/>
      </w:r>
      <w:r w:rsidRPr="008702EA">
        <w:rPr>
          <w:lang w:eastAsia="en-AU"/>
        </w:rPr>
        <w:t xml:space="preserve">The </w:t>
      </w:r>
      <w:r w:rsidR="00231FDB" w:rsidRPr="008702EA">
        <w:t>registrar</w:t>
      </w:r>
      <w:r w:rsidRPr="008702EA">
        <w:rPr>
          <w:lang w:eastAsia="en-AU"/>
        </w:rPr>
        <w:t xml:space="preserve">’s decision to suspend or cancel an event’s registration is a reviewable decision (see s </w:t>
      </w:r>
      <w:r w:rsidR="00E86067" w:rsidRPr="008702EA">
        <w:rPr>
          <w:lang w:eastAsia="en-AU"/>
        </w:rPr>
        <w:t>8</w:t>
      </w:r>
      <w:r w:rsidR="008C4E1B" w:rsidRPr="008702EA">
        <w:rPr>
          <w:lang w:eastAsia="en-AU"/>
        </w:rPr>
        <w:t>1</w:t>
      </w:r>
      <w:r w:rsidRPr="008702EA">
        <w:rPr>
          <w:lang w:eastAsia="en-AU"/>
        </w:rPr>
        <w:t>).</w:t>
      </w:r>
    </w:p>
    <w:p w14:paraId="01650EF2" w14:textId="77777777" w:rsidR="005E056B" w:rsidRPr="008702EA" w:rsidRDefault="008702EA" w:rsidP="008702EA">
      <w:pPr>
        <w:pStyle w:val="Amain"/>
      </w:pPr>
      <w:r>
        <w:tab/>
      </w:r>
      <w:r w:rsidRPr="008702EA">
        <w:t>(2)</w:t>
      </w:r>
      <w:r w:rsidRPr="008702EA">
        <w:tab/>
      </w:r>
      <w:r w:rsidR="005E056B" w:rsidRPr="008702EA">
        <w:t xml:space="preserve">If the </w:t>
      </w:r>
      <w:r w:rsidR="00231FDB" w:rsidRPr="008702EA">
        <w:t>registrar</w:t>
      </w:r>
      <w:r w:rsidR="005E056B" w:rsidRPr="008702EA">
        <w:t xml:space="preserve"> suspends or cancels a </w:t>
      </w:r>
      <w:r w:rsidR="003A1CF3" w:rsidRPr="008702EA">
        <w:t>registration</w:t>
      </w:r>
      <w:r w:rsidR="005E056B" w:rsidRPr="008702EA">
        <w:t xml:space="preserve"> under subsection (1)</w:t>
      </w:r>
      <w:r w:rsidR="00C755DA" w:rsidRPr="008702EA">
        <w:t>,</w:t>
      </w:r>
      <w:r w:rsidR="005E056B" w:rsidRPr="008702EA">
        <w:t xml:space="preserve"> the </w:t>
      </w:r>
      <w:r w:rsidR="00231FDB" w:rsidRPr="008702EA">
        <w:t>registrar</w:t>
      </w:r>
      <w:r w:rsidR="005E056B" w:rsidRPr="008702EA">
        <w:t xml:space="preserve"> must give the </w:t>
      </w:r>
      <w:r w:rsidR="003A1CF3" w:rsidRPr="008702EA">
        <w:t>regi</w:t>
      </w:r>
      <w:r w:rsidR="004A3404" w:rsidRPr="008702EA">
        <w:t>stered promote</w:t>
      </w:r>
      <w:r w:rsidR="003A1CF3" w:rsidRPr="008702EA">
        <w:t>r for the registered event</w:t>
      </w:r>
      <w:r w:rsidR="005E056B" w:rsidRPr="008702EA">
        <w:t xml:space="preserve"> written notice of—</w:t>
      </w:r>
    </w:p>
    <w:p w14:paraId="1CFB0A18" w14:textId="77777777" w:rsidR="005E056B" w:rsidRPr="008702EA" w:rsidRDefault="008702EA" w:rsidP="008702EA">
      <w:pPr>
        <w:pStyle w:val="Apara"/>
      </w:pPr>
      <w:r>
        <w:tab/>
      </w:r>
      <w:r w:rsidRPr="008702EA">
        <w:t>(a)</w:t>
      </w:r>
      <w:r w:rsidRPr="008702EA">
        <w:tab/>
      </w:r>
      <w:r w:rsidR="005E056B" w:rsidRPr="008702EA">
        <w:t xml:space="preserve">the </w:t>
      </w:r>
      <w:r w:rsidR="00795B70" w:rsidRPr="008702EA">
        <w:t>reason</w:t>
      </w:r>
      <w:r w:rsidR="005E056B" w:rsidRPr="008702EA">
        <w:t xml:space="preserve"> for the suspension or cancellation; and</w:t>
      </w:r>
    </w:p>
    <w:p w14:paraId="65BF0CB1" w14:textId="77777777" w:rsidR="005E056B" w:rsidRPr="008702EA" w:rsidRDefault="008702EA" w:rsidP="008702EA">
      <w:pPr>
        <w:pStyle w:val="Apara"/>
        <w:keepNext/>
      </w:pPr>
      <w:r>
        <w:tab/>
      </w:r>
      <w:r w:rsidRPr="008702EA">
        <w:t>(b)</w:t>
      </w:r>
      <w:r w:rsidRPr="008702EA">
        <w:tab/>
      </w:r>
      <w:r w:rsidR="00C755DA" w:rsidRPr="008702EA">
        <w:t>when</w:t>
      </w:r>
      <w:r w:rsidR="005E056B" w:rsidRPr="008702EA">
        <w:t xml:space="preserve"> the suspension or cancellation takes effect.</w:t>
      </w:r>
    </w:p>
    <w:p w14:paraId="6D56BCB3" w14:textId="77777777" w:rsidR="00734432" w:rsidRPr="008702EA" w:rsidRDefault="00404F90" w:rsidP="00913172">
      <w:pPr>
        <w:pStyle w:val="aNote"/>
      </w:pPr>
      <w:r w:rsidRPr="008702EA">
        <w:rPr>
          <w:rStyle w:val="charItals"/>
        </w:rPr>
        <w:t>Note</w:t>
      </w:r>
      <w:r w:rsidR="00734432" w:rsidRPr="008702EA">
        <w:rPr>
          <w:rStyle w:val="charItals"/>
        </w:rPr>
        <w:tab/>
      </w:r>
      <w:r w:rsidR="00734432" w:rsidRPr="008702EA">
        <w:rPr>
          <w:lang w:eastAsia="en-AU"/>
        </w:rPr>
        <w:t xml:space="preserve">The </w:t>
      </w:r>
      <w:r w:rsidR="00231FDB" w:rsidRPr="008702EA">
        <w:t>registrar</w:t>
      </w:r>
      <w:r w:rsidR="00734432" w:rsidRPr="008702EA">
        <w:rPr>
          <w:lang w:eastAsia="en-AU"/>
        </w:rPr>
        <w:t xml:space="preserve"> must also give the registered promoter a reviewable decision notice in relation to the decision to suspend or cancel the event</w:t>
      </w:r>
      <w:r w:rsidRPr="008702EA">
        <w:rPr>
          <w:lang w:eastAsia="en-AU"/>
        </w:rPr>
        <w:t>’s registration</w:t>
      </w:r>
      <w:r w:rsidR="00734432" w:rsidRPr="008702EA">
        <w:rPr>
          <w:lang w:eastAsia="en-AU"/>
        </w:rPr>
        <w:t xml:space="preserve"> (see s </w:t>
      </w:r>
      <w:r w:rsidR="00E86067" w:rsidRPr="008702EA">
        <w:rPr>
          <w:lang w:eastAsia="en-AU"/>
        </w:rPr>
        <w:t>8</w:t>
      </w:r>
      <w:r w:rsidR="008C4E1B" w:rsidRPr="008702EA">
        <w:rPr>
          <w:lang w:eastAsia="en-AU"/>
        </w:rPr>
        <w:t>2</w:t>
      </w:r>
      <w:r w:rsidR="00734432" w:rsidRPr="008702EA">
        <w:rPr>
          <w:lang w:eastAsia="en-AU"/>
        </w:rPr>
        <w:t>).</w:t>
      </w:r>
    </w:p>
    <w:p w14:paraId="339211D2" w14:textId="77777777" w:rsidR="005E056B" w:rsidRPr="008702EA" w:rsidRDefault="008702EA" w:rsidP="008702EA">
      <w:pPr>
        <w:pStyle w:val="AH5Sec"/>
      </w:pPr>
      <w:bookmarkStart w:id="53" w:name="_Toc176433106"/>
      <w:r w:rsidRPr="00CA1517">
        <w:rPr>
          <w:rStyle w:val="CharSectNo"/>
        </w:rPr>
        <w:lastRenderedPageBreak/>
        <w:t>39</w:t>
      </w:r>
      <w:r w:rsidRPr="008702EA">
        <w:tab/>
      </w:r>
      <w:r w:rsidR="00EA66C1" w:rsidRPr="008702EA">
        <w:t>Offence—conduct</w:t>
      </w:r>
      <w:r w:rsidR="00BE4D8E" w:rsidRPr="008702EA">
        <w:t xml:space="preserve"> </w:t>
      </w:r>
      <w:r w:rsidR="002A36C2" w:rsidRPr="008702EA">
        <w:t xml:space="preserve">registrable </w:t>
      </w:r>
      <w:r w:rsidR="0012430E" w:rsidRPr="008702EA">
        <w:t>event</w:t>
      </w:r>
      <w:r w:rsidR="005E056B" w:rsidRPr="008702EA">
        <w:t xml:space="preserve"> without </w:t>
      </w:r>
      <w:r w:rsidR="003A1CF3" w:rsidRPr="008702EA">
        <w:t>registration</w:t>
      </w:r>
      <w:bookmarkEnd w:id="53"/>
    </w:p>
    <w:p w14:paraId="05C26342" w14:textId="77777777" w:rsidR="005E056B" w:rsidRPr="008702EA" w:rsidRDefault="005E056B" w:rsidP="00E40659">
      <w:pPr>
        <w:pStyle w:val="Amainreturn"/>
      </w:pPr>
      <w:r w:rsidRPr="008702EA">
        <w:t>A person commits an offence if—</w:t>
      </w:r>
    </w:p>
    <w:p w14:paraId="0D6696C6" w14:textId="77777777" w:rsidR="007E15EE"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7E15EE" w:rsidRPr="008702EA">
        <w:rPr>
          <w:lang w:eastAsia="en-AU"/>
        </w:rPr>
        <w:t>the person conducts a controlled sports event; and</w:t>
      </w:r>
    </w:p>
    <w:p w14:paraId="33B2DB75" w14:textId="77777777" w:rsidR="00526D0F"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526D0F" w:rsidRPr="008702EA">
        <w:rPr>
          <w:lang w:eastAsia="en-AU"/>
        </w:rPr>
        <w:t>the event is a registrable event; and</w:t>
      </w:r>
    </w:p>
    <w:p w14:paraId="6F99F3D0" w14:textId="77777777" w:rsidR="005E056B" w:rsidRPr="008702EA" w:rsidRDefault="008702EA" w:rsidP="008702EA">
      <w:pPr>
        <w:pStyle w:val="Apara"/>
        <w:keepNext/>
      </w:pPr>
      <w:r>
        <w:tab/>
      </w:r>
      <w:r w:rsidRPr="008702EA">
        <w:t>(c)</w:t>
      </w:r>
      <w:r w:rsidRPr="008702EA">
        <w:tab/>
      </w:r>
      <w:r w:rsidR="005E056B" w:rsidRPr="008702EA">
        <w:t xml:space="preserve">the </w:t>
      </w:r>
      <w:r w:rsidR="0012430E" w:rsidRPr="008702EA">
        <w:t>event</w:t>
      </w:r>
      <w:r w:rsidR="003A1CF3" w:rsidRPr="008702EA">
        <w:t xml:space="preserve"> is not registered</w:t>
      </w:r>
      <w:r w:rsidR="005E056B" w:rsidRPr="008702EA">
        <w:t>.</w:t>
      </w:r>
    </w:p>
    <w:p w14:paraId="002B6A61" w14:textId="77777777" w:rsidR="005E056B" w:rsidRPr="008702EA" w:rsidRDefault="00ED472A" w:rsidP="008702EA">
      <w:pPr>
        <w:pStyle w:val="Penalty"/>
        <w:keepNext/>
      </w:pPr>
      <w:r w:rsidRPr="008702EA">
        <w:t>Maximum penalty:  500 penalty units, imprisonment for 12 months or both.</w:t>
      </w:r>
    </w:p>
    <w:p w14:paraId="1C9CA970" w14:textId="77777777" w:rsidR="008317FD" w:rsidRPr="008702EA" w:rsidRDefault="002A36C2" w:rsidP="008317FD">
      <w:pPr>
        <w:pStyle w:val="aNote"/>
      </w:pPr>
      <w:r w:rsidRPr="008702EA">
        <w:rPr>
          <w:rStyle w:val="charItals"/>
        </w:rPr>
        <w:t>Note</w:t>
      </w:r>
      <w:r w:rsidRPr="008702EA">
        <w:rPr>
          <w:rStyle w:val="charItals"/>
        </w:rPr>
        <w:tab/>
      </w:r>
      <w:r w:rsidRPr="008702EA">
        <w:rPr>
          <w:rStyle w:val="charBoldItals"/>
        </w:rPr>
        <w:t>Registrable event</w:t>
      </w:r>
      <w:r w:rsidRPr="008702EA">
        <w:t xml:space="preserve">—see s </w:t>
      </w:r>
      <w:r w:rsidR="00E86067" w:rsidRPr="008702EA">
        <w:t>10</w:t>
      </w:r>
      <w:r w:rsidRPr="008702EA">
        <w:t>.</w:t>
      </w:r>
    </w:p>
    <w:p w14:paraId="411CE8E2" w14:textId="77777777" w:rsidR="005E056B" w:rsidRPr="008702EA" w:rsidRDefault="008702EA" w:rsidP="008702EA">
      <w:pPr>
        <w:pStyle w:val="AH5Sec"/>
      </w:pPr>
      <w:bookmarkStart w:id="54" w:name="_Toc176433107"/>
      <w:r w:rsidRPr="00CA1517">
        <w:rPr>
          <w:rStyle w:val="CharSectNo"/>
        </w:rPr>
        <w:t>40</w:t>
      </w:r>
      <w:r w:rsidRPr="008702EA">
        <w:tab/>
      </w:r>
      <w:r w:rsidR="00EA66C1" w:rsidRPr="008702EA">
        <w:t>Offence</w:t>
      </w:r>
      <w:r w:rsidR="001B5F9C" w:rsidRPr="008702EA">
        <w:t>s</w:t>
      </w:r>
      <w:r w:rsidR="00EA66C1" w:rsidRPr="008702EA">
        <w:t>—conduct</w:t>
      </w:r>
      <w:r w:rsidR="00BE4D8E" w:rsidRPr="008702EA">
        <w:t xml:space="preserve"> </w:t>
      </w:r>
      <w:r w:rsidR="00CE1529" w:rsidRPr="008702EA">
        <w:t>regist</w:t>
      </w:r>
      <w:r w:rsidR="003A1CF3" w:rsidRPr="008702EA">
        <w:t>ered</w:t>
      </w:r>
      <w:r w:rsidR="0012430E" w:rsidRPr="008702EA">
        <w:t xml:space="preserve"> event</w:t>
      </w:r>
      <w:r w:rsidR="003A1CF3" w:rsidRPr="008702EA">
        <w:t xml:space="preserve"> in breach of </w:t>
      </w:r>
      <w:r w:rsidR="005E056B" w:rsidRPr="008702EA">
        <w:t>condition</w:t>
      </w:r>
      <w:bookmarkEnd w:id="54"/>
    </w:p>
    <w:p w14:paraId="0D1EFB00" w14:textId="77777777" w:rsidR="005E056B" w:rsidRPr="008702EA" w:rsidRDefault="008702EA" w:rsidP="0088274A">
      <w:pPr>
        <w:pStyle w:val="Amain"/>
        <w:keepNext/>
      </w:pPr>
      <w:r>
        <w:tab/>
      </w:r>
      <w:r w:rsidRPr="008702EA">
        <w:t>(1)</w:t>
      </w:r>
      <w:r w:rsidRPr="008702EA">
        <w:tab/>
      </w:r>
      <w:r w:rsidR="005E056B" w:rsidRPr="008702EA">
        <w:t xml:space="preserve">A person </w:t>
      </w:r>
      <w:r w:rsidR="005E056B" w:rsidRPr="008702EA">
        <w:rPr>
          <w:lang w:eastAsia="en-AU"/>
        </w:rPr>
        <w:t>commits an offence if—</w:t>
      </w:r>
    </w:p>
    <w:p w14:paraId="788FDAC1" w14:textId="77777777" w:rsidR="00445161" w:rsidRPr="008702EA" w:rsidRDefault="008702EA" w:rsidP="008702EA">
      <w:pPr>
        <w:pStyle w:val="Apara"/>
      </w:pPr>
      <w:r>
        <w:tab/>
      </w:r>
      <w:r w:rsidRPr="008702EA">
        <w:t>(a)</w:t>
      </w:r>
      <w:r w:rsidRPr="008702EA">
        <w:tab/>
      </w:r>
      <w:r w:rsidR="00445161" w:rsidRPr="008702EA">
        <w:t>the person is the registered promotor of a registered event; and</w:t>
      </w:r>
    </w:p>
    <w:p w14:paraId="41C82150" w14:textId="77777777" w:rsidR="006466FC" w:rsidRPr="008702EA" w:rsidRDefault="008702EA" w:rsidP="008702EA">
      <w:pPr>
        <w:pStyle w:val="Apara"/>
      </w:pPr>
      <w:r>
        <w:tab/>
      </w:r>
      <w:r w:rsidRPr="008702EA">
        <w:t>(b)</w:t>
      </w:r>
      <w:r w:rsidRPr="008702EA">
        <w:tab/>
      </w:r>
      <w:r w:rsidR="006466FC" w:rsidRPr="008702EA">
        <w:t>the registered event is subject to a condition; and</w:t>
      </w:r>
    </w:p>
    <w:p w14:paraId="35B2D600" w14:textId="77777777" w:rsidR="00857EF6" w:rsidRPr="008702EA" w:rsidRDefault="008702EA" w:rsidP="008702EA">
      <w:pPr>
        <w:pStyle w:val="Apara"/>
      </w:pPr>
      <w:r>
        <w:tab/>
      </w:r>
      <w:r w:rsidRPr="008702EA">
        <w:t>(c)</w:t>
      </w:r>
      <w:r w:rsidRPr="008702EA">
        <w:tab/>
      </w:r>
      <w:r w:rsidR="005E056B" w:rsidRPr="008702EA">
        <w:t xml:space="preserve">the </w:t>
      </w:r>
      <w:r w:rsidR="006466FC" w:rsidRPr="008702EA">
        <w:t xml:space="preserve">person </w:t>
      </w:r>
      <w:r w:rsidR="00857EF6" w:rsidRPr="008702EA">
        <w:t xml:space="preserve">engages in conduct that </w:t>
      </w:r>
      <w:r w:rsidR="006466FC" w:rsidRPr="008702EA">
        <w:t>fails to comply with the condition</w:t>
      </w:r>
      <w:r w:rsidR="00857EF6" w:rsidRPr="008702EA">
        <w:t>; and</w:t>
      </w:r>
    </w:p>
    <w:p w14:paraId="28C892F8" w14:textId="77777777" w:rsidR="00962733" w:rsidRPr="008702EA" w:rsidRDefault="008702EA" w:rsidP="008702EA">
      <w:pPr>
        <w:pStyle w:val="Apara"/>
        <w:keepNext/>
      </w:pPr>
      <w:r>
        <w:tab/>
      </w:r>
      <w:r w:rsidRPr="008702EA">
        <w:t>(d)</w:t>
      </w:r>
      <w:r w:rsidRPr="008702EA">
        <w:tab/>
      </w:r>
      <w:r w:rsidR="00857EF6" w:rsidRPr="008702EA">
        <w:t>the person is reckless about whether the conduct complies with the condition</w:t>
      </w:r>
      <w:r w:rsidR="0083396D" w:rsidRPr="008702EA">
        <w:t>.</w:t>
      </w:r>
    </w:p>
    <w:p w14:paraId="31BB0D2F" w14:textId="77777777" w:rsidR="005E056B" w:rsidRPr="008702EA" w:rsidRDefault="005A4F1E" w:rsidP="005A4F1E">
      <w:pPr>
        <w:pStyle w:val="Penalty"/>
      </w:pPr>
      <w:r w:rsidRPr="008702EA">
        <w:t>Maximum penalty:  200 penalty units, imprisonment for 6 months or both.</w:t>
      </w:r>
    </w:p>
    <w:p w14:paraId="6FF59CC9" w14:textId="77777777" w:rsidR="006466FC" w:rsidRPr="008702EA" w:rsidRDefault="008702EA" w:rsidP="008702EA">
      <w:pPr>
        <w:pStyle w:val="Amain"/>
      </w:pPr>
      <w:r>
        <w:tab/>
      </w:r>
      <w:r w:rsidRPr="008702EA">
        <w:t>(2)</w:t>
      </w:r>
      <w:r w:rsidRPr="008702EA">
        <w:tab/>
      </w:r>
      <w:r w:rsidR="006466FC" w:rsidRPr="008702EA">
        <w:t xml:space="preserve">A person </w:t>
      </w:r>
      <w:r w:rsidR="006466FC" w:rsidRPr="008702EA">
        <w:rPr>
          <w:lang w:eastAsia="en-AU"/>
        </w:rPr>
        <w:t>commits an offence if—</w:t>
      </w:r>
    </w:p>
    <w:p w14:paraId="3C8CCD9F" w14:textId="77777777" w:rsidR="006466FC" w:rsidRPr="008702EA" w:rsidRDefault="008702EA" w:rsidP="008702EA">
      <w:pPr>
        <w:pStyle w:val="Apara"/>
      </w:pPr>
      <w:r>
        <w:tab/>
      </w:r>
      <w:r w:rsidRPr="008702EA">
        <w:t>(a)</w:t>
      </w:r>
      <w:r w:rsidRPr="008702EA">
        <w:tab/>
      </w:r>
      <w:r w:rsidR="006466FC" w:rsidRPr="008702EA">
        <w:t>the person is the registered promotor of a registered event; and</w:t>
      </w:r>
    </w:p>
    <w:p w14:paraId="00B91752" w14:textId="77777777" w:rsidR="006466FC" w:rsidRPr="008702EA" w:rsidRDefault="008702EA" w:rsidP="008702EA">
      <w:pPr>
        <w:pStyle w:val="Apara"/>
      </w:pPr>
      <w:r>
        <w:tab/>
      </w:r>
      <w:r w:rsidRPr="008702EA">
        <w:t>(b)</w:t>
      </w:r>
      <w:r w:rsidRPr="008702EA">
        <w:tab/>
      </w:r>
      <w:r w:rsidR="006466FC" w:rsidRPr="008702EA">
        <w:t>the registered event is subject to a condition; and</w:t>
      </w:r>
    </w:p>
    <w:p w14:paraId="57C04E00" w14:textId="77777777" w:rsidR="006466FC" w:rsidRPr="008702EA" w:rsidRDefault="008702EA" w:rsidP="008702EA">
      <w:pPr>
        <w:pStyle w:val="Apara"/>
        <w:keepNext/>
      </w:pPr>
      <w:r>
        <w:tab/>
      </w:r>
      <w:r w:rsidRPr="008702EA">
        <w:t>(c)</w:t>
      </w:r>
      <w:r w:rsidRPr="008702EA">
        <w:tab/>
      </w:r>
      <w:r w:rsidR="006466FC" w:rsidRPr="008702EA">
        <w:t>the person fails to comply with the condition.</w:t>
      </w:r>
    </w:p>
    <w:p w14:paraId="077D2C19" w14:textId="77777777" w:rsidR="006466FC" w:rsidRPr="008702EA" w:rsidRDefault="006466FC" w:rsidP="006466FC">
      <w:pPr>
        <w:pStyle w:val="Penalty"/>
      </w:pPr>
      <w:r w:rsidRPr="008702EA">
        <w:t xml:space="preserve">Maximum penalty:  </w:t>
      </w:r>
      <w:r w:rsidR="005A4F1E" w:rsidRPr="008702EA">
        <w:rPr>
          <w:lang w:eastAsia="en-AU"/>
        </w:rPr>
        <w:t>50</w:t>
      </w:r>
      <w:r w:rsidRPr="008702EA">
        <w:t xml:space="preserve"> penalty units.</w:t>
      </w:r>
    </w:p>
    <w:p w14:paraId="68116EB5" w14:textId="77777777" w:rsidR="00ED45B3" w:rsidRPr="008702EA" w:rsidRDefault="008702EA" w:rsidP="008702EA">
      <w:pPr>
        <w:pStyle w:val="Amain"/>
      </w:pPr>
      <w:r>
        <w:tab/>
      </w:r>
      <w:r w:rsidRPr="008702EA">
        <w:t>(3)</w:t>
      </w:r>
      <w:r w:rsidRPr="008702EA">
        <w:tab/>
      </w:r>
      <w:r w:rsidR="006466FC" w:rsidRPr="008702EA">
        <w:t>An offence against sub</w:t>
      </w:r>
      <w:r w:rsidR="00ED45B3" w:rsidRPr="008702EA">
        <w:t>section</w:t>
      </w:r>
      <w:r w:rsidR="006466FC" w:rsidRPr="008702EA">
        <w:t xml:space="preserve"> (2)</w:t>
      </w:r>
      <w:r w:rsidR="00ED45B3" w:rsidRPr="008702EA">
        <w:t xml:space="preserve"> is a strict liability offence.</w:t>
      </w:r>
    </w:p>
    <w:p w14:paraId="7FD0F55C" w14:textId="77777777" w:rsidR="001B5F9C" w:rsidRPr="008702EA" w:rsidRDefault="008702EA" w:rsidP="008702EA">
      <w:pPr>
        <w:pStyle w:val="AH5Sec"/>
      </w:pPr>
      <w:bookmarkStart w:id="55" w:name="_Toc176433108"/>
      <w:r w:rsidRPr="00CA1517">
        <w:rPr>
          <w:rStyle w:val="CharSectNo"/>
        </w:rPr>
        <w:lastRenderedPageBreak/>
        <w:t>41</w:t>
      </w:r>
      <w:r w:rsidRPr="008702EA">
        <w:tab/>
      </w:r>
      <w:r w:rsidR="001B5F9C" w:rsidRPr="008702EA">
        <w:t>Offence</w:t>
      </w:r>
      <w:r w:rsidR="00B22F95" w:rsidRPr="008702EA">
        <w:t>s</w:t>
      </w:r>
      <w:r w:rsidR="001B5F9C" w:rsidRPr="008702EA">
        <w:t>—</w:t>
      </w:r>
      <w:r w:rsidR="006E76E4" w:rsidRPr="008702EA">
        <w:t xml:space="preserve">unregistered official </w:t>
      </w:r>
      <w:r w:rsidR="001B5F9C" w:rsidRPr="008702EA">
        <w:t>at registered event</w:t>
      </w:r>
      <w:bookmarkEnd w:id="55"/>
    </w:p>
    <w:p w14:paraId="0E61C1F0" w14:textId="77777777" w:rsidR="001B5F9C" w:rsidRPr="008702EA" w:rsidRDefault="008702EA" w:rsidP="008702EA">
      <w:pPr>
        <w:pStyle w:val="Amain"/>
      </w:pPr>
      <w:r>
        <w:tab/>
      </w:r>
      <w:r w:rsidRPr="008702EA">
        <w:t>(1)</w:t>
      </w:r>
      <w:r w:rsidRPr="008702EA">
        <w:tab/>
      </w:r>
      <w:r w:rsidR="001B5F9C" w:rsidRPr="008702EA">
        <w:t>A person commits an offence if the person—</w:t>
      </w:r>
    </w:p>
    <w:p w14:paraId="5759BCDF" w14:textId="77777777" w:rsidR="001B5F9C"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F40FE9" w:rsidRPr="008702EA">
        <w:t xml:space="preserve">conducts, or promotes the future conduct of, </w:t>
      </w:r>
      <w:r w:rsidR="001B5F9C" w:rsidRPr="008702EA">
        <w:t>a registered event</w:t>
      </w:r>
      <w:r w:rsidR="001B5F9C" w:rsidRPr="008702EA">
        <w:rPr>
          <w:lang w:eastAsia="en-AU"/>
        </w:rPr>
        <w:t>; and</w:t>
      </w:r>
    </w:p>
    <w:p w14:paraId="28AFA90E" w14:textId="77777777" w:rsidR="001B5F9C"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1B5F9C" w:rsidRPr="008702EA">
        <w:t xml:space="preserve">is not registered </w:t>
      </w:r>
      <w:r w:rsidR="006E76E4" w:rsidRPr="008702EA">
        <w:t>as a promoter</w:t>
      </w:r>
      <w:r w:rsidR="002618AC" w:rsidRPr="008702EA">
        <w:rPr>
          <w:lang w:eastAsia="en-AU"/>
        </w:rPr>
        <w:t>; and</w:t>
      </w:r>
    </w:p>
    <w:p w14:paraId="75F54318" w14:textId="77777777" w:rsidR="002618AC" w:rsidRPr="008702EA" w:rsidRDefault="008702EA" w:rsidP="008702EA">
      <w:pPr>
        <w:pStyle w:val="Apara"/>
        <w:keepNext/>
        <w:rPr>
          <w:lang w:eastAsia="en-AU"/>
        </w:rPr>
      </w:pPr>
      <w:r>
        <w:rPr>
          <w:lang w:eastAsia="en-AU"/>
        </w:rPr>
        <w:tab/>
      </w:r>
      <w:r w:rsidRPr="008702EA">
        <w:rPr>
          <w:lang w:eastAsia="en-AU"/>
        </w:rPr>
        <w:t>(c)</w:t>
      </w:r>
      <w:r w:rsidRPr="008702EA">
        <w:rPr>
          <w:lang w:eastAsia="en-AU"/>
        </w:rPr>
        <w:tab/>
      </w:r>
      <w:r w:rsidR="002618AC" w:rsidRPr="008702EA">
        <w:rPr>
          <w:lang w:eastAsia="en-AU"/>
        </w:rPr>
        <w:t>is reckless about whether the person is registered as a promotor.</w:t>
      </w:r>
    </w:p>
    <w:p w14:paraId="5D1BD4B8" w14:textId="77777777" w:rsidR="001B5F9C" w:rsidRPr="008702EA" w:rsidRDefault="001B5F9C" w:rsidP="001B5F9C">
      <w:pPr>
        <w:pStyle w:val="Penalty"/>
      </w:pPr>
      <w:r w:rsidRPr="008702EA">
        <w:t xml:space="preserve">Maximum penalty:  </w:t>
      </w:r>
      <w:r w:rsidR="002618AC" w:rsidRPr="008702EA">
        <w:t>200 penalty units.</w:t>
      </w:r>
    </w:p>
    <w:p w14:paraId="0FBC915B" w14:textId="77777777" w:rsidR="002618AC" w:rsidRPr="008702EA" w:rsidRDefault="008702EA" w:rsidP="0088274A">
      <w:pPr>
        <w:pStyle w:val="Amain"/>
        <w:keepNext/>
      </w:pPr>
      <w:r>
        <w:tab/>
      </w:r>
      <w:r w:rsidRPr="008702EA">
        <w:t>(2)</w:t>
      </w:r>
      <w:r w:rsidRPr="008702EA">
        <w:tab/>
      </w:r>
      <w:r w:rsidR="002618AC" w:rsidRPr="008702EA">
        <w:t>A person commits an offence if the person—</w:t>
      </w:r>
    </w:p>
    <w:p w14:paraId="502102DC" w14:textId="77777777" w:rsidR="002618AC"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F40FE9" w:rsidRPr="008702EA">
        <w:t>conducts, or promotes the future conduct of,</w:t>
      </w:r>
      <w:r w:rsidR="002618AC" w:rsidRPr="008702EA">
        <w:t xml:space="preserve"> a registered event</w:t>
      </w:r>
      <w:r w:rsidR="002618AC" w:rsidRPr="008702EA">
        <w:rPr>
          <w:lang w:eastAsia="en-AU"/>
        </w:rPr>
        <w:t>; and</w:t>
      </w:r>
    </w:p>
    <w:p w14:paraId="1D77919C" w14:textId="77777777" w:rsidR="002618AC" w:rsidRPr="008702EA" w:rsidRDefault="008702EA" w:rsidP="008702EA">
      <w:pPr>
        <w:pStyle w:val="Apara"/>
        <w:keepNext/>
        <w:rPr>
          <w:lang w:eastAsia="en-AU"/>
        </w:rPr>
      </w:pPr>
      <w:r>
        <w:rPr>
          <w:lang w:eastAsia="en-AU"/>
        </w:rPr>
        <w:tab/>
      </w:r>
      <w:r w:rsidRPr="008702EA">
        <w:rPr>
          <w:lang w:eastAsia="en-AU"/>
        </w:rPr>
        <w:t>(b)</w:t>
      </w:r>
      <w:r w:rsidRPr="008702EA">
        <w:rPr>
          <w:lang w:eastAsia="en-AU"/>
        </w:rPr>
        <w:tab/>
      </w:r>
      <w:r w:rsidR="002618AC" w:rsidRPr="008702EA">
        <w:t>is not registered as a promoter</w:t>
      </w:r>
      <w:r w:rsidR="002618AC" w:rsidRPr="008702EA">
        <w:rPr>
          <w:lang w:eastAsia="en-AU"/>
        </w:rPr>
        <w:t>.</w:t>
      </w:r>
    </w:p>
    <w:p w14:paraId="0F19BF6D" w14:textId="77777777" w:rsidR="002618AC" w:rsidRPr="008702EA" w:rsidRDefault="002618AC" w:rsidP="002618AC">
      <w:pPr>
        <w:pStyle w:val="Penalty"/>
      </w:pPr>
      <w:r w:rsidRPr="008702EA">
        <w:t>Maximum penalty:  50 penalty units.</w:t>
      </w:r>
    </w:p>
    <w:p w14:paraId="69D18373" w14:textId="77777777" w:rsidR="006E76E4" w:rsidRPr="008702EA" w:rsidRDefault="008702EA" w:rsidP="008702EA">
      <w:pPr>
        <w:pStyle w:val="Amain"/>
      </w:pPr>
      <w:r>
        <w:tab/>
      </w:r>
      <w:r w:rsidRPr="008702EA">
        <w:t>(3)</w:t>
      </w:r>
      <w:r w:rsidRPr="008702EA">
        <w:tab/>
      </w:r>
      <w:r w:rsidR="006E76E4" w:rsidRPr="008702EA">
        <w:t>A person commits an offence if the person—</w:t>
      </w:r>
    </w:p>
    <w:p w14:paraId="25ACBE3A" w14:textId="77777777" w:rsidR="006E76E4"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6E76E4" w:rsidRPr="008702EA">
        <w:t>participates as a controlled sports official, other than as a promoter, at a registered event</w:t>
      </w:r>
      <w:r w:rsidR="006E76E4" w:rsidRPr="008702EA">
        <w:rPr>
          <w:lang w:eastAsia="en-AU"/>
        </w:rPr>
        <w:t>; and</w:t>
      </w:r>
    </w:p>
    <w:p w14:paraId="6F0A7CAD" w14:textId="77777777" w:rsidR="006E76E4" w:rsidRPr="008702EA" w:rsidRDefault="008702EA" w:rsidP="008702EA">
      <w:pPr>
        <w:pStyle w:val="Apara"/>
        <w:keepNext/>
        <w:rPr>
          <w:lang w:eastAsia="en-AU"/>
        </w:rPr>
      </w:pPr>
      <w:r>
        <w:rPr>
          <w:lang w:eastAsia="en-AU"/>
        </w:rPr>
        <w:tab/>
      </w:r>
      <w:r w:rsidRPr="008702EA">
        <w:rPr>
          <w:lang w:eastAsia="en-AU"/>
        </w:rPr>
        <w:t>(b)</w:t>
      </w:r>
      <w:r w:rsidRPr="008702EA">
        <w:rPr>
          <w:lang w:eastAsia="en-AU"/>
        </w:rPr>
        <w:tab/>
      </w:r>
      <w:r w:rsidR="006E76E4" w:rsidRPr="008702EA">
        <w:t>is not a registered controlled sports official in the capacity in which the person participates</w:t>
      </w:r>
      <w:r w:rsidR="006E76E4" w:rsidRPr="008702EA">
        <w:rPr>
          <w:lang w:eastAsia="en-AU"/>
        </w:rPr>
        <w:t>.</w:t>
      </w:r>
    </w:p>
    <w:p w14:paraId="005DEF3D" w14:textId="77777777" w:rsidR="006E76E4" w:rsidRPr="008702EA" w:rsidRDefault="006E76E4" w:rsidP="006E76E4">
      <w:pPr>
        <w:pStyle w:val="Penalty"/>
      </w:pPr>
      <w:r w:rsidRPr="008702EA">
        <w:t xml:space="preserve">Maximum penalty:  </w:t>
      </w:r>
      <w:r w:rsidR="002618AC" w:rsidRPr="008702EA">
        <w:t>50</w:t>
      </w:r>
      <w:r w:rsidRPr="008702EA">
        <w:t xml:space="preserve"> penalty units</w:t>
      </w:r>
      <w:r w:rsidR="002618AC" w:rsidRPr="008702EA">
        <w:t>.</w:t>
      </w:r>
    </w:p>
    <w:p w14:paraId="2EAFAA56" w14:textId="77777777" w:rsidR="001B5F9C" w:rsidRPr="008702EA" w:rsidRDefault="008702EA" w:rsidP="008702EA">
      <w:pPr>
        <w:pStyle w:val="Amain"/>
      </w:pPr>
      <w:r>
        <w:tab/>
      </w:r>
      <w:r w:rsidRPr="008702EA">
        <w:t>(4)</w:t>
      </w:r>
      <w:r w:rsidRPr="008702EA">
        <w:tab/>
      </w:r>
      <w:r w:rsidR="001B5F9C" w:rsidRPr="008702EA">
        <w:t xml:space="preserve">An offence against </w:t>
      </w:r>
      <w:r w:rsidR="002618AC" w:rsidRPr="008702EA">
        <w:t>sub</w:t>
      </w:r>
      <w:r w:rsidR="001B5F9C" w:rsidRPr="008702EA">
        <w:t>section</w:t>
      </w:r>
      <w:r w:rsidR="002618AC" w:rsidRPr="008702EA">
        <w:t xml:space="preserve"> (2) or (3)</w:t>
      </w:r>
      <w:r w:rsidR="001B5F9C" w:rsidRPr="008702EA">
        <w:t xml:space="preserve"> is a strict liability offence.</w:t>
      </w:r>
    </w:p>
    <w:p w14:paraId="24268168" w14:textId="77777777" w:rsidR="00643FCD" w:rsidRPr="008702EA" w:rsidRDefault="008702EA" w:rsidP="008702EA">
      <w:pPr>
        <w:pStyle w:val="AH5Sec"/>
      </w:pPr>
      <w:bookmarkStart w:id="56" w:name="_Toc176433109"/>
      <w:r w:rsidRPr="00CA1517">
        <w:rPr>
          <w:rStyle w:val="CharSectNo"/>
        </w:rPr>
        <w:lastRenderedPageBreak/>
        <w:t>42</w:t>
      </w:r>
      <w:r w:rsidRPr="008702EA">
        <w:tab/>
      </w:r>
      <w:r w:rsidR="00643FCD" w:rsidRPr="008702EA">
        <w:t>Offence</w:t>
      </w:r>
      <w:r w:rsidR="00D66018" w:rsidRPr="008702EA">
        <w:t>—official participate at registered event when given notice of intended cancellation or suspension of registration</w:t>
      </w:r>
      <w:bookmarkEnd w:id="56"/>
    </w:p>
    <w:p w14:paraId="743F44AD" w14:textId="77777777" w:rsidR="00D66018" w:rsidRPr="008702EA" w:rsidRDefault="008702EA" w:rsidP="00B51FDD">
      <w:pPr>
        <w:pStyle w:val="Amain"/>
        <w:keepNext/>
      </w:pPr>
      <w:r>
        <w:tab/>
      </w:r>
      <w:r w:rsidRPr="008702EA">
        <w:t>(1)</w:t>
      </w:r>
      <w:r w:rsidRPr="008702EA">
        <w:tab/>
      </w:r>
      <w:r w:rsidR="00D66018" w:rsidRPr="008702EA">
        <w:t>A person commits an offence if the person—</w:t>
      </w:r>
    </w:p>
    <w:p w14:paraId="3A3A8F25" w14:textId="77777777" w:rsidR="008150C0" w:rsidRPr="008702EA" w:rsidRDefault="008702EA" w:rsidP="00B51FDD">
      <w:pPr>
        <w:pStyle w:val="Apara"/>
        <w:keepNext/>
      </w:pPr>
      <w:r>
        <w:tab/>
      </w:r>
      <w:r w:rsidRPr="008702EA">
        <w:t>(a)</w:t>
      </w:r>
      <w:r w:rsidRPr="008702EA">
        <w:tab/>
      </w:r>
      <w:r w:rsidR="008150C0" w:rsidRPr="008702EA">
        <w:t>is a registered controlled sports official; and</w:t>
      </w:r>
    </w:p>
    <w:p w14:paraId="7392404D" w14:textId="77777777" w:rsidR="00D66018" w:rsidRPr="008702EA" w:rsidRDefault="008702EA" w:rsidP="008702EA">
      <w:pPr>
        <w:pStyle w:val="Apara"/>
      </w:pPr>
      <w:r>
        <w:tab/>
      </w:r>
      <w:r w:rsidRPr="008702EA">
        <w:t>(b)</w:t>
      </w:r>
      <w:r w:rsidRPr="008702EA">
        <w:tab/>
      </w:r>
      <w:r w:rsidR="008150C0" w:rsidRPr="008702EA">
        <w:t xml:space="preserve">has been given </w:t>
      </w:r>
      <w:r w:rsidR="00D66018" w:rsidRPr="008702EA">
        <w:t>written notice under s</w:t>
      </w:r>
      <w:r w:rsidR="00206CF5" w:rsidRPr="008702EA">
        <w:t>ection</w:t>
      </w:r>
      <w:r w:rsidR="00D66018" w:rsidRPr="008702EA">
        <w:t xml:space="preserve"> </w:t>
      </w:r>
      <w:r w:rsidR="00E86067" w:rsidRPr="008702EA">
        <w:t>2</w:t>
      </w:r>
      <w:r w:rsidR="008B5472" w:rsidRPr="008702EA">
        <w:t>3</w:t>
      </w:r>
      <w:r w:rsidR="00604A29" w:rsidRPr="008702EA">
        <w:t xml:space="preserve"> </w:t>
      </w:r>
      <w:r w:rsidR="00E86067" w:rsidRPr="008702EA">
        <w:t>(3)</w:t>
      </w:r>
      <w:r w:rsidR="00604A29" w:rsidRPr="008702EA">
        <w:t xml:space="preserve"> </w:t>
      </w:r>
      <w:r w:rsidR="00E86067" w:rsidRPr="008702EA">
        <w:t>(c)</w:t>
      </w:r>
      <w:r w:rsidR="00D66018" w:rsidRPr="008702EA">
        <w:t xml:space="preserve"> that the </w:t>
      </w:r>
      <w:r w:rsidR="00231FDB" w:rsidRPr="008702EA">
        <w:t>registrar</w:t>
      </w:r>
      <w:r w:rsidR="00D66018" w:rsidRPr="008702EA">
        <w:t xml:space="preserve"> intends to suspend or cancel the official’s registration; and</w:t>
      </w:r>
    </w:p>
    <w:p w14:paraId="4CB9BD36" w14:textId="77777777" w:rsidR="008150C0" w:rsidRPr="008702EA" w:rsidRDefault="008702EA" w:rsidP="008702EA">
      <w:pPr>
        <w:pStyle w:val="Apara"/>
        <w:keepNext/>
      </w:pPr>
      <w:r>
        <w:tab/>
      </w:r>
      <w:r w:rsidRPr="008702EA">
        <w:t>(c)</w:t>
      </w:r>
      <w:r w:rsidRPr="008702EA">
        <w:tab/>
      </w:r>
      <w:r w:rsidR="008150C0" w:rsidRPr="008702EA">
        <w:t xml:space="preserve">participates as a controlled sports official at a registered event at any time after the day the </w:t>
      </w:r>
      <w:r w:rsidR="00231FDB" w:rsidRPr="008702EA">
        <w:t>registrar</w:t>
      </w:r>
      <w:r w:rsidR="008150C0" w:rsidRPr="008702EA">
        <w:t xml:space="preserve"> gives the official the notice.</w:t>
      </w:r>
    </w:p>
    <w:p w14:paraId="0C9CA88C" w14:textId="77777777" w:rsidR="008150C0" w:rsidRPr="008702EA" w:rsidRDefault="008150C0" w:rsidP="008150C0">
      <w:pPr>
        <w:pStyle w:val="Penalty"/>
      </w:pPr>
      <w:r w:rsidRPr="008702EA">
        <w:t>Maximum penalty:  50 penalty units.</w:t>
      </w:r>
    </w:p>
    <w:p w14:paraId="70FAB3DC" w14:textId="77777777" w:rsidR="007931B8" w:rsidRPr="008702EA" w:rsidRDefault="008702EA" w:rsidP="008702EA">
      <w:pPr>
        <w:pStyle w:val="Amain"/>
      </w:pPr>
      <w:r>
        <w:tab/>
      </w:r>
      <w:r w:rsidRPr="008702EA">
        <w:t>(2)</w:t>
      </w:r>
      <w:r w:rsidRPr="008702EA">
        <w:tab/>
      </w:r>
      <w:r w:rsidR="007931B8" w:rsidRPr="008702EA">
        <w:t xml:space="preserve">An offence against </w:t>
      </w:r>
      <w:r w:rsidR="001917A7" w:rsidRPr="008702EA">
        <w:t xml:space="preserve">this </w:t>
      </w:r>
      <w:r w:rsidR="007931B8" w:rsidRPr="008702EA">
        <w:t>section is a strict liability offence.</w:t>
      </w:r>
    </w:p>
    <w:p w14:paraId="5CD2F72E" w14:textId="77777777" w:rsidR="00663E5B" w:rsidRPr="008702EA" w:rsidRDefault="008702EA" w:rsidP="008702EA">
      <w:pPr>
        <w:pStyle w:val="AH5Sec"/>
      </w:pPr>
      <w:bookmarkStart w:id="57" w:name="_Toc176433110"/>
      <w:r w:rsidRPr="00CA1517">
        <w:rPr>
          <w:rStyle w:val="CharSectNo"/>
        </w:rPr>
        <w:t>43</w:t>
      </w:r>
      <w:r w:rsidRPr="008702EA">
        <w:tab/>
      </w:r>
      <w:r w:rsidR="003054EF" w:rsidRPr="008702EA">
        <w:t>Offence</w:t>
      </w:r>
      <w:r w:rsidR="001B5F9C" w:rsidRPr="008702EA">
        <w:t>s</w:t>
      </w:r>
      <w:r w:rsidR="003054EF" w:rsidRPr="008702EA">
        <w:t>—</w:t>
      </w:r>
      <w:r w:rsidR="00BD5625" w:rsidRPr="008702EA">
        <w:t xml:space="preserve">conduct </w:t>
      </w:r>
      <w:r w:rsidR="001B5F9C" w:rsidRPr="008702EA">
        <w:t>registered event</w:t>
      </w:r>
      <w:r w:rsidR="00663E5B" w:rsidRPr="008702EA">
        <w:t xml:space="preserve"> </w:t>
      </w:r>
      <w:r w:rsidR="00BD5625" w:rsidRPr="008702EA">
        <w:t>with unregistered official</w:t>
      </w:r>
      <w:bookmarkEnd w:id="57"/>
    </w:p>
    <w:p w14:paraId="24618E15" w14:textId="77777777" w:rsidR="00663E5B" w:rsidRPr="008702EA" w:rsidRDefault="008702EA" w:rsidP="008702EA">
      <w:pPr>
        <w:pStyle w:val="Amain"/>
      </w:pPr>
      <w:r>
        <w:tab/>
      </w:r>
      <w:r w:rsidRPr="008702EA">
        <w:t>(1)</w:t>
      </w:r>
      <w:r w:rsidRPr="008702EA">
        <w:tab/>
      </w:r>
      <w:r w:rsidR="00663E5B" w:rsidRPr="008702EA">
        <w:t xml:space="preserve">A person </w:t>
      </w:r>
      <w:r w:rsidR="00663E5B" w:rsidRPr="008702EA">
        <w:rPr>
          <w:lang w:eastAsia="en-AU"/>
        </w:rPr>
        <w:t>commits an offence if—</w:t>
      </w:r>
    </w:p>
    <w:p w14:paraId="4D948475" w14:textId="77777777" w:rsidR="00663E5B" w:rsidRPr="008702EA" w:rsidRDefault="008702EA" w:rsidP="008702EA">
      <w:pPr>
        <w:pStyle w:val="Apara"/>
      </w:pPr>
      <w:r>
        <w:tab/>
      </w:r>
      <w:r w:rsidRPr="008702EA">
        <w:t>(a)</w:t>
      </w:r>
      <w:r w:rsidRPr="008702EA">
        <w:tab/>
      </w:r>
      <w:r w:rsidR="00663E5B" w:rsidRPr="008702EA">
        <w:t>the person is the registered promotor of a registered event; and</w:t>
      </w:r>
    </w:p>
    <w:p w14:paraId="55AA6B9F" w14:textId="77777777" w:rsidR="00BD5625" w:rsidRPr="008702EA" w:rsidRDefault="008702EA" w:rsidP="008702EA">
      <w:pPr>
        <w:pStyle w:val="Apara"/>
      </w:pPr>
      <w:r>
        <w:tab/>
      </w:r>
      <w:r w:rsidRPr="008702EA">
        <w:t>(b)</w:t>
      </w:r>
      <w:r w:rsidRPr="008702EA">
        <w:tab/>
      </w:r>
      <w:r w:rsidR="00663E5B" w:rsidRPr="008702EA">
        <w:t xml:space="preserve">another person who participates </w:t>
      </w:r>
      <w:r w:rsidR="006E168F" w:rsidRPr="008702EA">
        <w:t>as a controlled sports official at</w:t>
      </w:r>
      <w:r w:rsidR="00663E5B" w:rsidRPr="008702EA">
        <w:t xml:space="preserve"> the event is not registered</w:t>
      </w:r>
      <w:r w:rsidR="001B5F9C" w:rsidRPr="008702EA">
        <w:t xml:space="preserve"> as a controlled sports official</w:t>
      </w:r>
      <w:r w:rsidR="00BD5625" w:rsidRPr="008702EA">
        <w:t>; and</w:t>
      </w:r>
    </w:p>
    <w:p w14:paraId="05EF9AEA" w14:textId="77777777" w:rsidR="00663E5B" w:rsidRPr="008702EA" w:rsidRDefault="008702EA" w:rsidP="008702EA">
      <w:pPr>
        <w:pStyle w:val="Apara"/>
        <w:keepNext/>
      </w:pPr>
      <w:r>
        <w:tab/>
      </w:r>
      <w:r w:rsidRPr="008702EA">
        <w:t>(c)</w:t>
      </w:r>
      <w:r w:rsidRPr="008702EA">
        <w:tab/>
      </w:r>
      <w:r w:rsidR="00BD5625" w:rsidRPr="008702EA">
        <w:t>the registered promoter is reckless about whether the other person is registered as a controlled sports official</w:t>
      </w:r>
      <w:r w:rsidR="00663E5B" w:rsidRPr="008702EA">
        <w:rPr>
          <w:lang w:eastAsia="en-AU"/>
        </w:rPr>
        <w:t>.</w:t>
      </w:r>
    </w:p>
    <w:p w14:paraId="5416C8EA" w14:textId="77777777" w:rsidR="00663E5B" w:rsidRPr="008702EA" w:rsidRDefault="00183DC5" w:rsidP="00663E5B">
      <w:pPr>
        <w:pStyle w:val="Penalty"/>
      </w:pPr>
      <w:r w:rsidRPr="008702EA">
        <w:t xml:space="preserve">Maximum penalty:  </w:t>
      </w:r>
      <w:r w:rsidR="00155523" w:rsidRPr="008702EA">
        <w:t xml:space="preserve">200 </w:t>
      </w:r>
      <w:r w:rsidR="00663E5B" w:rsidRPr="008702EA">
        <w:t>penalty units.</w:t>
      </w:r>
    </w:p>
    <w:p w14:paraId="0926A4E9" w14:textId="77777777" w:rsidR="00BD5625" w:rsidRPr="008702EA" w:rsidRDefault="008702EA" w:rsidP="008702EA">
      <w:pPr>
        <w:pStyle w:val="Amain"/>
      </w:pPr>
      <w:r>
        <w:tab/>
      </w:r>
      <w:r w:rsidRPr="008702EA">
        <w:t>(2)</w:t>
      </w:r>
      <w:r w:rsidRPr="008702EA">
        <w:tab/>
      </w:r>
      <w:r w:rsidR="009005EB" w:rsidRPr="008702EA">
        <w:t>A</w:t>
      </w:r>
      <w:r w:rsidR="00BD5625" w:rsidRPr="008702EA">
        <w:t xml:space="preserve"> person </w:t>
      </w:r>
      <w:r w:rsidR="00BD5625" w:rsidRPr="008702EA">
        <w:rPr>
          <w:lang w:eastAsia="en-AU"/>
        </w:rPr>
        <w:t>commits an offence if—</w:t>
      </w:r>
    </w:p>
    <w:p w14:paraId="2A912157" w14:textId="77777777" w:rsidR="00BD5625" w:rsidRPr="008702EA" w:rsidRDefault="008702EA" w:rsidP="008702EA">
      <w:pPr>
        <w:pStyle w:val="Apara"/>
      </w:pPr>
      <w:r>
        <w:tab/>
      </w:r>
      <w:r w:rsidRPr="008702EA">
        <w:t>(a)</w:t>
      </w:r>
      <w:r w:rsidRPr="008702EA">
        <w:tab/>
      </w:r>
      <w:r w:rsidR="00BD5625" w:rsidRPr="008702EA">
        <w:t>the person is the registered promotor of a registered event; and</w:t>
      </w:r>
    </w:p>
    <w:p w14:paraId="1CB8BDE8" w14:textId="77777777" w:rsidR="00BD5625" w:rsidRPr="008702EA" w:rsidRDefault="008702EA" w:rsidP="008702EA">
      <w:pPr>
        <w:pStyle w:val="Apara"/>
        <w:keepNext/>
      </w:pPr>
      <w:r>
        <w:tab/>
      </w:r>
      <w:r w:rsidRPr="008702EA">
        <w:t>(b)</w:t>
      </w:r>
      <w:r w:rsidRPr="008702EA">
        <w:tab/>
      </w:r>
      <w:r w:rsidR="00BD5625" w:rsidRPr="008702EA">
        <w:t>another person who participates as a controlled sports official at the event is not registered as a controlled sports official</w:t>
      </w:r>
      <w:r w:rsidR="00BD5625" w:rsidRPr="008702EA">
        <w:rPr>
          <w:lang w:eastAsia="en-AU"/>
        </w:rPr>
        <w:t>.</w:t>
      </w:r>
    </w:p>
    <w:p w14:paraId="765A22B4" w14:textId="77777777" w:rsidR="00BD5625" w:rsidRPr="008702EA" w:rsidRDefault="00BD5625" w:rsidP="00BD5625">
      <w:pPr>
        <w:pStyle w:val="Penalty"/>
      </w:pPr>
      <w:r w:rsidRPr="008702EA">
        <w:t xml:space="preserve">Maximum penalty:  </w:t>
      </w:r>
      <w:r w:rsidR="00155523" w:rsidRPr="008702EA">
        <w:rPr>
          <w:lang w:eastAsia="en-AU"/>
        </w:rPr>
        <w:t>50</w:t>
      </w:r>
      <w:r w:rsidRPr="008702EA">
        <w:t xml:space="preserve"> penalty units.</w:t>
      </w:r>
    </w:p>
    <w:p w14:paraId="7AF240C8" w14:textId="77777777" w:rsidR="00663E5B" w:rsidRPr="008702EA" w:rsidRDefault="008702EA" w:rsidP="008702EA">
      <w:pPr>
        <w:pStyle w:val="Amain"/>
      </w:pPr>
      <w:r>
        <w:lastRenderedPageBreak/>
        <w:tab/>
      </w:r>
      <w:r w:rsidRPr="008702EA">
        <w:t>(3)</w:t>
      </w:r>
      <w:r w:rsidRPr="008702EA">
        <w:tab/>
      </w:r>
      <w:r w:rsidR="00663E5B" w:rsidRPr="008702EA">
        <w:t xml:space="preserve">An offence against </w:t>
      </w:r>
      <w:r w:rsidR="00BD5625" w:rsidRPr="008702EA">
        <w:t>subsection (2)</w:t>
      </w:r>
      <w:r w:rsidR="00663E5B" w:rsidRPr="008702EA">
        <w:t xml:space="preserve"> is a strict liability offence.</w:t>
      </w:r>
    </w:p>
    <w:p w14:paraId="3AAC405A" w14:textId="77777777" w:rsidR="001B5F9C" w:rsidRPr="008702EA" w:rsidRDefault="008702EA" w:rsidP="008702EA">
      <w:pPr>
        <w:pStyle w:val="AH5Sec"/>
      </w:pPr>
      <w:bookmarkStart w:id="58" w:name="_Toc176433111"/>
      <w:r w:rsidRPr="00CA1517">
        <w:rPr>
          <w:rStyle w:val="CharSectNo"/>
        </w:rPr>
        <w:t>44</w:t>
      </w:r>
      <w:r w:rsidRPr="008702EA">
        <w:tab/>
      </w:r>
      <w:r w:rsidR="001B5F9C" w:rsidRPr="008702EA">
        <w:t>Offence—</w:t>
      </w:r>
      <w:r w:rsidR="00BD5625" w:rsidRPr="008702EA">
        <w:t xml:space="preserve">unregistered </w:t>
      </w:r>
      <w:r w:rsidR="001B5F9C" w:rsidRPr="008702EA">
        <w:t>contest</w:t>
      </w:r>
      <w:r w:rsidR="00BD5625" w:rsidRPr="008702EA">
        <w:t>ant at</w:t>
      </w:r>
      <w:r w:rsidR="001B5F9C" w:rsidRPr="008702EA">
        <w:t xml:space="preserve"> registered event</w:t>
      </w:r>
      <w:bookmarkEnd w:id="58"/>
    </w:p>
    <w:p w14:paraId="7D2D94BC" w14:textId="77777777" w:rsidR="001B5F9C" w:rsidRPr="008702EA" w:rsidRDefault="008702EA" w:rsidP="0013715D">
      <w:pPr>
        <w:pStyle w:val="Amain"/>
        <w:keepNext/>
      </w:pPr>
      <w:r>
        <w:tab/>
      </w:r>
      <w:r w:rsidRPr="008702EA">
        <w:t>(1)</w:t>
      </w:r>
      <w:r w:rsidRPr="008702EA">
        <w:tab/>
      </w:r>
      <w:r w:rsidR="001B5F9C" w:rsidRPr="008702EA">
        <w:t>A person commits an offence if the person—</w:t>
      </w:r>
    </w:p>
    <w:p w14:paraId="58AFDA8B" w14:textId="77777777" w:rsidR="001B5F9C" w:rsidRPr="008702EA" w:rsidRDefault="008702EA" w:rsidP="0013715D">
      <w:pPr>
        <w:pStyle w:val="Apara"/>
        <w:keepNext/>
        <w:rPr>
          <w:lang w:eastAsia="en-AU"/>
        </w:rPr>
      </w:pPr>
      <w:r>
        <w:rPr>
          <w:lang w:eastAsia="en-AU"/>
        </w:rPr>
        <w:tab/>
      </w:r>
      <w:r w:rsidRPr="008702EA">
        <w:rPr>
          <w:lang w:eastAsia="en-AU"/>
        </w:rPr>
        <w:t>(a)</w:t>
      </w:r>
      <w:r w:rsidRPr="008702EA">
        <w:rPr>
          <w:lang w:eastAsia="en-AU"/>
        </w:rPr>
        <w:tab/>
      </w:r>
      <w:r w:rsidR="001B5F9C" w:rsidRPr="008702EA">
        <w:t>competes as a contestant in a registered event</w:t>
      </w:r>
      <w:r w:rsidR="001B5F9C" w:rsidRPr="008702EA">
        <w:rPr>
          <w:lang w:eastAsia="en-AU"/>
        </w:rPr>
        <w:t>; and</w:t>
      </w:r>
    </w:p>
    <w:p w14:paraId="6D5FF636" w14:textId="77777777" w:rsidR="001B5F9C" w:rsidRPr="008702EA" w:rsidRDefault="008702EA" w:rsidP="008702EA">
      <w:pPr>
        <w:pStyle w:val="Apara"/>
        <w:keepNext/>
      </w:pPr>
      <w:r>
        <w:tab/>
      </w:r>
      <w:r w:rsidRPr="008702EA">
        <w:t>(b)</w:t>
      </w:r>
      <w:r w:rsidRPr="008702EA">
        <w:tab/>
      </w:r>
      <w:r w:rsidR="001B5F9C" w:rsidRPr="008702EA">
        <w:t>is not registered as a controlled sports contestant</w:t>
      </w:r>
      <w:r w:rsidR="001B5F9C" w:rsidRPr="008702EA">
        <w:rPr>
          <w:lang w:eastAsia="en-AU"/>
        </w:rPr>
        <w:t>.</w:t>
      </w:r>
    </w:p>
    <w:p w14:paraId="15756F27" w14:textId="77777777" w:rsidR="001B5F9C" w:rsidRPr="008702EA" w:rsidRDefault="001B5F9C" w:rsidP="001B5F9C">
      <w:pPr>
        <w:pStyle w:val="Penalty"/>
      </w:pPr>
      <w:r w:rsidRPr="008702EA">
        <w:t xml:space="preserve">Maximum penalty:  </w:t>
      </w:r>
      <w:r w:rsidR="000A2426" w:rsidRPr="008702EA">
        <w:rPr>
          <w:lang w:eastAsia="en-AU"/>
        </w:rPr>
        <w:t>50</w:t>
      </w:r>
      <w:r w:rsidRPr="008702EA">
        <w:t xml:space="preserve"> penalty units</w:t>
      </w:r>
      <w:r w:rsidR="00A11028" w:rsidRPr="008702EA">
        <w:t>.</w:t>
      </w:r>
    </w:p>
    <w:p w14:paraId="5535F69F" w14:textId="77777777" w:rsidR="001B5F9C" w:rsidRPr="008702EA" w:rsidRDefault="008702EA" w:rsidP="008702EA">
      <w:pPr>
        <w:pStyle w:val="Amain"/>
      </w:pPr>
      <w:r>
        <w:tab/>
      </w:r>
      <w:r w:rsidRPr="008702EA">
        <w:t>(2)</w:t>
      </w:r>
      <w:r w:rsidRPr="008702EA">
        <w:tab/>
      </w:r>
      <w:r w:rsidR="001B5F9C" w:rsidRPr="008702EA">
        <w:t>An offence against this section is a strict liability offence.</w:t>
      </w:r>
    </w:p>
    <w:p w14:paraId="1243083B" w14:textId="77777777" w:rsidR="00663E5B" w:rsidRPr="008702EA" w:rsidRDefault="008702EA" w:rsidP="008702EA">
      <w:pPr>
        <w:pStyle w:val="AH5Sec"/>
      </w:pPr>
      <w:bookmarkStart w:id="59" w:name="_Toc176433112"/>
      <w:r w:rsidRPr="00CA1517">
        <w:rPr>
          <w:rStyle w:val="CharSectNo"/>
        </w:rPr>
        <w:t>45</w:t>
      </w:r>
      <w:r w:rsidRPr="008702EA">
        <w:tab/>
      </w:r>
      <w:r w:rsidR="003054EF" w:rsidRPr="008702EA">
        <w:t>Offence</w:t>
      </w:r>
      <w:r w:rsidR="00B22F95" w:rsidRPr="008702EA">
        <w:t>s</w:t>
      </w:r>
      <w:r w:rsidR="003054EF" w:rsidRPr="008702EA">
        <w:t>—conduct</w:t>
      </w:r>
      <w:r w:rsidR="00BE4D8E" w:rsidRPr="008702EA">
        <w:t xml:space="preserve"> </w:t>
      </w:r>
      <w:r w:rsidR="00663E5B" w:rsidRPr="008702EA">
        <w:t>registered event with unregistered contestant</w:t>
      </w:r>
      <w:bookmarkEnd w:id="59"/>
    </w:p>
    <w:p w14:paraId="309F8A70" w14:textId="77777777" w:rsidR="00663E5B" w:rsidRPr="008702EA" w:rsidRDefault="008702EA" w:rsidP="0088274A">
      <w:pPr>
        <w:pStyle w:val="Amain"/>
        <w:keepNext/>
      </w:pPr>
      <w:r>
        <w:tab/>
      </w:r>
      <w:r w:rsidRPr="008702EA">
        <w:t>(1)</w:t>
      </w:r>
      <w:r w:rsidRPr="008702EA">
        <w:tab/>
      </w:r>
      <w:r w:rsidR="00663E5B" w:rsidRPr="008702EA">
        <w:t xml:space="preserve">A person </w:t>
      </w:r>
      <w:r w:rsidR="00663E5B" w:rsidRPr="008702EA">
        <w:rPr>
          <w:lang w:eastAsia="en-AU"/>
        </w:rPr>
        <w:t>commits an offence if—</w:t>
      </w:r>
    </w:p>
    <w:p w14:paraId="738EBDB5" w14:textId="77777777" w:rsidR="00663E5B" w:rsidRPr="008702EA" w:rsidRDefault="008702EA" w:rsidP="0088274A">
      <w:pPr>
        <w:pStyle w:val="Apara"/>
        <w:keepNext/>
      </w:pPr>
      <w:r>
        <w:tab/>
      </w:r>
      <w:r w:rsidRPr="008702EA">
        <w:t>(a)</w:t>
      </w:r>
      <w:r w:rsidRPr="008702EA">
        <w:tab/>
      </w:r>
      <w:r w:rsidR="00663E5B" w:rsidRPr="008702EA">
        <w:t>the person is the registered promotor of a registered event; and</w:t>
      </w:r>
    </w:p>
    <w:p w14:paraId="4610AC7C" w14:textId="77777777" w:rsidR="00663E5B"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663E5B" w:rsidRPr="008702EA">
        <w:t>a contestant in the event is not registered as</w:t>
      </w:r>
      <w:r w:rsidR="009005EB" w:rsidRPr="008702EA">
        <w:t xml:space="preserve"> a controlled sports contestant; and</w:t>
      </w:r>
    </w:p>
    <w:p w14:paraId="08B5E1E6" w14:textId="77777777" w:rsidR="009005EB" w:rsidRPr="008702EA" w:rsidRDefault="008702EA" w:rsidP="008702EA">
      <w:pPr>
        <w:pStyle w:val="Apara"/>
        <w:keepNext/>
        <w:rPr>
          <w:lang w:eastAsia="en-AU"/>
        </w:rPr>
      </w:pPr>
      <w:r>
        <w:rPr>
          <w:lang w:eastAsia="en-AU"/>
        </w:rPr>
        <w:tab/>
      </w:r>
      <w:r w:rsidRPr="008702EA">
        <w:rPr>
          <w:lang w:eastAsia="en-AU"/>
        </w:rPr>
        <w:t>(c)</w:t>
      </w:r>
      <w:r w:rsidRPr="008702EA">
        <w:rPr>
          <w:lang w:eastAsia="en-AU"/>
        </w:rPr>
        <w:tab/>
      </w:r>
      <w:r w:rsidR="009005EB" w:rsidRPr="008702EA">
        <w:t>the person is reckless about whether the contestant is registered as a controlled sports contestant</w:t>
      </w:r>
      <w:r w:rsidR="009005EB" w:rsidRPr="008702EA">
        <w:rPr>
          <w:lang w:eastAsia="en-AU"/>
        </w:rPr>
        <w:t>.</w:t>
      </w:r>
    </w:p>
    <w:p w14:paraId="44A7E7A8" w14:textId="77777777" w:rsidR="000A2426" w:rsidRPr="008702EA" w:rsidRDefault="000A2426" w:rsidP="000A2426">
      <w:pPr>
        <w:pStyle w:val="Penalty"/>
        <w:rPr>
          <w:lang w:eastAsia="en-AU"/>
        </w:rPr>
      </w:pPr>
      <w:r w:rsidRPr="008702EA">
        <w:rPr>
          <w:lang w:eastAsia="en-AU"/>
        </w:rPr>
        <w:t>Maximum penalty:  200 penalty units.</w:t>
      </w:r>
    </w:p>
    <w:p w14:paraId="786EED39" w14:textId="77777777" w:rsidR="009005EB" w:rsidRPr="008702EA" w:rsidRDefault="008702EA" w:rsidP="008702EA">
      <w:pPr>
        <w:pStyle w:val="Amain"/>
      </w:pPr>
      <w:r>
        <w:tab/>
      </w:r>
      <w:r w:rsidRPr="008702EA">
        <w:t>(2)</w:t>
      </w:r>
      <w:r w:rsidRPr="008702EA">
        <w:tab/>
      </w:r>
      <w:r w:rsidR="009005EB" w:rsidRPr="008702EA">
        <w:t xml:space="preserve">A person </w:t>
      </w:r>
      <w:r w:rsidR="009005EB" w:rsidRPr="008702EA">
        <w:rPr>
          <w:lang w:eastAsia="en-AU"/>
        </w:rPr>
        <w:t>commits an offence if—</w:t>
      </w:r>
    </w:p>
    <w:p w14:paraId="528F91B3" w14:textId="77777777" w:rsidR="009005EB" w:rsidRPr="008702EA" w:rsidRDefault="008702EA" w:rsidP="008702EA">
      <w:pPr>
        <w:pStyle w:val="Apara"/>
      </w:pPr>
      <w:r>
        <w:tab/>
      </w:r>
      <w:r w:rsidRPr="008702EA">
        <w:t>(a)</w:t>
      </w:r>
      <w:r w:rsidRPr="008702EA">
        <w:tab/>
      </w:r>
      <w:r w:rsidR="009005EB" w:rsidRPr="008702EA">
        <w:t>the person is the registered promotor of a registered event; and</w:t>
      </w:r>
    </w:p>
    <w:p w14:paraId="68D572BE" w14:textId="77777777" w:rsidR="009005EB" w:rsidRPr="008702EA" w:rsidRDefault="008702EA" w:rsidP="008702EA">
      <w:pPr>
        <w:pStyle w:val="Apara"/>
        <w:keepNext/>
        <w:rPr>
          <w:lang w:eastAsia="en-AU"/>
        </w:rPr>
      </w:pPr>
      <w:r>
        <w:rPr>
          <w:lang w:eastAsia="en-AU"/>
        </w:rPr>
        <w:tab/>
      </w:r>
      <w:r w:rsidRPr="008702EA">
        <w:rPr>
          <w:lang w:eastAsia="en-AU"/>
        </w:rPr>
        <w:t>(b)</w:t>
      </w:r>
      <w:r w:rsidRPr="008702EA">
        <w:rPr>
          <w:lang w:eastAsia="en-AU"/>
        </w:rPr>
        <w:tab/>
      </w:r>
      <w:r w:rsidR="009005EB" w:rsidRPr="008702EA">
        <w:t>a contestant in the event is not registered as a controlled sports contestant.</w:t>
      </w:r>
    </w:p>
    <w:p w14:paraId="5F9FC062" w14:textId="77777777" w:rsidR="00663E5B" w:rsidRPr="008702EA" w:rsidRDefault="00663E5B" w:rsidP="00663E5B">
      <w:pPr>
        <w:pStyle w:val="Penalty"/>
      </w:pPr>
      <w:r w:rsidRPr="008702EA">
        <w:t>Maximum penalty</w:t>
      </w:r>
      <w:r w:rsidR="00183DC5" w:rsidRPr="008702EA">
        <w:t xml:space="preserve">:  </w:t>
      </w:r>
      <w:r w:rsidR="000A2426" w:rsidRPr="008702EA">
        <w:rPr>
          <w:lang w:eastAsia="en-AU"/>
        </w:rPr>
        <w:t>50</w:t>
      </w:r>
      <w:r w:rsidRPr="008702EA">
        <w:t xml:space="preserve"> penalty units.</w:t>
      </w:r>
    </w:p>
    <w:p w14:paraId="0EA455E2" w14:textId="77777777" w:rsidR="00663E5B" w:rsidRPr="008702EA" w:rsidRDefault="008702EA" w:rsidP="008702EA">
      <w:pPr>
        <w:pStyle w:val="Amain"/>
      </w:pPr>
      <w:r>
        <w:tab/>
      </w:r>
      <w:r w:rsidRPr="008702EA">
        <w:t>(3)</w:t>
      </w:r>
      <w:r w:rsidRPr="008702EA">
        <w:tab/>
      </w:r>
      <w:r w:rsidR="00663E5B" w:rsidRPr="008702EA">
        <w:t xml:space="preserve">An offence against </w:t>
      </w:r>
      <w:r w:rsidR="009005EB" w:rsidRPr="008702EA">
        <w:t>subsection (2)</w:t>
      </w:r>
      <w:r w:rsidR="00663E5B" w:rsidRPr="008702EA">
        <w:t xml:space="preserve"> is a strict liability offence.</w:t>
      </w:r>
    </w:p>
    <w:p w14:paraId="517F7041" w14:textId="77777777" w:rsidR="00D926C3" w:rsidRPr="008702EA" w:rsidRDefault="008702EA" w:rsidP="008702EA">
      <w:pPr>
        <w:pStyle w:val="AH5Sec"/>
      </w:pPr>
      <w:bookmarkStart w:id="60" w:name="_Toc176433113"/>
      <w:r w:rsidRPr="00CA1517">
        <w:rPr>
          <w:rStyle w:val="CharSectNo"/>
        </w:rPr>
        <w:lastRenderedPageBreak/>
        <w:t>46</w:t>
      </w:r>
      <w:r w:rsidRPr="008702EA">
        <w:tab/>
      </w:r>
      <w:r w:rsidR="00D926C3" w:rsidRPr="008702EA">
        <w:t>Offence</w:t>
      </w:r>
      <w:r w:rsidR="00B22F95" w:rsidRPr="008702EA">
        <w:t>s</w:t>
      </w:r>
      <w:r w:rsidR="00D926C3" w:rsidRPr="008702EA">
        <w:t>—participate at registered event as both official and contestant</w:t>
      </w:r>
      <w:bookmarkEnd w:id="60"/>
    </w:p>
    <w:p w14:paraId="21024D73" w14:textId="77777777" w:rsidR="00D926C3" w:rsidRPr="008702EA" w:rsidRDefault="008702EA" w:rsidP="0013715D">
      <w:pPr>
        <w:pStyle w:val="Amain"/>
        <w:keepNext/>
      </w:pPr>
      <w:r>
        <w:tab/>
      </w:r>
      <w:r w:rsidRPr="008702EA">
        <w:t>(1)</w:t>
      </w:r>
      <w:r w:rsidRPr="008702EA">
        <w:tab/>
      </w:r>
      <w:r w:rsidR="00D926C3" w:rsidRPr="008702EA">
        <w:t>A person commits an offence if the person—</w:t>
      </w:r>
    </w:p>
    <w:p w14:paraId="7061F477" w14:textId="77777777" w:rsidR="00D926C3" w:rsidRPr="008702EA" w:rsidRDefault="008702EA" w:rsidP="008702EA">
      <w:pPr>
        <w:pStyle w:val="Apara"/>
      </w:pPr>
      <w:r>
        <w:tab/>
      </w:r>
      <w:r w:rsidRPr="008702EA">
        <w:t>(a)</w:t>
      </w:r>
      <w:r w:rsidRPr="008702EA">
        <w:tab/>
      </w:r>
      <w:r w:rsidR="00D926C3" w:rsidRPr="008702EA">
        <w:t>participates as a controlled sports official at a registered event; and</w:t>
      </w:r>
    </w:p>
    <w:p w14:paraId="78EC6234" w14:textId="77777777" w:rsidR="00D926C3" w:rsidRPr="008702EA" w:rsidRDefault="008702EA" w:rsidP="008702EA">
      <w:pPr>
        <w:pStyle w:val="Apara"/>
        <w:keepNext/>
      </w:pPr>
      <w:r>
        <w:tab/>
      </w:r>
      <w:r w:rsidRPr="008702EA">
        <w:t>(b)</w:t>
      </w:r>
      <w:r w:rsidRPr="008702EA">
        <w:tab/>
      </w:r>
      <w:r w:rsidR="00D926C3" w:rsidRPr="008702EA">
        <w:t>competes as a controlled sports contestant at the event.</w:t>
      </w:r>
    </w:p>
    <w:p w14:paraId="1F80512A" w14:textId="77777777" w:rsidR="00D926C3" w:rsidRPr="008702EA" w:rsidRDefault="00D926C3" w:rsidP="00D926C3">
      <w:pPr>
        <w:pStyle w:val="Penalty"/>
      </w:pPr>
      <w:r w:rsidRPr="008702EA">
        <w:t xml:space="preserve">Maximum penalty:  </w:t>
      </w:r>
      <w:r w:rsidR="000A2426" w:rsidRPr="008702EA">
        <w:rPr>
          <w:lang w:eastAsia="en-AU"/>
        </w:rPr>
        <w:t>50</w:t>
      </w:r>
      <w:r w:rsidRPr="008702EA">
        <w:t xml:space="preserve"> penalty units</w:t>
      </w:r>
      <w:r w:rsidR="000A2426" w:rsidRPr="008702EA">
        <w:t>.</w:t>
      </w:r>
    </w:p>
    <w:p w14:paraId="18B67DDE" w14:textId="77777777" w:rsidR="00D926C3" w:rsidRPr="008702EA" w:rsidRDefault="008702EA" w:rsidP="008702EA">
      <w:pPr>
        <w:pStyle w:val="Amain"/>
      </w:pPr>
      <w:r>
        <w:tab/>
      </w:r>
      <w:r w:rsidRPr="008702EA">
        <w:t>(2)</w:t>
      </w:r>
      <w:r w:rsidRPr="008702EA">
        <w:tab/>
      </w:r>
      <w:r w:rsidR="00D926C3" w:rsidRPr="008702EA">
        <w:t>A registered promoter commits an offence if—</w:t>
      </w:r>
    </w:p>
    <w:p w14:paraId="2C077DAC" w14:textId="77777777" w:rsidR="00D926C3" w:rsidRPr="008702EA" w:rsidRDefault="008702EA" w:rsidP="008702EA">
      <w:pPr>
        <w:pStyle w:val="Apara"/>
      </w:pPr>
      <w:r>
        <w:tab/>
      </w:r>
      <w:r w:rsidRPr="008702EA">
        <w:t>(a)</w:t>
      </w:r>
      <w:r w:rsidRPr="008702EA">
        <w:tab/>
      </w:r>
      <w:r w:rsidR="00D926C3" w:rsidRPr="008702EA">
        <w:t>a person participates as a controlled sports official at a registered event; and</w:t>
      </w:r>
    </w:p>
    <w:p w14:paraId="366D0906" w14:textId="77777777" w:rsidR="00D926C3" w:rsidRPr="008702EA" w:rsidRDefault="008702EA" w:rsidP="008702EA">
      <w:pPr>
        <w:pStyle w:val="Apara"/>
        <w:keepNext/>
      </w:pPr>
      <w:r>
        <w:tab/>
      </w:r>
      <w:r w:rsidRPr="008702EA">
        <w:t>(b)</w:t>
      </w:r>
      <w:r w:rsidRPr="008702EA">
        <w:tab/>
      </w:r>
      <w:r w:rsidR="00D926C3" w:rsidRPr="008702EA">
        <w:t>the same person competes as a controlled sports contestant at the event.</w:t>
      </w:r>
    </w:p>
    <w:p w14:paraId="10000758" w14:textId="77777777" w:rsidR="00D926C3" w:rsidRPr="008702EA" w:rsidRDefault="00D926C3" w:rsidP="00D926C3">
      <w:pPr>
        <w:pStyle w:val="Penalty"/>
      </w:pPr>
      <w:r w:rsidRPr="008702EA">
        <w:t xml:space="preserve">Maximum penalty:  </w:t>
      </w:r>
      <w:r w:rsidR="000A2426" w:rsidRPr="008702EA">
        <w:rPr>
          <w:lang w:eastAsia="en-AU"/>
        </w:rPr>
        <w:t>50</w:t>
      </w:r>
      <w:r w:rsidRPr="008702EA">
        <w:t xml:space="preserve"> penalty units</w:t>
      </w:r>
      <w:r w:rsidR="000A2426" w:rsidRPr="008702EA">
        <w:t>.</w:t>
      </w:r>
    </w:p>
    <w:p w14:paraId="6C267E7A" w14:textId="77777777" w:rsidR="00D926C3" w:rsidRPr="008702EA" w:rsidRDefault="008702EA" w:rsidP="008702EA">
      <w:pPr>
        <w:pStyle w:val="Amain"/>
      </w:pPr>
      <w:r>
        <w:tab/>
      </w:r>
      <w:r w:rsidRPr="008702EA">
        <w:t>(3)</w:t>
      </w:r>
      <w:r w:rsidRPr="008702EA">
        <w:tab/>
      </w:r>
      <w:r w:rsidR="00D926C3" w:rsidRPr="008702EA">
        <w:t>An offence against this section is a strict liability offence.</w:t>
      </w:r>
    </w:p>
    <w:p w14:paraId="1BCF016A" w14:textId="77777777" w:rsidR="00A832A8" w:rsidRPr="00CA1517" w:rsidRDefault="008702EA" w:rsidP="008702EA">
      <w:pPr>
        <w:pStyle w:val="AH3Div"/>
      </w:pPr>
      <w:bookmarkStart w:id="61" w:name="_Toc176433114"/>
      <w:r w:rsidRPr="00CA1517">
        <w:rPr>
          <w:rStyle w:val="CharDivNo"/>
        </w:rPr>
        <w:t>Division 3.5</w:t>
      </w:r>
      <w:r w:rsidRPr="008702EA">
        <w:rPr>
          <w:lang w:eastAsia="en-AU"/>
        </w:rPr>
        <w:tab/>
      </w:r>
      <w:r w:rsidR="00A832A8" w:rsidRPr="00CA1517">
        <w:rPr>
          <w:rStyle w:val="CharDivText"/>
          <w:lang w:eastAsia="en-AU"/>
        </w:rPr>
        <w:t>Controlled sports register</w:t>
      </w:r>
      <w:bookmarkEnd w:id="61"/>
    </w:p>
    <w:p w14:paraId="6F75F2FB" w14:textId="77777777" w:rsidR="00A832A8" w:rsidRPr="008702EA" w:rsidRDefault="008702EA" w:rsidP="008702EA">
      <w:pPr>
        <w:pStyle w:val="AH5Sec"/>
        <w:rPr>
          <w:lang w:eastAsia="en-AU"/>
        </w:rPr>
      </w:pPr>
      <w:bookmarkStart w:id="62" w:name="_Toc176433115"/>
      <w:r w:rsidRPr="00CA1517">
        <w:rPr>
          <w:rStyle w:val="CharSectNo"/>
        </w:rPr>
        <w:t>47</w:t>
      </w:r>
      <w:r w:rsidRPr="008702EA">
        <w:rPr>
          <w:lang w:eastAsia="en-AU"/>
        </w:rPr>
        <w:tab/>
      </w:r>
      <w:r w:rsidR="00A832A8" w:rsidRPr="008702EA">
        <w:rPr>
          <w:lang w:eastAsia="en-AU"/>
        </w:rPr>
        <w:t>Register</w:t>
      </w:r>
      <w:bookmarkEnd w:id="62"/>
    </w:p>
    <w:p w14:paraId="1AF77F39" w14:textId="77777777" w:rsidR="00A832A8" w:rsidRPr="008702EA" w:rsidRDefault="008702EA" w:rsidP="008702EA">
      <w:pPr>
        <w:pStyle w:val="Amain"/>
        <w:rPr>
          <w:szCs w:val="24"/>
          <w:lang w:eastAsia="en-AU"/>
        </w:rPr>
      </w:pPr>
      <w:r>
        <w:rPr>
          <w:szCs w:val="24"/>
          <w:lang w:eastAsia="en-AU"/>
        </w:rPr>
        <w:tab/>
      </w:r>
      <w:r w:rsidRPr="008702EA">
        <w:rPr>
          <w:szCs w:val="24"/>
          <w:lang w:eastAsia="en-AU"/>
        </w:rPr>
        <w:t>(1)</w:t>
      </w:r>
      <w:r w:rsidRPr="008702EA">
        <w:rPr>
          <w:szCs w:val="24"/>
          <w:lang w:eastAsia="en-AU"/>
        </w:rPr>
        <w:tab/>
      </w:r>
      <w:r w:rsidR="00A832A8" w:rsidRPr="008702EA">
        <w:rPr>
          <w:lang w:eastAsia="en-AU"/>
        </w:rPr>
        <w:t xml:space="preserve">The </w:t>
      </w:r>
      <w:r w:rsidR="00231FDB" w:rsidRPr="008702EA">
        <w:t>registrar</w:t>
      </w:r>
      <w:r w:rsidR="00A832A8" w:rsidRPr="008702EA">
        <w:rPr>
          <w:lang w:eastAsia="en-AU"/>
        </w:rPr>
        <w:t xml:space="preserve"> must </w:t>
      </w:r>
      <w:r w:rsidR="005809DF" w:rsidRPr="008702EA">
        <w:rPr>
          <w:lang w:eastAsia="en-AU"/>
        </w:rPr>
        <w:t>keep</w:t>
      </w:r>
      <w:r w:rsidR="00A832A8" w:rsidRPr="008702EA">
        <w:rPr>
          <w:lang w:eastAsia="en-AU"/>
        </w:rPr>
        <w:t xml:space="preserve"> a register of controlled sports.</w:t>
      </w:r>
    </w:p>
    <w:p w14:paraId="23D860E3" w14:textId="77777777" w:rsidR="00A832A8" w:rsidRPr="008702EA" w:rsidRDefault="008702EA" w:rsidP="008702EA">
      <w:pPr>
        <w:pStyle w:val="Amain"/>
        <w:rPr>
          <w:lang w:eastAsia="en-AU"/>
        </w:rPr>
      </w:pPr>
      <w:r>
        <w:rPr>
          <w:lang w:eastAsia="en-AU"/>
        </w:rPr>
        <w:tab/>
      </w:r>
      <w:r w:rsidRPr="008702EA">
        <w:rPr>
          <w:lang w:eastAsia="en-AU"/>
        </w:rPr>
        <w:t>(2)</w:t>
      </w:r>
      <w:r w:rsidRPr="008702EA">
        <w:rPr>
          <w:lang w:eastAsia="en-AU"/>
        </w:rPr>
        <w:tab/>
      </w:r>
      <w:r w:rsidR="00A832A8" w:rsidRPr="008702EA">
        <w:rPr>
          <w:lang w:eastAsia="en-AU"/>
        </w:rPr>
        <w:t>The register—</w:t>
      </w:r>
    </w:p>
    <w:p w14:paraId="3F099A44" w14:textId="77777777" w:rsidR="00A832A8" w:rsidRPr="008702EA" w:rsidRDefault="008702EA" w:rsidP="008702EA">
      <w:pPr>
        <w:pStyle w:val="Apara"/>
        <w:rPr>
          <w:szCs w:val="24"/>
          <w:lang w:eastAsia="en-AU"/>
        </w:rPr>
      </w:pPr>
      <w:r>
        <w:rPr>
          <w:szCs w:val="24"/>
          <w:lang w:eastAsia="en-AU"/>
        </w:rPr>
        <w:tab/>
      </w:r>
      <w:r w:rsidRPr="008702EA">
        <w:rPr>
          <w:szCs w:val="24"/>
          <w:lang w:eastAsia="en-AU"/>
        </w:rPr>
        <w:t>(a)</w:t>
      </w:r>
      <w:r w:rsidRPr="008702EA">
        <w:rPr>
          <w:szCs w:val="24"/>
          <w:lang w:eastAsia="en-AU"/>
        </w:rPr>
        <w:tab/>
      </w:r>
      <w:r w:rsidR="00A832A8" w:rsidRPr="008702EA">
        <w:rPr>
          <w:lang w:eastAsia="en-AU"/>
        </w:rPr>
        <w:t xml:space="preserve">must </w:t>
      </w:r>
      <w:r w:rsidR="005809DF" w:rsidRPr="008702EA">
        <w:rPr>
          <w:lang w:eastAsia="en-AU"/>
        </w:rPr>
        <w:t>include</w:t>
      </w:r>
      <w:r w:rsidR="00A832A8" w:rsidRPr="008702EA">
        <w:rPr>
          <w:lang w:eastAsia="en-AU"/>
        </w:rPr>
        <w:t>—</w:t>
      </w:r>
    </w:p>
    <w:p w14:paraId="6E6FE636" w14:textId="77777777" w:rsidR="00C138C3" w:rsidRPr="008702EA" w:rsidRDefault="008702EA" w:rsidP="008702EA">
      <w:pPr>
        <w:pStyle w:val="Asubpara"/>
        <w:rPr>
          <w:szCs w:val="24"/>
          <w:lang w:eastAsia="en-AU"/>
        </w:rPr>
      </w:pPr>
      <w:r>
        <w:rPr>
          <w:szCs w:val="24"/>
          <w:lang w:eastAsia="en-AU"/>
        </w:rPr>
        <w:tab/>
      </w:r>
      <w:r w:rsidRPr="008702EA">
        <w:rPr>
          <w:szCs w:val="24"/>
          <w:lang w:eastAsia="en-AU"/>
        </w:rPr>
        <w:t>(i)</w:t>
      </w:r>
      <w:r w:rsidRPr="008702EA">
        <w:rPr>
          <w:szCs w:val="24"/>
          <w:lang w:eastAsia="en-AU"/>
        </w:rPr>
        <w:tab/>
      </w:r>
      <w:r w:rsidR="00D87138" w:rsidRPr="008702EA">
        <w:t>for registration as a controlled sports official or controlled sports contestant</w:t>
      </w:r>
      <w:r w:rsidR="005809DF" w:rsidRPr="008702EA">
        <w:t xml:space="preserve"> under this part</w:t>
      </w:r>
      <w:r w:rsidR="00D87138" w:rsidRPr="008702EA">
        <w:t>—</w:t>
      </w:r>
    </w:p>
    <w:p w14:paraId="55DF98B5" w14:textId="77777777" w:rsidR="00C138C3" w:rsidRPr="008702EA" w:rsidRDefault="008702EA" w:rsidP="008702EA">
      <w:pPr>
        <w:pStyle w:val="Asubsubpara"/>
        <w:rPr>
          <w:szCs w:val="24"/>
          <w:lang w:eastAsia="en-AU"/>
        </w:rPr>
      </w:pPr>
      <w:r>
        <w:rPr>
          <w:szCs w:val="24"/>
          <w:lang w:eastAsia="en-AU"/>
        </w:rPr>
        <w:tab/>
      </w:r>
      <w:r w:rsidRPr="008702EA">
        <w:rPr>
          <w:szCs w:val="24"/>
          <w:lang w:eastAsia="en-AU"/>
        </w:rPr>
        <w:t>(A)</w:t>
      </w:r>
      <w:r w:rsidRPr="008702EA">
        <w:rPr>
          <w:szCs w:val="24"/>
          <w:lang w:eastAsia="en-AU"/>
        </w:rPr>
        <w:tab/>
      </w:r>
      <w:r w:rsidR="00D87138" w:rsidRPr="008702EA">
        <w:t>the name of the off</w:t>
      </w:r>
      <w:r w:rsidR="00C138C3" w:rsidRPr="008702EA">
        <w:t>icial or contestant; and</w:t>
      </w:r>
    </w:p>
    <w:p w14:paraId="7DF23197" w14:textId="77777777" w:rsidR="00C138C3" w:rsidRPr="008702EA" w:rsidRDefault="008702EA" w:rsidP="008702EA">
      <w:pPr>
        <w:pStyle w:val="Asubsubpara"/>
        <w:rPr>
          <w:szCs w:val="24"/>
          <w:lang w:eastAsia="en-AU"/>
        </w:rPr>
      </w:pPr>
      <w:r>
        <w:rPr>
          <w:szCs w:val="24"/>
          <w:lang w:eastAsia="en-AU"/>
        </w:rPr>
        <w:tab/>
      </w:r>
      <w:r w:rsidRPr="008702EA">
        <w:rPr>
          <w:szCs w:val="24"/>
          <w:lang w:eastAsia="en-AU"/>
        </w:rPr>
        <w:t>(B)</w:t>
      </w:r>
      <w:r w:rsidRPr="008702EA">
        <w:rPr>
          <w:szCs w:val="24"/>
          <w:lang w:eastAsia="en-AU"/>
        </w:rPr>
        <w:tab/>
      </w:r>
      <w:r w:rsidR="00D87138" w:rsidRPr="008702EA">
        <w:t>whether the registration is</w:t>
      </w:r>
      <w:r w:rsidR="00C138C3" w:rsidRPr="008702EA">
        <w:t xml:space="preserve"> as an official or a contestant; and</w:t>
      </w:r>
    </w:p>
    <w:p w14:paraId="4F6565E4" w14:textId="77777777" w:rsidR="00D87138" w:rsidRPr="008702EA" w:rsidRDefault="008702EA" w:rsidP="008702EA">
      <w:pPr>
        <w:pStyle w:val="Asubsubpara"/>
        <w:rPr>
          <w:szCs w:val="24"/>
          <w:lang w:eastAsia="en-AU"/>
        </w:rPr>
      </w:pPr>
      <w:r>
        <w:rPr>
          <w:szCs w:val="24"/>
          <w:lang w:eastAsia="en-AU"/>
        </w:rPr>
        <w:tab/>
      </w:r>
      <w:r w:rsidRPr="008702EA">
        <w:rPr>
          <w:szCs w:val="24"/>
          <w:lang w:eastAsia="en-AU"/>
        </w:rPr>
        <w:t>(C)</w:t>
      </w:r>
      <w:r w:rsidRPr="008702EA">
        <w:rPr>
          <w:szCs w:val="24"/>
          <w:lang w:eastAsia="en-AU"/>
        </w:rPr>
        <w:tab/>
      </w:r>
      <w:r w:rsidR="00D87138" w:rsidRPr="008702EA">
        <w:t>the period of registration;</w:t>
      </w:r>
      <w:r w:rsidR="00580446" w:rsidRPr="008702EA">
        <w:t xml:space="preserve"> and</w:t>
      </w:r>
    </w:p>
    <w:p w14:paraId="0002B55F" w14:textId="77777777" w:rsidR="00580446" w:rsidRPr="008702EA" w:rsidRDefault="008702EA" w:rsidP="008702EA">
      <w:pPr>
        <w:pStyle w:val="Asubpara"/>
        <w:rPr>
          <w:szCs w:val="24"/>
          <w:lang w:eastAsia="en-AU"/>
        </w:rPr>
      </w:pPr>
      <w:r>
        <w:rPr>
          <w:szCs w:val="24"/>
          <w:lang w:eastAsia="en-AU"/>
        </w:rPr>
        <w:lastRenderedPageBreak/>
        <w:tab/>
      </w:r>
      <w:r w:rsidRPr="008702EA">
        <w:rPr>
          <w:szCs w:val="24"/>
          <w:lang w:eastAsia="en-AU"/>
        </w:rPr>
        <w:t>(ii)</w:t>
      </w:r>
      <w:r w:rsidRPr="008702EA">
        <w:rPr>
          <w:szCs w:val="24"/>
          <w:lang w:eastAsia="en-AU"/>
        </w:rPr>
        <w:tab/>
      </w:r>
      <w:r w:rsidR="00580446" w:rsidRPr="008702EA">
        <w:t>for each suspension or cancellation of registration under this part</w:t>
      </w:r>
      <w:r w:rsidR="00E245E5" w:rsidRPr="008702EA">
        <w:t>—</w:t>
      </w:r>
      <w:r w:rsidR="00B064EF" w:rsidRPr="008702EA">
        <w:t>whether a registration has been suspended or cancelled</w:t>
      </w:r>
      <w:r w:rsidR="00580446" w:rsidRPr="008702EA">
        <w:t>; and</w:t>
      </w:r>
    </w:p>
    <w:p w14:paraId="02F4B350" w14:textId="77777777" w:rsidR="00E36A8D" w:rsidRPr="008702EA" w:rsidRDefault="008702EA" w:rsidP="008702EA">
      <w:pPr>
        <w:pStyle w:val="Asubpara"/>
        <w:rPr>
          <w:szCs w:val="24"/>
          <w:lang w:eastAsia="en-AU"/>
        </w:rPr>
      </w:pPr>
      <w:r>
        <w:rPr>
          <w:szCs w:val="24"/>
          <w:lang w:eastAsia="en-AU"/>
        </w:rPr>
        <w:tab/>
      </w:r>
      <w:r w:rsidRPr="008702EA">
        <w:rPr>
          <w:szCs w:val="24"/>
          <w:lang w:eastAsia="en-AU"/>
        </w:rPr>
        <w:t>(iii)</w:t>
      </w:r>
      <w:r w:rsidRPr="008702EA">
        <w:rPr>
          <w:szCs w:val="24"/>
          <w:lang w:eastAsia="en-AU"/>
        </w:rPr>
        <w:tab/>
      </w:r>
      <w:r w:rsidR="00E36A8D" w:rsidRPr="008702EA">
        <w:t xml:space="preserve">for an event </w:t>
      </w:r>
      <w:r w:rsidR="00F96A7E" w:rsidRPr="008702EA">
        <w:t xml:space="preserve">registered </w:t>
      </w:r>
      <w:r w:rsidR="00E36A8D" w:rsidRPr="008702EA">
        <w:t>under this part—</w:t>
      </w:r>
      <w:r w:rsidR="00CB5D1B" w:rsidRPr="008702EA">
        <w:t>details about</w:t>
      </w:r>
      <w:r w:rsidR="00E36A8D" w:rsidRPr="008702EA">
        <w:t xml:space="preserve"> each contest at the event</w:t>
      </w:r>
      <w:r w:rsidR="00CB5D1B" w:rsidRPr="008702EA">
        <w:t>; and</w:t>
      </w:r>
    </w:p>
    <w:p w14:paraId="008FC794" w14:textId="77777777" w:rsidR="00CB5D1B" w:rsidRPr="008702EA" w:rsidRDefault="00CB5D1B" w:rsidP="00602A78">
      <w:pPr>
        <w:pStyle w:val="aExamHdgsubpar"/>
      </w:pPr>
      <w:r w:rsidRPr="008702EA">
        <w:t>Examples—subpar (iii)</w:t>
      </w:r>
    </w:p>
    <w:p w14:paraId="26E82CF7" w14:textId="77777777" w:rsidR="00CB5D1B" w:rsidRPr="008702EA" w:rsidRDefault="00F96A7E" w:rsidP="00602A78">
      <w:pPr>
        <w:pStyle w:val="aExamsubpar"/>
        <w:keepNext/>
      </w:pPr>
      <w:r w:rsidRPr="008702EA">
        <w:t>draw, sco</w:t>
      </w:r>
      <w:r w:rsidR="00F9058F" w:rsidRPr="008702EA">
        <w:t>re or result, contestant weight</w:t>
      </w:r>
    </w:p>
    <w:p w14:paraId="3411D9F3" w14:textId="77777777" w:rsidR="00A832A8" w:rsidRPr="008702EA" w:rsidRDefault="008702EA" w:rsidP="008702EA">
      <w:pPr>
        <w:pStyle w:val="Apara"/>
        <w:rPr>
          <w:szCs w:val="24"/>
          <w:lang w:eastAsia="en-AU"/>
        </w:rPr>
      </w:pPr>
      <w:r>
        <w:rPr>
          <w:szCs w:val="24"/>
          <w:lang w:eastAsia="en-AU"/>
        </w:rPr>
        <w:tab/>
      </w:r>
      <w:r w:rsidRPr="008702EA">
        <w:rPr>
          <w:szCs w:val="24"/>
          <w:lang w:eastAsia="en-AU"/>
        </w:rPr>
        <w:t>(b)</w:t>
      </w:r>
      <w:r w:rsidRPr="008702EA">
        <w:rPr>
          <w:szCs w:val="24"/>
          <w:lang w:eastAsia="en-AU"/>
        </w:rPr>
        <w:tab/>
      </w:r>
      <w:r w:rsidR="00A832A8" w:rsidRPr="008702EA">
        <w:rPr>
          <w:lang w:eastAsia="en-AU"/>
        </w:rPr>
        <w:t xml:space="preserve">may </w:t>
      </w:r>
      <w:r w:rsidR="005809DF" w:rsidRPr="008702EA">
        <w:rPr>
          <w:lang w:eastAsia="en-AU"/>
        </w:rPr>
        <w:t>include</w:t>
      </w:r>
      <w:r w:rsidR="00A832A8" w:rsidRPr="008702EA">
        <w:rPr>
          <w:lang w:eastAsia="en-AU"/>
        </w:rPr>
        <w:t xml:space="preserve"> any further information</w:t>
      </w:r>
      <w:r w:rsidR="005809DF" w:rsidRPr="008702EA">
        <w:rPr>
          <w:lang w:eastAsia="en-AU"/>
        </w:rPr>
        <w:t xml:space="preserve"> </w:t>
      </w:r>
      <w:r w:rsidR="00E245E5" w:rsidRPr="008702EA">
        <w:rPr>
          <w:lang w:eastAsia="en-AU"/>
        </w:rPr>
        <w:t>prescribed by regulation</w:t>
      </w:r>
      <w:r w:rsidR="00A832A8" w:rsidRPr="008702EA">
        <w:rPr>
          <w:szCs w:val="24"/>
          <w:lang w:eastAsia="en-AU"/>
        </w:rPr>
        <w:t>.</w:t>
      </w:r>
    </w:p>
    <w:p w14:paraId="2BE30992" w14:textId="77777777" w:rsidR="00A832A8" w:rsidRPr="008702EA" w:rsidRDefault="008702EA" w:rsidP="008702EA">
      <w:pPr>
        <w:pStyle w:val="Amain"/>
      </w:pPr>
      <w:r>
        <w:tab/>
      </w:r>
      <w:r w:rsidRPr="008702EA">
        <w:t>(3)</w:t>
      </w:r>
      <w:r w:rsidRPr="008702EA">
        <w:tab/>
      </w:r>
      <w:r w:rsidR="00A832A8" w:rsidRPr="008702EA">
        <w:rPr>
          <w:szCs w:val="24"/>
          <w:lang w:eastAsia="en-AU"/>
        </w:rPr>
        <w:t xml:space="preserve">The </w:t>
      </w:r>
      <w:r w:rsidR="00231FDB" w:rsidRPr="008702EA">
        <w:t>registrar</w:t>
      </w:r>
      <w:r w:rsidR="00A832A8" w:rsidRPr="008702EA">
        <w:rPr>
          <w:lang w:eastAsia="en-AU"/>
        </w:rPr>
        <w:t xml:space="preserve"> must make information in the register available for public inspection</w:t>
      </w:r>
      <w:r w:rsidR="00404F90" w:rsidRPr="008702EA">
        <w:rPr>
          <w:lang w:eastAsia="en-AU"/>
        </w:rPr>
        <w:t>.</w:t>
      </w:r>
    </w:p>
    <w:p w14:paraId="3FF2F068" w14:textId="77777777" w:rsidR="00A832A8" w:rsidRPr="008702EA" w:rsidRDefault="008702EA" w:rsidP="008702EA">
      <w:pPr>
        <w:pStyle w:val="AH5Sec"/>
        <w:rPr>
          <w:lang w:eastAsia="en-AU"/>
        </w:rPr>
      </w:pPr>
      <w:bookmarkStart w:id="63" w:name="_Toc176433116"/>
      <w:r w:rsidRPr="00CA1517">
        <w:rPr>
          <w:rStyle w:val="CharSectNo"/>
        </w:rPr>
        <w:t>48</w:t>
      </w:r>
      <w:r w:rsidRPr="008702EA">
        <w:rPr>
          <w:lang w:eastAsia="en-AU"/>
        </w:rPr>
        <w:tab/>
      </w:r>
      <w:r w:rsidR="00A832A8" w:rsidRPr="008702EA">
        <w:rPr>
          <w:lang w:eastAsia="en-AU"/>
        </w:rPr>
        <w:t>Correc</w:t>
      </w:r>
      <w:r w:rsidR="00404F90" w:rsidRPr="008702EA">
        <w:rPr>
          <w:lang w:eastAsia="en-AU"/>
        </w:rPr>
        <w:t>ting register and keeping it up-to-</w:t>
      </w:r>
      <w:r w:rsidR="00A832A8" w:rsidRPr="008702EA">
        <w:rPr>
          <w:lang w:eastAsia="en-AU"/>
        </w:rPr>
        <w:t>date</w:t>
      </w:r>
      <w:bookmarkEnd w:id="63"/>
    </w:p>
    <w:p w14:paraId="65FD971D" w14:textId="77777777" w:rsidR="00A832A8" w:rsidRPr="008702EA" w:rsidRDefault="008702EA" w:rsidP="008702EA">
      <w:pPr>
        <w:pStyle w:val="Amain"/>
        <w:rPr>
          <w:lang w:eastAsia="en-AU"/>
        </w:rPr>
      </w:pPr>
      <w:r>
        <w:rPr>
          <w:lang w:eastAsia="en-AU"/>
        </w:rPr>
        <w:tab/>
      </w:r>
      <w:r w:rsidRPr="008702EA">
        <w:rPr>
          <w:lang w:eastAsia="en-AU"/>
        </w:rPr>
        <w:t>(1)</w:t>
      </w:r>
      <w:r w:rsidRPr="008702EA">
        <w:rPr>
          <w:lang w:eastAsia="en-AU"/>
        </w:rPr>
        <w:tab/>
      </w:r>
      <w:r w:rsidR="00A832A8" w:rsidRPr="008702EA">
        <w:rPr>
          <w:lang w:eastAsia="en-AU"/>
        </w:rPr>
        <w:t xml:space="preserve">The </w:t>
      </w:r>
      <w:r w:rsidR="00CD4FE7" w:rsidRPr="008702EA">
        <w:t>registrar</w:t>
      </w:r>
      <w:r w:rsidR="00A832A8" w:rsidRPr="008702EA">
        <w:rPr>
          <w:lang w:eastAsia="en-AU"/>
        </w:rPr>
        <w:t xml:space="preserve"> may correct a mistake, error or omission in the register.</w:t>
      </w:r>
    </w:p>
    <w:p w14:paraId="4C9B2713" w14:textId="77777777" w:rsidR="00A832A8" w:rsidRPr="008702EA" w:rsidRDefault="008702EA" w:rsidP="008702EA">
      <w:pPr>
        <w:pStyle w:val="Amain"/>
      </w:pPr>
      <w:r>
        <w:tab/>
      </w:r>
      <w:r w:rsidRPr="008702EA">
        <w:t>(2)</w:t>
      </w:r>
      <w:r w:rsidRPr="008702EA">
        <w:tab/>
      </w:r>
      <w:r w:rsidR="00A832A8" w:rsidRPr="008702EA">
        <w:rPr>
          <w:lang w:eastAsia="en-AU"/>
        </w:rPr>
        <w:t xml:space="preserve">The </w:t>
      </w:r>
      <w:r w:rsidR="00CD4FE7" w:rsidRPr="008702EA">
        <w:t>registrar</w:t>
      </w:r>
      <w:r w:rsidR="00A832A8" w:rsidRPr="008702EA">
        <w:rPr>
          <w:lang w:eastAsia="en-AU"/>
        </w:rPr>
        <w:t xml:space="preserve"> may change a detail included in the register to keep the register </w:t>
      </w:r>
      <w:r w:rsidR="005809DF" w:rsidRPr="008702EA">
        <w:rPr>
          <w:lang w:eastAsia="en-AU"/>
        </w:rPr>
        <w:t xml:space="preserve">accurate and </w:t>
      </w:r>
      <w:r w:rsidR="00A832A8" w:rsidRPr="008702EA">
        <w:rPr>
          <w:lang w:eastAsia="en-AU"/>
        </w:rPr>
        <w:t>up-to-date.</w:t>
      </w:r>
    </w:p>
    <w:p w14:paraId="7736E12F" w14:textId="77777777" w:rsidR="003A6AE8" w:rsidRPr="008702EA" w:rsidRDefault="003A6AE8" w:rsidP="008702EA">
      <w:pPr>
        <w:pStyle w:val="PageBreak"/>
        <w:suppressLineNumbers/>
      </w:pPr>
      <w:r w:rsidRPr="008702EA">
        <w:br w:type="page"/>
      </w:r>
    </w:p>
    <w:p w14:paraId="0F69CDC0" w14:textId="77777777" w:rsidR="004E2B27" w:rsidRPr="00CA1517" w:rsidRDefault="008702EA" w:rsidP="008702EA">
      <w:pPr>
        <w:pStyle w:val="AH2Part"/>
      </w:pPr>
      <w:bookmarkStart w:id="64" w:name="_Toc176433117"/>
      <w:r w:rsidRPr="00CA1517">
        <w:rPr>
          <w:rStyle w:val="CharPartNo"/>
        </w:rPr>
        <w:lastRenderedPageBreak/>
        <w:t>Part 4</w:t>
      </w:r>
      <w:r w:rsidRPr="008702EA">
        <w:tab/>
      </w:r>
      <w:r w:rsidR="004E2B27" w:rsidRPr="00CA1517">
        <w:rPr>
          <w:rStyle w:val="CharPartText"/>
        </w:rPr>
        <w:t>Conduct of controlled sports events</w:t>
      </w:r>
      <w:bookmarkEnd w:id="64"/>
    </w:p>
    <w:p w14:paraId="6906F406" w14:textId="77777777" w:rsidR="00B54EF5" w:rsidRPr="00CA1517" w:rsidRDefault="008702EA" w:rsidP="008702EA">
      <w:pPr>
        <w:pStyle w:val="AH3Div"/>
      </w:pPr>
      <w:bookmarkStart w:id="65" w:name="_Toc176433118"/>
      <w:r w:rsidRPr="00CA1517">
        <w:rPr>
          <w:rStyle w:val="CharDivNo"/>
        </w:rPr>
        <w:t>Division 4.1</w:t>
      </w:r>
      <w:r w:rsidRPr="008702EA">
        <w:tab/>
      </w:r>
      <w:r w:rsidR="00B54EF5" w:rsidRPr="00CA1517">
        <w:rPr>
          <w:rStyle w:val="CharDivText"/>
        </w:rPr>
        <w:t>Code of practice for controlled sports events</w:t>
      </w:r>
      <w:bookmarkEnd w:id="65"/>
    </w:p>
    <w:p w14:paraId="4ACC69A3" w14:textId="77777777" w:rsidR="00B54EF5" w:rsidRPr="008702EA" w:rsidRDefault="008702EA" w:rsidP="008702EA">
      <w:pPr>
        <w:pStyle w:val="AH5Sec"/>
      </w:pPr>
      <w:bookmarkStart w:id="66" w:name="_Toc176433119"/>
      <w:r w:rsidRPr="00CA1517">
        <w:rPr>
          <w:rStyle w:val="CharSectNo"/>
        </w:rPr>
        <w:t>49</w:t>
      </w:r>
      <w:r w:rsidRPr="008702EA">
        <w:tab/>
      </w:r>
      <w:r w:rsidR="00B54EF5" w:rsidRPr="008702EA">
        <w:t>Code of practice—approval</w:t>
      </w:r>
      <w:bookmarkEnd w:id="66"/>
    </w:p>
    <w:p w14:paraId="1EFD7BCB" w14:textId="77777777" w:rsidR="00B54EF5" w:rsidRPr="008702EA" w:rsidRDefault="008702EA" w:rsidP="008702EA">
      <w:pPr>
        <w:pStyle w:val="Amain"/>
      </w:pPr>
      <w:r>
        <w:tab/>
      </w:r>
      <w:r w:rsidRPr="008702EA">
        <w:t>(1)</w:t>
      </w:r>
      <w:r w:rsidRPr="008702EA">
        <w:tab/>
      </w:r>
      <w:r w:rsidR="00B54EF5" w:rsidRPr="008702EA">
        <w:t xml:space="preserve">The Minister may approve a code of practice in relation to </w:t>
      </w:r>
      <w:r w:rsidR="009D7312" w:rsidRPr="008702EA">
        <w:t>controlled sports events</w:t>
      </w:r>
      <w:r w:rsidR="00B54EF5" w:rsidRPr="008702EA">
        <w:t>.</w:t>
      </w:r>
    </w:p>
    <w:p w14:paraId="7D82CB99" w14:textId="77777777" w:rsidR="00B54EF5" w:rsidRPr="008702EA" w:rsidRDefault="008702EA" w:rsidP="008702EA">
      <w:pPr>
        <w:pStyle w:val="Amain"/>
        <w:keepNext/>
      </w:pPr>
      <w:r>
        <w:tab/>
      </w:r>
      <w:r w:rsidRPr="008702EA">
        <w:t>(2)</w:t>
      </w:r>
      <w:r w:rsidRPr="008702EA">
        <w:tab/>
      </w:r>
      <w:r w:rsidR="00B54EF5" w:rsidRPr="008702EA">
        <w:t>An approved code of practice is a disallowable instrument.</w:t>
      </w:r>
    </w:p>
    <w:p w14:paraId="1DC996E8" w14:textId="41644BA3" w:rsidR="00B54EF5" w:rsidRPr="008702EA" w:rsidRDefault="00B54EF5" w:rsidP="00B54EF5">
      <w:pPr>
        <w:pStyle w:val="aNote"/>
        <w:rPr>
          <w:lang w:eastAsia="en-AU"/>
        </w:rPr>
      </w:pPr>
      <w:r w:rsidRPr="008702EA">
        <w:rPr>
          <w:rStyle w:val="charItals"/>
        </w:rPr>
        <w:t>Note</w:t>
      </w:r>
      <w:r w:rsidRPr="008702EA">
        <w:rPr>
          <w:rStyle w:val="charItals"/>
        </w:rPr>
        <w:tab/>
      </w:r>
      <w:r w:rsidRPr="008702EA">
        <w:rPr>
          <w:lang w:eastAsia="en-AU"/>
        </w:rPr>
        <w:t xml:space="preserve">A disallowable instrument must be notified, and presented to the Legislative Assembly, under the </w:t>
      </w:r>
      <w:hyperlink r:id="rId65" w:tooltip="A2001-14" w:history="1">
        <w:r w:rsidR="00CF730D" w:rsidRPr="008702EA">
          <w:rPr>
            <w:rStyle w:val="charCitHyperlinkAbbrev"/>
          </w:rPr>
          <w:t>Legislation Act</w:t>
        </w:r>
      </w:hyperlink>
      <w:r w:rsidRPr="008702EA">
        <w:rPr>
          <w:lang w:eastAsia="en-AU"/>
        </w:rPr>
        <w:t>.</w:t>
      </w:r>
    </w:p>
    <w:p w14:paraId="59AF1287" w14:textId="77777777" w:rsidR="00B54EF5" w:rsidRPr="008702EA" w:rsidRDefault="008702EA" w:rsidP="008702EA">
      <w:pPr>
        <w:pStyle w:val="AH5Sec"/>
      </w:pPr>
      <w:bookmarkStart w:id="67" w:name="_Toc176433120"/>
      <w:r w:rsidRPr="00CA1517">
        <w:rPr>
          <w:rStyle w:val="CharSectNo"/>
        </w:rPr>
        <w:t>50</w:t>
      </w:r>
      <w:r w:rsidRPr="008702EA">
        <w:tab/>
      </w:r>
      <w:r w:rsidR="00B54EF5" w:rsidRPr="008702EA">
        <w:t>Code of practice—contents</w:t>
      </w:r>
      <w:bookmarkEnd w:id="67"/>
    </w:p>
    <w:p w14:paraId="2C66B37D" w14:textId="77777777" w:rsidR="00B54EF5" w:rsidRPr="008702EA" w:rsidRDefault="00CD109E" w:rsidP="00B54EF5">
      <w:pPr>
        <w:pStyle w:val="Amainreturn"/>
      </w:pPr>
      <w:r w:rsidRPr="008702EA">
        <w:t>A</w:t>
      </w:r>
      <w:r w:rsidR="00B54EF5" w:rsidRPr="008702EA">
        <w:t xml:space="preserve"> code of practice may include, but is not limited to, matters about the following</w:t>
      </w:r>
      <w:r w:rsidR="009D7312" w:rsidRPr="008702EA">
        <w:t xml:space="preserve"> for controlled sports events</w:t>
      </w:r>
      <w:r w:rsidR="00B54EF5" w:rsidRPr="008702EA">
        <w:t>:</w:t>
      </w:r>
    </w:p>
    <w:p w14:paraId="7B009235" w14:textId="77777777" w:rsidR="00B54EF5" w:rsidRPr="008702EA" w:rsidRDefault="008702EA" w:rsidP="008702EA">
      <w:pPr>
        <w:pStyle w:val="Apara"/>
      </w:pPr>
      <w:r>
        <w:tab/>
      </w:r>
      <w:r w:rsidRPr="008702EA">
        <w:t>(a)</w:t>
      </w:r>
      <w:r w:rsidRPr="008702EA">
        <w:tab/>
      </w:r>
      <w:r w:rsidR="00B54EF5" w:rsidRPr="008702EA">
        <w:t xml:space="preserve">conduct of </w:t>
      </w:r>
      <w:r w:rsidR="009D7312" w:rsidRPr="008702EA">
        <w:t>events</w:t>
      </w:r>
      <w:r w:rsidR="00B54EF5" w:rsidRPr="008702EA">
        <w:t xml:space="preserve">, including techniques </w:t>
      </w:r>
      <w:r w:rsidR="0086664A" w:rsidRPr="008702EA">
        <w:t>and styles f</w:t>
      </w:r>
      <w:r w:rsidR="00B54EF5" w:rsidRPr="008702EA">
        <w:t>or particular controlled sports and contestants;</w:t>
      </w:r>
    </w:p>
    <w:p w14:paraId="5FF5E640" w14:textId="77777777" w:rsidR="00B54EF5" w:rsidRPr="008702EA" w:rsidRDefault="008702EA" w:rsidP="008702EA">
      <w:pPr>
        <w:pStyle w:val="Apara"/>
      </w:pPr>
      <w:r>
        <w:tab/>
      </w:r>
      <w:r w:rsidRPr="008702EA">
        <w:t>(b)</w:t>
      </w:r>
      <w:r w:rsidRPr="008702EA">
        <w:tab/>
      </w:r>
      <w:r w:rsidR="00B54EF5" w:rsidRPr="008702EA">
        <w:t xml:space="preserve">medical examinations </w:t>
      </w:r>
      <w:r w:rsidR="009D7312" w:rsidRPr="008702EA">
        <w:t>and treatment of contestants at</w:t>
      </w:r>
      <w:r w:rsidR="00B54EF5" w:rsidRPr="008702EA">
        <w:t xml:space="preserve"> </w:t>
      </w:r>
      <w:r w:rsidR="009D7312" w:rsidRPr="008702EA">
        <w:t>events</w:t>
      </w:r>
      <w:r w:rsidR="00B54EF5" w:rsidRPr="008702EA">
        <w:t>, including how injuries are managed;</w:t>
      </w:r>
    </w:p>
    <w:p w14:paraId="778F0DC6" w14:textId="77777777" w:rsidR="00B54EF5" w:rsidRPr="008702EA" w:rsidRDefault="008702EA" w:rsidP="008702EA">
      <w:pPr>
        <w:pStyle w:val="Apara"/>
      </w:pPr>
      <w:r>
        <w:tab/>
      </w:r>
      <w:r w:rsidRPr="008702EA">
        <w:t>(c)</w:t>
      </w:r>
      <w:r w:rsidRPr="008702EA">
        <w:tab/>
      </w:r>
      <w:r w:rsidR="00B54EF5" w:rsidRPr="008702EA">
        <w:t xml:space="preserve">the number and functions of medical practitioners in relation to </w:t>
      </w:r>
      <w:r w:rsidR="009D7312" w:rsidRPr="008702EA">
        <w:t>events</w:t>
      </w:r>
      <w:r w:rsidR="00B54EF5" w:rsidRPr="008702EA">
        <w:t>;</w:t>
      </w:r>
    </w:p>
    <w:p w14:paraId="46104DAE" w14:textId="77777777" w:rsidR="00B54EF5" w:rsidRPr="008702EA" w:rsidRDefault="008702EA" w:rsidP="008702EA">
      <w:pPr>
        <w:pStyle w:val="Apara"/>
      </w:pPr>
      <w:r>
        <w:tab/>
      </w:r>
      <w:r w:rsidRPr="008702EA">
        <w:t>(d)</w:t>
      </w:r>
      <w:r w:rsidRPr="008702EA">
        <w:tab/>
      </w:r>
      <w:r w:rsidR="00B54EF5" w:rsidRPr="008702EA">
        <w:t xml:space="preserve">availability and location of medical equipment at </w:t>
      </w:r>
      <w:r w:rsidR="009D7312" w:rsidRPr="008702EA">
        <w:t>events</w:t>
      </w:r>
      <w:r w:rsidR="00B54EF5" w:rsidRPr="008702EA">
        <w:t>;</w:t>
      </w:r>
    </w:p>
    <w:p w14:paraId="7A80E3A6" w14:textId="77777777" w:rsidR="00B54EF5" w:rsidRPr="008702EA" w:rsidRDefault="008702EA" w:rsidP="008702EA">
      <w:pPr>
        <w:pStyle w:val="Apara"/>
      </w:pPr>
      <w:r>
        <w:tab/>
      </w:r>
      <w:r w:rsidRPr="008702EA">
        <w:t>(e)</w:t>
      </w:r>
      <w:r w:rsidRPr="008702EA">
        <w:tab/>
      </w:r>
      <w:r w:rsidR="00B54EF5" w:rsidRPr="008702EA">
        <w:t xml:space="preserve">insurance </w:t>
      </w:r>
      <w:r w:rsidR="007372C6" w:rsidRPr="008702EA">
        <w:t>requirements</w:t>
      </w:r>
      <w:r w:rsidR="00B54EF5" w:rsidRPr="008702EA">
        <w:t>;</w:t>
      </w:r>
    </w:p>
    <w:p w14:paraId="3DAA5689" w14:textId="77777777" w:rsidR="00B54EF5" w:rsidRPr="008702EA" w:rsidRDefault="008702EA" w:rsidP="008702EA">
      <w:pPr>
        <w:pStyle w:val="Apara"/>
      </w:pPr>
      <w:r>
        <w:tab/>
      </w:r>
      <w:r w:rsidRPr="008702EA">
        <w:t>(f)</w:t>
      </w:r>
      <w:r w:rsidRPr="008702EA">
        <w:tab/>
      </w:r>
      <w:r w:rsidR="007372C6" w:rsidRPr="008702EA">
        <w:t>reporting requirements</w:t>
      </w:r>
      <w:r w:rsidR="00B54EF5" w:rsidRPr="008702EA">
        <w:t>;</w:t>
      </w:r>
    </w:p>
    <w:p w14:paraId="4AC689BB" w14:textId="77777777" w:rsidR="00B54EF5" w:rsidRPr="008702EA" w:rsidRDefault="008702EA" w:rsidP="008702EA">
      <w:pPr>
        <w:pStyle w:val="Apara"/>
      </w:pPr>
      <w:r>
        <w:tab/>
      </w:r>
      <w:r w:rsidRPr="008702EA">
        <w:t>(g)</w:t>
      </w:r>
      <w:r w:rsidRPr="008702EA">
        <w:tab/>
      </w:r>
      <w:r w:rsidR="00B54EF5" w:rsidRPr="008702EA">
        <w:t xml:space="preserve">venue </w:t>
      </w:r>
      <w:r w:rsidR="007372C6" w:rsidRPr="008702EA">
        <w:t>requirements</w:t>
      </w:r>
      <w:r w:rsidR="00B54EF5" w:rsidRPr="008702EA">
        <w:t>, including requirements for cages or rings;</w:t>
      </w:r>
    </w:p>
    <w:p w14:paraId="3D9E9B1B" w14:textId="77777777" w:rsidR="00B54EF5" w:rsidRPr="008702EA" w:rsidRDefault="008702EA" w:rsidP="008702EA">
      <w:pPr>
        <w:pStyle w:val="Apara"/>
      </w:pPr>
      <w:r>
        <w:tab/>
      </w:r>
      <w:r w:rsidRPr="008702EA">
        <w:t>(h)</w:t>
      </w:r>
      <w:r w:rsidRPr="008702EA">
        <w:tab/>
      </w:r>
      <w:r w:rsidR="00B54EF5" w:rsidRPr="008702EA">
        <w:t xml:space="preserve">requirements for protective clothing or equipment </w:t>
      </w:r>
      <w:r w:rsidR="007372C6" w:rsidRPr="008702EA">
        <w:t xml:space="preserve">at </w:t>
      </w:r>
      <w:r w:rsidR="009D7312" w:rsidRPr="008702EA">
        <w:t>events</w:t>
      </w:r>
      <w:r w:rsidR="00B54EF5" w:rsidRPr="008702EA">
        <w:t>;</w:t>
      </w:r>
    </w:p>
    <w:p w14:paraId="08B1424A" w14:textId="77777777" w:rsidR="00B54EF5" w:rsidRPr="008702EA" w:rsidRDefault="008702EA" w:rsidP="008702EA">
      <w:pPr>
        <w:pStyle w:val="Apara"/>
      </w:pPr>
      <w:r>
        <w:tab/>
      </w:r>
      <w:r w:rsidRPr="008702EA">
        <w:t>(i)</w:t>
      </w:r>
      <w:r w:rsidRPr="008702EA">
        <w:tab/>
      </w:r>
      <w:r w:rsidR="00B54EF5" w:rsidRPr="008702EA">
        <w:t xml:space="preserve">procedural requirements for </w:t>
      </w:r>
      <w:r w:rsidR="009D7312" w:rsidRPr="008702EA">
        <w:t>events</w:t>
      </w:r>
      <w:r w:rsidR="00B54EF5" w:rsidRPr="008702EA">
        <w:t>;</w:t>
      </w:r>
    </w:p>
    <w:p w14:paraId="1348BE71" w14:textId="77777777" w:rsidR="00B54EF5" w:rsidRPr="008702EA" w:rsidRDefault="008702EA" w:rsidP="008702EA">
      <w:pPr>
        <w:pStyle w:val="Apara"/>
      </w:pPr>
      <w:r>
        <w:lastRenderedPageBreak/>
        <w:tab/>
      </w:r>
      <w:r w:rsidRPr="008702EA">
        <w:t>(j)</w:t>
      </w:r>
      <w:r w:rsidRPr="008702EA">
        <w:tab/>
      </w:r>
      <w:r w:rsidR="00B54EF5" w:rsidRPr="008702EA">
        <w:t>procedural requirements for contestants at events;</w:t>
      </w:r>
    </w:p>
    <w:p w14:paraId="68BEB94F" w14:textId="77777777" w:rsidR="00B54EF5" w:rsidRPr="008702EA" w:rsidRDefault="008702EA" w:rsidP="008702EA">
      <w:pPr>
        <w:pStyle w:val="Apara"/>
      </w:pPr>
      <w:r>
        <w:tab/>
      </w:r>
      <w:r w:rsidRPr="008702EA">
        <w:t>(k)</w:t>
      </w:r>
      <w:r w:rsidRPr="008702EA">
        <w:tab/>
      </w:r>
      <w:r w:rsidR="0086664A" w:rsidRPr="008702EA">
        <w:t xml:space="preserve">age, </w:t>
      </w:r>
      <w:r w:rsidR="00B54EF5" w:rsidRPr="008702EA">
        <w:t>experience or qualification requirements for controlled sports officials.</w:t>
      </w:r>
    </w:p>
    <w:p w14:paraId="77D7F7BE" w14:textId="77777777" w:rsidR="00B54EF5" w:rsidRPr="008702EA" w:rsidRDefault="00B54EF5" w:rsidP="00B54EF5">
      <w:pPr>
        <w:pStyle w:val="aExamHdgpar"/>
      </w:pPr>
      <w:r w:rsidRPr="008702EA">
        <w:t>Examples—par (i)</w:t>
      </w:r>
    </w:p>
    <w:p w14:paraId="33483161" w14:textId="77777777" w:rsidR="00B54EF5" w:rsidRPr="008702EA" w:rsidRDefault="008702EA" w:rsidP="008702EA">
      <w:pPr>
        <w:pStyle w:val="aExamBulletpar"/>
        <w:tabs>
          <w:tab w:val="left" w:pos="2000"/>
        </w:tabs>
      </w:pPr>
      <w:r w:rsidRPr="008702EA">
        <w:rPr>
          <w:rFonts w:ascii="Symbol" w:hAnsi="Symbol"/>
        </w:rPr>
        <w:t></w:t>
      </w:r>
      <w:r w:rsidRPr="008702EA">
        <w:rPr>
          <w:rFonts w:ascii="Symbol" w:hAnsi="Symbol"/>
        </w:rPr>
        <w:tab/>
      </w:r>
      <w:r w:rsidR="00B54EF5" w:rsidRPr="008702EA">
        <w:t>advertising of events</w:t>
      </w:r>
    </w:p>
    <w:p w14:paraId="739B2BBB" w14:textId="77777777" w:rsidR="00B54EF5" w:rsidRPr="008702EA" w:rsidRDefault="008702EA" w:rsidP="008702EA">
      <w:pPr>
        <w:pStyle w:val="aExamBulletpar"/>
        <w:tabs>
          <w:tab w:val="left" w:pos="2000"/>
        </w:tabs>
      </w:pPr>
      <w:r w:rsidRPr="008702EA">
        <w:rPr>
          <w:rFonts w:ascii="Symbol" w:hAnsi="Symbol"/>
        </w:rPr>
        <w:t></w:t>
      </w:r>
      <w:r w:rsidRPr="008702EA">
        <w:rPr>
          <w:rFonts w:ascii="Symbol" w:hAnsi="Symbol"/>
        </w:rPr>
        <w:tab/>
      </w:r>
      <w:r w:rsidR="00B54EF5" w:rsidRPr="008702EA">
        <w:t>entertainment at events</w:t>
      </w:r>
    </w:p>
    <w:p w14:paraId="22E98871" w14:textId="77777777" w:rsidR="00B54EF5" w:rsidRPr="008702EA" w:rsidRDefault="00B54EF5" w:rsidP="00B54EF5">
      <w:pPr>
        <w:pStyle w:val="aExamHdgpar"/>
      </w:pPr>
      <w:r w:rsidRPr="008702EA">
        <w:t>Example—par (j)</w:t>
      </w:r>
    </w:p>
    <w:p w14:paraId="742412EA" w14:textId="77777777" w:rsidR="00B54EF5" w:rsidRPr="008702EA" w:rsidRDefault="00B54EF5" w:rsidP="00B54EF5">
      <w:pPr>
        <w:pStyle w:val="aExampar"/>
      </w:pPr>
      <w:r w:rsidRPr="008702EA">
        <w:t>weighing-in of contestants before events</w:t>
      </w:r>
    </w:p>
    <w:p w14:paraId="26F6A03B" w14:textId="77777777" w:rsidR="00B54EF5" w:rsidRPr="008702EA" w:rsidRDefault="008702EA" w:rsidP="008702EA">
      <w:pPr>
        <w:pStyle w:val="AH5Sec"/>
      </w:pPr>
      <w:bookmarkStart w:id="68" w:name="_Toc176433121"/>
      <w:r w:rsidRPr="00CA1517">
        <w:rPr>
          <w:rStyle w:val="CharSectNo"/>
        </w:rPr>
        <w:t>51</w:t>
      </w:r>
      <w:r w:rsidRPr="008702EA">
        <w:tab/>
      </w:r>
      <w:r w:rsidR="00B54EF5" w:rsidRPr="008702EA">
        <w:t>Offence</w:t>
      </w:r>
      <w:r w:rsidR="00404F90" w:rsidRPr="008702EA">
        <w:t>s</w:t>
      </w:r>
      <w:r w:rsidR="00B54EF5" w:rsidRPr="008702EA">
        <w:t>—</w:t>
      </w:r>
      <w:r w:rsidR="00985B57" w:rsidRPr="008702EA">
        <w:t xml:space="preserve">registered promoter at </w:t>
      </w:r>
      <w:r w:rsidR="007372C6" w:rsidRPr="008702EA">
        <w:t>registered</w:t>
      </w:r>
      <w:r w:rsidR="00B54EF5" w:rsidRPr="008702EA">
        <w:t xml:space="preserve"> event in breach of approved code of practice</w:t>
      </w:r>
      <w:bookmarkEnd w:id="68"/>
    </w:p>
    <w:p w14:paraId="5E6DCFC6" w14:textId="77777777" w:rsidR="00B54EF5" w:rsidRPr="008702EA" w:rsidRDefault="008702EA" w:rsidP="008702EA">
      <w:pPr>
        <w:pStyle w:val="Amain"/>
      </w:pPr>
      <w:r>
        <w:tab/>
      </w:r>
      <w:r w:rsidRPr="008702EA">
        <w:t>(1)</w:t>
      </w:r>
      <w:r w:rsidRPr="008702EA">
        <w:tab/>
      </w:r>
      <w:r w:rsidR="00B54EF5" w:rsidRPr="008702EA">
        <w:t>A person commits an offence if the person—</w:t>
      </w:r>
    </w:p>
    <w:p w14:paraId="35C8BEB0" w14:textId="77777777" w:rsidR="00B54EF5" w:rsidRPr="008702EA" w:rsidRDefault="008702EA" w:rsidP="008702EA">
      <w:pPr>
        <w:pStyle w:val="Apara"/>
      </w:pPr>
      <w:r>
        <w:tab/>
      </w:r>
      <w:r w:rsidRPr="008702EA">
        <w:t>(a)</w:t>
      </w:r>
      <w:r w:rsidRPr="008702EA">
        <w:tab/>
      </w:r>
      <w:r w:rsidR="00B54EF5" w:rsidRPr="008702EA">
        <w:t>is the registered promoter for a registered event; and</w:t>
      </w:r>
    </w:p>
    <w:p w14:paraId="71484505" w14:textId="77777777" w:rsidR="00B54EF5"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B54EF5" w:rsidRPr="008702EA">
        <w:t xml:space="preserve">engages in conduct that fails to </w:t>
      </w:r>
      <w:r w:rsidR="00CD109E" w:rsidRPr="008702EA">
        <w:t>comply with a requirement</w:t>
      </w:r>
      <w:r w:rsidR="00474BD4" w:rsidRPr="008702EA">
        <w:t xml:space="preserve"> of</w:t>
      </w:r>
      <w:r w:rsidR="00CD109E" w:rsidRPr="008702EA">
        <w:t xml:space="preserve"> an</w:t>
      </w:r>
      <w:r w:rsidR="00B54EF5" w:rsidRPr="008702EA">
        <w:t xml:space="preserve"> approved code of practice</w:t>
      </w:r>
      <w:r w:rsidR="00B54EF5" w:rsidRPr="008702EA">
        <w:rPr>
          <w:lang w:eastAsia="en-AU"/>
        </w:rPr>
        <w:t>; and</w:t>
      </w:r>
    </w:p>
    <w:p w14:paraId="7C8CBDE9" w14:textId="77777777" w:rsidR="00B54EF5" w:rsidRPr="008702EA" w:rsidRDefault="008702EA" w:rsidP="008702EA">
      <w:pPr>
        <w:pStyle w:val="Apara"/>
        <w:keepNext/>
        <w:rPr>
          <w:lang w:eastAsia="en-AU"/>
        </w:rPr>
      </w:pPr>
      <w:r>
        <w:rPr>
          <w:lang w:eastAsia="en-AU"/>
        </w:rPr>
        <w:tab/>
      </w:r>
      <w:r w:rsidRPr="008702EA">
        <w:rPr>
          <w:lang w:eastAsia="en-AU"/>
        </w:rPr>
        <w:t>(c)</w:t>
      </w:r>
      <w:r w:rsidRPr="008702EA">
        <w:rPr>
          <w:lang w:eastAsia="en-AU"/>
        </w:rPr>
        <w:tab/>
      </w:r>
      <w:r w:rsidR="00B54EF5" w:rsidRPr="008702EA">
        <w:rPr>
          <w:lang w:eastAsia="en-AU"/>
        </w:rPr>
        <w:t xml:space="preserve">is reckless about whether the conduct complies with </w:t>
      </w:r>
      <w:r w:rsidR="00CD109E" w:rsidRPr="008702EA">
        <w:t>an</w:t>
      </w:r>
      <w:r w:rsidR="00B54EF5" w:rsidRPr="008702EA">
        <w:rPr>
          <w:lang w:eastAsia="en-AU"/>
        </w:rPr>
        <w:t xml:space="preserve"> approved code of practice.</w:t>
      </w:r>
    </w:p>
    <w:p w14:paraId="3E5E7F77" w14:textId="77777777" w:rsidR="00B54EF5" w:rsidRPr="008702EA" w:rsidRDefault="00FB17D7" w:rsidP="00FB17D7">
      <w:pPr>
        <w:pStyle w:val="Penalty"/>
      </w:pPr>
      <w:r w:rsidRPr="008702EA">
        <w:t>Maximum penalty:  200 penalty units, imprisonment for 6 months or both.</w:t>
      </w:r>
    </w:p>
    <w:p w14:paraId="4A4CE0C1" w14:textId="77777777" w:rsidR="00B54EF5" w:rsidRPr="008702EA" w:rsidRDefault="008702EA" w:rsidP="008702EA">
      <w:pPr>
        <w:pStyle w:val="Amain"/>
      </w:pPr>
      <w:r>
        <w:tab/>
      </w:r>
      <w:r w:rsidRPr="008702EA">
        <w:t>(2)</w:t>
      </w:r>
      <w:r w:rsidRPr="008702EA">
        <w:tab/>
      </w:r>
      <w:r w:rsidR="00B54EF5" w:rsidRPr="008702EA">
        <w:t>A person commits an offence if the person—</w:t>
      </w:r>
    </w:p>
    <w:p w14:paraId="025734DE" w14:textId="77777777" w:rsidR="00B54EF5" w:rsidRPr="008702EA" w:rsidRDefault="008702EA" w:rsidP="008702EA">
      <w:pPr>
        <w:pStyle w:val="Apara"/>
      </w:pPr>
      <w:r>
        <w:tab/>
      </w:r>
      <w:r w:rsidRPr="008702EA">
        <w:t>(a)</w:t>
      </w:r>
      <w:r w:rsidRPr="008702EA">
        <w:tab/>
      </w:r>
      <w:r w:rsidR="00B54EF5" w:rsidRPr="008702EA">
        <w:t>is the registered promoter for a registered event; and</w:t>
      </w:r>
    </w:p>
    <w:p w14:paraId="6693D993" w14:textId="77777777" w:rsidR="00B54EF5" w:rsidRPr="008702EA" w:rsidRDefault="008702EA" w:rsidP="008702EA">
      <w:pPr>
        <w:pStyle w:val="Apara"/>
        <w:keepNext/>
        <w:rPr>
          <w:lang w:eastAsia="en-AU"/>
        </w:rPr>
      </w:pPr>
      <w:r>
        <w:rPr>
          <w:lang w:eastAsia="en-AU"/>
        </w:rPr>
        <w:tab/>
      </w:r>
      <w:r w:rsidRPr="008702EA">
        <w:rPr>
          <w:lang w:eastAsia="en-AU"/>
        </w:rPr>
        <w:t>(b)</w:t>
      </w:r>
      <w:r w:rsidRPr="008702EA">
        <w:rPr>
          <w:lang w:eastAsia="en-AU"/>
        </w:rPr>
        <w:tab/>
      </w:r>
      <w:r w:rsidR="00B54EF5" w:rsidRPr="008702EA">
        <w:t xml:space="preserve">fails to comply with a requirement of </w:t>
      </w:r>
      <w:r w:rsidR="00CD109E" w:rsidRPr="008702EA">
        <w:t>an</w:t>
      </w:r>
      <w:r w:rsidR="00B54EF5" w:rsidRPr="008702EA">
        <w:t xml:space="preserve"> approved code of practice</w:t>
      </w:r>
      <w:r w:rsidR="00B54EF5" w:rsidRPr="008702EA">
        <w:rPr>
          <w:lang w:eastAsia="en-AU"/>
        </w:rPr>
        <w:t>.</w:t>
      </w:r>
    </w:p>
    <w:p w14:paraId="510ECDB2" w14:textId="77777777" w:rsidR="00B54EF5" w:rsidRPr="008702EA" w:rsidRDefault="00B54EF5" w:rsidP="00B54EF5">
      <w:pPr>
        <w:pStyle w:val="Penalty"/>
      </w:pPr>
      <w:r w:rsidRPr="008702EA">
        <w:t xml:space="preserve">Maximum penalty:  </w:t>
      </w:r>
      <w:r w:rsidR="00FB17D7" w:rsidRPr="008702EA">
        <w:t>50</w:t>
      </w:r>
      <w:r w:rsidRPr="008702EA">
        <w:t xml:space="preserve"> penalty units.</w:t>
      </w:r>
    </w:p>
    <w:p w14:paraId="3FF608B8" w14:textId="77777777" w:rsidR="00B54EF5" w:rsidRPr="008702EA" w:rsidRDefault="008702EA" w:rsidP="008702EA">
      <w:pPr>
        <w:pStyle w:val="Amain"/>
      </w:pPr>
      <w:r>
        <w:tab/>
      </w:r>
      <w:r w:rsidRPr="008702EA">
        <w:t>(3)</w:t>
      </w:r>
      <w:r w:rsidRPr="008702EA">
        <w:tab/>
      </w:r>
      <w:r w:rsidR="00B54EF5" w:rsidRPr="008702EA">
        <w:t>An offence against subsection (2) is a strict liability offence.</w:t>
      </w:r>
    </w:p>
    <w:p w14:paraId="5CB959A0" w14:textId="77777777" w:rsidR="00B54EF5" w:rsidRPr="008702EA" w:rsidRDefault="008702EA" w:rsidP="008702EA">
      <w:pPr>
        <w:pStyle w:val="AH5Sec"/>
      </w:pPr>
      <w:bookmarkStart w:id="69" w:name="_Toc176433122"/>
      <w:r w:rsidRPr="00CA1517">
        <w:rPr>
          <w:rStyle w:val="CharSectNo"/>
        </w:rPr>
        <w:lastRenderedPageBreak/>
        <w:t>52</w:t>
      </w:r>
      <w:r w:rsidRPr="008702EA">
        <w:tab/>
      </w:r>
      <w:r w:rsidR="00B54EF5" w:rsidRPr="008702EA">
        <w:t>Offence—registered official at registered event in breach of approved code of practice</w:t>
      </w:r>
      <w:bookmarkEnd w:id="69"/>
    </w:p>
    <w:p w14:paraId="4DB046B6" w14:textId="77777777" w:rsidR="00B54EF5" w:rsidRPr="008702EA" w:rsidRDefault="008702EA" w:rsidP="0088274A">
      <w:pPr>
        <w:pStyle w:val="Amain"/>
        <w:keepNext/>
      </w:pPr>
      <w:r>
        <w:tab/>
      </w:r>
      <w:r w:rsidRPr="008702EA">
        <w:t>(1)</w:t>
      </w:r>
      <w:r w:rsidRPr="008702EA">
        <w:tab/>
      </w:r>
      <w:r w:rsidR="00B54EF5" w:rsidRPr="008702EA">
        <w:t>A person commits an offence if the person—</w:t>
      </w:r>
    </w:p>
    <w:p w14:paraId="7E958A0E" w14:textId="77777777" w:rsidR="00B54EF5" w:rsidRPr="008702EA" w:rsidRDefault="008702EA" w:rsidP="008702EA">
      <w:pPr>
        <w:pStyle w:val="Apara"/>
      </w:pPr>
      <w:r>
        <w:tab/>
      </w:r>
      <w:r w:rsidRPr="008702EA">
        <w:t>(a)</w:t>
      </w:r>
      <w:r w:rsidRPr="008702EA">
        <w:tab/>
      </w:r>
      <w:r w:rsidR="0020397D" w:rsidRPr="004F5ABD">
        <w:t>participates as a registered controlled sports official</w:t>
      </w:r>
      <w:r w:rsidR="002C696E" w:rsidRPr="008702EA">
        <w:t>, other than as a promoter,</w:t>
      </w:r>
      <w:r w:rsidR="00B54EF5" w:rsidRPr="008702EA">
        <w:t xml:space="preserve"> at a registered event; and</w:t>
      </w:r>
    </w:p>
    <w:p w14:paraId="49DE4867" w14:textId="77777777" w:rsidR="00B54EF5" w:rsidRPr="008702EA" w:rsidRDefault="008702EA" w:rsidP="008702EA">
      <w:pPr>
        <w:pStyle w:val="Apara"/>
        <w:keepNext/>
        <w:rPr>
          <w:lang w:eastAsia="en-AU"/>
        </w:rPr>
      </w:pPr>
      <w:r>
        <w:rPr>
          <w:lang w:eastAsia="en-AU"/>
        </w:rPr>
        <w:tab/>
      </w:r>
      <w:r w:rsidRPr="008702EA">
        <w:rPr>
          <w:lang w:eastAsia="en-AU"/>
        </w:rPr>
        <w:t>(b)</w:t>
      </w:r>
      <w:r w:rsidRPr="008702EA">
        <w:rPr>
          <w:lang w:eastAsia="en-AU"/>
        </w:rPr>
        <w:tab/>
      </w:r>
      <w:r w:rsidR="00B54EF5" w:rsidRPr="008702EA">
        <w:t xml:space="preserve">fails to comply with a requirement of </w:t>
      </w:r>
      <w:r w:rsidR="00CD109E" w:rsidRPr="008702EA">
        <w:t>an</w:t>
      </w:r>
      <w:r w:rsidR="00B54EF5" w:rsidRPr="008702EA">
        <w:t xml:space="preserve"> approved code of practice</w:t>
      </w:r>
      <w:r w:rsidR="00B54EF5" w:rsidRPr="008702EA">
        <w:rPr>
          <w:lang w:eastAsia="en-AU"/>
        </w:rPr>
        <w:t>.</w:t>
      </w:r>
    </w:p>
    <w:p w14:paraId="6F8C6112" w14:textId="77777777" w:rsidR="00B54EF5" w:rsidRPr="008702EA" w:rsidRDefault="00B54EF5" w:rsidP="00B54EF5">
      <w:pPr>
        <w:pStyle w:val="Penalty"/>
      </w:pPr>
      <w:r w:rsidRPr="008702EA">
        <w:t xml:space="preserve">Maximum penalty:  </w:t>
      </w:r>
      <w:r w:rsidR="00414EEB" w:rsidRPr="008702EA">
        <w:t>50 penalty units</w:t>
      </w:r>
      <w:r w:rsidRPr="008702EA">
        <w:t>.</w:t>
      </w:r>
    </w:p>
    <w:p w14:paraId="7774DE94" w14:textId="77777777" w:rsidR="00B54EF5" w:rsidRPr="008702EA" w:rsidRDefault="008702EA" w:rsidP="008702EA">
      <w:pPr>
        <w:pStyle w:val="Amain"/>
      </w:pPr>
      <w:r>
        <w:tab/>
      </w:r>
      <w:r w:rsidRPr="008702EA">
        <w:t>(2)</w:t>
      </w:r>
      <w:r w:rsidRPr="008702EA">
        <w:tab/>
      </w:r>
      <w:r w:rsidR="00B54EF5" w:rsidRPr="008702EA">
        <w:t>An offence against this section is a strict liability offence.</w:t>
      </w:r>
    </w:p>
    <w:p w14:paraId="598BDB76" w14:textId="77777777" w:rsidR="00B54EF5" w:rsidRPr="008702EA" w:rsidRDefault="008702EA" w:rsidP="008702EA">
      <w:pPr>
        <w:pStyle w:val="AH5Sec"/>
      </w:pPr>
      <w:bookmarkStart w:id="70" w:name="_Toc176433123"/>
      <w:r w:rsidRPr="00CA1517">
        <w:rPr>
          <w:rStyle w:val="CharSectNo"/>
        </w:rPr>
        <w:t>53</w:t>
      </w:r>
      <w:r w:rsidRPr="008702EA">
        <w:tab/>
      </w:r>
      <w:r w:rsidR="00B54EF5" w:rsidRPr="008702EA">
        <w:t>Offence—registered contestant at registered event in breach of approved code of practice</w:t>
      </w:r>
      <w:bookmarkEnd w:id="70"/>
    </w:p>
    <w:p w14:paraId="656F15E8" w14:textId="77777777" w:rsidR="00B54EF5" w:rsidRPr="008702EA" w:rsidRDefault="008702EA" w:rsidP="008702EA">
      <w:pPr>
        <w:pStyle w:val="Amain"/>
      </w:pPr>
      <w:r>
        <w:tab/>
      </w:r>
      <w:r w:rsidRPr="008702EA">
        <w:t>(1)</w:t>
      </w:r>
      <w:r w:rsidRPr="008702EA">
        <w:tab/>
      </w:r>
      <w:r w:rsidR="00B54EF5" w:rsidRPr="008702EA">
        <w:t>A person commits an offence if the person—</w:t>
      </w:r>
    </w:p>
    <w:p w14:paraId="71A84F87" w14:textId="77777777" w:rsidR="0020397D" w:rsidRPr="004F5ABD" w:rsidRDefault="0020397D" w:rsidP="0020397D">
      <w:pPr>
        <w:pStyle w:val="Apara"/>
      </w:pPr>
      <w:r w:rsidRPr="004F5ABD">
        <w:tab/>
        <w:t>(a)</w:t>
      </w:r>
      <w:r w:rsidRPr="004F5ABD">
        <w:tab/>
        <w:t>competes as a registered controlled sports contestant in a registered event; and</w:t>
      </w:r>
    </w:p>
    <w:p w14:paraId="60FFDD9C" w14:textId="77777777" w:rsidR="00B54EF5" w:rsidRPr="008702EA" w:rsidRDefault="008702EA" w:rsidP="008702EA">
      <w:pPr>
        <w:pStyle w:val="Apara"/>
        <w:keepNext/>
        <w:rPr>
          <w:lang w:eastAsia="en-AU"/>
        </w:rPr>
      </w:pPr>
      <w:r>
        <w:rPr>
          <w:lang w:eastAsia="en-AU"/>
        </w:rPr>
        <w:tab/>
      </w:r>
      <w:r w:rsidRPr="008702EA">
        <w:rPr>
          <w:lang w:eastAsia="en-AU"/>
        </w:rPr>
        <w:t>(b)</w:t>
      </w:r>
      <w:r w:rsidRPr="008702EA">
        <w:rPr>
          <w:lang w:eastAsia="en-AU"/>
        </w:rPr>
        <w:tab/>
      </w:r>
      <w:r w:rsidR="00B54EF5" w:rsidRPr="008702EA">
        <w:t xml:space="preserve">fails to comply with a requirement of </w:t>
      </w:r>
      <w:r w:rsidR="00CD109E" w:rsidRPr="008702EA">
        <w:t>an</w:t>
      </w:r>
      <w:r w:rsidR="00B54EF5" w:rsidRPr="008702EA">
        <w:t xml:space="preserve"> approved code of practice</w:t>
      </w:r>
      <w:r w:rsidR="00B54EF5" w:rsidRPr="008702EA">
        <w:rPr>
          <w:lang w:eastAsia="en-AU"/>
        </w:rPr>
        <w:t>.</w:t>
      </w:r>
    </w:p>
    <w:p w14:paraId="52E59558" w14:textId="77777777" w:rsidR="00B54EF5" w:rsidRPr="008702EA" w:rsidRDefault="00B54EF5" w:rsidP="00B54EF5">
      <w:pPr>
        <w:pStyle w:val="Penalty"/>
      </w:pPr>
      <w:r w:rsidRPr="008702EA">
        <w:t xml:space="preserve">Maximum penalty:  </w:t>
      </w:r>
      <w:r w:rsidR="00414EEB" w:rsidRPr="008702EA">
        <w:t>50 penalty units</w:t>
      </w:r>
      <w:r w:rsidRPr="008702EA">
        <w:t>.</w:t>
      </w:r>
    </w:p>
    <w:p w14:paraId="4C9F2B7B" w14:textId="77777777" w:rsidR="00E7737C" w:rsidRPr="008702EA" w:rsidRDefault="008702EA" w:rsidP="008702EA">
      <w:pPr>
        <w:pStyle w:val="Amain"/>
      </w:pPr>
      <w:r>
        <w:tab/>
      </w:r>
      <w:r w:rsidRPr="008702EA">
        <w:t>(2)</w:t>
      </w:r>
      <w:r w:rsidRPr="008702EA">
        <w:tab/>
      </w:r>
      <w:r w:rsidR="00B54EF5" w:rsidRPr="008702EA">
        <w:t>An offence against this section is a strict liability offence.</w:t>
      </w:r>
    </w:p>
    <w:p w14:paraId="1153F7B6" w14:textId="77777777" w:rsidR="003A6AE8" w:rsidRPr="00CA1517" w:rsidRDefault="008702EA" w:rsidP="008702EA">
      <w:pPr>
        <w:pStyle w:val="AH3Div"/>
      </w:pPr>
      <w:bookmarkStart w:id="71" w:name="_Toc176433124"/>
      <w:r w:rsidRPr="00CA1517">
        <w:rPr>
          <w:rStyle w:val="CharDivNo"/>
        </w:rPr>
        <w:lastRenderedPageBreak/>
        <w:t>Division 4.2</w:t>
      </w:r>
      <w:r w:rsidRPr="008702EA">
        <w:tab/>
      </w:r>
      <w:r w:rsidR="003A6AE8" w:rsidRPr="00CA1517">
        <w:rPr>
          <w:rStyle w:val="CharDivText"/>
        </w:rPr>
        <w:t xml:space="preserve">Conduct of </w:t>
      </w:r>
      <w:r w:rsidR="00D2353A" w:rsidRPr="00CA1517">
        <w:rPr>
          <w:rStyle w:val="CharDivText"/>
        </w:rPr>
        <w:t>registered</w:t>
      </w:r>
      <w:r w:rsidR="0012430E" w:rsidRPr="00CA1517">
        <w:rPr>
          <w:rStyle w:val="CharDivText"/>
        </w:rPr>
        <w:t xml:space="preserve"> event</w:t>
      </w:r>
      <w:r w:rsidR="003A6AE8" w:rsidRPr="00CA1517">
        <w:rPr>
          <w:rStyle w:val="CharDivText"/>
        </w:rPr>
        <w:t>s</w:t>
      </w:r>
      <w:bookmarkEnd w:id="71"/>
    </w:p>
    <w:p w14:paraId="5D52B56A" w14:textId="77777777" w:rsidR="00E97512" w:rsidRPr="008702EA" w:rsidRDefault="008702EA" w:rsidP="008702EA">
      <w:pPr>
        <w:pStyle w:val="AH4SubDiv"/>
      </w:pPr>
      <w:bookmarkStart w:id="72" w:name="_Toc176433125"/>
      <w:r w:rsidRPr="008702EA">
        <w:t>Subdivision 4.2.1</w:t>
      </w:r>
      <w:r w:rsidRPr="008702EA">
        <w:tab/>
      </w:r>
      <w:r w:rsidR="00E97512" w:rsidRPr="008702EA">
        <w:t xml:space="preserve">Referees at </w:t>
      </w:r>
      <w:r w:rsidR="00D2353A" w:rsidRPr="008702EA">
        <w:t>registered</w:t>
      </w:r>
      <w:r w:rsidR="00CE1529" w:rsidRPr="008702EA">
        <w:t xml:space="preserve"> </w:t>
      </w:r>
      <w:r w:rsidR="00E97512" w:rsidRPr="008702EA">
        <w:t>events</w:t>
      </w:r>
      <w:bookmarkEnd w:id="72"/>
    </w:p>
    <w:p w14:paraId="49069B78" w14:textId="77777777" w:rsidR="00E97512" w:rsidRPr="008702EA" w:rsidRDefault="008702EA" w:rsidP="008702EA">
      <w:pPr>
        <w:pStyle w:val="AH5Sec"/>
      </w:pPr>
      <w:bookmarkStart w:id="73" w:name="_Toc176433126"/>
      <w:r w:rsidRPr="00CA1517">
        <w:rPr>
          <w:rStyle w:val="CharSectNo"/>
        </w:rPr>
        <w:t>54</w:t>
      </w:r>
      <w:r w:rsidRPr="008702EA">
        <w:tab/>
      </w:r>
      <w:r w:rsidR="00BA31BB" w:rsidRPr="008702EA">
        <w:t>R</w:t>
      </w:r>
      <w:r w:rsidR="00E97512" w:rsidRPr="008702EA">
        <w:t>eferee</w:t>
      </w:r>
      <w:r w:rsidR="004E52E5" w:rsidRPr="008702EA">
        <w:t xml:space="preserve"> must act</w:t>
      </w:r>
      <w:r w:rsidR="00BA31BB" w:rsidRPr="008702EA">
        <w:t xml:space="preserve"> independent</w:t>
      </w:r>
      <w:r w:rsidR="004E52E5" w:rsidRPr="008702EA">
        <w:t>ly</w:t>
      </w:r>
      <w:bookmarkEnd w:id="73"/>
    </w:p>
    <w:p w14:paraId="1D871D04" w14:textId="77777777" w:rsidR="004E52E5" w:rsidRPr="008702EA" w:rsidRDefault="00BA31BB" w:rsidP="0088274A">
      <w:pPr>
        <w:pStyle w:val="Amainreturn"/>
        <w:keepNext/>
        <w:rPr>
          <w:lang w:eastAsia="en-AU"/>
        </w:rPr>
      </w:pPr>
      <w:r w:rsidRPr="008702EA">
        <w:t xml:space="preserve">A </w:t>
      </w:r>
      <w:r w:rsidR="009679A3" w:rsidRPr="008702EA">
        <w:t xml:space="preserve">registered </w:t>
      </w:r>
      <w:r w:rsidRPr="008702EA">
        <w:t>referee for a</w:t>
      </w:r>
      <w:r w:rsidR="00857907" w:rsidRPr="008702EA">
        <w:t xml:space="preserve"> </w:t>
      </w:r>
      <w:r w:rsidR="00D2353A" w:rsidRPr="008702EA">
        <w:t>registered</w:t>
      </w:r>
      <w:r w:rsidR="004E52E5" w:rsidRPr="008702EA">
        <w:t xml:space="preserve"> event</w:t>
      </w:r>
      <w:r w:rsidR="00F62143" w:rsidRPr="008702EA">
        <w:t xml:space="preserve"> must</w:t>
      </w:r>
      <w:r w:rsidR="004E52E5" w:rsidRPr="008702EA">
        <w:rPr>
          <w:lang w:eastAsia="en-AU"/>
        </w:rPr>
        <w:t>—</w:t>
      </w:r>
    </w:p>
    <w:p w14:paraId="6370F4CC" w14:textId="77777777" w:rsidR="004E52E5" w:rsidRPr="008702EA" w:rsidRDefault="008702EA" w:rsidP="0088274A">
      <w:pPr>
        <w:pStyle w:val="Apara"/>
        <w:keepNext/>
        <w:rPr>
          <w:lang w:eastAsia="en-AU"/>
        </w:rPr>
      </w:pPr>
      <w:r>
        <w:rPr>
          <w:lang w:eastAsia="en-AU"/>
        </w:rPr>
        <w:tab/>
      </w:r>
      <w:r w:rsidRPr="008702EA">
        <w:rPr>
          <w:lang w:eastAsia="en-AU"/>
        </w:rPr>
        <w:t>(a)</w:t>
      </w:r>
      <w:r w:rsidRPr="008702EA">
        <w:rPr>
          <w:lang w:eastAsia="en-AU"/>
        </w:rPr>
        <w:tab/>
      </w:r>
      <w:r w:rsidR="004E52E5" w:rsidRPr="008702EA">
        <w:rPr>
          <w:lang w:eastAsia="en-AU"/>
        </w:rPr>
        <w:t xml:space="preserve">not referee in a way that unfairly favours any </w:t>
      </w:r>
      <w:r w:rsidR="006D14FC" w:rsidRPr="008702EA">
        <w:t xml:space="preserve">controlled sports </w:t>
      </w:r>
      <w:r w:rsidR="004E52E5" w:rsidRPr="008702EA">
        <w:rPr>
          <w:lang w:eastAsia="en-AU"/>
        </w:rPr>
        <w:t>contestant or official in the event; and</w:t>
      </w:r>
    </w:p>
    <w:p w14:paraId="7F6C27D9" w14:textId="77777777" w:rsidR="00BA31BB" w:rsidRPr="008702EA" w:rsidRDefault="008702EA" w:rsidP="008702EA">
      <w:pPr>
        <w:pStyle w:val="Apara"/>
      </w:pPr>
      <w:r>
        <w:tab/>
      </w:r>
      <w:r w:rsidRPr="008702EA">
        <w:t>(b)</w:t>
      </w:r>
      <w:r w:rsidRPr="008702EA">
        <w:tab/>
      </w:r>
      <w:r w:rsidR="004E52E5" w:rsidRPr="008702EA">
        <w:rPr>
          <w:lang w:eastAsia="en-AU"/>
        </w:rPr>
        <w:t>take all reasonable steps to avoid any actual or perceived conflict of interest in refereeing the event.</w:t>
      </w:r>
    </w:p>
    <w:p w14:paraId="7341A5B1" w14:textId="77777777" w:rsidR="00E97512" w:rsidRPr="008702EA" w:rsidRDefault="008702EA" w:rsidP="008702EA">
      <w:pPr>
        <w:pStyle w:val="AH5Sec"/>
      </w:pPr>
      <w:bookmarkStart w:id="74" w:name="_Toc176433127"/>
      <w:r w:rsidRPr="00CA1517">
        <w:rPr>
          <w:rStyle w:val="CharSectNo"/>
        </w:rPr>
        <w:t>55</w:t>
      </w:r>
      <w:r w:rsidRPr="008702EA">
        <w:tab/>
      </w:r>
      <w:r w:rsidR="00E97512" w:rsidRPr="008702EA">
        <w:t xml:space="preserve">Referee may stop a </w:t>
      </w:r>
      <w:r w:rsidR="00D2353A" w:rsidRPr="008702EA">
        <w:t>registered</w:t>
      </w:r>
      <w:r w:rsidR="00E97512" w:rsidRPr="008702EA">
        <w:t xml:space="preserve"> event</w:t>
      </w:r>
      <w:bookmarkEnd w:id="74"/>
    </w:p>
    <w:p w14:paraId="387E6CDD" w14:textId="77777777" w:rsidR="005364DE" w:rsidRPr="008702EA" w:rsidRDefault="00E97512" w:rsidP="00E97512">
      <w:pPr>
        <w:pStyle w:val="Amainreturn"/>
      </w:pPr>
      <w:r w:rsidRPr="008702EA">
        <w:t xml:space="preserve">A </w:t>
      </w:r>
      <w:r w:rsidR="001A2F1D" w:rsidRPr="008702EA">
        <w:t xml:space="preserve">registered </w:t>
      </w:r>
      <w:r w:rsidRPr="008702EA">
        <w:t xml:space="preserve">referee may stop a </w:t>
      </w:r>
      <w:r w:rsidR="00D2353A" w:rsidRPr="008702EA">
        <w:t>registered</w:t>
      </w:r>
      <w:r w:rsidRPr="008702EA">
        <w:t xml:space="preserve"> event</w:t>
      </w:r>
      <w:r w:rsidR="004E5108" w:rsidRPr="008702EA">
        <w:t>, or any contest at the event,</w:t>
      </w:r>
      <w:r w:rsidRPr="008702EA">
        <w:t xml:space="preserve"> at any time if the referee believes on reasonable ground</w:t>
      </w:r>
      <w:r w:rsidR="005364DE" w:rsidRPr="008702EA">
        <w:t>s that—</w:t>
      </w:r>
    </w:p>
    <w:p w14:paraId="652333F9" w14:textId="77777777" w:rsidR="00E97512" w:rsidRPr="008702EA" w:rsidRDefault="008702EA" w:rsidP="008702EA">
      <w:pPr>
        <w:pStyle w:val="Apara"/>
      </w:pPr>
      <w:r>
        <w:tab/>
      </w:r>
      <w:r w:rsidRPr="008702EA">
        <w:t>(a)</w:t>
      </w:r>
      <w:r w:rsidRPr="008702EA">
        <w:tab/>
      </w:r>
      <w:r w:rsidR="00E97512" w:rsidRPr="008702EA">
        <w:t>the health or wellbeing of any</w:t>
      </w:r>
      <w:r w:rsidR="005364DE" w:rsidRPr="008702EA">
        <w:t xml:space="preserve"> person at the event is at risk; or</w:t>
      </w:r>
    </w:p>
    <w:p w14:paraId="128DC18F" w14:textId="77777777" w:rsidR="005364DE" w:rsidRPr="008702EA" w:rsidRDefault="008702EA" w:rsidP="008702EA">
      <w:pPr>
        <w:pStyle w:val="Apara"/>
      </w:pPr>
      <w:r>
        <w:tab/>
      </w:r>
      <w:r w:rsidRPr="008702EA">
        <w:t>(b)</w:t>
      </w:r>
      <w:r w:rsidRPr="008702EA">
        <w:tab/>
      </w:r>
      <w:r w:rsidR="005B7245" w:rsidRPr="008702EA">
        <w:t>stopping the event is necessary for public order.</w:t>
      </w:r>
    </w:p>
    <w:p w14:paraId="63474637" w14:textId="77777777" w:rsidR="00FE7883" w:rsidRPr="008702EA" w:rsidRDefault="00FE7883" w:rsidP="00FE7883">
      <w:pPr>
        <w:pStyle w:val="aExamHdgss"/>
      </w:pPr>
      <w:r w:rsidRPr="008702EA">
        <w:t>Examples—health or wellbeing at risk</w:t>
      </w:r>
    </w:p>
    <w:p w14:paraId="405D9FD2" w14:textId="77777777" w:rsidR="00FE7883" w:rsidRPr="008702EA" w:rsidRDefault="00FE7883" w:rsidP="00FE7883">
      <w:pPr>
        <w:pStyle w:val="aExamss"/>
      </w:pPr>
      <w:r w:rsidRPr="008702EA">
        <w:t>head injury, fatigue or exhaustion, broken bone, open wound, significant blood loss</w:t>
      </w:r>
    </w:p>
    <w:p w14:paraId="62C90E15" w14:textId="77777777" w:rsidR="00AC4A21" w:rsidRPr="008702EA" w:rsidRDefault="008702EA" w:rsidP="008702EA">
      <w:pPr>
        <w:pStyle w:val="AH4SubDiv"/>
      </w:pPr>
      <w:bookmarkStart w:id="75" w:name="_Toc176433128"/>
      <w:r w:rsidRPr="008702EA">
        <w:t>Subdivision 4.2.2</w:t>
      </w:r>
      <w:r w:rsidRPr="008702EA">
        <w:tab/>
      </w:r>
      <w:r w:rsidR="00AC4A21" w:rsidRPr="008702EA">
        <w:t xml:space="preserve">Medical supervision of </w:t>
      </w:r>
      <w:r w:rsidR="00D2353A" w:rsidRPr="008702EA">
        <w:t>registered</w:t>
      </w:r>
      <w:r w:rsidR="00AC4A21" w:rsidRPr="008702EA">
        <w:t xml:space="preserve"> events</w:t>
      </w:r>
      <w:bookmarkEnd w:id="75"/>
    </w:p>
    <w:p w14:paraId="562E30D1" w14:textId="77777777" w:rsidR="00AC4A21" w:rsidRPr="008702EA" w:rsidRDefault="008702EA" w:rsidP="008702EA">
      <w:pPr>
        <w:pStyle w:val="AH5Sec"/>
      </w:pPr>
      <w:bookmarkStart w:id="76" w:name="_Toc176433129"/>
      <w:r w:rsidRPr="00CA1517">
        <w:rPr>
          <w:rStyle w:val="CharSectNo"/>
        </w:rPr>
        <w:t>56</w:t>
      </w:r>
      <w:r w:rsidRPr="008702EA">
        <w:tab/>
      </w:r>
      <w:r w:rsidR="00AC4A21" w:rsidRPr="008702EA">
        <w:t>Promoter duties in relation to medical supervision</w:t>
      </w:r>
      <w:bookmarkEnd w:id="76"/>
    </w:p>
    <w:p w14:paraId="45139F10" w14:textId="77777777" w:rsidR="00AC4A21" w:rsidRPr="008702EA" w:rsidRDefault="008702EA" w:rsidP="008702EA">
      <w:pPr>
        <w:pStyle w:val="Amain"/>
      </w:pPr>
      <w:r>
        <w:tab/>
      </w:r>
      <w:r w:rsidRPr="008702EA">
        <w:t>(1)</w:t>
      </w:r>
      <w:r w:rsidRPr="008702EA">
        <w:tab/>
      </w:r>
      <w:r w:rsidR="00AC4A21" w:rsidRPr="008702EA">
        <w:t xml:space="preserve">The </w:t>
      </w:r>
      <w:r w:rsidR="00236D16" w:rsidRPr="008702EA">
        <w:t xml:space="preserve">registered </w:t>
      </w:r>
      <w:r w:rsidR="00AC4A21" w:rsidRPr="008702EA">
        <w:t xml:space="preserve">promoter of a </w:t>
      </w:r>
      <w:r w:rsidR="00D2353A" w:rsidRPr="008702EA">
        <w:t>registered</w:t>
      </w:r>
      <w:r w:rsidR="00AC4A21" w:rsidRPr="008702EA">
        <w:t xml:space="preserve"> event must ensure that a </w:t>
      </w:r>
      <w:r w:rsidR="00D61E63" w:rsidRPr="008702EA">
        <w:t>registered</w:t>
      </w:r>
      <w:r w:rsidR="00A45D7D" w:rsidRPr="008702EA">
        <w:t xml:space="preserve"> </w:t>
      </w:r>
      <w:r w:rsidR="00AC4A21" w:rsidRPr="008702EA">
        <w:t xml:space="preserve">medical practitioner is available to supervise the conduct of a </w:t>
      </w:r>
      <w:r w:rsidR="00D2353A" w:rsidRPr="008702EA">
        <w:t>registered</w:t>
      </w:r>
      <w:r w:rsidR="00AC4A21" w:rsidRPr="008702EA">
        <w:t xml:space="preserve"> event.</w:t>
      </w:r>
    </w:p>
    <w:p w14:paraId="1CC9FA30" w14:textId="77777777" w:rsidR="00AC4A21" w:rsidRPr="008702EA" w:rsidRDefault="008702EA" w:rsidP="008702EA">
      <w:pPr>
        <w:pStyle w:val="Amain"/>
      </w:pPr>
      <w:r>
        <w:tab/>
      </w:r>
      <w:r w:rsidRPr="008702EA">
        <w:t>(2)</w:t>
      </w:r>
      <w:r w:rsidRPr="008702EA">
        <w:tab/>
      </w:r>
      <w:r w:rsidR="00AC4A21" w:rsidRPr="008702EA">
        <w:t xml:space="preserve">The </w:t>
      </w:r>
      <w:r w:rsidR="00236D16" w:rsidRPr="008702EA">
        <w:t>registered promoter</w:t>
      </w:r>
      <w:r w:rsidR="00AC4A21" w:rsidRPr="008702EA">
        <w:t xml:space="preserve"> of a </w:t>
      </w:r>
      <w:r w:rsidR="00D2353A" w:rsidRPr="008702EA">
        <w:t>registered</w:t>
      </w:r>
      <w:r w:rsidR="00AC4A21" w:rsidRPr="008702EA">
        <w:t xml:space="preserve"> event must ensure that a </w:t>
      </w:r>
      <w:r w:rsidR="00D61E63" w:rsidRPr="008702EA">
        <w:t>registered</w:t>
      </w:r>
      <w:r w:rsidR="00AC4A21" w:rsidRPr="008702EA">
        <w:t xml:space="preserve"> medical practitioner, in performing the duties required under this </w:t>
      </w:r>
      <w:r w:rsidR="00282921" w:rsidRPr="008702EA">
        <w:t>Act</w:t>
      </w:r>
      <w:r w:rsidR="00AC4A21" w:rsidRPr="008702EA">
        <w:t>, has unrestricted access to—</w:t>
      </w:r>
    </w:p>
    <w:p w14:paraId="0B8FC0F5" w14:textId="77777777" w:rsidR="00AC4A21" w:rsidRPr="008702EA" w:rsidRDefault="008702EA" w:rsidP="008702EA">
      <w:pPr>
        <w:pStyle w:val="Apara"/>
      </w:pPr>
      <w:r>
        <w:tab/>
      </w:r>
      <w:r w:rsidRPr="008702EA">
        <w:t>(a)</w:t>
      </w:r>
      <w:r w:rsidRPr="008702EA">
        <w:tab/>
      </w:r>
      <w:r w:rsidR="00AC4A21" w:rsidRPr="008702EA">
        <w:t xml:space="preserve">the contestants; and </w:t>
      </w:r>
    </w:p>
    <w:p w14:paraId="24EA2F5A" w14:textId="77777777" w:rsidR="00AC4A21" w:rsidRPr="008702EA" w:rsidRDefault="008702EA" w:rsidP="008702EA">
      <w:pPr>
        <w:pStyle w:val="Apara"/>
      </w:pPr>
      <w:r>
        <w:tab/>
      </w:r>
      <w:r w:rsidRPr="008702EA">
        <w:t>(b)</w:t>
      </w:r>
      <w:r w:rsidRPr="008702EA">
        <w:tab/>
      </w:r>
      <w:r w:rsidR="00AC4A21" w:rsidRPr="008702EA">
        <w:t>the premises a</w:t>
      </w:r>
      <w:r w:rsidR="006E2464" w:rsidRPr="008702EA">
        <w:t>t which the event is to be held; and</w:t>
      </w:r>
    </w:p>
    <w:p w14:paraId="472759F3" w14:textId="77777777" w:rsidR="00BA705D" w:rsidRPr="008702EA" w:rsidRDefault="008702EA" w:rsidP="008702EA">
      <w:pPr>
        <w:pStyle w:val="Apara"/>
        <w:keepNext/>
      </w:pPr>
      <w:r>
        <w:lastRenderedPageBreak/>
        <w:tab/>
      </w:r>
      <w:r w:rsidRPr="008702EA">
        <w:t>(c)</w:t>
      </w:r>
      <w:r w:rsidRPr="008702EA">
        <w:tab/>
      </w:r>
      <w:r w:rsidR="00BA705D" w:rsidRPr="008702EA">
        <w:t>all required medical equipment at the event.</w:t>
      </w:r>
    </w:p>
    <w:p w14:paraId="4BB29957" w14:textId="5608725D" w:rsidR="00B3156F" w:rsidRPr="008702EA" w:rsidRDefault="00B3156F" w:rsidP="00B3156F">
      <w:pPr>
        <w:pStyle w:val="aNote"/>
      </w:pPr>
      <w:r w:rsidRPr="008702EA">
        <w:rPr>
          <w:rStyle w:val="charItals"/>
        </w:rPr>
        <w:t>Note</w:t>
      </w:r>
      <w:r w:rsidRPr="008702EA">
        <w:rPr>
          <w:rStyle w:val="charItals"/>
        </w:rPr>
        <w:tab/>
      </w:r>
      <w:r w:rsidRPr="008702EA">
        <w:t>A reference to an Act includes a reference to the statutory instruments made or in force under the Act, including any regulation (see </w:t>
      </w:r>
      <w:hyperlink r:id="rId66" w:tooltip="A2001-14" w:history="1">
        <w:r w:rsidR="00CF730D" w:rsidRPr="008702EA">
          <w:rPr>
            <w:rStyle w:val="charCitHyperlinkAbbrev"/>
          </w:rPr>
          <w:t>Legislation Act</w:t>
        </w:r>
      </w:hyperlink>
      <w:r w:rsidRPr="008702EA">
        <w:t>, s 104).</w:t>
      </w:r>
    </w:p>
    <w:p w14:paraId="1DB1852F" w14:textId="77777777" w:rsidR="00AC4A21" w:rsidRPr="008702EA" w:rsidRDefault="008702EA" w:rsidP="008702EA">
      <w:pPr>
        <w:pStyle w:val="AH5Sec"/>
      </w:pPr>
      <w:bookmarkStart w:id="77" w:name="_Toc176433130"/>
      <w:r w:rsidRPr="00CA1517">
        <w:rPr>
          <w:rStyle w:val="CharSectNo"/>
        </w:rPr>
        <w:t>57</w:t>
      </w:r>
      <w:r w:rsidRPr="008702EA">
        <w:tab/>
      </w:r>
      <w:r w:rsidR="00D61E63" w:rsidRPr="008702EA">
        <w:t>Registered</w:t>
      </w:r>
      <w:r w:rsidR="00AC4A21" w:rsidRPr="008702EA">
        <w:t xml:space="preserve"> medical practitioner—duties</w:t>
      </w:r>
      <w:bookmarkEnd w:id="77"/>
    </w:p>
    <w:p w14:paraId="3E4F291A" w14:textId="77777777" w:rsidR="00AC4A21" w:rsidRPr="008702EA" w:rsidRDefault="008702EA" w:rsidP="008702EA">
      <w:pPr>
        <w:pStyle w:val="Amain"/>
      </w:pPr>
      <w:r>
        <w:tab/>
      </w:r>
      <w:r w:rsidRPr="008702EA">
        <w:t>(1)</w:t>
      </w:r>
      <w:r w:rsidRPr="008702EA">
        <w:tab/>
      </w:r>
      <w:r w:rsidR="00AC4A21" w:rsidRPr="008702EA">
        <w:t xml:space="preserve">A </w:t>
      </w:r>
      <w:r w:rsidR="00D61E63" w:rsidRPr="008702EA">
        <w:t>registered</w:t>
      </w:r>
      <w:r w:rsidR="00AC4A21" w:rsidRPr="008702EA">
        <w:t xml:space="preserve"> medical practitioner has the following duties in relation to a </w:t>
      </w:r>
      <w:r w:rsidR="00D2353A" w:rsidRPr="008702EA">
        <w:t>registered</w:t>
      </w:r>
      <w:r w:rsidR="00AC4A21" w:rsidRPr="008702EA">
        <w:t xml:space="preserve"> event</w:t>
      </w:r>
      <w:r w:rsidR="00D177B8" w:rsidRPr="008702EA">
        <w:t>:</w:t>
      </w:r>
    </w:p>
    <w:p w14:paraId="7DE899CA" w14:textId="77777777" w:rsidR="00AC4A21" w:rsidRPr="008702EA" w:rsidRDefault="008702EA" w:rsidP="008702EA">
      <w:pPr>
        <w:pStyle w:val="Apara"/>
      </w:pPr>
      <w:r>
        <w:tab/>
      </w:r>
      <w:r w:rsidRPr="008702EA">
        <w:t>(a)</w:t>
      </w:r>
      <w:r w:rsidRPr="008702EA">
        <w:tab/>
      </w:r>
      <w:r w:rsidR="00AC4A21" w:rsidRPr="008702EA">
        <w:t>to assess the medical condition of each c</w:t>
      </w:r>
      <w:r w:rsidR="00D552B0" w:rsidRPr="008702EA">
        <w:t>ontestant in the 48</w:t>
      </w:r>
      <w:r w:rsidR="00AC4A21" w:rsidRPr="008702EA">
        <w:t xml:space="preserve"> hours before the </w:t>
      </w:r>
      <w:r w:rsidR="009A6B22" w:rsidRPr="008702EA">
        <w:t>event</w:t>
      </w:r>
      <w:r w:rsidR="00AC4A21" w:rsidRPr="008702EA">
        <w:t xml:space="preserve"> and to issue a </w:t>
      </w:r>
      <w:r w:rsidR="0057082C" w:rsidRPr="008702EA">
        <w:t xml:space="preserve">pre-event </w:t>
      </w:r>
      <w:r w:rsidR="00A04F2E" w:rsidRPr="008702EA">
        <w:t xml:space="preserve">medical clearance </w:t>
      </w:r>
      <w:r w:rsidR="00AC4A21" w:rsidRPr="008702EA">
        <w:t>certificate if appropriate;</w:t>
      </w:r>
    </w:p>
    <w:p w14:paraId="5F60E84C" w14:textId="77777777" w:rsidR="004E5108" w:rsidRPr="008702EA" w:rsidRDefault="008702EA" w:rsidP="008702EA">
      <w:pPr>
        <w:pStyle w:val="Apara"/>
      </w:pPr>
      <w:r>
        <w:tab/>
      </w:r>
      <w:r w:rsidRPr="008702EA">
        <w:t>(b)</w:t>
      </w:r>
      <w:r w:rsidRPr="008702EA">
        <w:tab/>
      </w:r>
      <w:r w:rsidR="004E5108" w:rsidRPr="008702EA">
        <w:t>to ensure that the pre-event medical clearance examinations have been completed for each contestant;</w:t>
      </w:r>
    </w:p>
    <w:p w14:paraId="23BC86A6" w14:textId="77777777" w:rsidR="00AC4A21" w:rsidRPr="008702EA" w:rsidRDefault="008702EA" w:rsidP="008702EA">
      <w:pPr>
        <w:pStyle w:val="Apara"/>
      </w:pPr>
      <w:r>
        <w:tab/>
      </w:r>
      <w:r w:rsidRPr="008702EA">
        <w:t>(c)</w:t>
      </w:r>
      <w:r w:rsidRPr="008702EA">
        <w:tab/>
      </w:r>
      <w:r w:rsidR="00AC4A21" w:rsidRPr="008702EA">
        <w:t xml:space="preserve">to be present for the duration of the </w:t>
      </w:r>
      <w:r w:rsidR="009A6B22" w:rsidRPr="008702EA">
        <w:t>event</w:t>
      </w:r>
      <w:r w:rsidR="00AC4A21" w:rsidRPr="008702EA">
        <w:t>;</w:t>
      </w:r>
    </w:p>
    <w:p w14:paraId="12865C62" w14:textId="77777777" w:rsidR="00AC4A21" w:rsidRPr="008702EA" w:rsidRDefault="008702EA" w:rsidP="008702EA">
      <w:pPr>
        <w:pStyle w:val="Apara"/>
      </w:pPr>
      <w:r>
        <w:tab/>
      </w:r>
      <w:r w:rsidRPr="008702EA">
        <w:t>(d)</w:t>
      </w:r>
      <w:r w:rsidRPr="008702EA">
        <w:tab/>
      </w:r>
      <w:r w:rsidR="00AC4A21" w:rsidRPr="008702EA">
        <w:t xml:space="preserve">to monitor the </w:t>
      </w:r>
      <w:r w:rsidR="00F64E5C" w:rsidRPr="008702EA">
        <w:t xml:space="preserve">safety and </w:t>
      </w:r>
      <w:r w:rsidR="00AC4A21" w:rsidRPr="008702EA">
        <w:t xml:space="preserve">wellbeing of each contestant in the </w:t>
      </w:r>
      <w:r w:rsidR="009A6B22" w:rsidRPr="008702EA">
        <w:t>event</w:t>
      </w:r>
      <w:r w:rsidR="00AC4A21" w:rsidRPr="008702EA">
        <w:t>;</w:t>
      </w:r>
    </w:p>
    <w:p w14:paraId="4792D96B" w14:textId="77777777" w:rsidR="00AC4A21" w:rsidRPr="008702EA" w:rsidRDefault="008702EA" w:rsidP="008702EA">
      <w:pPr>
        <w:pStyle w:val="Apara"/>
      </w:pPr>
      <w:r>
        <w:tab/>
      </w:r>
      <w:r w:rsidRPr="008702EA">
        <w:t>(e)</w:t>
      </w:r>
      <w:r w:rsidRPr="008702EA">
        <w:tab/>
      </w:r>
      <w:r w:rsidR="00AC4A21" w:rsidRPr="008702EA">
        <w:t xml:space="preserve">to assess the medical condition of each contestant </w:t>
      </w:r>
      <w:r w:rsidR="00950936" w:rsidRPr="008702EA">
        <w:t>as soon as reasonably practicable</w:t>
      </w:r>
      <w:r w:rsidR="00AC4A21" w:rsidRPr="008702EA">
        <w:t xml:space="preserve"> after the </w:t>
      </w:r>
      <w:r w:rsidR="009A6B22" w:rsidRPr="008702EA">
        <w:t>event</w:t>
      </w:r>
      <w:r w:rsidR="00950936" w:rsidRPr="008702EA">
        <w:t xml:space="preserve">, but before the contestant leaves the event </w:t>
      </w:r>
      <w:r w:rsidR="00300114" w:rsidRPr="008702EA">
        <w:t>premises</w:t>
      </w:r>
      <w:r w:rsidR="00AC4A21" w:rsidRPr="008702EA">
        <w:t>;</w:t>
      </w:r>
    </w:p>
    <w:p w14:paraId="67ABB217" w14:textId="77777777" w:rsidR="00AC4A21" w:rsidRPr="008702EA" w:rsidRDefault="008702EA" w:rsidP="008702EA">
      <w:pPr>
        <w:pStyle w:val="Apara"/>
      </w:pPr>
      <w:r>
        <w:tab/>
      </w:r>
      <w:r w:rsidRPr="008702EA">
        <w:t>(f)</w:t>
      </w:r>
      <w:r w:rsidRPr="008702EA">
        <w:tab/>
      </w:r>
      <w:r w:rsidR="00AC4A21" w:rsidRPr="008702EA">
        <w:t xml:space="preserve">to complete </w:t>
      </w:r>
      <w:r w:rsidR="00D177B8" w:rsidRPr="008702EA">
        <w:t>any</w:t>
      </w:r>
      <w:r w:rsidR="00AC4A21" w:rsidRPr="008702EA">
        <w:t xml:space="preserve"> medical reporting requirements prescribed by regulation.</w:t>
      </w:r>
    </w:p>
    <w:p w14:paraId="40DBFC7D" w14:textId="77777777" w:rsidR="00E14F58" w:rsidRPr="008702EA" w:rsidRDefault="008702EA" w:rsidP="008702EA">
      <w:pPr>
        <w:pStyle w:val="Amain"/>
      </w:pPr>
      <w:r>
        <w:tab/>
      </w:r>
      <w:r w:rsidRPr="008702EA">
        <w:t>(2)</w:t>
      </w:r>
      <w:r w:rsidRPr="008702EA">
        <w:tab/>
      </w:r>
      <w:r w:rsidR="00E14F58" w:rsidRPr="008702EA">
        <w:t>In this section:</w:t>
      </w:r>
    </w:p>
    <w:p w14:paraId="527222F9" w14:textId="77777777" w:rsidR="00E14F58" w:rsidRPr="008702EA" w:rsidRDefault="00E14F58" w:rsidP="008702EA">
      <w:pPr>
        <w:pStyle w:val="aDef"/>
        <w:keepNext/>
      </w:pPr>
      <w:r w:rsidRPr="008702EA">
        <w:rPr>
          <w:rStyle w:val="charBoldItals"/>
        </w:rPr>
        <w:t>pre-event medical clearance examinations</w:t>
      </w:r>
      <w:r w:rsidRPr="008702EA">
        <w:t xml:space="preserve"> means the </w:t>
      </w:r>
      <w:r w:rsidR="00277653" w:rsidRPr="008702EA">
        <w:t>medical reports and investigations prescribed by regulation for a pre-event medical clearance certificate.</w:t>
      </w:r>
    </w:p>
    <w:p w14:paraId="7FB482F2" w14:textId="77777777" w:rsidR="00FA5919" w:rsidRPr="008702EA" w:rsidRDefault="00FA5919" w:rsidP="00FA5919">
      <w:pPr>
        <w:pStyle w:val="aNote"/>
      </w:pPr>
      <w:r w:rsidRPr="008702EA">
        <w:rPr>
          <w:rStyle w:val="charItals"/>
        </w:rPr>
        <w:t>Note</w:t>
      </w:r>
      <w:r w:rsidRPr="008702EA">
        <w:rPr>
          <w:rStyle w:val="charItals"/>
        </w:rPr>
        <w:tab/>
      </w:r>
      <w:r w:rsidRPr="008702EA">
        <w:rPr>
          <w:rStyle w:val="charBoldItals"/>
        </w:rPr>
        <w:t>Pre-event medical clearance certificate</w:t>
      </w:r>
      <w:r w:rsidRPr="008702EA">
        <w:t>—see the dictionary.</w:t>
      </w:r>
    </w:p>
    <w:p w14:paraId="4B106B9C" w14:textId="77777777" w:rsidR="009A6B22" w:rsidRPr="008702EA" w:rsidRDefault="008702EA" w:rsidP="00963958">
      <w:pPr>
        <w:pStyle w:val="AH5Sec"/>
        <w:keepLines/>
      </w:pPr>
      <w:bookmarkStart w:id="78" w:name="_Toc176433131"/>
      <w:r w:rsidRPr="00CA1517">
        <w:rPr>
          <w:rStyle w:val="CharSectNo"/>
        </w:rPr>
        <w:lastRenderedPageBreak/>
        <w:t>58</w:t>
      </w:r>
      <w:r w:rsidRPr="008702EA">
        <w:tab/>
      </w:r>
      <w:r w:rsidR="008A726F" w:rsidRPr="008702EA">
        <w:t>R</w:t>
      </w:r>
      <w:r w:rsidR="00AA4C18" w:rsidRPr="008702EA">
        <w:t>egistered</w:t>
      </w:r>
      <w:r w:rsidR="009A6B22" w:rsidRPr="008702EA">
        <w:t xml:space="preserve"> medical practitioner may stop </w:t>
      </w:r>
      <w:r w:rsidR="00280F49" w:rsidRPr="008702EA">
        <w:t xml:space="preserve">contestant </w:t>
      </w:r>
      <w:r w:rsidR="0012402D" w:rsidRPr="008702EA">
        <w:t>competing</w:t>
      </w:r>
      <w:r w:rsidR="00280F49" w:rsidRPr="008702EA">
        <w:t xml:space="preserve"> </w:t>
      </w:r>
      <w:r w:rsidR="002B4148" w:rsidRPr="008702EA">
        <w:t xml:space="preserve">in </w:t>
      </w:r>
      <w:r w:rsidR="00D2353A" w:rsidRPr="008702EA">
        <w:t>registered</w:t>
      </w:r>
      <w:r w:rsidR="009A6B22" w:rsidRPr="008702EA">
        <w:t xml:space="preserve"> event</w:t>
      </w:r>
      <w:bookmarkEnd w:id="78"/>
    </w:p>
    <w:p w14:paraId="4FFD1683" w14:textId="77777777" w:rsidR="009A6B22" w:rsidRPr="008702EA" w:rsidRDefault="008702EA" w:rsidP="008702EA">
      <w:pPr>
        <w:pStyle w:val="Amain"/>
      </w:pPr>
      <w:r>
        <w:tab/>
      </w:r>
      <w:r w:rsidRPr="008702EA">
        <w:t>(1)</w:t>
      </w:r>
      <w:r w:rsidRPr="008702EA">
        <w:tab/>
      </w:r>
      <w:r w:rsidR="009A6B22" w:rsidRPr="008702EA">
        <w:t xml:space="preserve">A </w:t>
      </w:r>
      <w:r w:rsidR="00AA4C18" w:rsidRPr="008702EA">
        <w:t>registered</w:t>
      </w:r>
      <w:r w:rsidR="009A6B22" w:rsidRPr="008702EA">
        <w:t xml:space="preserve"> medical practitioner</w:t>
      </w:r>
      <w:r w:rsidR="00661C26" w:rsidRPr="008702EA">
        <w:t xml:space="preserve"> may stop a</w:t>
      </w:r>
      <w:r w:rsidR="009A6B22" w:rsidRPr="008702EA">
        <w:t xml:space="preserve"> </w:t>
      </w:r>
      <w:r w:rsidR="00D2353A" w:rsidRPr="008702EA">
        <w:t>registered</w:t>
      </w:r>
      <w:r w:rsidR="009A6B22" w:rsidRPr="008702EA">
        <w:t xml:space="preserve"> event at any time if the medical practitioner believes on reasonable grounds that </w:t>
      </w:r>
      <w:r w:rsidR="009D16AD" w:rsidRPr="008702EA">
        <w:t xml:space="preserve">a controlled sports contestant </w:t>
      </w:r>
      <w:r w:rsidR="0012402D" w:rsidRPr="008702EA">
        <w:t xml:space="preserve">competing </w:t>
      </w:r>
      <w:r w:rsidR="009D16AD" w:rsidRPr="008702EA">
        <w:t>in the event is no longer medically fit to compete at the event.</w:t>
      </w:r>
    </w:p>
    <w:p w14:paraId="3B558D6F" w14:textId="77777777" w:rsidR="009A6B22" w:rsidRPr="008702EA" w:rsidRDefault="009A6B22" w:rsidP="00CC0A4D">
      <w:pPr>
        <w:pStyle w:val="aExamHdgss"/>
        <w:keepLines/>
      </w:pPr>
      <w:r w:rsidRPr="008702EA">
        <w:t>Examples</w:t>
      </w:r>
      <w:r w:rsidR="00663406" w:rsidRPr="008702EA">
        <w:t>—</w:t>
      </w:r>
      <w:r w:rsidR="009D16AD" w:rsidRPr="008702EA">
        <w:t>no longer medically fit</w:t>
      </w:r>
      <w:r w:rsidR="005C13CC" w:rsidRPr="008702EA">
        <w:t xml:space="preserve"> to compete</w:t>
      </w:r>
    </w:p>
    <w:p w14:paraId="5C1FC01A" w14:textId="77777777" w:rsidR="009A6B22" w:rsidRPr="008702EA" w:rsidRDefault="009A6B22" w:rsidP="00CC0A4D">
      <w:pPr>
        <w:pStyle w:val="aExamss"/>
        <w:keepNext/>
        <w:keepLines/>
      </w:pPr>
      <w:r w:rsidRPr="008702EA">
        <w:t xml:space="preserve">head injury, </w:t>
      </w:r>
      <w:r w:rsidR="00663406" w:rsidRPr="008702EA">
        <w:t xml:space="preserve">fatigue or </w:t>
      </w:r>
      <w:r w:rsidRPr="008702EA">
        <w:t>exhaustion, broken bone, open wound</w:t>
      </w:r>
      <w:r w:rsidR="00D1707B" w:rsidRPr="008702EA">
        <w:t>, significant blood loss</w:t>
      </w:r>
    </w:p>
    <w:p w14:paraId="49198B0C" w14:textId="77777777" w:rsidR="002302DE" w:rsidRPr="008702EA" w:rsidRDefault="008702EA" w:rsidP="008702EA">
      <w:pPr>
        <w:pStyle w:val="Amain"/>
        <w:keepNext/>
      </w:pPr>
      <w:r>
        <w:tab/>
      </w:r>
      <w:r w:rsidRPr="008702EA">
        <w:t>(2)</w:t>
      </w:r>
      <w:r w:rsidRPr="008702EA">
        <w:tab/>
      </w:r>
      <w:r w:rsidR="00644495" w:rsidRPr="008702EA">
        <w:t>To avoid doubt, a</w:t>
      </w:r>
      <w:r w:rsidR="00A93852" w:rsidRPr="008702EA">
        <w:t xml:space="preserve"> contestant who is stopped from </w:t>
      </w:r>
      <w:r w:rsidR="0012402D" w:rsidRPr="008702EA">
        <w:t>competing</w:t>
      </w:r>
      <w:r w:rsidR="00A93852" w:rsidRPr="008702EA">
        <w:t xml:space="preserve"> </w:t>
      </w:r>
      <w:r w:rsidR="00644495" w:rsidRPr="008702EA">
        <w:t xml:space="preserve">in an event </w:t>
      </w:r>
      <w:r w:rsidR="00A93852" w:rsidRPr="008702EA">
        <w:t>under subsection (1) mu</w:t>
      </w:r>
      <w:r w:rsidR="00BE03BA" w:rsidRPr="008702EA">
        <w:t xml:space="preserve">st not </w:t>
      </w:r>
      <w:r w:rsidR="0012402D" w:rsidRPr="008702EA">
        <w:t>compete</w:t>
      </w:r>
      <w:r w:rsidR="00BE03BA" w:rsidRPr="008702EA">
        <w:t xml:space="preserve"> in a</w:t>
      </w:r>
      <w:r w:rsidR="00CE3AFA" w:rsidRPr="008702EA">
        <w:t xml:space="preserve">ny other contest </w:t>
      </w:r>
      <w:r w:rsidR="00BE03BA" w:rsidRPr="008702EA">
        <w:t>at the event.</w:t>
      </w:r>
    </w:p>
    <w:p w14:paraId="73F830E2" w14:textId="77777777" w:rsidR="00F3701C" w:rsidRPr="008702EA" w:rsidRDefault="00F3701C" w:rsidP="00F3701C">
      <w:pPr>
        <w:pStyle w:val="aNote"/>
      </w:pPr>
      <w:r w:rsidRPr="008702EA">
        <w:rPr>
          <w:rStyle w:val="charItals"/>
        </w:rPr>
        <w:t>Note</w:t>
      </w:r>
      <w:r w:rsidRPr="008702EA">
        <w:rPr>
          <w:rStyle w:val="charItals"/>
        </w:rPr>
        <w:tab/>
      </w:r>
      <w:r w:rsidRPr="008702EA">
        <w:t xml:space="preserve">A contestant who is stopped from </w:t>
      </w:r>
      <w:r w:rsidR="0012402D" w:rsidRPr="008702EA">
        <w:t>competing</w:t>
      </w:r>
      <w:r w:rsidRPr="008702EA">
        <w:t xml:space="preserve"> in a registered event by a registered medical practitioner must not compete at any other registered event until the contestant is issued a new certificate of fitness </w:t>
      </w:r>
      <w:r w:rsidR="006927B6" w:rsidRPr="008702EA">
        <w:t>(see </w:t>
      </w:r>
      <w:r w:rsidRPr="008702EA">
        <w:t>s</w:t>
      </w:r>
      <w:r w:rsidR="006927B6" w:rsidRPr="008702EA">
        <w:t> </w:t>
      </w:r>
      <w:r w:rsidR="00E86067" w:rsidRPr="008702EA">
        <w:t>2</w:t>
      </w:r>
      <w:r w:rsidR="004B36D3" w:rsidRPr="008702EA">
        <w:t>9</w:t>
      </w:r>
      <w:r w:rsidR="00491E43" w:rsidRPr="008702EA">
        <w:t> (1) (b) </w:t>
      </w:r>
      <w:r w:rsidRPr="008702EA">
        <w:t>(ii))</w:t>
      </w:r>
      <w:r w:rsidR="00BE03BA" w:rsidRPr="008702EA">
        <w:t>.</w:t>
      </w:r>
    </w:p>
    <w:p w14:paraId="13785307" w14:textId="77777777" w:rsidR="00813B2B" w:rsidRPr="008702EA" w:rsidRDefault="008702EA" w:rsidP="008702EA">
      <w:pPr>
        <w:pStyle w:val="Amain"/>
      </w:pPr>
      <w:r>
        <w:tab/>
      </w:r>
      <w:r w:rsidRPr="008702EA">
        <w:t>(3)</w:t>
      </w:r>
      <w:r w:rsidRPr="008702EA">
        <w:tab/>
      </w:r>
      <w:r w:rsidR="00813B2B" w:rsidRPr="008702EA">
        <w:t>If the medical practitioner believes the contestant is no longer medically fit to compete as a registered co</w:t>
      </w:r>
      <w:r w:rsidR="004B778F" w:rsidRPr="008702EA">
        <w:t xml:space="preserve">ntrolled sports contestant at </w:t>
      </w:r>
      <w:r w:rsidR="00813B2B" w:rsidRPr="008702EA">
        <w:t>registered event</w:t>
      </w:r>
      <w:r w:rsidR="004B778F" w:rsidRPr="008702EA">
        <w:t>s</w:t>
      </w:r>
      <w:r w:rsidR="00813B2B" w:rsidRPr="008702EA">
        <w:t xml:space="preserve">, the medical practitioner may recommend the </w:t>
      </w:r>
      <w:r w:rsidR="00CD4FE7" w:rsidRPr="008702EA">
        <w:t>registrar</w:t>
      </w:r>
      <w:r w:rsidR="00813B2B" w:rsidRPr="008702EA">
        <w:t>—</w:t>
      </w:r>
    </w:p>
    <w:p w14:paraId="0A15F004" w14:textId="77777777" w:rsidR="00813B2B" w:rsidRPr="008702EA" w:rsidRDefault="008702EA" w:rsidP="008702EA">
      <w:pPr>
        <w:pStyle w:val="Apara"/>
      </w:pPr>
      <w:r>
        <w:tab/>
      </w:r>
      <w:r w:rsidRPr="008702EA">
        <w:t>(a)</w:t>
      </w:r>
      <w:r w:rsidRPr="008702EA">
        <w:tab/>
      </w:r>
      <w:r w:rsidR="00813B2B" w:rsidRPr="008702EA">
        <w:t xml:space="preserve">suspend the contestant’s registration for a stated period; or </w:t>
      </w:r>
    </w:p>
    <w:p w14:paraId="06A56CF9" w14:textId="77777777" w:rsidR="00CE3AFA" w:rsidRPr="008702EA" w:rsidRDefault="008702EA" w:rsidP="008702EA">
      <w:pPr>
        <w:pStyle w:val="Apara"/>
        <w:keepNext/>
      </w:pPr>
      <w:r>
        <w:tab/>
      </w:r>
      <w:r w:rsidRPr="008702EA">
        <w:t>(b)</w:t>
      </w:r>
      <w:r w:rsidRPr="008702EA">
        <w:tab/>
      </w:r>
      <w:r w:rsidR="00813B2B" w:rsidRPr="008702EA">
        <w:t>cancel the contestant’s registration.</w:t>
      </w:r>
    </w:p>
    <w:p w14:paraId="135243AF" w14:textId="77777777" w:rsidR="00045904" w:rsidRPr="008702EA" w:rsidRDefault="00045904" w:rsidP="00045904">
      <w:pPr>
        <w:pStyle w:val="aNote"/>
      </w:pPr>
      <w:r w:rsidRPr="008702EA">
        <w:rPr>
          <w:rStyle w:val="charItals"/>
        </w:rPr>
        <w:t>Note</w:t>
      </w:r>
      <w:r w:rsidRPr="008702EA">
        <w:rPr>
          <w:rStyle w:val="charItals"/>
        </w:rPr>
        <w:tab/>
      </w:r>
      <w:r w:rsidRPr="008702EA">
        <w:t xml:space="preserve">If the </w:t>
      </w:r>
      <w:r w:rsidR="00CD4FE7" w:rsidRPr="008702EA">
        <w:t>registrar</w:t>
      </w:r>
      <w:r w:rsidRPr="008702EA">
        <w:t xml:space="preserve"> suspends a controlled sports contestant’s registration </w:t>
      </w:r>
      <w:r w:rsidR="00E26610" w:rsidRPr="008702EA">
        <w:t xml:space="preserve"> because the contestant is no longer medically fit to compete</w:t>
      </w:r>
      <w:r w:rsidR="00AF5FE5" w:rsidRPr="008702EA">
        <w:t xml:space="preserve"> (see s </w:t>
      </w:r>
      <w:r w:rsidR="00E86067" w:rsidRPr="008702EA">
        <w:t>3</w:t>
      </w:r>
      <w:r w:rsidR="004B36D3" w:rsidRPr="008702EA">
        <w:t>2 </w:t>
      </w:r>
      <w:r w:rsidR="00E86067" w:rsidRPr="008702EA">
        <w:t>(2)</w:t>
      </w:r>
      <w:r w:rsidR="00AF5FE5" w:rsidRPr="008702EA">
        <w:t>)</w:t>
      </w:r>
      <w:r w:rsidRPr="008702EA">
        <w:t xml:space="preserve">, the contestant </w:t>
      </w:r>
      <w:r w:rsidR="00AF5FE5" w:rsidRPr="008702EA">
        <w:t xml:space="preserve">must </w:t>
      </w:r>
      <w:r w:rsidRPr="008702EA">
        <w:t xml:space="preserve">not </w:t>
      </w:r>
      <w:r w:rsidR="00AF5FE5" w:rsidRPr="008702EA">
        <w:t>compete at an</w:t>
      </w:r>
      <w:r w:rsidR="00F3701C" w:rsidRPr="008702EA">
        <w:t xml:space="preserve">y </w:t>
      </w:r>
      <w:r w:rsidR="00AF5FE5" w:rsidRPr="008702EA">
        <w:t>other registered event until the contestant is issued a new certificate of fitness after</w:t>
      </w:r>
      <w:r w:rsidR="00491E43" w:rsidRPr="008702EA">
        <w:t xml:space="preserve"> the suspension has ended (see s </w:t>
      </w:r>
      <w:r w:rsidR="00E86067" w:rsidRPr="008702EA">
        <w:t>2</w:t>
      </w:r>
      <w:r w:rsidR="004B36D3" w:rsidRPr="008702EA">
        <w:t>9</w:t>
      </w:r>
      <w:r w:rsidR="00491E43" w:rsidRPr="008702EA">
        <w:t> (1) (b) (ii)</w:t>
      </w:r>
      <w:r w:rsidR="00AF5FE5" w:rsidRPr="008702EA">
        <w:t>).</w:t>
      </w:r>
    </w:p>
    <w:p w14:paraId="55FB3F07" w14:textId="77777777" w:rsidR="00D6634B" w:rsidRPr="008702EA" w:rsidRDefault="008702EA" w:rsidP="008702EA">
      <w:pPr>
        <w:pStyle w:val="AH5Sec"/>
      </w:pPr>
      <w:bookmarkStart w:id="79" w:name="_Toc176433132"/>
      <w:r w:rsidRPr="00CA1517">
        <w:rPr>
          <w:rStyle w:val="CharSectNo"/>
        </w:rPr>
        <w:lastRenderedPageBreak/>
        <w:t>59</w:t>
      </w:r>
      <w:r w:rsidRPr="008702EA">
        <w:tab/>
      </w:r>
      <w:r w:rsidR="00D6634B" w:rsidRPr="008702EA">
        <w:t>Offence—</w:t>
      </w:r>
      <w:r w:rsidR="001E7BE4" w:rsidRPr="008702EA">
        <w:t>conduct</w:t>
      </w:r>
      <w:r w:rsidR="00D6634B" w:rsidRPr="008702EA">
        <w:t xml:space="preserve"> </w:t>
      </w:r>
      <w:r w:rsidR="00D2353A" w:rsidRPr="008702EA">
        <w:t>registered</w:t>
      </w:r>
      <w:r w:rsidR="003909C5" w:rsidRPr="008702EA">
        <w:t xml:space="preserve"> event without</w:t>
      </w:r>
      <w:r w:rsidR="00D6634B" w:rsidRPr="008702EA">
        <w:t xml:space="preserve"> </w:t>
      </w:r>
      <w:r w:rsidR="00AA4C18" w:rsidRPr="008702EA">
        <w:t>registered</w:t>
      </w:r>
      <w:r w:rsidR="00D6634B" w:rsidRPr="008702EA">
        <w:t xml:space="preserve"> medical practitioner</w:t>
      </w:r>
      <w:bookmarkEnd w:id="79"/>
    </w:p>
    <w:p w14:paraId="22ADE110" w14:textId="77777777" w:rsidR="003C5D44" w:rsidRPr="008702EA" w:rsidRDefault="003C5D44" w:rsidP="00963958">
      <w:pPr>
        <w:pStyle w:val="Amainreturn"/>
        <w:keepNext/>
      </w:pPr>
      <w:r w:rsidRPr="008702EA">
        <w:t xml:space="preserve">A person </w:t>
      </w:r>
      <w:r w:rsidRPr="008702EA">
        <w:rPr>
          <w:lang w:eastAsia="en-AU"/>
        </w:rPr>
        <w:t>commits an offence if—</w:t>
      </w:r>
    </w:p>
    <w:p w14:paraId="039FDD69" w14:textId="77777777" w:rsidR="003C5D44" w:rsidRPr="008702EA" w:rsidRDefault="008702EA" w:rsidP="00963958">
      <w:pPr>
        <w:pStyle w:val="Apara"/>
        <w:keepNext/>
      </w:pPr>
      <w:r>
        <w:tab/>
      </w:r>
      <w:r w:rsidRPr="008702EA">
        <w:t>(a)</w:t>
      </w:r>
      <w:r w:rsidRPr="008702EA">
        <w:tab/>
      </w:r>
      <w:r w:rsidR="003C5D44" w:rsidRPr="008702EA">
        <w:t>the person is the registered promoter of a registered event; and</w:t>
      </w:r>
    </w:p>
    <w:p w14:paraId="26FDBA45" w14:textId="77777777" w:rsidR="003C5D44" w:rsidRPr="008702EA" w:rsidRDefault="008702EA" w:rsidP="008702EA">
      <w:pPr>
        <w:pStyle w:val="Apara"/>
      </w:pPr>
      <w:r>
        <w:tab/>
      </w:r>
      <w:r w:rsidRPr="008702EA">
        <w:t>(b)</w:t>
      </w:r>
      <w:r w:rsidRPr="008702EA">
        <w:tab/>
      </w:r>
      <w:r w:rsidR="003C5D44" w:rsidRPr="008702EA">
        <w:t>the person conducts the event; and</w:t>
      </w:r>
    </w:p>
    <w:p w14:paraId="6EDFBA96" w14:textId="77777777" w:rsidR="003C5D44" w:rsidRPr="008702EA" w:rsidRDefault="008702EA" w:rsidP="008702EA">
      <w:pPr>
        <w:pStyle w:val="Apara"/>
        <w:keepNext/>
      </w:pPr>
      <w:r>
        <w:tab/>
      </w:r>
      <w:r w:rsidRPr="008702EA">
        <w:t>(c)</w:t>
      </w:r>
      <w:r w:rsidRPr="008702EA">
        <w:tab/>
      </w:r>
      <w:r w:rsidR="003C5D44" w:rsidRPr="008702EA">
        <w:t>there is no registered medical practitioner present during the event to supervise the conduct of the event.</w:t>
      </w:r>
    </w:p>
    <w:p w14:paraId="1805FE50" w14:textId="77777777" w:rsidR="003C5D44" w:rsidRPr="008702EA" w:rsidRDefault="003C5D44" w:rsidP="003C5D44">
      <w:pPr>
        <w:pStyle w:val="Penalty"/>
      </w:pPr>
      <w:r w:rsidRPr="008702EA">
        <w:t>Maximum penalty:  500 penalty units, imprisonment for 12 months or both.</w:t>
      </w:r>
    </w:p>
    <w:p w14:paraId="38F9F33E" w14:textId="77777777" w:rsidR="00D6634B" w:rsidRPr="008702EA" w:rsidRDefault="008702EA" w:rsidP="008702EA">
      <w:pPr>
        <w:pStyle w:val="AH5Sec"/>
      </w:pPr>
      <w:bookmarkStart w:id="80" w:name="_Toc176433133"/>
      <w:r w:rsidRPr="00CA1517">
        <w:rPr>
          <w:rStyle w:val="CharSectNo"/>
        </w:rPr>
        <w:t>60</w:t>
      </w:r>
      <w:r w:rsidRPr="008702EA">
        <w:tab/>
      </w:r>
      <w:r w:rsidR="001E7BE4" w:rsidRPr="008702EA">
        <w:t>Offence</w:t>
      </w:r>
      <w:r w:rsidR="00FF0304" w:rsidRPr="008702EA">
        <w:t>s</w:t>
      </w:r>
      <w:r w:rsidR="001E7BE4" w:rsidRPr="008702EA">
        <w:t xml:space="preserve">—conduct </w:t>
      </w:r>
      <w:r w:rsidR="00AB372B" w:rsidRPr="008702EA">
        <w:t>registered</w:t>
      </w:r>
      <w:r w:rsidR="00D6634B" w:rsidRPr="008702EA">
        <w:t xml:space="preserve"> event without </w:t>
      </w:r>
      <w:r w:rsidR="00DB3D31" w:rsidRPr="008702EA">
        <w:t>contestant</w:t>
      </w:r>
      <w:r w:rsidR="003E44BA" w:rsidRPr="008702EA">
        <w:t xml:space="preserve"> </w:t>
      </w:r>
      <w:r w:rsidR="0047624A" w:rsidRPr="008702EA">
        <w:t>pre-event medical clearance</w:t>
      </w:r>
      <w:bookmarkEnd w:id="80"/>
    </w:p>
    <w:p w14:paraId="67F5637E" w14:textId="77777777" w:rsidR="00D6634B" w:rsidRPr="008702EA" w:rsidRDefault="008702EA" w:rsidP="008702EA">
      <w:pPr>
        <w:pStyle w:val="Amain"/>
      </w:pPr>
      <w:r>
        <w:tab/>
      </w:r>
      <w:r w:rsidRPr="008702EA">
        <w:t>(1)</w:t>
      </w:r>
      <w:r w:rsidRPr="008702EA">
        <w:tab/>
      </w:r>
      <w:r w:rsidR="00D6634B" w:rsidRPr="008702EA">
        <w:t xml:space="preserve">A person </w:t>
      </w:r>
      <w:r w:rsidR="00D6634B" w:rsidRPr="008702EA">
        <w:rPr>
          <w:lang w:eastAsia="en-AU"/>
        </w:rPr>
        <w:t>commits an offence if—</w:t>
      </w:r>
    </w:p>
    <w:p w14:paraId="4BF6CE09" w14:textId="77777777" w:rsidR="00243062" w:rsidRPr="008702EA" w:rsidRDefault="008702EA" w:rsidP="008702EA">
      <w:pPr>
        <w:pStyle w:val="Apara"/>
      </w:pPr>
      <w:r>
        <w:tab/>
      </w:r>
      <w:r w:rsidRPr="008702EA">
        <w:t>(a)</w:t>
      </w:r>
      <w:r w:rsidRPr="008702EA">
        <w:tab/>
      </w:r>
      <w:r w:rsidR="00243062" w:rsidRPr="008702EA">
        <w:t>the person is the registered promotor of a registered event; and</w:t>
      </w:r>
    </w:p>
    <w:p w14:paraId="564B135F" w14:textId="77777777" w:rsidR="00D6634B" w:rsidRPr="008702EA" w:rsidRDefault="008702EA" w:rsidP="008702EA">
      <w:pPr>
        <w:pStyle w:val="Apara"/>
        <w:keepNext/>
      </w:pPr>
      <w:r>
        <w:tab/>
      </w:r>
      <w:r w:rsidRPr="008702EA">
        <w:t>(b)</w:t>
      </w:r>
      <w:r w:rsidRPr="008702EA">
        <w:tab/>
      </w:r>
      <w:r w:rsidR="00D4096C" w:rsidRPr="008702EA">
        <w:t xml:space="preserve">a </w:t>
      </w:r>
      <w:r w:rsidR="004E4599" w:rsidRPr="008702EA">
        <w:t xml:space="preserve">registered controlled sports </w:t>
      </w:r>
      <w:r w:rsidR="00D4096C" w:rsidRPr="008702EA">
        <w:t>contestant in the event</w:t>
      </w:r>
      <w:r w:rsidR="0083396D" w:rsidRPr="008702EA">
        <w:t xml:space="preserve"> </w:t>
      </w:r>
      <w:r w:rsidR="002467AF" w:rsidRPr="008702EA">
        <w:t xml:space="preserve">has </w:t>
      </w:r>
      <w:r w:rsidR="008F7560" w:rsidRPr="008702EA">
        <w:t>not been issued</w:t>
      </w:r>
      <w:r w:rsidR="002467AF" w:rsidRPr="008702EA">
        <w:t xml:space="preserve"> </w:t>
      </w:r>
      <w:r w:rsidR="00D6634B" w:rsidRPr="008702EA">
        <w:t xml:space="preserve">a </w:t>
      </w:r>
      <w:r w:rsidR="0057082C" w:rsidRPr="008702EA">
        <w:t xml:space="preserve">pre-event </w:t>
      </w:r>
      <w:r w:rsidR="0047624A" w:rsidRPr="008702EA">
        <w:t xml:space="preserve">medical clearance </w:t>
      </w:r>
      <w:r w:rsidR="00D6634B" w:rsidRPr="008702EA">
        <w:t>certificate</w:t>
      </w:r>
      <w:r w:rsidR="00FA5919" w:rsidRPr="008702EA">
        <w:t xml:space="preserve"> for the event</w:t>
      </w:r>
      <w:r w:rsidR="00D6634B" w:rsidRPr="008702EA">
        <w:t>.</w:t>
      </w:r>
    </w:p>
    <w:p w14:paraId="19331721" w14:textId="77777777" w:rsidR="00D6634B" w:rsidRPr="008702EA" w:rsidRDefault="002C41DA" w:rsidP="00D6634B">
      <w:pPr>
        <w:pStyle w:val="Penalty"/>
      </w:pPr>
      <w:r w:rsidRPr="008702EA">
        <w:t xml:space="preserve">Maximum penalty:  </w:t>
      </w:r>
      <w:r w:rsidR="00B35FEB" w:rsidRPr="008702EA">
        <w:rPr>
          <w:lang w:eastAsia="en-AU"/>
        </w:rPr>
        <w:t>300</w:t>
      </w:r>
      <w:r w:rsidR="00D6634B" w:rsidRPr="008702EA">
        <w:t xml:space="preserve"> penalty units.</w:t>
      </w:r>
    </w:p>
    <w:p w14:paraId="580B0AE1" w14:textId="77777777" w:rsidR="003E44BA" w:rsidRPr="008702EA" w:rsidRDefault="008702EA" w:rsidP="008702EA">
      <w:pPr>
        <w:pStyle w:val="Amain"/>
      </w:pPr>
      <w:r>
        <w:tab/>
      </w:r>
      <w:r w:rsidRPr="008702EA">
        <w:t>(2)</w:t>
      </w:r>
      <w:r w:rsidRPr="008702EA">
        <w:tab/>
      </w:r>
      <w:r w:rsidR="003E44BA" w:rsidRPr="008702EA">
        <w:t>A person commits an offence if—</w:t>
      </w:r>
    </w:p>
    <w:p w14:paraId="3AAD34ED" w14:textId="77777777" w:rsidR="001E471B" w:rsidRPr="008702EA" w:rsidRDefault="008702EA" w:rsidP="008702EA">
      <w:pPr>
        <w:pStyle w:val="Apara"/>
      </w:pPr>
      <w:r>
        <w:tab/>
      </w:r>
      <w:r w:rsidRPr="008702EA">
        <w:t>(a)</w:t>
      </w:r>
      <w:r w:rsidRPr="008702EA">
        <w:tab/>
      </w:r>
      <w:r w:rsidR="001E471B" w:rsidRPr="008702EA">
        <w:t>the person is the registered promotor of a registered event; and</w:t>
      </w:r>
    </w:p>
    <w:p w14:paraId="21D4441D" w14:textId="77777777" w:rsidR="003E44BA" w:rsidRPr="008702EA" w:rsidRDefault="008702EA" w:rsidP="008702EA">
      <w:pPr>
        <w:pStyle w:val="Apara"/>
      </w:pPr>
      <w:r>
        <w:tab/>
      </w:r>
      <w:r w:rsidRPr="008702EA">
        <w:t>(b)</w:t>
      </w:r>
      <w:r w:rsidRPr="008702EA">
        <w:tab/>
      </w:r>
      <w:r w:rsidR="001E471B" w:rsidRPr="008702EA">
        <w:t xml:space="preserve">a registered controlled sports contestant </w:t>
      </w:r>
      <w:r w:rsidR="006927B6" w:rsidRPr="008702EA">
        <w:t xml:space="preserve">competing </w:t>
      </w:r>
      <w:r w:rsidR="001E471B" w:rsidRPr="008702EA">
        <w:t>in the event was stopped from competing in a</w:t>
      </w:r>
      <w:r w:rsidR="006927B6" w:rsidRPr="008702EA">
        <w:t>n earlier</w:t>
      </w:r>
      <w:r w:rsidR="001E471B" w:rsidRPr="008702EA">
        <w:t xml:space="preserve"> registered event by a registered medical practitioner under section </w:t>
      </w:r>
      <w:r w:rsidR="00E86067" w:rsidRPr="008702EA">
        <w:t>5</w:t>
      </w:r>
      <w:r w:rsidR="00337591" w:rsidRPr="008702EA">
        <w:t>8</w:t>
      </w:r>
      <w:r w:rsidR="008F7560" w:rsidRPr="008702EA">
        <w:t>; and</w:t>
      </w:r>
    </w:p>
    <w:p w14:paraId="6745C21B" w14:textId="77777777" w:rsidR="008F7560" w:rsidRPr="008702EA" w:rsidRDefault="008702EA" w:rsidP="008702EA">
      <w:pPr>
        <w:pStyle w:val="Apara"/>
        <w:keepNext/>
      </w:pPr>
      <w:r>
        <w:tab/>
      </w:r>
      <w:r w:rsidRPr="008702EA">
        <w:t>(c)</w:t>
      </w:r>
      <w:r w:rsidRPr="008702EA">
        <w:tab/>
      </w:r>
      <w:r w:rsidR="008F7560" w:rsidRPr="008702EA">
        <w:t xml:space="preserve">the contestant has not been issued a certificate of fitness </w:t>
      </w:r>
      <w:r w:rsidR="006927B6" w:rsidRPr="008702EA">
        <w:t>since</w:t>
      </w:r>
      <w:r w:rsidR="008F7560" w:rsidRPr="008702EA">
        <w:t xml:space="preserve"> the contestant was stopped from competing</w:t>
      </w:r>
      <w:r w:rsidR="006927B6" w:rsidRPr="008702EA">
        <w:t>.</w:t>
      </w:r>
    </w:p>
    <w:p w14:paraId="7A348123" w14:textId="77777777" w:rsidR="006927B6" w:rsidRPr="008702EA" w:rsidRDefault="006927B6" w:rsidP="006927B6">
      <w:pPr>
        <w:pStyle w:val="Penalty"/>
      </w:pPr>
      <w:r w:rsidRPr="008702EA">
        <w:t xml:space="preserve">Maximum penalty:  </w:t>
      </w:r>
      <w:r w:rsidR="00B35FEB" w:rsidRPr="008702EA">
        <w:rPr>
          <w:lang w:eastAsia="en-AU"/>
        </w:rPr>
        <w:t>300</w:t>
      </w:r>
      <w:r w:rsidR="00B35FEB" w:rsidRPr="008702EA">
        <w:t xml:space="preserve"> penalty units</w:t>
      </w:r>
      <w:r w:rsidRPr="008702EA">
        <w:t>.</w:t>
      </w:r>
    </w:p>
    <w:p w14:paraId="4B4B1B2B" w14:textId="77777777" w:rsidR="001E471B" w:rsidRPr="008702EA" w:rsidRDefault="008702EA" w:rsidP="00B51FDD">
      <w:pPr>
        <w:pStyle w:val="Amain"/>
        <w:keepNext/>
      </w:pPr>
      <w:r>
        <w:lastRenderedPageBreak/>
        <w:tab/>
      </w:r>
      <w:r w:rsidRPr="008702EA">
        <w:t>(3)</w:t>
      </w:r>
      <w:r w:rsidRPr="008702EA">
        <w:tab/>
      </w:r>
      <w:r w:rsidR="001E471B" w:rsidRPr="008702EA">
        <w:t>A person commits an offence if—</w:t>
      </w:r>
    </w:p>
    <w:p w14:paraId="1B5E196A" w14:textId="77777777" w:rsidR="001E471B" w:rsidRPr="008702EA" w:rsidRDefault="008702EA" w:rsidP="00B51FDD">
      <w:pPr>
        <w:pStyle w:val="Apara"/>
        <w:keepNext/>
      </w:pPr>
      <w:r>
        <w:tab/>
      </w:r>
      <w:r w:rsidRPr="008702EA">
        <w:t>(a)</w:t>
      </w:r>
      <w:r w:rsidRPr="008702EA">
        <w:tab/>
      </w:r>
      <w:r w:rsidR="001E471B" w:rsidRPr="008702EA">
        <w:t>the person is the registered promotor of a registered event; and</w:t>
      </w:r>
    </w:p>
    <w:p w14:paraId="0401B45B" w14:textId="77777777" w:rsidR="008F7560" w:rsidRPr="008702EA" w:rsidRDefault="008702EA" w:rsidP="008702EA">
      <w:pPr>
        <w:pStyle w:val="Apara"/>
      </w:pPr>
      <w:r>
        <w:tab/>
      </w:r>
      <w:r w:rsidRPr="008702EA">
        <w:t>(b)</w:t>
      </w:r>
      <w:r w:rsidRPr="008702EA">
        <w:tab/>
      </w:r>
      <w:r w:rsidR="008F7560" w:rsidRPr="008702EA">
        <w:t>a registered controlled sports contestant in the event has had the contestant’s registration suspended under section </w:t>
      </w:r>
      <w:r w:rsidR="00E86067" w:rsidRPr="008702EA">
        <w:t>3</w:t>
      </w:r>
      <w:r w:rsidR="004B36D3" w:rsidRPr="008702EA">
        <w:t>2 </w:t>
      </w:r>
      <w:r w:rsidR="00E86067" w:rsidRPr="008702EA">
        <w:t>(2)</w:t>
      </w:r>
      <w:r w:rsidR="008F7560" w:rsidRPr="008702EA">
        <w:t>; and</w:t>
      </w:r>
    </w:p>
    <w:p w14:paraId="5070A70D" w14:textId="77777777" w:rsidR="001E471B" w:rsidRPr="008702EA" w:rsidRDefault="008702EA" w:rsidP="008702EA">
      <w:pPr>
        <w:pStyle w:val="Apara"/>
        <w:keepNext/>
      </w:pPr>
      <w:r>
        <w:tab/>
      </w:r>
      <w:r w:rsidRPr="008702EA">
        <w:t>(c)</w:t>
      </w:r>
      <w:r w:rsidRPr="008702EA">
        <w:tab/>
      </w:r>
      <w:r w:rsidR="008F7560" w:rsidRPr="008702EA">
        <w:t xml:space="preserve">the contestant has not been issued a certificate of fitness </w:t>
      </w:r>
      <w:r w:rsidR="00BE5DDF" w:rsidRPr="008702EA">
        <w:t>since</w:t>
      </w:r>
      <w:r w:rsidR="008F7560" w:rsidRPr="008702EA">
        <w:t xml:space="preserve"> the suspension has ended</w:t>
      </w:r>
      <w:r w:rsidR="00BE5DDF" w:rsidRPr="008702EA">
        <w:t>.</w:t>
      </w:r>
    </w:p>
    <w:p w14:paraId="0CC58D12" w14:textId="77777777" w:rsidR="00BE5DDF" w:rsidRPr="008702EA" w:rsidRDefault="00BE5DDF" w:rsidP="00BE5DDF">
      <w:pPr>
        <w:pStyle w:val="Penalty"/>
      </w:pPr>
      <w:r w:rsidRPr="008702EA">
        <w:t xml:space="preserve">Maximum penalty:  </w:t>
      </w:r>
      <w:r w:rsidR="00B35FEB" w:rsidRPr="008702EA">
        <w:rPr>
          <w:lang w:eastAsia="en-AU"/>
        </w:rPr>
        <w:t>300</w:t>
      </w:r>
      <w:r w:rsidR="00B35FEB" w:rsidRPr="008702EA">
        <w:t xml:space="preserve"> penalty units</w:t>
      </w:r>
      <w:r w:rsidRPr="008702EA">
        <w:t>.</w:t>
      </w:r>
    </w:p>
    <w:p w14:paraId="11C19BDF" w14:textId="77777777" w:rsidR="00AB04D6" w:rsidRPr="00CA1517" w:rsidRDefault="008702EA" w:rsidP="008702EA">
      <w:pPr>
        <w:pStyle w:val="AH3Div"/>
      </w:pPr>
      <w:bookmarkStart w:id="81" w:name="_Toc176433134"/>
      <w:r w:rsidRPr="00CA1517">
        <w:rPr>
          <w:rStyle w:val="CharDivNo"/>
        </w:rPr>
        <w:t>Division 4.3</w:t>
      </w:r>
      <w:r w:rsidRPr="008702EA">
        <w:tab/>
      </w:r>
      <w:r w:rsidR="00A87D81" w:rsidRPr="00CA1517">
        <w:rPr>
          <w:rStyle w:val="CharDivText"/>
        </w:rPr>
        <w:t>Conduct of n</w:t>
      </w:r>
      <w:r w:rsidR="004E206A" w:rsidRPr="00CA1517">
        <w:rPr>
          <w:rStyle w:val="CharDivText"/>
        </w:rPr>
        <w:t>on-registrable</w:t>
      </w:r>
      <w:r w:rsidR="009A443E" w:rsidRPr="00CA1517">
        <w:rPr>
          <w:rStyle w:val="CharDivText"/>
        </w:rPr>
        <w:t xml:space="preserve"> events</w:t>
      </w:r>
      <w:bookmarkEnd w:id="81"/>
    </w:p>
    <w:p w14:paraId="4B85738E" w14:textId="77777777" w:rsidR="00DA5CD2" w:rsidRPr="008702EA" w:rsidRDefault="008702EA" w:rsidP="008702EA">
      <w:pPr>
        <w:pStyle w:val="AH5Sec"/>
      </w:pPr>
      <w:bookmarkStart w:id="82" w:name="_Toc176433135"/>
      <w:r w:rsidRPr="00CA1517">
        <w:rPr>
          <w:rStyle w:val="CharSectNo"/>
        </w:rPr>
        <w:t>61</w:t>
      </w:r>
      <w:r w:rsidRPr="008702EA">
        <w:tab/>
      </w:r>
      <w:r w:rsidR="00687734" w:rsidRPr="008702EA">
        <w:t>A</w:t>
      </w:r>
      <w:r w:rsidR="00DA5CD2" w:rsidRPr="008702EA">
        <w:t>pplication</w:t>
      </w:r>
      <w:r w:rsidR="00F86A6D" w:rsidRPr="008702EA">
        <w:t>—div 4.3</w:t>
      </w:r>
      <w:bookmarkEnd w:id="82"/>
    </w:p>
    <w:p w14:paraId="59AEFB9B" w14:textId="77777777" w:rsidR="00DA5CD2" w:rsidRPr="008702EA" w:rsidRDefault="008702EA" w:rsidP="008702EA">
      <w:pPr>
        <w:pStyle w:val="Amain"/>
      </w:pPr>
      <w:r>
        <w:tab/>
      </w:r>
      <w:r w:rsidRPr="008702EA">
        <w:t>(1)</w:t>
      </w:r>
      <w:r w:rsidRPr="008702EA">
        <w:tab/>
      </w:r>
      <w:r w:rsidR="00DA5CD2" w:rsidRPr="008702EA">
        <w:t xml:space="preserve">This </w:t>
      </w:r>
      <w:r w:rsidR="00F86A6D" w:rsidRPr="008702EA">
        <w:t>division</w:t>
      </w:r>
      <w:r w:rsidR="00DA5CD2" w:rsidRPr="008702EA">
        <w:t xml:space="preserve"> applies to a controlled s</w:t>
      </w:r>
      <w:r w:rsidR="00AE70E6" w:rsidRPr="008702EA">
        <w:t>ports event that is not a registrable event</w:t>
      </w:r>
      <w:r w:rsidR="003D0528" w:rsidRPr="008702EA">
        <w:t xml:space="preserve"> (a </w:t>
      </w:r>
      <w:r w:rsidR="003D0528" w:rsidRPr="008702EA">
        <w:rPr>
          <w:rStyle w:val="charBoldItals"/>
        </w:rPr>
        <w:t>non-registrable event</w:t>
      </w:r>
      <w:r w:rsidR="003D0528" w:rsidRPr="008702EA">
        <w:t>)</w:t>
      </w:r>
      <w:r w:rsidR="006D0245" w:rsidRPr="008702EA">
        <w:t xml:space="preserve"> </w:t>
      </w:r>
      <w:r w:rsidR="00AE70E6" w:rsidRPr="008702EA">
        <w:t>if</w:t>
      </w:r>
      <w:r w:rsidR="002D6520" w:rsidRPr="008702EA">
        <w:t xml:space="preserve"> the event</w:t>
      </w:r>
      <w:r w:rsidR="00DA5CD2" w:rsidRPr="008702EA">
        <w:t>—</w:t>
      </w:r>
    </w:p>
    <w:p w14:paraId="28F74E2A" w14:textId="77777777" w:rsidR="00AE70E6" w:rsidRPr="008702EA" w:rsidRDefault="008702EA" w:rsidP="008702EA">
      <w:pPr>
        <w:pStyle w:val="Apara"/>
      </w:pPr>
      <w:r>
        <w:tab/>
      </w:r>
      <w:r w:rsidRPr="008702EA">
        <w:t>(a)</w:t>
      </w:r>
      <w:r w:rsidRPr="008702EA">
        <w:tab/>
      </w:r>
      <w:r w:rsidR="00AE70E6" w:rsidRPr="008702EA">
        <w:t>involves a controlled sport that is a</w:t>
      </w:r>
      <w:r w:rsidR="008244FB" w:rsidRPr="008702EA">
        <w:t xml:space="preserve"> combat sport</w:t>
      </w:r>
      <w:r w:rsidR="00AE70E6" w:rsidRPr="008702EA">
        <w:t>; or</w:t>
      </w:r>
    </w:p>
    <w:p w14:paraId="327E6777" w14:textId="77777777" w:rsidR="00AE70E6" w:rsidRPr="008702EA" w:rsidRDefault="008702EA" w:rsidP="008702EA">
      <w:pPr>
        <w:pStyle w:val="Apara"/>
      </w:pPr>
      <w:r>
        <w:tab/>
      </w:r>
      <w:r w:rsidRPr="008702EA">
        <w:t>(b)</w:t>
      </w:r>
      <w:r w:rsidRPr="008702EA">
        <w:tab/>
      </w:r>
      <w:r w:rsidR="002D6520" w:rsidRPr="008702EA">
        <w:t>is open to the public</w:t>
      </w:r>
      <w:r w:rsidR="00092D6B" w:rsidRPr="008702EA">
        <w:t>, other than a demonstration event</w:t>
      </w:r>
      <w:r w:rsidR="00B20F48" w:rsidRPr="008702EA">
        <w:t>.</w:t>
      </w:r>
    </w:p>
    <w:p w14:paraId="365421A3" w14:textId="77777777" w:rsidR="00DA5CD2" w:rsidRPr="008702EA" w:rsidRDefault="008702EA" w:rsidP="008702EA">
      <w:pPr>
        <w:pStyle w:val="Amain"/>
        <w:keepNext/>
      </w:pPr>
      <w:r>
        <w:tab/>
      </w:r>
      <w:r w:rsidRPr="008702EA">
        <w:t>(2)</w:t>
      </w:r>
      <w:r w:rsidRPr="008702EA">
        <w:tab/>
      </w:r>
      <w:r w:rsidR="00AE70E6" w:rsidRPr="008702EA">
        <w:t xml:space="preserve">However, this </w:t>
      </w:r>
      <w:r w:rsidR="00282921" w:rsidRPr="008702EA">
        <w:t>division</w:t>
      </w:r>
      <w:r w:rsidR="00AE70E6" w:rsidRPr="008702EA">
        <w:t xml:space="preserve"> does not apply to an event declared by the Minister </w:t>
      </w:r>
      <w:r w:rsidR="00DA5CD2" w:rsidRPr="008702EA">
        <w:t>not</w:t>
      </w:r>
      <w:r w:rsidR="00687734" w:rsidRPr="008702EA">
        <w:t xml:space="preserve"> to</w:t>
      </w:r>
      <w:r w:rsidR="00DA5CD2" w:rsidRPr="008702EA">
        <w:t xml:space="preserve"> </w:t>
      </w:r>
      <w:r w:rsidR="00AE70E6" w:rsidRPr="008702EA">
        <w:t xml:space="preserve">be </w:t>
      </w:r>
      <w:r w:rsidR="00DA5CD2" w:rsidRPr="008702EA">
        <w:t>a registrable event</w:t>
      </w:r>
      <w:r w:rsidR="00AE70E6" w:rsidRPr="008702EA">
        <w:t xml:space="preserve"> under section</w:t>
      </w:r>
      <w:r w:rsidR="0016568E" w:rsidRPr="008702EA">
        <w:t> </w:t>
      </w:r>
      <w:r w:rsidR="00E86067" w:rsidRPr="008702EA">
        <w:t>10</w:t>
      </w:r>
      <w:r w:rsidR="00604A29" w:rsidRPr="008702EA">
        <w:t xml:space="preserve"> </w:t>
      </w:r>
      <w:r w:rsidR="00E86067" w:rsidRPr="008702EA">
        <w:t>(2)</w:t>
      </w:r>
      <w:r w:rsidR="00AE70E6" w:rsidRPr="008702EA">
        <w:t>.</w:t>
      </w:r>
    </w:p>
    <w:p w14:paraId="549B4926" w14:textId="77777777" w:rsidR="00E62A65" w:rsidRPr="008702EA" w:rsidRDefault="00E62A65" w:rsidP="00A11028">
      <w:pPr>
        <w:pStyle w:val="aNote"/>
        <w:jc w:val="left"/>
      </w:pPr>
      <w:r w:rsidRPr="008702EA">
        <w:rPr>
          <w:rStyle w:val="charItals"/>
        </w:rPr>
        <w:t>Note</w:t>
      </w:r>
      <w:r w:rsidRPr="008702EA">
        <w:rPr>
          <w:rStyle w:val="charItals"/>
        </w:rPr>
        <w:tab/>
      </w:r>
      <w:r w:rsidR="00FE2770" w:rsidRPr="008702EA">
        <w:rPr>
          <w:rStyle w:val="charBoldItals"/>
        </w:rPr>
        <w:t>Registrable event</w:t>
      </w:r>
      <w:r w:rsidR="00FE2770" w:rsidRPr="008702EA">
        <w:t xml:space="preserve">—see </w:t>
      </w:r>
      <w:r w:rsidRPr="008702EA">
        <w:t xml:space="preserve">s </w:t>
      </w:r>
      <w:r w:rsidR="00E86067" w:rsidRPr="008702EA">
        <w:t>10</w:t>
      </w:r>
      <w:r w:rsidRPr="008702EA">
        <w:t xml:space="preserve">. </w:t>
      </w:r>
    </w:p>
    <w:p w14:paraId="645215F6" w14:textId="77777777" w:rsidR="00E717CD" w:rsidRPr="008702EA" w:rsidRDefault="008702EA" w:rsidP="008702EA">
      <w:pPr>
        <w:pStyle w:val="Amain"/>
      </w:pPr>
      <w:r>
        <w:tab/>
      </w:r>
      <w:r w:rsidRPr="008702EA">
        <w:t>(3)</w:t>
      </w:r>
      <w:r w:rsidRPr="008702EA">
        <w:tab/>
      </w:r>
      <w:r w:rsidR="00E717CD" w:rsidRPr="008702EA">
        <w:t>In this section:</w:t>
      </w:r>
    </w:p>
    <w:p w14:paraId="3C21726F" w14:textId="77777777" w:rsidR="007B7302" w:rsidRPr="008702EA" w:rsidRDefault="007B7302" w:rsidP="008702EA">
      <w:pPr>
        <w:pStyle w:val="aDef"/>
        <w:keepNext/>
        <w:autoSpaceDE w:val="0"/>
        <w:autoSpaceDN w:val="0"/>
        <w:adjustRightInd w:val="0"/>
        <w:rPr>
          <w:rFonts w:ascii="TimesNewRomanPSMT" w:hAnsi="TimesNewRomanPSMT" w:cs="TimesNewRomanPSMT"/>
          <w:szCs w:val="24"/>
          <w:lang w:eastAsia="en-AU"/>
        </w:rPr>
      </w:pPr>
      <w:r w:rsidRPr="008702EA">
        <w:rPr>
          <w:rStyle w:val="charBoldItals"/>
        </w:rPr>
        <w:t>demonstration event</w:t>
      </w:r>
      <w:r w:rsidRPr="008702EA">
        <w:rPr>
          <w:lang w:eastAsia="en-AU"/>
        </w:rPr>
        <w:t xml:space="preserve"> </w:t>
      </w:r>
      <w:r w:rsidRPr="008702EA">
        <w:rPr>
          <w:rFonts w:ascii="TimesNewRomanPSMT" w:hAnsi="TimesNewRomanPSMT" w:cs="TimesNewRomanPSMT"/>
          <w:lang w:eastAsia="en-AU"/>
        </w:rPr>
        <w:t xml:space="preserve">means an </w:t>
      </w:r>
      <w:r w:rsidRPr="008702EA">
        <w:rPr>
          <w:rFonts w:ascii="TimesNewRomanPSMT" w:hAnsi="TimesNewRomanPSMT" w:cs="TimesNewRomanPSMT"/>
          <w:szCs w:val="24"/>
          <w:lang w:eastAsia="en-AU"/>
        </w:rPr>
        <w:t>event—</w:t>
      </w:r>
    </w:p>
    <w:p w14:paraId="6A2FCDA9" w14:textId="77777777" w:rsidR="007B7302" w:rsidRPr="008702EA" w:rsidRDefault="008702EA" w:rsidP="00087A3F">
      <w:pPr>
        <w:pStyle w:val="aDefpara"/>
        <w:rPr>
          <w:lang w:eastAsia="en-AU"/>
        </w:rPr>
      </w:pPr>
      <w:r>
        <w:rPr>
          <w:lang w:eastAsia="en-AU"/>
        </w:rPr>
        <w:tab/>
      </w:r>
      <w:r w:rsidRPr="008702EA">
        <w:rPr>
          <w:lang w:eastAsia="en-AU"/>
        </w:rPr>
        <w:t>(a)</w:t>
      </w:r>
      <w:r w:rsidRPr="008702EA">
        <w:rPr>
          <w:lang w:eastAsia="en-AU"/>
        </w:rPr>
        <w:tab/>
      </w:r>
      <w:r w:rsidR="007B7302" w:rsidRPr="008702EA">
        <w:rPr>
          <w:lang w:eastAsia="en-AU"/>
        </w:rPr>
        <w:t>to showcase the skill of the participants and the particular movements of the style of a controlled sport; and</w:t>
      </w:r>
    </w:p>
    <w:p w14:paraId="46F1B538" w14:textId="77777777" w:rsidR="007B7302" w:rsidRPr="008702EA" w:rsidRDefault="008702EA" w:rsidP="00B51FDD">
      <w:pPr>
        <w:pStyle w:val="aDefpara"/>
        <w:keepNext/>
        <w:rPr>
          <w:lang w:eastAsia="en-AU"/>
        </w:rPr>
      </w:pPr>
      <w:r>
        <w:rPr>
          <w:lang w:eastAsia="en-AU"/>
        </w:rPr>
        <w:lastRenderedPageBreak/>
        <w:tab/>
      </w:r>
      <w:r w:rsidRPr="008702EA">
        <w:rPr>
          <w:lang w:eastAsia="en-AU"/>
        </w:rPr>
        <w:t>(b)</w:t>
      </w:r>
      <w:r w:rsidRPr="008702EA">
        <w:rPr>
          <w:lang w:eastAsia="en-AU"/>
        </w:rPr>
        <w:tab/>
      </w:r>
      <w:r w:rsidR="007B7302" w:rsidRPr="008702EA">
        <w:rPr>
          <w:lang w:eastAsia="en-AU"/>
        </w:rPr>
        <w:t>for which no official score is kept and no official winner recorded.</w:t>
      </w:r>
    </w:p>
    <w:p w14:paraId="41C2039B" w14:textId="77777777" w:rsidR="007B7302" w:rsidRPr="008702EA" w:rsidRDefault="007B7302" w:rsidP="007B7302">
      <w:pPr>
        <w:pStyle w:val="aExamHdgss"/>
      </w:pPr>
      <w:r w:rsidRPr="008702EA">
        <w:t>Example</w:t>
      </w:r>
      <w:r w:rsidRPr="008702EA">
        <w:rPr>
          <w:bCs/>
        </w:rPr>
        <w:t>s—demonstration event</w:t>
      </w:r>
    </w:p>
    <w:p w14:paraId="4B11181E" w14:textId="77777777" w:rsidR="007B7302" w:rsidRPr="008702EA" w:rsidRDefault="008702EA" w:rsidP="00B51FDD">
      <w:pPr>
        <w:pStyle w:val="aExamBulletss"/>
        <w:keepNext/>
        <w:tabs>
          <w:tab w:val="left" w:pos="1500"/>
        </w:tabs>
        <w:rPr>
          <w:lang w:eastAsia="en-AU"/>
        </w:rPr>
      </w:pPr>
      <w:r w:rsidRPr="008702EA">
        <w:rPr>
          <w:rFonts w:ascii="Symbol" w:hAnsi="Symbol"/>
          <w:lang w:eastAsia="en-AU"/>
        </w:rPr>
        <w:t></w:t>
      </w:r>
      <w:r w:rsidRPr="008702EA">
        <w:rPr>
          <w:rFonts w:ascii="Symbol" w:hAnsi="Symbol"/>
          <w:lang w:eastAsia="en-AU"/>
        </w:rPr>
        <w:tab/>
      </w:r>
      <w:r w:rsidR="007B7302" w:rsidRPr="008702EA">
        <w:rPr>
          <w:lang w:eastAsia="en-AU"/>
        </w:rPr>
        <w:t>karate contest display between students at a high school open day</w:t>
      </w:r>
    </w:p>
    <w:p w14:paraId="69D70353" w14:textId="77777777" w:rsidR="007B7302" w:rsidRPr="008702EA" w:rsidRDefault="008702EA" w:rsidP="00B51FDD">
      <w:pPr>
        <w:pStyle w:val="aExamBulletss"/>
        <w:keepNext/>
        <w:tabs>
          <w:tab w:val="left" w:pos="1500"/>
        </w:tabs>
        <w:rPr>
          <w:lang w:eastAsia="en-AU"/>
        </w:rPr>
      </w:pPr>
      <w:r w:rsidRPr="008702EA">
        <w:rPr>
          <w:rFonts w:ascii="Symbol" w:hAnsi="Symbol"/>
          <w:lang w:eastAsia="en-AU"/>
        </w:rPr>
        <w:t></w:t>
      </w:r>
      <w:r w:rsidRPr="008702EA">
        <w:rPr>
          <w:rFonts w:ascii="Symbol" w:hAnsi="Symbol"/>
          <w:lang w:eastAsia="en-AU"/>
        </w:rPr>
        <w:tab/>
      </w:r>
      <w:r w:rsidR="007B7302" w:rsidRPr="008702EA">
        <w:rPr>
          <w:lang w:eastAsia="en-AU"/>
        </w:rPr>
        <w:t>exhibition by students and instructors from a taekwondo school at a local shopping mall</w:t>
      </w:r>
    </w:p>
    <w:p w14:paraId="78A76B7A" w14:textId="77777777" w:rsidR="007B7302" w:rsidRPr="008702EA" w:rsidRDefault="008702EA" w:rsidP="008702EA">
      <w:pPr>
        <w:pStyle w:val="aExamBulletss"/>
        <w:tabs>
          <w:tab w:val="left" w:pos="1500"/>
        </w:tabs>
        <w:rPr>
          <w:lang w:eastAsia="en-AU"/>
        </w:rPr>
      </w:pPr>
      <w:r w:rsidRPr="008702EA">
        <w:rPr>
          <w:rFonts w:ascii="Symbol" w:hAnsi="Symbol"/>
          <w:lang w:eastAsia="en-AU"/>
        </w:rPr>
        <w:t></w:t>
      </w:r>
      <w:r w:rsidRPr="008702EA">
        <w:rPr>
          <w:rFonts w:ascii="Symbol" w:hAnsi="Symbol"/>
          <w:lang w:eastAsia="en-AU"/>
        </w:rPr>
        <w:tab/>
      </w:r>
      <w:r w:rsidR="007B7302" w:rsidRPr="008702EA">
        <w:rPr>
          <w:lang w:eastAsia="en-AU"/>
        </w:rPr>
        <w:t>an inter-club demonstration activity</w:t>
      </w:r>
    </w:p>
    <w:p w14:paraId="49D32FD7" w14:textId="77777777" w:rsidR="007B7302" w:rsidRPr="008702EA" w:rsidRDefault="007B7302" w:rsidP="007B7302">
      <w:pPr>
        <w:pStyle w:val="aDef"/>
      </w:pPr>
      <w:r w:rsidRPr="008702EA">
        <w:rPr>
          <w:rStyle w:val="charBoldItals"/>
        </w:rPr>
        <w:t>open to the public</w:t>
      </w:r>
      <w:r w:rsidRPr="008702EA">
        <w:t>—</w:t>
      </w:r>
      <w:r w:rsidRPr="008702EA">
        <w:rPr>
          <w:rFonts w:ascii="TimesNewRomanPS-BoldItalicMT" w:hAnsi="TimesNewRomanPS-BoldItalicMT" w:cs="TimesNewRomanPS-BoldItalicMT"/>
          <w:bCs/>
          <w:iCs/>
          <w:lang w:eastAsia="en-AU"/>
        </w:rPr>
        <w:t xml:space="preserve">an event is </w:t>
      </w:r>
      <w:r w:rsidRPr="008702EA">
        <w:rPr>
          <w:rStyle w:val="charBoldItals"/>
        </w:rPr>
        <w:t>open to the public</w:t>
      </w:r>
      <w:r w:rsidRPr="008702EA">
        <w:rPr>
          <w:rFonts w:ascii="TimesNewRomanPS-BoldItalicMT" w:hAnsi="TimesNewRomanPS-BoldItalicMT" w:cs="TimesNewRomanPS-BoldItalicMT"/>
          <w:bCs/>
          <w:iCs/>
          <w:lang w:eastAsia="en-AU"/>
        </w:rPr>
        <w:t xml:space="preserve"> </w:t>
      </w:r>
      <w:r w:rsidRPr="008702EA">
        <w:rPr>
          <w:lang w:eastAsia="en-AU"/>
        </w:rPr>
        <w:t>if the general public are permitted to watch the event or watch or listen to a broadcast of the event</w:t>
      </w:r>
      <w:r w:rsidRPr="008702EA">
        <w:t xml:space="preserve"> (whether or not a fee is charged).</w:t>
      </w:r>
    </w:p>
    <w:p w14:paraId="45DF2325" w14:textId="77777777" w:rsidR="00D33421" w:rsidRPr="008702EA" w:rsidRDefault="008702EA" w:rsidP="008702EA">
      <w:pPr>
        <w:pStyle w:val="AH5Sec"/>
      </w:pPr>
      <w:bookmarkStart w:id="83" w:name="_Toc176433136"/>
      <w:r w:rsidRPr="00CA1517">
        <w:rPr>
          <w:rStyle w:val="CharSectNo"/>
        </w:rPr>
        <w:t>62</w:t>
      </w:r>
      <w:r w:rsidRPr="008702EA">
        <w:tab/>
      </w:r>
      <w:r w:rsidR="00D015A3" w:rsidRPr="008702EA">
        <w:t>Non-registrable e</w:t>
      </w:r>
      <w:r w:rsidR="00597C0D" w:rsidRPr="008702EA">
        <w:t>vents must</w:t>
      </w:r>
      <w:r w:rsidR="00D33421" w:rsidRPr="008702EA">
        <w:t xml:space="preserve"> be </w:t>
      </w:r>
      <w:r w:rsidR="00C84C9D" w:rsidRPr="008702EA">
        <w:t>approv</w:t>
      </w:r>
      <w:r w:rsidR="00D33421" w:rsidRPr="008702EA">
        <w:t xml:space="preserve">ed by </w:t>
      </w:r>
      <w:r w:rsidR="0081420B" w:rsidRPr="008702EA">
        <w:t xml:space="preserve">authorised </w:t>
      </w:r>
      <w:r w:rsidR="00D33421" w:rsidRPr="008702EA">
        <w:t>controlled sports body</w:t>
      </w:r>
      <w:bookmarkEnd w:id="83"/>
    </w:p>
    <w:p w14:paraId="1C542CB1" w14:textId="77777777" w:rsidR="00D33421" w:rsidRPr="008702EA" w:rsidRDefault="008702EA" w:rsidP="008702EA">
      <w:pPr>
        <w:pStyle w:val="Amain"/>
      </w:pPr>
      <w:r>
        <w:tab/>
      </w:r>
      <w:r w:rsidRPr="008702EA">
        <w:t>(1)</w:t>
      </w:r>
      <w:r w:rsidRPr="008702EA">
        <w:tab/>
      </w:r>
      <w:r w:rsidR="006D0245" w:rsidRPr="008702EA">
        <w:t xml:space="preserve">A non-registrable event </w:t>
      </w:r>
      <w:r w:rsidR="00D33421" w:rsidRPr="008702EA">
        <w:t xml:space="preserve">must </w:t>
      </w:r>
      <w:r w:rsidR="00256B95" w:rsidRPr="008702EA">
        <w:t xml:space="preserve">not </w:t>
      </w:r>
      <w:r w:rsidR="00D33421" w:rsidRPr="008702EA">
        <w:t xml:space="preserve">be conducted </w:t>
      </w:r>
      <w:r w:rsidR="00256B95" w:rsidRPr="008702EA">
        <w:t xml:space="preserve">without the </w:t>
      </w:r>
      <w:r w:rsidR="00597C0D" w:rsidRPr="008702EA">
        <w:t xml:space="preserve">written </w:t>
      </w:r>
      <w:r w:rsidR="00256B95" w:rsidRPr="008702EA">
        <w:t>approval of</w:t>
      </w:r>
      <w:r w:rsidR="00D33421" w:rsidRPr="008702EA">
        <w:t xml:space="preserve"> an </w:t>
      </w:r>
      <w:r w:rsidR="0081420B" w:rsidRPr="008702EA">
        <w:t>authorised</w:t>
      </w:r>
      <w:r w:rsidR="00D33421" w:rsidRPr="008702EA">
        <w:t xml:space="preserve"> controlled sports body.</w:t>
      </w:r>
    </w:p>
    <w:p w14:paraId="64434B81" w14:textId="77777777" w:rsidR="00652DFD" w:rsidRPr="008702EA" w:rsidRDefault="008702EA" w:rsidP="008702EA">
      <w:pPr>
        <w:pStyle w:val="Amain"/>
      </w:pPr>
      <w:r>
        <w:tab/>
      </w:r>
      <w:r w:rsidRPr="008702EA">
        <w:t>(2)</w:t>
      </w:r>
      <w:r w:rsidRPr="008702EA">
        <w:tab/>
      </w:r>
      <w:r w:rsidR="00652DFD" w:rsidRPr="008702EA">
        <w:t xml:space="preserve">A regulation may prescribe conditions for </w:t>
      </w:r>
      <w:r w:rsidR="001D768E" w:rsidRPr="008702EA">
        <w:t xml:space="preserve">the </w:t>
      </w:r>
      <w:r w:rsidR="00652DFD" w:rsidRPr="008702EA">
        <w:t xml:space="preserve">approval of </w:t>
      </w:r>
      <w:r w:rsidR="001643BE" w:rsidRPr="008702EA">
        <w:t xml:space="preserve">a </w:t>
      </w:r>
      <w:r w:rsidR="006D2327" w:rsidRPr="008702EA">
        <w:t>non</w:t>
      </w:r>
      <w:r w:rsidR="006D2327" w:rsidRPr="008702EA">
        <w:noBreakHyphen/>
      </w:r>
      <w:r w:rsidR="00652DFD" w:rsidRPr="008702EA">
        <w:t>registrable</w:t>
      </w:r>
      <w:r w:rsidR="001643BE" w:rsidRPr="008702EA">
        <w:t xml:space="preserve"> event</w:t>
      </w:r>
      <w:r w:rsidR="001D768E" w:rsidRPr="008702EA">
        <w:t>.</w:t>
      </w:r>
    </w:p>
    <w:p w14:paraId="04B47F77" w14:textId="77777777" w:rsidR="00F85AF2" w:rsidRPr="008702EA" w:rsidRDefault="008702EA" w:rsidP="008702EA">
      <w:pPr>
        <w:pStyle w:val="AH5Sec"/>
      </w:pPr>
      <w:bookmarkStart w:id="84" w:name="_Toc176433137"/>
      <w:r w:rsidRPr="00CA1517">
        <w:rPr>
          <w:rStyle w:val="CharSectNo"/>
        </w:rPr>
        <w:t>63</w:t>
      </w:r>
      <w:r w:rsidRPr="008702EA">
        <w:tab/>
      </w:r>
      <w:r w:rsidR="00F85AF2" w:rsidRPr="008702EA">
        <w:t xml:space="preserve">Declaration of </w:t>
      </w:r>
      <w:r w:rsidR="0081420B" w:rsidRPr="008702EA">
        <w:t>authorised</w:t>
      </w:r>
      <w:r w:rsidR="009A443E" w:rsidRPr="008702EA">
        <w:t xml:space="preserve"> </w:t>
      </w:r>
      <w:r w:rsidR="00F85AF2" w:rsidRPr="008702EA">
        <w:t>controlled sports body</w:t>
      </w:r>
      <w:bookmarkEnd w:id="84"/>
    </w:p>
    <w:p w14:paraId="1B8AA56A" w14:textId="77777777" w:rsidR="00304B8C" w:rsidRPr="008702EA" w:rsidRDefault="008702EA" w:rsidP="008702EA">
      <w:pPr>
        <w:pStyle w:val="Amain"/>
      </w:pPr>
      <w:r>
        <w:tab/>
      </w:r>
      <w:r w:rsidRPr="008702EA">
        <w:t>(1)</w:t>
      </w:r>
      <w:r w:rsidRPr="008702EA">
        <w:tab/>
      </w:r>
      <w:r w:rsidR="00BE53F0" w:rsidRPr="008702EA">
        <w:t>In</w:t>
      </w:r>
      <w:r w:rsidR="00304B8C" w:rsidRPr="008702EA">
        <w:t xml:space="preserve"> this Act:</w:t>
      </w:r>
    </w:p>
    <w:p w14:paraId="30F89B4A" w14:textId="77777777" w:rsidR="00304B8C" w:rsidRPr="008702EA" w:rsidRDefault="0081420B" w:rsidP="008702EA">
      <w:pPr>
        <w:pStyle w:val="aDef"/>
        <w:keepNext/>
      </w:pPr>
      <w:r w:rsidRPr="008702EA">
        <w:rPr>
          <w:rStyle w:val="charBoldItals"/>
        </w:rPr>
        <w:t>authorised</w:t>
      </w:r>
      <w:r w:rsidR="00304B8C" w:rsidRPr="008702EA">
        <w:rPr>
          <w:rStyle w:val="charBoldItals"/>
        </w:rPr>
        <w:t xml:space="preserve"> controlled sports body </w:t>
      </w:r>
      <w:r w:rsidR="00304B8C" w:rsidRPr="008702EA">
        <w:t>means—</w:t>
      </w:r>
    </w:p>
    <w:p w14:paraId="4C6A402C" w14:textId="77777777" w:rsidR="00304B8C" w:rsidRPr="008702EA" w:rsidRDefault="008702EA" w:rsidP="008702EA">
      <w:pPr>
        <w:pStyle w:val="aDefpara"/>
        <w:keepNext/>
      </w:pPr>
      <w:r>
        <w:tab/>
      </w:r>
      <w:r w:rsidRPr="008702EA">
        <w:t>(a)</w:t>
      </w:r>
      <w:r w:rsidRPr="008702EA">
        <w:tab/>
      </w:r>
      <w:r w:rsidR="00304B8C" w:rsidRPr="008702EA">
        <w:t>a national sporting organisation; or</w:t>
      </w:r>
    </w:p>
    <w:p w14:paraId="232CAD1B" w14:textId="77777777" w:rsidR="00304B8C" w:rsidRPr="008702EA" w:rsidRDefault="008702EA" w:rsidP="008702EA">
      <w:pPr>
        <w:pStyle w:val="aDefpara"/>
      </w:pPr>
      <w:r>
        <w:tab/>
      </w:r>
      <w:r w:rsidRPr="008702EA">
        <w:t>(b)</w:t>
      </w:r>
      <w:r w:rsidRPr="008702EA">
        <w:tab/>
      </w:r>
      <w:r w:rsidR="00304B8C" w:rsidRPr="008702EA">
        <w:t xml:space="preserve">an entity declared by the Minister to be an </w:t>
      </w:r>
      <w:r w:rsidR="0081420B" w:rsidRPr="008702EA">
        <w:t>authorised</w:t>
      </w:r>
      <w:r w:rsidR="00304B8C" w:rsidRPr="008702EA">
        <w:t xml:space="preserve"> controlled sports body.</w:t>
      </w:r>
    </w:p>
    <w:p w14:paraId="03F9A57A" w14:textId="77777777" w:rsidR="00F85AF2" w:rsidRPr="008702EA" w:rsidRDefault="008702EA" w:rsidP="008702EA">
      <w:pPr>
        <w:pStyle w:val="Amain"/>
        <w:keepNext/>
      </w:pPr>
      <w:r>
        <w:tab/>
      </w:r>
      <w:r w:rsidRPr="008702EA">
        <w:t>(2)</w:t>
      </w:r>
      <w:r w:rsidRPr="008702EA">
        <w:tab/>
      </w:r>
      <w:r w:rsidR="00F85AF2" w:rsidRPr="008702EA">
        <w:t>An entity may apply to the Minister for a declaration under this section.</w:t>
      </w:r>
    </w:p>
    <w:p w14:paraId="1B4DE36F" w14:textId="77777777" w:rsidR="00F85AF2" w:rsidRPr="008702EA" w:rsidRDefault="00F85AF2" w:rsidP="00F85AF2">
      <w:pPr>
        <w:pStyle w:val="aNote"/>
      </w:pPr>
      <w:r w:rsidRPr="008702EA">
        <w:rPr>
          <w:rStyle w:val="charItals"/>
        </w:rPr>
        <w:t>Note</w:t>
      </w:r>
      <w:r w:rsidRPr="008702EA">
        <w:tab/>
        <w:t xml:space="preserve">A fee may be determined under </w:t>
      </w:r>
      <w:r w:rsidR="00D92F36" w:rsidRPr="008702EA">
        <w:t xml:space="preserve">s </w:t>
      </w:r>
      <w:r w:rsidR="00E86067" w:rsidRPr="008702EA">
        <w:t>8</w:t>
      </w:r>
      <w:r w:rsidR="00564475" w:rsidRPr="008702EA">
        <w:t>9</w:t>
      </w:r>
      <w:r w:rsidRPr="008702EA">
        <w:t xml:space="preserve"> for this provision.</w:t>
      </w:r>
    </w:p>
    <w:p w14:paraId="161ACFF3" w14:textId="77777777" w:rsidR="00F85AF2" w:rsidRPr="008702EA" w:rsidRDefault="008702EA" w:rsidP="008702EA">
      <w:pPr>
        <w:pStyle w:val="Amain"/>
      </w:pPr>
      <w:r>
        <w:tab/>
      </w:r>
      <w:r w:rsidRPr="008702EA">
        <w:t>(3)</w:t>
      </w:r>
      <w:r w:rsidRPr="008702EA">
        <w:tab/>
      </w:r>
      <w:r w:rsidR="00F85AF2" w:rsidRPr="008702EA">
        <w:t>In making a declaration under this section</w:t>
      </w:r>
      <w:r w:rsidR="00FF0304" w:rsidRPr="008702EA">
        <w:t>,</w:t>
      </w:r>
      <w:r w:rsidR="00F85AF2" w:rsidRPr="008702EA">
        <w:t xml:space="preserve"> the Minister must </w:t>
      </w:r>
      <w:r w:rsidR="00F11915" w:rsidRPr="008702EA">
        <w:t>consider</w:t>
      </w:r>
      <w:r w:rsidR="0016235F" w:rsidRPr="008702EA">
        <w:t xml:space="preserve"> the following:</w:t>
      </w:r>
    </w:p>
    <w:p w14:paraId="1DA860B7" w14:textId="77777777" w:rsidR="00F85AF2" w:rsidRPr="008702EA" w:rsidRDefault="008702EA" w:rsidP="008702EA">
      <w:pPr>
        <w:pStyle w:val="Apara"/>
      </w:pPr>
      <w:r>
        <w:tab/>
      </w:r>
      <w:r w:rsidRPr="008702EA">
        <w:t>(a)</w:t>
      </w:r>
      <w:r w:rsidRPr="008702EA">
        <w:tab/>
      </w:r>
      <w:r w:rsidR="00F85AF2" w:rsidRPr="008702EA">
        <w:t>whether the entity operates on a not-for-pr</w:t>
      </w:r>
      <w:r w:rsidR="006613EE" w:rsidRPr="008702EA">
        <w:t>ofit basis;</w:t>
      </w:r>
    </w:p>
    <w:p w14:paraId="5F93123D" w14:textId="77777777" w:rsidR="00F85AF2" w:rsidRPr="008702EA" w:rsidRDefault="008702EA" w:rsidP="008702EA">
      <w:pPr>
        <w:pStyle w:val="Apara"/>
      </w:pPr>
      <w:r>
        <w:lastRenderedPageBreak/>
        <w:tab/>
      </w:r>
      <w:r w:rsidRPr="008702EA">
        <w:t>(b)</w:t>
      </w:r>
      <w:r w:rsidRPr="008702EA">
        <w:tab/>
      </w:r>
      <w:r w:rsidR="00F85AF2" w:rsidRPr="008702EA">
        <w:t>the activities that the entity is involved in or proposes to be involved in</w:t>
      </w:r>
      <w:r w:rsidR="006613EE" w:rsidRPr="008702EA">
        <w:t>;</w:t>
      </w:r>
    </w:p>
    <w:p w14:paraId="282F8C1F" w14:textId="77777777" w:rsidR="00F85AF2" w:rsidRPr="008702EA" w:rsidRDefault="008702EA" w:rsidP="008702EA">
      <w:pPr>
        <w:pStyle w:val="Apara"/>
      </w:pPr>
      <w:r>
        <w:tab/>
      </w:r>
      <w:r w:rsidRPr="008702EA">
        <w:t>(c)</w:t>
      </w:r>
      <w:r w:rsidRPr="008702EA">
        <w:tab/>
      </w:r>
      <w:r w:rsidR="00F85AF2" w:rsidRPr="008702EA">
        <w:t>the rul</w:t>
      </w:r>
      <w:r w:rsidR="00056CE7" w:rsidRPr="008702EA">
        <w:t>es and procedures of the entity</w:t>
      </w:r>
      <w:r w:rsidR="00856C21" w:rsidRPr="008702EA">
        <w:t>, including any different rules for different styles of a controlled sport</w:t>
      </w:r>
      <w:r w:rsidR="006613EE" w:rsidRPr="008702EA">
        <w:t>;</w:t>
      </w:r>
    </w:p>
    <w:p w14:paraId="431F528F" w14:textId="77777777" w:rsidR="00056CE7" w:rsidRPr="008702EA" w:rsidRDefault="008702EA" w:rsidP="008702EA">
      <w:pPr>
        <w:pStyle w:val="Apara"/>
      </w:pPr>
      <w:r>
        <w:tab/>
      </w:r>
      <w:r w:rsidRPr="008702EA">
        <w:t>(d)</w:t>
      </w:r>
      <w:r w:rsidRPr="008702EA">
        <w:tab/>
      </w:r>
      <w:r w:rsidR="00056CE7" w:rsidRPr="008702EA">
        <w:t>anything else prescribed by regulation.</w:t>
      </w:r>
    </w:p>
    <w:p w14:paraId="23AF14DD" w14:textId="77777777" w:rsidR="00B114DB" w:rsidRPr="008702EA" w:rsidRDefault="008702EA" w:rsidP="00963958">
      <w:pPr>
        <w:pStyle w:val="Amain"/>
        <w:keepNext/>
      </w:pPr>
      <w:r>
        <w:tab/>
      </w:r>
      <w:r w:rsidRPr="008702EA">
        <w:t>(4)</w:t>
      </w:r>
      <w:r w:rsidRPr="008702EA">
        <w:tab/>
      </w:r>
      <w:r w:rsidR="00B114DB" w:rsidRPr="008702EA">
        <w:t>The Minister must—</w:t>
      </w:r>
    </w:p>
    <w:p w14:paraId="0EC01EC1" w14:textId="77777777" w:rsidR="00B114DB" w:rsidRPr="008702EA" w:rsidRDefault="008702EA" w:rsidP="008702EA">
      <w:pPr>
        <w:pStyle w:val="Apara"/>
      </w:pPr>
      <w:r>
        <w:tab/>
      </w:r>
      <w:r w:rsidRPr="008702EA">
        <w:t>(a)</w:t>
      </w:r>
      <w:r w:rsidRPr="008702EA">
        <w:tab/>
      </w:r>
      <w:r w:rsidR="00B114DB" w:rsidRPr="008702EA">
        <w:t xml:space="preserve">make the declaration; or </w:t>
      </w:r>
    </w:p>
    <w:p w14:paraId="7B689BFD" w14:textId="77777777" w:rsidR="00B114DB" w:rsidRPr="008702EA" w:rsidRDefault="008702EA" w:rsidP="008702EA">
      <w:pPr>
        <w:pStyle w:val="Apara"/>
        <w:keepNext/>
      </w:pPr>
      <w:r>
        <w:tab/>
      </w:r>
      <w:r w:rsidRPr="008702EA">
        <w:t>(b)</w:t>
      </w:r>
      <w:r w:rsidRPr="008702EA">
        <w:tab/>
      </w:r>
      <w:r w:rsidR="00B114DB" w:rsidRPr="008702EA">
        <w:t>refuse to make the declaration.</w:t>
      </w:r>
    </w:p>
    <w:p w14:paraId="77353CDB" w14:textId="77777777" w:rsidR="00B114DB" w:rsidRPr="008702EA" w:rsidRDefault="00B114DB" w:rsidP="00B114DB">
      <w:pPr>
        <w:pStyle w:val="aNote"/>
      </w:pPr>
      <w:r w:rsidRPr="008702EA">
        <w:rPr>
          <w:rStyle w:val="charItals"/>
        </w:rPr>
        <w:t>Note</w:t>
      </w:r>
      <w:r w:rsidRPr="008702EA">
        <w:rPr>
          <w:rStyle w:val="charItals"/>
        </w:rPr>
        <w:tab/>
      </w:r>
      <w:r w:rsidRPr="008702EA">
        <w:rPr>
          <w:lang w:eastAsia="en-AU"/>
        </w:rPr>
        <w:t xml:space="preserve">The Minister’s decision to refuse to </w:t>
      </w:r>
      <w:r w:rsidR="00B53F04" w:rsidRPr="008702EA">
        <w:t>declare</w:t>
      </w:r>
      <w:r w:rsidRPr="008702EA">
        <w:rPr>
          <w:lang w:eastAsia="en-AU"/>
        </w:rPr>
        <w:t xml:space="preserve"> </w:t>
      </w:r>
      <w:r w:rsidRPr="008702EA">
        <w:t xml:space="preserve">that </w:t>
      </w:r>
      <w:r w:rsidR="00A54765" w:rsidRPr="008702EA">
        <w:t xml:space="preserve">an entity is an </w:t>
      </w:r>
      <w:r w:rsidR="0081420B" w:rsidRPr="008702EA">
        <w:t>authorised</w:t>
      </w:r>
      <w:r w:rsidR="00A54765" w:rsidRPr="008702EA">
        <w:t xml:space="preserve"> controlled sports body</w:t>
      </w:r>
      <w:r w:rsidRPr="008702EA">
        <w:t xml:space="preserve"> </w:t>
      </w:r>
      <w:r w:rsidRPr="008702EA">
        <w:rPr>
          <w:lang w:eastAsia="en-AU"/>
        </w:rPr>
        <w:t xml:space="preserve">is a reviewable decision (see s </w:t>
      </w:r>
      <w:r w:rsidR="00E86067" w:rsidRPr="008702EA">
        <w:rPr>
          <w:lang w:eastAsia="en-AU"/>
        </w:rPr>
        <w:t>8</w:t>
      </w:r>
      <w:r w:rsidR="008C4E1B" w:rsidRPr="008702EA">
        <w:rPr>
          <w:lang w:eastAsia="en-AU"/>
        </w:rPr>
        <w:t>1</w:t>
      </w:r>
      <w:r w:rsidRPr="008702EA">
        <w:rPr>
          <w:lang w:eastAsia="en-AU"/>
        </w:rPr>
        <w:t>).</w:t>
      </w:r>
    </w:p>
    <w:p w14:paraId="506C98D1" w14:textId="77777777" w:rsidR="00F85AF2" w:rsidRPr="008702EA" w:rsidRDefault="008702EA" w:rsidP="008702EA">
      <w:pPr>
        <w:pStyle w:val="Amain"/>
        <w:keepNext/>
      </w:pPr>
      <w:r>
        <w:tab/>
      </w:r>
      <w:r w:rsidRPr="008702EA">
        <w:t>(5)</w:t>
      </w:r>
      <w:r w:rsidRPr="008702EA">
        <w:tab/>
      </w:r>
      <w:r w:rsidR="00F85AF2" w:rsidRPr="008702EA">
        <w:t xml:space="preserve">A declaration is a </w:t>
      </w:r>
      <w:r w:rsidR="00B87E3F" w:rsidRPr="008702EA">
        <w:t>notif</w:t>
      </w:r>
      <w:r w:rsidR="00E245E5" w:rsidRPr="008702EA">
        <w:t>i</w:t>
      </w:r>
      <w:r w:rsidR="00F85AF2" w:rsidRPr="008702EA">
        <w:t>able instrument.</w:t>
      </w:r>
    </w:p>
    <w:p w14:paraId="712F5C1F" w14:textId="45FCC1BA" w:rsidR="00B87E3F" w:rsidRPr="008702EA" w:rsidRDefault="00B87E3F" w:rsidP="000E5012">
      <w:pPr>
        <w:pStyle w:val="aNote"/>
        <w:keepNext/>
        <w:keepLines/>
      </w:pPr>
      <w:r w:rsidRPr="008702EA">
        <w:rPr>
          <w:rStyle w:val="charItals"/>
        </w:rPr>
        <w:t>Note</w:t>
      </w:r>
      <w:r w:rsidR="00D873B2" w:rsidRPr="008702EA">
        <w:rPr>
          <w:rStyle w:val="charItals"/>
        </w:rPr>
        <w:t xml:space="preserve"> 1</w:t>
      </w:r>
      <w:r w:rsidRPr="008702EA">
        <w:rPr>
          <w:rStyle w:val="charItals"/>
        </w:rPr>
        <w:tab/>
      </w:r>
      <w:r w:rsidRPr="008702EA">
        <w:t xml:space="preserve">A notifiable instrument must be notified under the </w:t>
      </w:r>
      <w:hyperlink r:id="rId67" w:tooltip="A2001-14" w:history="1">
        <w:r w:rsidR="00CF730D" w:rsidRPr="008702EA">
          <w:rPr>
            <w:rStyle w:val="charCitHyperlinkAbbrev"/>
          </w:rPr>
          <w:t>Legislation Act</w:t>
        </w:r>
      </w:hyperlink>
      <w:r w:rsidRPr="008702EA">
        <w:t>.</w:t>
      </w:r>
    </w:p>
    <w:p w14:paraId="40EDF511" w14:textId="1034987E" w:rsidR="00B114DB" w:rsidRPr="008702EA" w:rsidRDefault="00B114DB" w:rsidP="00B114DB">
      <w:pPr>
        <w:pStyle w:val="aNote"/>
      </w:pPr>
      <w:r w:rsidRPr="008702EA">
        <w:rPr>
          <w:rStyle w:val="charItals"/>
        </w:rPr>
        <w:t>Note 2</w:t>
      </w:r>
      <w:r w:rsidRPr="008702EA">
        <w:rPr>
          <w:rStyle w:val="charItals"/>
        </w:rPr>
        <w:tab/>
      </w:r>
      <w:r w:rsidRPr="008702EA">
        <w:t xml:space="preserve">The power to make an instrument includes the power to amend or repeal the instrument (see </w:t>
      </w:r>
      <w:hyperlink r:id="rId68" w:tooltip="A2001-14" w:history="1">
        <w:r w:rsidR="00CF730D" w:rsidRPr="008702EA">
          <w:rPr>
            <w:rStyle w:val="charCitHyperlinkAbbrev"/>
          </w:rPr>
          <w:t>Legislation Act</w:t>
        </w:r>
      </w:hyperlink>
      <w:r w:rsidRPr="008702EA">
        <w:t>, s 46).</w:t>
      </w:r>
    </w:p>
    <w:p w14:paraId="03DF64EC" w14:textId="77777777" w:rsidR="00B114DB" w:rsidRPr="008702EA" w:rsidRDefault="008702EA" w:rsidP="008702EA">
      <w:pPr>
        <w:pStyle w:val="Amain"/>
      </w:pPr>
      <w:r>
        <w:tab/>
      </w:r>
      <w:r w:rsidRPr="008702EA">
        <w:t>(6)</w:t>
      </w:r>
      <w:r w:rsidRPr="008702EA">
        <w:tab/>
      </w:r>
      <w:r w:rsidR="00B114DB" w:rsidRPr="008702EA">
        <w:t xml:space="preserve">The Minister may repeal a declaration that an entity is an </w:t>
      </w:r>
      <w:r w:rsidR="0081420B" w:rsidRPr="008702EA">
        <w:t>authorised</w:t>
      </w:r>
      <w:r w:rsidR="00B114DB" w:rsidRPr="008702EA">
        <w:t xml:space="preserve"> controlled sports body if</w:t>
      </w:r>
      <w:r w:rsidR="00223E08" w:rsidRPr="008702EA">
        <w:t>—</w:t>
      </w:r>
    </w:p>
    <w:p w14:paraId="2C2F59BF" w14:textId="77777777" w:rsidR="00223E08" w:rsidRPr="008702EA" w:rsidRDefault="008702EA" w:rsidP="008702EA">
      <w:pPr>
        <w:pStyle w:val="Apara"/>
      </w:pPr>
      <w:r>
        <w:tab/>
      </w:r>
      <w:r w:rsidRPr="008702EA">
        <w:t>(a)</w:t>
      </w:r>
      <w:r w:rsidRPr="008702EA">
        <w:tab/>
      </w:r>
      <w:r w:rsidR="00223E08" w:rsidRPr="008702EA">
        <w:t xml:space="preserve">any of the information </w:t>
      </w:r>
      <w:r w:rsidR="00A54765" w:rsidRPr="008702EA">
        <w:t xml:space="preserve">about the entity </w:t>
      </w:r>
      <w:r w:rsidR="00223E08" w:rsidRPr="008702EA">
        <w:t>mentioned in subsection (3) changes; or</w:t>
      </w:r>
    </w:p>
    <w:p w14:paraId="2F92CE14" w14:textId="77777777" w:rsidR="00A54765" w:rsidRPr="008702EA" w:rsidRDefault="008702EA" w:rsidP="008702EA">
      <w:pPr>
        <w:pStyle w:val="Apara"/>
        <w:keepNext/>
      </w:pPr>
      <w:r>
        <w:tab/>
      </w:r>
      <w:r w:rsidRPr="008702EA">
        <w:t>(b)</w:t>
      </w:r>
      <w:r w:rsidRPr="008702EA">
        <w:tab/>
      </w:r>
      <w:r w:rsidR="00223E08" w:rsidRPr="008702EA">
        <w:t xml:space="preserve">the entity </w:t>
      </w:r>
      <w:r w:rsidR="00A54765" w:rsidRPr="008702EA">
        <w:rPr>
          <w:snapToGrid w:val="0"/>
        </w:rPr>
        <w:t>has</w:t>
      </w:r>
      <w:r w:rsidR="00A54765" w:rsidRPr="008702EA">
        <w:t xml:space="preserve"> contravened this Act.</w:t>
      </w:r>
    </w:p>
    <w:p w14:paraId="2DF89901" w14:textId="77777777" w:rsidR="00A54765" w:rsidRPr="008702EA" w:rsidRDefault="0085688E" w:rsidP="008702EA">
      <w:pPr>
        <w:pStyle w:val="aNote"/>
        <w:keepNext/>
        <w:rPr>
          <w:lang w:eastAsia="en-AU"/>
        </w:rPr>
      </w:pPr>
      <w:r w:rsidRPr="008702EA">
        <w:rPr>
          <w:rStyle w:val="charItals"/>
        </w:rPr>
        <w:t>Note 1</w:t>
      </w:r>
      <w:r w:rsidRPr="008702EA">
        <w:rPr>
          <w:rStyle w:val="charItals"/>
        </w:rPr>
        <w:tab/>
      </w:r>
      <w:r w:rsidR="00A54765" w:rsidRPr="008702EA">
        <w:rPr>
          <w:lang w:eastAsia="en-AU"/>
        </w:rPr>
        <w:t xml:space="preserve">For what is included in a reference to a </w:t>
      </w:r>
      <w:r w:rsidR="00A54765" w:rsidRPr="008702EA">
        <w:rPr>
          <w:rStyle w:val="charBoldItals"/>
        </w:rPr>
        <w:t xml:space="preserve">contravention </w:t>
      </w:r>
      <w:r w:rsidR="00A54765" w:rsidRPr="008702EA">
        <w:rPr>
          <w:bCs/>
          <w:iCs/>
          <w:lang w:eastAsia="en-AU"/>
        </w:rPr>
        <w:t>of</w:t>
      </w:r>
      <w:r w:rsidR="00A54765" w:rsidRPr="008702EA">
        <w:t xml:space="preserve"> </w:t>
      </w:r>
      <w:r w:rsidR="00A54765" w:rsidRPr="008702EA">
        <w:rPr>
          <w:lang w:eastAsia="en-AU"/>
        </w:rPr>
        <w:t>this Act, see s </w:t>
      </w:r>
      <w:r w:rsidR="00E86067" w:rsidRPr="008702EA">
        <w:rPr>
          <w:lang w:eastAsia="en-AU"/>
        </w:rPr>
        <w:t>8</w:t>
      </w:r>
      <w:r w:rsidR="00564475" w:rsidRPr="008702EA">
        <w:rPr>
          <w:lang w:eastAsia="en-AU"/>
        </w:rPr>
        <w:t>7</w:t>
      </w:r>
      <w:r w:rsidR="00A54765" w:rsidRPr="008702EA">
        <w:rPr>
          <w:lang w:eastAsia="en-AU"/>
        </w:rPr>
        <w:t>.</w:t>
      </w:r>
    </w:p>
    <w:p w14:paraId="351276A2" w14:textId="1E27BFC8" w:rsidR="00223E08" w:rsidRPr="008702EA" w:rsidRDefault="0085688E" w:rsidP="008702EA">
      <w:pPr>
        <w:pStyle w:val="aNote"/>
        <w:keepNext/>
      </w:pPr>
      <w:r w:rsidRPr="008702EA">
        <w:rPr>
          <w:rStyle w:val="charItals"/>
        </w:rPr>
        <w:t>Note 2</w:t>
      </w:r>
      <w:r w:rsidRPr="008702EA">
        <w:rPr>
          <w:rStyle w:val="charItals"/>
        </w:rPr>
        <w:tab/>
      </w:r>
      <w:r w:rsidR="00A54765" w:rsidRPr="008702EA">
        <w:t>A reference to an Act includes a reference to the statutory instruments made or in force under the Act, including any</w:t>
      </w:r>
      <w:r w:rsidR="006D2327" w:rsidRPr="008702EA">
        <w:t xml:space="preserve"> regulation or code of practice</w:t>
      </w:r>
      <w:r w:rsidR="00A54765" w:rsidRPr="008702EA">
        <w:t xml:space="preserve"> (see </w:t>
      </w:r>
      <w:hyperlink r:id="rId69" w:tooltip="A2001-14" w:history="1">
        <w:r w:rsidR="00CF730D" w:rsidRPr="008702EA">
          <w:rPr>
            <w:rStyle w:val="charCitHyperlinkAbbrev"/>
          </w:rPr>
          <w:t>Legislation Act</w:t>
        </w:r>
      </w:hyperlink>
      <w:r w:rsidR="00A54765" w:rsidRPr="008702EA">
        <w:t>, s 104).</w:t>
      </w:r>
    </w:p>
    <w:p w14:paraId="205DF254" w14:textId="77777777" w:rsidR="005338FA" w:rsidRPr="008702EA" w:rsidRDefault="005338FA" w:rsidP="0085688E">
      <w:pPr>
        <w:pStyle w:val="aNote"/>
      </w:pPr>
      <w:r w:rsidRPr="008702EA">
        <w:rPr>
          <w:rStyle w:val="charItals"/>
        </w:rPr>
        <w:t>Note 3</w:t>
      </w:r>
      <w:r w:rsidRPr="008702EA">
        <w:rPr>
          <w:rStyle w:val="charItals"/>
        </w:rPr>
        <w:tab/>
      </w:r>
      <w:r w:rsidRPr="008702EA">
        <w:rPr>
          <w:lang w:eastAsia="en-AU"/>
        </w:rPr>
        <w:t xml:space="preserve">The Minister’s decision to repeal a </w:t>
      </w:r>
      <w:r w:rsidRPr="008702EA">
        <w:t>declaration</w:t>
      </w:r>
      <w:r w:rsidRPr="008702EA">
        <w:rPr>
          <w:lang w:eastAsia="en-AU"/>
        </w:rPr>
        <w:t xml:space="preserve"> </w:t>
      </w:r>
      <w:r w:rsidRPr="008702EA">
        <w:t xml:space="preserve">that an entity is an authorised controlled sports body </w:t>
      </w:r>
      <w:r w:rsidRPr="008702EA">
        <w:rPr>
          <w:lang w:eastAsia="en-AU"/>
        </w:rPr>
        <w:t xml:space="preserve">is a reviewable decision (see s </w:t>
      </w:r>
      <w:r w:rsidR="00E86067" w:rsidRPr="008702EA">
        <w:rPr>
          <w:lang w:eastAsia="en-AU"/>
        </w:rPr>
        <w:t>8</w:t>
      </w:r>
      <w:r w:rsidR="008C4E1B" w:rsidRPr="008702EA">
        <w:rPr>
          <w:lang w:eastAsia="en-AU"/>
        </w:rPr>
        <w:t>1</w:t>
      </w:r>
      <w:r w:rsidRPr="008702EA">
        <w:rPr>
          <w:lang w:eastAsia="en-AU"/>
        </w:rPr>
        <w:t>).</w:t>
      </w:r>
    </w:p>
    <w:p w14:paraId="4F265350" w14:textId="77777777" w:rsidR="00D33421" w:rsidRPr="008702EA" w:rsidRDefault="008702EA" w:rsidP="008702EA">
      <w:pPr>
        <w:pStyle w:val="Amain"/>
      </w:pPr>
      <w:r>
        <w:tab/>
      </w:r>
      <w:r w:rsidRPr="008702EA">
        <w:t>(7)</w:t>
      </w:r>
      <w:r w:rsidRPr="008702EA">
        <w:tab/>
      </w:r>
      <w:r w:rsidR="00D33421" w:rsidRPr="008702EA">
        <w:t>In this section:</w:t>
      </w:r>
    </w:p>
    <w:p w14:paraId="0C56F2E4" w14:textId="77777777" w:rsidR="00D33421" w:rsidRPr="008702EA" w:rsidRDefault="00D33421" w:rsidP="008702EA">
      <w:pPr>
        <w:pStyle w:val="aDef"/>
      </w:pPr>
      <w:r w:rsidRPr="008702EA">
        <w:rPr>
          <w:rStyle w:val="charBoldItals"/>
        </w:rPr>
        <w:t>national sporting organisation</w:t>
      </w:r>
      <w:r w:rsidRPr="008702EA">
        <w:t xml:space="preserve"> means a national sporting organisation recognised by the Australian Sports Commission.</w:t>
      </w:r>
    </w:p>
    <w:p w14:paraId="7EB0CB99" w14:textId="77777777" w:rsidR="00EB161C" w:rsidRPr="008702EA" w:rsidRDefault="008702EA" w:rsidP="008702EA">
      <w:pPr>
        <w:pStyle w:val="AH5Sec"/>
      </w:pPr>
      <w:bookmarkStart w:id="85" w:name="_Toc176433138"/>
      <w:r w:rsidRPr="00CA1517">
        <w:rPr>
          <w:rStyle w:val="CharSectNo"/>
        </w:rPr>
        <w:lastRenderedPageBreak/>
        <w:t>64</w:t>
      </w:r>
      <w:r w:rsidRPr="008702EA">
        <w:tab/>
      </w:r>
      <w:r w:rsidR="00397082" w:rsidRPr="008702EA">
        <w:t>P</w:t>
      </w:r>
      <w:r w:rsidR="00990616" w:rsidRPr="008702EA">
        <w:t>erson conducting event</w:t>
      </w:r>
      <w:r w:rsidR="00EB161C" w:rsidRPr="008702EA">
        <w:t xml:space="preserve"> must tell </w:t>
      </w:r>
      <w:r w:rsidR="00DF6C03" w:rsidRPr="008702EA">
        <w:t>registrar</w:t>
      </w:r>
      <w:r w:rsidR="00EB161C" w:rsidRPr="008702EA">
        <w:t xml:space="preserve"> about </w:t>
      </w:r>
      <w:r w:rsidR="006D2327" w:rsidRPr="008702EA">
        <w:t>non</w:t>
      </w:r>
      <w:r w:rsidR="006D2327" w:rsidRPr="008702EA">
        <w:noBreakHyphen/>
      </w:r>
      <w:r w:rsidR="004F6621" w:rsidRPr="008702EA">
        <w:t xml:space="preserve">registrable </w:t>
      </w:r>
      <w:r w:rsidR="00EB161C" w:rsidRPr="008702EA">
        <w:t>event</w:t>
      </w:r>
      <w:bookmarkEnd w:id="85"/>
    </w:p>
    <w:p w14:paraId="5F7FA451" w14:textId="77777777" w:rsidR="00CC4696" w:rsidRPr="008702EA" w:rsidRDefault="008702EA" w:rsidP="00963958">
      <w:pPr>
        <w:pStyle w:val="Amain"/>
        <w:keepNext/>
      </w:pPr>
      <w:r>
        <w:tab/>
      </w:r>
      <w:r w:rsidRPr="008702EA">
        <w:t>(1)</w:t>
      </w:r>
      <w:r w:rsidRPr="008702EA">
        <w:tab/>
      </w:r>
      <w:r w:rsidR="001F15AC" w:rsidRPr="008702EA">
        <w:t>At lea</w:t>
      </w:r>
      <w:r w:rsidR="002E62DD" w:rsidRPr="008702EA">
        <w:t>st 28</w:t>
      </w:r>
      <w:r w:rsidR="001F15AC" w:rsidRPr="008702EA">
        <w:t xml:space="preserve"> </w:t>
      </w:r>
      <w:r w:rsidR="00C05C66" w:rsidRPr="008702EA">
        <w:t>working</w:t>
      </w:r>
      <w:r w:rsidR="001F15AC" w:rsidRPr="008702EA">
        <w:t xml:space="preserve"> days before </w:t>
      </w:r>
      <w:r w:rsidR="006D0245" w:rsidRPr="008702EA">
        <w:t>a</w:t>
      </w:r>
      <w:r w:rsidR="004F6621" w:rsidRPr="008702EA">
        <w:t xml:space="preserve"> </w:t>
      </w:r>
      <w:r w:rsidR="006D0245" w:rsidRPr="008702EA">
        <w:t>n</w:t>
      </w:r>
      <w:r w:rsidR="004F6621" w:rsidRPr="008702EA">
        <w:t>on-registrable</w:t>
      </w:r>
      <w:r w:rsidR="001F15AC" w:rsidRPr="008702EA">
        <w:t xml:space="preserve"> event is held, the</w:t>
      </w:r>
      <w:r w:rsidR="00CC4696" w:rsidRPr="008702EA">
        <w:t xml:space="preserve"> </w:t>
      </w:r>
      <w:r w:rsidR="00990616" w:rsidRPr="008702EA">
        <w:t xml:space="preserve">person intending to conduct </w:t>
      </w:r>
      <w:r w:rsidR="001F15AC" w:rsidRPr="008702EA">
        <w:t xml:space="preserve">the event </w:t>
      </w:r>
      <w:r w:rsidR="00EB161C" w:rsidRPr="008702EA">
        <w:t xml:space="preserve">must tell the </w:t>
      </w:r>
      <w:r w:rsidR="00DF6C03" w:rsidRPr="008702EA">
        <w:t>registrar</w:t>
      </w:r>
      <w:r w:rsidR="0016235F" w:rsidRPr="008702EA">
        <w:t>,</w:t>
      </w:r>
      <w:r w:rsidR="003270BF" w:rsidRPr="008702EA">
        <w:t xml:space="preserve"> in writing</w:t>
      </w:r>
      <w:r w:rsidR="0016235F" w:rsidRPr="008702EA">
        <w:t>,</w:t>
      </w:r>
      <w:r w:rsidR="00EB161C" w:rsidRPr="008702EA">
        <w:t xml:space="preserve"> </w:t>
      </w:r>
      <w:r w:rsidR="001F15AC" w:rsidRPr="008702EA">
        <w:t>about the event.</w:t>
      </w:r>
    </w:p>
    <w:p w14:paraId="3ECF9B75" w14:textId="77777777" w:rsidR="001E47E2" w:rsidRPr="008702EA" w:rsidRDefault="008702EA" w:rsidP="008702EA">
      <w:pPr>
        <w:pStyle w:val="Amain"/>
      </w:pPr>
      <w:r>
        <w:tab/>
      </w:r>
      <w:r w:rsidRPr="008702EA">
        <w:t>(2)</w:t>
      </w:r>
      <w:r w:rsidRPr="008702EA">
        <w:tab/>
      </w:r>
      <w:r w:rsidR="0016235F" w:rsidRPr="008702EA">
        <w:t>A</w:t>
      </w:r>
      <w:r w:rsidR="001E47E2" w:rsidRPr="008702EA">
        <w:t xml:space="preserve"> regulation </w:t>
      </w:r>
      <w:r w:rsidR="003270BF" w:rsidRPr="008702EA">
        <w:t>may prescribe the content of a</w:t>
      </w:r>
      <w:r w:rsidR="001E47E2" w:rsidRPr="008702EA">
        <w:t xml:space="preserve"> notice under subsection</w:t>
      </w:r>
      <w:r w:rsidR="0016235F" w:rsidRPr="008702EA">
        <w:t> </w:t>
      </w:r>
      <w:r w:rsidR="001E47E2" w:rsidRPr="008702EA">
        <w:t>(</w:t>
      </w:r>
      <w:r w:rsidR="0016235F" w:rsidRPr="008702EA">
        <w:t>1</w:t>
      </w:r>
      <w:r w:rsidR="001E47E2" w:rsidRPr="008702EA">
        <w:t>).</w:t>
      </w:r>
    </w:p>
    <w:p w14:paraId="3D8B9DCA" w14:textId="77777777" w:rsidR="00D039FA" w:rsidRPr="008702EA" w:rsidRDefault="008702EA" w:rsidP="008702EA">
      <w:pPr>
        <w:pStyle w:val="AH5Sec"/>
      </w:pPr>
      <w:bookmarkStart w:id="86" w:name="_Toc176433139"/>
      <w:r w:rsidRPr="00CA1517">
        <w:rPr>
          <w:rStyle w:val="CharSectNo"/>
        </w:rPr>
        <w:t>65</w:t>
      </w:r>
      <w:r w:rsidRPr="008702EA">
        <w:tab/>
      </w:r>
      <w:r w:rsidR="004E206A" w:rsidRPr="008702EA">
        <w:t>Non-registrable</w:t>
      </w:r>
      <w:r w:rsidR="00615248" w:rsidRPr="008702EA">
        <w:t xml:space="preserve"> e</w:t>
      </w:r>
      <w:r w:rsidR="00D039FA" w:rsidRPr="008702EA">
        <w:t xml:space="preserve">vents </w:t>
      </w:r>
      <w:r w:rsidR="002F43A8" w:rsidRPr="008702EA">
        <w:t>to</w:t>
      </w:r>
      <w:r w:rsidR="00D039FA" w:rsidRPr="008702EA">
        <w:t xml:space="preserve"> be conducted under </w:t>
      </w:r>
      <w:r w:rsidR="0081420B" w:rsidRPr="008702EA">
        <w:t>authorised</w:t>
      </w:r>
      <w:r w:rsidR="009030CE" w:rsidRPr="008702EA">
        <w:t xml:space="preserve"> controlled sports body</w:t>
      </w:r>
      <w:r w:rsidR="00D039FA" w:rsidRPr="008702EA">
        <w:t xml:space="preserve"> rules</w:t>
      </w:r>
      <w:r w:rsidR="003736E0" w:rsidRPr="008702EA">
        <w:t xml:space="preserve"> and code of practice</w:t>
      </w:r>
      <w:bookmarkEnd w:id="86"/>
    </w:p>
    <w:p w14:paraId="30311065" w14:textId="77777777" w:rsidR="003736E0" w:rsidRPr="008702EA" w:rsidRDefault="006D0245" w:rsidP="00F15F23">
      <w:pPr>
        <w:pStyle w:val="Amainreturn"/>
      </w:pPr>
      <w:r w:rsidRPr="008702EA">
        <w:t>A</w:t>
      </w:r>
      <w:r w:rsidR="004F6621" w:rsidRPr="008702EA">
        <w:t xml:space="preserve"> non-registrable</w:t>
      </w:r>
      <w:r w:rsidR="00F15F23" w:rsidRPr="008702EA">
        <w:t xml:space="preserve"> event </w:t>
      </w:r>
      <w:r w:rsidR="00C84C9D" w:rsidRPr="008702EA">
        <w:t>approv</w:t>
      </w:r>
      <w:r w:rsidR="00F15F23" w:rsidRPr="008702EA">
        <w:t xml:space="preserve">ed by an </w:t>
      </w:r>
      <w:r w:rsidR="0081420B" w:rsidRPr="008702EA">
        <w:t>authorised</w:t>
      </w:r>
      <w:r w:rsidR="00F15F23" w:rsidRPr="008702EA">
        <w:t xml:space="preserve"> controlled sports body must </w:t>
      </w:r>
      <w:r w:rsidR="003736E0" w:rsidRPr="008702EA">
        <w:t>be conducted in accordance with—</w:t>
      </w:r>
    </w:p>
    <w:p w14:paraId="654ECD81" w14:textId="77777777" w:rsidR="00F15F23" w:rsidRPr="008702EA" w:rsidRDefault="008702EA" w:rsidP="008702EA">
      <w:pPr>
        <w:pStyle w:val="Apara"/>
      </w:pPr>
      <w:r>
        <w:tab/>
      </w:r>
      <w:r w:rsidRPr="008702EA">
        <w:t>(a)</w:t>
      </w:r>
      <w:r w:rsidRPr="008702EA">
        <w:tab/>
      </w:r>
      <w:r w:rsidR="003736E0" w:rsidRPr="008702EA">
        <w:t xml:space="preserve">any rules of the </w:t>
      </w:r>
      <w:r w:rsidR="008E2457" w:rsidRPr="008702EA">
        <w:t>authorised</w:t>
      </w:r>
      <w:r w:rsidR="003736E0" w:rsidRPr="008702EA">
        <w:t xml:space="preserve"> body; and</w:t>
      </w:r>
    </w:p>
    <w:p w14:paraId="1B2EAD66" w14:textId="77777777" w:rsidR="003736E0" w:rsidRPr="008702EA" w:rsidRDefault="008702EA" w:rsidP="008702EA">
      <w:pPr>
        <w:pStyle w:val="Apara"/>
        <w:keepNext/>
      </w:pPr>
      <w:r>
        <w:tab/>
      </w:r>
      <w:r w:rsidRPr="008702EA">
        <w:t>(b)</w:t>
      </w:r>
      <w:r w:rsidRPr="008702EA">
        <w:tab/>
      </w:r>
      <w:r w:rsidR="00F02113" w:rsidRPr="008702EA">
        <w:t>anything</w:t>
      </w:r>
      <w:r w:rsidR="00CD109E" w:rsidRPr="008702EA">
        <w:t xml:space="preserve"> in an</w:t>
      </w:r>
      <w:r w:rsidR="003736E0" w:rsidRPr="008702EA">
        <w:t xml:space="preserve"> approved code of practice that </w:t>
      </w:r>
      <w:r w:rsidR="00F02113" w:rsidRPr="008702EA">
        <w:t>is</w:t>
      </w:r>
      <w:r w:rsidR="003736E0" w:rsidRPr="008702EA">
        <w:t xml:space="preserve"> stated to apply to</w:t>
      </w:r>
      <w:r w:rsidR="001D0F8F" w:rsidRPr="008702EA">
        <w:t xml:space="preserve"> a non-registrable event</w:t>
      </w:r>
      <w:r w:rsidR="003736E0" w:rsidRPr="008702EA">
        <w:t>.</w:t>
      </w:r>
    </w:p>
    <w:p w14:paraId="68BEEC3B" w14:textId="77777777" w:rsidR="000C7A71" w:rsidRPr="008702EA" w:rsidRDefault="000C7A71" w:rsidP="000C7A71">
      <w:pPr>
        <w:pStyle w:val="aNote"/>
      </w:pPr>
      <w:r w:rsidRPr="008702EA">
        <w:rPr>
          <w:rStyle w:val="charItals"/>
        </w:rPr>
        <w:t>Note</w:t>
      </w:r>
      <w:r w:rsidRPr="008702EA">
        <w:rPr>
          <w:rStyle w:val="charItals"/>
        </w:rPr>
        <w:tab/>
      </w:r>
      <w:r w:rsidR="001B0B80" w:rsidRPr="008702EA">
        <w:rPr>
          <w:rStyle w:val="charBoldItals"/>
        </w:rPr>
        <w:t>Approved code of practice</w:t>
      </w:r>
      <w:r w:rsidR="001B0B80" w:rsidRPr="008702EA">
        <w:t>—</w:t>
      </w:r>
      <w:r w:rsidRPr="008702EA">
        <w:t>see</w:t>
      </w:r>
      <w:r w:rsidR="001B0B80" w:rsidRPr="008702EA">
        <w:t xml:space="preserve"> </w:t>
      </w:r>
      <w:r w:rsidRPr="008702EA">
        <w:t xml:space="preserve">s </w:t>
      </w:r>
      <w:r w:rsidR="00337591" w:rsidRPr="008702EA">
        <w:t>49</w:t>
      </w:r>
      <w:r w:rsidRPr="008702EA">
        <w:t>.</w:t>
      </w:r>
    </w:p>
    <w:p w14:paraId="7F798CE4" w14:textId="77777777" w:rsidR="00056CE7" w:rsidRPr="008702EA" w:rsidRDefault="008702EA" w:rsidP="008702EA">
      <w:pPr>
        <w:pStyle w:val="AH5Sec"/>
      </w:pPr>
      <w:bookmarkStart w:id="87" w:name="_Toc176433140"/>
      <w:r w:rsidRPr="00CA1517">
        <w:rPr>
          <w:rStyle w:val="CharSectNo"/>
        </w:rPr>
        <w:t>66</w:t>
      </w:r>
      <w:r w:rsidRPr="008702EA">
        <w:tab/>
      </w:r>
      <w:r w:rsidR="00056CE7" w:rsidRPr="008702EA">
        <w:t>Minimum age for contestants</w:t>
      </w:r>
      <w:bookmarkEnd w:id="87"/>
      <w:r w:rsidR="0047165A" w:rsidRPr="008702EA">
        <w:t xml:space="preserve"> </w:t>
      </w:r>
    </w:p>
    <w:p w14:paraId="751EF186" w14:textId="77777777" w:rsidR="00DF0413" w:rsidRPr="008702EA" w:rsidRDefault="00D04BAF" w:rsidP="00550949">
      <w:pPr>
        <w:pStyle w:val="Amainreturn"/>
        <w:keepNext/>
      </w:pPr>
      <w:r w:rsidRPr="008702EA">
        <w:t>A</w:t>
      </w:r>
      <w:r w:rsidR="00DF0413" w:rsidRPr="008702EA">
        <w:t xml:space="preserve"> regulation may prescribe—</w:t>
      </w:r>
    </w:p>
    <w:p w14:paraId="3F2494B2" w14:textId="77777777" w:rsidR="00056CE7" w:rsidRPr="008702EA" w:rsidRDefault="008702EA" w:rsidP="008702EA">
      <w:pPr>
        <w:pStyle w:val="Apara"/>
      </w:pPr>
      <w:r>
        <w:tab/>
      </w:r>
      <w:r w:rsidRPr="008702EA">
        <w:t>(a)</w:t>
      </w:r>
      <w:r w:rsidRPr="008702EA">
        <w:tab/>
      </w:r>
      <w:r w:rsidR="00056CE7" w:rsidRPr="008702EA">
        <w:t xml:space="preserve">the minimum age for contestants to </w:t>
      </w:r>
      <w:r w:rsidR="006E168F" w:rsidRPr="008702EA">
        <w:t>compete</w:t>
      </w:r>
      <w:r w:rsidR="00056CE7" w:rsidRPr="008702EA">
        <w:t xml:space="preserve"> in </w:t>
      </w:r>
      <w:r w:rsidR="006D2327" w:rsidRPr="008702EA">
        <w:t>a non</w:t>
      </w:r>
      <w:r w:rsidR="006D2327" w:rsidRPr="008702EA">
        <w:noBreakHyphen/>
      </w:r>
      <w:r w:rsidR="004E206A" w:rsidRPr="008702EA">
        <w:t>registrable</w:t>
      </w:r>
      <w:r w:rsidR="00DF0413" w:rsidRPr="008702EA">
        <w:t xml:space="preserve"> event; and</w:t>
      </w:r>
    </w:p>
    <w:p w14:paraId="7969439B" w14:textId="77777777" w:rsidR="00DF0413" w:rsidRPr="008702EA" w:rsidRDefault="008702EA" w:rsidP="008702EA">
      <w:pPr>
        <w:pStyle w:val="Apara"/>
      </w:pPr>
      <w:r>
        <w:tab/>
      </w:r>
      <w:r w:rsidRPr="008702EA">
        <w:t>(b)</w:t>
      </w:r>
      <w:r w:rsidRPr="008702EA">
        <w:tab/>
      </w:r>
      <w:r w:rsidR="00DF0413" w:rsidRPr="008702EA">
        <w:t>different techniques or rules for a controlled sport that apply to contestants of a stated age competing</w:t>
      </w:r>
      <w:r w:rsidR="00841545" w:rsidRPr="008702EA">
        <w:t xml:space="preserve"> in a non-registrable event</w:t>
      </w:r>
      <w:r w:rsidR="00DF0413" w:rsidRPr="008702EA">
        <w:t>.</w:t>
      </w:r>
    </w:p>
    <w:p w14:paraId="5653946F" w14:textId="77777777" w:rsidR="00D039FA" w:rsidRPr="008702EA" w:rsidRDefault="008702EA" w:rsidP="008702EA">
      <w:pPr>
        <w:pStyle w:val="AH5Sec"/>
      </w:pPr>
      <w:bookmarkStart w:id="88" w:name="_Toc176433141"/>
      <w:r w:rsidRPr="00CA1517">
        <w:rPr>
          <w:rStyle w:val="CharSectNo"/>
        </w:rPr>
        <w:lastRenderedPageBreak/>
        <w:t>67</w:t>
      </w:r>
      <w:r w:rsidRPr="008702EA">
        <w:tab/>
      </w:r>
      <w:r w:rsidR="00D039FA" w:rsidRPr="008702EA">
        <w:t>Offence—</w:t>
      </w:r>
      <w:r w:rsidR="00B70B3B" w:rsidRPr="008702EA">
        <w:t xml:space="preserve">conduct non-registrable event without </w:t>
      </w:r>
      <w:r w:rsidR="0081420B" w:rsidRPr="008702EA">
        <w:t>authorised</w:t>
      </w:r>
      <w:r w:rsidR="00D31ECC" w:rsidRPr="008702EA">
        <w:t xml:space="preserve"> controlled sports body</w:t>
      </w:r>
      <w:r w:rsidR="00B70B3B" w:rsidRPr="008702EA">
        <w:t xml:space="preserve"> approval</w:t>
      </w:r>
      <w:bookmarkEnd w:id="88"/>
    </w:p>
    <w:p w14:paraId="5F723B5E" w14:textId="77777777" w:rsidR="00D039FA" w:rsidRPr="008702EA" w:rsidRDefault="008702EA" w:rsidP="00963958">
      <w:pPr>
        <w:pStyle w:val="Amain"/>
        <w:keepNext/>
      </w:pPr>
      <w:r>
        <w:tab/>
      </w:r>
      <w:r w:rsidRPr="008702EA">
        <w:t>(1)</w:t>
      </w:r>
      <w:r w:rsidRPr="008702EA">
        <w:tab/>
      </w:r>
      <w:r w:rsidR="00D039FA" w:rsidRPr="008702EA">
        <w:t>A person commits an offence if—</w:t>
      </w:r>
    </w:p>
    <w:p w14:paraId="3C5C6535" w14:textId="77777777" w:rsidR="00D039FA" w:rsidRPr="008702EA" w:rsidRDefault="008702EA" w:rsidP="00963958">
      <w:pPr>
        <w:pStyle w:val="Apara"/>
        <w:keepNext/>
        <w:rPr>
          <w:lang w:eastAsia="en-AU"/>
        </w:rPr>
      </w:pPr>
      <w:r>
        <w:rPr>
          <w:lang w:eastAsia="en-AU"/>
        </w:rPr>
        <w:tab/>
      </w:r>
      <w:r w:rsidRPr="008702EA">
        <w:rPr>
          <w:lang w:eastAsia="en-AU"/>
        </w:rPr>
        <w:t>(a)</w:t>
      </w:r>
      <w:r w:rsidRPr="008702EA">
        <w:rPr>
          <w:lang w:eastAsia="en-AU"/>
        </w:rPr>
        <w:tab/>
      </w:r>
      <w:r w:rsidR="00B70B3B" w:rsidRPr="008702EA">
        <w:t xml:space="preserve">the person </w:t>
      </w:r>
      <w:r w:rsidR="00BD7EFC" w:rsidRPr="008702EA">
        <w:t xml:space="preserve">conducts </w:t>
      </w:r>
      <w:r w:rsidR="006D0245" w:rsidRPr="008702EA">
        <w:t>a non-registrable event</w:t>
      </w:r>
      <w:r w:rsidR="00D039FA" w:rsidRPr="008702EA">
        <w:rPr>
          <w:lang w:eastAsia="en-AU"/>
        </w:rPr>
        <w:t>; and</w:t>
      </w:r>
    </w:p>
    <w:p w14:paraId="3FA376D9" w14:textId="77777777" w:rsidR="0081616F" w:rsidRPr="008702EA" w:rsidRDefault="008702EA" w:rsidP="008702EA">
      <w:pPr>
        <w:pStyle w:val="Apara"/>
        <w:keepNext/>
      </w:pPr>
      <w:r>
        <w:tab/>
      </w:r>
      <w:r w:rsidRPr="008702EA">
        <w:t>(b)</w:t>
      </w:r>
      <w:r w:rsidRPr="008702EA">
        <w:tab/>
      </w:r>
      <w:r w:rsidR="00AE3CE5" w:rsidRPr="008702EA">
        <w:t xml:space="preserve">the event has not been approved by </w:t>
      </w:r>
      <w:r w:rsidR="00221731" w:rsidRPr="008702EA">
        <w:t xml:space="preserve">an </w:t>
      </w:r>
      <w:r w:rsidR="0081420B" w:rsidRPr="008702EA">
        <w:t>authorised</w:t>
      </w:r>
      <w:r w:rsidR="00221731" w:rsidRPr="008702EA">
        <w:t xml:space="preserve"> </w:t>
      </w:r>
      <w:r w:rsidR="0081616F" w:rsidRPr="008702EA">
        <w:t>controlled sports body.</w:t>
      </w:r>
    </w:p>
    <w:p w14:paraId="7D133F71" w14:textId="77777777" w:rsidR="00D039FA" w:rsidRPr="008702EA" w:rsidRDefault="00183DC5" w:rsidP="00D039FA">
      <w:pPr>
        <w:pStyle w:val="Penalty"/>
      </w:pPr>
      <w:r w:rsidRPr="008702EA">
        <w:t xml:space="preserve">Maximum penalty:  </w:t>
      </w:r>
      <w:r w:rsidR="006D4BE0" w:rsidRPr="008702EA">
        <w:rPr>
          <w:lang w:eastAsia="en-AU"/>
        </w:rPr>
        <w:t>50</w:t>
      </w:r>
      <w:r w:rsidR="00D039FA" w:rsidRPr="008702EA">
        <w:t xml:space="preserve"> penalty units.</w:t>
      </w:r>
    </w:p>
    <w:p w14:paraId="6675BF5F" w14:textId="77777777" w:rsidR="00C64A79" w:rsidRPr="008702EA" w:rsidRDefault="008702EA" w:rsidP="008702EA">
      <w:pPr>
        <w:pStyle w:val="Amain"/>
      </w:pPr>
      <w:r>
        <w:tab/>
      </w:r>
      <w:r w:rsidRPr="008702EA">
        <w:t>(2)</w:t>
      </w:r>
      <w:r w:rsidRPr="008702EA">
        <w:tab/>
      </w:r>
      <w:r w:rsidR="00C64A79" w:rsidRPr="008702EA">
        <w:t>An offence against this section is a strict liability offence.</w:t>
      </w:r>
    </w:p>
    <w:p w14:paraId="4E3B79F3" w14:textId="77777777" w:rsidR="00FB7480" w:rsidRPr="008702EA" w:rsidRDefault="008702EA" w:rsidP="008702EA">
      <w:pPr>
        <w:pStyle w:val="AH5Sec"/>
      </w:pPr>
      <w:bookmarkStart w:id="89" w:name="_Toc176433142"/>
      <w:r w:rsidRPr="00CA1517">
        <w:rPr>
          <w:rStyle w:val="CharSectNo"/>
        </w:rPr>
        <w:t>68</w:t>
      </w:r>
      <w:r w:rsidRPr="008702EA">
        <w:tab/>
      </w:r>
      <w:r w:rsidR="00302BFD" w:rsidRPr="008702EA">
        <w:t xml:space="preserve">Offence—conduct </w:t>
      </w:r>
      <w:r w:rsidR="004F6621" w:rsidRPr="008702EA">
        <w:t xml:space="preserve">non-registrable </w:t>
      </w:r>
      <w:r w:rsidR="00302BFD" w:rsidRPr="008702EA">
        <w:t xml:space="preserve">event </w:t>
      </w:r>
      <w:r w:rsidR="00FB7480" w:rsidRPr="008702EA">
        <w:t xml:space="preserve">without telling </w:t>
      </w:r>
      <w:r w:rsidR="00DF6C03" w:rsidRPr="008702EA">
        <w:t>registrar</w:t>
      </w:r>
      <w:bookmarkEnd w:id="89"/>
    </w:p>
    <w:p w14:paraId="5AC24255" w14:textId="77777777" w:rsidR="00FB7480" w:rsidRPr="008702EA" w:rsidRDefault="008702EA" w:rsidP="008702EA">
      <w:pPr>
        <w:pStyle w:val="Amain"/>
      </w:pPr>
      <w:r>
        <w:tab/>
      </w:r>
      <w:r w:rsidRPr="008702EA">
        <w:t>(1)</w:t>
      </w:r>
      <w:r w:rsidRPr="008702EA">
        <w:tab/>
      </w:r>
      <w:r w:rsidR="008E2457" w:rsidRPr="008702EA">
        <w:t>A person commits an offence if</w:t>
      </w:r>
      <w:r w:rsidR="00FB7480" w:rsidRPr="008702EA">
        <w:t>—</w:t>
      </w:r>
    </w:p>
    <w:p w14:paraId="697795A9" w14:textId="77777777" w:rsidR="00FB7480" w:rsidRPr="008702EA" w:rsidRDefault="008702EA" w:rsidP="008702EA">
      <w:pPr>
        <w:pStyle w:val="Apara"/>
      </w:pPr>
      <w:r>
        <w:tab/>
      </w:r>
      <w:r w:rsidRPr="008702EA">
        <w:t>(a)</w:t>
      </w:r>
      <w:r w:rsidRPr="008702EA">
        <w:tab/>
      </w:r>
      <w:r w:rsidR="008E2457" w:rsidRPr="008702EA">
        <w:t xml:space="preserve">the person </w:t>
      </w:r>
      <w:r w:rsidR="00FB7480" w:rsidRPr="008702EA">
        <w:t xml:space="preserve">conducts </w:t>
      </w:r>
      <w:r w:rsidR="006D0245" w:rsidRPr="008702EA">
        <w:t>a non-registrable event</w:t>
      </w:r>
      <w:r w:rsidR="00FB7480" w:rsidRPr="008702EA">
        <w:t>; and</w:t>
      </w:r>
    </w:p>
    <w:p w14:paraId="2BB56BFB" w14:textId="77777777" w:rsidR="008E2457" w:rsidRPr="008702EA" w:rsidRDefault="008702EA" w:rsidP="008702EA">
      <w:pPr>
        <w:pStyle w:val="Apara"/>
      </w:pPr>
      <w:r>
        <w:tab/>
      </w:r>
      <w:r w:rsidRPr="008702EA">
        <w:t>(b)</w:t>
      </w:r>
      <w:r w:rsidRPr="008702EA">
        <w:tab/>
      </w:r>
      <w:r w:rsidR="00AE3CE5" w:rsidRPr="008702EA">
        <w:t>the event has been approved by an authorised controlled sports body</w:t>
      </w:r>
      <w:r w:rsidR="008E2457" w:rsidRPr="008702EA">
        <w:t>; and</w:t>
      </w:r>
    </w:p>
    <w:p w14:paraId="69FC5220" w14:textId="77777777" w:rsidR="00FB7480" w:rsidRPr="008702EA" w:rsidRDefault="008702EA" w:rsidP="008702EA">
      <w:pPr>
        <w:pStyle w:val="Apara"/>
        <w:keepNext/>
      </w:pPr>
      <w:r>
        <w:tab/>
      </w:r>
      <w:r w:rsidRPr="008702EA">
        <w:t>(c)</w:t>
      </w:r>
      <w:r w:rsidRPr="008702EA">
        <w:tab/>
      </w:r>
      <w:r w:rsidR="008E2457" w:rsidRPr="008702EA">
        <w:t xml:space="preserve">the person </w:t>
      </w:r>
      <w:r w:rsidR="00FB7480" w:rsidRPr="008702EA">
        <w:t xml:space="preserve">fails to tell the </w:t>
      </w:r>
      <w:r w:rsidR="00DF6C03" w:rsidRPr="008702EA">
        <w:t>registrar</w:t>
      </w:r>
      <w:r w:rsidR="00D04BAF" w:rsidRPr="008702EA">
        <w:t>,</w:t>
      </w:r>
      <w:r w:rsidR="00FB7480" w:rsidRPr="008702EA">
        <w:t xml:space="preserve"> in writing</w:t>
      </w:r>
      <w:r w:rsidR="00D04BAF" w:rsidRPr="008702EA">
        <w:t>,</w:t>
      </w:r>
      <w:r w:rsidR="006D4BE0" w:rsidRPr="008702EA">
        <w:t xml:space="preserve"> about the event at least 28 </w:t>
      </w:r>
      <w:r w:rsidR="00FB7480" w:rsidRPr="008702EA">
        <w:t>days before the event.</w:t>
      </w:r>
    </w:p>
    <w:p w14:paraId="0FE77C94" w14:textId="77777777" w:rsidR="00EC0A98" w:rsidRPr="008702EA" w:rsidRDefault="00183DC5" w:rsidP="00EC0A98">
      <w:pPr>
        <w:pStyle w:val="Penalty"/>
      </w:pPr>
      <w:r w:rsidRPr="008702EA">
        <w:t xml:space="preserve">Maximum penalty:  </w:t>
      </w:r>
      <w:r w:rsidR="006D4BE0" w:rsidRPr="008702EA">
        <w:rPr>
          <w:lang w:eastAsia="en-AU"/>
        </w:rPr>
        <w:t>50</w:t>
      </w:r>
      <w:r w:rsidR="006D4BE0" w:rsidRPr="008702EA">
        <w:t xml:space="preserve"> penalty units</w:t>
      </w:r>
      <w:r w:rsidR="00EC0A98" w:rsidRPr="008702EA">
        <w:t>.</w:t>
      </w:r>
    </w:p>
    <w:p w14:paraId="3EA30345" w14:textId="77777777" w:rsidR="00EC0A98" w:rsidRPr="008702EA" w:rsidRDefault="008702EA" w:rsidP="008702EA">
      <w:pPr>
        <w:pStyle w:val="Amain"/>
      </w:pPr>
      <w:r>
        <w:tab/>
      </w:r>
      <w:r w:rsidRPr="008702EA">
        <w:t>(2)</w:t>
      </w:r>
      <w:r w:rsidRPr="008702EA">
        <w:tab/>
      </w:r>
      <w:r w:rsidR="00EC0A98" w:rsidRPr="008702EA">
        <w:t>An offence against this section is a strict liability offence.</w:t>
      </w:r>
    </w:p>
    <w:p w14:paraId="0EC14F2D" w14:textId="77777777" w:rsidR="00FB17D7" w:rsidRPr="008702EA" w:rsidRDefault="008702EA" w:rsidP="008702EA">
      <w:pPr>
        <w:pStyle w:val="AH5Sec"/>
      </w:pPr>
      <w:bookmarkStart w:id="90" w:name="_Toc176433143"/>
      <w:r w:rsidRPr="00CA1517">
        <w:rPr>
          <w:rStyle w:val="CharSectNo"/>
        </w:rPr>
        <w:t>69</w:t>
      </w:r>
      <w:r w:rsidRPr="008702EA">
        <w:tab/>
      </w:r>
      <w:r w:rsidR="00FB17D7" w:rsidRPr="008702EA">
        <w:t>Offence—</w:t>
      </w:r>
      <w:r w:rsidR="00726131" w:rsidRPr="008702EA">
        <w:t>conduct</w:t>
      </w:r>
      <w:r w:rsidR="0045222D" w:rsidRPr="008702EA">
        <w:t xml:space="preserve"> non-registrable event </w:t>
      </w:r>
      <w:r w:rsidR="00FB17D7" w:rsidRPr="008702EA">
        <w:t>in breach of approved code of practice</w:t>
      </w:r>
      <w:bookmarkEnd w:id="90"/>
    </w:p>
    <w:p w14:paraId="29073469" w14:textId="77777777" w:rsidR="00FB17D7" w:rsidRPr="008702EA" w:rsidRDefault="008702EA" w:rsidP="008702EA">
      <w:pPr>
        <w:pStyle w:val="Amain"/>
      </w:pPr>
      <w:r>
        <w:tab/>
      </w:r>
      <w:r w:rsidRPr="008702EA">
        <w:t>(1)</w:t>
      </w:r>
      <w:r w:rsidRPr="008702EA">
        <w:tab/>
      </w:r>
      <w:r w:rsidR="00AE3CE5" w:rsidRPr="008702EA">
        <w:t>A person commits an offence if</w:t>
      </w:r>
      <w:r w:rsidR="00FB17D7" w:rsidRPr="008702EA">
        <w:t>—</w:t>
      </w:r>
    </w:p>
    <w:p w14:paraId="1472696D" w14:textId="77777777" w:rsidR="007F0CB4"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AE3CE5" w:rsidRPr="008702EA">
        <w:t xml:space="preserve">the person </w:t>
      </w:r>
      <w:r w:rsidR="007F0CB4" w:rsidRPr="008702EA">
        <w:t>conducts a non-registrable event; and</w:t>
      </w:r>
    </w:p>
    <w:p w14:paraId="044346CE" w14:textId="77777777" w:rsidR="00AE3CE5" w:rsidRPr="008702EA" w:rsidRDefault="008702EA" w:rsidP="008702EA">
      <w:pPr>
        <w:pStyle w:val="Apara"/>
      </w:pPr>
      <w:r>
        <w:tab/>
      </w:r>
      <w:r w:rsidRPr="008702EA">
        <w:t>(b)</w:t>
      </w:r>
      <w:r w:rsidRPr="008702EA">
        <w:tab/>
      </w:r>
      <w:r w:rsidR="00AE3CE5" w:rsidRPr="008702EA">
        <w:t>the event has been approved by an authorised controlled sports body; and</w:t>
      </w:r>
    </w:p>
    <w:p w14:paraId="23FFF5E6" w14:textId="77777777" w:rsidR="00FB17D7" w:rsidRPr="008702EA" w:rsidRDefault="008702EA" w:rsidP="008702EA">
      <w:pPr>
        <w:pStyle w:val="Apara"/>
        <w:keepNext/>
        <w:rPr>
          <w:lang w:eastAsia="en-AU"/>
        </w:rPr>
      </w:pPr>
      <w:r>
        <w:rPr>
          <w:lang w:eastAsia="en-AU"/>
        </w:rPr>
        <w:lastRenderedPageBreak/>
        <w:tab/>
      </w:r>
      <w:r w:rsidRPr="008702EA">
        <w:rPr>
          <w:lang w:eastAsia="en-AU"/>
        </w:rPr>
        <w:t>(c)</w:t>
      </w:r>
      <w:r w:rsidRPr="008702EA">
        <w:rPr>
          <w:lang w:eastAsia="en-AU"/>
        </w:rPr>
        <w:tab/>
      </w:r>
      <w:r w:rsidR="00AE3CE5" w:rsidRPr="008702EA">
        <w:t xml:space="preserve">the person </w:t>
      </w:r>
      <w:r w:rsidR="00FB17D7" w:rsidRPr="008702EA">
        <w:t xml:space="preserve">fails to comply with a requirement of </w:t>
      </w:r>
      <w:r w:rsidR="00CD109E" w:rsidRPr="008702EA">
        <w:t>an</w:t>
      </w:r>
      <w:r w:rsidR="00FB17D7" w:rsidRPr="008702EA">
        <w:t xml:space="preserve"> approved code of practice</w:t>
      </w:r>
      <w:r w:rsidR="00FB17D7" w:rsidRPr="008702EA">
        <w:rPr>
          <w:lang w:eastAsia="en-AU"/>
        </w:rPr>
        <w:t>.</w:t>
      </w:r>
    </w:p>
    <w:p w14:paraId="2D8940B6" w14:textId="77777777" w:rsidR="00FB17D7" w:rsidRPr="008702EA" w:rsidRDefault="00FB17D7" w:rsidP="00FB17D7">
      <w:pPr>
        <w:pStyle w:val="Penalty"/>
      </w:pPr>
      <w:r w:rsidRPr="008702EA">
        <w:t>Maximum penalty:  50 penalty units.</w:t>
      </w:r>
    </w:p>
    <w:p w14:paraId="05845CE3" w14:textId="77777777" w:rsidR="00FB17D7" w:rsidRPr="008702EA" w:rsidRDefault="008702EA" w:rsidP="008702EA">
      <w:pPr>
        <w:pStyle w:val="Amain"/>
      </w:pPr>
      <w:r>
        <w:tab/>
      </w:r>
      <w:r w:rsidRPr="008702EA">
        <w:t>(2)</w:t>
      </w:r>
      <w:r w:rsidRPr="008702EA">
        <w:tab/>
      </w:r>
      <w:r w:rsidR="00FB17D7" w:rsidRPr="008702EA">
        <w:t xml:space="preserve">An offence against </w:t>
      </w:r>
      <w:r w:rsidR="00EB7B5B" w:rsidRPr="008702EA">
        <w:t xml:space="preserve">this </w:t>
      </w:r>
      <w:r w:rsidR="00FB17D7" w:rsidRPr="008702EA">
        <w:t>section is a strict liability offence.</w:t>
      </w:r>
    </w:p>
    <w:p w14:paraId="41EC30FA" w14:textId="77777777" w:rsidR="00DD47D1" w:rsidRPr="008702EA" w:rsidRDefault="00DD47D1" w:rsidP="008702EA">
      <w:pPr>
        <w:pStyle w:val="PageBreak"/>
        <w:suppressLineNumbers/>
      </w:pPr>
      <w:r w:rsidRPr="008702EA">
        <w:br w:type="page"/>
      </w:r>
    </w:p>
    <w:p w14:paraId="1D1FCFB9" w14:textId="77777777" w:rsidR="00F90CFA" w:rsidRPr="00CA1517" w:rsidRDefault="008702EA" w:rsidP="008702EA">
      <w:pPr>
        <w:pStyle w:val="AH2Part"/>
      </w:pPr>
      <w:bookmarkStart w:id="91" w:name="_Toc176433144"/>
      <w:r w:rsidRPr="00CA1517">
        <w:rPr>
          <w:rStyle w:val="CharPartNo"/>
        </w:rPr>
        <w:lastRenderedPageBreak/>
        <w:t>Part 5</w:t>
      </w:r>
      <w:r w:rsidRPr="008702EA">
        <w:rPr>
          <w:lang w:eastAsia="en-AU"/>
        </w:rPr>
        <w:tab/>
      </w:r>
      <w:r w:rsidR="00F90CFA" w:rsidRPr="00CA1517">
        <w:rPr>
          <w:rStyle w:val="CharPartText"/>
          <w:lang w:eastAsia="en-AU"/>
        </w:rPr>
        <w:t>Enforcement</w:t>
      </w:r>
      <w:bookmarkEnd w:id="91"/>
    </w:p>
    <w:p w14:paraId="6870AB12" w14:textId="77777777" w:rsidR="007D7FB7" w:rsidRPr="008702EA" w:rsidRDefault="007D7FB7" w:rsidP="008702EA">
      <w:pPr>
        <w:pStyle w:val="Placeholder"/>
        <w:suppressLineNumbers/>
      </w:pPr>
      <w:r w:rsidRPr="008702EA">
        <w:rPr>
          <w:rStyle w:val="CharDivNo"/>
        </w:rPr>
        <w:t xml:space="preserve">  </w:t>
      </w:r>
      <w:r w:rsidRPr="008702EA">
        <w:rPr>
          <w:rStyle w:val="CharDivText"/>
        </w:rPr>
        <w:t xml:space="preserve">  </w:t>
      </w:r>
    </w:p>
    <w:p w14:paraId="455FBA97" w14:textId="77777777" w:rsidR="00B76237" w:rsidRPr="008702EA" w:rsidRDefault="008702EA" w:rsidP="008702EA">
      <w:pPr>
        <w:pStyle w:val="AH5Sec"/>
      </w:pPr>
      <w:bookmarkStart w:id="92" w:name="_Toc176433145"/>
      <w:r w:rsidRPr="00CA1517">
        <w:rPr>
          <w:rStyle w:val="CharSectNo"/>
        </w:rPr>
        <w:t>70</w:t>
      </w:r>
      <w:r w:rsidRPr="008702EA">
        <w:tab/>
      </w:r>
      <w:r w:rsidR="00B76237" w:rsidRPr="008702EA">
        <w:t xml:space="preserve">Meaning of </w:t>
      </w:r>
      <w:r w:rsidR="00B76237" w:rsidRPr="008702EA">
        <w:rPr>
          <w:rStyle w:val="charItals"/>
        </w:rPr>
        <w:t>occupier</w:t>
      </w:r>
      <w:r w:rsidR="00B76237" w:rsidRPr="008702EA">
        <w:t>—</w:t>
      </w:r>
      <w:r w:rsidR="000C1BAC" w:rsidRPr="008702EA">
        <w:t>pt 5</w:t>
      </w:r>
      <w:bookmarkEnd w:id="92"/>
    </w:p>
    <w:p w14:paraId="0485FFA9" w14:textId="77777777" w:rsidR="00B76237" w:rsidRPr="008702EA" w:rsidRDefault="00DB4F0F" w:rsidP="00B76237">
      <w:pPr>
        <w:pStyle w:val="Amainreturn"/>
      </w:pPr>
      <w:r w:rsidRPr="008702EA">
        <w:t>In</w:t>
      </w:r>
      <w:r w:rsidR="00B76237" w:rsidRPr="008702EA">
        <w:t xml:space="preserve"> this </w:t>
      </w:r>
      <w:r w:rsidR="000C1BAC" w:rsidRPr="008702EA">
        <w:t>part</w:t>
      </w:r>
      <w:r w:rsidR="00B76237" w:rsidRPr="008702EA">
        <w:t>:</w:t>
      </w:r>
    </w:p>
    <w:p w14:paraId="23ADB0D7" w14:textId="77777777" w:rsidR="00B76237" w:rsidRPr="008702EA" w:rsidRDefault="00B76237" w:rsidP="008702EA">
      <w:pPr>
        <w:pStyle w:val="aDef"/>
      </w:pPr>
      <w:r w:rsidRPr="008702EA">
        <w:rPr>
          <w:rStyle w:val="charBoldItals"/>
        </w:rPr>
        <w:t>occupier</w:t>
      </w:r>
      <w:r w:rsidRPr="008702EA">
        <w:t>, of premises or a part of premises</w:t>
      </w:r>
      <w:r w:rsidR="00D04BAF" w:rsidRPr="008702EA">
        <w:t>,</w:t>
      </w:r>
      <w:r w:rsidRPr="008702EA">
        <w:t xml:space="preserve"> means a person having the management or control, or otherwise being in charge, of the premises or part of the premises.  </w:t>
      </w:r>
    </w:p>
    <w:p w14:paraId="5965F5A8" w14:textId="77777777" w:rsidR="001814B8" w:rsidRPr="008702EA" w:rsidRDefault="008702EA" w:rsidP="008702EA">
      <w:pPr>
        <w:pStyle w:val="AH5Sec"/>
      </w:pPr>
      <w:bookmarkStart w:id="93" w:name="_Toc176433146"/>
      <w:r w:rsidRPr="00CA1517">
        <w:rPr>
          <w:rStyle w:val="CharSectNo"/>
        </w:rPr>
        <w:t>71</w:t>
      </w:r>
      <w:r w:rsidRPr="008702EA">
        <w:tab/>
      </w:r>
      <w:r w:rsidR="001814B8" w:rsidRPr="008702EA">
        <w:t>Appointment of inspectors</w:t>
      </w:r>
      <w:bookmarkEnd w:id="93"/>
    </w:p>
    <w:p w14:paraId="378E07CC" w14:textId="77777777" w:rsidR="001814B8" w:rsidRPr="008702EA" w:rsidRDefault="001814B8" w:rsidP="008702EA">
      <w:pPr>
        <w:pStyle w:val="Amainreturn"/>
        <w:keepNext/>
      </w:pPr>
      <w:r w:rsidRPr="008702EA">
        <w:t xml:space="preserve">The </w:t>
      </w:r>
      <w:r w:rsidR="00DF6C03" w:rsidRPr="008702EA">
        <w:t>registrar</w:t>
      </w:r>
      <w:r w:rsidRPr="008702EA">
        <w:t xml:space="preserve"> may appoint a </w:t>
      </w:r>
      <w:r w:rsidR="0046436A" w:rsidRPr="008702EA">
        <w:t>person</w:t>
      </w:r>
      <w:r w:rsidRPr="008702EA">
        <w:t xml:space="preserve"> as an inspector for this Act.</w:t>
      </w:r>
    </w:p>
    <w:p w14:paraId="5ECDE7D0" w14:textId="58EFF361" w:rsidR="00BE60D7" w:rsidRPr="008702EA" w:rsidRDefault="00BE60D7" w:rsidP="008702EA">
      <w:pPr>
        <w:pStyle w:val="aNote"/>
        <w:keepNext/>
      </w:pPr>
      <w:r w:rsidRPr="008702EA">
        <w:rPr>
          <w:rStyle w:val="charItals"/>
        </w:rPr>
        <w:t>Note 1</w:t>
      </w:r>
      <w:r w:rsidRPr="008702EA">
        <w:tab/>
        <w:t>For the making of appointments (incl</w:t>
      </w:r>
      <w:r w:rsidR="0046436A" w:rsidRPr="008702EA">
        <w:t>uding acting appointments), see </w:t>
      </w:r>
      <w:r w:rsidR="00DF6C03" w:rsidRPr="008702EA">
        <w:t xml:space="preserve">the </w:t>
      </w:r>
      <w:hyperlink r:id="rId70" w:tooltip="A2001-14" w:history="1">
        <w:r w:rsidR="00CF730D" w:rsidRPr="008702EA">
          <w:rPr>
            <w:rStyle w:val="charCitHyperlinkAbbrev"/>
          </w:rPr>
          <w:t>Legislation Act</w:t>
        </w:r>
      </w:hyperlink>
      <w:r w:rsidR="00DF6C03" w:rsidRPr="008702EA">
        <w:t xml:space="preserve">, pt 19.3. </w:t>
      </w:r>
    </w:p>
    <w:p w14:paraId="1C42F413" w14:textId="0414175C" w:rsidR="00A27BD6" w:rsidRPr="008702EA" w:rsidRDefault="00BE60D7" w:rsidP="009E2025">
      <w:pPr>
        <w:pStyle w:val="aNote"/>
      </w:pPr>
      <w:r w:rsidRPr="008702EA">
        <w:rPr>
          <w:rStyle w:val="charItals"/>
        </w:rPr>
        <w:t>Note 2</w:t>
      </w:r>
      <w:r w:rsidRPr="008702EA">
        <w:tab/>
        <w:t xml:space="preserve">In particular, a person may be appointed for a particular provision of a law (see </w:t>
      </w:r>
      <w:hyperlink r:id="rId71" w:tooltip="A2001-14" w:history="1">
        <w:r w:rsidR="00CF730D" w:rsidRPr="008702EA">
          <w:rPr>
            <w:rStyle w:val="charCitHyperlinkAbbrev"/>
          </w:rPr>
          <w:t>Legislation Act</w:t>
        </w:r>
      </w:hyperlink>
      <w:r w:rsidRPr="008702EA">
        <w:t xml:space="preserve">, s 7 (3)) and an appointment may be made by naming a person or nominating </w:t>
      </w:r>
      <w:r w:rsidR="008C407C" w:rsidRPr="008702EA">
        <w:t>the occupant of a position (see </w:t>
      </w:r>
      <w:hyperlink r:id="rId72" w:tooltip="A2001-14" w:history="1">
        <w:r w:rsidR="00CF730D" w:rsidRPr="008702EA">
          <w:rPr>
            <w:rStyle w:val="charCitHyperlinkAbbrev"/>
          </w:rPr>
          <w:t>Legislation Act</w:t>
        </w:r>
      </w:hyperlink>
      <w:r w:rsidRPr="008702EA">
        <w:t>, s 207).</w:t>
      </w:r>
    </w:p>
    <w:p w14:paraId="4F9A4AC1" w14:textId="77777777" w:rsidR="001814B8" w:rsidRPr="008702EA" w:rsidRDefault="008702EA" w:rsidP="008702EA">
      <w:pPr>
        <w:pStyle w:val="AH5Sec"/>
      </w:pPr>
      <w:bookmarkStart w:id="94" w:name="_Toc176433147"/>
      <w:r w:rsidRPr="00CA1517">
        <w:rPr>
          <w:rStyle w:val="CharSectNo"/>
        </w:rPr>
        <w:t>72</w:t>
      </w:r>
      <w:r w:rsidRPr="008702EA">
        <w:tab/>
      </w:r>
      <w:r w:rsidR="001814B8" w:rsidRPr="008702EA">
        <w:t>Identity cards for inspectors</w:t>
      </w:r>
      <w:bookmarkEnd w:id="94"/>
    </w:p>
    <w:p w14:paraId="6D329D63" w14:textId="77777777" w:rsidR="001814B8" w:rsidRPr="008702EA" w:rsidRDefault="008702EA" w:rsidP="008702EA">
      <w:pPr>
        <w:pStyle w:val="Amain"/>
      </w:pPr>
      <w:r>
        <w:tab/>
      </w:r>
      <w:r w:rsidRPr="008702EA">
        <w:t>(1)</w:t>
      </w:r>
      <w:r w:rsidRPr="008702EA">
        <w:tab/>
      </w:r>
      <w:r w:rsidR="001814B8" w:rsidRPr="008702EA">
        <w:t xml:space="preserve">The </w:t>
      </w:r>
      <w:r w:rsidR="00C560FD" w:rsidRPr="008702EA">
        <w:t>registrar</w:t>
      </w:r>
      <w:r w:rsidR="001814B8" w:rsidRPr="008702EA">
        <w:t xml:space="preserve"> must give an inspector appointed under section </w:t>
      </w:r>
      <w:r w:rsidR="00E86067" w:rsidRPr="008702EA">
        <w:t>7</w:t>
      </w:r>
      <w:r w:rsidR="008B1A62" w:rsidRPr="008702EA">
        <w:t>1</w:t>
      </w:r>
      <w:r w:rsidR="001814B8" w:rsidRPr="008702EA">
        <w:t xml:space="preserve"> an identity card that states the person is an inspector for this Act and shows—</w:t>
      </w:r>
    </w:p>
    <w:p w14:paraId="49CCBF8C" w14:textId="77777777" w:rsidR="001814B8" w:rsidRPr="008702EA" w:rsidRDefault="008702EA" w:rsidP="008702EA">
      <w:pPr>
        <w:pStyle w:val="Apara"/>
      </w:pPr>
      <w:r>
        <w:tab/>
      </w:r>
      <w:r w:rsidRPr="008702EA">
        <w:t>(a)</w:t>
      </w:r>
      <w:r w:rsidRPr="008702EA">
        <w:tab/>
      </w:r>
      <w:r w:rsidR="001814B8" w:rsidRPr="008702EA">
        <w:t>a recent photograph of the person; and</w:t>
      </w:r>
    </w:p>
    <w:p w14:paraId="4EDD3CF1" w14:textId="77777777" w:rsidR="001814B8" w:rsidRPr="008702EA" w:rsidRDefault="008702EA" w:rsidP="008702EA">
      <w:pPr>
        <w:pStyle w:val="Apara"/>
      </w:pPr>
      <w:r>
        <w:tab/>
      </w:r>
      <w:r w:rsidRPr="008702EA">
        <w:t>(b)</w:t>
      </w:r>
      <w:r w:rsidRPr="008702EA">
        <w:tab/>
      </w:r>
      <w:r w:rsidR="00726D50" w:rsidRPr="008702EA">
        <w:t>an identification number for</w:t>
      </w:r>
      <w:r w:rsidR="001814B8" w:rsidRPr="008702EA">
        <w:t xml:space="preserve"> the person; and</w:t>
      </w:r>
    </w:p>
    <w:p w14:paraId="1877D6A6" w14:textId="77777777" w:rsidR="001814B8" w:rsidRPr="008702EA" w:rsidRDefault="008702EA" w:rsidP="008702EA">
      <w:pPr>
        <w:pStyle w:val="Apara"/>
      </w:pPr>
      <w:r>
        <w:tab/>
      </w:r>
      <w:r w:rsidRPr="008702EA">
        <w:t>(c)</w:t>
      </w:r>
      <w:r w:rsidRPr="008702EA">
        <w:tab/>
      </w:r>
      <w:r w:rsidR="001814B8" w:rsidRPr="008702EA">
        <w:t>the date of issue of the card; and</w:t>
      </w:r>
    </w:p>
    <w:p w14:paraId="487263C3" w14:textId="77777777" w:rsidR="001814B8" w:rsidRPr="008702EA" w:rsidRDefault="008702EA" w:rsidP="008702EA">
      <w:pPr>
        <w:pStyle w:val="Apara"/>
      </w:pPr>
      <w:r>
        <w:tab/>
      </w:r>
      <w:r w:rsidRPr="008702EA">
        <w:t>(d)</w:t>
      </w:r>
      <w:r w:rsidRPr="008702EA">
        <w:tab/>
      </w:r>
      <w:r w:rsidR="001814B8" w:rsidRPr="008702EA">
        <w:t>an expiry date for the card; and</w:t>
      </w:r>
    </w:p>
    <w:p w14:paraId="676A184A" w14:textId="77777777" w:rsidR="001814B8" w:rsidRPr="008702EA" w:rsidRDefault="008702EA" w:rsidP="008702EA">
      <w:pPr>
        <w:pStyle w:val="Apara"/>
      </w:pPr>
      <w:r>
        <w:tab/>
      </w:r>
      <w:r w:rsidRPr="008702EA">
        <w:t>(e)</w:t>
      </w:r>
      <w:r w:rsidRPr="008702EA">
        <w:tab/>
      </w:r>
      <w:r w:rsidR="001814B8" w:rsidRPr="008702EA">
        <w:t xml:space="preserve">anything </w:t>
      </w:r>
      <w:r w:rsidR="00B512FD" w:rsidRPr="008702EA">
        <w:t xml:space="preserve">else </w:t>
      </w:r>
      <w:r w:rsidR="001814B8" w:rsidRPr="008702EA">
        <w:t>prescribed by regulation.</w:t>
      </w:r>
    </w:p>
    <w:p w14:paraId="6C32B0A9" w14:textId="77777777" w:rsidR="00726D50" w:rsidRPr="008702EA" w:rsidRDefault="008702EA" w:rsidP="008702EA">
      <w:pPr>
        <w:pStyle w:val="Amain"/>
        <w:keepNext/>
      </w:pPr>
      <w:r>
        <w:tab/>
      </w:r>
      <w:r w:rsidRPr="008702EA">
        <w:t>(2)</w:t>
      </w:r>
      <w:r w:rsidRPr="008702EA">
        <w:tab/>
      </w:r>
      <w:r w:rsidR="003A71DB" w:rsidRPr="008702EA">
        <w:t>An identity</w:t>
      </w:r>
      <w:r w:rsidR="00726D50" w:rsidRPr="008702EA">
        <w:t xml:space="preserve"> card may be in electronic form.</w:t>
      </w:r>
    </w:p>
    <w:p w14:paraId="6FB0452B" w14:textId="136D816E" w:rsidR="00D86817" w:rsidRPr="008702EA" w:rsidRDefault="00D86817" w:rsidP="00D86817">
      <w:pPr>
        <w:pStyle w:val="aNote"/>
      </w:pPr>
      <w:r w:rsidRPr="008702EA">
        <w:rPr>
          <w:rStyle w:val="charItals"/>
        </w:rPr>
        <w:t>Note</w:t>
      </w:r>
      <w:r w:rsidRPr="008702EA">
        <w:rPr>
          <w:rStyle w:val="charItals"/>
        </w:rPr>
        <w:tab/>
      </w:r>
      <w:r w:rsidRPr="008702EA">
        <w:t>It is an offence to falsely represent oneself to be a territory public official in</w:t>
      </w:r>
      <w:r w:rsidR="00FF0304" w:rsidRPr="008702EA">
        <w:t xml:space="preserve"> a particular capacity (see </w:t>
      </w:r>
      <w:hyperlink r:id="rId73" w:tooltip="A2002-51" w:history="1">
        <w:r w:rsidR="00CF730D" w:rsidRPr="008702EA">
          <w:rPr>
            <w:rStyle w:val="charCitHyperlinkAbbrev"/>
          </w:rPr>
          <w:t>Criminal Code</w:t>
        </w:r>
      </w:hyperlink>
      <w:r w:rsidRPr="008702EA">
        <w:t>, s 360 (2)).</w:t>
      </w:r>
    </w:p>
    <w:p w14:paraId="585A7389" w14:textId="77777777" w:rsidR="001814B8" w:rsidRPr="008702EA" w:rsidRDefault="008702EA" w:rsidP="008702EA">
      <w:pPr>
        <w:pStyle w:val="AH5Sec"/>
      </w:pPr>
      <w:bookmarkStart w:id="95" w:name="_Toc176433148"/>
      <w:r w:rsidRPr="00CA1517">
        <w:rPr>
          <w:rStyle w:val="CharSectNo"/>
        </w:rPr>
        <w:lastRenderedPageBreak/>
        <w:t>73</w:t>
      </w:r>
      <w:r w:rsidRPr="008702EA">
        <w:tab/>
      </w:r>
      <w:r w:rsidR="001814B8" w:rsidRPr="008702EA">
        <w:t>Power to give directions</w:t>
      </w:r>
      <w:bookmarkEnd w:id="95"/>
    </w:p>
    <w:p w14:paraId="210F44C9" w14:textId="77777777" w:rsidR="001814B8" w:rsidRPr="008702EA" w:rsidRDefault="001814B8" w:rsidP="008702EA">
      <w:pPr>
        <w:pStyle w:val="Amainreturn"/>
        <w:keepNext/>
      </w:pPr>
      <w:r w:rsidRPr="008702EA">
        <w:t>If an inspector believes on reasonable grounds that a person is contravening the Act, the inspector may direct the person to stop contravening the Act.</w:t>
      </w:r>
    </w:p>
    <w:p w14:paraId="61CE89B7" w14:textId="77777777" w:rsidR="000B569E" w:rsidRPr="008702EA" w:rsidRDefault="000B569E" w:rsidP="008702EA">
      <w:pPr>
        <w:pStyle w:val="aNote"/>
        <w:keepNext/>
        <w:rPr>
          <w:lang w:eastAsia="en-AU"/>
        </w:rPr>
      </w:pPr>
      <w:r w:rsidRPr="008702EA">
        <w:rPr>
          <w:rStyle w:val="charItals"/>
        </w:rPr>
        <w:t>Note</w:t>
      </w:r>
      <w:r w:rsidR="00AE4093" w:rsidRPr="008702EA">
        <w:rPr>
          <w:rStyle w:val="charItals"/>
        </w:rPr>
        <w:t xml:space="preserve"> 1</w:t>
      </w:r>
      <w:r w:rsidRPr="008702EA">
        <w:rPr>
          <w:rStyle w:val="charItals"/>
        </w:rPr>
        <w:tab/>
      </w:r>
      <w:r w:rsidRPr="008702EA">
        <w:rPr>
          <w:lang w:eastAsia="en-AU"/>
        </w:rPr>
        <w:t xml:space="preserve">For what is included in a reference to </w:t>
      </w:r>
      <w:r w:rsidR="0080055F" w:rsidRPr="008702EA">
        <w:rPr>
          <w:lang w:eastAsia="en-AU"/>
        </w:rPr>
        <w:t xml:space="preserve">a </w:t>
      </w:r>
      <w:r w:rsidRPr="008702EA">
        <w:rPr>
          <w:rStyle w:val="charBoldItals"/>
        </w:rPr>
        <w:t xml:space="preserve">contravention </w:t>
      </w:r>
      <w:r w:rsidRPr="008702EA">
        <w:rPr>
          <w:bCs/>
          <w:iCs/>
          <w:lang w:eastAsia="en-AU"/>
        </w:rPr>
        <w:t>of</w:t>
      </w:r>
      <w:r w:rsidRPr="008702EA">
        <w:t xml:space="preserve"> </w:t>
      </w:r>
      <w:r w:rsidRPr="008702EA">
        <w:rPr>
          <w:lang w:eastAsia="en-AU"/>
        </w:rPr>
        <w:t>this Act, see</w:t>
      </w:r>
      <w:r w:rsidR="00D65897" w:rsidRPr="008702EA">
        <w:rPr>
          <w:lang w:eastAsia="en-AU"/>
        </w:rPr>
        <w:t> s </w:t>
      </w:r>
      <w:r w:rsidR="00E86067" w:rsidRPr="008702EA">
        <w:rPr>
          <w:lang w:eastAsia="en-AU"/>
        </w:rPr>
        <w:t>8</w:t>
      </w:r>
      <w:r w:rsidR="00564475" w:rsidRPr="008702EA">
        <w:rPr>
          <w:lang w:eastAsia="en-AU"/>
        </w:rPr>
        <w:t>7</w:t>
      </w:r>
      <w:r w:rsidR="00D65897" w:rsidRPr="008702EA">
        <w:rPr>
          <w:lang w:eastAsia="en-AU"/>
        </w:rPr>
        <w:t>.</w:t>
      </w:r>
    </w:p>
    <w:p w14:paraId="4B86223F" w14:textId="24D8A48B" w:rsidR="00AE4093" w:rsidRPr="008702EA" w:rsidRDefault="00AE4093" w:rsidP="00AE4093">
      <w:pPr>
        <w:pStyle w:val="aNote"/>
      </w:pPr>
      <w:r w:rsidRPr="008702EA">
        <w:rPr>
          <w:rStyle w:val="charItals"/>
        </w:rPr>
        <w:t>Note 2</w:t>
      </w:r>
      <w:r w:rsidRPr="008702EA">
        <w:rPr>
          <w:rStyle w:val="charItals"/>
        </w:rPr>
        <w:tab/>
      </w:r>
      <w:r w:rsidRPr="008702EA">
        <w:t>A reference to an Act includes a reference to the statutory instruments made or in force under the Act, including a</w:t>
      </w:r>
      <w:r w:rsidR="008C407C" w:rsidRPr="008702EA">
        <w:t>ny regulation (see </w:t>
      </w:r>
      <w:hyperlink r:id="rId74" w:tooltip="A2001-14" w:history="1">
        <w:r w:rsidR="00CF730D" w:rsidRPr="008702EA">
          <w:rPr>
            <w:rStyle w:val="charCitHyperlinkAbbrev"/>
          </w:rPr>
          <w:t>Legislation Act</w:t>
        </w:r>
      </w:hyperlink>
      <w:r w:rsidRPr="008702EA">
        <w:t>, s 104).</w:t>
      </w:r>
    </w:p>
    <w:p w14:paraId="73DCB2E2" w14:textId="77777777" w:rsidR="001814B8" w:rsidRPr="008702EA" w:rsidRDefault="008702EA" w:rsidP="008702EA">
      <w:pPr>
        <w:pStyle w:val="AH5Sec"/>
      </w:pPr>
      <w:bookmarkStart w:id="96" w:name="_Toc176433149"/>
      <w:r w:rsidRPr="00CA1517">
        <w:rPr>
          <w:rStyle w:val="CharSectNo"/>
        </w:rPr>
        <w:t>74</w:t>
      </w:r>
      <w:r w:rsidRPr="008702EA">
        <w:tab/>
      </w:r>
      <w:r w:rsidR="001814B8" w:rsidRPr="008702EA">
        <w:t>Power to enter premises</w:t>
      </w:r>
      <w:bookmarkEnd w:id="96"/>
    </w:p>
    <w:p w14:paraId="74C78CCC" w14:textId="77777777" w:rsidR="001814B8" w:rsidRPr="008702EA" w:rsidRDefault="008702EA" w:rsidP="008702EA">
      <w:pPr>
        <w:pStyle w:val="Amain"/>
      </w:pPr>
      <w:r>
        <w:tab/>
      </w:r>
      <w:r w:rsidRPr="008702EA">
        <w:t>(1)</w:t>
      </w:r>
      <w:r w:rsidRPr="008702EA">
        <w:tab/>
      </w:r>
      <w:r w:rsidR="001814B8" w:rsidRPr="008702EA">
        <w:t>For this Act, an inspector may</w:t>
      </w:r>
      <w:r w:rsidR="00E97508" w:rsidRPr="008702EA">
        <w:t xml:space="preserve"> enter premises</w:t>
      </w:r>
      <w:r w:rsidR="001814B8" w:rsidRPr="008702EA">
        <w:t>—</w:t>
      </w:r>
    </w:p>
    <w:p w14:paraId="26716253" w14:textId="77777777" w:rsidR="001814B8" w:rsidRPr="008702EA" w:rsidRDefault="008702EA" w:rsidP="008702EA">
      <w:pPr>
        <w:pStyle w:val="Apara"/>
      </w:pPr>
      <w:r>
        <w:tab/>
      </w:r>
      <w:r w:rsidRPr="008702EA">
        <w:t>(a)</w:t>
      </w:r>
      <w:r w:rsidRPr="008702EA">
        <w:tab/>
      </w:r>
      <w:r w:rsidR="001814B8" w:rsidRPr="008702EA">
        <w:t>at any reasonable time—</w:t>
      </w:r>
    </w:p>
    <w:p w14:paraId="66D5D980" w14:textId="77777777" w:rsidR="001814B8" w:rsidRPr="008702EA" w:rsidRDefault="008702EA" w:rsidP="008702EA">
      <w:pPr>
        <w:pStyle w:val="Asubpara"/>
      </w:pPr>
      <w:r>
        <w:tab/>
      </w:r>
      <w:r w:rsidRPr="008702EA">
        <w:t>(i)</w:t>
      </w:r>
      <w:r w:rsidRPr="008702EA">
        <w:tab/>
      </w:r>
      <w:r w:rsidR="00E97508" w:rsidRPr="008702EA">
        <w:t xml:space="preserve">that </w:t>
      </w:r>
      <w:r w:rsidR="008C407C" w:rsidRPr="008702EA">
        <w:t>the public are</w:t>
      </w:r>
      <w:r w:rsidR="001814B8" w:rsidRPr="008702EA">
        <w:t xml:space="preserve"> entitled to use or that </w:t>
      </w:r>
      <w:r w:rsidR="008C407C" w:rsidRPr="008702EA">
        <w:t>are</w:t>
      </w:r>
      <w:r w:rsidR="001814B8" w:rsidRPr="008702EA">
        <w:t xml:space="preserve"> open to the public (whether or not on payment); and</w:t>
      </w:r>
    </w:p>
    <w:p w14:paraId="3505EB0D" w14:textId="77777777" w:rsidR="001814B8" w:rsidRPr="008702EA" w:rsidRDefault="008702EA" w:rsidP="008702EA">
      <w:pPr>
        <w:pStyle w:val="Asubpara"/>
      </w:pPr>
      <w:r>
        <w:tab/>
      </w:r>
      <w:r w:rsidRPr="008702EA">
        <w:t>(ii)</w:t>
      </w:r>
      <w:r w:rsidRPr="008702EA">
        <w:tab/>
      </w:r>
      <w:r w:rsidR="001814B8" w:rsidRPr="008702EA">
        <w:t xml:space="preserve">that are being used, or prepared for use in a </w:t>
      </w:r>
      <w:r w:rsidR="006B7DDC" w:rsidRPr="008702EA">
        <w:t>controlled sports</w:t>
      </w:r>
      <w:r w:rsidR="00EF6A70" w:rsidRPr="008702EA">
        <w:t xml:space="preserve"> event</w:t>
      </w:r>
      <w:r w:rsidR="001814B8" w:rsidRPr="008702EA">
        <w:t>, including the part</w:t>
      </w:r>
      <w:r w:rsidR="006B7DDC" w:rsidRPr="008702EA">
        <w:t>s</w:t>
      </w:r>
      <w:r w:rsidR="001814B8" w:rsidRPr="008702EA">
        <w:t xml:space="preserve"> of premises where contestants weigh-in</w:t>
      </w:r>
      <w:r w:rsidR="006B7DDC" w:rsidRPr="008702EA">
        <w:t>, medical treatment areas, administrative areas and training areas</w:t>
      </w:r>
      <w:r w:rsidR="001814B8" w:rsidRPr="008702EA">
        <w:t>;</w:t>
      </w:r>
      <w:r w:rsidR="0080055F" w:rsidRPr="008702EA">
        <w:t xml:space="preserve"> and</w:t>
      </w:r>
    </w:p>
    <w:p w14:paraId="3F172C9C" w14:textId="77777777" w:rsidR="001814B8" w:rsidRPr="008702EA" w:rsidRDefault="008702EA" w:rsidP="008702EA">
      <w:pPr>
        <w:pStyle w:val="Apara"/>
      </w:pPr>
      <w:r>
        <w:tab/>
      </w:r>
      <w:r w:rsidRPr="008702EA">
        <w:t>(b)</w:t>
      </w:r>
      <w:r w:rsidRPr="008702EA">
        <w:tab/>
      </w:r>
      <w:r w:rsidR="00E97508" w:rsidRPr="008702EA">
        <w:t>at any time</w:t>
      </w:r>
      <w:r w:rsidR="001814B8" w:rsidRPr="008702EA">
        <w:t xml:space="preserve"> with the occupier’s consent.</w:t>
      </w:r>
    </w:p>
    <w:p w14:paraId="7717432C" w14:textId="77777777" w:rsidR="001814B8" w:rsidRPr="008702EA" w:rsidRDefault="008702EA" w:rsidP="008702EA">
      <w:pPr>
        <w:pStyle w:val="Amain"/>
      </w:pPr>
      <w:r>
        <w:tab/>
      </w:r>
      <w:r w:rsidRPr="008702EA">
        <w:t>(2)</w:t>
      </w:r>
      <w:r w:rsidRPr="008702EA">
        <w:tab/>
      </w:r>
      <w:r w:rsidR="001814B8" w:rsidRPr="008702EA">
        <w:t>However, subsection (1) (a) does not authorise entry into a part of premises that is being used only for residential purposes.</w:t>
      </w:r>
    </w:p>
    <w:p w14:paraId="5278DB68" w14:textId="77777777" w:rsidR="001814B8" w:rsidRPr="008702EA" w:rsidRDefault="008702EA" w:rsidP="008702EA">
      <w:pPr>
        <w:pStyle w:val="Amain"/>
      </w:pPr>
      <w:r>
        <w:tab/>
      </w:r>
      <w:r w:rsidRPr="008702EA">
        <w:t>(3)</w:t>
      </w:r>
      <w:r w:rsidRPr="008702EA">
        <w:tab/>
      </w:r>
      <w:r w:rsidR="001814B8" w:rsidRPr="008702EA">
        <w:t>An inspector may, without the consent of the occupier of premises, enter land around the premises to ask for consent to enter the premises.</w:t>
      </w:r>
    </w:p>
    <w:p w14:paraId="0185F855" w14:textId="77777777" w:rsidR="001814B8" w:rsidRPr="008702EA" w:rsidRDefault="008702EA" w:rsidP="008702EA">
      <w:pPr>
        <w:pStyle w:val="Amain"/>
      </w:pPr>
      <w:r>
        <w:tab/>
      </w:r>
      <w:r w:rsidRPr="008702EA">
        <w:t>(4)</w:t>
      </w:r>
      <w:r w:rsidRPr="008702EA">
        <w:tab/>
      </w:r>
      <w:r w:rsidR="001814B8" w:rsidRPr="008702EA">
        <w:t>To remove any doubt, an inspector may enter premises under subsection (1) without payment of an entry fee or other charge.</w:t>
      </w:r>
    </w:p>
    <w:p w14:paraId="0B94764D" w14:textId="77777777" w:rsidR="006B7DDC" w:rsidRPr="008702EA" w:rsidRDefault="008702EA" w:rsidP="00443D40">
      <w:pPr>
        <w:pStyle w:val="Amain"/>
        <w:keepNext/>
      </w:pPr>
      <w:r>
        <w:tab/>
      </w:r>
      <w:r w:rsidRPr="008702EA">
        <w:t>(5)</w:t>
      </w:r>
      <w:r w:rsidRPr="008702EA">
        <w:tab/>
      </w:r>
      <w:r w:rsidR="006B7DDC" w:rsidRPr="008702EA">
        <w:t>In this section:</w:t>
      </w:r>
    </w:p>
    <w:p w14:paraId="598B1BE6" w14:textId="77777777" w:rsidR="006B7DDC" w:rsidRPr="008702EA" w:rsidRDefault="006B7DDC" w:rsidP="008702EA">
      <w:pPr>
        <w:pStyle w:val="aDef"/>
      </w:pPr>
      <w:r w:rsidRPr="008702EA">
        <w:rPr>
          <w:rStyle w:val="charBoldItals"/>
        </w:rPr>
        <w:t>controlled sports event</w:t>
      </w:r>
      <w:r w:rsidRPr="008702EA">
        <w:t xml:space="preserve"> includes a registered event and</w:t>
      </w:r>
      <w:r w:rsidR="004E206A" w:rsidRPr="008702EA">
        <w:t xml:space="preserve"> a</w:t>
      </w:r>
      <w:r w:rsidRPr="008702EA">
        <w:t xml:space="preserve"> </w:t>
      </w:r>
      <w:r w:rsidR="00E97508" w:rsidRPr="008702EA">
        <w:t>non</w:t>
      </w:r>
      <w:r w:rsidR="00E97508" w:rsidRPr="008702EA">
        <w:noBreakHyphen/>
      </w:r>
      <w:r w:rsidR="004E206A" w:rsidRPr="008702EA">
        <w:t>registrable</w:t>
      </w:r>
      <w:r w:rsidRPr="008702EA">
        <w:t xml:space="preserve"> event. </w:t>
      </w:r>
    </w:p>
    <w:p w14:paraId="48BA272D" w14:textId="77777777" w:rsidR="001814B8" w:rsidRPr="008702EA" w:rsidRDefault="008702EA" w:rsidP="008702EA">
      <w:pPr>
        <w:pStyle w:val="AH5Sec"/>
      </w:pPr>
      <w:bookmarkStart w:id="97" w:name="_Toc176433150"/>
      <w:r w:rsidRPr="00CA1517">
        <w:rPr>
          <w:rStyle w:val="CharSectNo"/>
        </w:rPr>
        <w:lastRenderedPageBreak/>
        <w:t>75</w:t>
      </w:r>
      <w:r w:rsidRPr="008702EA">
        <w:tab/>
      </w:r>
      <w:r w:rsidR="001814B8" w:rsidRPr="008702EA">
        <w:t>Production of identity card</w:t>
      </w:r>
      <w:bookmarkEnd w:id="97"/>
    </w:p>
    <w:p w14:paraId="287DB8A0" w14:textId="77777777" w:rsidR="001814B8" w:rsidRPr="008702EA" w:rsidRDefault="001814B8" w:rsidP="001814B8">
      <w:pPr>
        <w:pStyle w:val="Amainreturn"/>
      </w:pPr>
      <w:r w:rsidRPr="008702EA">
        <w:t xml:space="preserve">An inspector must not remain at premises entered under this part if the inspector does not produce </w:t>
      </w:r>
      <w:r w:rsidR="00B4515D" w:rsidRPr="008702EA">
        <w:t>the inspector’s</w:t>
      </w:r>
      <w:r w:rsidR="00E14612" w:rsidRPr="008702EA">
        <w:t xml:space="preserve"> identity card</w:t>
      </w:r>
      <w:r w:rsidR="009E2025" w:rsidRPr="008702EA">
        <w:t xml:space="preserve"> </w:t>
      </w:r>
      <w:r w:rsidRPr="008702EA">
        <w:t>when asked by the occupier.</w:t>
      </w:r>
    </w:p>
    <w:p w14:paraId="7A208C57" w14:textId="77777777" w:rsidR="001814B8" w:rsidRPr="008702EA" w:rsidRDefault="008702EA" w:rsidP="008702EA">
      <w:pPr>
        <w:pStyle w:val="AH5Sec"/>
      </w:pPr>
      <w:bookmarkStart w:id="98" w:name="_Toc176433151"/>
      <w:r w:rsidRPr="00CA1517">
        <w:rPr>
          <w:rStyle w:val="CharSectNo"/>
        </w:rPr>
        <w:t>76</w:t>
      </w:r>
      <w:r w:rsidRPr="008702EA">
        <w:tab/>
      </w:r>
      <w:r w:rsidR="001814B8" w:rsidRPr="008702EA">
        <w:t>Consent to entry</w:t>
      </w:r>
      <w:bookmarkEnd w:id="98"/>
    </w:p>
    <w:p w14:paraId="4DB4EAFA" w14:textId="77777777" w:rsidR="001814B8" w:rsidRPr="008702EA" w:rsidRDefault="008702EA" w:rsidP="008702EA">
      <w:pPr>
        <w:pStyle w:val="Amain"/>
      </w:pPr>
      <w:r>
        <w:tab/>
      </w:r>
      <w:r w:rsidRPr="008702EA">
        <w:t>(1)</w:t>
      </w:r>
      <w:r w:rsidRPr="008702EA">
        <w:tab/>
      </w:r>
      <w:r w:rsidR="001814B8" w:rsidRPr="008702EA">
        <w:t xml:space="preserve">When seeking the consent of an occupier of premises to enter the premises under section </w:t>
      </w:r>
      <w:r w:rsidR="00E86067" w:rsidRPr="008702EA">
        <w:t>7</w:t>
      </w:r>
      <w:r w:rsidR="008B1A62" w:rsidRPr="008702EA">
        <w:t>4</w:t>
      </w:r>
      <w:r w:rsidR="001814B8" w:rsidRPr="008702EA">
        <w:t xml:space="preserve"> (1) (b), an inspector must—</w:t>
      </w:r>
    </w:p>
    <w:p w14:paraId="30A75EF3" w14:textId="77777777" w:rsidR="001814B8" w:rsidRPr="008702EA" w:rsidRDefault="008702EA" w:rsidP="008702EA">
      <w:pPr>
        <w:pStyle w:val="Apara"/>
      </w:pPr>
      <w:r>
        <w:tab/>
      </w:r>
      <w:r w:rsidRPr="008702EA">
        <w:t>(a)</w:t>
      </w:r>
      <w:r w:rsidRPr="008702EA">
        <w:tab/>
      </w:r>
      <w:r w:rsidR="001814B8" w:rsidRPr="008702EA">
        <w:t xml:space="preserve">produce </w:t>
      </w:r>
      <w:r w:rsidR="00B4515D" w:rsidRPr="008702EA">
        <w:t>the inspector’s</w:t>
      </w:r>
      <w:r w:rsidR="001814B8" w:rsidRPr="008702EA">
        <w:t xml:space="preserve"> identity card; and</w:t>
      </w:r>
    </w:p>
    <w:p w14:paraId="1FF259DC" w14:textId="77777777" w:rsidR="001814B8" w:rsidRPr="008702EA" w:rsidRDefault="008702EA" w:rsidP="008702EA">
      <w:pPr>
        <w:pStyle w:val="Apara"/>
      </w:pPr>
      <w:r>
        <w:tab/>
      </w:r>
      <w:r w:rsidRPr="008702EA">
        <w:t>(b)</w:t>
      </w:r>
      <w:r w:rsidRPr="008702EA">
        <w:tab/>
      </w:r>
      <w:r w:rsidR="001814B8" w:rsidRPr="008702EA">
        <w:t>tell the occupier—</w:t>
      </w:r>
    </w:p>
    <w:p w14:paraId="2F6E0EA3" w14:textId="77777777" w:rsidR="001814B8" w:rsidRPr="008702EA" w:rsidRDefault="008702EA" w:rsidP="008702EA">
      <w:pPr>
        <w:pStyle w:val="Asubpara"/>
      </w:pPr>
      <w:r>
        <w:tab/>
      </w:r>
      <w:r w:rsidRPr="008702EA">
        <w:t>(i)</w:t>
      </w:r>
      <w:r w:rsidRPr="008702EA">
        <w:tab/>
      </w:r>
      <w:r w:rsidR="001814B8" w:rsidRPr="008702EA">
        <w:t>the purpose of the entry; and</w:t>
      </w:r>
    </w:p>
    <w:p w14:paraId="2C344228" w14:textId="77777777" w:rsidR="001814B8" w:rsidRPr="008702EA" w:rsidRDefault="008702EA" w:rsidP="008702EA">
      <w:pPr>
        <w:pStyle w:val="Asubpara"/>
      </w:pPr>
      <w:r>
        <w:tab/>
      </w:r>
      <w:r w:rsidRPr="008702EA">
        <w:t>(ii)</w:t>
      </w:r>
      <w:r w:rsidRPr="008702EA">
        <w:tab/>
      </w:r>
      <w:r w:rsidR="001814B8" w:rsidRPr="008702EA">
        <w:t>anything found and seize</w:t>
      </w:r>
      <w:r w:rsidR="00FF0304" w:rsidRPr="008702EA">
        <w:t>d under this part may be used as</w:t>
      </w:r>
      <w:r w:rsidR="001814B8" w:rsidRPr="008702EA">
        <w:t xml:space="preserve"> evidence in court; and</w:t>
      </w:r>
    </w:p>
    <w:p w14:paraId="6BDAC22F" w14:textId="77777777" w:rsidR="001814B8" w:rsidRPr="008702EA" w:rsidRDefault="008702EA" w:rsidP="008702EA">
      <w:pPr>
        <w:pStyle w:val="Asubpara"/>
      </w:pPr>
      <w:r>
        <w:tab/>
      </w:r>
      <w:r w:rsidRPr="008702EA">
        <w:t>(iii)</w:t>
      </w:r>
      <w:r w:rsidRPr="008702EA">
        <w:tab/>
      </w:r>
      <w:r w:rsidR="001814B8" w:rsidRPr="008702EA">
        <w:t>consent may be refused.</w:t>
      </w:r>
    </w:p>
    <w:p w14:paraId="4258741E" w14:textId="54609687" w:rsidR="001814B8" w:rsidRPr="008702EA" w:rsidRDefault="008702EA" w:rsidP="008702EA">
      <w:pPr>
        <w:pStyle w:val="Amain"/>
      </w:pPr>
      <w:r>
        <w:tab/>
      </w:r>
      <w:r w:rsidRPr="008702EA">
        <w:t>(2)</w:t>
      </w:r>
      <w:r w:rsidRPr="008702EA">
        <w:tab/>
      </w:r>
      <w:r w:rsidR="001814B8" w:rsidRPr="008702EA">
        <w:t xml:space="preserve">If the occupier consents, the inspector must ask the occupier to sign a written acknowledgment (an </w:t>
      </w:r>
      <w:r w:rsidR="001814B8" w:rsidRPr="008702EA">
        <w:rPr>
          <w:rStyle w:val="charBoldItals"/>
        </w:rPr>
        <w:t>acknowledgment of consent</w:t>
      </w:r>
      <w:r w:rsidR="001814B8" w:rsidRPr="008702EA">
        <w:t>)—</w:t>
      </w:r>
    </w:p>
    <w:p w14:paraId="566B843B" w14:textId="77777777" w:rsidR="001814B8" w:rsidRPr="008702EA" w:rsidRDefault="008702EA" w:rsidP="008702EA">
      <w:pPr>
        <w:pStyle w:val="Apara"/>
      </w:pPr>
      <w:r>
        <w:tab/>
      </w:r>
      <w:r w:rsidRPr="008702EA">
        <w:t>(a)</w:t>
      </w:r>
      <w:r w:rsidRPr="008702EA">
        <w:tab/>
      </w:r>
      <w:r w:rsidR="001814B8" w:rsidRPr="008702EA">
        <w:t>that the occupier was told—</w:t>
      </w:r>
    </w:p>
    <w:p w14:paraId="75BCA365" w14:textId="77777777" w:rsidR="001814B8" w:rsidRPr="008702EA" w:rsidRDefault="008702EA" w:rsidP="008702EA">
      <w:pPr>
        <w:pStyle w:val="Asubpara"/>
      </w:pPr>
      <w:r>
        <w:tab/>
      </w:r>
      <w:r w:rsidRPr="008702EA">
        <w:t>(i)</w:t>
      </w:r>
      <w:r w:rsidRPr="008702EA">
        <w:tab/>
      </w:r>
      <w:r w:rsidR="001814B8" w:rsidRPr="008702EA">
        <w:t>the purpose of the entry; and</w:t>
      </w:r>
    </w:p>
    <w:p w14:paraId="60D56355" w14:textId="77777777" w:rsidR="001814B8" w:rsidRPr="008702EA" w:rsidRDefault="008702EA" w:rsidP="008702EA">
      <w:pPr>
        <w:pStyle w:val="Asubpara"/>
      </w:pPr>
      <w:r>
        <w:tab/>
      </w:r>
      <w:r w:rsidRPr="008702EA">
        <w:t>(ii)</w:t>
      </w:r>
      <w:r w:rsidRPr="008702EA">
        <w:tab/>
      </w:r>
      <w:r w:rsidR="001814B8" w:rsidRPr="008702EA">
        <w:t>anything seize</w:t>
      </w:r>
      <w:r w:rsidR="00FF0304" w:rsidRPr="008702EA">
        <w:t>d under this part may be used as</w:t>
      </w:r>
      <w:r w:rsidR="001814B8" w:rsidRPr="008702EA">
        <w:t xml:space="preserve"> evidence in court; and</w:t>
      </w:r>
    </w:p>
    <w:p w14:paraId="7550A7A4" w14:textId="77777777" w:rsidR="001814B8" w:rsidRPr="008702EA" w:rsidRDefault="008702EA" w:rsidP="008702EA">
      <w:pPr>
        <w:pStyle w:val="Asubpara"/>
      </w:pPr>
      <w:r>
        <w:tab/>
      </w:r>
      <w:r w:rsidRPr="008702EA">
        <w:t>(iii)</w:t>
      </w:r>
      <w:r w:rsidRPr="008702EA">
        <w:tab/>
      </w:r>
      <w:r w:rsidR="001814B8" w:rsidRPr="008702EA">
        <w:t>consent may be refused; and</w:t>
      </w:r>
    </w:p>
    <w:p w14:paraId="323C30C5" w14:textId="77777777" w:rsidR="001814B8" w:rsidRPr="008702EA" w:rsidRDefault="008702EA" w:rsidP="008702EA">
      <w:pPr>
        <w:pStyle w:val="Apara"/>
      </w:pPr>
      <w:r>
        <w:tab/>
      </w:r>
      <w:r w:rsidRPr="008702EA">
        <w:t>(b)</w:t>
      </w:r>
      <w:r w:rsidRPr="008702EA">
        <w:tab/>
      </w:r>
      <w:r w:rsidR="001814B8" w:rsidRPr="008702EA">
        <w:t>that the occupier consented to the entry; and</w:t>
      </w:r>
    </w:p>
    <w:p w14:paraId="4A27C883" w14:textId="77777777" w:rsidR="001814B8" w:rsidRPr="008702EA" w:rsidRDefault="008702EA" w:rsidP="008702EA">
      <w:pPr>
        <w:pStyle w:val="Apara"/>
      </w:pPr>
      <w:r>
        <w:tab/>
      </w:r>
      <w:r w:rsidRPr="008702EA">
        <w:t>(c)</w:t>
      </w:r>
      <w:r w:rsidRPr="008702EA">
        <w:tab/>
      </w:r>
      <w:r w:rsidR="001814B8" w:rsidRPr="008702EA">
        <w:t>stating the time and date consent was given.</w:t>
      </w:r>
    </w:p>
    <w:p w14:paraId="73442659" w14:textId="77777777" w:rsidR="001814B8" w:rsidRPr="008702EA" w:rsidRDefault="008702EA" w:rsidP="008702EA">
      <w:pPr>
        <w:pStyle w:val="Amain"/>
      </w:pPr>
      <w:r>
        <w:tab/>
      </w:r>
      <w:r w:rsidRPr="008702EA">
        <w:t>(3)</w:t>
      </w:r>
      <w:r w:rsidRPr="008702EA">
        <w:tab/>
      </w:r>
      <w:r w:rsidR="001814B8" w:rsidRPr="008702EA">
        <w:t>If the occupier signs an acknowledgment of consent, the inspector must immediately give a copy to the occupier.</w:t>
      </w:r>
    </w:p>
    <w:p w14:paraId="18801F98" w14:textId="77777777" w:rsidR="001814B8" w:rsidRPr="008702EA" w:rsidRDefault="008702EA" w:rsidP="00963958">
      <w:pPr>
        <w:pStyle w:val="Amain"/>
        <w:keepNext/>
      </w:pPr>
      <w:r>
        <w:lastRenderedPageBreak/>
        <w:tab/>
      </w:r>
      <w:r w:rsidRPr="008702EA">
        <w:t>(4)</w:t>
      </w:r>
      <w:r w:rsidRPr="008702EA">
        <w:tab/>
      </w:r>
      <w:r w:rsidR="001814B8" w:rsidRPr="008702EA">
        <w:t xml:space="preserve">A court must find that </w:t>
      </w:r>
      <w:r w:rsidR="0080055F" w:rsidRPr="008702EA">
        <w:t>an</w:t>
      </w:r>
      <w:r w:rsidR="001814B8" w:rsidRPr="008702EA">
        <w:t xml:space="preserve"> occupier did not consent to entry to the premises by the inspector under this part if—</w:t>
      </w:r>
    </w:p>
    <w:p w14:paraId="0648B60E" w14:textId="77777777" w:rsidR="001814B8" w:rsidRPr="008702EA" w:rsidRDefault="008702EA" w:rsidP="008702EA">
      <w:pPr>
        <w:pStyle w:val="Apara"/>
      </w:pPr>
      <w:r>
        <w:tab/>
      </w:r>
      <w:r w:rsidRPr="008702EA">
        <w:t>(a)</w:t>
      </w:r>
      <w:r w:rsidRPr="008702EA">
        <w:tab/>
      </w:r>
      <w:r w:rsidR="001814B8" w:rsidRPr="008702EA">
        <w:t>the question arises in a proceeding in the court whether the occupier consented to the entry; and</w:t>
      </w:r>
    </w:p>
    <w:p w14:paraId="2E7CF487" w14:textId="77777777" w:rsidR="001814B8" w:rsidRPr="008702EA" w:rsidRDefault="008702EA" w:rsidP="008702EA">
      <w:pPr>
        <w:pStyle w:val="Apara"/>
      </w:pPr>
      <w:r>
        <w:tab/>
      </w:r>
      <w:r w:rsidRPr="008702EA">
        <w:t>(b)</w:t>
      </w:r>
      <w:r w:rsidRPr="008702EA">
        <w:tab/>
      </w:r>
      <w:r w:rsidR="001814B8" w:rsidRPr="008702EA">
        <w:t>an acknowledgme</w:t>
      </w:r>
      <w:r w:rsidR="00FF0304" w:rsidRPr="008702EA">
        <w:t>nt of consent is not produced as</w:t>
      </w:r>
      <w:r w:rsidR="001814B8" w:rsidRPr="008702EA">
        <w:t xml:space="preserve"> evidence; and</w:t>
      </w:r>
    </w:p>
    <w:p w14:paraId="0ABDB6CA" w14:textId="77777777" w:rsidR="001814B8" w:rsidRPr="008702EA" w:rsidRDefault="008702EA" w:rsidP="008702EA">
      <w:pPr>
        <w:pStyle w:val="Apara"/>
      </w:pPr>
      <w:r>
        <w:tab/>
      </w:r>
      <w:r w:rsidRPr="008702EA">
        <w:t>(c)</w:t>
      </w:r>
      <w:r w:rsidRPr="008702EA">
        <w:tab/>
      </w:r>
      <w:r w:rsidR="001814B8" w:rsidRPr="008702EA">
        <w:t>it is not proved that the occupier consented to the entry.</w:t>
      </w:r>
    </w:p>
    <w:p w14:paraId="2B1A0B65" w14:textId="77777777" w:rsidR="001814B8" w:rsidRPr="008702EA" w:rsidRDefault="008702EA" w:rsidP="008702EA">
      <w:pPr>
        <w:pStyle w:val="AH5Sec"/>
      </w:pPr>
      <w:bookmarkStart w:id="99" w:name="_Toc176433152"/>
      <w:r w:rsidRPr="00CA1517">
        <w:rPr>
          <w:rStyle w:val="CharSectNo"/>
        </w:rPr>
        <w:t>77</w:t>
      </w:r>
      <w:r w:rsidRPr="008702EA">
        <w:tab/>
      </w:r>
      <w:r w:rsidR="001814B8" w:rsidRPr="008702EA">
        <w:t>General powers on entry to premises</w:t>
      </w:r>
      <w:bookmarkEnd w:id="99"/>
    </w:p>
    <w:p w14:paraId="2133FB62" w14:textId="77777777" w:rsidR="001814B8" w:rsidRPr="008702EA" w:rsidRDefault="008702EA" w:rsidP="008702EA">
      <w:pPr>
        <w:pStyle w:val="Amain"/>
      </w:pPr>
      <w:r>
        <w:tab/>
      </w:r>
      <w:r w:rsidRPr="008702EA">
        <w:t>(1)</w:t>
      </w:r>
      <w:r w:rsidRPr="008702EA">
        <w:tab/>
      </w:r>
      <w:r w:rsidR="001814B8" w:rsidRPr="008702EA">
        <w:t>An inspector who enters premises under this part may, for this Act, do 1 or more of the following in relation to the premises or anything on the premises:</w:t>
      </w:r>
    </w:p>
    <w:p w14:paraId="623FA256" w14:textId="77777777" w:rsidR="001814B8" w:rsidRPr="008702EA" w:rsidRDefault="008702EA" w:rsidP="008702EA">
      <w:pPr>
        <w:pStyle w:val="Apara"/>
      </w:pPr>
      <w:r>
        <w:tab/>
      </w:r>
      <w:r w:rsidRPr="008702EA">
        <w:t>(a)</w:t>
      </w:r>
      <w:r w:rsidRPr="008702EA">
        <w:tab/>
      </w:r>
      <w:r w:rsidR="001814B8" w:rsidRPr="008702EA">
        <w:t>inspect or examine;</w:t>
      </w:r>
    </w:p>
    <w:p w14:paraId="3E439EE0" w14:textId="77777777" w:rsidR="001814B8" w:rsidRPr="008702EA" w:rsidRDefault="008702EA" w:rsidP="008702EA">
      <w:pPr>
        <w:pStyle w:val="Apara"/>
      </w:pPr>
      <w:r>
        <w:tab/>
      </w:r>
      <w:r w:rsidRPr="008702EA">
        <w:t>(b)</w:t>
      </w:r>
      <w:r w:rsidRPr="008702EA">
        <w:tab/>
      </w:r>
      <w:r w:rsidR="001814B8" w:rsidRPr="008702EA">
        <w:t>take measurements or conduct tests;</w:t>
      </w:r>
    </w:p>
    <w:p w14:paraId="4332C4DA" w14:textId="77777777" w:rsidR="001814B8" w:rsidRPr="008702EA" w:rsidRDefault="008702EA" w:rsidP="008702EA">
      <w:pPr>
        <w:pStyle w:val="Apara"/>
      </w:pPr>
      <w:r>
        <w:tab/>
      </w:r>
      <w:r w:rsidRPr="008702EA">
        <w:t>(c)</w:t>
      </w:r>
      <w:r w:rsidRPr="008702EA">
        <w:tab/>
      </w:r>
      <w:r w:rsidR="001814B8" w:rsidRPr="008702EA">
        <w:t>take samples;</w:t>
      </w:r>
    </w:p>
    <w:p w14:paraId="0DB6B1FF" w14:textId="77777777" w:rsidR="001814B8" w:rsidRPr="008702EA" w:rsidRDefault="008702EA" w:rsidP="008702EA">
      <w:pPr>
        <w:pStyle w:val="Apara"/>
      </w:pPr>
      <w:r>
        <w:tab/>
      </w:r>
      <w:r w:rsidRPr="008702EA">
        <w:t>(d)</w:t>
      </w:r>
      <w:r w:rsidRPr="008702EA">
        <w:tab/>
      </w:r>
      <w:r w:rsidR="001814B8" w:rsidRPr="008702EA">
        <w:t>take photographs, films, or audio, video or other recordings;</w:t>
      </w:r>
    </w:p>
    <w:p w14:paraId="34D72C19" w14:textId="77777777" w:rsidR="001814B8" w:rsidRPr="008702EA" w:rsidRDefault="008702EA" w:rsidP="008702EA">
      <w:pPr>
        <w:pStyle w:val="Apara"/>
      </w:pPr>
      <w:r>
        <w:tab/>
      </w:r>
      <w:r w:rsidRPr="008702EA">
        <w:t>(e)</w:t>
      </w:r>
      <w:r w:rsidRPr="008702EA">
        <w:tab/>
      </w:r>
      <w:r w:rsidR="001814B8" w:rsidRPr="008702EA">
        <w:t>require the occupier, or anyone at the premises, to give information, answer questions, or produce documents or anything else, reasonably needed to exercise the inspector’s functions under this Act.</w:t>
      </w:r>
    </w:p>
    <w:p w14:paraId="3DC39838" w14:textId="2DE156BF" w:rsidR="001814B8" w:rsidRPr="008702EA" w:rsidRDefault="001814B8" w:rsidP="001814B8">
      <w:pPr>
        <w:pStyle w:val="aNotepar"/>
      </w:pPr>
      <w:r w:rsidRPr="008702EA">
        <w:rPr>
          <w:rStyle w:val="charItals"/>
        </w:rPr>
        <w:t>Note</w:t>
      </w:r>
      <w:r w:rsidR="00FF0304" w:rsidRPr="008702EA">
        <w:rPr>
          <w:rStyle w:val="charItals"/>
        </w:rPr>
        <w:t xml:space="preserve"> 1</w:t>
      </w:r>
      <w:r w:rsidRPr="008702EA">
        <w:rPr>
          <w:rStyle w:val="charItals"/>
        </w:rPr>
        <w:tab/>
      </w:r>
      <w:r w:rsidRPr="008702EA">
        <w:t xml:space="preserve">The </w:t>
      </w:r>
      <w:hyperlink r:id="rId75" w:tooltip="A2001-14" w:history="1">
        <w:r w:rsidR="00CF730D" w:rsidRPr="008702EA">
          <w:rPr>
            <w:rStyle w:val="charCitHyperlinkAbbrev"/>
          </w:rPr>
          <w:t>Legislation Act</w:t>
        </w:r>
      </w:hyperlink>
      <w:r w:rsidRPr="008702EA">
        <w:t>, s 170 and s 171 deal with the application of the privilege against self-incrimination and client legal privilege.</w:t>
      </w:r>
    </w:p>
    <w:p w14:paraId="13B36DB8" w14:textId="2DF438D4" w:rsidR="00FF0304" w:rsidRPr="008702EA" w:rsidRDefault="00FF0304" w:rsidP="00FF0304">
      <w:pPr>
        <w:pStyle w:val="aNotepar"/>
      </w:pPr>
      <w:r w:rsidRPr="008702EA">
        <w:rPr>
          <w:rStyle w:val="charItals"/>
        </w:rPr>
        <w:t>Note 2</w:t>
      </w:r>
      <w:r w:rsidRPr="008702EA">
        <w:rPr>
          <w:rStyle w:val="charItals"/>
        </w:rPr>
        <w:tab/>
      </w:r>
      <w:r w:rsidRPr="008702EA">
        <w:t>It is an offence to make a false or misleading statement, give false or misleading information or produce a false or misleading document (see </w:t>
      </w:r>
      <w:hyperlink r:id="rId76" w:tooltip="A2002-51" w:history="1">
        <w:r w:rsidR="00CF730D" w:rsidRPr="008702EA">
          <w:rPr>
            <w:rStyle w:val="charCitHyperlinkAbbrev"/>
          </w:rPr>
          <w:t>Criminal Code</w:t>
        </w:r>
      </w:hyperlink>
      <w:r w:rsidRPr="008702EA">
        <w:t>, pt 3.4).</w:t>
      </w:r>
    </w:p>
    <w:p w14:paraId="6584E95C" w14:textId="77777777" w:rsidR="001814B8" w:rsidRPr="008702EA" w:rsidRDefault="008702EA" w:rsidP="008702EA">
      <w:pPr>
        <w:pStyle w:val="Amain"/>
        <w:keepNext/>
      </w:pPr>
      <w:r>
        <w:tab/>
      </w:r>
      <w:r w:rsidRPr="008702EA">
        <w:t>(2)</w:t>
      </w:r>
      <w:r w:rsidRPr="008702EA">
        <w:tab/>
      </w:r>
      <w:r w:rsidR="001814B8" w:rsidRPr="008702EA">
        <w:t>A person must take all reasonable steps to comply with a requirement made of the person under subsection (1) (e).</w:t>
      </w:r>
    </w:p>
    <w:p w14:paraId="36F94D22" w14:textId="77777777" w:rsidR="001814B8" w:rsidRPr="008702EA" w:rsidRDefault="001814B8" w:rsidP="001814B8">
      <w:pPr>
        <w:pStyle w:val="Penalty"/>
      </w:pPr>
      <w:r w:rsidRPr="008702EA">
        <w:t xml:space="preserve">Maximum penalty:  10 penalty units. </w:t>
      </w:r>
    </w:p>
    <w:p w14:paraId="1510DB9C" w14:textId="77777777" w:rsidR="0039362D" w:rsidRPr="008702EA" w:rsidRDefault="008702EA" w:rsidP="008702EA">
      <w:pPr>
        <w:pStyle w:val="Amain"/>
      </w:pPr>
      <w:r>
        <w:lastRenderedPageBreak/>
        <w:tab/>
      </w:r>
      <w:r w:rsidRPr="008702EA">
        <w:t>(3)</w:t>
      </w:r>
      <w:r w:rsidRPr="008702EA">
        <w:tab/>
      </w:r>
      <w:r w:rsidR="0039362D" w:rsidRPr="008702EA">
        <w:t xml:space="preserve">An inspector may stop a </w:t>
      </w:r>
      <w:r w:rsidR="00FD55C9" w:rsidRPr="008702EA">
        <w:t>controlled sports</w:t>
      </w:r>
      <w:r w:rsidR="0039362D" w:rsidRPr="008702EA">
        <w:t xml:space="preserve"> event </w:t>
      </w:r>
      <w:r w:rsidR="008F4D77" w:rsidRPr="008702EA">
        <w:t xml:space="preserve">taking </w:t>
      </w:r>
      <w:r w:rsidR="0080055F" w:rsidRPr="008702EA">
        <w:t>place</w:t>
      </w:r>
      <w:r w:rsidR="008F4D77" w:rsidRPr="008702EA">
        <w:t xml:space="preserve"> at </w:t>
      </w:r>
      <w:r w:rsidR="00AB53BF" w:rsidRPr="008702EA">
        <w:t xml:space="preserve">the </w:t>
      </w:r>
      <w:r w:rsidR="008F4D77" w:rsidRPr="008702EA">
        <w:t xml:space="preserve">premises </w:t>
      </w:r>
      <w:r w:rsidR="0039362D" w:rsidRPr="008702EA">
        <w:t>at any time if the inspector believes on reasonable grounds that—</w:t>
      </w:r>
    </w:p>
    <w:p w14:paraId="42C5A35F" w14:textId="77777777" w:rsidR="0039362D" w:rsidRPr="008702EA" w:rsidRDefault="008702EA" w:rsidP="008702EA">
      <w:pPr>
        <w:pStyle w:val="Apara"/>
      </w:pPr>
      <w:r>
        <w:tab/>
      </w:r>
      <w:r w:rsidRPr="008702EA">
        <w:t>(a)</w:t>
      </w:r>
      <w:r w:rsidRPr="008702EA">
        <w:tab/>
      </w:r>
      <w:r w:rsidR="0039362D" w:rsidRPr="008702EA">
        <w:t>the health or wellbeing of any person at the event is at risk; or</w:t>
      </w:r>
    </w:p>
    <w:p w14:paraId="33195A17" w14:textId="77777777" w:rsidR="0039362D" w:rsidRPr="008702EA" w:rsidRDefault="008702EA" w:rsidP="008702EA">
      <w:pPr>
        <w:pStyle w:val="Apara"/>
      </w:pPr>
      <w:r>
        <w:tab/>
      </w:r>
      <w:r w:rsidRPr="008702EA">
        <w:t>(b)</w:t>
      </w:r>
      <w:r w:rsidRPr="008702EA">
        <w:tab/>
      </w:r>
      <w:r w:rsidR="0039362D" w:rsidRPr="008702EA">
        <w:t>stopping the event is necessary for public order.</w:t>
      </w:r>
    </w:p>
    <w:p w14:paraId="6EA1F161" w14:textId="77777777" w:rsidR="001814B8" w:rsidRPr="008702EA" w:rsidRDefault="008702EA" w:rsidP="008702EA">
      <w:pPr>
        <w:pStyle w:val="AH5Sec"/>
      </w:pPr>
      <w:bookmarkStart w:id="100" w:name="_Toc176433153"/>
      <w:r w:rsidRPr="00CA1517">
        <w:rPr>
          <w:rStyle w:val="CharSectNo"/>
        </w:rPr>
        <w:t>78</w:t>
      </w:r>
      <w:r w:rsidRPr="008702EA">
        <w:tab/>
      </w:r>
      <w:r w:rsidR="001814B8" w:rsidRPr="008702EA">
        <w:t>Power to require name and address</w:t>
      </w:r>
      <w:bookmarkEnd w:id="100"/>
    </w:p>
    <w:p w14:paraId="55B60BF3" w14:textId="77777777" w:rsidR="001814B8" w:rsidRPr="008702EA" w:rsidRDefault="008702EA" w:rsidP="008702EA">
      <w:pPr>
        <w:pStyle w:val="Amain"/>
        <w:keepNext/>
      </w:pPr>
      <w:r>
        <w:tab/>
      </w:r>
      <w:r w:rsidRPr="008702EA">
        <w:t>(1)</w:t>
      </w:r>
      <w:r w:rsidRPr="008702EA">
        <w:tab/>
      </w:r>
      <w:r w:rsidR="001814B8" w:rsidRPr="008702EA">
        <w:t>An inspector may require a person to state the person’s name and home address if the inspector suspects on reasonable grounds that the person is committing or has just committed an offence against this Act.</w:t>
      </w:r>
    </w:p>
    <w:p w14:paraId="43F550E7" w14:textId="43650770" w:rsidR="00F14495" w:rsidRPr="008702EA" w:rsidRDefault="00F14495" w:rsidP="00B13F50">
      <w:pPr>
        <w:pStyle w:val="aNote"/>
      </w:pPr>
      <w:r w:rsidRPr="008702EA">
        <w:rPr>
          <w:rStyle w:val="charItals"/>
        </w:rPr>
        <w:t>Note</w:t>
      </w:r>
      <w:r w:rsidRPr="008702EA">
        <w:rPr>
          <w:rStyle w:val="charItals"/>
        </w:rPr>
        <w:tab/>
      </w:r>
      <w:r w:rsidRPr="008702EA">
        <w:t>A reference to an Act includes a reference to the statutory instruments made or in force under the Act</w:t>
      </w:r>
      <w:r w:rsidR="00E44A6F" w:rsidRPr="008702EA">
        <w:t>, including any regulation (see </w:t>
      </w:r>
      <w:hyperlink r:id="rId77" w:tooltip="A2001-14" w:history="1">
        <w:r w:rsidR="00CF730D" w:rsidRPr="008702EA">
          <w:rPr>
            <w:rStyle w:val="charCitHyperlinkAbbrev"/>
          </w:rPr>
          <w:t>Legislation Act</w:t>
        </w:r>
      </w:hyperlink>
      <w:r w:rsidRPr="008702EA">
        <w:t>, s 104).</w:t>
      </w:r>
    </w:p>
    <w:p w14:paraId="352D8FC6" w14:textId="77777777" w:rsidR="001814B8" w:rsidRPr="008702EA" w:rsidRDefault="008702EA" w:rsidP="008702EA">
      <w:pPr>
        <w:pStyle w:val="Amain"/>
      </w:pPr>
      <w:r>
        <w:tab/>
      </w:r>
      <w:r w:rsidRPr="008702EA">
        <w:t>(2)</w:t>
      </w:r>
      <w:r w:rsidRPr="008702EA">
        <w:tab/>
      </w:r>
      <w:r w:rsidR="001814B8" w:rsidRPr="008702EA">
        <w:t>The inspector must tell the person the reason for the requirement and, as soon as practicable, record the reason.</w:t>
      </w:r>
    </w:p>
    <w:p w14:paraId="2FF18150" w14:textId="77777777" w:rsidR="001814B8" w:rsidRPr="008702EA" w:rsidRDefault="008702EA" w:rsidP="008702EA">
      <w:pPr>
        <w:pStyle w:val="Amain"/>
      </w:pPr>
      <w:r>
        <w:tab/>
      </w:r>
      <w:r w:rsidRPr="008702EA">
        <w:t>(3)</w:t>
      </w:r>
      <w:r w:rsidRPr="008702EA">
        <w:tab/>
      </w:r>
      <w:r w:rsidR="001814B8" w:rsidRPr="008702EA">
        <w:t>The person may ask the inspector to produce the</w:t>
      </w:r>
      <w:r w:rsidR="00E14612" w:rsidRPr="008702EA">
        <w:t xml:space="preserve"> inspector’s identity card </w:t>
      </w:r>
      <w:r w:rsidR="001814B8" w:rsidRPr="008702EA">
        <w:t>for inspection by the person.</w:t>
      </w:r>
    </w:p>
    <w:p w14:paraId="5EFAA07E" w14:textId="77777777" w:rsidR="001814B8" w:rsidRPr="008702EA" w:rsidRDefault="008702EA" w:rsidP="008702EA">
      <w:pPr>
        <w:pStyle w:val="Amain"/>
      </w:pPr>
      <w:r>
        <w:tab/>
      </w:r>
      <w:r w:rsidRPr="008702EA">
        <w:t>(4)</w:t>
      </w:r>
      <w:r w:rsidRPr="008702EA">
        <w:tab/>
      </w:r>
      <w:r w:rsidR="001814B8" w:rsidRPr="008702EA">
        <w:t>A person must comply with a requirement made by the inspector under subsection (1) if the inspector—</w:t>
      </w:r>
    </w:p>
    <w:p w14:paraId="4FEBF816" w14:textId="77777777" w:rsidR="001814B8" w:rsidRPr="008702EA" w:rsidRDefault="008702EA" w:rsidP="008702EA">
      <w:pPr>
        <w:pStyle w:val="Apara"/>
      </w:pPr>
      <w:r>
        <w:tab/>
      </w:r>
      <w:r w:rsidRPr="008702EA">
        <w:t>(a)</w:t>
      </w:r>
      <w:r w:rsidRPr="008702EA">
        <w:tab/>
      </w:r>
      <w:r w:rsidR="001814B8" w:rsidRPr="008702EA">
        <w:t>tells the person the reason for the requirement; and</w:t>
      </w:r>
    </w:p>
    <w:p w14:paraId="2A993691" w14:textId="77777777" w:rsidR="001814B8" w:rsidRPr="008702EA" w:rsidRDefault="008702EA" w:rsidP="008702EA">
      <w:pPr>
        <w:pStyle w:val="Apara"/>
        <w:keepNext/>
      </w:pPr>
      <w:r>
        <w:tab/>
      </w:r>
      <w:r w:rsidRPr="008702EA">
        <w:t>(b)</w:t>
      </w:r>
      <w:r w:rsidRPr="008702EA">
        <w:tab/>
      </w:r>
      <w:r w:rsidR="001814B8" w:rsidRPr="008702EA">
        <w:t>complies with any request made by the person under subsection (3).</w:t>
      </w:r>
    </w:p>
    <w:p w14:paraId="52CF1298" w14:textId="77777777" w:rsidR="001814B8" w:rsidRPr="008702EA" w:rsidRDefault="001814B8" w:rsidP="008C0232">
      <w:pPr>
        <w:pStyle w:val="Penalty"/>
      </w:pPr>
      <w:r w:rsidRPr="008702EA">
        <w:t>Maximum penalty:  10 penalty units.</w:t>
      </w:r>
    </w:p>
    <w:p w14:paraId="6D093AB7" w14:textId="77777777" w:rsidR="007556C3" w:rsidRPr="008702EA" w:rsidRDefault="008702EA" w:rsidP="008702EA">
      <w:pPr>
        <w:pStyle w:val="Amain"/>
      </w:pPr>
      <w:r>
        <w:tab/>
      </w:r>
      <w:r w:rsidRPr="008702EA">
        <w:t>(5)</w:t>
      </w:r>
      <w:r w:rsidRPr="008702EA">
        <w:tab/>
      </w:r>
      <w:r w:rsidR="007556C3" w:rsidRPr="008702EA">
        <w:t>An offence against subsection (4) is a strict liability offence.</w:t>
      </w:r>
    </w:p>
    <w:p w14:paraId="161E7518" w14:textId="77777777" w:rsidR="001814B8" w:rsidRPr="008702EA" w:rsidRDefault="008702EA" w:rsidP="008702EA">
      <w:pPr>
        <w:pStyle w:val="AH5Sec"/>
      </w:pPr>
      <w:bookmarkStart w:id="101" w:name="_Toc176433154"/>
      <w:r w:rsidRPr="00CA1517">
        <w:rPr>
          <w:rStyle w:val="CharSectNo"/>
        </w:rPr>
        <w:lastRenderedPageBreak/>
        <w:t>79</w:t>
      </w:r>
      <w:r w:rsidRPr="008702EA">
        <w:tab/>
      </w:r>
      <w:r w:rsidR="001814B8" w:rsidRPr="008702EA">
        <w:t>Power to seize things</w:t>
      </w:r>
      <w:bookmarkEnd w:id="101"/>
    </w:p>
    <w:p w14:paraId="297EE1E0" w14:textId="77777777" w:rsidR="001814B8" w:rsidRPr="008702EA" w:rsidRDefault="008702EA" w:rsidP="00963958">
      <w:pPr>
        <w:pStyle w:val="Amain"/>
        <w:keepNext/>
      </w:pPr>
      <w:r>
        <w:tab/>
      </w:r>
      <w:r w:rsidRPr="008702EA">
        <w:t>(1)</w:t>
      </w:r>
      <w:r w:rsidRPr="008702EA">
        <w:tab/>
      </w:r>
      <w:r w:rsidR="001814B8" w:rsidRPr="008702EA">
        <w:t xml:space="preserve">An inspector who enters premises under this part with the occupier’s consent may seize anything </w:t>
      </w:r>
      <w:r w:rsidR="00235737" w:rsidRPr="008702EA">
        <w:t>at</w:t>
      </w:r>
      <w:r w:rsidR="001814B8" w:rsidRPr="008702EA">
        <w:t xml:space="preserve"> the premises if—</w:t>
      </w:r>
    </w:p>
    <w:p w14:paraId="03AC2525" w14:textId="77777777" w:rsidR="001814B8" w:rsidRPr="008702EA" w:rsidRDefault="008702EA" w:rsidP="008702EA">
      <w:pPr>
        <w:pStyle w:val="Apara"/>
      </w:pPr>
      <w:r>
        <w:tab/>
      </w:r>
      <w:r w:rsidRPr="008702EA">
        <w:t>(a)</w:t>
      </w:r>
      <w:r w:rsidRPr="008702EA">
        <w:tab/>
      </w:r>
      <w:r w:rsidR="001814B8" w:rsidRPr="008702EA">
        <w:t>the inspector is satisfied on reasonable grounds that the thing is connected with an offence against this Act; and</w:t>
      </w:r>
    </w:p>
    <w:p w14:paraId="7E19BCF4" w14:textId="77777777" w:rsidR="001814B8" w:rsidRPr="008702EA" w:rsidRDefault="008702EA" w:rsidP="008702EA">
      <w:pPr>
        <w:pStyle w:val="Apara"/>
      </w:pPr>
      <w:r>
        <w:tab/>
      </w:r>
      <w:r w:rsidRPr="008702EA">
        <w:t>(b)</w:t>
      </w:r>
      <w:r w:rsidRPr="008702EA">
        <w:tab/>
      </w:r>
      <w:r w:rsidR="001814B8" w:rsidRPr="008702EA">
        <w:t>seizure of the thing is consistent with the purpose of the entry told to the occupier when seeking the occupier’s consent.</w:t>
      </w:r>
    </w:p>
    <w:p w14:paraId="3C72C58A" w14:textId="77777777" w:rsidR="001814B8" w:rsidRPr="008702EA" w:rsidRDefault="008702EA" w:rsidP="008702EA">
      <w:pPr>
        <w:pStyle w:val="Amain"/>
      </w:pPr>
      <w:r>
        <w:tab/>
      </w:r>
      <w:r w:rsidRPr="008702EA">
        <w:t>(2)</w:t>
      </w:r>
      <w:r w:rsidRPr="008702EA">
        <w:tab/>
      </w:r>
      <w:r w:rsidR="001814B8" w:rsidRPr="008702EA">
        <w:t>An inspector who enters premises under this part (whether with the occupier’s consent or otherwise) may seize anything at the premises if satisfied on reasonable grounds that—</w:t>
      </w:r>
    </w:p>
    <w:p w14:paraId="1A11245D" w14:textId="77777777" w:rsidR="001814B8" w:rsidRPr="008702EA" w:rsidRDefault="008702EA" w:rsidP="008702EA">
      <w:pPr>
        <w:pStyle w:val="Apara"/>
      </w:pPr>
      <w:r>
        <w:tab/>
      </w:r>
      <w:r w:rsidRPr="008702EA">
        <w:t>(a)</w:t>
      </w:r>
      <w:r w:rsidRPr="008702EA">
        <w:tab/>
      </w:r>
      <w:r w:rsidR="001814B8" w:rsidRPr="008702EA">
        <w:t>the thing is connected with an offence against this Act; and</w:t>
      </w:r>
    </w:p>
    <w:p w14:paraId="1EACC679" w14:textId="77777777" w:rsidR="001814B8" w:rsidRPr="008702EA" w:rsidRDefault="008702EA" w:rsidP="008702EA">
      <w:pPr>
        <w:pStyle w:val="Apara"/>
      </w:pPr>
      <w:r>
        <w:tab/>
      </w:r>
      <w:r w:rsidRPr="008702EA">
        <w:t>(b)</w:t>
      </w:r>
      <w:r w:rsidRPr="008702EA">
        <w:tab/>
      </w:r>
      <w:r w:rsidR="001814B8" w:rsidRPr="008702EA">
        <w:t>the seizure is necessary to prevent the thing from being—</w:t>
      </w:r>
    </w:p>
    <w:p w14:paraId="6546DCC2" w14:textId="77777777" w:rsidR="001814B8" w:rsidRPr="008702EA" w:rsidRDefault="008702EA" w:rsidP="008702EA">
      <w:pPr>
        <w:pStyle w:val="Asubpara"/>
      </w:pPr>
      <w:r>
        <w:tab/>
      </w:r>
      <w:r w:rsidRPr="008702EA">
        <w:t>(i)</w:t>
      </w:r>
      <w:r w:rsidRPr="008702EA">
        <w:tab/>
      </w:r>
      <w:r w:rsidR="001814B8" w:rsidRPr="008702EA">
        <w:t>concealed, lost or destroyed; or</w:t>
      </w:r>
    </w:p>
    <w:p w14:paraId="6A8FDF48" w14:textId="77777777" w:rsidR="001814B8" w:rsidRPr="008702EA" w:rsidRDefault="008702EA" w:rsidP="008702EA">
      <w:pPr>
        <w:pStyle w:val="Asubpara"/>
      </w:pPr>
      <w:r>
        <w:tab/>
      </w:r>
      <w:r w:rsidRPr="008702EA">
        <w:t>(ii)</w:t>
      </w:r>
      <w:r w:rsidRPr="008702EA">
        <w:tab/>
      </w:r>
      <w:r w:rsidR="001814B8" w:rsidRPr="008702EA">
        <w:t>used to commit, continue or repeat the offence.</w:t>
      </w:r>
    </w:p>
    <w:p w14:paraId="2C75C112" w14:textId="77777777" w:rsidR="001814B8" w:rsidRPr="008702EA" w:rsidRDefault="008702EA" w:rsidP="008702EA">
      <w:pPr>
        <w:pStyle w:val="Amain"/>
      </w:pPr>
      <w:r>
        <w:tab/>
      </w:r>
      <w:r w:rsidRPr="008702EA">
        <w:t>(3)</w:t>
      </w:r>
      <w:r w:rsidRPr="008702EA">
        <w:tab/>
      </w:r>
      <w:r w:rsidR="001814B8" w:rsidRPr="008702EA">
        <w:t>Having seized a thing, an inspector may remove the thing from the premises where it was seized to another place.</w:t>
      </w:r>
    </w:p>
    <w:p w14:paraId="3C7CA94E" w14:textId="77777777" w:rsidR="001814B8" w:rsidRPr="008702EA" w:rsidRDefault="008702EA" w:rsidP="008702EA">
      <w:pPr>
        <w:pStyle w:val="Amain"/>
      </w:pPr>
      <w:r>
        <w:tab/>
      </w:r>
      <w:r w:rsidRPr="008702EA">
        <w:t>(4)</w:t>
      </w:r>
      <w:r w:rsidRPr="008702EA">
        <w:tab/>
      </w:r>
      <w:r w:rsidR="001814B8" w:rsidRPr="008702EA">
        <w:t>A person commits an offence if</w:t>
      </w:r>
      <w:r w:rsidR="00235737" w:rsidRPr="008702EA">
        <w:t xml:space="preserve"> the person</w:t>
      </w:r>
      <w:r w:rsidR="001814B8" w:rsidRPr="008702EA">
        <w:t>—</w:t>
      </w:r>
    </w:p>
    <w:p w14:paraId="1577E00B" w14:textId="77777777" w:rsidR="001814B8" w:rsidRPr="008702EA" w:rsidRDefault="008702EA" w:rsidP="008702EA">
      <w:pPr>
        <w:pStyle w:val="Apara"/>
      </w:pPr>
      <w:r>
        <w:tab/>
      </w:r>
      <w:r w:rsidRPr="008702EA">
        <w:t>(a)</w:t>
      </w:r>
      <w:r w:rsidRPr="008702EA">
        <w:tab/>
      </w:r>
      <w:r w:rsidR="001814B8" w:rsidRPr="008702EA">
        <w:t>interferes with a seized thing; and</w:t>
      </w:r>
    </w:p>
    <w:p w14:paraId="32DABD25" w14:textId="77777777" w:rsidR="001814B8" w:rsidRPr="008702EA" w:rsidRDefault="008702EA" w:rsidP="008702EA">
      <w:pPr>
        <w:pStyle w:val="Apara"/>
        <w:keepNext/>
      </w:pPr>
      <w:r>
        <w:tab/>
      </w:r>
      <w:r w:rsidRPr="008702EA">
        <w:t>(b)</w:t>
      </w:r>
      <w:r w:rsidRPr="008702EA">
        <w:tab/>
      </w:r>
      <w:r w:rsidR="001814B8" w:rsidRPr="008702EA">
        <w:t>does not have an inspector’s approval to interfere with the thing.</w:t>
      </w:r>
    </w:p>
    <w:p w14:paraId="0C97024C" w14:textId="77777777" w:rsidR="001814B8" w:rsidRPr="008702EA" w:rsidRDefault="001814B8" w:rsidP="001814B8">
      <w:pPr>
        <w:pStyle w:val="Penalty"/>
      </w:pPr>
      <w:r w:rsidRPr="008702EA">
        <w:t>Maximum penalty:  10 penalty units.</w:t>
      </w:r>
    </w:p>
    <w:p w14:paraId="183FC686" w14:textId="77777777" w:rsidR="00C64A79" w:rsidRPr="008702EA" w:rsidRDefault="008702EA" w:rsidP="008702EA">
      <w:pPr>
        <w:pStyle w:val="Amain"/>
      </w:pPr>
      <w:r>
        <w:tab/>
      </w:r>
      <w:r w:rsidRPr="008702EA">
        <w:t>(5)</w:t>
      </w:r>
      <w:r w:rsidRPr="008702EA">
        <w:tab/>
      </w:r>
      <w:r w:rsidR="00C64A79" w:rsidRPr="008702EA">
        <w:t>An offence against this section is a strict liability offence.</w:t>
      </w:r>
    </w:p>
    <w:p w14:paraId="61AFBCE6" w14:textId="77777777" w:rsidR="001814B8" w:rsidRPr="008702EA" w:rsidRDefault="008702EA" w:rsidP="008702EA">
      <w:pPr>
        <w:pStyle w:val="AH5Sec"/>
      </w:pPr>
      <w:bookmarkStart w:id="102" w:name="_Toc176433155"/>
      <w:r w:rsidRPr="00CA1517">
        <w:rPr>
          <w:rStyle w:val="CharSectNo"/>
        </w:rPr>
        <w:lastRenderedPageBreak/>
        <w:t>80</w:t>
      </w:r>
      <w:r w:rsidRPr="008702EA">
        <w:tab/>
      </w:r>
      <w:r w:rsidR="001814B8" w:rsidRPr="008702EA">
        <w:t>Receipt for things seized</w:t>
      </w:r>
      <w:bookmarkEnd w:id="102"/>
    </w:p>
    <w:p w14:paraId="2DEEA291" w14:textId="77777777" w:rsidR="001814B8" w:rsidRPr="008702EA" w:rsidRDefault="008702EA" w:rsidP="00963958">
      <w:pPr>
        <w:pStyle w:val="Amain"/>
        <w:keepNext/>
      </w:pPr>
      <w:r>
        <w:tab/>
      </w:r>
      <w:r w:rsidRPr="008702EA">
        <w:t>(1)</w:t>
      </w:r>
      <w:r w:rsidRPr="008702EA">
        <w:tab/>
      </w:r>
      <w:r w:rsidR="001814B8" w:rsidRPr="008702EA">
        <w:t>As soon as practicable after an inspector seizes a thing under this part, the inspector must give a receipt for it to the person from whom it was seized.</w:t>
      </w:r>
    </w:p>
    <w:p w14:paraId="36DF5471" w14:textId="77777777" w:rsidR="001814B8" w:rsidRPr="008702EA" w:rsidRDefault="008702EA" w:rsidP="008702EA">
      <w:pPr>
        <w:pStyle w:val="Amain"/>
      </w:pPr>
      <w:r>
        <w:tab/>
      </w:r>
      <w:r w:rsidRPr="008702EA">
        <w:t>(2)</w:t>
      </w:r>
      <w:r w:rsidRPr="008702EA">
        <w:tab/>
      </w:r>
      <w:r w:rsidR="001814B8" w:rsidRPr="008702EA">
        <w:t>If, for any reason, it is not practicable to comply with subsection (1), the inspector must leave the receipt, secured conspicuously, at the premises where the thing was seized.</w:t>
      </w:r>
    </w:p>
    <w:p w14:paraId="30B73CA2" w14:textId="77777777" w:rsidR="001814B8" w:rsidRPr="008702EA" w:rsidRDefault="008702EA" w:rsidP="008702EA">
      <w:pPr>
        <w:pStyle w:val="Amain"/>
      </w:pPr>
      <w:r>
        <w:tab/>
      </w:r>
      <w:r w:rsidRPr="008702EA">
        <w:t>(3)</w:t>
      </w:r>
      <w:r w:rsidRPr="008702EA">
        <w:tab/>
      </w:r>
      <w:r w:rsidR="001814B8" w:rsidRPr="008702EA">
        <w:t>A receipt under this section must include the following:</w:t>
      </w:r>
    </w:p>
    <w:p w14:paraId="009DD491" w14:textId="77777777" w:rsidR="001814B8" w:rsidRPr="008702EA" w:rsidRDefault="008702EA" w:rsidP="008702EA">
      <w:pPr>
        <w:pStyle w:val="Apara"/>
      </w:pPr>
      <w:r>
        <w:tab/>
      </w:r>
      <w:r w:rsidRPr="008702EA">
        <w:t>(a)</w:t>
      </w:r>
      <w:r w:rsidRPr="008702EA">
        <w:tab/>
      </w:r>
      <w:r w:rsidR="001814B8" w:rsidRPr="008702EA">
        <w:t>a description of the thing seized;</w:t>
      </w:r>
    </w:p>
    <w:p w14:paraId="41F07D9E" w14:textId="77777777" w:rsidR="001814B8" w:rsidRPr="008702EA" w:rsidRDefault="008702EA" w:rsidP="008702EA">
      <w:pPr>
        <w:pStyle w:val="Apara"/>
      </w:pPr>
      <w:r>
        <w:tab/>
      </w:r>
      <w:r w:rsidRPr="008702EA">
        <w:t>(b)</w:t>
      </w:r>
      <w:r w:rsidRPr="008702EA">
        <w:tab/>
      </w:r>
      <w:r w:rsidR="001814B8" w:rsidRPr="008702EA">
        <w:t>an explanation of why the thing was seized;</w:t>
      </w:r>
    </w:p>
    <w:p w14:paraId="420FE00E" w14:textId="77777777" w:rsidR="001814B8" w:rsidRPr="008702EA" w:rsidRDefault="008702EA" w:rsidP="008702EA">
      <w:pPr>
        <w:pStyle w:val="Apara"/>
      </w:pPr>
      <w:r>
        <w:tab/>
      </w:r>
      <w:r w:rsidRPr="008702EA">
        <w:t>(c)</w:t>
      </w:r>
      <w:r w:rsidRPr="008702EA">
        <w:tab/>
      </w:r>
      <w:r w:rsidR="001814B8" w:rsidRPr="008702EA">
        <w:t>the inspector’s name, and how to contact the inspector;</w:t>
      </w:r>
    </w:p>
    <w:p w14:paraId="76134D3A" w14:textId="77777777" w:rsidR="00F90CFA" w:rsidRPr="008702EA" w:rsidRDefault="008702EA" w:rsidP="008702EA">
      <w:pPr>
        <w:pStyle w:val="Apara"/>
      </w:pPr>
      <w:r>
        <w:tab/>
      </w:r>
      <w:r w:rsidRPr="008702EA">
        <w:t>(d)</w:t>
      </w:r>
      <w:r w:rsidRPr="008702EA">
        <w:tab/>
      </w:r>
      <w:r w:rsidR="001814B8" w:rsidRPr="008702EA">
        <w:t>if the thing is moved from the premises where it is seized—where the thing is to be taken.</w:t>
      </w:r>
    </w:p>
    <w:p w14:paraId="5D86A999" w14:textId="77777777" w:rsidR="00A72B0D" w:rsidRPr="008702EA" w:rsidRDefault="00A72B0D" w:rsidP="008702EA">
      <w:pPr>
        <w:pStyle w:val="PageBreak"/>
        <w:suppressLineNumbers/>
      </w:pPr>
      <w:r w:rsidRPr="008702EA">
        <w:br w:type="page"/>
      </w:r>
    </w:p>
    <w:p w14:paraId="1225326B" w14:textId="77777777" w:rsidR="00DD47D1" w:rsidRPr="00CA1517" w:rsidRDefault="008702EA" w:rsidP="008702EA">
      <w:pPr>
        <w:pStyle w:val="AH2Part"/>
      </w:pPr>
      <w:bookmarkStart w:id="103" w:name="_Toc176433156"/>
      <w:r w:rsidRPr="00CA1517">
        <w:rPr>
          <w:rStyle w:val="CharPartNo"/>
        </w:rPr>
        <w:lastRenderedPageBreak/>
        <w:t>Part 6</w:t>
      </w:r>
      <w:r w:rsidRPr="008702EA">
        <w:rPr>
          <w:lang w:eastAsia="en-AU"/>
        </w:rPr>
        <w:tab/>
      </w:r>
      <w:r w:rsidR="00DD47D1" w:rsidRPr="00CA1517">
        <w:rPr>
          <w:rStyle w:val="CharPartText"/>
          <w:lang w:eastAsia="en-AU"/>
        </w:rPr>
        <w:t>Notification and review of decisions</w:t>
      </w:r>
      <w:bookmarkEnd w:id="103"/>
    </w:p>
    <w:p w14:paraId="380BF290" w14:textId="77777777" w:rsidR="00DD47D1" w:rsidRPr="008702EA" w:rsidRDefault="008702EA" w:rsidP="008702EA">
      <w:pPr>
        <w:pStyle w:val="AH5Sec"/>
        <w:rPr>
          <w:lang w:eastAsia="en-AU"/>
        </w:rPr>
      </w:pPr>
      <w:bookmarkStart w:id="104" w:name="_Toc176433157"/>
      <w:r w:rsidRPr="00CA1517">
        <w:rPr>
          <w:rStyle w:val="CharSectNo"/>
        </w:rPr>
        <w:t>81</w:t>
      </w:r>
      <w:r w:rsidRPr="008702EA">
        <w:rPr>
          <w:lang w:eastAsia="en-AU"/>
        </w:rPr>
        <w:tab/>
      </w:r>
      <w:r w:rsidR="00DD47D1" w:rsidRPr="008702EA">
        <w:rPr>
          <w:lang w:eastAsia="en-AU"/>
        </w:rPr>
        <w:t xml:space="preserve">Meaning of </w:t>
      </w:r>
      <w:r w:rsidR="00DD47D1" w:rsidRPr="008702EA">
        <w:rPr>
          <w:rStyle w:val="charItals"/>
        </w:rPr>
        <w:t>reviewable decision</w:t>
      </w:r>
      <w:r w:rsidR="00DD47D1" w:rsidRPr="008702EA">
        <w:rPr>
          <w:lang w:eastAsia="en-AU"/>
        </w:rPr>
        <w:t>—</w:t>
      </w:r>
      <w:r w:rsidR="00235737" w:rsidRPr="008702EA">
        <w:rPr>
          <w:lang w:eastAsia="en-AU"/>
        </w:rPr>
        <w:t>p</w:t>
      </w:r>
      <w:r w:rsidR="00165F60" w:rsidRPr="008702EA">
        <w:rPr>
          <w:lang w:eastAsia="en-AU"/>
        </w:rPr>
        <w:t xml:space="preserve">t </w:t>
      </w:r>
      <w:r w:rsidR="005A0611" w:rsidRPr="008702EA">
        <w:rPr>
          <w:lang w:eastAsia="en-AU"/>
        </w:rPr>
        <w:t>6</w:t>
      </w:r>
      <w:bookmarkEnd w:id="104"/>
    </w:p>
    <w:p w14:paraId="3D6540ED" w14:textId="77777777" w:rsidR="00DD47D1" w:rsidRPr="008702EA" w:rsidRDefault="00DD47D1" w:rsidP="00DD47D1">
      <w:pPr>
        <w:pStyle w:val="Amainreturn"/>
        <w:rPr>
          <w:lang w:eastAsia="en-AU"/>
        </w:rPr>
      </w:pPr>
      <w:r w:rsidRPr="008702EA">
        <w:rPr>
          <w:lang w:eastAsia="en-AU"/>
        </w:rPr>
        <w:t>In this part:</w:t>
      </w:r>
    </w:p>
    <w:p w14:paraId="707889EE" w14:textId="77777777" w:rsidR="00DD47D1" w:rsidRPr="008702EA" w:rsidRDefault="00DD47D1" w:rsidP="008702EA">
      <w:pPr>
        <w:pStyle w:val="aDef"/>
        <w:rPr>
          <w:lang w:eastAsia="en-AU"/>
        </w:rPr>
      </w:pPr>
      <w:r w:rsidRPr="008702EA">
        <w:rPr>
          <w:rStyle w:val="charBoldItals"/>
        </w:rPr>
        <w:t xml:space="preserve">reviewable decision </w:t>
      </w:r>
      <w:r w:rsidRPr="008702EA">
        <w:rPr>
          <w:lang w:eastAsia="en-AU"/>
        </w:rPr>
        <w:t>means a decision mentioned in schedule 1, column 3 under a provision of this Act mentioned in column 2 in relation to the decision.</w:t>
      </w:r>
    </w:p>
    <w:p w14:paraId="5B505463" w14:textId="77777777" w:rsidR="00DD47D1" w:rsidRPr="008702EA" w:rsidRDefault="008702EA" w:rsidP="008702EA">
      <w:pPr>
        <w:pStyle w:val="AH5Sec"/>
        <w:rPr>
          <w:lang w:eastAsia="en-AU"/>
        </w:rPr>
      </w:pPr>
      <w:bookmarkStart w:id="105" w:name="_Toc176433158"/>
      <w:r w:rsidRPr="00CA1517">
        <w:rPr>
          <w:rStyle w:val="CharSectNo"/>
        </w:rPr>
        <w:t>82</w:t>
      </w:r>
      <w:r w:rsidRPr="008702EA">
        <w:rPr>
          <w:lang w:eastAsia="en-AU"/>
        </w:rPr>
        <w:tab/>
      </w:r>
      <w:r w:rsidR="00DD47D1" w:rsidRPr="008702EA">
        <w:rPr>
          <w:lang w:eastAsia="en-AU"/>
        </w:rPr>
        <w:t>Reviewable decision notices</w:t>
      </w:r>
      <w:bookmarkEnd w:id="105"/>
    </w:p>
    <w:p w14:paraId="33C24D95" w14:textId="77777777" w:rsidR="00DD47D1" w:rsidRPr="008702EA" w:rsidRDefault="008702EA" w:rsidP="008702EA">
      <w:pPr>
        <w:pStyle w:val="Amain"/>
        <w:keepNext/>
        <w:rPr>
          <w:lang w:eastAsia="en-AU"/>
        </w:rPr>
      </w:pPr>
      <w:r>
        <w:rPr>
          <w:lang w:eastAsia="en-AU"/>
        </w:rPr>
        <w:tab/>
      </w:r>
      <w:r w:rsidRPr="008702EA">
        <w:rPr>
          <w:lang w:eastAsia="en-AU"/>
        </w:rPr>
        <w:t>(1)</w:t>
      </w:r>
      <w:r w:rsidRPr="008702EA">
        <w:rPr>
          <w:lang w:eastAsia="en-AU"/>
        </w:rPr>
        <w:tab/>
      </w:r>
      <w:r w:rsidR="004B4A7E" w:rsidRPr="008702EA">
        <w:rPr>
          <w:lang w:eastAsia="en-AU"/>
        </w:rPr>
        <w:t>If a</w:t>
      </w:r>
      <w:r w:rsidR="00DD47D1" w:rsidRPr="008702EA">
        <w:rPr>
          <w:lang w:eastAsia="en-AU"/>
        </w:rPr>
        <w:t xml:space="preserve"> </w:t>
      </w:r>
      <w:r w:rsidR="00BE48D3" w:rsidRPr="008702EA">
        <w:t>decision-maker</w:t>
      </w:r>
      <w:r w:rsidR="00DD47D1" w:rsidRPr="008702EA">
        <w:rPr>
          <w:lang w:eastAsia="en-AU"/>
        </w:rPr>
        <w:t xml:space="preserve"> makes a reviewable decision, the </w:t>
      </w:r>
      <w:r w:rsidR="00BE48D3" w:rsidRPr="008702EA">
        <w:t>decision-maker</w:t>
      </w:r>
      <w:r w:rsidR="00DD47D1" w:rsidRPr="008702EA">
        <w:rPr>
          <w:lang w:eastAsia="en-AU"/>
        </w:rPr>
        <w:t xml:space="preserve"> must give a reviewable decision notice to ea</w:t>
      </w:r>
      <w:r w:rsidR="00040C2E" w:rsidRPr="008702EA">
        <w:rPr>
          <w:lang w:eastAsia="en-AU"/>
        </w:rPr>
        <w:t>ch entity mentioned in schedule </w:t>
      </w:r>
      <w:r w:rsidR="00DD47D1" w:rsidRPr="008702EA">
        <w:rPr>
          <w:lang w:eastAsia="en-AU"/>
        </w:rPr>
        <w:t xml:space="preserve">1, column 4 in relation to the decision. </w:t>
      </w:r>
    </w:p>
    <w:p w14:paraId="40270B05" w14:textId="15431C26" w:rsidR="00A279A5" w:rsidRPr="008702EA" w:rsidRDefault="00A279A5" w:rsidP="008702EA">
      <w:pPr>
        <w:pStyle w:val="aNote"/>
        <w:keepNext/>
      </w:pPr>
      <w:r w:rsidRPr="008702EA">
        <w:rPr>
          <w:rStyle w:val="charItals"/>
        </w:rPr>
        <w:t>Note 1</w:t>
      </w:r>
      <w:r w:rsidRPr="008702EA">
        <w:rPr>
          <w:rStyle w:val="charItals"/>
        </w:rPr>
        <w:tab/>
      </w:r>
      <w:r w:rsidRPr="008702EA">
        <w:t xml:space="preserve">The </w:t>
      </w:r>
      <w:r w:rsidR="00BE48D3" w:rsidRPr="008702EA">
        <w:t>decision-maker</w:t>
      </w:r>
      <w:r w:rsidRPr="008702EA">
        <w:t xml:space="preserve"> must also take reasonable steps to give a reviewable decision notice to any other person whose interests are affected by the decision (see </w:t>
      </w:r>
      <w:hyperlink r:id="rId78" w:tooltip="A2008-35" w:history="1">
        <w:r w:rsidR="00CF730D" w:rsidRPr="008702EA">
          <w:rPr>
            <w:rStyle w:val="charCitHyperlinkItal"/>
          </w:rPr>
          <w:t>ACT Civil and Administrative Tribunal Act 2008</w:t>
        </w:r>
      </w:hyperlink>
      <w:r w:rsidRPr="008702EA">
        <w:t>, s 67A).</w:t>
      </w:r>
    </w:p>
    <w:p w14:paraId="34DE9A01" w14:textId="4D5AC63E" w:rsidR="00A279A5" w:rsidRPr="008702EA" w:rsidRDefault="00A279A5" w:rsidP="002B15B0">
      <w:pPr>
        <w:pStyle w:val="aNote"/>
      </w:pPr>
      <w:r w:rsidRPr="008702EA">
        <w:rPr>
          <w:rStyle w:val="charItals"/>
        </w:rPr>
        <w:t>Note 2</w:t>
      </w:r>
      <w:r w:rsidRPr="008702EA">
        <w:rPr>
          <w:rStyle w:val="charItals"/>
        </w:rPr>
        <w:tab/>
      </w:r>
      <w:r w:rsidRPr="008702EA">
        <w:t xml:space="preserve">The requirements for reviewable decision notices are prescribed under the </w:t>
      </w:r>
      <w:hyperlink r:id="rId79" w:tooltip="A2008-35" w:history="1">
        <w:r w:rsidR="00CF730D" w:rsidRPr="008702EA">
          <w:rPr>
            <w:rStyle w:val="charCitHyperlinkItal"/>
          </w:rPr>
          <w:t>ACT Civil and Administrative Tribunal Act 2008</w:t>
        </w:r>
      </w:hyperlink>
      <w:r w:rsidRPr="008702EA">
        <w:t>.</w:t>
      </w:r>
    </w:p>
    <w:p w14:paraId="5AC6F460" w14:textId="77777777" w:rsidR="00BE48D3" w:rsidRPr="008702EA" w:rsidRDefault="008702EA" w:rsidP="008702EA">
      <w:pPr>
        <w:pStyle w:val="Amain"/>
        <w:rPr>
          <w:lang w:eastAsia="en-AU"/>
        </w:rPr>
      </w:pPr>
      <w:r>
        <w:rPr>
          <w:lang w:eastAsia="en-AU"/>
        </w:rPr>
        <w:tab/>
      </w:r>
      <w:r w:rsidRPr="008702EA">
        <w:rPr>
          <w:lang w:eastAsia="en-AU"/>
        </w:rPr>
        <w:t>(2)</w:t>
      </w:r>
      <w:r w:rsidRPr="008702EA">
        <w:rPr>
          <w:lang w:eastAsia="en-AU"/>
        </w:rPr>
        <w:tab/>
      </w:r>
      <w:r w:rsidR="00BE48D3" w:rsidRPr="008702EA">
        <w:rPr>
          <w:lang w:eastAsia="en-AU"/>
        </w:rPr>
        <w:t>In this section:</w:t>
      </w:r>
    </w:p>
    <w:p w14:paraId="1D99E2D0" w14:textId="77777777" w:rsidR="00BE48D3" w:rsidRPr="008702EA" w:rsidRDefault="00BE48D3" w:rsidP="008702EA">
      <w:pPr>
        <w:pStyle w:val="aDef"/>
        <w:keepNext/>
        <w:rPr>
          <w:lang w:eastAsia="en-AU"/>
        </w:rPr>
      </w:pPr>
      <w:r w:rsidRPr="008702EA">
        <w:rPr>
          <w:rStyle w:val="charBoldItals"/>
        </w:rPr>
        <w:t>decision-maker</w:t>
      </w:r>
      <w:r w:rsidRPr="008702EA">
        <w:rPr>
          <w:lang w:eastAsia="en-AU"/>
        </w:rPr>
        <w:t xml:space="preserve"> means—</w:t>
      </w:r>
    </w:p>
    <w:p w14:paraId="339F1A88" w14:textId="77777777" w:rsidR="00BE48D3" w:rsidRPr="008702EA" w:rsidRDefault="008702EA" w:rsidP="008702EA">
      <w:pPr>
        <w:pStyle w:val="aDefpara"/>
        <w:keepNext/>
        <w:rPr>
          <w:lang w:eastAsia="en-AU"/>
        </w:rPr>
      </w:pPr>
      <w:r>
        <w:rPr>
          <w:lang w:eastAsia="en-AU"/>
        </w:rPr>
        <w:tab/>
      </w:r>
      <w:r w:rsidRPr="008702EA">
        <w:rPr>
          <w:lang w:eastAsia="en-AU"/>
        </w:rPr>
        <w:t>(a)</w:t>
      </w:r>
      <w:r w:rsidRPr="008702EA">
        <w:rPr>
          <w:lang w:eastAsia="en-AU"/>
        </w:rPr>
        <w:tab/>
      </w:r>
      <w:r w:rsidR="00BE48D3" w:rsidRPr="008702EA">
        <w:rPr>
          <w:lang w:eastAsia="en-AU"/>
        </w:rPr>
        <w:t>for a decision under section 8</w:t>
      </w:r>
      <w:r w:rsidR="00B8742C" w:rsidRPr="008702EA">
        <w:rPr>
          <w:lang w:eastAsia="en-AU"/>
        </w:rPr>
        <w:t xml:space="preserve"> or section 6</w:t>
      </w:r>
      <w:r w:rsidR="008B1A62" w:rsidRPr="008702EA">
        <w:rPr>
          <w:lang w:eastAsia="en-AU"/>
        </w:rPr>
        <w:t>3</w:t>
      </w:r>
      <w:r w:rsidR="00BE48D3" w:rsidRPr="008702EA">
        <w:rPr>
          <w:lang w:eastAsia="en-AU"/>
        </w:rPr>
        <w:t>—the Minister; or</w:t>
      </w:r>
    </w:p>
    <w:p w14:paraId="79C9AC7E" w14:textId="77777777" w:rsidR="00BE48D3" w:rsidRPr="008702EA" w:rsidRDefault="008702EA" w:rsidP="008702EA">
      <w:pPr>
        <w:pStyle w:val="aDefpara"/>
        <w:rPr>
          <w:lang w:eastAsia="en-AU"/>
        </w:rPr>
      </w:pPr>
      <w:r>
        <w:rPr>
          <w:lang w:eastAsia="en-AU"/>
        </w:rPr>
        <w:tab/>
      </w:r>
      <w:r w:rsidRPr="008702EA">
        <w:rPr>
          <w:lang w:eastAsia="en-AU"/>
        </w:rPr>
        <w:t>(b)</w:t>
      </w:r>
      <w:r w:rsidRPr="008702EA">
        <w:rPr>
          <w:lang w:eastAsia="en-AU"/>
        </w:rPr>
        <w:tab/>
      </w:r>
      <w:r w:rsidR="00BE48D3" w:rsidRPr="008702EA">
        <w:rPr>
          <w:lang w:eastAsia="en-AU"/>
        </w:rPr>
        <w:t>in any other case—the registrar.</w:t>
      </w:r>
    </w:p>
    <w:p w14:paraId="48EB5CDA" w14:textId="77777777" w:rsidR="00DD47D1" w:rsidRPr="008702EA" w:rsidRDefault="008702EA" w:rsidP="008702EA">
      <w:pPr>
        <w:pStyle w:val="AH5Sec"/>
        <w:rPr>
          <w:lang w:eastAsia="en-AU"/>
        </w:rPr>
      </w:pPr>
      <w:bookmarkStart w:id="106" w:name="_Toc176433159"/>
      <w:r w:rsidRPr="00CA1517">
        <w:rPr>
          <w:rStyle w:val="CharSectNo"/>
        </w:rPr>
        <w:t>83</w:t>
      </w:r>
      <w:r w:rsidRPr="008702EA">
        <w:rPr>
          <w:lang w:eastAsia="en-AU"/>
        </w:rPr>
        <w:tab/>
      </w:r>
      <w:r w:rsidR="00DD47D1" w:rsidRPr="008702EA">
        <w:rPr>
          <w:lang w:eastAsia="en-AU"/>
        </w:rPr>
        <w:t>Applications for review</w:t>
      </w:r>
      <w:bookmarkEnd w:id="106"/>
    </w:p>
    <w:p w14:paraId="0855F370" w14:textId="77777777" w:rsidR="00C346C0" w:rsidRPr="008702EA" w:rsidRDefault="00C346C0" w:rsidP="00C346C0">
      <w:pPr>
        <w:pStyle w:val="Amainreturn"/>
        <w:rPr>
          <w:szCs w:val="24"/>
          <w:lang w:eastAsia="en-AU"/>
        </w:rPr>
      </w:pPr>
      <w:r w:rsidRPr="008702EA">
        <w:rPr>
          <w:lang w:eastAsia="en-AU"/>
        </w:rPr>
        <w:t xml:space="preserve">The following people may apply to the ACAT for a review of a </w:t>
      </w:r>
      <w:r w:rsidRPr="008702EA">
        <w:rPr>
          <w:szCs w:val="24"/>
          <w:lang w:eastAsia="en-AU"/>
        </w:rPr>
        <w:t>reviewable decision:</w:t>
      </w:r>
    </w:p>
    <w:p w14:paraId="6468B3CD" w14:textId="77777777" w:rsidR="00C346C0" w:rsidRPr="008702EA" w:rsidRDefault="008702EA" w:rsidP="008702EA">
      <w:pPr>
        <w:pStyle w:val="Apara"/>
        <w:rPr>
          <w:szCs w:val="24"/>
          <w:lang w:eastAsia="en-AU"/>
        </w:rPr>
      </w:pPr>
      <w:r>
        <w:rPr>
          <w:szCs w:val="24"/>
          <w:lang w:eastAsia="en-AU"/>
        </w:rPr>
        <w:tab/>
      </w:r>
      <w:r w:rsidRPr="008702EA">
        <w:rPr>
          <w:szCs w:val="24"/>
          <w:lang w:eastAsia="en-AU"/>
        </w:rPr>
        <w:t>(a)</w:t>
      </w:r>
      <w:r w:rsidRPr="008702EA">
        <w:rPr>
          <w:szCs w:val="24"/>
          <w:lang w:eastAsia="en-AU"/>
        </w:rPr>
        <w:tab/>
      </w:r>
      <w:r w:rsidR="00C346C0" w:rsidRPr="008702EA">
        <w:rPr>
          <w:lang w:eastAsia="en-AU"/>
        </w:rPr>
        <w:t xml:space="preserve">a person mentioned in schedule 1, column 4 in relation to the </w:t>
      </w:r>
      <w:r w:rsidR="00C346C0" w:rsidRPr="008702EA">
        <w:rPr>
          <w:szCs w:val="24"/>
          <w:lang w:eastAsia="en-AU"/>
        </w:rPr>
        <w:t>decision;</w:t>
      </w:r>
    </w:p>
    <w:p w14:paraId="1FC6AE72" w14:textId="77777777" w:rsidR="00DD47D1" w:rsidRPr="008702EA" w:rsidRDefault="008702EA" w:rsidP="008702EA">
      <w:pPr>
        <w:pStyle w:val="Apara"/>
        <w:keepNext/>
        <w:rPr>
          <w:szCs w:val="24"/>
          <w:lang w:eastAsia="en-AU"/>
        </w:rPr>
      </w:pPr>
      <w:r>
        <w:rPr>
          <w:szCs w:val="24"/>
          <w:lang w:eastAsia="en-AU"/>
        </w:rPr>
        <w:lastRenderedPageBreak/>
        <w:tab/>
      </w:r>
      <w:r w:rsidRPr="008702EA">
        <w:rPr>
          <w:szCs w:val="24"/>
          <w:lang w:eastAsia="en-AU"/>
        </w:rPr>
        <w:t>(b)</w:t>
      </w:r>
      <w:r w:rsidRPr="008702EA">
        <w:rPr>
          <w:szCs w:val="24"/>
          <w:lang w:eastAsia="en-AU"/>
        </w:rPr>
        <w:tab/>
      </w:r>
      <w:r w:rsidR="00C346C0" w:rsidRPr="008702EA">
        <w:rPr>
          <w:lang w:eastAsia="en-AU"/>
        </w:rPr>
        <w:t>any other person whose interests are affected by the decision.</w:t>
      </w:r>
    </w:p>
    <w:p w14:paraId="241EFF44" w14:textId="35059610" w:rsidR="00DD47D1" w:rsidRPr="008702EA" w:rsidRDefault="00DD47D1" w:rsidP="00DD47D1">
      <w:pPr>
        <w:pStyle w:val="aNote"/>
        <w:rPr>
          <w:lang w:eastAsia="en-AU"/>
        </w:rPr>
      </w:pPr>
      <w:r w:rsidRPr="008702EA">
        <w:rPr>
          <w:rStyle w:val="charItals"/>
        </w:rPr>
        <w:t>Note</w:t>
      </w:r>
      <w:r w:rsidRPr="008702EA">
        <w:rPr>
          <w:rStyle w:val="charItals"/>
        </w:rPr>
        <w:tab/>
      </w:r>
      <w:r w:rsidRPr="008702EA">
        <w:rPr>
          <w:lang w:eastAsia="en-AU"/>
        </w:rPr>
        <w:t xml:space="preserve">If a form is approved under the </w:t>
      </w:r>
      <w:hyperlink r:id="rId80" w:tooltip="A2008-35" w:history="1">
        <w:r w:rsidR="00CF730D" w:rsidRPr="008702EA">
          <w:rPr>
            <w:rStyle w:val="charCitHyperlinkItal"/>
          </w:rPr>
          <w:t>ACT Civil and Administrative Tribunal Act 2008</w:t>
        </w:r>
      </w:hyperlink>
      <w:r w:rsidRPr="008702EA">
        <w:rPr>
          <w:rStyle w:val="charItals"/>
        </w:rPr>
        <w:t xml:space="preserve"> </w:t>
      </w:r>
      <w:r w:rsidRPr="008702EA">
        <w:rPr>
          <w:lang w:eastAsia="en-AU"/>
        </w:rPr>
        <w:t>for the application, the form must be used.</w:t>
      </w:r>
    </w:p>
    <w:p w14:paraId="5433A1DA" w14:textId="77777777" w:rsidR="00D81128" w:rsidRPr="008702EA" w:rsidRDefault="008702EA" w:rsidP="008702EA">
      <w:pPr>
        <w:pStyle w:val="AH5Sec"/>
        <w:autoSpaceDE w:val="0"/>
        <w:autoSpaceDN w:val="0"/>
        <w:adjustRightInd w:val="0"/>
        <w:rPr>
          <w:rFonts w:ascii="Arial-BoldMT" w:hAnsi="Arial-BoldMT" w:cs="Arial-BoldMT"/>
          <w:bCs/>
          <w:szCs w:val="24"/>
          <w:lang w:eastAsia="en-AU"/>
        </w:rPr>
      </w:pPr>
      <w:bookmarkStart w:id="107" w:name="_Toc176433160"/>
      <w:r w:rsidRPr="00CA1517">
        <w:rPr>
          <w:rStyle w:val="CharSectNo"/>
        </w:rPr>
        <w:t>84</w:t>
      </w:r>
      <w:r w:rsidRPr="008702EA">
        <w:rPr>
          <w:rFonts w:ascii="Arial-BoldMT" w:hAnsi="Arial-BoldMT" w:cs="Arial-BoldMT"/>
          <w:bCs/>
          <w:szCs w:val="24"/>
          <w:lang w:eastAsia="en-AU"/>
        </w:rPr>
        <w:tab/>
      </w:r>
      <w:r w:rsidR="00D81128" w:rsidRPr="008702EA">
        <w:rPr>
          <w:lang w:eastAsia="en-AU"/>
        </w:rPr>
        <w:t xml:space="preserve">ACAT or court review—decision on security sensitive </w:t>
      </w:r>
      <w:r w:rsidR="00D81128" w:rsidRPr="008702EA">
        <w:rPr>
          <w:rFonts w:ascii="Arial-BoldMT" w:hAnsi="Arial-BoldMT" w:cs="Arial-BoldMT"/>
          <w:bCs/>
          <w:szCs w:val="24"/>
          <w:lang w:eastAsia="en-AU"/>
        </w:rPr>
        <w:t>information</w:t>
      </w:r>
      <w:bookmarkEnd w:id="107"/>
    </w:p>
    <w:p w14:paraId="5BD51357" w14:textId="77777777" w:rsidR="00D81128" w:rsidRPr="008702EA" w:rsidRDefault="008702EA" w:rsidP="008702EA">
      <w:pPr>
        <w:pStyle w:val="Amain"/>
        <w:rPr>
          <w:lang w:eastAsia="en-AU"/>
        </w:rPr>
      </w:pPr>
      <w:r>
        <w:rPr>
          <w:lang w:eastAsia="en-AU"/>
        </w:rPr>
        <w:tab/>
      </w:r>
      <w:r w:rsidRPr="008702EA">
        <w:rPr>
          <w:lang w:eastAsia="en-AU"/>
        </w:rPr>
        <w:t>(1)</w:t>
      </w:r>
      <w:r w:rsidRPr="008702EA">
        <w:rPr>
          <w:lang w:eastAsia="en-AU"/>
        </w:rPr>
        <w:tab/>
      </w:r>
      <w:r w:rsidR="00D81128" w:rsidRPr="008702EA">
        <w:rPr>
          <w:lang w:eastAsia="en-AU"/>
        </w:rPr>
        <w:t>This section applies if—</w:t>
      </w:r>
    </w:p>
    <w:p w14:paraId="1853E712" w14:textId="77777777" w:rsidR="00D81128" w:rsidRPr="008702EA" w:rsidRDefault="008702EA" w:rsidP="008702EA">
      <w:pPr>
        <w:pStyle w:val="Apara"/>
        <w:rPr>
          <w:rFonts w:ascii="TimesNewRomanPSMT" w:hAnsi="TimesNewRomanPSMT" w:cs="TimesNewRomanPSMT"/>
          <w:szCs w:val="24"/>
          <w:lang w:eastAsia="en-AU"/>
        </w:rPr>
      </w:pPr>
      <w:r>
        <w:rPr>
          <w:rFonts w:ascii="TimesNewRomanPSMT" w:hAnsi="TimesNewRomanPSMT" w:cs="TimesNewRomanPSMT"/>
          <w:szCs w:val="24"/>
          <w:lang w:eastAsia="en-AU"/>
        </w:rPr>
        <w:tab/>
      </w:r>
      <w:r w:rsidRPr="008702EA">
        <w:rPr>
          <w:rFonts w:ascii="TimesNewRomanPSMT" w:hAnsi="TimesNewRomanPSMT" w:cs="TimesNewRomanPSMT"/>
          <w:szCs w:val="24"/>
          <w:lang w:eastAsia="en-AU"/>
        </w:rPr>
        <w:t>(a)</w:t>
      </w:r>
      <w:r w:rsidRPr="008702EA">
        <w:rPr>
          <w:rFonts w:ascii="TimesNewRomanPSMT" w:hAnsi="TimesNewRomanPSMT" w:cs="TimesNewRomanPSMT"/>
          <w:szCs w:val="24"/>
          <w:lang w:eastAsia="en-AU"/>
        </w:rPr>
        <w:tab/>
      </w:r>
      <w:r w:rsidR="00DE1C6D" w:rsidRPr="008702EA">
        <w:rPr>
          <w:lang w:eastAsia="en-AU"/>
        </w:rPr>
        <w:t xml:space="preserve">a </w:t>
      </w:r>
      <w:r w:rsidR="00BE0B5E" w:rsidRPr="008702EA">
        <w:rPr>
          <w:lang w:eastAsia="en-AU"/>
        </w:rPr>
        <w:t xml:space="preserve">person </w:t>
      </w:r>
      <w:r w:rsidR="00D81128" w:rsidRPr="008702EA">
        <w:rPr>
          <w:lang w:eastAsia="en-AU"/>
        </w:rPr>
        <w:t xml:space="preserve">applies to the ACAT or </w:t>
      </w:r>
      <w:r w:rsidR="00BE0B5E" w:rsidRPr="008702EA">
        <w:rPr>
          <w:lang w:eastAsia="en-AU"/>
        </w:rPr>
        <w:t>a</w:t>
      </w:r>
      <w:r w:rsidR="00D81128" w:rsidRPr="008702EA">
        <w:rPr>
          <w:lang w:eastAsia="en-AU"/>
        </w:rPr>
        <w:t xml:space="preserve"> court for review of a </w:t>
      </w:r>
      <w:r w:rsidR="00D81128" w:rsidRPr="008702EA">
        <w:rPr>
          <w:rFonts w:ascii="TimesNewRomanPSMT" w:hAnsi="TimesNewRomanPSMT" w:cs="TimesNewRomanPSMT"/>
          <w:szCs w:val="24"/>
          <w:lang w:eastAsia="en-AU"/>
        </w:rPr>
        <w:t xml:space="preserve">decision of the </w:t>
      </w:r>
      <w:r w:rsidR="00CF53FB" w:rsidRPr="008702EA">
        <w:rPr>
          <w:lang w:eastAsia="en-AU"/>
        </w:rPr>
        <w:t>registrar</w:t>
      </w:r>
      <w:r w:rsidR="00D81128" w:rsidRPr="008702EA">
        <w:rPr>
          <w:rFonts w:ascii="TimesNewRomanPSMT" w:hAnsi="TimesNewRomanPSMT" w:cs="TimesNewRomanPSMT"/>
          <w:szCs w:val="24"/>
          <w:lang w:eastAsia="en-AU"/>
        </w:rPr>
        <w:t xml:space="preserve"> under this Act (the</w:t>
      </w:r>
      <w:r w:rsidR="00BE0B5E" w:rsidRPr="008702EA">
        <w:rPr>
          <w:rFonts w:ascii="TimesNewRomanPSMT" w:hAnsi="TimesNewRomanPSMT" w:cs="TimesNewRomanPSMT"/>
          <w:szCs w:val="24"/>
          <w:lang w:eastAsia="en-AU"/>
        </w:rPr>
        <w:t> </w:t>
      </w:r>
      <w:r w:rsidR="00D81128" w:rsidRPr="008702EA">
        <w:rPr>
          <w:rStyle w:val="charBoldItals"/>
        </w:rPr>
        <w:t>relevant decision</w:t>
      </w:r>
      <w:r w:rsidR="00D81128" w:rsidRPr="008702EA">
        <w:rPr>
          <w:rFonts w:ascii="TimesNewRomanPSMT" w:hAnsi="TimesNewRomanPSMT" w:cs="TimesNewRomanPSMT"/>
          <w:szCs w:val="24"/>
          <w:lang w:eastAsia="en-AU"/>
        </w:rPr>
        <w:t>); and</w:t>
      </w:r>
    </w:p>
    <w:p w14:paraId="65D457AE" w14:textId="77777777" w:rsidR="00D81128"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D81128" w:rsidRPr="008702EA">
        <w:rPr>
          <w:lang w:eastAsia="en-AU"/>
        </w:rPr>
        <w:t xml:space="preserve">the </w:t>
      </w:r>
      <w:r w:rsidR="00CF53FB" w:rsidRPr="008702EA">
        <w:rPr>
          <w:lang w:eastAsia="en-AU"/>
        </w:rPr>
        <w:t>registrar</w:t>
      </w:r>
      <w:r w:rsidR="00D81128" w:rsidRPr="008702EA">
        <w:rPr>
          <w:lang w:eastAsia="en-AU"/>
        </w:rPr>
        <w:t xml:space="preserve"> has not given reasons for the relevant decision under section </w:t>
      </w:r>
      <w:r w:rsidR="00E86067" w:rsidRPr="008702EA">
        <w:rPr>
          <w:lang w:eastAsia="en-AU"/>
        </w:rPr>
        <w:t>1</w:t>
      </w:r>
      <w:r w:rsidR="008B5472" w:rsidRPr="008702EA">
        <w:rPr>
          <w:lang w:eastAsia="en-AU"/>
        </w:rPr>
        <w:t>8</w:t>
      </w:r>
      <w:r w:rsidR="00604A29" w:rsidRPr="008702EA">
        <w:rPr>
          <w:lang w:eastAsia="en-AU"/>
        </w:rPr>
        <w:t xml:space="preserve"> </w:t>
      </w:r>
      <w:r w:rsidR="00E86067" w:rsidRPr="008702EA">
        <w:rPr>
          <w:lang w:eastAsia="en-AU"/>
        </w:rPr>
        <w:t>(</w:t>
      </w:r>
      <w:r w:rsidR="0077235D">
        <w:rPr>
          <w:lang w:eastAsia="en-AU"/>
        </w:rPr>
        <w:t>6</w:t>
      </w:r>
      <w:r w:rsidR="00E86067" w:rsidRPr="008702EA">
        <w:rPr>
          <w:lang w:eastAsia="en-AU"/>
        </w:rPr>
        <w:t>)</w:t>
      </w:r>
      <w:r w:rsidR="008D4789" w:rsidRPr="008702EA">
        <w:rPr>
          <w:lang w:eastAsia="en-AU"/>
        </w:rPr>
        <w:t xml:space="preserve"> or section </w:t>
      </w:r>
      <w:r w:rsidR="00E86067" w:rsidRPr="008702EA">
        <w:rPr>
          <w:lang w:eastAsia="en-AU"/>
        </w:rPr>
        <w:t>2</w:t>
      </w:r>
      <w:r w:rsidR="002D6C5E" w:rsidRPr="008702EA">
        <w:rPr>
          <w:lang w:eastAsia="en-AU"/>
        </w:rPr>
        <w:t>7</w:t>
      </w:r>
      <w:r w:rsidR="00604A29" w:rsidRPr="008702EA">
        <w:rPr>
          <w:lang w:eastAsia="en-AU"/>
        </w:rPr>
        <w:t xml:space="preserve"> </w:t>
      </w:r>
      <w:r w:rsidR="00E86067" w:rsidRPr="008702EA">
        <w:rPr>
          <w:lang w:eastAsia="en-AU"/>
        </w:rPr>
        <w:t>(</w:t>
      </w:r>
      <w:r w:rsidR="00E37606">
        <w:rPr>
          <w:lang w:eastAsia="en-AU"/>
        </w:rPr>
        <w:t>6</w:t>
      </w:r>
      <w:r w:rsidR="00E86067" w:rsidRPr="008702EA">
        <w:rPr>
          <w:lang w:eastAsia="en-AU"/>
        </w:rPr>
        <w:t>)</w:t>
      </w:r>
      <w:r w:rsidR="00D81128" w:rsidRPr="008702EA">
        <w:rPr>
          <w:lang w:eastAsia="en-AU"/>
        </w:rPr>
        <w:t>.</w:t>
      </w:r>
    </w:p>
    <w:p w14:paraId="1E34AC9E" w14:textId="77777777" w:rsidR="00D81128" w:rsidRPr="008702EA" w:rsidRDefault="008702EA" w:rsidP="008702EA">
      <w:pPr>
        <w:pStyle w:val="Amain"/>
        <w:rPr>
          <w:lang w:eastAsia="en-AU"/>
        </w:rPr>
      </w:pPr>
      <w:r>
        <w:rPr>
          <w:lang w:eastAsia="en-AU"/>
        </w:rPr>
        <w:tab/>
      </w:r>
      <w:r w:rsidRPr="008702EA">
        <w:rPr>
          <w:lang w:eastAsia="en-AU"/>
        </w:rPr>
        <w:t>(2)</w:t>
      </w:r>
      <w:r w:rsidRPr="008702EA">
        <w:rPr>
          <w:lang w:eastAsia="en-AU"/>
        </w:rPr>
        <w:tab/>
      </w:r>
      <w:r w:rsidR="00D81128" w:rsidRPr="008702EA">
        <w:rPr>
          <w:lang w:eastAsia="en-AU"/>
        </w:rPr>
        <w:t xml:space="preserve">The </w:t>
      </w:r>
      <w:r w:rsidR="00CF53FB" w:rsidRPr="008702EA">
        <w:rPr>
          <w:lang w:eastAsia="en-AU"/>
        </w:rPr>
        <w:t>registrar</w:t>
      </w:r>
      <w:r w:rsidR="00D81128" w:rsidRPr="008702EA">
        <w:rPr>
          <w:lang w:eastAsia="en-AU"/>
        </w:rPr>
        <w:t xml:space="preserve"> must apply to the ACAT or the court for a decision about whether the reasons disclose security sensitive information.</w:t>
      </w:r>
    </w:p>
    <w:p w14:paraId="65CEED48" w14:textId="77777777" w:rsidR="00D81128" w:rsidRPr="008702EA" w:rsidRDefault="008702EA" w:rsidP="008702EA">
      <w:pPr>
        <w:pStyle w:val="Amain"/>
        <w:rPr>
          <w:lang w:eastAsia="en-AU"/>
        </w:rPr>
      </w:pPr>
      <w:r>
        <w:rPr>
          <w:lang w:eastAsia="en-AU"/>
        </w:rPr>
        <w:tab/>
      </w:r>
      <w:r w:rsidRPr="008702EA">
        <w:rPr>
          <w:lang w:eastAsia="en-AU"/>
        </w:rPr>
        <w:t>(3)</w:t>
      </w:r>
      <w:r w:rsidRPr="008702EA">
        <w:rPr>
          <w:lang w:eastAsia="en-AU"/>
        </w:rPr>
        <w:tab/>
      </w:r>
      <w:r w:rsidR="00D81128" w:rsidRPr="008702EA">
        <w:rPr>
          <w:lang w:eastAsia="en-AU"/>
        </w:rPr>
        <w:t xml:space="preserve">The </w:t>
      </w:r>
      <w:r w:rsidR="00CF53FB" w:rsidRPr="008702EA">
        <w:rPr>
          <w:lang w:eastAsia="en-AU"/>
        </w:rPr>
        <w:t>registrar</w:t>
      </w:r>
      <w:r w:rsidR="00D81128" w:rsidRPr="008702EA">
        <w:rPr>
          <w:lang w:eastAsia="en-AU"/>
        </w:rPr>
        <w:t xml:space="preserve"> need not notify anyone about the </w:t>
      </w:r>
      <w:r w:rsidR="00CF53FB" w:rsidRPr="008702EA">
        <w:rPr>
          <w:lang w:eastAsia="en-AU"/>
        </w:rPr>
        <w:t>registrar</w:t>
      </w:r>
      <w:r w:rsidR="00D81128" w:rsidRPr="008702EA">
        <w:rPr>
          <w:lang w:eastAsia="en-AU"/>
        </w:rPr>
        <w:t>’s application</w:t>
      </w:r>
      <w:r w:rsidR="008673D8" w:rsidRPr="008702EA">
        <w:rPr>
          <w:lang w:eastAsia="en-AU"/>
        </w:rPr>
        <w:t xml:space="preserve"> </w:t>
      </w:r>
      <w:r w:rsidR="00D81128" w:rsidRPr="008702EA">
        <w:rPr>
          <w:lang w:eastAsia="en-AU"/>
        </w:rPr>
        <w:t>(including the applicant for the review of the relevant decision)</w:t>
      </w:r>
      <w:r w:rsidR="008673D8" w:rsidRPr="008702EA">
        <w:rPr>
          <w:lang w:eastAsia="en-AU"/>
        </w:rPr>
        <w:t xml:space="preserve"> </w:t>
      </w:r>
      <w:r w:rsidR="00D81128" w:rsidRPr="008702EA">
        <w:rPr>
          <w:lang w:eastAsia="en-AU"/>
        </w:rPr>
        <w:t>unless the ACAT or the court otherwise orders.</w:t>
      </w:r>
    </w:p>
    <w:p w14:paraId="4E71D2B9" w14:textId="77777777" w:rsidR="00D81128" w:rsidRPr="008702EA" w:rsidRDefault="008702EA" w:rsidP="008702EA">
      <w:pPr>
        <w:pStyle w:val="Amain"/>
        <w:keepNext/>
        <w:rPr>
          <w:lang w:eastAsia="en-AU"/>
        </w:rPr>
      </w:pPr>
      <w:r>
        <w:rPr>
          <w:lang w:eastAsia="en-AU"/>
        </w:rPr>
        <w:tab/>
      </w:r>
      <w:r w:rsidRPr="008702EA">
        <w:rPr>
          <w:lang w:eastAsia="en-AU"/>
        </w:rPr>
        <w:t>(4)</w:t>
      </w:r>
      <w:r w:rsidRPr="008702EA">
        <w:rPr>
          <w:lang w:eastAsia="en-AU"/>
        </w:rPr>
        <w:tab/>
      </w:r>
      <w:r w:rsidR="00D81128" w:rsidRPr="008702EA">
        <w:rPr>
          <w:lang w:eastAsia="en-AU"/>
        </w:rPr>
        <w:t>On application, the ACAT or the court must decide whether the</w:t>
      </w:r>
      <w:r w:rsidR="008673D8" w:rsidRPr="008702EA">
        <w:rPr>
          <w:lang w:eastAsia="en-AU"/>
        </w:rPr>
        <w:t xml:space="preserve"> </w:t>
      </w:r>
      <w:r w:rsidR="00D81128" w:rsidRPr="008702EA">
        <w:rPr>
          <w:lang w:eastAsia="en-AU"/>
        </w:rPr>
        <w:t>information is, or is not, security sensitive information.</w:t>
      </w:r>
    </w:p>
    <w:p w14:paraId="7FADEECD" w14:textId="77777777" w:rsidR="00D81128" w:rsidRPr="008702EA" w:rsidRDefault="008673D8" w:rsidP="008673D8">
      <w:pPr>
        <w:pStyle w:val="aNote"/>
        <w:rPr>
          <w:rFonts w:ascii="TimesNewRomanPSMT" w:hAnsi="TimesNewRomanPSMT" w:cs="TimesNewRomanPSMT"/>
          <w:lang w:eastAsia="en-AU"/>
        </w:rPr>
      </w:pPr>
      <w:r w:rsidRPr="008702EA">
        <w:rPr>
          <w:rStyle w:val="charItals"/>
        </w:rPr>
        <w:t>Note</w:t>
      </w:r>
      <w:r w:rsidRPr="008702EA">
        <w:rPr>
          <w:rStyle w:val="charItals"/>
        </w:rPr>
        <w:tab/>
      </w:r>
      <w:r w:rsidRPr="008702EA">
        <w:rPr>
          <w:rStyle w:val="charBoldItals"/>
        </w:rPr>
        <w:t>S</w:t>
      </w:r>
      <w:r w:rsidR="00D81128" w:rsidRPr="008702EA">
        <w:rPr>
          <w:rStyle w:val="charBoldItals"/>
        </w:rPr>
        <w:t>ecurity sensitive information</w:t>
      </w:r>
      <w:r w:rsidR="00D81128" w:rsidRPr="008702EA">
        <w:rPr>
          <w:rFonts w:ascii="TimesNewRomanPSMT" w:hAnsi="TimesNewRomanPSMT" w:cs="TimesNewRomanPSMT"/>
          <w:lang w:eastAsia="en-AU"/>
        </w:rPr>
        <w:t xml:space="preserve">—see </w:t>
      </w:r>
      <w:r w:rsidRPr="008702EA">
        <w:rPr>
          <w:rFonts w:ascii="TimesNewRomanPSMT" w:hAnsi="TimesNewRomanPSMT" w:cs="TimesNewRomanPSMT"/>
          <w:lang w:eastAsia="en-AU"/>
        </w:rPr>
        <w:t>the dictionary</w:t>
      </w:r>
      <w:r w:rsidR="00D81128" w:rsidRPr="008702EA">
        <w:rPr>
          <w:rFonts w:ascii="TimesNewRomanPSMT" w:hAnsi="TimesNewRomanPSMT" w:cs="TimesNewRomanPSMT"/>
          <w:lang w:eastAsia="en-AU"/>
        </w:rPr>
        <w:t>.</w:t>
      </w:r>
    </w:p>
    <w:p w14:paraId="4EAF2861" w14:textId="77777777" w:rsidR="00D81128" w:rsidRPr="008702EA" w:rsidRDefault="008702EA" w:rsidP="008702EA">
      <w:pPr>
        <w:pStyle w:val="AH5Sec"/>
        <w:autoSpaceDE w:val="0"/>
        <w:autoSpaceDN w:val="0"/>
        <w:adjustRightInd w:val="0"/>
        <w:rPr>
          <w:rFonts w:ascii="Arial-BoldMT" w:hAnsi="Arial-BoldMT" w:cs="Arial-BoldMT"/>
          <w:bCs/>
          <w:szCs w:val="24"/>
          <w:lang w:eastAsia="en-AU"/>
        </w:rPr>
      </w:pPr>
      <w:bookmarkStart w:id="108" w:name="_Toc176433161"/>
      <w:r w:rsidRPr="00CA1517">
        <w:rPr>
          <w:rStyle w:val="CharSectNo"/>
        </w:rPr>
        <w:t>85</w:t>
      </w:r>
      <w:r w:rsidRPr="008702EA">
        <w:rPr>
          <w:rFonts w:ascii="Arial-BoldMT" w:hAnsi="Arial-BoldMT" w:cs="Arial-BoldMT"/>
          <w:bCs/>
          <w:szCs w:val="24"/>
          <w:lang w:eastAsia="en-AU"/>
        </w:rPr>
        <w:tab/>
      </w:r>
      <w:r w:rsidR="00D81128" w:rsidRPr="008702EA">
        <w:rPr>
          <w:lang w:eastAsia="en-AU"/>
        </w:rPr>
        <w:t xml:space="preserve">ACAT or court review—dealing with security sensitive </w:t>
      </w:r>
      <w:r w:rsidR="00D81128" w:rsidRPr="008702EA">
        <w:rPr>
          <w:rFonts w:ascii="Arial-BoldMT" w:hAnsi="Arial-BoldMT" w:cs="Arial-BoldMT"/>
          <w:bCs/>
          <w:szCs w:val="24"/>
          <w:lang w:eastAsia="en-AU"/>
        </w:rPr>
        <w:t>information</w:t>
      </w:r>
      <w:bookmarkEnd w:id="108"/>
    </w:p>
    <w:p w14:paraId="30ACFF76" w14:textId="77777777" w:rsidR="00D81128" w:rsidRPr="008702EA" w:rsidRDefault="008702EA" w:rsidP="008702EA">
      <w:pPr>
        <w:pStyle w:val="Amain"/>
        <w:rPr>
          <w:lang w:eastAsia="en-AU"/>
        </w:rPr>
      </w:pPr>
      <w:r>
        <w:rPr>
          <w:lang w:eastAsia="en-AU"/>
        </w:rPr>
        <w:tab/>
      </w:r>
      <w:r w:rsidRPr="008702EA">
        <w:rPr>
          <w:lang w:eastAsia="en-AU"/>
        </w:rPr>
        <w:t>(1)</w:t>
      </w:r>
      <w:r w:rsidRPr="008702EA">
        <w:rPr>
          <w:lang w:eastAsia="en-AU"/>
        </w:rPr>
        <w:tab/>
      </w:r>
      <w:r w:rsidR="00D81128" w:rsidRPr="008702EA">
        <w:rPr>
          <w:lang w:eastAsia="en-AU"/>
        </w:rPr>
        <w:t>This section applies if the ACAT or the court decides under</w:t>
      </w:r>
      <w:r w:rsidR="008673D8" w:rsidRPr="008702EA">
        <w:rPr>
          <w:lang w:eastAsia="en-AU"/>
        </w:rPr>
        <w:t xml:space="preserve"> </w:t>
      </w:r>
      <w:r w:rsidR="00D81128" w:rsidRPr="008702EA">
        <w:rPr>
          <w:lang w:eastAsia="en-AU"/>
        </w:rPr>
        <w:t>section</w:t>
      </w:r>
      <w:r w:rsidR="005A0611" w:rsidRPr="008702EA">
        <w:rPr>
          <w:lang w:eastAsia="en-AU"/>
        </w:rPr>
        <w:t> </w:t>
      </w:r>
      <w:r w:rsidR="00E86067" w:rsidRPr="008702EA">
        <w:rPr>
          <w:lang w:eastAsia="en-AU"/>
        </w:rPr>
        <w:t>8</w:t>
      </w:r>
      <w:r w:rsidR="00564475" w:rsidRPr="008702EA">
        <w:rPr>
          <w:lang w:eastAsia="en-AU"/>
        </w:rPr>
        <w:t>4</w:t>
      </w:r>
      <w:r w:rsidR="00D81128" w:rsidRPr="008702EA">
        <w:rPr>
          <w:lang w:eastAsia="en-AU"/>
        </w:rPr>
        <w:t xml:space="preserve"> that reasons for a relevant decision disclose security</w:t>
      </w:r>
      <w:r w:rsidR="008673D8" w:rsidRPr="008702EA">
        <w:rPr>
          <w:lang w:eastAsia="en-AU"/>
        </w:rPr>
        <w:t xml:space="preserve"> </w:t>
      </w:r>
      <w:r w:rsidR="00D81128" w:rsidRPr="008702EA">
        <w:rPr>
          <w:lang w:eastAsia="en-AU"/>
        </w:rPr>
        <w:t>sensitive information.</w:t>
      </w:r>
    </w:p>
    <w:p w14:paraId="77D10CC2" w14:textId="77777777" w:rsidR="00D81128" w:rsidRPr="008702EA" w:rsidRDefault="008702EA" w:rsidP="008702EA">
      <w:pPr>
        <w:pStyle w:val="Amain"/>
        <w:rPr>
          <w:rFonts w:ascii="TimesNewRomanPSMT" w:hAnsi="TimesNewRomanPSMT" w:cs="TimesNewRomanPSMT"/>
          <w:szCs w:val="24"/>
          <w:lang w:eastAsia="en-AU"/>
        </w:rPr>
      </w:pPr>
      <w:r>
        <w:rPr>
          <w:rFonts w:ascii="TimesNewRomanPSMT" w:hAnsi="TimesNewRomanPSMT" w:cs="TimesNewRomanPSMT"/>
          <w:szCs w:val="24"/>
          <w:lang w:eastAsia="en-AU"/>
        </w:rPr>
        <w:tab/>
      </w:r>
      <w:r w:rsidRPr="008702EA">
        <w:rPr>
          <w:rFonts w:ascii="TimesNewRomanPSMT" w:hAnsi="TimesNewRomanPSMT" w:cs="TimesNewRomanPSMT"/>
          <w:szCs w:val="24"/>
          <w:lang w:eastAsia="en-AU"/>
        </w:rPr>
        <w:t>(2)</w:t>
      </w:r>
      <w:r w:rsidRPr="008702EA">
        <w:rPr>
          <w:rFonts w:ascii="TimesNewRomanPSMT" w:hAnsi="TimesNewRomanPSMT" w:cs="TimesNewRomanPSMT"/>
          <w:szCs w:val="24"/>
          <w:lang w:eastAsia="en-AU"/>
        </w:rPr>
        <w:tab/>
      </w:r>
      <w:r w:rsidR="00D81128" w:rsidRPr="008702EA">
        <w:rPr>
          <w:lang w:eastAsia="en-AU"/>
        </w:rPr>
        <w:t>In deciding an application for review of the relevant decision, the</w:t>
      </w:r>
      <w:r w:rsidR="008673D8" w:rsidRPr="008702EA">
        <w:rPr>
          <w:lang w:eastAsia="en-AU"/>
        </w:rPr>
        <w:t xml:space="preserve"> </w:t>
      </w:r>
      <w:r w:rsidR="00D81128" w:rsidRPr="008702EA">
        <w:rPr>
          <w:rFonts w:ascii="TimesNewRomanPSMT" w:hAnsi="TimesNewRomanPSMT" w:cs="TimesNewRomanPSMT"/>
          <w:szCs w:val="24"/>
          <w:lang w:eastAsia="en-AU"/>
        </w:rPr>
        <w:t>ACAT or the court must—</w:t>
      </w:r>
    </w:p>
    <w:p w14:paraId="29E365D7" w14:textId="77777777" w:rsidR="00D81128" w:rsidRPr="008702EA" w:rsidRDefault="008702EA" w:rsidP="008702EA">
      <w:pPr>
        <w:pStyle w:val="Apara"/>
        <w:rPr>
          <w:rFonts w:ascii="TimesNewRomanPSMT" w:hAnsi="TimesNewRomanPSMT" w:cs="TimesNewRomanPSMT"/>
          <w:szCs w:val="24"/>
          <w:lang w:eastAsia="en-AU"/>
        </w:rPr>
      </w:pPr>
      <w:r>
        <w:rPr>
          <w:rFonts w:ascii="TimesNewRomanPSMT" w:hAnsi="TimesNewRomanPSMT" w:cs="TimesNewRomanPSMT"/>
          <w:szCs w:val="24"/>
          <w:lang w:eastAsia="en-AU"/>
        </w:rPr>
        <w:tab/>
      </w:r>
      <w:r w:rsidRPr="008702EA">
        <w:rPr>
          <w:rFonts w:ascii="TimesNewRomanPSMT" w:hAnsi="TimesNewRomanPSMT" w:cs="TimesNewRomanPSMT"/>
          <w:szCs w:val="24"/>
          <w:lang w:eastAsia="en-AU"/>
        </w:rPr>
        <w:t>(a)</w:t>
      </w:r>
      <w:r w:rsidRPr="008702EA">
        <w:rPr>
          <w:rFonts w:ascii="TimesNewRomanPSMT" w:hAnsi="TimesNewRomanPSMT" w:cs="TimesNewRomanPSMT"/>
          <w:szCs w:val="24"/>
          <w:lang w:eastAsia="en-AU"/>
        </w:rPr>
        <w:tab/>
      </w:r>
      <w:r w:rsidR="00D81128" w:rsidRPr="008702EA">
        <w:rPr>
          <w:lang w:eastAsia="en-AU"/>
        </w:rPr>
        <w:t>ensure security sensitive information is not disclosed in any</w:t>
      </w:r>
      <w:r w:rsidR="008673D8" w:rsidRPr="008702EA">
        <w:rPr>
          <w:lang w:eastAsia="en-AU"/>
        </w:rPr>
        <w:t xml:space="preserve"> </w:t>
      </w:r>
      <w:r w:rsidR="00D81128" w:rsidRPr="008702EA">
        <w:rPr>
          <w:rFonts w:ascii="TimesNewRomanPSMT" w:hAnsi="TimesNewRomanPSMT" w:cs="TimesNewRomanPSMT"/>
          <w:szCs w:val="24"/>
          <w:lang w:eastAsia="en-AU"/>
        </w:rPr>
        <w:t>reasons for the decision; and</w:t>
      </w:r>
    </w:p>
    <w:p w14:paraId="13C6AA39" w14:textId="77777777" w:rsidR="00D81128" w:rsidRPr="008702EA" w:rsidRDefault="008702EA" w:rsidP="008702EA">
      <w:pPr>
        <w:pStyle w:val="Apara"/>
        <w:keepNext/>
        <w:rPr>
          <w:lang w:eastAsia="en-AU"/>
        </w:rPr>
      </w:pPr>
      <w:r>
        <w:rPr>
          <w:lang w:eastAsia="en-AU"/>
        </w:rPr>
        <w:lastRenderedPageBreak/>
        <w:tab/>
      </w:r>
      <w:r w:rsidRPr="008702EA">
        <w:rPr>
          <w:lang w:eastAsia="en-AU"/>
        </w:rPr>
        <w:t>(b)</w:t>
      </w:r>
      <w:r w:rsidRPr="008702EA">
        <w:rPr>
          <w:lang w:eastAsia="en-AU"/>
        </w:rPr>
        <w:tab/>
      </w:r>
      <w:r w:rsidR="00D81128" w:rsidRPr="008702EA">
        <w:rPr>
          <w:lang w:eastAsia="en-AU"/>
        </w:rPr>
        <w:t>receive evidence and submissions that would disclose security</w:t>
      </w:r>
      <w:r w:rsidR="008673D8" w:rsidRPr="008702EA">
        <w:rPr>
          <w:lang w:eastAsia="en-AU"/>
        </w:rPr>
        <w:t xml:space="preserve"> </w:t>
      </w:r>
      <w:r w:rsidR="00D81128" w:rsidRPr="008702EA">
        <w:rPr>
          <w:lang w:eastAsia="en-AU"/>
        </w:rPr>
        <w:t>sensitive information in private, in the absence of the public,</w:t>
      </w:r>
      <w:r w:rsidR="008673D8" w:rsidRPr="008702EA">
        <w:rPr>
          <w:lang w:eastAsia="en-AU"/>
        </w:rPr>
        <w:t xml:space="preserve"> </w:t>
      </w:r>
      <w:r w:rsidR="00D81128" w:rsidRPr="008702EA">
        <w:rPr>
          <w:lang w:eastAsia="en-AU"/>
        </w:rPr>
        <w:t>the applicant for review, the applicant’s representative and any</w:t>
      </w:r>
      <w:r w:rsidR="008673D8" w:rsidRPr="008702EA">
        <w:rPr>
          <w:lang w:eastAsia="en-AU"/>
        </w:rPr>
        <w:t xml:space="preserve"> </w:t>
      </w:r>
      <w:r w:rsidR="00D81128" w:rsidRPr="008702EA">
        <w:rPr>
          <w:lang w:eastAsia="en-AU"/>
        </w:rPr>
        <w:t>other interested party.</w:t>
      </w:r>
    </w:p>
    <w:p w14:paraId="477CFA43" w14:textId="77777777" w:rsidR="005A0611" w:rsidRPr="008702EA" w:rsidRDefault="005A0611" w:rsidP="001238EF">
      <w:pPr>
        <w:pStyle w:val="aNote"/>
        <w:rPr>
          <w:lang w:eastAsia="en-AU"/>
        </w:rPr>
      </w:pPr>
      <w:r w:rsidRPr="008702EA">
        <w:rPr>
          <w:rStyle w:val="charItals"/>
        </w:rPr>
        <w:t>Note</w:t>
      </w:r>
      <w:r w:rsidRPr="008702EA">
        <w:rPr>
          <w:rStyle w:val="charItals"/>
        </w:rPr>
        <w:tab/>
      </w:r>
      <w:r w:rsidRPr="008702EA">
        <w:rPr>
          <w:rStyle w:val="charBoldItals"/>
        </w:rPr>
        <w:t>Security sensitive information</w:t>
      </w:r>
      <w:r w:rsidRPr="008702EA">
        <w:rPr>
          <w:rFonts w:ascii="TimesNewRomanPSMT" w:hAnsi="TimesNewRomanPSMT" w:cs="TimesNewRomanPSMT"/>
          <w:lang w:eastAsia="en-AU"/>
        </w:rPr>
        <w:t>—see the dictionary.</w:t>
      </w:r>
    </w:p>
    <w:p w14:paraId="2099C6F7" w14:textId="77777777" w:rsidR="00D81128" w:rsidRPr="008702EA" w:rsidRDefault="008702EA" w:rsidP="008702EA">
      <w:pPr>
        <w:pStyle w:val="Amain"/>
        <w:rPr>
          <w:lang w:eastAsia="en-AU"/>
        </w:rPr>
      </w:pPr>
      <w:r>
        <w:rPr>
          <w:lang w:eastAsia="en-AU"/>
        </w:rPr>
        <w:tab/>
      </w:r>
      <w:r w:rsidRPr="008702EA">
        <w:rPr>
          <w:lang w:eastAsia="en-AU"/>
        </w:rPr>
        <w:t>(3)</w:t>
      </w:r>
      <w:r w:rsidRPr="008702EA">
        <w:rPr>
          <w:lang w:eastAsia="en-AU"/>
        </w:rPr>
        <w:tab/>
      </w:r>
      <w:r w:rsidR="00D81128" w:rsidRPr="008702EA">
        <w:rPr>
          <w:lang w:eastAsia="en-AU"/>
        </w:rPr>
        <w:t>However, the ACAT or court need not receive evidence or</w:t>
      </w:r>
      <w:r w:rsidR="008673D8" w:rsidRPr="008702EA">
        <w:rPr>
          <w:lang w:eastAsia="en-AU"/>
        </w:rPr>
        <w:t xml:space="preserve"> </w:t>
      </w:r>
      <w:r w:rsidR="00D81128" w:rsidRPr="008702EA">
        <w:rPr>
          <w:lang w:eastAsia="en-AU"/>
        </w:rPr>
        <w:t xml:space="preserve">submissions in accordance with subsection (2) (b) if the </w:t>
      </w:r>
      <w:r w:rsidR="00CF53FB" w:rsidRPr="008702EA">
        <w:rPr>
          <w:lang w:eastAsia="en-AU"/>
        </w:rPr>
        <w:t>registrar</w:t>
      </w:r>
      <w:r w:rsidR="008673D8" w:rsidRPr="008702EA">
        <w:rPr>
          <w:lang w:eastAsia="en-AU"/>
        </w:rPr>
        <w:t xml:space="preserve"> </w:t>
      </w:r>
      <w:r w:rsidR="00D81128" w:rsidRPr="008702EA">
        <w:rPr>
          <w:lang w:eastAsia="en-AU"/>
        </w:rPr>
        <w:t>otherwise agrees.</w:t>
      </w:r>
    </w:p>
    <w:p w14:paraId="4672B76A" w14:textId="77777777" w:rsidR="00D81128" w:rsidRPr="008702EA" w:rsidRDefault="008702EA" w:rsidP="008702EA">
      <w:pPr>
        <w:pStyle w:val="Amain"/>
        <w:rPr>
          <w:lang w:eastAsia="en-AU"/>
        </w:rPr>
      </w:pPr>
      <w:r>
        <w:rPr>
          <w:lang w:eastAsia="en-AU"/>
        </w:rPr>
        <w:tab/>
      </w:r>
      <w:r w:rsidRPr="008702EA">
        <w:rPr>
          <w:lang w:eastAsia="en-AU"/>
        </w:rPr>
        <w:t>(4)</w:t>
      </w:r>
      <w:r w:rsidRPr="008702EA">
        <w:rPr>
          <w:lang w:eastAsia="en-AU"/>
        </w:rPr>
        <w:tab/>
      </w:r>
      <w:r w:rsidR="00D81128" w:rsidRPr="008702EA">
        <w:rPr>
          <w:lang w:eastAsia="en-AU"/>
        </w:rPr>
        <w:t>In this section:</w:t>
      </w:r>
    </w:p>
    <w:p w14:paraId="39F33480" w14:textId="77777777" w:rsidR="00D81128" w:rsidRPr="008702EA" w:rsidRDefault="00D81128" w:rsidP="008702EA">
      <w:pPr>
        <w:pStyle w:val="aDef"/>
        <w:rPr>
          <w:lang w:eastAsia="en-AU"/>
        </w:rPr>
      </w:pPr>
      <w:r w:rsidRPr="008702EA">
        <w:rPr>
          <w:rStyle w:val="charBoldItals"/>
        </w:rPr>
        <w:t>relevant decision</w:t>
      </w:r>
      <w:r w:rsidRPr="008702EA">
        <w:rPr>
          <w:lang w:eastAsia="en-AU"/>
        </w:rPr>
        <w:t>—see section</w:t>
      </w:r>
      <w:r w:rsidR="008673D8" w:rsidRPr="008702EA">
        <w:rPr>
          <w:rFonts w:ascii="TimesNewRomanPSMT" w:hAnsi="TimesNewRomanPSMT" w:cs="TimesNewRomanPSMT"/>
          <w:szCs w:val="24"/>
          <w:lang w:eastAsia="en-AU"/>
        </w:rPr>
        <w:t xml:space="preserve"> </w:t>
      </w:r>
      <w:r w:rsidR="00E86067" w:rsidRPr="008702EA">
        <w:rPr>
          <w:rFonts w:ascii="TimesNewRomanPSMT" w:hAnsi="TimesNewRomanPSMT" w:cs="TimesNewRomanPSMT"/>
          <w:szCs w:val="24"/>
          <w:lang w:eastAsia="en-AU"/>
        </w:rPr>
        <w:t>8</w:t>
      </w:r>
      <w:r w:rsidR="008C4E1B" w:rsidRPr="008702EA">
        <w:rPr>
          <w:rFonts w:ascii="TimesNewRomanPSMT" w:hAnsi="TimesNewRomanPSMT" w:cs="TimesNewRomanPSMT"/>
          <w:szCs w:val="24"/>
          <w:lang w:eastAsia="en-AU"/>
        </w:rPr>
        <w:t>4</w:t>
      </w:r>
      <w:r w:rsidRPr="008702EA">
        <w:rPr>
          <w:lang w:eastAsia="en-AU"/>
        </w:rPr>
        <w:t xml:space="preserve"> (1) (a).</w:t>
      </w:r>
    </w:p>
    <w:p w14:paraId="4231E7EB" w14:textId="77777777" w:rsidR="00C346C0" w:rsidRPr="008702EA" w:rsidRDefault="00C346C0" w:rsidP="008702EA">
      <w:pPr>
        <w:pStyle w:val="PageBreak"/>
        <w:suppressLineNumbers/>
      </w:pPr>
      <w:r w:rsidRPr="008702EA">
        <w:br w:type="page"/>
      </w:r>
    </w:p>
    <w:p w14:paraId="0F9AFEE9" w14:textId="77777777" w:rsidR="00C346C0" w:rsidRPr="00CA1517" w:rsidRDefault="008702EA" w:rsidP="008702EA">
      <w:pPr>
        <w:pStyle w:val="AH2Part"/>
      </w:pPr>
      <w:bookmarkStart w:id="109" w:name="_Toc176433162"/>
      <w:r w:rsidRPr="00CA1517">
        <w:rPr>
          <w:rStyle w:val="CharPartNo"/>
        </w:rPr>
        <w:lastRenderedPageBreak/>
        <w:t>Part 7</w:t>
      </w:r>
      <w:r w:rsidRPr="008702EA">
        <w:tab/>
      </w:r>
      <w:r w:rsidR="00C346C0" w:rsidRPr="00CA1517">
        <w:rPr>
          <w:rStyle w:val="CharPartText"/>
        </w:rPr>
        <w:t>Miscellaneous</w:t>
      </w:r>
      <w:bookmarkEnd w:id="109"/>
    </w:p>
    <w:p w14:paraId="4831F0A2" w14:textId="77777777" w:rsidR="00EA2272" w:rsidRPr="008702EA" w:rsidRDefault="008702EA" w:rsidP="008702EA">
      <w:pPr>
        <w:pStyle w:val="AH5Sec"/>
        <w:rPr>
          <w:lang w:eastAsia="en-AU"/>
        </w:rPr>
      </w:pPr>
      <w:bookmarkStart w:id="110" w:name="_Toc176433163"/>
      <w:r w:rsidRPr="00CA1517">
        <w:rPr>
          <w:rStyle w:val="CharSectNo"/>
        </w:rPr>
        <w:t>86</w:t>
      </w:r>
      <w:r w:rsidRPr="008702EA">
        <w:rPr>
          <w:lang w:eastAsia="en-AU"/>
        </w:rPr>
        <w:tab/>
      </w:r>
      <w:r w:rsidR="00EA2272" w:rsidRPr="008702EA">
        <w:rPr>
          <w:lang w:eastAsia="en-AU"/>
        </w:rPr>
        <w:t>Establishment of advisory committee</w:t>
      </w:r>
      <w:bookmarkEnd w:id="110"/>
    </w:p>
    <w:p w14:paraId="2E5F2AC0" w14:textId="77777777" w:rsidR="00002B29" w:rsidRPr="005F3DEA" w:rsidRDefault="00002B29" w:rsidP="00002B29">
      <w:pPr>
        <w:pStyle w:val="Amain"/>
      </w:pPr>
      <w:r w:rsidRPr="005F3DEA">
        <w:tab/>
        <w:t>(1)</w:t>
      </w:r>
      <w:r w:rsidRPr="005F3DEA">
        <w:tab/>
        <w:t>The Minister may establish an advisory committee to inform or advise either or both of the following about controlled sports:</w:t>
      </w:r>
    </w:p>
    <w:p w14:paraId="13F7E078" w14:textId="77777777" w:rsidR="00002B29" w:rsidRPr="005F3DEA" w:rsidRDefault="00002B29" w:rsidP="00002B29">
      <w:pPr>
        <w:pStyle w:val="Apara"/>
      </w:pPr>
      <w:r w:rsidRPr="005F3DEA">
        <w:tab/>
        <w:t>(a)</w:t>
      </w:r>
      <w:r w:rsidRPr="005F3DEA">
        <w:tab/>
        <w:t>the Minister;</w:t>
      </w:r>
    </w:p>
    <w:p w14:paraId="276B1178" w14:textId="77777777" w:rsidR="00002B29" w:rsidRPr="005F3DEA" w:rsidRDefault="00002B29" w:rsidP="00002B29">
      <w:pPr>
        <w:pStyle w:val="Apara"/>
      </w:pPr>
      <w:r w:rsidRPr="005F3DEA">
        <w:tab/>
        <w:t>(b)</w:t>
      </w:r>
      <w:r w:rsidRPr="005F3DEA">
        <w:tab/>
        <w:t>the registrar.</w:t>
      </w:r>
    </w:p>
    <w:p w14:paraId="187B9FF5" w14:textId="77777777" w:rsidR="00EA2272" w:rsidRPr="008702EA" w:rsidRDefault="008702EA" w:rsidP="008702EA">
      <w:pPr>
        <w:pStyle w:val="Amain"/>
        <w:rPr>
          <w:lang w:eastAsia="en-AU"/>
        </w:rPr>
      </w:pPr>
      <w:r>
        <w:rPr>
          <w:lang w:eastAsia="en-AU"/>
        </w:rPr>
        <w:tab/>
      </w:r>
      <w:r w:rsidRPr="008702EA">
        <w:rPr>
          <w:lang w:eastAsia="en-AU"/>
        </w:rPr>
        <w:t>(2)</w:t>
      </w:r>
      <w:r w:rsidRPr="008702EA">
        <w:rPr>
          <w:lang w:eastAsia="en-AU"/>
        </w:rPr>
        <w:tab/>
      </w:r>
      <w:r w:rsidR="00EA2272" w:rsidRPr="008702EA">
        <w:rPr>
          <w:lang w:eastAsia="en-AU"/>
        </w:rPr>
        <w:t>Members of an advisory committee must include—</w:t>
      </w:r>
    </w:p>
    <w:p w14:paraId="59B43A11" w14:textId="77777777" w:rsidR="00EA2272"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EA2272" w:rsidRPr="008702EA">
        <w:rPr>
          <w:lang w:eastAsia="en-AU"/>
        </w:rPr>
        <w:t>people with an interest in controlled sports; and</w:t>
      </w:r>
    </w:p>
    <w:p w14:paraId="722483A0" w14:textId="77777777" w:rsidR="00EA2272"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EA2272" w:rsidRPr="008702EA">
        <w:rPr>
          <w:lang w:eastAsia="en-AU"/>
        </w:rPr>
        <w:t>anyone else prescribed by regulation.</w:t>
      </w:r>
    </w:p>
    <w:p w14:paraId="7DDA8F13" w14:textId="77777777" w:rsidR="00FE15B8" w:rsidRPr="008702EA" w:rsidRDefault="00FE15B8" w:rsidP="009C6AAC">
      <w:pPr>
        <w:pStyle w:val="aExamHdgss"/>
      </w:pPr>
      <w:r w:rsidRPr="008702EA">
        <w:t>Examples—par (a)</w:t>
      </w:r>
    </w:p>
    <w:p w14:paraId="44AFD924" w14:textId="77777777" w:rsidR="00FE15B8" w:rsidRPr="008702EA" w:rsidRDefault="00FE15B8" w:rsidP="009C6AAC">
      <w:pPr>
        <w:pStyle w:val="aExamss"/>
      </w:pPr>
      <w:r w:rsidRPr="008702EA">
        <w:t>controlled sports participants, medical practitioners</w:t>
      </w:r>
    </w:p>
    <w:p w14:paraId="292A230E" w14:textId="77777777" w:rsidR="001F61E8" w:rsidRPr="008702EA" w:rsidRDefault="008702EA" w:rsidP="008702EA">
      <w:pPr>
        <w:pStyle w:val="Amain"/>
        <w:rPr>
          <w:lang w:eastAsia="en-AU"/>
        </w:rPr>
      </w:pPr>
      <w:r>
        <w:rPr>
          <w:lang w:eastAsia="en-AU"/>
        </w:rPr>
        <w:tab/>
      </w:r>
      <w:r w:rsidRPr="008702EA">
        <w:rPr>
          <w:lang w:eastAsia="en-AU"/>
        </w:rPr>
        <w:t>(3)</w:t>
      </w:r>
      <w:r w:rsidRPr="008702EA">
        <w:rPr>
          <w:lang w:eastAsia="en-AU"/>
        </w:rPr>
        <w:tab/>
      </w:r>
      <w:r w:rsidR="001F61E8" w:rsidRPr="008702EA">
        <w:rPr>
          <w:lang w:eastAsia="en-AU"/>
        </w:rPr>
        <w:t>The Minister must give notice of the committee members.</w:t>
      </w:r>
    </w:p>
    <w:p w14:paraId="508F95EB" w14:textId="77777777" w:rsidR="001F61E8" w:rsidRPr="008702EA" w:rsidRDefault="008702EA" w:rsidP="008702EA">
      <w:pPr>
        <w:pStyle w:val="Amain"/>
        <w:keepNext/>
      </w:pPr>
      <w:r>
        <w:tab/>
      </w:r>
      <w:r w:rsidRPr="008702EA">
        <w:t>(4)</w:t>
      </w:r>
      <w:r w:rsidRPr="008702EA">
        <w:tab/>
      </w:r>
      <w:r w:rsidR="001F61E8" w:rsidRPr="008702EA">
        <w:t>A</w:t>
      </w:r>
      <w:r w:rsidR="0036129E" w:rsidRPr="008702EA">
        <w:t xml:space="preserve"> </w:t>
      </w:r>
      <w:r w:rsidR="001F61E8" w:rsidRPr="008702EA">
        <w:t>n</w:t>
      </w:r>
      <w:r w:rsidR="0036129E" w:rsidRPr="008702EA">
        <w:t>otice</w:t>
      </w:r>
      <w:r w:rsidR="001F61E8" w:rsidRPr="008702EA">
        <w:t xml:space="preserve"> is a notifiable instrument.</w:t>
      </w:r>
    </w:p>
    <w:p w14:paraId="2F773D4D" w14:textId="5CFF8ECA" w:rsidR="001F61E8" w:rsidRPr="008702EA" w:rsidRDefault="001F61E8" w:rsidP="001F61E8">
      <w:pPr>
        <w:pStyle w:val="aNote"/>
      </w:pPr>
      <w:r w:rsidRPr="008702EA">
        <w:rPr>
          <w:rStyle w:val="charItals"/>
        </w:rPr>
        <w:t>Note</w:t>
      </w:r>
      <w:r w:rsidRPr="008702EA">
        <w:rPr>
          <w:rStyle w:val="charItals"/>
        </w:rPr>
        <w:tab/>
      </w:r>
      <w:r w:rsidRPr="008702EA">
        <w:t xml:space="preserve">A notifiable instrument must be notified under the </w:t>
      </w:r>
      <w:hyperlink r:id="rId81" w:tooltip="A2001-14" w:history="1">
        <w:r w:rsidR="00CF730D" w:rsidRPr="008702EA">
          <w:rPr>
            <w:rStyle w:val="charCitHyperlinkAbbrev"/>
          </w:rPr>
          <w:t>Legislation Act</w:t>
        </w:r>
      </w:hyperlink>
      <w:r w:rsidRPr="008702EA">
        <w:t>.</w:t>
      </w:r>
    </w:p>
    <w:p w14:paraId="50E7EB84" w14:textId="77777777" w:rsidR="00002B29" w:rsidRPr="005F3DEA" w:rsidRDefault="00002B29" w:rsidP="00002B29">
      <w:pPr>
        <w:pStyle w:val="Amain"/>
      </w:pPr>
      <w:r w:rsidRPr="005F3DEA">
        <w:tab/>
        <w:t>(5)</w:t>
      </w:r>
      <w:r w:rsidRPr="005F3DEA">
        <w:tab/>
        <w:t>In exercising a function under this Act, the Minister and the registrar must consider any relevant information or advice given to the Minister or the registrar by an advisory committee.</w:t>
      </w:r>
    </w:p>
    <w:p w14:paraId="5F7C0F17" w14:textId="77777777" w:rsidR="000E1E7A" w:rsidRPr="008702EA" w:rsidRDefault="008702EA" w:rsidP="008702EA">
      <w:pPr>
        <w:pStyle w:val="AH5Sec"/>
      </w:pPr>
      <w:bookmarkStart w:id="111" w:name="_Toc176433164"/>
      <w:r w:rsidRPr="00CA1517">
        <w:rPr>
          <w:rStyle w:val="CharSectNo"/>
        </w:rPr>
        <w:t>87</w:t>
      </w:r>
      <w:r w:rsidRPr="008702EA">
        <w:tab/>
      </w:r>
      <w:r w:rsidR="000E1E7A" w:rsidRPr="008702EA">
        <w:t xml:space="preserve">References to </w:t>
      </w:r>
      <w:r w:rsidR="000E1E7A" w:rsidRPr="008702EA">
        <w:rPr>
          <w:rStyle w:val="charItals"/>
        </w:rPr>
        <w:t>contravention</w:t>
      </w:r>
      <w:r w:rsidR="000E1E7A" w:rsidRPr="008702EA">
        <w:t xml:space="preserve"> of this Act</w:t>
      </w:r>
      <w:bookmarkEnd w:id="111"/>
    </w:p>
    <w:p w14:paraId="355BC4AA" w14:textId="77777777" w:rsidR="000E1E7A" w:rsidRPr="008702EA" w:rsidRDefault="000E1E7A" w:rsidP="000E1E7A">
      <w:pPr>
        <w:pStyle w:val="Amainreturn"/>
        <w:rPr>
          <w:color w:val="000000"/>
          <w:szCs w:val="24"/>
          <w:lang w:eastAsia="en-AU"/>
        </w:rPr>
      </w:pPr>
      <w:r w:rsidRPr="008702EA">
        <w:t xml:space="preserve">In this Act, </w:t>
      </w:r>
      <w:r w:rsidRPr="008702EA">
        <w:rPr>
          <w:lang w:eastAsia="en-AU"/>
        </w:rPr>
        <w:t xml:space="preserve">a reference to a </w:t>
      </w:r>
      <w:r w:rsidRPr="008702EA">
        <w:rPr>
          <w:rStyle w:val="charBoldItals"/>
        </w:rPr>
        <w:t xml:space="preserve">contravention </w:t>
      </w:r>
      <w:r w:rsidRPr="008702EA">
        <w:rPr>
          <w:lang w:eastAsia="en-AU"/>
        </w:rPr>
        <w:t xml:space="preserve">of this Act </w:t>
      </w:r>
      <w:r w:rsidRPr="008702EA">
        <w:rPr>
          <w:color w:val="000000"/>
          <w:szCs w:val="24"/>
          <w:lang w:eastAsia="en-AU"/>
        </w:rPr>
        <w:t>includes a reference to</w:t>
      </w:r>
      <w:r w:rsidR="00235737" w:rsidRPr="008702EA">
        <w:rPr>
          <w:color w:val="000000"/>
          <w:szCs w:val="24"/>
          <w:lang w:eastAsia="en-AU"/>
        </w:rPr>
        <w:t xml:space="preserve"> a contravention of</w:t>
      </w:r>
      <w:r w:rsidRPr="008702EA">
        <w:rPr>
          <w:color w:val="000000"/>
          <w:szCs w:val="24"/>
          <w:lang w:eastAsia="en-AU"/>
        </w:rPr>
        <w:t xml:space="preserve"> the following:</w:t>
      </w:r>
    </w:p>
    <w:p w14:paraId="1C948966" w14:textId="03C1D2C7" w:rsidR="000E1E7A"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0E1E7A" w:rsidRPr="008702EA">
        <w:rPr>
          <w:lang w:eastAsia="en-AU"/>
        </w:rPr>
        <w:t xml:space="preserve">the </w:t>
      </w:r>
      <w:hyperlink r:id="rId82" w:tooltip="A2002-51" w:history="1">
        <w:r w:rsidR="00CF730D" w:rsidRPr="008702EA">
          <w:rPr>
            <w:rStyle w:val="charCitHyperlinkAbbrev"/>
          </w:rPr>
          <w:t>Criminal Code</w:t>
        </w:r>
      </w:hyperlink>
      <w:r w:rsidR="000E1E7A" w:rsidRPr="008702EA">
        <w:rPr>
          <w:lang w:eastAsia="en-AU"/>
        </w:rPr>
        <w:t>, part 2.4 (Extensions of criminal responsibility) in relation to an offence against this Act or otherwise in relation to this Act;</w:t>
      </w:r>
    </w:p>
    <w:p w14:paraId="0967C727" w14:textId="039AFE58" w:rsidR="000E1E7A"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0E1E7A" w:rsidRPr="008702EA">
        <w:rPr>
          <w:lang w:eastAsia="en-AU"/>
        </w:rPr>
        <w:t xml:space="preserve">the </w:t>
      </w:r>
      <w:hyperlink r:id="rId83" w:tooltip="A2002-51" w:history="1">
        <w:r w:rsidR="00CF730D" w:rsidRPr="008702EA">
          <w:rPr>
            <w:rStyle w:val="charCitHyperlinkAbbrev"/>
          </w:rPr>
          <w:t>Criminal Code</w:t>
        </w:r>
      </w:hyperlink>
      <w:r w:rsidR="000E1E7A" w:rsidRPr="008702EA">
        <w:rPr>
          <w:lang w:eastAsia="en-AU"/>
        </w:rPr>
        <w:t xml:space="preserve"> in relation to a document completed, kept or given, or required to be completed, kept or given, under or in relation to this Act;</w:t>
      </w:r>
    </w:p>
    <w:p w14:paraId="6D4FE660" w14:textId="100A051B" w:rsidR="000E1E7A" w:rsidRPr="008702EA" w:rsidRDefault="008702EA" w:rsidP="008702EA">
      <w:pPr>
        <w:pStyle w:val="Apara"/>
        <w:keepNext/>
      </w:pPr>
      <w:r>
        <w:lastRenderedPageBreak/>
        <w:tab/>
      </w:r>
      <w:r w:rsidRPr="008702EA">
        <w:t>(c)</w:t>
      </w:r>
      <w:r w:rsidRPr="008702EA">
        <w:tab/>
      </w:r>
      <w:r w:rsidR="000E1E7A" w:rsidRPr="008702EA">
        <w:t xml:space="preserve">the </w:t>
      </w:r>
      <w:hyperlink r:id="rId84" w:tooltip="A2002-51" w:history="1">
        <w:r w:rsidR="00CF730D" w:rsidRPr="008702EA">
          <w:rPr>
            <w:rStyle w:val="charCitHyperlinkAbbrev"/>
          </w:rPr>
          <w:t>Criminal Code</w:t>
        </w:r>
      </w:hyperlink>
      <w:r w:rsidR="000E1E7A" w:rsidRPr="008702EA">
        <w:t xml:space="preserve"> in relation to anything done, or not done, under or in relation to this Act.</w:t>
      </w:r>
    </w:p>
    <w:p w14:paraId="2D45EE75" w14:textId="77777777" w:rsidR="00A838E0" w:rsidRPr="008702EA" w:rsidRDefault="000E1E7A" w:rsidP="00A9459A">
      <w:pPr>
        <w:pStyle w:val="aNote"/>
      </w:pPr>
      <w:r w:rsidRPr="008702EA">
        <w:rPr>
          <w:rStyle w:val="charItals"/>
        </w:rPr>
        <w:t>Note</w:t>
      </w:r>
      <w:r w:rsidRPr="008702EA">
        <w:rPr>
          <w:rStyle w:val="charItals"/>
        </w:rPr>
        <w:tab/>
      </w:r>
      <w:r w:rsidR="00AF6CBF" w:rsidRPr="008702EA">
        <w:t>For mentions of</w:t>
      </w:r>
      <w:r w:rsidR="00CB1353" w:rsidRPr="008702EA">
        <w:t xml:space="preserve"> a</w:t>
      </w:r>
      <w:r w:rsidR="00AF6CBF" w:rsidRPr="008702EA">
        <w:t xml:space="preserve"> </w:t>
      </w:r>
      <w:r w:rsidR="0087782D" w:rsidRPr="008702EA">
        <w:rPr>
          <w:rStyle w:val="charBoldItals"/>
        </w:rPr>
        <w:t>contravention</w:t>
      </w:r>
      <w:r w:rsidR="00AF6CBF" w:rsidRPr="008702EA">
        <w:t xml:space="preserve"> of thi</w:t>
      </w:r>
      <w:r w:rsidR="00E23D8D" w:rsidRPr="008702EA">
        <w:t>s Act</w:t>
      </w:r>
      <w:r w:rsidR="0082581B" w:rsidRPr="008702EA">
        <w:t>,</w:t>
      </w:r>
      <w:r w:rsidR="00E23D8D" w:rsidRPr="008702EA">
        <w:t xml:space="preserve"> see</w:t>
      </w:r>
      <w:r w:rsidR="00AF6CBF" w:rsidRPr="008702EA">
        <w:t xml:space="preserve"> s</w:t>
      </w:r>
      <w:r w:rsidR="00AC41C3" w:rsidRPr="008702EA">
        <w:t xml:space="preserve"> </w:t>
      </w:r>
      <w:r w:rsidR="00E86067" w:rsidRPr="008702EA">
        <w:t>1</w:t>
      </w:r>
      <w:r w:rsidR="008B5472" w:rsidRPr="008702EA">
        <w:t>8</w:t>
      </w:r>
      <w:r w:rsidR="0052727A" w:rsidRPr="008702EA">
        <w:t xml:space="preserve"> (1) (a</w:t>
      </w:r>
      <w:r w:rsidR="00A838E0" w:rsidRPr="008702EA">
        <w:t>)</w:t>
      </w:r>
      <w:r w:rsidR="00AF6CBF" w:rsidRPr="008702EA">
        <w:t>,</w:t>
      </w:r>
      <w:r w:rsidR="00AC41C3" w:rsidRPr="008702EA">
        <w:t xml:space="preserve"> s</w:t>
      </w:r>
      <w:r w:rsidR="009D3D40" w:rsidRPr="008702EA">
        <w:t xml:space="preserve"> </w:t>
      </w:r>
      <w:r w:rsidR="00E86067" w:rsidRPr="008702EA">
        <w:t>2</w:t>
      </w:r>
      <w:r w:rsidR="008B5472" w:rsidRPr="008702EA">
        <w:t>2</w:t>
      </w:r>
      <w:r w:rsidR="0052727A" w:rsidRPr="008702EA">
        <w:t xml:space="preserve"> (2) (a</w:t>
      </w:r>
      <w:r w:rsidR="00A838E0" w:rsidRPr="008702EA">
        <w:t>)</w:t>
      </w:r>
      <w:r w:rsidR="00AC41C3" w:rsidRPr="008702EA">
        <w:t>, s</w:t>
      </w:r>
      <w:r w:rsidR="000E3998" w:rsidRPr="008702EA">
        <w:t> </w:t>
      </w:r>
      <w:r w:rsidR="00E86067" w:rsidRPr="008702EA">
        <w:t>2</w:t>
      </w:r>
      <w:r w:rsidR="008B5472" w:rsidRPr="008702EA">
        <w:t>3</w:t>
      </w:r>
      <w:r w:rsidR="00A838E0" w:rsidRPr="008702EA">
        <w:t xml:space="preserve"> (1) (</w:t>
      </w:r>
      <w:r w:rsidR="009D3D40" w:rsidRPr="008702EA">
        <w:t>a</w:t>
      </w:r>
      <w:r w:rsidR="00A838E0" w:rsidRPr="008702EA">
        <w:t>)</w:t>
      </w:r>
      <w:r w:rsidR="00AC41C3" w:rsidRPr="008702EA">
        <w:t xml:space="preserve">, </w:t>
      </w:r>
      <w:r w:rsidR="00A838E0" w:rsidRPr="008702EA">
        <w:t>s</w:t>
      </w:r>
      <w:r w:rsidR="000E3998" w:rsidRPr="008702EA">
        <w:t xml:space="preserve"> </w:t>
      </w:r>
      <w:r w:rsidR="00E86067" w:rsidRPr="008702EA">
        <w:t>2</w:t>
      </w:r>
      <w:r w:rsidR="008B5472" w:rsidRPr="008702EA">
        <w:t>7</w:t>
      </w:r>
      <w:r w:rsidR="009D3D40" w:rsidRPr="008702EA">
        <w:t xml:space="preserve"> </w:t>
      </w:r>
      <w:r w:rsidR="00A838E0" w:rsidRPr="008702EA">
        <w:t>(1) (</w:t>
      </w:r>
      <w:r w:rsidR="000E50FB" w:rsidRPr="008702EA">
        <w:t>a</w:t>
      </w:r>
      <w:r w:rsidR="00A838E0" w:rsidRPr="008702EA">
        <w:t>)</w:t>
      </w:r>
      <w:r w:rsidR="00AC41C3" w:rsidRPr="008702EA">
        <w:t xml:space="preserve">, </w:t>
      </w:r>
      <w:r w:rsidR="00A838E0" w:rsidRPr="008702EA">
        <w:t>s</w:t>
      </w:r>
      <w:r w:rsidR="009D3D40" w:rsidRPr="008702EA">
        <w:t xml:space="preserve"> </w:t>
      </w:r>
      <w:r w:rsidR="008B5472" w:rsidRPr="008702EA">
        <w:t>31</w:t>
      </w:r>
      <w:r w:rsidR="00A838E0" w:rsidRPr="008702EA">
        <w:t xml:space="preserve"> (2) (</w:t>
      </w:r>
      <w:r w:rsidR="0052727A" w:rsidRPr="008702EA">
        <w:t>a</w:t>
      </w:r>
      <w:r w:rsidR="00A838E0" w:rsidRPr="008702EA">
        <w:t>)</w:t>
      </w:r>
      <w:r w:rsidR="00AC41C3" w:rsidRPr="008702EA">
        <w:t xml:space="preserve">, </w:t>
      </w:r>
      <w:r w:rsidR="009D3D40" w:rsidRPr="008702EA">
        <w:t xml:space="preserve">s </w:t>
      </w:r>
      <w:r w:rsidR="00E86067" w:rsidRPr="008702EA">
        <w:t>3</w:t>
      </w:r>
      <w:r w:rsidR="008B5472" w:rsidRPr="008702EA">
        <w:t>2</w:t>
      </w:r>
      <w:r w:rsidR="00A838E0" w:rsidRPr="008702EA">
        <w:t xml:space="preserve"> (1) (a)</w:t>
      </w:r>
      <w:r w:rsidR="00AC41C3" w:rsidRPr="008702EA">
        <w:t xml:space="preserve">, </w:t>
      </w:r>
      <w:r w:rsidR="009D3D40" w:rsidRPr="008702EA">
        <w:t xml:space="preserve">s </w:t>
      </w:r>
      <w:r w:rsidR="00E86067" w:rsidRPr="008702EA">
        <w:t>3</w:t>
      </w:r>
      <w:r w:rsidR="008B5472" w:rsidRPr="008702EA">
        <w:t>8</w:t>
      </w:r>
      <w:r w:rsidR="00A838E0" w:rsidRPr="008702EA">
        <w:t xml:space="preserve"> (1) (a)</w:t>
      </w:r>
      <w:r w:rsidR="000466B5" w:rsidRPr="008702EA">
        <w:t>, s </w:t>
      </w:r>
      <w:r w:rsidR="00E86067" w:rsidRPr="008702EA">
        <w:t>6</w:t>
      </w:r>
      <w:r w:rsidR="008B5472" w:rsidRPr="008702EA">
        <w:t>3</w:t>
      </w:r>
      <w:r w:rsidR="000466B5" w:rsidRPr="008702EA">
        <w:t xml:space="preserve"> (6) (b) </w:t>
      </w:r>
      <w:r w:rsidR="009171A7" w:rsidRPr="008702EA">
        <w:t>and</w:t>
      </w:r>
      <w:r w:rsidR="00AC41C3" w:rsidRPr="008702EA">
        <w:t xml:space="preserve"> </w:t>
      </w:r>
      <w:r w:rsidR="009D3D40" w:rsidRPr="008702EA">
        <w:t xml:space="preserve">s </w:t>
      </w:r>
      <w:r w:rsidR="008B5472" w:rsidRPr="008702EA">
        <w:t>73</w:t>
      </w:r>
      <w:r w:rsidR="00A838E0" w:rsidRPr="008702EA">
        <w:t>.</w:t>
      </w:r>
    </w:p>
    <w:p w14:paraId="6ED9C276" w14:textId="77777777" w:rsidR="00884ED1" w:rsidRPr="008702EA" w:rsidRDefault="008702EA" w:rsidP="008702EA">
      <w:pPr>
        <w:pStyle w:val="AH5Sec"/>
        <w:rPr>
          <w:lang w:eastAsia="en-AU"/>
        </w:rPr>
      </w:pPr>
      <w:bookmarkStart w:id="112" w:name="_Toc176433165"/>
      <w:r w:rsidRPr="00CA1517">
        <w:rPr>
          <w:rStyle w:val="CharSectNo"/>
        </w:rPr>
        <w:t>88</w:t>
      </w:r>
      <w:r w:rsidRPr="008702EA">
        <w:rPr>
          <w:lang w:eastAsia="en-AU"/>
        </w:rPr>
        <w:tab/>
      </w:r>
      <w:r w:rsidR="00884ED1" w:rsidRPr="008702EA">
        <w:rPr>
          <w:lang w:eastAsia="en-AU"/>
        </w:rPr>
        <w:t>Protection from liability</w:t>
      </w:r>
      <w:bookmarkEnd w:id="112"/>
    </w:p>
    <w:p w14:paraId="33061F68" w14:textId="77777777" w:rsidR="00884ED1" w:rsidRPr="008702EA" w:rsidRDefault="008702EA" w:rsidP="008702EA">
      <w:pPr>
        <w:pStyle w:val="Amain"/>
        <w:rPr>
          <w:color w:val="000000"/>
          <w:szCs w:val="24"/>
          <w:lang w:eastAsia="en-AU"/>
        </w:rPr>
      </w:pPr>
      <w:r>
        <w:rPr>
          <w:color w:val="000000"/>
          <w:szCs w:val="24"/>
          <w:lang w:eastAsia="en-AU"/>
        </w:rPr>
        <w:tab/>
      </w:r>
      <w:r w:rsidRPr="008702EA">
        <w:rPr>
          <w:color w:val="000000"/>
          <w:szCs w:val="24"/>
          <w:lang w:eastAsia="en-AU"/>
        </w:rPr>
        <w:t>(1)</w:t>
      </w:r>
      <w:r w:rsidRPr="008702EA">
        <w:rPr>
          <w:color w:val="000000"/>
          <w:szCs w:val="24"/>
          <w:lang w:eastAsia="en-AU"/>
        </w:rPr>
        <w:tab/>
      </w:r>
      <w:r w:rsidR="00884ED1" w:rsidRPr="008702EA">
        <w:rPr>
          <w:lang w:eastAsia="en-AU"/>
        </w:rPr>
        <w:t>A</w:t>
      </w:r>
      <w:r w:rsidR="00051400" w:rsidRPr="008702EA">
        <w:rPr>
          <w:lang w:eastAsia="en-AU"/>
        </w:rPr>
        <w:t xml:space="preserve"> public officer</w:t>
      </w:r>
      <w:r w:rsidR="00F80414" w:rsidRPr="008702EA">
        <w:rPr>
          <w:lang w:eastAsia="en-AU"/>
        </w:rPr>
        <w:t xml:space="preserve"> </w:t>
      </w:r>
      <w:r w:rsidR="00884ED1" w:rsidRPr="008702EA">
        <w:rPr>
          <w:lang w:eastAsia="en-AU"/>
        </w:rPr>
        <w:t>is not civilly liable for</w:t>
      </w:r>
      <w:r w:rsidR="003C16E7" w:rsidRPr="008702EA">
        <w:rPr>
          <w:lang w:eastAsia="en-AU"/>
        </w:rPr>
        <w:t xml:space="preserve"> conduct engaged in </w:t>
      </w:r>
      <w:r w:rsidR="00884ED1" w:rsidRPr="008702EA">
        <w:rPr>
          <w:color w:val="000000"/>
          <w:szCs w:val="24"/>
          <w:lang w:eastAsia="en-AU"/>
        </w:rPr>
        <w:t>honestly and without recklessness—</w:t>
      </w:r>
    </w:p>
    <w:p w14:paraId="0CEF9A0C" w14:textId="77777777" w:rsidR="00884ED1" w:rsidRPr="008702EA" w:rsidRDefault="008702EA" w:rsidP="008702EA">
      <w:pPr>
        <w:pStyle w:val="Apara"/>
        <w:rPr>
          <w:lang w:eastAsia="en-AU"/>
        </w:rPr>
      </w:pPr>
      <w:r>
        <w:rPr>
          <w:lang w:eastAsia="en-AU"/>
        </w:rPr>
        <w:tab/>
      </w:r>
      <w:r w:rsidRPr="008702EA">
        <w:rPr>
          <w:lang w:eastAsia="en-AU"/>
        </w:rPr>
        <w:t>(a)</w:t>
      </w:r>
      <w:r w:rsidRPr="008702EA">
        <w:rPr>
          <w:lang w:eastAsia="en-AU"/>
        </w:rPr>
        <w:tab/>
      </w:r>
      <w:r w:rsidR="00884ED1" w:rsidRPr="008702EA">
        <w:rPr>
          <w:lang w:eastAsia="en-AU"/>
        </w:rPr>
        <w:t>in the exercise of a function under this Act; or</w:t>
      </w:r>
    </w:p>
    <w:p w14:paraId="5EF579DA" w14:textId="77777777" w:rsidR="00884ED1" w:rsidRPr="008702EA" w:rsidRDefault="008702EA" w:rsidP="008702EA">
      <w:pPr>
        <w:pStyle w:val="Apara"/>
        <w:rPr>
          <w:lang w:eastAsia="en-AU"/>
        </w:rPr>
      </w:pPr>
      <w:r>
        <w:rPr>
          <w:lang w:eastAsia="en-AU"/>
        </w:rPr>
        <w:tab/>
      </w:r>
      <w:r w:rsidRPr="008702EA">
        <w:rPr>
          <w:lang w:eastAsia="en-AU"/>
        </w:rPr>
        <w:t>(b)</w:t>
      </w:r>
      <w:r w:rsidRPr="008702EA">
        <w:rPr>
          <w:lang w:eastAsia="en-AU"/>
        </w:rPr>
        <w:tab/>
      </w:r>
      <w:r w:rsidR="00884ED1" w:rsidRPr="008702EA">
        <w:rPr>
          <w:lang w:eastAsia="en-AU"/>
        </w:rPr>
        <w:t xml:space="preserve">in the reasonable belief that the </w:t>
      </w:r>
      <w:r w:rsidR="00527A89" w:rsidRPr="008702EA">
        <w:rPr>
          <w:lang w:eastAsia="en-AU"/>
        </w:rPr>
        <w:t>conduct</w:t>
      </w:r>
      <w:r w:rsidR="00884ED1" w:rsidRPr="008702EA">
        <w:rPr>
          <w:lang w:eastAsia="en-AU"/>
        </w:rPr>
        <w:t xml:space="preserve"> was in the exercise of a function under this Act.</w:t>
      </w:r>
    </w:p>
    <w:p w14:paraId="0A508294" w14:textId="77777777" w:rsidR="00884ED1" w:rsidRPr="008702EA" w:rsidRDefault="008702EA" w:rsidP="008702EA">
      <w:pPr>
        <w:pStyle w:val="Amain"/>
        <w:rPr>
          <w:lang w:eastAsia="en-AU"/>
        </w:rPr>
      </w:pPr>
      <w:r>
        <w:rPr>
          <w:lang w:eastAsia="en-AU"/>
        </w:rPr>
        <w:tab/>
      </w:r>
      <w:r w:rsidRPr="008702EA">
        <w:rPr>
          <w:lang w:eastAsia="en-AU"/>
        </w:rPr>
        <w:t>(2)</w:t>
      </w:r>
      <w:r w:rsidRPr="008702EA">
        <w:rPr>
          <w:lang w:eastAsia="en-AU"/>
        </w:rPr>
        <w:tab/>
      </w:r>
      <w:r w:rsidR="00884ED1" w:rsidRPr="008702EA">
        <w:rPr>
          <w:lang w:eastAsia="en-AU"/>
        </w:rPr>
        <w:t xml:space="preserve">Any civil liability that would, apart from </w:t>
      </w:r>
      <w:r w:rsidR="00027E01" w:rsidRPr="008702EA">
        <w:rPr>
          <w:lang w:eastAsia="en-AU"/>
        </w:rPr>
        <w:t xml:space="preserve">this </w:t>
      </w:r>
      <w:r w:rsidR="00C762B4" w:rsidRPr="008702EA">
        <w:rPr>
          <w:lang w:eastAsia="en-AU"/>
        </w:rPr>
        <w:t xml:space="preserve">section, attach to </w:t>
      </w:r>
      <w:r w:rsidR="003C16E7" w:rsidRPr="008702EA">
        <w:rPr>
          <w:lang w:eastAsia="en-AU"/>
        </w:rPr>
        <w:t xml:space="preserve">the </w:t>
      </w:r>
      <w:r w:rsidR="00051400" w:rsidRPr="008702EA">
        <w:rPr>
          <w:lang w:eastAsia="en-AU"/>
        </w:rPr>
        <w:t>public officer</w:t>
      </w:r>
      <w:r w:rsidR="00884ED1" w:rsidRPr="008702EA">
        <w:rPr>
          <w:lang w:eastAsia="en-AU"/>
        </w:rPr>
        <w:t xml:space="preserve"> attaches instead to the Territory.</w:t>
      </w:r>
    </w:p>
    <w:p w14:paraId="4DAE2E33" w14:textId="77777777" w:rsidR="00884ED1" w:rsidRPr="008702EA" w:rsidRDefault="008702EA" w:rsidP="008702EA">
      <w:pPr>
        <w:pStyle w:val="Amain"/>
        <w:rPr>
          <w:lang w:eastAsia="en-AU"/>
        </w:rPr>
      </w:pPr>
      <w:r>
        <w:rPr>
          <w:lang w:eastAsia="en-AU"/>
        </w:rPr>
        <w:tab/>
      </w:r>
      <w:r w:rsidRPr="008702EA">
        <w:rPr>
          <w:lang w:eastAsia="en-AU"/>
        </w:rPr>
        <w:t>(3)</w:t>
      </w:r>
      <w:r w:rsidRPr="008702EA">
        <w:rPr>
          <w:lang w:eastAsia="en-AU"/>
        </w:rPr>
        <w:tab/>
      </w:r>
      <w:r w:rsidR="003C16E7" w:rsidRPr="008702EA">
        <w:rPr>
          <w:lang w:eastAsia="en-AU"/>
        </w:rPr>
        <w:t>In this section:</w:t>
      </w:r>
    </w:p>
    <w:p w14:paraId="2E2F2A7A" w14:textId="77777777" w:rsidR="003C16E7" w:rsidRPr="008702EA" w:rsidRDefault="003C16E7" w:rsidP="008702EA">
      <w:pPr>
        <w:pStyle w:val="aDef"/>
      </w:pPr>
      <w:r w:rsidRPr="008702EA">
        <w:rPr>
          <w:rStyle w:val="charBoldItals"/>
        </w:rPr>
        <w:t>conduct</w:t>
      </w:r>
      <w:r w:rsidRPr="008702EA">
        <w:t xml:space="preserve"> means an act or omission to do an act.</w:t>
      </w:r>
      <w:r w:rsidR="00B21F37" w:rsidRPr="008702EA">
        <w:t xml:space="preserve"> </w:t>
      </w:r>
    </w:p>
    <w:p w14:paraId="627D5CE4" w14:textId="77777777" w:rsidR="003C16E7" w:rsidRPr="008702EA" w:rsidRDefault="00051400" w:rsidP="008702EA">
      <w:pPr>
        <w:pStyle w:val="aDef"/>
        <w:keepNext/>
      </w:pPr>
      <w:r w:rsidRPr="008702EA">
        <w:rPr>
          <w:rStyle w:val="charBoldItals"/>
        </w:rPr>
        <w:t>public officer</w:t>
      </w:r>
      <w:r w:rsidR="003C16E7" w:rsidRPr="008702EA">
        <w:t xml:space="preserve"> means—</w:t>
      </w:r>
      <w:r w:rsidR="00B21F37" w:rsidRPr="008702EA">
        <w:t xml:space="preserve"> </w:t>
      </w:r>
    </w:p>
    <w:p w14:paraId="7E61771C" w14:textId="77777777" w:rsidR="003C16E7" w:rsidRPr="008702EA" w:rsidRDefault="008702EA" w:rsidP="008702EA">
      <w:pPr>
        <w:pStyle w:val="aDefpara"/>
        <w:keepNext/>
        <w:rPr>
          <w:lang w:eastAsia="en-AU"/>
        </w:rPr>
      </w:pPr>
      <w:r>
        <w:rPr>
          <w:lang w:eastAsia="en-AU"/>
        </w:rPr>
        <w:tab/>
      </w:r>
      <w:r w:rsidRPr="008702EA">
        <w:rPr>
          <w:lang w:eastAsia="en-AU"/>
        </w:rPr>
        <w:t>(a)</w:t>
      </w:r>
      <w:r w:rsidRPr="008702EA">
        <w:rPr>
          <w:lang w:eastAsia="en-AU"/>
        </w:rPr>
        <w:tab/>
      </w:r>
      <w:r w:rsidR="003C16E7" w:rsidRPr="008702EA">
        <w:t>the Minister; or</w:t>
      </w:r>
    </w:p>
    <w:p w14:paraId="7C2356AB" w14:textId="77777777" w:rsidR="00C560FD" w:rsidRPr="008702EA" w:rsidRDefault="008702EA" w:rsidP="008702EA">
      <w:pPr>
        <w:pStyle w:val="aDefpara"/>
        <w:keepNext/>
        <w:rPr>
          <w:lang w:eastAsia="en-AU"/>
        </w:rPr>
      </w:pPr>
      <w:r>
        <w:rPr>
          <w:lang w:eastAsia="en-AU"/>
        </w:rPr>
        <w:tab/>
      </w:r>
      <w:r w:rsidRPr="008702EA">
        <w:rPr>
          <w:lang w:eastAsia="en-AU"/>
        </w:rPr>
        <w:t>(b)</w:t>
      </w:r>
      <w:r w:rsidRPr="008702EA">
        <w:rPr>
          <w:lang w:eastAsia="en-AU"/>
        </w:rPr>
        <w:tab/>
      </w:r>
      <w:r w:rsidR="00C560FD" w:rsidRPr="008702EA">
        <w:t>the registrar; or</w:t>
      </w:r>
    </w:p>
    <w:p w14:paraId="72C0D4BB" w14:textId="77777777" w:rsidR="008315FE" w:rsidRPr="008702EA" w:rsidRDefault="008702EA" w:rsidP="008702EA">
      <w:pPr>
        <w:pStyle w:val="aDefpara"/>
        <w:keepNext/>
        <w:rPr>
          <w:lang w:eastAsia="en-AU"/>
        </w:rPr>
      </w:pPr>
      <w:r>
        <w:rPr>
          <w:lang w:eastAsia="en-AU"/>
        </w:rPr>
        <w:tab/>
      </w:r>
      <w:r w:rsidRPr="008702EA">
        <w:rPr>
          <w:lang w:eastAsia="en-AU"/>
        </w:rPr>
        <w:t>(c)</w:t>
      </w:r>
      <w:r w:rsidRPr="008702EA">
        <w:rPr>
          <w:lang w:eastAsia="en-AU"/>
        </w:rPr>
        <w:tab/>
      </w:r>
      <w:r w:rsidR="003C16E7" w:rsidRPr="008702EA">
        <w:t xml:space="preserve">an inspector appointed under section </w:t>
      </w:r>
      <w:r w:rsidR="00E86067" w:rsidRPr="008702EA">
        <w:t>7</w:t>
      </w:r>
      <w:r w:rsidR="008B1A62" w:rsidRPr="008702EA">
        <w:t>1</w:t>
      </w:r>
      <w:r w:rsidR="003C16E7" w:rsidRPr="008702EA">
        <w:t xml:space="preserve">; or </w:t>
      </w:r>
    </w:p>
    <w:p w14:paraId="6AADF873" w14:textId="77777777" w:rsidR="003C16E7" w:rsidRPr="008702EA" w:rsidRDefault="008702EA" w:rsidP="008702EA">
      <w:pPr>
        <w:pStyle w:val="aDefpara"/>
        <w:rPr>
          <w:lang w:eastAsia="en-AU"/>
        </w:rPr>
      </w:pPr>
      <w:r>
        <w:rPr>
          <w:lang w:eastAsia="en-AU"/>
        </w:rPr>
        <w:tab/>
      </w:r>
      <w:r w:rsidRPr="008702EA">
        <w:rPr>
          <w:lang w:eastAsia="en-AU"/>
        </w:rPr>
        <w:t>(d)</w:t>
      </w:r>
      <w:r w:rsidRPr="008702EA">
        <w:rPr>
          <w:lang w:eastAsia="en-AU"/>
        </w:rPr>
        <w:tab/>
      </w:r>
      <w:r w:rsidR="003C16E7" w:rsidRPr="008702EA">
        <w:t>a</w:t>
      </w:r>
      <w:r w:rsidR="00051400" w:rsidRPr="008702EA">
        <w:t xml:space="preserve"> public servant</w:t>
      </w:r>
      <w:r w:rsidR="003C16E7" w:rsidRPr="008702EA">
        <w:t xml:space="preserve"> exercising a function under this Act.</w:t>
      </w:r>
    </w:p>
    <w:p w14:paraId="2F2150FC" w14:textId="77777777" w:rsidR="00C346C0" w:rsidRPr="008702EA" w:rsidRDefault="008702EA" w:rsidP="008702EA">
      <w:pPr>
        <w:pStyle w:val="AH5Sec"/>
      </w:pPr>
      <w:bookmarkStart w:id="113" w:name="_Toc176433166"/>
      <w:r w:rsidRPr="00CA1517">
        <w:rPr>
          <w:rStyle w:val="CharSectNo"/>
        </w:rPr>
        <w:t>89</w:t>
      </w:r>
      <w:r w:rsidRPr="008702EA">
        <w:tab/>
      </w:r>
      <w:r w:rsidR="00C346C0" w:rsidRPr="008702EA">
        <w:t>Determination of fees</w:t>
      </w:r>
      <w:bookmarkEnd w:id="113"/>
    </w:p>
    <w:p w14:paraId="2C2C9B08" w14:textId="77777777" w:rsidR="00B50473" w:rsidRPr="008702EA" w:rsidRDefault="008702EA" w:rsidP="008702EA">
      <w:pPr>
        <w:pStyle w:val="Amain"/>
        <w:keepNext/>
        <w:rPr>
          <w:lang w:eastAsia="en-AU"/>
        </w:rPr>
      </w:pPr>
      <w:r>
        <w:rPr>
          <w:lang w:eastAsia="en-AU"/>
        </w:rPr>
        <w:tab/>
      </w:r>
      <w:r w:rsidRPr="008702EA">
        <w:rPr>
          <w:lang w:eastAsia="en-AU"/>
        </w:rPr>
        <w:t>(1)</w:t>
      </w:r>
      <w:r w:rsidRPr="008702EA">
        <w:rPr>
          <w:lang w:eastAsia="en-AU"/>
        </w:rPr>
        <w:tab/>
      </w:r>
      <w:r w:rsidR="00B50473" w:rsidRPr="008702EA">
        <w:rPr>
          <w:lang w:eastAsia="en-AU"/>
        </w:rPr>
        <w:t>The Minister may determine fees for this Act.</w:t>
      </w:r>
    </w:p>
    <w:p w14:paraId="46444052" w14:textId="262A05C7" w:rsidR="00DC5681" w:rsidRPr="008702EA" w:rsidRDefault="00DC5681" w:rsidP="00F52D61">
      <w:pPr>
        <w:pStyle w:val="aNote"/>
        <w:keepNext/>
      </w:pPr>
      <w:r w:rsidRPr="008702EA">
        <w:rPr>
          <w:rStyle w:val="charItals"/>
        </w:rPr>
        <w:t>Note</w:t>
      </w:r>
      <w:r w:rsidRPr="008702EA">
        <w:tab/>
        <w:t xml:space="preserve">The </w:t>
      </w:r>
      <w:hyperlink r:id="rId85" w:tooltip="A2001-14" w:history="1">
        <w:r w:rsidR="00CF730D" w:rsidRPr="008702EA">
          <w:rPr>
            <w:rStyle w:val="charCitHyperlinkAbbrev"/>
          </w:rPr>
          <w:t>Legislation Act</w:t>
        </w:r>
      </w:hyperlink>
      <w:r w:rsidRPr="008702EA">
        <w:t xml:space="preserve"> contains provisions about the making of determinations and regulations relating to fees (see pt 6.3)</w:t>
      </w:r>
      <w:r w:rsidR="00235737" w:rsidRPr="008702EA">
        <w:t>.</w:t>
      </w:r>
    </w:p>
    <w:p w14:paraId="43646F64" w14:textId="77777777" w:rsidR="00B50473" w:rsidRPr="008702EA" w:rsidRDefault="008702EA" w:rsidP="008702EA">
      <w:pPr>
        <w:pStyle w:val="Amain"/>
        <w:keepNext/>
        <w:rPr>
          <w:lang w:eastAsia="en-AU"/>
        </w:rPr>
      </w:pPr>
      <w:r>
        <w:rPr>
          <w:lang w:eastAsia="en-AU"/>
        </w:rPr>
        <w:tab/>
      </w:r>
      <w:r w:rsidRPr="008702EA">
        <w:rPr>
          <w:lang w:eastAsia="en-AU"/>
        </w:rPr>
        <w:t>(2)</w:t>
      </w:r>
      <w:r w:rsidRPr="008702EA">
        <w:rPr>
          <w:lang w:eastAsia="en-AU"/>
        </w:rPr>
        <w:tab/>
      </w:r>
      <w:r w:rsidR="00B50473" w:rsidRPr="008702EA">
        <w:rPr>
          <w:lang w:eastAsia="en-AU"/>
        </w:rPr>
        <w:t>A determination is a disallowable instrument.</w:t>
      </w:r>
    </w:p>
    <w:p w14:paraId="7F1234DA" w14:textId="04F1E83D" w:rsidR="00DC5681" w:rsidRPr="008702EA" w:rsidRDefault="00DC5681">
      <w:pPr>
        <w:pStyle w:val="aNote"/>
      </w:pPr>
      <w:r w:rsidRPr="008702EA">
        <w:rPr>
          <w:rStyle w:val="charItals"/>
        </w:rPr>
        <w:t>Note</w:t>
      </w:r>
      <w:r w:rsidRPr="008702EA">
        <w:rPr>
          <w:rStyle w:val="charItals"/>
        </w:rPr>
        <w:tab/>
      </w:r>
      <w:r w:rsidRPr="008702EA">
        <w:t xml:space="preserve">A disallowable instrument must be notified, and presented to the Legislative Assembly, under the </w:t>
      </w:r>
      <w:hyperlink r:id="rId86" w:tooltip="A2001-14" w:history="1">
        <w:r w:rsidR="00CF730D" w:rsidRPr="008702EA">
          <w:rPr>
            <w:rStyle w:val="charCitHyperlinkAbbrev"/>
          </w:rPr>
          <w:t>Legislation Act</w:t>
        </w:r>
      </w:hyperlink>
      <w:r w:rsidRPr="008702EA">
        <w:t>.</w:t>
      </w:r>
    </w:p>
    <w:p w14:paraId="7882941D" w14:textId="77777777" w:rsidR="00C346C0" w:rsidRPr="008702EA" w:rsidRDefault="008702EA" w:rsidP="008702EA">
      <w:pPr>
        <w:pStyle w:val="AH5Sec"/>
      </w:pPr>
      <w:bookmarkStart w:id="114" w:name="_Toc176433167"/>
      <w:r w:rsidRPr="00CA1517">
        <w:rPr>
          <w:rStyle w:val="CharSectNo"/>
        </w:rPr>
        <w:lastRenderedPageBreak/>
        <w:t>90</w:t>
      </w:r>
      <w:r w:rsidRPr="008702EA">
        <w:tab/>
      </w:r>
      <w:r w:rsidR="00C346C0" w:rsidRPr="008702EA">
        <w:t>Regulation-making power</w:t>
      </w:r>
      <w:bookmarkEnd w:id="114"/>
    </w:p>
    <w:p w14:paraId="447925BB" w14:textId="77777777" w:rsidR="00B50473" w:rsidRPr="008702EA" w:rsidRDefault="008702EA" w:rsidP="008702EA">
      <w:pPr>
        <w:pStyle w:val="Amain"/>
        <w:keepNext/>
      </w:pPr>
      <w:r>
        <w:tab/>
      </w:r>
      <w:r w:rsidRPr="008702EA">
        <w:t>(1)</w:t>
      </w:r>
      <w:r w:rsidRPr="008702EA">
        <w:tab/>
      </w:r>
      <w:r w:rsidR="00B50473" w:rsidRPr="008702EA">
        <w:t>The Executive may make regulations for this Act.</w:t>
      </w:r>
    </w:p>
    <w:p w14:paraId="76A940E3" w14:textId="3FF0DC03" w:rsidR="00B50473" w:rsidRPr="008702EA" w:rsidRDefault="00B50473" w:rsidP="00B50473">
      <w:pPr>
        <w:pStyle w:val="aNote"/>
      </w:pPr>
      <w:r w:rsidRPr="008702EA">
        <w:rPr>
          <w:rStyle w:val="charItals"/>
        </w:rPr>
        <w:t>Note</w:t>
      </w:r>
      <w:r w:rsidRPr="008702EA">
        <w:rPr>
          <w:rStyle w:val="charItals"/>
        </w:rPr>
        <w:tab/>
      </w:r>
      <w:r w:rsidR="00655EBA" w:rsidRPr="008702EA">
        <w:t>A r</w:t>
      </w:r>
      <w:r w:rsidRPr="008702EA">
        <w:t xml:space="preserve">egulation must be notified, and presented to the Legislative Assembly, under the </w:t>
      </w:r>
      <w:hyperlink r:id="rId87" w:tooltip="A2001-14" w:history="1">
        <w:r w:rsidR="00CF730D" w:rsidRPr="008702EA">
          <w:rPr>
            <w:rStyle w:val="charCitHyperlinkAbbrev"/>
          </w:rPr>
          <w:t>Legislation Act</w:t>
        </w:r>
      </w:hyperlink>
      <w:r w:rsidRPr="008702EA">
        <w:t>.</w:t>
      </w:r>
    </w:p>
    <w:p w14:paraId="562B2905" w14:textId="77777777" w:rsidR="00B50473" w:rsidRPr="008702EA" w:rsidRDefault="008702EA" w:rsidP="008702EA">
      <w:pPr>
        <w:pStyle w:val="Amain"/>
      </w:pPr>
      <w:r>
        <w:tab/>
      </w:r>
      <w:r w:rsidRPr="008702EA">
        <w:t>(2)</w:t>
      </w:r>
      <w:r w:rsidRPr="008702EA">
        <w:tab/>
      </w:r>
      <w:r w:rsidR="00DA5BAA" w:rsidRPr="008702EA">
        <w:t>A regulation may make provision in relation to the following:</w:t>
      </w:r>
    </w:p>
    <w:p w14:paraId="50D175AA" w14:textId="77777777" w:rsidR="005E6DAF" w:rsidRPr="008702EA" w:rsidRDefault="008702EA" w:rsidP="008702EA">
      <w:pPr>
        <w:pStyle w:val="Apara"/>
      </w:pPr>
      <w:r>
        <w:tab/>
      </w:r>
      <w:r w:rsidRPr="008702EA">
        <w:t>(a)</w:t>
      </w:r>
      <w:r w:rsidRPr="008702EA">
        <w:tab/>
      </w:r>
      <w:r w:rsidR="005E6DAF" w:rsidRPr="008702EA">
        <w:t>the conduct of controlled sports events</w:t>
      </w:r>
      <w:r w:rsidR="00B1092E" w:rsidRPr="008702EA">
        <w:t>, including reporting requirements for registered events</w:t>
      </w:r>
      <w:r w:rsidR="005E6DAF" w:rsidRPr="008702EA">
        <w:t>;</w:t>
      </w:r>
    </w:p>
    <w:p w14:paraId="0E9BD43A" w14:textId="77777777" w:rsidR="005E6DAF" w:rsidRPr="008702EA" w:rsidRDefault="008702EA" w:rsidP="008702EA">
      <w:pPr>
        <w:pStyle w:val="Apara"/>
      </w:pPr>
      <w:r>
        <w:tab/>
      </w:r>
      <w:r w:rsidRPr="008702EA">
        <w:t>(b)</w:t>
      </w:r>
      <w:r w:rsidRPr="008702EA">
        <w:tab/>
      </w:r>
      <w:r w:rsidR="005E6DAF" w:rsidRPr="008702EA">
        <w:t>the conduct and responsibilities of controlled sports officials and contesta</w:t>
      </w:r>
      <w:r w:rsidR="00C60F59" w:rsidRPr="008702EA">
        <w:t>nts at controlled sports events.</w:t>
      </w:r>
    </w:p>
    <w:p w14:paraId="0B2963E7" w14:textId="77777777" w:rsidR="00B50473" w:rsidRDefault="008702EA" w:rsidP="008702EA">
      <w:pPr>
        <w:pStyle w:val="Amain"/>
        <w:rPr>
          <w:szCs w:val="24"/>
          <w:lang w:eastAsia="en-AU"/>
        </w:rPr>
      </w:pPr>
      <w:r>
        <w:tab/>
      </w:r>
      <w:r w:rsidRPr="008702EA">
        <w:t>(3)</w:t>
      </w:r>
      <w:r w:rsidRPr="008702EA">
        <w:tab/>
      </w:r>
      <w:r w:rsidR="00B50473" w:rsidRPr="008702EA">
        <w:rPr>
          <w:lang w:eastAsia="en-AU"/>
        </w:rPr>
        <w:t xml:space="preserve">A regulation may create offences and fix maximum penalties of not </w:t>
      </w:r>
      <w:r w:rsidR="00B50473" w:rsidRPr="008702EA">
        <w:rPr>
          <w:szCs w:val="24"/>
          <w:lang w:eastAsia="en-AU"/>
        </w:rPr>
        <w:t>more than 20 penalty units for the offences.</w:t>
      </w:r>
    </w:p>
    <w:p w14:paraId="4ED869B4" w14:textId="77777777" w:rsidR="00333EBA" w:rsidRDefault="00333EBA">
      <w:pPr>
        <w:pStyle w:val="02Text"/>
        <w:sectPr w:rsidR="00333EBA" w:rsidSect="00333EBA">
          <w:headerReference w:type="even" r:id="rId88"/>
          <w:headerReference w:type="default" r:id="rId89"/>
          <w:footerReference w:type="even" r:id="rId90"/>
          <w:footerReference w:type="default" r:id="rId91"/>
          <w:footerReference w:type="first" r:id="rId92"/>
          <w:pgSz w:w="11907" w:h="16839" w:code="9"/>
          <w:pgMar w:top="3880" w:right="1900" w:bottom="3100" w:left="2300" w:header="2280" w:footer="1760" w:gutter="0"/>
          <w:pgNumType w:start="1"/>
          <w:cols w:space="720"/>
          <w:titlePg/>
          <w:docGrid w:linePitch="254"/>
        </w:sectPr>
      </w:pPr>
    </w:p>
    <w:p w14:paraId="386D952E" w14:textId="77777777" w:rsidR="00FA6693" w:rsidRPr="008702EA" w:rsidRDefault="00FA6693" w:rsidP="008702EA">
      <w:pPr>
        <w:pStyle w:val="PageBreak"/>
        <w:suppressLineNumbers/>
      </w:pPr>
      <w:r w:rsidRPr="008702EA">
        <w:br w:type="page"/>
      </w:r>
    </w:p>
    <w:p w14:paraId="5F00DDD3" w14:textId="77777777" w:rsidR="00FA6693" w:rsidRPr="00CA1517" w:rsidRDefault="008702EA" w:rsidP="00013AC6">
      <w:pPr>
        <w:pStyle w:val="Sched-heading"/>
        <w:suppressLineNumbers/>
        <w:tabs>
          <w:tab w:val="left" w:pos="432"/>
        </w:tabs>
        <w:ind w:left="432" w:hanging="432"/>
      </w:pPr>
      <w:bookmarkStart w:id="115" w:name="_Toc176433168"/>
      <w:r w:rsidRPr="00CA1517">
        <w:rPr>
          <w:rStyle w:val="CharChapNo"/>
        </w:rPr>
        <w:lastRenderedPageBreak/>
        <w:t>Schedule 1</w:t>
      </w:r>
      <w:r w:rsidRPr="008702EA">
        <w:tab/>
      </w:r>
      <w:r w:rsidR="00A60530" w:rsidRPr="00CA1517">
        <w:rPr>
          <w:rStyle w:val="CharChapText"/>
        </w:rPr>
        <w:t>Reviewable decisions</w:t>
      </w:r>
      <w:bookmarkEnd w:id="115"/>
    </w:p>
    <w:p w14:paraId="3F4AD8DF" w14:textId="77777777" w:rsidR="00FA6693" w:rsidRPr="008702EA" w:rsidRDefault="00A60530" w:rsidP="00013AC6">
      <w:pPr>
        <w:pStyle w:val="ref"/>
        <w:suppressLineNumbers/>
      </w:pPr>
      <w:r w:rsidRPr="008702EA">
        <w:t>(see</w:t>
      </w:r>
      <w:r w:rsidR="00B50473" w:rsidRPr="008702EA">
        <w:t xml:space="preserve"> s</w:t>
      </w:r>
      <w:r w:rsidRPr="008702EA">
        <w:t xml:space="preserve"> </w:t>
      </w:r>
      <w:r w:rsidR="00E86067" w:rsidRPr="008702EA">
        <w:t>8</w:t>
      </w:r>
      <w:r w:rsidR="008C4E1B" w:rsidRPr="008702EA">
        <w:t>1</w:t>
      </w:r>
      <w:r w:rsidR="00FA6693" w:rsidRPr="008702EA">
        <w:t>)</w:t>
      </w:r>
    </w:p>
    <w:p w14:paraId="356EA819" w14:textId="77777777" w:rsidR="00013AC6" w:rsidRDefault="00013AC6" w:rsidP="00013AC6">
      <w:pPr>
        <w:pStyle w:val="Placeholder"/>
        <w:suppressLineNumbers/>
      </w:pPr>
      <w:r>
        <w:rPr>
          <w:rStyle w:val="CharPartNo"/>
        </w:rPr>
        <w:t xml:space="preserve">  </w:t>
      </w:r>
      <w:r>
        <w:rPr>
          <w:rStyle w:val="CharPartText"/>
        </w:rPr>
        <w:t xml:space="preserve">  </w:t>
      </w:r>
    </w:p>
    <w:p w14:paraId="71338CB0" w14:textId="77777777" w:rsidR="00A53F6B" w:rsidRPr="008702EA" w:rsidRDefault="00A53F6B" w:rsidP="001B26F3">
      <w:pPr>
        <w:pStyle w:val="TableHd"/>
        <w:suppressLineNumbers/>
        <w:spacing w:before="100"/>
        <w:ind w:left="1202" w:hanging="1202"/>
      </w:pPr>
    </w:p>
    <w:tbl>
      <w:tblPr>
        <w:tblW w:w="792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76"/>
        <w:gridCol w:w="1176"/>
        <w:gridCol w:w="3119"/>
        <w:gridCol w:w="2453"/>
      </w:tblGrid>
      <w:tr w:rsidR="009D165C" w:rsidRPr="008702EA" w14:paraId="71325F8C" w14:textId="77777777" w:rsidTr="00C32FEF">
        <w:trPr>
          <w:cantSplit/>
          <w:tblHeader/>
        </w:trPr>
        <w:tc>
          <w:tcPr>
            <w:tcW w:w="1176" w:type="dxa"/>
            <w:tcBorders>
              <w:bottom w:val="single" w:sz="4" w:space="0" w:color="auto"/>
            </w:tcBorders>
          </w:tcPr>
          <w:p w14:paraId="61A93253" w14:textId="77777777" w:rsidR="009D165C" w:rsidRPr="008702EA" w:rsidRDefault="009D165C" w:rsidP="009D165C">
            <w:pPr>
              <w:pStyle w:val="TableColHd"/>
            </w:pPr>
            <w:r w:rsidRPr="008702EA">
              <w:t>column 1</w:t>
            </w:r>
          </w:p>
          <w:p w14:paraId="32FC73B1" w14:textId="77777777" w:rsidR="009D165C" w:rsidRPr="008702EA" w:rsidRDefault="009D165C" w:rsidP="009D165C">
            <w:pPr>
              <w:pStyle w:val="TableColHd"/>
            </w:pPr>
            <w:r w:rsidRPr="008702EA">
              <w:t>item</w:t>
            </w:r>
          </w:p>
        </w:tc>
        <w:tc>
          <w:tcPr>
            <w:tcW w:w="1176" w:type="dxa"/>
            <w:tcBorders>
              <w:bottom w:val="single" w:sz="4" w:space="0" w:color="auto"/>
            </w:tcBorders>
          </w:tcPr>
          <w:p w14:paraId="19EF2977" w14:textId="77777777" w:rsidR="009D165C" w:rsidRPr="008702EA" w:rsidRDefault="009D165C" w:rsidP="008B07A5">
            <w:pPr>
              <w:pStyle w:val="TableColHd"/>
            </w:pPr>
            <w:r w:rsidRPr="008702EA">
              <w:t>column 2</w:t>
            </w:r>
          </w:p>
          <w:p w14:paraId="07167DBF" w14:textId="77777777" w:rsidR="009D165C" w:rsidRPr="008702EA" w:rsidRDefault="009D165C" w:rsidP="008B07A5">
            <w:pPr>
              <w:pStyle w:val="TableColHd"/>
            </w:pPr>
            <w:r w:rsidRPr="008702EA">
              <w:t>section</w:t>
            </w:r>
          </w:p>
        </w:tc>
        <w:tc>
          <w:tcPr>
            <w:tcW w:w="3119" w:type="dxa"/>
            <w:tcBorders>
              <w:bottom w:val="single" w:sz="4" w:space="0" w:color="auto"/>
            </w:tcBorders>
          </w:tcPr>
          <w:p w14:paraId="04E2AEC1" w14:textId="77777777" w:rsidR="009D165C" w:rsidRPr="008702EA" w:rsidRDefault="009D165C" w:rsidP="008B07A5">
            <w:pPr>
              <w:pStyle w:val="TableColHd"/>
            </w:pPr>
            <w:r w:rsidRPr="008702EA">
              <w:t>column 3</w:t>
            </w:r>
          </w:p>
          <w:p w14:paraId="0756D598" w14:textId="77777777" w:rsidR="009D165C" w:rsidRPr="008702EA" w:rsidRDefault="009D165C" w:rsidP="008B07A5">
            <w:pPr>
              <w:pStyle w:val="TableColHd"/>
            </w:pPr>
            <w:r w:rsidRPr="008702EA">
              <w:t>decision</w:t>
            </w:r>
          </w:p>
        </w:tc>
        <w:tc>
          <w:tcPr>
            <w:tcW w:w="2453" w:type="dxa"/>
            <w:tcBorders>
              <w:bottom w:val="single" w:sz="4" w:space="0" w:color="auto"/>
            </w:tcBorders>
          </w:tcPr>
          <w:p w14:paraId="294CD387" w14:textId="77777777" w:rsidR="009D165C" w:rsidRPr="008702EA" w:rsidRDefault="009D165C" w:rsidP="008B07A5">
            <w:pPr>
              <w:pStyle w:val="TableColHd"/>
            </w:pPr>
            <w:r w:rsidRPr="008702EA">
              <w:t>column 4</w:t>
            </w:r>
          </w:p>
          <w:p w14:paraId="035BBB70" w14:textId="77777777" w:rsidR="009D165C" w:rsidRPr="008702EA" w:rsidRDefault="009D165C" w:rsidP="008B07A5">
            <w:pPr>
              <w:pStyle w:val="TableColHd"/>
            </w:pPr>
            <w:r w:rsidRPr="008702EA">
              <w:t>entity</w:t>
            </w:r>
          </w:p>
        </w:tc>
      </w:tr>
      <w:tr w:rsidR="009A7694" w:rsidRPr="008702EA" w14:paraId="5DAF9055" w14:textId="77777777" w:rsidTr="00C32FEF">
        <w:trPr>
          <w:cantSplit/>
        </w:trPr>
        <w:tc>
          <w:tcPr>
            <w:tcW w:w="1176" w:type="dxa"/>
            <w:tcBorders>
              <w:top w:val="single" w:sz="4" w:space="0" w:color="auto"/>
              <w:bottom w:val="single" w:sz="4" w:space="0" w:color="C0C0C0"/>
            </w:tcBorders>
          </w:tcPr>
          <w:p w14:paraId="34886FFA" w14:textId="77777777" w:rsidR="009A7694" w:rsidRPr="008702EA" w:rsidRDefault="009A7694" w:rsidP="008B07A5">
            <w:pPr>
              <w:pStyle w:val="TableText10"/>
            </w:pPr>
            <w:r w:rsidRPr="008702EA">
              <w:t>1</w:t>
            </w:r>
          </w:p>
        </w:tc>
        <w:tc>
          <w:tcPr>
            <w:tcW w:w="1176" w:type="dxa"/>
            <w:tcBorders>
              <w:top w:val="single" w:sz="4" w:space="0" w:color="auto"/>
              <w:bottom w:val="single" w:sz="4" w:space="0" w:color="C0C0C0"/>
            </w:tcBorders>
          </w:tcPr>
          <w:p w14:paraId="713C95DF" w14:textId="77777777" w:rsidR="009A7694" w:rsidRPr="008702EA" w:rsidRDefault="00E86067" w:rsidP="008B07A5">
            <w:pPr>
              <w:pStyle w:val="TableText10"/>
            </w:pPr>
            <w:r w:rsidRPr="008702EA">
              <w:t>8</w:t>
            </w:r>
          </w:p>
        </w:tc>
        <w:tc>
          <w:tcPr>
            <w:tcW w:w="3119" w:type="dxa"/>
            <w:tcBorders>
              <w:top w:val="single" w:sz="4" w:space="0" w:color="auto"/>
              <w:bottom w:val="single" w:sz="4" w:space="0" w:color="C0C0C0"/>
            </w:tcBorders>
          </w:tcPr>
          <w:p w14:paraId="3C4E73DD" w14:textId="77777777" w:rsidR="009A7694" w:rsidRPr="008702EA" w:rsidRDefault="009A7694" w:rsidP="00233114">
            <w:pPr>
              <w:pStyle w:val="TableText10"/>
            </w:pPr>
            <w:r w:rsidRPr="008702EA">
              <w:t xml:space="preserve">refuse to </w:t>
            </w:r>
            <w:r w:rsidR="00233114" w:rsidRPr="008702EA">
              <w:t xml:space="preserve">exempt </w:t>
            </w:r>
            <w:r w:rsidRPr="008702EA">
              <w:t xml:space="preserve">light contact combat sport </w:t>
            </w:r>
            <w:r w:rsidR="00233114" w:rsidRPr="008702EA">
              <w:t>as a</w:t>
            </w:r>
            <w:r w:rsidRPr="008702EA">
              <w:t xml:space="preserve"> controlled sport</w:t>
            </w:r>
          </w:p>
        </w:tc>
        <w:tc>
          <w:tcPr>
            <w:tcW w:w="2453" w:type="dxa"/>
            <w:tcBorders>
              <w:top w:val="single" w:sz="4" w:space="0" w:color="auto"/>
              <w:bottom w:val="single" w:sz="4" w:space="0" w:color="C0C0C0"/>
            </w:tcBorders>
          </w:tcPr>
          <w:p w14:paraId="28BFB5D6" w14:textId="77777777" w:rsidR="009A7694" w:rsidRPr="008702EA" w:rsidRDefault="009A7694" w:rsidP="008B07A5">
            <w:pPr>
              <w:pStyle w:val="TableText10"/>
            </w:pPr>
            <w:r w:rsidRPr="008702EA">
              <w:t>applicant for declaration</w:t>
            </w:r>
          </w:p>
        </w:tc>
      </w:tr>
      <w:tr w:rsidR="009A7694" w:rsidRPr="008702EA" w14:paraId="1F699F38" w14:textId="77777777" w:rsidTr="00C32FEF">
        <w:trPr>
          <w:cantSplit/>
        </w:trPr>
        <w:tc>
          <w:tcPr>
            <w:tcW w:w="1176" w:type="dxa"/>
            <w:tcBorders>
              <w:top w:val="single" w:sz="4" w:space="0" w:color="C0C0C0"/>
              <w:bottom w:val="single" w:sz="4" w:space="0" w:color="BFBFBF" w:themeColor="background1" w:themeShade="BF"/>
            </w:tcBorders>
          </w:tcPr>
          <w:p w14:paraId="3340F28F" w14:textId="77777777" w:rsidR="009A7694" w:rsidRPr="008702EA" w:rsidRDefault="009A7694" w:rsidP="009A7694">
            <w:pPr>
              <w:pStyle w:val="TableText10"/>
            </w:pPr>
            <w:r w:rsidRPr="008702EA">
              <w:t>2</w:t>
            </w:r>
          </w:p>
        </w:tc>
        <w:tc>
          <w:tcPr>
            <w:tcW w:w="1176" w:type="dxa"/>
            <w:tcBorders>
              <w:top w:val="single" w:sz="4" w:space="0" w:color="C0C0C0"/>
              <w:bottom w:val="single" w:sz="4" w:space="0" w:color="BFBFBF" w:themeColor="background1" w:themeShade="BF"/>
            </w:tcBorders>
          </w:tcPr>
          <w:p w14:paraId="5DA61E15" w14:textId="77777777" w:rsidR="009A7694" w:rsidRPr="008702EA" w:rsidRDefault="00E86067" w:rsidP="009A7694">
            <w:pPr>
              <w:pStyle w:val="TableText10"/>
            </w:pPr>
            <w:r w:rsidRPr="008702EA">
              <w:t>1</w:t>
            </w:r>
            <w:r w:rsidR="008B5472" w:rsidRPr="008702EA">
              <w:t>8</w:t>
            </w:r>
          </w:p>
        </w:tc>
        <w:tc>
          <w:tcPr>
            <w:tcW w:w="3119" w:type="dxa"/>
            <w:tcBorders>
              <w:top w:val="single" w:sz="4" w:space="0" w:color="C0C0C0"/>
              <w:bottom w:val="single" w:sz="4" w:space="0" w:color="BFBFBF" w:themeColor="background1" w:themeShade="BF"/>
            </w:tcBorders>
          </w:tcPr>
          <w:p w14:paraId="48DCE611" w14:textId="77777777" w:rsidR="009A7694" w:rsidRPr="008702EA" w:rsidRDefault="009A7694" w:rsidP="009A7694">
            <w:pPr>
              <w:pStyle w:val="TableText10"/>
            </w:pPr>
            <w:r w:rsidRPr="008702EA">
              <w:t>refuse to register applicant</w:t>
            </w:r>
          </w:p>
        </w:tc>
        <w:tc>
          <w:tcPr>
            <w:tcW w:w="2453" w:type="dxa"/>
            <w:tcBorders>
              <w:top w:val="single" w:sz="4" w:space="0" w:color="C0C0C0"/>
              <w:bottom w:val="single" w:sz="4" w:space="0" w:color="BFBFBF" w:themeColor="background1" w:themeShade="BF"/>
            </w:tcBorders>
          </w:tcPr>
          <w:p w14:paraId="5D72FD3B" w14:textId="77777777" w:rsidR="009A7694" w:rsidRPr="008702EA" w:rsidRDefault="009A7694" w:rsidP="009A7694">
            <w:pPr>
              <w:pStyle w:val="TableText10"/>
            </w:pPr>
            <w:r w:rsidRPr="008702EA">
              <w:t>applicant for registration</w:t>
            </w:r>
          </w:p>
        </w:tc>
      </w:tr>
      <w:tr w:rsidR="009A7694" w:rsidRPr="008702EA" w14:paraId="4B5C6FA2" w14:textId="77777777" w:rsidTr="00655EBA">
        <w:trPr>
          <w:cantSplit/>
        </w:trPr>
        <w:tc>
          <w:tcPr>
            <w:tcW w:w="1176" w:type="dxa"/>
            <w:tcBorders>
              <w:top w:val="single" w:sz="4" w:space="0" w:color="BFBFBF" w:themeColor="background1" w:themeShade="BF"/>
            </w:tcBorders>
          </w:tcPr>
          <w:p w14:paraId="320DF891" w14:textId="77777777" w:rsidR="009A7694" w:rsidRPr="008702EA" w:rsidRDefault="009A7694" w:rsidP="009A7694">
            <w:pPr>
              <w:pStyle w:val="TableText10"/>
            </w:pPr>
            <w:r w:rsidRPr="008702EA">
              <w:t>3</w:t>
            </w:r>
          </w:p>
        </w:tc>
        <w:tc>
          <w:tcPr>
            <w:tcW w:w="1176" w:type="dxa"/>
            <w:tcBorders>
              <w:top w:val="single" w:sz="4" w:space="0" w:color="BFBFBF" w:themeColor="background1" w:themeShade="BF"/>
            </w:tcBorders>
          </w:tcPr>
          <w:p w14:paraId="5D05A89E" w14:textId="77777777" w:rsidR="009A7694" w:rsidRPr="008702EA" w:rsidRDefault="00DC3338" w:rsidP="009A7694">
            <w:pPr>
              <w:pStyle w:val="TableText10"/>
            </w:pPr>
            <w:r w:rsidRPr="008702EA">
              <w:t>20</w:t>
            </w:r>
          </w:p>
        </w:tc>
        <w:tc>
          <w:tcPr>
            <w:tcW w:w="3119" w:type="dxa"/>
            <w:tcBorders>
              <w:top w:val="single" w:sz="4" w:space="0" w:color="BFBFBF" w:themeColor="background1" w:themeShade="BF"/>
            </w:tcBorders>
          </w:tcPr>
          <w:p w14:paraId="3D229C5A" w14:textId="77777777" w:rsidR="009A7694" w:rsidRPr="008702EA" w:rsidRDefault="009A7694" w:rsidP="009A7694">
            <w:pPr>
              <w:pStyle w:val="TableText10"/>
            </w:pPr>
            <w:r w:rsidRPr="008702EA">
              <w:t>impose condition on official’s registration</w:t>
            </w:r>
          </w:p>
        </w:tc>
        <w:tc>
          <w:tcPr>
            <w:tcW w:w="2453" w:type="dxa"/>
            <w:tcBorders>
              <w:top w:val="single" w:sz="4" w:space="0" w:color="BFBFBF" w:themeColor="background1" w:themeShade="BF"/>
            </w:tcBorders>
          </w:tcPr>
          <w:p w14:paraId="73D4F232" w14:textId="77777777" w:rsidR="009A7694" w:rsidRPr="008702EA" w:rsidRDefault="009A7694" w:rsidP="009A7694">
            <w:pPr>
              <w:pStyle w:val="TableText10"/>
            </w:pPr>
            <w:r w:rsidRPr="008702EA">
              <w:t>applicant for registration or registered official</w:t>
            </w:r>
          </w:p>
        </w:tc>
      </w:tr>
      <w:tr w:rsidR="00274676" w:rsidRPr="008702EA" w14:paraId="35C02224" w14:textId="77777777" w:rsidTr="00655EBA">
        <w:trPr>
          <w:cantSplit/>
        </w:trPr>
        <w:tc>
          <w:tcPr>
            <w:tcW w:w="1176" w:type="dxa"/>
            <w:tcBorders>
              <w:top w:val="single" w:sz="4" w:space="0" w:color="BFBFBF" w:themeColor="background1" w:themeShade="BF"/>
            </w:tcBorders>
          </w:tcPr>
          <w:p w14:paraId="34169A1D" w14:textId="15A12B95" w:rsidR="00274676" w:rsidRPr="008702EA" w:rsidRDefault="00274676" w:rsidP="00274676">
            <w:pPr>
              <w:pStyle w:val="TableText10"/>
            </w:pPr>
            <w:r>
              <w:t>4</w:t>
            </w:r>
          </w:p>
        </w:tc>
        <w:tc>
          <w:tcPr>
            <w:tcW w:w="1176" w:type="dxa"/>
            <w:tcBorders>
              <w:top w:val="single" w:sz="4" w:space="0" w:color="BFBFBF" w:themeColor="background1" w:themeShade="BF"/>
            </w:tcBorders>
          </w:tcPr>
          <w:p w14:paraId="62231EAE" w14:textId="2F35C68B" w:rsidR="00274676" w:rsidRPr="008702EA" w:rsidRDefault="00274676" w:rsidP="00274676">
            <w:pPr>
              <w:pStyle w:val="TableText10"/>
            </w:pPr>
            <w:r w:rsidRPr="009F2EC2">
              <w:t>21A</w:t>
            </w:r>
          </w:p>
        </w:tc>
        <w:tc>
          <w:tcPr>
            <w:tcW w:w="3119" w:type="dxa"/>
            <w:tcBorders>
              <w:top w:val="single" w:sz="4" w:space="0" w:color="BFBFBF" w:themeColor="background1" w:themeShade="BF"/>
            </w:tcBorders>
          </w:tcPr>
          <w:p w14:paraId="785CD25F" w14:textId="3D0E7CDE" w:rsidR="00274676" w:rsidRPr="008702EA" w:rsidRDefault="00274676" w:rsidP="00274676">
            <w:pPr>
              <w:pStyle w:val="TableText10"/>
            </w:pPr>
            <w:r w:rsidRPr="009F2EC2">
              <w:t>refuse to amend official’s registration</w:t>
            </w:r>
          </w:p>
        </w:tc>
        <w:tc>
          <w:tcPr>
            <w:tcW w:w="2453" w:type="dxa"/>
            <w:tcBorders>
              <w:top w:val="single" w:sz="4" w:space="0" w:color="BFBFBF" w:themeColor="background1" w:themeShade="BF"/>
            </w:tcBorders>
          </w:tcPr>
          <w:p w14:paraId="1BFF8C90" w14:textId="6FD9173A" w:rsidR="00274676" w:rsidRPr="008702EA" w:rsidRDefault="00274676" w:rsidP="00274676">
            <w:pPr>
              <w:pStyle w:val="TableText10"/>
            </w:pPr>
            <w:r w:rsidRPr="009F2EC2">
              <w:t>registered official</w:t>
            </w:r>
          </w:p>
        </w:tc>
      </w:tr>
      <w:tr w:rsidR="009A7694" w:rsidRPr="008702EA" w14:paraId="3B30F5F4" w14:textId="77777777" w:rsidTr="009D165C">
        <w:trPr>
          <w:cantSplit/>
        </w:trPr>
        <w:tc>
          <w:tcPr>
            <w:tcW w:w="1176" w:type="dxa"/>
          </w:tcPr>
          <w:p w14:paraId="34338347" w14:textId="60A06277" w:rsidR="009A7694" w:rsidRPr="008702EA" w:rsidRDefault="00274676" w:rsidP="009A7694">
            <w:pPr>
              <w:pStyle w:val="TableText10"/>
            </w:pPr>
            <w:r>
              <w:t>5</w:t>
            </w:r>
          </w:p>
        </w:tc>
        <w:tc>
          <w:tcPr>
            <w:tcW w:w="1176" w:type="dxa"/>
          </w:tcPr>
          <w:p w14:paraId="37400413" w14:textId="77777777" w:rsidR="009A7694" w:rsidRPr="008702EA" w:rsidRDefault="00E86067" w:rsidP="009A7694">
            <w:pPr>
              <w:pStyle w:val="TableText10"/>
            </w:pPr>
            <w:r w:rsidRPr="008702EA">
              <w:t>2</w:t>
            </w:r>
            <w:r w:rsidR="00DC3338" w:rsidRPr="008702EA">
              <w:t>2</w:t>
            </w:r>
          </w:p>
        </w:tc>
        <w:tc>
          <w:tcPr>
            <w:tcW w:w="3119" w:type="dxa"/>
          </w:tcPr>
          <w:p w14:paraId="2DE9191B" w14:textId="77777777" w:rsidR="009A7694" w:rsidRPr="008702EA" w:rsidRDefault="009A7694" w:rsidP="009A7694">
            <w:pPr>
              <w:pStyle w:val="TableText"/>
              <w:rPr>
                <w:sz w:val="20"/>
              </w:rPr>
            </w:pPr>
            <w:r w:rsidRPr="008702EA">
              <w:rPr>
                <w:sz w:val="20"/>
              </w:rPr>
              <w:t>refuse to renew official’s registration</w:t>
            </w:r>
          </w:p>
        </w:tc>
        <w:tc>
          <w:tcPr>
            <w:tcW w:w="2453" w:type="dxa"/>
          </w:tcPr>
          <w:p w14:paraId="6274F03B" w14:textId="77777777" w:rsidR="009A7694" w:rsidRPr="008702EA" w:rsidRDefault="009A7694" w:rsidP="009A7694">
            <w:pPr>
              <w:pStyle w:val="TableText"/>
              <w:rPr>
                <w:sz w:val="20"/>
              </w:rPr>
            </w:pPr>
            <w:r w:rsidRPr="008702EA">
              <w:rPr>
                <w:sz w:val="20"/>
              </w:rPr>
              <w:t>applicant for renewal</w:t>
            </w:r>
          </w:p>
        </w:tc>
      </w:tr>
      <w:tr w:rsidR="009A7694" w:rsidRPr="008702EA" w14:paraId="00E00CFE" w14:textId="77777777" w:rsidTr="009D165C">
        <w:trPr>
          <w:cantSplit/>
        </w:trPr>
        <w:tc>
          <w:tcPr>
            <w:tcW w:w="1176" w:type="dxa"/>
          </w:tcPr>
          <w:p w14:paraId="60586868" w14:textId="7493B008" w:rsidR="009A7694" w:rsidRPr="008702EA" w:rsidRDefault="00274676" w:rsidP="009A7694">
            <w:pPr>
              <w:pStyle w:val="TableText10"/>
            </w:pPr>
            <w:r>
              <w:t>6</w:t>
            </w:r>
          </w:p>
        </w:tc>
        <w:tc>
          <w:tcPr>
            <w:tcW w:w="1176" w:type="dxa"/>
          </w:tcPr>
          <w:p w14:paraId="3AAA44A9" w14:textId="77777777" w:rsidR="009A7694" w:rsidRPr="008702EA" w:rsidRDefault="00E86067" w:rsidP="00DC3338">
            <w:pPr>
              <w:pStyle w:val="TableText10"/>
            </w:pPr>
            <w:r w:rsidRPr="008702EA">
              <w:t>2</w:t>
            </w:r>
            <w:r w:rsidR="00DC3338" w:rsidRPr="008702EA">
              <w:t>3</w:t>
            </w:r>
          </w:p>
        </w:tc>
        <w:tc>
          <w:tcPr>
            <w:tcW w:w="3119" w:type="dxa"/>
          </w:tcPr>
          <w:p w14:paraId="3118C9EF" w14:textId="77777777" w:rsidR="009A7694" w:rsidRPr="008702EA" w:rsidRDefault="009A7694" w:rsidP="009A7694">
            <w:pPr>
              <w:pStyle w:val="TableText10"/>
            </w:pPr>
            <w:r w:rsidRPr="008702EA">
              <w:t>suspend or cancel official’s registration</w:t>
            </w:r>
          </w:p>
        </w:tc>
        <w:tc>
          <w:tcPr>
            <w:tcW w:w="2453" w:type="dxa"/>
          </w:tcPr>
          <w:p w14:paraId="1F0794B1" w14:textId="77777777" w:rsidR="009A7694" w:rsidRPr="008702EA" w:rsidRDefault="009A7694" w:rsidP="009A7694">
            <w:pPr>
              <w:pStyle w:val="TableText10"/>
            </w:pPr>
            <w:r w:rsidRPr="008702EA">
              <w:t>registered official</w:t>
            </w:r>
          </w:p>
        </w:tc>
      </w:tr>
      <w:tr w:rsidR="009A7694" w:rsidRPr="008702EA" w14:paraId="37A9967F" w14:textId="77777777" w:rsidTr="009D165C">
        <w:trPr>
          <w:cantSplit/>
        </w:trPr>
        <w:tc>
          <w:tcPr>
            <w:tcW w:w="1176" w:type="dxa"/>
          </w:tcPr>
          <w:p w14:paraId="2E5F12B7" w14:textId="7C1CF99D" w:rsidR="009A7694" w:rsidRPr="008702EA" w:rsidRDefault="00274676" w:rsidP="009A7694">
            <w:pPr>
              <w:pStyle w:val="TableText10"/>
            </w:pPr>
            <w:r>
              <w:t>7</w:t>
            </w:r>
          </w:p>
        </w:tc>
        <w:tc>
          <w:tcPr>
            <w:tcW w:w="1176" w:type="dxa"/>
          </w:tcPr>
          <w:p w14:paraId="105DB0EE" w14:textId="77777777" w:rsidR="009A7694" w:rsidRPr="008702EA" w:rsidRDefault="00E86067" w:rsidP="009A7694">
            <w:pPr>
              <w:pStyle w:val="TableText10"/>
            </w:pPr>
            <w:r w:rsidRPr="008702EA">
              <w:t>2</w:t>
            </w:r>
            <w:r w:rsidR="00DC3338" w:rsidRPr="008702EA">
              <w:t>7</w:t>
            </w:r>
          </w:p>
        </w:tc>
        <w:tc>
          <w:tcPr>
            <w:tcW w:w="3119" w:type="dxa"/>
          </w:tcPr>
          <w:p w14:paraId="75594D26" w14:textId="77777777" w:rsidR="009A7694" w:rsidRPr="008702EA" w:rsidRDefault="009A7694" w:rsidP="009A7694">
            <w:pPr>
              <w:pStyle w:val="TableText10"/>
            </w:pPr>
            <w:r w:rsidRPr="008702EA">
              <w:t>refuse to register applicant</w:t>
            </w:r>
          </w:p>
        </w:tc>
        <w:tc>
          <w:tcPr>
            <w:tcW w:w="2453" w:type="dxa"/>
          </w:tcPr>
          <w:p w14:paraId="7DF19337" w14:textId="77777777" w:rsidR="009A7694" w:rsidRPr="008702EA" w:rsidRDefault="009A7694" w:rsidP="009A7694">
            <w:pPr>
              <w:pStyle w:val="TableText10"/>
            </w:pPr>
            <w:r w:rsidRPr="008702EA">
              <w:t>applicant for registration</w:t>
            </w:r>
          </w:p>
        </w:tc>
      </w:tr>
      <w:tr w:rsidR="009A7694" w:rsidRPr="008702EA" w14:paraId="248CD702" w14:textId="77777777" w:rsidTr="009D165C">
        <w:trPr>
          <w:cantSplit/>
        </w:trPr>
        <w:tc>
          <w:tcPr>
            <w:tcW w:w="1176" w:type="dxa"/>
          </w:tcPr>
          <w:p w14:paraId="7FFF672A" w14:textId="5D42E9A2" w:rsidR="009A7694" w:rsidRPr="008702EA" w:rsidRDefault="00274676" w:rsidP="009A7694">
            <w:pPr>
              <w:pStyle w:val="TableText10"/>
            </w:pPr>
            <w:r>
              <w:t>8</w:t>
            </w:r>
          </w:p>
        </w:tc>
        <w:tc>
          <w:tcPr>
            <w:tcW w:w="1176" w:type="dxa"/>
          </w:tcPr>
          <w:p w14:paraId="0425BF15" w14:textId="77777777" w:rsidR="009A7694" w:rsidRPr="008702EA" w:rsidRDefault="00E86067" w:rsidP="009A7694">
            <w:pPr>
              <w:pStyle w:val="TableText10"/>
            </w:pPr>
            <w:r w:rsidRPr="008702EA">
              <w:t>2</w:t>
            </w:r>
            <w:r w:rsidR="00DC3338" w:rsidRPr="008702EA">
              <w:t>9</w:t>
            </w:r>
          </w:p>
        </w:tc>
        <w:tc>
          <w:tcPr>
            <w:tcW w:w="3119" w:type="dxa"/>
          </w:tcPr>
          <w:p w14:paraId="37202FD1" w14:textId="77777777" w:rsidR="009A7694" w:rsidRPr="008702EA" w:rsidRDefault="009A7694" w:rsidP="009A7694">
            <w:pPr>
              <w:pStyle w:val="TableText10"/>
            </w:pPr>
            <w:r w:rsidRPr="008702EA">
              <w:t>impose condition on contestant’s registration</w:t>
            </w:r>
          </w:p>
        </w:tc>
        <w:tc>
          <w:tcPr>
            <w:tcW w:w="2453" w:type="dxa"/>
          </w:tcPr>
          <w:p w14:paraId="68D73EB0" w14:textId="77777777" w:rsidR="009A7694" w:rsidRPr="008702EA" w:rsidRDefault="009A7694" w:rsidP="009A7694">
            <w:pPr>
              <w:pStyle w:val="TableText10"/>
            </w:pPr>
            <w:r w:rsidRPr="008702EA">
              <w:t>applicant for registration or registered contestant</w:t>
            </w:r>
          </w:p>
        </w:tc>
      </w:tr>
      <w:tr w:rsidR="00274676" w:rsidRPr="008702EA" w14:paraId="40BF6A4C" w14:textId="77777777" w:rsidTr="009D165C">
        <w:trPr>
          <w:cantSplit/>
        </w:trPr>
        <w:tc>
          <w:tcPr>
            <w:tcW w:w="1176" w:type="dxa"/>
          </w:tcPr>
          <w:p w14:paraId="4E13B8C9" w14:textId="14055E2C" w:rsidR="00274676" w:rsidRPr="008702EA" w:rsidRDefault="00274676" w:rsidP="00274676">
            <w:pPr>
              <w:pStyle w:val="TableText10"/>
            </w:pPr>
            <w:r>
              <w:t>9</w:t>
            </w:r>
          </w:p>
        </w:tc>
        <w:tc>
          <w:tcPr>
            <w:tcW w:w="1176" w:type="dxa"/>
          </w:tcPr>
          <w:p w14:paraId="65A4E670" w14:textId="23D2A3F5" w:rsidR="00274676" w:rsidRPr="008702EA" w:rsidRDefault="00274676" w:rsidP="00274676">
            <w:pPr>
              <w:pStyle w:val="TableText10"/>
            </w:pPr>
            <w:r w:rsidRPr="009F2EC2">
              <w:t>30A</w:t>
            </w:r>
          </w:p>
        </w:tc>
        <w:tc>
          <w:tcPr>
            <w:tcW w:w="3119" w:type="dxa"/>
          </w:tcPr>
          <w:p w14:paraId="0229345A" w14:textId="62E8B842" w:rsidR="00274676" w:rsidRPr="008702EA" w:rsidRDefault="00274676" w:rsidP="00274676">
            <w:pPr>
              <w:pStyle w:val="TableText10"/>
            </w:pPr>
            <w:r w:rsidRPr="009F2EC2">
              <w:t>refuse to amend contestant’s registration</w:t>
            </w:r>
          </w:p>
        </w:tc>
        <w:tc>
          <w:tcPr>
            <w:tcW w:w="2453" w:type="dxa"/>
          </w:tcPr>
          <w:p w14:paraId="01CA1620" w14:textId="14F1960B" w:rsidR="00274676" w:rsidRPr="008702EA" w:rsidRDefault="00274676" w:rsidP="00274676">
            <w:pPr>
              <w:pStyle w:val="TableText10"/>
            </w:pPr>
            <w:r w:rsidRPr="009F2EC2">
              <w:t>registered contestant</w:t>
            </w:r>
          </w:p>
        </w:tc>
      </w:tr>
      <w:tr w:rsidR="009A7694" w:rsidRPr="008702EA" w14:paraId="1C9C68FA" w14:textId="77777777" w:rsidTr="009D165C">
        <w:trPr>
          <w:cantSplit/>
        </w:trPr>
        <w:tc>
          <w:tcPr>
            <w:tcW w:w="1176" w:type="dxa"/>
          </w:tcPr>
          <w:p w14:paraId="4A211EE0" w14:textId="6C0D6A2C" w:rsidR="009A7694" w:rsidRPr="008702EA" w:rsidRDefault="00274676" w:rsidP="009A7694">
            <w:pPr>
              <w:pStyle w:val="TableText10"/>
            </w:pPr>
            <w:r>
              <w:t>10</w:t>
            </w:r>
          </w:p>
        </w:tc>
        <w:tc>
          <w:tcPr>
            <w:tcW w:w="1176" w:type="dxa"/>
          </w:tcPr>
          <w:p w14:paraId="73AA4539" w14:textId="77777777" w:rsidR="009A7694" w:rsidRPr="008702EA" w:rsidRDefault="00E86067" w:rsidP="009A7694">
            <w:pPr>
              <w:pStyle w:val="TableText10"/>
            </w:pPr>
            <w:r w:rsidRPr="008702EA">
              <w:t>3</w:t>
            </w:r>
            <w:r w:rsidR="00DC3338" w:rsidRPr="008702EA">
              <w:t>1</w:t>
            </w:r>
          </w:p>
        </w:tc>
        <w:tc>
          <w:tcPr>
            <w:tcW w:w="3119" w:type="dxa"/>
          </w:tcPr>
          <w:p w14:paraId="662E9158" w14:textId="77777777" w:rsidR="009A7694" w:rsidRPr="008702EA" w:rsidRDefault="009A7694" w:rsidP="009A7694">
            <w:pPr>
              <w:pStyle w:val="TableText"/>
              <w:rPr>
                <w:sz w:val="20"/>
              </w:rPr>
            </w:pPr>
            <w:r w:rsidRPr="008702EA">
              <w:rPr>
                <w:sz w:val="20"/>
              </w:rPr>
              <w:t>refuse to renew contestant’s registration</w:t>
            </w:r>
          </w:p>
        </w:tc>
        <w:tc>
          <w:tcPr>
            <w:tcW w:w="2453" w:type="dxa"/>
          </w:tcPr>
          <w:p w14:paraId="238ABDB4" w14:textId="77777777" w:rsidR="009A7694" w:rsidRPr="008702EA" w:rsidRDefault="009A7694" w:rsidP="009A7694">
            <w:pPr>
              <w:pStyle w:val="TableText"/>
              <w:rPr>
                <w:sz w:val="20"/>
              </w:rPr>
            </w:pPr>
            <w:r w:rsidRPr="008702EA">
              <w:rPr>
                <w:sz w:val="20"/>
              </w:rPr>
              <w:t>applicant for renewal</w:t>
            </w:r>
          </w:p>
        </w:tc>
      </w:tr>
      <w:tr w:rsidR="009A7694" w:rsidRPr="008702EA" w14:paraId="01EA009F" w14:textId="77777777" w:rsidTr="009D165C">
        <w:trPr>
          <w:cantSplit/>
        </w:trPr>
        <w:tc>
          <w:tcPr>
            <w:tcW w:w="1176" w:type="dxa"/>
          </w:tcPr>
          <w:p w14:paraId="3773F658" w14:textId="4385985D" w:rsidR="009A7694" w:rsidRPr="008702EA" w:rsidRDefault="00274676" w:rsidP="009A7694">
            <w:pPr>
              <w:pStyle w:val="TableText10"/>
            </w:pPr>
            <w:r>
              <w:t>11</w:t>
            </w:r>
          </w:p>
        </w:tc>
        <w:tc>
          <w:tcPr>
            <w:tcW w:w="1176" w:type="dxa"/>
          </w:tcPr>
          <w:p w14:paraId="76BE584B" w14:textId="77777777" w:rsidR="009A7694" w:rsidRPr="008702EA" w:rsidRDefault="00E86067" w:rsidP="009A7694">
            <w:pPr>
              <w:pStyle w:val="TableText10"/>
            </w:pPr>
            <w:r w:rsidRPr="008702EA">
              <w:t>3</w:t>
            </w:r>
            <w:r w:rsidR="00DC3338" w:rsidRPr="008702EA">
              <w:t>2</w:t>
            </w:r>
          </w:p>
        </w:tc>
        <w:tc>
          <w:tcPr>
            <w:tcW w:w="3119" w:type="dxa"/>
          </w:tcPr>
          <w:p w14:paraId="7F4E3CA3" w14:textId="77777777" w:rsidR="009A7694" w:rsidRPr="008702EA" w:rsidRDefault="009A7694" w:rsidP="009A7694">
            <w:pPr>
              <w:pStyle w:val="TableText10"/>
            </w:pPr>
            <w:r w:rsidRPr="008702EA">
              <w:t>suspend or cancel contestant’s registration</w:t>
            </w:r>
          </w:p>
        </w:tc>
        <w:tc>
          <w:tcPr>
            <w:tcW w:w="2453" w:type="dxa"/>
          </w:tcPr>
          <w:p w14:paraId="7779421B" w14:textId="77777777" w:rsidR="009A7694" w:rsidRPr="008702EA" w:rsidRDefault="009A7694" w:rsidP="009A7694">
            <w:pPr>
              <w:pStyle w:val="TableText10"/>
            </w:pPr>
            <w:r w:rsidRPr="008702EA">
              <w:t>registered contestant</w:t>
            </w:r>
          </w:p>
        </w:tc>
      </w:tr>
      <w:tr w:rsidR="009A7694" w:rsidRPr="008702EA" w14:paraId="32FE4B08" w14:textId="77777777" w:rsidTr="009D165C">
        <w:trPr>
          <w:cantSplit/>
        </w:trPr>
        <w:tc>
          <w:tcPr>
            <w:tcW w:w="1176" w:type="dxa"/>
          </w:tcPr>
          <w:p w14:paraId="09267C27" w14:textId="1B9C7A21" w:rsidR="009A7694" w:rsidRPr="008702EA" w:rsidRDefault="009A7694" w:rsidP="009A7694">
            <w:pPr>
              <w:pStyle w:val="TableText10"/>
            </w:pPr>
            <w:r w:rsidRPr="008702EA">
              <w:t>1</w:t>
            </w:r>
            <w:r w:rsidR="00274676">
              <w:t>2</w:t>
            </w:r>
          </w:p>
        </w:tc>
        <w:tc>
          <w:tcPr>
            <w:tcW w:w="1176" w:type="dxa"/>
          </w:tcPr>
          <w:p w14:paraId="247593FA" w14:textId="77777777" w:rsidR="009A7694" w:rsidRPr="008702EA" w:rsidRDefault="00E86067" w:rsidP="009A7694">
            <w:pPr>
              <w:pStyle w:val="TableText10"/>
            </w:pPr>
            <w:r w:rsidRPr="008702EA">
              <w:t>3</w:t>
            </w:r>
            <w:r w:rsidR="00DC3338" w:rsidRPr="008702EA">
              <w:t>5</w:t>
            </w:r>
          </w:p>
        </w:tc>
        <w:tc>
          <w:tcPr>
            <w:tcW w:w="3119" w:type="dxa"/>
            <w:tcBorders>
              <w:top w:val="single" w:sz="4" w:space="0" w:color="C0C0C0"/>
              <w:left w:val="single" w:sz="4" w:space="0" w:color="C0C0C0"/>
              <w:bottom w:val="single" w:sz="4" w:space="0" w:color="C0C0C0"/>
              <w:right w:val="single" w:sz="4" w:space="0" w:color="C0C0C0"/>
            </w:tcBorders>
          </w:tcPr>
          <w:p w14:paraId="4DBAA3F1" w14:textId="77777777" w:rsidR="009A7694" w:rsidRPr="008702EA" w:rsidRDefault="009A7694" w:rsidP="009A7694">
            <w:pPr>
              <w:pStyle w:val="TableText"/>
              <w:rPr>
                <w:sz w:val="20"/>
              </w:rPr>
            </w:pPr>
            <w:r w:rsidRPr="008702EA">
              <w:rPr>
                <w:sz w:val="20"/>
              </w:rPr>
              <w:t>refuse to register event</w:t>
            </w:r>
          </w:p>
        </w:tc>
        <w:tc>
          <w:tcPr>
            <w:tcW w:w="2453" w:type="dxa"/>
            <w:tcBorders>
              <w:top w:val="single" w:sz="4" w:space="0" w:color="C0C0C0"/>
              <w:left w:val="single" w:sz="4" w:space="0" w:color="C0C0C0"/>
              <w:bottom w:val="single" w:sz="4" w:space="0" w:color="C0C0C0"/>
              <w:right w:val="single" w:sz="4" w:space="0" w:color="C0C0C0"/>
            </w:tcBorders>
          </w:tcPr>
          <w:p w14:paraId="0C30461C" w14:textId="77777777" w:rsidR="009A7694" w:rsidRPr="008702EA" w:rsidRDefault="009A7694" w:rsidP="009A7694">
            <w:pPr>
              <w:pStyle w:val="TableText"/>
              <w:rPr>
                <w:sz w:val="20"/>
              </w:rPr>
            </w:pPr>
            <w:r w:rsidRPr="008702EA">
              <w:rPr>
                <w:sz w:val="20"/>
              </w:rPr>
              <w:t>registered promoter</w:t>
            </w:r>
          </w:p>
        </w:tc>
      </w:tr>
      <w:tr w:rsidR="009A7694" w:rsidRPr="008702EA" w14:paraId="53213F71" w14:textId="77777777" w:rsidTr="009D165C">
        <w:trPr>
          <w:cantSplit/>
        </w:trPr>
        <w:tc>
          <w:tcPr>
            <w:tcW w:w="1176" w:type="dxa"/>
          </w:tcPr>
          <w:p w14:paraId="609147D9" w14:textId="4E79F668" w:rsidR="009A7694" w:rsidRPr="008702EA" w:rsidRDefault="009A7694" w:rsidP="009A7694">
            <w:pPr>
              <w:pStyle w:val="TableText10"/>
            </w:pPr>
            <w:r w:rsidRPr="008702EA">
              <w:t>1</w:t>
            </w:r>
            <w:r w:rsidR="00274676">
              <w:t>3</w:t>
            </w:r>
          </w:p>
        </w:tc>
        <w:tc>
          <w:tcPr>
            <w:tcW w:w="1176" w:type="dxa"/>
          </w:tcPr>
          <w:p w14:paraId="407E36C9" w14:textId="77777777" w:rsidR="009A7694" w:rsidRPr="008702EA" w:rsidRDefault="00E86067" w:rsidP="009A7694">
            <w:pPr>
              <w:pStyle w:val="TableText10"/>
            </w:pPr>
            <w:r w:rsidRPr="008702EA">
              <w:t>3</w:t>
            </w:r>
            <w:r w:rsidR="00DC3338" w:rsidRPr="008702EA">
              <w:t>6</w:t>
            </w:r>
          </w:p>
        </w:tc>
        <w:tc>
          <w:tcPr>
            <w:tcW w:w="3119" w:type="dxa"/>
            <w:tcBorders>
              <w:top w:val="single" w:sz="4" w:space="0" w:color="C0C0C0"/>
              <w:left w:val="single" w:sz="4" w:space="0" w:color="C0C0C0"/>
              <w:bottom w:val="single" w:sz="4" w:space="0" w:color="C0C0C0"/>
              <w:right w:val="single" w:sz="4" w:space="0" w:color="C0C0C0"/>
            </w:tcBorders>
          </w:tcPr>
          <w:p w14:paraId="45088686" w14:textId="77777777" w:rsidR="009A7694" w:rsidRPr="008702EA" w:rsidRDefault="009A7694" w:rsidP="009A7694">
            <w:pPr>
              <w:pStyle w:val="TableText"/>
              <w:rPr>
                <w:sz w:val="20"/>
              </w:rPr>
            </w:pPr>
            <w:r w:rsidRPr="008702EA">
              <w:rPr>
                <w:sz w:val="20"/>
              </w:rPr>
              <w:t>impose condition on event registration</w:t>
            </w:r>
          </w:p>
        </w:tc>
        <w:tc>
          <w:tcPr>
            <w:tcW w:w="2453" w:type="dxa"/>
            <w:tcBorders>
              <w:top w:val="single" w:sz="4" w:space="0" w:color="C0C0C0"/>
              <w:left w:val="single" w:sz="4" w:space="0" w:color="C0C0C0"/>
              <w:bottom w:val="single" w:sz="4" w:space="0" w:color="C0C0C0"/>
              <w:right w:val="single" w:sz="4" w:space="0" w:color="C0C0C0"/>
            </w:tcBorders>
          </w:tcPr>
          <w:p w14:paraId="731DA3C9" w14:textId="77777777" w:rsidR="009A7694" w:rsidRPr="008702EA" w:rsidRDefault="009A7694" w:rsidP="009A7694">
            <w:pPr>
              <w:pStyle w:val="TableText"/>
              <w:rPr>
                <w:sz w:val="20"/>
              </w:rPr>
            </w:pPr>
            <w:r w:rsidRPr="008702EA">
              <w:rPr>
                <w:sz w:val="20"/>
              </w:rPr>
              <w:t>registered promoter</w:t>
            </w:r>
          </w:p>
        </w:tc>
      </w:tr>
      <w:tr w:rsidR="009A7694" w:rsidRPr="008702EA" w14:paraId="6F7A0795" w14:textId="77777777" w:rsidTr="009D165C">
        <w:trPr>
          <w:cantSplit/>
        </w:trPr>
        <w:tc>
          <w:tcPr>
            <w:tcW w:w="1176" w:type="dxa"/>
          </w:tcPr>
          <w:p w14:paraId="3D8BC1C5" w14:textId="6586DDA8" w:rsidR="009A7694" w:rsidRPr="008702EA" w:rsidRDefault="009A7694" w:rsidP="009A7694">
            <w:pPr>
              <w:pStyle w:val="TableText10"/>
            </w:pPr>
            <w:r w:rsidRPr="008702EA">
              <w:t>1</w:t>
            </w:r>
            <w:r w:rsidR="00274676">
              <w:t>4</w:t>
            </w:r>
          </w:p>
        </w:tc>
        <w:tc>
          <w:tcPr>
            <w:tcW w:w="1176" w:type="dxa"/>
          </w:tcPr>
          <w:p w14:paraId="359575BD" w14:textId="77777777" w:rsidR="009A7694" w:rsidRPr="008702EA" w:rsidRDefault="00E86067" w:rsidP="009A7694">
            <w:pPr>
              <w:pStyle w:val="TableText10"/>
            </w:pPr>
            <w:r w:rsidRPr="008702EA">
              <w:t>3</w:t>
            </w:r>
            <w:r w:rsidR="00DC3338" w:rsidRPr="008702EA">
              <w:t>8</w:t>
            </w:r>
          </w:p>
        </w:tc>
        <w:tc>
          <w:tcPr>
            <w:tcW w:w="3119" w:type="dxa"/>
            <w:tcBorders>
              <w:top w:val="single" w:sz="4" w:space="0" w:color="C0C0C0"/>
              <w:left w:val="single" w:sz="4" w:space="0" w:color="C0C0C0"/>
              <w:bottom w:val="single" w:sz="4" w:space="0" w:color="C0C0C0"/>
              <w:right w:val="single" w:sz="4" w:space="0" w:color="C0C0C0"/>
            </w:tcBorders>
          </w:tcPr>
          <w:p w14:paraId="41D29EF7" w14:textId="77777777" w:rsidR="009A7694" w:rsidRPr="008702EA" w:rsidRDefault="009A7694" w:rsidP="009A7694">
            <w:pPr>
              <w:pStyle w:val="TableText"/>
              <w:rPr>
                <w:sz w:val="20"/>
              </w:rPr>
            </w:pPr>
            <w:r w:rsidRPr="008702EA">
              <w:rPr>
                <w:sz w:val="20"/>
              </w:rPr>
              <w:t>suspend or cancel event registration</w:t>
            </w:r>
          </w:p>
        </w:tc>
        <w:tc>
          <w:tcPr>
            <w:tcW w:w="2453" w:type="dxa"/>
            <w:tcBorders>
              <w:top w:val="single" w:sz="4" w:space="0" w:color="C0C0C0"/>
              <w:left w:val="single" w:sz="4" w:space="0" w:color="C0C0C0"/>
              <w:bottom w:val="single" w:sz="4" w:space="0" w:color="C0C0C0"/>
              <w:right w:val="single" w:sz="4" w:space="0" w:color="C0C0C0"/>
            </w:tcBorders>
          </w:tcPr>
          <w:p w14:paraId="48293243" w14:textId="77777777" w:rsidR="009A7694" w:rsidRPr="008702EA" w:rsidRDefault="009A7694" w:rsidP="009A7694">
            <w:pPr>
              <w:pStyle w:val="TableText"/>
              <w:rPr>
                <w:sz w:val="20"/>
              </w:rPr>
            </w:pPr>
            <w:r w:rsidRPr="008702EA">
              <w:rPr>
                <w:sz w:val="20"/>
              </w:rPr>
              <w:t>registered promoter</w:t>
            </w:r>
          </w:p>
        </w:tc>
      </w:tr>
      <w:tr w:rsidR="00AA54B9" w:rsidRPr="008702EA" w14:paraId="287A7E3B" w14:textId="77777777" w:rsidTr="009D165C">
        <w:trPr>
          <w:cantSplit/>
        </w:trPr>
        <w:tc>
          <w:tcPr>
            <w:tcW w:w="1176" w:type="dxa"/>
          </w:tcPr>
          <w:p w14:paraId="3781D7C4" w14:textId="5789B7F5" w:rsidR="00AA54B9" w:rsidRPr="008702EA" w:rsidRDefault="00AA54B9" w:rsidP="00CA1517">
            <w:pPr>
              <w:pStyle w:val="TableText10"/>
              <w:keepNext/>
            </w:pPr>
            <w:r w:rsidRPr="008702EA">
              <w:lastRenderedPageBreak/>
              <w:t>1</w:t>
            </w:r>
            <w:r w:rsidR="00274676">
              <w:t>5</w:t>
            </w:r>
          </w:p>
        </w:tc>
        <w:tc>
          <w:tcPr>
            <w:tcW w:w="1176" w:type="dxa"/>
          </w:tcPr>
          <w:p w14:paraId="0B3F3EC4" w14:textId="77777777" w:rsidR="00AA54B9" w:rsidRPr="008702EA" w:rsidRDefault="00E86067" w:rsidP="00CA1517">
            <w:pPr>
              <w:pStyle w:val="TableText10"/>
              <w:keepNext/>
            </w:pPr>
            <w:r w:rsidRPr="008702EA">
              <w:t>6</w:t>
            </w:r>
            <w:r w:rsidR="00DC3338" w:rsidRPr="008702EA">
              <w:t>3</w:t>
            </w:r>
          </w:p>
        </w:tc>
        <w:tc>
          <w:tcPr>
            <w:tcW w:w="3119" w:type="dxa"/>
            <w:tcBorders>
              <w:top w:val="single" w:sz="4" w:space="0" w:color="C0C0C0"/>
              <w:left w:val="single" w:sz="4" w:space="0" w:color="C0C0C0"/>
              <w:bottom w:val="single" w:sz="4" w:space="0" w:color="C0C0C0"/>
              <w:right w:val="single" w:sz="4" w:space="0" w:color="C0C0C0"/>
            </w:tcBorders>
          </w:tcPr>
          <w:p w14:paraId="1457A066" w14:textId="77777777" w:rsidR="00AA54B9" w:rsidRPr="008702EA" w:rsidRDefault="00AA54B9" w:rsidP="00CA1517">
            <w:pPr>
              <w:pStyle w:val="TableText"/>
              <w:keepNext/>
              <w:rPr>
                <w:sz w:val="20"/>
              </w:rPr>
            </w:pPr>
            <w:r w:rsidRPr="008702EA">
              <w:rPr>
                <w:sz w:val="20"/>
              </w:rPr>
              <w:t xml:space="preserve">refuse to declare </w:t>
            </w:r>
            <w:r w:rsidR="00B53F04" w:rsidRPr="008702EA">
              <w:rPr>
                <w:sz w:val="20"/>
              </w:rPr>
              <w:t>entity to be</w:t>
            </w:r>
            <w:r w:rsidRPr="008702EA">
              <w:rPr>
                <w:sz w:val="20"/>
              </w:rPr>
              <w:t xml:space="preserve"> an </w:t>
            </w:r>
            <w:r w:rsidR="0081420B" w:rsidRPr="008702EA">
              <w:rPr>
                <w:sz w:val="20"/>
              </w:rPr>
              <w:t>authorised</w:t>
            </w:r>
            <w:r w:rsidRPr="008702EA">
              <w:rPr>
                <w:sz w:val="20"/>
              </w:rPr>
              <w:t xml:space="preserve"> controlled sports body </w:t>
            </w:r>
          </w:p>
        </w:tc>
        <w:tc>
          <w:tcPr>
            <w:tcW w:w="2453" w:type="dxa"/>
            <w:tcBorders>
              <w:top w:val="single" w:sz="4" w:space="0" w:color="C0C0C0"/>
              <w:left w:val="single" w:sz="4" w:space="0" w:color="C0C0C0"/>
              <w:bottom w:val="single" w:sz="4" w:space="0" w:color="C0C0C0"/>
              <w:right w:val="single" w:sz="4" w:space="0" w:color="C0C0C0"/>
            </w:tcBorders>
          </w:tcPr>
          <w:p w14:paraId="00B12F91" w14:textId="77777777" w:rsidR="00AA54B9" w:rsidRPr="008702EA" w:rsidRDefault="00AA54B9" w:rsidP="00CA1517">
            <w:pPr>
              <w:pStyle w:val="TableText"/>
              <w:keepNext/>
              <w:rPr>
                <w:sz w:val="20"/>
              </w:rPr>
            </w:pPr>
            <w:r w:rsidRPr="008702EA">
              <w:rPr>
                <w:sz w:val="20"/>
              </w:rPr>
              <w:t>applicant for declaration</w:t>
            </w:r>
          </w:p>
        </w:tc>
      </w:tr>
      <w:tr w:rsidR="00F4497B" w:rsidRPr="008702EA" w14:paraId="66F144D4" w14:textId="77777777" w:rsidTr="009D165C">
        <w:trPr>
          <w:cantSplit/>
        </w:trPr>
        <w:tc>
          <w:tcPr>
            <w:tcW w:w="1176" w:type="dxa"/>
          </w:tcPr>
          <w:p w14:paraId="7E496BE2" w14:textId="05CED78A" w:rsidR="00F4497B" w:rsidRPr="008702EA" w:rsidRDefault="00F4497B" w:rsidP="009A7694">
            <w:pPr>
              <w:pStyle w:val="TableText10"/>
            </w:pPr>
            <w:r w:rsidRPr="008702EA">
              <w:t>1</w:t>
            </w:r>
            <w:r w:rsidR="00274676">
              <w:t>6</w:t>
            </w:r>
          </w:p>
        </w:tc>
        <w:tc>
          <w:tcPr>
            <w:tcW w:w="1176" w:type="dxa"/>
          </w:tcPr>
          <w:p w14:paraId="61BCA942" w14:textId="77777777" w:rsidR="00F4497B" w:rsidRPr="008702EA" w:rsidRDefault="00E86067" w:rsidP="009A7694">
            <w:pPr>
              <w:pStyle w:val="TableText10"/>
            </w:pPr>
            <w:r w:rsidRPr="008702EA">
              <w:t>6</w:t>
            </w:r>
            <w:r w:rsidR="00DC3338" w:rsidRPr="008702EA">
              <w:t>3</w:t>
            </w:r>
          </w:p>
        </w:tc>
        <w:tc>
          <w:tcPr>
            <w:tcW w:w="3119" w:type="dxa"/>
            <w:tcBorders>
              <w:top w:val="single" w:sz="4" w:space="0" w:color="C0C0C0"/>
              <w:left w:val="single" w:sz="4" w:space="0" w:color="C0C0C0"/>
              <w:bottom w:val="single" w:sz="4" w:space="0" w:color="C0C0C0"/>
              <w:right w:val="single" w:sz="4" w:space="0" w:color="C0C0C0"/>
            </w:tcBorders>
          </w:tcPr>
          <w:p w14:paraId="1DB63DA4" w14:textId="77777777" w:rsidR="00F4497B" w:rsidRPr="008702EA" w:rsidRDefault="00F4497B" w:rsidP="00F4497B">
            <w:pPr>
              <w:pStyle w:val="TableText"/>
              <w:rPr>
                <w:sz w:val="20"/>
              </w:rPr>
            </w:pPr>
            <w:r w:rsidRPr="008702EA">
              <w:rPr>
                <w:sz w:val="20"/>
              </w:rPr>
              <w:t xml:space="preserve">repeal declaration that entity is an authorised controlled sports body </w:t>
            </w:r>
          </w:p>
        </w:tc>
        <w:tc>
          <w:tcPr>
            <w:tcW w:w="2453" w:type="dxa"/>
            <w:tcBorders>
              <w:top w:val="single" w:sz="4" w:space="0" w:color="C0C0C0"/>
              <w:left w:val="single" w:sz="4" w:space="0" w:color="C0C0C0"/>
              <w:bottom w:val="single" w:sz="4" w:space="0" w:color="C0C0C0"/>
              <w:right w:val="single" w:sz="4" w:space="0" w:color="C0C0C0"/>
            </w:tcBorders>
          </w:tcPr>
          <w:p w14:paraId="73678F4C" w14:textId="77777777" w:rsidR="00F4497B" w:rsidRPr="008702EA" w:rsidRDefault="00F4497B" w:rsidP="009A7694">
            <w:pPr>
              <w:pStyle w:val="TableText"/>
              <w:rPr>
                <w:sz w:val="20"/>
              </w:rPr>
            </w:pPr>
            <w:r w:rsidRPr="008702EA">
              <w:rPr>
                <w:sz w:val="20"/>
              </w:rPr>
              <w:t>entity</w:t>
            </w:r>
          </w:p>
        </w:tc>
      </w:tr>
    </w:tbl>
    <w:p w14:paraId="15F3F03B" w14:textId="77777777" w:rsidR="00333EBA" w:rsidRDefault="00333EBA">
      <w:pPr>
        <w:pStyle w:val="03Schedule"/>
        <w:sectPr w:rsidR="00333EBA" w:rsidSect="00333EBA">
          <w:headerReference w:type="even" r:id="rId93"/>
          <w:headerReference w:type="default" r:id="rId94"/>
          <w:footerReference w:type="even" r:id="rId95"/>
          <w:footerReference w:type="default" r:id="rId96"/>
          <w:type w:val="continuous"/>
          <w:pgSz w:w="11907" w:h="16839" w:code="9"/>
          <w:pgMar w:top="3880" w:right="1900" w:bottom="3100" w:left="2300" w:header="2280" w:footer="1760" w:gutter="0"/>
          <w:cols w:space="720"/>
        </w:sectPr>
      </w:pPr>
    </w:p>
    <w:p w14:paraId="4998E04C" w14:textId="77777777" w:rsidR="00FA6693" w:rsidRPr="008702EA" w:rsidRDefault="00FA6693" w:rsidP="008702EA">
      <w:pPr>
        <w:pStyle w:val="PageBreak"/>
        <w:suppressLineNumbers/>
      </w:pPr>
      <w:r w:rsidRPr="008702EA">
        <w:br w:type="page"/>
      </w:r>
    </w:p>
    <w:p w14:paraId="08E1A6E5" w14:textId="77777777" w:rsidR="00FA6693" w:rsidRPr="008702EA" w:rsidRDefault="00FA6693">
      <w:pPr>
        <w:pStyle w:val="Dict-Heading"/>
      </w:pPr>
      <w:bookmarkStart w:id="116" w:name="_Toc176433169"/>
      <w:r w:rsidRPr="008702EA">
        <w:lastRenderedPageBreak/>
        <w:t>Dictionary</w:t>
      </w:r>
      <w:bookmarkEnd w:id="116"/>
    </w:p>
    <w:p w14:paraId="53CC4627" w14:textId="77777777" w:rsidR="00FA6693" w:rsidRPr="008702EA" w:rsidRDefault="00FA6693" w:rsidP="008702EA">
      <w:pPr>
        <w:pStyle w:val="ref"/>
        <w:keepNext/>
      </w:pPr>
      <w:r w:rsidRPr="008702EA">
        <w:t>(see s 3)</w:t>
      </w:r>
    </w:p>
    <w:p w14:paraId="5EAC3164" w14:textId="1109E8D4" w:rsidR="00FA6693" w:rsidRPr="008702EA" w:rsidRDefault="00FA6693" w:rsidP="008702EA">
      <w:pPr>
        <w:pStyle w:val="aNote"/>
        <w:keepNext/>
      </w:pPr>
      <w:r w:rsidRPr="008702EA">
        <w:rPr>
          <w:rStyle w:val="charItals"/>
        </w:rPr>
        <w:t>Note 1</w:t>
      </w:r>
      <w:r w:rsidRPr="008702EA">
        <w:rPr>
          <w:rStyle w:val="charItals"/>
        </w:rPr>
        <w:tab/>
      </w:r>
      <w:r w:rsidRPr="008702EA">
        <w:t xml:space="preserve">The </w:t>
      </w:r>
      <w:hyperlink r:id="rId97" w:tooltip="A2001-14" w:history="1">
        <w:r w:rsidR="00CF730D" w:rsidRPr="008702EA">
          <w:rPr>
            <w:rStyle w:val="charCitHyperlinkAbbrev"/>
          </w:rPr>
          <w:t>Legislation Act</w:t>
        </w:r>
      </w:hyperlink>
      <w:r w:rsidRPr="008702EA">
        <w:t xml:space="preserve"> contains definitions and other provisions relevant to this Act.</w:t>
      </w:r>
    </w:p>
    <w:p w14:paraId="0EEFA066" w14:textId="5E2927CE" w:rsidR="00FA6693" w:rsidRPr="008702EA" w:rsidRDefault="00FA6693">
      <w:pPr>
        <w:pStyle w:val="aNote"/>
      </w:pPr>
      <w:r w:rsidRPr="008702EA">
        <w:rPr>
          <w:rStyle w:val="charItals"/>
        </w:rPr>
        <w:t>Note 2</w:t>
      </w:r>
      <w:r w:rsidRPr="008702EA">
        <w:rPr>
          <w:rStyle w:val="charItals"/>
        </w:rPr>
        <w:tab/>
      </w:r>
      <w:r w:rsidRPr="008702EA">
        <w:t xml:space="preserve">For example, the </w:t>
      </w:r>
      <w:hyperlink r:id="rId98" w:tooltip="A2001-14" w:history="1">
        <w:r w:rsidR="00CF730D" w:rsidRPr="008702EA">
          <w:rPr>
            <w:rStyle w:val="charCitHyperlinkAbbrev"/>
          </w:rPr>
          <w:t>Legislation Act</w:t>
        </w:r>
      </w:hyperlink>
      <w:r w:rsidRPr="008702EA">
        <w:t>, dict, pt 1, defines the following terms:</w:t>
      </w:r>
    </w:p>
    <w:p w14:paraId="19E91F15" w14:textId="77777777" w:rsidR="009A2017"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9A2017" w:rsidRPr="008702EA">
        <w:t>ACAT</w:t>
      </w:r>
    </w:p>
    <w:p w14:paraId="1F5A1AAF"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t>adult</w:t>
      </w:r>
    </w:p>
    <w:p w14:paraId="5EBE6BF0" w14:textId="77777777" w:rsidR="0092016D"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92016D" w:rsidRPr="008702EA">
        <w:t>Commonwealth</w:t>
      </w:r>
    </w:p>
    <w:p w14:paraId="4A3FB126"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t>corporation</w:t>
      </w:r>
    </w:p>
    <w:p w14:paraId="087BEC47"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CF730D" w:rsidRPr="001401E6">
        <w:t>Corporations Act</w:t>
      </w:r>
    </w:p>
    <w:p w14:paraId="152421BC" w14:textId="77777777" w:rsidR="000C2CD9"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0C2CD9" w:rsidRPr="008702EA">
        <w:rPr>
          <w:lang w:eastAsia="en-AU"/>
        </w:rPr>
        <w:t>Criminal Code</w:t>
      </w:r>
    </w:p>
    <w:p w14:paraId="262ED6C8"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disallowable instrument (see s 9)</w:t>
      </w:r>
    </w:p>
    <w:p w14:paraId="6DF273F2"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Executive</w:t>
      </w:r>
    </w:p>
    <w:p w14:paraId="0956FB16"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exercise</w:t>
      </w:r>
    </w:p>
    <w:p w14:paraId="68EB2B52"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found guilty</w:t>
      </w:r>
    </w:p>
    <w:p w14:paraId="20E9C8B3"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function</w:t>
      </w:r>
    </w:p>
    <w:p w14:paraId="43C541AF"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t>individual</w:t>
      </w:r>
    </w:p>
    <w:p w14:paraId="0175BB6F"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may</w:t>
      </w:r>
      <w:r w:rsidR="00535C42" w:rsidRPr="008702EA">
        <w:rPr>
          <w:lang w:eastAsia="en-AU"/>
        </w:rPr>
        <w:t xml:space="preserve"> (see s 146)</w:t>
      </w:r>
    </w:p>
    <w:p w14:paraId="1CA4312C"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t>medical practitioner</w:t>
      </w:r>
    </w:p>
    <w:p w14:paraId="61FF2007"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Minister (see s 162)</w:t>
      </w:r>
    </w:p>
    <w:p w14:paraId="137C96FB"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must</w:t>
      </w:r>
      <w:r w:rsidR="00535C42" w:rsidRPr="008702EA">
        <w:rPr>
          <w:lang w:eastAsia="en-AU"/>
        </w:rPr>
        <w:t xml:space="preserve"> (see s 146)</w:t>
      </w:r>
    </w:p>
    <w:p w14:paraId="2DB8E2AB"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notifiable instrument (see s 10)</w:t>
      </w:r>
    </w:p>
    <w:p w14:paraId="28DC788A"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penalty unit (see s 133)</w:t>
      </w:r>
    </w:p>
    <w:p w14:paraId="2D090560"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person</w:t>
      </w:r>
      <w:r w:rsidR="00350D36" w:rsidRPr="008702EA">
        <w:rPr>
          <w:lang w:eastAsia="en-AU"/>
        </w:rPr>
        <w:t xml:space="preserve"> (see s 16</w:t>
      </w:r>
      <w:r w:rsidR="00535C42" w:rsidRPr="008702EA">
        <w:rPr>
          <w:lang w:eastAsia="en-AU"/>
        </w:rPr>
        <w:t>0</w:t>
      </w:r>
      <w:r w:rsidR="00350D36" w:rsidRPr="008702EA">
        <w:rPr>
          <w:lang w:eastAsia="en-AU"/>
        </w:rPr>
        <w:t>)</w:t>
      </w:r>
    </w:p>
    <w:p w14:paraId="4E1FF30A" w14:textId="77777777" w:rsidR="00C32FEF"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C32FEF" w:rsidRPr="008702EA">
        <w:rPr>
          <w:lang w:eastAsia="en-AU"/>
        </w:rPr>
        <w:t>public servant</w:t>
      </w:r>
    </w:p>
    <w:p w14:paraId="3ABBA531"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State</w:t>
      </w:r>
    </w:p>
    <w:p w14:paraId="4BBD2B7B"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the Territory</w:t>
      </w:r>
    </w:p>
    <w:p w14:paraId="3339EFFE" w14:textId="77777777" w:rsidR="00655EBA" w:rsidRPr="008702EA" w:rsidRDefault="008702EA" w:rsidP="008702EA">
      <w:pPr>
        <w:pStyle w:val="aNoteBulletss"/>
        <w:tabs>
          <w:tab w:val="left" w:pos="2300"/>
        </w:tabs>
      </w:pPr>
      <w:r w:rsidRPr="008702EA">
        <w:rPr>
          <w:rFonts w:ascii="Symbol" w:hAnsi="Symbol"/>
        </w:rPr>
        <w:t></w:t>
      </w:r>
      <w:r w:rsidRPr="008702EA">
        <w:rPr>
          <w:rFonts w:ascii="Symbol" w:hAnsi="Symbol"/>
        </w:rPr>
        <w:tab/>
      </w:r>
      <w:r w:rsidR="00655EBA" w:rsidRPr="008702EA">
        <w:rPr>
          <w:lang w:eastAsia="en-AU"/>
        </w:rPr>
        <w:t>working day.</w:t>
      </w:r>
    </w:p>
    <w:p w14:paraId="50B8A2BD" w14:textId="77777777" w:rsidR="00535C42" w:rsidRPr="008702EA" w:rsidRDefault="00535C42" w:rsidP="008702EA">
      <w:pPr>
        <w:pStyle w:val="aDef"/>
        <w:rPr>
          <w:lang w:eastAsia="en-AU"/>
        </w:rPr>
      </w:pPr>
      <w:r w:rsidRPr="008702EA">
        <w:rPr>
          <w:rStyle w:val="charBoldItals"/>
        </w:rPr>
        <w:t>another jurisdiction</w:t>
      </w:r>
      <w:r w:rsidRPr="008702EA">
        <w:t xml:space="preserve"> means a </w:t>
      </w:r>
      <w:r w:rsidRPr="008702EA">
        <w:rPr>
          <w:lang w:eastAsia="en-AU"/>
        </w:rPr>
        <w:t>State or territory other than the ACT.</w:t>
      </w:r>
    </w:p>
    <w:p w14:paraId="564800BB" w14:textId="77777777" w:rsidR="00535C42" w:rsidRPr="008702EA" w:rsidRDefault="00535C42" w:rsidP="008702EA">
      <w:pPr>
        <w:pStyle w:val="aDef"/>
      </w:pPr>
      <w:r w:rsidRPr="008702EA">
        <w:rPr>
          <w:rStyle w:val="charBoldItals"/>
        </w:rPr>
        <w:t>approved code of practice</w:t>
      </w:r>
      <w:r w:rsidRPr="008702EA">
        <w:t xml:space="preserve"> means a code of practice approved under section </w:t>
      </w:r>
      <w:r w:rsidR="00E86067" w:rsidRPr="008702EA">
        <w:t>4</w:t>
      </w:r>
      <w:r w:rsidR="00337591" w:rsidRPr="008702EA">
        <w:t>9</w:t>
      </w:r>
      <w:r w:rsidRPr="008702EA">
        <w:t>.</w:t>
      </w:r>
    </w:p>
    <w:p w14:paraId="2350D822" w14:textId="77777777" w:rsidR="001B4800" w:rsidRPr="008702EA" w:rsidRDefault="0081420B" w:rsidP="008702EA">
      <w:pPr>
        <w:pStyle w:val="aDef"/>
      </w:pPr>
      <w:r w:rsidRPr="008702EA">
        <w:rPr>
          <w:rStyle w:val="charBoldItals"/>
        </w:rPr>
        <w:lastRenderedPageBreak/>
        <w:t>authorised</w:t>
      </w:r>
      <w:r w:rsidR="001B4800" w:rsidRPr="008702EA">
        <w:rPr>
          <w:rStyle w:val="charBoldItals"/>
        </w:rPr>
        <w:t xml:space="preserve"> controlled sports body</w:t>
      </w:r>
      <w:r w:rsidR="00786766" w:rsidRPr="008702EA">
        <w:t xml:space="preserve">—see </w:t>
      </w:r>
      <w:r w:rsidR="001B4800" w:rsidRPr="008702EA">
        <w:t xml:space="preserve">section </w:t>
      </w:r>
      <w:r w:rsidR="00E86067" w:rsidRPr="008702EA">
        <w:t>6</w:t>
      </w:r>
      <w:r w:rsidR="008B1A62" w:rsidRPr="008702EA">
        <w:t>3</w:t>
      </w:r>
      <w:r w:rsidR="001B4800" w:rsidRPr="008702EA">
        <w:t>.</w:t>
      </w:r>
    </w:p>
    <w:p w14:paraId="6F804DCA" w14:textId="77777777" w:rsidR="007543C8" w:rsidRPr="008702EA" w:rsidRDefault="007543C8" w:rsidP="008702EA">
      <w:pPr>
        <w:pStyle w:val="aDef"/>
        <w:keepNext/>
      </w:pPr>
      <w:r w:rsidRPr="008702EA">
        <w:rPr>
          <w:rStyle w:val="charBoldItals"/>
        </w:rPr>
        <w:t>certificate of fitness</w:t>
      </w:r>
      <w:r w:rsidRPr="008702EA">
        <w:t xml:space="preserve"> means a certificate issued </w:t>
      </w:r>
      <w:r w:rsidR="00E50EB3" w:rsidRPr="008702EA">
        <w:t>for</w:t>
      </w:r>
      <w:r w:rsidR="00880950" w:rsidRPr="008702EA">
        <w:t xml:space="preserve"> a </w:t>
      </w:r>
      <w:r w:rsidR="00E50EB3" w:rsidRPr="008702EA">
        <w:t>person</w:t>
      </w:r>
      <w:r w:rsidR="00880950" w:rsidRPr="008702EA">
        <w:t xml:space="preserve"> </w:t>
      </w:r>
      <w:r w:rsidRPr="008702EA">
        <w:t>by a medical practitioner</w:t>
      </w:r>
      <w:r w:rsidR="003D6D5C" w:rsidRPr="008702EA">
        <w:t xml:space="preserve"> that</w:t>
      </w:r>
      <w:r w:rsidR="00074375" w:rsidRPr="008702EA">
        <w:t>—</w:t>
      </w:r>
    </w:p>
    <w:p w14:paraId="28353C7D" w14:textId="77777777" w:rsidR="00B86281" w:rsidRPr="008702EA" w:rsidRDefault="008702EA" w:rsidP="008702EA">
      <w:pPr>
        <w:pStyle w:val="aDefpara"/>
        <w:keepNext/>
      </w:pPr>
      <w:r>
        <w:tab/>
      </w:r>
      <w:r w:rsidRPr="008702EA">
        <w:t>(a)</w:t>
      </w:r>
      <w:r w:rsidRPr="008702EA">
        <w:tab/>
      </w:r>
      <w:r w:rsidR="003D6D5C" w:rsidRPr="008702EA">
        <w:t>states</w:t>
      </w:r>
      <w:r w:rsidR="00880950" w:rsidRPr="008702EA">
        <w:t xml:space="preserve"> the</w:t>
      </w:r>
      <w:r w:rsidR="00E50EB3" w:rsidRPr="008702EA">
        <w:t xml:space="preserve"> person is </w:t>
      </w:r>
      <w:r w:rsidR="008A6D82" w:rsidRPr="008702EA">
        <w:t xml:space="preserve">medically </w:t>
      </w:r>
      <w:r w:rsidR="007543C8" w:rsidRPr="008702EA">
        <w:t>fit</w:t>
      </w:r>
      <w:r w:rsidR="00B86281" w:rsidRPr="008702EA">
        <w:t xml:space="preserve"> </w:t>
      </w:r>
      <w:r w:rsidR="007543C8" w:rsidRPr="008702EA">
        <w:t xml:space="preserve">to compete in a </w:t>
      </w:r>
      <w:r w:rsidR="00AB372B" w:rsidRPr="008702EA">
        <w:t>registered</w:t>
      </w:r>
      <w:r w:rsidR="00FA7E87" w:rsidRPr="008702EA">
        <w:t xml:space="preserve"> event</w:t>
      </w:r>
      <w:r w:rsidR="007543C8" w:rsidRPr="008702EA">
        <w:t xml:space="preserve">; </w:t>
      </w:r>
      <w:r w:rsidR="00E50EB3" w:rsidRPr="008702EA">
        <w:t>and</w:t>
      </w:r>
    </w:p>
    <w:p w14:paraId="1D5E55DD" w14:textId="77777777" w:rsidR="007543C8" w:rsidRPr="008702EA" w:rsidRDefault="008702EA" w:rsidP="008702EA">
      <w:pPr>
        <w:pStyle w:val="aDefpara"/>
      </w:pPr>
      <w:r>
        <w:tab/>
      </w:r>
      <w:r w:rsidRPr="008702EA">
        <w:t>(b)</w:t>
      </w:r>
      <w:r w:rsidRPr="008702EA">
        <w:tab/>
      </w:r>
      <w:r w:rsidR="003D6D5C" w:rsidRPr="008702EA">
        <w:t>includes</w:t>
      </w:r>
      <w:r w:rsidR="007543C8" w:rsidRPr="008702EA">
        <w:t xml:space="preserve"> the details, medical reports and investigations prescribed by regulation.</w:t>
      </w:r>
    </w:p>
    <w:p w14:paraId="4710B994" w14:textId="77777777" w:rsidR="002D48BD" w:rsidRPr="008702EA" w:rsidRDefault="00DB6B38" w:rsidP="004C5CDD">
      <w:pPr>
        <w:pStyle w:val="aExamHdgpar"/>
      </w:pPr>
      <w:r w:rsidRPr="008702EA">
        <w:t>Example—medical investigation</w:t>
      </w:r>
    </w:p>
    <w:p w14:paraId="67AC48BE" w14:textId="77777777" w:rsidR="002D48BD" w:rsidRPr="008702EA" w:rsidRDefault="002D48BD" w:rsidP="004C5CDD">
      <w:pPr>
        <w:pStyle w:val="aExampar"/>
      </w:pPr>
      <w:r w:rsidRPr="008702EA">
        <w:t>serological testing</w:t>
      </w:r>
    </w:p>
    <w:p w14:paraId="576F8307" w14:textId="77777777" w:rsidR="00CC218B" w:rsidRPr="008702EA" w:rsidRDefault="00CC218B" w:rsidP="008702EA">
      <w:pPr>
        <w:pStyle w:val="aDef"/>
      </w:pPr>
      <w:r w:rsidRPr="008702EA">
        <w:rPr>
          <w:rStyle w:val="charBoldItals"/>
        </w:rPr>
        <w:t>combat sport</w:t>
      </w:r>
      <w:r w:rsidRPr="008702EA">
        <w:t xml:space="preserve"> means a sport or activity in which a person strikes, kicks, hits, grapples with, throws or punches another person.</w:t>
      </w:r>
    </w:p>
    <w:p w14:paraId="6C0293DC" w14:textId="77777777" w:rsidR="007B7885" w:rsidRPr="008702EA" w:rsidRDefault="007B7885" w:rsidP="003E18A7">
      <w:pPr>
        <w:pStyle w:val="aExamHdgss"/>
      </w:pPr>
      <w:r w:rsidRPr="008702EA">
        <w:t>Examples—grapple</w:t>
      </w:r>
    </w:p>
    <w:p w14:paraId="39EF437A" w14:textId="77777777" w:rsidR="007B7885" w:rsidRPr="008702EA" w:rsidRDefault="007B7885" w:rsidP="003E18A7">
      <w:pPr>
        <w:pStyle w:val="aExamss"/>
        <w:rPr>
          <w:color w:val="000000" w:themeColor="text1"/>
        </w:rPr>
      </w:pPr>
      <w:r w:rsidRPr="008702EA">
        <w:rPr>
          <w:color w:val="000000" w:themeColor="text1"/>
        </w:rPr>
        <w:t>joint lock, chokehold, submission hold</w:t>
      </w:r>
    </w:p>
    <w:p w14:paraId="2AFC702B" w14:textId="77777777" w:rsidR="00DC5694" w:rsidRPr="008702EA" w:rsidRDefault="00DC5694" w:rsidP="008702EA">
      <w:pPr>
        <w:pStyle w:val="aDef"/>
      </w:pPr>
      <w:r w:rsidRPr="008702EA">
        <w:rPr>
          <w:rStyle w:val="charBoldItals"/>
        </w:rPr>
        <w:t>controlled sport</w:t>
      </w:r>
      <w:r w:rsidRPr="008702EA">
        <w:t xml:space="preserve">—see section </w:t>
      </w:r>
      <w:r w:rsidR="00E86067" w:rsidRPr="008702EA">
        <w:t>7</w:t>
      </w:r>
      <w:r w:rsidRPr="008702EA">
        <w:t>.</w:t>
      </w:r>
    </w:p>
    <w:p w14:paraId="3167FB16" w14:textId="77777777" w:rsidR="007543C8" w:rsidRPr="008702EA" w:rsidRDefault="007543C8" w:rsidP="008702EA">
      <w:pPr>
        <w:pStyle w:val="aDef"/>
      </w:pPr>
      <w:r w:rsidRPr="008702EA">
        <w:rPr>
          <w:rStyle w:val="charBoldItals"/>
        </w:rPr>
        <w:t>controlled sports contestant</w:t>
      </w:r>
      <w:r w:rsidR="004915A2" w:rsidRPr="008702EA">
        <w:t xml:space="preserve">—see section </w:t>
      </w:r>
      <w:r w:rsidR="00E86067" w:rsidRPr="008702EA">
        <w:t>2</w:t>
      </w:r>
      <w:r w:rsidR="002D6C5E" w:rsidRPr="008702EA">
        <w:t>5</w:t>
      </w:r>
      <w:r w:rsidR="00350D36" w:rsidRPr="008702EA">
        <w:t xml:space="preserve"> (1)</w:t>
      </w:r>
      <w:r w:rsidRPr="008702EA">
        <w:t>.</w:t>
      </w:r>
    </w:p>
    <w:p w14:paraId="7D18502F" w14:textId="77777777" w:rsidR="00350D36" w:rsidRPr="008702EA" w:rsidRDefault="00350D36" w:rsidP="008702EA">
      <w:pPr>
        <w:pStyle w:val="aDef"/>
      </w:pPr>
      <w:r w:rsidRPr="008702EA">
        <w:rPr>
          <w:rStyle w:val="charBoldItals"/>
        </w:rPr>
        <w:t>controlled sports event</w:t>
      </w:r>
      <w:r w:rsidRPr="008702EA">
        <w:t xml:space="preserve">—see section </w:t>
      </w:r>
      <w:r w:rsidR="00E86067" w:rsidRPr="008702EA">
        <w:t>9</w:t>
      </w:r>
      <w:r w:rsidRPr="008702EA">
        <w:t>.</w:t>
      </w:r>
    </w:p>
    <w:p w14:paraId="28C90912" w14:textId="77777777" w:rsidR="00FD21E1" w:rsidRPr="008702EA" w:rsidRDefault="00FD21E1" w:rsidP="008702EA">
      <w:pPr>
        <w:pStyle w:val="aDef"/>
        <w:rPr>
          <w:b/>
        </w:rPr>
      </w:pPr>
      <w:r w:rsidRPr="008702EA">
        <w:rPr>
          <w:rStyle w:val="charBoldItals"/>
        </w:rPr>
        <w:t>controlled sports official</w:t>
      </w:r>
      <w:r w:rsidR="00350D36" w:rsidRPr="008702EA">
        <w:t>, for a controlled sports event</w:t>
      </w:r>
      <w:r w:rsidR="004E59C5" w:rsidRPr="008702EA">
        <w:t>—see </w:t>
      </w:r>
      <w:r w:rsidRPr="008702EA">
        <w:t>section</w:t>
      </w:r>
      <w:r w:rsidR="00350D36" w:rsidRPr="008702EA">
        <w:t> </w:t>
      </w:r>
      <w:r w:rsidR="00E86067" w:rsidRPr="008702EA">
        <w:t>11</w:t>
      </w:r>
      <w:r w:rsidRPr="008702EA">
        <w:t>.</w:t>
      </w:r>
    </w:p>
    <w:p w14:paraId="436DC3E4" w14:textId="77777777" w:rsidR="00B41FB1" w:rsidRPr="008702EA" w:rsidRDefault="001E294E" w:rsidP="008702EA">
      <w:pPr>
        <w:pStyle w:val="aDef"/>
        <w:autoSpaceDE w:val="0"/>
        <w:autoSpaceDN w:val="0"/>
        <w:adjustRightInd w:val="0"/>
        <w:rPr>
          <w:color w:val="000000" w:themeColor="text1"/>
        </w:rPr>
      </w:pPr>
      <w:r w:rsidRPr="008702EA">
        <w:rPr>
          <w:rStyle w:val="charBoldItals"/>
        </w:rPr>
        <w:t>corresponding law</w:t>
      </w:r>
      <w:r w:rsidRPr="008702EA">
        <w:rPr>
          <w:color w:val="000000" w:themeColor="text1"/>
          <w:lang w:eastAsia="en-AU"/>
        </w:rPr>
        <w:t xml:space="preserve"> means a law of another jurisdiction that </w:t>
      </w:r>
      <w:r w:rsidR="00B44E15" w:rsidRPr="008702EA">
        <w:rPr>
          <w:color w:val="000000" w:themeColor="text1"/>
          <w:lang w:eastAsia="en-AU"/>
        </w:rPr>
        <w:t>corresponds or substantially corresponds</w:t>
      </w:r>
      <w:r w:rsidR="00B44E15" w:rsidRPr="008702EA">
        <w:rPr>
          <w:color w:val="000000" w:themeColor="text1"/>
          <w:szCs w:val="24"/>
          <w:lang w:eastAsia="en-AU"/>
        </w:rPr>
        <w:t xml:space="preserve"> to</w:t>
      </w:r>
      <w:r w:rsidR="00B41FB1" w:rsidRPr="008702EA">
        <w:rPr>
          <w:color w:val="000000" w:themeColor="text1"/>
          <w:szCs w:val="24"/>
          <w:lang w:eastAsia="en-AU"/>
        </w:rPr>
        <w:t xml:space="preserve"> this Act </w:t>
      </w:r>
      <w:r w:rsidR="002A2D80" w:rsidRPr="008702EA">
        <w:rPr>
          <w:color w:val="000000" w:themeColor="text1"/>
          <w:szCs w:val="24"/>
          <w:lang w:eastAsia="en-AU"/>
        </w:rPr>
        <w:t xml:space="preserve">and includes a law of another jurisdiction that is </w:t>
      </w:r>
      <w:r w:rsidR="0094626B" w:rsidRPr="008702EA">
        <w:rPr>
          <w:color w:val="000000" w:themeColor="text1"/>
          <w:szCs w:val="24"/>
          <w:lang w:eastAsia="en-AU"/>
        </w:rPr>
        <w:t>prescribed</w:t>
      </w:r>
      <w:r w:rsidR="002A2D80" w:rsidRPr="008702EA">
        <w:rPr>
          <w:color w:val="000000" w:themeColor="text1"/>
          <w:szCs w:val="24"/>
          <w:lang w:eastAsia="en-AU"/>
        </w:rPr>
        <w:t xml:space="preserve"> by regulation to be a corresponding law for this Act.</w:t>
      </w:r>
    </w:p>
    <w:p w14:paraId="6500DF30" w14:textId="77777777" w:rsidR="00826A8A" w:rsidRPr="008702EA" w:rsidRDefault="00826A8A" w:rsidP="008702EA">
      <w:pPr>
        <w:pStyle w:val="aDef"/>
        <w:keepNext/>
        <w:rPr>
          <w:b/>
        </w:rPr>
      </w:pPr>
      <w:r w:rsidRPr="008702EA">
        <w:rPr>
          <w:rStyle w:val="charBoldItals"/>
        </w:rPr>
        <w:t>law enforcement agency</w:t>
      </w:r>
      <w:r w:rsidRPr="008702EA">
        <w:t xml:space="preserve"> means each of the following:</w:t>
      </w:r>
    </w:p>
    <w:p w14:paraId="6D7F1AB6" w14:textId="77777777" w:rsidR="00826A8A" w:rsidRPr="008702EA" w:rsidRDefault="008702EA" w:rsidP="008702EA">
      <w:pPr>
        <w:pStyle w:val="aDefpara"/>
        <w:keepNext/>
      </w:pPr>
      <w:r>
        <w:tab/>
      </w:r>
      <w:r w:rsidRPr="008702EA">
        <w:t>(a)</w:t>
      </w:r>
      <w:r w:rsidRPr="008702EA">
        <w:tab/>
      </w:r>
      <w:r w:rsidR="001926D1" w:rsidRPr="008702EA">
        <w:t>the Australian Federal Police;</w:t>
      </w:r>
    </w:p>
    <w:p w14:paraId="4030B5FF" w14:textId="77777777" w:rsidR="001926D1" w:rsidRPr="008702EA" w:rsidRDefault="008702EA" w:rsidP="008702EA">
      <w:pPr>
        <w:pStyle w:val="aDefpara"/>
        <w:keepNext/>
      </w:pPr>
      <w:r>
        <w:tab/>
      </w:r>
      <w:r w:rsidRPr="008702EA">
        <w:t>(b)</w:t>
      </w:r>
      <w:r w:rsidRPr="008702EA">
        <w:tab/>
      </w:r>
      <w:r w:rsidR="001926D1" w:rsidRPr="008702EA">
        <w:t xml:space="preserve">the police service or force of a State, </w:t>
      </w:r>
      <w:r w:rsidR="004F1F59" w:rsidRPr="008702EA">
        <w:t xml:space="preserve">another </w:t>
      </w:r>
      <w:r w:rsidR="002F40D6" w:rsidRPr="008702EA">
        <w:t>t</w:t>
      </w:r>
      <w:r w:rsidR="001926D1" w:rsidRPr="008702EA">
        <w:t>erritory or a foreign country;</w:t>
      </w:r>
    </w:p>
    <w:p w14:paraId="27C2D779" w14:textId="77777777" w:rsidR="001926D1" w:rsidRPr="008702EA" w:rsidRDefault="008702EA" w:rsidP="00226206">
      <w:pPr>
        <w:pStyle w:val="aDefpara"/>
      </w:pPr>
      <w:r>
        <w:tab/>
      </w:r>
      <w:r w:rsidRPr="008702EA">
        <w:t>(c)</w:t>
      </w:r>
      <w:r w:rsidRPr="008702EA">
        <w:tab/>
      </w:r>
      <w:r w:rsidR="001926D1" w:rsidRPr="008702EA">
        <w:t xml:space="preserve">the Department of </w:t>
      </w:r>
      <w:r w:rsidR="00B24B55" w:rsidRPr="008702EA">
        <w:t>Home Affairs</w:t>
      </w:r>
      <w:r w:rsidR="001926D1" w:rsidRPr="008702EA">
        <w:t xml:space="preserve"> (Cwlth);</w:t>
      </w:r>
    </w:p>
    <w:p w14:paraId="78D0FCA5" w14:textId="77777777" w:rsidR="001926D1" w:rsidRPr="008702EA" w:rsidRDefault="008702EA" w:rsidP="00226206">
      <w:pPr>
        <w:pStyle w:val="aDefpara"/>
      </w:pPr>
      <w:r>
        <w:tab/>
      </w:r>
      <w:r w:rsidRPr="008702EA">
        <w:t>(d)</w:t>
      </w:r>
      <w:r w:rsidRPr="008702EA">
        <w:tab/>
      </w:r>
      <w:r w:rsidR="001926D1" w:rsidRPr="008702EA">
        <w:t>the Australian Criminal Intelligence Commission;</w:t>
      </w:r>
    </w:p>
    <w:p w14:paraId="04792EEB" w14:textId="77777777" w:rsidR="001926D1" w:rsidRPr="008702EA" w:rsidRDefault="008702EA" w:rsidP="00226206">
      <w:pPr>
        <w:pStyle w:val="aDefpara"/>
      </w:pPr>
      <w:r>
        <w:lastRenderedPageBreak/>
        <w:tab/>
      </w:r>
      <w:r w:rsidRPr="008702EA">
        <w:t>(e)</w:t>
      </w:r>
      <w:r w:rsidRPr="008702EA">
        <w:tab/>
      </w:r>
      <w:r w:rsidR="001926D1" w:rsidRPr="008702EA">
        <w:t>the New South Wales Independent Commission Against Corruption or a similar entity established und</w:t>
      </w:r>
      <w:r w:rsidR="002F40D6" w:rsidRPr="008702EA">
        <w:t>er the law of another State or t</w:t>
      </w:r>
      <w:r w:rsidR="001926D1" w:rsidRPr="008702EA">
        <w:t>erritory;</w:t>
      </w:r>
    </w:p>
    <w:p w14:paraId="3809B348" w14:textId="77777777" w:rsidR="001926D1" w:rsidRPr="008702EA" w:rsidRDefault="008702EA" w:rsidP="00226206">
      <w:pPr>
        <w:pStyle w:val="aDefpara"/>
      </w:pPr>
      <w:r>
        <w:tab/>
      </w:r>
      <w:r w:rsidRPr="008702EA">
        <w:t>(f)</w:t>
      </w:r>
      <w:r w:rsidRPr="008702EA">
        <w:tab/>
      </w:r>
      <w:r w:rsidR="001926D1" w:rsidRPr="008702EA">
        <w:t>the New South Wales Crime Commission or a similar entity established under the law of a</w:t>
      </w:r>
      <w:r w:rsidR="002F40D6" w:rsidRPr="008702EA">
        <w:t>nother State or t</w:t>
      </w:r>
      <w:r w:rsidR="001926D1" w:rsidRPr="008702EA">
        <w:t>erritory;</w:t>
      </w:r>
    </w:p>
    <w:p w14:paraId="672F96B0" w14:textId="77777777" w:rsidR="003A024F" w:rsidRPr="008702EA" w:rsidRDefault="008702EA" w:rsidP="00226206">
      <w:pPr>
        <w:pStyle w:val="aDefpara"/>
      </w:pPr>
      <w:r>
        <w:tab/>
      </w:r>
      <w:r w:rsidRPr="008702EA">
        <w:t>(g)</w:t>
      </w:r>
      <w:r w:rsidRPr="008702EA">
        <w:tab/>
      </w:r>
      <w:r w:rsidR="003A024F" w:rsidRPr="008702EA">
        <w:t xml:space="preserve">the ACT Gambling and Racing Commission; </w:t>
      </w:r>
    </w:p>
    <w:p w14:paraId="27B4CD5C" w14:textId="77777777" w:rsidR="001926D1" w:rsidRPr="008702EA" w:rsidRDefault="008702EA" w:rsidP="008702EA">
      <w:pPr>
        <w:pStyle w:val="aDefpara"/>
      </w:pPr>
      <w:r>
        <w:tab/>
      </w:r>
      <w:r w:rsidRPr="008702EA">
        <w:t>(h)</w:t>
      </w:r>
      <w:r w:rsidRPr="008702EA">
        <w:tab/>
      </w:r>
      <w:r w:rsidR="001926D1" w:rsidRPr="008702EA">
        <w:t>an entity prescribed by regulation.</w:t>
      </w:r>
    </w:p>
    <w:p w14:paraId="5E36F9B8" w14:textId="77777777" w:rsidR="00F36E85" w:rsidRPr="008702EA" w:rsidRDefault="00F36E85" w:rsidP="008702EA">
      <w:pPr>
        <w:pStyle w:val="aDef"/>
        <w:rPr>
          <w:b/>
        </w:rPr>
      </w:pPr>
      <w:r w:rsidRPr="008702EA">
        <w:rPr>
          <w:rStyle w:val="charBoldItals"/>
        </w:rPr>
        <w:t>non-registrable event</w:t>
      </w:r>
      <w:r w:rsidRPr="008702EA">
        <w:t xml:space="preserve">—see section </w:t>
      </w:r>
      <w:r w:rsidR="00E86067" w:rsidRPr="008702EA">
        <w:t>6</w:t>
      </w:r>
      <w:r w:rsidR="00337591" w:rsidRPr="008702EA">
        <w:t>1</w:t>
      </w:r>
      <w:r w:rsidRPr="008702EA">
        <w:t>.</w:t>
      </w:r>
    </w:p>
    <w:p w14:paraId="7E16E3A1" w14:textId="77777777" w:rsidR="00B76237" w:rsidRPr="008702EA" w:rsidRDefault="00B76237" w:rsidP="008702EA">
      <w:pPr>
        <w:pStyle w:val="aDef"/>
        <w:rPr>
          <w:b/>
        </w:rPr>
      </w:pPr>
      <w:r w:rsidRPr="008702EA">
        <w:rPr>
          <w:rStyle w:val="charBoldItals"/>
        </w:rPr>
        <w:t>occupier</w:t>
      </w:r>
      <w:r w:rsidR="004D6FCA" w:rsidRPr="008702EA">
        <w:t>, of premises or a part of premises</w:t>
      </w:r>
      <w:r w:rsidRPr="008702EA">
        <w:t xml:space="preserve">, for </w:t>
      </w:r>
      <w:r w:rsidR="00282921" w:rsidRPr="008702EA">
        <w:t>part 5</w:t>
      </w:r>
      <w:r w:rsidR="002F40D6" w:rsidRPr="008702EA">
        <w:t> </w:t>
      </w:r>
      <w:r w:rsidR="004D6FCA" w:rsidRPr="008702EA">
        <w:t>(</w:t>
      </w:r>
      <w:r w:rsidR="00282921" w:rsidRPr="008702EA">
        <w:t>Enforcement</w:t>
      </w:r>
      <w:r w:rsidR="004D6FCA" w:rsidRPr="008702EA">
        <w:t>)</w:t>
      </w:r>
      <w:r w:rsidRPr="008702EA">
        <w:t xml:space="preserve">—see section </w:t>
      </w:r>
      <w:r w:rsidR="008B1A62" w:rsidRPr="008702EA">
        <w:t>70</w:t>
      </w:r>
      <w:r w:rsidRPr="008702EA">
        <w:t>.</w:t>
      </w:r>
    </w:p>
    <w:p w14:paraId="4F2784E2" w14:textId="77777777" w:rsidR="00BC1B43" w:rsidRPr="008702EA" w:rsidRDefault="00BC1B43" w:rsidP="008702EA">
      <w:pPr>
        <w:pStyle w:val="aDef"/>
        <w:keepNext/>
      </w:pPr>
      <w:r w:rsidRPr="008702EA">
        <w:rPr>
          <w:rStyle w:val="charBoldItals"/>
        </w:rPr>
        <w:t>police certificate</w:t>
      </w:r>
      <w:r w:rsidRPr="008702EA">
        <w:t>, for a person, means a written statement by the Australian Federal Police or a police force of a State or Territory indicating—</w:t>
      </w:r>
    </w:p>
    <w:p w14:paraId="3A21B36F" w14:textId="77777777" w:rsidR="00BC1B43" w:rsidRPr="008702EA" w:rsidRDefault="008702EA" w:rsidP="008702EA">
      <w:pPr>
        <w:pStyle w:val="aDefpara"/>
      </w:pPr>
      <w:r>
        <w:tab/>
      </w:r>
      <w:r w:rsidRPr="008702EA">
        <w:t>(a)</w:t>
      </w:r>
      <w:r w:rsidRPr="008702EA">
        <w:tab/>
      </w:r>
      <w:r w:rsidR="00BC1B43" w:rsidRPr="008702EA">
        <w:t>whether, according to the records held by that entity or another entity (for example, the Australian Criminal Intelligence Commission), the person has been charged with, or convicted of, an offence against a law of—</w:t>
      </w:r>
    </w:p>
    <w:p w14:paraId="39ED814A" w14:textId="77777777" w:rsidR="00BC1B43" w:rsidRPr="008702EA" w:rsidRDefault="008702EA" w:rsidP="008702EA">
      <w:pPr>
        <w:pStyle w:val="aDefsubpara"/>
      </w:pPr>
      <w:r>
        <w:tab/>
      </w:r>
      <w:r w:rsidRPr="008702EA">
        <w:t>(i)</w:t>
      </w:r>
      <w:r w:rsidRPr="008702EA">
        <w:tab/>
      </w:r>
      <w:r w:rsidR="00BC1B43" w:rsidRPr="008702EA">
        <w:t>the Territory; or</w:t>
      </w:r>
    </w:p>
    <w:p w14:paraId="6785D729" w14:textId="77777777" w:rsidR="00BC1B43" w:rsidRPr="008702EA" w:rsidRDefault="008702EA" w:rsidP="008702EA">
      <w:pPr>
        <w:pStyle w:val="aDefsubpara"/>
      </w:pPr>
      <w:r>
        <w:tab/>
      </w:r>
      <w:r w:rsidRPr="008702EA">
        <w:t>(ii)</w:t>
      </w:r>
      <w:r w:rsidRPr="008702EA">
        <w:tab/>
      </w:r>
      <w:r w:rsidR="00BC1B43" w:rsidRPr="008702EA">
        <w:t>the Commonwealth; or</w:t>
      </w:r>
    </w:p>
    <w:p w14:paraId="149C3396" w14:textId="77777777" w:rsidR="00BC1B43" w:rsidRPr="008702EA" w:rsidRDefault="008702EA" w:rsidP="008702EA">
      <w:pPr>
        <w:pStyle w:val="aDefsubpara"/>
      </w:pPr>
      <w:r>
        <w:tab/>
      </w:r>
      <w:r w:rsidRPr="008702EA">
        <w:t>(iii)</w:t>
      </w:r>
      <w:r w:rsidRPr="008702EA">
        <w:tab/>
      </w:r>
      <w:r w:rsidR="00BC1B43" w:rsidRPr="008702EA">
        <w:t>a State; or</w:t>
      </w:r>
    </w:p>
    <w:p w14:paraId="4773C65A" w14:textId="77777777" w:rsidR="00BC1B43" w:rsidRPr="008702EA" w:rsidRDefault="008702EA" w:rsidP="00013AC6">
      <w:pPr>
        <w:pStyle w:val="aDefsubpara"/>
      </w:pPr>
      <w:r>
        <w:tab/>
      </w:r>
      <w:r w:rsidRPr="008702EA">
        <w:t>(iv)</w:t>
      </w:r>
      <w:r w:rsidRPr="008702EA">
        <w:tab/>
      </w:r>
      <w:r w:rsidR="00BC1B43" w:rsidRPr="008702EA">
        <w:t>another country; and</w:t>
      </w:r>
    </w:p>
    <w:p w14:paraId="3F8D41C3" w14:textId="77777777" w:rsidR="00BC1B43" w:rsidRPr="008702EA" w:rsidRDefault="008702EA" w:rsidP="008702EA">
      <w:pPr>
        <w:pStyle w:val="aDefpara"/>
        <w:keepNext/>
      </w:pPr>
      <w:r>
        <w:tab/>
      </w:r>
      <w:r w:rsidRPr="008702EA">
        <w:t>(b)</w:t>
      </w:r>
      <w:r w:rsidRPr="008702EA">
        <w:tab/>
      </w:r>
      <w:r w:rsidR="00BC1B43" w:rsidRPr="008702EA">
        <w:t>if so—particulars of each offence.</w:t>
      </w:r>
    </w:p>
    <w:p w14:paraId="2920B23A" w14:textId="624AA04F" w:rsidR="00F26EBA" w:rsidRPr="008702EA" w:rsidRDefault="005C645C" w:rsidP="00F26EBA">
      <w:pPr>
        <w:pStyle w:val="aNote"/>
      </w:pPr>
      <w:r w:rsidRPr="008702EA">
        <w:rPr>
          <w:rStyle w:val="charItals"/>
        </w:rPr>
        <w:t>Note</w:t>
      </w:r>
      <w:r w:rsidR="00F26EBA" w:rsidRPr="008702EA">
        <w:rPr>
          <w:rStyle w:val="charItals"/>
        </w:rPr>
        <w:tab/>
      </w:r>
      <w:r w:rsidR="00F26EBA" w:rsidRPr="008702EA">
        <w:t xml:space="preserve">A conviction does not include a spent conviction or an extinguished conviction (see </w:t>
      </w:r>
      <w:hyperlink r:id="rId99" w:tooltip="A2000-48" w:history="1">
        <w:r w:rsidR="00CF730D" w:rsidRPr="008702EA">
          <w:rPr>
            <w:rStyle w:val="charCitHyperlinkItal"/>
          </w:rPr>
          <w:t>Spent Convictions Act 2000</w:t>
        </w:r>
      </w:hyperlink>
      <w:r w:rsidR="00F26EBA" w:rsidRPr="008702EA">
        <w:t>, s 16 (c) (i) and s 19H (1) (c) (ii)).</w:t>
      </w:r>
    </w:p>
    <w:p w14:paraId="6662337C" w14:textId="77777777" w:rsidR="00B93380" w:rsidRPr="008702EA" w:rsidRDefault="00B93380" w:rsidP="008702EA">
      <w:pPr>
        <w:pStyle w:val="aDef"/>
        <w:keepNext/>
        <w:keepLines/>
      </w:pPr>
      <w:r w:rsidRPr="008702EA">
        <w:rPr>
          <w:rStyle w:val="charBoldItals"/>
        </w:rPr>
        <w:lastRenderedPageBreak/>
        <w:t xml:space="preserve">pre-event </w:t>
      </w:r>
      <w:r w:rsidR="00B76FD6" w:rsidRPr="008702EA">
        <w:rPr>
          <w:rStyle w:val="charBoldItals"/>
        </w:rPr>
        <w:t xml:space="preserve">medical clearance </w:t>
      </w:r>
      <w:r w:rsidRPr="008702EA">
        <w:rPr>
          <w:rStyle w:val="charBoldItals"/>
        </w:rPr>
        <w:t>certificate</w:t>
      </w:r>
      <w:r w:rsidRPr="008702EA">
        <w:t xml:space="preserve">, for a controlled sports contestant </w:t>
      </w:r>
      <w:r w:rsidR="0012402D" w:rsidRPr="008702EA">
        <w:t>competing</w:t>
      </w:r>
      <w:r w:rsidRPr="008702EA">
        <w:t xml:space="preserve"> in a registered event, means a certificate issued for the contestant by a registered medical practitioner within 48 hours of the event that—</w:t>
      </w:r>
    </w:p>
    <w:p w14:paraId="605E02C6" w14:textId="77777777" w:rsidR="00B93380" w:rsidRPr="008702EA" w:rsidRDefault="008702EA" w:rsidP="008702EA">
      <w:pPr>
        <w:pStyle w:val="aDefpara"/>
        <w:keepNext/>
      </w:pPr>
      <w:r>
        <w:tab/>
      </w:r>
      <w:r w:rsidRPr="008702EA">
        <w:t>(a)</w:t>
      </w:r>
      <w:r w:rsidRPr="008702EA">
        <w:tab/>
      </w:r>
      <w:r w:rsidR="00B93380" w:rsidRPr="008702EA">
        <w:t>states the contestant is medically fit to compete in the event; and</w:t>
      </w:r>
    </w:p>
    <w:p w14:paraId="119D40E5" w14:textId="77777777" w:rsidR="00B93380" w:rsidRPr="008702EA" w:rsidRDefault="008702EA" w:rsidP="008702EA">
      <w:pPr>
        <w:pStyle w:val="aDefpara"/>
      </w:pPr>
      <w:r>
        <w:tab/>
      </w:r>
      <w:r w:rsidRPr="008702EA">
        <w:t>(b)</w:t>
      </w:r>
      <w:r w:rsidRPr="008702EA">
        <w:tab/>
      </w:r>
      <w:r w:rsidR="00B93380" w:rsidRPr="008702EA">
        <w:t>includes the details, medical reports and investigations prescribed by regulation.</w:t>
      </w:r>
    </w:p>
    <w:p w14:paraId="58CF584C" w14:textId="77777777" w:rsidR="00B93380" w:rsidRPr="008702EA" w:rsidRDefault="00B93380" w:rsidP="008702EA">
      <w:pPr>
        <w:pStyle w:val="aDef"/>
      </w:pPr>
      <w:r w:rsidRPr="008702EA">
        <w:rPr>
          <w:rStyle w:val="charBoldItals"/>
        </w:rPr>
        <w:t>registered controlled sports contestant</w:t>
      </w:r>
      <w:r w:rsidRPr="008702EA">
        <w:rPr>
          <w:iCs/>
          <w:szCs w:val="24"/>
          <w:lang w:eastAsia="en-AU"/>
        </w:rPr>
        <w:t xml:space="preserve"> means a controlled sports contestant registered under section </w:t>
      </w:r>
      <w:r w:rsidR="00E86067" w:rsidRPr="008702EA">
        <w:rPr>
          <w:iCs/>
          <w:szCs w:val="24"/>
          <w:lang w:eastAsia="en-AU"/>
        </w:rPr>
        <w:t>2</w:t>
      </w:r>
      <w:r w:rsidR="002D6C5E" w:rsidRPr="008702EA">
        <w:rPr>
          <w:iCs/>
          <w:szCs w:val="24"/>
          <w:lang w:eastAsia="en-AU"/>
        </w:rPr>
        <w:t>7</w:t>
      </w:r>
      <w:r w:rsidRPr="008702EA">
        <w:rPr>
          <w:iCs/>
          <w:szCs w:val="24"/>
          <w:lang w:eastAsia="en-AU"/>
        </w:rPr>
        <w:t>.</w:t>
      </w:r>
    </w:p>
    <w:p w14:paraId="257B43E9" w14:textId="77777777" w:rsidR="00B93380" w:rsidRPr="008702EA" w:rsidRDefault="00B93380" w:rsidP="008702EA">
      <w:pPr>
        <w:pStyle w:val="aDef"/>
      </w:pPr>
      <w:r w:rsidRPr="008702EA">
        <w:rPr>
          <w:rStyle w:val="charBoldItals"/>
        </w:rPr>
        <w:t xml:space="preserve">registered controlled sports official </w:t>
      </w:r>
      <w:r w:rsidRPr="008702EA">
        <w:rPr>
          <w:iCs/>
          <w:szCs w:val="24"/>
          <w:lang w:eastAsia="en-AU"/>
        </w:rPr>
        <w:t xml:space="preserve">means a controlled sports official registered under section </w:t>
      </w:r>
      <w:r w:rsidR="00E86067" w:rsidRPr="008702EA">
        <w:rPr>
          <w:iCs/>
          <w:szCs w:val="24"/>
          <w:lang w:eastAsia="en-AU"/>
        </w:rPr>
        <w:t>1</w:t>
      </w:r>
      <w:r w:rsidR="008B5472" w:rsidRPr="008702EA">
        <w:rPr>
          <w:iCs/>
          <w:szCs w:val="24"/>
          <w:lang w:eastAsia="en-AU"/>
        </w:rPr>
        <w:t>8</w:t>
      </w:r>
      <w:r w:rsidRPr="008702EA">
        <w:rPr>
          <w:iCs/>
          <w:szCs w:val="24"/>
          <w:lang w:eastAsia="en-AU"/>
        </w:rPr>
        <w:t>.</w:t>
      </w:r>
    </w:p>
    <w:p w14:paraId="04E9157E" w14:textId="77777777" w:rsidR="00B93380" w:rsidRPr="008702EA" w:rsidRDefault="00B93380" w:rsidP="008702EA">
      <w:pPr>
        <w:pStyle w:val="aDef"/>
      </w:pPr>
      <w:r w:rsidRPr="008702EA">
        <w:rPr>
          <w:rStyle w:val="charBoldItals"/>
        </w:rPr>
        <w:t>registered event</w:t>
      </w:r>
      <w:r w:rsidRPr="008702EA">
        <w:t xml:space="preserve">—see section </w:t>
      </w:r>
      <w:r w:rsidR="00E86067" w:rsidRPr="008702EA">
        <w:t>3</w:t>
      </w:r>
      <w:r w:rsidR="004B36D3" w:rsidRPr="008702EA">
        <w:t>5</w:t>
      </w:r>
      <w:r w:rsidRPr="008702EA">
        <w:t xml:space="preserve"> (2) (a).</w:t>
      </w:r>
    </w:p>
    <w:p w14:paraId="7CEA4010" w14:textId="77777777" w:rsidR="00B93380" w:rsidRPr="008702EA" w:rsidRDefault="00B93380" w:rsidP="008702EA">
      <w:pPr>
        <w:pStyle w:val="aDef"/>
      </w:pPr>
      <w:r w:rsidRPr="008702EA">
        <w:rPr>
          <w:rStyle w:val="charBoldItals"/>
        </w:rPr>
        <w:t>registered medical practitioner</w:t>
      </w:r>
      <w:r w:rsidRPr="008702EA">
        <w:t xml:space="preserve"> means a </w:t>
      </w:r>
      <w:r w:rsidRPr="008702EA">
        <w:rPr>
          <w:iCs/>
          <w:szCs w:val="24"/>
          <w:lang w:eastAsia="en-AU"/>
        </w:rPr>
        <w:t xml:space="preserve">person registered in the capacity of </w:t>
      </w:r>
      <w:r w:rsidRPr="008702EA">
        <w:t xml:space="preserve">medical practitioner under </w:t>
      </w:r>
      <w:r w:rsidR="00E050CF" w:rsidRPr="008702EA">
        <w:rPr>
          <w:iCs/>
          <w:szCs w:val="24"/>
          <w:lang w:eastAsia="en-AU"/>
        </w:rPr>
        <w:t xml:space="preserve">section </w:t>
      </w:r>
      <w:r w:rsidR="00E86067" w:rsidRPr="008702EA">
        <w:rPr>
          <w:iCs/>
          <w:szCs w:val="24"/>
          <w:lang w:eastAsia="en-AU"/>
        </w:rPr>
        <w:t>1</w:t>
      </w:r>
      <w:r w:rsidR="008B5472" w:rsidRPr="008702EA">
        <w:rPr>
          <w:iCs/>
          <w:szCs w:val="24"/>
          <w:lang w:eastAsia="en-AU"/>
        </w:rPr>
        <w:t>8</w:t>
      </w:r>
      <w:r w:rsidRPr="008702EA">
        <w:t>.</w:t>
      </w:r>
    </w:p>
    <w:p w14:paraId="41A895FB" w14:textId="77777777" w:rsidR="00B93380" w:rsidRPr="008702EA" w:rsidRDefault="00B93380" w:rsidP="008702EA">
      <w:pPr>
        <w:pStyle w:val="aDef"/>
      </w:pPr>
      <w:r w:rsidRPr="008702EA">
        <w:rPr>
          <w:rStyle w:val="charBoldItals"/>
        </w:rPr>
        <w:t>registered promoter</w:t>
      </w:r>
      <w:r w:rsidRPr="008702EA">
        <w:rPr>
          <w:iCs/>
          <w:szCs w:val="24"/>
          <w:lang w:eastAsia="en-AU"/>
        </w:rPr>
        <w:t xml:space="preserve"> means a person registered in the capacity of promoter under </w:t>
      </w:r>
      <w:r w:rsidR="00E050CF" w:rsidRPr="008702EA">
        <w:rPr>
          <w:iCs/>
          <w:szCs w:val="24"/>
          <w:lang w:eastAsia="en-AU"/>
        </w:rPr>
        <w:t xml:space="preserve">section </w:t>
      </w:r>
      <w:r w:rsidR="00E86067" w:rsidRPr="008702EA">
        <w:rPr>
          <w:iCs/>
          <w:szCs w:val="24"/>
          <w:lang w:eastAsia="en-AU"/>
        </w:rPr>
        <w:t>1</w:t>
      </w:r>
      <w:r w:rsidR="008B5472" w:rsidRPr="008702EA">
        <w:rPr>
          <w:iCs/>
          <w:szCs w:val="24"/>
          <w:lang w:eastAsia="en-AU"/>
        </w:rPr>
        <w:t>8</w:t>
      </w:r>
      <w:r w:rsidR="00E050CF" w:rsidRPr="008702EA">
        <w:rPr>
          <w:iCs/>
          <w:szCs w:val="24"/>
          <w:lang w:eastAsia="en-AU"/>
        </w:rPr>
        <w:t>.</w:t>
      </w:r>
    </w:p>
    <w:p w14:paraId="7B8E94DF" w14:textId="77777777" w:rsidR="00B93380" w:rsidRPr="008702EA" w:rsidRDefault="00B93380" w:rsidP="008702EA">
      <w:pPr>
        <w:pStyle w:val="aDef"/>
      </w:pPr>
      <w:r w:rsidRPr="008702EA">
        <w:rPr>
          <w:rStyle w:val="charBoldItals"/>
        </w:rPr>
        <w:t>registered referee</w:t>
      </w:r>
      <w:r w:rsidRPr="008702EA">
        <w:rPr>
          <w:iCs/>
          <w:szCs w:val="24"/>
          <w:lang w:eastAsia="en-AU"/>
        </w:rPr>
        <w:t xml:space="preserve"> means a person registered in the capacity of referee under </w:t>
      </w:r>
      <w:r w:rsidR="00E050CF" w:rsidRPr="008702EA">
        <w:rPr>
          <w:iCs/>
          <w:szCs w:val="24"/>
          <w:lang w:eastAsia="en-AU"/>
        </w:rPr>
        <w:t xml:space="preserve">section </w:t>
      </w:r>
      <w:r w:rsidR="008B5472" w:rsidRPr="008702EA">
        <w:rPr>
          <w:iCs/>
          <w:szCs w:val="24"/>
          <w:lang w:eastAsia="en-AU"/>
        </w:rPr>
        <w:t>18</w:t>
      </w:r>
      <w:r w:rsidR="00E050CF" w:rsidRPr="008702EA">
        <w:rPr>
          <w:iCs/>
          <w:szCs w:val="24"/>
          <w:lang w:eastAsia="en-AU"/>
        </w:rPr>
        <w:t>.</w:t>
      </w:r>
    </w:p>
    <w:p w14:paraId="27F23549" w14:textId="77777777" w:rsidR="00B93380" w:rsidRPr="008702EA" w:rsidRDefault="00B93380" w:rsidP="008702EA">
      <w:pPr>
        <w:pStyle w:val="aDef"/>
      </w:pPr>
      <w:r w:rsidRPr="008702EA">
        <w:rPr>
          <w:rStyle w:val="charBoldItals"/>
        </w:rPr>
        <w:t>registrable event</w:t>
      </w:r>
      <w:r w:rsidRPr="008702EA">
        <w:rPr>
          <w:iCs/>
          <w:szCs w:val="24"/>
          <w:lang w:eastAsia="en-AU"/>
        </w:rPr>
        <w:t xml:space="preserve">—see section </w:t>
      </w:r>
      <w:r w:rsidR="00E86067" w:rsidRPr="008702EA">
        <w:rPr>
          <w:iCs/>
          <w:szCs w:val="24"/>
          <w:lang w:eastAsia="en-AU"/>
        </w:rPr>
        <w:t>10</w:t>
      </w:r>
      <w:r w:rsidRPr="008702EA">
        <w:rPr>
          <w:iCs/>
          <w:szCs w:val="24"/>
          <w:lang w:eastAsia="en-AU"/>
        </w:rPr>
        <w:t>.</w:t>
      </w:r>
    </w:p>
    <w:p w14:paraId="11F2F82E" w14:textId="77777777" w:rsidR="007252D6" w:rsidRPr="008702EA" w:rsidRDefault="00916D9B" w:rsidP="008702EA">
      <w:pPr>
        <w:pStyle w:val="aDef"/>
        <w:keepNext/>
      </w:pPr>
      <w:r w:rsidRPr="008702EA">
        <w:rPr>
          <w:rStyle w:val="charBoldItals"/>
        </w:rPr>
        <w:t>registrar</w:t>
      </w:r>
      <w:r w:rsidR="007252D6" w:rsidRPr="008702EA">
        <w:t xml:space="preserve"> means</w:t>
      </w:r>
      <w:r w:rsidRPr="008702EA">
        <w:t>—</w:t>
      </w:r>
    </w:p>
    <w:p w14:paraId="3127BB34" w14:textId="77777777" w:rsidR="00916D9B" w:rsidRPr="008702EA" w:rsidRDefault="008702EA" w:rsidP="008702EA">
      <w:pPr>
        <w:pStyle w:val="aDefpara"/>
        <w:keepNext/>
      </w:pPr>
      <w:r>
        <w:tab/>
      </w:r>
      <w:r w:rsidRPr="008702EA">
        <w:t>(a)</w:t>
      </w:r>
      <w:r w:rsidRPr="008702EA">
        <w:tab/>
      </w:r>
      <w:r w:rsidR="007252D6" w:rsidRPr="008702EA">
        <w:t>the controlled sports registrar appointed under</w:t>
      </w:r>
      <w:r w:rsidR="005715FC" w:rsidRPr="008702EA">
        <w:t xml:space="preserve"> section </w:t>
      </w:r>
      <w:r w:rsidR="008B5472" w:rsidRPr="008702EA">
        <w:t>12</w:t>
      </w:r>
      <w:r w:rsidR="005715FC" w:rsidRPr="008702EA">
        <w:t> (1)</w:t>
      </w:r>
      <w:r w:rsidR="007252D6" w:rsidRPr="008702EA">
        <w:t>; or</w:t>
      </w:r>
    </w:p>
    <w:p w14:paraId="5C458019" w14:textId="77777777" w:rsidR="007252D6" w:rsidRPr="008702EA" w:rsidRDefault="008702EA" w:rsidP="008702EA">
      <w:pPr>
        <w:pStyle w:val="aDefpara"/>
      </w:pPr>
      <w:r>
        <w:tab/>
      </w:r>
      <w:r w:rsidRPr="008702EA">
        <w:t>(b)</w:t>
      </w:r>
      <w:r w:rsidRPr="008702EA">
        <w:tab/>
      </w:r>
      <w:r w:rsidR="007252D6" w:rsidRPr="008702EA">
        <w:t>if an appointme</w:t>
      </w:r>
      <w:r w:rsidR="005715FC" w:rsidRPr="008702EA">
        <w:t>nt is not made under section 12 </w:t>
      </w:r>
      <w:r w:rsidR="007252D6" w:rsidRPr="008702EA">
        <w:t xml:space="preserve">(1), the person exercising the functions of the </w:t>
      </w:r>
      <w:r w:rsidR="00A7443A" w:rsidRPr="008702EA">
        <w:t xml:space="preserve">controlled sports </w:t>
      </w:r>
      <w:r w:rsidR="007252D6" w:rsidRPr="008702EA">
        <w:t>registrar under an arrangement m</w:t>
      </w:r>
      <w:r w:rsidR="00A7443A" w:rsidRPr="008702EA">
        <w:t>entioned in section 12 </w:t>
      </w:r>
      <w:r w:rsidR="000A1410" w:rsidRPr="008702EA">
        <w:t>(4</w:t>
      </w:r>
      <w:r w:rsidR="007252D6" w:rsidRPr="008702EA">
        <w:t>).</w:t>
      </w:r>
    </w:p>
    <w:p w14:paraId="7150207C" w14:textId="77777777" w:rsidR="009A2017" w:rsidRPr="008702EA" w:rsidRDefault="009A2017" w:rsidP="008702EA">
      <w:pPr>
        <w:pStyle w:val="aDef"/>
        <w:keepNext/>
      </w:pPr>
      <w:r w:rsidRPr="008702EA">
        <w:rPr>
          <w:rStyle w:val="charBoldItals"/>
        </w:rPr>
        <w:lastRenderedPageBreak/>
        <w:t>relevant person</w:t>
      </w:r>
      <w:r w:rsidRPr="008702EA">
        <w:t>, for a corporation, means—</w:t>
      </w:r>
    </w:p>
    <w:p w14:paraId="29FB3A59" w14:textId="77777777" w:rsidR="002F4CC8" w:rsidRPr="008702EA" w:rsidRDefault="008702EA" w:rsidP="008702EA">
      <w:pPr>
        <w:pStyle w:val="aDefpara"/>
        <w:keepNext/>
      </w:pPr>
      <w:r>
        <w:tab/>
      </w:r>
      <w:r w:rsidRPr="008702EA">
        <w:t>(a)</w:t>
      </w:r>
      <w:r w:rsidRPr="008702EA">
        <w:tab/>
      </w:r>
      <w:r w:rsidR="002F4CC8" w:rsidRPr="008702EA">
        <w:rPr>
          <w:lang w:eastAsia="en-AU"/>
        </w:rPr>
        <w:t>an executive officer of the corporation;</w:t>
      </w:r>
      <w:r w:rsidR="00830C1C" w:rsidRPr="008702EA">
        <w:rPr>
          <w:lang w:eastAsia="en-AU"/>
        </w:rPr>
        <w:t xml:space="preserve"> or</w:t>
      </w:r>
    </w:p>
    <w:p w14:paraId="25FA2134" w14:textId="77777777" w:rsidR="002F4CC8" w:rsidRPr="008702EA" w:rsidRDefault="008702EA" w:rsidP="00226206">
      <w:pPr>
        <w:pStyle w:val="aDefpara"/>
        <w:keepNext/>
      </w:pPr>
      <w:r>
        <w:tab/>
      </w:r>
      <w:r w:rsidRPr="008702EA">
        <w:t>(b)</w:t>
      </w:r>
      <w:r w:rsidRPr="008702EA">
        <w:tab/>
      </w:r>
      <w:r w:rsidR="002F4CC8" w:rsidRPr="008702EA">
        <w:rPr>
          <w:lang w:eastAsia="en-AU"/>
        </w:rPr>
        <w:t>a person who may exercise a relevant power in relation to the corporation.</w:t>
      </w:r>
    </w:p>
    <w:p w14:paraId="07D89C90" w14:textId="77777777" w:rsidR="00830C1C" w:rsidRPr="008702EA" w:rsidRDefault="00830C1C" w:rsidP="00830C1C">
      <w:pPr>
        <w:pStyle w:val="aExamHdgpar"/>
      </w:pPr>
      <w:r w:rsidRPr="008702EA">
        <w:t>Examples—par (a)</w:t>
      </w:r>
    </w:p>
    <w:p w14:paraId="1BFAFD88" w14:textId="77777777" w:rsidR="00830C1C" w:rsidRPr="008702EA" w:rsidRDefault="00830C1C" w:rsidP="00830C1C">
      <w:pPr>
        <w:pStyle w:val="aExampar"/>
      </w:pPr>
      <w:r w:rsidRPr="008702EA">
        <w:t>director, secretary</w:t>
      </w:r>
    </w:p>
    <w:p w14:paraId="06DD0D3F" w14:textId="77777777" w:rsidR="002F4CC8" w:rsidRPr="008702EA" w:rsidRDefault="002F4CC8" w:rsidP="00744AA0">
      <w:pPr>
        <w:pStyle w:val="aExamHdgpar"/>
      </w:pPr>
      <w:r w:rsidRPr="008702EA">
        <w:t>Example</w:t>
      </w:r>
      <w:r w:rsidR="00830C1C" w:rsidRPr="008702EA">
        <w:t>—par (b)</w:t>
      </w:r>
    </w:p>
    <w:p w14:paraId="6951DE42" w14:textId="77777777" w:rsidR="002F4CC8" w:rsidRPr="008702EA" w:rsidRDefault="002F4CC8" w:rsidP="00744AA0">
      <w:pPr>
        <w:pStyle w:val="aExampar"/>
      </w:pPr>
      <w:r w:rsidRPr="008702EA">
        <w:t>an influential shareholder</w:t>
      </w:r>
    </w:p>
    <w:p w14:paraId="04C888E9" w14:textId="77777777" w:rsidR="00F91629" w:rsidRPr="008702EA" w:rsidRDefault="00F91629" w:rsidP="008702EA">
      <w:pPr>
        <w:pStyle w:val="aDef"/>
        <w:keepNext/>
      </w:pPr>
      <w:r w:rsidRPr="008702EA">
        <w:rPr>
          <w:rStyle w:val="charBoldItals"/>
        </w:rPr>
        <w:t>relevant power</w:t>
      </w:r>
      <w:r w:rsidRPr="008702EA">
        <w:t>, for a corporation, means a power</w:t>
      </w:r>
      <w:r w:rsidR="00830C1C" w:rsidRPr="008702EA">
        <w:t xml:space="preserve"> to</w:t>
      </w:r>
      <w:r w:rsidRPr="008702EA">
        <w:t>—</w:t>
      </w:r>
    </w:p>
    <w:p w14:paraId="1C38FA95" w14:textId="77777777" w:rsidR="00F91629" w:rsidRPr="008702EA" w:rsidRDefault="008702EA" w:rsidP="008702EA">
      <w:pPr>
        <w:pStyle w:val="aDefpara"/>
        <w:keepNext/>
      </w:pPr>
      <w:r>
        <w:tab/>
      </w:r>
      <w:r w:rsidRPr="008702EA">
        <w:t>(a)</w:t>
      </w:r>
      <w:r w:rsidRPr="008702EA">
        <w:tab/>
      </w:r>
      <w:r w:rsidR="00F91629" w:rsidRPr="008702EA">
        <w:t>take part in a directorial, managerial or executive decision for the corporation; or</w:t>
      </w:r>
    </w:p>
    <w:p w14:paraId="50F1F8D9" w14:textId="77777777" w:rsidR="00F91629" w:rsidRPr="008702EA" w:rsidRDefault="008702EA" w:rsidP="008702EA">
      <w:pPr>
        <w:pStyle w:val="aDefpara"/>
        <w:keepNext/>
      </w:pPr>
      <w:r>
        <w:tab/>
      </w:r>
      <w:r w:rsidRPr="008702EA">
        <w:t>(b)</w:t>
      </w:r>
      <w:r w:rsidRPr="008702EA">
        <w:tab/>
      </w:r>
      <w:r w:rsidR="00F91629" w:rsidRPr="008702EA">
        <w:t>elect or appoint a person as an executive officer in the corporation; or</w:t>
      </w:r>
    </w:p>
    <w:p w14:paraId="6DE48B0D" w14:textId="77777777" w:rsidR="00F91629" w:rsidRPr="008702EA" w:rsidRDefault="008702EA" w:rsidP="008702EA">
      <w:pPr>
        <w:pStyle w:val="aDefpara"/>
      </w:pPr>
      <w:r>
        <w:tab/>
      </w:r>
      <w:r w:rsidRPr="008702EA">
        <w:t>(c)</w:t>
      </w:r>
      <w:r w:rsidRPr="008702EA">
        <w:tab/>
      </w:r>
      <w:r w:rsidR="00F91629" w:rsidRPr="008702EA">
        <w:t>exercise a significant influence in relation to the conduct of the corporation.</w:t>
      </w:r>
    </w:p>
    <w:p w14:paraId="73B752FA" w14:textId="77777777" w:rsidR="00B93380" w:rsidRPr="008702EA" w:rsidRDefault="00B93380" w:rsidP="008702EA">
      <w:pPr>
        <w:pStyle w:val="aDef"/>
      </w:pPr>
      <w:r w:rsidRPr="008702EA">
        <w:rPr>
          <w:rStyle w:val="charBoldItals"/>
        </w:rPr>
        <w:t>reviewable decision</w:t>
      </w:r>
      <w:r w:rsidRPr="008702EA">
        <w:rPr>
          <w:iCs/>
          <w:szCs w:val="24"/>
          <w:lang w:eastAsia="en-AU"/>
        </w:rPr>
        <w:t xml:space="preserve">, for </w:t>
      </w:r>
      <w:r w:rsidR="00282921" w:rsidRPr="008702EA">
        <w:rPr>
          <w:lang w:eastAsia="en-AU"/>
        </w:rPr>
        <w:t>part 6</w:t>
      </w:r>
      <w:r w:rsidRPr="008702EA">
        <w:rPr>
          <w:lang w:eastAsia="en-AU"/>
        </w:rPr>
        <w:t xml:space="preserve"> (Notification and review of decisions)—</w:t>
      </w:r>
      <w:r w:rsidRPr="008702EA">
        <w:rPr>
          <w:iCs/>
          <w:szCs w:val="24"/>
          <w:lang w:eastAsia="en-AU"/>
        </w:rPr>
        <w:t xml:space="preserve">see section </w:t>
      </w:r>
      <w:r w:rsidR="00E86067" w:rsidRPr="008702EA">
        <w:rPr>
          <w:iCs/>
          <w:szCs w:val="24"/>
          <w:lang w:eastAsia="en-AU"/>
        </w:rPr>
        <w:t>8</w:t>
      </w:r>
      <w:r w:rsidR="008C4E1B" w:rsidRPr="008702EA">
        <w:rPr>
          <w:iCs/>
          <w:szCs w:val="24"/>
          <w:lang w:eastAsia="en-AU"/>
        </w:rPr>
        <w:t>1</w:t>
      </w:r>
      <w:r w:rsidRPr="008702EA">
        <w:rPr>
          <w:iCs/>
          <w:szCs w:val="24"/>
          <w:lang w:eastAsia="en-AU"/>
        </w:rPr>
        <w:t>.</w:t>
      </w:r>
    </w:p>
    <w:p w14:paraId="5AF73854" w14:textId="77777777" w:rsidR="00FA6693" w:rsidRPr="008702EA" w:rsidRDefault="001E54B7" w:rsidP="008702EA">
      <w:pPr>
        <w:pStyle w:val="aDef"/>
        <w:keepNext/>
      </w:pPr>
      <w:r w:rsidRPr="008702EA">
        <w:rPr>
          <w:rStyle w:val="charBoldItals"/>
        </w:rPr>
        <w:t>security sensitive</w:t>
      </w:r>
      <w:r w:rsidRPr="008702EA">
        <w:t xml:space="preserve"> </w:t>
      </w:r>
      <w:r w:rsidRPr="008702EA">
        <w:rPr>
          <w:rStyle w:val="charBoldItals"/>
        </w:rPr>
        <w:t>information</w:t>
      </w:r>
      <w:r w:rsidRPr="008702EA">
        <w:t xml:space="preserve"> means information held by a law enforcement agency that relates to actual or suspected criminal activity (whether in the ACT or elsewhere) the disclosure of which could reasonably be expected to—</w:t>
      </w:r>
    </w:p>
    <w:p w14:paraId="5938E3ED" w14:textId="77777777" w:rsidR="001E54B7" w:rsidRPr="008702EA" w:rsidRDefault="008702EA" w:rsidP="008702EA">
      <w:pPr>
        <w:pStyle w:val="aDefpara"/>
        <w:keepNext/>
      </w:pPr>
      <w:r>
        <w:tab/>
      </w:r>
      <w:r w:rsidRPr="008702EA">
        <w:t>(a)</w:t>
      </w:r>
      <w:r w:rsidRPr="008702EA">
        <w:tab/>
      </w:r>
      <w:r w:rsidR="001E54B7" w:rsidRPr="008702EA">
        <w:t>prejudice a criminal investigation; or</w:t>
      </w:r>
    </w:p>
    <w:p w14:paraId="768CED23" w14:textId="77777777" w:rsidR="001E54B7" w:rsidRPr="008702EA" w:rsidRDefault="008702EA" w:rsidP="008702EA">
      <w:pPr>
        <w:pStyle w:val="aDefpara"/>
        <w:keepNext/>
      </w:pPr>
      <w:r>
        <w:tab/>
      </w:r>
      <w:r w:rsidRPr="008702EA">
        <w:t>(b)</w:t>
      </w:r>
      <w:r w:rsidRPr="008702EA">
        <w:tab/>
      </w:r>
      <w:r w:rsidR="001E54B7" w:rsidRPr="008702EA">
        <w:t>enable the discovery of the existence or identity of a confidential source of information relevant to law enforcement; or</w:t>
      </w:r>
    </w:p>
    <w:p w14:paraId="17724317" w14:textId="77777777" w:rsidR="00550949" w:rsidRPr="008702EA" w:rsidRDefault="008702EA" w:rsidP="008702EA">
      <w:pPr>
        <w:pStyle w:val="aDefpara"/>
      </w:pPr>
      <w:r>
        <w:tab/>
      </w:r>
      <w:r w:rsidRPr="008702EA">
        <w:t>(c)</w:t>
      </w:r>
      <w:r w:rsidRPr="008702EA">
        <w:tab/>
      </w:r>
      <w:r w:rsidR="001E54B7" w:rsidRPr="008702EA">
        <w:t>endanger a person’s life or physical safety.</w:t>
      </w:r>
    </w:p>
    <w:p w14:paraId="33D5825D" w14:textId="77777777" w:rsidR="00333EBA" w:rsidRDefault="00333EBA">
      <w:pPr>
        <w:pStyle w:val="04Dictionary"/>
        <w:sectPr w:rsidR="00333EBA" w:rsidSect="00333EBA">
          <w:headerReference w:type="even" r:id="rId100"/>
          <w:headerReference w:type="default" r:id="rId101"/>
          <w:footerReference w:type="even" r:id="rId102"/>
          <w:footerReference w:type="default" r:id="rId103"/>
          <w:type w:val="continuous"/>
          <w:pgSz w:w="11907" w:h="16839" w:code="9"/>
          <w:pgMar w:top="3000" w:right="1900" w:bottom="2500" w:left="2300" w:header="2480" w:footer="2100" w:gutter="0"/>
          <w:cols w:space="720"/>
          <w:docGrid w:linePitch="254"/>
        </w:sectPr>
      </w:pPr>
    </w:p>
    <w:p w14:paraId="1864F5A8" w14:textId="77777777" w:rsidR="004D0C96" w:rsidRDefault="004D0C96">
      <w:pPr>
        <w:pStyle w:val="Endnote1"/>
      </w:pPr>
      <w:bookmarkStart w:id="117" w:name="_Toc176433170"/>
      <w:r>
        <w:lastRenderedPageBreak/>
        <w:t>Endnotes</w:t>
      </w:r>
      <w:bookmarkEnd w:id="117"/>
    </w:p>
    <w:p w14:paraId="7430DCB5" w14:textId="77777777" w:rsidR="004D0C96" w:rsidRPr="00CA1517" w:rsidRDefault="004D0C96">
      <w:pPr>
        <w:pStyle w:val="Endnote20"/>
      </w:pPr>
      <w:bookmarkStart w:id="118" w:name="_Toc176433171"/>
      <w:r w:rsidRPr="00CA1517">
        <w:rPr>
          <w:rStyle w:val="charTableNo"/>
        </w:rPr>
        <w:t>1</w:t>
      </w:r>
      <w:r>
        <w:tab/>
      </w:r>
      <w:r w:rsidRPr="00CA1517">
        <w:rPr>
          <w:rStyle w:val="charTableText"/>
        </w:rPr>
        <w:t>About the endnotes</w:t>
      </w:r>
      <w:bookmarkEnd w:id="118"/>
    </w:p>
    <w:p w14:paraId="1190122E" w14:textId="77777777" w:rsidR="004D0C96" w:rsidRDefault="004D0C96">
      <w:pPr>
        <w:pStyle w:val="EndNoteTextPub"/>
      </w:pPr>
      <w:r>
        <w:t>Amending and modifying laws are annotated in the legislation history and the amendment history.  Current modifications are not included in the republished law but are set out in the endnotes.</w:t>
      </w:r>
    </w:p>
    <w:p w14:paraId="5F161D17" w14:textId="4418F6F9" w:rsidR="004D0C96" w:rsidRDefault="004D0C96">
      <w:pPr>
        <w:pStyle w:val="EndNoteTextPub"/>
      </w:pPr>
      <w:r>
        <w:t xml:space="preserve">Not all editorial amendments made under the </w:t>
      </w:r>
      <w:hyperlink r:id="rId104" w:tooltip="A2001-14" w:history="1">
        <w:r w:rsidR="00226206" w:rsidRPr="00226206">
          <w:rPr>
            <w:rStyle w:val="charCitHyperlinkItal"/>
          </w:rPr>
          <w:t>Legislation Act 2001</w:t>
        </w:r>
      </w:hyperlink>
      <w:r>
        <w:t>, part 11.3 are annotated in the amendment history.  Full details of any amendments can be obtained from the Parliamentary Counsel’s Office.</w:t>
      </w:r>
    </w:p>
    <w:p w14:paraId="6E66E5E7" w14:textId="77777777" w:rsidR="004D0C96" w:rsidRDefault="004D0C96" w:rsidP="004D0C9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C8EB3FE" w14:textId="77777777" w:rsidR="004D0C96" w:rsidRDefault="004D0C96">
      <w:pPr>
        <w:pStyle w:val="EndNoteTextPub"/>
      </w:pPr>
      <w:r>
        <w:t xml:space="preserve">If all the provisions of the law have been renumbered, a table of renumbered provisions gives details of previous and current numbering.  </w:t>
      </w:r>
    </w:p>
    <w:p w14:paraId="099C18D4" w14:textId="77777777" w:rsidR="004D0C96" w:rsidRDefault="004D0C96">
      <w:pPr>
        <w:pStyle w:val="EndNoteTextPub"/>
      </w:pPr>
      <w:r>
        <w:t>The endnotes also include a table of earlier republications.</w:t>
      </w:r>
    </w:p>
    <w:p w14:paraId="447132BD" w14:textId="77777777" w:rsidR="004D0C96" w:rsidRPr="00CA1517" w:rsidRDefault="004D0C96">
      <w:pPr>
        <w:pStyle w:val="Endnote20"/>
      </w:pPr>
      <w:bookmarkStart w:id="119" w:name="_Toc176433172"/>
      <w:r w:rsidRPr="00CA1517">
        <w:rPr>
          <w:rStyle w:val="charTableNo"/>
        </w:rPr>
        <w:t>2</w:t>
      </w:r>
      <w:r>
        <w:tab/>
      </w:r>
      <w:r w:rsidRPr="00CA1517">
        <w:rPr>
          <w:rStyle w:val="charTableText"/>
        </w:rPr>
        <w:t>Abbreviation key</w:t>
      </w:r>
      <w:bookmarkEnd w:id="119"/>
    </w:p>
    <w:p w14:paraId="45B45F91" w14:textId="77777777" w:rsidR="004D0C96" w:rsidRDefault="004D0C96">
      <w:pPr>
        <w:rPr>
          <w:sz w:val="4"/>
        </w:rPr>
      </w:pPr>
    </w:p>
    <w:tbl>
      <w:tblPr>
        <w:tblW w:w="7372" w:type="dxa"/>
        <w:tblInd w:w="1100" w:type="dxa"/>
        <w:tblLayout w:type="fixed"/>
        <w:tblLook w:val="0000" w:firstRow="0" w:lastRow="0" w:firstColumn="0" w:lastColumn="0" w:noHBand="0" w:noVBand="0"/>
      </w:tblPr>
      <w:tblGrid>
        <w:gridCol w:w="3720"/>
        <w:gridCol w:w="3652"/>
      </w:tblGrid>
      <w:tr w:rsidR="004D0C96" w14:paraId="70D8D4A2" w14:textId="77777777" w:rsidTr="004D0C96">
        <w:tc>
          <w:tcPr>
            <w:tcW w:w="3720" w:type="dxa"/>
          </w:tcPr>
          <w:p w14:paraId="33C30E86" w14:textId="77777777" w:rsidR="004D0C96" w:rsidRDefault="004D0C96">
            <w:pPr>
              <w:pStyle w:val="EndnotesAbbrev"/>
            </w:pPr>
            <w:r>
              <w:t>A = Act</w:t>
            </w:r>
          </w:p>
        </w:tc>
        <w:tc>
          <w:tcPr>
            <w:tcW w:w="3652" w:type="dxa"/>
          </w:tcPr>
          <w:p w14:paraId="5D110425" w14:textId="77777777" w:rsidR="004D0C96" w:rsidRDefault="004D0C96" w:rsidP="004D0C96">
            <w:pPr>
              <w:pStyle w:val="EndnotesAbbrev"/>
            </w:pPr>
            <w:r>
              <w:t>NI = Notifiable instrument</w:t>
            </w:r>
          </w:p>
        </w:tc>
      </w:tr>
      <w:tr w:rsidR="004D0C96" w14:paraId="1E064D70" w14:textId="77777777" w:rsidTr="004D0C96">
        <w:tc>
          <w:tcPr>
            <w:tcW w:w="3720" w:type="dxa"/>
          </w:tcPr>
          <w:p w14:paraId="496238D9" w14:textId="77777777" w:rsidR="004D0C96" w:rsidRDefault="004D0C96" w:rsidP="004D0C96">
            <w:pPr>
              <w:pStyle w:val="EndnotesAbbrev"/>
            </w:pPr>
            <w:r>
              <w:t>AF = Approved form</w:t>
            </w:r>
          </w:p>
        </w:tc>
        <w:tc>
          <w:tcPr>
            <w:tcW w:w="3652" w:type="dxa"/>
          </w:tcPr>
          <w:p w14:paraId="582BA92F" w14:textId="77777777" w:rsidR="004D0C96" w:rsidRDefault="004D0C96" w:rsidP="004D0C96">
            <w:pPr>
              <w:pStyle w:val="EndnotesAbbrev"/>
            </w:pPr>
            <w:r>
              <w:t>o = order</w:t>
            </w:r>
          </w:p>
        </w:tc>
      </w:tr>
      <w:tr w:rsidR="004D0C96" w14:paraId="54EC36B3" w14:textId="77777777" w:rsidTr="004D0C96">
        <w:tc>
          <w:tcPr>
            <w:tcW w:w="3720" w:type="dxa"/>
          </w:tcPr>
          <w:p w14:paraId="72D58199" w14:textId="77777777" w:rsidR="004D0C96" w:rsidRDefault="004D0C96">
            <w:pPr>
              <w:pStyle w:val="EndnotesAbbrev"/>
            </w:pPr>
            <w:r>
              <w:t>am = amended</w:t>
            </w:r>
          </w:p>
        </w:tc>
        <w:tc>
          <w:tcPr>
            <w:tcW w:w="3652" w:type="dxa"/>
          </w:tcPr>
          <w:p w14:paraId="03D9C877" w14:textId="77777777" w:rsidR="004D0C96" w:rsidRDefault="004D0C96" w:rsidP="004D0C96">
            <w:pPr>
              <w:pStyle w:val="EndnotesAbbrev"/>
            </w:pPr>
            <w:r>
              <w:t>om = omitted/repealed</w:t>
            </w:r>
          </w:p>
        </w:tc>
      </w:tr>
      <w:tr w:rsidR="004D0C96" w14:paraId="2DDFA75C" w14:textId="77777777" w:rsidTr="004D0C96">
        <w:tc>
          <w:tcPr>
            <w:tcW w:w="3720" w:type="dxa"/>
          </w:tcPr>
          <w:p w14:paraId="04FB5715" w14:textId="77777777" w:rsidR="004D0C96" w:rsidRDefault="004D0C96">
            <w:pPr>
              <w:pStyle w:val="EndnotesAbbrev"/>
            </w:pPr>
            <w:r>
              <w:t>amdt = amendment</w:t>
            </w:r>
          </w:p>
        </w:tc>
        <w:tc>
          <w:tcPr>
            <w:tcW w:w="3652" w:type="dxa"/>
          </w:tcPr>
          <w:p w14:paraId="3948833E" w14:textId="77777777" w:rsidR="004D0C96" w:rsidRDefault="004D0C96" w:rsidP="004D0C96">
            <w:pPr>
              <w:pStyle w:val="EndnotesAbbrev"/>
            </w:pPr>
            <w:r>
              <w:t>ord = ordinance</w:t>
            </w:r>
          </w:p>
        </w:tc>
      </w:tr>
      <w:tr w:rsidR="004D0C96" w14:paraId="5EFBE66D" w14:textId="77777777" w:rsidTr="004D0C96">
        <w:tc>
          <w:tcPr>
            <w:tcW w:w="3720" w:type="dxa"/>
          </w:tcPr>
          <w:p w14:paraId="782432FC" w14:textId="77777777" w:rsidR="004D0C96" w:rsidRDefault="004D0C96">
            <w:pPr>
              <w:pStyle w:val="EndnotesAbbrev"/>
            </w:pPr>
            <w:r>
              <w:t>AR = Assembly resolution</w:t>
            </w:r>
          </w:p>
        </w:tc>
        <w:tc>
          <w:tcPr>
            <w:tcW w:w="3652" w:type="dxa"/>
          </w:tcPr>
          <w:p w14:paraId="1FC4E117" w14:textId="77777777" w:rsidR="004D0C96" w:rsidRDefault="004D0C96" w:rsidP="004D0C96">
            <w:pPr>
              <w:pStyle w:val="EndnotesAbbrev"/>
            </w:pPr>
            <w:r>
              <w:t>orig = original</w:t>
            </w:r>
          </w:p>
        </w:tc>
      </w:tr>
      <w:tr w:rsidR="004D0C96" w14:paraId="0A2D1B7F" w14:textId="77777777" w:rsidTr="004D0C96">
        <w:tc>
          <w:tcPr>
            <w:tcW w:w="3720" w:type="dxa"/>
          </w:tcPr>
          <w:p w14:paraId="00C3D0D9" w14:textId="77777777" w:rsidR="004D0C96" w:rsidRDefault="004D0C96">
            <w:pPr>
              <w:pStyle w:val="EndnotesAbbrev"/>
            </w:pPr>
            <w:r>
              <w:t>ch = chapter</w:t>
            </w:r>
          </w:p>
        </w:tc>
        <w:tc>
          <w:tcPr>
            <w:tcW w:w="3652" w:type="dxa"/>
          </w:tcPr>
          <w:p w14:paraId="732FC1DC" w14:textId="77777777" w:rsidR="004D0C96" w:rsidRDefault="004D0C96" w:rsidP="004D0C96">
            <w:pPr>
              <w:pStyle w:val="EndnotesAbbrev"/>
            </w:pPr>
            <w:r>
              <w:t>par = paragraph/subparagraph</w:t>
            </w:r>
          </w:p>
        </w:tc>
      </w:tr>
      <w:tr w:rsidR="004D0C96" w14:paraId="19A1F9A0" w14:textId="77777777" w:rsidTr="004D0C96">
        <w:tc>
          <w:tcPr>
            <w:tcW w:w="3720" w:type="dxa"/>
          </w:tcPr>
          <w:p w14:paraId="7F849ED7" w14:textId="77777777" w:rsidR="004D0C96" w:rsidRDefault="004D0C96">
            <w:pPr>
              <w:pStyle w:val="EndnotesAbbrev"/>
            </w:pPr>
            <w:r>
              <w:t>CN = Commencement notice</w:t>
            </w:r>
          </w:p>
        </w:tc>
        <w:tc>
          <w:tcPr>
            <w:tcW w:w="3652" w:type="dxa"/>
          </w:tcPr>
          <w:p w14:paraId="1DCE97CB" w14:textId="77777777" w:rsidR="004D0C96" w:rsidRDefault="004D0C96" w:rsidP="004D0C96">
            <w:pPr>
              <w:pStyle w:val="EndnotesAbbrev"/>
            </w:pPr>
            <w:r>
              <w:t>pres = present</w:t>
            </w:r>
          </w:p>
        </w:tc>
      </w:tr>
      <w:tr w:rsidR="004D0C96" w14:paraId="306C252B" w14:textId="77777777" w:rsidTr="004D0C96">
        <w:tc>
          <w:tcPr>
            <w:tcW w:w="3720" w:type="dxa"/>
          </w:tcPr>
          <w:p w14:paraId="75F22F69" w14:textId="77777777" w:rsidR="004D0C96" w:rsidRDefault="004D0C96">
            <w:pPr>
              <w:pStyle w:val="EndnotesAbbrev"/>
            </w:pPr>
            <w:r>
              <w:t>def = definition</w:t>
            </w:r>
          </w:p>
        </w:tc>
        <w:tc>
          <w:tcPr>
            <w:tcW w:w="3652" w:type="dxa"/>
          </w:tcPr>
          <w:p w14:paraId="6711C980" w14:textId="77777777" w:rsidR="004D0C96" w:rsidRDefault="004D0C96" w:rsidP="004D0C96">
            <w:pPr>
              <w:pStyle w:val="EndnotesAbbrev"/>
            </w:pPr>
            <w:r>
              <w:t>prev = previous</w:t>
            </w:r>
          </w:p>
        </w:tc>
      </w:tr>
      <w:tr w:rsidR="004D0C96" w14:paraId="5E3616C7" w14:textId="77777777" w:rsidTr="004D0C96">
        <w:tc>
          <w:tcPr>
            <w:tcW w:w="3720" w:type="dxa"/>
          </w:tcPr>
          <w:p w14:paraId="3FDAAB27" w14:textId="77777777" w:rsidR="004D0C96" w:rsidRDefault="004D0C96">
            <w:pPr>
              <w:pStyle w:val="EndnotesAbbrev"/>
            </w:pPr>
            <w:r>
              <w:t>DI = Disallowable instrument</w:t>
            </w:r>
          </w:p>
        </w:tc>
        <w:tc>
          <w:tcPr>
            <w:tcW w:w="3652" w:type="dxa"/>
          </w:tcPr>
          <w:p w14:paraId="42E4CA6A" w14:textId="77777777" w:rsidR="004D0C96" w:rsidRDefault="004D0C96" w:rsidP="004D0C96">
            <w:pPr>
              <w:pStyle w:val="EndnotesAbbrev"/>
            </w:pPr>
            <w:r>
              <w:t>(prev...) = previously</w:t>
            </w:r>
          </w:p>
        </w:tc>
      </w:tr>
      <w:tr w:rsidR="004D0C96" w14:paraId="5730B6DC" w14:textId="77777777" w:rsidTr="004D0C96">
        <w:tc>
          <w:tcPr>
            <w:tcW w:w="3720" w:type="dxa"/>
          </w:tcPr>
          <w:p w14:paraId="5C14BB10" w14:textId="77777777" w:rsidR="004D0C96" w:rsidRDefault="004D0C96">
            <w:pPr>
              <w:pStyle w:val="EndnotesAbbrev"/>
            </w:pPr>
            <w:r>
              <w:t>dict = dictionary</w:t>
            </w:r>
          </w:p>
        </w:tc>
        <w:tc>
          <w:tcPr>
            <w:tcW w:w="3652" w:type="dxa"/>
          </w:tcPr>
          <w:p w14:paraId="22594ECC" w14:textId="77777777" w:rsidR="004D0C96" w:rsidRDefault="004D0C96" w:rsidP="004D0C96">
            <w:pPr>
              <w:pStyle w:val="EndnotesAbbrev"/>
            </w:pPr>
            <w:r>
              <w:t>pt = part</w:t>
            </w:r>
          </w:p>
        </w:tc>
      </w:tr>
      <w:tr w:rsidR="004D0C96" w14:paraId="78D17F56" w14:textId="77777777" w:rsidTr="004D0C96">
        <w:tc>
          <w:tcPr>
            <w:tcW w:w="3720" w:type="dxa"/>
          </w:tcPr>
          <w:p w14:paraId="02E3EC18" w14:textId="77777777" w:rsidR="004D0C96" w:rsidRDefault="004D0C96">
            <w:pPr>
              <w:pStyle w:val="EndnotesAbbrev"/>
            </w:pPr>
            <w:r>
              <w:t xml:space="preserve">disallowed = disallowed by the Legislative </w:t>
            </w:r>
          </w:p>
        </w:tc>
        <w:tc>
          <w:tcPr>
            <w:tcW w:w="3652" w:type="dxa"/>
          </w:tcPr>
          <w:p w14:paraId="7CE503D8" w14:textId="77777777" w:rsidR="004D0C96" w:rsidRDefault="004D0C96" w:rsidP="004D0C96">
            <w:pPr>
              <w:pStyle w:val="EndnotesAbbrev"/>
            </w:pPr>
            <w:r>
              <w:t>r = rule/subrule</w:t>
            </w:r>
          </w:p>
        </w:tc>
      </w:tr>
      <w:tr w:rsidR="004D0C96" w14:paraId="39259850" w14:textId="77777777" w:rsidTr="004D0C96">
        <w:tc>
          <w:tcPr>
            <w:tcW w:w="3720" w:type="dxa"/>
          </w:tcPr>
          <w:p w14:paraId="180EFF8E" w14:textId="77777777" w:rsidR="004D0C96" w:rsidRDefault="004D0C96">
            <w:pPr>
              <w:pStyle w:val="EndnotesAbbrev"/>
              <w:ind w:left="972"/>
            </w:pPr>
            <w:r>
              <w:t>Assembly</w:t>
            </w:r>
          </w:p>
        </w:tc>
        <w:tc>
          <w:tcPr>
            <w:tcW w:w="3652" w:type="dxa"/>
          </w:tcPr>
          <w:p w14:paraId="126EA110" w14:textId="77777777" w:rsidR="004D0C96" w:rsidRDefault="004D0C96" w:rsidP="004D0C96">
            <w:pPr>
              <w:pStyle w:val="EndnotesAbbrev"/>
            </w:pPr>
            <w:r>
              <w:t>reloc = relocated</w:t>
            </w:r>
          </w:p>
        </w:tc>
      </w:tr>
      <w:tr w:rsidR="004D0C96" w14:paraId="015D7086" w14:textId="77777777" w:rsidTr="004D0C96">
        <w:tc>
          <w:tcPr>
            <w:tcW w:w="3720" w:type="dxa"/>
          </w:tcPr>
          <w:p w14:paraId="7251030F" w14:textId="77777777" w:rsidR="004D0C96" w:rsidRDefault="004D0C96">
            <w:pPr>
              <w:pStyle w:val="EndnotesAbbrev"/>
            </w:pPr>
            <w:r>
              <w:t>div = division</w:t>
            </w:r>
          </w:p>
        </w:tc>
        <w:tc>
          <w:tcPr>
            <w:tcW w:w="3652" w:type="dxa"/>
          </w:tcPr>
          <w:p w14:paraId="28EF5A06" w14:textId="77777777" w:rsidR="004D0C96" w:rsidRDefault="004D0C96" w:rsidP="004D0C96">
            <w:pPr>
              <w:pStyle w:val="EndnotesAbbrev"/>
            </w:pPr>
            <w:r>
              <w:t>renum = renumbered</w:t>
            </w:r>
          </w:p>
        </w:tc>
      </w:tr>
      <w:tr w:rsidR="004D0C96" w14:paraId="523D2541" w14:textId="77777777" w:rsidTr="004D0C96">
        <w:tc>
          <w:tcPr>
            <w:tcW w:w="3720" w:type="dxa"/>
          </w:tcPr>
          <w:p w14:paraId="78B27E12" w14:textId="77777777" w:rsidR="004D0C96" w:rsidRDefault="004D0C96">
            <w:pPr>
              <w:pStyle w:val="EndnotesAbbrev"/>
            </w:pPr>
            <w:r>
              <w:t>exp = expires/expired</w:t>
            </w:r>
          </w:p>
        </w:tc>
        <w:tc>
          <w:tcPr>
            <w:tcW w:w="3652" w:type="dxa"/>
          </w:tcPr>
          <w:p w14:paraId="729B7DFC" w14:textId="77777777" w:rsidR="004D0C96" w:rsidRDefault="004D0C96" w:rsidP="004D0C96">
            <w:pPr>
              <w:pStyle w:val="EndnotesAbbrev"/>
            </w:pPr>
            <w:r>
              <w:t>R[X] = Republication No</w:t>
            </w:r>
          </w:p>
        </w:tc>
      </w:tr>
      <w:tr w:rsidR="004D0C96" w14:paraId="430C30F7" w14:textId="77777777" w:rsidTr="004D0C96">
        <w:tc>
          <w:tcPr>
            <w:tcW w:w="3720" w:type="dxa"/>
          </w:tcPr>
          <w:p w14:paraId="0ECB206F" w14:textId="77777777" w:rsidR="004D0C96" w:rsidRDefault="004D0C96">
            <w:pPr>
              <w:pStyle w:val="EndnotesAbbrev"/>
            </w:pPr>
            <w:r>
              <w:t>Gaz = gazette</w:t>
            </w:r>
          </w:p>
        </w:tc>
        <w:tc>
          <w:tcPr>
            <w:tcW w:w="3652" w:type="dxa"/>
          </w:tcPr>
          <w:p w14:paraId="21A7F26E" w14:textId="77777777" w:rsidR="004D0C96" w:rsidRDefault="004D0C96" w:rsidP="004D0C96">
            <w:pPr>
              <w:pStyle w:val="EndnotesAbbrev"/>
            </w:pPr>
            <w:r>
              <w:t>RI = reissue</w:t>
            </w:r>
          </w:p>
        </w:tc>
      </w:tr>
      <w:tr w:rsidR="004D0C96" w14:paraId="5C339A74" w14:textId="77777777" w:rsidTr="004D0C96">
        <w:tc>
          <w:tcPr>
            <w:tcW w:w="3720" w:type="dxa"/>
          </w:tcPr>
          <w:p w14:paraId="45BF46C0" w14:textId="77777777" w:rsidR="004D0C96" w:rsidRDefault="004D0C96">
            <w:pPr>
              <w:pStyle w:val="EndnotesAbbrev"/>
            </w:pPr>
            <w:r>
              <w:t>hdg = heading</w:t>
            </w:r>
          </w:p>
        </w:tc>
        <w:tc>
          <w:tcPr>
            <w:tcW w:w="3652" w:type="dxa"/>
          </w:tcPr>
          <w:p w14:paraId="560A177B" w14:textId="77777777" w:rsidR="004D0C96" w:rsidRDefault="004D0C96" w:rsidP="004D0C96">
            <w:pPr>
              <w:pStyle w:val="EndnotesAbbrev"/>
            </w:pPr>
            <w:r>
              <w:t>s = section/subsection</w:t>
            </w:r>
          </w:p>
        </w:tc>
      </w:tr>
      <w:tr w:rsidR="004D0C96" w14:paraId="7B5034AE" w14:textId="77777777" w:rsidTr="004D0C96">
        <w:tc>
          <w:tcPr>
            <w:tcW w:w="3720" w:type="dxa"/>
          </w:tcPr>
          <w:p w14:paraId="42B94D00" w14:textId="77777777" w:rsidR="004D0C96" w:rsidRDefault="004D0C96">
            <w:pPr>
              <w:pStyle w:val="EndnotesAbbrev"/>
            </w:pPr>
            <w:r>
              <w:t>IA = Interpretation Act 1967</w:t>
            </w:r>
          </w:p>
        </w:tc>
        <w:tc>
          <w:tcPr>
            <w:tcW w:w="3652" w:type="dxa"/>
          </w:tcPr>
          <w:p w14:paraId="59CBD250" w14:textId="77777777" w:rsidR="004D0C96" w:rsidRDefault="004D0C96" w:rsidP="004D0C96">
            <w:pPr>
              <w:pStyle w:val="EndnotesAbbrev"/>
            </w:pPr>
            <w:r>
              <w:t>sch = schedule</w:t>
            </w:r>
          </w:p>
        </w:tc>
      </w:tr>
      <w:tr w:rsidR="004D0C96" w14:paraId="318FCD62" w14:textId="77777777" w:rsidTr="004D0C96">
        <w:tc>
          <w:tcPr>
            <w:tcW w:w="3720" w:type="dxa"/>
          </w:tcPr>
          <w:p w14:paraId="4F01ED72" w14:textId="77777777" w:rsidR="004D0C96" w:rsidRDefault="004D0C96">
            <w:pPr>
              <w:pStyle w:val="EndnotesAbbrev"/>
            </w:pPr>
            <w:r>
              <w:t>ins = inserted/added</w:t>
            </w:r>
          </w:p>
        </w:tc>
        <w:tc>
          <w:tcPr>
            <w:tcW w:w="3652" w:type="dxa"/>
          </w:tcPr>
          <w:p w14:paraId="17FF2088" w14:textId="77777777" w:rsidR="004D0C96" w:rsidRDefault="004D0C96" w:rsidP="004D0C96">
            <w:pPr>
              <w:pStyle w:val="EndnotesAbbrev"/>
            </w:pPr>
            <w:r>
              <w:t>sdiv = subdivision</w:t>
            </w:r>
          </w:p>
        </w:tc>
      </w:tr>
      <w:tr w:rsidR="004D0C96" w14:paraId="780CC651" w14:textId="77777777" w:rsidTr="004D0C96">
        <w:tc>
          <w:tcPr>
            <w:tcW w:w="3720" w:type="dxa"/>
          </w:tcPr>
          <w:p w14:paraId="74C7097B" w14:textId="77777777" w:rsidR="004D0C96" w:rsidRDefault="004D0C96">
            <w:pPr>
              <w:pStyle w:val="EndnotesAbbrev"/>
            </w:pPr>
            <w:r>
              <w:t>LA = Legislation Act 2001</w:t>
            </w:r>
          </w:p>
        </w:tc>
        <w:tc>
          <w:tcPr>
            <w:tcW w:w="3652" w:type="dxa"/>
          </w:tcPr>
          <w:p w14:paraId="12C3AE92" w14:textId="77777777" w:rsidR="004D0C96" w:rsidRDefault="004D0C96" w:rsidP="004D0C96">
            <w:pPr>
              <w:pStyle w:val="EndnotesAbbrev"/>
            </w:pPr>
            <w:r>
              <w:t>SL = Subordinate law</w:t>
            </w:r>
          </w:p>
        </w:tc>
      </w:tr>
      <w:tr w:rsidR="004D0C96" w14:paraId="0EC48491" w14:textId="77777777" w:rsidTr="004D0C96">
        <w:tc>
          <w:tcPr>
            <w:tcW w:w="3720" w:type="dxa"/>
          </w:tcPr>
          <w:p w14:paraId="1D2102DF" w14:textId="77777777" w:rsidR="004D0C96" w:rsidRDefault="004D0C96">
            <w:pPr>
              <w:pStyle w:val="EndnotesAbbrev"/>
            </w:pPr>
            <w:r>
              <w:t>LR = legislation register</w:t>
            </w:r>
          </w:p>
        </w:tc>
        <w:tc>
          <w:tcPr>
            <w:tcW w:w="3652" w:type="dxa"/>
          </w:tcPr>
          <w:p w14:paraId="1677D8CA" w14:textId="77777777" w:rsidR="004D0C96" w:rsidRDefault="004D0C96" w:rsidP="004D0C96">
            <w:pPr>
              <w:pStyle w:val="EndnotesAbbrev"/>
            </w:pPr>
            <w:r>
              <w:t>sub = substituted</w:t>
            </w:r>
          </w:p>
        </w:tc>
      </w:tr>
      <w:tr w:rsidR="004D0C96" w14:paraId="50E9B539" w14:textId="77777777" w:rsidTr="004D0C96">
        <w:tc>
          <w:tcPr>
            <w:tcW w:w="3720" w:type="dxa"/>
          </w:tcPr>
          <w:p w14:paraId="241E7795" w14:textId="77777777" w:rsidR="004D0C96" w:rsidRDefault="004D0C96">
            <w:pPr>
              <w:pStyle w:val="EndnotesAbbrev"/>
            </w:pPr>
            <w:r>
              <w:t>LRA = Legislation (Republication) Act 1996</w:t>
            </w:r>
          </w:p>
        </w:tc>
        <w:tc>
          <w:tcPr>
            <w:tcW w:w="3652" w:type="dxa"/>
          </w:tcPr>
          <w:p w14:paraId="3FDE5EDA" w14:textId="77777777" w:rsidR="004D0C96" w:rsidRDefault="004D0C96" w:rsidP="004D0C96">
            <w:pPr>
              <w:pStyle w:val="EndnotesAbbrev"/>
            </w:pPr>
            <w:r>
              <w:rPr>
                <w:u w:val="single"/>
              </w:rPr>
              <w:t>underlining</w:t>
            </w:r>
            <w:r>
              <w:t xml:space="preserve"> = whole or part not commenced</w:t>
            </w:r>
          </w:p>
        </w:tc>
      </w:tr>
      <w:tr w:rsidR="004D0C96" w14:paraId="1D52365B" w14:textId="77777777" w:rsidTr="004D0C96">
        <w:tc>
          <w:tcPr>
            <w:tcW w:w="3720" w:type="dxa"/>
          </w:tcPr>
          <w:p w14:paraId="30DA385B" w14:textId="77777777" w:rsidR="004D0C96" w:rsidRDefault="004D0C96">
            <w:pPr>
              <w:pStyle w:val="EndnotesAbbrev"/>
            </w:pPr>
            <w:r>
              <w:t>mod = modified/modification</w:t>
            </w:r>
          </w:p>
        </w:tc>
        <w:tc>
          <w:tcPr>
            <w:tcW w:w="3652" w:type="dxa"/>
          </w:tcPr>
          <w:p w14:paraId="3EB0BD12" w14:textId="77777777" w:rsidR="004D0C96" w:rsidRDefault="004D0C96" w:rsidP="004D0C96">
            <w:pPr>
              <w:pStyle w:val="EndnotesAbbrev"/>
              <w:ind w:left="1073"/>
            </w:pPr>
            <w:r>
              <w:t>or to be expired</w:t>
            </w:r>
          </w:p>
        </w:tc>
      </w:tr>
    </w:tbl>
    <w:p w14:paraId="75FBFA3A" w14:textId="77777777" w:rsidR="004D0C96" w:rsidRPr="00BB6F39" w:rsidRDefault="004D0C96" w:rsidP="004D0C96"/>
    <w:p w14:paraId="5EBB739C" w14:textId="77777777" w:rsidR="004D0C96" w:rsidRPr="0047411E" w:rsidRDefault="004D0C96" w:rsidP="004D0C96">
      <w:pPr>
        <w:pStyle w:val="PageBreak"/>
      </w:pPr>
      <w:r w:rsidRPr="0047411E">
        <w:br w:type="page"/>
      </w:r>
    </w:p>
    <w:p w14:paraId="584F2148" w14:textId="77777777" w:rsidR="004D0C96" w:rsidRPr="00CA1517" w:rsidRDefault="004D0C96">
      <w:pPr>
        <w:pStyle w:val="Endnote20"/>
      </w:pPr>
      <w:bookmarkStart w:id="120" w:name="_Toc176433173"/>
      <w:r w:rsidRPr="00CA1517">
        <w:rPr>
          <w:rStyle w:val="charTableNo"/>
        </w:rPr>
        <w:lastRenderedPageBreak/>
        <w:t>3</w:t>
      </w:r>
      <w:r>
        <w:tab/>
      </w:r>
      <w:r w:rsidRPr="00CA1517">
        <w:rPr>
          <w:rStyle w:val="charTableText"/>
        </w:rPr>
        <w:t>Legislation history</w:t>
      </w:r>
      <w:bookmarkEnd w:id="120"/>
    </w:p>
    <w:p w14:paraId="6EBC996D" w14:textId="77777777" w:rsidR="004D0C96" w:rsidRDefault="004823B0">
      <w:pPr>
        <w:pStyle w:val="NewAct"/>
      </w:pPr>
      <w:r>
        <w:t>Controlled Sports Act 2019 A2019-9</w:t>
      </w:r>
    </w:p>
    <w:p w14:paraId="5456D55F" w14:textId="77777777" w:rsidR="004823B0" w:rsidRDefault="004823B0" w:rsidP="004823B0">
      <w:pPr>
        <w:pStyle w:val="Actdetails"/>
      </w:pPr>
      <w:r>
        <w:t>notified LR 11 April 2019</w:t>
      </w:r>
    </w:p>
    <w:p w14:paraId="22447135" w14:textId="77777777" w:rsidR="004823B0" w:rsidRDefault="004823B0" w:rsidP="004823B0">
      <w:pPr>
        <w:pStyle w:val="Actdetails"/>
      </w:pPr>
      <w:r>
        <w:t>s 1, s 2 commenced 11 April 2019 (LA s 75 (1))</w:t>
      </w:r>
    </w:p>
    <w:p w14:paraId="36B7D3F9" w14:textId="77777777" w:rsidR="004823B0" w:rsidRPr="004823B0" w:rsidRDefault="004823B0" w:rsidP="004823B0">
      <w:pPr>
        <w:pStyle w:val="Actdetails"/>
      </w:pPr>
      <w:r>
        <w:t>remainder commenced 11 October 2019 (s 2)</w:t>
      </w:r>
    </w:p>
    <w:p w14:paraId="454BC981" w14:textId="77777777" w:rsidR="00EA71B9" w:rsidRDefault="00EA71B9">
      <w:pPr>
        <w:pStyle w:val="Asamby"/>
      </w:pPr>
      <w:r>
        <w:t>as amended by</w:t>
      </w:r>
    </w:p>
    <w:p w14:paraId="077E2FBC" w14:textId="5FDB453A" w:rsidR="00EA71B9" w:rsidRPr="00935D4E" w:rsidRDefault="004E7360" w:rsidP="00EA71B9">
      <w:pPr>
        <w:pStyle w:val="NewAct"/>
      </w:pPr>
      <w:hyperlink r:id="rId105" w:tooltip="A2019-42" w:history="1">
        <w:r w:rsidR="00EA71B9">
          <w:rPr>
            <w:rStyle w:val="charCitHyperlinkAbbrev"/>
          </w:rPr>
          <w:t>Statute Law Amendment Act 2019</w:t>
        </w:r>
      </w:hyperlink>
      <w:r w:rsidR="00EA71B9">
        <w:t xml:space="preserve"> A2019-42 sch 3 pt 3.6</w:t>
      </w:r>
    </w:p>
    <w:p w14:paraId="0EF9F8EC" w14:textId="77777777" w:rsidR="00EA71B9" w:rsidRDefault="00EA71B9" w:rsidP="00EA71B9">
      <w:pPr>
        <w:pStyle w:val="Actdetails"/>
      </w:pPr>
      <w:r>
        <w:t>notified LR 31 October 2019</w:t>
      </w:r>
    </w:p>
    <w:p w14:paraId="26CF1D00" w14:textId="77777777" w:rsidR="00EA71B9" w:rsidRDefault="00EA71B9" w:rsidP="00EA71B9">
      <w:pPr>
        <w:pStyle w:val="Actdetails"/>
      </w:pPr>
      <w:r>
        <w:t>s 1, s 2 commenced 31 October 2019 (LA s 75 (1))</w:t>
      </w:r>
    </w:p>
    <w:p w14:paraId="7298435E" w14:textId="77777777" w:rsidR="00EA71B9" w:rsidRPr="008C09C0" w:rsidRDefault="00EA71B9" w:rsidP="00EA71B9">
      <w:pPr>
        <w:pStyle w:val="Actdetails"/>
      </w:pPr>
      <w:r>
        <w:t>sch 3 pt 3.6</w:t>
      </w:r>
      <w:r w:rsidRPr="008C09C0">
        <w:t xml:space="preserve"> commenced </w:t>
      </w:r>
      <w:r>
        <w:t>14 November</w:t>
      </w:r>
      <w:r w:rsidRPr="008C09C0">
        <w:t xml:space="preserve"> 2019 (s 2 (1))</w:t>
      </w:r>
    </w:p>
    <w:p w14:paraId="2354627B" w14:textId="44A48ACD" w:rsidR="00EB2CE4" w:rsidRDefault="004E7360" w:rsidP="00EB2CE4">
      <w:pPr>
        <w:pStyle w:val="NewAct"/>
      </w:pPr>
      <w:hyperlink r:id="rId106" w:tooltip="A2021-12" w:history="1">
        <w:r w:rsidR="00EB2CE4">
          <w:rPr>
            <w:rStyle w:val="charCitHyperlinkAbbrev"/>
          </w:rPr>
          <w:t>Statute Law Amendment Act 2021</w:t>
        </w:r>
      </w:hyperlink>
      <w:r w:rsidR="00EB2CE4">
        <w:t xml:space="preserve"> A2021-12 sch 1 pt 1.1</w:t>
      </w:r>
    </w:p>
    <w:p w14:paraId="7752E0CC" w14:textId="77777777" w:rsidR="00EB2CE4" w:rsidRDefault="00EB2CE4" w:rsidP="00EB2CE4">
      <w:pPr>
        <w:pStyle w:val="Actdetails"/>
      </w:pPr>
      <w:r>
        <w:t>notified LR 9 June 2021</w:t>
      </w:r>
    </w:p>
    <w:p w14:paraId="4186E354" w14:textId="77777777" w:rsidR="00EB2CE4" w:rsidRDefault="00EB2CE4" w:rsidP="00EB2CE4">
      <w:pPr>
        <w:pStyle w:val="Actdetails"/>
      </w:pPr>
      <w:r>
        <w:t>s 1, s 2 commenced 9 June 2021 (LA s 75 (1))</w:t>
      </w:r>
    </w:p>
    <w:p w14:paraId="6ECBD2AC" w14:textId="1369C9FF" w:rsidR="00EB2CE4" w:rsidRDefault="00EB2CE4" w:rsidP="00EB2CE4">
      <w:pPr>
        <w:pStyle w:val="Actdetails"/>
      </w:pPr>
      <w:r>
        <w:t>sch 1 pt 1.1 commenced 23 June 2021 (s 2 (1))</w:t>
      </w:r>
    </w:p>
    <w:p w14:paraId="70E83444" w14:textId="44274FB4" w:rsidR="0067609B" w:rsidRDefault="004E7360" w:rsidP="0067609B">
      <w:pPr>
        <w:pStyle w:val="NewAct"/>
      </w:pPr>
      <w:hyperlink r:id="rId107" w:tooltip="A2024-37" w:history="1">
        <w:r w:rsidR="0067609B">
          <w:rPr>
            <w:rStyle w:val="charCitHyperlinkAbbrev"/>
          </w:rPr>
          <w:t>Controlled Sports Amendment Act 2024</w:t>
        </w:r>
      </w:hyperlink>
      <w:r w:rsidR="0067609B">
        <w:t xml:space="preserve"> A2024-37</w:t>
      </w:r>
    </w:p>
    <w:p w14:paraId="172A1582" w14:textId="23241829" w:rsidR="0067609B" w:rsidRDefault="0067609B" w:rsidP="0067609B">
      <w:pPr>
        <w:pStyle w:val="Actdetails"/>
      </w:pPr>
      <w:r>
        <w:t>notified LR 12 September 2024</w:t>
      </w:r>
    </w:p>
    <w:p w14:paraId="4487D8FE" w14:textId="518BE918" w:rsidR="0067609B" w:rsidRDefault="0067609B" w:rsidP="0067609B">
      <w:pPr>
        <w:pStyle w:val="Actdetails"/>
      </w:pPr>
      <w:r>
        <w:t>s 1, s 2 commenced 12 September 2024 (LA s 75 (1))</w:t>
      </w:r>
    </w:p>
    <w:p w14:paraId="2A9C6E07" w14:textId="7DEF8DDE" w:rsidR="0067609B" w:rsidRDefault="0067609B" w:rsidP="0067609B">
      <w:pPr>
        <w:pStyle w:val="Actdetails"/>
      </w:pPr>
      <w:r>
        <w:t>remainder commenced 13 September 2024 (s 2)</w:t>
      </w:r>
    </w:p>
    <w:p w14:paraId="565D5A18" w14:textId="77777777" w:rsidR="004D0C96" w:rsidRPr="00B9187D" w:rsidRDefault="004D0C96" w:rsidP="004D0C96">
      <w:pPr>
        <w:pStyle w:val="PageBreak"/>
      </w:pPr>
      <w:r w:rsidRPr="00B9187D">
        <w:br w:type="page"/>
      </w:r>
    </w:p>
    <w:p w14:paraId="565628C1" w14:textId="77777777" w:rsidR="004D0C96" w:rsidRPr="00CA1517" w:rsidRDefault="004D0C96">
      <w:pPr>
        <w:pStyle w:val="Endnote20"/>
      </w:pPr>
      <w:bookmarkStart w:id="121" w:name="_Toc176433174"/>
      <w:r w:rsidRPr="00CA1517">
        <w:rPr>
          <w:rStyle w:val="charTableNo"/>
        </w:rPr>
        <w:lastRenderedPageBreak/>
        <w:t>4</w:t>
      </w:r>
      <w:r>
        <w:tab/>
      </w:r>
      <w:r w:rsidRPr="00CA1517">
        <w:rPr>
          <w:rStyle w:val="charTableText"/>
        </w:rPr>
        <w:t>Amendment history</w:t>
      </w:r>
      <w:bookmarkEnd w:id="121"/>
    </w:p>
    <w:p w14:paraId="42664C61" w14:textId="77777777" w:rsidR="004D0C96" w:rsidRDefault="004D0C96" w:rsidP="004D0C96">
      <w:pPr>
        <w:pStyle w:val="AmdtsEntryHd"/>
      </w:pPr>
      <w:r>
        <w:t>Commencement</w:t>
      </w:r>
    </w:p>
    <w:p w14:paraId="698CFE07" w14:textId="77777777" w:rsidR="004D0C96" w:rsidRPr="004D0C96" w:rsidRDefault="004D0C96" w:rsidP="004D0C96">
      <w:pPr>
        <w:pStyle w:val="AmdtsEntries"/>
      </w:pPr>
      <w:r>
        <w:t>s 2</w:t>
      </w:r>
      <w:r>
        <w:tab/>
        <w:t xml:space="preserve">om LA s </w:t>
      </w:r>
      <w:r w:rsidR="00475BC4">
        <w:t>89 (4)</w:t>
      </w:r>
    </w:p>
    <w:p w14:paraId="5B4C7D97" w14:textId="4BE286BC" w:rsidR="0067609B" w:rsidRDefault="0067609B" w:rsidP="003B2CDD">
      <w:pPr>
        <w:pStyle w:val="AmdtsEntryHd"/>
      </w:pPr>
      <w:r w:rsidRPr="008702EA">
        <w:t>Controlled sports registrar</w:t>
      </w:r>
    </w:p>
    <w:p w14:paraId="76E9EA69" w14:textId="5B5FD37C" w:rsidR="0067609B" w:rsidRPr="0067609B" w:rsidRDefault="0067609B" w:rsidP="0067609B">
      <w:pPr>
        <w:pStyle w:val="AmdtsEntries"/>
      </w:pPr>
      <w:r>
        <w:t>s 12</w:t>
      </w:r>
      <w:r>
        <w:tab/>
        <w:t xml:space="preserve">am </w:t>
      </w:r>
      <w:hyperlink r:id="rId108" w:tooltip="Controlled Sports Amendment Act 2024" w:history="1">
        <w:r>
          <w:rPr>
            <w:rStyle w:val="charCitHyperlinkAbbrev"/>
          </w:rPr>
          <w:t>A2024</w:t>
        </w:r>
        <w:r>
          <w:rPr>
            <w:rStyle w:val="charCitHyperlinkAbbrev"/>
          </w:rPr>
          <w:noBreakHyphen/>
          <w:t>37</w:t>
        </w:r>
      </w:hyperlink>
      <w:r>
        <w:t xml:space="preserve"> s 4</w:t>
      </w:r>
    </w:p>
    <w:p w14:paraId="1803856F" w14:textId="15D5159B" w:rsidR="0067609B" w:rsidRDefault="0067609B" w:rsidP="003B2CDD">
      <w:pPr>
        <w:pStyle w:val="AmdtsEntryHd"/>
      </w:pPr>
      <w:r w:rsidRPr="009F2EC2">
        <w:t>Controlled sports official registration—amendment</w:t>
      </w:r>
    </w:p>
    <w:p w14:paraId="49BADF2F" w14:textId="09D4B86F" w:rsidR="0067609B" w:rsidRPr="0067609B" w:rsidRDefault="0067609B" w:rsidP="0067609B">
      <w:pPr>
        <w:pStyle w:val="AmdtsEntries"/>
      </w:pPr>
      <w:r>
        <w:t>s 21A</w:t>
      </w:r>
      <w:r>
        <w:tab/>
        <w:t xml:space="preserve">ins </w:t>
      </w:r>
      <w:hyperlink r:id="rId109" w:tooltip="Controlled Sports Amendment Act 2024" w:history="1">
        <w:r>
          <w:rPr>
            <w:rStyle w:val="charCitHyperlinkAbbrev"/>
          </w:rPr>
          <w:t>A2024</w:t>
        </w:r>
        <w:r>
          <w:rPr>
            <w:rStyle w:val="charCitHyperlinkAbbrev"/>
          </w:rPr>
          <w:noBreakHyphen/>
          <w:t>37</w:t>
        </w:r>
      </w:hyperlink>
      <w:r>
        <w:t xml:space="preserve"> s 5</w:t>
      </w:r>
    </w:p>
    <w:p w14:paraId="11AEBB55" w14:textId="57F68A05" w:rsidR="0067609B" w:rsidRDefault="0067609B" w:rsidP="0067609B">
      <w:pPr>
        <w:pStyle w:val="AmdtsEntryHd"/>
      </w:pPr>
      <w:r w:rsidRPr="009F2EC2">
        <w:rPr>
          <w:bCs/>
        </w:rPr>
        <w:t>Controlled sports contestant registration—</w:t>
      </w:r>
      <w:r w:rsidRPr="009F2EC2">
        <w:t>amendment</w:t>
      </w:r>
    </w:p>
    <w:p w14:paraId="77556C8A" w14:textId="5BA9DF01" w:rsidR="0067609B" w:rsidRPr="0067609B" w:rsidRDefault="0067609B" w:rsidP="0067609B">
      <w:pPr>
        <w:pStyle w:val="AmdtsEntries"/>
      </w:pPr>
      <w:r>
        <w:t>s 30A</w:t>
      </w:r>
      <w:r>
        <w:tab/>
        <w:t xml:space="preserve">ins </w:t>
      </w:r>
      <w:hyperlink r:id="rId110" w:tooltip="Controlled Sports Amendment Act 2024" w:history="1">
        <w:r>
          <w:rPr>
            <w:rStyle w:val="charCitHyperlinkAbbrev"/>
          </w:rPr>
          <w:t>A2024</w:t>
        </w:r>
        <w:r>
          <w:rPr>
            <w:rStyle w:val="charCitHyperlinkAbbrev"/>
          </w:rPr>
          <w:noBreakHyphen/>
          <w:t>37</w:t>
        </w:r>
      </w:hyperlink>
      <w:r>
        <w:t xml:space="preserve"> s 6</w:t>
      </w:r>
    </w:p>
    <w:p w14:paraId="60FA35BF" w14:textId="5016DC05" w:rsidR="00EA71B9" w:rsidRDefault="00EA71B9" w:rsidP="003B2CDD">
      <w:pPr>
        <w:pStyle w:val="AmdtsEntryHd"/>
      </w:pPr>
      <w:r w:rsidRPr="008702EA">
        <w:t>Offence—registered official at registered event in breach of approved code of practice</w:t>
      </w:r>
    </w:p>
    <w:p w14:paraId="79ECCD1B" w14:textId="22FB4F18" w:rsidR="00EA71B9" w:rsidRPr="00EA71B9" w:rsidRDefault="00EA71B9" w:rsidP="00EA71B9">
      <w:pPr>
        <w:pStyle w:val="AmdtsEntries"/>
      </w:pPr>
      <w:r>
        <w:t>s 52</w:t>
      </w:r>
      <w:r>
        <w:tab/>
        <w:t xml:space="preserve">am </w:t>
      </w:r>
      <w:hyperlink r:id="rId111" w:tooltip="Statute Law Amendment Act 2019" w:history="1">
        <w:r w:rsidRPr="00EA71B9">
          <w:rPr>
            <w:rStyle w:val="charCitHyperlinkAbbrev"/>
          </w:rPr>
          <w:t>A2019</w:t>
        </w:r>
        <w:r w:rsidRPr="00EA71B9">
          <w:rPr>
            <w:rStyle w:val="charCitHyperlinkAbbrev"/>
          </w:rPr>
          <w:noBreakHyphen/>
          <w:t>42</w:t>
        </w:r>
      </w:hyperlink>
      <w:r>
        <w:t xml:space="preserve"> amdt 3.7</w:t>
      </w:r>
    </w:p>
    <w:p w14:paraId="0C857428" w14:textId="77777777" w:rsidR="00EA71B9" w:rsidRDefault="00EA71B9" w:rsidP="00EA71B9">
      <w:pPr>
        <w:pStyle w:val="AmdtsEntryHd"/>
      </w:pPr>
      <w:r w:rsidRPr="008702EA">
        <w:t>Offence—registered contestant at registered event in breach of approved code of practice</w:t>
      </w:r>
    </w:p>
    <w:p w14:paraId="76C5D302" w14:textId="50EB44CC" w:rsidR="00EA71B9" w:rsidRPr="00EA71B9" w:rsidRDefault="00EA71B9" w:rsidP="00EA71B9">
      <w:pPr>
        <w:pStyle w:val="AmdtsEntries"/>
      </w:pPr>
      <w:r>
        <w:t>s 53</w:t>
      </w:r>
      <w:r>
        <w:tab/>
        <w:t xml:space="preserve">am </w:t>
      </w:r>
      <w:hyperlink r:id="rId112" w:tooltip="Statute Law Amendment Act 2019" w:history="1">
        <w:r w:rsidRPr="00EA71B9">
          <w:rPr>
            <w:rStyle w:val="charCitHyperlinkAbbrev"/>
          </w:rPr>
          <w:t>A2019</w:t>
        </w:r>
        <w:r w:rsidRPr="00EA71B9">
          <w:rPr>
            <w:rStyle w:val="charCitHyperlinkAbbrev"/>
          </w:rPr>
          <w:noBreakHyphen/>
          <w:t>42</w:t>
        </w:r>
      </w:hyperlink>
      <w:r>
        <w:t xml:space="preserve"> amdt 3.8</w:t>
      </w:r>
    </w:p>
    <w:p w14:paraId="2A9B5B3D" w14:textId="39A6633F" w:rsidR="00EB2CE4" w:rsidRDefault="00EB2CE4" w:rsidP="003B2CDD">
      <w:pPr>
        <w:pStyle w:val="AmdtsEntryHd"/>
        <w:rPr>
          <w:lang w:eastAsia="en-AU"/>
        </w:rPr>
      </w:pPr>
      <w:r w:rsidRPr="008702EA">
        <w:rPr>
          <w:lang w:eastAsia="en-AU"/>
        </w:rPr>
        <w:t>Establishment of advisory committee</w:t>
      </w:r>
    </w:p>
    <w:p w14:paraId="3F3A32AA" w14:textId="604FCFC3" w:rsidR="00EB2CE4" w:rsidRPr="00EB2CE4" w:rsidRDefault="00EB2CE4" w:rsidP="00EB2CE4">
      <w:pPr>
        <w:pStyle w:val="AmdtsEntries"/>
        <w:rPr>
          <w:lang w:eastAsia="en-AU"/>
        </w:rPr>
      </w:pPr>
      <w:r>
        <w:rPr>
          <w:lang w:eastAsia="en-AU"/>
        </w:rPr>
        <w:t>s 86</w:t>
      </w:r>
      <w:r>
        <w:rPr>
          <w:lang w:eastAsia="en-AU"/>
        </w:rPr>
        <w:tab/>
        <w:t xml:space="preserve">am </w:t>
      </w:r>
      <w:hyperlink r:id="rId113" w:tooltip="Statute Law Amendment Act 2021" w:history="1">
        <w:r>
          <w:rPr>
            <w:rStyle w:val="charCitHyperlinkAbbrev"/>
          </w:rPr>
          <w:t>A2021</w:t>
        </w:r>
        <w:r>
          <w:rPr>
            <w:rStyle w:val="charCitHyperlinkAbbrev"/>
          </w:rPr>
          <w:noBreakHyphen/>
          <w:t>12</w:t>
        </w:r>
      </w:hyperlink>
      <w:r>
        <w:rPr>
          <w:lang w:eastAsia="en-AU"/>
        </w:rPr>
        <w:t xml:space="preserve"> amdt 1.1, amdt 1.2</w:t>
      </w:r>
    </w:p>
    <w:p w14:paraId="1E3CE193" w14:textId="08CFE546" w:rsidR="003B2CDD" w:rsidRDefault="003B2CDD" w:rsidP="003B2CDD">
      <w:pPr>
        <w:pStyle w:val="AmdtsEntryHd"/>
        <w:rPr>
          <w:rStyle w:val="CharPartText"/>
        </w:rPr>
      </w:pPr>
      <w:r w:rsidRPr="008702EA">
        <w:rPr>
          <w:rStyle w:val="CharPartText"/>
        </w:rPr>
        <w:t>Repeals</w:t>
      </w:r>
    </w:p>
    <w:p w14:paraId="20A682F8" w14:textId="77777777" w:rsidR="003B2CDD" w:rsidRPr="003B2CDD" w:rsidRDefault="003B2CDD" w:rsidP="003B2CDD">
      <w:pPr>
        <w:pStyle w:val="AmdtsEntries"/>
      </w:pPr>
      <w:r>
        <w:t>pt 8 hdg</w:t>
      </w:r>
      <w:r>
        <w:tab/>
        <w:t>om LA s 89 (3)</w:t>
      </w:r>
    </w:p>
    <w:p w14:paraId="2EFB3145" w14:textId="77777777" w:rsidR="003B2CDD" w:rsidRDefault="003B2CDD" w:rsidP="003B2CDD">
      <w:pPr>
        <w:pStyle w:val="AmdtsEntryHd"/>
      </w:pPr>
      <w:r w:rsidRPr="008702EA">
        <w:t>Legislation repealed</w:t>
      </w:r>
    </w:p>
    <w:p w14:paraId="759E0159" w14:textId="77777777" w:rsidR="003B2CDD" w:rsidRPr="003B2CDD" w:rsidRDefault="003B2CDD" w:rsidP="003B2CDD">
      <w:pPr>
        <w:pStyle w:val="AmdtsEntries"/>
      </w:pPr>
      <w:r>
        <w:t>s 91</w:t>
      </w:r>
      <w:r>
        <w:tab/>
        <w:t>om LA s 89 (3)</w:t>
      </w:r>
    </w:p>
    <w:p w14:paraId="49A6B901" w14:textId="77777777" w:rsidR="003B2CDD" w:rsidRDefault="003B2CDD" w:rsidP="003B2CDD">
      <w:pPr>
        <w:pStyle w:val="AmdtsEntryHd"/>
        <w:rPr>
          <w:rStyle w:val="CharPartText"/>
        </w:rPr>
      </w:pPr>
      <w:r w:rsidRPr="001F6783">
        <w:rPr>
          <w:rStyle w:val="CharPartText"/>
        </w:rPr>
        <w:t>Transitional</w:t>
      </w:r>
    </w:p>
    <w:p w14:paraId="1C143701" w14:textId="77777777" w:rsidR="003B2CDD" w:rsidRPr="003B2CDD" w:rsidRDefault="003B2CDD" w:rsidP="003B2CDD">
      <w:pPr>
        <w:pStyle w:val="AmdtsEntries"/>
        <w:rPr>
          <w:u w:val="single"/>
        </w:rPr>
      </w:pPr>
      <w:r>
        <w:t>pt 15 hdg</w:t>
      </w:r>
      <w:r>
        <w:tab/>
      </w:r>
      <w:r w:rsidRPr="00396075">
        <w:t>exp 11 October 2020 (s 154)</w:t>
      </w:r>
    </w:p>
    <w:p w14:paraId="4E8EDA75" w14:textId="77777777" w:rsidR="004823B0" w:rsidRDefault="004823B0" w:rsidP="004823B0">
      <w:pPr>
        <w:pStyle w:val="AmdtsEntryHd"/>
        <w:rPr>
          <w:rStyle w:val="CharPartText"/>
        </w:rPr>
      </w:pPr>
      <w:r w:rsidRPr="008702EA">
        <w:t xml:space="preserve">Meaning of </w:t>
      </w:r>
      <w:r w:rsidRPr="008702EA">
        <w:rPr>
          <w:rStyle w:val="charItals"/>
        </w:rPr>
        <w:t>commencement day</w:t>
      </w:r>
      <w:r w:rsidRPr="008702EA">
        <w:t>—pt 15</w:t>
      </w:r>
    </w:p>
    <w:p w14:paraId="595FA414" w14:textId="77777777" w:rsidR="004823B0" w:rsidRPr="003B2CDD" w:rsidRDefault="004823B0" w:rsidP="004823B0">
      <w:pPr>
        <w:pStyle w:val="AmdtsEntries"/>
        <w:rPr>
          <w:u w:val="single"/>
        </w:rPr>
      </w:pPr>
      <w:r>
        <w:t>s 150</w:t>
      </w:r>
      <w:r>
        <w:tab/>
      </w:r>
      <w:r w:rsidRPr="00396075">
        <w:t>exp 11 October 2020 (s 154)</w:t>
      </w:r>
    </w:p>
    <w:p w14:paraId="45266A7B" w14:textId="77777777" w:rsidR="004823B0" w:rsidRDefault="004823B0" w:rsidP="004823B0">
      <w:pPr>
        <w:pStyle w:val="AmdtsEntryHd"/>
        <w:rPr>
          <w:rStyle w:val="CharPartText"/>
        </w:rPr>
      </w:pPr>
      <w:r w:rsidRPr="008702EA">
        <w:t>Person living in ACT registered or licensed under corresponding law taken to be registered controlled sports official</w:t>
      </w:r>
    </w:p>
    <w:p w14:paraId="6DCFDB01" w14:textId="77777777" w:rsidR="004823B0" w:rsidRPr="003B2CDD" w:rsidRDefault="004823B0" w:rsidP="004823B0">
      <w:pPr>
        <w:pStyle w:val="AmdtsEntries"/>
        <w:rPr>
          <w:u w:val="single"/>
        </w:rPr>
      </w:pPr>
      <w:r>
        <w:t>s 151</w:t>
      </w:r>
      <w:r>
        <w:tab/>
      </w:r>
      <w:r w:rsidRPr="00396075">
        <w:t>exp 11 October 2020 (s 154)</w:t>
      </w:r>
    </w:p>
    <w:p w14:paraId="5A11ABE6" w14:textId="77777777" w:rsidR="004823B0" w:rsidRDefault="004823B0" w:rsidP="004823B0">
      <w:pPr>
        <w:pStyle w:val="AmdtsEntryHd"/>
        <w:rPr>
          <w:rStyle w:val="CharPartText"/>
        </w:rPr>
      </w:pPr>
      <w:r w:rsidRPr="008702EA">
        <w:t>Person living in ACT registered or licensed under corresponding law taken to be registered controlled sports contestant</w:t>
      </w:r>
    </w:p>
    <w:p w14:paraId="72FC7E2D" w14:textId="77777777" w:rsidR="004823B0" w:rsidRPr="003B2CDD" w:rsidRDefault="004823B0" w:rsidP="004823B0">
      <w:pPr>
        <w:pStyle w:val="AmdtsEntries"/>
        <w:rPr>
          <w:u w:val="single"/>
        </w:rPr>
      </w:pPr>
      <w:r>
        <w:t>s 152</w:t>
      </w:r>
      <w:r>
        <w:tab/>
      </w:r>
      <w:r w:rsidRPr="00396075">
        <w:t>exp 11 October 2020 (s 154)</w:t>
      </w:r>
    </w:p>
    <w:p w14:paraId="5B818C91" w14:textId="77777777" w:rsidR="004823B0" w:rsidRDefault="004823B0" w:rsidP="004823B0">
      <w:pPr>
        <w:pStyle w:val="AmdtsEntryHd"/>
        <w:rPr>
          <w:rStyle w:val="CharPartText"/>
        </w:rPr>
      </w:pPr>
      <w:r w:rsidRPr="008702EA">
        <w:t>Transitional regulations</w:t>
      </w:r>
    </w:p>
    <w:p w14:paraId="13FA7936" w14:textId="77777777" w:rsidR="004823B0" w:rsidRPr="003B2CDD" w:rsidRDefault="004823B0" w:rsidP="004823B0">
      <w:pPr>
        <w:pStyle w:val="AmdtsEntries"/>
        <w:rPr>
          <w:u w:val="single"/>
        </w:rPr>
      </w:pPr>
      <w:r>
        <w:t>s 153</w:t>
      </w:r>
      <w:r>
        <w:tab/>
      </w:r>
      <w:r w:rsidRPr="00396075">
        <w:t>exp 11 October 2020 (s 154)</w:t>
      </w:r>
    </w:p>
    <w:p w14:paraId="0B08BAA0" w14:textId="77777777" w:rsidR="004823B0" w:rsidRDefault="004823B0" w:rsidP="004823B0">
      <w:pPr>
        <w:pStyle w:val="AmdtsEntryHd"/>
        <w:rPr>
          <w:rStyle w:val="CharPartText"/>
        </w:rPr>
      </w:pPr>
      <w:r w:rsidRPr="008702EA">
        <w:t>Expiry—pt 15</w:t>
      </w:r>
    </w:p>
    <w:p w14:paraId="68EC53D4" w14:textId="77777777" w:rsidR="004823B0" w:rsidRDefault="004823B0" w:rsidP="004823B0">
      <w:pPr>
        <w:pStyle w:val="AmdtsEntries"/>
      </w:pPr>
      <w:r>
        <w:t>s 154</w:t>
      </w:r>
      <w:r>
        <w:tab/>
      </w:r>
      <w:r w:rsidRPr="00396075">
        <w:t>exp 11 October 2020 (s 154)</w:t>
      </w:r>
    </w:p>
    <w:p w14:paraId="7164B477" w14:textId="564C274C" w:rsidR="00974BAE" w:rsidRDefault="00974BAE" w:rsidP="00974BAE">
      <w:pPr>
        <w:pStyle w:val="AmdtsEntryHd"/>
        <w:rPr>
          <w:rStyle w:val="CharChapText"/>
        </w:rPr>
      </w:pPr>
      <w:r w:rsidRPr="00002B29">
        <w:rPr>
          <w:rStyle w:val="CharChapText"/>
        </w:rPr>
        <w:t>Reviewable decisions</w:t>
      </w:r>
    </w:p>
    <w:p w14:paraId="4FFD06F4" w14:textId="3352F8FD" w:rsidR="00974BAE" w:rsidRPr="00974BAE" w:rsidRDefault="00974BAE" w:rsidP="00974BAE">
      <w:pPr>
        <w:pStyle w:val="AmdtsEntries"/>
      </w:pPr>
      <w:r>
        <w:t>sch 1</w:t>
      </w:r>
      <w:r>
        <w:tab/>
        <w:t xml:space="preserve">am </w:t>
      </w:r>
      <w:hyperlink r:id="rId114" w:tooltip="Controlled Sports Amendment Act 2024" w:history="1">
        <w:r>
          <w:rPr>
            <w:rStyle w:val="charCitHyperlinkAbbrev"/>
          </w:rPr>
          <w:t>A2024</w:t>
        </w:r>
        <w:r>
          <w:rPr>
            <w:rStyle w:val="charCitHyperlinkAbbrev"/>
          </w:rPr>
          <w:noBreakHyphen/>
          <w:t>37</w:t>
        </w:r>
      </w:hyperlink>
      <w:r>
        <w:t xml:space="preserve"> s 7, s 8; items renum R5 LA</w:t>
      </w:r>
    </w:p>
    <w:p w14:paraId="4D58E5B3" w14:textId="77777777" w:rsidR="00C46C94" w:rsidRPr="00C46C94" w:rsidRDefault="00C46C94" w:rsidP="00C46C94">
      <w:pPr>
        <w:pStyle w:val="PageBreak"/>
      </w:pPr>
      <w:r w:rsidRPr="00C46C94">
        <w:br w:type="page"/>
      </w:r>
    </w:p>
    <w:p w14:paraId="6670DD44" w14:textId="77777777" w:rsidR="0020397D" w:rsidRPr="00CA1517" w:rsidRDefault="0020397D">
      <w:pPr>
        <w:pStyle w:val="Endnote20"/>
      </w:pPr>
      <w:bookmarkStart w:id="122" w:name="_Toc176433175"/>
      <w:r w:rsidRPr="00CA1517">
        <w:rPr>
          <w:rStyle w:val="charTableNo"/>
        </w:rPr>
        <w:lastRenderedPageBreak/>
        <w:t>5</w:t>
      </w:r>
      <w:r>
        <w:tab/>
      </w:r>
      <w:r w:rsidRPr="00CA1517">
        <w:rPr>
          <w:rStyle w:val="charTableText"/>
        </w:rPr>
        <w:t>Earlier republications</w:t>
      </w:r>
      <w:bookmarkEnd w:id="122"/>
    </w:p>
    <w:p w14:paraId="12E5605C" w14:textId="77777777" w:rsidR="0020397D" w:rsidRDefault="0020397D">
      <w:pPr>
        <w:pStyle w:val="EndNoteTextPub"/>
      </w:pPr>
      <w:r>
        <w:t xml:space="preserve">Some earlier republications were not numbered. The number in column 1 refers to the publication order.  </w:t>
      </w:r>
    </w:p>
    <w:p w14:paraId="04AE570F" w14:textId="77777777" w:rsidR="0020397D" w:rsidRDefault="0020397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F4E7F51" w14:textId="77777777" w:rsidR="0020397D" w:rsidRDefault="0020397D">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20397D" w14:paraId="34102250" w14:textId="77777777" w:rsidTr="0020397D">
        <w:trPr>
          <w:tblHeader/>
        </w:trPr>
        <w:tc>
          <w:tcPr>
            <w:tcW w:w="1576" w:type="dxa"/>
            <w:tcBorders>
              <w:bottom w:val="single" w:sz="4" w:space="0" w:color="auto"/>
            </w:tcBorders>
          </w:tcPr>
          <w:p w14:paraId="717707FC" w14:textId="77777777" w:rsidR="0020397D" w:rsidRDefault="0020397D">
            <w:pPr>
              <w:pStyle w:val="EarlierRepubHdg"/>
            </w:pPr>
            <w:r>
              <w:t>Republication No and date</w:t>
            </w:r>
          </w:p>
        </w:tc>
        <w:tc>
          <w:tcPr>
            <w:tcW w:w="1681" w:type="dxa"/>
            <w:tcBorders>
              <w:bottom w:val="single" w:sz="4" w:space="0" w:color="auto"/>
            </w:tcBorders>
          </w:tcPr>
          <w:p w14:paraId="7E7A4C46" w14:textId="77777777" w:rsidR="0020397D" w:rsidRDefault="0020397D">
            <w:pPr>
              <w:pStyle w:val="EarlierRepubHdg"/>
            </w:pPr>
            <w:r>
              <w:t>Effective</w:t>
            </w:r>
          </w:p>
        </w:tc>
        <w:tc>
          <w:tcPr>
            <w:tcW w:w="1783" w:type="dxa"/>
            <w:tcBorders>
              <w:bottom w:val="single" w:sz="4" w:space="0" w:color="auto"/>
            </w:tcBorders>
          </w:tcPr>
          <w:p w14:paraId="34CD11D7" w14:textId="77777777" w:rsidR="0020397D" w:rsidRDefault="0020397D">
            <w:pPr>
              <w:pStyle w:val="EarlierRepubHdg"/>
            </w:pPr>
            <w:r>
              <w:t>Last amendment made by</w:t>
            </w:r>
          </w:p>
        </w:tc>
        <w:tc>
          <w:tcPr>
            <w:tcW w:w="1783" w:type="dxa"/>
            <w:tcBorders>
              <w:bottom w:val="single" w:sz="4" w:space="0" w:color="auto"/>
            </w:tcBorders>
          </w:tcPr>
          <w:p w14:paraId="3A323B0D" w14:textId="77777777" w:rsidR="0020397D" w:rsidRDefault="0020397D">
            <w:pPr>
              <w:pStyle w:val="EarlierRepubHdg"/>
            </w:pPr>
            <w:r>
              <w:t>Republication for</w:t>
            </w:r>
          </w:p>
        </w:tc>
      </w:tr>
      <w:tr w:rsidR="0020397D" w14:paraId="3962C5D9" w14:textId="77777777" w:rsidTr="0020397D">
        <w:tc>
          <w:tcPr>
            <w:tcW w:w="1576" w:type="dxa"/>
            <w:tcBorders>
              <w:top w:val="single" w:sz="4" w:space="0" w:color="auto"/>
              <w:bottom w:val="single" w:sz="4" w:space="0" w:color="auto"/>
            </w:tcBorders>
          </w:tcPr>
          <w:p w14:paraId="6A012091" w14:textId="77777777" w:rsidR="0020397D" w:rsidRDefault="0020397D">
            <w:pPr>
              <w:pStyle w:val="EarlierRepubEntries"/>
            </w:pPr>
            <w:r>
              <w:t>R1</w:t>
            </w:r>
            <w:r>
              <w:br/>
              <w:t>11 Oct 2019</w:t>
            </w:r>
          </w:p>
        </w:tc>
        <w:tc>
          <w:tcPr>
            <w:tcW w:w="1681" w:type="dxa"/>
            <w:tcBorders>
              <w:top w:val="single" w:sz="4" w:space="0" w:color="auto"/>
              <w:bottom w:val="single" w:sz="4" w:space="0" w:color="auto"/>
            </w:tcBorders>
          </w:tcPr>
          <w:p w14:paraId="484B3BC8" w14:textId="77777777" w:rsidR="0020397D" w:rsidRDefault="0020397D">
            <w:pPr>
              <w:pStyle w:val="EarlierRepubEntries"/>
            </w:pPr>
            <w:r>
              <w:t>11 Oct 2019–</w:t>
            </w:r>
            <w:r>
              <w:br/>
              <w:t>13 Nov 2019</w:t>
            </w:r>
          </w:p>
        </w:tc>
        <w:tc>
          <w:tcPr>
            <w:tcW w:w="1783" w:type="dxa"/>
            <w:tcBorders>
              <w:top w:val="single" w:sz="4" w:space="0" w:color="auto"/>
              <w:bottom w:val="single" w:sz="4" w:space="0" w:color="auto"/>
            </w:tcBorders>
          </w:tcPr>
          <w:p w14:paraId="09415116" w14:textId="77777777" w:rsidR="0020397D" w:rsidRDefault="0020397D">
            <w:pPr>
              <w:pStyle w:val="EarlierRepubEntries"/>
            </w:pPr>
            <w:r>
              <w:t>not amended</w:t>
            </w:r>
          </w:p>
        </w:tc>
        <w:tc>
          <w:tcPr>
            <w:tcW w:w="1783" w:type="dxa"/>
            <w:tcBorders>
              <w:top w:val="single" w:sz="4" w:space="0" w:color="auto"/>
              <w:bottom w:val="single" w:sz="4" w:space="0" w:color="auto"/>
            </w:tcBorders>
          </w:tcPr>
          <w:p w14:paraId="29D05BE9" w14:textId="77777777" w:rsidR="0020397D" w:rsidRDefault="0020397D">
            <w:pPr>
              <w:pStyle w:val="EarlierRepubEntries"/>
            </w:pPr>
            <w:r>
              <w:t>new Act</w:t>
            </w:r>
          </w:p>
        </w:tc>
      </w:tr>
      <w:tr w:rsidR="00396075" w14:paraId="537CF808" w14:textId="77777777" w:rsidTr="0020397D">
        <w:tc>
          <w:tcPr>
            <w:tcW w:w="1576" w:type="dxa"/>
            <w:tcBorders>
              <w:top w:val="single" w:sz="4" w:space="0" w:color="auto"/>
              <w:bottom w:val="single" w:sz="4" w:space="0" w:color="auto"/>
            </w:tcBorders>
          </w:tcPr>
          <w:p w14:paraId="05138660" w14:textId="03EC0C20" w:rsidR="00396075" w:rsidRDefault="00396075">
            <w:pPr>
              <w:pStyle w:val="EarlierRepubEntries"/>
            </w:pPr>
            <w:r>
              <w:t>R2</w:t>
            </w:r>
            <w:r>
              <w:br/>
              <w:t>14 Nov 2019</w:t>
            </w:r>
          </w:p>
        </w:tc>
        <w:tc>
          <w:tcPr>
            <w:tcW w:w="1681" w:type="dxa"/>
            <w:tcBorders>
              <w:top w:val="single" w:sz="4" w:space="0" w:color="auto"/>
              <w:bottom w:val="single" w:sz="4" w:space="0" w:color="auto"/>
            </w:tcBorders>
          </w:tcPr>
          <w:p w14:paraId="5916C0E7" w14:textId="1ABE210A" w:rsidR="00396075" w:rsidRDefault="00396075">
            <w:pPr>
              <w:pStyle w:val="EarlierRepubEntries"/>
            </w:pPr>
            <w:r>
              <w:t>14 Nov 2019–</w:t>
            </w:r>
            <w:r>
              <w:br/>
              <w:t>11 Oct 2020</w:t>
            </w:r>
          </w:p>
        </w:tc>
        <w:tc>
          <w:tcPr>
            <w:tcW w:w="1783" w:type="dxa"/>
            <w:tcBorders>
              <w:top w:val="single" w:sz="4" w:space="0" w:color="auto"/>
              <w:bottom w:val="single" w:sz="4" w:space="0" w:color="auto"/>
            </w:tcBorders>
          </w:tcPr>
          <w:p w14:paraId="58F34851" w14:textId="1850C2E0" w:rsidR="00396075" w:rsidRDefault="004E7360">
            <w:pPr>
              <w:pStyle w:val="EarlierRepubEntries"/>
            </w:pPr>
            <w:hyperlink r:id="rId115" w:tooltip="Statute Law Amendment Act 2019 " w:history="1">
              <w:r w:rsidR="00396075" w:rsidRPr="00D4671D">
                <w:rPr>
                  <w:rStyle w:val="charCitHyperlinkAbbrev"/>
                </w:rPr>
                <w:t>A2019</w:t>
              </w:r>
              <w:r w:rsidR="00396075" w:rsidRPr="00D4671D">
                <w:rPr>
                  <w:rStyle w:val="charCitHyperlinkAbbrev"/>
                </w:rPr>
                <w:noBreakHyphen/>
                <w:t>42</w:t>
              </w:r>
            </w:hyperlink>
          </w:p>
        </w:tc>
        <w:tc>
          <w:tcPr>
            <w:tcW w:w="1783" w:type="dxa"/>
            <w:tcBorders>
              <w:top w:val="single" w:sz="4" w:space="0" w:color="auto"/>
              <w:bottom w:val="single" w:sz="4" w:space="0" w:color="auto"/>
            </w:tcBorders>
          </w:tcPr>
          <w:p w14:paraId="082A2292" w14:textId="514899BE" w:rsidR="00396075" w:rsidRDefault="00396075">
            <w:pPr>
              <w:pStyle w:val="EarlierRepubEntries"/>
            </w:pPr>
            <w:r>
              <w:t xml:space="preserve">amendments by </w:t>
            </w:r>
            <w:hyperlink r:id="rId116" w:tooltip="Statute Law Amendment Act 2019 " w:history="1">
              <w:r w:rsidRPr="00D4671D">
                <w:rPr>
                  <w:rStyle w:val="charCitHyperlinkAbbrev"/>
                </w:rPr>
                <w:t>A2019</w:t>
              </w:r>
              <w:r w:rsidRPr="00D4671D">
                <w:rPr>
                  <w:rStyle w:val="charCitHyperlinkAbbrev"/>
                </w:rPr>
                <w:noBreakHyphen/>
                <w:t>42</w:t>
              </w:r>
            </w:hyperlink>
          </w:p>
        </w:tc>
      </w:tr>
      <w:tr w:rsidR="00002B29" w14:paraId="7FD43F08" w14:textId="77777777" w:rsidTr="0020397D">
        <w:tc>
          <w:tcPr>
            <w:tcW w:w="1576" w:type="dxa"/>
            <w:tcBorders>
              <w:top w:val="single" w:sz="4" w:space="0" w:color="auto"/>
              <w:bottom w:val="single" w:sz="4" w:space="0" w:color="auto"/>
            </w:tcBorders>
          </w:tcPr>
          <w:p w14:paraId="11F38F72" w14:textId="30326814" w:rsidR="00002B29" w:rsidRDefault="00002B29">
            <w:pPr>
              <w:pStyle w:val="EarlierRepubEntries"/>
            </w:pPr>
            <w:r>
              <w:t>R3</w:t>
            </w:r>
            <w:r>
              <w:br/>
              <w:t>12 Oct 2020</w:t>
            </w:r>
          </w:p>
        </w:tc>
        <w:tc>
          <w:tcPr>
            <w:tcW w:w="1681" w:type="dxa"/>
            <w:tcBorders>
              <w:top w:val="single" w:sz="4" w:space="0" w:color="auto"/>
              <w:bottom w:val="single" w:sz="4" w:space="0" w:color="auto"/>
            </w:tcBorders>
          </w:tcPr>
          <w:p w14:paraId="47D2D67D" w14:textId="376CE567" w:rsidR="00002B29" w:rsidRDefault="00002B29">
            <w:pPr>
              <w:pStyle w:val="EarlierRepubEntries"/>
            </w:pPr>
            <w:r>
              <w:t>12 Oct 2020–</w:t>
            </w:r>
            <w:r>
              <w:br/>
              <w:t>22 June 2021</w:t>
            </w:r>
          </w:p>
        </w:tc>
        <w:tc>
          <w:tcPr>
            <w:tcW w:w="1783" w:type="dxa"/>
            <w:tcBorders>
              <w:top w:val="single" w:sz="4" w:space="0" w:color="auto"/>
              <w:bottom w:val="single" w:sz="4" w:space="0" w:color="auto"/>
            </w:tcBorders>
          </w:tcPr>
          <w:p w14:paraId="7E7B5D96" w14:textId="2C54E657" w:rsidR="00002B29" w:rsidRDefault="004E7360">
            <w:pPr>
              <w:pStyle w:val="EarlierRepubEntries"/>
            </w:pPr>
            <w:hyperlink r:id="rId117" w:tooltip="Statute Law Amendment Act 2019 " w:history="1">
              <w:r w:rsidR="00002B29" w:rsidRPr="00D4671D">
                <w:rPr>
                  <w:rStyle w:val="charCitHyperlinkAbbrev"/>
                </w:rPr>
                <w:t>A2019</w:t>
              </w:r>
              <w:r w:rsidR="00002B29" w:rsidRPr="00D4671D">
                <w:rPr>
                  <w:rStyle w:val="charCitHyperlinkAbbrev"/>
                </w:rPr>
                <w:noBreakHyphen/>
                <w:t>42</w:t>
              </w:r>
            </w:hyperlink>
          </w:p>
        </w:tc>
        <w:tc>
          <w:tcPr>
            <w:tcW w:w="1783" w:type="dxa"/>
            <w:tcBorders>
              <w:top w:val="single" w:sz="4" w:space="0" w:color="auto"/>
              <w:bottom w:val="single" w:sz="4" w:space="0" w:color="auto"/>
            </w:tcBorders>
          </w:tcPr>
          <w:p w14:paraId="5DC23E13" w14:textId="006B4E32" w:rsidR="00002B29" w:rsidRDefault="00002B29">
            <w:pPr>
              <w:pStyle w:val="EarlierRepubEntries"/>
            </w:pPr>
            <w:r>
              <w:t>expiry of transitional provisions (pt 15)</w:t>
            </w:r>
          </w:p>
        </w:tc>
      </w:tr>
      <w:tr w:rsidR="00974BAE" w14:paraId="23221F9E" w14:textId="77777777" w:rsidTr="0020397D">
        <w:tc>
          <w:tcPr>
            <w:tcW w:w="1576" w:type="dxa"/>
            <w:tcBorders>
              <w:top w:val="single" w:sz="4" w:space="0" w:color="auto"/>
              <w:bottom w:val="single" w:sz="4" w:space="0" w:color="auto"/>
            </w:tcBorders>
          </w:tcPr>
          <w:p w14:paraId="7DA7FD79" w14:textId="23CC34C5" w:rsidR="00974BAE" w:rsidRDefault="00974BAE">
            <w:pPr>
              <w:pStyle w:val="EarlierRepubEntries"/>
            </w:pPr>
            <w:r>
              <w:t>R4</w:t>
            </w:r>
            <w:r>
              <w:br/>
              <w:t>23 June 2021</w:t>
            </w:r>
          </w:p>
        </w:tc>
        <w:tc>
          <w:tcPr>
            <w:tcW w:w="1681" w:type="dxa"/>
            <w:tcBorders>
              <w:top w:val="single" w:sz="4" w:space="0" w:color="auto"/>
              <w:bottom w:val="single" w:sz="4" w:space="0" w:color="auto"/>
            </w:tcBorders>
          </w:tcPr>
          <w:p w14:paraId="30B40910" w14:textId="0A722E2A" w:rsidR="00974BAE" w:rsidRDefault="00974BAE">
            <w:pPr>
              <w:pStyle w:val="EarlierRepubEntries"/>
            </w:pPr>
            <w:r>
              <w:t>23 June 2021–</w:t>
            </w:r>
            <w:r>
              <w:br/>
              <w:t>12 Sept 2024</w:t>
            </w:r>
          </w:p>
        </w:tc>
        <w:tc>
          <w:tcPr>
            <w:tcW w:w="1783" w:type="dxa"/>
            <w:tcBorders>
              <w:top w:val="single" w:sz="4" w:space="0" w:color="auto"/>
              <w:bottom w:val="single" w:sz="4" w:space="0" w:color="auto"/>
            </w:tcBorders>
          </w:tcPr>
          <w:p w14:paraId="05CC7944" w14:textId="5E77D912" w:rsidR="00974BAE" w:rsidRDefault="004E7360">
            <w:pPr>
              <w:pStyle w:val="EarlierRepubEntries"/>
            </w:pPr>
            <w:hyperlink r:id="rId118" w:tooltip="Statute Law Amendment Act 2021" w:history="1">
              <w:r w:rsidR="00974BAE">
                <w:rPr>
                  <w:rStyle w:val="charCitHyperlinkAbbrev"/>
                </w:rPr>
                <w:t>A2021</w:t>
              </w:r>
              <w:r w:rsidR="00974BAE">
                <w:rPr>
                  <w:rStyle w:val="charCitHyperlinkAbbrev"/>
                </w:rPr>
                <w:noBreakHyphen/>
                <w:t>12</w:t>
              </w:r>
            </w:hyperlink>
          </w:p>
        </w:tc>
        <w:tc>
          <w:tcPr>
            <w:tcW w:w="1783" w:type="dxa"/>
            <w:tcBorders>
              <w:top w:val="single" w:sz="4" w:space="0" w:color="auto"/>
              <w:bottom w:val="single" w:sz="4" w:space="0" w:color="auto"/>
            </w:tcBorders>
          </w:tcPr>
          <w:p w14:paraId="1054E000" w14:textId="50EDE8D6" w:rsidR="00974BAE" w:rsidRDefault="00974BAE">
            <w:pPr>
              <w:pStyle w:val="EarlierRepubEntries"/>
            </w:pPr>
            <w:r>
              <w:t xml:space="preserve">amendments by </w:t>
            </w:r>
            <w:hyperlink r:id="rId119" w:tooltip="Statute Law Amendment Act 2021" w:history="1">
              <w:r>
                <w:rPr>
                  <w:rStyle w:val="charCitHyperlinkAbbrev"/>
                </w:rPr>
                <w:t>A2021</w:t>
              </w:r>
              <w:r>
                <w:rPr>
                  <w:rStyle w:val="charCitHyperlinkAbbrev"/>
                </w:rPr>
                <w:noBreakHyphen/>
                <w:t>12</w:t>
              </w:r>
            </w:hyperlink>
          </w:p>
        </w:tc>
      </w:tr>
    </w:tbl>
    <w:p w14:paraId="5CC85CA8" w14:textId="77777777" w:rsidR="00142C08" w:rsidRPr="00CA1517" w:rsidRDefault="00142C08" w:rsidP="00142C08">
      <w:pPr>
        <w:pStyle w:val="Endnote20"/>
      </w:pPr>
      <w:bookmarkStart w:id="123" w:name="_Toc176433176"/>
      <w:r w:rsidRPr="00CA1517">
        <w:rPr>
          <w:rStyle w:val="charTableNo"/>
        </w:rPr>
        <w:t>6</w:t>
      </w:r>
      <w:r w:rsidRPr="00217CE1">
        <w:tab/>
      </w:r>
      <w:r w:rsidRPr="00CA1517">
        <w:rPr>
          <w:rStyle w:val="charTableText"/>
        </w:rPr>
        <w:t>Expired transitional or validating provisions</w:t>
      </w:r>
      <w:bookmarkEnd w:id="123"/>
    </w:p>
    <w:p w14:paraId="0D9782D5" w14:textId="6BC2F44D" w:rsidR="00142C08" w:rsidRDefault="00142C08" w:rsidP="00142C08">
      <w:pPr>
        <w:pStyle w:val="EndNoteTextPub"/>
      </w:pPr>
      <w:r w:rsidRPr="00600F19">
        <w:t>This Act may be affected by transitional or validating provisions that have expired.  The expiry does not affect any continuing operation of the provisions (s</w:t>
      </w:r>
      <w:r>
        <w:t xml:space="preserve">ee </w:t>
      </w:r>
      <w:hyperlink r:id="rId120" w:tooltip="A2001-14" w:history="1">
        <w:r w:rsidR="00A3658D" w:rsidRPr="00A3658D">
          <w:rPr>
            <w:rStyle w:val="charCitHyperlinkItal"/>
          </w:rPr>
          <w:t>Legislation Act 2001</w:t>
        </w:r>
      </w:hyperlink>
      <w:r>
        <w:t>, s 88 (1)).</w:t>
      </w:r>
    </w:p>
    <w:p w14:paraId="0882EB24" w14:textId="77777777" w:rsidR="00142C08" w:rsidRDefault="00142C08" w:rsidP="00142C08">
      <w:pPr>
        <w:pStyle w:val="EndNoteTextPub"/>
        <w:spacing w:before="120"/>
      </w:pPr>
      <w:r>
        <w:t>Expired provisions are removed from the republished law when the expiry takes effect and are listed in the amendment history using the abbreviation ‘exp’ followed by the date of the expiry.</w:t>
      </w:r>
    </w:p>
    <w:p w14:paraId="21837BAD" w14:textId="77777777" w:rsidR="00142C08" w:rsidRDefault="00142C08" w:rsidP="00142C0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36CFAEF9" w14:textId="77777777" w:rsidR="00974BAE" w:rsidRDefault="00974BAE" w:rsidP="007B3882">
      <w:pPr>
        <w:pStyle w:val="05EndNote"/>
        <w:sectPr w:rsidR="00974BAE" w:rsidSect="00CA1517">
          <w:headerReference w:type="even" r:id="rId121"/>
          <w:headerReference w:type="default" r:id="rId122"/>
          <w:footerReference w:type="even" r:id="rId123"/>
          <w:footerReference w:type="default" r:id="rId124"/>
          <w:pgSz w:w="11907" w:h="16839" w:code="9"/>
          <w:pgMar w:top="3000" w:right="1900" w:bottom="2500" w:left="2300" w:header="2480" w:footer="2100" w:gutter="0"/>
          <w:cols w:space="720"/>
          <w:docGrid w:linePitch="326"/>
        </w:sectPr>
      </w:pPr>
    </w:p>
    <w:p w14:paraId="2A03DD22" w14:textId="77777777" w:rsidR="004D0C96" w:rsidRDefault="004D0C96"/>
    <w:p w14:paraId="52BD3DE7" w14:textId="3F63B76B" w:rsidR="004D0C96" w:rsidRDefault="004D0C96">
      <w:pPr>
        <w:rPr>
          <w:color w:val="000000"/>
          <w:sz w:val="20"/>
        </w:rPr>
      </w:pPr>
    </w:p>
    <w:p w14:paraId="39704477" w14:textId="77777777" w:rsidR="004D0C96" w:rsidRDefault="004D0C96">
      <w:pPr>
        <w:rPr>
          <w:color w:val="000000"/>
          <w:sz w:val="22"/>
        </w:rPr>
      </w:pPr>
    </w:p>
    <w:p w14:paraId="38A2B111" w14:textId="1C57B8C9" w:rsidR="004D0C96" w:rsidRDefault="004D0C96">
      <w:pPr>
        <w:rPr>
          <w:color w:val="000000"/>
          <w:sz w:val="22"/>
        </w:rPr>
      </w:pPr>
      <w:r>
        <w:rPr>
          <w:color w:val="000000"/>
          <w:sz w:val="22"/>
        </w:rPr>
        <w:t xml:space="preserve">©  Australian Capital Territory </w:t>
      </w:r>
      <w:r w:rsidR="00CA1517">
        <w:rPr>
          <w:noProof/>
          <w:color w:val="000000"/>
          <w:sz w:val="22"/>
        </w:rPr>
        <w:t>2024</w:t>
      </w:r>
    </w:p>
    <w:p w14:paraId="546FB87C" w14:textId="77777777" w:rsidR="004D0C96" w:rsidRDefault="004D0C96"/>
    <w:p w14:paraId="5D0548AF" w14:textId="77777777" w:rsidR="004D0C96" w:rsidRDefault="004D0C96">
      <w:pPr>
        <w:pStyle w:val="06Copyright"/>
        <w:sectPr w:rsidR="004D0C96" w:rsidSect="004D0C96">
          <w:headerReference w:type="even" r:id="rId125"/>
          <w:headerReference w:type="default" r:id="rId126"/>
          <w:footerReference w:type="even" r:id="rId127"/>
          <w:footerReference w:type="default" r:id="rId128"/>
          <w:headerReference w:type="first" r:id="rId129"/>
          <w:footerReference w:type="first" r:id="rId130"/>
          <w:type w:val="continuous"/>
          <w:pgSz w:w="11907" w:h="16839" w:code="9"/>
          <w:pgMar w:top="3000" w:right="1900" w:bottom="2500" w:left="2300" w:header="2480" w:footer="2100" w:gutter="0"/>
          <w:pgNumType w:fmt="lowerRoman"/>
          <w:cols w:space="720"/>
          <w:titlePg/>
          <w:docGrid w:linePitch="326"/>
        </w:sectPr>
      </w:pPr>
    </w:p>
    <w:p w14:paraId="6D45B97A" w14:textId="77777777" w:rsidR="00824A09" w:rsidRDefault="00824A09" w:rsidP="004D0C96"/>
    <w:sectPr w:rsidR="00824A09" w:rsidSect="004D0C96">
      <w:headerReference w:type="even" r:id="rId131"/>
      <w:headerReference w:type="default" r:id="rId132"/>
      <w:headerReference w:type="first" r:id="rId13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3588A" w14:textId="77777777" w:rsidR="00002B29" w:rsidRDefault="00002B29">
      <w:r>
        <w:separator/>
      </w:r>
    </w:p>
  </w:endnote>
  <w:endnote w:type="continuationSeparator" w:id="0">
    <w:p w14:paraId="03F92F4B" w14:textId="77777777" w:rsidR="00002B29" w:rsidRDefault="0000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CB8D" w14:textId="6A285ADC" w:rsidR="00197797" w:rsidRPr="004E7360" w:rsidRDefault="004E7360" w:rsidP="004E7360">
    <w:pPr>
      <w:pStyle w:val="Footer"/>
      <w:jc w:val="center"/>
      <w:rPr>
        <w:rFonts w:cs="Arial"/>
        <w:sz w:val="14"/>
      </w:rPr>
    </w:pPr>
    <w:r w:rsidRPr="004E736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D8A6" w14:textId="77777777" w:rsidR="00333EBA" w:rsidRDefault="00333EB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33EBA" w:rsidRPr="00CB3D59" w14:paraId="222D3E4A" w14:textId="77777777">
      <w:tc>
        <w:tcPr>
          <w:tcW w:w="847" w:type="pct"/>
        </w:tcPr>
        <w:p w14:paraId="3B493ECF" w14:textId="77777777" w:rsidR="00333EBA" w:rsidRPr="00F02A14" w:rsidRDefault="00333EBA"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3FB5CBA" w14:textId="2ACC75A3" w:rsidR="00333EBA" w:rsidRPr="00F02A14" w:rsidRDefault="00333EBA"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97797" w:rsidRPr="00197797">
            <w:rPr>
              <w:rFonts w:cs="Arial"/>
              <w:szCs w:val="18"/>
            </w:rPr>
            <w:t>Controlled Sports Act 2019</w:t>
          </w:r>
          <w:r>
            <w:rPr>
              <w:rFonts w:cs="Arial"/>
              <w:szCs w:val="18"/>
            </w:rPr>
            <w:fldChar w:fldCharType="end"/>
          </w:r>
        </w:p>
        <w:p w14:paraId="5D20F0A9" w14:textId="34EE33BE" w:rsidR="00333EBA" w:rsidRPr="00F02A14" w:rsidRDefault="00333EBA"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19779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197797">
            <w:rPr>
              <w:rFonts w:cs="Arial"/>
              <w:szCs w:val="18"/>
            </w:rPr>
            <w:t>13/09/24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197797">
            <w:rPr>
              <w:rFonts w:cs="Arial"/>
              <w:szCs w:val="18"/>
            </w:rPr>
            <w:t xml:space="preserve"> </w:t>
          </w:r>
          <w:r w:rsidRPr="00F02A14">
            <w:rPr>
              <w:rFonts w:cs="Arial"/>
              <w:szCs w:val="18"/>
            </w:rPr>
            <w:fldChar w:fldCharType="end"/>
          </w:r>
        </w:p>
      </w:tc>
      <w:tc>
        <w:tcPr>
          <w:tcW w:w="1061" w:type="pct"/>
        </w:tcPr>
        <w:p w14:paraId="53BD59DC" w14:textId="0DAFC215" w:rsidR="00333EBA" w:rsidRPr="00F02A14" w:rsidRDefault="00333EBA"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197797">
            <w:rPr>
              <w:rFonts w:cs="Arial"/>
              <w:szCs w:val="18"/>
            </w:rPr>
            <w:t>R5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197797">
            <w:rPr>
              <w:rFonts w:cs="Arial"/>
              <w:szCs w:val="18"/>
            </w:rPr>
            <w:t>13/09/24</w:t>
          </w:r>
          <w:r w:rsidRPr="00F02A14">
            <w:rPr>
              <w:rFonts w:cs="Arial"/>
              <w:szCs w:val="18"/>
            </w:rPr>
            <w:fldChar w:fldCharType="end"/>
          </w:r>
        </w:p>
      </w:tc>
    </w:tr>
  </w:tbl>
  <w:p w14:paraId="3CBB6FE7" w14:textId="1343D8F2" w:rsidR="00333EBA" w:rsidRPr="004E7360" w:rsidRDefault="00333EBA" w:rsidP="004E7360">
    <w:pPr>
      <w:pStyle w:val="Status"/>
      <w:rPr>
        <w:rFonts w:cs="Arial"/>
      </w:rPr>
    </w:pPr>
    <w:r w:rsidRPr="004E7360">
      <w:rPr>
        <w:rFonts w:cs="Arial"/>
      </w:rPr>
      <w:fldChar w:fldCharType="begin"/>
    </w:r>
    <w:r w:rsidRPr="004E7360">
      <w:rPr>
        <w:rFonts w:cs="Arial"/>
      </w:rPr>
      <w:instrText xml:space="preserve"> DOCPROPERTY "Status" </w:instrText>
    </w:r>
    <w:r w:rsidRPr="004E7360">
      <w:rPr>
        <w:rFonts w:cs="Arial"/>
      </w:rPr>
      <w:fldChar w:fldCharType="separate"/>
    </w:r>
    <w:r w:rsidR="00197797" w:rsidRPr="004E7360">
      <w:rPr>
        <w:rFonts w:cs="Arial"/>
      </w:rPr>
      <w:t xml:space="preserve"> </w:t>
    </w:r>
    <w:r w:rsidRPr="004E7360">
      <w:rPr>
        <w:rFonts w:cs="Arial"/>
      </w:rPr>
      <w:fldChar w:fldCharType="end"/>
    </w:r>
    <w:r w:rsidR="004E7360" w:rsidRPr="004E736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B513" w14:textId="77777777" w:rsidR="00333EBA" w:rsidRDefault="00333EB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33EBA" w:rsidRPr="00CB3D59" w14:paraId="0B233852" w14:textId="77777777">
      <w:tc>
        <w:tcPr>
          <w:tcW w:w="1061" w:type="pct"/>
        </w:tcPr>
        <w:p w14:paraId="54F192E9" w14:textId="0852E1EE" w:rsidR="00333EBA" w:rsidRPr="00F02A14" w:rsidRDefault="00333EBA"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197797">
            <w:rPr>
              <w:rFonts w:cs="Arial"/>
              <w:szCs w:val="18"/>
            </w:rPr>
            <w:t>R5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197797">
            <w:rPr>
              <w:rFonts w:cs="Arial"/>
              <w:szCs w:val="18"/>
            </w:rPr>
            <w:t>13/09/24</w:t>
          </w:r>
          <w:r w:rsidRPr="00F02A14">
            <w:rPr>
              <w:rFonts w:cs="Arial"/>
              <w:szCs w:val="18"/>
            </w:rPr>
            <w:fldChar w:fldCharType="end"/>
          </w:r>
        </w:p>
      </w:tc>
      <w:tc>
        <w:tcPr>
          <w:tcW w:w="3092" w:type="pct"/>
        </w:tcPr>
        <w:p w14:paraId="529DDBE5" w14:textId="61B53E86" w:rsidR="00333EBA" w:rsidRPr="00F02A14" w:rsidRDefault="00333EBA"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197797" w:rsidRPr="00197797">
            <w:rPr>
              <w:rFonts w:cs="Arial"/>
              <w:szCs w:val="18"/>
            </w:rPr>
            <w:t>Controlled Sports Act 2019</w:t>
          </w:r>
          <w:r>
            <w:rPr>
              <w:rFonts w:cs="Arial"/>
              <w:szCs w:val="18"/>
            </w:rPr>
            <w:fldChar w:fldCharType="end"/>
          </w:r>
        </w:p>
        <w:p w14:paraId="0D09C593" w14:textId="3D0A7012" w:rsidR="00333EBA" w:rsidRPr="00F02A14" w:rsidRDefault="00333EBA"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197797">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197797">
            <w:rPr>
              <w:rFonts w:cs="Arial"/>
              <w:szCs w:val="18"/>
            </w:rPr>
            <w:t>13/09/24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197797">
            <w:rPr>
              <w:rFonts w:cs="Arial"/>
              <w:szCs w:val="18"/>
            </w:rPr>
            <w:t xml:space="preserve"> </w:t>
          </w:r>
          <w:r w:rsidRPr="00F02A14">
            <w:rPr>
              <w:rFonts w:cs="Arial"/>
              <w:szCs w:val="18"/>
            </w:rPr>
            <w:fldChar w:fldCharType="end"/>
          </w:r>
        </w:p>
      </w:tc>
      <w:tc>
        <w:tcPr>
          <w:tcW w:w="847" w:type="pct"/>
        </w:tcPr>
        <w:p w14:paraId="4AED42A9" w14:textId="77777777" w:rsidR="00333EBA" w:rsidRPr="00F02A14" w:rsidRDefault="00333EBA"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61345CFB" w14:textId="2EAF39A9" w:rsidR="00333EBA" w:rsidRPr="004E7360" w:rsidRDefault="00333EBA" w:rsidP="004E7360">
    <w:pPr>
      <w:pStyle w:val="Status"/>
      <w:rPr>
        <w:rFonts w:cs="Arial"/>
      </w:rPr>
    </w:pPr>
    <w:r w:rsidRPr="004E7360">
      <w:rPr>
        <w:rFonts w:cs="Arial"/>
      </w:rPr>
      <w:fldChar w:fldCharType="begin"/>
    </w:r>
    <w:r w:rsidRPr="004E7360">
      <w:rPr>
        <w:rFonts w:cs="Arial"/>
      </w:rPr>
      <w:instrText xml:space="preserve"> DOCPROPERTY "Status" </w:instrText>
    </w:r>
    <w:r w:rsidRPr="004E7360">
      <w:rPr>
        <w:rFonts w:cs="Arial"/>
      </w:rPr>
      <w:fldChar w:fldCharType="separate"/>
    </w:r>
    <w:r w:rsidR="00197797" w:rsidRPr="004E7360">
      <w:rPr>
        <w:rFonts w:cs="Arial"/>
      </w:rPr>
      <w:t xml:space="preserve"> </w:t>
    </w:r>
    <w:r w:rsidRPr="004E7360">
      <w:rPr>
        <w:rFonts w:cs="Arial"/>
      </w:rPr>
      <w:fldChar w:fldCharType="end"/>
    </w:r>
    <w:r w:rsidR="004E7360" w:rsidRPr="004E736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2977" w14:textId="77777777" w:rsidR="00333EBA" w:rsidRDefault="00333EB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33EBA" w14:paraId="7C5C3552" w14:textId="77777777">
      <w:tc>
        <w:tcPr>
          <w:tcW w:w="847" w:type="pct"/>
        </w:tcPr>
        <w:p w14:paraId="51897D84" w14:textId="77777777" w:rsidR="00333EBA" w:rsidRDefault="00333EB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2A10F24" w14:textId="570B8A26" w:rsidR="00333EBA" w:rsidRDefault="00333EBA">
          <w:pPr>
            <w:pStyle w:val="Footer"/>
            <w:jc w:val="center"/>
          </w:pPr>
          <w:r>
            <w:fldChar w:fldCharType="begin"/>
          </w:r>
          <w:r>
            <w:instrText xml:space="preserve"> REF Citation *\charformat </w:instrText>
          </w:r>
          <w:r>
            <w:fldChar w:fldCharType="separate"/>
          </w:r>
          <w:r w:rsidR="00197797">
            <w:t>Controlled Sports Act 2019</w:t>
          </w:r>
          <w:r>
            <w:fldChar w:fldCharType="end"/>
          </w:r>
        </w:p>
        <w:p w14:paraId="17CE97EB" w14:textId="6E36C558" w:rsidR="00333EBA" w:rsidRDefault="00333EBA">
          <w:pPr>
            <w:pStyle w:val="FooterInfoCentre"/>
          </w:pPr>
          <w:r>
            <w:fldChar w:fldCharType="begin"/>
          </w:r>
          <w:r>
            <w:instrText xml:space="preserve"> DOCPROPERTY "Eff"  *\charformat </w:instrText>
          </w:r>
          <w:r>
            <w:fldChar w:fldCharType="separate"/>
          </w:r>
          <w:r w:rsidR="00197797">
            <w:t xml:space="preserve">Effective:  </w:t>
          </w:r>
          <w:r>
            <w:fldChar w:fldCharType="end"/>
          </w:r>
          <w:r>
            <w:fldChar w:fldCharType="begin"/>
          </w:r>
          <w:r>
            <w:instrText xml:space="preserve"> DOCPROPERTY "StartDt"  *\charformat </w:instrText>
          </w:r>
          <w:r>
            <w:fldChar w:fldCharType="separate"/>
          </w:r>
          <w:r w:rsidR="00197797">
            <w:t>13/09/24</w:t>
          </w:r>
          <w:r>
            <w:fldChar w:fldCharType="end"/>
          </w:r>
          <w:r>
            <w:fldChar w:fldCharType="begin"/>
          </w:r>
          <w:r>
            <w:instrText xml:space="preserve"> DOCPROPERTY "EndDt"  *\charformat </w:instrText>
          </w:r>
          <w:r>
            <w:fldChar w:fldCharType="separate"/>
          </w:r>
          <w:r w:rsidR="00197797">
            <w:t xml:space="preserve"> </w:t>
          </w:r>
          <w:r>
            <w:fldChar w:fldCharType="end"/>
          </w:r>
        </w:p>
      </w:tc>
      <w:tc>
        <w:tcPr>
          <w:tcW w:w="1061" w:type="pct"/>
        </w:tcPr>
        <w:p w14:paraId="6BA6E2EB" w14:textId="7EACF221" w:rsidR="00333EBA" w:rsidRDefault="00333EBA">
          <w:pPr>
            <w:pStyle w:val="Footer"/>
            <w:jc w:val="right"/>
          </w:pPr>
          <w:r>
            <w:fldChar w:fldCharType="begin"/>
          </w:r>
          <w:r>
            <w:instrText xml:space="preserve"> DOCPROPERTY "Category"  *\charformat  </w:instrText>
          </w:r>
          <w:r>
            <w:fldChar w:fldCharType="separate"/>
          </w:r>
          <w:r w:rsidR="00197797">
            <w:t>R5</w:t>
          </w:r>
          <w:r>
            <w:fldChar w:fldCharType="end"/>
          </w:r>
          <w:r>
            <w:br/>
          </w:r>
          <w:r>
            <w:fldChar w:fldCharType="begin"/>
          </w:r>
          <w:r>
            <w:instrText xml:space="preserve"> DOCPROPERTY "RepubDt"  *\charformat  </w:instrText>
          </w:r>
          <w:r>
            <w:fldChar w:fldCharType="separate"/>
          </w:r>
          <w:r w:rsidR="00197797">
            <w:t>13/09/24</w:t>
          </w:r>
          <w:r>
            <w:fldChar w:fldCharType="end"/>
          </w:r>
        </w:p>
      </w:tc>
    </w:tr>
  </w:tbl>
  <w:p w14:paraId="787696FA" w14:textId="20D02F8B" w:rsidR="00333EBA" w:rsidRPr="004E7360" w:rsidRDefault="00333EBA" w:rsidP="004E7360">
    <w:pPr>
      <w:pStyle w:val="Status"/>
      <w:rPr>
        <w:rFonts w:cs="Arial"/>
      </w:rPr>
    </w:pPr>
    <w:r w:rsidRPr="004E7360">
      <w:rPr>
        <w:rFonts w:cs="Arial"/>
      </w:rPr>
      <w:fldChar w:fldCharType="begin"/>
    </w:r>
    <w:r w:rsidRPr="004E7360">
      <w:rPr>
        <w:rFonts w:cs="Arial"/>
      </w:rPr>
      <w:instrText xml:space="preserve"> DOCPROPERTY "Status" </w:instrText>
    </w:r>
    <w:r w:rsidRPr="004E7360">
      <w:rPr>
        <w:rFonts w:cs="Arial"/>
      </w:rPr>
      <w:fldChar w:fldCharType="separate"/>
    </w:r>
    <w:r w:rsidR="00197797" w:rsidRPr="004E7360">
      <w:rPr>
        <w:rFonts w:cs="Arial"/>
      </w:rPr>
      <w:t xml:space="preserve"> </w:t>
    </w:r>
    <w:r w:rsidRPr="004E7360">
      <w:rPr>
        <w:rFonts w:cs="Arial"/>
      </w:rPr>
      <w:fldChar w:fldCharType="end"/>
    </w:r>
    <w:r w:rsidR="004E7360" w:rsidRPr="004E736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42C2" w14:textId="77777777" w:rsidR="00333EBA" w:rsidRDefault="00333EB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33EBA" w14:paraId="3178C43D" w14:textId="77777777">
      <w:tc>
        <w:tcPr>
          <w:tcW w:w="1061" w:type="pct"/>
        </w:tcPr>
        <w:p w14:paraId="4269CCD7" w14:textId="5D48479E" w:rsidR="00333EBA" w:rsidRDefault="00333EBA">
          <w:pPr>
            <w:pStyle w:val="Footer"/>
          </w:pPr>
          <w:r>
            <w:fldChar w:fldCharType="begin"/>
          </w:r>
          <w:r>
            <w:instrText xml:space="preserve"> DOCPROPERTY "Category"  *\charformat  </w:instrText>
          </w:r>
          <w:r>
            <w:fldChar w:fldCharType="separate"/>
          </w:r>
          <w:r w:rsidR="00197797">
            <w:t>R5</w:t>
          </w:r>
          <w:r>
            <w:fldChar w:fldCharType="end"/>
          </w:r>
          <w:r>
            <w:br/>
          </w:r>
          <w:r>
            <w:fldChar w:fldCharType="begin"/>
          </w:r>
          <w:r>
            <w:instrText xml:space="preserve"> DOCPROPERTY "RepubDt"  *\charformat  </w:instrText>
          </w:r>
          <w:r>
            <w:fldChar w:fldCharType="separate"/>
          </w:r>
          <w:r w:rsidR="00197797">
            <w:t>13/09/24</w:t>
          </w:r>
          <w:r>
            <w:fldChar w:fldCharType="end"/>
          </w:r>
        </w:p>
      </w:tc>
      <w:tc>
        <w:tcPr>
          <w:tcW w:w="3092" w:type="pct"/>
        </w:tcPr>
        <w:p w14:paraId="6FE42F11" w14:textId="39167522" w:rsidR="00333EBA" w:rsidRDefault="00333EBA">
          <w:pPr>
            <w:pStyle w:val="Footer"/>
            <w:jc w:val="center"/>
          </w:pPr>
          <w:r>
            <w:fldChar w:fldCharType="begin"/>
          </w:r>
          <w:r>
            <w:instrText xml:space="preserve"> REF Citation *\charformat </w:instrText>
          </w:r>
          <w:r>
            <w:fldChar w:fldCharType="separate"/>
          </w:r>
          <w:r w:rsidR="00197797">
            <w:t>Controlled Sports Act 2019</w:t>
          </w:r>
          <w:r>
            <w:fldChar w:fldCharType="end"/>
          </w:r>
        </w:p>
        <w:p w14:paraId="1FEE8CA6" w14:textId="39881DCC" w:rsidR="00333EBA" w:rsidRDefault="00333EBA">
          <w:pPr>
            <w:pStyle w:val="FooterInfoCentre"/>
          </w:pPr>
          <w:r>
            <w:fldChar w:fldCharType="begin"/>
          </w:r>
          <w:r>
            <w:instrText xml:space="preserve"> DOCPROPERTY "Eff"  *\charformat </w:instrText>
          </w:r>
          <w:r>
            <w:fldChar w:fldCharType="separate"/>
          </w:r>
          <w:r w:rsidR="00197797">
            <w:t xml:space="preserve">Effective:  </w:t>
          </w:r>
          <w:r>
            <w:fldChar w:fldCharType="end"/>
          </w:r>
          <w:r>
            <w:fldChar w:fldCharType="begin"/>
          </w:r>
          <w:r>
            <w:instrText xml:space="preserve"> DOCPROPERTY "StartDt"  *\charformat </w:instrText>
          </w:r>
          <w:r>
            <w:fldChar w:fldCharType="separate"/>
          </w:r>
          <w:r w:rsidR="00197797">
            <w:t>13/09/24</w:t>
          </w:r>
          <w:r>
            <w:fldChar w:fldCharType="end"/>
          </w:r>
          <w:r>
            <w:fldChar w:fldCharType="begin"/>
          </w:r>
          <w:r>
            <w:instrText xml:space="preserve"> DOCPROPERTY "EndDt"  *\charformat </w:instrText>
          </w:r>
          <w:r>
            <w:fldChar w:fldCharType="separate"/>
          </w:r>
          <w:r w:rsidR="00197797">
            <w:t xml:space="preserve"> </w:t>
          </w:r>
          <w:r>
            <w:fldChar w:fldCharType="end"/>
          </w:r>
        </w:p>
      </w:tc>
      <w:tc>
        <w:tcPr>
          <w:tcW w:w="847" w:type="pct"/>
        </w:tcPr>
        <w:p w14:paraId="1D967E52" w14:textId="77777777" w:rsidR="00333EBA" w:rsidRDefault="00333EB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10D37B3" w14:textId="2CE67982" w:rsidR="00333EBA" w:rsidRPr="004E7360" w:rsidRDefault="00333EBA" w:rsidP="004E7360">
    <w:pPr>
      <w:pStyle w:val="Status"/>
      <w:rPr>
        <w:rFonts w:cs="Arial"/>
      </w:rPr>
    </w:pPr>
    <w:r w:rsidRPr="004E7360">
      <w:rPr>
        <w:rFonts w:cs="Arial"/>
      </w:rPr>
      <w:fldChar w:fldCharType="begin"/>
    </w:r>
    <w:r w:rsidRPr="004E7360">
      <w:rPr>
        <w:rFonts w:cs="Arial"/>
      </w:rPr>
      <w:instrText xml:space="preserve"> DOCPROPERTY "Status" </w:instrText>
    </w:r>
    <w:r w:rsidRPr="004E7360">
      <w:rPr>
        <w:rFonts w:cs="Arial"/>
      </w:rPr>
      <w:fldChar w:fldCharType="separate"/>
    </w:r>
    <w:r w:rsidR="00197797" w:rsidRPr="004E7360">
      <w:rPr>
        <w:rFonts w:cs="Arial"/>
      </w:rPr>
      <w:t xml:space="preserve"> </w:t>
    </w:r>
    <w:r w:rsidRPr="004E7360">
      <w:rPr>
        <w:rFonts w:cs="Arial"/>
      </w:rPr>
      <w:fldChar w:fldCharType="end"/>
    </w:r>
    <w:r w:rsidR="004E7360" w:rsidRPr="004E736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6A22" w14:textId="77777777" w:rsidR="00974BAE" w:rsidRDefault="00974BA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74BAE" w14:paraId="741686AC" w14:textId="77777777">
      <w:tc>
        <w:tcPr>
          <w:tcW w:w="847" w:type="pct"/>
        </w:tcPr>
        <w:p w14:paraId="6CB77DEB" w14:textId="77777777" w:rsidR="00974BAE" w:rsidRDefault="00974BA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666A0A6" w14:textId="6863AC10" w:rsidR="00974BAE" w:rsidRDefault="00974BAE">
          <w:pPr>
            <w:pStyle w:val="Footer"/>
            <w:jc w:val="center"/>
          </w:pPr>
          <w:r>
            <w:fldChar w:fldCharType="begin"/>
          </w:r>
          <w:r>
            <w:instrText xml:space="preserve"> REF Citation *\charformat </w:instrText>
          </w:r>
          <w:r>
            <w:fldChar w:fldCharType="separate"/>
          </w:r>
          <w:r w:rsidR="00197797">
            <w:t>Controlled Sports Act 2019</w:t>
          </w:r>
          <w:r>
            <w:fldChar w:fldCharType="end"/>
          </w:r>
        </w:p>
        <w:p w14:paraId="3A2DD8F2" w14:textId="30A0EBE5" w:rsidR="00974BAE" w:rsidRDefault="00974BAE">
          <w:pPr>
            <w:pStyle w:val="FooterInfoCentre"/>
          </w:pPr>
          <w:r>
            <w:fldChar w:fldCharType="begin"/>
          </w:r>
          <w:r>
            <w:instrText xml:space="preserve"> DOCPROPERTY "Eff"  *\charformat </w:instrText>
          </w:r>
          <w:r>
            <w:fldChar w:fldCharType="separate"/>
          </w:r>
          <w:r w:rsidR="00197797">
            <w:t xml:space="preserve">Effective:  </w:t>
          </w:r>
          <w:r>
            <w:fldChar w:fldCharType="end"/>
          </w:r>
          <w:r>
            <w:fldChar w:fldCharType="begin"/>
          </w:r>
          <w:r>
            <w:instrText xml:space="preserve"> DOCPROPERTY "StartDt"  *\charformat </w:instrText>
          </w:r>
          <w:r>
            <w:fldChar w:fldCharType="separate"/>
          </w:r>
          <w:r w:rsidR="00197797">
            <w:t>13/09/24</w:t>
          </w:r>
          <w:r>
            <w:fldChar w:fldCharType="end"/>
          </w:r>
          <w:r>
            <w:fldChar w:fldCharType="begin"/>
          </w:r>
          <w:r>
            <w:instrText xml:space="preserve"> DOCPROPERTY "EndDt"  *\charformat </w:instrText>
          </w:r>
          <w:r>
            <w:fldChar w:fldCharType="separate"/>
          </w:r>
          <w:r w:rsidR="00197797">
            <w:t xml:space="preserve"> </w:t>
          </w:r>
          <w:r>
            <w:fldChar w:fldCharType="end"/>
          </w:r>
        </w:p>
      </w:tc>
      <w:tc>
        <w:tcPr>
          <w:tcW w:w="1061" w:type="pct"/>
        </w:tcPr>
        <w:p w14:paraId="0BE89130" w14:textId="23FDE263" w:rsidR="00974BAE" w:rsidRDefault="00974BAE">
          <w:pPr>
            <w:pStyle w:val="Footer"/>
            <w:jc w:val="right"/>
          </w:pPr>
          <w:r>
            <w:fldChar w:fldCharType="begin"/>
          </w:r>
          <w:r>
            <w:instrText xml:space="preserve"> DOCPROPERTY "Category"  *\charformat  </w:instrText>
          </w:r>
          <w:r>
            <w:fldChar w:fldCharType="separate"/>
          </w:r>
          <w:r w:rsidR="00197797">
            <w:t>R5</w:t>
          </w:r>
          <w:r>
            <w:fldChar w:fldCharType="end"/>
          </w:r>
          <w:r>
            <w:br/>
          </w:r>
          <w:r>
            <w:fldChar w:fldCharType="begin"/>
          </w:r>
          <w:r>
            <w:instrText xml:space="preserve"> DOCPROPERTY "RepubDt"  *\charformat  </w:instrText>
          </w:r>
          <w:r>
            <w:fldChar w:fldCharType="separate"/>
          </w:r>
          <w:r w:rsidR="00197797">
            <w:t>13/09/24</w:t>
          </w:r>
          <w:r>
            <w:fldChar w:fldCharType="end"/>
          </w:r>
        </w:p>
      </w:tc>
    </w:tr>
  </w:tbl>
  <w:p w14:paraId="1F396315" w14:textId="7A5DD3EC" w:rsidR="00974BAE" w:rsidRPr="004E7360" w:rsidRDefault="00974BAE" w:rsidP="004E7360">
    <w:pPr>
      <w:pStyle w:val="Status"/>
      <w:rPr>
        <w:rFonts w:cs="Arial"/>
      </w:rPr>
    </w:pPr>
    <w:r w:rsidRPr="004E7360">
      <w:rPr>
        <w:rFonts w:cs="Arial"/>
      </w:rPr>
      <w:fldChar w:fldCharType="begin"/>
    </w:r>
    <w:r w:rsidRPr="004E7360">
      <w:rPr>
        <w:rFonts w:cs="Arial"/>
      </w:rPr>
      <w:instrText xml:space="preserve"> DOCPROPERTY "Status" </w:instrText>
    </w:r>
    <w:r w:rsidRPr="004E7360">
      <w:rPr>
        <w:rFonts w:cs="Arial"/>
      </w:rPr>
      <w:fldChar w:fldCharType="separate"/>
    </w:r>
    <w:r w:rsidR="00197797" w:rsidRPr="004E7360">
      <w:rPr>
        <w:rFonts w:cs="Arial"/>
      </w:rPr>
      <w:t xml:space="preserve"> </w:t>
    </w:r>
    <w:r w:rsidRPr="004E7360">
      <w:rPr>
        <w:rFonts w:cs="Arial"/>
      </w:rPr>
      <w:fldChar w:fldCharType="end"/>
    </w:r>
    <w:r w:rsidR="004E7360" w:rsidRPr="004E736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E6C2" w14:textId="77777777" w:rsidR="00974BAE" w:rsidRDefault="00974BA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74BAE" w14:paraId="528701A7" w14:textId="77777777">
      <w:tc>
        <w:tcPr>
          <w:tcW w:w="1061" w:type="pct"/>
        </w:tcPr>
        <w:p w14:paraId="3B78638A" w14:textId="1CA0C9EC" w:rsidR="00974BAE" w:rsidRDefault="00974BAE">
          <w:pPr>
            <w:pStyle w:val="Footer"/>
          </w:pPr>
          <w:r>
            <w:fldChar w:fldCharType="begin"/>
          </w:r>
          <w:r>
            <w:instrText xml:space="preserve"> DOCPROPERTY "Category"  *\charformat  </w:instrText>
          </w:r>
          <w:r>
            <w:fldChar w:fldCharType="separate"/>
          </w:r>
          <w:r w:rsidR="00197797">
            <w:t>R5</w:t>
          </w:r>
          <w:r>
            <w:fldChar w:fldCharType="end"/>
          </w:r>
          <w:r>
            <w:br/>
          </w:r>
          <w:r>
            <w:fldChar w:fldCharType="begin"/>
          </w:r>
          <w:r>
            <w:instrText xml:space="preserve"> DOCPROPERTY "RepubDt"  *\charformat  </w:instrText>
          </w:r>
          <w:r>
            <w:fldChar w:fldCharType="separate"/>
          </w:r>
          <w:r w:rsidR="00197797">
            <w:t>13/09/24</w:t>
          </w:r>
          <w:r>
            <w:fldChar w:fldCharType="end"/>
          </w:r>
        </w:p>
      </w:tc>
      <w:tc>
        <w:tcPr>
          <w:tcW w:w="3092" w:type="pct"/>
        </w:tcPr>
        <w:p w14:paraId="148F6E6A" w14:textId="2CE1880A" w:rsidR="00974BAE" w:rsidRDefault="00974BAE">
          <w:pPr>
            <w:pStyle w:val="Footer"/>
            <w:jc w:val="center"/>
          </w:pPr>
          <w:r>
            <w:fldChar w:fldCharType="begin"/>
          </w:r>
          <w:r>
            <w:instrText xml:space="preserve"> REF Citation *\charformat </w:instrText>
          </w:r>
          <w:r>
            <w:fldChar w:fldCharType="separate"/>
          </w:r>
          <w:r w:rsidR="00197797">
            <w:t>Controlled Sports Act 2019</w:t>
          </w:r>
          <w:r>
            <w:fldChar w:fldCharType="end"/>
          </w:r>
        </w:p>
        <w:p w14:paraId="5D8BA4B5" w14:textId="1E08F46C" w:rsidR="00974BAE" w:rsidRDefault="00974BAE">
          <w:pPr>
            <w:pStyle w:val="FooterInfoCentre"/>
          </w:pPr>
          <w:r>
            <w:fldChar w:fldCharType="begin"/>
          </w:r>
          <w:r>
            <w:instrText xml:space="preserve"> DOCPROPERTY "Eff"  *\charformat </w:instrText>
          </w:r>
          <w:r>
            <w:fldChar w:fldCharType="separate"/>
          </w:r>
          <w:r w:rsidR="00197797">
            <w:t xml:space="preserve">Effective:  </w:t>
          </w:r>
          <w:r>
            <w:fldChar w:fldCharType="end"/>
          </w:r>
          <w:r>
            <w:fldChar w:fldCharType="begin"/>
          </w:r>
          <w:r>
            <w:instrText xml:space="preserve"> DOCPROPERTY "StartDt"  *\charformat </w:instrText>
          </w:r>
          <w:r>
            <w:fldChar w:fldCharType="separate"/>
          </w:r>
          <w:r w:rsidR="00197797">
            <w:t>13/09/24</w:t>
          </w:r>
          <w:r>
            <w:fldChar w:fldCharType="end"/>
          </w:r>
          <w:r>
            <w:fldChar w:fldCharType="begin"/>
          </w:r>
          <w:r>
            <w:instrText xml:space="preserve"> DOCPROPERTY "EndDt"  *\charformat </w:instrText>
          </w:r>
          <w:r>
            <w:fldChar w:fldCharType="separate"/>
          </w:r>
          <w:r w:rsidR="00197797">
            <w:t xml:space="preserve"> </w:t>
          </w:r>
          <w:r>
            <w:fldChar w:fldCharType="end"/>
          </w:r>
        </w:p>
      </w:tc>
      <w:tc>
        <w:tcPr>
          <w:tcW w:w="847" w:type="pct"/>
        </w:tcPr>
        <w:p w14:paraId="513AA98A" w14:textId="77777777" w:rsidR="00974BAE" w:rsidRDefault="00974BA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0573A70" w14:textId="6DBCADA0" w:rsidR="00974BAE" w:rsidRPr="004E7360" w:rsidRDefault="00974BAE" w:rsidP="004E7360">
    <w:pPr>
      <w:pStyle w:val="Status"/>
      <w:rPr>
        <w:rFonts w:cs="Arial"/>
      </w:rPr>
    </w:pPr>
    <w:r w:rsidRPr="004E7360">
      <w:rPr>
        <w:rFonts w:cs="Arial"/>
      </w:rPr>
      <w:fldChar w:fldCharType="begin"/>
    </w:r>
    <w:r w:rsidRPr="004E7360">
      <w:rPr>
        <w:rFonts w:cs="Arial"/>
      </w:rPr>
      <w:instrText xml:space="preserve"> DOCPROPERTY "Status" </w:instrText>
    </w:r>
    <w:r w:rsidRPr="004E7360">
      <w:rPr>
        <w:rFonts w:cs="Arial"/>
      </w:rPr>
      <w:fldChar w:fldCharType="separate"/>
    </w:r>
    <w:r w:rsidR="00197797" w:rsidRPr="004E7360">
      <w:rPr>
        <w:rFonts w:cs="Arial"/>
      </w:rPr>
      <w:t xml:space="preserve"> </w:t>
    </w:r>
    <w:r w:rsidRPr="004E7360">
      <w:rPr>
        <w:rFonts w:cs="Arial"/>
      </w:rPr>
      <w:fldChar w:fldCharType="end"/>
    </w:r>
    <w:r w:rsidR="004E7360" w:rsidRPr="004E736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989E" w14:textId="2E03C7B3" w:rsidR="00002B29" w:rsidRPr="004E7360" w:rsidRDefault="004E7360" w:rsidP="004E7360">
    <w:pPr>
      <w:pStyle w:val="Footer"/>
      <w:jc w:val="center"/>
      <w:rPr>
        <w:rFonts w:cs="Arial"/>
        <w:sz w:val="14"/>
      </w:rPr>
    </w:pPr>
    <w:r w:rsidRPr="004E736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6648" w14:textId="7066ACE5" w:rsidR="00002B29" w:rsidRPr="004E7360" w:rsidRDefault="00002B29" w:rsidP="004E7360">
    <w:pPr>
      <w:pStyle w:val="Footer"/>
      <w:jc w:val="center"/>
      <w:rPr>
        <w:rFonts w:cs="Arial"/>
        <w:sz w:val="14"/>
      </w:rPr>
    </w:pPr>
    <w:r w:rsidRPr="004E7360">
      <w:rPr>
        <w:rFonts w:cs="Arial"/>
        <w:sz w:val="14"/>
      </w:rPr>
      <w:fldChar w:fldCharType="begin"/>
    </w:r>
    <w:r w:rsidRPr="004E7360">
      <w:rPr>
        <w:rFonts w:cs="Arial"/>
        <w:sz w:val="14"/>
      </w:rPr>
      <w:instrText xml:space="preserve"> COMMENTS  \* MERGEFORMAT </w:instrText>
    </w:r>
    <w:r w:rsidRPr="004E7360">
      <w:rPr>
        <w:rFonts w:cs="Arial"/>
        <w:sz w:val="14"/>
      </w:rPr>
      <w:fldChar w:fldCharType="end"/>
    </w:r>
    <w:r w:rsidR="004E7360" w:rsidRPr="004E7360">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3E9D" w14:textId="7C980E39" w:rsidR="00002B29" w:rsidRPr="004E7360" w:rsidRDefault="004E7360" w:rsidP="004E7360">
    <w:pPr>
      <w:pStyle w:val="Footer"/>
      <w:jc w:val="center"/>
      <w:rPr>
        <w:rFonts w:cs="Arial"/>
        <w:sz w:val="14"/>
      </w:rPr>
    </w:pPr>
    <w:r w:rsidRPr="004E7360">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215D" w14:textId="6578E64F" w:rsidR="00002B29" w:rsidRPr="004E7360" w:rsidRDefault="00002B29" w:rsidP="004E7360">
    <w:pPr>
      <w:pStyle w:val="Footer"/>
      <w:jc w:val="center"/>
      <w:rPr>
        <w:rFonts w:cs="Arial"/>
        <w:sz w:val="14"/>
      </w:rPr>
    </w:pPr>
    <w:r w:rsidRPr="004E7360">
      <w:rPr>
        <w:rFonts w:cs="Arial"/>
        <w:sz w:val="14"/>
      </w:rPr>
      <w:fldChar w:fldCharType="begin"/>
    </w:r>
    <w:r w:rsidRPr="004E7360">
      <w:rPr>
        <w:rFonts w:cs="Arial"/>
        <w:sz w:val="14"/>
      </w:rPr>
      <w:instrText xml:space="preserve"> DOCPROPERTY "Status" </w:instrText>
    </w:r>
    <w:r w:rsidRPr="004E7360">
      <w:rPr>
        <w:rFonts w:cs="Arial"/>
        <w:sz w:val="14"/>
      </w:rPr>
      <w:fldChar w:fldCharType="separate"/>
    </w:r>
    <w:r w:rsidR="00197797" w:rsidRPr="004E7360">
      <w:rPr>
        <w:rFonts w:cs="Arial"/>
        <w:sz w:val="14"/>
      </w:rPr>
      <w:t xml:space="preserve"> </w:t>
    </w:r>
    <w:r w:rsidRPr="004E7360">
      <w:rPr>
        <w:rFonts w:cs="Arial"/>
        <w:sz w:val="14"/>
      </w:rPr>
      <w:fldChar w:fldCharType="end"/>
    </w:r>
    <w:r w:rsidRPr="004E7360">
      <w:rPr>
        <w:rFonts w:cs="Arial"/>
        <w:sz w:val="14"/>
      </w:rPr>
      <w:fldChar w:fldCharType="begin"/>
    </w:r>
    <w:r w:rsidRPr="004E7360">
      <w:rPr>
        <w:rFonts w:cs="Arial"/>
        <w:sz w:val="14"/>
      </w:rPr>
      <w:instrText xml:space="preserve"> COMMENTS  \* MERGEFORMAT </w:instrText>
    </w:r>
    <w:r w:rsidRPr="004E7360">
      <w:rPr>
        <w:rFonts w:cs="Arial"/>
        <w:sz w:val="14"/>
      </w:rPr>
      <w:fldChar w:fldCharType="end"/>
    </w:r>
    <w:r w:rsidR="004E7360" w:rsidRPr="004E736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461E" w14:textId="426CDD77" w:rsidR="00197797" w:rsidRPr="004E7360" w:rsidRDefault="004E7360" w:rsidP="004E7360">
    <w:pPr>
      <w:pStyle w:val="Footer"/>
      <w:jc w:val="center"/>
      <w:rPr>
        <w:rFonts w:cs="Arial"/>
        <w:sz w:val="14"/>
      </w:rPr>
    </w:pPr>
    <w:r w:rsidRPr="004E736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5B5C" w14:textId="77777777" w:rsidR="00333EBA" w:rsidRDefault="00333EB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33EBA" w14:paraId="78315144" w14:textId="77777777">
      <w:tc>
        <w:tcPr>
          <w:tcW w:w="846" w:type="pct"/>
        </w:tcPr>
        <w:p w14:paraId="4D699AE2" w14:textId="77777777" w:rsidR="00333EBA" w:rsidRDefault="00333EB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767AE5C" w14:textId="129D878B" w:rsidR="00333EBA" w:rsidRDefault="00333EBA">
          <w:pPr>
            <w:pStyle w:val="Footer"/>
            <w:jc w:val="center"/>
          </w:pPr>
          <w:r>
            <w:fldChar w:fldCharType="begin"/>
          </w:r>
          <w:r>
            <w:instrText xml:space="preserve"> REF Citation *\charformat </w:instrText>
          </w:r>
          <w:r>
            <w:fldChar w:fldCharType="separate"/>
          </w:r>
          <w:r w:rsidR="00197797">
            <w:t>Controlled Sports Act 2019</w:t>
          </w:r>
          <w:r>
            <w:fldChar w:fldCharType="end"/>
          </w:r>
        </w:p>
        <w:p w14:paraId="0F98EC98" w14:textId="763BBDF2" w:rsidR="00333EBA" w:rsidRDefault="00333EBA">
          <w:pPr>
            <w:pStyle w:val="FooterInfoCentre"/>
          </w:pPr>
          <w:r>
            <w:fldChar w:fldCharType="begin"/>
          </w:r>
          <w:r>
            <w:instrText xml:space="preserve"> DOCPROPERTY "Eff"  </w:instrText>
          </w:r>
          <w:r>
            <w:fldChar w:fldCharType="separate"/>
          </w:r>
          <w:r w:rsidR="00197797">
            <w:t xml:space="preserve">Effective:  </w:t>
          </w:r>
          <w:r>
            <w:fldChar w:fldCharType="end"/>
          </w:r>
          <w:r>
            <w:fldChar w:fldCharType="begin"/>
          </w:r>
          <w:r>
            <w:instrText xml:space="preserve"> DOCPROPERTY "StartDt"   </w:instrText>
          </w:r>
          <w:r>
            <w:fldChar w:fldCharType="separate"/>
          </w:r>
          <w:r w:rsidR="00197797">
            <w:t>13/09/24</w:t>
          </w:r>
          <w:r>
            <w:fldChar w:fldCharType="end"/>
          </w:r>
          <w:r>
            <w:fldChar w:fldCharType="begin"/>
          </w:r>
          <w:r>
            <w:instrText xml:space="preserve"> DOCPROPERTY "EndDt"  </w:instrText>
          </w:r>
          <w:r>
            <w:fldChar w:fldCharType="separate"/>
          </w:r>
          <w:r w:rsidR="00197797">
            <w:t xml:space="preserve"> </w:t>
          </w:r>
          <w:r>
            <w:fldChar w:fldCharType="end"/>
          </w:r>
        </w:p>
      </w:tc>
      <w:tc>
        <w:tcPr>
          <w:tcW w:w="1061" w:type="pct"/>
        </w:tcPr>
        <w:p w14:paraId="78B94FA4" w14:textId="0CF6DABD" w:rsidR="00333EBA" w:rsidRDefault="00333EBA">
          <w:pPr>
            <w:pStyle w:val="Footer"/>
            <w:jc w:val="right"/>
          </w:pPr>
          <w:r>
            <w:fldChar w:fldCharType="begin"/>
          </w:r>
          <w:r>
            <w:instrText xml:space="preserve"> DOCPROPERTY "Category"  </w:instrText>
          </w:r>
          <w:r>
            <w:fldChar w:fldCharType="separate"/>
          </w:r>
          <w:r w:rsidR="00197797">
            <w:t>R5</w:t>
          </w:r>
          <w:r>
            <w:fldChar w:fldCharType="end"/>
          </w:r>
          <w:r>
            <w:br/>
          </w:r>
          <w:r>
            <w:fldChar w:fldCharType="begin"/>
          </w:r>
          <w:r>
            <w:instrText xml:space="preserve"> DOCPROPERTY "RepubDt"  </w:instrText>
          </w:r>
          <w:r>
            <w:fldChar w:fldCharType="separate"/>
          </w:r>
          <w:r w:rsidR="00197797">
            <w:t>13/09/24</w:t>
          </w:r>
          <w:r>
            <w:fldChar w:fldCharType="end"/>
          </w:r>
        </w:p>
      </w:tc>
    </w:tr>
  </w:tbl>
  <w:p w14:paraId="1707A64D" w14:textId="3C3EB0F1" w:rsidR="00333EBA" w:rsidRPr="004E7360" w:rsidRDefault="00333EBA" w:rsidP="004E7360">
    <w:pPr>
      <w:pStyle w:val="Status"/>
      <w:rPr>
        <w:rFonts w:cs="Arial"/>
      </w:rPr>
    </w:pPr>
    <w:r w:rsidRPr="004E7360">
      <w:rPr>
        <w:rFonts w:cs="Arial"/>
      </w:rPr>
      <w:fldChar w:fldCharType="begin"/>
    </w:r>
    <w:r w:rsidRPr="004E7360">
      <w:rPr>
        <w:rFonts w:cs="Arial"/>
      </w:rPr>
      <w:instrText xml:space="preserve"> DOCPROPERTY "Status" </w:instrText>
    </w:r>
    <w:r w:rsidRPr="004E7360">
      <w:rPr>
        <w:rFonts w:cs="Arial"/>
      </w:rPr>
      <w:fldChar w:fldCharType="separate"/>
    </w:r>
    <w:r w:rsidR="00197797" w:rsidRPr="004E7360">
      <w:rPr>
        <w:rFonts w:cs="Arial"/>
      </w:rPr>
      <w:t xml:space="preserve"> </w:t>
    </w:r>
    <w:r w:rsidRPr="004E7360">
      <w:rPr>
        <w:rFonts w:cs="Arial"/>
      </w:rPr>
      <w:fldChar w:fldCharType="end"/>
    </w:r>
    <w:r w:rsidR="004E7360" w:rsidRPr="004E736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03A8" w14:textId="77777777" w:rsidR="00333EBA" w:rsidRDefault="00333EB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33EBA" w14:paraId="053B20FC" w14:textId="77777777">
      <w:tc>
        <w:tcPr>
          <w:tcW w:w="1061" w:type="pct"/>
        </w:tcPr>
        <w:p w14:paraId="229211BC" w14:textId="5F2EA0AD" w:rsidR="00333EBA" w:rsidRDefault="00333EBA">
          <w:pPr>
            <w:pStyle w:val="Footer"/>
          </w:pPr>
          <w:r>
            <w:fldChar w:fldCharType="begin"/>
          </w:r>
          <w:r>
            <w:instrText xml:space="preserve"> DOCPROPERTY "Category"  </w:instrText>
          </w:r>
          <w:r>
            <w:fldChar w:fldCharType="separate"/>
          </w:r>
          <w:r w:rsidR="00197797">
            <w:t>R5</w:t>
          </w:r>
          <w:r>
            <w:fldChar w:fldCharType="end"/>
          </w:r>
          <w:r>
            <w:br/>
          </w:r>
          <w:r>
            <w:fldChar w:fldCharType="begin"/>
          </w:r>
          <w:r>
            <w:instrText xml:space="preserve"> DOCPROPERTY "RepubDt"  </w:instrText>
          </w:r>
          <w:r>
            <w:fldChar w:fldCharType="separate"/>
          </w:r>
          <w:r w:rsidR="00197797">
            <w:t>13/09/24</w:t>
          </w:r>
          <w:r>
            <w:fldChar w:fldCharType="end"/>
          </w:r>
        </w:p>
      </w:tc>
      <w:tc>
        <w:tcPr>
          <w:tcW w:w="3093" w:type="pct"/>
        </w:tcPr>
        <w:p w14:paraId="58BF1AA2" w14:textId="12D53AB3" w:rsidR="00333EBA" w:rsidRDefault="00333EBA">
          <w:pPr>
            <w:pStyle w:val="Footer"/>
            <w:jc w:val="center"/>
          </w:pPr>
          <w:r>
            <w:fldChar w:fldCharType="begin"/>
          </w:r>
          <w:r>
            <w:instrText xml:space="preserve"> REF Citation *\charformat </w:instrText>
          </w:r>
          <w:r>
            <w:fldChar w:fldCharType="separate"/>
          </w:r>
          <w:r w:rsidR="00197797">
            <w:t>Controlled Sports Act 2019</w:t>
          </w:r>
          <w:r>
            <w:fldChar w:fldCharType="end"/>
          </w:r>
        </w:p>
        <w:p w14:paraId="366DA1AD" w14:textId="256C62B3" w:rsidR="00333EBA" w:rsidRDefault="00333EBA">
          <w:pPr>
            <w:pStyle w:val="FooterInfoCentre"/>
          </w:pPr>
          <w:r>
            <w:fldChar w:fldCharType="begin"/>
          </w:r>
          <w:r>
            <w:instrText xml:space="preserve"> DOCPROPERTY "Eff"  </w:instrText>
          </w:r>
          <w:r>
            <w:fldChar w:fldCharType="separate"/>
          </w:r>
          <w:r w:rsidR="00197797">
            <w:t xml:space="preserve">Effective:  </w:t>
          </w:r>
          <w:r>
            <w:fldChar w:fldCharType="end"/>
          </w:r>
          <w:r>
            <w:fldChar w:fldCharType="begin"/>
          </w:r>
          <w:r>
            <w:instrText xml:space="preserve"> DOCPROPERTY "StartDt"  </w:instrText>
          </w:r>
          <w:r>
            <w:fldChar w:fldCharType="separate"/>
          </w:r>
          <w:r w:rsidR="00197797">
            <w:t>13/09/24</w:t>
          </w:r>
          <w:r>
            <w:fldChar w:fldCharType="end"/>
          </w:r>
          <w:r>
            <w:fldChar w:fldCharType="begin"/>
          </w:r>
          <w:r>
            <w:instrText xml:space="preserve"> DOCPROPERTY "EndDt"  </w:instrText>
          </w:r>
          <w:r>
            <w:fldChar w:fldCharType="separate"/>
          </w:r>
          <w:r w:rsidR="00197797">
            <w:t xml:space="preserve"> </w:t>
          </w:r>
          <w:r>
            <w:fldChar w:fldCharType="end"/>
          </w:r>
        </w:p>
      </w:tc>
      <w:tc>
        <w:tcPr>
          <w:tcW w:w="846" w:type="pct"/>
        </w:tcPr>
        <w:p w14:paraId="26E0481C" w14:textId="77777777" w:rsidR="00333EBA" w:rsidRDefault="00333EB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86D099C" w14:textId="1487E3E6" w:rsidR="00333EBA" w:rsidRPr="004E7360" w:rsidRDefault="00333EBA" w:rsidP="004E7360">
    <w:pPr>
      <w:pStyle w:val="Status"/>
      <w:rPr>
        <w:rFonts w:cs="Arial"/>
      </w:rPr>
    </w:pPr>
    <w:r w:rsidRPr="004E7360">
      <w:rPr>
        <w:rFonts w:cs="Arial"/>
      </w:rPr>
      <w:fldChar w:fldCharType="begin"/>
    </w:r>
    <w:r w:rsidRPr="004E7360">
      <w:rPr>
        <w:rFonts w:cs="Arial"/>
      </w:rPr>
      <w:instrText xml:space="preserve"> DOCPROPERTY "Status" </w:instrText>
    </w:r>
    <w:r w:rsidRPr="004E7360">
      <w:rPr>
        <w:rFonts w:cs="Arial"/>
      </w:rPr>
      <w:fldChar w:fldCharType="separate"/>
    </w:r>
    <w:r w:rsidR="00197797" w:rsidRPr="004E7360">
      <w:rPr>
        <w:rFonts w:cs="Arial"/>
      </w:rPr>
      <w:t xml:space="preserve"> </w:t>
    </w:r>
    <w:r w:rsidRPr="004E7360">
      <w:rPr>
        <w:rFonts w:cs="Arial"/>
      </w:rPr>
      <w:fldChar w:fldCharType="end"/>
    </w:r>
    <w:r w:rsidR="004E7360" w:rsidRPr="004E736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0427" w14:textId="77777777" w:rsidR="00333EBA" w:rsidRDefault="00333EB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33EBA" w14:paraId="639D9BA0" w14:textId="77777777">
      <w:tc>
        <w:tcPr>
          <w:tcW w:w="1061" w:type="pct"/>
        </w:tcPr>
        <w:p w14:paraId="6DE14A6B" w14:textId="6A79E46F" w:rsidR="00333EBA" w:rsidRDefault="00333EBA">
          <w:pPr>
            <w:pStyle w:val="Footer"/>
          </w:pPr>
          <w:r>
            <w:fldChar w:fldCharType="begin"/>
          </w:r>
          <w:r>
            <w:instrText xml:space="preserve"> DOCPROPERTY "Category"  </w:instrText>
          </w:r>
          <w:r>
            <w:fldChar w:fldCharType="separate"/>
          </w:r>
          <w:r w:rsidR="00197797">
            <w:t>R5</w:t>
          </w:r>
          <w:r>
            <w:fldChar w:fldCharType="end"/>
          </w:r>
          <w:r>
            <w:br/>
          </w:r>
          <w:r>
            <w:fldChar w:fldCharType="begin"/>
          </w:r>
          <w:r>
            <w:instrText xml:space="preserve"> DOCPROPERTY "RepubDt"  </w:instrText>
          </w:r>
          <w:r>
            <w:fldChar w:fldCharType="separate"/>
          </w:r>
          <w:r w:rsidR="00197797">
            <w:t>13/09/24</w:t>
          </w:r>
          <w:r>
            <w:fldChar w:fldCharType="end"/>
          </w:r>
        </w:p>
      </w:tc>
      <w:tc>
        <w:tcPr>
          <w:tcW w:w="3093" w:type="pct"/>
        </w:tcPr>
        <w:p w14:paraId="76F0ED9E" w14:textId="29306A52" w:rsidR="00333EBA" w:rsidRDefault="00333EBA">
          <w:pPr>
            <w:pStyle w:val="Footer"/>
            <w:jc w:val="center"/>
          </w:pPr>
          <w:r>
            <w:fldChar w:fldCharType="begin"/>
          </w:r>
          <w:r>
            <w:instrText xml:space="preserve"> REF Citation *\charformat </w:instrText>
          </w:r>
          <w:r>
            <w:fldChar w:fldCharType="separate"/>
          </w:r>
          <w:r w:rsidR="00197797">
            <w:t>Controlled Sports Act 2019</w:t>
          </w:r>
          <w:r>
            <w:fldChar w:fldCharType="end"/>
          </w:r>
        </w:p>
        <w:p w14:paraId="13D8C541" w14:textId="675052EE" w:rsidR="00333EBA" w:rsidRDefault="00333EBA">
          <w:pPr>
            <w:pStyle w:val="FooterInfoCentre"/>
          </w:pPr>
          <w:r>
            <w:fldChar w:fldCharType="begin"/>
          </w:r>
          <w:r>
            <w:instrText xml:space="preserve"> DOCPROPERTY "Eff"  </w:instrText>
          </w:r>
          <w:r>
            <w:fldChar w:fldCharType="separate"/>
          </w:r>
          <w:r w:rsidR="00197797">
            <w:t xml:space="preserve">Effective:  </w:t>
          </w:r>
          <w:r>
            <w:fldChar w:fldCharType="end"/>
          </w:r>
          <w:r>
            <w:fldChar w:fldCharType="begin"/>
          </w:r>
          <w:r>
            <w:instrText xml:space="preserve"> DOCPROPERTY "StartDt"   </w:instrText>
          </w:r>
          <w:r>
            <w:fldChar w:fldCharType="separate"/>
          </w:r>
          <w:r w:rsidR="00197797">
            <w:t>13/09/24</w:t>
          </w:r>
          <w:r>
            <w:fldChar w:fldCharType="end"/>
          </w:r>
          <w:r>
            <w:fldChar w:fldCharType="begin"/>
          </w:r>
          <w:r>
            <w:instrText xml:space="preserve"> DOCPROPERTY "EndDt"  </w:instrText>
          </w:r>
          <w:r>
            <w:fldChar w:fldCharType="separate"/>
          </w:r>
          <w:r w:rsidR="00197797">
            <w:t xml:space="preserve"> </w:t>
          </w:r>
          <w:r>
            <w:fldChar w:fldCharType="end"/>
          </w:r>
        </w:p>
      </w:tc>
      <w:tc>
        <w:tcPr>
          <w:tcW w:w="846" w:type="pct"/>
        </w:tcPr>
        <w:p w14:paraId="7E141604" w14:textId="77777777" w:rsidR="00333EBA" w:rsidRDefault="00333EB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06832DA" w14:textId="293294EC" w:rsidR="00333EBA" w:rsidRPr="004E7360" w:rsidRDefault="00333EBA" w:rsidP="004E7360">
    <w:pPr>
      <w:pStyle w:val="Status"/>
      <w:rPr>
        <w:rFonts w:cs="Arial"/>
      </w:rPr>
    </w:pPr>
    <w:r w:rsidRPr="004E7360">
      <w:rPr>
        <w:rFonts w:cs="Arial"/>
      </w:rPr>
      <w:fldChar w:fldCharType="begin"/>
    </w:r>
    <w:r w:rsidRPr="004E7360">
      <w:rPr>
        <w:rFonts w:cs="Arial"/>
      </w:rPr>
      <w:instrText xml:space="preserve"> DOCPROPERTY "Status" </w:instrText>
    </w:r>
    <w:r w:rsidRPr="004E7360">
      <w:rPr>
        <w:rFonts w:cs="Arial"/>
      </w:rPr>
      <w:fldChar w:fldCharType="separate"/>
    </w:r>
    <w:r w:rsidR="00197797" w:rsidRPr="004E7360">
      <w:rPr>
        <w:rFonts w:cs="Arial"/>
      </w:rPr>
      <w:t xml:space="preserve"> </w:t>
    </w:r>
    <w:r w:rsidRPr="004E7360">
      <w:rPr>
        <w:rFonts w:cs="Arial"/>
      </w:rPr>
      <w:fldChar w:fldCharType="end"/>
    </w:r>
    <w:r w:rsidR="004E7360" w:rsidRPr="004E736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74FD" w14:textId="77777777" w:rsidR="00333EBA" w:rsidRDefault="00333EB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33EBA" w14:paraId="5E023373" w14:textId="77777777">
      <w:tc>
        <w:tcPr>
          <w:tcW w:w="847" w:type="pct"/>
        </w:tcPr>
        <w:p w14:paraId="20B9D77E" w14:textId="77777777" w:rsidR="00333EBA" w:rsidRDefault="00333EB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48CBE7D" w14:textId="395AD826" w:rsidR="00333EBA" w:rsidRDefault="00333EBA">
          <w:pPr>
            <w:pStyle w:val="Footer"/>
            <w:jc w:val="center"/>
          </w:pPr>
          <w:r>
            <w:fldChar w:fldCharType="begin"/>
          </w:r>
          <w:r>
            <w:instrText xml:space="preserve"> REF Citation *\charformat </w:instrText>
          </w:r>
          <w:r>
            <w:fldChar w:fldCharType="separate"/>
          </w:r>
          <w:r w:rsidR="00197797">
            <w:t>Controlled Sports Act 2019</w:t>
          </w:r>
          <w:r>
            <w:fldChar w:fldCharType="end"/>
          </w:r>
        </w:p>
        <w:p w14:paraId="76748059" w14:textId="46330AB4" w:rsidR="00333EBA" w:rsidRDefault="00333EBA">
          <w:pPr>
            <w:pStyle w:val="FooterInfoCentre"/>
          </w:pPr>
          <w:r>
            <w:fldChar w:fldCharType="begin"/>
          </w:r>
          <w:r>
            <w:instrText xml:space="preserve"> DOCPROPERTY "Eff"  *\charformat </w:instrText>
          </w:r>
          <w:r>
            <w:fldChar w:fldCharType="separate"/>
          </w:r>
          <w:r w:rsidR="00197797">
            <w:t xml:space="preserve">Effective:  </w:t>
          </w:r>
          <w:r>
            <w:fldChar w:fldCharType="end"/>
          </w:r>
          <w:r>
            <w:fldChar w:fldCharType="begin"/>
          </w:r>
          <w:r>
            <w:instrText xml:space="preserve"> DOCPROPERTY "StartDt"  *\charformat </w:instrText>
          </w:r>
          <w:r>
            <w:fldChar w:fldCharType="separate"/>
          </w:r>
          <w:r w:rsidR="00197797">
            <w:t>13/09/24</w:t>
          </w:r>
          <w:r>
            <w:fldChar w:fldCharType="end"/>
          </w:r>
          <w:r>
            <w:fldChar w:fldCharType="begin"/>
          </w:r>
          <w:r>
            <w:instrText xml:space="preserve"> DOCPROPERTY "EndDt"  *\charformat </w:instrText>
          </w:r>
          <w:r>
            <w:fldChar w:fldCharType="separate"/>
          </w:r>
          <w:r w:rsidR="00197797">
            <w:t xml:space="preserve"> </w:t>
          </w:r>
          <w:r>
            <w:fldChar w:fldCharType="end"/>
          </w:r>
        </w:p>
      </w:tc>
      <w:tc>
        <w:tcPr>
          <w:tcW w:w="1061" w:type="pct"/>
        </w:tcPr>
        <w:p w14:paraId="6E6CC659" w14:textId="71C19CFF" w:rsidR="00333EBA" w:rsidRDefault="00333EBA">
          <w:pPr>
            <w:pStyle w:val="Footer"/>
            <w:jc w:val="right"/>
          </w:pPr>
          <w:r>
            <w:fldChar w:fldCharType="begin"/>
          </w:r>
          <w:r>
            <w:instrText xml:space="preserve"> DOCPROPERTY "Category"  *\charformat  </w:instrText>
          </w:r>
          <w:r>
            <w:fldChar w:fldCharType="separate"/>
          </w:r>
          <w:r w:rsidR="00197797">
            <w:t>R5</w:t>
          </w:r>
          <w:r>
            <w:fldChar w:fldCharType="end"/>
          </w:r>
          <w:r>
            <w:br/>
          </w:r>
          <w:r>
            <w:fldChar w:fldCharType="begin"/>
          </w:r>
          <w:r>
            <w:instrText xml:space="preserve"> DOCPROPERTY "RepubDt"  *\charformat  </w:instrText>
          </w:r>
          <w:r>
            <w:fldChar w:fldCharType="separate"/>
          </w:r>
          <w:r w:rsidR="00197797">
            <w:t>13/09/24</w:t>
          </w:r>
          <w:r>
            <w:fldChar w:fldCharType="end"/>
          </w:r>
        </w:p>
      </w:tc>
    </w:tr>
  </w:tbl>
  <w:p w14:paraId="157CAB01" w14:textId="6EE6FE1B" w:rsidR="00333EBA" w:rsidRPr="004E7360" w:rsidRDefault="00333EBA" w:rsidP="004E7360">
    <w:pPr>
      <w:pStyle w:val="Status"/>
      <w:rPr>
        <w:rFonts w:cs="Arial"/>
      </w:rPr>
    </w:pPr>
    <w:r w:rsidRPr="004E7360">
      <w:rPr>
        <w:rFonts w:cs="Arial"/>
      </w:rPr>
      <w:fldChar w:fldCharType="begin"/>
    </w:r>
    <w:r w:rsidRPr="004E7360">
      <w:rPr>
        <w:rFonts w:cs="Arial"/>
      </w:rPr>
      <w:instrText xml:space="preserve"> DOCPROPERTY "Status" </w:instrText>
    </w:r>
    <w:r w:rsidRPr="004E7360">
      <w:rPr>
        <w:rFonts w:cs="Arial"/>
      </w:rPr>
      <w:fldChar w:fldCharType="separate"/>
    </w:r>
    <w:r w:rsidR="00197797" w:rsidRPr="004E7360">
      <w:rPr>
        <w:rFonts w:cs="Arial"/>
      </w:rPr>
      <w:t xml:space="preserve"> </w:t>
    </w:r>
    <w:r w:rsidRPr="004E7360">
      <w:rPr>
        <w:rFonts w:cs="Arial"/>
      </w:rPr>
      <w:fldChar w:fldCharType="end"/>
    </w:r>
    <w:r w:rsidR="004E7360" w:rsidRPr="004E736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95EF" w14:textId="77777777" w:rsidR="00333EBA" w:rsidRDefault="00333EB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33EBA" w14:paraId="7A453957" w14:textId="77777777">
      <w:tc>
        <w:tcPr>
          <w:tcW w:w="1061" w:type="pct"/>
        </w:tcPr>
        <w:p w14:paraId="136DE19F" w14:textId="366DCCD7" w:rsidR="00333EBA" w:rsidRDefault="00333EBA">
          <w:pPr>
            <w:pStyle w:val="Footer"/>
          </w:pPr>
          <w:r>
            <w:fldChar w:fldCharType="begin"/>
          </w:r>
          <w:r>
            <w:instrText xml:space="preserve"> DOCPROPERTY "Category"  *\charformat  </w:instrText>
          </w:r>
          <w:r>
            <w:fldChar w:fldCharType="separate"/>
          </w:r>
          <w:r w:rsidR="00197797">
            <w:t>R5</w:t>
          </w:r>
          <w:r>
            <w:fldChar w:fldCharType="end"/>
          </w:r>
          <w:r>
            <w:br/>
          </w:r>
          <w:r>
            <w:fldChar w:fldCharType="begin"/>
          </w:r>
          <w:r>
            <w:instrText xml:space="preserve"> DOCPROPERTY "RepubDt"  *\charformat  </w:instrText>
          </w:r>
          <w:r>
            <w:fldChar w:fldCharType="separate"/>
          </w:r>
          <w:r w:rsidR="00197797">
            <w:t>13/09/24</w:t>
          </w:r>
          <w:r>
            <w:fldChar w:fldCharType="end"/>
          </w:r>
        </w:p>
      </w:tc>
      <w:tc>
        <w:tcPr>
          <w:tcW w:w="3092" w:type="pct"/>
        </w:tcPr>
        <w:p w14:paraId="79754489" w14:textId="659F6A10" w:rsidR="00333EBA" w:rsidRDefault="00333EBA">
          <w:pPr>
            <w:pStyle w:val="Footer"/>
            <w:jc w:val="center"/>
          </w:pPr>
          <w:r>
            <w:fldChar w:fldCharType="begin"/>
          </w:r>
          <w:r>
            <w:instrText xml:space="preserve"> REF Citation *\charformat </w:instrText>
          </w:r>
          <w:r>
            <w:fldChar w:fldCharType="separate"/>
          </w:r>
          <w:r w:rsidR="00197797">
            <w:t>Controlled Sports Act 2019</w:t>
          </w:r>
          <w:r>
            <w:fldChar w:fldCharType="end"/>
          </w:r>
        </w:p>
        <w:p w14:paraId="22D32951" w14:textId="1519E5D8" w:rsidR="00333EBA" w:rsidRDefault="00333EBA">
          <w:pPr>
            <w:pStyle w:val="FooterInfoCentre"/>
          </w:pPr>
          <w:r>
            <w:fldChar w:fldCharType="begin"/>
          </w:r>
          <w:r>
            <w:instrText xml:space="preserve"> DOCPROPERTY "Eff"  *\charformat </w:instrText>
          </w:r>
          <w:r>
            <w:fldChar w:fldCharType="separate"/>
          </w:r>
          <w:r w:rsidR="00197797">
            <w:t xml:space="preserve">Effective:  </w:t>
          </w:r>
          <w:r>
            <w:fldChar w:fldCharType="end"/>
          </w:r>
          <w:r>
            <w:fldChar w:fldCharType="begin"/>
          </w:r>
          <w:r>
            <w:instrText xml:space="preserve"> DOCPROPERTY "StartDt"  *\charformat </w:instrText>
          </w:r>
          <w:r>
            <w:fldChar w:fldCharType="separate"/>
          </w:r>
          <w:r w:rsidR="00197797">
            <w:t>13/09/24</w:t>
          </w:r>
          <w:r>
            <w:fldChar w:fldCharType="end"/>
          </w:r>
          <w:r>
            <w:fldChar w:fldCharType="begin"/>
          </w:r>
          <w:r>
            <w:instrText xml:space="preserve"> DOCPROPERTY "EndDt"  *\charformat </w:instrText>
          </w:r>
          <w:r>
            <w:fldChar w:fldCharType="separate"/>
          </w:r>
          <w:r w:rsidR="00197797">
            <w:t xml:space="preserve"> </w:t>
          </w:r>
          <w:r>
            <w:fldChar w:fldCharType="end"/>
          </w:r>
        </w:p>
      </w:tc>
      <w:tc>
        <w:tcPr>
          <w:tcW w:w="847" w:type="pct"/>
        </w:tcPr>
        <w:p w14:paraId="19E4D17C" w14:textId="77777777" w:rsidR="00333EBA" w:rsidRDefault="00333EB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CB5C0C1" w14:textId="2555FD66" w:rsidR="00333EBA" w:rsidRPr="004E7360" w:rsidRDefault="00333EBA" w:rsidP="004E7360">
    <w:pPr>
      <w:pStyle w:val="Status"/>
      <w:rPr>
        <w:rFonts w:cs="Arial"/>
      </w:rPr>
    </w:pPr>
    <w:r w:rsidRPr="004E7360">
      <w:rPr>
        <w:rFonts w:cs="Arial"/>
      </w:rPr>
      <w:fldChar w:fldCharType="begin"/>
    </w:r>
    <w:r w:rsidRPr="004E7360">
      <w:rPr>
        <w:rFonts w:cs="Arial"/>
      </w:rPr>
      <w:instrText xml:space="preserve"> DOCPROPERTY "Status" </w:instrText>
    </w:r>
    <w:r w:rsidRPr="004E7360">
      <w:rPr>
        <w:rFonts w:cs="Arial"/>
      </w:rPr>
      <w:fldChar w:fldCharType="separate"/>
    </w:r>
    <w:r w:rsidR="00197797" w:rsidRPr="004E7360">
      <w:rPr>
        <w:rFonts w:cs="Arial"/>
      </w:rPr>
      <w:t xml:space="preserve"> </w:t>
    </w:r>
    <w:r w:rsidRPr="004E7360">
      <w:rPr>
        <w:rFonts w:cs="Arial"/>
      </w:rPr>
      <w:fldChar w:fldCharType="end"/>
    </w:r>
    <w:r w:rsidR="004E7360" w:rsidRPr="004E736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D16E" w14:textId="77777777" w:rsidR="00333EBA" w:rsidRDefault="00333EB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33EBA" w14:paraId="63E7058A" w14:textId="77777777">
      <w:tc>
        <w:tcPr>
          <w:tcW w:w="1061" w:type="pct"/>
        </w:tcPr>
        <w:p w14:paraId="0F6F3CCF" w14:textId="10A2B6E6" w:rsidR="00333EBA" w:rsidRDefault="00333EBA">
          <w:pPr>
            <w:pStyle w:val="Footer"/>
          </w:pPr>
          <w:r>
            <w:fldChar w:fldCharType="begin"/>
          </w:r>
          <w:r>
            <w:instrText xml:space="preserve"> DOCPROPERTY "Category"  *\charformat  </w:instrText>
          </w:r>
          <w:r>
            <w:fldChar w:fldCharType="separate"/>
          </w:r>
          <w:r w:rsidR="00197797">
            <w:t>R5</w:t>
          </w:r>
          <w:r>
            <w:fldChar w:fldCharType="end"/>
          </w:r>
          <w:r>
            <w:br/>
          </w:r>
          <w:r>
            <w:fldChar w:fldCharType="begin"/>
          </w:r>
          <w:r>
            <w:instrText xml:space="preserve"> DOCPROPERTY "RepubDt"  *\charformat  </w:instrText>
          </w:r>
          <w:r>
            <w:fldChar w:fldCharType="separate"/>
          </w:r>
          <w:r w:rsidR="00197797">
            <w:t>13/09/24</w:t>
          </w:r>
          <w:r>
            <w:fldChar w:fldCharType="end"/>
          </w:r>
        </w:p>
      </w:tc>
      <w:tc>
        <w:tcPr>
          <w:tcW w:w="3092" w:type="pct"/>
        </w:tcPr>
        <w:p w14:paraId="397C8E7E" w14:textId="28068E11" w:rsidR="00333EBA" w:rsidRDefault="00333EBA">
          <w:pPr>
            <w:pStyle w:val="Footer"/>
            <w:jc w:val="center"/>
          </w:pPr>
          <w:r>
            <w:fldChar w:fldCharType="begin"/>
          </w:r>
          <w:r>
            <w:instrText xml:space="preserve"> REF Citation *\charformat </w:instrText>
          </w:r>
          <w:r>
            <w:fldChar w:fldCharType="separate"/>
          </w:r>
          <w:r w:rsidR="00197797">
            <w:t>Controlled Sports Act 2019</w:t>
          </w:r>
          <w:r>
            <w:fldChar w:fldCharType="end"/>
          </w:r>
        </w:p>
        <w:p w14:paraId="7A734193" w14:textId="0CD5EE3B" w:rsidR="00333EBA" w:rsidRDefault="00333EBA">
          <w:pPr>
            <w:pStyle w:val="FooterInfoCentre"/>
          </w:pPr>
          <w:r>
            <w:fldChar w:fldCharType="begin"/>
          </w:r>
          <w:r>
            <w:instrText xml:space="preserve"> DOCPROPERTY "Eff"  *\charformat </w:instrText>
          </w:r>
          <w:r>
            <w:fldChar w:fldCharType="separate"/>
          </w:r>
          <w:r w:rsidR="00197797">
            <w:t xml:space="preserve">Effective:  </w:t>
          </w:r>
          <w:r>
            <w:fldChar w:fldCharType="end"/>
          </w:r>
          <w:r>
            <w:fldChar w:fldCharType="begin"/>
          </w:r>
          <w:r>
            <w:instrText xml:space="preserve"> DOCPROPERTY "StartDt"  *\charformat </w:instrText>
          </w:r>
          <w:r>
            <w:fldChar w:fldCharType="separate"/>
          </w:r>
          <w:r w:rsidR="00197797">
            <w:t>13/09/24</w:t>
          </w:r>
          <w:r>
            <w:fldChar w:fldCharType="end"/>
          </w:r>
          <w:r>
            <w:fldChar w:fldCharType="begin"/>
          </w:r>
          <w:r>
            <w:instrText xml:space="preserve"> DOCPROPERTY "EndDt"  *\charformat </w:instrText>
          </w:r>
          <w:r>
            <w:fldChar w:fldCharType="separate"/>
          </w:r>
          <w:r w:rsidR="00197797">
            <w:t xml:space="preserve"> </w:t>
          </w:r>
          <w:r>
            <w:fldChar w:fldCharType="end"/>
          </w:r>
        </w:p>
      </w:tc>
      <w:tc>
        <w:tcPr>
          <w:tcW w:w="847" w:type="pct"/>
        </w:tcPr>
        <w:p w14:paraId="32A7A162" w14:textId="77777777" w:rsidR="00333EBA" w:rsidRDefault="00333EB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0CC7047" w14:textId="4C16E4D8" w:rsidR="00333EBA" w:rsidRPr="004E7360" w:rsidRDefault="00333EBA" w:rsidP="004E7360">
    <w:pPr>
      <w:pStyle w:val="Status"/>
      <w:rPr>
        <w:rFonts w:cs="Arial"/>
      </w:rPr>
    </w:pPr>
    <w:r w:rsidRPr="004E7360">
      <w:rPr>
        <w:rFonts w:cs="Arial"/>
      </w:rPr>
      <w:fldChar w:fldCharType="begin"/>
    </w:r>
    <w:r w:rsidRPr="004E7360">
      <w:rPr>
        <w:rFonts w:cs="Arial"/>
      </w:rPr>
      <w:instrText xml:space="preserve"> DOCPROPERTY "Status" </w:instrText>
    </w:r>
    <w:r w:rsidRPr="004E7360">
      <w:rPr>
        <w:rFonts w:cs="Arial"/>
      </w:rPr>
      <w:fldChar w:fldCharType="separate"/>
    </w:r>
    <w:r w:rsidR="00197797" w:rsidRPr="004E7360">
      <w:rPr>
        <w:rFonts w:cs="Arial"/>
      </w:rPr>
      <w:t xml:space="preserve"> </w:t>
    </w:r>
    <w:r w:rsidRPr="004E7360">
      <w:rPr>
        <w:rFonts w:cs="Arial"/>
      </w:rPr>
      <w:fldChar w:fldCharType="end"/>
    </w:r>
    <w:r w:rsidR="004E7360" w:rsidRPr="004E736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7F4C" w14:textId="77777777" w:rsidR="00002B29" w:rsidRDefault="00002B29">
      <w:r>
        <w:separator/>
      </w:r>
    </w:p>
  </w:footnote>
  <w:footnote w:type="continuationSeparator" w:id="0">
    <w:p w14:paraId="11437D60" w14:textId="77777777" w:rsidR="00002B29" w:rsidRDefault="00002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F8FA" w14:textId="77777777" w:rsidR="00197797" w:rsidRDefault="0019779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333EBA" w14:paraId="01DD5957" w14:textId="77777777">
      <w:trPr>
        <w:jc w:val="center"/>
      </w:trPr>
      <w:tc>
        <w:tcPr>
          <w:tcW w:w="1340" w:type="dxa"/>
        </w:tcPr>
        <w:p w14:paraId="20F6F34B" w14:textId="77777777" w:rsidR="00333EBA" w:rsidRDefault="00333EBA">
          <w:pPr>
            <w:pStyle w:val="HeaderEven"/>
          </w:pPr>
        </w:p>
      </w:tc>
      <w:tc>
        <w:tcPr>
          <w:tcW w:w="6583" w:type="dxa"/>
        </w:tcPr>
        <w:p w14:paraId="3CE03EFE" w14:textId="77777777" w:rsidR="00333EBA" w:rsidRDefault="00333EBA">
          <w:pPr>
            <w:pStyle w:val="HeaderEven"/>
          </w:pPr>
        </w:p>
      </w:tc>
    </w:tr>
    <w:tr w:rsidR="00333EBA" w14:paraId="0B7C3DE3" w14:textId="77777777">
      <w:trPr>
        <w:jc w:val="center"/>
      </w:trPr>
      <w:tc>
        <w:tcPr>
          <w:tcW w:w="7923" w:type="dxa"/>
          <w:gridSpan w:val="2"/>
          <w:tcBorders>
            <w:bottom w:val="single" w:sz="4" w:space="0" w:color="auto"/>
          </w:tcBorders>
        </w:tcPr>
        <w:p w14:paraId="23B90186" w14:textId="77777777" w:rsidR="00333EBA" w:rsidRDefault="00333EBA">
          <w:pPr>
            <w:pStyle w:val="HeaderEven6"/>
          </w:pPr>
          <w:r>
            <w:t>Dictionary</w:t>
          </w:r>
        </w:p>
      </w:tc>
    </w:tr>
  </w:tbl>
  <w:p w14:paraId="385EED88" w14:textId="77777777" w:rsidR="00333EBA" w:rsidRDefault="00333EB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333EBA" w14:paraId="5A784071" w14:textId="77777777">
      <w:trPr>
        <w:jc w:val="center"/>
      </w:trPr>
      <w:tc>
        <w:tcPr>
          <w:tcW w:w="6583" w:type="dxa"/>
        </w:tcPr>
        <w:p w14:paraId="0B6994BB" w14:textId="77777777" w:rsidR="00333EBA" w:rsidRDefault="00333EBA">
          <w:pPr>
            <w:pStyle w:val="HeaderOdd"/>
          </w:pPr>
        </w:p>
      </w:tc>
      <w:tc>
        <w:tcPr>
          <w:tcW w:w="1340" w:type="dxa"/>
        </w:tcPr>
        <w:p w14:paraId="6C7B8A5F" w14:textId="77777777" w:rsidR="00333EBA" w:rsidRDefault="00333EBA">
          <w:pPr>
            <w:pStyle w:val="HeaderOdd"/>
          </w:pPr>
        </w:p>
      </w:tc>
    </w:tr>
    <w:tr w:rsidR="00333EBA" w14:paraId="72B0C999" w14:textId="77777777">
      <w:trPr>
        <w:jc w:val="center"/>
      </w:trPr>
      <w:tc>
        <w:tcPr>
          <w:tcW w:w="7923" w:type="dxa"/>
          <w:gridSpan w:val="2"/>
          <w:tcBorders>
            <w:bottom w:val="single" w:sz="4" w:space="0" w:color="auto"/>
          </w:tcBorders>
        </w:tcPr>
        <w:p w14:paraId="524D1879" w14:textId="77777777" w:rsidR="00333EBA" w:rsidRDefault="00333EBA">
          <w:pPr>
            <w:pStyle w:val="HeaderOdd6"/>
          </w:pPr>
          <w:r>
            <w:t>Dictionary</w:t>
          </w:r>
        </w:p>
      </w:tc>
    </w:tr>
  </w:tbl>
  <w:p w14:paraId="0332E527" w14:textId="77777777" w:rsidR="00333EBA" w:rsidRDefault="00333EB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74BAE" w14:paraId="6D1F5BE8" w14:textId="77777777">
      <w:trPr>
        <w:jc w:val="center"/>
      </w:trPr>
      <w:tc>
        <w:tcPr>
          <w:tcW w:w="1234" w:type="dxa"/>
          <w:gridSpan w:val="2"/>
        </w:tcPr>
        <w:p w14:paraId="58784552" w14:textId="77777777" w:rsidR="00974BAE" w:rsidRDefault="00974BAE">
          <w:pPr>
            <w:pStyle w:val="HeaderEven"/>
            <w:rPr>
              <w:b/>
            </w:rPr>
          </w:pPr>
          <w:r>
            <w:rPr>
              <w:b/>
            </w:rPr>
            <w:t>Endnotes</w:t>
          </w:r>
        </w:p>
      </w:tc>
      <w:tc>
        <w:tcPr>
          <w:tcW w:w="6062" w:type="dxa"/>
        </w:tcPr>
        <w:p w14:paraId="190843D7" w14:textId="77777777" w:rsidR="00974BAE" w:rsidRDefault="00974BAE">
          <w:pPr>
            <w:pStyle w:val="HeaderEven"/>
          </w:pPr>
        </w:p>
      </w:tc>
    </w:tr>
    <w:tr w:rsidR="00974BAE" w14:paraId="46AAA3E8" w14:textId="77777777">
      <w:trPr>
        <w:cantSplit/>
        <w:jc w:val="center"/>
      </w:trPr>
      <w:tc>
        <w:tcPr>
          <w:tcW w:w="7296" w:type="dxa"/>
          <w:gridSpan w:val="3"/>
        </w:tcPr>
        <w:p w14:paraId="6715B416" w14:textId="77777777" w:rsidR="00974BAE" w:rsidRDefault="00974BAE">
          <w:pPr>
            <w:pStyle w:val="HeaderEven"/>
          </w:pPr>
        </w:p>
      </w:tc>
    </w:tr>
    <w:tr w:rsidR="00974BAE" w14:paraId="057C5B54" w14:textId="77777777">
      <w:trPr>
        <w:cantSplit/>
        <w:jc w:val="center"/>
      </w:trPr>
      <w:tc>
        <w:tcPr>
          <w:tcW w:w="700" w:type="dxa"/>
          <w:tcBorders>
            <w:bottom w:val="single" w:sz="4" w:space="0" w:color="auto"/>
          </w:tcBorders>
        </w:tcPr>
        <w:p w14:paraId="1B5ED50C" w14:textId="516A86A3" w:rsidR="00974BAE" w:rsidRDefault="00974BAE">
          <w:pPr>
            <w:pStyle w:val="HeaderEven6"/>
          </w:pPr>
          <w:r>
            <w:rPr>
              <w:noProof/>
            </w:rPr>
            <w:fldChar w:fldCharType="begin"/>
          </w:r>
          <w:r>
            <w:rPr>
              <w:noProof/>
            </w:rPr>
            <w:instrText xml:space="preserve"> STYLEREF charTableNo \*charformat </w:instrText>
          </w:r>
          <w:r>
            <w:rPr>
              <w:noProof/>
            </w:rPr>
            <w:fldChar w:fldCharType="separate"/>
          </w:r>
          <w:r w:rsidR="004E7360">
            <w:rPr>
              <w:noProof/>
            </w:rPr>
            <w:t>5</w:t>
          </w:r>
          <w:r>
            <w:rPr>
              <w:noProof/>
            </w:rPr>
            <w:fldChar w:fldCharType="end"/>
          </w:r>
        </w:p>
      </w:tc>
      <w:tc>
        <w:tcPr>
          <w:tcW w:w="6600" w:type="dxa"/>
          <w:gridSpan w:val="2"/>
          <w:tcBorders>
            <w:bottom w:val="single" w:sz="4" w:space="0" w:color="auto"/>
          </w:tcBorders>
        </w:tcPr>
        <w:p w14:paraId="201FF811" w14:textId="0CAC20A4" w:rsidR="00974BAE" w:rsidRDefault="00974BAE">
          <w:pPr>
            <w:pStyle w:val="HeaderEven6"/>
          </w:pPr>
          <w:r>
            <w:rPr>
              <w:noProof/>
            </w:rPr>
            <w:fldChar w:fldCharType="begin"/>
          </w:r>
          <w:r>
            <w:rPr>
              <w:noProof/>
            </w:rPr>
            <w:instrText xml:space="preserve"> STYLEREF charTableText \*charformat </w:instrText>
          </w:r>
          <w:r>
            <w:rPr>
              <w:noProof/>
            </w:rPr>
            <w:fldChar w:fldCharType="separate"/>
          </w:r>
          <w:r w:rsidR="004E7360">
            <w:rPr>
              <w:noProof/>
            </w:rPr>
            <w:t>Earlier republications</w:t>
          </w:r>
          <w:r>
            <w:rPr>
              <w:noProof/>
            </w:rPr>
            <w:fldChar w:fldCharType="end"/>
          </w:r>
        </w:p>
      </w:tc>
    </w:tr>
  </w:tbl>
  <w:p w14:paraId="0EC84D02" w14:textId="77777777" w:rsidR="00974BAE" w:rsidRDefault="00974BA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74BAE" w14:paraId="17EC8D07" w14:textId="77777777">
      <w:trPr>
        <w:jc w:val="center"/>
      </w:trPr>
      <w:tc>
        <w:tcPr>
          <w:tcW w:w="5741" w:type="dxa"/>
        </w:tcPr>
        <w:p w14:paraId="4A55C3CC" w14:textId="77777777" w:rsidR="00974BAE" w:rsidRDefault="00974BAE">
          <w:pPr>
            <w:pStyle w:val="HeaderEven"/>
            <w:jc w:val="right"/>
          </w:pPr>
        </w:p>
      </w:tc>
      <w:tc>
        <w:tcPr>
          <w:tcW w:w="1560" w:type="dxa"/>
          <w:gridSpan w:val="2"/>
        </w:tcPr>
        <w:p w14:paraId="5745481E" w14:textId="77777777" w:rsidR="00974BAE" w:rsidRDefault="00974BAE">
          <w:pPr>
            <w:pStyle w:val="HeaderEven"/>
            <w:jc w:val="right"/>
            <w:rPr>
              <w:b/>
            </w:rPr>
          </w:pPr>
          <w:r>
            <w:rPr>
              <w:b/>
            </w:rPr>
            <w:t>Endnotes</w:t>
          </w:r>
        </w:p>
      </w:tc>
    </w:tr>
    <w:tr w:rsidR="00974BAE" w14:paraId="1CB00057" w14:textId="77777777">
      <w:trPr>
        <w:jc w:val="center"/>
      </w:trPr>
      <w:tc>
        <w:tcPr>
          <w:tcW w:w="7301" w:type="dxa"/>
          <w:gridSpan w:val="3"/>
        </w:tcPr>
        <w:p w14:paraId="68EB0F1F" w14:textId="77777777" w:rsidR="00974BAE" w:rsidRDefault="00974BAE">
          <w:pPr>
            <w:pStyle w:val="HeaderEven"/>
            <w:jc w:val="right"/>
            <w:rPr>
              <w:b/>
            </w:rPr>
          </w:pPr>
        </w:p>
      </w:tc>
    </w:tr>
    <w:tr w:rsidR="00974BAE" w14:paraId="10D2CCA3" w14:textId="77777777">
      <w:trPr>
        <w:jc w:val="center"/>
      </w:trPr>
      <w:tc>
        <w:tcPr>
          <w:tcW w:w="6600" w:type="dxa"/>
          <w:gridSpan w:val="2"/>
          <w:tcBorders>
            <w:bottom w:val="single" w:sz="4" w:space="0" w:color="auto"/>
          </w:tcBorders>
        </w:tcPr>
        <w:p w14:paraId="2709C88C" w14:textId="7AC1915A" w:rsidR="00974BAE" w:rsidRDefault="00974BAE">
          <w:pPr>
            <w:pStyle w:val="HeaderOdd6"/>
          </w:pPr>
          <w:r>
            <w:rPr>
              <w:noProof/>
            </w:rPr>
            <w:fldChar w:fldCharType="begin"/>
          </w:r>
          <w:r>
            <w:rPr>
              <w:noProof/>
            </w:rPr>
            <w:instrText xml:space="preserve"> STYLEREF charTableText \*charformat </w:instrText>
          </w:r>
          <w:r>
            <w:rPr>
              <w:noProof/>
            </w:rPr>
            <w:fldChar w:fldCharType="separate"/>
          </w:r>
          <w:r w:rsidR="004E7360">
            <w:rPr>
              <w:noProof/>
            </w:rPr>
            <w:t>Amendment history</w:t>
          </w:r>
          <w:r>
            <w:rPr>
              <w:noProof/>
            </w:rPr>
            <w:fldChar w:fldCharType="end"/>
          </w:r>
        </w:p>
      </w:tc>
      <w:tc>
        <w:tcPr>
          <w:tcW w:w="700" w:type="dxa"/>
          <w:tcBorders>
            <w:bottom w:val="single" w:sz="4" w:space="0" w:color="auto"/>
          </w:tcBorders>
        </w:tcPr>
        <w:p w14:paraId="3D5F6C84" w14:textId="597242FE" w:rsidR="00974BAE" w:rsidRDefault="00974BAE">
          <w:pPr>
            <w:pStyle w:val="HeaderOdd6"/>
          </w:pPr>
          <w:r>
            <w:rPr>
              <w:noProof/>
            </w:rPr>
            <w:fldChar w:fldCharType="begin"/>
          </w:r>
          <w:r>
            <w:rPr>
              <w:noProof/>
            </w:rPr>
            <w:instrText xml:space="preserve"> STYLEREF charTableNo \*charformat </w:instrText>
          </w:r>
          <w:r>
            <w:rPr>
              <w:noProof/>
            </w:rPr>
            <w:fldChar w:fldCharType="separate"/>
          </w:r>
          <w:r w:rsidR="004E7360">
            <w:rPr>
              <w:noProof/>
            </w:rPr>
            <w:t>4</w:t>
          </w:r>
          <w:r>
            <w:rPr>
              <w:noProof/>
            </w:rPr>
            <w:fldChar w:fldCharType="end"/>
          </w:r>
        </w:p>
      </w:tc>
    </w:tr>
  </w:tbl>
  <w:p w14:paraId="0201440A" w14:textId="77777777" w:rsidR="00974BAE" w:rsidRDefault="00974BA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F9DE" w14:textId="77777777" w:rsidR="00002B29" w:rsidRDefault="00002B2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E35C" w14:textId="77777777" w:rsidR="00002B29" w:rsidRDefault="00002B2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CA72" w14:textId="77777777" w:rsidR="00002B29" w:rsidRDefault="00002B2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002B29" w:rsidRPr="00E06D02" w14:paraId="399535DD" w14:textId="77777777" w:rsidTr="00567644">
      <w:trPr>
        <w:jc w:val="center"/>
      </w:trPr>
      <w:tc>
        <w:tcPr>
          <w:tcW w:w="1068" w:type="pct"/>
        </w:tcPr>
        <w:p w14:paraId="377BF639" w14:textId="77777777" w:rsidR="00002B29" w:rsidRPr="00567644" w:rsidRDefault="00002B29" w:rsidP="00567644">
          <w:pPr>
            <w:pStyle w:val="HeaderEven"/>
            <w:tabs>
              <w:tab w:val="left" w:pos="700"/>
            </w:tabs>
            <w:ind w:left="697" w:hanging="697"/>
            <w:rPr>
              <w:rFonts w:cs="Arial"/>
              <w:szCs w:val="18"/>
            </w:rPr>
          </w:pPr>
        </w:p>
      </w:tc>
      <w:tc>
        <w:tcPr>
          <w:tcW w:w="3932" w:type="pct"/>
        </w:tcPr>
        <w:p w14:paraId="29A1A720" w14:textId="77777777" w:rsidR="00002B29" w:rsidRPr="00567644" w:rsidRDefault="00002B29" w:rsidP="00567644">
          <w:pPr>
            <w:pStyle w:val="HeaderEven"/>
            <w:tabs>
              <w:tab w:val="left" w:pos="700"/>
            </w:tabs>
            <w:ind w:left="697" w:hanging="697"/>
            <w:rPr>
              <w:rFonts w:cs="Arial"/>
              <w:szCs w:val="18"/>
            </w:rPr>
          </w:pPr>
        </w:p>
      </w:tc>
    </w:tr>
    <w:tr w:rsidR="00002B29" w:rsidRPr="00E06D02" w14:paraId="70368DF1" w14:textId="77777777" w:rsidTr="00567644">
      <w:trPr>
        <w:jc w:val="center"/>
      </w:trPr>
      <w:tc>
        <w:tcPr>
          <w:tcW w:w="1068" w:type="pct"/>
        </w:tcPr>
        <w:p w14:paraId="2C4044D1" w14:textId="77777777" w:rsidR="00002B29" w:rsidRPr="00567644" w:rsidRDefault="00002B29" w:rsidP="00567644">
          <w:pPr>
            <w:pStyle w:val="HeaderEven"/>
            <w:tabs>
              <w:tab w:val="left" w:pos="700"/>
            </w:tabs>
            <w:ind w:left="697" w:hanging="697"/>
            <w:rPr>
              <w:rFonts w:cs="Arial"/>
              <w:szCs w:val="18"/>
            </w:rPr>
          </w:pPr>
        </w:p>
      </w:tc>
      <w:tc>
        <w:tcPr>
          <w:tcW w:w="3932" w:type="pct"/>
        </w:tcPr>
        <w:p w14:paraId="389CBE1F" w14:textId="77777777" w:rsidR="00002B29" w:rsidRPr="00567644" w:rsidRDefault="00002B29" w:rsidP="00567644">
          <w:pPr>
            <w:pStyle w:val="HeaderEven"/>
            <w:tabs>
              <w:tab w:val="left" w:pos="700"/>
            </w:tabs>
            <w:ind w:left="697" w:hanging="697"/>
            <w:rPr>
              <w:rFonts w:cs="Arial"/>
              <w:szCs w:val="18"/>
            </w:rPr>
          </w:pPr>
        </w:p>
      </w:tc>
    </w:tr>
    <w:tr w:rsidR="00002B29" w:rsidRPr="00E06D02" w14:paraId="55C20F63" w14:textId="77777777" w:rsidTr="00567644">
      <w:trPr>
        <w:cantSplit/>
        <w:jc w:val="center"/>
      </w:trPr>
      <w:tc>
        <w:tcPr>
          <w:tcW w:w="4997" w:type="pct"/>
          <w:gridSpan w:val="2"/>
          <w:tcBorders>
            <w:bottom w:val="single" w:sz="4" w:space="0" w:color="auto"/>
          </w:tcBorders>
        </w:tcPr>
        <w:p w14:paraId="77F038DB" w14:textId="77777777" w:rsidR="00002B29" w:rsidRPr="00567644" w:rsidRDefault="00002B29" w:rsidP="00567644">
          <w:pPr>
            <w:pStyle w:val="HeaderEven6"/>
            <w:tabs>
              <w:tab w:val="left" w:pos="700"/>
            </w:tabs>
            <w:ind w:left="697" w:hanging="697"/>
            <w:rPr>
              <w:szCs w:val="18"/>
            </w:rPr>
          </w:pPr>
        </w:p>
      </w:tc>
    </w:tr>
  </w:tbl>
  <w:p w14:paraId="10D51D1D" w14:textId="77777777" w:rsidR="00002B29" w:rsidRDefault="00002B29"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86ED" w14:textId="77777777" w:rsidR="00002B29" w:rsidRPr="00824A09" w:rsidRDefault="00002B29" w:rsidP="00824A0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AAD6" w14:textId="77777777" w:rsidR="00002B29" w:rsidRPr="00824A09" w:rsidRDefault="00002B29" w:rsidP="00824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6C70" w14:textId="77777777" w:rsidR="00197797" w:rsidRDefault="00197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E54F" w14:textId="77777777" w:rsidR="00197797" w:rsidRDefault="001977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33EBA" w14:paraId="7BCAEE36" w14:textId="77777777">
      <w:tc>
        <w:tcPr>
          <w:tcW w:w="900" w:type="pct"/>
        </w:tcPr>
        <w:p w14:paraId="36B828AD" w14:textId="77777777" w:rsidR="00333EBA" w:rsidRDefault="00333EBA">
          <w:pPr>
            <w:pStyle w:val="HeaderEven"/>
          </w:pPr>
        </w:p>
      </w:tc>
      <w:tc>
        <w:tcPr>
          <w:tcW w:w="4100" w:type="pct"/>
        </w:tcPr>
        <w:p w14:paraId="51FD419C" w14:textId="77777777" w:rsidR="00333EBA" w:rsidRDefault="00333EBA">
          <w:pPr>
            <w:pStyle w:val="HeaderEven"/>
          </w:pPr>
        </w:p>
      </w:tc>
    </w:tr>
    <w:tr w:rsidR="00333EBA" w14:paraId="2847CEAD" w14:textId="77777777">
      <w:tc>
        <w:tcPr>
          <w:tcW w:w="4100" w:type="pct"/>
          <w:gridSpan w:val="2"/>
          <w:tcBorders>
            <w:bottom w:val="single" w:sz="4" w:space="0" w:color="auto"/>
          </w:tcBorders>
        </w:tcPr>
        <w:p w14:paraId="33218714" w14:textId="79434750" w:rsidR="00333EBA" w:rsidRDefault="004E736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5D09677" w14:textId="01C5F82A" w:rsidR="00333EBA" w:rsidRDefault="00333EBA">
    <w:pPr>
      <w:pStyle w:val="N-9pt"/>
    </w:pPr>
    <w:r>
      <w:tab/>
    </w:r>
    <w:r w:rsidR="004E7360">
      <w:fldChar w:fldCharType="begin"/>
    </w:r>
    <w:r w:rsidR="004E7360">
      <w:instrText xml:space="preserve"> STYLEREF charPage \* MERGEFORMAT </w:instrText>
    </w:r>
    <w:r w:rsidR="004E7360">
      <w:fldChar w:fldCharType="separate"/>
    </w:r>
    <w:r w:rsidR="004E7360">
      <w:rPr>
        <w:noProof/>
      </w:rPr>
      <w:t>Page</w:t>
    </w:r>
    <w:r w:rsidR="004E736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33EBA" w14:paraId="768936C1" w14:textId="77777777">
      <w:tc>
        <w:tcPr>
          <w:tcW w:w="4100" w:type="pct"/>
        </w:tcPr>
        <w:p w14:paraId="60C92E22" w14:textId="77777777" w:rsidR="00333EBA" w:rsidRDefault="00333EBA">
          <w:pPr>
            <w:pStyle w:val="HeaderOdd"/>
          </w:pPr>
        </w:p>
      </w:tc>
      <w:tc>
        <w:tcPr>
          <w:tcW w:w="900" w:type="pct"/>
        </w:tcPr>
        <w:p w14:paraId="20FBCA36" w14:textId="77777777" w:rsidR="00333EBA" w:rsidRDefault="00333EBA">
          <w:pPr>
            <w:pStyle w:val="HeaderOdd"/>
          </w:pPr>
        </w:p>
      </w:tc>
    </w:tr>
    <w:tr w:rsidR="00333EBA" w14:paraId="5C3708B0" w14:textId="77777777">
      <w:tc>
        <w:tcPr>
          <w:tcW w:w="900" w:type="pct"/>
          <w:gridSpan w:val="2"/>
          <w:tcBorders>
            <w:bottom w:val="single" w:sz="4" w:space="0" w:color="auto"/>
          </w:tcBorders>
        </w:tcPr>
        <w:p w14:paraId="090692B6" w14:textId="6077EB89" w:rsidR="00333EBA" w:rsidRDefault="004E7360">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46552719" w14:textId="0B97F590" w:rsidR="00333EBA" w:rsidRDefault="00333EBA">
    <w:pPr>
      <w:pStyle w:val="N-9pt"/>
    </w:pPr>
    <w:r>
      <w:tab/>
    </w:r>
    <w:r w:rsidR="004E7360">
      <w:fldChar w:fldCharType="begin"/>
    </w:r>
    <w:r w:rsidR="004E7360">
      <w:instrText xml:space="preserve"> STYLEREF charPage \* MERGEFORMAT </w:instrText>
    </w:r>
    <w:r w:rsidR="004E7360">
      <w:fldChar w:fldCharType="separate"/>
    </w:r>
    <w:r w:rsidR="004E7360">
      <w:rPr>
        <w:noProof/>
      </w:rPr>
      <w:t>Page</w:t>
    </w:r>
    <w:r w:rsidR="004E736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333EBA" w14:paraId="664215F0" w14:textId="77777777" w:rsidTr="00D86897">
      <w:tc>
        <w:tcPr>
          <w:tcW w:w="1701" w:type="dxa"/>
        </w:tcPr>
        <w:p w14:paraId="5F5C04BE" w14:textId="73F95A72" w:rsidR="00333EBA" w:rsidRDefault="00333EBA">
          <w:pPr>
            <w:pStyle w:val="HeaderEven"/>
            <w:rPr>
              <w:b/>
            </w:rPr>
          </w:pPr>
          <w:r>
            <w:rPr>
              <w:b/>
            </w:rPr>
            <w:fldChar w:fldCharType="begin"/>
          </w:r>
          <w:r>
            <w:rPr>
              <w:b/>
            </w:rPr>
            <w:instrText xml:space="preserve"> STYLEREF CharPartNo \*charformat </w:instrText>
          </w:r>
          <w:r>
            <w:rPr>
              <w:b/>
            </w:rPr>
            <w:fldChar w:fldCharType="separate"/>
          </w:r>
          <w:r w:rsidR="004E7360">
            <w:rPr>
              <w:b/>
              <w:noProof/>
            </w:rPr>
            <w:t>Part 7</w:t>
          </w:r>
          <w:r>
            <w:rPr>
              <w:b/>
            </w:rPr>
            <w:fldChar w:fldCharType="end"/>
          </w:r>
        </w:p>
      </w:tc>
      <w:tc>
        <w:tcPr>
          <w:tcW w:w="6320" w:type="dxa"/>
        </w:tcPr>
        <w:p w14:paraId="682ECB82" w14:textId="393E8093" w:rsidR="00333EBA" w:rsidRDefault="00333EBA">
          <w:pPr>
            <w:pStyle w:val="HeaderEven"/>
          </w:pPr>
          <w:r>
            <w:rPr>
              <w:noProof/>
            </w:rPr>
            <w:fldChar w:fldCharType="begin"/>
          </w:r>
          <w:r>
            <w:rPr>
              <w:noProof/>
            </w:rPr>
            <w:instrText xml:space="preserve"> STYLEREF CharPartText \*charformat </w:instrText>
          </w:r>
          <w:r>
            <w:rPr>
              <w:noProof/>
            </w:rPr>
            <w:fldChar w:fldCharType="separate"/>
          </w:r>
          <w:r w:rsidR="004E7360">
            <w:rPr>
              <w:noProof/>
            </w:rPr>
            <w:t>Miscellaneous</w:t>
          </w:r>
          <w:r>
            <w:rPr>
              <w:noProof/>
            </w:rPr>
            <w:fldChar w:fldCharType="end"/>
          </w:r>
        </w:p>
      </w:tc>
    </w:tr>
    <w:tr w:rsidR="00333EBA" w14:paraId="1D9BBD01" w14:textId="77777777" w:rsidTr="00D86897">
      <w:tc>
        <w:tcPr>
          <w:tcW w:w="1701" w:type="dxa"/>
        </w:tcPr>
        <w:p w14:paraId="10507E9E" w14:textId="3BFF2A95" w:rsidR="00333EBA" w:rsidRDefault="00333EBA">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7B16327C" w14:textId="0223F8BA" w:rsidR="00333EBA" w:rsidRDefault="00333EBA">
          <w:pPr>
            <w:pStyle w:val="HeaderEven"/>
          </w:pPr>
          <w:r>
            <w:fldChar w:fldCharType="begin"/>
          </w:r>
          <w:r>
            <w:instrText xml:space="preserve"> STYLEREF CharDivText \*charformat </w:instrText>
          </w:r>
          <w:r>
            <w:fldChar w:fldCharType="end"/>
          </w:r>
        </w:p>
      </w:tc>
    </w:tr>
    <w:tr w:rsidR="00333EBA" w14:paraId="15D26D47" w14:textId="77777777" w:rsidTr="00D86897">
      <w:trPr>
        <w:cantSplit/>
      </w:trPr>
      <w:tc>
        <w:tcPr>
          <w:tcW w:w="1701" w:type="dxa"/>
          <w:gridSpan w:val="2"/>
          <w:tcBorders>
            <w:bottom w:val="single" w:sz="4" w:space="0" w:color="auto"/>
          </w:tcBorders>
        </w:tcPr>
        <w:p w14:paraId="7AAE8FE0" w14:textId="44720BD5" w:rsidR="00333EBA" w:rsidRDefault="004E7360">
          <w:pPr>
            <w:pStyle w:val="HeaderEven6"/>
          </w:pPr>
          <w:r>
            <w:fldChar w:fldCharType="begin"/>
          </w:r>
          <w:r>
            <w:instrText xml:space="preserve"> DOCPROPERTY "Company"  \* MERGEFORMAT </w:instrText>
          </w:r>
          <w:r>
            <w:fldChar w:fldCharType="separate"/>
          </w:r>
          <w:r w:rsidR="00197797">
            <w:t>Section</w:t>
          </w:r>
          <w:r>
            <w:fldChar w:fldCharType="end"/>
          </w:r>
          <w:r w:rsidR="00333EBA">
            <w:t xml:space="preserve"> </w:t>
          </w:r>
          <w:r w:rsidR="00333EBA">
            <w:rPr>
              <w:noProof/>
            </w:rPr>
            <w:fldChar w:fldCharType="begin"/>
          </w:r>
          <w:r w:rsidR="00333EBA">
            <w:rPr>
              <w:noProof/>
            </w:rPr>
            <w:instrText xml:space="preserve"> STYLEREF CharSectNo \*charformat </w:instrText>
          </w:r>
          <w:r w:rsidR="00333EBA">
            <w:rPr>
              <w:noProof/>
            </w:rPr>
            <w:fldChar w:fldCharType="separate"/>
          </w:r>
          <w:r>
            <w:rPr>
              <w:noProof/>
            </w:rPr>
            <w:t>88</w:t>
          </w:r>
          <w:r w:rsidR="00333EBA">
            <w:rPr>
              <w:noProof/>
            </w:rPr>
            <w:fldChar w:fldCharType="end"/>
          </w:r>
        </w:p>
      </w:tc>
    </w:tr>
  </w:tbl>
  <w:p w14:paraId="44B6FBA8" w14:textId="77777777" w:rsidR="00333EBA" w:rsidRDefault="00333EB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CA1517" w14:paraId="66FA1A1D" w14:textId="77777777" w:rsidTr="00D86897">
      <w:tc>
        <w:tcPr>
          <w:tcW w:w="6320" w:type="dxa"/>
        </w:tcPr>
        <w:p w14:paraId="6F24036E" w14:textId="45FB1619" w:rsidR="00333EBA" w:rsidRDefault="00333EBA">
          <w:pPr>
            <w:pStyle w:val="HeaderEven"/>
            <w:jc w:val="right"/>
          </w:pPr>
          <w:r>
            <w:rPr>
              <w:noProof/>
            </w:rPr>
            <w:fldChar w:fldCharType="begin"/>
          </w:r>
          <w:r>
            <w:rPr>
              <w:noProof/>
            </w:rPr>
            <w:instrText xml:space="preserve"> STYLEREF CharPartText \*charformat </w:instrText>
          </w:r>
          <w:r>
            <w:rPr>
              <w:noProof/>
            </w:rPr>
            <w:fldChar w:fldCharType="separate"/>
          </w:r>
          <w:r w:rsidR="004E7360">
            <w:rPr>
              <w:noProof/>
            </w:rPr>
            <w:t>Miscellaneous</w:t>
          </w:r>
          <w:r>
            <w:rPr>
              <w:noProof/>
            </w:rPr>
            <w:fldChar w:fldCharType="end"/>
          </w:r>
        </w:p>
      </w:tc>
      <w:tc>
        <w:tcPr>
          <w:tcW w:w="1701" w:type="dxa"/>
        </w:tcPr>
        <w:p w14:paraId="53A473C4" w14:textId="24B90FEC" w:rsidR="00333EBA" w:rsidRDefault="00333EBA">
          <w:pPr>
            <w:pStyle w:val="HeaderEven"/>
            <w:jc w:val="right"/>
            <w:rPr>
              <w:b/>
            </w:rPr>
          </w:pPr>
          <w:r>
            <w:rPr>
              <w:b/>
            </w:rPr>
            <w:fldChar w:fldCharType="begin"/>
          </w:r>
          <w:r>
            <w:rPr>
              <w:b/>
            </w:rPr>
            <w:instrText xml:space="preserve"> STYLEREF CharPartNo \*charformat </w:instrText>
          </w:r>
          <w:r>
            <w:rPr>
              <w:b/>
            </w:rPr>
            <w:fldChar w:fldCharType="separate"/>
          </w:r>
          <w:r w:rsidR="004E7360">
            <w:rPr>
              <w:b/>
              <w:noProof/>
            </w:rPr>
            <w:t>Part 7</w:t>
          </w:r>
          <w:r>
            <w:rPr>
              <w:b/>
            </w:rPr>
            <w:fldChar w:fldCharType="end"/>
          </w:r>
        </w:p>
      </w:tc>
    </w:tr>
    <w:tr w:rsidR="00CA1517" w14:paraId="31E5DA61" w14:textId="77777777" w:rsidTr="00D86897">
      <w:tc>
        <w:tcPr>
          <w:tcW w:w="6320" w:type="dxa"/>
        </w:tcPr>
        <w:p w14:paraId="23C8CAAA" w14:textId="474AFC71" w:rsidR="00333EBA" w:rsidRDefault="00333EBA">
          <w:pPr>
            <w:pStyle w:val="HeaderEven"/>
            <w:jc w:val="right"/>
          </w:pPr>
          <w:r>
            <w:fldChar w:fldCharType="begin"/>
          </w:r>
          <w:r>
            <w:instrText xml:space="preserve"> STYLEREF CharDivText \*charformat </w:instrText>
          </w:r>
          <w:r>
            <w:fldChar w:fldCharType="end"/>
          </w:r>
        </w:p>
      </w:tc>
      <w:tc>
        <w:tcPr>
          <w:tcW w:w="1701" w:type="dxa"/>
        </w:tcPr>
        <w:p w14:paraId="6913A676" w14:textId="38E79429" w:rsidR="00333EBA" w:rsidRDefault="00333EBA">
          <w:pPr>
            <w:pStyle w:val="HeaderEven"/>
            <w:jc w:val="right"/>
            <w:rPr>
              <w:b/>
            </w:rPr>
          </w:pPr>
          <w:r>
            <w:rPr>
              <w:b/>
            </w:rPr>
            <w:fldChar w:fldCharType="begin"/>
          </w:r>
          <w:r>
            <w:rPr>
              <w:b/>
            </w:rPr>
            <w:instrText xml:space="preserve"> STYLEREF CharDivNo \*charformat </w:instrText>
          </w:r>
          <w:r>
            <w:rPr>
              <w:b/>
            </w:rPr>
            <w:fldChar w:fldCharType="end"/>
          </w:r>
        </w:p>
      </w:tc>
    </w:tr>
    <w:tr w:rsidR="00333EBA" w14:paraId="085306A2" w14:textId="77777777" w:rsidTr="00D86897">
      <w:trPr>
        <w:cantSplit/>
      </w:trPr>
      <w:tc>
        <w:tcPr>
          <w:tcW w:w="1701" w:type="dxa"/>
          <w:gridSpan w:val="2"/>
          <w:tcBorders>
            <w:bottom w:val="single" w:sz="4" w:space="0" w:color="auto"/>
          </w:tcBorders>
        </w:tcPr>
        <w:p w14:paraId="59F78916" w14:textId="50EC653B" w:rsidR="00333EBA" w:rsidRDefault="004E7360">
          <w:pPr>
            <w:pStyle w:val="HeaderOdd6"/>
          </w:pPr>
          <w:r>
            <w:fldChar w:fldCharType="begin"/>
          </w:r>
          <w:r>
            <w:instrText xml:space="preserve"> DOCPROPERTY "Company"  \* MERGEFORMAT </w:instrText>
          </w:r>
          <w:r>
            <w:fldChar w:fldCharType="separate"/>
          </w:r>
          <w:r w:rsidR="00197797">
            <w:t>Section</w:t>
          </w:r>
          <w:r>
            <w:fldChar w:fldCharType="end"/>
          </w:r>
          <w:r w:rsidR="00333EBA">
            <w:t xml:space="preserve"> </w:t>
          </w:r>
          <w:r w:rsidR="00333EBA">
            <w:rPr>
              <w:noProof/>
            </w:rPr>
            <w:fldChar w:fldCharType="begin"/>
          </w:r>
          <w:r w:rsidR="00333EBA">
            <w:rPr>
              <w:noProof/>
            </w:rPr>
            <w:instrText xml:space="preserve"> STYLEREF CharSectNo \*charformat </w:instrText>
          </w:r>
          <w:r w:rsidR="00333EBA">
            <w:rPr>
              <w:noProof/>
            </w:rPr>
            <w:fldChar w:fldCharType="separate"/>
          </w:r>
          <w:r>
            <w:rPr>
              <w:noProof/>
            </w:rPr>
            <w:t>90</w:t>
          </w:r>
          <w:r w:rsidR="00333EBA">
            <w:rPr>
              <w:noProof/>
            </w:rPr>
            <w:fldChar w:fldCharType="end"/>
          </w:r>
        </w:p>
      </w:tc>
    </w:tr>
  </w:tbl>
  <w:p w14:paraId="74322F11" w14:textId="77777777" w:rsidR="00333EBA" w:rsidRDefault="00333E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33EBA" w:rsidRPr="00CB3D59" w14:paraId="51CA1E67" w14:textId="77777777">
      <w:trPr>
        <w:jc w:val="center"/>
      </w:trPr>
      <w:tc>
        <w:tcPr>
          <w:tcW w:w="1560" w:type="dxa"/>
        </w:tcPr>
        <w:p w14:paraId="4A53CA45" w14:textId="18C9424E" w:rsidR="00333EBA" w:rsidRPr="00F02A14" w:rsidRDefault="00333EB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E7360">
            <w:rPr>
              <w:rFonts w:cs="Arial"/>
              <w:b/>
              <w:noProof/>
              <w:szCs w:val="18"/>
            </w:rPr>
            <w:t>Schedule 1</w:t>
          </w:r>
          <w:r w:rsidRPr="00F02A14">
            <w:rPr>
              <w:rFonts w:cs="Arial"/>
              <w:b/>
              <w:szCs w:val="18"/>
            </w:rPr>
            <w:fldChar w:fldCharType="end"/>
          </w:r>
        </w:p>
      </w:tc>
      <w:tc>
        <w:tcPr>
          <w:tcW w:w="5741" w:type="dxa"/>
        </w:tcPr>
        <w:p w14:paraId="0B8393CF" w14:textId="5FD9D3CC" w:rsidR="00333EBA" w:rsidRPr="00F02A14" w:rsidRDefault="00333EB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E7360">
            <w:rPr>
              <w:rFonts w:cs="Arial"/>
              <w:noProof/>
              <w:szCs w:val="18"/>
            </w:rPr>
            <w:t>Reviewable decisions</w:t>
          </w:r>
          <w:r w:rsidRPr="00F02A14">
            <w:rPr>
              <w:rFonts w:cs="Arial"/>
              <w:szCs w:val="18"/>
            </w:rPr>
            <w:fldChar w:fldCharType="end"/>
          </w:r>
        </w:p>
      </w:tc>
    </w:tr>
    <w:tr w:rsidR="00333EBA" w:rsidRPr="00CB3D59" w14:paraId="5764AE88" w14:textId="77777777">
      <w:trPr>
        <w:jc w:val="center"/>
      </w:trPr>
      <w:tc>
        <w:tcPr>
          <w:tcW w:w="1560" w:type="dxa"/>
        </w:tcPr>
        <w:p w14:paraId="51FD23B8" w14:textId="6C30BFBD" w:rsidR="00333EBA" w:rsidRPr="00F02A14" w:rsidRDefault="00333EB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7501C90" w14:textId="0AAE7C28" w:rsidR="00333EBA" w:rsidRPr="00F02A14" w:rsidRDefault="00333EB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333EBA" w:rsidRPr="00CB3D59" w14:paraId="2A8CC2A1" w14:textId="77777777">
      <w:trPr>
        <w:jc w:val="center"/>
      </w:trPr>
      <w:tc>
        <w:tcPr>
          <w:tcW w:w="7296" w:type="dxa"/>
          <w:gridSpan w:val="2"/>
          <w:tcBorders>
            <w:bottom w:val="single" w:sz="4" w:space="0" w:color="auto"/>
          </w:tcBorders>
        </w:tcPr>
        <w:p w14:paraId="4C8878BD" w14:textId="77777777" w:rsidR="00333EBA" w:rsidRPr="00783A18" w:rsidRDefault="00333EBA" w:rsidP="00783A18">
          <w:pPr>
            <w:pStyle w:val="HeaderEven6"/>
            <w:spacing w:before="0" w:after="0"/>
            <w:rPr>
              <w:rFonts w:ascii="Times New Roman" w:hAnsi="Times New Roman"/>
              <w:sz w:val="24"/>
              <w:szCs w:val="24"/>
            </w:rPr>
          </w:pPr>
        </w:p>
      </w:tc>
    </w:tr>
  </w:tbl>
  <w:p w14:paraId="75135767" w14:textId="77777777" w:rsidR="00333EBA" w:rsidRDefault="00333EB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33EBA" w:rsidRPr="00CB3D59" w14:paraId="1EFF6DD9" w14:textId="77777777">
      <w:trPr>
        <w:jc w:val="center"/>
      </w:trPr>
      <w:tc>
        <w:tcPr>
          <w:tcW w:w="5741" w:type="dxa"/>
        </w:tcPr>
        <w:p w14:paraId="477D3D08" w14:textId="7227E95E" w:rsidR="00333EBA" w:rsidRPr="00F02A14" w:rsidRDefault="00333EB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4E7360">
            <w:rPr>
              <w:rFonts w:cs="Arial"/>
              <w:noProof/>
              <w:szCs w:val="18"/>
            </w:rPr>
            <w:t>Reviewable decisions</w:t>
          </w:r>
          <w:r w:rsidRPr="00F02A14">
            <w:rPr>
              <w:rFonts w:cs="Arial"/>
              <w:szCs w:val="18"/>
            </w:rPr>
            <w:fldChar w:fldCharType="end"/>
          </w:r>
        </w:p>
      </w:tc>
      <w:tc>
        <w:tcPr>
          <w:tcW w:w="1560" w:type="dxa"/>
        </w:tcPr>
        <w:p w14:paraId="2A9B32FA" w14:textId="65E6FC2A" w:rsidR="00333EBA" w:rsidRPr="00F02A14" w:rsidRDefault="00333EB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4E7360">
            <w:rPr>
              <w:rFonts w:cs="Arial"/>
              <w:b/>
              <w:noProof/>
              <w:szCs w:val="18"/>
            </w:rPr>
            <w:t>Schedule 1</w:t>
          </w:r>
          <w:r w:rsidRPr="00F02A14">
            <w:rPr>
              <w:rFonts w:cs="Arial"/>
              <w:b/>
              <w:szCs w:val="18"/>
            </w:rPr>
            <w:fldChar w:fldCharType="end"/>
          </w:r>
        </w:p>
      </w:tc>
    </w:tr>
    <w:tr w:rsidR="00333EBA" w:rsidRPr="00CB3D59" w14:paraId="5A50163A" w14:textId="77777777">
      <w:trPr>
        <w:jc w:val="center"/>
      </w:trPr>
      <w:tc>
        <w:tcPr>
          <w:tcW w:w="5741" w:type="dxa"/>
        </w:tcPr>
        <w:p w14:paraId="4825ED2E" w14:textId="5B93D678" w:rsidR="00333EBA" w:rsidRPr="00F02A14" w:rsidRDefault="00333EB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7208E542" w14:textId="40A0A83E" w:rsidR="00333EBA" w:rsidRPr="00F02A14" w:rsidRDefault="00333EB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333EBA" w:rsidRPr="00CB3D59" w14:paraId="1986CE55" w14:textId="77777777">
      <w:trPr>
        <w:jc w:val="center"/>
      </w:trPr>
      <w:tc>
        <w:tcPr>
          <w:tcW w:w="7296" w:type="dxa"/>
          <w:gridSpan w:val="2"/>
          <w:tcBorders>
            <w:bottom w:val="single" w:sz="4" w:space="0" w:color="auto"/>
          </w:tcBorders>
        </w:tcPr>
        <w:p w14:paraId="4D7195A6" w14:textId="77777777" w:rsidR="00333EBA" w:rsidRPr="00783A18" w:rsidRDefault="00333EBA" w:rsidP="00783A18">
          <w:pPr>
            <w:pStyle w:val="HeaderOdd6"/>
            <w:spacing w:before="0" w:after="0"/>
            <w:jc w:val="left"/>
            <w:rPr>
              <w:rFonts w:ascii="Times New Roman" w:hAnsi="Times New Roman"/>
              <w:sz w:val="24"/>
              <w:szCs w:val="24"/>
            </w:rPr>
          </w:pPr>
        </w:p>
      </w:tc>
    </w:tr>
  </w:tbl>
  <w:p w14:paraId="63A6623A" w14:textId="77777777" w:rsidR="00333EBA" w:rsidRDefault="00333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E9684D"/>
    <w:multiLevelType w:val="multilevel"/>
    <w:tmpl w:val="57ACE0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094132396">
    <w:abstractNumId w:val="4"/>
  </w:num>
  <w:num w:numId="2" w16cid:durableId="2002611242">
    <w:abstractNumId w:val="10"/>
  </w:num>
  <w:num w:numId="3" w16cid:durableId="1671981150">
    <w:abstractNumId w:val="3"/>
  </w:num>
  <w:num w:numId="4" w16cid:durableId="1186748816">
    <w:abstractNumId w:val="6"/>
  </w:num>
  <w:num w:numId="5" w16cid:durableId="1803376912">
    <w:abstractNumId w:val="11"/>
  </w:num>
  <w:num w:numId="6" w16cid:durableId="1322467525">
    <w:abstractNumId w:val="5"/>
  </w:num>
  <w:num w:numId="7" w16cid:durableId="1288703922">
    <w:abstractNumId w:val="8"/>
  </w:num>
  <w:num w:numId="8" w16cid:durableId="94588909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64"/>
    <w:rsid w:val="00000540"/>
    <w:rsid w:val="000007F7"/>
    <w:rsid w:val="00000B58"/>
    <w:rsid w:val="00000C1F"/>
    <w:rsid w:val="000016F5"/>
    <w:rsid w:val="00002612"/>
    <w:rsid w:val="00002943"/>
    <w:rsid w:val="00002AD7"/>
    <w:rsid w:val="00002B29"/>
    <w:rsid w:val="00002BA5"/>
    <w:rsid w:val="00003137"/>
    <w:rsid w:val="000038FA"/>
    <w:rsid w:val="00003DE4"/>
    <w:rsid w:val="00004573"/>
    <w:rsid w:val="00005269"/>
    <w:rsid w:val="000052BA"/>
    <w:rsid w:val="000059C4"/>
    <w:rsid w:val="00006012"/>
    <w:rsid w:val="000071FF"/>
    <w:rsid w:val="000078E7"/>
    <w:rsid w:val="00010976"/>
    <w:rsid w:val="00010C84"/>
    <w:rsid w:val="00012294"/>
    <w:rsid w:val="00012A47"/>
    <w:rsid w:val="00012E1C"/>
    <w:rsid w:val="000133E6"/>
    <w:rsid w:val="0001347E"/>
    <w:rsid w:val="00013A1B"/>
    <w:rsid w:val="00013AC6"/>
    <w:rsid w:val="000157C4"/>
    <w:rsid w:val="00016DF9"/>
    <w:rsid w:val="00016E98"/>
    <w:rsid w:val="000201D6"/>
    <w:rsid w:val="0002034F"/>
    <w:rsid w:val="000212E0"/>
    <w:rsid w:val="000215AA"/>
    <w:rsid w:val="00022060"/>
    <w:rsid w:val="0002221F"/>
    <w:rsid w:val="00022D52"/>
    <w:rsid w:val="00023820"/>
    <w:rsid w:val="00023B9E"/>
    <w:rsid w:val="00023FFE"/>
    <w:rsid w:val="00024274"/>
    <w:rsid w:val="00024328"/>
    <w:rsid w:val="000246EE"/>
    <w:rsid w:val="00024EE8"/>
    <w:rsid w:val="0002517D"/>
    <w:rsid w:val="000255F4"/>
    <w:rsid w:val="00025988"/>
    <w:rsid w:val="00025FFA"/>
    <w:rsid w:val="00026062"/>
    <w:rsid w:val="00027BB5"/>
    <w:rsid w:val="00027E01"/>
    <w:rsid w:val="0003249F"/>
    <w:rsid w:val="0003295E"/>
    <w:rsid w:val="00032E45"/>
    <w:rsid w:val="00033361"/>
    <w:rsid w:val="00033536"/>
    <w:rsid w:val="00034175"/>
    <w:rsid w:val="00035B85"/>
    <w:rsid w:val="000362E9"/>
    <w:rsid w:val="0003642F"/>
    <w:rsid w:val="00036FD8"/>
    <w:rsid w:val="000374BF"/>
    <w:rsid w:val="00040295"/>
    <w:rsid w:val="000406BE"/>
    <w:rsid w:val="000406F8"/>
    <w:rsid w:val="00040C2E"/>
    <w:rsid w:val="000417E5"/>
    <w:rsid w:val="00041BAA"/>
    <w:rsid w:val="000420DE"/>
    <w:rsid w:val="0004438F"/>
    <w:rsid w:val="000448E6"/>
    <w:rsid w:val="00044CD0"/>
    <w:rsid w:val="00045904"/>
    <w:rsid w:val="00045B24"/>
    <w:rsid w:val="00046032"/>
    <w:rsid w:val="000466B5"/>
    <w:rsid w:val="00046E24"/>
    <w:rsid w:val="00047170"/>
    <w:rsid w:val="00047369"/>
    <w:rsid w:val="000474F2"/>
    <w:rsid w:val="00047D3A"/>
    <w:rsid w:val="000501CC"/>
    <w:rsid w:val="000510F0"/>
    <w:rsid w:val="00051400"/>
    <w:rsid w:val="0005183A"/>
    <w:rsid w:val="00052704"/>
    <w:rsid w:val="000527C3"/>
    <w:rsid w:val="00052B1E"/>
    <w:rsid w:val="00053958"/>
    <w:rsid w:val="00053B1B"/>
    <w:rsid w:val="00053DBD"/>
    <w:rsid w:val="000541BF"/>
    <w:rsid w:val="000541C6"/>
    <w:rsid w:val="000550DE"/>
    <w:rsid w:val="00055507"/>
    <w:rsid w:val="00055A6E"/>
    <w:rsid w:val="00056CE7"/>
    <w:rsid w:val="00060B4E"/>
    <w:rsid w:val="00060CDF"/>
    <w:rsid w:val="00060D9B"/>
    <w:rsid w:val="000622E1"/>
    <w:rsid w:val="00063210"/>
    <w:rsid w:val="000637F2"/>
    <w:rsid w:val="00063E24"/>
    <w:rsid w:val="00064327"/>
    <w:rsid w:val="00064576"/>
    <w:rsid w:val="00064D98"/>
    <w:rsid w:val="0006537B"/>
    <w:rsid w:val="00066F6A"/>
    <w:rsid w:val="00066FF2"/>
    <w:rsid w:val="00067BD1"/>
    <w:rsid w:val="00071116"/>
    <w:rsid w:val="00071358"/>
    <w:rsid w:val="000714D2"/>
    <w:rsid w:val="0007224B"/>
    <w:rsid w:val="00072301"/>
    <w:rsid w:val="000724F2"/>
    <w:rsid w:val="00072B06"/>
    <w:rsid w:val="00072ED8"/>
    <w:rsid w:val="00073364"/>
    <w:rsid w:val="00073E1A"/>
    <w:rsid w:val="00074375"/>
    <w:rsid w:val="000743D1"/>
    <w:rsid w:val="00075E4E"/>
    <w:rsid w:val="00076099"/>
    <w:rsid w:val="00076DE1"/>
    <w:rsid w:val="000775AA"/>
    <w:rsid w:val="00080294"/>
    <w:rsid w:val="000812D4"/>
    <w:rsid w:val="000818A5"/>
    <w:rsid w:val="00083C32"/>
    <w:rsid w:val="00083F1E"/>
    <w:rsid w:val="00084F4E"/>
    <w:rsid w:val="00085CC0"/>
    <w:rsid w:val="00085F51"/>
    <w:rsid w:val="00087600"/>
    <w:rsid w:val="00087A3F"/>
    <w:rsid w:val="00087A9A"/>
    <w:rsid w:val="00087B27"/>
    <w:rsid w:val="0009010A"/>
    <w:rsid w:val="000906B4"/>
    <w:rsid w:val="0009098D"/>
    <w:rsid w:val="00091488"/>
    <w:rsid w:val="00091575"/>
    <w:rsid w:val="00091D58"/>
    <w:rsid w:val="0009201D"/>
    <w:rsid w:val="00092BB3"/>
    <w:rsid w:val="00092C13"/>
    <w:rsid w:val="00092D6B"/>
    <w:rsid w:val="00095165"/>
    <w:rsid w:val="00096102"/>
    <w:rsid w:val="0009641C"/>
    <w:rsid w:val="00096ADC"/>
    <w:rsid w:val="00097673"/>
    <w:rsid w:val="0009798C"/>
    <w:rsid w:val="000A04EC"/>
    <w:rsid w:val="000A0CEA"/>
    <w:rsid w:val="000A135E"/>
    <w:rsid w:val="000A1410"/>
    <w:rsid w:val="000A16DC"/>
    <w:rsid w:val="000A2426"/>
    <w:rsid w:val="000A2E69"/>
    <w:rsid w:val="000A5DCB"/>
    <w:rsid w:val="000A5E15"/>
    <w:rsid w:val="000A5F83"/>
    <w:rsid w:val="000A678D"/>
    <w:rsid w:val="000A6E26"/>
    <w:rsid w:val="000A79B4"/>
    <w:rsid w:val="000B019C"/>
    <w:rsid w:val="000B0558"/>
    <w:rsid w:val="000B06D1"/>
    <w:rsid w:val="000B16DC"/>
    <w:rsid w:val="000B1C99"/>
    <w:rsid w:val="000B22B7"/>
    <w:rsid w:val="000B3404"/>
    <w:rsid w:val="000B40FD"/>
    <w:rsid w:val="000B44A9"/>
    <w:rsid w:val="000B4951"/>
    <w:rsid w:val="000B4E31"/>
    <w:rsid w:val="000B4EDF"/>
    <w:rsid w:val="000B569E"/>
    <w:rsid w:val="000C0113"/>
    <w:rsid w:val="000C1BAC"/>
    <w:rsid w:val="000C2BFF"/>
    <w:rsid w:val="000C2CD9"/>
    <w:rsid w:val="000C3AFE"/>
    <w:rsid w:val="000C3B46"/>
    <w:rsid w:val="000C3BBE"/>
    <w:rsid w:val="000C4179"/>
    <w:rsid w:val="000C48D5"/>
    <w:rsid w:val="000C5B4E"/>
    <w:rsid w:val="000C687C"/>
    <w:rsid w:val="000C6B33"/>
    <w:rsid w:val="000C7832"/>
    <w:rsid w:val="000C7850"/>
    <w:rsid w:val="000C7A71"/>
    <w:rsid w:val="000C7CA0"/>
    <w:rsid w:val="000D008D"/>
    <w:rsid w:val="000D07F8"/>
    <w:rsid w:val="000D15C3"/>
    <w:rsid w:val="000D16FB"/>
    <w:rsid w:val="000D1C32"/>
    <w:rsid w:val="000D1CE4"/>
    <w:rsid w:val="000D1D53"/>
    <w:rsid w:val="000D2E08"/>
    <w:rsid w:val="000D32CB"/>
    <w:rsid w:val="000D41F6"/>
    <w:rsid w:val="000D582E"/>
    <w:rsid w:val="000D66BC"/>
    <w:rsid w:val="000D6B42"/>
    <w:rsid w:val="000D7286"/>
    <w:rsid w:val="000D7529"/>
    <w:rsid w:val="000E1E7A"/>
    <w:rsid w:val="000E27DE"/>
    <w:rsid w:val="000E29CA"/>
    <w:rsid w:val="000E3223"/>
    <w:rsid w:val="000E3998"/>
    <w:rsid w:val="000E4B20"/>
    <w:rsid w:val="000E4BF6"/>
    <w:rsid w:val="000E5012"/>
    <w:rsid w:val="000E50FB"/>
    <w:rsid w:val="000E5110"/>
    <w:rsid w:val="000E576D"/>
    <w:rsid w:val="000E5D67"/>
    <w:rsid w:val="000E5EA1"/>
    <w:rsid w:val="000E62EF"/>
    <w:rsid w:val="000E6B14"/>
    <w:rsid w:val="000E7354"/>
    <w:rsid w:val="000E7571"/>
    <w:rsid w:val="000E7D13"/>
    <w:rsid w:val="000F077A"/>
    <w:rsid w:val="000F0915"/>
    <w:rsid w:val="000F1A1E"/>
    <w:rsid w:val="000F243C"/>
    <w:rsid w:val="000F2735"/>
    <w:rsid w:val="000F3312"/>
    <w:rsid w:val="000F340D"/>
    <w:rsid w:val="000F368D"/>
    <w:rsid w:val="000F3AAD"/>
    <w:rsid w:val="000F47E2"/>
    <w:rsid w:val="000F53A4"/>
    <w:rsid w:val="000F585D"/>
    <w:rsid w:val="000F6EB7"/>
    <w:rsid w:val="000F7C36"/>
    <w:rsid w:val="000F7CDE"/>
    <w:rsid w:val="00100022"/>
    <w:rsid w:val="001002C3"/>
    <w:rsid w:val="00101528"/>
    <w:rsid w:val="001027B5"/>
    <w:rsid w:val="001033CB"/>
    <w:rsid w:val="001035E3"/>
    <w:rsid w:val="00103AA2"/>
    <w:rsid w:val="001042B3"/>
    <w:rsid w:val="00104766"/>
    <w:rsid w:val="001047CB"/>
    <w:rsid w:val="001053AD"/>
    <w:rsid w:val="001057A0"/>
    <w:rsid w:val="001058DF"/>
    <w:rsid w:val="00107334"/>
    <w:rsid w:val="001077CC"/>
    <w:rsid w:val="001101B0"/>
    <w:rsid w:val="0011090F"/>
    <w:rsid w:val="00110D69"/>
    <w:rsid w:val="00110FF8"/>
    <w:rsid w:val="00111A73"/>
    <w:rsid w:val="00112B18"/>
    <w:rsid w:val="00112E18"/>
    <w:rsid w:val="00113183"/>
    <w:rsid w:val="00114818"/>
    <w:rsid w:val="00114FC1"/>
    <w:rsid w:val="00116541"/>
    <w:rsid w:val="00116B63"/>
    <w:rsid w:val="00116BAB"/>
    <w:rsid w:val="00120993"/>
    <w:rsid w:val="0012168B"/>
    <w:rsid w:val="00122406"/>
    <w:rsid w:val="001238EF"/>
    <w:rsid w:val="00123CB5"/>
    <w:rsid w:val="0012402D"/>
    <w:rsid w:val="0012430E"/>
    <w:rsid w:val="001246DD"/>
    <w:rsid w:val="00124B68"/>
    <w:rsid w:val="00127D07"/>
    <w:rsid w:val="0013046D"/>
    <w:rsid w:val="00130A5A"/>
    <w:rsid w:val="00130B1E"/>
    <w:rsid w:val="00130C97"/>
    <w:rsid w:val="0013159B"/>
    <w:rsid w:val="001315A1"/>
    <w:rsid w:val="00131D0E"/>
    <w:rsid w:val="00132771"/>
    <w:rsid w:val="001335DE"/>
    <w:rsid w:val="00133AA7"/>
    <w:rsid w:val="00133DF2"/>
    <w:rsid w:val="001343A6"/>
    <w:rsid w:val="0013457B"/>
    <w:rsid w:val="00134A52"/>
    <w:rsid w:val="00134B02"/>
    <w:rsid w:val="0013531D"/>
    <w:rsid w:val="001357D7"/>
    <w:rsid w:val="0013715D"/>
    <w:rsid w:val="001401E6"/>
    <w:rsid w:val="00141900"/>
    <w:rsid w:val="001429D0"/>
    <w:rsid w:val="00142C08"/>
    <w:rsid w:val="001446DA"/>
    <w:rsid w:val="001447EA"/>
    <w:rsid w:val="00145ECD"/>
    <w:rsid w:val="00146B27"/>
    <w:rsid w:val="00146E13"/>
    <w:rsid w:val="00146F32"/>
    <w:rsid w:val="00147781"/>
    <w:rsid w:val="00147F5D"/>
    <w:rsid w:val="00150166"/>
    <w:rsid w:val="00150851"/>
    <w:rsid w:val="00153C6E"/>
    <w:rsid w:val="00154693"/>
    <w:rsid w:val="00154977"/>
    <w:rsid w:val="00155523"/>
    <w:rsid w:val="00155A7A"/>
    <w:rsid w:val="001572AE"/>
    <w:rsid w:val="001572E4"/>
    <w:rsid w:val="0015761B"/>
    <w:rsid w:val="00157B6B"/>
    <w:rsid w:val="00160DF7"/>
    <w:rsid w:val="00160F44"/>
    <w:rsid w:val="0016235F"/>
    <w:rsid w:val="001627CD"/>
    <w:rsid w:val="001637CC"/>
    <w:rsid w:val="00164137"/>
    <w:rsid w:val="00164204"/>
    <w:rsid w:val="00164312"/>
    <w:rsid w:val="00164346"/>
    <w:rsid w:val="001643BE"/>
    <w:rsid w:val="001645AE"/>
    <w:rsid w:val="00164E80"/>
    <w:rsid w:val="0016568E"/>
    <w:rsid w:val="001657DA"/>
    <w:rsid w:val="00165E54"/>
    <w:rsid w:val="00165F60"/>
    <w:rsid w:val="001665B6"/>
    <w:rsid w:val="001667B4"/>
    <w:rsid w:val="00167100"/>
    <w:rsid w:val="0016775F"/>
    <w:rsid w:val="00170067"/>
    <w:rsid w:val="00170528"/>
    <w:rsid w:val="0017155E"/>
    <w:rsid w:val="0017182C"/>
    <w:rsid w:val="00172D13"/>
    <w:rsid w:val="00172EA9"/>
    <w:rsid w:val="00173362"/>
    <w:rsid w:val="00173474"/>
    <w:rsid w:val="00173967"/>
    <w:rsid w:val="00173E1A"/>
    <w:rsid w:val="001740A1"/>
    <w:rsid w:val="00175B08"/>
    <w:rsid w:val="00175D77"/>
    <w:rsid w:val="00175F92"/>
    <w:rsid w:val="00176987"/>
    <w:rsid w:val="00176AE6"/>
    <w:rsid w:val="00180311"/>
    <w:rsid w:val="0018095C"/>
    <w:rsid w:val="00181249"/>
    <w:rsid w:val="0018125E"/>
    <w:rsid w:val="001813B1"/>
    <w:rsid w:val="001814B8"/>
    <w:rsid w:val="001815FB"/>
    <w:rsid w:val="00181601"/>
    <w:rsid w:val="00181D8C"/>
    <w:rsid w:val="001825C0"/>
    <w:rsid w:val="001827AC"/>
    <w:rsid w:val="00182AE8"/>
    <w:rsid w:val="00183015"/>
    <w:rsid w:val="001831C7"/>
    <w:rsid w:val="00183AC6"/>
    <w:rsid w:val="00183DC5"/>
    <w:rsid w:val="00183E3A"/>
    <w:rsid w:val="0018413D"/>
    <w:rsid w:val="00184161"/>
    <w:rsid w:val="001841D4"/>
    <w:rsid w:val="001842C7"/>
    <w:rsid w:val="00184688"/>
    <w:rsid w:val="00185BF3"/>
    <w:rsid w:val="00185E72"/>
    <w:rsid w:val="001865D1"/>
    <w:rsid w:val="00186AEE"/>
    <w:rsid w:val="001871F8"/>
    <w:rsid w:val="00187AB0"/>
    <w:rsid w:val="00187F59"/>
    <w:rsid w:val="001904E3"/>
    <w:rsid w:val="00190FD1"/>
    <w:rsid w:val="001917A7"/>
    <w:rsid w:val="00191F09"/>
    <w:rsid w:val="00192138"/>
    <w:rsid w:val="001926D1"/>
    <w:rsid w:val="0019297A"/>
    <w:rsid w:val="001929EC"/>
    <w:rsid w:val="0019382D"/>
    <w:rsid w:val="00193D6B"/>
    <w:rsid w:val="0019442D"/>
    <w:rsid w:val="00195731"/>
    <w:rsid w:val="00195D17"/>
    <w:rsid w:val="00196F4D"/>
    <w:rsid w:val="00197797"/>
    <w:rsid w:val="001A0CDE"/>
    <w:rsid w:val="001A1178"/>
    <w:rsid w:val="001A11C5"/>
    <w:rsid w:val="001A1CB7"/>
    <w:rsid w:val="001A2123"/>
    <w:rsid w:val="001A224B"/>
    <w:rsid w:val="001A27B4"/>
    <w:rsid w:val="001A2F1D"/>
    <w:rsid w:val="001A34B7"/>
    <w:rsid w:val="001A351C"/>
    <w:rsid w:val="001A3B6D"/>
    <w:rsid w:val="001A4851"/>
    <w:rsid w:val="001A49D9"/>
    <w:rsid w:val="001A4A90"/>
    <w:rsid w:val="001A5598"/>
    <w:rsid w:val="001B0114"/>
    <w:rsid w:val="001B0B80"/>
    <w:rsid w:val="001B0FF5"/>
    <w:rsid w:val="001B185E"/>
    <w:rsid w:val="001B1B1E"/>
    <w:rsid w:val="001B1E77"/>
    <w:rsid w:val="001B20D1"/>
    <w:rsid w:val="001B218A"/>
    <w:rsid w:val="001B26F3"/>
    <w:rsid w:val="001B2FDA"/>
    <w:rsid w:val="001B39EB"/>
    <w:rsid w:val="001B3AEC"/>
    <w:rsid w:val="001B449A"/>
    <w:rsid w:val="001B4800"/>
    <w:rsid w:val="001B5655"/>
    <w:rsid w:val="001B5F9C"/>
    <w:rsid w:val="001B6311"/>
    <w:rsid w:val="001B6770"/>
    <w:rsid w:val="001B6BC0"/>
    <w:rsid w:val="001B7446"/>
    <w:rsid w:val="001B7958"/>
    <w:rsid w:val="001C0260"/>
    <w:rsid w:val="001C0453"/>
    <w:rsid w:val="001C08C2"/>
    <w:rsid w:val="001C0FD1"/>
    <w:rsid w:val="001C147E"/>
    <w:rsid w:val="001C1A5C"/>
    <w:rsid w:val="001C1C36"/>
    <w:rsid w:val="001C2984"/>
    <w:rsid w:val="001C29B9"/>
    <w:rsid w:val="001C29CC"/>
    <w:rsid w:val="001C3106"/>
    <w:rsid w:val="001C327C"/>
    <w:rsid w:val="001C3FEC"/>
    <w:rsid w:val="001C53BF"/>
    <w:rsid w:val="001C547E"/>
    <w:rsid w:val="001C733C"/>
    <w:rsid w:val="001C78FA"/>
    <w:rsid w:val="001D01BD"/>
    <w:rsid w:val="001D09C2"/>
    <w:rsid w:val="001D0F8F"/>
    <w:rsid w:val="001D1260"/>
    <w:rsid w:val="001D15FB"/>
    <w:rsid w:val="001D1DD4"/>
    <w:rsid w:val="001D1F85"/>
    <w:rsid w:val="001D2745"/>
    <w:rsid w:val="001D2A54"/>
    <w:rsid w:val="001D2C14"/>
    <w:rsid w:val="001D3DF1"/>
    <w:rsid w:val="001D47DD"/>
    <w:rsid w:val="001D49DB"/>
    <w:rsid w:val="001D4F8F"/>
    <w:rsid w:val="001D5158"/>
    <w:rsid w:val="001D71CA"/>
    <w:rsid w:val="001D7241"/>
    <w:rsid w:val="001D73DF"/>
    <w:rsid w:val="001D768E"/>
    <w:rsid w:val="001E0780"/>
    <w:rsid w:val="001E0A22"/>
    <w:rsid w:val="001E1214"/>
    <w:rsid w:val="001E1A01"/>
    <w:rsid w:val="001E294E"/>
    <w:rsid w:val="001E4694"/>
    <w:rsid w:val="001E471B"/>
    <w:rsid w:val="001E47E2"/>
    <w:rsid w:val="001E480C"/>
    <w:rsid w:val="001E4FBE"/>
    <w:rsid w:val="001E545C"/>
    <w:rsid w:val="001E54B7"/>
    <w:rsid w:val="001E593B"/>
    <w:rsid w:val="001E5CF9"/>
    <w:rsid w:val="001E5D92"/>
    <w:rsid w:val="001E6A56"/>
    <w:rsid w:val="001E7735"/>
    <w:rsid w:val="001E7865"/>
    <w:rsid w:val="001E7936"/>
    <w:rsid w:val="001E7BE4"/>
    <w:rsid w:val="001E7CFC"/>
    <w:rsid w:val="001F01B1"/>
    <w:rsid w:val="001F08B8"/>
    <w:rsid w:val="001F0E5E"/>
    <w:rsid w:val="001F107B"/>
    <w:rsid w:val="001F15AC"/>
    <w:rsid w:val="001F20A6"/>
    <w:rsid w:val="001F2C00"/>
    <w:rsid w:val="001F3DB4"/>
    <w:rsid w:val="001F55E5"/>
    <w:rsid w:val="001F5A2B"/>
    <w:rsid w:val="001F604C"/>
    <w:rsid w:val="001F61E8"/>
    <w:rsid w:val="001F6783"/>
    <w:rsid w:val="001F685A"/>
    <w:rsid w:val="001F7229"/>
    <w:rsid w:val="001F78C7"/>
    <w:rsid w:val="00200557"/>
    <w:rsid w:val="002011F0"/>
    <w:rsid w:val="002012E6"/>
    <w:rsid w:val="002019A4"/>
    <w:rsid w:val="00202FEE"/>
    <w:rsid w:val="00203178"/>
    <w:rsid w:val="00203655"/>
    <w:rsid w:val="002037B2"/>
    <w:rsid w:val="0020397D"/>
    <w:rsid w:val="00203A00"/>
    <w:rsid w:val="00204E34"/>
    <w:rsid w:val="002055F6"/>
    <w:rsid w:val="00205F67"/>
    <w:rsid w:val="0020610F"/>
    <w:rsid w:val="002065F9"/>
    <w:rsid w:val="00206CF5"/>
    <w:rsid w:val="00206FBC"/>
    <w:rsid w:val="002073BF"/>
    <w:rsid w:val="002102C6"/>
    <w:rsid w:val="00211D27"/>
    <w:rsid w:val="00212445"/>
    <w:rsid w:val="00212521"/>
    <w:rsid w:val="00212BD2"/>
    <w:rsid w:val="002130EC"/>
    <w:rsid w:val="0021348E"/>
    <w:rsid w:val="0021484D"/>
    <w:rsid w:val="00217C8C"/>
    <w:rsid w:val="00220589"/>
    <w:rsid w:val="002208AF"/>
    <w:rsid w:val="00220A3F"/>
    <w:rsid w:val="0022149F"/>
    <w:rsid w:val="00221731"/>
    <w:rsid w:val="00221DE2"/>
    <w:rsid w:val="002222A8"/>
    <w:rsid w:val="00222614"/>
    <w:rsid w:val="0022280C"/>
    <w:rsid w:val="00222CBD"/>
    <w:rsid w:val="00223E08"/>
    <w:rsid w:val="002252C6"/>
    <w:rsid w:val="00225307"/>
    <w:rsid w:val="00225B60"/>
    <w:rsid w:val="00225F25"/>
    <w:rsid w:val="00226206"/>
    <w:rsid w:val="0023023B"/>
    <w:rsid w:val="002302DE"/>
    <w:rsid w:val="0023043E"/>
    <w:rsid w:val="00231509"/>
    <w:rsid w:val="002315DD"/>
    <w:rsid w:val="00231FDB"/>
    <w:rsid w:val="0023204F"/>
    <w:rsid w:val="002321DF"/>
    <w:rsid w:val="00233114"/>
    <w:rsid w:val="002337F1"/>
    <w:rsid w:val="002341D9"/>
    <w:rsid w:val="00234574"/>
    <w:rsid w:val="00234C75"/>
    <w:rsid w:val="002352B0"/>
    <w:rsid w:val="00235737"/>
    <w:rsid w:val="002363AE"/>
    <w:rsid w:val="00236D16"/>
    <w:rsid w:val="00237D1E"/>
    <w:rsid w:val="00237D92"/>
    <w:rsid w:val="002409EB"/>
    <w:rsid w:val="00240D11"/>
    <w:rsid w:val="00240DD0"/>
    <w:rsid w:val="00241A3C"/>
    <w:rsid w:val="00241B50"/>
    <w:rsid w:val="0024249A"/>
    <w:rsid w:val="00243062"/>
    <w:rsid w:val="002445EE"/>
    <w:rsid w:val="002457CA"/>
    <w:rsid w:val="00246310"/>
    <w:rsid w:val="0024642B"/>
    <w:rsid w:val="002467AF"/>
    <w:rsid w:val="00246F34"/>
    <w:rsid w:val="002475EF"/>
    <w:rsid w:val="00247C32"/>
    <w:rsid w:val="002502C9"/>
    <w:rsid w:val="00250C4B"/>
    <w:rsid w:val="00251344"/>
    <w:rsid w:val="00251BC9"/>
    <w:rsid w:val="00252538"/>
    <w:rsid w:val="002526FE"/>
    <w:rsid w:val="00252917"/>
    <w:rsid w:val="00252F1D"/>
    <w:rsid w:val="00253184"/>
    <w:rsid w:val="002548C8"/>
    <w:rsid w:val="00254D04"/>
    <w:rsid w:val="00254E81"/>
    <w:rsid w:val="00255039"/>
    <w:rsid w:val="00256093"/>
    <w:rsid w:val="002562C8"/>
    <w:rsid w:val="00256B95"/>
    <w:rsid w:val="00256E0F"/>
    <w:rsid w:val="00256E76"/>
    <w:rsid w:val="00257796"/>
    <w:rsid w:val="00260019"/>
    <w:rsid w:val="002602C4"/>
    <w:rsid w:val="00260A48"/>
    <w:rsid w:val="002612B5"/>
    <w:rsid w:val="0026133D"/>
    <w:rsid w:val="002618AC"/>
    <w:rsid w:val="00261B82"/>
    <w:rsid w:val="00261D06"/>
    <w:rsid w:val="00262865"/>
    <w:rsid w:val="00262B9F"/>
    <w:rsid w:val="00262D02"/>
    <w:rsid w:val="00263163"/>
    <w:rsid w:val="002644DC"/>
    <w:rsid w:val="002645B0"/>
    <w:rsid w:val="0026621C"/>
    <w:rsid w:val="0026640C"/>
    <w:rsid w:val="002701A3"/>
    <w:rsid w:val="00270793"/>
    <w:rsid w:val="00270FE8"/>
    <w:rsid w:val="00271289"/>
    <w:rsid w:val="002729B6"/>
    <w:rsid w:val="00272CFD"/>
    <w:rsid w:val="00273B6D"/>
    <w:rsid w:val="00274676"/>
    <w:rsid w:val="002746D1"/>
    <w:rsid w:val="002746F4"/>
    <w:rsid w:val="00275CE9"/>
    <w:rsid w:val="00275DBB"/>
    <w:rsid w:val="00275EF8"/>
    <w:rsid w:val="002769CB"/>
    <w:rsid w:val="00276DBB"/>
    <w:rsid w:val="00277653"/>
    <w:rsid w:val="0027788B"/>
    <w:rsid w:val="00277A07"/>
    <w:rsid w:val="00280316"/>
    <w:rsid w:val="00280F49"/>
    <w:rsid w:val="00281036"/>
    <w:rsid w:val="00282921"/>
    <w:rsid w:val="00282D7C"/>
    <w:rsid w:val="002859F9"/>
    <w:rsid w:val="00285FC3"/>
    <w:rsid w:val="002862A2"/>
    <w:rsid w:val="00287065"/>
    <w:rsid w:val="00287D45"/>
    <w:rsid w:val="0029036B"/>
    <w:rsid w:val="00290D70"/>
    <w:rsid w:val="002910C2"/>
    <w:rsid w:val="0029122E"/>
    <w:rsid w:val="002931D3"/>
    <w:rsid w:val="00293A57"/>
    <w:rsid w:val="002940DD"/>
    <w:rsid w:val="002949BA"/>
    <w:rsid w:val="0029692F"/>
    <w:rsid w:val="00296CA6"/>
    <w:rsid w:val="002979B9"/>
    <w:rsid w:val="002A15A7"/>
    <w:rsid w:val="002A17E9"/>
    <w:rsid w:val="002A29D0"/>
    <w:rsid w:val="002A2D80"/>
    <w:rsid w:val="002A36C2"/>
    <w:rsid w:val="002A39DD"/>
    <w:rsid w:val="002A3A45"/>
    <w:rsid w:val="002A3CD1"/>
    <w:rsid w:val="002A3DA8"/>
    <w:rsid w:val="002A4425"/>
    <w:rsid w:val="002A50BA"/>
    <w:rsid w:val="002A6500"/>
    <w:rsid w:val="002A6F4D"/>
    <w:rsid w:val="002A756E"/>
    <w:rsid w:val="002A7D99"/>
    <w:rsid w:val="002A7F88"/>
    <w:rsid w:val="002B03B7"/>
    <w:rsid w:val="002B15B0"/>
    <w:rsid w:val="002B21A4"/>
    <w:rsid w:val="002B2682"/>
    <w:rsid w:val="002B2B5E"/>
    <w:rsid w:val="002B2BEA"/>
    <w:rsid w:val="002B35F0"/>
    <w:rsid w:val="002B4148"/>
    <w:rsid w:val="002B4FDF"/>
    <w:rsid w:val="002B547B"/>
    <w:rsid w:val="002B58FC"/>
    <w:rsid w:val="002B7363"/>
    <w:rsid w:val="002B7734"/>
    <w:rsid w:val="002C02DE"/>
    <w:rsid w:val="002C046E"/>
    <w:rsid w:val="002C2315"/>
    <w:rsid w:val="002C25CC"/>
    <w:rsid w:val="002C30B1"/>
    <w:rsid w:val="002C37B3"/>
    <w:rsid w:val="002C38F5"/>
    <w:rsid w:val="002C3C1B"/>
    <w:rsid w:val="002C3CE7"/>
    <w:rsid w:val="002C41DA"/>
    <w:rsid w:val="002C493A"/>
    <w:rsid w:val="002C592C"/>
    <w:rsid w:val="002C59A7"/>
    <w:rsid w:val="002C5B90"/>
    <w:rsid w:val="002C5DB3"/>
    <w:rsid w:val="002C6280"/>
    <w:rsid w:val="002C696E"/>
    <w:rsid w:val="002C6A3C"/>
    <w:rsid w:val="002C6ED7"/>
    <w:rsid w:val="002D02DA"/>
    <w:rsid w:val="002D0529"/>
    <w:rsid w:val="002D09CB"/>
    <w:rsid w:val="002D0F5E"/>
    <w:rsid w:val="002D26EA"/>
    <w:rsid w:val="002D2A42"/>
    <w:rsid w:val="002D2FE5"/>
    <w:rsid w:val="002D3C3A"/>
    <w:rsid w:val="002D48BD"/>
    <w:rsid w:val="002D4958"/>
    <w:rsid w:val="002D4B88"/>
    <w:rsid w:val="002D53F1"/>
    <w:rsid w:val="002D5F76"/>
    <w:rsid w:val="002D6174"/>
    <w:rsid w:val="002D6520"/>
    <w:rsid w:val="002D66AA"/>
    <w:rsid w:val="002D6C5E"/>
    <w:rsid w:val="002D6C97"/>
    <w:rsid w:val="002D7E6E"/>
    <w:rsid w:val="002E07E3"/>
    <w:rsid w:val="002E144D"/>
    <w:rsid w:val="002E2390"/>
    <w:rsid w:val="002E3E83"/>
    <w:rsid w:val="002E410C"/>
    <w:rsid w:val="002E431E"/>
    <w:rsid w:val="002E4DAF"/>
    <w:rsid w:val="002E52CF"/>
    <w:rsid w:val="002E5FFB"/>
    <w:rsid w:val="002E62DD"/>
    <w:rsid w:val="002E638D"/>
    <w:rsid w:val="002E6495"/>
    <w:rsid w:val="002E67DF"/>
    <w:rsid w:val="002E70B1"/>
    <w:rsid w:val="002E72CE"/>
    <w:rsid w:val="002E7D32"/>
    <w:rsid w:val="002F0F51"/>
    <w:rsid w:val="002F2374"/>
    <w:rsid w:val="002F2BE1"/>
    <w:rsid w:val="002F317C"/>
    <w:rsid w:val="002F3B67"/>
    <w:rsid w:val="002F40D6"/>
    <w:rsid w:val="002F43A0"/>
    <w:rsid w:val="002F43A8"/>
    <w:rsid w:val="002F4560"/>
    <w:rsid w:val="002F4AB1"/>
    <w:rsid w:val="002F4CC8"/>
    <w:rsid w:val="002F52F1"/>
    <w:rsid w:val="002F64C0"/>
    <w:rsid w:val="002F66EA"/>
    <w:rsid w:val="002F696A"/>
    <w:rsid w:val="002F7664"/>
    <w:rsid w:val="00300114"/>
    <w:rsid w:val="003003EC"/>
    <w:rsid w:val="00300549"/>
    <w:rsid w:val="0030147A"/>
    <w:rsid w:val="00302392"/>
    <w:rsid w:val="00302BFD"/>
    <w:rsid w:val="00302D5A"/>
    <w:rsid w:val="00302F74"/>
    <w:rsid w:val="00303675"/>
    <w:rsid w:val="00303D53"/>
    <w:rsid w:val="003043FD"/>
    <w:rsid w:val="00304648"/>
    <w:rsid w:val="00304B8C"/>
    <w:rsid w:val="003054EF"/>
    <w:rsid w:val="0030586D"/>
    <w:rsid w:val="003068E0"/>
    <w:rsid w:val="00307D06"/>
    <w:rsid w:val="00310AC7"/>
    <w:rsid w:val="0031143F"/>
    <w:rsid w:val="00311CD6"/>
    <w:rsid w:val="0031202E"/>
    <w:rsid w:val="00314266"/>
    <w:rsid w:val="00314980"/>
    <w:rsid w:val="00315445"/>
    <w:rsid w:val="003159BB"/>
    <w:rsid w:val="00315B62"/>
    <w:rsid w:val="00315C1E"/>
    <w:rsid w:val="003165E7"/>
    <w:rsid w:val="00316B8C"/>
    <w:rsid w:val="00317228"/>
    <w:rsid w:val="003179E8"/>
    <w:rsid w:val="00317FEB"/>
    <w:rsid w:val="003204A4"/>
    <w:rsid w:val="0032057F"/>
    <w:rsid w:val="0032063D"/>
    <w:rsid w:val="003219FA"/>
    <w:rsid w:val="003227F1"/>
    <w:rsid w:val="003229E9"/>
    <w:rsid w:val="00322D7E"/>
    <w:rsid w:val="003234D3"/>
    <w:rsid w:val="00323674"/>
    <w:rsid w:val="00324201"/>
    <w:rsid w:val="00324D0B"/>
    <w:rsid w:val="00326D54"/>
    <w:rsid w:val="003270BF"/>
    <w:rsid w:val="0032746B"/>
    <w:rsid w:val="00327823"/>
    <w:rsid w:val="003305A9"/>
    <w:rsid w:val="00330984"/>
    <w:rsid w:val="00331203"/>
    <w:rsid w:val="0033127D"/>
    <w:rsid w:val="00331BB5"/>
    <w:rsid w:val="00332114"/>
    <w:rsid w:val="00332E8F"/>
    <w:rsid w:val="00333536"/>
    <w:rsid w:val="0033393A"/>
    <w:rsid w:val="00333EBA"/>
    <w:rsid w:val="0033506F"/>
    <w:rsid w:val="00336345"/>
    <w:rsid w:val="0033687E"/>
    <w:rsid w:val="00336E65"/>
    <w:rsid w:val="00336E85"/>
    <w:rsid w:val="00337591"/>
    <w:rsid w:val="00337AB7"/>
    <w:rsid w:val="00337E49"/>
    <w:rsid w:val="00340068"/>
    <w:rsid w:val="003407A1"/>
    <w:rsid w:val="00340A35"/>
    <w:rsid w:val="00341241"/>
    <w:rsid w:val="00342D9A"/>
    <w:rsid w:val="00342E3D"/>
    <w:rsid w:val="0034336E"/>
    <w:rsid w:val="003434B4"/>
    <w:rsid w:val="0034382C"/>
    <w:rsid w:val="00344C73"/>
    <w:rsid w:val="00344D3D"/>
    <w:rsid w:val="0034583F"/>
    <w:rsid w:val="00346369"/>
    <w:rsid w:val="003464A6"/>
    <w:rsid w:val="0034759A"/>
    <w:rsid w:val="003478D2"/>
    <w:rsid w:val="00347EBF"/>
    <w:rsid w:val="00350D36"/>
    <w:rsid w:val="00350ED6"/>
    <w:rsid w:val="003517E9"/>
    <w:rsid w:val="003530B1"/>
    <w:rsid w:val="003532A0"/>
    <w:rsid w:val="00354188"/>
    <w:rsid w:val="00355AA1"/>
    <w:rsid w:val="00356870"/>
    <w:rsid w:val="003574D1"/>
    <w:rsid w:val="003609B6"/>
    <w:rsid w:val="0036129E"/>
    <w:rsid w:val="003640BF"/>
    <w:rsid w:val="003646D5"/>
    <w:rsid w:val="00364B95"/>
    <w:rsid w:val="003657A2"/>
    <w:rsid w:val="003659ED"/>
    <w:rsid w:val="00367256"/>
    <w:rsid w:val="003700C0"/>
    <w:rsid w:val="00370297"/>
    <w:rsid w:val="00370426"/>
    <w:rsid w:val="003711A8"/>
    <w:rsid w:val="00371A49"/>
    <w:rsid w:val="003726CB"/>
    <w:rsid w:val="0037273E"/>
    <w:rsid w:val="00372EF0"/>
    <w:rsid w:val="00373360"/>
    <w:rsid w:val="003736E0"/>
    <w:rsid w:val="003743CE"/>
    <w:rsid w:val="00374A25"/>
    <w:rsid w:val="00375A6E"/>
    <w:rsid w:val="00375B2E"/>
    <w:rsid w:val="00376209"/>
    <w:rsid w:val="003771FC"/>
    <w:rsid w:val="00377D1F"/>
    <w:rsid w:val="003805F2"/>
    <w:rsid w:val="003806FE"/>
    <w:rsid w:val="00381105"/>
    <w:rsid w:val="00381796"/>
    <w:rsid w:val="00381D64"/>
    <w:rsid w:val="0038284F"/>
    <w:rsid w:val="00383F0C"/>
    <w:rsid w:val="003847A4"/>
    <w:rsid w:val="00384E5B"/>
    <w:rsid w:val="00385097"/>
    <w:rsid w:val="00385464"/>
    <w:rsid w:val="00386522"/>
    <w:rsid w:val="00386BBD"/>
    <w:rsid w:val="003871B2"/>
    <w:rsid w:val="00387378"/>
    <w:rsid w:val="003909C5"/>
    <w:rsid w:val="00391C6F"/>
    <w:rsid w:val="0039254E"/>
    <w:rsid w:val="0039362D"/>
    <w:rsid w:val="003937A1"/>
    <w:rsid w:val="00394ACF"/>
    <w:rsid w:val="00395759"/>
    <w:rsid w:val="00396075"/>
    <w:rsid w:val="003962F4"/>
    <w:rsid w:val="00396646"/>
    <w:rsid w:val="00396B0E"/>
    <w:rsid w:val="00397082"/>
    <w:rsid w:val="00397E94"/>
    <w:rsid w:val="003A018F"/>
    <w:rsid w:val="003A024F"/>
    <w:rsid w:val="003A0664"/>
    <w:rsid w:val="003A0E62"/>
    <w:rsid w:val="003A1392"/>
    <w:rsid w:val="003A15E4"/>
    <w:rsid w:val="003A160E"/>
    <w:rsid w:val="003A1CF3"/>
    <w:rsid w:val="003A231A"/>
    <w:rsid w:val="003A4E8E"/>
    <w:rsid w:val="003A6951"/>
    <w:rsid w:val="003A6AE8"/>
    <w:rsid w:val="003A71DB"/>
    <w:rsid w:val="003A7479"/>
    <w:rsid w:val="003A757D"/>
    <w:rsid w:val="003A779F"/>
    <w:rsid w:val="003A7A6C"/>
    <w:rsid w:val="003A7DC9"/>
    <w:rsid w:val="003A7F68"/>
    <w:rsid w:val="003B01DB"/>
    <w:rsid w:val="003B0BE9"/>
    <w:rsid w:val="003B0F80"/>
    <w:rsid w:val="003B14A1"/>
    <w:rsid w:val="003B2C7A"/>
    <w:rsid w:val="003B2CDD"/>
    <w:rsid w:val="003B3055"/>
    <w:rsid w:val="003B31A1"/>
    <w:rsid w:val="003B4463"/>
    <w:rsid w:val="003B55D7"/>
    <w:rsid w:val="003B5F9C"/>
    <w:rsid w:val="003B62A9"/>
    <w:rsid w:val="003B6584"/>
    <w:rsid w:val="003B70BD"/>
    <w:rsid w:val="003B745B"/>
    <w:rsid w:val="003B7B87"/>
    <w:rsid w:val="003C0702"/>
    <w:rsid w:val="003C07E8"/>
    <w:rsid w:val="003C0B70"/>
    <w:rsid w:val="003C169E"/>
    <w:rsid w:val="003C16E7"/>
    <w:rsid w:val="003C298F"/>
    <w:rsid w:val="003C32DE"/>
    <w:rsid w:val="003C3661"/>
    <w:rsid w:val="003C3B5C"/>
    <w:rsid w:val="003C3FBB"/>
    <w:rsid w:val="003C3FC0"/>
    <w:rsid w:val="003C49E5"/>
    <w:rsid w:val="003C50A2"/>
    <w:rsid w:val="003C53A9"/>
    <w:rsid w:val="003C58EA"/>
    <w:rsid w:val="003C5B9D"/>
    <w:rsid w:val="003C5D44"/>
    <w:rsid w:val="003C5F75"/>
    <w:rsid w:val="003C5FA6"/>
    <w:rsid w:val="003C67C2"/>
    <w:rsid w:val="003C6DE9"/>
    <w:rsid w:val="003C6EDF"/>
    <w:rsid w:val="003C7948"/>
    <w:rsid w:val="003D0528"/>
    <w:rsid w:val="003D0740"/>
    <w:rsid w:val="003D0C67"/>
    <w:rsid w:val="003D1C68"/>
    <w:rsid w:val="003D1D7B"/>
    <w:rsid w:val="003D225C"/>
    <w:rsid w:val="003D354C"/>
    <w:rsid w:val="003D3B9C"/>
    <w:rsid w:val="003D3C80"/>
    <w:rsid w:val="003D4AAE"/>
    <w:rsid w:val="003D4C75"/>
    <w:rsid w:val="003D5407"/>
    <w:rsid w:val="003D599F"/>
    <w:rsid w:val="003D6D5C"/>
    <w:rsid w:val="003D7254"/>
    <w:rsid w:val="003D7965"/>
    <w:rsid w:val="003D7B09"/>
    <w:rsid w:val="003E0653"/>
    <w:rsid w:val="003E06E5"/>
    <w:rsid w:val="003E15B7"/>
    <w:rsid w:val="003E18A7"/>
    <w:rsid w:val="003E19DB"/>
    <w:rsid w:val="003E1ACB"/>
    <w:rsid w:val="003E1B95"/>
    <w:rsid w:val="003E264F"/>
    <w:rsid w:val="003E44BA"/>
    <w:rsid w:val="003E4956"/>
    <w:rsid w:val="003E5C26"/>
    <w:rsid w:val="003E62CE"/>
    <w:rsid w:val="003E6B00"/>
    <w:rsid w:val="003E6F86"/>
    <w:rsid w:val="003E7FDB"/>
    <w:rsid w:val="003F06EE"/>
    <w:rsid w:val="003F0FFA"/>
    <w:rsid w:val="003F120B"/>
    <w:rsid w:val="003F13A9"/>
    <w:rsid w:val="003F2142"/>
    <w:rsid w:val="003F2D43"/>
    <w:rsid w:val="003F302E"/>
    <w:rsid w:val="003F3345"/>
    <w:rsid w:val="003F34D3"/>
    <w:rsid w:val="003F37AD"/>
    <w:rsid w:val="003F3872"/>
    <w:rsid w:val="003F4912"/>
    <w:rsid w:val="003F533F"/>
    <w:rsid w:val="003F56D9"/>
    <w:rsid w:val="003F5904"/>
    <w:rsid w:val="004005F0"/>
    <w:rsid w:val="00400B1F"/>
    <w:rsid w:val="00400CC1"/>
    <w:rsid w:val="0040136F"/>
    <w:rsid w:val="00403205"/>
    <w:rsid w:val="004035E5"/>
    <w:rsid w:val="00403645"/>
    <w:rsid w:val="004040CE"/>
    <w:rsid w:val="00404B72"/>
    <w:rsid w:val="00404BB3"/>
    <w:rsid w:val="00404F90"/>
    <w:rsid w:val="00404FE0"/>
    <w:rsid w:val="00405690"/>
    <w:rsid w:val="00407A2D"/>
    <w:rsid w:val="00407C1B"/>
    <w:rsid w:val="004108AA"/>
    <w:rsid w:val="00410C20"/>
    <w:rsid w:val="004110BA"/>
    <w:rsid w:val="004113FA"/>
    <w:rsid w:val="00411C1E"/>
    <w:rsid w:val="00412170"/>
    <w:rsid w:val="0041287E"/>
    <w:rsid w:val="00413B18"/>
    <w:rsid w:val="00413BC9"/>
    <w:rsid w:val="004148E5"/>
    <w:rsid w:val="00414EEB"/>
    <w:rsid w:val="00415D34"/>
    <w:rsid w:val="00415E05"/>
    <w:rsid w:val="004164B2"/>
    <w:rsid w:val="00416A4F"/>
    <w:rsid w:val="00417120"/>
    <w:rsid w:val="0041718A"/>
    <w:rsid w:val="0042121F"/>
    <w:rsid w:val="00421AA3"/>
    <w:rsid w:val="00421B7D"/>
    <w:rsid w:val="0042227A"/>
    <w:rsid w:val="00422494"/>
    <w:rsid w:val="00422981"/>
    <w:rsid w:val="00422E56"/>
    <w:rsid w:val="00423163"/>
    <w:rsid w:val="0042367B"/>
    <w:rsid w:val="00423AC4"/>
    <w:rsid w:val="0042483C"/>
    <w:rsid w:val="00424B61"/>
    <w:rsid w:val="004275FF"/>
    <w:rsid w:val="00430BD0"/>
    <w:rsid w:val="004315CD"/>
    <w:rsid w:val="00433064"/>
    <w:rsid w:val="0043405E"/>
    <w:rsid w:val="00434D7F"/>
    <w:rsid w:val="00434E03"/>
    <w:rsid w:val="00435655"/>
    <w:rsid w:val="00435893"/>
    <w:rsid w:val="0044067A"/>
    <w:rsid w:val="004407B4"/>
    <w:rsid w:val="00440811"/>
    <w:rsid w:val="00443ADD"/>
    <w:rsid w:val="00443D40"/>
    <w:rsid w:val="00444785"/>
    <w:rsid w:val="00445161"/>
    <w:rsid w:val="00445227"/>
    <w:rsid w:val="00445B2F"/>
    <w:rsid w:val="00445D49"/>
    <w:rsid w:val="00446350"/>
    <w:rsid w:val="00447216"/>
    <w:rsid w:val="0044791C"/>
    <w:rsid w:val="00447A30"/>
    <w:rsid w:val="00447C31"/>
    <w:rsid w:val="00447E12"/>
    <w:rsid w:val="004507F2"/>
    <w:rsid w:val="004510ED"/>
    <w:rsid w:val="00451893"/>
    <w:rsid w:val="0045222D"/>
    <w:rsid w:val="0045244E"/>
    <w:rsid w:val="004535D9"/>
    <w:rsid w:val="004536AA"/>
    <w:rsid w:val="0045398D"/>
    <w:rsid w:val="00453AFE"/>
    <w:rsid w:val="0045430C"/>
    <w:rsid w:val="00455046"/>
    <w:rsid w:val="004558B1"/>
    <w:rsid w:val="00456074"/>
    <w:rsid w:val="004566C0"/>
    <w:rsid w:val="00457297"/>
    <w:rsid w:val="004573B3"/>
    <w:rsid w:val="0045760E"/>
    <w:rsid w:val="00457BE4"/>
    <w:rsid w:val="004605BB"/>
    <w:rsid w:val="0046076C"/>
    <w:rsid w:val="00460A67"/>
    <w:rsid w:val="004614FB"/>
    <w:rsid w:val="00461BA8"/>
    <w:rsid w:val="00461D78"/>
    <w:rsid w:val="00462B21"/>
    <w:rsid w:val="00462FC7"/>
    <w:rsid w:val="00462FF9"/>
    <w:rsid w:val="00463CAB"/>
    <w:rsid w:val="00463CF9"/>
    <w:rsid w:val="0046436A"/>
    <w:rsid w:val="004644C3"/>
    <w:rsid w:val="0046492A"/>
    <w:rsid w:val="0046523E"/>
    <w:rsid w:val="00465A6A"/>
    <w:rsid w:val="004672D7"/>
    <w:rsid w:val="004678A8"/>
    <w:rsid w:val="00470AEE"/>
    <w:rsid w:val="00470BB0"/>
    <w:rsid w:val="00470E1C"/>
    <w:rsid w:val="0047165A"/>
    <w:rsid w:val="00472639"/>
    <w:rsid w:val="00472DD2"/>
    <w:rsid w:val="00473045"/>
    <w:rsid w:val="00474BD4"/>
    <w:rsid w:val="00475017"/>
    <w:rsid w:val="00475BC4"/>
    <w:rsid w:val="00475CA2"/>
    <w:rsid w:val="00476044"/>
    <w:rsid w:val="0047624A"/>
    <w:rsid w:val="00476DCA"/>
    <w:rsid w:val="004806FD"/>
    <w:rsid w:val="004809EE"/>
    <w:rsid w:val="00480A8E"/>
    <w:rsid w:val="004813D4"/>
    <w:rsid w:val="004823B0"/>
    <w:rsid w:val="004826FC"/>
    <w:rsid w:val="004833C9"/>
    <w:rsid w:val="004841DA"/>
    <w:rsid w:val="00484497"/>
    <w:rsid w:val="004875BE"/>
    <w:rsid w:val="00487D5F"/>
    <w:rsid w:val="00490C69"/>
    <w:rsid w:val="00491454"/>
    <w:rsid w:val="004915A2"/>
    <w:rsid w:val="00491D7C"/>
    <w:rsid w:val="00491E43"/>
    <w:rsid w:val="004922A3"/>
    <w:rsid w:val="004931D4"/>
    <w:rsid w:val="004934CD"/>
    <w:rsid w:val="00493A1E"/>
    <w:rsid w:val="00493ED5"/>
    <w:rsid w:val="00494089"/>
    <w:rsid w:val="00494267"/>
    <w:rsid w:val="00494C76"/>
    <w:rsid w:val="00496721"/>
    <w:rsid w:val="00496995"/>
    <w:rsid w:val="00497347"/>
    <w:rsid w:val="00497771"/>
    <w:rsid w:val="00497D33"/>
    <w:rsid w:val="004A061C"/>
    <w:rsid w:val="004A06B6"/>
    <w:rsid w:val="004A10A9"/>
    <w:rsid w:val="004A16AF"/>
    <w:rsid w:val="004A1E58"/>
    <w:rsid w:val="004A2333"/>
    <w:rsid w:val="004A2B6F"/>
    <w:rsid w:val="004A2DDC"/>
    <w:rsid w:val="004A2FDC"/>
    <w:rsid w:val="004A3404"/>
    <w:rsid w:val="004A36EC"/>
    <w:rsid w:val="004A3D43"/>
    <w:rsid w:val="004A45AB"/>
    <w:rsid w:val="004A4934"/>
    <w:rsid w:val="004A6B96"/>
    <w:rsid w:val="004A6FA8"/>
    <w:rsid w:val="004A7493"/>
    <w:rsid w:val="004A78D5"/>
    <w:rsid w:val="004B0E9D"/>
    <w:rsid w:val="004B0F29"/>
    <w:rsid w:val="004B1FFA"/>
    <w:rsid w:val="004B238C"/>
    <w:rsid w:val="004B36D3"/>
    <w:rsid w:val="004B4A7E"/>
    <w:rsid w:val="004B51C1"/>
    <w:rsid w:val="004B5B98"/>
    <w:rsid w:val="004B6C84"/>
    <w:rsid w:val="004B778F"/>
    <w:rsid w:val="004C058A"/>
    <w:rsid w:val="004C1011"/>
    <w:rsid w:val="004C2A16"/>
    <w:rsid w:val="004C2DFE"/>
    <w:rsid w:val="004C31D7"/>
    <w:rsid w:val="004C440E"/>
    <w:rsid w:val="004C4B65"/>
    <w:rsid w:val="004C5C60"/>
    <w:rsid w:val="004C5CDD"/>
    <w:rsid w:val="004C724A"/>
    <w:rsid w:val="004C74C1"/>
    <w:rsid w:val="004C7741"/>
    <w:rsid w:val="004C782A"/>
    <w:rsid w:val="004C78DE"/>
    <w:rsid w:val="004D0C96"/>
    <w:rsid w:val="004D1526"/>
    <w:rsid w:val="004D1A37"/>
    <w:rsid w:val="004D1D73"/>
    <w:rsid w:val="004D3D23"/>
    <w:rsid w:val="004D4557"/>
    <w:rsid w:val="004D4A05"/>
    <w:rsid w:val="004D53B8"/>
    <w:rsid w:val="004D5A75"/>
    <w:rsid w:val="004D6146"/>
    <w:rsid w:val="004D6FCA"/>
    <w:rsid w:val="004E0115"/>
    <w:rsid w:val="004E01F5"/>
    <w:rsid w:val="004E0ADD"/>
    <w:rsid w:val="004E1835"/>
    <w:rsid w:val="004E1F09"/>
    <w:rsid w:val="004E206A"/>
    <w:rsid w:val="004E2567"/>
    <w:rsid w:val="004E2568"/>
    <w:rsid w:val="004E2B27"/>
    <w:rsid w:val="004E3576"/>
    <w:rsid w:val="004E3CB4"/>
    <w:rsid w:val="004E4599"/>
    <w:rsid w:val="004E5108"/>
    <w:rsid w:val="004E52E5"/>
    <w:rsid w:val="004E59C5"/>
    <w:rsid w:val="004E60B2"/>
    <w:rsid w:val="004E61F3"/>
    <w:rsid w:val="004E675F"/>
    <w:rsid w:val="004E6861"/>
    <w:rsid w:val="004E6BC1"/>
    <w:rsid w:val="004E7360"/>
    <w:rsid w:val="004E73C1"/>
    <w:rsid w:val="004E7543"/>
    <w:rsid w:val="004E7B5A"/>
    <w:rsid w:val="004E7C57"/>
    <w:rsid w:val="004F1050"/>
    <w:rsid w:val="004F1F59"/>
    <w:rsid w:val="004F236D"/>
    <w:rsid w:val="004F24B3"/>
    <w:rsid w:val="004F25B3"/>
    <w:rsid w:val="004F27BF"/>
    <w:rsid w:val="004F2972"/>
    <w:rsid w:val="004F2C3F"/>
    <w:rsid w:val="004F4403"/>
    <w:rsid w:val="004F4575"/>
    <w:rsid w:val="004F5023"/>
    <w:rsid w:val="004F5E83"/>
    <w:rsid w:val="004F5EE6"/>
    <w:rsid w:val="004F6621"/>
    <w:rsid w:val="004F6688"/>
    <w:rsid w:val="004F7F6E"/>
    <w:rsid w:val="00500A8C"/>
    <w:rsid w:val="00501107"/>
    <w:rsid w:val="005011E4"/>
    <w:rsid w:val="00501434"/>
    <w:rsid w:val="00501495"/>
    <w:rsid w:val="005016D8"/>
    <w:rsid w:val="0050260A"/>
    <w:rsid w:val="00503067"/>
    <w:rsid w:val="0050384C"/>
    <w:rsid w:val="00503AE3"/>
    <w:rsid w:val="005043FA"/>
    <w:rsid w:val="00504AE2"/>
    <w:rsid w:val="00505D3B"/>
    <w:rsid w:val="00505F61"/>
    <w:rsid w:val="00506525"/>
    <w:rsid w:val="005065A6"/>
    <w:rsid w:val="0050662E"/>
    <w:rsid w:val="0050692E"/>
    <w:rsid w:val="00506985"/>
    <w:rsid w:val="00507E95"/>
    <w:rsid w:val="005100DD"/>
    <w:rsid w:val="00510809"/>
    <w:rsid w:val="005109DA"/>
    <w:rsid w:val="00510EA3"/>
    <w:rsid w:val="00511145"/>
    <w:rsid w:val="00512491"/>
    <w:rsid w:val="005125C3"/>
    <w:rsid w:val="00512972"/>
    <w:rsid w:val="00513749"/>
    <w:rsid w:val="00514D23"/>
    <w:rsid w:val="00515082"/>
    <w:rsid w:val="00515417"/>
    <w:rsid w:val="00515E14"/>
    <w:rsid w:val="0051618E"/>
    <w:rsid w:val="00516DA7"/>
    <w:rsid w:val="005171DC"/>
    <w:rsid w:val="005174E4"/>
    <w:rsid w:val="005178A2"/>
    <w:rsid w:val="005205D6"/>
    <w:rsid w:val="0052092D"/>
    <w:rsid w:val="0052097D"/>
    <w:rsid w:val="00520E4E"/>
    <w:rsid w:val="00521115"/>
    <w:rsid w:val="005218EE"/>
    <w:rsid w:val="00522312"/>
    <w:rsid w:val="005225DC"/>
    <w:rsid w:val="00522F3E"/>
    <w:rsid w:val="005238FE"/>
    <w:rsid w:val="0052445B"/>
    <w:rsid w:val="00524732"/>
    <w:rsid w:val="00524CBC"/>
    <w:rsid w:val="005259D1"/>
    <w:rsid w:val="00525D7E"/>
    <w:rsid w:val="00526D0F"/>
    <w:rsid w:val="0052727A"/>
    <w:rsid w:val="005276B7"/>
    <w:rsid w:val="00527A89"/>
    <w:rsid w:val="005304DA"/>
    <w:rsid w:val="005307BB"/>
    <w:rsid w:val="0053159F"/>
    <w:rsid w:val="00531AF6"/>
    <w:rsid w:val="00531D1B"/>
    <w:rsid w:val="00531EEA"/>
    <w:rsid w:val="00532027"/>
    <w:rsid w:val="00532F6A"/>
    <w:rsid w:val="005332D4"/>
    <w:rsid w:val="005337EA"/>
    <w:rsid w:val="005338FA"/>
    <w:rsid w:val="00533BEE"/>
    <w:rsid w:val="0053499F"/>
    <w:rsid w:val="005357E9"/>
    <w:rsid w:val="00535AE7"/>
    <w:rsid w:val="00535C42"/>
    <w:rsid w:val="005364DE"/>
    <w:rsid w:val="005367CF"/>
    <w:rsid w:val="00540021"/>
    <w:rsid w:val="005402DF"/>
    <w:rsid w:val="005405ED"/>
    <w:rsid w:val="0054071F"/>
    <w:rsid w:val="00540AE7"/>
    <w:rsid w:val="0054217D"/>
    <w:rsid w:val="0054237F"/>
    <w:rsid w:val="00543144"/>
    <w:rsid w:val="00543739"/>
    <w:rsid w:val="0054378B"/>
    <w:rsid w:val="00543DE2"/>
    <w:rsid w:val="0054408E"/>
    <w:rsid w:val="00544938"/>
    <w:rsid w:val="00545333"/>
    <w:rsid w:val="0054587B"/>
    <w:rsid w:val="0054643D"/>
    <w:rsid w:val="005466E6"/>
    <w:rsid w:val="00546971"/>
    <w:rsid w:val="00546BB7"/>
    <w:rsid w:val="00546BCE"/>
    <w:rsid w:val="005471CE"/>
    <w:rsid w:val="005474CA"/>
    <w:rsid w:val="00547C35"/>
    <w:rsid w:val="00550949"/>
    <w:rsid w:val="0055135F"/>
    <w:rsid w:val="0055195C"/>
    <w:rsid w:val="00551DFF"/>
    <w:rsid w:val="00552255"/>
    <w:rsid w:val="00552735"/>
    <w:rsid w:val="00552FFB"/>
    <w:rsid w:val="0055375C"/>
    <w:rsid w:val="00553EA6"/>
    <w:rsid w:val="00554B13"/>
    <w:rsid w:val="0055633D"/>
    <w:rsid w:val="00556BA7"/>
    <w:rsid w:val="00560B4D"/>
    <w:rsid w:val="00560C4B"/>
    <w:rsid w:val="00561708"/>
    <w:rsid w:val="0056187A"/>
    <w:rsid w:val="00561893"/>
    <w:rsid w:val="0056212F"/>
    <w:rsid w:val="00562392"/>
    <w:rsid w:val="0056302F"/>
    <w:rsid w:val="00564438"/>
    <w:rsid w:val="00564475"/>
    <w:rsid w:val="0056448B"/>
    <w:rsid w:val="00564FF0"/>
    <w:rsid w:val="00565059"/>
    <w:rsid w:val="0056530A"/>
    <w:rsid w:val="005658C2"/>
    <w:rsid w:val="005665DC"/>
    <w:rsid w:val="0056669E"/>
    <w:rsid w:val="00567644"/>
    <w:rsid w:val="00567801"/>
    <w:rsid w:val="005679A8"/>
    <w:rsid w:val="00567CF2"/>
    <w:rsid w:val="00570680"/>
    <w:rsid w:val="0057082C"/>
    <w:rsid w:val="00570E84"/>
    <w:rsid w:val="005710D7"/>
    <w:rsid w:val="005715FC"/>
    <w:rsid w:val="00571F07"/>
    <w:rsid w:val="0057280B"/>
    <w:rsid w:val="00574280"/>
    <w:rsid w:val="00574382"/>
    <w:rsid w:val="00574D1D"/>
    <w:rsid w:val="00575646"/>
    <w:rsid w:val="00575E19"/>
    <w:rsid w:val="005768D1"/>
    <w:rsid w:val="00576AEB"/>
    <w:rsid w:val="00577223"/>
    <w:rsid w:val="00577922"/>
    <w:rsid w:val="00580446"/>
    <w:rsid w:val="005809DF"/>
    <w:rsid w:val="00580D9A"/>
    <w:rsid w:val="005813C5"/>
    <w:rsid w:val="005813EB"/>
    <w:rsid w:val="005817C0"/>
    <w:rsid w:val="00581AD0"/>
    <w:rsid w:val="005840DF"/>
    <w:rsid w:val="00585402"/>
    <w:rsid w:val="005859BF"/>
    <w:rsid w:val="00585ADB"/>
    <w:rsid w:val="00585E04"/>
    <w:rsid w:val="00586382"/>
    <w:rsid w:val="00586C5E"/>
    <w:rsid w:val="00587DFD"/>
    <w:rsid w:val="0059086D"/>
    <w:rsid w:val="005910D4"/>
    <w:rsid w:val="00591328"/>
    <w:rsid w:val="0059186E"/>
    <w:rsid w:val="005921E2"/>
    <w:rsid w:val="00592505"/>
    <w:rsid w:val="0059278C"/>
    <w:rsid w:val="005927B8"/>
    <w:rsid w:val="00592B30"/>
    <w:rsid w:val="00593BD4"/>
    <w:rsid w:val="00593CF0"/>
    <w:rsid w:val="00594355"/>
    <w:rsid w:val="00594380"/>
    <w:rsid w:val="005944C6"/>
    <w:rsid w:val="00594B27"/>
    <w:rsid w:val="00595F84"/>
    <w:rsid w:val="005968E5"/>
    <w:rsid w:val="00596A7D"/>
    <w:rsid w:val="00596BB3"/>
    <w:rsid w:val="00596C2E"/>
    <w:rsid w:val="005976DB"/>
    <w:rsid w:val="00597C0D"/>
    <w:rsid w:val="005A0611"/>
    <w:rsid w:val="005A29CC"/>
    <w:rsid w:val="005A3579"/>
    <w:rsid w:val="005A38B0"/>
    <w:rsid w:val="005A3EE3"/>
    <w:rsid w:val="005A4E86"/>
    <w:rsid w:val="005A4EE0"/>
    <w:rsid w:val="005A4F1E"/>
    <w:rsid w:val="005A5916"/>
    <w:rsid w:val="005A5E25"/>
    <w:rsid w:val="005A66D6"/>
    <w:rsid w:val="005A67DA"/>
    <w:rsid w:val="005A6B62"/>
    <w:rsid w:val="005A6E97"/>
    <w:rsid w:val="005A7119"/>
    <w:rsid w:val="005A7465"/>
    <w:rsid w:val="005A7CB0"/>
    <w:rsid w:val="005B0D7E"/>
    <w:rsid w:val="005B1300"/>
    <w:rsid w:val="005B1D71"/>
    <w:rsid w:val="005B210A"/>
    <w:rsid w:val="005B23AD"/>
    <w:rsid w:val="005B4356"/>
    <w:rsid w:val="005B54A4"/>
    <w:rsid w:val="005B5EDF"/>
    <w:rsid w:val="005B6760"/>
    <w:rsid w:val="005B7245"/>
    <w:rsid w:val="005B763C"/>
    <w:rsid w:val="005B76BF"/>
    <w:rsid w:val="005B7D45"/>
    <w:rsid w:val="005C09E3"/>
    <w:rsid w:val="005C13CC"/>
    <w:rsid w:val="005C1F9E"/>
    <w:rsid w:val="005C2005"/>
    <w:rsid w:val="005C28C5"/>
    <w:rsid w:val="005C2E30"/>
    <w:rsid w:val="005C2E8D"/>
    <w:rsid w:val="005C3189"/>
    <w:rsid w:val="005C34D9"/>
    <w:rsid w:val="005C3E3A"/>
    <w:rsid w:val="005C3F9B"/>
    <w:rsid w:val="005C4098"/>
    <w:rsid w:val="005C4167"/>
    <w:rsid w:val="005C4888"/>
    <w:rsid w:val="005C4925"/>
    <w:rsid w:val="005C645C"/>
    <w:rsid w:val="005C68DF"/>
    <w:rsid w:val="005C737E"/>
    <w:rsid w:val="005D0126"/>
    <w:rsid w:val="005D07FE"/>
    <w:rsid w:val="005D0C44"/>
    <w:rsid w:val="005D178B"/>
    <w:rsid w:val="005D19FD"/>
    <w:rsid w:val="005D1B78"/>
    <w:rsid w:val="005D29C0"/>
    <w:rsid w:val="005D324F"/>
    <w:rsid w:val="005D402D"/>
    <w:rsid w:val="005D425A"/>
    <w:rsid w:val="005D47C0"/>
    <w:rsid w:val="005D7722"/>
    <w:rsid w:val="005E056B"/>
    <w:rsid w:val="005E077A"/>
    <w:rsid w:val="005E0E98"/>
    <w:rsid w:val="005E0ECD"/>
    <w:rsid w:val="005E1037"/>
    <w:rsid w:val="005E14CB"/>
    <w:rsid w:val="005E2D64"/>
    <w:rsid w:val="005E32C1"/>
    <w:rsid w:val="005E3659"/>
    <w:rsid w:val="005E476E"/>
    <w:rsid w:val="005E5186"/>
    <w:rsid w:val="005E5989"/>
    <w:rsid w:val="005E6DAF"/>
    <w:rsid w:val="005E749D"/>
    <w:rsid w:val="005E79EB"/>
    <w:rsid w:val="005F09E5"/>
    <w:rsid w:val="005F2326"/>
    <w:rsid w:val="005F302E"/>
    <w:rsid w:val="005F42FD"/>
    <w:rsid w:val="005F56A8"/>
    <w:rsid w:val="005F58E5"/>
    <w:rsid w:val="005F6328"/>
    <w:rsid w:val="005F69D9"/>
    <w:rsid w:val="005F796D"/>
    <w:rsid w:val="00600614"/>
    <w:rsid w:val="006009FE"/>
    <w:rsid w:val="00600A20"/>
    <w:rsid w:val="00600AF3"/>
    <w:rsid w:val="00601BEC"/>
    <w:rsid w:val="00602A78"/>
    <w:rsid w:val="00602CC6"/>
    <w:rsid w:val="00602F5A"/>
    <w:rsid w:val="00603AD8"/>
    <w:rsid w:val="00604456"/>
    <w:rsid w:val="00604A29"/>
    <w:rsid w:val="00604E05"/>
    <w:rsid w:val="00605F50"/>
    <w:rsid w:val="00605F9A"/>
    <w:rsid w:val="00607574"/>
    <w:rsid w:val="006078A3"/>
    <w:rsid w:val="00610371"/>
    <w:rsid w:val="00610E78"/>
    <w:rsid w:val="0061160A"/>
    <w:rsid w:val="00611EE2"/>
    <w:rsid w:val="00612839"/>
    <w:rsid w:val="00612BA6"/>
    <w:rsid w:val="00613C9C"/>
    <w:rsid w:val="00613E62"/>
    <w:rsid w:val="00615248"/>
    <w:rsid w:val="00616266"/>
    <w:rsid w:val="00616C21"/>
    <w:rsid w:val="00617193"/>
    <w:rsid w:val="006178EA"/>
    <w:rsid w:val="00617D89"/>
    <w:rsid w:val="006208F5"/>
    <w:rsid w:val="00621057"/>
    <w:rsid w:val="00621F5C"/>
    <w:rsid w:val="00622461"/>
    <w:rsid w:val="006236B5"/>
    <w:rsid w:val="00623F0F"/>
    <w:rsid w:val="0062471C"/>
    <w:rsid w:val="006253B7"/>
    <w:rsid w:val="00625B97"/>
    <w:rsid w:val="00625BBC"/>
    <w:rsid w:val="00625ED2"/>
    <w:rsid w:val="00627D39"/>
    <w:rsid w:val="00630743"/>
    <w:rsid w:val="0063125A"/>
    <w:rsid w:val="006320A3"/>
    <w:rsid w:val="00632EF6"/>
    <w:rsid w:val="0063394C"/>
    <w:rsid w:val="00633EDA"/>
    <w:rsid w:val="00635FAD"/>
    <w:rsid w:val="00640E4A"/>
    <w:rsid w:val="006410F3"/>
    <w:rsid w:val="00641131"/>
    <w:rsid w:val="006421F2"/>
    <w:rsid w:val="0064335F"/>
    <w:rsid w:val="00643F71"/>
    <w:rsid w:val="00643FCD"/>
    <w:rsid w:val="00644495"/>
    <w:rsid w:val="006449CC"/>
    <w:rsid w:val="00644E06"/>
    <w:rsid w:val="006459D7"/>
    <w:rsid w:val="0064630D"/>
    <w:rsid w:val="0064640F"/>
    <w:rsid w:val="00646573"/>
    <w:rsid w:val="0064667D"/>
    <w:rsid w:val="006466FC"/>
    <w:rsid w:val="00646AED"/>
    <w:rsid w:val="00647144"/>
    <w:rsid w:val="006473C1"/>
    <w:rsid w:val="00647E99"/>
    <w:rsid w:val="0065137D"/>
    <w:rsid w:val="00651669"/>
    <w:rsid w:val="00651FCE"/>
    <w:rsid w:val="006522E1"/>
    <w:rsid w:val="00652DFD"/>
    <w:rsid w:val="0065555D"/>
    <w:rsid w:val="00655EBA"/>
    <w:rsid w:val="006564B9"/>
    <w:rsid w:val="00656C84"/>
    <w:rsid w:val="00656E66"/>
    <w:rsid w:val="006570FC"/>
    <w:rsid w:val="0065716E"/>
    <w:rsid w:val="006575F5"/>
    <w:rsid w:val="00657FE8"/>
    <w:rsid w:val="00660E96"/>
    <w:rsid w:val="0066126A"/>
    <w:rsid w:val="006613EE"/>
    <w:rsid w:val="00661796"/>
    <w:rsid w:val="006617A3"/>
    <w:rsid w:val="00661C26"/>
    <w:rsid w:val="00662244"/>
    <w:rsid w:val="00662634"/>
    <w:rsid w:val="00663406"/>
    <w:rsid w:val="00663E5B"/>
    <w:rsid w:val="00664D84"/>
    <w:rsid w:val="00665358"/>
    <w:rsid w:val="006658DC"/>
    <w:rsid w:val="00665B39"/>
    <w:rsid w:val="00665C8E"/>
    <w:rsid w:val="006667FF"/>
    <w:rsid w:val="0066760F"/>
    <w:rsid w:val="00667758"/>
    <w:rsid w:val="006701FE"/>
    <w:rsid w:val="00670DF7"/>
    <w:rsid w:val="00671280"/>
    <w:rsid w:val="00671AC6"/>
    <w:rsid w:val="00671E87"/>
    <w:rsid w:val="006727DE"/>
    <w:rsid w:val="006739B6"/>
    <w:rsid w:val="00673A35"/>
    <w:rsid w:val="006740DF"/>
    <w:rsid w:val="0067411F"/>
    <w:rsid w:val="00674C57"/>
    <w:rsid w:val="00674CDC"/>
    <w:rsid w:val="00675FC3"/>
    <w:rsid w:val="0067609B"/>
    <w:rsid w:val="006767E0"/>
    <w:rsid w:val="00676B04"/>
    <w:rsid w:val="00680887"/>
    <w:rsid w:val="00680B76"/>
    <w:rsid w:val="006810C7"/>
    <w:rsid w:val="00681186"/>
    <w:rsid w:val="0068154D"/>
    <w:rsid w:val="00681DA7"/>
    <w:rsid w:val="0068447C"/>
    <w:rsid w:val="00685233"/>
    <w:rsid w:val="00685246"/>
    <w:rsid w:val="00685424"/>
    <w:rsid w:val="006855FC"/>
    <w:rsid w:val="006862E9"/>
    <w:rsid w:val="006873E1"/>
    <w:rsid w:val="00687734"/>
    <w:rsid w:val="00687A2B"/>
    <w:rsid w:val="00691438"/>
    <w:rsid w:val="00691A99"/>
    <w:rsid w:val="00692059"/>
    <w:rsid w:val="00692080"/>
    <w:rsid w:val="00692164"/>
    <w:rsid w:val="006927B6"/>
    <w:rsid w:val="006928D8"/>
    <w:rsid w:val="00693C2C"/>
    <w:rsid w:val="006946A5"/>
    <w:rsid w:val="00695B56"/>
    <w:rsid w:val="00696C39"/>
    <w:rsid w:val="00697584"/>
    <w:rsid w:val="006A02C3"/>
    <w:rsid w:val="006A0776"/>
    <w:rsid w:val="006A08D4"/>
    <w:rsid w:val="006A13C4"/>
    <w:rsid w:val="006A1F95"/>
    <w:rsid w:val="006A2286"/>
    <w:rsid w:val="006A3A5A"/>
    <w:rsid w:val="006A3AEC"/>
    <w:rsid w:val="006A4168"/>
    <w:rsid w:val="006A5C60"/>
    <w:rsid w:val="006B04B6"/>
    <w:rsid w:val="006B1BE9"/>
    <w:rsid w:val="006B3949"/>
    <w:rsid w:val="006B3D6C"/>
    <w:rsid w:val="006B3E77"/>
    <w:rsid w:val="006B48E7"/>
    <w:rsid w:val="006B61EB"/>
    <w:rsid w:val="006B7DDC"/>
    <w:rsid w:val="006C02F6"/>
    <w:rsid w:val="006C03F6"/>
    <w:rsid w:val="006C08D3"/>
    <w:rsid w:val="006C0A54"/>
    <w:rsid w:val="006C265F"/>
    <w:rsid w:val="006C332F"/>
    <w:rsid w:val="006C34C8"/>
    <w:rsid w:val="006C3D19"/>
    <w:rsid w:val="006C42E4"/>
    <w:rsid w:val="006C5032"/>
    <w:rsid w:val="006C54C0"/>
    <w:rsid w:val="006C54C5"/>
    <w:rsid w:val="006C552F"/>
    <w:rsid w:val="006C5A72"/>
    <w:rsid w:val="006C6693"/>
    <w:rsid w:val="006C6BE9"/>
    <w:rsid w:val="006C7715"/>
    <w:rsid w:val="006C78AF"/>
    <w:rsid w:val="006C7AAC"/>
    <w:rsid w:val="006D0245"/>
    <w:rsid w:val="006D07E0"/>
    <w:rsid w:val="006D1447"/>
    <w:rsid w:val="006D14FC"/>
    <w:rsid w:val="006D1E31"/>
    <w:rsid w:val="006D2327"/>
    <w:rsid w:val="006D3568"/>
    <w:rsid w:val="006D3A1B"/>
    <w:rsid w:val="006D3AE9"/>
    <w:rsid w:val="006D3E12"/>
    <w:rsid w:val="006D44AF"/>
    <w:rsid w:val="006D4BE0"/>
    <w:rsid w:val="006D5CCD"/>
    <w:rsid w:val="006D68DF"/>
    <w:rsid w:val="006D6C27"/>
    <w:rsid w:val="006D756E"/>
    <w:rsid w:val="006D75BE"/>
    <w:rsid w:val="006D7A92"/>
    <w:rsid w:val="006E0107"/>
    <w:rsid w:val="006E08C2"/>
    <w:rsid w:val="006E168F"/>
    <w:rsid w:val="006E2464"/>
    <w:rsid w:val="006E2568"/>
    <w:rsid w:val="006E272E"/>
    <w:rsid w:val="006E27BD"/>
    <w:rsid w:val="006E288C"/>
    <w:rsid w:val="006E4B22"/>
    <w:rsid w:val="006E4F26"/>
    <w:rsid w:val="006E53D1"/>
    <w:rsid w:val="006E6569"/>
    <w:rsid w:val="006E7663"/>
    <w:rsid w:val="006E76E4"/>
    <w:rsid w:val="006E798C"/>
    <w:rsid w:val="006F01FC"/>
    <w:rsid w:val="006F06E0"/>
    <w:rsid w:val="006F0E3E"/>
    <w:rsid w:val="006F1241"/>
    <w:rsid w:val="006F2207"/>
    <w:rsid w:val="006F2595"/>
    <w:rsid w:val="006F2AD3"/>
    <w:rsid w:val="006F2CBA"/>
    <w:rsid w:val="006F34C1"/>
    <w:rsid w:val="006F36F3"/>
    <w:rsid w:val="006F4F22"/>
    <w:rsid w:val="006F58FE"/>
    <w:rsid w:val="006F5D71"/>
    <w:rsid w:val="006F5E6F"/>
    <w:rsid w:val="006F6520"/>
    <w:rsid w:val="00700158"/>
    <w:rsid w:val="00700D4E"/>
    <w:rsid w:val="00702F8D"/>
    <w:rsid w:val="007032B6"/>
    <w:rsid w:val="00704009"/>
    <w:rsid w:val="00704012"/>
    <w:rsid w:val="0070407C"/>
    <w:rsid w:val="00704185"/>
    <w:rsid w:val="00705561"/>
    <w:rsid w:val="00705C48"/>
    <w:rsid w:val="00706A7E"/>
    <w:rsid w:val="00706E47"/>
    <w:rsid w:val="007071F3"/>
    <w:rsid w:val="007104FA"/>
    <w:rsid w:val="00710B3E"/>
    <w:rsid w:val="0071207B"/>
    <w:rsid w:val="0071238B"/>
    <w:rsid w:val="007123AC"/>
    <w:rsid w:val="007138A7"/>
    <w:rsid w:val="007157D3"/>
    <w:rsid w:val="00715DE2"/>
    <w:rsid w:val="007168F6"/>
    <w:rsid w:val="00716D6A"/>
    <w:rsid w:val="007174C2"/>
    <w:rsid w:val="00717CF9"/>
    <w:rsid w:val="00720284"/>
    <w:rsid w:val="00720AE5"/>
    <w:rsid w:val="00720CB0"/>
    <w:rsid w:val="00720CD4"/>
    <w:rsid w:val="00721849"/>
    <w:rsid w:val="00721CB5"/>
    <w:rsid w:val="00721D92"/>
    <w:rsid w:val="007222B2"/>
    <w:rsid w:val="00723813"/>
    <w:rsid w:val="00723A91"/>
    <w:rsid w:val="00724771"/>
    <w:rsid w:val="007252D6"/>
    <w:rsid w:val="007260EC"/>
    <w:rsid w:val="00726131"/>
    <w:rsid w:val="00726816"/>
    <w:rsid w:val="00726D50"/>
    <w:rsid w:val="00726FD8"/>
    <w:rsid w:val="00730107"/>
    <w:rsid w:val="00730752"/>
    <w:rsid w:val="00730E4E"/>
    <w:rsid w:val="00730EBF"/>
    <w:rsid w:val="0073162B"/>
    <w:rsid w:val="0073204F"/>
    <w:rsid w:val="007333B2"/>
    <w:rsid w:val="00733734"/>
    <w:rsid w:val="00734432"/>
    <w:rsid w:val="0073456C"/>
    <w:rsid w:val="00734D2E"/>
    <w:rsid w:val="0073638E"/>
    <w:rsid w:val="007369E5"/>
    <w:rsid w:val="007372C6"/>
    <w:rsid w:val="007372D1"/>
    <w:rsid w:val="00737580"/>
    <w:rsid w:val="00737C38"/>
    <w:rsid w:val="00737CB8"/>
    <w:rsid w:val="00740C58"/>
    <w:rsid w:val="0074165E"/>
    <w:rsid w:val="007421C8"/>
    <w:rsid w:val="00742BE4"/>
    <w:rsid w:val="0074304E"/>
    <w:rsid w:val="007432EA"/>
    <w:rsid w:val="00743755"/>
    <w:rsid w:val="00743E66"/>
    <w:rsid w:val="00744AA0"/>
    <w:rsid w:val="00744AAB"/>
    <w:rsid w:val="0074503E"/>
    <w:rsid w:val="00745526"/>
    <w:rsid w:val="0074566D"/>
    <w:rsid w:val="00747C1D"/>
    <w:rsid w:val="00747C76"/>
    <w:rsid w:val="00750265"/>
    <w:rsid w:val="00750D19"/>
    <w:rsid w:val="00750D4D"/>
    <w:rsid w:val="007510A5"/>
    <w:rsid w:val="00751E59"/>
    <w:rsid w:val="007539BE"/>
    <w:rsid w:val="00753ABC"/>
    <w:rsid w:val="0075439B"/>
    <w:rsid w:val="007543C8"/>
    <w:rsid w:val="00754B3D"/>
    <w:rsid w:val="00754C20"/>
    <w:rsid w:val="007554E6"/>
    <w:rsid w:val="0075569A"/>
    <w:rsid w:val="007556C3"/>
    <w:rsid w:val="00755CDF"/>
    <w:rsid w:val="007561D4"/>
    <w:rsid w:val="00756CF6"/>
    <w:rsid w:val="00757268"/>
    <w:rsid w:val="0075734B"/>
    <w:rsid w:val="00757621"/>
    <w:rsid w:val="007609B6"/>
    <w:rsid w:val="00760BDD"/>
    <w:rsid w:val="00760C2E"/>
    <w:rsid w:val="007615B1"/>
    <w:rsid w:val="007619C8"/>
    <w:rsid w:val="00761C8E"/>
    <w:rsid w:val="00762715"/>
    <w:rsid w:val="00762E3C"/>
    <w:rsid w:val="00763100"/>
    <w:rsid w:val="00763210"/>
    <w:rsid w:val="00763EBC"/>
    <w:rsid w:val="007645A2"/>
    <w:rsid w:val="007648DB"/>
    <w:rsid w:val="00764A50"/>
    <w:rsid w:val="007654BA"/>
    <w:rsid w:val="0076563E"/>
    <w:rsid w:val="007656ED"/>
    <w:rsid w:val="00765CA2"/>
    <w:rsid w:val="0076666F"/>
    <w:rsid w:val="00766D30"/>
    <w:rsid w:val="00766D6B"/>
    <w:rsid w:val="00767A8C"/>
    <w:rsid w:val="00770B01"/>
    <w:rsid w:val="00770FFC"/>
    <w:rsid w:val="0077185E"/>
    <w:rsid w:val="0077235D"/>
    <w:rsid w:val="00776635"/>
    <w:rsid w:val="00776724"/>
    <w:rsid w:val="00776B80"/>
    <w:rsid w:val="007807B1"/>
    <w:rsid w:val="00780AC2"/>
    <w:rsid w:val="007820EB"/>
    <w:rsid w:val="00784388"/>
    <w:rsid w:val="00784BA5"/>
    <w:rsid w:val="007852FB"/>
    <w:rsid w:val="00785802"/>
    <w:rsid w:val="00785AA1"/>
    <w:rsid w:val="0078654C"/>
    <w:rsid w:val="00786766"/>
    <w:rsid w:val="00787A69"/>
    <w:rsid w:val="0079023A"/>
    <w:rsid w:val="0079129A"/>
    <w:rsid w:val="00791D3A"/>
    <w:rsid w:val="00792B71"/>
    <w:rsid w:val="00793194"/>
    <w:rsid w:val="007931B8"/>
    <w:rsid w:val="00793841"/>
    <w:rsid w:val="00793C31"/>
    <w:rsid w:val="00793FEA"/>
    <w:rsid w:val="0079542F"/>
    <w:rsid w:val="00795B70"/>
    <w:rsid w:val="00796387"/>
    <w:rsid w:val="007979AF"/>
    <w:rsid w:val="007A18FD"/>
    <w:rsid w:val="007A2EF6"/>
    <w:rsid w:val="007A3A1B"/>
    <w:rsid w:val="007A3D4F"/>
    <w:rsid w:val="007A44B1"/>
    <w:rsid w:val="007A66CC"/>
    <w:rsid w:val="007A6970"/>
    <w:rsid w:val="007A6BB6"/>
    <w:rsid w:val="007A72C5"/>
    <w:rsid w:val="007B0D31"/>
    <w:rsid w:val="007B18B1"/>
    <w:rsid w:val="007B21FE"/>
    <w:rsid w:val="007B28EF"/>
    <w:rsid w:val="007B3550"/>
    <w:rsid w:val="007B3910"/>
    <w:rsid w:val="007B3F54"/>
    <w:rsid w:val="007B463E"/>
    <w:rsid w:val="007B4F00"/>
    <w:rsid w:val="007B599A"/>
    <w:rsid w:val="007B6AF0"/>
    <w:rsid w:val="007B713E"/>
    <w:rsid w:val="007B7302"/>
    <w:rsid w:val="007B7885"/>
    <w:rsid w:val="007B7C08"/>
    <w:rsid w:val="007B7D81"/>
    <w:rsid w:val="007C0204"/>
    <w:rsid w:val="007C0832"/>
    <w:rsid w:val="007C1966"/>
    <w:rsid w:val="007C2273"/>
    <w:rsid w:val="007C29F6"/>
    <w:rsid w:val="007C2D01"/>
    <w:rsid w:val="007C34EB"/>
    <w:rsid w:val="007C3BD1"/>
    <w:rsid w:val="007C41A7"/>
    <w:rsid w:val="007C5738"/>
    <w:rsid w:val="007C59EC"/>
    <w:rsid w:val="007C6688"/>
    <w:rsid w:val="007C6FF9"/>
    <w:rsid w:val="007D2426"/>
    <w:rsid w:val="007D2E16"/>
    <w:rsid w:val="007D3EA1"/>
    <w:rsid w:val="007D5CDE"/>
    <w:rsid w:val="007D7819"/>
    <w:rsid w:val="007D78B4"/>
    <w:rsid w:val="007D7FB7"/>
    <w:rsid w:val="007E090A"/>
    <w:rsid w:val="007E0FB7"/>
    <w:rsid w:val="007E10D3"/>
    <w:rsid w:val="007E15EE"/>
    <w:rsid w:val="007E18D1"/>
    <w:rsid w:val="007E25CF"/>
    <w:rsid w:val="007E295F"/>
    <w:rsid w:val="007E37C0"/>
    <w:rsid w:val="007E478F"/>
    <w:rsid w:val="007E54BB"/>
    <w:rsid w:val="007E6376"/>
    <w:rsid w:val="007F0CB4"/>
    <w:rsid w:val="007F1BE9"/>
    <w:rsid w:val="007F228D"/>
    <w:rsid w:val="007F30A9"/>
    <w:rsid w:val="007F3D67"/>
    <w:rsid w:val="007F3E33"/>
    <w:rsid w:val="007F55DE"/>
    <w:rsid w:val="007F6581"/>
    <w:rsid w:val="007F73DA"/>
    <w:rsid w:val="007F754B"/>
    <w:rsid w:val="007F75CA"/>
    <w:rsid w:val="007F7898"/>
    <w:rsid w:val="007F7AB2"/>
    <w:rsid w:val="0080008B"/>
    <w:rsid w:val="0080055F"/>
    <w:rsid w:val="00800928"/>
    <w:rsid w:val="00800B18"/>
    <w:rsid w:val="008010A2"/>
    <w:rsid w:val="00801A02"/>
    <w:rsid w:val="00802216"/>
    <w:rsid w:val="008026B6"/>
    <w:rsid w:val="00802AD4"/>
    <w:rsid w:val="008038EC"/>
    <w:rsid w:val="008040CD"/>
    <w:rsid w:val="00804649"/>
    <w:rsid w:val="00805BFB"/>
    <w:rsid w:val="00806806"/>
    <w:rsid w:val="00806991"/>
    <w:rsid w:val="008108F1"/>
    <w:rsid w:val="008109A6"/>
    <w:rsid w:val="00810DFD"/>
    <w:rsid w:val="00811382"/>
    <w:rsid w:val="00812AE8"/>
    <w:rsid w:val="00812DF3"/>
    <w:rsid w:val="00813B2B"/>
    <w:rsid w:val="0081420B"/>
    <w:rsid w:val="008142AF"/>
    <w:rsid w:val="008150C0"/>
    <w:rsid w:val="00815298"/>
    <w:rsid w:val="0081616F"/>
    <w:rsid w:val="008167DA"/>
    <w:rsid w:val="00816F8B"/>
    <w:rsid w:val="00817BA4"/>
    <w:rsid w:val="008209B0"/>
    <w:rsid w:val="00820CF5"/>
    <w:rsid w:val="008211B6"/>
    <w:rsid w:val="00821BA4"/>
    <w:rsid w:val="00821F0F"/>
    <w:rsid w:val="008237BF"/>
    <w:rsid w:val="00823D6C"/>
    <w:rsid w:val="00823F5C"/>
    <w:rsid w:val="00823FC8"/>
    <w:rsid w:val="008244FB"/>
    <w:rsid w:val="00824A09"/>
    <w:rsid w:val="00824AF3"/>
    <w:rsid w:val="00824BBD"/>
    <w:rsid w:val="008253D4"/>
    <w:rsid w:val="008255E8"/>
    <w:rsid w:val="0082581B"/>
    <w:rsid w:val="00826A8A"/>
    <w:rsid w:val="00827DCF"/>
    <w:rsid w:val="008300BA"/>
    <w:rsid w:val="008304DB"/>
    <w:rsid w:val="0083086E"/>
    <w:rsid w:val="00830C1C"/>
    <w:rsid w:val="008315FE"/>
    <w:rsid w:val="0083176B"/>
    <w:rsid w:val="008317FD"/>
    <w:rsid w:val="00831DD2"/>
    <w:rsid w:val="00832069"/>
    <w:rsid w:val="00832342"/>
    <w:rsid w:val="0083396D"/>
    <w:rsid w:val="00833D0D"/>
    <w:rsid w:val="00833FF0"/>
    <w:rsid w:val="00834207"/>
    <w:rsid w:val="00834D50"/>
    <w:rsid w:val="00834DA5"/>
    <w:rsid w:val="00835F9D"/>
    <w:rsid w:val="0083794C"/>
    <w:rsid w:val="00837C3E"/>
    <w:rsid w:val="00837DCE"/>
    <w:rsid w:val="00841545"/>
    <w:rsid w:val="008428B8"/>
    <w:rsid w:val="00842D19"/>
    <w:rsid w:val="00844DED"/>
    <w:rsid w:val="00846174"/>
    <w:rsid w:val="008463BD"/>
    <w:rsid w:val="00846D8E"/>
    <w:rsid w:val="008503EE"/>
    <w:rsid w:val="00850462"/>
    <w:rsid w:val="00850545"/>
    <w:rsid w:val="00853998"/>
    <w:rsid w:val="008547CD"/>
    <w:rsid w:val="0085512A"/>
    <w:rsid w:val="0085534F"/>
    <w:rsid w:val="008556B2"/>
    <w:rsid w:val="00855837"/>
    <w:rsid w:val="00855B2A"/>
    <w:rsid w:val="00855F23"/>
    <w:rsid w:val="00855FF5"/>
    <w:rsid w:val="00856114"/>
    <w:rsid w:val="0085688E"/>
    <w:rsid w:val="008568B3"/>
    <w:rsid w:val="00856C21"/>
    <w:rsid w:val="00857907"/>
    <w:rsid w:val="00857DED"/>
    <w:rsid w:val="00857EF6"/>
    <w:rsid w:val="00857F70"/>
    <w:rsid w:val="00860D52"/>
    <w:rsid w:val="008611D0"/>
    <w:rsid w:val="008621C6"/>
    <w:rsid w:val="008630BC"/>
    <w:rsid w:val="008636E1"/>
    <w:rsid w:val="008647FF"/>
    <w:rsid w:val="00864D19"/>
    <w:rsid w:val="0086546B"/>
    <w:rsid w:val="00866362"/>
    <w:rsid w:val="0086664A"/>
    <w:rsid w:val="00866B8A"/>
    <w:rsid w:val="00866E4A"/>
    <w:rsid w:val="00866F6F"/>
    <w:rsid w:val="008673D8"/>
    <w:rsid w:val="008678E0"/>
    <w:rsid w:val="008700C2"/>
    <w:rsid w:val="008702EA"/>
    <w:rsid w:val="0087033C"/>
    <w:rsid w:val="00870AC3"/>
    <w:rsid w:val="00870E5D"/>
    <w:rsid w:val="0087143A"/>
    <w:rsid w:val="00871781"/>
    <w:rsid w:val="008725AD"/>
    <w:rsid w:val="00872A18"/>
    <w:rsid w:val="00872CCA"/>
    <w:rsid w:val="008736AA"/>
    <w:rsid w:val="0087598A"/>
    <w:rsid w:val="00875E43"/>
    <w:rsid w:val="00875F55"/>
    <w:rsid w:val="00876392"/>
    <w:rsid w:val="00877396"/>
    <w:rsid w:val="0087782D"/>
    <w:rsid w:val="008803D6"/>
    <w:rsid w:val="008804B8"/>
    <w:rsid w:val="00880950"/>
    <w:rsid w:val="00881BA4"/>
    <w:rsid w:val="0088204E"/>
    <w:rsid w:val="0088274A"/>
    <w:rsid w:val="00882923"/>
    <w:rsid w:val="00882B03"/>
    <w:rsid w:val="00882BE4"/>
    <w:rsid w:val="00884870"/>
    <w:rsid w:val="00884ED1"/>
    <w:rsid w:val="00886FC0"/>
    <w:rsid w:val="00890209"/>
    <w:rsid w:val="00890F0F"/>
    <w:rsid w:val="00890F99"/>
    <w:rsid w:val="00891D0C"/>
    <w:rsid w:val="008921AD"/>
    <w:rsid w:val="00892BB0"/>
    <w:rsid w:val="00892F1E"/>
    <w:rsid w:val="008931A2"/>
    <w:rsid w:val="0089436F"/>
    <w:rsid w:val="00894E24"/>
    <w:rsid w:val="00895159"/>
    <w:rsid w:val="0089523E"/>
    <w:rsid w:val="008955D1"/>
    <w:rsid w:val="00895F8C"/>
    <w:rsid w:val="00896BB1"/>
    <w:rsid w:val="008972A2"/>
    <w:rsid w:val="008977BA"/>
    <w:rsid w:val="008A012C"/>
    <w:rsid w:val="008A0D87"/>
    <w:rsid w:val="008A32E1"/>
    <w:rsid w:val="008A3864"/>
    <w:rsid w:val="008A3E95"/>
    <w:rsid w:val="008A4976"/>
    <w:rsid w:val="008A4C1E"/>
    <w:rsid w:val="008A6A3C"/>
    <w:rsid w:val="008A6D82"/>
    <w:rsid w:val="008A726F"/>
    <w:rsid w:val="008B0399"/>
    <w:rsid w:val="008B07A5"/>
    <w:rsid w:val="008B0AAF"/>
    <w:rsid w:val="008B1A62"/>
    <w:rsid w:val="008B2196"/>
    <w:rsid w:val="008B2DAE"/>
    <w:rsid w:val="008B4089"/>
    <w:rsid w:val="008B421A"/>
    <w:rsid w:val="008B542A"/>
    <w:rsid w:val="008B5472"/>
    <w:rsid w:val="008B54F2"/>
    <w:rsid w:val="008B5533"/>
    <w:rsid w:val="008B6788"/>
    <w:rsid w:val="008B7AE4"/>
    <w:rsid w:val="008B7D6F"/>
    <w:rsid w:val="008C0232"/>
    <w:rsid w:val="008C0974"/>
    <w:rsid w:val="008C0CAD"/>
    <w:rsid w:val="008C1E52"/>
    <w:rsid w:val="008C1F06"/>
    <w:rsid w:val="008C29F1"/>
    <w:rsid w:val="008C407C"/>
    <w:rsid w:val="008C4E1B"/>
    <w:rsid w:val="008C67C9"/>
    <w:rsid w:val="008C72B4"/>
    <w:rsid w:val="008C7851"/>
    <w:rsid w:val="008D011B"/>
    <w:rsid w:val="008D0B2D"/>
    <w:rsid w:val="008D11A1"/>
    <w:rsid w:val="008D13E1"/>
    <w:rsid w:val="008D171D"/>
    <w:rsid w:val="008D17CA"/>
    <w:rsid w:val="008D2DB3"/>
    <w:rsid w:val="008D32D6"/>
    <w:rsid w:val="008D36F1"/>
    <w:rsid w:val="008D4789"/>
    <w:rsid w:val="008D4F95"/>
    <w:rsid w:val="008D5C71"/>
    <w:rsid w:val="008D6275"/>
    <w:rsid w:val="008D6549"/>
    <w:rsid w:val="008D6556"/>
    <w:rsid w:val="008D7B2C"/>
    <w:rsid w:val="008E0442"/>
    <w:rsid w:val="008E0581"/>
    <w:rsid w:val="008E1838"/>
    <w:rsid w:val="008E22C9"/>
    <w:rsid w:val="008E2457"/>
    <w:rsid w:val="008E25FB"/>
    <w:rsid w:val="008E2C2B"/>
    <w:rsid w:val="008E330D"/>
    <w:rsid w:val="008E365B"/>
    <w:rsid w:val="008E3EA7"/>
    <w:rsid w:val="008E41D7"/>
    <w:rsid w:val="008E5040"/>
    <w:rsid w:val="008E5A6A"/>
    <w:rsid w:val="008E67C2"/>
    <w:rsid w:val="008E7EE9"/>
    <w:rsid w:val="008F08E3"/>
    <w:rsid w:val="008F13A0"/>
    <w:rsid w:val="008F1C95"/>
    <w:rsid w:val="008F3A6B"/>
    <w:rsid w:val="008F4D77"/>
    <w:rsid w:val="008F599F"/>
    <w:rsid w:val="008F66D3"/>
    <w:rsid w:val="008F6B85"/>
    <w:rsid w:val="008F740F"/>
    <w:rsid w:val="008F7560"/>
    <w:rsid w:val="009002D1"/>
    <w:rsid w:val="009005D6"/>
    <w:rsid w:val="009005E6"/>
    <w:rsid w:val="009005EB"/>
    <w:rsid w:val="00900ACF"/>
    <w:rsid w:val="00900C48"/>
    <w:rsid w:val="009014D5"/>
    <w:rsid w:val="009016CF"/>
    <w:rsid w:val="00901B86"/>
    <w:rsid w:val="00901C35"/>
    <w:rsid w:val="00902E3A"/>
    <w:rsid w:val="00902FDA"/>
    <w:rsid w:val="009030CE"/>
    <w:rsid w:val="00904A23"/>
    <w:rsid w:val="00905C7C"/>
    <w:rsid w:val="00906BFF"/>
    <w:rsid w:val="00906EFF"/>
    <w:rsid w:val="00907223"/>
    <w:rsid w:val="00910CCE"/>
    <w:rsid w:val="00910D3F"/>
    <w:rsid w:val="00911882"/>
    <w:rsid w:val="00911BEF"/>
    <w:rsid w:val="009120CE"/>
    <w:rsid w:val="00913172"/>
    <w:rsid w:val="009131AE"/>
    <w:rsid w:val="00913669"/>
    <w:rsid w:val="00913886"/>
    <w:rsid w:val="00913FC8"/>
    <w:rsid w:val="009143C3"/>
    <w:rsid w:val="00915D70"/>
    <w:rsid w:val="00916423"/>
    <w:rsid w:val="009168F4"/>
    <w:rsid w:val="00916D9B"/>
    <w:rsid w:val="009171A7"/>
    <w:rsid w:val="00917581"/>
    <w:rsid w:val="009177C0"/>
    <w:rsid w:val="00917F84"/>
    <w:rsid w:val="0092016D"/>
    <w:rsid w:val="00920330"/>
    <w:rsid w:val="00921117"/>
    <w:rsid w:val="00921B75"/>
    <w:rsid w:val="009227EC"/>
    <w:rsid w:val="00922821"/>
    <w:rsid w:val="00922FFE"/>
    <w:rsid w:val="0092317B"/>
    <w:rsid w:val="00923380"/>
    <w:rsid w:val="00923E05"/>
    <w:rsid w:val="00925BBA"/>
    <w:rsid w:val="00926899"/>
    <w:rsid w:val="00926BA1"/>
    <w:rsid w:val="00926E66"/>
    <w:rsid w:val="00927090"/>
    <w:rsid w:val="0093064E"/>
    <w:rsid w:val="00930ACD"/>
    <w:rsid w:val="00930B6C"/>
    <w:rsid w:val="00930F9F"/>
    <w:rsid w:val="009321E3"/>
    <w:rsid w:val="00932ADC"/>
    <w:rsid w:val="009330D9"/>
    <w:rsid w:val="0093396D"/>
    <w:rsid w:val="00934806"/>
    <w:rsid w:val="00935087"/>
    <w:rsid w:val="00935C6B"/>
    <w:rsid w:val="00935E7D"/>
    <w:rsid w:val="00935FE2"/>
    <w:rsid w:val="00936105"/>
    <w:rsid w:val="00941240"/>
    <w:rsid w:val="0094133D"/>
    <w:rsid w:val="00941A78"/>
    <w:rsid w:val="00942B56"/>
    <w:rsid w:val="00942BB9"/>
    <w:rsid w:val="00944758"/>
    <w:rsid w:val="009453C3"/>
    <w:rsid w:val="0094545F"/>
    <w:rsid w:val="00945460"/>
    <w:rsid w:val="0094626B"/>
    <w:rsid w:val="00946539"/>
    <w:rsid w:val="00947428"/>
    <w:rsid w:val="009478B9"/>
    <w:rsid w:val="00950936"/>
    <w:rsid w:val="00950A5E"/>
    <w:rsid w:val="009510E3"/>
    <w:rsid w:val="00951321"/>
    <w:rsid w:val="009525F8"/>
    <w:rsid w:val="00952960"/>
    <w:rsid w:val="00953127"/>
    <w:rsid w:val="009531DF"/>
    <w:rsid w:val="0095375A"/>
    <w:rsid w:val="0095416D"/>
    <w:rsid w:val="00954381"/>
    <w:rsid w:val="009555C4"/>
    <w:rsid w:val="00955952"/>
    <w:rsid w:val="0095612A"/>
    <w:rsid w:val="009561B8"/>
    <w:rsid w:val="0095678B"/>
    <w:rsid w:val="00956DD4"/>
    <w:rsid w:val="00956F66"/>
    <w:rsid w:val="00956FCD"/>
    <w:rsid w:val="0095751B"/>
    <w:rsid w:val="00957BAF"/>
    <w:rsid w:val="00957F6B"/>
    <w:rsid w:val="009609CD"/>
    <w:rsid w:val="009614C6"/>
    <w:rsid w:val="00961B42"/>
    <w:rsid w:val="00962733"/>
    <w:rsid w:val="00963647"/>
    <w:rsid w:val="00963864"/>
    <w:rsid w:val="00963958"/>
    <w:rsid w:val="0096441D"/>
    <w:rsid w:val="00965073"/>
    <w:rsid w:val="009651DD"/>
    <w:rsid w:val="00966918"/>
    <w:rsid w:val="00966FBD"/>
    <w:rsid w:val="00967713"/>
    <w:rsid w:val="009679A3"/>
    <w:rsid w:val="009708F3"/>
    <w:rsid w:val="00971465"/>
    <w:rsid w:val="00971471"/>
    <w:rsid w:val="00971A72"/>
    <w:rsid w:val="00971DD5"/>
    <w:rsid w:val="00971ECB"/>
    <w:rsid w:val="00972325"/>
    <w:rsid w:val="00973AF9"/>
    <w:rsid w:val="00974160"/>
    <w:rsid w:val="00974BAE"/>
    <w:rsid w:val="009753AD"/>
    <w:rsid w:val="00975B4A"/>
    <w:rsid w:val="009761FF"/>
    <w:rsid w:val="00976895"/>
    <w:rsid w:val="00977048"/>
    <w:rsid w:val="00977CE4"/>
    <w:rsid w:val="00977D62"/>
    <w:rsid w:val="0098087C"/>
    <w:rsid w:val="00981600"/>
    <w:rsid w:val="00981C9E"/>
    <w:rsid w:val="00981CF3"/>
    <w:rsid w:val="00981FCA"/>
    <w:rsid w:val="00982695"/>
    <w:rsid w:val="00983A19"/>
    <w:rsid w:val="00984313"/>
    <w:rsid w:val="00984748"/>
    <w:rsid w:val="009856ED"/>
    <w:rsid w:val="00985B57"/>
    <w:rsid w:val="00985FC6"/>
    <w:rsid w:val="00986C50"/>
    <w:rsid w:val="0098760E"/>
    <w:rsid w:val="0098771A"/>
    <w:rsid w:val="00987D8F"/>
    <w:rsid w:val="00987E98"/>
    <w:rsid w:val="00987E9A"/>
    <w:rsid w:val="00990076"/>
    <w:rsid w:val="00990616"/>
    <w:rsid w:val="00990E12"/>
    <w:rsid w:val="009910D8"/>
    <w:rsid w:val="0099186B"/>
    <w:rsid w:val="0099187A"/>
    <w:rsid w:val="00991E92"/>
    <w:rsid w:val="009922B9"/>
    <w:rsid w:val="00992A02"/>
    <w:rsid w:val="00992B02"/>
    <w:rsid w:val="00992C30"/>
    <w:rsid w:val="00993D24"/>
    <w:rsid w:val="00994D73"/>
    <w:rsid w:val="00994E06"/>
    <w:rsid w:val="0099567D"/>
    <w:rsid w:val="00995BD8"/>
    <w:rsid w:val="00995E5A"/>
    <w:rsid w:val="0099624F"/>
    <w:rsid w:val="00996881"/>
    <w:rsid w:val="009A02DB"/>
    <w:rsid w:val="009A0853"/>
    <w:rsid w:val="009A0FC1"/>
    <w:rsid w:val="009A0FDB"/>
    <w:rsid w:val="009A2017"/>
    <w:rsid w:val="009A2169"/>
    <w:rsid w:val="009A3961"/>
    <w:rsid w:val="009A3A5A"/>
    <w:rsid w:val="009A443E"/>
    <w:rsid w:val="009A481F"/>
    <w:rsid w:val="009A6B22"/>
    <w:rsid w:val="009A6EF3"/>
    <w:rsid w:val="009A7109"/>
    <w:rsid w:val="009A7428"/>
    <w:rsid w:val="009A756C"/>
    <w:rsid w:val="009A7573"/>
    <w:rsid w:val="009A7694"/>
    <w:rsid w:val="009A7856"/>
    <w:rsid w:val="009A7EC2"/>
    <w:rsid w:val="009B0A60"/>
    <w:rsid w:val="009B103F"/>
    <w:rsid w:val="009B12F3"/>
    <w:rsid w:val="009B14B1"/>
    <w:rsid w:val="009B166F"/>
    <w:rsid w:val="009B1C65"/>
    <w:rsid w:val="009B1CA6"/>
    <w:rsid w:val="009B25AC"/>
    <w:rsid w:val="009B4F17"/>
    <w:rsid w:val="009B55F9"/>
    <w:rsid w:val="009B56CF"/>
    <w:rsid w:val="009B5AC8"/>
    <w:rsid w:val="009B5FE8"/>
    <w:rsid w:val="009B60AA"/>
    <w:rsid w:val="009B6AAD"/>
    <w:rsid w:val="009C1201"/>
    <w:rsid w:val="009C12E7"/>
    <w:rsid w:val="009C137D"/>
    <w:rsid w:val="009C166E"/>
    <w:rsid w:val="009C17F8"/>
    <w:rsid w:val="009C19F6"/>
    <w:rsid w:val="009C1B12"/>
    <w:rsid w:val="009C1BEB"/>
    <w:rsid w:val="009C2083"/>
    <w:rsid w:val="009C2421"/>
    <w:rsid w:val="009C2A9F"/>
    <w:rsid w:val="009C2FB4"/>
    <w:rsid w:val="009C32C6"/>
    <w:rsid w:val="009C3656"/>
    <w:rsid w:val="009C3D5B"/>
    <w:rsid w:val="009C3DB9"/>
    <w:rsid w:val="009C4A5E"/>
    <w:rsid w:val="009C634A"/>
    <w:rsid w:val="009C6AAC"/>
    <w:rsid w:val="009C7091"/>
    <w:rsid w:val="009C726B"/>
    <w:rsid w:val="009C7E6A"/>
    <w:rsid w:val="009D063C"/>
    <w:rsid w:val="009D0A91"/>
    <w:rsid w:val="009D0AD1"/>
    <w:rsid w:val="009D0AE1"/>
    <w:rsid w:val="009D165C"/>
    <w:rsid w:val="009D16AD"/>
    <w:rsid w:val="009D17D4"/>
    <w:rsid w:val="009D1FC0"/>
    <w:rsid w:val="009D22FC"/>
    <w:rsid w:val="009D2752"/>
    <w:rsid w:val="009D2AA5"/>
    <w:rsid w:val="009D2B23"/>
    <w:rsid w:val="009D3904"/>
    <w:rsid w:val="009D3CA7"/>
    <w:rsid w:val="009D3D40"/>
    <w:rsid w:val="009D3D77"/>
    <w:rsid w:val="009D3F5C"/>
    <w:rsid w:val="009D409F"/>
    <w:rsid w:val="009D4319"/>
    <w:rsid w:val="009D49CF"/>
    <w:rsid w:val="009D5251"/>
    <w:rsid w:val="009D53DD"/>
    <w:rsid w:val="009D558E"/>
    <w:rsid w:val="009D57E5"/>
    <w:rsid w:val="009D68EB"/>
    <w:rsid w:val="009D6C80"/>
    <w:rsid w:val="009D7312"/>
    <w:rsid w:val="009E18FF"/>
    <w:rsid w:val="009E2025"/>
    <w:rsid w:val="009E2846"/>
    <w:rsid w:val="009E2EF5"/>
    <w:rsid w:val="009E3893"/>
    <w:rsid w:val="009E435E"/>
    <w:rsid w:val="009E4A79"/>
    <w:rsid w:val="009E4BA9"/>
    <w:rsid w:val="009E4E11"/>
    <w:rsid w:val="009E5498"/>
    <w:rsid w:val="009E5D56"/>
    <w:rsid w:val="009E5F8F"/>
    <w:rsid w:val="009F0CD5"/>
    <w:rsid w:val="009F1834"/>
    <w:rsid w:val="009F23AC"/>
    <w:rsid w:val="009F3B24"/>
    <w:rsid w:val="009F47B8"/>
    <w:rsid w:val="009F509E"/>
    <w:rsid w:val="009F55FD"/>
    <w:rsid w:val="009F5897"/>
    <w:rsid w:val="009F6860"/>
    <w:rsid w:val="009F6922"/>
    <w:rsid w:val="009F6C6A"/>
    <w:rsid w:val="009F71EB"/>
    <w:rsid w:val="009F747A"/>
    <w:rsid w:val="009F7883"/>
    <w:rsid w:val="009F7BE8"/>
    <w:rsid w:val="009F7D1C"/>
    <w:rsid w:val="009F7F80"/>
    <w:rsid w:val="00A00153"/>
    <w:rsid w:val="00A00543"/>
    <w:rsid w:val="00A00A73"/>
    <w:rsid w:val="00A00C9D"/>
    <w:rsid w:val="00A00FEF"/>
    <w:rsid w:val="00A01F42"/>
    <w:rsid w:val="00A02E43"/>
    <w:rsid w:val="00A03B7C"/>
    <w:rsid w:val="00A04A82"/>
    <w:rsid w:val="00A04F2E"/>
    <w:rsid w:val="00A05C7B"/>
    <w:rsid w:val="00A05FB5"/>
    <w:rsid w:val="00A069A2"/>
    <w:rsid w:val="00A07130"/>
    <w:rsid w:val="00A076A1"/>
    <w:rsid w:val="00A0780F"/>
    <w:rsid w:val="00A11028"/>
    <w:rsid w:val="00A11572"/>
    <w:rsid w:val="00A125DE"/>
    <w:rsid w:val="00A13F7C"/>
    <w:rsid w:val="00A14BF4"/>
    <w:rsid w:val="00A14FFD"/>
    <w:rsid w:val="00A150B9"/>
    <w:rsid w:val="00A15C5E"/>
    <w:rsid w:val="00A1715C"/>
    <w:rsid w:val="00A17587"/>
    <w:rsid w:val="00A22EF3"/>
    <w:rsid w:val="00A235ED"/>
    <w:rsid w:val="00A2572D"/>
    <w:rsid w:val="00A25905"/>
    <w:rsid w:val="00A25D01"/>
    <w:rsid w:val="00A26506"/>
    <w:rsid w:val="00A26D29"/>
    <w:rsid w:val="00A2705F"/>
    <w:rsid w:val="00A2768F"/>
    <w:rsid w:val="00A2777E"/>
    <w:rsid w:val="00A279A5"/>
    <w:rsid w:val="00A27BD6"/>
    <w:rsid w:val="00A27C2E"/>
    <w:rsid w:val="00A301C2"/>
    <w:rsid w:val="00A3063D"/>
    <w:rsid w:val="00A31A66"/>
    <w:rsid w:val="00A33451"/>
    <w:rsid w:val="00A334A7"/>
    <w:rsid w:val="00A33AE1"/>
    <w:rsid w:val="00A34C3F"/>
    <w:rsid w:val="00A3658D"/>
    <w:rsid w:val="00A37099"/>
    <w:rsid w:val="00A404FF"/>
    <w:rsid w:val="00A40F41"/>
    <w:rsid w:val="00A4114C"/>
    <w:rsid w:val="00A415C6"/>
    <w:rsid w:val="00A4319D"/>
    <w:rsid w:val="00A43896"/>
    <w:rsid w:val="00A43BFF"/>
    <w:rsid w:val="00A4405F"/>
    <w:rsid w:val="00A45A44"/>
    <w:rsid w:val="00A45D7D"/>
    <w:rsid w:val="00A464E4"/>
    <w:rsid w:val="00A4661C"/>
    <w:rsid w:val="00A475C1"/>
    <w:rsid w:val="00A47FCB"/>
    <w:rsid w:val="00A5089E"/>
    <w:rsid w:val="00A50AF0"/>
    <w:rsid w:val="00A5140C"/>
    <w:rsid w:val="00A5142A"/>
    <w:rsid w:val="00A517A2"/>
    <w:rsid w:val="00A51983"/>
    <w:rsid w:val="00A52521"/>
    <w:rsid w:val="00A527F4"/>
    <w:rsid w:val="00A5319F"/>
    <w:rsid w:val="00A534E4"/>
    <w:rsid w:val="00A53D3B"/>
    <w:rsid w:val="00A53F24"/>
    <w:rsid w:val="00A53F6B"/>
    <w:rsid w:val="00A54765"/>
    <w:rsid w:val="00A54FCA"/>
    <w:rsid w:val="00A55261"/>
    <w:rsid w:val="00A55454"/>
    <w:rsid w:val="00A55BFF"/>
    <w:rsid w:val="00A55C1D"/>
    <w:rsid w:val="00A5610E"/>
    <w:rsid w:val="00A56E45"/>
    <w:rsid w:val="00A56F9F"/>
    <w:rsid w:val="00A57321"/>
    <w:rsid w:val="00A57B19"/>
    <w:rsid w:val="00A57F7F"/>
    <w:rsid w:val="00A57F9B"/>
    <w:rsid w:val="00A60530"/>
    <w:rsid w:val="00A60EDF"/>
    <w:rsid w:val="00A60EEE"/>
    <w:rsid w:val="00A613E2"/>
    <w:rsid w:val="00A61534"/>
    <w:rsid w:val="00A61A43"/>
    <w:rsid w:val="00A61C67"/>
    <w:rsid w:val="00A624FB"/>
    <w:rsid w:val="00A62896"/>
    <w:rsid w:val="00A62A74"/>
    <w:rsid w:val="00A634FD"/>
    <w:rsid w:val="00A63852"/>
    <w:rsid w:val="00A63DC2"/>
    <w:rsid w:val="00A646ED"/>
    <w:rsid w:val="00A64826"/>
    <w:rsid w:val="00A64E41"/>
    <w:rsid w:val="00A65D97"/>
    <w:rsid w:val="00A6695D"/>
    <w:rsid w:val="00A66C6F"/>
    <w:rsid w:val="00A66E33"/>
    <w:rsid w:val="00A673BC"/>
    <w:rsid w:val="00A70718"/>
    <w:rsid w:val="00A71342"/>
    <w:rsid w:val="00A718D7"/>
    <w:rsid w:val="00A72091"/>
    <w:rsid w:val="00A722CC"/>
    <w:rsid w:val="00A723A6"/>
    <w:rsid w:val="00A72452"/>
    <w:rsid w:val="00A72B0D"/>
    <w:rsid w:val="00A72DF5"/>
    <w:rsid w:val="00A7427B"/>
    <w:rsid w:val="00A7443A"/>
    <w:rsid w:val="00A74954"/>
    <w:rsid w:val="00A7527D"/>
    <w:rsid w:val="00A75EC2"/>
    <w:rsid w:val="00A76200"/>
    <w:rsid w:val="00A76646"/>
    <w:rsid w:val="00A77A8C"/>
    <w:rsid w:val="00A81EF8"/>
    <w:rsid w:val="00A8252E"/>
    <w:rsid w:val="00A832A8"/>
    <w:rsid w:val="00A83789"/>
    <w:rsid w:val="00A838E0"/>
    <w:rsid w:val="00A83CA7"/>
    <w:rsid w:val="00A84644"/>
    <w:rsid w:val="00A84655"/>
    <w:rsid w:val="00A85172"/>
    <w:rsid w:val="00A852EE"/>
    <w:rsid w:val="00A85940"/>
    <w:rsid w:val="00A85EA1"/>
    <w:rsid w:val="00A86199"/>
    <w:rsid w:val="00A86C57"/>
    <w:rsid w:val="00A86F4F"/>
    <w:rsid w:val="00A87BFB"/>
    <w:rsid w:val="00A87D81"/>
    <w:rsid w:val="00A87FC6"/>
    <w:rsid w:val="00A9054F"/>
    <w:rsid w:val="00A9083D"/>
    <w:rsid w:val="00A90A12"/>
    <w:rsid w:val="00A91262"/>
    <w:rsid w:val="00A919E1"/>
    <w:rsid w:val="00A91DB5"/>
    <w:rsid w:val="00A91F06"/>
    <w:rsid w:val="00A92124"/>
    <w:rsid w:val="00A9224E"/>
    <w:rsid w:val="00A92724"/>
    <w:rsid w:val="00A93497"/>
    <w:rsid w:val="00A935D8"/>
    <w:rsid w:val="00A93852"/>
    <w:rsid w:val="00A93CC6"/>
    <w:rsid w:val="00A9459A"/>
    <w:rsid w:val="00A95FDB"/>
    <w:rsid w:val="00A96585"/>
    <w:rsid w:val="00A96BB7"/>
    <w:rsid w:val="00A97947"/>
    <w:rsid w:val="00A97C49"/>
    <w:rsid w:val="00A97C75"/>
    <w:rsid w:val="00AA113B"/>
    <w:rsid w:val="00AA2F73"/>
    <w:rsid w:val="00AA42D4"/>
    <w:rsid w:val="00AA48ED"/>
    <w:rsid w:val="00AA4C18"/>
    <w:rsid w:val="00AA54B9"/>
    <w:rsid w:val="00AA57DC"/>
    <w:rsid w:val="00AA58FD"/>
    <w:rsid w:val="00AA6D95"/>
    <w:rsid w:val="00AA78AB"/>
    <w:rsid w:val="00AB04D6"/>
    <w:rsid w:val="00AB087A"/>
    <w:rsid w:val="00AB09D5"/>
    <w:rsid w:val="00AB0F99"/>
    <w:rsid w:val="00AB13F3"/>
    <w:rsid w:val="00AB15E6"/>
    <w:rsid w:val="00AB2073"/>
    <w:rsid w:val="00AB2573"/>
    <w:rsid w:val="00AB34A5"/>
    <w:rsid w:val="00AB365E"/>
    <w:rsid w:val="00AB372B"/>
    <w:rsid w:val="00AB3A8C"/>
    <w:rsid w:val="00AB4572"/>
    <w:rsid w:val="00AB53B3"/>
    <w:rsid w:val="00AB53BF"/>
    <w:rsid w:val="00AB6309"/>
    <w:rsid w:val="00AB7359"/>
    <w:rsid w:val="00AB78E7"/>
    <w:rsid w:val="00AC0074"/>
    <w:rsid w:val="00AC058D"/>
    <w:rsid w:val="00AC356B"/>
    <w:rsid w:val="00AC39F8"/>
    <w:rsid w:val="00AC3B3B"/>
    <w:rsid w:val="00AC41C3"/>
    <w:rsid w:val="00AC437B"/>
    <w:rsid w:val="00AC4A21"/>
    <w:rsid w:val="00AC56F0"/>
    <w:rsid w:val="00AC62F9"/>
    <w:rsid w:val="00AC65E6"/>
    <w:rsid w:val="00AC6727"/>
    <w:rsid w:val="00AC685B"/>
    <w:rsid w:val="00AC6D17"/>
    <w:rsid w:val="00AC727A"/>
    <w:rsid w:val="00AC764A"/>
    <w:rsid w:val="00AC78B1"/>
    <w:rsid w:val="00AC7A93"/>
    <w:rsid w:val="00AD19FE"/>
    <w:rsid w:val="00AD2CCD"/>
    <w:rsid w:val="00AD39C7"/>
    <w:rsid w:val="00AD4C92"/>
    <w:rsid w:val="00AD5394"/>
    <w:rsid w:val="00AD584A"/>
    <w:rsid w:val="00AD6710"/>
    <w:rsid w:val="00AD6C57"/>
    <w:rsid w:val="00AD7B48"/>
    <w:rsid w:val="00AE37D9"/>
    <w:rsid w:val="00AE3CE5"/>
    <w:rsid w:val="00AE3DC2"/>
    <w:rsid w:val="00AE4093"/>
    <w:rsid w:val="00AE4ED6"/>
    <w:rsid w:val="00AE541E"/>
    <w:rsid w:val="00AE56F2"/>
    <w:rsid w:val="00AE5988"/>
    <w:rsid w:val="00AE5C77"/>
    <w:rsid w:val="00AE60ED"/>
    <w:rsid w:val="00AE6A93"/>
    <w:rsid w:val="00AE6DDB"/>
    <w:rsid w:val="00AE70E6"/>
    <w:rsid w:val="00AE762B"/>
    <w:rsid w:val="00AE7A99"/>
    <w:rsid w:val="00AF016E"/>
    <w:rsid w:val="00AF19F2"/>
    <w:rsid w:val="00AF2354"/>
    <w:rsid w:val="00AF25B4"/>
    <w:rsid w:val="00AF33DB"/>
    <w:rsid w:val="00AF3516"/>
    <w:rsid w:val="00AF3C71"/>
    <w:rsid w:val="00AF3FA0"/>
    <w:rsid w:val="00AF4223"/>
    <w:rsid w:val="00AF5757"/>
    <w:rsid w:val="00AF5FE5"/>
    <w:rsid w:val="00AF65B2"/>
    <w:rsid w:val="00AF673E"/>
    <w:rsid w:val="00AF6CBF"/>
    <w:rsid w:val="00AF71C8"/>
    <w:rsid w:val="00B007EF"/>
    <w:rsid w:val="00B00AC5"/>
    <w:rsid w:val="00B01C0E"/>
    <w:rsid w:val="00B0273B"/>
    <w:rsid w:val="00B02B41"/>
    <w:rsid w:val="00B032A1"/>
    <w:rsid w:val="00B035F2"/>
    <w:rsid w:val="00B03A1B"/>
    <w:rsid w:val="00B03C71"/>
    <w:rsid w:val="00B04D94"/>
    <w:rsid w:val="00B04F31"/>
    <w:rsid w:val="00B05562"/>
    <w:rsid w:val="00B05A39"/>
    <w:rsid w:val="00B064EF"/>
    <w:rsid w:val="00B0672B"/>
    <w:rsid w:val="00B0731B"/>
    <w:rsid w:val="00B1092E"/>
    <w:rsid w:val="00B10959"/>
    <w:rsid w:val="00B114DB"/>
    <w:rsid w:val="00B11751"/>
    <w:rsid w:val="00B11F07"/>
    <w:rsid w:val="00B12826"/>
    <w:rsid w:val="00B12862"/>
    <w:rsid w:val="00B12BFD"/>
    <w:rsid w:val="00B131AF"/>
    <w:rsid w:val="00B138AE"/>
    <w:rsid w:val="00B139D3"/>
    <w:rsid w:val="00B13A2F"/>
    <w:rsid w:val="00B13E6C"/>
    <w:rsid w:val="00B13F50"/>
    <w:rsid w:val="00B154CA"/>
    <w:rsid w:val="00B15B90"/>
    <w:rsid w:val="00B15DA3"/>
    <w:rsid w:val="00B17129"/>
    <w:rsid w:val="00B1791B"/>
    <w:rsid w:val="00B17AA6"/>
    <w:rsid w:val="00B17B89"/>
    <w:rsid w:val="00B2091C"/>
    <w:rsid w:val="00B20A0F"/>
    <w:rsid w:val="00B20F48"/>
    <w:rsid w:val="00B211C8"/>
    <w:rsid w:val="00B2199B"/>
    <w:rsid w:val="00B21CFD"/>
    <w:rsid w:val="00B21F37"/>
    <w:rsid w:val="00B220D8"/>
    <w:rsid w:val="00B223FE"/>
    <w:rsid w:val="00B2240F"/>
    <w:rsid w:val="00B22F95"/>
    <w:rsid w:val="00B24035"/>
    <w:rsid w:val="00B2418D"/>
    <w:rsid w:val="00B241BF"/>
    <w:rsid w:val="00B24A04"/>
    <w:rsid w:val="00B24B55"/>
    <w:rsid w:val="00B24B8D"/>
    <w:rsid w:val="00B257DE"/>
    <w:rsid w:val="00B26663"/>
    <w:rsid w:val="00B30A64"/>
    <w:rsid w:val="00B30C6B"/>
    <w:rsid w:val="00B3156F"/>
    <w:rsid w:val="00B31BBE"/>
    <w:rsid w:val="00B3324F"/>
    <w:rsid w:val="00B333A7"/>
    <w:rsid w:val="00B339AB"/>
    <w:rsid w:val="00B35FC3"/>
    <w:rsid w:val="00B35FEB"/>
    <w:rsid w:val="00B36347"/>
    <w:rsid w:val="00B369A0"/>
    <w:rsid w:val="00B36AFA"/>
    <w:rsid w:val="00B37A18"/>
    <w:rsid w:val="00B40D84"/>
    <w:rsid w:val="00B41410"/>
    <w:rsid w:val="00B41E45"/>
    <w:rsid w:val="00B41FB1"/>
    <w:rsid w:val="00B4312A"/>
    <w:rsid w:val="00B43442"/>
    <w:rsid w:val="00B43D63"/>
    <w:rsid w:val="00B444D5"/>
    <w:rsid w:val="00B44E15"/>
    <w:rsid w:val="00B44FEA"/>
    <w:rsid w:val="00B4515D"/>
    <w:rsid w:val="00B4566C"/>
    <w:rsid w:val="00B45DB6"/>
    <w:rsid w:val="00B45E3C"/>
    <w:rsid w:val="00B46990"/>
    <w:rsid w:val="00B4772B"/>
    <w:rsid w:val="00B4773C"/>
    <w:rsid w:val="00B50039"/>
    <w:rsid w:val="00B50473"/>
    <w:rsid w:val="00B50755"/>
    <w:rsid w:val="00B50B26"/>
    <w:rsid w:val="00B511D9"/>
    <w:rsid w:val="00B512FD"/>
    <w:rsid w:val="00B51FDD"/>
    <w:rsid w:val="00B5282A"/>
    <w:rsid w:val="00B538F4"/>
    <w:rsid w:val="00B53F04"/>
    <w:rsid w:val="00B547FD"/>
    <w:rsid w:val="00B54B70"/>
    <w:rsid w:val="00B54EF5"/>
    <w:rsid w:val="00B558AA"/>
    <w:rsid w:val="00B55CD4"/>
    <w:rsid w:val="00B56DA9"/>
    <w:rsid w:val="00B574D0"/>
    <w:rsid w:val="00B6012B"/>
    <w:rsid w:val="00B60142"/>
    <w:rsid w:val="00B606F4"/>
    <w:rsid w:val="00B60AE6"/>
    <w:rsid w:val="00B61CDA"/>
    <w:rsid w:val="00B620F6"/>
    <w:rsid w:val="00B62A9E"/>
    <w:rsid w:val="00B63B27"/>
    <w:rsid w:val="00B63CE1"/>
    <w:rsid w:val="00B64064"/>
    <w:rsid w:val="00B666F6"/>
    <w:rsid w:val="00B6704F"/>
    <w:rsid w:val="00B67A8C"/>
    <w:rsid w:val="00B67D7A"/>
    <w:rsid w:val="00B70B3B"/>
    <w:rsid w:val="00B71EE5"/>
    <w:rsid w:val="00B72293"/>
    <w:rsid w:val="00B724E8"/>
    <w:rsid w:val="00B72522"/>
    <w:rsid w:val="00B73096"/>
    <w:rsid w:val="00B73C8A"/>
    <w:rsid w:val="00B74D5E"/>
    <w:rsid w:val="00B74DCE"/>
    <w:rsid w:val="00B75200"/>
    <w:rsid w:val="00B759F1"/>
    <w:rsid w:val="00B75C06"/>
    <w:rsid w:val="00B75C92"/>
    <w:rsid w:val="00B75F83"/>
    <w:rsid w:val="00B76237"/>
    <w:rsid w:val="00B764E5"/>
    <w:rsid w:val="00B76FD6"/>
    <w:rsid w:val="00B778C6"/>
    <w:rsid w:val="00B77AEF"/>
    <w:rsid w:val="00B827C0"/>
    <w:rsid w:val="00B83148"/>
    <w:rsid w:val="00B83522"/>
    <w:rsid w:val="00B83A8B"/>
    <w:rsid w:val="00B83B16"/>
    <w:rsid w:val="00B850AA"/>
    <w:rsid w:val="00B855F0"/>
    <w:rsid w:val="00B861FF"/>
    <w:rsid w:val="00B86281"/>
    <w:rsid w:val="00B86983"/>
    <w:rsid w:val="00B8742C"/>
    <w:rsid w:val="00B87470"/>
    <w:rsid w:val="00B87528"/>
    <w:rsid w:val="00B87608"/>
    <w:rsid w:val="00B87687"/>
    <w:rsid w:val="00B87888"/>
    <w:rsid w:val="00B87E3F"/>
    <w:rsid w:val="00B900A7"/>
    <w:rsid w:val="00B90E47"/>
    <w:rsid w:val="00B923AC"/>
    <w:rsid w:val="00B9300F"/>
    <w:rsid w:val="00B93380"/>
    <w:rsid w:val="00B943DE"/>
    <w:rsid w:val="00B946B1"/>
    <w:rsid w:val="00B953D8"/>
    <w:rsid w:val="00B95B1D"/>
    <w:rsid w:val="00B95BDC"/>
    <w:rsid w:val="00B95D2E"/>
    <w:rsid w:val="00B9665F"/>
    <w:rsid w:val="00B96DC0"/>
    <w:rsid w:val="00B96EB3"/>
    <w:rsid w:val="00B979BD"/>
    <w:rsid w:val="00BA0398"/>
    <w:rsid w:val="00BA08B4"/>
    <w:rsid w:val="00BA126C"/>
    <w:rsid w:val="00BA17E0"/>
    <w:rsid w:val="00BA1B03"/>
    <w:rsid w:val="00BA1D48"/>
    <w:rsid w:val="00BA268E"/>
    <w:rsid w:val="00BA27C8"/>
    <w:rsid w:val="00BA2FA8"/>
    <w:rsid w:val="00BA31BB"/>
    <w:rsid w:val="00BA3635"/>
    <w:rsid w:val="00BA36F1"/>
    <w:rsid w:val="00BA3F65"/>
    <w:rsid w:val="00BA44A4"/>
    <w:rsid w:val="00BA5216"/>
    <w:rsid w:val="00BA52F4"/>
    <w:rsid w:val="00BA63C3"/>
    <w:rsid w:val="00BA6F7C"/>
    <w:rsid w:val="00BA705D"/>
    <w:rsid w:val="00BB027E"/>
    <w:rsid w:val="00BB0F03"/>
    <w:rsid w:val="00BB1085"/>
    <w:rsid w:val="00BB166E"/>
    <w:rsid w:val="00BB2A04"/>
    <w:rsid w:val="00BB2B55"/>
    <w:rsid w:val="00BB2DF6"/>
    <w:rsid w:val="00BB3115"/>
    <w:rsid w:val="00BB32CD"/>
    <w:rsid w:val="00BB39B4"/>
    <w:rsid w:val="00BB3E28"/>
    <w:rsid w:val="00BB43CB"/>
    <w:rsid w:val="00BB4AC3"/>
    <w:rsid w:val="00BB4FD9"/>
    <w:rsid w:val="00BB5347"/>
    <w:rsid w:val="00BB5999"/>
    <w:rsid w:val="00BB5A48"/>
    <w:rsid w:val="00BB6736"/>
    <w:rsid w:val="00BC014C"/>
    <w:rsid w:val="00BC14BD"/>
    <w:rsid w:val="00BC1B43"/>
    <w:rsid w:val="00BC4898"/>
    <w:rsid w:val="00BC5C72"/>
    <w:rsid w:val="00BC6ACF"/>
    <w:rsid w:val="00BC6C13"/>
    <w:rsid w:val="00BD093B"/>
    <w:rsid w:val="00BD1025"/>
    <w:rsid w:val="00BD10DC"/>
    <w:rsid w:val="00BD26F9"/>
    <w:rsid w:val="00BD3506"/>
    <w:rsid w:val="00BD355F"/>
    <w:rsid w:val="00BD36A9"/>
    <w:rsid w:val="00BD466C"/>
    <w:rsid w:val="00BD4837"/>
    <w:rsid w:val="00BD4FCA"/>
    <w:rsid w:val="00BD50B0"/>
    <w:rsid w:val="00BD540D"/>
    <w:rsid w:val="00BD5625"/>
    <w:rsid w:val="00BD58D2"/>
    <w:rsid w:val="00BD6C53"/>
    <w:rsid w:val="00BD7EFC"/>
    <w:rsid w:val="00BE03BA"/>
    <w:rsid w:val="00BE0B5E"/>
    <w:rsid w:val="00BE3666"/>
    <w:rsid w:val="00BE37CC"/>
    <w:rsid w:val="00BE39CA"/>
    <w:rsid w:val="00BE39CD"/>
    <w:rsid w:val="00BE4449"/>
    <w:rsid w:val="00BE48D3"/>
    <w:rsid w:val="00BE4A08"/>
    <w:rsid w:val="00BE4A4E"/>
    <w:rsid w:val="00BE4D8E"/>
    <w:rsid w:val="00BE53F0"/>
    <w:rsid w:val="00BE5673"/>
    <w:rsid w:val="00BE5DDF"/>
    <w:rsid w:val="00BE60D7"/>
    <w:rsid w:val="00BE62C2"/>
    <w:rsid w:val="00BE63D9"/>
    <w:rsid w:val="00BE6BED"/>
    <w:rsid w:val="00BE7701"/>
    <w:rsid w:val="00BE7F9A"/>
    <w:rsid w:val="00BF0906"/>
    <w:rsid w:val="00BF154B"/>
    <w:rsid w:val="00BF302E"/>
    <w:rsid w:val="00BF31E6"/>
    <w:rsid w:val="00BF4155"/>
    <w:rsid w:val="00BF56F5"/>
    <w:rsid w:val="00BF5F8B"/>
    <w:rsid w:val="00BF62D8"/>
    <w:rsid w:val="00BF64E3"/>
    <w:rsid w:val="00BF6593"/>
    <w:rsid w:val="00BF68A1"/>
    <w:rsid w:val="00C00F64"/>
    <w:rsid w:val="00C011B8"/>
    <w:rsid w:val="00C01B36"/>
    <w:rsid w:val="00C01BCA"/>
    <w:rsid w:val="00C02BF8"/>
    <w:rsid w:val="00C02FCB"/>
    <w:rsid w:val="00C03188"/>
    <w:rsid w:val="00C04EF0"/>
    <w:rsid w:val="00C0514F"/>
    <w:rsid w:val="00C05C66"/>
    <w:rsid w:val="00C05DFA"/>
    <w:rsid w:val="00C05EE7"/>
    <w:rsid w:val="00C06DD9"/>
    <w:rsid w:val="00C06EB8"/>
    <w:rsid w:val="00C070F2"/>
    <w:rsid w:val="00C07736"/>
    <w:rsid w:val="00C0785D"/>
    <w:rsid w:val="00C07A52"/>
    <w:rsid w:val="00C10B71"/>
    <w:rsid w:val="00C11871"/>
    <w:rsid w:val="00C11D14"/>
    <w:rsid w:val="00C12268"/>
    <w:rsid w:val="00C12406"/>
    <w:rsid w:val="00C12934"/>
    <w:rsid w:val="00C12B87"/>
    <w:rsid w:val="00C12BAF"/>
    <w:rsid w:val="00C12D75"/>
    <w:rsid w:val="00C12F1B"/>
    <w:rsid w:val="00C135E3"/>
    <w:rsid w:val="00C13661"/>
    <w:rsid w:val="00C138C3"/>
    <w:rsid w:val="00C14758"/>
    <w:rsid w:val="00C1569B"/>
    <w:rsid w:val="00C156B2"/>
    <w:rsid w:val="00C15E37"/>
    <w:rsid w:val="00C15EDE"/>
    <w:rsid w:val="00C15F4E"/>
    <w:rsid w:val="00C16442"/>
    <w:rsid w:val="00C1649D"/>
    <w:rsid w:val="00C17900"/>
    <w:rsid w:val="00C21AE1"/>
    <w:rsid w:val="00C21FA2"/>
    <w:rsid w:val="00C2274F"/>
    <w:rsid w:val="00C23C18"/>
    <w:rsid w:val="00C23FAC"/>
    <w:rsid w:val="00C245E7"/>
    <w:rsid w:val="00C24FED"/>
    <w:rsid w:val="00C26341"/>
    <w:rsid w:val="00C263DE"/>
    <w:rsid w:val="00C26853"/>
    <w:rsid w:val="00C26E58"/>
    <w:rsid w:val="00C30267"/>
    <w:rsid w:val="00C31D90"/>
    <w:rsid w:val="00C32FEF"/>
    <w:rsid w:val="00C33295"/>
    <w:rsid w:val="00C346C0"/>
    <w:rsid w:val="00C34982"/>
    <w:rsid w:val="00C350C1"/>
    <w:rsid w:val="00C354C6"/>
    <w:rsid w:val="00C35BF8"/>
    <w:rsid w:val="00C35D56"/>
    <w:rsid w:val="00C360E6"/>
    <w:rsid w:val="00C364C1"/>
    <w:rsid w:val="00C36A36"/>
    <w:rsid w:val="00C40017"/>
    <w:rsid w:val="00C408A4"/>
    <w:rsid w:val="00C408F8"/>
    <w:rsid w:val="00C40E52"/>
    <w:rsid w:val="00C423F1"/>
    <w:rsid w:val="00C4349A"/>
    <w:rsid w:val="00C4413D"/>
    <w:rsid w:val="00C44C33"/>
    <w:rsid w:val="00C44C7B"/>
    <w:rsid w:val="00C44E08"/>
    <w:rsid w:val="00C45D6D"/>
    <w:rsid w:val="00C45DD1"/>
    <w:rsid w:val="00C46309"/>
    <w:rsid w:val="00C46C5C"/>
    <w:rsid w:val="00C46C94"/>
    <w:rsid w:val="00C47253"/>
    <w:rsid w:val="00C477C3"/>
    <w:rsid w:val="00C47843"/>
    <w:rsid w:val="00C47C33"/>
    <w:rsid w:val="00C50D39"/>
    <w:rsid w:val="00C5200D"/>
    <w:rsid w:val="00C52568"/>
    <w:rsid w:val="00C54066"/>
    <w:rsid w:val="00C553CE"/>
    <w:rsid w:val="00C55DD0"/>
    <w:rsid w:val="00C560FD"/>
    <w:rsid w:val="00C56D9D"/>
    <w:rsid w:val="00C57B35"/>
    <w:rsid w:val="00C6017A"/>
    <w:rsid w:val="00C6048D"/>
    <w:rsid w:val="00C60D67"/>
    <w:rsid w:val="00C60F59"/>
    <w:rsid w:val="00C61128"/>
    <w:rsid w:val="00C61953"/>
    <w:rsid w:val="00C619C8"/>
    <w:rsid w:val="00C61DA2"/>
    <w:rsid w:val="00C62C8A"/>
    <w:rsid w:val="00C63A1D"/>
    <w:rsid w:val="00C64277"/>
    <w:rsid w:val="00C64A79"/>
    <w:rsid w:val="00C664E5"/>
    <w:rsid w:val="00C6664F"/>
    <w:rsid w:val="00C66894"/>
    <w:rsid w:val="00C67A6D"/>
    <w:rsid w:val="00C702AC"/>
    <w:rsid w:val="00C7041B"/>
    <w:rsid w:val="00C70703"/>
    <w:rsid w:val="00C71B6A"/>
    <w:rsid w:val="00C71E82"/>
    <w:rsid w:val="00C72B10"/>
    <w:rsid w:val="00C73C6F"/>
    <w:rsid w:val="00C73FE3"/>
    <w:rsid w:val="00C7414A"/>
    <w:rsid w:val="00C74D26"/>
    <w:rsid w:val="00C750DA"/>
    <w:rsid w:val="00C755DA"/>
    <w:rsid w:val="00C75E44"/>
    <w:rsid w:val="00C762B4"/>
    <w:rsid w:val="00C76496"/>
    <w:rsid w:val="00C767E8"/>
    <w:rsid w:val="00C769AD"/>
    <w:rsid w:val="00C7714D"/>
    <w:rsid w:val="00C7765D"/>
    <w:rsid w:val="00C8046C"/>
    <w:rsid w:val="00C805EF"/>
    <w:rsid w:val="00C80D23"/>
    <w:rsid w:val="00C80F77"/>
    <w:rsid w:val="00C8149E"/>
    <w:rsid w:val="00C8212A"/>
    <w:rsid w:val="00C82936"/>
    <w:rsid w:val="00C82A58"/>
    <w:rsid w:val="00C83581"/>
    <w:rsid w:val="00C84C9D"/>
    <w:rsid w:val="00C84D8D"/>
    <w:rsid w:val="00C85A4F"/>
    <w:rsid w:val="00C87AB0"/>
    <w:rsid w:val="00C900EC"/>
    <w:rsid w:val="00C90A8C"/>
    <w:rsid w:val="00C91D31"/>
    <w:rsid w:val="00C921B9"/>
    <w:rsid w:val="00C94F75"/>
    <w:rsid w:val="00C95692"/>
    <w:rsid w:val="00C96409"/>
    <w:rsid w:val="00C96608"/>
    <w:rsid w:val="00C97A4A"/>
    <w:rsid w:val="00C97CE3"/>
    <w:rsid w:val="00CA0B72"/>
    <w:rsid w:val="00CA1517"/>
    <w:rsid w:val="00CA1FC0"/>
    <w:rsid w:val="00CA2592"/>
    <w:rsid w:val="00CA2AD8"/>
    <w:rsid w:val="00CA2D57"/>
    <w:rsid w:val="00CA4C5B"/>
    <w:rsid w:val="00CA63B0"/>
    <w:rsid w:val="00CA68FA"/>
    <w:rsid w:val="00CA6A37"/>
    <w:rsid w:val="00CA6C94"/>
    <w:rsid w:val="00CA72F3"/>
    <w:rsid w:val="00CA7AFB"/>
    <w:rsid w:val="00CB01BD"/>
    <w:rsid w:val="00CB025C"/>
    <w:rsid w:val="00CB1353"/>
    <w:rsid w:val="00CB208F"/>
    <w:rsid w:val="00CB219E"/>
    <w:rsid w:val="00CB2461"/>
    <w:rsid w:val="00CB2912"/>
    <w:rsid w:val="00CB2B5C"/>
    <w:rsid w:val="00CB2ECE"/>
    <w:rsid w:val="00CB3230"/>
    <w:rsid w:val="00CB33AE"/>
    <w:rsid w:val="00CB46F7"/>
    <w:rsid w:val="00CB4BCC"/>
    <w:rsid w:val="00CB4E8D"/>
    <w:rsid w:val="00CB5680"/>
    <w:rsid w:val="00CB5D1B"/>
    <w:rsid w:val="00CB6A2E"/>
    <w:rsid w:val="00CB6B03"/>
    <w:rsid w:val="00CB735B"/>
    <w:rsid w:val="00CB76B2"/>
    <w:rsid w:val="00CB7F7E"/>
    <w:rsid w:val="00CC00D7"/>
    <w:rsid w:val="00CC056A"/>
    <w:rsid w:val="00CC06B8"/>
    <w:rsid w:val="00CC0A4D"/>
    <w:rsid w:val="00CC1002"/>
    <w:rsid w:val="00CC16E5"/>
    <w:rsid w:val="00CC19E0"/>
    <w:rsid w:val="00CC218B"/>
    <w:rsid w:val="00CC2476"/>
    <w:rsid w:val="00CC3426"/>
    <w:rsid w:val="00CC3438"/>
    <w:rsid w:val="00CC3A9E"/>
    <w:rsid w:val="00CC40AF"/>
    <w:rsid w:val="00CC449B"/>
    <w:rsid w:val="00CC4696"/>
    <w:rsid w:val="00CC540C"/>
    <w:rsid w:val="00CC5D20"/>
    <w:rsid w:val="00CC5D98"/>
    <w:rsid w:val="00CC603C"/>
    <w:rsid w:val="00CC6815"/>
    <w:rsid w:val="00CC6BBB"/>
    <w:rsid w:val="00CC7256"/>
    <w:rsid w:val="00CC74A2"/>
    <w:rsid w:val="00CD00BD"/>
    <w:rsid w:val="00CD081E"/>
    <w:rsid w:val="00CD090F"/>
    <w:rsid w:val="00CD0D2A"/>
    <w:rsid w:val="00CD0FE1"/>
    <w:rsid w:val="00CD109E"/>
    <w:rsid w:val="00CD1FE5"/>
    <w:rsid w:val="00CD22E0"/>
    <w:rsid w:val="00CD23B2"/>
    <w:rsid w:val="00CD2517"/>
    <w:rsid w:val="00CD2DCB"/>
    <w:rsid w:val="00CD2DD7"/>
    <w:rsid w:val="00CD33FB"/>
    <w:rsid w:val="00CD3D67"/>
    <w:rsid w:val="00CD44C3"/>
    <w:rsid w:val="00CD492A"/>
    <w:rsid w:val="00CD4FE7"/>
    <w:rsid w:val="00CD5322"/>
    <w:rsid w:val="00CD5A7C"/>
    <w:rsid w:val="00CD5F42"/>
    <w:rsid w:val="00CD6DA8"/>
    <w:rsid w:val="00CD7116"/>
    <w:rsid w:val="00CD719C"/>
    <w:rsid w:val="00CE0B3E"/>
    <w:rsid w:val="00CE0FE3"/>
    <w:rsid w:val="00CE1529"/>
    <w:rsid w:val="00CE1786"/>
    <w:rsid w:val="00CE188D"/>
    <w:rsid w:val="00CE1B6C"/>
    <w:rsid w:val="00CE307C"/>
    <w:rsid w:val="00CE33D7"/>
    <w:rsid w:val="00CE3AFA"/>
    <w:rsid w:val="00CE461E"/>
    <w:rsid w:val="00CE6A72"/>
    <w:rsid w:val="00CE6CFD"/>
    <w:rsid w:val="00CE6EA1"/>
    <w:rsid w:val="00CE6FA1"/>
    <w:rsid w:val="00CE77D8"/>
    <w:rsid w:val="00CE7BF6"/>
    <w:rsid w:val="00CE7C06"/>
    <w:rsid w:val="00CE7D80"/>
    <w:rsid w:val="00CF0364"/>
    <w:rsid w:val="00CF1542"/>
    <w:rsid w:val="00CF1697"/>
    <w:rsid w:val="00CF1953"/>
    <w:rsid w:val="00CF304C"/>
    <w:rsid w:val="00CF4335"/>
    <w:rsid w:val="00CF5298"/>
    <w:rsid w:val="00CF53FB"/>
    <w:rsid w:val="00CF7210"/>
    <w:rsid w:val="00CF730D"/>
    <w:rsid w:val="00CF73A2"/>
    <w:rsid w:val="00CF77AE"/>
    <w:rsid w:val="00D00732"/>
    <w:rsid w:val="00D00CD9"/>
    <w:rsid w:val="00D015A3"/>
    <w:rsid w:val="00D02191"/>
    <w:rsid w:val="00D0246D"/>
    <w:rsid w:val="00D02E41"/>
    <w:rsid w:val="00D039FA"/>
    <w:rsid w:val="00D046B6"/>
    <w:rsid w:val="00D04962"/>
    <w:rsid w:val="00D04BAF"/>
    <w:rsid w:val="00D05B36"/>
    <w:rsid w:val="00D05D41"/>
    <w:rsid w:val="00D06021"/>
    <w:rsid w:val="00D0610D"/>
    <w:rsid w:val="00D06C2B"/>
    <w:rsid w:val="00D1005F"/>
    <w:rsid w:val="00D110DA"/>
    <w:rsid w:val="00D112E0"/>
    <w:rsid w:val="00D11EB7"/>
    <w:rsid w:val="00D1314F"/>
    <w:rsid w:val="00D1343B"/>
    <w:rsid w:val="00D13836"/>
    <w:rsid w:val="00D13910"/>
    <w:rsid w:val="00D146BD"/>
    <w:rsid w:val="00D1488C"/>
    <w:rsid w:val="00D16B8B"/>
    <w:rsid w:val="00D1707B"/>
    <w:rsid w:val="00D1728E"/>
    <w:rsid w:val="00D174D8"/>
    <w:rsid w:val="00D177B8"/>
    <w:rsid w:val="00D204FA"/>
    <w:rsid w:val="00D20DD2"/>
    <w:rsid w:val="00D21A97"/>
    <w:rsid w:val="00D21B95"/>
    <w:rsid w:val="00D22821"/>
    <w:rsid w:val="00D22A35"/>
    <w:rsid w:val="00D22AF3"/>
    <w:rsid w:val="00D2353A"/>
    <w:rsid w:val="00D235B6"/>
    <w:rsid w:val="00D2385D"/>
    <w:rsid w:val="00D241F2"/>
    <w:rsid w:val="00D2432E"/>
    <w:rsid w:val="00D247DE"/>
    <w:rsid w:val="00D2485F"/>
    <w:rsid w:val="00D25506"/>
    <w:rsid w:val="00D265E0"/>
    <w:rsid w:val="00D26C0F"/>
    <w:rsid w:val="00D27AA5"/>
    <w:rsid w:val="00D31ECC"/>
    <w:rsid w:val="00D32398"/>
    <w:rsid w:val="00D323AE"/>
    <w:rsid w:val="00D33421"/>
    <w:rsid w:val="00D3365C"/>
    <w:rsid w:val="00D33815"/>
    <w:rsid w:val="00D34C6B"/>
    <w:rsid w:val="00D34E4F"/>
    <w:rsid w:val="00D34EE2"/>
    <w:rsid w:val="00D353A7"/>
    <w:rsid w:val="00D3549F"/>
    <w:rsid w:val="00D36B21"/>
    <w:rsid w:val="00D36D14"/>
    <w:rsid w:val="00D40830"/>
    <w:rsid w:val="00D4096C"/>
    <w:rsid w:val="00D40B0E"/>
    <w:rsid w:val="00D40B5A"/>
    <w:rsid w:val="00D41B0A"/>
    <w:rsid w:val="00D424C3"/>
    <w:rsid w:val="00D4288C"/>
    <w:rsid w:val="00D432CB"/>
    <w:rsid w:val="00D43CA9"/>
    <w:rsid w:val="00D43F88"/>
    <w:rsid w:val="00D440B7"/>
    <w:rsid w:val="00D44B05"/>
    <w:rsid w:val="00D4507B"/>
    <w:rsid w:val="00D45646"/>
    <w:rsid w:val="00D46296"/>
    <w:rsid w:val="00D463DE"/>
    <w:rsid w:val="00D4671D"/>
    <w:rsid w:val="00D46B33"/>
    <w:rsid w:val="00D47D3D"/>
    <w:rsid w:val="00D507F7"/>
    <w:rsid w:val="00D50EF0"/>
    <w:rsid w:val="00D5103E"/>
    <w:rsid w:val="00D510F3"/>
    <w:rsid w:val="00D51BDC"/>
    <w:rsid w:val="00D5257A"/>
    <w:rsid w:val="00D53355"/>
    <w:rsid w:val="00D535EE"/>
    <w:rsid w:val="00D53C09"/>
    <w:rsid w:val="00D5510B"/>
    <w:rsid w:val="00D552B0"/>
    <w:rsid w:val="00D55755"/>
    <w:rsid w:val="00D564CF"/>
    <w:rsid w:val="00D57AFD"/>
    <w:rsid w:val="00D6090A"/>
    <w:rsid w:val="00D61349"/>
    <w:rsid w:val="00D6190E"/>
    <w:rsid w:val="00D61B45"/>
    <w:rsid w:val="00D61BF6"/>
    <w:rsid w:val="00D61E63"/>
    <w:rsid w:val="00D63802"/>
    <w:rsid w:val="00D63A38"/>
    <w:rsid w:val="00D63F49"/>
    <w:rsid w:val="00D65897"/>
    <w:rsid w:val="00D65C7C"/>
    <w:rsid w:val="00D65F98"/>
    <w:rsid w:val="00D66018"/>
    <w:rsid w:val="00D6634B"/>
    <w:rsid w:val="00D67D84"/>
    <w:rsid w:val="00D70BC1"/>
    <w:rsid w:val="00D70CFF"/>
    <w:rsid w:val="00D70E19"/>
    <w:rsid w:val="00D717D7"/>
    <w:rsid w:val="00D7289D"/>
    <w:rsid w:val="00D72E30"/>
    <w:rsid w:val="00D75D10"/>
    <w:rsid w:val="00D761B5"/>
    <w:rsid w:val="00D76221"/>
    <w:rsid w:val="00D774E9"/>
    <w:rsid w:val="00D808E6"/>
    <w:rsid w:val="00D80ADF"/>
    <w:rsid w:val="00D81128"/>
    <w:rsid w:val="00D8133B"/>
    <w:rsid w:val="00D8155E"/>
    <w:rsid w:val="00D839A7"/>
    <w:rsid w:val="00D84B1E"/>
    <w:rsid w:val="00D84B94"/>
    <w:rsid w:val="00D8504F"/>
    <w:rsid w:val="00D85250"/>
    <w:rsid w:val="00D85273"/>
    <w:rsid w:val="00D85CA5"/>
    <w:rsid w:val="00D85F8C"/>
    <w:rsid w:val="00D8607A"/>
    <w:rsid w:val="00D86817"/>
    <w:rsid w:val="00D86E51"/>
    <w:rsid w:val="00D87138"/>
    <w:rsid w:val="00D873B2"/>
    <w:rsid w:val="00D873DC"/>
    <w:rsid w:val="00D87659"/>
    <w:rsid w:val="00D87AEC"/>
    <w:rsid w:val="00D87F36"/>
    <w:rsid w:val="00D90391"/>
    <w:rsid w:val="00D91037"/>
    <w:rsid w:val="00D926C3"/>
    <w:rsid w:val="00D928DD"/>
    <w:rsid w:val="00D9292C"/>
    <w:rsid w:val="00D92D02"/>
    <w:rsid w:val="00D92F36"/>
    <w:rsid w:val="00D941AF"/>
    <w:rsid w:val="00D945E8"/>
    <w:rsid w:val="00D964B2"/>
    <w:rsid w:val="00D96AAE"/>
    <w:rsid w:val="00D9785C"/>
    <w:rsid w:val="00DA0D59"/>
    <w:rsid w:val="00DA2D77"/>
    <w:rsid w:val="00DA2EB6"/>
    <w:rsid w:val="00DA4966"/>
    <w:rsid w:val="00DA4EB0"/>
    <w:rsid w:val="00DA5008"/>
    <w:rsid w:val="00DA5BAA"/>
    <w:rsid w:val="00DA5CD2"/>
    <w:rsid w:val="00DA5FED"/>
    <w:rsid w:val="00DA6058"/>
    <w:rsid w:val="00DA6C18"/>
    <w:rsid w:val="00DA6C76"/>
    <w:rsid w:val="00DA6E9F"/>
    <w:rsid w:val="00DA78FE"/>
    <w:rsid w:val="00DA7F80"/>
    <w:rsid w:val="00DB0AE2"/>
    <w:rsid w:val="00DB10BF"/>
    <w:rsid w:val="00DB19FB"/>
    <w:rsid w:val="00DB315B"/>
    <w:rsid w:val="00DB39C5"/>
    <w:rsid w:val="00DB3D31"/>
    <w:rsid w:val="00DB42B9"/>
    <w:rsid w:val="00DB4F0F"/>
    <w:rsid w:val="00DB560F"/>
    <w:rsid w:val="00DB562F"/>
    <w:rsid w:val="00DB5F53"/>
    <w:rsid w:val="00DB62EE"/>
    <w:rsid w:val="00DB6380"/>
    <w:rsid w:val="00DB6B38"/>
    <w:rsid w:val="00DB6BC1"/>
    <w:rsid w:val="00DB7121"/>
    <w:rsid w:val="00DB74F1"/>
    <w:rsid w:val="00DB7977"/>
    <w:rsid w:val="00DB7A0A"/>
    <w:rsid w:val="00DB7ABA"/>
    <w:rsid w:val="00DB7B4B"/>
    <w:rsid w:val="00DB7F7D"/>
    <w:rsid w:val="00DC035E"/>
    <w:rsid w:val="00DC05D1"/>
    <w:rsid w:val="00DC0D89"/>
    <w:rsid w:val="00DC0ED8"/>
    <w:rsid w:val="00DC1469"/>
    <w:rsid w:val="00DC17C0"/>
    <w:rsid w:val="00DC2A19"/>
    <w:rsid w:val="00DC2B12"/>
    <w:rsid w:val="00DC3338"/>
    <w:rsid w:val="00DC40C6"/>
    <w:rsid w:val="00DC4A12"/>
    <w:rsid w:val="00DC5681"/>
    <w:rsid w:val="00DC5694"/>
    <w:rsid w:val="00DC5D5D"/>
    <w:rsid w:val="00DC7E4E"/>
    <w:rsid w:val="00DD1349"/>
    <w:rsid w:val="00DD17E9"/>
    <w:rsid w:val="00DD1835"/>
    <w:rsid w:val="00DD23D4"/>
    <w:rsid w:val="00DD26FE"/>
    <w:rsid w:val="00DD339A"/>
    <w:rsid w:val="00DD450A"/>
    <w:rsid w:val="00DD46AE"/>
    <w:rsid w:val="00DD47D1"/>
    <w:rsid w:val="00DD6D18"/>
    <w:rsid w:val="00DD72FB"/>
    <w:rsid w:val="00DE001C"/>
    <w:rsid w:val="00DE053E"/>
    <w:rsid w:val="00DE1ADA"/>
    <w:rsid w:val="00DE1C19"/>
    <w:rsid w:val="00DE1C6D"/>
    <w:rsid w:val="00DE434E"/>
    <w:rsid w:val="00DE5F53"/>
    <w:rsid w:val="00DE60F1"/>
    <w:rsid w:val="00DE6A2A"/>
    <w:rsid w:val="00DE6EC8"/>
    <w:rsid w:val="00DE72DD"/>
    <w:rsid w:val="00DF0413"/>
    <w:rsid w:val="00DF1CAD"/>
    <w:rsid w:val="00DF1E64"/>
    <w:rsid w:val="00DF35E3"/>
    <w:rsid w:val="00DF3927"/>
    <w:rsid w:val="00DF3C40"/>
    <w:rsid w:val="00DF54C9"/>
    <w:rsid w:val="00DF6C03"/>
    <w:rsid w:val="00DF796D"/>
    <w:rsid w:val="00DF7A77"/>
    <w:rsid w:val="00DF7F9A"/>
    <w:rsid w:val="00E00490"/>
    <w:rsid w:val="00E004D4"/>
    <w:rsid w:val="00E00B14"/>
    <w:rsid w:val="00E010BC"/>
    <w:rsid w:val="00E02200"/>
    <w:rsid w:val="00E02494"/>
    <w:rsid w:val="00E0342B"/>
    <w:rsid w:val="00E04742"/>
    <w:rsid w:val="00E04753"/>
    <w:rsid w:val="00E050CF"/>
    <w:rsid w:val="00E0596A"/>
    <w:rsid w:val="00E05F52"/>
    <w:rsid w:val="00E06664"/>
    <w:rsid w:val="00E06DE5"/>
    <w:rsid w:val="00E079B9"/>
    <w:rsid w:val="00E102D2"/>
    <w:rsid w:val="00E10A8F"/>
    <w:rsid w:val="00E10BCA"/>
    <w:rsid w:val="00E11AB8"/>
    <w:rsid w:val="00E12BF5"/>
    <w:rsid w:val="00E13B68"/>
    <w:rsid w:val="00E13BFD"/>
    <w:rsid w:val="00E13CD7"/>
    <w:rsid w:val="00E14612"/>
    <w:rsid w:val="00E14A12"/>
    <w:rsid w:val="00E14F58"/>
    <w:rsid w:val="00E159F4"/>
    <w:rsid w:val="00E16309"/>
    <w:rsid w:val="00E1695D"/>
    <w:rsid w:val="00E16AF7"/>
    <w:rsid w:val="00E16D1C"/>
    <w:rsid w:val="00E20A95"/>
    <w:rsid w:val="00E20F6F"/>
    <w:rsid w:val="00E22183"/>
    <w:rsid w:val="00E225D9"/>
    <w:rsid w:val="00E2278F"/>
    <w:rsid w:val="00E22DA9"/>
    <w:rsid w:val="00E22DE2"/>
    <w:rsid w:val="00E22E06"/>
    <w:rsid w:val="00E2376B"/>
    <w:rsid w:val="00E238EA"/>
    <w:rsid w:val="00E23D8D"/>
    <w:rsid w:val="00E2427A"/>
    <w:rsid w:val="00E245E5"/>
    <w:rsid w:val="00E24C9A"/>
    <w:rsid w:val="00E26610"/>
    <w:rsid w:val="00E26A2E"/>
    <w:rsid w:val="00E26C1A"/>
    <w:rsid w:val="00E277B1"/>
    <w:rsid w:val="00E278C0"/>
    <w:rsid w:val="00E27D85"/>
    <w:rsid w:val="00E27FB0"/>
    <w:rsid w:val="00E30517"/>
    <w:rsid w:val="00E30DD7"/>
    <w:rsid w:val="00E310E9"/>
    <w:rsid w:val="00E313A6"/>
    <w:rsid w:val="00E3161F"/>
    <w:rsid w:val="00E31740"/>
    <w:rsid w:val="00E318D6"/>
    <w:rsid w:val="00E31B87"/>
    <w:rsid w:val="00E32437"/>
    <w:rsid w:val="00E33724"/>
    <w:rsid w:val="00E341CE"/>
    <w:rsid w:val="00E342B7"/>
    <w:rsid w:val="00E34589"/>
    <w:rsid w:val="00E34B0A"/>
    <w:rsid w:val="00E357E7"/>
    <w:rsid w:val="00E36799"/>
    <w:rsid w:val="00E36A8D"/>
    <w:rsid w:val="00E36C87"/>
    <w:rsid w:val="00E37606"/>
    <w:rsid w:val="00E37C76"/>
    <w:rsid w:val="00E37FD5"/>
    <w:rsid w:val="00E40405"/>
    <w:rsid w:val="00E4046B"/>
    <w:rsid w:val="00E404CB"/>
    <w:rsid w:val="00E40659"/>
    <w:rsid w:val="00E4112B"/>
    <w:rsid w:val="00E41D8D"/>
    <w:rsid w:val="00E4210A"/>
    <w:rsid w:val="00E4227F"/>
    <w:rsid w:val="00E44103"/>
    <w:rsid w:val="00E44227"/>
    <w:rsid w:val="00E447A9"/>
    <w:rsid w:val="00E44A6F"/>
    <w:rsid w:val="00E44F8C"/>
    <w:rsid w:val="00E45A36"/>
    <w:rsid w:val="00E46073"/>
    <w:rsid w:val="00E50EB3"/>
    <w:rsid w:val="00E5124E"/>
    <w:rsid w:val="00E53A05"/>
    <w:rsid w:val="00E541AE"/>
    <w:rsid w:val="00E547D4"/>
    <w:rsid w:val="00E54E88"/>
    <w:rsid w:val="00E55A2C"/>
    <w:rsid w:val="00E56125"/>
    <w:rsid w:val="00E5643C"/>
    <w:rsid w:val="00E564DD"/>
    <w:rsid w:val="00E57927"/>
    <w:rsid w:val="00E60381"/>
    <w:rsid w:val="00E60ACC"/>
    <w:rsid w:val="00E60D2E"/>
    <w:rsid w:val="00E6164B"/>
    <w:rsid w:val="00E61A12"/>
    <w:rsid w:val="00E61C97"/>
    <w:rsid w:val="00E61E53"/>
    <w:rsid w:val="00E6243A"/>
    <w:rsid w:val="00E628F7"/>
    <w:rsid w:val="00E62A65"/>
    <w:rsid w:val="00E63C36"/>
    <w:rsid w:val="00E6433C"/>
    <w:rsid w:val="00E645FA"/>
    <w:rsid w:val="00E65503"/>
    <w:rsid w:val="00E65ACF"/>
    <w:rsid w:val="00E66CD2"/>
    <w:rsid w:val="00E70AD7"/>
    <w:rsid w:val="00E710AD"/>
    <w:rsid w:val="00E71716"/>
    <w:rsid w:val="00E717CD"/>
    <w:rsid w:val="00E71C8E"/>
    <w:rsid w:val="00E7277E"/>
    <w:rsid w:val="00E72BE1"/>
    <w:rsid w:val="00E72EC6"/>
    <w:rsid w:val="00E73641"/>
    <w:rsid w:val="00E739DD"/>
    <w:rsid w:val="00E73B26"/>
    <w:rsid w:val="00E74724"/>
    <w:rsid w:val="00E74A2A"/>
    <w:rsid w:val="00E74CFC"/>
    <w:rsid w:val="00E74D04"/>
    <w:rsid w:val="00E766B6"/>
    <w:rsid w:val="00E76C83"/>
    <w:rsid w:val="00E7737C"/>
    <w:rsid w:val="00E774C2"/>
    <w:rsid w:val="00E77C87"/>
    <w:rsid w:val="00E808D2"/>
    <w:rsid w:val="00E80B18"/>
    <w:rsid w:val="00E80BBD"/>
    <w:rsid w:val="00E80DF1"/>
    <w:rsid w:val="00E82388"/>
    <w:rsid w:val="00E83DB1"/>
    <w:rsid w:val="00E84E6A"/>
    <w:rsid w:val="00E84F64"/>
    <w:rsid w:val="00E85EE2"/>
    <w:rsid w:val="00E86067"/>
    <w:rsid w:val="00E861E5"/>
    <w:rsid w:val="00E8625E"/>
    <w:rsid w:val="00E87F34"/>
    <w:rsid w:val="00E900A9"/>
    <w:rsid w:val="00E907B6"/>
    <w:rsid w:val="00E910DE"/>
    <w:rsid w:val="00E917DC"/>
    <w:rsid w:val="00E929C5"/>
    <w:rsid w:val="00E92C8F"/>
    <w:rsid w:val="00E92F84"/>
    <w:rsid w:val="00E93562"/>
    <w:rsid w:val="00E93E06"/>
    <w:rsid w:val="00E948B5"/>
    <w:rsid w:val="00E94C64"/>
    <w:rsid w:val="00E95212"/>
    <w:rsid w:val="00E9538F"/>
    <w:rsid w:val="00E96F24"/>
    <w:rsid w:val="00E9717E"/>
    <w:rsid w:val="00E97508"/>
    <w:rsid w:val="00E97512"/>
    <w:rsid w:val="00E9774F"/>
    <w:rsid w:val="00E9793F"/>
    <w:rsid w:val="00E97D06"/>
    <w:rsid w:val="00EA0144"/>
    <w:rsid w:val="00EA205A"/>
    <w:rsid w:val="00EA2272"/>
    <w:rsid w:val="00EA2BB9"/>
    <w:rsid w:val="00EA3565"/>
    <w:rsid w:val="00EA477A"/>
    <w:rsid w:val="00EA59B0"/>
    <w:rsid w:val="00EA617B"/>
    <w:rsid w:val="00EA6497"/>
    <w:rsid w:val="00EA66C1"/>
    <w:rsid w:val="00EA71B9"/>
    <w:rsid w:val="00EA7241"/>
    <w:rsid w:val="00EA75AB"/>
    <w:rsid w:val="00EA76D0"/>
    <w:rsid w:val="00EA7835"/>
    <w:rsid w:val="00EA7E53"/>
    <w:rsid w:val="00EB021B"/>
    <w:rsid w:val="00EB0231"/>
    <w:rsid w:val="00EB0EB4"/>
    <w:rsid w:val="00EB1433"/>
    <w:rsid w:val="00EB161C"/>
    <w:rsid w:val="00EB2CE4"/>
    <w:rsid w:val="00EB3272"/>
    <w:rsid w:val="00EB357D"/>
    <w:rsid w:val="00EB60D9"/>
    <w:rsid w:val="00EB627F"/>
    <w:rsid w:val="00EB6B23"/>
    <w:rsid w:val="00EB78CF"/>
    <w:rsid w:val="00EB7B5B"/>
    <w:rsid w:val="00EC034D"/>
    <w:rsid w:val="00EC038E"/>
    <w:rsid w:val="00EC0552"/>
    <w:rsid w:val="00EC05A8"/>
    <w:rsid w:val="00EC0738"/>
    <w:rsid w:val="00EC078A"/>
    <w:rsid w:val="00EC0A98"/>
    <w:rsid w:val="00EC1932"/>
    <w:rsid w:val="00EC1F6A"/>
    <w:rsid w:val="00EC322D"/>
    <w:rsid w:val="00EC3630"/>
    <w:rsid w:val="00EC3A35"/>
    <w:rsid w:val="00EC40E3"/>
    <w:rsid w:val="00EC4383"/>
    <w:rsid w:val="00EC48AA"/>
    <w:rsid w:val="00EC4C15"/>
    <w:rsid w:val="00EC4D81"/>
    <w:rsid w:val="00EC5E52"/>
    <w:rsid w:val="00EC67BD"/>
    <w:rsid w:val="00EC78C0"/>
    <w:rsid w:val="00ED0D74"/>
    <w:rsid w:val="00ED1208"/>
    <w:rsid w:val="00ED2D1C"/>
    <w:rsid w:val="00ED2ED4"/>
    <w:rsid w:val="00ED38D6"/>
    <w:rsid w:val="00ED425F"/>
    <w:rsid w:val="00ED45B3"/>
    <w:rsid w:val="00ED472A"/>
    <w:rsid w:val="00ED555C"/>
    <w:rsid w:val="00ED591E"/>
    <w:rsid w:val="00ED601C"/>
    <w:rsid w:val="00ED64A7"/>
    <w:rsid w:val="00ED6D47"/>
    <w:rsid w:val="00EE1106"/>
    <w:rsid w:val="00EE1A89"/>
    <w:rsid w:val="00EE1B90"/>
    <w:rsid w:val="00EE1C57"/>
    <w:rsid w:val="00EE3E78"/>
    <w:rsid w:val="00EE3EAF"/>
    <w:rsid w:val="00EE4AD7"/>
    <w:rsid w:val="00EE4FC4"/>
    <w:rsid w:val="00EE57F3"/>
    <w:rsid w:val="00EE5AC8"/>
    <w:rsid w:val="00EE5D60"/>
    <w:rsid w:val="00EE6501"/>
    <w:rsid w:val="00EE6809"/>
    <w:rsid w:val="00EE7382"/>
    <w:rsid w:val="00EE78FE"/>
    <w:rsid w:val="00EF19EF"/>
    <w:rsid w:val="00EF1EB3"/>
    <w:rsid w:val="00EF27EA"/>
    <w:rsid w:val="00EF3413"/>
    <w:rsid w:val="00EF40FC"/>
    <w:rsid w:val="00EF42EB"/>
    <w:rsid w:val="00EF4B42"/>
    <w:rsid w:val="00EF59AE"/>
    <w:rsid w:val="00EF5C18"/>
    <w:rsid w:val="00EF6923"/>
    <w:rsid w:val="00EF6A70"/>
    <w:rsid w:val="00EF788F"/>
    <w:rsid w:val="00F00A39"/>
    <w:rsid w:val="00F0168C"/>
    <w:rsid w:val="00F016D8"/>
    <w:rsid w:val="00F0174C"/>
    <w:rsid w:val="00F02113"/>
    <w:rsid w:val="00F04507"/>
    <w:rsid w:val="00F04925"/>
    <w:rsid w:val="00F04AC0"/>
    <w:rsid w:val="00F04CD5"/>
    <w:rsid w:val="00F0540D"/>
    <w:rsid w:val="00F0577C"/>
    <w:rsid w:val="00F0674F"/>
    <w:rsid w:val="00F06932"/>
    <w:rsid w:val="00F07B69"/>
    <w:rsid w:val="00F10331"/>
    <w:rsid w:val="00F103A7"/>
    <w:rsid w:val="00F10450"/>
    <w:rsid w:val="00F11329"/>
    <w:rsid w:val="00F11915"/>
    <w:rsid w:val="00F121C7"/>
    <w:rsid w:val="00F12A0A"/>
    <w:rsid w:val="00F13007"/>
    <w:rsid w:val="00F1306B"/>
    <w:rsid w:val="00F137A2"/>
    <w:rsid w:val="00F13BC0"/>
    <w:rsid w:val="00F1430C"/>
    <w:rsid w:val="00F14495"/>
    <w:rsid w:val="00F145EF"/>
    <w:rsid w:val="00F1498E"/>
    <w:rsid w:val="00F149EE"/>
    <w:rsid w:val="00F14BEF"/>
    <w:rsid w:val="00F14F7D"/>
    <w:rsid w:val="00F157A5"/>
    <w:rsid w:val="00F15B45"/>
    <w:rsid w:val="00F15F23"/>
    <w:rsid w:val="00F1614C"/>
    <w:rsid w:val="00F1615C"/>
    <w:rsid w:val="00F1651C"/>
    <w:rsid w:val="00F167A8"/>
    <w:rsid w:val="00F17809"/>
    <w:rsid w:val="00F17C37"/>
    <w:rsid w:val="00F20682"/>
    <w:rsid w:val="00F20D7B"/>
    <w:rsid w:val="00F217F9"/>
    <w:rsid w:val="00F22E79"/>
    <w:rsid w:val="00F23109"/>
    <w:rsid w:val="00F23170"/>
    <w:rsid w:val="00F2380C"/>
    <w:rsid w:val="00F248F6"/>
    <w:rsid w:val="00F24C07"/>
    <w:rsid w:val="00F2647F"/>
    <w:rsid w:val="00F26E0E"/>
    <w:rsid w:val="00F26EBA"/>
    <w:rsid w:val="00F27521"/>
    <w:rsid w:val="00F279ED"/>
    <w:rsid w:val="00F30499"/>
    <w:rsid w:val="00F3083D"/>
    <w:rsid w:val="00F30A90"/>
    <w:rsid w:val="00F3123B"/>
    <w:rsid w:val="00F317EF"/>
    <w:rsid w:val="00F31897"/>
    <w:rsid w:val="00F3204D"/>
    <w:rsid w:val="00F326CA"/>
    <w:rsid w:val="00F33230"/>
    <w:rsid w:val="00F332C2"/>
    <w:rsid w:val="00F33405"/>
    <w:rsid w:val="00F344CC"/>
    <w:rsid w:val="00F347CD"/>
    <w:rsid w:val="00F353C4"/>
    <w:rsid w:val="00F35BC1"/>
    <w:rsid w:val="00F36874"/>
    <w:rsid w:val="00F36E85"/>
    <w:rsid w:val="00F3701C"/>
    <w:rsid w:val="00F37466"/>
    <w:rsid w:val="00F3789C"/>
    <w:rsid w:val="00F379A4"/>
    <w:rsid w:val="00F40137"/>
    <w:rsid w:val="00F403D7"/>
    <w:rsid w:val="00F40FE9"/>
    <w:rsid w:val="00F411ED"/>
    <w:rsid w:val="00F4144B"/>
    <w:rsid w:val="00F41D95"/>
    <w:rsid w:val="00F437A1"/>
    <w:rsid w:val="00F43D41"/>
    <w:rsid w:val="00F4497B"/>
    <w:rsid w:val="00F44B84"/>
    <w:rsid w:val="00F44C54"/>
    <w:rsid w:val="00F44C75"/>
    <w:rsid w:val="00F457D2"/>
    <w:rsid w:val="00F458D5"/>
    <w:rsid w:val="00F459A0"/>
    <w:rsid w:val="00F459C8"/>
    <w:rsid w:val="00F45AC2"/>
    <w:rsid w:val="00F46DB0"/>
    <w:rsid w:val="00F471F2"/>
    <w:rsid w:val="00F47260"/>
    <w:rsid w:val="00F50449"/>
    <w:rsid w:val="00F51052"/>
    <w:rsid w:val="00F521EE"/>
    <w:rsid w:val="00F52D61"/>
    <w:rsid w:val="00F5321D"/>
    <w:rsid w:val="00F539BD"/>
    <w:rsid w:val="00F53F78"/>
    <w:rsid w:val="00F540EB"/>
    <w:rsid w:val="00F54850"/>
    <w:rsid w:val="00F553D8"/>
    <w:rsid w:val="00F56247"/>
    <w:rsid w:val="00F56A18"/>
    <w:rsid w:val="00F57206"/>
    <w:rsid w:val="00F57421"/>
    <w:rsid w:val="00F60EAF"/>
    <w:rsid w:val="00F60FBF"/>
    <w:rsid w:val="00F61E61"/>
    <w:rsid w:val="00F6210B"/>
    <w:rsid w:val="00F62143"/>
    <w:rsid w:val="00F63B66"/>
    <w:rsid w:val="00F64A00"/>
    <w:rsid w:val="00F64E5C"/>
    <w:rsid w:val="00F651C0"/>
    <w:rsid w:val="00F65295"/>
    <w:rsid w:val="00F670C5"/>
    <w:rsid w:val="00F672D2"/>
    <w:rsid w:val="00F67769"/>
    <w:rsid w:val="00F67F07"/>
    <w:rsid w:val="00F70B71"/>
    <w:rsid w:val="00F7166B"/>
    <w:rsid w:val="00F721BA"/>
    <w:rsid w:val="00F72542"/>
    <w:rsid w:val="00F725BB"/>
    <w:rsid w:val="00F73049"/>
    <w:rsid w:val="00F737F2"/>
    <w:rsid w:val="00F73DF2"/>
    <w:rsid w:val="00F73FCE"/>
    <w:rsid w:val="00F74649"/>
    <w:rsid w:val="00F74F65"/>
    <w:rsid w:val="00F75671"/>
    <w:rsid w:val="00F75970"/>
    <w:rsid w:val="00F75BD8"/>
    <w:rsid w:val="00F761AC"/>
    <w:rsid w:val="00F765E2"/>
    <w:rsid w:val="00F76C01"/>
    <w:rsid w:val="00F7783F"/>
    <w:rsid w:val="00F77BAC"/>
    <w:rsid w:val="00F80229"/>
    <w:rsid w:val="00F80414"/>
    <w:rsid w:val="00F805AC"/>
    <w:rsid w:val="00F8185C"/>
    <w:rsid w:val="00F8205B"/>
    <w:rsid w:val="00F82616"/>
    <w:rsid w:val="00F83DB7"/>
    <w:rsid w:val="00F84A06"/>
    <w:rsid w:val="00F84D0B"/>
    <w:rsid w:val="00F850B8"/>
    <w:rsid w:val="00F8521E"/>
    <w:rsid w:val="00F85AF2"/>
    <w:rsid w:val="00F86118"/>
    <w:rsid w:val="00F86664"/>
    <w:rsid w:val="00F86678"/>
    <w:rsid w:val="00F86A12"/>
    <w:rsid w:val="00F86A6D"/>
    <w:rsid w:val="00F87FC6"/>
    <w:rsid w:val="00F902A1"/>
    <w:rsid w:val="00F9058F"/>
    <w:rsid w:val="00F90CFA"/>
    <w:rsid w:val="00F91629"/>
    <w:rsid w:val="00F91FD9"/>
    <w:rsid w:val="00F92309"/>
    <w:rsid w:val="00F92357"/>
    <w:rsid w:val="00F92C4A"/>
    <w:rsid w:val="00F9396D"/>
    <w:rsid w:val="00F942F8"/>
    <w:rsid w:val="00F945F6"/>
    <w:rsid w:val="00F95086"/>
    <w:rsid w:val="00F951FA"/>
    <w:rsid w:val="00F95C5D"/>
    <w:rsid w:val="00F96A7E"/>
    <w:rsid w:val="00F97259"/>
    <w:rsid w:val="00F97BCF"/>
    <w:rsid w:val="00FA0029"/>
    <w:rsid w:val="00FA0133"/>
    <w:rsid w:val="00FA0718"/>
    <w:rsid w:val="00FA1452"/>
    <w:rsid w:val="00FA1BEE"/>
    <w:rsid w:val="00FA28AA"/>
    <w:rsid w:val="00FA5919"/>
    <w:rsid w:val="00FA5E3B"/>
    <w:rsid w:val="00FA640D"/>
    <w:rsid w:val="00FA6442"/>
    <w:rsid w:val="00FA6693"/>
    <w:rsid w:val="00FA676B"/>
    <w:rsid w:val="00FA6994"/>
    <w:rsid w:val="00FA6F31"/>
    <w:rsid w:val="00FA7B27"/>
    <w:rsid w:val="00FA7E87"/>
    <w:rsid w:val="00FB00F5"/>
    <w:rsid w:val="00FB092B"/>
    <w:rsid w:val="00FB0AC7"/>
    <w:rsid w:val="00FB1248"/>
    <w:rsid w:val="00FB17D7"/>
    <w:rsid w:val="00FB1FB9"/>
    <w:rsid w:val="00FB2666"/>
    <w:rsid w:val="00FB293B"/>
    <w:rsid w:val="00FB49E9"/>
    <w:rsid w:val="00FB4A36"/>
    <w:rsid w:val="00FB4CF1"/>
    <w:rsid w:val="00FB4FC8"/>
    <w:rsid w:val="00FB551B"/>
    <w:rsid w:val="00FB71F0"/>
    <w:rsid w:val="00FB726B"/>
    <w:rsid w:val="00FB7419"/>
    <w:rsid w:val="00FB7480"/>
    <w:rsid w:val="00FC0373"/>
    <w:rsid w:val="00FC066D"/>
    <w:rsid w:val="00FC28D6"/>
    <w:rsid w:val="00FC2D85"/>
    <w:rsid w:val="00FC2E84"/>
    <w:rsid w:val="00FC41CF"/>
    <w:rsid w:val="00FC45CE"/>
    <w:rsid w:val="00FC475B"/>
    <w:rsid w:val="00FC4D9B"/>
    <w:rsid w:val="00FC5C4C"/>
    <w:rsid w:val="00FC70D5"/>
    <w:rsid w:val="00FD0ABF"/>
    <w:rsid w:val="00FD21E1"/>
    <w:rsid w:val="00FD4391"/>
    <w:rsid w:val="00FD4472"/>
    <w:rsid w:val="00FD5148"/>
    <w:rsid w:val="00FD518A"/>
    <w:rsid w:val="00FD55C9"/>
    <w:rsid w:val="00FD5C84"/>
    <w:rsid w:val="00FD6138"/>
    <w:rsid w:val="00FD622C"/>
    <w:rsid w:val="00FD6903"/>
    <w:rsid w:val="00FD73A4"/>
    <w:rsid w:val="00FD7989"/>
    <w:rsid w:val="00FD79BB"/>
    <w:rsid w:val="00FD7C5F"/>
    <w:rsid w:val="00FD7CDE"/>
    <w:rsid w:val="00FE08BC"/>
    <w:rsid w:val="00FE0BB4"/>
    <w:rsid w:val="00FE117B"/>
    <w:rsid w:val="00FE15B8"/>
    <w:rsid w:val="00FE21AB"/>
    <w:rsid w:val="00FE23C6"/>
    <w:rsid w:val="00FE260E"/>
    <w:rsid w:val="00FE2770"/>
    <w:rsid w:val="00FE2D06"/>
    <w:rsid w:val="00FE2D94"/>
    <w:rsid w:val="00FE39B9"/>
    <w:rsid w:val="00FE3DD1"/>
    <w:rsid w:val="00FE3E27"/>
    <w:rsid w:val="00FE40AE"/>
    <w:rsid w:val="00FE64A4"/>
    <w:rsid w:val="00FE64D2"/>
    <w:rsid w:val="00FE7867"/>
    <w:rsid w:val="00FE7883"/>
    <w:rsid w:val="00FE79F5"/>
    <w:rsid w:val="00FE7A53"/>
    <w:rsid w:val="00FF0304"/>
    <w:rsid w:val="00FF12B9"/>
    <w:rsid w:val="00FF2139"/>
    <w:rsid w:val="00FF2A9C"/>
    <w:rsid w:val="00FF2C29"/>
    <w:rsid w:val="00FF466D"/>
    <w:rsid w:val="00FF5E64"/>
    <w:rsid w:val="00FF618E"/>
    <w:rsid w:val="00FF6289"/>
    <w:rsid w:val="00FF7810"/>
    <w:rsid w:val="00FF79BB"/>
    <w:rsid w:val="00FF7F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29801F37"/>
  <w15:docId w15:val="{84F967A4-E7E2-464C-8342-687C99E2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2EA"/>
    <w:pPr>
      <w:tabs>
        <w:tab w:val="left" w:pos="0"/>
      </w:tabs>
    </w:pPr>
    <w:rPr>
      <w:sz w:val="24"/>
      <w:lang w:eastAsia="en-US"/>
    </w:rPr>
  </w:style>
  <w:style w:type="paragraph" w:styleId="Heading1">
    <w:name w:val="heading 1"/>
    <w:basedOn w:val="Normal"/>
    <w:next w:val="Normal"/>
    <w:qFormat/>
    <w:rsid w:val="008702E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702E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702EA"/>
    <w:pPr>
      <w:keepNext/>
      <w:spacing w:before="140"/>
      <w:outlineLvl w:val="2"/>
    </w:pPr>
    <w:rPr>
      <w:b/>
    </w:rPr>
  </w:style>
  <w:style w:type="paragraph" w:styleId="Heading4">
    <w:name w:val="heading 4"/>
    <w:basedOn w:val="Normal"/>
    <w:next w:val="Normal"/>
    <w:qFormat/>
    <w:rsid w:val="008702EA"/>
    <w:pPr>
      <w:keepNext/>
      <w:spacing w:before="240" w:after="60"/>
      <w:outlineLvl w:val="3"/>
    </w:pPr>
    <w:rPr>
      <w:rFonts w:ascii="Arial" w:hAnsi="Arial"/>
      <w:b/>
      <w:bCs/>
      <w:sz w:val="22"/>
      <w:szCs w:val="28"/>
    </w:rPr>
  </w:style>
  <w:style w:type="paragraph" w:styleId="Heading5">
    <w:name w:val="heading 5"/>
    <w:basedOn w:val="Normal"/>
    <w:next w:val="Normal"/>
    <w:qFormat/>
    <w:rsid w:val="00475CA2"/>
    <w:pPr>
      <w:numPr>
        <w:ilvl w:val="4"/>
        <w:numId w:val="1"/>
      </w:numPr>
      <w:spacing w:before="240" w:after="60"/>
      <w:outlineLvl w:val="4"/>
    </w:pPr>
    <w:rPr>
      <w:sz w:val="22"/>
    </w:rPr>
  </w:style>
  <w:style w:type="paragraph" w:styleId="Heading6">
    <w:name w:val="heading 6"/>
    <w:basedOn w:val="Normal"/>
    <w:next w:val="Normal"/>
    <w:qFormat/>
    <w:rsid w:val="00475CA2"/>
    <w:pPr>
      <w:numPr>
        <w:ilvl w:val="5"/>
        <w:numId w:val="1"/>
      </w:numPr>
      <w:spacing w:before="240" w:after="60"/>
      <w:outlineLvl w:val="5"/>
    </w:pPr>
    <w:rPr>
      <w:i/>
      <w:sz w:val="22"/>
    </w:rPr>
  </w:style>
  <w:style w:type="paragraph" w:styleId="Heading7">
    <w:name w:val="heading 7"/>
    <w:basedOn w:val="Normal"/>
    <w:next w:val="Normal"/>
    <w:qFormat/>
    <w:rsid w:val="00475CA2"/>
    <w:pPr>
      <w:numPr>
        <w:ilvl w:val="6"/>
        <w:numId w:val="1"/>
      </w:numPr>
      <w:spacing w:before="240" w:after="60"/>
      <w:outlineLvl w:val="6"/>
    </w:pPr>
    <w:rPr>
      <w:rFonts w:ascii="Arial" w:hAnsi="Arial"/>
      <w:sz w:val="20"/>
    </w:rPr>
  </w:style>
  <w:style w:type="paragraph" w:styleId="Heading8">
    <w:name w:val="heading 8"/>
    <w:basedOn w:val="Normal"/>
    <w:next w:val="Normal"/>
    <w:qFormat/>
    <w:rsid w:val="00475CA2"/>
    <w:pPr>
      <w:numPr>
        <w:ilvl w:val="7"/>
        <w:numId w:val="1"/>
      </w:numPr>
      <w:spacing w:before="240" w:after="60"/>
      <w:outlineLvl w:val="7"/>
    </w:pPr>
    <w:rPr>
      <w:rFonts w:ascii="Arial" w:hAnsi="Arial"/>
      <w:i/>
      <w:sz w:val="20"/>
    </w:rPr>
  </w:style>
  <w:style w:type="paragraph" w:styleId="Heading9">
    <w:name w:val="heading 9"/>
    <w:basedOn w:val="Normal"/>
    <w:next w:val="Normal"/>
    <w:qFormat/>
    <w:rsid w:val="00475CA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8702EA"/>
    <w:pPr>
      <w:tabs>
        <w:tab w:val="right" w:pos="900"/>
        <w:tab w:val="left" w:pos="1100"/>
      </w:tabs>
      <w:ind w:left="1100" w:hanging="1100"/>
      <w:outlineLvl w:val="5"/>
    </w:pPr>
  </w:style>
  <w:style w:type="paragraph" w:customStyle="1" w:styleId="BillBasic">
    <w:name w:val="BillBasic"/>
    <w:link w:val="BillBasicChar"/>
    <w:rsid w:val="008702EA"/>
    <w:pPr>
      <w:spacing w:before="140"/>
      <w:jc w:val="both"/>
    </w:pPr>
    <w:rPr>
      <w:sz w:val="24"/>
      <w:lang w:eastAsia="en-US"/>
    </w:rPr>
  </w:style>
  <w:style w:type="character" w:customStyle="1" w:styleId="BillBasicChar">
    <w:name w:val="BillBasic Char"/>
    <w:basedOn w:val="DefaultParagraphFont"/>
    <w:link w:val="BillBasic"/>
    <w:locked/>
    <w:rsid w:val="00475CA2"/>
    <w:rPr>
      <w:sz w:val="24"/>
      <w:lang w:eastAsia="en-US"/>
    </w:rPr>
  </w:style>
  <w:style w:type="character" w:customStyle="1" w:styleId="Heading3Char">
    <w:name w:val="Heading 3 Char"/>
    <w:aliases w:val="h3 Char,sec Char"/>
    <w:basedOn w:val="DefaultParagraphFont"/>
    <w:link w:val="Heading3"/>
    <w:rsid w:val="008702EA"/>
    <w:rPr>
      <w:b/>
      <w:sz w:val="24"/>
      <w:lang w:eastAsia="en-US"/>
    </w:rPr>
  </w:style>
  <w:style w:type="paragraph" w:customStyle="1" w:styleId="Norm-5pt">
    <w:name w:val="Norm-5pt"/>
    <w:basedOn w:val="Normal"/>
    <w:rsid w:val="008702E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702EA"/>
  </w:style>
  <w:style w:type="paragraph" w:customStyle="1" w:styleId="00ClientCover">
    <w:name w:val="00ClientCover"/>
    <w:basedOn w:val="Normal"/>
    <w:rsid w:val="008702EA"/>
  </w:style>
  <w:style w:type="paragraph" w:customStyle="1" w:styleId="02Text">
    <w:name w:val="02Text"/>
    <w:basedOn w:val="Normal"/>
    <w:rsid w:val="008702EA"/>
  </w:style>
  <w:style w:type="paragraph" w:styleId="Header">
    <w:name w:val="header"/>
    <w:basedOn w:val="Normal"/>
    <w:link w:val="HeaderChar"/>
    <w:rsid w:val="008702EA"/>
    <w:pPr>
      <w:tabs>
        <w:tab w:val="center" w:pos="4153"/>
        <w:tab w:val="right" w:pos="8306"/>
      </w:tabs>
    </w:pPr>
  </w:style>
  <w:style w:type="character" w:customStyle="1" w:styleId="HeaderChar">
    <w:name w:val="Header Char"/>
    <w:basedOn w:val="DefaultParagraphFont"/>
    <w:link w:val="Header"/>
    <w:rsid w:val="00475CA2"/>
    <w:rPr>
      <w:sz w:val="24"/>
      <w:lang w:eastAsia="en-US"/>
    </w:rPr>
  </w:style>
  <w:style w:type="paragraph" w:styleId="Footer">
    <w:name w:val="footer"/>
    <w:basedOn w:val="Normal"/>
    <w:link w:val="FooterChar"/>
    <w:rsid w:val="008702EA"/>
    <w:pPr>
      <w:spacing w:before="120" w:line="240" w:lineRule="exact"/>
    </w:pPr>
    <w:rPr>
      <w:rFonts w:ascii="Arial" w:hAnsi="Arial"/>
      <w:sz w:val="18"/>
    </w:rPr>
  </w:style>
  <w:style w:type="character" w:customStyle="1" w:styleId="FooterChar">
    <w:name w:val="Footer Char"/>
    <w:basedOn w:val="DefaultParagraphFont"/>
    <w:link w:val="Footer"/>
    <w:rsid w:val="008702EA"/>
    <w:rPr>
      <w:rFonts w:ascii="Arial" w:hAnsi="Arial"/>
      <w:sz w:val="18"/>
      <w:lang w:eastAsia="en-US"/>
    </w:rPr>
  </w:style>
  <w:style w:type="paragraph" w:customStyle="1" w:styleId="Billname">
    <w:name w:val="Billname"/>
    <w:basedOn w:val="Normal"/>
    <w:rsid w:val="008702EA"/>
    <w:pPr>
      <w:spacing w:before="1220"/>
    </w:pPr>
    <w:rPr>
      <w:rFonts w:ascii="Arial" w:hAnsi="Arial"/>
      <w:b/>
      <w:sz w:val="40"/>
    </w:rPr>
  </w:style>
  <w:style w:type="paragraph" w:customStyle="1" w:styleId="BillBasicHeading">
    <w:name w:val="BillBasicHeading"/>
    <w:basedOn w:val="BillBasic"/>
    <w:rsid w:val="008702EA"/>
    <w:pPr>
      <w:keepNext/>
      <w:tabs>
        <w:tab w:val="left" w:pos="2600"/>
      </w:tabs>
      <w:jc w:val="left"/>
    </w:pPr>
    <w:rPr>
      <w:rFonts w:ascii="Arial" w:hAnsi="Arial"/>
      <w:b/>
    </w:rPr>
  </w:style>
  <w:style w:type="paragraph" w:customStyle="1" w:styleId="EnactingWordsRules">
    <w:name w:val="EnactingWordsRules"/>
    <w:basedOn w:val="EnactingWords"/>
    <w:rsid w:val="008702EA"/>
    <w:pPr>
      <w:spacing w:before="240"/>
    </w:pPr>
  </w:style>
  <w:style w:type="paragraph" w:customStyle="1" w:styleId="EnactingWords">
    <w:name w:val="EnactingWords"/>
    <w:basedOn w:val="BillBasic"/>
    <w:rsid w:val="008702EA"/>
    <w:pPr>
      <w:spacing w:before="120"/>
    </w:pPr>
  </w:style>
  <w:style w:type="paragraph" w:customStyle="1" w:styleId="Amainreturn">
    <w:name w:val="A main return"/>
    <w:basedOn w:val="BillBasic"/>
    <w:rsid w:val="008702EA"/>
    <w:pPr>
      <w:ind w:left="1100"/>
    </w:pPr>
  </w:style>
  <w:style w:type="paragraph" w:customStyle="1" w:styleId="Apara">
    <w:name w:val="A para"/>
    <w:basedOn w:val="BillBasic"/>
    <w:link w:val="AparaChar"/>
    <w:rsid w:val="008702EA"/>
    <w:pPr>
      <w:tabs>
        <w:tab w:val="right" w:pos="1400"/>
        <w:tab w:val="left" w:pos="1600"/>
      </w:tabs>
      <w:ind w:left="1600" w:hanging="1600"/>
      <w:outlineLvl w:val="6"/>
    </w:pPr>
  </w:style>
  <w:style w:type="character" w:customStyle="1" w:styleId="AparaChar">
    <w:name w:val="A para Char"/>
    <w:basedOn w:val="DefaultParagraphFont"/>
    <w:link w:val="Apara"/>
    <w:locked/>
    <w:rsid w:val="0015761B"/>
    <w:rPr>
      <w:sz w:val="24"/>
      <w:lang w:eastAsia="en-US"/>
    </w:rPr>
  </w:style>
  <w:style w:type="paragraph" w:customStyle="1" w:styleId="Asubpara">
    <w:name w:val="A subpara"/>
    <w:basedOn w:val="BillBasic"/>
    <w:rsid w:val="008702EA"/>
    <w:pPr>
      <w:tabs>
        <w:tab w:val="right" w:pos="1900"/>
        <w:tab w:val="left" w:pos="2100"/>
      </w:tabs>
      <w:ind w:left="2100" w:hanging="2100"/>
      <w:outlineLvl w:val="7"/>
    </w:pPr>
  </w:style>
  <w:style w:type="paragraph" w:customStyle="1" w:styleId="Asubsubpara">
    <w:name w:val="A subsubpara"/>
    <w:basedOn w:val="BillBasic"/>
    <w:rsid w:val="008702EA"/>
    <w:pPr>
      <w:tabs>
        <w:tab w:val="right" w:pos="2400"/>
        <w:tab w:val="left" w:pos="2600"/>
      </w:tabs>
      <w:ind w:left="2600" w:hanging="2600"/>
      <w:outlineLvl w:val="8"/>
    </w:pPr>
  </w:style>
  <w:style w:type="paragraph" w:customStyle="1" w:styleId="aDef">
    <w:name w:val="aDef"/>
    <w:basedOn w:val="BillBasic"/>
    <w:link w:val="aDefChar"/>
    <w:rsid w:val="008702EA"/>
    <w:pPr>
      <w:ind w:left="1100"/>
    </w:pPr>
  </w:style>
  <w:style w:type="character" w:customStyle="1" w:styleId="aDefChar">
    <w:name w:val="aDef Char"/>
    <w:basedOn w:val="DefaultParagraphFont"/>
    <w:link w:val="aDef"/>
    <w:locked/>
    <w:rsid w:val="00BC1B43"/>
    <w:rPr>
      <w:sz w:val="24"/>
      <w:lang w:eastAsia="en-US"/>
    </w:rPr>
  </w:style>
  <w:style w:type="paragraph" w:customStyle="1" w:styleId="aExamHead">
    <w:name w:val="aExam Head"/>
    <w:basedOn w:val="BillBasicHeading"/>
    <w:next w:val="aExam"/>
    <w:rsid w:val="008702EA"/>
    <w:pPr>
      <w:tabs>
        <w:tab w:val="clear" w:pos="2600"/>
      </w:tabs>
      <w:ind w:left="1100"/>
    </w:pPr>
    <w:rPr>
      <w:sz w:val="18"/>
    </w:rPr>
  </w:style>
  <w:style w:type="paragraph" w:customStyle="1" w:styleId="aExam">
    <w:name w:val="aExam"/>
    <w:basedOn w:val="aNoteSymb"/>
    <w:rsid w:val="008702EA"/>
    <w:pPr>
      <w:spacing w:before="60"/>
      <w:ind w:left="1100" w:firstLine="0"/>
    </w:pPr>
  </w:style>
  <w:style w:type="paragraph" w:customStyle="1" w:styleId="aNoteSymb">
    <w:name w:val="aNote Symb"/>
    <w:basedOn w:val="BillBasic"/>
    <w:rsid w:val="008702EA"/>
    <w:pPr>
      <w:tabs>
        <w:tab w:val="left" w:pos="1100"/>
        <w:tab w:val="left" w:pos="2381"/>
      </w:tabs>
      <w:ind w:left="1899" w:hanging="2381"/>
    </w:pPr>
    <w:rPr>
      <w:sz w:val="20"/>
    </w:rPr>
  </w:style>
  <w:style w:type="paragraph" w:customStyle="1" w:styleId="aNote">
    <w:name w:val="aNote"/>
    <w:basedOn w:val="BillBasic"/>
    <w:link w:val="aNoteChar"/>
    <w:rsid w:val="008702EA"/>
    <w:pPr>
      <w:ind w:left="1900" w:hanging="800"/>
    </w:pPr>
    <w:rPr>
      <w:sz w:val="20"/>
    </w:rPr>
  </w:style>
  <w:style w:type="character" w:customStyle="1" w:styleId="aNoteChar">
    <w:name w:val="aNote Char"/>
    <w:basedOn w:val="DefaultParagraphFont"/>
    <w:link w:val="aNote"/>
    <w:locked/>
    <w:rsid w:val="008702EA"/>
    <w:rPr>
      <w:lang w:eastAsia="en-US"/>
    </w:rPr>
  </w:style>
  <w:style w:type="paragraph" w:customStyle="1" w:styleId="HeaderEven">
    <w:name w:val="HeaderEven"/>
    <w:basedOn w:val="Normal"/>
    <w:rsid w:val="008702EA"/>
    <w:rPr>
      <w:rFonts w:ascii="Arial" w:hAnsi="Arial"/>
      <w:sz w:val="18"/>
    </w:rPr>
  </w:style>
  <w:style w:type="paragraph" w:customStyle="1" w:styleId="HeaderEven6">
    <w:name w:val="HeaderEven6"/>
    <w:basedOn w:val="HeaderEven"/>
    <w:rsid w:val="008702EA"/>
    <w:pPr>
      <w:spacing w:before="120" w:after="60"/>
    </w:pPr>
  </w:style>
  <w:style w:type="paragraph" w:customStyle="1" w:styleId="HeaderOdd6">
    <w:name w:val="HeaderOdd6"/>
    <w:basedOn w:val="HeaderEven6"/>
    <w:rsid w:val="008702EA"/>
    <w:pPr>
      <w:jc w:val="right"/>
    </w:pPr>
  </w:style>
  <w:style w:type="paragraph" w:customStyle="1" w:styleId="HeaderOdd">
    <w:name w:val="HeaderOdd"/>
    <w:basedOn w:val="HeaderEven"/>
    <w:rsid w:val="008702EA"/>
    <w:pPr>
      <w:jc w:val="right"/>
    </w:pPr>
  </w:style>
  <w:style w:type="paragraph" w:customStyle="1" w:styleId="N-TOCheading">
    <w:name w:val="N-TOCheading"/>
    <w:basedOn w:val="BillBasicHeading"/>
    <w:next w:val="N-9pt"/>
    <w:rsid w:val="008702EA"/>
    <w:pPr>
      <w:pBdr>
        <w:bottom w:val="single" w:sz="4" w:space="1" w:color="auto"/>
      </w:pBdr>
      <w:spacing w:before="800"/>
    </w:pPr>
    <w:rPr>
      <w:sz w:val="32"/>
    </w:rPr>
  </w:style>
  <w:style w:type="paragraph" w:customStyle="1" w:styleId="N-9pt">
    <w:name w:val="N-9pt"/>
    <w:basedOn w:val="BillBasic"/>
    <w:next w:val="BillBasic"/>
    <w:rsid w:val="008702EA"/>
    <w:pPr>
      <w:keepNext/>
      <w:tabs>
        <w:tab w:val="right" w:pos="7707"/>
      </w:tabs>
      <w:spacing w:before="120"/>
    </w:pPr>
    <w:rPr>
      <w:rFonts w:ascii="Arial" w:hAnsi="Arial"/>
      <w:sz w:val="18"/>
    </w:rPr>
  </w:style>
  <w:style w:type="paragraph" w:customStyle="1" w:styleId="N-14pt">
    <w:name w:val="N-14pt"/>
    <w:basedOn w:val="BillBasic"/>
    <w:rsid w:val="008702EA"/>
    <w:pPr>
      <w:spacing w:before="0"/>
    </w:pPr>
    <w:rPr>
      <w:b/>
      <w:sz w:val="28"/>
    </w:rPr>
  </w:style>
  <w:style w:type="paragraph" w:customStyle="1" w:styleId="N-16pt">
    <w:name w:val="N-16pt"/>
    <w:basedOn w:val="BillBasic"/>
    <w:rsid w:val="008702EA"/>
    <w:pPr>
      <w:spacing w:before="800"/>
    </w:pPr>
    <w:rPr>
      <w:b/>
      <w:sz w:val="32"/>
    </w:rPr>
  </w:style>
  <w:style w:type="paragraph" w:customStyle="1" w:styleId="N-line3">
    <w:name w:val="N-line3"/>
    <w:basedOn w:val="BillBasic"/>
    <w:next w:val="BillBasic"/>
    <w:rsid w:val="008702EA"/>
    <w:pPr>
      <w:pBdr>
        <w:bottom w:val="single" w:sz="12" w:space="1" w:color="auto"/>
      </w:pBdr>
      <w:spacing w:before="60"/>
    </w:pPr>
  </w:style>
  <w:style w:type="paragraph" w:customStyle="1" w:styleId="Comment">
    <w:name w:val="Comment"/>
    <w:basedOn w:val="BillBasic"/>
    <w:rsid w:val="008702EA"/>
    <w:pPr>
      <w:tabs>
        <w:tab w:val="left" w:pos="1800"/>
      </w:tabs>
      <w:ind w:left="1300"/>
      <w:jc w:val="left"/>
    </w:pPr>
    <w:rPr>
      <w:b/>
      <w:sz w:val="18"/>
    </w:rPr>
  </w:style>
  <w:style w:type="paragraph" w:customStyle="1" w:styleId="FooterInfo">
    <w:name w:val="FooterInfo"/>
    <w:basedOn w:val="Normal"/>
    <w:rsid w:val="008702EA"/>
    <w:pPr>
      <w:tabs>
        <w:tab w:val="right" w:pos="7707"/>
      </w:tabs>
    </w:pPr>
    <w:rPr>
      <w:rFonts w:ascii="Arial" w:hAnsi="Arial"/>
      <w:sz w:val="18"/>
    </w:rPr>
  </w:style>
  <w:style w:type="paragraph" w:customStyle="1" w:styleId="AH1Chapter">
    <w:name w:val="A H1 Chapter"/>
    <w:basedOn w:val="BillBasicHeading"/>
    <w:next w:val="AH2Part"/>
    <w:rsid w:val="008702EA"/>
    <w:pPr>
      <w:spacing w:before="320"/>
      <w:ind w:left="2600" w:hanging="2600"/>
      <w:outlineLvl w:val="0"/>
    </w:pPr>
    <w:rPr>
      <w:sz w:val="34"/>
    </w:rPr>
  </w:style>
  <w:style w:type="paragraph" w:customStyle="1" w:styleId="AH2Part">
    <w:name w:val="A H2 Part"/>
    <w:basedOn w:val="BillBasicHeading"/>
    <w:next w:val="AH3Div"/>
    <w:rsid w:val="008702EA"/>
    <w:pPr>
      <w:spacing w:before="380"/>
      <w:ind w:left="2600" w:hanging="2600"/>
      <w:outlineLvl w:val="1"/>
    </w:pPr>
    <w:rPr>
      <w:sz w:val="32"/>
    </w:rPr>
  </w:style>
  <w:style w:type="paragraph" w:customStyle="1" w:styleId="AH3Div">
    <w:name w:val="A H3 Div"/>
    <w:basedOn w:val="BillBasicHeading"/>
    <w:next w:val="AH5Sec"/>
    <w:rsid w:val="008702EA"/>
    <w:pPr>
      <w:spacing w:before="240"/>
      <w:ind w:left="2600" w:hanging="2600"/>
      <w:outlineLvl w:val="2"/>
    </w:pPr>
    <w:rPr>
      <w:sz w:val="28"/>
    </w:rPr>
  </w:style>
  <w:style w:type="paragraph" w:customStyle="1" w:styleId="AH5Sec">
    <w:name w:val="A H5 Sec"/>
    <w:basedOn w:val="BillBasicHeading"/>
    <w:next w:val="Amain"/>
    <w:link w:val="AH5SecChar"/>
    <w:rsid w:val="008702EA"/>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475CA2"/>
    <w:rPr>
      <w:rFonts w:ascii="Arial" w:hAnsi="Arial"/>
      <w:b/>
      <w:sz w:val="24"/>
      <w:lang w:eastAsia="en-US"/>
    </w:rPr>
  </w:style>
  <w:style w:type="paragraph" w:customStyle="1" w:styleId="direction">
    <w:name w:val="direction"/>
    <w:basedOn w:val="BillBasic"/>
    <w:next w:val="AmainreturnSymb"/>
    <w:rsid w:val="008702EA"/>
    <w:pPr>
      <w:keepNext/>
      <w:ind w:left="1100"/>
    </w:pPr>
    <w:rPr>
      <w:i/>
    </w:rPr>
  </w:style>
  <w:style w:type="paragraph" w:customStyle="1" w:styleId="AmainreturnSymb">
    <w:name w:val="A main return Symb"/>
    <w:basedOn w:val="BillBasic"/>
    <w:rsid w:val="008702EA"/>
    <w:pPr>
      <w:tabs>
        <w:tab w:val="left" w:pos="1582"/>
      </w:tabs>
      <w:ind w:left="1100" w:hanging="1582"/>
    </w:pPr>
  </w:style>
  <w:style w:type="paragraph" w:customStyle="1" w:styleId="AH4SubDiv">
    <w:name w:val="A H4 SubDiv"/>
    <w:basedOn w:val="BillBasicHeading"/>
    <w:next w:val="AH5Sec"/>
    <w:rsid w:val="008702EA"/>
    <w:pPr>
      <w:spacing w:before="240"/>
      <w:ind w:left="2600" w:hanging="2600"/>
      <w:outlineLvl w:val="3"/>
    </w:pPr>
    <w:rPr>
      <w:sz w:val="26"/>
    </w:rPr>
  </w:style>
  <w:style w:type="paragraph" w:customStyle="1" w:styleId="Sched-heading">
    <w:name w:val="Sched-heading"/>
    <w:basedOn w:val="BillBasicHeading"/>
    <w:next w:val="refSymb"/>
    <w:rsid w:val="008702EA"/>
    <w:pPr>
      <w:spacing w:before="380"/>
      <w:ind w:left="2600" w:hanging="2600"/>
      <w:outlineLvl w:val="0"/>
    </w:pPr>
    <w:rPr>
      <w:sz w:val="34"/>
    </w:rPr>
  </w:style>
  <w:style w:type="paragraph" w:customStyle="1" w:styleId="refSymb">
    <w:name w:val="ref Symb"/>
    <w:basedOn w:val="BillBasic"/>
    <w:next w:val="Normal"/>
    <w:rsid w:val="008702EA"/>
    <w:pPr>
      <w:tabs>
        <w:tab w:val="left" w:pos="-480"/>
      </w:tabs>
      <w:spacing w:before="60"/>
      <w:ind w:hanging="480"/>
    </w:pPr>
    <w:rPr>
      <w:sz w:val="18"/>
    </w:rPr>
  </w:style>
  <w:style w:type="paragraph" w:customStyle="1" w:styleId="ref">
    <w:name w:val="ref"/>
    <w:basedOn w:val="BillBasic"/>
    <w:next w:val="Normal"/>
    <w:rsid w:val="008702EA"/>
    <w:pPr>
      <w:spacing w:before="60"/>
    </w:pPr>
    <w:rPr>
      <w:sz w:val="18"/>
    </w:rPr>
  </w:style>
  <w:style w:type="paragraph" w:customStyle="1" w:styleId="Sched-Part">
    <w:name w:val="Sched-Part"/>
    <w:basedOn w:val="BillBasicHeading"/>
    <w:next w:val="Sched-Form"/>
    <w:rsid w:val="008702EA"/>
    <w:pPr>
      <w:spacing w:before="380"/>
      <w:ind w:left="2600" w:hanging="2600"/>
      <w:outlineLvl w:val="1"/>
    </w:pPr>
    <w:rPr>
      <w:sz w:val="32"/>
    </w:rPr>
  </w:style>
  <w:style w:type="paragraph" w:customStyle="1" w:styleId="Sched-Form">
    <w:name w:val="Sched-Form"/>
    <w:basedOn w:val="BillBasicHeading"/>
    <w:next w:val="Schclauseheading"/>
    <w:rsid w:val="008702E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702EA"/>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8702EA"/>
    <w:pPr>
      <w:tabs>
        <w:tab w:val="left" w:pos="0"/>
      </w:tabs>
      <w:ind w:hanging="1580"/>
    </w:pPr>
  </w:style>
  <w:style w:type="paragraph" w:customStyle="1" w:styleId="ShadedSchClause">
    <w:name w:val="Shaded Sch Clause"/>
    <w:basedOn w:val="Schclauseheading"/>
    <w:next w:val="direction"/>
    <w:rsid w:val="008702EA"/>
    <w:pPr>
      <w:shd w:val="pct25" w:color="auto" w:fill="auto"/>
      <w:outlineLvl w:val="3"/>
    </w:pPr>
  </w:style>
  <w:style w:type="paragraph" w:customStyle="1" w:styleId="Dict-Heading">
    <w:name w:val="Dict-Heading"/>
    <w:basedOn w:val="BillBasicHeading"/>
    <w:next w:val="Normal"/>
    <w:rsid w:val="008702EA"/>
    <w:pPr>
      <w:spacing w:before="320"/>
      <w:ind w:left="2600" w:hanging="2600"/>
      <w:jc w:val="both"/>
      <w:outlineLvl w:val="0"/>
    </w:pPr>
    <w:rPr>
      <w:sz w:val="34"/>
    </w:rPr>
  </w:style>
  <w:style w:type="paragraph" w:styleId="TOC7">
    <w:name w:val="toc 7"/>
    <w:basedOn w:val="TOC2"/>
    <w:next w:val="Normal"/>
    <w:autoRedefine/>
    <w:uiPriority w:val="39"/>
    <w:rsid w:val="008702EA"/>
    <w:pPr>
      <w:keepNext w:val="0"/>
      <w:spacing w:before="120"/>
    </w:pPr>
    <w:rPr>
      <w:sz w:val="20"/>
    </w:rPr>
  </w:style>
  <w:style w:type="paragraph" w:styleId="TOC2">
    <w:name w:val="toc 2"/>
    <w:basedOn w:val="Normal"/>
    <w:next w:val="Normal"/>
    <w:autoRedefine/>
    <w:uiPriority w:val="39"/>
    <w:rsid w:val="008702E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702EA"/>
    <w:pPr>
      <w:keepNext/>
      <w:tabs>
        <w:tab w:val="left" w:pos="400"/>
      </w:tabs>
      <w:spacing w:before="0"/>
      <w:jc w:val="left"/>
    </w:pPr>
    <w:rPr>
      <w:rFonts w:ascii="Arial" w:hAnsi="Arial"/>
      <w:b/>
      <w:sz w:val="28"/>
    </w:rPr>
  </w:style>
  <w:style w:type="paragraph" w:customStyle="1" w:styleId="EndNote2">
    <w:name w:val="EndNote2"/>
    <w:basedOn w:val="BillBasic"/>
    <w:rsid w:val="00475CA2"/>
    <w:pPr>
      <w:keepNext/>
      <w:tabs>
        <w:tab w:val="left" w:pos="240"/>
      </w:tabs>
      <w:spacing w:before="320"/>
      <w:jc w:val="left"/>
    </w:pPr>
    <w:rPr>
      <w:b/>
      <w:sz w:val="18"/>
    </w:rPr>
  </w:style>
  <w:style w:type="paragraph" w:customStyle="1" w:styleId="IH1Chap">
    <w:name w:val="I H1 Chap"/>
    <w:basedOn w:val="BillBasicHeading"/>
    <w:next w:val="Normal"/>
    <w:rsid w:val="008702EA"/>
    <w:pPr>
      <w:spacing w:before="320"/>
      <w:ind w:left="2600" w:hanging="2600"/>
    </w:pPr>
    <w:rPr>
      <w:sz w:val="34"/>
    </w:rPr>
  </w:style>
  <w:style w:type="paragraph" w:customStyle="1" w:styleId="IH2Part">
    <w:name w:val="I H2 Part"/>
    <w:basedOn w:val="BillBasicHeading"/>
    <w:next w:val="Normal"/>
    <w:rsid w:val="008702EA"/>
    <w:pPr>
      <w:spacing w:before="380"/>
      <w:ind w:left="2600" w:hanging="2600"/>
    </w:pPr>
    <w:rPr>
      <w:sz w:val="32"/>
    </w:rPr>
  </w:style>
  <w:style w:type="paragraph" w:customStyle="1" w:styleId="IH3Div">
    <w:name w:val="I H3 Div"/>
    <w:basedOn w:val="BillBasicHeading"/>
    <w:next w:val="Normal"/>
    <w:rsid w:val="008702EA"/>
    <w:pPr>
      <w:spacing w:before="240"/>
      <w:ind w:left="2600" w:hanging="2600"/>
    </w:pPr>
    <w:rPr>
      <w:sz w:val="28"/>
    </w:rPr>
  </w:style>
  <w:style w:type="paragraph" w:customStyle="1" w:styleId="IH5Sec">
    <w:name w:val="I H5 Sec"/>
    <w:basedOn w:val="BillBasicHeading"/>
    <w:next w:val="Normal"/>
    <w:rsid w:val="008702EA"/>
    <w:pPr>
      <w:tabs>
        <w:tab w:val="clear" w:pos="2600"/>
        <w:tab w:val="left" w:pos="1100"/>
      </w:tabs>
      <w:spacing w:before="240"/>
      <w:ind w:left="1100" w:hanging="1100"/>
    </w:pPr>
  </w:style>
  <w:style w:type="paragraph" w:customStyle="1" w:styleId="IH4SubDiv">
    <w:name w:val="I H4 SubDiv"/>
    <w:basedOn w:val="BillBasicHeading"/>
    <w:next w:val="Normal"/>
    <w:rsid w:val="008702EA"/>
    <w:pPr>
      <w:spacing w:before="240"/>
      <w:ind w:left="2600" w:hanging="2600"/>
      <w:jc w:val="both"/>
    </w:pPr>
    <w:rPr>
      <w:sz w:val="26"/>
    </w:rPr>
  </w:style>
  <w:style w:type="character" w:styleId="LineNumber">
    <w:name w:val="line number"/>
    <w:basedOn w:val="DefaultParagraphFont"/>
    <w:rsid w:val="008702EA"/>
    <w:rPr>
      <w:rFonts w:ascii="Arial" w:hAnsi="Arial"/>
      <w:sz w:val="16"/>
    </w:rPr>
  </w:style>
  <w:style w:type="paragraph" w:customStyle="1" w:styleId="PageBreak">
    <w:name w:val="PageBreak"/>
    <w:basedOn w:val="Normal"/>
    <w:rsid w:val="008702EA"/>
    <w:rPr>
      <w:sz w:val="4"/>
    </w:rPr>
  </w:style>
  <w:style w:type="paragraph" w:customStyle="1" w:styleId="04Dictionary">
    <w:name w:val="04Dictionary"/>
    <w:basedOn w:val="Normal"/>
    <w:rsid w:val="008702EA"/>
  </w:style>
  <w:style w:type="paragraph" w:customStyle="1" w:styleId="N-line1">
    <w:name w:val="N-line1"/>
    <w:basedOn w:val="BillBasic"/>
    <w:rsid w:val="008702EA"/>
    <w:pPr>
      <w:pBdr>
        <w:bottom w:val="single" w:sz="4" w:space="0" w:color="auto"/>
      </w:pBdr>
      <w:spacing w:before="100"/>
      <w:ind w:left="2980" w:right="3020"/>
      <w:jc w:val="center"/>
    </w:pPr>
  </w:style>
  <w:style w:type="paragraph" w:customStyle="1" w:styleId="N-line2">
    <w:name w:val="N-line2"/>
    <w:basedOn w:val="Normal"/>
    <w:rsid w:val="008702EA"/>
    <w:pPr>
      <w:pBdr>
        <w:bottom w:val="single" w:sz="8" w:space="0" w:color="auto"/>
      </w:pBdr>
    </w:pPr>
  </w:style>
  <w:style w:type="paragraph" w:customStyle="1" w:styleId="EndNote">
    <w:name w:val="EndNote"/>
    <w:basedOn w:val="BillBasicHeading"/>
    <w:rsid w:val="008702E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702EA"/>
    <w:pPr>
      <w:tabs>
        <w:tab w:val="left" w:pos="700"/>
      </w:tabs>
      <w:spacing w:before="160"/>
      <w:ind w:left="700" w:hanging="700"/>
    </w:pPr>
    <w:rPr>
      <w:rFonts w:ascii="Arial (W1)" w:hAnsi="Arial (W1)"/>
    </w:rPr>
  </w:style>
  <w:style w:type="paragraph" w:customStyle="1" w:styleId="PenaltyHeading">
    <w:name w:val="PenaltyHeading"/>
    <w:basedOn w:val="Normal"/>
    <w:rsid w:val="008702EA"/>
    <w:pPr>
      <w:tabs>
        <w:tab w:val="left" w:pos="1100"/>
      </w:tabs>
      <w:spacing w:before="120"/>
      <w:ind w:left="1100" w:hanging="1100"/>
    </w:pPr>
    <w:rPr>
      <w:rFonts w:ascii="Arial" w:hAnsi="Arial"/>
      <w:b/>
      <w:sz w:val="20"/>
    </w:rPr>
  </w:style>
  <w:style w:type="paragraph" w:customStyle="1" w:styleId="05EndNote">
    <w:name w:val="05EndNote"/>
    <w:basedOn w:val="Normal"/>
    <w:rsid w:val="008702EA"/>
  </w:style>
  <w:style w:type="paragraph" w:customStyle="1" w:styleId="03Schedule">
    <w:name w:val="03Schedule"/>
    <w:basedOn w:val="Normal"/>
    <w:rsid w:val="008702EA"/>
  </w:style>
  <w:style w:type="paragraph" w:customStyle="1" w:styleId="ISched-heading">
    <w:name w:val="I Sched-heading"/>
    <w:basedOn w:val="BillBasicHeading"/>
    <w:next w:val="Normal"/>
    <w:rsid w:val="008702EA"/>
    <w:pPr>
      <w:spacing w:before="320"/>
      <w:ind w:left="2600" w:hanging="2600"/>
    </w:pPr>
    <w:rPr>
      <w:sz w:val="34"/>
    </w:rPr>
  </w:style>
  <w:style w:type="paragraph" w:customStyle="1" w:styleId="ISched-Part">
    <w:name w:val="I Sched-Part"/>
    <w:basedOn w:val="BillBasicHeading"/>
    <w:rsid w:val="008702EA"/>
    <w:pPr>
      <w:spacing w:before="380"/>
      <w:ind w:left="2600" w:hanging="2600"/>
    </w:pPr>
    <w:rPr>
      <w:sz w:val="32"/>
    </w:rPr>
  </w:style>
  <w:style w:type="paragraph" w:customStyle="1" w:styleId="ISched-form">
    <w:name w:val="I Sched-form"/>
    <w:basedOn w:val="BillBasicHeading"/>
    <w:rsid w:val="008702EA"/>
    <w:pPr>
      <w:tabs>
        <w:tab w:val="right" w:pos="7200"/>
      </w:tabs>
      <w:spacing w:before="240"/>
      <w:ind w:left="2600" w:hanging="2600"/>
    </w:pPr>
    <w:rPr>
      <w:sz w:val="28"/>
    </w:rPr>
  </w:style>
  <w:style w:type="paragraph" w:customStyle="1" w:styleId="ISchclauseheading">
    <w:name w:val="I Sch clause heading"/>
    <w:basedOn w:val="BillBasic"/>
    <w:rsid w:val="008702EA"/>
    <w:pPr>
      <w:keepNext/>
      <w:tabs>
        <w:tab w:val="left" w:pos="1100"/>
      </w:tabs>
      <w:spacing w:before="240"/>
      <w:ind w:left="1100" w:hanging="1100"/>
      <w:jc w:val="left"/>
    </w:pPr>
    <w:rPr>
      <w:rFonts w:ascii="Arial" w:hAnsi="Arial"/>
      <w:b/>
    </w:rPr>
  </w:style>
  <w:style w:type="paragraph" w:customStyle="1" w:styleId="IMain">
    <w:name w:val="I Main"/>
    <w:basedOn w:val="Amain"/>
    <w:rsid w:val="008702EA"/>
  </w:style>
  <w:style w:type="paragraph" w:customStyle="1" w:styleId="Ipara">
    <w:name w:val="I para"/>
    <w:basedOn w:val="Apara"/>
    <w:rsid w:val="008702EA"/>
    <w:pPr>
      <w:outlineLvl w:val="9"/>
    </w:pPr>
  </w:style>
  <w:style w:type="paragraph" w:customStyle="1" w:styleId="Isubpara">
    <w:name w:val="I subpara"/>
    <w:basedOn w:val="Asubpara"/>
    <w:rsid w:val="008702E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702EA"/>
    <w:pPr>
      <w:tabs>
        <w:tab w:val="clear" w:pos="2400"/>
        <w:tab w:val="clear" w:pos="2600"/>
        <w:tab w:val="right" w:pos="2460"/>
        <w:tab w:val="left" w:pos="2660"/>
      </w:tabs>
      <w:ind w:left="2660" w:hanging="2660"/>
    </w:pPr>
  </w:style>
  <w:style w:type="character" w:customStyle="1" w:styleId="CharSectNo">
    <w:name w:val="CharSectNo"/>
    <w:basedOn w:val="DefaultParagraphFont"/>
    <w:rsid w:val="008702EA"/>
  </w:style>
  <w:style w:type="character" w:customStyle="1" w:styleId="CharDivNo">
    <w:name w:val="CharDivNo"/>
    <w:basedOn w:val="DefaultParagraphFont"/>
    <w:rsid w:val="008702EA"/>
  </w:style>
  <w:style w:type="character" w:customStyle="1" w:styleId="CharDivText">
    <w:name w:val="CharDivText"/>
    <w:basedOn w:val="DefaultParagraphFont"/>
    <w:rsid w:val="008702EA"/>
  </w:style>
  <w:style w:type="character" w:customStyle="1" w:styleId="CharPartNo">
    <w:name w:val="CharPartNo"/>
    <w:basedOn w:val="DefaultParagraphFont"/>
    <w:rsid w:val="008702EA"/>
  </w:style>
  <w:style w:type="paragraph" w:customStyle="1" w:styleId="Placeholder">
    <w:name w:val="Placeholder"/>
    <w:basedOn w:val="Normal"/>
    <w:rsid w:val="008702EA"/>
    <w:rPr>
      <w:sz w:val="10"/>
    </w:rPr>
  </w:style>
  <w:style w:type="paragraph" w:styleId="PlainText">
    <w:name w:val="Plain Text"/>
    <w:basedOn w:val="Normal"/>
    <w:rsid w:val="008702EA"/>
    <w:rPr>
      <w:rFonts w:ascii="Courier New" w:hAnsi="Courier New"/>
      <w:sz w:val="20"/>
    </w:rPr>
  </w:style>
  <w:style w:type="character" w:customStyle="1" w:styleId="CharChapNo">
    <w:name w:val="CharChapNo"/>
    <w:basedOn w:val="DefaultParagraphFont"/>
    <w:rsid w:val="008702EA"/>
  </w:style>
  <w:style w:type="character" w:customStyle="1" w:styleId="CharChapText">
    <w:name w:val="CharChapText"/>
    <w:basedOn w:val="DefaultParagraphFont"/>
    <w:rsid w:val="008702EA"/>
  </w:style>
  <w:style w:type="character" w:customStyle="1" w:styleId="CharPartText">
    <w:name w:val="CharPartText"/>
    <w:basedOn w:val="DefaultParagraphFont"/>
    <w:rsid w:val="008702EA"/>
  </w:style>
  <w:style w:type="paragraph" w:styleId="TOC1">
    <w:name w:val="toc 1"/>
    <w:basedOn w:val="Normal"/>
    <w:next w:val="Normal"/>
    <w:autoRedefine/>
    <w:uiPriority w:val="39"/>
    <w:rsid w:val="008702E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702E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702E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702E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702EA"/>
  </w:style>
  <w:style w:type="paragraph" w:styleId="Title">
    <w:name w:val="Title"/>
    <w:basedOn w:val="Normal"/>
    <w:qFormat/>
    <w:rsid w:val="00475CA2"/>
    <w:pPr>
      <w:spacing w:before="240" w:after="60"/>
      <w:jc w:val="center"/>
      <w:outlineLvl w:val="0"/>
    </w:pPr>
    <w:rPr>
      <w:rFonts w:ascii="Arial" w:hAnsi="Arial"/>
      <w:b/>
      <w:kern w:val="28"/>
      <w:sz w:val="32"/>
    </w:rPr>
  </w:style>
  <w:style w:type="paragraph" w:styleId="Signature">
    <w:name w:val="Signature"/>
    <w:basedOn w:val="Normal"/>
    <w:rsid w:val="008702EA"/>
    <w:pPr>
      <w:ind w:left="4252"/>
    </w:pPr>
  </w:style>
  <w:style w:type="paragraph" w:customStyle="1" w:styleId="ActNo">
    <w:name w:val="ActNo"/>
    <w:basedOn w:val="BillBasicHeading"/>
    <w:rsid w:val="008702EA"/>
    <w:pPr>
      <w:keepNext w:val="0"/>
      <w:tabs>
        <w:tab w:val="clear" w:pos="2600"/>
      </w:tabs>
      <w:spacing w:before="220"/>
    </w:pPr>
  </w:style>
  <w:style w:type="paragraph" w:customStyle="1" w:styleId="aParaNote">
    <w:name w:val="aParaNote"/>
    <w:basedOn w:val="BillBasic"/>
    <w:rsid w:val="008702EA"/>
    <w:pPr>
      <w:ind w:left="2840" w:hanging="1240"/>
    </w:pPr>
    <w:rPr>
      <w:sz w:val="20"/>
    </w:rPr>
  </w:style>
  <w:style w:type="paragraph" w:customStyle="1" w:styleId="aExamNum">
    <w:name w:val="aExamNum"/>
    <w:basedOn w:val="aExam"/>
    <w:rsid w:val="008702EA"/>
    <w:pPr>
      <w:ind w:left="1500" w:hanging="400"/>
    </w:pPr>
  </w:style>
  <w:style w:type="paragraph" w:customStyle="1" w:styleId="LongTitle">
    <w:name w:val="LongTitle"/>
    <w:basedOn w:val="BillBasic"/>
    <w:rsid w:val="008702EA"/>
    <w:pPr>
      <w:spacing w:before="300"/>
    </w:pPr>
  </w:style>
  <w:style w:type="paragraph" w:customStyle="1" w:styleId="Minister">
    <w:name w:val="Minister"/>
    <w:basedOn w:val="BillBasic"/>
    <w:rsid w:val="008702EA"/>
    <w:pPr>
      <w:spacing w:before="640"/>
      <w:jc w:val="right"/>
    </w:pPr>
    <w:rPr>
      <w:caps/>
    </w:rPr>
  </w:style>
  <w:style w:type="paragraph" w:customStyle="1" w:styleId="DateLine">
    <w:name w:val="DateLine"/>
    <w:basedOn w:val="BillBasic"/>
    <w:rsid w:val="008702EA"/>
    <w:pPr>
      <w:tabs>
        <w:tab w:val="left" w:pos="4320"/>
      </w:tabs>
    </w:pPr>
  </w:style>
  <w:style w:type="paragraph" w:customStyle="1" w:styleId="madeunder">
    <w:name w:val="made under"/>
    <w:basedOn w:val="BillBasic"/>
    <w:rsid w:val="008702EA"/>
    <w:pPr>
      <w:spacing w:before="240"/>
    </w:pPr>
  </w:style>
  <w:style w:type="paragraph" w:customStyle="1" w:styleId="EndNoteSubHeading">
    <w:name w:val="EndNoteSubHeading"/>
    <w:basedOn w:val="Normal"/>
    <w:next w:val="EndNoteText"/>
    <w:rsid w:val="00475CA2"/>
    <w:pPr>
      <w:keepNext/>
      <w:tabs>
        <w:tab w:val="left" w:pos="700"/>
      </w:tabs>
      <w:spacing w:before="240"/>
      <w:ind w:left="700" w:hanging="700"/>
    </w:pPr>
    <w:rPr>
      <w:rFonts w:ascii="Arial" w:hAnsi="Arial"/>
      <w:b/>
      <w:sz w:val="20"/>
    </w:rPr>
  </w:style>
  <w:style w:type="paragraph" w:customStyle="1" w:styleId="EndNoteText">
    <w:name w:val="EndNoteText"/>
    <w:basedOn w:val="BillBasic"/>
    <w:rsid w:val="008702EA"/>
    <w:pPr>
      <w:tabs>
        <w:tab w:val="left" w:pos="700"/>
        <w:tab w:val="right" w:pos="6160"/>
      </w:tabs>
      <w:spacing w:before="80"/>
      <w:ind w:left="700" w:hanging="700"/>
    </w:pPr>
    <w:rPr>
      <w:sz w:val="20"/>
    </w:rPr>
  </w:style>
  <w:style w:type="paragraph" w:customStyle="1" w:styleId="BillBasicItalics">
    <w:name w:val="BillBasicItalics"/>
    <w:basedOn w:val="BillBasic"/>
    <w:rsid w:val="008702EA"/>
    <w:rPr>
      <w:i/>
    </w:rPr>
  </w:style>
  <w:style w:type="paragraph" w:customStyle="1" w:styleId="00SigningPage">
    <w:name w:val="00SigningPage"/>
    <w:basedOn w:val="Normal"/>
    <w:rsid w:val="008702EA"/>
  </w:style>
  <w:style w:type="paragraph" w:customStyle="1" w:styleId="Aparareturn">
    <w:name w:val="A para return"/>
    <w:basedOn w:val="BillBasic"/>
    <w:rsid w:val="008702EA"/>
    <w:pPr>
      <w:ind w:left="1600"/>
    </w:pPr>
  </w:style>
  <w:style w:type="paragraph" w:customStyle="1" w:styleId="Asubparareturn">
    <w:name w:val="A subpara return"/>
    <w:basedOn w:val="BillBasic"/>
    <w:rsid w:val="008702EA"/>
    <w:pPr>
      <w:ind w:left="2100"/>
    </w:pPr>
  </w:style>
  <w:style w:type="paragraph" w:customStyle="1" w:styleId="CommentNum">
    <w:name w:val="CommentNum"/>
    <w:basedOn w:val="Comment"/>
    <w:rsid w:val="008702EA"/>
    <w:pPr>
      <w:ind w:left="1800" w:hanging="1800"/>
    </w:pPr>
  </w:style>
  <w:style w:type="paragraph" w:styleId="TOC8">
    <w:name w:val="toc 8"/>
    <w:basedOn w:val="TOC3"/>
    <w:next w:val="Normal"/>
    <w:autoRedefine/>
    <w:uiPriority w:val="39"/>
    <w:rsid w:val="008702EA"/>
    <w:pPr>
      <w:keepNext w:val="0"/>
      <w:spacing w:before="120"/>
    </w:pPr>
  </w:style>
  <w:style w:type="paragraph" w:customStyle="1" w:styleId="Judges">
    <w:name w:val="Judges"/>
    <w:basedOn w:val="Minister"/>
    <w:rsid w:val="008702EA"/>
    <w:pPr>
      <w:spacing w:before="180"/>
    </w:pPr>
  </w:style>
  <w:style w:type="paragraph" w:customStyle="1" w:styleId="BillFor">
    <w:name w:val="BillFor"/>
    <w:basedOn w:val="BillBasicHeading"/>
    <w:rsid w:val="008702EA"/>
    <w:pPr>
      <w:keepNext w:val="0"/>
      <w:spacing w:before="320"/>
      <w:jc w:val="both"/>
    </w:pPr>
    <w:rPr>
      <w:sz w:val="28"/>
    </w:rPr>
  </w:style>
  <w:style w:type="paragraph" w:customStyle="1" w:styleId="draft">
    <w:name w:val="draft"/>
    <w:basedOn w:val="Normal"/>
    <w:rsid w:val="008702E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702EA"/>
    <w:pPr>
      <w:spacing w:line="260" w:lineRule="atLeast"/>
      <w:jc w:val="center"/>
    </w:pPr>
  </w:style>
  <w:style w:type="paragraph" w:customStyle="1" w:styleId="Amainbullet">
    <w:name w:val="A main bullet"/>
    <w:basedOn w:val="BillBasic"/>
    <w:rsid w:val="008702EA"/>
    <w:pPr>
      <w:spacing w:before="60"/>
      <w:ind w:left="1500" w:hanging="400"/>
    </w:pPr>
  </w:style>
  <w:style w:type="paragraph" w:customStyle="1" w:styleId="Aparabullet">
    <w:name w:val="A para bullet"/>
    <w:basedOn w:val="BillBasic"/>
    <w:rsid w:val="008702EA"/>
    <w:pPr>
      <w:spacing w:before="60"/>
      <w:ind w:left="2000" w:hanging="400"/>
    </w:pPr>
  </w:style>
  <w:style w:type="paragraph" w:customStyle="1" w:styleId="Asubparabullet">
    <w:name w:val="A subpara bullet"/>
    <w:basedOn w:val="BillBasic"/>
    <w:rsid w:val="008702EA"/>
    <w:pPr>
      <w:spacing w:before="60"/>
      <w:ind w:left="2540" w:hanging="400"/>
    </w:pPr>
  </w:style>
  <w:style w:type="paragraph" w:customStyle="1" w:styleId="aDefpara">
    <w:name w:val="aDef para"/>
    <w:basedOn w:val="Apara"/>
    <w:rsid w:val="008702EA"/>
  </w:style>
  <w:style w:type="paragraph" w:customStyle="1" w:styleId="aDefsubpara">
    <w:name w:val="aDef subpara"/>
    <w:basedOn w:val="Asubpara"/>
    <w:rsid w:val="008702EA"/>
  </w:style>
  <w:style w:type="paragraph" w:customStyle="1" w:styleId="Idefpara">
    <w:name w:val="I def para"/>
    <w:basedOn w:val="Ipara"/>
    <w:rsid w:val="008702EA"/>
  </w:style>
  <w:style w:type="paragraph" w:customStyle="1" w:styleId="Idefsubpara">
    <w:name w:val="I def subpara"/>
    <w:basedOn w:val="Isubpara"/>
    <w:rsid w:val="008702EA"/>
  </w:style>
  <w:style w:type="paragraph" w:customStyle="1" w:styleId="Notified">
    <w:name w:val="Notified"/>
    <w:basedOn w:val="BillBasic"/>
    <w:rsid w:val="008702EA"/>
    <w:pPr>
      <w:spacing w:before="360"/>
      <w:jc w:val="right"/>
    </w:pPr>
    <w:rPr>
      <w:i/>
    </w:rPr>
  </w:style>
  <w:style w:type="paragraph" w:customStyle="1" w:styleId="03ScheduleLandscape">
    <w:name w:val="03ScheduleLandscape"/>
    <w:basedOn w:val="Normal"/>
    <w:rsid w:val="008702EA"/>
  </w:style>
  <w:style w:type="paragraph" w:customStyle="1" w:styleId="IDict-Heading">
    <w:name w:val="I Dict-Heading"/>
    <w:basedOn w:val="BillBasicHeading"/>
    <w:rsid w:val="008702EA"/>
    <w:pPr>
      <w:spacing w:before="320"/>
      <w:ind w:left="2600" w:hanging="2600"/>
      <w:jc w:val="both"/>
    </w:pPr>
    <w:rPr>
      <w:sz w:val="34"/>
    </w:rPr>
  </w:style>
  <w:style w:type="paragraph" w:customStyle="1" w:styleId="02TextLandscape">
    <w:name w:val="02TextLandscape"/>
    <w:basedOn w:val="Normal"/>
    <w:rsid w:val="008702EA"/>
  </w:style>
  <w:style w:type="paragraph" w:styleId="Salutation">
    <w:name w:val="Salutation"/>
    <w:basedOn w:val="Normal"/>
    <w:next w:val="Normal"/>
    <w:rsid w:val="00475CA2"/>
  </w:style>
  <w:style w:type="paragraph" w:customStyle="1" w:styleId="aNoteBullet">
    <w:name w:val="aNoteBullet"/>
    <w:basedOn w:val="aNoteSymb"/>
    <w:rsid w:val="008702EA"/>
    <w:pPr>
      <w:tabs>
        <w:tab w:val="left" w:pos="2200"/>
      </w:tabs>
      <w:spacing w:before="60"/>
      <w:ind w:left="2600" w:hanging="700"/>
    </w:pPr>
  </w:style>
  <w:style w:type="paragraph" w:customStyle="1" w:styleId="aNotess">
    <w:name w:val="aNotess"/>
    <w:basedOn w:val="BillBasic"/>
    <w:rsid w:val="00475CA2"/>
    <w:pPr>
      <w:ind w:left="1900" w:hanging="800"/>
    </w:pPr>
    <w:rPr>
      <w:sz w:val="20"/>
    </w:rPr>
  </w:style>
  <w:style w:type="paragraph" w:customStyle="1" w:styleId="aParaNoteBullet">
    <w:name w:val="aParaNoteBullet"/>
    <w:basedOn w:val="aParaNote"/>
    <w:rsid w:val="008702EA"/>
    <w:pPr>
      <w:tabs>
        <w:tab w:val="left" w:pos="2700"/>
      </w:tabs>
      <w:spacing w:before="60"/>
      <w:ind w:left="3100" w:hanging="700"/>
    </w:pPr>
  </w:style>
  <w:style w:type="paragraph" w:customStyle="1" w:styleId="aNotepar">
    <w:name w:val="aNotepar"/>
    <w:basedOn w:val="BillBasic"/>
    <w:next w:val="Normal"/>
    <w:rsid w:val="008702EA"/>
    <w:pPr>
      <w:ind w:left="2400" w:hanging="800"/>
    </w:pPr>
    <w:rPr>
      <w:sz w:val="20"/>
    </w:rPr>
  </w:style>
  <w:style w:type="paragraph" w:customStyle="1" w:styleId="aNoteTextpar">
    <w:name w:val="aNoteTextpar"/>
    <w:basedOn w:val="aNotepar"/>
    <w:rsid w:val="008702EA"/>
    <w:pPr>
      <w:spacing w:before="60"/>
      <w:ind w:firstLine="0"/>
    </w:pPr>
  </w:style>
  <w:style w:type="paragraph" w:customStyle="1" w:styleId="MinisterWord">
    <w:name w:val="MinisterWord"/>
    <w:basedOn w:val="Normal"/>
    <w:rsid w:val="008702EA"/>
    <w:pPr>
      <w:spacing w:before="60"/>
      <w:jc w:val="right"/>
    </w:pPr>
  </w:style>
  <w:style w:type="paragraph" w:customStyle="1" w:styleId="aExamPara">
    <w:name w:val="aExamPara"/>
    <w:basedOn w:val="aExam"/>
    <w:rsid w:val="008702EA"/>
    <w:pPr>
      <w:tabs>
        <w:tab w:val="right" w:pos="1720"/>
        <w:tab w:val="left" w:pos="2000"/>
        <w:tab w:val="left" w:pos="2300"/>
      </w:tabs>
      <w:ind w:left="2400" w:hanging="1300"/>
    </w:pPr>
  </w:style>
  <w:style w:type="paragraph" w:customStyle="1" w:styleId="aExamNumText">
    <w:name w:val="aExamNumText"/>
    <w:basedOn w:val="aExam"/>
    <w:rsid w:val="008702EA"/>
    <w:pPr>
      <w:ind w:left="1500"/>
    </w:pPr>
  </w:style>
  <w:style w:type="paragraph" w:customStyle="1" w:styleId="aExamBullet">
    <w:name w:val="aExamBullet"/>
    <w:basedOn w:val="aExam"/>
    <w:rsid w:val="008702EA"/>
    <w:pPr>
      <w:tabs>
        <w:tab w:val="left" w:pos="1500"/>
        <w:tab w:val="left" w:pos="2300"/>
      </w:tabs>
      <w:ind w:left="1900" w:hanging="800"/>
    </w:pPr>
  </w:style>
  <w:style w:type="paragraph" w:customStyle="1" w:styleId="aNotePara">
    <w:name w:val="aNotePara"/>
    <w:basedOn w:val="aNote"/>
    <w:rsid w:val="008702EA"/>
    <w:pPr>
      <w:tabs>
        <w:tab w:val="right" w:pos="2140"/>
        <w:tab w:val="left" w:pos="2400"/>
      </w:tabs>
      <w:spacing w:before="60"/>
      <w:ind w:left="2400" w:hanging="1300"/>
    </w:pPr>
  </w:style>
  <w:style w:type="paragraph" w:customStyle="1" w:styleId="aExplanHeading">
    <w:name w:val="aExplanHeading"/>
    <w:basedOn w:val="BillBasicHeading"/>
    <w:next w:val="Normal"/>
    <w:rsid w:val="008702EA"/>
    <w:rPr>
      <w:rFonts w:ascii="Arial (W1)" w:hAnsi="Arial (W1)"/>
      <w:sz w:val="18"/>
    </w:rPr>
  </w:style>
  <w:style w:type="paragraph" w:customStyle="1" w:styleId="aExplanText">
    <w:name w:val="aExplanText"/>
    <w:basedOn w:val="BillBasic"/>
    <w:rsid w:val="008702EA"/>
    <w:rPr>
      <w:sz w:val="20"/>
    </w:rPr>
  </w:style>
  <w:style w:type="paragraph" w:customStyle="1" w:styleId="aParaNotePara">
    <w:name w:val="aParaNotePara"/>
    <w:basedOn w:val="aNoteParaSymb"/>
    <w:rsid w:val="008702EA"/>
    <w:pPr>
      <w:tabs>
        <w:tab w:val="clear" w:pos="2140"/>
        <w:tab w:val="clear" w:pos="2400"/>
        <w:tab w:val="right" w:pos="2644"/>
      </w:tabs>
      <w:ind w:left="3320" w:hanging="1720"/>
    </w:pPr>
  </w:style>
  <w:style w:type="paragraph" w:customStyle="1" w:styleId="aNoteParaSymb">
    <w:name w:val="aNotePara Symb"/>
    <w:basedOn w:val="aNoteSymb"/>
    <w:rsid w:val="008702EA"/>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8702EA"/>
    <w:rPr>
      <w:b/>
    </w:rPr>
  </w:style>
  <w:style w:type="character" w:customStyle="1" w:styleId="charBoldItals">
    <w:name w:val="charBoldItals"/>
    <w:basedOn w:val="DefaultParagraphFont"/>
    <w:rsid w:val="008702EA"/>
    <w:rPr>
      <w:b/>
      <w:i/>
    </w:rPr>
  </w:style>
  <w:style w:type="character" w:customStyle="1" w:styleId="charItals">
    <w:name w:val="charItals"/>
    <w:basedOn w:val="DefaultParagraphFont"/>
    <w:rsid w:val="008702EA"/>
    <w:rPr>
      <w:i/>
    </w:rPr>
  </w:style>
  <w:style w:type="character" w:customStyle="1" w:styleId="charUnderline">
    <w:name w:val="charUnderline"/>
    <w:basedOn w:val="DefaultParagraphFont"/>
    <w:rsid w:val="008702EA"/>
    <w:rPr>
      <w:u w:val="single"/>
    </w:rPr>
  </w:style>
  <w:style w:type="paragraph" w:customStyle="1" w:styleId="TableHd">
    <w:name w:val="TableHd"/>
    <w:basedOn w:val="Normal"/>
    <w:rsid w:val="008702EA"/>
    <w:pPr>
      <w:keepNext/>
      <w:spacing w:before="300"/>
      <w:ind w:left="1200" w:hanging="1200"/>
    </w:pPr>
    <w:rPr>
      <w:rFonts w:ascii="Arial" w:hAnsi="Arial"/>
      <w:b/>
      <w:sz w:val="20"/>
    </w:rPr>
  </w:style>
  <w:style w:type="paragraph" w:customStyle="1" w:styleId="TableColHd">
    <w:name w:val="TableColHd"/>
    <w:basedOn w:val="Normal"/>
    <w:rsid w:val="008702EA"/>
    <w:pPr>
      <w:keepNext/>
      <w:spacing w:after="60"/>
    </w:pPr>
    <w:rPr>
      <w:rFonts w:ascii="Arial" w:hAnsi="Arial"/>
      <w:b/>
      <w:sz w:val="18"/>
    </w:rPr>
  </w:style>
  <w:style w:type="paragraph" w:customStyle="1" w:styleId="PenaltyPara">
    <w:name w:val="PenaltyPara"/>
    <w:basedOn w:val="Normal"/>
    <w:rsid w:val="008702EA"/>
    <w:pPr>
      <w:tabs>
        <w:tab w:val="right" w:pos="1360"/>
      </w:tabs>
      <w:spacing w:before="60"/>
      <w:ind w:left="1600" w:hanging="1600"/>
      <w:jc w:val="both"/>
    </w:pPr>
  </w:style>
  <w:style w:type="paragraph" w:customStyle="1" w:styleId="tablepara">
    <w:name w:val="table para"/>
    <w:basedOn w:val="Normal"/>
    <w:rsid w:val="008702EA"/>
    <w:pPr>
      <w:tabs>
        <w:tab w:val="right" w:pos="800"/>
        <w:tab w:val="left" w:pos="1100"/>
      </w:tabs>
      <w:spacing w:before="80" w:after="60"/>
      <w:ind w:left="1100" w:hanging="1100"/>
    </w:pPr>
  </w:style>
  <w:style w:type="paragraph" w:customStyle="1" w:styleId="tablesubpara">
    <w:name w:val="table subpara"/>
    <w:basedOn w:val="Normal"/>
    <w:rsid w:val="008702EA"/>
    <w:pPr>
      <w:tabs>
        <w:tab w:val="right" w:pos="1500"/>
        <w:tab w:val="left" w:pos="1800"/>
      </w:tabs>
      <w:spacing w:before="80" w:after="60"/>
      <w:ind w:left="1800" w:hanging="1800"/>
    </w:pPr>
  </w:style>
  <w:style w:type="paragraph" w:customStyle="1" w:styleId="TableText">
    <w:name w:val="TableText"/>
    <w:basedOn w:val="Normal"/>
    <w:rsid w:val="008702EA"/>
    <w:pPr>
      <w:spacing w:before="60" w:after="60"/>
    </w:pPr>
  </w:style>
  <w:style w:type="paragraph" w:customStyle="1" w:styleId="IshadedH5Sec">
    <w:name w:val="I shaded H5 Sec"/>
    <w:basedOn w:val="AH5Sec"/>
    <w:rsid w:val="008702EA"/>
    <w:pPr>
      <w:shd w:val="pct25" w:color="auto" w:fill="auto"/>
      <w:outlineLvl w:val="9"/>
    </w:pPr>
  </w:style>
  <w:style w:type="paragraph" w:customStyle="1" w:styleId="IshadedSchClause">
    <w:name w:val="I shaded Sch Clause"/>
    <w:basedOn w:val="IshadedH5Sec"/>
    <w:rsid w:val="008702EA"/>
  </w:style>
  <w:style w:type="paragraph" w:customStyle="1" w:styleId="Penalty">
    <w:name w:val="Penalty"/>
    <w:basedOn w:val="Amainreturn"/>
    <w:rsid w:val="008702EA"/>
  </w:style>
  <w:style w:type="paragraph" w:customStyle="1" w:styleId="aNoteText">
    <w:name w:val="aNoteText"/>
    <w:basedOn w:val="aNoteSymb"/>
    <w:rsid w:val="008702EA"/>
    <w:pPr>
      <w:spacing w:before="60"/>
      <w:ind w:firstLine="0"/>
    </w:pPr>
  </w:style>
  <w:style w:type="paragraph" w:customStyle="1" w:styleId="aExamINum">
    <w:name w:val="aExamINum"/>
    <w:basedOn w:val="aExam"/>
    <w:rsid w:val="00475CA2"/>
    <w:pPr>
      <w:tabs>
        <w:tab w:val="left" w:pos="1500"/>
      </w:tabs>
      <w:ind w:left="1500" w:hanging="400"/>
    </w:pPr>
  </w:style>
  <w:style w:type="paragraph" w:customStyle="1" w:styleId="AExamIPara">
    <w:name w:val="AExamIPara"/>
    <w:basedOn w:val="aExam"/>
    <w:rsid w:val="008702EA"/>
    <w:pPr>
      <w:tabs>
        <w:tab w:val="right" w:pos="1720"/>
        <w:tab w:val="left" w:pos="2000"/>
      </w:tabs>
      <w:ind w:left="2000" w:hanging="900"/>
    </w:pPr>
  </w:style>
  <w:style w:type="paragraph" w:customStyle="1" w:styleId="AH3sec">
    <w:name w:val="A H3 sec"/>
    <w:basedOn w:val="Normal"/>
    <w:next w:val="Amain"/>
    <w:rsid w:val="00475CA2"/>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702EA"/>
    <w:pPr>
      <w:tabs>
        <w:tab w:val="clear" w:pos="2600"/>
      </w:tabs>
      <w:ind w:left="1100"/>
    </w:pPr>
    <w:rPr>
      <w:sz w:val="18"/>
    </w:rPr>
  </w:style>
  <w:style w:type="paragraph" w:customStyle="1" w:styleId="aExamss">
    <w:name w:val="aExamss"/>
    <w:basedOn w:val="aNoteSymb"/>
    <w:rsid w:val="008702EA"/>
    <w:pPr>
      <w:spacing w:before="60"/>
      <w:ind w:left="1100" w:firstLine="0"/>
    </w:pPr>
  </w:style>
  <w:style w:type="paragraph" w:customStyle="1" w:styleId="aExamHdgpar">
    <w:name w:val="aExamHdgpar"/>
    <w:basedOn w:val="aExamHdgss"/>
    <w:next w:val="Normal"/>
    <w:rsid w:val="008702EA"/>
    <w:pPr>
      <w:ind w:left="1600"/>
    </w:pPr>
  </w:style>
  <w:style w:type="paragraph" w:customStyle="1" w:styleId="aExampar">
    <w:name w:val="aExampar"/>
    <w:basedOn w:val="aExamss"/>
    <w:rsid w:val="008702EA"/>
    <w:pPr>
      <w:ind w:left="1600"/>
    </w:pPr>
  </w:style>
  <w:style w:type="paragraph" w:customStyle="1" w:styleId="aExamINumss">
    <w:name w:val="aExamINumss"/>
    <w:basedOn w:val="aExamss"/>
    <w:rsid w:val="008702EA"/>
    <w:pPr>
      <w:tabs>
        <w:tab w:val="left" w:pos="1500"/>
      </w:tabs>
      <w:ind w:left="1500" w:hanging="400"/>
    </w:pPr>
  </w:style>
  <w:style w:type="paragraph" w:customStyle="1" w:styleId="aExamINumpar">
    <w:name w:val="aExamINumpar"/>
    <w:basedOn w:val="aExampar"/>
    <w:rsid w:val="008702EA"/>
    <w:pPr>
      <w:tabs>
        <w:tab w:val="left" w:pos="2000"/>
      </w:tabs>
      <w:ind w:left="2000" w:hanging="400"/>
    </w:pPr>
  </w:style>
  <w:style w:type="paragraph" w:customStyle="1" w:styleId="aExamNumTextss">
    <w:name w:val="aExamNumTextss"/>
    <w:basedOn w:val="aExamss"/>
    <w:rsid w:val="008702EA"/>
    <w:pPr>
      <w:ind w:left="1500"/>
    </w:pPr>
  </w:style>
  <w:style w:type="paragraph" w:customStyle="1" w:styleId="aExamNumTextpar">
    <w:name w:val="aExamNumTextpar"/>
    <w:basedOn w:val="aExampar"/>
    <w:rsid w:val="00475CA2"/>
    <w:pPr>
      <w:ind w:left="2000"/>
    </w:pPr>
  </w:style>
  <w:style w:type="paragraph" w:customStyle="1" w:styleId="aExamBulletss">
    <w:name w:val="aExamBulletss"/>
    <w:basedOn w:val="aExamss"/>
    <w:rsid w:val="008702EA"/>
    <w:pPr>
      <w:ind w:left="1500" w:hanging="400"/>
    </w:pPr>
  </w:style>
  <w:style w:type="paragraph" w:customStyle="1" w:styleId="aExamBulletpar">
    <w:name w:val="aExamBulletpar"/>
    <w:basedOn w:val="aExampar"/>
    <w:rsid w:val="008702EA"/>
    <w:pPr>
      <w:ind w:left="2000" w:hanging="400"/>
    </w:pPr>
  </w:style>
  <w:style w:type="paragraph" w:customStyle="1" w:styleId="aExamHdgsubpar">
    <w:name w:val="aExamHdgsubpar"/>
    <w:basedOn w:val="aExamHdgss"/>
    <w:next w:val="Normal"/>
    <w:rsid w:val="008702EA"/>
    <w:pPr>
      <w:ind w:left="2140"/>
    </w:pPr>
  </w:style>
  <w:style w:type="paragraph" w:customStyle="1" w:styleId="aExamsubpar">
    <w:name w:val="aExamsubpar"/>
    <w:basedOn w:val="aExamss"/>
    <w:rsid w:val="008702EA"/>
    <w:pPr>
      <w:ind w:left="2140"/>
    </w:pPr>
  </w:style>
  <w:style w:type="paragraph" w:customStyle="1" w:styleId="aExamNumsubpar">
    <w:name w:val="aExamNumsubpar"/>
    <w:basedOn w:val="aExamsubpar"/>
    <w:rsid w:val="00475CA2"/>
    <w:pPr>
      <w:tabs>
        <w:tab w:val="left" w:pos="2540"/>
      </w:tabs>
      <w:ind w:left="2540" w:hanging="400"/>
    </w:pPr>
  </w:style>
  <w:style w:type="paragraph" w:customStyle="1" w:styleId="aExamNumTextsubpar">
    <w:name w:val="aExamNumTextsubpar"/>
    <w:basedOn w:val="aExampar"/>
    <w:rsid w:val="00475CA2"/>
    <w:pPr>
      <w:ind w:left="2540"/>
    </w:pPr>
  </w:style>
  <w:style w:type="paragraph" w:customStyle="1" w:styleId="aExamBulletsubpar">
    <w:name w:val="aExamBulletsubpar"/>
    <w:basedOn w:val="aExamsubpar"/>
    <w:rsid w:val="00475CA2"/>
    <w:pPr>
      <w:tabs>
        <w:tab w:val="num" w:pos="2540"/>
      </w:tabs>
      <w:ind w:left="2540" w:hanging="400"/>
    </w:pPr>
  </w:style>
  <w:style w:type="paragraph" w:customStyle="1" w:styleId="aNoteTextss">
    <w:name w:val="aNoteTextss"/>
    <w:basedOn w:val="Normal"/>
    <w:rsid w:val="008702EA"/>
    <w:pPr>
      <w:spacing w:before="60"/>
      <w:ind w:left="1900"/>
      <w:jc w:val="both"/>
    </w:pPr>
    <w:rPr>
      <w:sz w:val="20"/>
    </w:rPr>
  </w:style>
  <w:style w:type="paragraph" w:customStyle="1" w:styleId="aNoteParass">
    <w:name w:val="aNoteParass"/>
    <w:basedOn w:val="Normal"/>
    <w:rsid w:val="008702EA"/>
    <w:pPr>
      <w:tabs>
        <w:tab w:val="right" w:pos="2140"/>
        <w:tab w:val="left" w:pos="2400"/>
      </w:tabs>
      <w:spacing w:before="60"/>
      <w:ind w:left="2400" w:hanging="1300"/>
      <w:jc w:val="both"/>
    </w:pPr>
    <w:rPr>
      <w:sz w:val="20"/>
    </w:rPr>
  </w:style>
  <w:style w:type="paragraph" w:customStyle="1" w:styleId="aNoteParapar">
    <w:name w:val="aNoteParapar"/>
    <w:basedOn w:val="aNotepar"/>
    <w:rsid w:val="008702EA"/>
    <w:pPr>
      <w:tabs>
        <w:tab w:val="right" w:pos="2640"/>
      </w:tabs>
      <w:spacing w:before="60"/>
      <w:ind w:left="2920" w:hanging="1320"/>
    </w:pPr>
  </w:style>
  <w:style w:type="paragraph" w:customStyle="1" w:styleId="aNotesubpar">
    <w:name w:val="aNotesubpar"/>
    <w:basedOn w:val="BillBasic"/>
    <w:next w:val="Normal"/>
    <w:rsid w:val="008702EA"/>
    <w:pPr>
      <w:ind w:left="2940" w:hanging="800"/>
    </w:pPr>
    <w:rPr>
      <w:sz w:val="20"/>
    </w:rPr>
  </w:style>
  <w:style w:type="paragraph" w:customStyle="1" w:styleId="aNoteTextsubpar">
    <w:name w:val="aNoteTextsubpar"/>
    <w:basedOn w:val="aNotesubpar"/>
    <w:rsid w:val="008702EA"/>
    <w:pPr>
      <w:spacing w:before="60"/>
      <w:ind w:firstLine="0"/>
    </w:pPr>
  </w:style>
  <w:style w:type="paragraph" w:customStyle="1" w:styleId="aNoteParasubpar">
    <w:name w:val="aNoteParasubpar"/>
    <w:basedOn w:val="aNotesubpar"/>
    <w:rsid w:val="00475CA2"/>
    <w:pPr>
      <w:tabs>
        <w:tab w:val="right" w:pos="3180"/>
      </w:tabs>
      <w:spacing w:before="60"/>
      <w:ind w:left="3460" w:hanging="1320"/>
    </w:pPr>
  </w:style>
  <w:style w:type="paragraph" w:customStyle="1" w:styleId="aNoteBulletsubpar">
    <w:name w:val="aNoteBulletsubpar"/>
    <w:basedOn w:val="aNotesubpar"/>
    <w:rsid w:val="00475CA2"/>
    <w:pPr>
      <w:numPr>
        <w:numId w:val="3"/>
      </w:numPr>
      <w:tabs>
        <w:tab w:val="left" w:pos="3240"/>
      </w:tabs>
      <w:spacing w:before="60"/>
    </w:pPr>
  </w:style>
  <w:style w:type="paragraph" w:customStyle="1" w:styleId="aNoteBulletss">
    <w:name w:val="aNoteBulletss"/>
    <w:basedOn w:val="Normal"/>
    <w:rsid w:val="008702EA"/>
    <w:pPr>
      <w:spacing w:before="60"/>
      <w:ind w:left="2300" w:hanging="400"/>
      <w:jc w:val="both"/>
    </w:pPr>
    <w:rPr>
      <w:sz w:val="20"/>
    </w:rPr>
  </w:style>
  <w:style w:type="paragraph" w:customStyle="1" w:styleId="aNoteBulletpar">
    <w:name w:val="aNoteBulletpar"/>
    <w:basedOn w:val="aNotepar"/>
    <w:rsid w:val="008702EA"/>
    <w:pPr>
      <w:spacing w:before="60"/>
      <w:ind w:left="2800" w:hanging="400"/>
    </w:pPr>
  </w:style>
  <w:style w:type="paragraph" w:customStyle="1" w:styleId="aExplanBullet">
    <w:name w:val="aExplanBullet"/>
    <w:basedOn w:val="Normal"/>
    <w:rsid w:val="008702EA"/>
    <w:pPr>
      <w:spacing w:before="140"/>
      <w:ind w:left="400" w:hanging="400"/>
      <w:jc w:val="both"/>
    </w:pPr>
    <w:rPr>
      <w:snapToGrid w:val="0"/>
      <w:sz w:val="20"/>
    </w:rPr>
  </w:style>
  <w:style w:type="paragraph" w:customStyle="1" w:styleId="AuthLaw">
    <w:name w:val="AuthLaw"/>
    <w:basedOn w:val="BillBasic"/>
    <w:rsid w:val="00475CA2"/>
    <w:rPr>
      <w:rFonts w:ascii="Arial" w:hAnsi="Arial"/>
      <w:b/>
      <w:sz w:val="20"/>
    </w:rPr>
  </w:style>
  <w:style w:type="paragraph" w:customStyle="1" w:styleId="aExamNumpar">
    <w:name w:val="aExamNumpar"/>
    <w:basedOn w:val="aExamINumss"/>
    <w:rsid w:val="00475CA2"/>
    <w:pPr>
      <w:tabs>
        <w:tab w:val="clear" w:pos="1500"/>
        <w:tab w:val="left" w:pos="2000"/>
      </w:tabs>
      <w:ind w:left="2000"/>
    </w:pPr>
  </w:style>
  <w:style w:type="paragraph" w:customStyle="1" w:styleId="Schsectionheading">
    <w:name w:val="Sch section heading"/>
    <w:basedOn w:val="BillBasic"/>
    <w:next w:val="Amain"/>
    <w:rsid w:val="00475CA2"/>
    <w:pPr>
      <w:spacing w:before="240"/>
      <w:jc w:val="left"/>
      <w:outlineLvl w:val="4"/>
    </w:pPr>
    <w:rPr>
      <w:rFonts w:ascii="Arial" w:hAnsi="Arial"/>
      <w:b/>
    </w:rPr>
  </w:style>
  <w:style w:type="paragraph" w:customStyle="1" w:styleId="SchAmain">
    <w:name w:val="Sch A main"/>
    <w:basedOn w:val="Amain"/>
    <w:rsid w:val="008702EA"/>
  </w:style>
  <w:style w:type="paragraph" w:customStyle="1" w:styleId="SchApara">
    <w:name w:val="Sch A para"/>
    <w:basedOn w:val="Apara"/>
    <w:rsid w:val="008702EA"/>
  </w:style>
  <w:style w:type="paragraph" w:customStyle="1" w:styleId="SchAsubpara">
    <w:name w:val="Sch A subpara"/>
    <w:basedOn w:val="Asubpara"/>
    <w:rsid w:val="008702EA"/>
  </w:style>
  <w:style w:type="paragraph" w:customStyle="1" w:styleId="SchAsubsubpara">
    <w:name w:val="Sch A subsubpara"/>
    <w:basedOn w:val="Asubsubpara"/>
    <w:rsid w:val="008702EA"/>
  </w:style>
  <w:style w:type="paragraph" w:customStyle="1" w:styleId="TOCOL1">
    <w:name w:val="TOCOL 1"/>
    <w:basedOn w:val="TOC1"/>
    <w:rsid w:val="008702EA"/>
  </w:style>
  <w:style w:type="paragraph" w:customStyle="1" w:styleId="TOCOL2">
    <w:name w:val="TOCOL 2"/>
    <w:basedOn w:val="TOC2"/>
    <w:rsid w:val="008702EA"/>
    <w:pPr>
      <w:keepNext w:val="0"/>
    </w:pPr>
  </w:style>
  <w:style w:type="paragraph" w:customStyle="1" w:styleId="TOCOL3">
    <w:name w:val="TOCOL 3"/>
    <w:basedOn w:val="TOC3"/>
    <w:rsid w:val="008702EA"/>
    <w:pPr>
      <w:keepNext w:val="0"/>
    </w:pPr>
  </w:style>
  <w:style w:type="paragraph" w:customStyle="1" w:styleId="TOCOL4">
    <w:name w:val="TOCOL 4"/>
    <w:basedOn w:val="TOC4"/>
    <w:rsid w:val="008702EA"/>
    <w:pPr>
      <w:keepNext w:val="0"/>
    </w:pPr>
  </w:style>
  <w:style w:type="paragraph" w:customStyle="1" w:styleId="TOCOL5">
    <w:name w:val="TOCOL 5"/>
    <w:basedOn w:val="TOC5"/>
    <w:rsid w:val="008702EA"/>
    <w:pPr>
      <w:tabs>
        <w:tab w:val="left" w:pos="400"/>
      </w:tabs>
    </w:pPr>
  </w:style>
  <w:style w:type="paragraph" w:customStyle="1" w:styleId="TOCOL6">
    <w:name w:val="TOCOL 6"/>
    <w:basedOn w:val="TOC6"/>
    <w:rsid w:val="008702EA"/>
    <w:pPr>
      <w:keepNext w:val="0"/>
    </w:pPr>
  </w:style>
  <w:style w:type="paragraph" w:customStyle="1" w:styleId="TOCOL7">
    <w:name w:val="TOCOL 7"/>
    <w:basedOn w:val="TOC7"/>
    <w:rsid w:val="008702EA"/>
  </w:style>
  <w:style w:type="paragraph" w:customStyle="1" w:styleId="TOCOL8">
    <w:name w:val="TOCOL 8"/>
    <w:basedOn w:val="TOC8"/>
    <w:rsid w:val="008702EA"/>
  </w:style>
  <w:style w:type="paragraph" w:customStyle="1" w:styleId="TOCOL9">
    <w:name w:val="TOCOL 9"/>
    <w:basedOn w:val="TOC9"/>
    <w:rsid w:val="008702EA"/>
    <w:pPr>
      <w:ind w:right="0"/>
    </w:pPr>
  </w:style>
  <w:style w:type="paragraph" w:styleId="TOC9">
    <w:name w:val="toc 9"/>
    <w:basedOn w:val="Normal"/>
    <w:next w:val="Normal"/>
    <w:autoRedefine/>
    <w:uiPriority w:val="39"/>
    <w:rsid w:val="008702EA"/>
    <w:pPr>
      <w:ind w:left="1920" w:right="600"/>
    </w:pPr>
  </w:style>
  <w:style w:type="paragraph" w:customStyle="1" w:styleId="Billname1">
    <w:name w:val="Billname1"/>
    <w:basedOn w:val="Normal"/>
    <w:rsid w:val="008702EA"/>
    <w:pPr>
      <w:tabs>
        <w:tab w:val="left" w:pos="2400"/>
      </w:tabs>
      <w:spacing w:before="1220"/>
    </w:pPr>
    <w:rPr>
      <w:rFonts w:ascii="Arial" w:hAnsi="Arial"/>
      <w:b/>
      <w:sz w:val="40"/>
    </w:rPr>
  </w:style>
  <w:style w:type="paragraph" w:customStyle="1" w:styleId="TableText10">
    <w:name w:val="TableText10"/>
    <w:basedOn w:val="TableText"/>
    <w:rsid w:val="008702EA"/>
    <w:rPr>
      <w:sz w:val="20"/>
    </w:rPr>
  </w:style>
  <w:style w:type="paragraph" w:customStyle="1" w:styleId="TablePara10">
    <w:name w:val="TablePara10"/>
    <w:basedOn w:val="tablepara"/>
    <w:rsid w:val="008702E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702EA"/>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702EA"/>
  </w:style>
  <w:style w:type="character" w:customStyle="1" w:styleId="charPage">
    <w:name w:val="charPage"/>
    <w:basedOn w:val="DefaultParagraphFont"/>
    <w:rsid w:val="008702EA"/>
  </w:style>
  <w:style w:type="character" w:styleId="PageNumber">
    <w:name w:val="page number"/>
    <w:basedOn w:val="DefaultParagraphFont"/>
    <w:rsid w:val="008702EA"/>
  </w:style>
  <w:style w:type="paragraph" w:customStyle="1" w:styleId="Letterhead">
    <w:name w:val="Letterhead"/>
    <w:rsid w:val="00475CA2"/>
    <w:pPr>
      <w:widowControl w:val="0"/>
      <w:spacing w:after="180"/>
      <w:jc w:val="right"/>
    </w:pPr>
    <w:rPr>
      <w:rFonts w:ascii="Arial" w:hAnsi="Arial"/>
      <w:sz w:val="32"/>
      <w:lang w:eastAsia="en-US"/>
    </w:rPr>
  </w:style>
  <w:style w:type="paragraph" w:customStyle="1" w:styleId="IShadedschclause0">
    <w:name w:val="I Shaded sch clause"/>
    <w:basedOn w:val="IH5Sec"/>
    <w:rsid w:val="00475CA2"/>
    <w:pPr>
      <w:shd w:val="pct15" w:color="auto" w:fill="FFFFFF"/>
      <w:tabs>
        <w:tab w:val="clear" w:pos="1100"/>
        <w:tab w:val="left" w:pos="700"/>
      </w:tabs>
      <w:ind w:left="700" w:hanging="700"/>
    </w:pPr>
  </w:style>
  <w:style w:type="paragraph" w:customStyle="1" w:styleId="Billfooter">
    <w:name w:val="Billfooter"/>
    <w:basedOn w:val="Normal"/>
    <w:rsid w:val="00475CA2"/>
    <w:pPr>
      <w:tabs>
        <w:tab w:val="right" w:pos="7200"/>
      </w:tabs>
      <w:jc w:val="both"/>
    </w:pPr>
    <w:rPr>
      <w:sz w:val="18"/>
    </w:rPr>
  </w:style>
  <w:style w:type="paragraph" w:styleId="BalloonText">
    <w:name w:val="Balloon Text"/>
    <w:basedOn w:val="Normal"/>
    <w:link w:val="BalloonTextChar"/>
    <w:uiPriority w:val="99"/>
    <w:unhideWhenUsed/>
    <w:rsid w:val="008702EA"/>
    <w:rPr>
      <w:rFonts w:ascii="Tahoma" w:hAnsi="Tahoma" w:cs="Tahoma"/>
      <w:sz w:val="16"/>
      <w:szCs w:val="16"/>
    </w:rPr>
  </w:style>
  <w:style w:type="character" w:customStyle="1" w:styleId="BalloonTextChar">
    <w:name w:val="Balloon Text Char"/>
    <w:basedOn w:val="DefaultParagraphFont"/>
    <w:link w:val="BalloonText"/>
    <w:uiPriority w:val="99"/>
    <w:rsid w:val="008702EA"/>
    <w:rPr>
      <w:rFonts w:ascii="Tahoma" w:hAnsi="Tahoma" w:cs="Tahoma"/>
      <w:sz w:val="16"/>
      <w:szCs w:val="16"/>
      <w:lang w:eastAsia="en-US"/>
    </w:rPr>
  </w:style>
  <w:style w:type="paragraph" w:customStyle="1" w:styleId="00AssAm">
    <w:name w:val="00AssAm"/>
    <w:basedOn w:val="00SigningPage"/>
    <w:rsid w:val="00475CA2"/>
  </w:style>
  <w:style w:type="paragraph" w:customStyle="1" w:styleId="01aPreamble">
    <w:name w:val="01aPreamble"/>
    <w:basedOn w:val="Normal"/>
    <w:qFormat/>
    <w:rsid w:val="008702EA"/>
  </w:style>
  <w:style w:type="paragraph" w:customStyle="1" w:styleId="TableBullet">
    <w:name w:val="TableBullet"/>
    <w:basedOn w:val="TableText10"/>
    <w:qFormat/>
    <w:rsid w:val="008702EA"/>
    <w:pPr>
      <w:numPr>
        <w:numId w:val="4"/>
      </w:numPr>
    </w:pPr>
  </w:style>
  <w:style w:type="paragraph" w:customStyle="1" w:styleId="BillCrest">
    <w:name w:val="Bill Crest"/>
    <w:basedOn w:val="Normal"/>
    <w:next w:val="Normal"/>
    <w:rsid w:val="008702EA"/>
    <w:pPr>
      <w:tabs>
        <w:tab w:val="center" w:pos="3160"/>
      </w:tabs>
      <w:spacing w:after="60"/>
    </w:pPr>
    <w:rPr>
      <w:sz w:val="216"/>
    </w:rPr>
  </w:style>
  <w:style w:type="paragraph" w:customStyle="1" w:styleId="BillNo">
    <w:name w:val="BillNo"/>
    <w:basedOn w:val="BillBasicHeading"/>
    <w:rsid w:val="008702EA"/>
    <w:pPr>
      <w:keepNext w:val="0"/>
      <w:spacing w:before="240"/>
      <w:jc w:val="both"/>
    </w:pPr>
  </w:style>
  <w:style w:type="paragraph" w:customStyle="1" w:styleId="aNoteBulletann">
    <w:name w:val="aNoteBulletann"/>
    <w:basedOn w:val="aNotess"/>
    <w:rsid w:val="00475CA2"/>
    <w:pPr>
      <w:tabs>
        <w:tab w:val="left" w:pos="2200"/>
      </w:tabs>
      <w:spacing w:before="0"/>
      <w:ind w:left="0" w:firstLine="0"/>
    </w:pPr>
  </w:style>
  <w:style w:type="paragraph" w:customStyle="1" w:styleId="aNoteBulletparann">
    <w:name w:val="aNoteBulletparann"/>
    <w:basedOn w:val="aNotepar"/>
    <w:rsid w:val="00475CA2"/>
    <w:pPr>
      <w:tabs>
        <w:tab w:val="left" w:pos="2700"/>
      </w:tabs>
      <w:spacing w:before="0"/>
      <w:ind w:left="0" w:firstLine="0"/>
    </w:pPr>
  </w:style>
  <w:style w:type="paragraph" w:customStyle="1" w:styleId="TableNumbered">
    <w:name w:val="TableNumbered"/>
    <w:basedOn w:val="TableText10"/>
    <w:qFormat/>
    <w:rsid w:val="008702EA"/>
    <w:pPr>
      <w:numPr>
        <w:numId w:val="5"/>
      </w:numPr>
    </w:pPr>
  </w:style>
  <w:style w:type="paragraph" w:customStyle="1" w:styleId="ISchMain">
    <w:name w:val="I Sch Main"/>
    <w:basedOn w:val="BillBasic"/>
    <w:rsid w:val="008702EA"/>
    <w:pPr>
      <w:tabs>
        <w:tab w:val="right" w:pos="900"/>
        <w:tab w:val="left" w:pos="1100"/>
      </w:tabs>
      <w:ind w:left="1100" w:hanging="1100"/>
    </w:pPr>
  </w:style>
  <w:style w:type="paragraph" w:customStyle="1" w:styleId="ISchpara">
    <w:name w:val="I Sch para"/>
    <w:basedOn w:val="BillBasic"/>
    <w:rsid w:val="008702EA"/>
    <w:pPr>
      <w:tabs>
        <w:tab w:val="right" w:pos="1400"/>
        <w:tab w:val="left" w:pos="1600"/>
      </w:tabs>
      <w:ind w:left="1600" w:hanging="1600"/>
    </w:pPr>
  </w:style>
  <w:style w:type="paragraph" w:customStyle="1" w:styleId="ISchsubpara">
    <w:name w:val="I Sch subpara"/>
    <w:basedOn w:val="BillBasic"/>
    <w:rsid w:val="008702EA"/>
    <w:pPr>
      <w:tabs>
        <w:tab w:val="right" w:pos="1940"/>
        <w:tab w:val="left" w:pos="2140"/>
      </w:tabs>
      <w:ind w:left="2140" w:hanging="2140"/>
    </w:pPr>
  </w:style>
  <w:style w:type="paragraph" w:customStyle="1" w:styleId="ISchsubsubpara">
    <w:name w:val="I Sch subsubpara"/>
    <w:basedOn w:val="BillBasic"/>
    <w:rsid w:val="008702EA"/>
    <w:pPr>
      <w:tabs>
        <w:tab w:val="right" w:pos="2460"/>
        <w:tab w:val="left" w:pos="2660"/>
      </w:tabs>
      <w:ind w:left="2660" w:hanging="2660"/>
    </w:pPr>
  </w:style>
  <w:style w:type="character" w:customStyle="1" w:styleId="charCitHyperlinkAbbrev">
    <w:name w:val="charCitHyperlinkAbbrev"/>
    <w:basedOn w:val="Hyperlink"/>
    <w:uiPriority w:val="1"/>
    <w:rsid w:val="008702EA"/>
    <w:rPr>
      <w:color w:val="0000FF" w:themeColor="hyperlink"/>
      <w:u w:val="none"/>
    </w:rPr>
  </w:style>
  <w:style w:type="character" w:styleId="Hyperlink">
    <w:name w:val="Hyperlink"/>
    <w:basedOn w:val="DefaultParagraphFont"/>
    <w:uiPriority w:val="99"/>
    <w:unhideWhenUsed/>
    <w:rsid w:val="008702EA"/>
    <w:rPr>
      <w:color w:val="0000FF" w:themeColor="hyperlink"/>
      <w:u w:val="single"/>
    </w:rPr>
  </w:style>
  <w:style w:type="character" w:customStyle="1" w:styleId="charCitHyperlinkItal">
    <w:name w:val="charCitHyperlinkItal"/>
    <w:basedOn w:val="Hyperlink"/>
    <w:uiPriority w:val="1"/>
    <w:rsid w:val="008702EA"/>
    <w:rPr>
      <w:i/>
      <w:color w:val="0000FF" w:themeColor="hyperlink"/>
      <w:u w:val="none"/>
    </w:rPr>
  </w:style>
  <w:style w:type="paragraph" w:customStyle="1" w:styleId="Default">
    <w:name w:val="Default"/>
    <w:rsid w:val="0056212F"/>
    <w:pPr>
      <w:autoSpaceDE w:val="0"/>
      <w:autoSpaceDN w:val="0"/>
      <w:adjustRightInd w:val="0"/>
    </w:pPr>
    <w:rPr>
      <w:rFonts w:ascii="Arial" w:hAnsi="Arial" w:cs="Arial"/>
      <w:color w:val="000000"/>
      <w:sz w:val="24"/>
      <w:szCs w:val="24"/>
    </w:rPr>
  </w:style>
  <w:style w:type="character" w:customStyle="1" w:styleId="frag-defterm">
    <w:name w:val="frag-defterm"/>
    <w:basedOn w:val="DefaultParagraphFont"/>
    <w:rsid w:val="00B96DC0"/>
  </w:style>
  <w:style w:type="paragraph" w:customStyle="1" w:styleId="Status">
    <w:name w:val="Status"/>
    <w:basedOn w:val="Normal"/>
    <w:rsid w:val="008702EA"/>
    <w:pPr>
      <w:spacing w:before="280"/>
      <w:jc w:val="center"/>
    </w:pPr>
    <w:rPr>
      <w:rFonts w:ascii="Arial" w:hAnsi="Arial"/>
      <w:sz w:val="14"/>
    </w:rPr>
  </w:style>
  <w:style w:type="paragraph" w:customStyle="1" w:styleId="FooterInfoCentre">
    <w:name w:val="FooterInfoCentre"/>
    <w:basedOn w:val="FooterInfo"/>
    <w:rsid w:val="008702EA"/>
    <w:pPr>
      <w:spacing w:before="60"/>
      <w:jc w:val="center"/>
    </w:pPr>
  </w:style>
  <w:style w:type="paragraph" w:customStyle="1" w:styleId="00Spine">
    <w:name w:val="00Spine"/>
    <w:basedOn w:val="Normal"/>
    <w:rsid w:val="008702EA"/>
  </w:style>
  <w:style w:type="paragraph" w:customStyle="1" w:styleId="05Endnote0">
    <w:name w:val="05Endnote"/>
    <w:basedOn w:val="Normal"/>
    <w:rsid w:val="008702EA"/>
  </w:style>
  <w:style w:type="paragraph" w:customStyle="1" w:styleId="06Copyright">
    <w:name w:val="06Copyright"/>
    <w:basedOn w:val="Normal"/>
    <w:rsid w:val="008702EA"/>
  </w:style>
  <w:style w:type="paragraph" w:customStyle="1" w:styleId="RepubNo">
    <w:name w:val="RepubNo"/>
    <w:basedOn w:val="BillBasicHeading"/>
    <w:rsid w:val="008702EA"/>
    <w:pPr>
      <w:keepNext w:val="0"/>
      <w:spacing w:before="600"/>
      <w:jc w:val="both"/>
    </w:pPr>
    <w:rPr>
      <w:sz w:val="26"/>
    </w:rPr>
  </w:style>
  <w:style w:type="paragraph" w:customStyle="1" w:styleId="EffectiveDate">
    <w:name w:val="EffectiveDate"/>
    <w:basedOn w:val="Normal"/>
    <w:rsid w:val="008702EA"/>
    <w:pPr>
      <w:spacing w:before="120"/>
    </w:pPr>
    <w:rPr>
      <w:rFonts w:ascii="Arial" w:hAnsi="Arial"/>
      <w:b/>
      <w:sz w:val="26"/>
    </w:rPr>
  </w:style>
  <w:style w:type="paragraph" w:customStyle="1" w:styleId="CoverInForce">
    <w:name w:val="CoverInForce"/>
    <w:basedOn w:val="BillBasicHeading"/>
    <w:rsid w:val="008702EA"/>
    <w:pPr>
      <w:keepNext w:val="0"/>
      <w:spacing w:before="400"/>
    </w:pPr>
    <w:rPr>
      <w:b w:val="0"/>
    </w:rPr>
  </w:style>
  <w:style w:type="paragraph" w:customStyle="1" w:styleId="CoverHeading">
    <w:name w:val="CoverHeading"/>
    <w:basedOn w:val="Normal"/>
    <w:rsid w:val="008702EA"/>
    <w:rPr>
      <w:rFonts w:ascii="Arial" w:hAnsi="Arial"/>
      <w:b/>
    </w:rPr>
  </w:style>
  <w:style w:type="paragraph" w:customStyle="1" w:styleId="CoverSubHdg">
    <w:name w:val="CoverSubHdg"/>
    <w:basedOn w:val="CoverHeading"/>
    <w:rsid w:val="008702EA"/>
    <w:pPr>
      <w:spacing w:before="120"/>
    </w:pPr>
    <w:rPr>
      <w:sz w:val="20"/>
    </w:rPr>
  </w:style>
  <w:style w:type="paragraph" w:customStyle="1" w:styleId="CoverActName">
    <w:name w:val="CoverActName"/>
    <w:basedOn w:val="BillBasicHeading"/>
    <w:rsid w:val="008702EA"/>
    <w:pPr>
      <w:keepNext w:val="0"/>
      <w:spacing w:before="260"/>
    </w:pPr>
  </w:style>
  <w:style w:type="paragraph" w:customStyle="1" w:styleId="CoverText">
    <w:name w:val="CoverText"/>
    <w:basedOn w:val="Normal"/>
    <w:uiPriority w:val="99"/>
    <w:rsid w:val="008702EA"/>
    <w:pPr>
      <w:spacing w:before="100"/>
      <w:jc w:val="both"/>
    </w:pPr>
    <w:rPr>
      <w:sz w:val="20"/>
    </w:rPr>
  </w:style>
  <w:style w:type="paragraph" w:customStyle="1" w:styleId="CoverTextPara">
    <w:name w:val="CoverTextPara"/>
    <w:basedOn w:val="CoverText"/>
    <w:rsid w:val="008702EA"/>
    <w:pPr>
      <w:tabs>
        <w:tab w:val="right" w:pos="600"/>
        <w:tab w:val="left" w:pos="840"/>
      </w:tabs>
      <w:ind w:left="840" w:hanging="840"/>
    </w:pPr>
  </w:style>
  <w:style w:type="paragraph" w:customStyle="1" w:styleId="AH1ChapterSymb">
    <w:name w:val="A H1 Chapter Symb"/>
    <w:basedOn w:val="AH1Chapter"/>
    <w:next w:val="AH2Part"/>
    <w:rsid w:val="008702EA"/>
    <w:pPr>
      <w:tabs>
        <w:tab w:val="clear" w:pos="2600"/>
        <w:tab w:val="left" w:pos="0"/>
      </w:tabs>
      <w:ind w:left="2480" w:hanging="2960"/>
    </w:pPr>
  </w:style>
  <w:style w:type="paragraph" w:customStyle="1" w:styleId="AH2PartSymb">
    <w:name w:val="A H2 Part Symb"/>
    <w:basedOn w:val="AH2Part"/>
    <w:next w:val="AH3Div"/>
    <w:rsid w:val="008702EA"/>
    <w:pPr>
      <w:tabs>
        <w:tab w:val="clear" w:pos="2600"/>
        <w:tab w:val="left" w:pos="0"/>
      </w:tabs>
      <w:ind w:left="2480" w:hanging="2960"/>
    </w:pPr>
  </w:style>
  <w:style w:type="paragraph" w:customStyle="1" w:styleId="AH3DivSymb">
    <w:name w:val="A H3 Div Symb"/>
    <w:basedOn w:val="AH3Div"/>
    <w:next w:val="AH5Sec"/>
    <w:rsid w:val="008702EA"/>
    <w:pPr>
      <w:tabs>
        <w:tab w:val="clear" w:pos="2600"/>
        <w:tab w:val="left" w:pos="0"/>
      </w:tabs>
      <w:ind w:left="2480" w:hanging="2960"/>
    </w:pPr>
  </w:style>
  <w:style w:type="paragraph" w:customStyle="1" w:styleId="AH4SubDivSymb">
    <w:name w:val="A H4 SubDiv Symb"/>
    <w:basedOn w:val="AH4SubDiv"/>
    <w:next w:val="AH5Sec"/>
    <w:rsid w:val="008702EA"/>
    <w:pPr>
      <w:tabs>
        <w:tab w:val="clear" w:pos="2600"/>
        <w:tab w:val="left" w:pos="0"/>
      </w:tabs>
      <w:ind w:left="2480" w:hanging="2960"/>
    </w:pPr>
  </w:style>
  <w:style w:type="paragraph" w:customStyle="1" w:styleId="AH5SecSymb">
    <w:name w:val="A H5 Sec Symb"/>
    <w:basedOn w:val="AH5Sec"/>
    <w:next w:val="Amain"/>
    <w:rsid w:val="008702EA"/>
    <w:pPr>
      <w:tabs>
        <w:tab w:val="clear" w:pos="1100"/>
        <w:tab w:val="left" w:pos="0"/>
      </w:tabs>
      <w:ind w:hanging="1580"/>
    </w:pPr>
  </w:style>
  <w:style w:type="paragraph" w:customStyle="1" w:styleId="AmainSymb">
    <w:name w:val="A main Symb"/>
    <w:basedOn w:val="Amain"/>
    <w:rsid w:val="008702EA"/>
    <w:pPr>
      <w:tabs>
        <w:tab w:val="left" w:pos="0"/>
      </w:tabs>
      <w:ind w:left="1120" w:hanging="1600"/>
    </w:pPr>
  </w:style>
  <w:style w:type="paragraph" w:customStyle="1" w:styleId="AparaSymb">
    <w:name w:val="A para Symb"/>
    <w:basedOn w:val="Apara"/>
    <w:rsid w:val="008702EA"/>
    <w:pPr>
      <w:tabs>
        <w:tab w:val="right" w:pos="0"/>
      </w:tabs>
      <w:ind w:hanging="2080"/>
    </w:pPr>
  </w:style>
  <w:style w:type="paragraph" w:customStyle="1" w:styleId="Assectheading">
    <w:name w:val="A ssect heading"/>
    <w:basedOn w:val="Amain"/>
    <w:rsid w:val="008702EA"/>
    <w:pPr>
      <w:keepNext/>
      <w:tabs>
        <w:tab w:val="clear" w:pos="900"/>
        <w:tab w:val="clear" w:pos="1100"/>
      </w:tabs>
      <w:spacing w:before="300"/>
      <w:ind w:left="0" w:firstLine="0"/>
      <w:outlineLvl w:val="9"/>
    </w:pPr>
    <w:rPr>
      <w:i/>
    </w:rPr>
  </w:style>
  <w:style w:type="paragraph" w:customStyle="1" w:styleId="AsubparaSymb">
    <w:name w:val="A subpara Symb"/>
    <w:basedOn w:val="Asubpara"/>
    <w:rsid w:val="008702EA"/>
    <w:pPr>
      <w:tabs>
        <w:tab w:val="left" w:pos="0"/>
      </w:tabs>
      <w:ind w:left="2098" w:hanging="2580"/>
    </w:pPr>
  </w:style>
  <w:style w:type="paragraph" w:customStyle="1" w:styleId="Actdetails">
    <w:name w:val="Act details"/>
    <w:basedOn w:val="Normal"/>
    <w:rsid w:val="008702EA"/>
    <w:pPr>
      <w:spacing w:before="20"/>
      <w:ind w:left="1400"/>
    </w:pPr>
    <w:rPr>
      <w:rFonts w:ascii="Arial" w:hAnsi="Arial"/>
      <w:sz w:val="20"/>
    </w:rPr>
  </w:style>
  <w:style w:type="paragraph" w:customStyle="1" w:styleId="AmdtsEntriesDefL2">
    <w:name w:val="AmdtsEntriesDefL2"/>
    <w:basedOn w:val="Normal"/>
    <w:rsid w:val="008702EA"/>
    <w:pPr>
      <w:tabs>
        <w:tab w:val="left" w:pos="3000"/>
      </w:tabs>
      <w:ind w:left="3100" w:hanging="2000"/>
    </w:pPr>
    <w:rPr>
      <w:rFonts w:ascii="Arial" w:hAnsi="Arial"/>
      <w:sz w:val="18"/>
    </w:rPr>
  </w:style>
  <w:style w:type="paragraph" w:customStyle="1" w:styleId="AmdtsEntries">
    <w:name w:val="AmdtsEntries"/>
    <w:basedOn w:val="BillBasicHeading"/>
    <w:rsid w:val="008702E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702EA"/>
    <w:pPr>
      <w:tabs>
        <w:tab w:val="clear" w:pos="2600"/>
      </w:tabs>
      <w:spacing w:before="120"/>
      <w:ind w:left="1100"/>
    </w:pPr>
    <w:rPr>
      <w:sz w:val="18"/>
    </w:rPr>
  </w:style>
  <w:style w:type="paragraph" w:customStyle="1" w:styleId="Asamby">
    <w:name w:val="As am by"/>
    <w:basedOn w:val="Normal"/>
    <w:next w:val="Normal"/>
    <w:rsid w:val="008702EA"/>
    <w:pPr>
      <w:spacing w:before="240"/>
      <w:ind w:left="1100"/>
    </w:pPr>
    <w:rPr>
      <w:rFonts w:ascii="Arial" w:hAnsi="Arial"/>
      <w:sz w:val="20"/>
    </w:rPr>
  </w:style>
  <w:style w:type="character" w:customStyle="1" w:styleId="charSymb">
    <w:name w:val="charSymb"/>
    <w:basedOn w:val="DefaultParagraphFont"/>
    <w:rsid w:val="008702EA"/>
    <w:rPr>
      <w:rFonts w:ascii="Arial" w:hAnsi="Arial"/>
      <w:sz w:val="24"/>
      <w:bdr w:val="single" w:sz="4" w:space="0" w:color="auto"/>
    </w:rPr>
  </w:style>
  <w:style w:type="character" w:customStyle="1" w:styleId="charTableNo">
    <w:name w:val="charTableNo"/>
    <w:basedOn w:val="DefaultParagraphFont"/>
    <w:rsid w:val="008702EA"/>
  </w:style>
  <w:style w:type="character" w:customStyle="1" w:styleId="charTableText">
    <w:name w:val="charTableText"/>
    <w:basedOn w:val="DefaultParagraphFont"/>
    <w:rsid w:val="008702EA"/>
  </w:style>
  <w:style w:type="paragraph" w:customStyle="1" w:styleId="Dict-HeadingSymb">
    <w:name w:val="Dict-Heading Symb"/>
    <w:basedOn w:val="Dict-Heading"/>
    <w:rsid w:val="008702EA"/>
    <w:pPr>
      <w:tabs>
        <w:tab w:val="left" w:pos="0"/>
      </w:tabs>
      <w:ind w:left="2480" w:hanging="2960"/>
    </w:pPr>
  </w:style>
  <w:style w:type="paragraph" w:customStyle="1" w:styleId="EarlierRepubEntries">
    <w:name w:val="EarlierRepubEntries"/>
    <w:basedOn w:val="Normal"/>
    <w:rsid w:val="008702EA"/>
    <w:pPr>
      <w:spacing w:before="60" w:after="60"/>
    </w:pPr>
    <w:rPr>
      <w:rFonts w:ascii="Arial" w:hAnsi="Arial"/>
      <w:sz w:val="18"/>
    </w:rPr>
  </w:style>
  <w:style w:type="paragraph" w:customStyle="1" w:styleId="EarlierRepubHdg">
    <w:name w:val="EarlierRepubHdg"/>
    <w:basedOn w:val="Normal"/>
    <w:rsid w:val="008702EA"/>
    <w:pPr>
      <w:keepNext/>
    </w:pPr>
    <w:rPr>
      <w:rFonts w:ascii="Arial" w:hAnsi="Arial"/>
      <w:b/>
      <w:sz w:val="20"/>
    </w:rPr>
  </w:style>
  <w:style w:type="paragraph" w:customStyle="1" w:styleId="Endnote20">
    <w:name w:val="Endnote2"/>
    <w:basedOn w:val="Normal"/>
    <w:rsid w:val="008702EA"/>
    <w:pPr>
      <w:keepNext/>
      <w:tabs>
        <w:tab w:val="left" w:pos="1100"/>
      </w:tabs>
      <w:spacing w:before="360"/>
    </w:pPr>
    <w:rPr>
      <w:rFonts w:ascii="Arial" w:hAnsi="Arial"/>
      <w:b/>
    </w:rPr>
  </w:style>
  <w:style w:type="paragraph" w:customStyle="1" w:styleId="Endnote3">
    <w:name w:val="Endnote3"/>
    <w:basedOn w:val="Normal"/>
    <w:rsid w:val="008702E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702E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702EA"/>
    <w:pPr>
      <w:spacing w:before="60"/>
      <w:ind w:left="1100"/>
      <w:jc w:val="both"/>
    </w:pPr>
    <w:rPr>
      <w:sz w:val="20"/>
    </w:rPr>
  </w:style>
  <w:style w:type="paragraph" w:customStyle="1" w:styleId="EndNoteParas">
    <w:name w:val="EndNoteParas"/>
    <w:basedOn w:val="EndNoteTextEPS"/>
    <w:rsid w:val="008702EA"/>
    <w:pPr>
      <w:tabs>
        <w:tab w:val="right" w:pos="1432"/>
      </w:tabs>
      <w:ind w:left="1840" w:hanging="1840"/>
    </w:pPr>
  </w:style>
  <w:style w:type="paragraph" w:customStyle="1" w:styleId="EndnotesAbbrev">
    <w:name w:val="EndnotesAbbrev"/>
    <w:basedOn w:val="Normal"/>
    <w:rsid w:val="008702EA"/>
    <w:pPr>
      <w:spacing w:before="20"/>
    </w:pPr>
    <w:rPr>
      <w:rFonts w:ascii="Arial" w:hAnsi="Arial"/>
      <w:color w:val="000000"/>
      <w:sz w:val="16"/>
    </w:rPr>
  </w:style>
  <w:style w:type="paragraph" w:customStyle="1" w:styleId="EPSCoverTop">
    <w:name w:val="EPSCoverTop"/>
    <w:basedOn w:val="Normal"/>
    <w:rsid w:val="008702EA"/>
    <w:pPr>
      <w:jc w:val="right"/>
    </w:pPr>
    <w:rPr>
      <w:rFonts w:ascii="Arial" w:hAnsi="Arial"/>
      <w:sz w:val="20"/>
    </w:rPr>
  </w:style>
  <w:style w:type="paragraph" w:customStyle="1" w:styleId="LegHistNote">
    <w:name w:val="LegHistNote"/>
    <w:basedOn w:val="Actdetails"/>
    <w:rsid w:val="008702EA"/>
    <w:pPr>
      <w:spacing w:before="60"/>
      <w:ind w:left="2700" w:right="-60" w:hanging="1300"/>
    </w:pPr>
    <w:rPr>
      <w:sz w:val="18"/>
    </w:rPr>
  </w:style>
  <w:style w:type="paragraph" w:customStyle="1" w:styleId="LongTitleSymb">
    <w:name w:val="LongTitleSymb"/>
    <w:basedOn w:val="LongTitle"/>
    <w:rsid w:val="008702EA"/>
    <w:pPr>
      <w:ind w:hanging="480"/>
    </w:pPr>
  </w:style>
  <w:style w:type="paragraph" w:styleId="MacroText">
    <w:name w:val="macro"/>
    <w:link w:val="MacroTextChar"/>
    <w:semiHidden/>
    <w:rsid w:val="008702E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8702EA"/>
    <w:rPr>
      <w:rFonts w:ascii="Courier New" w:hAnsi="Courier New" w:cs="Courier New"/>
      <w:lang w:eastAsia="en-US"/>
    </w:rPr>
  </w:style>
  <w:style w:type="paragraph" w:customStyle="1" w:styleId="NewAct">
    <w:name w:val="New Act"/>
    <w:basedOn w:val="Normal"/>
    <w:next w:val="Actdetails"/>
    <w:link w:val="NewActChar"/>
    <w:rsid w:val="008702EA"/>
    <w:pPr>
      <w:keepNext/>
      <w:spacing w:before="180"/>
      <w:ind w:left="1100"/>
    </w:pPr>
    <w:rPr>
      <w:rFonts w:ascii="Arial" w:hAnsi="Arial"/>
      <w:b/>
      <w:sz w:val="20"/>
    </w:rPr>
  </w:style>
  <w:style w:type="paragraph" w:customStyle="1" w:styleId="NewReg">
    <w:name w:val="New Reg"/>
    <w:basedOn w:val="NewAct"/>
    <w:next w:val="Actdetails"/>
    <w:rsid w:val="008702EA"/>
  </w:style>
  <w:style w:type="paragraph" w:customStyle="1" w:styleId="RenumProvEntries">
    <w:name w:val="RenumProvEntries"/>
    <w:basedOn w:val="Normal"/>
    <w:rsid w:val="008702EA"/>
    <w:pPr>
      <w:spacing w:before="60"/>
    </w:pPr>
    <w:rPr>
      <w:rFonts w:ascii="Arial" w:hAnsi="Arial"/>
      <w:sz w:val="20"/>
    </w:rPr>
  </w:style>
  <w:style w:type="paragraph" w:customStyle="1" w:styleId="RenumProvHdg">
    <w:name w:val="RenumProvHdg"/>
    <w:basedOn w:val="Normal"/>
    <w:rsid w:val="008702EA"/>
    <w:rPr>
      <w:rFonts w:ascii="Arial" w:hAnsi="Arial"/>
      <w:b/>
      <w:sz w:val="22"/>
    </w:rPr>
  </w:style>
  <w:style w:type="paragraph" w:customStyle="1" w:styleId="RenumProvHeader">
    <w:name w:val="RenumProvHeader"/>
    <w:basedOn w:val="Normal"/>
    <w:rsid w:val="008702EA"/>
    <w:rPr>
      <w:rFonts w:ascii="Arial" w:hAnsi="Arial"/>
      <w:b/>
      <w:sz w:val="22"/>
    </w:rPr>
  </w:style>
  <w:style w:type="paragraph" w:customStyle="1" w:styleId="RenumProvSubsectEntries">
    <w:name w:val="RenumProvSubsectEntries"/>
    <w:basedOn w:val="RenumProvEntries"/>
    <w:rsid w:val="008702EA"/>
    <w:pPr>
      <w:ind w:left="252"/>
    </w:pPr>
  </w:style>
  <w:style w:type="paragraph" w:customStyle="1" w:styleId="RenumTableHdg">
    <w:name w:val="RenumTableHdg"/>
    <w:basedOn w:val="Normal"/>
    <w:rsid w:val="008702EA"/>
    <w:pPr>
      <w:spacing w:before="120"/>
    </w:pPr>
    <w:rPr>
      <w:rFonts w:ascii="Arial" w:hAnsi="Arial"/>
      <w:b/>
      <w:sz w:val="20"/>
    </w:rPr>
  </w:style>
  <w:style w:type="paragraph" w:customStyle="1" w:styleId="SchclauseheadingSymb">
    <w:name w:val="Sch clause heading Symb"/>
    <w:basedOn w:val="Schclauseheading"/>
    <w:rsid w:val="008702EA"/>
    <w:pPr>
      <w:tabs>
        <w:tab w:val="left" w:pos="0"/>
      </w:tabs>
      <w:ind w:left="980" w:hanging="1460"/>
    </w:pPr>
  </w:style>
  <w:style w:type="paragraph" w:customStyle="1" w:styleId="SchSubClause">
    <w:name w:val="Sch SubClause"/>
    <w:basedOn w:val="Schclauseheading"/>
    <w:rsid w:val="008702EA"/>
    <w:rPr>
      <w:b w:val="0"/>
    </w:rPr>
  </w:style>
  <w:style w:type="paragraph" w:customStyle="1" w:styleId="Sched-FormSymb">
    <w:name w:val="Sched-Form Symb"/>
    <w:basedOn w:val="Sched-Form"/>
    <w:rsid w:val="008702EA"/>
    <w:pPr>
      <w:tabs>
        <w:tab w:val="left" w:pos="0"/>
      </w:tabs>
      <w:ind w:left="2480" w:hanging="2960"/>
    </w:pPr>
  </w:style>
  <w:style w:type="paragraph" w:customStyle="1" w:styleId="Sched-headingSymb">
    <w:name w:val="Sched-heading Symb"/>
    <w:basedOn w:val="Sched-heading"/>
    <w:rsid w:val="008702EA"/>
    <w:pPr>
      <w:tabs>
        <w:tab w:val="left" w:pos="0"/>
      </w:tabs>
      <w:ind w:left="2480" w:hanging="2960"/>
    </w:pPr>
  </w:style>
  <w:style w:type="paragraph" w:customStyle="1" w:styleId="Sched-PartSymb">
    <w:name w:val="Sched-Part Symb"/>
    <w:basedOn w:val="Sched-Part"/>
    <w:rsid w:val="008702EA"/>
    <w:pPr>
      <w:tabs>
        <w:tab w:val="left" w:pos="0"/>
      </w:tabs>
      <w:ind w:left="2480" w:hanging="2960"/>
    </w:pPr>
  </w:style>
  <w:style w:type="paragraph" w:styleId="Subtitle">
    <w:name w:val="Subtitle"/>
    <w:basedOn w:val="Normal"/>
    <w:link w:val="SubtitleChar"/>
    <w:qFormat/>
    <w:rsid w:val="008702EA"/>
    <w:pPr>
      <w:spacing w:after="60"/>
      <w:jc w:val="center"/>
      <w:outlineLvl w:val="1"/>
    </w:pPr>
    <w:rPr>
      <w:rFonts w:ascii="Arial" w:hAnsi="Arial"/>
    </w:rPr>
  </w:style>
  <w:style w:type="character" w:customStyle="1" w:styleId="SubtitleChar">
    <w:name w:val="Subtitle Char"/>
    <w:basedOn w:val="DefaultParagraphFont"/>
    <w:link w:val="Subtitle"/>
    <w:rsid w:val="008702EA"/>
    <w:rPr>
      <w:rFonts w:ascii="Arial" w:hAnsi="Arial"/>
      <w:sz w:val="24"/>
      <w:lang w:eastAsia="en-US"/>
    </w:rPr>
  </w:style>
  <w:style w:type="paragraph" w:customStyle="1" w:styleId="TLegEntries">
    <w:name w:val="TLegEntries"/>
    <w:basedOn w:val="Normal"/>
    <w:rsid w:val="008702E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702EA"/>
    <w:pPr>
      <w:ind w:firstLine="0"/>
    </w:pPr>
    <w:rPr>
      <w:b/>
    </w:rPr>
  </w:style>
  <w:style w:type="paragraph" w:customStyle="1" w:styleId="EndNoteTextPub">
    <w:name w:val="EndNoteTextPub"/>
    <w:basedOn w:val="Normal"/>
    <w:rsid w:val="008702EA"/>
    <w:pPr>
      <w:spacing w:before="60"/>
      <w:ind w:left="1100"/>
      <w:jc w:val="both"/>
    </w:pPr>
    <w:rPr>
      <w:sz w:val="20"/>
    </w:rPr>
  </w:style>
  <w:style w:type="paragraph" w:customStyle="1" w:styleId="TOC10">
    <w:name w:val="TOC 10"/>
    <w:basedOn w:val="TOC5"/>
    <w:rsid w:val="008702EA"/>
    <w:rPr>
      <w:szCs w:val="24"/>
    </w:rPr>
  </w:style>
  <w:style w:type="character" w:customStyle="1" w:styleId="charNotBold">
    <w:name w:val="charNotBold"/>
    <w:basedOn w:val="DefaultParagraphFont"/>
    <w:rsid w:val="008702EA"/>
    <w:rPr>
      <w:rFonts w:ascii="Arial" w:hAnsi="Arial"/>
      <w:sz w:val="20"/>
    </w:rPr>
  </w:style>
  <w:style w:type="paragraph" w:customStyle="1" w:styleId="ShadedSchClauseSymb">
    <w:name w:val="Shaded Sch Clause Symb"/>
    <w:basedOn w:val="ShadedSchClause"/>
    <w:rsid w:val="008702EA"/>
    <w:pPr>
      <w:tabs>
        <w:tab w:val="left" w:pos="0"/>
      </w:tabs>
      <w:ind w:left="975" w:hanging="1457"/>
    </w:pPr>
  </w:style>
  <w:style w:type="paragraph" w:customStyle="1" w:styleId="CoverTextBullet">
    <w:name w:val="CoverTextBullet"/>
    <w:basedOn w:val="CoverText"/>
    <w:qFormat/>
    <w:rsid w:val="008702EA"/>
    <w:pPr>
      <w:numPr>
        <w:numId w:val="6"/>
      </w:numPr>
    </w:pPr>
    <w:rPr>
      <w:color w:val="000000"/>
    </w:rPr>
  </w:style>
  <w:style w:type="paragraph" w:customStyle="1" w:styleId="Sched-Form-18Space">
    <w:name w:val="Sched-Form-18Space"/>
    <w:basedOn w:val="Normal"/>
    <w:rsid w:val="008702EA"/>
    <w:pPr>
      <w:spacing w:before="360" w:after="60"/>
    </w:pPr>
    <w:rPr>
      <w:sz w:val="22"/>
    </w:rPr>
  </w:style>
  <w:style w:type="paragraph" w:customStyle="1" w:styleId="FormRule">
    <w:name w:val="FormRule"/>
    <w:basedOn w:val="Normal"/>
    <w:rsid w:val="008702EA"/>
    <w:pPr>
      <w:pBdr>
        <w:top w:val="single" w:sz="4" w:space="1" w:color="auto"/>
      </w:pBdr>
      <w:spacing w:before="160" w:after="40"/>
      <w:ind w:left="3220" w:right="3260"/>
    </w:pPr>
    <w:rPr>
      <w:sz w:val="8"/>
    </w:rPr>
  </w:style>
  <w:style w:type="paragraph" w:customStyle="1" w:styleId="OldAmdtsEntries">
    <w:name w:val="OldAmdtsEntries"/>
    <w:basedOn w:val="BillBasicHeading"/>
    <w:rsid w:val="008702EA"/>
    <w:pPr>
      <w:tabs>
        <w:tab w:val="clear" w:pos="2600"/>
        <w:tab w:val="left" w:leader="dot" w:pos="2700"/>
      </w:tabs>
      <w:ind w:left="2700" w:hanging="2000"/>
    </w:pPr>
    <w:rPr>
      <w:sz w:val="18"/>
    </w:rPr>
  </w:style>
  <w:style w:type="paragraph" w:customStyle="1" w:styleId="OldAmdt2ndLine">
    <w:name w:val="OldAmdt2ndLine"/>
    <w:basedOn w:val="OldAmdtsEntries"/>
    <w:rsid w:val="008702EA"/>
    <w:pPr>
      <w:tabs>
        <w:tab w:val="left" w:pos="2700"/>
      </w:tabs>
      <w:spacing w:before="0"/>
    </w:pPr>
  </w:style>
  <w:style w:type="paragraph" w:customStyle="1" w:styleId="parainpara">
    <w:name w:val="para in para"/>
    <w:rsid w:val="008702E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702EA"/>
    <w:pPr>
      <w:spacing w:after="60"/>
      <w:ind w:left="2800"/>
    </w:pPr>
    <w:rPr>
      <w:rFonts w:ascii="ACTCrest" w:hAnsi="ACTCrest"/>
      <w:sz w:val="216"/>
    </w:rPr>
  </w:style>
  <w:style w:type="paragraph" w:customStyle="1" w:styleId="Actbullet">
    <w:name w:val="Act bullet"/>
    <w:basedOn w:val="Normal"/>
    <w:uiPriority w:val="99"/>
    <w:rsid w:val="008702EA"/>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8702E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702EA"/>
    <w:rPr>
      <w:b w:val="0"/>
      <w:sz w:val="32"/>
    </w:rPr>
  </w:style>
  <w:style w:type="paragraph" w:customStyle="1" w:styleId="MH1Chapter">
    <w:name w:val="M H1 Chapter"/>
    <w:basedOn w:val="AH1Chapter"/>
    <w:rsid w:val="008702EA"/>
    <w:pPr>
      <w:tabs>
        <w:tab w:val="clear" w:pos="2600"/>
        <w:tab w:val="left" w:pos="2720"/>
      </w:tabs>
      <w:ind w:left="4000" w:hanging="3300"/>
    </w:pPr>
  </w:style>
  <w:style w:type="paragraph" w:customStyle="1" w:styleId="ModH1Chapter">
    <w:name w:val="Mod H1 Chapter"/>
    <w:basedOn w:val="IH1ChapSymb"/>
    <w:rsid w:val="008702EA"/>
    <w:pPr>
      <w:tabs>
        <w:tab w:val="clear" w:pos="2600"/>
        <w:tab w:val="left" w:pos="3300"/>
      </w:tabs>
      <w:ind w:left="3300"/>
    </w:pPr>
  </w:style>
  <w:style w:type="paragraph" w:customStyle="1" w:styleId="IH1ChapSymb">
    <w:name w:val="I H1 Chap Symb"/>
    <w:basedOn w:val="BillBasicHeading"/>
    <w:next w:val="Normal"/>
    <w:rsid w:val="008702EA"/>
    <w:pPr>
      <w:tabs>
        <w:tab w:val="left" w:pos="-3080"/>
        <w:tab w:val="left" w:pos="0"/>
      </w:tabs>
      <w:spacing w:before="320"/>
      <w:ind w:left="2600" w:hanging="3080"/>
    </w:pPr>
    <w:rPr>
      <w:sz w:val="34"/>
    </w:rPr>
  </w:style>
  <w:style w:type="paragraph" w:customStyle="1" w:styleId="ModH2Part">
    <w:name w:val="Mod H2 Part"/>
    <w:basedOn w:val="IH2PartSymb"/>
    <w:rsid w:val="008702EA"/>
    <w:pPr>
      <w:tabs>
        <w:tab w:val="clear" w:pos="2600"/>
        <w:tab w:val="left" w:pos="3300"/>
      </w:tabs>
      <w:ind w:left="3300"/>
    </w:pPr>
  </w:style>
  <w:style w:type="paragraph" w:customStyle="1" w:styleId="IH2PartSymb">
    <w:name w:val="I H2 Part Symb"/>
    <w:basedOn w:val="BillBasicHeading"/>
    <w:next w:val="Normal"/>
    <w:rsid w:val="008702EA"/>
    <w:pPr>
      <w:tabs>
        <w:tab w:val="left" w:pos="-3080"/>
        <w:tab w:val="left" w:pos="0"/>
      </w:tabs>
      <w:spacing w:before="380"/>
      <w:ind w:left="2600" w:hanging="3080"/>
    </w:pPr>
    <w:rPr>
      <w:sz w:val="32"/>
    </w:rPr>
  </w:style>
  <w:style w:type="paragraph" w:customStyle="1" w:styleId="ModH3Div">
    <w:name w:val="Mod H3 Div"/>
    <w:basedOn w:val="IH3DivSymb"/>
    <w:rsid w:val="008702EA"/>
    <w:pPr>
      <w:tabs>
        <w:tab w:val="clear" w:pos="2600"/>
        <w:tab w:val="left" w:pos="3300"/>
      </w:tabs>
      <w:ind w:left="3300"/>
    </w:pPr>
  </w:style>
  <w:style w:type="paragraph" w:customStyle="1" w:styleId="IH3DivSymb">
    <w:name w:val="I H3 Div Symb"/>
    <w:basedOn w:val="BillBasicHeading"/>
    <w:next w:val="Normal"/>
    <w:rsid w:val="008702EA"/>
    <w:pPr>
      <w:tabs>
        <w:tab w:val="left" w:pos="-3080"/>
        <w:tab w:val="left" w:pos="0"/>
      </w:tabs>
      <w:spacing w:before="240"/>
      <w:ind w:left="2600" w:hanging="3080"/>
    </w:pPr>
    <w:rPr>
      <w:sz w:val="28"/>
    </w:rPr>
  </w:style>
  <w:style w:type="paragraph" w:customStyle="1" w:styleId="ModH4SubDiv">
    <w:name w:val="Mod H4 SubDiv"/>
    <w:basedOn w:val="IH4SubDivSymb"/>
    <w:rsid w:val="008702EA"/>
    <w:pPr>
      <w:tabs>
        <w:tab w:val="clear" w:pos="2600"/>
        <w:tab w:val="left" w:pos="3300"/>
      </w:tabs>
      <w:ind w:left="3300"/>
    </w:pPr>
  </w:style>
  <w:style w:type="paragraph" w:customStyle="1" w:styleId="IH4SubDivSymb">
    <w:name w:val="I H4 SubDiv Symb"/>
    <w:basedOn w:val="BillBasicHeading"/>
    <w:next w:val="Normal"/>
    <w:rsid w:val="008702EA"/>
    <w:pPr>
      <w:tabs>
        <w:tab w:val="left" w:pos="-3080"/>
        <w:tab w:val="left" w:pos="0"/>
      </w:tabs>
      <w:spacing w:before="240"/>
      <w:ind w:left="2600" w:hanging="3080"/>
      <w:jc w:val="both"/>
    </w:pPr>
    <w:rPr>
      <w:sz w:val="26"/>
    </w:rPr>
  </w:style>
  <w:style w:type="paragraph" w:customStyle="1" w:styleId="ModH5Sec">
    <w:name w:val="Mod H5 Sec"/>
    <w:basedOn w:val="IH5SecSymb"/>
    <w:rsid w:val="008702EA"/>
    <w:pPr>
      <w:tabs>
        <w:tab w:val="clear" w:pos="1100"/>
        <w:tab w:val="left" w:pos="1800"/>
      </w:tabs>
      <w:ind w:left="2200"/>
    </w:pPr>
  </w:style>
  <w:style w:type="paragraph" w:customStyle="1" w:styleId="IH5SecSymb">
    <w:name w:val="I H5 Sec Symb"/>
    <w:basedOn w:val="BillBasicHeading"/>
    <w:next w:val="Normal"/>
    <w:rsid w:val="008702EA"/>
    <w:pPr>
      <w:tabs>
        <w:tab w:val="clear" w:pos="2600"/>
        <w:tab w:val="left" w:pos="-1580"/>
        <w:tab w:val="left" w:pos="0"/>
        <w:tab w:val="left" w:pos="1100"/>
      </w:tabs>
      <w:spacing w:before="240"/>
      <w:ind w:left="1100" w:hanging="1580"/>
    </w:pPr>
  </w:style>
  <w:style w:type="paragraph" w:customStyle="1" w:styleId="Modmain">
    <w:name w:val="Mod main"/>
    <w:basedOn w:val="Amain"/>
    <w:rsid w:val="008702EA"/>
    <w:pPr>
      <w:tabs>
        <w:tab w:val="clear" w:pos="900"/>
        <w:tab w:val="clear" w:pos="1100"/>
        <w:tab w:val="right" w:pos="1600"/>
        <w:tab w:val="left" w:pos="1800"/>
      </w:tabs>
      <w:ind w:left="2200"/>
    </w:pPr>
  </w:style>
  <w:style w:type="paragraph" w:customStyle="1" w:styleId="Modpara">
    <w:name w:val="Mod para"/>
    <w:basedOn w:val="BillBasic"/>
    <w:rsid w:val="008702EA"/>
    <w:pPr>
      <w:tabs>
        <w:tab w:val="right" w:pos="2100"/>
        <w:tab w:val="left" w:pos="2300"/>
      </w:tabs>
      <w:ind w:left="2700" w:hanging="1600"/>
      <w:outlineLvl w:val="6"/>
    </w:pPr>
  </w:style>
  <w:style w:type="paragraph" w:customStyle="1" w:styleId="Modsubpara">
    <w:name w:val="Mod subpara"/>
    <w:basedOn w:val="Asubpara"/>
    <w:rsid w:val="008702EA"/>
    <w:pPr>
      <w:tabs>
        <w:tab w:val="clear" w:pos="1900"/>
        <w:tab w:val="clear" w:pos="2100"/>
        <w:tab w:val="right" w:pos="2640"/>
        <w:tab w:val="left" w:pos="2840"/>
      </w:tabs>
      <w:ind w:left="3240" w:hanging="2140"/>
    </w:pPr>
  </w:style>
  <w:style w:type="paragraph" w:customStyle="1" w:styleId="Modsubsubpara">
    <w:name w:val="Mod subsubpara"/>
    <w:basedOn w:val="AsubsubparaSymb"/>
    <w:rsid w:val="008702EA"/>
    <w:pPr>
      <w:tabs>
        <w:tab w:val="clear" w:pos="2400"/>
        <w:tab w:val="clear" w:pos="2600"/>
        <w:tab w:val="right" w:pos="3160"/>
        <w:tab w:val="left" w:pos="3360"/>
      </w:tabs>
      <w:ind w:left="3760" w:hanging="2660"/>
    </w:pPr>
  </w:style>
  <w:style w:type="paragraph" w:customStyle="1" w:styleId="AsubsubparaSymb">
    <w:name w:val="A subsubpara Symb"/>
    <w:basedOn w:val="BillBasic"/>
    <w:rsid w:val="008702EA"/>
    <w:pPr>
      <w:tabs>
        <w:tab w:val="left" w:pos="0"/>
        <w:tab w:val="right" w:pos="2400"/>
        <w:tab w:val="left" w:pos="2600"/>
      </w:tabs>
      <w:ind w:left="2602" w:hanging="3084"/>
      <w:outlineLvl w:val="8"/>
    </w:pPr>
  </w:style>
  <w:style w:type="paragraph" w:customStyle="1" w:styleId="Modmainreturn">
    <w:name w:val="Mod main return"/>
    <w:basedOn w:val="AmainreturnSymb"/>
    <w:rsid w:val="008702EA"/>
    <w:pPr>
      <w:ind w:left="1800"/>
    </w:pPr>
  </w:style>
  <w:style w:type="paragraph" w:customStyle="1" w:styleId="Modparareturn">
    <w:name w:val="Mod para return"/>
    <w:basedOn w:val="AparareturnSymb"/>
    <w:rsid w:val="008702EA"/>
    <w:pPr>
      <w:ind w:left="2300"/>
    </w:pPr>
  </w:style>
  <w:style w:type="paragraph" w:customStyle="1" w:styleId="AparareturnSymb">
    <w:name w:val="A para return Symb"/>
    <w:basedOn w:val="BillBasic"/>
    <w:rsid w:val="008702EA"/>
    <w:pPr>
      <w:tabs>
        <w:tab w:val="left" w:pos="2081"/>
      </w:tabs>
      <w:ind w:left="1599" w:hanging="2081"/>
    </w:pPr>
  </w:style>
  <w:style w:type="paragraph" w:customStyle="1" w:styleId="Modsubparareturn">
    <w:name w:val="Mod subpara return"/>
    <w:basedOn w:val="AsubparareturnSymb"/>
    <w:rsid w:val="008702EA"/>
    <w:pPr>
      <w:ind w:left="3040"/>
    </w:pPr>
  </w:style>
  <w:style w:type="paragraph" w:customStyle="1" w:styleId="AsubparareturnSymb">
    <w:name w:val="A subpara return Symb"/>
    <w:basedOn w:val="BillBasic"/>
    <w:rsid w:val="008702EA"/>
    <w:pPr>
      <w:tabs>
        <w:tab w:val="left" w:pos="2580"/>
      </w:tabs>
      <w:ind w:left="2098" w:hanging="2580"/>
    </w:pPr>
  </w:style>
  <w:style w:type="paragraph" w:customStyle="1" w:styleId="Modref">
    <w:name w:val="Mod ref"/>
    <w:basedOn w:val="refSymb"/>
    <w:rsid w:val="008702EA"/>
    <w:pPr>
      <w:ind w:left="1100"/>
    </w:pPr>
  </w:style>
  <w:style w:type="paragraph" w:customStyle="1" w:styleId="ModaNote">
    <w:name w:val="Mod aNote"/>
    <w:basedOn w:val="aNoteSymb"/>
    <w:rsid w:val="008702EA"/>
    <w:pPr>
      <w:tabs>
        <w:tab w:val="left" w:pos="2600"/>
      </w:tabs>
      <w:ind w:left="2600"/>
    </w:pPr>
  </w:style>
  <w:style w:type="paragraph" w:customStyle="1" w:styleId="ModNote">
    <w:name w:val="Mod Note"/>
    <w:basedOn w:val="aNoteSymb"/>
    <w:rsid w:val="008702EA"/>
    <w:pPr>
      <w:tabs>
        <w:tab w:val="left" w:pos="2600"/>
      </w:tabs>
      <w:ind w:left="2600"/>
    </w:pPr>
  </w:style>
  <w:style w:type="paragraph" w:customStyle="1" w:styleId="ApprFormHd">
    <w:name w:val="ApprFormHd"/>
    <w:basedOn w:val="Sched-heading"/>
    <w:rsid w:val="008702EA"/>
    <w:pPr>
      <w:ind w:left="0" w:firstLine="0"/>
    </w:pPr>
  </w:style>
  <w:style w:type="paragraph" w:customStyle="1" w:styleId="AmdtEntries">
    <w:name w:val="AmdtEntries"/>
    <w:basedOn w:val="BillBasicHeading"/>
    <w:rsid w:val="008702EA"/>
    <w:pPr>
      <w:keepNext w:val="0"/>
      <w:tabs>
        <w:tab w:val="clear" w:pos="2600"/>
      </w:tabs>
      <w:spacing w:before="0"/>
      <w:ind w:left="3200" w:hanging="2100"/>
    </w:pPr>
    <w:rPr>
      <w:sz w:val="18"/>
    </w:rPr>
  </w:style>
  <w:style w:type="paragraph" w:customStyle="1" w:styleId="AmdtEntriesDefL2">
    <w:name w:val="AmdtEntriesDefL2"/>
    <w:basedOn w:val="AmdtEntries"/>
    <w:rsid w:val="008702EA"/>
    <w:pPr>
      <w:tabs>
        <w:tab w:val="left" w:pos="3000"/>
      </w:tabs>
      <w:ind w:left="3600" w:hanging="2500"/>
    </w:pPr>
  </w:style>
  <w:style w:type="paragraph" w:customStyle="1" w:styleId="Actdetailsnote">
    <w:name w:val="Act details note"/>
    <w:basedOn w:val="Actdetails"/>
    <w:uiPriority w:val="99"/>
    <w:rsid w:val="008702EA"/>
    <w:pPr>
      <w:ind w:left="1620" w:right="-60" w:hanging="720"/>
    </w:pPr>
    <w:rPr>
      <w:sz w:val="18"/>
    </w:rPr>
  </w:style>
  <w:style w:type="paragraph" w:customStyle="1" w:styleId="DetailsNo">
    <w:name w:val="Details No"/>
    <w:basedOn w:val="Actdetails"/>
    <w:uiPriority w:val="99"/>
    <w:rsid w:val="008702EA"/>
    <w:pPr>
      <w:ind w:left="0"/>
    </w:pPr>
    <w:rPr>
      <w:sz w:val="18"/>
    </w:rPr>
  </w:style>
  <w:style w:type="paragraph" w:customStyle="1" w:styleId="AssectheadingSymb">
    <w:name w:val="A ssect heading Symb"/>
    <w:basedOn w:val="Amain"/>
    <w:rsid w:val="008702EA"/>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8702EA"/>
    <w:pPr>
      <w:tabs>
        <w:tab w:val="left" w:pos="1582"/>
      </w:tabs>
      <w:ind w:left="1100" w:hanging="1582"/>
    </w:pPr>
  </w:style>
  <w:style w:type="paragraph" w:customStyle="1" w:styleId="aDefparaSymb">
    <w:name w:val="aDef para Symb"/>
    <w:basedOn w:val="Apara"/>
    <w:rsid w:val="008702EA"/>
    <w:pPr>
      <w:tabs>
        <w:tab w:val="clear" w:pos="1600"/>
        <w:tab w:val="left" w:pos="0"/>
        <w:tab w:val="left" w:pos="1599"/>
      </w:tabs>
      <w:ind w:left="1599" w:hanging="2081"/>
    </w:pPr>
  </w:style>
  <w:style w:type="paragraph" w:customStyle="1" w:styleId="aDefsubparaSymb">
    <w:name w:val="aDef subpara Symb"/>
    <w:basedOn w:val="Asubpara"/>
    <w:rsid w:val="008702EA"/>
    <w:pPr>
      <w:tabs>
        <w:tab w:val="left" w:pos="0"/>
      </w:tabs>
      <w:ind w:left="2098" w:hanging="2580"/>
    </w:pPr>
  </w:style>
  <w:style w:type="paragraph" w:customStyle="1" w:styleId="SchAparaSymb">
    <w:name w:val="Sch A para Symb"/>
    <w:basedOn w:val="Apara"/>
    <w:rsid w:val="008702EA"/>
    <w:pPr>
      <w:tabs>
        <w:tab w:val="left" w:pos="0"/>
      </w:tabs>
      <w:ind w:hanging="2080"/>
    </w:pPr>
  </w:style>
  <w:style w:type="paragraph" w:customStyle="1" w:styleId="SchAsubparaSymb">
    <w:name w:val="Sch A subpara Symb"/>
    <w:basedOn w:val="Asubpara"/>
    <w:rsid w:val="008702EA"/>
    <w:pPr>
      <w:tabs>
        <w:tab w:val="left" w:pos="0"/>
      </w:tabs>
      <w:ind w:hanging="2580"/>
    </w:pPr>
  </w:style>
  <w:style w:type="paragraph" w:customStyle="1" w:styleId="SchAsubsubparaSymb">
    <w:name w:val="Sch A subsubpara Symb"/>
    <w:basedOn w:val="AsubsubparaSymb"/>
    <w:rsid w:val="008702EA"/>
  </w:style>
  <w:style w:type="paragraph" w:customStyle="1" w:styleId="IshadedH5SecSymb">
    <w:name w:val="I shaded H5 Sec Symb"/>
    <w:basedOn w:val="AH5Sec"/>
    <w:rsid w:val="008702E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702EA"/>
    <w:pPr>
      <w:tabs>
        <w:tab w:val="clear" w:pos="-1580"/>
      </w:tabs>
      <w:ind w:left="975" w:hanging="1457"/>
    </w:pPr>
  </w:style>
  <w:style w:type="paragraph" w:customStyle="1" w:styleId="IMainSymb">
    <w:name w:val="I Main Symb"/>
    <w:basedOn w:val="Amain"/>
    <w:rsid w:val="008702EA"/>
    <w:pPr>
      <w:tabs>
        <w:tab w:val="left" w:pos="0"/>
      </w:tabs>
      <w:ind w:hanging="1580"/>
    </w:pPr>
  </w:style>
  <w:style w:type="paragraph" w:customStyle="1" w:styleId="IparaSymb">
    <w:name w:val="I para Symb"/>
    <w:basedOn w:val="Apara"/>
    <w:rsid w:val="008702EA"/>
    <w:pPr>
      <w:tabs>
        <w:tab w:val="left" w:pos="0"/>
      </w:tabs>
      <w:ind w:hanging="2080"/>
      <w:outlineLvl w:val="9"/>
    </w:pPr>
  </w:style>
  <w:style w:type="paragraph" w:customStyle="1" w:styleId="IsubparaSymb">
    <w:name w:val="I subpara Symb"/>
    <w:basedOn w:val="Asubpara"/>
    <w:rsid w:val="008702E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702EA"/>
    <w:pPr>
      <w:tabs>
        <w:tab w:val="clear" w:pos="2400"/>
        <w:tab w:val="clear" w:pos="2600"/>
        <w:tab w:val="right" w:pos="2460"/>
        <w:tab w:val="left" w:pos="2660"/>
      </w:tabs>
      <w:ind w:left="2660" w:hanging="3140"/>
    </w:pPr>
  </w:style>
  <w:style w:type="paragraph" w:customStyle="1" w:styleId="IdefparaSymb">
    <w:name w:val="I def para Symb"/>
    <w:basedOn w:val="IparaSymb"/>
    <w:rsid w:val="008702EA"/>
    <w:pPr>
      <w:ind w:left="1599" w:hanging="2081"/>
    </w:pPr>
  </w:style>
  <w:style w:type="paragraph" w:customStyle="1" w:styleId="IdefsubparaSymb">
    <w:name w:val="I def subpara Symb"/>
    <w:basedOn w:val="IsubparaSymb"/>
    <w:rsid w:val="008702EA"/>
    <w:pPr>
      <w:ind w:left="2138"/>
    </w:pPr>
  </w:style>
  <w:style w:type="paragraph" w:customStyle="1" w:styleId="ISched-headingSymb">
    <w:name w:val="I Sched-heading Symb"/>
    <w:basedOn w:val="BillBasicHeading"/>
    <w:next w:val="Normal"/>
    <w:rsid w:val="008702EA"/>
    <w:pPr>
      <w:tabs>
        <w:tab w:val="left" w:pos="-3080"/>
        <w:tab w:val="left" w:pos="0"/>
      </w:tabs>
      <w:spacing w:before="320"/>
      <w:ind w:left="2600" w:hanging="3080"/>
    </w:pPr>
    <w:rPr>
      <w:sz w:val="34"/>
    </w:rPr>
  </w:style>
  <w:style w:type="paragraph" w:customStyle="1" w:styleId="ISched-PartSymb">
    <w:name w:val="I Sched-Part Symb"/>
    <w:basedOn w:val="BillBasicHeading"/>
    <w:rsid w:val="008702EA"/>
    <w:pPr>
      <w:tabs>
        <w:tab w:val="left" w:pos="-3080"/>
        <w:tab w:val="left" w:pos="0"/>
      </w:tabs>
      <w:spacing w:before="380"/>
      <w:ind w:left="2600" w:hanging="3080"/>
    </w:pPr>
    <w:rPr>
      <w:sz w:val="32"/>
    </w:rPr>
  </w:style>
  <w:style w:type="paragraph" w:customStyle="1" w:styleId="ISched-formSymb">
    <w:name w:val="I Sched-form Symb"/>
    <w:basedOn w:val="BillBasicHeading"/>
    <w:rsid w:val="008702E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702E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702E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702EA"/>
    <w:pPr>
      <w:tabs>
        <w:tab w:val="left" w:pos="1100"/>
      </w:tabs>
      <w:spacing w:before="60"/>
      <w:ind w:left="1500" w:hanging="1986"/>
    </w:pPr>
  </w:style>
  <w:style w:type="paragraph" w:customStyle="1" w:styleId="aExamHdgssSymb">
    <w:name w:val="aExamHdgss Symb"/>
    <w:basedOn w:val="BillBasicHeading"/>
    <w:next w:val="Normal"/>
    <w:rsid w:val="008702EA"/>
    <w:pPr>
      <w:tabs>
        <w:tab w:val="clear" w:pos="2600"/>
        <w:tab w:val="left" w:pos="1582"/>
      </w:tabs>
      <w:ind w:left="1100" w:hanging="1582"/>
    </w:pPr>
    <w:rPr>
      <w:sz w:val="18"/>
    </w:rPr>
  </w:style>
  <w:style w:type="paragraph" w:customStyle="1" w:styleId="aExamssSymb">
    <w:name w:val="aExamss Symb"/>
    <w:basedOn w:val="aNote"/>
    <w:rsid w:val="008702EA"/>
    <w:pPr>
      <w:tabs>
        <w:tab w:val="left" w:pos="1582"/>
      </w:tabs>
      <w:spacing w:before="60"/>
      <w:ind w:left="1100" w:hanging="1582"/>
    </w:pPr>
  </w:style>
  <w:style w:type="paragraph" w:customStyle="1" w:styleId="aExamINumssSymb">
    <w:name w:val="aExamINumss Symb"/>
    <w:basedOn w:val="aExamssSymb"/>
    <w:rsid w:val="008702EA"/>
    <w:pPr>
      <w:tabs>
        <w:tab w:val="left" w:pos="1100"/>
      </w:tabs>
      <w:ind w:left="1500" w:hanging="1986"/>
    </w:pPr>
  </w:style>
  <w:style w:type="paragraph" w:customStyle="1" w:styleId="aExamNumTextssSymb">
    <w:name w:val="aExamNumTextss Symb"/>
    <w:basedOn w:val="aExamssSymb"/>
    <w:rsid w:val="008702EA"/>
    <w:pPr>
      <w:tabs>
        <w:tab w:val="clear" w:pos="1582"/>
        <w:tab w:val="left" w:pos="1985"/>
      </w:tabs>
      <w:ind w:left="1503" w:hanging="1985"/>
    </w:pPr>
  </w:style>
  <w:style w:type="paragraph" w:customStyle="1" w:styleId="AExamIParaSymb">
    <w:name w:val="AExamIPara Symb"/>
    <w:basedOn w:val="aExam"/>
    <w:rsid w:val="008702EA"/>
    <w:pPr>
      <w:tabs>
        <w:tab w:val="right" w:pos="1718"/>
      </w:tabs>
      <w:ind w:left="1984" w:hanging="2466"/>
    </w:pPr>
  </w:style>
  <w:style w:type="paragraph" w:customStyle="1" w:styleId="aExamBulletssSymb">
    <w:name w:val="aExamBulletss Symb"/>
    <w:basedOn w:val="aExamssSymb"/>
    <w:rsid w:val="008702EA"/>
    <w:pPr>
      <w:tabs>
        <w:tab w:val="left" w:pos="1100"/>
      </w:tabs>
      <w:ind w:left="1500" w:hanging="1986"/>
    </w:pPr>
  </w:style>
  <w:style w:type="paragraph" w:customStyle="1" w:styleId="aNoteTextssSymb">
    <w:name w:val="aNoteTextss Symb"/>
    <w:basedOn w:val="Normal"/>
    <w:rsid w:val="008702EA"/>
    <w:pPr>
      <w:tabs>
        <w:tab w:val="clear" w:pos="0"/>
        <w:tab w:val="left" w:pos="1418"/>
      </w:tabs>
      <w:spacing w:before="60"/>
      <w:ind w:left="1417" w:hanging="1899"/>
      <w:jc w:val="both"/>
    </w:pPr>
    <w:rPr>
      <w:sz w:val="20"/>
    </w:rPr>
  </w:style>
  <w:style w:type="paragraph" w:customStyle="1" w:styleId="aNoteBulletssSymb">
    <w:name w:val="aNoteBulletss Symb"/>
    <w:basedOn w:val="Normal"/>
    <w:rsid w:val="008702E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702EA"/>
    <w:pPr>
      <w:tabs>
        <w:tab w:val="left" w:pos="1616"/>
        <w:tab w:val="left" w:pos="2495"/>
      </w:tabs>
      <w:spacing w:before="60"/>
      <w:ind w:left="2013" w:hanging="2495"/>
    </w:pPr>
  </w:style>
  <w:style w:type="paragraph" w:customStyle="1" w:styleId="aExamHdgparSymb">
    <w:name w:val="aExamHdgpar Symb"/>
    <w:basedOn w:val="aExamHdgssSymb"/>
    <w:next w:val="Normal"/>
    <w:rsid w:val="008702EA"/>
    <w:pPr>
      <w:tabs>
        <w:tab w:val="clear" w:pos="1582"/>
        <w:tab w:val="left" w:pos="1599"/>
      </w:tabs>
      <w:ind w:left="1599" w:hanging="2081"/>
    </w:pPr>
  </w:style>
  <w:style w:type="paragraph" w:customStyle="1" w:styleId="aExamparSymb">
    <w:name w:val="aExampar Symb"/>
    <w:basedOn w:val="aExamssSymb"/>
    <w:rsid w:val="008702EA"/>
    <w:pPr>
      <w:tabs>
        <w:tab w:val="clear" w:pos="1582"/>
        <w:tab w:val="left" w:pos="1599"/>
      </w:tabs>
      <w:ind w:left="1599" w:hanging="2081"/>
    </w:pPr>
  </w:style>
  <w:style w:type="paragraph" w:customStyle="1" w:styleId="aExamINumparSymb">
    <w:name w:val="aExamINumpar Symb"/>
    <w:basedOn w:val="aExamparSymb"/>
    <w:rsid w:val="008702EA"/>
    <w:pPr>
      <w:tabs>
        <w:tab w:val="left" w:pos="2000"/>
      </w:tabs>
      <w:ind w:left="2041" w:hanging="2495"/>
    </w:pPr>
  </w:style>
  <w:style w:type="paragraph" w:customStyle="1" w:styleId="aExamBulletparSymb">
    <w:name w:val="aExamBulletpar Symb"/>
    <w:basedOn w:val="aExamparSymb"/>
    <w:rsid w:val="008702EA"/>
    <w:pPr>
      <w:tabs>
        <w:tab w:val="clear" w:pos="1599"/>
        <w:tab w:val="left" w:pos="1616"/>
        <w:tab w:val="left" w:pos="2495"/>
      </w:tabs>
      <w:ind w:left="2013" w:hanging="2495"/>
    </w:pPr>
  </w:style>
  <w:style w:type="paragraph" w:customStyle="1" w:styleId="aNoteparSymb">
    <w:name w:val="aNotepar Symb"/>
    <w:basedOn w:val="BillBasic"/>
    <w:next w:val="Normal"/>
    <w:rsid w:val="008702EA"/>
    <w:pPr>
      <w:tabs>
        <w:tab w:val="left" w:pos="1599"/>
        <w:tab w:val="left" w:pos="2398"/>
      </w:tabs>
      <w:ind w:left="2410" w:hanging="2892"/>
    </w:pPr>
    <w:rPr>
      <w:sz w:val="20"/>
    </w:rPr>
  </w:style>
  <w:style w:type="paragraph" w:customStyle="1" w:styleId="aNoteTextparSymb">
    <w:name w:val="aNoteTextpar Symb"/>
    <w:basedOn w:val="aNoteparSymb"/>
    <w:rsid w:val="008702EA"/>
    <w:pPr>
      <w:tabs>
        <w:tab w:val="clear" w:pos="1599"/>
        <w:tab w:val="clear" w:pos="2398"/>
        <w:tab w:val="left" w:pos="2880"/>
      </w:tabs>
      <w:spacing w:before="60"/>
      <w:ind w:left="2398" w:hanging="2880"/>
    </w:pPr>
  </w:style>
  <w:style w:type="paragraph" w:customStyle="1" w:styleId="aNoteParaparSymb">
    <w:name w:val="aNoteParapar Symb"/>
    <w:basedOn w:val="aNoteparSymb"/>
    <w:rsid w:val="008702EA"/>
    <w:pPr>
      <w:tabs>
        <w:tab w:val="right" w:pos="2640"/>
      </w:tabs>
      <w:spacing w:before="60"/>
      <w:ind w:left="2920" w:hanging="3402"/>
    </w:pPr>
  </w:style>
  <w:style w:type="paragraph" w:customStyle="1" w:styleId="aNoteBulletparSymb">
    <w:name w:val="aNoteBulletpar Symb"/>
    <w:basedOn w:val="aNoteparSymb"/>
    <w:rsid w:val="008702EA"/>
    <w:pPr>
      <w:tabs>
        <w:tab w:val="clear" w:pos="1599"/>
        <w:tab w:val="left" w:pos="3289"/>
      </w:tabs>
      <w:spacing w:before="60"/>
      <w:ind w:left="2807" w:hanging="3289"/>
    </w:pPr>
  </w:style>
  <w:style w:type="paragraph" w:customStyle="1" w:styleId="AsubparabulletSymb">
    <w:name w:val="A subpara bullet Symb"/>
    <w:basedOn w:val="BillBasic"/>
    <w:rsid w:val="008702EA"/>
    <w:pPr>
      <w:tabs>
        <w:tab w:val="left" w:pos="2138"/>
        <w:tab w:val="left" w:pos="3005"/>
      </w:tabs>
      <w:spacing w:before="60"/>
      <w:ind w:left="2523" w:hanging="3005"/>
    </w:pPr>
  </w:style>
  <w:style w:type="paragraph" w:customStyle="1" w:styleId="aExamHdgsubparSymb">
    <w:name w:val="aExamHdgsubpar Symb"/>
    <w:basedOn w:val="aExamHdgssSymb"/>
    <w:next w:val="Normal"/>
    <w:rsid w:val="008702EA"/>
    <w:pPr>
      <w:tabs>
        <w:tab w:val="clear" w:pos="1582"/>
        <w:tab w:val="left" w:pos="2620"/>
      </w:tabs>
      <w:ind w:left="2138" w:hanging="2620"/>
    </w:pPr>
  </w:style>
  <w:style w:type="paragraph" w:customStyle="1" w:styleId="aExamsubparSymb">
    <w:name w:val="aExamsubpar Symb"/>
    <w:basedOn w:val="aExamssSymb"/>
    <w:rsid w:val="008702EA"/>
    <w:pPr>
      <w:tabs>
        <w:tab w:val="clear" w:pos="1582"/>
        <w:tab w:val="left" w:pos="2620"/>
      </w:tabs>
      <w:ind w:left="2138" w:hanging="2620"/>
    </w:pPr>
  </w:style>
  <w:style w:type="paragraph" w:customStyle="1" w:styleId="aNotesubparSymb">
    <w:name w:val="aNotesubpar Symb"/>
    <w:basedOn w:val="BillBasic"/>
    <w:next w:val="Normal"/>
    <w:rsid w:val="008702EA"/>
    <w:pPr>
      <w:tabs>
        <w:tab w:val="left" w:pos="2138"/>
        <w:tab w:val="left" w:pos="2937"/>
      </w:tabs>
      <w:ind w:left="2455" w:hanging="2937"/>
    </w:pPr>
    <w:rPr>
      <w:sz w:val="20"/>
    </w:rPr>
  </w:style>
  <w:style w:type="paragraph" w:customStyle="1" w:styleId="aNoteTextsubparSymb">
    <w:name w:val="aNoteTextsubpar Symb"/>
    <w:basedOn w:val="aNotesubparSymb"/>
    <w:rsid w:val="008702EA"/>
    <w:pPr>
      <w:tabs>
        <w:tab w:val="clear" w:pos="2138"/>
        <w:tab w:val="clear" w:pos="2937"/>
        <w:tab w:val="left" w:pos="2943"/>
      </w:tabs>
      <w:spacing w:before="60"/>
      <w:ind w:left="2943" w:hanging="3425"/>
    </w:pPr>
  </w:style>
  <w:style w:type="paragraph" w:customStyle="1" w:styleId="PenaltySymb">
    <w:name w:val="Penalty Symb"/>
    <w:basedOn w:val="AmainreturnSymb"/>
    <w:rsid w:val="008702EA"/>
  </w:style>
  <w:style w:type="paragraph" w:customStyle="1" w:styleId="PenaltyParaSymb">
    <w:name w:val="PenaltyPara Symb"/>
    <w:basedOn w:val="Normal"/>
    <w:rsid w:val="008702EA"/>
    <w:pPr>
      <w:tabs>
        <w:tab w:val="right" w:pos="1360"/>
      </w:tabs>
      <w:spacing w:before="60"/>
      <w:ind w:left="1599" w:hanging="2081"/>
      <w:jc w:val="both"/>
    </w:pPr>
  </w:style>
  <w:style w:type="paragraph" w:customStyle="1" w:styleId="FormulaSymb">
    <w:name w:val="Formula Symb"/>
    <w:basedOn w:val="BillBasic"/>
    <w:rsid w:val="008702EA"/>
    <w:pPr>
      <w:tabs>
        <w:tab w:val="left" w:pos="-480"/>
      </w:tabs>
      <w:spacing w:line="260" w:lineRule="atLeast"/>
      <w:ind w:hanging="480"/>
      <w:jc w:val="center"/>
    </w:pPr>
  </w:style>
  <w:style w:type="paragraph" w:customStyle="1" w:styleId="NormalSymb">
    <w:name w:val="Normal Symb"/>
    <w:basedOn w:val="Normal"/>
    <w:qFormat/>
    <w:rsid w:val="008702EA"/>
    <w:pPr>
      <w:ind w:hanging="482"/>
    </w:pPr>
  </w:style>
  <w:style w:type="character" w:styleId="PlaceholderText">
    <w:name w:val="Placeholder Text"/>
    <w:basedOn w:val="DefaultParagraphFont"/>
    <w:uiPriority w:val="99"/>
    <w:semiHidden/>
    <w:rsid w:val="008702EA"/>
    <w:rPr>
      <w:color w:val="808080"/>
    </w:rPr>
  </w:style>
  <w:style w:type="character" w:styleId="UnresolvedMention">
    <w:name w:val="Unresolved Mention"/>
    <w:basedOn w:val="DefaultParagraphFont"/>
    <w:uiPriority w:val="99"/>
    <w:semiHidden/>
    <w:unhideWhenUsed/>
    <w:rsid w:val="00087A3F"/>
    <w:rPr>
      <w:color w:val="605E5C"/>
      <w:shd w:val="clear" w:color="auto" w:fill="E1DFDD"/>
    </w:rPr>
  </w:style>
  <w:style w:type="character" w:customStyle="1" w:styleId="NewActChar">
    <w:name w:val="New Act Char"/>
    <w:basedOn w:val="DefaultParagraphFont"/>
    <w:link w:val="NewAct"/>
    <w:locked/>
    <w:rsid w:val="00EB2CE4"/>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7214">
      <w:bodyDiv w:val="1"/>
      <w:marLeft w:val="0"/>
      <w:marRight w:val="0"/>
      <w:marTop w:val="0"/>
      <w:marBottom w:val="0"/>
      <w:divBdr>
        <w:top w:val="none" w:sz="0" w:space="0" w:color="auto"/>
        <w:left w:val="none" w:sz="0" w:space="0" w:color="auto"/>
        <w:bottom w:val="none" w:sz="0" w:space="0" w:color="auto"/>
        <w:right w:val="none" w:sz="0" w:space="0" w:color="auto"/>
      </w:divBdr>
    </w:div>
    <w:div w:id="184484422">
      <w:bodyDiv w:val="1"/>
      <w:marLeft w:val="0"/>
      <w:marRight w:val="0"/>
      <w:marTop w:val="0"/>
      <w:marBottom w:val="0"/>
      <w:divBdr>
        <w:top w:val="none" w:sz="0" w:space="0" w:color="auto"/>
        <w:left w:val="none" w:sz="0" w:space="0" w:color="auto"/>
        <w:bottom w:val="none" w:sz="0" w:space="0" w:color="auto"/>
        <w:right w:val="none" w:sz="0" w:space="0" w:color="auto"/>
      </w:divBdr>
      <w:divsChild>
        <w:div w:id="830213170">
          <w:marLeft w:val="0"/>
          <w:marRight w:val="0"/>
          <w:marTop w:val="0"/>
          <w:marBottom w:val="0"/>
          <w:divBdr>
            <w:top w:val="none" w:sz="0" w:space="0" w:color="auto"/>
            <w:left w:val="none" w:sz="0" w:space="0" w:color="auto"/>
            <w:bottom w:val="none" w:sz="0" w:space="0" w:color="auto"/>
            <w:right w:val="none" w:sz="0" w:space="0" w:color="auto"/>
          </w:divBdr>
          <w:divsChild>
            <w:div w:id="2034762637">
              <w:marLeft w:val="0"/>
              <w:marRight w:val="0"/>
              <w:marTop w:val="0"/>
              <w:marBottom w:val="0"/>
              <w:divBdr>
                <w:top w:val="none" w:sz="0" w:space="0" w:color="auto"/>
                <w:left w:val="none" w:sz="0" w:space="0" w:color="auto"/>
                <w:bottom w:val="none" w:sz="0" w:space="0" w:color="auto"/>
                <w:right w:val="none" w:sz="0" w:space="0" w:color="auto"/>
              </w:divBdr>
            </w:div>
            <w:div w:id="1325743518">
              <w:marLeft w:val="0"/>
              <w:marRight w:val="0"/>
              <w:marTop w:val="0"/>
              <w:marBottom w:val="0"/>
              <w:divBdr>
                <w:top w:val="none" w:sz="0" w:space="0" w:color="auto"/>
                <w:left w:val="none" w:sz="0" w:space="0" w:color="auto"/>
                <w:bottom w:val="none" w:sz="0" w:space="0" w:color="auto"/>
                <w:right w:val="none" w:sz="0" w:space="0" w:color="auto"/>
              </w:divBdr>
            </w:div>
            <w:div w:id="1628849880">
              <w:marLeft w:val="0"/>
              <w:marRight w:val="0"/>
              <w:marTop w:val="0"/>
              <w:marBottom w:val="0"/>
              <w:divBdr>
                <w:top w:val="none" w:sz="0" w:space="0" w:color="auto"/>
                <w:left w:val="none" w:sz="0" w:space="0" w:color="auto"/>
                <w:bottom w:val="none" w:sz="0" w:space="0" w:color="auto"/>
                <w:right w:val="none" w:sz="0" w:space="0" w:color="auto"/>
              </w:divBdr>
            </w:div>
            <w:div w:id="2052998716">
              <w:marLeft w:val="0"/>
              <w:marRight w:val="0"/>
              <w:marTop w:val="0"/>
              <w:marBottom w:val="0"/>
              <w:divBdr>
                <w:top w:val="none" w:sz="0" w:space="0" w:color="auto"/>
                <w:left w:val="none" w:sz="0" w:space="0" w:color="auto"/>
                <w:bottom w:val="none" w:sz="0" w:space="0" w:color="auto"/>
                <w:right w:val="none" w:sz="0" w:space="0" w:color="auto"/>
              </w:divBdr>
            </w:div>
            <w:div w:id="2049639720">
              <w:marLeft w:val="0"/>
              <w:marRight w:val="0"/>
              <w:marTop w:val="0"/>
              <w:marBottom w:val="0"/>
              <w:divBdr>
                <w:top w:val="none" w:sz="0" w:space="0" w:color="auto"/>
                <w:left w:val="none" w:sz="0" w:space="0" w:color="auto"/>
                <w:bottom w:val="none" w:sz="0" w:space="0" w:color="auto"/>
                <w:right w:val="none" w:sz="0" w:space="0" w:color="auto"/>
              </w:divBdr>
            </w:div>
            <w:div w:id="1763795923">
              <w:marLeft w:val="0"/>
              <w:marRight w:val="0"/>
              <w:marTop w:val="0"/>
              <w:marBottom w:val="0"/>
              <w:divBdr>
                <w:top w:val="none" w:sz="0" w:space="0" w:color="auto"/>
                <w:left w:val="none" w:sz="0" w:space="0" w:color="auto"/>
                <w:bottom w:val="none" w:sz="0" w:space="0" w:color="auto"/>
                <w:right w:val="none" w:sz="0" w:space="0" w:color="auto"/>
              </w:divBdr>
            </w:div>
            <w:div w:id="1102334685">
              <w:marLeft w:val="0"/>
              <w:marRight w:val="0"/>
              <w:marTop w:val="0"/>
              <w:marBottom w:val="0"/>
              <w:divBdr>
                <w:top w:val="none" w:sz="0" w:space="0" w:color="auto"/>
                <w:left w:val="none" w:sz="0" w:space="0" w:color="auto"/>
                <w:bottom w:val="none" w:sz="0" w:space="0" w:color="auto"/>
                <w:right w:val="none" w:sz="0" w:space="0" w:color="auto"/>
              </w:divBdr>
            </w:div>
            <w:div w:id="257491236">
              <w:marLeft w:val="0"/>
              <w:marRight w:val="0"/>
              <w:marTop w:val="0"/>
              <w:marBottom w:val="0"/>
              <w:divBdr>
                <w:top w:val="none" w:sz="0" w:space="0" w:color="auto"/>
                <w:left w:val="none" w:sz="0" w:space="0" w:color="auto"/>
                <w:bottom w:val="none" w:sz="0" w:space="0" w:color="auto"/>
                <w:right w:val="none" w:sz="0" w:space="0" w:color="auto"/>
              </w:divBdr>
            </w:div>
            <w:div w:id="1497186243">
              <w:marLeft w:val="0"/>
              <w:marRight w:val="0"/>
              <w:marTop w:val="0"/>
              <w:marBottom w:val="0"/>
              <w:divBdr>
                <w:top w:val="none" w:sz="0" w:space="0" w:color="auto"/>
                <w:left w:val="none" w:sz="0" w:space="0" w:color="auto"/>
                <w:bottom w:val="none" w:sz="0" w:space="0" w:color="auto"/>
                <w:right w:val="none" w:sz="0" w:space="0" w:color="auto"/>
              </w:divBdr>
            </w:div>
            <w:div w:id="917524341">
              <w:marLeft w:val="0"/>
              <w:marRight w:val="0"/>
              <w:marTop w:val="0"/>
              <w:marBottom w:val="0"/>
              <w:divBdr>
                <w:top w:val="none" w:sz="0" w:space="0" w:color="auto"/>
                <w:left w:val="none" w:sz="0" w:space="0" w:color="auto"/>
                <w:bottom w:val="none" w:sz="0" w:space="0" w:color="auto"/>
                <w:right w:val="none" w:sz="0" w:space="0" w:color="auto"/>
              </w:divBdr>
            </w:div>
            <w:div w:id="1316371124">
              <w:marLeft w:val="0"/>
              <w:marRight w:val="0"/>
              <w:marTop w:val="0"/>
              <w:marBottom w:val="0"/>
              <w:divBdr>
                <w:top w:val="none" w:sz="0" w:space="0" w:color="auto"/>
                <w:left w:val="none" w:sz="0" w:space="0" w:color="auto"/>
                <w:bottom w:val="none" w:sz="0" w:space="0" w:color="auto"/>
                <w:right w:val="none" w:sz="0" w:space="0" w:color="auto"/>
              </w:divBdr>
            </w:div>
            <w:div w:id="834803079">
              <w:marLeft w:val="0"/>
              <w:marRight w:val="0"/>
              <w:marTop w:val="0"/>
              <w:marBottom w:val="0"/>
              <w:divBdr>
                <w:top w:val="none" w:sz="0" w:space="0" w:color="auto"/>
                <w:left w:val="none" w:sz="0" w:space="0" w:color="auto"/>
                <w:bottom w:val="none" w:sz="0" w:space="0" w:color="auto"/>
                <w:right w:val="none" w:sz="0" w:space="0" w:color="auto"/>
              </w:divBdr>
            </w:div>
            <w:div w:id="1717856726">
              <w:marLeft w:val="0"/>
              <w:marRight w:val="0"/>
              <w:marTop w:val="0"/>
              <w:marBottom w:val="0"/>
              <w:divBdr>
                <w:top w:val="none" w:sz="0" w:space="0" w:color="auto"/>
                <w:left w:val="none" w:sz="0" w:space="0" w:color="auto"/>
                <w:bottom w:val="none" w:sz="0" w:space="0" w:color="auto"/>
                <w:right w:val="none" w:sz="0" w:space="0" w:color="auto"/>
              </w:divBdr>
            </w:div>
            <w:div w:id="1381200583">
              <w:marLeft w:val="0"/>
              <w:marRight w:val="0"/>
              <w:marTop w:val="0"/>
              <w:marBottom w:val="0"/>
              <w:divBdr>
                <w:top w:val="none" w:sz="0" w:space="0" w:color="auto"/>
                <w:left w:val="none" w:sz="0" w:space="0" w:color="auto"/>
                <w:bottom w:val="none" w:sz="0" w:space="0" w:color="auto"/>
                <w:right w:val="none" w:sz="0" w:space="0" w:color="auto"/>
              </w:divBdr>
            </w:div>
            <w:div w:id="1736855411">
              <w:marLeft w:val="0"/>
              <w:marRight w:val="0"/>
              <w:marTop w:val="0"/>
              <w:marBottom w:val="0"/>
              <w:divBdr>
                <w:top w:val="none" w:sz="0" w:space="0" w:color="auto"/>
                <w:left w:val="none" w:sz="0" w:space="0" w:color="auto"/>
                <w:bottom w:val="none" w:sz="0" w:space="0" w:color="auto"/>
                <w:right w:val="none" w:sz="0" w:space="0" w:color="auto"/>
              </w:divBdr>
            </w:div>
            <w:div w:id="32312540">
              <w:marLeft w:val="0"/>
              <w:marRight w:val="0"/>
              <w:marTop w:val="0"/>
              <w:marBottom w:val="0"/>
              <w:divBdr>
                <w:top w:val="none" w:sz="0" w:space="0" w:color="auto"/>
                <w:left w:val="none" w:sz="0" w:space="0" w:color="auto"/>
                <w:bottom w:val="none" w:sz="0" w:space="0" w:color="auto"/>
                <w:right w:val="none" w:sz="0" w:space="0" w:color="auto"/>
              </w:divBdr>
            </w:div>
            <w:div w:id="1652295709">
              <w:marLeft w:val="0"/>
              <w:marRight w:val="0"/>
              <w:marTop w:val="0"/>
              <w:marBottom w:val="0"/>
              <w:divBdr>
                <w:top w:val="none" w:sz="0" w:space="0" w:color="auto"/>
                <w:left w:val="none" w:sz="0" w:space="0" w:color="auto"/>
                <w:bottom w:val="none" w:sz="0" w:space="0" w:color="auto"/>
                <w:right w:val="none" w:sz="0" w:space="0" w:color="auto"/>
              </w:divBdr>
            </w:div>
            <w:div w:id="1404333698">
              <w:marLeft w:val="0"/>
              <w:marRight w:val="0"/>
              <w:marTop w:val="0"/>
              <w:marBottom w:val="0"/>
              <w:divBdr>
                <w:top w:val="none" w:sz="0" w:space="0" w:color="auto"/>
                <w:left w:val="none" w:sz="0" w:space="0" w:color="auto"/>
                <w:bottom w:val="none" w:sz="0" w:space="0" w:color="auto"/>
                <w:right w:val="none" w:sz="0" w:space="0" w:color="auto"/>
              </w:divBdr>
            </w:div>
            <w:div w:id="607466113">
              <w:marLeft w:val="0"/>
              <w:marRight w:val="0"/>
              <w:marTop w:val="0"/>
              <w:marBottom w:val="0"/>
              <w:divBdr>
                <w:top w:val="none" w:sz="0" w:space="0" w:color="auto"/>
                <w:left w:val="none" w:sz="0" w:space="0" w:color="auto"/>
                <w:bottom w:val="none" w:sz="0" w:space="0" w:color="auto"/>
                <w:right w:val="none" w:sz="0" w:space="0" w:color="auto"/>
              </w:divBdr>
            </w:div>
            <w:div w:id="658078470">
              <w:marLeft w:val="0"/>
              <w:marRight w:val="0"/>
              <w:marTop w:val="0"/>
              <w:marBottom w:val="0"/>
              <w:divBdr>
                <w:top w:val="none" w:sz="0" w:space="0" w:color="auto"/>
                <w:left w:val="none" w:sz="0" w:space="0" w:color="auto"/>
                <w:bottom w:val="none" w:sz="0" w:space="0" w:color="auto"/>
                <w:right w:val="none" w:sz="0" w:space="0" w:color="auto"/>
              </w:divBdr>
            </w:div>
            <w:div w:id="1047413154">
              <w:marLeft w:val="0"/>
              <w:marRight w:val="0"/>
              <w:marTop w:val="0"/>
              <w:marBottom w:val="0"/>
              <w:divBdr>
                <w:top w:val="none" w:sz="0" w:space="0" w:color="auto"/>
                <w:left w:val="none" w:sz="0" w:space="0" w:color="auto"/>
                <w:bottom w:val="none" w:sz="0" w:space="0" w:color="auto"/>
                <w:right w:val="none" w:sz="0" w:space="0" w:color="auto"/>
              </w:divBdr>
            </w:div>
            <w:div w:id="2030718915">
              <w:marLeft w:val="0"/>
              <w:marRight w:val="0"/>
              <w:marTop w:val="0"/>
              <w:marBottom w:val="0"/>
              <w:divBdr>
                <w:top w:val="none" w:sz="0" w:space="0" w:color="auto"/>
                <w:left w:val="none" w:sz="0" w:space="0" w:color="auto"/>
                <w:bottom w:val="none" w:sz="0" w:space="0" w:color="auto"/>
                <w:right w:val="none" w:sz="0" w:space="0" w:color="auto"/>
              </w:divBdr>
            </w:div>
            <w:div w:id="163135474">
              <w:marLeft w:val="0"/>
              <w:marRight w:val="0"/>
              <w:marTop w:val="0"/>
              <w:marBottom w:val="0"/>
              <w:divBdr>
                <w:top w:val="none" w:sz="0" w:space="0" w:color="auto"/>
                <w:left w:val="none" w:sz="0" w:space="0" w:color="auto"/>
                <w:bottom w:val="none" w:sz="0" w:space="0" w:color="auto"/>
                <w:right w:val="none" w:sz="0" w:space="0" w:color="auto"/>
              </w:divBdr>
            </w:div>
            <w:div w:id="962343208">
              <w:marLeft w:val="0"/>
              <w:marRight w:val="0"/>
              <w:marTop w:val="0"/>
              <w:marBottom w:val="0"/>
              <w:divBdr>
                <w:top w:val="none" w:sz="0" w:space="0" w:color="auto"/>
                <w:left w:val="none" w:sz="0" w:space="0" w:color="auto"/>
                <w:bottom w:val="none" w:sz="0" w:space="0" w:color="auto"/>
                <w:right w:val="none" w:sz="0" w:space="0" w:color="auto"/>
              </w:divBdr>
            </w:div>
            <w:div w:id="1666282939">
              <w:marLeft w:val="0"/>
              <w:marRight w:val="0"/>
              <w:marTop w:val="0"/>
              <w:marBottom w:val="0"/>
              <w:divBdr>
                <w:top w:val="none" w:sz="0" w:space="0" w:color="auto"/>
                <w:left w:val="none" w:sz="0" w:space="0" w:color="auto"/>
                <w:bottom w:val="none" w:sz="0" w:space="0" w:color="auto"/>
                <w:right w:val="none" w:sz="0" w:space="0" w:color="auto"/>
              </w:divBdr>
            </w:div>
          </w:divsChild>
        </w:div>
        <w:div w:id="69281148">
          <w:marLeft w:val="0"/>
          <w:marRight w:val="0"/>
          <w:marTop w:val="0"/>
          <w:marBottom w:val="0"/>
          <w:divBdr>
            <w:top w:val="none" w:sz="0" w:space="0" w:color="auto"/>
            <w:left w:val="none" w:sz="0" w:space="0" w:color="auto"/>
            <w:bottom w:val="none" w:sz="0" w:space="0" w:color="auto"/>
            <w:right w:val="none" w:sz="0" w:space="0" w:color="auto"/>
          </w:divBdr>
          <w:divsChild>
            <w:div w:id="1763450803">
              <w:marLeft w:val="0"/>
              <w:marRight w:val="0"/>
              <w:marTop w:val="0"/>
              <w:marBottom w:val="0"/>
              <w:divBdr>
                <w:top w:val="none" w:sz="0" w:space="0" w:color="auto"/>
                <w:left w:val="none" w:sz="0" w:space="0" w:color="auto"/>
                <w:bottom w:val="none" w:sz="0" w:space="0" w:color="auto"/>
                <w:right w:val="none" w:sz="0" w:space="0" w:color="auto"/>
              </w:divBdr>
            </w:div>
            <w:div w:id="856389502">
              <w:marLeft w:val="0"/>
              <w:marRight w:val="0"/>
              <w:marTop w:val="0"/>
              <w:marBottom w:val="0"/>
              <w:divBdr>
                <w:top w:val="none" w:sz="0" w:space="0" w:color="auto"/>
                <w:left w:val="none" w:sz="0" w:space="0" w:color="auto"/>
                <w:bottom w:val="none" w:sz="0" w:space="0" w:color="auto"/>
                <w:right w:val="none" w:sz="0" w:space="0" w:color="auto"/>
              </w:divBdr>
            </w:div>
            <w:div w:id="1372609061">
              <w:marLeft w:val="0"/>
              <w:marRight w:val="0"/>
              <w:marTop w:val="0"/>
              <w:marBottom w:val="0"/>
              <w:divBdr>
                <w:top w:val="none" w:sz="0" w:space="0" w:color="auto"/>
                <w:left w:val="none" w:sz="0" w:space="0" w:color="auto"/>
                <w:bottom w:val="none" w:sz="0" w:space="0" w:color="auto"/>
                <w:right w:val="none" w:sz="0" w:space="0" w:color="auto"/>
              </w:divBdr>
            </w:div>
            <w:div w:id="1457604885">
              <w:marLeft w:val="0"/>
              <w:marRight w:val="0"/>
              <w:marTop w:val="0"/>
              <w:marBottom w:val="0"/>
              <w:divBdr>
                <w:top w:val="none" w:sz="0" w:space="0" w:color="auto"/>
                <w:left w:val="none" w:sz="0" w:space="0" w:color="auto"/>
                <w:bottom w:val="none" w:sz="0" w:space="0" w:color="auto"/>
                <w:right w:val="none" w:sz="0" w:space="0" w:color="auto"/>
              </w:divBdr>
            </w:div>
            <w:div w:id="1517305941">
              <w:marLeft w:val="0"/>
              <w:marRight w:val="0"/>
              <w:marTop w:val="0"/>
              <w:marBottom w:val="0"/>
              <w:divBdr>
                <w:top w:val="none" w:sz="0" w:space="0" w:color="auto"/>
                <w:left w:val="none" w:sz="0" w:space="0" w:color="auto"/>
                <w:bottom w:val="none" w:sz="0" w:space="0" w:color="auto"/>
                <w:right w:val="none" w:sz="0" w:space="0" w:color="auto"/>
              </w:divBdr>
            </w:div>
            <w:div w:id="486672640">
              <w:marLeft w:val="0"/>
              <w:marRight w:val="0"/>
              <w:marTop w:val="0"/>
              <w:marBottom w:val="0"/>
              <w:divBdr>
                <w:top w:val="none" w:sz="0" w:space="0" w:color="auto"/>
                <w:left w:val="none" w:sz="0" w:space="0" w:color="auto"/>
                <w:bottom w:val="none" w:sz="0" w:space="0" w:color="auto"/>
                <w:right w:val="none" w:sz="0" w:space="0" w:color="auto"/>
              </w:divBdr>
            </w:div>
            <w:div w:id="1517575655">
              <w:marLeft w:val="0"/>
              <w:marRight w:val="0"/>
              <w:marTop w:val="0"/>
              <w:marBottom w:val="0"/>
              <w:divBdr>
                <w:top w:val="none" w:sz="0" w:space="0" w:color="auto"/>
                <w:left w:val="none" w:sz="0" w:space="0" w:color="auto"/>
                <w:bottom w:val="none" w:sz="0" w:space="0" w:color="auto"/>
                <w:right w:val="none" w:sz="0" w:space="0" w:color="auto"/>
              </w:divBdr>
            </w:div>
            <w:div w:id="2011564931">
              <w:marLeft w:val="0"/>
              <w:marRight w:val="0"/>
              <w:marTop w:val="0"/>
              <w:marBottom w:val="0"/>
              <w:divBdr>
                <w:top w:val="none" w:sz="0" w:space="0" w:color="auto"/>
                <w:left w:val="none" w:sz="0" w:space="0" w:color="auto"/>
                <w:bottom w:val="none" w:sz="0" w:space="0" w:color="auto"/>
                <w:right w:val="none" w:sz="0" w:space="0" w:color="auto"/>
              </w:divBdr>
            </w:div>
            <w:div w:id="1044713948">
              <w:marLeft w:val="0"/>
              <w:marRight w:val="0"/>
              <w:marTop w:val="0"/>
              <w:marBottom w:val="0"/>
              <w:divBdr>
                <w:top w:val="none" w:sz="0" w:space="0" w:color="auto"/>
                <w:left w:val="none" w:sz="0" w:space="0" w:color="auto"/>
                <w:bottom w:val="none" w:sz="0" w:space="0" w:color="auto"/>
                <w:right w:val="none" w:sz="0" w:space="0" w:color="auto"/>
              </w:divBdr>
            </w:div>
            <w:div w:id="1143930899">
              <w:marLeft w:val="0"/>
              <w:marRight w:val="0"/>
              <w:marTop w:val="0"/>
              <w:marBottom w:val="0"/>
              <w:divBdr>
                <w:top w:val="none" w:sz="0" w:space="0" w:color="auto"/>
                <w:left w:val="none" w:sz="0" w:space="0" w:color="auto"/>
                <w:bottom w:val="none" w:sz="0" w:space="0" w:color="auto"/>
                <w:right w:val="none" w:sz="0" w:space="0" w:color="auto"/>
              </w:divBdr>
            </w:div>
            <w:div w:id="1483621869">
              <w:marLeft w:val="0"/>
              <w:marRight w:val="0"/>
              <w:marTop w:val="0"/>
              <w:marBottom w:val="0"/>
              <w:divBdr>
                <w:top w:val="none" w:sz="0" w:space="0" w:color="auto"/>
                <w:left w:val="none" w:sz="0" w:space="0" w:color="auto"/>
                <w:bottom w:val="none" w:sz="0" w:space="0" w:color="auto"/>
                <w:right w:val="none" w:sz="0" w:space="0" w:color="auto"/>
              </w:divBdr>
            </w:div>
            <w:div w:id="972053674">
              <w:marLeft w:val="0"/>
              <w:marRight w:val="0"/>
              <w:marTop w:val="0"/>
              <w:marBottom w:val="0"/>
              <w:divBdr>
                <w:top w:val="none" w:sz="0" w:space="0" w:color="auto"/>
                <w:left w:val="none" w:sz="0" w:space="0" w:color="auto"/>
                <w:bottom w:val="none" w:sz="0" w:space="0" w:color="auto"/>
                <w:right w:val="none" w:sz="0" w:space="0" w:color="auto"/>
              </w:divBdr>
            </w:div>
            <w:div w:id="48697860">
              <w:marLeft w:val="0"/>
              <w:marRight w:val="0"/>
              <w:marTop w:val="0"/>
              <w:marBottom w:val="0"/>
              <w:divBdr>
                <w:top w:val="none" w:sz="0" w:space="0" w:color="auto"/>
                <w:left w:val="none" w:sz="0" w:space="0" w:color="auto"/>
                <w:bottom w:val="none" w:sz="0" w:space="0" w:color="auto"/>
                <w:right w:val="none" w:sz="0" w:space="0" w:color="auto"/>
              </w:divBdr>
            </w:div>
            <w:div w:id="779959377">
              <w:marLeft w:val="0"/>
              <w:marRight w:val="0"/>
              <w:marTop w:val="0"/>
              <w:marBottom w:val="0"/>
              <w:divBdr>
                <w:top w:val="none" w:sz="0" w:space="0" w:color="auto"/>
                <w:left w:val="none" w:sz="0" w:space="0" w:color="auto"/>
                <w:bottom w:val="none" w:sz="0" w:space="0" w:color="auto"/>
                <w:right w:val="none" w:sz="0" w:space="0" w:color="auto"/>
              </w:divBdr>
            </w:div>
            <w:div w:id="420638112">
              <w:marLeft w:val="0"/>
              <w:marRight w:val="0"/>
              <w:marTop w:val="0"/>
              <w:marBottom w:val="0"/>
              <w:divBdr>
                <w:top w:val="none" w:sz="0" w:space="0" w:color="auto"/>
                <w:left w:val="none" w:sz="0" w:space="0" w:color="auto"/>
                <w:bottom w:val="none" w:sz="0" w:space="0" w:color="auto"/>
                <w:right w:val="none" w:sz="0" w:space="0" w:color="auto"/>
              </w:divBdr>
            </w:div>
            <w:div w:id="725033130">
              <w:marLeft w:val="0"/>
              <w:marRight w:val="0"/>
              <w:marTop w:val="0"/>
              <w:marBottom w:val="0"/>
              <w:divBdr>
                <w:top w:val="none" w:sz="0" w:space="0" w:color="auto"/>
                <w:left w:val="none" w:sz="0" w:space="0" w:color="auto"/>
                <w:bottom w:val="none" w:sz="0" w:space="0" w:color="auto"/>
                <w:right w:val="none" w:sz="0" w:space="0" w:color="auto"/>
              </w:divBdr>
            </w:div>
            <w:div w:id="862938573">
              <w:marLeft w:val="0"/>
              <w:marRight w:val="0"/>
              <w:marTop w:val="0"/>
              <w:marBottom w:val="0"/>
              <w:divBdr>
                <w:top w:val="none" w:sz="0" w:space="0" w:color="auto"/>
                <w:left w:val="none" w:sz="0" w:space="0" w:color="auto"/>
                <w:bottom w:val="none" w:sz="0" w:space="0" w:color="auto"/>
                <w:right w:val="none" w:sz="0" w:space="0" w:color="auto"/>
              </w:divBdr>
            </w:div>
            <w:div w:id="258874970">
              <w:marLeft w:val="0"/>
              <w:marRight w:val="0"/>
              <w:marTop w:val="0"/>
              <w:marBottom w:val="0"/>
              <w:divBdr>
                <w:top w:val="none" w:sz="0" w:space="0" w:color="auto"/>
                <w:left w:val="none" w:sz="0" w:space="0" w:color="auto"/>
                <w:bottom w:val="none" w:sz="0" w:space="0" w:color="auto"/>
                <w:right w:val="none" w:sz="0" w:space="0" w:color="auto"/>
              </w:divBdr>
            </w:div>
            <w:div w:id="22561438">
              <w:marLeft w:val="0"/>
              <w:marRight w:val="0"/>
              <w:marTop w:val="0"/>
              <w:marBottom w:val="0"/>
              <w:divBdr>
                <w:top w:val="none" w:sz="0" w:space="0" w:color="auto"/>
                <w:left w:val="none" w:sz="0" w:space="0" w:color="auto"/>
                <w:bottom w:val="none" w:sz="0" w:space="0" w:color="auto"/>
                <w:right w:val="none" w:sz="0" w:space="0" w:color="auto"/>
              </w:divBdr>
            </w:div>
            <w:div w:id="1050149999">
              <w:marLeft w:val="0"/>
              <w:marRight w:val="0"/>
              <w:marTop w:val="0"/>
              <w:marBottom w:val="0"/>
              <w:divBdr>
                <w:top w:val="none" w:sz="0" w:space="0" w:color="auto"/>
                <w:left w:val="none" w:sz="0" w:space="0" w:color="auto"/>
                <w:bottom w:val="none" w:sz="0" w:space="0" w:color="auto"/>
                <w:right w:val="none" w:sz="0" w:space="0" w:color="auto"/>
              </w:divBdr>
            </w:div>
            <w:div w:id="714424132">
              <w:marLeft w:val="0"/>
              <w:marRight w:val="0"/>
              <w:marTop w:val="0"/>
              <w:marBottom w:val="0"/>
              <w:divBdr>
                <w:top w:val="none" w:sz="0" w:space="0" w:color="auto"/>
                <w:left w:val="none" w:sz="0" w:space="0" w:color="auto"/>
                <w:bottom w:val="none" w:sz="0" w:space="0" w:color="auto"/>
                <w:right w:val="none" w:sz="0" w:space="0" w:color="auto"/>
              </w:divBdr>
            </w:div>
            <w:div w:id="1096445139">
              <w:marLeft w:val="0"/>
              <w:marRight w:val="0"/>
              <w:marTop w:val="0"/>
              <w:marBottom w:val="0"/>
              <w:divBdr>
                <w:top w:val="none" w:sz="0" w:space="0" w:color="auto"/>
                <w:left w:val="none" w:sz="0" w:space="0" w:color="auto"/>
                <w:bottom w:val="none" w:sz="0" w:space="0" w:color="auto"/>
                <w:right w:val="none" w:sz="0" w:space="0" w:color="auto"/>
              </w:divBdr>
            </w:div>
          </w:divsChild>
        </w:div>
        <w:div w:id="842361312">
          <w:marLeft w:val="0"/>
          <w:marRight w:val="0"/>
          <w:marTop w:val="0"/>
          <w:marBottom w:val="0"/>
          <w:divBdr>
            <w:top w:val="none" w:sz="0" w:space="0" w:color="auto"/>
            <w:left w:val="none" w:sz="0" w:space="0" w:color="auto"/>
            <w:bottom w:val="none" w:sz="0" w:space="0" w:color="auto"/>
            <w:right w:val="none" w:sz="0" w:space="0" w:color="auto"/>
          </w:divBdr>
          <w:divsChild>
            <w:div w:id="151676360">
              <w:marLeft w:val="0"/>
              <w:marRight w:val="0"/>
              <w:marTop w:val="0"/>
              <w:marBottom w:val="0"/>
              <w:divBdr>
                <w:top w:val="none" w:sz="0" w:space="0" w:color="auto"/>
                <w:left w:val="none" w:sz="0" w:space="0" w:color="auto"/>
                <w:bottom w:val="none" w:sz="0" w:space="0" w:color="auto"/>
                <w:right w:val="none" w:sz="0" w:space="0" w:color="auto"/>
              </w:divBdr>
            </w:div>
            <w:div w:id="1389918993">
              <w:marLeft w:val="0"/>
              <w:marRight w:val="0"/>
              <w:marTop w:val="0"/>
              <w:marBottom w:val="0"/>
              <w:divBdr>
                <w:top w:val="none" w:sz="0" w:space="0" w:color="auto"/>
                <w:left w:val="none" w:sz="0" w:space="0" w:color="auto"/>
                <w:bottom w:val="none" w:sz="0" w:space="0" w:color="auto"/>
                <w:right w:val="none" w:sz="0" w:space="0" w:color="auto"/>
              </w:divBdr>
            </w:div>
            <w:div w:id="1518500062">
              <w:marLeft w:val="0"/>
              <w:marRight w:val="0"/>
              <w:marTop w:val="0"/>
              <w:marBottom w:val="0"/>
              <w:divBdr>
                <w:top w:val="none" w:sz="0" w:space="0" w:color="auto"/>
                <w:left w:val="none" w:sz="0" w:space="0" w:color="auto"/>
                <w:bottom w:val="none" w:sz="0" w:space="0" w:color="auto"/>
                <w:right w:val="none" w:sz="0" w:space="0" w:color="auto"/>
              </w:divBdr>
            </w:div>
            <w:div w:id="415129119">
              <w:marLeft w:val="0"/>
              <w:marRight w:val="0"/>
              <w:marTop w:val="0"/>
              <w:marBottom w:val="0"/>
              <w:divBdr>
                <w:top w:val="none" w:sz="0" w:space="0" w:color="auto"/>
                <w:left w:val="none" w:sz="0" w:space="0" w:color="auto"/>
                <w:bottom w:val="none" w:sz="0" w:space="0" w:color="auto"/>
                <w:right w:val="none" w:sz="0" w:space="0" w:color="auto"/>
              </w:divBdr>
            </w:div>
            <w:div w:id="1865827221">
              <w:marLeft w:val="0"/>
              <w:marRight w:val="0"/>
              <w:marTop w:val="0"/>
              <w:marBottom w:val="0"/>
              <w:divBdr>
                <w:top w:val="none" w:sz="0" w:space="0" w:color="auto"/>
                <w:left w:val="none" w:sz="0" w:space="0" w:color="auto"/>
                <w:bottom w:val="none" w:sz="0" w:space="0" w:color="auto"/>
                <w:right w:val="none" w:sz="0" w:space="0" w:color="auto"/>
              </w:divBdr>
            </w:div>
            <w:div w:id="1264260173">
              <w:marLeft w:val="0"/>
              <w:marRight w:val="0"/>
              <w:marTop w:val="0"/>
              <w:marBottom w:val="0"/>
              <w:divBdr>
                <w:top w:val="none" w:sz="0" w:space="0" w:color="auto"/>
                <w:left w:val="none" w:sz="0" w:space="0" w:color="auto"/>
                <w:bottom w:val="none" w:sz="0" w:space="0" w:color="auto"/>
                <w:right w:val="none" w:sz="0" w:space="0" w:color="auto"/>
              </w:divBdr>
            </w:div>
            <w:div w:id="1360199894">
              <w:marLeft w:val="0"/>
              <w:marRight w:val="0"/>
              <w:marTop w:val="0"/>
              <w:marBottom w:val="0"/>
              <w:divBdr>
                <w:top w:val="none" w:sz="0" w:space="0" w:color="auto"/>
                <w:left w:val="none" w:sz="0" w:space="0" w:color="auto"/>
                <w:bottom w:val="none" w:sz="0" w:space="0" w:color="auto"/>
                <w:right w:val="none" w:sz="0" w:space="0" w:color="auto"/>
              </w:divBdr>
            </w:div>
            <w:div w:id="594286529">
              <w:marLeft w:val="0"/>
              <w:marRight w:val="0"/>
              <w:marTop w:val="0"/>
              <w:marBottom w:val="0"/>
              <w:divBdr>
                <w:top w:val="none" w:sz="0" w:space="0" w:color="auto"/>
                <w:left w:val="none" w:sz="0" w:space="0" w:color="auto"/>
                <w:bottom w:val="none" w:sz="0" w:space="0" w:color="auto"/>
                <w:right w:val="none" w:sz="0" w:space="0" w:color="auto"/>
              </w:divBdr>
            </w:div>
            <w:div w:id="1334575194">
              <w:marLeft w:val="0"/>
              <w:marRight w:val="0"/>
              <w:marTop w:val="0"/>
              <w:marBottom w:val="0"/>
              <w:divBdr>
                <w:top w:val="none" w:sz="0" w:space="0" w:color="auto"/>
                <w:left w:val="none" w:sz="0" w:space="0" w:color="auto"/>
                <w:bottom w:val="none" w:sz="0" w:space="0" w:color="auto"/>
                <w:right w:val="none" w:sz="0" w:space="0" w:color="auto"/>
              </w:divBdr>
            </w:div>
            <w:div w:id="92550822">
              <w:marLeft w:val="0"/>
              <w:marRight w:val="0"/>
              <w:marTop w:val="0"/>
              <w:marBottom w:val="0"/>
              <w:divBdr>
                <w:top w:val="none" w:sz="0" w:space="0" w:color="auto"/>
                <w:left w:val="none" w:sz="0" w:space="0" w:color="auto"/>
                <w:bottom w:val="none" w:sz="0" w:space="0" w:color="auto"/>
                <w:right w:val="none" w:sz="0" w:space="0" w:color="auto"/>
              </w:divBdr>
            </w:div>
            <w:div w:id="321782154">
              <w:marLeft w:val="0"/>
              <w:marRight w:val="0"/>
              <w:marTop w:val="0"/>
              <w:marBottom w:val="0"/>
              <w:divBdr>
                <w:top w:val="none" w:sz="0" w:space="0" w:color="auto"/>
                <w:left w:val="none" w:sz="0" w:space="0" w:color="auto"/>
                <w:bottom w:val="none" w:sz="0" w:space="0" w:color="auto"/>
                <w:right w:val="none" w:sz="0" w:space="0" w:color="auto"/>
              </w:divBdr>
            </w:div>
            <w:div w:id="346372299">
              <w:marLeft w:val="0"/>
              <w:marRight w:val="0"/>
              <w:marTop w:val="0"/>
              <w:marBottom w:val="0"/>
              <w:divBdr>
                <w:top w:val="none" w:sz="0" w:space="0" w:color="auto"/>
                <w:left w:val="none" w:sz="0" w:space="0" w:color="auto"/>
                <w:bottom w:val="none" w:sz="0" w:space="0" w:color="auto"/>
                <w:right w:val="none" w:sz="0" w:space="0" w:color="auto"/>
              </w:divBdr>
            </w:div>
            <w:div w:id="1687630881">
              <w:marLeft w:val="0"/>
              <w:marRight w:val="0"/>
              <w:marTop w:val="0"/>
              <w:marBottom w:val="0"/>
              <w:divBdr>
                <w:top w:val="none" w:sz="0" w:space="0" w:color="auto"/>
                <w:left w:val="none" w:sz="0" w:space="0" w:color="auto"/>
                <w:bottom w:val="none" w:sz="0" w:space="0" w:color="auto"/>
                <w:right w:val="none" w:sz="0" w:space="0" w:color="auto"/>
              </w:divBdr>
            </w:div>
            <w:div w:id="1667857430">
              <w:marLeft w:val="0"/>
              <w:marRight w:val="0"/>
              <w:marTop w:val="0"/>
              <w:marBottom w:val="0"/>
              <w:divBdr>
                <w:top w:val="none" w:sz="0" w:space="0" w:color="auto"/>
                <w:left w:val="none" w:sz="0" w:space="0" w:color="auto"/>
                <w:bottom w:val="none" w:sz="0" w:space="0" w:color="auto"/>
                <w:right w:val="none" w:sz="0" w:space="0" w:color="auto"/>
              </w:divBdr>
            </w:div>
            <w:div w:id="294727104">
              <w:marLeft w:val="0"/>
              <w:marRight w:val="0"/>
              <w:marTop w:val="0"/>
              <w:marBottom w:val="0"/>
              <w:divBdr>
                <w:top w:val="none" w:sz="0" w:space="0" w:color="auto"/>
                <w:left w:val="none" w:sz="0" w:space="0" w:color="auto"/>
                <w:bottom w:val="none" w:sz="0" w:space="0" w:color="auto"/>
                <w:right w:val="none" w:sz="0" w:space="0" w:color="auto"/>
              </w:divBdr>
            </w:div>
            <w:div w:id="808933783">
              <w:marLeft w:val="0"/>
              <w:marRight w:val="0"/>
              <w:marTop w:val="0"/>
              <w:marBottom w:val="0"/>
              <w:divBdr>
                <w:top w:val="none" w:sz="0" w:space="0" w:color="auto"/>
                <w:left w:val="none" w:sz="0" w:space="0" w:color="auto"/>
                <w:bottom w:val="none" w:sz="0" w:space="0" w:color="auto"/>
                <w:right w:val="none" w:sz="0" w:space="0" w:color="auto"/>
              </w:divBdr>
            </w:div>
            <w:div w:id="660348218">
              <w:marLeft w:val="0"/>
              <w:marRight w:val="0"/>
              <w:marTop w:val="0"/>
              <w:marBottom w:val="0"/>
              <w:divBdr>
                <w:top w:val="none" w:sz="0" w:space="0" w:color="auto"/>
                <w:left w:val="none" w:sz="0" w:space="0" w:color="auto"/>
                <w:bottom w:val="none" w:sz="0" w:space="0" w:color="auto"/>
                <w:right w:val="none" w:sz="0" w:space="0" w:color="auto"/>
              </w:divBdr>
            </w:div>
            <w:div w:id="1330281908">
              <w:marLeft w:val="0"/>
              <w:marRight w:val="0"/>
              <w:marTop w:val="0"/>
              <w:marBottom w:val="0"/>
              <w:divBdr>
                <w:top w:val="none" w:sz="0" w:space="0" w:color="auto"/>
                <w:left w:val="none" w:sz="0" w:space="0" w:color="auto"/>
                <w:bottom w:val="none" w:sz="0" w:space="0" w:color="auto"/>
                <w:right w:val="none" w:sz="0" w:space="0" w:color="auto"/>
              </w:divBdr>
            </w:div>
            <w:div w:id="2126657361">
              <w:marLeft w:val="0"/>
              <w:marRight w:val="0"/>
              <w:marTop w:val="0"/>
              <w:marBottom w:val="0"/>
              <w:divBdr>
                <w:top w:val="none" w:sz="0" w:space="0" w:color="auto"/>
                <w:left w:val="none" w:sz="0" w:space="0" w:color="auto"/>
                <w:bottom w:val="none" w:sz="0" w:space="0" w:color="auto"/>
                <w:right w:val="none" w:sz="0" w:space="0" w:color="auto"/>
              </w:divBdr>
            </w:div>
            <w:div w:id="1142886299">
              <w:marLeft w:val="0"/>
              <w:marRight w:val="0"/>
              <w:marTop w:val="0"/>
              <w:marBottom w:val="0"/>
              <w:divBdr>
                <w:top w:val="none" w:sz="0" w:space="0" w:color="auto"/>
                <w:left w:val="none" w:sz="0" w:space="0" w:color="auto"/>
                <w:bottom w:val="none" w:sz="0" w:space="0" w:color="auto"/>
                <w:right w:val="none" w:sz="0" w:space="0" w:color="auto"/>
              </w:divBdr>
            </w:div>
            <w:div w:id="1244677763">
              <w:marLeft w:val="0"/>
              <w:marRight w:val="0"/>
              <w:marTop w:val="0"/>
              <w:marBottom w:val="0"/>
              <w:divBdr>
                <w:top w:val="none" w:sz="0" w:space="0" w:color="auto"/>
                <w:left w:val="none" w:sz="0" w:space="0" w:color="auto"/>
                <w:bottom w:val="none" w:sz="0" w:space="0" w:color="auto"/>
                <w:right w:val="none" w:sz="0" w:space="0" w:color="auto"/>
              </w:divBdr>
            </w:div>
            <w:div w:id="1047533764">
              <w:marLeft w:val="0"/>
              <w:marRight w:val="0"/>
              <w:marTop w:val="0"/>
              <w:marBottom w:val="0"/>
              <w:divBdr>
                <w:top w:val="none" w:sz="0" w:space="0" w:color="auto"/>
                <w:left w:val="none" w:sz="0" w:space="0" w:color="auto"/>
                <w:bottom w:val="none" w:sz="0" w:space="0" w:color="auto"/>
                <w:right w:val="none" w:sz="0" w:space="0" w:color="auto"/>
              </w:divBdr>
            </w:div>
            <w:div w:id="619653449">
              <w:marLeft w:val="0"/>
              <w:marRight w:val="0"/>
              <w:marTop w:val="0"/>
              <w:marBottom w:val="0"/>
              <w:divBdr>
                <w:top w:val="none" w:sz="0" w:space="0" w:color="auto"/>
                <w:left w:val="none" w:sz="0" w:space="0" w:color="auto"/>
                <w:bottom w:val="none" w:sz="0" w:space="0" w:color="auto"/>
                <w:right w:val="none" w:sz="0" w:space="0" w:color="auto"/>
              </w:divBdr>
            </w:div>
            <w:div w:id="1659377927">
              <w:marLeft w:val="0"/>
              <w:marRight w:val="0"/>
              <w:marTop w:val="0"/>
              <w:marBottom w:val="0"/>
              <w:divBdr>
                <w:top w:val="none" w:sz="0" w:space="0" w:color="auto"/>
                <w:left w:val="none" w:sz="0" w:space="0" w:color="auto"/>
                <w:bottom w:val="none" w:sz="0" w:space="0" w:color="auto"/>
                <w:right w:val="none" w:sz="0" w:space="0" w:color="auto"/>
              </w:divBdr>
            </w:div>
            <w:div w:id="835418642">
              <w:marLeft w:val="0"/>
              <w:marRight w:val="0"/>
              <w:marTop w:val="0"/>
              <w:marBottom w:val="0"/>
              <w:divBdr>
                <w:top w:val="none" w:sz="0" w:space="0" w:color="auto"/>
                <w:left w:val="none" w:sz="0" w:space="0" w:color="auto"/>
                <w:bottom w:val="none" w:sz="0" w:space="0" w:color="auto"/>
                <w:right w:val="none" w:sz="0" w:space="0" w:color="auto"/>
              </w:divBdr>
            </w:div>
            <w:div w:id="541554678">
              <w:marLeft w:val="0"/>
              <w:marRight w:val="0"/>
              <w:marTop w:val="0"/>
              <w:marBottom w:val="0"/>
              <w:divBdr>
                <w:top w:val="none" w:sz="0" w:space="0" w:color="auto"/>
                <w:left w:val="none" w:sz="0" w:space="0" w:color="auto"/>
                <w:bottom w:val="none" w:sz="0" w:space="0" w:color="auto"/>
                <w:right w:val="none" w:sz="0" w:space="0" w:color="auto"/>
              </w:divBdr>
            </w:div>
            <w:div w:id="996421821">
              <w:marLeft w:val="0"/>
              <w:marRight w:val="0"/>
              <w:marTop w:val="0"/>
              <w:marBottom w:val="0"/>
              <w:divBdr>
                <w:top w:val="none" w:sz="0" w:space="0" w:color="auto"/>
                <w:left w:val="none" w:sz="0" w:space="0" w:color="auto"/>
                <w:bottom w:val="none" w:sz="0" w:space="0" w:color="auto"/>
                <w:right w:val="none" w:sz="0" w:space="0" w:color="auto"/>
              </w:divBdr>
            </w:div>
            <w:div w:id="129945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9564">
      <w:bodyDiv w:val="1"/>
      <w:marLeft w:val="0"/>
      <w:marRight w:val="0"/>
      <w:marTop w:val="0"/>
      <w:marBottom w:val="0"/>
      <w:divBdr>
        <w:top w:val="none" w:sz="0" w:space="0" w:color="auto"/>
        <w:left w:val="none" w:sz="0" w:space="0" w:color="auto"/>
        <w:bottom w:val="none" w:sz="0" w:space="0" w:color="auto"/>
        <w:right w:val="none" w:sz="0" w:space="0" w:color="auto"/>
      </w:divBdr>
      <w:divsChild>
        <w:div w:id="1330013056">
          <w:marLeft w:val="0"/>
          <w:marRight w:val="0"/>
          <w:marTop w:val="0"/>
          <w:marBottom w:val="0"/>
          <w:divBdr>
            <w:top w:val="none" w:sz="0" w:space="0" w:color="auto"/>
            <w:left w:val="none" w:sz="0" w:space="0" w:color="auto"/>
            <w:bottom w:val="none" w:sz="0" w:space="0" w:color="auto"/>
            <w:right w:val="none" w:sz="0" w:space="0" w:color="auto"/>
          </w:divBdr>
        </w:div>
        <w:div w:id="1434474155">
          <w:marLeft w:val="0"/>
          <w:marRight w:val="0"/>
          <w:marTop w:val="0"/>
          <w:marBottom w:val="0"/>
          <w:divBdr>
            <w:top w:val="none" w:sz="0" w:space="0" w:color="auto"/>
            <w:left w:val="none" w:sz="0" w:space="0" w:color="auto"/>
            <w:bottom w:val="none" w:sz="0" w:space="0" w:color="auto"/>
            <w:right w:val="none" w:sz="0" w:space="0" w:color="auto"/>
          </w:divBdr>
        </w:div>
        <w:div w:id="1946040451">
          <w:marLeft w:val="0"/>
          <w:marRight w:val="0"/>
          <w:marTop w:val="0"/>
          <w:marBottom w:val="0"/>
          <w:divBdr>
            <w:top w:val="none" w:sz="0" w:space="0" w:color="auto"/>
            <w:left w:val="none" w:sz="0" w:space="0" w:color="auto"/>
            <w:bottom w:val="none" w:sz="0" w:space="0" w:color="auto"/>
            <w:right w:val="none" w:sz="0" w:space="0" w:color="auto"/>
          </w:divBdr>
        </w:div>
        <w:div w:id="104889147">
          <w:marLeft w:val="0"/>
          <w:marRight w:val="0"/>
          <w:marTop w:val="0"/>
          <w:marBottom w:val="0"/>
          <w:divBdr>
            <w:top w:val="none" w:sz="0" w:space="0" w:color="auto"/>
            <w:left w:val="none" w:sz="0" w:space="0" w:color="auto"/>
            <w:bottom w:val="none" w:sz="0" w:space="0" w:color="auto"/>
            <w:right w:val="none" w:sz="0" w:space="0" w:color="auto"/>
          </w:divBdr>
        </w:div>
        <w:div w:id="541206994">
          <w:marLeft w:val="0"/>
          <w:marRight w:val="0"/>
          <w:marTop w:val="0"/>
          <w:marBottom w:val="0"/>
          <w:divBdr>
            <w:top w:val="none" w:sz="0" w:space="0" w:color="auto"/>
            <w:left w:val="none" w:sz="0" w:space="0" w:color="auto"/>
            <w:bottom w:val="none" w:sz="0" w:space="0" w:color="auto"/>
            <w:right w:val="none" w:sz="0" w:space="0" w:color="auto"/>
          </w:divBdr>
        </w:div>
        <w:div w:id="1916042880">
          <w:marLeft w:val="0"/>
          <w:marRight w:val="0"/>
          <w:marTop w:val="0"/>
          <w:marBottom w:val="0"/>
          <w:divBdr>
            <w:top w:val="none" w:sz="0" w:space="0" w:color="auto"/>
            <w:left w:val="none" w:sz="0" w:space="0" w:color="auto"/>
            <w:bottom w:val="none" w:sz="0" w:space="0" w:color="auto"/>
            <w:right w:val="none" w:sz="0" w:space="0" w:color="auto"/>
          </w:divBdr>
        </w:div>
        <w:div w:id="860510769">
          <w:marLeft w:val="0"/>
          <w:marRight w:val="0"/>
          <w:marTop w:val="0"/>
          <w:marBottom w:val="0"/>
          <w:divBdr>
            <w:top w:val="none" w:sz="0" w:space="0" w:color="auto"/>
            <w:left w:val="none" w:sz="0" w:space="0" w:color="auto"/>
            <w:bottom w:val="none" w:sz="0" w:space="0" w:color="auto"/>
            <w:right w:val="none" w:sz="0" w:space="0" w:color="auto"/>
          </w:divBdr>
        </w:div>
        <w:div w:id="930815409">
          <w:marLeft w:val="0"/>
          <w:marRight w:val="0"/>
          <w:marTop w:val="0"/>
          <w:marBottom w:val="0"/>
          <w:divBdr>
            <w:top w:val="none" w:sz="0" w:space="0" w:color="auto"/>
            <w:left w:val="none" w:sz="0" w:space="0" w:color="auto"/>
            <w:bottom w:val="none" w:sz="0" w:space="0" w:color="auto"/>
            <w:right w:val="none" w:sz="0" w:space="0" w:color="auto"/>
          </w:divBdr>
        </w:div>
        <w:div w:id="609708179">
          <w:marLeft w:val="0"/>
          <w:marRight w:val="0"/>
          <w:marTop w:val="0"/>
          <w:marBottom w:val="0"/>
          <w:divBdr>
            <w:top w:val="none" w:sz="0" w:space="0" w:color="auto"/>
            <w:left w:val="none" w:sz="0" w:space="0" w:color="auto"/>
            <w:bottom w:val="none" w:sz="0" w:space="0" w:color="auto"/>
            <w:right w:val="none" w:sz="0" w:space="0" w:color="auto"/>
          </w:divBdr>
        </w:div>
        <w:div w:id="1875264448">
          <w:marLeft w:val="0"/>
          <w:marRight w:val="0"/>
          <w:marTop w:val="0"/>
          <w:marBottom w:val="0"/>
          <w:divBdr>
            <w:top w:val="none" w:sz="0" w:space="0" w:color="auto"/>
            <w:left w:val="none" w:sz="0" w:space="0" w:color="auto"/>
            <w:bottom w:val="none" w:sz="0" w:space="0" w:color="auto"/>
            <w:right w:val="none" w:sz="0" w:space="0" w:color="auto"/>
          </w:divBdr>
        </w:div>
        <w:div w:id="970282605">
          <w:marLeft w:val="0"/>
          <w:marRight w:val="0"/>
          <w:marTop w:val="0"/>
          <w:marBottom w:val="0"/>
          <w:divBdr>
            <w:top w:val="none" w:sz="0" w:space="0" w:color="auto"/>
            <w:left w:val="none" w:sz="0" w:space="0" w:color="auto"/>
            <w:bottom w:val="none" w:sz="0" w:space="0" w:color="auto"/>
            <w:right w:val="none" w:sz="0" w:space="0" w:color="auto"/>
          </w:divBdr>
        </w:div>
        <w:div w:id="1188451864">
          <w:marLeft w:val="0"/>
          <w:marRight w:val="0"/>
          <w:marTop w:val="0"/>
          <w:marBottom w:val="0"/>
          <w:divBdr>
            <w:top w:val="none" w:sz="0" w:space="0" w:color="auto"/>
            <w:left w:val="none" w:sz="0" w:space="0" w:color="auto"/>
            <w:bottom w:val="none" w:sz="0" w:space="0" w:color="auto"/>
            <w:right w:val="none" w:sz="0" w:space="0" w:color="auto"/>
          </w:divBdr>
        </w:div>
        <w:div w:id="1961374652">
          <w:marLeft w:val="0"/>
          <w:marRight w:val="0"/>
          <w:marTop w:val="0"/>
          <w:marBottom w:val="0"/>
          <w:divBdr>
            <w:top w:val="none" w:sz="0" w:space="0" w:color="auto"/>
            <w:left w:val="none" w:sz="0" w:space="0" w:color="auto"/>
            <w:bottom w:val="none" w:sz="0" w:space="0" w:color="auto"/>
            <w:right w:val="none" w:sz="0" w:space="0" w:color="auto"/>
          </w:divBdr>
        </w:div>
        <w:div w:id="1128399679">
          <w:marLeft w:val="0"/>
          <w:marRight w:val="0"/>
          <w:marTop w:val="0"/>
          <w:marBottom w:val="0"/>
          <w:divBdr>
            <w:top w:val="none" w:sz="0" w:space="0" w:color="auto"/>
            <w:left w:val="none" w:sz="0" w:space="0" w:color="auto"/>
            <w:bottom w:val="none" w:sz="0" w:space="0" w:color="auto"/>
            <w:right w:val="none" w:sz="0" w:space="0" w:color="auto"/>
          </w:divBdr>
        </w:div>
        <w:div w:id="379671356">
          <w:marLeft w:val="0"/>
          <w:marRight w:val="0"/>
          <w:marTop w:val="0"/>
          <w:marBottom w:val="0"/>
          <w:divBdr>
            <w:top w:val="none" w:sz="0" w:space="0" w:color="auto"/>
            <w:left w:val="none" w:sz="0" w:space="0" w:color="auto"/>
            <w:bottom w:val="none" w:sz="0" w:space="0" w:color="auto"/>
            <w:right w:val="none" w:sz="0" w:space="0" w:color="auto"/>
          </w:divBdr>
        </w:div>
        <w:div w:id="954095150">
          <w:marLeft w:val="0"/>
          <w:marRight w:val="0"/>
          <w:marTop w:val="0"/>
          <w:marBottom w:val="0"/>
          <w:divBdr>
            <w:top w:val="none" w:sz="0" w:space="0" w:color="auto"/>
            <w:left w:val="none" w:sz="0" w:space="0" w:color="auto"/>
            <w:bottom w:val="none" w:sz="0" w:space="0" w:color="auto"/>
            <w:right w:val="none" w:sz="0" w:space="0" w:color="auto"/>
          </w:divBdr>
        </w:div>
        <w:div w:id="856112667">
          <w:marLeft w:val="0"/>
          <w:marRight w:val="0"/>
          <w:marTop w:val="0"/>
          <w:marBottom w:val="0"/>
          <w:divBdr>
            <w:top w:val="none" w:sz="0" w:space="0" w:color="auto"/>
            <w:left w:val="none" w:sz="0" w:space="0" w:color="auto"/>
            <w:bottom w:val="none" w:sz="0" w:space="0" w:color="auto"/>
            <w:right w:val="none" w:sz="0" w:space="0" w:color="auto"/>
          </w:divBdr>
        </w:div>
        <w:div w:id="640041147">
          <w:marLeft w:val="0"/>
          <w:marRight w:val="0"/>
          <w:marTop w:val="0"/>
          <w:marBottom w:val="0"/>
          <w:divBdr>
            <w:top w:val="none" w:sz="0" w:space="0" w:color="auto"/>
            <w:left w:val="none" w:sz="0" w:space="0" w:color="auto"/>
            <w:bottom w:val="none" w:sz="0" w:space="0" w:color="auto"/>
            <w:right w:val="none" w:sz="0" w:space="0" w:color="auto"/>
          </w:divBdr>
        </w:div>
        <w:div w:id="1494375145">
          <w:marLeft w:val="0"/>
          <w:marRight w:val="0"/>
          <w:marTop w:val="0"/>
          <w:marBottom w:val="0"/>
          <w:divBdr>
            <w:top w:val="none" w:sz="0" w:space="0" w:color="auto"/>
            <w:left w:val="none" w:sz="0" w:space="0" w:color="auto"/>
            <w:bottom w:val="none" w:sz="0" w:space="0" w:color="auto"/>
            <w:right w:val="none" w:sz="0" w:space="0" w:color="auto"/>
          </w:divBdr>
        </w:div>
        <w:div w:id="1140613650">
          <w:marLeft w:val="0"/>
          <w:marRight w:val="0"/>
          <w:marTop w:val="0"/>
          <w:marBottom w:val="0"/>
          <w:divBdr>
            <w:top w:val="none" w:sz="0" w:space="0" w:color="auto"/>
            <w:left w:val="none" w:sz="0" w:space="0" w:color="auto"/>
            <w:bottom w:val="none" w:sz="0" w:space="0" w:color="auto"/>
            <w:right w:val="none" w:sz="0" w:space="0" w:color="auto"/>
          </w:divBdr>
        </w:div>
        <w:div w:id="76824763">
          <w:marLeft w:val="0"/>
          <w:marRight w:val="0"/>
          <w:marTop w:val="0"/>
          <w:marBottom w:val="0"/>
          <w:divBdr>
            <w:top w:val="none" w:sz="0" w:space="0" w:color="auto"/>
            <w:left w:val="none" w:sz="0" w:space="0" w:color="auto"/>
            <w:bottom w:val="none" w:sz="0" w:space="0" w:color="auto"/>
            <w:right w:val="none" w:sz="0" w:space="0" w:color="auto"/>
          </w:divBdr>
        </w:div>
        <w:div w:id="1434394205">
          <w:marLeft w:val="0"/>
          <w:marRight w:val="0"/>
          <w:marTop w:val="0"/>
          <w:marBottom w:val="0"/>
          <w:divBdr>
            <w:top w:val="none" w:sz="0" w:space="0" w:color="auto"/>
            <w:left w:val="none" w:sz="0" w:space="0" w:color="auto"/>
            <w:bottom w:val="none" w:sz="0" w:space="0" w:color="auto"/>
            <w:right w:val="none" w:sz="0" w:space="0" w:color="auto"/>
          </w:divBdr>
        </w:div>
        <w:div w:id="2029746815">
          <w:marLeft w:val="0"/>
          <w:marRight w:val="0"/>
          <w:marTop w:val="0"/>
          <w:marBottom w:val="0"/>
          <w:divBdr>
            <w:top w:val="none" w:sz="0" w:space="0" w:color="auto"/>
            <w:left w:val="none" w:sz="0" w:space="0" w:color="auto"/>
            <w:bottom w:val="none" w:sz="0" w:space="0" w:color="auto"/>
            <w:right w:val="none" w:sz="0" w:space="0" w:color="auto"/>
          </w:divBdr>
        </w:div>
        <w:div w:id="67121588">
          <w:marLeft w:val="0"/>
          <w:marRight w:val="0"/>
          <w:marTop w:val="0"/>
          <w:marBottom w:val="0"/>
          <w:divBdr>
            <w:top w:val="none" w:sz="0" w:space="0" w:color="auto"/>
            <w:left w:val="none" w:sz="0" w:space="0" w:color="auto"/>
            <w:bottom w:val="none" w:sz="0" w:space="0" w:color="auto"/>
            <w:right w:val="none" w:sz="0" w:space="0" w:color="auto"/>
          </w:divBdr>
        </w:div>
        <w:div w:id="1686134179">
          <w:marLeft w:val="0"/>
          <w:marRight w:val="0"/>
          <w:marTop w:val="0"/>
          <w:marBottom w:val="0"/>
          <w:divBdr>
            <w:top w:val="none" w:sz="0" w:space="0" w:color="auto"/>
            <w:left w:val="none" w:sz="0" w:space="0" w:color="auto"/>
            <w:bottom w:val="none" w:sz="0" w:space="0" w:color="auto"/>
            <w:right w:val="none" w:sz="0" w:space="0" w:color="auto"/>
          </w:divBdr>
        </w:div>
        <w:div w:id="1620917085">
          <w:marLeft w:val="0"/>
          <w:marRight w:val="0"/>
          <w:marTop w:val="0"/>
          <w:marBottom w:val="0"/>
          <w:divBdr>
            <w:top w:val="none" w:sz="0" w:space="0" w:color="auto"/>
            <w:left w:val="none" w:sz="0" w:space="0" w:color="auto"/>
            <w:bottom w:val="none" w:sz="0" w:space="0" w:color="auto"/>
            <w:right w:val="none" w:sz="0" w:space="0" w:color="auto"/>
          </w:divBdr>
        </w:div>
        <w:div w:id="1706367928">
          <w:marLeft w:val="0"/>
          <w:marRight w:val="0"/>
          <w:marTop w:val="0"/>
          <w:marBottom w:val="0"/>
          <w:divBdr>
            <w:top w:val="none" w:sz="0" w:space="0" w:color="auto"/>
            <w:left w:val="none" w:sz="0" w:space="0" w:color="auto"/>
            <w:bottom w:val="none" w:sz="0" w:space="0" w:color="auto"/>
            <w:right w:val="none" w:sz="0" w:space="0" w:color="auto"/>
          </w:divBdr>
        </w:div>
        <w:div w:id="35467329">
          <w:marLeft w:val="0"/>
          <w:marRight w:val="0"/>
          <w:marTop w:val="0"/>
          <w:marBottom w:val="0"/>
          <w:divBdr>
            <w:top w:val="none" w:sz="0" w:space="0" w:color="auto"/>
            <w:left w:val="none" w:sz="0" w:space="0" w:color="auto"/>
            <w:bottom w:val="none" w:sz="0" w:space="0" w:color="auto"/>
            <w:right w:val="none" w:sz="0" w:space="0" w:color="auto"/>
          </w:divBdr>
        </w:div>
        <w:div w:id="1179201007">
          <w:marLeft w:val="0"/>
          <w:marRight w:val="0"/>
          <w:marTop w:val="0"/>
          <w:marBottom w:val="0"/>
          <w:divBdr>
            <w:top w:val="none" w:sz="0" w:space="0" w:color="auto"/>
            <w:left w:val="none" w:sz="0" w:space="0" w:color="auto"/>
            <w:bottom w:val="none" w:sz="0" w:space="0" w:color="auto"/>
            <w:right w:val="none" w:sz="0" w:space="0" w:color="auto"/>
          </w:divBdr>
        </w:div>
        <w:div w:id="900023359">
          <w:marLeft w:val="0"/>
          <w:marRight w:val="0"/>
          <w:marTop w:val="0"/>
          <w:marBottom w:val="0"/>
          <w:divBdr>
            <w:top w:val="none" w:sz="0" w:space="0" w:color="auto"/>
            <w:left w:val="none" w:sz="0" w:space="0" w:color="auto"/>
            <w:bottom w:val="none" w:sz="0" w:space="0" w:color="auto"/>
            <w:right w:val="none" w:sz="0" w:space="0" w:color="auto"/>
          </w:divBdr>
        </w:div>
        <w:div w:id="1193348579">
          <w:marLeft w:val="0"/>
          <w:marRight w:val="0"/>
          <w:marTop w:val="0"/>
          <w:marBottom w:val="0"/>
          <w:divBdr>
            <w:top w:val="none" w:sz="0" w:space="0" w:color="auto"/>
            <w:left w:val="none" w:sz="0" w:space="0" w:color="auto"/>
            <w:bottom w:val="none" w:sz="0" w:space="0" w:color="auto"/>
            <w:right w:val="none" w:sz="0" w:space="0" w:color="auto"/>
          </w:divBdr>
        </w:div>
        <w:div w:id="1087848826">
          <w:marLeft w:val="0"/>
          <w:marRight w:val="0"/>
          <w:marTop w:val="0"/>
          <w:marBottom w:val="0"/>
          <w:divBdr>
            <w:top w:val="none" w:sz="0" w:space="0" w:color="auto"/>
            <w:left w:val="none" w:sz="0" w:space="0" w:color="auto"/>
            <w:bottom w:val="none" w:sz="0" w:space="0" w:color="auto"/>
            <w:right w:val="none" w:sz="0" w:space="0" w:color="auto"/>
          </w:divBdr>
        </w:div>
        <w:div w:id="190607993">
          <w:marLeft w:val="0"/>
          <w:marRight w:val="0"/>
          <w:marTop w:val="0"/>
          <w:marBottom w:val="0"/>
          <w:divBdr>
            <w:top w:val="none" w:sz="0" w:space="0" w:color="auto"/>
            <w:left w:val="none" w:sz="0" w:space="0" w:color="auto"/>
            <w:bottom w:val="none" w:sz="0" w:space="0" w:color="auto"/>
            <w:right w:val="none" w:sz="0" w:space="0" w:color="auto"/>
          </w:divBdr>
        </w:div>
        <w:div w:id="630746944">
          <w:marLeft w:val="0"/>
          <w:marRight w:val="0"/>
          <w:marTop w:val="0"/>
          <w:marBottom w:val="0"/>
          <w:divBdr>
            <w:top w:val="none" w:sz="0" w:space="0" w:color="auto"/>
            <w:left w:val="none" w:sz="0" w:space="0" w:color="auto"/>
            <w:bottom w:val="none" w:sz="0" w:space="0" w:color="auto"/>
            <w:right w:val="none" w:sz="0" w:space="0" w:color="auto"/>
          </w:divBdr>
        </w:div>
        <w:div w:id="194852148">
          <w:marLeft w:val="0"/>
          <w:marRight w:val="0"/>
          <w:marTop w:val="0"/>
          <w:marBottom w:val="0"/>
          <w:divBdr>
            <w:top w:val="none" w:sz="0" w:space="0" w:color="auto"/>
            <w:left w:val="none" w:sz="0" w:space="0" w:color="auto"/>
            <w:bottom w:val="none" w:sz="0" w:space="0" w:color="auto"/>
            <w:right w:val="none" w:sz="0" w:space="0" w:color="auto"/>
          </w:divBdr>
        </w:div>
        <w:div w:id="411969889">
          <w:marLeft w:val="0"/>
          <w:marRight w:val="0"/>
          <w:marTop w:val="0"/>
          <w:marBottom w:val="0"/>
          <w:divBdr>
            <w:top w:val="none" w:sz="0" w:space="0" w:color="auto"/>
            <w:left w:val="none" w:sz="0" w:space="0" w:color="auto"/>
            <w:bottom w:val="none" w:sz="0" w:space="0" w:color="auto"/>
            <w:right w:val="none" w:sz="0" w:space="0" w:color="auto"/>
          </w:divBdr>
        </w:div>
        <w:div w:id="1927034161">
          <w:marLeft w:val="0"/>
          <w:marRight w:val="0"/>
          <w:marTop w:val="0"/>
          <w:marBottom w:val="0"/>
          <w:divBdr>
            <w:top w:val="none" w:sz="0" w:space="0" w:color="auto"/>
            <w:left w:val="none" w:sz="0" w:space="0" w:color="auto"/>
            <w:bottom w:val="none" w:sz="0" w:space="0" w:color="auto"/>
            <w:right w:val="none" w:sz="0" w:space="0" w:color="auto"/>
          </w:divBdr>
        </w:div>
        <w:div w:id="949438634">
          <w:marLeft w:val="0"/>
          <w:marRight w:val="0"/>
          <w:marTop w:val="0"/>
          <w:marBottom w:val="0"/>
          <w:divBdr>
            <w:top w:val="none" w:sz="0" w:space="0" w:color="auto"/>
            <w:left w:val="none" w:sz="0" w:space="0" w:color="auto"/>
            <w:bottom w:val="none" w:sz="0" w:space="0" w:color="auto"/>
            <w:right w:val="none" w:sz="0" w:space="0" w:color="auto"/>
          </w:divBdr>
        </w:div>
        <w:div w:id="767234535">
          <w:marLeft w:val="0"/>
          <w:marRight w:val="0"/>
          <w:marTop w:val="0"/>
          <w:marBottom w:val="0"/>
          <w:divBdr>
            <w:top w:val="none" w:sz="0" w:space="0" w:color="auto"/>
            <w:left w:val="none" w:sz="0" w:space="0" w:color="auto"/>
            <w:bottom w:val="none" w:sz="0" w:space="0" w:color="auto"/>
            <w:right w:val="none" w:sz="0" w:space="0" w:color="auto"/>
          </w:divBdr>
        </w:div>
        <w:div w:id="1471751016">
          <w:marLeft w:val="0"/>
          <w:marRight w:val="0"/>
          <w:marTop w:val="0"/>
          <w:marBottom w:val="0"/>
          <w:divBdr>
            <w:top w:val="none" w:sz="0" w:space="0" w:color="auto"/>
            <w:left w:val="none" w:sz="0" w:space="0" w:color="auto"/>
            <w:bottom w:val="none" w:sz="0" w:space="0" w:color="auto"/>
            <w:right w:val="none" w:sz="0" w:space="0" w:color="auto"/>
          </w:divBdr>
        </w:div>
        <w:div w:id="1401908698">
          <w:marLeft w:val="0"/>
          <w:marRight w:val="0"/>
          <w:marTop w:val="0"/>
          <w:marBottom w:val="0"/>
          <w:divBdr>
            <w:top w:val="none" w:sz="0" w:space="0" w:color="auto"/>
            <w:left w:val="none" w:sz="0" w:space="0" w:color="auto"/>
            <w:bottom w:val="none" w:sz="0" w:space="0" w:color="auto"/>
            <w:right w:val="none" w:sz="0" w:space="0" w:color="auto"/>
          </w:divBdr>
        </w:div>
        <w:div w:id="1595239760">
          <w:marLeft w:val="0"/>
          <w:marRight w:val="0"/>
          <w:marTop w:val="0"/>
          <w:marBottom w:val="0"/>
          <w:divBdr>
            <w:top w:val="none" w:sz="0" w:space="0" w:color="auto"/>
            <w:left w:val="none" w:sz="0" w:space="0" w:color="auto"/>
            <w:bottom w:val="none" w:sz="0" w:space="0" w:color="auto"/>
            <w:right w:val="none" w:sz="0" w:space="0" w:color="auto"/>
          </w:divBdr>
        </w:div>
        <w:div w:id="973175775">
          <w:marLeft w:val="0"/>
          <w:marRight w:val="0"/>
          <w:marTop w:val="0"/>
          <w:marBottom w:val="0"/>
          <w:divBdr>
            <w:top w:val="none" w:sz="0" w:space="0" w:color="auto"/>
            <w:left w:val="none" w:sz="0" w:space="0" w:color="auto"/>
            <w:bottom w:val="none" w:sz="0" w:space="0" w:color="auto"/>
            <w:right w:val="none" w:sz="0" w:space="0" w:color="auto"/>
          </w:divBdr>
        </w:div>
        <w:div w:id="1245997124">
          <w:marLeft w:val="0"/>
          <w:marRight w:val="0"/>
          <w:marTop w:val="0"/>
          <w:marBottom w:val="0"/>
          <w:divBdr>
            <w:top w:val="none" w:sz="0" w:space="0" w:color="auto"/>
            <w:left w:val="none" w:sz="0" w:space="0" w:color="auto"/>
            <w:bottom w:val="none" w:sz="0" w:space="0" w:color="auto"/>
            <w:right w:val="none" w:sz="0" w:space="0" w:color="auto"/>
          </w:divBdr>
        </w:div>
        <w:div w:id="269241924">
          <w:marLeft w:val="0"/>
          <w:marRight w:val="0"/>
          <w:marTop w:val="0"/>
          <w:marBottom w:val="0"/>
          <w:divBdr>
            <w:top w:val="none" w:sz="0" w:space="0" w:color="auto"/>
            <w:left w:val="none" w:sz="0" w:space="0" w:color="auto"/>
            <w:bottom w:val="none" w:sz="0" w:space="0" w:color="auto"/>
            <w:right w:val="none" w:sz="0" w:space="0" w:color="auto"/>
          </w:divBdr>
        </w:div>
      </w:divsChild>
    </w:div>
    <w:div w:id="366878674">
      <w:bodyDiv w:val="1"/>
      <w:marLeft w:val="0"/>
      <w:marRight w:val="0"/>
      <w:marTop w:val="0"/>
      <w:marBottom w:val="0"/>
      <w:divBdr>
        <w:top w:val="none" w:sz="0" w:space="0" w:color="auto"/>
        <w:left w:val="none" w:sz="0" w:space="0" w:color="auto"/>
        <w:bottom w:val="none" w:sz="0" w:space="0" w:color="auto"/>
        <w:right w:val="none" w:sz="0" w:space="0" w:color="auto"/>
      </w:divBdr>
      <w:divsChild>
        <w:div w:id="140999517">
          <w:marLeft w:val="0"/>
          <w:marRight w:val="0"/>
          <w:marTop w:val="0"/>
          <w:marBottom w:val="0"/>
          <w:divBdr>
            <w:top w:val="none" w:sz="0" w:space="0" w:color="auto"/>
            <w:left w:val="none" w:sz="0" w:space="0" w:color="auto"/>
            <w:bottom w:val="none" w:sz="0" w:space="0" w:color="auto"/>
            <w:right w:val="none" w:sz="0" w:space="0" w:color="auto"/>
          </w:divBdr>
          <w:divsChild>
            <w:div w:id="163934890">
              <w:marLeft w:val="0"/>
              <w:marRight w:val="0"/>
              <w:marTop w:val="0"/>
              <w:marBottom w:val="0"/>
              <w:divBdr>
                <w:top w:val="none" w:sz="0" w:space="0" w:color="auto"/>
                <w:left w:val="none" w:sz="0" w:space="0" w:color="auto"/>
                <w:bottom w:val="none" w:sz="0" w:space="0" w:color="auto"/>
                <w:right w:val="none" w:sz="0" w:space="0" w:color="auto"/>
              </w:divBdr>
            </w:div>
          </w:divsChild>
        </w:div>
        <w:div w:id="1135567805">
          <w:marLeft w:val="0"/>
          <w:marRight w:val="0"/>
          <w:marTop w:val="0"/>
          <w:marBottom w:val="0"/>
          <w:divBdr>
            <w:top w:val="none" w:sz="0" w:space="0" w:color="auto"/>
            <w:left w:val="none" w:sz="0" w:space="0" w:color="auto"/>
            <w:bottom w:val="none" w:sz="0" w:space="0" w:color="auto"/>
            <w:right w:val="none" w:sz="0" w:space="0" w:color="auto"/>
          </w:divBdr>
          <w:divsChild>
            <w:div w:id="1078745777">
              <w:marLeft w:val="0"/>
              <w:marRight w:val="0"/>
              <w:marTop w:val="0"/>
              <w:marBottom w:val="0"/>
              <w:divBdr>
                <w:top w:val="none" w:sz="0" w:space="0" w:color="auto"/>
                <w:left w:val="none" w:sz="0" w:space="0" w:color="auto"/>
                <w:bottom w:val="none" w:sz="0" w:space="0" w:color="auto"/>
                <w:right w:val="none" w:sz="0" w:space="0" w:color="auto"/>
              </w:divBdr>
            </w:div>
            <w:div w:id="1836609709">
              <w:marLeft w:val="0"/>
              <w:marRight w:val="0"/>
              <w:marTop w:val="0"/>
              <w:marBottom w:val="0"/>
              <w:divBdr>
                <w:top w:val="none" w:sz="0" w:space="0" w:color="auto"/>
                <w:left w:val="none" w:sz="0" w:space="0" w:color="auto"/>
                <w:bottom w:val="none" w:sz="0" w:space="0" w:color="auto"/>
                <w:right w:val="none" w:sz="0" w:space="0" w:color="auto"/>
              </w:divBdr>
            </w:div>
          </w:divsChild>
        </w:div>
        <w:div w:id="1246038118">
          <w:marLeft w:val="0"/>
          <w:marRight w:val="0"/>
          <w:marTop w:val="0"/>
          <w:marBottom w:val="0"/>
          <w:divBdr>
            <w:top w:val="none" w:sz="0" w:space="0" w:color="auto"/>
            <w:left w:val="none" w:sz="0" w:space="0" w:color="auto"/>
            <w:bottom w:val="none" w:sz="0" w:space="0" w:color="auto"/>
            <w:right w:val="none" w:sz="0" w:space="0" w:color="auto"/>
          </w:divBdr>
          <w:divsChild>
            <w:div w:id="1696465278">
              <w:marLeft w:val="0"/>
              <w:marRight w:val="0"/>
              <w:marTop w:val="0"/>
              <w:marBottom w:val="0"/>
              <w:divBdr>
                <w:top w:val="none" w:sz="0" w:space="0" w:color="auto"/>
                <w:left w:val="none" w:sz="0" w:space="0" w:color="auto"/>
                <w:bottom w:val="none" w:sz="0" w:space="0" w:color="auto"/>
                <w:right w:val="none" w:sz="0" w:space="0" w:color="auto"/>
              </w:divBdr>
            </w:div>
            <w:div w:id="883056965">
              <w:marLeft w:val="0"/>
              <w:marRight w:val="0"/>
              <w:marTop w:val="0"/>
              <w:marBottom w:val="0"/>
              <w:divBdr>
                <w:top w:val="none" w:sz="0" w:space="0" w:color="auto"/>
                <w:left w:val="none" w:sz="0" w:space="0" w:color="auto"/>
                <w:bottom w:val="none" w:sz="0" w:space="0" w:color="auto"/>
                <w:right w:val="none" w:sz="0" w:space="0" w:color="auto"/>
              </w:divBdr>
            </w:div>
          </w:divsChild>
        </w:div>
        <w:div w:id="1746031739">
          <w:marLeft w:val="0"/>
          <w:marRight w:val="0"/>
          <w:marTop w:val="0"/>
          <w:marBottom w:val="0"/>
          <w:divBdr>
            <w:top w:val="none" w:sz="0" w:space="0" w:color="auto"/>
            <w:left w:val="none" w:sz="0" w:space="0" w:color="auto"/>
            <w:bottom w:val="none" w:sz="0" w:space="0" w:color="auto"/>
            <w:right w:val="none" w:sz="0" w:space="0" w:color="auto"/>
          </w:divBdr>
          <w:divsChild>
            <w:div w:id="1311909320">
              <w:marLeft w:val="0"/>
              <w:marRight w:val="0"/>
              <w:marTop w:val="0"/>
              <w:marBottom w:val="0"/>
              <w:divBdr>
                <w:top w:val="none" w:sz="0" w:space="0" w:color="auto"/>
                <w:left w:val="none" w:sz="0" w:space="0" w:color="auto"/>
                <w:bottom w:val="none" w:sz="0" w:space="0" w:color="auto"/>
                <w:right w:val="none" w:sz="0" w:space="0" w:color="auto"/>
              </w:divBdr>
            </w:div>
            <w:div w:id="1904872632">
              <w:marLeft w:val="0"/>
              <w:marRight w:val="0"/>
              <w:marTop w:val="0"/>
              <w:marBottom w:val="0"/>
              <w:divBdr>
                <w:top w:val="none" w:sz="0" w:space="0" w:color="auto"/>
                <w:left w:val="none" w:sz="0" w:space="0" w:color="auto"/>
                <w:bottom w:val="none" w:sz="0" w:space="0" w:color="auto"/>
                <w:right w:val="none" w:sz="0" w:space="0" w:color="auto"/>
              </w:divBdr>
            </w:div>
          </w:divsChild>
        </w:div>
        <w:div w:id="1198464697">
          <w:marLeft w:val="0"/>
          <w:marRight w:val="0"/>
          <w:marTop w:val="0"/>
          <w:marBottom w:val="0"/>
          <w:divBdr>
            <w:top w:val="none" w:sz="0" w:space="0" w:color="auto"/>
            <w:left w:val="none" w:sz="0" w:space="0" w:color="auto"/>
            <w:bottom w:val="none" w:sz="0" w:space="0" w:color="auto"/>
            <w:right w:val="none" w:sz="0" w:space="0" w:color="auto"/>
          </w:divBdr>
          <w:divsChild>
            <w:div w:id="344209065">
              <w:marLeft w:val="0"/>
              <w:marRight w:val="0"/>
              <w:marTop w:val="0"/>
              <w:marBottom w:val="0"/>
              <w:divBdr>
                <w:top w:val="none" w:sz="0" w:space="0" w:color="auto"/>
                <w:left w:val="none" w:sz="0" w:space="0" w:color="auto"/>
                <w:bottom w:val="none" w:sz="0" w:space="0" w:color="auto"/>
                <w:right w:val="none" w:sz="0" w:space="0" w:color="auto"/>
              </w:divBdr>
            </w:div>
            <w:div w:id="421532614">
              <w:marLeft w:val="0"/>
              <w:marRight w:val="0"/>
              <w:marTop w:val="0"/>
              <w:marBottom w:val="0"/>
              <w:divBdr>
                <w:top w:val="none" w:sz="0" w:space="0" w:color="auto"/>
                <w:left w:val="none" w:sz="0" w:space="0" w:color="auto"/>
                <w:bottom w:val="none" w:sz="0" w:space="0" w:color="auto"/>
                <w:right w:val="none" w:sz="0" w:space="0" w:color="auto"/>
              </w:divBdr>
            </w:div>
            <w:div w:id="416101086">
              <w:marLeft w:val="0"/>
              <w:marRight w:val="0"/>
              <w:marTop w:val="0"/>
              <w:marBottom w:val="0"/>
              <w:divBdr>
                <w:top w:val="none" w:sz="0" w:space="0" w:color="auto"/>
                <w:left w:val="none" w:sz="0" w:space="0" w:color="auto"/>
                <w:bottom w:val="none" w:sz="0" w:space="0" w:color="auto"/>
                <w:right w:val="none" w:sz="0" w:space="0" w:color="auto"/>
              </w:divBdr>
            </w:div>
            <w:div w:id="1949386255">
              <w:marLeft w:val="0"/>
              <w:marRight w:val="0"/>
              <w:marTop w:val="0"/>
              <w:marBottom w:val="0"/>
              <w:divBdr>
                <w:top w:val="none" w:sz="0" w:space="0" w:color="auto"/>
                <w:left w:val="none" w:sz="0" w:space="0" w:color="auto"/>
                <w:bottom w:val="none" w:sz="0" w:space="0" w:color="auto"/>
                <w:right w:val="none" w:sz="0" w:space="0" w:color="auto"/>
              </w:divBdr>
            </w:div>
            <w:div w:id="1099984583">
              <w:marLeft w:val="0"/>
              <w:marRight w:val="0"/>
              <w:marTop w:val="0"/>
              <w:marBottom w:val="0"/>
              <w:divBdr>
                <w:top w:val="none" w:sz="0" w:space="0" w:color="auto"/>
                <w:left w:val="none" w:sz="0" w:space="0" w:color="auto"/>
                <w:bottom w:val="none" w:sz="0" w:space="0" w:color="auto"/>
                <w:right w:val="none" w:sz="0" w:space="0" w:color="auto"/>
              </w:divBdr>
            </w:div>
            <w:div w:id="1623069734">
              <w:marLeft w:val="0"/>
              <w:marRight w:val="0"/>
              <w:marTop w:val="0"/>
              <w:marBottom w:val="0"/>
              <w:divBdr>
                <w:top w:val="none" w:sz="0" w:space="0" w:color="auto"/>
                <w:left w:val="none" w:sz="0" w:space="0" w:color="auto"/>
                <w:bottom w:val="none" w:sz="0" w:space="0" w:color="auto"/>
                <w:right w:val="none" w:sz="0" w:space="0" w:color="auto"/>
              </w:divBdr>
            </w:div>
            <w:div w:id="239676996">
              <w:marLeft w:val="0"/>
              <w:marRight w:val="0"/>
              <w:marTop w:val="0"/>
              <w:marBottom w:val="0"/>
              <w:divBdr>
                <w:top w:val="none" w:sz="0" w:space="0" w:color="auto"/>
                <w:left w:val="none" w:sz="0" w:space="0" w:color="auto"/>
                <w:bottom w:val="none" w:sz="0" w:space="0" w:color="auto"/>
                <w:right w:val="none" w:sz="0" w:space="0" w:color="auto"/>
              </w:divBdr>
            </w:div>
            <w:div w:id="107700727">
              <w:marLeft w:val="0"/>
              <w:marRight w:val="0"/>
              <w:marTop w:val="0"/>
              <w:marBottom w:val="0"/>
              <w:divBdr>
                <w:top w:val="none" w:sz="0" w:space="0" w:color="auto"/>
                <w:left w:val="none" w:sz="0" w:space="0" w:color="auto"/>
                <w:bottom w:val="none" w:sz="0" w:space="0" w:color="auto"/>
                <w:right w:val="none" w:sz="0" w:space="0" w:color="auto"/>
              </w:divBdr>
            </w:div>
            <w:div w:id="1654136460">
              <w:marLeft w:val="0"/>
              <w:marRight w:val="0"/>
              <w:marTop w:val="0"/>
              <w:marBottom w:val="0"/>
              <w:divBdr>
                <w:top w:val="none" w:sz="0" w:space="0" w:color="auto"/>
                <w:left w:val="none" w:sz="0" w:space="0" w:color="auto"/>
                <w:bottom w:val="none" w:sz="0" w:space="0" w:color="auto"/>
                <w:right w:val="none" w:sz="0" w:space="0" w:color="auto"/>
              </w:divBdr>
            </w:div>
            <w:div w:id="1956477232">
              <w:marLeft w:val="0"/>
              <w:marRight w:val="0"/>
              <w:marTop w:val="0"/>
              <w:marBottom w:val="0"/>
              <w:divBdr>
                <w:top w:val="none" w:sz="0" w:space="0" w:color="auto"/>
                <w:left w:val="none" w:sz="0" w:space="0" w:color="auto"/>
                <w:bottom w:val="none" w:sz="0" w:space="0" w:color="auto"/>
                <w:right w:val="none" w:sz="0" w:space="0" w:color="auto"/>
              </w:divBdr>
            </w:div>
            <w:div w:id="1161771183">
              <w:marLeft w:val="0"/>
              <w:marRight w:val="0"/>
              <w:marTop w:val="0"/>
              <w:marBottom w:val="0"/>
              <w:divBdr>
                <w:top w:val="none" w:sz="0" w:space="0" w:color="auto"/>
                <w:left w:val="none" w:sz="0" w:space="0" w:color="auto"/>
                <w:bottom w:val="none" w:sz="0" w:space="0" w:color="auto"/>
                <w:right w:val="none" w:sz="0" w:space="0" w:color="auto"/>
              </w:divBdr>
            </w:div>
            <w:div w:id="882063053">
              <w:marLeft w:val="0"/>
              <w:marRight w:val="0"/>
              <w:marTop w:val="0"/>
              <w:marBottom w:val="0"/>
              <w:divBdr>
                <w:top w:val="none" w:sz="0" w:space="0" w:color="auto"/>
                <w:left w:val="none" w:sz="0" w:space="0" w:color="auto"/>
                <w:bottom w:val="none" w:sz="0" w:space="0" w:color="auto"/>
                <w:right w:val="none" w:sz="0" w:space="0" w:color="auto"/>
              </w:divBdr>
            </w:div>
            <w:div w:id="22368765">
              <w:marLeft w:val="0"/>
              <w:marRight w:val="0"/>
              <w:marTop w:val="0"/>
              <w:marBottom w:val="0"/>
              <w:divBdr>
                <w:top w:val="none" w:sz="0" w:space="0" w:color="auto"/>
                <w:left w:val="none" w:sz="0" w:space="0" w:color="auto"/>
                <w:bottom w:val="none" w:sz="0" w:space="0" w:color="auto"/>
                <w:right w:val="none" w:sz="0" w:space="0" w:color="auto"/>
              </w:divBdr>
            </w:div>
            <w:div w:id="2122606361">
              <w:marLeft w:val="0"/>
              <w:marRight w:val="0"/>
              <w:marTop w:val="0"/>
              <w:marBottom w:val="0"/>
              <w:divBdr>
                <w:top w:val="none" w:sz="0" w:space="0" w:color="auto"/>
                <w:left w:val="none" w:sz="0" w:space="0" w:color="auto"/>
                <w:bottom w:val="none" w:sz="0" w:space="0" w:color="auto"/>
                <w:right w:val="none" w:sz="0" w:space="0" w:color="auto"/>
              </w:divBdr>
            </w:div>
            <w:div w:id="1410811610">
              <w:marLeft w:val="0"/>
              <w:marRight w:val="0"/>
              <w:marTop w:val="0"/>
              <w:marBottom w:val="0"/>
              <w:divBdr>
                <w:top w:val="none" w:sz="0" w:space="0" w:color="auto"/>
                <w:left w:val="none" w:sz="0" w:space="0" w:color="auto"/>
                <w:bottom w:val="none" w:sz="0" w:space="0" w:color="auto"/>
                <w:right w:val="none" w:sz="0" w:space="0" w:color="auto"/>
              </w:divBdr>
            </w:div>
            <w:div w:id="1116093944">
              <w:marLeft w:val="0"/>
              <w:marRight w:val="0"/>
              <w:marTop w:val="0"/>
              <w:marBottom w:val="0"/>
              <w:divBdr>
                <w:top w:val="none" w:sz="0" w:space="0" w:color="auto"/>
                <w:left w:val="none" w:sz="0" w:space="0" w:color="auto"/>
                <w:bottom w:val="none" w:sz="0" w:space="0" w:color="auto"/>
                <w:right w:val="none" w:sz="0" w:space="0" w:color="auto"/>
              </w:divBdr>
            </w:div>
            <w:div w:id="1808862618">
              <w:marLeft w:val="0"/>
              <w:marRight w:val="0"/>
              <w:marTop w:val="0"/>
              <w:marBottom w:val="0"/>
              <w:divBdr>
                <w:top w:val="none" w:sz="0" w:space="0" w:color="auto"/>
                <w:left w:val="none" w:sz="0" w:space="0" w:color="auto"/>
                <w:bottom w:val="none" w:sz="0" w:space="0" w:color="auto"/>
                <w:right w:val="none" w:sz="0" w:space="0" w:color="auto"/>
              </w:divBdr>
            </w:div>
            <w:div w:id="1650477220">
              <w:marLeft w:val="0"/>
              <w:marRight w:val="0"/>
              <w:marTop w:val="0"/>
              <w:marBottom w:val="0"/>
              <w:divBdr>
                <w:top w:val="none" w:sz="0" w:space="0" w:color="auto"/>
                <w:left w:val="none" w:sz="0" w:space="0" w:color="auto"/>
                <w:bottom w:val="none" w:sz="0" w:space="0" w:color="auto"/>
                <w:right w:val="none" w:sz="0" w:space="0" w:color="auto"/>
              </w:divBdr>
            </w:div>
            <w:div w:id="1535997586">
              <w:marLeft w:val="0"/>
              <w:marRight w:val="0"/>
              <w:marTop w:val="0"/>
              <w:marBottom w:val="0"/>
              <w:divBdr>
                <w:top w:val="none" w:sz="0" w:space="0" w:color="auto"/>
                <w:left w:val="none" w:sz="0" w:space="0" w:color="auto"/>
                <w:bottom w:val="none" w:sz="0" w:space="0" w:color="auto"/>
                <w:right w:val="none" w:sz="0" w:space="0" w:color="auto"/>
              </w:divBdr>
            </w:div>
            <w:div w:id="1936664446">
              <w:marLeft w:val="0"/>
              <w:marRight w:val="0"/>
              <w:marTop w:val="0"/>
              <w:marBottom w:val="0"/>
              <w:divBdr>
                <w:top w:val="none" w:sz="0" w:space="0" w:color="auto"/>
                <w:left w:val="none" w:sz="0" w:space="0" w:color="auto"/>
                <w:bottom w:val="none" w:sz="0" w:space="0" w:color="auto"/>
                <w:right w:val="none" w:sz="0" w:space="0" w:color="auto"/>
              </w:divBdr>
            </w:div>
            <w:div w:id="845510811">
              <w:marLeft w:val="0"/>
              <w:marRight w:val="0"/>
              <w:marTop w:val="0"/>
              <w:marBottom w:val="0"/>
              <w:divBdr>
                <w:top w:val="none" w:sz="0" w:space="0" w:color="auto"/>
                <w:left w:val="none" w:sz="0" w:space="0" w:color="auto"/>
                <w:bottom w:val="none" w:sz="0" w:space="0" w:color="auto"/>
                <w:right w:val="none" w:sz="0" w:space="0" w:color="auto"/>
              </w:divBdr>
            </w:div>
            <w:div w:id="209071676">
              <w:marLeft w:val="0"/>
              <w:marRight w:val="0"/>
              <w:marTop w:val="0"/>
              <w:marBottom w:val="0"/>
              <w:divBdr>
                <w:top w:val="none" w:sz="0" w:space="0" w:color="auto"/>
                <w:left w:val="none" w:sz="0" w:space="0" w:color="auto"/>
                <w:bottom w:val="none" w:sz="0" w:space="0" w:color="auto"/>
                <w:right w:val="none" w:sz="0" w:space="0" w:color="auto"/>
              </w:divBdr>
            </w:div>
            <w:div w:id="1396321663">
              <w:marLeft w:val="0"/>
              <w:marRight w:val="0"/>
              <w:marTop w:val="0"/>
              <w:marBottom w:val="0"/>
              <w:divBdr>
                <w:top w:val="none" w:sz="0" w:space="0" w:color="auto"/>
                <w:left w:val="none" w:sz="0" w:space="0" w:color="auto"/>
                <w:bottom w:val="none" w:sz="0" w:space="0" w:color="auto"/>
                <w:right w:val="none" w:sz="0" w:space="0" w:color="auto"/>
              </w:divBdr>
            </w:div>
            <w:div w:id="1775057006">
              <w:marLeft w:val="0"/>
              <w:marRight w:val="0"/>
              <w:marTop w:val="0"/>
              <w:marBottom w:val="0"/>
              <w:divBdr>
                <w:top w:val="none" w:sz="0" w:space="0" w:color="auto"/>
                <w:left w:val="none" w:sz="0" w:space="0" w:color="auto"/>
                <w:bottom w:val="none" w:sz="0" w:space="0" w:color="auto"/>
                <w:right w:val="none" w:sz="0" w:space="0" w:color="auto"/>
              </w:divBdr>
            </w:div>
            <w:div w:id="1941331109">
              <w:marLeft w:val="0"/>
              <w:marRight w:val="0"/>
              <w:marTop w:val="0"/>
              <w:marBottom w:val="0"/>
              <w:divBdr>
                <w:top w:val="none" w:sz="0" w:space="0" w:color="auto"/>
                <w:left w:val="none" w:sz="0" w:space="0" w:color="auto"/>
                <w:bottom w:val="none" w:sz="0" w:space="0" w:color="auto"/>
                <w:right w:val="none" w:sz="0" w:space="0" w:color="auto"/>
              </w:divBdr>
            </w:div>
            <w:div w:id="932398187">
              <w:marLeft w:val="0"/>
              <w:marRight w:val="0"/>
              <w:marTop w:val="0"/>
              <w:marBottom w:val="0"/>
              <w:divBdr>
                <w:top w:val="none" w:sz="0" w:space="0" w:color="auto"/>
                <w:left w:val="none" w:sz="0" w:space="0" w:color="auto"/>
                <w:bottom w:val="none" w:sz="0" w:space="0" w:color="auto"/>
                <w:right w:val="none" w:sz="0" w:space="0" w:color="auto"/>
              </w:divBdr>
            </w:div>
            <w:div w:id="1304196550">
              <w:marLeft w:val="0"/>
              <w:marRight w:val="0"/>
              <w:marTop w:val="0"/>
              <w:marBottom w:val="0"/>
              <w:divBdr>
                <w:top w:val="none" w:sz="0" w:space="0" w:color="auto"/>
                <w:left w:val="none" w:sz="0" w:space="0" w:color="auto"/>
                <w:bottom w:val="none" w:sz="0" w:space="0" w:color="auto"/>
                <w:right w:val="none" w:sz="0" w:space="0" w:color="auto"/>
              </w:divBdr>
            </w:div>
            <w:div w:id="1757750533">
              <w:marLeft w:val="0"/>
              <w:marRight w:val="0"/>
              <w:marTop w:val="0"/>
              <w:marBottom w:val="0"/>
              <w:divBdr>
                <w:top w:val="none" w:sz="0" w:space="0" w:color="auto"/>
                <w:left w:val="none" w:sz="0" w:space="0" w:color="auto"/>
                <w:bottom w:val="none" w:sz="0" w:space="0" w:color="auto"/>
                <w:right w:val="none" w:sz="0" w:space="0" w:color="auto"/>
              </w:divBdr>
            </w:div>
            <w:div w:id="1202596009">
              <w:marLeft w:val="0"/>
              <w:marRight w:val="0"/>
              <w:marTop w:val="0"/>
              <w:marBottom w:val="0"/>
              <w:divBdr>
                <w:top w:val="none" w:sz="0" w:space="0" w:color="auto"/>
                <w:left w:val="none" w:sz="0" w:space="0" w:color="auto"/>
                <w:bottom w:val="none" w:sz="0" w:space="0" w:color="auto"/>
                <w:right w:val="none" w:sz="0" w:space="0" w:color="auto"/>
              </w:divBdr>
            </w:div>
            <w:div w:id="1904952255">
              <w:marLeft w:val="0"/>
              <w:marRight w:val="0"/>
              <w:marTop w:val="0"/>
              <w:marBottom w:val="0"/>
              <w:divBdr>
                <w:top w:val="none" w:sz="0" w:space="0" w:color="auto"/>
                <w:left w:val="none" w:sz="0" w:space="0" w:color="auto"/>
                <w:bottom w:val="none" w:sz="0" w:space="0" w:color="auto"/>
                <w:right w:val="none" w:sz="0" w:space="0" w:color="auto"/>
              </w:divBdr>
            </w:div>
            <w:div w:id="555513836">
              <w:marLeft w:val="0"/>
              <w:marRight w:val="0"/>
              <w:marTop w:val="0"/>
              <w:marBottom w:val="0"/>
              <w:divBdr>
                <w:top w:val="none" w:sz="0" w:space="0" w:color="auto"/>
                <w:left w:val="none" w:sz="0" w:space="0" w:color="auto"/>
                <w:bottom w:val="none" w:sz="0" w:space="0" w:color="auto"/>
                <w:right w:val="none" w:sz="0" w:space="0" w:color="auto"/>
              </w:divBdr>
            </w:div>
            <w:div w:id="1102796928">
              <w:marLeft w:val="0"/>
              <w:marRight w:val="0"/>
              <w:marTop w:val="0"/>
              <w:marBottom w:val="0"/>
              <w:divBdr>
                <w:top w:val="none" w:sz="0" w:space="0" w:color="auto"/>
                <w:left w:val="none" w:sz="0" w:space="0" w:color="auto"/>
                <w:bottom w:val="none" w:sz="0" w:space="0" w:color="auto"/>
                <w:right w:val="none" w:sz="0" w:space="0" w:color="auto"/>
              </w:divBdr>
            </w:div>
            <w:div w:id="1014108426">
              <w:marLeft w:val="0"/>
              <w:marRight w:val="0"/>
              <w:marTop w:val="0"/>
              <w:marBottom w:val="0"/>
              <w:divBdr>
                <w:top w:val="none" w:sz="0" w:space="0" w:color="auto"/>
                <w:left w:val="none" w:sz="0" w:space="0" w:color="auto"/>
                <w:bottom w:val="none" w:sz="0" w:space="0" w:color="auto"/>
                <w:right w:val="none" w:sz="0" w:space="0" w:color="auto"/>
              </w:divBdr>
            </w:div>
            <w:div w:id="1162744368">
              <w:marLeft w:val="0"/>
              <w:marRight w:val="0"/>
              <w:marTop w:val="0"/>
              <w:marBottom w:val="0"/>
              <w:divBdr>
                <w:top w:val="none" w:sz="0" w:space="0" w:color="auto"/>
                <w:left w:val="none" w:sz="0" w:space="0" w:color="auto"/>
                <w:bottom w:val="none" w:sz="0" w:space="0" w:color="auto"/>
                <w:right w:val="none" w:sz="0" w:space="0" w:color="auto"/>
              </w:divBdr>
            </w:div>
            <w:div w:id="1096093456">
              <w:marLeft w:val="0"/>
              <w:marRight w:val="0"/>
              <w:marTop w:val="0"/>
              <w:marBottom w:val="0"/>
              <w:divBdr>
                <w:top w:val="none" w:sz="0" w:space="0" w:color="auto"/>
                <w:left w:val="none" w:sz="0" w:space="0" w:color="auto"/>
                <w:bottom w:val="none" w:sz="0" w:space="0" w:color="auto"/>
                <w:right w:val="none" w:sz="0" w:space="0" w:color="auto"/>
              </w:divBdr>
            </w:div>
            <w:div w:id="1495142851">
              <w:marLeft w:val="0"/>
              <w:marRight w:val="0"/>
              <w:marTop w:val="0"/>
              <w:marBottom w:val="0"/>
              <w:divBdr>
                <w:top w:val="none" w:sz="0" w:space="0" w:color="auto"/>
                <w:left w:val="none" w:sz="0" w:space="0" w:color="auto"/>
                <w:bottom w:val="none" w:sz="0" w:space="0" w:color="auto"/>
                <w:right w:val="none" w:sz="0" w:space="0" w:color="auto"/>
              </w:divBdr>
            </w:div>
            <w:div w:id="1880237528">
              <w:marLeft w:val="0"/>
              <w:marRight w:val="0"/>
              <w:marTop w:val="0"/>
              <w:marBottom w:val="0"/>
              <w:divBdr>
                <w:top w:val="none" w:sz="0" w:space="0" w:color="auto"/>
                <w:left w:val="none" w:sz="0" w:space="0" w:color="auto"/>
                <w:bottom w:val="none" w:sz="0" w:space="0" w:color="auto"/>
                <w:right w:val="none" w:sz="0" w:space="0" w:color="auto"/>
              </w:divBdr>
            </w:div>
            <w:div w:id="1344743020">
              <w:marLeft w:val="0"/>
              <w:marRight w:val="0"/>
              <w:marTop w:val="0"/>
              <w:marBottom w:val="0"/>
              <w:divBdr>
                <w:top w:val="none" w:sz="0" w:space="0" w:color="auto"/>
                <w:left w:val="none" w:sz="0" w:space="0" w:color="auto"/>
                <w:bottom w:val="none" w:sz="0" w:space="0" w:color="auto"/>
                <w:right w:val="none" w:sz="0" w:space="0" w:color="auto"/>
              </w:divBdr>
            </w:div>
            <w:div w:id="84035962">
              <w:marLeft w:val="0"/>
              <w:marRight w:val="0"/>
              <w:marTop w:val="0"/>
              <w:marBottom w:val="0"/>
              <w:divBdr>
                <w:top w:val="none" w:sz="0" w:space="0" w:color="auto"/>
                <w:left w:val="none" w:sz="0" w:space="0" w:color="auto"/>
                <w:bottom w:val="none" w:sz="0" w:space="0" w:color="auto"/>
                <w:right w:val="none" w:sz="0" w:space="0" w:color="auto"/>
              </w:divBdr>
            </w:div>
            <w:div w:id="2007397998">
              <w:marLeft w:val="0"/>
              <w:marRight w:val="0"/>
              <w:marTop w:val="0"/>
              <w:marBottom w:val="0"/>
              <w:divBdr>
                <w:top w:val="none" w:sz="0" w:space="0" w:color="auto"/>
                <w:left w:val="none" w:sz="0" w:space="0" w:color="auto"/>
                <w:bottom w:val="none" w:sz="0" w:space="0" w:color="auto"/>
                <w:right w:val="none" w:sz="0" w:space="0" w:color="auto"/>
              </w:divBdr>
            </w:div>
            <w:div w:id="370616356">
              <w:marLeft w:val="0"/>
              <w:marRight w:val="0"/>
              <w:marTop w:val="0"/>
              <w:marBottom w:val="0"/>
              <w:divBdr>
                <w:top w:val="none" w:sz="0" w:space="0" w:color="auto"/>
                <w:left w:val="none" w:sz="0" w:space="0" w:color="auto"/>
                <w:bottom w:val="none" w:sz="0" w:space="0" w:color="auto"/>
                <w:right w:val="none" w:sz="0" w:space="0" w:color="auto"/>
              </w:divBdr>
            </w:div>
            <w:div w:id="2021273831">
              <w:marLeft w:val="0"/>
              <w:marRight w:val="0"/>
              <w:marTop w:val="0"/>
              <w:marBottom w:val="0"/>
              <w:divBdr>
                <w:top w:val="none" w:sz="0" w:space="0" w:color="auto"/>
                <w:left w:val="none" w:sz="0" w:space="0" w:color="auto"/>
                <w:bottom w:val="none" w:sz="0" w:space="0" w:color="auto"/>
                <w:right w:val="none" w:sz="0" w:space="0" w:color="auto"/>
              </w:divBdr>
            </w:div>
            <w:div w:id="296497143">
              <w:marLeft w:val="0"/>
              <w:marRight w:val="0"/>
              <w:marTop w:val="0"/>
              <w:marBottom w:val="0"/>
              <w:divBdr>
                <w:top w:val="none" w:sz="0" w:space="0" w:color="auto"/>
                <w:left w:val="none" w:sz="0" w:space="0" w:color="auto"/>
                <w:bottom w:val="none" w:sz="0" w:space="0" w:color="auto"/>
                <w:right w:val="none" w:sz="0" w:space="0" w:color="auto"/>
              </w:divBdr>
            </w:div>
            <w:div w:id="638876017">
              <w:marLeft w:val="0"/>
              <w:marRight w:val="0"/>
              <w:marTop w:val="0"/>
              <w:marBottom w:val="0"/>
              <w:divBdr>
                <w:top w:val="none" w:sz="0" w:space="0" w:color="auto"/>
                <w:left w:val="none" w:sz="0" w:space="0" w:color="auto"/>
                <w:bottom w:val="none" w:sz="0" w:space="0" w:color="auto"/>
                <w:right w:val="none" w:sz="0" w:space="0" w:color="auto"/>
              </w:divBdr>
            </w:div>
            <w:div w:id="258023571">
              <w:marLeft w:val="0"/>
              <w:marRight w:val="0"/>
              <w:marTop w:val="0"/>
              <w:marBottom w:val="0"/>
              <w:divBdr>
                <w:top w:val="none" w:sz="0" w:space="0" w:color="auto"/>
                <w:left w:val="none" w:sz="0" w:space="0" w:color="auto"/>
                <w:bottom w:val="none" w:sz="0" w:space="0" w:color="auto"/>
                <w:right w:val="none" w:sz="0" w:space="0" w:color="auto"/>
              </w:divBdr>
            </w:div>
            <w:div w:id="1258294128">
              <w:marLeft w:val="0"/>
              <w:marRight w:val="0"/>
              <w:marTop w:val="0"/>
              <w:marBottom w:val="0"/>
              <w:divBdr>
                <w:top w:val="none" w:sz="0" w:space="0" w:color="auto"/>
                <w:left w:val="none" w:sz="0" w:space="0" w:color="auto"/>
                <w:bottom w:val="none" w:sz="0" w:space="0" w:color="auto"/>
                <w:right w:val="none" w:sz="0" w:space="0" w:color="auto"/>
              </w:divBdr>
            </w:div>
          </w:divsChild>
        </w:div>
        <w:div w:id="38093326">
          <w:marLeft w:val="0"/>
          <w:marRight w:val="0"/>
          <w:marTop w:val="0"/>
          <w:marBottom w:val="0"/>
          <w:divBdr>
            <w:top w:val="none" w:sz="0" w:space="0" w:color="auto"/>
            <w:left w:val="none" w:sz="0" w:space="0" w:color="auto"/>
            <w:bottom w:val="none" w:sz="0" w:space="0" w:color="auto"/>
            <w:right w:val="none" w:sz="0" w:space="0" w:color="auto"/>
          </w:divBdr>
          <w:divsChild>
            <w:div w:id="616832513">
              <w:marLeft w:val="0"/>
              <w:marRight w:val="0"/>
              <w:marTop w:val="0"/>
              <w:marBottom w:val="0"/>
              <w:divBdr>
                <w:top w:val="none" w:sz="0" w:space="0" w:color="auto"/>
                <w:left w:val="none" w:sz="0" w:space="0" w:color="auto"/>
                <w:bottom w:val="none" w:sz="0" w:space="0" w:color="auto"/>
                <w:right w:val="none" w:sz="0" w:space="0" w:color="auto"/>
              </w:divBdr>
            </w:div>
            <w:div w:id="793449316">
              <w:marLeft w:val="0"/>
              <w:marRight w:val="0"/>
              <w:marTop w:val="0"/>
              <w:marBottom w:val="0"/>
              <w:divBdr>
                <w:top w:val="none" w:sz="0" w:space="0" w:color="auto"/>
                <w:left w:val="none" w:sz="0" w:space="0" w:color="auto"/>
                <w:bottom w:val="none" w:sz="0" w:space="0" w:color="auto"/>
                <w:right w:val="none" w:sz="0" w:space="0" w:color="auto"/>
              </w:divBdr>
            </w:div>
          </w:divsChild>
        </w:div>
        <w:div w:id="1072192025">
          <w:marLeft w:val="0"/>
          <w:marRight w:val="0"/>
          <w:marTop w:val="0"/>
          <w:marBottom w:val="0"/>
          <w:divBdr>
            <w:top w:val="none" w:sz="0" w:space="0" w:color="auto"/>
            <w:left w:val="none" w:sz="0" w:space="0" w:color="auto"/>
            <w:bottom w:val="none" w:sz="0" w:space="0" w:color="auto"/>
            <w:right w:val="none" w:sz="0" w:space="0" w:color="auto"/>
          </w:divBdr>
          <w:divsChild>
            <w:div w:id="715784247">
              <w:marLeft w:val="0"/>
              <w:marRight w:val="0"/>
              <w:marTop w:val="0"/>
              <w:marBottom w:val="0"/>
              <w:divBdr>
                <w:top w:val="none" w:sz="0" w:space="0" w:color="auto"/>
                <w:left w:val="none" w:sz="0" w:space="0" w:color="auto"/>
                <w:bottom w:val="none" w:sz="0" w:space="0" w:color="auto"/>
                <w:right w:val="none" w:sz="0" w:space="0" w:color="auto"/>
              </w:divBdr>
            </w:div>
            <w:div w:id="1091241229">
              <w:marLeft w:val="0"/>
              <w:marRight w:val="0"/>
              <w:marTop w:val="0"/>
              <w:marBottom w:val="0"/>
              <w:divBdr>
                <w:top w:val="none" w:sz="0" w:space="0" w:color="auto"/>
                <w:left w:val="none" w:sz="0" w:space="0" w:color="auto"/>
                <w:bottom w:val="none" w:sz="0" w:space="0" w:color="auto"/>
                <w:right w:val="none" w:sz="0" w:space="0" w:color="auto"/>
              </w:divBdr>
            </w:div>
          </w:divsChild>
        </w:div>
        <w:div w:id="2139644246">
          <w:marLeft w:val="0"/>
          <w:marRight w:val="0"/>
          <w:marTop w:val="0"/>
          <w:marBottom w:val="0"/>
          <w:divBdr>
            <w:top w:val="none" w:sz="0" w:space="0" w:color="auto"/>
            <w:left w:val="none" w:sz="0" w:space="0" w:color="auto"/>
            <w:bottom w:val="none" w:sz="0" w:space="0" w:color="auto"/>
            <w:right w:val="none" w:sz="0" w:space="0" w:color="auto"/>
          </w:divBdr>
          <w:divsChild>
            <w:div w:id="273444626">
              <w:marLeft w:val="0"/>
              <w:marRight w:val="0"/>
              <w:marTop w:val="0"/>
              <w:marBottom w:val="0"/>
              <w:divBdr>
                <w:top w:val="none" w:sz="0" w:space="0" w:color="auto"/>
                <w:left w:val="none" w:sz="0" w:space="0" w:color="auto"/>
                <w:bottom w:val="none" w:sz="0" w:space="0" w:color="auto"/>
                <w:right w:val="none" w:sz="0" w:space="0" w:color="auto"/>
              </w:divBdr>
            </w:div>
            <w:div w:id="1025326595">
              <w:marLeft w:val="0"/>
              <w:marRight w:val="0"/>
              <w:marTop w:val="0"/>
              <w:marBottom w:val="0"/>
              <w:divBdr>
                <w:top w:val="none" w:sz="0" w:space="0" w:color="auto"/>
                <w:left w:val="none" w:sz="0" w:space="0" w:color="auto"/>
                <w:bottom w:val="none" w:sz="0" w:space="0" w:color="auto"/>
                <w:right w:val="none" w:sz="0" w:space="0" w:color="auto"/>
              </w:divBdr>
            </w:div>
            <w:div w:id="428935303">
              <w:marLeft w:val="0"/>
              <w:marRight w:val="0"/>
              <w:marTop w:val="0"/>
              <w:marBottom w:val="0"/>
              <w:divBdr>
                <w:top w:val="none" w:sz="0" w:space="0" w:color="auto"/>
                <w:left w:val="none" w:sz="0" w:space="0" w:color="auto"/>
                <w:bottom w:val="none" w:sz="0" w:space="0" w:color="auto"/>
                <w:right w:val="none" w:sz="0" w:space="0" w:color="auto"/>
              </w:divBdr>
            </w:div>
            <w:div w:id="552427033">
              <w:marLeft w:val="0"/>
              <w:marRight w:val="0"/>
              <w:marTop w:val="0"/>
              <w:marBottom w:val="0"/>
              <w:divBdr>
                <w:top w:val="none" w:sz="0" w:space="0" w:color="auto"/>
                <w:left w:val="none" w:sz="0" w:space="0" w:color="auto"/>
                <w:bottom w:val="none" w:sz="0" w:space="0" w:color="auto"/>
                <w:right w:val="none" w:sz="0" w:space="0" w:color="auto"/>
              </w:divBdr>
            </w:div>
            <w:div w:id="229073446">
              <w:marLeft w:val="0"/>
              <w:marRight w:val="0"/>
              <w:marTop w:val="0"/>
              <w:marBottom w:val="0"/>
              <w:divBdr>
                <w:top w:val="none" w:sz="0" w:space="0" w:color="auto"/>
                <w:left w:val="none" w:sz="0" w:space="0" w:color="auto"/>
                <w:bottom w:val="none" w:sz="0" w:space="0" w:color="auto"/>
                <w:right w:val="none" w:sz="0" w:space="0" w:color="auto"/>
              </w:divBdr>
            </w:div>
            <w:div w:id="2036887567">
              <w:marLeft w:val="0"/>
              <w:marRight w:val="0"/>
              <w:marTop w:val="0"/>
              <w:marBottom w:val="0"/>
              <w:divBdr>
                <w:top w:val="none" w:sz="0" w:space="0" w:color="auto"/>
                <w:left w:val="none" w:sz="0" w:space="0" w:color="auto"/>
                <w:bottom w:val="none" w:sz="0" w:space="0" w:color="auto"/>
                <w:right w:val="none" w:sz="0" w:space="0" w:color="auto"/>
              </w:divBdr>
            </w:div>
            <w:div w:id="270478586">
              <w:marLeft w:val="0"/>
              <w:marRight w:val="0"/>
              <w:marTop w:val="0"/>
              <w:marBottom w:val="0"/>
              <w:divBdr>
                <w:top w:val="none" w:sz="0" w:space="0" w:color="auto"/>
                <w:left w:val="none" w:sz="0" w:space="0" w:color="auto"/>
                <w:bottom w:val="none" w:sz="0" w:space="0" w:color="auto"/>
                <w:right w:val="none" w:sz="0" w:space="0" w:color="auto"/>
              </w:divBdr>
            </w:div>
            <w:div w:id="146670920">
              <w:marLeft w:val="0"/>
              <w:marRight w:val="0"/>
              <w:marTop w:val="0"/>
              <w:marBottom w:val="0"/>
              <w:divBdr>
                <w:top w:val="none" w:sz="0" w:space="0" w:color="auto"/>
                <w:left w:val="none" w:sz="0" w:space="0" w:color="auto"/>
                <w:bottom w:val="none" w:sz="0" w:space="0" w:color="auto"/>
                <w:right w:val="none" w:sz="0" w:space="0" w:color="auto"/>
              </w:divBdr>
            </w:div>
            <w:div w:id="784235285">
              <w:marLeft w:val="0"/>
              <w:marRight w:val="0"/>
              <w:marTop w:val="0"/>
              <w:marBottom w:val="0"/>
              <w:divBdr>
                <w:top w:val="none" w:sz="0" w:space="0" w:color="auto"/>
                <w:left w:val="none" w:sz="0" w:space="0" w:color="auto"/>
                <w:bottom w:val="none" w:sz="0" w:space="0" w:color="auto"/>
                <w:right w:val="none" w:sz="0" w:space="0" w:color="auto"/>
              </w:divBdr>
            </w:div>
            <w:div w:id="311762387">
              <w:marLeft w:val="0"/>
              <w:marRight w:val="0"/>
              <w:marTop w:val="0"/>
              <w:marBottom w:val="0"/>
              <w:divBdr>
                <w:top w:val="none" w:sz="0" w:space="0" w:color="auto"/>
                <w:left w:val="none" w:sz="0" w:space="0" w:color="auto"/>
                <w:bottom w:val="none" w:sz="0" w:space="0" w:color="auto"/>
                <w:right w:val="none" w:sz="0" w:space="0" w:color="auto"/>
              </w:divBdr>
            </w:div>
            <w:div w:id="1164780866">
              <w:marLeft w:val="0"/>
              <w:marRight w:val="0"/>
              <w:marTop w:val="0"/>
              <w:marBottom w:val="0"/>
              <w:divBdr>
                <w:top w:val="none" w:sz="0" w:space="0" w:color="auto"/>
                <w:left w:val="none" w:sz="0" w:space="0" w:color="auto"/>
                <w:bottom w:val="none" w:sz="0" w:space="0" w:color="auto"/>
                <w:right w:val="none" w:sz="0" w:space="0" w:color="auto"/>
              </w:divBdr>
            </w:div>
            <w:div w:id="1633049579">
              <w:marLeft w:val="0"/>
              <w:marRight w:val="0"/>
              <w:marTop w:val="0"/>
              <w:marBottom w:val="0"/>
              <w:divBdr>
                <w:top w:val="none" w:sz="0" w:space="0" w:color="auto"/>
                <w:left w:val="none" w:sz="0" w:space="0" w:color="auto"/>
                <w:bottom w:val="none" w:sz="0" w:space="0" w:color="auto"/>
                <w:right w:val="none" w:sz="0" w:space="0" w:color="auto"/>
              </w:divBdr>
            </w:div>
            <w:div w:id="1626933672">
              <w:marLeft w:val="0"/>
              <w:marRight w:val="0"/>
              <w:marTop w:val="0"/>
              <w:marBottom w:val="0"/>
              <w:divBdr>
                <w:top w:val="none" w:sz="0" w:space="0" w:color="auto"/>
                <w:left w:val="none" w:sz="0" w:space="0" w:color="auto"/>
                <w:bottom w:val="none" w:sz="0" w:space="0" w:color="auto"/>
                <w:right w:val="none" w:sz="0" w:space="0" w:color="auto"/>
              </w:divBdr>
            </w:div>
            <w:div w:id="2000883888">
              <w:marLeft w:val="0"/>
              <w:marRight w:val="0"/>
              <w:marTop w:val="0"/>
              <w:marBottom w:val="0"/>
              <w:divBdr>
                <w:top w:val="none" w:sz="0" w:space="0" w:color="auto"/>
                <w:left w:val="none" w:sz="0" w:space="0" w:color="auto"/>
                <w:bottom w:val="none" w:sz="0" w:space="0" w:color="auto"/>
                <w:right w:val="none" w:sz="0" w:space="0" w:color="auto"/>
              </w:divBdr>
            </w:div>
            <w:div w:id="1080981721">
              <w:marLeft w:val="0"/>
              <w:marRight w:val="0"/>
              <w:marTop w:val="0"/>
              <w:marBottom w:val="0"/>
              <w:divBdr>
                <w:top w:val="none" w:sz="0" w:space="0" w:color="auto"/>
                <w:left w:val="none" w:sz="0" w:space="0" w:color="auto"/>
                <w:bottom w:val="none" w:sz="0" w:space="0" w:color="auto"/>
                <w:right w:val="none" w:sz="0" w:space="0" w:color="auto"/>
              </w:divBdr>
            </w:div>
            <w:div w:id="909122088">
              <w:marLeft w:val="0"/>
              <w:marRight w:val="0"/>
              <w:marTop w:val="0"/>
              <w:marBottom w:val="0"/>
              <w:divBdr>
                <w:top w:val="none" w:sz="0" w:space="0" w:color="auto"/>
                <w:left w:val="none" w:sz="0" w:space="0" w:color="auto"/>
                <w:bottom w:val="none" w:sz="0" w:space="0" w:color="auto"/>
                <w:right w:val="none" w:sz="0" w:space="0" w:color="auto"/>
              </w:divBdr>
            </w:div>
            <w:div w:id="65956692">
              <w:marLeft w:val="0"/>
              <w:marRight w:val="0"/>
              <w:marTop w:val="0"/>
              <w:marBottom w:val="0"/>
              <w:divBdr>
                <w:top w:val="none" w:sz="0" w:space="0" w:color="auto"/>
                <w:left w:val="none" w:sz="0" w:space="0" w:color="auto"/>
                <w:bottom w:val="none" w:sz="0" w:space="0" w:color="auto"/>
                <w:right w:val="none" w:sz="0" w:space="0" w:color="auto"/>
              </w:divBdr>
            </w:div>
            <w:div w:id="629358510">
              <w:marLeft w:val="0"/>
              <w:marRight w:val="0"/>
              <w:marTop w:val="0"/>
              <w:marBottom w:val="0"/>
              <w:divBdr>
                <w:top w:val="none" w:sz="0" w:space="0" w:color="auto"/>
                <w:left w:val="none" w:sz="0" w:space="0" w:color="auto"/>
                <w:bottom w:val="none" w:sz="0" w:space="0" w:color="auto"/>
                <w:right w:val="none" w:sz="0" w:space="0" w:color="auto"/>
              </w:divBdr>
            </w:div>
            <w:div w:id="379671897">
              <w:marLeft w:val="0"/>
              <w:marRight w:val="0"/>
              <w:marTop w:val="0"/>
              <w:marBottom w:val="0"/>
              <w:divBdr>
                <w:top w:val="none" w:sz="0" w:space="0" w:color="auto"/>
                <w:left w:val="none" w:sz="0" w:space="0" w:color="auto"/>
                <w:bottom w:val="none" w:sz="0" w:space="0" w:color="auto"/>
                <w:right w:val="none" w:sz="0" w:space="0" w:color="auto"/>
              </w:divBdr>
            </w:div>
            <w:div w:id="1684045740">
              <w:marLeft w:val="0"/>
              <w:marRight w:val="0"/>
              <w:marTop w:val="0"/>
              <w:marBottom w:val="0"/>
              <w:divBdr>
                <w:top w:val="none" w:sz="0" w:space="0" w:color="auto"/>
                <w:left w:val="none" w:sz="0" w:space="0" w:color="auto"/>
                <w:bottom w:val="none" w:sz="0" w:space="0" w:color="auto"/>
                <w:right w:val="none" w:sz="0" w:space="0" w:color="auto"/>
              </w:divBdr>
            </w:div>
            <w:div w:id="716516685">
              <w:marLeft w:val="0"/>
              <w:marRight w:val="0"/>
              <w:marTop w:val="0"/>
              <w:marBottom w:val="0"/>
              <w:divBdr>
                <w:top w:val="none" w:sz="0" w:space="0" w:color="auto"/>
                <w:left w:val="none" w:sz="0" w:space="0" w:color="auto"/>
                <w:bottom w:val="none" w:sz="0" w:space="0" w:color="auto"/>
                <w:right w:val="none" w:sz="0" w:space="0" w:color="auto"/>
              </w:divBdr>
            </w:div>
            <w:div w:id="50732600">
              <w:marLeft w:val="0"/>
              <w:marRight w:val="0"/>
              <w:marTop w:val="0"/>
              <w:marBottom w:val="0"/>
              <w:divBdr>
                <w:top w:val="none" w:sz="0" w:space="0" w:color="auto"/>
                <w:left w:val="none" w:sz="0" w:space="0" w:color="auto"/>
                <w:bottom w:val="none" w:sz="0" w:space="0" w:color="auto"/>
                <w:right w:val="none" w:sz="0" w:space="0" w:color="auto"/>
              </w:divBdr>
            </w:div>
            <w:div w:id="1504467602">
              <w:marLeft w:val="0"/>
              <w:marRight w:val="0"/>
              <w:marTop w:val="0"/>
              <w:marBottom w:val="0"/>
              <w:divBdr>
                <w:top w:val="none" w:sz="0" w:space="0" w:color="auto"/>
                <w:left w:val="none" w:sz="0" w:space="0" w:color="auto"/>
                <w:bottom w:val="none" w:sz="0" w:space="0" w:color="auto"/>
                <w:right w:val="none" w:sz="0" w:space="0" w:color="auto"/>
              </w:divBdr>
            </w:div>
            <w:div w:id="881599913">
              <w:marLeft w:val="0"/>
              <w:marRight w:val="0"/>
              <w:marTop w:val="0"/>
              <w:marBottom w:val="0"/>
              <w:divBdr>
                <w:top w:val="none" w:sz="0" w:space="0" w:color="auto"/>
                <w:left w:val="none" w:sz="0" w:space="0" w:color="auto"/>
                <w:bottom w:val="none" w:sz="0" w:space="0" w:color="auto"/>
                <w:right w:val="none" w:sz="0" w:space="0" w:color="auto"/>
              </w:divBdr>
            </w:div>
            <w:div w:id="1488135458">
              <w:marLeft w:val="0"/>
              <w:marRight w:val="0"/>
              <w:marTop w:val="0"/>
              <w:marBottom w:val="0"/>
              <w:divBdr>
                <w:top w:val="none" w:sz="0" w:space="0" w:color="auto"/>
                <w:left w:val="none" w:sz="0" w:space="0" w:color="auto"/>
                <w:bottom w:val="none" w:sz="0" w:space="0" w:color="auto"/>
                <w:right w:val="none" w:sz="0" w:space="0" w:color="auto"/>
              </w:divBdr>
            </w:div>
            <w:div w:id="333923568">
              <w:marLeft w:val="0"/>
              <w:marRight w:val="0"/>
              <w:marTop w:val="0"/>
              <w:marBottom w:val="0"/>
              <w:divBdr>
                <w:top w:val="none" w:sz="0" w:space="0" w:color="auto"/>
                <w:left w:val="none" w:sz="0" w:space="0" w:color="auto"/>
                <w:bottom w:val="none" w:sz="0" w:space="0" w:color="auto"/>
                <w:right w:val="none" w:sz="0" w:space="0" w:color="auto"/>
              </w:divBdr>
            </w:div>
            <w:div w:id="1373916052">
              <w:marLeft w:val="0"/>
              <w:marRight w:val="0"/>
              <w:marTop w:val="0"/>
              <w:marBottom w:val="0"/>
              <w:divBdr>
                <w:top w:val="none" w:sz="0" w:space="0" w:color="auto"/>
                <w:left w:val="none" w:sz="0" w:space="0" w:color="auto"/>
                <w:bottom w:val="none" w:sz="0" w:space="0" w:color="auto"/>
                <w:right w:val="none" w:sz="0" w:space="0" w:color="auto"/>
              </w:divBdr>
            </w:div>
            <w:div w:id="361248380">
              <w:marLeft w:val="0"/>
              <w:marRight w:val="0"/>
              <w:marTop w:val="0"/>
              <w:marBottom w:val="0"/>
              <w:divBdr>
                <w:top w:val="none" w:sz="0" w:space="0" w:color="auto"/>
                <w:left w:val="none" w:sz="0" w:space="0" w:color="auto"/>
                <w:bottom w:val="none" w:sz="0" w:space="0" w:color="auto"/>
                <w:right w:val="none" w:sz="0" w:space="0" w:color="auto"/>
              </w:divBdr>
            </w:div>
            <w:div w:id="1160467665">
              <w:marLeft w:val="0"/>
              <w:marRight w:val="0"/>
              <w:marTop w:val="0"/>
              <w:marBottom w:val="0"/>
              <w:divBdr>
                <w:top w:val="none" w:sz="0" w:space="0" w:color="auto"/>
                <w:left w:val="none" w:sz="0" w:space="0" w:color="auto"/>
                <w:bottom w:val="none" w:sz="0" w:space="0" w:color="auto"/>
                <w:right w:val="none" w:sz="0" w:space="0" w:color="auto"/>
              </w:divBdr>
            </w:div>
            <w:div w:id="1739093864">
              <w:marLeft w:val="0"/>
              <w:marRight w:val="0"/>
              <w:marTop w:val="0"/>
              <w:marBottom w:val="0"/>
              <w:divBdr>
                <w:top w:val="none" w:sz="0" w:space="0" w:color="auto"/>
                <w:left w:val="none" w:sz="0" w:space="0" w:color="auto"/>
                <w:bottom w:val="none" w:sz="0" w:space="0" w:color="auto"/>
                <w:right w:val="none" w:sz="0" w:space="0" w:color="auto"/>
              </w:divBdr>
            </w:div>
          </w:divsChild>
        </w:div>
        <w:div w:id="1119488269">
          <w:marLeft w:val="0"/>
          <w:marRight w:val="0"/>
          <w:marTop w:val="0"/>
          <w:marBottom w:val="0"/>
          <w:divBdr>
            <w:top w:val="none" w:sz="0" w:space="0" w:color="auto"/>
            <w:left w:val="none" w:sz="0" w:space="0" w:color="auto"/>
            <w:bottom w:val="none" w:sz="0" w:space="0" w:color="auto"/>
            <w:right w:val="none" w:sz="0" w:space="0" w:color="auto"/>
          </w:divBdr>
          <w:divsChild>
            <w:div w:id="965696493">
              <w:marLeft w:val="0"/>
              <w:marRight w:val="0"/>
              <w:marTop w:val="0"/>
              <w:marBottom w:val="0"/>
              <w:divBdr>
                <w:top w:val="none" w:sz="0" w:space="0" w:color="auto"/>
                <w:left w:val="none" w:sz="0" w:space="0" w:color="auto"/>
                <w:bottom w:val="none" w:sz="0" w:space="0" w:color="auto"/>
                <w:right w:val="none" w:sz="0" w:space="0" w:color="auto"/>
              </w:divBdr>
            </w:div>
            <w:div w:id="843976773">
              <w:marLeft w:val="0"/>
              <w:marRight w:val="0"/>
              <w:marTop w:val="0"/>
              <w:marBottom w:val="0"/>
              <w:divBdr>
                <w:top w:val="none" w:sz="0" w:space="0" w:color="auto"/>
                <w:left w:val="none" w:sz="0" w:space="0" w:color="auto"/>
                <w:bottom w:val="none" w:sz="0" w:space="0" w:color="auto"/>
                <w:right w:val="none" w:sz="0" w:space="0" w:color="auto"/>
              </w:divBdr>
            </w:div>
            <w:div w:id="590816824">
              <w:marLeft w:val="0"/>
              <w:marRight w:val="0"/>
              <w:marTop w:val="0"/>
              <w:marBottom w:val="0"/>
              <w:divBdr>
                <w:top w:val="none" w:sz="0" w:space="0" w:color="auto"/>
                <w:left w:val="none" w:sz="0" w:space="0" w:color="auto"/>
                <w:bottom w:val="none" w:sz="0" w:space="0" w:color="auto"/>
                <w:right w:val="none" w:sz="0" w:space="0" w:color="auto"/>
              </w:divBdr>
            </w:div>
            <w:div w:id="1275013509">
              <w:marLeft w:val="0"/>
              <w:marRight w:val="0"/>
              <w:marTop w:val="0"/>
              <w:marBottom w:val="0"/>
              <w:divBdr>
                <w:top w:val="none" w:sz="0" w:space="0" w:color="auto"/>
                <w:left w:val="none" w:sz="0" w:space="0" w:color="auto"/>
                <w:bottom w:val="none" w:sz="0" w:space="0" w:color="auto"/>
                <w:right w:val="none" w:sz="0" w:space="0" w:color="auto"/>
              </w:divBdr>
            </w:div>
            <w:div w:id="1949389622">
              <w:marLeft w:val="0"/>
              <w:marRight w:val="0"/>
              <w:marTop w:val="0"/>
              <w:marBottom w:val="0"/>
              <w:divBdr>
                <w:top w:val="none" w:sz="0" w:space="0" w:color="auto"/>
                <w:left w:val="none" w:sz="0" w:space="0" w:color="auto"/>
                <w:bottom w:val="none" w:sz="0" w:space="0" w:color="auto"/>
                <w:right w:val="none" w:sz="0" w:space="0" w:color="auto"/>
              </w:divBdr>
            </w:div>
            <w:div w:id="1464612614">
              <w:marLeft w:val="0"/>
              <w:marRight w:val="0"/>
              <w:marTop w:val="0"/>
              <w:marBottom w:val="0"/>
              <w:divBdr>
                <w:top w:val="none" w:sz="0" w:space="0" w:color="auto"/>
                <w:left w:val="none" w:sz="0" w:space="0" w:color="auto"/>
                <w:bottom w:val="none" w:sz="0" w:space="0" w:color="auto"/>
                <w:right w:val="none" w:sz="0" w:space="0" w:color="auto"/>
              </w:divBdr>
            </w:div>
            <w:div w:id="2065516602">
              <w:marLeft w:val="0"/>
              <w:marRight w:val="0"/>
              <w:marTop w:val="0"/>
              <w:marBottom w:val="0"/>
              <w:divBdr>
                <w:top w:val="none" w:sz="0" w:space="0" w:color="auto"/>
                <w:left w:val="none" w:sz="0" w:space="0" w:color="auto"/>
                <w:bottom w:val="none" w:sz="0" w:space="0" w:color="auto"/>
                <w:right w:val="none" w:sz="0" w:space="0" w:color="auto"/>
              </w:divBdr>
            </w:div>
            <w:div w:id="2143769686">
              <w:marLeft w:val="0"/>
              <w:marRight w:val="0"/>
              <w:marTop w:val="0"/>
              <w:marBottom w:val="0"/>
              <w:divBdr>
                <w:top w:val="none" w:sz="0" w:space="0" w:color="auto"/>
                <w:left w:val="none" w:sz="0" w:space="0" w:color="auto"/>
                <w:bottom w:val="none" w:sz="0" w:space="0" w:color="auto"/>
                <w:right w:val="none" w:sz="0" w:space="0" w:color="auto"/>
              </w:divBdr>
            </w:div>
            <w:div w:id="1982421938">
              <w:marLeft w:val="0"/>
              <w:marRight w:val="0"/>
              <w:marTop w:val="0"/>
              <w:marBottom w:val="0"/>
              <w:divBdr>
                <w:top w:val="none" w:sz="0" w:space="0" w:color="auto"/>
                <w:left w:val="none" w:sz="0" w:space="0" w:color="auto"/>
                <w:bottom w:val="none" w:sz="0" w:space="0" w:color="auto"/>
                <w:right w:val="none" w:sz="0" w:space="0" w:color="auto"/>
              </w:divBdr>
            </w:div>
            <w:div w:id="1310746245">
              <w:marLeft w:val="0"/>
              <w:marRight w:val="0"/>
              <w:marTop w:val="0"/>
              <w:marBottom w:val="0"/>
              <w:divBdr>
                <w:top w:val="none" w:sz="0" w:space="0" w:color="auto"/>
                <w:left w:val="none" w:sz="0" w:space="0" w:color="auto"/>
                <w:bottom w:val="none" w:sz="0" w:space="0" w:color="auto"/>
                <w:right w:val="none" w:sz="0" w:space="0" w:color="auto"/>
              </w:divBdr>
            </w:div>
            <w:div w:id="838616480">
              <w:marLeft w:val="0"/>
              <w:marRight w:val="0"/>
              <w:marTop w:val="0"/>
              <w:marBottom w:val="0"/>
              <w:divBdr>
                <w:top w:val="none" w:sz="0" w:space="0" w:color="auto"/>
                <w:left w:val="none" w:sz="0" w:space="0" w:color="auto"/>
                <w:bottom w:val="none" w:sz="0" w:space="0" w:color="auto"/>
                <w:right w:val="none" w:sz="0" w:space="0" w:color="auto"/>
              </w:divBdr>
            </w:div>
            <w:div w:id="485899076">
              <w:marLeft w:val="0"/>
              <w:marRight w:val="0"/>
              <w:marTop w:val="0"/>
              <w:marBottom w:val="0"/>
              <w:divBdr>
                <w:top w:val="none" w:sz="0" w:space="0" w:color="auto"/>
                <w:left w:val="none" w:sz="0" w:space="0" w:color="auto"/>
                <w:bottom w:val="none" w:sz="0" w:space="0" w:color="auto"/>
                <w:right w:val="none" w:sz="0" w:space="0" w:color="auto"/>
              </w:divBdr>
            </w:div>
          </w:divsChild>
        </w:div>
        <w:div w:id="1328946479">
          <w:marLeft w:val="0"/>
          <w:marRight w:val="0"/>
          <w:marTop w:val="0"/>
          <w:marBottom w:val="0"/>
          <w:divBdr>
            <w:top w:val="none" w:sz="0" w:space="0" w:color="auto"/>
            <w:left w:val="none" w:sz="0" w:space="0" w:color="auto"/>
            <w:bottom w:val="none" w:sz="0" w:space="0" w:color="auto"/>
            <w:right w:val="none" w:sz="0" w:space="0" w:color="auto"/>
          </w:divBdr>
          <w:divsChild>
            <w:div w:id="1187475785">
              <w:marLeft w:val="0"/>
              <w:marRight w:val="0"/>
              <w:marTop w:val="0"/>
              <w:marBottom w:val="0"/>
              <w:divBdr>
                <w:top w:val="none" w:sz="0" w:space="0" w:color="auto"/>
                <w:left w:val="none" w:sz="0" w:space="0" w:color="auto"/>
                <w:bottom w:val="none" w:sz="0" w:space="0" w:color="auto"/>
                <w:right w:val="none" w:sz="0" w:space="0" w:color="auto"/>
              </w:divBdr>
            </w:div>
            <w:div w:id="835222296">
              <w:marLeft w:val="0"/>
              <w:marRight w:val="0"/>
              <w:marTop w:val="0"/>
              <w:marBottom w:val="0"/>
              <w:divBdr>
                <w:top w:val="none" w:sz="0" w:space="0" w:color="auto"/>
                <w:left w:val="none" w:sz="0" w:space="0" w:color="auto"/>
                <w:bottom w:val="none" w:sz="0" w:space="0" w:color="auto"/>
                <w:right w:val="none" w:sz="0" w:space="0" w:color="auto"/>
              </w:divBdr>
            </w:div>
            <w:div w:id="1722823355">
              <w:marLeft w:val="0"/>
              <w:marRight w:val="0"/>
              <w:marTop w:val="0"/>
              <w:marBottom w:val="0"/>
              <w:divBdr>
                <w:top w:val="none" w:sz="0" w:space="0" w:color="auto"/>
                <w:left w:val="none" w:sz="0" w:space="0" w:color="auto"/>
                <w:bottom w:val="none" w:sz="0" w:space="0" w:color="auto"/>
                <w:right w:val="none" w:sz="0" w:space="0" w:color="auto"/>
              </w:divBdr>
            </w:div>
            <w:div w:id="1217162583">
              <w:marLeft w:val="0"/>
              <w:marRight w:val="0"/>
              <w:marTop w:val="0"/>
              <w:marBottom w:val="0"/>
              <w:divBdr>
                <w:top w:val="none" w:sz="0" w:space="0" w:color="auto"/>
                <w:left w:val="none" w:sz="0" w:space="0" w:color="auto"/>
                <w:bottom w:val="none" w:sz="0" w:space="0" w:color="auto"/>
                <w:right w:val="none" w:sz="0" w:space="0" w:color="auto"/>
              </w:divBdr>
            </w:div>
            <w:div w:id="1436629319">
              <w:marLeft w:val="0"/>
              <w:marRight w:val="0"/>
              <w:marTop w:val="0"/>
              <w:marBottom w:val="0"/>
              <w:divBdr>
                <w:top w:val="none" w:sz="0" w:space="0" w:color="auto"/>
                <w:left w:val="none" w:sz="0" w:space="0" w:color="auto"/>
                <w:bottom w:val="none" w:sz="0" w:space="0" w:color="auto"/>
                <w:right w:val="none" w:sz="0" w:space="0" w:color="auto"/>
              </w:divBdr>
            </w:div>
            <w:div w:id="1790120374">
              <w:marLeft w:val="0"/>
              <w:marRight w:val="0"/>
              <w:marTop w:val="0"/>
              <w:marBottom w:val="0"/>
              <w:divBdr>
                <w:top w:val="none" w:sz="0" w:space="0" w:color="auto"/>
                <w:left w:val="none" w:sz="0" w:space="0" w:color="auto"/>
                <w:bottom w:val="none" w:sz="0" w:space="0" w:color="auto"/>
                <w:right w:val="none" w:sz="0" w:space="0" w:color="auto"/>
              </w:divBdr>
            </w:div>
            <w:div w:id="1921601879">
              <w:marLeft w:val="0"/>
              <w:marRight w:val="0"/>
              <w:marTop w:val="0"/>
              <w:marBottom w:val="0"/>
              <w:divBdr>
                <w:top w:val="none" w:sz="0" w:space="0" w:color="auto"/>
                <w:left w:val="none" w:sz="0" w:space="0" w:color="auto"/>
                <w:bottom w:val="none" w:sz="0" w:space="0" w:color="auto"/>
                <w:right w:val="none" w:sz="0" w:space="0" w:color="auto"/>
              </w:divBdr>
            </w:div>
            <w:div w:id="679770721">
              <w:marLeft w:val="0"/>
              <w:marRight w:val="0"/>
              <w:marTop w:val="0"/>
              <w:marBottom w:val="0"/>
              <w:divBdr>
                <w:top w:val="none" w:sz="0" w:space="0" w:color="auto"/>
                <w:left w:val="none" w:sz="0" w:space="0" w:color="auto"/>
                <w:bottom w:val="none" w:sz="0" w:space="0" w:color="auto"/>
                <w:right w:val="none" w:sz="0" w:space="0" w:color="auto"/>
              </w:divBdr>
            </w:div>
            <w:div w:id="92216303">
              <w:marLeft w:val="0"/>
              <w:marRight w:val="0"/>
              <w:marTop w:val="0"/>
              <w:marBottom w:val="0"/>
              <w:divBdr>
                <w:top w:val="none" w:sz="0" w:space="0" w:color="auto"/>
                <w:left w:val="none" w:sz="0" w:space="0" w:color="auto"/>
                <w:bottom w:val="none" w:sz="0" w:space="0" w:color="auto"/>
                <w:right w:val="none" w:sz="0" w:space="0" w:color="auto"/>
              </w:divBdr>
            </w:div>
            <w:div w:id="521288505">
              <w:marLeft w:val="0"/>
              <w:marRight w:val="0"/>
              <w:marTop w:val="0"/>
              <w:marBottom w:val="0"/>
              <w:divBdr>
                <w:top w:val="none" w:sz="0" w:space="0" w:color="auto"/>
                <w:left w:val="none" w:sz="0" w:space="0" w:color="auto"/>
                <w:bottom w:val="none" w:sz="0" w:space="0" w:color="auto"/>
                <w:right w:val="none" w:sz="0" w:space="0" w:color="auto"/>
              </w:divBdr>
            </w:div>
            <w:div w:id="479809868">
              <w:marLeft w:val="0"/>
              <w:marRight w:val="0"/>
              <w:marTop w:val="0"/>
              <w:marBottom w:val="0"/>
              <w:divBdr>
                <w:top w:val="none" w:sz="0" w:space="0" w:color="auto"/>
                <w:left w:val="none" w:sz="0" w:space="0" w:color="auto"/>
                <w:bottom w:val="none" w:sz="0" w:space="0" w:color="auto"/>
                <w:right w:val="none" w:sz="0" w:space="0" w:color="auto"/>
              </w:divBdr>
            </w:div>
            <w:div w:id="1726176375">
              <w:marLeft w:val="0"/>
              <w:marRight w:val="0"/>
              <w:marTop w:val="0"/>
              <w:marBottom w:val="0"/>
              <w:divBdr>
                <w:top w:val="none" w:sz="0" w:space="0" w:color="auto"/>
                <w:left w:val="none" w:sz="0" w:space="0" w:color="auto"/>
                <w:bottom w:val="none" w:sz="0" w:space="0" w:color="auto"/>
                <w:right w:val="none" w:sz="0" w:space="0" w:color="auto"/>
              </w:divBdr>
            </w:div>
            <w:div w:id="1575121954">
              <w:marLeft w:val="0"/>
              <w:marRight w:val="0"/>
              <w:marTop w:val="0"/>
              <w:marBottom w:val="0"/>
              <w:divBdr>
                <w:top w:val="none" w:sz="0" w:space="0" w:color="auto"/>
                <w:left w:val="none" w:sz="0" w:space="0" w:color="auto"/>
                <w:bottom w:val="none" w:sz="0" w:space="0" w:color="auto"/>
                <w:right w:val="none" w:sz="0" w:space="0" w:color="auto"/>
              </w:divBdr>
            </w:div>
            <w:div w:id="2001153133">
              <w:marLeft w:val="0"/>
              <w:marRight w:val="0"/>
              <w:marTop w:val="0"/>
              <w:marBottom w:val="0"/>
              <w:divBdr>
                <w:top w:val="none" w:sz="0" w:space="0" w:color="auto"/>
                <w:left w:val="none" w:sz="0" w:space="0" w:color="auto"/>
                <w:bottom w:val="none" w:sz="0" w:space="0" w:color="auto"/>
                <w:right w:val="none" w:sz="0" w:space="0" w:color="auto"/>
              </w:divBdr>
            </w:div>
            <w:div w:id="1880897651">
              <w:marLeft w:val="0"/>
              <w:marRight w:val="0"/>
              <w:marTop w:val="0"/>
              <w:marBottom w:val="0"/>
              <w:divBdr>
                <w:top w:val="none" w:sz="0" w:space="0" w:color="auto"/>
                <w:left w:val="none" w:sz="0" w:space="0" w:color="auto"/>
                <w:bottom w:val="none" w:sz="0" w:space="0" w:color="auto"/>
                <w:right w:val="none" w:sz="0" w:space="0" w:color="auto"/>
              </w:divBdr>
            </w:div>
            <w:div w:id="924844363">
              <w:marLeft w:val="0"/>
              <w:marRight w:val="0"/>
              <w:marTop w:val="0"/>
              <w:marBottom w:val="0"/>
              <w:divBdr>
                <w:top w:val="none" w:sz="0" w:space="0" w:color="auto"/>
                <w:left w:val="none" w:sz="0" w:space="0" w:color="auto"/>
                <w:bottom w:val="none" w:sz="0" w:space="0" w:color="auto"/>
                <w:right w:val="none" w:sz="0" w:space="0" w:color="auto"/>
              </w:divBdr>
            </w:div>
            <w:div w:id="364136147">
              <w:marLeft w:val="0"/>
              <w:marRight w:val="0"/>
              <w:marTop w:val="0"/>
              <w:marBottom w:val="0"/>
              <w:divBdr>
                <w:top w:val="none" w:sz="0" w:space="0" w:color="auto"/>
                <w:left w:val="none" w:sz="0" w:space="0" w:color="auto"/>
                <w:bottom w:val="none" w:sz="0" w:space="0" w:color="auto"/>
                <w:right w:val="none" w:sz="0" w:space="0" w:color="auto"/>
              </w:divBdr>
            </w:div>
            <w:div w:id="943415778">
              <w:marLeft w:val="0"/>
              <w:marRight w:val="0"/>
              <w:marTop w:val="0"/>
              <w:marBottom w:val="0"/>
              <w:divBdr>
                <w:top w:val="none" w:sz="0" w:space="0" w:color="auto"/>
                <w:left w:val="none" w:sz="0" w:space="0" w:color="auto"/>
                <w:bottom w:val="none" w:sz="0" w:space="0" w:color="auto"/>
                <w:right w:val="none" w:sz="0" w:space="0" w:color="auto"/>
              </w:divBdr>
            </w:div>
            <w:div w:id="1350333323">
              <w:marLeft w:val="0"/>
              <w:marRight w:val="0"/>
              <w:marTop w:val="0"/>
              <w:marBottom w:val="0"/>
              <w:divBdr>
                <w:top w:val="none" w:sz="0" w:space="0" w:color="auto"/>
                <w:left w:val="none" w:sz="0" w:space="0" w:color="auto"/>
                <w:bottom w:val="none" w:sz="0" w:space="0" w:color="auto"/>
                <w:right w:val="none" w:sz="0" w:space="0" w:color="auto"/>
              </w:divBdr>
            </w:div>
            <w:div w:id="988368556">
              <w:marLeft w:val="0"/>
              <w:marRight w:val="0"/>
              <w:marTop w:val="0"/>
              <w:marBottom w:val="0"/>
              <w:divBdr>
                <w:top w:val="none" w:sz="0" w:space="0" w:color="auto"/>
                <w:left w:val="none" w:sz="0" w:space="0" w:color="auto"/>
                <w:bottom w:val="none" w:sz="0" w:space="0" w:color="auto"/>
                <w:right w:val="none" w:sz="0" w:space="0" w:color="auto"/>
              </w:divBdr>
            </w:div>
            <w:div w:id="740560400">
              <w:marLeft w:val="0"/>
              <w:marRight w:val="0"/>
              <w:marTop w:val="0"/>
              <w:marBottom w:val="0"/>
              <w:divBdr>
                <w:top w:val="none" w:sz="0" w:space="0" w:color="auto"/>
                <w:left w:val="none" w:sz="0" w:space="0" w:color="auto"/>
                <w:bottom w:val="none" w:sz="0" w:space="0" w:color="auto"/>
                <w:right w:val="none" w:sz="0" w:space="0" w:color="auto"/>
              </w:divBdr>
            </w:div>
            <w:div w:id="1990018036">
              <w:marLeft w:val="0"/>
              <w:marRight w:val="0"/>
              <w:marTop w:val="0"/>
              <w:marBottom w:val="0"/>
              <w:divBdr>
                <w:top w:val="none" w:sz="0" w:space="0" w:color="auto"/>
                <w:left w:val="none" w:sz="0" w:space="0" w:color="auto"/>
                <w:bottom w:val="none" w:sz="0" w:space="0" w:color="auto"/>
                <w:right w:val="none" w:sz="0" w:space="0" w:color="auto"/>
              </w:divBdr>
            </w:div>
            <w:div w:id="2032872404">
              <w:marLeft w:val="0"/>
              <w:marRight w:val="0"/>
              <w:marTop w:val="0"/>
              <w:marBottom w:val="0"/>
              <w:divBdr>
                <w:top w:val="none" w:sz="0" w:space="0" w:color="auto"/>
                <w:left w:val="none" w:sz="0" w:space="0" w:color="auto"/>
                <w:bottom w:val="none" w:sz="0" w:space="0" w:color="auto"/>
                <w:right w:val="none" w:sz="0" w:space="0" w:color="auto"/>
              </w:divBdr>
            </w:div>
            <w:div w:id="1934052336">
              <w:marLeft w:val="0"/>
              <w:marRight w:val="0"/>
              <w:marTop w:val="0"/>
              <w:marBottom w:val="0"/>
              <w:divBdr>
                <w:top w:val="none" w:sz="0" w:space="0" w:color="auto"/>
                <w:left w:val="none" w:sz="0" w:space="0" w:color="auto"/>
                <w:bottom w:val="none" w:sz="0" w:space="0" w:color="auto"/>
                <w:right w:val="none" w:sz="0" w:space="0" w:color="auto"/>
              </w:divBdr>
            </w:div>
            <w:div w:id="1371345552">
              <w:marLeft w:val="0"/>
              <w:marRight w:val="0"/>
              <w:marTop w:val="0"/>
              <w:marBottom w:val="0"/>
              <w:divBdr>
                <w:top w:val="none" w:sz="0" w:space="0" w:color="auto"/>
                <w:left w:val="none" w:sz="0" w:space="0" w:color="auto"/>
                <w:bottom w:val="none" w:sz="0" w:space="0" w:color="auto"/>
                <w:right w:val="none" w:sz="0" w:space="0" w:color="auto"/>
              </w:divBdr>
            </w:div>
            <w:div w:id="430006090">
              <w:marLeft w:val="0"/>
              <w:marRight w:val="0"/>
              <w:marTop w:val="0"/>
              <w:marBottom w:val="0"/>
              <w:divBdr>
                <w:top w:val="none" w:sz="0" w:space="0" w:color="auto"/>
                <w:left w:val="none" w:sz="0" w:space="0" w:color="auto"/>
                <w:bottom w:val="none" w:sz="0" w:space="0" w:color="auto"/>
                <w:right w:val="none" w:sz="0" w:space="0" w:color="auto"/>
              </w:divBdr>
            </w:div>
          </w:divsChild>
        </w:div>
        <w:div w:id="1930769742">
          <w:marLeft w:val="0"/>
          <w:marRight w:val="0"/>
          <w:marTop w:val="0"/>
          <w:marBottom w:val="0"/>
          <w:divBdr>
            <w:top w:val="none" w:sz="0" w:space="0" w:color="auto"/>
            <w:left w:val="none" w:sz="0" w:space="0" w:color="auto"/>
            <w:bottom w:val="none" w:sz="0" w:space="0" w:color="auto"/>
            <w:right w:val="none" w:sz="0" w:space="0" w:color="auto"/>
          </w:divBdr>
          <w:divsChild>
            <w:div w:id="690649043">
              <w:marLeft w:val="0"/>
              <w:marRight w:val="0"/>
              <w:marTop w:val="0"/>
              <w:marBottom w:val="0"/>
              <w:divBdr>
                <w:top w:val="none" w:sz="0" w:space="0" w:color="auto"/>
                <w:left w:val="none" w:sz="0" w:space="0" w:color="auto"/>
                <w:bottom w:val="none" w:sz="0" w:space="0" w:color="auto"/>
                <w:right w:val="none" w:sz="0" w:space="0" w:color="auto"/>
              </w:divBdr>
            </w:div>
            <w:div w:id="2795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8015">
      <w:bodyDiv w:val="1"/>
      <w:marLeft w:val="0"/>
      <w:marRight w:val="0"/>
      <w:marTop w:val="0"/>
      <w:marBottom w:val="0"/>
      <w:divBdr>
        <w:top w:val="none" w:sz="0" w:space="0" w:color="auto"/>
        <w:left w:val="none" w:sz="0" w:space="0" w:color="auto"/>
        <w:bottom w:val="none" w:sz="0" w:space="0" w:color="auto"/>
        <w:right w:val="none" w:sz="0" w:space="0" w:color="auto"/>
      </w:divBdr>
    </w:div>
    <w:div w:id="567492914">
      <w:bodyDiv w:val="1"/>
      <w:marLeft w:val="0"/>
      <w:marRight w:val="0"/>
      <w:marTop w:val="0"/>
      <w:marBottom w:val="0"/>
      <w:divBdr>
        <w:top w:val="none" w:sz="0" w:space="0" w:color="auto"/>
        <w:left w:val="none" w:sz="0" w:space="0" w:color="auto"/>
        <w:bottom w:val="none" w:sz="0" w:space="0" w:color="auto"/>
        <w:right w:val="none" w:sz="0" w:space="0" w:color="auto"/>
      </w:divBdr>
    </w:div>
    <w:div w:id="752624831">
      <w:bodyDiv w:val="1"/>
      <w:marLeft w:val="0"/>
      <w:marRight w:val="0"/>
      <w:marTop w:val="0"/>
      <w:marBottom w:val="0"/>
      <w:divBdr>
        <w:top w:val="none" w:sz="0" w:space="0" w:color="auto"/>
        <w:left w:val="none" w:sz="0" w:space="0" w:color="auto"/>
        <w:bottom w:val="none" w:sz="0" w:space="0" w:color="auto"/>
        <w:right w:val="none" w:sz="0" w:space="0" w:color="auto"/>
      </w:divBdr>
      <w:divsChild>
        <w:div w:id="1552613872">
          <w:marLeft w:val="0"/>
          <w:marRight w:val="0"/>
          <w:marTop w:val="0"/>
          <w:marBottom w:val="0"/>
          <w:divBdr>
            <w:top w:val="none" w:sz="0" w:space="0" w:color="auto"/>
            <w:left w:val="none" w:sz="0" w:space="0" w:color="auto"/>
            <w:bottom w:val="none" w:sz="0" w:space="0" w:color="auto"/>
            <w:right w:val="none" w:sz="0" w:space="0" w:color="auto"/>
          </w:divBdr>
        </w:div>
        <w:div w:id="1670015164">
          <w:marLeft w:val="0"/>
          <w:marRight w:val="0"/>
          <w:marTop w:val="0"/>
          <w:marBottom w:val="0"/>
          <w:divBdr>
            <w:top w:val="none" w:sz="0" w:space="0" w:color="auto"/>
            <w:left w:val="none" w:sz="0" w:space="0" w:color="auto"/>
            <w:bottom w:val="none" w:sz="0" w:space="0" w:color="auto"/>
            <w:right w:val="none" w:sz="0" w:space="0" w:color="auto"/>
          </w:divBdr>
        </w:div>
      </w:divsChild>
    </w:div>
    <w:div w:id="846555440">
      <w:bodyDiv w:val="1"/>
      <w:marLeft w:val="0"/>
      <w:marRight w:val="0"/>
      <w:marTop w:val="0"/>
      <w:marBottom w:val="0"/>
      <w:divBdr>
        <w:top w:val="none" w:sz="0" w:space="0" w:color="auto"/>
        <w:left w:val="none" w:sz="0" w:space="0" w:color="auto"/>
        <w:bottom w:val="none" w:sz="0" w:space="0" w:color="auto"/>
        <w:right w:val="none" w:sz="0" w:space="0" w:color="auto"/>
      </w:divBdr>
      <w:divsChild>
        <w:div w:id="1230112319">
          <w:marLeft w:val="0"/>
          <w:marRight w:val="0"/>
          <w:marTop w:val="0"/>
          <w:marBottom w:val="0"/>
          <w:divBdr>
            <w:top w:val="none" w:sz="0" w:space="0" w:color="auto"/>
            <w:left w:val="none" w:sz="0" w:space="0" w:color="auto"/>
            <w:bottom w:val="none" w:sz="0" w:space="0" w:color="auto"/>
            <w:right w:val="none" w:sz="0" w:space="0" w:color="auto"/>
          </w:divBdr>
        </w:div>
        <w:div w:id="948046499">
          <w:marLeft w:val="0"/>
          <w:marRight w:val="0"/>
          <w:marTop w:val="0"/>
          <w:marBottom w:val="0"/>
          <w:divBdr>
            <w:top w:val="none" w:sz="0" w:space="0" w:color="auto"/>
            <w:left w:val="none" w:sz="0" w:space="0" w:color="auto"/>
            <w:bottom w:val="none" w:sz="0" w:space="0" w:color="auto"/>
            <w:right w:val="none" w:sz="0" w:space="0" w:color="auto"/>
          </w:divBdr>
        </w:div>
        <w:div w:id="179008152">
          <w:marLeft w:val="0"/>
          <w:marRight w:val="0"/>
          <w:marTop w:val="0"/>
          <w:marBottom w:val="0"/>
          <w:divBdr>
            <w:top w:val="none" w:sz="0" w:space="0" w:color="auto"/>
            <w:left w:val="none" w:sz="0" w:space="0" w:color="auto"/>
            <w:bottom w:val="none" w:sz="0" w:space="0" w:color="auto"/>
            <w:right w:val="none" w:sz="0" w:space="0" w:color="auto"/>
          </w:divBdr>
        </w:div>
        <w:div w:id="1344014008">
          <w:marLeft w:val="0"/>
          <w:marRight w:val="0"/>
          <w:marTop w:val="0"/>
          <w:marBottom w:val="0"/>
          <w:divBdr>
            <w:top w:val="none" w:sz="0" w:space="0" w:color="auto"/>
            <w:left w:val="none" w:sz="0" w:space="0" w:color="auto"/>
            <w:bottom w:val="none" w:sz="0" w:space="0" w:color="auto"/>
            <w:right w:val="none" w:sz="0" w:space="0" w:color="auto"/>
          </w:divBdr>
        </w:div>
        <w:div w:id="1360280358">
          <w:marLeft w:val="0"/>
          <w:marRight w:val="0"/>
          <w:marTop w:val="0"/>
          <w:marBottom w:val="0"/>
          <w:divBdr>
            <w:top w:val="none" w:sz="0" w:space="0" w:color="auto"/>
            <w:left w:val="none" w:sz="0" w:space="0" w:color="auto"/>
            <w:bottom w:val="none" w:sz="0" w:space="0" w:color="auto"/>
            <w:right w:val="none" w:sz="0" w:space="0" w:color="auto"/>
          </w:divBdr>
        </w:div>
        <w:div w:id="802699636">
          <w:marLeft w:val="0"/>
          <w:marRight w:val="0"/>
          <w:marTop w:val="0"/>
          <w:marBottom w:val="0"/>
          <w:divBdr>
            <w:top w:val="none" w:sz="0" w:space="0" w:color="auto"/>
            <w:left w:val="none" w:sz="0" w:space="0" w:color="auto"/>
            <w:bottom w:val="none" w:sz="0" w:space="0" w:color="auto"/>
            <w:right w:val="none" w:sz="0" w:space="0" w:color="auto"/>
          </w:divBdr>
        </w:div>
        <w:div w:id="778911717">
          <w:marLeft w:val="0"/>
          <w:marRight w:val="0"/>
          <w:marTop w:val="0"/>
          <w:marBottom w:val="0"/>
          <w:divBdr>
            <w:top w:val="none" w:sz="0" w:space="0" w:color="auto"/>
            <w:left w:val="none" w:sz="0" w:space="0" w:color="auto"/>
            <w:bottom w:val="none" w:sz="0" w:space="0" w:color="auto"/>
            <w:right w:val="none" w:sz="0" w:space="0" w:color="auto"/>
          </w:divBdr>
        </w:div>
        <w:div w:id="1304657814">
          <w:marLeft w:val="0"/>
          <w:marRight w:val="0"/>
          <w:marTop w:val="0"/>
          <w:marBottom w:val="0"/>
          <w:divBdr>
            <w:top w:val="none" w:sz="0" w:space="0" w:color="auto"/>
            <w:left w:val="none" w:sz="0" w:space="0" w:color="auto"/>
            <w:bottom w:val="none" w:sz="0" w:space="0" w:color="auto"/>
            <w:right w:val="none" w:sz="0" w:space="0" w:color="auto"/>
          </w:divBdr>
        </w:div>
        <w:div w:id="1501509626">
          <w:marLeft w:val="0"/>
          <w:marRight w:val="0"/>
          <w:marTop w:val="0"/>
          <w:marBottom w:val="0"/>
          <w:divBdr>
            <w:top w:val="none" w:sz="0" w:space="0" w:color="auto"/>
            <w:left w:val="none" w:sz="0" w:space="0" w:color="auto"/>
            <w:bottom w:val="none" w:sz="0" w:space="0" w:color="auto"/>
            <w:right w:val="none" w:sz="0" w:space="0" w:color="auto"/>
          </w:divBdr>
        </w:div>
        <w:div w:id="455368974">
          <w:marLeft w:val="0"/>
          <w:marRight w:val="0"/>
          <w:marTop w:val="0"/>
          <w:marBottom w:val="0"/>
          <w:divBdr>
            <w:top w:val="none" w:sz="0" w:space="0" w:color="auto"/>
            <w:left w:val="none" w:sz="0" w:space="0" w:color="auto"/>
            <w:bottom w:val="none" w:sz="0" w:space="0" w:color="auto"/>
            <w:right w:val="none" w:sz="0" w:space="0" w:color="auto"/>
          </w:divBdr>
        </w:div>
        <w:div w:id="2136480105">
          <w:marLeft w:val="0"/>
          <w:marRight w:val="0"/>
          <w:marTop w:val="0"/>
          <w:marBottom w:val="0"/>
          <w:divBdr>
            <w:top w:val="none" w:sz="0" w:space="0" w:color="auto"/>
            <w:left w:val="none" w:sz="0" w:space="0" w:color="auto"/>
            <w:bottom w:val="none" w:sz="0" w:space="0" w:color="auto"/>
            <w:right w:val="none" w:sz="0" w:space="0" w:color="auto"/>
          </w:divBdr>
        </w:div>
        <w:div w:id="1551769848">
          <w:marLeft w:val="0"/>
          <w:marRight w:val="0"/>
          <w:marTop w:val="0"/>
          <w:marBottom w:val="0"/>
          <w:divBdr>
            <w:top w:val="none" w:sz="0" w:space="0" w:color="auto"/>
            <w:left w:val="none" w:sz="0" w:space="0" w:color="auto"/>
            <w:bottom w:val="none" w:sz="0" w:space="0" w:color="auto"/>
            <w:right w:val="none" w:sz="0" w:space="0" w:color="auto"/>
          </w:divBdr>
        </w:div>
        <w:div w:id="1431778403">
          <w:marLeft w:val="0"/>
          <w:marRight w:val="0"/>
          <w:marTop w:val="0"/>
          <w:marBottom w:val="0"/>
          <w:divBdr>
            <w:top w:val="none" w:sz="0" w:space="0" w:color="auto"/>
            <w:left w:val="none" w:sz="0" w:space="0" w:color="auto"/>
            <w:bottom w:val="none" w:sz="0" w:space="0" w:color="auto"/>
            <w:right w:val="none" w:sz="0" w:space="0" w:color="auto"/>
          </w:divBdr>
        </w:div>
        <w:div w:id="1192963229">
          <w:marLeft w:val="0"/>
          <w:marRight w:val="0"/>
          <w:marTop w:val="0"/>
          <w:marBottom w:val="0"/>
          <w:divBdr>
            <w:top w:val="none" w:sz="0" w:space="0" w:color="auto"/>
            <w:left w:val="none" w:sz="0" w:space="0" w:color="auto"/>
            <w:bottom w:val="none" w:sz="0" w:space="0" w:color="auto"/>
            <w:right w:val="none" w:sz="0" w:space="0" w:color="auto"/>
          </w:divBdr>
        </w:div>
        <w:div w:id="336690724">
          <w:marLeft w:val="0"/>
          <w:marRight w:val="0"/>
          <w:marTop w:val="0"/>
          <w:marBottom w:val="0"/>
          <w:divBdr>
            <w:top w:val="none" w:sz="0" w:space="0" w:color="auto"/>
            <w:left w:val="none" w:sz="0" w:space="0" w:color="auto"/>
            <w:bottom w:val="none" w:sz="0" w:space="0" w:color="auto"/>
            <w:right w:val="none" w:sz="0" w:space="0" w:color="auto"/>
          </w:divBdr>
        </w:div>
        <w:div w:id="1298756190">
          <w:marLeft w:val="0"/>
          <w:marRight w:val="0"/>
          <w:marTop w:val="0"/>
          <w:marBottom w:val="0"/>
          <w:divBdr>
            <w:top w:val="none" w:sz="0" w:space="0" w:color="auto"/>
            <w:left w:val="none" w:sz="0" w:space="0" w:color="auto"/>
            <w:bottom w:val="none" w:sz="0" w:space="0" w:color="auto"/>
            <w:right w:val="none" w:sz="0" w:space="0" w:color="auto"/>
          </w:divBdr>
        </w:div>
        <w:div w:id="984311716">
          <w:marLeft w:val="0"/>
          <w:marRight w:val="0"/>
          <w:marTop w:val="0"/>
          <w:marBottom w:val="0"/>
          <w:divBdr>
            <w:top w:val="none" w:sz="0" w:space="0" w:color="auto"/>
            <w:left w:val="none" w:sz="0" w:space="0" w:color="auto"/>
            <w:bottom w:val="none" w:sz="0" w:space="0" w:color="auto"/>
            <w:right w:val="none" w:sz="0" w:space="0" w:color="auto"/>
          </w:divBdr>
        </w:div>
        <w:div w:id="384524135">
          <w:marLeft w:val="0"/>
          <w:marRight w:val="0"/>
          <w:marTop w:val="0"/>
          <w:marBottom w:val="0"/>
          <w:divBdr>
            <w:top w:val="none" w:sz="0" w:space="0" w:color="auto"/>
            <w:left w:val="none" w:sz="0" w:space="0" w:color="auto"/>
            <w:bottom w:val="none" w:sz="0" w:space="0" w:color="auto"/>
            <w:right w:val="none" w:sz="0" w:space="0" w:color="auto"/>
          </w:divBdr>
        </w:div>
        <w:div w:id="486359831">
          <w:marLeft w:val="0"/>
          <w:marRight w:val="0"/>
          <w:marTop w:val="0"/>
          <w:marBottom w:val="0"/>
          <w:divBdr>
            <w:top w:val="none" w:sz="0" w:space="0" w:color="auto"/>
            <w:left w:val="none" w:sz="0" w:space="0" w:color="auto"/>
            <w:bottom w:val="none" w:sz="0" w:space="0" w:color="auto"/>
            <w:right w:val="none" w:sz="0" w:space="0" w:color="auto"/>
          </w:divBdr>
        </w:div>
        <w:div w:id="1551186625">
          <w:marLeft w:val="0"/>
          <w:marRight w:val="0"/>
          <w:marTop w:val="0"/>
          <w:marBottom w:val="0"/>
          <w:divBdr>
            <w:top w:val="none" w:sz="0" w:space="0" w:color="auto"/>
            <w:left w:val="none" w:sz="0" w:space="0" w:color="auto"/>
            <w:bottom w:val="none" w:sz="0" w:space="0" w:color="auto"/>
            <w:right w:val="none" w:sz="0" w:space="0" w:color="auto"/>
          </w:divBdr>
        </w:div>
        <w:div w:id="547495543">
          <w:marLeft w:val="0"/>
          <w:marRight w:val="0"/>
          <w:marTop w:val="0"/>
          <w:marBottom w:val="0"/>
          <w:divBdr>
            <w:top w:val="none" w:sz="0" w:space="0" w:color="auto"/>
            <w:left w:val="none" w:sz="0" w:space="0" w:color="auto"/>
            <w:bottom w:val="none" w:sz="0" w:space="0" w:color="auto"/>
            <w:right w:val="none" w:sz="0" w:space="0" w:color="auto"/>
          </w:divBdr>
        </w:div>
        <w:div w:id="1511751116">
          <w:marLeft w:val="0"/>
          <w:marRight w:val="0"/>
          <w:marTop w:val="0"/>
          <w:marBottom w:val="0"/>
          <w:divBdr>
            <w:top w:val="none" w:sz="0" w:space="0" w:color="auto"/>
            <w:left w:val="none" w:sz="0" w:space="0" w:color="auto"/>
            <w:bottom w:val="none" w:sz="0" w:space="0" w:color="auto"/>
            <w:right w:val="none" w:sz="0" w:space="0" w:color="auto"/>
          </w:divBdr>
        </w:div>
        <w:div w:id="903683535">
          <w:marLeft w:val="0"/>
          <w:marRight w:val="0"/>
          <w:marTop w:val="0"/>
          <w:marBottom w:val="0"/>
          <w:divBdr>
            <w:top w:val="none" w:sz="0" w:space="0" w:color="auto"/>
            <w:left w:val="none" w:sz="0" w:space="0" w:color="auto"/>
            <w:bottom w:val="none" w:sz="0" w:space="0" w:color="auto"/>
            <w:right w:val="none" w:sz="0" w:space="0" w:color="auto"/>
          </w:divBdr>
        </w:div>
        <w:div w:id="829714379">
          <w:marLeft w:val="0"/>
          <w:marRight w:val="0"/>
          <w:marTop w:val="0"/>
          <w:marBottom w:val="0"/>
          <w:divBdr>
            <w:top w:val="none" w:sz="0" w:space="0" w:color="auto"/>
            <w:left w:val="none" w:sz="0" w:space="0" w:color="auto"/>
            <w:bottom w:val="none" w:sz="0" w:space="0" w:color="auto"/>
            <w:right w:val="none" w:sz="0" w:space="0" w:color="auto"/>
          </w:divBdr>
        </w:div>
        <w:div w:id="1799881554">
          <w:marLeft w:val="0"/>
          <w:marRight w:val="0"/>
          <w:marTop w:val="0"/>
          <w:marBottom w:val="0"/>
          <w:divBdr>
            <w:top w:val="none" w:sz="0" w:space="0" w:color="auto"/>
            <w:left w:val="none" w:sz="0" w:space="0" w:color="auto"/>
            <w:bottom w:val="none" w:sz="0" w:space="0" w:color="auto"/>
            <w:right w:val="none" w:sz="0" w:space="0" w:color="auto"/>
          </w:divBdr>
        </w:div>
        <w:div w:id="1494179911">
          <w:marLeft w:val="0"/>
          <w:marRight w:val="0"/>
          <w:marTop w:val="0"/>
          <w:marBottom w:val="0"/>
          <w:divBdr>
            <w:top w:val="none" w:sz="0" w:space="0" w:color="auto"/>
            <w:left w:val="none" w:sz="0" w:space="0" w:color="auto"/>
            <w:bottom w:val="none" w:sz="0" w:space="0" w:color="auto"/>
            <w:right w:val="none" w:sz="0" w:space="0" w:color="auto"/>
          </w:divBdr>
        </w:div>
        <w:div w:id="633682038">
          <w:marLeft w:val="0"/>
          <w:marRight w:val="0"/>
          <w:marTop w:val="0"/>
          <w:marBottom w:val="0"/>
          <w:divBdr>
            <w:top w:val="none" w:sz="0" w:space="0" w:color="auto"/>
            <w:left w:val="none" w:sz="0" w:space="0" w:color="auto"/>
            <w:bottom w:val="none" w:sz="0" w:space="0" w:color="auto"/>
            <w:right w:val="none" w:sz="0" w:space="0" w:color="auto"/>
          </w:divBdr>
        </w:div>
        <w:div w:id="279773633">
          <w:marLeft w:val="0"/>
          <w:marRight w:val="0"/>
          <w:marTop w:val="0"/>
          <w:marBottom w:val="0"/>
          <w:divBdr>
            <w:top w:val="none" w:sz="0" w:space="0" w:color="auto"/>
            <w:left w:val="none" w:sz="0" w:space="0" w:color="auto"/>
            <w:bottom w:val="none" w:sz="0" w:space="0" w:color="auto"/>
            <w:right w:val="none" w:sz="0" w:space="0" w:color="auto"/>
          </w:divBdr>
        </w:div>
        <w:div w:id="1614826446">
          <w:marLeft w:val="0"/>
          <w:marRight w:val="0"/>
          <w:marTop w:val="0"/>
          <w:marBottom w:val="0"/>
          <w:divBdr>
            <w:top w:val="none" w:sz="0" w:space="0" w:color="auto"/>
            <w:left w:val="none" w:sz="0" w:space="0" w:color="auto"/>
            <w:bottom w:val="none" w:sz="0" w:space="0" w:color="auto"/>
            <w:right w:val="none" w:sz="0" w:space="0" w:color="auto"/>
          </w:divBdr>
        </w:div>
        <w:div w:id="856581343">
          <w:marLeft w:val="0"/>
          <w:marRight w:val="0"/>
          <w:marTop w:val="0"/>
          <w:marBottom w:val="0"/>
          <w:divBdr>
            <w:top w:val="none" w:sz="0" w:space="0" w:color="auto"/>
            <w:left w:val="none" w:sz="0" w:space="0" w:color="auto"/>
            <w:bottom w:val="none" w:sz="0" w:space="0" w:color="auto"/>
            <w:right w:val="none" w:sz="0" w:space="0" w:color="auto"/>
          </w:divBdr>
        </w:div>
        <w:div w:id="1765884307">
          <w:marLeft w:val="0"/>
          <w:marRight w:val="0"/>
          <w:marTop w:val="0"/>
          <w:marBottom w:val="0"/>
          <w:divBdr>
            <w:top w:val="none" w:sz="0" w:space="0" w:color="auto"/>
            <w:left w:val="none" w:sz="0" w:space="0" w:color="auto"/>
            <w:bottom w:val="none" w:sz="0" w:space="0" w:color="auto"/>
            <w:right w:val="none" w:sz="0" w:space="0" w:color="auto"/>
          </w:divBdr>
        </w:div>
        <w:div w:id="846868385">
          <w:marLeft w:val="0"/>
          <w:marRight w:val="0"/>
          <w:marTop w:val="0"/>
          <w:marBottom w:val="0"/>
          <w:divBdr>
            <w:top w:val="none" w:sz="0" w:space="0" w:color="auto"/>
            <w:left w:val="none" w:sz="0" w:space="0" w:color="auto"/>
            <w:bottom w:val="none" w:sz="0" w:space="0" w:color="auto"/>
            <w:right w:val="none" w:sz="0" w:space="0" w:color="auto"/>
          </w:divBdr>
        </w:div>
        <w:div w:id="1367832528">
          <w:marLeft w:val="0"/>
          <w:marRight w:val="0"/>
          <w:marTop w:val="0"/>
          <w:marBottom w:val="0"/>
          <w:divBdr>
            <w:top w:val="none" w:sz="0" w:space="0" w:color="auto"/>
            <w:left w:val="none" w:sz="0" w:space="0" w:color="auto"/>
            <w:bottom w:val="none" w:sz="0" w:space="0" w:color="auto"/>
            <w:right w:val="none" w:sz="0" w:space="0" w:color="auto"/>
          </w:divBdr>
        </w:div>
        <w:div w:id="576982374">
          <w:marLeft w:val="0"/>
          <w:marRight w:val="0"/>
          <w:marTop w:val="0"/>
          <w:marBottom w:val="0"/>
          <w:divBdr>
            <w:top w:val="none" w:sz="0" w:space="0" w:color="auto"/>
            <w:left w:val="none" w:sz="0" w:space="0" w:color="auto"/>
            <w:bottom w:val="none" w:sz="0" w:space="0" w:color="auto"/>
            <w:right w:val="none" w:sz="0" w:space="0" w:color="auto"/>
          </w:divBdr>
        </w:div>
        <w:div w:id="22291352">
          <w:marLeft w:val="0"/>
          <w:marRight w:val="0"/>
          <w:marTop w:val="0"/>
          <w:marBottom w:val="0"/>
          <w:divBdr>
            <w:top w:val="none" w:sz="0" w:space="0" w:color="auto"/>
            <w:left w:val="none" w:sz="0" w:space="0" w:color="auto"/>
            <w:bottom w:val="none" w:sz="0" w:space="0" w:color="auto"/>
            <w:right w:val="none" w:sz="0" w:space="0" w:color="auto"/>
          </w:divBdr>
        </w:div>
        <w:div w:id="484780093">
          <w:marLeft w:val="0"/>
          <w:marRight w:val="0"/>
          <w:marTop w:val="0"/>
          <w:marBottom w:val="0"/>
          <w:divBdr>
            <w:top w:val="none" w:sz="0" w:space="0" w:color="auto"/>
            <w:left w:val="none" w:sz="0" w:space="0" w:color="auto"/>
            <w:bottom w:val="none" w:sz="0" w:space="0" w:color="auto"/>
            <w:right w:val="none" w:sz="0" w:space="0" w:color="auto"/>
          </w:divBdr>
        </w:div>
        <w:div w:id="1091391794">
          <w:marLeft w:val="0"/>
          <w:marRight w:val="0"/>
          <w:marTop w:val="0"/>
          <w:marBottom w:val="0"/>
          <w:divBdr>
            <w:top w:val="none" w:sz="0" w:space="0" w:color="auto"/>
            <w:left w:val="none" w:sz="0" w:space="0" w:color="auto"/>
            <w:bottom w:val="none" w:sz="0" w:space="0" w:color="auto"/>
            <w:right w:val="none" w:sz="0" w:space="0" w:color="auto"/>
          </w:divBdr>
        </w:div>
        <w:div w:id="243493899">
          <w:marLeft w:val="0"/>
          <w:marRight w:val="0"/>
          <w:marTop w:val="0"/>
          <w:marBottom w:val="0"/>
          <w:divBdr>
            <w:top w:val="none" w:sz="0" w:space="0" w:color="auto"/>
            <w:left w:val="none" w:sz="0" w:space="0" w:color="auto"/>
            <w:bottom w:val="none" w:sz="0" w:space="0" w:color="auto"/>
            <w:right w:val="none" w:sz="0" w:space="0" w:color="auto"/>
          </w:divBdr>
        </w:div>
        <w:div w:id="324285417">
          <w:marLeft w:val="0"/>
          <w:marRight w:val="0"/>
          <w:marTop w:val="0"/>
          <w:marBottom w:val="0"/>
          <w:divBdr>
            <w:top w:val="none" w:sz="0" w:space="0" w:color="auto"/>
            <w:left w:val="none" w:sz="0" w:space="0" w:color="auto"/>
            <w:bottom w:val="none" w:sz="0" w:space="0" w:color="auto"/>
            <w:right w:val="none" w:sz="0" w:space="0" w:color="auto"/>
          </w:divBdr>
        </w:div>
        <w:div w:id="329061866">
          <w:marLeft w:val="0"/>
          <w:marRight w:val="0"/>
          <w:marTop w:val="0"/>
          <w:marBottom w:val="0"/>
          <w:divBdr>
            <w:top w:val="none" w:sz="0" w:space="0" w:color="auto"/>
            <w:left w:val="none" w:sz="0" w:space="0" w:color="auto"/>
            <w:bottom w:val="none" w:sz="0" w:space="0" w:color="auto"/>
            <w:right w:val="none" w:sz="0" w:space="0" w:color="auto"/>
          </w:divBdr>
        </w:div>
        <w:div w:id="1243223401">
          <w:marLeft w:val="0"/>
          <w:marRight w:val="0"/>
          <w:marTop w:val="0"/>
          <w:marBottom w:val="0"/>
          <w:divBdr>
            <w:top w:val="none" w:sz="0" w:space="0" w:color="auto"/>
            <w:left w:val="none" w:sz="0" w:space="0" w:color="auto"/>
            <w:bottom w:val="none" w:sz="0" w:space="0" w:color="auto"/>
            <w:right w:val="none" w:sz="0" w:space="0" w:color="auto"/>
          </w:divBdr>
        </w:div>
        <w:div w:id="1550409620">
          <w:marLeft w:val="0"/>
          <w:marRight w:val="0"/>
          <w:marTop w:val="0"/>
          <w:marBottom w:val="0"/>
          <w:divBdr>
            <w:top w:val="none" w:sz="0" w:space="0" w:color="auto"/>
            <w:left w:val="none" w:sz="0" w:space="0" w:color="auto"/>
            <w:bottom w:val="none" w:sz="0" w:space="0" w:color="auto"/>
            <w:right w:val="none" w:sz="0" w:space="0" w:color="auto"/>
          </w:divBdr>
        </w:div>
        <w:div w:id="1571573768">
          <w:marLeft w:val="0"/>
          <w:marRight w:val="0"/>
          <w:marTop w:val="0"/>
          <w:marBottom w:val="0"/>
          <w:divBdr>
            <w:top w:val="none" w:sz="0" w:space="0" w:color="auto"/>
            <w:left w:val="none" w:sz="0" w:space="0" w:color="auto"/>
            <w:bottom w:val="none" w:sz="0" w:space="0" w:color="auto"/>
            <w:right w:val="none" w:sz="0" w:space="0" w:color="auto"/>
          </w:divBdr>
        </w:div>
        <w:div w:id="1754084970">
          <w:marLeft w:val="0"/>
          <w:marRight w:val="0"/>
          <w:marTop w:val="0"/>
          <w:marBottom w:val="0"/>
          <w:divBdr>
            <w:top w:val="none" w:sz="0" w:space="0" w:color="auto"/>
            <w:left w:val="none" w:sz="0" w:space="0" w:color="auto"/>
            <w:bottom w:val="none" w:sz="0" w:space="0" w:color="auto"/>
            <w:right w:val="none" w:sz="0" w:space="0" w:color="auto"/>
          </w:divBdr>
        </w:div>
        <w:div w:id="515576881">
          <w:marLeft w:val="0"/>
          <w:marRight w:val="0"/>
          <w:marTop w:val="0"/>
          <w:marBottom w:val="0"/>
          <w:divBdr>
            <w:top w:val="none" w:sz="0" w:space="0" w:color="auto"/>
            <w:left w:val="none" w:sz="0" w:space="0" w:color="auto"/>
            <w:bottom w:val="none" w:sz="0" w:space="0" w:color="auto"/>
            <w:right w:val="none" w:sz="0" w:space="0" w:color="auto"/>
          </w:divBdr>
        </w:div>
      </w:divsChild>
    </w:div>
    <w:div w:id="939872788">
      <w:bodyDiv w:val="1"/>
      <w:marLeft w:val="0"/>
      <w:marRight w:val="0"/>
      <w:marTop w:val="0"/>
      <w:marBottom w:val="0"/>
      <w:divBdr>
        <w:top w:val="none" w:sz="0" w:space="0" w:color="auto"/>
        <w:left w:val="none" w:sz="0" w:space="0" w:color="auto"/>
        <w:bottom w:val="none" w:sz="0" w:space="0" w:color="auto"/>
        <w:right w:val="none" w:sz="0" w:space="0" w:color="auto"/>
      </w:divBdr>
    </w:div>
    <w:div w:id="944920191">
      <w:bodyDiv w:val="1"/>
      <w:marLeft w:val="0"/>
      <w:marRight w:val="0"/>
      <w:marTop w:val="0"/>
      <w:marBottom w:val="0"/>
      <w:divBdr>
        <w:top w:val="none" w:sz="0" w:space="0" w:color="auto"/>
        <w:left w:val="none" w:sz="0" w:space="0" w:color="auto"/>
        <w:bottom w:val="none" w:sz="0" w:space="0" w:color="auto"/>
        <w:right w:val="none" w:sz="0" w:space="0" w:color="auto"/>
      </w:divBdr>
      <w:divsChild>
        <w:div w:id="2038504528">
          <w:marLeft w:val="0"/>
          <w:marRight w:val="0"/>
          <w:marTop w:val="0"/>
          <w:marBottom w:val="0"/>
          <w:divBdr>
            <w:top w:val="none" w:sz="0" w:space="0" w:color="auto"/>
            <w:left w:val="none" w:sz="0" w:space="0" w:color="auto"/>
            <w:bottom w:val="none" w:sz="0" w:space="0" w:color="auto"/>
            <w:right w:val="none" w:sz="0" w:space="0" w:color="auto"/>
          </w:divBdr>
        </w:div>
        <w:div w:id="828980405">
          <w:marLeft w:val="0"/>
          <w:marRight w:val="0"/>
          <w:marTop w:val="0"/>
          <w:marBottom w:val="0"/>
          <w:divBdr>
            <w:top w:val="none" w:sz="0" w:space="0" w:color="auto"/>
            <w:left w:val="none" w:sz="0" w:space="0" w:color="auto"/>
            <w:bottom w:val="none" w:sz="0" w:space="0" w:color="auto"/>
            <w:right w:val="none" w:sz="0" w:space="0" w:color="auto"/>
          </w:divBdr>
        </w:div>
        <w:div w:id="323706416">
          <w:marLeft w:val="0"/>
          <w:marRight w:val="0"/>
          <w:marTop w:val="0"/>
          <w:marBottom w:val="0"/>
          <w:divBdr>
            <w:top w:val="none" w:sz="0" w:space="0" w:color="auto"/>
            <w:left w:val="none" w:sz="0" w:space="0" w:color="auto"/>
            <w:bottom w:val="none" w:sz="0" w:space="0" w:color="auto"/>
            <w:right w:val="none" w:sz="0" w:space="0" w:color="auto"/>
          </w:divBdr>
        </w:div>
        <w:div w:id="234123621">
          <w:marLeft w:val="0"/>
          <w:marRight w:val="0"/>
          <w:marTop w:val="0"/>
          <w:marBottom w:val="0"/>
          <w:divBdr>
            <w:top w:val="none" w:sz="0" w:space="0" w:color="auto"/>
            <w:left w:val="none" w:sz="0" w:space="0" w:color="auto"/>
            <w:bottom w:val="none" w:sz="0" w:space="0" w:color="auto"/>
            <w:right w:val="none" w:sz="0" w:space="0" w:color="auto"/>
          </w:divBdr>
        </w:div>
        <w:div w:id="1780487263">
          <w:marLeft w:val="0"/>
          <w:marRight w:val="0"/>
          <w:marTop w:val="0"/>
          <w:marBottom w:val="0"/>
          <w:divBdr>
            <w:top w:val="none" w:sz="0" w:space="0" w:color="auto"/>
            <w:left w:val="none" w:sz="0" w:space="0" w:color="auto"/>
            <w:bottom w:val="none" w:sz="0" w:space="0" w:color="auto"/>
            <w:right w:val="none" w:sz="0" w:space="0" w:color="auto"/>
          </w:divBdr>
        </w:div>
        <w:div w:id="462969992">
          <w:marLeft w:val="0"/>
          <w:marRight w:val="0"/>
          <w:marTop w:val="0"/>
          <w:marBottom w:val="0"/>
          <w:divBdr>
            <w:top w:val="none" w:sz="0" w:space="0" w:color="auto"/>
            <w:left w:val="none" w:sz="0" w:space="0" w:color="auto"/>
            <w:bottom w:val="none" w:sz="0" w:space="0" w:color="auto"/>
            <w:right w:val="none" w:sz="0" w:space="0" w:color="auto"/>
          </w:divBdr>
        </w:div>
        <w:div w:id="1741830047">
          <w:marLeft w:val="0"/>
          <w:marRight w:val="0"/>
          <w:marTop w:val="0"/>
          <w:marBottom w:val="0"/>
          <w:divBdr>
            <w:top w:val="none" w:sz="0" w:space="0" w:color="auto"/>
            <w:left w:val="none" w:sz="0" w:space="0" w:color="auto"/>
            <w:bottom w:val="none" w:sz="0" w:space="0" w:color="auto"/>
            <w:right w:val="none" w:sz="0" w:space="0" w:color="auto"/>
          </w:divBdr>
        </w:div>
        <w:div w:id="1934776698">
          <w:marLeft w:val="0"/>
          <w:marRight w:val="0"/>
          <w:marTop w:val="0"/>
          <w:marBottom w:val="0"/>
          <w:divBdr>
            <w:top w:val="none" w:sz="0" w:space="0" w:color="auto"/>
            <w:left w:val="none" w:sz="0" w:space="0" w:color="auto"/>
            <w:bottom w:val="none" w:sz="0" w:space="0" w:color="auto"/>
            <w:right w:val="none" w:sz="0" w:space="0" w:color="auto"/>
          </w:divBdr>
        </w:div>
        <w:div w:id="1017779516">
          <w:marLeft w:val="0"/>
          <w:marRight w:val="0"/>
          <w:marTop w:val="0"/>
          <w:marBottom w:val="0"/>
          <w:divBdr>
            <w:top w:val="none" w:sz="0" w:space="0" w:color="auto"/>
            <w:left w:val="none" w:sz="0" w:space="0" w:color="auto"/>
            <w:bottom w:val="none" w:sz="0" w:space="0" w:color="auto"/>
            <w:right w:val="none" w:sz="0" w:space="0" w:color="auto"/>
          </w:divBdr>
        </w:div>
        <w:div w:id="735856245">
          <w:marLeft w:val="0"/>
          <w:marRight w:val="0"/>
          <w:marTop w:val="0"/>
          <w:marBottom w:val="0"/>
          <w:divBdr>
            <w:top w:val="none" w:sz="0" w:space="0" w:color="auto"/>
            <w:left w:val="none" w:sz="0" w:space="0" w:color="auto"/>
            <w:bottom w:val="none" w:sz="0" w:space="0" w:color="auto"/>
            <w:right w:val="none" w:sz="0" w:space="0" w:color="auto"/>
          </w:divBdr>
        </w:div>
        <w:div w:id="603726002">
          <w:marLeft w:val="0"/>
          <w:marRight w:val="0"/>
          <w:marTop w:val="0"/>
          <w:marBottom w:val="0"/>
          <w:divBdr>
            <w:top w:val="none" w:sz="0" w:space="0" w:color="auto"/>
            <w:left w:val="none" w:sz="0" w:space="0" w:color="auto"/>
            <w:bottom w:val="none" w:sz="0" w:space="0" w:color="auto"/>
            <w:right w:val="none" w:sz="0" w:space="0" w:color="auto"/>
          </w:divBdr>
        </w:div>
        <w:div w:id="1493984874">
          <w:marLeft w:val="0"/>
          <w:marRight w:val="0"/>
          <w:marTop w:val="0"/>
          <w:marBottom w:val="0"/>
          <w:divBdr>
            <w:top w:val="none" w:sz="0" w:space="0" w:color="auto"/>
            <w:left w:val="none" w:sz="0" w:space="0" w:color="auto"/>
            <w:bottom w:val="none" w:sz="0" w:space="0" w:color="auto"/>
            <w:right w:val="none" w:sz="0" w:space="0" w:color="auto"/>
          </w:divBdr>
        </w:div>
        <w:div w:id="409812232">
          <w:marLeft w:val="0"/>
          <w:marRight w:val="0"/>
          <w:marTop w:val="0"/>
          <w:marBottom w:val="0"/>
          <w:divBdr>
            <w:top w:val="none" w:sz="0" w:space="0" w:color="auto"/>
            <w:left w:val="none" w:sz="0" w:space="0" w:color="auto"/>
            <w:bottom w:val="none" w:sz="0" w:space="0" w:color="auto"/>
            <w:right w:val="none" w:sz="0" w:space="0" w:color="auto"/>
          </w:divBdr>
        </w:div>
        <w:div w:id="1685086481">
          <w:marLeft w:val="0"/>
          <w:marRight w:val="0"/>
          <w:marTop w:val="0"/>
          <w:marBottom w:val="0"/>
          <w:divBdr>
            <w:top w:val="none" w:sz="0" w:space="0" w:color="auto"/>
            <w:left w:val="none" w:sz="0" w:space="0" w:color="auto"/>
            <w:bottom w:val="none" w:sz="0" w:space="0" w:color="auto"/>
            <w:right w:val="none" w:sz="0" w:space="0" w:color="auto"/>
          </w:divBdr>
        </w:div>
        <w:div w:id="2130194859">
          <w:marLeft w:val="0"/>
          <w:marRight w:val="0"/>
          <w:marTop w:val="0"/>
          <w:marBottom w:val="0"/>
          <w:divBdr>
            <w:top w:val="none" w:sz="0" w:space="0" w:color="auto"/>
            <w:left w:val="none" w:sz="0" w:space="0" w:color="auto"/>
            <w:bottom w:val="none" w:sz="0" w:space="0" w:color="auto"/>
            <w:right w:val="none" w:sz="0" w:space="0" w:color="auto"/>
          </w:divBdr>
        </w:div>
        <w:div w:id="1940749001">
          <w:marLeft w:val="0"/>
          <w:marRight w:val="0"/>
          <w:marTop w:val="0"/>
          <w:marBottom w:val="0"/>
          <w:divBdr>
            <w:top w:val="none" w:sz="0" w:space="0" w:color="auto"/>
            <w:left w:val="none" w:sz="0" w:space="0" w:color="auto"/>
            <w:bottom w:val="none" w:sz="0" w:space="0" w:color="auto"/>
            <w:right w:val="none" w:sz="0" w:space="0" w:color="auto"/>
          </w:divBdr>
        </w:div>
        <w:div w:id="482965127">
          <w:marLeft w:val="0"/>
          <w:marRight w:val="0"/>
          <w:marTop w:val="0"/>
          <w:marBottom w:val="0"/>
          <w:divBdr>
            <w:top w:val="none" w:sz="0" w:space="0" w:color="auto"/>
            <w:left w:val="none" w:sz="0" w:space="0" w:color="auto"/>
            <w:bottom w:val="none" w:sz="0" w:space="0" w:color="auto"/>
            <w:right w:val="none" w:sz="0" w:space="0" w:color="auto"/>
          </w:divBdr>
        </w:div>
        <w:div w:id="1091970804">
          <w:marLeft w:val="0"/>
          <w:marRight w:val="0"/>
          <w:marTop w:val="0"/>
          <w:marBottom w:val="0"/>
          <w:divBdr>
            <w:top w:val="none" w:sz="0" w:space="0" w:color="auto"/>
            <w:left w:val="none" w:sz="0" w:space="0" w:color="auto"/>
            <w:bottom w:val="none" w:sz="0" w:space="0" w:color="auto"/>
            <w:right w:val="none" w:sz="0" w:space="0" w:color="auto"/>
          </w:divBdr>
        </w:div>
        <w:div w:id="1724597369">
          <w:marLeft w:val="0"/>
          <w:marRight w:val="0"/>
          <w:marTop w:val="0"/>
          <w:marBottom w:val="0"/>
          <w:divBdr>
            <w:top w:val="none" w:sz="0" w:space="0" w:color="auto"/>
            <w:left w:val="none" w:sz="0" w:space="0" w:color="auto"/>
            <w:bottom w:val="none" w:sz="0" w:space="0" w:color="auto"/>
            <w:right w:val="none" w:sz="0" w:space="0" w:color="auto"/>
          </w:divBdr>
        </w:div>
        <w:div w:id="43337687">
          <w:marLeft w:val="0"/>
          <w:marRight w:val="0"/>
          <w:marTop w:val="0"/>
          <w:marBottom w:val="0"/>
          <w:divBdr>
            <w:top w:val="none" w:sz="0" w:space="0" w:color="auto"/>
            <w:left w:val="none" w:sz="0" w:space="0" w:color="auto"/>
            <w:bottom w:val="none" w:sz="0" w:space="0" w:color="auto"/>
            <w:right w:val="none" w:sz="0" w:space="0" w:color="auto"/>
          </w:divBdr>
        </w:div>
        <w:div w:id="734669828">
          <w:marLeft w:val="0"/>
          <w:marRight w:val="0"/>
          <w:marTop w:val="0"/>
          <w:marBottom w:val="0"/>
          <w:divBdr>
            <w:top w:val="none" w:sz="0" w:space="0" w:color="auto"/>
            <w:left w:val="none" w:sz="0" w:space="0" w:color="auto"/>
            <w:bottom w:val="none" w:sz="0" w:space="0" w:color="auto"/>
            <w:right w:val="none" w:sz="0" w:space="0" w:color="auto"/>
          </w:divBdr>
        </w:div>
        <w:div w:id="877007092">
          <w:marLeft w:val="0"/>
          <w:marRight w:val="0"/>
          <w:marTop w:val="0"/>
          <w:marBottom w:val="0"/>
          <w:divBdr>
            <w:top w:val="none" w:sz="0" w:space="0" w:color="auto"/>
            <w:left w:val="none" w:sz="0" w:space="0" w:color="auto"/>
            <w:bottom w:val="none" w:sz="0" w:space="0" w:color="auto"/>
            <w:right w:val="none" w:sz="0" w:space="0" w:color="auto"/>
          </w:divBdr>
        </w:div>
        <w:div w:id="2143569907">
          <w:marLeft w:val="0"/>
          <w:marRight w:val="0"/>
          <w:marTop w:val="0"/>
          <w:marBottom w:val="0"/>
          <w:divBdr>
            <w:top w:val="none" w:sz="0" w:space="0" w:color="auto"/>
            <w:left w:val="none" w:sz="0" w:space="0" w:color="auto"/>
            <w:bottom w:val="none" w:sz="0" w:space="0" w:color="auto"/>
            <w:right w:val="none" w:sz="0" w:space="0" w:color="auto"/>
          </w:divBdr>
        </w:div>
        <w:div w:id="1494879658">
          <w:marLeft w:val="0"/>
          <w:marRight w:val="0"/>
          <w:marTop w:val="0"/>
          <w:marBottom w:val="0"/>
          <w:divBdr>
            <w:top w:val="none" w:sz="0" w:space="0" w:color="auto"/>
            <w:left w:val="none" w:sz="0" w:space="0" w:color="auto"/>
            <w:bottom w:val="none" w:sz="0" w:space="0" w:color="auto"/>
            <w:right w:val="none" w:sz="0" w:space="0" w:color="auto"/>
          </w:divBdr>
        </w:div>
        <w:div w:id="1305617741">
          <w:marLeft w:val="0"/>
          <w:marRight w:val="0"/>
          <w:marTop w:val="0"/>
          <w:marBottom w:val="0"/>
          <w:divBdr>
            <w:top w:val="none" w:sz="0" w:space="0" w:color="auto"/>
            <w:left w:val="none" w:sz="0" w:space="0" w:color="auto"/>
            <w:bottom w:val="none" w:sz="0" w:space="0" w:color="auto"/>
            <w:right w:val="none" w:sz="0" w:space="0" w:color="auto"/>
          </w:divBdr>
        </w:div>
        <w:div w:id="87577991">
          <w:marLeft w:val="0"/>
          <w:marRight w:val="0"/>
          <w:marTop w:val="0"/>
          <w:marBottom w:val="0"/>
          <w:divBdr>
            <w:top w:val="none" w:sz="0" w:space="0" w:color="auto"/>
            <w:left w:val="none" w:sz="0" w:space="0" w:color="auto"/>
            <w:bottom w:val="none" w:sz="0" w:space="0" w:color="auto"/>
            <w:right w:val="none" w:sz="0" w:space="0" w:color="auto"/>
          </w:divBdr>
        </w:div>
        <w:div w:id="1319265980">
          <w:marLeft w:val="0"/>
          <w:marRight w:val="0"/>
          <w:marTop w:val="0"/>
          <w:marBottom w:val="0"/>
          <w:divBdr>
            <w:top w:val="none" w:sz="0" w:space="0" w:color="auto"/>
            <w:left w:val="none" w:sz="0" w:space="0" w:color="auto"/>
            <w:bottom w:val="none" w:sz="0" w:space="0" w:color="auto"/>
            <w:right w:val="none" w:sz="0" w:space="0" w:color="auto"/>
          </w:divBdr>
        </w:div>
        <w:div w:id="1694455948">
          <w:marLeft w:val="0"/>
          <w:marRight w:val="0"/>
          <w:marTop w:val="0"/>
          <w:marBottom w:val="0"/>
          <w:divBdr>
            <w:top w:val="none" w:sz="0" w:space="0" w:color="auto"/>
            <w:left w:val="none" w:sz="0" w:space="0" w:color="auto"/>
            <w:bottom w:val="none" w:sz="0" w:space="0" w:color="auto"/>
            <w:right w:val="none" w:sz="0" w:space="0" w:color="auto"/>
          </w:divBdr>
        </w:div>
        <w:div w:id="547030567">
          <w:marLeft w:val="0"/>
          <w:marRight w:val="0"/>
          <w:marTop w:val="0"/>
          <w:marBottom w:val="0"/>
          <w:divBdr>
            <w:top w:val="none" w:sz="0" w:space="0" w:color="auto"/>
            <w:left w:val="none" w:sz="0" w:space="0" w:color="auto"/>
            <w:bottom w:val="none" w:sz="0" w:space="0" w:color="auto"/>
            <w:right w:val="none" w:sz="0" w:space="0" w:color="auto"/>
          </w:divBdr>
        </w:div>
        <w:div w:id="231544915">
          <w:marLeft w:val="0"/>
          <w:marRight w:val="0"/>
          <w:marTop w:val="0"/>
          <w:marBottom w:val="0"/>
          <w:divBdr>
            <w:top w:val="none" w:sz="0" w:space="0" w:color="auto"/>
            <w:left w:val="none" w:sz="0" w:space="0" w:color="auto"/>
            <w:bottom w:val="none" w:sz="0" w:space="0" w:color="auto"/>
            <w:right w:val="none" w:sz="0" w:space="0" w:color="auto"/>
          </w:divBdr>
        </w:div>
        <w:div w:id="1130439059">
          <w:marLeft w:val="0"/>
          <w:marRight w:val="0"/>
          <w:marTop w:val="0"/>
          <w:marBottom w:val="0"/>
          <w:divBdr>
            <w:top w:val="none" w:sz="0" w:space="0" w:color="auto"/>
            <w:left w:val="none" w:sz="0" w:space="0" w:color="auto"/>
            <w:bottom w:val="none" w:sz="0" w:space="0" w:color="auto"/>
            <w:right w:val="none" w:sz="0" w:space="0" w:color="auto"/>
          </w:divBdr>
        </w:div>
        <w:div w:id="508757665">
          <w:marLeft w:val="0"/>
          <w:marRight w:val="0"/>
          <w:marTop w:val="0"/>
          <w:marBottom w:val="0"/>
          <w:divBdr>
            <w:top w:val="none" w:sz="0" w:space="0" w:color="auto"/>
            <w:left w:val="none" w:sz="0" w:space="0" w:color="auto"/>
            <w:bottom w:val="none" w:sz="0" w:space="0" w:color="auto"/>
            <w:right w:val="none" w:sz="0" w:space="0" w:color="auto"/>
          </w:divBdr>
        </w:div>
        <w:div w:id="1745839227">
          <w:marLeft w:val="0"/>
          <w:marRight w:val="0"/>
          <w:marTop w:val="0"/>
          <w:marBottom w:val="0"/>
          <w:divBdr>
            <w:top w:val="none" w:sz="0" w:space="0" w:color="auto"/>
            <w:left w:val="none" w:sz="0" w:space="0" w:color="auto"/>
            <w:bottom w:val="none" w:sz="0" w:space="0" w:color="auto"/>
            <w:right w:val="none" w:sz="0" w:space="0" w:color="auto"/>
          </w:divBdr>
        </w:div>
        <w:div w:id="1602495533">
          <w:marLeft w:val="0"/>
          <w:marRight w:val="0"/>
          <w:marTop w:val="0"/>
          <w:marBottom w:val="0"/>
          <w:divBdr>
            <w:top w:val="none" w:sz="0" w:space="0" w:color="auto"/>
            <w:left w:val="none" w:sz="0" w:space="0" w:color="auto"/>
            <w:bottom w:val="none" w:sz="0" w:space="0" w:color="auto"/>
            <w:right w:val="none" w:sz="0" w:space="0" w:color="auto"/>
          </w:divBdr>
        </w:div>
        <w:div w:id="1682052232">
          <w:marLeft w:val="0"/>
          <w:marRight w:val="0"/>
          <w:marTop w:val="0"/>
          <w:marBottom w:val="0"/>
          <w:divBdr>
            <w:top w:val="none" w:sz="0" w:space="0" w:color="auto"/>
            <w:left w:val="none" w:sz="0" w:space="0" w:color="auto"/>
            <w:bottom w:val="none" w:sz="0" w:space="0" w:color="auto"/>
            <w:right w:val="none" w:sz="0" w:space="0" w:color="auto"/>
          </w:divBdr>
        </w:div>
        <w:div w:id="595408569">
          <w:marLeft w:val="0"/>
          <w:marRight w:val="0"/>
          <w:marTop w:val="0"/>
          <w:marBottom w:val="0"/>
          <w:divBdr>
            <w:top w:val="none" w:sz="0" w:space="0" w:color="auto"/>
            <w:left w:val="none" w:sz="0" w:space="0" w:color="auto"/>
            <w:bottom w:val="none" w:sz="0" w:space="0" w:color="auto"/>
            <w:right w:val="none" w:sz="0" w:space="0" w:color="auto"/>
          </w:divBdr>
        </w:div>
        <w:div w:id="2069841265">
          <w:marLeft w:val="0"/>
          <w:marRight w:val="0"/>
          <w:marTop w:val="0"/>
          <w:marBottom w:val="0"/>
          <w:divBdr>
            <w:top w:val="none" w:sz="0" w:space="0" w:color="auto"/>
            <w:left w:val="none" w:sz="0" w:space="0" w:color="auto"/>
            <w:bottom w:val="none" w:sz="0" w:space="0" w:color="auto"/>
            <w:right w:val="none" w:sz="0" w:space="0" w:color="auto"/>
          </w:divBdr>
        </w:div>
        <w:div w:id="639264586">
          <w:marLeft w:val="0"/>
          <w:marRight w:val="0"/>
          <w:marTop w:val="0"/>
          <w:marBottom w:val="0"/>
          <w:divBdr>
            <w:top w:val="none" w:sz="0" w:space="0" w:color="auto"/>
            <w:left w:val="none" w:sz="0" w:space="0" w:color="auto"/>
            <w:bottom w:val="none" w:sz="0" w:space="0" w:color="auto"/>
            <w:right w:val="none" w:sz="0" w:space="0" w:color="auto"/>
          </w:divBdr>
        </w:div>
        <w:div w:id="546264667">
          <w:marLeft w:val="0"/>
          <w:marRight w:val="0"/>
          <w:marTop w:val="0"/>
          <w:marBottom w:val="0"/>
          <w:divBdr>
            <w:top w:val="none" w:sz="0" w:space="0" w:color="auto"/>
            <w:left w:val="none" w:sz="0" w:space="0" w:color="auto"/>
            <w:bottom w:val="none" w:sz="0" w:space="0" w:color="auto"/>
            <w:right w:val="none" w:sz="0" w:space="0" w:color="auto"/>
          </w:divBdr>
        </w:div>
        <w:div w:id="319964371">
          <w:marLeft w:val="0"/>
          <w:marRight w:val="0"/>
          <w:marTop w:val="0"/>
          <w:marBottom w:val="0"/>
          <w:divBdr>
            <w:top w:val="none" w:sz="0" w:space="0" w:color="auto"/>
            <w:left w:val="none" w:sz="0" w:space="0" w:color="auto"/>
            <w:bottom w:val="none" w:sz="0" w:space="0" w:color="auto"/>
            <w:right w:val="none" w:sz="0" w:space="0" w:color="auto"/>
          </w:divBdr>
        </w:div>
        <w:div w:id="1828862864">
          <w:marLeft w:val="0"/>
          <w:marRight w:val="0"/>
          <w:marTop w:val="0"/>
          <w:marBottom w:val="0"/>
          <w:divBdr>
            <w:top w:val="none" w:sz="0" w:space="0" w:color="auto"/>
            <w:left w:val="none" w:sz="0" w:space="0" w:color="auto"/>
            <w:bottom w:val="none" w:sz="0" w:space="0" w:color="auto"/>
            <w:right w:val="none" w:sz="0" w:space="0" w:color="auto"/>
          </w:divBdr>
        </w:div>
        <w:div w:id="795878755">
          <w:marLeft w:val="0"/>
          <w:marRight w:val="0"/>
          <w:marTop w:val="0"/>
          <w:marBottom w:val="0"/>
          <w:divBdr>
            <w:top w:val="none" w:sz="0" w:space="0" w:color="auto"/>
            <w:left w:val="none" w:sz="0" w:space="0" w:color="auto"/>
            <w:bottom w:val="none" w:sz="0" w:space="0" w:color="auto"/>
            <w:right w:val="none" w:sz="0" w:space="0" w:color="auto"/>
          </w:divBdr>
        </w:div>
        <w:div w:id="1765759546">
          <w:marLeft w:val="0"/>
          <w:marRight w:val="0"/>
          <w:marTop w:val="0"/>
          <w:marBottom w:val="0"/>
          <w:divBdr>
            <w:top w:val="none" w:sz="0" w:space="0" w:color="auto"/>
            <w:left w:val="none" w:sz="0" w:space="0" w:color="auto"/>
            <w:bottom w:val="none" w:sz="0" w:space="0" w:color="auto"/>
            <w:right w:val="none" w:sz="0" w:space="0" w:color="auto"/>
          </w:divBdr>
        </w:div>
        <w:div w:id="411127664">
          <w:marLeft w:val="0"/>
          <w:marRight w:val="0"/>
          <w:marTop w:val="0"/>
          <w:marBottom w:val="0"/>
          <w:divBdr>
            <w:top w:val="none" w:sz="0" w:space="0" w:color="auto"/>
            <w:left w:val="none" w:sz="0" w:space="0" w:color="auto"/>
            <w:bottom w:val="none" w:sz="0" w:space="0" w:color="auto"/>
            <w:right w:val="none" w:sz="0" w:space="0" w:color="auto"/>
          </w:divBdr>
        </w:div>
        <w:div w:id="357236811">
          <w:marLeft w:val="0"/>
          <w:marRight w:val="0"/>
          <w:marTop w:val="0"/>
          <w:marBottom w:val="0"/>
          <w:divBdr>
            <w:top w:val="none" w:sz="0" w:space="0" w:color="auto"/>
            <w:left w:val="none" w:sz="0" w:space="0" w:color="auto"/>
            <w:bottom w:val="none" w:sz="0" w:space="0" w:color="auto"/>
            <w:right w:val="none" w:sz="0" w:space="0" w:color="auto"/>
          </w:divBdr>
        </w:div>
      </w:divsChild>
    </w:div>
    <w:div w:id="956176189">
      <w:bodyDiv w:val="1"/>
      <w:marLeft w:val="0"/>
      <w:marRight w:val="0"/>
      <w:marTop w:val="0"/>
      <w:marBottom w:val="0"/>
      <w:divBdr>
        <w:top w:val="none" w:sz="0" w:space="0" w:color="auto"/>
        <w:left w:val="none" w:sz="0" w:space="0" w:color="auto"/>
        <w:bottom w:val="none" w:sz="0" w:space="0" w:color="auto"/>
        <w:right w:val="none" w:sz="0" w:space="0" w:color="auto"/>
      </w:divBdr>
    </w:div>
    <w:div w:id="1125661542">
      <w:bodyDiv w:val="1"/>
      <w:marLeft w:val="0"/>
      <w:marRight w:val="0"/>
      <w:marTop w:val="0"/>
      <w:marBottom w:val="0"/>
      <w:divBdr>
        <w:top w:val="none" w:sz="0" w:space="0" w:color="auto"/>
        <w:left w:val="none" w:sz="0" w:space="0" w:color="auto"/>
        <w:bottom w:val="none" w:sz="0" w:space="0" w:color="auto"/>
        <w:right w:val="none" w:sz="0" w:space="0" w:color="auto"/>
      </w:divBdr>
      <w:divsChild>
        <w:div w:id="1975476480">
          <w:marLeft w:val="0"/>
          <w:marRight w:val="0"/>
          <w:marTop w:val="0"/>
          <w:marBottom w:val="0"/>
          <w:divBdr>
            <w:top w:val="none" w:sz="0" w:space="0" w:color="auto"/>
            <w:left w:val="none" w:sz="0" w:space="0" w:color="auto"/>
            <w:bottom w:val="none" w:sz="0" w:space="0" w:color="auto"/>
            <w:right w:val="none" w:sz="0" w:space="0" w:color="auto"/>
          </w:divBdr>
        </w:div>
        <w:div w:id="1869875786">
          <w:marLeft w:val="0"/>
          <w:marRight w:val="0"/>
          <w:marTop w:val="0"/>
          <w:marBottom w:val="0"/>
          <w:divBdr>
            <w:top w:val="none" w:sz="0" w:space="0" w:color="auto"/>
            <w:left w:val="none" w:sz="0" w:space="0" w:color="auto"/>
            <w:bottom w:val="none" w:sz="0" w:space="0" w:color="auto"/>
            <w:right w:val="none" w:sz="0" w:space="0" w:color="auto"/>
          </w:divBdr>
        </w:div>
      </w:divsChild>
    </w:div>
    <w:div w:id="1273589752">
      <w:bodyDiv w:val="1"/>
      <w:marLeft w:val="0"/>
      <w:marRight w:val="0"/>
      <w:marTop w:val="0"/>
      <w:marBottom w:val="0"/>
      <w:divBdr>
        <w:top w:val="none" w:sz="0" w:space="0" w:color="auto"/>
        <w:left w:val="none" w:sz="0" w:space="0" w:color="auto"/>
        <w:bottom w:val="none" w:sz="0" w:space="0" w:color="auto"/>
        <w:right w:val="none" w:sz="0" w:space="0" w:color="auto"/>
      </w:divBdr>
    </w:div>
    <w:div w:id="1333681405">
      <w:bodyDiv w:val="1"/>
      <w:marLeft w:val="0"/>
      <w:marRight w:val="0"/>
      <w:marTop w:val="0"/>
      <w:marBottom w:val="0"/>
      <w:divBdr>
        <w:top w:val="none" w:sz="0" w:space="0" w:color="auto"/>
        <w:left w:val="none" w:sz="0" w:space="0" w:color="auto"/>
        <w:bottom w:val="none" w:sz="0" w:space="0" w:color="auto"/>
        <w:right w:val="none" w:sz="0" w:space="0" w:color="auto"/>
      </w:divBdr>
    </w:div>
    <w:div w:id="1486974451">
      <w:bodyDiv w:val="1"/>
      <w:marLeft w:val="0"/>
      <w:marRight w:val="0"/>
      <w:marTop w:val="0"/>
      <w:marBottom w:val="0"/>
      <w:divBdr>
        <w:top w:val="none" w:sz="0" w:space="0" w:color="auto"/>
        <w:left w:val="none" w:sz="0" w:space="0" w:color="auto"/>
        <w:bottom w:val="none" w:sz="0" w:space="0" w:color="auto"/>
        <w:right w:val="none" w:sz="0" w:space="0" w:color="auto"/>
      </w:divBdr>
    </w:div>
    <w:div w:id="1609435811">
      <w:bodyDiv w:val="1"/>
      <w:marLeft w:val="0"/>
      <w:marRight w:val="0"/>
      <w:marTop w:val="0"/>
      <w:marBottom w:val="0"/>
      <w:divBdr>
        <w:top w:val="none" w:sz="0" w:space="0" w:color="auto"/>
        <w:left w:val="none" w:sz="0" w:space="0" w:color="auto"/>
        <w:bottom w:val="none" w:sz="0" w:space="0" w:color="auto"/>
        <w:right w:val="none" w:sz="0" w:space="0" w:color="auto"/>
      </w:divBdr>
    </w:div>
    <w:div w:id="1609702702">
      <w:bodyDiv w:val="1"/>
      <w:marLeft w:val="0"/>
      <w:marRight w:val="0"/>
      <w:marTop w:val="0"/>
      <w:marBottom w:val="0"/>
      <w:divBdr>
        <w:top w:val="none" w:sz="0" w:space="0" w:color="auto"/>
        <w:left w:val="none" w:sz="0" w:space="0" w:color="auto"/>
        <w:bottom w:val="none" w:sz="0" w:space="0" w:color="auto"/>
        <w:right w:val="none" w:sz="0" w:space="0" w:color="auto"/>
      </w:divBdr>
      <w:divsChild>
        <w:div w:id="1523518894">
          <w:marLeft w:val="0"/>
          <w:marRight w:val="0"/>
          <w:marTop w:val="0"/>
          <w:marBottom w:val="0"/>
          <w:divBdr>
            <w:top w:val="none" w:sz="0" w:space="0" w:color="auto"/>
            <w:left w:val="none" w:sz="0" w:space="0" w:color="auto"/>
            <w:bottom w:val="none" w:sz="0" w:space="0" w:color="auto"/>
            <w:right w:val="none" w:sz="0" w:space="0" w:color="auto"/>
          </w:divBdr>
          <w:divsChild>
            <w:div w:id="2042627191">
              <w:marLeft w:val="0"/>
              <w:marRight w:val="0"/>
              <w:marTop w:val="0"/>
              <w:marBottom w:val="0"/>
              <w:divBdr>
                <w:top w:val="none" w:sz="0" w:space="0" w:color="auto"/>
                <w:left w:val="none" w:sz="0" w:space="0" w:color="auto"/>
                <w:bottom w:val="none" w:sz="0" w:space="0" w:color="auto"/>
                <w:right w:val="none" w:sz="0" w:space="0" w:color="auto"/>
              </w:divBdr>
            </w:div>
          </w:divsChild>
        </w:div>
        <w:div w:id="888107899">
          <w:marLeft w:val="0"/>
          <w:marRight w:val="0"/>
          <w:marTop w:val="0"/>
          <w:marBottom w:val="0"/>
          <w:divBdr>
            <w:top w:val="none" w:sz="0" w:space="0" w:color="auto"/>
            <w:left w:val="none" w:sz="0" w:space="0" w:color="auto"/>
            <w:bottom w:val="none" w:sz="0" w:space="0" w:color="auto"/>
            <w:right w:val="none" w:sz="0" w:space="0" w:color="auto"/>
          </w:divBdr>
          <w:divsChild>
            <w:div w:id="1235432626">
              <w:marLeft w:val="0"/>
              <w:marRight w:val="0"/>
              <w:marTop w:val="0"/>
              <w:marBottom w:val="0"/>
              <w:divBdr>
                <w:top w:val="none" w:sz="0" w:space="0" w:color="auto"/>
                <w:left w:val="none" w:sz="0" w:space="0" w:color="auto"/>
                <w:bottom w:val="none" w:sz="0" w:space="0" w:color="auto"/>
                <w:right w:val="none" w:sz="0" w:space="0" w:color="auto"/>
              </w:divBdr>
            </w:div>
            <w:div w:id="918293874">
              <w:marLeft w:val="0"/>
              <w:marRight w:val="0"/>
              <w:marTop w:val="0"/>
              <w:marBottom w:val="0"/>
              <w:divBdr>
                <w:top w:val="none" w:sz="0" w:space="0" w:color="auto"/>
                <w:left w:val="none" w:sz="0" w:space="0" w:color="auto"/>
                <w:bottom w:val="none" w:sz="0" w:space="0" w:color="auto"/>
                <w:right w:val="none" w:sz="0" w:space="0" w:color="auto"/>
              </w:divBdr>
            </w:div>
            <w:div w:id="1786148391">
              <w:marLeft w:val="0"/>
              <w:marRight w:val="0"/>
              <w:marTop w:val="0"/>
              <w:marBottom w:val="0"/>
              <w:divBdr>
                <w:top w:val="none" w:sz="0" w:space="0" w:color="auto"/>
                <w:left w:val="none" w:sz="0" w:space="0" w:color="auto"/>
                <w:bottom w:val="none" w:sz="0" w:space="0" w:color="auto"/>
                <w:right w:val="none" w:sz="0" w:space="0" w:color="auto"/>
              </w:divBdr>
            </w:div>
            <w:div w:id="1738287765">
              <w:marLeft w:val="0"/>
              <w:marRight w:val="0"/>
              <w:marTop w:val="0"/>
              <w:marBottom w:val="0"/>
              <w:divBdr>
                <w:top w:val="none" w:sz="0" w:space="0" w:color="auto"/>
                <w:left w:val="none" w:sz="0" w:space="0" w:color="auto"/>
                <w:bottom w:val="none" w:sz="0" w:space="0" w:color="auto"/>
                <w:right w:val="none" w:sz="0" w:space="0" w:color="auto"/>
              </w:divBdr>
            </w:div>
            <w:div w:id="763919669">
              <w:marLeft w:val="0"/>
              <w:marRight w:val="0"/>
              <w:marTop w:val="0"/>
              <w:marBottom w:val="0"/>
              <w:divBdr>
                <w:top w:val="none" w:sz="0" w:space="0" w:color="auto"/>
                <w:left w:val="none" w:sz="0" w:space="0" w:color="auto"/>
                <w:bottom w:val="none" w:sz="0" w:space="0" w:color="auto"/>
                <w:right w:val="none" w:sz="0" w:space="0" w:color="auto"/>
              </w:divBdr>
            </w:div>
            <w:div w:id="321931316">
              <w:marLeft w:val="0"/>
              <w:marRight w:val="0"/>
              <w:marTop w:val="0"/>
              <w:marBottom w:val="0"/>
              <w:divBdr>
                <w:top w:val="none" w:sz="0" w:space="0" w:color="auto"/>
                <w:left w:val="none" w:sz="0" w:space="0" w:color="auto"/>
                <w:bottom w:val="none" w:sz="0" w:space="0" w:color="auto"/>
                <w:right w:val="none" w:sz="0" w:space="0" w:color="auto"/>
              </w:divBdr>
            </w:div>
            <w:div w:id="518542474">
              <w:marLeft w:val="0"/>
              <w:marRight w:val="0"/>
              <w:marTop w:val="0"/>
              <w:marBottom w:val="0"/>
              <w:divBdr>
                <w:top w:val="none" w:sz="0" w:space="0" w:color="auto"/>
                <w:left w:val="none" w:sz="0" w:space="0" w:color="auto"/>
                <w:bottom w:val="none" w:sz="0" w:space="0" w:color="auto"/>
                <w:right w:val="none" w:sz="0" w:space="0" w:color="auto"/>
              </w:divBdr>
            </w:div>
            <w:div w:id="1330912467">
              <w:marLeft w:val="0"/>
              <w:marRight w:val="0"/>
              <w:marTop w:val="0"/>
              <w:marBottom w:val="0"/>
              <w:divBdr>
                <w:top w:val="none" w:sz="0" w:space="0" w:color="auto"/>
                <w:left w:val="none" w:sz="0" w:space="0" w:color="auto"/>
                <w:bottom w:val="none" w:sz="0" w:space="0" w:color="auto"/>
                <w:right w:val="none" w:sz="0" w:space="0" w:color="auto"/>
              </w:divBdr>
            </w:div>
            <w:div w:id="1310744264">
              <w:marLeft w:val="0"/>
              <w:marRight w:val="0"/>
              <w:marTop w:val="0"/>
              <w:marBottom w:val="0"/>
              <w:divBdr>
                <w:top w:val="none" w:sz="0" w:space="0" w:color="auto"/>
                <w:left w:val="none" w:sz="0" w:space="0" w:color="auto"/>
                <w:bottom w:val="none" w:sz="0" w:space="0" w:color="auto"/>
                <w:right w:val="none" w:sz="0" w:space="0" w:color="auto"/>
              </w:divBdr>
            </w:div>
            <w:div w:id="846601008">
              <w:marLeft w:val="0"/>
              <w:marRight w:val="0"/>
              <w:marTop w:val="0"/>
              <w:marBottom w:val="0"/>
              <w:divBdr>
                <w:top w:val="none" w:sz="0" w:space="0" w:color="auto"/>
                <w:left w:val="none" w:sz="0" w:space="0" w:color="auto"/>
                <w:bottom w:val="none" w:sz="0" w:space="0" w:color="auto"/>
                <w:right w:val="none" w:sz="0" w:space="0" w:color="auto"/>
              </w:divBdr>
            </w:div>
            <w:div w:id="424112593">
              <w:marLeft w:val="0"/>
              <w:marRight w:val="0"/>
              <w:marTop w:val="0"/>
              <w:marBottom w:val="0"/>
              <w:divBdr>
                <w:top w:val="none" w:sz="0" w:space="0" w:color="auto"/>
                <w:left w:val="none" w:sz="0" w:space="0" w:color="auto"/>
                <w:bottom w:val="none" w:sz="0" w:space="0" w:color="auto"/>
                <w:right w:val="none" w:sz="0" w:space="0" w:color="auto"/>
              </w:divBdr>
            </w:div>
            <w:div w:id="93717608">
              <w:marLeft w:val="0"/>
              <w:marRight w:val="0"/>
              <w:marTop w:val="0"/>
              <w:marBottom w:val="0"/>
              <w:divBdr>
                <w:top w:val="none" w:sz="0" w:space="0" w:color="auto"/>
                <w:left w:val="none" w:sz="0" w:space="0" w:color="auto"/>
                <w:bottom w:val="none" w:sz="0" w:space="0" w:color="auto"/>
                <w:right w:val="none" w:sz="0" w:space="0" w:color="auto"/>
              </w:divBdr>
            </w:div>
            <w:div w:id="287317467">
              <w:marLeft w:val="0"/>
              <w:marRight w:val="0"/>
              <w:marTop w:val="0"/>
              <w:marBottom w:val="0"/>
              <w:divBdr>
                <w:top w:val="none" w:sz="0" w:space="0" w:color="auto"/>
                <w:left w:val="none" w:sz="0" w:space="0" w:color="auto"/>
                <w:bottom w:val="none" w:sz="0" w:space="0" w:color="auto"/>
                <w:right w:val="none" w:sz="0" w:space="0" w:color="auto"/>
              </w:divBdr>
            </w:div>
            <w:div w:id="1603879346">
              <w:marLeft w:val="0"/>
              <w:marRight w:val="0"/>
              <w:marTop w:val="0"/>
              <w:marBottom w:val="0"/>
              <w:divBdr>
                <w:top w:val="none" w:sz="0" w:space="0" w:color="auto"/>
                <w:left w:val="none" w:sz="0" w:space="0" w:color="auto"/>
                <w:bottom w:val="none" w:sz="0" w:space="0" w:color="auto"/>
                <w:right w:val="none" w:sz="0" w:space="0" w:color="auto"/>
              </w:divBdr>
            </w:div>
            <w:div w:id="1393116873">
              <w:marLeft w:val="0"/>
              <w:marRight w:val="0"/>
              <w:marTop w:val="0"/>
              <w:marBottom w:val="0"/>
              <w:divBdr>
                <w:top w:val="none" w:sz="0" w:space="0" w:color="auto"/>
                <w:left w:val="none" w:sz="0" w:space="0" w:color="auto"/>
                <w:bottom w:val="none" w:sz="0" w:space="0" w:color="auto"/>
                <w:right w:val="none" w:sz="0" w:space="0" w:color="auto"/>
              </w:divBdr>
            </w:div>
            <w:div w:id="438792762">
              <w:marLeft w:val="0"/>
              <w:marRight w:val="0"/>
              <w:marTop w:val="0"/>
              <w:marBottom w:val="0"/>
              <w:divBdr>
                <w:top w:val="none" w:sz="0" w:space="0" w:color="auto"/>
                <w:left w:val="none" w:sz="0" w:space="0" w:color="auto"/>
                <w:bottom w:val="none" w:sz="0" w:space="0" w:color="auto"/>
                <w:right w:val="none" w:sz="0" w:space="0" w:color="auto"/>
              </w:divBdr>
            </w:div>
            <w:div w:id="1309477134">
              <w:marLeft w:val="0"/>
              <w:marRight w:val="0"/>
              <w:marTop w:val="0"/>
              <w:marBottom w:val="0"/>
              <w:divBdr>
                <w:top w:val="none" w:sz="0" w:space="0" w:color="auto"/>
                <w:left w:val="none" w:sz="0" w:space="0" w:color="auto"/>
                <w:bottom w:val="none" w:sz="0" w:space="0" w:color="auto"/>
                <w:right w:val="none" w:sz="0" w:space="0" w:color="auto"/>
              </w:divBdr>
            </w:div>
            <w:div w:id="1462066685">
              <w:marLeft w:val="0"/>
              <w:marRight w:val="0"/>
              <w:marTop w:val="0"/>
              <w:marBottom w:val="0"/>
              <w:divBdr>
                <w:top w:val="none" w:sz="0" w:space="0" w:color="auto"/>
                <w:left w:val="none" w:sz="0" w:space="0" w:color="auto"/>
                <w:bottom w:val="none" w:sz="0" w:space="0" w:color="auto"/>
                <w:right w:val="none" w:sz="0" w:space="0" w:color="auto"/>
              </w:divBdr>
            </w:div>
            <w:div w:id="1351033833">
              <w:marLeft w:val="0"/>
              <w:marRight w:val="0"/>
              <w:marTop w:val="0"/>
              <w:marBottom w:val="0"/>
              <w:divBdr>
                <w:top w:val="none" w:sz="0" w:space="0" w:color="auto"/>
                <w:left w:val="none" w:sz="0" w:space="0" w:color="auto"/>
                <w:bottom w:val="none" w:sz="0" w:space="0" w:color="auto"/>
                <w:right w:val="none" w:sz="0" w:space="0" w:color="auto"/>
              </w:divBdr>
            </w:div>
            <w:div w:id="843057817">
              <w:marLeft w:val="0"/>
              <w:marRight w:val="0"/>
              <w:marTop w:val="0"/>
              <w:marBottom w:val="0"/>
              <w:divBdr>
                <w:top w:val="none" w:sz="0" w:space="0" w:color="auto"/>
                <w:left w:val="none" w:sz="0" w:space="0" w:color="auto"/>
                <w:bottom w:val="none" w:sz="0" w:space="0" w:color="auto"/>
                <w:right w:val="none" w:sz="0" w:space="0" w:color="auto"/>
              </w:divBdr>
            </w:div>
            <w:div w:id="371851906">
              <w:marLeft w:val="0"/>
              <w:marRight w:val="0"/>
              <w:marTop w:val="0"/>
              <w:marBottom w:val="0"/>
              <w:divBdr>
                <w:top w:val="none" w:sz="0" w:space="0" w:color="auto"/>
                <w:left w:val="none" w:sz="0" w:space="0" w:color="auto"/>
                <w:bottom w:val="none" w:sz="0" w:space="0" w:color="auto"/>
                <w:right w:val="none" w:sz="0" w:space="0" w:color="auto"/>
              </w:divBdr>
            </w:div>
            <w:div w:id="1246837698">
              <w:marLeft w:val="0"/>
              <w:marRight w:val="0"/>
              <w:marTop w:val="0"/>
              <w:marBottom w:val="0"/>
              <w:divBdr>
                <w:top w:val="none" w:sz="0" w:space="0" w:color="auto"/>
                <w:left w:val="none" w:sz="0" w:space="0" w:color="auto"/>
                <w:bottom w:val="none" w:sz="0" w:space="0" w:color="auto"/>
                <w:right w:val="none" w:sz="0" w:space="0" w:color="auto"/>
              </w:divBdr>
            </w:div>
            <w:div w:id="722679623">
              <w:marLeft w:val="0"/>
              <w:marRight w:val="0"/>
              <w:marTop w:val="0"/>
              <w:marBottom w:val="0"/>
              <w:divBdr>
                <w:top w:val="none" w:sz="0" w:space="0" w:color="auto"/>
                <w:left w:val="none" w:sz="0" w:space="0" w:color="auto"/>
                <w:bottom w:val="none" w:sz="0" w:space="0" w:color="auto"/>
                <w:right w:val="none" w:sz="0" w:space="0" w:color="auto"/>
              </w:divBdr>
            </w:div>
          </w:divsChild>
        </w:div>
        <w:div w:id="1811164579">
          <w:marLeft w:val="0"/>
          <w:marRight w:val="0"/>
          <w:marTop w:val="0"/>
          <w:marBottom w:val="0"/>
          <w:divBdr>
            <w:top w:val="none" w:sz="0" w:space="0" w:color="auto"/>
            <w:left w:val="none" w:sz="0" w:space="0" w:color="auto"/>
            <w:bottom w:val="none" w:sz="0" w:space="0" w:color="auto"/>
            <w:right w:val="none" w:sz="0" w:space="0" w:color="auto"/>
          </w:divBdr>
          <w:divsChild>
            <w:div w:id="1893079558">
              <w:marLeft w:val="0"/>
              <w:marRight w:val="0"/>
              <w:marTop w:val="0"/>
              <w:marBottom w:val="0"/>
              <w:divBdr>
                <w:top w:val="none" w:sz="0" w:space="0" w:color="auto"/>
                <w:left w:val="none" w:sz="0" w:space="0" w:color="auto"/>
                <w:bottom w:val="none" w:sz="0" w:space="0" w:color="auto"/>
                <w:right w:val="none" w:sz="0" w:space="0" w:color="auto"/>
              </w:divBdr>
            </w:div>
            <w:div w:id="1694309667">
              <w:marLeft w:val="0"/>
              <w:marRight w:val="0"/>
              <w:marTop w:val="0"/>
              <w:marBottom w:val="0"/>
              <w:divBdr>
                <w:top w:val="none" w:sz="0" w:space="0" w:color="auto"/>
                <w:left w:val="none" w:sz="0" w:space="0" w:color="auto"/>
                <w:bottom w:val="none" w:sz="0" w:space="0" w:color="auto"/>
                <w:right w:val="none" w:sz="0" w:space="0" w:color="auto"/>
              </w:divBdr>
            </w:div>
            <w:div w:id="1350987814">
              <w:marLeft w:val="0"/>
              <w:marRight w:val="0"/>
              <w:marTop w:val="0"/>
              <w:marBottom w:val="0"/>
              <w:divBdr>
                <w:top w:val="none" w:sz="0" w:space="0" w:color="auto"/>
                <w:left w:val="none" w:sz="0" w:space="0" w:color="auto"/>
                <w:bottom w:val="none" w:sz="0" w:space="0" w:color="auto"/>
                <w:right w:val="none" w:sz="0" w:space="0" w:color="auto"/>
              </w:divBdr>
            </w:div>
            <w:div w:id="322197329">
              <w:marLeft w:val="0"/>
              <w:marRight w:val="0"/>
              <w:marTop w:val="0"/>
              <w:marBottom w:val="0"/>
              <w:divBdr>
                <w:top w:val="none" w:sz="0" w:space="0" w:color="auto"/>
                <w:left w:val="none" w:sz="0" w:space="0" w:color="auto"/>
                <w:bottom w:val="none" w:sz="0" w:space="0" w:color="auto"/>
                <w:right w:val="none" w:sz="0" w:space="0" w:color="auto"/>
              </w:divBdr>
            </w:div>
            <w:div w:id="1647315963">
              <w:marLeft w:val="0"/>
              <w:marRight w:val="0"/>
              <w:marTop w:val="0"/>
              <w:marBottom w:val="0"/>
              <w:divBdr>
                <w:top w:val="none" w:sz="0" w:space="0" w:color="auto"/>
                <w:left w:val="none" w:sz="0" w:space="0" w:color="auto"/>
                <w:bottom w:val="none" w:sz="0" w:space="0" w:color="auto"/>
                <w:right w:val="none" w:sz="0" w:space="0" w:color="auto"/>
              </w:divBdr>
            </w:div>
            <w:div w:id="657346671">
              <w:marLeft w:val="0"/>
              <w:marRight w:val="0"/>
              <w:marTop w:val="0"/>
              <w:marBottom w:val="0"/>
              <w:divBdr>
                <w:top w:val="none" w:sz="0" w:space="0" w:color="auto"/>
                <w:left w:val="none" w:sz="0" w:space="0" w:color="auto"/>
                <w:bottom w:val="none" w:sz="0" w:space="0" w:color="auto"/>
                <w:right w:val="none" w:sz="0" w:space="0" w:color="auto"/>
              </w:divBdr>
            </w:div>
            <w:div w:id="1384138910">
              <w:marLeft w:val="0"/>
              <w:marRight w:val="0"/>
              <w:marTop w:val="0"/>
              <w:marBottom w:val="0"/>
              <w:divBdr>
                <w:top w:val="none" w:sz="0" w:space="0" w:color="auto"/>
                <w:left w:val="none" w:sz="0" w:space="0" w:color="auto"/>
                <w:bottom w:val="none" w:sz="0" w:space="0" w:color="auto"/>
                <w:right w:val="none" w:sz="0" w:space="0" w:color="auto"/>
              </w:divBdr>
            </w:div>
            <w:div w:id="1786463410">
              <w:marLeft w:val="0"/>
              <w:marRight w:val="0"/>
              <w:marTop w:val="0"/>
              <w:marBottom w:val="0"/>
              <w:divBdr>
                <w:top w:val="none" w:sz="0" w:space="0" w:color="auto"/>
                <w:left w:val="none" w:sz="0" w:space="0" w:color="auto"/>
                <w:bottom w:val="none" w:sz="0" w:space="0" w:color="auto"/>
                <w:right w:val="none" w:sz="0" w:space="0" w:color="auto"/>
              </w:divBdr>
            </w:div>
            <w:div w:id="86391208">
              <w:marLeft w:val="0"/>
              <w:marRight w:val="0"/>
              <w:marTop w:val="0"/>
              <w:marBottom w:val="0"/>
              <w:divBdr>
                <w:top w:val="none" w:sz="0" w:space="0" w:color="auto"/>
                <w:left w:val="none" w:sz="0" w:space="0" w:color="auto"/>
                <w:bottom w:val="none" w:sz="0" w:space="0" w:color="auto"/>
                <w:right w:val="none" w:sz="0" w:space="0" w:color="auto"/>
              </w:divBdr>
            </w:div>
            <w:div w:id="1910840825">
              <w:marLeft w:val="0"/>
              <w:marRight w:val="0"/>
              <w:marTop w:val="0"/>
              <w:marBottom w:val="0"/>
              <w:divBdr>
                <w:top w:val="none" w:sz="0" w:space="0" w:color="auto"/>
                <w:left w:val="none" w:sz="0" w:space="0" w:color="auto"/>
                <w:bottom w:val="none" w:sz="0" w:space="0" w:color="auto"/>
                <w:right w:val="none" w:sz="0" w:space="0" w:color="auto"/>
              </w:divBdr>
            </w:div>
            <w:div w:id="1688171634">
              <w:marLeft w:val="0"/>
              <w:marRight w:val="0"/>
              <w:marTop w:val="0"/>
              <w:marBottom w:val="0"/>
              <w:divBdr>
                <w:top w:val="none" w:sz="0" w:space="0" w:color="auto"/>
                <w:left w:val="none" w:sz="0" w:space="0" w:color="auto"/>
                <w:bottom w:val="none" w:sz="0" w:space="0" w:color="auto"/>
                <w:right w:val="none" w:sz="0" w:space="0" w:color="auto"/>
              </w:divBdr>
            </w:div>
            <w:div w:id="1418861657">
              <w:marLeft w:val="0"/>
              <w:marRight w:val="0"/>
              <w:marTop w:val="0"/>
              <w:marBottom w:val="0"/>
              <w:divBdr>
                <w:top w:val="none" w:sz="0" w:space="0" w:color="auto"/>
                <w:left w:val="none" w:sz="0" w:space="0" w:color="auto"/>
                <w:bottom w:val="none" w:sz="0" w:space="0" w:color="auto"/>
                <w:right w:val="none" w:sz="0" w:space="0" w:color="auto"/>
              </w:divBdr>
            </w:div>
            <w:div w:id="164713531">
              <w:marLeft w:val="0"/>
              <w:marRight w:val="0"/>
              <w:marTop w:val="0"/>
              <w:marBottom w:val="0"/>
              <w:divBdr>
                <w:top w:val="none" w:sz="0" w:space="0" w:color="auto"/>
                <w:left w:val="none" w:sz="0" w:space="0" w:color="auto"/>
                <w:bottom w:val="none" w:sz="0" w:space="0" w:color="auto"/>
                <w:right w:val="none" w:sz="0" w:space="0" w:color="auto"/>
              </w:divBdr>
            </w:div>
            <w:div w:id="134643488">
              <w:marLeft w:val="0"/>
              <w:marRight w:val="0"/>
              <w:marTop w:val="0"/>
              <w:marBottom w:val="0"/>
              <w:divBdr>
                <w:top w:val="none" w:sz="0" w:space="0" w:color="auto"/>
                <w:left w:val="none" w:sz="0" w:space="0" w:color="auto"/>
                <w:bottom w:val="none" w:sz="0" w:space="0" w:color="auto"/>
                <w:right w:val="none" w:sz="0" w:space="0" w:color="auto"/>
              </w:divBdr>
            </w:div>
            <w:div w:id="505897560">
              <w:marLeft w:val="0"/>
              <w:marRight w:val="0"/>
              <w:marTop w:val="0"/>
              <w:marBottom w:val="0"/>
              <w:divBdr>
                <w:top w:val="none" w:sz="0" w:space="0" w:color="auto"/>
                <w:left w:val="none" w:sz="0" w:space="0" w:color="auto"/>
                <w:bottom w:val="none" w:sz="0" w:space="0" w:color="auto"/>
                <w:right w:val="none" w:sz="0" w:space="0" w:color="auto"/>
              </w:divBdr>
            </w:div>
            <w:div w:id="1636792712">
              <w:marLeft w:val="0"/>
              <w:marRight w:val="0"/>
              <w:marTop w:val="0"/>
              <w:marBottom w:val="0"/>
              <w:divBdr>
                <w:top w:val="none" w:sz="0" w:space="0" w:color="auto"/>
                <w:left w:val="none" w:sz="0" w:space="0" w:color="auto"/>
                <w:bottom w:val="none" w:sz="0" w:space="0" w:color="auto"/>
                <w:right w:val="none" w:sz="0" w:space="0" w:color="auto"/>
              </w:divBdr>
            </w:div>
            <w:div w:id="175117675">
              <w:marLeft w:val="0"/>
              <w:marRight w:val="0"/>
              <w:marTop w:val="0"/>
              <w:marBottom w:val="0"/>
              <w:divBdr>
                <w:top w:val="none" w:sz="0" w:space="0" w:color="auto"/>
                <w:left w:val="none" w:sz="0" w:space="0" w:color="auto"/>
                <w:bottom w:val="none" w:sz="0" w:space="0" w:color="auto"/>
                <w:right w:val="none" w:sz="0" w:space="0" w:color="auto"/>
              </w:divBdr>
            </w:div>
            <w:div w:id="1183519500">
              <w:marLeft w:val="0"/>
              <w:marRight w:val="0"/>
              <w:marTop w:val="0"/>
              <w:marBottom w:val="0"/>
              <w:divBdr>
                <w:top w:val="none" w:sz="0" w:space="0" w:color="auto"/>
                <w:left w:val="none" w:sz="0" w:space="0" w:color="auto"/>
                <w:bottom w:val="none" w:sz="0" w:space="0" w:color="auto"/>
                <w:right w:val="none" w:sz="0" w:space="0" w:color="auto"/>
              </w:divBdr>
            </w:div>
            <w:div w:id="1021277531">
              <w:marLeft w:val="0"/>
              <w:marRight w:val="0"/>
              <w:marTop w:val="0"/>
              <w:marBottom w:val="0"/>
              <w:divBdr>
                <w:top w:val="none" w:sz="0" w:space="0" w:color="auto"/>
                <w:left w:val="none" w:sz="0" w:space="0" w:color="auto"/>
                <w:bottom w:val="none" w:sz="0" w:space="0" w:color="auto"/>
                <w:right w:val="none" w:sz="0" w:space="0" w:color="auto"/>
              </w:divBdr>
            </w:div>
            <w:div w:id="1135365439">
              <w:marLeft w:val="0"/>
              <w:marRight w:val="0"/>
              <w:marTop w:val="0"/>
              <w:marBottom w:val="0"/>
              <w:divBdr>
                <w:top w:val="none" w:sz="0" w:space="0" w:color="auto"/>
                <w:left w:val="none" w:sz="0" w:space="0" w:color="auto"/>
                <w:bottom w:val="none" w:sz="0" w:space="0" w:color="auto"/>
                <w:right w:val="none" w:sz="0" w:space="0" w:color="auto"/>
              </w:divBdr>
            </w:div>
            <w:div w:id="2129932588">
              <w:marLeft w:val="0"/>
              <w:marRight w:val="0"/>
              <w:marTop w:val="0"/>
              <w:marBottom w:val="0"/>
              <w:divBdr>
                <w:top w:val="none" w:sz="0" w:space="0" w:color="auto"/>
                <w:left w:val="none" w:sz="0" w:space="0" w:color="auto"/>
                <w:bottom w:val="none" w:sz="0" w:space="0" w:color="auto"/>
                <w:right w:val="none" w:sz="0" w:space="0" w:color="auto"/>
              </w:divBdr>
            </w:div>
            <w:div w:id="1894920496">
              <w:marLeft w:val="0"/>
              <w:marRight w:val="0"/>
              <w:marTop w:val="0"/>
              <w:marBottom w:val="0"/>
              <w:divBdr>
                <w:top w:val="none" w:sz="0" w:space="0" w:color="auto"/>
                <w:left w:val="none" w:sz="0" w:space="0" w:color="auto"/>
                <w:bottom w:val="none" w:sz="0" w:space="0" w:color="auto"/>
                <w:right w:val="none" w:sz="0" w:space="0" w:color="auto"/>
              </w:divBdr>
            </w:div>
            <w:div w:id="326633902">
              <w:marLeft w:val="0"/>
              <w:marRight w:val="0"/>
              <w:marTop w:val="0"/>
              <w:marBottom w:val="0"/>
              <w:divBdr>
                <w:top w:val="none" w:sz="0" w:space="0" w:color="auto"/>
                <w:left w:val="none" w:sz="0" w:space="0" w:color="auto"/>
                <w:bottom w:val="none" w:sz="0" w:space="0" w:color="auto"/>
                <w:right w:val="none" w:sz="0" w:space="0" w:color="auto"/>
              </w:divBdr>
            </w:div>
            <w:div w:id="1824395981">
              <w:marLeft w:val="0"/>
              <w:marRight w:val="0"/>
              <w:marTop w:val="0"/>
              <w:marBottom w:val="0"/>
              <w:divBdr>
                <w:top w:val="none" w:sz="0" w:space="0" w:color="auto"/>
                <w:left w:val="none" w:sz="0" w:space="0" w:color="auto"/>
                <w:bottom w:val="none" w:sz="0" w:space="0" w:color="auto"/>
                <w:right w:val="none" w:sz="0" w:space="0" w:color="auto"/>
              </w:divBdr>
            </w:div>
            <w:div w:id="1599217575">
              <w:marLeft w:val="0"/>
              <w:marRight w:val="0"/>
              <w:marTop w:val="0"/>
              <w:marBottom w:val="0"/>
              <w:divBdr>
                <w:top w:val="none" w:sz="0" w:space="0" w:color="auto"/>
                <w:left w:val="none" w:sz="0" w:space="0" w:color="auto"/>
                <w:bottom w:val="none" w:sz="0" w:space="0" w:color="auto"/>
                <w:right w:val="none" w:sz="0" w:space="0" w:color="auto"/>
              </w:divBdr>
            </w:div>
            <w:div w:id="146061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7819">
      <w:bodyDiv w:val="1"/>
      <w:marLeft w:val="0"/>
      <w:marRight w:val="0"/>
      <w:marTop w:val="0"/>
      <w:marBottom w:val="0"/>
      <w:divBdr>
        <w:top w:val="none" w:sz="0" w:space="0" w:color="auto"/>
        <w:left w:val="none" w:sz="0" w:space="0" w:color="auto"/>
        <w:bottom w:val="none" w:sz="0" w:space="0" w:color="auto"/>
        <w:right w:val="none" w:sz="0" w:space="0" w:color="auto"/>
      </w:divBdr>
    </w:div>
    <w:div w:id="1810004831">
      <w:bodyDiv w:val="1"/>
      <w:marLeft w:val="0"/>
      <w:marRight w:val="0"/>
      <w:marTop w:val="0"/>
      <w:marBottom w:val="0"/>
      <w:divBdr>
        <w:top w:val="none" w:sz="0" w:space="0" w:color="auto"/>
        <w:left w:val="none" w:sz="0" w:space="0" w:color="auto"/>
        <w:bottom w:val="none" w:sz="0" w:space="0" w:color="auto"/>
        <w:right w:val="none" w:sz="0" w:space="0" w:color="auto"/>
      </w:divBdr>
    </w:div>
    <w:div w:id="2016223435">
      <w:bodyDiv w:val="1"/>
      <w:marLeft w:val="0"/>
      <w:marRight w:val="0"/>
      <w:marTop w:val="0"/>
      <w:marBottom w:val="0"/>
      <w:divBdr>
        <w:top w:val="none" w:sz="0" w:space="0" w:color="auto"/>
        <w:left w:val="none" w:sz="0" w:space="0" w:color="auto"/>
        <w:bottom w:val="none" w:sz="0" w:space="0" w:color="auto"/>
        <w:right w:val="none" w:sz="0" w:space="0" w:color="auto"/>
      </w:divBdr>
    </w:div>
    <w:div w:id="2042508335">
      <w:bodyDiv w:val="1"/>
      <w:marLeft w:val="0"/>
      <w:marRight w:val="0"/>
      <w:marTop w:val="0"/>
      <w:marBottom w:val="0"/>
      <w:divBdr>
        <w:top w:val="none" w:sz="0" w:space="0" w:color="auto"/>
        <w:left w:val="none" w:sz="0" w:space="0" w:color="auto"/>
        <w:bottom w:val="none" w:sz="0" w:space="0" w:color="auto"/>
        <w:right w:val="none" w:sz="0" w:space="0" w:color="auto"/>
      </w:divBdr>
    </w:div>
    <w:div w:id="20483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9-42/default.asp" TargetMode="External"/><Relationship Id="rId21" Type="http://schemas.openxmlformats.org/officeDocument/2006/relationships/footer" Target="footer2.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2-51" TargetMode="Externa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24-37/"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49" TargetMode="External"/><Relationship Id="rId53" Type="http://schemas.openxmlformats.org/officeDocument/2006/relationships/hyperlink" Target="http://www.comlaw.gov.au/Series/C2004A00818" TargetMode="External"/><Relationship Id="rId58"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79" Type="http://schemas.openxmlformats.org/officeDocument/2006/relationships/hyperlink" Target="http://www.legislation.act.gov.au/a/2008-35" TargetMode="External"/><Relationship Id="rId102" Type="http://schemas.openxmlformats.org/officeDocument/2006/relationships/footer" Target="footer12.xml"/><Relationship Id="rId123" Type="http://schemas.openxmlformats.org/officeDocument/2006/relationships/footer" Target="footer14.xml"/><Relationship Id="rId128" Type="http://schemas.openxmlformats.org/officeDocument/2006/relationships/footer" Target="footer17.xml"/><Relationship Id="rId5" Type="http://schemas.openxmlformats.org/officeDocument/2006/relationships/settings" Target="settings.xml"/><Relationship Id="rId90" Type="http://schemas.openxmlformats.org/officeDocument/2006/relationships/footer" Target="footer7.xml"/><Relationship Id="rId95" Type="http://schemas.openxmlformats.org/officeDocument/2006/relationships/footer" Target="footer10.xml"/><Relationship Id="rId22" Type="http://schemas.openxmlformats.org/officeDocument/2006/relationships/header" Target="header3.xml"/><Relationship Id="rId27" Type="http://schemas.openxmlformats.org/officeDocument/2006/relationships/footer" Target="footer5.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9-39"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21-12/" TargetMode="External"/><Relationship Id="rId118" Type="http://schemas.openxmlformats.org/officeDocument/2006/relationships/hyperlink" Target="http://www.legislation.act.gov.au/a/2021-12/" TargetMode="External"/><Relationship Id="rId134" Type="http://schemas.openxmlformats.org/officeDocument/2006/relationships/fontTable" Target="fontTable.xml"/><Relationship Id="rId80" Type="http://schemas.openxmlformats.org/officeDocument/2006/relationships/hyperlink" Target="http://www.legislation.act.gov.au/a/2008-35" TargetMode="External"/><Relationship Id="rId85" Type="http://schemas.openxmlformats.org/officeDocument/2006/relationships/hyperlink" Target="http://www.legislation.act.gov.au/a/2001-14" TargetMode="Externa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footer" Target="footer13.xml"/><Relationship Id="rId108" Type="http://schemas.openxmlformats.org/officeDocument/2006/relationships/hyperlink" Target="http://www.legislation.act.gov.au/a/2024-37/" TargetMode="External"/><Relationship Id="rId124" Type="http://schemas.openxmlformats.org/officeDocument/2006/relationships/footer" Target="footer15.xml"/><Relationship Id="rId129" Type="http://schemas.openxmlformats.org/officeDocument/2006/relationships/header" Target="header16.xml"/><Relationship Id="rId54" Type="http://schemas.openxmlformats.org/officeDocument/2006/relationships/hyperlink" Target="http://www.legislation.act.gov.au/a/2002-51"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1" Type="http://schemas.openxmlformats.org/officeDocument/2006/relationships/footer" Target="footer8.xml"/><Relationship Id="rId96"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3.xml"/><Relationship Id="rId28" Type="http://schemas.openxmlformats.org/officeDocument/2006/relationships/footer" Target="footer6.xm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24-37/" TargetMode="External"/><Relationship Id="rId119" Type="http://schemas.openxmlformats.org/officeDocument/2006/relationships/hyperlink" Target="http://www.legislation.act.gov.au/a/2021-12/" TargetMode="External"/><Relationship Id="rId44" Type="http://schemas.openxmlformats.org/officeDocument/2006/relationships/hyperlink" Target="http://www.legislation.act.gov.au/a/2002-51" TargetMode="External"/><Relationship Id="rId60" Type="http://schemas.openxmlformats.org/officeDocument/2006/relationships/hyperlink" Target="http://www.legislation.act.gov.au/a/2002-51" TargetMode="External"/><Relationship Id="rId65"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30" Type="http://schemas.openxmlformats.org/officeDocument/2006/relationships/footer" Target="footer18.xml"/><Relationship Id="rId135" Type="http://schemas.openxmlformats.org/officeDocument/2006/relationships/theme" Target="theme/theme1.xm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24-37/"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1999-46" TargetMode="External"/><Relationship Id="rId55" Type="http://schemas.openxmlformats.org/officeDocument/2006/relationships/hyperlink" Target="http://www.comlaw.gov.au/Series/C2004A00818" TargetMode="External"/><Relationship Id="rId76" Type="http://schemas.openxmlformats.org/officeDocument/2006/relationships/hyperlink" Target="http://www.legislation.act.gov.au/a/2002-51" TargetMode="External"/><Relationship Id="rId97"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125" Type="http://schemas.openxmlformats.org/officeDocument/2006/relationships/header" Target="header14.xml"/><Relationship Id="rId7" Type="http://schemas.openxmlformats.org/officeDocument/2006/relationships/footnotes" Target="footnotes.xml"/><Relationship Id="rId71" Type="http://schemas.openxmlformats.org/officeDocument/2006/relationships/hyperlink" Target="http://www.legislation.act.gov.au/a/2001-14" TargetMode="External"/><Relationship Id="rId92" Type="http://schemas.openxmlformats.org/officeDocument/2006/relationships/footer" Target="footer9.xml"/><Relationship Id="rId2" Type="http://schemas.openxmlformats.org/officeDocument/2006/relationships/customXml" Target="../customXml/item2.xml"/><Relationship Id="rId29" Type="http://schemas.openxmlformats.org/officeDocument/2006/relationships/hyperlink" Target="http://www.legislation.act.gov.au/a/2001-14" TargetMode="External"/><Relationship Id="rId24" Type="http://schemas.openxmlformats.org/officeDocument/2006/relationships/header" Target="head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2-51"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24-37/" TargetMode="External"/><Relationship Id="rId115" Type="http://schemas.openxmlformats.org/officeDocument/2006/relationships/hyperlink" Target="http://www.legislation.act.gov.au/a/2019-42/default.asp" TargetMode="External"/><Relationship Id="rId131" Type="http://schemas.openxmlformats.org/officeDocument/2006/relationships/header" Target="header17.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2-51" TargetMode="External"/><Relationship Id="rId19" Type="http://schemas.openxmlformats.org/officeDocument/2006/relationships/header" Target="head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6-2" TargetMode="External"/><Relationship Id="rId56" Type="http://schemas.openxmlformats.org/officeDocument/2006/relationships/hyperlink" Target="http://www.comlaw.gov.au/Series/C2004A00818" TargetMode="External"/><Relationship Id="rId77" Type="http://schemas.openxmlformats.org/officeDocument/2006/relationships/hyperlink" Target="http://www.legislation.act.gov.au/a/2001-14" TargetMode="External"/><Relationship Id="rId100" Type="http://schemas.openxmlformats.org/officeDocument/2006/relationships/header" Target="header10.xml"/><Relationship Id="rId105" Type="http://schemas.openxmlformats.org/officeDocument/2006/relationships/hyperlink" Target="http://www.legislation.act.gov.au/a/2019-42" TargetMode="External"/><Relationship Id="rId126" Type="http://schemas.openxmlformats.org/officeDocument/2006/relationships/header" Target="header15.xml"/><Relationship Id="rId8" Type="http://schemas.openxmlformats.org/officeDocument/2006/relationships/endnotes" Target="endnotes.xm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eader" Target="header8.xml"/><Relationship Id="rId98" Type="http://schemas.openxmlformats.org/officeDocument/2006/relationships/hyperlink" Target="http://www.legislation.act.gov.au/a/2001-14" TargetMode="External"/><Relationship Id="rId121" Type="http://schemas.openxmlformats.org/officeDocument/2006/relationships/header" Target="header12.xml"/><Relationship Id="rId3" Type="http://schemas.openxmlformats.org/officeDocument/2006/relationships/numbering" Target="numbering.xml"/><Relationship Id="rId25" Type="http://schemas.openxmlformats.org/officeDocument/2006/relationships/header" Target="header5.xml"/><Relationship Id="rId46" Type="http://schemas.openxmlformats.org/officeDocument/2006/relationships/hyperlink" Target="http://www.legislation.act.gov.au/a/1900-40"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19-42/default.asp" TargetMode="External"/><Relationship Id="rId20" Type="http://schemas.openxmlformats.org/officeDocument/2006/relationships/footer" Target="footer1.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2-51" TargetMode="External"/><Relationship Id="rId88" Type="http://schemas.openxmlformats.org/officeDocument/2006/relationships/header" Target="header6.xml"/><Relationship Id="rId111" Type="http://schemas.openxmlformats.org/officeDocument/2006/relationships/hyperlink" Target="http://www.legislation.act.gov.au/a/2019-42" TargetMode="External"/><Relationship Id="rId132" Type="http://schemas.openxmlformats.org/officeDocument/2006/relationships/header" Target="header18.xml"/><Relationship Id="rId15" Type="http://schemas.openxmlformats.org/officeDocument/2006/relationships/hyperlink" Target="http://www.legislation.act.gov.au" TargetMode="External"/><Relationship Id="rId36" Type="http://schemas.openxmlformats.org/officeDocument/2006/relationships/hyperlink" Target="http://www.legislation.act.gov.au/a/2001-49"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21-12/" TargetMode="External"/><Relationship Id="rId127" Type="http://schemas.openxmlformats.org/officeDocument/2006/relationships/footer" Target="footer16.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2-51" TargetMode="External"/><Relationship Id="rId73" Type="http://schemas.openxmlformats.org/officeDocument/2006/relationships/hyperlink" Target="http://www.legislation.act.gov.au/a/2002-51" TargetMode="External"/><Relationship Id="rId78" Type="http://schemas.openxmlformats.org/officeDocument/2006/relationships/hyperlink" Target="http://www.legislation.act.gov.au/a/2008-35" TargetMode="External"/><Relationship Id="rId94" Type="http://schemas.openxmlformats.org/officeDocument/2006/relationships/header" Target="header9.xml"/><Relationship Id="rId99" Type="http://schemas.openxmlformats.org/officeDocument/2006/relationships/hyperlink" Target="http://www.legislation.act.gov.au/a/2000-48" TargetMode="External"/><Relationship Id="rId101" Type="http://schemas.openxmlformats.org/officeDocument/2006/relationships/header" Target="header11.xml"/><Relationship Id="rId122"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footer" Target="footer4.xml"/><Relationship Id="rId47" Type="http://schemas.openxmlformats.org/officeDocument/2006/relationships/hyperlink" Target="https://www.legislation.gov.au/Series/C2004A04868" TargetMode="External"/><Relationship Id="rId68" Type="http://schemas.openxmlformats.org/officeDocument/2006/relationships/hyperlink" Target="http://www.legislation.act.gov.au/a/2001-14" TargetMode="External"/><Relationship Id="rId89" Type="http://schemas.openxmlformats.org/officeDocument/2006/relationships/header" Target="header7.xml"/><Relationship Id="rId112" Type="http://schemas.openxmlformats.org/officeDocument/2006/relationships/hyperlink" Target="http://www.legislation.act.gov.au/a/2019-42" TargetMode="External"/><Relationship Id="rId133"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65937-2BBB-4D3B-BACC-B48E75E999D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0AC9B4C-690E-4EA2-AF2B-592225E0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17116</Words>
  <Characters>88700</Characters>
  <Application>Microsoft Office Word</Application>
  <DocSecurity>0</DocSecurity>
  <Lines>2347</Lines>
  <Paragraphs>1496</Paragraphs>
  <ScaleCrop>false</ScaleCrop>
  <HeadingPairs>
    <vt:vector size="2" baseType="variant">
      <vt:variant>
        <vt:lpstr>Title</vt:lpstr>
      </vt:variant>
      <vt:variant>
        <vt:i4>1</vt:i4>
      </vt:variant>
    </vt:vector>
  </HeadingPairs>
  <TitlesOfParts>
    <vt:vector size="1" baseType="lpstr">
      <vt:lpstr>Controlled Sports Act 2019</vt:lpstr>
    </vt:vector>
  </TitlesOfParts>
  <Manager>Section</Manager>
  <Company>Section</Company>
  <LinksUpToDate>false</LinksUpToDate>
  <CharactersWithSpaces>105159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Controlled Sports Act 2019</dc:title>
  <dc:creator>ACT Government</dc:creator>
  <cp:keywords>R05</cp:keywords>
  <dc:description/>
  <cp:lastModifiedBy>PCODCS</cp:lastModifiedBy>
  <cp:revision>4</cp:revision>
  <cp:lastPrinted>2019-04-08T03:32:00Z</cp:lastPrinted>
  <dcterms:created xsi:type="dcterms:W3CDTF">2024-09-12T06:40:00Z</dcterms:created>
  <dcterms:modified xsi:type="dcterms:W3CDTF">2024-09-12T06:40:00Z</dcterms:modified>
  <cp:category>R5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13132273</vt:lpwstr>
  </property>
  <property fmtid="{D5CDD505-2E9C-101B-9397-08002B2CF9AE}" pid="3" name="JMSREQUIREDCHECKIN">
    <vt:lpwstr/>
  </property>
  <property fmtid="{D5CDD505-2E9C-101B-9397-08002B2CF9AE}" pid="4" name="Citation">
    <vt:lpwstr>Controlled Sports Bill 2018</vt:lpwstr>
  </property>
  <property fmtid="{D5CDD505-2E9C-101B-9397-08002B2CF9AE}" pid="5" name="ActName">
    <vt:lpwstr/>
  </property>
  <property fmtid="{D5CDD505-2E9C-101B-9397-08002B2CF9AE}" pid="6" name="Client">
    <vt:lpwstr>Chief Minister, Treasury and Economic Development Directorate</vt:lpwstr>
  </property>
  <property fmtid="{D5CDD505-2E9C-101B-9397-08002B2CF9AE}" pid="7" name="ClientName1">
    <vt:lpwstr>Tina Connor</vt:lpwstr>
  </property>
  <property fmtid="{D5CDD505-2E9C-101B-9397-08002B2CF9AE}" pid="8" name="ClientEmail1">
    <vt:lpwstr>tina.connor@act.gov.au</vt:lpwstr>
  </property>
  <property fmtid="{D5CDD505-2E9C-101B-9397-08002B2CF9AE}" pid="9" name="ClientPh1">
    <vt:lpwstr>62059312</vt:lpwstr>
  </property>
  <property fmtid="{D5CDD505-2E9C-101B-9397-08002B2CF9AE}" pid="10" name="ClientName2">
    <vt:lpwstr/>
  </property>
  <property fmtid="{D5CDD505-2E9C-101B-9397-08002B2CF9AE}" pid="11" name="ClientEmail2">
    <vt:lpwstr/>
  </property>
  <property fmtid="{D5CDD505-2E9C-101B-9397-08002B2CF9AE}" pid="12" name="ClientPh2">
    <vt:lpwstr/>
  </property>
  <property fmtid="{D5CDD505-2E9C-101B-9397-08002B2CF9AE}" pid="13" name="Security">
    <vt:lpwstr/>
  </property>
  <property fmtid="{D5CDD505-2E9C-101B-9397-08002B2CF9AE}" pid="14" name="CHECKEDOUTFROMJMS">
    <vt:lpwstr/>
  </property>
  <property fmtid="{D5CDD505-2E9C-101B-9397-08002B2CF9AE}" pid="15" name="DrafterName">
    <vt:lpwstr>Clare Steller</vt:lpwstr>
  </property>
  <property fmtid="{D5CDD505-2E9C-101B-9397-08002B2CF9AE}" pid="16" name="DrafterEmail">
    <vt:lpwstr>clare.steller@act.gov.au</vt:lpwstr>
  </property>
  <property fmtid="{D5CDD505-2E9C-101B-9397-08002B2CF9AE}" pid="17" name="DrafterPh">
    <vt:lpwstr>62054731</vt:lpwstr>
  </property>
  <property fmtid="{D5CDD505-2E9C-101B-9397-08002B2CF9AE}" pid="18" name="SettlerName">
    <vt:lpwstr>Lyndall Kennedy</vt:lpwstr>
  </property>
  <property fmtid="{D5CDD505-2E9C-101B-9397-08002B2CF9AE}" pid="19" name="SettlerEmail">
    <vt:lpwstr>lyndall.kennedy@act.gov.au</vt:lpwstr>
  </property>
  <property fmtid="{D5CDD505-2E9C-101B-9397-08002B2CF9AE}" pid="20" name="SettlerPh">
    <vt:lpwstr>62077534</vt:lpwstr>
  </property>
  <property fmtid="{D5CDD505-2E9C-101B-9397-08002B2CF9AE}" pid="21" name="jobType">
    <vt:lpwstr>Drafting</vt:lpwstr>
  </property>
  <property fmtid="{D5CDD505-2E9C-101B-9397-08002B2CF9AE}" pid="22" name="Status">
    <vt:lpwstr> </vt:lpwstr>
  </property>
  <property fmtid="{D5CDD505-2E9C-101B-9397-08002B2CF9AE}" pid="23" name="Eff">
    <vt:lpwstr>Effective:  </vt:lpwstr>
  </property>
  <property fmtid="{D5CDD505-2E9C-101B-9397-08002B2CF9AE}" pid="24" name="EndDt">
    <vt:lpwstr> </vt:lpwstr>
  </property>
  <property fmtid="{D5CDD505-2E9C-101B-9397-08002B2CF9AE}" pid="25" name="RepubDt">
    <vt:lpwstr>13/09/24</vt:lpwstr>
  </property>
  <property fmtid="{D5CDD505-2E9C-101B-9397-08002B2CF9AE}" pid="26" name="StartDt">
    <vt:lpwstr>13/09/24</vt:lpwstr>
  </property>
  <property fmtid="{D5CDD505-2E9C-101B-9397-08002B2CF9AE}" pid="27" name="docIndexRef">
    <vt:lpwstr>e083489f-0605-4ca2-9b04-5a7b949011fc</vt:lpwstr>
  </property>
  <property fmtid="{D5CDD505-2E9C-101B-9397-08002B2CF9AE}" pid="28" name="bjSaver">
    <vt:lpwstr>2+YIdrR0iwrUsXBnGnIqhlmAuHGk9hMa</vt:lpwstr>
  </property>
  <property fmtid="{D5CDD505-2E9C-101B-9397-08002B2CF9AE}" pid="2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0" name="bjDocumentLabelXML-0">
    <vt:lpwstr>nternal/label"&gt;&lt;element uid="a68a5297-83bb-4ba8-a7cd-4b62d6981a77" value="" /&gt;&lt;/sisl&gt;</vt:lpwstr>
  </property>
  <property fmtid="{D5CDD505-2E9C-101B-9397-08002B2CF9AE}" pid="31" name="bjDocumentSecurityLabel">
    <vt:lpwstr>UNCLASSIFIED - NO MARKING</vt:lpwstr>
  </property>
  <property fmtid="{D5CDD505-2E9C-101B-9397-08002B2CF9AE}" pid="32" name="bjDocumentLabelFieldCode">
    <vt:lpwstr>UNCLASSIFIED - NO MARKING</vt:lpwstr>
  </property>
  <property fmtid="{D5CDD505-2E9C-101B-9397-08002B2CF9AE}" pid="33" name="bjDocumentLabelFieldCodeHeaderFooter">
    <vt:lpwstr>UNCLASSIFIED - NO MARKING</vt:lpwstr>
  </property>
  <property fmtid="{D5CDD505-2E9C-101B-9397-08002B2CF9AE}" pid="34" name="MSIP_Label_69af8531-eb46-4968-8cb3-105d2f5ea87e_Enabled">
    <vt:lpwstr>true</vt:lpwstr>
  </property>
  <property fmtid="{D5CDD505-2E9C-101B-9397-08002B2CF9AE}" pid="35" name="MSIP_Label_69af8531-eb46-4968-8cb3-105d2f5ea87e_SetDate">
    <vt:lpwstr>2024-09-05T02:30:58Z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2b43c0ae-1b79-4d37-bbea-a7d2d8ef6346</vt:lpwstr>
  </property>
  <property fmtid="{D5CDD505-2E9C-101B-9397-08002B2CF9AE}" pid="40" name="MSIP_Label_69af8531-eb46-4968-8cb3-105d2f5ea87e_ContentBits">
    <vt:lpwstr>0</vt:lpwstr>
  </property>
</Properties>
</file>