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5756" w14:textId="77777777" w:rsidR="00CC35DD" w:rsidRDefault="00CC35DD" w:rsidP="00CC35DD">
      <w:pPr>
        <w:jc w:val="center"/>
      </w:pPr>
      <w:bookmarkStart w:id="0" w:name="_Hlk40086013"/>
      <w:r>
        <w:rPr>
          <w:noProof/>
          <w:lang w:eastAsia="en-AU"/>
        </w:rPr>
        <w:drawing>
          <wp:inline distT="0" distB="0" distL="0" distR="0" wp14:anchorId="607B63E7" wp14:editId="78B479E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6C27E7" w14:textId="77777777" w:rsidR="00CC35DD" w:rsidRDefault="00CC35DD" w:rsidP="00CC35DD">
      <w:pPr>
        <w:jc w:val="center"/>
        <w:rPr>
          <w:rFonts w:ascii="Arial" w:hAnsi="Arial"/>
        </w:rPr>
      </w:pPr>
      <w:r>
        <w:rPr>
          <w:rFonts w:ascii="Arial" w:hAnsi="Arial"/>
        </w:rPr>
        <w:t>Australian Capital Territory</w:t>
      </w:r>
    </w:p>
    <w:p w14:paraId="6243A275" w14:textId="08A23730" w:rsidR="00CC35DD" w:rsidRDefault="00205824" w:rsidP="00CC35DD">
      <w:pPr>
        <w:pStyle w:val="Billname1"/>
      </w:pPr>
      <w:r>
        <w:fldChar w:fldCharType="begin"/>
      </w:r>
      <w:r>
        <w:instrText xml:space="preserve"> REF Citation \*charformat </w:instrText>
      </w:r>
      <w:r>
        <w:fldChar w:fldCharType="separate"/>
      </w:r>
      <w:r w:rsidR="00172563">
        <w:t>COVID-19 Emergency Response Act 2020</w:t>
      </w:r>
      <w:r>
        <w:fldChar w:fldCharType="end"/>
      </w:r>
      <w:r w:rsidR="00CC35DD">
        <w:t xml:space="preserve">    </w:t>
      </w:r>
    </w:p>
    <w:p w14:paraId="57BC3EAA" w14:textId="542EA678" w:rsidR="00CC35DD" w:rsidRDefault="00747627" w:rsidP="00CC35DD">
      <w:pPr>
        <w:pStyle w:val="ActNo"/>
      </w:pPr>
      <w:bookmarkStart w:id="1" w:name="LawNo"/>
      <w:r>
        <w:t>A2020-11</w:t>
      </w:r>
      <w:bookmarkEnd w:id="1"/>
    </w:p>
    <w:p w14:paraId="6BBCE9A1" w14:textId="3680F22A" w:rsidR="00CC35DD" w:rsidRDefault="00CC35DD" w:rsidP="00CC35DD">
      <w:pPr>
        <w:pStyle w:val="RepubNo"/>
      </w:pPr>
      <w:r>
        <w:t xml:space="preserve">Republication No </w:t>
      </w:r>
      <w:bookmarkStart w:id="2" w:name="RepubNo"/>
      <w:r w:rsidR="00747627">
        <w:t>5</w:t>
      </w:r>
      <w:bookmarkEnd w:id="2"/>
    </w:p>
    <w:p w14:paraId="495BB894" w14:textId="419A8B21" w:rsidR="00CC35DD" w:rsidRDefault="00CC35DD" w:rsidP="00CC35DD">
      <w:pPr>
        <w:pStyle w:val="EffectiveDate"/>
      </w:pPr>
      <w:r>
        <w:t xml:space="preserve">Effective:  </w:t>
      </w:r>
      <w:bookmarkStart w:id="3" w:name="EffectiveDate"/>
      <w:r w:rsidR="00747627">
        <w:t>21 October 2021</w:t>
      </w:r>
      <w:bookmarkEnd w:id="3"/>
      <w:r w:rsidR="00747627">
        <w:t xml:space="preserve"> – </w:t>
      </w:r>
      <w:bookmarkStart w:id="4" w:name="EndEffDate"/>
      <w:r w:rsidR="00747627">
        <w:t>23 June 2022</w:t>
      </w:r>
      <w:bookmarkEnd w:id="4"/>
    </w:p>
    <w:p w14:paraId="5EC4DF9A" w14:textId="6D847AD4" w:rsidR="00CC35DD" w:rsidRDefault="00CC35DD" w:rsidP="00CC35DD">
      <w:pPr>
        <w:pStyle w:val="CoverInForce"/>
      </w:pPr>
      <w:r>
        <w:t xml:space="preserve">Republication date: </w:t>
      </w:r>
      <w:bookmarkStart w:id="5" w:name="InForceDate"/>
      <w:r w:rsidR="00747627">
        <w:t>21 October 2021</w:t>
      </w:r>
      <w:bookmarkEnd w:id="5"/>
    </w:p>
    <w:p w14:paraId="41C30EFB" w14:textId="129D6DDE" w:rsidR="00CC35DD" w:rsidRDefault="00CC35DD" w:rsidP="00CC35DD">
      <w:pPr>
        <w:pStyle w:val="CoverInForce"/>
      </w:pPr>
      <w:r>
        <w:t xml:space="preserve">Last amendment made by </w:t>
      </w:r>
      <w:bookmarkStart w:id="6" w:name="LastAmdt"/>
      <w:r w:rsidRPr="00E352C9">
        <w:rPr>
          <w:rStyle w:val="charCitHyperlinkAbbrev"/>
        </w:rPr>
        <w:fldChar w:fldCharType="begin"/>
      </w:r>
      <w:r w:rsidR="00747627">
        <w:rPr>
          <w:rStyle w:val="charCitHyperlinkAbbrev"/>
        </w:rPr>
        <w:instrText>HYPERLINK "http://www.legislation.act.gov.au/a/2021-20/" \o "COVID-19 Emergency Response (Check-in Information) Amendment Act 2021"</w:instrText>
      </w:r>
      <w:r w:rsidRPr="00E352C9">
        <w:rPr>
          <w:rStyle w:val="charCitHyperlinkAbbrev"/>
        </w:rPr>
        <w:fldChar w:fldCharType="separate"/>
      </w:r>
      <w:r w:rsidR="00747627">
        <w:rPr>
          <w:rStyle w:val="charCitHyperlinkAbbrev"/>
        </w:rPr>
        <w:t>A2021</w:t>
      </w:r>
      <w:r w:rsidR="00747627">
        <w:rPr>
          <w:rStyle w:val="charCitHyperlinkAbbrev"/>
        </w:rPr>
        <w:noBreakHyphen/>
        <w:t>20</w:t>
      </w:r>
      <w:r w:rsidRPr="00E352C9">
        <w:rPr>
          <w:rStyle w:val="charCitHyperlinkAbbrev"/>
        </w:rPr>
        <w:fldChar w:fldCharType="end"/>
      </w:r>
      <w:bookmarkEnd w:id="6"/>
    </w:p>
    <w:p w14:paraId="73228C92" w14:textId="77777777" w:rsidR="00CC35DD" w:rsidRDefault="00CC35DD" w:rsidP="00CC35DD"/>
    <w:p w14:paraId="1241CE89" w14:textId="77777777" w:rsidR="00CC35DD" w:rsidRDefault="00CC35DD" w:rsidP="00CC35DD"/>
    <w:p w14:paraId="019D19DE" w14:textId="77777777" w:rsidR="00CC35DD" w:rsidRDefault="00CC35DD" w:rsidP="00CC35DD">
      <w:pPr>
        <w:spacing w:after="240"/>
        <w:rPr>
          <w:rFonts w:ascii="Arial" w:hAnsi="Arial"/>
        </w:rPr>
      </w:pPr>
    </w:p>
    <w:p w14:paraId="02F600B1" w14:textId="77777777" w:rsidR="00CC35DD" w:rsidRPr="00101B4C" w:rsidRDefault="00CC35DD" w:rsidP="00CC35DD">
      <w:pPr>
        <w:pStyle w:val="PageBreak"/>
      </w:pPr>
      <w:r w:rsidRPr="00101B4C">
        <w:br w:type="page"/>
      </w:r>
    </w:p>
    <w:bookmarkEnd w:id="0"/>
    <w:p w14:paraId="32852BC4" w14:textId="77777777" w:rsidR="00CC35DD" w:rsidRDefault="00CC35DD" w:rsidP="00CC35DD">
      <w:pPr>
        <w:pStyle w:val="CoverHeading"/>
      </w:pPr>
      <w:r>
        <w:lastRenderedPageBreak/>
        <w:t>About this republication</w:t>
      </w:r>
    </w:p>
    <w:p w14:paraId="39ECDCA6" w14:textId="77777777" w:rsidR="00CC35DD" w:rsidRDefault="00CC35DD" w:rsidP="00CC35DD">
      <w:pPr>
        <w:pStyle w:val="CoverSubHdg"/>
      </w:pPr>
      <w:r>
        <w:t>The republished law</w:t>
      </w:r>
    </w:p>
    <w:p w14:paraId="4ED9A0B6" w14:textId="532138A8" w:rsidR="00CC35DD" w:rsidRDefault="00CC35DD" w:rsidP="00CC35DD">
      <w:pPr>
        <w:pStyle w:val="CoverText"/>
      </w:pPr>
      <w:r>
        <w:t xml:space="preserve">This is a republication of the </w:t>
      </w:r>
      <w:r w:rsidRPr="00747627">
        <w:rPr>
          <w:i/>
        </w:rPr>
        <w:fldChar w:fldCharType="begin"/>
      </w:r>
      <w:r w:rsidRPr="00747627">
        <w:rPr>
          <w:i/>
        </w:rPr>
        <w:instrText xml:space="preserve"> REF citation *\charformat  \* MERGEFORMAT </w:instrText>
      </w:r>
      <w:r w:rsidRPr="00747627">
        <w:rPr>
          <w:i/>
        </w:rPr>
        <w:fldChar w:fldCharType="separate"/>
      </w:r>
      <w:r w:rsidR="00172563" w:rsidRPr="00172563">
        <w:rPr>
          <w:i/>
        </w:rPr>
        <w:t>COVID-19 Emergency Response Act 2020</w:t>
      </w:r>
      <w:r w:rsidRPr="0074762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205824">
        <w:fldChar w:fldCharType="begin"/>
      </w:r>
      <w:r w:rsidR="00205824">
        <w:instrText xml:space="preserve"> REF InForceDate *\charformat </w:instrText>
      </w:r>
      <w:r w:rsidR="00205824">
        <w:fldChar w:fldCharType="separate"/>
      </w:r>
      <w:r w:rsidR="00172563">
        <w:t>21 October 2021</w:t>
      </w:r>
      <w:r w:rsidR="00205824">
        <w:fldChar w:fldCharType="end"/>
      </w:r>
      <w:r w:rsidRPr="0074598E">
        <w:rPr>
          <w:rStyle w:val="charItals"/>
        </w:rPr>
        <w:t xml:space="preserve">.  </w:t>
      </w:r>
      <w:r>
        <w:t xml:space="preserve">It also includes any commencement, amendment, repeal or expiry affecting this republished law to </w:t>
      </w:r>
      <w:r w:rsidR="00205824">
        <w:fldChar w:fldCharType="begin"/>
      </w:r>
      <w:r w:rsidR="00205824">
        <w:instrText xml:space="preserve"> REF EffectiveDate *\charformat </w:instrText>
      </w:r>
      <w:r w:rsidR="00205824">
        <w:fldChar w:fldCharType="separate"/>
      </w:r>
      <w:r w:rsidR="00172563">
        <w:t>21 October 2021</w:t>
      </w:r>
      <w:r w:rsidR="00205824">
        <w:fldChar w:fldCharType="end"/>
      </w:r>
      <w:r>
        <w:t xml:space="preserve">.  </w:t>
      </w:r>
    </w:p>
    <w:p w14:paraId="0DF74488" w14:textId="77777777" w:rsidR="00CC35DD" w:rsidRDefault="00CC35DD" w:rsidP="00CC35DD">
      <w:pPr>
        <w:pStyle w:val="CoverText"/>
      </w:pPr>
      <w:r>
        <w:t xml:space="preserve">The legislation history and amendment history of the republished law are set out in endnotes 3 and 4. </w:t>
      </w:r>
    </w:p>
    <w:p w14:paraId="620CC3C9" w14:textId="77777777" w:rsidR="00CC35DD" w:rsidRDefault="00CC35DD" w:rsidP="00CC35DD">
      <w:pPr>
        <w:pStyle w:val="CoverSubHdg"/>
      </w:pPr>
      <w:r>
        <w:t>Kinds of republications</w:t>
      </w:r>
    </w:p>
    <w:p w14:paraId="1EBFE092" w14:textId="09F11F60" w:rsidR="00CC35DD" w:rsidRDefault="00CC35DD" w:rsidP="00CC35D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216FFC1" w14:textId="024D5310" w:rsidR="00CC35DD" w:rsidRDefault="00CC35DD" w:rsidP="00CC35D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75E6A3B" w14:textId="77777777" w:rsidR="00CC35DD" w:rsidRDefault="00CC35DD" w:rsidP="00CC35DD">
      <w:pPr>
        <w:pStyle w:val="CoverTextBullet"/>
        <w:tabs>
          <w:tab w:val="clear" w:pos="0"/>
        </w:tabs>
        <w:ind w:left="357" w:hanging="357"/>
      </w:pPr>
      <w:r>
        <w:t>unauthorised republications.</w:t>
      </w:r>
    </w:p>
    <w:p w14:paraId="4C1E081D" w14:textId="77777777" w:rsidR="00CC35DD" w:rsidRDefault="00CC35DD" w:rsidP="00CC35DD">
      <w:pPr>
        <w:pStyle w:val="CoverText"/>
      </w:pPr>
      <w:r>
        <w:t>The status of this republication appears on the bottom of each page.</w:t>
      </w:r>
    </w:p>
    <w:p w14:paraId="372A2098" w14:textId="77777777" w:rsidR="00CC35DD" w:rsidRDefault="00CC35DD" w:rsidP="00CC35DD">
      <w:pPr>
        <w:pStyle w:val="CoverSubHdg"/>
      </w:pPr>
      <w:r>
        <w:t>Editorial changes</w:t>
      </w:r>
    </w:p>
    <w:p w14:paraId="66313BD0" w14:textId="7C9267B9" w:rsidR="00CC35DD" w:rsidRDefault="00CC35DD" w:rsidP="00CC35D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9D0772D" w14:textId="77777777" w:rsidR="00CC35DD" w:rsidRPr="00E352C9" w:rsidRDefault="00CC35DD" w:rsidP="00CC35DD">
      <w:pPr>
        <w:pStyle w:val="CoverText"/>
      </w:pPr>
      <w:r w:rsidRPr="00E352C9">
        <w:t>This republication</w:t>
      </w:r>
      <w:r>
        <w:t xml:space="preserve"> does not</w:t>
      </w:r>
      <w:r w:rsidRPr="00E352C9">
        <w:t xml:space="preserve"> include amendments made under part 11.3 (see endnote 1).</w:t>
      </w:r>
    </w:p>
    <w:p w14:paraId="1D78C04F" w14:textId="77777777" w:rsidR="00CC35DD" w:rsidRDefault="00CC35DD" w:rsidP="00CC35DD">
      <w:pPr>
        <w:pStyle w:val="CoverSubHdg"/>
      </w:pPr>
      <w:proofErr w:type="spellStart"/>
      <w:r>
        <w:t>Uncommenced</w:t>
      </w:r>
      <w:proofErr w:type="spellEnd"/>
      <w:r>
        <w:t xml:space="preserve"> provisions and amendments</w:t>
      </w:r>
    </w:p>
    <w:p w14:paraId="3C764AB3" w14:textId="17A21055" w:rsidR="00CC35DD" w:rsidRDefault="00CC35DD" w:rsidP="00CC35D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11C911E" w14:textId="77777777" w:rsidR="00CC35DD" w:rsidRDefault="00CC35DD" w:rsidP="00CC35DD">
      <w:pPr>
        <w:pStyle w:val="CoverSubHdg"/>
      </w:pPr>
      <w:r>
        <w:t>Modifications</w:t>
      </w:r>
    </w:p>
    <w:p w14:paraId="5FF7E870" w14:textId="3F59448D" w:rsidR="00CC35DD" w:rsidRDefault="00CC35DD" w:rsidP="00CC35D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49D07E6" w14:textId="77777777" w:rsidR="00CC35DD" w:rsidRDefault="00CC35DD" w:rsidP="00CC35DD">
      <w:pPr>
        <w:pStyle w:val="CoverSubHdg"/>
      </w:pPr>
      <w:r>
        <w:t>Penalties</w:t>
      </w:r>
    </w:p>
    <w:p w14:paraId="5744DC05" w14:textId="5EA7AD7D" w:rsidR="00CC35DD" w:rsidRPr="003765DF" w:rsidRDefault="00CC35DD" w:rsidP="00CC35D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7B98103" w14:textId="77777777" w:rsidR="00CC35DD" w:rsidRDefault="00CC35DD" w:rsidP="00CC35DD">
      <w:pPr>
        <w:pStyle w:val="00SigningPage"/>
        <w:sectPr w:rsidR="00CC35DD">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729717B8" w14:textId="77777777" w:rsidR="00CC35DD" w:rsidRDefault="00CC35DD" w:rsidP="00CC35DD">
      <w:pPr>
        <w:jc w:val="center"/>
      </w:pPr>
      <w:r>
        <w:rPr>
          <w:noProof/>
          <w:lang w:eastAsia="en-AU"/>
        </w:rPr>
        <w:lastRenderedPageBreak/>
        <w:drawing>
          <wp:inline distT="0" distB="0" distL="0" distR="0" wp14:anchorId="3EB626E1" wp14:editId="6CFE5EF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75E090" w14:textId="77777777" w:rsidR="00CC35DD" w:rsidRDefault="00CC35DD" w:rsidP="00CC35DD">
      <w:pPr>
        <w:jc w:val="center"/>
        <w:rPr>
          <w:rFonts w:ascii="Arial" w:hAnsi="Arial"/>
        </w:rPr>
      </w:pPr>
      <w:r>
        <w:rPr>
          <w:rFonts w:ascii="Arial" w:hAnsi="Arial"/>
        </w:rPr>
        <w:t>Australian Capital Territory</w:t>
      </w:r>
    </w:p>
    <w:p w14:paraId="2A34AB63" w14:textId="368CA23C" w:rsidR="00CC35DD" w:rsidRDefault="00205824" w:rsidP="00CC35DD">
      <w:pPr>
        <w:pStyle w:val="Billname"/>
      </w:pPr>
      <w:r>
        <w:fldChar w:fldCharType="begin"/>
      </w:r>
      <w:r>
        <w:instrText xml:space="preserve"> REF Citation \*charformat  \* MERGEFORMAT </w:instrText>
      </w:r>
      <w:r>
        <w:fldChar w:fldCharType="separate"/>
      </w:r>
      <w:r w:rsidR="00172563">
        <w:t>COVID-19 Emergency Response Act 2020</w:t>
      </w:r>
      <w:r>
        <w:fldChar w:fldCharType="end"/>
      </w:r>
    </w:p>
    <w:p w14:paraId="419FBBD9" w14:textId="77777777" w:rsidR="00CC35DD" w:rsidRDefault="00CC35DD" w:rsidP="00CC35DD">
      <w:pPr>
        <w:pStyle w:val="ActNo"/>
      </w:pPr>
    </w:p>
    <w:p w14:paraId="27F6473B" w14:textId="77777777" w:rsidR="00CC35DD" w:rsidRDefault="00CC35DD" w:rsidP="00CC35DD">
      <w:pPr>
        <w:pStyle w:val="Placeholder"/>
      </w:pPr>
      <w:r>
        <w:rPr>
          <w:rStyle w:val="charContents"/>
          <w:sz w:val="16"/>
        </w:rPr>
        <w:t xml:space="preserve">  </w:t>
      </w:r>
      <w:r>
        <w:rPr>
          <w:rStyle w:val="charPage"/>
        </w:rPr>
        <w:t xml:space="preserve">  </w:t>
      </w:r>
    </w:p>
    <w:p w14:paraId="2E175C48" w14:textId="77777777" w:rsidR="00CC35DD" w:rsidRDefault="00CC35DD" w:rsidP="00CC35DD">
      <w:pPr>
        <w:pStyle w:val="N-TOCheading"/>
      </w:pPr>
      <w:r>
        <w:rPr>
          <w:rStyle w:val="charContents"/>
        </w:rPr>
        <w:t>Contents</w:t>
      </w:r>
    </w:p>
    <w:p w14:paraId="513BF253" w14:textId="77777777" w:rsidR="00CC35DD" w:rsidRDefault="00CC35DD" w:rsidP="00CC35DD">
      <w:pPr>
        <w:pStyle w:val="N-9pt"/>
      </w:pPr>
      <w:r>
        <w:tab/>
      </w:r>
      <w:r>
        <w:rPr>
          <w:rStyle w:val="charPage"/>
        </w:rPr>
        <w:t>Page</w:t>
      </w:r>
    </w:p>
    <w:p w14:paraId="03CC2E87" w14:textId="32DEB019" w:rsidR="00CC35DD" w:rsidRDefault="00CC35DD" w:rsidP="00CC35D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5622915" w:history="1">
        <w:r w:rsidRPr="0078329B">
          <w:t>Part 1</w:t>
        </w:r>
        <w:r>
          <w:rPr>
            <w:rFonts w:asciiTheme="minorHAnsi" w:eastAsiaTheme="minorEastAsia" w:hAnsiTheme="minorHAnsi" w:cstheme="minorBidi"/>
            <w:b w:val="0"/>
            <w:sz w:val="22"/>
            <w:szCs w:val="22"/>
            <w:lang w:eastAsia="en-AU"/>
          </w:rPr>
          <w:tab/>
        </w:r>
        <w:r w:rsidRPr="0078329B">
          <w:t>Preliminary</w:t>
        </w:r>
        <w:r w:rsidRPr="00857E2C">
          <w:rPr>
            <w:vanish/>
          </w:rPr>
          <w:tab/>
        </w:r>
        <w:r w:rsidRPr="00857E2C">
          <w:rPr>
            <w:vanish/>
          </w:rPr>
          <w:fldChar w:fldCharType="begin"/>
        </w:r>
        <w:r w:rsidRPr="00857E2C">
          <w:rPr>
            <w:vanish/>
          </w:rPr>
          <w:instrText xml:space="preserve"> PAGEREF _Toc85622915 \h </w:instrText>
        </w:r>
        <w:r w:rsidRPr="00857E2C">
          <w:rPr>
            <w:vanish/>
          </w:rPr>
        </w:r>
        <w:r w:rsidRPr="00857E2C">
          <w:rPr>
            <w:vanish/>
          </w:rPr>
          <w:fldChar w:fldCharType="separate"/>
        </w:r>
        <w:r w:rsidR="00172563">
          <w:rPr>
            <w:vanish/>
          </w:rPr>
          <w:t>2</w:t>
        </w:r>
        <w:r w:rsidRPr="00857E2C">
          <w:rPr>
            <w:vanish/>
          </w:rPr>
          <w:fldChar w:fldCharType="end"/>
        </w:r>
      </w:hyperlink>
    </w:p>
    <w:p w14:paraId="4B219263" w14:textId="0FF15303" w:rsidR="00CC35DD" w:rsidRDefault="00CC35DD" w:rsidP="00CC35DD">
      <w:pPr>
        <w:pStyle w:val="TOC5"/>
        <w:rPr>
          <w:rFonts w:asciiTheme="minorHAnsi" w:eastAsiaTheme="minorEastAsia" w:hAnsiTheme="minorHAnsi" w:cstheme="minorBidi"/>
          <w:sz w:val="22"/>
          <w:szCs w:val="22"/>
          <w:lang w:eastAsia="en-AU"/>
        </w:rPr>
      </w:pPr>
      <w:r>
        <w:tab/>
      </w:r>
      <w:hyperlink w:anchor="_Toc85622916" w:history="1">
        <w:r w:rsidRPr="0078329B">
          <w:t>1</w:t>
        </w:r>
        <w:r>
          <w:rPr>
            <w:rFonts w:asciiTheme="minorHAnsi" w:eastAsiaTheme="minorEastAsia" w:hAnsiTheme="minorHAnsi" w:cstheme="minorBidi"/>
            <w:sz w:val="22"/>
            <w:szCs w:val="22"/>
            <w:lang w:eastAsia="en-AU"/>
          </w:rPr>
          <w:tab/>
        </w:r>
        <w:r w:rsidRPr="0078329B">
          <w:t>Name of Act</w:t>
        </w:r>
        <w:r>
          <w:tab/>
        </w:r>
        <w:r>
          <w:fldChar w:fldCharType="begin"/>
        </w:r>
        <w:r>
          <w:instrText xml:space="preserve"> PAGEREF _Toc85622916 \h </w:instrText>
        </w:r>
        <w:r>
          <w:fldChar w:fldCharType="separate"/>
        </w:r>
        <w:r w:rsidR="00172563">
          <w:t>2</w:t>
        </w:r>
        <w:r>
          <w:fldChar w:fldCharType="end"/>
        </w:r>
      </w:hyperlink>
    </w:p>
    <w:p w14:paraId="61F9B349" w14:textId="003CEF1C" w:rsidR="00CC35DD" w:rsidRDefault="00CC35DD" w:rsidP="00CC35DD">
      <w:pPr>
        <w:pStyle w:val="TOC5"/>
        <w:rPr>
          <w:rFonts w:asciiTheme="minorHAnsi" w:eastAsiaTheme="minorEastAsia" w:hAnsiTheme="minorHAnsi" w:cstheme="minorBidi"/>
          <w:sz w:val="22"/>
          <w:szCs w:val="22"/>
          <w:lang w:eastAsia="en-AU"/>
        </w:rPr>
      </w:pPr>
      <w:r>
        <w:tab/>
      </w:r>
      <w:hyperlink w:anchor="_Toc85622917" w:history="1">
        <w:r w:rsidRPr="0078329B">
          <w:t>2</w:t>
        </w:r>
        <w:r>
          <w:rPr>
            <w:rFonts w:asciiTheme="minorHAnsi" w:eastAsiaTheme="minorEastAsia" w:hAnsiTheme="minorHAnsi" w:cstheme="minorBidi"/>
            <w:sz w:val="22"/>
            <w:szCs w:val="22"/>
            <w:lang w:eastAsia="en-AU"/>
          </w:rPr>
          <w:tab/>
        </w:r>
        <w:r w:rsidRPr="0078329B">
          <w:t>Dictionary</w:t>
        </w:r>
        <w:r>
          <w:tab/>
        </w:r>
        <w:r>
          <w:fldChar w:fldCharType="begin"/>
        </w:r>
        <w:r>
          <w:instrText xml:space="preserve"> PAGEREF _Toc85622917 \h </w:instrText>
        </w:r>
        <w:r>
          <w:fldChar w:fldCharType="separate"/>
        </w:r>
        <w:r w:rsidR="00172563">
          <w:t>2</w:t>
        </w:r>
        <w:r>
          <w:fldChar w:fldCharType="end"/>
        </w:r>
      </w:hyperlink>
    </w:p>
    <w:p w14:paraId="435FD0C2" w14:textId="6CC2EA4F" w:rsidR="00CC35DD" w:rsidRDefault="00CC35DD" w:rsidP="00CC35DD">
      <w:pPr>
        <w:pStyle w:val="TOC5"/>
        <w:rPr>
          <w:rFonts w:asciiTheme="minorHAnsi" w:eastAsiaTheme="minorEastAsia" w:hAnsiTheme="minorHAnsi" w:cstheme="minorBidi"/>
          <w:sz w:val="22"/>
          <w:szCs w:val="22"/>
          <w:lang w:eastAsia="en-AU"/>
        </w:rPr>
      </w:pPr>
      <w:r>
        <w:tab/>
      </w:r>
      <w:hyperlink w:anchor="_Toc85622918" w:history="1">
        <w:r w:rsidRPr="0078329B">
          <w:t>2A</w:t>
        </w:r>
        <w:r>
          <w:rPr>
            <w:rFonts w:asciiTheme="minorHAnsi" w:eastAsiaTheme="minorEastAsia" w:hAnsiTheme="minorHAnsi" w:cstheme="minorBidi"/>
            <w:sz w:val="22"/>
            <w:szCs w:val="22"/>
            <w:lang w:eastAsia="en-AU"/>
          </w:rPr>
          <w:tab/>
        </w:r>
        <w:r w:rsidRPr="0078329B">
          <w:t>Notes</w:t>
        </w:r>
        <w:r>
          <w:tab/>
        </w:r>
        <w:r>
          <w:fldChar w:fldCharType="begin"/>
        </w:r>
        <w:r>
          <w:instrText xml:space="preserve"> PAGEREF _Toc85622918 \h </w:instrText>
        </w:r>
        <w:r>
          <w:fldChar w:fldCharType="separate"/>
        </w:r>
        <w:r w:rsidR="00172563">
          <w:t>2</w:t>
        </w:r>
        <w:r>
          <w:fldChar w:fldCharType="end"/>
        </w:r>
      </w:hyperlink>
    </w:p>
    <w:p w14:paraId="4DD88921" w14:textId="00471B66" w:rsidR="00CC35DD" w:rsidRDefault="00CC35DD" w:rsidP="00CC35DD">
      <w:pPr>
        <w:pStyle w:val="TOC5"/>
        <w:rPr>
          <w:rFonts w:asciiTheme="minorHAnsi" w:eastAsiaTheme="minorEastAsia" w:hAnsiTheme="minorHAnsi" w:cstheme="minorBidi"/>
          <w:sz w:val="22"/>
          <w:szCs w:val="22"/>
          <w:lang w:eastAsia="en-AU"/>
        </w:rPr>
      </w:pPr>
      <w:r>
        <w:tab/>
      </w:r>
      <w:hyperlink w:anchor="_Toc85622919" w:history="1">
        <w:r w:rsidRPr="0078329B">
          <w:t>2B</w:t>
        </w:r>
        <w:r>
          <w:rPr>
            <w:rFonts w:asciiTheme="minorHAnsi" w:eastAsiaTheme="minorEastAsia" w:hAnsiTheme="minorHAnsi" w:cstheme="minorBidi"/>
            <w:sz w:val="22"/>
            <w:szCs w:val="22"/>
            <w:lang w:eastAsia="en-AU"/>
          </w:rPr>
          <w:tab/>
        </w:r>
        <w:r w:rsidRPr="0078329B">
          <w:t>Offences against Act—application of Criminal Code etc</w:t>
        </w:r>
        <w:r>
          <w:tab/>
        </w:r>
        <w:r>
          <w:fldChar w:fldCharType="begin"/>
        </w:r>
        <w:r>
          <w:instrText xml:space="preserve"> PAGEREF _Toc85622919 \h </w:instrText>
        </w:r>
        <w:r>
          <w:fldChar w:fldCharType="separate"/>
        </w:r>
        <w:r w:rsidR="00172563">
          <w:t>2</w:t>
        </w:r>
        <w:r>
          <w:fldChar w:fldCharType="end"/>
        </w:r>
      </w:hyperlink>
    </w:p>
    <w:p w14:paraId="07118AFD" w14:textId="784308E5" w:rsidR="00CC35DD" w:rsidRDefault="00205824" w:rsidP="00CC35DD">
      <w:pPr>
        <w:pStyle w:val="TOC2"/>
        <w:rPr>
          <w:rFonts w:asciiTheme="minorHAnsi" w:eastAsiaTheme="minorEastAsia" w:hAnsiTheme="minorHAnsi" w:cstheme="minorBidi"/>
          <w:b w:val="0"/>
          <w:sz w:val="22"/>
          <w:szCs w:val="22"/>
          <w:lang w:eastAsia="en-AU"/>
        </w:rPr>
      </w:pPr>
      <w:hyperlink w:anchor="_Toc85622920" w:history="1">
        <w:r w:rsidR="00CC35DD" w:rsidRPr="0078329B">
          <w:t>Part 2</w:t>
        </w:r>
        <w:r w:rsidR="00CC35DD">
          <w:rPr>
            <w:rFonts w:asciiTheme="minorHAnsi" w:eastAsiaTheme="minorEastAsia" w:hAnsiTheme="minorHAnsi" w:cstheme="minorBidi"/>
            <w:b w:val="0"/>
            <w:sz w:val="22"/>
            <w:szCs w:val="22"/>
            <w:lang w:eastAsia="en-AU"/>
          </w:rPr>
          <w:tab/>
        </w:r>
        <w:r w:rsidR="00CC35DD" w:rsidRPr="0078329B">
          <w:t>Check-in information</w:t>
        </w:r>
        <w:r w:rsidR="00CC35DD" w:rsidRPr="00857E2C">
          <w:rPr>
            <w:vanish/>
          </w:rPr>
          <w:tab/>
        </w:r>
        <w:r w:rsidR="00CC35DD" w:rsidRPr="00857E2C">
          <w:rPr>
            <w:vanish/>
          </w:rPr>
          <w:fldChar w:fldCharType="begin"/>
        </w:r>
        <w:r w:rsidR="00CC35DD" w:rsidRPr="00857E2C">
          <w:rPr>
            <w:vanish/>
          </w:rPr>
          <w:instrText xml:space="preserve"> PAGEREF _Toc85622920 \h </w:instrText>
        </w:r>
        <w:r w:rsidR="00CC35DD" w:rsidRPr="00857E2C">
          <w:rPr>
            <w:vanish/>
          </w:rPr>
        </w:r>
        <w:r w:rsidR="00CC35DD" w:rsidRPr="00857E2C">
          <w:rPr>
            <w:vanish/>
          </w:rPr>
          <w:fldChar w:fldCharType="separate"/>
        </w:r>
        <w:r w:rsidR="00172563">
          <w:rPr>
            <w:vanish/>
          </w:rPr>
          <w:t>3</w:t>
        </w:r>
        <w:r w:rsidR="00CC35DD" w:rsidRPr="00857E2C">
          <w:rPr>
            <w:vanish/>
          </w:rPr>
          <w:fldChar w:fldCharType="end"/>
        </w:r>
      </w:hyperlink>
    </w:p>
    <w:p w14:paraId="470DB0C6" w14:textId="61579AD2" w:rsidR="00CC35DD" w:rsidRDefault="00CC35DD" w:rsidP="00CC35DD">
      <w:pPr>
        <w:pStyle w:val="TOC5"/>
        <w:rPr>
          <w:rFonts w:asciiTheme="minorHAnsi" w:eastAsiaTheme="minorEastAsia" w:hAnsiTheme="minorHAnsi" w:cstheme="minorBidi"/>
          <w:sz w:val="22"/>
          <w:szCs w:val="22"/>
          <w:lang w:eastAsia="en-AU"/>
        </w:rPr>
      </w:pPr>
      <w:r>
        <w:tab/>
      </w:r>
      <w:hyperlink w:anchor="_Toc85622921" w:history="1">
        <w:r w:rsidRPr="0078329B">
          <w:t>2C</w:t>
        </w:r>
        <w:r>
          <w:rPr>
            <w:rFonts w:asciiTheme="minorHAnsi" w:eastAsiaTheme="minorEastAsia" w:hAnsiTheme="minorHAnsi" w:cstheme="minorBidi"/>
            <w:sz w:val="22"/>
            <w:szCs w:val="22"/>
            <w:lang w:eastAsia="en-AU"/>
          </w:rPr>
          <w:tab/>
        </w:r>
        <w:r w:rsidRPr="0078329B">
          <w:t>Definitions—pt 2</w:t>
        </w:r>
        <w:r>
          <w:tab/>
        </w:r>
        <w:r>
          <w:fldChar w:fldCharType="begin"/>
        </w:r>
        <w:r>
          <w:instrText xml:space="preserve"> PAGEREF _Toc85622921 \h </w:instrText>
        </w:r>
        <w:r>
          <w:fldChar w:fldCharType="separate"/>
        </w:r>
        <w:r w:rsidR="00172563">
          <w:t>3</w:t>
        </w:r>
        <w:r>
          <w:fldChar w:fldCharType="end"/>
        </w:r>
      </w:hyperlink>
    </w:p>
    <w:p w14:paraId="734383DA" w14:textId="11A2F734" w:rsidR="00CC35DD" w:rsidRDefault="00CC35DD" w:rsidP="00CC35DD">
      <w:pPr>
        <w:pStyle w:val="TOC5"/>
        <w:rPr>
          <w:rFonts w:asciiTheme="minorHAnsi" w:eastAsiaTheme="minorEastAsia" w:hAnsiTheme="minorHAnsi" w:cstheme="minorBidi"/>
          <w:sz w:val="22"/>
          <w:szCs w:val="22"/>
          <w:lang w:eastAsia="en-AU"/>
        </w:rPr>
      </w:pPr>
      <w:r>
        <w:tab/>
      </w:r>
      <w:hyperlink w:anchor="_Toc85622922" w:history="1">
        <w:r w:rsidRPr="0078329B">
          <w:t>2D</w:t>
        </w:r>
        <w:r>
          <w:rPr>
            <w:rFonts w:asciiTheme="minorHAnsi" w:eastAsiaTheme="minorEastAsia" w:hAnsiTheme="minorHAnsi" w:cstheme="minorBidi"/>
            <w:sz w:val="22"/>
            <w:szCs w:val="22"/>
            <w:lang w:eastAsia="en-AU"/>
          </w:rPr>
          <w:tab/>
        </w:r>
        <w:r w:rsidRPr="0078329B">
          <w:t>Collection of check-in information</w:t>
        </w:r>
        <w:r>
          <w:tab/>
        </w:r>
        <w:r>
          <w:fldChar w:fldCharType="begin"/>
        </w:r>
        <w:r>
          <w:instrText xml:space="preserve"> PAGEREF _Toc85622922 \h </w:instrText>
        </w:r>
        <w:r>
          <w:fldChar w:fldCharType="separate"/>
        </w:r>
        <w:r w:rsidR="00172563">
          <w:t>5</w:t>
        </w:r>
        <w:r>
          <w:fldChar w:fldCharType="end"/>
        </w:r>
      </w:hyperlink>
    </w:p>
    <w:p w14:paraId="00263FEE" w14:textId="6EB7DB02" w:rsidR="00CC35DD" w:rsidRDefault="00CC35DD" w:rsidP="00CC35DD">
      <w:pPr>
        <w:pStyle w:val="TOC5"/>
        <w:rPr>
          <w:rFonts w:asciiTheme="minorHAnsi" w:eastAsiaTheme="minorEastAsia" w:hAnsiTheme="minorHAnsi" w:cstheme="minorBidi"/>
          <w:sz w:val="22"/>
          <w:szCs w:val="22"/>
          <w:lang w:eastAsia="en-AU"/>
        </w:rPr>
      </w:pPr>
      <w:r>
        <w:tab/>
      </w:r>
      <w:hyperlink w:anchor="_Toc85622923" w:history="1">
        <w:r w:rsidRPr="0078329B">
          <w:t>2E</w:t>
        </w:r>
        <w:r>
          <w:rPr>
            <w:rFonts w:asciiTheme="minorHAnsi" w:eastAsiaTheme="minorEastAsia" w:hAnsiTheme="minorHAnsi" w:cstheme="minorBidi"/>
            <w:sz w:val="22"/>
            <w:szCs w:val="22"/>
            <w:lang w:eastAsia="en-AU"/>
          </w:rPr>
          <w:tab/>
        </w:r>
        <w:r w:rsidRPr="0078329B">
          <w:t>Use of check-in information</w:t>
        </w:r>
        <w:r>
          <w:tab/>
        </w:r>
        <w:r>
          <w:fldChar w:fldCharType="begin"/>
        </w:r>
        <w:r>
          <w:instrText xml:space="preserve"> PAGEREF _Toc85622923 \h </w:instrText>
        </w:r>
        <w:r>
          <w:fldChar w:fldCharType="separate"/>
        </w:r>
        <w:r w:rsidR="00172563">
          <w:t>6</w:t>
        </w:r>
        <w:r>
          <w:fldChar w:fldCharType="end"/>
        </w:r>
      </w:hyperlink>
    </w:p>
    <w:p w14:paraId="566F3925" w14:textId="75602D59" w:rsidR="00CC35DD" w:rsidRDefault="00CC35DD" w:rsidP="00CC35DD">
      <w:pPr>
        <w:pStyle w:val="TOC5"/>
        <w:rPr>
          <w:rFonts w:asciiTheme="minorHAnsi" w:eastAsiaTheme="minorEastAsia" w:hAnsiTheme="minorHAnsi" w:cstheme="minorBidi"/>
          <w:sz w:val="22"/>
          <w:szCs w:val="22"/>
          <w:lang w:eastAsia="en-AU"/>
        </w:rPr>
      </w:pPr>
      <w:r>
        <w:tab/>
      </w:r>
      <w:hyperlink w:anchor="_Toc85622924" w:history="1">
        <w:r w:rsidRPr="0078329B">
          <w:t>2F</w:t>
        </w:r>
        <w:r>
          <w:rPr>
            <w:rFonts w:asciiTheme="minorHAnsi" w:eastAsiaTheme="minorEastAsia" w:hAnsiTheme="minorHAnsi" w:cstheme="minorBidi"/>
            <w:sz w:val="22"/>
            <w:szCs w:val="22"/>
            <w:lang w:eastAsia="en-AU"/>
          </w:rPr>
          <w:tab/>
        </w:r>
        <w:r w:rsidRPr="0078329B">
          <w:t>Check-in information not admissible in court</w:t>
        </w:r>
        <w:r>
          <w:tab/>
        </w:r>
        <w:r>
          <w:fldChar w:fldCharType="begin"/>
        </w:r>
        <w:r>
          <w:instrText xml:space="preserve"> PAGEREF _Toc85622924 \h </w:instrText>
        </w:r>
        <w:r>
          <w:fldChar w:fldCharType="separate"/>
        </w:r>
        <w:r w:rsidR="00172563">
          <w:t>6</w:t>
        </w:r>
        <w:r>
          <w:fldChar w:fldCharType="end"/>
        </w:r>
      </w:hyperlink>
    </w:p>
    <w:p w14:paraId="03F01651" w14:textId="167E2BC3" w:rsidR="00CC35DD" w:rsidRDefault="00CC35DD" w:rsidP="00CC35DD">
      <w:pPr>
        <w:pStyle w:val="TOC5"/>
        <w:rPr>
          <w:rFonts w:asciiTheme="minorHAnsi" w:eastAsiaTheme="minorEastAsia" w:hAnsiTheme="minorHAnsi" w:cstheme="minorBidi"/>
          <w:sz w:val="22"/>
          <w:szCs w:val="22"/>
          <w:lang w:eastAsia="en-AU"/>
        </w:rPr>
      </w:pPr>
      <w:r>
        <w:lastRenderedPageBreak/>
        <w:tab/>
      </w:r>
      <w:hyperlink w:anchor="_Toc85622925" w:history="1">
        <w:r w:rsidRPr="0078329B">
          <w:t>2G</w:t>
        </w:r>
        <w:r>
          <w:rPr>
            <w:rFonts w:asciiTheme="minorHAnsi" w:eastAsiaTheme="minorEastAsia" w:hAnsiTheme="minorHAnsi" w:cstheme="minorBidi"/>
            <w:sz w:val="22"/>
            <w:szCs w:val="22"/>
            <w:lang w:eastAsia="en-AU"/>
          </w:rPr>
          <w:tab/>
        </w:r>
        <w:r w:rsidRPr="0078329B">
          <w:t>Protecting and destroying check-in information</w:t>
        </w:r>
        <w:r>
          <w:tab/>
        </w:r>
        <w:r>
          <w:fldChar w:fldCharType="begin"/>
        </w:r>
        <w:r>
          <w:instrText xml:space="preserve"> PAGEREF _Toc85622925 \h </w:instrText>
        </w:r>
        <w:r>
          <w:fldChar w:fldCharType="separate"/>
        </w:r>
        <w:r w:rsidR="00172563">
          <w:t>7</w:t>
        </w:r>
        <w:r>
          <w:fldChar w:fldCharType="end"/>
        </w:r>
      </w:hyperlink>
    </w:p>
    <w:p w14:paraId="2C94C312" w14:textId="178C0431" w:rsidR="00CC35DD" w:rsidRDefault="00CC35DD" w:rsidP="00CC35DD">
      <w:pPr>
        <w:pStyle w:val="TOC5"/>
        <w:rPr>
          <w:rFonts w:asciiTheme="minorHAnsi" w:eastAsiaTheme="minorEastAsia" w:hAnsiTheme="minorHAnsi" w:cstheme="minorBidi"/>
          <w:sz w:val="22"/>
          <w:szCs w:val="22"/>
          <w:lang w:eastAsia="en-AU"/>
        </w:rPr>
      </w:pPr>
      <w:r>
        <w:tab/>
      </w:r>
      <w:hyperlink w:anchor="_Toc85622926" w:history="1">
        <w:r w:rsidRPr="0078329B">
          <w:t>3</w:t>
        </w:r>
        <w:r>
          <w:rPr>
            <w:rFonts w:asciiTheme="minorHAnsi" w:eastAsiaTheme="minorEastAsia" w:hAnsiTheme="minorHAnsi" w:cstheme="minorBidi"/>
            <w:sz w:val="22"/>
            <w:szCs w:val="22"/>
            <w:lang w:eastAsia="en-AU"/>
          </w:rPr>
          <w:tab/>
        </w:r>
        <w:r w:rsidRPr="0078329B">
          <w:t>Reports for Legislative Assembly</w:t>
        </w:r>
        <w:r>
          <w:tab/>
        </w:r>
        <w:r>
          <w:fldChar w:fldCharType="begin"/>
        </w:r>
        <w:r>
          <w:instrText xml:space="preserve"> PAGEREF _Toc85622926 \h </w:instrText>
        </w:r>
        <w:r>
          <w:fldChar w:fldCharType="separate"/>
        </w:r>
        <w:r w:rsidR="00172563">
          <w:t>8</w:t>
        </w:r>
        <w:r>
          <w:fldChar w:fldCharType="end"/>
        </w:r>
      </w:hyperlink>
    </w:p>
    <w:p w14:paraId="620C525E" w14:textId="4759D0A0" w:rsidR="00CC35DD" w:rsidRDefault="00CC35DD" w:rsidP="00CC35DD">
      <w:pPr>
        <w:pStyle w:val="TOC5"/>
        <w:rPr>
          <w:rFonts w:asciiTheme="minorHAnsi" w:eastAsiaTheme="minorEastAsia" w:hAnsiTheme="minorHAnsi" w:cstheme="minorBidi"/>
          <w:sz w:val="22"/>
          <w:szCs w:val="22"/>
          <w:lang w:eastAsia="en-AU"/>
        </w:rPr>
      </w:pPr>
      <w:r>
        <w:tab/>
      </w:r>
      <w:hyperlink w:anchor="_Toc85622927" w:history="1">
        <w:r w:rsidRPr="0078329B">
          <w:t>3A</w:t>
        </w:r>
        <w:r>
          <w:rPr>
            <w:rFonts w:asciiTheme="minorHAnsi" w:eastAsiaTheme="minorEastAsia" w:hAnsiTheme="minorHAnsi" w:cstheme="minorBidi"/>
            <w:sz w:val="22"/>
            <w:szCs w:val="22"/>
            <w:lang w:eastAsia="en-AU"/>
          </w:rPr>
          <w:tab/>
        </w:r>
        <w:r w:rsidRPr="0078329B">
          <w:t>Presentation of subordinate laws and disallowable instruments</w:t>
        </w:r>
        <w:r>
          <w:tab/>
        </w:r>
        <w:r>
          <w:fldChar w:fldCharType="begin"/>
        </w:r>
        <w:r>
          <w:instrText xml:space="preserve"> PAGEREF _Toc85622927 \h </w:instrText>
        </w:r>
        <w:r>
          <w:fldChar w:fldCharType="separate"/>
        </w:r>
        <w:r w:rsidR="00172563">
          <w:t>10</w:t>
        </w:r>
        <w:r>
          <w:fldChar w:fldCharType="end"/>
        </w:r>
      </w:hyperlink>
    </w:p>
    <w:p w14:paraId="0DC0CF45" w14:textId="71665E81" w:rsidR="00CC35DD" w:rsidRDefault="00CC35DD" w:rsidP="00CC35DD">
      <w:pPr>
        <w:pStyle w:val="TOC5"/>
        <w:rPr>
          <w:rFonts w:asciiTheme="minorHAnsi" w:eastAsiaTheme="minorEastAsia" w:hAnsiTheme="minorHAnsi" w:cstheme="minorBidi"/>
          <w:sz w:val="22"/>
          <w:szCs w:val="22"/>
          <w:lang w:eastAsia="en-AU"/>
        </w:rPr>
      </w:pPr>
      <w:r>
        <w:tab/>
      </w:r>
      <w:hyperlink w:anchor="_Toc85622928" w:history="1">
        <w:r w:rsidRPr="0078329B">
          <w:t>4</w:t>
        </w:r>
        <w:r>
          <w:rPr>
            <w:rFonts w:asciiTheme="minorHAnsi" w:eastAsiaTheme="minorEastAsia" w:hAnsiTheme="minorHAnsi" w:cstheme="minorBidi"/>
            <w:sz w:val="22"/>
            <w:szCs w:val="22"/>
            <w:lang w:eastAsia="en-AU"/>
          </w:rPr>
          <w:tab/>
        </w:r>
        <w:r w:rsidRPr="0078329B">
          <w:t>Witnessing and attestation of certain documents</w:t>
        </w:r>
        <w:r>
          <w:tab/>
        </w:r>
        <w:r>
          <w:fldChar w:fldCharType="begin"/>
        </w:r>
        <w:r>
          <w:instrText xml:space="preserve"> PAGEREF _Toc85622928 \h </w:instrText>
        </w:r>
        <w:r>
          <w:fldChar w:fldCharType="separate"/>
        </w:r>
        <w:r w:rsidR="00172563">
          <w:t>10</w:t>
        </w:r>
        <w:r>
          <w:fldChar w:fldCharType="end"/>
        </w:r>
      </w:hyperlink>
    </w:p>
    <w:p w14:paraId="38DC4BDB" w14:textId="015A4B1E" w:rsidR="00CC35DD" w:rsidRDefault="00205824" w:rsidP="00CC35DD">
      <w:pPr>
        <w:pStyle w:val="TOC2"/>
        <w:rPr>
          <w:rFonts w:asciiTheme="minorHAnsi" w:eastAsiaTheme="minorEastAsia" w:hAnsiTheme="minorHAnsi" w:cstheme="minorBidi"/>
          <w:b w:val="0"/>
          <w:sz w:val="22"/>
          <w:szCs w:val="22"/>
          <w:lang w:eastAsia="en-AU"/>
        </w:rPr>
      </w:pPr>
      <w:hyperlink w:anchor="_Toc85622929" w:history="1">
        <w:r w:rsidR="00CC35DD" w:rsidRPr="0078329B">
          <w:t>Part 3</w:t>
        </w:r>
        <w:r w:rsidR="00CC35DD">
          <w:rPr>
            <w:rFonts w:asciiTheme="minorHAnsi" w:eastAsiaTheme="minorEastAsia" w:hAnsiTheme="minorHAnsi" w:cstheme="minorBidi"/>
            <w:b w:val="0"/>
            <w:sz w:val="22"/>
            <w:szCs w:val="22"/>
            <w:lang w:eastAsia="en-AU"/>
          </w:rPr>
          <w:tab/>
        </w:r>
        <w:r w:rsidR="00CC35DD" w:rsidRPr="0078329B">
          <w:t>Miscellaneous</w:t>
        </w:r>
        <w:r w:rsidR="00CC35DD" w:rsidRPr="00857E2C">
          <w:rPr>
            <w:vanish/>
          </w:rPr>
          <w:tab/>
        </w:r>
        <w:r w:rsidR="00CC35DD" w:rsidRPr="00857E2C">
          <w:rPr>
            <w:vanish/>
          </w:rPr>
          <w:fldChar w:fldCharType="begin"/>
        </w:r>
        <w:r w:rsidR="00CC35DD" w:rsidRPr="00857E2C">
          <w:rPr>
            <w:vanish/>
          </w:rPr>
          <w:instrText xml:space="preserve"> PAGEREF _Toc85622929 \h </w:instrText>
        </w:r>
        <w:r w:rsidR="00CC35DD" w:rsidRPr="00857E2C">
          <w:rPr>
            <w:vanish/>
          </w:rPr>
        </w:r>
        <w:r w:rsidR="00CC35DD" w:rsidRPr="00857E2C">
          <w:rPr>
            <w:vanish/>
          </w:rPr>
          <w:fldChar w:fldCharType="separate"/>
        </w:r>
        <w:r w:rsidR="00172563">
          <w:rPr>
            <w:vanish/>
          </w:rPr>
          <w:t>13</w:t>
        </w:r>
        <w:r w:rsidR="00CC35DD" w:rsidRPr="00857E2C">
          <w:rPr>
            <w:vanish/>
          </w:rPr>
          <w:fldChar w:fldCharType="end"/>
        </w:r>
      </w:hyperlink>
    </w:p>
    <w:p w14:paraId="7656D677" w14:textId="2A219789" w:rsidR="00CC35DD" w:rsidRDefault="00CC35DD" w:rsidP="00CC35DD">
      <w:pPr>
        <w:pStyle w:val="TOC5"/>
        <w:rPr>
          <w:rFonts w:asciiTheme="minorHAnsi" w:eastAsiaTheme="minorEastAsia" w:hAnsiTheme="minorHAnsi" w:cstheme="minorBidi"/>
          <w:sz w:val="22"/>
          <w:szCs w:val="22"/>
          <w:lang w:eastAsia="en-AU"/>
        </w:rPr>
      </w:pPr>
      <w:r>
        <w:tab/>
      </w:r>
      <w:hyperlink w:anchor="_Toc85622930" w:history="1">
        <w:r w:rsidRPr="0078329B">
          <w:t>4A</w:t>
        </w:r>
        <w:r>
          <w:rPr>
            <w:rFonts w:asciiTheme="minorHAnsi" w:eastAsiaTheme="minorEastAsia" w:hAnsiTheme="minorHAnsi" w:cstheme="minorBidi"/>
            <w:sz w:val="22"/>
            <w:szCs w:val="22"/>
            <w:lang w:eastAsia="en-AU"/>
          </w:rPr>
          <w:tab/>
        </w:r>
        <w:r w:rsidRPr="0078329B">
          <w:t>Regulation-making power</w:t>
        </w:r>
        <w:r>
          <w:tab/>
        </w:r>
        <w:r>
          <w:fldChar w:fldCharType="begin"/>
        </w:r>
        <w:r>
          <w:instrText xml:space="preserve"> PAGEREF _Toc85622930 \h </w:instrText>
        </w:r>
        <w:r>
          <w:fldChar w:fldCharType="separate"/>
        </w:r>
        <w:r w:rsidR="00172563">
          <w:t>13</w:t>
        </w:r>
        <w:r>
          <w:fldChar w:fldCharType="end"/>
        </w:r>
      </w:hyperlink>
    </w:p>
    <w:p w14:paraId="7C6E7F20" w14:textId="71EE576F" w:rsidR="00CC35DD" w:rsidRDefault="00CC35DD" w:rsidP="00CC35DD">
      <w:pPr>
        <w:pStyle w:val="TOC5"/>
        <w:rPr>
          <w:rFonts w:asciiTheme="minorHAnsi" w:eastAsiaTheme="minorEastAsia" w:hAnsiTheme="minorHAnsi" w:cstheme="minorBidi"/>
          <w:sz w:val="22"/>
          <w:szCs w:val="22"/>
          <w:lang w:eastAsia="en-AU"/>
        </w:rPr>
      </w:pPr>
      <w:r>
        <w:tab/>
      </w:r>
      <w:hyperlink w:anchor="_Toc85622931" w:history="1">
        <w:r w:rsidRPr="0078329B">
          <w:t>5</w:t>
        </w:r>
        <w:r>
          <w:rPr>
            <w:rFonts w:asciiTheme="minorHAnsi" w:eastAsiaTheme="minorEastAsia" w:hAnsiTheme="minorHAnsi" w:cstheme="minorBidi"/>
            <w:sz w:val="22"/>
            <w:szCs w:val="22"/>
            <w:lang w:eastAsia="en-AU"/>
          </w:rPr>
          <w:tab/>
        </w:r>
        <w:r w:rsidRPr="0078329B">
          <w:t>Expiry—Act</w:t>
        </w:r>
        <w:r>
          <w:tab/>
        </w:r>
        <w:r>
          <w:fldChar w:fldCharType="begin"/>
        </w:r>
        <w:r>
          <w:instrText xml:space="preserve"> PAGEREF _Toc85622931 \h </w:instrText>
        </w:r>
        <w:r>
          <w:fldChar w:fldCharType="separate"/>
        </w:r>
        <w:r w:rsidR="00172563">
          <w:t>13</w:t>
        </w:r>
        <w:r>
          <w:fldChar w:fldCharType="end"/>
        </w:r>
      </w:hyperlink>
    </w:p>
    <w:p w14:paraId="360FDE0B" w14:textId="2B93B524" w:rsidR="00CC35DD" w:rsidRDefault="00205824" w:rsidP="00CC35DD">
      <w:pPr>
        <w:pStyle w:val="TOC6"/>
        <w:rPr>
          <w:rFonts w:asciiTheme="minorHAnsi" w:eastAsiaTheme="minorEastAsia" w:hAnsiTheme="minorHAnsi" w:cstheme="minorBidi"/>
          <w:b w:val="0"/>
          <w:sz w:val="22"/>
          <w:szCs w:val="22"/>
          <w:lang w:eastAsia="en-AU"/>
        </w:rPr>
      </w:pPr>
      <w:hyperlink w:anchor="_Toc85622932" w:history="1">
        <w:r w:rsidR="00CC35DD" w:rsidRPr="0078329B">
          <w:t>Dictionary</w:t>
        </w:r>
        <w:r w:rsidR="00CC35DD">
          <w:tab/>
        </w:r>
        <w:r w:rsidR="00CC35DD">
          <w:tab/>
        </w:r>
        <w:r w:rsidR="00CC35DD" w:rsidRPr="00857E2C">
          <w:rPr>
            <w:b w:val="0"/>
            <w:sz w:val="20"/>
          </w:rPr>
          <w:fldChar w:fldCharType="begin"/>
        </w:r>
        <w:r w:rsidR="00CC35DD" w:rsidRPr="00857E2C">
          <w:rPr>
            <w:b w:val="0"/>
            <w:sz w:val="20"/>
          </w:rPr>
          <w:instrText xml:space="preserve"> PAGEREF _Toc85622932 \h </w:instrText>
        </w:r>
        <w:r w:rsidR="00CC35DD" w:rsidRPr="00857E2C">
          <w:rPr>
            <w:b w:val="0"/>
            <w:sz w:val="20"/>
          </w:rPr>
        </w:r>
        <w:r w:rsidR="00CC35DD" w:rsidRPr="00857E2C">
          <w:rPr>
            <w:b w:val="0"/>
            <w:sz w:val="20"/>
          </w:rPr>
          <w:fldChar w:fldCharType="separate"/>
        </w:r>
        <w:r w:rsidR="00172563">
          <w:rPr>
            <w:b w:val="0"/>
            <w:sz w:val="20"/>
          </w:rPr>
          <w:t>14</w:t>
        </w:r>
        <w:r w:rsidR="00CC35DD" w:rsidRPr="00857E2C">
          <w:rPr>
            <w:b w:val="0"/>
            <w:sz w:val="20"/>
          </w:rPr>
          <w:fldChar w:fldCharType="end"/>
        </w:r>
      </w:hyperlink>
    </w:p>
    <w:p w14:paraId="19C629BC" w14:textId="7525C5F6" w:rsidR="00CC35DD" w:rsidRDefault="00205824" w:rsidP="00CC35DD">
      <w:pPr>
        <w:pStyle w:val="TOC7"/>
        <w:spacing w:before="480"/>
        <w:rPr>
          <w:rFonts w:asciiTheme="minorHAnsi" w:eastAsiaTheme="minorEastAsia" w:hAnsiTheme="minorHAnsi" w:cstheme="minorBidi"/>
          <w:b w:val="0"/>
          <w:sz w:val="22"/>
          <w:szCs w:val="22"/>
          <w:lang w:eastAsia="en-AU"/>
        </w:rPr>
      </w:pPr>
      <w:hyperlink w:anchor="_Toc85622933" w:history="1">
        <w:r w:rsidR="00CC35DD">
          <w:t>Endnotes</w:t>
        </w:r>
        <w:r w:rsidR="00CC35DD" w:rsidRPr="00857E2C">
          <w:rPr>
            <w:vanish/>
          </w:rPr>
          <w:tab/>
        </w:r>
        <w:r w:rsidR="00CC35DD">
          <w:rPr>
            <w:vanish/>
          </w:rPr>
          <w:tab/>
        </w:r>
        <w:r w:rsidR="00CC35DD" w:rsidRPr="00857E2C">
          <w:rPr>
            <w:b w:val="0"/>
            <w:vanish/>
          </w:rPr>
          <w:fldChar w:fldCharType="begin"/>
        </w:r>
        <w:r w:rsidR="00CC35DD" w:rsidRPr="00857E2C">
          <w:rPr>
            <w:b w:val="0"/>
            <w:vanish/>
          </w:rPr>
          <w:instrText xml:space="preserve"> PAGEREF _Toc85622933 \h </w:instrText>
        </w:r>
        <w:r w:rsidR="00CC35DD" w:rsidRPr="00857E2C">
          <w:rPr>
            <w:b w:val="0"/>
            <w:vanish/>
          </w:rPr>
        </w:r>
        <w:r w:rsidR="00CC35DD" w:rsidRPr="00857E2C">
          <w:rPr>
            <w:b w:val="0"/>
            <w:vanish/>
          </w:rPr>
          <w:fldChar w:fldCharType="separate"/>
        </w:r>
        <w:r w:rsidR="00172563">
          <w:rPr>
            <w:b w:val="0"/>
            <w:vanish/>
          </w:rPr>
          <w:t>16</w:t>
        </w:r>
        <w:r w:rsidR="00CC35DD" w:rsidRPr="00857E2C">
          <w:rPr>
            <w:b w:val="0"/>
            <w:vanish/>
          </w:rPr>
          <w:fldChar w:fldCharType="end"/>
        </w:r>
      </w:hyperlink>
    </w:p>
    <w:p w14:paraId="623BCDB0" w14:textId="3ACD8CB8" w:rsidR="00CC35DD" w:rsidRDefault="00CC35DD" w:rsidP="00CC35DD">
      <w:pPr>
        <w:pStyle w:val="TOC5"/>
        <w:rPr>
          <w:rFonts w:asciiTheme="minorHAnsi" w:eastAsiaTheme="minorEastAsia" w:hAnsiTheme="minorHAnsi" w:cstheme="minorBidi"/>
          <w:sz w:val="22"/>
          <w:szCs w:val="22"/>
          <w:lang w:eastAsia="en-AU"/>
        </w:rPr>
      </w:pPr>
      <w:r>
        <w:tab/>
      </w:r>
      <w:hyperlink w:anchor="_Toc85622934" w:history="1">
        <w:r w:rsidRPr="0078329B">
          <w:t>1</w:t>
        </w:r>
        <w:r>
          <w:rPr>
            <w:rFonts w:asciiTheme="minorHAnsi" w:eastAsiaTheme="minorEastAsia" w:hAnsiTheme="minorHAnsi" w:cstheme="minorBidi"/>
            <w:sz w:val="22"/>
            <w:szCs w:val="22"/>
            <w:lang w:eastAsia="en-AU"/>
          </w:rPr>
          <w:tab/>
        </w:r>
        <w:r w:rsidRPr="0078329B">
          <w:t>About the endnotes</w:t>
        </w:r>
        <w:r>
          <w:tab/>
        </w:r>
        <w:r>
          <w:fldChar w:fldCharType="begin"/>
        </w:r>
        <w:r>
          <w:instrText xml:space="preserve"> PAGEREF _Toc85622934 \h </w:instrText>
        </w:r>
        <w:r>
          <w:fldChar w:fldCharType="separate"/>
        </w:r>
        <w:r w:rsidR="00172563">
          <w:t>16</w:t>
        </w:r>
        <w:r>
          <w:fldChar w:fldCharType="end"/>
        </w:r>
      </w:hyperlink>
    </w:p>
    <w:p w14:paraId="2B4EC237" w14:textId="5A71BE2A" w:rsidR="00CC35DD" w:rsidRDefault="00CC35DD" w:rsidP="00CC35DD">
      <w:pPr>
        <w:pStyle w:val="TOC5"/>
        <w:rPr>
          <w:rFonts w:asciiTheme="minorHAnsi" w:eastAsiaTheme="minorEastAsia" w:hAnsiTheme="minorHAnsi" w:cstheme="minorBidi"/>
          <w:sz w:val="22"/>
          <w:szCs w:val="22"/>
          <w:lang w:eastAsia="en-AU"/>
        </w:rPr>
      </w:pPr>
      <w:r>
        <w:tab/>
      </w:r>
      <w:hyperlink w:anchor="_Toc85622935" w:history="1">
        <w:r w:rsidRPr="0078329B">
          <w:t>2</w:t>
        </w:r>
        <w:r>
          <w:rPr>
            <w:rFonts w:asciiTheme="minorHAnsi" w:eastAsiaTheme="minorEastAsia" w:hAnsiTheme="minorHAnsi" w:cstheme="minorBidi"/>
            <w:sz w:val="22"/>
            <w:szCs w:val="22"/>
            <w:lang w:eastAsia="en-AU"/>
          </w:rPr>
          <w:tab/>
        </w:r>
        <w:r w:rsidRPr="0078329B">
          <w:t>Abbreviation key</w:t>
        </w:r>
        <w:r>
          <w:tab/>
        </w:r>
        <w:r>
          <w:fldChar w:fldCharType="begin"/>
        </w:r>
        <w:r>
          <w:instrText xml:space="preserve"> PAGEREF _Toc85622935 \h </w:instrText>
        </w:r>
        <w:r>
          <w:fldChar w:fldCharType="separate"/>
        </w:r>
        <w:r w:rsidR="00172563">
          <w:t>16</w:t>
        </w:r>
        <w:r>
          <w:fldChar w:fldCharType="end"/>
        </w:r>
      </w:hyperlink>
    </w:p>
    <w:p w14:paraId="077D7354" w14:textId="09DA4FF1" w:rsidR="00CC35DD" w:rsidRDefault="00CC35DD" w:rsidP="00CC35DD">
      <w:pPr>
        <w:pStyle w:val="TOC5"/>
        <w:rPr>
          <w:rFonts w:asciiTheme="minorHAnsi" w:eastAsiaTheme="minorEastAsia" w:hAnsiTheme="minorHAnsi" w:cstheme="minorBidi"/>
          <w:sz w:val="22"/>
          <w:szCs w:val="22"/>
          <w:lang w:eastAsia="en-AU"/>
        </w:rPr>
      </w:pPr>
      <w:r>
        <w:tab/>
      </w:r>
      <w:hyperlink w:anchor="_Toc85622936" w:history="1">
        <w:r w:rsidRPr="0078329B">
          <w:t>3</w:t>
        </w:r>
        <w:r>
          <w:rPr>
            <w:rFonts w:asciiTheme="minorHAnsi" w:eastAsiaTheme="minorEastAsia" w:hAnsiTheme="minorHAnsi" w:cstheme="minorBidi"/>
            <w:sz w:val="22"/>
            <w:szCs w:val="22"/>
            <w:lang w:eastAsia="en-AU"/>
          </w:rPr>
          <w:tab/>
        </w:r>
        <w:r w:rsidRPr="0078329B">
          <w:t>Legislation history</w:t>
        </w:r>
        <w:r>
          <w:tab/>
        </w:r>
        <w:r>
          <w:fldChar w:fldCharType="begin"/>
        </w:r>
        <w:r>
          <w:instrText xml:space="preserve"> PAGEREF _Toc85622936 \h </w:instrText>
        </w:r>
        <w:r>
          <w:fldChar w:fldCharType="separate"/>
        </w:r>
        <w:r w:rsidR="00172563">
          <w:t>17</w:t>
        </w:r>
        <w:r>
          <w:fldChar w:fldCharType="end"/>
        </w:r>
      </w:hyperlink>
    </w:p>
    <w:p w14:paraId="72BE0B98" w14:textId="17C6ACF9" w:rsidR="00CC35DD" w:rsidRDefault="00CC35DD" w:rsidP="00CC35DD">
      <w:pPr>
        <w:pStyle w:val="TOC5"/>
        <w:rPr>
          <w:rFonts w:asciiTheme="minorHAnsi" w:eastAsiaTheme="minorEastAsia" w:hAnsiTheme="minorHAnsi" w:cstheme="minorBidi"/>
          <w:sz w:val="22"/>
          <w:szCs w:val="22"/>
          <w:lang w:eastAsia="en-AU"/>
        </w:rPr>
      </w:pPr>
      <w:r>
        <w:tab/>
      </w:r>
      <w:hyperlink w:anchor="_Toc85622937" w:history="1">
        <w:r w:rsidRPr="0078329B">
          <w:t>4</w:t>
        </w:r>
        <w:r>
          <w:rPr>
            <w:rFonts w:asciiTheme="minorHAnsi" w:eastAsiaTheme="minorEastAsia" w:hAnsiTheme="minorHAnsi" w:cstheme="minorBidi"/>
            <w:sz w:val="22"/>
            <w:szCs w:val="22"/>
            <w:lang w:eastAsia="en-AU"/>
          </w:rPr>
          <w:tab/>
        </w:r>
        <w:r w:rsidRPr="0078329B">
          <w:t>Amendment history</w:t>
        </w:r>
        <w:r>
          <w:tab/>
        </w:r>
        <w:r>
          <w:fldChar w:fldCharType="begin"/>
        </w:r>
        <w:r>
          <w:instrText xml:space="preserve"> PAGEREF _Toc85622937 \h </w:instrText>
        </w:r>
        <w:r>
          <w:fldChar w:fldCharType="separate"/>
        </w:r>
        <w:r w:rsidR="00172563">
          <w:t>18</w:t>
        </w:r>
        <w:r>
          <w:fldChar w:fldCharType="end"/>
        </w:r>
      </w:hyperlink>
    </w:p>
    <w:p w14:paraId="7FCFBB41" w14:textId="15118223" w:rsidR="00CC35DD" w:rsidRDefault="00CC35DD" w:rsidP="00CC35DD">
      <w:pPr>
        <w:pStyle w:val="TOC5"/>
        <w:rPr>
          <w:rFonts w:asciiTheme="minorHAnsi" w:eastAsiaTheme="minorEastAsia" w:hAnsiTheme="minorHAnsi" w:cstheme="minorBidi"/>
          <w:sz w:val="22"/>
          <w:szCs w:val="22"/>
          <w:lang w:eastAsia="en-AU"/>
        </w:rPr>
      </w:pPr>
      <w:r>
        <w:tab/>
      </w:r>
      <w:hyperlink w:anchor="_Toc85622938" w:history="1">
        <w:r w:rsidRPr="0078329B">
          <w:t>5</w:t>
        </w:r>
        <w:r>
          <w:rPr>
            <w:rFonts w:asciiTheme="minorHAnsi" w:eastAsiaTheme="minorEastAsia" w:hAnsiTheme="minorHAnsi" w:cstheme="minorBidi"/>
            <w:sz w:val="22"/>
            <w:szCs w:val="22"/>
            <w:lang w:eastAsia="en-AU"/>
          </w:rPr>
          <w:tab/>
        </w:r>
        <w:r w:rsidRPr="0078329B">
          <w:t>Earlier republications</w:t>
        </w:r>
        <w:r>
          <w:tab/>
        </w:r>
        <w:r>
          <w:fldChar w:fldCharType="begin"/>
        </w:r>
        <w:r>
          <w:instrText xml:space="preserve"> PAGEREF _Toc85622938 \h </w:instrText>
        </w:r>
        <w:r>
          <w:fldChar w:fldCharType="separate"/>
        </w:r>
        <w:r w:rsidR="00172563">
          <w:t>20</w:t>
        </w:r>
        <w:r>
          <w:fldChar w:fldCharType="end"/>
        </w:r>
      </w:hyperlink>
    </w:p>
    <w:p w14:paraId="5F4FA253" w14:textId="77777777" w:rsidR="00CC35DD" w:rsidRDefault="00CC35DD" w:rsidP="00CC35DD">
      <w:pPr>
        <w:pStyle w:val="BillBasic"/>
      </w:pPr>
      <w:r>
        <w:fldChar w:fldCharType="end"/>
      </w:r>
    </w:p>
    <w:p w14:paraId="0D1331C8" w14:textId="77777777" w:rsidR="00CC35DD" w:rsidRDefault="00CC35DD" w:rsidP="00CC35DD">
      <w:pPr>
        <w:pStyle w:val="01Contents"/>
        <w:sectPr w:rsidR="00CC35DD" w:rsidSect="009F4C3A">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34698126" w14:textId="77777777" w:rsidR="00CC35DD" w:rsidRDefault="00CC35DD" w:rsidP="00CC35DD">
      <w:pPr>
        <w:jc w:val="center"/>
      </w:pPr>
      <w:r>
        <w:rPr>
          <w:noProof/>
          <w:lang w:eastAsia="en-AU"/>
        </w:rPr>
        <w:lastRenderedPageBreak/>
        <w:drawing>
          <wp:inline distT="0" distB="0" distL="0" distR="0" wp14:anchorId="758E8378" wp14:editId="77568D1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8C712F" w14:textId="77777777" w:rsidR="00CC35DD" w:rsidRDefault="00CC35DD" w:rsidP="00CC35DD">
      <w:pPr>
        <w:jc w:val="center"/>
        <w:rPr>
          <w:rFonts w:ascii="Arial" w:hAnsi="Arial"/>
        </w:rPr>
      </w:pPr>
      <w:r>
        <w:rPr>
          <w:rFonts w:ascii="Arial" w:hAnsi="Arial"/>
        </w:rPr>
        <w:t>Australian Capital Territory</w:t>
      </w:r>
    </w:p>
    <w:p w14:paraId="7CDF04DE" w14:textId="6C2841FF" w:rsidR="00CC35DD" w:rsidRDefault="00747627" w:rsidP="00CC35DD">
      <w:pPr>
        <w:pStyle w:val="Billname"/>
      </w:pPr>
      <w:bookmarkStart w:id="7" w:name="Citation"/>
      <w:r>
        <w:t>COVID-19 Emergency Response Act 2020</w:t>
      </w:r>
      <w:bookmarkEnd w:id="7"/>
    </w:p>
    <w:p w14:paraId="12CAAEF7" w14:textId="77777777" w:rsidR="00CC35DD" w:rsidRDefault="00CC35DD" w:rsidP="00CC35DD">
      <w:pPr>
        <w:pStyle w:val="ActNo"/>
      </w:pPr>
    </w:p>
    <w:p w14:paraId="04A6E604" w14:textId="77777777" w:rsidR="00CC35DD" w:rsidRDefault="00CC35DD" w:rsidP="00CC35DD">
      <w:pPr>
        <w:pStyle w:val="N-line3"/>
      </w:pPr>
    </w:p>
    <w:p w14:paraId="11D2E858" w14:textId="77777777" w:rsidR="00CC35DD" w:rsidRDefault="00CC35DD" w:rsidP="00CC35DD">
      <w:pPr>
        <w:pStyle w:val="LongTitle"/>
      </w:pPr>
      <w:r>
        <w:t>An Act to provide for emergency measures in response to the COVID-19 emergency, and for other purposes</w:t>
      </w:r>
    </w:p>
    <w:p w14:paraId="632836FB" w14:textId="77777777" w:rsidR="00CC35DD" w:rsidRDefault="00CC35DD" w:rsidP="00CC35DD">
      <w:pPr>
        <w:pStyle w:val="N-line3"/>
      </w:pPr>
    </w:p>
    <w:p w14:paraId="18D2322C" w14:textId="77777777" w:rsidR="00CC35DD" w:rsidRDefault="00CC35DD" w:rsidP="00CC35DD">
      <w:pPr>
        <w:pStyle w:val="Placeholder"/>
      </w:pPr>
      <w:r>
        <w:rPr>
          <w:rStyle w:val="charContents"/>
          <w:sz w:val="16"/>
        </w:rPr>
        <w:t xml:space="preserve">  </w:t>
      </w:r>
      <w:r>
        <w:rPr>
          <w:rStyle w:val="charPage"/>
        </w:rPr>
        <w:t xml:space="preserve">  </w:t>
      </w:r>
    </w:p>
    <w:p w14:paraId="52DB868B" w14:textId="77777777" w:rsidR="00CC35DD" w:rsidRDefault="00CC35DD" w:rsidP="00CC35DD">
      <w:pPr>
        <w:pStyle w:val="Placeholder"/>
      </w:pPr>
      <w:r>
        <w:rPr>
          <w:rStyle w:val="CharChapNo"/>
        </w:rPr>
        <w:t xml:space="preserve">  </w:t>
      </w:r>
      <w:r>
        <w:rPr>
          <w:rStyle w:val="CharChapText"/>
        </w:rPr>
        <w:t xml:space="preserve">  </w:t>
      </w:r>
    </w:p>
    <w:p w14:paraId="4AC5640D" w14:textId="77777777" w:rsidR="00CC35DD" w:rsidRDefault="00CC35DD" w:rsidP="00CC35DD">
      <w:pPr>
        <w:pStyle w:val="Placeholder"/>
      </w:pPr>
      <w:r>
        <w:rPr>
          <w:rStyle w:val="CharPartNo"/>
        </w:rPr>
        <w:t xml:space="preserve">  </w:t>
      </w:r>
      <w:r>
        <w:rPr>
          <w:rStyle w:val="CharPartText"/>
        </w:rPr>
        <w:t xml:space="preserve">  </w:t>
      </w:r>
    </w:p>
    <w:p w14:paraId="119C3399" w14:textId="77777777" w:rsidR="00CC35DD" w:rsidRDefault="00CC35DD" w:rsidP="00CC35DD">
      <w:pPr>
        <w:pStyle w:val="Placeholder"/>
      </w:pPr>
      <w:r>
        <w:rPr>
          <w:rStyle w:val="CharDivNo"/>
        </w:rPr>
        <w:t xml:space="preserve">  </w:t>
      </w:r>
      <w:r>
        <w:rPr>
          <w:rStyle w:val="CharDivText"/>
        </w:rPr>
        <w:t xml:space="preserve">  </w:t>
      </w:r>
    </w:p>
    <w:p w14:paraId="30742523" w14:textId="77777777" w:rsidR="00CC35DD" w:rsidRPr="00CA74E4" w:rsidRDefault="00CC35DD" w:rsidP="00CC35DD">
      <w:pPr>
        <w:pStyle w:val="PageBreak"/>
      </w:pPr>
      <w:r w:rsidRPr="00CA74E4">
        <w:br w:type="page"/>
      </w:r>
    </w:p>
    <w:p w14:paraId="72C17E29" w14:textId="77777777" w:rsidR="00CC35DD" w:rsidRPr="00857E2C" w:rsidRDefault="00CC35DD" w:rsidP="00CC35DD">
      <w:pPr>
        <w:pStyle w:val="AH2Part"/>
      </w:pPr>
      <w:bookmarkStart w:id="8" w:name="_Toc85622915"/>
      <w:r w:rsidRPr="00857E2C">
        <w:rPr>
          <w:rStyle w:val="CharPartNo"/>
        </w:rPr>
        <w:lastRenderedPageBreak/>
        <w:t>Part 1</w:t>
      </w:r>
      <w:r w:rsidRPr="00C13410">
        <w:tab/>
      </w:r>
      <w:r w:rsidRPr="00857E2C">
        <w:rPr>
          <w:rStyle w:val="CharPartText"/>
        </w:rPr>
        <w:t>Preliminary</w:t>
      </w:r>
      <w:bookmarkEnd w:id="8"/>
    </w:p>
    <w:p w14:paraId="0411F1EB" w14:textId="77777777" w:rsidR="00CC35DD" w:rsidRPr="00B6083F" w:rsidRDefault="00CC35DD" w:rsidP="00CC35DD">
      <w:pPr>
        <w:pStyle w:val="AH5Sec"/>
      </w:pPr>
      <w:bookmarkStart w:id="9" w:name="_Toc85622916"/>
      <w:r w:rsidRPr="00857E2C">
        <w:rPr>
          <w:rStyle w:val="CharSectNo"/>
        </w:rPr>
        <w:t>1</w:t>
      </w:r>
      <w:r w:rsidRPr="00B6083F">
        <w:tab/>
        <w:t>Name of Act</w:t>
      </w:r>
      <w:bookmarkEnd w:id="9"/>
    </w:p>
    <w:p w14:paraId="3F7A8423" w14:textId="115D988B" w:rsidR="00CC35DD" w:rsidRPr="00B6083F" w:rsidRDefault="00CC35DD" w:rsidP="00CC35DD">
      <w:pPr>
        <w:pStyle w:val="Amainreturn"/>
      </w:pPr>
      <w:r w:rsidRPr="00B6083F">
        <w:t xml:space="preserve">This Act is the </w:t>
      </w:r>
      <w:r w:rsidRPr="00B6083F">
        <w:rPr>
          <w:i/>
        </w:rPr>
        <w:fldChar w:fldCharType="begin"/>
      </w:r>
      <w:r w:rsidRPr="00B6083F">
        <w:rPr>
          <w:i/>
        </w:rPr>
        <w:instrText xml:space="preserve"> TITLE</w:instrText>
      </w:r>
      <w:r w:rsidRPr="00B6083F">
        <w:rPr>
          <w:i/>
        </w:rPr>
        <w:fldChar w:fldCharType="separate"/>
      </w:r>
      <w:r w:rsidR="00172563">
        <w:rPr>
          <w:i/>
        </w:rPr>
        <w:t>COVID-19 Emergency Response Act 2020</w:t>
      </w:r>
      <w:r w:rsidRPr="00B6083F">
        <w:rPr>
          <w:i/>
        </w:rPr>
        <w:fldChar w:fldCharType="end"/>
      </w:r>
      <w:r w:rsidRPr="00B6083F">
        <w:t>.</w:t>
      </w:r>
    </w:p>
    <w:p w14:paraId="5A2BFC4B" w14:textId="77777777" w:rsidR="00CC35DD" w:rsidRPr="00C13410" w:rsidRDefault="00CC35DD" w:rsidP="00CC35DD">
      <w:pPr>
        <w:pStyle w:val="AH5Sec"/>
      </w:pPr>
      <w:bookmarkStart w:id="10" w:name="_Toc85622917"/>
      <w:r w:rsidRPr="00857E2C">
        <w:rPr>
          <w:rStyle w:val="CharSectNo"/>
        </w:rPr>
        <w:t>2</w:t>
      </w:r>
      <w:r w:rsidRPr="00C13410">
        <w:tab/>
        <w:t>Dictionary</w:t>
      </w:r>
      <w:bookmarkEnd w:id="10"/>
    </w:p>
    <w:p w14:paraId="647AB152" w14:textId="77777777" w:rsidR="00CC35DD" w:rsidRPr="00C13410" w:rsidRDefault="00CC35DD" w:rsidP="00CC35DD">
      <w:pPr>
        <w:pStyle w:val="Amainreturn"/>
        <w:keepNext/>
      </w:pPr>
      <w:r w:rsidRPr="00C13410">
        <w:t>The dictionary at the end of this Act is part of this Act.</w:t>
      </w:r>
    </w:p>
    <w:p w14:paraId="51F17C17" w14:textId="77777777" w:rsidR="00CC35DD" w:rsidRPr="00C13410" w:rsidRDefault="00CC35DD" w:rsidP="00CC35DD">
      <w:pPr>
        <w:pStyle w:val="aNote"/>
        <w:keepNext/>
      </w:pPr>
      <w:r w:rsidRPr="00C13410">
        <w:rPr>
          <w:rStyle w:val="charItals"/>
        </w:rPr>
        <w:t>Note 1</w:t>
      </w:r>
      <w:r w:rsidRPr="00C13410">
        <w:rPr>
          <w:rStyle w:val="charItals"/>
        </w:rPr>
        <w:tab/>
      </w:r>
      <w:r w:rsidRPr="00C13410">
        <w:t>The dictionary at the end of this Act defines certain terms used in this Act.</w:t>
      </w:r>
    </w:p>
    <w:p w14:paraId="38326E60" w14:textId="33610EA3" w:rsidR="00CC35DD" w:rsidRPr="00C13410" w:rsidRDefault="00CC35DD" w:rsidP="00CC35DD">
      <w:pPr>
        <w:pStyle w:val="aNote"/>
      </w:pPr>
      <w:r w:rsidRPr="00C13410">
        <w:rPr>
          <w:rStyle w:val="charItals"/>
        </w:rPr>
        <w:t>Note 2</w:t>
      </w:r>
      <w:r w:rsidRPr="00C13410">
        <w:tab/>
        <w:t xml:space="preserve">A definition in the dictionary applies to the entire Act unless the definition, or another provision of the Act, provides otherwise or the contrary intention otherwise appears (see </w:t>
      </w:r>
      <w:hyperlink r:id="rId28" w:tooltip="A2001-14" w:history="1">
        <w:r w:rsidRPr="00C13410">
          <w:rPr>
            <w:rStyle w:val="charCitHyperlinkAbbrev"/>
          </w:rPr>
          <w:t>Legislation Act</w:t>
        </w:r>
      </w:hyperlink>
      <w:r w:rsidRPr="00C13410">
        <w:t>, s 155 and s 156 (1)).</w:t>
      </w:r>
    </w:p>
    <w:p w14:paraId="01C1218F" w14:textId="77777777" w:rsidR="00CC35DD" w:rsidRPr="00C13410" w:rsidRDefault="00CC35DD" w:rsidP="00CC35DD">
      <w:pPr>
        <w:pStyle w:val="AH5Sec"/>
      </w:pPr>
      <w:bookmarkStart w:id="11" w:name="_Toc85622918"/>
      <w:r w:rsidRPr="00857E2C">
        <w:rPr>
          <w:rStyle w:val="CharSectNo"/>
        </w:rPr>
        <w:t>2A</w:t>
      </w:r>
      <w:r w:rsidRPr="00C13410">
        <w:tab/>
        <w:t>Notes</w:t>
      </w:r>
      <w:bookmarkEnd w:id="11"/>
    </w:p>
    <w:p w14:paraId="693125C4" w14:textId="77777777" w:rsidR="00CC35DD" w:rsidRPr="00C13410" w:rsidRDefault="00CC35DD" w:rsidP="00CC35DD">
      <w:pPr>
        <w:pStyle w:val="Amainreturn"/>
      </w:pPr>
      <w:r w:rsidRPr="00C13410">
        <w:t>A note included in this Act is explanatory and is not part of this Act.</w:t>
      </w:r>
    </w:p>
    <w:p w14:paraId="1D82C09A" w14:textId="77777777" w:rsidR="00CC35DD" w:rsidRPr="00C13410" w:rsidRDefault="00CC35DD" w:rsidP="00CC35DD">
      <w:pPr>
        <w:pStyle w:val="AH5Sec"/>
      </w:pPr>
      <w:bookmarkStart w:id="12" w:name="_Toc85622919"/>
      <w:r w:rsidRPr="00857E2C">
        <w:rPr>
          <w:rStyle w:val="CharSectNo"/>
        </w:rPr>
        <w:t>2B</w:t>
      </w:r>
      <w:r w:rsidRPr="00C13410">
        <w:tab/>
        <w:t>Offences against Act—application of Criminal Code etc</w:t>
      </w:r>
      <w:bookmarkEnd w:id="12"/>
    </w:p>
    <w:p w14:paraId="3C2389BF" w14:textId="77777777" w:rsidR="00CC35DD" w:rsidRPr="00C13410" w:rsidRDefault="00CC35DD" w:rsidP="00CC35DD">
      <w:pPr>
        <w:pStyle w:val="Amainreturn"/>
        <w:keepNext/>
      </w:pPr>
      <w:r w:rsidRPr="00C13410">
        <w:t>Other legislation applies in relation to offences against this Act.</w:t>
      </w:r>
    </w:p>
    <w:p w14:paraId="3A6827E6" w14:textId="77777777" w:rsidR="00CC35DD" w:rsidRPr="00C13410" w:rsidRDefault="00CC35DD" w:rsidP="00CC35DD">
      <w:pPr>
        <w:pStyle w:val="aNote"/>
      </w:pPr>
      <w:r w:rsidRPr="00C13410">
        <w:rPr>
          <w:rStyle w:val="charItals"/>
        </w:rPr>
        <w:t>Note 1</w:t>
      </w:r>
      <w:r w:rsidRPr="00C13410">
        <w:tab/>
      </w:r>
      <w:r w:rsidRPr="00C13410">
        <w:rPr>
          <w:rStyle w:val="charItals"/>
        </w:rPr>
        <w:t>Criminal Code</w:t>
      </w:r>
    </w:p>
    <w:p w14:paraId="48CF6F48" w14:textId="2D7B63A6" w:rsidR="00CC35DD" w:rsidRPr="00C13410" w:rsidRDefault="00CC35DD" w:rsidP="00CC35DD">
      <w:pPr>
        <w:pStyle w:val="aNoteTextss"/>
      </w:pPr>
      <w:r w:rsidRPr="00C13410">
        <w:t xml:space="preserve">The </w:t>
      </w:r>
      <w:hyperlink r:id="rId29" w:tooltip="A2002-51" w:history="1">
        <w:r w:rsidRPr="00C13410">
          <w:rPr>
            <w:rStyle w:val="charCitHyperlinkAbbrev"/>
          </w:rPr>
          <w:t>Criminal Code</w:t>
        </w:r>
      </w:hyperlink>
      <w:r w:rsidRPr="00C13410">
        <w:t xml:space="preserve">, </w:t>
      </w:r>
      <w:proofErr w:type="spellStart"/>
      <w:r w:rsidRPr="00C13410">
        <w:t>ch</w:t>
      </w:r>
      <w:proofErr w:type="spellEnd"/>
      <w:r w:rsidRPr="00C13410">
        <w:t xml:space="preserve"> 2 applies to all offences against this Act (see Code, </w:t>
      </w:r>
      <w:proofErr w:type="spellStart"/>
      <w:r w:rsidRPr="00C13410">
        <w:t>pt</w:t>
      </w:r>
      <w:proofErr w:type="spellEnd"/>
      <w:r w:rsidRPr="00C13410">
        <w:t xml:space="preserve"> 2.1).  </w:t>
      </w:r>
    </w:p>
    <w:p w14:paraId="58ECF6FE" w14:textId="77777777" w:rsidR="00CC35DD" w:rsidRPr="00C13410" w:rsidRDefault="00CC35DD" w:rsidP="00CC35DD">
      <w:pPr>
        <w:pStyle w:val="aNoteTextss"/>
        <w:keepNext/>
        <w:rPr>
          <w:color w:val="000000"/>
        </w:rPr>
      </w:pPr>
      <w:r w:rsidRPr="00C13410">
        <w:rPr>
          <w:color w:val="000000"/>
        </w:rPr>
        <w:t>The chapter sets out the general principles of criminal responsibility (including burdens of proof and general defences), and defines terms used for offences to which the Code applies (</w:t>
      </w:r>
      <w:proofErr w:type="spellStart"/>
      <w:r w:rsidRPr="00C13410">
        <w:rPr>
          <w:color w:val="000000"/>
        </w:rPr>
        <w:t>eg</w:t>
      </w:r>
      <w:proofErr w:type="spellEnd"/>
      <w:r w:rsidRPr="00C13410">
        <w:rPr>
          <w:color w:val="000000"/>
        </w:rPr>
        <w:t> </w:t>
      </w:r>
      <w:r w:rsidRPr="00C13410">
        <w:rPr>
          <w:rStyle w:val="charBoldItals"/>
        </w:rPr>
        <w:t>conduct</w:t>
      </w:r>
      <w:r w:rsidRPr="00C13410">
        <w:rPr>
          <w:color w:val="000000"/>
        </w:rPr>
        <w:t xml:space="preserve">, </w:t>
      </w:r>
      <w:r w:rsidRPr="00C13410">
        <w:rPr>
          <w:rStyle w:val="charBoldItals"/>
        </w:rPr>
        <w:t>intention</w:t>
      </w:r>
      <w:r w:rsidRPr="00C13410">
        <w:rPr>
          <w:color w:val="000000"/>
        </w:rPr>
        <w:t xml:space="preserve">, </w:t>
      </w:r>
      <w:r w:rsidRPr="00C13410">
        <w:rPr>
          <w:rStyle w:val="charBoldItals"/>
        </w:rPr>
        <w:t>recklessness</w:t>
      </w:r>
      <w:r w:rsidRPr="00C13410">
        <w:rPr>
          <w:color w:val="000000"/>
        </w:rPr>
        <w:t xml:space="preserve"> and </w:t>
      </w:r>
      <w:r w:rsidRPr="00C13410">
        <w:rPr>
          <w:rStyle w:val="charBoldItals"/>
        </w:rPr>
        <w:t>strict liability</w:t>
      </w:r>
      <w:r w:rsidRPr="00C13410">
        <w:rPr>
          <w:color w:val="000000"/>
        </w:rPr>
        <w:t>).</w:t>
      </w:r>
    </w:p>
    <w:p w14:paraId="15CC6650" w14:textId="77777777" w:rsidR="00CC35DD" w:rsidRPr="00C13410" w:rsidRDefault="00CC35DD" w:rsidP="00CC35DD">
      <w:pPr>
        <w:pStyle w:val="aNote"/>
        <w:rPr>
          <w:rStyle w:val="charItals"/>
        </w:rPr>
      </w:pPr>
      <w:r w:rsidRPr="00C13410">
        <w:rPr>
          <w:rStyle w:val="charItals"/>
        </w:rPr>
        <w:t>Note 2</w:t>
      </w:r>
      <w:r w:rsidRPr="00C13410">
        <w:rPr>
          <w:rStyle w:val="charItals"/>
        </w:rPr>
        <w:tab/>
        <w:t>Penalty units</w:t>
      </w:r>
    </w:p>
    <w:p w14:paraId="5D7DBE16" w14:textId="71AAA860" w:rsidR="00CC35DD" w:rsidRPr="00C13410" w:rsidRDefault="00CC35DD" w:rsidP="00CC35DD">
      <w:pPr>
        <w:pStyle w:val="aNoteTextss"/>
      </w:pPr>
      <w:r w:rsidRPr="00C13410">
        <w:t xml:space="preserve">The </w:t>
      </w:r>
      <w:hyperlink r:id="rId30" w:tooltip="A2001-14" w:history="1">
        <w:r w:rsidRPr="00C13410">
          <w:rPr>
            <w:rStyle w:val="charCitHyperlinkAbbrev"/>
          </w:rPr>
          <w:t>Legislation Act</w:t>
        </w:r>
      </w:hyperlink>
      <w:r w:rsidRPr="00C13410">
        <w:t>, s 133 deals with the meaning of offence penalties that are expressed in penalty units.</w:t>
      </w:r>
    </w:p>
    <w:p w14:paraId="3BF24695" w14:textId="77777777" w:rsidR="00CC35DD" w:rsidRPr="00857E2C" w:rsidRDefault="00CC35DD" w:rsidP="00CC35DD">
      <w:pPr>
        <w:pStyle w:val="AH2Part"/>
      </w:pPr>
      <w:bookmarkStart w:id="13" w:name="_Toc85622920"/>
      <w:r w:rsidRPr="00857E2C">
        <w:rPr>
          <w:rStyle w:val="CharPartNo"/>
        </w:rPr>
        <w:lastRenderedPageBreak/>
        <w:t>Part 2</w:t>
      </w:r>
      <w:r w:rsidRPr="00C13410">
        <w:tab/>
      </w:r>
      <w:r w:rsidRPr="00857E2C">
        <w:rPr>
          <w:rStyle w:val="CharPartText"/>
        </w:rPr>
        <w:t>Check-in information</w:t>
      </w:r>
      <w:bookmarkEnd w:id="13"/>
    </w:p>
    <w:p w14:paraId="588A8DE1" w14:textId="77777777" w:rsidR="00CC35DD" w:rsidRPr="00C13410" w:rsidRDefault="00CC35DD" w:rsidP="00CC35DD">
      <w:pPr>
        <w:pStyle w:val="AH5Sec"/>
      </w:pPr>
      <w:bookmarkStart w:id="14" w:name="_Toc85622921"/>
      <w:r w:rsidRPr="00857E2C">
        <w:rPr>
          <w:rStyle w:val="CharSectNo"/>
        </w:rPr>
        <w:t>2C</w:t>
      </w:r>
      <w:r w:rsidRPr="00C13410">
        <w:tab/>
        <w:t>Definitions—</w:t>
      </w:r>
      <w:proofErr w:type="spellStart"/>
      <w:r w:rsidRPr="00C13410">
        <w:t>pt</w:t>
      </w:r>
      <w:proofErr w:type="spellEnd"/>
      <w:r w:rsidRPr="00C13410">
        <w:t xml:space="preserve"> 2</w:t>
      </w:r>
      <w:bookmarkEnd w:id="14"/>
    </w:p>
    <w:p w14:paraId="5671E314" w14:textId="77777777" w:rsidR="00CC35DD" w:rsidRPr="00C13410" w:rsidRDefault="00CC35DD" w:rsidP="00CC35DD">
      <w:pPr>
        <w:pStyle w:val="Amainreturn"/>
        <w:keepNext/>
      </w:pPr>
      <w:r w:rsidRPr="00C13410">
        <w:t>In this part:</w:t>
      </w:r>
    </w:p>
    <w:p w14:paraId="6A215725" w14:textId="77777777" w:rsidR="00CC35DD" w:rsidRPr="00C13410" w:rsidRDefault="00CC35DD" w:rsidP="00CC35DD">
      <w:pPr>
        <w:pStyle w:val="aDef"/>
      </w:pPr>
      <w:r w:rsidRPr="00C13410">
        <w:rPr>
          <w:rStyle w:val="charBoldItals"/>
        </w:rPr>
        <w:t>authorised collector</w:t>
      </w:r>
      <w:r w:rsidRPr="00C13410">
        <w:rPr>
          <w:lang w:eastAsia="en-AU"/>
        </w:rPr>
        <w:t xml:space="preserve"> </w:t>
      </w:r>
      <w:r w:rsidRPr="00C13410">
        <w:rPr>
          <w:bCs/>
          <w:iCs/>
          <w:lang w:eastAsia="en-AU"/>
        </w:rPr>
        <w:t>means—</w:t>
      </w:r>
    </w:p>
    <w:p w14:paraId="1C192154" w14:textId="77777777" w:rsidR="00CC35DD" w:rsidRPr="00C13410" w:rsidRDefault="00CC35DD" w:rsidP="00CC35DD">
      <w:pPr>
        <w:pStyle w:val="aDefpara"/>
        <w:rPr>
          <w:lang w:eastAsia="en-AU"/>
        </w:rPr>
      </w:pPr>
      <w:r w:rsidRPr="00C13410">
        <w:rPr>
          <w:bCs/>
          <w:iCs/>
          <w:lang w:eastAsia="en-AU"/>
        </w:rPr>
        <w:tab/>
        <w:t>(a)</w:t>
      </w:r>
      <w:r w:rsidRPr="00C13410">
        <w:rPr>
          <w:bCs/>
          <w:iCs/>
          <w:lang w:eastAsia="en-AU"/>
        </w:rPr>
        <w:tab/>
      </w:r>
      <w:r w:rsidRPr="00C13410">
        <w:rPr>
          <w:lang w:eastAsia="en-AU"/>
        </w:rPr>
        <w:t>a person who may or must collect check</w:t>
      </w:r>
      <w:r w:rsidRPr="00C13410">
        <w:rPr>
          <w:lang w:eastAsia="en-AU"/>
        </w:rPr>
        <w:noBreakHyphen/>
        <w:t>in information under a public health direction; or</w:t>
      </w:r>
    </w:p>
    <w:p w14:paraId="0B2042CD" w14:textId="77777777" w:rsidR="00CC35DD" w:rsidRPr="00C13410" w:rsidRDefault="00CC35DD" w:rsidP="00CC35DD">
      <w:pPr>
        <w:pStyle w:val="aDefpara"/>
        <w:rPr>
          <w:lang w:eastAsia="en-AU"/>
        </w:rPr>
      </w:pPr>
      <w:r w:rsidRPr="00C13410">
        <w:rPr>
          <w:lang w:eastAsia="en-AU"/>
        </w:rPr>
        <w:tab/>
        <w:t>(b)</w:t>
      </w:r>
      <w:r w:rsidRPr="00C13410">
        <w:rPr>
          <w:lang w:eastAsia="en-AU"/>
        </w:rPr>
        <w:tab/>
        <w:t>a person who has registered with the Territory to use the Check In CBR app in relation to a place.</w:t>
      </w:r>
    </w:p>
    <w:p w14:paraId="6FAF572F" w14:textId="3B0A593F" w:rsidR="00CC35DD" w:rsidRPr="00C13410" w:rsidRDefault="00CC35DD" w:rsidP="00CC35DD">
      <w:pPr>
        <w:pStyle w:val="aDef"/>
      </w:pPr>
      <w:r w:rsidRPr="00C13410">
        <w:rPr>
          <w:rStyle w:val="charBoldItals"/>
        </w:rPr>
        <w:t>authorised person</w:t>
      </w:r>
      <w:r w:rsidRPr="00C13410">
        <w:rPr>
          <w:bCs/>
          <w:iCs/>
        </w:rPr>
        <w:t>—see</w:t>
      </w:r>
      <w:r w:rsidRPr="00C13410">
        <w:rPr>
          <w:lang w:eastAsia="en-AU"/>
        </w:rPr>
        <w:t xml:space="preserve"> the </w:t>
      </w:r>
      <w:hyperlink r:id="rId31" w:tooltip="A1997-69" w:history="1">
        <w:r w:rsidRPr="00C13410">
          <w:rPr>
            <w:rStyle w:val="charCitHyperlinkItal"/>
          </w:rPr>
          <w:t>Public Health Act 1997</w:t>
        </w:r>
      </w:hyperlink>
      <w:r w:rsidRPr="00C13410">
        <w:rPr>
          <w:lang w:eastAsia="en-AU"/>
        </w:rPr>
        <w:t>, section 121 (4).</w:t>
      </w:r>
    </w:p>
    <w:p w14:paraId="34B0A66D" w14:textId="77777777" w:rsidR="00CC35DD" w:rsidRPr="00C13410" w:rsidRDefault="00CC35DD" w:rsidP="00CC35DD">
      <w:pPr>
        <w:pStyle w:val="aDef"/>
      </w:pPr>
      <w:r w:rsidRPr="00C13410">
        <w:rPr>
          <w:rStyle w:val="charBoldItals"/>
        </w:rPr>
        <w:t>Check In CBR app</w:t>
      </w:r>
      <w:r w:rsidRPr="00C13410">
        <w:t xml:space="preserve"> </w:t>
      </w:r>
      <w:r w:rsidRPr="00C13410">
        <w:rPr>
          <w:bCs/>
          <w:iCs/>
        </w:rPr>
        <w:t xml:space="preserve">means </w:t>
      </w:r>
      <w:r w:rsidRPr="00C13410">
        <w:rPr>
          <w:rFonts w:ascii="TimesNewRomanPSMT" w:hAnsi="TimesNewRomanPSMT" w:cs="TimesNewRomanPSMT"/>
          <w:lang w:eastAsia="en-AU"/>
        </w:rPr>
        <w:t>the mobile application, known as ‘Check In CBR’, developed and operated by the Territory to allow people to record their presence at a place</w:t>
      </w:r>
      <w:r w:rsidRPr="00C13410">
        <w:rPr>
          <w:bCs/>
          <w:iCs/>
        </w:rPr>
        <w:t xml:space="preserve"> using a mobile device.</w:t>
      </w:r>
    </w:p>
    <w:p w14:paraId="77ED8347" w14:textId="77777777" w:rsidR="00CC35DD" w:rsidRPr="00C13410" w:rsidRDefault="00CC35DD" w:rsidP="00CC35DD">
      <w:pPr>
        <w:pStyle w:val="aDef"/>
        <w:rPr>
          <w:bCs/>
          <w:iCs/>
        </w:rPr>
      </w:pPr>
      <w:r w:rsidRPr="00C13410">
        <w:rPr>
          <w:rStyle w:val="charBoldItals"/>
        </w:rPr>
        <w:t>check-in information</w:t>
      </w:r>
      <w:r w:rsidRPr="00C13410">
        <w:rPr>
          <w:bCs/>
          <w:iCs/>
        </w:rPr>
        <w:t>—</w:t>
      </w:r>
    </w:p>
    <w:p w14:paraId="6DD23945" w14:textId="77777777" w:rsidR="00CC35DD" w:rsidRPr="00C13410" w:rsidRDefault="00CC35DD" w:rsidP="00CC35DD">
      <w:pPr>
        <w:pStyle w:val="aDefpara"/>
        <w:rPr>
          <w:lang w:eastAsia="en-AU"/>
        </w:rPr>
      </w:pPr>
      <w:r w:rsidRPr="00C13410">
        <w:rPr>
          <w:lang w:eastAsia="en-AU"/>
        </w:rPr>
        <w:tab/>
        <w:t>(a)</w:t>
      </w:r>
      <w:r w:rsidRPr="00C13410">
        <w:rPr>
          <w:lang w:eastAsia="en-AU"/>
        </w:rPr>
        <w:tab/>
        <w:t>means information about the presence of a person at a place in the ACT, collected for the purpose of contact tracing; but</w:t>
      </w:r>
    </w:p>
    <w:p w14:paraId="34EBFD49" w14:textId="77777777" w:rsidR="00CC35DD" w:rsidRPr="00C13410" w:rsidRDefault="00CC35DD" w:rsidP="00CC35DD">
      <w:pPr>
        <w:pStyle w:val="aDefpara"/>
        <w:rPr>
          <w:lang w:eastAsia="en-AU"/>
        </w:rPr>
      </w:pPr>
      <w:r w:rsidRPr="00C13410">
        <w:rPr>
          <w:lang w:eastAsia="en-AU"/>
        </w:rPr>
        <w:tab/>
        <w:t>(b)</w:t>
      </w:r>
      <w:r w:rsidRPr="00C13410">
        <w:rPr>
          <w:lang w:eastAsia="en-AU"/>
        </w:rPr>
        <w:tab/>
        <w:t>does not include—</w:t>
      </w:r>
    </w:p>
    <w:p w14:paraId="5C609EAD" w14:textId="77777777" w:rsidR="00CC35DD" w:rsidRPr="00C13410" w:rsidRDefault="00CC35DD" w:rsidP="00CC35DD">
      <w:pPr>
        <w:pStyle w:val="aDefsubpara"/>
        <w:rPr>
          <w:lang w:eastAsia="en-AU"/>
        </w:rPr>
      </w:pPr>
      <w:r w:rsidRPr="00C13410">
        <w:rPr>
          <w:rFonts w:ascii="TimesNewRomanPSMT" w:hAnsi="TimesNewRomanPSMT" w:cs="TimesNewRomanPSMT"/>
          <w:lang w:eastAsia="en-AU"/>
        </w:rPr>
        <w:tab/>
        <w:t>(</w:t>
      </w:r>
      <w:proofErr w:type="spellStart"/>
      <w:r w:rsidRPr="00C13410">
        <w:rPr>
          <w:rFonts w:ascii="TimesNewRomanPSMT" w:hAnsi="TimesNewRomanPSMT" w:cs="TimesNewRomanPSMT"/>
          <w:lang w:eastAsia="en-AU"/>
        </w:rPr>
        <w:t>i</w:t>
      </w:r>
      <w:proofErr w:type="spellEnd"/>
      <w:r w:rsidRPr="00C13410">
        <w:rPr>
          <w:rFonts w:ascii="TimesNewRomanPSMT" w:hAnsi="TimesNewRomanPSMT" w:cs="TimesNewRomanPSMT"/>
          <w:lang w:eastAsia="en-AU"/>
        </w:rPr>
        <w:t>)</w:t>
      </w:r>
      <w:r w:rsidRPr="00C13410">
        <w:rPr>
          <w:rFonts w:ascii="TimesNewRomanPSMT" w:hAnsi="TimesNewRomanPSMT" w:cs="TimesNewRomanPSMT"/>
          <w:lang w:eastAsia="en-AU"/>
        </w:rPr>
        <w:tab/>
      </w:r>
      <w:r w:rsidRPr="00C13410">
        <w:rPr>
          <w:lang w:eastAsia="en-AU"/>
        </w:rPr>
        <w:t>information collected in the ordinary course of carrying on a business, activity or undertaking if the information would have been collected in any case for a purpose other than contact tracing; or</w:t>
      </w:r>
    </w:p>
    <w:p w14:paraId="01B445CB" w14:textId="170E8ECB" w:rsidR="00CC35DD" w:rsidRPr="00C13410" w:rsidRDefault="00CC35DD" w:rsidP="00CC35DD">
      <w:pPr>
        <w:pStyle w:val="aDefsubpara"/>
        <w:rPr>
          <w:lang w:eastAsia="en-AU"/>
        </w:rPr>
      </w:pPr>
      <w:r w:rsidRPr="00C13410">
        <w:rPr>
          <w:lang w:eastAsia="en-AU"/>
        </w:rPr>
        <w:tab/>
        <w:t>(ii)</w:t>
      </w:r>
      <w:r w:rsidRPr="00C13410">
        <w:rPr>
          <w:lang w:eastAsia="en-AU"/>
        </w:rPr>
        <w:tab/>
        <w:t xml:space="preserve">personal health information within the meaning of the </w:t>
      </w:r>
      <w:hyperlink r:id="rId32" w:tooltip="A1997-125" w:history="1">
        <w:r w:rsidRPr="00C13410">
          <w:rPr>
            <w:rStyle w:val="charCitHyperlinkItal"/>
          </w:rPr>
          <w:t>Health Records (Privacy and Access) Act 1997</w:t>
        </w:r>
      </w:hyperlink>
      <w:r w:rsidRPr="00C13410">
        <w:rPr>
          <w:lang w:eastAsia="en-AU"/>
        </w:rPr>
        <w:t>; or</w:t>
      </w:r>
    </w:p>
    <w:p w14:paraId="7BE62248" w14:textId="2488D179" w:rsidR="00CC35DD" w:rsidRPr="00C13410" w:rsidRDefault="00CC35DD" w:rsidP="00CC35DD">
      <w:pPr>
        <w:pStyle w:val="aNotesubpar"/>
        <w:rPr>
          <w:lang w:eastAsia="en-AU"/>
        </w:rPr>
      </w:pPr>
      <w:r w:rsidRPr="00C13410">
        <w:rPr>
          <w:rStyle w:val="charItals"/>
        </w:rPr>
        <w:t>Note</w:t>
      </w:r>
      <w:r w:rsidRPr="00C13410">
        <w:rPr>
          <w:rStyle w:val="charItals"/>
        </w:rPr>
        <w:tab/>
      </w:r>
      <w:r w:rsidRPr="00C13410">
        <w:rPr>
          <w:iCs/>
          <w:lang w:eastAsia="en-AU"/>
        </w:rPr>
        <w:t xml:space="preserve">Requirements for handling </w:t>
      </w:r>
      <w:r w:rsidRPr="00C13410">
        <w:rPr>
          <w:lang w:eastAsia="en-AU"/>
        </w:rPr>
        <w:t xml:space="preserve">personal health information are set out in the </w:t>
      </w:r>
      <w:hyperlink r:id="rId33" w:tooltip="A1997-125" w:history="1">
        <w:r w:rsidRPr="00C13410">
          <w:rPr>
            <w:rStyle w:val="charCitHyperlinkItal"/>
          </w:rPr>
          <w:t>Health Records (Privacy and Access) Act 1997</w:t>
        </w:r>
      </w:hyperlink>
      <w:r w:rsidRPr="00C13410">
        <w:rPr>
          <w:lang w:eastAsia="en-AU"/>
        </w:rPr>
        <w:t>.</w:t>
      </w:r>
    </w:p>
    <w:p w14:paraId="46BE2470" w14:textId="77777777" w:rsidR="00CC35DD" w:rsidRPr="00C13410" w:rsidRDefault="00CC35DD" w:rsidP="00CC35DD">
      <w:pPr>
        <w:pStyle w:val="aDefsubpara"/>
        <w:keepNext/>
        <w:rPr>
          <w:lang w:eastAsia="en-AU"/>
        </w:rPr>
      </w:pPr>
      <w:r w:rsidRPr="00C13410">
        <w:rPr>
          <w:lang w:eastAsia="en-AU"/>
        </w:rPr>
        <w:lastRenderedPageBreak/>
        <w:tab/>
        <w:t>(iii)</w:t>
      </w:r>
      <w:r w:rsidRPr="00C13410">
        <w:rPr>
          <w:lang w:eastAsia="en-AU"/>
        </w:rPr>
        <w:tab/>
        <w:t>information relating to the registration of a business, activity or undertaking to use the Check In CBR app; or</w:t>
      </w:r>
    </w:p>
    <w:p w14:paraId="0788A60C" w14:textId="77777777" w:rsidR="00CC35DD" w:rsidRPr="00C13410" w:rsidRDefault="00CC35DD" w:rsidP="00CC35DD">
      <w:pPr>
        <w:pStyle w:val="aDefsubpara"/>
        <w:rPr>
          <w:lang w:eastAsia="en-AU"/>
        </w:rPr>
      </w:pPr>
      <w:r w:rsidRPr="00C13410">
        <w:rPr>
          <w:lang w:eastAsia="en-AU"/>
        </w:rPr>
        <w:tab/>
        <w:t>(iv)</w:t>
      </w:r>
      <w:r w:rsidRPr="00C13410">
        <w:rPr>
          <w:lang w:eastAsia="en-AU"/>
        </w:rPr>
        <w:tab/>
        <w:t xml:space="preserve">statistical or summary information. </w:t>
      </w:r>
    </w:p>
    <w:p w14:paraId="2056C72B" w14:textId="77777777" w:rsidR="00CC35DD" w:rsidRPr="00C13410" w:rsidRDefault="00CC35DD" w:rsidP="00CC35DD">
      <w:pPr>
        <w:pStyle w:val="aDef"/>
      </w:pPr>
      <w:r w:rsidRPr="00C13410">
        <w:rPr>
          <w:rStyle w:val="charBoldItals"/>
        </w:rPr>
        <w:t xml:space="preserve">contact tracing </w:t>
      </w:r>
      <w:r w:rsidRPr="00C13410">
        <w:rPr>
          <w:bCs/>
          <w:iCs/>
        </w:rPr>
        <w:t>means</w:t>
      </w:r>
      <w:r w:rsidRPr="00C13410">
        <w:t xml:space="preserve"> the process of identifying, notifying, communicating with, managing or directing a person who—</w:t>
      </w:r>
    </w:p>
    <w:p w14:paraId="3C2387ED" w14:textId="77777777" w:rsidR="00CC35DD" w:rsidRPr="00C13410" w:rsidRDefault="00CC35DD" w:rsidP="00CC35DD">
      <w:pPr>
        <w:pStyle w:val="aDefpara"/>
      </w:pPr>
      <w:r w:rsidRPr="00C13410">
        <w:tab/>
        <w:t>(a)</w:t>
      </w:r>
      <w:r w:rsidRPr="00C13410">
        <w:tab/>
        <w:t>may be or may have been a source of COVID-19 infection; or</w:t>
      </w:r>
    </w:p>
    <w:p w14:paraId="3A2257A1" w14:textId="77777777" w:rsidR="00CC35DD" w:rsidRPr="00C13410" w:rsidRDefault="00CC35DD" w:rsidP="00CC35DD">
      <w:pPr>
        <w:pStyle w:val="aDefpara"/>
      </w:pPr>
      <w:r w:rsidRPr="00C13410">
        <w:tab/>
        <w:t>(b)</w:t>
      </w:r>
      <w:r w:rsidRPr="00C13410">
        <w:tab/>
        <w:t>may have been in contact, directly or indirectly, with a person who is or may have been a source of COVID-19 infection; or</w:t>
      </w:r>
    </w:p>
    <w:p w14:paraId="52888EBC" w14:textId="77777777" w:rsidR="00CC35DD" w:rsidRPr="00C13410" w:rsidRDefault="00CC35DD" w:rsidP="00CC35DD">
      <w:pPr>
        <w:pStyle w:val="aExamHdgpar"/>
      </w:pPr>
      <w:r w:rsidRPr="00C13410">
        <w:t>Examples—direct contact</w:t>
      </w:r>
    </w:p>
    <w:p w14:paraId="5BD89491" w14:textId="77777777" w:rsidR="00CC35DD" w:rsidRPr="00C13410" w:rsidRDefault="00CC35DD" w:rsidP="00CC35DD">
      <w:pPr>
        <w:pStyle w:val="aExamBulletpar"/>
        <w:tabs>
          <w:tab w:val="left" w:pos="2000"/>
        </w:tabs>
      </w:pPr>
      <w:r w:rsidRPr="00C13410">
        <w:rPr>
          <w:rFonts w:ascii="Symbol" w:hAnsi="Symbol"/>
        </w:rPr>
        <w:t></w:t>
      </w:r>
      <w:r w:rsidRPr="00C13410">
        <w:rPr>
          <w:rFonts w:ascii="Symbol" w:hAnsi="Symbol"/>
        </w:rPr>
        <w:tab/>
      </w:r>
      <w:r w:rsidRPr="00C13410">
        <w:t>living in the same house as a person with COVID-19</w:t>
      </w:r>
    </w:p>
    <w:p w14:paraId="1EC86973" w14:textId="77777777" w:rsidR="00CC35DD" w:rsidRPr="00C13410" w:rsidRDefault="00CC35DD" w:rsidP="00CC35DD">
      <w:pPr>
        <w:pStyle w:val="aExamBulletpar"/>
        <w:tabs>
          <w:tab w:val="left" w:pos="2000"/>
        </w:tabs>
      </w:pPr>
      <w:r w:rsidRPr="00C13410">
        <w:rPr>
          <w:rFonts w:ascii="Symbol" w:hAnsi="Symbol"/>
        </w:rPr>
        <w:t></w:t>
      </w:r>
      <w:r w:rsidRPr="00C13410">
        <w:rPr>
          <w:rFonts w:ascii="Symbol" w:hAnsi="Symbol"/>
        </w:rPr>
        <w:tab/>
      </w:r>
      <w:r w:rsidRPr="00C13410">
        <w:t xml:space="preserve">having sat near a person who may have been a source of COVID-19 infection during the screening of a movie at a cinema </w:t>
      </w:r>
    </w:p>
    <w:p w14:paraId="09823467" w14:textId="77777777" w:rsidR="00CC35DD" w:rsidRPr="00C13410" w:rsidRDefault="00CC35DD" w:rsidP="00CC35DD">
      <w:pPr>
        <w:pStyle w:val="aExamHdgpar"/>
      </w:pPr>
      <w:r w:rsidRPr="00C13410">
        <w:t>Examples—indirect contact</w:t>
      </w:r>
    </w:p>
    <w:p w14:paraId="6320FBCD" w14:textId="77777777" w:rsidR="00CC35DD" w:rsidRPr="00C13410" w:rsidRDefault="00CC35DD" w:rsidP="00CC35DD">
      <w:pPr>
        <w:pStyle w:val="aExamBulletpar"/>
        <w:tabs>
          <w:tab w:val="left" w:pos="2000"/>
        </w:tabs>
      </w:pPr>
      <w:r w:rsidRPr="00C13410">
        <w:rPr>
          <w:rFonts w:ascii="Symbol" w:hAnsi="Symbol"/>
        </w:rPr>
        <w:t></w:t>
      </w:r>
      <w:r w:rsidRPr="00C13410">
        <w:rPr>
          <w:rFonts w:ascii="Symbol" w:hAnsi="Symbol"/>
        </w:rPr>
        <w:tab/>
      </w:r>
      <w:r w:rsidRPr="00C13410">
        <w:t>having attended a takeaway coffee shop during a period of time that a person with COVID-19 also attended the shop</w:t>
      </w:r>
    </w:p>
    <w:p w14:paraId="0368E402" w14:textId="77777777" w:rsidR="00CC35DD" w:rsidRPr="00C13410" w:rsidRDefault="00CC35DD" w:rsidP="00CC35DD">
      <w:pPr>
        <w:pStyle w:val="aExamBulletpar"/>
        <w:tabs>
          <w:tab w:val="left" w:pos="2000"/>
        </w:tabs>
      </w:pPr>
      <w:r w:rsidRPr="00C13410">
        <w:rPr>
          <w:rFonts w:ascii="Symbol" w:hAnsi="Symbol"/>
        </w:rPr>
        <w:t></w:t>
      </w:r>
      <w:r w:rsidRPr="00C13410">
        <w:rPr>
          <w:rFonts w:ascii="Symbol" w:hAnsi="Symbol"/>
        </w:rPr>
        <w:tab/>
      </w:r>
      <w:r w:rsidRPr="00C13410">
        <w:t xml:space="preserve">having attended the same screening of a movie at a cinema as, although not sitting near, a person with COVID-19 </w:t>
      </w:r>
    </w:p>
    <w:p w14:paraId="69FFCFDB" w14:textId="77777777" w:rsidR="00CC35DD" w:rsidRPr="00C13410" w:rsidRDefault="00CC35DD" w:rsidP="00CC35DD">
      <w:pPr>
        <w:pStyle w:val="aDefpara"/>
      </w:pPr>
      <w:r w:rsidRPr="00C13410">
        <w:tab/>
        <w:t>(c)</w:t>
      </w:r>
      <w:r w:rsidRPr="00C13410">
        <w:tab/>
        <w:t>if a person mentioned in paragraph (a) or (b) is a child—is a parent or guardian of the child.</w:t>
      </w:r>
    </w:p>
    <w:p w14:paraId="15D5E811" w14:textId="77777777" w:rsidR="00CC35DD" w:rsidRPr="00C13410" w:rsidRDefault="00CC35DD" w:rsidP="00CC35DD">
      <w:pPr>
        <w:pStyle w:val="aDef"/>
        <w:rPr>
          <w:lang w:eastAsia="en-AU"/>
        </w:rPr>
      </w:pPr>
      <w:r w:rsidRPr="00C13410">
        <w:rPr>
          <w:rStyle w:val="charBoldItals"/>
        </w:rPr>
        <w:t xml:space="preserve">court </w:t>
      </w:r>
      <w:r w:rsidRPr="00C13410">
        <w:rPr>
          <w:lang w:eastAsia="en-AU"/>
        </w:rPr>
        <w:t>includes a tribunal, authority or person having power to require the production of documents or the answering of questions.</w:t>
      </w:r>
    </w:p>
    <w:p w14:paraId="4A34900B" w14:textId="77777777" w:rsidR="00CC35DD" w:rsidRPr="00C13410" w:rsidRDefault="00CC35DD" w:rsidP="00CC35DD">
      <w:pPr>
        <w:pStyle w:val="aDef"/>
        <w:rPr>
          <w:lang w:eastAsia="en-AU"/>
        </w:rPr>
      </w:pPr>
      <w:r w:rsidRPr="00C13410">
        <w:rPr>
          <w:rStyle w:val="charBoldItals"/>
        </w:rPr>
        <w:t>permitted purpose</w:t>
      </w:r>
      <w:r w:rsidRPr="00C13410">
        <w:rPr>
          <w:lang w:eastAsia="en-AU"/>
        </w:rPr>
        <w:t xml:space="preserve"> means any of the following:</w:t>
      </w:r>
    </w:p>
    <w:p w14:paraId="5D86D4DB" w14:textId="77777777" w:rsidR="00CC35DD" w:rsidRPr="00C13410" w:rsidRDefault="00CC35DD" w:rsidP="00CC35DD">
      <w:pPr>
        <w:pStyle w:val="aDefpara"/>
        <w:rPr>
          <w:lang w:eastAsia="en-AU"/>
        </w:rPr>
      </w:pPr>
      <w:r w:rsidRPr="00C13410">
        <w:rPr>
          <w:lang w:eastAsia="en-AU"/>
        </w:rPr>
        <w:tab/>
        <w:t>(a)</w:t>
      </w:r>
      <w:r w:rsidRPr="00C13410">
        <w:rPr>
          <w:lang w:eastAsia="en-AU"/>
        </w:rPr>
        <w:tab/>
        <w:t>undertaking contact tracing;</w:t>
      </w:r>
    </w:p>
    <w:p w14:paraId="18A0ADC0" w14:textId="77777777" w:rsidR="00CC35DD" w:rsidRPr="00C13410" w:rsidRDefault="00CC35DD" w:rsidP="00CC35DD">
      <w:pPr>
        <w:pStyle w:val="aDefpara"/>
        <w:rPr>
          <w:lang w:eastAsia="en-AU"/>
        </w:rPr>
      </w:pPr>
      <w:r w:rsidRPr="00C13410">
        <w:rPr>
          <w:lang w:eastAsia="en-AU"/>
        </w:rPr>
        <w:tab/>
        <w:t>(b)</w:t>
      </w:r>
      <w:r w:rsidRPr="00C13410">
        <w:rPr>
          <w:lang w:eastAsia="en-AU"/>
        </w:rPr>
        <w:tab/>
        <w:t xml:space="preserve">assisting an entity administering a law of a State that provides for contact tracing to undertake contact tracing, including sharing information with the entity; </w:t>
      </w:r>
    </w:p>
    <w:p w14:paraId="67367092" w14:textId="77777777" w:rsidR="00CC35DD" w:rsidRPr="00C13410" w:rsidRDefault="00CC35DD" w:rsidP="00CC35DD">
      <w:pPr>
        <w:pStyle w:val="aDefpara"/>
        <w:keepNext/>
        <w:rPr>
          <w:lang w:eastAsia="en-AU"/>
        </w:rPr>
      </w:pPr>
      <w:r w:rsidRPr="00C13410">
        <w:rPr>
          <w:lang w:eastAsia="en-AU"/>
        </w:rPr>
        <w:lastRenderedPageBreak/>
        <w:tab/>
        <w:t>(c)</w:t>
      </w:r>
      <w:r w:rsidRPr="00C13410">
        <w:rPr>
          <w:lang w:eastAsia="en-AU"/>
        </w:rPr>
        <w:tab/>
        <w:t>another purpose related to undertaking contact tracing;</w:t>
      </w:r>
    </w:p>
    <w:p w14:paraId="2E89785E" w14:textId="77777777" w:rsidR="00CC35DD" w:rsidRPr="00C13410" w:rsidRDefault="00CC35DD" w:rsidP="00CC35DD">
      <w:pPr>
        <w:pStyle w:val="aExamHdgpar"/>
      </w:pPr>
      <w:r w:rsidRPr="00C13410">
        <w:t>Examples</w:t>
      </w:r>
    </w:p>
    <w:p w14:paraId="6ADB7421" w14:textId="77777777" w:rsidR="00CC35DD" w:rsidRPr="00C13410" w:rsidRDefault="00CC35DD" w:rsidP="00CC35DD">
      <w:pPr>
        <w:pStyle w:val="aExamBulletss"/>
        <w:keepNext/>
        <w:tabs>
          <w:tab w:val="left" w:pos="1500"/>
        </w:tabs>
        <w:ind w:left="2000"/>
        <w:rPr>
          <w:lang w:eastAsia="en-AU"/>
        </w:rPr>
      </w:pPr>
      <w:r w:rsidRPr="00C13410">
        <w:rPr>
          <w:rFonts w:ascii="Symbol" w:hAnsi="Symbol"/>
          <w:lang w:eastAsia="en-AU"/>
        </w:rPr>
        <w:t></w:t>
      </w:r>
      <w:r w:rsidRPr="00C13410">
        <w:rPr>
          <w:rFonts w:ascii="Symbol" w:hAnsi="Symbol"/>
          <w:lang w:eastAsia="en-AU"/>
        </w:rPr>
        <w:tab/>
      </w:r>
      <w:r w:rsidRPr="00C13410">
        <w:t>to assess the integrity or security of check-in information</w:t>
      </w:r>
    </w:p>
    <w:p w14:paraId="000308DC" w14:textId="77777777" w:rsidR="00CC35DD" w:rsidRPr="00C13410" w:rsidRDefault="00CC35DD" w:rsidP="00CC35DD">
      <w:pPr>
        <w:pStyle w:val="aExamBulletss"/>
        <w:tabs>
          <w:tab w:val="left" w:pos="1500"/>
        </w:tabs>
        <w:ind w:left="2000"/>
        <w:rPr>
          <w:lang w:eastAsia="en-AU"/>
        </w:rPr>
      </w:pPr>
      <w:r w:rsidRPr="00C13410">
        <w:rPr>
          <w:rFonts w:ascii="Symbol" w:hAnsi="Symbol"/>
          <w:lang w:eastAsia="en-AU"/>
        </w:rPr>
        <w:t></w:t>
      </w:r>
      <w:r w:rsidRPr="00C13410">
        <w:rPr>
          <w:rFonts w:ascii="Symbol" w:hAnsi="Symbol"/>
          <w:lang w:eastAsia="en-AU"/>
        </w:rPr>
        <w:tab/>
      </w:r>
      <w:r w:rsidRPr="00C13410">
        <w:t>to provide support services in relation to the Check In CBR app</w:t>
      </w:r>
    </w:p>
    <w:p w14:paraId="0F777E92" w14:textId="77777777" w:rsidR="00CC35DD" w:rsidRPr="00C13410" w:rsidRDefault="00CC35DD" w:rsidP="00CC35DD">
      <w:pPr>
        <w:pStyle w:val="Apara"/>
      </w:pPr>
      <w:r w:rsidRPr="00C13410">
        <w:tab/>
        <w:t>(d)</w:t>
      </w:r>
      <w:r w:rsidRPr="00C13410">
        <w:tab/>
        <w:t>a purpose mentioned in section 2F (2);</w:t>
      </w:r>
    </w:p>
    <w:p w14:paraId="763F65AD" w14:textId="77777777" w:rsidR="00CC35DD" w:rsidRPr="00C13410" w:rsidRDefault="00CC35DD" w:rsidP="00CC35DD">
      <w:pPr>
        <w:pStyle w:val="aDefpara"/>
      </w:pPr>
      <w:r w:rsidRPr="00C13410">
        <w:tab/>
        <w:t>(e)</w:t>
      </w:r>
      <w:r w:rsidRPr="00C13410">
        <w:tab/>
        <w:t>deriving statistical or summary information.</w:t>
      </w:r>
    </w:p>
    <w:p w14:paraId="792CA62D" w14:textId="2FD8CCA0" w:rsidR="00CC35DD" w:rsidRPr="00C13410" w:rsidRDefault="00CC35DD" w:rsidP="00CC35DD">
      <w:pPr>
        <w:pStyle w:val="aDef"/>
      </w:pPr>
      <w:r w:rsidRPr="00C13410">
        <w:rPr>
          <w:rStyle w:val="charBoldItals"/>
        </w:rPr>
        <w:t>public health direction</w:t>
      </w:r>
      <w:r w:rsidRPr="00C13410">
        <w:rPr>
          <w:bCs/>
          <w:iCs/>
        </w:rPr>
        <w:t xml:space="preserve"> means a direction given by the chief health officer under the </w:t>
      </w:r>
      <w:hyperlink r:id="rId34" w:tooltip="A1997-69" w:history="1">
        <w:r w:rsidRPr="00C13410">
          <w:rPr>
            <w:rStyle w:val="charCitHyperlinkItal"/>
          </w:rPr>
          <w:t>Public Health Act 1997</w:t>
        </w:r>
      </w:hyperlink>
      <w:r w:rsidRPr="00C13410">
        <w:rPr>
          <w:bCs/>
          <w:iCs/>
        </w:rPr>
        <w:t>, section 120 in relation to the COVID-19 declaration.</w:t>
      </w:r>
      <w:r w:rsidRPr="00C13410">
        <w:t xml:space="preserve"> </w:t>
      </w:r>
    </w:p>
    <w:p w14:paraId="40F00C66" w14:textId="77777777" w:rsidR="00CC35DD" w:rsidRPr="00C13410" w:rsidRDefault="00CC35DD" w:rsidP="00CC35DD">
      <w:pPr>
        <w:pStyle w:val="aDef"/>
      </w:pPr>
      <w:r w:rsidRPr="00C13410">
        <w:rPr>
          <w:rStyle w:val="charBoldItals"/>
        </w:rPr>
        <w:t>statistical or summary information</w:t>
      </w:r>
      <w:r w:rsidRPr="00C13410">
        <w:rPr>
          <w:bCs/>
          <w:iCs/>
        </w:rPr>
        <w:t xml:space="preserve"> means statistical or summary information that could not reasonably be expected to lead to the </w:t>
      </w:r>
      <w:r w:rsidRPr="00C13410">
        <w:t>identification of an individual.</w:t>
      </w:r>
    </w:p>
    <w:p w14:paraId="54188F3A" w14:textId="77777777" w:rsidR="00CC35DD" w:rsidRPr="00C13410" w:rsidRDefault="00CC35DD" w:rsidP="00CC35DD">
      <w:pPr>
        <w:pStyle w:val="aDef"/>
        <w:rPr>
          <w:lang w:eastAsia="en-AU"/>
        </w:rPr>
      </w:pPr>
      <w:r w:rsidRPr="00C13410">
        <w:rPr>
          <w:rStyle w:val="charBoldItals"/>
        </w:rPr>
        <w:t>use</w:t>
      </w:r>
      <w:r w:rsidRPr="00C13410">
        <w:rPr>
          <w:lang w:eastAsia="en-AU"/>
        </w:rPr>
        <w:t>, in relation to information includes—</w:t>
      </w:r>
    </w:p>
    <w:p w14:paraId="4D3B8CAB" w14:textId="77777777" w:rsidR="00CC35DD" w:rsidRPr="00C13410" w:rsidRDefault="00CC35DD" w:rsidP="00CC35DD">
      <w:pPr>
        <w:pStyle w:val="aDefpara"/>
        <w:rPr>
          <w:lang w:eastAsia="en-AU"/>
        </w:rPr>
      </w:pPr>
      <w:r w:rsidRPr="00C13410">
        <w:rPr>
          <w:lang w:eastAsia="en-AU"/>
        </w:rPr>
        <w:tab/>
        <w:t>(a)</w:t>
      </w:r>
      <w:r w:rsidRPr="00C13410">
        <w:rPr>
          <w:lang w:eastAsia="en-AU"/>
        </w:rPr>
        <w:tab/>
        <w:t>communicate, publish or otherwise do something to disclose the information; and</w:t>
      </w:r>
    </w:p>
    <w:p w14:paraId="00906BD8" w14:textId="77777777" w:rsidR="00CC35DD" w:rsidRPr="00C13410" w:rsidRDefault="00CC35DD" w:rsidP="00CC35DD">
      <w:pPr>
        <w:pStyle w:val="aDefpara"/>
        <w:rPr>
          <w:lang w:eastAsia="en-AU"/>
        </w:rPr>
      </w:pPr>
      <w:r w:rsidRPr="00C13410">
        <w:rPr>
          <w:lang w:eastAsia="en-AU"/>
        </w:rPr>
        <w:tab/>
        <w:t>(b)</w:t>
      </w:r>
      <w:r w:rsidRPr="00C13410">
        <w:rPr>
          <w:lang w:eastAsia="en-AU"/>
        </w:rPr>
        <w:tab/>
        <w:t>make a record of the information.</w:t>
      </w:r>
    </w:p>
    <w:p w14:paraId="3F85EA47" w14:textId="77777777" w:rsidR="00CC35DD" w:rsidRPr="00C13410" w:rsidRDefault="00CC35DD" w:rsidP="00CC35DD">
      <w:pPr>
        <w:pStyle w:val="AH5Sec"/>
      </w:pPr>
      <w:bookmarkStart w:id="15" w:name="_Toc85622922"/>
      <w:r w:rsidRPr="00857E2C">
        <w:rPr>
          <w:rStyle w:val="CharSectNo"/>
        </w:rPr>
        <w:t>2D</w:t>
      </w:r>
      <w:r w:rsidRPr="00C13410">
        <w:tab/>
        <w:t>Collection of check-in information</w:t>
      </w:r>
      <w:bookmarkEnd w:id="15"/>
    </w:p>
    <w:p w14:paraId="0F79711A" w14:textId="77777777" w:rsidR="00CC35DD" w:rsidRPr="00C13410" w:rsidRDefault="00CC35DD" w:rsidP="00CC35DD">
      <w:pPr>
        <w:pStyle w:val="Amain"/>
        <w:rPr>
          <w:lang w:eastAsia="en-AU"/>
        </w:rPr>
      </w:pPr>
      <w:r w:rsidRPr="00C13410">
        <w:rPr>
          <w:lang w:eastAsia="en-AU"/>
        </w:rPr>
        <w:tab/>
        <w:t>(1)</w:t>
      </w:r>
      <w:r w:rsidRPr="00C13410">
        <w:rPr>
          <w:lang w:eastAsia="en-AU"/>
        </w:rPr>
        <w:tab/>
        <w:t>An authorised collector must not collect information at a place that, on collection, would be check-in information other than in 1 or both of the following ways:</w:t>
      </w:r>
    </w:p>
    <w:p w14:paraId="40F4A014" w14:textId="77777777" w:rsidR="00CC35DD" w:rsidRPr="00C13410" w:rsidRDefault="00CC35DD" w:rsidP="00CC35DD">
      <w:pPr>
        <w:pStyle w:val="Apara"/>
        <w:rPr>
          <w:lang w:eastAsia="en-AU"/>
        </w:rPr>
      </w:pPr>
      <w:r w:rsidRPr="00C13410">
        <w:rPr>
          <w:lang w:eastAsia="en-AU"/>
        </w:rPr>
        <w:tab/>
        <w:t>(a)</w:t>
      </w:r>
      <w:r w:rsidRPr="00C13410">
        <w:rPr>
          <w:lang w:eastAsia="en-AU"/>
        </w:rPr>
        <w:tab/>
        <w:t>through the direct entry of the information into the Check In CBR app;</w:t>
      </w:r>
    </w:p>
    <w:p w14:paraId="03ADEA7F" w14:textId="77777777" w:rsidR="00CC35DD" w:rsidRPr="00C13410" w:rsidRDefault="00CC35DD" w:rsidP="00CC35DD">
      <w:pPr>
        <w:pStyle w:val="Apara"/>
        <w:rPr>
          <w:lang w:eastAsia="en-AU"/>
        </w:rPr>
      </w:pPr>
      <w:r w:rsidRPr="00C13410">
        <w:rPr>
          <w:lang w:eastAsia="en-AU"/>
        </w:rPr>
        <w:tab/>
        <w:t>(b)</w:t>
      </w:r>
      <w:r w:rsidRPr="00C13410">
        <w:rPr>
          <w:lang w:eastAsia="en-AU"/>
        </w:rPr>
        <w:tab/>
        <w:t>in a way permitted under a public health direction, including any exemption given by the chief health officer under a direction.</w:t>
      </w:r>
    </w:p>
    <w:p w14:paraId="4209CBB3" w14:textId="77777777" w:rsidR="00CC35DD" w:rsidRPr="00C13410" w:rsidRDefault="00CC35DD" w:rsidP="00CC35DD">
      <w:pPr>
        <w:pStyle w:val="Penalty"/>
        <w:rPr>
          <w:lang w:eastAsia="en-AU"/>
        </w:rPr>
      </w:pPr>
      <w:r w:rsidRPr="00C13410">
        <w:rPr>
          <w:lang w:eastAsia="en-AU"/>
        </w:rPr>
        <w:t>Maximum penalty:  40 penalty units.</w:t>
      </w:r>
    </w:p>
    <w:p w14:paraId="0CD86966" w14:textId="77777777" w:rsidR="00CC35DD" w:rsidRPr="00C13410" w:rsidRDefault="00CC35DD" w:rsidP="00CC35DD">
      <w:pPr>
        <w:pStyle w:val="Amain"/>
      </w:pPr>
      <w:r w:rsidRPr="00C13410">
        <w:tab/>
        <w:t>(2)</w:t>
      </w:r>
      <w:r w:rsidRPr="00C13410">
        <w:tab/>
        <w:t>An offence against subsection (1) is a strict liability offence.</w:t>
      </w:r>
    </w:p>
    <w:p w14:paraId="65501996" w14:textId="77777777" w:rsidR="00CC35DD" w:rsidRPr="00C13410" w:rsidRDefault="00CC35DD" w:rsidP="00CC35DD">
      <w:pPr>
        <w:pStyle w:val="AH5Sec"/>
      </w:pPr>
      <w:bookmarkStart w:id="16" w:name="_Toc85622923"/>
      <w:r w:rsidRPr="00857E2C">
        <w:rPr>
          <w:rStyle w:val="CharSectNo"/>
        </w:rPr>
        <w:lastRenderedPageBreak/>
        <w:t>2E</w:t>
      </w:r>
      <w:r w:rsidRPr="00C13410">
        <w:tab/>
        <w:t>Use of check-in information</w:t>
      </w:r>
      <w:bookmarkEnd w:id="16"/>
    </w:p>
    <w:p w14:paraId="4CF27DC9" w14:textId="77777777" w:rsidR="00CC35DD" w:rsidRPr="00C13410" w:rsidRDefault="00CC35DD" w:rsidP="00CC35DD">
      <w:pPr>
        <w:pStyle w:val="Amain"/>
        <w:rPr>
          <w:lang w:eastAsia="en-AU"/>
        </w:rPr>
      </w:pPr>
      <w:r w:rsidRPr="00C13410">
        <w:rPr>
          <w:lang w:eastAsia="en-AU"/>
        </w:rPr>
        <w:tab/>
        <w:t>(1)</w:t>
      </w:r>
      <w:r w:rsidRPr="00C13410">
        <w:rPr>
          <w:lang w:eastAsia="en-AU"/>
        </w:rPr>
        <w:tab/>
        <w:t>A person must not use check-in information unless the person is an authorised person.</w:t>
      </w:r>
    </w:p>
    <w:p w14:paraId="0DD07040" w14:textId="77777777" w:rsidR="00CC35DD" w:rsidRPr="00C13410" w:rsidRDefault="00CC35DD" w:rsidP="00CC35DD">
      <w:pPr>
        <w:pStyle w:val="Penalty"/>
        <w:keepNext/>
        <w:rPr>
          <w:lang w:eastAsia="en-AU"/>
        </w:rPr>
      </w:pPr>
      <w:r w:rsidRPr="00C13410">
        <w:rPr>
          <w:lang w:eastAsia="en-AU"/>
        </w:rPr>
        <w:t>Maximum penalty:  40 penalty units.</w:t>
      </w:r>
    </w:p>
    <w:p w14:paraId="106EEDC4" w14:textId="77777777" w:rsidR="00CC35DD" w:rsidRPr="00C13410" w:rsidRDefault="00CC35DD" w:rsidP="00CC35DD">
      <w:pPr>
        <w:pStyle w:val="Amain"/>
      </w:pPr>
      <w:r w:rsidRPr="00C13410">
        <w:tab/>
        <w:t>(2)</w:t>
      </w:r>
      <w:r w:rsidRPr="00C13410">
        <w:tab/>
        <w:t>Subsection (1) does not apply to a person who uses check-in information for any of the following purposes:</w:t>
      </w:r>
    </w:p>
    <w:p w14:paraId="0AA4399E" w14:textId="77777777" w:rsidR="00CC35DD" w:rsidRPr="00C13410" w:rsidRDefault="00CC35DD" w:rsidP="00CC35DD">
      <w:pPr>
        <w:pStyle w:val="Apara"/>
        <w:rPr>
          <w:lang w:eastAsia="en-AU"/>
        </w:rPr>
      </w:pPr>
      <w:r w:rsidRPr="00C13410">
        <w:tab/>
        <w:t>(a)</w:t>
      </w:r>
      <w:r w:rsidRPr="00C13410">
        <w:tab/>
      </w:r>
      <w:r w:rsidRPr="00C13410">
        <w:rPr>
          <w:lang w:eastAsia="en-AU"/>
        </w:rPr>
        <w:t>collecting information in accordance with section 2D;</w:t>
      </w:r>
    </w:p>
    <w:p w14:paraId="59432BD4" w14:textId="77777777" w:rsidR="00CC35DD" w:rsidRPr="00C13410" w:rsidRDefault="00CC35DD" w:rsidP="00CC35DD">
      <w:pPr>
        <w:pStyle w:val="Apara"/>
      </w:pPr>
      <w:r w:rsidRPr="00C13410">
        <w:tab/>
        <w:t>(b)</w:t>
      </w:r>
      <w:r w:rsidRPr="00C13410">
        <w:tab/>
        <w:t>for a purpose mentioned in section 2F (2);</w:t>
      </w:r>
    </w:p>
    <w:p w14:paraId="00F53E29" w14:textId="77777777" w:rsidR="00CC35DD" w:rsidRPr="00C13410" w:rsidRDefault="00CC35DD" w:rsidP="00CC35DD">
      <w:pPr>
        <w:pStyle w:val="Apara"/>
        <w:rPr>
          <w:lang w:eastAsia="en-AU"/>
        </w:rPr>
      </w:pPr>
      <w:r w:rsidRPr="00C13410">
        <w:tab/>
        <w:t>(c)</w:t>
      </w:r>
      <w:r w:rsidRPr="00C13410">
        <w:tab/>
      </w:r>
      <w:r w:rsidRPr="00C13410">
        <w:rPr>
          <w:lang w:eastAsia="en-AU"/>
        </w:rPr>
        <w:t>making a record of, disclosing (including to an authorised person on request) or otherwise using the information in accordance with a public health direction.</w:t>
      </w:r>
    </w:p>
    <w:p w14:paraId="5B5E4BB6" w14:textId="77777777" w:rsidR="00CC35DD" w:rsidRPr="00C13410" w:rsidRDefault="00CC35DD" w:rsidP="00CC35DD">
      <w:pPr>
        <w:pStyle w:val="Amain"/>
        <w:rPr>
          <w:lang w:eastAsia="en-AU"/>
        </w:rPr>
      </w:pPr>
      <w:r w:rsidRPr="00C13410">
        <w:tab/>
        <w:t>(3)</w:t>
      </w:r>
      <w:r w:rsidRPr="00C13410">
        <w:tab/>
        <w:t>An offence against subsection (1) is a strict liability offence.</w:t>
      </w:r>
      <w:r w:rsidRPr="00C13410">
        <w:rPr>
          <w:lang w:eastAsia="en-AU"/>
        </w:rPr>
        <w:t xml:space="preserve"> </w:t>
      </w:r>
    </w:p>
    <w:p w14:paraId="4B8B7463" w14:textId="77777777" w:rsidR="00CC35DD" w:rsidRPr="00C13410" w:rsidRDefault="00CC35DD" w:rsidP="00CC35DD">
      <w:pPr>
        <w:pStyle w:val="Amain"/>
        <w:rPr>
          <w:lang w:eastAsia="en-AU"/>
        </w:rPr>
      </w:pPr>
      <w:r w:rsidRPr="00C13410">
        <w:rPr>
          <w:lang w:eastAsia="en-AU"/>
        </w:rPr>
        <w:tab/>
        <w:t>(4)</w:t>
      </w:r>
      <w:r w:rsidRPr="00C13410">
        <w:rPr>
          <w:lang w:eastAsia="en-AU"/>
        </w:rPr>
        <w:tab/>
        <w:t>An authorised person may use check-in information only for a permitted purpose.</w:t>
      </w:r>
    </w:p>
    <w:p w14:paraId="3FFCD527" w14:textId="77777777" w:rsidR="00CC35DD" w:rsidRPr="00C13410" w:rsidRDefault="00CC35DD" w:rsidP="00CC35DD">
      <w:pPr>
        <w:pStyle w:val="AH5Sec"/>
      </w:pPr>
      <w:bookmarkStart w:id="17" w:name="_Toc85622924"/>
      <w:r w:rsidRPr="00857E2C">
        <w:rPr>
          <w:rStyle w:val="CharSectNo"/>
        </w:rPr>
        <w:t>2F</w:t>
      </w:r>
      <w:r w:rsidRPr="00C13410">
        <w:tab/>
        <w:t>Check-in information not admissible in court</w:t>
      </w:r>
      <w:bookmarkEnd w:id="17"/>
    </w:p>
    <w:p w14:paraId="618A152E" w14:textId="77777777" w:rsidR="00CC35DD" w:rsidRPr="00C13410" w:rsidRDefault="00CC35DD" w:rsidP="00CC35DD">
      <w:pPr>
        <w:pStyle w:val="Amain"/>
      </w:pPr>
      <w:r w:rsidRPr="00C13410">
        <w:tab/>
        <w:t>(1)</w:t>
      </w:r>
      <w:r w:rsidRPr="00C13410">
        <w:tab/>
        <w:t>Check-in information is not admissible in evidence in a court proceeding, other than in accordance with subsection (2).</w:t>
      </w:r>
    </w:p>
    <w:p w14:paraId="095B61A7" w14:textId="77777777" w:rsidR="00CC35DD" w:rsidRPr="00580A62" w:rsidRDefault="00CC35DD" w:rsidP="00CC35DD">
      <w:pPr>
        <w:pStyle w:val="Amain"/>
      </w:pPr>
      <w:r w:rsidRPr="00580A62">
        <w:tab/>
        <w:t>(2)</w:t>
      </w:r>
      <w:r w:rsidRPr="00580A62">
        <w:tab/>
        <w:t>Check-in information may be used for the purpose of investigating or prosecuting—</w:t>
      </w:r>
    </w:p>
    <w:p w14:paraId="11BDF247" w14:textId="77777777" w:rsidR="00CC35DD" w:rsidRPr="00580A62" w:rsidRDefault="00CC35DD" w:rsidP="00CC35DD">
      <w:pPr>
        <w:pStyle w:val="Apara"/>
      </w:pPr>
      <w:r w:rsidRPr="00580A62">
        <w:tab/>
        <w:t>(a)</w:t>
      </w:r>
      <w:r w:rsidRPr="00580A62">
        <w:tab/>
        <w:t>an offence against this part; or</w:t>
      </w:r>
    </w:p>
    <w:p w14:paraId="3F044085" w14:textId="77777777" w:rsidR="00CC35DD" w:rsidRPr="00580A62" w:rsidRDefault="00CC35DD" w:rsidP="00CC35DD">
      <w:pPr>
        <w:pStyle w:val="Apara"/>
        <w:keepNext/>
      </w:pPr>
      <w:r w:rsidRPr="00580A62">
        <w:tab/>
        <w:t>(b)</w:t>
      </w:r>
      <w:r w:rsidRPr="00580A62">
        <w:tab/>
        <w:t>an offence for failing to comply with a public health direction in relation to contact tracing; or</w:t>
      </w:r>
    </w:p>
    <w:p w14:paraId="212C0709" w14:textId="77777777" w:rsidR="00CC35DD" w:rsidRPr="00580A62" w:rsidRDefault="00CC35DD" w:rsidP="00CC35DD">
      <w:pPr>
        <w:pStyle w:val="Apara"/>
      </w:pPr>
      <w:r w:rsidRPr="00580A62">
        <w:tab/>
        <w:t>(c)</w:t>
      </w:r>
      <w:r w:rsidRPr="00580A62">
        <w:tab/>
        <w:t>an offence for giving false or misleading information in compliance or purported compliance with a public health direction in relation to contact tracing.</w:t>
      </w:r>
    </w:p>
    <w:p w14:paraId="31169A25" w14:textId="77777777" w:rsidR="00CC35DD" w:rsidRPr="00C13410" w:rsidRDefault="00CC35DD" w:rsidP="00CC35DD">
      <w:pPr>
        <w:pStyle w:val="AH5Sec"/>
      </w:pPr>
      <w:bookmarkStart w:id="18" w:name="_Toc85622925"/>
      <w:r w:rsidRPr="00857E2C">
        <w:rPr>
          <w:rStyle w:val="CharSectNo"/>
        </w:rPr>
        <w:lastRenderedPageBreak/>
        <w:t>2G</w:t>
      </w:r>
      <w:r w:rsidRPr="00C13410">
        <w:tab/>
        <w:t>Protecting and destroying check-in information</w:t>
      </w:r>
      <w:bookmarkEnd w:id="18"/>
    </w:p>
    <w:p w14:paraId="4B2447EB" w14:textId="77777777" w:rsidR="00CC35DD" w:rsidRPr="00C13410" w:rsidRDefault="00CC35DD" w:rsidP="00CC35DD">
      <w:pPr>
        <w:pStyle w:val="Amain"/>
      </w:pPr>
      <w:r w:rsidRPr="00C13410">
        <w:tab/>
        <w:t>(1)</w:t>
      </w:r>
      <w:r w:rsidRPr="00C13410">
        <w:tab/>
        <w:t>An authorised collector must take reasonable steps to protect check</w:t>
      </w:r>
      <w:r w:rsidRPr="00C13410">
        <w:noBreakHyphen/>
        <w:t>in information held by the authorised collector—</w:t>
      </w:r>
    </w:p>
    <w:p w14:paraId="49E7F157" w14:textId="77777777" w:rsidR="00CC35DD" w:rsidRPr="00C13410" w:rsidRDefault="00CC35DD" w:rsidP="00CC35DD">
      <w:pPr>
        <w:pStyle w:val="Apara"/>
      </w:pPr>
      <w:r w:rsidRPr="00C13410">
        <w:tab/>
        <w:t>(a)</w:t>
      </w:r>
      <w:r w:rsidRPr="00C13410">
        <w:tab/>
        <w:t>from misuse, interference or loss; and</w:t>
      </w:r>
    </w:p>
    <w:p w14:paraId="622270D1" w14:textId="77777777" w:rsidR="00CC35DD" w:rsidRPr="00C13410" w:rsidRDefault="00CC35DD" w:rsidP="00CC35DD">
      <w:pPr>
        <w:pStyle w:val="Apara"/>
      </w:pPr>
      <w:r w:rsidRPr="00C13410">
        <w:tab/>
        <w:t>(b)</w:t>
      </w:r>
      <w:r w:rsidRPr="00C13410">
        <w:tab/>
        <w:t>from unauthorised access, modification or disclosure.</w:t>
      </w:r>
    </w:p>
    <w:p w14:paraId="5E4EF670" w14:textId="77777777" w:rsidR="00CC35DD" w:rsidRPr="00C13410" w:rsidRDefault="00CC35DD" w:rsidP="00CC35DD">
      <w:pPr>
        <w:pStyle w:val="Penalty"/>
        <w:rPr>
          <w:lang w:eastAsia="en-AU"/>
        </w:rPr>
      </w:pPr>
      <w:r w:rsidRPr="00C13410">
        <w:rPr>
          <w:lang w:eastAsia="en-AU"/>
        </w:rPr>
        <w:t>Maximum penalty: 5 penalty units.</w:t>
      </w:r>
    </w:p>
    <w:p w14:paraId="165111D6" w14:textId="77777777" w:rsidR="00CC35DD" w:rsidRPr="00C13410" w:rsidRDefault="00CC35DD" w:rsidP="00CC35DD">
      <w:pPr>
        <w:pStyle w:val="Amain"/>
      </w:pPr>
      <w:r w:rsidRPr="00C13410">
        <w:tab/>
        <w:t>(2)</w:t>
      </w:r>
      <w:r w:rsidRPr="00C13410">
        <w:tab/>
        <w:t>An authorised collector must take reasonable steps to destroy check</w:t>
      </w:r>
      <w:r w:rsidRPr="00C13410">
        <w:noBreakHyphen/>
        <w:t>in information held by the authorised collector—</w:t>
      </w:r>
    </w:p>
    <w:p w14:paraId="3F260ED7" w14:textId="77777777" w:rsidR="00CC35DD" w:rsidRPr="00C13410" w:rsidRDefault="00CC35DD" w:rsidP="00CC35DD">
      <w:pPr>
        <w:pStyle w:val="aDefpara"/>
      </w:pPr>
      <w:r w:rsidRPr="00C13410">
        <w:tab/>
        <w:t>(a)</w:t>
      </w:r>
      <w:r w:rsidRPr="00C13410">
        <w:tab/>
        <w:t>if the information is used for a purpose mentioned in section 2F (2)—as soon as reasonably practicable after the authorised collector no longer needs the information for the purpose; or</w:t>
      </w:r>
    </w:p>
    <w:p w14:paraId="32142E9D" w14:textId="77777777" w:rsidR="00CC35DD" w:rsidRPr="00C13410" w:rsidRDefault="00CC35DD" w:rsidP="00CC35DD">
      <w:pPr>
        <w:pStyle w:val="Apara"/>
      </w:pPr>
      <w:r w:rsidRPr="00C13410">
        <w:tab/>
        <w:t>(b)</w:t>
      </w:r>
      <w:r w:rsidRPr="00C13410">
        <w:tab/>
        <w:t>in any other case—at the end of the contact tracing period.</w:t>
      </w:r>
    </w:p>
    <w:p w14:paraId="4B4D1513" w14:textId="77777777" w:rsidR="00CC35DD" w:rsidRPr="00C13410" w:rsidRDefault="00CC35DD" w:rsidP="00CC35DD">
      <w:pPr>
        <w:pStyle w:val="Penalty"/>
        <w:rPr>
          <w:lang w:eastAsia="en-AU"/>
        </w:rPr>
      </w:pPr>
      <w:r w:rsidRPr="00C13410">
        <w:rPr>
          <w:lang w:eastAsia="en-AU"/>
        </w:rPr>
        <w:t>Maximum penalty: 5 penalty units.</w:t>
      </w:r>
    </w:p>
    <w:p w14:paraId="672E6426" w14:textId="2B2EDC69" w:rsidR="00CC35DD" w:rsidRPr="00C13410" w:rsidRDefault="00CC35DD" w:rsidP="00CC35DD">
      <w:pPr>
        <w:pStyle w:val="Amain"/>
      </w:pPr>
      <w:r w:rsidRPr="00C13410">
        <w:rPr>
          <w:lang w:eastAsia="en-AU"/>
        </w:rPr>
        <w:tab/>
        <w:t>(3)</w:t>
      </w:r>
      <w:r w:rsidRPr="00C13410">
        <w:rPr>
          <w:lang w:eastAsia="en-AU"/>
        </w:rPr>
        <w:tab/>
        <w:t xml:space="preserve">The director-general responsible for administering the </w:t>
      </w:r>
      <w:hyperlink r:id="rId35" w:tooltip="A1997-69" w:history="1">
        <w:r w:rsidRPr="00C13410">
          <w:rPr>
            <w:rStyle w:val="charCitHyperlinkItal"/>
          </w:rPr>
          <w:t>Public Health Act 1997</w:t>
        </w:r>
      </w:hyperlink>
      <w:r w:rsidRPr="00C13410">
        <w:rPr>
          <w:lang w:eastAsia="en-AU"/>
        </w:rPr>
        <w:t xml:space="preserve"> must </w:t>
      </w:r>
      <w:r w:rsidRPr="00C13410">
        <w:t>take reasonable steps to destroy check</w:t>
      </w:r>
      <w:r w:rsidRPr="00C13410">
        <w:noBreakHyphen/>
        <w:t>in information held by the directorate—</w:t>
      </w:r>
    </w:p>
    <w:p w14:paraId="79C4F55F" w14:textId="77777777" w:rsidR="00CC35DD" w:rsidRPr="00C13410" w:rsidRDefault="00CC35DD" w:rsidP="00CC35DD">
      <w:pPr>
        <w:pStyle w:val="aDefpara"/>
      </w:pPr>
      <w:r w:rsidRPr="00C13410">
        <w:tab/>
        <w:t>(a)</w:t>
      </w:r>
      <w:r w:rsidRPr="00C13410">
        <w:tab/>
        <w:t>if the information is used for a permitted purpose—as soon as reasonably practicable after the director-general no longer needs the information for the purpose; or</w:t>
      </w:r>
    </w:p>
    <w:p w14:paraId="1406291D" w14:textId="77777777" w:rsidR="00CC35DD" w:rsidRPr="00C13410" w:rsidRDefault="00CC35DD" w:rsidP="00CC35DD">
      <w:pPr>
        <w:pStyle w:val="Apara"/>
        <w:rPr>
          <w:lang w:eastAsia="en-AU"/>
        </w:rPr>
      </w:pPr>
      <w:r w:rsidRPr="00C13410">
        <w:tab/>
        <w:t>(b)</w:t>
      </w:r>
      <w:r w:rsidRPr="00C13410">
        <w:tab/>
        <w:t>in any other case—at the end of the contact tracing period.</w:t>
      </w:r>
    </w:p>
    <w:p w14:paraId="4B63EAB7" w14:textId="77777777" w:rsidR="00CC35DD" w:rsidRPr="00C13410" w:rsidRDefault="00CC35DD" w:rsidP="00CC35DD">
      <w:pPr>
        <w:pStyle w:val="Amain"/>
      </w:pPr>
      <w:r w:rsidRPr="00C13410">
        <w:tab/>
        <w:t>(4)</w:t>
      </w:r>
      <w:r w:rsidRPr="00C13410">
        <w:tab/>
        <w:t>In this section:</w:t>
      </w:r>
    </w:p>
    <w:p w14:paraId="53305CA0" w14:textId="77777777" w:rsidR="00CC35DD" w:rsidRPr="00C13410" w:rsidRDefault="00CC35DD" w:rsidP="00CC35DD">
      <w:pPr>
        <w:pStyle w:val="aDef"/>
        <w:keepNext/>
        <w:rPr>
          <w:lang w:eastAsia="en-AU"/>
        </w:rPr>
      </w:pPr>
      <w:r w:rsidRPr="00C13410">
        <w:rPr>
          <w:rStyle w:val="charBoldItals"/>
        </w:rPr>
        <w:t>contact tracing period</w:t>
      </w:r>
      <w:r w:rsidRPr="00C13410">
        <w:t xml:space="preserve"> means—</w:t>
      </w:r>
    </w:p>
    <w:p w14:paraId="015E406B" w14:textId="77777777" w:rsidR="00CC35DD" w:rsidRPr="00C13410" w:rsidRDefault="00CC35DD" w:rsidP="00CC35DD">
      <w:pPr>
        <w:pStyle w:val="Apara"/>
        <w:rPr>
          <w:lang w:eastAsia="en-AU"/>
        </w:rPr>
      </w:pPr>
      <w:r w:rsidRPr="00C13410">
        <w:tab/>
        <w:t>(a)</w:t>
      </w:r>
      <w:r w:rsidRPr="00C13410">
        <w:tab/>
        <w:t>a period of 28 days beginning on the day the check-in information is collected; or</w:t>
      </w:r>
    </w:p>
    <w:p w14:paraId="17D9F7A1" w14:textId="77777777" w:rsidR="00CC35DD" w:rsidRPr="00C13410" w:rsidRDefault="00CC35DD" w:rsidP="00CC35DD">
      <w:pPr>
        <w:pStyle w:val="Apara"/>
      </w:pPr>
      <w:r w:rsidRPr="00C13410">
        <w:tab/>
        <w:t>(b)</w:t>
      </w:r>
      <w:r w:rsidRPr="00C13410">
        <w:tab/>
        <w:t>if another period is prescribed by regulation—the other period.</w:t>
      </w:r>
    </w:p>
    <w:p w14:paraId="1FFD9C28" w14:textId="77777777" w:rsidR="00CC35DD" w:rsidRPr="005949B2" w:rsidRDefault="00CC35DD" w:rsidP="00CC35DD">
      <w:pPr>
        <w:pStyle w:val="AH5Sec"/>
      </w:pPr>
      <w:bookmarkStart w:id="19" w:name="_Toc85622926"/>
      <w:r w:rsidRPr="00857E2C">
        <w:rPr>
          <w:rStyle w:val="CharSectNo"/>
        </w:rPr>
        <w:lastRenderedPageBreak/>
        <w:t>3</w:t>
      </w:r>
      <w:r w:rsidRPr="005949B2">
        <w:tab/>
        <w:t>Reports for Legislative Assembly</w:t>
      </w:r>
      <w:bookmarkEnd w:id="19"/>
    </w:p>
    <w:p w14:paraId="5F5C6024" w14:textId="77777777" w:rsidR="00CC35DD" w:rsidRPr="005949B2" w:rsidRDefault="00CC35DD" w:rsidP="00CC35DD">
      <w:pPr>
        <w:pStyle w:val="Amain"/>
      </w:pPr>
      <w:r>
        <w:tab/>
        <w:t>(1)</w:t>
      </w:r>
      <w:r>
        <w:tab/>
      </w:r>
      <w:r w:rsidRPr="005949B2">
        <w:t xml:space="preserve">For each </w:t>
      </w:r>
      <w:r w:rsidRPr="0062649C">
        <w:rPr>
          <w:color w:val="000000"/>
        </w:rPr>
        <w:t>reporting period</w:t>
      </w:r>
      <w:r w:rsidRPr="005949B2">
        <w:t xml:space="preserve"> that a COVID-19 declaration is in force, the responsible Minister for a COVID-19 measure must prepare a report for the Legislative Assembly on</w:t>
      </w:r>
      <w:r>
        <w:t xml:space="preserve"> </w:t>
      </w:r>
      <w:r w:rsidRPr="005949B2">
        <w:t>the application of the measure.</w:t>
      </w:r>
    </w:p>
    <w:p w14:paraId="75E130B6" w14:textId="77777777" w:rsidR="00CC35DD" w:rsidRPr="005949B2" w:rsidRDefault="00CC35DD" w:rsidP="00CC35DD">
      <w:pPr>
        <w:pStyle w:val="Amain"/>
      </w:pPr>
      <w:r w:rsidRPr="005949B2">
        <w:tab/>
        <w:t>(2)</w:t>
      </w:r>
      <w:r w:rsidRPr="005949B2">
        <w:tab/>
        <w:t>The Minister must present the report to the Legislative Assembly—</w:t>
      </w:r>
    </w:p>
    <w:p w14:paraId="5B16A05D" w14:textId="77777777" w:rsidR="00CC35DD" w:rsidRPr="0062649C" w:rsidRDefault="00CC35DD" w:rsidP="00CC35DD">
      <w:pPr>
        <w:pStyle w:val="Apara"/>
      </w:pPr>
      <w:r w:rsidRPr="0062649C">
        <w:tab/>
        <w:t>(a)</w:t>
      </w:r>
      <w:r w:rsidRPr="0062649C">
        <w:tab/>
        <w:t>1 month after the end of the reporting period to which the report applies; or</w:t>
      </w:r>
    </w:p>
    <w:p w14:paraId="0E12FF82" w14:textId="77777777" w:rsidR="00CC35DD" w:rsidRPr="005949B2" w:rsidRDefault="00CC35DD" w:rsidP="00CC35DD">
      <w:pPr>
        <w:pStyle w:val="Apara"/>
        <w:rPr>
          <w:szCs w:val="24"/>
        </w:rPr>
      </w:pPr>
      <w:r w:rsidRPr="005949B2">
        <w:rPr>
          <w:szCs w:val="24"/>
        </w:rPr>
        <w:tab/>
        <w:t>(b)</w:t>
      </w:r>
      <w:r w:rsidRPr="005949B2">
        <w:rPr>
          <w:szCs w:val="24"/>
        </w:rPr>
        <w:tab/>
        <w:t>if the 1-month period coincides with part of the pre-election period for a general election of members of the Assembly—on the second sitting day after the election is held.</w:t>
      </w:r>
    </w:p>
    <w:p w14:paraId="09E0CB0A" w14:textId="77777777" w:rsidR="00CC35DD" w:rsidRPr="005949B2" w:rsidRDefault="00CC35DD" w:rsidP="00CC35DD">
      <w:pPr>
        <w:pStyle w:val="Amain"/>
        <w:keepNext/>
        <w:keepLines/>
      </w:pPr>
      <w:r w:rsidRPr="005949B2">
        <w:tab/>
        <w:t>(3)</w:t>
      </w:r>
      <w:r w:rsidRPr="005949B2">
        <w:tab/>
        <w:t>If a report to which subsection (2) (a) applies has not been presented to the Legislative Assembly before the last 7 days of the 1-month period, and there are no sitting days of the Legislative Assembly during those 7 days—</w:t>
      </w:r>
    </w:p>
    <w:p w14:paraId="0FD9E393" w14:textId="77777777" w:rsidR="00CC35DD" w:rsidRPr="005949B2" w:rsidRDefault="00CC35DD" w:rsidP="00CC35DD">
      <w:pPr>
        <w:pStyle w:val="Apara"/>
      </w:pPr>
      <w:r w:rsidRPr="005949B2">
        <w:tab/>
        <w:t>(a)</w:t>
      </w:r>
      <w:r w:rsidRPr="005949B2">
        <w:tab/>
        <w:t>the responsible Minister must give the report, and a copy for each member of the Legislative Assembly, to the Speaker before the end of the 1-month period; and</w:t>
      </w:r>
    </w:p>
    <w:p w14:paraId="34FC46EF" w14:textId="77777777" w:rsidR="00CC35DD" w:rsidRPr="005949B2" w:rsidRDefault="00CC35DD" w:rsidP="00CC35DD">
      <w:pPr>
        <w:pStyle w:val="Apara"/>
      </w:pPr>
      <w:r w:rsidRPr="005949B2">
        <w:tab/>
        <w:t>(b)</w:t>
      </w:r>
      <w:r w:rsidRPr="005949B2">
        <w:tab/>
        <w:t>the Speaker must arrange for a copy of the report to be given to each member of the Legislative Assembly on the day the responsible Minister gives it to the Speaker; and</w:t>
      </w:r>
    </w:p>
    <w:p w14:paraId="4D3A1212" w14:textId="77777777" w:rsidR="00CC35DD" w:rsidRPr="005949B2" w:rsidRDefault="00CC35DD" w:rsidP="00CC35DD">
      <w:pPr>
        <w:pStyle w:val="Apara"/>
      </w:pPr>
      <w:r w:rsidRPr="005949B2">
        <w:tab/>
        <w:t>(c)</w:t>
      </w:r>
      <w:r w:rsidRPr="005949B2">
        <w:tab/>
        <w:t>the responsible Minister must present the report to the Legislative Assembly—</w:t>
      </w:r>
    </w:p>
    <w:p w14:paraId="47D40ECF" w14:textId="77777777" w:rsidR="00CC35DD" w:rsidRPr="005949B2" w:rsidRDefault="00CC35DD" w:rsidP="00CC35DD">
      <w:pPr>
        <w:pStyle w:val="Asubpara"/>
      </w:pPr>
      <w:r w:rsidRPr="005949B2">
        <w:tab/>
        <w:t>(</w:t>
      </w:r>
      <w:proofErr w:type="spellStart"/>
      <w:r w:rsidRPr="005949B2">
        <w:t>i</w:t>
      </w:r>
      <w:proofErr w:type="spellEnd"/>
      <w:r w:rsidRPr="005949B2">
        <w:t>)</w:t>
      </w:r>
      <w:r w:rsidRPr="005949B2">
        <w:tab/>
        <w:t>on the next sitting day after the end of the 1-month period; or</w:t>
      </w:r>
    </w:p>
    <w:p w14:paraId="2D4905F9" w14:textId="77777777" w:rsidR="00CC35DD" w:rsidRPr="005949B2" w:rsidRDefault="00CC35DD" w:rsidP="00CC35DD">
      <w:pPr>
        <w:pStyle w:val="Asubpara"/>
      </w:pPr>
      <w:r w:rsidRPr="005949B2">
        <w:tab/>
        <w:t>(ii)</w:t>
      </w:r>
      <w:r w:rsidRPr="005949B2">
        <w:tab/>
        <w:t>if the next sitting day is the first meeting of the Legislative Assembly after a general election of members of the Assembly—on the second sitting day after the election.</w:t>
      </w:r>
    </w:p>
    <w:p w14:paraId="6576F513" w14:textId="77777777" w:rsidR="00CC35DD" w:rsidRDefault="00CC35DD" w:rsidP="00CC35DD">
      <w:pPr>
        <w:pStyle w:val="Amain"/>
        <w:keepNext/>
      </w:pPr>
      <w:r w:rsidRPr="005949B2">
        <w:lastRenderedPageBreak/>
        <w:tab/>
        <w:t>(4)</w:t>
      </w:r>
      <w:r w:rsidRPr="005949B2">
        <w:tab/>
        <w:t>In this section:</w:t>
      </w:r>
    </w:p>
    <w:p w14:paraId="1FA4CF04" w14:textId="77777777" w:rsidR="00CC35DD" w:rsidRPr="00CA266D" w:rsidRDefault="00CC35DD" w:rsidP="00CC35DD">
      <w:pPr>
        <w:pStyle w:val="aDef"/>
      </w:pPr>
      <w:r w:rsidRPr="00CA266D">
        <w:rPr>
          <w:rStyle w:val="charBoldItals"/>
        </w:rPr>
        <w:t>COVID-19 measure</w:t>
      </w:r>
      <w:r w:rsidRPr="00CA266D">
        <w:t xml:space="preserve">—each of the following is a </w:t>
      </w:r>
      <w:r w:rsidRPr="00CA266D">
        <w:rPr>
          <w:rStyle w:val="charBoldItals"/>
        </w:rPr>
        <w:t>COVID-19 measure</w:t>
      </w:r>
      <w:r w:rsidRPr="00CA266D">
        <w:t>:</w:t>
      </w:r>
    </w:p>
    <w:p w14:paraId="10A6A2A0" w14:textId="77777777" w:rsidR="00CC35DD" w:rsidRPr="00CA266D" w:rsidRDefault="00CC35DD" w:rsidP="00CC35DD">
      <w:pPr>
        <w:pStyle w:val="aDefpara"/>
      </w:pPr>
      <w:r w:rsidRPr="00CA266D">
        <w:tab/>
        <w:t>(a)</w:t>
      </w:r>
      <w:r w:rsidRPr="00CA266D">
        <w:tab/>
        <w:t xml:space="preserve">an amendment of another Act or regulation made by this Act; </w:t>
      </w:r>
    </w:p>
    <w:p w14:paraId="63B98341" w14:textId="3FCA6A28" w:rsidR="00CC35DD" w:rsidRPr="00CA266D" w:rsidRDefault="00CC35DD" w:rsidP="00CC35DD">
      <w:pPr>
        <w:pStyle w:val="aNotepar"/>
      </w:pPr>
      <w:r w:rsidRPr="00CA266D">
        <w:rPr>
          <w:rStyle w:val="charItals"/>
        </w:rPr>
        <w:t>Note</w:t>
      </w:r>
      <w:r w:rsidRPr="00CA266D">
        <w:rPr>
          <w:rStyle w:val="charItals"/>
        </w:rPr>
        <w:tab/>
      </w:r>
      <w:r w:rsidRPr="00CA266D">
        <w:t xml:space="preserve">These amendments can be found in the </w:t>
      </w:r>
      <w:hyperlink r:id="rId36" w:history="1">
        <w:r w:rsidRPr="003954FF">
          <w:rPr>
            <w:rStyle w:val="charCitHyperlinkAbbrev"/>
          </w:rPr>
          <w:t>‘as notified’ version</w:t>
        </w:r>
      </w:hyperlink>
      <w:r w:rsidRPr="00CA266D">
        <w:t xml:space="preserve"> of this Act on the ACT legislation register.  </w:t>
      </w:r>
    </w:p>
    <w:p w14:paraId="5EED381E" w14:textId="53575B58" w:rsidR="00CC35DD" w:rsidRPr="00CA266D" w:rsidRDefault="00CC35DD" w:rsidP="00CC35DD">
      <w:pPr>
        <w:pStyle w:val="aDefpara"/>
        <w:keepNext/>
      </w:pPr>
      <w:r w:rsidRPr="00CA266D">
        <w:tab/>
        <w:t>(b)</w:t>
      </w:r>
      <w:r w:rsidRPr="00CA266D">
        <w:tab/>
        <w:t xml:space="preserve">an amendment of another Act or regulation made by the </w:t>
      </w:r>
      <w:hyperlink r:id="rId37" w:tooltip="A2020-14" w:history="1">
        <w:r w:rsidRPr="003954FF">
          <w:rPr>
            <w:rStyle w:val="charCitHyperlinkItal"/>
          </w:rPr>
          <w:t>COVID—19 Emergency Response Legislation Amendment Act 2020</w:t>
        </w:r>
      </w:hyperlink>
      <w:r w:rsidRPr="00CA266D">
        <w:t>.</w:t>
      </w:r>
    </w:p>
    <w:p w14:paraId="4D8EB921" w14:textId="77777777" w:rsidR="00CC35DD" w:rsidRPr="00CA266D" w:rsidRDefault="00CC35DD" w:rsidP="00CC35DD">
      <w:pPr>
        <w:pStyle w:val="aNotepar"/>
      </w:pPr>
      <w:r w:rsidRPr="00CA266D">
        <w:rPr>
          <w:rStyle w:val="charItals"/>
        </w:rPr>
        <w:t>Note</w:t>
      </w:r>
      <w:r w:rsidRPr="00CA266D">
        <w:rPr>
          <w:rStyle w:val="charItals"/>
        </w:rPr>
        <w:tab/>
      </w:r>
      <w:r w:rsidRPr="00CA266D">
        <w:t>These amendments can be found in the ‘as notified’ version of that Act on the ACT legislation register.</w:t>
      </w:r>
    </w:p>
    <w:p w14:paraId="776105D8" w14:textId="59581E80" w:rsidR="00CC35DD" w:rsidRPr="005949B2" w:rsidRDefault="00CC35DD" w:rsidP="00CC35DD">
      <w:pPr>
        <w:pStyle w:val="aDef"/>
        <w:numPr>
          <w:ilvl w:val="5"/>
          <w:numId w:val="18"/>
        </w:numPr>
      </w:pPr>
      <w:r w:rsidRPr="005949B2">
        <w:rPr>
          <w:rStyle w:val="charBoldItals"/>
        </w:rPr>
        <w:t>pre-election period</w:t>
      </w:r>
      <w:r w:rsidRPr="005949B2">
        <w:t xml:space="preserve">—see the </w:t>
      </w:r>
      <w:hyperlink r:id="rId38" w:tooltip="A1992-71" w:history="1">
        <w:r w:rsidRPr="00DE50B9">
          <w:rPr>
            <w:rStyle w:val="charCitHyperlinkItal"/>
          </w:rPr>
          <w:t>Electoral Act 1992</w:t>
        </w:r>
      </w:hyperlink>
      <w:r w:rsidRPr="005949B2">
        <w:t xml:space="preserve">, dictionary. </w:t>
      </w:r>
    </w:p>
    <w:p w14:paraId="602A2E05" w14:textId="77777777" w:rsidR="00CC35DD" w:rsidRPr="0062649C" w:rsidRDefault="00CC35DD" w:rsidP="00CC35DD">
      <w:pPr>
        <w:pStyle w:val="aDef"/>
        <w:rPr>
          <w:color w:val="000000"/>
          <w:sz w:val="20"/>
          <w:lang w:eastAsia="en-AU"/>
        </w:rPr>
      </w:pPr>
      <w:r w:rsidRPr="0062649C">
        <w:rPr>
          <w:rStyle w:val="charBoldItals"/>
        </w:rPr>
        <w:t>reporting period</w:t>
      </w:r>
      <w:r w:rsidRPr="0062649C">
        <w:rPr>
          <w:color w:val="000000"/>
        </w:rPr>
        <w:t xml:space="preserve"> means—</w:t>
      </w:r>
    </w:p>
    <w:p w14:paraId="4D346E13" w14:textId="77777777" w:rsidR="00CC35DD" w:rsidRPr="0062649C" w:rsidRDefault="00CC35DD" w:rsidP="00CC35DD">
      <w:pPr>
        <w:pStyle w:val="aDefpara"/>
      </w:pPr>
      <w:r w:rsidRPr="0062649C">
        <w:rPr>
          <w:color w:val="000000"/>
        </w:rPr>
        <w:tab/>
        <w:t>(a)</w:t>
      </w:r>
      <w:r w:rsidRPr="0062649C">
        <w:rPr>
          <w:color w:val="000000"/>
        </w:rPr>
        <w:tab/>
        <w:t>for a period in 2020—a month; and</w:t>
      </w:r>
    </w:p>
    <w:p w14:paraId="6F6FBD32" w14:textId="77777777" w:rsidR="00CC35DD" w:rsidRPr="0062649C" w:rsidRDefault="00CC35DD" w:rsidP="00CC35DD">
      <w:pPr>
        <w:pStyle w:val="aDefpara"/>
      </w:pPr>
      <w:r w:rsidRPr="0062649C">
        <w:tab/>
        <w:t>(b)</w:t>
      </w:r>
      <w:r w:rsidRPr="0062649C">
        <w:tab/>
        <w:t>for a period in 2021 or later—a quarter.</w:t>
      </w:r>
    </w:p>
    <w:p w14:paraId="2CBA0F64" w14:textId="2497050B" w:rsidR="00CC35DD" w:rsidRPr="005949B2" w:rsidRDefault="00CC35DD" w:rsidP="00CC35DD">
      <w:pPr>
        <w:pStyle w:val="aDef"/>
        <w:keepLines/>
        <w:numPr>
          <w:ilvl w:val="5"/>
          <w:numId w:val="18"/>
        </w:numPr>
      </w:pPr>
      <w:r w:rsidRPr="00DE50B9">
        <w:rPr>
          <w:rStyle w:val="charBoldItals"/>
        </w:rPr>
        <w:t>responsible Minister</w:t>
      </w:r>
      <w:r w:rsidRPr="005949B2">
        <w:t xml:space="preserve">, for a COVID-19 measure, means the Minister allocated responsibility for the Act in which the measure is made under the administrative arrangements under the </w:t>
      </w:r>
      <w:hyperlink r:id="rId39" w:tooltip="A1994-37" w:history="1">
        <w:r w:rsidRPr="00DE50B9">
          <w:rPr>
            <w:rStyle w:val="charCitHyperlinkItal"/>
          </w:rPr>
          <w:t>Public Sector Management Act 1994</w:t>
        </w:r>
      </w:hyperlink>
      <w:r w:rsidRPr="005949B2">
        <w:t>.</w:t>
      </w:r>
    </w:p>
    <w:p w14:paraId="78ED3C47" w14:textId="77777777" w:rsidR="00CC35DD" w:rsidRPr="005949B2" w:rsidRDefault="00CC35DD" w:rsidP="00CC35DD">
      <w:pPr>
        <w:pStyle w:val="aDef"/>
        <w:keepNext/>
        <w:numPr>
          <w:ilvl w:val="5"/>
          <w:numId w:val="18"/>
        </w:numPr>
      </w:pPr>
      <w:r w:rsidRPr="005949B2">
        <w:rPr>
          <w:rStyle w:val="charBoldItals"/>
        </w:rPr>
        <w:t>Speaker</w:t>
      </w:r>
      <w:r w:rsidRPr="005949B2">
        <w:t xml:space="preserve"> includes—</w:t>
      </w:r>
    </w:p>
    <w:p w14:paraId="402E5E8A" w14:textId="77777777" w:rsidR="00CC35DD" w:rsidRPr="005949B2" w:rsidRDefault="00CC35DD" w:rsidP="00CC35DD">
      <w:pPr>
        <w:pStyle w:val="aDefpara"/>
        <w:ind w:left="1599" w:hanging="1599"/>
        <w:outlineLvl w:val="9"/>
      </w:pPr>
      <w:r w:rsidRPr="005949B2">
        <w:tab/>
        <w:t>(a)</w:t>
      </w:r>
      <w:r w:rsidRPr="005949B2">
        <w:tab/>
        <w:t>if the Speaker is unavailable—the Deputy Speaker; and</w:t>
      </w:r>
    </w:p>
    <w:p w14:paraId="4DED9997" w14:textId="77777777" w:rsidR="00CC35DD" w:rsidRPr="005949B2" w:rsidRDefault="00CC35DD" w:rsidP="00CC35DD">
      <w:pPr>
        <w:pStyle w:val="aDefpara"/>
        <w:ind w:left="1599" w:hanging="1599"/>
        <w:outlineLvl w:val="9"/>
      </w:pPr>
      <w:r w:rsidRPr="005949B2">
        <w:tab/>
        <w:t>(b)</w:t>
      </w:r>
      <w:r w:rsidRPr="005949B2">
        <w:tab/>
        <w:t>if both the Speaker and Deputy Speaker are unavailable—the clerk of the Legislative Assembly.</w:t>
      </w:r>
    </w:p>
    <w:p w14:paraId="2F2A1E4F" w14:textId="77777777" w:rsidR="00CC35DD" w:rsidRPr="005949B2" w:rsidRDefault="00CC35DD" w:rsidP="00CC35DD">
      <w:pPr>
        <w:pStyle w:val="aDef"/>
        <w:keepNext/>
        <w:numPr>
          <w:ilvl w:val="5"/>
          <w:numId w:val="18"/>
        </w:numPr>
      </w:pPr>
      <w:r w:rsidRPr="005949B2">
        <w:rPr>
          <w:rStyle w:val="charBoldItals"/>
        </w:rPr>
        <w:t>unavailable—</w:t>
      </w:r>
      <w:r w:rsidRPr="005949B2">
        <w:t xml:space="preserve">the Speaker or Deputy Speaker is </w:t>
      </w:r>
      <w:r w:rsidRPr="005949B2">
        <w:rPr>
          <w:rStyle w:val="charBoldItals"/>
        </w:rPr>
        <w:t>unavailable</w:t>
      </w:r>
      <w:r w:rsidRPr="005949B2">
        <w:t xml:space="preserve"> if—</w:t>
      </w:r>
    </w:p>
    <w:p w14:paraId="7DD9781D" w14:textId="77777777" w:rsidR="00CC35DD" w:rsidRPr="005949B2" w:rsidRDefault="00CC35DD" w:rsidP="00CC35DD">
      <w:pPr>
        <w:pStyle w:val="aDefpara"/>
        <w:outlineLvl w:val="9"/>
      </w:pPr>
      <w:r w:rsidRPr="005949B2">
        <w:tab/>
        <w:t>(a)</w:t>
      </w:r>
      <w:r w:rsidRPr="005949B2">
        <w:tab/>
        <w:t>he or she is absent from duty; or</w:t>
      </w:r>
    </w:p>
    <w:p w14:paraId="1AE1F250" w14:textId="77777777" w:rsidR="00CC35DD" w:rsidRDefault="00CC35DD" w:rsidP="00CC35DD">
      <w:pPr>
        <w:pStyle w:val="aDefpara"/>
        <w:outlineLvl w:val="9"/>
      </w:pPr>
      <w:r w:rsidRPr="005949B2">
        <w:tab/>
        <w:t>(b)</w:t>
      </w:r>
      <w:r w:rsidRPr="005949B2">
        <w:tab/>
        <w:t>there is a vacancy in the office of Speaker or Deputy Speaker.</w:t>
      </w:r>
    </w:p>
    <w:p w14:paraId="6919B19D" w14:textId="77777777" w:rsidR="00CC35DD" w:rsidRPr="00CA266D" w:rsidRDefault="00CC35DD" w:rsidP="00CC35DD">
      <w:pPr>
        <w:pStyle w:val="AH5Sec"/>
      </w:pPr>
      <w:bookmarkStart w:id="20" w:name="_Toc85622927"/>
      <w:r w:rsidRPr="00857E2C">
        <w:rPr>
          <w:rStyle w:val="CharSectNo"/>
        </w:rPr>
        <w:lastRenderedPageBreak/>
        <w:t>3A</w:t>
      </w:r>
      <w:r w:rsidRPr="00CA266D">
        <w:tab/>
        <w:t>Presentation of subordinate laws and disallowable instruments</w:t>
      </w:r>
      <w:bookmarkEnd w:id="20"/>
    </w:p>
    <w:p w14:paraId="19BFC9FA" w14:textId="77777777" w:rsidR="00CC35DD" w:rsidRPr="00CA266D" w:rsidRDefault="00CC35DD" w:rsidP="00CC35DD">
      <w:pPr>
        <w:pStyle w:val="Amain"/>
      </w:pPr>
      <w:r w:rsidRPr="00CA266D">
        <w:tab/>
        <w:t>(1)</w:t>
      </w:r>
      <w:r w:rsidRPr="00CA266D">
        <w:tab/>
        <w:t>This section applies to a subordinate law or disallowable instrument made after the commencement of this section under a power given under a COVID-19 measure.</w:t>
      </w:r>
    </w:p>
    <w:p w14:paraId="6DB42B8C" w14:textId="50A94A17" w:rsidR="00CC35DD" w:rsidRPr="00CA266D" w:rsidRDefault="00CC35DD" w:rsidP="00CC35DD">
      <w:pPr>
        <w:pStyle w:val="Amain"/>
        <w:keepNext/>
      </w:pPr>
      <w:r w:rsidRPr="00CA266D">
        <w:tab/>
        <w:t>(2)</w:t>
      </w:r>
      <w:r w:rsidRPr="00CA266D">
        <w:tab/>
        <w:t xml:space="preserve">The </w:t>
      </w:r>
      <w:hyperlink r:id="rId40" w:tooltip="A2001-14" w:history="1">
        <w:r w:rsidRPr="00CA266D">
          <w:rPr>
            <w:rStyle w:val="charCitHyperlinkAbbrev"/>
          </w:rPr>
          <w:t>Legislation Act</w:t>
        </w:r>
      </w:hyperlink>
      <w:r w:rsidRPr="00CA266D">
        <w:t xml:space="preserve">, section 64 (1) applies in relation to the subordinate law or disallowable instrument as if the reference in that subsection to 6 sitting days were a reference to the </w:t>
      </w:r>
      <w:r w:rsidRPr="0062649C">
        <w:rPr>
          <w:color w:val="000000"/>
        </w:rPr>
        <w:t>second sitting day</w:t>
      </w:r>
      <w:r w:rsidRPr="00CA266D">
        <w:t>.</w:t>
      </w:r>
    </w:p>
    <w:p w14:paraId="33F78EC0" w14:textId="77777777" w:rsidR="00CC35DD" w:rsidRPr="00CA266D" w:rsidRDefault="00CC35DD" w:rsidP="00CC35DD">
      <w:pPr>
        <w:pStyle w:val="Amain"/>
        <w:keepNext/>
      </w:pPr>
      <w:r w:rsidRPr="00CA266D">
        <w:tab/>
        <w:t>(3)</w:t>
      </w:r>
      <w:r w:rsidRPr="00CA266D">
        <w:tab/>
        <w:t>In this section:</w:t>
      </w:r>
    </w:p>
    <w:p w14:paraId="3B2C1D03" w14:textId="77777777" w:rsidR="00CC35DD" w:rsidRPr="00CA266D" w:rsidRDefault="00CC35DD" w:rsidP="00CC35DD">
      <w:pPr>
        <w:pStyle w:val="aDef"/>
      </w:pPr>
      <w:r w:rsidRPr="00CA266D">
        <w:rPr>
          <w:rStyle w:val="charBoldItals"/>
        </w:rPr>
        <w:t>COVID-19 measure</w:t>
      </w:r>
      <w:r w:rsidRPr="00CA266D">
        <w:t>—see section 3 (4).</w:t>
      </w:r>
    </w:p>
    <w:p w14:paraId="2661DDF3" w14:textId="77777777" w:rsidR="00CC35DD" w:rsidRPr="00CA266D" w:rsidRDefault="00CC35DD" w:rsidP="00CC35DD">
      <w:pPr>
        <w:pStyle w:val="AH5Sec"/>
      </w:pPr>
      <w:bookmarkStart w:id="21" w:name="_Toc85622928"/>
      <w:r w:rsidRPr="00857E2C">
        <w:rPr>
          <w:rStyle w:val="CharSectNo"/>
        </w:rPr>
        <w:t>4</w:t>
      </w:r>
      <w:r w:rsidRPr="00CA266D">
        <w:tab/>
        <w:t>Witnessing and attestation of certain documents</w:t>
      </w:r>
      <w:bookmarkEnd w:id="21"/>
    </w:p>
    <w:p w14:paraId="138C6F4C" w14:textId="77777777" w:rsidR="00CC35DD" w:rsidRPr="00CA266D" w:rsidRDefault="00CC35DD" w:rsidP="00CC35DD">
      <w:pPr>
        <w:pStyle w:val="Amain"/>
        <w:keepNext/>
      </w:pPr>
      <w:r w:rsidRPr="00CA266D">
        <w:tab/>
        <w:t>(1)</w:t>
      </w:r>
      <w:r w:rsidRPr="00CA266D">
        <w:tab/>
        <w:t>This section applies during the COVID-19 emergency period.</w:t>
      </w:r>
    </w:p>
    <w:p w14:paraId="0D967D0C" w14:textId="77777777" w:rsidR="00CC35DD" w:rsidRPr="00CA266D" w:rsidRDefault="00CC35DD" w:rsidP="00CC35DD">
      <w:pPr>
        <w:pStyle w:val="Amain"/>
      </w:pPr>
      <w:r w:rsidRPr="00CA266D">
        <w:tab/>
        <w:t>(2)</w:t>
      </w:r>
      <w:r w:rsidRPr="00CA266D">
        <w:tab/>
        <w:t>Despite any other territory law—</w:t>
      </w:r>
    </w:p>
    <w:p w14:paraId="6147DEF1" w14:textId="77777777" w:rsidR="00CC35DD" w:rsidRPr="00CA266D" w:rsidRDefault="00CC35DD" w:rsidP="00CC35DD">
      <w:pPr>
        <w:pStyle w:val="Apara"/>
      </w:pPr>
      <w:r w:rsidRPr="00CA266D">
        <w:tab/>
        <w:t>(a)</w:t>
      </w:r>
      <w:r w:rsidRPr="00CA266D">
        <w:tab/>
        <w:t xml:space="preserve">if the signature of a relevant document is required under a territory law to be witnessed, the signature may be witnessed by </w:t>
      </w:r>
      <w:proofErr w:type="spellStart"/>
      <w:r w:rsidRPr="00CA266D">
        <w:t>audiovisual</w:t>
      </w:r>
      <w:proofErr w:type="spellEnd"/>
      <w:r w:rsidRPr="00CA266D">
        <w:t xml:space="preserve"> link; and</w:t>
      </w:r>
    </w:p>
    <w:p w14:paraId="1D40BC7D" w14:textId="77777777" w:rsidR="00CC35DD" w:rsidRPr="00CA266D" w:rsidRDefault="00CC35DD" w:rsidP="00CC35DD">
      <w:pPr>
        <w:pStyle w:val="Apara"/>
      </w:pPr>
      <w:r w:rsidRPr="00CA266D">
        <w:tab/>
        <w:t>(b)</w:t>
      </w:r>
      <w:r w:rsidRPr="00CA266D">
        <w:tab/>
        <w:t xml:space="preserve">arrangements in relation to witnessing signatures and the attestation of documents, including the following, may be made by </w:t>
      </w:r>
      <w:proofErr w:type="spellStart"/>
      <w:r w:rsidRPr="00CA266D">
        <w:t>audiovisual</w:t>
      </w:r>
      <w:proofErr w:type="spellEnd"/>
      <w:r w:rsidRPr="00CA266D">
        <w:t xml:space="preserve"> link:</w:t>
      </w:r>
    </w:p>
    <w:p w14:paraId="578BC154" w14:textId="77777777" w:rsidR="00CC35DD" w:rsidRPr="00CA266D" w:rsidRDefault="00CC35DD" w:rsidP="00CC35DD">
      <w:pPr>
        <w:pStyle w:val="Asubpara"/>
      </w:pPr>
      <w:r w:rsidRPr="00CA266D">
        <w:tab/>
        <w:t>(</w:t>
      </w:r>
      <w:proofErr w:type="spellStart"/>
      <w:r w:rsidRPr="00CA266D">
        <w:t>i</w:t>
      </w:r>
      <w:proofErr w:type="spellEnd"/>
      <w:r w:rsidRPr="00CA266D">
        <w:t>)</w:t>
      </w:r>
      <w:r w:rsidRPr="00CA266D">
        <w:tab/>
        <w:t xml:space="preserve">certifying matters required under a territory law; </w:t>
      </w:r>
    </w:p>
    <w:p w14:paraId="27849D04" w14:textId="77777777" w:rsidR="00CC35DD" w:rsidRPr="00CA266D" w:rsidRDefault="00CC35DD" w:rsidP="00CC35DD">
      <w:pPr>
        <w:pStyle w:val="Asubpara"/>
      </w:pPr>
      <w:r w:rsidRPr="00CA266D">
        <w:tab/>
        <w:t>(ii)</w:t>
      </w:r>
      <w:r w:rsidRPr="00CA266D">
        <w:tab/>
        <w:t>swearing or affirming the contents of an affidavit; and</w:t>
      </w:r>
    </w:p>
    <w:p w14:paraId="258872B4" w14:textId="77777777" w:rsidR="00CC35DD" w:rsidRPr="00CA266D" w:rsidRDefault="00CC35DD" w:rsidP="00CC35DD">
      <w:pPr>
        <w:pStyle w:val="Apara"/>
      </w:pPr>
      <w:r w:rsidRPr="00CA266D">
        <w:tab/>
        <w:t>(c)</w:t>
      </w:r>
      <w:r w:rsidRPr="00CA266D">
        <w:tab/>
        <w:t xml:space="preserve">a requirement in a territory law for the presence of a witness, signatory or other person is satisfied if the witness, signatory or other person is present by </w:t>
      </w:r>
      <w:proofErr w:type="spellStart"/>
      <w:r w:rsidRPr="00CA266D">
        <w:t>audiovisual</w:t>
      </w:r>
      <w:proofErr w:type="spellEnd"/>
      <w:r w:rsidRPr="00CA266D">
        <w:t xml:space="preserve"> link.</w:t>
      </w:r>
    </w:p>
    <w:p w14:paraId="7EA52B78" w14:textId="77777777" w:rsidR="00CC35DD" w:rsidRPr="00CA266D" w:rsidRDefault="00CC35DD" w:rsidP="00CC35DD">
      <w:pPr>
        <w:pStyle w:val="Amain"/>
      </w:pPr>
      <w:r w:rsidRPr="00CA266D">
        <w:tab/>
        <w:t>(3)</w:t>
      </w:r>
      <w:r w:rsidRPr="00CA266D">
        <w:tab/>
        <w:t xml:space="preserve">A person witnessing the signing of a relevant document by </w:t>
      </w:r>
      <w:proofErr w:type="spellStart"/>
      <w:r w:rsidRPr="00CA266D">
        <w:t>audiovisual</w:t>
      </w:r>
      <w:proofErr w:type="spellEnd"/>
      <w:r w:rsidRPr="00CA266D">
        <w:t xml:space="preserve"> link (the </w:t>
      </w:r>
      <w:r w:rsidRPr="00CA266D">
        <w:rPr>
          <w:rStyle w:val="charBoldItals"/>
        </w:rPr>
        <w:t>witness</w:t>
      </w:r>
      <w:r w:rsidRPr="00CA266D">
        <w:t>) must—</w:t>
      </w:r>
    </w:p>
    <w:p w14:paraId="218190C2" w14:textId="77777777" w:rsidR="00CC35DD" w:rsidRPr="00CA266D" w:rsidRDefault="00CC35DD" w:rsidP="00CC35DD">
      <w:pPr>
        <w:pStyle w:val="Apara"/>
      </w:pPr>
      <w:r w:rsidRPr="00CA266D">
        <w:tab/>
        <w:t>(a)</w:t>
      </w:r>
      <w:r w:rsidRPr="00CA266D">
        <w:tab/>
        <w:t xml:space="preserve">observe the person signing the document (the </w:t>
      </w:r>
      <w:r w:rsidRPr="00CA266D">
        <w:rPr>
          <w:rStyle w:val="charBoldItals"/>
        </w:rPr>
        <w:t>signatory</w:t>
      </w:r>
      <w:r w:rsidRPr="00CA266D">
        <w:t>) sign the document in real time; and</w:t>
      </w:r>
    </w:p>
    <w:p w14:paraId="029B2731" w14:textId="77777777" w:rsidR="00CC35DD" w:rsidRPr="00CA266D" w:rsidRDefault="00CC35DD" w:rsidP="00CC35DD">
      <w:pPr>
        <w:pStyle w:val="Apara"/>
      </w:pPr>
      <w:r w:rsidRPr="00CA266D">
        <w:lastRenderedPageBreak/>
        <w:tab/>
        <w:t>(b)</w:t>
      </w:r>
      <w:r w:rsidRPr="00CA266D">
        <w:tab/>
        <w:t>confirm the signature was witnessed by signing the document or a copy of the document; and</w:t>
      </w:r>
    </w:p>
    <w:p w14:paraId="153B2592" w14:textId="77777777" w:rsidR="00CC35DD" w:rsidRPr="00CA266D" w:rsidRDefault="00CC35DD" w:rsidP="00CC35DD">
      <w:pPr>
        <w:pStyle w:val="Apara"/>
      </w:pPr>
      <w:r w:rsidRPr="00CA266D">
        <w:tab/>
        <w:t>(c)</w:t>
      </w:r>
      <w:r w:rsidRPr="00CA266D">
        <w:tab/>
        <w:t>be reasonably satisfied the document the witness signs is the same document, or a copy of the document, signed by the signatory; and</w:t>
      </w:r>
    </w:p>
    <w:p w14:paraId="191D104F" w14:textId="77777777" w:rsidR="00CC35DD" w:rsidRPr="00CA266D" w:rsidRDefault="00CC35DD" w:rsidP="00CC35DD">
      <w:pPr>
        <w:pStyle w:val="Apara"/>
        <w:keepNext/>
      </w:pPr>
      <w:r w:rsidRPr="00CA266D">
        <w:tab/>
        <w:t>(d)</w:t>
      </w:r>
      <w:r w:rsidRPr="00CA266D">
        <w:tab/>
        <w:t>endorse the document, or the copy of the document, with a statement—</w:t>
      </w:r>
    </w:p>
    <w:p w14:paraId="0B076F02" w14:textId="77777777" w:rsidR="00CC35DD" w:rsidRPr="00CA266D" w:rsidRDefault="00CC35DD" w:rsidP="00CC35DD">
      <w:pPr>
        <w:pStyle w:val="Asubpara"/>
      </w:pPr>
      <w:r w:rsidRPr="00CA266D">
        <w:tab/>
        <w:t>(</w:t>
      </w:r>
      <w:proofErr w:type="spellStart"/>
      <w:r w:rsidRPr="00CA266D">
        <w:t>i</w:t>
      </w:r>
      <w:proofErr w:type="spellEnd"/>
      <w:r w:rsidRPr="00CA266D">
        <w:t>)</w:t>
      </w:r>
      <w:r w:rsidRPr="00CA266D">
        <w:tab/>
        <w:t>of the method used to witness the signature of the signatory; and</w:t>
      </w:r>
    </w:p>
    <w:p w14:paraId="373A5E11" w14:textId="77777777" w:rsidR="00CC35DD" w:rsidRPr="00CA266D" w:rsidRDefault="00CC35DD" w:rsidP="00CC35DD">
      <w:pPr>
        <w:pStyle w:val="Asubpara"/>
      </w:pPr>
      <w:r w:rsidRPr="00CA266D">
        <w:tab/>
        <w:t>(ii)</w:t>
      </w:r>
      <w:r w:rsidRPr="00CA266D">
        <w:tab/>
        <w:t>that the document was witnessed in accordance with this section.</w:t>
      </w:r>
    </w:p>
    <w:p w14:paraId="553790CF" w14:textId="77777777" w:rsidR="00CC35DD" w:rsidRPr="00CA266D" w:rsidRDefault="00CC35DD" w:rsidP="00CC35DD">
      <w:pPr>
        <w:pStyle w:val="Amain"/>
      </w:pPr>
      <w:r w:rsidRPr="00CA266D">
        <w:tab/>
        <w:t>(4)</w:t>
      </w:r>
      <w:r w:rsidRPr="00CA266D">
        <w:tab/>
        <w:t>Without limiting how a witness may confirm a signature was witnessed for subsection (3) (b), the witness may—</w:t>
      </w:r>
    </w:p>
    <w:p w14:paraId="4FBB3ED9" w14:textId="77777777" w:rsidR="00CC35DD" w:rsidRPr="00CA266D" w:rsidRDefault="00CC35DD" w:rsidP="00CC35DD">
      <w:pPr>
        <w:pStyle w:val="Apara"/>
      </w:pPr>
      <w:r w:rsidRPr="00CA266D">
        <w:tab/>
        <w:t>(a)</w:t>
      </w:r>
      <w:r w:rsidRPr="00CA266D">
        <w:tab/>
        <w:t>sign a counterpart of the document as soon as practicable after witnessing the signing of the document; or</w:t>
      </w:r>
    </w:p>
    <w:p w14:paraId="5D66E904" w14:textId="77777777" w:rsidR="00CC35DD" w:rsidRPr="00CA266D" w:rsidRDefault="00CC35DD" w:rsidP="00CC35DD">
      <w:pPr>
        <w:pStyle w:val="Apara"/>
      </w:pPr>
      <w:r w:rsidRPr="00CA266D">
        <w:tab/>
        <w:t>(b)</w:t>
      </w:r>
      <w:r w:rsidRPr="00CA266D">
        <w:tab/>
        <w:t>if the signatory scans and sends the witness a copy of the signed document electronically—countersign the document as soon as practicable after witnessing the signing of the document.</w:t>
      </w:r>
    </w:p>
    <w:p w14:paraId="500624A8" w14:textId="77777777" w:rsidR="00CC35DD" w:rsidRPr="00CA266D" w:rsidRDefault="00CC35DD" w:rsidP="00CC35DD">
      <w:pPr>
        <w:pStyle w:val="Amain"/>
      </w:pPr>
      <w:r w:rsidRPr="00CA266D">
        <w:tab/>
        <w:t>(5)</w:t>
      </w:r>
      <w:r w:rsidRPr="00CA266D">
        <w:tab/>
        <w:t>In this section:</w:t>
      </w:r>
    </w:p>
    <w:p w14:paraId="16B91195" w14:textId="77777777" w:rsidR="00CC35DD" w:rsidRPr="00CA266D" w:rsidRDefault="00CC35DD" w:rsidP="00CC35DD">
      <w:pPr>
        <w:pStyle w:val="aDef"/>
      </w:pPr>
      <w:proofErr w:type="spellStart"/>
      <w:r w:rsidRPr="00CA266D">
        <w:rPr>
          <w:rStyle w:val="charBoldItals"/>
        </w:rPr>
        <w:t>audiovisual</w:t>
      </w:r>
      <w:proofErr w:type="spellEnd"/>
      <w:r w:rsidRPr="00CA266D">
        <w:rPr>
          <w:rStyle w:val="charBoldItals"/>
        </w:rPr>
        <w:t xml:space="preserve"> link </w:t>
      </w:r>
      <w:r w:rsidRPr="00CA266D">
        <w:t>means a system of 2-way communication linking different places so that a person at any of them can be seen and heard at the other places.</w:t>
      </w:r>
    </w:p>
    <w:p w14:paraId="54E43EB8" w14:textId="77777777" w:rsidR="00CC35DD" w:rsidRPr="00CA266D" w:rsidRDefault="00CC35DD" w:rsidP="00CC35DD">
      <w:pPr>
        <w:pStyle w:val="aDef"/>
        <w:keepNext/>
      </w:pPr>
      <w:r w:rsidRPr="00CA266D">
        <w:rPr>
          <w:rStyle w:val="charBoldItals"/>
        </w:rPr>
        <w:t>COVID-19 emergency</w:t>
      </w:r>
      <w:r w:rsidRPr="00CA266D">
        <w:rPr>
          <w:bCs/>
          <w:iCs/>
        </w:rPr>
        <w:t xml:space="preserve"> means—</w:t>
      </w:r>
    </w:p>
    <w:p w14:paraId="5346FE85" w14:textId="098C3F0F" w:rsidR="00CC35DD" w:rsidRPr="00CA266D" w:rsidRDefault="00CC35DD" w:rsidP="00CC35DD">
      <w:pPr>
        <w:pStyle w:val="aDefpara"/>
      </w:pPr>
      <w:r w:rsidRPr="00CA266D">
        <w:tab/>
        <w:t>(a)</w:t>
      </w:r>
      <w:r w:rsidRPr="00CA266D">
        <w:tab/>
        <w:t xml:space="preserve">a state of emergency declared under the </w:t>
      </w:r>
      <w:hyperlink r:id="rId41" w:tooltip="A2004-28" w:history="1">
        <w:r w:rsidRPr="00CA266D">
          <w:rPr>
            <w:rStyle w:val="charCitHyperlinkItal"/>
          </w:rPr>
          <w:t>Emergencies Act 2004</w:t>
        </w:r>
      </w:hyperlink>
      <w:r w:rsidRPr="00CA266D">
        <w:t>, section 156 because of the coronavirus disease 2019 (COVID</w:t>
      </w:r>
      <w:r w:rsidRPr="00CA266D">
        <w:noBreakHyphen/>
        <w:t xml:space="preserve">19); or </w:t>
      </w:r>
    </w:p>
    <w:p w14:paraId="659F20D0" w14:textId="645BC8BC" w:rsidR="00CC35DD" w:rsidRPr="00CA266D" w:rsidRDefault="00CC35DD" w:rsidP="00CC35DD">
      <w:pPr>
        <w:pStyle w:val="aDefpara"/>
      </w:pPr>
      <w:r w:rsidRPr="00CA266D">
        <w:tab/>
        <w:t>(b)</w:t>
      </w:r>
      <w:r w:rsidRPr="00CA266D">
        <w:tab/>
        <w:t xml:space="preserve">an emergency declared under the </w:t>
      </w:r>
      <w:hyperlink r:id="rId42" w:tooltip="A1997-69" w:history="1">
        <w:r w:rsidRPr="00CA266D">
          <w:rPr>
            <w:rStyle w:val="charCitHyperlinkItal"/>
          </w:rPr>
          <w:t>Public Health Act 1997</w:t>
        </w:r>
      </w:hyperlink>
      <w:r w:rsidRPr="00CA266D">
        <w:t xml:space="preserve">, section 119 (including any extension or further extension) because of the coronavirus disease 2019 (COVID-19). </w:t>
      </w:r>
    </w:p>
    <w:p w14:paraId="24BAA601" w14:textId="77777777" w:rsidR="00CC35DD" w:rsidRPr="00CA266D" w:rsidRDefault="00CC35DD" w:rsidP="0081305B">
      <w:pPr>
        <w:pStyle w:val="aDef"/>
        <w:keepNext/>
      </w:pPr>
      <w:r w:rsidRPr="00CA266D">
        <w:rPr>
          <w:rStyle w:val="charBoldItals"/>
        </w:rPr>
        <w:lastRenderedPageBreak/>
        <w:t>COVID-19 emergency period</w:t>
      </w:r>
      <w:r w:rsidRPr="00CA266D">
        <w:t xml:space="preserve"> means the period—</w:t>
      </w:r>
    </w:p>
    <w:p w14:paraId="277F310F" w14:textId="77777777" w:rsidR="00CC35DD" w:rsidRPr="00CA266D" w:rsidRDefault="00CC35DD" w:rsidP="00CC35DD">
      <w:pPr>
        <w:pStyle w:val="aDefpara"/>
      </w:pPr>
      <w:r w:rsidRPr="00CA266D">
        <w:tab/>
        <w:t>(a)</w:t>
      </w:r>
      <w:r w:rsidRPr="00CA266D">
        <w:tab/>
        <w:t>beginning on the day this section commences; and</w:t>
      </w:r>
    </w:p>
    <w:p w14:paraId="5589C4DF" w14:textId="77777777" w:rsidR="00CC35DD" w:rsidRPr="00CA266D" w:rsidRDefault="00CC35DD" w:rsidP="00CC35DD">
      <w:pPr>
        <w:pStyle w:val="aDefpara"/>
      </w:pPr>
      <w:r w:rsidRPr="00CA266D">
        <w:tab/>
        <w:t>(b)</w:t>
      </w:r>
      <w:r w:rsidRPr="00CA266D">
        <w:tab/>
        <w:t>ending at the end of a 3-month period during which no COVID</w:t>
      </w:r>
      <w:r w:rsidRPr="00CA266D">
        <w:noBreakHyphen/>
        <w:t>19 emergency has been in force.</w:t>
      </w:r>
    </w:p>
    <w:p w14:paraId="2152703C" w14:textId="77777777" w:rsidR="00CC35DD" w:rsidRPr="00CA266D" w:rsidRDefault="00CC35DD" w:rsidP="00CC35DD">
      <w:pPr>
        <w:pStyle w:val="aDef"/>
        <w:keepNext/>
      </w:pPr>
      <w:r w:rsidRPr="00CA266D">
        <w:rPr>
          <w:rStyle w:val="charBoldItals"/>
        </w:rPr>
        <w:t>relevant document</w:t>
      </w:r>
      <w:r w:rsidRPr="00CA266D">
        <w:t xml:space="preserve"> means—</w:t>
      </w:r>
    </w:p>
    <w:p w14:paraId="72A883BD" w14:textId="77777777" w:rsidR="00CC35DD" w:rsidRPr="00CA266D" w:rsidRDefault="00CC35DD" w:rsidP="00CC35DD">
      <w:pPr>
        <w:pStyle w:val="Apara"/>
      </w:pPr>
      <w:r w:rsidRPr="00CA266D">
        <w:tab/>
        <w:t>(a)</w:t>
      </w:r>
      <w:r w:rsidRPr="00CA266D">
        <w:tab/>
        <w:t>an affidavit; or</w:t>
      </w:r>
    </w:p>
    <w:p w14:paraId="45D2D09D" w14:textId="77777777" w:rsidR="00CC35DD" w:rsidRPr="00CA266D" w:rsidRDefault="00CC35DD" w:rsidP="00CC35DD">
      <w:pPr>
        <w:pStyle w:val="Apara"/>
      </w:pPr>
      <w:r w:rsidRPr="00CA266D">
        <w:tab/>
        <w:t>(b)</w:t>
      </w:r>
      <w:r w:rsidRPr="00CA266D">
        <w:tab/>
        <w:t>a will; or</w:t>
      </w:r>
    </w:p>
    <w:p w14:paraId="4399E0B1" w14:textId="3030CD88" w:rsidR="00CC35DD" w:rsidRPr="00CA266D" w:rsidRDefault="00CC35DD" w:rsidP="00CC35DD">
      <w:pPr>
        <w:pStyle w:val="Apara"/>
      </w:pPr>
      <w:r w:rsidRPr="00CA266D">
        <w:tab/>
        <w:t>(c)</w:t>
      </w:r>
      <w:r w:rsidRPr="00CA266D">
        <w:tab/>
        <w:t xml:space="preserve">a health direction under the </w:t>
      </w:r>
      <w:hyperlink r:id="rId43" w:tooltip="A2006-51" w:history="1">
        <w:r w:rsidRPr="00CA266D">
          <w:rPr>
            <w:rStyle w:val="charCitHyperlinkItal"/>
          </w:rPr>
          <w:t>Medical Treatment (Health Directions) Act 2006</w:t>
        </w:r>
      </w:hyperlink>
      <w:r w:rsidRPr="00CA266D">
        <w:t>; or</w:t>
      </w:r>
    </w:p>
    <w:p w14:paraId="014DAEFC" w14:textId="5B49B033" w:rsidR="00CC35DD" w:rsidRPr="00CA266D" w:rsidRDefault="00CC35DD" w:rsidP="00CC35DD">
      <w:pPr>
        <w:pStyle w:val="Apara"/>
      </w:pPr>
      <w:r w:rsidRPr="00CA266D">
        <w:tab/>
        <w:t>(d)</w:t>
      </w:r>
      <w:r w:rsidRPr="00CA266D">
        <w:tab/>
        <w:t xml:space="preserve">a general power of attorney or an enduring power of attorney under the </w:t>
      </w:r>
      <w:hyperlink r:id="rId44" w:tooltip="A2006-50" w:history="1">
        <w:r w:rsidRPr="00CA266D">
          <w:rPr>
            <w:rStyle w:val="charCitHyperlinkItal"/>
          </w:rPr>
          <w:t>Powers of Attorney Act 2006</w:t>
        </w:r>
      </w:hyperlink>
      <w:r w:rsidRPr="00CA266D">
        <w:t>.</w:t>
      </w:r>
    </w:p>
    <w:p w14:paraId="1C3EB45E" w14:textId="77777777" w:rsidR="00CC35DD" w:rsidRPr="00CA266D" w:rsidRDefault="00CC35DD" w:rsidP="00CC35DD">
      <w:pPr>
        <w:pStyle w:val="Amain"/>
      </w:pPr>
      <w:r w:rsidRPr="00CA266D">
        <w:tab/>
        <w:t>(6)</w:t>
      </w:r>
      <w:r w:rsidRPr="00CA266D">
        <w:tab/>
        <w:t>This section expires at the end of the COVID-19 emergency period.</w:t>
      </w:r>
    </w:p>
    <w:p w14:paraId="2C9A442E" w14:textId="77777777" w:rsidR="00CC35DD" w:rsidRPr="00D10542" w:rsidRDefault="00CC35DD" w:rsidP="00CC35DD">
      <w:pPr>
        <w:pStyle w:val="PageBreak"/>
      </w:pPr>
      <w:r w:rsidRPr="00D10542">
        <w:br w:type="page"/>
      </w:r>
    </w:p>
    <w:p w14:paraId="3536695F" w14:textId="77777777" w:rsidR="00CC35DD" w:rsidRPr="00857E2C" w:rsidRDefault="00CC35DD" w:rsidP="00CC35DD">
      <w:pPr>
        <w:pStyle w:val="AH2Part"/>
      </w:pPr>
      <w:bookmarkStart w:id="22" w:name="_Toc85622929"/>
      <w:r w:rsidRPr="00857E2C">
        <w:rPr>
          <w:rStyle w:val="CharPartNo"/>
        </w:rPr>
        <w:lastRenderedPageBreak/>
        <w:t>Part 3</w:t>
      </w:r>
      <w:r w:rsidRPr="00C13410">
        <w:tab/>
      </w:r>
      <w:r w:rsidRPr="00857E2C">
        <w:rPr>
          <w:rStyle w:val="CharPartText"/>
        </w:rPr>
        <w:t>Miscellaneous</w:t>
      </w:r>
      <w:bookmarkEnd w:id="22"/>
    </w:p>
    <w:p w14:paraId="03753CBE" w14:textId="77777777" w:rsidR="00CC35DD" w:rsidRPr="00C13410" w:rsidRDefault="00CC35DD" w:rsidP="00CC35DD">
      <w:pPr>
        <w:pStyle w:val="AH5Sec"/>
      </w:pPr>
      <w:bookmarkStart w:id="23" w:name="_Toc85622930"/>
      <w:r w:rsidRPr="00857E2C">
        <w:rPr>
          <w:rStyle w:val="CharSectNo"/>
        </w:rPr>
        <w:t>4A</w:t>
      </w:r>
      <w:r w:rsidRPr="00C13410">
        <w:tab/>
        <w:t>Regulation-making power</w:t>
      </w:r>
      <w:bookmarkEnd w:id="23"/>
    </w:p>
    <w:p w14:paraId="43A7EAFA" w14:textId="77777777" w:rsidR="00CC35DD" w:rsidRPr="00C13410" w:rsidRDefault="00CC35DD" w:rsidP="00CC35DD">
      <w:pPr>
        <w:pStyle w:val="Amainreturn"/>
      </w:pPr>
      <w:r w:rsidRPr="00C13410">
        <w:t>The Executive may make regulations for this Act.</w:t>
      </w:r>
    </w:p>
    <w:p w14:paraId="1BEE3F85" w14:textId="77777777" w:rsidR="00CC35DD" w:rsidRPr="00CA266D" w:rsidRDefault="00CC35DD" w:rsidP="00CC35DD">
      <w:pPr>
        <w:pStyle w:val="AH5Sec"/>
      </w:pPr>
      <w:bookmarkStart w:id="24" w:name="_Toc85622931"/>
      <w:r w:rsidRPr="00857E2C">
        <w:rPr>
          <w:rStyle w:val="CharSectNo"/>
        </w:rPr>
        <w:t>5</w:t>
      </w:r>
      <w:r w:rsidRPr="00CA266D">
        <w:tab/>
        <w:t>Expiry—Act</w:t>
      </w:r>
      <w:bookmarkEnd w:id="24"/>
    </w:p>
    <w:p w14:paraId="1E078013" w14:textId="77777777" w:rsidR="00CC35DD" w:rsidRPr="00CA266D" w:rsidRDefault="00CC35DD" w:rsidP="00CC35DD">
      <w:pPr>
        <w:pStyle w:val="Amainreturn"/>
      </w:pPr>
      <w:r w:rsidRPr="00CA266D">
        <w:t>This Act expires at the end of a 12-month period during which no COVID-19 declaration has been in force.</w:t>
      </w:r>
    </w:p>
    <w:p w14:paraId="20C91991" w14:textId="77777777" w:rsidR="00CC35DD" w:rsidRDefault="00CC35DD" w:rsidP="00CC35DD">
      <w:pPr>
        <w:pStyle w:val="02Text"/>
        <w:sectPr w:rsidR="00CC35DD">
          <w:headerReference w:type="even" r:id="rId45"/>
          <w:headerReference w:type="default" r:id="rId46"/>
          <w:footerReference w:type="even" r:id="rId47"/>
          <w:footerReference w:type="default" r:id="rId48"/>
          <w:footerReference w:type="first" r:id="rId49"/>
          <w:pgSz w:w="11907" w:h="16839" w:code="9"/>
          <w:pgMar w:top="3880" w:right="1900" w:bottom="3100" w:left="2300" w:header="2280" w:footer="1760" w:gutter="0"/>
          <w:pgNumType w:start="1"/>
          <w:cols w:space="720"/>
          <w:titlePg/>
          <w:docGrid w:linePitch="254"/>
        </w:sectPr>
      </w:pPr>
    </w:p>
    <w:p w14:paraId="5DE6A026" w14:textId="77777777" w:rsidR="00CC35DD" w:rsidRPr="006C6D8A" w:rsidRDefault="00CC35DD" w:rsidP="00CC35DD">
      <w:pPr>
        <w:pStyle w:val="PageBreak"/>
      </w:pPr>
      <w:r w:rsidRPr="006C6D8A">
        <w:br w:type="page"/>
      </w:r>
    </w:p>
    <w:p w14:paraId="739AAECA" w14:textId="77777777" w:rsidR="00CC35DD" w:rsidRPr="00C13410" w:rsidRDefault="00CC35DD" w:rsidP="00CC35DD">
      <w:pPr>
        <w:pStyle w:val="Dict-Heading"/>
      </w:pPr>
      <w:bookmarkStart w:id="25" w:name="_Toc85622932"/>
      <w:r w:rsidRPr="00C13410">
        <w:lastRenderedPageBreak/>
        <w:t>Dictionary</w:t>
      </w:r>
      <w:bookmarkEnd w:id="25"/>
    </w:p>
    <w:p w14:paraId="1030652F" w14:textId="77777777" w:rsidR="00CC35DD" w:rsidRPr="00C13410" w:rsidRDefault="00CC35DD" w:rsidP="00CC35DD">
      <w:pPr>
        <w:pStyle w:val="ref"/>
        <w:keepNext/>
      </w:pPr>
      <w:r w:rsidRPr="00C13410">
        <w:t>(see s 2)</w:t>
      </w:r>
    </w:p>
    <w:p w14:paraId="2BA681D6" w14:textId="34F96D8B" w:rsidR="00CC35DD" w:rsidRPr="00C13410" w:rsidRDefault="00CC35DD" w:rsidP="00CC35DD">
      <w:pPr>
        <w:pStyle w:val="aNote"/>
        <w:keepNext/>
      </w:pPr>
      <w:r w:rsidRPr="00C13410">
        <w:rPr>
          <w:rStyle w:val="charItals"/>
        </w:rPr>
        <w:t>Note 1</w:t>
      </w:r>
      <w:r w:rsidRPr="00C13410">
        <w:rPr>
          <w:rStyle w:val="charItals"/>
        </w:rPr>
        <w:tab/>
      </w:r>
      <w:r w:rsidRPr="00C13410">
        <w:t xml:space="preserve">The </w:t>
      </w:r>
      <w:hyperlink r:id="rId50" w:tooltip="A2001-14" w:history="1">
        <w:r w:rsidRPr="00C13410">
          <w:rPr>
            <w:rStyle w:val="charCitHyperlinkAbbrev"/>
          </w:rPr>
          <w:t>Legislation Act</w:t>
        </w:r>
      </w:hyperlink>
      <w:r w:rsidRPr="00C13410">
        <w:t xml:space="preserve"> contains definitions and other provisions relevant to this Act.</w:t>
      </w:r>
    </w:p>
    <w:p w14:paraId="2DCFA657" w14:textId="5FEC3F3E" w:rsidR="00CC35DD" w:rsidRPr="00C13410" w:rsidRDefault="00CC35DD" w:rsidP="00CC35DD">
      <w:pPr>
        <w:pStyle w:val="aNote"/>
        <w:rPr>
          <w:color w:val="000000"/>
        </w:rPr>
      </w:pPr>
      <w:r w:rsidRPr="00C13410">
        <w:rPr>
          <w:rStyle w:val="charItals"/>
        </w:rPr>
        <w:t>Note 2</w:t>
      </w:r>
      <w:r w:rsidRPr="00C13410">
        <w:rPr>
          <w:rStyle w:val="charItals"/>
        </w:rPr>
        <w:tab/>
      </w:r>
      <w:r w:rsidRPr="00C13410">
        <w:rPr>
          <w:color w:val="000000"/>
        </w:rPr>
        <w:t xml:space="preserve">For example, the </w:t>
      </w:r>
      <w:hyperlink r:id="rId51" w:tooltip="A2001-14" w:history="1">
        <w:r w:rsidRPr="00C13410">
          <w:rPr>
            <w:rStyle w:val="charCitHyperlinkAbbrev"/>
          </w:rPr>
          <w:t>Legislation Act</w:t>
        </w:r>
      </w:hyperlink>
      <w:r w:rsidRPr="00C13410">
        <w:rPr>
          <w:color w:val="000000"/>
        </w:rPr>
        <w:t xml:space="preserve">, </w:t>
      </w:r>
      <w:proofErr w:type="spellStart"/>
      <w:r w:rsidRPr="00C13410">
        <w:rPr>
          <w:color w:val="000000"/>
        </w:rPr>
        <w:t>dict</w:t>
      </w:r>
      <w:proofErr w:type="spellEnd"/>
      <w:r w:rsidRPr="00C13410">
        <w:rPr>
          <w:color w:val="000000"/>
        </w:rPr>
        <w:t xml:space="preserve">, </w:t>
      </w:r>
      <w:proofErr w:type="spellStart"/>
      <w:r w:rsidRPr="00C13410">
        <w:rPr>
          <w:color w:val="000000"/>
        </w:rPr>
        <w:t>pt</w:t>
      </w:r>
      <w:proofErr w:type="spellEnd"/>
      <w:r w:rsidRPr="00C13410">
        <w:rPr>
          <w:color w:val="000000"/>
        </w:rPr>
        <w:t xml:space="preserve"> 1, defines the following terms:</w:t>
      </w:r>
    </w:p>
    <w:p w14:paraId="122D28E8" w14:textId="77777777" w:rsidR="00CC35DD" w:rsidRPr="00C13410" w:rsidRDefault="00CC35DD" w:rsidP="00CC35DD">
      <w:pPr>
        <w:pStyle w:val="aNoteBulletss"/>
        <w:tabs>
          <w:tab w:val="left" w:pos="2300"/>
        </w:tabs>
      </w:pPr>
      <w:r w:rsidRPr="00C13410">
        <w:rPr>
          <w:rFonts w:ascii="Symbol" w:hAnsi="Symbol"/>
        </w:rPr>
        <w:t></w:t>
      </w:r>
      <w:r w:rsidRPr="00C13410">
        <w:rPr>
          <w:rFonts w:ascii="Symbol" w:hAnsi="Symbol"/>
        </w:rPr>
        <w:tab/>
      </w:r>
      <w:r w:rsidRPr="00C13410">
        <w:t>ACT</w:t>
      </w:r>
    </w:p>
    <w:p w14:paraId="698702D4" w14:textId="77777777" w:rsidR="00CC35DD" w:rsidRPr="00C13410" w:rsidRDefault="00CC35DD" w:rsidP="00CC35DD">
      <w:pPr>
        <w:pStyle w:val="aNoteBulletss"/>
        <w:tabs>
          <w:tab w:val="left" w:pos="2300"/>
        </w:tabs>
      </w:pPr>
      <w:r w:rsidRPr="00C13410">
        <w:rPr>
          <w:rFonts w:ascii="Symbol" w:hAnsi="Symbol"/>
        </w:rPr>
        <w:t></w:t>
      </w:r>
      <w:r w:rsidRPr="00C13410">
        <w:rPr>
          <w:rFonts w:ascii="Symbol" w:hAnsi="Symbol"/>
        </w:rPr>
        <w:tab/>
      </w:r>
      <w:r w:rsidRPr="00C13410">
        <w:t>child</w:t>
      </w:r>
    </w:p>
    <w:p w14:paraId="7B8461D8" w14:textId="77777777" w:rsidR="00CC35DD" w:rsidRPr="00C13410" w:rsidRDefault="00CC35DD" w:rsidP="00CC35DD">
      <w:pPr>
        <w:pStyle w:val="aNoteBulletss"/>
        <w:tabs>
          <w:tab w:val="left" w:pos="2300"/>
        </w:tabs>
      </w:pPr>
      <w:r w:rsidRPr="00C13410">
        <w:rPr>
          <w:rFonts w:ascii="Symbol" w:hAnsi="Symbol"/>
        </w:rPr>
        <w:t></w:t>
      </w:r>
      <w:r w:rsidRPr="00C13410">
        <w:rPr>
          <w:rFonts w:ascii="Symbol" w:hAnsi="Symbol"/>
        </w:rPr>
        <w:tab/>
      </w:r>
      <w:r w:rsidRPr="00C13410">
        <w:t>may (see s 146)</w:t>
      </w:r>
    </w:p>
    <w:p w14:paraId="20AA8BB7" w14:textId="77777777" w:rsidR="00CC35DD" w:rsidRPr="00C13410" w:rsidRDefault="00CC35DD" w:rsidP="00CC35DD">
      <w:pPr>
        <w:pStyle w:val="aNoteBulletss"/>
        <w:tabs>
          <w:tab w:val="left" w:pos="2300"/>
        </w:tabs>
      </w:pPr>
      <w:r w:rsidRPr="00C13410">
        <w:rPr>
          <w:rFonts w:ascii="Symbol" w:hAnsi="Symbol"/>
        </w:rPr>
        <w:t></w:t>
      </w:r>
      <w:r w:rsidRPr="00C13410">
        <w:rPr>
          <w:rFonts w:ascii="Symbol" w:hAnsi="Symbol"/>
        </w:rPr>
        <w:tab/>
      </w:r>
      <w:r w:rsidRPr="00C13410">
        <w:t>must (see s 146)</w:t>
      </w:r>
    </w:p>
    <w:p w14:paraId="49BEA2DA" w14:textId="77777777" w:rsidR="00CC35DD" w:rsidRPr="00C13410" w:rsidRDefault="00CC35DD" w:rsidP="00CC35DD">
      <w:pPr>
        <w:pStyle w:val="aNoteBulletss"/>
        <w:tabs>
          <w:tab w:val="left" w:pos="2300"/>
        </w:tabs>
      </w:pPr>
      <w:r w:rsidRPr="00C13410">
        <w:rPr>
          <w:rFonts w:ascii="Symbol" w:hAnsi="Symbol"/>
        </w:rPr>
        <w:t></w:t>
      </w:r>
      <w:r w:rsidRPr="00C13410">
        <w:rPr>
          <w:rFonts w:ascii="Symbol" w:hAnsi="Symbol"/>
        </w:rPr>
        <w:tab/>
      </w:r>
      <w:r w:rsidRPr="00C13410">
        <w:t>penalty unit (see s 133).</w:t>
      </w:r>
    </w:p>
    <w:p w14:paraId="317A67F4" w14:textId="77777777" w:rsidR="00CC35DD" w:rsidRPr="00C13410" w:rsidRDefault="00CC35DD" w:rsidP="00CC35DD">
      <w:pPr>
        <w:pStyle w:val="aDef"/>
      </w:pPr>
      <w:r w:rsidRPr="00C13410">
        <w:rPr>
          <w:rStyle w:val="charBoldItals"/>
        </w:rPr>
        <w:t>authorised collector</w:t>
      </w:r>
      <w:r w:rsidRPr="00C13410">
        <w:rPr>
          <w:bCs/>
          <w:iCs/>
        </w:rPr>
        <w:t>,</w:t>
      </w:r>
      <w:r w:rsidRPr="00C13410">
        <w:t xml:space="preserve"> </w:t>
      </w:r>
      <w:r w:rsidRPr="00C13410">
        <w:rPr>
          <w:bCs/>
          <w:iCs/>
        </w:rPr>
        <w:t>for part 2 (Check-in information)—see section 2C.</w:t>
      </w:r>
    </w:p>
    <w:p w14:paraId="3FF2BE8D" w14:textId="05430DE3" w:rsidR="00CC35DD" w:rsidRPr="00C13410" w:rsidRDefault="00CC35DD" w:rsidP="00CC35DD">
      <w:pPr>
        <w:pStyle w:val="aDef"/>
      </w:pPr>
      <w:r w:rsidRPr="00C13410">
        <w:rPr>
          <w:rStyle w:val="charBoldItals"/>
        </w:rPr>
        <w:t>authorised person</w:t>
      </w:r>
      <w:r w:rsidRPr="00C13410">
        <w:rPr>
          <w:bCs/>
          <w:iCs/>
        </w:rPr>
        <w:t>,</w:t>
      </w:r>
      <w:r w:rsidRPr="00C13410">
        <w:t xml:space="preserve"> </w:t>
      </w:r>
      <w:r w:rsidRPr="00C13410">
        <w:rPr>
          <w:bCs/>
          <w:iCs/>
        </w:rPr>
        <w:t xml:space="preserve">for part 2 (Check-in information)—see the </w:t>
      </w:r>
      <w:hyperlink r:id="rId52" w:tooltip="A1997-69" w:history="1">
        <w:r w:rsidRPr="00C13410">
          <w:rPr>
            <w:rStyle w:val="charCitHyperlinkItal"/>
          </w:rPr>
          <w:t>Public Health Act 1997</w:t>
        </w:r>
      </w:hyperlink>
      <w:r w:rsidRPr="00C13410">
        <w:rPr>
          <w:bCs/>
          <w:iCs/>
        </w:rPr>
        <w:t>, section 121 (4).</w:t>
      </w:r>
    </w:p>
    <w:p w14:paraId="5E8508ED" w14:textId="77777777" w:rsidR="00CC35DD" w:rsidRPr="00C13410" w:rsidRDefault="00CC35DD" w:rsidP="00CC35DD">
      <w:pPr>
        <w:pStyle w:val="aDef"/>
      </w:pPr>
      <w:r w:rsidRPr="00C13410">
        <w:rPr>
          <w:rStyle w:val="charBoldItals"/>
        </w:rPr>
        <w:t>Check In CBR app</w:t>
      </w:r>
      <w:r w:rsidRPr="00C13410">
        <w:rPr>
          <w:bCs/>
          <w:iCs/>
        </w:rPr>
        <w:t>,</w:t>
      </w:r>
      <w:r w:rsidRPr="00C13410">
        <w:t xml:space="preserve"> </w:t>
      </w:r>
      <w:r w:rsidRPr="00C13410">
        <w:rPr>
          <w:bCs/>
          <w:iCs/>
        </w:rPr>
        <w:t>for part 2 (Check-in information)—see section 2C.</w:t>
      </w:r>
    </w:p>
    <w:p w14:paraId="30B466E8" w14:textId="77777777" w:rsidR="00CC35DD" w:rsidRPr="00C13410" w:rsidRDefault="00CC35DD" w:rsidP="00CC35DD">
      <w:pPr>
        <w:pStyle w:val="aDef"/>
        <w:rPr>
          <w:bCs/>
          <w:iCs/>
        </w:rPr>
      </w:pPr>
      <w:r w:rsidRPr="00C13410">
        <w:rPr>
          <w:rStyle w:val="charBoldItals"/>
        </w:rPr>
        <w:t>check-in information</w:t>
      </w:r>
      <w:r w:rsidRPr="00C13410">
        <w:rPr>
          <w:bCs/>
          <w:iCs/>
        </w:rPr>
        <w:t>,</w:t>
      </w:r>
      <w:r w:rsidRPr="00C13410">
        <w:t xml:space="preserve"> </w:t>
      </w:r>
      <w:r w:rsidRPr="00C13410">
        <w:rPr>
          <w:bCs/>
          <w:iCs/>
        </w:rPr>
        <w:t>for part 2 (Check-in information)—see section 2C.</w:t>
      </w:r>
      <w:r w:rsidRPr="00C13410">
        <w:t xml:space="preserve"> </w:t>
      </w:r>
    </w:p>
    <w:p w14:paraId="13DCA0F5" w14:textId="77777777" w:rsidR="00CC35DD" w:rsidRPr="00C13410" w:rsidRDefault="00CC35DD" w:rsidP="00CC35DD">
      <w:pPr>
        <w:pStyle w:val="aDef"/>
      </w:pPr>
      <w:r w:rsidRPr="00C13410">
        <w:rPr>
          <w:rStyle w:val="charBoldItals"/>
        </w:rPr>
        <w:t>contact tracing</w:t>
      </w:r>
      <w:r w:rsidRPr="00C13410">
        <w:rPr>
          <w:bCs/>
          <w:iCs/>
        </w:rPr>
        <w:t>,</w:t>
      </w:r>
      <w:r w:rsidRPr="00C13410">
        <w:t xml:space="preserve"> </w:t>
      </w:r>
      <w:r w:rsidRPr="00C13410">
        <w:rPr>
          <w:bCs/>
          <w:iCs/>
        </w:rPr>
        <w:t>for part 2 (Check-in information)—see section 2C</w:t>
      </w:r>
      <w:r w:rsidRPr="00C13410">
        <w:rPr>
          <w:rStyle w:val="charItals"/>
        </w:rPr>
        <w:t>.</w:t>
      </w:r>
    </w:p>
    <w:p w14:paraId="1217A635" w14:textId="77777777" w:rsidR="00CC35DD" w:rsidRPr="00C13410" w:rsidRDefault="00CC35DD" w:rsidP="00CC35DD">
      <w:pPr>
        <w:pStyle w:val="aDef"/>
      </w:pPr>
      <w:r w:rsidRPr="00C13410">
        <w:rPr>
          <w:rStyle w:val="charBoldItals"/>
        </w:rPr>
        <w:t>court</w:t>
      </w:r>
      <w:r w:rsidRPr="00C13410">
        <w:rPr>
          <w:bCs/>
          <w:iCs/>
        </w:rPr>
        <w:t>,</w:t>
      </w:r>
      <w:r w:rsidRPr="00C13410">
        <w:t xml:space="preserve"> </w:t>
      </w:r>
      <w:r w:rsidRPr="00C13410">
        <w:rPr>
          <w:bCs/>
          <w:iCs/>
        </w:rPr>
        <w:t>for part 2 (Check-in information)—see section 2C.</w:t>
      </w:r>
    </w:p>
    <w:p w14:paraId="304FF282" w14:textId="77777777" w:rsidR="00CC35DD" w:rsidRPr="00C13410" w:rsidRDefault="00CC35DD" w:rsidP="00CC35DD">
      <w:pPr>
        <w:pStyle w:val="aDef"/>
      </w:pPr>
      <w:r w:rsidRPr="00C13410">
        <w:rPr>
          <w:rStyle w:val="charBoldItals"/>
        </w:rPr>
        <w:t xml:space="preserve">COVID-19 </w:t>
      </w:r>
      <w:r w:rsidRPr="00C13410">
        <w:t>means the coronavirus disease 2019 (COVID-19) caused by the novel coronavirus SARS-CoV-2.</w:t>
      </w:r>
    </w:p>
    <w:p w14:paraId="061721FF" w14:textId="77777777" w:rsidR="00CC35DD" w:rsidRPr="00C13410" w:rsidRDefault="00CC35DD" w:rsidP="00CC35DD">
      <w:pPr>
        <w:pStyle w:val="aDef"/>
        <w:keepNext/>
      </w:pPr>
      <w:r w:rsidRPr="00C13410">
        <w:rPr>
          <w:rStyle w:val="charBoldItals"/>
        </w:rPr>
        <w:t xml:space="preserve">COVID-19 declaration </w:t>
      </w:r>
      <w:r w:rsidRPr="00C13410">
        <w:t>means—</w:t>
      </w:r>
    </w:p>
    <w:p w14:paraId="407FF307" w14:textId="78786134" w:rsidR="00CC35DD" w:rsidRPr="00C13410" w:rsidRDefault="00CC35DD" w:rsidP="00CC35DD">
      <w:pPr>
        <w:pStyle w:val="aDefpara"/>
      </w:pPr>
      <w:r w:rsidRPr="00C13410">
        <w:tab/>
        <w:t>(a)</w:t>
      </w:r>
      <w:r w:rsidRPr="00C13410">
        <w:tab/>
        <w:t xml:space="preserve">a declaration of a state of emergency under the </w:t>
      </w:r>
      <w:hyperlink r:id="rId53" w:tooltip="A2004-28" w:history="1">
        <w:r w:rsidRPr="00C13410">
          <w:rPr>
            <w:rStyle w:val="charCitHyperlinkItal"/>
          </w:rPr>
          <w:t>Emergencies Act 2004</w:t>
        </w:r>
      </w:hyperlink>
      <w:r w:rsidRPr="00C13410">
        <w:t>, section 156 because of COVID-19; or</w:t>
      </w:r>
    </w:p>
    <w:p w14:paraId="079B20A6" w14:textId="3D35FA62" w:rsidR="00CC35DD" w:rsidRPr="00C13410" w:rsidRDefault="00CC35DD" w:rsidP="00CC35DD">
      <w:pPr>
        <w:pStyle w:val="aDefpara"/>
        <w:rPr>
          <w:bCs/>
          <w:iCs/>
        </w:rPr>
      </w:pPr>
      <w:r w:rsidRPr="00C13410">
        <w:tab/>
        <w:t>(b)</w:t>
      </w:r>
      <w:r w:rsidRPr="00C13410">
        <w:tab/>
        <w:t xml:space="preserve">a declaration of an emergency under the </w:t>
      </w:r>
      <w:hyperlink r:id="rId54" w:tooltip="A1997-69" w:history="1">
        <w:r w:rsidRPr="00C13410">
          <w:rPr>
            <w:rStyle w:val="charCitHyperlinkItal"/>
          </w:rPr>
          <w:t>Public Health Act 1997</w:t>
        </w:r>
      </w:hyperlink>
      <w:r w:rsidRPr="00C13410">
        <w:t>, section 119 (including any extension or further extension) because of COVID</w:t>
      </w:r>
      <w:r w:rsidRPr="00C13410">
        <w:noBreakHyphen/>
        <w:t>19.</w:t>
      </w:r>
    </w:p>
    <w:p w14:paraId="65403042" w14:textId="77777777" w:rsidR="00CC35DD" w:rsidRPr="00C13410" w:rsidRDefault="00CC35DD" w:rsidP="00CC35DD">
      <w:pPr>
        <w:pStyle w:val="aDef"/>
      </w:pPr>
      <w:r w:rsidRPr="00C13410">
        <w:rPr>
          <w:rStyle w:val="charBoldItals"/>
        </w:rPr>
        <w:lastRenderedPageBreak/>
        <w:t>permitted purpose</w:t>
      </w:r>
      <w:r w:rsidRPr="00C13410">
        <w:rPr>
          <w:bCs/>
          <w:iCs/>
        </w:rPr>
        <w:t>,</w:t>
      </w:r>
      <w:r w:rsidRPr="00C13410">
        <w:t xml:space="preserve"> </w:t>
      </w:r>
      <w:r w:rsidRPr="00C13410">
        <w:rPr>
          <w:bCs/>
          <w:iCs/>
        </w:rPr>
        <w:t>for part 2 (Check-in information)—see section 2C.</w:t>
      </w:r>
    </w:p>
    <w:p w14:paraId="6A883767" w14:textId="77777777" w:rsidR="00CC35DD" w:rsidRPr="00C13410" w:rsidRDefault="00CC35DD" w:rsidP="00CC35DD">
      <w:pPr>
        <w:pStyle w:val="aDef"/>
      </w:pPr>
      <w:r w:rsidRPr="00C13410">
        <w:rPr>
          <w:rStyle w:val="charBoldItals"/>
        </w:rPr>
        <w:t>public health direction</w:t>
      </w:r>
      <w:r w:rsidRPr="00C13410">
        <w:rPr>
          <w:bCs/>
          <w:iCs/>
        </w:rPr>
        <w:t>,</w:t>
      </w:r>
      <w:r w:rsidRPr="00C13410">
        <w:t xml:space="preserve"> </w:t>
      </w:r>
      <w:r w:rsidRPr="00C13410">
        <w:rPr>
          <w:bCs/>
          <w:iCs/>
        </w:rPr>
        <w:t>for part 2 (Check-in information)—see section 2C.</w:t>
      </w:r>
      <w:r w:rsidRPr="00C13410">
        <w:t xml:space="preserve"> </w:t>
      </w:r>
    </w:p>
    <w:p w14:paraId="06C26C0C" w14:textId="77777777" w:rsidR="00CC35DD" w:rsidRPr="00C13410" w:rsidRDefault="00CC35DD" w:rsidP="00CC35DD">
      <w:pPr>
        <w:pStyle w:val="aDef"/>
      </w:pPr>
      <w:r w:rsidRPr="00C13410">
        <w:rPr>
          <w:rStyle w:val="charBoldItals"/>
        </w:rPr>
        <w:t>statistical or summary information</w:t>
      </w:r>
      <w:r w:rsidRPr="00C13410">
        <w:rPr>
          <w:bCs/>
          <w:iCs/>
        </w:rPr>
        <w:t>,</w:t>
      </w:r>
      <w:r w:rsidRPr="00C13410">
        <w:t xml:space="preserve"> </w:t>
      </w:r>
      <w:r w:rsidRPr="00C13410">
        <w:rPr>
          <w:bCs/>
          <w:iCs/>
        </w:rPr>
        <w:t>for part 2 (Check-in information)—see section 2C.</w:t>
      </w:r>
    </w:p>
    <w:p w14:paraId="6BB7C4F9" w14:textId="77777777" w:rsidR="00CC35DD" w:rsidRPr="00C13410" w:rsidRDefault="00CC35DD" w:rsidP="00CC35DD">
      <w:pPr>
        <w:pStyle w:val="aDef"/>
      </w:pPr>
      <w:r w:rsidRPr="00C13410">
        <w:rPr>
          <w:rStyle w:val="charBoldItals"/>
        </w:rPr>
        <w:t>use</w:t>
      </w:r>
      <w:r w:rsidRPr="00C13410">
        <w:rPr>
          <w:bCs/>
          <w:iCs/>
        </w:rPr>
        <w:t>,</w:t>
      </w:r>
      <w:r w:rsidRPr="00C13410">
        <w:t xml:space="preserve"> </w:t>
      </w:r>
      <w:r w:rsidRPr="00C13410">
        <w:rPr>
          <w:bCs/>
          <w:iCs/>
        </w:rPr>
        <w:t>for part 2 (Check-in information)—see section 2C.</w:t>
      </w:r>
    </w:p>
    <w:p w14:paraId="040C82A4" w14:textId="77777777" w:rsidR="00CC35DD" w:rsidRDefault="00CC35DD" w:rsidP="00CC35DD">
      <w:pPr>
        <w:pStyle w:val="04Dictionary"/>
        <w:sectPr w:rsidR="00CC35DD">
          <w:headerReference w:type="even" r:id="rId55"/>
          <w:headerReference w:type="default" r:id="rId56"/>
          <w:footerReference w:type="even" r:id="rId57"/>
          <w:footerReference w:type="default" r:id="rId58"/>
          <w:type w:val="continuous"/>
          <w:pgSz w:w="11907" w:h="16839" w:code="9"/>
          <w:pgMar w:top="3000" w:right="1900" w:bottom="2500" w:left="2300" w:header="2480" w:footer="2100" w:gutter="0"/>
          <w:cols w:space="720"/>
          <w:docGrid w:linePitch="254"/>
        </w:sectPr>
      </w:pPr>
    </w:p>
    <w:p w14:paraId="6EFC7C8E" w14:textId="77777777" w:rsidR="00CC35DD" w:rsidRDefault="00CC35DD" w:rsidP="00CC35DD">
      <w:pPr>
        <w:pStyle w:val="Endnote1"/>
      </w:pPr>
      <w:bookmarkStart w:id="26" w:name="_Toc85622933"/>
      <w:r>
        <w:lastRenderedPageBreak/>
        <w:t>Endnotes</w:t>
      </w:r>
      <w:bookmarkEnd w:id="26"/>
    </w:p>
    <w:p w14:paraId="67434F84" w14:textId="77777777" w:rsidR="00CC35DD" w:rsidRPr="00857E2C" w:rsidRDefault="00CC35DD" w:rsidP="00CC35DD">
      <w:pPr>
        <w:pStyle w:val="Endnote20"/>
      </w:pPr>
      <w:bookmarkStart w:id="27" w:name="_Toc85622934"/>
      <w:r w:rsidRPr="00857E2C">
        <w:rPr>
          <w:rStyle w:val="charTableNo"/>
        </w:rPr>
        <w:t>1</w:t>
      </w:r>
      <w:r>
        <w:tab/>
      </w:r>
      <w:r w:rsidRPr="00857E2C">
        <w:rPr>
          <w:rStyle w:val="charTableText"/>
        </w:rPr>
        <w:t>About the endnotes</w:t>
      </w:r>
      <w:bookmarkEnd w:id="27"/>
    </w:p>
    <w:p w14:paraId="1C4E6594" w14:textId="77777777" w:rsidR="00CC35DD" w:rsidRDefault="00CC35DD" w:rsidP="00CC35DD">
      <w:pPr>
        <w:pStyle w:val="EndNoteTextPub"/>
      </w:pPr>
      <w:r>
        <w:t>Amending and modifying laws are annotated in the legislation history and the amendment history.  Current modifications are not included in the republished law but are set out in the endnotes.</w:t>
      </w:r>
    </w:p>
    <w:p w14:paraId="069BA474" w14:textId="5AD34A0E" w:rsidR="00CC35DD" w:rsidRDefault="00CC35DD" w:rsidP="00CC35DD">
      <w:pPr>
        <w:pStyle w:val="EndNoteTextPub"/>
      </w:pPr>
      <w:r>
        <w:t xml:space="preserve">Not all editorial amendments made under the </w:t>
      </w:r>
      <w:hyperlink r:id="rId59" w:tooltip="A2001-14" w:history="1">
        <w:r w:rsidRPr="00127C1A">
          <w:rPr>
            <w:rStyle w:val="charCitHyperlinkItal"/>
          </w:rPr>
          <w:t>Legislation Act 2001</w:t>
        </w:r>
      </w:hyperlink>
      <w:r>
        <w:t>, part 11.3 are annotated in the amendment history.  Full details of any amendments can be obtained from the Parliamentary Counsel’s Office.</w:t>
      </w:r>
    </w:p>
    <w:p w14:paraId="1C00A6C6" w14:textId="77777777" w:rsidR="00CC35DD" w:rsidRDefault="00CC35DD" w:rsidP="00CC35DD">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00AA8FC" w14:textId="77777777" w:rsidR="00CC35DD" w:rsidRDefault="00CC35DD" w:rsidP="00CC35DD">
      <w:pPr>
        <w:pStyle w:val="EndNoteTextPub"/>
      </w:pPr>
      <w:r>
        <w:t xml:space="preserve">If all the provisions of the law have been renumbered, a table of renumbered provisions gives details of previous and current numbering.  </w:t>
      </w:r>
    </w:p>
    <w:p w14:paraId="1401A816" w14:textId="77777777" w:rsidR="00CC35DD" w:rsidRDefault="00CC35DD" w:rsidP="00CC35DD">
      <w:pPr>
        <w:pStyle w:val="EndNoteTextPub"/>
      </w:pPr>
      <w:r>
        <w:t>The endnotes also include a table of earlier republications.</w:t>
      </w:r>
    </w:p>
    <w:p w14:paraId="1E9A13FC" w14:textId="77777777" w:rsidR="00CC35DD" w:rsidRPr="00857E2C" w:rsidRDefault="00CC35DD" w:rsidP="00CC35DD">
      <w:pPr>
        <w:pStyle w:val="Endnote20"/>
      </w:pPr>
      <w:bookmarkStart w:id="28" w:name="_Toc85622935"/>
      <w:r w:rsidRPr="00857E2C">
        <w:rPr>
          <w:rStyle w:val="charTableNo"/>
        </w:rPr>
        <w:t>2</w:t>
      </w:r>
      <w:r>
        <w:tab/>
      </w:r>
      <w:r w:rsidRPr="00857E2C">
        <w:rPr>
          <w:rStyle w:val="charTableText"/>
        </w:rPr>
        <w:t>Abbreviation key</w:t>
      </w:r>
      <w:bookmarkEnd w:id="28"/>
    </w:p>
    <w:p w14:paraId="17FD62AC" w14:textId="77777777" w:rsidR="00CC35DD" w:rsidRDefault="00CC35DD" w:rsidP="00CC35DD">
      <w:pPr>
        <w:rPr>
          <w:sz w:val="4"/>
        </w:rPr>
      </w:pPr>
    </w:p>
    <w:tbl>
      <w:tblPr>
        <w:tblW w:w="7372" w:type="dxa"/>
        <w:tblInd w:w="1100" w:type="dxa"/>
        <w:tblLayout w:type="fixed"/>
        <w:tblLook w:val="0000" w:firstRow="0" w:lastRow="0" w:firstColumn="0" w:lastColumn="0" w:noHBand="0" w:noVBand="0"/>
      </w:tblPr>
      <w:tblGrid>
        <w:gridCol w:w="3720"/>
        <w:gridCol w:w="3652"/>
      </w:tblGrid>
      <w:tr w:rsidR="00CC35DD" w14:paraId="53022E5D" w14:textId="77777777" w:rsidTr="0081305B">
        <w:tc>
          <w:tcPr>
            <w:tcW w:w="3720" w:type="dxa"/>
          </w:tcPr>
          <w:p w14:paraId="6EBF15D5" w14:textId="77777777" w:rsidR="00CC35DD" w:rsidRDefault="00CC35DD" w:rsidP="0081305B">
            <w:pPr>
              <w:pStyle w:val="EndnotesAbbrev"/>
            </w:pPr>
            <w:r>
              <w:t>A = Act</w:t>
            </w:r>
          </w:p>
        </w:tc>
        <w:tc>
          <w:tcPr>
            <w:tcW w:w="3652" w:type="dxa"/>
          </w:tcPr>
          <w:p w14:paraId="33B572CF" w14:textId="77777777" w:rsidR="00CC35DD" w:rsidRDefault="00CC35DD" w:rsidP="0081305B">
            <w:pPr>
              <w:pStyle w:val="EndnotesAbbrev"/>
            </w:pPr>
            <w:r>
              <w:t>NI = Notifiable instrument</w:t>
            </w:r>
          </w:p>
        </w:tc>
      </w:tr>
      <w:tr w:rsidR="00CC35DD" w14:paraId="5366F09C" w14:textId="77777777" w:rsidTr="0081305B">
        <w:tc>
          <w:tcPr>
            <w:tcW w:w="3720" w:type="dxa"/>
          </w:tcPr>
          <w:p w14:paraId="15B98459" w14:textId="77777777" w:rsidR="00CC35DD" w:rsidRDefault="00CC35DD" w:rsidP="0081305B">
            <w:pPr>
              <w:pStyle w:val="EndnotesAbbrev"/>
            </w:pPr>
            <w:r>
              <w:t>AF = Approved form</w:t>
            </w:r>
          </w:p>
        </w:tc>
        <w:tc>
          <w:tcPr>
            <w:tcW w:w="3652" w:type="dxa"/>
          </w:tcPr>
          <w:p w14:paraId="091706A7" w14:textId="77777777" w:rsidR="00CC35DD" w:rsidRDefault="00CC35DD" w:rsidP="0081305B">
            <w:pPr>
              <w:pStyle w:val="EndnotesAbbrev"/>
            </w:pPr>
            <w:r>
              <w:t>o = order</w:t>
            </w:r>
          </w:p>
        </w:tc>
      </w:tr>
      <w:tr w:rsidR="00CC35DD" w14:paraId="63BB133C" w14:textId="77777777" w:rsidTr="0081305B">
        <w:tc>
          <w:tcPr>
            <w:tcW w:w="3720" w:type="dxa"/>
          </w:tcPr>
          <w:p w14:paraId="2F297680" w14:textId="77777777" w:rsidR="00CC35DD" w:rsidRDefault="00CC35DD" w:rsidP="0081305B">
            <w:pPr>
              <w:pStyle w:val="EndnotesAbbrev"/>
            </w:pPr>
            <w:r>
              <w:t>am = amended</w:t>
            </w:r>
          </w:p>
        </w:tc>
        <w:tc>
          <w:tcPr>
            <w:tcW w:w="3652" w:type="dxa"/>
          </w:tcPr>
          <w:p w14:paraId="64B3E091" w14:textId="77777777" w:rsidR="00CC35DD" w:rsidRDefault="00CC35DD" w:rsidP="0081305B">
            <w:pPr>
              <w:pStyle w:val="EndnotesAbbrev"/>
            </w:pPr>
            <w:r>
              <w:t>om = omitted/repealed</w:t>
            </w:r>
          </w:p>
        </w:tc>
      </w:tr>
      <w:tr w:rsidR="00CC35DD" w14:paraId="58DF9550" w14:textId="77777777" w:rsidTr="0081305B">
        <w:tc>
          <w:tcPr>
            <w:tcW w:w="3720" w:type="dxa"/>
          </w:tcPr>
          <w:p w14:paraId="1ADDC89B" w14:textId="77777777" w:rsidR="00CC35DD" w:rsidRDefault="00CC35DD" w:rsidP="0081305B">
            <w:pPr>
              <w:pStyle w:val="EndnotesAbbrev"/>
            </w:pPr>
            <w:proofErr w:type="spellStart"/>
            <w:r>
              <w:t>amdt</w:t>
            </w:r>
            <w:proofErr w:type="spellEnd"/>
            <w:r>
              <w:t xml:space="preserve"> = amendment</w:t>
            </w:r>
          </w:p>
        </w:tc>
        <w:tc>
          <w:tcPr>
            <w:tcW w:w="3652" w:type="dxa"/>
          </w:tcPr>
          <w:p w14:paraId="496593B0" w14:textId="77777777" w:rsidR="00CC35DD" w:rsidRDefault="00CC35DD" w:rsidP="0081305B">
            <w:pPr>
              <w:pStyle w:val="EndnotesAbbrev"/>
            </w:pPr>
            <w:proofErr w:type="spellStart"/>
            <w:r>
              <w:t>ord</w:t>
            </w:r>
            <w:proofErr w:type="spellEnd"/>
            <w:r>
              <w:t xml:space="preserve"> = ordinance</w:t>
            </w:r>
          </w:p>
        </w:tc>
      </w:tr>
      <w:tr w:rsidR="00CC35DD" w14:paraId="278FE877" w14:textId="77777777" w:rsidTr="0081305B">
        <w:tc>
          <w:tcPr>
            <w:tcW w:w="3720" w:type="dxa"/>
          </w:tcPr>
          <w:p w14:paraId="146FF7C1" w14:textId="77777777" w:rsidR="00CC35DD" w:rsidRDefault="00CC35DD" w:rsidP="0081305B">
            <w:pPr>
              <w:pStyle w:val="EndnotesAbbrev"/>
            </w:pPr>
            <w:r>
              <w:t>AR = Assembly resolution</w:t>
            </w:r>
          </w:p>
        </w:tc>
        <w:tc>
          <w:tcPr>
            <w:tcW w:w="3652" w:type="dxa"/>
          </w:tcPr>
          <w:p w14:paraId="26806ADA" w14:textId="77777777" w:rsidR="00CC35DD" w:rsidRDefault="00CC35DD" w:rsidP="0081305B">
            <w:pPr>
              <w:pStyle w:val="EndnotesAbbrev"/>
            </w:pPr>
            <w:proofErr w:type="spellStart"/>
            <w:r>
              <w:t>orig</w:t>
            </w:r>
            <w:proofErr w:type="spellEnd"/>
            <w:r>
              <w:t xml:space="preserve"> = original</w:t>
            </w:r>
          </w:p>
        </w:tc>
      </w:tr>
      <w:tr w:rsidR="00CC35DD" w14:paraId="1847940D" w14:textId="77777777" w:rsidTr="0081305B">
        <w:tc>
          <w:tcPr>
            <w:tcW w:w="3720" w:type="dxa"/>
          </w:tcPr>
          <w:p w14:paraId="56D5EAB5" w14:textId="77777777" w:rsidR="00CC35DD" w:rsidRDefault="00CC35DD" w:rsidP="0081305B">
            <w:pPr>
              <w:pStyle w:val="EndnotesAbbrev"/>
            </w:pPr>
            <w:proofErr w:type="spellStart"/>
            <w:r>
              <w:t>ch</w:t>
            </w:r>
            <w:proofErr w:type="spellEnd"/>
            <w:r>
              <w:t xml:space="preserve"> = chapter</w:t>
            </w:r>
          </w:p>
        </w:tc>
        <w:tc>
          <w:tcPr>
            <w:tcW w:w="3652" w:type="dxa"/>
          </w:tcPr>
          <w:p w14:paraId="6799F48C" w14:textId="77777777" w:rsidR="00CC35DD" w:rsidRDefault="00CC35DD" w:rsidP="0081305B">
            <w:pPr>
              <w:pStyle w:val="EndnotesAbbrev"/>
            </w:pPr>
            <w:r>
              <w:t>par = paragraph/subparagraph</w:t>
            </w:r>
          </w:p>
        </w:tc>
      </w:tr>
      <w:tr w:rsidR="00CC35DD" w14:paraId="3935C91B" w14:textId="77777777" w:rsidTr="0081305B">
        <w:tc>
          <w:tcPr>
            <w:tcW w:w="3720" w:type="dxa"/>
          </w:tcPr>
          <w:p w14:paraId="0D076D80" w14:textId="77777777" w:rsidR="00CC35DD" w:rsidRDefault="00CC35DD" w:rsidP="0081305B">
            <w:pPr>
              <w:pStyle w:val="EndnotesAbbrev"/>
            </w:pPr>
            <w:r>
              <w:t>CN = Commencement notice</w:t>
            </w:r>
          </w:p>
        </w:tc>
        <w:tc>
          <w:tcPr>
            <w:tcW w:w="3652" w:type="dxa"/>
          </w:tcPr>
          <w:p w14:paraId="71007282" w14:textId="77777777" w:rsidR="00CC35DD" w:rsidRDefault="00CC35DD" w:rsidP="0081305B">
            <w:pPr>
              <w:pStyle w:val="EndnotesAbbrev"/>
            </w:pPr>
            <w:proofErr w:type="spellStart"/>
            <w:r>
              <w:t>pres</w:t>
            </w:r>
            <w:proofErr w:type="spellEnd"/>
            <w:r>
              <w:t xml:space="preserve"> = present</w:t>
            </w:r>
          </w:p>
        </w:tc>
      </w:tr>
      <w:tr w:rsidR="00CC35DD" w14:paraId="60BAA3FE" w14:textId="77777777" w:rsidTr="0081305B">
        <w:tc>
          <w:tcPr>
            <w:tcW w:w="3720" w:type="dxa"/>
          </w:tcPr>
          <w:p w14:paraId="5F70EF97" w14:textId="77777777" w:rsidR="00CC35DD" w:rsidRDefault="00CC35DD" w:rsidP="0081305B">
            <w:pPr>
              <w:pStyle w:val="EndnotesAbbrev"/>
            </w:pPr>
            <w:r>
              <w:t>def = definition</w:t>
            </w:r>
          </w:p>
        </w:tc>
        <w:tc>
          <w:tcPr>
            <w:tcW w:w="3652" w:type="dxa"/>
          </w:tcPr>
          <w:p w14:paraId="0AA46B72" w14:textId="77777777" w:rsidR="00CC35DD" w:rsidRDefault="00CC35DD" w:rsidP="0081305B">
            <w:pPr>
              <w:pStyle w:val="EndnotesAbbrev"/>
            </w:pPr>
            <w:proofErr w:type="spellStart"/>
            <w:r>
              <w:t>prev</w:t>
            </w:r>
            <w:proofErr w:type="spellEnd"/>
            <w:r>
              <w:t xml:space="preserve"> = previous</w:t>
            </w:r>
          </w:p>
        </w:tc>
      </w:tr>
      <w:tr w:rsidR="00CC35DD" w14:paraId="72685895" w14:textId="77777777" w:rsidTr="0081305B">
        <w:tc>
          <w:tcPr>
            <w:tcW w:w="3720" w:type="dxa"/>
          </w:tcPr>
          <w:p w14:paraId="73322E39" w14:textId="77777777" w:rsidR="00CC35DD" w:rsidRDefault="00CC35DD" w:rsidP="0081305B">
            <w:pPr>
              <w:pStyle w:val="EndnotesAbbrev"/>
            </w:pPr>
            <w:r>
              <w:t>DI = Disallowable instrument</w:t>
            </w:r>
          </w:p>
        </w:tc>
        <w:tc>
          <w:tcPr>
            <w:tcW w:w="3652" w:type="dxa"/>
          </w:tcPr>
          <w:p w14:paraId="67243093" w14:textId="77777777" w:rsidR="00CC35DD" w:rsidRDefault="00CC35DD" w:rsidP="0081305B">
            <w:pPr>
              <w:pStyle w:val="EndnotesAbbrev"/>
            </w:pPr>
            <w:r>
              <w:t>(prev...) = previously</w:t>
            </w:r>
          </w:p>
        </w:tc>
      </w:tr>
      <w:tr w:rsidR="00CC35DD" w14:paraId="32FFF5AF" w14:textId="77777777" w:rsidTr="0081305B">
        <w:tc>
          <w:tcPr>
            <w:tcW w:w="3720" w:type="dxa"/>
          </w:tcPr>
          <w:p w14:paraId="281B3C86" w14:textId="77777777" w:rsidR="00CC35DD" w:rsidRDefault="00CC35DD" w:rsidP="0081305B">
            <w:pPr>
              <w:pStyle w:val="EndnotesAbbrev"/>
            </w:pPr>
            <w:proofErr w:type="spellStart"/>
            <w:r>
              <w:t>dict</w:t>
            </w:r>
            <w:proofErr w:type="spellEnd"/>
            <w:r>
              <w:t xml:space="preserve"> = dictionary</w:t>
            </w:r>
          </w:p>
        </w:tc>
        <w:tc>
          <w:tcPr>
            <w:tcW w:w="3652" w:type="dxa"/>
          </w:tcPr>
          <w:p w14:paraId="37EDA5D7" w14:textId="77777777" w:rsidR="00CC35DD" w:rsidRDefault="00CC35DD" w:rsidP="0081305B">
            <w:pPr>
              <w:pStyle w:val="EndnotesAbbrev"/>
            </w:pPr>
            <w:proofErr w:type="spellStart"/>
            <w:r>
              <w:t>pt</w:t>
            </w:r>
            <w:proofErr w:type="spellEnd"/>
            <w:r>
              <w:t xml:space="preserve"> = part</w:t>
            </w:r>
          </w:p>
        </w:tc>
      </w:tr>
      <w:tr w:rsidR="00CC35DD" w14:paraId="552CE670" w14:textId="77777777" w:rsidTr="0081305B">
        <w:tc>
          <w:tcPr>
            <w:tcW w:w="3720" w:type="dxa"/>
          </w:tcPr>
          <w:p w14:paraId="2081067B" w14:textId="77777777" w:rsidR="00CC35DD" w:rsidRDefault="00CC35DD" w:rsidP="0081305B">
            <w:pPr>
              <w:pStyle w:val="EndnotesAbbrev"/>
            </w:pPr>
            <w:r>
              <w:t xml:space="preserve">disallowed = disallowed by the Legislative </w:t>
            </w:r>
          </w:p>
        </w:tc>
        <w:tc>
          <w:tcPr>
            <w:tcW w:w="3652" w:type="dxa"/>
          </w:tcPr>
          <w:p w14:paraId="10E2503D" w14:textId="77777777" w:rsidR="00CC35DD" w:rsidRDefault="00CC35DD" w:rsidP="0081305B">
            <w:pPr>
              <w:pStyle w:val="EndnotesAbbrev"/>
            </w:pPr>
            <w:r>
              <w:t>r = rule/subrule</w:t>
            </w:r>
          </w:p>
        </w:tc>
      </w:tr>
      <w:tr w:rsidR="00CC35DD" w14:paraId="6F991689" w14:textId="77777777" w:rsidTr="0081305B">
        <w:tc>
          <w:tcPr>
            <w:tcW w:w="3720" w:type="dxa"/>
          </w:tcPr>
          <w:p w14:paraId="36912BF5" w14:textId="77777777" w:rsidR="00CC35DD" w:rsidRDefault="00CC35DD" w:rsidP="0081305B">
            <w:pPr>
              <w:pStyle w:val="EndnotesAbbrev"/>
              <w:ind w:left="972"/>
            </w:pPr>
            <w:r>
              <w:t>Assembly</w:t>
            </w:r>
          </w:p>
        </w:tc>
        <w:tc>
          <w:tcPr>
            <w:tcW w:w="3652" w:type="dxa"/>
          </w:tcPr>
          <w:p w14:paraId="7A50249A" w14:textId="77777777" w:rsidR="00CC35DD" w:rsidRDefault="00CC35DD" w:rsidP="0081305B">
            <w:pPr>
              <w:pStyle w:val="EndnotesAbbrev"/>
            </w:pPr>
            <w:proofErr w:type="spellStart"/>
            <w:r>
              <w:t>reloc</w:t>
            </w:r>
            <w:proofErr w:type="spellEnd"/>
            <w:r>
              <w:t xml:space="preserve"> = relocated</w:t>
            </w:r>
          </w:p>
        </w:tc>
      </w:tr>
      <w:tr w:rsidR="00CC35DD" w14:paraId="03CFF491" w14:textId="77777777" w:rsidTr="0081305B">
        <w:tc>
          <w:tcPr>
            <w:tcW w:w="3720" w:type="dxa"/>
          </w:tcPr>
          <w:p w14:paraId="5F0289DE" w14:textId="77777777" w:rsidR="00CC35DD" w:rsidRDefault="00CC35DD" w:rsidP="0081305B">
            <w:pPr>
              <w:pStyle w:val="EndnotesAbbrev"/>
            </w:pPr>
            <w:r>
              <w:t>div = division</w:t>
            </w:r>
          </w:p>
        </w:tc>
        <w:tc>
          <w:tcPr>
            <w:tcW w:w="3652" w:type="dxa"/>
          </w:tcPr>
          <w:p w14:paraId="7F6FEC7A" w14:textId="77777777" w:rsidR="00CC35DD" w:rsidRDefault="00CC35DD" w:rsidP="0081305B">
            <w:pPr>
              <w:pStyle w:val="EndnotesAbbrev"/>
            </w:pPr>
            <w:proofErr w:type="spellStart"/>
            <w:r>
              <w:t>renum</w:t>
            </w:r>
            <w:proofErr w:type="spellEnd"/>
            <w:r>
              <w:t xml:space="preserve"> = renumbered</w:t>
            </w:r>
          </w:p>
        </w:tc>
      </w:tr>
      <w:tr w:rsidR="00CC35DD" w14:paraId="0D461AD0" w14:textId="77777777" w:rsidTr="0081305B">
        <w:tc>
          <w:tcPr>
            <w:tcW w:w="3720" w:type="dxa"/>
          </w:tcPr>
          <w:p w14:paraId="5BE6160C" w14:textId="77777777" w:rsidR="00CC35DD" w:rsidRDefault="00CC35DD" w:rsidP="0081305B">
            <w:pPr>
              <w:pStyle w:val="EndnotesAbbrev"/>
            </w:pPr>
            <w:r>
              <w:t>exp = expires/expired</w:t>
            </w:r>
          </w:p>
        </w:tc>
        <w:tc>
          <w:tcPr>
            <w:tcW w:w="3652" w:type="dxa"/>
          </w:tcPr>
          <w:p w14:paraId="24E8AD1E" w14:textId="77777777" w:rsidR="00CC35DD" w:rsidRDefault="00CC35DD" w:rsidP="0081305B">
            <w:pPr>
              <w:pStyle w:val="EndnotesAbbrev"/>
            </w:pPr>
            <w:r>
              <w:t>R[X] = Republication No</w:t>
            </w:r>
          </w:p>
        </w:tc>
      </w:tr>
      <w:tr w:rsidR="00CC35DD" w14:paraId="58F6FE3E" w14:textId="77777777" w:rsidTr="0081305B">
        <w:tc>
          <w:tcPr>
            <w:tcW w:w="3720" w:type="dxa"/>
          </w:tcPr>
          <w:p w14:paraId="557F58E8" w14:textId="77777777" w:rsidR="00CC35DD" w:rsidRDefault="00CC35DD" w:rsidP="0081305B">
            <w:pPr>
              <w:pStyle w:val="EndnotesAbbrev"/>
            </w:pPr>
            <w:r>
              <w:t>Gaz = gazette</w:t>
            </w:r>
          </w:p>
        </w:tc>
        <w:tc>
          <w:tcPr>
            <w:tcW w:w="3652" w:type="dxa"/>
          </w:tcPr>
          <w:p w14:paraId="118290BB" w14:textId="77777777" w:rsidR="00CC35DD" w:rsidRDefault="00CC35DD" w:rsidP="0081305B">
            <w:pPr>
              <w:pStyle w:val="EndnotesAbbrev"/>
            </w:pPr>
            <w:r>
              <w:t>RI = reissue</w:t>
            </w:r>
          </w:p>
        </w:tc>
      </w:tr>
      <w:tr w:rsidR="00CC35DD" w14:paraId="547AC470" w14:textId="77777777" w:rsidTr="0081305B">
        <w:tc>
          <w:tcPr>
            <w:tcW w:w="3720" w:type="dxa"/>
          </w:tcPr>
          <w:p w14:paraId="16848617" w14:textId="77777777" w:rsidR="00CC35DD" w:rsidRDefault="00CC35DD" w:rsidP="0081305B">
            <w:pPr>
              <w:pStyle w:val="EndnotesAbbrev"/>
            </w:pPr>
            <w:proofErr w:type="spellStart"/>
            <w:r>
              <w:t>hdg</w:t>
            </w:r>
            <w:proofErr w:type="spellEnd"/>
            <w:r>
              <w:t xml:space="preserve"> = heading</w:t>
            </w:r>
          </w:p>
        </w:tc>
        <w:tc>
          <w:tcPr>
            <w:tcW w:w="3652" w:type="dxa"/>
          </w:tcPr>
          <w:p w14:paraId="7518D39A" w14:textId="77777777" w:rsidR="00CC35DD" w:rsidRDefault="00CC35DD" w:rsidP="0081305B">
            <w:pPr>
              <w:pStyle w:val="EndnotesAbbrev"/>
            </w:pPr>
            <w:r>
              <w:t>s = section/subsection</w:t>
            </w:r>
          </w:p>
        </w:tc>
      </w:tr>
      <w:tr w:rsidR="00CC35DD" w14:paraId="6E57D660" w14:textId="77777777" w:rsidTr="0081305B">
        <w:tc>
          <w:tcPr>
            <w:tcW w:w="3720" w:type="dxa"/>
          </w:tcPr>
          <w:p w14:paraId="04CEE285" w14:textId="77777777" w:rsidR="00CC35DD" w:rsidRDefault="00CC35DD" w:rsidP="0081305B">
            <w:pPr>
              <w:pStyle w:val="EndnotesAbbrev"/>
            </w:pPr>
            <w:r>
              <w:t>IA = Interpretation Act 1967</w:t>
            </w:r>
          </w:p>
        </w:tc>
        <w:tc>
          <w:tcPr>
            <w:tcW w:w="3652" w:type="dxa"/>
          </w:tcPr>
          <w:p w14:paraId="0FD4B607" w14:textId="77777777" w:rsidR="00CC35DD" w:rsidRDefault="00CC35DD" w:rsidP="0081305B">
            <w:pPr>
              <w:pStyle w:val="EndnotesAbbrev"/>
            </w:pPr>
            <w:r>
              <w:t>sch = schedule</w:t>
            </w:r>
          </w:p>
        </w:tc>
      </w:tr>
      <w:tr w:rsidR="00CC35DD" w14:paraId="0D0F8505" w14:textId="77777777" w:rsidTr="0081305B">
        <w:tc>
          <w:tcPr>
            <w:tcW w:w="3720" w:type="dxa"/>
          </w:tcPr>
          <w:p w14:paraId="3AC804AE" w14:textId="77777777" w:rsidR="00CC35DD" w:rsidRDefault="00CC35DD" w:rsidP="0081305B">
            <w:pPr>
              <w:pStyle w:val="EndnotesAbbrev"/>
            </w:pPr>
            <w:r>
              <w:t>ins = inserted/added</w:t>
            </w:r>
          </w:p>
        </w:tc>
        <w:tc>
          <w:tcPr>
            <w:tcW w:w="3652" w:type="dxa"/>
          </w:tcPr>
          <w:p w14:paraId="26685EF4" w14:textId="77777777" w:rsidR="00CC35DD" w:rsidRDefault="00CC35DD" w:rsidP="0081305B">
            <w:pPr>
              <w:pStyle w:val="EndnotesAbbrev"/>
            </w:pPr>
            <w:proofErr w:type="spellStart"/>
            <w:r>
              <w:t>sdiv</w:t>
            </w:r>
            <w:proofErr w:type="spellEnd"/>
            <w:r>
              <w:t xml:space="preserve"> = subdivision</w:t>
            </w:r>
          </w:p>
        </w:tc>
      </w:tr>
      <w:tr w:rsidR="00CC35DD" w14:paraId="212036FB" w14:textId="77777777" w:rsidTr="0081305B">
        <w:tc>
          <w:tcPr>
            <w:tcW w:w="3720" w:type="dxa"/>
          </w:tcPr>
          <w:p w14:paraId="276EC425" w14:textId="77777777" w:rsidR="00CC35DD" w:rsidRDefault="00CC35DD" w:rsidP="0081305B">
            <w:pPr>
              <w:pStyle w:val="EndnotesAbbrev"/>
            </w:pPr>
            <w:r>
              <w:t>LA = Legislation Act 2001</w:t>
            </w:r>
          </w:p>
        </w:tc>
        <w:tc>
          <w:tcPr>
            <w:tcW w:w="3652" w:type="dxa"/>
          </w:tcPr>
          <w:p w14:paraId="5F67832D" w14:textId="77777777" w:rsidR="00CC35DD" w:rsidRDefault="00CC35DD" w:rsidP="0081305B">
            <w:pPr>
              <w:pStyle w:val="EndnotesAbbrev"/>
            </w:pPr>
            <w:r>
              <w:t>SL = Subordinate law</w:t>
            </w:r>
          </w:p>
        </w:tc>
      </w:tr>
      <w:tr w:rsidR="00CC35DD" w14:paraId="1C3C3CB4" w14:textId="77777777" w:rsidTr="0081305B">
        <w:tc>
          <w:tcPr>
            <w:tcW w:w="3720" w:type="dxa"/>
          </w:tcPr>
          <w:p w14:paraId="6BEA08A8" w14:textId="77777777" w:rsidR="00CC35DD" w:rsidRDefault="00CC35DD" w:rsidP="0081305B">
            <w:pPr>
              <w:pStyle w:val="EndnotesAbbrev"/>
            </w:pPr>
            <w:r>
              <w:t>LR = legislation register</w:t>
            </w:r>
          </w:p>
        </w:tc>
        <w:tc>
          <w:tcPr>
            <w:tcW w:w="3652" w:type="dxa"/>
          </w:tcPr>
          <w:p w14:paraId="0C5B0E32" w14:textId="77777777" w:rsidR="00CC35DD" w:rsidRDefault="00CC35DD" w:rsidP="0081305B">
            <w:pPr>
              <w:pStyle w:val="EndnotesAbbrev"/>
            </w:pPr>
            <w:r>
              <w:t>sub = substituted</w:t>
            </w:r>
          </w:p>
        </w:tc>
      </w:tr>
      <w:tr w:rsidR="00CC35DD" w14:paraId="55F90433" w14:textId="77777777" w:rsidTr="0081305B">
        <w:tc>
          <w:tcPr>
            <w:tcW w:w="3720" w:type="dxa"/>
          </w:tcPr>
          <w:p w14:paraId="4DF18322" w14:textId="77777777" w:rsidR="00CC35DD" w:rsidRDefault="00CC35DD" w:rsidP="0081305B">
            <w:pPr>
              <w:pStyle w:val="EndnotesAbbrev"/>
            </w:pPr>
            <w:r>
              <w:t>LRA = Legislation (Republication) Act 1996</w:t>
            </w:r>
          </w:p>
        </w:tc>
        <w:tc>
          <w:tcPr>
            <w:tcW w:w="3652" w:type="dxa"/>
          </w:tcPr>
          <w:p w14:paraId="45407C9A" w14:textId="77777777" w:rsidR="00CC35DD" w:rsidRDefault="00CC35DD" w:rsidP="0081305B">
            <w:pPr>
              <w:pStyle w:val="EndnotesAbbrev"/>
            </w:pPr>
            <w:r>
              <w:rPr>
                <w:u w:val="single"/>
              </w:rPr>
              <w:t>underlining</w:t>
            </w:r>
            <w:r>
              <w:t xml:space="preserve"> = whole or part not commenced</w:t>
            </w:r>
          </w:p>
        </w:tc>
      </w:tr>
      <w:tr w:rsidR="00CC35DD" w14:paraId="1E49B0B6" w14:textId="77777777" w:rsidTr="0081305B">
        <w:tc>
          <w:tcPr>
            <w:tcW w:w="3720" w:type="dxa"/>
          </w:tcPr>
          <w:p w14:paraId="4D22F3B7" w14:textId="77777777" w:rsidR="00CC35DD" w:rsidRDefault="00CC35DD" w:rsidP="0081305B">
            <w:pPr>
              <w:pStyle w:val="EndnotesAbbrev"/>
            </w:pPr>
            <w:r>
              <w:t>mod = modified/modification</w:t>
            </w:r>
          </w:p>
        </w:tc>
        <w:tc>
          <w:tcPr>
            <w:tcW w:w="3652" w:type="dxa"/>
          </w:tcPr>
          <w:p w14:paraId="50EC8F7E" w14:textId="77777777" w:rsidR="00CC35DD" w:rsidRDefault="00CC35DD" w:rsidP="0081305B">
            <w:pPr>
              <w:pStyle w:val="EndnotesAbbrev"/>
              <w:ind w:left="1073"/>
            </w:pPr>
            <w:r>
              <w:t>or to be expired</w:t>
            </w:r>
          </w:p>
        </w:tc>
      </w:tr>
    </w:tbl>
    <w:p w14:paraId="0C0D0B17" w14:textId="77777777" w:rsidR="00CC35DD" w:rsidRPr="00BB6F39" w:rsidRDefault="00CC35DD" w:rsidP="00CC35DD"/>
    <w:p w14:paraId="6B6F2414" w14:textId="77777777" w:rsidR="00CC35DD" w:rsidRPr="0047411E" w:rsidRDefault="00CC35DD" w:rsidP="00CC35DD">
      <w:pPr>
        <w:pStyle w:val="PageBreak"/>
      </w:pPr>
      <w:r w:rsidRPr="0047411E">
        <w:br w:type="page"/>
      </w:r>
    </w:p>
    <w:p w14:paraId="21C81259" w14:textId="77777777" w:rsidR="00CC35DD" w:rsidRPr="00857E2C" w:rsidRDefault="00CC35DD" w:rsidP="00CC35DD">
      <w:pPr>
        <w:pStyle w:val="Endnote20"/>
      </w:pPr>
      <w:bookmarkStart w:id="29" w:name="_Toc85622936"/>
      <w:r w:rsidRPr="00857E2C">
        <w:rPr>
          <w:rStyle w:val="charTableNo"/>
        </w:rPr>
        <w:lastRenderedPageBreak/>
        <w:t>3</w:t>
      </w:r>
      <w:r>
        <w:tab/>
      </w:r>
      <w:r w:rsidRPr="00857E2C">
        <w:rPr>
          <w:rStyle w:val="charTableText"/>
        </w:rPr>
        <w:t>Legislation history</w:t>
      </w:r>
      <w:bookmarkEnd w:id="29"/>
    </w:p>
    <w:p w14:paraId="13749635" w14:textId="77777777" w:rsidR="00CC35DD" w:rsidRDefault="00CC35DD" w:rsidP="00CC35DD">
      <w:pPr>
        <w:pStyle w:val="NewAct"/>
      </w:pPr>
      <w:r>
        <w:t>COVID-19 Emergency Response Act 2020 A2020-11</w:t>
      </w:r>
    </w:p>
    <w:p w14:paraId="7AB339BB" w14:textId="77777777" w:rsidR="00CC35DD" w:rsidRDefault="00CC35DD" w:rsidP="00CC35DD">
      <w:pPr>
        <w:pStyle w:val="Actdetails"/>
      </w:pPr>
      <w:r>
        <w:t>notified LR 7 April 2020</w:t>
      </w:r>
    </w:p>
    <w:p w14:paraId="48BAA9E7" w14:textId="77777777" w:rsidR="00CC35DD" w:rsidRDefault="00CC35DD" w:rsidP="00CC35DD">
      <w:pPr>
        <w:pStyle w:val="Actdetails"/>
      </w:pPr>
      <w:r>
        <w:t>s 1, s 2 commenced 7 April 2020 (LA s 75 (1))</w:t>
      </w:r>
    </w:p>
    <w:p w14:paraId="3C14DD35" w14:textId="77777777" w:rsidR="00CC35DD" w:rsidRDefault="00CC35DD" w:rsidP="00CC35DD">
      <w:pPr>
        <w:pStyle w:val="Actdetails"/>
      </w:pPr>
      <w:proofErr w:type="spellStart"/>
      <w:r>
        <w:t>amdt</w:t>
      </w:r>
      <w:proofErr w:type="spellEnd"/>
      <w:r>
        <w:t xml:space="preserve"> 1.35 commenced 8 April 2020 (s 2 (2))</w:t>
      </w:r>
    </w:p>
    <w:p w14:paraId="07770F60" w14:textId="77777777" w:rsidR="00CC35DD" w:rsidRDefault="00CC35DD" w:rsidP="00CC35DD">
      <w:pPr>
        <w:pStyle w:val="Actdetails"/>
      </w:pPr>
      <w:r>
        <w:t>remainder commenced 8 April 2020 (s 2 (1))</w:t>
      </w:r>
    </w:p>
    <w:p w14:paraId="7D959689" w14:textId="77777777" w:rsidR="00CC35DD" w:rsidRPr="00AC3A9E" w:rsidRDefault="00CC35DD" w:rsidP="00CC35DD">
      <w:pPr>
        <w:pStyle w:val="LegHistNote"/>
        <w:rPr>
          <w:iCs/>
          <w:u w:val="single"/>
        </w:rPr>
      </w:pPr>
      <w:r>
        <w:rPr>
          <w:i/>
        </w:rPr>
        <w:t>Note</w:t>
      </w:r>
      <w:r>
        <w:rPr>
          <w:i/>
        </w:rPr>
        <w:tab/>
      </w:r>
      <w:r w:rsidRPr="00C40750">
        <w:rPr>
          <w:iCs/>
          <w:u w:val="single"/>
        </w:rPr>
        <w:t>Act exp at the end of a 12-month period during which no</w:t>
      </w:r>
      <w:r>
        <w:rPr>
          <w:iCs/>
          <w:u w:val="single"/>
        </w:rPr>
        <w:br/>
      </w:r>
      <w:r w:rsidRPr="00C40750">
        <w:rPr>
          <w:iCs/>
          <w:u w:val="single"/>
        </w:rPr>
        <w:t>COVID-19 declaration has been in force</w:t>
      </w:r>
      <w:r>
        <w:rPr>
          <w:iCs/>
          <w:u w:val="single"/>
        </w:rPr>
        <w:t xml:space="preserve"> (s 5)</w:t>
      </w:r>
    </w:p>
    <w:p w14:paraId="6EBCFC9A" w14:textId="77777777" w:rsidR="00CC35DD" w:rsidRDefault="00CC35DD" w:rsidP="00CC35DD">
      <w:pPr>
        <w:pStyle w:val="Asamby"/>
      </w:pPr>
      <w:r>
        <w:t>as amended by</w:t>
      </w:r>
    </w:p>
    <w:p w14:paraId="6333A371" w14:textId="76CCEDB9" w:rsidR="00CC35DD" w:rsidRPr="00935D4E" w:rsidRDefault="00205824" w:rsidP="00CC35DD">
      <w:pPr>
        <w:pStyle w:val="NewAct"/>
      </w:pPr>
      <w:hyperlink r:id="rId60" w:tooltip="A2020-14" w:history="1">
        <w:r w:rsidR="00CC35DD">
          <w:rPr>
            <w:rStyle w:val="charCitHyperlinkAbbrev"/>
          </w:rPr>
          <w:t>COVID-19 Emergency Response Legislation Amendment Act 2020</w:t>
        </w:r>
      </w:hyperlink>
      <w:r w:rsidR="00CC35DD">
        <w:t xml:space="preserve"> A2020-14 sch 1 </w:t>
      </w:r>
      <w:proofErr w:type="spellStart"/>
      <w:r w:rsidR="00CC35DD">
        <w:t>pt</w:t>
      </w:r>
      <w:proofErr w:type="spellEnd"/>
      <w:r w:rsidR="00CC35DD">
        <w:t xml:space="preserve"> 1.6</w:t>
      </w:r>
    </w:p>
    <w:p w14:paraId="4F121DDC" w14:textId="77777777" w:rsidR="00CC35DD" w:rsidRDefault="00CC35DD" w:rsidP="00CC35DD">
      <w:pPr>
        <w:pStyle w:val="Actdetails"/>
      </w:pPr>
      <w:r>
        <w:t>notified LR 13 May 2020</w:t>
      </w:r>
    </w:p>
    <w:p w14:paraId="05106BC6" w14:textId="77777777" w:rsidR="00CC35DD" w:rsidRDefault="00CC35DD" w:rsidP="00CC35DD">
      <w:pPr>
        <w:pStyle w:val="Actdetails"/>
      </w:pPr>
      <w:r>
        <w:t>s 1, s 2 taken to have commenced 30 March 2020 (LA s 75 (2))</w:t>
      </w:r>
    </w:p>
    <w:p w14:paraId="62033F27" w14:textId="77777777" w:rsidR="00CC35DD" w:rsidRDefault="00CC35DD" w:rsidP="00CC35DD">
      <w:pPr>
        <w:pStyle w:val="Actdetails"/>
      </w:pPr>
      <w:r>
        <w:t xml:space="preserve">sch 1 </w:t>
      </w:r>
      <w:proofErr w:type="spellStart"/>
      <w:r>
        <w:t>pt</w:t>
      </w:r>
      <w:proofErr w:type="spellEnd"/>
      <w:r>
        <w:t xml:space="preserve"> 1.6 commenced 14 May 2020 (s 2 (1))</w:t>
      </w:r>
    </w:p>
    <w:p w14:paraId="319AAC29" w14:textId="2EC8CEF7" w:rsidR="00CC35DD" w:rsidRPr="00935D4E" w:rsidRDefault="00205824" w:rsidP="00CC35DD">
      <w:pPr>
        <w:pStyle w:val="NewAct"/>
      </w:pPr>
      <w:hyperlink r:id="rId61" w:tooltip="A2021-1" w:history="1">
        <w:r w:rsidR="00CC35DD">
          <w:rPr>
            <w:rStyle w:val="charCitHyperlinkAbbrev"/>
          </w:rPr>
          <w:t>COVID-19 Emergency Response Legislation Amendment Act 2021</w:t>
        </w:r>
      </w:hyperlink>
      <w:r w:rsidR="00CC35DD">
        <w:t xml:space="preserve"> A2021-1 sch 1 </w:t>
      </w:r>
      <w:proofErr w:type="spellStart"/>
      <w:r w:rsidR="00CC35DD">
        <w:t>pt</w:t>
      </w:r>
      <w:proofErr w:type="spellEnd"/>
      <w:r w:rsidR="00CC35DD">
        <w:t xml:space="preserve"> 1.4</w:t>
      </w:r>
    </w:p>
    <w:p w14:paraId="15CB7771" w14:textId="77777777" w:rsidR="00CC35DD" w:rsidRDefault="00CC35DD" w:rsidP="00CC35DD">
      <w:pPr>
        <w:pStyle w:val="Actdetails"/>
      </w:pPr>
      <w:r>
        <w:t>notified LR 19 February 2021</w:t>
      </w:r>
    </w:p>
    <w:p w14:paraId="39B1D5A9" w14:textId="77777777" w:rsidR="00CC35DD" w:rsidRDefault="00CC35DD" w:rsidP="00CC35DD">
      <w:pPr>
        <w:pStyle w:val="Actdetails"/>
        <w:keepNext/>
      </w:pPr>
      <w:r>
        <w:t>s 1, s 2 commenced 19 February 2021 (LA s 75 (1))</w:t>
      </w:r>
    </w:p>
    <w:p w14:paraId="765E834B" w14:textId="77777777" w:rsidR="00CC35DD" w:rsidRDefault="00CC35DD" w:rsidP="00CC35DD">
      <w:pPr>
        <w:pStyle w:val="Actdetails"/>
      </w:pPr>
      <w:r>
        <w:t xml:space="preserve">sch 1 </w:t>
      </w:r>
      <w:proofErr w:type="spellStart"/>
      <w:r>
        <w:t>pt</w:t>
      </w:r>
      <w:proofErr w:type="spellEnd"/>
      <w:r>
        <w:t xml:space="preserve"> 1.4 commenced 20 February 2021 (s 2 (1))</w:t>
      </w:r>
    </w:p>
    <w:p w14:paraId="22DFB85A" w14:textId="68B89DD7" w:rsidR="00CC35DD" w:rsidRPr="00935D4E" w:rsidRDefault="00205824" w:rsidP="00CC35DD">
      <w:pPr>
        <w:pStyle w:val="NewAct"/>
      </w:pPr>
      <w:hyperlink r:id="rId62" w:tooltip="A2021-20" w:history="1">
        <w:r w:rsidR="00CC35DD">
          <w:rPr>
            <w:rStyle w:val="charCitHyperlinkAbbrev"/>
          </w:rPr>
          <w:t>COVID-19 Emergency Response (Check-in Information) Amendment Act 2021</w:t>
        </w:r>
      </w:hyperlink>
      <w:r w:rsidR="00CC35DD">
        <w:t xml:space="preserve"> A2021-20</w:t>
      </w:r>
    </w:p>
    <w:p w14:paraId="7BB021F1" w14:textId="77777777" w:rsidR="00CC35DD" w:rsidRDefault="00CC35DD" w:rsidP="00CC35DD">
      <w:pPr>
        <w:pStyle w:val="Actdetails"/>
      </w:pPr>
      <w:r>
        <w:t>notified LR 21 September 2021</w:t>
      </w:r>
    </w:p>
    <w:p w14:paraId="2F13252B" w14:textId="77777777" w:rsidR="00CC35DD" w:rsidRDefault="00CC35DD" w:rsidP="00CC35DD">
      <w:pPr>
        <w:pStyle w:val="Actdetails"/>
        <w:keepNext/>
      </w:pPr>
      <w:r>
        <w:t>s 1, s 2 commenced 21 September 2021 (LA s 75 (1))</w:t>
      </w:r>
    </w:p>
    <w:p w14:paraId="0C85BDF6" w14:textId="77777777" w:rsidR="00CC35DD" w:rsidRPr="00973D2E" w:rsidRDefault="00CC35DD" w:rsidP="00CC35DD">
      <w:pPr>
        <w:pStyle w:val="Actdetails"/>
        <w:rPr>
          <w:rStyle w:val="charUnderline"/>
          <w:u w:val="none"/>
        </w:rPr>
      </w:pPr>
      <w:r w:rsidRPr="00973D2E">
        <w:rPr>
          <w:rStyle w:val="charUnderline"/>
          <w:u w:val="none"/>
        </w:rPr>
        <w:t>s 5, so far as it inserts s 2D, s 2E (1)-(3), s 2G (1), (2) commenced 21</w:t>
      </w:r>
      <w:r>
        <w:rPr>
          <w:rStyle w:val="charUnderline"/>
          <w:u w:val="none"/>
        </w:rPr>
        <w:t> </w:t>
      </w:r>
      <w:r w:rsidRPr="00973D2E">
        <w:rPr>
          <w:rStyle w:val="charUnderline"/>
          <w:u w:val="none"/>
        </w:rPr>
        <w:t>October 2021 (s 2 (1))</w:t>
      </w:r>
    </w:p>
    <w:p w14:paraId="01D549F5" w14:textId="77777777" w:rsidR="00CC35DD" w:rsidRDefault="00CC35DD" w:rsidP="00CC35DD">
      <w:pPr>
        <w:pStyle w:val="Actdetails"/>
      </w:pPr>
      <w:r>
        <w:t>remainder commenced 22 September 2021 (s 2 (2))</w:t>
      </w:r>
    </w:p>
    <w:p w14:paraId="6E82E955" w14:textId="77777777" w:rsidR="00CC35DD" w:rsidRPr="009B0376" w:rsidRDefault="00CC35DD" w:rsidP="00CC35DD">
      <w:pPr>
        <w:pStyle w:val="PageBreak"/>
      </w:pPr>
      <w:r w:rsidRPr="009B0376">
        <w:br w:type="page"/>
      </w:r>
    </w:p>
    <w:p w14:paraId="2F3E5DF7" w14:textId="77777777" w:rsidR="00CC35DD" w:rsidRPr="00857E2C" w:rsidRDefault="00CC35DD" w:rsidP="00CC35DD">
      <w:pPr>
        <w:pStyle w:val="Endnote20"/>
      </w:pPr>
      <w:bookmarkStart w:id="30" w:name="_Toc85622937"/>
      <w:r w:rsidRPr="00857E2C">
        <w:rPr>
          <w:rStyle w:val="charTableNo"/>
        </w:rPr>
        <w:lastRenderedPageBreak/>
        <w:t>4</w:t>
      </w:r>
      <w:r>
        <w:tab/>
      </w:r>
      <w:r w:rsidRPr="00857E2C">
        <w:rPr>
          <w:rStyle w:val="charTableText"/>
        </w:rPr>
        <w:t>Amendment history</w:t>
      </w:r>
      <w:bookmarkEnd w:id="30"/>
    </w:p>
    <w:p w14:paraId="06A78F7F" w14:textId="77777777" w:rsidR="00CC35DD" w:rsidRDefault="00CC35DD" w:rsidP="00CC35DD">
      <w:pPr>
        <w:pStyle w:val="AmdtsEntryHd"/>
      </w:pPr>
      <w:r w:rsidRPr="00C13410">
        <w:t>Preliminary</w:t>
      </w:r>
    </w:p>
    <w:p w14:paraId="6538A88B" w14:textId="0D8C1F38" w:rsidR="00CC35DD" w:rsidRPr="00FF1897" w:rsidRDefault="00CC35DD" w:rsidP="00CC35DD">
      <w:pPr>
        <w:pStyle w:val="AmdtsEntries"/>
      </w:pPr>
      <w:proofErr w:type="spellStart"/>
      <w:r>
        <w:t>pt</w:t>
      </w:r>
      <w:proofErr w:type="spellEnd"/>
      <w:r>
        <w:t xml:space="preserve"> 1 </w:t>
      </w:r>
      <w:proofErr w:type="spellStart"/>
      <w:r>
        <w:t>hdg</w:t>
      </w:r>
      <w:proofErr w:type="spellEnd"/>
      <w:r>
        <w:tab/>
        <w:t xml:space="preserve">ins </w:t>
      </w:r>
      <w:hyperlink r:id="rId63" w:tooltip="COVID-19 Emergency Response (Check-in Information) Amendment Act 2021" w:history="1">
        <w:r>
          <w:rPr>
            <w:rStyle w:val="charCitHyperlinkAbbrev"/>
          </w:rPr>
          <w:t>A2021</w:t>
        </w:r>
        <w:r>
          <w:rPr>
            <w:rStyle w:val="charCitHyperlinkAbbrev"/>
          </w:rPr>
          <w:noBreakHyphen/>
          <w:t>20</w:t>
        </w:r>
      </w:hyperlink>
      <w:r>
        <w:t xml:space="preserve"> s 4</w:t>
      </w:r>
    </w:p>
    <w:p w14:paraId="49A6B92F" w14:textId="77777777" w:rsidR="00CC35DD" w:rsidRDefault="00CC35DD" w:rsidP="00CC35DD">
      <w:pPr>
        <w:pStyle w:val="AmdtsEntryHd"/>
      </w:pPr>
      <w:r w:rsidRPr="00C13410">
        <w:t>Dictionary</w:t>
      </w:r>
    </w:p>
    <w:p w14:paraId="1C1B0E01" w14:textId="77777777" w:rsidR="00CC35DD" w:rsidRDefault="00CC35DD" w:rsidP="00CC35DD">
      <w:pPr>
        <w:pStyle w:val="AmdtsEntries"/>
      </w:pPr>
      <w:r>
        <w:t>s 2</w:t>
      </w:r>
      <w:r>
        <w:tab/>
        <w:t>om LA s 89 (4)</w:t>
      </w:r>
    </w:p>
    <w:p w14:paraId="54F4EC3E" w14:textId="53966037" w:rsidR="00CC35DD" w:rsidRDefault="00CC35DD" w:rsidP="00CC35DD">
      <w:pPr>
        <w:pStyle w:val="AmdtsEntries"/>
      </w:pPr>
      <w:r>
        <w:tab/>
        <w:t xml:space="preserve">ins </w:t>
      </w:r>
      <w:hyperlink r:id="rId64" w:tooltip="COVID-19 Emergency Response (Check-in Information) Amendment Act 2021" w:history="1">
        <w:r>
          <w:rPr>
            <w:rStyle w:val="charCitHyperlinkAbbrev"/>
          </w:rPr>
          <w:t>A2021</w:t>
        </w:r>
        <w:r>
          <w:rPr>
            <w:rStyle w:val="charCitHyperlinkAbbrev"/>
          </w:rPr>
          <w:noBreakHyphen/>
          <w:t>20</w:t>
        </w:r>
      </w:hyperlink>
      <w:r>
        <w:t xml:space="preserve"> s 5</w:t>
      </w:r>
    </w:p>
    <w:p w14:paraId="5317E2FC" w14:textId="77777777" w:rsidR="00CC35DD" w:rsidRDefault="00CC35DD" w:rsidP="00CC35DD">
      <w:pPr>
        <w:pStyle w:val="AmdtsEntryHd"/>
      </w:pPr>
      <w:r w:rsidRPr="00C13410">
        <w:t>Notes</w:t>
      </w:r>
    </w:p>
    <w:p w14:paraId="566BBCEE" w14:textId="4AF5F2A6" w:rsidR="00CC35DD" w:rsidRPr="005F75B0" w:rsidRDefault="00CC35DD" w:rsidP="00CC35DD">
      <w:pPr>
        <w:pStyle w:val="AmdtsEntries"/>
      </w:pPr>
      <w:r>
        <w:t>s 2A</w:t>
      </w:r>
      <w:r>
        <w:tab/>
        <w:t xml:space="preserve">ins </w:t>
      </w:r>
      <w:hyperlink r:id="rId65" w:tooltip="COVID-19 Emergency Response (Check-in Information) Amendment Act 2021" w:history="1">
        <w:r>
          <w:rPr>
            <w:rStyle w:val="charCitHyperlinkAbbrev"/>
          </w:rPr>
          <w:t>A2021</w:t>
        </w:r>
        <w:r>
          <w:rPr>
            <w:rStyle w:val="charCitHyperlinkAbbrev"/>
          </w:rPr>
          <w:noBreakHyphen/>
          <w:t>20</w:t>
        </w:r>
      </w:hyperlink>
      <w:r>
        <w:t xml:space="preserve"> s 5</w:t>
      </w:r>
    </w:p>
    <w:p w14:paraId="7E3BD910" w14:textId="77777777" w:rsidR="00CC35DD" w:rsidRDefault="00CC35DD" w:rsidP="00CC35DD">
      <w:pPr>
        <w:pStyle w:val="AmdtsEntryHd"/>
      </w:pPr>
      <w:r w:rsidRPr="00C13410">
        <w:t>Offences against Act—application of Criminal Code etc</w:t>
      </w:r>
    </w:p>
    <w:p w14:paraId="59033C83" w14:textId="586AADE2" w:rsidR="00CC35DD" w:rsidRPr="005F75B0" w:rsidRDefault="00CC35DD" w:rsidP="00CC35DD">
      <w:pPr>
        <w:pStyle w:val="AmdtsEntries"/>
      </w:pPr>
      <w:r>
        <w:t>s 2B</w:t>
      </w:r>
      <w:r>
        <w:tab/>
        <w:t xml:space="preserve">ins </w:t>
      </w:r>
      <w:hyperlink r:id="rId66" w:tooltip="COVID-19 Emergency Response (Check-in Information) Amendment Act 2021" w:history="1">
        <w:r>
          <w:rPr>
            <w:rStyle w:val="charCitHyperlinkAbbrev"/>
          </w:rPr>
          <w:t>A2021</w:t>
        </w:r>
        <w:r>
          <w:rPr>
            <w:rStyle w:val="charCitHyperlinkAbbrev"/>
          </w:rPr>
          <w:noBreakHyphen/>
          <w:t>20</w:t>
        </w:r>
      </w:hyperlink>
      <w:r>
        <w:t xml:space="preserve"> s 5</w:t>
      </w:r>
    </w:p>
    <w:p w14:paraId="6C35579C" w14:textId="77777777" w:rsidR="00CC35DD" w:rsidRDefault="00CC35DD" w:rsidP="00CC35DD">
      <w:pPr>
        <w:pStyle w:val="AmdtsEntryHd"/>
      </w:pPr>
      <w:r w:rsidRPr="00C13410">
        <w:t>Check-in information</w:t>
      </w:r>
    </w:p>
    <w:p w14:paraId="556EFCB3" w14:textId="0F9DA04E" w:rsidR="00CC35DD" w:rsidRPr="005F75B0" w:rsidRDefault="00CC35DD" w:rsidP="00CC35DD">
      <w:pPr>
        <w:pStyle w:val="AmdtsEntries"/>
      </w:pPr>
      <w:proofErr w:type="spellStart"/>
      <w:r>
        <w:t>pt</w:t>
      </w:r>
      <w:proofErr w:type="spellEnd"/>
      <w:r>
        <w:t xml:space="preserve"> 2 </w:t>
      </w:r>
      <w:proofErr w:type="spellStart"/>
      <w:r>
        <w:t>hdg</w:t>
      </w:r>
      <w:proofErr w:type="spellEnd"/>
      <w:r>
        <w:tab/>
        <w:t xml:space="preserve">ins </w:t>
      </w:r>
      <w:hyperlink r:id="rId67" w:tooltip="COVID-19 Emergency Response (Check-in Information) Amendment Act 2021" w:history="1">
        <w:r>
          <w:rPr>
            <w:rStyle w:val="charCitHyperlinkAbbrev"/>
          </w:rPr>
          <w:t>A2021</w:t>
        </w:r>
        <w:r>
          <w:rPr>
            <w:rStyle w:val="charCitHyperlinkAbbrev"/>
          </w:rPr>
          <w:noBreakHyphen/>
          <w:t>20</w:t>
        </w:r>
      </w:hyperlink>
      <w:r>
        <w:t xml:space="preserve"> s 5</w:t>
      </w:r>
    </w:p>
    <w:p w14:paraId="1DE130C7" w14:textId="77777777" w:rsidR="00CC35DD" w:rsidRDefault="00CC35DD" w:rsidP="00CC35DD">
      <w:pPr>
        <w:pStyle w:val="AmdtsEntryHd"/>
      </w:pPr>
      <w:r w:rsidRPr="00C13410">
        <w:t>Definitions—</w:t>
      </w:r>
      <w:proofErr w:type="spellStart"/>
      <w:r w:rsidRPr="00C13410">
        <w:t>pt</w:t>
      </w:r>
      <w:proofErr w:type="spellEnd"/>
      <w:r w:rsidRPr="00C13410">
        <w:t xml:space="preserve"> 2</w:t>
      </w:r>
    </w:p>
    <w:p w14:paraId="6318FC49" w14:textId="2D1B84B6" w:rsidR="00CC35DD" w:rsidRDefault="00CC35DD" w:rsidP="00CC35DD">
      <w:pPr>
        <w:pStyle w:val="AmdtsEntries"/>
      </w:pPr>
      <w:r>
        <w:t>s 2C</w:t>
      </w:r>
      <w:r>
        <w:tab/>
        <w:t xml:space="preserve">ins </w:t>
      </w:r>
      <w:hyperlink r:id="rId68" w:tooltip="COVID-19 Emergency Response (Check-in Information) Amendment Act 2021" w:history="1">
        <w:r>
          <w:rPr>
            <w:rStyle w:val="charCitHyperlinkAbbrev"/>
          </w:rPr>
          <w:t>A2021</w:t>
        </w:r>
        <w:r>
          <w:rPr>
            <w:rStyle w:val="charCitHyperlinkAbbrev"/>
          </w:rPr>
          <w:noBreakHyphen/>
          <w:t>20</w:t>
        </w:r>
      </w:hyperlink>
      <w:r>
        <w:t xml:space="preserve"> s 5</w:t>
      </w:r>
    </w:p>
    <w:p w14:paraId="50936CFC" w14:textId="13BF12AF" w:rsidR="00CC35DD" w:rsidRPr="005F75B0" w:rsidRDefault="00CC35DD" w:rsidP="00CC35DD">
      <w:pPr>
        <w:pStyle w:val="AmdtsEntries"/>
      </w:pPr>
      <w:r>
        <w:tab/>
        <w:t xml:space="preserve">def </w:t>
      </w:r>
      <w:r w:rsidRPr="009F4C3A">
        <w:rPr>
          <w:rStyle w:val="charBoldItals"/>
        </w:rPr>
        <w:t>authorised collector</w:t>
      </w:r>
      <w:r>
        <w:t xml:space="preserve"> ins </w:t>
      </w:r>
      <w:hyperlink r:id="rId69" w:tooltip="COVID-19 Emergency Response (Check-in Information) Amendment Act 2021" w:history="1">
        <w:r>
          <w:rPr>
            <w:rStyle w:val="charCitHyperlinkAbbrev"/>
          </w:rPr>
          <w:t>A2021</w:t>
        </w:r>
        <w:r>
          <w:rPr>
            <w:rStyle w:val="charCitHyperlinkAbbrev"/>
          </w:rPr>
          <w:noBreakHyphen/>
          <w:t>20</w:t>
        </w:r>
      </w:hyperlink>
      <w:r>
        <w:t xml:space="preserve"> s 5</w:t>
      </w:r>
    </w:p>
    <w:p w14:paraId="42C8F20A" w14:textId="243C91E0" w:rsidR="00CC35DD" w:rsidRPr="005F75B0" w:rsidRDefault="00CC35DD" w:rsidP="00CC35DD">
      <w:pPr>
        <w:pStyle w:val="AmdtsEntries"/>
      </w:pPr>
      <w:r>
        <w:tab/>
        <w:t xml:space="preserve">def </w:t>
      </w:r>
      <w:r w:rsidRPr="009F4C3A">
        <w:rPr>
          <w:rStyle w:val="charBoldItals"/>
        </w:rPr>
        <w:t xml:space="preserve">authorised </w:t>
      </w:r>
      <w:r>
        <w:rPr>
          <w:rStyle w:val="charBoldItals"/>
        </w:rPr>
        <w:t>person</w:t>
      </w:r>
      <w:r>
        <w:t xml:space="preserve"> ins </w:t>
      </w:r>
      <w:hyperlink r:id="rId70" w:tooltip="COVID-19 Emergency Response (Check-in Information) Amendment Act 2021" w:history="1">
        <w:r>
          <w:rPr>
            <w:rStyle w:val="charCitHyperlinkAbbrev"/>
          </w:rPr>
          <w:t>A2021</w:t>
        </w:r>
        <w:r>
          <w:rPr>
            <w:rStyle w:val="charCitHyperlinkAbbrev"/>
          </w:rPr>
          <w:noBreakHyphen/>
          <w:t>20</w:t>
        </w:r>
      </w:hyperlink>
      <w:r>
        <w:t xml:space="preserve"> s 5</w:t>
      </w:r>
    </w:p>
    <w:p w14:paraId="31FA3217" w14:textId="42B51119" w:rsidR="00CC35DD" w:rsidRPr="005F75B0" w:rsidRDefault="00CC35DD" w:rsidP="00CC35DD">
      <w:pPr>
        <w:pStyle w:val="AmdtsEntries"/>
      </w:pPr>
      <w:r>
        <w:tab/>
        <w:t xml:space="preserve">def </w:t>
      </w:r>
      <w:r w:rsidRPr="00C13410">
        <w:rPr>
          <w:rStyle w:val="charBoldItals"/>
        </w:rPr>
        <w:t>Check In CBR app</w:t>
      </w:r>
      <w:r>
        <w:rPr>
          <w:rStyle w:val="charBoldItals"/>
        </w:rPr>
        <w:t xml:space="preserve"> </w:t>
      </w:r>
      <w:r>
        <w:t xml:space="preserve">ins </w:t>
      </w:r>
      <w:hyperlink r:id="rId71" w:tooltip="COVID-19 Emergency Response (Check-in Information) Amendment Act 2021" w:history="1">
        <w:r>
          <w:rPr>
            <w:rStyle w:val="charCitHyperlinkAbbrev"/>
          </w:rPr>
          <w:t>A2021</w:t>
        </w:r>
        <w:r>
          <w:rPr>
            <w:rStyle w:val="charCitHyperlinkAbbrev"/>
          </w:rPr>
          <w:noBreakHyphen/>
          <w:t>20</w:t>
        </w:r>
      </w:hyperlink>
      <w:r>
        <w:t xml:space="preserve"> s 5</w:t>
      </w:r>
    </w:p>
    <w:p w14:paraId="666068A1" w14:textId="375DB3F0" w:rsidR="00CC35DD" w:rsidRPr="005F75B0" w:rsidRDefault="00CC35DD" w:rsidP="00CC35DD">
      <w:pPr>
        <w:pStyle w:val="AmdtsEntries"/>
      </w:pPr>
      <w:r>
        <w:tab/>
        <w:t xml:space="preserve">def </w:t>
      </w:r>
      <w:r w:rsidRPr="00C13410">
        <w:rPr>
          <w:rStyle w:val="charBoldItals"/>
        </w:rPr>
        <w:t>check-in information</w:t>
      </w:r>
      <w:r>
        <w:rPr>
          <w:rStyle w:val="charBoldItals"/>
        </w:rPr>
        <w:t xml:space="preserve"> </w:t>
      </w:r>
      <w:r>
        <w:t xml:space="preserve">ins </w:t>
      </w:r>
      <w:hyperlink r:id="rId72" w:tooltip="COVID-19 Emergency Response (Check-in Information) Amendment Act 2021" w:history="1">
        <w:r>
          <w:rPr>
            <w:rStyle w:val="charCitHyperlinkAbbrev"/>
          </w:rPr>
          <w:t>A2021</w:t>
        </w:r>
        <w:r>
          <w:rPr>
            <w:rStyle w:val="charCitHyperlinkAbbrev"/>
          </w:rPr>
          <w:noBreakHyphen/>
          <w:t>20</w:t>
        </w:r>
      </w:hyperlink>
      <w:r>
        <w:t xml:space="preserve"> s 5</w:t>
      </w:r>
    </w:p>
    <w:p w14:paraId="1B9AE53F" w14:textId="20CCDF72" w:rsidR="00CC35DD" w:rsidRPr="005F75B0" w:rsidRDefault="00CC35DD" w:rsidP="00CC35DD">
      <w:pPr>
        <w:pStyle w:val="AmdtsEntries"/>
      </w:pPr>
      <w:r>
        <w:tab/>
        <w:t xml:space="preserve">def </w:t>
      </w:r>
      <w:r>
        <w:rPr>
          <w:rStyle w:val="charBoldItals"/>
        </w:rPr>
        <w:t xml:space="preserve">contact tracing </w:t>
      </w:r>
      <w:r>
        <w:t xml:space="preserve">ins </w:t>
      </w:r>
      <w:hyperlink r:id="rId73" w:tooltip="COVID-19 Emergency Response (Check-in Information) Amendment Act 2021" w:history="1">
        <w:r>
          <w:rPr>
            <w:rStyle w:val="charCitHyperlinkAbbrev"/>
          </w:rPr>
          <w:t>A2021</w:t>
        </w:r>
        <w:r>
          <w:rPr>
            <w:rStyle w:val="charCitHyperlinkAbbrev"/>
          </w:rPr>
          <w:noBreakHyphen/>
          <w:t>20</w:t>
        </w:r>
      </w:hyperlink>
      <w:r>
        <w:t xml:space="preserve"> s 5</w:t>
      </w:r>
    </w:p>
    <w:p w14:paraId="205965ED" w14:textId="6EA4E969" w:rsidR="00CC35DD" w:rsidRPr="005F75B0" w:rsidRDefault="00CC35DD" w:rsidP="00CC35DD">
      <w:pPr>
        <w:pStyle w:val="AmdtsEntries"/>
      </w:pPr>
      <w:r>
        <w:tab/>
        <w:t xml:space="preserve">def </w:t>
      </w:r>
      <w:r>
        <w:rPr>
          <w:rStyle w:val="charBoldItals"/>
        </w:rPr>
        <w:t xml:space="preserve">court </w:t>
      </w:r>
      <w:r>
        <w:t xml:space="preserve">ins </w:t>
      </w:r>
      <w:hyperlink r:id="rId74" w:tooltip="COVID-19 Emergency Response (Check-in Information) Amendment Act 2021" w:history="1">
        <w:r>
          <w:rPr>
            <w:rStyle w:val="charCitHyperlinkAbbrev"/>
          </w:rPr>
          <w:t>A2021</w:t>
        </w:r>
        <w:r>
          <w:rPr>
            <w:rStyle w:val="charCitHyperlinkAbbrev"/>
          </w:rPr>
          <w:noBreakHyphen/>
          <w:t>20</w:t>
        </w:r>
      </w:hyperlink>
      <w:r>
        <w:t xml:space="preserve"> s 5</w:t>
      </w:r>
    </w:p>
    <w:p w14:paraId="20A7E5E1" w14:textId="479B488C" w:rsidR="00CC35DD" w:rsidRPr="005F75B0" w:rsidRDefault="00CC35DD" w:rsidP="00CC35DD">
      <w:pPr>
        <w:pStyle w:val="AmdtsEntries"/>
      </w:pPr>
      <w:r>
        <w:tab/>
        <w:t xml:space="preserve">def </w:t>
      </w:r>
      <w:r>
        <w:rPr>
          <w:rStyle w:val="charBoldItals"/>
        </w:rPr>
        <w:t xml:space="preserve">permitted purpose </w:t>
      </w:r>
      <w:r>
        <w:t xml:space="preserve">ins </w:t>
      </w:r>
      <w:hyperlink r:id="rId75" w:tooltip="COVID-19 Emergency Response (Check-in Information) Amendment Act 2021" w:history="1">
        <w:r>
          <w:rPr>
            <w:rStyle w:val="charCitHyperlinkAbbrev"/>
          </w:rPr>
          <w:t>A2021</w:t>
        </w:r>
        <w:r>
          <w:rPr>
            <w:rStyle w:val="charCitHyperlinkAbbrev"/>
          </w:rPr>
          <w:noBreakHyphen/>
          <w:t>20</w:t>
        </w:r>
      </w:hyperlink>
      <w:r>
        <w:t xml:space="preserve"> s 5</w:t>
      </w:r>
    </w:p>
    <w:p w14:paraId="642AA5BA" w14:textId="2B3AEFD0" w:rsidR="00CC35DD" w:rsidRPr="005F75B0" w:rsidRDefault="00CC35DD" w:rsidP="00CC35DD">
      <w:pPr>
        <w:pStyle w:val="AmdtsEntries"/>
      </w:pPr>
      <w:r>
        <w:tab/>
        <w:t xml:space="preserve">def </w:t>
      </w:r>
      <w:r>
        <w:rPr>
          <w:rStyle w:val="charBoldItals"/>
        </w:rPr>
        <w:t xml:space="preserve">public health direction </w:t>
      </w:r>
      <w:r>
        <w:t xml:space="preserve">ins </w:t>
      </w:r>
      <w:hyperlink r:id="rId76" w:tooltip="COVID-19 Emergency Response (Check-in Information) Amendment Act 2021" w:history="1">
        <w:r>
          <w:rPr>
            <w:rStyle w:val="charCitHyperlinkAbbrev"/>
          </w:rPr>
          <w:t>A2021</w:t>
        </w:r>
        <w:r>
          <w:rPr>
            <w:rStyle w:val="charCitHyperlinkAbbrev"/>
          </w:rPr>
          <w:noBreakHyphen/>
          <w:t>20</w:t>
        </w:r>
      </w:hyperlink>
      <w:r>
        <w:t xml:space="preserve"> s 5</w:t>
      </w:r>
    </w:p>
    <w:p w14:paraId="5324CB3A" w14:textId="0F0EC6F2" w:rsidR="00CC35DD" w:rsidRPr="005F75B0" w:rsidRDefault="00CC35DD" w:rsidP="00CC35DD">
      <w:pPr>
        <w:pStyle w:val="AmdtsEntries"/>
      </w:pPr>
      <w:r>
        <w:tab/>
        <w:t xml:space="preserve">def </w:t>
      </w:r>
      <w:r>
        <w:rPr>
          <w:rStyle w:val="charBoldItals"/>
        </w:rPr>
        <w:t>statistical or summary</w:t>
      </w:r>
      <w:r w:rsidRPr="00C13410">
        <w:rPr>
          <w:rStyle w:val="charBoldItals"/>
        </w:rPr>
        <w:t xml:space="preserve"> information</w:t>
      </w:r>
      <w:r>
        <w:rPr>
          <w:rStyle w:val="charBoldItals"/>
        </w:rPr>
        <w:t xml:space="preserve"> </w:t>
      </w:r>
      <w:r>
        <w:t xml:space="preserve">ins </w:t>
      </w:r>
      <w:hyperlink r:id="rId77" w:tooltip="COVID-19 Emergency Response (Check-in Information) Amendment Act 2021" w:history="1">
        <w:r>
          <w:rPr>
            <w:rStyle w:val="charCitHyperlinkAbbrev"/>
          </w:rPr>
          <w:t>A2021</w:t>
        </w:r>
        <w:r>
          <w:rPr>
            <w:rStyle w:val="charCitHyperlinkAbbrev"/>
          </w:rPr>
          <w:noBreakHyphen/>
          <w:t>20</w:t>
        </w:r>
      </w:hyperlink>
      <w:r>
        <w:t xml:space="preserve"> s 5</w:t>
      </w:r>
    </w:p>
    <w:p w14:paraId="4595572C" w14:textId="44F2F739" w:rsidR="00CC35DD" w:rsidRPr="005F75B0" w:rsidRDefault="00CC35DD" w:rsidP="00CC35DD">
      <w:pPr>
        <w:pStyle w:val="AmdtsEntries"/>
      </w:pPr>
      <w:r>
        <w:tab/>
        <w:t xml:space="preserve">def </w:t>
      </w:r>
      <w:r>
        <w:rPr>
          <w:rStyle w:val="charBoldItals"/>
        </w:rPr>
        <w:t xml:space="preserve">use </w:t>
      </w:r>
      <w:r>
        <w:t xml:space="preserve">ins </w:t>
      </w:r>
      <w:hyperlink r:id="rId78" w:tooltip="COVID-19 Emergency Response (Check-in Information) Amendment Act 2021" w:history="1">
        <w:r>
          <w:rPr>
            <w:rStyle w:val="charCitHyperlinkAbbrev"/>
          </w:rPr>
          <w:t>A2021</w:t>
        </w:r>
        <w:r>
          <w:rPr>
            <w:rStyle w:val="charCitHyperlinkAbbrev"/>
          </w:rPr>
          <w:noBreakHyphen/>
          <w:t>20</w:t>
        </w:r>
      </w:hyperlink>
      <w:r>
        <w:t xml:space="preserve"> s 5</w:t>
      </w:r>
    </w:p>
    <w:p w14:paraId="0D3E0A6E" w14:textId="77777777" w:rsidR="00CC35DD" w:rsidRDefault="00CC35DD" w:rsidP="00CC35DD">
      <w:pPr>
        <w:pStyle w:val="AmdtsEntryHd"/>
      </w:pPr>
      <w:r w:rsidRPr="00C13410">
        <w:t>Collection of check-in information</w:t>
      </w:r>
    </w:p>
    <w:p w14:paraId="2022D077" w14:textId="38032039" w:rsidR="00CC35DD" w:rsidRPr="00A17119" w:rsidRDefault="00CC35DD" w:rsidP="00CC35DD">
      <w:pPr>
        <w:pStyle w:val="AmdtsEntries"/>
      </w:pPr>
      <w:r>
        <w:t>s 2D</w:t>
      </w:r>
      <w:r>
        <w:tab/>
        <w:t xml:space="preserve">ins </w:t>
      </w:r>
      <w:hyperlink r:id="rId79" w:tooltip="COVID-19 Emergency Response (Check-in Information) Amendment Act 2021" w:history="1">
        <w:r>
          <w:rPr>
            <w:rStyle w:val="charCitHyperlinkAbbrev"/>
          </w:rPr>
          <w:t>A2021</w:t>
        </w:r>
        <w:r>
          <w:rPr>
            <w:rStyle w:val="charCitHyperlinkAbbrev"/>
          </w:rPr>
          <w:noBreakHyphen/>
          <w:t>20</w:t>
        </w:r>
      </w:hyperlink>
      <w:r>
        <w:t xml:space="preserve"> s 5</w:t>
      </w:r>
    </w:p>
    <w:p w14:paraId="72A4290A" w14:textId="77777777" w:rsidR="00CC35DD" w:rsidRDefault="00CC35DD" w:rsidP="00CC35DD">
      <w:pPr>
        <w:pStyle w:val="AmdtsEntryHd"/>
      </w:pPr>
      <w:r w:rsidRPr="00C13410">
        <w:t>Use of check-in information</w:t>
      </w:r>
    </w:p>
    <w:p w14:paraId="1EC74D3C" w14:textId="6AF7EE5D" w:rsidR="00CC35DD" w:rsidRDefault="00CC35DD" w:rsidP="00CC35DD">
      <w:pPr>
        <w:pStyle w:val="AmdtsEntries"/>
      </w:pPr>
      <w:r>
        <w:t>s 2E</w:t>
      </w:r>
      <w:r>
        <w:tab/>
        <w:t xml:space="preserve">ins </w:t>
      </w:r>
      <w:hyperlink r:id="rId80" w:tooltip="COVID-19 Emergency Response (Check-in Information) Amendment Act 2021" w:history="1">
        <w:r>
          <w:rPr>
            <w:rStyle w:val="charCitHyperlinkAbbrev"/>
          </w:rPr>
          <w:t>A2021</w:t>
        </w:r>
        <w:r>
          <w:rPr>
            <w:rStyle w:val="charCitHyperlinkAbbrev"/>
          </w:rPr>
          <w:noBreakHyphen/>
          <w:t>20</w:t>
        </w:r>
      </w:hyperlink>
      <w:r>
        <w:t xml:space="preserve"> s 5</w:t>
      </w:r>
    </w:p>
    <w:p w14:paraId="5EEAC026" w14:textId="77777777" w:rsidR="00CC35DD" w:rsidRDefault="00CC35DD" w:rsidP="00CC35DD">
      <w:pPr>
        <w:pStyle w:val="AmdtsEntryHd"/>
      </w:pPr>
      <w:r w:rsidRPr="00C13410">
        <w:t>Check-in information not admissible in court</w:t>
      </w:r>
    </w:p>
    <w:p w14:paraId="6EDA6B56" w14:textId="448066D0" w:rsidR="00CC35DD" w:rsidRPr="005F75B0" w:rsidRDefault="00CC35DD" w:rsidP="00CC35DD">
      <w:pPr>
        <w:pStyle w:val="AmdtsEntries"/>
      </w:pPr>
      <w:r>
        <w:t>s 2F</w:t>
      </w:r>
      <w:r>
        <w:tab/>
        <w:t xml:space="preserve">ins </w:t>
      </w:r>
      <w:hyperlink r:id="rId81" w:tooltip="COVID-19 Emergency Response (Check-in Information) Amendment Act 2021" w:history="1">
        <w:r>
          <w:rPr>
            <w:rStyle w:val="charCitHyperlinkAbbrev"/>
          </w:rPr>
          <w:t>A2021</w:t>
        </w:r>
        <w:r>
          <w:rPr>
            <w:rStyle w:val="charCitHyperlinkAbbrev"/>
          </w:rPr>
          <w:noBreakHyphen/>
          <w:t>20</w:t>
        </w:r>
      </w:hyperlink>
      <w:r>
        <w:t xml:space="preserve"> s 5</w:t>
      </w:r>
    </w:p>
    <w:p w14:paraId="4C54B3E8" w14:textId="77777777" w:rsidR="00CC35DD" w:rsidRDefault="00CC35DD" w:rsidP="00CC35DD">
      <w:pPr>
        <w:pStyle w:val="AmdtsEntryHd"/>
      </w:pPr>
      <w:r w:rsidRPr="00C13410">
        <w:t>Check-in information not admissible in court</w:t>
      </w:r>
    </w:p>
    <w:p w14:paraId="6886BA3F" w14:textId="0CF50B50" w:rsidR="00CC35DD" w:rsidRPr="005F75B0" w:rsidRDefault="00CC35DD" w:rsidP="00CC35DD">
      <w:pPr>
        <w:pStyle w:val="AmdtsEntries"/>
      </w:pPr>
      <w:r>
        <w:t>s 2G</w:t>
      </w:r>
      <w:r>
        <w:tab/>
        <w:t xml:space="preserve">ins </w:t>
      </w:r>
      <w:hyperlink r:id="rId82" w:tooltip="COVID-19 Emergency Response (Check-in Information) Amendment Act 2021" w:history="1">
        <w:r>
          <w:rPr>
            <w:rStyle w:val="charCitHyperlinkAbbrev"/>
          </w:rPr>
          <w:t>A2021</w:t>
        </w:r>
        <w:r>
          <w:rPr>
            <w:rStyle w:val="charCitHyperlinkAbbrev"/>
          </w:rPr>
          <w:noBreakHyphen/>
          <w:t>20</w:t>
        </w:r>
      </w:hyperlink>
      <w:r>
        <w:t xml:space="preserve"> s 5</w:t>
      </w:r>
    </w:p>
    <w:p w14:paraId="13A40377" w14:textId="77777777" w:rsidR="00CC35DD" w:rsidRDefault="00CC35DD" w:rsidP="00CC35DD">
      <w:pPr>
        <w:pStyle w:val="AmdtsEntryHd"/>
      </w:pPr>
      <w:r w:rsidRPr="005949B2">
        <w:t>Reports for Legislative Assembly</w:t>
      </w:r>
    </w:p>
    <w:p w14:paraId="1625BA62" w14:textId="7BD23EB6" w:rsidR="00CC35DD" w:rsidRPr="00637FC5" w:rsidRDefault="00CC35DD" w:rsidP="00CC35DD">
      <w:pPr>
        <w:pStyle w:val="AmdtsEntries"/>
      </w:pPr>
      <w:r>
        <w:t>s 3</w:t>
      </w:r>
      <w:r>
        <w:tab/>
        <w:t xml:space="preserve">am </w:t>
      </w:r>
      <w:hyperlink r:id="rId83" w:tooltip="COVID-19 Emergency Response Legislation Amendment Act 2020" w:history="1">
        <w:r w:rsidRPr="00795EBF">
          <w:rPr>
            <w:rStyle w:val="Hyperlink"/>
            <w:u w:val="none"/>
          </w:rPr>
          <w:t>A2020</w:t>
        </w:r>
        <w:r w:rsidRPr="00795EBF">
          <w:rPr>
            <w:rStyle w:val="Hyperlink"/>
            <w:u w:val="none"/>
          </w:rPr>
          <w:noBreakHyphen/>
          <w:t>14</w:t>
        </w:r>
      </w:hyperlink>
      <w:r>
        <w:t xml:space="preserve"> </w:t>
      </w:r>
      <w:proofErr w:type="spellStart"/>
      <w:r>
        <w:t>amdt</w:t>
      </w:r>
      <w:proofErr w:type="spellEnd"/>
      <w:r>
        <w:t xml:space="preserve"> 1.42, </w:t>
      </w:r>
      <w:proofErr w:type="spellStart"/>
      <w:r>
        <w:t>amdt</w:t>
      </w:r>
      <w:proofErr w:type="spellEnd"/>
      <w:r>
        <w:t xml:space="preserve"> 1.43; </w:t>
      </w:r>
      <w:hyperlink r:id="rId84" w:tooltip="COVID-19 Emergency Response Legislation Amendment Act 2021" w:history="1">
        <w:r>
          <w:rPr>
            <w:rStyle w:val="charCitHyperlinkAbbrev"/>
          </w:rPr>
          <w:t>A2021</w:t>
        </w:r>
        <w:r>
          <w:rPr>
            <w:rStyle w:val="charCitHyperlinkAbbrev"/>
          </w:rPr>
          <w:noBreakHyphen/>
          <w:t>1</w:t>
        </w:r>
      </w:hyperlink>
      <w:r>
        <w:t xml:space="preserve"> </w:t>
      </w:r>
      <w:proofErr w:type="spellStart"/>
      <w:r>
        <w:t>amdts</w:t>
      </w:r>
      <w:proofErr w:type="spellEnd"/>
      <w:r>
        <w:t xml:space="preserve"> 1.8-1.10; </w:t>
      </w:r>
      <w:hyperlink r:id="rId85" w:tooltip="COVID-19 Emergency Response (Check-in Information) Amendment Act 2021" w:history="1">
        <w:r>
          <w:rPr>
            <w:rStyle w:val="charCitHyperlinkAbbrev"/>
          </w:rPr>
          <w:t>A2021</w:t>
        </w:r>
        <w:r>
          <w:rPr>
            <w:rStyle w:val="charCitHyperlinkAbbrev"/>
          </w:rPr>
          <w:noBreakHyphen/>
          <w:t>20</w:t>
        </w:r>
      </w:hyperlink>
      <w:r>
        <w:t xml:space="preserve"> s 6</w:t>
      </w:r>
    </w:p>
    <w:p w14:paraId="406C0663" w14:textId="77777777" w:rsidR="00CC35DD" w:rsidRDefault="00CC35DD" w:rsidP="00CC35DD">
      <w:pPr>
        <w:pStyle w:val="AmdtsEntryHd"/>
      </w:pPr>
      <w:r w:rsidRPr="00CA266D">
        <w:t>Presentation of subordinate laws and disallowable instruments</w:t>
      </w:r>
    </w:p>
    <w:p w14:paraId="0B3DD411" w14:textId="4BBCBAF0" w:rsidR="00CC35DD" w:rsidRDefault="00CC35DD" w:rsidP="00CC35DD">
      <w:pPr>
        <w:pStyle w:val="AmdtsEntries"/>
      </w:pPr>
      <w:r>
        <w:t>s 3A</w:t>
      </w:r>
      <w:r>
        <w:tab/>
        <w:t xml:space="preserve">ins </w:t>
      </w:r>
      <w:hyperlink r:id="rId86" w:tooltip="COVID-19 Emergency Response Legislation Amendment Act 2020" w:history="1">
        <w:r w:rsidRPr="00795EBF">
          <w:rPr>
            <w:rStyle w:val="Hyperlink"/>
            <w:u w:val="none"/>
          </w:rPr>
          <w:t>A2020</w:t>
        </w:r>
        <w:r w:rsidRPr="00795EBF">
          <w:rPr>
            <w:rStyle w:val="Hyperlink"/>
            <w:u w:val="none"/>
          </w:rPr>
          <w:noBreakHyphen/>
          <w:t>14</w:t>
        </w:r>
      </w:hyperlink>
      <w:r>
        <w:t xml:space="preserve"> </w:t>
      </w:r>
      <w:proofErr w:type="spellStart"/>
      <w:r>
        <w:t>amdt</w:t>
      </w:r>
      <w:proofErr w:type="spellEnd"/>
      <w:r>
        <w:t xml:space="preserve"> 1.44</w:t>
      </w:r>
    </w:p>
    <w:p w14:paraId="5DFD4A52" w14:textId="225C558B" w:rsidR="00CC35DD" w:rsidRPr="00637FC5" w:rsidRDefault="00CC35DD" w:rsidP="00CC35DD">
      <w:pPr>
        <w:pStyle w:val="AmdtsEntries"/>
      </w:pPr>
      <w:r>
        <w:tab/>
        <w:t xml:space="preserve">am </w:t>
      </w:r>
      <w:hyperlink r:id="rId87" w:tooltip="COVID-19 Emergency Response Legislation Amendment Act 2021" w:history="1">
        <w:r>
          <w:rPr>
            <w:rStyle w:val="charCitHyperlinkAbbrev"/>
          </w:rPr>
          <w:t>A2021</w:t>
        </w:r>
        <w:r>
          <w:rPr>
            <w:rStyle w:val="charCitHyperlinkAbbrev"/>
          </w:rPr>
          <w:noBreakHyphen/>
          <w:t>1</w:t>
        </w:r>
      </w:hyperlink>
      <w:r>
        <w:t xml:space="preserve"> </w:t>
      </w:r>
      <w:proofErr w:type="spellStart"/>
      <w:r>
        <w:t>amdt</w:t>
      </w:r>
      <w:proofErr w:type="spellEnd"/>
      <w:r>
        <w:t xml:space="preserve"> 1.11</w:t>
      </w:r>
    </w:p>
    <w:p w14:paraId="591903D4" w14:textId="77777777" w:rsidR="00CC35DD" w:rsidRDefault="00CC35DD" w:rsidP="00CC35DD">
      <w:pPr>
        <w:pStyle w:val="AmdtsEntryHd"/>
      </w:pPr>
      <w:r w:rsidRPr="00CA266D">
        <w:lastRenderedPageBreak/>
        <w:t>Witnessing and attestation of certain documents</w:t>
      </w:r>
    </w:p>
    <w:p w14:paraId="2FB4C644" w14:textId="77777777" w:rsidR="00CC35DD" w:rsidRDefault="00CC35DD" w:rsidP="00CC35DD">
      <w:pPr>
        <w:pStyle w:val="AmdtsEntries"/>
        <w:keepNext/>
      </w:pPr>
      <w:r>
        <w:t>s 4</w:t>
      </w:r>
      <w:r>
        <w:tab/>
        <w:t>om LA s 89 (3)</w:t>
      </w:r>
    </w:p>
    <w:p w14:paraId="4526E7E8" w14:textId="4B4A6C7E" w:rsidR="00CC35DD" w:rsidRDefault="00CC35DD" w:rsidP="00CC35DD">
      <w:pPr>
        <w:pStyle w:val="AmdtsEntries"/>
      </w:pPr>
      <w:r>
        <w:tab/>
        <w:t xml:space="preserve">ins </w:t>
      </w:r>
      <w:hyperlink r:id="rId88" w:tooltip="COVID-19 Emergency Response Legislation Amendment Act 2020" w:history="1">
        <w:r w:rsidRPr="00795EBF">
          <w:rPr>
            <w:rStyle w:val="Hyperlink"/>
            <w:u w:val="none"/>
          </w:rPr>
          <w:t>A2020</w:t>
        </w:r>
        <w:r w:rsidRPr="00795EBF">
          <w:rPr>
            <w:rStyle w:val="Hyperlink"/>
            <w:u w:val="none"/>
          </w:rPr>
          <w:noBreakHyphen/>
          <w:t>14</w:t>
        </w:r>
      </w:hyperlink>
      <w:r>
        <w:t xml:space="preserve"> </w:t>
      </w:r>
      <w:proofErr w:type="spellStart"/>
      <w:r>
        <w:t>amdt</w:t>
      </w:r>
      <w:proofErr w:type="spellEnd"/>
      <w:r>
        <w:t xml:space="preserve"> 1.45</w:t>
      </w:r>
    </w:p>
    <w:p w14:paraId="009B9AE2" w14:textId="77777777" w:rsidR="00CC35DD" w:rsidRPr="00FA52A5" w:rsidRDefault="00CC35DD" w:rsidP="00CC35DD">
      <w:pPr>
        <w:pStyle w:val="AmdtsEntries"/>
        <w:rPr>
          <w:u w:val="single"/>
        </w:rPr>
      </w:pPr>
      <w:r>
        <w:tab/>
      </w:r>
      <w:r w:rsidRPr="00FA52A5">
        <w:rPr>
          <w:u w:val="single"/>
        </w:rPr>
        <w:t>exp at the end of the COVID-19 emergency period (s 4 (6))</w:t>
      </w:r>
    </w:p>
    <w:p w14:paraId="6C917D48" w14:textId="77777777" w:rsidR="00CC35DD" w:rsidRDefault="00CC35DD" w:rsidP="00CC35DD">
      <w:pPr>
        <w:pStyle w:val="AmdtsEntryHd"/>
      </w:pPr>
      <w:r w:rsidRPr="00C13410">
        <w:t>Miscellaneous</w:t>
      </w:r>
    </w:p>
    <w:p w14:paraId="2480214E" w14:textId="0131040E" w:rsidR="00CC35DD" w:rsidRPr="002C001A" w:rsidRDefault="00CC35DD" w:rsidP="00CC35DD">
      <w:pPr>
        <w:pStyle w:val="AmdtsEntries"/>
      </w:pPr>
      <w:proofErr w:type="spellStart"/>
      <w:r>
        <w:t>pt</w:t>
      </w:r>
      <w:proofErr w:type="spellEnd"/>
      <w:r>
        <w:t xml:space="preserve"> 3 </w:t>
      </w:r>
      <w:proofErr w:type="spellStart"/>
      <w:r>
        <w:t>hdg</w:t>
      </w:r>
      <w:proofErr w:type="spellEnd"/>
      <w:r>
        <w:tab/>
        <w:t xml:space="preserve">ins </w:t>
      </w:r>
      <w:hyperlink r:id="rId89" w:tooltip="COVID-19 Emergency Response (Check-in Information) Amendment Act 2021" w:history="1">
        <w:r>
          <w:rPr>
            <w:rStyle w:val="charCitHyperlinkAbbrev"/>
          </w:rPr>
          <w:t>A2021</w:t>
        </w:r>
        <w:r>
          <w:rPr>
            <w:rStyle w:val="charCitHyperlinkAbbrev"/>
          </w:rPr>
          <w:noBreakHyphen/>
          <w:t>20</w:t>
        </w:r>
      </w:hyperlink>
      <w:r>
        <w:t xml:space="preserve"> s 7</w:t>
      </w:r>
    </w:p>
    <w:p w14:paraId="628A6CCC" w14:textId="77777777" w:rsidR="00CC35DD" w:rsidRDefault="00CC35DD" w:rsidP="00CC35DD">
      <w:pPr>
        <w:pStyle w:val="AmdtsEntryHd"/>
      </w:pPr>
      <w:r w:rsidRPr="00C13410">
        <w:t>Regulation-making power</w:t>
      </w:r>
    </w:p>
    <w:p w14:paraId="737CC88A" w14:textId="50753E3D" w:rsidR="00CC35DD" w:rsidRPr="005F75B0" w:rsidRDefault="00CC35DD" w:rsidP="00CC35DD">
      <w:pPr>
        <w:pStyle w:val="AmdtsEntries"/>
      </w:pPr>
      <w:r>
        <w:t>s 4A</w:t>
      </w:r>
      <w:r>
        <w:tab/>
        <w:t xml:space="preserve">ins </w:t>
      </w:r>
      <w:hyperlink r:id="rId90" w:tooltip="COVID-19 Emergency Response (Check-in Information) Amendment Act 2021" w:history="1">
        <w:r>
          <w:rPr>
            <w:rStyle w:val="charCitHyperlinkAbbrev"/>
          </w:rPr>
          <w:t>A2021</w:t>
        </w:r>
        <w:r>
          <w:rPr>
            <w:rStyle w:val="charCitHyperlinkAbbrev"/>
          </w:rPr>
          <w:noBreakHyphen/>
          <w:t>20</w:t>
        </w:r>
      </w:hyperlink>
      <w:r>
        <w:t xml:space="preserve"> s 7</w:t>
      </w:r>
    </w:p>
    <w:p w14:paraId="15264EB2" w14:textId="77777777" w:rsidR="00CC35DD" w:rsidRDefault="00CC35DD" w:rsidP="00CC35DD">
      <w:pPr>
        <w:pStyle w:val="AmdtsEntryHd"/>
      </w:pPr>
      <w:r w:rsidRPr="00CA266D">
        <w:t>Expiry—Act</w:t>
      </w:r>
    </w:p>
    <w:p w14:paraId="79A5C02D" w14:textId="3CE189FF" w:rsidR="00CC35DD" w:rsidRDefault="00CC35DD" w:rsidP="00CC35DD">
      <w:pPr>
        <w:pStyle w:val="AmdtsEntries"/>
      </w:pPr>
      <w:r>
        <w:t>s 5</w:t>
      </w:r>
      <w:r>
        <w:tab/>
        <w:t xml:space="preserve">ins </w:t>
      </w:r>
      <w:hyperlink r:id="rId91" w:tooltip="COVID-19 Emergency Response Legislation Amendment Act 2020" w:history="1">
        <w:r w:rsidRPr="00795EBF">
          <w:rPr>
            <w:rStyle w:val="Hyperlink"/>
            <w:u w:val="none"/>
          </w:rPr>
          <w:t>A2020</w:t>
        </w:r>
        <w:r w:rsidRPr="00795EBF">
          <w:rPr>
            <w:rStyle w:val="Hyperlink"/>
            <w:u w:val="none"/>
          </w:rPr>
          <w:noBreakHyphen/>
          <w:t>14</w:t>
        </w:r>
      </w:hyperlink>
      <w:r>
        <w:t xml:space="preserve"> </w:t>
      </w:r>
      <w:proofErr w:type="spellStart"/>
      <w:r>
        <w:t>amdt</w:t>
      </w:r>
      <w:proofErr w:type="spellEnd"/>
      <w:r>
        <w:t xml:space="preserve"> 1.45</w:t>
      </w:r>
    </w:p>
    <w:p w14:paraId="66CA836B" w14:textId="3377C6CA" w:rsidR="00CC35DD" w:rsidRDefault="00CC35DD" w:rsidP="00CC35DD">
      <w:pPr>
        <w:pStyle w:val="AmdtsEntries"/>
      </w:pPr>
      <w:r>
        <w:tab/>
        <w:t xml:space="preserve">am </w:t>
      </w:r>
      <w:hyperlink r:id="rId92" w:tooltip="COVID-19 Emergency Response (Check-in Information) Amendment Act 2021" w:history="1">
        <w:r>
          <w:rPr>
            <w:rStyle w:val="charCitHyperlinkAbbrev"/>
          </w:rPr>
          <w:t>A2021</w:t>
        </w:r>
        <w:r>
          <w:rPr>
            <w:rStyle w:val="charCitHyperlinkAbbrev"/>
          </w:rPr>
          <w:noBreakHyphen/>
          <w:t>20</w:t>
        </w:r>
      </w:hyperlink>
      <w:r>
        <w:t xml:space="preserve"> s 8</w:t>
      </w:r>
    </w:p>
    <w:p w14:paraId="0220907E" w14:textId="77777777" w:rsidR="00CC35DD" w:rsidRDefault="00CC35DD" w:rsidP="00CC35DD">
      <w:pPr>
        <w:pStyle w:val="AmdtsEntryHd"/>
      </w:pPr>
      <w:r w:rsidRPr="00B6083F">
        <w:rPr>
          <w:rStyle w:val="CharChapText"/>
        </w:rPr>
        <w:t>COVID-19 emergency response—Amendments</w:t>
      </w:r>
    </w:p>
    <w:p w14:paraId="3653E57A" w14:textId="77777777" w:rsidR="00CC35DD" w:rsidRDefault="00CC35DD" w:rsidP="00CC35DD">
      <w:pPr>
        <w:pStyle w:val="AmdtsEntries"/>
      </w:pPr>
      <w:r>
        <w:t>sch 1</w:t>
      </w:r>
      <w:r>
        <w:tab/>
        <w:t>om LA s 89 (3)</w:t>
      </w:r>
    </w:p>
    <w:p w14:paraId="4B973989" w14:textId="77777777" w:rsidR="00CC35DD" w:rsidRDefault="00CC35DD" w:rsidP="00CC35DD">
      <w:pPr>
        <w:pStyle w:val="AmdtsEntryHd"/>
      </w:pPr>
      <w:r w:rsidRPr="00C13410">
        <w:t>Dictionary</w:t>
      </w:r>
    </w:p>
    <w:p w14:paraId="038720CE" w14:textId="15121458" w:rsidR="00CC35DD" w:rsidRPr="009108D1" w:rsidRDefault="00CC35DD" w:rsidP="00CC35DD">
      <w:pPr>
        <w:pStyle w:val="AmdtsEntries"/>
      </w:pPr>
      <w:proofErr w:type="spellStart"/>
      <w:r>
        <w:t>dict</w:t>
      </w:r>
      <w:proofErr w:type="spellEnd"/>
      <w:r>
        <w:tab/>
        <w:t xml:space="preserve">ins </w:t>
      </w:r>
      <w:hyperlink r:id="rId93" w:tooltip="COVID-19 Emergency Response (Check-in Information) Amendment Act 2021" w:history="1">
        <w:r>
          <w:rPr>
            <w:rStyle w:val="charCitHyperlinkAbbrev"/>
          </w:rPr>
          <w:t>A2021</w:t>
        </w:r>
        <w:r>
          <w:rPr>
            <w:rStyle w:val="charCitHyperlinkAbbrev"/>
          </w:rPr>
          <w:noBreakHyphen/>
          <w:t>20</w:t>
        </w:r>
      </w:hyperlink>
      <w:r>
        <w:t xml:space="preserve"> s 9</w:t>
      </w:r>
    </w:p>
    <w:p w14:paraId="72021EC1" w14:textId="71A32917" w:rsidR="00CC35DD" w:rsidRPr="005F75B0" w:rsidRDefault="00CC35DD" w:rsidP="00CC35DD">
      <w:pPr>
        <w:pStyle w:val="AmdtsEntries"/>
      </w:pPr>
      <w:r>
        <w:tab/>
        <w:t xml:space="preserve">def </w:t>
      </w:r>
      <w:r w:rsidRPr="009F4C3A">
        <w:rPr>
          <w:rStyle w:val="charBoldItals"/>
        </w:rPr>
        <w:t>authorised collector</w:t>
      </w:r>
      <w:r>
        <w:t xml:space="preserve"> ins </w:t>
      </w:r>
      <w:hyperlink r:id="rId94" w:tooltip="COVID-19 Emergency Response (Check-in Information) Amendment Act 2021" w:history="1">
        <w:r>
          <w:rPr>
            <w:rStyle w:val="charCitHyperlinkAbbrev"/>
          </w:rPr>
          <w:t>A2021</w:t>
        </w:r>
        <w:r>
          <w:rPr>
            <w:rStyle w:val="charCitHyperlinkAbbrev"/>
          </w:rPr>
          <w:noBreakHyphen/>
          <w:t>20</w:t>
        </w:r>
      </w:hyperlink>
      <w:r>
        <w:t xml:space="preserve"> s 9</w:t>
      </w:r>
    </w:p>
    <w:p w14:paraId="5662BA7D" w14:textId="1B6C4F3E" w:rsidR="00CC35DD" w:rsidRPr="005F75B0" w:rsidRDefault="00CC35DD" w:rsidP="00CC35DD">
      <w:pPr>
        <w:pStyle w:val="AmdtsEntries"/>
      </w:pPr>
      <w:r>
        <w:tab/>
        <w:t xml:space="preserve">def </w:t>
      </w:r>
      <w:r w:rsidRPr="009F4C3A">
        <w:rPr>
          <w:rStyle w:val="charBoldItals"/>
        </w:rPr>
        <w:t xml:space="preserve">authorised </w:t>
      </w:r>
      <w:r>
        <w:rPr>
          <w:rStyle w:val="charBoldItals"/>
        </w:rPr>
        <w:t>person</w:t>
      </w:r>
      <w:r>
        <w:t xml:space="preserve"> ins </w:t>
      </w:r>
      <w:hyperlink r:id="rId95" w:tooltip="COVID-19 Emergency Response (Check-in Information) Amendment Act 2021" w:history="1">
        <w:r>
          <w:rPr>
            <w:rStyle w:val="charCitHyperlinkAbbrev"/>
          </w:rPr>
          <w:t>A2021</w:t>
        </w:r>
        <w:r>
          <w:rPr>
            <w:rStyle w:val="charCitHyperlinkAbbrev"/>
          </w:rPr>
          <w:noBreakHyphen/>
          <w:t>20</w:t>
        </w:r>
      </w:hyperlink>
      <w:r>
        <w:t xml:space="preserve"> s 9</w:t>
      </w:r>
    </w:p>
    <w:p w14:paraId="2499284D" w14:textId="2528C8FA" w:rsidR="00CC35DD" w:rsidRPr="005F75B0" w:rsidRDefault="00CC35DD" w:rsidP="00CC35DD">
      <w:pPr>
        <w:pStyle w:val="AmdtsEntries"/>
      </w:pPr>
      <w:r>
        <w:tab/>
        <w:t xml:space="preserve">def </w:t>
      </w:r>
      <w:r w:rsidRPr="00C13410">
        <w:rPr>
          <w:rStyle w:val="charBoldItals"/>
        </w:rPr>
        <w:t>Check In CBR app</w:t>
      </w:r>
      <w:r>
        <w:rPr>
          <w:rStyle w:val="charBoldItals"/>
        </w:rPr>
        <w:t xml:space="preserve"> </w:t>
      </w:r>
      <w:r>
        <w:t xml:space="preserve">ins </w:t>
      </w:r>
      <w:hyperlink r:id="rId96" w:tooltip="COVID-19 Emergency Response (Check-in Information) Amendment Act 2021" w:history="1">
        <w:r>
          <w:rPr>
            <w:rStyle w:val="charCitHyperlinkAbbrev"/>
          </w:rPr>
          <w:t>A2021</w:t>
        </w:r>
        <w:r>
          <w:rPr>
            <w:rStyle w:val="charCitHyperlinkAbbrev"/>
          </w:rPr>
          <w:noBreakHyphen/>
          <w:t>20</w:t>
        </w:r>
      </w:hyperlink>
      <w:r>
        <w:t xml:space="preserve"> s 9</w:t>
      </w:r>
    </w:p>
    <w:p w14:paraId="22ABD21D" w14:textId="28B2F54A" w:rsidR="00CC35DD" w:rsidRPr="005F75B0" w:rsidRDefault="00CC35DD" w:rsidP="00CC35DD">
      <w:pPr>
        <w:pStyle w:val="AmdtsEntries"/>
      </w:pPr>
      <w:r>
        <w:tab/>
        <w:t xml:space="preserve">def </w:t>
      </w:r>
      <w:r w:rsidRPr="00C13410">
        <w:rPr>
          <w:rStyle w:val="charBoldItals"/>
        </w:rPr>
        <w:t>check-in information</w:t>
      </w:r>
      <w:r>
        <w:rPr>
          <w:rStyle w:val="charBoldItals"/>
        </w:rPr>
        <w:t xml:space="preserve"> </w:t>
      </w:r>
      <w:r>
        <w:t xml:space="preserve">ins </w:t>
      </w:r>
      <w:hyperlink r:id="rId97" w:tooltip="COVID-19 Emergency Response (Check-in Information) Amendment Act 2021" w:history="1">
        <w:r>
          <w:rPr>
            <w:rStyle w:val="charCitHyperlinkAbbrev"/>
          </w:rPr>
          <w:t>A2021</w:t>
        </w:r>
        <w:r>
          <w:rPr>
            <w:rStyle w:val="charCitHyperlinkAbbrev"/>
          </w:rPr>
          <w:noBreakHyphen/>
          <w:t>20</w:t>
        </w:r>
      </w:hyperlink>
      <w:r>
        <w:t xml:space="preserve"> s 9</w:t>
      </w:r>
    </w:p>
    <w:p w14:paraId="34A86898" w14:textId="7478E2E2" w:rsidR="00CC35DD" w:rsidRPr="005F75B0" w:rsidRDefault="00CC35DD" w:rsidP="00CC35DD">
      <w:pPr>
        <w:pStyle w:val="AmdtsEntries"/>
      </w:pPr>
      <w:r>
        <w:tab/>
        <w:t xml:space="preserve">def </w:t>
      </w:r>
      <w:r>
        <w:rPr>
          <w:rStyle w:val="charBoldItals"/>
        </w:rPr>
        <w:t xml:space="preserve">contact tracing </w:t>
      </w:r>
      <w:r>
        <w:t xml:space="preserve">ins </w:t>
      </w:r>
      <w:hyperlink r:id="rId98" w:tooltip="COVID-19 Emergency Response (Check-in Information) Amendment Act 2021" w:history="1">
        <w:r>
          <w:rPr>
            <w:rStyle w:val="charCitHyperlinkAbbrev"/>
          </w:rPr>
          <w:t>A2021</w:t>
        </w:r>
        <w:r>
          <w:rPr>
            <w:rStyle w:val="charCitHyperlinkAbbrev"/>
          </w:rPr>
          <w:noBreakHyphen/>
          <w:t>20</w:t>
        </w:r>
      </w:hyperlink>
      <w:r>
        <w:t xml:space="preserve"> s 9</w:t>
      </w:r>
    </w:p>
    <w:p w14:paraId="3BC162B0" w14:textId="5CA4F17C" w:rsidR="00CC35DD" w:rsidRPr="005F75B0" w:rsidRDefault="00CC35DD" w:rsidP="00CC35DD">
      <w:pPr>
        <w:pStyle w:val="AmdtsEntries"/>
      </w:pPr>
      <w:r>
        <w:tab/>
        <w:t xml:space="preserve">def </w:t>
      </w:r>
      <w:r>
        <w:rPr>
          <w:rStyle w:val="charBoldItals"/>
        </w:rPr>
        <w:t xml:space="preserve">court </w:t>
      </w:r>
      <w:r>
        <w:t xml:space="preserve">ins </w:t>
      </w:r>
      <w:hyperlink r:id="rId99" w:tooltip="COVID-19 Emergency Response (Check-in Information) Amendment Act 2021" w:history="1">
        <w:r>
          <w:rPr>
            <w:rStyle w:val="charCitHyperlinkAbbrev"/>
          </w:rPr>
          <w:t>A2021</w:t>
        </w:r>
        <w:r>
          <w:rPr>
            <w:rStyle w:val="charCitHyperlinkAbbrev"/>
          </w:rPr>
          <w:noBreakHyphen/>
          <w:t>20</w:t>
        </w:r>
      </w:hyperlink>
      <w:r>
        <w:t xml:space="preserve"> s 9</w:t>
      </w:r>
    </w:p>
    <w:p w14:paraId="04F3E11E" w14:textId="3ED105C7" w:rsidR="00CC35DD" w:rsidRDefault="00CC35DD" w:rsidP="00CC35DD">
      <w:pPr>
        <w:pStyle w:val="AmdtsEntries"/>
      </w:pPr>
      <w:r>
        <w:tab/>
        <w:t xml:space="preserve">def </w:t>
      </w:r>
      <w:r>
        <w:rPr>
          <w:rStyle w:val="charBoldItals"/>
        </w:rPr>
        <w:t xml:space="preserve">COVID-19 </w:t>
      </w:r>
      <w:r>
        <w:t xml:space="preserve">ins </w:t>
      </w:r>
      <w:hyperlink r:id="rId100" w:tooltip="COVID-19 Emergency Response (Check-in Information) Amendment Act 2021" w:history="1">
        <w:r>
          <w:rPr>
            <w:rStyle w:val="charCitHyperlinkAbbrev"/>
          </w:rPr>
          <w:t>A2021</w:t>
        </w:r>
        <w:r>
          <w:rPr>
            <w:rStyle w:val="charCitHyperlinkAbbrev"/>
          </w:rPr>
          <w:noBreakHyphen/>
          <w:t>20</w:t>
        </w:r>
      </w:hyperlink>
      <w:r>
        <w:t xml:space="preserve"> s 9</w:t>
      </w:r>
    </w:p>
    <w:p w14:paraId="1B0FF3F3" w14:textId="73D77410" w:rsidR="00CC35DD" w:rsidRDefault="00CC35DD" w:rsidP="00CC35DD">
      <w:pPr>
        <w:pStyle w:val="AmdtsEntries"/>
      </w:pPr>
      <w:r>
        <w:tab/>
        <w:t xml:space="preserve">def </w:t>
      </w:r>
      <w:r>
        <w:rPr>
          <w:rStyle w:val="charBoldItals"/>
        </w:rPr>
        <w:t xml:space="preserve">COVID-19 declaration </w:t>
      </w:r>
      <w:r>
        <w:t xml:space="preserve">ins </w:t>
      </w:r>
      <w:hyperlink r:id="rId101" w:tooltip="COVID-19 Emergency Response (Check-in Information) Amendment Act 2021" w:history="1">
        <w:r>
          <w:rPr>
            <w:rStyle w:val="charCitHyperlinkAbbrev"/>
          </w:rPr>
          <w:t>A2021</w:t>
        </w:r>
        <w:r>
          <w:rPr>
            <w:rStyle w:val="charCitHyperlinkAbbrev"/>
          </w:rPr>
          <w:noBreakHyphen/>
          <w:t>20</w:t>
        </w:r>
      </w:hyperlink>
      <w:r>
        <w:t xml:space="preserve"> s 9</w:t>
      </w:r>
    </w:p>
    <w:p w14:paraId="4E0E5FA8" w14:textId="2B8C82AC" w:rsidR="00CC35DD" w:rsidRPr="005F75B0" w:rsidRDefault="00CC35DD" w:rsidP="00CC35DD">
      <w:pPr>
        <w:pStyle w:val="AmdtsEntries"/>
      </w:pPr>
      <w:r>
        <w:tab/>
        <w:t xml:space="preserve">def </w:t>
      </w:r>
      <w:r>
        <w:rPr>
          <w:rStyle w:val="charBoldItals"/>
        </w:rPr>
        <w:t xml:space="preserve">permitted purpose </w:t>
      </w:r>
      <w:r>
        <w:t xml:space="preserve">ins </w:t>
      </w:r>
      <w:hyperlink r:id="rId102" w:tooltip="COVID-19 Emergency Response (Check-in Information) Amendment Act 2021" w:history="1">
        <w:r>
          <w:rPr>
            <w:rStyle w:val="charCitHyperlinkAbbrev"/>
          </w:rPr>
          <w:t>A2021</w:t>
        </w:r>
        <w:r>
          <w:rPr>
            <w:rStyle w:val="charCitHyperlinkAbbrev"/>
          </w:rPr>
          <w:noBreakHyphen/>
          <w:t>20</w:t>
        </w:r>
      </w:hyperlink>
      <w:r>
        <w:t xml:space="preserve"> s 9</w:t>
      </w:r>
    </w:p>
    <w:p w14:paraId="18789A95" w14:textId="487DD9E0" w:rsidR="00CC35DD" w:rsidRPr="005F75B0" w:rsidRDefault="00CC35DD" w:rsidP="00CC35DD">
      <w:pPr>
        <w:pStyle w:val="AmdtsEntries"/>
      </w:pPr>
      <w:r>
        <w:tab/>
        <w:t xml:space="preserve">def </w:t>
      </w:r>
      <w:r>
        <w:rPr>
          <w:rStyle w:val="charBoldItals"/>
        </w:rPr>
        <w:t xml:space="preserve">public health direction </w:t>
      </w:r>
      <w:r>
        <w:t xml:space="preserve">ins </w:t>
      </w:r>
      <w:hyperlink r:id="rId103" w:tooltip="COVID-19 Emergency Response (Check-in Information) Amendment Act 2021" w:history="1">
        <w:r>
          <w:rPr>
            <w:rStyle w:val="charCitHyperlinkAbbrev"/>
          </w:rPr>
          <w:t>A2021</w:t>
        </w:r>
        <w:r>
          <w:rPr>
            <w:rStyle w:val="charCitHyperlinkAbbrev"/>
          </w:rPr>
          <w:noBreakHyphen/>
          <w:t>20</w:t>
        </w:r>
      </w:hyperlink>
      <w:r>
        <w:t xml:space="preserve"> s 9</w:t>
      </w:r>
    </w:p>
    <w:p w14:paraId="65CF04D8" w14:textId="1F1C349A" w:rsidR="00CC35DD" w:rsidRPr="005F75B0" w:rsidRDefault="00CC35DD" w:rsidP="00CC35DD">
      <w:pPr>
        <w:pStyle w:val="AmdtsEntries"/>
      </w:pPr>
      <w:r>
        <w:tab/>
        <w:t xml:space="preserve">def </w:t>
      </w:r>
      <w:r>
        <w:rPr>
          <w:rStyle w:val="charBoldItals"/>
        </w:rPr>
        <w:t>statistical or summary</w:t>
      </w:r>
      <w:r w:rsidRPr="00C13410">
        <w:rPr>
          <w:rStyle w:val="charBoldItals"/>
        </w:rPr>
        <w:t xml:space="preserve"> information</w:t>
      </w:r>
      <w:r>
        <w:rPr>
          <w:rStyle w:val="charBoldItals"/>
        </w:rPr>
        <w:t xml:space="preserve"> </w:t>
      </w:r>
      <w:r>
        <w:t xml:space="preserve">ins </w:t>
      </w:r>
      <w:hyperlink r:id="rId104" w:tooltip="COVID-19 Emergency Response (Check-in Information) Amendment Act 2021" w:history="1">
        <w:r>
          <w:rPr>
            <w:rStyle w:val="charCitHyperlinkAbbrev"/>
          </w:rPr>
          <w:t>A2021</w:t>
        </w:r>
        <w:r>
          <w:rPr>
            <w:rStyle w:val="charCitHyperlinkAbbrev"/>
          </w:rPr>
          <w:noBreakHyphen/>
          <w:t>20</w:t>
        </w:r>
      </w:hyperlink>
      <w:r>
        <w:t xml:space="preserve"> s 9</w:t>
      </w:r>
    </w:p>
    <w:p w14:paraId="51F9AD95" w14:textId="181AC3B3" w:rsidR="00CC35DD" w:rsidRPr="005F75B0" w:rsidRDefault="00CC35DD" w:rsidP="00CC35DD">
      <w:pPr>
        <w:pStyle w:val="AmdtsEntries"/>
      </w:pPr>
      <w:r>
        <w:tab/>
        <w:t xml:space="preserve">def </w:t>
      </w:r>
      <w:r>
        <w:rPr>
          <w:rStyle w:val="charBoldItals"/>
        </w:rPr>
        <w:t xml:space="preserve">use </w:t>
      </w:r>
      <w:r>
        <w:t xml:space="preserve">ins </w:t>
      </w:r>
      <w:hyperlink r:id="rId105" w:tooltip="COVID-19 Emergency Response (Check-in Information) Amendment Act 2021" w:history="1">
        <w:r>
          <w:rPr>
            <w:rStyle w:val="charCitHyperlinkAbbrev"/>
          </w:rPr>
          <w:t>A2021</w:t>
        </w:r>
        <w:r>
          <w:rPr>
            <w:rStyle w:val="charCitHyperlinkAbbrev"/>
          </w:rPr>
          <w:noBreakHyphen/>
          <w:t>20</w:t>
        </w:r>
      </w:hyperlink>
      <w:r>
        <w:t xml:space="preserve"> s 9</w:t>
      </w:r>
    </w:p>
    <w:p w14:paraId="7285022B" w14:textId="77777777" w:rsidR="00CC35DD" w:rsidRPr="0026657B" w:rsidRDefault="00CC35DD" w:rsidP="00CC35DD">
      <w:pPr>
        <w:pStyle w:val="PageBreak"/>
      </w:pPr>
      <w:r w:rsidRPr="0026657B">
        <w:br w:type="page"/>
      </w:r>
    </w:p>
    <w:p w14:paraId="73B1320A" w14:textId="77777777" w:rsidR="00CC35DD" w:rsidRPr="00857E2C" w:rsidRDefault="00CC35DD" w:rsidP="00CC35DD">
      <w:pPr>
        <w:pStyle w:val="Endnote20"/>
      </w:pPr>
      <w:bookmarkStart w:id="31" w:name="_Toc85622938"/>
      <w:r w:rsidRPr="00857E2C">
        <w:rPr>
          <w:rStyle w:val="charTableNo"/>
        </w:rPr>
        <w:lastRenderedPageBreak/>
        <w:t>5</w:t>
      </w:r>
      <w:r>
        <w:tab/>
      </w:r>
      <w:r w:rsidRPr="00857E2C">
        <w:rPr>
          <w:rStyle w:val="charTableText"/>
        </w:rPr>
        <w:t>Earlier republications</w:t>
      </w:r>
      <w:bookmarkEnd w:id="31"/>
    </w:p>
    <w:p w14:paraId="6FD9A4BD" w14:textId="77777777" w:rsidR="00CC35DD" w:rsidRDefault="00CC35DD" w:rsidP="00CC35DD">
      <w:pPr>
        <w:pStyle w:val="EndNoteTextPub"/>
        <w:keepNext/>
      </w:pPr>
      <w:r>
        <w:t xml:space="preserve">Some earlier republications were not numbered. The number in column 1 refers to the publication order.  </w:t>
      </w:r>
    </w:p>
    <w:p w14:paraId="0B91D149" w14:textId="77777777" w:rsidR="00CC35DD" w:rsidRDefault="00CC35DD" w:rsidP="00CC35DD">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416A346" w14:textId="77777777" w:rsidR="00CC35DD" w:rsidRDefault="00CC35DD" w:rsidP="00CC35D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CC35DD" w14:paraId="3D1DDAA8" w14:textId="77777777" w:rsidTr="0081305B">
        <w:trPr>
          <w:tblHeader/>
        </w:trPr>
        <w:tc>
          <w:tcPr>
            <w:tcW w:w="1576" w:type="dxa"/>
            <w:tcBorders>
              <w:bottom w:val="single" w:sz="4" w:space="0" w:color="auto"/>
            </w:tcBorders>
          </w:tcPr>
          <w:p w14:paraId="2382B8C1" w14:textId="77777777" w:rsidR="00CC35DD" w:rsidRDefault="00CC35DD" w:rsidP="0081305B">
            <w:pPr>
              <w:pStyle w:val="EarlierRepubHdg"/>
            </w:pPr>
            <w:r>
              <w:t>Republication No and date</w:t>
            </w:r>
          </w:p>
        </w:tc>
        <w:tc>
          <w:tcPr>
            <w:tcW w:w="1681" w:type="dxa"/>
            <w:tcBorders>
              <w:bottom w:val="single" w:sz="4" w:space="0" w:color="auto"/>
            </w:tcBorders>
          </w:tcPr>
          <w:p w14:paraId="68F6958F" w14:textId="77777777" w:rsidR="00CC35DD" w:rsidRDefault="00CC35DD" w:rsidP="0081305B">
            <w:pPr>
              <w:pStyle w:val="EarlierRepubHdg"/>
            </w:pPr>
            <w:r>
              <w:t>Effective</w:t>
            </w:r>
          </w:p>
        </w:tc>
        <w:tc>
          <w:tcPr>
            <w:tcW w:w="1783" w:type="dxa"/>
            <w:tcBorders>
              <w:bottom w:val="single" w:sz="4" w:space="0" w:color="auto"/>
            </w:tcBorders>
          </w:tcPr>
          <w:p w14:paraId="56D479CC" w14:textId="77777777" w:rsidR="00CC35DD" w:rsidRDefault="00CC35DD" w:rsidP="0081305B">
            <w:pPr>
              <w:pStyle w:val="EarlierRepubHdg"/>
            </w:pPr>
            <w:r>
              <w:t>Last amendment made by</w:t>
            </w:r>
          </w:p>
        </w:tc>
        <w:tc>
          <w:tcPr>
            <w:tcW w:w="1783" w:type="dxa"/>
            <w:tcBorders>
              <w:bottom w:val="single" w:sz="4" w:space="0" w:color="auto"/>
            </w:tcBorders>
          </w:tcPr>
          <w:p w14:paraId="305161B3" w14:textId="77777777" w:rsidR="00CC35DD" w:rsidRDefault="00CC35DD" w:rsidP="0081305B">
            <w:pPr>
              <w:pStyle w:val="EarlierRepubHdg"/>
            </w:pPr>
            <w:r>
              <w:t>Republication for</w:t>
            </w:r>
          </w:p>
        </w:tc>
      </w:tr>
      <w:tr w:rsidR="00CC35DD" w14:paraId="53997185" w14:textId="77777777" w:rsidTr="0081305B">
        <w:tc>
          <w:tcPr>
            <w:tcW w:w="1576" w:type="dxa"/>
            <w:tcBorders>
              <w:top w:val="single" w:sz="4" w:space="0" w:color="auto"/>
              <w:bottom w:val="single" w:sz="4" w:space="0" w:color="auto"/>
            </w:tcBorders>
          </w:tcPr>
          <w:p w14:paraId="3D5A3593" w14:textId="77777777" w:rsidR="00CC35DD" w:rsidRDefault="00CC35DD" w:rsidP="0081305B">
            <w:pPr>
              <w:pStyle w:val="EarlierRepubEntries"/>
            </w:pPr>
            <w:r>
              <w:t>R1</w:t>
            </w:r>
            <w:r>
              <w:br/>
              <w:t>8 Apr 2020</w:t>
            </w:r>
          </w:p>
        </w:tc>
        <w:tc>
          <w:tcPr>
            <w:tcW w:w="1681" w:type="dxa"/>
            <w:tcBorders>
              <w:top w:val="single" w:sz="4" w:space="0" w:color="auto"/>
              <w:bottom w:val="single" w:sz="4" w:space="0" w:color="auto"/>
            </w:tcBorders>
          </w:tcPr>
          <w:p w14:paraId="48C61A60" w14:textId="77777777" w:rsidR="00CC35DD" w:rsidRDefault="00CC35DD" w:rsidP="0081305B">
            <w:pPr>
              <w:pStyle w:val="EarlierRepubEntries"/>
            </w:pPr>
            <w:r>
              <w:t>8 Apr 2020–</w:t>
            </w:r>
            <w:r>
              <w:br/>
              <w:t>13 May 2020</w:t>
            </w:r>
          </w:p>
        </w:tc>
        <w:tc>
          <w:tcPr>
            <w:tcW w:w="1783" w:type="dxa"/>
            <w:tcBorders>
              <w:top w:val="single" w:sz="4" w:space="0" w:color="auto"/>
              <w:bottom w:val="single" w:sz="4" w:space="0" w:color="auto"/>
            </w:tcBorders>
          </w:tcPr>
          <w:p w14:paraId="72EEA3C6" w14:textId="77777777" w:rsidR="00CC35DD" w:rsidRDefault="00CC35DD" w:rsidP="0081305B">
            <w:pPr>
              <w:pStyle w:val="EarlierRepubEntries"/>
            </w:pPr>
            <w:r>
              <w:t>not amended</w:t>
            </w:r>
          </w:p>
        </w:tc>
        <w:tc>
          <w:tcPr>
            <w:tcW w:w="1783" w:type="dxa"/>
            <w:tcBorders>
              <w:top w:val="single" w:sz="4" w:space="0" w:color="auto"/>
              <w:bottom w:val="single" w:sz="4" w:space="0" w:color="auto"/>
            </w:tcBorders>
          </w:tcPr>
          <w:p w14:paraId="480DC709" w14:textId="77777777" w:rsidR="00CC35DD" w:rsidRDefault="00CC35DD" w:rsidP="0081305B">
            <w:pPr>
              <w:pStyle w:val="EarlierRepubEntries"/>
            </w:pPr>
            <w:r>
              <w:t>new Act</w:t>
            </w:r>
          </w:p>
        </w:tc>
      </w:tr>
      <w:tr w:rsidR="00CC35DD" w14:paraId="4AFE5CB8" w14:textId="77777777" w:rsidTr="0081305B">
        <w:tc>
          <w:tcPr>
            <w:tcW w:w="1576" w:type="dxa"/>
            <w:tcBorders>
              <w:top w:val="single" w:sz="4" w:space="0" w:color="auto"/>
              <w:bottom w:val="single" w:sz="4" w:space="0" w:color="auto"/>
            </w:tcBorders>
          </w:tcPr>
          <w:p w14:paraId="40A4DF92" w14:textId="77777777" w:rsidR="00CC35DD" w:rsidRDefault="00CC35DD" w:rsidP="0081305B">
            <w:pPr>
              <w:pStyle w:val="EarlierRepubEntries"/>
            </w:pPr>
            <w:r>
              <w:t>R2</w:t>
            </w:r>
            <w:r>
              <w:br/>
              <w:t>14 May 2020</w:t>
            </w:r>
          </w:p>
        </w:tc>
        <w:tc>
          <w:tcPr>
            <w:tcW w:w="1681" w:type="dxa"/>
            <w:tcBorders>
              <w:top w:val="single" w:sz="4" w:space="0" w:color="auto"/>
              <w:bottom w:val="single" w:sz="4" w:space="0" w:color="auto"/>
            </w:tcBorders>
          </w:tcPr>
          <w:p w14:paraId="1021BF3B" w14:textId="77777777" w:rsidR="00CC35DD" w:rsidRDefault="00CC35DD" w:rsidP="0081305B">
            <w:pPr>
              <w:pStyle w:val="EarlierRepubEntries"/>
            </w:pPr>
            <w:r>
              <w:t>14 May 2020–</w:t>
            </w:r>
            <w:r>
              <w:br/>
              <w:t>19 Feb 2021</w:t>
            </w:r>
          </w:p>
        </w:tc>
        <w:tc>
          <w:tcPr>
            <w:tcW w:w="1783" w:type="dxa"/>
            <w:tcBorders>
              <w:top w:val="single" w:sz="4" w:space="0" w:color="auto"/>
              <w:bottom w:val="single" w:sz="4" w:space="0" w:color="auto"/>
            </w:tcBorders>
          </w:tcPr>
          <w:p w14:paraId="79B1F014" w14:textId="55D27601" w:rsidR="00CC35DD" w:rsidRDefault="00205824" w:rsidP="0081305B">
            <w:pPr>
              <w:pStyle w:val="EarlierRepubEntries"/>
            </w:pPr>
            <w:hyperlink r:id="rId106" w:tooltip="COVID-19 Emergency Response Legislation Amendment Act 2020" w:history="1">
              <w:r w:rsidR="00CC35DD">
                <w:rPr>
                  <w:rStyle w:val="charCitHyperlinkAbbrev"/>
                </w:rPr>
                <w:t>A2020</w:t>
              </w:r>
              <w:r w:rsidR="00CC35DD">
                <w:rPr>
                  <w:rStyle w:val="charCitHyperlinkAbbrev"/>
                </w:rPr>
                <w:noBreakHyphen/>
                <w:t>14</w:t>
              </w:r>
            </w:hyperlink>
          </w:p>
        </w:tc>
        <w:tc>
          <w:tcPr>
            <w:tcW w:w="1783" w:type="dxa"/>
            <w:tcBorders>
              <w:top w:val="single" w:sz="4" w:space="0" w:color="auto"/>
              <w:bottom w:val="single" w:sz="4" w:space="0" w:color="auto"/>
            </w:tcBorders>
          </w:tcPr>
          <w:p w14:paraId="3A543191" w14:textId="0605E540" w:rsidR="00CC35DD" w:rsidRDefault="00CC35DD" w:rsidP="0081305B">
            <w:pPr>
              <w:pStyle w:val="EarlierRepubEntries"/>
            </w:pPr>
            <w:r>
              <w:t xml:space="preserve">amendments by </w:t>
            </w:r>
            <w:hyperlink r:id="rId107" w:tooltip="COVID-19 Emergency Response Legislation Amendment Act 2020" w:history="1">
              <w:r>
                <w:rPr>
                  <w:rStyle w:val="charCitHyperlinkAbbrev"/>
                </w:rPr>
                <w:t>A2020</w:t>
              </w:r>
              <w:r>
                <w:rPr>
                  <w:rStyle w:val="charCitHyperlinkAbbrev"/>
                </w:rPr>
                <w:noBreakHyphen/>
                <w:t>14</w:t>
              </w:r>
            </w:hyperlink>
          </w:p>
        </w:tc>
      </w:tr>
      <w:tr w:rsidR="00CC35DD" w14:paraId="4CA07232" w14:textId="77777777" w:rsidTr="0081305B">
        <w:tc>
          <w:tcPr>
            <w:tcW w:w="1576" w:type="dxa"/>
            <w:tcBorders>
              <w:top w:val="single" w:sz="4" w:space="0" w:color="auto"/>
              <w:bottom w:val="single" w:sz="4" w:space="0" w:color="auto"/>
            </w:tcBorders>
          </w:tcPr>
          <w:p w14:paraId="1B37DEE8" w14:textId="77777777" w:rsidR="00CC35DD" w:rsidRDefault="00CC35DD" w:rsidP="0081305B">
            <w:pPr>
              <w:pStyle w:val="EarlierRepubEntries"/>
            </w:pPr>
            <w:r>
              <w:t>R3</w:t>
            </w:r>
            <w:r>
              <w:br/>
              <w:t>20 Feb 2021</w:t>
            </w:r>
          </w:p>
        </w:tc>
        <w:tc>
          <w:tcPr>
            <w:tcW w:w="1681" w:type="dxa"/>
            <w:tcBorders>
              <w:top w:val="single" w:sz="4" w:space="0" w:color="auto"/>
              <w:bottom w:val="single" w:sz="4" w:space="0" w:color="auto"/>
            </w:tcBorders>
          </w:tcPr>
          <w:p w14:paraId="496F1883" w14:textId="77777777" w:rsidR="00CC35DD" w:rsidRDefault="00CC35DD" w:rsidP="0081305B">
            <w:pPr>
              <w:pStyle w:val="EarlierRepubEntries"/>
            </w:pPr>
            <w:r>
              <w:t>20 Feb 2021–</w:t>
            </w:r>
            <w:r>
              <w:br/>
              <w:t>21 Sept 2021</w:t>
            </w:r>
          </w:p>
        </w:tc>
        <w:tc>
          <w:tcPr>
            <w:tcW w:w="1783" w:type="dxa"/>
            <w:tcBorders>
              <w:top w:val="single" w:sz="4" w:space="0" w:color="auto"/>
              <w:bottom w:val="single" w:sz="4" w:space="0" w:color="auto"/>
            </w:tcBorders>
          </w:tcPr>
          <w:p w14:paraId="460C3633" w14:textId="2B387668" w:rsidR="00CC35DD" w:rsidRDefault="00205824" w:rsidP="0081305B">
            <w:pPr>
              <w:pStyle w:val="EarlierRepubEntries"/>
            </w:pPr>
            <w:hyperlink r:id="rId108" w:tooltip="COVID-19 Emergency Response Legislation Amendment Act 2021" w:history="1">
              <w:r w:rsidR="00CC35DD">
                <w:rPr>
                  <w:rStyle w:val="charCitHyperlinkAbbrev"/>
                </w:rPr>
                <w:t>A2021</w:t>
              </w:r>
              <w:r w:rsidR="00CC35DD">
                <w:rPr>
                  <w:rStyle w:val="charCitHyperlinkAbbrev"/>
                </w:rPr>
                <w:noBreakHyphen/>
                <w:t>1</w:t>
              </w:r>
            </w:hyperlink>
          </w:p>
        </w:tc>
        <w:tc>
          <w:tcPr>
            <w:tcW w:w="1783" w:type="dxa"/>
            <w:tcBorders>
              <w:top w:val="single" w:sz="4" w:space="0" w:color="auto"/>
              <w:bottom w:val="single" w:sz="4" w:space="0" w:color="auto"/>
            </w:tcBorders>
          </w:tcPr>
          <w:p w14:paraId="5D882FD9" w14:textId="3023496D" w:rsidR="00CC35DD" w:rsidRDefault="00CC35DD" w:rsidP="0081305B">
            <w:pPr>
              <w:pStyle w:val="EarlierRepubEntries"/>
            </w:pPr>
            <w:r>
              <w:t xml:space="preserve">amendments by </w:t>
            </w:r>
            <w:hyperlink r:id="rId109" w:tooltip="COVID-19 Emergency Response Legislation Amendment Act 2021" w:history="1">
              <w:r>
                <w:rPr>
                  <w:rStyle w:val="charCitHyperlinkAbbrev"/>
                </w:rPr>
                <w:t>A2021</w:t>
              </w:r>
              <w:r>
                <w:rPr>
                  <w:rStyle w:val="charCitHyperlinkAbbrev"/>
                </w:rPr>
                <w:noBreakHyphen/>
                <w:t>1</w:t>
              </w:r>
            </w:hyperlink>
          </w:p>
        </w:tc>
      </w:tr>
      <w:tr w:rsidR="00CC35DD" w14:paraId="0B135596" w14:textId="77777777" w:rsidTr="0081305B">
        <w:tc>
          <w:tcPr>
            <w:tcW w:w="1576" w:type="dxa"/>
            <w:tcBorders>
              <w:top w:val="single" w:sz="4" w:space="0" w:color="auto"/>
              <w:bottom w:val="single" w:sz="4" w:space="0" w:color="auto"/>
            </w:tcBorders>
          </w:tcPr>
          <w:p w14:paraId="4249C440" w14:textId="77777777" w:rsidR="00CC35DD" w:rsidRDefault="00CC35DD" w:rsidP="0081305B">
            <w:pPr>
              <w:pStyle w:val="EarlierRepubEntries"/>
            </w:pPr>
            <w:r>
              <w:t>R4</w:t>
            </w:r>
            <w:r>
              <w:br/>
              <w:t>22 Sept 2021</w:t>
            </w:r>
          </w:p>
        </w:tc>
        <w:tc>
          <w:tcPr>
            <w:tcW w:w="1681" w:type="dxa"/>
            <w:tcBorders>
              <w:top w:val="single" w:sz="4" w:space="0" w:color="auto"/>
              <w:bottom w:val="single" w:sz="4" w:space="0" w:color="auto"/>
            </w:tcBorders>
          </w:tcPr>
          <w:p w14:paraId="22FAAE28" w14:textId="77777777" w:rsidR="00CC35DD" w:rsidRDefault="00CC35DD" w:rsidP="0081305B">
            <w:pPr>
              <w:pStyle w:val="EarlierRepubEntries"/>
            </w:pPr>
            <w:r>
              <w:t>22 Sept 2021–</w:t>
            </w:r>
            <w:r>
              <w:br/>
              <w:t>20 Oct 2021</w:t>
            </w:r>
          </w:p>
        </w:tc>
        <w:tc>
          <w:tcPr>
            <w:tcW w:w="1783" w:type="dxa"/>
            <w:tcBorders>
              <w:top w:val="single" w:sz="4" w:space="0" w:color="auto"/>
              <w:bottom w:val="single" w:sz="4" w:space="0" w:color="auto"/>
            </w:tcBorders>
          </w:tcPr>
          <w:p w14:paraId="05F80562" w14:textId="54C4A5AD" w:rsidR="00CC35DD" w:rsidRPr="00DF114D" w:rsidRDefault="00205824" w:rsidP="0081305B">
            <w:pPr>
              <w:pStyle w:val="EarlierRepubEntries"/>
              <w:rPr>
                <w:rStyle w:val="Hyperlink"/>
              </w:rPr>
            </w:pPr>
            <w:hyperlink r:id="rId110" w:tooltip="COVID-19 Emergency Response (Check-in Information) Amendment Act 2021" w:history="1">
              <w:r w:rsidR="00CC35DD" w:rsidRPr="00DF114D">
                <w:rPr>
                  <w:rStyle w:val="Hyperlink"/>
                </w:rPr>
                <w:t>A2021</w:t>
              </w:r>
              <w:r w:rsidR="00CC35DD" w:rsidRPr="00DF114D">
                <w:rPr>
                  <w:rStyle w:val="Hyperlink"/>
                </w:rPr>
                <w:noBreakHyphen/>
                <w:t>20</w:t>
              </w:r>
            </w:hyperlink>
          </w:p>
        </w:tc>
        <w:tc>
          <w:tcPr>
            <w:tcW w:w="1783" w:type="dxa"/>
            <w:tcBorders>
              <w:top w:val="single" w:sz="4" w:space="0" w:color="auto"/>
              <w:bottom w:val="single" w:sz="4" w:space="0" w:color="auto"/>
            </w:tcBorders>
          </w:tcPr>
          <w:p w14:paraId="16F333B5" w14:textId="1714B7D7" w:rsidR="00CC35DD" w:rsidRDefault="00CC35DD" w:rsidP="0081305B">
            <w:pPr>
              <w:pStyle w:val="EarlierRepubEntries"/>
            </w:pPr>
            <w:r>
              <w:t xml:space="preserve">amendments by </w:t>
            </w:r>
            <w:hyperlink r:id="rId111" w:tooltip="COVID-19 Emergency Response (Check-in Information) Amendment Act 2021" w:history="1">
              <w:r>
                <w:rPr>
                  <w:rStyle w:val="charCitHyperlinkAbbrev"/>
                </w:rPr>
                <w:t>A2021</w:t>
              </w:r>
              <w:r>
                <w:rPr>
                  <w:rStyle w:val="charCitHyperlinkAbbrev"/>
                </w:rPr>
                <w:noBreakHyphen/>
                <w:t>20</w:t>
              </w:r>
            </w:hyperlink>
          </w:p>
        </w:tc>
      </w:tr>
    </w:tbl>
    <w:p w14:paraId="7FC7231F" w14:textId="77777777" w:rsidR="00CC35DD" w:rsidRPr="0051411C" w:rsidRDefault="00CC35DD" w:rsidP="00CC35DD">
      <w:pPr>
        <w:pStyle w:val="AmdtsEntries"/>
        <w:ind w:left="0" w:firstLine="0"/>
      </w:pPr>
    </w:p>
    <w:p w14:paraId="159B4EFB" w14:textId="77777777" w:rsidR="00CC35DD" w:rsidRDefault="00CC35DD" w:rsidP="00CC35DD">
      <w:pPr>
        <w:pStyle w:val="05EndNote"/>
        <w:sectPr w:rsidR="00CC35DD" w:rsidSect="0081305B">
          <w:headerReference w:type="even" r:id="rId112"/>
          <w:headerReference w:type="default" r:id="rId113"/>
          <w:footerReference w:type="even" r:id="rId114"/>
          <w:footerReference w:type="default" r:id="rId115"/>
          <w:pgSz w:w="11907" w:h="16839" w:code="9"/>
          <w:pgMar w:top="3000" w:right="1900" w:bottom="2500" w:left="2300" w:header="2480" w:footer="2100" w:gutter="0"/>
          <w:cols w:space="720"/>
          <w:docGrid w:linePitch="326"/>
        </w:sectPr>
      </w:pPr>
    </w:p>
    <w:p w14:paraId="0231AA43" w14:textId="77777777" w:rsidR="00CC35DD" w:rsidRDefault="00CC35DD" w:rsidP="00CC35DD"/>
    <w:p w14:paraId="465D6CDC" w14:textId="77777777" w:rsidR="00CC35DD" w:rsidRDefault="00CC35DD" w:rsidP="00CC35DD"/>
    <w:p w14:paraId="09260753" w14:textId="77777777" w:rsidR="00CC35DD" w:rsidRDefault="00CC35DD" w:rsidP="00CC35DD"/>
    <w:p w14:paraId="12F3A5A4" w14:textId="77777777" w:rsidR="00CC35DD" w:rsidRDefault="00CC35DD" w:rsidP="00CC35DD">
      <w:pPr>
        <w:rPr>
          <w:color w:val="000000"/>
          <w:sz w:val="20"/>
        </w:rPr>
      </w:pPr>
    </w:p>
    <w:p w14:paraId="282637AE" w14:textId="77777777" w:rsidR="00CC35DD" w:rsidRDefault="00CC35DD" w:rsidP="00CC35DD">
      <w:pPr>
        <w:rPr>
          <w:color w:val="000000"/>
          <w:sz w:val="22"/>
        </w:rPr>
      </w:pPr>
    </w:p>
    <w:p w14:paraId="5D32E367" w14:textId="77777777" w:rsidR="00CC35DD" w:rsidRDefault="00CC35DD" w:rsidP="00CC35DD">
      <w:pPr>
        <w:rPr>
          <w:color w:val="000000"/>
          <w:sz w:val="22"/>
        </w:rPr>
      </w:pPr>
    </w:p>
    <w:p w14:paraId="044AD46B" w14:textId="77777777" w:rsidR="00CC35DD" w:rsidRDefault="00CC35DD" w:rsidP="00CC35DD">
      <w:pPr>
        <w:rPr>
          <w:color w:val="000000"/>
          <w:sz w:val="22"/>
        </w:rPr>
      </w:pPr>
    </w:p>
    <w:p w14:paraId="45C3B2DC" w14:textId="77777777" w:rsidR="00CC35DD" w:rsidRDefault="00CC35DD" w:rsidP="00CC35DD">
      <w:pPr>
        <w:rPr>
          <w:color w:val="000000"/>
          <w:sz w:val="22"/>
        </w:rPr>
      </w:pPr>
    </w:p>
    <w:p w14:paraId="7FB17F47" w14:textId="77777777" w:rsidR="00CC35DD" w:rsidRDefault="00CC35DD" w:rsidP="00CC35DD">
      <w:pPr>
        <w:rPr>
          <w:color w:val="000000"/>
          <w:sz w:val="22"/>
        </w:rPr>
      </w:pPr>
    </w:p>
    <w:p w14:paraId="576CD36F" w14:textId="77777777" w:rsidR="00CC35DD" w:rsidRDefault="00CC35DD" w:rsidP="00CC35DD">
      <w:pPr>
        <w:rPr>
          <w:color w:val="000000"/>
          <w:sz w:val="22"/>
        </w:rPr>
      </w:pPr>
    </w:p>
    <w:p w14:paraId="04F820EB" w14:textId="77777777" w:rsidR="00CC35DD" w:rsidRDefault="00CC35DD" w:rsidP="00CC35DD">
      <w:pPr>
        <w:rPr>
          <w:color w:val="000000"/>
          <w:sz w:val="22"/>
        </w:rPr>
      </w:pPr>
    </w:p>
    <w:p w14:paraId="5B2B5556" w14:textId="77777777" w:rsidR="00CC35DD" w:rsidRDefault="00CC35DD" w:rsidP="00CC35DD">
      <w:pPr>
        <w:rPr>
          <w:color w:val="000000"/>
          <w:sz w:val="22"/>
        </w:rPr>
      </w:pPr>
    </w:p>
    <w:p w14:paraId="2875ACEB" w14:textId="77777777" w:rsidR="00CC35DD" w:rsidRDefault="00CC35DD" w:rsidP="00CC35DD">
      <w:pPr>
        <w:rPr>
          <w:color w:val="000000"/>
          <w:sz w:val="22"/>
        </w:rPr>
      </w:pPr>
    </w:p>
    <w:p w14:paraId="457783B2" w14:textId="77777777" w:rsidR="00CC35DD" w:rsidRPr="00127C1A" w:rsidRDefault="00CC35DD" w:rsidP="00CC35DD">
      <w:pPr>
        <w:rPr>
          <w:color w:val="000000"/>
          <w:sz w:val="22"/>
        </w:rPr>
      </w:pPr>
      <w:r>
        <w:rPr>
          <w:color w:val="000000"/>
          <w:sz w:val="22"/>
        </w:rPr>
        <w:t xml:space="preserve">©  Australian Capital Territory </w:t>
      </w:r>
      <w:r>
        <w:rPr>
          <w:noProof/>
          <w:color w:val="000000"/>
          <w:sz w:val="22"/>
        </w:rPr>
        <w:t>2021</w:t>
      </w:r>
    </w:p>
    <w:p w14:paraId="150412B7" w14:textId="77777777" w:rsidR="00CC35DD" w:rsidRDefault="00CC35DD" w:rsidP="00CC35DD">
      <w:pPr>
        <w:pStyle w:val="06Copyright"/>
        <w:sectPr w:rsidR="00CC35DD" w:rsidSect="00B03AFC">
          <w:headerReference w:type="even" r:id="rId116"/>
          <w:headerReference w:type="default" r:id="rId117"/>
          <w:footerReference w:type="even" r:id="rId118"/>
          <w:footerReference w:type="default" r:id="rId119"/>
          <w:headerReference w:type="first" r:id="rId120"/>
          <w:footerReference w:type="first" r:id="rId121"/>
          <w:type w:val="continuous"/>
          <w:pgSz w:w="11907" w:h="16839" w:code="9"/>
          <w:pgMar w:top="3000" w:right="1900" w:bottom="2500" w:left="2300" w:header="2480" w:footer="2100" w:gutter="0"/>
          <w:pgNumType w:fmt="lowerRoman"/>
          <w:cols w:space="720"/>
          <w:titlePg/>
          <w:docGrid w:linePitch="326"/>
        </w:sectPr>
      </w:pPr>
    </w:p>
    <w:p w14:paraId="584EC228" w14:textId="77777777" w:rsidR="00CC35DD" w:rsidRDefault="00CC35DD" w:rsidP="00CC35DD"/>
    <w:p w14:paraId="5CC2C3A3" w14:textId="5D433EDD" w:rsidR="00C71010" w:rsidRPr="00CC35DD" w:rsidRDefault="00C71010" w:rsidP="00CC35DD"/>
    <w:sectPr w:rsidR="00C71010" w:rsidRPr="00CC35DD" w:rsidSect="00B03AFC">
      <w:headerReference w:type="even" r:id="rId122"/>
      <w:headerReference w:type="default" r:id="rId123"/>
      <w:headerReference w:type="first" r:id="rId12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5E8F" w14:textId="77777777" w:rsidR="0081305B" w:rsidRDefault="0081305B">
      <w:r>
        <w:separator/>
      </w:r>
    </w:p>
  </w:endnote>
  <w:endnote w:type="continuationSeparator" w:id="0">
    <w:p w14:paraId="288901CA" w14:textId="77777777" w:rsidR="0081305B" w:rsidRDefault="0081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F7AF" w14:textId="1A8C485C" w:rsidR="0081305B" w:rsidRPr="00205824" w:rsidRDefault="0081305B" w:rsidP="00205824">
    <w:pPr>
      <w:pStyle w:val="Footer"/>
      <w:jc w:val="center"/>
      <w:rPr>
        <w:rFonts w:cs="Arial"/>
        <w:sz w:val="14"/>
      </w:rPr>
    </w:pPr>
    <w:r w:rsidRPr="00205824">
      <w:rPr>
        <w:rFonts w:cs="Arial"/>
        <w:sz w:val="14"/>
      </w:rPr>
      <w:fldChar w:fldCharType="begin"/>
    </w:r>
    <w:r w:rsidRPr="00205824">
      <w:rPr>
        <w:rFonts w:cs="Arial"/>
        <w:sz w:val="14"/>
      </w:rPr>
      <w:instrText xml:space="preserve"> DOCPROPERTY "Status" </w:instrText>
    </w:r>
    <w:r w:rsidRPr="00205824">
      <w:rPr>
        <w:rFonts w:cs="Arial"/>
        <w:sz w:val="14"/>
      </w:rPr>
      <w:fldChar w:fldCharType="separate"/>
    </w:r>
    <w:r w:rsidR="00747627" w:rsidRPr="00205824">
      <w:rPr>
        <w:rFonts w:cs="Arial"/>
        <w:sz w:val="14"/>
      </w:rPr>
      <w:t xml:space="preserve"> </w:t>
    </w:r>
    <w:r w:rsidRPr="00205824">
      <w:rPr>
        <w:rFonts w:cs="Arial"/>
        <w:sz w:val="14"/>
      </w:rPr>
      <w:fldChar w:fldCharType="end"/>
    </w:r>
    <w:r w:rsidR="00205824" w:rsidRPr="0020582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EAC9" w14:textId="77777777" w:rsidR="0081305B" w:rsidRDefault="008130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1305B" w14:paraId="0D8B5B92" w14:textId="77777777">
      <w:tc>
        <w:tcPr>
          <w:tcW w:w="847" w:type="pct"/>
        </w:tcPr>
        <w:p w14:paraId="2C30F2D8" w14:textId="77777777" w:rsidR="0081305B" w:rsidRDefault="008130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CE1096E" w14:textId="6E869A01"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1033AD4F" w14:textId="249B8C9F" w:rsidR="0081305B" w:rsidRDefault="00205824">
          <w:pPr>
            <w:pStyle w:val="FooterInfoCentre"/>
          </w:pPr>
          <w:r>
            <w:fldChar w:fldCharType="begin"/>
          </w:r>
          <w:r>
            <w:instrText xml:space="preserve"> DOCPROPERTY "Eff"  *\charformat </w:instrText>
          </w:r>
          <w:r>
            <w:fldChar w:fldCharType="separate"/>
          </w:r>
          <w:r w:rsidR="00747627">
            <w:t xml:space="preserve">Effective:  </w:t>
          </w:r>
          <w:r>
            <w:fldChar w:fldCharType="end"/>
          </w:r>
          <w:r>
            <w:fldChar w:fldCharType="begin"/>
          </w:r>
          <w:r>
            <w:instrText xml:space="preserve"> DOCPROPERTY "StartDt"  *\charformat </w:instrText>
          </w:r>
          <w:r>
            <w:fldChar w:fldCharType="separate"/>
          </w:r>
          <w:r w:rsidR="00747627">
            <w:t>21/10/21</w:t>
          </w:r>
          <w:r>
            <w:fldChar w:fldCharType="end"/>
          </w:r>
          <w:r>
            <w:fldChar w:fldCharType="begin"/>
          </w:r>
          <w:r>
            <w:instrText xml:space="preserve"> DOCPROPERTY "EndDt"  *\charformat </w:instrText>
          </w:r>
          <w:r>
            <w:fldChar w:fldCharType="separate"/>
          </w:r>
          <w:r w:rsidR="00747627">
            <w:t>-23/06/22</w:t>
          </w:r>
          <w:r>
            <w:fldChar w:fldCharType="end"/>
          </w:r>
        </w:p>
      </w:tc>
      <w:tc>
        <w:tcPr>
          <w:tcW w:w="1061" w:type="pct"/>
        </w:tcPr>
        <w:p w14:paraId="298C7C5A" w14:textId="42389C46" w:rsidR="0081305B" w:rsidRDefault="00205824">
          <w:pPr>
            <w:pStyle w:val="Footer"/>
            <w:jc w:val="right"/>
          </w:pPr>
          <w:r>
            <w:fldChar w:fldCharType="begin"/>
          </w:r>
          <w:r>
            <w:instrText xml:space="preserve"> DOCPROPERTY "Category"  *\charformat  </w:instrText>
          </w:r>
          <w:r>
            <w:fldChar w:fldCharType="separate"/>
          </w:r>
          <w:r w:rsidR="00747627">
            <w:t>R5</w:t>
          </w:r>
          <w:r>
            <w:fldChar w:fldCharType="end"/>
          </w:r>
          <w:r w:rsidR="0081305B">
            <w:br/>
          </w:r>
          <w:r>
            <w:fldChar w:fldCharType="begin"/>
          </w:r>
          <w:r>
            <w:instrText xml:space="preserve"> DOCPROPERTY "RepubDt"  *\charformat  </w:instrText>
          </w:r>
          <w:r>
            <w:fldChar w:fldCharType="separate"/>
          </w:r>
          <w:r w:rsidR="00747627">
            <w:t>21/10/21</w:t>
          </w:r>
          <w:r>
            <w:fldChar w:fldCharType="end"/>
          </w:r>
        </w:p>
      </w:tc>
    </w:tr>
  </w:tbl>
  <w:p w14:paraId="36449F78" w14:textId="53BB97DE"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0D6B" w14:textId="77777777" w:rsidR="0081305B" w:rsidRDefault="008130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1305B" w14:paraId="08A1189E" w14:textId="77777777">
      <w:tc>
        <w:tcPr>
          <w:tcW w:w="1061" w:type="pct"/>
        </w:tcPr>
        <w:p w14:paraId="48F6A23B" w14:textId="35E80683" w:rsidR="0081305B" w:rsidRDefault="00205824">
          <w:pPr>
            <w:pStyle w:val="Footer"/>
          </w:pPr>
          <w:r>
            <w:fldChar w:fldCharType="begin"/>
          </w:r>
          <w:r>
            <w:instrText xml:space="preserve"> DOCPROPERTY "Category"  *\charformat  </w:instrText>
          </w:r>
          <w:r>
            <w:fldChar w:fldCharType="separate"/>
          </w:r>
          <w:r w:rsidR="00747627">
            <w:t>R5</w:t>
          </w:r>
          <w:r>
            <w:fldChar w:fldCharType="end"/>
          </w:r>
          <w:r w:rsidR="0081305B">
            <w:br/>
          </w:r>
          <w:r>
            <w:fldChar w:fldCharType="begin"/>
          </w:r>
          <w:r>
            <w:instrText xml:space="preserve"> DOCPROPERTY "RepubDt"  *\charformat  </w:instrText>
          </w:r>
          <w:r>
            <w:fldChar w:fldCharType="separate"/>
          </w:r>
          <w:r w:rsidR="00747627">
            <w:t>21/10/21</w:t>
          </w:r>
          <w:r>
            <w:fldChar w:fldCharType="end"/>
          </w:r>
        </w:p>
      </w:tc>
      <w:tc>
        <w:tcPr>
          <w:tcW w:w="3092" w:type="pct"/>
        </w:tcPr>
        <w:p w14:paraId="38BA8714" w14:textId="3B9D6336"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66DCD557" w14:textId="2DED9EAF" w:rsidR="0081305B" w:rsidRDefault="00205824">
          <w:pPr>
            <w:pStyle w:val="FooterInfoCentre"/>
          </w:pPr>
          <w:r>
            <w:fldChar w:fldCharType="begin"/>
          </w:r>
          <w:r>
            <w:instrText xml:space="preserve"> DOCPROPERTY "Eff"  *\charformat </w:instrText>
          </w:r>
          <w:r>
            <w:fldChar w:fldCharType="separate"/>
          </w:r>
          <w:r w:rsidR="00747627">
            <w:t xml:space="preserve">Effective:  </w:t>
          </w:r>
          <w:r>
            <w:fldChar w:fldCharType="end"/>
          </w:r>
          <w:r>
            <w:fldChar w:fldCharType="begin"/>
          </w:r>
          <w:r>
            <w:instrText xml:space="preserve"> DOCPROPERTY "StartDt"  *\charformat </w:instrText>
          </w:r>
          <w:r>
            <w:fldChar w:fldCharType="separate"/>
          </w:r>
          <w:r w:rsidR="00747627">
            <w:t>21/10/21</w:t>
          </w:r>
          <w:r>
            <w:fldChar w:fldCharType="end"/>
          </w:r>
          <w:r>
            <w:fldChar w:fldCharType="begin"/>
          </w:r>
          <w:r>
            <w:instrText xml:space="preserve"> DOCPROPERTY "EndDt"  *\charformat </w:instrText>
          </w:r>
          <w:r>
            <w:fldChar w:fldCharType="separate"/>
          </w:r>
          <w:r w:rsidR="00747627">
            <w:t>-23/06/22</w:t>
          </w:r>
          <w:r>
            <w:fldChar w:fldCharType="end"/>
          </w:r>
        </w:p>
      </w:tc>
      <w:tc>
        <w:tcPr>
          <w:tcW w:w="847" w:type="pct"/>
        </w:tcPr>
        <w:p w14:paraId="40F16AF5" w14:textId="77777777" w:rsidR="0081305B" w:rsidRDefault="008130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73A102F" w14:textId="70CF173E"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871A" w14:textId="77777777" w:rsidR="0081305B" w:rsidRDefault="008130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1305B" w14:paraId="0FBD0B25" w14:textId="77777777">
      <w:tc>
        <w:tcPr>
          <w:tcW w:w="847" w:type="pct"/>
        </w:tcPr>
        <w:p w14:paraId="24E0B65B" w14:textId="77777777" w:rsidR="0081305B" w:rsidRDefault="008130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BC08697" w14:textId="56D3117F"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03F83E47" w14:textId="325FE4A3" w:rsidR="0081305B" w:rsidRDefault="00205824">
          <w:pPr>
            <w:pStyle w:val="FooterInfoCentre"/>
          </w:pPr>
          <w:r>
            <w:fldChar w:fldCharType="begin"/>
          </w:r>
          <w:r>
            <w:instrText xml:space="preserve"> DOCPROPERTY "Eff"  *\charformat </w:instrText>
          </w:r>
          <w:r>
            <w:fldChar w:fldCharType="separate"/>
          </w:r>
          <w:r w:rsidR="00747627">
            <w:t xml:space="preserve">Effective:  </w:t>
          </w:r>
          <w:r>
            <w:fldChar w:fldCharType="end"/>
          </w:r>
          <w:r>
            <w:fldChar w:fldCharType="begin"/>
          </w:r>
          <w:r>
            <w:instrText xml:space="preserve"> DOCPROPERTY "StartDt"  *\charformat </w:instrText>
          </w:r>
          <w:r>
            <w:fldChar w:fldCharType="separate"/>
          </w:r>
          <w:r w:rsidR="00747627">
            <w:t>21/10/21</w:t>
          </w:r>
          <w:r>
            <w:fldChar w:fldCharType="end"/>
          </w:r>
          <w:r>
            <w:fldChar w:fldCharType="begin"/>
          </w:r>
          <w:r>
            <w:instrText xml:space="preserve"> DOCPROPERTY "EndDt"  *\charformat </w:instrText>
          </w:r>
          <w:r>
            <w:fldChar w:fldCharType="separate"/>
          </w:r>
          <w:r w:rsidR="00747627">
            <w:t>-23/06/22</w:t>
          </w:r>
          <w:r>
            <w:fldChar w:fldCharType="end"/>
          </w:r>
        </w:p>
      </w:tc>
      <w:tc>
        <w:tcPr>
          <w:tcW w:w="1061" w:type="pct"/>
        </w:tcPr>
        <w:p w14:paraId="6579E117" w14:textId="7C177BDE" w:rsidR="0081305B" w:rsidRDefault="00205824">
          <w:pPr>
            <w:pStyle w:val="Footer"/>
            <w:jc w:val="right"/>
          </w:pPr>
          <w:r>
            <w:fldChar w:fldCharType="begin"/>
          </w:r>
          <w:r>
            <w:instrText xml:space="preserve"> DOCPROPERTY "Category"  *\charformat  </w:instrText>
          </w:r>
          <w:r>
            <w:fldChar w:fldCharType="separate"/>
          </w:r>
          <w:r w:rsidR="00747627">
            <w:t>R5</w:t>
          </w:r>
          <w:r>
            <w:fldChar w:fldCharType="end"/>
          </w:r>
          <w:r w:rsidR="0081305B">
            <w:br/>
          </w:r>
          <w:r>
            <w:fldChar w:fldCharType="begin"/>
          </w:r>
          <w:r>
            <w:instrText xml:space="preserve"> DOCPROPERTY "RepubDt"  *\charformat  </w:instrText>
          </w:r>
          <w:r>
            <w:fldChar w:fldCharType="separate"/>
          </w:r>
          <w:r w:rsidR="00747627">
            <w:t>21/10/21</w:t>
          </w:r>
          <w:r>
            <w:fldChar w:fldCharType="end"/>
          </w:r>
        </w:p>
      </w:tc>
    </w:tr>
  </w:tbl>
  <w:p w14:paraId="62615179" w14:textId="37DCD04F"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9EDA" w14:textId="77777777" w:rsidR="0081305B" w:rsidRDefault="008130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1305B" w14:paraId="0D8113C4" w14:textId="77777777">
      <w:tc>
        <w:tcPr>
          <w:tcW w:w="1061" w:type="pct"/>
        </w:tcPr>
        <w:p w14:paraId="23F1CE1D" w14:textId="05B91A61" w:rsidR="0081305B" w:rsidRDefault="00205824">
          <w:pPr>
            <w:pStyle w:val="Footer"/>
          </w:pPr>
          <w:r>
            <w:fldChar w:fldCharType="begin"/>
          </w:r>
          <w:r>
            <w:instrText xml:space="preserve"> DOCPROPERTY "Category"  *\charformat  </w:instrText>
          </w:r>
          <w:r>
            <w:fldChar w:fldCharType="separate"/>
          </w:r>
          <w:r w:rsidR="00747627">
            <w:t>R5</w:t>
          </w:r>
          <w:r>
            <w:fldChar w:fldCharType="end"/>
          </w:r>
          <w:r w:rsidR="0081305B">
            <w:br/>
          </w:r>
          <w:r>
            <w:fldChar w:fldCharType="begin"/>
          </w:r>
          <w:r>
            <w:instrText xml:space="preserve"> DOCPROPERTY "RepubDt"  *\charformat  </w:instrText>
          </w:r>
          <w:r>
            <w:fldChar w:fldCharType="separate"/>
          </w:r>
          <w:r w:rsidR="00747627">
            <w:t>21/10/21</w:t>
          </w:r>
          <w:r>
            <w:fldChar w:fldCharType="end"/>
          </w:r>
        </w:p>
      </w:tc>
      <w:tc>
        <w:tcPr>
          <w:tcW w:w="3092" w:type="pct"/>
        </w:tcPr>
        <w:p w14:paraId="0E7CFBDD" w14:textId="5D872FD9"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6BD71224" w14:textId="6AFFE153" w:rsidR="0081305B" w:rsidRDefault="00205824">
          <w:pPr>
            <w:pStyle w:val="FooterInfoCentre"/>
          </w:pPr>
          <w:r>
            <w:fldChar w:fldCharType="begin"/>
          </w:r>
          <w:r>
            <w:instrText xml:space="preserve"> DOCPROPERTY "Eff"  *\charformat </w:instrText>
          </w:r>
          <w:r>
            <w:fldChar w:fldCharType="separate"/>
          </w:r>
          <w:r w:rsidR="00747627">
            <w:t xml:space="preserve">Effective:  </w:t>
          </w:r>
          <w:r>
            <w:fldChar w:fldCharType="end"/>
          </w:r>
          <w:r>
            <w:fldChar w:fldCharType="begin"/>
          </w:r>
          <w:r>
            <w:instrText xml:space="preserve"> DOCPROPERTY "Sta</w:instrText>
          </w:r>
          <w:r>
            <w:instrText xml:space="preserve">rtDt"  *\charformat </w:instrText>
          </w:r>
          <w:r>
            <w:fldChar w:fldCharType="separate"/>
          </w:r>
          <w:r w:rsidR="00747627">
            <w:t>21/10/21</w:t>
          </w:r>
          <w:r>
            <w:fldChar w:fldCharType="end"/>
          </w:r>
          <w:r>
            <w:fldChar w:fldCharType="begin"/>
          </w:r>
          <w:r>
            <w:instrText xml:space="preserve"> DOCPROPERTY "EndDt"  *\charformat </w:instrText>
          </w:r>
          <w:r>
            <w:fldChar w:fldCharType="separate"/>
          </w:r>
          <w:r w:rsidR="00747627">
            <w:t>-23/06/22</w:t>
          </w:r>
          <w:r>
            <w:fldChar w:fldCharType="end"/>
          </w:r>
        </w:p>
      </w:tc>
      <w:tc>
        <w:tcPr>
          <w:tcW w:w="847" w:type="pct"/>
        </w:tcPr>
        <w:p w14:paraId="34DFEC82" w14:textId="77777777" w:rsidR="0081305B" w:rsidRDefault="008130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BE00632" w14:textId="5EBDF13E"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2409" w14:textId="35D1BE29" w:rsidR="0081305B" w:rsidRPr="00205824" w:rsidRDefault="00205824" w:rsidP="00205824">
    <w:pPr>
      <w:pStyle w:val="Footer"/>
      <w:jc w:val="center"/>
      <w:rPr>
        <w:rFonts w:cs="Arial"/>
        <w:sz w:val="14"/>
      </w:rPr>
    </w:pPr>
    <w:r w:rsidRPr="0020582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8317" w14:textId="2E094CBD" w:rsidR="0081305B" w:rsidRPr="00205824" w:rsidRDefault="0081305B" w:rsidP="00205824">
    <w:pPr>
      <w:pStyle w:val="Footer"/>
      <w:jc w:val="center"/>
      <w:rPr>
        <w:rFonts w:cs="Arial"/>
        <w:sz w:val="14"/>
      </w:rPr>
    </w:pPr>
    <w:r w:rsidRPr="00205824">
      <w:rPr>
        <w:rFonts w:cs="Arial"/>
        <w:sz w:val="14"/>
      </w:rPr>
      <w:fldChar w:fldCharType="begin"/>
    </w:r>
    <w:r w:rsidRPr="00205824">
      <w:rPr>
        <w:rFonts w:cs="Arial"/>
        <w:sz w:val="14"/>
      </w:rPr>
      <w:instrText xml:space="preserve"> COMMENTS  \* MERGEFORMAT </w:instrText>
    </w:r>
    <w:r w:rsidRPr="00205824">
      <w:rPr>
        <w:rFonts w:cs="Arial"/>
        <w:sz w:val="14"/>
      </w:rPr>
      <w:fldChar w:fldCharType="end"/>
    </w:r>
    <w:r w:rsidR="00205824" w:rsidRPr="0020582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C3B9" w14:textId="2D30390C" w:rsidR="0081305B" w:rsidRPr="00205824" w:rsidRDefault="00205824" w:rsidP="00205824">
    <w:pPr>
      <w:pStyle w:val="Footer"/>
      <w:jc w:val="center"/>
      <w:rPr>
        <w:rFonts w:cs="Arial"/>
        <w:sz w:val="14"/>
      </w:rPr>
    </w:pPr>
    <w:r w:rsidRPr="0020582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F3EF" w14:textId="6CB2985E" w:rsidR="0081305B" w:rsidRPr="00205824" w:rsidRDefault="0081305B" w:rsidP="00205824">
    <w:pPr>
      <w:pStyle w:val="Footer"/>
      <w:jc w:val="center"/>
      <w:rPr>
        <w:rFonts w:cs="Arial"/>
        <w:sz w:val="14"/>
      </w:rPr>
    </w:pPr>
    <w:r w:rsidRPr="00205824">
      <w:rPr>
        <w:rFonts w:cs="Arial"/>
        <w:sz w:val="14"/>
      </w:rPr>
      <w:fldChar w:fldCharType="begin"/>
    </w:r>
    <w:r w:rsidRPr="00205824">
      <w:rPr>
        <w:rFonts w:cs="Arial"/>
        <w:sz w:val="14"/>
      </w:rPr>
      <w:instrText xml:space="preserve"> DOCPROPERTY "Status" </w:instrText>
    </w:r>
    <w:r w:rsidRPr="00205824">
      <w:rPr>
        <w:rFonts w:cs="Arial"/>
        <w:sz w:val="14"/>
      </w:rPr>
      <w:fldChar w:fldCharType="separate"/>
    </w:r>
    <w:r w:rsidR="00747627" w:rsidRPr="00205824">
      <w:rPr>
        <w:rFonts w:cs="Arial"/>
        <w:sz w:val="14"/>
      </w:rPr>
      <w:t xml:space="preserve"> </w:t>
    </w:r>
    <w:r w:rsidRPr="00205824">
      <w:rPr>
        <w:rFonts w:cs="Arial"/>
        <w:sz w:val="14"/>
      </w:rPr>
      <w:fldChar w:fldCharType="end"/>
    </w:r>
    <w:r w:rsidRPr="00205824">
      <w:rPr>
        <w:rFonts w:cs="Arial"/>
        <w:sz w:val="14"/>
      </w:rPr>
      <w:fldChar w:fldCharType="begin"/>
    </w:r>
    <w:r w:rsidRPr="00205824">
      <w:rPr>
        <w:rFonts w:cs="Arial"/>
        <w:sz w:val="14"/>
      </w:rPr>
      <w:instrText xml:space="preserve"> COMMENTS  \* MERGEFORMAT </w:instrText>
    </w:r>
    <w:r w:rsidRPr="00205824">
      <w:rPr>
        <w:rFonts w:cs="Arial"/>
        <w:sz w:val="14"/>
      </w:rPr>
      <w:fldChar w:fldCharType="end"/>
    </w:r>
    <w:r w:rsidR="00205824" w:rsidRPr="0020582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A1A8" w14:textId="42630B3A" w:rsidR="00181DCE" w:rsidRPr="00205824" w:rsidRDefault="00205824" w:rsidP="00205824">
    <w:pPr>
      <w:pStyle w:val="Footer"/>
      <w:jc w:val="center"/>
      <w:rPr>
        <w:rFonts w:cs="Arial"/>
        <w:sz w:val="14"/>
      </w:rPr>
    </w:pPr>
    <w:r w:rsidRPr="0020582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A6A0" w14:textId="77777777" w:rsidR="0081305B" w:rsidRDefault="0081305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1305B" w14:paraId="79FB6247" w14:textId="77777777">
      <w:tc>
        <w:tcPr>
          <w:tcW w:w="846" w:type="pct"/>
        </w:tcPr>
        <w:p w14:paraId="7E9F19DE" w14:textId="77777777" w:rsidR="0081305B" w:rsidRDefault="0081305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8B0605F" w14:textId="78E06622"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616DE6C4" w14:textId="29752C7F" w:rsidR="0081305B" w:rsidRDefault="00205824">
          <w:pPr>
            <w:pStyle w:val="FooterInfoCentre"/>
          </w:pPr>
          <w:r>
            <w:fldChar w:fldCharType="begin"/>
          </w:r>
          <w:r>
            <w:instrText xml:space="preserve"> DOCPROPERTY "Eff"  </w:instrText>
          </w:r>
          <w:r>
            <w:fldChar w:fldCharType="separate"/>
          </w:r>
          <w:r w:rsidR="00747627">
            <w:t xml:space="preserve">Effective:  </w:t>
          </w:r>
          <w:r>
            <w:fldChar w:fldCharType="end"/>
          </w:r>
          <w:r>
            <w:fldChar w:fldCharType="begin"/>
          </w:r>
          <w:r>
            <w:instrText xml:space="preserve"> DOCPROPERTY "StartDt"   </w:instrText>
          </w:r>
          <w:r>
            <w:fldChar w:fldCharType="separate"/>
          </w:r>
          <w:r w:rsidR="00747627">
            <w:t>21/10/21</w:t>
          </w:r>
          <w:r>
            <w:fldChar w:fldCharType="end"/>
          </w:r>
          <w:r>
            <w:fldChar w:fldCharType="begin"/>
          </w:r>
          <w:r>
            <w:instrText xml:space="preserve"> DOCPROPERTY "EndDt"  </w:instrText>
          </w:r>
          <w:r>
            <w:fldChar w:fldCharType="separate"/>
          </w:r>
          <w:r w:rsidR="00747627">
            <w:t>-23/06/22</w:t>
          </w:r>
          <w:r>
            <w:fldChar w:fldCharType="end"/>
          </w:r>
        </w:p>
      </w:tc>
      <w:tc>
        <w:tcPr>
          <w:tcW w:w="1061" w:type="pct"/>
        </w:tcPr>
        <w:p w14:paraId="503AC744" w14:textId="37C12238" w:rsidR="0081305B" w:rsidRDefault="00205824">
          <w:pPr>
            <w:pStyle w:val="Footer"/>
            <w:jc w:val="right"/>
          </w:pPr>
          <w:r>
            <w:fldChar w:fldCharType="begin"/>
          </w:r>
          <w:r>
            <w:instrText xml:space="preserve"> DOCPROPERTY "Category" </w:instrText>
          </w:r>
          <w:r>
            <w:instrText xml:space="preserve"> </w:instrText>
          </w:r>
          <w:r>
            <w:fldChar w:fldCharType="separate"/>
          </w:r>
          <w:r w:rsidR="00747627">
            <w:t>R5</w:t>
          </w:r>
          <w:r>
            <w:fldChar w:fldCharType="end"/>
          </w:r>
          <w:r w:rsidR="0081305B">
            <w:br/>
          </w:r>
          <w:r>
            <w:fldChar w:fldCharType="begin"/>
          </w:r>
          <w:r>
            <w:instrText xml:space="preserve"> DOCPROPERTY "RepubDt"  </w:instrText>
          </w:r>
          <w:r>
            <w:fldChar w:fldCharType="separate"/>
          </w:r>
          <w:r w:rsidR="00747627">
            <w:t>21/10/21</w:t>
          </w:r>
          <w:r>
            <w:fldChar w:fldCharType="end"/>
          </w:r>
        </w:p>
      </w:tc>
    </w:tr>
  </w:tbl>
  <w:p w14:paraId="3BF6312F" w14:textId="2ABC6D07"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1C9" w14:textId="77777777" w:rsidR="0081305B" w:rsidRDefault="0081305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1305B" w14:paraId="028E2137" w14:textId="77777777">
      <w:tc>
        <w:tcPr>
          <w:tcW w:w="1061" w:type="pct"/>
        </w:tcPr>
        <w:p w14:paraId="3B9F170F" w14:textId="18D12144" w:rsidR="0081305B" w:rsidRDefault="00205824">
          <w:pPr>
            <w:pStyle w:val="Footer"/>
          </w:pPr>
          <w:r>
            <w:fldChar w:fldCharType="begin"/>
          </w:r>
          <w:r>
            <w:instrText xml:space="preserve"> DOCPROPERTY "Category"  </w:instrText>
          </w:r>
          <w:r>
            <w:fldChar w:fldCharType="separate"/>
          </w:r>
          <w:r w:rsidR="00747627">
            <w:t>R5</w:t>
          </w:r>
          <w:r>
            <w:fldChar w:fldCharType="end"/>
          </w:r>
          <w:r w:rsidR="0081305B">
            <w:br/>
          </w:r>
          <w:r>
            <w:fldChar w:fldCharType="begin"/>
          </w:r>
          <w:r>
            <w:instrText xml:space="preserve"> DOCPROPERTY "RepubDt"  </w:instrText>
          </w:r>
          <w:r>
            <w:fldChar w:fldCharType="separate"/>
          </w:r>
          <w:r w:rsidR="00747627">
            <w:t>21/10/21</w:t>
          </w:r>
          <w:r>
            <w:fldChar w:fldCharType="end"/>
          </w:r>
        </w:p>
      </w:tc>
      <w:tc>
        <w:tcPr>
          <w:tcW w:w="3093" w:type="pct"/>
        </w:tcPr>
        <w:p w14:paraId="61446886" w14:textId="15DAE289"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186AC0DD" w14:textId="3A79B012" w:rsidR="0081305B" w:rsidRDefault="00205824">
          <w:pPr>
            <w:pStyle w:val="FooterInfoCentre"/>
          </w:pPr>
          <w:r>
            <w:fldChar w:fldCharType="begin"/>
          </w:r>
          <w:r>
            <w:instrText xml:space="preserve"> DOCPROPERTY "Eff"  </w:instrText>
          </w:r>
          <w:r>
            <w:fldChar w:fldCharType="separate"/>
          </w:r>
          <w:r w:rsidR="00747627">
            <w:t xml:space="preserve">Effective:  </w:t>
          </w:r>
          <w:r>
            <w:fldChar w:fldCharType="end"/>
          </w:r>
          <w:r>
            <w:fldChar w:fldCharType="begin"/>
          </w:r>
          <w:r>
            <w:instrText xml:space="preserve"> DOCPROPERTY "StartDt"  </w:instrText>
          </w:r>
          <w:r>
            <w:fldChar w:fldCharType="separate"/>
          </w:r>
          <w:r w:rsidR="00747627">
            <w:t>21/10/21</w:t>
          </w:r>
          <w:r>
            <w:fldChar w:fldCharType="end"/>
          </w:r>
          <w:r>
            <w:fldChar w:fldCharType="begin"/>
          </w:r>
          <w:r>
            <w:instrText xml:space="preserve"> DOCPROPERTY "EndDt"  </w:instrText>
          </w:r>
          <w:r>
            <w:fldChar w:fldCharType="separate"/>
          </w:r>
          <w:r w:rsidR="00747627">
            <w:t>-23/06/22</w:t>
          </w:r>
          <w:r>
            <w:fldChar w:fldCharType="end"/>
          </w:r>
        </w:p>
      </w:tc>
      <w:tc>
        <w:tcPr>
          <w:tcW w:w="846" w:type="pct"/>
        </w:tcPr>
        <w:p w14:paraId="52758C24" w14:textId="77777777" w:rsidR="0081305B" w:rsidRDefault="0081305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19CF02F" w14:textId="04FE4C29"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C23A" w14:textId="77777777" w:rsidR="0081305B" w:rsidRDefault="0081305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1305B" w14:paraId="00370768" w14:textId="77777777">
      <w:tc>
        <w:tcPr>
          <w:tcW w:w="1061" w:type="pct"/>
        </w:tcPr>
        <w:p w14:paraId="6E45F8D8" w14:textId="4E7930AC" w:rsidR="0081305B" w:rsidRDefault="00205824">
          <w:pPr>
            <w:pStyle w:val="Footer"/>
          </w:pPr>
          <w:r>
            <w:fldChar w:fldCharType="begin"/>
          </w:r>
          <w:r>
            <w:instrText xml:space="preserve"> DOCPROPERTY "Category"  </w:instrText>
          </w:r>
          <w:r>
            <w:fldChar w:fldCharType="separate"/>
          </w:r>
          <w:r w:rsidR="00747627">
            <w:t>R5</w:t>
          </w:r>
          <w:r>
            <w:fldChar w:fldCharType="end"/>
          </w:r>
          <w:r w:rsidR="0081305B">
            <w:br/>
          </w:r>
          <w:r>
            <w:fldChar w:fldCharType="begin"/>
          </w:r>
          <w:r>
            <w:instrText xml:space="preserve"> DOCPROPERTY "RepubDt"  </w:instrText>
          </w:r>
          <w:r>
            <w:fldChar w:fldCharType="separate"/>
          </w:r>
          <w:r w:rsidR="00747627">
            <w:t>21/10/21</w:t>
          </w:r>
          <w:r>
            <w:fldChar w:fldCharType="end"/>
          </w:r>
        </w:p>
      </w:tc>
      <w:tc>
        <w:tcPr>
          <w:tcW w:w="3093" w:type="pct"/>
        </w:tcPr>
        <w:p w14:paraId="0D686524" w14:textId="5EFF5500"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78FCD47E" w14:textId="7F91C62B" w:rsidR="0081305B" w:rsidRDefault="00205824">
          <w:pPr>
            <w:pStyle w:val="FooterInfoCentre"/>
          </w:pPr>
          <w:r>
            <w:fldChar w:fldCharType="begin"/>
          </w:r>
          <w:r>
            <w:instrText xml:space="preserve"> D</w:instrText>
          </w:r>
          <w:r>
            <w:instrText xml:space="preserve">OCPROPERTY "Eff"  </w:instrText>
          </w:r>
          <w:r>
            <w:fldChar w:fldCharType="separate"/>
          </w:r>
          <w:r w:rsidR="00747627">
            <w:t xml:space="preserve">Effective:  </w:t>
          </w:r>
          <w:r>
            <w:fldChar w:fldCharType="end"/>
          </w:r>
          <w:r>
            <w:fldChar w:fldCharType="begin"/>
          </w:r>
          <w:r>
            <w:instrText xml:space="preserve"> DOCPROPERTY "StartDt"   </w:instrText>
          </w:r>
          <w:r>
            <w:fldChar w:fldCharType="separate"/>
          </w:r>
          <w:r w:rsidR="00747627">
            <w:t>21/10/21</w:t>
          </w:r>
          <w:r>
            <w:fldChar w:fldCharType="end"/>
          </w:r>
          <w:r>
            <w:fldChar w:fldCharType="begin"/>
          </w:r>
          <w:r>
            <w:instrText xml:space="preserve"> DOCPROPERTY "EndDt"  </w:instrText>
          </w:r>
          <w:r>
            <w:fldChar w:fldCharType="separate"/>
          </w:r>
          <w:r w:rsidR="00747627">
            <w:t>-23/06/22</w:t>
          </w:r>
          <w:r>
            <w:fldChar w:fldCharType="end"/>
          </w:r>
        </w:p>
      </w:tc>
      <w:tc>
        <w:tcPr>
          <w:tcW w:w="846" w:type="pct"/>
        </w:tcPr>
        <w:p w14:paraId="1670CB61" w14:textId="77777777" w:rsidR="0081305B" w:rsidRDefault="0081305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23D8FA" w14:textId="12C0AECB"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1D82" w14:textId="77777777" w:rsidR="0081305B" w:rsidRDefault="008130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1305B" w14:paraId="4A7473D7" w14:textId="77777777">
      <w:tc>
        <w:tcPr>
          <w:tcW w:w="847" w:type="pct"/>
        </w:tcPr>
        <w:p w14:paraId="1165BB9A" w14:textId="77777777" w:rsidR="0081305B" w:rsidRDefault="008130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6DABF57" w14:textId="5EA050E0"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10EB2F85" w14:textId="6FC28179" w:rsidR="0081305B" w:rsidRDefault="00205824">
          <w:pPr>
            <w:pStyle w:val="FooterInfoCentre"/>
          </w:pPr>
          <w:r>
            <w:fldChar w:fldCharType="begin"/>
          </w:r>
          <w:r>
            <w:instrText xml:space="preserve"> DOCPROPERTY "Eff"  *\charformat </w:instrText>
          </w:r>
          <w:r>
            <w:fldChar w:fldCharType="separate"/>
          </w:r>
          <w:r w:rsidR="00747627">
            <w:t xml:space="preserve">Effective:  </w:t>
          </w:r>
          <w:r>
            <w:fldChar w:fldCharType="end"/>
          </w:r>
          <w:r>
            <w:fldChar w:fldCharType="begin"/>
          </w:r>
          <w:r>
            <w:instrText xml:space="preserve"> DOCPROPERTY "StartDt"  *\charformat </w:instrText>
          </w:r>
          <w:r>
            <w:fldChar w:fldCharType="separate"/>
          </w:r>
          <w:r w:rsidR="00747627">
            <w:t>21/10/21</w:t>
          </w:r>
          <w:r>
            <w:fldChar w:fldCharType="end"/>
          </w:r>
          <w:r>
            <w:fldChar w:fldCharType="begin"/>
          </w:r>
          <w:r>
            <w:instrText xml:space="preserve"> DOCPROPERTY "EndDt"  *\charformat </w:instrText>
          </w:r>
          <w:r>
            <w:fldChar w:fldCharType="separate"/>
          </w:r>
          <w:r w:rsidR="00747627">
            <w:t>-23/06/22</w:t>
          </w:r>
          <w:r>
            <w:fldChar w:fldCharType="end"/>
          </w:r>
        </w:p>
      </w:tc>
      <w:tc>
        <w:tcPr>
          <w:tcW w:w="1061" w:type="pct"/>
        </w:tcPr>
        <w:p w14:paraId="298ABCA9" w14:textId="4A8ED1BC" w:rsidR="0081305B" w:rsidRDefault="00205824">
          <w:pPr>
            <w:pStyle w:val="Footer"/>
            <w:jc w:val="right"/>
          </w:pPr>
          <w:r>
            <w:fldChar w:fldCharType="begin"/>
          </w:r>
          <w:r>
            <w:instrText xml:space="preserve"> DOCPROPERTY "Category"  *\charformat  </w:instrText>
          </w:r>
          <w:r>
            <w:fldChar w:fldCharType="separate"/>
          </w:r>
          <w:r w:rsidR="00747627">
            <w:t>R5</w:t>
          </w:r>
          <w:r>
            <w:fldChar w:fldCharType="end"/>
          </w:r>
          <w:r w:rsidR="0081305B">
            <w:br/>
          </w:r>
          <w:r>
            <w:fldChar w:fldCharType="begin"/>
          </w:r>
          <w:r>
            <w:instrText xml:space="preserve"> DOCPROPERTY "RepubDt"  *\charformat  </w:instrText>
          </w:r>
          <w:r>
            <w:fldChar w:fldCharType="separate"/>
          </w:r>
          <w:r w:rsidR="00747627">
            <w:t>21/10/21</w:t>
          </w:r>
          <w:r>
            <w:fldChar w:fldCharType="end"/>
          </w:r>
        </w:p>
      </w:tc>
    </w:tr>
  </w:tbl>
  <w:p w14:paraId="708CCDC7" w14:textId="01DC0597"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EB40" w14:textId="77777777" w:rsidR="0081305B" w:rsidRDefault="008130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1305B" w14:paraId="5FB7449F" w14:textId="77777777">
      <w:tc>
        <w:tcPr>
          <w:tcW w:w="1061" w:type="pct"/>
        </w:tcPr>
        <w:p w14:paraId="4E78B9FC" w14:textId="54ADB516" w:rsidR="0081305B" w:rsidRDefault="00205824">
          <w:pPr>
            <w:pStyle w:val="Footer"/>
          </w:pPr>
          <w:r>
            <w:fldChar w:fldCharType="begin"/>
          </w:r>
          <w:r>
            <w:instrText xml:space="preserve"> DOCPROPERTY "Category"  *\charformat  </w:instrText>
          </w:r>
          <w:r>
            <w:fldChar w:fldCharType="separate"/>
          </w:r>
          <w:r w:rsidR="00747627">
            <w:t>R5</w:t>
          </w:r>
          <w:r>
            <w:fldChar w:fldCharType="end"/>
          </w:r>
          <w:r w:rsidR="0081305B">
            <w:br/>
          </w:r>
          <w:r>
            <w:fldChar w:fldCharType="begin"/>
          </w:r>
          <w:r>
            <w:instrText xml:space="preserve"> DOCPROPERTY "RepubDt"  *\charformat  </w:instrText>
          </w:r>
          <w:r>
            <w:fldChar w:fldCharType="separate"/>
          </w:r>
          <w:r w:rsidR="00747627">
            <w:t>21/10/21</w:t>
          </w:r>
          <w:r>
            <w:fldChar w:fldCharType="end"/>
          </w:r>
        </w:p>
      </w:tc>
      <w:tc>
        <w:tcPr>
          <w:tcW w:w="3092" w:type="pct"/>
        </w:tcPr>
        <w:p w14:paraId="0883DA2F" w14:textId="782B18C8"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4555E430" w14:textId="0E1A3BA0" w:rsidR="0081305B" w:rsidRDefault="00205824">
          <w:pPr>
            <w:pStyle w:val="FooterInfoCentre"/>
          </w:pPr>
          <w:r>
            <w:fldChar w:fldCharType="begin"/>
          </w:r>
          <w:r>
            <w:instrText xml:space="preserve"> DOCPROPERTY "</w:instrText>
          </w:r>
          <w:r>
            <w:instrText xml:space="preserve">Eff"  *\charformat </w:instrText>
          </w:r>
          <w:r>
            <w:fldChar w:fldCharType="separate"/>
          </w:r>
          <w:r w:rsidR="00747627">
            <w:t xml:space="preserve">Effective:  </w:t>
          </w:r>
          <w:r>
            <w:fldChar w:fldCharType="end"/>
          </w:r>
          <w:r>
            <w:fldChar w:fldCharType="begin"/>
          </w:r>
          <w:r>
            <w:instrText xml:space="preserve"> DOCPROPERTY "StartDt"  *\charformat </w:instrText>
          </w:r>
          <w:r>
            <w:fldChar w:fldCharType="separate"/>
          </w:r>
          <w:r w:rsidR="00747627">
            <w:t>21/10/21</w:t>
          </w:r>
          <w:r>
            <w:fldChar w:fldCharType="end"/>
          </w:r>
          <w:r>
            <w:fldChar w:fldCharType="begin"/>
          </w:r>
          <w:r>
            <w:instrText xml:space="preserve"> DOCPROPERTY "EndDt"  *\charformat </w:instrText>
          </w:r>
          <w:r>
            <w:fldChar w:fldCharType="separate"/>
          </w:r>
          <w:r w:rsidR="00747627">
            <w:t>-23/06/22</w:t>
          </w:r>
          <w:r>
            <w:fldChar w:fldCharType="end"/>
          </w:r>
        </w:p>
      </w:tc>
      <w:tc>
        <w:tcPr>
          <w:tcW w:w="847" w:type="pct"/>
        </w:tcPr>
        <w:p w14:paraId="0B1FD83D" w14:textId="77777777" w:rsidR="0081305B" w:rsidRDefault="008130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4D064E7" w14:textId="7CA2852D"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13FA" w14:textId="77777777" w:rsidR="0081305B" w:rsidRDefault="008130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1305B" w14:paraId="3AD86DA8" w14:textId="77777777">
      <w:tc>
        <w:tcPr>
          <w:tcW w:w="1061" w:type="pct"/>
        </w:tcPr>
        <w:p w14:paraId="458B3C88" w14:textId="6E2E99E3" w:rsidR="0081305B" w:rsidRDefault="00205824">
          <w:pPr>
            <w:pStyle w:val="Footer"/>
          </w:pPr>
          <w:r>
            <w:fldChar w:fldCharType="begin"/>
          </w:r>
          <w:r>
            <w:instrText xml:space="preserve"> DOCPROPERTY "Category"  *\charformat  </w:instrText>
          </w:r>
          <w:r>
            <w:fldChar w:fldCharType="separate"/>
          </w:r>
          <w:r w:rsidR="00747627">
            <w:t>R5</w:t>
          </w:r>
          <w:r>
            <w:fldChar w:fldCharType="end"/>
          </w:r>
          <w:r w:rsidR="0081305B">
            <w:br/>
          </w:r>
          <w:r>
            <w:fldChar w:fldCharType="begin"/>
          </w:r>
          <w:r>
            <w:instrText xml:space="preserve"> DOCPROPERTY "RepubDt"  *\charformat  </w:instrText>
          </w:r>
          <w:r>
            <w:fldChar w:fldCharType="separate"/>
          </w:r>
          <w:r w:rsidR="00747627">
            <w:t>21/10/21</w:t>
          </w:r>
          <w:r>
            <w:fldChar w:fldCharType="end"/>
          </w:r>
        </w:p>
      </w:tc>
      <w:tc>
        <w:tcPr>
          <w:tcW w:w="3092" w:type="pct"/>
        </w:tcPr>
        <w:p w14:paraId="099DF7AA" w14:textId="76F3D5D2" w:rsidR="0081305B" w:rsidRDefault="00205824">
          <w:pPr>
            <w:pStyle w:val="Footer"/>
            <w:jc w:val="center"/>
          </w:pPr>
          <w:r>
            <w:fldChar w:fldCharType="begin"/>
          </w:r>
          <w:r>
            <w:instrText xml:space="preserve"> REF Citation *\charformat </w:instrText>
          </w:r>
          <w:r>
            <w:fldChar w:fldCharType="separate"/>
          </w:r>
          <w:r w:rsidR="00747627">
            <w:t>COVID-19 Emergency Response Act 2020</w:t>
          </w:r>
          <w:r>
            <w:fldChar w:fldCharType="end"/>
          </w:r>
        </w:p>
        <w:p w14:paraId="0C32E876" w14:textId="6DBC2DE7" w:rsidR="0081305B" w:rsidRDefault="00205824">
          <w:pPr>
            <w:pStyle w:val="FooterInfoCentre"/>
          </w:pPr>
          <w:r>
            <w:fldChar w:fldCharType="begin"/>
          </w:r>
          <w:r>
            <w:instrText xml:space="preserve"> DOCPROPERTY "Eff"  *\charformat </w:instrText>
          </w:r>
          <w:r>
            <w:fldChar w:fldCharType="separate"/>
          </w:r>
          <w:r w:rsidR="00747627">
            <w:t xml:space="preserve">Effective:  </w:t>
          </w:r>
          <w:r>
            <w:fldChar w:fldCharType="end"/>
          </w:r>
          <w:r>
            <w:fldChar w:fldCharType="begin"/>
          </w:r>
          <w:r>
            <w:instrText xml:space="preserve"> DOCPROPERTY "StartDt"  *\charformat </w:instrText>
          </w:r>
          <w:r>
            <w:fldChar w:fldCharType="separate"/>
          </w:r>
          <w:r w:rsidR="00747627">
            <w:t>21/10/21</w:t>
          </w:r>
          <w:r>
            <w:fldChar w:fldCharType="end"/>
          </w:r>
          <w:r>
            <w:fldChar w:fldCharType="begin"/>
          </w:r>
          <w:r>
            <w:instrText xml:space="preserve"> DOCPROPERTY "EndDt"  *\charformat </w:instrText>
          </w:r>
          <w:r>
            <w:fldChar w:fldCharType="separate"/>
          </w:r>
          <w:r w:rsidR="00747627">
            <w:t>-23/06/22</w:t>
          </w:r>
          <w:r>
            <w:fldChar w:fldCharType="end"/>
          </w:r>
        </w:p>
      </w:tc>
      <w:tc>
        <w:tcPr>
          <w:tcW w:w="847" w:type="pct"/>
        </w:tcPr>
        <w:p w14:paraId="180CB715" w14:textId="77777777" w:rsidR="0081305B" w:rsidRDefault="008130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F39562" w14:textId="19AF7EDC" w:rsidR="0081305B" w:rsidRPr="00205824" w:rsidRDefault="00205824" w:rsidP="00205824">
    <w:pPr>
      <w:pStyle w:val="Status"/>
      <w:rPr>
        <w:rFonts w:cs="Arial"/>
      </w:rPr>
    </w:pPr>
    <w:r w:rsidRPr="00205824">
      <w:rPr>
        <w:rFonts w:cs="Arial"/>
      </w:rPr>
      <w:fldChar w:fldCharType="begin"/>
    </w:r>
    <w:r w:rsidRPr="00205824">
      <w:rPr>
        <w:rFonts w:cs="Arial"/>
      </w:rPr>
      <w:instrText xml:space="preserve"> DOCPROPERTY "Status" </w:instrText>
    </w:r>
    <w:r w:rsidRPr="00205824">
      <w:rPr>
        <w:rFonts w:cs="Arial"/>
      </w:rPr>
      <w:fldChar w:fldCharType="separate"/>
    </w:r>
    <w:r w:rsidR="00747627" w:rsidRPr="00205824">
      <w:rPr>
        <w:rFonts w:cs="Arial"/>
      </w:rPr>
      <w:t xml:space="preserve"> </w:t>
    </w:r>
    <w:r w:rsidRPr="00205824">
      <w:rPr>
        <w:rFonts w:cs="Arial"/>
      </w:rPr>
      <w:fldChar w:fldCharType="end"/>
    </w:r>
    <w:r w:rsidRPr="0020582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3C68" w14:textId="77777777" w:rsidR="0081305B" w:rsidRDefault="0081305B">
      <w:r>
        <w:separator/>
      </w:r>
    </w:p>
  </w:footnote>
  <w:footnote w:type="continuationSeparator" w:id="0">
    <w:p w14:paraId="5FFCBF7B" w14:textId="77777777" w:rsidR="0081305B" w:rsidRDefault="0081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7328" w14:textId="77777777" w:rsidR="00181DCE" w:rsidRDefault="00181D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1305B" w14:paraId="11E606B8" w14:textId="77777777">
      <w:trPr>
        <w:jc w:val="center"/>
      </w:trPr>
      <w:tc>
        <w:tcPr>
          <w:tcW w:w="1234" w:type="dxa"/>
          <w:gridSpan w:val="2"/>
        </w:tcPr>
        <w:p w14:paraId="7E07796E" w14:textId="77777777" w:rsidR="0081305B" w:rsidRDefault="0081305B">
          <w:pPr>
            <w:pStyle w:val="HeaderEven"/>
            <w:rPr>
              <w:b/>
            </w:rPr>
          </w:pPr>
          <w:r>
            <w:rPr>
              <w:b/>
            </w:rPr>
            <w:t>Endnotes</w:t>
          </w:r>
        </w:p>
      </w:tc>
      <w:tc>
        <w:tcPr>
          <w:tcW w:w="6062" w:type="dxa"/>
        </w:tcPr>
        <w:p w14:paraId="7FCA6087" w14:textId="77777777" w:rsidR="0081305B" w:rsidRDefault="0081305B">
          <w:pPr>
            <w:pStyle w:val="HeaderEven"/>
          </w:pPr>
        </w:p>
      </w:tc>
    </w:tr>
    <w:tr w:rsidR="0081305B" w14:paraId="4D43FE2B" w14:textId="77777777">
      <w:trPr>
        <w:cantSplit/>
        <w:jc w:val="center"/>
      </w:trPr>
      <w:tc>
        <w:tcPr>
          <w:tcW w:w="7296" w:type="dxa"/>
          <w:gridSpan w:val="3"/>
        </w:tcPr>
        <w:p w14:paraId="409C7512" w14:textId="77777777" w:rsidR="0081305B" w:rsidRDefault="0081305B">
          <w:pPr>
            <w:pStyle w:val="HeaderEven"/>
          </w:pPr>
        </w:p>
      </w:tc>
    </w:tr>
    <w:tr w:rsidR="0081305B" w14:paraId="7864AD54" w14:textId="77777777">
      <w:trPr>
        <w:cantSplit/>
        <w:jc w:val="center"/>
      </w:trPr>
      <w:tc>
        <w:tcPr>
          <w:tcW w:w="700" w:type="dxa"/>
          <w:tcBorders>
            <w:bottom w:val="single" w:sz="4" w:space="0" w:color="auto"/>
          </w:tcBorders>
        </w:tcPr>
        <w:p w14:paraId="447A8E2A" w14:textId="64B1269C" w:rsidR="0081305B" w:rsidRDefault="0081305B">
          <w:pPr>
            <w:pStyle w:val="HeaderEven6"/>
          </w:pPr>
          <w:r>
            <w:rPr>
              <w:noProof/>
            </w:rPr>
            <w:fldChar w:fldCharType="begin"/>
          </w:r>
          <w:r>
            <w:rPr>
              <w:noProof/>
            </w:rPr>
            <w:instrText xml:space="preserve"> STYLEREF charTableNo \*charformat </w:instrText>
          </w:r>
          <w:r>
            <w:rPr>
              <w:noProof/>
            </w:rPr>
            <w:fldChar w:fldCharType="separate"/>
          </w:r>
          <w:r w:rsidR="00205824">
            <w:rPr>
              <w:noProof/>
            </w:rPr>
            <w:t>5</w:t>
          </w:r>
          <w:r>
            <w:rPr>
              <w:noProof/>
            </w:rPr>
            <w:fldChar w:fldCharType="end"/>
          </w:r>
          <w:r>
            <w:rPr>
              <w:noProof/>
            </w:rPr>
            <w:t xml:space="preserve">                                                                               </w:t>
          </w:r>
        </w:p>
      </w:tc>
      <w:tc>
        <w:tcPr>
          <w:tcW w:w="6600" w:type="dxa"/>
          <w:gridSpan w:val="2"/>
          <w:tcBorders>
            <w:bottom w:val="single" w:sz="4" w:space="0" w:color="auto"/>
          </w:tcBorders>
        </w:tcPr>
        <w:p w14:paraId="2CACB33B" w14:textId="0A9CF4AB" w:rsidR="0081305B" w:rsidRDefault="0081305B">
          <w:pPr>
            <w:pStyle w:val="HeaderEven6"/>
          </w:pPr>
          <w:r>
            <w:rPr>
              <w:noProof/>
            </w:rPr>
            <w:fldChar w:fldCharType="begin"/>
          </w:r>
          <w:r>
            <w:rPr>
              <w:noProof/>
            </w:rPr>
            <w:instrText xml:space="preserve"> STYLEREF charTableText \*charformat </w:instrText>
          </w:r>
          <w:r>
            <w:rPr>
              <w:noProof/>
            </w:rPr>
            <w:fldChar w:fldCharType="separate"/>
          </w:r>
          <w:r w:rsidR="00205824">
            <w:rPr>
              <w:noProof/>
            </w:rPr>
            <w:t>Earlier republications</w:t>
          </w:r>
          <w:r>
            <w:rPr>
              <w:noProof/>
            </w:rPr>
            <w:fldChar w:fldCharType="end"/>
          </w:r>
          <w:r>
            <w:rPr>
              <w:noProof/>
            </w:rPr>
            <w:t xml:space="preserve">                                                                                                              </w:t>
          </w:r>
        </w:p>
      </w:tc>
    </w:tr>
  </w:tbl>
  <w:p w14:paraId="495A79FC" w14:textId="77777777" w:rsidR="0081305B" w:rsidRDefault="008130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1305B" w14:paraId="052FCD79" w14:textId="77777777">
      <w:trPr>
        <w:jc w:val="center"/>
      </w:trPr>
      <w:tc>
        <w:tcPr>
          <w:tcW w:w="5741" w:type="dxa"/>
        </w:tcPr>
        <w:p w14:paraId="2847C75D" w14:textId="77777777" w:rsidR="0081305B" w:rsidRDefault="0081305B">
          <w:pPr>
            <w:pStyle w:val="HeaderEven"/>
            <w:jc w:val="right"/>
          </w:pPr>
        </w:p>
      </w:tc>
      <w:tc>
        <w:tcPr>
          <w:tcW w:w="1560" w:type="dxa"/>
          <w:gridSpan w:val="2"/>
        </w:tcPr>
        <w:p w14:paraId="64B815F9" w14:textId="77777777" w:rsidR="0081305B" w:rsidRDefault="0081305B">
          <w:pPr>
            <w:pStyle w:val="HeaderEven"/>
            <w:jc w:val="right"/>
            <w:rPr>
              <w:b/>
            </w:rPr>
          </w:pPr>
          <w:r>
            <w:rPr>
              <w:b/>
            </w:rPr>
            <w:t>Endnotes</w:t>
          </w:r>
        </w:p>
      </w:tc>
    </w:tr>
    <w:tr w:rsidR="0081305B" w14:paraId="59204660" w14:textId="77777777">
      <w:trPr>
        <w:jc w:val="center"/>
      </w:trPr>
      <w:tc>
        <w:tcPr>
          <w:tcW w:w="7301" w:type="dxa"/>
          <w:gridSpan w:val="3"/>
        </w:tcPr>
        <w:p w14:paraId="15EA5089" w14:textId="77777777" w:rsidR="0081305B" w:rsidRDefault="0081305B">
          <w:pPr>
            <w:pStyle w:val="HeaderEven"/>
            <w:jc w:val="right"/>
            <w:rPr>
              <w:b/>
            </w:rPr>
          </w:pPr>
        </w:p>
      </w:tc>
    </w:tr>
    <w:tr w:rsidR="0081305B" w14:paraId="71248EA6" w14:textId="77777777">
      <w:trPr>
        <w:jc w:val="center"/>
      </w:trPr>
      <w:tc>
        <w:tcPr>
          <w:tcW w:w="6600" w:type="dxa"/>
          <w:gridSpan w:val="2"/>
          <w:tcBorders>
            <w:bottom w:val="single" w:sz="4" w:space="0" w:color="auto"/>
          </w:tcBorders>
        </w:tcPr>
        <w:p w14:paraId="4638A9F7" w14:textId="4E5163C9" w:rsidR="0081305B" w:rsidRDefault="0081305B">
          <w:pPr>
            <w:pStyle w:val="HeaderOdd6"/>
          </w:pPr>
          <w:r>
            <w:rPr>
              <w:noProof/>
            </w:rPr>
            <w:fldChar w:fldCharType="begin"/>
          </w:r>
          <w:r>
            <w:rPr>
              <w:noProof/>
            </w:rPr>
            <w:instrText xml:space="preserve"> STYLEREF charTableText \*charformat </w:instrText>
          </w:r>
          <w:r>
            <w:rPr>
              <w:noProof/>
            </w:rPr>
            <w:fldChar w:fldCharType="separate"/>
          </w:r>
          <w:r w:rsidR="00205824">
            <w:rPr>
              <w:noProof/>
            </w:rPr>
            <w:t>Amendment history</w:t>
          </w:r>
          <w:r>
            <w:rPr>
              <w:noProof/>
            </w:rPr>
            <w:fldChar w:fldCharType="end"/>
          </w:r>
          <w:r>
            <w:rPr>
              <w:noProof/>
            </w:rPr>
            <w:t xml:space="preserve">                                                                                                                                                                                                                                                                 </w:t>
          </w:r>
        </w:p>
      </w:tc>
      <w:tc>
        <w:tcPr>
          <w:tcW w:w="700" w:type="dxa"/>
          <w:tcBorders>
            <w:bottom w:val="single" w:sz="4" w:space="0" w:color="auto"/>
          </w:tcBorders>
        </w:tcPr>
        <w:p w14:paraId="06DD4173" w14:textId="4EA8594A" w:rsidR="0081305B" w:rsidRDefault="0081305B">
          <w:pPr>
            <w:pStyle w:val="HeaderOdd6"/>
          </w:pPr>
          <w:r>
            <w:rPr>
              <w:noProof/>
            </w:rPr>
            <w:fldChar w:fldCharType="begin"/>
          </w:r>
          <w:r>
            <w:rPr>
              <w:noProof/>
            </w:rPr>
            <w:instrText xml:space="preserve"> STYLEREF charTableNo \*charformat </w:instrText>
          </w:r>
          <w:r>
            <w:rPr>
              <w:noProof/>
            </w:rPr>
            <w:fldChar w:fldCharType="separate"/>
          </w:r>
          <w:r w:rsidR="00205824">
            <w:rPr>
              <w:noProof/>
            </w:rPr>
            <w:t>4</w:t>
          </w:r>
          <w:r>
            <w:rPr>
              <w:noProof/>
            </w:rPr>
            <w:fldChar w:fldCharType="end"/>
          </w:r>
          <w:r>
            <w:rPr>
              <w:noProof/>
            </w:rPr>
            <w:t xml:space="preserve">                                                                                                                                         </w:t>
          </w:r>
        </w:p>
      </w:tc>
    </w:tr>
  </w:tbl>
  <w:p w14:paraId="22816726" w14:textId="77777777" w:rsidR="0081305B" w:rsidRDefault="0081305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03B" w14:textId="77777777" w:rsidR="0081305B" w:rsidRDefault="008130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A660" w14:textId="77777777" w:rsidR="0081305B" w:rsidRDefault="008130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ED3B" w14:textId="77777777" w:rsidR="0081305B" w:rsidRDefault="008130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81305B" w:rsidRPr="00E06D02" w14:paraId="53DF0D67" w14:textId="77777777" w:rsidTr="00567644">
      <w:trPr>
        <w:jc w:val="center"/>
      </w:trPr>
      <w:tc>
        <w:tcPr>
          <w:tcW w:w="1068" w:type="pct"/>
        </w:tcPr>
        <w:p w14:paraId="041AA501" w14:textId="77777777" w:rsidR="0081305B" w:rsidRPr="00567644" w:rsidRDefault="0081305B" w:rsidP="00567644">
          <w:pPr>
            <w:pStyle w:val="HeaderEven"/>
            <w:tabs>
              <w:tab w:val="left" w:pos="700"/>
            </w:tabs>
            <w:ind w:left="697" w:hanging="697"/>
            <w:rPr>
              <w:rFonts w:cs="Arial"/>
              <w:szCs w:val="18"/>
            </w:rPr>
          </w:pPr>
        </w:p>
      </w:tc>
      <w:tc>
        <w:tcPr>
          <w:tcW w:w="3932" w:type="pct"/>
        </w:tcPr>
        <w:p w14:paraId="0D38B75C" w14:textId="77777777" w:rsidR="0081305B" w:rsidRPr="00567644" w:rsidRDefault="0081305B" w:rsidP="00567644">
          <w:pPr>
            <w:pStyle w:val="HeaderEven"/>
            <w:tabs>
              <w:tab w:val="left" w:pos="700"/>
            </w:tabs>
            <w:ind w:left="697" w:hanging="697"/>
            <w:rPr>
              <w:rFonts w:cs="Arial"/>
              <w:szCs w:val="18"/>
            </w:rPr>
          </w:pPr>
        </w:p>
      </w:tc>
    </w:tr>
    <w:tr w:rsidR="0081305B" w:rsidRPr="00E06D02" w14:paraId="7853AD48" w14:textId="77777777" w:rsidTr="00567644">
      <w:trPr>
        <w:jc w:val="center"/>
      </w:trPr>
      <w:tc>
        <w:tcPr>
          <w:tcW w:w="1068" w:type="pct"/>
        </w:tcPr>
        <w:p w14:paraId="2F11FF1D" w14:textId="77777777" w:rsidR="0081305B" w:rsidRPr="00567644" w:rsidRDefault="0081305B" w:rsidP="00567644">
          <w:pPr>
            <w:pStyle w:val="HeaderEven"/>
            <w:tabs>
              <w:tab w:val="left" w:pos="700"/>
            </w:tabs>
            <w:ind w:left="697" w:hanging="697"/>
            <w:rPr>
              <w:rFonts w:cs="Arial"/>
              <w:szCs w:val="18"/>
            </w:rPr>
          </w:pPr>
        </w:p>
      </w:tc>
      <w:tc>
        <w:tcPr>
          <w:tcW w:w="3932" w:type="pct"/>
        </w:tcPr>
        <w:p w14:paraId="6074B514" w14:textId="77777777" w:rsidR="0081305B" w:rsidRPr="00567644" w:rsidRDefault="0081305B" w:rsidP="00567644">
          <w:pPr>
            <w:pStyle w:val="HeaderEven"/>
            <w:tabs>
              <w:tab w:val="left" w:pos="700"/>
            </w:tabs>
            <w:ind w:left="697" w:hanging="697"/>
            <w:rPr>
              <w:rFonts w:cs="Arial"/>
              <w:szCs w:val="18"/>
            </w:rPr>
          </w:pPr>
        </w:p>
      </w:tc>
    </w:tr>
    <w:tr w:rsidR="0081305B" w:rsidRPr="00E06D02" w14:paraId="4FCD5F3B" w14:textId="77777777" w:rsidTr="00567644">
      <w:trPr>
        <w:cantSplit/>
        <w:jc w:val="center"/>
      </w:trPr>
      <w:tc>
        <w:tcPr>
          <w:tcW w:w="4997" w:type="pct"/>
          <w:gridSpan w:val="2"/>
          <w:tcBorders>
            <w:bottom w:val="single" w:sz="4" w:space="0" w:color="auto"/>
          </w:tcBorders>
        </w:tcPr>
        <w:p w14:paraId="3D2BAE60" w14:textId="77777777" w:rsidR="0081305B" w:rsidRPr="00567644" w:rsidRDefault="0081305B" w:rsidP="00567644">
          <w:pPr>
            <w:pStyle w:val="HeaderEven6"/>
            <w:tabs>
              <w:tab w:val="left" w:pos="700"/>
            </w:tabs>
            <w:ind w:left="697" w:hanging="697"/>
            <w:rPr>
              <w:szCs w:val="18"/>
            </w:rPr>
          </w:pPr>
        </w:p>
      </w:tc>
    </w:tr>
  </w:tbl>
  <w:p w14:paraId="14CB49C8" w14:textId="77777777" w:rsidR="0081305B" w:rsidRDefault="0081305B"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FC75" w14:textId="77777777" w:rsidR="0081305B" w:rsidRPr="00C71010" w:rsidRDefault="0081305B" w:rsidP="00C710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E390" w14:textId="77777777" w:rsidR="0081305B" w:rsidRPr="00C71010" w:rsidRDefault="0081305B" w:rsidP="00C71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EF30" w14:textId="77777777" w:rsidR="00181DCE" w:rsidRDefault="00181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E16A" w14:textId="77777777" w:rsidR="00181DCE" w:rsidRDefault="00181D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1305B" w14:paraId="682AD90B" w14:textId="77777777">
      <w:tc>
        <w:tcPr>
          <w:tcW w:w="900" w:type="pct"/>
        </w:tcPr>
        <w:p w14:paraId="0A88F68D" w14:textId="77777777" w:rsidR="0081305B" w:rsidRDefault="0081305B">
          <w:pPr>
            <w:pStyle w:val="HeaderEven"/>
          </w:pPr>
        </w:p>
      </w:tc>
      <w:tc>
        <w:tcPr>
          <w:tcW w:w="4100" w:type="pct"/>
        </w:tcPr>
        <w:p w14:paraId="43672CB4" w14:textId="77777777" w:rsidR="0081305B" w:rsidRDefault="0081305B">
          <w:pPr>
            <w:pStyle w:val="HeaderEven"/>
          </w:pPr>
        </w:p>
      </w:tc>
    </w:tr>
    <w:tr w:rsidR="0081305B" w14:paraId="6C7D00DF" w14:textId="77777777">
      <w:tc>
        <w:tcPr>
          <w:tcW w:w="4100" w:type="pct"/>
          <w:gridSpan w:val="2"/>
          <w:tcBorders>
            <w:bottom w:val="single" w:sz="4" w:space="0" w:color="auto"/>
          </w:tcBorders>
        </w:tcPr>
        <w:p w14:paraId="4ED56B2A" w14:textId="70545CE5" w:rsidR="0081305B" w:rsidRDefault="00205824">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81305B">
            <w:t xml:space="preserve">                                                                                                                                                                                                                          </w:t>
          </w:r>
        </w:p>
      </w:tc>
    </w:tr>
  </w:tbl>
  <w:p w14:paraId="12976A51" w14:textId="1DD13095" w:rsidR="0081305B" w:rsidRDefault="0081305B">
    <w:pPr>
      <w:pStyle w:val="N-9pt"/>
    </w:pPr>
    <w:r>
      <w:tab/>
    </w:r>
    <w:r w:rsidR="00205824">
      <w:fldChar w:fldCharType="begin"/>
    </w:r>
    <w:r w:rsidR="00205824">
      <w:instrText xml:space="preserve"> STYLEREF charPage \* MERGEFORMAT </w:instrText>
    </w:r>
    <w:r w:rsidR="00205824">
      <w:fldChar w:fldCharType="separate"/>
    </w:r>
    <w:r w:rsidR="00205824">
      <w:rPr>
        <w:noProof/>
      </w:rPr>
      <w:t>Page</w:t>
    </w:r>
    <w:r w:rsidR="0020582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1305B" w14:paraId="18382F61" w14:textId="77777777">
      <w:tc>
        <w:tcPr>
          <w:tcW w:w="4100" w:type="pct"/>
        </w:tcPr>
        <w:p w14:paraId="1E9E3F3E" w14:textId="77777777" w:rsidR="0081305B" w:rsidRDefault="0081305B">
          <w:pPr>
            <w:pStyle w:val="HeaderOdd"/>
          </w:pPr>
        </w:p>
      </w:tc>
      <w:tc>
        <w:tcPr>
          <w:tcW w:w="900" w:type="pct"/>
        </w:tcPr>
        <w:p w14:paraId="37ECF322" w14:textId="77777777" w:rsidR="0081305B" w:rsidRDefault="0081305B">
          <w:pPr>
            <w:pStyle w:val="HeaderOdd"/>
          </w:pPr>
        </w:p>
      </w:tc>
    </w:tr>
    <w:tr w:rsidR="0081305B" w14:paraId="0EB971AC" w14:textId="77777777">
      <w:tc>
        <w:tcPr>
          <w:tcW w:w="900" w:type="pct"/>
          <w:gridSpan w:val="2"/>
          <w:tcBorders>
            <w:bottom w:val="single" w:sz="4" w:space="0" w:color="auto"/>
          </w:tcBorders>
        </w:tcPr>
        <w:p w14:paraId="3E7E4F6A" w14:textId="2317BB7F" w:rsidR="0081305B" w:rsidRDefault="0081305B">
          <w:pPr>
            <w:pStyle w:val="HeaderOdd6"/>
          </w:pPr>
          <w:r>
            <w:fldChar w:fldCharType="begin"/>
          </w:r>
          <w:r>
            <w:instrText xml:space="preserve"> STYLEREF charContents \* MERGEFORMAT </w:instrText>
          </w:r>
          <w:r>
            <w:fldChar w:fldCharType="end"/>
          </w:r>
          <w:r>
            <w:t xml:space="preserve">                                                                                                                                                                                   </w:t>
          </w:r>
        </w:p>
      </w:tc>
    </w:tr>
  </w:tbl>
  <w:p w14:paraId="7B4A96FE" w14:textId="485F5E2F" w:rsidR="0081305B" w:rsidRDefault="0081305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1305B" w14:paraId="519F91D5" w14:textId="77777777" w:rsidTr="009F4C3A">
      <w:tc>
        <w:tcPr>
          <w:tcW w:w="1701" w:type="dxa"/>
        </w:tcPr>
        <w:p w14:paraId="5A3D0C31" w14:textId="26671A86" w:rsidR="0081305B" w:rsidRDefault="0081305B">
          <w:pPr>
            <w:pStyle w:val="HeaderEven"/>
            <w:rPr>
              <w:b/>
            </w:rPr>
          </w:pPr>
          <w:r>
            <w:rPr>
              <w:b/>
            </w:rPr>
            <w:fldChar w:fldCharType="begin"/>
          </w:r>
          <w:r>
            <w:rPr>
              <w:b/>
            </w:rPr>
            <w:instrText xml:space="preserve"> STYLEREF CharPartNo \*charformat </w:instrText>
          </w:r>
          <w:r>
            <w:rPr>
              <w:b/>
            </w:rPr>
            <w:fldChar w:fldCharType="separate"/>
          </w:r>
          <w:r w:rsidR="00205824">
            <w:rPr>
              <w:b/>
              <w:noProof/>
            </w:rPr>
            <w:t>Part 2</w:t>
          </w:r>
          <w:r>
            <w:rPr>
              <w:b/>
            </w:rPr>
            <w:fldChar w:fldCharType="end"/>
          </w:r>
          <w:r>
            <w:rPr>
              <w:b/>
            </w:rPr>
            <w:t xml:space="preserve">                                                                                                                                                                </w:t>
          </w:r>
        </w:p>
      </w:tc>
      <w:tc>
        <w:tcPr>
          <w:tcW w:w="6320" w:type="dxa"/>
        </w:tcPr>
        <w:p w14:paraId="730994D5" w14:textId="039F2ADB" w:rsidR="0081305B" w:rsidRDefault="0081305B">
          <w:pPr>
            <w:pStyle w:val="HeaderEven"/>
          </w:pPr>
          <w:r>
            <w:rPr>
              <w:noProof/>
            </w:rPr>
            <w:fldChar w:fldCharType="begin"/>
          </w:r>
          <w:r>
            <w:rPr>
              <w:noProof/>
            </w:rPr>
            <w:instrText xml:space="preserve"> STYLEREF CharPartText \*charformat </w:instrText>
          </w:r>
          <w:r>
            <w:rPr>
              <w:noProof/>
            </w:rPr>
            <w:fldChar w:fldCharType="separate"/>
          </w:r>
          <w:r w:rsidR="00205824">
            <w:rPr>
              <w:noProof/>
            </w:rPr>
            <w:t>Check-in information</w:t>
          </w:r>
          <w:r>
            <w:rPr>
              <w:noProof/>
            </w:rPr>
            <w:fldChar w:fldCharType="end"/>
          </w:r>
          <w:r>
            <w:rPr>
              <w:noProof/>
            </w:rPr>
            <w:t xml:space="preserve">                                                                                                                                                                                                                                                                                                                                                        </w:t>
          </w:r>
        </w:p>
      </w:tc>
    </w:tr>
    <w:tr w:rsidR="0081305B" w14:paraId="227B84F2" w14:textId="77777777" w:rsidTr="009F4C3A">
      <w:tc>
        <w:tcPr>
          <w:tcW w:w="1701" w:type="dxa"/>
        </w:tcPr>
        <w:p w14:paraId="71AA8C4A" w14:textId="6C60B52A" w:rsidR="0081305B" w:rsidRDefault="0081305B">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6D4F303" w14:textId="530C0811" w:rsidR="0081305B" w:rsidRDefault="0081305B">
          <w:pPr>
            <w:pStyle w:val="HeaderEven"/>
          </w:pPr>
          <w:r>
            <w:fldChar w:fldCharType="begin"/>
          </w:r>
          <w:r>
            <w:instrText xml:space="preserve"> STYLEREF CharDivText \*charformat </w:instrText>
          </w:r>
          <w:r>
            <w:fldChar w:fldCharType="end"/>
          </w:r>
          <w:r>
            <w:t xml:space="preserve">                                                                                                                                                                                                                                                                                                                </w:t>
          </w:r>
        </w:p>
      </w:tc>
    </w:tr>
    <w:tr w:rsidR="0081305B" w14:paraId="02A1AE9D" w14:textId="77777777" w:rsidTr="009F4C3A">
      <w:trPr>
        <w:cantSplit/>
      </w:trPr>
      <w:tc>
        <w:tcPr>
          <w:tcW w:w="1701" w:type="dxa"/>
          <w:gridSpan w:val="2"/>
          <w:tcBorders>
            <w:bottom w:val="single" w:sz="4" w:space="0" w:color="auto"/>
          </w:tcBorders>
        </w:tcPr>
        <w:p w14:paraId="77A7FCFF" w14:textId="48A7CFAA" w:rsidR="0081305B" w:rsidRDefault="00205824">
          <w:pPr>
            <w:pStyle w:val="HeaderEven6"/>
          </w:pPr>
          <w:r>
            <w:fldChar w:fldCharType="begin"/>
          </w:r>
          <w:r>
            <w:instrText xml:space="preserve"> DOCPROPERTY "Company"  \* MERGEFORMAT </w:instrText>
          </w:r>
          <w:r>
            <w:fldChar w:fldCharType="separate"/>
          </w:r>
          <w:r w:rsidR="00747627">
            <w:t>Section</w:t>
          </w:r>
          <w:r>
            <w:fldChar w:fldCharType="end"/>
          </w:r>
          <w:r w:rsidR="0081305B">
            <w:t xml:space="preserve"> </w:t>
          </w:r>
          <w:r w:rsidR="0081305B">
            <w:rPr>
              <w:noProof/>
            </w:rPr>
            <w:fldChar w:fldCharType="begin"/>
          </w:r>
          <w:r w:rsidR="0081305B">
            <w:rPr>
              <w:noProof/>
            </w:rPr>
            <w:instrText xml:space="preserve"> STYLEREF CharSectNo \*charformat </w:instrText>
          </w:r>
          <w:r w:rsidR="0081305B">
            <w:rPr>
              <w:noProof/>
            </w:rPr>
            <w:fldChar w:fldCharType="separate"/>
          </w:r>
          <w:r>
            <w:rPr>
              <w:noProof/>
            </w:rPr>
            <w:t>4</w:t>
          </w:r>
          <w:r w:rsidR="0081305B">
            <w:rPr>
              <w:noProof/>
            </w:rPr>
            <w:fldChar w:fldCharType="end"/>
          </w:r>
          <w:r w:rsidR="0081305B">
            <w:rPr>
              <w:noProof/>
            </w:rPr>
            <w:t xml:space="preserve">                                                                                                                                                                                                                                                                                                                   </w:t>
          </w:r>
        </w:p>
      </w:tc>
    </w:tr>
  </w:tbl>
  <w:p w14:paraId="0FB466C6" w14:textId="77777777" w:rsidR="0081305B" w:rsidRDefault="008130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1305B" w14:paraId="068C7D1D" w14:textId="77777777" w:rsidTr="009F4C3A">
      <w:tc>
        <w:tcPr>
          <w:tcW w:w="6320" w:type="dxa"/>
        </w:tcPr>
        <w:p w14:paraId="628CEBF2" w14:textId="0BC22D0E" w:rsidR="0081305B" w:rsidRDefault="0081305B">
          <w:pPr>
            <w:pStyle w:val="HeaderEven"/>
            <w:jc w:val="right"/>
          </w:pPr>
          <w:r>
            <w:rPr>
              <w:noProof/>
            </w:rPr>
            <w:fldChar w:fldCharType="begin"/>
          </w:r>
          <w:r>
            <w:rPr>
              <w:noProof/>
            </w:rPr>
            <w:instrText xml:space="preserve"> STYLEREF CharPartText \*charformat </w:instrText>
          </w:r>
          <w:r>
            <w:rPr>
              <w:noProof/>
            </w:rPr>
            <w:fldChar w:fldCharType="separate"/>
          </w:r>
          <w:r w:rsidR="00205824">
            <w:rPr>
              <w:noProof/>
            </w:rPr>
            <w:t>Miscellaneous</w:t>
          </w:r>
          <w:r>
            <w:rPr>
              <w:noProof/>
            </w:rPr>
            <w:fldChar w:fldCharType="end"/>
          </w:r>
          <w:r>
            <w:rPr>
              <w:noProof/>
            </w:rPr>
            <w:t xml:space="preserve">                                                                                                                                                                                                                                                                                                                                                                                                             </w:t>
          </w:r>
        </w:p>
      </w:tc>
      <w:tc>
        <w:tcPr>
          <w:tcW w:w="1701" w:type="dxa"/>
        </w:tcPr>
        <w:p w14:paraId="53448418" w14:textId="4CDA6714" w:rsidR="0081305B" w:rsidRDefault="0081305B">
          <w:pPr>
            <w:pStyle w:val="HeaderEven"/>
            <w:jc w:val="right"/>
            <w:rPr>
              <w:b/>
            </w:rPr>
          </w:pPr>
          <w:r>
            <w:rPr>
              <w:b/>
            </w:rPr>
            <w:fldChar w:fldCharType="begin"/>
          </w:r>
          <w:r>
            <w:rPr>
              <w:b/>
            </w:rPr>
            <w:instrText xml:space="preserve"> STYLEREF CharPartNo \*charformat </w:instrText>
          </w:r>
          <w:r>
            <w:rPr>
              <w:b/>
            </w:rPr>
            <w:fldChar w:fldCharType="separate"/>
          </w:r>
          <w:r w:rsidR="00205824">
            <w:rPr>
              <w:b/>
              <w:noProof/>
            </w:rPr>
            <w:t>Part 3</w:t>
          </w:r>
          <w:r>
            <w:rPr>
              <w:b/>
            </w:rPr>
            <w:fldChar w:fldCharType="end"/>
          </w:r>
          <w:r>
            <w:rPr>
              <w:b/>
            </w:rPr>
            <w:t xml:space="preserve">                                                                                                                                            </w:t>
          </w:r>
        </w:p>
      </w:tc>
    </w:tr>
    <w:tr w:rsidR="0081305B" w14:paraId="43A2416D" w14:textId="77777777" w:rsidTr="009F4C3A">
      <w:tc>
        <w:tcPr>
          <w:tcW w:w="6320" w:type="dxa"/>
        </w:tcPr>
        <w:p w14:paraId="56A886B1" w14:textId="3744005B" w:rsidR="0081305B" w:rsidRDefault="0081305B">
          <w:pPr>
            <w:pStyle w:val="HeaderEven"/>
            <w:jc w:val="right"/>
          </w:pPr>
          <w:r>
            <w:fldChar w:fldCharType="begin"/>
          </w:r>
          <w:r>
            <w:instrText xml:space="preserve"> STYLEREF CharDivText \*charformat </w:instrText>
          </w:r>
          <w:r>
            <w:fldChar w:fldCharType="end"/>
          </w:r>
          <w:r>
            <w:t xml:space="preserve">                                                                                                                                                                                                                                                                                                                                          </w:t>
          </w:r>
        </w:p>
      </w:tc>
      <w:tc>
        <w:tcPr>
          <w:tcW w:w="1701" w:type="dxa"/>
        </w:tcPr>
        <w:p w14:paraId="1A44273E" w14:textId="76D480AD" w:rsidR="0081305B" w:rsidRDefault="0081305B">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1305B" w14:paraId="2D16963B" w14:textId="77777777" w:rsidTr="009F4C3A">
      <w:trPr>
        <w:cantSplit/>
      </w:trPr>
      <w:tc>
        <w:tcPr>
          <w:tcW w:w="1701" w:type="dxa"/>
          <w:gridSpan w:val="2"/>
          <w:tcBorders>
            <w:bottom w:val="single" w:sz="4" w:space="0" w:color="auto"/>
          </w:tcBorders>
        </w:tcPr>
        <w:p w14:paraId="42B4CC83" w14:textId="6F321809" w:rsidR="0081305B" w:rsidRDefault="00205824">
          <w:pPr>
            <w:pStyle w:val="HeaderOdd6"/>
          </w:pPr>
          <w:r>
            <w:fldChar w:fldCharType="begin"/>
          </w:r>
          <w:r>
            <w:instrText xml:space="preserve"> DOCPROPERTY "Company"  \* MERGEFORMAT </w:instrText>
          </w:r>
          <w:r>
            <w:fldChar w:fldCharType="separate"/>
          </w:r>
          <w:r w:rsidR="00747627">
            <w:t>Section</w:t>
          </w:r>
          <w:r>
            <w:fldChar w:fldCharType="end"/>
          </w:r>
          <w:r w:rsidR="0081305B">
            <w:t xml:space="preserve"> </w:t>
          </w:r>
          <w:r w:rsidR="0081305B">
            <w:rPr>
              <w:noProof/>
            </w:rPr>
            <w:fldChar w:fldCharType="begin"/>
          </w:r>
          <w:r w:rsidR="0081305B">
            <w:rPr>
              <w:noProof/>
            </w:rPr>
            <w:instrText xml:space="preserve"> STYLEREF CharSectNo \*charformat </w:instrText>
          </w:r>
          <w:r w:rsidR="0081305B">
            <w:rPr>
              <w:noProof/>
            </w:rPr>
            <w:fldChar w:fldCharType="separate"/>
          </w:r>
          <w:r>
            <w:rPr>
              <w:noProof/>
            </w:rPr>
            <w:t>4A</w:t>
          </w:r>
          <w:r w:rsidR="0081305B">
            <w:rPr>
              <w:noProof/>
            </w:rPr>
            <w:fldChar w:fldCharType="end"/>
          </w:r>
          <w:r w:rsidR="0081305B">
            <w:rPr>
              <w:noProof/>
            </w:rPr>
            <w:t xml:space="preserve">                                                                                                                                                                                                                                                                    </w:t>
          </w:r>
        </w:p>
      </w:tc>
    </w:tr>
  </w:tbl>
  <w:p w14:paraId="568E2AB3" w14:textId="77777777" w:rsidR="0081305B" w:rsidRDefault="008130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1305B" w14:paraId="2AF6C519" w14:textId="77777777">
      <w:trPr>
        <w:jc w:val="center"/>
      </w:trPr>
      <w:tc>
        <w:tcPr>
          <w:tcW w:w="1340" w:type="dxa"/>
        </w:tcPr>
        <w:p w14:paraId="7903CD45" w14:textId="77777777" w:rsidR="0081305B" w:rsidRDefault="0081305B">
          <w:pPr>
            <w:pStyle w:val="HeaderEven"/>
          </w:pPr>
        </w:p>
      </w:tc>
      <w:tc>
        <w:tcPr>
          <w:tcW w:w="6583" w:type="dxa"/>
        </w:tcPr>
        <w:p w14:paraId="21E6B692" w14:textId="77777777" w:rsidR="0081305B" w:rsidRDefault="0081305B">
          <w:pPr>
            <w:pStyle w:val="HeaderEven"/>
          </w:pPr>
        </w:p>
      </w:tc>
    </w:tr>
    <w:tr w:rsidR="0081305B" w14:paraId="4C04BF66" w14:textId="77777777">
      <w:trPr>
        <w:jc w:val="center"/>
      </w:trPr>
      <w:tc>
        <w:tcPr>
          <w:tcW w:w="7923" w:type="dxa"/>
          <w:gridSpan w:val="2"/>
          <w:tcBorders>
            <w:bottom w:val="single" w:sz="4" w:space="0" w:color="auto"/>
          </w:tcBorders>
        </w:tcPr>
        <w:p w14:paraId="57F4238D" w14:textId="77777777" w:rsidR="0081305B" w:rsidRDefault="0081305B">
          <w:pPr>
            <w:pStyle w:val="HeaderEven6"/>
          </w:pPr>
          <w:r>
            <w:t>Dictionary</w:t>
          </w:r>
        </w:p>
      </w:tc>
    </w:tr>
  </w:tbl>
  <w:p w14:paraId="6D2F8A76" w14:textId="77777777" w:rsidR="0081305B" w:rsidRDefault="008130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1305B" w14:paraId="0CB97D0F" w14:textId="77777777">
      <w:trPr>
        <w:jc w:val="center"/>
      </w:trPr>
      <w:tc>
        <w:tcPr>
          <w:tcW w:w="6583" w:type="dxa"/>
        </w:tcPr>
        <w:p w14:paraId="4BA0FA14" w14:textId="77777777" w:rsidR="0081305B" w:rsidRDefault="0081305B">
          <w:pPr>
            <w:pStyle w:val="HeaderOdd"/>
          </w:pPr>
        </w:p>
      </w:tc>
      <w:tc>
        <w:tcPr>
          <w:tcW w:w="1340" w:type="dxa"/>
        </w:tcPr>
        <w:p w14:paraId="79A6BD4F" w14:textId="77777777" w:rsidR="0081305B" w:rsidRDefault="0081305B">
          <w:pPr>
            <w:pStyle w:val="HeaderOdd"/>
          </w:pPr>
        </w:p>
      </w:tc>
    </w:tr>
    <w:tr w:rsidR="0081305B" w14:paraId="58CFAC45" w14:textId="77777777">
      <w:trPr>
        <w:jc w:val="center"/>
      </w:trPr>
      <w:tc>
        <w:tcPr>
          <w:tcW w:w="7923" w:type="dxa"/>
          <w:gridSpan w:val="2"/>
          <w:tcBorders>
            <w:bottom w:val="single" w:sz="4" w:space="0" w:color="auto"/>
          </w:tcBorders>
        </w:tcPr>
        <w:p w14:paraId="42FF5794" w14:textId="77777777" w:rsidR="0081305B" w:rsidRDefault="0081305B">
          <w:pPr>
            <w:pStyle w:val="HeaderOdd6"/>
          </w:pPr>
          <w:r>
            <w:t>Dictionary</w:t>
          </w:r>
        </w:p>
      </w:tc>
    </w:tr>
  </w:tbl>
  <w:p w14:paraId="3210B54C" w14:textId="77777777" w:rsidR="0081305B" w:rsidRDefault="00813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B566409"/>
    <w:multiLevelType w:val="hybridMultilevel"/>
    <w:tmpl w:val="D8EEB7D4"/>
    <w:lvl w:ilvl="0" w:tplc="0C090001">
      <w:start w:val="1"/>
      <w:numFmt w:val="bullet"/>
      <w:lvlText w:val=""/>
      <w:lvlJc w:val="left"/>
      <w:pPr>
        <w:ind w:left="2070" w:hanging="360"/>
      </w:pPr>
      <w:rPr>
        <w:rFonts w:ascii="Symbol" w:hAnsi="Symbol" w:hint="default"/>
      </w:rPr>
    </w:lvl>
    <w:lvl w:ilvl="1" w:tplc="0C090003" w:tentative="1">
      <w:start w:val="1"/>
      <w:numFmt w:val="bullet"/>
      <w:lvlText w:val="o"/>
      <w:lvlJc w:val="left"/>
      <w:pPr>
        <w:ind w:left="2790" w:hanging="360"/>
      </w:pPr>
      <w:rPr>
        <w:rFonts w:ascii="Courier New" w:hAnsi="Courier New" w:cs="Courier New" w:hint="default"/>
      </w:rPr>
    </w:lvl>
    <w:lvl w:ilvl="2" w:tplc="0C090005" w:tentative="1">
      <w:start w:val="1"/>
      <w:numFmt w:val="bullet"/>
      <w:lvlText w:val=""/>
      <w:lvlJc w:val="left"/>
      <w:pPr>
        <w:ind w:left="3510" w:hanging="360"/>
      </w:pPr>
      <w:rPr>
        <w:rFonts w:ascii="Wingdings" w:hAnsi="Wingdings" w:hint="default"/>
      </w:rPr>
    </w:lvl>
    <w:lvl w:ilvl="3" w:tplc="0C090001" w:tentative="1">
      <w:start w:val="1"/>
      <w:numFmt w:val="bullet"/>
      <w:lvlText w:val=""/>
      <w:lvlJc w:val="left"/>
      <w:pPr>
        <w:ind w:left="4230" w:hanging="360"/>
      </w:pPr>
      <w:rPr>
        <w:rFonts w:ascii="Symbol" w:hAnsi="Symbol" w:hint="default"/>
      </w:rPr>
    </w:lvl>
    <w:lvl w:ilvl="4" w:tplc="0C090003" w:tentative="1">
      <w:start w:val="1"/>
      <w:numFmt w:val="bullet"/>
      <w:lvlText w:val="o"/>
      <w:lvlJc w:val="left"/>
      <w:pPr>
        <w:ind w:left="4950" w:hanging="360"/>
      </w:pPr>
      <w:rPr>
        <w:rFonts w:ascii="Courier New" w:hAnsi="Courier New" w:cs="Courier New" w:hint="default"/>
      </w:rPr>
    </w:lvl>
    <w:lvl w:ilvl="5" w:tplc="0C090005" w:tentative="1">
      <w:start w:val="1"/>
      <w:numFmt w:val="bullet"/>
      <w:lvlText w:val=""/>
      <w:lvlJc w:val="left"/>
      <w:pPr>
        <w:ind w:left="5670" w:hanging="360"/>
      </w:pPr>
      <w:rPr>
        <w:rFonts w:ascii="Wingdings" w:hAnsi="Wingdings" w:hint="default"/>
      </w:rPr>
    </w:lvl>
    <w:lvl w:ilvl="6" w:tplc="0C090001" w:tentative="1">
      <w:start w:val="1"/>
      <w:numFmt w:val="bullet"/>
      <w:lvlText w:val=""/>
      <w:lvlJc w:val="left"/>
      <w:pPr>
        <w:ind w:left="6390" w:hanging="360"/>
      </w:pPr>
      <w:rPr>
        <w:rFonts w:ascii="Symbol" w:hAnsi="Symbol" w:hint="default"/>
      </w:rPr>
    </w:lvl>
    <w:lvl w:ilvl="7" w:tplc="0C090003" w:tentative="1">
      <w:start w:val="1"/>
      <w:numFmt w:val="bullet"/>
      <w:lvlText w:val="o"/>
      <w:lvlJc w:val="left"/>
      <w:pPr>
        <w:ind w:left="7110" w:hanging="360"/>
      </w:pPr>
      <w:rPr>
        <w:rFonts w:ascii="Courier New" w:hAnsi="Courier New" w:cs="Courier New" w:hint="default"/>
      </w:rPr>
    </w:lvl>
    <w:lvl w:ilvl="8" w:tplc="0C090005" w:tentative="1">
      <w:start w:val="1"/>
      <w:numFmt w:val="bullet"/>
      <w:lvlText w:val=""/>
      <w:lvlJc w:val="left"/>
      <w:pPr>
        <w:ind w:left="7830" w:hanging="360"/>
      </w:pPr>
      <w:rPr>
        <w:rFonts w:ascii="Wingdings" w:hAnsi="Wingdings" w:hint="default"/>
      </w:r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9493D34"/>
    <w:multiLevelType w:val="hybridMultilevel"/>
    <w:tmpl w:val="34CC0874"/>
    <w:lvl w:ilvl="0" w:tplc="74740064">
      <w:start w:val="1"/>
      <w:numFmt w:val="decimal"/>
      <w:lvlText w:val="(%1)"/>
      <w:lvlJc w:val="left"/>
      <w:pPr>
        <w:ind w:left="1095" w:hanging="465"/>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35D58F8"/>
    <w:multiLevelType w:val="singleLevel"/>
    <w:tmpl w:val="CBA0657C"/>
    <w:lvl w:ilvl="0">
      <w:start w:val="1"/>
      <w:numFmt w:val="decimal"/>
      <w:lvlRestart w:val="0"/>
      <w:lvlText w:val="%1"/>
      <w:lvlJc w:val="left"/>
      <w:pPr>
        <w:tabs>
          <w:tab w:val="num" w:pos="1500"/>
        </w:tabs>
        <w:ind w:left="1500" w:hanging="400"/>
      </w:pPr>
      <w:rPr>
        <w:b/>
        <w:i w:val="0"/>
      </w:rPr>
    </w:lvl>
  </w:abstractNum>
  <w:abstractNum w:abstractNumId="36" w15:restartNumberingAfterBreak="0">
    <w:nsid w:val="556842FF"/>
    <w:multiLevelType w:val="singleLevel"/>
    <w:tmpl w:val="564C0608"/>
    <w:lvl w:ilvl="0">
      <w:start w:val="1"/>
      <w:numFmt w:val="decimal"/>
      <w:lvlRestart w:val="0"/>
      <w:lvlText w:val="%1"/>
      <w:lvlJc w:val="left"/>
      <w:pPr>
        <w:tabs>
          <w:tab w:val="num" w:pos="1500"/>
        </w:tabs>
        <w:ind w:left="1500" w:hanging="400"/>
      </w:pPr>
      <w:rPr>
        <w:b/>
        <w:i w:val="0"/>
      </w:rPr>
    </w:lvl>
  </w:abstractNum>
  <w:abstractNum w:abstractNumId="3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3"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5"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E9684D"/>
    <w:multiLevelType w:val="multilevel"/>
    <w:tmpl w:val="0E9A9A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21"/>
  </w:num>
  <w:num w:numId="3">
    <w:abstractNumId w:val="30"/>
  </w:num>
  <w:num w:numId="4">
    <w:abstractNumId w:val="29"/>
  </w:num>
  <w:num w:numId="5">
    <w:abstractNumId w:val="10"/>
  </w:num>
  <w:num w:numId="6">
    <w:abstractNumId w:val="34"/>
  </w:num>
  <w:num w:numId="7">
    <w:abstractNumId w:val="28"/>
  </w:num>
  <w:num w:numId="8">
    <w:abstractNumId w:val="44"/>
  </w:num>
  <w:num w:numId="9">
    <w:abstractNumId w:val="27"/>
  </w:num>
  <w:num w:numId="10">
    <w:abstractNumId w:val="39"/>
  </w:num>
  <w:num w:numId="11">
    <w:abstractNumId w:val="24"/>
  </w:num>
  <w:num w:numId="12">
    <w:abstractNumId w:val="15"/>
  </w:num>
  <w:num w:numId="13">
    <w:abstractNumId w:val="40"/>
  </w:num>
  <w:num w:numId="14">
    <w:abstractNumId w:val="20"/>
  </w:num>
  <w:num w:numId="15">
    <w:abstractNumId w:val="12"/>
  </w:num>
  <w:num w:numId="16">
    <w:abstractNumId w:val="46"/>
  </w:num>
  <w:num w:numId="17">
    <w:abstractNumId w:val="25"/>
  </w:num>
  <w:num w:numId="18">
    <w:abstractNumId w:val="47"/>
  </w:num>
  <w:num w:numId="19">
    <w:abstractNumId w:val="47"/>
  </w:num>
  <w:num w:numId="20">
    <w:abstractNumId w:val="42"/>
  </w:num>
  <w:num w:numId="21">
    <w:abstractNumId w:val="36"/>
  </w:num>
  <w:num w:numId="22">
    <w:abstractNumId w:val="19"/>
  </w:num>
  <w:num w:numId="23">
    <w:abstractNumId w:val="37"/>
  </w:num>
  <w:num w:numId="24">
    <w:abstractNumId w:val="35"/>
  </w:num>
  <w:num w:numId="25">
    <w:abstractNumId w:val="45"/>
  </w:num>
  <w:num w:numId="26">
    <w:abstractNumId w:val="22"/>
  </w:num>
  <w:num w:numId="27">
    <w:abstractNumId w:val="46"/>
    <w:lvlOverride w:ilvl="0">
      <w:startOverride w:val="1"/>
    </w:lvlOverride>
  </w:num>
  <w:num w:numId="28">
    <w:abstractNumId w:val="23"/>
  </w:num>
  <w:num w:numId="29">
    <w:abstractNumId w:val="18"/>
  </w:num>
  <w:num w:numId="30">
    <w:abstractNumId w:val="43"/>
  </w:num>
  <w:num w:numId="31">
    <w:abstractNumId w:val="11"/>
  </w:num>
  <w:num w:numId="32">
    <w:abstractNumId w:val="33"/>
  </w:num>
  <w:num w:numId="33">
    <w:abstractNumId w:val="27"/>
    <w:lvlOverride w:ilvl="0">
      <w:startOverride w:val="1"/>
    </w:lvlOverride>
  </w:num>
  <w:num w:numId="34">
    <w:abstractNumId w:val="16"/>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1"/>
  </w:num>
  <w:num w:numId="4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E"/>
    <w:rsid w:val="00000797"/>
    <w:rsid w:val="00000C1F"/>
    <w:rsid w:val="00002E6C"/>
    <w:rsid w:val="000038FA"/>
    <w:rsid w:val="000043A6"/>
    <w:rsid w:val="00004573"/>
    <w:rsid w:val="000054EF"/>
    <w:rsid w:val="00005825"/>
    <w:rsid w:val="00010513"/>
    <w:rsid w:val="0001347E"/>
    <w:rsid w:val="000164AE"/>
    <w:rsid w:val="00017D8F"/>
    <w:rsid w:val="0002034F"/>
    <w:rsid w:val="000209F9"/>
    <w:rsid w:val="000215AA"/>
    <w:rsid w:val="00023185"/>
    <w:rsid w:val="0002517D"/>
    <w:rsid w:val="00025988"/>
    <w:rsid w:val="00026106"/>
    <w:rsid w:val="00030260"/>
    <w:rsid w:val="0003249F"/>
    <w:rsid w:val="00033E1F"/>
    <w:rsid w:val="000341C2"/>
    <w:rsid w:val="0003542C"/>
    <w:rsid w:val="00036A2C"/>
    <w:rsid w:val="00036BB2"/>
    <w:rsid w:val="00037D73"/>
    <w:rsid w:val="000417E5"/>
    <w:rsid w:val="00041D5A"/>
    <w:rsid w:val="000420DE"/>
    <w:rsid w:val="000448E6"/>
    <w:rsid w:val="0004500A"/>
    <w:rsid w:val="00046E24"/>
    <w:rsid w:val="00047170"/>
    <w:rsid w:val="00047369"/>
    <w:rsid w:val="000474F2"/>
    <w:rsid w:val="00050CEA"/>
    <w:rsid w:val="000510F0"/>
    <w:rsid w:val="00052B1E"/>
    <w:rsid w:val="00052B69"/>
    <w:rsid w:val="0005470D"/>
    <w:rsid w:val="00054E97"/>
    <w:rsid w:val="00055507"/>
    <w:rsid w:val="00055E30"/>
    <w:rsid w:val="00056396"/>
    <w:rsid w:val="00060885"/>
    <w:rsid w:val="00061929"/>
    <w:rsid w:val="00063210"/>
    <w:rsid w:val="00064576"/>
    <w:rsid w:val="00064952"/>
    <w:rsid w:val="00064F92"/>
    <w:rsid w:val="0006623D"/>
    <w:rsid w:val="000663A1"/>
    <w:rsid w:val="00066F6A"/>
    <w:rsid w:val="00067185"/>
    <w:rsid w:val="000702A7"/>
    <w:rsid w:val="00072B06"/>
    <w:rsid w:val="00072ED8"/>
    <w:rsid w:val="0007768E"/>
    <w:rsid w:val="000812D4"/>
    <w:rsid w:val="0008159E"/>
    <w:rsid w:val="00081D6E"/>
    <w:rsid w:val="0008211A"/>
    <w:rsid w:val="00083358"/>
    <w:rsid w:val="00083C32"/>
    <w:rsid w:val="00086BB8"/>
    <w:rsid w:val="000906B4"/>
    <w:rsid w:val="0009141D"/>
    <w:rsid w:val="00091575"/>
    <w:rsid w:val="00093522"/>
    <w:rsid w:val="000949A6"/>
    <w:rsid w:val="00095165"/>
    <w:rsid w:val="0009641C"/>
    <w:rsid w:val="000978C2"/>
    <w:rsid w:val="000A2213"/>
    <w:rsid w:val="000A2DAF"/>
    <w:rsid w:val="000A5DCB"/>
    <w:rsid w:val="000A637A"/>
    <w:rsid w:val="000B16DC"/>
    <w:rsid w:val="000B1C99"/>
    <w:rsid w:val="000B3404"/>
    <w:rsid w:val="000B4951"/>
    <w:rsid w:val="000B5685"/>
    <w:rsid w:val="000B5CCB"/>
    <w:rsid w:val="000B729E"/>
    <w:rsid w:val="000C0080"/>
    <w:rsid w:val="000C216D"/>
    <w:rsid w:val="000C3932"/>
    <w:rsid w:val="000C4C95"/>
    <w:rsid w:val="000C5069"/>
    <w:rsid w:val="000C54A0"/>
    <w:rsid w:val="000C687C"/>
    <w:rsid w:val="000C6CE7"/>
    <w:rsid w:val="000C7832"/>
    <w:rsid w:val="000C7850"/>
    <w:rsid w:val="000C7933"/>
    <w:rsid w:val="000D54F2"/>
    <w:rsid w:val="000D64B2"/>
    <w:rsid w:val="000D7882"/>
    <w:rsid w:val="000D7B3C"/>
    <w:rsid w:val="000E266A"/>
    <w:rsid w:val="000E29CA"/>
    <w:rsid w:val="000E2E6C"/>
    <w:rsid w:val="000E4EF7"/>
    <w:rsid w:val="000E5145"/>
    <w:rsid w:val="000E576D"/>
    <w:rsid w:val="000F0B22"/>
    <w:rsid w:val="000F1DBF"/>
    <w:rsid w:val="000F1FEC"/>
    <w:rsid w:val="000F2735"/>
    <w:rsid w:val="000F329E"/>
    <w:rsid w:val="000F5DC2"/>
    <w:rsid w:val="000F662A"/>
    <w:rsid w:val="000F70E0"/>
    <w:rsid w:val="001002C3"/>
    <w:rsid w:val="00101528"/>
    <w:rsid w:val="001016DB"/>
    <w:rsid w:val="00102837"/>
    <w:rsid w:val="001033CB"/>
    <w:rsid w:val="001047CB"/>
    <w:rsid w:val="001053AD"/>
    <w:rsid w:val="001058DF"/>
    <w:rsid w:val="00107236"/>
    <w:rsid w:val="00107F85"/>
    <w:rsid w:val="00111F81"/>
    <w:rsid w:val="0011532D"/>
    <w:rsid w:val="00116798"/>
    <w:rsid w:val="00116D93"/>
    <w:rsid w:val="001179A6"/>
    <w:rsid w:val="00126287"/>
    <w:rsid w:val="00127C1A"/>
    <w:rsid w:val="00127E4F"/>
    <w:rsid w:val="0013046D"/>
    <w:rsid w:val="001315A1"/>
    <w:rsid w:val="00132957"/>
    <w:rsid w:val="00133D15"/>
    <w:rsid w:val="001343A6"/>
    <w:rsid w:val="0013531D"/>
    <w:rsid w:val="00136FBE"/>
    <w:rsid w:val="001403F9"/>
    <w:rsid w:val="0014099D"/>
    <w:rsid w:val="00145210"/>
    <w:rsid w:val="00147781"/>
    <w:rsid w:val="00147A1D"/>
    <w:rsid w:val="00147E59"/>
    <w:rsid w:val="00150851"/>
    <w:rsid w:val="001515DE"/>
    <w:rsid w:val="001520FC"/>
    <w:rsid w:val="001533C1"/>
    <w:rsid w:val="00153482"/>
    <w:rsid w:val="00154977"/>
    <w:rsid w:val="001551A6"/>
    <w:rsid w:val="001570F0"/>
    <w:rsid w:val="001572E4"/>
    <w:rsid w:val="00157859"/>
    <w:rsid w:val="00160DF7"/>
    <w:rsid w:val="001631EB"/>
    <w:rsid w:val="00163E4E"/>
    <w:rsid w:val="00164204"/>
    <w:rsid w:val="00165CB9"/>
    <w:rsid w:val="0016712F"/>
    <w:rsid w:val="00167281"/>
    <w:rsid w:val="0017182C"/>
    <w:rsid w:val="00172563"/>
    <w:rsid w:val="00172D13"/>
    <w:rsid w:val="00172D24"/>
    <w:rsid w:val="001741FF"/>
    <w:rsid w:val="00175FD1"/>
    <w:rsid w:val="00176AE6"/>
    <w:rsid w:val="00180311"/>
    <w:rsid w:val="001815FB"/>
    <w:rsid w:val="00181831"/>
    <w:rsid w:val="00181D8C"/>
    <w:rsid w:val="00181DCE"/>
    <w:rsid w:val="001837E4"/>
    <w:rsid w:val="00183DC0"/>
    <w:rsid w:val="001842C7"/>
    <w:rsid w:val="00185215"/>
    <w:rsid w:val="00185EF2"/>
    <w:rsid w:val="001860B9"/>
    <w:rsid w:val="0019297A"/>
    <w:rsid w:val="00192D1E"/>
    <w:rsid w:val="00193D6B"/>
    <w:rsid w:val="00195101"/>
    <w:rsid w:val="001A2E68"/>
    <w:rsid w:val="001A3444"/>
    <w:rsid w:val="001A351C"/>
    <w:rsid w:val="001A39AF"/>
    <w:rsid w:val="001A3B6D"/>
    <w:rsid w:val="001A40B3"/>
    <w:rsid w:val="001A6701"/>
    <w:rsid w:val="001B1114"/>
    <w:rsid w:val="001B111C"/>
    <w:rsid w:val="001B1AD4"/>
    <w:rsid w:val="001B218A"/>
    <w:rsid w:val="001B3B53"/>
    <w:rsid w:val="001B449A"/>
    <w:rsid w:val="001B6052"/>
    <w:rsid w:val="001B6311"/>
    <w:rsid w:val="001B6BC0"/>
    <w:rsid w:val="001C1644"/>
    <w:rsid w:val="001C2373"/>
    <w:rsid w:val="001C29CC"/>
    <w:rsid w:val="001C4A67"/>
    <w:rsid w:val="001C547E"/>
    <w:rsid w:val="001C74E5"/>
    <w:rsid w:val="001D0091"/>
    <w:rsid w:val="001D09C2"/>
    <w:rsid w:val="001D15FB"/>
    <w:rsid w:val="001D1702"/>
    <w:rsid w:val="001D1F85"/>
    <w:rsid w:val="001D53F0"/>
    <w:rsid w:val="001D56B4"/>
    <w:rsid w:val="001D5EBD"/>
    <w:rsid w:val="001D73DF"/>
    <w:rsid w:val="001D75E6"/>
    <w:rsid w:val="001E0780"/>
    <w:rsid w:val="001E0BBC"/>
    <w:rsid w:val="001E1837"/>
    <w:rsid w:val="001E1A01"/>
    <w:rsid w:val="001E41E3"/>
    <w:rsid w:val="001E4694"/>
    <w:rsid w:val="001E5D92"/>
    <w:rsid w:val="001E79DB"/>
    <w:rsid w:val="001F3A26"/>
    <w:rsid w:val="001F3DB4"/>
    <w:rsid w:val="001F4CC2"/>
    <w:rsid w:val="001F55E5"/>
    <w:rsid w:val="001F5A2B"/>
    <w:rsid w:val="00200557"/>
    <w:rsid w:val="00200C16"/>
    <w:rsid w:val="00200C5F"/>
    <w:rsid w:val="002012E6"/>
    <w:rsid w:val="00201B2B"/>
    <w:rsid w:val="00202420"/>
    <w:rsid w:val="00203655"/>
    <w:rsid w:val="002037B2"/>
    <w:rsid w:val="00204E34"/>
    <w:rsid w:val="00205824"/>
    <w:rsid w:val="0020610F"/>
    <w:rsid w:val="00214839"/>
    <w:rsid w:val="002176C4"/>
    <w:rsid w:val="00217C8C"/>
    <w:rsid w:val="002208AF"/>
    <w:rsid w:val="0022149F"/>
    <w:rsid w:val="002222A8"/>
    <w:rsid w:val="002227C6"/>
    <w:rsid w:val="00225307"/>
    <w:rsid w:val="002263A5"/>
    <w:rsid w:val="00230860"/>
    <w:rsid w:val="00230D72"/>
    <w:rsid w:val="00231509"/>
    <w:rsid w:val="0023316D"/>
    <w:rsid w:val="002337F1"/>
    <w:rsid w:val="00233EA5"/>
    <w:rsid w:val="00234078"/>
    <w:rsid w:val="00234574"/>
    <w:rsid w:val="00236BD8"/>
    <w:rsid w:val="002409EB"/>
    <w:rsid w:val="00241C24"/>
    <w:rsid w:val="002434ED"/>
    <w:rsid w:val="00243D37"/>
    <w:rsid w:val="0024423F"/>
    <w:rsid w:val="00246F34"/>
    <w:rsid w:val="002471A5"/>
    <w:rsid w:val="002471E4"/>
    <w:rsid w:val="00247D42"/>
    <w:rsid w:val="00247D87"/>
    <w:rsid w:val="002502C9"/>
    <w:rsid w:val="00251C08"/>
    <w:rsid w:val="00254C24"/>
    <w:rsid w:val="00256093"/>
    <w:rsid w:val="00256E0F"/>
    <w:rsid w:val="00260019"/>
    <w:rsid w:val="0026001C"/>
    <w:rsid w:val="002612B5"/>
    <w:rsid w:val="00263163"/>
    <w:rsid w:val="0026447E"/>
    <w:rsid w:val="002644DC"/>
    <w:rsid w:val="0026539F"/>
    <w:rsid w:val="0026657B"/>
    <w:rsid w:val="00266E96"/>
    <w:rsid w:val="00267BE3"/>
    <w:rsid w:val="002702D4"/>
    <w:rsid w:val="0027051C"/>
    <w:rsid w:val="00272968"/>
    <w:rsid w:val="0027341A"/>
    <w:rsid w:val="00273B6D"/>
    <w:rsid w:val="002755D4"/>
    <w:rsid w:val="0027599E"/>
    <w:rsid w:val="00275CE9"/>
    <w:rsid w:val="0027642D"/>
    <w:rsid w:val="00281BF4"/>
    <w:rsid w:val="002829A2"/>
    <w:rsid w:val="00282B0F"/>
    <w:rsid w:val="00287065"/>
    <w:rsid w:val="00290D70"/>
    <w:rsid w:val="00296805"/>
    <w:rsid w:val="0029692F"/>
    <w:rsid w:val="002970FD"/>
    <w:rsid w:val="00297675"/>
    <w:rsid w:val="002A226F"/>
    <w:rsid w:val="002A6F4D"/>
    <w:rsid w:val="002A756E"/>
    <w:rsid w:val="002B2682"/>
    <w:rsid w:val="002B5162"/>
    <w:rsid w:val="002B58FC"/>
    <w:rsid w:val="002C001A"/>
    <w:rsid w:val="002C02D0"/>
    <w:rsid w:val="002C1D9E"/>
    <w:rsid w:val="002C2CEB"/>
    <w:rsid w:val="002C5DB3"/>
    <w:rsid w:val="002C7985"/>
    <w:rsid w:val="002D09CB"/>
    <w:rsid w:val="002D26EA"/>
    <w:rsid w:val="002D2A42"/>
    <w:rsid w:val="002D2FE5"/>
    <w:rsid w:val="002D357D"/>
    <w:rsid w:val="002D36C7"/>
    <w:rsid w:val="002E01EA"/>
    <w:rsid w:val="002E10C5"/>
    <w:rsid w:val="002E144D"/>
    <w:rsid w:val="002E33B8"/>
    <w:rsid w:val="002E6E0C"/>
    <w:rsid w:val="002F02EE"/>
    <w:rsid w:val="002F082A"/>
    <w:rsid w:val="002F1B5A"/>
    <w:rsid w:val="002F43A0"/>
    <w:rsid w:val="002F67CF"/>
    <w:rsid w:val="002F696A"/>
    <w:rsid w:val="002F7BE5"/>
    <w:rsid w:val="003003EC"/>
    <w:rsid w:val="003014AB"/>
    <w:rsid w:val="00301E8F"/>
    <w:rsid w:val="00302B8E"/>
    <w:rsid w:val="00303D53"/>
    <w:rsid w:val="00304020"/>
    <w:rsid w:val="0030459B"/>
    <w:rsid w:val="00306638"/>
    <w:rsid w:val="003068E0"/>
    <w:rsid w:val="00306B49"/>
    <w:rsid w:val="003108D1"/>
    <w:rsid w:val="003113BF"/>
    <w:rsid w:val="0031143F"/>
    <w:rsid w:val="003126CD"/>
    <w:rsid w:val="00313EBC"/>
    <w:rsid w:val="00314266"/>
    <w:rsid w:val="0031562D"/>
    <w:rsid w:val="00315B62"/>
    <w:rsid w:val="00315D61"/>
    <w:rsid w:val="00316DBC"/>
    <w:rsid w:val="003179E8"/>
    <w:rsid w:val="00317FDC"/>
    <w:rsid w:val="0032063D"/>
    <w:rsid w:val="00321C6F"/>
    <w:rsid w:val="00323C53"/>
    <w:rsid w:val="00323F90"/>
    <w:rsid w:val="00326BFD"/>
    <w:rsid w:val="00331203"/>
    <w:rsid w:val="00333078"/>
    <w:rsid w:val="003344D3"/>
    <w:rsid w:val="00335FDF"/>
    <w:rsid w:val="00336345"/>
    <w:rsid w:val="00336B1C"/>
    <w:rsid w:val="00341B72"/>
    <w:rsid w:val="00342E3D"/>
    <w:rsid w:val="0034336E"/>
    <w:rsid w:val="00344E13"/>
    <w:rsid w:val="0034583F"/>
    <w:rsid w:val="00346D73"/>
    <w:rsid w:val="003478D2"/>
    <w:rsid w:val="00350751"/>
    <w:rsid w:val="00352A18"/>
    <w:rsid w:val="00352FC6"/>
    <w:rsid w:val="00353FF3"/>
    <w:rsid w:val="00354F96"/>
    <w:rsid w:val="00355AD9"/>
    <w:rsid w:val="003574D1"/>
    <w:rsid w:val="00357F58"/>
    <w:rsid w:val="00360367"/>
    <w:rsid w:val="003646D5"/>
    <w:rsid w:val="0036589E"/>
    <w:rsid w:val="003659ED"/>
    <w:rsid w:val="00365C99"/>
    <w:rsid w:val="003671F2"/>
    <w:rsid w:val="003700C0"/>
    <w:rsid w:val="00370AE8"/>
    <w:rsid w:val="003712F2"/>
    <w:rsid w:val="00372EF0"/>
    <w:rsid w:val="00373E38"/>
    <w:rsid w:val="00375B2E"/>
    <w:rsid w:val="00377B80"/>
    <w:rsid w:val="00377D1F"/>
    <w:rsid w:val="00381D64"/>
    <w:rsid w:val="00385097"/>
    <w:rsid w:val="0038737C"/>
    <w:rsid w:val="00387D21"/>
    <w:rsid w:val="00391C6F"/>
    <w:rsid w:val="003934A3"/>
    <w:rsid w:val="003935D1"/>
    <w:rsid w:val="0039435E"/>
    <w:rsid w:val="003954FF"/>
    <w:rsid w:val="00396646"/>
    <w:rsid w:val="00396B0E"/>
    <w:rsid w:val="003A0664"/>
    <w:rsid w:val="003A143F"/>
    <w:rsid w:val="003A160E"/>
    <w:rsid w:val="003A44BB"/>
    <w:rsid w:val="003A779F"/>
    <w:rsid w:val="003A7A6C"/>
    <w:rsid w:val="003B01DB"/>
    <w:rsid w:val="003B0F80"/>
    <w:rsid w:val="003B2300"/>
    <w:rsid w:val="003B2C7A"/>
    <w:rsid w:val="003B31A1"/>
    <w:rsid w:val="003B3F70"/>
    <w:rsid w:val="003C0702"/>
    <w:rsid w:val="003C09BF"/>
    <w:rsid w:val="003C0A3A"/>
    <w:rsid w:val="003C2221"/>
    <w:rsid w:val="003C50A2"/>
    <w:rsid w:val="003C6DE9"/>
    <w:rsid w:val="003C6EDF"/>
    <w:rsid w:val="003C7B9C"/>
    <w:rsid w:val="003D0740"/>
    <w:rsid w:val="003D3CFA"/>
    <w:rsid w:val="003D4AAE"/>
    <w:rsid w:val="003D4C75"/>
    <w:rsid w:val="003D4DA0"/>
    <w:rsid w:val="003D7254"/>
    <w:rsid w:val="003D7565"/>
    <w:rsid w:val="003E0653"/>
    <w:rsid w:val="003E6B00"/>
    <w:rsid w:val="003E77C9"/>
    <w:rsid w:val="003E7FDB"/>
    <w:rsid w:val="003F06EE"/>
    <w:rsid w:val="003F0F8C"/>
    <w:rsid w:val="003F3B87"/>
    <w:rsid w:val="003F4912"/>
    <w:rsid w:val="003F554E"/>
    <w:rsid w:val="003F5904"/>
    <w:rsid w:val="003F6D75"/>
    <w:rsid w:val="003F7A0F"/>
    <w:rsid w:val="003F7DB2"/>
    <w:rsid w:val="004005F0"/>
    <w:rsid w:val="0040136F"/>
    <w:rsid w:val="004033B4"/>
    <w:rsid w:val="00403645"/>
    <w:rsid w:val="00404FE0"/>
    <w:rsid w:val="00406C67"/>
    <w:rsid w:val="0040725D"/>
    <w:rsid w:val="00410C20"/>
    <w:rsid w:val="004110BA"/>
    <w:rsid w:val="004151BE"/>
    <w:rsid w:val="00415B2A"/>
    <w:rsid w:val="00415EE5"/>
    <w:rsid w:val="00416A4F"/>
    <w:rsid w:val="00417534"/>
    <w:rsid w:val="00420A6F"/>
    <w:rsid w:val="00423174"/>
    <w:rsid w:val="00423AC4"/>
    <w:rsid w:val="00424C17"/>
    <w:rsid w:val="004257F2"/>
    <w:rsid w:val="0042649E"/>
    <w:rsid w:val="0042799E"/>
    <w:rsid w:val="00427B55"/>
    <w:rsid w:val="004311CF"/>
    <w:rsid w:val="0043237B"/>
    <w:rsid w:val="00433064"/>
    <w:rsid w:val="004347F7"/>
    <w:rsid w:val="00435893"/>
    <w:rsid w:val="004358D2"/>
    <w:rsid w:val="00436B54"/>
    <w:rsid w:val="0044067A"/>
    <w:rsid w:val="00440811"/>
    <w:rsid w:val="00442119"/>
    <w:rsid w:val="00442447"/>
    <w:rsid w:val="00442F56"/>
    <w:rsid w:val="004431C3"/>
    <w:rsid w:val="00443ADD"/>
    <w:rsid w:val="00444785"/>
    <w:rsid w:val="00447B1D"/>
    <w:rsid w:val="00447C31"/>
    <w:rsid w:val="004510ED"/>
    <w:rsid w:val="004536AA"/>
    <w:rsid w:val="0045398D"/>
    <w:rsid w:val="00453BEB"/>
    <w:rsid w:val="00455046"/>
    <w:rsid w:val="00456074"/>
    <w:rsid w:val="00456EA2"/>
    <w:rsid w:val="00457476"/>
    <w:rsid w:val="0046076C"/>
    <w:rsid w:val="00460A67"/>
    <w:rsid w:val="004614FB"/>
    <w:rsid w:val="00461D78"/>
    <w:rsid w:val="00462B21"/>
    <w:rsid w:val="00464372"/>
    <w:rsid w:val="004663AE"/>
    <w:rsid w:val="00470B8D"/>
    <w:rsid w:val="004725F1"/>
    <w:rsid w:val="00472639"/>
    <w:rsid w:val="00472861"/>
    <w:rsid w:val="00472DD2"/>
    <w:rsid w:val="00474952"/>
    <w:rsid w:val="00475017"/>
    <w:rsid w:val="004751D3"/>
    <w:rsid w:val="00475F03"/>
    <w:rsid w:val="00476C5F"/>
    <w:rsid w:val="00476DCA"/>
    <w:rsid w:val="00480A8E"/>
    <w:rsid w:val="00482C91"/>
    <w:rsid w:val="00483A86"/>
    <w:rsid w:val="0048525E"/>
    <w:rsid w:val="00486FE2"/>
    <w:rsid w:val="004875BE"/>
    <w:rsid w:val="00487D5F"/>
    <w:rsid w:val="00491236"/>
    <w:rsid w:val="00491D7C"/>
    <w:rsid w:val="00492048"/>
    <w:rsid w:val="00493ED5"/>
    <w:rsid w:val="00494267"/>
    <w:rsid w:val="0049570D"/>
    <w:rsid w:val="00497D33"/>
    <w:rsid w:val="004A1E58"/>
    <w:rsid w:val="004A2333"/>
    <w:rsid w:val="004A28BB"/>
    <w:rsid w:val="004A2FDC"/>
    <w:rsid w:val="004A32C4"/>
    <w:rsid w:val="004A3553"/>
    <w:rsid w:val="004A3CED"/>
    <w:rsid w:val="004A3D43"/>
    <w:rsid w:val="004A3DBB"/>
    <w:rsid w:val="004A49BA"/>
    <w:rsid w:val="004A5342"/>
    <w:rsid w:val="004B0683"/>
    <w:rsid w:val="004B0E9D"/>
    <w:rsid w:val="004B10B8"/>
    <w:rsid w:val="004B2D42"/>
    <w:rsid w:val="004B5B98"/>
    <w:rsid w:val="004B75C4"/>
    <w:rsid w:val="004B7C4F"/>
    <w:rsid w:val="004C2144"/>
    <w:rsid w:val="004C2A16"/>
    <w:rsid w:val="004C2A90"/>
    <w:rsid w:val="004C3207"/>
    <w:rsid w:val="004C6283"/>
    <w:rsid w:val="004C724A"/>
    <w:rsid w:val="004D16B8"/>
    <w:rsid w:val="004D4557"/>
    <w:rsid w:val="004D5375"/>
    <w:rsid w:val="004D53B8"/>
    <w:rsid w:val="004E2567"/>
    <w:rsid w:val="004E2568"/>
    <w:rsid w:val="004E3576"/>
    <w:rsid w:val="004E5256"/>
    <w:rsid w:val="004E6636"/>
    <w:rsid w:val="004F1050"/>
    <w:rsid w:val="004F25B3"/>
    <w:rsid w:val="004F2A86"/>
    <w:rsid w:val="004F6688"/>
    <w:rsid w:val="005002BC"/>
    <w:rsid w:val="00501495"/>
    <w:rsid w:val="00503112"/>
    <w:rsid w:val="00503AE3"/>
    <w:rsid w:val="0050546D"/>
    <w:rsid w:val="005055B0"/>
    <w:rsid w:val="0050662E"/>
    <w:rsid w:val="00510D6E"/>
    <w:rsid w:val="005120A4"/>
    <w:rsid w:val="00512972"/>
    <w:rsid w:val="0051411C"/>
    <w:rsid w:val="00514F25"/>
    <w:rsid w:val="00515082"/>
    <w:rsid w:val="00515D68"/>
    <w:rsid w:val="00515E14"/>
    <w:rsid w:val="005171DC"/>
    <w:rsid w:val="00517EA6"/>
    <w:rsid w:val="0052097D"/>
    <w:rsid w:val="005218EE"/>
    <w:rsid w:val="005249B7"/>
    <w:rsid w:val="00524CBC"/>
    <w:rsid w:val="00524E86"/>
    <w:rsid w:val="00525320"/>
    <w:rsid w:val="005259D1"/>
    <w:rsid w:val="00526F04"/>
    <w:rsid w:val="00531AF6"/>
    <w:rsid w:val="00532CB5"/>
    <w:rsid w:val="005337EA"/>
    <w:rsid w:val="0053499F"/>
    <w:rsid w:val="005355CD"/>
    <w:rsid w:val="00536DD0"/>
    <w:rsid w:val="00542E65"/>
    <w:rsid w:val="005431E9"/>
    <w:rsid w:val="0054322F"/>
    <w:rsid w:val="005433D7"/>
    <w:rsid w:val="00543739"/>
    <w:rsid w:val="0054378B"/>
    <w:rsid w:val="00544938"/>
    <w:rsid w:val="005460E5"/>
    <w:rsid w:val="005474CA"/>
    <w:rsid w:val="00547C35"/>
    <w:rsid w:val="00551BB3"/>
    <w:rsid w:val="00552329"/>
    <w:rsid w:val="00552735"/>
    <w:rsid w:val="00552FFB"/>
    <w:rsid w:val="00553EA6"/>
    <w:rsid w:val="005565BA"/>
    <w:rsid w:val="005569CD"/>
    <w:rsid w:val="005622C8"/>
    <w:rsid w:val="00562392"/>
    <w:rsid w:val="005623AE"/>
    <w:rsid w:val="0056302F"/>
    <w:rsid w:val="005646CF"/>
    <w:rsid w:val="005654F4"/>
    <w:rsid w:val="005658C2"/>
    <w:rsid w:val="00567644"/>
    <w:rsid w:val="00567CF2"/>
    <w:rsid w:val="0057019D"/>
    <w:rsid w:val="00570680"/>
    <w:rsid w:val="005710D7"/>
    <w:rsid w:val="00571859"/>
    <w:rsid w:val="00573BB6"/>
    <w:rsid w:val="00574382"/>
    <w:rsid w:val="00574534"/>
    <w:rsid w:val="00575646"/>
    <w:rsid w:val="005768D1"/>
    <w:rsid w:val="00577788"/>
    <w:rsid w:val="00580631"/>
    <w:rsid w:val="00580EBD"/>
    <w:rsid w:val="00581FFE"/>
    <w:rsid w:val="005831CA"/>
    <w:rsid w:val="005840DF"/>
    <w:rsid w:val="005859BF"/>
    <w:rsid w:val="00586848"/>
    <w:rsid w:val="00586F1E"/>
    <w:rsid w:val="00587DFD"/>
    <w:rsid w:val="0059051E"/>
    <w:rsid w:val="005908E8"/>
    <w:rsid w:val="00590D78"/>
    <w:rsid w:val="00591DBC"/>
    <w:rsid w:val="00592077"/>
    <w:rsid w:val="0059278C"/>
    <w:rsid w:val="00593876"/>
    <w:rsid w:val="005943B6"/>
    <w:rsid w:val="00596BB3"/>
    <w:rsid w:val="005A2BE6"/>
    <w:rsid w:val="005A2E67"/>
    <w:rsid w:val="005A4EE0"/>
    <w:rsid w:val="005A5916"/>
    <w:rsid w:val="005A77D0"/>
    <w:rsid w:val="005B06F1"/>
    <w:rsid w:val="005B2EA0"/>
    <w:rsid w:val="005B36DA"/>
    <w:rsid w:val="005B6C66"/>
    <w:rsid w:val="005B728C"/>
    <w:rsid w:val="005C28C5"/>
    <w:rsid w:val="005C297B"/>
    <w:rsid w:val="005C2E30"/>
    <w:rsid w:val="005C2E80"/>
    <w:rsid w:val="005C3189"/>
    <w:rsid w:val="005C4167"/>
    <w:rsid w:val="005C4AF9"/>
    <w:rsid w:val="005C6E89"/>
    <w:rsid w:val="005D1B78"/>
    <w:rsid w:val="005D3F3E"/>
    <w:rsid w:val="005D412A"/>
    <w:rsid w:val="005D425A"/>
    <w:rsid w:val="005D47C0"/>
    <w:rsid w:val="005E077A"/>
    <w:rsid w:val="005E0ECD"/>
    <w:rsid w:val="005E14CB"/>
    <w:rsid w:val="005E159C"/>
    <w:rsid w:val="005E28C8"/>
    <w:rsid w:val="005E3659"/>
    <w:rsid w:val="005E369F"/>
    <w:rsid w:val="005E3ADF"/>
    <w:rsid w:val="005E5031"/>
    <w:rsid w:val="005E5186"/>
    <w:rsid w:val="005E749D"/>
    <w:rsid w:val="005F1604"/>
    <w:rsid w:val="005F1867"/>
    <w:rsid w:val="005F3E28"/>
    <w:rsid w:val="005F56A8"/>
    <w:rsid w:val="005F58E5"/>
    <w:rsid w:val="005F6166"/>
    <w:rsid w:val="005F75B0"/>
    <w:rsid w:val="005F77FC"/>
    <w:rsid w:val="006004F0"/>
    <w:rsid w:val="00601BAB"/>
    <w:rsid w:val="006065D7"/>
    <w:rsid w:val="006065EF"/>
    <w:rsid w:val="0061099B"/>
    <w:rsid w:val="00610E78"/>
    <w:rsid w:val="006126A3"/>
    <w:rsid w:val="00612BA6"/>
    <w:rsid w:val="00614787"/>
    <w:rsid w:val="00616C21"/>
    <w:rsid w:val="006178BD"/>
    <w:rsid w:val="00621515"/>
    <w:rsid w:val="00622136"/>
    <w:rsid w:val="006228E9"/>
    <w:rsid w:val="006236B5"/>
    <w:rsid w:val="00623F57"/>
    <w:rsid w:val="00624E04"/>
    <w:rsid w:val="006253B7"/>
    <w:rsid w:val="006317D2"/>
    <w:rsid w:val="006320A3"/>
    <w:rsid w:val="00632853"/>
    <w:rsid w:val="0063291D"/>
    <w:rsid w:val="00635A93"/>
    <w:rsid w:val="00637FC5"/>
    <w:rsid w:val="00641C9A"/>
    <w:rsid w:val="00641CC6"/>
    <w:rsid w:val="00641EB1"/>
    <w:rsid w:val="006430DD"/>
    <w:rsid w:val="00643F71"/>
    <w:rsid w:val="0064541C"/>
    <w:rsid w:val="00645CAB"/>
    <w:rsid w:val="00646AED"/>
    <w:rsid w:val="00646CA9"/>
    <w:rsid w:val="006473C1"/>
    <w:rsid w:val="00651669"/>
    <w:rsid w:val="00651D0C"/>
    <w:rsid w:val="00651FCE"/>
    <w:rsid w:val="006522E1"/>
    <w:rsid w:val="0065324E"/>
    <w:rsid w:val="00654C2B"/>
    <w:rsid w:val="00655CA2"/>
    <w:rsid w:val="006564B9"/>
    <w:rsid w:val="00656C84"/>
    <w:rsid w:val="006570FC"/>
    <w:rsid w:val="00660E96"/>
    <w:rsid w:val="00664CCB"/>
    <w:rsid w:val="00666EB7"/>
    <w:rsid w:val="00667638"/>
    <w:rsid w:val="00670284"/>
    <w:rsid w:val="00671204"/>
    <w:rsid w:val="00671280"/>
    <w:rsid w:val="00671AC6"/>
    <w:rsid w:val="0067306E"/>
    <w:rsid w:val="006734FB"/>
    <w:rsid w:val="00673674"/>
    <w:rsid w:val="006752A7"/>
    <w:rsid w:val="00675E77"/>
    <w:rsid w:val="0068051C"/>
    <w:rsid w:val="00680547"/>
    <w:rsid w:val="00680887"/>
    <w:rsid w:val="00680A95"/>
    <w:rsid w:val="0068122A"/>
    <w:rsid w:val="0068447C"/>
    <w:rsid w:val="00685233"/>
    <w:rsid w:val="006855FC"/>
    <w:rsid w:val="006859D7"/>
    <w:rsid w:val="0068766A"/>
    <w:rsid w:val="00687A2B"/>
    <w:rsid w:val="006931F5"/>
    <w:rsid w:val="00693C2C"/>
    <w:rsid w:val="00694725"/>
    <w:rsid w:val="006A001B"/>
    <w:rsid w:val="006A1DC4"/>
    <w:rsid w:val="006A3565"/>
    <w:rsid w:val="006A6E9B"/>
    <w:rsid w:val="006C02F6"/>
    <w:rsid w:val="006C08D3"/>
    <w:rsid w:val="006C2274"/>
    <w:rsid w:val="006C265F"/>
    <w:rsid w:val="006C332F"/>
    <w:rsid w:val="006C3D19"/>
    <w:rsid w:val="006C552F"/>
    <w:rsid w:val="006C6D8A"/>
    <w:rsid w:val="006C7AAC"/>
    <w:rsid w:val="006D0757"/>
    <w:rsid w:val="006D07E0"/>
    <w:rsid w:val="006D3568"/>
    <w:rsid w:val="006D3AEF"/>
    <w:rsid w:val="006D4FD5"/>
    <w:rsid w:val="006D5083"/>
    <w:rsid w:val="006D756E"/>
    <w:rsid w:val="006E0A8E"/>
    <w:rsid w:val="006E238B"/>
    <w:rsid w:val="006E2568"/>
    <w:rsid w:val="006E272E"/>
    <w:rsid w:val="006E2DC7"/>
    <w:rsid w:val="006E3D5C"/>
    <w:rsid w:val="006E6672"/>
    <w:rsid w:val="006F2595"/>
    <w:rsid w:val="006F368F"/>
    <w:rsid w:val="006F36F1"/>
    <w:rsid w:val="006F6520"/>
    <w:rsid w:val="007000CD"/>
    <w:rsid w:val="00700158"/>
    <w:rsid w:val="00700D73"/>
    <w:rsid w:val="00702F8D"/>
    <w:rsid w:val="00703CBC"/>
    <w:rsid w:val="00703E9F"/>
    <w:rsid w:val="00704185"/>
    <w:rsid w:val="00706011"/>
    <w:rsid w:val="00706D86"/>
    <w:rsid w:val="00712115"/>
    <w:rsid w:val="007122F7"/>
    <w:rsid w:val="00712348"/>
    <w:rsid w:val="007123AC"/>
    <w:rsid w:val="007127C1"/>
    <w:rsid w:val="00715DE2"/>
    <w:rsid w:val="00716D6A"/>
    <w:rsid w:val="00722FB4"/>
    <w:rsid w:val="00726FD8"/>
    <w:rsid w:val="00730107"/>
    <w:rsid w:val="00730C9F"/>
    <w:rsid w:val="00730EBF"/>
    <w:rsid w:val="007319BE"/>
    <w:rsid w:val="007327A5"/>
    <w:rsid w:val="00732896"/>
    <w:rsid w:val="007330A4"/>
    <w:rsid w:val="0073456C"/>
    <w:rsid w:val="0073484B"/>
    <w:rsid w:val="00734DC1"/>
    <w:rsid w:val="007361C2"/>
    <w:rsid w:val="00737580"/>
    <w:rsid w:val="00737C2E"/>
    <w:rsid w:val="0074064C"/>
    <w:rsid w:val="007421C8"/>
    <w:rsid w:val="00743755"/>
    <w:rsid w:val="007437FB"/>
    <w:rsid w:val="00743F7D"/>
    <w:rsid w:val="007449BF"/>
    <w:rsid w:val="0074503E"/>
    <w:rsid w:val="00747627"/>
    <w:rsid w:val="00747C76"/>
    <w:rsid w:val="00747F6F"/>
    <w:rsid w:val="00750265"/>
    <w:rsid w:val="00753ABC"/>
    <w:rsid w:val="00754232"/>
    <w:rsid w:val="00754316"/>
    <w:rsid w:val="007550AE"/>
    <w:rsid w:val="00756CF6"/>
    <w:rsid w:val="00757268"/>
    <w:rsid w:val="0075734B"/>
    <w:rsid w:val="0075764E"/>
    <w:rsid w:val="00760937"/>
    <w:rsid w:val="00761C8E"/>
    <w:rsid w:val="00762E3C"/>
    <w:rsid w:val="00763210"/>
    <w:rsid w:val="00763EBC"/>
    <w:rsid w:val="00764135"/>
    <w:rsid w:val="0076666F"/>
    <w:rsid w:val="00766D30"/>
    <w:rsid w:val="007675E6"/>
    <w:rsid w:val="00770EB6"/>
    <w:rsid w:val="00770F1D"/>
    <w:rsid w:val="0077185E"/>
    <w:rsid w:val="00772B48"/>
    <w:rsid w:val="00776635"/>
    <w:rsid w:val="00776724"/>
    <w:rsid w:val="007807B1"/>
    <w:rsid w:val="0078210C"/>
    <w:rsid w:val="00784BA5"/>
    <w:rsid w:val="00785CD7"/>
    <w:rsid w:val="0078654C"/>
    <w:rsid w:val="00791DB1"/>
    <w:rsid w:val="00792C4D"/>
    <w:rsid w:val="00793841"/>
    <w:rsid w:val="00793FEA"/>
    <w:rsid w:val="00794CA5"/>
    <w:rsid w:val="00795EBF"/>
    <w:rsid w:val="007979AF"/>
    <w:rsid w:val="00797DAA"/>
    <w:rsid w:val="007A0AEC"/>
    <w:rsid w:val="007A269A"/>
    <w:rsid w:val="007A408B"/>
    <w:rsid w:val="007A5169"/>
    <w:rsid w:val="007A55DF"/>
    <w:rsid w:val="007A5EEB"/>
    <w:rsid w:val="007A6970"/>
    <w:rsid w:val="007A70B1"/>
    <w:rsid w:val="007B0D31"/>
    <w:rsid w:val="007B1D57"/>
    <w:rsid w:val="007B324B"/>
    <w:rsid w:val="007B32F0"/>
    <w:rsid w:val="007B3910"/>
    <w:rsid w:val="007B45AA"/>
    <w:rsid w:val="007B48EE"/>
    <w:rsid w:val="007B64CA"/>
    <w:rsid w:val="007B6550"/>
    <w:rsid w:val="007B7D81"/>
    <w:rsid w:val="007C172F"/>
    <w:rsid w:val="007C29F6"/>
    <w:rsid w:val="007C3BD1"/>
    <w:rsid w:val="007C401E"/>
    <w:rsid w:val="007C6274"/>
    <w:rsid w:val="007C6BCE"/>
    <w:rsid w:val="007D10BC"/>
    <w:rsid w:val="007D11D1"/>
    <w:rsid w:val="007D1433"/>
    <w:rsid w:val="007D2426"/>
    <w:rsid w:val="007D253D"/>
    <w:rsid w:val="007D38F6"/>
    <w:rsid w:val="007D3EA1"/>
    <w:rsid w:val="007D4D2C"/>
    <w:rsid w:val="007D78B4"/>
    <w:rsid w:val="007E10D3"/>
    <w:rsid w:val="007E54BB"/>
    <w:rsid w:val="007E6376"/>
    <w:rsid w:val="007F0503"/>
    <w:rsid w:val="007F0D05"/>
    <w:rsid w:val="007F10EE"/>
    <w:rsid w:val="007F228D"/>
    <w:rsid w:val="007F30A9"/>
    <w:rsid w:val="007F3E33"/>
    <w:rsid w:val="007F753F"/>
    <w:rsid w:val="0080055A"/>
    <w:rsid w:val="00800B18"/>
    <w:rsid w:val="00802AD3"/>
    <w:rsid w:val="00804649"/>
    <w:rsid w:val="0080578B"/>
    <w:rsid w:val="00805F92"/>
    <w:rsid w:val="00806717"/>
    <w:rsid w:val="008109A6"/>
    <w:rsid w:val="00810DFB"/>
    <w:rsid w:val="00811382"/>
    <w:rsid w:val="0081305A"/>
    <w:rsid w:val="0081305B"/>
    <w:rsid w:val="00814228"/>
    <w:rsid w:val="00814985"/>
    <w:rsid w:val="008149BE"/>
    <w:rsid w:val="00817790"/>
    <w:rsid w:val="0082014A"/>
    <w:rsid w:val="00820CF5"/>
    <w:rsid w:val="008211B6"/>
    <w:rsid w:val="008255E8"/>
    <w:rsid w:val="008267A3"/>
    <w:rsid w:val="00827747"/>
    <w:rsid w:val="0083086E"/>
    <w:rsid w:val="00831D76"/>
    <w:rsid w:val="0083261D"/>
    <w:rsid w:val="0083262F"/>
    <w:rsid w:val="00833D0D"/>
    <w:rsid w:val="00834DA5"/>
    <w:rsid w:val="00836E90"/>
    <w:rsid w:val="00837C3E"/>
    <w:rsid w:val="00837DCE"/>
    <w:rsid w:val="008414E9"/>
    <w:rsid w:val="00841FEA"/>
    <w:rsid w:val="00843CDB"/>
    <w:rsid w:val="00844B73"/>
    <w:rsid w:val="00844E31"/>
    <w:rsid w:val="008463F7"/>
    <w:rsid w:val="00846617"/>
    <w:rsid w:val="00850545"/>
    <w:rsid w:val="0085246C"/>
    <w:rsid w:val="00852D9B"/>
    <w:rsid w:val="008531D7"/>
    <w:rsid w:val="008545C4"/>
    <w:rsid w:val="0086066E"/>
    <w:rsid w:val="008616D8"/>
    <w:rsid w:val="008628C6"/>
    <w:rsid w:val="008630BC"/>
    <w:rsid w:val="00865893"/>
    <w:rsid w:val="00866E4A"/>
    <w:rsid w:val="00866F6F"/>
    <w:rsid w:val="00867846"/>
    <w:rsid w:val="0087063D"/>
    <w:rsid w:val="00871046"/>
    <w:rsid w:val="008718D0"/>
    <w:rsid w:val="008719B7"/>
    <w:rsid w:val="00871C25"/>
    <w:rsid w:val="00871FD4"/>
    <w:rsid w:val="0087271C"/>
    <w:rsid w:val="00875E43"/>
    <w:rsid w:val="00875F55"/>
    <w:rsid w:val="00876023"/>
    <w:rsid w:val="00877721"/>
    <w:rsid w:val="008803D6"/>
    <w:rsid w:val="008804D5"/>
    <w:rsid w:val="008805CC"/>
    <w:rsid w:val="008828AA"/>
    <w:rsid w:val="00883D8E"/>
    <w:rsid w:val="00884870"/>
    <w:rsid w:val="00884D36"/>
    <w:rsid w:val="00884D43"/>
    <w:rsid w:val="008934FF"/>
    <w:rsid w:val="00893B3C"/>
    <w:rsid w:val="00894ECD"/>
    <w:rsid w:val="0089523E"/>
    <w:rsid w:val="008955D1"/>
    <w:rsid w:val="00895A20"/>
    <w:rsid w:val="00896657"/>
    <w:rsid w:val="008A012C"/>
    <w:rsid w:val="008A137C"/>
    <w:rsid w:val="008A2185"/>
    <w:rsid w:val="008A3405"/>
    <w:rsid w:val="008A3BEA"/>
    <w:rsid w:val="008A3E95"/>
    <w:rsid w:val="008A4C1E"/>
    <w:rsid w:val="008A7B7D"/>
    <w:rsid w:val="008A7D58"/>
    <w:rsid w:val="008B18FD"/>
    <w:rsid w:val="008B1E29"/>
    <w:rsid w:val="008B1FCF"/>
    <w:rsid w:val="008B20CB"/>
    <w:rsid w:val="008B3D30"/>
    <w:rsid w:val="008B6788"/>
    <w:rsid w:val="008B779C"/>
    <w:rsid w:val="008B7D6F"/>
    <w:rsid w:val="008C11CA"/>
    <w:rsid w:val="008C1F06"/>
    <w:rsid w:val="008C484E"/>
    <w:rsid w:val="008C5AA7"/>
    <w:rsid w:val="008C72B4"/>
    <w:rsid w:val="008C72C5"/>
    <w:rsid w:val="008C76F2"/>
    <w:rsid w:val="008D14FC"/>
    <w:rsid w:val="008D6275"/>
    <w:rsid w:val="008E13B8"/>
    <w:rsid w:val="008E143B"/>
    <w:rsid w:val="008E1838"/>
    <w:rsid w:val="008E2C2B"/>
    <w:rsid w:val="008E3EA7"/>
    <w:rsid w:val="008E5040"/>
    <w:rsid w:val="008E72B3"/>
    <w:rsid w:val="008E7EE9"/>
    <w:rsid w:val="008F0817"/>
    <w:rsid w:val="008F13A0"/>
    <w:rsid w:val="008F27EA"/>
    <w:rsid w:val="008F283D"/>
    <w:rsid w:val="008F39EB"/>
    <w:rsid w:val="008F3CA6"/>
    <w:rsid w:val="008F5148"/>
    <w:rsid w:val="008F5D68"/>
    <w:rsid w:val="008F740F"/>
    <w:rsid w:val="008F74F4"/>
    <w:rsid w:val="009005E6"/>
    <w:rsid w:val="00900ACF"/>
    <w:rsid w:val="009016CF"/>
    <w:rsid w:val="009026D1"/>
    <w:rsid w:val="0090415D"/>
    <w:rsid w:val="00904280"/>
    <w:rsid w:val="009108D1"/>
    <w:rsid w:val="00910D30"/>
    <w:rsid w:val="0091189F"/>
    <w:rsid w:val="00911C30"/>
    <w:rsid w:val="00913FC8"/>
    <w:rsid w:val="00916C91"/>
    <w:rsid w:val="00916DBC"/>
    <w:rsid w:val="00920330"/>
    <w:rsid w:val="00921666"/>
    <w:rsid w:val="00922821"/>
    <w:rsid w:val="00922A63"/>
    <w:rsid w:val="00923380"/>
    <w:rsid w:val="0092414A"/>
    <w:rsid w:val="00924E20"/>
    <w:rsid w:val="009253D3"/>
    <w:rsid w:val="00925BBA"/>
    <w:rsid w:val="00927090"/>
    <w:rsid w:val="0093045B"/>
    <w:rsid w:val="00930553"/>
    <w:rsid w:val="00930639"/>
    <w:rsid w:val="00930ACD"/>
    <w:rsid w:val="0093136B"/>
    <w:rsid w:val="00932600"/>
    <w:rsid w:val="00932ADC"/>
    <w:rsid w:val="00933D7F"/>
    <w:rsid w:val="00934806"/>
    <w:rsid w:val="00935C7A"/>
    <w:rsid w:val="009431D3"/>
    <w:rsid w:val="009453C3"/>
    <w:rsid w:val="00945B1C"/>
    <w:rsid w:val="009531DF"/>
    <w:rsid w:val="00954381"/>
    <w:rsid w:val="00955D15"/>
    <w:rsid w:val="0095612A"/>
    <w:rsid w:val="00956FCD"/>
    <w:rsid w:val="0095751B"/>
    <w:rsid w:val="009619BF"/>
    <w:rsid w:val="0096210B"/>
    <w:rsid w:val="00963019"/>
    <w:rsid w:val="00963647"/>
    <w:rsid w:val="00963864"/>
    <w:rsid w:val="00964EA7"/>
    <w:rsid w:val="009651DD"/>
    <w:rsid w:val="0096683E"/>
    <w:rsid w:val="00967AFD"/>
    <w:rsid w:val="00970422"/>
    <w:rsid w:val="00971F4E"/>
    <w:rsid w:val="00972325"/>
    <w:rsid w:val="009750AD"/>
    <w:rsid w:val="00976213"/>
    <w:rsid w:val="00976895"/>
    <w:rsid w:val="00980069"/>
    <w:rsid w:val="00981C9E"/>
    <w:rsid w:val="00982536"/>
    <w:rsid w:val="00984748"/>
    <w:rsid w:val="00986680"/>
    <w:rsid w:val="00987D2C"/>
    <w:rsid w:val="00993D24"/>
    <w:rsid w:val="009966FF"/>
    <w:rsid w:val="00997034"/>
    <w:rsid w:val="009971A9"/>
    <w:rsid w:val="009A0FDB"/>
    <w:rsid w:val="009A1242"/>
    <w:rsid w:val="009A2A9D"/>
    <w:rsid w:val="009A37D5"/>
    <w:rsid w:val="009A5DB0"/>
    <w:rsid w:val="009A7EC2"/>
    <w:rsid w:val="009B0376"/>
    <w:rsid w:val="009B0A60"/>
    <w:rsid w:val="009B2591"/>
    <w:rsid w:val="009B4592"/>
    <w:rsid w:val="009B4AC4"/>
    <w:rsid w:val="009B56CF"/>
    <w:rsid w:val="009B60AA"/>
    <w:rsid w:val="009C12E7"/>
    <w:rsid w:val="009C137D"/>
    <w:rsid w:val="009C166E"/>
    <w:rsid w:val="009C17F8"/>
    <w:rsid w:val="009C2421"/>
    <w:rsid w:val="009C527B"/>
    <w:rsid w:val="009C5E47"/>
    <w:rsid w:val="009C634A"/>
    <w:rsid w:val="009D063C"/>
    <w:rsid w:val="009D0A91"/>
    <w:rsid w:val="009D1380"/>
    <w:rsid w:val="009D1811"/>
    <w:rsid w:val="009D20AA"/>
    <w:rsid w:val="009D22FC"/>
    <w:rsid w:val="009D3904"/>
    <w:rsid w:val="009D3D77"/>
    <w:rsid w:val="009D4319"/>
    <w:rsid w:val="009D558E"/>
    <w:rsid w:val="009D57E5"/>
    <w:rsid w:val="009D6C80"/>
    <w:rsid w:val="009E2846"/>
    <w:rsid w:val="009E2EF5"/>
    <w:rsid w:val="009E435E"/>
    <w:rsid w:val="009E448B"/>
    <w:rsid w:val="009E4BA9"/>
    <w:rsid w:val="009E4E71"/>
    <w:rsid w:val="009E6026"/>
    <w:rsid w:val="009F242C"/>
    <w:rsid w:val="009F4571"/>
    <w:rsid w:val="009F4C3A"/>
    <w:rsid w:val="009F55FD"/>
    <w:rsid w:val="009F5B59"/>
    <w:rsid w:val="009F7D13"/>
    <w:rsid w:val="009F7F80"/>
    <w:rsid w:val="00A013FA"/>
    <w:rsid w:val="00A01793"/>
    <w:rsid w:val="00A0395E"/>
    <w:rsid w:val="00A040AD"/>
    <w:rsid w:val="00A04A82"/>
    <w:rsid w:val="00A05C7B"/>
    <w:rsid w:val="00A05FB5"/>
    <w:rsid w:val="00A069B8"/>
    <w:rsid w:val="00A0780F"/>
    <w:rsid w:val="00A11572"/>
    <w:rsid w:val="00A11A8D"/>
    <w:rsid w:val="00A12125"/>
    <w:rsid w:val="00A141A1"/>
    <w:rsid w:val="00A15D01"/>
    <w:rsid w:val="00A22C01"/>
    <w:rsid w:val="00A22DAA"/>
    <w:rsid w:val="00A24FAC"/>
    <w:rsid w:val="00A2668A"/>
    <w:rsid w:val="00A27C2E"/>
    <w:rsid w:val="00A319BC"/>
    <w:rsid w:val="00A322F0"/>
    <w:rsid w:val="00A32C77"/>
    <w:rsid w:val="00A32EAD"/>
    <w:rsid w:val="00A3667F"/>
    <w:rsid w:val="00A36991"/>
    <w:rsid w:val="00A40F41"/>
    <w:rsid w:val="00A4114C"/>
    <w:rsid w:val="00A415A7"/>
    <w:rsid w:val="00A41E6C"/>
    <w:rsid w:val="00A4319D"/>
    <w:rsid w:val="00A43203"/>
    <w:rsid w:val="00A4335B"/>
    <w:rsid w:val="00A43BFF"/>
    <w:rsid w:val="00A464E4"/>
    <w:rsid w:val="00A476AE"/>
    <w:rsid w:val="00A5089E"/>
    <w:rsid w:val="00A5140C"/>
    <w:rsid w:val="00A52521"/>
    <w:rsid w:val="00A5319F"/>
    <w:rsid w:val="00A53D3B"/>
    <w:rsid w:val="00A54324"/>
    <w:rsid w:val="00A54B53"/>
    <w:rsid w:val="00A55454"/>
    <w:rsid w:val="00A6150A"/>
    <w:rsid w:val="00A62896"/>
    <w:rsid w:val="00A6382A"/>
    <w:rsid w:val="00A63852"/>
    <w:rsid w:val="00A63DC2"/>
    <w:rsid w:val="00A64164"/>
    <w:rsid w:val="00A64826"/>
    <w:rsid w:val="00A64E41"/>
    <w:rsid w:val="00A673BC"/>
    <w:rsid w:val="00A7030B"/>
    <w:rsid w:val="00A72452"/>
    <w:rsid w:val="00A7269D"/>
    <w:rsid w:val="00A74954"/>
    <w:rsid w:val="00A74DE1"/>
    <w:rsid w:val="00A76646"/>
    <w:rsid w:val="00A76EDA"/>
    <w:rsid w:val="00A8007F"/>
    <w:rsid w:val="00A81EF8"/>
    <w:rsid w:val="00A8252E"/>
    <w:rsid w:val="00A83401"/>
    <w:rsid w:val="00A83CA7"/>
    <w:rsid w:val="00A84644"/>
    <w:rsid w:val="00A85172"/>
    <w:rsid w:val="00A851DD"/>
    <w:rsid w:val="00A85940"/>
    <w:rsid w:val="00A85A48"/>
    <w:rsid w:val="00A86199"/>
    <w:rsid w:val="00A919E1"/>
    <w:rsid w:val="00A93808"/>
    <w:rsid w:val="00A93CC6"/>
    <w:rsid w:val="00A95D87"/>
    <w:rsid w:val="00A973FE"/>
    <w:rsid w:val="00A97C49"/>
    <w:rsid w:val="00AA0EF5"/>
    <w:rsid w:val="00AA42D4"/>
    <w:rsid w:val="00AA4F7F"/>
    <w:rsid w:val="00AA57F3"/>
    <w:rsid w:val="00AA589D"/>
    <w:rsid w:val="00AA58FD"/>
    <w:rsid w:val="00AA6453"/>
    <w:rsid w:val="00AA6D95"/>
    <w:rsid w:val="00AA78AB"/>
    <w:rsid w:val="00AB13F3"/>
    <w:rsid w:val="00AB1B32"/>
    <w:rsid w:val="00AB2573"/>
    <w:rsid w:val="00AB28B4"/>
    <w:rsid w:val="00AB33E1"/>
    <w:rsid w:val="00AB34A5"/>
    <w:rsid w:val="00AB35B3"/>
    <w:rsid w:val="00AB365E"/>
    <w:rsid w:val="00AB53B3"/>
    <w:rsid w:val="00AB55AB"/>
    <w:rsid w:val="00AB6309"/>
    <w:rsid w:val="00AB6C9F"/>
    <w:rsid w:val="00AB7646"/>
    <w:rsid w:val="00AB78E7"/>
    <w:rsid w:val="00AB7EE1"/>
    <w:rsid w:val="00AC0074"/>
    <w:rsid w:val="00AC2879"/>
    <w:rsid w:val="00AC39F8"/>
    <w:rsid w:val="00AC3A9E"/>
    <w:rsid w:val="00AC3B3B"/>
    <w:rsid w:val="00AC4E51"/>
    <w:rsid w:val="00AC6727"/>
    <w:rsid w:val="00AD4EAE"/>
    <w:rsid w:val="00AD5394"/>
    <w:rsid w:val="00AD63AB"/>
    <w:rsid w:val="00AE1DA2"/>
    <w:rsid w:val="00AE3DC2"/>
    <w:rsid w:val="00AE44DE"/>
    <w:rsid w:val="00AE4E81"/>
    <w:rsid w:val="00AE4ED6"/>
    <w:rsid w:val="00AE541E"/>
    <w:rsid w:val="00AE56F2"/>
    <w:rsid w:val="00AE6611"/>
    <w:rsid w:val="00AE6A93"/>
    <w:rsid w:val="00AE7A99"/>
    <w:rsid w:val="00AF2577"/>
    <w:rsid w:val="00AF4587"/>
    <w:rsid w:val="00AF4A92"/>
    <w:rsid w:val="00B007EF"/>
    <w:rsid w:val="00B01C0E"/>
    <w:rsid w:val="00B02798"/>
    <w:rsid w:val="00B02B41"/>
    <w:rsid w:val="00B02F00"/>
    <w:rsid w:val="00B0371D"/>
    <w:rsid w:val="00B03AFC"/>
    <w:rsid w:val="00B04F31"/>
    <w:rsid w:val="00B055CE"/>
    <w:rsid w:val="00B06243"/>
    <w:rsid w:val="00B12806"/>
    <w:rsid w:val="00B129E4"/>
    <w:rsid w:val="00B12F98"/>
    <w:rsid w:val="00B15B90"/>
    <w:rsid w:val="00B17B89"/>
    <w:rsid w:val="00B21B45"/>
    <w:rsid w:val="00B2418D"/>
    <w:rsid w:val="00B24A04"/>
    <w:rsid w:val="00B2620C"/>
    <w:rsid w:val="00B26E99"/>
    <w:rsid w:val="00B30384"/>
    <w:rsid w:val="00B3044C"/>
    <w:rsid w:val="00B310BA"/>
    <w:rsid w:val="00B31E96"/>
    <w:rsid w:val="00B3290A"/>
    <w:rsid w:val="00B337DC"/>
    <w:rsid w:val="00B34E4A"/>
    <w:rsid w:val="00B35276"/>
    <w:rsid w:val="00B36347"/>
    <w:rsid w:val="00B369FD"/>
    <w:rsid w:val="00B40D84"/>
    <w:rsid w:val="00B4140C"/>
    <w:rsid w:val="00B4157F"/>
    <w:rsid w:val="00B41E45"/>
    <w:rsid w:val="00B43442"/>
    <w:rsid w:val="00B4566C"/>
    <w:rsid w:val="00B4773C"/>
    <w:rsid w:val="00B47830"/>
    <w:rsid w:val="00B50039"/>
    <w:rsid w:val="00B511D9"/>
    <w:rsid w:val="00B5191D"/>
    <w:rsid w:val="00B51B91"/>
    <w:rsid w:val="00B5282A"/>
    <w:rsid w:val="00B538F4"/>
    <w:rsid w:val="00B545FE"/>
    <w:rsid w:val="00B5503A"/>
    <w:rsid w:val="00B55726"/>
    <w:rsid w:val="00B57499"/>
    <w:rsid w:val="00B57D80"/>
    <w:rsid w:val="00B6012B"/>
    <w:rsid w:val="00B60142"/>
    <w:rsid w:val="00B606F4"/>
    <w:rsid w:val="00B6083F"/>
    <w:rsid w:val="00B620F6"/>
    <w:rsid w:val="00B64E0E"/>
    <w:rsid w:val="00B65311"/>
    <w:rsid w:val="00B666F6"/>
    <w:rsid w:val="00B6704F"/>
    <w:rsid w:val="00B67885"/>
    <w:rsid w:val="00B70417"/>
    <w:rsid w:val="00B70AFC"/>
    <w:rsid w:val="00B71167"/>
    <w:rsid w:val="00B71725"/>
    <w:rsid w:val="00B724E8"/>
    <w:rsid w:val="00B73A4F"/>
    <w:rsid w:val="00B74A9F"/>
    <w:rsid w:val="00B77AEF"/>
    <w:rsid w:val="00B81327"/>
    <w:rsid w:val="00B82C7B"/>
    <w:rsid w:val="00B83B16"/>
    <w:rsid w:val="00B84932"/>
    <w:rsid w:val="00B855F0"/>
    <w:rsid w:val="00B861FF"/>
    <w:rsid w:val="00B86983"/>
    <w:rsid w:val="00B905DA"/>
    <w:rsid w:val="00B90F23"/>
    <w:rsid w:val="00B91703"/>
    <w:rsid w:val="00B923AC"/>
    <w:rsid w:val="00B9300F"/>
    <w:rsid w:val="00B939F0"/>
    <w:rsid w:val="00B95B1D"/>
    <w:rsid w:val="00B9665F"/>
    <w:rsid w:val="00B975EA"/>
    <w:rsid w:val="00BA0398"/>
    <w:rsid w:val="00BA08B4"/>
    <w:rsid w:val="00BA268E"/>
    <w:rsid w:val="00BA27C8"/>
    <w:rsid w:val="00BA297A"/>
    <w:rsid w:val="00BA2F97"/>
    <w:rsid w:val="00BA5216"/>
    <w:rsid w:val="00BB0F03"/>
    <w:rsid w:val="00BB166E"/>
    <w:rsid w:val="00BB3115"/>
    <w:rsid w:val="00BB39B4"/>
    <w:rsid w:val="00BB4184"/>
    <w:rsid w:val="00BB4AC3"/>
    <w:rsid w:val="00BB5A48"/>
    <w:rsid w:val="00BB68C2"/>
    <w:rsid w:val="00BB73F0"/>
    <w:rsid w:val="00BC014C"/>
    <w:rsid w:val="00BC14BD"/>
    <w:rsid w:val="00BC1EF9"/>
    <w:rsid w:val="00BC3B10"/>
    <w:rsid w:val="00BC4898"/>
    <w:rsid w:val="00BC4F67"/>
    <w:rsid w:val="00BC6ACF"/>
    <w:rsid w:val="00BD055D"/>
    <w:rsid w:val="00BD3506"/>
    <w:rsid w:val="00BD4C88"/>
    <w:rsid w:val="00BD50B0"/>
    <w:rsid w:val="00BD5C2E"/>
    <w:rsid w:val="00BD693B"/>
    <w:rsid w:val="00BE3666"/>
    <w:rsid w:val="00BE37CC"/>
    <w:rsid w:val="00BE39CA"/>
    <w:rsid w:val="00BE4D48"/>
    <w:rsid w:val="00BE5ABE"/>
    <w:rsid w:val="00BE62C2"/>
    <w:rsid w:val="00BE6AE6"/>
    <w:rsid w:val="00BE7F9A"/>
    <w:rsid w:val="00BF302E"/>
    <w:rsid w:val="00BF31E6"/>
    <w:rsid w:val="00BF44B4"/>
    <w:rsid w:val="00BF49F1"/>
    <w:rsid w:val="00BF4A8C"/>
    <w:rsid w:val="00BF5F8B"/>
    <w:rsid w:val="00BF62D8"/>
    <w:rsid w:val="00BF7F05"/>
    <w:rsid w:val="00C00342"/>
    <w:rsid w:val="00C00D90"/>
    <w:rsid w:val="00C01BCA"/>
    <w:rsid w:val="00C02FCB"/>
    <w:rsid w:val="00C03188"/>
    <w:rsid w:val="00C04FE7"/>
    <w:rsid w:val="00C070F2"/>
    <w:rsid w:val="00C12406"/>
    <w:rsid w:val="00C12B87"/>
    <w:rsid w:val="00C13661"/>
    <w:rsid w:val="00C14B20"/>
    <w:rsid w:val="00C170A2"/>
    <w:rsid w:val="00C17886"/>
    <w:rsid w:val="00C22505"/>
    <w:rsid w:val="00C2463F"/>
    <w:rsid w:val="00C27405"/>
    <w:rsid w:val="00C27723"/>
    <w:rsid w:val="00C30267"/>
    <w:rsid w:val="00C30A84"/>
    <w:rsid w:val="00C31B84"/>
    <w:rsid w:val="00C3231E"/>
    <w:rsid w:val="00C33C18"/>
    <w:rsid w:val="00C33D9A"/>
    <w:rsid w:val="00C34982"/>
    <w:rsid w:val="00C35828"/>
    <w:rsid w:val="00C36A36"/>
    <w:rsid w:val="00C40750"/>
    <w:rsid w:val="00C408F8"/>
    <w:rsid w:val="00C41E35"/>
    <w:rsid w:val="00C429F3"/>
    <w:rsid w:val="00C43B74"/>
    <w:rsid w:val="00C44145"/>
    <w:rsid w:val="00C44F34"/>
    <w:rsid w:val="00C46309"/>
    <w:rsid w:val="00C47253"/>
    <w:rsid w:val="00C51AE2"/>
    <w:rsid w:val="00C529A5"/>
    <w:rsid w:val="00C54915"/>
    <w:rsid w:val="00C553CE"/>
    <w:rsid w:val="00C56E3F"/>
    <w:rsid w:val="00C607D6"/>
    <w:rsid w:val="00C61DA2"/>
    <w:rsid w:val="00C635CF"/>
    <w:rsid w:val="00C636C0"/>
    <w:rsid w:val="00C66894"/>
    <w:rsid w:val="00C66E7F"/>
    <w:rsid w:val="00C67A6D"/>
    <w:rsid w:val="00C71010"/>
    <w:rsid w:val="00C7174B"/>
    <w:rsid w:val="00C71817"/>
    <w:rsid w:val="00C71B68"/>
    <w:rsid w:val="00C71B6A"/>
    <w:rsid w:val="00C72353"/>
    <w:rsid w:val="00C72C97"/>
    <w:rsid w:val="00C75CBA"/>
    <w:rsid w:val="00C76B4D"/>
    <w:rsid w:val="00C771B0"/>
    <w:rsid w:val="00C7765D"/>
    <w:rsid w:val="00C805EF"/>
    <w:rsid w:val="00C810B5"/>
    <w:rsid w:val="00C81169"/>
    <w:rsid w:val="00C8149E"/>
    <w:rsid w:val="00C8168E"/>
    <w:rsid w:val="00C8212A"/>
    <w:rsid w:val="00C822FD"/>
    <w:rsid w:val="00C82A58"/>
    <w:rsid w:val="00C82D88"/>
    <w:rsid w:val="00C85A4F"/>
    <w:rsid w:val="00C85F1A"/>
    <w:rsid w:val="00C87AB0"/>
    <w:rsid w:val="00C9075A"/>
    <w:rsid w:val="00C91D31"/>
    <w:rsid w:val="00C91D6B"/>
    <w:rsid w:val="00C941B7"/>
    <w:rsid w:val="00C94858"/>
    <w:rsid w:val="00C95284"/>
    <w:rsid w:val="00C96409"/>
    <w:rsid w:val="00C97147"/>
    <w:rsid w:val="00C97CE3"/>
    <w:rsid w:val="00CA27A3"/>
    <w:rsid w:val="00CA2E07"/>
    <w:rsid w:val="00CA30CD"/>
    <w:rsid w:val="00CA68ED"/>
    <w:rsid w:val="00CA6E3D"/>
    <w:rsid w:val="00CA7107"/>
    <w:rsid w:val="00CA72F3"/>
    <w:rsid w:val="00CB089F"/>
    <w:rsid w:val="00CB115F"/>
    <w:rsid w:val="00CB16D3"/>
    <w:rsid w:val="00CB1742"/>
    <w:rsid w:val="00CB2461"/>
    <w:rsid w:val="00CB2912"/>
    <w:rsid w:val="00CB383A"/>
    <w:rsid w:val="00CB3A03"/>
    <w:rsid w:val="00CB3E48"/>
    <w:rsid w:val="00CB4BCC"/>
    <w:rsid w:val="00CB6A2E"/>
    <w:rsid w:val="00CB6C91"/>
    <w:rsid w:val="00CB6EE7"/>
    <w:rsid w:val="00CC00D7"/>
    <w:rsid w:val="00CC01ED"/>
    <w:rsid w:val="00CC19E0"/>
    <w:rsid w:val="00CC1CFB"/>
    <w:rsid w:val="00CC2692"/>
    <w:rsid w:val="00CC31FB"/>
    <w:rsid w:val="00CC35DD"/>
    <w:rsid w:val="00CC40AF"/>
    <w:rsid w:val="00CC512E"/>
    <w:rsid w:val="00CC540C"/>
    <w:rsid w:val="00CC5D20"/>
    <w:rsid w:val="00CD081E"/>
    <w:rsid w:val="00CD0FE1"/>
    <w:rsid w:val="00CD1E21"/>
    <w:rsid w:val="00CD1FA2"/>
    <w:rsid w:val="00CD33FB"/>
    <w:rsid w:val="00CD4299"/>
    <w:rsid w:val="00CD492A"/>
    <w:rsid w:val="00CD7627"/>
    <w:rsid w:val="00CD78B5"/>
    <w:rsid w:val="00CE2655"/>
    <w:rsid w:val="00CE307C"/>
    <w:rsid w:val="00CE3DFA"/>
    <w:rsid w:val="00CE3E7C"/>
    <w:rsid w:val="00CE4265"/>
    <w:rsid w:val="00CE4854"/>
    <w:rsid w:val="00CE6EA1"/>
    <w:rsid w:val="00CE6EE2"/>
    <w:rsid w:val="00CE6FA1"/>
    <w:rsid w:val="00CF1542"/>
    <w:rsid w:val="00CF1953"/>
    <w:rsid w:val="00CF2209"/>
    <w:rsid w:val="00CF2697"/>
    <w:rsid w:val="00CF2A40"/>
    <w:rsid w:val="00CF2F59"/>
    <w:rsid w:val="00CF4D23"/>
    <w:rsid w:val="00CF5A46"/>
    <w:rsid w:val="00CF77AE"/>
    <w:rsid w:val="00D005EA"/>
    <w:rsid w:val="00D006C6"/>
    <w:rsid w:val="00D017F6"/>
    <w:rsid w:val="00D02191"/>
    <w:rsid w:val="00D0246D"/>
    <w:rsid w:val="00D02E41"/>
    <w:rsid w:val="00D030E4"/>
    <w:rsid w:val="00D06C2B"/>
    <w:rsid w:val="00D07762"/>
    <w:rsid w:val="00D10542"/>
    <w:rsid w:val="00D1089A"/>
    <w:rsid w:val="00D1314F"/>
    <w:rsid w:val="00D13D87"/>
    <w:rsid w:val="00D1514D"/>
    <w:rsid w:val="00D16B8B"/>
    <w:rsid w:val="00D16EDC"/>
    <w:rsid w:val="00D174D8"/>
    <w:rsid w:val="00D1783E"/>
    <w:rsid w:val="00D21E33"/>
    <w:rsid w:val="00D22821"/>
    <w:rsid w:val="00D23C46"/>
    <w:rsid w:val="00D26430"/>
    <w:rsid w:val="00D26A8A"/>
    <w:rsid w:val="00D27536"/>
    <w:rsid w:val="00D32398"/>
    <w:rsid w:val="00D33A81"/>
    <w:rsid w:val="00D34B85"/>
    <w:rsid w:val="00D34E4F"/>
    <w:rsid w:val="00D36B21"/>
    <w:rsid w:val="00D37365"/>
    <w:rsid w:val="00D40830"/>
    <w:rsid w:val="00D40881"/>
    <w:rsid w:val="00D41B0A"/>
    <w:rsid w:val="00D4257A"/>
    <w:rsid w:val="00D4288C"/>
    <w:rsid w:val="00D43CA9"/>
    <w:rsid w:val="00D43CF7"/>
    <w:rsid w:val="00D43F88"/>
    <w:rsid w:val="00D44B05"/>
    <w:rsid w:val="00D46296"/>
    <w:rsid w:val="00D46AA6"/>
    <w:rsid w:val="00D509C0"/>
    <w:rsid w:val="00D510F3"/>
    <w:rsid w:val="00D51BDC"/>
    <w:rsid w:val="00D5257A"/>
    <w:rsid w:val="00D63802"/>
    <w:rsid w:val="00D63A38"/>
    <w:rsid w:val="00D670C0"/>
    <w:rsid w:val="00D67262"/>
    <w:rsid w:val="00D72E30"/>
    <w:rsid w:val="00D744D8"/>
    <w:rsid w:val="00D8098E"/>
    <w:rsid w:val="00D8155E"/>
    <w:rsid w:val="00D8504F"/>
    <w:rsid w:val="00D85CA5"/>
    <w:rsid w:val="00D863F3"/>
    <w:rsid w:val="00D869AC"/>
    <w:rsid w:val="00D91037"/>
    <w:rsid w:val="00D928DD"/>
    <w:rsid w:val="00D93CCE"/>
    <w:rsid w:val="00D941AF"/>
    <w:rsid w:val="00D942D1"/>
    <w:rsid w:val="00DA16FA"/>
    <w:rsid w:val="00DA1BBE"/>
    <w:rsid w:val="00DA2D77"/>
    <w:rsid w:val="00DA2EB6"/>
    <w:rsid w:val="00DA4966"/>
    <w:rsid w:val="00DA4EB0"/>
    <w:rsid w:val="00DA5FED"/>
    <w:rsid w:val="00DA6058"/>
    <w:rsid w:val="00DA76D3"/>
    <w:rsid w:val="00DA78FE"/>
    <w:rsid w:val="00DB0676"/>
    <w:rsid w:val="00DB08C5"/>
    <w:rsid w:val="00DB10BF"/>
    <w:rsid w:val="00DB1D1F"/>
    <w:rsid w:val="00DB2577"/>
    <w:rsid w:val="00DB379C"/>
    <w:rsid w:val="00DB3ED7"/>
    <w:rsid w:val="00DB42B9"/>
    <w:rsid w:val="00DB58F5"/>
    <w:rsid w:val="00DB6E04"/>
    <w:rsid w:val="00DB74F1"/>
    <w:rsid w:val="00DB7B4B"/>
    <w:rsid w:val="00DC05D1"/>
    <w:rsid w:val="00DC0990"/>
    <w:rsid w:val="00DC0D89"/>
    <w:rsid w:val="00DC0ED8"/>
    <w:rsid w:val="00DC2B12"/>
    <w:rsid w:val="00DC7310"/>
    <w:rsid w:val="00DD1349"/>
    <w:rsid w:val="00DD16ED"/>
    <w:rsid w:val="00DD17E9"/>
    <w:rsid w:val="00DD252E"/>
    <w:rsid w:val="00DD46AE"/>
    <w:rsid w:val="00DD5243"/>
    <w:rsid w:val="00DD6967"/>
    <w:rsid w:val="00DD776B"/>
    <w:rsid w:val="00DE1ABB"/>
    <w:rsid w:val="00DE1ADA"/>
    <w:rsid w:val="00DE327C"/>
    <w:rsid w:val="00DE416D"/>
    <w:rsid w:val="00DE4999"/>
    <w:rsid w:val="00DE4E98"/>
    <w:rsid w:val="00DE5F53"/>
    <w:rsid w:val="00DE60F1"/>
    <w:rsid w:val="00DE6D96"/>
    <w:rsid w:val="00DE7AC8"/>
    <w:rsid w:val="00DF1CAD"/>
    <w:rsid w:val="00DF3C40"/>
    <w:rsid w:val="00DF54FB"/>
    <w:rsid w:val="00DF796D"/>
    <w:rsid w:val="00DF7F9A"/>
    <w:rsid w:val="00E02EDD"/>
    <w:rsid w:val="00E03956"/>
    <w:rsid w:val="00E03A13"/>
    <w:rsid w:val="00E05164"/>
    <w:rsid w:val="00E05413"/>
    <w:rsid w:val="00E06664"/>
    <w:rsid w:val="00E06DE5"/>
    <w:rsid w:val="00E079B9"/>
    <w:rsid w:val="00E10F9E"/>
    <w:rsid w:val="00E11EAB"/>
    <w:rsid w:val="00E13B68"/>
    <w:rsid w:val="00E13BFD"/>
    <w:rsid w:val="00E15EDD"/>
    <w:rsid w:val="00E206EA"/>
    <w:rsid w:val="00E20D17"/>
    <w:rsid w:val="00E225D9"/>
    <w:rsid w:val="00E2278F"/>
    <w:rsid w:val="00E238EA"/>
    <w:rsid w:val="00E2427A"/>
    <w:rsid w:val="00E26A2E"/>
    <w:rsid w:val="00E26BD1"/>
    <w:rsid w:val="00E308DE"/>
    <w:rsid w:val="00E3161F"/>
    <w:rsid w:val="00E33724"/>
    <w:rsid w:val="00E341E0"/>
    <w:rsid w:val="00E34589"/>
    <w:rsid w:val="00E346AF"/>
    <w:rsid w:val="00E34B0A"/>
    <w:rsid w:val="00E352C9"/>
    <w:rsid w:val="00E36B99"/>
    <w:rsid w:val="00E36C87"/>
    <w:rsid w:val="00E37FD5"/>
    <w:rsid w:val="00E40405"/>
    <w:rsid w:val="00E404CB"/>
    <w:rsid w:val="00E41DE9"/>
    <w:rsid w:val="00E42037"/>
    <w:rsid w:val="00E42EAB"/>
    <w:rsid w:val="00E44364"/>
    <w:rsid w:val="00E44713"/>
    <w:rsid w:val="00E463FB"/>
    <w:rsid w:val="00E523E4"/>
    <w:rsid w:val="00E54085"/>
    <w:rsid w:val="00E54E35"/>
    <w:rsid w:val="00E5643C"/>
    <w:rsid w:val="00E56747"/>
    <w:rsid w:val="00E57927"/>
    <w:rsid w:val="00E57AAB"/>
    <w:rsid w:val="00E57E38"/>
    <w:rsid w:val="00E61E25"/>
    <w:rsid w:val="00E6391E"/>
    <w:rsid w:val="00E63C36"/>
    <w:rsid w:val="00E6433C"/>
    <w:rsid w:val="00E65503"/>
    <w:rsid w:val="00E66CD2"/>
    <w:rsid w:val="00E70004"/>
    <w:rsid w:val="00E70847"/>
    <w:rsid w:val="00E70C64"/>
    <w:rsid w:val="00E7277E"/>
    <w:rsid w:val="00E73737"/>
    <w:rsid w:val="00E73B26"/>
    <w:rsid w:val="00E7447C"/>
    <w:rsid w:val="00E74724"/>
    <w:rsid w:val="00E768BB"/>
    <w:rsid w:val="00E76C83"/>
    <w:rsid w:val="00E808D2"/>
    <w:rsid w:val="00E83DB1"/>
    <w:rsid w:val="00E84E6A"/>
    <w:rsid w:val="00E85C22"/>
    <w:rsid w:val="00E868AB"/>
    <w:rsid w:val="00E875B2"/>
    <w:rsid w:val="00E92F84"/>
    <w:rsid w:val="00E93356"/>
    <w:rsid w:val="00E93562"/>
    <w:rsid w:val="00E96AD1"/>
    <w:rsid w:val="00E96DAE"/>
    <w:rsid w:val="00E9774F"/>
    <w:rsid w:val="00EA3B09"/>
    <w:rsid w:val="00EA49C8"/>
    <w:rsid w:val="00EA7347"/>
    <w:rsid w:val="00EA737E"/>
    <w:rsid w:val="00EA76D0"/>
    <w:rsid w:val="00EA79F9"/>
    <w:rsid w:val="00EA7D0C"/>
    <w:rsid w:val="00EB0EB4"/>
    <w:rsid w:val="00EB1433"/>
    <w:rsid w:val="00EB2E3D"/>
    <w:rsid w:val="00EB3272"/>
    <w:rsid w:val="00EB33B2"/>
    <w:rsid w:val="00EB5D77"/>
    <w:rsid w:val="00EB60D9"/>
    <w:rsid w:val="00EB627F"/>
    <w:rsid w:val="00EC0738"/>
    <w:rsid w:val="00EC078A"/>
    <w:rsid w:val="00EC08F4"/>
    <w:rsid w:val="00EC118C"/>
    <w:rsid w:val="00EC288C"/>
    <w:rsid w:val="00EC3630"/>
    <w:rsid w:val="00EC3A35"/>
    <w:rsid w:val="00EC4C15"/>
    <w:rsid w:val="00EC4CDA"/>
    <w:rsid w:val="00EC5A5F"/>
    <w:rsid w:val="00EC5E52"/>
    <w:rsid w:val="00EC6EF3"/>
    <w:rsid w:val="00ED0670"/>
    <w:rsid w:val="00ED0EC8"/>
    <w:rsid w:val="00ED1900"/>
    <w:rsid w:val="00ED2D1C"/>
    <w:rsid w:val="00ED2ED4"/>
    <w:rsid w:val="00ED3301"/>
    <w:rsid w:val="00ED591E"/>
    <w:rsid w:val="00ED5A67"/>
    <w:rsid w:val="00ED758F"/>
    <w:rsid w:val="00EE1106"/>
    <w:rsid w:val="00EE40A9"/>
    <w:rsid w:val="00EE4FC4"/>
    <w:rsid w:val="00EE505F"/>
    <w:rsid w:val="00EE50F2"/>
    <w:rsid w:val="00EE5F51"/>
    <w:rsid w:val="00EE6501"/>
    <w:rsid w:val="00EE7763"/>
    <w:rsid w:val="00EE7B49"/>
    <w:rsid w:val="00EF1FD2"/>
    <w:rsid w:val="00EF27EA"/>
    <w:rsid w:val="00EF42EB"/>
    <w:rsid w:val="00EF4B42"/>
    <w:rsid w:val="00EF57F0"/>
    <w:rsid w:val="00EF5C18"/>
    <w:rsid w:val="00F00C72"/>
    <w:rsid w:val="00F016D8"/>
    <w:rsid w:val="00F034F8"/>
    <w:rsid w:val="00F04CD5"/>
    <w:rsid w:val="00F0540D"/>
    <w:rsid w:val="00F06A1E"/>
    <w:rsid w:val="00F10450"/>
    <w:rsid w:val="00F121C7"/>
    <w:rsid w:val="00F149EE"/>
    <w:rsid w:val="00F1614C"/>
    <w:rsid w:val="00F1615C"/>
    <w:rsid w:val="00F17091"/>
    <w:rsid w:val="00F1778B"/>
    <w:rsid w:val="00F17809"/>
    <w:rsid w:val="00F20D7B"/>
    <w:rsid w:val="00F23479"/>
    <w:rsid w:val="00F23DEE"/>
    <w:rsid w:val="00F24CE4"/>
    <w:rsid w:val="00F25B56"/>
    <w:rsid w:val="00F25EDF"/>
    <w:rsid w:val="00F2647F"/>
    <w:rsid w:val="00F26F5F"/>
    <w:rsid w:val="00F27521"/>
    <w:rsid w:val="00F279ED"/>
    <w:rsid w:val="00F30499"/>
    <w:rsid w:val="00F3083D"/>
    <w:rsid w:val="00F3267A"/>
    <w:rsid w:val="00F335C9"/>
    <w:rsid w:val="00F344CC"/>
    <w:rsid w:val="00F347CD"/>
    <w:rsid w:val="00F353C4"/>
    <w:rsid w:val="00F36385"/>
    <w:rsid w:val="00F36A16"/>
    <w:rsid w:val="00F37466"/>
    <w:rsid w:val="00F37EB7"/>
    <w:rsid w:val="00F403D7"/>
    <w:rsid w:val="00F437A1"/>
    <w:rsid w:val="00F44E51"/>
    <w:rsid w:val="00F4575C"/>
    <w:rsid w:val="00F459A0"/>
    <w:rsid w:val="00F45AC2"/>
    <w:rsid w:val="00F45ED3"/>
    <w:rsid w:val="00F4663D"/>
    <w:rsid w:val="00F46F9E"/>
    <w:rsid w:val="00F5127E"/>
    <w:rsid w:val="00F5321D"/>
    <w:rsid w:val="00F54125"/>
    <w:rsid w:val="00F54843"/>
    <w:rsid w:val="00F54850"/>
    <w:rsid w:val="00F553D8"/>
    <w:rsid w:val="00F57421"/>
    <w:rsid w:val="00F60EAF"/>
    <w:rsid w:val="00F61346"/>
    <w:rsid w:val="00F61EF0"/>
    <w:rsid w:val="00F62247"/>
    <w:rsid w:val="00F65665"/>
    <w:rsid w:val="00F662A6"/>
    <w:rsid w:val="00F67166"/>
    <w:rsid w:val="00F71A93"/>
    <w:rsid w:val="00F726EE"/>
    <w:rsid w:val="00F73A67"/>
    <w:rsid w:val="00F73F1B"/>
    <w:rsid w:val="00F73F9E"/>
    <w:rsid w:val="00F75671"/>
    <w:rsid w:val="00F75A3F"/>
    <w:rsid w:val="00F765E2"/>
    <w:rsid w:val="00F7783F"/>
    <w:rsid w:val="00F77BAC"/>
    <w:rsid w:val="00F80A32"/>
    <w:rsid w:val="00F8205B"/>
    <w:rsid w:val="00F84268"/>
    <w:rsid w:val="00F84BA1"/>
    <w:rsid w:val="00F84E19"/>
    <w:rsid w:val="00F85B5D"/>
    <w:rsid w:val="00F8631C"/>
    <w:rsid w:val="00F86758"/>
    <w:rsid w:val="00F913BA"/>
    <w:rsid w:val="00F91FD9"/>
    <w:rsid w:val="00F9353D"/>
    <w:rsid w:val="00F945BD"/>
    <w:rsid w:val="00F95CAC"/>
    <w:rsid w:val="00F9614A"/>
    <w:rsid w:val="00F96676"/>
    <w:rsid w:val="00F97BCF"/>
    <w:rsid w:val="00FA338B"/>
    <w:rsid w:val="00FA3E9E"/>
    <w:rsid w:val="00FA52A5"/>
    <w:rsid w:val="00FA5956"/>
    <w:rsid w:val="00FA6994"/>
    <w:rsid w:val="00FA6F31"/>
    <w:rsid w:val="00FB1248"/>
    <w:rsid w:val="00FB2486"/>
    <w:rsid w:val="00FB293B"/>
    <w:rsid w:val="00FB49E9"/>
    <w:rsid w:val="00FB4FC8"/>
    <w:rsid w:val="00FB603B"/>
    <w:rsid w:val="00FB7419"/>
    <w:rsid w:val="00FC057B"/>
    <w:rsid w:val="00FC28D6"/>
    <w:rsid w:val="00FC2D85"/>
    <w:rsid w:val="00FC2E84"/>
    <w:rsid w:val="00FC3BC0"/>
    <w:rsid w:val="00FC7E96"/>
    <w:rsid w:val="00FD2AC8"/>
    <w:rsid w:val="00FD39C0"/>
    <w:rsid w:val="00FD4A8D"/>
    <w:rsid w:val="00FD5148"/>
    <w:rsid w:val="00FD73A4"/>
    <w:rsid w:val="00FD7989"/>
    <w:rsid w:val="00FD79BB"/>
    <w:rsid w:val="00FE071B"/>
    <w:rsid w:val="00FE1CED"/>
    <w:rsid w:val="00FE260E"/>
    <w:rsid w:val="00FE2A26"/>
    <w:rsid w:val="00FE2D06"/>
    <w:rsid w:val="00FE2E29"/>
    <w:rsid w:val="00FE39B9"/>
    <w:rsid w:val="00FE3DD1"/>
    <w:rsid w:val="00FE3E27"/>
    <w:rsid w:val="00FE541F"/>
    <w:rsid w:val="00FE64D2"/>
    <w:rsid w:val="00FE750C"/>
    <w:rsid w:val="00FF0F99"/>
    <w:rsid w:val="00FF1897"/>
    <w:rsid w:val="00FF2A9C"/>
    <w:rsid w:val="00FF446F"/>
    <w:rsid w:val="00FF50AB"/>
    <w:rsid w:val="00FF618E"/>
    <w:rsid w:val="00FF6289"/>
    <w:rsid w:val="00FF71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901726"/>
  <w15:docId w15:val="{996021C0-F71A-4A64-B500-AEFFBB9A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3F"/>
    <w:pPr>
      <w:tabs>
        <w:tab w:val="left" w:pos="0"/>
      </w:tabs>
    </w:pPr>
    <w:rPr>
      <w:sz w:val="24"/>
      <w:lang w:eastAsia="en-US"/>
    </w:rPr>
  </w:style>
  <w:style w:type="paragraph" w:styleId="Heading1">
    <w:name w:val="heading 1"/>
    <w:basedOn w:val="Normal"/>
    <w:next w:val="Normal"/>
    <w:qFormat/>
    <w:rsid w:val="00B6083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6083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6083F"/>
    <w:pPr>
      <w:keepNext/>
      <w:spacing w:before="140"/>
      <w:outlineLvl w:val="2"/>
    </w:pPr>
    <w:rPr>
      <w:b/>
    </w:rPr>
  </w:style>
  <w:style w:type="paragraph" w:styleId="Heading4">
    <w:name w:val="heading 4"/>
    <w:basedOn w:val="Normal"/>
    <w:next w:val="Normal"/>
    <w:qFormat/>
    <w:rsid w:val="00B6083F"/>
    <w:pPr>
      <w:keepNext/>
      <w:spacing w:before="240" w:after="60"/>
      <w:outlineLvl w:val="3"/>
    </w:pPr>
    <w:rPr>
      <w:rFonts w:ascii="Arial" w:hAnsi="Arial"/>
      <w:b/>
      <w:bCs/>
      <w:sz w:val="22"/>
      <w:szCs w:val="28"/>
    </w:rPr>
  </w:style>
  <w:style w:type="paragraph" w:styleId="Heading5">
    <w:name w:val="heading 5"/>
    <w:basedOn w:val="Normal"/>
    <w:next w:val="Normal"/>
    <w:qFormat/>
    <w:rsid w:val="005A2E67"/>
    <w:pPr>
      <w:numPr>
        <w:ilvl w:val="4"/>
        <w:numId w:val="1"/>
      </w:numPr>
      <w:spacing w:before="240" w:after="60"/>
      <w:outlineLvl w:val="4"/>
    </w:pPr>
    <w:rPr>
      <w:sz w:val="22"/>
    </w:rPr>
  </w:style>
  <w:style w:type="paragraph" w:styleId="Heading6">
    <w:name w:val="heading 6"/>
    <w:basedOn w:val="Normal"/>
    <w:next w:val="Normal"/>
    <w:qFormat/>
    <w:rsid w:val="005A2E67"/>
    <w:pPr>
      <w:numPr>
        <w:ilvl w:val="5"/>
        <w:numId w:val="1"/>
      </w:numPr>
      <w:spacing w:before="240" w:after="60"/>
      <w:outlineLvl w:val="5"/>
    </w:pPr>
    <w:rPr>
      <w:i/>
      <w:sz w:val="22"/>
    </w:rPr>
  </w:style>
  <w:style w:type="paragraph" w:styleId="Heading7">
    <w:name w:val="heading 7"/>
    <w:basedOn w:val="Normal"/>
    <w:next w:val="Normal"/>
    <w:qFormat/>
    <w:rsid w:val="005A2E67"/>
    <w:pPr>
      <w:numPr>
        <w:ilvl w:val="6"/>
        <w:numId w:val="1"/>
      </w:numPr>
      <w:spacing w:before="240" w:after="60"/>
      <w:outlineLvl w:val="6"/>
    </w:pPr>
    <w:rPr>
      <w:rFonts w:ascii="Arial" w:hAnsi="Arial"/>
      <w:sz w:val="20"/>
    </w:rPr>
  </w:style>
  <w:style w:type="paragraph" w:styleId="Heading8">
    <w:name w:val="heading 8"/>
    <w:basedOn w:val="Normal"/>
    <w:next w:val="Normal"/>
    <w:qFormat/>
    <w:rsid w:val="005A2E67"/>
    <w:pPr>
      <w:numPr>
        <w:ilvl w:val="7"/>
        <w:numId w:val="1"/>
      </w:numPr>
      <w:spacing w:before="240" w:after="60"/>
      <w:outlineLvl w:val="7"/>
    </w:pPr>
    <w:rPr>
      <w:rFonts w:ascii="Arial" w:hAnsi="Arial"/>
      <w:i/>
      <w:sz w:val="20"/>
    </w:rPr>
  </w:style>
  <w:style w:type="paragraph" w:styleId="Heading9">
    <w:name w:val="heading 9"/>
    <w:basedOn w:val="Normal"/>
    <w:next w:val="Normal"/>
    <w:qFormat/>
    <w:rsid w:val="005A2E6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6083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6083F"/>
  </w:style>
  <w:style w:type="paragraph" w:customStyle="1" w:styleId="00ClientCover">
    <w:name w:val="00ClientCover"/>
    <w:basedOn w:val="Normal"/>
    <w:rsid w:val="00B6083F"/>
  </w:style>
  <w:style w:type="paragraph" w:customStyle="1" w:styleId="02Text">
    <w:name w:val="02Text"/>
    <w:basedOn w:val="Normal"/>
    <w:rsid w:val="00B6083F"/>
  </w:style>
  <w:style w:type="paragraph" w:customStyle="1" w:styleId="BillBasic">
    <w:name w:val="BillBasic"/>
    <w:link w:val="BillBasicChar"/>
    <w:rsid w:val="00B6083F"/>
    <w:pPr>
      <w:spacing w:before="140"/>
      <w:jc w:val="both"/>
    </w:pPr>
    <w:rPr>
      <w:sz w:val="24"/>
      <w:lang w:eastAsia="en-US"/>
    </w:rPr>
  </w:style>
  <w:style w:type="character" w:customStyle="1" w:styleId="BillBasicChar">
    <w:name w:val="BillBasic Char"/>
    <w:basedOn w:val="DefaultParagraphFont"/>
    <w:link w:val="BillBasic"/>
    <w:locked/>
    <w:rsid w:val="005A2E67"/>
    <w:rPr>
      <w:sz w:val="24"/>
      <w:lang w:eastAsia="en-US"/>
    </w:rPr>
  </w:style>
  <w:style w:type="paragraph" w:styleId="Header">
    <w:name w:val="header"/>
    <w:basedOn w:val="Normal"/>
    <w:link w:val="HeaderChar"/>
    <w:rsid w:val="00B6083F"/>
    <w:pPr>
      <w:tabs>
        <w:tab w:val="center" w:pos="4153"/>
        <w:tab w:val="right" w:pos="8306"/>
      </w:tabs>
    </w:pPr>
  </w:style>
  <w:style w:type="character" w:customStyle="1" w:styleId="HeaderChar">
    <w:name w:val="Header Char"/>
    <w:basedOn w:val="DefaultParagraphFont"/>
    <w:link w:val="Header"/>
    <w:rsid w:val="005A2E67"/>
    <w:rPr>
      <w:sz w:val="24"/>
      <w:lang w:eastAsia="en-US"/>
    </w:rPr>
  </w:style>
  <w:style w:type="paragraph" w:styleId="Footer">
    <w:name w:val="footer"/>
    <w:basedOn w:val="Normal"/>
    <w:link w:val="FooterChar"/>
    <w:rsid w:val="00B6083F"/>
    <w:pPr>
      <w:spacing w:before="120" w:line="240" w:lineRule="exact"/>
    </w:pPr>
    <w:rPr>
      <w:rFonts w:ascii="Arial" w:hAnsi="Arial"/>
      <w:sz w:val="18"/>
    </w:rPr>
  </w:style>
  <w:style w:type="character" w:customStyle="1" w:styleId="FooterChar">
    <w:name w:val="Footer Char"/>
    <w:basedOn w:val="DefaultParagraphFont"/>
    <w:link w:val="Footer"/>
    <w:rsid w:val="00B6083F"/>
    <w:rPr>
      <w:rFonts w:ascii="Arial" w:hAnsi="Arial"/>
      <w:sz w:val="18"/>
      <w:lang w:eastAsia="en-US"/>
    </w:rPr>
  </w:style>
  <w:style w:type="paragraph" w:customStyle="1" w:styleId="Billname">
    <w:name w:val="Billname"/>
    <w:basedOn w:val="Normal"/>
    <w:rsid w:val="00B6083F"/>
    <w:pPr>
      <w:spacing w:before="1220"/>
    </w:pPr>
    <w:rPr>
      <w:rFonts w:ascii="Arial" w:hAnsi="Arial"/>
      <w:b/>
      <w:sz w:val="40"/>
    </w:rPr>
  </w:style>
  <w:style w:type="paragraph" w:customStyle="1" w:styleId="BillBasicHeading">
    <w:name w:val="BillBasicHeading"/>
    <w:basedOn w:val="BillBasic"/>
    <w:rsid w:val="00B6083F"/>
    <w:pPr>
      <w:keepNext/>
      <w:tabs>
        <w:tab w:val="left" w:pos="2600"/>
      </w:tabs>
      <w:jc w:val="left"/>
    </w:pPr>
    <w:rPr>
      <w:rFonts w:ascii="Arial" w:hAnsi="Arial"/>
      <w:b/>
    </w:rPr>
  </w:style>
  <w:style w:type="paragraph" w:customStyle="1" w:styleId="EnactingWordsRules">
    <w:name w:val="EnactingWordsRules"/>
    <w:basedOn w:val="EnactingWords"/>
    <w:rsid w:val="00B6083F"/>
    <w:pPr>
      <w:spacing w:before="240"/>
    </w:pPr>
  </w:style>
  <w:style w:type="paragraph" w:customStyle="1" w:styleId="EnactingWords">
    <w:name w:val="EnactingWords"/>
    <w:basedOn w:val="BillBasic"/>
    <w:rsid w:val="00B6083F"/>
    <w:pPr>
      <w:spacing w:before="120"/>
    </w:pPr>
  </w:style>
  <w:style w:type="paragraph" w:customStyle="1" w:styleId="Amain">
    <w:name w:val="A main"/>
    <w:basedOn w:val="BillBasic"/>
    <w:rsid w:val="00B6083F"/>
    <w:pPr>
      <w:tabs>
        <w:tab w:val="right" w:pos="900"/>
        <w:tab w:val="left" w:pos="1100"/>
      </w:tabs>
      <w:ind w:left="1100" w:hanging="1100"/>
      <w:outlineLvl w:val="5"/>
    </w:pPr>
  </w:style>
  <w:style w:type="paragraph" w:customStyle="1" w:styleId="Amainreturn">
    <w:name w:val="A main return"/>
    <w:basedOn w:val="BillBasic"/>
    <w:link w:val="AmainreturnChar"/>
    <w:rsid w:val="00B6083F"/>
    <w:pPr>
      <w:ind w:left="1100"/>
    </w:pPr>
  </w:style>
  <w:style w:type="paragraph" w:customStyle="1" w:styleId="Apara">
    <w:name w:val="A para"/>
    <w:basedOn w:val="BillBasic"/>
    <w:rsid w:val="00B6083F"/>
    <w:pPr>
      <w:tabs>
        <w:tab w:val="right" w:pos="1400"/>
        <w:tab w:val="left" w:pos="1600"/>
      </w:tabs>
      <w:ind w:left="1600" w:hanging="1600"/>
      <w:outlineLvl w:val="6"/>
    </w:pPr>
  </w:style>
  <w:style w:type="paragraph" w:customStyle="1" w:styleId="Asubpara">
    <w:name w:val="A subpara"/>
    <w:basedOn w:val="BillBasic"/>
    <w:rsid w:val="00B6083F"/>
    <w:pPr>
      <w:tabs>
        <w:tab w:val="right" w:pos="1900"/>
        <w:tab w:val="left" w:pos="2100"/>
      </w:tabs>
      <w:ind w:left="2100" w:hanging="2100"/>
      <w:outlineLvl w:val="7"/>
    </w:pPr>
  </w:style>
  <w:style w:type="paragraph" w:customStyle="1" w:styleId="Asubsubpara">
    <w:name w:val="A subsubpara"/>
    <w:basedOn w:val="BillBasic"/>
    <w:rsid w:val="00B6083F"/>
    <w:pPr>
      <w:tabs>
        <w:tab w:val="right" w:pos="2400"/>
        <w:tab w:val="left" w:pos="2600"/>
      </w:tabs>
      <w:ind w:left="2600" w:hanging="2600"/>
      <w:outlineLvl w:val="8"/>
    </w:pPr>
  </w:style>
  <w:style w:type="paragraph" w:customStyle="1" w:styleId="aDef">
    <w:name w:val="aDef"/>
    <w:basedOn w:val="BillBasic"/>
    <w:link w:val="aDefChar"/>
    <w:rsid w:val="00B6083F"/>
    <w:pPr>
      <w:ind w:left="1100"/>
    </w:pPr>
  </w:style>
  <w:style w:type="character" w:customStyle="1" w:styleId="aDefChar">
    <w:name w:val="aDef Char"/>
    <w:basedOn w:val="DefaultParagraphFont"/>
    <w:link w:val="aDef"/>
    <w:locked/>
    <w:rsid w:val="002471E4"/>
    <w:rPr>
      <w:sz w:val="24"/>
      <w:lang w:eastAsia="en-US"/>
    </w:rPr>
  </w:style>
  <w:style w:type="paragraph" w:customStyle="1" w:styleId="aExamHead">
    <w:name w:val="aExam Head"/>
    <w:basedOn w:val="BillBasicHeading"/>
    <w:next w:val="aExam"/>
    <w:rsid w:val="00B6083F"/>
    <w:pPr>
      <w:tabs>
        <w:tab w:val="clear" w:pos="2600"/>
      </w:tabs>
      <w:ind w:left="1100"/>
    </w:pPr>
    <w:rPr>
      <w:sz w:val="18"/>
    </w:rPr>
  </w:style>
  <w:style w:type="paragraph" w:customStyle="1" w:styleId="aExam">
    <w:name w:val="aExam"/>
    <w:basedOn w:val="aNoteSymb"/>
    <w:rsid w:val="00B6083F"/>
    <w:pPr>
      <w:spacing w:before="60"/>
      <w:ind w:left="1100" w:firstLine="0"/>
    </w:pPr>
  </w:style>
  <w:style w:type="paragraph" w:customStyle="1" w:styleId="aNote">
    <w:name w:val="aNote"/>
    <w:basedOn w:val="BillBasic"/>
    <w:link w:val="aNoteChar"/>
    <w:rsid w:val="00B6083F"/>
    <w:pPr>
      <w:ind w:left="1900" w:hanging="800"/>
    </w:pPr>
    <w:rPr>
      <w:sz w:val="20"/>
    </w:rPr>
  </w:style>
  <w:style w:type="character" w:customStyle="1" w:styleId="aNoteChar">
    <w:name w:val="aNote Char"/>
    <w:basedOn w:val="DefaultParagraphFont"/>
    <w:link w:val="aNote"/>
    <w:locked/>
    <w:rsid w:val="00B6083F"/>
    <w:rPr>
      <w:lang w:eastAsia="en-US"/>
    </w:rPr>
  </w:style>
  <w:style w:type="paragraph" w:customStyle="1" w:styleId="HeaderEven">
    <w:name w:val="HeaderEven"/>
    <w:basedOn w:val="Normal"/>
    <w:rsid w:val="00B6083F"/>
    <w:rPr>
      <w:rFonts w:ascii="Arial" w:hAnsi="Arial"/>
      <w:sz w:val="18"/>
    </w:rPr>
  </w:style>
  <w:style w:type="paragraph" w:customStyle="1" w:styleId="HeaderEven6">
    <w:name w:val="HeaderEven6"/>
    <w:basedOn w:val="HeaderEven"/>
    <w:rsid w:val="00B6083F"/>
    <w:pPr>
      <w:spacing w:before="120" w:after="60"/>
    </w:pPr>
  </w:style>
  <w:style w:type="paragraph" w:customStyle="1" w:styleId="HeaderOdd6">
    <w:name w:val="HeaderOdd6"/>
    <w:basedOn w:val="HeaderEven6"/>
    <w:rsid w:val="00B6083F"/>
    <w:pPr>
      <w:jc w:val="right"/>
    </w:pPr>
  </w:style>
  <w:style w:type="paragraph" w:customStyle="1" w:styleId="HeaderOdd">
    <w:name w:val="HeaderOdd"/>
    <w:basedOn w:val="HeaderEven"/>
    <w:rsid w:val="00B6083F"/>
    <w:pPr>
      <w:jc w:val="right"/>
    </w:pPr>
  </w:style>
  <w:style w:type="paragraph" w:customStyle="1" w:styleId="N-TOCheading">
    <w:name w:val="N-TOCheading"/>
    <w:basedOn w:val="BillBasicHeading"/>
    <w:next w:val="N-9pt"/>
    <w:rsid w:val="00B6083F"/>
    <w:pPr>
      <w:pBdr>
        <w:bottom w:val="single" w:sz="4" w:space="1" w:color="auto"/>
      </w:pBdr>
      <w:spacing w:before="800"/>
    </w:pPr>
    <w:rPr>
      <w:sz w:val="32"/>
    </w:rPr>
  </w:style>
  <w:style w:type="paragraph" w:customStyle="1" w:styleId="N-9pt">
    <w:name w:val="N-9pt"/>
    <w:basedOn w:val="BillBasic"/>
    <w:next w:val="BillBasic"/>
    <w:rsid w:val="00B6083F"/>
    <w:pPr>
      <w:keepNext/>
      <w:tabs>
        <w:tab w:val="right" w:pos="7707"/>
      </w:tabs>
      <w:spacing w:before="120"/>
    </w:pPr>
    <w:rPr>
      <w:rFonts w:ascii="Arial" w:hAnsi="Arial"/>
      <w:sz w:val="18"/>
    </w:rPr>
  </w:style>
  <w:style w:type="paragraph" w:customStyle="1" w:styleId="N-14pt">
    <w:name w:val="N-14pt"/>
    <w:basedOn w:val="BillBasic"/>
    <w:rsid w:val="00B6083F"/>
    <w:pPr>
      <w:spacing w:before="0"/>
    </w:pPr>
    <w:rPr>
      <w:b/>
      <w:sz w:val="28"/>
    </w:rPr>
  </w:style>
  <w:style w:type="paragraph" w:customStyle="1" w:styleId="N-16pt">
    <w:name w:val="N-16pt"/>
    <w:basedOn w:val="BillBasic"/>
    <w:rsid w:val="00B6083F"/>
    <w:pPr>
      <w:spacing w:before="800"/>
    </w:pPr>
    <w:rPr>
      <w:b/>
      <w:sz w:val="32"/>
    </w:rPr>
  </w:style>
  <w:style w:type="paragraph" w:customStyle="1" w:styleId="N-line3">
    <w:name w:val="N-line3"/>
    <w:basedOn w:val="BillBasic"/>
    <w:next w:val="BillBasic"/>
    <w:rsid w:val="00B6083F"/>
    <w:pPr>
      <w:pBdr>
        <w:bottom w:val="single" w:sz="12" w:space="1" w:color="auto"/>
      </w:pBdr>
      <w:spacing w:before="60"/>
    </w:pPr>
  </w:style>
  <w:style w:type="paragraph" w:customStyle="1" w:styleId="Comment">
    <w:name w:val="Comment"/>
    <w:basedOn w:val="BillBasic"/>
    <w:rsid w:val="00B6083F"/>
    <w:pPr>
      <w:tabs>
        <w:tab w:val="left" w:pos="1800"/>
      </w:tabs>
      <w:ind w:left="1300"/>
      <w:jc w:val="left"/>
    </w:pPr>
    <w:rPr>
      <w:b/>
      <w:sz w:val="18"/>
    </w:rPr>
  </w:style>
  <w:style w:type="paragraph" w:customStyle="1" w:styleId="FooterInfo">
    <w:name w:val="FooterInfo"/>
    <w:basedOn w:val="Normal"/>
    <w:rsid w:val="00B6083F"/>
    <w:pPr>
      <w:tabs>
        <w:tab w:val="right" w:pos="7707"/>
      </w:tabs>
    </w:pPr>
    <w:rPr>
      <w:rFonts w:ascii="Arial" w:hAnsi="Arial"/>
      <w:sz w:val="18"/>
    </w:rPr>
  </w:style>
  <w:style w:type="paragraph" w:customStyle="1" w:styleId="AH1Chapter">
    <w:name w:val="A H1 Chapter"/>
    <w:basedOn w:val="BillBasicHeading"/>
    <w:next w:val="AH2Part"/>
    <w:rsid w:val="00B6083F"/>
    <w:pPr>
      <w:spacing w:before="320"/>
      <w:ind w:left="2600" w:hanging="2600"/>
      <w:outlineLvl w:val="0"/>
    </w:pPr>
    <w:rPr>
      <w:sz w:val="34"/>
    </w:rPr>
  </w:style>
  <w:style w:type="paragraph" w:customStyle="1" w:styleId="AH2Part">
    <w:name w:val="A H2 Part"/>
    <w:basedOn w:val="BillBasicHeading"/>
    <w:next w:val="AH3Div"/>
    <w:rsid w:val="00B6083F"/>
    <w:pPr>
      <w:spacing w:before="380"/>
      <w:ind w:left="2600" w:hanging="2600"/>
      <w:outlineLvl w:val="1"/>
    </w:pPr>
    <w:rPr>
      <w:sz w:val="32"/>
    </w:rPr>
  </w:style>
  <w:style w:type="paragraph" w:customStyle="1" w:styleId="AH3Div">
    <w:name w:val="A H3 Div"/>
    <w:basedOn w:val="BillBasicHeading"/>
    <w:next w:val="AH5Sec"/>
    <w:rsid w:val="00B6083F"/>
    <w:pPr>
      <w:spacing w:before="240"/>
      <w:ind w:left="2600" w:hanging="2600"/>
      <w:outlineLvl w:val="2"/>
    </w:pPr>
    <w:rPr>
      <w:sz w:val="28"/>
    </w:rPr>
  </w:style>
  <w:style w:type="paragraph" w:customStyle="1" w:styleId="AH5Sec">
    <w:name w:val="A H5 Sec"/>
    <w:basedOn w:val="BillBasicHeading"/>
    <w:next w:val="Amain"/>
    <w:link w:val="AH5SecChar"/>
    <w:rsid w:val="00B6083F"/>
    <w:pPr>
      <w:tabs>
        <w:tab w:val="clear" w:pos="2600"/>
        <w:tab w:val="left" w:pos="1100"/>
      </w:tabs>
      <w:spacing w:before="240"/>
      <w:ind w:left="1100" w:hanging="1100"/>
      <w:outlineLvl w:val="4"/>
    </w:pPr>
  </w:style>
  <w:style w:type="paragraph" w:customStyle="1" w:styleId="direction">
    <w:name w:val="direction"/>
    <w:basedOn w:val="BillBasic"/>
    <w:next w:val="AmainreturnSymb"/>
    <w:rsid w:val="00B6083F"/>
    <w:pPr>
      <w:keepNext/>
      <w:ind w:left="1100"/>
    </w:pPr>
    <w:rPr>
      <w:i/>
    </w:rPr>
  </w:style>
  <w:style w:type="character" w:customStyle="1" w:styleId="AH5SecChar">
    <w:name w:val="A H5 Sec Char"/>
    <w:basedOn w:val="DefaultParagraphFont"/>
    <w:link w:val="AH5Sec"/>
    <w:locked/>
    <w:rsid w:val="005A2E67"/>
    <w:rPr>
      <w:rFonts w:ascii="Arial" w:hAnsi="Arial"/>
      <w:b/>
      <w:sz w:val="24"/>
      <w:lang w:eastAsia="en-US"/>
    </w:rPr>
  </w:style>
  <w:style w:type="paragraph" w:customStyle="1" w:styleId="AH4SubDiv">
    <w:name w:val="A H4 SubDiv"/>
    <w:basedOn w:val="BillBasicHeading"/>
    <w:next w:val="AH5Sec"/>
    <w:rsid w:val="00B6083F"/>
    <w:pPr>
      <w:spacing w:before="240"/>
      <w:ind w:left="2600" w:hanging="2600"/>
      <w:outlineLvl w:val="3"/>
    </w:pPr>
    <w:rPr>
      <w:sz w:val="26"/>
    </w:rPr>
  </w:style>
  <w:style w:type="paragraph" w:customStyle="1" w:styleId="Sched-heading">
    <w:name w:val="Sched-heading"/>
    <w:basedOn w:val="BillBasicHeading"/>
    <w:next w:val="refSymb"/>
    <w:rsid w:val="00B6083F"/>
    <w:pPr>
      <w:spacing w:before="380"/>
      <w:ind w:left="2600" w:hanging="2600"/>
      <w:outlineLvl w:val="0"/>
    </w:pPr>
    <w:rPr>
      <w:sz w:val="34"/>
    </w:rPr>
  </w:style>
  <w:style w:type="paragraph" w:customStyle="1" w:styleId="ref">
    <w:name w:val="ref"/>
    <w:basedOn w:val="BillBasic"/>
    <w:next w:val="Normal"/>
    <w:rsid w:val="00B6083F"/>
    <w:pPr>
      <w:spacing w:before="60"/>
    </w:pPr>
    <w:rPr>
      <w:sz w:val="18"/>
    </w:rPr>
  </w:style>
  <w:style w:type="paragraph" w:customStyle="1" w:styleId="Sched-Part">
    <w:name w:val="Sched-Part"/>
    <w:basedOn w:val="BillBasicHeading"/>
    <w:next w:val="Sched-Form"/>
    <w:rsid w:val="00B6083F"/>
    <w:pPr>
      <w:spacing w:before="380"/>
      <w:ind w:left="2600" w:hanging="2600"/>
      <w:outlineLvl w:val="1"/>
    </w:pPr>
    <w:rPr>
      <w:sz w:val="32"/>
    </w:rPr>
  </w:style>
  <w:style w:type="paragraph" w:customStyle="1" w:styleId="ShadedSchClause">
    <w:name w:val="Shaded Sch Clause"/>
    <w:basedOn w:val="Schclauseheading"/>
    <w:next w:val="direction"/>
    <w:rsid w:val="00B6083F"/>
    <w:pPr>
      <w:shd w:val="pct25" w:color="auto" w:fill="auto"/>
      <w:outlineLvl w:val="3"/>
    </w:pPr>
  </w:style>
  <w:style w:type="paragraph" w:customStyle="1" w:styleId="Sched-Form">
    <w:name w:val="Sched-Form"/>
    <w:basedOn w:val="BillBasicHeading"/>
    <w:next w:val="Schclauseheading"/>
    <w:rsid w:val="00B6083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6083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6083F"/>
  </w:style>
  <w:style w:type="paragraph" w:customStyle="1" w:styleId="Dict-Heading">
    <w:name w:val="Dict-Heading"/>
    <w:basedOn w:val="BillBasicHeading"/>
    <w:next w:val="Normal"/>
    <w:rsid w:val="00B6083F"/>
    <w:pPr>
      <w:spacing w:before="320"/>
      <w:ind w:left="2600" w:hanging="2600"/>
      <w:jc w:val="both"/>
      <w:outlineLvl w:val="0"/>
    </w:pPr>
    <w:rPr>
      <w:sz w:val="34"/>
    </w:rPr>
  </w:style>
  <w:style w:type="paragraph" w:styleId="TOC7">
    <w:name w:val="toc 7"/>
    <w:basedOn w:val="TOC2"/>
    <w:next w:val="Normal"/>
    <w:autoRedefine/>
    <w:uiPriority w:val="39"/>
    <w:rsid w:val="00B6083F"/>
    <w:pPr>
      <w:keepNext w:val="0"/>
      <w:spacing w:before="120"/>
    </w:pPr>
    <w:rPr>
      <w:sz w:val="20"/>
    </w:rPr>
  </w:style>
  <w:style w:type="paragraph" w:styleId="TOC2">
    <w:name w:val="toc 2"/>
    <w:basedOn w:val="Normal"/>
    <w:next w:val="Normal"/>
    <w:autoRedefine/>
    <w:uiPriority w:val="39"/>
    <w:rsid w:val="00B6083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6083F"/>
    <w:pPr>
      <w:keepNext/>
      <w:tabs>
        <w:tab w:val="left" w:pos="400"/>
      </w:tabs>
      <w:spacing w:before="0"/>
      <w:jc w:val="left"/>
    </w:pPr>
    <w:rPr>
      <w:rFonts w:ascii="Arial" w:hAnsi="Arial"/>
      <w:b/>
      <w:sz w:val="28"/>
    </w:rPr>
  </w:style>
  <w:style w:type="paragraph" w:customStyle="1" w:styleId="EndNote2">
    <w:name w:val="EndNote2"/>
    <w:basedOn w:val="BillBasic"/>
    <w:rsid w:val="005A2E67"/>
    <w:pPr>
      <w:keepNext/>
      <w:tabs>
        <w:tab w:val="left" w:pos="240"/>
      </w:tabs>
      <w:spacing w:before="320"/>
      <w:jc w:val="left"/>
    </w:pPr>
    <w:rPr>
      <w:b/>
      <w:sz w:val="18"/>
    </w:rPr>
  </w:style>
  <w:style w:type="paragraph" w:customStyle="1" w:styleId="IH1Chap">
    <w:name w:val="I H1 Chap"/>
    <w:basedOn w:val="BillBasicHeading"/>
    <w:next w:val="Normal"/>
    <w:rsid w:val="00B6083F"/>
    <w:pPr>
      <w:spacing w:before="320"/>
      <w:ind w:left="2600" w:hanging="2600"/>
    </w:pPr>
    <w:rPr>
      <w:sz w:val="34"/>
    </w:rPr>
  </w:style>
  <w:style w:type="paragraph" w:customStyle="1" w:styleId="IH2Part">
    <w:name w:val="I H2 Part"/>
    <w:basedOn w:val="BillBasicHeading"/>
    <w:next w:val="Normal"/>
    <w:rsid w:val="00B6083F"/>
    <w:pPr>
      <w:spacing w:before="380"/>
      <w:ind w:left="2600" w:hanging="2600"/>
    </w:pPr>
    <w:rPr>
      <w:sz w:val="32"/>
    </w:rPr>
  </w:style>
  <w:style w:type="paragraph" w:customStyle="1" w:styleId="IH3Div">
    <w:name w:val="I H3 Div"/>
    <w:basedOn w:val="BillBasicHeading"/>
    <w:next w:val="Normal"/>
    <w:rsid w:val="00B6083F"/>
    <w:pPr>
      <w:spacing w:before="240"/>
      <w:ind w:left="2600" w:hanging="2600"/>
    </w:pPr>
    <w:rPr>
      <w:sz w:val="28"/>
    </w:rPr>
  </w:style>
  <w:style w:type="paragraph" w:customStyle="1" w:styleId="IH5Sec">
    <w:name w:val="I H5 Sec"/>
    <w:basedOn w:val="BillBasicHeading"/>
    <w:next w:val="Normal"/>
    <w:rsid w:val="00B6083F"/>
    <w:pPr>
      <w:tabs>
        <w:tab w:val="clear" w:pos="2600"/>
        <w:tab w:val="left" w:pos="1100"/>
      </w:tabs>
      <w:spacing w:before="240"/>
      <w:ind w:left="1100" w:hanging="1100"/>
    </w:pPr>
  </w:style>
  <w:style w:type="paragraph" w:customStyle="1" w:styleId="IH4SubDiv">
    <w:name w:val="I H4 SubDiv"/>
    <w:basedOn w:val="BillBasicHeading"/>
    <w:next w:val="Normal"/>
    <w:rsid w:val="00B6083F"/>
    <w:pPr>
      <w:spacing w:before="240"/>
      <w:ind w:left="2600" w:hanging="2600"/>
      <w:jc w:val="both"/>
    </w:pPr>
    <w:rPr>
      <w:sz w:val="26"/>
    </w:rPr>
  </w:style>
  <w:style w:type="character" w:styleId="LineNumber">
    <w:name w:val="line number"/>
    <w:basedOn w:val="DefaultParagraphFont"/>
    <w:rsid w:val="00B6083F"/>
    <w:rPr>
      <w:rFonts w:ascii="Arial" w:hAnsi="Arial"/>
      <w:sz w:val="16"/>
    </w:rPr>
  </w:style>
  <w:style w:type="paragraph" w:customStyle="1" w:styleId="PageBreak">
    <w:name w:val="PageBreak"/>
    <w:basedOn w:val="Normal"/>
    <w:rsid w:val="00B6083F"/>
    <w:rPr>
      <w:sz w:val="4"/>
    </w:rPr>
  </w:style>
  <w:style w:type="paragraph" w:customStyle="1" w:styleId="04Dictionary">
    <w:name w:val="04Dictionary"/>
    <w:basedOn w:val="Normal"/>
    <w:rsid w:val="00B6083F"/>
  </w:style>
  <w:style w:type="paragraph" w:customStyle="1" w:styleId="N-line1">
    <w:name w:val="N-line1"/>
    <w:basedOn w:val="BillBasic"/>
    <w:rsid w:val="00B6083F"/>
    <w:pPr>
      <w:pBdr>
        <w:bottom w:val="single" w:sz="4" w:space="0" w:color="auto"/>
      </w:pBdr>
      <w:spacing w:before="100"/>
      <w:ind w:left="2980" w:right="3020"/>
      <w:jc w:val="center"/>
    </w:pPr>
  </w:style>
  <w:style w:type="paragraph" w:customStyle="1" w:styleId="N-line2">
    <w:name w:val="N-line2"/>
    <w:basedOn w:val="Normal"/>
    <w:rsid w:val="00B6083F"/>
    <w:pPr>
      <w:pBdr>
        <w:bottom w:val="single" w:sz="8" w:space="0" w:color="auto"/>
      </w:pBdr>
    </w:pPr>
  </w:style>
  <w:style w:type="paragraph" w:customStyle="1" w:styleId="EndNote">
    <w:name w:val="EndNote"/>
    <w:basedOn w:val="BillBasicHeading"/>
    <w:rsid w:val="00B6083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6083F"/>
    <w:pPr>
      <w:tabs>
        <w:tab w:val="left" w:pos="700"/>
      </w:tabs>
      <w:spacing w:before="160"/>
      <w:ind w:left="700" w:hanging="700"/>
    </w:pPr>
    <w:rPr>
      <w:rFonts w:ascii="Arial (W1)" w:hAnsi="Arial (W1)"/>
    </w:rPr>
  </w:style>
  <w:style w:type="paragraph" w:customStyle="1" w:styleId="PenaltyHeading">
    <w:name w:val="PenaltyHeading"/>
    <w:basedOn w:val="Normal"/>
    <w:rsid w:val="00B6083F"/>
    <w:pPr>
      <w:tabs>
        <w:tab w:val="left" w:pos="1100"/>
      </w:tabs>
      <w:spacing w:before="120"/>
      <w:ind w:left="1100" w:hanging="1100"/>
    </w:pPr>
    <w:rPr>
      <w:rFonts w:ascii="Arial" w:hAnsi="Arial"/>
      <w:b/>
      <w:sz w:val="20"/>
    </w:rPr>
  </w:style>
  <w:style w:type="paragraph" w:customStyle="1" w:styleId="05EndNote">
    <w:name w:val="05EndNote"/>
    <w:basedOn w:val="Normal"/>
    <w:rsid w:val="00B6083F"/>
  </w:style>
  <w:style w:type="paragraph" w:customStyle="1" w:styleId="03Schedule">
    <w:name w:val="03Schedule"/>
    <w:basedOn w:val="Normal"/>
    <w:rsid w:val="00B6083F"/>
  </w:style>
  <w:style w:type="paragraph" w:customStyle="1" w:styleId="ISched-heading">
    <w:name w:val="I Sched-heading"/>
    <w:basedOn w:val="BillBasicHeading"/>
    <w:next w:val="Normal"/>
    <w:rsid w:val="00B6083F"/>
    <w:pPr>
      <w:spacing w:before="320"/>
      <w:ind w:left="2600" w:hanging="2600"/>
    </w:pPr>
    <w:rPr>
      <w:sz w:val="34"/>
    </w:rPr>
  </w:style>
  <w:style w:type="paragraph" w:customStyle="1" w:styleId="ISched-Part">
    <w:name w:val="I Sched-Part"/>
    <w:basedOn w:val="BillBasicHeading"/>
    <w:rsid w:val="00B6083F"/>
    <w:pPr>
      <w:spacing w:before="380"/>
      <w:ind w:left="2600" w:hanging="2600"/>
    </w:pPr>
    <w:rPr>
      <w:sz w:val="32"/>
    </w:rPr>
  </w:style>
  <w:style w:type="paragraph" w:customStyle="1" w:styleId="ISched-form">
    <w:name w:val="I Sched-form"/>
    <w:basedOn w:val="BillBasicHeading"/>
    <w:rsid w:val="00B6083F"/>
    <w:pPr>
      <w:tabs>
        <w:tab w:val="right" w:pos="7200"/>
      </w:tabs>
      <w:spacing w:before="240"/>
      <w:ind w:left="2600" w:hanging="2600"/>
    </w:pPr>
    <w:rPr>
      <w:sz w:val="28"/>
    </w:rPr>
  </w:style>
  <w:style w:type="paragraph" w:customStyle="1" w:styleId="ISchclauseheading">
    <w:name w:val="I Sch clause heading"/>
    <w:basedOn w:val="BillBasic"/>
    <w:rsid w:val="00B6083F"/>
    <w:pPr>
      <w:keepNext/>
      <w:tabs>
        <w:tab w:val="left" w:pos="1100"/>
      </w:tabs>
      <w:spacing w:before="240"/>
      <w:ind w:left="1100" w:hanging="1100"/>
      <w:jc w:val="left"/>
    </w:pPr>
    <w:rPr>
      <w:rFonts w:ascii="Arial" w:hAnsi="Arial"/>
      <w:b/>
    </w:rPr>
  </w:style>
  <w:style w:type="paragraph" w:customStyle="1" w:styleId="IMain">
    <w:name w:val="I Main"/>
    <w:basedOn w:val="Amain"/>
    <w:rsid w:val="00B6083F"/>
  </w:style>
  <w:style w:type="paragraph" w:customStyle="1" w:styleId="Ipara">
    <w:name w:val="I para"/>
    <w:basedOn w:val="Apara"/>
    <w:rsid w:val="00B6083F"/>
    <w:pPr>
      <w:outlineLvl w:val="9"/>
    </w:pPr>
  </w:style>
  <w:style w:type="paragraph" w:customStyle="1" w:styleId="Isubpara">
    <w:name w:val="I subpara"/>
    <w:basedOn w:val="Asubpara"/>
    <w:rsid w:val="00B6083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6083F"/>
    <w:pPr>
      <w:tabs>
        <w:tab w:val="clear" w:pos="2400"/>
        <w:tab w:val="clear" w:pos="2600"/>
        <w:tab w:val="right" w:pos="2460"/>
        <w:tab w:val="left" w:pos="2660"/>
      </w:tabs>
      <w:ind w:left="2660" w:hanging="2660"/>
    </w:pPr>
  </w:style>
  <w:style w:type="character" w:customStyle="1" w:styleId="CharSectNo">
    <w:name w:val="CharSectNo"/>
    <w:basedOn w:val="DefaultParagraphFont"/>
    <w:rsid w:val="00B6083F"/>
  </w:style>
  <w:style w:type="character" w:customStyle="1" w:styleId="CharDivNo">
    <w:name w:val="CharDivNo"/>
    <w:basedOn w:val="DefaultParagraphFont"/>
    <w:rsid w:val="00B6083F"/>
  </w:style>
  <w:style w:type="character" w:customStyle="1" w:styleId="CharDivText">
    <w:name w:val="CharDivText"/>
    <w:basedOn w:val="DefaultParagraphFont"/>
    <w:rsid w:val="00B6083F"/>
  </w:style>
  <w:style w:type="character" w:customStyle="1" w:styleId="CharPartNo">
    <w:name w:val="CharPartNo"/>
    <w:basedOn w:val="DefaultParagraphFont"/>
    <w:rsid w:val="00B6083F"/>
  </w:style>
  <w:style w:type="paragraph" w:customStyle="1" w:styleId="Placeholder">
    <w:name w:val="Placeholder"/>
    <w:basedOn w:val="Normal"/>
    <w:rsid w:val="00B6083F"/>
    <w:rPr>
      <w:sz w:val="10"/>
    </w:rPr>
  </w:style>
  <w:style w:type="paragraph" w:styleId="PlainText">
    <w:name w:val="Plain Text"/>
    <w:basedOn w:val="Normal"/>
    <w:rsid w:val="00B6083F"/>
    <w:rPr>
      <w:rFonts w:ascii="Courier New" w:hAnsi="Courier New"/>
      <w:sz w:val="20"/>
    </w:rPr>
  </w:style>
  <w:style w:type="character" w:customStyle="1" w:styleId="CharChapNo">
    <w:name w:val="CharChapNo"/>
    <w:basedOn w:val="DefaultParagraphFont"/>
    <w:rsid w:val="00B6083F"/>
  </w:style>
  <w:style w:type="character" w:customStyle="1" w:styleId="CharChapText">
    <w:name w:val="CharChapText"/>
    <w:basedOn w:val="DefaultParagraphFont"/>
    <w:rsid w:val="00B6083F"/>
  </w:style>
  <w:style w:type="character" w:customStyle="1" w:styleId="CharPartText">
    <w:name w:val="CharPartText"/>
    <w:basedOn w:val="DefaultParagraphFont"/>
    <w:rsid w:val="00B6083F"/>
  </w:style>
  <w:style w:type="paragraph" w:styleId="TOC1">
    <w:name w:val="toc 1"/>
    <w:basedOn w:val="Normal"/>
    <w:next w:val="Normal"/>
    <w:autoRedefine/>
    <w:uiPriority w:val="39"/>
    <w:rsid w:val="00B6083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6083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6083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6083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6083F"/>
  </w:style>
  <w:style w:type="paragraph" w:styleId="Title">
    <w:name w:val="Title"/>
    <w:basedOn w:val="Normal"/>
    <w:qFormat/>
    <w:rsid w:val="005A2E67"/>
    <w:pPr>
      <w:spacing w:before="240" w:after="60"/>
      <w:jc w:val="center"/>
      <w:outlineLvl w:val="0"/>
    </w:pPr>
    <w:rPr>
      <w:rFonts w:ascii="Arial" w:hAnsi="Arial"/>
      <w:b/>
      <w:kern w:val="28"/>
      <w:sz w:val="32"/>
    </w:rPr>
  </w:style>
  <w:style w:type="paragraph" w:styleId="Signature">
    <w:name w:val="Signature"/>
    <w:basedOn w:val="Normal"/>
    <w:rsid w:val="00B6083F"/>
    <w:pPr>
      <w:ind w:left="4252"/>
    </w:pPr>
  </w:style>
  <w:style w:type="paragraph" w:customStyle="1" w:styleId="ActNo">
    <w:name w:val="ActNo"/>
    <w:basedOn w:val="BillBasicHeading"/>
    <w:rsid w:val="00B6083F"/>
    <w:pPr>
      <w:keepNext w:val="0"/>
      <w:tabs>
        <w:tab w:val="clear" w:pos="2600"/>
      </w:tabs>
      <w:spacing w:before="220"/>
    </w:pPr>
  </w:style>
  <w:style w:type="paragraph" w:customStyle="1" w:styleId="aParaNote">
    <w:name w:val="aParaNote"/>
    <w:basedOn w:val="BillBasic"/>
    <w:rsid w:val="00B6083F"/>
    <w:pPr>
      <w:ind w:left="2840" w:hanging="1240"/>
    </w:pPr>
    <w:rPr>
      <w:sz w:val="20"/>
    </w:rPr>
  </w:style>
  <w:style w:type="paragraph" w:customStyle="1" w:styleId="aExamNum">
    <w:name w:val="aExamNum"/>
    <w:basedOn w:val="aExam"/>
    <w:rsid w:val="00B6083F"/>
    <w:pPr>
      <w:ind w:left="1500" w:hanging="400"/>
    </w:pPr>
  </w:style>
  <w:style w:type="paragraph" w:customStyle="1" w:styleId="LongTitle">
    <w:name w:val="LongTitle"/>
    <w:basedOn w:val="BillBasic"/>
    <w:rsid w:val="00B6083F"/>
    <w:pPr>
      <w:spacing w:before="300"/>
    </w:pPr>
  </w:style>
  <w:style w:type="paragraph" w:customStyle="1" w:styleId="Minister">
    <w:name w:val="Minister"/>
    <w:basedOn w:val="BillBasic"/>
    <w:rsid w:val="00B6083F"/>
    <w:pPr>
      <w:spacing w:before="640"/>
      <w:jc w:val="right"/>
    </w:pPr>
    <w:rPr>
      <w:caps/>
    </w:rPr>
  </w:style>
  <w:style w:type="paragraph" w:customStyle="1" w:styleId="DateLine">
    <w:name w:val="DateLine"/>
    <w:basedOn w:val="BillBasic"/>
    <w:rsid w:val="00B6083F"/>
    <w:pPr>
      <w:tabs>
        <w:tab w:val="left" w:pos="4320"/>
      </w:tabs>
    </w:pPr>
  </w:style>
  <w:style w:type="paragraph" w:customStyle="1" w:styleId="madeunder">
    <w:name w:val="made under"/>
    <w:basedOn w:val="BillBasic"/>
    <w:rsid w:val="00B6083F"/>
    <w:pPr>
      <w:spacing w:before="240"/>
    </w:pPr>
  </w:style>
  <w:style w:type="paragraph" w:customStyle="1" w:styleId="EndNoteSubHeading">
    <w:name w:val="EndNoteSubHeading"/>
    <w:basedOn w:val="Normal"/>
    <w:next w:val="EndNoteText"/>
    <w:rsid w:val="005A2E67"/>
    <w:pPr>
      <w:keepNext/>
      <w:tabs>
        <w:tab w:val="left" w:pos="700"/>
      </w:tabs>
      <w:spacing w:before="240"/>
      <w:ind w:left="700" w:hanging="700"/>
    </w:pPr>
    <w:rPr>
      <w:rFonts w:ascii="Arial" w:hAnsi="Arial"/>
      <w:b/>
      <w:sz w:val="20"/>
    </w:rPr>
  </w:style>
  <w:style w:type="paragraph" w:customStyle="1" w:styleId="EndNoteText">
    <w:name w:val="EndNoteText"/>
    <w:basedOn w:val="BillBasic"/>
    <w:rsid w:val="00B6083F"/>
    <w:pPr>
      <w:tabs>
        <w:tab w:val="left" w:pos="700"/>
        <w:tab w:val="right" w:pos="6160"/>
      </w:tabs>
      <w:spacing w:before="80"/>
      <w:ind w:left="700" w:hanging="700"/>
    </w:pPr>
    <w:rPr>
      <w:sz w:val="20"/>
    </w:rPr>
  </w:style>
  <w:style w:type="paragraph" w:customStyle="1" w:styleId="BillBasicItalics">
    <w:name w:val="BillBasicItalics"/>
    <w:basedOn w:val="BillBasic"/>
    <w:rsid w:val="00B6083F"/>
    <w:rPr>
      <w:i/>
    </w:rPr>
  </w:style>
  <w:style w:type="paragraph" w:customStyle="1" w:styleId="00SigningPage">
    <w:name w:val="00SigningPage"/>
    <w:basedOn w:val="Normal"/>
    <w:rsid w:val="00B6083F"/>
  </w:style>
  <w:style w:type="paragraph" w:customStyle="1" w:styleId="Aparareturn">
    <w:name w:val="A para return"/>
    <w:basedOn w:val="BillBasic"/>
    <w:rsid w:val="00B6083F"/>
    <w:pPr>
      <w:ind w:left="1600"/>
    </w:pPr>
  </w:style>
  <w:style w:type="paragraph" w:customStyle="1" w:styleId="Asubparareturn">
    <w:name w:val="A subpara return"/>
    <w:basedOn w:val="BillBasic"/>
    <w:rsid w:val="00B6083F"/>
    <w:pPr>
      <w:ind w:left="2100"/>
    </w:pPr>
  </w:style>
  <w:style w:type="paragraph" w:customStyle="1" w:styleId="CommentNum">
    <w:name w:val="CommentNum"/>
    <w:basedOn w:val="Comment"/>
    <w:rsid w:val="00B6083F"/>
    <w:pPr>
      <w:ind w:left="1800" w:hanging="1800"/>
    </w:pPr>
  </w:style>
  <w:style w:type="paragraph" w:styleId="TOC8">
    <w:name w:val="toc 8"/>
    <w:basedOn w:val="TOC3"/>
    <w:next w:val="Normal"/>
    <w:autoRedefine/>
    <w:uiPriority w:val="39"/>
    <w:rsid w:val="00B6083F"/>
    <w:pPr>
      <w:keepNext w:val="0"/>
      <w:spacing w:before="120"/>
    </w:pPr>
  </w:style>
  <w:style w:type="paragraph" w:customStyle="1" w:styleId="Judges">
    <w:name w:val="Judges"/>
    <w:basedOn w:val="Minister"/>
    <w:rsid w:val="00B6083F"/>
    <w:pPr>
      <w:spacing w:before="180"/>
    </w:pPr>
  </w:style>
  <w:style w:type="paragraph" w:customStyle="1" w:styleId="BillFor">
    <w:name w:val="BillFor"/>
    <w:basedOn w:val="BillBasicHeading"/>
    <w:rsid w:val="00B6083F"/>
    <w:pPr>
      <w:keepNext w:val="0"/>
      <w:spacing w:before="320"/>
      <w:jc w:val="both"/>
    </w:pPr>
    <w:rPr>
      <w:sz w:val="28"/>
    </w:rPr>
  </w:style>
  <w:style w:type="paragraph" w:customStyle="1" w:styleId="draft">
    <w:name w:val="draft"/>
    <w:basedOn w:val="Normal"/>
    <w:rsid w:val="00B6083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6083F"/>
    <w:pPr>
      <w:spacing w:line="260" w:lineRule="atLeast"/>
      <w:jc w:val="center"/>
    </w:pPr>
  </w:style>
  <w:style w:type="paragraph" w:customStyle="1" w:styleId="Amainbullet">
    <w:name w:val="A main bullet"/>
    <w:basedOn w:val="BillBasic"/>
    <w:rsid w:val="00B6083F"/>
    <w:pPr>
      <w:spacing w:before="60"/>
      <w:ind w:left="1500" w:hanging="400"/>
    </w:pPr>
  </w:style>
  <w:style w:type="paragraph" w:customStyle="1" w:styleId="Aparabullet">
    <w:name w:val="A para bullet"/>
    <w:basedOn w:val="BillBasic"/>
    <w:rsid w:val="00B6083F"/>
    <w:pPr>
      <w:spacing w:before="60"/>
      <w:ind w:left="2000" w:hanging="400"/>
    </w:pPr>
  </w:style>
  <w:style w:type="paragraph" w:customStyle="1" w:styleId="Asubparabullet">
    <w:name w:val="A subpara bullet"/>
    <w:basedOn w:val="BillBasic"/>
    <w:rsid w:val="00B6083F"/>
    <w:pPr>
      <w:spacing w:before="60"/>
      <w:ind w:left="2540" w:hanging="400"/>
    </w:pPr>
  </w:style>
  <w:style w:type="paragraph" w:customStyle="1" w:styleId="aDefpara">
    <w:name w:val="aDef para"/>
    <w:basedOn w:val="Apara"/>
    <w:rsid w:val="00B6083F"/>
  </w:style>
  <w:style w:type="paragraph" w:customStyle="1" w:styleId="aDefsubpara">
    <w:name w:val="aDef subpara"/>
    <w:basedOn w:val="Asubpara"/>
    <w:rsid w:val="00B6083F"/>
  </w:style>
  <w:style w:type="paragraph" w:customStyle="1" w:styleId="Idefpara">
    <w:name w:val="I def para"/>
    <w:basedOn w:val="Ipara"/>
    <w:rsid w:val="00B6083F"/>
  </w:style>
  <w:style w:type="paragraph" w:customStyle="1" w:styleId="Idefsubpara">
    <w:name w:val="I def subpara"/>
    <w:basedOn w:val="Isubpara"/>
    <w:rsid w:val="00B6083F"/>
  </w:style>
  <w:style w:type="paragraph" w:customStyle="1" w:styleId="Notified">
    <w:name w:val="Notified"/>
    <w:basedOn w:val="BillBasic"/>
    <w:rsid w:val="00B6083F"/>
    <w:pPr>
      <w:spacing w:before="360"/>
      <w:jc w:val="right"/>
    </w:pPr>
    <w:rPr>
      <w:i/>
    </w:rPr>
  </w:style>
  <w:style w:type="paragraph" w:customStyle="1" w:styleId="03ScheduleLandscape">
    <w:name w:val="03ScheduleLandscape"/>
    <w:basedOn w:val="Normal"/>
    <w:rsid w:val="00B6083F"/>
  </w:style>
  <w:style w:type="paragraph" w:customStyle="1" w:styleId="IDict-Heading">
    <w:name w:val="I Dict-Heading"/>
    <w:basedOn w:val="BillBasicHeading"/>
    <w:rsid w:val="00B6083F"/>
    <w:pPr>
      <w:spacing w:before="320"/>
      <w:ind w:left="2600" w:hanging="2600"/>
      <w:jc w:val="both"/>
    </w:pPr>
    <w:rPr>
      <w:sz w:val="34"/>
    </w:rPr>
  </w:style>
  <w:style w:type="paragraph" w:customStyle="1" w:styleId="02TextLandscape">
    <w:name w:val="02TextLandscape"/>
    <w:basedOn w:val="Normal"/>
    <w:rsid w:val="00B6083F"/>
  </w:style>
  <w:style w:type="paragraph" w:styleId="Salutation">
    <w:name w:val="Salutation"/>
    <w:basedOn w:val="Normal"/>
    <w:next w:val="Normal"/>
    <w:rsid w:val="005A2E67"/>
  </w:style>
  <w:style w:type="paragraph" w:customStyle="1" w:styleId="aNoteBullet">
    <w:name w:val="aNoteBullet"/>
    <w:basedOn w:val="aNoteSymb"/>
    <w:rsid w:val="00B6083F"/>
    <w:pPr>
      <w:tabs>
        <w:tab w:val="left" w:pos="2200"/>
      </w:tabs>
      <w:spacing w:before="60"/>
      <w:ind w:left="2600" w:hanging="700"/>
    </w:pPr>
  </w:style>
  <w:style w:type="paragraph" w:customStyle="1" w:styleId="aNotess">
    <w:name w:val="aNotess"/>
    <w:basedOn w:val="BillBasic"/>
    <w:rsid w:val="005A2E67"/>
    <w:pPr>
      <w:ind w:left="1900" w:hanging="800"/>
    </w:pPr>
    <w:rPr>
      <w:sz w:val="20"/>
    </w:rPr>
  </w:style>
  <w:style w:type="paragraph" w:customStyle="1" w:styleId="aParaNoteBullet">
    <w:name w:val="aParaNoteBullet"/>
    <w:basedOn w:val="aParaNote"/>
    <w:rsid w:val="00B6083F"/>
    <w:pPr>
      <w:tabs>
        <w:tab w:val="left" w:pos="2700"/>
      </w:tabs>
      <w:spacing w:before="60"/>
      <w:ind w:left="3100" w:hanging="700"/>
    </w:pPr>
  </w:style>
  <w:style w:type="paragraph" w:customStyle="1" w:styleId="aNotepar">
    <w:name w:val="aNotepar"/>
    <w:basedOn w:val="BillBasic"/>
    <w:next w:val="Normal"/>
    <w:rsid w:val="00B6083F"/>
    <w:pPr>
      <w:ind w:left="2400" w:hanging="800"/>
    </w:pPr>
    <w:rPr>
      <w:sz w:val="20"/>
    </w:rPr>
  </w:style>
  <w:style w:type="paragraph" w:customStyle="1" w:styleId="aNoteTextpar">
    <w:name w:val="aNoteTextpar"/>
    <w:basedOn w:val="aNotepar"/>
    <w:rsid w:val="00B6083F"/>
    <w:pPr>
      <w:spacing w:before="60"/>
      <w:ind w:firstLine="0"/>
    </w:pPr>
  </w:style>
  <w:style w:type="paragraph" w:customStyle="1" w:styleId="MinisterWord">
    <w:name w:val="MinisterWord"/>
    <w:basedOn w:val="Normal"/>
    <w:rsid w:val="00B6083F"/>
    <w:pPr>
      <w:spacing w:before="60"/>
      <w:jc w:val="right"/>
    </w:pPr>
  </w:style>
  <w:style w:type="paragraph" w:customStyle="1" w:styleId="aExamPara">
    <w:name w:val="aExamPara"/>
    <w:basedOn w:val="aExam"/>
    <w:rsid w:val="00B6083F"/>
    <w:pPr>
      <w:tabs>
        <w:tab w:val="right" w:pos="1720"/>
        <w:tab w:val="left" w:pos="2000"/>
        <w:tab w:val="left" w:pos="2300"/>
      </w:tabs>
      <w:ind w:left="2400" w:hanging="1300"/>
    </w:pPr>
  </w:style>
  <w:style w:type="paragraph" w:customStyle="1" w:styleId="aExamNumText">
    <w:name w:val="aExamNumText"/>
    <w:basedOn w:val="aExam"/>
    <w:rsid w:val="00B6083F"/>
    <w:pPr>
      <w:ind w:left="1500"/>
    </w:pPr>
  </w:style>
  <w:style w:type="paragraph" w:customStyle="1" w:styleId="aExamBullet">
    <w:name w:val="aExamBullet"/>
    <w:basedOn w:val="aExam"/>
    <w:rsid w:val="00B6083F"/>
    <w:pPr>
      <w:tabs>
        <w:tab w:val="left" w:pos="1500"/>
        <w:tab w:val="left" w:pos="2300"/>
      </w:tabs>
      <w:ind w:left="1900" w:hanging="800"/>
    </w:pPr>
  </w:style>
  <w:style w:type="paragraph" w:customStyle="1" w:styleId="aNotePara">
    <w:name w:val="aNotePara"/>
    <w:basedOn w:val="aNote"/>
    <w:rsid w:val="00B6083F"/>
    <w:pPr>
      <w:tabs>
        <w:tab w:val="right" w:pos="2140"/>
        <w:tab w:val="left" w:pos="2400"/>
      </w:tabs>
      <w:spacing w:before="60"/>
      <w:ind w:left="2400" w:hanging="1300"/>
    </w:pPr>
  </w:style>
  <w:style w:type="paragraph" w:customStyle="1" w:styleId="aExplanHeading">
    <w:name w:val="aExplanHeading"/>
    <w:basedOn w:val="BillBasicHeading"/>
    <w:next w:val="Normal"/>
    <w:rsid w:val="00B6083F"/>
    <w:rPr>
      <w:rFonts w:ascii="Arial (W1)" w:hAnsi="Arial (W1)"/>
      <w:sz w:val="18"/>
    </w:rPr>
  </w:style>
  <w:style w:type="paragraph" w:customStyle="1" w:styleId="aExplanText">
    <w:name w:val="aExplanText"/>
    <w:basedOn w:val="BillBasic"/>
    <w:rsid w:val="00B6083F"/>
    <w:rPr>
      <w:sz w:val="20"/>
    </w:rPr>
  </w:style>
  <w:style w:type="paragraph" w:customStyle="1" w:styleId="aParaNotePara">
    <w:name w:val="aParaNotePara"/>
    <w:basedOn w:val="aNoteParaSymb"/>
    <w:rsid w:val="00B6083F"/>
    <w:pPr>
      <w:tabs>
        <w:tab w:val="clear" w:pos="2140"/>
        <w:tab w:val="clear" w:pos="2400"/>
        <w:tab w:val="right" w:pos="2644"/>
      </w:tabs>
      <w:ind w:left="3320" w:hanging="1720"/>
    </w:pPr>
  </w:style>
  <w:style w:type="character" w:customStyle="1" w:styleId="charBold">
    <w:name w:val="charBold"/>
    <w:basedOn w:val="DefaultParagraphFont"/>
    <w:rsid w:val="00B6083F"/>
    <w:rPr>
      <w:b/>
    </w:rPr>
  </w:style>
  <w:style w:type="character" w:customStyle="1" w:styleId="charBoldItals">
    <w:name w:val="charBoldItals"/>
    <w:basedOn w:val="DefaultParagraphFont"/>
    <w:rsid w:val="00B6083F"/>
    <w:rPr>
      <w:b/>
      <w:i/>
    </w:rPr>
  </w:style>
  <w:style w:type="character" w:customStyle="1" w:styleId="charItals">
    <w:name w:val="charItals"/>
    <w:basedOn w:val="DefaultParagraphFont"/>
    <w:rsid w:val="00B6083F"/>
    <w:rPr>
      <w:i/>
    </w:rPr>
  </w:style>
  <w:style w:type="character" w:customStyle="1" w:styleId="charUnderline">
    <w:name w:val="charUnderline"/>
    <w:basedOn w:val="DefaultParagraphFont"/>
    <w:rsid w:val="00B6083F"/>
    <w:rPr>
      <w:u w:val="single"/>
    </w:rPr>
  </w:style>
  <w:style w:type="paragraph" w:customStyle="1" w:styleId="TableHd">
    <w:name w:val="TableHd"/>
    <w:basedOn w:val="Normal"/>
    <w:rsid w:val="00B6083F"/>
    <w:pPr>
      <w:keepNext/>
      <w:spacing w:before="300"/>
      <w:ind w:left="1200" w:hanging="1200"/>
    </w:pPr>
    <w:rPr>
      <w:rFonts w:ascii="Arial" w:hAnsi="Arial"/>
      <w:b/>
      <w:sz w:val="20"/>
    </w:rPr>
  </w:style>
  <w:style w:type="paragraph" w:customStyle="1" w:styleId="TableColHd">
    <w:name w:val="TableColHd"/>
    <w:basedOn w:val="Normal"/>
    <w:rsid w:val="00B6083F"/>
    <w:pPr>
      <w:keepNext/>
      <w:spacing w:after="60"/>
    </w:pPr>
    <w:rPr>
      <w:rFonts w:ascii="Arial" w:hAnsi="Arial"/>
      <w:b/>
      <w:sz w:val="18"/>
    </w:rPr>
  </w:style>
  <w:style w:type="paragraph" w:customStyle="1" w:styleId="PenaltyPara">
    <w:name w:val="PenaltyPara"/>
    <w:basedOn w:val="Normal"/>
    <w:rsid w:val="00B6083F"/>
    <w:pPr>
      <w:tabs>
        <w:tab w:val="right" w:pos="1360"/>
      </w:tabs>
      <w:spacing w:before="60"/>
      <w:ind w:left="1600" w:hanging="1600"/>
      <w:jc w:val="both"/>
    </w:pPr>
  </w:style>
  <w:style w:type="paragraph" w:customStyle="1" w:styleId="tablepara">
    <w:name w:val="table para"/>
    <w:basedOn w:val="Normal"/>
    <w:rsid w:val="00B6083F"/>
    <w:pPr>
      <w:tabs>
        <w:tab w:val="right" w:pos="800"/>
        <w:tab w:val="left" w:pos="1100"/>
      </w:tabs>
      <w:spacing w:before="80" w:after="60"/>
      <w:ind w:left="1100" w:hanging="1100"/>
    </w:pPr>
  </w:style>
  <w:style w:type="paragraph" w:customStyle="1" w:styleId="tablesubpara">
    <w:name w:val="table subpara"/>
    <w:basedOn w:val="Normal"/>
    <w:rsid w:val="00B6083F"/>
    <w:pPr>
      <w:tabs>
        <w:tab w:val="right" w:pos="1500"/>
        <w:tab w:val="left" w:pos="1800"/>
      </w:tabs>
      <w:spacing w:before="80" w:after="60"/>
      <w:ind w:left="1800" w:hanging="1800"/>
    </w:pPr>
  </w:style>
  <w:style w:type="paragraph" w:customStyle="1" w:styleId="TableText">
    <w:name w:val="TableText"/>
    <w:basedOn w:val="Normal"/>
    <w:rsid w:val="00B6083F"/>
    <w:pPr>
      <w:spacing w:before="60" w:after="60"/>
    </w:pPr>
  </w:style>
  <w:style w:type="paragraph" w:customStyle="1" w:styleId="IshadedH5Sec">
    <w:name w:val="I shaded H5 Sec"/>
    <w:basedOn w:val="AH5Sec"/>
    <w:rsid w:val="00B6083F"/>
    <w:pPr>
      <w:shd w:val="pct25" w:color="auto" w:fill="auto"/>
      <w:outlineLvl w:val="9"/>
    </w:pPr>
  </w:style>
  <w:style w:type="paragraph" w:customStyle="1" w:styleId="IshadedSchClause">
    <w:name w:val="I shaded Sch Clause"/>
    <w:basedOn w:val="IshadedH5Sec"/>
    <w:rsid w:val="00B6083F"/>
  </w:style>
  <w:style w:type="paragraph" w:customStyle="1" w:styleId="Penalty">
    <w:name w:val="Penalty"/>
    <w:basedOn w:val="Amainreturn"/>
    <w:rsid w:val="00B6083F"/>
  </w:style>
  <w:style w:type="paragraph" w:customStyle="1" w:styleId="aNoteText">
    <w:name w:val="aNoteText"/>
    <w:basedOn w:val="aNoteSymb"/>
    <w:rsid w:val="00B6083F"/>
    <w:pPr>
      <w:spacing w:before="60"/>
      <w:ind w:firstLine="0"/>
    </w:pPr>
  </w:style>
  <w:style w:type="paragraph" w:customStyle="1" w:styleId="aExamINum">
    <w:name w:val="aExamINum"/>
    <w:basedOn w:val="aExam"/>
    <w:rsid w:val="005A2E67"/>
    <w:pPr>
      <w:tabs>
        <w:tab w:val="left" w:pos="1500"/>
      </w:tabs>
      <w:ind w:left="1500" w:hanging="400"/>
    </w:pPr>
  </w:style>
  <w:style w:type="paragraph" w:customStyle="1" w:styleId="AExamIPara">
    <w:name w:val="AExamIPara"/>
    <w:basedOn w:val="aExam"/>
    <w:rsid w:val="00B6083F"/>
    <w:pPr>
      <w:tabs>
        <w:tab w:val="right" w:pos="1720"/>
        <w:tab w:val="left" w:pos="2000"/>
      </w:tabs>
      <w:ind w:left="2000" w:hanging="900"/>
    </w:pPr>
  </w:style>
  <w:style w:type="paragraph" w:customStyle="1" w:styleId="AH3sec">
    <w:name w:val="A H3 sec"/>
    <w:basedOn w:val="Normal"/>
    <w:next w:val="direction"/>
    <w:rsid w:val="005A2E67"/>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6083F"/>
    <w:pPr>
      <w:tabs>
        <w:tab w:val="clear" w:pos="2600"/>
      </w:tabs>
      <w:ind w:left="1100"/>
    </w:pPr>
    <w:rPr>
      <w:sz w:val="18"/>
    </w:rPr>
  </w:style>
  <w:style w:type="paragraph" w:customStyle="1" w:styleId="aExamss">
    <w:name w:val="aExamss"/>
    <w:basedOn w:val="aNoteSymb"/>
    <w:rsid w:val="00B6083F"/>
    <w:pPr>
      <w:spacing w:before="60"/>
      <w:ind w:left="1100" w:firstLine="0"/>
    </w:pPr>
  </w:style>
  <w:style w:type="paragraph" w:customStyle="1" w:styleId="aExamHdgpar">
    <w:name w:val="aExamHdgpar"/>
    <w:basedOn w:val="aExamHdgss"/>
    <w:next w:val="Normal"/>
    <w:rsid w:val="00B6083F"/>
    <w:pPr>
      <w:ind w:left="1600"/>
    </w:pPr>
  </w:style>
  <w:style w:type="paragraph" w:customStyle="1" w:styleId="aExampar">
    <w:name w:val="aExampar"/>
    <w:basedOn w:val="aExamss"/>
    <w:rsid w:val="00B6083F"/>
    <w:pPr>
      <w:ind w:left="1600"/>
    </w:pPr>
  </w:style>
  <w:style w:type="paragraph" w:customStyle="1" w:styleId="aExamINumss">
    <w:name w:val="aExamINumss"/>
    <w:basedOn w:val="aExamss"/>
    <w:rsid w:val="00B6083F"/>
    <w:pPr>
      <w:tabs>
        <w:tab w:val="left" w:pos="1500"/>
      </w:tabs>
      <w:ind w:left="1500" w:hanging="400"/>
    </w:pPr>
  </w:style>
  <w:style w:type="paragraph" w:customStyle="1" w:styleId="aExamINumpar">
    <w:name w:val="aExamINumpar"/>
    <w:basedOn w:val="aExampar"/>
    <w:rsid w:val="00B6083F"/>
    <w:pPr>
      <w:tabs>
        <w:tab w:val="left" w:pos="2000"/>
      </w:tabs>
      <w:ind w:left="2000" w:hanging="400"/>
    </w:pPr>
  </w:style>
  <w:style w:type="paragraph" w:customStyle="1" w:styleId="aExamNumTextss">
    <w:name w:val="aExamNumTextss"/>
    <w:basedOn w:val="aExamss"/>
    <w:rsid w:val="00B6083F"/>
    <w:pPr>
      <w:ind w:left="1500"/>
    </w:pPr>
  </w:style>
  <w:style w:type="paragraph" w:customStyle="1" w:styleId="aExamNumTextpar">
    <w:name w:val="aExamNumTextpar"/>
    <w:basedOn w:val="aExampar"/>
    <w:rsid w:val="005A2E67"/>
    <w:pPr>
      <w:ind w:left="2000"/>
    </w:pPr>
  </w:style>
  <w:style w:type="paragraph" w:customStyle="1" w:styleId="aExamBulletss">
    <w:name w:val="aExamBulletss"/>
    <w:basedOn w:val="aExamss"/>
    <w:rsid w:val="00B6083F"/>
    <w:pPr>
      <w:ind w:left="1500" w:hanging="400"/>
    </w:pPr>
  </w:style>
  <w:style w:type="paragraph" w:customStyle="1" w:styleId="aExamBulletpar">
    <w:name w:val="aExamBulletpar"/>
    <w:basedOn w:val="aExampar"/>
    <w:rsid w:val="00B6083F"/>
    <w:pPr>
      <w:ind w:left="2000" w:hanging="400"/>
    </w:pPr>
  </w:style>
  <w:style w:type="paragraph" w:customStyle="1" w:styleId="aExamHdgsubpar">
    <w:name w:val="aExamHdgsubpar"/>
    <w:basedOn w:val="aExamHdgss"/>
    <w:next w:val="Normal"/>
    <w:rsid w:val="00B6083F"/>
    <w:pPr>
      <w:ind w:left="2140"/>
    </w:pPr>
  </w:style>
  <w:style w:type="paragraph" w:customStyle="1" w:styleId="aExamsubpar">
    <w:name w:val="aExamsubpar"/>
    <w:basedOn w:val="aExamss"/>
    <w:rsid w:val="00B6083F"/>
    <w:pPr>
      <w:ind w:left="2140"/>
    </w:pPr>
  </w:style>
  <w:style w:type="paragraph" w:customStyle="1" w:styleId="aExamNumsubpar">
    <w:name w:val="aExamNumsubpar"/>
    <w:basedOn w:val="aExamsubpar"/>
    <w:rsid w:val="00B6083F"/>
    <w:pPr>
      <w:tabs>
        <w:tab w:val="clear" w:pos="1100"/>
        <w:tab w:val="clear" w:pos="2381"/>
        <w:tab w:val="left" w:pos="2569"/>
      </w:tabs>
      <w:ind w:left="2569" w:hanging="403"/>
    </w:pPr>
  </w:style>
  <w:style w:type="paragraph" w:customStyle="1" w:styleId="aExamNumTextsubpar">
    <w:name w:val="aExamNumTextsubpar"/>
    <w:basedOn w:val="aExampar"/>
    <w:rsid w:val="005A2E67"/>
    <w:pPr>
      <w:ind w:left="2540"/>
    </w:pPr>
  </w:style>
  <w:style w:type="paragraph" w:customStyle="1" w:styleId="aExamBulletsubpar">
    <w:name w:val="aExamBulletsubpar"/>
    <w:basedOn w:val="aExamsubpar"/>
    <w:rsid w:val="00B6083F"/>
    <w:pPr>
      <w:numPr>
        <w:numId w:val="20"/>
      </w:numPr>
      <w:tabs>
        <w:tab w:val="clear" w:pos="1100"/>
        <w:tab w:val="clear" w:pos="2381"/>
        <w:tab w:val="left" w:pos="2569"/>
      </w:tabs>
      <w:ind w:left="2569" w:hanging="403"/>
    </w:pPr>
  </w:style>
  <w:style w:type="paragraph" w:customStyle="1" w:styleId="aNoteTextss">
    <w:name w:val="aNoteTextss"/>
    <w:basedOn w:val="Normal"/>
    <w:rsid w:val="00B6083F"/>
    <w:pPr>
      <w:spacing w:before="60"/>
      <w:ind w:left="1900"/>
      <w:jc w:val="both"/>
    </w:pPr>
    <w:rPr>
      <w:sz w:val="20"/>
    </w:rPr>
  </w:style>
  <w:style w:type="paragraph" w:customStyle="1" w:styleId="aNoteParass">
    <w:name w:val="aNoteParass"/>
    <w:basedOn w:val="Normal"/>
    <w:rsid w:val="00B6083F"/>
    <w:pPr>
      <w:tabs>
        <w:tab w:val="right" w:pos="2140"/>
        <w:tab w:val="left" w:pos="2400"/>
      </w:tabs>
      <w:spacing w:before="60"/>
      <w:ind w:left="2400" w:hanging="1300"/>
      <w:jc w:val="both"/>
    </w:pPr>
    <w:rPr>
      <w:sz w:val="20"/>
    </w:rPr>
  </w:style>
  <w:style w:type="paragraph" w:customStyle="1" w:styleId="aNoteParapar">
    <w:name w:val="aNoteParapar"/>
    <w:basedOn w:val="aNotepar"/>
    <w:rsid w:val="00B6083F"/>
    <w:pPr>
      <w:tabs>
        <w:tab w:val="right" w:pos="2640"/>
      </w:tabs>
      <w:spacing w:before="60"/>
      <w:ind w:left="2920" w:hanging="1320"/>
    </w:pPr>
  </w:style>
  <w:style w:type="paragraph" w:customStyle="1" w:styleId="aNotesubpar">
    <w:name w:val="aNotesubpar"/>
    <w:basedOn w:val="BillBasic"/>
    <w:next w:val="Normal"/>
    <w:rsid w:val="00B6083F"/>
    <w:pPr>
      <w:ind w:left="2940" w:hanging="800"/>
    </w:pPr>
    <w:rPr>
      <w:sz w:val="20"/>
    </w:rPr>
  </w:style>
  <w:style w:type="paragraph" w:customStyle="1" w:styleId="aNoteTextsubpar">
    <w:name w:val="aNoteTextsubpar"/>
    <w:basedOn w:val="aNotesubpar"/>
    <w:rsid w:val="00B6083F"/>
    <w:pPr>
      <w:spacing w:before="60"/>
      <w:ind w:firstLine="0"/>
    </w:pPr>
  </w:style>
  <w:style w:type="paragraph" w:customStyle="1" w:styleId="aNoteParasubpar">
    <w:name w:val="aNoteParasubpar"/>
    <w:basedOn w:val="aNotesubpar"/>
    <w:rsid w:val="005A2E67"/>
    <w:pPr>
      <w:tabs>
        <w:tab w:val="right" w:pos="3180"/>
      </w:tabs>
      <w:spacing w:before="60"/>
      <w:ind w:left="3460" w:hanging="1320"/>
    </w:pPr>
  </w:style>
  <w:style w:type="paragraph" w:customStyle="1" w:styleId="aNoteBulletsubpar">
    <w:name w:val="aNoteBulletsubpar"/>
    <w:basedOn w:val="aNotesubpar"/>
    <w:rsid w:val="00B6083F"/>
    <w:pPr>
      <w:numPr>
        <w:numId w:val="11"/>
      </w:numPr>
      <w:tabs>
        <w:tab w:val="clear" w:pos="3300"/>
        <w:tab w:val="left" w:pos="3345"/>
      </w:tabs>
      <w:spacing w:before="60"/>
    </w:pPr>
  </w:style>
  <w:style w:type="paragraph" w:customStyle="1" w:styleId="aNoteBulletss">
    <w:name w:val="aNoteBulletss"/>
    <w:basedOn w:val="Normal"/>
    <w:rsid w:val="00B6083F"/>
    <w:pPr>
      <w:spacing w:before="60"/>
      <w:ind w:left="2300" w:hanging="400"/>
      <w:jc w:val="both"/>
    </w:pPr>
    <w:rPr>
      <w:sz w:val="20"/>
    </w:rPr>
  </w:style>
  <w:style w:type="paragraph" w:customStyle="1" w:styleId="aNoteBulletpar">
    <w:name w:val="aNoteBulletpar"/>
    <w:basedOn w:val="aNotepar"/>
    <w:rsid w:val="00B6083F"/>
    <w:pPr>
      <w:spacing w:before="60"/>
      <w:ind w:left="2800" w:hanging="400"/>
    </w:pPr>
  </w:style>
  <w:style w:type="paragraph" w:customStyle="1" w:styleId="aExplanBullet">
    <w:name w:val="aExplanBullet"/>
    <w:basedOn w:val="Normal"/>
    <w:rsid w:val="00B6083F"/>
    <w:pPr>
      <w:spacing w:before="140"/>
      <w:ind w:left="400" w:hanging="400"/>
      <w:jc w:val="both"/>
    </w:pPr>
    <w:rPr>
      <w:snapToGrid w:val="0"/>
      <w:sz w:val="20"/>
    </w:rPr>
  </w:style>
  <w:style w:type="paragraph" w:customStyle="1" w:styleId="AuthLaw">
    <w:name w:val="AuthLaw"/>
    <w:basedOn w:val="BillBasic"/>
    <w:rsid w:val="005A2E67"/>
    <w:rPr>
      <w:rFonts w:ascii="Arial" w:hAnsi="Arial"/>
      <w:b/>
      <w:sz w:val="20"/>
    </w:rPr>
  </w:style>
  <w:style w:type="paragraph" w:customStyle="1" w:styleId="aExamNumpar">
    <w:name w:val="aExamNumpar"/>
    <w:basedOn w:val="aExamINumss"/>
    <w:rsid w:val="005A2E67"/>
    <w:pPr>
      <w:tabs>
        <w:tab w:val="clear" w:pos="1500"/>
        <w:tab w:val="left" w:pos="2000"/>
      </w:tabs>
      <w:ind w:left="2000"/>
    </w:pPr>
  </w:style>
  <w:style w:type="paragraph" w:customStyle="1" w:styleId="Schsectionheading">
    <w:name w:val="Sch section heading"/>
    <w:basedOn w:val="BillBasic"/>
    <w:next w:val="Amain"/>
    <w:rsid w:val="005A2E67"/>
    <w:pPr>
      <w:spacing w:before="240"/>
      <w:jc w:val="left"/>
      <w:outlineLvl w:val="4"/>
    </w:pPr>
    <w:rPr>
      <w:rFonts w:ascii="Arial" w:hAnsi="Arial"/>
      <w:b/>
    </w:rPr>
  </w:style>
  <w:style w:type="paragraph" w:customStyle="1" w:styleId="SchApara">
    <w:name w:val="Sch A para"/>
    <w:basedOn w:val="Apara"/>
    <w:rsid w:val="00B6083F"/>
  </w:style>
  <w:style w:type="paragraph" w:customStyle="1" w:styleId="SchAsubpara">
    <w:name w:val="Sch A subpara"/>
    <w:basedOn w:val="Asubpara"/>
    <w:rsid w:val="00B6083F"/>
  </w:style>
  <w:style w:type="paragraph" w:customStyle="1" w:styleId="SchAsubsubpara">
    <w:name w:val="Sch A subsubpara"/>
    <w:basedOn w:val="Asubsubpara"/>
    <w:rsid w:val="00B6083F"/>
  </w:style>
  <w:style w:type="paragraph" w:customStyle="1" w:styleId="TOCOL1">
    <w:name w:val="TOCOL 1"/>
    <w:basedOn w:val="TOC1"/>
    <w:rsid w:val="00B6083F"/>
  </w:style>
  <w:style w:type="paragraph" w:customStyle="1" w:styleId="TOCOL2">
    <w:name w:val="TOCOL 2"/>
    <w:basedOn w:val="TOC2"/>
    <w:rsid w:val="00B6083F"/>
    <w:pPr>
      <w:keepNext w:val="0"/>
    </w:pPr>
  </w:style>
  <w:style w:type="paragraph" w:customStyle="1" w:styleId="TOCOL3">
    <w:name w:val="TOCOL 3"/>
    <w:basedOn w:val="TOC3"/>
    <w:rsid w:val="00B6083F"/>
    <w:pPr>
      <w:keepNext w:val="0"/>
    </w:pPr>
  </w:style>
  <w:style w:type="paragraph" w:customStyle="1" w:styleId="TOCOL4">
    <w:name w:val="TOCOL 4"/>
    <w:basedOn w:val="TOC4"/>
    <w:rsid w:val="00B6083F"/>
    <w:pPr>
      <w:keepNext w:val="0"/>
    </w:pPr>
  </w:style>
  <w:style w:type="paragraph" w:customStyle="1" w:styleId="TOCOL5">
    <w:name w:val="TOCOL 5"/>
    <w:basedOn w:val="TOC5"/>
    <w:rsid w:val="00B6083F"/>
    <w:pPr>
      <w:tabs>
        <w:tab w:val="left" w:pos="400"/>
      </w:tabs>
    </w:pPr>
  </w:style>
  <w:style w:type="paragraph" w:customStyle="1" w:styleId="TOCOL6">
    <w:name w:val="TOCOL 6"/>
    <w:basedOn w:val="TOC6"/>
    <w:rsid w:val="00B6083F"/>
    <w:pPr>
      <w:keepNext w:val="0"/>
    </w:pPr>
  </w:style>
  <w:style w:type="paragraph" w:customStyle="1" w:styleId="TOCOL7">
    <w:name w:val="TOCOL 7"/>
    <w:basedOn w:val="TOC7"/>
    <w:rsid w:val="00B6083F"/>
  </w:style>
  <w:style w:type="paragraph" w:customStyle="1" w:styleId="TOCOL8">
    <w:name w:val="TOCOL 8"/>
    <w:basedOn w:val="TOC8"/>
    <w:rsid w:val="00B6083F"/>
  </w:style>
  <w:style w:type="paragraph" w:customStyle="1" w:styleId="TOCOL9">
    <w:name w:val="TOCOL 9"/>
    <w:basedOn w:val="TOC9"/>
    <w:rsid w:val="00B6083F"/>
    <w:pPr>
      <w:ind w:right="0"/>
    </w:pPr>
  </w:style>
  <w:style w:type="paragraph" w:styleId="TOC9">
    <w:name w:val="toc 9"/>
    <w:basedOn w:val="Normal"/>
    <w:next w:val="Normal"/>
    <w:autoRedefine/>
    <w:uiPriority w:val="39"/>
    <w:rsid w:val="00B6083F"/>
    <w:pPr>
      <w:ind w:left="1920" w:right="600"/>
    </w:pPr>
  </w:style>
  <w:style w:type="paragraph" w:customStyle="1" w:styleId="Billname1">
    <w:name w:val="Billname1"/>
    <w:basedOn w:val="Normal"/>
    <w:rsid w:val="00B6083F"/>
    <w:pPr>
      <w:tabs>
        <w:tab w:val="left" w:pos="2400"/>
      </w:tabs>
      <w:spacing w:before="1220"/>
    </w:pPr>
    <w:rPr>
      <w:rFonts w:ascii="Arial" w:hAnsi="Arial"/>
      <w:b/>
      <w:sz w:val="40"/>
    </w:rPr>
  </w:style>
  <w:style w:type="paragraph" w:customStyle="1" w:styleId="TableText10">
    <w:name w:val="TableText10"/>
    <w:basedOn w:val="TableText"/>
    <w:rsid w:val="00B6083F"/>
    <w:rPr>
      <w:sz w:val="20"/>
    </w:rPr>
  </w:style>
  <w:style w:type="paragraph" w:customStyle="1" w:styleId="TablePara10">
    <w:name w:val="TablePara10"/>
    <w:basedOn w:val="tablepara"/>
    <w:rsid w:val="00B6083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6083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6083F"/>
  </w:style>
  <w:style w:type="character" w:customStyle="1" w:styleId="charPage">
    <w:name w:val="charPage"/>
    <w:basedOn w:val="DefaultParagraphFont"/>
    <w:rsid w:val="00B6083F"/>
  </w:style>
  <w:style w:type="character" w:styleId="PageNumber">
    <w:name w:val="page number"/>
    <w:basedOn w:val="DefaultParagraphFont"/>
    <w:rsid w:val="00B6083F"/>
  </w:style>
  <w:style w:type="paragraph" w:customStyle="1" w:styleId="Letterhead">
    <w:name w:val="Letterhead"/>
    <w:rsid w:val="005A2E67"/>
    <w:pPr>
      <w:widowControl w:val="0"/>
      <w:spacing w:after="180"/>
      <w:jc w:val="right"/>
    </w:pPr>
    <w:rPr>
      <w:rFonts w:ascii="Arial" w:hAnsi="Arial"/>
      <w:sz w:val="32"/>
      <w:lang w:eastAsia="en-US"/>
    </w:rPr>
  </w:style>
  <w:style w:type="paragraph" w:customStyle="1" w:styleId="IShadedschclause0">
    <w:name w:val="I Shaded sch clause"/>
    <w:basedOn w:val="IH5Sec"/>
    <w:rsid w:val="005A2E67"/>
    <w:pPr>
      <w:shd w:val="pct15" w:color="auto" w:fill="FFFFFF"/>
      <w:tabs>
        <w:tab w:val="clear" w:pos="1100"/>
        <w:tab w:val="left" w:pos="700"/>
      </w:tabs>
      <w:ind w:left="700" w:hanging="700"/>
    </w:pPr>
  </w:style>
  <w:style w:type="paragraph" w:customStyle="1" w:styleId="Billfooter">
    <w:name w:val="Billfooter"/>
    <w:basedOn w:val="Normal"/>
    <w:rsid w:val="005A2E67"/>
    <w:pPr>
      <w:tabs>
        <w:tab w:val="right" w:pos="7200"/>
      </w:tabs>
      <w:jc w:val="both"/>
    </w:pPr>
    <w:rPr>
      <w:sz w:val="18"/>
    </w:rPr>
  </w:style>
  <w:style w:type="paragraph" w:styleId="BalloonText">
    <w:name w:val="Balloon Text"/>
    <w:basedOn w:val="Normal"/>
    <w:link w:val="BalloonTextChar"/>
    <w:uiPriority w:val="99"/>
    <w:unhideWhenUsed/>
    <w:rsid w:val="00B6083F"/>
    <w:rPr>
      <w:rFonts w:ascii="Tahoma" w:hAnsi="Tahoma" w:cs="Tahoma"/>
      <w:sz w:val="16"/>
      <w:szCs w:val="16"/>
    </w:rPr>
  </w:style>
  <w:style w:type="character" w:customStyle="1" w:styleId="BalloonTextChar">
    <w:name w:val="Balloon Text Char"/>
    <w:basedOn w:val="DefaultParagraphFont"/>
    <w:link w:val="BalloonText"/>
    <w:uiPriority w:val="99"/>
    <w:rsid w:val="00B6083F"/>
    <w:rPr>
      <w:rFonts w:ascii="Tahoma" w:hAnsi="Tahoma" w:cs="Tahoma"/>
      <w:sz w:val="16"/>
      <w:szCs w:val="16"/>
      <w:lang w:eastAsia="en-US"/>
    </w:rPr>
  </w:style>
  <w:style w:type="paragraph" w:customStyle="1" w:styleId="00AssAm">
    <w:name w:val="00AssAm"/>
    <w:basedOn w:val="00SigningPage"/>
    <w:rsid w:val="005A2E67"/>
  </w:style>
  <w:style w:type="paragraph" w:customStyle="1" w:styleId="01aPreamble">
    <w:name w:val="01aPreamble"/>
    <w:basedOn w:val="Normal"/>
    <w:qFormat/>
    <w:rsid w:val="00B6083F"/>
  </w:style>
  <w:style w:type="paragraph" w:customStyle="1" w:styleId="TableBullet">
    <w:name w:val="TableBullet"/>
    <w:basedOn w:val="TableText10"/>
    <w:qFormat/>
    <w:rsid w:val="00B6083F"/>
    <w:pPr>
      <w:numPr>
        <w:numId w:val="23"/>
      </w:numPr>
    </w:pPr>
  </w:style>
  <w:style w:type="paragraph" w:customStyle="1" w:styleId="BillCrest">
    <w:name w:val="Bill Crest"/>
    <w:basedOn w:val="Normal"/>
    <w:next w:val="Normal"/>
    <w:rsid w:val="00B6083F"/>
    <w:pPr>
      <w:tabs>
        <w:tab w:val="center" w:pos="3160"/>
      </w:tabs>
      <w:spacing w:after="60"/>
    </w:pPr>
    <w:rPr>
      <w:sz w:val="216"/>
    </w:rPr>
  </w:style>
  <w:style w:type="paragraph" w:customStyle="1" w:styleId="BillNo">
    <w:name w:val="BillNo"/>
    <w:basedOn w:val="BillBasicHeading"/>
    <w:rsid w:val="00B6083F"/>
    <w:pPr>
      <w:keepNext w:val="0"/>
      <w:spacing w:before="240"/>
      <w:jc w:val="both"/>
    </w:pPr>
  </w:style>
  <w:style w:type="paragraph" w:customStyle="1" w:styleId="aNoteBulletann">
    <w:name w:val="aNoteBulletann"/>
    <w:basedOn w:val="aNotess"/>
    <w:rsid w:val="005A2E67"/>
    <w:pPr>
      <w:tabs>
        <w:tab w:val="left" w:pos="2200"/>
      </w:tabs>
      <w:spacing w:before="0"/>
      <w:ind w:left="0" w:firstLine="0"/>
    </w:pPr>
  </w:style>
  <w:style w:type="paragraph" w:customStyle="1" w:styleId="aNoteBulletparann">
    <w:name w:val="aNoteBulletparann"/>
    <w:basedOn w:val="aNotepar"/>
    <w:rsid w:val="005A2E67"/>
    <w:pPr>
      <w:tabs>
        <w:tab w:val="left" w:pos="2700"/>
      </w:tabs>
      <w:spacing w:before="0"/>
      <w:ind w:left="0" w:firstLine="0"/>
    </w:pPr>
  </w:style>
  <w:style w:type="paragraph" w:customStyle="1" w:styleId="TableNumbered">
    <w:name w:val="TableNumbered"/>
    <w:basedOn w:val="TableText10"/>
    <w:qFormat/>
    <w:rsid w:val="00B6083F"/>
    <w:pPr>
      <w:numPr>
        <w:numId w:val="16"/>
      </w:numPr>
    </w:pPr>
  </w:style>
  <w:style w:type="paragraph" w:customStyle="1" w:styleId="ISchMain">
    <w:name w:val="I Sch Main"/>
    <w:basedOn w:val="BillBasic"/>
    <w:rsid w:val="00B6083F"/>
    <w:pPr>
      <w:tabs>
        <w:tab w:val="right" w:pos="900"/>
        <w:tab w:val="left" w:pos="1100"/>
      </w:tabs>
      <w:ind w:left="1100" w:hanging="1100"/>
    </w:pPr>
  </w:style>
  <w:style w:type="paragraph" w:customStyle="1" w:styleId="ISchpara">
    <w:name w:val="I Sch para"/>
    <w:basedOn w:val="BillBasic"/>
    <w:rsid w:val="00B6083F"/>
    <w:pPr>
      <w:tabs>
        <w:tab w:val="right" w:pos="1400"/>
        <w:tab w:val="left" w:pos="1600"/>
      </w:tabs>
      <w:ind w:left="1600" w:hanging="1600"/>
    </w:pPr>
  </w:style>
  <w:style w:type="paragraph" w:customStyle="1" w:styleId="ISchsubpara">
    <w:name w:val="I Sch subpara"/>
    <w:basedOn w:val="BillBasic"/>
    <w:rsid w:val="00B6083F"/>
    <w:pPr>
      <w:tabs>
        <w:tab w:val="right" w:pos="1940"/>
        <w:tab w:val="left" w:pos="2140"/>
      </w:tabs>
      <w:ind w:left="2140" w:hanging="2140"/>
    </w:pPr>
  </w:style>
  <w:style w:type="paragraph" w:customStyle="1" w:styleId="ISchsubsubpara">
    <w:name w:val="I Sch subsubpara"/>
    <w:basedOn w:val="BillBasic"/>
    <w:rsid w:val="00B6083F"/>
    <w:pPr>
      <w:tabs>
        <w:tab w:val="right" w:pos="2460"/>
        <w:tab w:val="left" w:pos="2660"/>
      </w:tabs>
      <w:ind w:left="2660" w:hanging="2660"/>
    </w:pPr>
  </w:style>
  <w:style w:type="character" w:customStyle="1" w:styleId="charCitHyperlinkAbbrev">
    <w:name w:val="charCitHyperlinkAbbrev"/>
    <w:basedOn w:val="Hyperlink"/>
    <w:uiPriority w:val="1"/>
    <w:rsid w:val="00B6083F"/>
    <w:rPr>
      <w:color w:val="0000FF" w:themeColor="hyperlink"/>
      <w:u w:val="none"/>
    </w:rPr>
  </w:style>
  <w:style w:type="character" w:styleId="Hyperlink">
    <w:name w:val="Hyperlink"/>
    <w:basedOn w:val="DefaultParagraphFont"/>
    <w:uiPriority w:val="99"/>
    <w:unhideWhenUsed/>
    <w:rsid w:val="00B6083F"/>
    <w:rPr>
      <w:color w:val="0000FF" w:themeColor="hyperlink"/>
      <w:u w:val="single"/>
    </w:rPr>
  </w:style>
  <w:style w:type="character" w:customStyle="1" w:styleId="charCitHyperlinkItal">
    <w:name w:val="charCitHyperlinkItal"/>
    <w:basedOn w:val="Hyperlink"/>
    <w:uiPriority w:val="1"/>
    <w:rsid w:val="00B6083F"/>
    <w:rPr>
      <w:i/>
      <w:color w:val="0000FF" w:themeColor="hyperlink"/>
      <w:u w:val="none"/>
    </w:rPr>
  </w:style>
  <w:style w:type="paragraph" w:customStyle="1" w:styleId="Status">
    <w:name w:val="Status"/>
    <w:basedOn w:val="Normal"/>
    <w:rsid w:val="00B6083F"/>
    <w:pPr>
      <w:spacing w:before="280"/>
      <w:jc w:val="center"/>
    </w:pPr>
    <w:rPr>
      <w:rFonts w:ascii="Arial" w:hAnsi="Arial"/>
      <w:sz w:val="14"/>
    </w:rPr>
  </w:style>
  <w:style w:type="paragraph" w:customStyle="1" w:styleId="FooterInfoCentre">
    <w:name w:val="FooterInfoCentre"/>
    <w:basedOn w:val="FooterInfo"/>
    <w:rsid w:val="00B6083F"/>
    <w:pPr>
      <w:spacing w:before="60"/>
      <w:jc w:val="center"/>
    </w:pPr>
  </w:style>
  <w:style w:type="paragraph" w:customStyle="1" w:styleId="Default">
    <w:name w:val="Default"/>
    <w:rsid w:val="00536DD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C529A5"/>
    <w:rPr>
      <w:color w:val="605E5C"/>
      <w:shd w:val="clear" w:color="auto" w:fill="E1DFDD"/>
    </w:rPr>
  </w:style>
  <w:style w:type="character" w:customStyle="1" w:styleId="AmainreturnChar">
    <w:name w:val="A main return Char"/>
    <w:basedOn w:val="DefaultParagraphFont"/>
    <w:link w:val="Amainreturn"/>
    <w:locked/>
    <w:rsid w:val="001016DB"/>
    <w:rPr>
      <w:sz w:val="24"/>
      <w:lang w:eastAsia="en-US"/>
    </w:rPr>
  </w:style>
  <w:style w:type="paragraph" w:customStyle="1" w:styleId="00Spine">
    <w:name w:val="00Spine"/>
    <w:basedOn w:val="Normal"/>
    <w:rsid w:val="00B6083F"/>
  </w:style>
  <w:style w:type="paragraph" w:customStyle="1" w:styleId="05Endnote0">
    <w:name w:val="05Endnote"/>
    <w:basedOn w:val="Normal"/>
    <w:rsid w:val="00B6083F"/>
  </w:style>
  <w:style w:type="paragraph" w:customStyle="1" w:styleId="06Copyright">
    <w:name w:val="06Copyright"/>
    <w:basedOn w:val="Normal"/>
    <w:rsid w:val="00B6083F"/>
  </w:style>
  <w:style w:type="paragraph" w:customStyle="1" w:styleId="RepubNo">
    <w:name w:val="RepubNo"/>
    <w:basedOn w:val="BillBasicHeading"/>
    <w:rsid w:val="00B6083F"/>
    <w:pPr>
      <w:keepNext w:val="0"/>
      <w:spacing w:before="600"/>
      <w:jc w:val="both"/>
    </w:pPr>
    <w:rPr>
      <w:sz w:val="26"/>
    </w:rPr>
  </w:style>
  <w:style w:type="paragraph" w:customStyle="1" w:styleId="EffectiveDate">
    <w:name w:val="EffectiveDate"/>
    <w:basedOn w:val="Normal"/>
    <w:rsid w:val="00B6083F"/>
    <w:pPr>
      <w:spacing w:before="120"/>
    </w:pPr>
    <w:rPr>
      <w:rFonts w:ascii="Arial" w:hAnsi="Arial"/>
      <w:b/>
      <w:sz w:val="26"/>
    </w:rPr>
  </w:style>
  <w:style w:type="paragraph" w:customStyle="1" w:styleId="CoverInForce">
    <w:name w:val="CoverInForce"/>
    <w:basedOn w:val="BillBasicHeading"/>
    <w:rsid w:val="00B6083F"/>
    <w:pPr>
      <w:keepNext w:val="0"/>
      <w:spacing w:before="400"/>
    </w:pPr>
    <w:rPr>
      <w:b w:val="0"/>
    </w:rPr>
  </w:style>
  <w:style w:type="paragraph" w:customStyle="1" w:styleId="CoverHeading">
    <w:name w:val="CoverHeading"/>
    <w:basedOn w:val="Normal"/>
    <w:rsid w:val="00B6083F"/>
    <w:rPr>
      <w:rFonts w:ascii="Arial" w:hAnsi="Arial"/>
      <w:b/>
    </w:rPr>
  </w:style>
  <w:style w:type="paragraph" w:customStyle="1" w:styleId="CoverSubHdg">
    <w:name w:val="CoverSubHdg"/>
    <w:basedOn w:val="CoverHeading"/>
    <w:rsid w:val="00B6083F"/>
    <w:pPr>
      <w:spacing w:before="120"/>
    </w:pPr>
    <w:rPr>
      <w:sz w:val="20"/>
    </w:rPr>
  </w:style>
  <w:style w:type="paragraph" w:customStyle="1" w:styleId="CoverActName">
    <w:name w:val="CoverActName"/>
    <w:basedOn w:val="BillBasicHeading"/>
    <w:rsid w:val="00B6083F"/>
    <w:pPr>
      <w:keepNext w:val="0"/>
      <w:spacing w:before="260"/>
    </w:pPr>
  </w:style>
  <w:style w:type="paragraph" w:customStyle="1" w:styleId="CoverText">
    <w:name w:val="CoverText"/>
    <w:basedOn w:val="Normal"/>
    <w:uiPriority w:val="99"/>
    <w:rsid w:val="00B6083F"/>
    <w:pPr>
      <w:spacing w:before="100"/>
      <w:jc w:val="both"/>
    </w:pPr>
    <w:rPr>
      <w:sz w:val="20"/>
    </w:rPr>
  </w:style>
  <w:style w:type="paragraph" w:customStyle="1" w:styleId="CoverTextPara">
    <w:name w:val="CoverTextPara"/>
    <w:basedOn w:val="CoverText"/>
    <w:rsid w:val="00B6083F"/>
    <w:pPr>
      <w:tabs>
        <w:tab w:val="right" w:pos="600"/>
        <w:tab w:val="left" w:pos="840"/>
      </w:tabs>
      <w:ind w:left="840" w:hanging="840"/>
    </w:pPr>
  </w:style>
  <w:style w:type="paragraph" w:customStyle="1" w:styleId="AH1ChapterSymb">
    <w:name w:val="A H1 Chapter Symb"/>
    <w:basedOn w:val="AH1Chapter"/>
    <w:next w:val="AH2Part"/>
    <w:rsid w:val="00B6083F"/>
    <w:pPr>
      <w:tabs>
        <w:tab w:val="clear" w:pos="2600"/>
        <w:tab w:val="left" w:pos="0"/>
      </w:tabs>
      <w:ind w:left="2480" w:hanging="2960"/>
    </w:pPr>
  </w:style>
  <w:style w:type="paragraph" w:customStyle="1" w:styleId="AH2PartSymb">
    <w:name w:val="A H2 Part Symb"/>
    <w:basedOn w:val="AH2Part"/>
    <w:next w:val="AH3Div"/>
    <w:rsid w:val="00B6083F"/>
    <w:pPr>
      <w:tabs>
        <w:tab w:val="clear" w:pos="2600"/>
        <w:tab w:val="left" w:pos="0"/>
      </w:tabs>
      <w:ind w:left="2480" w:hanging="2960"/>
    </w:pPr>
  </w:style>
  <w:style w:type="paragraph" w:customStyle="1" w:styleId="AH3DivSymb">
    <w:name w:val="A H3 Div Symb"/>
    <w:basedOn w:val="AH3Div"/>
    <w:next w:val="AH5Sec"/>
    <w:rsid w:val="00B6083F"/>
    <w:pPr>
      <w:tabs>
        <w:tab w:val="clear" w:pos="2600"/>
        <w:tab w:val="left" w:pos="0"/>
      </w:tabs>
      <w:ind w:left="2480" w:hanging="2960"/>
    </w:pPr>
  </w:style>
  <w:style w:type="paragraph" w:customStyle="1" w:styleId="AH4SubDivSymb">
    <w:name w:val="A H4 SubDiv Symb"/>
    <w:basedOn w:val="AH4SubDiv"/>
    <w:next w:val="AH5Sec"/>
    <w:rsid w:val="00B6083F"/>
    <w:pPr>
      <w:tabs>
        <w:tab w:val="clear" w:pos="2600"/>
        <w:tab w:val="left" w:pos="0"/>
      </w:tabs>
      <w:ind w:left="2480" w:hanging="2960"/>
    </w:pPr>
  </w:style>
  <w:style w:type="paragraph" w:customStyle="1" w:styleId="AH5SecSymb">
    <w:name w:val="A H5 Sec Symb"/>
    <w:basedOn w:val="AH5Sec"/>
    <w:next w:val="Amain"/>
    <w:rsid w:val="00B6083F"/>
    <w:pPr>
      <w:tabs>
        <w:tab w:val="clear" w:pos="1100"/>
        <w:tab w:val="left" w:pos="0"/>
      </w:tabs>
      <w:ind w:hanging="1580"/>
    </w:pPr>
  </w:style>
  <w:style w:type="paragraph" w:customStyle="1" w:styleId="AmainSymb">
    <w:name w:val="A main Symb"/>
    <w:basedOn w:val="Amain"/>
    <w:rsid w:val="00B6083F"/>
    <w:pPr>
      <w:tabs>
        <w:tab w:val="left" w:pos="0"/>
      </w:tabs>
      <w:ind w:left="1120" w:hanging="1600"/>
    </w:pPr>
  </w:style>
  <w:style w:type="paragraph" w:customStyle="1" w:styleId="AparaSymb">
    <w:name w:val="A para Symb"/>
    <w:basedOn w:val="Apara"/>
    <w:rsid w:val="00B6083F"/>
    <w:pPr>
      <w:tabs>
        <w:tab w:val="right" w:pos="0"/>
      </w:tabs>
      <w:ind w:hanging="2080"/>
    </w:pPr>
  </w:style>
  <w:style w:type="paragraph" w:customStyle="1" w:styleId="Assectheading">
    <w:name w:val="A ssect heading"/>
    <w:basedOn w:val="Amain"/>
    <w:rsid w:val="00B6083F"/>
    <w:pPr>
      <w:keepNext/>
      <w:tabs>
        <w:tab w:val="clear" w:pos="900"/>
        <w:tab w:val="clear" w:pos="1100"/>
      </w:tabs>
      <w:spacing w:before="300"/>
      <w:ind w:left="0" w:firstLine="0"/>
      <w:outlineLvl w:val="9"/>
    </w:pPr>
    <w:rPr>
      <w:i/>
    </w:rPr>
  </w:style>
  <w:style w:type="paragraph" w:customStyle="1" w:styleId="AsubparaSymb">
    <w:name w:val="A subpara Symb"/>
    <w:basedOn w:val="Asubpara"/>
    <w:rsid w:val="00B6083F"/>
    <w:pPr>
      <w:tabs>
        <w:tab w:val="left" w:pos="0"/>
      </w:tabs>
      <w:ind w:left="2098" w:hanging="2580"/>
    </w:pPr>
  </w:style>
  <w:style w:type="paragraph" w:customStyle="1" w:styleId="Actdetails">
    <w:name w:val="Act details"/>
    <w:basedOn w:val="Normal"/>
    <w:rsid w:val="00B6083F"/>
    <w:pPr>
      <w:spacing w:before="20"/>
      <w:ind w:left="1400"/>
    </w:pPr>
    <w:rPr>
      <w:rFonts w:ascii="Arial" w:hAnsi="Arial"/>
      <w:sz w:val="20"/>
    </w:rPr>
  </w:style>
  <w:style w:type="paragraph" w:customStyle="1" w:styleId="AmdtsEntriesDefL2">
    <w:name w:val="AmdtsEntriesDefL2"/>
    <w:basedOn w:val="Normal"/>
    <w:rsid w:val="00B6083F"/>
    <w:pPr>
      <w:tabs>
        <w:tab w:val="left" w:pos="3000"/>
      </w:tabs>
      <w:ind w:left="3100" w:hanging="2000"/>
    </w:pPr>
    <w:rPr>
      <w:rFonts w:ascii="Arial" w:hAnsi="Arial"/>
      <w:sz w:val="18"/>
    </w:rPr>
  </w:style>
  <w:style w:type="paragraph" w:customStyle="1" w:styleId="AmdtsEntries">
    <w:name w:val="AmdtsEntries"/>
    <w:basedOn w:val="BillBasicHeading"/>
    <w:rsid w:val="00B6083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6083F"/>
    <w:pPr>
      <w:tabs>
        <w:tab w:val="clear" w:pos="2600"/>
      </w:tabs>
      <w:spacing w:before="120"/>
      <w:ind w:left="1100"/>
    </w:pPr>
    <w:rPr>
      <w:sz w:val="18"/>
    </w:rPr>
  </w:style>
  <w:style w:type="paragraph" w:customStyle="1" w:styleId="Asamby">
    <w:name w:val="As am by"/>
    <w:basedOn w:val="Normal"/>
    <w:next w:val="Normal"/>
    <w:rsid w:val="00B6083F"/>
    <w:pPr>
      <w:spacing w:before="240"/>
      <w:ind w:left="1100"/>
    </w:pPr>
    <w:rPr>
      <w:rFonts w:ascii="Arial" w:hAnsi="Arial"/>
      <w:sz w:val="20"/>
    </w:rPr>
  </w:style>
  <w:style w:type="character" w:customStyle="1" w:styleId="charSymb">
    <w:name w:val="charSymb"/>
    <w:basedOn w:val="DefaultParagraphFont"/>
    <w:rsid w:val="00B6083F"/>
    <w:rPr>
      <w:rFonts w:ascii="Arial" w:hAnsi="Arial"/>
      <w:sz w:val="24"/>
      <w:bdr w:val="single" w:sz="4" w:space="0" w:color="auto"/>
    </w:rPr>
  </w:style>
  <w:style w:type="character" w:customStyle="1" w:styleId="charTableNo">
    <w:name w:val="charTableNo"/>
    <w:basedOn w:val="DefaultParagraphFont"/>
    <w:rsid w:val="00B6083F"/>
  </w:style>
  <w:style w:type="character" w:customStyle="1" w:styleId="charTableText">
    <w:name w:val="charTableText"/>
    <w:basedOn w:val="DefaultParagraphFont"/>
    <w:rsid w:val="00B6083F"/>
  </w:style>
  <w:style w:type="paragraph" w:customStyle="1" w:styleId="Dict-HeadingSymb">
    <w:name w:val="Dict-Heading Symb"/>
    <w:basedOn w:val="Dict-Heading"/>
    <w:rsid w:val="00B6083F"/>
    <w:pPr>
      <w:tabs>
        <w:tab w:val="left" w:pos="0"/>
      </w:tabs>
      <w:ind w:left="2480" w:hanging="2960"/>
    </w:pPr>
  </w:style>
  <w:style w:type="paragraph" w:customStyle="1" w:styleId="EarlierRepubEntries">
    <w:name w:val="EarlierRepubEntries"/>
    <w:basedOn w:val="Normal"/>
    <w:rsid w:val="00B6083F"/>
    <w:pPr>
      <w:spacing w:before="60" w:after="60"/>
    </w:pPr>
    <w:rPr>
      <w:rFonts w:ascii="Arial" w:hAnsi="Arial"/>
      <w:sz w:val="18"/>
    </w:rPr>
  </w:style>
  <w:style w:type="paragraph" w:customStyle="1" w:styleId="EarlierRepubHdg">
    <w:name w:val="EarlierRepubHdg"/>
    <w:basedOn w:val="Normal"/>
    <w:rsid w:val="00B6083F"/>
    <w:pPr>
      <w:keepNext/>
    </w:pPr>
    <w:rPr>
      <w:rFonts w:ascii="Arial" w:hAnsi="Arial"/>
      <w:b/>
      <w:sz w:val="20"/>
    </w:rPr>
  </w:style>
  <w:style w:type="paragraph" w:customStyle="1" w:styleId="Endnote20">
    <w:name w:val="Endnote2"/>
    <w:basedOn w:val="Normal"/>
    <w:rsid w:val="00B6083F"/>
    <w:pPr>
      <w:keepNext/>
      <w:tabs>
        <w:tab w:val="left" w:pos="1100"/>
      </w:tabs>
      <w:spacing w:before="360"/>
    </w:pPr>
    <w:rPr>
      <w:rFonts w:ascii="Arial" w:hAnsi="Arial"/>
      <w:b/>
    </w:rPr>
  </w:style>
  <w:style w:type="paragraph" w:customStyle="1" w:styleId="Endnote3">
    <w:name w:val="Endnote3"/>
    <w:basedOn w:val="Normal"/>
    <w:rsid w:val="00B6083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6083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6083F"/>
    <w:pPr>
      <w:spacing w:before="60"/>
      <w:ind w:left="1100"/>
      <w:jc w:val="both"/>
    </w:pPr>
    <w:rPr>
      <w:sz w:val="20"/>
    </w:rPr>
  </w:style>
  <w:style w:type="paragraph" w:customStyle="1" w:styleId="EndNoteParas">
    <w:name w:val="EndNoteParas"/>
    <w:basedOn w:val="EndNoteTextEPS"/>
    <w:rsid w:val="00B6083F"/>
    <w:pPr>
      <w:tabs>
        <w:tab w:val="right" w:pos="1432"/>
      </w:tabs>
      <w:ind w:left="1840" w:hanging="1840"/>
    </w:pPr>
  </w:style>
  <w:style w:type="paragraph" w:customStyle="1" w:styleId="EndnotesAbbrev">
    <w:name w:val="EndnotesAbbrev"/>
    <w:basedOn w:val="Normal"/>
    <w:rsid w:val="00B6083F"/>
    <w:pPr>
      <w:spacing w:before="20"/>
    </w:pPr>
    <w:rPr>
      <w:rFonts w:ascii="Arial" w:hAnsi="Arial"/>
      <w:color w:val="000000"/>
      <w:sz w:val="16"/>
    </w:rPr>
  </w:style>
  <w:style w:type="paragraph" w:customStyle="1" w:styleId="EPSCoverTop">
    <w:name w:val="EPSCoverTop"/>
    <w:basedOn w:val="Normal"/>
    <w:rsid w:val="00B6083F"/>
    <w:pPr>
      <w:jc w:val="right"/>
    </w:pPr>
    <w:rPr>
      <w:rFonts w:ascii="Arial" w:hAnsi="Arial"/>
      <w:sz w:val="20"/>
    </w:rPr>
  </w:style>
  <w:style w:type="paragraph" w:customStyle="1" w:styleId="LegHistNote">
    <w:name w:val="LegHistNote"/>
    <w:basedOn w:val="Actdetails"/>
    <w:rsid w:val="00B6083F"/>
    <w:pPr>
      <w:spacing w:before="60"/>
      <w:ind w:left="2700" w:right="-60" w:hanging="1300"/>
    </w:pPr>
    <w:rPr>
      <w:sz w:val="18"/>
    </w:rPr>
  </w:style>
  <w:style w:type="paragraph" w:customStyle="1" w:styleId="LongTitleSymb">
    <w:name w:val="LongTitleSymb"/>
    <w:basedOn w:val="LongTitle"/>
    <w:rsid w:val="00B6083F"/>
    <w:pPr>
      <w:ind w:hanging="480"/>
    </w:pPr>
  </w:style>
  <w:style w:type="paragraph" w:styleId="MacroText">
    <w:name w:val="macro"/>
    <w:link w:val="MacroTextChar"/>
    <w:semiHidden/>
    <w:rsid w:val="00B6083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6083F"/>
    <w:rPr>
      <w:rFonts w:ascii="Courier New" w:hAnsi="Courier New" w:cs="Courier New"/>
      <w:lang w:eastAsia="en-US"/>
    </w:rPr>
  </w:style>
  <w:style w:type="paragraph" w:customStyle="1" w:styleId="NewAct">
    <w:name w:val="New Act"/>
    <w:basedOn w:val="Normal"/>
    <w:next w:val="Actdetails"/>
    <w:link w:val="NewActChar"/>
    <w:rsid w:val="00B6083F"/>
    <w:pPr>
      <w:keepNext/>
      <w:spacing w:before="180"/>
      <w:ind w:left="1100"/>
    </w:pPr>
    <w:rPr>
      <w:rFonts w:ascii="Arial" w:hAnsi="Arial"/>
      <w:b/>
      <w:sz w:val="20"/>
    </w:rPr>
  </w:style>
  <w:style w:type="paragraph" w:customStyle="1" w:styleId="NewReg">
    <w:name w:val="New Reg"/>
    <w:basedOn w:val="NewAct"/>
    <w:next w:val="Actdetails"/>
    <w:rsid w:val="00B6083F"/>
  </w:style>
  <w:style w:type="paragraph" w:customStyle="1" w:styleId="RenumProvEntries">
    <w:name w:val="RenumProvEntries"/>
    <w:basedOn w:val="Normal"/>
    <w:rsid w:val="00B6083F"/>
    <w:pPr>
      <w:spacing w:before="60"/>
    </w:pPr>
    <w:rPr>
      <w:rFonts w:ascii="Arial" w:hAnsi="Arial"/>
      <w:sz w:val="20"/>
    </w:rPr>
  </w:style>
  <w:style w:type="paragraph" w:customStyle="1" w:styleId="RenumProvHdg">
    <w:name w:val="RenumProvHdg"/>
    <w:basedOn w:val="Normal"/>
    <w:rsid w:val="00B6083F"/>
    <w:rPr>
      <w:rFonts w:ascii="Arial" w:hAnsi="Arial"/>
      <w:b/>
      <w:sz w:val="22"/>
    </w:rPr>
  </w:style>
  <w:style w:type="paragraph" w:customStyle="1" w:styleId="RenumProvHeader">
    <w:name w:val="RenumProvHeader"/>
    <w:basedOn w:val="Normal"/>
    <w:rsid w:val="00B6083F"/>
    <w:rPr>
      <w:rFonts w:ascii="Arial" w:hAnsi="Arial"/>
      <w:b/>
      <w:sz w:val="22"/>
    </w:rPr>
  </w:style>
  <w:style w:type="paragraph" w:customStyle="1" w:styleId="RenumProvSubsectEntries">
    <w:name w:val="RenumProvSubsectEntries"/>
    <w:basedOn w:val="RenumProvEntries"/>
    <w:rsid w:val="00B6083F"/>
    <w:pPr>
      <w:ind w:left="252"/>
    </w:pPr>
  </w:style>
  <w:style w:type="paragraph" w:customStyle="1" w:styleId="RenumTableHdg">
    <w:name w:val="RenumTableHdg"/>
    <w:basedOn w:val="Normal"/>
    <w:rsid w:val="00B6083F"/>
    <w:pPr>
      <w:spacing w:before="120"/>
    </w:pPr>
    <w:rPr>
      <w:rFonts w:ascii="Arial" w:hAnsi="Arial"/>
      <w:b/>
      <w:sz w:val="20"/>
    </w:rPr>
  </w:style>
  <w:style w:type="paragraph" w:customStyle="1" w:styleId="SchclauseheadingSymb">
    <w:name w:val="Sch clause heading Symb"/>
    <w:basedOn w:val="Schclauseheading"/>
    <w:rsid w:val="00B6083F"/>
    <w:pPr>
      <w:tabs>
        <w:tab w:val="left" w:pos="0"/>
      </w:tabs>
      <w:ind w:left="980" w:hanging="1460"/>
    </w:pPr>
  </w:style>
  <w:style w:type="paragraph" w:customStyle="1" w:styleId="SchSubClause">
    <w:name w:val="Sch SubClause"/>
    <w:basedOn w:val="Schclauseheading"/>
    <w:rsid w:val="00B6083F"/>
    <w:rPr>
      <w:b w:val="0"/>
    </w:rPr>
  </w:style>
  <w:style w:type="paragraph" w:customStyle="1" w:styleId="Sched-FormSymb">
    <w:name w:val="Sched-Form Symb"/>
    <w:basedOn w:val="Sched-Form"/>
    <w:rsid w:val="00B6083F"/>
    <w:pPr>
      <w:tabs>
        <w:tab w:val="left" w:pos="0"/>
      </w:tabs>
      <w:ind w:left="2480" w:hanging="2960"/>
    </w:pPr>
  </w:style>
  <w:style w:type="paragraph" w:customStyle="1" w:styleId="Sched-headingSymb">
    <w:name w:val="Sched-heading Symb"/>
    <w:basedOn w:val="Sched-heading"/>
    <w:rsid w:val="00B6083F"/>
    <w:pPr>
      <w:tabs>
        <w:tab w:val="left" w:pos="0"/>
      </w:tabs>
      <w:ind w:left="2480" w:hanging="2960"/>
    </w:pPr>
  </w:style>
  <w:style w:type="paragraph" w:customStyle="1" w:styleId="Sched-PartSymb">
    <w:name w:val="Sched-Part Symb"/>
    <w:basedOn w:val="Sched-Part"/>
    <w:rsid w:val="00B6083F"/>
    <w:pPr>
      <w:tabs>
        <w:tab w:val="left" w:pos="0"/>
      </w:tabs>
      <w:ind w:left="2480" w:hanging="2960"/>
    </w:pPr>
  </w:style>
  <w:style w:type="paragraph" w:styleId="Subtitle">
    <w:name w:val="Subtitle"/>
    <w:basedOn w:val="Normal"/>
    <w:link w:val="SubtitleChar"/>
    <w:qFormat/>
    <w:rsid w:val="00B6083F"/>
    <w:pPr>
      <w:spacing w:after="60"/>
      <w:jc w:val="center"/>
      <w:outlineLvl w:val="1"/>
    </w:pPr>
    <w:rPr>
      <w:rFonts w:ascii="Arial" w:hAnsi="Arial"/>
    </w:rPr>
  </w:style>
  <w:style w:type="character" w:customStyle="1" w:styleId="SubtitleChar">
    <w:name w:val="Subtitle Char"/>
    <w:basedOn w:val="DefaultParagraphFont"/>
    <w:link w:val="Subtitle"/>
    <w:rsid w:val="00B6083F"/>
    <w:rPr>
      <w:rFonts w:ascii="Arial" w:hAnsi="Arial"/>
      <w:sz w:val="24"/>
      <w:lang w:eastAsia="en-US"/>
    </w:rPr>
  </w:style>
  <w:style w:type="paragraph" w:customStyle="1" w:styleId="TLegEntries">
    <w:name w:val="TLegEntries"/>
    <w:basedOn w:val="Normal"/>
    <w:rsid w:val="00B6083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6083F"/>
    <w:pPr>
      <w:ind w:firstLine="0"/>
    </w:pPr>
    <w:rPr>
      <w:b/>
    </w:rPr>
  </w:style>
  <w:style w:type="paragraph" w:customStyle="1" w:styleId="EndNoteTextPub">
    <w:name w:val="EndNoteTextPub"/>
    <w:basedOn w:val="Normal"/>
    <w:rsid w:val="00B6083F"/>
    <w:pPr>
      <w:spacing w:before="60"/>
      <w:ind w:left="1100"/>
      <w:jc w:val="both"/>
    </w:pPr>
    <w:rPr>
      <w:sz w:val="20"/>
    </w:rPr>
  </w:style>
  <w:style w:type="paragraph" w:customStyle="1" w:styleId="TOC10">
    <w:name w:val="TOC 10"/>
    <w:basedOn w:val="TOC5"/>
    <w:rsid w:val="00B6083F"/>
    <w:rPr>
      <w:szCs w:val="24"/>
    </w:rPr>
  </w:style>
  <w:style w:type="character" w:customStyle="1" w:styleId="charNotBold">
    <w:name w:val="charNotBold"/>
    <w:basedOn w:val="DefaultParagraphFont"/>
    <w:rsid w:val="00B6083F"/>
    <w:rPr>
      <w:rFonts w:ascii="Arial" w:hAnsi="Arial"/>
      <w:sz w:val="20"/>
    </w:rPr>
  </w:style>
  <w:style w:type="paragraph" w:customStyle="1" w:styleId="ShadedSchClauseSymb">
    <w:name w:val="Shaded Sch Clause Symb"/>
    <w:basedOn w:val="ShadedSchClause"/>
    <w:rsid w:val="00B6083F"/>
    <w:pPr>
      <w:tabs>
        <w:tab w:val="left" w:pos="0"/>
      </w:tabs>
      <w:ind w:left="975" w:hanging="1457"/>
    </w:pPr>
  </w:style>
  <w:style w:type="paragraph" w:customStyle="1" w:styleId="CoverTextBullet">
    <w:name w:val="CoverTextBullet"/>
    <w:basedOn w:val="CoverText"/>
    <w:qFormat/>
    <w:rsid w:val="00B6083F"/>
    <w:pPr>
      <w:numPr>
        <w:numId w:val="35"/>
      </w:numPr>
    </w:pPr>
    <w:rPr>
      <w:color w:val="000000"/>
    </w:rPr>
  </w:style>
  <w:style w:type="character" w:customStyle="1" w:styleId="Heading3Char">
    <w:name w:val="Heading 3 Char"/>
    <w:aliases w:val="h3 Char,sec Char"/>
    <w:basedOn w:val="DefaultParagraphFont"/>
    <w:link w:val="Heading3"/>
    <w:rsid w:val="00B6083F"/>
    <w:rPr>
      <w:b/>
      <w:sz w:val="24"/>
      <w:lang w:eastAsia="en-US"/>
    </w:rPr>
  </w:style>
  <w:style w:type="paragraph" w:customStyle="1" w:styleId="Sched-Form-18Space">
    <w:name w:val="Sched-Form-18Space"/>
    <w:basedOn w:val="Normal"/>
    <w:rsid w:val="00B6083F"/>
    <w:pPr>
      <w:spacing w:before="360" w:after="60"/>
    </w:pPr>
    <w:rPr>
      <w:sz w:val="22"/>
    </w:rPr>
  </w:style>
  <w:style w:type="paragraph" w:customStyle="1" w:styleId="FormRule">
    <w:name w:val="FormRule"/>
    <w:basedOn w:val="Normal"/>
    <w:rsid w:val="00B6083F"/>
    <w:pPr>
      <w:pBdr>
        <w:top w:val="single" w:sz="4" w:space="1" w:color="auto"/>
      </w:pBdr>
      <w:spacing w:before="160" w:after="40"/>
      <w:ind w:left="3220" w:right="3260"/>
    </w:pPr>
    <w:rPr>
      <w:sz w:val="8"/>
    </w:rPr>
  </w:style>
  <w:style w:type="paragraph" w:customStyle="1" w:styleId="OldAmdtsEntries">
    <w:name w:val="OldAmdtsEntries"/>
    <w:basedOn w:val="BillBasicHeading"/>
    <w:rsid w:val="00B6083F"/>
    <w:pPr>
      <w:tabs>
        <w:tab w:val="clear" w:pos="2600"/>
        <w:tab w:val="left" w:leader="dot" w:pos="2700"/>
      </w:tabs>
      <w:ind w:left="2700" w:hanging="2000"/>
    </w:pPr>
    <w:rPr>
      <w:sz w:val="18"/>
    </w:rPr>
  </w:style>
  <w:style w:type="paragraph" w:customStyle="1" w:styleId="OldAmdt2ndLine">
    <w:name w:val="OldAmdt2ndLine"/>
    <w:basedOn w:val="OldAmdtsEntries"/>
    <w:rsid w:val="00B6083F"/>
    <w:pPr>
      <w:tabs>
        <w:tab w:val="left" w:pos="2700"/>
      </w:tabs>
      <w:spacing w:before="0"/>
    </w:pPr>
  </w:style>
  <w:style w:type="paragraph" w:customStyle="1" w:styleId="parainpara">
    <w:name w:val="para in para"/>
    <w:rsid w:val="00B6083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6083F"/>
    <w:pPr>
      <w:spacing w:after="60"/>
      <w:ind w:left="2800"/>
    </w:pPr>
    <w:rPr>
      <w:rFonts w:ascii="ACTCrest" w:hAnsi="ACTCrest"/>
      <w:sz w:val="216"/>
    </w:rPr>
  </w:style>
  <w:style w:type="paragraph" w:customStyle="1" w:styleId="Actbullet">
    <w:name w:val="Act bullet"/>
    <w:basedOn w:val="Normal"/>
    <w:uiPriority w:val="99"/>
    <w:rsid w:val="00B6083F"/>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B6083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6083F"/>
    <w:rPr>
      <w:b w:val="0"/>
      <w:sz w:val="32"/>
    </w:rPr>
  </w:style>
  <w:style w:type="paragraph" w:customStyle="1" w:styleId="MH1Chapter">
    <w:name w:val="M H1 Chapter"/>
    <w:basedOn w:val="AH1Chapter"/>
    <w:rsid w:val="00B6083F"/>
    <w:pPr>
      <w:tabs>
        <w:tab w:val="clear" w:pos="2600"/>
        <w:tab w:val="left" w:pos="2720"/>
      </w:tabs>
      <w:ind w:left="4000" w:hanging="3300"/>
    </w:pPr>
  </w:style>
  <w:style w:type="paragraph" w:customStyle="1" w:styleId="ModH1Chapter">
    <w:name w:val="Mod H1 Chapter"/>
    <w:basedOn w:val="IH1ChapSymb"/>
    <w:rsid w:val="00B6083F"/>
    <w:pPr>
      <w:tabs>
        <w:tab w:val="clear" w:pos="2600"/>
        <w:tab w:val="left" w:pos="3300"/>
      </w:tabs>
      <w:ind w:left="3300"/>
    </w:pPr>
  </w:style>
  <w:style w:type="paragraph" w:customStyle="1" w:styleId="ModH2Part">
    <w:name w:val="Mod H2 Part"/>
    <w:basedOn w:val="IH2PartSymb"/>
    <w:rsid w:val="00B6083F"/>
    <w:pPr>
      <w:tabs>
        <w:tab w:val="clear" w:pos="2600"/>
        <w:tab w:val="left" w:pos="3300"/>
      </w:tabs>
      <w:ind w:left="3300"/>
    </w:pPr>
  </w:style>
  <w:style w:type="paragraph" w:customStyle="1" w:styleId="ModH3Div">
    <w:name w:val="Mod H3 Div"/>
    <w:basedOn w:val="IH3DivSymb"/>
    <w:rsid w:val="00B6083F"/>
    <w:pPr>
      <w:tabs>
        <w:tab w:val="clear" w:pos="2600"/>
        <w:tab w:val="left" w:pos="3300"/>
      </w:tabs>
      <w:ind w:left="3300"/>
    </w:pPr>
  </w:style>
  <w:style w:type="paragraph" w:customStyle="1" w:styleId="ModH4SubDiv">
    <w:name w:val="Mod H4 SubDiv"/>
    <w:basedOn w:val="IH4SubDivSymb"/>
    <w:rsid w:val="00B6083F"/>
    <w:pPr>
      <w:tabs>
        <w:tab w:val="clear" w:pos="2600"/>
        <w:tab w:val="left" w:pos="3300"/>
      </w:tabs>
      <w:ind w:left="3300"/>
    </w:pPr>
  </w:style>
  <w:style w:type="paragraph" w:customStyle="1" w:styleId="ModH5Sec">
    <w:name w:val="Mod H5 Sec"/>
    <w:basedOn w:val="IH5SecSymb"/>
    <w:rsid w:val="00B6083F"/>
    <w:pPr>
      <w:tabs>
        <w:tab w:val="clear" w:pos="1100"/>
        <w:tab w:val="left" w:pos="1800"/>
      </w:tabs>
      <w:ind w:left="2200"/>
    </w:pPr>
  </w:style>
  <w:style w:type="paragraph" w:customStyle="1" w:styleId="Modmain">
    <w:name w:val="Mod main"/>
    <w:basedOn w:val="Amain"/>
    <w:rsid w:val="00B6083F"/>
    <w:pPr>
      <w:tabs>
        <w:tab w:val="clear" w:pos="900"/>
        <w:tab w:val="clear" w:pos="1100"/>
        <w:tab w:val="right" w:pos="1600"/>
        <w:tab w:val="left" w:pos="1800"/>
      </w:tabs>
      <w:ind w:left="2200"/>
    </w:pPr>
  </w:style>
  <w:style w:type="paragraph" w:customStyle="1" w:styleId="Modpara">
    <w:name w:val="Mod para"/>
    <w:basedOn w:val="BillBasic"/>
    <w:rsid w:val="00B6083F"/>
    <w:pPr>
      <w:tabs>
        <w:tab w:val="right" w:pos="2100"/>
        <w:tab w:val="left" w:pos="2300"/>
      </w:tabs>
      <w:ind w:left="2700" w:hanging="1600"/>
      <w:outlineLvl w:val="6"/>
    </w:pPr>
  </w:style>
  <w:style w:type="paragraph" w:customStyle="1" w:styleId="Modsubpara">
    <w:name w:val="Mod subpara"/>
    <w:basedOn w:val="Asubpara"/>
    <w:rsid w:val="00B6083F"/>
    <w:pPr>
      <w:tabs>
        <w:tab w:val="clear" w:pos="1900"/>
        <w:tab w:val="clear" w:pos="2100"/>
        <w:tab w:val="right" w:pos="2640"/>
        <w:tab w:val="left" w:pos="2840"/>
      </w:tabs>
      <w:ind w:left="3240" w:hanging="2140"/>
    </w:pPr>
  </w:style>
  <w:style w:type="paragraph" w:customStyle="1" w:styleId="Modsubsubpara">
    <w:name w:val="Mod subsubpara"/>
    <w:basedOn w:val="AsubsubparaSymb"/>
    <w:rsid w:val="00B6083F"/>
    <w:pPr>
      <w:tabs>
        <w:tab w:val="clear" w:pos="2400"/>
        <w:tab w:val="clear" w:pos="2600"/>
        <w:tab w:val="right" w:pos="3160"/>
        <w:tab w:val="left" w:pos="3360"/>
      </w:tabs>
      <w:ind w:left="3760" w:hanging="2660"/>
    </w:pPr>
  </w:style>
  <w:style w:type="paragraph" w:customStyle="1" w:styleId="Modmainreturn">
    <w:name w:val="Mod main return"/>
    <w:basedOn w:val="AmainreturnSymb"/>
    <w:rsid w:val="00B6083F"/>
    <w:pPr>
      <w:ind w:left="1800"/>
    </w:pPr>
  </w:style>
  <w:style w:type="paragraph" w:customStyle="1" w:styleId="Modparareturn">
    <w:name w:val="Mod para return"/>
    <w:basedOn w:val="AparareturnSymb"/>
    <w:rsid w:val="00B6083F"/>
    <w:pPr>
      <w:ind w:left="2300"/>
    </w:pPr>
  </w:style>
  <w:style w:type="paragraph" w:customStyle="1" w:styleId="Modsubparareturn">
    <w:name w:val="Mod subpara return"/>
    <w:basedOn w:val="AsubparareturnSymb"/>
    <w:rsid w:val="00B6083F"/>
    <w:pPr>
      <w:ind w:left="3040"/>
    </w:pPr>
  </w:style>
  <w:style w:type="paragraph" w:customStyle="1" w:styleId="Modref">
    <w:name w:val="Mod ref"/>
    <w:basedOn w:val="refSymb"/>
    <w:rsid w:val="00B6083F"/>
    <w:pPr>
      <w:ind w:left="1100"/>
    </w:pPr>
  </w:style>
  <w:style w:type="paragraph" w:customStyle="1" w:styleId="ModaNote">
    <w:name w:val="Mod aNote"/>
    <w:basedOn w:val="aNoteSymb"/>
    <w:rsid w:val="00B6083F"/>
    <w:pPr>
      <w:tabs>
        <w:tab w:val="left" w:pos="2600"/>
      </w:tabs>
      <w:ind w:left="2600"/>
    </w:pPr>
  </w:style>
  <w:style w:type="paragraph" w:customStyle="1" w:styleId="ModNote">
    <w:name w:val="Mod Note"/>
    <w:basedOn w:val="aNoteSymb"/>
    <w:rsid w:val="00B6083F"/>
    <w:pPr>
      <w:tabs>
        <w:tab w:val="left" w:pos="2600"/>
      </w:tabs>
      <w:ind w:left="2600"/>
    </w:pPr>
  </w:style>
  <w:style w:type="paragraph" w:customStyle="1" w:styleId="ApprFormHd">
    <w:name w:val="ApprFormHd"/>
    <w:basedOn w:val="Sched-heading"/>
    <w:rsid w:val="00B6083F"/>
    <w:pPr>
      <w:ind w:left="0" w:firstLine="0"/>
    </w:pPr>
  </w:style>
  <w:style w:type="paragraph" w:customStyle="1" w:styleId="AmdtEntries">
    <w:name w:val="AmdtEntries"/>
    <w:basedOn w:val="BillBasicHeading"/>
    <w:rsid w:val="00B6083F"/>
    <w:pPr>
      <w:keepNext w:val="0"/>
      <w:tabs>
        <w:tab w:val="clear" w:pos="2600"/>
      </w:tabs>
      <w:spacing w:before="0"/>
      <w:ind w:left="3200" w:hanging="2100"/>
    </w:pPr>
    <w:rPr>
      <w:sz w:val="18"/>
    </w:rPr>
  </w:style>
  <w:style w:type="paragraph" w:customStyle="1" w:styleId="AmdtEntriesDefL2">
    <w:name w:val="AmdtEntriesDefL2"/>
    <w:basedOn w:val="AmdtEntries"/>
    <w:rsid w:val="00B6083F"/>
    <w:pPr>
      <w:tabs>
        <w:tab w:val="left" w:pos="3000"/>
      </w:tabs>
      <w:ind w:left="3600" w:hanging="2500"/>
    </w:pPr>
  </w:style>
  <w:style w:type="paragraph" w:customStyle="1" w:styleId="Actdetailsnote">
    <w:name w:val="Act details note"/>
    <w:basedOn w:val="Actdetails"/>
    <w:uiPriority w:val="99"/>
    <w:rsid w:val="00B6083F"/>
    <w:pPr>
      <w:ind w:left="1620" w:right="-60" w:hanging="720"/>
    </w:pPr>
    <w:rPr>
      <w:sz w:val="18"/>
    </w:rPr>
  </w:style>
  <w:style w:type="paragraph" w:customStyle="1" w:styleId="DetailsNo">
    <w:name w:val="Details No"/>
    <w:basedOn w:val="Actdetails"/>
    <w:uiPriority w:val="99"/>
    <w:rsid w:val="00B6083F"/>
    <w:pPr>
      <w:ind w:left="0"/>
    </w:pPr>
    <w:rPr>
      <w:sz w:val="18"/>
    </w:rPr>
  </w:style>
  <w:style w:type="paragraph" w:customStyle="1" w:styleId="AssectheadingSymb">
    <w:name w:val="A ssect heading Symb"/>
    <w:basedOn w:val="Amain"/>
    <w:rsid w:val="00B6083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6083F"/>
    <w:pPr>
      <w:tabs>
        <w:tab w:val="left" w:pos="0"/>
        <w:tab w:val="right" w:pos="2400"/>
        <w:tab w:val="left" w:pos="2600"/>
      </w:tabs>
      <w:ind w:left="2602" w:hanging="3084"/>
      <w:outlineLvl w:val="8"/>
    </w:pPr>
  </w:style>
  <w:style w:type="paragraph" w:customStyle="1" w:styleId="AmainreturnSymb">
    <w:name w:val="A main return Symb"/>
    <w:basedOn w:val="BillBasic"/>
    <w:rsid w:val="00B6083F"/>
    <w:pPr>
      <w:tabs>
        <w:tab w:val="left" w:pos="1582"/>
      </w:tabs>
      <w:ind w:left="1100" w:hanging="1582"/>
    </w:pPr>
  </w:style>
  <w:style w:type="paragraph" w:customStyle="1" w:styleId="AparareturnSymb">
    <w:name w:val="A para return Symb"/>
    <w:basedOn w:val="BillBasic"/>
    <w:rsid w:val="00B6083F"/>
    <w:pPr>
      <w:tabs>
        <w:tab w:val="left" w:pos="2081"/>
      </w:tabs>
      <w:ind w:left="1599" w:hanging="2081"/>
    </w:pPr>
  </w:style>
  <w:style w:type="paragraph" w:customStyle="1" w:styleId="AsubparareturnSymb">
    <w:name w:val="A subpara return Symb"/>
    <w:basedOn w:val="BillBasic"/>
    <w:rsid w:val="00B6083F"/>
    <w:pPr>
      <w:tabs>
        <w:tab w:val="left" w:pos="2580"/>
      </w:tabs>
      <w:ind w:left="2098" w:hanging="2580"/>
    </w:pPr>
  </w:style>
  <w:style w:type="paragraph" w:customStyle="1" w:styleId="aDefSymb">
    <w:name w:val="aDef Symb"/>
    <w:basedOn w:val="BillBasic"/>
    <w:rsid w:val="00B6083F"/>
    <w:pPr>
      <w:tabs>
        <w:tab w:val="left" w:pos="1582"/>
      </w:tabs>
      <w:ind w:left="1100" w:hanging="1582"/>
    </w:pPr>
  </w:style>
  <w:style w:type="paragraph" w:customStyle="1" w:styleId="aDefparaSymb">
    <w:name w:val="aDef para Symb"/>
    <w:basedOn w:val="Apara"/>
    <w:rsid w:val="00B6083F"/>
    <w:pPr>
      <w:tabs>
        <w:tab w:val="clear" w:pos="1600"/>
        <w:tab w:val="left" w:pos="0"/>
        <w:tab w:val="left" w:pos="1599"/>
      </w:tabs>
      <w:ind w:left="1599" w:hanging="2081"/>
    </w:pPr>
  </w:style>
  <w:style w:type="paragraph" w:customStyle="1" w:styleId="aDefsubparaSymb">
    <w:name w:val="aDef subpara Symb"/>
    <w:basedOn w:val="Asubpara"/>
    <w:rsid w:val="00B6083F"/>
    <w:pPr>
      <w:tabs>
        <w:tab w:val="left" w:pos="0"/>
      </w:tabs>
      <w:ind w:left="2098" w:hanging="2580"/>
    </w:pPr>
  </w:style>
  <w:style w:type="paragraph" w:customStyle="1" w:styleId="SchAmainSymb">
    <w:name w:val="Sch A main Symb"/>
    <w:basedOn w:val="Amain"/>
    <w:rsid w:val="00B6083F"/>
    <w:pPr>
      <w:tabs>
        <w:tab w:val="left" w:pos="0"/>
      </w:tabs>
      <w:ind w:hanging="1580"/>
    </w:pPr>
  </w:style>
  <w:style w:type="paragraph" w:customStyle="1" w:styleId="SchAparaSymb">
    <w:name w:val="Sch A para Symb"/>
    <w:basedOn w:val="Apara"/>
    <w:rsid w:val="00B6083F"/>
    <w:pPr>
      <w:tabs>
        <w:tab w:val="left" w:pos="0"/>
      </w:tabs>
      <w:ind w:hanging="2080"/>
    </w:pPr>
  </w:style>
  <w:style w:type="paragraph" w:customStyle="1" w:styleId="SchAsubparaSymb">
    <w:name w:val="Sch A subpara Symb"/>
    <w:basedOn w:val="Asubpara"/>
    <w:rsid w:val="00B6083F"/>
    <w:pPr>
      <w:tabs>
        <w:tab w:val="left" w:pos="0"/>
      </w:tabs>
      <w:ind w:hanging="2580"/>
    </w:pPr>
  </w:style>
  <w:style w:type="paragraph" w:customStyle="1" w:styleId="SchAsubsubparaSymb">
    <w:name w:val="Sch A subsubpara Symb"/>
    <w:basedOn w:val="AsubsubparaSymb"/>
    <w:rsid w:val="00B6083F"/>
  </w:style>
  <w:style w:type="paragraph" w:customStyle="1" w:styleId="refSymb">
    <w:name w:val="ref Symb"/>
    <w:basedOn w:val="BillBasic"/>
    <w:next w:val="Normal"/>
    <w:rsid w:val="00B6083F"/>
    <w:pPr>
      <w:tabs>
        <w:tab w:val="left" w:pos="-480"/>
      </w:tabs>
      <w:spacing w:before="60"/>
      <w:ind w:hanging="480"/>
    </w:pPr>
    <w:rPr>
      <w:sz w:val="18"/>
    </w:rPr>
  </w:style>
  <w:style w:type="paragraph" w:customStyle="1" w:styleId="IshadedH5SecSymb">
    <w:name w:val="I shaded H5 Sec Symb"/>
    <w:basedOn w:val="AH5Sec"/>
    <w:rsid w:val="00B6083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6083F"/>
    <w:pPr>
      <w:tabs>
        <w:tab w:val="clear" w:pos="-1580"/>
      </w:tabs>
      <w:ind w:left="975" w:hanging="1457"/>
    </w:pPr>
  </w:style>
  <w:style w:type="paragraph" w:customStyle="1" w:styleId="IH1ChapSymb">
    <w:name w:val="I H1 Chap Symb"/>
    <w:basedOn w:val="BillBasicHeading"/>
    <w:next w:val="Normal"/>
    <w:rsid w:val="00B6083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6083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6083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6083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6083F"/>
    <w:pPr>
      <w:tabs>
        <w:tab w:val="clear" w:pos="2600"/>
        <w:tab w:val="left" w:pos="-1580"/>
        <w:tab w:val="left" w:pos="0"/>
        <w:tab w:val="left" w:pos="1100"/>
      </w:tabs>
      <w:spacing w:before="240"/>
      <w:ind w:left="1100" w:hanging="1580"/>
    </w:pPr>
  </w:style>
  <w:style w:type="paragraph" w:customStyle="1" w:styleId="IMainSymb">
    <w:name w:val="I Main Symb"/>
    <w:basedOn w:val="Amain"/>
    <w:rsid w:val="00B6083F"/>
    <w:pPr>
      <w:tabs>
        <w:tab w:val="left" w:pos="0"/>
      </w:tabs>
      <w:ind w:hanging="1580"/>
    </w:pPr>
  </w:style>
  <w:style w:type="paragraph" w:customStyle="1" w:styleId="IparaSymb">
    <w:name w:val="I para Symb"/>
    <w:basedOn w:val="Apara"/>
    <w:rsid w:val="00B6083F"/>
    <w:pPr>
      <w:tabs>
        <w:tab w:val="left" w:pos="0"/>
      </w:tabs>
      <w:ind w:hanging="2080"/>
      <w:outlineLvl w:val="9"/>
    </w:pPr>
  </w:style>
  <w:style w:type="paragraph" w:customStyle="1" w:styleId="IsubparaSymb">
    <w:name w:val="I subpara Symb"/>
    <w:basedOn w:val="Asubpara"/>
    <w:rsid w:val="00B6083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6083F"/>
    <w:pPr>
      <w:tabs>
        <w:tab w:val="clear" w:pos="2400"/>
        <w:tab w:val="clear" w:pos="2600"/>
        <w:tab w:val="right" w:pos="2460"/>
        <w:tab w:val="left" w:pos="2660"/>
      </w:tabs>
      <w:ind w:left="2660" w:hanging="3140"/>
    </w:pPr>
  </w:style>
  <w:style w:type="paragraph" w:customStyle="1" w:styleId="IdefparaSymb">
    <w:name w:val="I def para Symb"/>
    <w:basedOn w:val="IparaSymb"/>
    <w:rsid w:val="00B6083F"/>
    <w:pPr>
      <w:ind w:left="1599" w:hanging="2081"/>
    </w:pPr>
  </w:style>
  <w:style w:type="paragraph" w:customStyle="1" w:styleId="IdefsubparaSymb">
    <w:name w:val="I def subpara Symb"/>
    <w:basedOn w:val="IsubparaSymb"/>
    <w:rsid w:val="00B6083F"/>
    <w:pPr>
      <w:ind w:left="2138"/>
    </w:pPr>
  </w:style>
  <w:style w:type="paragraph" w:customStyle="1" w:styleId="ISched-headingSymb">
    <w:name w:val="I Sched-heading Symb"/>
    <w:basedOn w:val="BillBasicHeading"/>
    <w:next w:val="Normal"/>
    <w:rsid w:val="00B6083F"/>
    <w:pPr>
      <w:tabs>
        <w:tab w:val="left" w:pos="-3080"/>
        <w:tab w:val="left" w:pos="0"/>
      </w:tabs>
      <w:spacing w:before="320"/>
      <w:ind w:left="2600" w:hanging="3080"/>
    </w:pPr>
    <w:rPr>
      <w:sz w:val="34"/>
    </w:rPr>
  </w:style>
  <w:style w:type="paragraph" w:customStyle="1" w:styleId="ISched-PartSymb">
    <w:name w:val="I Sched-Part Symb"/>
    <w:basedOn w:val="BillBasicHeading"/>
    <w:rsid w:val="00B6083F"/>
    <w:pPr>
      <w:tabs>
        <w:tab w:val="left" w:pos="-3080"/>
        <w:tab w:val="left" w:pos="0"/>
      </w:tabs>
      <w:spacing w:before="380"/>
      <w:ind w:left="2600" w:hanging="3080"/>
    </w:pPr>
    <w:rPr>
      <w:sz w:val="32"/>
    </w:rPr>
  </w:style>
  <w:style w:type="paragraph" w:customStyle="1" w:styleId="ISched-formSymb">
    <w:name w:val="I Sched-form Symb"/>
    <w:basedOn w:val="BillBasicHeading"/>
    <w:rsid w:val="00B6083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6083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6083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6083F"/>
    <w:pPr>
      <w:tabs>
        <w:tab w:val="left" w:pos="1100"/>
      </w:tabs>
      <w:spacing w:before="60"/>
      <w:ind w:left="1500" w:hanging="1986"/>
    </w:pPr>
  </w:style>
  <w:style w:type="paragraph" w:customStyle="1" w:styleId="aExamHdgssSymb">
    <w:name w:val="aExamHdgss Symb"/>
    <w:basedOn w:val="BillBasicHeading"/>
    <w:next w:val="Normal"/>
    <w:rsid w:val="00B6083F"/>
    <w:pPr>
      <w:tabs>
        <w:tab w:val="clear" w:pos="2600"/>
        <w:tab w:val="left" w:pos="1582"/>
      </w:tabs>
      <w:ind w:left="1100" w:hanging="1582"/>
    </w:pPr>
    <w:rPr>
      <w:sz w:val="18"/>
    </w:rPr>
  </w:style>
  <w:style w:type="paragraph" w:customStyle="1" w:styleId="aExamssSymb">
    <w:name w:val="aExamss Symb"/>
    <w:basedOn w:val="aNote"/>
    <w:rsid w:val="00B6083F"/>
    <w:pPr>
      <w:tabs>
        <w:tab w:val="left" w:pos="1582"/>
      </w:tabs>
      <w:spacing w:before="60"/>
      <w:ind w:left="1100" w:hanging="1582"/>
    </w:pPr>
  </w:style>
  <w:style w:type="paragraph" w:customStyle="1" w:styleId="aExamINumssSymb">
    <w:name w:val="aExamINumss Symb"/>
    <w:basedOn w:val="aExamssSymb"/>
    <w:rsid w:val="00B6083F"/>
    <w:pPr>
      <w:tabs>
        <w:tab w:val="left" w:pos="1100"/>
      </w:tabs>
      <w:ind w:left="1500" w:hanging="1986"/>
    </w:pPr>
  </w:style>
  <w:style w:type="paragraph" w:customStyle="1" w:styleId="aExamNumTextssSymb">
    <w:name w:val="aExamNumTextss Symb"/>
    <w:basedOn w:val="aExamssSymb"/>
    <w:rsid w:val="00B6083F"/>
    <w:pPr>
      <w:tabs>
        <w:tab w:val="clear" w:pos="1582"/>
        <w:tab w:val="left" w:pos="1985"/>
      </w:tabs>
      <w:ind w:left="1503" w:hanging="1985"/>
    </w:pPr>
  </w:style>
  <w:style w:type="paragraph" w:customStyle="1" w:styleId="AExamIParaSymb">
    <w:name w:val="AExamIPara Symb"/>
    <w:basedOn w:val="aExam"/>
    <w:rsid w:val="00B6083F"/>
    <w:pPr>
      <w:tabs>
        <w:tab w:val="right" w:pos="1718"/>
      </w:tabs>
      <w:ind w:left="1984" w:hanging="2466"/>
    </w:pPr>
  </w:style>
  <w:style w:type="paragraph" w:customStyle="1" w:styleId="aExamBulletssSymb">
    <w:name w:val="aExamBulletss Symb"/>
    <w:basedOn w:val="aExamssSymb"/>
    <w:rsid w:val="00B6083F"/>
    <w:pPr>
      <w:tabs>
        <w:tab w:val="left" w:pos="1100"/>
      </w:tabs>
      <w:ind w:left="1500" w:hanging="1986"/>
    </w:pPr>
  </w:style>
  <w:style w:type="paragraph" w:customStyle="1" w:styleId="aNoteSymb">
    <w:name w:val="aNote Symb"/>
    <w:basedOn w:val="BillBasic"/>
    <w:rsid w:val="00B6083F"/>
    <w:pPr>
      <w:tabs>
        <w:tab w:val="left" w:pos="1100"/>
        <w:tab w:val="left" w:pos="2381"/>
      </w:tabs>
      <w:ind w:left="1899" w:hanging="2381"/>
    </w:pPr>
    <w:rPr>
      <w:sz w:val="20"/>
    </w:rPr>
  </w:style>
  <w:style w:type="paragraph" w:customStyle="1" w:styleId="aNoteTextssSymb">
    <w:name w:val="aNoteTextss Symb"/>
    <w:basedOn w:val="Normal"/>
    <w:rsid w:val="00B6083F"/>
    <w:pPr>
      <w:tabs>
        <w:tab w:val="clear" w:pos="0"/>
        <w:tab w:val="left" w:pos="1418"/>
      </w:tabs>
      <w:spacing w:before="60"/>
      <w:ind w:left="1417" w:hanging="1899"/>
      <w:jc w:val="both"/>
    </w:pPr>
    <w:rPr>
      <w:sz w:val="20"/>
    </w:rPr>
  </w:style>
  <w:style w:type="paragraph" w:customStyle="1" w:styleId="aNoteParaSymb">
    <w:name w:val="aNotePara Symb"/>
    <w:basedOn w:val="aNoteSymb"/>
    <w:rsid w:val="00B6083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6083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6083F"/>
    <w:pPr>
      <w:tabs>
        <w:tab w:val="left" w:pos="1616"/>
        <w:tab w:val="left" w:pos="2495"/>
      </w:tabs>
      <w:spacing w:before="60"/>
      <w:ind w:left="2013" w:hanging="2495"/>
    </w:pPr>
  </w:style>
  <w:style w:type="paragraph" w:customStyle="1" w:styleId="aExamHdgparSymb">
    <w:name w:val="aExamHdgpar Symb"/>
    <w:basedOn w:val="aExamHdgssSymb"/>
    <w:next w:val="Normal"/>
    <w:rsid w:val="00B6083F"/>
    <w:pPr>
      <w:tabs>
        <w:tab w:val="clear" w:pos="1582"/>
        <w:tab w:val="left" w:pos="1599"/>
      </w:tabs>
      <w:ind w:left="1599" w:hanging="2081"/>
    </w:pPr>
  </w:style>
  <w:style w:type="paragraph" w:customStyle="1" w:styleId="aExamparSymb">
    <w:name w:val="aExampar Symb"/>
    <w:basedOn w:val="aExamssSymb"/>
    <w:rsid w:val="00B6083F"/>
    <w:pPr>
      <w:tabs>
        <w:tab w:val="clear" w:pos="1582"/>
        <w:tab w:val="left" w:pos="1599"/>
      </w:tabs>
      <w:ind w:left="1599" w:hanging="2081"/>
    </w:pPr>
  </w:style>
  <w:style w:type="paragraph" w:customStyle="1" w:styleId="aExamINumparSymb">
    <w:name w:val="aExamINumpar Symb"/>
    <w:basedOn w:val="aExamparSymb"/>
    <w:rsid w:val="00B6083F"/>
    <w:pPr>
      <w:tabs>
        <w:tab w:val="left" w:pos="2000"/>
      </w:tabs>
      <w:ind w:left="2041" w:hanging="2495"/>
    </w:pPr>
  </w:style>
  <w:style w:type="paragraph" w:customStyle="1" w:styleId="aExamBulletparSymb">
    <w:name w:val="aExamBulletpar Symb"/>
    <w:basedOn w:val="aExamparSymb"/>
    <w:rsid w:val="00B6083F"/>
    <w:pPr>
      <w:tabs>
        <w:tab w:val="clear" w:pos="1599"/>
        <w:tab w:val="left" w:pos="1616"/>
        <w:tab w:val="left" w:pos="2495"/>
      </w:tabs>
      <w:ind w:left="2013" w:hanging="2495"/>
    </w:pPr>
  </w:style>
  <w:style w:type="paragraph" w:customStyle="1" w:styleId="aNoteparSymb">
    <w:name w:val="aNotepar Symb"/>
    <w:basedOn w:val="BillBasic"/>
    <w:next w:val="Normal"/>
    <w:rsid w:val="00B6083F"/>
    <w:pPr>
      <w:tabs>
        <w:tab w:val="left" w:pos="1599"/>
        <w:tab w:val="left" w:pos="2398"/>
      </w:tabs>
      <w:ind w:left="2410" w:hanging="2892"/>
    </w:pPr>
    <w:rPr>
      <w:sz w:val="20"/>
    </w:rPr>
  </w:style>
  <w:style w:type="paragraph" w:customStyle="1" w:styleId="aNoteTextparSymb">
    <w:name w:val="aNoteTextpar Symb"/>
    <w:basedOn w:val="aNoteparSymb"/>
    <w:rsid w:val="00B6083F"/>
    <w:pPr>
      <w:tabs>
        <w:tab w:val="clear" w:pos="1599"/>
        <w:tab w:val="clear" w:pos="2398"/>
        <w:tab w:val="left" w:pos="2880"/>
      </w:tabs>
      <w:spacing w:before="60"/>
      <w:ind w:left="2398" w:hanging="2880"/>
    </w:pPr>
  </w:style>
  <w:style w:type="paragraph" w:customStyle="1" w:styleId="aNoteParaparSymb">
    <w:name w:val="aNoteParapar Symb"/>
    <w:basedOn w:val="aNoteparSymb"/>
    <w:rsid w:val="00B6083F"/>
    <w:pPr>
      <w:tabs>
        <w:tab w:val="right" w:pos="2640"/>
      </w:tabs>
      <w:spacing w:before="60"/>
      <w:ind w:left="2920" w:hanging="3402"/>
    </w:pPr>
  </w:style>
  <w:style w:type="paragraph" w:customStyle="1" w:styleId="aNoteBulletparSymb">
    <w:name w:val="aNoteBulletpar Symb"/>
    <w:basedOn w:val="aNoteparSymb"/>
    <w:rsid w:val="00B6083F"/>
    <w:pPr>
      <w:tabs>
        <w:tab w:val="clear" w:pos="1599"/>
        <w:tab w:val="left" w:pos="3289"/>
      </w:tabs>
      <w:spacing w:before="60"/>
      <w:ind w:left="2807" w:hanging="3289"/>
    </w:pPr>
  </w:style>
  <w:style w:type="paragraph" w:customStyle="1" w:styleId="AsubparabulletSymb">
    <w:name w:val="A subpara bullet Symb"/>
    <w:basedOn w:val="BillBasic"/>
    <w:rsid w:val="00B6083F"/>
    <w:pPr>
      <w:tabs>
        <w:tab w:val="left" w:pos="2138"/>
        <w:tab w:val="left" w:pos="3005"/>
      </w:tabs>
      <w:spacing w:before="60"/>
      <w:ind w:left="2523" w:hanging="3005"/>
    </w:pPr>
  </w:style>
  <w:style w:type="paragraph" w:customStyle="1" w:styleId="aExamHdgsubparSymb">
    <w:name w:val="aExamHdgsubpar Symb"/>
    <w:basedOn w:val="aExamHdgssSymb"/>
    <w:next w:val="Normal"/>
    <w:rsid w:val="00B6083F"/>
    <w:pPr>
      <w:tabs>
        <w:tab w:val="clear" w:pos="1582"/>
        <w:tab w:val="left" w:pos="2620"/>
      </w:tabs>
      <w:ind w:left="2138" w:hanging="2620"/>
    </w:pPr>
  </w:style>
  <w:style w:type="paragraph" w:customStyle="1" w:styleId="aExamsubparSymb">
    <w:name w:val="aExamsubpar Symb"/>
    <w:basedOn w:val="aExamssSymb"/>
    <w:rsid w:val="00B6083F"/>
    <w:pPr>
      <w:tabs>
        <w:tab w:val="clear" w:pos="1582"/>
        <w:tab w:val="left" w:pos="2620"/>
      </w:tabs>
      <w:ind w:left="2138" w:hanging="2620"/>
    </w:pPr>
  </w:style>
  <w:style w:type="paragraph" w:customStyle="1" w:styleId="aNotesubparSymb">
    <w:name w:val="aNotesubpar Symb"/>
    <w:basedOn w:val="BillBasic"/>
    <w:next w:val="Normal"/>
    <w:rsid w:val="00B6083F"/>
    <w:pPr>
      <w:tabs>
        <w:tab w:val="left" w:pos="2138"/>
        <w:tab w:val="left" w:pos="2937"/>
      </w:tabs>
      <w:ind w:left="2455" w:hanging="2937"/>
    </w:pPr>
    <w:rPr>
      <w:sz w:val="20"/>
    </w:rPr>
  </w:style>
  <w:style w:type="paragraph" w:customStyle="1" w:styleId="aNoteTextsubparSymb">
    <w:name w:val="aNoteTextsubpar Symb"/>
    <w:basedOn w:val="aNotesubparSymb"/>
    <w:rsid w:val="00B6083F"/>
    <w:pPr>
      <w:tabs>
        <w:tab w:val="clear" w:pos="2138"/>
        <w:tab w:val="clear" w:pos="2937"/>
        <w:tab w:val="left" w:pos="2943"/>
      </w:tabs>
      <w:spacing w:before="60"/>
      <w:ind w:left="2943" w:hanging="3425"/>
    </w:pPr>
  </w:style>
  <w:style w:type="paragraph" w:customStyle="1" w:styleId="PenaltySymb">
    <w:name w:val="Penalty Symb"/>
    <w:basedOn w:val="AmainreturnSymb"/>
    <w:rsid w:val="00B6083F"/>
  </w:style>
  <w:style w:type="paragraph" w:customStyle="1" w:styleId="PenaltyParaSymb">
    <w:name w:val="PenaltyPara Symb"/>
    <w:basedOn w:val="Normal"/>
    <w:rsid w:val="00B6083F"/>
    <w:pPr>
      <w:tabs>
        <w:tab w:val="right" w:pos="1360"/>
      </w:tabs>
      <w:spacing w:before="60"/>
      <w:ind w:left="1599" w:hanging="2081"/>
      <w:jc w:val="both"/>
    </w:pPr>
  </w:style>
  <w:style w:type="paragraph" w:customStyle="1" w:styleId="FormulaSymb">
    <w:name w:val="Formula Symb"/>
    <w:basedOn w:val="BillBasic"/>
    <w:rsid w:val="00B6083F"/>
    <w:pPr>
      <w:tabs>
        <w:tab w:val="left" w:pos="-480"/>
      </w:tabs>
      <w:spacing w:line="260" w:lineRule="atLeast"/>
      <w:ind w:hanging="480"/>
      <w:jc w:val="center"/>
    </w:pPr>
  </w:style>
  <w:style w:type="paragraph" w:customStyle="1" w:styleId="NormalSymb">
    <w:name w:val="Normal Symb"/>
    <w:basedOn w:val="Normal"/>
    <w:qFormat/>
    <w:rsid w:val="00B6083F"/>
    <w:pPr>
      <w:ind w:hanging="482"/>
    </w:pPr>
  </w:style>
  <w:style w:type="character" w:styleId="PlaceholderText">
    <w:name w:val="Placeholder Text"/>
    <w:basedOn w:val="DefaultParagraphFont"/>
    <w:uiPriority w:val="99"/>
    <w:semiHidden/>
    <w:rsid w:val="00B6083F"/>
    <w:rPr>
      <w:color w:val="808080"/>
    </w:rPr>
  </w:style>
  <w:style w:type="character" w:customStyle="1" w:styleId="NewActChar">
    <w:name w:val="New Act Char"/>
    <w:basedOn w:val="DefaultParagraphFont"/>
    <w:link w:val="NewAct"/>
    <w:locked/>
    <w:rsid w:val="009B0376"/>
    <w:rPr>
      <w:rFonts w:ascii="Arial" w:hAnsi="Arial"/>
      <w:b/>
      <w:lang w:eastAsia="en-US"/>
    </w:rPr>
  </w:style>
  <w:style w:type="character" w:styleId="FollowedHyperlink">
    <w:name w:val="FollowedHyperlink"/>
    <w:basedOn w:val="DefaultParagraphFont"/>
    <w:uiPriority w:val="99"/>
    <w:semiHidden/>
    <w:unhideWhenUsed/>
    <w:rsid w:val="00577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09812">
      <w:bodyDiv w:val="1"/>
      <w:marLeft w:val="0"/>
      <w:marRight w:val="0"/>
      <w:marTop w:val="0"/>
      <w:marBottom w:val="0"/>
      <w:divBdr>
        <w:top w:val="none" w:sz="0" w:space="0" w:color="auto"/>
        <w:left w:val="none" w:sz="0" w:space="0" w:color="auto"/>
        <w:bottom w:val="none" w:sz="0" w:space="0" w:color="auto"/>
        <w:right w:val="none" w:sz="0" w:space="0" w:color="auto"/>
      </w:divBdr>
    </w:div>
    <w:div w:id="1494757738">
      <w:bodyDiv w:val="1"/>
      <w:marLeft w:val="0"/>
      <w:marRight w:val="0"/>
      <w:marTop w:val="0"/>
      <w:marBottom w:val="0"/>
      <w:divBdr>
        <w:top w:val="none" w:sz="0" w:space="0" w:color="auto"/>
        <w:left w:val="none" w:sz="0" w:space="0" w:color="auto"/>
        <w:bottom w:val="none" w:sz="0" w:space="0" w:color="auto"/>
        <w:right w:val="none" w:sz="0" w:space="0" w:color="auto"/>
      </w:divBdr>
      <w:divsChild>
        <w:div w:id="407922750">
          <w:marLeft w:val="0"/>
          <w:marRight w:val="0"/>
          <w:marTop w:val="0"/>
          <w:marBottom w:val="0"/>
          <w:divBdr>
            <w:top w:val="none" w:sz="0" w:space="0" w:color="auto"/>
            <w:left w:val="none" w:sz="0" w:space="0" w:color="auto"/>
            <w:bottom w:val="none" w:sz="0" w:space="0" w:color="auto"/>
            <w:right w:val="none" w:sz="0" w:space="0" w:color="auto"/>
          </w:divBdr>
        </w:div>
        <w:div w:id="749161223">
          <w:marLeft w:val="0"/>
          <w:marRight w:val="0"/>
          <w:marTop w:val="0"/>
          <w:marBottom w:val="0"/>
          <w:divBdr>
            <w:top w:val="none" w:sz="0" w:space="0" w:color="auto"/>
            <w:left w:val="none" w:sz="0" w:space="0" w:color="auto"/>
            <w:bottom w:val="none" w:sz="0" w:space="0" w:color="auto"/>
            <w:right w:val="none" w:sz="0" w:space="0" w:color="auto"/>
          </w:divBdr>
        </w:div>
        <w:div w:id="2064985567">
          <w:marLeft w:val="0"/>
          <w:marRight w:val="0"/>
          <w:marTop w:val="0"/>
          <w:marBottom w:val="0"/>
          <w:divBdr>
            <w:top w:val="none" w:sz="0" w:space="0" w:color="auto"/>
            <w:left w:val="none" w:sz="0" w:space="0" w:color="auto"/>
            <w:bottom w:val="none" w:sz="0" w:space="0" w:color="auto"/>
            <w:right w:val="none" w:sz="0" w:space="0" w:color="auto"/>
          </w:divBdr>
        </w:div>
        <w:div w:id="1816482422">
          <w:marLeft w:val="0"/>
          <w:marRight w:val="0"/>
          <w:marTop w:val="0"/>
          <w:marBottom w:val="0"/>
          <w:divBdr>
            <w:top w:val="none" w:sz="0" w:space="0" w:color="auto"/>
            <w:left w:val="none" w:sz="0" w:space="0" w:color="auto"/>
            <w:bottom w:val="none" w:sz="0" w:space="0" w:color="auto"/>
            <w:right w:val="none" w:sz="0" w:space="0" w:color="auto"/>
          </w:divBdr>
        </w:div>
        <w:div w:id="583536791">
          <w:marLeft w:val="0"/>
          <w:marRight w:val="0"/>
          <w:marTop w:val="0"/>
          <w:marBottom w:val="0"/>
          <w:divBdr>
            <w:top w:val="none" w:sz="0" w:space="0" w:color="auto"/>
            <w:left w:val="none" w:sz="0" w:space="0" w:color="auto"/>
            <w:bottom w:val="none" w:sz="0" w:space="0" w:color="auto"/>
            <w:right w:val="none" w:sz="0" w:space="0" w:color="auto"/>
          </w:divBdr>
        </w:div>
        <w:div w:id="1788156758">
          <w:marLeft w:val="0"/>
          <w:marRight w:val="0"/>
          <w:marTop w:val="0"/>
          <w:marBottom w:val="0"/>
          <w:divBdr>
            <w:top w:val="none" w:sz="0" w:space="0" w:color="auto"/>
            <w:left w:val="none" w:sz="0" w:space="0" w:color="auto"/>
            <w:bottom w:val="none" w:sz="0" w:space="0" w:color="auto"/>
            <w:right w:val="none" w:sz="0" w:space="0" w:color="auto"/>
          </w:divBdr>
        </w:div>
        <w:div w:id="931426864">
          <w:marLeft w:val="0"/>
          <w:marRight w:val="0"/>
          <w:marTop w:val="0"/>
          <w:marBottom w:val="0"/>
          <w:divBdr>
            <w:top w:val="none" w:sz="0" w:space="0" w:color="auto"/>
            <w:left w:val="none" w:sz="0" w:space="0" w:color="auto"/>
            <w:bottom w:val="none" w:sz="0" w:space="0" w:color="auto"/>
            <w:right w:val="none" w:sz="0" w:space="0" w:color="auto"/>
          </w:divBdr>
        </w:div>
        <w:div w:id="996956134">
          <w:marLeft w:val="0"/>
          <w:marRight w:val="0"/>
          <w:marTop w:val="0"/>
          <w:marBottom w:val="0"/>
          <w:divBdr>
            <w:top w:val="none" w:sz="0" w:space="0" w:color="auto"/>
            <w:left w:val="none" w:sz="0" w:space="0" w:color="auto"/>
            <w:bottom w:val="none" w:sz="0" w:space="0" w:color="auto"/>
            <w:right w:val="none" w:sz="0" w:space="0" w:color="auto"/>
          </w:divBdr>
        </w:div>
        <w:div w:id="799691706">
          <w:marLeft w:val="0"/>
          <w:marRight w:val="0"/>
          <w:marTop w:val="0"/>
          <w:marBottom w:val="0"/>
          <w:divBdr>
            <w:top w:val="none" w:sz="0" w:space="0" w:color="auto"/>
            <w:left w:val="none" w:sz="0" w:space="0" w:color="auto"/>
            <w:bottom w:val="none" w:sz="0" w:space="0" w:color="auto"/>
            <w:right w:val="none" w:sz="0" w:space="0" w:color="auto"/>
          </w:divBdr>
        </w:div>
        <w:div w:id="507714223">
          <w:marLeft w:val="0"/>
          <w:marRight w:val="0"/>
          <w:marTop w:val="0"/>
          <w:marBottom w:val="0"/>
          <w:divBdr>
            <w:top w:val="none" w:sz="0" w:space="0" w:color="auto"/>
            <w:left w:val="none" w:sz="0" w:space="0" w:color="auto"/>
            <w:bottom w:val="none" w:sz="0" w:space="0" w:color="auto"/>
            <w:right w:val="none" w:sz="0" w:space="0" w:color="auto"/>
          </w:divBdr>
        </w:div>
        <w:div w:id="1124232928">
          <w:marLeft w:val="0"/>
          <w:marRight w:val="0"/>
          <w:marTop w:val="0"/>
          <w:marBottom w:val="0"/>
          <w:divBdr>
            <w:top w:val="none" w:sz="0" w:space="0" w:color="auto"/>
            <w:left w:val="none" w:sz="0" w:space="0" w:color="auto"/>
            <w:bottom w:val="none" w:sz="0" w:space="0" w:color="auto"/>
            <w:right w:val="none" w:sz="0" w:space="0" w:color="auto"/>
          </w:divBdr>
        </w:div>
        <w:div w:id="639072474">
          <w:marLeft w:val="0"/>
          <w:marRight w:val="0"/>
          <w:marTop w:val="0"/>
          <w:marBottom w:val="0"/>
          <w:divBdr>
            <w:top w:val="none" w:sz="0" w:space="0" w:color="auto"/>
            <w:left w:val="none" w:sz="0" w:space="0" w:color="auto"/>
            <w:bottom w:val="none" w:sz="0" w:space="0" w:color="auto"/>
            <w:right w:val="none" w:sz="0" w:space="0" w:color="auto"/>
          </w:divBdr>
        </w:div>
        <w:div w:id="1857885766">
          <w:marLeft w:val="0"/>
          <w:marRight w:val="0"/>
          <w:marTop w:val="0"/>
          <w:marBottom w:val="0"/>
          <w:divBdr>
            <w:top w:val="none" w:sz="0" w:space="0" w:color="auto"/>
            <w:left w:val="none" w:sz="0" w:space="0" w:color="auto"/>
            <w:bottom w:val="none" w:sz="0" w:space="0" w:color="auto"/>
            <w:right w:val="none" w:sz="0" w:space="0" w:color="auto"/>
          </w:divBdr>
        </w:div>
        <w:div w:id="255788261">
          <w:marLeft w:val="0"/>
          <w:marRight w:val="0"/>
          <w:marTop w:val="0"/>
          <w:marBottom w:val="0"/>
          <w:divBdr>
            <w:top w:val="none" w:sz="0" w:space="0" w:color="auto"/>
            <w:left w:val="none" w:sz="0" w:space="0" w:color="auto"/>
            <w:bottom w:val="none" w:sz="0" w:space="0" w:color="auto"/>
            <w:right w:val="none" w:sz="0" w:space="0" w:color="auto"/>
          </w:divBdr>
        </w:div>
        <w:div w:id="1542669757">
          <w:marLeft w:val="0"/>
          <w:marRight w:val="0"/>
          <w:marTop w:val="0"/>
          <w:marBottom w:val="0"/>
          <w:divBdr>
            <w:top w:val="none" w:sz="0" w:space="0" w:color="auto"/>
            <w:left w:val="none" w:sz="0" w:space="0" w:color="auto"/>
            <w:bottom w:val="none" w:sz="0" w:space="0" w:color="auto"/>
            <w:right w:val="none" w:sz="0" w:space="0" w:color="auto"/>
          </w:divBdr>
        </w:div>
        <w:div w:id="2131363063">
          <w:marLeft w:val="0"/>
          <w:marRight w:val="0"/>
          <w:marTop w:val="0"/>
          <w:marBottom w:val="0"/>
          <w:divBdr>
            <w:top w:val="none" w:sz="0" w:space="0" w:color="auto"/>
            <w:left w:val="none" w:sz="0" w:space="0" w:color="auto"/>
            <w:bottom w:val="none" w:sz="0" w:space="0" w:color="auto"/>
            <w:right w:val="none" w:sz="0" w:space="0" w:color="auto"/>
          </w:divBdr>
        </w:div>
        <w:div w:id="265044755">
          <w:marLeft w:val="0"/>
          <w:marRight w:val="0"/>
          <w:marTop w:val="0"/>
          <w:marBottom w:val="0"/>
          <w:divBdr>
            <w:top w:val="none" w:sz="0" w:space="0" w:color="auto"/>
            <w:left w:val="none" w:sz="0" w:space="0" w:color="auto"/>
            <w:bottom w:val="none" w:sz="0" w:space="0" w:color="auto"/>
            <w:right w:val="none" w:sz="0" w:space="0" w:color="auto"/>
          </w:divBdr>
        </w:div>
        <w:div w:id="1066027794">
          <w:marLeft w:val="0"/>
          <w:marRight w:val="0"/>
          <w:marTop w:val="0"/>
          <w:marBottom w:val="0"/>
          <w:divBdr>
            <w:top w:val="none" w:sz="0" w:space="0" w:color="auto"/>
            <w:left w:val="none" w:sz="0" w:space="0" w:color="auto"/>
            <w:bottom w:val="none" w:sz="0" w:space="0" w:color="auto"/>
            <w:right w:val="none" w:sz="0" w:space="0" w:color="auto"/>
          </w:divBdr>
        </w:div>
        <w:div w:id="424543649">
          <w:marLeft w:val="0"/>
          <w:marRight w:val="0"/>
          <w:marTop w:val="0"/>
          <w:marBottom w:val="0"/>
          <w:divBdr>
            <w:top w:val="none" w:sz="0" w:space="0" w:color="auto"/>
            <w:left w:val="none" w:sz="0" w:space="0" w:color="auto"/>
            <w:bottom w:val="none" w:sz="0" w:space="0" w:color="auto"/>
            <w:right w:val="none" w:sz="0" w:space="0" w:color="auto"/>
          </w:divBdr>
        </w:div>
        <w:div w:id="1921865447">
          <w:marLeft w:val="0"/>
          <w:marRight w:val="0"/>
          <w:marTop w:val="0"/>
          <w:marBottom w:val="0"/>
          <w:divBdr>
            <w:top w:val="none" w:sz="0" w:space="0" w:color="auto"/>
            <w:left w:val="none" w:sz="0" w:space="0" w:color="auto"/>
            <w:bottom w:val="none" w:sz="0" w:space="0" w:color="auto"/>
            <w:right w:val="none" w:sz="0" w:space="0" w:color="auto"/>
          </w:divBdr>
        </w:div>
        <w:div w:id="1816945414">
          <w:marLeft w:val="0"/>
          <w:marRight w:val="0"/>
          <w:marTop w:val="0"/>
          <w:marBottom w:val="0"/>
          <w:divBdr>
            <w:top w:val="none" w:sz="0" w:space="0" w:color="auto"/>
            <w:left w:val="none" w:sz="0" w:space="0" w:color="auto"/>
            <w:bottom w:val="none" w:sz="0" w:space="0" w:color="auto"/>
            <w:right w:val="none" w:sz="0" w:space="0" w:color="auto"/>
          </w:divBdr>
        </w:div>
        <w:div w:id="8720218">
          <w:marLeft w:val="0"/>
          <w:marRight w:val="0"/>
          <w:marTop w:val="0"/>
          <w:marBottom w:val="0"/>
          <w:divBdr>
            <w:top w:val="none" w:sz="0" w:space="0" w:color="auto"/>
            <w:left w:val="none" w:sz="0" w:space="0" w:color="auto"/>
            <w:bottom w:val="none" w:sz="0" w:space="0" w:color="auto"/>
            <w:right w:val="none" w:sz="0" w:space="0" w:color="auto"/>
          </w:divBdr>
        </w:div>
        <w:div w:id="1865366623">
          <w:marLeft w:val="0"/>
          <w:marRight w:val="0"/>
          <w:marTop w:val="0"/>
          <w:marBottom w:val="0"/>
          <w:divBdr>
            <w:top w:val="none" w:sz="0" w:space="0" w:color="auto"/>
            <w:left w:val="none" w:sz="0" w:space="0" w:color="auto"/>
            <w:bottom w:val="none" w:sz="0" w:space="0" w:color="auto"/>
            <w:right w:val="none" w:sz="0" w:space="0" w:color="auto"/>
          </w:divBdr>
        </w:div>
        <w:div w:id="278298183">
          <w:marLeft w:val="0"/>
          <w:marRight w:val="0"/>
          <w:marTop w:val="0"/>
          <w:marBottom w:val="0"/>
          <w:divBdr>
            <w:top w:val="none" w:sz="0" w:space="0" w:color="auto"/>
            <w:left w:val="none" w:sz="0" w:space="0" w:color="auto"/>
            <w:bottom w:val="none" w:sz="0" w:space="0" w:color="auto"/>
            <w:right w:val="none" w:sz="0" w:space="0" w:color="auto"/>
          </w:divBdr>
        </w:div>
        <w:div w:id="650914175">
          <w:marLeft w:val="0"/>
          <w:marRight w:val="0"/>
          <w:marTop w:val="0"/>
          <w:marBottom w:val="0"/>
          <w:divBdr>
            <w:top w:val="none" w:sz="0" w:space="0" w:color="auto"/>
            <w:left w:val="none" w:sz="0" w:space="0" w:color="auto"/>
            <w:bottom w:val="none" w:sz="0" w:space="0" w:color="auto"/>
            <w:right w:val="none" w:sz="0" w:space="0" w:color="auto"/>
          </w:divBdr>
        </w:div>
        <w:div w:id="1916164570">
          <w:marLeft w:val="0"/>
          <w:marRight w:val="0"/>
          <w:marTop w:val="0"/>
          <w:marBottom w:val="0"/>
          <w:divBdr>
            <w:top w:val="none" w:sz="0" w:space="0" w:color="auto"/>
            <w:left w:val="none" w:sz="0" w:space="0" w:color="auto"/>
            <w:bottom w:val="none" w:sz="0" w:space="0" w:color="auto"/>
            <w:right w:val="none" w:sz="0" w:space="0" w:color="auto"/>
          </w:divBdr>
        </w:div>
        <w:div w:id="897783608">
          <w:marLeft w:val="0"/>
          <w:marRight w:val="0"/>
          <w:marTop w:val="0"/>
          <w:marBottom w:val="0"/>
          <w:divBdr>
            <w:top w:val="none" w:sz="0" w:space="0" w:color="auto"/>
            <w:left w:val="none" w:sz="0" w:space="0" w:color="auto"/>
            <w:bottom w:val="none" w:sz="0" w:space="0" w:color="auto"/>
            <w:right w:val="none" w:sz="0" w:space="0" w:color="auto"/>
          </w:divBdr>
        </w:div>
        <w:div w:id="1432555814">
          <w:marLeft w:val="0"/>
          <w:marRight w:val="0"/>
          <w:marTop w:val="0"/>
          <w:marBottom w:val="0"/>
          <w:divBdr>
            <w:top w:val="none" w:sz="0" w:space="0" w:color="auto"/>
            <w:left w:val="none" w:sz="0" w:space="0" w:color="auto"/>
            <w:bottom w:val="none" w:sz="0" w:space="0" w:color="auto"/>
            <w:right w:val="none" w:sz="0" w:space="0" w:color="auto"/>
          </w:divBdr>
        </w:div>
        <w:div w:id="1560743247">
          <w:marLeft w:val="0"/>
          <w:marRight w:val="0"/>
          <w:marTop w:val="0"/>
          <w:marBottom w:val="0"/>
          <w:divBdr>
            <w:top w:val="none" w:sz="0" w:space="0" w:color="auto"/>
            <w:left w:val="none" w:sz="0" w:space="0" w:color="auto"/>
            <w:bottom w:val="none" w:sz="0" w:space="0" w:color="auto"/>
            <w:right w:val="none" w:sz="0" w:space="0" w:color="auto"/>
          </w:divBdr>
        </w:div>
        <w:div w:id="502548663">
          <w:marLeft w:val="0"/>
          <w:marRight w:val="0"/>
          <w:marTop w:val="0"/>
          <w:marBottom w:val="0"/>
          <w:divBdr>
            <w:top w:val="none" w:sz="0" w:space="0" w:color="auto"/>
            <w:left w:val="none" w:sz="0" w:space="0" w:color="auto"/>
            <w:bottom w:val="none" w:sz="0" w:space="0" w:color="auto"/>
            <w:right w:val="none" w:sz="0" w:space="0" w:color="auto"/>
          </w:divBdr>
        </w:div>
        <w:div w:id="1005084854">
          <w:marLeft w:val="0"/>
          <w:marRight w:val="0"/>
          <w:marTop w:val="0"/>
          <w:marBottom w:val="0"/>
          <w:divBdr>
            <w:top w:val="none" w:sz="0" w:space="0" w:color="auto"/>
            <w:left w:val="none" w:sz="0" w:space="0" w:color="auto"/>
            <w:bottom w:val="none" w:sz="0" w:space="0" w:color="auto"/>
            <w:right w:val="none" w:sz="0" w:space="0" w:color="auto"/>
          </w:divBdr>
        </w:div>
        <w:div w:id="985740473">
          <w:marLeft w:val="0"/>
          <w:marRight w:val="0"/>
          <w:marTop w:val="0"/>
          <w:marBottom w:val="0"/>
          <w:divBdr>
            <w:top w:val="none" w:sz="0" w:space="0" w:color="auto"/>
            <w:left w:val="none" w:sz="0" w:space="0" w:color="auto"/>
            <w:bottom w:val="none" w:sz="0" w:space="0" w:color="auto"/>
            <w:right w:val="none" w:sz="0" w:space="0" w:color="auto"/>
          </w:divBdr>
        </w:div>
        <w:div w:id="1077241966">
          <w:marLeft w:val="0"/>
          <w:marRight w:val="0"/>
          <w:marTop w:val="0"/>
          <w:marBottom w:val="0"/>
          <w:divBdr>
            <w:top w:val="none" w:sz="0" w:space="0" w:color="auto"/>
            <w:left w:val="none" w:sz="0" w:space="0" w:color="auto"/>
            <w:bottom w:val="none" w:sz="0" w:space="0" w:color="auto"/>
            <w:right w:val="none" w:sz="0" w:space="0" w:color="auto"/>
          </w:divBdr>
        </w:div>
        <w:div w:id="1881630791">
          <w:marLeft w:val="0"/>
          <w:marRight w:val="0"/>
          <w:marTop w:val="0"/>
          <w:marBottom w:val="0"/>
          <w:divBdr>
            <w:top w:val="none" w:sz="0" w:space="0" w:color="auto"/>
            <w:left w:val="none" w:sz="0" w:space="0" w:color="auto"/>
            <w:bottom w:val="none" w:sz="0" w:space="0" w:color="auto"/>
            <w:right w:val="none" w:sz="0" w:space="0" w:color="auto"/>
          </w:divBdr>
        </w:div>
        <w:div w:id="171723943">
          <w:marLeft w:val="0"/>
          <w:marRight w:val="0"/>
          <w:marTop w:val="0"/>
          <w:marBottom w:val="0"/>
          <w:divBdr>
            <w:top w:val="none" w:sz="0" w:space="0" w:color="auto"/>
            <w:left w:val="none" w:sz="0" w:space="0" w:color="auto"/>
            <w:bottom w:val="none" w:sz="0" w:space="0" w:color="auto"/>
            <w:right w:val="none" w:sz="0" w:space="0" w:color="auto"/>
          </w:divBdr>
        </w:div>
        <w:div w:id="808861640">
          <w:marLeft w:val="0"/>
          <w:marRight w:val="0"/>
          <w:marTop w:val="0"/>
          <w:marBottom w:val="0"/>
          <w:divBdr>
            <w:top w:val="none" w:sz="0" w:space="0" w:color="auto"/>
            <w:left w:val="none" w:sz="0" w:space="0" w:color="auto"/>
            <w:bottom w:val="none" w:sz="0" w:space="0" w:color="auto"/>
            <w:right w:val="none" w:sz="0" w:space="0" w:color="auto"/>
          </w:divBdr>
        </w:div>
        <w:div w:id="1698652319">
          <w:marLeft w:val="0"/>
          <w:marRight w:val="0"/>
          <w:marTop w:val="0"/>
          <w:marBottom w:val="0"/>
          <w:divBdr>
            <w:top w:val="none" w:sz="0" w:space="0" w:color="auto"/>
            <w:left w:val="none" w:sz="0" w:space="0" w:color="auto"/>
            <w:bottom w:val="none" w:sz="0" w:space="0" w:color="auto"/>
            <w:right w:val="none" w:sz="0" w:space="0" w:color="auto"/>
          </w:divBdr>
        </w:div>
        <w:div w:id="1776828378">
          <w:marLeft w:val="0"/>
          <w:marRight w:val="0"/>
          <w:marTop w:val="0"/>
          <w:marBottom w:val="0"/>
          <w:divBdr>
            <w:top w:val="none" w:sz="0" w:space="0" w:color="auto"/>
            <w:left w:val="none" w:sz="0" w:space="0" w:color="auto"/>
            <w:bottom w:val="none" w:sz="0" w:space="0" w:color="auto"/>
            <w:right w:val="none" w:sz="0" w:space="0" w:color="auto"/>
          </w:divBdr>
        </w:div>
        <w:div w:id="487020737">
          <w:marLeft w:val="0"/>
          <w:marRight w:val="0"/>
          <w:marTop w:val="0"/>
          <w:marBottom w:val="0"/>
          <w:divBdr>
            <w:top w:val="none" w:sz="0" w:space="0" w:color="auto"/>
            <w:left w:val="none" w:sz="0" w:space="0" w:color="auto"/>
            <w:bottom w:val="none" w:sz="0" w:space="0" w:color="auto"/>
            <w:right w:val="none" w:sz="0" w:space="0" w:color="auto"/>
          </w:divBdr>
        </w:div>
        <w:div w:id="1952785773">
          <w:marLeft w:val="0"/>
          <w:marRight w:val="0"/>
          <w:marTop w:val="0"/>
          <w:marBottom w:val="0"/>
          <w:divBdr>
            <w:top w:val="none" w:sz="0" w:space="0" w:color="auto"/>
            <w:left w:val="none" w:sz="0" w:space="0" w:color="auto"/>
            <w:bottom w:val="none" w:sz="0" w:space="0" w:color="auto"/>
            <w:right w:val="none" w:sz="0" w:space="0" w:color="auto"/>
          </w:divBdr>
        </w:div>
        <w:div w:id="1565406584">
          <w:marLeft w:val="0"/>
          <w:marRight w:val="0"/>
          <w:marTop w:val="0"/>
          <w:marBottom w:val="0"/>
          <w:divBdr>
            <w:top w:val="none" w:sz="0" w:space="0" w:color="auto"/>
            <w:left w:val="none" w:sz="0" w:space="0" w:color="auto"/>
            <w:bottom w:val="none" w:sz="0" w:space="0" w:color="auto"/>
            <w:right w:val="none" w:sz="0" w:space="0" w:color="auto"/>
          </w:divBdr>
        </w:div>
        <w:div w:id="1426151476">
          <w:marLeft w:val="0"/>
          <w:marRight w:val="0"/>
          <w:marTop w:val="0"/>
          <w:marBottom w:val="0"/>
          <w:divBdr>
            <w:top w:val="none" w:sz="0" w:space="0" w:color="auto"/>
            <w:left w:val="none" w:sz="0" w:space="0" w:color="auto"/>
            <w:bottom w:val="none" w:sz="0" w:space="0" w:color="auto"/>
            <w:right w:val="none" w:sz="0" w:space="0" w:color="auto"/>
          </w:divBdr>
        </w:div>
        <w:div w:id="1714842924">
          <w:marLeft w:val="0"/>
          <w:marRight w:val="0"/>
          <w:marTop w:val="0"/>
          <w:marBottom w:val="0"/>
          <w:divBdr>
            <w:top w:val="none" w:sz="0" w:space="0" w:color="auto"/>
            <w:left w:val="none" w:sz="0" w:space="0" w:color="auto"/>
            <w:bottom w:val="none" w:sz="0" w:space="0" w:color="auto"/>
            <w:right w:val="none" w:sz="0" w:space="0" w:color="auto"/>
          </w:divBdr>
        </w:div>
        <w:div w:id="171226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eader" Target="header13.xml"/><Relationship Id="rId21" Type="http://schemas.openxmlformats.org/officeDocument/2006/relationships/header" Target="header3.xml"/><Relationship Id="rId42" Type="http://schemas.openxmlformats.org/officeDocument/2006/relationships/hyperlink" Target="http://www.legislation.act.gov.au/a/1997-69" TargetMode="External"/><Relationship Id="rId47" Type="http://schemas.openxmlformats.org/officeDocument/2006/relationships/footer" Target="footer7.xml"/><Relationship Id="rId63" Type="http://schemas.openxmlformats.org/officeDocument/2006/relationships/hyperlink" Target="http://www.legislation.act.gov.au/a/2021-20/" TargetMode="External"/><Relationship Id="rId68" Type="http://schemas.openxmlformats.org/officeDocument/2006/relationships/hyperlink" Target="http://www.legislation.act.gov.au/a/2021-20/" TargetMode="External"/><Relationship Id="rId84" Type="http://schemas.openxmlformats.org/officeDocument/2006/relationships/hyperlink" Target="http://www.legislation.act.gov.au/a/2021-1/" TargetMode="External"/><Relationship Id="rId89" Type="http://schemas.openxmlformats.org/officeDocument/2006/relationships/hyperlink" Target="http://www.legislation.act.gov.au/a/2021-20/" TargetMode="External"/><Relationship Id="rId112" Type="http://schemas.openxmlformats.org/officeDocument/2006/relationships/header" Target="header10.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20-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7-125" TargetMode="External"/><Relationship Id="rId37" Type="http://schemas.openxmlformats.org/officeDocument/2006/relationships/hyperlink" Target="http://www.legislation.act.gov.au/a/2020-14/" TargetMode="External"/><Relationship Id="rId53" Type="http://schemas.openxmlformats.org/officeDocument/2006/relationships/hyperlink" Target="http://www.legislation.act.gov.au/a/2004-28" TargetMode="External"/><Relationship Id="rId58" Type="http://schemas.openxmlformats.org/officeDocument/2006/relationships/footer" Target="footer11.xml"/><Relationship Id="rId74" Type="http://schemas.openxmlformats.org/officeDocument/2006/relationships/hyperlink" Target="http://www.legislation.act.gov.au/a/2021-20/" TargetMode="External"/><Relationship Id="rId79" Type="http://schemas.openxmlformats.org/officeDocument/2006/relationships/hyperlink" Target="http://www.legislation.act.gov.au/a/2021-20/" TargetMode="External"/><Relationship Id="rId102" Type="http://schemas.openxmlformats.org/officeDocument/2006/relationships/hyperlink" Target="http://www.legislation.act.gov.au/a/2021-20/" TargetMode="External"/><Relationship Id="rId123"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hyperlink" Target="http://www.legislation.act.gov.au/a/2021-1/" TargetMode="External"/><Relationship Id="rId82" Type="http://schemas.openxmlformats.org/officeDocument/2006/relationships/hyperlink" Target="http://www.legislation.act.gov.au/a/2021-20/" TargetMode="External"/><Relationship Id="rId90" Type="http://schemas.openxmlformats.org/officeDocument/2006/relationships/hyperlink" Target="http://www.legislation.act.gov.au/a/2021-20/" TargetMode="External"/><Relationship Id="rId95" Type="http://schemas.openxmlformats.org/officeDocument/2006/relationships/hyperlink" Target="http://www.legislation.act.gov.au/a/2021-20/"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7-69" TargetMode="External"/><Relationship Id="rId43" Type="http://schemas.openxmlformats.org/officeDocument/2006/relationships/hyperlink" Target="http://www.legislation.act.gov.au/a/2006-51" TargetMode="External"/><Relationship Id="rId48" Type="http://schemas.openxmlformats.org/officeDocument/2006/relationships/footer" Target="footer8.xml"/><Relationship Id="rId56" Type="http://schemas.openxmlformats.org/officeDocument/2006/relationships/header" Target="header9.xml"/><Relationship Id="rId64" Type="http://schemas.openxmlformats.org/officeDocument/2006/relationships/hyperlink" Target="http://www.legislation.act.gov.au/a/2021-20/" TargetMode="External"/><Relationship Id="rId69" Type="http://schemas.openxmlformats.org/officeDocument/2006/relationships/hyperlink" Target="http://www.legislation.act.gov.au/a/2021-20/" TargetMode="External"/><Relationship Id="rId77" Type="http://schemas.openxmlformats.org/officeDocument/2006/relationships/hyperlink" Target="http://www.legislation.act.gov.au/a/2021-20/" TargetMode="External"/><Relationship Id="rId100" Type="http://schemas.openxmlformats.org/officeDocument/2006/relationships/hyperlink" Target="http://www.legislation.act.gov.au/a/2021-20/" TargetMode="External"/><Relationship Id="rId105" Type="http://schemas.openxmlformats.org/officeDocument/2006/relationships/hyperlink" Target="http://www.legislation.act.gov.au/a/2021-20/" TargetMode="External"/><Relationship Id="rId113" Type="http://schemas.openxmlformats.org/officeDocument/2006/relationships/header" Target="header11.xml"/><Relationship Id="rId118" Type="http://schemas.openxmlformats.org/officeDocument/2006/relationships/footer" Target="footer14.xm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21-20/" TargetMode="External"/><Relationship Id="rId80" Type="http://schemas.openxmlformats.org/officeDocument/2006/relationships/hyperlink" Target="http://www.legislation.act.gov.au/a/2021-20/" TargetMode="External"/><Relationship Id="rId85" Type="http://schemas.openxmlformats.org/officeDocument/2006/relationships/hyperlink" Target="http://www.legislation.act.gov.au/a/2021-20/" TargetMode="External"/><Relationship Id="rId93" Type="http://schemas.openxmlformats.org/officeDocument/2006/relationships/hyperlink" Target="http://www.legislation.act.gov.au/a/2021-20/" TargetMode="External"/><Relationship Id="rId98" Type="http://schemas.openxmlformats.org/officeDocument/2006/relationships/hyperlink" Target="http://www.legislation.act.gov.au/a/2021-20/" TargetMode="External"/><Relationship Id="rId121"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97-125" TargetMode="External"/><Relationship Id="rId38" Type="http://schemas.openxmlformats.org/officeDocument/2006/relationships/hyperlink" Target="http://www.legislation.act.gov.au/a/1992-71" TargetMode="External"/><Relationship Id="rId46" Type="http://schemas.openxmlformats.org/officeDocument/2006/relationships/header" Target="header7.xm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21-20/" TargetMode="External"/><Relationship Id="rId103" Type="http://schemas.openxmlformats.org/officeDocument/2006/relationships/hyperlink" Target="http://www.legislation.act.gov.au/a/2021-20/" TargetMode="External"/><Relationship Id="rId108" Type="http://schemas.openxmlformats.org/officeDocument/2006/relationships/hyperlink" Target="http://www.legislation.act.gov.au/a/2021-1/" TargetMode="External"/><Relationship Id="rId116" Type="http://schemas.openxmlformats.org/officeDocument/2006/relationships/header" Target="header12.xml"/><Relationship Id="rId124" Type="http://schemas.openxmlformats.org/officeDocument/2006/relationships/header" Target="header17.xml"/><Relationship Id="rId20" Type="http://schemas.openxmlformats.org/officeDocument/2006/relationships/footer" Target="footer2.xml"/><Relationship Id="rId41" Type="http://schemas.openxmlformats.org/officeDocument/2006/relationships/hyperlink" Target="http://www.legislation.act.gov.au/a/2004-28" TargetMode="External"/><Relationship Id="rId54" Type="http://schemas.openxmlformats.org/officeDocument/2006/relationships/hyperlink" Target="http://www.legislation.act.gov.au/a/1997-69" TargetMode="External"/><Relationship Id="rId62" Type="http://schemas.openxmlformats.org/officeDocument/2006/relationships/hyperlink" Target="http://www.legislation.act.gov.au/a/2021-20/" TargetMode="External"/><Relationship Id="rId70" Type="http://schemas.openxmlformats.org/officeDocument/2006/relationships/hyperlink" Target="http://www.legislation.act.gov.au/a/2021-20/" TargetMode="External"/><Relationship Id="rId75" Type="http://schemas.openxmlformats.org/officeDocument/2006/relationships/hyperlink" Target="http://www.legislation.act.gov.au/a/2021-20/" TargetMode="External"/><Relationship Id="rId83" Type="http://schemas.openxmlformats.org/officeDocument/2006/relationships/hyperlink" Target="http://www.legislation.act.gov.au/a/2020-14/" TargetMode="External"/><Relationship Id="rId88" Type="http://schemas.openxmlformats.org/officeDocument/2006/relationships/hyperlink" Target="http://www.legislation.act.gov.au/a/2020-14/" TargetMode="External"/><Relationship Id="rId91" Type="http://schemas.openxmlformats.org/officeDocument/2006/relationships/hyperlink" Target="http://www.legislation.act.gov.au/a/2020-14/" TargetMode="External"/><Relationship Id="rId96" Type="http://schemas.openxmlformats.org/officeDocument/2006/relationships/hyperlink" Target="http://www.legislation.act.gov.au/a/2021-20/" TargetMode="External"/><Relationship Id="rId111" Type="http://schemas.openxmlformats.org/officeDocument/2006/relationships/hyperlink" Target="http://www.legislation.act.gov.au/a/2021-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s://legislation.act.gov.au/DownloadFile/a/2020-11/20200408-73648/PDF/2020-11.PDF" TargetMode="External"/><Relationship Id="rId49" Type="http://schemas.openxmlformats.org/officeDocument/2006/relationships/footer" Target="footer9.xml"/><Relationship Id="rId57" Type="http://schemas.openxmlformats.org/officeDocument/2006/relationships/footer" Target="footer10.xml"/><Relationship Id="rId106" Type="http://schemas.openxmlformats.org/officeDocument/2006/relationships/hyperlink" Target="http://www.legislation.act.gov.au/a/2020-14/" TargetMode="External"/><Relationship Id="rId114" Type="http://schemas.openxmlformats.org/officeDocument/2006/relationships/footer" Target="footer12.xml"/><Relationship Id="rId119" Type="http://schemas.openxmlformats.org/officeDocument/2006/relationships/footer" Target="footer15.xml"/><Relationship Id="rId10" Type="http://schemas.openxmlformats.org/officeDocument/2006/relationships/hyperlink" Target="http://www.legislation.act.gov.au" TargetMode="External"/><Relationship Id="rId31" Type="http://schemas.openxmlformats.org/officeDocument/2006/relationships/hyperlink" Target="http://www.legislation.act.gov.au/a/1997-69" TargetMode="External"/><Relationship Id="rId44" Type="http://schemas.openxmlformats.org/officeDocument/2006/relationships/hyperlink" Target="http://www.legislation.act.gov.au/a/2006-50" TargetMode="External"/><Relationship Id="rId52" Type="http://schemas.openxmlformats.org/officeDocument/2006/relationships/hyperlink" Target="http://www.legislation.act.gov.au/a/1997-69" TargetMode="External"/><Relationship Id="rId60" Type="http://schemas.openxmlformats.org/officeDocument/2006/relationships/hyperlink" Target="http://www.legislation.act.gov.au/a/2020-14/" TargetMode="External"/><Relationship Id="rId65" Type="http://schemas.openxmlformats.org/officeDocument/2006/relationships/hyperlink" Target="http://www.legislation.act.gov.au/a/2021-20/" TargetMode="External"/><Relationship Id="rId73" Type="http://schemas.openxmlformats.org/officeDocument/2006/relationships/hyperlink" Target="http://www.legislation.act.gov.au/a/2021-20/" TargetMode="External"/><Relationship Id="rId78" Type="http://schemas.openxmlformats.org/officeDocument/2006/relationships/hyperlink" Target="http://www.legislation.act.gov.au/a/2021-20/" TargetMode="External"/><Relationship Id="rId81" Type="http://schemas.openxmlformats.org/officeDocument/2006/relationships/hyperlink" Target="http://www.legislation.act.gov.au/a/2021-20/" TargetMode="External"/><Relationship Id="rId86" Type="http://schemas.openxmlformats.org/officeDocument/2006/relationships/hyperlink" Target="http://www.legislation.act.gov.au/a/2020-14/" TargetMode="External"/><Relationship Id="rId94" Type="http://schemas.openxmlformats.org/officeDocument/2006/relationships/hyperlink" Target="http://www.legislation.act.gov.au/a/2021-20/" TargetMode="External"/><Relationship Id="rId99" Type="http://schemas.openxmlformats.org/officeDocument/2006/relationships/hyperlink" Target="http://www.legislation.act.gov.au/a/2021-20/" TargetMode="External"/><Relationship Id="rId101" Type="http://schemas.openxmlformats.org/officeDocument/2006/relationships/hyperlink" Target="http://www.legislation.act.gov.au/a/2021-20/" TargetMode="External"/><Relationship Id="rId12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4-37" TargetMode="External"/><Relationship Id="rId109" Type="http://schemas.openxmlformats.org/officeDocument/2006/relationships/hyperlink" Target="http://www.legislation.act.gov.au/a/2021-1/" TargetMode="External"/><Relationship Id="rId34" Type="http://schemas.openxmlformats.org/officeDocument/2006/relationships/hyperlink" Target="http://www.legislation.act.gov.au/a/1997-69" TargetMode="External"/><Relationship Id="rId50" Type="http://schemas.openxmlformats.org/officeDocument/2006/relationships/hyperlink" Target="http://www.legislation.act.gov.au/a/2001-14" TargetMode="External"/><Relationship Id="rId55" Type="http://schemas.openxmlformats.org/officeDocument/2006/relationships/header" Target="header8.xml"/><Relationship Id="rId76" Type="http://schemas.openxmlformats.org/officeDocument/2006/relationships/hyperlink" Target="http://www.legislation.act.gov.au/a/2021-20/" TargetMode="External"/><Relationship Id="rId97" Type="http://schemas.openxmlformats.org/officeDocument/2006/relationships/hyperlink" Target="http://www.legislation.act.gov.au/a/2021-20/" TargetMode="External"/><Relationship Id="rId104" Type="http://schemas.openxmlformats.org/officeDocument/2006/relationships/hyperlink" Target="http://www.legislation.act.gov.au/a/2021-20/" TargetMode="External"/><Relationship Id="rId120" Type="http://schemas.openxmlformats.org/officeDocument/2006/relationships/header" Target="header14.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legislation.act.gov.au/a/2021-20/" TargetMode="External"/><Relationship Id="rId92" Type="http://schemas.openxmlformats.org/officeDocument/2006/relationships/hyperlink" Target="http://www.legislation.act.gov.au/a/2021-20/" TargetMode="External"/><Relationship Id="rId2" Type="http://schemas.openxmlformats.org/officeDocument/2006/relationships/numbering" Target="numbering.xml"/><Relationship Id="rId29" Type="http://schemas.openxmlformats.org/officeDocument/2006/relationships/hyperlink" Target="http://www.legislation.act.gov.au/a/2002-51"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eader" Target="header6.xml"/><Relationship Id="rId66" Type="http://schemas.openxmlformats.org/officeDocument/2006/relationships/hyperlink" Target="http://www.legislation.act.gov.au/a/2021-20/" TargetMode="External"/><Relationship Id="rId87" Type="http://schemas.openxmlformats.org/officeDocument/2006/relationships/hyperlink" Target="http://www.legislation.act.gov.au/a/2021-1/" TargetMode="External"/><Relationship Id="rId110" Type="http://schemas.openxmlformats.org/officeDocument/2006/relationships/hyperlink" Target="http://www.legislation.act.gov.au/a/2021-20/" TargetMode="External"/><Relationship Id="rId11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3BF4-E277-419F-A9A7-4E2724D5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4033</Words>
  <Characters>20278</Characters>
  <Application>Microsoft Office Word</Application>
  <DocSecurity>0</DocSecurity>
  <Lines>634</Lines>
  <Paragraphs>404</Paragraphs>
  <ScaleCrop>false</ScaleCrop>
  <HeadingPairs>
    <vt:vector size="2" baseType="variant">
      <vt:variant>
        <vt:lpstr>Title</vt:lpstr>
      </vt:variant>
      <vt:variant>
        <vt:i4>1</vt:i4>
      </vt:variant>
    </vt:vector>
  </HeadingPairs>
  <TitlesOfParts>
    <vt:vector size="1" baseType="lpstr">
      <vt:lpstr>COVID-19 Emergency Response Act 2020</vt:lpstr>
    </vt:vector>
  </TitlesOfParts>
  <Manager>Section</Manager>
  <Company>Section</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Emergency Response Act 2020</dc:title>
  <dc:subject>Amendment</dc:subject>
  <dc:creator>ACT Government</dc:creator>
  <cp:keywords>R05</cp:keywords>
  <dc:description/>
  <cp:lastModifiedBy>Moxon, KarenL</cp:lastModifiedBy>
  <cp:revision>4</cp:revision>
  <cp:lastPrinted>2020-04-02T22:47:00Z</cp:lastPrinted>
  <dcterms:created xsi:type="dcterms:W3CDTF">2022-06-23T04:52:00Z</dcterms:created>
  <dcterms:modified xsi:type="dcterms:W3CDTF">2022-06-23T04:52:00Z</dcterms:modified>
  <cp:category>R5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Bronwyn Leslie</vt:lpwstr>
  </property>
  <property fmtid="{D5CDD505-2E9C-101B-9397-08002B2CF9AE}" pid="4" name="DrafterEmail">
    <vt:lpwstr>bronwyn.leslie@act.gov.au</vt:lpwstr>
  </property>
  <property fmtid="{D5CDD505-2E9C-101B-9397-08002B2CF9AE}" pid="5" name="DrafterPh">
    <vt:lpwstr>62053790</vt:lpwstr>
  </property>
  <property fmtid="{D5CDD505-2E9C-101B-9397-08002B2CF9AE}" pid="6" name="Client">
    <vt:lpwstr>Chief Minister, Treasury and Economic Development Directorate</vt:lpwstr>
  </property>
  <property fmtid="{D5CDD505-2E9C-101B-9397-08002B2CF9AE}" pid="7" name="ClientName1">
    <vt:lpwstr>Victor Martin</vt:lpwstr>
  </property>
  <property fmtid="{D5CDD505-2E9C-101B-9397-08002B2CF9AE}" pid="8" name="ClientEmail1">
    <vt:lpwstr>victor.martin@act.gov.au</vt:lpwstr>
  </property>
  <property fmtid="{D5CDD505-2E9C-101B-9397-08002B2CF9AE}" pid="9" name="ClientPh1">
    <vt:lpwstr>6250245</vt:lpwstr>
  </property>
  <property fmtid="{D5CDD505-2E9C-101B-9397-08002B2CF9AE}" pid="10" name="ClientName2">
    <vt:lpwstr>Gianina Coburn</vt:lpwstr>
  </property>
  <property fmtid="{D5CDD505-2E9C-101B-9397-08002B2CF9AE}" pid="11" name="ClientEmail2">
    <vt:lpwstr>gianina.coburn@act.gov.au</vt:lpwstr>
  </property>
  <property fmtid="{D5CDD505-2E9C-101B-9397-08002B2CF9AE}" pid="12" name="ClientPh2">
    <vt:lpwstr>62077452</vt:lpwstr>
  </property>
  <property fmtid="{D5CDD505-2E9C-101B-9397-08002B2CF9AE}" pid="13" name="jobType">
    <vt:lpwstr>Drafting</vt:lpwstr>
  </property>
  <property fmtid="{D5CDD505-2E9C-101B-9397-08002B2CF9AE}" pid="14" name="DMSID">
    <vt:lpwstr>8478681</vt:lpwstr>
  </property>
  <property fmtid="{D5CDD505-2E9C-101B-9397-08002B2CF9AE}" pid="15" name="JMSREQUIREDCHECKIN">
    <vt:lpwstr/>
  </property>
  <property fmtid="{D5CDD505-2E9C-101B-9397-08002B2CF9AE}" pid="16" name="CHECKEDOUTFROMJMS">
    <vt:lpwstr/>
  </property>
  <property fmtid="{D5CDD505-2E9C-101B-9397-08002B2CF9AE}" pid="17" name="Citation">
    <vt:lpwstr>COVID-19 Emergency Response Bill 2020</vt:lpwstr>
  </property>
  <property fmtid="{D5CDD505-2E9C-101B-9397-08002B2CF9AE}" pid="18" name="AmCitation">
    <vt:lpwstr/>
  </property>
  <property fmtid="{D5CDD505-2E9C-101B-9397-08002B2CF9AE}" pid="19" name="ActName">
    <vt:lpwstr/>
  </property>
  <property fmtid="{D5CDD505-2E9C-101B-9397-08002B2CF9AE}" pid="20" name="SettlerName">
    <vt:lpwstr>Mary Toohey</vt:lpwstr>
  </property>
  <property fmtid="{D5CDD505-2E9C-101B-9397-08002B2CF9AE}" pid="21" name="SettlerEmail">
    <vt:lpwstr>mary.toohey@act.gov.au</vt:lpwstr>
  </property>
  <property fmtid="{D5CDD505-2E9C-101B-9397-08002B2CF9AE}" pid="22" name="SettlerPh">
    <vt:lpwstr>62053490</vt:lpwstr>
  </property>
  <property fmtid="{D5CDD505-2E9C-101B-9397-08002B2CF9AE}" pid="23" name="Status">
    <vt:lpwstr> </vt:lpwstr>
  </property>
  <property fmtid="{D5CDD505-2E9C-101B-9397-08002B2CF9AE}" pid="24" name="Eff">
    <vt:lpwstr>Effective:  </vt:lpwstr>
  </property>
  <property fmtid="{D5CDD505-2E9C-101B-9397-08002B2CF9AE}" pid="25" name="EndDt">
    <vt:lpwstr>-23/06/22</vt:lpwstr>
  </property>
  <property fmtid="{D5CDD505-2E9C-101B-9397-08002B2CF9AE}" pid="26" name="RepubDt">
    <vt:lpwstr>21/10/21</vt:lpwstr>
  </property>
  <property fmtid="{D5CDD505-2E9C-101B-9397-08002B2CF9AE}" pid="27" name="StartDt">
    <vt:lpwstr>21/10/21</vt:lpwstr>
  </property>
</Properties>
</file>