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1D5E" w14:textId="77777777" w:rsidR="00BF2F35" w:rsidRDefault="00BF2F3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D867080" wp14:editId="79968D8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0A55B3" w14:textId="77777777" w:rsidR="00BF2F35" w:rsidRDefault="00BF2F3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807C065" w14:textId="5301A9FB" w:rsidR="00964F30" w:rsidRPr="0002533E" w:rsidRDefault="00D372BC">
      <w:pPr>
        <w:pStyle w:val="Billname1"/>
      </w:pPr>
      <w:fldSimple w:instr=" REF Citation \*charformat  \* MERGEFORMAT ">
        <w:r w:rsidR="0073179B">
          <w:t>Working with Vulnerable People (Background Checking) Amendment Act 2020</w:t>
        </w:r>
      </w:fldSimple>
    </w:p>
    <w:p w14:paraId="1C6CBDBB" w14:textId="773982AF" w:rsidR="00964F30" w:rsidRPr="0002533E" w:rsidRDefault="00B23785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73179B">
        <w:t>A2020-29</w:t>
      </w:r>
      <w:r>
        <w:fldChar w:fldCharType="end"/>
      </w:r>
    </w:p>
    <w:p w14:paraId="12B77D03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Contents"/>
          <w:sz w:val="16"/>
        </w:rPr>
        <w:t xml:space="preserve">  </w:t>
      </w:r>
      <w:r w:rsidRPr="0002533E">
        <w:rPr>
          <w:rStyle w:val="charPage"/>
        </w:rPr>
        <w:t xml:space="preserve">  </w:t>
      </w:r>
    </w:p>
    <w:p w14:paraId="244399E8" w14:textId="77777777" w:rsidR="00964F30" w:rsidRPr="0002533E" w:rsidRDefault="00964F30">
      <w:pPr>
        <w:pStyle w:val="N-TOCheading"/>
      </w:pPr>
      <w:r w:rsidRPr="0002533E">
        <w:rPr>
          <w:rStyle w:val="charContents"/>
        </w:rPr>
        <w:t>Contents</w:t>
      </w:r>
    </w:p>
    <w:p w14:paraId="50742D80" w14:textId="77777777" w:rsidR="00964F30" w:rsidRPr="0002533E" w:rsidRDefault="00964F30">
      <w:pPr>
        <w:pStyle w:val="N-9pt"/>
      </w:pPr>
      <w:r w:rsidRPr="0002533E">
        <w:tab/>
      </w:r>
      <w:r w:rsidRPr="0002533E">
        <w:rPr>
          <w:rStyle w:val="charPage"/>
        </w:rPr>
        <w:t>Page</w:t>
      </w:r>
    </w:p>
    <w:p w14:paraId="42EF184B" w14:textId="43ED442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9498345" w:history="1">
        <w:r w:rsidRPr="003E15D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Name of Act</w:t>
        </w:r>
        <w:r>
          <w:tab/>
        </w:r>
        <w:r>
          <w:fldChar w:fldCharType="begin"/>
        </w:r>
        <w:r>
          <w:instrText xml:space="preserve"> PAGEREF _Toc39498345 \h </w:instrText>
        </w:r>
        <w:r>
          <w:fldChar w:fldCharType="separate"/>
        </w:r>
        <w:r w:rsidR="0073179B">
          <w:t>2</w:t>
        </w:r>
        <w:r>
          <w:fldChar w:fldCharType="end"/>
        </w:r>
      </w:hyperlink>
    </w:p>
    <w:p w14:paraId="6983C93D" w14:textId="1CCE961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46" w:history="1">
        <w:r w:rsidRPr="003E15D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Commencement</w:t>
        </w:r>
        <w:r>
          <w:tab/>
        </w:r>
        <w:r>
          <w:fldChar w:fldCharType="begin"/>
        </w:r>
        <w:r>
          <w:instrText xml:space="preserve"> PAGEREF _Toc39498346 \h </w:instrText>
        </w:r>
        <w:r>
          <w:fldChar w:fldCharType="separate"/>
        </w:r>
        <w:r w:rsidR="0073179B">
          <w:t>2</w:t>
        </w:r>
        <w:r>
          <w:fldChar w:fldCharType="end"/>
        </w:r>
      </w:hyperlink>
    </w:p>
    <w:p w14:paraId="7FCC1ABF" w14:textId="46A793D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47" w:history="1">
        <w:r w:rsidRPr="003E15D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Legislation amended</w:t>
        </w:r>
        <w:r>
          <w:tab/>
        </w:r>
        <w:r>
          <w:fldChar w:fldCharType="begin"/>
        </w:r>
        <w:r>
          <w:instrText xml:space="preserve"> PAGEREF _Toc39498347 \h </w:instrText>
        </w:r>
        <w:r>
          <w:fldChar w:fldCharType="separate"/>
        </w:r>
        <w:r w:rsidR="0073179B">
          <w:t>2</w:t>
        </w:r>
        <w:r>
          <w:fldChar w:fldCharType="end"/>
        </w:r>
      </w:hyperlink>
    </w:p>
    <w:p w14:paraId="542B1FAD" w14:textId="38B23302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48" w:history="1">
        <w:r w:rsidRPr="003E15D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 6A</w:t>
        </w:r>
        <w:r>
          <w:tab/>
        </w:r>
        <w:r>
          <w:fldChar w:fldCharType="begin"/>
        </w:r>
        <w:r>
          <w:instrText xml:space="preserve"> PAGEREF _Toc39498348 \h </w:instrText>
        </w:r>
        <w:r>
          <w:fldChar w:fldCharType="separate"/>
        </w:r>
        <w:r w:rsidR="0073179B">
          <w:t>2</w:t>
        </w:r>
        <w:r>
          <w:fldChar w:fldCharType="end"/>
        </w:r>
      </w:hyperlink>
    </w:p>
    <w:p w14:paraId="156B074B" w14:textId="1739428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49" w:history="1">
        <w:r w:rsidRPr="0002533E">
          <w:rPr>
            <w:rStyle w:val="CharSectNo"/>
          </w:rPr>
          <w:t>5</w:t>
        </w:r>
        <w:r w:rsidRPr="0002533E">
          <w:tab/>
          <w:t xml:space="preserve">When is a person </w:t>
        </w:r>
        <w:r w:rsidRPr="0002533E">
          <w:rPr>
            <w:rStyle w:val="charItals"/>
          </w:rPr>
          <w:t>engaged</w:t>
        </w:r>
        <w:r w:rsidRPr="0002533E">
          <w:t xml:space="preserve"> in a regulated activity?</w:t>
        </w:r>
        <w:r>
          <w:br/>
        </w:r>
        <w:r w:rsidRPr="0002533E">
          <w:t>Section 9 (b) (ii), example 11</w:t>
        </w:r>
        <w:r>
          <w:tab/>
        </w:r>
        <w:r>
          <w:fldChar w:fldCharType="begin"/>
        </w:r>
        <w:r>
          <w:instrText xml:space="preserve"> PAGEREF _Toc39498349 \h </w:instrText>
        </w:r>
        <w:r>
          <w:fldChar w:fldCharType="separate"/>
        </w:r>
        <w:r w:rsidR="0073179B">
          <w:t>3</w:t>
        </w:r>
        <w:r>
          <w:fldChar w:fldCharType="end"/>
        </w:r>
      </w:hyperlink>
    </w:p>
    <w:p w14:paraId="46037ABF" w14:textId="2DB3AE7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0" w:history="1">
        <w:r w:rsidRPr="0002533E">
          <w:rPr>
            <w:rStyle w:val="CharSectNo"/>
          </w:rPr>
          <w:t>6</w:t>
        </w:r>
        <w:r w:rsidRPr="0002533E">
          <w:tab/>
          <w:t xml:space="preserve">What is </w:t>
        </w:r>
        <w:r w:rsidRPr="0002533E">
          <w:rPr>
            <w:rStyle w:val="charItals"/>
          </w:rPr>
          <w:t xml:space="preserve">contact </w:t>
        </w:r>
        <w:r w:rsidRPr="0002533E">
          <w:t>with a vulnerable person?</w:t>
        </w:r>
        <w:r>
          <w:br/>
        </w:r>
        <w:r w:rsidRPr="0002533E">
          <w:t xml:space="preserve">Section 10, definition of </w:t>
        </w:r>
        <w:r w:rsidRPr="0002533E">
          <w:rPr>
            <w:rStyle w:val="charItals"/>
          </w:rPr>
          <w:t>contact</w:t>
        </w:r>
        <w:r w:rsidRPr="0002533E">
          <w:t>, paragraph (c) (i), examples and note</w:t>
        </w:r>
        <w:r>
          <w:tab/>
        </w:r>
        <w:r>
          <w:fldChar w:fldCharType="begin"/>
        </w:r>
        <w:r>
          <w:instrText xml:space="preserve"> PAGEREF _Toc39498350 \h </w:instrText>
        </w:r>
        <w:r>
          <w:fldChar w:fldCharType="separate"/>
        </w:r>
        <w:r w:rsidR="0073179B">
          <w:t>3</w:t>
        </w:r>
        <w:r>
          <w:fldChar w:fldCharType="end"/>
        </w:r>
      </w:hyperlink>
    </w:p>
    <w:p w14:paraId="0E88DB90" w14:textId="735B8F6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1" w:history="1">
        <w:r w:rsidRPr="003E15D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sections 11A and 11B</w:t>
        </w:r>
        <w:r>
          <w:tab/>
        </w:r>
        <w:r>
          <w:fldChar w:fldCharType="begin"/>
        </w:r>
        <w:r>
          <w:instrText xml:space="preserve"> PAGEREF _Toc39498351 \h </w:instrText>
        </w:r>
        <w:r>
          <w:fldChar w:fldCharType="separate"/>
        </w:r>
        <w:r w:rsidR="0073179B">
          <w:t>3</w:t>
        </w:r>
        <w:r>
          <w:fldChar w:fldCharType="end"/>
        </w:r>
      </w:hyperlink>
    </w:p>
    <w:p w14:paraId="335BE58D" w14:textId="1B968CE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498352" w:history="1">
        <w:r w:rsidRPr="0002533E">
          <w:rPr>
            <w:rStyle w:val="CharSectNo"/>
          </w:rPr>
          <w:t>8</w:t>
        </w:r>
        <w:r w:rsidRPr="0002533E">
          <w:tab/>
          <w:t>When is a person required</w:t>
        </w:r>
        <w:r w:rsidRPr="0002533E">
          <w:rPr>
            <w:rFonts w:cs="Arial"/>
          </w:rPr>
          <w:t xml:space="preserve"> </w:t>
        </w:r>
        <w:r w:rsidRPr="0002533E">
          <w:t>to be registered?</w:t>
        </w:r>
        <w:r>
          <w:br/>
        </w:r>
        <w:r w:rsidRPr="0002533E">
          <w:t>Section 12 (1)</w:t>
        </w:r>
        <w:r>
          <w:tab/>
        </w:r>
        <w:r>
          <w:fldChar w:fldCharType="begin"/>
        </w:r>
        <w:r>
          <w:instrText xml:space="preserve"> PAGEREF _Toc39498352 \h </w:instrText>
        </w:r>
        <w:r>
          <w:fldChar w:fldCharType="separate"/>
        </w:r>
        <w:r w:rsidR="0073179B">
          <w:t>4</w:t>
        </w:r>
        <w:r>
          <w:fldChar w:fldCharType="end"/>
        </w:r>
      </w:hyperlink>
    </w:p>
    <w:p w14:paraId="67821B93" w14:textId="18E46C1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3" w:history="1">
        <w:r w:rsidRPr="003E15D3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Section 12 (4), definition of </w:t>
        </w:r>
        <w:r w:rsidRPr="003E15D3">
          <w:rPr>
            <w:i/>
          </w:rPr>
          <w:t>close relative</w:t>
        </w:r>
        <w:r w:rsidRPr="003E15D3">
          <w:t>, paragraph (b) and note</w:t>
        </w:r>
        <w:r>
          <w:tab/>
        </w:r>
        <w:r>
          <w:fldChar w:fldCharType="begin"/>
        </w:r>
        <w:r>
          <w:instrText xml:space="preserve"> PAGEREF _Toc39498353 \h </w:instrText>
        </w:r>
        <w:r>
          <w:fldChar w:fldCharType="separate"/>
        </w:r>
        <w:r w:rsidR="0073179B">
          <w:t>5</w:t>
        </w:r>
        <w:r>
          <w:fldChar w:fldCharType="end"/>
        </w:r>
      </w:hyperlink>
    </w:p>
    <w:p w14:paraId="0568CFF1" w14:textId="39780A9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4" w:history="1">
        <w:r w:rsidRPr="0002533E">
          <w:rPr>
            <w:rStyle w:val="CharSectNo"/>
          </w:rPr>
          <w:t>10</w:t>
        </w:r>
        <w:r w:rsidRPr="0002533E">
          <w:tab/>
          <w:t>Offences—person engage in regulated activity for which person not registered</w:t>
        </w:r>
        <w:r>
          <w:br/>
        </w:r>
        <w:r w:rsidRPr="0002533E">
          <w:t>Section 13 (1), note 1</w:t>
        </w:r>
        <w:r>
          <w:tab/>
        </w:r>
        <w:r>
          <w:fldChar w:fldCharType="begin"/>
        </w:r>
        <w:r>
          <w:instrText xml:space="preserve"> PAGEREF _Toc39498354 \h </w:instrText>
        </w:r>
        <w:r>
          <w:fldChar w:fldCharType="separate"/>
        </w:r>
        <w:r w:rsidR="0073179B">
          <w:t>5</w:t>
        </w:r>
        <w:r>
          <w:fldChar w:fldCharType="end"/>
        </w:r>
      </w:hyperlink>
    </w:p>
    <w:p w14:paraId="20FDF57E" w14:textId="36A10FDD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5" w:history="1">
        <w:r w:rsidRPr="003E15D3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13 (5), note 2</w:t>
        </w:r>
        <w:r>
          <w:tab/>
        </w:r>
        <w:r>
          <w:fldChar w:fldCharType="begin"/>
        </w:r>
        <w:r>
          <w:instrText xml:space="preserve"> PAGEREF _Toc39498355 \h </w:instrText>
        </w:r>
        <w:r>
          <w:fldChar w:fldCharType="separate"/>
        </w:r>
        <w:r w:rsidR="0073179B">
          <w:t>5</w:t>
        </w:r>
        <w:r>
          <w:fldChar w:fldCharType="end"/>
        </w:r>
      </w:hyperlink>
    </w:p>
    <w:p w14:paraId="49BFAB4E" w14:textId="44CEEAD1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6" w:history="1">
        <w:r w:rsidRPr="0002533E">
          <w:rPr>
            <w:rStyle w:val="CharSectNo"/>
          </w:rPr>
          <w:t>12</w:t>
        </w:r>
        <w:r w:rsidRPr="0002533E">
          <w:tab/>
          <w:t>Offences—employer engage person in regulated activity for which person not registered</w:t>
        </w:r>
        <w:r>
          <w:br/>
        </w:r>
        <w:r w:rsidRPr="0002533E">
          <w:t>Section 14 (1), note 1</w:t>
        </w:r>
        <w:r>
          <w:tab/>
        </w:r>
        <w:r>
          <w:fldChar w:fldCharType="begin"/>
        </w:r>
        <w:r>
          <w:instrText xml:space="preserve"> PAGEREF _Toc39498356 \h </w:instrText>
        </w:r>
        <w:r>
          <w:fldChar w:fldCharType="separate"/>
        </w:r>
        <w:r w:rsidR="0073179B">
          <w:t>5</w:t>
        </w:r>
        <w:r>
          <w:fldChar w:fldCharType="end"/>
        </w:r>
      </w:hyperlink>
    </w:p>
    <w:p w14:paraId="591BA294" w14:textId="3F8E93DB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7" w:history="1">
        <w:r w:rsidRPr="003E15D3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14 (5), note 2</w:t>
        </w:r>
        <w:r>
          <w:tab/>
        </w:r>
        <w:r>
          <w:fldChar w:fldCharType="begin"/>
        </w:r>
        <w:r>
          <w:instrText xml:space="preserve"> PAGEREF _Toc39498357 \h </w:instrText>
        </w:r>
        <w:r>
          <w:fldChar w:fldCharType="separate"/>
        </w:r>
        <w:r w:rsidR="0073179B">
          <w:t>5</w:t>
        </w:r>
        <w:r>
          <w:fldChar w:fldCharType="end"/>
        </w:r>
      </w:hyperlink>
    </w:p>
    <w:p w14:paraId="14390067" w14:textId="7361EC61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8" w:history="1">
        <w:r w:rsidRPr="003E15D3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15A heading</w:t>
        </w:r>
        <w:r>
          <w:tab/>
        </w:r>
        <w:r>
          <w:fldChar w:fldCharType="begin"/>
        </w:r>
        <w:r>
          <w:instrText xml:space="preserve"> PAGEREF _Toc39498358 \h </w:instrText>
        </w:r>
        <w:r>
          <w:fldChar w:fldCharType="separate"/>
        </w:r>
        <w:r w:rsidR="0073179B">
          <w:t>6</w:t>
        </w:r>
        <w:r>
          <w:fldChar w:fldCharType="end"/>
        </w:r>
      </w:hyperlink>
    </w:p>
    <w:p w14:paraId="69D133D3" w14:textId="34045F8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59" w:history="1">
        <w:r w:rsidRPr="003E15D3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 15A (1) and note</w:t>
        </w:r>
        <w:r>
          <w:tab/>
        </w:r>
        <w:r>
          <w:fldChar w:fldCharType="begin"/>
        </w:r>
        <w:r>
          <w:instrText xml:space="preserve"> PAGEREF _Toc39498359 \h </w:instrText>
        </w:r>
        <w:r>
          <w:fldChar w:fldCharType="separate"/>
        </w:r>
        <w:r w:rsidR="0073179B">
          <w:t>6</w:t>
        </w:r>
        <w:r>
          <w:fldChar w:fldCharType="end"/>
        </w:r>
      </w:hyperlink>
    </w:p>
    <w:p w14:paraId="19BE1FA3" w14:textId="6633665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0" w:history="1">
        <w:r w:rsidRPr="0002533E">
          <w:rPr>
            <w:rStyle w:val="CharSectNo"/>
          </w:rPr>
          <w:t>16</w:t>
        </w:r>
        <w:r w:rsidRPr="0002533E">
          <w:tab/>
          <w:t>When unregistered person may be engaged in regulated activity—kinship carer</w:t>
        </w:r>
        <w:r>
          <w:br/>
        </w:r>
        <w:r w:rsidRPr="0002533E">
          <w:t>Section 16 (1)</w:t>
        </w:r>
        <w:r>
          <w:tab/>
        </w:r>
        <w:r>
          <w:fldChar w:fldCharType="begin"/>
        </w:r>
        <w:r>
          <w:instrText xml:space="preserve"> PAGEREF _Toc39498360 \h </w:instrText>
        </w:r>
        <w:r>
          <w:fldChar w:fldCharType="separate"/>
        </w:r>
        <w:r w:rsidR="0073179B">
          <w:t>6</w:t>
        </w:r>
        <w:r>
          <w:fldChar w:fldCharType="end"/>
        </w:r>
      </w:hyperlink>
    </w:p>
    <w:p w14:paraId="2DD07EF7" w14:textId="38937FB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1" w:history="1">
        <w:r w:rsidRPr="003E15D3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Section 16 (3), definition of </w:t>
        </w:r>
        <w:r w:rsidRPr="003E15D3">
          <w:rPr>
            <w:i/>
          </w:rPr>
          <w:t>kinship carer</w:t>
        </w:r>
        <w:r>
          <w:tab/>
        </w:r>
        <w:r>
          <w:fldChar w:fldCharType="begin"/>
        </w:r>
        <w:r>
          <w:instrText xml:space="preserve"> PAGEREF _Toc39498361 \h </w:instrText>
        </w:r>
        <w:r>
          <w:fldChar w:fldCharType="separate"/>
        </w:r>
        <w:r w:rsidR="0073179B">
          <w:t>6</w:t>
        </w:r>
        <w:r>
          <w:fldChar w:fldCharType="end"/>
        </w:r>
      </w:hyperlink>
    </w:p>
    <w:p w14:paraId="32A39FE6" w14:textId="1AB9727D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2" w:history="1">
        <w:r w:rsidRPr="0002533E">
          <w:rPr>
            <w:rStyle w:val="CharSectNo"/>
          </w:rPr>
          <w:t>18</w:t>
        </w:r>
        <w:r w:rsidRPr="0002533E">
          <w:tab/>
          <w:t>Application for registration</w:t>
        </w:r>
        <w:r>
          <w:br/>
        </w:r>
        <w:r w:rsidRPr="0002533E">
          <w:t>Section 17 (1) and note</w:t>
        </w:r>
        <w:r>
          <w:tab/>
        </w:r>
        <w:r>
          <w:fldChar w:fldCharType="begin"/>
        </w:r>
        <w:r>
          <w:instrText xml:space="preserve"> PAGEREF _Toc39498362 \h </w:instrText>
        </w:r>
        <w:r>
          <w:fldChar w:fldCharType="separate"/>
        </w:r>
        <w:r w:rsidR="0073179B">
          <w:t>7</w:t>
        </w:r>
        <w:r>
          <w:fldChar w:fldCharType="end"/>
        </w:r>
      </w:hyperlink>
    </w:p>
    <w:p w14:paraId="4A3A100C" w14:textId="6507FE5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3" w:history="1">
        <w:r w:rsidRPr="003E15D3">
          <w:t>19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 17 (4), note</w:t>
        </w:r>
        <w:r>
          <w:tab/>
        </w:r>
        <w:r>
          <w:fldChar w:fldCharType="begin"/>
        </w:r>
        <w:r>
          <w:instrText xml:space="preserve"> PAGEREF _Toc39498363 \h </w:instrText>
        </w:r>
        <w:r>
          <w:fldChar w:fldCharType="separate"/>
        </w:r>
        <w:r w:rsidR="0073179B">
          <w:t>7</w:t>
        </w:r>
        <w:r>
          <w:fldChar w:fldCharType="end"/>
        </w:r>
      </w:hyperlink>
    </w:p>
    <w:p w14:paraId="30867FDE" w14:textId="4C7015C2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4" w:history="1">
        <w:r w:rsidRPr="003E15D3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21 heading</w:t>
        </w:r>
        <w:r>
          <w:tab/>
        </w:r>
        <w:r>
          <w:fldChar w:fldCharType="begin"/>
        </w:r>
        <w:r>
          <w:instrText xml:space="preserve"> PAGEREF _Toc39498364 \h </w:instrText>
        </w:r>
        <w:r>
          <w:fldChar w:fldCharType="separate"/>
        </w:r>
        <w:r w:rsidR="0073179B">
          <w:t>7</w:t>
        </w:r>
        <w:r>
          <w:fldChar w:fldCharType="end"/>
        </w:r>
      </w:hyperlink>
    </w:p>
    <w:p w14:paraId="32E42384" w14:textId="5214464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5" w:history="1">
        <w:r w:rsidRPr="003E15D3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21 (1) (c) and (2) (c)</w:t>
        </w:r>
        <w:r>
          <w:tab/>
        </w:r>
        <w:r>
          <w:fldChar w:fldCharType="begin"/>
        </w:r>
        <w:r>
          <w:instrText xml:space="preserve"> PAGEREF _Toc39498365 \h </w:instrText>
        </w:r>
        <w:r>
          <w:fldChar w:fldCharType="separate"/>
        </w:r>
        <w:r w:rsidR="0073179B">
          <w:t>7</w:t>
        </w:r>
        <w:r>
          <w:fldChar w:fldCharType="end"/>
        </w:r>
      </w:hyperlink>
    </w:p>
    <w:p w14:paraId="75335DCF" w14:textId="154F4F83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6" w:history="1">
        <w:r w:rsidRPr="0002533E">
          <w:rPr>
            <w:rStyle w:val="CharSectNo"/>
          </w:rPr>
          <w:t>22</w:t>
        </w:r>
        <w:r w:rsidRPr="0002533E">
          <w:tab/>
          <w:t>Restriction on reapplying for registration</w:t>
        </w:r>
        <w:r>
          <w:br/>
        </w:r>
        <w:r w:rsidRPr="0002533E">
          <w:t>Section 22 (2A)</w:t>
        </w:r>
        <w:r>
          <w:tab/>
        </w:r>
        <w:r>
          <w:fldChar w:fldCharType="begin"/>
        </w:r>
        <w:r>
          <w:instrText xml:space="preserve"> PAGEREF _Toc39498366 \h </w:instrText>
        </w:r>
        <w:r>
          <w:fldChar w:fldCharType="separate"/>
        </w:r>
        <w:r w:rsidR="0073179B">
          <w:t>8</w:t>
        </w:r>
        <w:r>
          <w:fldChar w:fldCharType="end"/>
        </w:r>
      </w:hyperlink>
    </w:p>
    <w:p w14:paraId="4EA2CCC1" w14:textId="07C0C1CF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7" w:history="1">
        <w:r w:rsidRPr="003E15D3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Sections 24 to 26A</w:t>
        </w:r>
        <w:r>
          <w:tab/>
        </w:r>
        <w:r>
          <w:fldChar w:fldCharType="begin"/>
        </w:r>
        <w:r>
          <w:instrText xml:space="preserve"> PAGEREF _Toc39498367 \h </w:instrText>
        </w:r>
        <w:r>
          <w:fldChar w:fldCharType="separate"/>
        </w:r>
        <w:r w:rsidR="0073179B">
          <w:t>8</w:t>
        </w:r>
        <w:r>
          <w:fldChar w:fldCharType="end"/>
        </w:r>
      </w:hyperlink>
    </w:p>
    <w:p w14:paraId="5695DA02" w14:textId="281F965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8" w:history="1">
        <w:r w:rsidRPr="0002533E">
          <w:rPr>
            <w:rStyle w:val="CharSectNo"/>
          </w:rPr>
          <w:t>24</w:t>
        </w:r>
        <w:r w:rsidRPr="0002533E">
          <w:tab/>
        </w:r>
        <w:r w:rsidRPr="0002533E">
          <w:rPr>
            <w:lang w:eastAsia="en-AU"/>
          </w:rPr>
          <w:t>Risk assessment guidelines—content</w:t>
        </w:r>
        <w:r>
          <w:rPr>
            <w:lang w:eastAsia="en-AU"/>
          </w:rPr>
          <w:br/>
        </w:r>
        <w:r w:rsidRPr="0002533E">
          <w:t>Section 28 (2) (a), note</w:t>
        </w:r>
        <w:r>
          <w:tab/>
        </w:r>
        <w:r>
          <w:fldChar w:fldCharType="begin"/>
        </w:r>
        <w:r>
          <w:instrText xml:space="preserve"> PAGEREF _Toc39498368 \h </w:instrText>
        </w:r>
        <w:r>
          <w:fldChar w:fldCharType="separate"/>
        </w:r>
        <w:r w:rsidR="0073179B">
          <w:t>9</w:t>
        </w:r>
        <w:r>
          <w:fldChar w:fldCharType="end"/>
        </w:r>
      </w:hyperlink>
    </w:p>
    <w:p w14:paraId="4DD96D05" w14:textId="06A8466D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69" w:history="1">
        <w:r w:rsidRPr="003E15D3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28 (2) (b), note</w:t>
        </w:r>
        <w:r>
          <w:tab/>
        </w:r>
        <w:r>
          <w:fldChar w:fldCharType="begin"/>
        </w:r>
        <w:r>
          <w:instrText xml:space="preserve"> PAGEREF _Toc39498369 \h </w:instrText>
        </w:r>
        <w:r>
          <w:fldChar w:fldCharType="separate"/>
        </w:r>
        <w:r w:rsidR="0073179B">
          <w:t>9</w:t>
        </w:r>
        <w:r>
          <w:fldChar w:fldCharType="end"/>
        </w:r>
      </w:hyperlink>
    </w:p>
    <w:p w14:paraId="2938410B" w14:textId="0147D9ED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0" w:history="1">
        <w:r w:rsidRPr="003E15D3">
          <w:t>26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29</w:t>
        </w:r>
        <w:r>
          <w:tab/>
        </w:r>
        <w:r>
          <w:fldChar w:fldCharType="begin"/>
        </w:r>
        <w:r>
          <w:instrText xml:space="preserve"> PAGEREF _Toc39498370 \h </w:instrText>
        </w:r>
        <w:r>
          <w:fldChar w:fldCharType="separate"/>
        </w:r>
        <w:r w:rsidR="0073179B">
          <w:t>10</w:t>
        </w:r>
        <w:r>
          <w:fldChar w:fldCharType="end"/>
        </w:r>
      </w:hyperlink>
    </w:p>
    <w:p w14:paraId="6E240FDF" w14:textId="26851F60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1" w:history="1">
        <w:r w:rsidRPr="0002533E">
          <w:rPr>
            <w:rStyle w:val="CharSectNo"/>
          </w:rPr>
          <w:t>27</w:t>
        </w:r>
        <w:r w:rsidRPr="0002533E">
          <w:tab/>
          <w:t>Risk assessment guidelines—non-conviction information</w:t>
        </w:r>
        <w:r>
          <w:br/>
        </w:r>
        <w:r w:rsidRPr="0002533E">
          <w:t>Section 30</w:t>
        </w:r>
        <w:r>
          <w:tab/>
        </w:r>
        <w:r>
          <w:fldChar w:fldCharType="begin"/>
        </w:r>
        <w:r>
          <w:instrText xml:space="preserve"> PAGEREF _Toc39498371 \h </w:instrText>
        </w:r>
        <w:r>
          <w:fldChar w:fldCharType="separate"/>
        </w:r>
        <w:r w:rsidR="0073179B">
          <w:t>11</w:t>
        </w:r>
        <w:r>
          <w:fldChar w:fldCharType="end"/>
        </w:r>
      </w:hyperlink>
    </w:p>
    <w:p w14:paraId="7881C5C9" w14:textId="43F1C25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2" w:history="1">
        <w:r w:rsidRPr="003E15D3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 30 (2)</w:t>
        </w:r>
        <w:r>
          <w:tab/>
        </w:r>
        <w:r>
          <w:fldChar w:fldCharType="begin"/>
        </w:r>
        <w:r>
          <w:instrText xml:space="preserve"> PAGEREF _Toc39498372 \h </w:instrText>
        </w:r>
        <w:r>
          <w:fldChar w:fldCharType="separate"/>
        </w:r>
        <w:r w:rsidR="0073179B">
          <w:t>11</w:t>
        </w:r>
        <w:r>
          <w:fldChar w:fldCharType="end"/>
        </w:r>
      </w:hyperlink>
    </w:p>
    <w:p w14:paraId="258D9FE4" w14:textId="49881B3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3" w:history="1">
        <w:r w:rsidRPr="0002533E">
          <w:rPr>
            <w:rStyle w:val="CharSectNo"/>
          </w:rPr>
          <w:t>29</w:t>
        </w:r>
        <w:r w:rsidRPr="0002533E">
          <w:tab/>
          <w:t>Risk assessments</w:t>
        </w:r>
        <w:r>
          <w:br/>
        </w:r>
        <w:r w:rsidRPr="0002533E">
          <w:t>New section 32 (3)</w:t>
        </w:r>
        <w:r>
          <w:tab/>
        </w:r>
        <w:r>
          <w:fldChar w:fldCharType="begin"/>
        </w:r>
        <w:r>
          <w:instrText xml:space="preserve"> PAGEREF _Toc39498373 \h </w:instrText>
        </w:r>
        <w:r>
          <w:fldChar w:fldCharType="separate"/>
        </w:r>
        <w:r w:rsidR="0073179B">
          <w:t>12</w:t>
        </w:r>
        <w:r>
          <w:fldChar w:fldCharType="end"/>
        </w:r>
      </w:hyperlink>
    </w:p>
    <w:p w14:paraId="453BA8A6" w14:textId="59274A1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498374" w:history="1">
        <w:r w:rsidRPr="0002533E">
          <w:rPr>
            <w:rStyle w:val="CharSectNo"/>
          </w:rPr>
          <w:t>30</w:t>
        </w:r>
        <w:r w:rsidRPr="0002533E">
          <w:tab/>
          <w:t>Independent advisors—appointment</w:t>
        </w:r>
        <w:r>
          <w:br/>
        </w:r>
        <w:r w:rsidRPr="0002533E">
          <w:t>Section 34 (1), note 1</w:t>
        </w:r>
        <w:r>
          <w:tab/>
        </w:r>
        <w:r>
          <w:fldChar w:fldCharType="begin"/>
        </w:r>
        <w:r>
          <w:instrText xml:space="preserve"> PAGEREF _Toc39498374 \h </w:instrText>
        </w:r>
        <w:r>
          <w:fldChar w:fldCharType="separate"/>
        </w:r>
        <w:r w:rsidR="0073179B">
          <w:t>12</w:t>
        </w:r>
        <w:r>
          <w:fldChar w:fldCharType="end"/>
        </w:r>
      </w:hyperlink>
    </w:p>
    <w:p w14:paraId="1CC1B256" w14:textId="737A906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5" w:history="1">
        <w:r w:rsidRPr="0002533E">
          <w:rPr>
            <w:rStyle w:val="CharSectNo"/>
          </w:rPr>
          <w:t>31</w:t>
        </w:r>
        <w:r w:rsidRPr="0002533E">
          <w:tab/>
          <w:t>Proposed negative notices</w:t>
        </w:r>
        <w:r>
          <w:br/>
        </w:r>
        <w:r w:rsidRPr="0002533E">
          <w:t>Section 37 (4)</w:t>
        </w:r>
        <w:r>
          <w:tab/>
        </w:r>
        <w:r>
          <w:fldChar w:fldCharType="begin"/>
        </w:r>
        <w:r>
          <w:instrText xml:space="preserve"> PAGEREF _Toc39498375 \h </w:instrText>
        </w:r>
        <w:r>
          <w:fldChar w:fldCharType="separate"/>
        </w:r>
        <w:r w:rsidR="0073179B">
          <w:t>12</w:t>
        </w:r>
        <w:r>
          <w:fldChar w:fldCharType="end"/>
        </w:r>
      </w:hyperlink>
    </w:p>
    <w:p w14:paraId="4DE35267" w14:textId="6E253BB1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6" w:history="1">
        <w:r w:rsidRPr="0002533E">
          <w:rPr>
            <w:rStyle w:val="CharSectNo"/>
          </w:rPr>
          <w:t>32</w:t>
        </w:r>
        <w:r w:rsidRPr="0002533E">
          <w:tab/>
          <w:t>Negative notices</w:t>
        </w:r>
        <w:r>
          <w:br/>
        </w:r>
        <w:r w:rsidRPr="0002533E">
          <w:t>New section 40 (1) (aa)</w:t>
        </w:r>
        <w:r>
          <w:tab/>
        </w:r>
        <w:r>
          <w:fldChar w:fldCharType="begin"/>
        </w:r>
        <w:r>
          <w:instrText xml:space="preserve"> PAGEREF _Toc39498376 \h </w:instrText>
        </w:r>
        <w:r>
          <w:fldChar w:fldCharType="separate"/>
        </w:r>
        <w:r w:rsidR="0073179B">
          <w:t>13</w:t>
        </w:r>
        <w:r>
          <w:fldChar w:fldCharType="end"/>
        </w:r>
      </w:hyperlink>
    </w:p>
    <w:p w14:paraId="24DD05FF" w14:textId="7BEF46D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7" w:history="1">
        <w:r w:rsidRPr="003E15D3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40 (2) (a), notes</w:t>
        </w:r>
        <w:r>
          <w:tab/>
        </w:r>
        <w:r>
          <w:fldChar w:fldCharType="begin"/>
        </w:r>
        <w:r>
          <w:instrText xml:space="preserve"> PAGEREF _Toc39498377 \h </w:instrText>
        </w:r>
        <w:r>
          <w:fldChar w:fldCharType="separate"/>
        </w:r>
        <w:r w:rsidR="0073179B">
          <w:t>13</w:t>
        </w:r>
        <w:r>
          <w:fldChar w:fldCharType="end"/>
        </w:r>
      </w:hyperlink>
    </w:p>
    <w:p w14:paraId="4E3BD38A" w14:textId="3EE9BCC3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8" w:history="1">
        <w:r w:rsidRPr="003E15D3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40 (3) and note</w:t>
        </w:r>
        <w:r>
          <w:tab/>
        </w:r>
        <w:r>
          <w:fldChar w:fldCharType="begin"/>
        </w:r>
        <w:r>
          <w:instrText xml:space="preserve"> PAGEREF _Toc39498378 \h </w:instrText>
        </w:r>
        <w:r>
          <w:fldChar w:fldCharType="separate"/>
        </w:r>
        <w:r w:rsidR="0073179B">
          <w:t>13</w:t>
        </w:r>
        <w:r>
          <w:fldChar w:fldCharType="end"/>
        </w:r>
      </w:hyperlink>
    </w:p>
    <w:p w14:paraId="682F2F0B" w14:textId="5CB8219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79" w:history="1">
        <w:r w:rsidRPr="003E15D3">
          <w:t>35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 40 (4), new note</w:t>
        </w:r>
        <w:r>
          <w:tab/>
        </w:r>
        <w:r>
          <w:fldChar w:fldCharType="begin"/>
        </w:r>
        <w:r>
          <w:instrText xml:space="preserve"> PAGEREF _Toc39498379 \h </w:instrText>
        </w:r>
        <w:r>
          <w:fldChar w:fldCharType="separate"/>
        </w:r>
        <w:r w:rsidR="0073179B">
          <w:t>13</w:t>
        </w:r>
        <w:r>
          <w:fldChar w:fldCharType="end"/>
        </w:r>
      </w:hyperlink>
    </w:p>
    <w:p w14:paraId="752CB7FF" w14:textId="4DE79F3F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0" w:history="1">
        <w:r w:rsidRPr="003E15D3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 40 (5)</w:t>
        </w:r>
        <w:r>
          <w:tab/>
        </w:r>
        <w:r>
          <w:fldChar w:fldCharType="begin"/>
        </w:r>
        <w:r>
          <w:instrText xml:space="preserve"> PAGEREF _Toc39498380 \h </w:instrText>
        </w:r>
        <w:r>
          <w:fldChar w:fldCharType="separate"/>
        </w:r>
        <w:r w:rsidR="0073179B">
          <w:t>13</w:t>
        </w:r>
        <w:r>
          <w:fldChar w:fldCharType="end"/>
        </w:r>
      </w:hyperlink>
    </w:p>
    <w:p w14:paraId="4F9BAD45" w14:textId="4A090434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1" w:history="1">
        <w:r w:rsidRPr="0002533E">
          <w:rPr>
            <w:rStyle w:val="CharSectNo"/>
          </w:rPr>
          <w:t>37</w:t>
        </w:r>
        <w:r w:rsidRPr="0002533E">
          <w:tab/>
          <w:t>Registration</w:t>
        </w:r>
        <w:r>
          <w:br/>
        </w:r>
        <w:r w:rsidRPr="0002533E">
          <w:t>Section 41 (2)</w:t>
        </w:r>
        <w:r>
          <w:tab/>
        </w:r>
        <w:r>
          <w:fldChar w:fldCharType="begin"/>
        </w:r>
        <w:r>
          <w:instrText xml:space="preserve"> PAGEREF _Toc39498381 \h </w:instrText>
        </w:r>
        <w:r>
          <w:fldChar w:fldCharType="separate"/>
        </w:r>
        <w:r w:rsidR="0073179B">
          <w:t>14</w:t>
        </w:r>
        <w:r>
          <w:fldChar w:fldCharType="end"/>
        </w:r>
      </w:hyperlink>
    </w:p>
    <w:p w14:paraId="2252FED1" w14:textId="18955125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2" w:history="1">
        <w:r w:rsidRPr="0002533E">
          <w:rPr>
            <w:rStyle w:val="CharSectNo"/>
          </w:rPr>
          <w:t>38</w:t>
        </w:r>
        <w:r w:rsidRPr="0002533E">
          <w:tab/>
          <w:t>Conditional registration</w:t>
        </w:r>
        <w:r>
          <w:br/>
        </w:r>
        <w:r w:rsidRPr="0002533E">
          <w:t>Section 42 (2) to (4)</w:t>
        </w:r>
        <w:r>
          <w:tab/>
        </w:r>
        <w:r>
          <w:fldChar w:fldCharType="begin"/>
        </w:r>
        <w:r>
          <w:instrText xml:space="preserve"> PAGEREF _Toc39498382 \h </w:instrText>
        </w:r>
        <w:r>
          <w:fldChar w:fldCharType="separate"/>
        </w:r>
        <w:r w:rsidR="0073179B">
          <w:t>15</w:t>
        </w:r>
        <w:r>
          <w:fldChar w:fldCharType="end"/>
        </w:r>
      </w:hyperlink>
    </w:p>
    <w:p w14:paraId="65066E17" w14:textId="3E35968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3" w:history="1">
        <w:r w:rsidRPr="003E15D3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sections 42A to 42C</w:t>
        </w:r>
        <w:r>
          <w:tab/>
        </w:r>
        <w:r>
          <w:fldChar w:fldCharType="begin"/>
        </w:r>
        <w:r>
          <w:instrText xml:space="preserve"> PAGEREF _Toc39498383 \h </w:instrText>
        </w:r>
        <w:r>
          <w:fldChar w:fldCharType="separate"/>
        </w:r>
        <w:r w:rsidR="0073179B">
          <w:t>15</w:t>
        </w:r>
        <w:r>
          <w:fldChar w:fldCharType="end"/>
        </w:r>
      </w:hyperlink>
    </w:p>
    <w:p w14:paraId="42BA6436" w14:textId="44CD68F6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4" w:history="1">
        <w:r w:rsidRPr="0002533E">
          <w:rPr>
            <w:rStyle w:val="CharSectNo"/>
          </w:rPr>
          <w:t>40</w:t>
        </w:r>
        <w:r w:rsidRPr="0002533E">
          <w:tab/>
          <w:t>Proposed conditional registration</w:t>
        </w:r>
        <w:r>
          <w:br/>
        </w:r>
        <w:r w:rsidRPr="0002533E">
          <w:t>Section 43 (1)</w:t>
        </w:r>
        <w:r>
          <w:tab/>
        </w:r>
        <w:r>
          <w:fldChar w:fldCharType="begin"/>
        </w:r>
        <w:r>
          <w:instrText xml:space="preserve"> PAGEREF _Toc39498384 \h </w:instrText>
        </w:r>
        <w:r>
          <w:fldChar w:fldCharType="separate"/>
        </w:r>
        <w:r w:rsidR="0073179B">
          <w:t>17</w:t>
        </w:r>
        <w:r>
          <w:fldChar w:fldCharType="end"/>
        </w:r>
      </w:hyperlink>
    </w:p>
    <w:p w14:paraId="03A34F20" w14:textId="193FFAB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5" w:history="1">
        <w:r w:rsidRPr="003E15D3">
          <w:t>41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43 (3)</w:t>
        </w:r>
        <w:r>
          <w:tab/>
        </w:r>
        <w:r>
          <w:fldChar w:fldCharType="begin"/>
        </w:r>
        <w:r>
          <w:instrText xml:space="preserve"> PAGEREF _Toc39498385 \h </w:instrText>
        </w:r>
        <w:r>
          <w:fldChar w:fldCharType="separate"/>
        </w:r>
        <w:r w:rsidR="0073179B">
          <w:t>17</w:t>
        </w:r>
        <w:r>
          <w:fldChar w:fldCharType="end"/>
        </w:r>
      </w:hyperlink>
    </w:p>
    <w:p w14:paraId="2B1F3A7F" w14:textId="0DBDBF68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6" w:history="1">
        <w:r w:rsidRPr="0002533E">
          <w:rPr>
            <w:rStyle w:val="CharSectNo"/>
          </w:rPr>
          <w:t>42</w:t>
        </w:r>
        <w:r w:rsidRPr="0002533E">
          <w:tab/>
          <w:t>Notice of conditional registration</w:t>
        </w:r>
        <w:r>
          <w:br/>
        </w:r>
        <w:r w:rsidRPr="0002533E">
          <w:t>Section 46 (2)</w:t>
        </w:r>
        <w:r>
          <w:tab/>
        </w:r>
        <w:r>
          <w:fldChar w:fldCharType="begin"/>
        </w:r>
        <w:r>
          <w:instrText xml:space="preserve"> PAGEREF _Toc39498386 \h </w:instrText>
        </w:r>
        <w:r>
          <w:fldChar w:fldCharType="separate"/>
        </w:r>
        <w:r w:rsidR="0073179B">
          <w:t>17</w:t>
        </w:r>
        <w:r>
          <w:fldChar w:fldCharType="end"/>
        </w:r>
      </w:hyperlink>
    </w:p>
    <w:p w14:paraId="6813D2A1" w14:textId="30AD5248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7" w:history="1">
        <w:r w:rsidRPr="0002533E">
          <w:rPr>
            <w:rStyle w:val="CharSectNo"/>
          </w:rPr>
          <w:t>43</w:t>
        </w:r>
        <w:r w:rsidRPr="0002533E">
          <w:tab/>
          <w:t>Interim conditional registration</w:t>
        </w:r>
        <w:r>
          <w:br/>
        </w:r>
        <w:r w:rsidRPr="0002533E">
          <w:t>Section 54A (6)</w:t>
        </w:r>
        <w:r>
          <w:tab/>
        </w:r>
        <w:r>
          <w:fldChar w:fldCharType="begin"/>
        </w:r>
        <w:r>
          <w:instrText xml:space="preserve"> PAGEREF _Toc39498387 \h </w:instrText>
        </w:r>
        <w:r>
          <w:fldChar w:fldCharType="separate"/>
        </w:r>
        <w:r w:rsidR="0073179B">
          <w:t>18</w:t>
        </w:r>
        <w:r>
          <w:fldChar w:fldCharType="end"/>
        </w:r>
      </w:hyperlink>
    </w:p>
    <w:p w14:paraId="5B84690A" w14:textId="00CF79E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8" w:history="1">
        <w:r w:rsidRPr="003E15D3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55 heading</w:t>
        </w:r>
        <w:r>
          <w:tab/>
        </w:r>
        <w:r>
          <w:fldChar w:fldCharType="begin"/>
        </w:r>
        <w:r>
          <w:instrText xml:space="preserve"> PAGEREF _Toc39498388 \h </w:instrText>
        </w:r>
        <w:r>
          <w:fldChar w:fldCharType="separate"/>
        </w:r>
        <w:r w:rsidR="0073179B">
          <w:t>18</w:t>
        </w:r>
        <w:r>
          <w:fldChar w:fldCharType="end"/>
        </w:r>
      </w:hyperlink>
    </w:p>
    <w:p w14:paraId="01BE9CD2" w14:textId="2508D9F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89" w:history="1">
        <w:r w:rsidRPr="003E15D3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55 (1) (b) and (2) (b)</w:t>
        </w:r>
        <w:r>
          <w:tab/>
        </w:r>
        <w:r>
          <w:fldChar w:fldCharType="begin"/>
        </w:r>
        <w:r>
          <w:instrText xml:space="preserve"> PAGEREF _Toc39498389 \h </w:instrText>
        </w:r>
        <w:r>
          <w:fldChar w:fldCharType="separate"/>
        </w:r>
        <w:r w:rsidR="0073179B">
          <w:t>18</w:t>
        </w:r>
        <w:r>
          <w:fldChar w:fldCharType="end"/>
        </w:r>
      </w:hyperlink>
    </w:p>
    <w:p w14:paraId="0892E541" w14:textId="5D7CBF1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0" w:history="1">
        <w:r w:rsidRPr="003E15D3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 56 heading</w:t>
        </w:r>
        <w:r>
          <w:tab/>
        </w:r>
        <w:r>
          <w:fldChar w:fldCharType="begin"/>
        </w:r>
        <w:r>
          <w:instrText xml:space="preserve"> PAGEREF _Toc39498390 \h </w:instrText>
        </w:r>
        <w:r>
          <w:fldChar w:fldCharType="separate"/>
        </w:r>
        <w:r w:rsidR="0073179B">
          <w:t>19</w:t>
        </w:r>
        <w:r>
          <w:fldChar w:fldCharType="end"/>
        </w:r>
      </w:hyperlink>
    </w:p>
    <w:p w14:paraId="0671B49A" w14:textId="2BF9619B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1" w:history="1">
        <w:r w:rsidRPr="003E15D3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section 56A</w:t>
        </w:r>
        <w:r>
          <w:tab/>
        </w:r>
        <w:r>
          <w:fldChar w:fldCharType="begin"/>
        </w:r>
        <w:r>
          <w:instrText xml:space="preserve"> PAGEREF _Toc39498391 \h </w:instrText>
        </w:r>
        <w:r>
          <w:fldChar w:fldCharType="separate"/>
        </w:r>
        <w:r w:rsidR="0073179B">
          <w:t>19</w:t>
        </w:r>
        <w:r>
          <w:fldChar w:fldCharType="end"/>
        </w:r>
      </w:hyperlink>
    </w:p>
    <w:p w14:paraId="532A3514" w14:textId="33AAE46B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2" w:history="1">
        <w:r w:rsidRPr="0002533E">
          <w:rPr>
            <w:rStyle w:val="CharSectNo"/>
          </w:rPr>
          <w:t>48</w:t>
        </w:r>
        <w:r w:rsidRPr="0002533E">
          <w:tab/>
        </w:r>
        <w:r w:rsidRPr="0002533E">
          <w:rPr>
            <w:bCs/>
          </w:rPr>
          <w:t xml:space="preserve">Notice of proposed </w:t>
        </w:r>
        <w:r w:rsidRPr="0002533E">
          <w:t>suspension</w:t>
        </w:r>
        <w:r w:rsidRPr="0002533E">
          <w:rPr>
            <w:bCs/>
          </w:rPr>
          <w:t xml:space="preserve"> or cancellation of registration</w:t>
        </w:r>
        <w:r>
          <w:rPr>
            <w:bCs/>
          </w:rPr>
          <w:br/>
        </w:r>
        <w:r w:rsidRPr="0002533E">
          <w:t>Section 58 (1), except note</w:t>
        </w:r>
        <w:r>
          <w:tab/>
        </w:r>
        <w:r>
          <w:fldChar w:fldCharType="begin"/>
        </w:r>
        <w:r>
          <w:instrText xml:space="preserve"> PAGEREF _Toc39498392 \h </w:instrText>
        </w:r>
        <w:r>
          <w:fldChar w:fldCharType="separate"/>
        </w:r>
        <w:r w:rsidR="0073179B">
          <w:t>20</w:t>
        </w:r>
        <w:r>
          <w:fldChar w:fldCharType="end"/>
        </w:r>
      </w:hyperlink>
    </w:p>
    <w:p w14:paraId="1543133E" w14:textId="0624784F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3" w:history="1">
        <w:r w:rsidRPr="0002533E">
          <w:rPr>
            <w:rStyle w:val="CharSectNo"/>
          </w:rPr>
          <w:t>49</w:t>
        </w:r>
        <w:r w:rsidRPr="0002533E">
          <w:tab/>
          <w:t>Suspension or cancellation of registration</w:t>
        </w:r>
        <w:r>
          <w:br/>
        </w:r>
        <w:r w:rsidRPr="0002533E">
          <w:t>Section 59 (3)</w:t>
        </w:r>
        <w:r>
          <w:tab/>
        </w:r>
        <w:r>
          <w:fldChar w:fldCharType="begin"/>
        </w:r>
        <w:r>
          <w:instrText xml:space="preserve"> PAGEREF _Toc39498393 \h </w:instrText>
        </w:r>
        <w:r>
          <w:fldChar w:fldCharType="separate"/>
        </w:r>
        <w:r w:rsidR="0073179B">
          <w:t>20</w:t>
        </w:r>
        <w:r>
          <w:fldChar w:fldCharType="end"/>
        </w:r>
      </w:hyperlink>
    </w:p>
    <w:p w14:paraId="4945EF57" w14:textId="50D818E4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4" w:history="1">
        <w:r w:rsidRPr="0002533E">
          <w:rPr>
            <w:rStyle w:val="CharSectNo"/>
          </w:rPr>
          <w:t>50</w:t>
        </w:r>
        <w:r w:rsidRPr="0002533E">
          <w:tab/>
          <w:t>Commissioner may give information to employers</w:t>
        </w:r>
        <w:r>
          <w:br/>
        </w:r>
        <w:r w:rsidRPr="0002533E">
          <w:t>Section 63C (2)</w:t>
        </w:r>
        <w:r>
          <w:tab/>
        </w:r>
        <w:r>
          <w:fldChar w:fldCharType="begin"/>
        </w:r>
        <w:r>
          <w:instrText xml:space="preserve"> PAGEREF _Toc39498394 \h </w:instrText>
        </w:r>
        <w:r>
          <w:fldChar w:fldCharType="separate"/>
        </w:r>
        <w:r w:rsidR="0073179B">
          <w:t>20</w:t>
        </w:r>
        <w:r>
          <w:fldChar w:fldCharType="end"/>
        </w:r>
      </w:hyperlink>
    </w:p>
    <w:p w14:paraId="1AFBB0D4" w14:textId="2E6D0D88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5" w:history="1">
        <w:r w:rsidRPr="003E15D3">
          <w:t>51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Section 63C (as amended)</w:t>
        </w:r>
        <w:r>
          <w:tab/>
        </w:r>
        <w:r>
          <w:fldChar w:fldCharType="begin"/>
        </w:r>
        <w:r>
          <w:instrText xml:space="preserve"> PAGEREF _Toc39498395 \h </w:instrText>
        </w:r>
        <w:r>
          <w:fldChar w:fldCharType="separate"/>
        </w:r>
        <w:r w:rsidR="0073179B">
          <w:t>20</w:t>
        </w:r>
        <w:r>
          <w:fldChar w:fldCharType="end"/>
        </w:r>
      </w:hyperlink>
    </w:p>
    <w:p w14:paraId="44BB6EC9" w14:textId="05E48D3E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6" w:history="1">
        <w:r w:rsidRPr="003E15D3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New part 9</w:t>
        </w:r>
        <w:r>
          <w:tab/>
        </w:r>
        <w:r>
          <w:fldChar w:fldCharType="begin"/>
        </w:r>
        <w:r>
          <w:instrText xml:space="preserve"> PAGEREF _Toc39498396 \h </w:instrText>
        </w:r>
        <w:r>
          <w:fldChar w:fldCharType="separate"/>
        </w:r>
        <w:r w:rsidR="0073179B">
          <w:t>21</w:t>
        </w:r>
        <w:r>
          <w:fldChar w:fldCharType="end"/>
        </w:r>
      </w:hyperlink>
    </w:p>
    <w:p w14:paraId="6595F094" w14:textId="11F6C65C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9498397" w:history="1">
        <w:r w:rsidRPr="0002533E">
          <w:rPr>
            <w:rStyle w:val="CharSectNo"/>
          </w:rPr>
          <w:t>53</w:t>
        </w:r>
        <w:r w:rsidRPr="0002533E">
          <w:tab/>
          <w:t>Reviewable decisions</w:t>
        </w:r>
        <w:r>
          <w:br/>
        </w:r>
        <w:r w:rsidRPr="0002533E">
          <w:t>Schedule 2, item 1A</w:t>
        </w:r>
        <w:r>
          <w:tab/>
        </w:r>
        <w:r>
          <w:fldChar w:fldCharType="begin"/>
        </w:r>
        <w:r>
          <w:instrText xml:space="preserve"> PAGEREF _Toc39498397 \h </w:instrText>
        </w:r>
        <w:r>
          <w:fldChar w:fldCharType="separate"/>
        </w:r>
        <w:r w:rsidR="0073179B">
          <w:t>22</w:t>
        </w:r>
        <w:r>
          <w:fldChar w:fldCharType="end"/>
        </w:r>
      </w:hyperlink>
    </w:p>
    <w:p w14:paraId="443B5C9F" w14:textId="29C128D8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8" w:history="1">
        <w:r w:rsidRPr="003E15D3">
          <w:t>54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Schedule 2, item 3</w:t>
        </w:r>
        <w:r>
          <w:tab/>
        </w:r>
        <w:r>
          <w:fldChar w:fldCharType="begin"/>
        </w:r>
        <w:r>
          <w:instrText xml:space="preserve"> PAGEREF _Toc39498398 \h </w:instrText>
        </w:r>
        <w:r>
          <w:fldChar w:fldCharType="separate"/>
        </w:r>
        <w:r w:rsidR="0073179B">
          <w:t>23</w:t>
        </w:r>
        <w:r>
          <w:fldChar w:fldCharType="end"/>
        </w:r>
      </w:hyperlink>
    </w:p>
    <w:p w14:paraId="345D0718" w14:textId="4F9F8DCA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399" w:history="1">
        <w:r w:rsidRPr="003E15D3">
          <w:t>55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Schedule 3</w:t>
        </w:r>
        <w:r>
          <w:tab/>
        </w:r>
        <w:r>
          <w:fldChar w:fldCharType="begin"/>
        </w:r>
        <w:r>
          <w:instrText xml:space="preserve"> PAGEREF _Toc39498399 \h </w:instrText>
        </w:r>
        <w:r>
          <w:fldChar w:fldCharType="separate"/>
        </w:r>
        <w:r w:rsidR="0073179B">
          <w:t>23</w:t>
        </w:r>
        <w:r>
          <w:fldChar w:fldCharType="end"/>
        </w:r>
      </w:hyperlink>
    </w:p>
    <w:p w14:paraId="6FE5FA8F" w14:textId="608ED08B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0" w:history="1">
        <w:r w:rsidRPr="003E15D3">
          <w:t>56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Dictionary, new definition of </w:t>
        </w:r>
        <w:r w:rsidRPr="003E15D3">
          <w:rPr>
            <w:i/>
          </w:rPr>
          <w:t>adult conviction or finding of guilt</w:t>
        </w:r>
        <w:r>
          <w:tab/>
        </w:r>
        <w:r>
          <w:fldChar w:fldCharType="begin"/>
        </w:r>
        <w:r>
          <w:instrText xml:space="preserve"> PAGEREF _Toc39498400 \h </w:instrText>
        </w:r>
        <w:r>
          <w:fldChar w:fldCharType="separate"/>
        </w:r>
        <w:r w:rsidR="0073179B">
          <w:t>39</w:t>
        </w:r>
        <w:r>
          <w:fldChar w:fldCharType="end"/>
        </w:r>
      </w:hyperlink>
    </w:p>
    <w:p w14:paraId="64CA2DCB" w14:textId="378E00F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1" w:history="1">
        <w:r w:rsidRPr="003E15D3">
          <w:t>57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Dictionary, definitions of </w:t>
        </w:r>
        <w:r w:rsidRPr="003E15D3">
          <w:rPr>
            <w:i/>
          </w:rPr>
          <w:t>class A disqualifying offence</w:t>
        </w:r>
        <w:r w:rsidRPr="003E15D3">
          <w:t xml:space="preserve"> etc</w:t>
        </w:r>
        <w:r>
          <w:tab/>
        </w:r>
        <w:r>
          <w:fldChar w:fldCharType="begin"/>
        </w:r>
        <w:r>
          <w:instrText xml:space="preserve"> PAGEREF _Toc39498401 \h </w:instrText>
        </w:r>
        <w:r>
          <w:fldChar w:fldCharType="separate"/>
        </w:r>
        <w:r w:rsidR="0073179B">
          <w:t>39</w:t>
        </w:r>
        <w:r>
          <w:fldChar w:fldCharType="end"/>
        </w:r>
      </w:hyperlink>
    </w:p>
    <w:p w14:paraId="3B4BA9AD" w14:textId="3464804F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2" w:history="1">
        <w:r w:rsidRPr="003E15D3">
          <w:t>58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new definition of </w:t>
        </w:r>
        <w:r w:rsidRPr="003E15D3">
          <w:rPr>
            <w:i/>
          </w:rPr>
          <w:t>Drugs of Dependence Act</w:t>
        </w:r>
        <w:r>
          <w:tab/>
        </w:r>
        <w:r>
          <w:fldChar w:fldCharType="begin"/>
        </w:r>
        <w:r>
          <w:instrText xml:space="preserve"> PAGEREF _Toc39498402 \h </w:instrText>
        </w:r>
        <w:r>
          <w:fldChar w:fldCharType="separate"/>
        </w:r>
        <w:r w:rsidR="0073179B">
          <w:t>39</w:t>
        </w:r>
        <w:r>
          <w:fldChar w:fldCharType="end"/>
        </w:r>
      </w:hyperlink>
    </w:p>
    <w:p w14:paraId="60B91F06" w14:textId="26065F02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3" w:history="1">
        <w:r w:rsidRPr="003E15D3">
          <w:t>59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 xml:space="preserve">Dictionary, definition of </w:t>
        </w:r>
        <w:r w:rsidRPr="003E15D3">
          <w:rPr>
            <w:i/>
          </w:rPr>
          <w:t>interim bar</w:t>
        </w:r>
        <w:r>
          <w:tab/>
        </w:r>
        <w:r>
          <w:fldChar w:fldCharType="begin"/>
        </w:r>
        <w:r>
          <w:instrText xml:space="preserve"> PAGEREF _Toc39498403 \h </w:instrText>
        </w:r>
        <w:r>
          <w:fldChar w:fldCharType="separate"/>
        </w:r>
        <w:r w:rsidR="0073179B">
          <w:t>39</w:t>
        </w:r>
        <w:r>
          <w:fldChar w:fldCharType="end"/>
        </w:r>
      </w:hyperlink>
    </w:p>
    <w:p w14:paraId="38E80677" w14:textId="618C2C7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4" w:history="1">
        <w:r w:rsidRPr="003E15D3">
          <w:t>60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t>Dictionary, new definitions</w:t>
        </w:r>
        <w:r>
          <w:tab/>
        </w:r>
        <w:r>
          <w:fldChar w:fldCharType="begin"/>
        </w:r>
        <w:r>
          <w:instrText xml:space="preserve"> PAGEREF _Toc39498404 \h </w:instrText>
        </w:r>
        <w:r>
          <w:fldChar w:fldCharType="separate"/>
        </w:r>
        <w:r w:rsidR="0073179B">
          <w:t>40</w:t>
        </w:r>
        <w:r>
          <w:fldChar w:fldCharType="end"/>
        </w:r>
      </w:hyperlink>
    </w:p>
    <w:p w14:paraId="384CE28A" w14:textId="1DB2C9B8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5" w:history="1">
        <w:r w:rsidRPr="003E15D3">
          <w:t>61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definition of </w:t>
        </w:r>
        <w:r w:rsidRPr="003E15D3">
          <w:rPr>
            <w:i/>
          </w:rPr>
          <w:t>relevant offence</w:t>
        </w:r>
        <w:r>
          <w:tab/>
        </w:r>
        <w:r>
          <w:fldChar w:fldCharType="begin"/>
        </w:r>
        <w:r>
          <w:instrText xml:space="preserve"> PAGEREF _Toc39498405 \h </w:instrText>
        </w:r>
        <w:r>
          <w:fldChar w:fldCharType="separate"/>
        </w:r>
        <w:r w:rsidR="0073179B">
          <w:t>40</w:t>
        </w:r>
        <w:r>
          <w:fldChar w:fldCharType="end"/>
        </w:r>
      </w:hyperlink>
    </w:p>
    <w:p w14:paraId="789BA3C4" w14:textId="581351A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6" w:history="1">
        <w:r w:rsidRPr="003E15D3">
          <w:t>62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new definition of </w:t>
        </w:r>
        <w:r w:rsidRPr="003E15D3">
          <w:rPr>
            <w:i/>
          </w:rPr>
          <w:t>Road Transport (Safety and Traffic Management) Act</w:t>
        </w:r>
        <w:r>
          <w:tab/>
        </w:r>
        <w:r>
          <w:fldChar w:fldCharType="begin"/>
        </w:r>
        <w:r>
          <w:instrText xml:space="preserve"> PAGEREF _Toc39498406 \h </w:instrText>
        </w:r>
        <w:r>
          <w:fldChar w:fldCharType="separate"/>
        </w:r>
        <w:r w:rsidR="0073179B">
          <w:t>40</w:t>
        </w:r>
        <w:r>
          <w:fldChar w:fldCharType="end"/>
        </w:r>
      </w:hyperlink>
    </w:p>
    <w:p w14:paraId="05E69C07" w14:textId="705870E9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7" w:history="1">
        <w:r w:rsidRPr="003E15D3">
          <w:t>63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definition of </w:t>
        </w:r>
        <w:r w:rsidRPr="003E15D3">
          <w:rPr>
            <w:i/>
          </w:rPr>
          <w:t>role-based registration</w:t>
        </w:r>
        <w:r>
          <w:tab/>
        </w:r>
        <w:r>
          <w:fldChar w:fldCharType="begin"/>
        </w:r>
        <w:r>
          <w:instrText xml:space="preserve"> PAGEREF _Toc39498407 \h </w:instrText>
        </w:r>
        <w:r>
          <w:fldChar w:fldCharType="separate"/>
        </w:r>
        <w:r w:rsidR="0073179B">
          <w:t>40</w:t>
        </w:r>
        <w:r>
          <w:fldChar w:fldCharType="end"/>
        </w:r>
      </w:hyperlink>
    </w:p>
    <w:p w14:paraId="7AFC7BE6" w14:textId="6DA13D17" w:rsidR="00C814AD" w:rsidRDefault="00C814A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9498408" w:history="1">
        <w:r w:rsidRPr="003E15D3">
          <w:t>64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3E15D3">
          <w:rPr>
            <w:lang w:eastAsia="en-AU"/>
          </w:rPr>
          <w:t xml:space="preserve">Dictionary, new definition of </w:t>
        </w:r>
        <w:r w:rsidRPr="003E15D3">
          <w:rPr>
            <w:i/>
          </w:rPr>
          <w:t>young adult relationship</w:t>
        </w:r>
        <w:r>
          <w:tab/>
        </w:r>
        <w:r>
          <w:fldChar w:fldCharType="begin"/>
        </w:r>
        <w:r>
          <w:instrText xml:space="preserve"> PAGEREF _Toc39498408 \h </w:instrText>
        </w:r>
        <w:r>
          <w:fldChar w:fldCharType="separate"/>
        </w:r>
        <w:r w:rsidR="0073179B">
          <w:t>40</w:t>
        </w:r>
        <w:r>
          <w:fldChar w:fldCharType="end"/>
        </w:r>
      </w:hyperlink>
    </w:p>
    <w:p w14:paraId="432A3212" w14:textId="7E5468D5" w:rsidR="00C814AD" w:rsidRDefault="00B2378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09" w:history="1">
        <w:r w:rsidR="00C814AD" w:rsidRPr="003E15D3">
          <w:t>Schedule 1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Consequential amendments</w:t>
        </w:r>
        <w:r w:rsidR="00C814AD">
          <w:tab/>
        </w:r>
        <w:r w:rsidR="00C814AD" w:rsidRPr="00C814AD">
          <w:rPr>
            <w:b w:val="0"/>
            <w:sz w:val="20"/>
          </w:rPr>
          <w:fldChar w:fldCharType="begin"/>
        </w:r>
        <w:r w:rsidR="00C814AD" w:rsidRPr="00C814AD">
          <w:rPr>
            <w:b w:val="0"/>
            <w:sz w:val="20"/>
          </w:rPr>
          <w:instrText xml:space="preserve"> PAGEREF _Toc39498409 \h </w:instrText>
        </w:r>
        <w:r w:rsidR="00C814AD" w:rsidRPr="00C814AD">
          <w:rPr>
            <w:b w:val="0"/>
            <w:sz w:val="20"/>
          </w:rPr>
        </w:r>
        <w:r w:rsidR="00C814AD" w:rsidRPr="00C814AD">
          <w:rPr>
            <w:b w:val="0"/>
            <w:sz w:val="20"/>
          </w:rPr>
          <w:fldChar w:fldCharType="separate"/>
        </w:r>
        <w:r w:rsidR="0073179B">
          <w:rPr>
            <w:b w:val="0"/>
            <w:sz w:val="20"/>
          </w:rPr>
          <w:t>41</w:t>
        </w:r>
        <w:r w:rsidR="00C814AD" w:rsidRPr="00C814AD">
          <w:rPr>
            <w:b w:val="0"/>
            <w:sz w:val="20"/>
          </w:rPr>
          <w:fldChar w:fldCharType="end"/>
        </w:r>
      </w:hyperlink>
    </w:p>
    <w:p w14:paraId="44CFBEC5" w14:textId="45488630" w:rsidR="00C814AD" w:rsidRDefault="00B2378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10" w:history="1">
        <w:r w:rsidR="00C814AD" w:rsidRPr="003E15D3">
          <w:t>Part 1.1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ACT Teacher Quality Institute Act 2010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_Toc39498410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73179B">
          <w:rPr>
            <w:b w:val="0"/>
          </w:rPr>
          <w:t>41</w:t>
        </w:r>
        <w:r w:rsidR="00C814AD" w:rsidRPr="00C814AD">
          <w:rPr>
            <w:b w:val="0"/>
          </w:rPr>
          <w:fldChar w:fldCharType="end"/>
        </w:r>
      </w:hyperlink>
    </w:p>
    <w:p w14:paraId="50AAF6DA" w14:textId="40E92885" w:rsidR="00C814AD" w:rsidRDefault="00B2378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23" w:history="1">
        <w:r w:rsidR="00C814AD" w:rsidRPr="003E15D3">
          <w:t>Part 1.2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Children and Young People Act 2008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_Toc39498423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73179B">
          <w:rPr>
            <w:b w:val="0"/>
          </w:rPr>
          <w:t>44</w:t>
        </w:r>
        <w:r w:rsidR="00C814AD" w:rsidRPr="00C814AD">
          <w:rPr>
            <w:b w:val="0"/>
          </w:rPr>
          <w:fldChar w:fldCharType="end"/>
        </w:r>
      </w:hyperlink>
    </w:p>
    <w:p w14:paraId="2BCDF44E" w14:textId="2EB60EC4" w:rsidR="00C814AD" w:rsidRDefault="00B2378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29" w:history="1">
        <w:r w:rsidR="00C814AD" w:rsidRPr="003E15D3">
          <w:t>Part 1.3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Magistrates Court (Working with Vulnerable People Infringement Notices) Regulation 2012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_Toc39498429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73179B">
          <w:rPr>
            <w:b w:val="0"/>
          </w:rPr>
          <w:t>46</w:t>
        </w:r>
        <w:r w:rsidR="00C814AD" w:rsidRPr="00C814AD">
          <w:rPr>
            <w:b w:val="0"/>
          </w:rPr>
          <w:fldChar w:fldCharType="end"/>
        </w:r>
      </w:hyperlink>
    </w:p>
    <w:p w14:paraId="127DE69D" w14:textId="37C6D2DF" w:rsidR="00C814AD" w:rsidRDefault="00B2378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31" w:history="1">
        <w:r w:rsidR="00C814AD" w:rsidRPr="003E15D3">
          <w:t>Part 1.4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Mental Health (Secure Facilities) Act 2016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_Toc39498431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73179B">
          <w:rPr>
            <w:b w:val="0"/>
          </w:rPr>
          <w:t>46</w:t>
        </w:r>
        <w:r w:rsidR="00C814AD" w:rsidRPr="00C814AD">
          <w:rPr>
            <w:b w:val="0"/>
          </w:rPr>
          <w:fldChar w:fldCharType="end"/>
        </w:r>
      </w:hyperlink>
    </w:p>
    <w:p w14:paraId="69E35761" w14:textId="072A1FE0" w:rsidR="00C814AD" w:rsidRDefault="00B2378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9498433" w:history="1">
        <w:r w:rsidR="00C814AD" w:rsidRPr="003E15D3">
          <w:t>Part 1.5</w:t>
        </w:r>
        <w:r w:rsidR="00C814AD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C814AD" w:rsidRPr="003E15D3">
          <w:t>Working with Vulnerable People (Background Checking) Regulation 2012</w:t>
        </w:r>
        <w:r w:rsidR="00C814AD">
          <w:tab/>
        </w:r>
        <w:r w:rsidR="00C814AD" w:rsidRPr="00C814AD">
          <w:rPr>
            <w:b w:val="0"/>
          </w:rPr>
          <w:fldChar w:fldCharType="begin"/>
        </w:r>
        <w:r w:rsidR="00C814AD" w:rsidRPr="00C814AD">
          <w:rPr>
            <w:b w:val="0"/>
          </w:rPr>
          <w:instrText xml:space="preserve"> PAGEREF _Toc39498433 \h </w:instrText>
        </w:r>
        <w:r w:rsidR="00C814AD" w:rsidRPr="00C814AD">
          <w:rPr>
            <w:b w:val="0"/>
          </w:rPr>
        </w:r>
        <w:r w:rsidR="00C814AD" w:rsidRPr="00C814AD">
          <w:rPr>
            <w:b w:val="0"/>
          </w:rPr>
          <w:fldChar w:fldCharType="separate"/>
        </w:r>
        <w:r w:rsidR="0073179B">
          <w:rPr>
            <w:b w:val="0"/>
          </w:rPr>
          <w:t>47</w:t>
        </w:r>
        <w:r w:rsidR="00C814AD" w:rsidRPr="00C814AD">
          <w:rPr>
            <w:b w:val="0"/>
          </w:rPr>
          <w:fldChar w:fldCharType="end"/>
        </w:r>
      </w:hyperlink>
    </w:p>
    <w:p w14:paraId="1D4857C2" w14:textId="0E6D9748" w:rsidR="00964F30" w:rsidRPr="0002533E" w:rsidRDefault="00C814AD">
      <w:pPr>
        <w:pStyle w:val="BillBasic"/>
      </w:pPr>
      <w:r>
        <w:fldChar w:fldCharType="end"/>
      </w:r>
    </w:p>
    <w:p w14:paraId="7B5B7315" w14:textId="77777777" w:rsidR="0002533E" w:rsidRDefault="0002533E">
      <w:pPr>
        <w:pStyle w:val="01Contents"/>
        <w:sectPr w:rsidR="0002533E" w:rsidSect="00BF2F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2259EB59" w14:textId="77777777" w:rsidR="00BF2F35" w:rsidRDefault="00BF2F35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5BB6913" wp14:editId="01BABD1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687FA" w14:textId="77777777" w:rsidR="00BF2F35" w:rsidRDefault="00BF2F3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07A1F8D" w14:textId="4950D3D6" w:rsidR="00964F30" w:rsidRPr="0002533E" w:rsidRDefault="00BF2F35" w:rsidP="0002533E">
      <w:pPr>
        <w:pStyle w:val="Billname"/>
        <w:suppressLineNumbers/>
      </w:pPr>
      <w:bookmarkStart w:id="1" w:name="citation"/>
      <w:r>
        <w:t>Working with Vulnerable People (Background Checking) Amendment Act 2020</w:t>
      </w:r>
      <w:bookmarkEnd w:id="1"/>
    </w:p>
    <w:p w14:paraId="38190C63" w14:textId="0C1E9B21" w:rsidR="00964F30" w:rsidRPr="0002533E" w:rsidRDefault="00B23785" w:rsidP="0002533E">
      <w:pPr>
        <w:pStyle w:val="ActNo"/>
        <w:suppressLineNumbers/>
      </w:pPr>
      <w:r>
        <w:fldChar w:fldCharType="begin"/>
      </w:r>
      <w:r>
        <w:instrText xml:space="preserve"> DOCPROPERTY "Category"</w:instrText>
      </w:r>
      <w:r>
        <w:instrText xml:space="preserve">  \* MERGEFORMAT </w:instrText>
      </w:r>
      <w:r>
        <w:fldChar w:fldCharType="separate"/>
      </w:r>
      <w:r w:rsidR="0073179B">
        <w:t>A2020-29</w:t>
      </w:r>
      <w:r>
        <w:fldChar w:fldCharType="end"/>
      </w:r>
    </w:p>
    <w:p w14:paraId="33FCF33A" w14:textId="77777777" w:rsidR="00964F30" w:rsidRPr="0002533E" w:rsidRDefault="00964F30" w:rsidP="0002533E">
      <w:pPr>
        <w:pStyle w:val="N-line3"/>
        <w:suppressLineNumbers/>
      </w:pPr>
    </w:p>
    <w:p w14:paraId="03B43B7C" w14:textId="0D31E9E7" w:rsidR="00964F30" w:rsidRPr="0002533E" w:rsidRDefault="00964F30" w:rsidP="0002533E">
      <w:pPr>
        <w:pStyle w:val="LongTitle"/>
        <w:suppressLineNumbers/>
      </w:pPr>
      <w:r w:rsidRPr="0002533E">
        <w:t xml:space="preserve">An Act to amend the </w:t>
      </w:r>
      <w:bookmarkStart w:id="2" w:name="AmCitation"/>
      <w:r w:rsidR="006579A0" w:rsidRPr="0002533E">
        <w:rPr>
          <w:rStyle w:val="charCitHyperlinkItal"/>
        </w:rPr>
        <w:fldChar w:fldCharType="begin"/>
      </w:r>
      <w:r w:rsidR="006579A0" w:rsidRPr="0002533E">
        <w:rPr>
          <w:rStyle w:val="charCitHyperlinkItal"/>
        </w:rPr>
        <w:instrText>HYPERLINK "http://www.legislation.act.gov.au/a/2011-44" \o "A2011-44"</w:instrText>
      </w:r>
      <w:r w:rsidR="006579A0" w:rsidRPr="0002533E">
        <w:rPr>
          <w:rStyle w:val="charCitHyperlinkItal"/>
        </w:rPr>
        <w:fldChar w:fldCharType="separate"/>
      </w:r>
      <w:r w:rsidR="006579A0" w:rsidRPr="0002533E">
        <w:rPr>
          <w:rStyle w:val="charCitHyperlinkItal"/>
        </w:rPr>
        <w:t>Working with Vulnerable People (Background Checking) Act 2011</w:t>
      </w:r>
      <w:r w:rsidR="006579A0" w:rsidRPr="0002533E">
        <w:rPr>
          <w:rStyle w:val="charCitHyperlinkItal"/>
        </w:rPr>
        <w:fldChar w:fldCharType="end"/>
      </w:r>
      <w:bookmarkEnd w:id="2"/>
      <w:r w:rsidR="001F541C" w:rsidRPr="0002533E">
        <w:t xml:space="preserve">, </w:t>
      </w:r>
      <w:r w:rsidR="003A072E" w:rsidRPr="0002533E">
        <w:t>and for other purposes</w:t>
      </w:r>
    </w:p>
    <w:p w14:paraId="345AA41E" w14:textId="77777777" w:rsidR="00964F30" w:rsidRPr="0002533E" w:rsidRDefault="00964F30" w:rsidP="0002533E">
      <w:pPr>
        <w:pStyle w:val="N-line3"/>
        <w:suppressLineNumbers/>
      </w:pPr>
    </w:p>
    <w:p w14:paraId="1456E2DA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Contents"/>
          <w:sz w:val="16"/>
        </w:rPr>
        <w:t xml:space="preserve">  </w:t>
      </w:r>
      <w:r w:rsidRPr="0002533E">
        <w:rPr>
          <w:rStyle w:val="charPage"/>
        </w:rPr>
        <w:t xml:space="preserve">  </w:t>
      </w:r>
    </w:p>
    <w:p w14:paraId="64497167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ChapNo"/>
        </w:rPr>
        <w:t xml:space="preserve">  </w:t>
      </w:r>
      <w:r w:rsidRPr="0002533E">
        <w:rPr>
          <w:rStyle w:val="CharChapText"/>
        </w:rPr>
        <w:t xml:space="preserve">  </w:t>
      </w:r>
    </w:p>
    <w:p w14:paraId="70905CB3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PartNo"/>
        </w:rPr>
        <w:t xml:space="preserve">  </w:t>
      </w:r>
      <w:r w:rsidRPr="0002533E">
        <w:rPr>
          <w:rStyle w:val="CharPartText"/>
        </w:rPr>
        <w:t xml:space="preserve">  </w:t>
      </w:r>
    </w:p>
    <w:p w14:paraId="6D412886" w14:textId="77777777" w:rsidR="00964F30" w:rsidRPr="0002533E" w:rsidRDefault="00964F30" w:rsidP="0002533E">
      <w:pPr>
        <w:pStyle w:val="Placeholder"/>
        <w:suppressLineNumbers/>
      </w:pPr>
      <w:r w:rsidRPr="0002533E">
        <w:rPr>
          <w:rStyle w:val="CharDivNo"/>
        </w:rPr>
        <w:t xml:space="preserve">  </w:t>
      </w:r>
      <w:r w:rsidRPr="0002533E">
        <w:rPr>
          <w:rStyle w:val="CharDivText"/>
        </w:rPr>
        <w:t xml:space="preserve">  </w:t>
      </w:r>
    </w:p>
    <w:p w14:paraId="77BC934A" w14:textId="77777777" w:rsidR="00964F30" w:rsidRPr="0002533E" w:rsidRDefault="00964F30" w:rsidP="0002533E">
      <w:pPr>
        <w:pStyle w:val="Notified"/>
        <w:suppressLineNumbers/>
      </w:pPr>
    </w:p>
    <w:p w14:paraId="186B6C68" w14:textId="77777777" w:rsidR="00964F30" w:rsidRPr="0002533E" w:rsidRDefault="00964F30" w:rsidP="0002533E">
      <w:pPr>
        <w:pStyle w:val="EnactingWords"/>
        <w:suppressLineNumbers/>
      </w:pPr>
      <w:r w:rsidRPr="0002533E">
        <w:t>The Legislative Assembly for the Australian Capital Territory enacts as follows:</w:t>
      </w:r>
    </w:p>
    <w:p w14:paraId="6C2A8242" w14:textId="77777777" w:rsidR="00964F30" w:rsidRPr="0002533E" w:rsidRDefault="00964F30" w:rsidP="0002533E">
      <w:pPr>
        <w:pStyle w:val="PageBreak"/>
        <w:suppressLineNumbers/>
      </w:pPr>
      <w:r w:rsidRPr="0002533E">
        <w:br w:type="page"/>
      </w:r>
    </w:p>
    <w:p w14:paraId="35D40BD3" w14:textId="77777777" w:rsidR="00964F30" w:rsidRPr="0002533E" w:rsidRDefault="0002533E" w:rsidP="0002533E">
      <w:pPr>
        <w:pStyle w:val="AH5Sec"/>
        <w:shd w:val="pct25" w:color="auto" w:fill="auto"/>
      </w:pPr>
      <w:bookmarkStart w:id="3" w:name="_Toc39498345"/>
      <w:r w:rsidRPr="0002533E">
        <w:rPr>
          <w:rStyle w:val="CharSectNo"/>
        </w:rPr>
        <w:lastRenderedPageBreak/>
        <w:t>1</w:t>
      </w:r>
      <w:r w:rsidRPr="0002533E">
        <w:tab/>
      </w:r>
      <w:r w:rsidR="00964F30" w:rsidRPr="0002533E">
        <w:t>Name of Act</w:t>
      </w:r>
      <w:bookmarkEnd w:id="3"/>
    </w:p>
    <w:p w14:paraId="22D65C38" w14:textId="5BEE59C5" w:rsidR="00964F30" w:rsidRPr="0002533E" w:rsidRDefault="00964F30">
      <w:pPr>
        <w:pStyle w:val="Amainreturn"/>
      </w:pPr>
      <w:r w:rsidRPr="0002533E">
        <w:t xml:space="preserve">This Act is the </w:t>
      </w:r>
      <w:r w:rsidRPr="0002533E">
        <w:rPr>
          <w:i/>
        </w:rPr>
        <w:fldChar w:fldCharType="begin"/>
      </w:r>
      <w:r w:rsidRPr="0002533E">
        <w:rPr>
          <w:i/>
        </w:rPr>
        <w:instrText xml:space="preserve"> TITLE</w:instrText>
      </w:r>
      <w:r w:rsidRPr="0002533E">
        <w:rPr>
          <w:i/>
        </w:rPr>
        <w:fldChar w:fldCharType="separate"/>
      </w:r>
      <w:r w:rsidR="0073179B">
        <w:rPr>
          <w:i/>
        </w:rPr>
        <w:t>Working with Vulnerable People (Background Checking) Amendment Act 2020</w:t>
      </w:r>
      <w:r w:rsidRPr="0002533E">
        <w:rPr>
          <w:i/>
        </w:rPr>
        <w:fldChar w:fldCharType="end"/>
      </w:r>
      <w:r w:rsidRPr="0002533E">
        <w:t>.</w:t>
      </w:r>
    </w:p>
    <w:p w14:paraId="149C9D86" w14:textId="77777777" w:rsidR="00964F30" w:rsidRPr="0002533E" w:rsidRDefault="0002533E" w:rsidP="0002533E">
      <w:pPr>
        <w:pStyle w:val="AH5Sec"/>
        <w:shd w:val="pct25" w:color="auto" w:fill="auto"/>
      </w:pPr>
      <w:bookmarkStart w:id="4" w:name="_Toc39498346"/>
      <w:r w:rsidRPr="0002533E">
        <w:rPr>
          <w:rStyle w:val="CharSectNo"/>
        </w:rPr>
        <w:t>2</w:t>
      </w:r>
      <w:r w:rsidRPr="0002533E">
        <w:tab/>
      </w:r>
      <w:r w:rsidR="00964F30" w:rsidRPr="0002533E">
        <w:t>Commencement</w:t>
      </w:r>
      <w:bookmarkEnd w:id="4"/>
    </w:p>
    <w:p w14:paraId="5753D49A" w14:textId="77777777" w:rsidR="009900FE" w:rsidRPr="0002533E" w:rsidRDefault="009900FE" w:rsidP="009900FE">
      <w:pPr>
        <w:pStyle w:val="Amainreturn"/>
      </w:pPr>
      <w:r w:rsidRPr="0002533E">
        <w:t>This Act commences on the later of—</w:t>
      </w:r>
    </w:p>
    <w:p w14:paraId="460FF741" w14:textId="61F6BBBF" w:rsidR="009900FE" w:rsidRPr="0002533E" w:rsidRDefault="0002533E" w:rsidP="0002533E">
      <w:pPr>
        <w:pStyle w:val="Apara"/>
      </w:pPr>
      <w:r>
        <w:tab/>
      </w:r>
      <w:r w:rsidRPr="0002533E">
        <w:t>(a)</w:t>
      </w:r>
      <w:r w:rsidRPr="0002533E">
        <w:tab/>
      </w:r>
      <w:r w:rsidR="009900FE" w:rsidRPr="0002533E">
        <w:t>the commencement of the</w:t>
      </w:r>
      <w:r w:rsidR="006B4FB8" w:rsidRPr="0002533E">
        <w:t xml:space="preserve"> </w:t>
      </w:r>
      <w:hyperlink r:id="rId15" w:tooltip="A2019-13" w:history="1">
        <w:r w:rsidR="0008445D" w:rsidRPr="0008445D">
          <w:rPr>
            <w:rStyle w:val="charCitHyperlinkItal"/>
          </w:rPr>
          <w:t>Working with Vulnerable People (Background Checking) Amendment Act 2019</w:t>
        </w:r>
      </w:hyperlink>
      <w:r w:rsidR="009900FE" w:rsidRPr="0002533E">
        <w:t>, section</w:t>
      </w:r>
      <w:r w:rsidR="006B4FB8" w:rsidRPr="0002533E">
        <w:t> 3</w:t>
      </w:r>
      <w:r w:rsidR="009900FE" w:rsidRPr="0002533E">
        <w:t>; and</w:t>
      </w:r>
    </w:p>
    <w:p w14:paraId="6D8D5440" w14:textId="77777777" w:rsidR="009900FE" w:rsidRPr="0002533E" w:rsidRDefault="0002533E" w:rsidP="0002533E">
      <w:pPr>
        <w:pStyle w:val="Apara"/>
        <w:keepNext/>
      </w:pPr>
      <w:r>
        <w:tab/>
      </w:r>
      <w:r w:rsidRPr="0002533E">
        <w:t>(b)</w:t>
      </w:r>
      <w:r w:rsidRPr="0002533E">
        <w:tab/>
      </w:r>
      <w:r w:rsidR="009900FE" w:rsidRPr="0002533E">
        <w:t>the day after this Act’s notification day.</w:t>
      </w:r>
    </w:p>
    <w:p w14:paraId="61E5FAB5" w14:textId="518D7EC7" w:rsidR="00964F30" w:rsidRPr="0002533E" w:rsidRDefault="00964F30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 xml:space="preserve">The naming and commencement provisions automatically commence on the notification day (see </w:t>
      </w:r>
      <w:hyperlink r:id="rId16" w:tooltip="A2001-14" w:history="1">
        <w:r w:rsidR="006579A0" w:rsidRPr="0002533E">
          <w:rPr>
            <w:rStyle w:val="charCitHyperlinkAbbrev"/>
          </w:rPr>
          <w:t>Legislation Act</w:t>
        </w:r>
      </w:hyperlink>
      <w:r w:rsidRPr="0002533E">
        <w:t>, s 75 (1)).</w:t>
      </w:r>
    </w:p>
    <w:p w14:paraId="4ECFDB7A" w14:textId="77777777" w:rsidR="00964F30" w:rsidRPr="0002533E" w:rsidRDefault="0002533E" w:rsidP="0002533E">
      <w:pPr>
        <w:pStyle w:val="AH5Sec"/>
        <w:shd w:val="pct25" w:color="auto" w:fill="auto"/>
      </w:pPr>
      <w:bookmarkStart w:id="5" w:name="_Toc39498347"/>
      <w:r w:rsidRPr="0002533E">
        <w:rPr>
          <w:rStyle w:val="CharSectNo"/>
        </w:rPr>
        <w:t>3</w:t>
      </w:r>
      <w:r w:rsidRPr="0002533E">
        <w:tab/>
      </w:r>
      <w:r w:rsidR="00964F30" w:rsidRPr="0002533E">
        <w:t>Legislation amended</w:t>
      </w:r>
      <w:bookmarkEnd w:id="5"/>
    </w:p>
    <w:p w14:paraId="1723BC7A" w14:textId="3C4583D1" w:rsidR="00964F30" w:rsidRPr="0002533E" w:rsidRDefault="00964F30" w:rsidP="0002533E">
      <w:pPr>
        <w:pStyle w:val="Amainreturn"/>
        <w:keepNext/>
      </w:pPr>
      <w:r w:rsidRPr="0002533E">
        <w:t xml:space="preserve">This Act amends the </w:t>
      </w:r>
      <w:hyperlink r:id="rId17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Pr="0002533E">
        <w:t>.</w:t>
      </w:r>
    </w:p>
    <w:p w14:paraId="5102500A" w14:textId="77777777" w:rsidR="00442EEE" w:rsidRPr="0002533E" w:rsidRDefault="00442EEE" w:rsidP="00442EEE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This Act also amends other legislation (see sch 1).</w:t>
      </w:r>
    </w:p>
    <w:p w14:paraId="60C5608E" w14:textId="77777777" w:rsidR="00BA79E6" w:rsidRPr="0002533E" w:rsidRDefault="0002533E" w:rsidP="0002533E">
      <w:pPr>
        <w:pStyle w:val="AH5Sec"/>
        <w:shd w:val="pct25" w:color="auto" w:fill="auto"/>
      </w:pPr>
      <w:bookmarkStart w:id="6" w:name="_Toc39498348"/>
      <w:r w:rsidRPr="0002533E">
        <w:rPr>
          <w:rStyle w:val="CharSectNo"/>
        </w:rPr>
        <w:t>4</w:t>
      </w:r>
      <w:r w:rsidRPr="0002533E">
        <w:tab/>
      </w:r>
      <w:r w:rsidR="00BA79E6" w:rsidRPr="0002533E">
        <w:t>New</w:t>
      </w:r>
      <w:r w:rsidR="009A5F95" w:rsidRPr="0002533E">
        <w:t xml:space="preserve"> section 6A</w:t>
      </w:r>
      <w:bookmarkEnd w:id="6"/>
    </w:p>
    <w:p w14:paraId="0F160806" w14:textId="77777777" w:rsidR="00BA79E6" w:rsidRPr="0002533E" w:rsidRDefault="009A5F95" w:rsidP="00BA79E6">
      <w:pPr>
        <w:pStyle w:val="direction"/>
      </w:pPr>
      <w:r w:rsidRPr="0002533E">
        <w:t xml:space="preserve">in </w:t>
      </w:r>
      <w:r w:rsidR="00AA4BC0" w:rsidRPr="0002533E">
        <w:t>part </w:t>
      </w:r>
      <w:r w:rsidRPr="0002533E">
        <w:t xml:space="preserve">1, </w:t>
      </w:r>
      <w:r w:rsidR="00BA79E6" w:rsidRPr="0002533E">
        <w:t>insert</w:t>
      </w:r>
    </w:p>
    <w:p w14:paraId="5B3E78E3" w14:textId="77777777" w:rsidR="00BA79E6" w:rsidRPr="0002533E" w:rsidRDefault="00BA79E6" w:rsidP="00BA79E6">
      <w:pPr>
        <w:pStyle w:val="IH5Sec"/>
      </w:pPr>
      <w:r w:rsidRPr="0002533E">
        <w:t>6A</w:t>
      </w:r>
      <w:r w:rsidRPr="0002533E">
        <w:tab/>
        <w:t>Best interests of vulnerable people paramount consideration</w:t>
      </w:r>
    </w:p>
    <w:p w14:paraId="06B08AD7" w14:textId="77777777" w:rsidR="00BA79E6" w:rsidRPr="0002533E" w:rsidRDefault="00C34EF0" w:rsidP="00C34EF0">
      <w:pPr>
        <w:pStyle w:val="IMain"/>
      </w:pPr>
      <w:r w:rsidRPr="0002533E">
        <w:tab/>
        <w:t>(1)</w:t>
      </w:r>
      <w:r w:rsidRPr="0002533E">
        <w:tab/>
        <w:t>A person making a decision under this Act</w:t>
      </w:r>
      <w:r w:rsidR="00BA79E6" w:rsidRPr="0002533E">
        <w:t xml:space="preserve"> must</w:t>
      </w:r>
      <w:r w:rsidR="000A645B" w:rsidRPr="0002533E">
        <w:t xml:space="preserve"> regard the best interests</w:t>
      </w:r>
      <w:r w:rsidRPr="0002533E">
        <w:t xml:space="preserve"> </w:t>
      </w:r>
      <w:r w:rsidR="000A645B" w:rsidRPr="0002533E">
        <w:t>of vulnerable people as the paramount consideration</w:t>
      </w:r>
      <w:r w:rsidR="00BA79E6" w:rsidRPr="0002533E">
        <w:t>.</w:t>
      </w:r>
    </w:p>
    <w:p w14:paraId="3DCAFC93" w14:textId="77777777" w:rsidR="00C34EF0" w:rsidRPr="0002533E" w:rsidRDefault="00C34EF0" w:rsidP="00C34EF0">
      <w:pPr>
        <w:pStyle w:val="IMain"/>
      </w:pPr>
      <w:r w:rsidRPr="0002533E">
        <w:tab/>
        <w:t>(2)</w:t>
      </w:r>
      <w:r w:rsidRPr="0002533E">
        <w:tab/>
      </w:r>
      <w:r w:rsidRPr="0002533E">
        <w:rPr>
          <w:lang w:eastAsia="en-AU"/>
        </w:rPr>
        <w:t>I</w:t>
      </w:r>
      <w:r w:rsidRPr="0002533E">
        <w:t>n forming a view about the best interests of vulnerable people, a</w:t>
      </w:r>
      <w:r w:rsidRPr="0002533E">
        <w:rPr>
          <w:lang w:eastAsia="en-AU"/>
        </w:rPr>
        <w:t xml:space="preserve"> person making a decision under this Act must take into account </w:t>
      </w:r>
      <w:r w:rsidR="00E12075" w:rsidRPr="0002533E">
        <w:rPr>
          <w:lang w:eastAsia="en-AU"/>
        </w:rPr>
        <w:t xml:space="preserve">the </w:t>
      </w:r>
      <w:r w:rsidRPr="0002533E">
        <w:t>safety, welfare and protection of vulnerable people.</w:t>
      </w:r>
    </w:p>
    <w:p w14:paraId="2F485C29" w14:textId="77777777" w:rsidR="00DD462C" w:rsidRPr="0002533E" w:rsidRDefault="0002533E" w:rsidP="0002533E">
      <w:pPr>
        <w:pStyle w:val="AH5Sec"/>
        <w:shd w:val="pct25" w:color="auto" w:fill="auto"/>
      </w:pPr>
      <w:bookmarkStart w:id="7" w:name="_Toc39498349"/>
      <w:r w:rsidRPr="0002533E">
        <w:rPr>
          <w:rStyle w:val="CharSectNo"/>
        </w:rPr>
        <w:lastRenderedPageBreak/>
        <w:t>5</w:t>
      </w:r>
      <w:r w:rsidRPr="0002533E">
        <w:tab/>
      </w:r>
      <w:r w:rsidR="00DD462C" w:rsidRPr="0002533E">
        <w:t xml:space="preserve">When is a person </w:t>
      </w:r>
      <w:r w:rsidR="00DD462C" w:rsidRPr="0002533E">
        <w:rPr>
          <w:rStyle w:val="charItals"/>
        </w:rPr>
        <w:t>engaged</w:t>
      </w:r>
      <w:r w:rsidR="00DD462C" w:rsidRPr="0002533E">
        <w:t xml:space="preserve"> in a regulated activity?</w:t>
      </w:r>
      <w:r w:rsidR="00DD462C" w:rsidRPr="0002533E">
        <w:br/>
        <w:t>Section 9 (b) (ii)</w:t>
      </w:r>
      <w:r w:rsidR="0079545B" w:rsidRPr="0002533E">
        <w:t>, example 11</w:t>
      </w:r>
      <w:bookmarkEnd w:id="7"/>
    </w:p>
    <w:p w14:paraId="060452AF" w14:textId="77777777" w:rsidR="00A61D35" w:rsidRPr="0002533E" w:rsidRDefault="00F07D4B" w:rsidP="00F07D4B">
      <w:pPr>
        <w:pStyle w:val="direction"/>
      </w:pPr>
      <w:r w:rsidRPr="0002533E">
        <w:t>omit</w:t>
      </w:r>
    </w:p>
    <w:p w14:paraId="6EE4C97B" w14:textId="77777777" w:rsidR="00E86D12" w:rsidRPr="0002533E" w:rsidRDefault="0002533E" w:rsidP="0002533E">
      <w:pPr>
        <w:pStyle w:val="AH5Sec"/>
        <w:shd w:val="pct25" w:color="auto" w:fill="auto"/>
      </w:pPr>
      <w:bookmarkStart w:id="8" w:name="_Toc39498350"/>
      <w:r w:rsidRPr="0002533E">
        <w:rPr>
          <w:rStyle w:val="CharSectNo"/>
        </w:rPr>
        <w:t>6</w:t>
      </w:r>
      <w:r w:rsidRPr="0002533E">
        <w:tab/>
      </w:r>
      <w:r w:rsidR="008B0745" w:rsidRPr="0002533E">
        <w:t xml:space="preserve">What is </w:t>
      </w:r>
      <w:r w:rsidR="008B0745" w:rsidRPr="0002533E">
        <w:rPr>
          <w:rStyle w:val="charItals"/>
        </w:rPr>
        <w:t xml:space="preserve">contact </w:t>
      </w:r>
      <w:r w:rsidR="008B0745" w:rsidRPr="0002533E">
        <w:t>with a vulnerable person?</w:t>
      </w:r>
      <w:r w:rsidR="008B0745" w:rsidRPr="0002533E">
        <w:br/>
        <w:t>Section 10</w:t>
      </w:r>
      <w:r w:rsidR="00542BC0" w:rsidRPr="0002533E">
        <w:t xml:space="preserve">, definition of </w:t>
      </w:r>
      <w:r w:rsidR="00542BC0" w:rsidRPr="0002533E">
        <w:rPr>
          <w:rStyle w:val="charItals"/>
        </w:rPr>
        <w:t>contact</w:t>
      </w:r>
      <w:r w:rsidR="00542BC0" w:rsidRPr="0002533E">
        <w:t>, paragraph (c) (i)</w:t>
      </w:r>
      <w:r w:rsidR="00B37CBE" w:rsidRPr="0002533E">
        <w:t>,</w:t>
      </w:r>
      <w:r w:rsidR="00542BC0" w:rsidRPr="0002533E">
        <w:t xml:space="preserve"> examples</w:t>
      </w:r>
      <w:r w:rsidR="00B37CBE" w:rsidRPr="0002533E">
        <w:t xml:space="preserve"> and note</w:t>
      </w:r>
      <w:bookmarkEnd w:id="8"/>
    </w:p>
    <w:p w14:paraId="5A125F94" w14:textId="77777777" w:rsidR="001070CD" w:rsidRPr="0002533E" w:rsidRDefault="00542BC0" w:rsidP="001070CD">
      <w:pPr>
        <w:pStyle w:val="direction"/>
      </w:pPr>
      <w:r w:rsidRPr="0002533E">
        <w:t>omit</w:t>
      </w:r>
    </w:p>
    <w:p w14:paraId="0DE9A030" w14:textId="77777777" w:rsidR="00DB4680" w:rsidRPr="0002533E" w:rsidRDefault="0002533E" w:rsidP="0002533E">
      <w:pPr>
        <w:pStyle w:val="AH5Sec"/>
        <w:shd w:val="pct25" w:color="auto" w:fill="auto"/>
      </w:pPr>
      <w:bookmarkStart w:id="9" w:name="_Toc39498351"/>
      <w:r w:rsidRPr="0002533E">
        <w:rPr>
          <w:rStyle w:val="CharSectNo"/>
        </w:rPr>
        <w:t>7</w:t>
      </w:r>
      <w:r w:rsidRPr="0002533E">
        <w:tab/>
      </w:r>
      <w:r w:rsidR="00DB4680" w:rsidRPr="0002533E">
        <w:t>New section</w:t>
      </w:r>
      <w:r w:rsidR="00FD635D" w:rsidRPr="0002533E">
        <w:t>s</w:t>
      </w:r>
      <w:r w:rsidR="00DB4680" w:rsidRPr="0002533E">
        <w:t xml:space="preserve"> 11A </w:t>
      </w:r>
      <w:r w:rsidR="0081752A" w:rsidRPr="0002533E">
        <w:t>and 11B</w:t>
      </w:r>
      <w:bookmarkEnd w:id="9"/>
    </w:p>
    <w:p w14:paraId="56B308BC" w14:textId="77777777" w:rsidR="00DB4680" w:rsidRPr="0002533E" w:rsidRDefault="00DB4680" w:rsidP="00DB4680">
      <w:pPr>
        <w:pStyle w:val="direction"/>
      </w:pPr>
      <w:r w:rsidRPr="0002533E">
        <w:t xml:space="preserve">in </w:t>
      </w:r>
      <w:r w:rsidR="00AA4BC0" w:rsidRPr="0002533E">
        <w:t>part </w:t>
      </w:r>
      <w:r w:rsidRPr="0002533E">
        <w:t>2, insert</w:t>
      </w:r>
    </w:p>
    <w:p w14:paraId="2D62F016" w14:textId="77777777" w:rsidR="003D7CB6" w:rsidRPr="0002533E" w:rsidRDefault="003D7CB6" w:rsidP="003D7CB6">
      <w:pPr>
        <w:pStyle w:val="IH5Sec"/>
        <w:rPr>
          <w:rStyle w:val="charItals"/>
        </w:rPr>
      </w:pPr>
      <w:r w:rsidRPr="0002533E">
        <w:t>11A</w:t>
      </w:r>
      <w:r w:rsidRPr="0002533E">
        <w:rPr>
          <w:lang w:eastAsia="en-AU"/>
        </w:rPr>
        <w:tab/>
        <w:t xml:space="preserve">Meaning of </w:t>
      </w:r>
      <w:r w:rsidRPr="0002533E">
        <w:rPr>
          <w:rStyle w:val="charItals"/>
        </w:rPr>
        <w:t>relevant offence</w:t>
      </w:r>
    </w:p>
    <w:p w14:paraId="47A14306" w14:textId="77777777" w:rsidR="003D7CB6" w:rsidRPr="0002533E" w:rsidRDefault="003D7CB6" w:rsidP="003D7CB6">
      <w:pPr>
        <w:pStyle w:val="Amainreturn"/>
        <w:keepNext/>
      </w:pPr>
      <w:r w:rsidRPr="0002533E">
        <w:t>In this Act:</w:t>
      </w:r>
    </w:p>
    <w:p w14:paraId="10951E84" w14:textId="77777777" w:rsidR="003D7CB6" w:rsidRPr="0002533E" w:rsidRDefault="003D7CB6" w:rsidP="0002533E">
      <w:pPr>
        <w:pStyle w:val="aDef"/>
        <w:rPr>
          <w:lang w:eastAsia="en-AU"/>
        </w:rPr>
      </w:pPr>
      <w:r w:rsidRPr="0002533E">
        <w:rPr>
          <w:rStyle w:val="charBoldItals"/>
        </w:rPr>
        <w:t xml:space="preserve">relevant offence </w:t>
      </w:r>
      <w:r w:rsidRPr="0002533E">
        <w:rPr>
          <w:lang w:eastAsia="en-AU"/>
        </w:rPr>
        <w:t>means any of the following offences (whether committed in the ACT or elsewhere):</w:t>
      </w:r>
    </w:p>
    <w:p w14:paraId="43C05F8E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>a sexual offence;</w:t>
      </w:r>
    </w:p>
    <w:p w14:paraId="461EADDE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an offence against the person;</w:t>
      </w:r>
    </w:p>
    <w:p w14:paraId="2200EAFA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(c)</w:t>
      </w:r>
      <w:r w:rsidRPr="0002533E">
        <w:rPr>
          <w:lang w:eastAsia="en-AU"/>
        </w:rPr>
        <w:tab/>
        <w:t>an offence involving violence;</w:t>
      </w:r>
    </w:p>
    <w:p w14:paraId="18433DAF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(d)</w:t>
      </w:r>
      <w:r w:rsidRPr="0002533E">
        <w:rPr>
          <w:lang w:eastAsia="en-AU"/>
        </w:rPr>
        <w:tab/>
        <w:t>an offence involving dishonesty or fraud;</w:t>
      </w:r>
    </w:p>
    <w:p w14:paraId="66A21347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(e)</w:t>
      </w:r>
      <w:r w:rsidRPr="0002533E">
        <w:rPr>
          <w:lang w:eastAsia="en-AU"/>
        </w:rPr>
        <w:tab/>
        <w:t>an offence relating to property;</w:t>
      </w:r>
    </w:p>
    <w:p w14:paraId="72CA672D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(f)</w:t>
      </w:r>
      <w:r w:rsidRPr="0002533E">
        <w:rPr>
          <w:lang w:eastAsia="en-AU"/>
        </w:rPr>
        <w:tab/>
        <w:t xml:space="preserve">an offence involving possession of, or trafficking in, a drug of dependence or controlled drug; </w:t>
      </w:r>
    </w:p>
    <w:p w14:paraId="59E52820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(g)</w:t>
      </w:r>
      <w:r w:rsidRPr="0002533E">
        <w:rPr>
          <w:lang w:eastAsia="en-AU"/>
        </w:rPr>
        <w:tab/>
        <w:t>an offence against an animal;</w:t>
      </w:r>
    </w:p>
    <w:p w14:paraId="47413A5A" w14:textId="77777777" w:rsidR="003D7CB6" w:rsidRPr="0002533E" w:rsidRDefault="003D7CB6" w:rsidP="003D7CB6">
      <w:pPr>
        <w:pStyle w:val="Idefpara"/>
        <w:rPr>
          <w:lang w:eastAsia="en-AU"/>
        </w:rPr>
      </w:pPr>
      <w:r w:rsidRPr="0002533E">
        <w:rPr>
          <w:lang w:eastAsia="en-AU"/>
        </w:rPr>
        <w:tab/>
        <w:t>(h)</w:t>
      </w:r>
      <w:r w:rsidRPr="0002533E">
        <w:rPr>
          <w:lang w:eastAsia="en-AU"/>
        </w:rPr>
        <w:tab/>
        <w:t>a driving offence</w:t>
      </w:r>
      <w:r w:rsidR="00F03732" w:rsidRPr="0002533E">
        <w:rPr>
          <w:lang w:eastAsia="en-AU"/>
        </w:rPr>
        <w:t>;</w:t>
      </w:r>
    </w:p>
    <w:p w14:paraId="2C6869A9" w14:textId="77777777" w:rsidR="003D7CB6" w:rsidRPr="0002533E" w:rsidRDefault="003D7CB6" w:rsidP="0002533E">
      <w:pPr>
        <w:pStyle w:val="Idefpara"/>
        <w:keepNext/>
      </w:pPr>
      <w:r w:rsidRPr="0002533E">
        <w:tab/>
        <w:t>(i)</w:t>
      </w:r>
      <w:r w:rsidRPr="0002533E">
        <w:tab/>
        <w:t xml:space="preserve">a </w:t>
      </w:r>
      <w:r w:rsidR="00FB758B" w:rsidRPr="0002533E">
        <w:t>disqualifying</w:t>
      </w:r>
      <w:r w:rsidRPr="0002533E">
        <w:t xml:space="preserve"> offence.</w:t>
      </w:r>
    </w:p>
    <w:p w14:paraId="3CAA3F81" w14:textId="51DEB580" w:rsidR="003D7CB6" w:rsidRPr="0002533E" w:rsidRDefault="003D7CB6" w:rsidP="003D7CB6">
      <w:pPr>
        <w:pStyle w:val="aNote"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 xml:space="preserve">A reference to an offence includes a reference to a related ancillary offence, eg attempt (see </w:t>
      </w:r>
      <w:hyperlink r:id="rId18" w:tooltip="A2001-14" w:history="1">
        <w:r w:rsidR="006579A0" w:rsidRPr="0002533E">
          <w:rPr>
            <w:rStyle w:val="charCitHyperlinkAbbrev"/>
          </w:rPr>
          <w:t>Legislation Act</w:t>
        </w:r>
      </w:hyperlink>
      <w:r w:rsidRPr="0002533E">
        <w:rPr>
          <w:lang w:eastAsia="en-AU"/>
        </w:rPr>
        <w:t>, s 189).</w:t>
      </w:r>
    </w:p>
    <w:p w14:paraId="6A52F9CC" w14:textId="77777777" w:rsidR="00C416FC" w:rsidRPr="0002533E" w:rsidRDefault="00C416FC" w:rsidP="00C416FC">
      <w:pPr>
        <w:pStyle w:val="IH5Sec"/>
      </w:pPr>
      <w:r w:rsidRPr="0002533E">
        <w:lastRenderedPageBreak/>
        <w:t>11B</w:t>
      </w:r>
      <w:r w:rsidRPr="0002533E">
        <w:tab/>
        <w:t xml:space="preserve">Meaning of </w:t>
      </w:r>
      <w:r w:rsidRPr="0002533E">
        <w:rPr>
          <w:rStyle w:val="charItals"/>
        </w:rPr>
        <w:t>disqualifying offence</w:t>
      </w:r>
      <w:r w:rsidRPr="0002533E">
        <w:t xml:space="preserve"> etc</w:t>
      </w:r>
    </w:p>
    <w:p w14:paraId="0C460152" w14:textId="77777777" w:rsidR="00C416FC" w:rsidRPr="0002533E" w:rsidRDefault="00C416FC" w:rsidP="00C416FC">
      <w:pPr>
        <w:pStyle w:val="Amainreturn"/>
        <w:keepNext/>
      </w:pPr>
      <w:r w:rsidRPr="0002533E">
        <w:t>In this Act:</w:t>
      </w:r>
    </w:p>
    <w:p w14:paraId="74AD6414" w14:textId="77777777" w:rsidR="005522EE" w:rsidRPr="0002533E" w:rsidRDefault="005522EE" w:rsidP="0002533E">
      <w:pPr>
        <w:pStyle w:val="aDef"/>
        <w:rPr>
          <w:sz w:val="16"/>
          <w:szCs w:val="16"/>
        </w:rPr>
      </w:pPr>
      <w:r w:rsidRPr="0002533E">
        <w:rPr>
          <w:rStyle w:val="charBoldItals"/>
        </w:rPr>
        <w:t>class A disqualifying offence</w:t>
      </w:r>
      <w:r w:rsidRPr="0002533E">
        <w:t xml:space="preserve"> means an offence against a provision of a law mentioned in schedule 3, part 3.2, column 2 if—</w:t>
      </w:r>
    </w:p>
    <w:p w14:paraId="3AE5436F" w14:textId="77777777" w:rsidR="005522EE" w:rsidRPr="0002533E" w:rsidRDefault="000B3AEF" w:rsidP="000B3AEF">
      <w:pPr>
        <w:pStyle w:val="Idefpara"/>
      </w:pPr>
      <w:r w:rsidRPr="0002533E">
        <w:tab/>
        <w:t>(</w:t>
      </w:r>
      <w:r w:rsidR="00FB2B41" w:rsidRPr="0002533E">
        <w:t>a</w:t>
      </w:r>
      <w:r w:rsidRPr="0002533E">
        <w:t>)</w:t>
      </w:r>
      <w:r w:rsidRPr="0002533E">
        <w:tab/>
      </w:r>
      <w:r w:rsidR="00406655" w:rsidRPr="0002533E">
        <w:t>any</w:t>
      </w:r>
      <w:r w:rsidR="005522EE" w:rsidRPr="0002533E">
        <w:t xml:space="preserve"> condition </w:t>
      </w:r>
      <w:r w:rsidR="00406655" w:rsidRPr="0002533E">
        <w:t xml:space="preserve">mentioned </w:t>
      </w:r>
      <w:r w:rsidR="005522EE" w:rsidRPr="0002533E">
        <w:t>in column 4</w:t>
      </w:r>
      <w:r w:rsidR="00406655" w:rsidRPr="0002533E">
        <w:t xml:space="preserve"> for the offence</w:t>
      </w:r>
      <w:r w:rsidR="005522EE" w:rsidRPr="0002533E">
        <w:t xml:space="preserve"> is</w:t>
      </w:r>
      <w:r w:rsidR="005522EE" w:rsidRPr="0002533E">
        <w:rPr>
          <w:rFonts w:ascii="Arial" w:hAnsi="Arial" w:cs="Arial"/>
          <w:sz w:val="16"/>
          <w:szCs w:val="16"/>
        </w:rPr>
        <w:t xml:space="preserve"> </w:t>
      </w:r>
      <w:r w:rsidR="005522EE" w:rsidRPr="0002533E">
        <w:t>met</w:t>
      </w:r>
      <w:r w:rsidR="00FB2B41" w:rsidRPr="0002533E">
        <w:t>; and</w:t>
      </w:r>
    </w:p>
    <w:p w14:paraId="0858D005" w14:textId="77777777" w:rsidR="00FB2B41" w:rsidRPr="0002533E" w:rsidRDefault="00FB2B41" w:rsidP="000B3AEF">
      <w:pPr>
        <w:pStyle w:val="Idefpara"/>
      </w:pPr>
      <w:r w:rsidRPr="0002533E">
        <w:tab/>
        <w:t>(b)</w:t>
      </w:r>
      <w:r w:rsidRPr="0002533E">
        <w:tab/>
        <w:t>the person who committed the offence is not engaged, or seeking registration to engage, only in a kinship care activity.</w:t>
      </w:r>
    </w:p>
    <w:p w14:paraId="5231095C" w14:textId="77777777" w:rsidR="005522EE" w:rsidRPr="0002533E" w:rsidRDefault="005522EE" w:rsidP="0002533E">
      <w:pPr>
        <w:pStyle w:val="aDef"/>
      </w:pPr>
      <w:r w:rsidRPr="0002533E">
        <w:rPr>
          <w:rStyle w:val="charBoldItals"/>
        </w:rPr>
        <w:t>class B disqualifying offence</w:t>
      </w:r>
      <w:r w:rsidRPr="0002533E">
        <w:t>—</w:t>
      </w:r>
    </w:p>
    <w:p w14:paraId="3E40FB71" w14:textId="77777777" w:rsidR="005522EE" w:rsidRPr="0002533E" w:rsidRDefault="005522EE" w:rsidP="00FB2B41">
      <w:pPr>
        <w:pStyle w:val="Idefpara"/>
      </w:pPr>
      <w:r w:rsidRPr="0002533E">
        <w:tab/>
        <w:t>(a)</w:t>
      </w:r>
      <w:r w:rsidRPr="0002533E">
        <w:tab/>
      </w:r>
      <w:r w:rsidR="00B83491" w:rsidRPr="0002533E">
        <w:t xml:space="preserve">means </w:t>
      </w:r>
      <w:r w:rsidRPr="0002533E">
        <w:t>an offence against a provision of a law mentioned in schedule 3,</w:t>
      </w:r>
      <w:r w:rsidRPr="0002533E">
        <w:rPr>
          <w:rFonts w:ascii="Arial" w:hAnsi="Arial" w:cs="Arial"/>
          <w:sz w:val="16"/>
          <w:szCs w:val="16"/>
        </w:rPr>
        <w:t xml:space="preserve"> </w:t>
      </w:r>
      <w:r w:rsidRPr="0002533E">
        <w:t>part 3.3, column 2</w:t>
      </w:r>
      <w:r w:rsidR="00FB2B41" w:rsidRPr="0002533E">
        <w:t>,</w:t>
      </w:r>
      <w:r w:rsidR="00F156FF" w:rsidRPr="0002533E">
        <w:t xml:space="preserve"> if</w:t>
      </w:r>
      <w:r w:rsidR="00FB2B41" w:rsidRPr="0002533E">
        <w:t xml:space="preserve"> </w:t>
      </w:r>
      <w:r w:rsidR="00406655" w:rsidRPr="0002533E">
        <w:t>any</w:t>
      </w:r>
      <w:r w:rsidR="002A38D7" w:rsidRPr="0002533E">
        <w:t xml:space="preserve"> </w:t>
      </w:r>
      <w:r w:rsidRPr="0002533E">
        <w:t xml:space="preserve">condition </w:t>
      </w:r>
      <w:r w:rsidR="00406655" w:rsidRPr="0002533E">
        <w:t xml:space="preserve">mentioned </w:t>
      </w:r>
      <w:r w:rsidRPr="0002533E">
        <w:t xml:space="preserve">in column 4 </w:t>
      </w:r>
      <w:r w:rsidR="00406655" w:rsidRPr="0002533E">
        <w:t xml:space="preserve">for the offence </w:t>
      </w:r>
      <w:r w:rsidRPr="0002533E">
        <w:t xml:space="preserve">is met; </w:t>
      </w:r>
      <w:r w:rsidR="00F156FF" w:rsidRPr="0002533E">
        <w:t>and</w:t>
      </w:r>
    </w:p>
    <w:p w14:paraId="5DFB02E7" w14:textId="77777777" w:rsidR="00D9005B" w:rsidRPr="0002533E" w:rsidRDefault="005522EE" w:rsidP="00FB2B41">
      <w:pPr>
        <w:pStyle w:val="Idefpara"/>
      </w:pPr>
      <w:r w:rsidRPr="0002533E">
        <w:tab/>
        <w:t>(b)</w:t>
      </w:r>
      <w:r w:rsidRPr="0002533E">
        <w:tab/>
      </w:r>
      <w:r w:rsidR="00D9005B" w:rsidRPr="0002533E">
        <w:t>for a person engaged, or seeking registration to engage, only in a kinship care activity—includes an offence mentioned in schedule 3, part 3.2, column 2</w:t>
      </w:r>
      <w:r w:rsidR="00FB2B41" w:rsidRPr="0002533E">
        <w:t>,</w:t>
      </w:r>
      <w:r w:rsidR="00D9005B" w:rsidRPr="0002533E">
        <w:t xml:space="preserve"> if</w:t>
      </w:r>
      <w:r w:rsidR="00FB2B41" w:rsidRPr="0002533E">
        <w:t xml:space="preserve"> </w:t>
      </w:r>
      <w:r w:rsidR="00406655" w:rsidRPr="0002533E">
        <w:t>any</w:t>
      </w:r>
      <w:r w:rsidR="002A38D7" w:rsidRPr="0002533E">
        <w:t xml:space="preserve"> </w:t>
      </w:r>
      <w:r w:rsidR="00D9005B" w:rsidRPr="0002533E">
        <w:t xml:space="preserve">condition </w:t>
      </w:r>
      <w:r w:rsidR="00406655" w:rsidRPr="0002533E">
        <w:t xml:space="preserve">mentioned </w:t>
      </w:r>
      <w:r w:rsidR="00D9005B" w:rsidRPr="0002533E">
        <w:t xml:space="preserve">in column 4 </w:t>
      </w:r>
      <w:r w:rsidR="00406655" w:rsidRPr="0002533E">
        <w:t xml:space="preserve">for the offence </w:t>
      </w:r>
      <w:r w:rsidR="00D9005B" w:rsidRPr="0002533E">
        <w:t>is met.</w:t>
      </w:r>
    </w:p>
    <w:p w14:paraId="01AB447E" w14:textId="77777777" w:rsidR="005522EE" w:rsidRPr="0002533E" w:rsidRDefault="005522EE" w:rsidP="0002533E">
      <w:pPr>
        <w:pStyle w:val="aDef"/>
      </w:pPr>
      <w:r w:rsidRPr="0002533E">
        <w:rPr>
          <w:rStyle w:val="charBoldItals"/>
        </w:rPr>
        <w:t>disqualifying offence</w:t>
      </w:r>
      <w:r w:rsidRPr="0002533E">
        <w:t xml:space="preserve"> means</w:t>
      </w:r>
      <w:r w:rsidR="006112E6" w:rsidRPr="0002533E">
        <w:t xml:space="preserve"> </w:t>
      </w:r>
      <w:r w:rsidRPr="0002533E">
        <w:t>a class A disqualifying offence or</w:t>
      </w:r>
      <w:r w:rsidR="006112E6" w:rsidRPr="0002533E">
        <w:t xml:space="preserve"> </w:t>
      </w:r>
      <w:r w:rsidRPr="0002533E">
        <w:t>a class B disqualifying offence.</w:t>
      </w:r>
    </w:p>
    <w:p w14:paraId="226F50D2" w14:textId="77777777" w:rsidR="00A3283A" w:rsidRPr="0002533E" w:rsidRDefault="0002533E" w:rsidP="0002533E">
      <w:pPr>
        <w:pStyle w:val="AH5Sec"/>
        <w:shd w:val="pct25" w:color="auto" w:fill="auto"/>
      </w:pPr>
      <w:bookmarkStart w:id="10" w:name="_Toc39498352"/>
      <w:r w:rsidRPr="0002533E">
        <w:rPr>
          <w:rStyle w:val="CharSectNo"/>
        </w:rPr>
        <w:t>8</w:t>
      </w:r>
      <w:r w:rsidRPr="0002533E">
        <w:tab/>
      </w:r>
      <w:r w:rsidR="00A3283A" w:rsidRPr="0002533E">
        <w:t>When is a person required</w:t>
      </w:r>
      <w:r w:rsidR="00A3283A" w:rsidRPr="0002533E">
        <w:rPr>
          <w:rFonts w:cs="Arial"/>
        </w:rPr>
        <w:t xml:space="preserve"> </w:t>
      </w:r>
      <w:r w:rsidR="00A3283A" w:rsidRPr="0002533E">
        <w:t>to be registered?</w:t>
      </w:r>
      <w:r w:rsidR="00A3283A" w:rsidRPr="0002533E">
        <w:br/>
        <w:t>Section 12 (1)</w:t>
      </w:r>
      <w:bookmarkEnd w:id="10"/>
    </w:p>
    <w:p w14:paraId="237C40DD" w14:textId="77777777" w:rsidR="00A3283A" w:rsidRPr="0002533E" w:rsidRDefault="00A3283A" w:rsidP="00A3283A">
      <w:pPr>
        <w:pStyle w:val="direction"/>
      </w:pPr>
      <w:r w:rsidRPr="0002533E">
        <w:t>substitute</w:t>
      </w:r>
    </w:p>
    <w:p w14:paraId="70D12E15" w14:textId="77777777" w:rsidR="00A3283A" w:rsidRPr="0002533E" w:rsidRDefault="00A3283A" w:rsidP="00A3283A">
      <w:pPr>
        <w:pStyle w:val="IMain"/>
      </w:pPr>
      <w:r w:rsidRPr="0002533E">
        <w:tab/>
        <w:t>(1)</w:t>
      </w:r>
      <w:r w:rsidRPr="0002533E">
        <w:tab/>
        <w:t>A person is required to be registered—</w:t>
      </w:r>
    </w:p>
    <w:p w14:paraId="23E1C6A1" w14:textId="77777777" w:rsidR="00A3283A" w:rsidRPr="0002533E" w:rsidRDefault="00A3283A" w:rsidP="00A3283A">
      <w:pPr>
        <w:pStyle w:val="Ipara"/>
      </w:pPr>
      <w:r w:rsidRPr="0002533E">
        <w:tab/>
        <w:t>(a)</w:t>
      </w:r>
      <w:r w:rsidRPr="0002533E">
        <w:tab/>
        <w:t>to engage in a regulated activity; or</w:t>
      </w:r>
    </w:p>
    <w:p w14:paraId="278DD0A7" w14:textId="77777777" w:rsidR="00A3283A" w:rsidRPr="0002533E" w:rsidRDefault="00A3283A" w:rsidP="00A3283A">
      <w:pPr>
        <w:pStyle w:val="Ipara"/>
      </w:pPr>
      <w:r w:rsidRPr="0002533E">
        <w:tab/>
        <w:t>(b)</w:t>
      </w:r>
      <w:r w:rsidRPr="0002533E">
        <w:tab/>
        <w:t xml:space="preserve">if the person is one of the key personnel of </w:t>
      </w:r>
      <w:r w:rsidR="00B806C5" w:rsidRPr="0002533E">
        <w:t>a</w:t>
      </w:r>
      <w:r w:rsidRPr="0002533E">
        <w:t xml:space="preserve"> registered NDIS provider </w:t>
      </w:r>
      <w:r w:rsidR="005C4A3A" w:rsidRPr="0002533E">
        <w:t xml:space="preserve">that is </w:t>
      </w:r>
      <w:r w:rsidR="00B806C5" w:rsidRPr="0002533E">
        <w:t>providing an NDIS </w:t>
      </w:r>
      <w:r w:rsidRPr="0002533E">
        <w:t>activity.</w:t>
      </w:r>
    </w:p>
    <w:p w14:paraId="068A590F" w14:textId="77777777" w:rsidR="003052DA" w:rsidRPr="0002533E" w:rsidRDefault="0002533E" w:rsidP="0002533E">
      <w:pPr>
        <w:pStyle w:val="AH5Sec"/>
        <w:shd w:val="pct25" w:color="auto" w:fill="auto"/>
      </w:pPr>
      <w:bookmarkStart w:id="11" w:name="_Toc39498353"/>
      <w:r w:rsidRPr="0002533E">
        <w:rPr>
          <w:rStyle w:val="CharSectNo"/>
        </w:rPr>
        <w:lastRenderedPageBreak/>
        <w:t>9</w:t>
      </w:r>
      <w:r w:rsidRPr="0002533E">
        <w:tab/>
      </w:r>
      <w:r w:rsidR="003052DA" w:rsidRPr="0002533E">
        <w:t xml:space="preserve">Section 12 (4), definition of </w:t>
      </w:r>
      <w:r w:rsidR="003052DA" w:rsidRPr="0002533E">
        <w:rPr>
          <w:rStyle w:val="charItals"/>
        </w:rPr>
        <w:t>close relative</w:t>
      </w:r>
      <w:r w:rsidR="003052DA" w:rsidRPr="0002533E">
        <w:t>, paragraph (b)</w:t>
      </w:r>
      <w:r w:rsidR="00B55D4F" w:rsidRPr="0002533E">
        <w:t xml:space="preserve"> and note</w:t>
      </w:r>
      <w:bookmarkEnd w:id="11"/>
    </w:p>
    <w:p w14:paraId="04874562" w14:textId="77777777" w:rsidR="00B55D4F" w:rsidRPr="0002533E" w:rsidRDefault="00B55D4F" w:rsidP="00B55D4F">
      <w:pPr>
        <w:pStyle w:val="direction"/>
      </w:pPr>
      <w:r w:rsidRPr="0002533E">
        <w:t>substitute</w:t>
      </w:r>
    </w:p>
    <w:p w14:paraId="547D652A" w14:textId="77777777" w:rsidR="00B55D4F" w:rsidRPr="0002533E" w:rsidRDefault="00B55D4F" w:rsidP="00B55D4F">
      <w:pPr>
        <w:pStyle w:val="Ipara"/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does not include a kinship carer of the vulnerable person</w:t>
      </w:r>
      <w:r w:rsidRPr="0002533E">
        <w:t>.</w:t>
      </w:r>
    </w:p>
    <w:p w14:paraId="699EEEAC" w14:textId="77777777" w:rsidR="00A24B02" w:rsidRPr="0002533E" w:rsidRDefault="0002533E" w:rsidP="0002533E">
      <w:pPr>
        <w:pStyle w:val="AH5Sec"/>
        <w:shd w:val="pct25" w:color="auto" w:fill="auto"/>
      </w:pPr>
      <w:bookmarkStart w:id="12" w:name="_Toc39498354"/>
      <w:r w:rsidRPr="0002533E">
        <w:rPr>
          <w:rStyle w:val="CharSectNo"/>
        </w:rPr>
        <w:t>10</w:t>
      </w:r>
      <w:r w:rsidRPr="0002533E">
        <w:tab/>
      </w:r>
      <w:r w:rsidR="0091564D" w:rsidRPr="0002533E">
        <w:t>Offences—person engage in regulated activity for which person not registered</w:t>
      </w:r>
      <w:r w:rsidR="0091564D" w:rsidRPr="0002533E">
        <w:br/>
      </w:r>
      <w:r w:rsidR="00A24B02" w:rsidRPr="0002533E">
        <w:t>Section 13 (1), note </w:t>
      </w:r>
      <w:r w:rsidR="002C5BBF" w:rsidRPr="0002533E">
        <w:t>1</w:t>
      </w:r>
      <w:bookmarkEnd w:id="12"/>
    </w:p>
    <w:p w14:paraId="11372457" w14:textId="77777777" w:rsidR="00D65743" w:rsidRPr="0002533E" w:rsidRDefault="00A24B02" w:rsidP="00D65743">
      <w:pPr>
        <w:pStyle w:val="direction"/>
      </w:pPr>
      <w:r w:rsidRPr="0002533E">
        <w:t>substitute</w:t>
      </w:r>
    </w:p>
    <w:p w14:paraId="0B79C7A5" w14:textId="77777777" w:rsidR="00A24B02" w:rsidRPr="0002533E" w:rsidRDefault="00A24B02" w:rsidP="00A24B02">
      <w:pPr>
        <w:pStyle w:val="aNote"/>
      </w:pPr>
      <w:r w:rsidRPr="0002533E">
        <w:rPr>
          <w:rStyle w:val="charItals"/>
        </w:rPr>
        <w:t>Note 1</w:t>
      </w:r>
      <w:r w:rsidRPr="0002533E">
        <w:rPr>
          <w:rStyle w:val="charItals"/>
        </w:rPr>
        <w:tab/>
      </w:r>
      <w:r w:rsidRPr="0002533E">
        <w:t>A person with conditional registration m</w:t>
      </w:r>
      <w:r w:rsidR="004118FB" w:rsidRPr="0002533E">
        <w:t>ight</w:t>
      </w:r>
      <w:r w:rsidRPr="0002533E">
        <w:t xml:space="preserve"> not be allowed to engage in all regulated activities (see s 42</w:t>
      </w:r>
      <w:r w:rsidR="00806CE1" w:rsidRPr="0002533E">
        <w:t xml:space="preserve"> </w:t>
      </w:r>
      <w:r w:rsidRPr="0002533E">
        <w:t>and s </w:t>
      </w:r>
      <w:r w:rsidR="00806CE1" w:rsidRPr="0002533E">
        <w:t>54A</w:t>
      </w:r>
      <w:r w:rsidRPr="0002533E">
        <w:t>).</w:t>
      </w:r>
    </w:p>
    <w:p w14:paraId="59ECB498" w14:textId="77777777" w:rsidR="0091564D" w:rsidRPr="0002533E" w:rsidRDefault="0002533E" w:rsidP="0002533E">
      <w:pPr>
        <w:pStyle w:val="AH5Sec"/>
        <w:shd w:val="pct25" w:color="auto" w:fill="auto"/>
      </w:pPr>
      <w:bookmarkStart w:id="13" w:name="_Toc39498355"/>
      <w:r w:rsidRPr="0002533E">
        <w:rPr>
          <w:rStyle w:val="CharSectNo"/>
        </w:rPr>
        <w:t>11</w:t>
      </w:r>
      <w:r w:rsidRPr="0002533E">
        <w:tab/>
      </w:r>
      <w:r w:rsidR="0091564D" w:rsidRPr="0002533E">
        <w:t>Section 13 (5)</w:t>
      </w:r>
      <w:r w:rsidR="00877CA2" w:rsidRPr="0002533E">
        <w:t xml:space="preserve">, </w:t>
      </w:r>
      <w:r w:rsidR="00A3283A" w:rsidRPr="0002533E">
        <w:t>note</w:t>
      </w:r>
      <w:r w:rsidR="00877CA2" w:rsidRPr="0002533E">
        <w:t> 2</w:t>
      </w:r>
      <w:bookmarkEnd w:id="13"/>
    </w:p>
    <w:p w14:paraId="68D91923" w14:textId="77777777" w:rsidR="0091564D" w:rsidRPr="0002533E" w:rsidRDefault="0091564D" w:rsidP="0091564D">
      <w:pPr>
        <w:pStyle w:val="direction"/>
      </w:pPr>
      <w:r w:rsidRPr="0002533E">
        <w:t>substitute</w:t>
      </w:r>
    </w:p>
    <w:p w14:paraId="6BA63F76" w14:textId="67E5E1C3" w:rsidR="005A0081" w:rsidRPr="0002533E" w:rsidRDefault="005A0081" w:rsidP="005A0081">
      <w:pPr>
        <w:pStyle w:val="aNote"/>
      </w:pPr>
      <w:r w:rsidRPr="0002533E">
        <w:rPr>
          <w:rStyle w:val="charItals"/>
        </w:rPr>
        <w:t>Note</w:t>
      </w:r>
      <w:r w:rsidR="002C5BBF" w:rsidRPr="0002533E">
        <w:rPr>
          <w:rStyle w:val="charItals"/>
        </w:rPr>
        <w:t xml:space="preserve"> 2</w:t>
      </w:r>
      <w:r w:rsidRPr="0002533E">
        <w:rPr>
          <w:rStyle w:val="charItals"/>
        </w:rPr>
        <w:tab/>
      </w:r>
      <w:r w:rsidRPr="0002533E">
        <w:t>The defendant has an evidential burden in relation to the matters mentioned in s (</w:t>
      </w:r>
      <w:r w:rsidR="00BE7FED" w:rsidRPr="0002533E">
        <w:t>5</w:t>
      </w:r>
      <w:r w:rsidRPr="0002533E">
        <w:t xml:space="preserve">) (see </w:t>
      </w:r>
      <w:hyperlink r:id="rId19" w:tooltip="A2002-51" w:history="1">
        <w:r w:rsidR="006579A0" w:rsidRPr="0002533E">
          <w:rPr>
            <w:rStyle w:val="charCitHyperlinkAbbrev"/>
          </w:rPr>
          <w:t>Criminal Code</w:t>
        </w:r>
      </w:hyperlink>
      <w:r w:rsidRPr="0002533E">
        <w:t>, s 58).</w:t>
      </w:r>
    </w:p>
    <w:p w14:paraId="63DD7359" w14:textId="77777777" w:rsidR="00A24B02" w:rsidRPr="0002533E" w:rsidRDefault="0002533E" w:rsidP="0002533E">
      <w:pPr>
        <w:pStyle w:val="AH5Sec"/>
        <w:shd w:val="pct25" w:color="auto" w:fill="auto"/>
      </w:pPr>
      <w:bookmarkStart w:id="14" w:name="_Toc39498356"/>
      <w:r w:rsidRPr="0002533E">
        <w:rPr>
          <w:rStyle w:val="CharSectNo"/>
        </w:rPr>
        <w:t>12</w:t>
      </w:r>
      <w:r w:rsidRPr="0002533E">
        <w:tab/>
      </w:r>
      <w:r w:rsidR="002B553F" w:rsidRPr="0002533E">
        <w:t>Offences—employer engage person in regulated activity for which person not registered</w:t>
      </w:r>
      <w:r w:rsidR="002B553F" w:rsidRPr="0002533E">
        <w:br/>
      </w:r>
      <w:r w:rsidR="00A24B02" w:rsidRPr="0002533E">
        <w:t>Section 14 (1), note 1</w:t>
      </w:r>
      <w:bookmarkEnd w:id="14"/>
    </w:p>
    <w:p w14:paraId="419F034F" w14:textId="77777777" w:rsidR="00A24B02" w:rsidRPr="0002533E" w:rsidRDefault="00A24B02" w:rsidP="00A24B02">
      <w:pPr>
        <w:pStyle w:val="direction"/>
      </w:pPr>
      <w:r w:rsidRPr="0002533E">
        <w:t>substitute</w:t>
      </w:r>
    </w:p>
    <w:p w14:paraId="0C4ECFB5" w14:textId="77777777" w:rsidR="00A24B02" w:rsidRPr="0002533E" w:rsidRDefault="00A24B02" w:rsidP="00A24B02">
      <w:pPr>
        <w:pStyle w:val="aNote"/>
      </w:pPr>
      <w:r w:rsidRPr="0002533E">
        <w:rPr>
          <w:rStyle w:val="charItals"/>
        </w:rPr>
        <w:t>Note 1</w:t>
      </w:r>
      <w:r w:rsidRPr="0002533E">
        <w:rPr>
          <w:rStyle w:val="charItals"/>
        </w:rPr>
        <w:tab/>
      </w:r>
      <w:r w:rsidRPr="0002533E">
        <w:t>A person with conditional registration m</w:t>
      </w:r>
      <w:r w:rsidR="004118FB" w:rsidRPr="0002533E">
        <w:t>ight</w:t>
      </w:r>
      <w:r w:rsidRPr="0002533E">
        <w:t xml:space="preserve"> not be allowed to engage in all regulated activities (see s 42 and s </w:t>
      </w:r>
      <w:r w:rsidR="00806CE1" w:rsidRPr="0002533E">
        <w:t>54A</w:t>
      </w:r>
      <w:r w:rsidRPr="0002533E">
        <w:t>).</w:t>
      </w:r>
    </w:p>
    <w:p w14:paraId="46831CB5" w14:textId="77777777" w:rsidR="002B553F" w:rsidRPr="0002533E" w:rsidRDefault="0002533E" w:rsidP="0002533E">
      <w:pPr>
        <w:pStyle w:val="AH5Sec"/>
        <w:shd w:val="pct25" w:color="auto" w:fill="auto"/>
      </w:pPr>
      <w:bookmarkStart w:id="15" w:name="_Toc39498357"/>
      <w:r w:rsidRPr="0002533E">
        <w:rPr>
          <w:rStyle w:val="CharSectNo"/>
        </w:rPr>
        <w:t>13</w:t>
      </w:r>
      <w:r w:rsidRPr="0002533E">
        <w:tab/>
      </w:r>
      <w:r w:rsidR="002B553F" w:rsidRPr="0002533E">
        <w:t>Section 14 (</w:t>
      </w:r>
      <w:r w:rsidR="00FB0A76" w:rsidRPr="0002533E">
        <w:t>5</w:t>
      </w:r>
      <w:r w:rsidR="002B553F" w:rsidRPr="0002533E">
        <w:t>)</w:t>
      </w:r>
      <w:r w:rsidR="004118FB" w:rsidRPr="0002533E">
        <w:t xml:space="preserve">, </w:t>
      </w:r>
      <w:r w:rsidR="002B553F" w:rsidRPr="0002533E">
        <w:t>note</w:t>
      </w:r>
      <w:r w:rsidR="004118FB" w:rsidRPr="0002533E">
        <w:t> 2</w:t>
      </w:r>
      <w:bookmarkEnd w:id="15"/>
    </w:p>
    <w:p w14:paraId="2EF1304F" w14:textId="77777777" w:rsidR="002B553F" w:rsidRPr="0002533E" w:rsidRDefault="002B553F" w:rsidP="002B553F">
      <w:pPr>
        <w:pStyle w:val="direction"/>
      </w:pPr>
      <w:r w:rsidRPr="0002533E">
        <w:t>substitute</w:t>
      </w:r>
    </w:p>
    <w:p w14:paraId="75D71765" w14:textId="7912F61D" w:rsidR="00BE7FED" w:rsidRPr="0002533E" w:rsidRDefault="00BE7FED" w:rsidP="00BE7FED">
      <w:pPr>
        <w:pStyle w:val="aNote"/>
      </w:pPr>
      <w:r w:rsidRPr="0002533E">
        <w:rPr>
          <w:rStyle w:val="charItals"/>
        </w:rPr>
        <w:t>Note</w:t>
      </w:r>
      <w:r w:rsidR="002C5BBF" w:rsidRPr="0002533E">
        <w:rPr>
          <w:rStyle w:val="charItals"/>
        </w:rPr>
        <w:t xml:space="preserve"> 2</w:t>
      </w:r>
      <w:r w:rsidRPr="0002533E">
        <w:rPr>
          <w:rStyle w:val="charItals"/>
        </w:rPr>
        <w:tab/>
      </w:r>
      <w:r w:rsidRPr="0002533E">
        <w:t xml:space="preserve">The defendant has an evidential burden in relation to the matters mentioned in s (5) (see </w:t>
      </w:r>
      <w:hyperlink r:id="rId20" w:tooltip="A2002-51" w:history="1">
        <w:r w:rsidR="006579A0" w:rsidRPr="0002533E">
          <w:rPr>
            <w:rStyle w:val="charCitHyperlinkAbbrev"/>
          </w:rPr>
          <w:t>Criminal Code</w:t>
        </w:r>
      </w:hyperlink>
      <w:r w:rsidRPr="0002533E">
        <w:t>, s 58).</w:t>
      </w:r>
    </w:p>
    <w:p w14:paraId="57A96F95" w14:textId="77777777" w:rsidR="0040510B" w:rsidRPr="0002533E" w:rsidRDefault="0002533E" w:rsidP="0002533E">
      <w:pPr>
        <w:pStyle w:val="AH5Sec"/>
        <w:shd w:val="pct25" w:color="auto" w:fill="auto"/>
      </w:pPr>
      <w:bookmarkStart w:id="16" w:name="_Toc39498358"/>
      <w:r w:rsidRPr="0002533E">
        <w:rPr>
          <w:rStyle w:val="CharSectNo"/>
        </w:rPr>
        <w:lastRenderedPageBreak/>
        <w:t>14</w:t>
      </w:r>
      <w:r w:rsidRPr="0002533E">
        <w:tab/>
      </w:r>
      <w:r w:rsidR="0040510B" w:rsidRPr="0002533E">
        <w:t>Section 15A</w:t>
      </w:r>
      <w:r w:rsidR="0075434F" w:rsidRPr="0002533E">
        <w:t xml:space="preserve"> heading</w:t>
      </w:r>
      <w:bookmarkEnd w:id="16"/>
    </w:p>
    <w:p w14:paraId="1A2A8491" w14:textId="77777777" w:rsidR="0075434F" w:rsidRPr="0002533E" w:rsidRDefault="0075434F" w:rsidP="0075434F">
      <w:pPr>
        <w:pStyle w:val="direction"/>
      </w:pPr>
      <w:r w:rsidRPr="0002533E">
        <w:t>substitute</w:t>
      </w:r>
    </w:p>
    <w:p w14:paraId="6C2C758E" w14:textId="77777777" w:rsidR="0075434F" w:rsidRPr="0002533E" w:rsidRDefault="0075434F" w:rsidP="0075434F">
      <w:pPr>
        <w:pStyle w:val="IH5Sec"/>
      </w:pPr>
      <w:r w:rsidRPr="0002533E">
        <w:t>15A</w:t>
      </w:r>
      <w:r w:rsidRPr="0002533E">
        <w:tab/>
        <w:t>Interim bar</w:t>
      </w:r>
      <w:r w:rsidR="005F2A56" w:rsidRPr="0002533E">
        <w:t>—supervised employment</w:t>
      </w:r>
    </w:p>
    <w:p w14:paraId="00A6C259" w14:textId="77777777" w:rsidR="0075434F" w:rsidRPr="0002533E" w:rsidRDefault="0002533E" w:rsidP="0002533E">
      <w:pPr>
        <w:pStyle w:val="AH5Sec"/>
        <w:shd w:val="pct25" w:color="auto" w:fill="auto"/>
      </w:pPr>
      <w:bookmarkStart w:id="17" w:name="_Toc39498359"/>
      <w:r w:rsidRPr="0002533E">
        <w:rPr>
          <w:rStyle w:val="CharSectNo"/>
        </w:rPr>
        <w:t>15</w:t>
      </w:r>
      <w:r w:rsidRPr="0002533E">
        <w:tab/>
      </w:r>
      <w:r w:rsidR="00C14D79" w:rsidRPr="0002533E">
        <w:t>Section 15A (1)</w:t>
      </w:r>
      <w:r w:rsidR="00FF37C5" w:rsidRPr="0002533E">
        <w:t xml:space="preserve"> and note</w:t>
      </w:r>
      <w:bookmarkEnd w:id="17"/>
    </w:p>
    <w:p w14:paraId="187A8A41" w14:textId="77777777" w:rsidR="00C14D79" w:rsidRPr="0002533E" w:rsidRDefault="00C14D79" w:rsidP="00C14D79">
      <w:pPr>
        <w:pStyle w:val="direction"/>
      </w:pPr>
      <w:r w:rsidRPr="0002533E">
        <w:t>substitute</w:t>
      </w:r>
    </w:p>
    <w:p w14:paraId="3016A2C0" w14:textId="77777777" w:rsidR="005B554D" w:rsidRPr="0002533E" w:rsidRDefault="00C14D79" w:rsidP="00C14D79">
      <w:pPr>
        <w:pStyle w:val="IMain"/>
        <w:keepNext/>
      </w:pPr>
      <w:r w:rsidRPr="0002533E">
        <w:tab/>
        <w:t>(1)</w:t>
      </w:r>
      <w:r w:rsidRPr="0002533E">
        <w:tab/>
      </w:r>
      <w:r w:rsidR="005B554D" w:rsidRPr="0002533E">
        <w:t xml:space="preserve">Despite section 15, </w:t>
      </w:r>
      <w:r w:rsidR="00A83335" w:rsidRPr="0002533E">
        <w:t xml:space="preserve">the commissioner may </w:t>
      </w:r>
      <w:r w:rsidR="007B1353" w:rsidRPr="0002533E">
        <w:t>impose an interim bar on</w:t>
      </w:r>
      <w:r w:rsidR="00A83335" w:rsidRPr="0002533E">
        <w:t xml:space="preserve"> </w:t>
      </w:r>
      <w:r w:rsidR="00EE1BD7" w:rsidRPr="0002533E">
        <w:t>an unregistered</w:t>
      </w:r>
      <w:r w:rsidR="00A83335" w:rsidRPr="0002533E">
        <w:t xml:space="preserve"> person</w:t>
      </w:r>
      <w:r w:rsidR="007B1353" w:rsidRPr="0002533E">
        <w:t>, stopping the person from engaging</w:t>
      </w:r>
      <w:r w:rsidR="00A83335" w:rsidRPr="0002533E">
        <w:t xml:space="preserve"> in either of the following activities</w:t>
      </w:r>
      <w:r w:rsidR="00D97FB8" w:rsidRPr="0002533E">
        <w:t>,</w:t>
      </w:r>
      <w:r w:rsidR="00A83335" w:rsidRPr="0002533E">
        <w:t xml:space="preserve"> </w:t>
      </w:r>
      <w:r w:rsidR="005B554D" w:rsidRPr="0002533E">
        <w:t>i</w:t>
      </w:r>
      <w:r w:rsidR="0069129F" w:rsidRPr="0002533E">
        <w:t>f t</w:t>
      </w:r>
      <w:r w:rsidRPr="0002533E">
        <w:t xml:space="preserve">he commissioner reasonably believes that </w:t>
      </w:r>
      <w:r w:rsidR="0069129F" w:rsidRPr="0002533E">
        <w:t>the</w:t>
      </w:r>
      <w:r w:rsidRPr="0002533E">
        <w:t xml:space="preserve"> person poses an unacceptable risk of harm to a vulnerable person</w:t>
      </w:r>
      <w:r w:rsidR="00A83335" w:rsidRPr="0002533E">
        <w:t>:</w:t>
      </w:r>
    </w:p>
    <w:p w14:paraId="6F6E7B7F" w14:textId="77777777" w:rsidR="005B554D" w:rsidRPr="0002533E" w:rsidRDefault="005B554D" w:rsidP="005B554D">
      <w:pPr>
        <w:pStyle w:val="Ipara"/>
      </w:pPr>
      <w:r w:rsidRPr="0002533E">
        <w:tab/>
        <w:t>(a)</w:t>
      </w:r>
      <w:r w:rsidRPr="0002533E">
        <w:tab/>
        <w:t>a regulated activity involving children</w:t>
      </w:r>
      <w:r w:rsidR="00A83335" w:rsidRPr="0002533E">
        <w:t>;</w:t>
      </w:r>
    </w:p>
    <w:p w14:paraId="7C84B43A" w14:textId="77777777" w:rsidR="005B554D" w:rsidRPr="0002533E" w:rsidRDefault="005B554D" w:rsidP="0002533E">
      <w:pPr>
        <w:pStyle w:val="Ipara"/>
        <w:keepNext/>
      </w:pPr>
      <w:r w:rsidRPr="0002533E">
        <w:tab/>
        <w:t>(b)</w:t>
      </w:r>
      <w:r w:rsidRPr="0002533E">
        <w:tab/>
        <w:t>an NDIS activity.</w:t>
      </w:r>
    </w:p>
    <w:p w14:paraId="0A030BAF" w14:textId="77777777" w:rsidR="00C2542B" w:rsidRPr="0002533E" w:rsidRDefault="00C2542B" w:rsidP="00C2542B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A decision under s (1) is a reviewable decision (see s 61).</w:t>
      </w:r>
    </w:p>
    <w:p w14:paraId="31E400BB" w14:textId="77777777" w:rsidR="005F7D6D" w:rsidRPr="0002533E" w:rsidRDefault="0002533E" w:rsidP="0002533E">
      <w:pPr>
        <w:pStyle w:val="AH5Sec"/>
        <w:shd w:val="pct25" w:color="auto" w:fill="auto"/>
      </w:pPr>
      <w:bookmarkStart w:id="18" w:name="_Toc39498360"/>
      <w:r w:rsidRPr="0002533E">
        <w:rPr>
          <w:rStyle w:val="CharSectNo"/>
        </w:rPr>
        <w:t>16</w:t>
      </w:r>
      <w:r w:rsidRPr="0002533E">
        <w:tab/>
      </w:r>
      <w:r w:rsidR="00843251" w:rsidRPr="0002533E">
        <w:t>When unregistered person may be engaged in regulated activity—kinship carer</w:t>
      </w:r>
      <w:r w:rsidR="00843251" w:rsidRPr="0002533E">
        <w:br/>
      </w:r>
      <w:r w:rsidR="005F7D6D" w:rsidRPr="0002533E">
        <w:t>Section 16</w:t>
      </w:r>
      <w:r w:rsidR="00843251" w:rsidRPr="0002533E">
        <w:t> (1)</w:t>
      </w:r>
      <w:bookmarkEnd w:id="18"/>
    </w:p>
    <w:p w14:paraId="12FCDCB4" w14:textId="77777777" w:rsidR="00843251" w:rsidRPr="0002533E" w:rsidRDefault="00843251" w:rsidP="00843251">
      <w:pPr>
        <w:pStyle w:val="direction"/>
      </w:pPr>
      <w:r w:rsidRPr="0002533E">
        <w:t>substitute</w:t>
      </w:r>
    </w:p>
    <w:p w14:paraId="09ABA5E8" w14:textId="77777777" w:rsidR="00F6692B" w:rsidRPr="0002533E" w:rsidRDefault="00F6692B" w:rsidP="00F6692B">
      <w:pPr>
        <w:pStyle w:val="IMain"/>
      </w:pPr>
      <w:r w:rsidRPr="0002533E">
        <w:tab/>
        <w:t>(1)</w:t>
      </w:r>
      <w:r w:rsidRPr="0002533E">
        <w:tab/>
        <w:t>This section applies to an unregistered person if the person—</w:t>
      </w:r>
    </w:p>
    <w:p w14:paraId="190877D2" w14:textId="77777777" w:rsidR="00F6692B" w:rsidRPr="0002533E" w:rsidRDefault="00F6692B" w:rsidP="00F6692B">
      <w:pPr>
        <w:pStyle w:val="Ipara"/>
      </w:pPr>
      <w:r w:rsidRPr="0002533E">
        <w:tab/>
        <w:t>(a)</w:t>
      </w:r>
      <w:r w:rsidRPr="0002533E">
        <w:tab/>
        <w:t>is engaged in a kinship care activity; and</w:t>
      </w:r>
    </w:p>
    <w:p w14:paraId="74E97227" w14:textId="77777777" w:rsidR="00F6692B" w:rsidRPr="0002533E" w:rsidRDefault="00F6692B" w:rsidP="00F6692B">
      <w:pPr>
        <w:pStyle w:val="Ipara"/>
      </w:pPr>
      <w:r w:rsidRPr="0002533E">
        <w:tab/>
        <w:t>(b)</w:t>
      </w:r>
      <w:r w:rsidRPr="0002533E">
        <w:tab/>
        <w:t>is required to be registered to engage in the activity.</w:t>
      </w:r>
    </w:p>
    <w:p w14:paraId="3ACD2B38" w14:textId="77777777" w:rsidR="00E268D2" w:rsidRPr="0002533E" w:rsidRDefault="0002533E" w:rsidP="0002533E">
      <w:pPr>
        <w:pStyle w:val="AH5Sec"/>
        <w:shd w:val="pct25" w:color="auto" w:fill="auto"/>
      </w:pPr>
      <w:bookmarkStart w:id="19" w:name="_Toc39498361"/>
      <w:r w:rsidRPr="0002533E">
        <w:rPr>
          <w:rStyle w:val="CharSectNo"/>
        </w:rPr>
        <w:t>17</w:t>
      </w:r>
      <w:r w:rsidRPr="0002533E">
        <w:tab/>
      </w:r>
      <w:r w:rsidR="00E268D2" w:rsidRPr="0002533E">
        <w:t xml:space="preserve">Section 16 (3), definition of </w:t>
      </w:r>
      <w:r w:rsidR="00E268D2" w:rsidRPr="0002533E">
        <w:rPr>
          <w:rStyle w:val="charItals"/>
        </w:rPr>
        <w:t>kinship carer</w:t>
      </w:r>
      <w:bookmarkEnd w:id="19"/>
    </w:p>
    <w:p w14:paraId="6BFFD04B" w14:textId="77777777" w:rsidR="00E268D2" w:rsidRPr="0002533E" w:rsidRDefault="00E268D2" w:rsidP="008D5B72">
      <w:pPr>
        <w:pStyle w:val="direction"/>
        <w:keepNext w:val="0"/>
      </w:pPr>
      <w:r w:rsidRPr="0002533E">
        <w:t>omit</w:t>
      </w:r>
    </w:p>
    <w:p w14:paraId="4FE6BBFD" w14:textId="77777777" w:rsidR="00EE7F49" w:rsidRPr="0002533E" w:rsidRDefault="0002533E" w:rsidP="0002533E">
      <w:pPr>
        <w:pStyle w:val="AH5Sec"/>
        <w:shd w:val="pct25" w:color="auto" w:fill="auto"/>
      </w:pPr>
      <w:bookmarkStart w:id="20" w:name="_Toc39498362"/>
      <w:r w:rsidRPr="0002533E">
        <w:rPr>
          <w:rStyle w:val="CharSectNo"/>
        </w:rPr>
        <w:lastRenderedPageBreak/>
        <w:t>18</w:t>
      </w:r>
      <w:r w:rsidRPr="0002533E">
        <w:tab/>
      </w:r>
      <w:r w:rsidR="00EE7F49" w:rsidRPr="0002533E">
        <w:t>Application for registration</w:t>
      </w:r>
      <w:r w:rsidR="00EE7F49" w:rsidRPr="0002533E">
        <w:br/>
        <w:t>Section 17</w:t>
      </w:r>
      <w:r w:rsidR="00451CCD" w:rsidRPr="0002533E">
        <w:t> (1)</w:t>
      </w:r>
      <w:r w:rsidR="00FF37C5" w:rsidRPr="0002533E">
        <w:t xml:space="preserve"> and note</w:t>
      </w:r>
      <w:bookmarkEnd w:id="20"/>
    </w:p>
    <w:p w14:paraId="61C6C4BB" w14:textId="77777777" w:rsidR="00451CCD" w:rsidRPr="0002533E" w:rsidRDefault="00451CCD" w:rsidP="00451CCD">
      <w:pPr>
        <w:pStyle w:val="direction"/>
      </w:pPr>
      <w:r w:rsidRPr="0002533E">
        <w:t>substitute</w:t>
      </w:r>
    </w:p>
    <w:p w14:paraId="21762263" w14:textId="77777777" w:rsidR="00451CCD" w:rsidRPr="0002533E" w:rsidRDefault="00451CCD" w:rsidP="0002533E">
      <w:pPr>
        <w:pStyle w:val="IMain"/>
        <w:keepNext/>
        <w:rPr>
          <w:lang w:eastAsia="en-AU"/>
        </w:rPr>
      </w:pPr>
      <w:r w:rsidRPr="0002533E">
        <w:tab/>
        <w:t>(1)</w:t>
      </w:r>
      <w:r w:rsidRPr="0002533E">
        <w:tab/>
      </w:r>
      <w:r w:rsidRPr="0002533E">
        <w:rPr>
          <w:lang w:eastAsia="en-AU"/>
        </w:rPr>
        <w:t>A person may apply to the commissioner for registration under this Act, other than registration to engage in a regulated activity for which the person is not eligible to be registered.</w:t>
      </w:r>
    </w:p>
    <w:p w14:paraId="4C11EB62" w14:textId="77777777" w:rsidR="00FF37C5" w:rsidRPr="0002533E" w:rsidRDefault="00FF37C5" w:rsidP="00FF37C5">
      <w:pPr>
        <w:pStyle w:val="aNote"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>A fee may be determined under s 68 for this provision.</w:t>
      </w:r>
    </w:p>
    <w:p w14:paraId="667FEA03" w14:textId="77777777" w:rsidR="00451CCD" w:rsidRPr="0002533E" w:rsidRDefault="00451CCD" w:rsidP="008D2B3B">
      <w:pPr>
        <w:pStyle w:val="IMain"/>
        <w:rPr>
          <w:lang w:eastAsia="en-AU"/>
        </w:rPr>
      </w:pPr>
      <w:r w:rsidRPr="0002533E">
        <w:rPr>
          <w:lang w:eastAsia="en-AU"/>
        </w:rPr>
        <w:tab/>
        <w:t>(</w:t>
      </w:r>
      <w:r w:rsidR="00341B2A" w:rsidRPr="0002533E">
        <w:rPr>
          <w:lang w:eastAsia="en-AU"/>
        </w:rPr>
        <w:t>1A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</w:r>
      <w:r w:rsidR="006A6D9B" w:rsidRPr="0002533E">
        <w:rPr>
          <w:lang w:eastAsia="en-AU"/>
        </w:rPr>
        <w:t xml:space="preserve">A </w:t>
      </w:r>
      <w:r w:rsidRPr="0002533E">
        <w:rPr>
          <w:lang w:eastAsia="en-AU"/>
        </w:rPr>
        <w:t xml:space="preserve">person </w:t>
      </w:r>
      <w:r w:rsidR="0070532D" w:rsidRPr="0002533E">
        <w:rPr>
          <w:lang w:eastAsia="en-AU"/>
        </w:rPr>
        <w:t xml:space="preserve">who has an adult conviction or finding of guilt for </w:t>
      </w:r>
      <w:r w:rsidR="0070532D" w:rsidRPr="0002533E">
        <w:t xml:space="preserve">a </w:t>
      </w:r>
      <w:r w:rsidRPr="0002533E">
        <w:t>class</w:t>
      </w:r>
      <w:r w:rsidR="008D2B3B" w:rsidRPr="0002533E">
        <w:t> </w:t>
      </w:r>
      <w:r w:rsidRPr="0002533E">
        <w:t xml:space="preserve">A disqualifying offence is not eligible </w:t>
      </w:r>
      <w:r w:rsidR="008D2B3B" w:rsidRPr="0002533E">
        <w:t xml:space="preserve">to be registered </w:t>
      </w:r>
      <w:r w:rsidRPr="0002533E">
        <w:t>to engage in—</w:t>
      </w:r>
    </w:p>
    <w:p w14:paraId="54416602" w14:textId="77777777" w:rsidR="008D2B3B" w:rsidRPr="0002533E" w:rsidRDefault="008D2B3B" w:rsidP="008D2B3B">
      <w:pPr>
        <w:pStyle w:val="Ipara"/>
      </w:pPr>
      <w:r w:rsidRPr="0002533E">
        <w:tab/>
        <w:t>(</w:t>
      </w:r>
      <w:r w:rsidR="00451CCD" w:rsidRPr="0002533E">
        <w:t>a)</w:t>
      </w:r>
      <w:r w:rsidRPr="0002533E">
        <w:tab/>
      </w:r>
      <w:r w:rsidR="00451CCD" w:rsidRPr="0002533E">
        <w:t>a regulated activity involving children; or</w:t>
      </w:r>
    </w:p>
    <w:p w14:paraId="6BF32A4C" w14:textId="77777777" w:rsidR="00451CCD" w:rsidRPr="0002533E" w:rsidRDefault="008D2B3B" w:rsidP="0002533E">
      <w:pPr>
        <w:pStyle w:val="Ipara"/>
        <w:keepNext/>
        <w:rPr>
          <w:szCs w:val="24"/>
        </w:rPr>
      </w:pPr>
      <w:r w:rsidRPr="0002533E">
        <w:rPr>
          <w:szCs w:val="24"/>
        </w:rPr>
        <w:tab/>
      </w:r>
      <w:r w:rsidR="00451CCD" w:rsidRPr="0002533E">
        <w:rPr>
          <w:szCs w:val="24"/>
        </w:rPr>
        <w:t>(b)</w:t>
      </w:r>
      <w:r w:rsidRPr="0002533E">
        <w:rPr>
          <w:szCs w:val="24"/>
        </w:rPr>
        <w:tab/>
      </w:r>
      <w:r w:rsidR="00451CCD" w:rsidRPr="0002533E">
        <w:rPr>
          <w:szCs w:val="24"/>
        </w:rPr>
        <w:t>an NDIS activity.</w:t>
      </w:r>
    </w:p>
    <w:p w14:paraId="6AAAA210" w14:textId="77777777" w:rsidR="00451CCD" w:rsidRPr="0002533E" w:rsidRDefault="008D2B3B" w:rsidP="008D2B3B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451CCD" w:rsidRPr="0002533E">
        <w:t xml:space="preserve">If </w:t>
      </w:r>
      <w:r w:rsidR="00B2282E" w:rsidRPr="0002533E">
        <w:t>the</w:t>
      </w:r>
      <w:r w:rsidR="00451CCD" w:rsidRPr="0002533E">
        <w:t xml:space="preserve"> person </w:t>
      </w:r>
      <w:r w:rsidR="00B2282E" w:rsidRPr="0002533E">
        <w:t xml:space="preserve">is </w:t>
      </w:r>
      <w:r w:rsidR="00451CCD" w:rsidRPr="0002533E">
        <w:t xml:space="preserve">registered to engage in another </w:t>
      </w:r>
      <w:r w:rsidRPr="0002533E">
        <w:t xml:space="preserve">regulated </w:t>
      </w:r>
      <w:r w:rsidR="00451CCD" w:rsidRPr="0002533E">
        <w:t>activity, the registration is subject to the condition that the person not engage in a regulated activity involving children or an NDIS activity (see</w:t>
      </w:r>
      <w:r w:rsidR="00B2282E" w:rsidRPr="0002533E">
        <w:t> </w:t>
      </w:r>
      <w:r w:rsidR="00451CCD" w:rsidRPr="0002533E">
        <w:t>s</w:t>
      </w:r>
      <w:r w:rsidR="00B2282E" w:rsidRPr="0002533E">
        <w:t> </w:t>
      </w:r>
      <w:r w:rsidR="00451CCD" w:rsidRPr="0002533E">
        <w:t>42A).</w:t>
      </w:r>
    </w:p>
    <w:p w14:paraId="2F1834C7" w14:textId="77777777" w:rsidR="007B1BD9" w:rsidRPr="0002533E" w:rsidRDefault="0002533E" w:rsidP="0002533E">
      <w:pPr>
        <w:pStyle w:val="AH5Sec"/>
        <w:shd w:val="pct25" w:color="auto" w:fill="auto"/>
      </w:pPr>
      <w:bookmarkStart w:id="21" w:name="_Toc39498363"/>
      <w:r w:rsidRPr="0002533E">
        <w:rPr>
          <w:rStyle w:val="CharSectNo"/>
        </w:rPr>
        <w:t>19</w:t>
      </w:r>
      <w:r w:rsidRPr="0002533E">
        <w:tab/>
      </w:r>
      <w:r w:rsidR="007B1BD9" w:rsidRPr="0002533E">
        <w:t>Section 17 (4)</w:t>
      </w:r>
      <w:r w:rsidR="00DB6A1B" w:rsidRPr="0002533E">
        <w:t>,</w:t>
      </w:r>
      <w:r w:rsidR="007B1BD9" w:rsidRPr="0002533E">
        <w:t xml:space="preserve"> note</w:t>
      </w:r>
      <w:bookmarkEnd w:id="21"/>
    </w:p>
    <w:p w14:paraId="4EAD7E86" w14:textId="77777777" w:rsidR="007B1BD9" w:rsidRPr="0002533E" w:rsidRDefault="0000344C" w:rsidP="007B1BD9">
      <w:pPr>
        <w:pStyle w:val="direction"/>
      </w:pPr>
      <w:r w:rsidRPr="0002533E">
        <w:t>omit</w:t>
      </w:r>
    </w:p>
    <w:p w14:paraId="70DBB86A" w14:textId="77777777" w:rsidR="0086496B" w:rsidRPr="0002533E" w:rsidRDefault="0002533E" w:rsidP="0002533E">
      <w:pPr>
        <w:pStyle w:val="AH5Sec"/>
        <w:shd w:val="pct25" w:color="auto" w:fill="auto"/>
      </w:pPr>
      <w:bookmarkStart w:id="22" w:name="_Toc39498364"/>
      <w:r w:rsidRPr="0002533E">
        <w:rPr>
          <w:rStyle w:val="CharSectNo"/>
        </w:rPr>
        <w:t>20</w:t>
      </w:r>
      <w:r w:rsidRPr="0002533E">
        <w:tab/>
      </w:r>
      <w:r w:rsidR="0086496B" w:rsidRPr="0002533E">
        <w:t>Section 21</w:t>
      </w:r>
      <w:r w:rsidR="00EE40BB" w:rsidRPr="0002533E">
        <w:t xml:space="preserve"> heading</w:t>
      </w:r>
      <w:bookmarkEnd w:id="22"/>
    </w:p>
    <w:p w14:paraId="383E9D44" w14:textId="77777777" w:rsidR="00EE40BB" w:rsidRPr="0002533E" w:rsidRDefault="00EE40BB" w:rsidP="00EE40BB">
      <w:pPr>
        <w:pStyle w:val="direction"/>
      </w:pPr>
      <w:r w:rsidRPr="0002533E">
        <w:t>substitute</w:t>
      </w:r>
    </w:p>
    <w:p w14:paraId="5523FCC3" w14:textId="77777777" w:rsidR="00EE40BB" w:rsidRPr="0002533E" w:rsidRDefault="00EE40BB" w:rsidP="00EE40BB">
      <w:pPr>
        <w:pStyle w:val="IH5Sec"/>
      </w:pPr>
      <w:r w:rsidRPr="0002533E">
        <w:t>21</w:t>
      </w:r>
      <w:r w:rsidRPr="0002533E">
        <w:tab/>
        <w:t>Offences—applicant fail to disclose charge, conviction or finding of guilt for relevant offence</w:t>
      </w:r>
    </w:p>
    <w:p w14:paraId="60A4B47B" w14:textId="77777777" w:rsidR="00EE40BB" w:rsidRPr="0002533E" w:rsidRDefault="0002533E" w:rsidP="0002533E">
      <w:pPr>
        <w:pStyle w:val="AH5Sec"/>
        <w:shd w:val="pct25" w:color="auto" w:fill="auto"/>
      </w:pPr>
      <w:bookmarkStart w:id="23" w:name="_Toc39498365"/>
      <w:r w:rsidRPr="0002533E">
        <w:rPr>
          <w:rStyle w:val="CharSectNo"/>
        </w:rPr>
        <w:t>21</w:t>
      </w:r>
      <w:r w:rsidRPr="0002533E">
        <w:tab/>
      </w:r>
      <w:r w:rsidR="00EE40BB" w:rsidRPr="0002533E">
        <w:t>Section 21 (1) (c) and (2) (c)</w:t>
      </w:r>
      <w:bookmarkEnd w:id="23"/>
    </w:p>
    <w:p w14:paraId="29ACC540" w14:textId="77777777" w:rsidR="00EE40BB" w:rsidRPr="0002533E" w:rsidRDefault="00EE40BB" w:rsidP="00EE40BB">
      <w:pPr>
        <w:pStyle w:val="direction"/>
      </w:pPr>
      <w:r w:rsidRPr="0002533E">
        <w:t>omit</w:t>
      </w:r>
    </w:p>
    <w:p w14:paraId="6417F7AC" w14:textId="77777777" w:rsidR="00EE40BB" w:rsidRPr="0002533E" w:rsidRDefault="00EE40BB" w:rsidP="00EE40BB">
      <w:pPr>
        <w:pStyle w:val="Amainreturn"/>
      </w:pPr>
      <w:r w:rsidRPr="0002533E">
        <w:t>a disqualifying offence or</w:t>
      </w:r>
    </w:p>
    <w:p w14:paraId="06857002" w14:textId="77777777" w:rsidR="00FC3DCB" w:rsidRPr="0002533E" w:rsidRDefault="0002533E" w:rsidP="0002533E">
      <w:pPr>
        <w:pStyle w:val="AH5Sec"/>
        <w:shd w:val="pct25" w:color="auto" w:fill="auto"/>
      </w:pPr>
      <w:bookmarkStart w:id="24" w:name="_Toc39498366"/>
      <w:r w:rsidRPr="0002533E">
        <w:rPr>
          <w:rStyle w:val="CharSectNo"/>
        </w:rPr>
        <w:lastRenderedPageBreak/>
        <w:t>22</w:t>
      </w:r>
      <w:r w:rsidRPr="0002533E">
        <w:tab/>
      </w:r>
      <w:r w:rsidR="00FC3DCB" w:rsidRPr="0002533E">
        <w:t>Restriction on reapplying for registration</w:t>
      </w:r>
      <w:r w:rsidR="00FC3DCB" w:rsidRPr="0002533E">
        <w:br/>
        <w:t>Section 22</w:t>
      </w:r>
      <w:r w:rsidR="00723E13" w:rsidRPr="0002533E">
        <w:t> (2A)</w:t>
      </w:r>
      <w:bookmarkEnd w:id="24"/>
    </w:p>
    <w:p w14:paraId="4826AD21" w14:textId="77777777" w:rsidR="00723E13" w:rsidRPr="0002533E" w:rsidRDefault="00723E13" w:rsidP="00723E13">
      <w:pPr>
        <w:pStyle w:val="direction"/>
      </w:pPr>
      <w:r w:rsidRPr="0002533E">
        <w:t>substitute</w:t>
      </w:r>
    </w:p>
    <w:p w14:paraId="0ECCB1DE" w14:textId="77777777" w:rsidR="00E05FB5" w:rsidRPr="0002533E" w:rsidRDefault="00E05FB5" w:rsidP="00E05FB5">
      <w:pPr>
        <w:pStyle w:val="IMain"/>
      </w:pPr>
      <w:r w:rsidRPr="0002533E">
        <w:tab/>
        <w:t>(2A)</w:t>
      </w:r>
      <w:r w:rsidRPr="0002533E">
        <w:tab/>
        <w:t xml:space="preserve">However, </w:t>
      </w:r>
      <w:r w:rsidR="00EA37FC" w:rsidRPr="0002533E">
        <w:t>sub</w:t>
      </w:r>
      <w:r w:rsidRPr="0002533E">
        <w:t>section (2) (a) does not apply to a person if—</w:t>
      </w:r>
    </w:p>
    <w:p w14:paraId="5DD0542F" w14:textId="77777777" w:rsidR="00E05FB5" w:rsidRPr="0002533E" w:rsidRDefault="00E05FB5" w:rsidP="00E05FB5">
      <w:pPr>
        <w:pStyle w:val="Ipara"/>
      </w:pPr>
      <w:r w:rsidRPr="0002533E">
        <w:tab/>
        <w:t>(a)</w:t>
      </w:r>
      <w:r w:rsidRPr="0002533E">
        <w:tab/>
        <w:t>the negative notice was given or registration cancelled because the person was not eligible, or stopped being eligible, to be registered under section 17 (1A); and</w:t>
      </w:r>
    </w:p>
    <w:p w14:paraId="1C3A744E" w14:textId="77777777" w:rsidR="00150A24" w:rsidRPr="0002533E" w:rsidRDefault="00150A24" w:rsidP="00E05FB5">
      <w:pPr>
        <w:pStyle w:val="Ipara"/>
      </w:pPr>
      <w:r w:rsidRPr="0002533E">
        <w:tab/>
        <w:t>(b)</w:t>
      </w:r>
      <w:r w:rsidRPr="0002533E">
        <w:tab/>
        <w:t>the person is applying for registration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>an NDIS activity.</w:t>
      </w:r>
    </w:p>
    <w:p w14:paraId="098C9707" w14:textId="77777777" w:rsidR="00576800" w:rsidRPr="0002533E" w:rsidRDefault="00082318" w:rsidP="00082318">
      <w:pPr>
        <w:pStyle w:val="aExamHdgss"/>
      </w:pPr>
      <w:r w:rsidRPr="0002533E">
        <w:t>Example</w:t>
      </w:r>
      <w:r w:rsidR="009620D7" w:rsidRPr="0002533E">
        <w:t>s</w:t>
      </w:r>
      <w:r w:rsidR="00576800" w:rsidRPr="0002533E">
        <w:t>—change in relevant information</w:t>
      </w:r>
    </w:p>
    <w:p w14:paraId="718A8DFA" w14:textId="77777777" w:rsidR="009620D7" w:rsidRPr="0002533E" w:rsidRDefault="009620D7" w:rsidP="009620D7">
      <w:pPr>
        <w:pStyle w:val="aExamINumss"/>
      </w:pPr>
      <w:r w:rsidRPr="0002533E">
        <w:t>1</w:t>
      </w:r>
      <w:r w:rsidRPr="0002533E">
        <w:tab/>
      </w:r>
      <w:r w:rsidR="00934061" w:rsidRPr="0002533E">
        <w:t>the</w:t>
      </w:r>
      <w:r w:rsidR="00576800" w:rsidRPr="0002533E">
        <w:t xml:space="preserve"> person’s conviction for </w:t>
      </w:r>
      <w:r w:rsidR="00934061" w:rsidRPr="0002533E">
        <w:t>the class A</w:t>
      </w:r>
      <w:r w:rsidR="00576800" w:rsidRPr="0002533E">
        <w:t xml:space="preserve"> disqualifying offence </w:t>
      </w:r>
      <w:r w:rsidR="00934061" w:rsidRPr="0002533E">
        <w:t>is</w:t>
      </w:r>
      <w:r w:rsidR="00576800" w:rsidRPr="0002533E">
        <w:t xml:space="preserve"> quashed</w:t>
      </w:r>
    </w:p>
    <w:p w14:paraId="6B75B6FD" w14:textId="77777777" w:rsidR="009620D7" w:rsidRPr="0002533E" w:rsidRDefault="009620D7" w:rsidP="0002533E">
      <w:pPr>
        <w:pStyle w:val="aExamINumss"/>
        <w:keepNext/>
      </w:pPr>
      <w:r w:rsidRPr="0002533E">
        <w:t>2</w:t>
      </w:r>
      <w:r w:rsidRPr="0002533E">
        <w:tab/>
        <w:t>the person becomes a kinship carer for a child</w:t>
      </w:r>
    </w:p>
    <w:p w14:paraId="1DF9FBD4" w14:textId="77777777" w:rsidR="00B222D0" w:rsidRPr="0002533E" w:rsidRDefault="00082318" w:rsidP="00082318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B222D0" w:rsidRPr="0002533E">
        <w:rPr>
          <w:iCs/>
        </w:rPr>
        <w:t>A negative notice must be given u</w:t>
      </w:r>
      <w:r w:rsidR="00D14BD6" w:rsidRPr="0002533E">
        <w:rPr>
          <w:iCs/>
        </w:rPr>
        <w:t>nder s 40</w:t>
      </w:r>
      <w:r w:rsidR="00B222D0" w:rsidRPr="0002533E">
        <w:rPr>
          <w:iCs/>
        </w:rPr>
        <w:t xml:space="preserve"> (1) (aa) </w:t>
      </w:r>
      <w:r w:rsidR="00B222D0" w:rsidRPr="0002533E">
        <w:t>if the person is not eligible to be registered</w:t>
      </w:r>
      <w:r w:rsidR="00924CED" w:rsidRPr="0002533E">
        <w:t xml:space="preserve">. </w:t>
      </w:r>
      <w:r w:rsidR="00B222D0" w:rsidRPr="0002533E">
        <w:t>Registration is automatically cancelled</w:t>
      </w:r>
      <w:r w:rsidR="00924CED" w:rsidRPr="0002533E">
        <w:t xml:space="preserve"> under s 56A</w:t>
      </w:r>
      <w:r w:rsidR="00B222D0" w:rsidRPr="0002533E">
        <w:t xml:space="preserve"> if the</w:t>
      </w:r>
      <w:r w:rsidR="00924CED" w:rsidRPr="0002533E">
        <w:t xml:space="preserve"> person is not eligible to be registered.</w:t>
      </w:r>
    </w:p>
    <w:p w14:paraId="1A3EA77E" w14:textId="77777777" w:rsidR="007F30D7" w:rsidRPr="0002533E" w:rsidRDefault="0002533E" w:rsidP="0002533E">
      <w:pPr>
        <w:pStyle w:val="AH5Sec"/>
        <w:shd w:val="pct25" w:color="auto" w:fill="auto"/>
      </w:pPr>
      <w:bookmarkStart w:id="25" w:name="_Toc39498367"/>
      <w:r w:rsidRPr="0002533E">
        <w:rPr>
          <w:rStyle w:val="CharSectNo"/>
        </w:rPr>
        <w:t>23</w:t>
      </w:r>
      <w:r w:rsidRPr="0002533E">
        <w:tab/>
      </w:r>
      <w:r w:rsidR="007F30D7" w:rsidRPr="0002533E">
        <w:t>Section</w:t>
      </w:r>
      <w:r w:rsidR="005F6596" w:rsidRPr="0002533E">
        <w:t>s</w:t>
      </w:r>
      <w:r w:rsidR="00CE35AC" w:rsidRPr="0002533E">
        <w:t> </w:t>
      </w:r>
      <w:r w:rsidR="007F30D7" w:rsidRPr="0002533E">
        <w:t>24</w:t>
      </w:r>
      <w:r w:rsidR="00CE35AC" w:rsidRPr="0002533E">
        <w:t xml:space="preserve"> </w:t>
      </w:r>
      <w:r w:rsidR="005F6596" w:rsidRPr="0002533E">
        <w:t>to</w:t>
      </w:r>
      <w:r w:rsidR="00CE35AC" w:rsidRPr="0002533E">
        <w:t xml:space="preserve"> 2</w:t>
      </w:r>
      <w:r w:rsidR="005F6596" w:rsidRPr="0002533E">
        <w:t>6A</w:t>
      </w:r>
      <w:bookmarkEnd w:id="25"/>
    </w:p>
    <w:p w14:paraId="70AC5E71" w14:textId="77777777" w:rsidR="007F30D7" w:rsidRPr="0002533E" w:rsidRDefault="007F30D7" w:rsidP="007F30D7">
      <w:pPr>
        <w:pStyle w:val="direction"/>
      </w:pPr>
      <w:r w:rsidRPr="0002533E">
        <w:t>substitute</w:t>
      </w:r>
    </w:p>
    <w:p w14:paraId="1FB014CE" w14:textId="77777777" w:rsidR="007F30D7" w:rsidRPr="0002533E" w:rsidRDefault="007F30D7" w:rsidP="007F30D7">
      <w:pPr>
        <w:pStyle w:val="IH5Sec"/>
        <w:rPr>
          <w:rStyle w:val="charItals"/>
        </w:rPr>
      </w:pPr>
      <w:r w:rsidRPr="0002533E">
        <w:t>24</w:t>
      </w:r>
      <w:r w:rsidRPr="0002533E">
        <w:tab/>
        <w:t xml:space="preserve">Meaning of </w:t>
      </w:r>
      <w:r w:rsidRPr="0002533E">
        <w:rPr>
          <w:rStyle w:val="charItals"/>
        </w:rPr>
        <w:t>criminal history</w:t>
      </w:r>
    </w:p>
    <w:p w14:paraId="411AF123" w14:textId="77777777" w:rsidR="007F30D7" w:rsidRPr="0002533E" w:rsidRDefault="007F30D7" w:rsidP="007F30D7">
      <w:pPr>
        <w:pStyle w:val="Amainreturn"/>
      </w:pPr>
      <w:r w:rsidRPr="0002533E">
        <w:t>In this Act:</w:t>
      </w:r>
    </w:p>
    <w:p w14:paraId="41A19E70" w14:textId="77777777" w:rsidR="007F30D7" w:rsidRPr="0002533E" w:rsidRDefault="007F30D7" w:rsidP="0002533E">
      <w:pPr>
        <w:pStyle w:val="aDef"/>
        <w:keepNext/>
      </w:pPr>
      <w:r w:rsidRPr="0002533E">
        <w:rPr>
          <w:rStyle w:val="charBoldItals"/>
        </w:rPr>
        <w:t>criminal history</w:t>
      </w:r>
      <w:r w:rsidRPr="0002533E">
        <w:t>, about a person, means</w:t>
      </w:r>
      <w:r w:rsidR="000560A9" w:rsidRPr="0002533E">
        <w:t xml:space="preserve"> </w:t>
      </w:r>
      <w:r w:rsidRPr="0002533E">
        <w:t>any conviction of, or finding of guilt against, the person for a relevant offence</w:t>
      </w:r>
      <w:r w:rsidR="000560A9" w:rsidRPr="0002533E">
        <w:t>.</w:t>
      </w:r>
    </w:p>
    <w:p w14:paraId="7047F68B" w14:textId="6778B589" w:rsidR="008D7700" w:rsidRPr="0002533E" w:rsidRDefault="008D7700" w:rsidP="008D7700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 xml:space="preserve">A conviction does not include a spent conviction or an extinguished conviction (see </w:t>
      </w:r>
      <w:hyperlink r:id="rId21" w:tooltip="A2000-48" w:history="1">
        <w:r w:rsidR="006579A0" w:rsidRPr="0002533E">
          <w:rPr>
            <w:rStyle w:val="charCitHyperlinkItal"/>
          </w:rPr>
          <w:t>Spent Convictions Act 2000</w:t>
        </w:r>
      </w:hyperlink>
      <w:r w:rsidRPr="0002533E">
        <w:t>, s 16 (c)</w:t>
      </w:r>
      <w:r w:rsidR="00E80279" w:rsidRPr="0002533E">
        <w:t> </w:t>
      </w:r>
      <w:r w:rsidRPr="0002533E">
        <w:t>(i) and s 19H (1) (c)</w:t>
      </w:r>
      <w:r w:rsidR="00E80279" w:rsidRPr="0002533E">
        <w:t> </w:t>
      </w:r>
      <w:r w:rsidRPr="0002533E">
        <w:t>(i)).</w:t>
      </w:r>
    </w:p>
    <w:p w14:paraId="13CA13C2" w14:textId="77777777" w:rsidR="00CE35AC" w:rsidRPr="0002533E" w:rsidRDefault="00CE35AC" w:rsidP="00CE35AC">
      <w:pPr>
        <w:pStyle w:val="IH5Sec"/>
        <w:rPr>
          <w:rStyle w:val="charItals"/>
        </w:rPr>
      </w:pPr>
      <w:r w:rsidRPr="0002533E">
        <w:lastRenderedPageBreak/>
        <w:t>25</w:t>
      </w:r>
      <w:r w:rsidRPr="0002533E">
        <w:rPr>
          <w:lang w:eastAsia="en-AU"/>
        </w:rPr>
        <w:tab/>
        <w:t xml:space="preserve">Meaning of </w:t>
      </w:r>
      <w:r w:rsidRPr="0002533E">
        <w:rPr>
          <w:rStyle w:val="charItals"/>
        </w:rPr>
        <w:t>non-conviction information</w:t>
      </w:r>
    </w:p>
    <w:p w14:paraId="4A64A443" w14:textId="77777777" w:rsidR="00CE35AC" w:rsidRPr="0002533E" w:rsidRDefault="00CE35AC" w:rsidP="00CE35AC">
      <w:pPr>
        <w:pStyle w:val="Amainreturn"/>
        <w:keepNext/>
      </w:pPr>
      <w:r w:rsidRPr="0002533E">
        <w:t>In this Act:</w:t>
      </w:r>
    </w:p>
    <w:p w14:paraId="11FE6D51" w14:textId="77777777" w:rsidR="00CE35AC" w:rsidRPr="0002533E" w:rsidRDefault="00CE35AC" w:rsidP="0002533E">
      <w:pPr>
        <w:pStyle w:val="aDef"/>
        <w:keepNext/>
      </w:pPr>
      <w:r w:rsidRPr="0002533E">
        <w:rPr>
          <w:rStyle w:val="charBoldItals"/>
        </w:rPr>
        <w:t>non-conviction information</w:t>
      </w:r>
      <w:r w:rsidRPr="0002533E">
        <w:rPr>
          <w:lang w:eastAsia="en-AU"/>
        </w:rPr>
        <w:t>, about a person, means</w:t>
      </w:r>
      <w:r w:rsidRPr="0002533E">
        <w:t xml:space="preserve"> </w:t>
      </w:r>
      <w:r w:rsidRPr="0002533E">
        <w:rPr>
          <w:lang w:eastAsia="en-AU"/>
        </w:rPr>
        <w:t>any of the following information:</w:t>
      </w:r>
    </w:p>
    <w:p w14:paraId="68B48122" w14:textId="77777777" w:rsidR="00FA2569" w:rsidRPr="0002533E" w:rsidRDefault="00FA2569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CE35AC" w:rsidRPr="0002533E">
        <w:rPr>
          <w:lang w:eastAsia="en-AU"/>
        </w:rPr>
        <w:t>a)</w:t>
      </w:r>
      <w:r w:rsidR="00CE35AC" w:rsidRPr="0002533E">
        <w:rPr>
          <w:lang w:eastAsia="en-AU"/>
        </w:rPr>
        <w:tab/>
      </w:r>
      <w:r w:rsidRPr="0002533E">
        <w:rPr>
          <w:lang w:eastAsia="en-AU"/>
        </w:rPr>
        <w:t>the person has an outstanding charge for a relevant offence;</w:t>
      </w:r>
    </w:p>
    <w:p w14:paraId="6FCAE4D8" w14:textId="77777777" w:rsidR="00FA2569" w:rsidRPr="0002533E" w:rsidRDefault="00FA2569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</w:r>
      <w:r w:rsidR="00CE35AC" w:rsidRPr="0002533E">
        <w:rPr>
          <w:lang w:eastAsia="en-AU"/>
        </w:rPr>
        <w:t xml:space="preserve">the person has been charged with </w:t>
      </w:r>
      <w:r w:rsidRPr="0002533E">
        <w:rPr>
          <w:lang w:eastAsia="en-AU"/>
        </w:rPr>
        <w:t>a relevant</w:t>
      </w:r>
      <w:r w:rsidR="00CE35AC" w:rsidRPr="0002533E">
        <w:rPr>
          <w:lang w:eastAsia="en-AU"/>
        </w:rPr>
        <w:t xml:space="preserve"> offence but</w:t>
      </w:r>
      <w:r w:rsidRPr="0002533E">
        <w:rPr>
          <w:lang w:eastAsia="en-AU"/>
        </w:rPr>
        <w:t xml:space="preserve"> </w:t>
      </w:r>
      <w:r w:rsidR="00CE35AC" w:rsidRPr="0002533E">
        <w:rPr>
          <w:lang w:eastAsia="en-AU"/>
        </w:rPr>
        <w:t>the charge has lapsed, been withdrawn or discharged, or struck out;</w:t>
      </w:r>
    </w:p>
    <w:p w14:paraId="55BA1719" w14:textId="77777777" w:rsidR="00FA2569" w:rsidRPr="0002533E" w:rsidRDefault="00CE35AC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812554" w:rsidRPr="0002533E">
        <w:rPr>
          <w:lang w:eastAsia="en-AU"/>
        </w:rPr>
        <w:t>c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 xml:space="preserve">the person has been acquitted of </w:t>
      </w:r>
      <w:r w:rsidR="00AC0573" w:rsidRPr="0002533E">
        <w:rPr>
          <w:lang w:eastAsia="en-AU"/>
        </w:rPr>
        <w:t>an</w:t>
      </w:r>
      <w:r w:rsidRPr="0002533E">
        <w:rPr>
          <w:lang w:eastAsia="en-AU"/>
        </w:rPr>
        <w:t xml:space="preserve"> alleged </w:t>
      </w:r>
      <w:r w:rsidR="00AC0573" w:rsidRPr="0002533E">
        <w:rPr>
          <w:lang w:eastAsia="en-AU"/>
        </w:rPr>
        <w:t xml:space="preserve">relevant </w:t>
      </w:r>
      <w:r w:rsidRPr="0002533E">
        <w:rPr>
          <w:lang w:eastAsia="en-AU"/>
        </w:rPr>
        <w:t>offence;</w:t>
      </w:r>
    </w:p>
    <w:p w14:paraId="5F14F1D2" w14:textId="77777777" w:rsidR="00FA2569" w:rsidRPr="0002533E" w:rsidRDefault="00CE35AC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812554" w:rsidRPr="0002533E">
        <w:rPr>
          <w:lang w:eastAsia="en-AU"/>
        </w:rPr>
        <w:t>d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 xml:space="preserve">the person has had a conviction for </w:t>
      </w:r>
      <w:r w:rsidR="00AC0573" w:rsidRPr="0002533E">
        <w:rPr>
          <w:lang w:eastAsia="en-AU"/>
        </w:rPr>
        <w:t>an</w:t>
      </w:r>
      <w:r w:rsidRPr="0002533E">
        <w:rPr>
          <w:lang w:eastAsia="en-AU"/>
        </w:rPr>
        <w:t xml:space="preserve"> alleged </w:t>
      </w:r>
      <w:r w:rsidR="00AC0573" w:rsidRPr="0002533E">
        <w:rPr>
          <w:lang w:eastAsia="en-AU"/>
        </w:rPr>
        <w:t xml:space="preserve">relevant </w:t>
      </w:r>
      <w:r w:rsidRPr="0002533E">
        <w:rPr>
          <w:lang w:eastAsia="en-AU"/>
        </w:rPr>
        <w:t>offence quashed or set aside;</w:t>
      </w:r>
    </w:p>
    <w:p w14:paraId="418DFA07" w14:textId="77777777" w:rsidR="00FA2569" w:rsidRPr="0002533E" w:rsidRDefault="00CE35AC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812554" w:rsidRPr="0002533E">
        <w:rPr>
          <w:lang w:eastAsia="en-AU"/>
        </w:rPr>
        <w:t>e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 xml:space="preserve">the person has been served with an infringement notice for </w:t>
      </w:r>
      <w:r w:rsidR="00AC0573" w:rsidRPr="0002533E">
        <w:rPr>
          <w:lang w:eastAsia="en-AU"/>
        </w:rPr>
        <w:t>an</w:t>
      </w:r>
      <w:r w:rsidRPr="0002533E">
        <w:rPr>
          <w:lang w:eastAsia="en-AU"/>
        </w:rPr>
        <w:t xml:space="preserve"> alleged </w:t>
      </w:r>
      <w:r w:rsidR="00AC0573" w:rsidRPr="0002533E">
        <w:rPr>
          <w:lang w:eastAsia="en-AU"/>
        </w:rPr>
        <w:t xml:space="preserve">relevant </w:t>
      </w:r>
      <w:r w:rsidRPr="0002533E">
        <w:rPr>
          <w:lang w:eastAsia="en-AU"/>
        </w:rPr>
        <w:t>offence;</w:t>
      </w:r>
    </w:p>
    <w:p w14:paraId="7EBDB83B" w14:textId="77777777" w:rsidR="00CE35AC" w:rsidRPr="0002533E" w:rsidRDefault="00CE35AC" w:rsidP="00682E4E">
      <w:pPr>
        <w:pStyle w:val="Idefpara"/>
        <w:rPr>
          <w:lang w:eastAsia="en-AU"/>
        </w:rPr>
      </w:pPr>
      <w:r w:rsidRPr="0002533E">
        <w:rPr>
          <w:lang w:eastAsia="en-AU"/>
        </w:rPr>
        <w:tab/>
        <w:t>(</w:t>
      </w:r>
      <w:r w:rsidR="00812554" w:rsidRPr="0002533E">
        <w:rPr>
          <w:lang w:eastAsia="en-AU"/>
        </w:rPr>
        <w:t>f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 xml:space="preserve">the person has a spent conviction for </w:t>
      </w:r>
      <w:r w:rsidR="00AC0573" w:rsidRPr="0002533E">
        <w:rPr>
          <w:lang w:eastAsia="en-AU"/>
        </w:rPr>
        <w:t>a</w:t>
      </w:r>
      <w:r w:rsidRPr="0002533E">
        <w:rPr>
          <w:lang w:eastAsia="en-AU"/>
        </w:rPr>
        <w:t xml:space="preserve"> </w:t>
      </w:r>
      <w:r w:rsidR="00AC0573" w:rsidRPr="0002533E">
        <w:rPr>
          <w:lang w:eastAsia="en-AU"/>
        </w:rPr>
        <w:t xml:space="preserve">relevant </w:t>
      </w:r>
      <w:r w:rsidRPr="0002533E">
        <w:rPr>
          <w:lang w:eastAsia="en-AU"/>
        </w:rPr>
        <w:t>offence.</w:t>
      </w:r>
    </w:p>
    <w:p w14:paraId="4F519988" w14:textId="5D94DBF0" w:rsidR="00CE35AC" w:rsidRPr="0002533E" w:rsidRDefault="00CE35AC" w:rsidP="00CE35AC">
      <w:pPr>
        <w:pStyle w:val="aNotepar"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 xml:space="preserve">The </w:t>
      </w:r>
      <w:hyperlink r:id="rId22" w:tooltip="A2000-48" w:history="1">
        <w:r w:rsidR="006579A0" w:rsidRPr="0002533E">
          <w:rPr>
            <w:rStyle w:val="charCitHyperlinkItal"/>
          </w:rPr>
          <w:t>Spent Convictions Act 2000</w:t>
        </w:r>
      </w:hyperlink>
      <w:r w:rsidRPr="0002533E">
        <w:rPr>
          <w:lang w:eastAsia="en-AU"/>
        </w:rPr>
        <w:t xml:space="preserve"> sets out which convictions can be spent (see that </w:t>
      </w:r>
      <w:hyperlink r:id="rId23" w:tooltip="Spent Convictions Act 2000" w:history="1">
        <w:r w:rsidR="00D416C5" w:rsidRPr="0002533E">
          <w:rPr>
            <w:rStyle w:val="charCitHyperlinkAbbrev"/>
          </w:rPr>
          <w:t>Act</w:t>
        </w:r>
      </w:hyperlink>
      <w:r w:rsidRPr="0002533E">
        <w:rPr>
          <w:lang w:eastAsia="en-AU"/>
        </w:rPr>
        <w:t>, s</w:t>
      </w:r>
      <w:r w:rsidR="005F6596" w:rsidRPr="0002533E">
        <w:rPr>
          <w:lang w:eastAsia="en-AU"/>
        </w:rPr>
        <w:t> </w:t>
      </w:r>
      <w:r w:rsidRPr="0002533E">
        <w:rPr>
          <w:lang w:eastAsia="en-AU"/>
        </w:rPr>
        <w:t xml:space="preserve">11) and when a conviction is spent (see that </w:t>
      </w:r>
      <w:hyperlink r:id="rId24" w:tooltip="Spent Convictions Act 2000" w:history="1">
        <w:r w:rsidR="00D416C5" w:rsidRPr="0002533E">
          <w:rPr>
            <w:rStyle w:val="charCitHyperlinkAbbrev"/>
          </w:rPr>
          <w:t>Act</w:t>
        </w:r>
      </w:hyperlink>
      <w:r w:rsidR="005F6596" w:rsidRPr="0002533E">
        <w:rPr>
          <w:lang w:eastAsia="en-AU"/>
        </w:rPr>
        <w:t>,</w:t>
      </w:r>
      <w:r w:rsidRPr="0002533E">
        <w:rPr>
          <w:lang w:eastAsia="en-AU"/>
        </w:rPr>
        <w:t> s 12).</w:t>
      </w:r>
    </w:p>
    <w:p w14:paraId="087BD80B" w14:textId="77777777" w:rsidR="007B6D72" w:rsidRPr="0002533E" w:rsidRDefault="0002533E" w:rsidP="0002533E">
      <w:pPr>
        <w:pStyle w:val="AH5Sec"/>
        <w:shd w:val="pct25" w:color="auto" w:fill="auto"/>
      </w:pPr>
      <w:bookmarkStart w:id="26" w:name="_Toc39498368"/>
      <w:r w:rsidRPr="0002533E">
        <w:rPr>
          <w:rStyle w:val="CharSectNo"/>
        </w:rPr>
        <w:t>24</w:t>
      </w:r>
      <w:r w:rsidRPr="0002533E">
        <w:tab/>
      </w:r>
      <w:r w:rsidR="007B6D72" w:rsidRPr="0002533E">
        <w:rPr>
          <w:lang w:eastAsia="en-AU"/>
        </w:rPr>
        <w:t>Risk assessment guidelines—content</w:t>
      </w:r>
      <w:r w:rsidR="007B6D72" w:rsidRPr="0002533E">
        <w:rPr>
          <w:lang w:eastAsia="en-AU"/>
        </w:rPr>
        <w:br/>
      </w:r>
      <w:r w:rsidR="007B6D72" w:rsidRPr="0002533E">
        <w:t>Section 28 (2) (a)</w:t>
      </w:r>
      <w:r w:rsidR="005F6596" w:rsidRPr="0002533E">
        <w:t>,</w:t>
      </w:r>
      <w:r w:rsidR="007B6D72" w:rsidRPr="0002533E">
        <w:t xml:space="preserve"> note</w:t>
      </w:r>
      <w:bookmarkEnd w:id="26"/>
    </w:p>
    <w:p w14:paraId="121BC51D" w14:textId="77777777" w:rsidR="007B6D72" w:rsidRPr="0002533E" w:rsidRDefault="007B6D72" w:rsidP="007B6D72">
      <w:pPr>
        <w:pStyle w:val="direction"/>
      </w:pPr>
      <w:r w:rsidRPr="0002533E">
        <w:t>substitute</w:t>
      </w:r>
    </w:p>
    <w:p w14:paraId="4E6595F8" w14:textId="77777777" w:rsidR="007B6D72" w:rsidRPr="0002533E" w:rsidRDefault="007B6D72" w:rsidP="007B6D72">
      <w:pPr>
        <w:pStyle w:val="aNotepar"/>
        <w:keepNext/>
        <w:keepLines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>The risk assessment guidelines must provide for certain matters in relation to relevant offences in the person’s criminal history</w:t>
      </w:r>
      <w:r w:rsidR="008D2E87" w:rsidRPr="0002533E">
        <w:rPr>
          <w:lang w:eastAsia="en-AU"/>
        </w:rPr>
        <w:t xml:space="preserve"> (</w:t>
      </w:r>
      <w:r w:rsidRPr="0002533E">
        <w:rPr>
          <w:lang w:eastAsia="en-AU"/>
        </w:rPr>
        <w:t>see</w:t>
      </w:r>
      <w:r w:rsidR="0038616C" w:rsidRPr="0002533E">
        <w:rPr>
          <w:lang w:eastAsia="en-AU"/>
        </w:rPr>
        <w:t> </w:t>
      </w:r>
      <w:r w:rsidRPr="0002533E">
        <w:rPr>
          <w:lang w:eastAsia="en-AU"/>
        </w:rPr>
        <w:t>s</w:t>
      </w:r>
      <w:r w:rsidR="008D2E87" w:rsidRPr="0002533E">
        <w:rPr>
          <w:lang w:eastAsia="en-AU"/>
        </w:rPr>
        <w:t> </w:t>
      </w:r>
      <w:r w:rsidRPr="0002533E">
        <w:rPr>
          <w:lang w:eastAsia="en-AU"/>
        </w:rPr>
        <w:t>29</w:t>
      </w:r>
      <w:r w:rsidR="008D2E87" w:rsidRPr="0002533E">
        <w:rPr>
          <w:lang w:eastAsia="en-AU"/>
        </w:rPr>
        <w:t>)</w:t>
      </w:r>
      <w:r w:rsidRPr="0002533E">
        <w:rPr>
          <w:lang w:eastAsia="en-AU"/>
        </w:rPr>
        <w:t>.</w:t>
      </w:r>
    </w:p>
    <w:p w14:paraId="2A3719EC" w14:textId="77777777" w:rsidR="008D2E87" w:rsidRPr="0002533E" w:rsidRDefault="0002533E" w:rsidP="0002533E">
      <w:pPr>
        <w:pStyle w:val="AH5Sec"/>
        <w:shd w:val="pct25" w:color="auto" w:fill="auto"/>
      </w:pPr>
      <w:bookmarkStart w:id="27" w:name="_Toc39498369"/>
      <w:r w:rsidRPr="0002533E">
        <w:rPr>
          <w:rStyle w:val="CharSectNo"/>
        </w:rPr>
        <w:t>25</w:t>
      </w:r>
      <w:r w:rsidRPr="0002533E">
        <w:tab/>
      </w:r>
      <w:r w:rsidR="008D2E87" w:rsidRPr="0002533E">
        <w:t>Section 28 (2) (b)</w:t>
      </w:r>
      <w:r w:rsidR="005F6596" w:rsidRPr="0002533E">
        <w:t>,</w:t>
      </w:r>
      <w:r w:rsidR="008D2E87" w:rsidRPr="0002533E">
        <w:t xml:space="preserve"> note</w:t>
      </w:r>
      <w:bookmarkEnd w:id="27"/>
    </w:p>
    <w:p w14:paraId="1EEA2982" w14:textId="77777777" w:rsidR="008D2E87" w:rsidRPr="0002533E" w:rsidRDefault="008D2E87" w:rsidP="008D2E87">
      <w:pPr>
        <w:pStyle w:val="direction"/>
      </w:pPr>
      <w:r w:rsidRPr="0002533E">
        <w:t>substitute</w:t>
      </w:r>
    </w:p>
    <w:p w14:paraId="1847319A" w14:textId="77777777" w:rsidR="00F74FC7" w:rsidRPr="0002533E" w:rsidRDefault="00F74FC7" w:rsidP="00F74FC7">
      <w:pPr>
        <w:pStyle w:val="aNotepar"/>
        <w:rPr>
          <w:lang w:eastAsia="en-AU"/>
        </w:rPr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lang w:eastAsia="en-AU"/>
        </w:rPr>
        <w:t xml:space="preserve">The risk assessment guidelines must provide for certain matters in relation to relevant offences, </w:t>
      </w:r>
      <w:r w:rsidR="00155266" w:rsidRPr="0002533E">
        <w:rPr>
          <w:lang w:eastAsia="en-AU"/>
        </w:rPr>
        <w:t>and</w:t>
      </w:r>
      <w:r w:rsidRPr="0002533E">
        <w:rPr>
          <w:lang w:eastAsia="en-AU"/>
        </w:rPr>
        <w:t xml:space="preserve"> alleged relevant offences, in </w:t>
      </w:r>
      <w:r w:rsidR="006A7D09" w:rsidRPr="0002533E">
        <w:rPr>
          <w:lang w:eastAsia="en-AU"/>
        </w:rPr>
        <w:t>the person’s</w:t>
      </w:r>
      <w:r w:rsidRPr="0002533E">
        <w:rPr>
          <w:lang w:eastAsia="en-AU"/>
        </w:rPr>
        <w:t xml:space="preserve"> non-conviction information (see</w:t>
      </w:r>
      <w:r w:rsidR="006A7D09" w:rsidRPr="0002533E">
        <w:rPr>
          <w:lang w:eastAsia="en-AU"/>
        </w:rPr>
        <w:t> </w:t>
      </w:r>
      <w:r w:rsidRPr="0002533E">
        <w:rPr>
          <w:lang w:eastAsia="en-AU"/>
        </w:rPr>
        <w:t>s 30).</w:t>
      </w:r>
    </w:p>
    <w:p w14:paraId="7E469E75" w14:textId="77777777" w:rsidR="009355EA" w:rsidRPr="0002533E" w:rsidRDefault="0002533E" w:rsidP="0002533E">
      <w:pPr>
        <w:pStyle w:val="AH5Sec"/>
        <w:shd w:val="pct25" w:color="auto" w:fill="auto"/>
      </w:pPr>
      <w:bookmarkStart w:id="28" w:name="_Toc39498370"/>
      <w:r w:rsidRPr="0002533E">
        <w:rPr>
          <w:rStyle w:val="CharSectNo"/>
        </w:rPr>
        <w:lastRenderedPageBreak/>
        <w:t>26</w:t>
      </w:r>
      <w:r w:rsidRPr="0002533E">
        <w:tab/>
      </w:r>
      <w:r w:rsidR="009355EA" w:rsidRPr="0002533E">
        <w:t>Section 29</w:t>
      </w:r>
      <w:bookmarkEnd w:id="28"/>
    </w:p>
    <w:p w14:paraId="7639F393" w14:textId="77777777" w:rsidR="00086AB5" w:rsidRPr="0002533E" w:rsidRDefault="00086AB5" w:rsidP="00086AB5">
      <w:pPr>
        <w:pStyle w:val="direction"/>
      </w:pPr>
      <w:r w:rsidRPr="0002533E">
        <w:t>substitute</w:t>
      </w:r>
    </w:p>
    <w:p w14:paraId="28423F05" w14:textId="77777777" w:rsidR="00CA26A6" w:rsidRPr="0002533E" w:rsidRDefault="00CA26A6" w:rsidP="00CA26A6">
      <w:pPr>
        <w:pStyle w:val="IH5Sec"/>
      </w:pPr>
      <w:r w:rsidRPr="0002533E">
        <w:t>29</w:t>
      </w:r>
      <w:r w:rsidRPr="0002533E">
        <w:tab/>
        <w:t>Risk assessment guidelines—criminal history</w:t>
      </w:r>
    </w:p>
    <w:p w14:paraId="10787CF5" w14:textId="77777777" w:rsidR="005A4A97" w:rsidRPr="0002533E" w:rsidRDefault="00DE33A2" w:rsidP="00DE33A2">
      <w:pPr>
        <w:pStyle w:val="IMain"/>
        <w:rPr>
          <w:lang w:eastAsia="en-AU"/>
        </w:rPr>
      </w:pPr>
      <w:r w:rsidRPr="0002533E">
        <w:rPr>
          <w:lang w:eastAsia="en-AU"/>
        </w:rPr>
        <w:tab/>
        <w:t>(1)</w:t>
      </w:r>
      <w:r w:rsidRPr="0002533E">
        <w:rPr>
          <w:lang w:eastAsia="en-AU"/>
        </w:rPr>
        <w:tab/>
      </w:r>
      <w:r w:rsidR="005A4A97" w:rsidRPr="0002533E">
        <w:rPr>
          <w:lang w:eastAsia="en-AU"/>
        </w:rPr>
        <w:t xml:space="preserve">The risk assessment guidelines must provide for the following to be taken into account in relation to any relevant offence included in </w:t>
      </w:r>
      <w:r w:rsidR="004E7239" w:rsidRPr="0002533E">
        <w:rPr>
          <w:lang w:eastAsia="en-AU"/>
        </w:rPr>
        <w:t>a</w:t>
      </w:r>
      <w:r w:rsidR="005A4A97" w:rsidRPr="0002533E">
        <w:rPr>
          <w:lang w:eastAsia="en-AU"/>
        </w:rPr>
        <w:t xml:space="preserve"> person’s criminal history:</w:t>
      </w:r>
    </w:p>
    <w:p w14:paraId="795E8A2F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>the nature, gravity and circumstances of the offence;</w:t>
      </w:r>
    </w:p>
    <w:p w14:paraId="3AE81C58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the relevance of the offence;</w:t>
      </w:r>
    </w:p>
    <w:p w14:paraId="75942BC4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(c)</w:t>
      </w:r>
      <w:r w:rsidRPr="0002533E">
        <w:rPr>
          <w:lang w:eastAsia="en-AU"/>
        </w:rPr>
        <w:tab/>
        <w:t>how long ago the offence was committed;</w:t>
      </w:r>
    </w:p>
    <w:p w14:paraId="505FE933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(d)</w:t>
      </w:r>
      <w:r w:rsidRPr="0002533E">
        <w:rPr>
          <w:lang w:eastAsia="en-AU"/>
        </w:rPr>
        <w:tab/>
        <w:t>the age of the person and the victim at the time of the offence;</w:t>
      </w:r>
    </w:p>
    <w:p w14:paraId="0A82320E" w14:textId="77777777" w:rsidR="005A4A97" w:rsidRPr="0002533E" w:rsidRDefault="005A4A97" w:rsidP="005A4A97">
      <w:pPr>
        <w:pStyle w:val="Ipara"/>
        <w:rPr>
          <w:bCs/>
          <w:iCs/>
          <w:lang w:eastAsia="en-AU"/>
        </w:rPr>
      </w:pPr>
      <w:r w:rsidRPr="0002533E">
        <w:rPr>
          <w:bCs/>
          <w:iCs/>
          <w:lang w:eastAsia="en-AU"/>
        </w:rPr>
        <w:tab/>
        <w:t>(e)</w:t>
      </w:r>
      <w:r w:rsidRPr="0002533E">
        <w:rPr>
          <w:bCs/>
          <w:iCs/>
          <w:lang w:eastAsia="en-AU"/>
        </w:rPr>
        <w:tab/>
        <w:t>whether the person’s circumstances have changed since the offence was committed;</w:t>
      </w:r>
    </w:p>
    <w:p w14:paraId="3FC70579" w14:textId="77777777" w:rsidR="005A4A97" w:rsidRPr="0002533E" w:rsidRDefault="005A4A97" w:rsidP="005A4A97">
      <w:pPr>
        <w:pStyle w:val="Ipara"/>
        <w:rPr>
          <w:bCs/>
          <w:iCs/>
          <w:lang w:eastAsia="en-AU"/>
        </w:rPr>
      </w:pPr>
      <w:r w:rsidRPr="0002533E">
        <w:rPr>
          <w:bCs/>
          <w:iCs/>
          <w:lang w:eastAsia="en-AU"/>
        </w:rPr>
        <w:tab/>
        <w:t>(f)</w:t>
      </w:r>
      <w:r w:rsidRPr="0002533E">
        <w:rPr>
          <w:bCs/>
          <w:iCs/>
          <w:lang w:eastAsia="en-AU"/>
        </w:rPr>
        <w:tab/>
        <w:t>the person’s attitude to the offence;</w:t>
      </w:r>
    </w:p>
    <w:p w14:paraId="5129CA3F" w14:textId="77777777" w:rsidR="005A4A97" w:rsidRPr="0002533E" w:rsidRDefault="005A4A97" w:rsidP="005A4A97">
      <w:pPr>
        <w:pStyle w:val="Ipara"/>
        <w:rPr>
          <w:bCs/>
          <w:lang w:eastAsia="en-AU"/>
        </w:rPr>
      </w:pPr>
      <w:r w:rsidRPr="0002533E">
        <w:rPr>
          <w:bCs/>
          <w:lang w:eastAsia="en-AU"/>
        </w:rPr>
        <w:tab/>
        <w:t>(g)</w:t>
      </w:r>
      <w:r w:rsidRPr="0002533E">
        <w:rPr>
          <w:bCs/>
          <w:lang w:eastAsia="en-AU"/>
        </w:rPr>
        <w:tab/>
        <w:t>if the person has undergone a program of treatment or intervention for the offence—any assessment of the person following the program;</w:t>
      </w:r>
    </w:p>
    <w:p w14:paraId="4B40C42E" w14:textId="77777777" w:rsidR="005A4A97" w:rsidRPr="0002533E" w:rsidRDefault="005A4A97" w:rsidP="005A4A97">
      <w:pPr>
        <w:pStyle w:val="Ipara"/>
        <w:rPr>
          <w:lang w:eastAsia="en-AU"/>
        </w:rPr>
      </w:pPr>
      <w:r w:rsidRPr="0002533E">
        <w:rPr>
          <w:lang w:eastAsia="en-AU"/>
        </w:rPr>
        <w:tab/>
        <w:t>(h)</w:t>
      </w:r>
      <w:r w:rsidRPr="0002533E">
        <w:rPr>
          <w:lang w:eastAsia="en-AU"/>
        </w:rPr>
        <w:tab/>
        <w:t>if the offence was committed outside Australia—whether the offence is an offence in Australia;</w:t>
      </w:r>
    </w:p>
    <w:p w14:paraId="0EB2E4C4" w14:textId="77777777" w:rsidR="005A4A97" w:rsidRPr="0002533E" w:rsidRDefault="005A4A97" w:rsidP="005A4A97">
      <w:pPr>
        <w:pStyle w:val="Ipara"/>
        <w:rPr>
          <w:bCs/>
          <w:iCs/>
          <w:lang w:eastAsia="en-AU"/>
        </w:rPr>
      </w:pPr>
      <w:r w:rsidRPr="0002533E">
        <w:rPr>
          <w:bCs/>
          <w:iCs/>
          <w:lang w:eastAsia="en-AU"/>
        </w:rPr>
        <w:tab/>
        <w:t>(i)</w:t>
      </w:r>
      <w:r w:rsidRPr="0002533E">
        <w:rPr>
          <w:bCs/>
          <w:iCs/>
          <w:lang w:eastAsia="en-AU"/>
        </w:rPr>
        <w:tab/>
        <w:t>whether the person has committed any other relevant offence;</w:t>
      </w:r>
    </w:p>
    <w:p w14:paraId="7FFEF4B0" w14:textId="77777777" w:rsidR="005A4A97" w:rsidRPr="0002533E" w:rsidRDefault="005A4A97" w:rsidP="005A4A97">
      <w:pPr>
        <w:pStyle w:val="Ipara"/>
        <w:rPr>
          <w:bCs/>
          <w:iCs/>
          <w:lang w:eastAsia="en-AU"/>
        </w:rPr>
      </w:pPr>
      <w:r w:rsidRPr="0002533E">
        <w:rPr>
          <w:bCs/>
          <w:iCs/>
          <w:lang w:eastAsia="en-AU"/>
        </w:rPr>
        <w:tab/>
        <w:t>(j)</w:t>
      </w:r>
      <w:r w:rsidRPr="0002533E">
        <w:rPr>
          <w:bCs/>
          <w:iCs/>
          <w:lang w:eastAsia="en-AU"/>
        </w:rPr>
        <w:tab/>
      </w:r>
      <w:r w:rsidRPr="0002533E">
        <w:rPr>
          <w:lang w:eastAsia="en-AU"/>
        </w:rPr>
        <w:t xml:space="preserve">any submission made by the person to the commissioner in relation to the matters </w:t>
      </w:r>
      <w:r w:rsidRPr="0002533E">
        <w:rPr>
          <w:bCs/>
          <w:iCs/>
          <w:lang w:eastAsia="en-AU"/>
        </w:rPr>
        <w:t>mentioned in paragraphs (a) to (i).</w:t>
      </w:r>
    </w:p>
    <w:p w14:paraId="72FDFAB2" w14:textId="77777777" w:rsidR="00E5701B" w:rsidRPr="0002533E" w:rsidRDefault="005A4A97" w:rsidP="005A4A97">
      <w:pPr>
        <w:pStyle w:val="IMain"/>
        <w:rPr>
          <w:lang w:eastAsia="en-AU"/>
        </w:rPr>
      </w:pPr>
      <w:r w:rsidRPr="0002533E">
        <w:rPr>
          <w:lang w:eastAsia="en-AU"/>
        </w:rPr>
        <w:tab/>
        <w:t>(2)</w:t>
      </w:r>
      <w:r w:rsidRPr="0002533E">
        <w:rPr>
          <w:lang w:eastAsia="en-AU"/>
        </w:rPr>
        <w:tab/>
        <w:t>In addition</w:t>
      </w:r>
      <w:r w:rsidR="00E5701B" w:rsidRPr="0002533E">
        <w:t xml:space="preserve">, the risk assessment guidelines must provide for whether the person has exceptional circumstances that justify the person being registered </w:t>
      </w:r>
      <w:r w:rsidR="00E5701B" w:rsidRPr="0002533E">
        <w:rPr>
          <w:lang w:eastAsia="en-AU"/>
        </w:rPr>
        <w:t>if—</w:t>
      </w:r>
    </w:p>
    <w:p w14:paraId="14877B1F" w14:textId="77777777" w:rsidR="00E5701B" w:rsidRPr="0002533E" w:rsidRDefault="00E5701B" w:rsidP="00E5701B">
      <w:pPr>
        <w:pStyle w:val="Ipara"/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 xml:space="preserve">the </w:t>
      </w:r>
      <w:r w:rsidRPr="0002533E">
        <w:t xml:space="preserve">person’s criminal history includes </w:t>
      </w:r>
      <w:r w:rsidR="0070532D" w:rsidRPr="0002533E">
        <w:rPr>
          <w:lang w:eastAsia="en-AU"/>
        </w:rPr>
        <w:t xml:space="preserve">an adult </w:t>
      </w:r>
      <w:r w:rsidRPr="0002533E">
        <w:t xml:space="preserve">conviction or finding of guilt </w:t>
      </w:r>
      <w:r w:rsidR="00846C16" w:rsidRPr="0002533E">
        <w:t xml:space="preserve">for </w:t>
      </w:r>
      <w:r w:rsidRPr="0002533E">
        <w:t>a class B disqualifying offence; and</w:t>
      </w:r>
    </w:p>
    <w:p w14:paraId="2C8B22DD" w14:textId="77777777" w:rsidR="00E5701B" w:rsidRPr="0002533E" w:rsidRDefault="00E5701B" w:rsidP="008D5B72">
      <w:pPr>
        <w:pStyle w:val="Ipara"/>
        <w:keepNext/>
      </w:pPr>
      <w:r w:rsidRPr="0002533E">
        <w:lastRenderedPageBreak/>
        <w:tab/>
        <w:t>(b)</w:t>
      </w:r>
      <w:r w:rsidRPr="0002533E">
        <w:tab/>
      </w:r>
      <w:r w:rsidR="00EE2C4B" w:rsidRPr="0002533E">
        <w:t xml:space="preserve">the </w:t>
      </w:r>
      <w:r w:rsidRPr="0002533E">
        <w:t>person applies for registration to engage in—</w:t>
      </w:r>
    </w:p>
    <w:p w14:paraId="70C54083" w14:textId="77777777" w:rsidR="00E5701B" w:rsidRPr="0002533E" w:rsidRDefault="00E5701B" w:rsidP="00E5701B">
      <w:pPr>
        <w:pStyle w:val="Isubpara"/>
      </w:pPr>
      <w:r w:rsidRPr="0002533E">
        <w:tab/>
        <w:t>(i)</w:t>
      </w:r>
      <w:r w:rsidRPr="0002533E">
        <w:tab/>
        <w:t>a regulated activity involving children; or</w:t>
      </w:r>
    </w:p>
    <w:p w14:paraId="5A48E5B0" w14:textId="77777777" w:rsidR="00E5701B" w:rsidRPr="0002533E" w:rsidRDefault="00E5701B" w:rsidP="0002533E">
      <w:pPr>
        <w:pStyle w:val="Isubpara"/>
        <w:keepNext/>
      </w:pPr>
      <w:r w:rsidRPr="0002533E">
        <w:tab/>
        <w:t>(ii)</w:t>
      </w:r>
      <w:r w:rsidRPr="0002533E">
        <w:tab/>
        <w:t>an NDIS activity</w:t>
      </w:r>
      <w:r w:rsidR="00A70272" w:rsidRPr="0002533E">
        <w:t>.</w:t>
      </w:r>
    </w:p>
    <w:p w14:paraId="39A073C5" w14:textId="77777777" w:rsidR="00316885" w:rsidRPr="0002533E" w:rsidRDefault="00E24B9F" w:rsidP="00E24B9F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 xml:space="preserve">A person </w:t>
      </w:r>
      <w:r w:rsidR="0029594C" w:rsidRPr="0002533E">
        <w:t>with</w:t>
      </w:r>
      <w:r w:rsidR="0070532D" w:rsidRPr="0002533E">
        <w:t xml:space="preserve"> </w:t>
      </w:r>
      <w:r w:rsidR="0070532D" w:rsidRPr="0002533E">
        <w:rPr>
          <w:lang w:eastAsia="en-AU"/>
        </w:rPr>
        <w:t xml:space="preserve">an adult conviction or finding of guilt for </w:t>
      </w:r>
      <w:r w:rsidR="0070532D" w:rsidRPr="0002533E">
        <w:t xml:space="preserve">a </w:t>
      </w:r>
      <w:r w:rsidRPr="0002533E">
        <w:t xml:space="preserve">class A disqualifying offence is not eligible </w:t>
      </w:r>
      <w:r w:rsidR="006C07AA" w:rsidRPr="0002533E">
        <w:t xml:space="preserve">to </w:t>
      </w:r>
      <w:r w:rsidR="00846C16" w:rsidRPr="0002533E">
        <w:t>be</w:t>
      </w:r>
      <w:r w:rsidRPr="0002533E">
        <w:t xml:space="preserve"> regist</w:t>
      </w:r>
      <w:r w:rsidR="00846C16" w:rsidRPr="0002533E">
        <w:t>ered</w:t>
      </w:r>
      <w:r w:rsidRPr="0002533E">
        <w:t xml:space="preserve"> to engage in a regulated activity involving children or an NDIS activity (see s </w:t>
      </w:r>
      <w:r w:rsidR="00846C16" w:rsidRPr="0002533E">
        <w:t>17 (</w:t>
      </w:r>
      <w:r w:rsidR="00DF45DD" w:rsidRPr="0002533E">
        <w:t>1A</w:t>
      </w:r>
      <w:r w:rsidR="00846C16" w:rsidRPr="0002533E">
        <w:t>)</w:t>
      </w:r>
      <w:r w:rsidRPr="0002533E">
        <w:t>).</w:t>
      </w:r>
    </w:p>
    <w:p w14:paraId="5B861672" w14:textId="77777777" w:rsidR="00195372" w:rsidRPr="0002533E" w:rsidRDefault="0002533E" w:rsidP="0002533E">
      <w:pPr>
        <w:pStyle w:val="AH5Sec"/>
        <w:shd w:val="pct25" w:color="auto" w:fill="auto"/>
      </w:pPr>
      <w:bookmarkStart w:id="29" w:name="_Toc39498371"/>
      <w:r w:rsidRPr="0002533E">
        <w:rPr>
          <w:rStyle w:val="CharSectNo"/>
        </w:rPr>
        <w:t>27</w:t>
      </w:r>
      <w:r w:rsidRPr="0002533E">
        <w:tab/>
      </w:r>
      <w:r w:rsidR="00D64ADA" w:rsidRPr="0002533E">
        <w:t>Risk assessment guidelines—non-conviction information</w:t>
      </w:r>
      <w:r w:rsidR="00D64ADA" w:rsidRPr="0002533E">
        <w:br/>
      </w:r>
      <w:r w:rsidR="00195372" w:rsidRPr="0002533E">
        <w:t>Section 30</w:t>
      </w:r>
      <w:bookmarkEnd w:id="29"/>
    </w:p>
    <w:p w14:paraId="4217F100" w14:textId="77777777" w:rsidR="00882EF7" w:rsidRPr="0002533E" w:rsidRDefault="00882EF7" w:rsidP="00882EF7">
      <w:pPr>
        <w:pStyle w:val="direction"/>
      </w:pPr>
      <w:r w:rsidRPr="0002533E">
        <w:t>omit everything before paragraph (a), substitute</w:t>
      </w:r>
    </w:p>
    <w:p w14:paraId="2B8561D2" w14:textId="77777777" w:rsidR="00882EF7" w:rsidRPr="0002533E" w:rsidRDefault="00882EF7" w:rsidP="00882EF7">
      <w:pPr>
        <w:pStyle w:val="Amainreturn"/>
      </w:pPr>
      <w:r w:rsidRPr="0002533E">
        <w:rPr>
          <w:lang w:eastAsia="en-AU"/>
        </w:rPr>
        <w:t xml:space="preserve">The risk assessment guidelines must provide for the following to be taken into account in relation to </w:t>
      </w:r>
      <w:r w:rsidRPr="0002533E">
        <w:t>any relevant offence, or any alleged relevant offence</w:t>
      </w:r>
      <w:r w:rsidRPr="0002533E">
        <w:rPr>
          <w:lang w:eastAsia="en-AU"/>
        </w:rPr>
        <w:t>, included in a person’s non-conviction information:</w:t>
      </w:r>
    </w:p>
    <w:p w14:paraId="37068071" w14:textId="77777777" w:rsidR="004E7239" w:rsidRPr="0002533E" w:rsidRDefault="0002533E" w:rsidP="0002533E">
      <w:pPr>
        <w:pStyle w:val="AH5Sec"/>
        <w:shd w:val="pct25" w:color="auto" w:fill="auto"/>
      </w:pPr>
      <w:bookmarkStart w:id="30" w:name="_Toc39498372"/>
      <w:r w:rsidRPr="0002533E">
        <w:rPr>
          <w:rStyle w:val="CharSectNo"/>
        </w:rPr>
        <w:t>28</w:t>
      </w:r>
      <w:r w:rsidRPr="0002533E">
        <w:tab/>
      </w:r>
      <w:r w:rsidR="004E7239" w:rsidRPr="0002533E">
        <w:t>New section 30 (2)</w:t>
      </w:r>
      <w:bookmarkEnd w:id="30"/>
    </w:p>
    <w:p w14:paraId="0F7A5003" w14:textId="77777777" w:rsidR="004E7239" w:rsidRPr="0002533E" w:rsidRDefault="004E7239" w:rsidP="004E7239">
      <w:pPr>
        <w:pStyle w:val="direction"/>
      </w:pPr>
      <w:r w:rsidRPr="0002533E">
        <w:t>insert</w:t>
      </w:r>
    </w:p>
    <w:p w14:paraId="625C3836" w14:textId="77777777" w:rsidR="004E7239" w:rsidRPr="0002533E" w:rsidRDefault="004E7239" w:rsidP="004E7239">
      <w:pPr>
        <w:pStyle w:val="IMain"/>
      </w:pPr>
      <w:r w:rsidRPr="0002533E">
        <w:tab/>
        <w:t>(2)</w:t>
      </w:r>
      <w:r w:rsidRPr="0002533E">
        <w:tab/>
      </w:r>
      <w:r w:rsidRPr="0002533E">
        <w:rPr>
          <w:lang w:eastAsia="en-AU"/>
        </w:rPr>
        <w:t>In addition</w:t>
      </w:r>
      <w:r w:rsidRPr="0002533E">
        <w:t xml:space="preserve">, the risk assessment guidelines must provide for whether the person has exceptional circumstances that justify the person being registered </w:t>
      </w:r>
      <w:r w:rsidRPr="0002533E">
        <w:rPr>
          <w:lang w:eastAsia="en-AU"/>
        </w:rPr>
        <w:t>if—</w:t>
      </w:r>
    </w:p>
    <w:p w14:paraId="06E56782" w14:textId="77777777" w:rsidR="004E7239" w:rsidRPr="0002533E" w:rsidRDefault="004E7239" w:rsidP="004E7239">
      <w:pPr>
        <w:pStyle w:val="Ipara"/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 xml:space="preserve">the </w:t>
      </w:r>
      <w:r w:rsidRPr="0002533E">
        <w:t>person’s non-conviction information includes an outstanding charge for a disqualifying offence</w:t>
      </w:r>
      <w:r w:rsidR="009F4E1D" w:rsidRPr="0002533E">
        <w:t xml:space="preserve"> committed when the person was an adult</w:t>
      </w:r>
      <w:r w:rsidRPr="0002533E">
        <w:t>; and</w:t>
      </w:r>
    </w:p>
    <w:p w14:paraId="29C08B51" w14:textId="77777777" w:rsidR="004E7239" w:rsidRPr="0002533E" w:rsidRDefault="004E7239" w:rsidP="004E7239">
      <w:pPr>
        <w:pStyle w:val="Ipara"/>
      </w:pPr>
      <w:r w:rsidRPr="0002533E">
        <w:tab/>
        <w:t>(b)</w:t>
      </w:r>
      <w:r w:rsidRPr="0002533E">
        <w:tab/>
      </w:r>
      <w:r w:rsidR="00EE2C4B" w:rsidRPr="0002533E">
        <w:t xml:space="preserve">the </w:t>
      </w:r>
      <w:r w:rsidRPr="0002533E">
        <w:t>person applies for registration to engage in—</w:t>
      </w:r>
    </w:p>
    <w:p w14:paraId="5AAD78E4" w14:textId="77777777" w:rsidR="004E7239" w:rsidRPr="0002533E" w:rsidRDefault="004E7239" w:rsidP="004E7239">
      <w:pPr>
        <w:pStyle w:val="Isubpara"/>
      </w:pPr>
      <w:r w:rsidRPr="0002533E">
        <w:tab/>
        <w:t>(i)</w:t>
      </w:r>
      <w:r w:rsidRPr="0002533E">
        <w:tab/>
        <w:t>a regulated activity involving children; or</w:t>
      </w:r>
    </w:p>
    <w:p w14:paraId="4C03B432" w14:textId="77777777" w:rsidR="004E7239" w:rsidRPr="0002533E" w:rsidRDefault="004E7239" w:rsidP="004E7239">
      <w:pPr>
        <w:pStyle w:val="Isubpara"/>
      </w:pPr>
      <w:r w:rsidRPr="0002533E">
        <w:tab/>
        <w:t>(ii)</w:t>
      </w:r>
      <w:r w:rsidRPr="0002533E">
        <w:tab/>
        <w:t>an NDIS activity</w:t>
      </w:r>
      <w:r w:rsidR="00A70272" w:rsidRPr="0002533E">
        <w:t>.</w:t>
      </w:r>
    </w:p>
    <w:p w14:paraId="4524B52F" w14:textId="77777777" w:rsidR="00931208" w:rsidRPr="0002533E" w:rsidRDefault="0002533E" w:rsidP="0002533E">
      <w:pPr>
        <w:pStyle w:val="AH5Sec"/>
        <w:shd w:val="pct25" w:color="auto" w:fill="auto"/>
      </w:pPr>
      <w:bookmarkStart w:id="31" w:name="_Toc39498373"/>
      <w:r w:rsidRPr="0002533E">
        <w:rPr>
          <w:rStyle w:val="CharSectNo"/>
        </w:rPr>
        <w:lastRenderedPageBreak/>
        <w:t>29</w:t>
      </w:r>
      <w:r w:rsidRPr="0002533E">
        <w:tab/>
      </w:r>
      <w:r w:rsidR="00931208" w:rsidRPr="0002533E">
        <w:t>Risk assessments</w:t>
      </w:r>
      <w:r w:rsidR="00931208" w:rsidRPr="0002533E">
        <w:br/>
        <w:t>New section 32 (3)</w:t>
      </w:r>
      <w:bookmarkEnd w:id="31"/>
    </w:p>
    <w:p w14:paraId="2C47AFCE" w14:textId="77777777" w:rsidR="00931208" w:rsidRPr="0002533E" w:rsidRDefault="00931208" w:rsidP="00931208">
      <w:pPr>
        <w:pStyle w:val="direction"/>
      </w:pPr>
      <w:r w:rsidRPr="0002533E">
        <w:t>insert</w:t>
      </w:r>
    </w:p>
    <w:p w14:paraId="5530429C" w14:textId="77777777" w:rsidR="00B57F89" w:rsidRPr="0002533E" w:rsidRDefault="00B57F89" w:rsidP="00B57F89">
      <w:pPr>
        <w:pStyle w:val="IMain"/>
      </w:pPr>
      <w:r w:rsidRPr="0002533E">
        <w:tab/>
        <w:t>(</w:t>
      </w:r>
      <w:r w:rsidR="00341AEF" w:rsidRPr="0002533E">
        <w:t>3)</w:t>
      </w:r>
      <w:r w:rsidR="00341AEF" w:rsidRPr="0002533E">
        <w:tab/>
        <w:t xml:space="preserve">However, </w:t>
      </w:r>
      <w:r w:rsidRPr="0002533E">
        <w:t xml:space="preserve">the commissioner </w:t>
      </w:r>
      <w:r w:rsidRPr="0002533E">
        <w:rPr>
          <w:lang w:eastAsia="en-AU"/>
        </w:rPr>
        <w:t xml:space="preserve">need </w:t>
      </w:r>
      <w:r w:rsidR="003747D3" w:rsidRPr="0002533E">
        <w:rPr>
          <w:lang w:eastAsia="en-AU"/>
        </w:rPr>
        <w:t>not take any</w:t>
      </w:r>
      <w:r w:rsidRPr="0002533E">
        <w:rPr>
          <w:lang w:eastAsia="en-AU"/>
        </w:rPr>
        <w:t xml:space="preserve"> further action on the risk assessment </w:t>
      </w:r>
      <w:r w:rsidR="00341AEF" w:rsidRPr="0002533E">
        <w:t xml:space="preserve">if </w:t>
      </w:r>
      <w:r w:rsidRPr="0002533E">
        <w:t>the</w:t>
      </w:r>
      <w:r w:rsidR="00341AEF" w:rsidRPr="0002533E">
        <w:t xml:space="preserve"> person</w:t>
      </w:r>
      <w:r w:rsidRPr="0002533E">
        <w:t>—</w:t>
      </w:r>
    </w:p>
    <w:p w14:paraId="37782D2B" w14:textId="77777777" w:rsidR="00341AEF" w:rsidRPr="0002533E" w:rsidRDefault="00B57F89" w:rsidP="00B57F89">
      <w:pPr>
        <w:pStyle w:val="Ipara"/>
      </w:pPr>
      <w:r w:rsidRPr="0002533E">
        <w:tab/>
        <w:t>(a)</w:t>
      </w:r>
      <w:r w:rsidRPr="0002533E">
        <w:tab/>
      </w:r>
      <w:r w:rsidR="00341AEF" w:rsidRPr="0002533E">
        <w:t>applies for registration to engage in—</w:t>
      </w:r>
    </w:p>
    <w:p w14:paraId="1869A3F0" w14:textId="77777777" w:rsidR="00341AEF" w:rsidRPr="0002533E" w:rsidRDefault="00341AEF" w:rsidP="00341AEF">
      <w:pPr>
        <w:pStyle w:val="Isubpara"/>
      </w:pPr>
      <w:r w:rsidRPr="0002533E">
        <w:tab/>
        <w:t>(i)</w:t>
      </w:r>
      <w:r w:rsidRPr="0002533E">
        <w:tab/>
        <w:t>a regulated activity involving children; or</w:t>
      </w:r>
    </w:p>
    <w:p w14:paraId="27C2F572" w14:textId="77777777" w:rsidR="00341AEF" w:rsidRPr="0002533E" w:rsidRDefault="00341AEF" w:rsidP="00341AEF">
      <w:pPr>
        <w:pStyle w:val="Isubpara"/>
      </w:pPr>
      <w:r w:rsidRPr="0002533E">
        <w:tab/>
        <w:t>(ii)</w:t>
      </w:r>
      <w:r w:rsidRPr="0002533E">
        <w:tab/>
        <w:t>an NDIS activity</w:t>
      </w:r>
      <w:r w:rsidR="00B57F89" w:rsidRPr="0002533E">
        <w:t>; and</w:t>
      </w:r>
    </w:p>
    <w:p w14:paraId="7D4EE649" w14:textId="77777777" w:rsidR="00341AEF" w:rsidRPr="0002533E" w:rsidRDefault="00341AEF" w:rsidP="00341AEF">
      <w:pPr>
        <w:pStyle w:val="Ipara"/>
      </w:pPr>
      <w:r w:rsidRPr="0002533E">
        <w:tab/>
        <w:t>(</w:t>
      </w:r>
      <w:r w:rsidR="00B57F89" w:rsidRPr="0002533E">
        <w:t>b</w:t>
      </w:r>
      <w:r w:rsidRPr="0002533E">
        <w:t>)</w:t>
      </w:r>
      <w:r w:rsidRPr="0002533E">
        <w:tab/>
        <w:t xml:space="preserve">the </w:t>
      </w:r>
      <w:r w:rsidR="004443E0" w:rsidRPr="0002533E">
        <w:t xml:space="preserve">commissioner becomes aware the </w:t>
      </w:r>
      <w:r w:rsidRPr="0002533E">
        <w:t>person is</w:t>
      </w:r>
      <w:r w:rsidR="00B57F89" w:rsidRPr="0002533E">
        <w:t xml:space="preserve"> not</w:t>
      </w:r>
      <w:r w:rsidR="003747D3" w:rsidRPr="0002533E">
        <w:t xml:space="preserve"> eligible, or stops being </w:t>
      </w:r>
      <w:r w:rsidRPr="0002533E">
        <w:t>eligible</w:t>
      </w:r>
      <w:r w:rsidR="003747D3" w:rsidRPr="0002533E">
        <w:t>,</w:t>
      </w:r>
      <w:r w:rsidRPr="0002533E">
        <w:t xml:space="preserve"> under section 17 (1A) to be registered to engage in the activity</w:t>
      </w:r>
      <w:r w:rsidR="006434E0" w:rsidRPr="0002533E">
        <w:t>.</w:t>
      </w:r>
    </w:p>
    <w:p w14:paraId="56E5707C" w14:textId="77777777" w:rsidR="00341AEF" w:rsidRPr="0002533E" w:rsidRDefault="00341AEF" w:rsidP="00341AEF">
      <w:pPr>
        <w:pStyle w:val="aNotepar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iCs/>
        </w:rPr>
        <w:t xml:space="preserve">Under </w:t>
      </w:r>
      <w:r w:rsidRPr="0002533E">
        <w:t>s 17 (1A), a</w:t>
      </w:r>
      <w:r w:rsidRPr="0002533E">
        <w:rPr>
          <w:lang w:eastAsia="en-AU"/>
        </w:rPr>
        <w:t xml:space="preserve"> person </w:t>
      </w:r>
      <w:r w:rsidRPr="0002533E">
        <w:t>is not eligible to be registered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 xml:space="preserve">an NDIS activity if the </w:t>
      </w:r>
      <w:r w:rsidR="00EA1B2B" w:rsidRPr="0002533E">
        <w:t xml:space="preserve">person has </w:t>
      </w:r>
      <w:r w:rsidR="00EA1B2B" w:rsidRPr="0002533E">
        <w:rPr>
          <w:lang w:eastAsia="en-AU"/>
        </w:rPr>
        <w:t xml:space="preserve">an adult conviction or finding of guilt for </w:t>
      </w:r>
      <w:r w:rsidR="00EA1B2B" w:rsidRPr="0002533E">
        <w:t xml:space="preserve">a </w:t>
      </w:r>
      <w:r w:rsidRPr="0002533E">
        <w:t>class A disqualifying offence.</w:t>
      </w:r>
    </w:p>
    <w:p w14:paraId="3B192987" w14:textId="77777777" w:rsidR="000D2275" w:rsidRPr="0002533E" w:rsidRDefault="0002533E" w:rsidP="0002533E">
      <w:pPr>
        <w:pStyle w:val="AH5Sec"/>
        <w:shd w:val="pct25" w:color="auto" w:fill="auto"/>
      </w:pPr>
      <w:bookmarkStart w:id="32" w:name="_Toc39498374"/>
      <w:r w:rsidRPr="0002533E">
        <w:rPr>
          <w:rStyle w:val="CharSectNo"/>
        </w:rPr>
        <w:t>30</w:t>
      </w:r>
      <w:r w:rsidRPr="0002533E">
        <w:tab/>
      </w:r>
      <w:r w:rsidR="000D2275" w:rsidRPr="0002533E">
        <w:t>Independent advisors—appointment</w:t>
      </w:r>
      <w:r w:rsidR="000D2275" w:rsidRPr="0002533E">
        <w:br/>
        <w:t>Section 34 (1), note 1</w:t>
      </w:r>
      <w:bookmarkEnd w:id="32"/>
    </w:p>
    <w:p w14:paraId="4F5AE9C6" w14:textId="77777777" w:rsidR="000D2275" w:rsidRPr="0002533E" w:rsidRDefault="000874FC" w:rsidP="000D2275">
      <w:pPr>
        <w:pStyle w:val="direction"/>
      </w:pPr>
      <w:r w:rsidRPr="0002533E">
        <w:t>omit</w:t>
      </w:r>
    </w:p>
    <w:p w14:paraId="6DC72093" w14:textId="77777777" w:rsidR="00987109" w:rsidRPr="0002533E" w:rsidRDefault="0002533E" w:rsidP="0002533E">
      <w:pPr>
        <w:pStyle w:val="AH5Sec"/>
        <w:shd w:val="pct25" w:color="auto" w:fill="auto"/>
      </w:pPr>
      <w:bookmarkStart w:id="33" w:name="_Toc39498375"/>
      <w:r w:rsidRPr="0002533E">
        <w:rPr>
          <w:rStyle w:val="CharSectNo"/>
        </w:rPr>
        <w:t>31</w:t>
      </w:r>
      <w:r w:rsidRPr="0002533E">
        <w:tab/>
      </w:r>
      <w:r w:rsidR="00AD5C67" w:rsidRPr="0002533E">
        <w:t>Proposed negative notices</w:t>
      </w:r>
      <w:r w:rsidR="00AD5C67" w:rsidRPr="0002533E">
        <w:br/>
      </w:r>
      <w:r w:rsidR="00987109" w:rsidRPr="0002533E">
        <w:t>Section 37 (4)</w:t>
      </w:r>
      <w:bookmarkEnd w:id="33"/>
    </w:p>
    <w:p w14:paraId="0B39AAD5" w14:textId="77777777" w:rsidR="00987109" w:rsidRPr="0002533E" w:rsidRDefault="00987109" w:rsidP="00987109">
      <w:pPr>
        <w:pStyle w:val="direction"/>
      </w:pPr>
      <w:r w:rsidRPr="0002533E">
        <w:t>omit</w:t>
      </w:r>
    </w:p>
    <w:p w14:paraId="3E5B5192" w14:textId="77777777" w:rsidR="00987109" w:rsidRPr="0002533E" w:rsidRDefault="00987109" w:rsidP="00987109">
      <w:pPr>
        <w:pStyle w:val="Amainreturn"/>
      </w:pPr>
      <w:r w:rsidRPr="0002533E">
        <w:t>must not tell</w:t>
      </w:r>
    </w:p>
    <w:p w14:paraId="50551D9D" w14:textId="77777777" w:rsidR="00987109" w:rsidRPr="0002533E" w:rsidRDefault="00987109" w:rsidP="00987109">
      <w:pPr>
        <w:pStyle w:val="direction"/>
      </w:pPr>
      <w:r w:rsidRPr="0002533E">
        <w:t>substitute</w:t>
      </w:r>
    </w:p>
    <w:p w14:paraId="6C5DE620" w14:textId="77777777" w:rsidR="00987109" w:rsidRPr="0002533E" w:rsidRDefault="00987109" w:rsidP="00987109">
      <w:pPr>
        <w:pStyle w:val="Amainreturn"/>
      </w:pPr>
      <w:r w:rsidRPr="0002533E">
        <w:t>must not, without the person’s consent, tell</w:t>
      </w:r>
    </w:p>
    <w:p w14:paraId="69524E83" w14:textId="77777777" w:rsidR="00327188" w:rsidRPr="0002533E" w:rsidRDefault="0002533E" w:rsidP="0002533E">
      <w:pPr>
        <w:pStyle w:val="AH5Sec"/>
        <w:shd w:val="pct25" w:color="auto" w:fill="auto"/>
      </w:pPr>
      <w:bookmarkStart w:id="34" w:name="_Toc39498376"/>
      <w:r w:rsidRPr="0002533E">
        <w:rPr>
          <w:rStyle w:val="CharSectNo"/>
        </w:rPr>
        <w:lastRenderedPageBreak/>
        <w:t>32</w:t>
      </w:r>
      <w:r w:rsidRPr="0002533E">
        <w:tab/>
      </w:r>
      <w:r w:rsidR="00327188" w:rsidRPr="0002533E">
        <w:t>Negative notices</w:t>
      </w:r>
      <w:r w:rsidR="00327188" w:rsidRPr="0002533E">
        <w:br/>
        <w:t>New section 40 (1) (aa)</w:t>
      </w:r>
      <w:bookmarkEnd w:id="34"/>
    </w:p>
    <w:p w14:paraId="159ADF38" w14:textId="77777777" w:rsidR="00327188" w:rsidRPr="0002533E" w:rsidRDefault="00327188" w:rsidP="00327188">
      <w:pPr>
        <w:pStyle w:val="direction"/>
      </w:pPr>
      <w:r w:rsidRPr="0002533E">
        <w:t xml:space="preserve">before </w:t>
      </w:r>
      <w:r w:rsidR="000C6836" w:rsidRPr="0002533E">
        <w:t>section 40 (1)</w:t>
      </w:r>
      <w:r w:rsidRPr="0002533E">
        <w:t> (a), insert</w:t>
      </w:r>
    </w:p>
    <w:p w14:paraId="717222D6" w14:textId="77777777" w:rsidR="004A1882" w:rsidRPr="0002533E" w:rsidRDefault="004A1882" w:rsidP="004A1882">
      <w:pPr>
        <w:pStyle w:val="Ipara"/>
      </w:pPr>
      <w:r w:rsidRPr="0002533E">
        <w:tab/>
        <w:t>(aa)</w:t>
      </w:r>
      <w:r w:rsidRPr="0002533E">
        <w:tab/>
      </w:r>
      <w:r w:rsidR="00E1785E" w:rsidRPr="0002533E">
        <w:t xml:space="preserve">for an application </w:t>
      </w:r>
      <w:r w:rsidRPr="0002533E">
        <w:t>for registration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>an NDIS activity—if</w:t>
      </w:r>
      <w:r w:rsidR="00B17FF5" w:rsidRPr="0002533E">
        <w:t> </w:t>
      </w:r>
      <w:r w:rsidRPr="0002533E">
        <w:t>the commissioner becomes aware the person is not eligible, or stops being eligible, under section 17 (1A) to be registered to engage in the activity; or</w:t>
      </w:r>
    </w:p>
    <w:p w14:paraId="42AF4E20" w14:textId="77777777" w:rsidR="000A6C99" w:rsidRPr="0002533E" w:rsidRDefault="000A6C99" w:rsidP="000A6C99">
      <w:pPr>
        <w:pStyle w:val="aNotepar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rPr>
          <w:iCs/>
        </w:rPr>
        <w:t xml:space="preserve">Under </w:t>
      </w:r>
      <w:r w:rsidRPr="0002533E">
        <w:t>s 17 (1A), a</w:t>
      </w:r>
      <w:r w:rsidRPr="0002533E">
        <w:rPr>
          <w:lang w:eastAsia="en-AU"/>
        </w:rPr>
        <w:t xml:space="preserve"> person </w:t>
      </w:r>
      <w:r w:rsidRPr="0002533E">
        <w:t>is not eligible to be registered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 xml:space="preserve">an NDIS activity if the </w:t>
      </w:r>
      <w:r w:rsidR="00EA1B2B" w:rsidRPr="0002533E">
        <w:t xml:space="preserve">person has </w:t>
      </w:r>
      <w:r w:rsidR="00EA1B2B" w:rsidRPr="0002533E">
        <w:rPr>
          <w:lang w:eastAsia="en-AU"/>
        </w:rPr>
        <w:t xml:space="preserve">an adult conviction or finding of guilt for </w:t>
      </w:r>
      <w:r w:rsidR="00EA1B2B" w:rsidRPr="0002533E">
        <w:t xml:space="preserve">a </w:t>
      </w:r>
      <w:r w:rsidRPr="0002533E">
        <w:t>class A disqualifying offence.</w:t>
      </w:r>
    </w:p>
    <w:p w14:paraId="5A54E822" w14:textId="77777777" w:rsidR="0012284F" w:rsidRPr="0002533E" w:rsidRDefault="0002533E" w:rsidP="0002533E">
      <w:pPr>
        <w:pStyle w:val="AH5Sec"/>
        <w:shd w:val="pct25" w:color="auto" w:fill="auto"/>
      </w:pPr>
      <w:bookmarkStart w:id="35" w:name="_Toc39498377"/>
      <w:r w:rsidRPr="0002533E">
        <w:rPr>
          <w:rStyle w:val="CharSectNo"/>
        </w:rPr>
        <w:t>33</w:t>
      </w:r>
      <w:r w:rsidRPr="0002533E">
        <w:tab/>
      </w:r>
      <w:r w:rsidR="0012284F" w:rsidRPr="0002533E">
        <w:t>Section 40 (2) (a)</w:t>
      </w:r>
      <w:r w:rsidR="000C6836" w:rsidRPr="0002533E">
        <w:t>,</w:t>
      </w:r>
      <w:r w:rsidR="0012284F" w:rsidRPr="0002533E">
        <w:t xml:space="preserve"> notes</w:t>
      </w:r>
      <w:bookmarkEnd w:id="35"/>
    </w:p>
    <w:p w14:paraId="065A3746" w14:textId="77777777" w:rsidR="0012284F" w:rsidRPr="0002533E" w:rsidRDefault="0012284F" w:rsidP="0012284F">
      <w:pPr>
        <w:pStyle w:val="direction"/>
      </w:pPr>
      <w:r w:rsidRPr="0002533E">
        <w:t>omit</w:t>
      </w:r>
    </w:p>
    <w:p w14:paraId="4E072084" w14:textId="77777777" w:rsidR="00B03BD2" w:rsidRPr="0002533E" w:rsidRDefault="0002533E" w:rsidP="0002533E">
      <w:pPr>
        <w:pStyle w:val="AH5Sec"/>
        <w:shd w:val="pct25" w:color="auto" w:fill="auto"/>
      </w:pPr>
      <w:bookmarkStart w:id="36" w:name="_Toc39498378"/>
      <w:r w:rsidRPr="0002533E">
        <w:rPr>
          <w:rStyle w:val="CharSectNo"/>
        </w:rPr>
        <w:t>34</w:t>
      </w:r>
      <w:r w:rsidRPr="0002533E">
        <w:tab/>
      </w:r>
      <w:r w:rsidR="00B03BD2" w:rsidRPr="0002533E">
        <w:t>Section 40 (3)</w:t>
      </w:r>
      <w:r w:rsidR="0078459C" w:rsidRPr="0002533E">
        <w:t xml:space="preserve"> and note</w:t>
      </w:r>
      <w:bookmarkEnd w:id="36"/>
    </w:p>
    <w:p w14:paraId="0277489D" w14:textId="77777777" w:rsidR="00B03BD2" w:rsidRPr="0002533E" w:rsidRDefault="00B03BD2" w:rsidP="00B03BD2">
      <w:pPr>
        <w:pStyle w:val="direction"/>
      </w:pPr>
      <w:r w:rsidRPr="0002533E">
        <w:t>omit</w:t>
      </w:r>
    </w:p>
    <w:p w14:paraId="35296EA6" w14:textId="77777777" w:rsidR="008F52C9" w:rsidRPr="0002533E" w:rsidRDefault="0002533E" w:rsidP="0002533E">
      <w:pPr>
        <w:pStyle w:val="AH5Sec"/>
        <w:shd w:val="pct25" w:color="auto" w:fill="auto"/>
      </w:pPr>
      <w:bookmarkStart w:id="37" w:name="_Toc39498379"/>
      <w:r w:rsidRPr="0002533E">
        <w:rPr>
          <w:rStyle w:val="CharSectNo"/>
        </w:rPr>
        <w:t>35</w:t>
      </w:r>
      <w:r w:rsidRPr="0002533E">
        <w:tab/>
      </w:r>
      <w:r w:rsidR="008F52C9" w:rsidRPr="0002533E">
        <w:t>Section 40 (4), new note</w:t>
      </w:r>
      <w:bookmarkEnd w:id="37"/>
    </w:p>
    <w:p w14:paraId="1186B851" w14:textId="77777777" w:rsidR="00E92AC6" w:rsidRPr="0002533E" w:rsidRDefault="00E92AC6" w:rsidP="00E92AC6">
      <w:pPr>
        <w:pStyle w:val="direction"/>
      </w:pPr>
      <w:r w:rsidRPr="0002533E">
        <w:t>insert</w:t>
      </w:r>
    </w:p>
    <w:p w14:paraId="7859B604" w14:textId="77777777" w:rsidR="008F52C9" w:rsidRPr="0002533E" w:rsidRDefault="008F52C9" w:rsidP="008F52C9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If an unregistered person engaging in a regulated activity under s 15 is given a negative notice, the person commits an offence under s 13 if the person continues to engage in the activity.</w:t>
      </w:r>
    </w:p>
    <w:p w14:paraId="24A8B94E" w14:textId="77777777" w:rsidR="008F52C9" w:rsidRPr="0002533E" w:rsidRDefault="0002533E" w:rsidP="0002533E">
      <w:pPr>
        <w:pStyle w:val="AH5Sec"/>
        <w:shd w:val="pct25" w:color="auto" w:fill="auto"/>
      </w:pPr>
      <w:bookmarkStart w:id="38" w:name="_Toc39498380"/>
      <w:r w:rsidRPr="0002533E">
        <w:rPr>
          <w:rStyle w:val="CharSectNo"/>
        </w:rPr>
        <w:t>36</w:t>
      </w:r>
      <w:r w:rsidRPr="0002533E">
        <w:tab/>
      </w:r>
      <w:r w:rsidR="008F52C9" w:rsidRPr="0002533E">
        <w:t>New section 40 (5)</w:t>
      </w:r>
      <w:bookmarkEnd w:id="38"/>
    </w:p>
    <w:p w14:paraId="77D9B6EE" w14:textId="77777777" w:rsidR="008F52C9" w:rsidRPr="0002533E" w:rsidRDefault="008F52C9" w:rsidP="008F52C9">
      <w:pPr>
        <w:pStyle w:val="direction"/>
      </w:pPr>
      <w:r w:rsidRPr="0002533E">
        <w:t>insert</w:t>
      </w:r>
    </w:p>
    <w:p w14:paraId="764BC13E" w14:textId="77777777" w:rsidR="008F52C9" w:rsidRPr="0002533E" w:rsidRDefault="00734022" w:rsidP="00734022">
      <w:pPr>
        <w:pStyle w:val="IMain"/>
      </w:pPr>
      <w:r w:rsidRPr="0002533E">
        <w:tab/>
        <w:t>(5</w:t>
      </w:r>
      <w:r w:rsidR="008F52C9" w:rsidRPr="0002533E">
        <w:t>)</w:t>
      </w:r>
      <w:r w:rsidR="008F52C9" w:rsidRPr="0002533E">
        <w:tab/>
        <w:t>For subsection</w:t>
      </w:r>
      <w:r w:rsidRPr="0002533E">
        <w:t> </w:t>
      </w:r>
      <w:r w:rsidR="008F52C9" w:rsidRPr="0002533E">
        <w:t>(2)</w:t>
      </w:r>
      <w:r w:rsidRPr="0002533E">
        <w:t> </w:t>
      </w:r>
      <w:r w:rsidR="008F52C9" w:rsidRPr="0002533E">
        <w:t>(b)</w:t>
      </w:r>
      <w:r w:rsidRPr="0002533E">
        <w:t xml:space="preserve"> and </w:t>
      </w:r>
      <w:r w:rsidR="009615A8" w:rsidRPr="0002533E">
        <w:t>subsection </w:t>
      </w:r>
      <w:r w:rsidRPr="0002533E">
        <w:t>(4)</w:t>
      </w:r>
      <w:r w:rsidR="008F52C9" w:rsidRPr="0002533E">
        <w:t xml:space="preserve">, the commissioner must not, without the person’s consent, tell a named employer </w:t>
      </w:r>
      <w:r w:rsidR="009615A8" w:rsidRPr="0002533E">
        <w:t xml:space="preserve">or vulnerable person </w:t>
      </w:r>
      <w:r w:rsidR="008F52C9" w:rsidRPr="0002533E">
        <w:t>the reasons for giving the person the negative notice.</w:t>
      </w:r>
    </w:p>
    <w:p w14:paraId="5341603B" w14:textId="77777777" w:rsidR="00841E0F" w:rsidRPr="0002533E" w:rsidRDefault="0002533E" w:rsidP="0002533E">
      <w:pPr>
        <w:pStyle w:val="AH5Sec"/>
        <w:shd w:val="pct25" w:color="auto" w:fill="auto"/>
      </w:pPr>
      <w:bookmarkStart w:id="39" w:name="_Toc39498381"/>
      <w:r w:rsidRPr="0002533E">
        <w:rPr>
          <w:rStyle w:val="CharSectNo"/>
        </w:rPr>
        <w:lastRenderedPageBreak/>
        <w:t>37</w:t>
      </w:r>
      <w:r w:rsidRPr="0002533E">
        <w:tab/>
      </w:r>
      <w:r w:rsidR="00841E0F" w:rsidRPr="0002533E">
        <w:t>Registration</w:t>
      </w:r>
      <w:r w:rsidR="00841E0F" w:rsidRPr="0002533E">
        <w:br/>
      </w:r>
      <w:r w:rsidR="000C6836" w:rsidRPr="0002533E">
        <w:t>S</w:t>
      </w:r>
      <w:r w:rsidR="00841E0F" w:rsidRPr="0002533E">
        <w:t>ection 41 (2)</w:t>
      </w:r>
      <w:bookmarkEnd w:id="39"/>
    </w:p>
    <w:p w14:paraId="0E15A941" w14:textId="77777777" w:rsidR="00841E0F" w:rsidRPr="0002533E" w:rsidRDefault="00C530A8" w:rsidP="00841E0F">
      <w:pPr>
        <w:pStyle w:val="direction"/>
      </w:pPr>
      <w:r w:rsidRPr="0002533E">
        <w:t>substitute</w:t>
      </w:r>
    </w:p>
    <w:p w14:paraId="700AD2B7" w14:textId="77777777" w:rsidR="00C530A8" w:rsidRPr="0002533E" w:rsidRDefault="00C530A8" w:rsidP="00C530A8">
      <w:pPr>
        <w:pStyle w:val="IMain"/>
      </w:pPr>
      <w:r w:rsidRPr="0002533E">
        <w:tab/>
        <w:t>(2)</w:t>
      </w:r>
      <w:r w:rsidRPr="0002533E">
        <w:tab/>
        <w:t>The commissioner must—</w:t>
      </w:r>
    </w:p>
    <w:p w14:paraId="6A42A7D8" w14:textId="77777777" w:rsidR="00C530A8" w:rsidRPr="0002533E" w:rsidRDefault="00C530A8" w:rsidP="00C530A8">
      <w:pPr>
        <w:pStyle w:val="Ipara"/>
      </w:pPr>
      <w:r w:rsidRPr="0002533E">
        <w:tab/>
        <w:t>(a)</w:t>
      </w:r>
      <w:r w:rsidRPr="0002533E">
        <w:tab/>
        <w:t>register the person; and</w:t>
      </w:r>
    </w:p>
    <w:p w14:paraId="1A2E02EE" w14:textId="77777777" w:rsidR="00C530A8" w:rsidRPr="0002533E" w:rsidRDefault="00C530A8" w:rsidP="00C530A8">
      <w:pPr>
        <w:pStyle w:val="Ipara"/>
        <w:ind w:left="0" w:firstLine="0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tell the person, in writing—</w:t>
      </w:r>
    </w:p>
    <w:p w14:paraId="723328CB" w14:textId="77777777" w:rsidR="00F7511B" w:rsidRPr="0002533E" w:rsidRDefault="00C530A8" w:rsidP="00C530A8">
      <w:pPr>
        <w:pStyle w:val="Isubpara"/>
        <w:rPr>
          <w:lang w:eastAsia="en-AU"/>
        </w:rPr>
      </w:pPr>
      <w:r w:rsidRPr="0002533E">
        <w:rPr>
          <w:lang w:eastAsia="en-AU"/>
        </w:rPr>
        <w:tab/>
        <w:t>(i)</w:t>
      </w:r>
      <w:r w:rsidRPr="0002533E">
        <w:rPr>
          <w:lang w:eastAsia="en-AU"/>
        </w:rPr>
        <w:tab/>
      </w:r>
      <w:r w:rsidR="00F7511B" w:rsidRPr="0002533E">
        <w:rPr>
          <w:lang w:eastAsia="en-AU"/>
        </w:rPr>
        <w:t xml:space="preserve">of the </w:t>
      </w:r>
      <w:r w:rsidRPr="0002533E">
        <w:rPr>
          <w:lang w:eastAsia="en-AU"/>
        </w:rPr>
        <w:t>positive risk assessment</w:t>
      </w:r>
      <w:r w:rsidR="00F7511B" w:rsidRPr="0002533E">
        <w:rPr>
          <w:lang w:eastAsia="en-AU"/>
        </w:rPr>
        <w:t>; and</w:t>
      </w:r>
    </w:p>
    <w:p w14:paraId="2FB0E6C3" w14:textId="77777777" w:rsidR="00C530A8" w:rsidRPr="0002533E" w:rsidRDefault="00F7511B" w:rsidP="00C530A8">
      <w:pPr>
        <w:pStyle w:val="Isubpara"/>
        <w:rPr>
          <w:lang w:eastAsia="en-AU"/>
        </w:rPr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>that the person is registered</w:t>
      </w:r>
      <w:r w:rsidR="00C530A8" w:rsidRPr="0002533E">
        <w:rPr>
          <w:lang w:eastAsia="en-AU"/>
        </w:rPr>
        <w:t>; and</w:t>
      </w:r>
    </w:p>
    <w:p w14:paraId="309199C9" w14:textId="77777777" w:rsidR="00C530A8" w:rsidRPr="0002533E" w:rsidRDefault="00C530A8" w:rsidP="00C530A8">
      <w:pPr>
        <w:pStyle w:val="Isubpara"/>
        <w:rPr>
          <w:lang w:eastAsia="en-AU"/>
        </w:rPr>
      </w:pPr>
      <w:r w:rsidRPr="0002533E">
        <w:rPr>
          <w:lang w:eastAsia="en-AU"/>
        </w:rPr>
        <w:tab/>
        <w:t>(i</w:t>
      </w:r>
      <w:r w:rsidR="006C3387" w:rsidRPr="0002533E">
        <w:rPr>
          <w:lang w:eastAsia="en-AU"/>
        </w:rPr>
        <w:t>i</w:t>
      </w:r>
      <w:r w:rsidRPr="0002533E">
        <w:rPr>
          <w:lang w:eastAsia="en-AU"/>
        </w:rPr>
        <w:t>i)</w:t>
      </w:r>
      <w:r w:rsidRPr="0002533E">
        <w:rPr>
          <w:lang w:eastAsia="en-AU"/>
        </w:rPr>
        <w:tab/>
        <w:t>the person’s unique identifying number; and</w:t>
      </w:r>
    </w:p>
    <w:p w14:paraId="5CC590C8" w14:textId="77777777" w:rsidR="005A3315" w:rsidRPr="0002533E" w:rsidRDefault="00841E0F" w:rsidP="00841E0F">
      <w:pPr>
        <w:pStyle w:val="Isubpara"/>
      </w:pPr>
      <w:r w:rsidRPr="0002533E">
        <w:tab/>
        <w:t>(i</w:t>
      </w:r>
      <w:r w:rsidR="006C3387" w:rsidRPr="0002533E">
        <w:t>v</w:t>
      </w:r>
      <w:r w:rsidRPr="0002533E">
        <w:t>)</w:t>
      </w:r>
      <w:r w:rsidRPr="0002533E">
        <w:tab/>
        <w:t>if the registration is conditional</w:t>
      </w:r>
      <w:r w:rsidR="00991316" w:rsidRPr="0002533E">
        <w:t xml:space="preserve"> under section 42A</w:t>
      </w:r>
      <w:r w:rsidR="00C847E6" w:rsidRPr="0002533E">
        <w:t xml:space="preserve"> (Conditional registration—</w:t>
      </w:r>
      <w:r w:rsidR="00810656" w:rsidRPr="0002533E">
        <w:t>class </w:t>
      </w:r>
      <w:r w:rsidR="00C847E6" w:rsidRPr="0002533E">
        <w:t>A disqualifying offence)</w:t>
      </w:r>
      <w:r w:rsidRPr="0002533E">
        <w:t>—</w:t>
      </w:r>
    </w:p>
    <w:p w14:paraId="22501D8D" w14:textId="77777777" w:rsidR="005A3315" w:rsidRPr="0002533E" w:rsidRDefault="005A3315" w:rsidP="005A3315">
      <w:pPr>
        <w:pStyle w:val="Isubsubpara"/>
      </w:pPr>
      <w:r w:rsidRPr="0002533E">
        <w:tab/>
        <w:t>(</w:t>
      </w:r>
      <w:r w:rsidR="00F7511B" w:rsidRPr="0002533E">
        <w:t>A</w:t>
      </w:r>
      <w:r w:rsidRPr="0002533E">
        <w:t>)</w:t>
      </w:r>
      <w:r w:rsidRPr="0002533E">
        <w:tab/>
        <w:t>what the condition is; and</w:t>
      </w:r>
    </w:p>
    <w:p w14:paraId="768A7C57" w14:textId="77777777" w:rsidR="00841E0F" w:rsidRPr="0002533E" w:rsidRDefault="005A3315" w:rsidP="005A3315">
      <w:pPr>
        <w:pStyle w:val="Isubsubpara"/>
      </w:pPr>
      <w:r w:rsidRPr="0002533E">
        <w:tab/>
        <w:t>(</w:t>
      </w:r>
      <w:r w:rsidR="00F7511B" w:rsidRPr="0002533E">
        <w:t>B</w:t>
      </w:r>
      <w:r w:rsidRPr="0002533E">
        <w:t>)</w:t>
      </w:r>
      <w:r w:rsidRPr="0002533E">
        <w:tab/>
      </w:r>
      <w:r w:rsidR="00EA07B0" w:rsidRPr="0002533E">
        <w:t>the reasons for the condition</w:t>
      </w:r>
      <w:r w:rsidR="00841E0F" w:rsidRPr="0002533E">
        <w:t>; and</w:t>
      </w:r>
    </w:p>
    <w:p w14:paraId="39D118CE" w14:textId="77777777" w:rsidR="00C530A8" w:rsidRPr="0002533E" w:rsidRDefault="00C530A8" w:rsidP="00C530A8">
      <w:pPr>
        <w:pStyle w:val="Isubpara"/>
        <w:rPr>
          <w:lang w:eastAsia="en-AU"/>
        </w:rPr>
      </w:pPr>
      <w:r w:rsidRPr="0002533E">
        <w:rPr>
          <w:lang w:eastAsia="en-AU"/>
        </w:rPr>
        <w:tab/>
        <w:t>(v)</w:t>
      </w:r>
      <w:r w:rsidRPr="0002533E">
        <w:rPr>
          <w:lang w:eastAsia="en-AU"/>
        </w:rPr>
        <w:tab/>
        <w:t>the day the registration ends; and</w:t>
      </w:r>
    </w:p>
    <w:p w14:paraId="25B172C6" w14:textId="77777777" w:rsidR="00C530A8" w:rsidRPr="0002533E" w:rsidRDefault="00C530A8" w:rsidP="00C530A8">
      <w:pPr>
        <w:pStyle w:val="Isubpara"/>
        <w:rPr>
          <w:rFonts w:ascii="TimesNewRomanPSMT" w:hAnsi="TimesNewRomanPSMT" w:cs="TimesNewRomanPSMT"/>
          <w:szCs w:val="24"/>
          <w:lang w:eastAsia="en-AU"/>
        </w:rPr>
      </w:pPr>
      <w:r w:rsidRPr="0002533E">
        <w:rPr>
          <w:lang w:eastAsia="en-AU"/>
        </w:rPr>
        <w:tab/>
        <w:t>(v</w:t>
      </w:r>
      <w:r w:rsidR="006C3387" w:rsidRPr="0002533E">
        <w:rPr>
          <w:lang w:eastAsia="en-AU"/>
        </w:rPr>
        <w:t>i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</w:r>
      <w:r w:rsidRPr="0002533E">
        <w:rPr>
          <w:rFonts w:ascii="TimesNewRomanPSMT" w:hAnsi="TimesNewRomanPSMT" w:cs="TimesNewRomanPSMT"/>
          <w:szCs w:val="24"/>
          <w:lang w:eastAsia="en-AU"/>
        </w:rPr>
        <w:t>anything else prescribed by regulation</w:t>
      </w:r>
      <w:r w:rsidR="000C6836" w:rsidRPr="0002533E">
        <w:rPr>
          <w:rFonts w:ascii="TimesNewRomanPSMT" w:hAnsi="TimesNewRomanPSMT" w:cs="TimesNewRomanPSMT"/>
          <w:szCs w:val="24"/>
          <w:lang w:eastAsia="en-AU"/>
        </w:rPr>
        <w:t>; and</w:t>
      </w:r>
    </w:p>
    <w:p w14:paraId="238CEAE7" w14:textId="77777777" w:rsidR="00EA07B0" w:rsidRPr="0002533E" w:rsidRDefault="0006763B" w:rsidP="0006763B">
      <w:pPr>
        <w:pStyle w:val="Ipara"/>
      </w:pPr>
      <w:r w:rsidRPr="0002533E">
        <w:tab/>
        <w:t>(c</w:t>
      </w:r>
      <w:r w:rsidR="00EA07B0" w:rsidRPr="0002533E">
        <w:t>)</w:t>
      </w:r>
      <w:r w:rsidR="00EA07B0" w:rsidRPr="0002533E">
        <w:tab/>
      </w:r>
      <w:r w:rsidR="00B84933" w:rsidRPr="0002533E">
        <w:t>if the registration is conditional</w:t>
      </w:r>
      <w:r w:rsidR="00C847E6" w:rsidRPr="0002533E">
        <w:t xml:space="preserve"> under section 42A</w:t>
      </w:r>
      <w:r w:rsidR="00B84933" w:rsidRPr="0002533E">
        <w:t>—</w:t>
      </w:r>
      <w:r w:rsidR="00EA07B0" w:rsidRPr="0002533E">
        <w:t>tell the named employer (if any) in writing—</w:t>
      </w:r>
    </w:p>
    <w:p w14:paraId="701C52A4" w14:textId="77777777" w:rsidR="00B84933" w:rsidRPr="0002533E" w:rsidRDefault="00B84933" w:rsidP="00B84933">
      <w:pPr>
        <w:pStyle w:val="Isubpara"/>
      </w:pPr>
      <w:r w:rsidRPr="0002533E">
        <w:tab/>
        <w:t>(</w:t>
      </w:r>
      <w:r w:rsidR="00EA07B0" w:rsidRPr="0002533E">
        <w:t>i)</w:t>
      </w:r>
      <w:r w:rsidR="00EA07B0" w:rsidRPr="0002533E">
        <w:tab/>
        <w:t>that the person’s registration is condition</w:t>
      </w:r>
      <w:r w:rsidR="009A5DFF" w:rsidRPr="0002533E">
        <w:t>al</w:t>
      </w:r>
      <w:r w:rsidR="00EA07B0" w:rsidRPr="0002533E">
        <w:t>; and</w:t>
      </w:r>
    </w:p>
    <w:p w14:paraId="099B5CA9" w14:textId="77777777" w:rsidR="00EA07B0" w:rsidRPr="0002533E" w:rsidRDefault="00EA07B0" w:rsidP="00B84933">
      <w:pPr>
        <w:pStyle w:val="Isubpara"/>
      </w:pPr>
      <w:r w:rsidRPr="0002533E">
        <w:tab/>
        <w:t>(ii)</w:t>
      </w:r>
      <w:r w:rsidRPr="0002533E">
        <w:tab/>
        <w:t>what the condition is.</w:t>
      </w:r>
    </w:p>
    <w:p w14:paraId="283E7545" w14:textId="77777777" w:rsidR="00EA07B0" w:rsidRPr="0002533E" w:rsidRDefault="00EA07B0" w:rsidP="00EA07B0">
      <w:pPr>
        <w:pStyle w:val="IMain"/>
        <w:rPr>
          <w:lang w:eastAsia="en-AU"/>
        </w:rPr>
      </w:pPr>
      <w:r w:rsidRPr="0002533E">
        <w:rPr>
          <w:lang w:eastAsia="en-AU"/>
        </w:rPr>
        <w:tab/>
        <w:t>(2</w:t>
      </w:r>
      <w:r w:rsidR="009A5DFF" w:rsidRPr="0002533E">
        <w:rPr>
          <w:lang w:eastAsia="en-AU"/>
        </w:rPr>
        <w:t>A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>For subsection (2) (</w:t>
      </w:r>
      <w:r w:rsidR="009A5DFF" w:rsidRPr="0002533E">
        <w:rPr>
          <w:lang w:eastAsia="en-AU"/>
        </w:rPr>
        <w:t>c</w:t>
      </w:r>
      <w:r w:rsidRPr="0002533E">
        <w:rPr>
          <w:lang w:eastAsia="en-AU"/>
        </w:rPr>
        <w:t>), the commissioner must not</w:t>
      </w:r>
      <w:r w:rsidR="00A4730D" w:rsidRPr="0002533E">
        <w:rPr>
          <w:lang w:eastAsia="en-AU"/>
        </w:rPr>
        <w:t>, without the person’s consent,</w:t>
      </w:r>
      <w:r w:rsidRPr="0002533E">
        <w:rPr>
          <w:lang w:eastAsia="en-AU"/>
        </w:rPr>
        <w:t xml:space="preserve"> tell the named employer the reasons for the condition.</w:t>
      </w:r>
    </w:p>
    <w:p w14:paraId="7F25A28B" w14:textId="77777777" w:rsidR="000C35DC" w:rsidRPr="0002533E" w:rsidRDefault="0002533E" w:rsidP="0002533E">
      <w:pPr>
        <w:pStyle w:val="AH5Sec"/>
        <w:shd w:val="pct25" w:color="auto" w:fill="auto"/>
      </w:pPr>
      <w:bookmarkStart w:id="40" w:name="_Toc39498382"/>
      <w:r w:rsidRPr="0002533E">
        <w:rPr>
          <w:rStyle w:val="CharSectNo"/>
        </w:rPr>
        <w:lastRenderedPageBreak/>
        <w:t>38</w:t>
      </w:r>
      <w:r w:rsidRPr="0002533E">
        <w:tab/>
      </w:r>
      <w:r w:rsidR="000C6836" w:rsidRPr="0002533E">
        <w:t>Conditional registration</w:t>
      </w:r>
      <w:r w:rsidR="000C6836" w:rsidRPr="0002533E">
        <w:br/>
      </w:r>
      <w:r w:rsidR="00104D7B" w:rsidRPr="0002533E">
        <w:t>S</w:t>
      </w:r>
      <w:r w:rsidR="000C35DC" w:rsidRPr="0002533E">
        <w:t>ection</w:t>
      </w:r>
      <w:r w:rsidR="00104D7B" w:rsidRPr="0002533E">
        <w:t> </w:t>
      </w:r>
      <w:r w:rsidR="000C35DC" w:rsidRPr="0002533E">
        <w:t>4</w:t>
      </w:r>
      <w:r w:rsidR="003A393F" w:rsidRPr="0002533E">
        <w:t>2 (</w:t>
      </w:r>
      <w:r w:rsidR="00104D7B" w:rsidRPr="0002533E">
        <w:t>2</w:t>
      </w:r>
      <w:r w:rsidR="003A393F" w:rsidRPr="0002533E">
        <w:t>)</w:t>
      </w:r>
      <w:r w:rsidR="00BF55EF" w:rsidRPr="0002533E">
        <w:t xml:space="preserve"> to (4)</w:t>
      </w:r>
      <w:bookmarkEnd w:id="40"/>
    </w:p>
    <w:p w14:paraId="61D99D77" w14:textId="77777777" w:rsidR="00AD66C1" w:rsidRPr="0002533E" w:rsidRDefault="00AC2EF0" w:rsidP="00AD66C1">
      <w:pPr>
        <w:pStyle w:val="direction"/>
      </w:pPr>
      <w:r w:rsidRPr="0002533E">
        <w:t>omit</w:t>
      </w:r>
    </w:p>
    <w:p w14:paraId="747AB884" w14:textId="77777777" w:rsidR="008C62C7" w:rsidRPr="0002533E" w:rsidRDefault="0002533E" w:rsidP="0002533E">
      <w:pPr>
        <w:pStyle w:val="AH5Sec"/>
        <w:shd w:val="pct25" w:color="auto" w:fill="auto"/>
      </w:pPr>
      <w:bookmarkStart w:id="41" w:name="_Toc39498383"/>
      <w:r w:rsidRPr="0002533E">
        <w:rPr>
          <w:rStyle w:val="CharSectNo"/>
        </w:rPr>
        <w:t>39</w:t>
      </w:r>
      <w:r w:rsidRPr="0002533E">
        <w:tab/>
      </w:r>
      <w:r w:rsidR="008C62C7" w:rsidRPr="0002533E">
        <w:t>New section</w:t>
      </w:r>
      <w:r w:rsidR="00F859C1" w:rsidRPr="0002533E">
        <w:t>s</w:t>
      </w:r>
      <w:r w:rsidR="008C62C7" w:rsidRPr="0002533E">
        <w:t xml:space="preserve"> 42A</w:t>
      </w:r>
      <w:r w:rsidR="00AF1743" w:rsidRPr="0002533E">
        <w:t xml:space="preserve"> </w:t>
      </w:r>
      <w:r w:rsidR="00F859C1" w:rsidRPr="0002533E">
        <w:t>to</w:t>
      </w:r>
      <w:r w:rsidR="00AF1743" w:rsidRPr="0002533E">
        <w:t xml:space="preserve"> </w:t>
      </w:r>
      <w:r w:rsidR="00F859C1" w:rsidRPr="0002533E">
        <w:t>42C</w:t>
      </w:r>
      <w:bookmarkEnd w:id="41"/>
    </w:p>
    <w:p w14:paraId="23059B70" w14:textId="77777777" w:rsidR="008C62C7" w:rsidRPr="0002533E" w:rsidRDefault="008C62C7" w:rsidP="008C62C7">
      <w:pPr>
        <w:pStyle w:val="direction"/>
      </w:pPr>
      <w:r w:rsidRPr="0002533E">
        <w:t>insert</w:t>
      </w:r>
    </w:p>
    <w:p w14:paraId="2928D85A" w14:textId="77777777" w:rsidR="008C62C7" w:rsidRPr="0002533E" w:rsidRDefault="008C62C7" w:rsidP="008C62C7">
      <w:pPr>
        <w:pStyle w:val="IH5Sec"/>
      </w:pPr>
      <w:r w:rsidRPr="0002533E">
        <w:t>42A</w:t>
      </w:r>
      <w:r w:rsidRPr="0002533E">
        <w:tab/>
        <w:t>Conditional registration—</w:t>
      </w:r>
      <w:r w:rsidR="00810656" w:rsidRPr="0002533E">
        <w:t>class </w:t>
      </w:r>
      <w:r w:rsidR="00CC1680" w:rsidRPr="0002533E">
        <w:t xml:space="preserve">A </w:t>
      </w:r>
      <w:r w:rsidR="00F050EB" w:rsidRPr="0002533E">
        <w:t>disqualifying</w:t>
      </w:r>
      <w:r w:rsidR="00CC1680" w:rsidRPr="0002533E">
        <w:t xml:space="preserve"> offence</w:t>
      </w:r>
    </w:p>
    <w:p w14:paraId="1F00C52C" w14:textId="77777777" w:rsidR="00AC2E4C" w:rsidRPr="0002533E" w:rsidRDefault="007F7BF6" w:rsidP="00B57297">
      <w:pPr>
        <w:pStyle w:val="Amainreturn"/>
      </w:pPr>
      <w:r w:rsidRPr="0002533E">
        <w:t xml:space="preserve">A registration of </w:t>
      </w:r>
      <w:r w:rsidR="00AC2E4C" w:rsidRPr="0002533E">
        <w:t xml:space="preserve">a person </w:t>
      </w:r>
      <w:r w:rsidR="00EA1B2B" w:rsidRPr="0002533E">
        <w:t xml:space="preserve">who has an </w:t>
      </w:r>
      <w:r w:rsidR="00EA1B2B" w:rsidRPr="0002533E">
        <w:rPr>
          <w:lang w:eastAsia="en-AU"/>
        </w:rPr>
        <w:t xml:space="preserve">adult conviction or finding of guilt for </w:t>
      </w:r>
      <w:r w:rsidR="00AC2E4C" w:rsidRPr="0002533E">
        <w:t xml:space="preserve">a </w:t>
      </w:r>
      <w:r w:rsidR="00810656" w:rsidRPr="0002533E">
        <w:t>class </w:t>
      </w:r>
      <w:r w:rsidR="00AC2E4C" w:rsidRPr="0002533E">
        <w:t xml:space="preserve">A disqualifying offence is </w:t>
      </w:r>
      <w:r w:rsidR="00D647E2" w:rsidRPr="0002533E">
        <w:t xml:space="preserve">automatically </w:t>
      </w:r>
      <w:r w:rsidR="00AC2E4C" w:rsidRPr="0002533E">
        <w:t>subject to the condition that the person must not engage in—</w:t>
      </w:r>
    </w:p>
    <w:p w14:paraId="7B98DF9B" w14:textId="77777777" w:rsidR="00AC2E4C" w:rsidRPr="0002533E" w:rsidRDefault="00AC2E4C" w:rsidP="00AC2E4C">
      <w:pPr>
        <w:pStyle w:val="Ipara"/>
      </w:pPr>
      <w:r w:rsidRPr="0002533E">
        <w:tab/>
        <w:t>(a)</w:t>
      </w:r>
      <w:r w:rsidRPr="0002533E">
        <w:tab/>
        <w:t>a regulated activity involving children; or</w:t>
      </w:r>
    </w:p>
    <w:p w14:paraId="32C7271C" w14:textId="77777777" w:rsidR="00AC2E4C" w:rsidRPr="0002533E" w:rsidRDefault="00AC2E4C" w:rsidP="0002533E">
      <w:pPr>
        <w:pStyle w:val="Ipara"/>
        <w:keepNext/>
      </w:pPr>
      <w:r w:rsidRPr="0002533E">
        <w:tab/>
        <w:t>(b)</w:t>
      </w:r>
      <w:r w:rsidRPr="0002533E">
        <w:tab/>
        <w:t>an NDIS activity.</w:t>
      </w:r>
    </w:p>
    <w:p w14:paraId="1D3422EF" w14:textId="77777777" w:rsidR="00200082" w:rsidRPr="0002533E" w:rsidRDefault="00B57297" w:rsidP="0002533E">
      <w:pPr>
        <w:pStyle w:val="aNote"/>
        <w:keepNext/>
        <w:rPr>
          <w:iCs/>
        </w:rPr>
      </w:pPr>
      <w:r w:rsidRPr="0002533E">
        <w:rPr>
          <w:rStyle w:val="charItals"/>
        </w:rPr>
        <w:t>Note</w:t>
      </w:r>
      <w:r w:rsidR="003E6835" w:rsidRPr="0002533E">
        <w:rPr>
          <w:rStyle w:val="charItals"/>
        </w:rPr>
        <w:t xml:space="preserve"> 1</w:t>
      </w:r>
      <w:r w:rsidRPr="0002533E">
        <w:rPr>
          <w:rStyle w:val="charItals"/>
        </w:rPr>
        <w:tab/>
      </w:r>
      <w:r w:rsidR="00200082" w:rsidRPr="0002533E">
        <w:rPr>
          <w:iCs/>
        </w:rPr>
        <w:t>Sections</w:t>
      </w:r>
      <w:r w:rsidR="00A212F4" w:rsidRPr="0002533E">
        <w:rPr>
          <w:iCs/>
        </w:rPr>
        <w:t> </w:t>
      </w:r>
      <w:r w:rsidR="00200082" w:rsidRPr="0002533E">
        <w:rPr>
          <w:iCs/>
        </w:rPr>
        <w:t>43 to 46 do</w:t>
      </w:r>
      <w:r w:rsidR="00BC349B" w:rsidRPr="0002533E">
        <w:rPr>
          <w:iCs/>
        </w:rPr>
        <w:t xml:space="preserve"> not</w:t>
      </w:r>
      <w:r w:rsidR="00200082" w:rsidRPr="0002533E">
        <w:rPr>
          <w:iCs/>
        </w:rPr>
        <w:t xml:space="preserve"> apply to </w:t>
      </w:r>
      <w:r w:rsidR="00C0108A" w:rsidRPr="0002533E">
        <w:rPr>
          <w:iCs/>
        </w:rPr>
        <w:t>a condition under this section.</w:t>
      </w:r>
    </w:p>
    <w:p w14:paraId="742CE26B" w14:textId="77777777" w:rsidR="003E6835" w:rsidRPr="0002533E" w:rsidRDefault="003E6835" w:rsidP="00B57297">
      <w:pPr>
        <w:pStyle w:val="aNote"/>
      </w:pPr>
      <w:r w:rsidRPr="0002533E">
        <w:rPr>
          <w:rStyle w:val="charItals"/>
        </w:rPr>
        <w:t xml:space="preserve">Note </w:t>
      </w:r>
      <w:r w:rsidR="002A3CB3" w:rsidRPr="0002533E">
        <w:rPr>
          <w:rStyle w:val="charItals"/>
        </w:rPr>
        <w:t>2</w:t>
      </w:r>
      <w:r w:rsidRPr="0002533E">
        <w:tab/>
      </w:r>
      <w:r w:rsidR="00ED0B8E" w:rsidRPr="0002533E">
        <w:t>For a kinship carer, a class A disqualifying offence is treated as if it were a class B disqualifying offence (see s 11</w:t>
      </w:r>
      <w:r w:rsidR="0081752A" w:rsidRPr="0002533E">
        <w:t>B</w:t>
      </w:r>
      <w:r w:rsidR="00ED0B8E" w:rsidRPr="0002533E">
        <w:t>).</w:t>
      </w:r>
    </w:p>
    <w:p w14:paraId="78F71A87" w14:textId="77777777" w:rsidR="008C62C7" w:rsidRPr="0002533E" w:rsidRDefault="00AC547A" w:rsidP="008C62C7">
      <w:pPr>
        <w:pStyle w:val="IH5Sec"/>
      </w:pPr>
      <w:r w:rsidRPr="0002533E">
        <w:t>42B</w:t>
      </w:r>
      <w:r w:rsidR="008C62C7" w:rsidRPr="0002533E">
        <w:tab/>
        <w:t>Conditional registration—</w:t>
      </w:r>
      <w:r w:rsidR="00104D7B" w:rsidRPr="0002533E">
        <w:t>role</w:t>
      </w:r>
      <w:r w:rsidR="00104D7B" w:rsidRPr="0002533E">
        <w:noBreakHyphen/>
        <w:t>based registration</w:t>
      </w:r>
    </w:p>
    <w:p w14:paraId="3AC1B065" w14:textId="77777777" w:rsidR="00672404" w:rsidRPr="0002533E" w:rsidRDefault="00E33F93" w:rsidP="00E33F93">
      <w:pPr>
        <w:pStyle w:val="IMain"/>
      </w:pPr>
      <w:r w:rsidRPr="0002533E">
        <w:tab/>
        <w:t>(1)</w:t>
      </w:r>
      <w:r w:rsidRPr="0002533E">
        <w:tab/>
        <w:t xml:space="preserve">The commissioner may register a person </w:t>
      </w:r>
      <w:r w:rsidRPr="0002533E">
        <w:rPr>
          <w:szCs w:val="24"/>
          <w:lang w:eastAsia="en-AU"/>
        </w:rPr>
        <w:t xml:space="preserve">(a </w:t>
      </w:r>
      <w:r w:rsidRPr="0002533E">
        <w:rPr>
          <w:rStyle w:val="charBoldItals"/>
        </w:rPr>
        <w:t>role-based registration</w:t>
      </w:r>
      <w:r w:rsidRPr="0002533E">
        <w:rPr>
          <w:szCs w:val="24"/>
          <w:lang w:eastAsia="en-AU"/>
        </w:rPr>
        <w:t>)</w:t>
      </w:r>
      <w:r w:rsidRPr="0002533E">
        <w:t xml:space="preserve"> subject to </w:t>
      </w:r>
      <w:r w:rsidR="00672404" w:rsidRPr="0002533E">
        <w:t>1 or both of the following</w:t>
      </w:r>
      <w:r w:rsidRPr="0002533E">
        <w:t xml:space="preserve"> condition</w:t>
      </w:r>
      <w:r w:rsidR="00672404" w:rsidRPr="0002533E">
        <w:t>s:</w:t>
      </w:r>
    </w:p>
    <w:p w14:paraId="3398D634" w14:textId="77777777" w:rsidR="00672404" w:rsidRPr="0002533E" w:rsidRDefault="00672404" w:rsidP="00672404">
      <w:pPr>
        <w:pStyle w:val="Ipara"/>
      </w:pPr>
      <w:r w:rsidRPr="0002533E">
        <w:tab/>
        <w:t>(a)</w:t>
      </w:r>
      <w:r w:rsidRPr="0002533E">
        <w:tab/>
      </w:r>
      <w:r w:rsidR="00E33F93" w:rsidRPr="0002533E">
        <w:t>that the person engage only in stated regulated activities</w:t>
      </w:r>
      <w:r w:rsidRPr="0002533E">
        <w:t>;</w:t>
      </w:r>
    </w:p>
    <w:p w14:paraId="095E559F" w14:textId="77777777" w:rsidR="00E33F93" w:rsidRPr="0002533E" w:rsidRDefault="00672404" w:rsidP="00672404">
      <w:pPr>
        <w:pStyle w:val="Ipara"/>
      </w:pPr>
      <w:r w:rsidRPr="0002533E">
        <w:tab/>
        <w:t>(b)</w:t>
      </w:r>
      <w:r w:rsidRPr="0002533E">
        <w:tab/>
        <w:t>that the person engage in regulated activities</w:t>
      </w:r>
      <w:r w:rsidR="00E33F93" w:rsidRPr="0002533E">
        <w:t xml:space="preserve"> </w:t>
      </w:r>
      <w:r w:rsidRPr="0002533E">
        <w:t xml:space="preserve">only </w:t>
      </w:r>
      <w:r w:rsidR="00E33F93" w:rsidRPr="0002533E">
        <w:t>for a stated employer.</w:t>
      </w:r>
    </w:p>
    <w:p w14:paraId="0307683E" w14:textId="77777777" w:rsidR="00E33F93" w:rsidRPr="0002533E" w:rsidRDefault="00E33F93" w:rsidP="00E33F93">
      <w:pPr>
        <w:pStyle w:val="aExamHdgss"/>
      </w:pPr>
      <w:r w:rsidRPr="0002533E">
        <w:t>Example—role-based registration</w:t>
      </w:r>
    </w:p>
    <w:p w14:paraId="4E36BDD5" w14:textId="77777777" w:rsidR="00DF08FE" w:rsidRPr="0002533E" w:rsidRDefault="00E33F93" w:rsidP="00AC547A">
      <w:pPr>
        <w:pStyle w:val="aExamss"/>
      </w:pPr>
      <w:r w:rsidRPr="0002533E">
        <w:t>a person with a criminal record is registered but may only work as a counsellor in a particular correctional centre</w:t>
      </w:r>
    </w:p>
    <w:p w14:paraId="251D6DC6" w14:textId="77777777" w:rsidR="00E33F93" w:rsidRPr="0002533E" w:rsidRDefault="00E33F93" w:rsidP="000F357C">
      <w:pPr>
        <w:pStyle w:val="IMain"/>
        <w:keepNext/>
      </w:pPr>
      <w:r w:rsidRPr="0002533E">
        <w:lastRenderedPageBreak/>
        <w:tab/>
        <w:t>(2)</w:t>
      </w:r>
      <w:r w:rsidRPr="0002533E">
        <w:tab/>
        <w:t>Before giving a person a role-based registration, the commissioner may—</w:t>
      </w:r>
    </w:p>
    <w:p w14:paraId="750903CB" w14:textId="77777777" w:rsidR="00E33F93" w:rsidRPr="0002533E" w:rsidRDefault="00E33F93" w:rsidP="00E33F93">
      <w:pPr>
        <w:pStyle w:val="Ipara"/>
      </w:pPr>
      <w:r w:rsidRPr="0002533E">
        <w:tab/>
        <w:t>(a)</w:t>
      </w:r>
      <w:r w:rsidRPr="0002533E">
        <w:tab/>
        <w:t xml:space="preserve">consult, in accordance with the risk assessment guidelines, with </w:t>
      </w:r>
      <w:r w:rsidR="00993A88" w:rsidRPr="0002533E">
        <w:t>1 </w:t>
      </w:r>
      <w:r w:rsidRPr="0002533E">
        <w:t>or more independent advisors; and</w:t>
      </w:r>
    </w:p>
    <w:p w14:paraId="75E36BCB" w14:textId="77777777" w:rsidR="00E33F93" w:rsidRPr="0002533E" w:rsidRDefault="00E33F93" w:rsidP="00E33F93">
      <w:pPr>
        <w:pStyle w:val="Ipara"/>
      </w:pPr>
      <w:r w:rsidRPr="0002533E">
        <w:tab/>
        <w:t>(b)</w:t>
      </w:r>
      <w:r w:rsidRPr="0002533E">
        <w:tab/>
        <w:t>consider any relevant advice given.</w:t>
      </w:r>
    </w:p>
    <w:p w14:paraId="30AB3E10" w14:textId="77777777" w:rsidR="00E33F93" w:rsidRPr="0002533E" w:rsidRDefault="00E33F93" w:rsidP="00E33F93">
      <w:pPr>
        <w:pStyle w:val="IMain"/>
      </w:pPr>
      <w:r w:rsidRPr="0002533E">
        <w:tab/>
        <w:t>(3)</w:t>
      </w:r>
      <w:r w:rsidRPr="0002533E">
        <w:tab/>
        <w:t>A regulation may prescribe information that a person or an employer must give the commissioner before the commissioner may give the person a role-based registration.</w:t>
      </w:r>
    </w:p>
    <w:p w14:paraId="3478B445" w14:textId="77777777" w:rsidR="00155E7C" w:rsidRPr="0002533E" w:rsidRDefault="00155E7C" w:rsidP="00155E7C">
      <w:pPr>
        <w:pStyle w:val="IH5Sec"/>
      </w:pPr>
      <w:r w:rsidRPr="0002533E">
        <w:t>42C</w:t>
      </w:r>
      <w:r w:rsidRPr="0002533E">
        <w:tab/>
      </w:r>
      <w:r w:rsidR="00C632B6" w:rsidRPr="0002533E">
        <w:t>Conditional</w:t>
      </w:r>
      <w:r w:rsidRPr="0002533E">
        <w:t xml:space="preserve"> registration—disqualifying offences</w:t>
      </w:r>
    </w:p>
    <w:p w14:paraId="15A88759" w14:textId="77777777" w:rsidR="00155E7C" w:rsidRPr="0002533E" w:rsidRDefault="00155E7C" w:rsidP="009F4E1D">
      <w:pPr>
        <w:pStyle w:val="IMain"/>
      </w:pPr>
      <w:r w:rsidRPr="0002533E">
        <w:tab/>
        <w:t>(1)</w:t>
      </w:r>
      <w:r w:rsidRPr="0002533E">
        <w:tab/>
        <w:t>This section applies if</w:t>
      </w:r>
      <w:r w:rsidR="009F4E1D" w:rsidRPr="0002533E">
        <w:t xml:space="preserve"> the commissioner decides to register </w:t>
      </w:r>
      <w:r w:rsidRPr="0002533E">
        <w:t>a person</w:t>
      </w:r>
      <w:r w:rsidR="002B41B3" w:rsidRPr="0002533E">
        <w:t xml:space="preserve"> </w:t>
      </w:r>
      <w:r w:rsidR="00CE0066" w:rsidRPr="0002533E">
        <w:t xml:space="preserve">who </w:t>
      </w:r>
      <w:r w:rsidR="002B41B3" w:rsidRPr="0002533E">
        <w:t>has</w:t>
      </w:r>
      <w:r w:rsidRPr="0002533E">
        <w:t>—</w:t>
      </w:r>
    </w:p>
    <w:p w14:paraId="7D5D115C" w14:textId="77777777" w:rsidR="00CE0066" w:rsidRPr="0002533E" w:rsidRDefault="00CE0066" w:rsidP="00CE0066">
      <w:pPr>
        <w:pStyle w:val="Ipara"/>
      </w:pPr>
      <w:r w:rsidRPr="0002533E">
        <w:tab/>
        <w:t>(a</w:t>
      </w:r>
      <w:r w:rsidR="00155E7C" w:rsidRPr="0002533E">
        <w:t>)</w:t>
      </w:r>
      <w:r w:rsidR="00155E7C" w:rsidRPr="0002533E">
        <w:tab/>
        <w:t>an outstanding charge for a disqualifying offence</w:t>
      </w:r>
      <w:r w:rsidR="009F4E1D" w:rsidRPr="0002533E">
        <w:t xml:space="preserve"> committed when the person was an adult</w:t>
      </w:r>
      <w:r w:rsidR="00155E7C" w:rsidRPr="0002533E">
        <w:t>; or</w:t>
      </w:r>
    </w:p>
    <w:p w14:paraId="766FE0D1" w14:textId="77777777" w:rsidR="00155E7C" w:rsidRPr="0002533E" w:rsidRDefault="00155E7C" w:rsidP="00CE0066">
      <w:pPr>
        <w:pStyle w:val="Ipara"/>
      </w:pPr>
      <w:r w:rsidRPr="0002533E">
        <w:tab/>
        <w:t>(</w:t>
      </w:r>
      <w:r w:rsidR="00CE0066" w:rsidRPr="0002533E">
        <w:t>b</w:t>
      </w:r>
      <w:r w:rsidRPr="0002533E">
        <w:t>)</w:t>
      </w:r>
      <w:r w:rsidRPr="0002533E">
        <w:tab/>
      </w:r>
      <w:r w:rsidR="002B41B3" w:rsidRPr="0002533E">
        <w:rPr>
          <w:lang w:eastAsia="en-AU"/>
        </w:rPr>
        <w:t xml:space="preserve">an adult conviction or finding of guilt for </w:t>
      </w:r>
      <w:r w:rsidRPr="0002533E">
        <w:t>a class B disqualifying offence</w:t>
      </w:r>
      <w:r w:rsidR="00CE0066" w:rsidRPr="0002533E">
        <w:t>.</w:t>
      </w:r>
    </w:p>
    <w:p w14:paraId="3D10AF6E" w14:textId="77777777" w:rsidR="00155E7C" w:rsidRPr="0002533E" w:rsidRDefault="00155E7C" w:rsidP="00C632B6">
      <w:pPr>
        <w:pStyle w:val="IMain"/>
        <w:rPr>
          <w:lang w:eastAsia="en-AU"/>
        </w:rPr>
      </w:pPr>
      <w:r w:rsidRPr="0002533E">
        <w:tab/>
        <w:t>(2)</w:t>
      </w:r>
      <w:r w:rsidRPr="0002533E">
        <w:tab/>
        <w:t>Unless the commissioner is satisfied there are exceptional circumstances, t</w:t>
      </w:r>
      <w:r w:rsidRPr="0002533E">
        <w:rPr>
          <w:lang w:eastAsia="en-AU"/>
        </w:rPr>
        <w:t xml:space="preserve">he </w:t>
      </w:r>
      <w:r w:rsidR="005C3ED8" w:rsidRPr="0002533E">
        <w:rPr>
          <w:lang w:eastAsia="en-AU"/>
        </w:rPr>
        <w:t xml:space="preserve">person’s </w:t>
      </w:r>
      <w:r w:rsidRPr="0002533E">
        <w:rPr>
          <w:lang w:eastAsia="en-AU"/>
        </w:rPr>
        <w:t>regist</w:t>
      </w:r>
      <w:r w:rsidR="005C3ED8" w:rsidRPr="0002533E">
        <w:rPr>
          <w:lang w:eastAsia="en-AU"/>
        </w:rPr>
        <w:t>ration</w:t>
      </w:r>
      <w:r w:rsidRPr="0002533E">
        <w:rPr>
          <w:lang w:eastAsia="en-AU"/>
        </w:rPr>
        <w:t xml:space="preserve"> </w:t>
      </w:r>
      <w:r w:rsidR="004424D9" w:rsidRPr="0002533E">
        <w:rPr>
          <w:lang w:eastAsia="en-AU"/>
        </w:rPr>
        <w:t>is</w:t>
      </w:r>
      <w:r w:rsidR="00C632B6" w:rsidRPr="0002533E">
        <w:rPr>
          <w:lang w:eastAsia="en-AU"/>
        </w:rPr>
        <w:t xml:space="preserve"> </w:t>
      </w:r>
      <w:r w:rsidRPr="0002533E">
        <w:t>subject to the condition that the person must not engage in—</w:t>
      </w:r>
    </w:p>
    <w:p w14:paraId="4426F264" w14:textId="77777777" w:rsidR="00C632B6" w:rsidRPr="0002533E" w:rsidRDefault="00C632B6" w:rsidP="00C632B6">
      <w:pPr>
        <w:pStyle w:val="Ipara"/>
      </w:pPr>
      <w:r w:rsidRPr="0002533E">
        <w:tab/>
        <w:t>(a)</w:t>
      </w:r>
      <w:r w:rsidRPr="0002533E">
        <w:tab/>
      </w:r>
      <w:r w:rsidR="00155E7C" w:rsidRPr="0002533E">
        <w:t>a regulated activity involving children; or</w:t>
      </w:r>
    </w:p>
    <w:p w14:paraId="252DC198" w14:textId="77777777" w:rsidR="00155E7C" w:rsidRPr="0002533E" w:rsidRDefault="00155E7C" w:rsidP="0002533E">
      <w:pPr>
        <w:pStyle w:val="Ipara"/>
        <w:keepNext/>
      </w:pPr>
      <w:r w:rsidRPr="0002533E">
        <w:tab/>
        <w:t>(</w:t>
      </w:r>
      <w:r w:rsidR="00C632B6" w:rsidRPr="0002533E">
        <w:t>b</w:t>
      </w:r>
      <w:r w:rsidRPr="0002533E">
        <w:t>)</w:t>
      </w:r>
      <w:r w:rsidRPr="0002533E">
        <w:tab/>
        <w:t>an NDIS activity.</w:t>
      </w:r>
    </w:p>
    <w:p w14:paraId="6768A0D5" w14:textId="77777777" w:rsidR="00155E7C" w:rsidRPr="0002533E" w:rsidRDefault="00155E7C" w:rsidP="0002533E">
      <w:pPr>
        <w:pStyle w:val="aNote"/>
        <w:keepNext/>
      </w:pPr>
      <w:r w:rsidRPr="0002533E">
        <w:rPr>
          <w:rStyle w:val="charItals"/>
        </w:rPr>
        <w:t>Note 1</w:t>
      </w:r>
      <w:r w:rsidRPr="0002533E">
        <w:rPr>
          <w:rStyle w:val="charItals"/>
        </w:rPr>
        <w:tab/>
      </w:r>
      <w:r w:rsidRPr="0002533E">
        <w:t>If the person is acquitted or the charges lapse or are withdrawn or discharged, the person may apply to the commissioner to have the condition removed (see s 47).</w:t>
      </w:r>
    </w:p>
    <w:p w14:paraId="33EF098F" w14:textId="77777777" w:rsidR="00155E7C" w:rsidRPr="0002533E" w:rsidRDefault="00155E7C" w:rsidP="00155E7C">
      <w:pPr>
        <w:pStyle w:val="aNote"/>
      </w:pPr>
      <w:r w:rsidRPr="0002533E">
        <w:rPr>
          <w:rStyle w:val="charItals"/>
        </w:rPr>
        <w:t>Note 2</w:t>
      </w:r>
      <w:r w:rsidRPr="0002533E">
        <w:rPr>
          <w:rStyle w:val="charItals"/>
        </w:rPr>
        <w:tab/>
      </w:r>
      <w:r w:rsidRPr="0002533E">
        <w:t xml:space="preserve">If the person </w:t>
      </w:r>
      <w:r w:rsidR="002B41B3" w:rsidRPr="0002533E">
        <w:t xml:space="preserve">has </w:t>
      </w:r>
      <w:r w:rsidR="002B41B3" w:rsidRPr="0002533E">
        <w:rPr>
          <w:lang w:eastAsia="en-AU"/>
        </w:rPr>
        <w:t xml:space="preserve">an adult conviction or finding of guilt for </w:t>
      </w:r>
      <w:r w:rsidRPr="0002533E">
        <w:t>a class A disqualifying offence their registration is cancelled (see s 56A).</w:t>
      </w:r>
    </w:p>
    <w:p w14:paraId="744E884A" w14:textId="77777777" w:rsidR="005E6371" w:rsidRPr="0002533E" w:rsidRDefault="0002533E" w:rsidP="0002533E">
      <w:pPr>
        <w:pStyle w:val="AH5Sec"/>
        <w:shd w:val="pct25" w:color="auto" w:fill="auto"/>
      </w:pPr>
      <w:bookmarkStart w:id="42" w:name="_Toc39498384"/>
      <w:r w:rsidRPr="0002533E">
        <w:rPr>
          <w:rStyle w:val="CharSectNo"/>
        </w:rPr>
        <w:lastRenderedPageBreak/>
        <w:t>40</w:t>
      </w:r>
      <w:r w:rsidRPr="0002533E">
        <w:tab/>
      </w:r>
      <w:r w:rsidR="00367C84" w:rsidRPr="0002533E">
        <w:t>Proposed conditional registration</w:t>
      </w:r>
      <w:r w:rsidR="00367C84" w:rsidRPr="0002533E">
        <w:br/>
        <w:t>Section 43 (1)</w:t>
      </w:r>
      <w:bookmarkEnd w:id="42"/>
    </w:p>
    <w:p w14:paraId="03CF7AD1" w14:textId="77777777" w:rsidR="00367C84" w:rsidRPr="0002533E" w:rsidRDefault="00367C84" w:rsidP="00367C84">
      <w:pPr>
        <w:pStyle w:val="direction"/>
      </w:pPr>
      <w:r w:rsidRPr="0002533E">
        <w:t>after</w:t>
      </w:r>
    </w:p>
    <w:p w14:paraId="49A7682F" w14:textId="77777777" w:rsidR="00367C84" w:rsidRPr="0002533E" w:rsidRDefault="00367C84" w:rsidP="00367C84">
      <w:pPr>
        <w:pStyle w:val="Amainreturn"/>
      </w:pPr>
      <w:r w:rsidRPr="0002533E">
        <w:t>register a person conditionally</w:t>
      </w:r>
    </w:p>
    <w:p w14:paraId="3654BF1F" w14:textId="77777777" w:rsidR="00367C84" w:rsidRPr="0002533E" w:rsidRDefault="00367C84" w:rsidP="00367C84">
      <w:pPr>
        <w:pStyle w:val="direction"/>
      </w:pPr>
      <w:r w:rsidRPr="0002533E">
        <w:t>insert</w:t>
      </w:r>
    </w:p>
    <w:p w14:paraId="6C34DF40" w14:textId="77777777" w:rsidR="00367C84" w:rsidRPr="0002533E" w:rsidRDefault="00D647E2" w:rsidP="00367C84">
      <w:pPr>
        <w:pStyle w:val="Amainreturn"/>
      </w:pPr>
      <w:r w:rsidRPr="0002533E">
        <w:t>(other than under section 42A)</w:t>
      </w:r>
    </w:p>
    <w:p w14:paraId="43659608" w14:textId="77777777" w:rsidR="005D48FD" w:rsidRPr="0002533E" w:rsidRDefault="0002533E" w:rsidP="0002533E">
      <w:pPr>
        <w:pStyle w:val="AH5Sec"/>
        <w:shd w:val="pct25" w:color="auto" w:fill="auto"/>
      </w:pPr>
      <w:bookmarkStart w:id="43" w:name="_Toc39498385"/>
      <w:r w:rsidRPr="0002533E">
        <w:rPr>
          <w:rStyle w:val="CharSectNo"/>
        </w:rPr>
        <w:t>41</w:t>
      </w:r>
      <w:r w:rsidRPr="0002533E">
        <w:tab/>
      </w:r>
      <w:r w:rsidR="005D48FD" w:rsidRPr="0002533E">
        <w:t>Section 43 (3)</w:t>
      </w:r>
      <w:bookmarkEnd w:id="43"/>
    </w:p>
    <w:p w14:paraId="2B398D72" w14:textId="77777777" w:rsidR="005D48FD" w:rsidRPr="0002533E" w:rsidRDefault="005D48FD" w:rsidP="005D48FD">
      <w:pPr>
        <w:pStyle w:val="direction"/>
      </w:pPr>
      <w:r w:rsidRPr="0002533E">
        <w:t>omit</w:t>
      </w:r>
    </w:p>
    <w:p w14:paraId="59F40E67" w14:textId="77777777" w:rsidR="005D48FD" w:rsidRPr="0002533E" w:rsidRDefault="005D48FD" w:rsidP="005D48FD">
      <w:pPr>
        <w:pStyle w:val="Amainreturn"/>
      </w:pPr>
      <w:r w:rsidRPr="0002533E">
        <w:t>must not tell</w:t>
      </w:r>
    </w:p>
    <w:p w14:paraId="02D963E8" w14:textId="77777777" w:rsidR="005D48FD" w:rsidRPr="0002533E" w:rsidRDefault="005D48FD" w:rsidP="005D48FD">
      <w:pPr>
        <w:pStyle w:val="direction"/>
      </w:pPr>
      <w:r w:rsidRPr="0002533E">
        <w:t>substitute</w:t>
      </w:r>
    </w:p>
    <w:p w14:paraId="68DA70A1" w14:textId="77777777" w:rsidR="005D48FD" w:rsidRPr="0002533E" w:rsidRDefault="005D48FD" w:rsidP="005D48FD">
      <w:pPr>
        <w:pStyle w:val="Amainreturn"/>
      </w:pPr>
      <w:r w:rsidRPr="0002533E">
        <w:t>must not, without the person’s consent, tell</w:t>
      </w:r>
    </w:p>
    <w:p w14:paraId="1F1FB6EC" w14:textId="77777777" w:rsidR="00BD4BCB" w:rsidRPr="0002533E" w:rsidRDefault="0002533E" w:rsidP="0002533E">
      <w:pPr>
        <w:pStyle w:val="AH5Sec"/>
        <w:shd w:val="pct25" w:color="auto" w:fill="auto"/>
      </w:pPr>
      <w:bookmarkStart w:id="44" w:name="_Toc39498386"/>
      <w:r w:rsidRPr="0002533E">
        <w:rPr>
          <w:rStyle w:val="CharSectNo"/>
        </w:rPr>
        <w:t>42</w:t>
      </w:r>
      <w:r w:rsidRPr="0002533E">
        <w:tab/>
      </w:r>
      <w:r w:rsidR="00890A2F" w:rsidRPr="0002533E">
        <w:t>Notice of conditional registration</w:t>
      </w:r>
      <w:r w:rsidR="00890A2F" w:rsidRPr="0002533E">
        <w:br/>
      </w:r>
      <w:r w:rsidR="00BD4BCB" w:rsidRPr="0002533E">
        <w:t>Section 46</w:t>
      </w:r>
      <w:r w:rsidR="00CD00DF" w:rsidRPr="0002533E">
        <w:t> (2)</w:t>
      </w:r>
      <w:bookmarkEnd w:id="44"/>
    </w:p>
    <w:p w14:paraId="1EB92B77" w14:textId="77777777" w:rsidR="00BD4BCB" w:rsidRPr="0002533E" w:rsidRDefault="00BD4BCB" w:rsidP="00BD4BCB">
      <w:pPr>
        <w:pStyle w:val="direction"/>
      </w:pPr>
      <w:r w:rsidRPr="0002533E">
        <w:t>substitute</w:t>
      </w:r>
    </w:p>
    <w:p w14:paraId="40C542C1" w14:textId="77777777" w:rsidR="00CD00DF" w:rsidRPr="0002533E" w:rsidRDefault="00CD00DF" w:rsidP="00CD00DF">
      <w:pPr>
        <w:pStyle w:val="IMain"/>
      </w:pPr>
      <w:r w:rsidRPr="0002533E">
        <w:tab/>
        <w:t>(2)</w:t>
      </w:r>
      <w:r w:rsidRPr="0002533E">
        <w:tab/>
        <w:t>If a registration is subject to a condition, the commissioner must—</w:t>
      </w:r>
    </w:p>
    <w:p w14:paraId="6A9ECDBD" w14:textId="77777777" w:rsidR="005B6323" w:rsidRPr="0002533E" w:rsidRDefault="005B6323" w:rsidP="005B6323">
      <w:pPr>
        <w:pStyle w:val="Ipara"/>
      </w:pPr>
      <w:r w:rsidRPr="0002533E">
        <w:tab/>
        <w:t>(a)</w:t>
      </w:r>
      <w:r w:rsidRPr="0002533E">
        <w:tab/>
        <w:t>register the person; and</w:t>
      </w:r>
    </w:p>
    <w:p w14:paraId="6947AD84" w14:textId="77777777" w:rsidR="005B6323" w:rsidRPr="0002533E" w:rsidRDefault="005B6323" w:rsidP="005B6323">
      <w:pPr>
        <w:pStyle w:val="Ipara"/>
        <w:ind w:left="0" w:firstLine="0"/>
        <w:rPr>
          <w:lang w:eastAsia="en-AU"/>
        </w:rPr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tell the person, in writing—</w:t>
      </w:r>
    </w:p>
    <w:p w14:paraId="7DD88355" w14:textId="77777777" w:rsidR="005B6323" w:rsidRPr="0002533E" w:rsidRDefault="005B6323" w:rsidP="005B6323">
      <w:pPr>
        <w:pStyle w:val="Isubpara"/>
        <w:rPr>
          <w:lang w:eastAsia="en-AU"/>
        </w:rPr>
      </w:pPr>
      <w:r w:rsidRPr="0002533E">
        <w:rPr>
          <w:lang w:eastAsia="en-AU"/>
        </w:rPr>
        <w:tab/>
        <w:t>(i)</w:t>
      </w:r>
      <w:r w:rsidRPr="0002533E">
        <w:rPr>
          <w:lang w:eastAsia="en-AU"/>
        </w:rPr>
        <w:tab/>
        <w:t>of the positive risk assessment; and</w:t>
      </w:r>
    </w:p>
    <w:p w14:paraId="763340AC" w14:textId="77777777" w:rsidR="00727305" w:rsidRPr="0002533E" w:rsidRDefault="005B6323" w:rsidP="005B6323">
      <w:pPr>
        <w:pStyle w:val="Isubpara"/>
        <w:rPr>
          <w:lang w:eastAsia="en-AU"/>
        </w:rPr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>that the person is registered</w:t>
      </w:r>
      <w:r w:rsidR="00727305" w:rsidRPr="0002533E">
        <w:rPr>
          <w:lang w:eastAsia="en-AU"/>
        </w:rPr>
        <w:t xml:space="preserve"> subject </w:t>
      </w:r>
      <w:r w:rsidR="0028209C" w:rsidRPr="0002533E">
        <w:rPr>
          <w:lang w:eastAsia="en-AU"/>
        </w:rPr>
        <w:t xml:space="preserve">to </w:t>
      </w:r>
      <w:r w:rsidR="00727305" w:rsidRPr="0002533E">
        <w:rPr>
          <w:lang w:eastAsia="en-AU"/>
        </w:rPr>
        <w:t>a condition including—</w:t>
      </w:r>
    </w:p>
    <w:p w14:paraId="2744FCCC" w14:textId="77777777" w:rsidR="00727305" w:rsidRPr="0002533E" w:rsidRDefault="00727305" w:rsidP="00727305">
      <w:pPr>
        <w:pStyle w:val="Isubsubpara"/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</w:r>
      <w:r w:rsidR="005B6323" w:rsidRPr="0002533E">
        <w:t>what the condition is; and</w:t>
      </w:r>
    </w:p>
    <w:p w14:paraId="1CA2F0C2" w14:textId="77777777" w:rsidR="005B6323" w:rsidRPr="0002533E" w:rsidRDefault="00727305" w:rsidP="00727305">
      <w:pPr>
        <w:pStyle w:val="Isubsubpara"/>
        <w:rPr>
          <w:lang w:eastAsia="en-AU"/>
        </w:rPr>
      </w:pPr>
      <w:r w:rsidRPr="0002533E">
        <w:tab/>
      </w:r>
      <w:r w:rsidR="005B6323" w:rsidRPr="0002533E">
        <w:t>(B)</w:t>
      </w:r>
      <w:r w:rsidR="005B6323" w:rsidRPr="0002533E">
        <w:tab/>
        <w:t>the reasons for the condition; and</w:t>
      </w:r>
    </w:p>
    <w:p w14:paraId="31FB035E" w14:textId="77777777" w:rsidR="00727305" w:rsidRPr="0002533E" w:rsidRDefault="00727305" w:rsidP="00727305">
      <w:pPr>
        <w:pStyle w:val="Isubpara"/>
        <w:rPr>
          <w:lang w:eastAsia="en-AU"/>
        </w:rPr>
      </w:pPr>
      <w:r w:rsidRPr="0002533E">
        <w:rPr>
          <w:lang w:eastAsia="en-AU"/>
        </w:rPr>
        <w:tab/>
        <w:t>(iii)</w:t>
      </w:r>
      <w:r w:rsidRPr="0002533E">
        <w:rPr>
          <w:lang w:eastAsia="en-AU"/>
        </w:rPr>
        <w:tab/>
        <w:t>the person’s unique identifying number; and</w:t>
      </w:r>
    </w:p>
    <w:p w14:paraId="05BCEC2B" w14:textId="77777777" w:rsidR="005B6323" w:rsidRPr="0002533E" w:rsidRDefault="005B6323" w:rsidP="005B6323">
      <w:pPr>
        <w:pStyle w:val="Isubpara"/>
        <w:rPr>
          <w:lang w:eastAsia="en-AU"/>
        </w:rPr>
      </w:pPr>
      <w:r w:rsidRPr="0002533E">
        <w:rPr>
          <w:lang w:eastAsia="en-AU"/>
        </w:rPr>
        <w:tab/>
        <w:t>(iv)</w:t>
      </w:r>
      <w:r w:rsidRPr="0002533E">
        <w:rPr>
          <w:lang w:eastAsia="en-AU"/>
        </w:rPr>
        <w:tab/>
        <w:t>the day the registration ends; and</w:t>
      </w:r>
    </w:p>
    <w:p w14:paraId="3BBCD7E2" w14:textId="77777777" w:rsidR="005B6323" w:rsidRPr="0002533E" w:rsidRDefault="005B6323" w:rsidP="005B6323">
      <w:pPr>
        <w:pStyle w:val="Isubpara"/>
        <w:rPr>
          <w:rFonts w:ascii="TimesNewRomanPSMT" w:hAnsi="TimesNewRomanPSMT" w:cs="TimesNewRomanPSMT"/>
          <w:szCs w:val="24"/>
          <w:lang w:eastAsia="en-AU"/>
        </w:rPr>
      </w:pPr>
      <w:r w:rsidRPr="0002533E">
        <w:rPr>
          <w:lang w:eastAsia="en-AU"/>
        </w:rPr>
        <w:lastRenderedPageBreak/>
        <w:tab/>
        <w:t>(v)</w:t>
      </w:r>
      <w:r w:rsidRPr="0002533E">
        <w:rPr>
          <w:lang w:eastAsia="en-AU"/>
        </w:rPr>
        <w:tab/>
      </w:r>
      <w:r w:rsidRPr="0002533E">
        <w:rPr>
          <w:rFonts w:ascii="TimesNewRomanPSMT" w:hAnsi="TimesNewRomanPSMT" w:cs="TimesNewRomanPSMT"/>
          <w:szCs w:val="24"/>
          <w:lang w:eastAsia="en-AU"/>
        </w:rPr>
        <w:t>anything else prescribed by regulation</w:t>
      </w:r>
      <w:r w:rsidR="0028209C" w:rsidRPr="0002533E">
        <w:rPr>
          <w:rFonts w:ascii="TimesNewRomanPSMT" w:hAnsi="TimesNewRomanPSMT" w:cs="TimesNewRomanPSMT"/>
          <w:szCs w:val="24"/>
          <w:lang w:eastAsia="en-AU"/>
        </w:rPr>
        <w:t>; and</w:t>
      </w:r>
    </w:p>
    <w:p w14:paraId="56B2BDA9" w14:textId="77777777" w:rsidR="005B6323" w:rsidRPr="0002533E" w:rsidRDefault="005B6323" w:rsidP="005B6323">
      <w:pPr>
        <w:pStyle w:val="Ipara"/>
      </w:pPr>
      <w:r w:rsidRPr="0002533E">
        <w:tab/>
        <w:t>(c)</w:t>
      </w:r>
      <w:r w:rsidRPr="0002533E">
        <w:tab/>
        <w:t>tell the named employer (if any) in writing—</w:t>
      </w:r>
    </w:p>
    <w:p w14:paraId="2222DDF4" w14:textId="77777777" w:rsidR="005B6323" w:rsidRPr="0002533E" w:rsidRDefault="005B6323" w:rsidP="005B6323">
      <w:pPr>
        <w:pStyle w:val="Isubpara"/>
      </w:pPr>
      <w:r w:rsidRPr="0002533E">
        <w:tab/>
        <w:t>(i)</w:t>
      </w:r>
      <w:r w:rsidRPr="0002533E">
        <w:tab/>
        <w:t>that the person’s registration is conditional; and</w:t>
      </w:r>
    </w:p>
    <w:p w14:paraId="2EA9A026" w14:textId="77777777" w:rsidR="005B6323" w:rsidRPr="0002533E" w:rsidRDefault="005B6323" w:rsidP="005B6323">
      <w:pPr>
        <w:pStyle w:val="Isubpara"/>
      </w:pPr>
      <w:r w:rsidRPr="0002533E">
        <w:tab/>
        <w:t>(ii)</w:t>
      </w:r>
      <w:r w:rsidRPr="0002533E">
        <w:tab/>
        <w:t>what the condition is.</w:t>
      </w:r>
    </w:p>
    <w:p w14:paraId="3C71A8B9" w14:textId="77777777" w:rsidR="005B6323" w:rsidRPr="0002533E" w:rsidRDefault="005B6323" w:rsidP="005B6323">
      <w:pPr>
        <w:pStyle w:val="IMain"/>
        <w:rPr>
          <w:lang w:eastAsia="en-AU"/>
        </w:rPr>
      </w:pPr>
      <w:r w:rsidRPr="0002533E">
        <w:rPr>
          <w:lang w:eastAsia="en-AU"/>
        </w:rPr>
        <w:tab/>
        <w:t>(2A)</w:t>
      </w:r>
      <w:r w:rsidRPr="0002533E">
        <w:rPr>
          <w:lang w:eastAsia="en-AU"/>
        </w:rPr>
        <w:tab/>
        <w:t xml:space="preserve">For subsection (2) (c), the commissioner </w:t>
      </w:r>
      <w:r w:rsidR="00A174C4" w:rsidRPr="0002533E">
        <w:rPr>
          <w:lang w:eastAsia="en-AU"/>
        </w:rPr>
        <w:t xml:space="preserve">must not, without the person’s consent, tell </w:t>
      </w:r>
      <w:r w:rsidRPr="0002533E">
        <w:rPr>
          <w:lang w:eastAsia="en-AU"/>
        </w:rPr>
        <w:t>the named employer the reasons for the condition.</w:t>
      </w:r>
    </w:p>
    <w:p w14:paraId="6F628FA8" w14:textId="77777777" w:rsidR="00461A53" w:rsidRPr="0002533E" w:rsidRDefault="0002533E" w:rsidP="0002533E">
      <w:pPr>
        <w:pStyle w:val="AH5Sec"/>
        <w:shd w:val="pct25" w:color="auto" w:fill="auto"/>
      </w:pPr>
      <w:bookmarkStart w:id="45" w:name="_Toc39498387"/>
      <w:r w:rsidRPr="0002533E">
        <w:rPr>
          <w:rStyle w:val="CharSectNo"/>
        </w:rPr>
        <w:t>43</w:t>
      </w:r>
      <w:r w:rsidRPr="0002533E">
        <w:tab/>
      </w:r>
      <w:r w:rsidR="00461A53" w:rsidRPr="0002533E">
        <w:t>Interim conditional registration</w:t>
      </w:r>
      <w:r w:rsidR="00461A53" w:rsidRPr="0002533E">
        <w:br/>
        <w:t>Section 54A (6)</w:t>
      </w:r>
      <w:bookmarkEnd w:id="45"/>
    </w:p>
    <w:p w14:paraId="332E00B1" w14:textId="77777777" w:rsidR="00461A53" w:rsidRPr="0002533E" w:rsidRDefault="00461A53" w:rsidP="00461A53">
      <w:pPr>
        <w:pStyle w:val="direction"/>
      </w:pPr>
      <w:r w:rsidRPr="0002533E">
        <w:t>substitute</w:t>
      </w:r>
    </w:p>
    <w:p w14:paraId="06DD4612" w14:textId="77777777" w:rsidR="00461A53" w:rsidRPr="0002533E" w:rsidRDefault="00461A53" w:rsidP="00461A53">
      <w:pPr>
        <w:pStyle w:val="IMain"/>
        <w:rPr>
          <w:lang w:eastAsia="en-AU"/>
        </w:rPr>
      </w:pPr>
      <w:r w:rsidRPr="0002533E">
        <w:rPr>
          <w:lang w:eastAsia="en-AU"/>
        </w:rPr>
        <w:tab/>
        <w:t>(6)</w:t>
      </w:r>
      <w:r w:rsidRPr="0002533E">
        <w:rPr>
          <w:lang w:eastAsia="en-AU"/>
        </w:rPr>
        <w:tab/>
        <w:t>For subsection (5) (b), the commissioner must not, without the person’s consent, tell the person’s employer the reason</w:t>
      </w:r>
      <w:r w:rsidR="004424D9" w:rsidRPr="0002533E">
        <w:rPr>
          <w:lang w:eastAsia="en-AU"/>
        </w:rPr>
        <w:t>s</w:t>
      </w:r>
      <w:r w:rsidRPr="0002533E">
        <w:rPr>
          <w:lang w:eastAsia="en-AU"/>
        </w:rPr>
        <w:t xml:space="preserve"> for the interim condition.</w:t>
      </w:r>
    </w:p>
    <w:p w14:paraId="71D5C3C1" w14:textId="77777777" w:rsidR="00FB76B7" w:rsidRPr="0002533E" w:rsidRDefault="0002533E" w:rsidP="0002533E">
      <w:pPr>
        <w:pStyle w:val="AH5Sec"/>
        <w:shd w:val="pct25" w:color="auto" w:fill="auto"/>
      </w:pPr>
      <w:bookmarkStart w:id="46" w:name="_Toc39498388"/>
      <w:r w:rsidRPr="0002533E">
        <w:rPr>
          <w:rStyle w:val="CharSectNo"/>
        </w:rPr>
        <w:t>44</w:t>
      </w:r>
      <w:r w:rsidRPr="0002533E">
        <w:tab/>
      </w:r>
      <w:r w:rsidR="00FB76B7" w:rsidRPr="0002533E">
        <w:t>Section 55 heading</w:t>
      </w:r>
      <w:bookmarkEnd w:id="46"/>
    </w:p>
    <w:p w14:paraId="30C3AB31" w14:textId="77777777" w:rsidR="00FB76B7" w:rsidRPr="0002533E" w:rsidRDefault="00FB76B7" w:rsidP="00FB76B7">
      <w:pPr>
        <w:pStyle w:val="direction"/>
      </w:pPr>
      <w:r w:rsidRPr="0002533E">
        <w:t>substitute</w:t>
      </w:r>
    </w:p>
    <w:p w14:paraId="5D8B35D0" w14:textId="77777777" w:rsidR="00FB76B7" w:rsidRPr="0002533E" w:rsidRDefault="00FB76B7" w:rsidP="00FB76B7">
      <w:pPr>
        <w:pStyle w:val="IH5Sec"/>
        <w:keepNext w:val="0"/>
        <w:rPr>
          <w:bCs/>
        </w:rPr>
      </w:pPr>
      <w:r w:rsidRPr="0002533E">
        <w:t>55</w:t>
      </w:r>
      <w:r w:rsidRPr="0002533E">
        <w:tab/>
      </w:r>
      <w:r w:rsidRPr="0002533E">
        <w:rPr>
          <w:bCs/>
        </w:rPr>
        <w:t>Offences—registered person fail to disclose charge, conviction or finding of guilt for relevant offence</w:t>
      </w:r>
    </w:p>
    <w:p w14:paraId="409C638D" w14:textId="77777777" w:rsidR="00FB76B7" w:rsidRPr="0002533E" w:rsidRDefault="0002533E" w:rsidP="0002533E">
      <w:pPr>
        <w:pStyle w:val="AH5Sec"/>
        <w:shd w:val="pct25" w:color="auto" w:fill="auto"/>
      </w:pPr>
      <w:bookmarkStart w:id="47" w:name="_Toc39498389"/>
      <w:r w:rsidRPr="0002533E">
        <w:rPr>
          <w:rStyle w:val="CharSectNo"/>
        </w:rPr>
        <w:t>45</w:t>
      </w:r>
      <w:r w:rsidRPr="0002533E">
        <w:tab/>
      </w:r>
      <w:r w:rsidR="00FB76B7" w:rsidRPr="0002533E">
        <w:t>Section 55 (1) (b) and (2) (b)</w:t>
      </w:r>
      <w:bookmarkEnd w:id="47"/>
    </w:p>
    <w:p w14:paraId="4AA3DCC8" w14:textId="77777777" w:rsidR="00FB76B7" w:rsidRPr="0002533E" w:rsidRDefault="00FB76B7" w:rsidP="00FB76B7">
      <w:pPr>
        <w:pStyle w:val="direction"/>
      </w:pPr>
      <w:r w:rsidRPr="0002533E">
        <w:t>omit</w:t>
      </w:r>
    </w:p>
    <w:p w14:paraId="0B59C637" w14:textId="77777777" w:rsidR="00FB76B7" w:rsidRPr="0002533E" w:rsidRDefault="00FB76B7" w:rsidP="00FB76B7">
      <w:pPr>
        <w:pStyle w:val="Amainreturn"/>
      </w:pPr>
      <w:r w:rsidRPr="0002533E">
        <w:t>a disqualifying offence or</w:t>
      </w:r>
    </w:p>
    <w:p w14:paraId="0E15F27E" w14:textId="77777777" w:rsidR="005E6381" w:rsidRPr="0002533E" w:rsidRDefault="0002533E" w:rsidP="0002533E">
      <w:pPr>
        <w:pStyle w:val="AH5Sec"/>
        <w:shd w:val="pct25" w:color="auto" w:fill="auto"/>
      </w:pPr>
      <w:bookmarkStart w:id="48" w:name="_Toc39498390"/>
      <w:r w:rsidRPr="0002533E">
        <w:rPr>
          <w:rStyle w:val="CharSectNo"/>
        </w:rPr>
        <w:lastRenderedPageBreak/>
        <w:t>46</w:t>
      </w:r>
      <w:r w:rsidRPr="0002533E">
        <w:tab/>
      </w:r>
      <w:r w:rsidR="005E6381" w:rsidRPr="0002533E">
        <w:t>Section 56</w:t>
      </w:r>
      <w:r w:rsidR="00D22DD4" w:rsidRPr="0002533E">
        <w:t xml:space="preserve"> heading</w:t>
      </w:r>
      <w:bookmarkEnd w:id="48"/>
    </w:p>
    <w:p w14:paraId="7B047C53" w14:textId="77777777" w:rsidR="00D22DD4" w:rsidRPr="0002533E" w:rsidRDefault="00D22DD4" w:rsidP="00D22DD4">
      <w:pPr>
        <w:pStyle w:val="direction"/>
      </w:pPr>
      <w:r w:rsidRPr="0002533E">
        <w:t>substitute</w:t>
      </w:r>
    </w:p>
    <w:p w14:paraId="762270F6" w14:textId="77777777" w:rsidR="00D22DD4" w:rsidRPr="0002533E" w:rsidRDefault="00D22DD4" w:rsidP="00D22DD4">
      <w:pPr>
        <w:pStyle w:val="IH5Sec"/>
        <w:rPr>
          <w:lang w:eastAsia="en-AU"/>
        </w:rPr>
      </w:pPr>
      <w:r w:rsidRPr="0002533E">
        <w:t>56</w:t>
      </w:r>
      <w:r w:rsidRPr="0002533E">
        <w:rPr>
          <w:lang w:eastAsia="en-AU"/>
        </w:rPr>
        <w:tab/>
        <w:t>Offence—fail to notify change of name</w:t>
      </w:r>
    </w:p>
    <w:p w14:paraId="22549477" w14:textId="77777777" w:rsidR="003E4EA8" w:rsidRPr="0002533E" w:rsidRDefault="0002533E" w:rsidP="0002533E">
      <w:pPr>
        <w:pStyle w:val="AH5Sec"/>
        <w:shd w:val="pct25" w:color="auto" w:fill="auto"/>
      </w:pPr>
      <w:bookmarkStart w:id="49" w:name="_Toc39498391"/>
      <w:r w:rsidRPr="0002533E">
        <w:rPr>
          <w:rStyle w:val="CharSectNo"/>
        </w:rPr>
        <w:t>47</w:t>
      </w:r>
      <w:r w:rsidRPr="0002533E">
        <w:tab/>
      </w:r>
      <w:r w:rsidR="003E4EA8" w:rsidRPr="0002533E">
        <w:t>New section 56A</w:t>
      </w:r>
      <w:bookmarkEnd w:id="49"/>
    </w:p>
    <w:p w14:paraId="21D05FE4" w14:textId="77777777" w:rsidR="003E4EA8" w:rsidRPr="0002533E" w:rsidRDefault="003E4EA8" w:rsidP="003E4EA8">
      <w:pPr>
        <w:pStyle w:val="direction"/>
      </w:pPr>
      <w:r w:rsidRPr="0002533E">
        <w:t>in division 6.4, insert</w:t>
      </w:r>
    </w:p>
    <w:p w14:paraId="51FB6C51" w14:textId="77777777" w:rsidR="003E4EA8" w:rsidRPr="0002533E" w:rsidRDefault="0037271B" w:rsidP="0037271B">
      <w:pPr>
        <w:pStyle w:val="IH5Sec"/>
      </w:pPr>
      <w:r w:rsidRPr="0002533E">
        <w:t>56A</w:t>
      </w:r>
      <w:r w:rsidRPr="0002533E">
        <w:tab/>
        <w:t>Automatic cancellation</w:t>
      </w:r>
      <w:r w:rsidR="00A535A2" w:rsidRPr="0002533E">
        <w:t>—</w:t>
      </w:r>
      <w:r w:rsidR="00810656" w:rsidRPr="0002533E">
        <w:t>class </w:t>
      </w:r>
      <w:r w:rsidR="009E7007" w:rsidRPr="0002533E">
        <w:t>A disqualifying offence</w:t>
      </w:r>
    </w:p>
    <w:p w14:paraId="35774BFF" w14:textId="77777777" w:rsidR="007030EF" w:rsidRPr="0002533E" w:rsidRDefault="007030EF" w:rsidP="007030EF">
      <w:pPr>
        <w:pStyle w:val="IMain"/>
      </w:pPr>
      <w:r w:rsidRPr="0002533E">
        <w:tab/>
        <w:t>(1)</w:t>
      </w:r>
      <w:r w:rsidRPr="0002533E">
        <w:tab/>
      </w:r>
      <w:r w:rsidR="00D44768" w:rsidRPr="0002533E">
        <w:t xml:space="preserve">A person’s registration is automatically cancelled </w:t>
      </w:r>
      <w:r w:rsidRPr="0002533E">
        <w:t>if—</w:t>
      </w:r>
    </w:p>
    <w:p w14:paraId="3CAB570B" w14:textId="77777777" w:rsidR="00216365" w:rsidRPr="0002533E" w:rsidRDefault="007030EF" w:rsidP="007030EF">
      <w:pPr>
        <w:pStyle w:val="Ipara"/>
      </w:pPr>
      <w:r w:rsidRPr="0002533E">
        <w:tab/>
        <w:t>(a)</w:t>
      </w:r>
      <w:r w:rsidRPr="0002533E">
        <w:tab/>
      </w:r>
      <w:r w:rsidR="00D44768" w:rsidRPr="0002533E">
        <w:t>the</w:t>
      </w:r>
      <w:r w:rsidRPr="0002533E">
        <w:t xml:space="preserve"> person is registered</w:t>
      </w:r>
      <w:r w:rsidR="008E50FE" w:rsidRPr="0002533E">
        <w:t xml:space="preserve"> to engage in</w:t>
      </w:r>
      <w:r w:rsidR="00216365" w:rsidRPr="0002533E">
        <w:t>—</w:t>
      </w:r>
    </w:p>
    <w:p w14:paraId="14371FEF" w14:textId="77777777" w:rsidR="00216365" w:rsidRPr="0002533E" w:rsidRDefault="00216365" w:rsidP="00216365">
      <w:pPr>
        <w:pStyle w:val="Isubpara"/>
      </w:pPr>
      <w:r w:rsidRPr="0002533E">
        <w:tab/>
        <w:t>(i)</w:t>
      </w:r>
      <w:r w:rsidRPr="0002533E">
        <w:tab/>
        <w:t>a regulated activity involving children; or</w:t>
      </w:r>
    </w:p>
    <w:p w14:paraId="21D0CC9F" w14:textId="77777777" w:rsidR="00216365" w:rsidRPr="0002533E" w:rsidRDefault="00216365" w:rsidP="00216365">
      <w:pPr>
        <w:pStyle w:val="Isubpara"/>
      </w:pPr>
      <w:r w:rsidRPr="0002533E">
        <w:tab/>
        <w:t>(ii)</w:t>
      </w:r>
      <w:r w:rsidRPr="0002533E">
        <w:tab/>
        <w:t>an NDIS activity; and</w:t>
      </w:r>
    </w:p>
    <w:p w14:paraId="6246BD76" w14:textId="77777777" w:rsidR="007030EF" w:rsidRPr="0002533E" w:rsidRDefault="008E50FE" w:rsidP="007030EF">
      <w:pPr>
        <w:pStyle w:val="Ipara"/>
      </w:pPr>
      <w:r w:rsidRPr="0002533E">
        <w:tab/>
        <w:t>(b)</w:t>
      </w:r>
      <w:r w:rsidRPr="0002533E">
        <w:tab/>
      </w:r>
      <w:r w:rsidR="00B26E3D" w:rsidRPr="0002533E">
        <w:t xml:space="preserve">the person is not eligible, or stops being eligible, under </w:t>
      </w:r>
      <w:r w:rsidR="004D7138" w:rsidRPr="0002533E">
        <w:t>section 17 (1A) to be registered to engage in the activity</w:t>
      </w:r>
      <w:r w:rsidR="007030EF" w:rsidRPr="0002533E">
        <w:t>.</w:t>
      </w:r>
    </w:p>
    <w:p w14:paraId="4EDF3F91" w14:textId="77777777" w:rsidR="00C127BC" w:rsidRPr="0002533E" w:rsidRDefault="004D7138" w:rsidP="00014F55">
      <w:pPr>
        <w:pStyle w:val="aNotepar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0A6C99" w:rsidRPr="0002533E">
        <w:rPr>
          <w:iCs/>
        </w:rPr>
        <w:t xml:space="preserve">Under </w:t>
      </w:r>
      <w:r w:rsidR="000A6C99" w:rsidRPr="0002533E">
        <w:t>s 17 (1A), a</w:t>
      </w:r>
      <w:r w:rsidRPr="0002533E">
        <w:rPr>
          <w:lang w:eastAsia="en-AU"/>
        </w:rPr>
        <w:t xml:space="preserve"> person </w:t>
      </w:r>
      <w:r w:rsidRPr="0002533E">
        <w:t>is not eligible to be registered to engage in a regulated activity involving children or</w:t>
      </w:r>
      <w:r w:rsidRPr="0002533E">
        <w:rPr>
          <w:lang w:eastAsia="en-AU"/>
        </w:rPr>
        <w:t xml:space="preserve"> </w:t>
      </w:r>
      <w:r w:rsidRPr="0002533E">
        <w:t>an NDIS activity if the person</w:t>
      </w:r>
      <w:r w:rsidR="002B41B3" w:rsidRPr="0002533E">
        <w:t xml:space="preserve"> has </w:t>
      </w:r>
      <w:r w:rsidR="002B41B3" w:rsidRPr="0002533E">
        <w:rPr>
          <w:lang w:eastAsia="en-AU"/>
        </w:rPr>
        <w:t xml:space="preserve">an adult conviction or finding of guilt for </w:t>
      </w:r>
      <w:r w:rsidRPr="0002533E">
        <w:t>a class A disqualifying offence</w:t>
      </w:r>
      <w:r w:rsidR="000A6C99" w:rsidRPr="0002533E">
        <w:t>.</w:t>
      </w:r>
    </w:p>
    <w:p w14:paraId="65968680" w14:textId="77777777" w:rsidR="00D46C9D" w:rsidRPr="0002533E" w:rsidRDefault="008E50FE" w:rsidP="008E50FE">
      <w:pPr>
        <w:pStyle w:val="IMain"/>
      </w:pPr>
      <w:r w:rsidRPr="0002533E">
        <w:tab/>
        <w:t>(</w:t>
      </w:r>
      <w:r w:rsidR="00D44768" w:rsidRPr="0002533E">
        <w:t>2</w:t>
      </w:r>
      <w:r w:rsidRPr="0002533E">
        <w:t>)</w:t>
      </w:r>
      <w:r w:rsidRPr="0002533E">
        <w:tab/>
        <w:t>As soon as the commissioner becomes aware of the person’s ineligibility, the commissioner must</w:t>
      </w:r>
      <w:r w:rsidR="00D46C9D" w:rsidRPr="0002533E">
        <w:t>—</w:t>
      </w:r>
    </w:p>
    <w:p w14:paraId="5AB2BAC2" w14:textId="77777777" w:rsidR="009D1521" w:rsidRPr="0002533E" w:rsidRDefault="009D1521" w:rsidP="009D1521">
      <w:pPr>
        <w:pStyle w:val="Ipara"/>
      </w:pPr>
      <w:r w:rsidRPr="0002533E">
        <w:tab/>
        <w:t>(a</w:t>
      </w:r>
      <w:r w:rsidR="00D46C9D" w:rsidRPr="0002533E">
        <w:t>)</w:t>
      </w:r>
      <w:r w:rsidR="00D46C9D" w:rsidRPr="0002533E">
        <w:tab/>
      </w:r>
      <w:r w:rsidR="00C50EC8" w:rsidRPr="0002533E">
        <w:t xml:space="preserve">tell </w:t>
      </w:r>
      <w:r w:rsidR="00D46C9D" w:rsidRPr="0002533E">
        <w:t>the person</w:t>
      </w:r>
      <w:r w:rsidRPr="0002533E">
        <w:t>,</w:t>
      </w:r>
      <w:r w:rsidR="00D46C9D" w:rsidRPr="0002533E">
        <w:t xml:space="preserve"> in writing</w:t>
      </w:r>
      <w:r w:rsidRPr="0002533E">
        <w:t>,</w:t>
      </w:r>
      <w:r w:rsidR="00D46C9D" w:rsidRPr="0002533E">
        <w:t xml:space="preserve"> that their regis</w:t>
      </w:r>
      <w:r w:rsidRPr="0002533E">
        <w:t>t</w:t>
      </w:r>
      <w:r w:rsidR="00D46C9D" w:rsidRPr="0002533E">
        <w:t>ration is cancelled</w:t>
      </w:r>
      <w:r w:rsidRPr="0002533E">
        <w:t>;</w:t>
      </w:r>
      <w:r w:rsidR="00D46C9D" w:rsidRPr="0002533E">
        <w:t xml:space="preserve"> and</w:t>
      </w:r>
    </w:p>
    <w:p w14:paraId="15B391A6" w14:textId="77777777" w:rsidR="00D46C9D" w:rsidRPr="0002533E" w:rsidRDefault="009D1521" w:rsidP="0002533E">
      <w:pPr>
        <w:pStyle w:val="Ipara"/>
        <w:keepNext/>
      </w:pPr>
      <w:r w:rsidRPr="0002533E">
        <w:tab/>
        <w:t>(b)</w:t>
      </w:r>
      <w:r w:rsidRPr="0002533E">
        <w:tab/>
      </w:r>
      <w:r w:rsidR="00C50EC8" w:rsidRPr="0002533E">
        <w:t xml:space="preserve">tell </w:t>
      </w:r>
      <w:r w:rsidR="00D46C9D" w:rsidRPr="0002533E">
        <w:t>the person’s employer</w:t>
      </w:r>
      <w:r w:rsidRPr="0002533E">
        <w:t>,</w:t>
      </w:r>
      <w:r w:rsidR="00D46C9D" w:rsidRPr="0002533E">
        <w:t xml:space="preserve"> in writing</w:t>
      </w:r>
      <w:r w:rsidRPr="0002533E">
        <w:t>,</w:t>
      </w:r>
      <w:r w:rsidR="00D46C9D" w:rsidRPr="0002533E">
        <w:t xml:space="preserve"> that the person’s registration </w:t>
      </w:r>
      <w:r w:rsidRPr="0002533E">
        <w:t>is</w:t>
      </w:r>
      <w:r w:rsidR="00D46C9D" w:rsidRPr="0002533E">
        <w:t xml:space="preserve"> cancelled</w:t>
      </w:r>
      <w:r w:rsidRPr="0002533E">
        <w:t>.</w:t>
      </w:r>
    </w:p>
    <w:p w14:paraId="24E759BC" w14:textId="77777777" w:rsidR="003E4EA8" w:rsidRPr="0002533E" w:rsidRDefault="009D1521" w:rsidP="009D1521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C477D7" w:rsidRPr="0002533E">
        <w:rPr>
          <w:lang w:eastAsia="en-AU"/>
        </w:rPr>
        <w:t>A</w:t>
      </w:r>
      <w:r w:rsidRPr="0002533E">
        <w:rPr>
          <w:lang w:eastAsia="en-AU"/>
        </w:rPr>
        <w:t xml:space="preserve"> registered person </w:t>
      </w:r>
      <w:r w:rsidR="00C477D7" w:rsidRPr="0002533E">
        <w:rPr>
          <w:lang w:eastAsia="en-AU"/>
        </w:rPr>
        <w:t xml:space="preserve">must tell the commissioner if they are charged with, or </w:t>
      </w:r>
      <w:r w:rsidR="00C477D7" w:rsidRPr="0002533E">
        <w:t>convicted or found guilty of, a</w:t>
      </w:r>
      <w:r w:rsidR="009E7007" w:rsidRPr="0002533E">
        <w:t xml:space="preserve"> disqualifying</w:t>
      </w:r>
      <w:r w:rsidR="007952CA" w:rsidRPr="0002533E">
        <w:t xml:space="preserve"> offence</w:t>
      </w:r>
      <w:r w:rsidR="00C477D7" w:rsidRPr="0002533E">
        <w:t xml:space="preserve"> (see</w:t>
      </w:r>
      <w:r w:rsidR="009E7007" w:rsidRPr="0002533E">
        <w:t> </w:t>
      </w:r>
      <w:r w:rsidR="00C477D7" w:rsidRPr="0002533E">
        <w:t>s 55).</w:t>
      </w:r>
    </w:p>
    <w:p w14:paraId="5A6A3F43" w14:textId="77777777" w:rsidR="004424D9" w:rsidRPr="0002533E" w:rsidRDefault="004424D9" w:rsidP="007C285D">
      <w:pPr>
        <w:pStyle w:val="IMain"/>
      </w:pPr>
      <w:r w:rsidRPr="0002533E">
        <w:tab/>
        <w:t>(3)</w:t>
      </w:r>
      <w:r w:rsidRPr="0002533E">
        <w:tab/>
        <w:t>For subsection</w:t>
      </w:r>
      <w:r w:rsidR="007C285D" w:rsidRPr="0002533E">
        <w:t> </w:t>
      </w:r>
      <w:r w:rsidRPr="0002533E">
        <w:t>(2)</w:t>
      </w:r>
      <w:r w:rsidR="007C285D" w:rsidRPr="0002533E">
        <w:t> </w:t>
      </w:r>
      <w:r w:rsidRPr="0002533E">
        <w:t xml:space="preserve">(b), the commissioner must not, without the person’s consent, tell the person’s employer the </w:t>
      </w:r>
      <w:r w:rsidRPr="0002533E">
        <w:rPr>
          <w:lang w:eastAsia="en-AU"/>
        </w:rPr>
        <w:t xml:space="preserve">ground for </w:t>
      </w:r>
      <w:r w:rsidRPr="0002533E">
        <w:t>suspension</w:t>
      </w:r>
      <w:r w:rsidRPr="0002533E">
        <w:rPr>
          <w:lang w:eastAsia="en-AU"/>
        </w:rPr>
        <w:t xml:space="preserve"> or cancellation</w:t>
      </w:r>
      <w:r w:rsidRPr="0002533E">
        <w:t>.</w:t>
      </w:r>
    </w:p>
    <w:p w14:paraId="3909CF7F" w14:textId="77777777" w:rsidR="005477DE" w:rsidRPr="0002533E" w:rsidRDefault="0002533E" w:rsidP="0002533E">
      <w:pPr>
        <w:pStyle w:val="AH5Sec"/>
        <w:shd w:val="pct25" w:color="auto" w:fill="auto"/>
      </w:pPr>
      <w:bookmarkStart w:id="50" w:name="_Toc39498392"/>
      <w:r w:rsidRPr="0002533E">
        <w:rPr>
          <w:rStyle w:val="CharSectNo"/>
        </w:rPr>
        <w:lastRenderedPageBreak/>
        <w:t>48</w:t>
      </w:r>
      <w:r w:rsidRPr="0002533E">
        <w:tab/>
      </w:r>
      <w:r w:rsidR="005477DE" w:rsidRPr="0002533E">
        <w:rPr>
          <w:bCs/>
        </w:rPr>
        <w:t xml:space="preserve">Notice of proposed </w:t>
      </w:r>
      <w:r w:rsidR="005477DE" w:rsidRPr="0002533E">
        <w:t>suspension</w:t>
      </w:r>
      <w:r w:rsidR="005477DE" w:rsidRPr="0002533E">
        <w:rPr>
          <w:bCs/>
        </w:rPr>
        <w:t xml:space="preserve"> or cancellation of registration</w:t>
      </w:r>
      <w:r w:rsidR="005477DE" w:rsidRPr="0002533E">
        <w:rPr>
          <w:bCs/>
        </w:rPr>
        <w:br/>
      </w:r>
      <w:r w:rsidR="005477DE" w:rsidRPr="0002533E">
        <w:t>Section 58</w:t>
      </w:r>
      <w:r w:rsidR="0001353A" w:rsidRPr="0002533E">
        <w:t> (1)</w:t>
      </w:r>
      <w:r w:rsidR="00D33CAC" w:rsidRPr="0002533E">
        <w:t>, except note</w:t>
      </w:r>
      <w:bookmarkEnd w:id="50"/>
    </w:p>
    <w:p w14:paraId="486A1307" w14:textId="77777777" w:rsidR="005477DE" w:rsidRPr="0002533E" w:rsidRDefault="005477DE" w:rsidP="005477DE">
      <w:pPr>
        <w:pStyle w:val="direction"/>
      </w:pPr>
      <w:r w:rsidRPr="0002533E">
        <w:t>substitute</w:t>
      </w:r>
    </w:p>
    <w:p w14:paraId="2868CFDB" w14:textId="77777777" w:rsidR="0001353A" w:rsidRPr="0002533E" w:rsidRDefault="00C119A5" w:rsidP="00C119A5">
      <w:pPr>
        <w:pStyle w:val="IMain"/>
        <w:rPr>
          <w:lang w:eastAsia="en-AU"/>
        </w:rPr>
      </w:pPr>
      <w:r w:rsidRPr="0002533E">
        <w:tab/>
        <w:t>(1)</w:t>
      </w:r>
      <w:r w:rsidRPr="0002533E">
        <w:tab/>
      </w:r>
      <w:r w:rsidR="00285FEB" w:rsidRPr="0002533E">
        <w:t>If the commissioner intends to suspend or cancel a person’s registration</w:t>
      </w:r>
      <w:r w:rsidR="00285FEB" w:rsidRPr="0002533E">
        <w:rPr>
          <w:szCs w:val="24"/>
          <w:lang w:eastAsia="en-AU"/>
        </w:rPr>
        <w:t xml:space="preserve"> under section 57, the commissioner must </w:t>
      </w:r>
      <w:r w:rsidR="00CB69B6" w:rsidRPr="0002533E">
        <w:rPr>
          <w:lang w:eastAsia="en-AU"/>
        </w:rPr>
        <w:t>give</w:t>
      </w:r>
      <w:r w:rsidR="00285FEB" w:rsidRPr="0002533E">
        <w:rPr>
          <w:lang w:eastAsia="en-AU"/>
        </w:rPr>
        <w:t xml:space="preserve"> the person </w:t>
      </w:r>
      <w:r w:rsidR="00CB69B6" w:rsidRPr="0002533E">
        <w:rPr>
          <w:lang w:eastAsia="en-AU"/>
        </w:rPr>
        <w:t>written notice</w:t>
      </w:r>
      <w:r w:rsidR="0001353A" w:rsidRPr="0002533E">
        <w:rPr>
          <w:lang w:eastAsia="en-AU"/>
        </w:rPr>
        <w:t xml:space="preserve"> of the intention.</w:t>
      </w:r>
    </w:p>
    <w:p w14:paraId="57FAD601" w14:textId="77777777" w:rsidR="00B43D38" w:rsidRPr="0002533E" w:rsidRDefault="0002533E" w:rsidP="0002533E">
      <w:pPr>
        <w:pStyle w:val="AH5Sec"/>
        <w:shd w:val="pct25" w:color="auto" w:fill="auto"/>
      </w:pPr>
      <w:bookmarkStart w:id="51" w:name="_Toc39498393"/>
      <w:r w:rsidRPr="0002533E">
        <w:rPr>
          <w:rStyle w:val="CharSectNo"/>
        </w:rPr>
        <w:t>49</w:t>
      </w:r>
      <w:r w:rsidRPr="0002533E">
        <w:tab/>
      </w:r>
      <w:r w:rsidR="00584427" w:rsidRPr="0002533E">
        <w:t>Suspension or cancellation of registration</w:t>
      </w:r>
      <w:r w:rsidR="00584427" w:rsidRPr="0002533E">
        <w:br/>
      </w:r>
      <w:r w:rsidR="00B43D38" w:rsidRPr="0002533E">
        <w:t xml:space="preserve">Section </w:t>
      </w:r>
      <w:r w:rsidR="00584427" w:rsidRPr="0002533E">
        <w:t>59</w:t>
      </w:r>
      <w:r w:rsidR="00B43D38" w:rsidRPr="0002533E">
        <w:t> (3)</w:t>
      </w:r>
      <w:bookmarkEnd w:id="51"/>
    </w:p>
    <w:p w14:paraId="4CF0CF36" w14:textId="77777777" w:rsidR="00B43D38" w:rsidRPr="0002533E" w:rsidRDefault="00B43D38" w:rsidP="00B43D38">
      <w:pPr>
        <w:pStyle w:val="direction"/>
      </w:pPr>
      <w:r w:rsidRPr="0002533E">
        <w:t>substitute</w:t>
      </w:r>
    </w:p>
    <w:p w14:paraId="4D4A2534" w14:textId="77777777" w:rsidR="00584427" w:rsidRPr="0002533E" w:rsidRDefault="00584427" w:rsidP="00584427">
      <w:pPr>
        <w:pStyle w:val="IMain"/>
      </w:pPr>
      <w:r w:rsidRPr="0002533E">
        <w:tab/>
        <w:t>(3)</w:t>
      </w:r>
      <w:r w:rsidRPr="0002533E">
        <w:tab/>
        <w:t xml:space="preserve">For subsection (2) (b), the commissioner must not, without the person’s consent, tell the person’s employer the </w:t>
      </w:r>
      <w:r w:rsidRPr="0002533E">
        <w:rPr>
          <w:lang w:eastAsia="en-AU"/>
        </w:rPr>
        <w:t xml:space="preserve">ground for </w:t>
      </w:r>
      <w:r w:rsidRPr="0002533E">
        <w:t>suspension</w:t>
      </w:r>
      <w:r w:rsidRPr="0002533E">
        <w:rPr>
          <w:lang w:eastAsia="en-AU"/>
        </w:rPr>
        <w:t xml:space="preserve"> or cancellation</w:t>
      </w:r>
      <w:r w:rsidRPr="0002533E">
        <w:t>.</w:t>
      </w:r>
    </w:p>
    <w:p w14:paraId="30822CE2" w14:textId="77777777" w:rsidR="0013603C" w:rsidRPr="0002533E" w:rsidRDefault="0002533E" w:rsidP="0002533E">
      <w:pPr>
        <w:pStyle w:val="AH5Sec"/>
        <w:shd w:val="pct25" w:color="auto" w:fill="auto"/>
      </w:pPr>
      <w:bookmarkStart w:id="52" w:name="_Toc39498394"/>
      <w:r w:rsidRPr="0002533E">
        <w:rPr>
          <w:rStyle w:val="CharSectNo"/>
        </w:rPr>
        <w:t>50</w:t>
      </w:r>
      <w:r w:rsidRPr="0002533E">
        <w:tab/>
      </w:r>
      <w:r w:rsidR="003D42C2" w:rsidRPr="0002533E">
        <w:t>Commissioner may give information to employers</w:t>
      </w:r>
      <w:r w:rsidR="00687128" w:rsidRPr="0002533E">
        <w:br/>
      </w:r>
      <w:r w:rsidR="0013603C" w:rsidRPr="0002533E">
        <w:t>Section 63C (2)</w:t>
      </w:r>
      <w:bookmarkEnd w:id="52"/>
    </w:p>
    <w:p w14:paraId="0D00B0A6" w14:textId="77777777" w:rsidR="0013603C" w:rsidRPr="0002533E" w:rsidRDefault="00E2535B" w:rsidP="00E2535B">
      <w:pPr>
        <w:pStyle w:val="direction"/>
      </w:pPr>
      <w:r w:rsidRPr="0002533E">
        <w:t>substitute</w:t>
      </w:r>
    </w:p>
    <w:p w14:paraId="6E857BE9" w14:textId="77777777" w:rsidR="00E2535B" w:rsidRPr="0002533E" w:rsidRDefault="00E2535B" w:rsidP="00E2535B">
      <w:pPr>
        <w:pStyle w:val="IMain"/>
      </w:pPr>
      <w:r w:rsidRPr="0002533E">
        <w:tab/>
        <w:t>(2)</w:t>
      </w:r>
      <w:r w:rsidRPr="0002533E">
        <w:tab/>
        <w:t>For subsection (1) (c) (iii), the commissioner—</w:t>
      </w:r>
    </w:p>
    <w:p w14:paraId="11EF8EE9" w14:textId="77777777" w:rsidR="00E2535B" w:rsidRPr="0002533E" w:rsidRDefault="00E2535B" w:rsidP="00E2535B">
      <w:pPr>
        <w:pStyle w:val="Ipara"/>
      </w:pPr>
      <w:r w:rsidRPr="0002533E">
        <w:tab/>
        <w:t>(a)</w:t>
      </w:r>
      <w:r w:rsidRPr="0002533E">
        <w:tab/>
        <w:t>need not tell the employer what the person’s condition is; and</w:t>
      </w:r>
    </w:p>
    <w:p w14:paraId="2E4A3E76" w14:textId="77777777" w:rsidR="00E2535B" w:rsidRPr="0002533E" w:rsidRDefault="00E2535B" w:rsidP="00E2535B">
      <w:pPr>
        <w:pStyle w:val="Ipara"/>
      </w:pPr>
      <w:r w:rsidRPr="0002533E">
        <w:tab/>
        <w:t>(b)</w:t>
      </w:r>
      <w:r w:rsidRPr="0002533E">
        <w:tab/>
        <w:t xml:space="preserve">must </w:t>
      </w:r>
      <w:r w:rsidR="00A174C4" w:rsidRPr="0002533E">
        <w:rPr>
          <w:lang w:eastAsia="en-AU"/>
        </w:rPr>
        <w:t xml:space="preserve">not, without the person’s consent, tell </w:t>
      </w:r>
      <w:r w:rsidRPr="0002533E">
        <w:t>the employer the reason for the condition.</w:t>
      </w:r>
    </w:p>
    <w:p w14:paraId="714B0915" w14:textId="77777777" w:rsidR="00D31023" w:rsidRPr="0002533E" w:rsidRDefault="0002533E" w:rsidP="0002533E">
      <w:pPr>
        <w:pStyle w:val="AH5Sec"/>
        <w:shd w:val="pct25" w:color="auto" w:fill="auto"/>
      </w:pPr>
      <w:bookmarkStart w:id="53" w:name="_Toc39498395"/>
      <w:r w:rsidRPr="0002533E">
        <w:rPr>
          <w:rStyle w:val="CharSectNo"/>
        </w:rPr>
        <w:t>51</w:t>
      </w:r>
      <w:r w:rsidRPr="0002533E">
        <w:tab/>
      </w:r>
      <w:r w:rsidR="00687128" w:rsidRPr="0002533E">
        <w:t>Section </w:t>
      </w:r>
      <w:r w:rsidR="006C6606" w:rsidRPr="0002533E">
        <w:t>63C</w:t>
      </w:r>
      <w:r w:rsidR="0013603C" w:rsidRPr="0002533E">
        <w:t xml:space="preserve"> (as amended)</w:t>
      </w:r>
      <w:bookmarkEnd w:id="53"/>
    </w:p>
    <w:p w14:paraId="66A87120" w14:textId="77777777" w:rsidR="00CE2210" w:rsidRPr="0002533E" w:rsidRDefault="00CE2210" w:rsidP="000F357C">
      <w:pPr>
        <w:pStyle w:val="direction"/>
        <w:keepNext w:val="0"/>
      </w:pPr>
      <w:r w:rsidRPr="0002533E">
        <w:t xml:space="preserve">relocate to </w:t>
      </w:r>
      <w:r w:rsidR="00AA4BC0" w:rsidRPr="0002533E">
        <w:t>part </w:t>
      </w:r>
      <w:r w:rsidRPr="0002533E">
        <w:t>7A</w:t>
      </w:r>
    </w:p>
    <w:p w14:paraId="6708B443" w14:textId="77777777" w:rsidR="00944C12" w:rsidRPr="0002533E" w:rsidRDefault="0002533E" w:rsidP="0002533E">
      <w:pPr>
        <w:pStyle w:val="AH5Sec"/>
        <w:shd w:val="pct25" w:color="auto" w:fill="auto"/>
      </w:pPr>
      <w:bookmarkStart w:id="54" w:name="_Toc39498396"/>
      <w:r w:rsidRPr="0002533E">
        <w:rPr>
          <w:rStyle w:val="CharSectNo"/>
        </w:rPr>
        <w:lastRenderedPageBreak/>
        <w:t>52</w:t>
      </w:r>
      <w:r w:rsidRPr="0002533E">
        <w:tab/>
      </w:r>
      <w:r w:rsidR="00944C12" w:rsidRPr="0002533E">
        <w:t>New part 9</w:t>
      </w:r>
      <w:bookmarkEnd w:id="54"/>
    </w:p>
    <w:p w14:paraId="53F84DCC" w14:textId="77777777" w:rsidR="00944C12" w:rsidRPr="0002533E" w:rsidRDefault="00944C12" w:rsidP="00944C12">
      <w:pPr>
        <w:pStyle w:val="direction"/>
      </w:pPr>
      <w:r w:rsidRPr="0002533E">
        <w:t>insert</w:t>
      </w:r>
    </w:p>
    <w:p w14:paraId="77CD74AE" w14:textId="32E4EFAC" w:rsidR="00944C12" w:rsidRPr="0002533E" w:rsidRDefault="00944C12" w:rsidP="00944C12">
      <w:pPr>
        <w:pStyle w:val="IH2Part"/>
      </w:pPr>
      <w:r w:rsidRPr="0002533E">
        <w:t>Part 9</w:t>
      </w:r>
      <w:r w:rsidRPr="0002533E">
        <w:tab/>
        <w:t>Transitional—</w:t>
      </w:r>
      <w:r w:rsidR="00786A73" w:rsidRPr="004F6825">
        <w:t>Working with Vulnerable People (Background Checking) Amendment Act 2020</w:t>
      </w:r>
    </w:p>
    <w:p w14:paraId="200234CB" w14:textId="77777777" w:rsidR="00944C12" w:rsidRPr="0002533E" w:rsidRDefault="00944C12" w:rsidP="00944C12">
      <w:pPr>
        <w:pStyle w:val="IH5Sec"/>
      </w:pPr>
      <w:r w:rsidRPr="0002533E">
        <w:t>7</w:t>
      </w:r>
      <w:r w:rsidR="00A726B6" w:rsidRPr="0002533E">
        <w:t>2</w:t>
      </w:r>
      <w:r w:rsidRPr="0002533E">
        <w:tab/>
        <w:t xml:space="preserve">Meaning of </w:t>
      </w:r>
      <w:r w:rsidRPr="0002533E">
        <w:rPr>
          <w:rStyle w:val="charItals"/>
        </w:rPr>
        <w:t>commencement day</w:t>
      </w:r>
      <w:r w:rsidRPr="0002533E">
        <w:t>—pt 9</w:t>
      </w:r>
    </w:p>
    <w:p w14:paraId="0FB013B6" w14:textId="77777777" w:rsidR="00944C12" w:rsidRPr="0002533E" w:rsidRDefault="00944C12" w:rsidP="00944C12">
      <w:pPr>
        <w:pStyle w:val="Amainreturn"/>
      </w:pPr>
      <w:r w:rsidRPr="0002533E">
        <w:t>In this part:</w:t>
      </w:r>
    </w:p>
    <w:p w14:paraId="70F0D6ED" w14:textId="4F9941E9" w:rsidR="00944C12" w:rsidRPr="0002533E" w:rsidRDefault="00944C12" w:rsidP="0002533E">
      <w:pPr>
        <w:pStyle w:val="aDef"/>
      </w:pPr>
      <w:r w:rsidRPr="0002533E">
        <w:rPr>
          <w:rStyle w:val="charBoldItals"/>
        </w:rPr>
        <w:t>commencement day</w:t>
      </w:r>
      <w:r w:rsidRPr="0002533E">
        <w:t xml:space="preserve"> means the day the </w:t>
      </w:r>
      <w:r w:rsidR="00786A73" w:rsidRPr="004F6825">
        <w:rPr>
          <w:i/>
          <w:iCs/>
        </w:rPr>
        <w:t>Working with Vulnerable People (Background Checking) Amendment Act 2020</w:t>
      </w:r>
      <w:r w:rsidR="00E10687" w:rsidRPr="004F6825">
        <w:t>,</w:t>
      </w:r>
      <w:r w:rsidR="00E10687" w:rsidRPr="0002533E">
        <w:t xml:space="preserve"> section 3 </w:t>
      </w:r>
      <w:r w:rsidRPr="0002533E">
        <w:t>commences.</w:t>
      </w:r>
    </w:p>
    <w:p w14:paraId="62722992" w14:textId="77777777" w:rsidR="00944C12" w:rsidRPr="0002533E" w:rsidRDefault="00944C12" w:rsidP="00944C12">
      <w:pPr>
        <w:pStyle w:val="IH5Sec"/>
      </w:pPr>
      <w:r w:rsidRPr="0002533E">
        <w:t>7</w:t>
      </w:r>
      <w:r w:rsidR="00A726B6" w:rsidRPr="0002533E">
        <w:t>3</w:t>
      </w:r>
      <w:r w:rsidRPr="0002533E">
        <w:tab/>
        <w:t>Foster carers</w:t>
      </w:r>
    </w:p>
    <w:p w14:paraId="50B1C065" w14:textId="77777777" w:rsidR="00944C12" w:rsidRPr="0002533E" w:rsidRDefault="00944C12" w:rsidP="00944C12">
      <w:pPr>
        <w:pStyle w:val="IMain"/>
      </w:pPr>
      <w:r w:rsidRPr="0002533E">
        <w:tab/>
        <w:t>(1)</w:t>
      </w:r>
      <w:r w:rsidRPr="0002533E">
        <w:tab/>
        <w:t xml:space="preserve">This </w:t>
      </w:r>
      <w:r w:rsidRPr="004F6825">
        <w:t>section</w:t>
      </w:r>
      <w:r w:rsidRPr="0002533E">
        <w:t xml:space="preserve"> applies if, immediately before the commencement day, a person—</w:t>
      </w:r>
    </w:p>
    <w:p w14:paraId="4E2ED448" w14:textId="77777777" w:rsidR="00944C12" w:rsidRPr="0002533E" w:rsidRDefault="00944C12" w:rsidP="00944C12">
      <w:pPr>
        <w:pStyle w:val="Ipara"/>
      </w:pPr>
      <w:r w:rsidRPr="0002533E">
        <w:tab/>
        <w:t>(a)</w:t>
      </w:r>
      <w:r w:rsidRPr="0002533E">
        <w:tab/>
        <w:t>is registered under this Act; and</w:t>
      </w:r>
    </w:p>
    <w:p w14:paraId="7592B614" w14:textId="77777777" w:rsidR="003F3DF2" w:rsidRPr="0002533E" w:rsidRDefault="003F3DF2" w:rsidP="003F3DF2">
      <w:pPr>
        <w:pStyle w:val="Ipara"/>
      </w:pPr>
      <w:r w:rsidRPr="0002533E">
        <w:tab/>
        <w:t>(b)</w:t>
      </w:r>
      <w:r w:rsidRPr="0002533E">
        <w:tab/>
        <w:t>is engaged in a foster care activity in relation to a child; and</w:t>
      </w:r>
    </w:p>
    <w:p w14:paraId="18601B00" w14:textId="77777777" w:rsidR="005E23AF" w:rsidRPr="0002533E" w:rsidRDefault="005E23AF" w:rsidP="00944C12">
      <w:pPr>
        <w:pStyle w:val="Ipara"/>
      </w:pPr>
      <w:r w:rsidRPr="0002533E">
        <w:tab/>
        <w:t>(</w:t>
      </w:r>
      <w:r w:rsidR="00C83ED3" w:rsidRPr="0002533E">
        <w:t>c</w:t>
      </w:r>
      <w:r w:rsidRPr="0002533E">
        <w:t>)</w:t>
      </w:r>
      <w:r w:rsidRPr="0002533E">
        <w:tab/>
      </w:r>
      <w:r w:rsidRPr="0002533E">
        <w:rPr>
          <w:lang w:eastAsia="en-AU"/>
        </w:rPr>
        <w:t xml:space="preserve">has an adult conviction or finding of guilt for </w:t>
      </w:r>
      <w:r w:rsidRPr="0002533E">
        <w:t>a class A disqualifying offence</w:t>
      </w:r>
      <w:r w:rsidR="003F3DF2" w:rsidRPr="0002533E">
        <w:t>.</w:t>
      </w:r>
    </w:p>
    <w:p w14:paraId="39F87AAF" w14:textId="77777777" w:rsidR="00A82D6A" w:rsidRPr="0002533E" w:rsidRDefault="007B3C3A" w:rsidP="007B3C3A">
      <w:pPr>
        <w:pStyle w:val="IMain"/>
      </w:pPr>
      <w:r w:rsidRPr="0002533E">
        <w:tab/>
        <w:t>(2)</w:t>
      </w:r>
      <w:r w:rsidRPr="0002533E">
        <w:tab/>
      </w:r>
      <w:r w:rsidR="006910DA" w:rsidRPr="0002533E">
        <w:t>On the commencement day</w:t>
      </w:r>
      <w:r w:rsidR="00A82D6A" w:rsidRPr="0002533E">
        <w:t>—</w:t>
      </w:r>
    </w:p>
    <w:p w14:paraId="0C876172" w14:textId="77777777" w:rsidR="00A82D6A" w:rsidRPr="0002533E" w:rsidRDefault="00A82D6A" w:rsidP="00A82D6A">
      <w:pPr>
        <w:pStyle w:val="Ipara"/>
      </w:pPr>
      <w:r w:rsidRPr="0002533E">
        <w:tab/>
        <w:t>(a)</w:t>
      </w:r>
      <w:r w:rsidRPr="0002533E">
        <w:tab/>
      </w:r>
      <w:r w:rsidR="00676A68" w:rsidRPr="0002533E">
        <w:t xml:space="preserve">the </w:t>
      </w:r>
      <w:r w:rsidR="00FC716F" w:rsidRPr="0002533E">
        <w:t xml:space="preserve">person’s </w:t>
      </w:r>
      <w:r w:rsidR="00676A68" w:rsidRPr="0002533E">
        <w:t xml:space="preserve">class A disqualifying offence is taken to be a class B disqualifying offence, </w:t>
      </w:r>
      <w:r w:rsidR="007B1C8D" w:rsidRPr="0002533E">
        <w:t>in relation to the person’s registration to engage in the foster care activity in relation to the child</w:t>
      </w:r>
      <w:r w:rsidRPr="0002533E">
        <w:t>; and</w:t>
      </w:r>
    </w:p>
    <w:p w14:paraId="40B20C09" w14:textId="77777777" w:rsidR="007B3C3A" w:rsidRPr="0002533E" w:rsidRDefault="00A82D6A" w:rsidP="000F357C">
      <w:pPr>
        <w:pStyle w:val="Ipara"/>
        <w:keepNext/>
      </w:pPr>
      <w:r w:rsidRPr="0002533E">
        <w:lastRenderedPageBreak/>
        <w:tab/>
        <w:t>(b)</w:t>
      </w:r>
      <w:r w:rsidRPr="0002533E">
        <w:tab/>
      </w:r>
      <w:r w:rsidR="006910DA" w:rsidRPr="0002533E">
        <w:t>t</w:t>
      </w:r>
      <w:r w:rsidR="007B3C3A" w:rsidRPr="0002533E">
        <w:t xml:space="preserve">he </w:t>
      </w:r>
      <w:r w:rsidR="00FC716F" w:rsidRPr="0002533E">
        <w:t xml:space="preserve">person’s </w:t>
      </w:r>
      <w:r w:rsidR="007B3C3A" w:rsidRPr="0002533E">
        <w:t>registration is</w:t>
      </w:r>
      <w:r w:rsidR="006910DA" w:rsidRPr="0002533E">
        <w:t xml:space="preserve"> </w:t>
      </w:r>
      <w:r w:rsidR="007B3C3A" w:rsidRPr="0002533E">
        <w:t>automatically subject to the condition that the person must not engage in—</w:t>
      </w:r>
    </w:p>
    <w:p w14:paraId="098482E6" w14:textId="77777777" w:rsidR="007B1C8D" w:rsidRPr="0002533E" w:rsidRDefault="007B1C8D" w:rsidP="007B1C8D">
      <w:pPr>
        <w:pStyle w:val="Isubpara"/>
      </w:pPr>
      <w:r w:rsidRPr="0002533E">
        <w:tab/>
        <w:t>(i</w:t>
      </w:r>
      <w:r w:rsidR="007B3C3A" w:rsidRPr="0002533E">
        <w:t>)</w:t>
      </w:r>
      <w:r w:rsidR="007B3C3A" w:rsidRPr="0002533E">
        <w:tab/>
        <w:t>a regulated activity involving children, other than the foster care activity in relation to the child; or</w:t>
      </w:r>
    </w:p>
    <w:p w14:paraId="3B9E6BED" w14:textId="77777777" w:rsidR="007B3C3A" w:rsidRPr="0002533E" w:rsidRDefault="007B3C3A" w:rsidP="007B1C8D">
      <w:pPr>
        <w:pStyle w:val="Isubpara"/>
      </w:pPr>
      <w:r w:rsidRPr="0002533E">
        <w:tab/>
        <w:t>(</w:t>
      </w:r>
      <w:r w:rsidR="007B1C8D" w:rsidRPr="0002533E">
        <w:t>ii</w:t>
      </w:r>
      <w:r w:rsidRPr="0002533E">
        <w:t>)</w:t>
      </w:r>
      <w:r w:rsidRPr="0002533E">
        <w:tab/>
        <w:t>an NDIS activity.</w:t>
      </w:r>
    </w:p>
    <w:p w14:paraId="479F29AE" w14:textId="77777777" w:rsidR="000765C3" w:rsidRPr="0002533E" w:rsidRDefault="000765C3" w:rsidP="000765C3">
      <w:pPr>
        <w:pStyle w:val="IMain"/>
      </w:pPr>
      <w:r w:rsidRPr="0002533E">
        <w:tab/>
        <w:t>(</w:t>
      </w:r>
      <w:r w:rsidR="00BD6585" w:rsidRPr="0002533E">
        <w:t>3</w:t>
      </w:r>
      <w:r w:rsidRPr="0002533E">
        <w:t>)</w:t>
      </w:r>
      <w:r w:rsidRPr="0002533E">
        <w:tab/>
      </w:r>
      <w:r w:rsidR="00ED1F8B" w:rsidRPr="0002533E">
        <w:t>Despite pa</w:t>
      </w:r>
      <w:r w:rsidR="00FB2136" w:rsidRPr="0002533E">
        <w:t>ragraph</w:t>
      </w:r>
      <w:r w:rsidR="00ED1F8B" w:rsidRPr="0002533E">
        <w:t xml:space="preserve"> (2) (a), the </w:t>
      </w:r>
      <w:r w:rsidRPr="0002533E">
        <w:t xml:space="preserve">commissioner need not carry out a </w:t>
      </w:r>
      <w:r w:rsidR="00A82D6A" w:rsidRPr="0002533E">
        <w:t>risk assessment of the person</w:t>
      </w:r>
      <w:r w:rsidR="00ED1F8B" w:rsidRPr="0002533E">
        <w:t xml:space="preserve"> in relation to the disqualifying offence </w:t>
      </w:r>
      <w:r w:rsidR="00A82D6A" w:rsidRPr="0002533E">
        <w:t xml:space="preserve">until </w:t>
      </w:r>
      <w:r w:rsidR="00ED1F8B" w:rsidRPr="0002533E">
        <w:t xml:space="preserve">the person applies for renewal of </w:t>
      </w:r>
      <w:r w:rsidR="00A82D6A" w:rsidRPr="0002533E">
        <w:t xml:space="preserve">the </w:t>
      </w:r>
      <w:r w:rsidR="00ED1F8B" w:rsidRPr="0002533E">
        <w:t>registration.</w:t>
      </w:r>
    </w:p>
    <w:p w14:paraId="400ED619" w14:textId="77777777" w:rsidR="002851D6" w:rsidRPr="0002533E" w:rsidRDefault="002851D6" w:rsidP="002851D6">
      <w:pPr>
        <w:pStyle w:val="IMain"/>
      </w:pPr>
      <w:r w:rsidRPr="0002533E">
        <w:tab/>
        <w:t>(</w:t>
      </w:r>
      <w:r w:rsidR="009A2217" w:rsidRPr="0002533E">
        <w:t>4</w:t>
      </w:r>
      <w:r w:rsidRPr="0002533E">
        <w:t>)</w:t>
      </w:r>
      <w:r w:rsidRPr="0002533E">
        <w:tab/>
        <w:t>In this section:</w:t>
      </w:r>
    </w:p>
    <w:p w14:paraId="1438476A" w14:textId="32C6644C" w:rsidR="002851D6" w:rsidRPr="0002533E" w:rsidRDefault="002851D6" w:rsidP="0002533E">
      <w:pPr>
        <w:pStyle w:val="aDef"/>
        <w:keepNext/>
      </w:pPr>
      <w:r w:rsidRPr="0002533E">
        <w:rPr>
          <w:rStyle w:val="charBoldItals"/>
        </w:rPr>
        <w:t>foster care activity</w:t>
      </w:r>
      <w:r w:rsidRPr="0002533E">
        <w:t xml:space="preserve"> means a regulated activity under the </w:t>
      </w:r>
      <w:hyperlink r:id="rId25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Pr="0002533E">
        <w:t>, part 15.4 (Out</w:t>
      </w:r>
      <w:r w:rsidRPr="0002533E">
        <w:noBreakHyphen/>
        <w:t>of</w:t>
      </w:r>
      <w:r w:rsidRPr="0002533E">
        <w:noBreakHyphen/>
        <w:t>home carers) as a foster carer.</w:t>
      </w:r>
    </w:p>
    <w:p w14:paraId="4E18682D" w14:textId="000296D9" w:rsidR="00F26683" w:rsidRPr="0002533E" w:rsidRDefault="00F26683" w:rsidP="00F26683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An activity conducted, or a service provided,</w:t>
      </w:r>
      <w:r w:rsidRPr="0002533E">
        <w:rPr>
          <w:lang w:eastAsia="en-AU"/>
        </w:rPr>
        <w:t xml:space="preserve"> </w:t>
      </w:r>
      <w:r w:rsidRPr="0002533E">
        <w:t xml:space="preserve">by a </w:t>
      </w:r>
      <w:r w:rsidR="00F44FA8" w:rsidRPr="0002533E">
        <w:t>foster</w:t>
      </w:r>
      <w:r w:rsidRPr="0002533E">
        <w:t xml:space="preserve"> carer </w:t>
      </w:r>
      <w:r w:rsidRPr="0002533E">
        <w:rPr>
          <w:lang w:eastAsia="en-AU"/>
        </w:rPr>
        <w:t>under the</w:t>
      </w:r>
      <w:r w:rsidRPr="0002533E">
        <w:rPr>
          <w:rStyle w:val="charItals"/>
        </w:rPr>
        <w:t xml:space="preserve"> </w:t>
      </w:r>
      <w:hyperlink r:id="rId26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Pr="0002533E">
        <w:rPr>
          <w:rStyle w:val="charItals"/>
        </w:rPr>
        <w:t xml:space="preserve"> </w:t>
      </w:r>
      <w:r w:rsidRPr="0002533E">
        <w:t>is a regulated activity (see sch 1, s 1.1).</w:t>
      </w:r>
    </w:p>
    <w:p w14:paraId="196168CE" w14:textId="77777777" w:rsidR="00331A05" w:rsidRPr="0002533E" w:rsidRDefault="004C5452" w:rsidP="00A752BD">
      <w:pPr>
        <w:pStyle w:val="IH5Sec"/>
      </w:pPr>
      <w:r w:rsidRPr="0002533E">
        <w:t>7</w:t>
      </w:r>
      <w:r w:rsidR="00A726B6" w:rsidRPr="0002533E">
        <w:t>4</w:t>
      </w:r>
      <w:r w:rsidR="00A752BD" w:rsidRPr="0002533E">
        <w:tab/>
      </w:r>
      <w:r w:rsidRPr="0002533E">
        <w:t>Expiry—pt 9</w:t>
      </w:r>
    </w:p>
    <w:p w14:paraId="48FE743D" w14:textId="77777777" w:rsidR="00BE0EF5" w:rsidRPr="0002533E" w:rsidRDefault="00BE0EF5" w:rsidP="0002533E">
      <w:pPr>
        <w:pStyle w:val="Amainreturn"/>
        <w:keepNext/>
      </w:pPr>
      <w:r w:rsidRPr="0002533E">
        <w:t>This part expires</w:t>
      </w:r>
      <w:r w:rsidR="008E324A" w:rsidRPr="0002533E">
        <w:t xml:space="preserve"> 5 </w:t>
      </w:r>
      <w:r w:rsidRPr="0002533E">
        <w:t>years after the commence</w:t>
      </w:r>
      <w:r w:rsidR="004451AD" w:rsidRPr="0002533E">
        <w:t>ment day</w:t>
      </w:r>
      <w:r w:rsidRPr="0002533E">
        <w:t>.</w:t>
      </w:r>
    </w:p>
    <w:p w14:paraId="64BE13FC" w14:textId="7E61B122" w:rsidR="00BE0EF5" w:rsidRPr="0002533E" w:rsidRDefault="00BE0EF5" w:rsidP="00BE0EF5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 xml:space="preserve">Transitional provisions are kept in the Act for a limited time.  A transitional provision is repealed on its expiry but continues to have effect after its repeal (see </w:t>
      </w:r>
      <w:hyperlink r:id="rId27" w:tooltip="A2001-14" w:history="1">
        <w:r w:rsidR="006579A0" w:rsidRPr="0002533E">
          <w:rPr>
            <w:rStyle w:val="charCitHyperlinkAbbrev"/>
          </w:rPr>
          <w:t>Legislation Act</w:t>
        </w:r>
      </w:hyperlink>
      <w:r w:rsidRPr="0002533E">
        <w:t>, s</w:t>
      </w:r>
      <w:r w:rsidR="00CE3368" w:rsidRPr="0002533E">
        <w:t> </w:t>
      </w:r>
      <w:r w:rsidRPr="0002533E">
        <w:t>88).</w:t>
      </w:r>
    </w:p>
    <w:p w14:paraId="6B11A3DA" w14:textId="77777777" w:rsidR="00C2542B" w:rsidRPr="0002533E" w:rsidRDefault="0002533E" w:rsidP="0002533E">
      <w:pPr>
        <w:pStyle w:val="AH5Sec"/>
        <w:shd w:val="pct25" w:color="auto" w:fill="auto"/>
      </w:pPr>
      <w:bookmarkStart w:id="55" w:name="_Toc39498397"/>
      <w:r w:rsidRPr="0002533E">
        <w:rPr>
          <w:rStyle w:val="CharSectNo"/>
        </w:rPr>
        <w:t>53</w:t>
      </w:r>
      <w:r w:rsidRPr="0002533E">
        <w:tab/>
      </w:r>
      <w:r w:rsidR="00DD417A" w:rsidRPr="0002533E">
        <w:t>Reviewable decisions</w:t>
      </w:r>
      <w:r w:rsidR="00DD417A" w:rsidRPr="0002533E">
        <w:br/>
      </w:r>
      <w:r w:rsidR="00AA4BC0" w:rsidRPr="0002533E">
        <w:t>Schedule </w:t>
      </w:r>
      <w:r w:rsidR="00EC1084" w:rsidRPr="0002533E">
        <w:t>2, item 1A</w:t>
      </w:r>
      <w:bookmarkEnd w:id="55"/>
    </w:p>
    <w:p w14:paraId="1EC7E552" w14:textId="77777777" w:rsidR="00265588" w:rsidRPr="0002533E" w:rsidRDefault="00EC1084" w:rsidP="00265588">
      <w:pPr>
        <w:pStyle w:val="direction"/>
      </w:pPr>
      <w:r w:rsidRPr="0002533E">
        <w:t>substitute</w:t>
      </w:r>
    </w:p>
    <w:p w14:paraId="75B54FD4" w14:textId="77777777" w:rsidR="00265588" w:rsidRPr="0002533E" w:rsidRDefault="00265588" w:rsidP="00265588">
      <w:pPr>
        <w:suppressLineNumbers/>
        <w:rPr>
          <w:sz w:val="16"/>
          <w:szCs w:val="16"/>
        </w:rPr>
      </w:pPr>
    </w:p>
    <w:tbl>
      <w:tblPr>
        <w:tblW w:w="80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37"/>
        <w:gridCol w:w="4169"/>
        <w:gridCol w:w="1338"/>
      </w:tblGrid>
      <w:tr w:rsidR="00EC1084" w:rsidRPr="0002533E" w14:paraId="53D77073" w14:textId="77777777" w:rsidTr="00360166">
        <w:trPr>
          <w:cantSplit/>
        </w:trPr>
        <w:tc>
          <w:tcPr>
            <w:tcW w:w="1200" w:type="dxa"/>
          </w:tcPr>
          <w:p w14:paraId="47C47E70" w14:textId="77777777" w:rsidR="00EC1084" w:rsidRPr="0002533E" w:rsidRDefault="00EC1084" w:rsidP="00360166">
            <w:pPr>
              <w:pStyle w:val="TableText10"/>
            </w:pPr>
            <w:r w:rsidRPr="0002533E">
              <w:t>1A</w:t>
            </w:r>
          </w:p>
        </w:tc>
        <w:tc>
          <w:tcPr>
            <w:tcW w:w="1318" w:type="dxa"/>
          </w:tcPr>
          <w:p w14:paraId="5833636E" w14:textId="77777777" w:rsidR="00EC1084" w:rsidRPr="0002533E" w:rsidRDefault="00EC1084" w:rsidP="00360166">
            <w:pPr>
              <w:pStyle w:val="TableText10"/>
            </w:pPr>
            <w:r w:rsidRPr="0002533E">
              <w:t>15A (1)</w:t>
            </w:r>
          </w:p>
        </w:tc>
        <w:tc>
          <w:tcPr>
            <w:tcW w:w="4111" w:type="dxa"/>
          </w:tcPr>
          <w:p w14:paraId="467A5D82" w14:textId="77777777" w:rsidR="00EC1084" w:rsidRPr="0002533E" w:rsidRDefault="007519DE" w:rsidP="00360166">
            <w:pPr>
              <w:pStyle w:val="TableText10"/>
            </w:pPr>
            <w:r w:rsidRPr="0002533E">
              <w:t>impose interim bar on</w:t>
            </w:r>
            <w:r w:rsidR="00EC1084" w:rsidRPr="0002533E">
              <w:t xml:space="preserve"> unregistered person</w:t>
            </w:r>
          </w:p>
        </w:tc>
        <w:tc>
          <w:tcPr>
            <w:tcW w:w="1319" w:type="dxa"/>
          </w:tcPr>
          <w:p w14:paraId="5F62294E" w14:textId="77777777" w:rsidR="00EC1084" w:rsidRPr="0002533E" w:rsidRDefault="00EC1084" w:rsidP="00360166">
            <w:pPr>
              <w:pStyle w:val="TableText10"/>
            </w:pPr>
            <w:r w:rsidRPr="0002533E">
              <w:t>person</w:t>
            </w:r>
          </w:p>
        </w:tc>
      </w:tr>
    </w:tbl>
    <w:p w14:paraId="0B01C0D3" w14:textId="77777777" w:rsidR="00DD417A" w:rsidRPr="0002533E" w:rsidRDefault="0002533E" w:rsidP="0002533E">
      <w:pPr>
        <w:pStyle w:val="AH5Sec"/>
        <w:shd w:val="pct25" w:color="auto" w:fill="auto"/>
      </w:pPr>
      <w:bookmarkStart w:id="56" w:name="_Toc39498398"/>
      <w:r w:rsidRPr="0002533E">
        <w:rPr>
          <w:rStyle w:val="CharSectNo"/>
        </w:rPr>
        <w:lastRenderedPageBreak/>
        <w:t>54</w:t>
      </w:r>
      <w:r w:rsidRPr="0002533E">
        <w:tab/>
      </w:r>
      <w:r w:rsidR="00AA4BC0" w:rsidRPr="0002533E">
        <w:t>Schedule </w:t>
      </w:r>
      <w:r w:rsidR="00DD417A" w:rsidRPr="0002533E">
        <w:t>2</w:t>
      </w:r>
      <w:r w:rsidR="00C2542B" w:rsidRPr="0002533E">
        <w:t>, item 3</w:t>
      </w:r>
      <w:bookmarkEnd w:id="56"/>
    </w:p>
    <w:p w14:paraId="5D4F1858" w14:textId="77777777" w:rsidR="00EC1084" w:rsidRPr="0002533E" w:rsidRDefault="00EC1084" w:rsidP="00EC1084">
      <w:pPr>
        <w:pStyle w:val="direction"/>
      </w:pPr>
      <w:r w:rsidRPr="0002533E">
        <w:t>substitute</w:t>
      </w:r>
    </w:p>
    <w:p w14:paraId="3E65E2ED" w14:textId="77777777" w:rsidR="00265588" w:rsidRPr="0002533E" w:rsidRDefault="00265588" w:rsidP="000F357C">
      <w:pPr>
        <w:keepNext/>
        <w:suppressLineNumbers/>
        <w:rPr>
          <w:sz w:val="16"/>
          <w:szCs w:val="16"/>
        </w:rPr>
      </w:pPr>
    </w:p>
    <w:tbl>
      <w:tblPr>
        <w:tblW w:w="806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37"/>
        <w:gridCol w:w="4169"/>
        <w:gridCol w:w="1338"/>
      </w:tblGrid>
      <w:tr w:rsidR="00DD417A" w:rsidRPr="0002533E" w14:paraId="262BAA08" w14:textId="77777777" w:rsidTr="00CC51CB">
        <w:trPr>
          <w:cantSplit/>
        </w:trPr>
        <w:tc>
          <w:tcPr>
            <w:tcW w:w="1217" w:type="dxa"/>
          </w:tcPr>
          <w:p w14:paraId="65BF7AB5" w14:textId="77777777" w:rsidR="00DD417A" w:rsidRPr="0002533E" w:rsidRDefault="00DD417A" w:rsidP="00885CC6">
            <w:pPr>
              <w:pStyle w:val="TableText10"/>
            </w:pPr>
            <w:r w:rsidRPr="0002533E">
              <w:t>3</w:t>
            </w:r>
          </w:p>
        </w:tc>
        <w:tc>
          <w:tcPr>
            <w:tcW w:w="1337" w:type="dxa"/>
          </w:tcPr>
          <w:p w14:paraId="7DD35F12" w14:textId="77777777" w:rsidR="00DD417A" w:rsidRPr="0002533E" w:rsidRDefault="00DD417A" w:rsidP="00885CC6">
            <w:pPr>
              <w:pStyle w:val="TableText10"/>
            </w:pPr>
            <w:r w:rsidRPr="0002533E">
              <w:t>40</w:t>
            </w:r>
            <w:r w:rsidR="001D4A0A" w:rsidRPr="0002533E">
              <w:t> </w:t>
            </w:r>
            <w:r w:rsidRPr="0002533E">
              <w:t>(1)</w:t>
            </w:r>
            <w:r w:rsidR="001D4A0A" w:rsidRPr="0002533E">
              <w:t> (a)</w:t>
            </w:r>
          </w:p>
        </w:tc>
        <w:tc>
          <w:tcPr>
            <w:tcW w:w="4169" w:type="dxa"/>
          </w:tcPr>
          <w:p w14:paraId="30F33644" w14:textId="77777777" w:rsidR="00DD417A" w:rsidRPr="0002533E" w:rsidRDefault="00DD417A" w:rsidP="00885CC6">
            <w:pPr>
              <w:pStyle w:val="TableText10"/>
            </w:pPr>
            <w:r w:rsidRPr="0002533E">
              <w:t>refuse to register person</w:t>
            </w:r>
            <w:r w:rsidR="007519DE" w:rsidRPr="0002533E">
              <w:t>—unacceptable risk</w:t>
            </w:r>
          </w:p>
        </w:tc>
        <w:tc>
          <w:tcPr>
            <w:tcW w:w="1338" w:type="dxa"/>
          </w:tcPr>
          <w:p w14:paraId="7D75AAF0" w14:textId="77777777" w:rsidR="00DD417A" w:rsidRPr="0002533E" w:rsidRDefault="00DD417A" w:rsidP="00885CC6">
            <w:pPr>
              <w:pStyle w:val="TableText10"/>
            </w:pPr>
            <w:r w:rsidRPr="0002533E">
              <w:t>person</w:t>
            </w:r>
          </w:p>
        </w:tc>
      </w:tr>
      <w:tr w:rsidR="00C31DFD" w:rsidRPr="0002533E" w14:paraId="25DEF56F" w14:textId="77777777" w:rsidTr="00CC51CB">
        <w:trPr>
          <w:cantSplit/>
        </w:trPr>
        <w:tc>
          <w:tcPr>
            <w:tcW w:w="1217" w:type="dxa"/>
          </w:tcPr>
          <w:p w14:paraId="7426BDA9" w14:textId="77777777" w:rsidR="00C31DFD" w:rsidRPr="0002533E" w:rsidRDefault="00C31DFD" w:rsidP="00C31DFD">
            <w:pPr>
              <w:pStyle w:val="TableText10"/>
            </w:pPr>
            <w:r w:rsidRPr="0002533E">
              <w:t>3A</w:t>
            </w:r>
          </w:p>
        </w:tc>
        <w:tc>
          <w:tcPr>
            <w:tcW w:w="1337" w:type="dxa"/>
          </w:tcPr>
          <w:p w14:paraId="0D46E48C" w14:textId="77777777" w:rsidR="00C31DFD" w:rsidRPr="0002533E" w:rsidRDefault="00C31DFD" w:rsidP="00C31DFD">
            <w:pPr>
              <w:pStyle w:val="TableText10"/>
            </w:pPr>
            <w:r w:rsidRPr="0002533E">
              <w:t>40 (1) (b)</w:t>
            </w:r>
          </w:p>
        </w:tc>
        <w:tc>
          <w:tcPr>
            <w:tcW w:w="4169" w:type="dxa"/>
          </w:tcPr>
          <w:p w14:paraId="73BA94EA" w14:textId="77777777" w:rsidR="00C31DFD" w:rsidRPr="0002533E" w:rsidRDefault="00C31DFD" w:rsidP="00C31DFD">
            <w:pPr>
              <w:pStyle w:val="TableText10"/>
            </w:pPr>
            <w:r w:rsidRPr="0002533E">
              <w:t>refuse to register person</w:t>
            </w:r>
            <w:r w:rsidR="007519DE" w:rsidRPr="0002533E">
              <w:t>—no request for reconsideration</w:t>
            </w:r>
          </w:p>
        </w:tc>
        <w:tc>
          <w:tcPr>
            <w:tcW w:w="1338" w:type="dxa"/>
          </w:tcPr>
          <w:p w14:paraId="57EFCED7" w14:textId="77777777" w:rsidR="00C31DFD" w:rsidRPr="0002533E" w:rsidRDefault="00C31DFD" w:rsidP="00C31DFD">
            <w:pPr>
              <w:pStyle w:val="TableText10"/>
            </w:pPr>
            <w:r w:rsidRPr="0002533E">
              <w:t>person</w:t>
            </w:r>
          </w:p>
        </w:tc>
      </w:tr>
    </w:tbl>
    <w:p w14:paraId="757A694E" w14:textId="77777777" w:rsidR="008D6BA6" w:rsidRPr="0002533E" w:rsidRDefault="0002533E" w:rsidP="0002533E">
      <w:pPr>
        <w:pStyle w:val="AH5Sec"/>
        <w:shd w:val="pct25" w:color="auto" w:fill="auto"/>
      </w:pPr>
      <w:bookmarkStart w:id="57" w:name="_Toc39498399"/>
      <w:r w:rsidRPr="0002533E">
        <w:rPr>
          <w:rStyle w:val="CharSectNo"/>
        </w:rPr>
        <w:t>55</w:t>
      </w:r>
      <w:r w:rsidRPr="0002533E">
        <w:tab/>
      </w:r>
      <w:r w:rsidR="008D6BA6" w:rsidRPr="0002533E">
        <w:t>Schedule</w:t>
      </w:r>
      <w:r w:rsidR="00CC5F83" w:rsidRPr="0002533E">
        <w:t> </w:t>
      </w:r>
      <w:r w:rsidR="008D6BA6" w:rsidRPr="0002533E">
        <w:t>3</w:t>
      </w:r>
      <w:bookmarkEnd w:id="57"/>
    </w:p>
    <w:p w14:paraId="7426C833" w14:textId="77777777" w:rsidR="008D6BA6" w:rsidRPr="0002533E" w:rsidRDefault="008D6BA6" w:rsidP="008D6BA6">
      <w:pPr>
        <w:pStyle w:val="direction"/>
      </w:pPr>
      <w:r w:rsidRPr="0002533E">
        <w:t>substitute</w:t>
      </w:r>
    </w:p>
    <w:p w14:paraId="0EDB37E7" w14:textId="77777777" w:rsidR="008D6BA6" w:rsidRPr="0002533E" w:rsidRDefault="008D6BA6" w:rsidP="008D6BA6">
      <w:pPr>
        <w:pStyle w:val="ISched-heading"/>
      </w:pPr>
      <w:r w:rsidRPr="0002533E">
        <w:t>Schedule 3</w:t>
      </w:r>
      <w:r w:rsidRPr="0002533E">
        <w:tab/>
        <w:t>Disqualifying offences</w:t>
      </w:r>
    </w:p>
    <w:p w14:paraId="0AFC57A3" w14:textId="77777777" w:rsidR="008D6BA6" w:rsidRPr="0002533E" w:rsidRDefault="008D6BA6" w:rsidP="008D6BA6">
      <w:pPr>
        <w:pStyle w:val="ref"/>
        <w:rPr>
          <w:szCs w:val="18"/>
        </w:rPr>
      </w:pPr>
      <w:r w:rsidRPr="0002533E">
        <w:rPr>
          <w:szCs w:val="18"/>
        </w:rPr>
        <w:t>(see s 11B)</w:t>
      </w:r>
    </w:p>
    <w:p w14:paraId="0DBABCF8" w14:textId="77777777" w:rsidR="008D6BA6" w:rsidRPr="0002533E" w:rsidRDefault="008D6BA6" w:rsidP="008D6BA6">
      <w:pPr>
        <w:pStyle w:val="ISched-Part"/>
      </w:pPr>
      <w:r w:rsidRPr="0002533E">
        <w:t>Part 3.1</w:t>
      </w:r>
      <w:r w:rsidRPr="0002533E">
        <w:tab/>
        <w:t>Definitions</w:t>
      </w:r>
    </w:p>
    <w:p w14:paraId="4FF024C6" w14:textId="77777777" w:rsidR="008D6BA6" w:rsidRPr="0002533E" w:rsidRDefault="008D6BA6" w:rsidP="008D6BA6">
      <w:pPr>
        <w:pStyle w:val="ISchclauseheading"/>
        <w:keepNext w:val="0"/>
      </w:pPr>
      <w:r w:rsidRPr="0002533E">
        <w:t>3.1</w:t>
      </w:r>
      <w:r w:rsidRPr="0002533E">
        <w:tab/>
        <w:t>Definitions—sch 3</w:t>
      </w:r>
    </w:p>
    <w:p w14:paraId="4ABF9FFD" w14:textId="77777777" w:rsidR="008D6BA6" w:rsidRPr="0002533E" w:rsidRDefault="008D6BA6" w:rsidP="008D6BA6">
      <w:pPr>
        <w:pStyle w:val="Amainreturn"/>
      </w:pPr>
      <w:r w:rsidRPr="0002533E">
        <w:t>In this schedule:</w:t>
      </w:r>
    </w:p>
    <w:p w14:paraId="34698181" w14:textId="04D56F4D" w:rsidR="008D6BA6" w:rsidRPr="0002533E" w:rsidRDefault="008D6BA6" w:rsidP="0002533E">
      <w:pPr>
        <w:pStyle w:val="aDef"/>
      </w:pPr>
      <w:r w:rsidRPr="0002533E">
        <w:rPr>
          <w:rStyle w:val="charBoldItals"/>
        </w:rPr>
        <w:t>Animal Welfare Act</w:t>
      </w:r>
      <w:r w:rsidRPr="0002533E">
        <w:t xml:space="preserve"> means the </w:t>
      </w:r>
      <w:hyperlink r:id="rId28" w:tooltip="A1992-45" w:history="1">
        <w:r w:rsidR="006579A0" w:rsidRPr="0002533E">
          <w:rPr>
            <w:rStyle w:val="charCitHyperlinkItal"/>
          </w:rPr>
          <w:t>Animal Welfare Act 1992</w:t>
        </w:r>
      </w:hyperlink>
      <w:r w:rsidRPr="0002533E">
        <w:t>.</w:t>
      </w:r>
    </w:p>
    <w:p w14:paraId="4E9A0E79" w14:textId="0B1B8750" w:rsidR="008D6BA6" w:rsidRPr="0002533E" w:rsidRDefault="008D6BA6" w:rsidP="0002533E">
      <w:pPr>
        <w:pStyle w:val="aDef"/>
      </w:pPr>
      <w:r w:rsidRPr="0002533E">
        <w:rPr>
          <w:rStyle w:val="charBoldItals"/>
        </w:rPr>
        <w:t xml:space="preserve">Crimes Act </w:t>
      </w:r>
      <w:r w:rsidRPr="0002533E">
        <w:rPr>
          <w:bCs/>
          <w:iCs/>
        </w:rPr>
        <w:t xml:space="preserve">means the </w:t>
      </w:r>
      <w:hyperlink r:id="rId29" w:tooltip="A1900-40" w:history="1">
        <w:r w:rsidR="006579A0" w:rsidRPr="0002533E">
          <w:rPr>
            <w:rStyle w:val="charCitHyperlinkItal"/>
          </w:rPr>
          <w:t>Crimes Act 1900</w:t>
        </w:r>
      </w:hyperlink>
      <w:r w:rsidRPr="0002533E">
        <w:rPr>
          <w:bCs/>
          <w:iCs/>
        </w:rPr>
        <w:t>.</w:t>
      </w:r>
    </w:p>
    <w:p w14:paraId="072A2548" w14:textId="3A22AD3A" w:rsidR="008D6BA6" w:rsidRPr="0002533E" w:rsidRDefault="008D6BA6" w:rsidP="0002533E">
      <w:pPr>
        <w:pStyle w:val="aDef"/>
        <w:rPr>
          <w:bCs/>
          <w:iCs/>
        </w:rPr>
      </w:pPr>
      <w:r w:rsidRPr="0002533E">
        <w:rPr>
          <w:rStyle w:val="charBoldItals"/>
        </w:rPr>
        <w:t xml:space="preserve">Criminal Code </w:t>
      </w:r>
      <w:r w:rsidRPr="0002533E">
        <w:rPr>
          <w:bCs/>
          <w:iCs/>
        </w:rPr>
        <w:t xml:space="preserve">means the </w:t>
      </w:r>
      <w:hyperlink r:id="rId30" w:tooltip="A2002-51" w:history="1">
        <w:r w:rsidR="006579A0" w:rsidRPr="0002533E">
          <w:rPr>
            <w:rStyle w:val="charCitHyperlinkItal"/>
          </w:rPr>
          <w:t>Criminal Code 2002</w:t>
        </w:r>
      </w:hyperlink>
      <w:r w:rsidRPr="0002533E">
        <w:rPr>
          <w:bCs/>
          <w:iCs/>
        </w:rPr>
        <w:t>.</w:t>
      </w:r>
    </w:p>
    <w:p w14:paraId="76E4EF27" w14:textId="5F5C6781" w:rsidR="008D6BA6" w:rsidRPr="0002533E" w:rsidRDefault="008D6BA6" w:rsidP="0002533E">
      <w:pPr>
        <w:pStyle w:val="aDef"/>
      </w:pPr>
      <w:r w:rsidRPr="0002533E">
        <w:rPr>
          <w:rStyle w:val="charBoldItals"/>
        </w:rPr>
        <w:t>Drugs of Dependence Act</w:t>
      </w:r>
      <w:r w:rsidRPr="0002533E">
        <w:t xml:space="preserve"> means the </w:t>
      </w:r>
      <w:hyperlink r:id="rId31" w:tooltip="A1989-11" w:history="1">
        <w:r w:rsidR="006579A0" w:rsidRPr="0002533E">
          <w:rPr>
            <w:rStyle w:val="charCitHyperlinkItal"/>
          </w:rPr>
          <w:t>Drugs of Dependence Act 1989</w:t>
        </w:r>
      </w:hyperlink>
      <w:r w:rsidRPr="0002533E">
        <w:t>.</w:t>
      </w:r>
    </w:p>
    <w:p w14:paraId="47B7AD9E" w14:textId="76FBAD1B" w:rsidR="008D6BA6" w:rsidRPr="0002533E" w:rsidRDefault="008D6BA6" w:rsidP="0002533E">
      <w:pPr>
        <w:pStyle w:val="aDef"/>
      </w:pPr>
      <w:r w:rsidRPr="0002533E">
        <w:rPr>
          <w:rStyle w:val="charBoldItals"/>
        </w:rPr>
        <w:t>Road Transport (Safety and Traffic Management) Act</w:t>
      </w:r>
      <w:r w:rsidRPr="0002533E">
        <w:t xml:space="preserve"> means the </w:t>
      </w:r>
      <w:hyperlink r:id="rId32" w:tooltip="A1999-80" w:history="1">
        <w:r w:rsidR="006579A0" w:rsidRPr="0002533E">
          <w:rPr>
            <w:rStyle w:val="charCitHyperlinkItal"/>
          </w:rPr>
          <w:t>Road Transport (Safety and Traffic Management) Act 1999</w:t>
        </w:r>
      </w:hyperlink>
      <w:r w:rsidRPr="0002533E">
        <w:t>.</w:t>
      </w:r>
    </w:p>
    <w:p w14:paraId="6C8C6960" w14:textId="302CDE92" w:rsidR="008D6BA6" w:rsidRPr="0002533E" w:rsidRDefault="008D6BA6" w:rsidP="0002533E">
      <w:pPr>
        <w:pStyle w:val="aDef"/>
        <w:rPr>
          <w:bCs/>
          <w:iCs/>
        </w:rPr>
      </w:pPr>
      <w:r w:rsidRPr="0002533E">
        <w:rPr>
          <w:rStyle w:val="charBoldItals"/>
        </w:rPr>
        <w:t>Sex Work Act</w:t>
      </w:r>
      <w:r w:rsidRPr="0002533E">
        <w:rPr>
          <w:bCs/>
          <w:iCs/>
        </w:rPr>
        <w:t xml:space="preserve"> means the </w:t>
      </w:r>
      <w:hyperlink r:id="rId33" w:tooltip="A1992-64" w:history="1">
        <w:r w:rsidR="006579A0" w:rsidRPr="0002533E">
          <w:rPr>
            <w:rStyle w:val="charCitHyperlinkItal"/>
          </w:rPr>
          <w:t>Sex Work Act 1992</w:t>
        </w:r>
      </w:hyperlink>
      <w:r w:rsidRPr="0002533E">
        <w:rPr>
          <w:bCs/>
          <w:iCs/>
        </w:rPr>
        <w:t>.</w:t>
      </w:r>
    </w:p>
    <w:p w14:paraId="61B3860D" w14:textId="77777777" w:rsidR="008D6BA6" w:rsidRPr="0002533E" w:rsidRDefault="008D6BA6" w:rsidP="0002533E">
      <w:pPr>
        <w:pStyle w:val="aDef"/>
      </w:pPr>
      <w:r w:rsidRPr="0002533E">
        <w:rPr>
          <w:rStyle w:val="charBoldItals"/>
        </w:rPr>
        <w:t>young adult relationship</w:t>
      </w:r>
      <w:r w:rsidRPr="0002533E">
        <w:t xml:space="preserve">—an offence is within a </w:t>
      </w:r>
      <w:r w:rsidRPr="0002533E">
        <w:rPr>
          <w:rStyle w:val="charBoldItals"/>
        </w:rPr>
        <w:t>young adult relationship</w:t>
      </w:r>
      <w:r w:rsidRPr="0002533E">
        <w:t xml:space="preserve"> if—</w:t>
      </w:r>
    </w:p>
    <w:p w14:paraId="3F2A9C6E" w14:textId="77777777" w:rsidR="008D6BA6" w:rsidRPr="0002533E" w:rsidRDefault="008D6BA6" w:rsidP="008D6BA6">
      <w:pPr>
        <w:pStyle w:val="Idefpara"/>
      </w:pPr>
      <w:r w:rsidRPr="0002533E">
        <w:tab/>
        <w:t>(a)</w:t>
      </w:r>
      <w:r w:rsidRPr="0002533E">
        <w:tab/>
        <w:t>the offence is committed against a child aged 14 or 15 years; and</w:t>
      </w:r>
    </w:p>
    <w:p w14:paraId="60BFFD87" w14:textId="77777777" w:rsidR="008D6BA6" w:rsidRPr="0002533E" w:rsidRDefault="008D6BA6" w:rsidP="008D6BA6">
      <w:pPr>
        <w:pStyle w:val="Idefpara"/>
      </w:pPr>
      <w:r w:rsidRPr="0002533E">
        <w:lastRenderedPageBreak/>
        <w:tab/>
        <w:t>(b)</w:t>
      </w:r>
      <w:r w:rsidRPr="0002533E">
        <w:tab/>
        <w:t>the offender is less than 5 years older than the child; and</w:t>
      </w:r>
    </w:p>
    <w:p w14:paraId="406E0E84" w14:textId="77777777" w:rsidR="008D6BA6" w:rsidRPr="0002533E" w:rsidRDefault="008D6BA6" w:rsidP="008D6BA6">
      <w:pPr>
        <w:pStyle w:val="Idefpara"/>
      </w:pPr>
      <w:r w:rsidRPr="0002533E">
        <w:tab/>
        <w:t>(c)</w:t>
      </w:r>
      <w:r w:rsidRPr="0002533E">
        <w:tab/>
        <w:t>the commission of the offence does not involve violence or coercion.</w:t>
      </w:r>
    </w:p>
    <w:p w14:paraId="592FBC10" w14:textId="77777777" w:rsidR="008D6BA6" w:rsidRPr="0002533E" w:rsidRDefault="008D6BA6" w:rsidP="008D6BA6">
      <w:pPr>
        <w:pStyle w:val="ISched-Part"/>
      </w:pPr>
      <w:r w:rsidRPr="0002533E">
        <w:t>Part 3.2</w:t>
      </w:r>
      <w:r w:rsidRPr="0002533E">
        <w:tab/>
        <w:t>Class A disqualifying offences</w:t>
      </w:r>
    </w:p>
    <w:p w14:paraId="174E910D" w14:textId="77777777" w:rsidR="008D6BA6" w:rsidRPr="0002533E" w:rsidRDefault="008D6BA6" w:rsidP="008D6BA6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Pr="0002533E">
        <w:t>An offence mentioned in this part is a class B disqualifying offence for a person engaged, or seeking registration to engage, in a kinship care activity (see s 11B).</w:t>
      </w:r>
    </w:p>
    <w:p w14:paraId="3C1F4E07" w14:textId="77777777" w:rsidR="008D6BA6" w:rsidRPr="0002533E" w:rsidRDefault="008D6BA6" w:rsidP="00274282">
      <w:pPr>
        <w:suppressLineNumbers/>
        <w:rPr>
          <w:sz w:val="16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8D6BA6" w:rsidRPr="0002533E" w14:paraId="4D031FED" w14:textId="77777777" w:rsidTr="00816F2C">
        <w:trPr>
          <w:cantSplit/>
          <w:tblHeader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8014620" w14:textId="77777777" w:rsidR="008D6BA6" w:rsidRPr="0002533E" w:rsidRDefault="008D6BA6" w:rsidP="00816F2C">
            <w:pPr>
              <w:pStyle w:val="TableColHd"/>
            </w:pPr>
            <w:r w:rsidRPr="0002533E">
              <w:t>column 1</w:t>
            </w:r>
          </w:p>
          <w:p w14:paraId="03EBFC77" w14:textId="77777777" w:rsidR="008D6BA6" w:rsidRPr="0002533E" w:rsidRDefault="008D6BA6" w:rsidP="00816F2C">
            <w:pPr>
              <w:pStyle w:val="TableColHd"/>
            </w:pPr>
            <w:r w:rsidRPr="0002533E">
              <w:t>item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F41159C" w14:textId="77777777" w:rsidR="008D6BA6" w:rsidRPr="0002533E" w:rsidRDefault="008D6BA6" w:rsidP="00816F2C">
            <w:pPr>
              <w:pStyle w:val="TableColHd"/>
            </w:pPr>
            <w:r w:rsidRPr="0002533E">
              <w:t>column 2</w:t>
            </w:r>
          </w:p>
          <w:p w14:paraId="4EE6B3E0" w14:textId="77777777" w:rsidR="008D6BA6" w:rsidRPr="0002533E" w:rsidRDefault="008D6BA6" w:rsidP="00816F2C">
            <w:pPr>
              <w:pStyle w:val="TableColHd"/>
            </w:pPr>
            <w:r w:rsidRPr="0002533E">
              <w:t>offence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38F66AE" w14:textId="77777777" w:rsidR="008D6BA6" w:rsidRPr="0002533E" w:rsidRDefault="008D6BA6" w:rsidP="00816F2C">
            <w:pPr>
              <w:pStyle w:val="TableColHd"/>
            </w:pPr>
            <w:r w:rsidRPr="0002533E">
              <w:t>column 3</w:t>
            </w:r>
          </w:p>
          <w:p w14:paraId="2F62CD92" w14:textId="77777777" w:rsidR="008D6BA6" w:rsidRPr="0002533E" w:rsidRDefault="008D6BA6" w:rsidP="00816F2C">
            <w:pPr>
              <w:pStyle w:val="TableColHd"/>
            </w:pPr>
            <w:r w:rsidRPr="0002533E">
              <w:t>short description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7C7521E4" w14:textId="77777777" w:rsidR="008D6BA6" w:rsidRPr="0002533E" w:rsidRDefault="008D6BA6" w:rsidP="00816F2C">
            <w:pPr>
              <w:pStyle w:val="TableColHd"/>
            </w:pPr>
            <w:r w:rsidRPr="0002533E">
              <w:t>column 4</w:t>
            </w:r>
          </w:p>
          <w:p w14:paraId="34A22F73" w14:textId="77777777" w:rsidR="008D6BA6" w:rsidRPr="0002533E" w:rsidRDefault="008D6BA6" w:rsidP="00816F2C">
            <w:pPr>
              <w:pStyle w:val="TableColHd"/>
            </w:pPr>
            <w:r w:rsidRPr="0002533E">
              <w:t>condition</w:t>
            </w:r>
          </w:p>
        </w:tc>
      </w:tr>
      <w:tr w:rsidR="008D6BA6" w:rsidRPr="0002533E" w14:paraId="0E461B9D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0BEC9613" w14:textId="77777777" w:rsidR="008D6BA6" w:rsidRPr="0002533E" w:rsidRDefault="008D6BA6" w:rsidP="00816F2C">
            <w:pPr>
              <w:pStyle w:val="TableText10"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Homicide and related offences</w:t>
            </w:r>
          </w:p>
        </w:tc>
      </w:tr>
      <w:tr w:rsidR="008D6BA6" w:rsidRPr="0002533E" w14:paraId="3EA6A907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329E1F2B" w14:textId="77777777" w:rsidR="008D6BA6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771E72E2" w14:textId="446340F5" w:rsidR="008D6BA6" w:rsidRPr="0002533E" w:rsidRDefault="00B23785" w:rsidP="00816F2C">
            <w:pPr>
              <w:pStyle w:val="TableText10"/>
            </w:pPr>
            <w:hyperlink r:id="rId34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D6BA6" w:rsidRPr="0002533E">
              <w:t>, s 12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662A4621" w14:textId="77777777" w:rsidR="008D6BA6" w:rsidRPr="0002533E" w:rsidRDefault="008D6BA6" w:rsidP="00816F2C">
            <w:pPr>
              <w:pStyle w:val="TableText10"/>
            </w:pPr>
            <w:r w:rsidRPr="0002533E">
              <w:t>murder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7ED14DE8" w14:textId="77777777" w:rsidR="008D6BA6" w:rsidRPr="0002533E" w:rsidRDefault="008D6BA6" w:rsidP="00816F2C">
            <w:pPr>
              <w:pStyle w:val="TableText10"/>
            </w:pPr>
          </w:p>
        </w:tc>
      </w:tr>
      <w:tr w:rsidR="008D6BA6" w:rsidRPr="0002533E" w14:paraId="6F5CC614" w14:textId="77777777" w:rsidTr="00816F2C">
        <w:trPr>
          <w:cantSplit/>
        </w:trPr>
        <w:tc>
          <w:tcPr>
            <w:tcW w:w="1200" w:type="dxa"/>
          </w:tcPr>
          <w:p w14:paraId="1AAF532D" w14:textId="77777777" w:rsidR="008D6BA6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</w:t>
            </w:r>
            <w:r w:rsidRPr="0002533E">
              <w:tab/>
            </w:r>
          </w:p>
        </w:tc>
        <w:tc>
          <w:tcPr>
            <w:tcW w:w="2107" w:type="dxa"/>
          </w:tcPr>
          <w:p w14:paraId="5316B2D3" w14:textId="2EBFE081" w:rsidR="008D6BA6" w:rsidRPr="0002533E" w:rsidRDefault="00B23785" w:rsidP="00816F2C">
            <w:pPr>
              <w:pStyle w:val="TableText10"/>
            </w:pPr>
            <w:hyperlink r:id="rId3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8D6BA6" w:rsidRPr="0002533E">
              <w:t>, s 44</w:t>
            </w:r>
          </w:p>
        </w:tc>
        <w:tc>
          <w:tcPr>
            <w:tcW w:w="2107" w:type="dxa"/>
          </w:tcPr>
          <w:p w14:paraId="28D71B73" w14:textId="77777777" w:rsidR="008D6BA6" w:rsidRPr="0002533E" w:rsidRDefault="008D6BA6" w:rsidP="00816F2C">
            <w:pPr>
              <w:pStyle w:val="TableText10"/>
            </w:pPr>
            <w:r w:rsidRPr="0002533E">
              <w:t>attempt</w:t>
            </w:r>
          </w:p>
        </w:tc>
        <w:tc>
          <w:tcPr>
            <w:tcW w:w="2534" w:type="dxa"/>
          </w:tcPr>
          <w:p w14:paraId="5F44D99A" w14:textId="77777777" w:rsidR="008D6BA6" w:rsidRPr="0002533E" w:rsidRDefault="008D6BA6" w:rsidP="00816F2C">
            <w:pPr>
              <w:pStyle w:val="TableText10"/>
            </w:pPr>
            <w:r w:rsidRPr="0002533E">
              <w:t>to commit murder</w:t>
            </w:r>
          </w:p>
        </w:tc>
      </w:tr>
      <w:tr w:rsidR="008D6BA6" w:rsidRPr="0002533E" w14:paraId="7B17C51D" w14:textId="77777777" w:rsidTr="00816F2C">
        <w:trPr>
          <w:cantSplit/>
        </w:trPr>
        <w:tc>
          <w:tcPr>
            <w:tcW w:w="1200" w:type="dxa"/>
          </w:tcPr>
          <w:p w14:paraId="5527E500" w14:textId="77777777" w:rsidR="008D6BA6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</w:t>
            </w:r>
            <w:r w:rsidRPr="0002533E">
              <w:tab/>
            </w:r>
          </w:p>
        </w:tc>
        <w:tc>
          <w:tcPr>
            <w:tcW w:w="2107" w:type="dxa"/>
          </w:tcPr>
          <w:p w14:paraId="76891507" w14:textId="1214851D" w:rsidR="008D6BA6" w:rsidRPr="0002533E" w:rsidRDefault="00B23785" w:rsidP="00816F2C">
            <w:pPr>
              <w:pStyle w:val="TableText10"/>
            </w:pPr>
            <w:hyperlink r:id="rId36" w:tooltip="A1900-40" w:history="1">
              <w:r w:rsidR="0053361B" w:rsidRPr="0002533E">
                <w:rPr>
                  <w:rStyle w:val="charCitHyperlinkAbbrev"/>
                </w:rPr>
                <w:t>Crimes Act</w:t>
              </w:r>
            </w:hyperlink>
            <w:r w:rsidR="008D6BA6" w:rsidRPr="0002533E">
              <w:t>, s 29 (2)</w:t>
            </w:r>
          </w:p>
        </w:tc>
        <w:tc>
          <w:tcPr>
            <w:tcW w:w="2107" w:type="dxa"/>
          </w:tcPr>
          <w:p w14:paraId="03F89A31" w14:textId="77777777" w:rsidR="008D6BA6" w:rsidRPr="0002533E" w:rsidRDefault="008D6BA6" w:rsidP="00816F2C">
            <w:pPr>
              <w:pStyle w:val="TableText10"/>
            </w:pPr>
            <w:r w:rsidRPr="0002533E">
              <w:t>culpable driving of motor vehicle—cause death</w:t>
            </w:r>
          </w:p>
        </w:tc>
        <w:tc>
          <w:tcPr>
            <w:tcW w:w="2534" w:type="dxa"/>
          </w:tcPr>
          <w:p w14:paraId="73400BF6" w14:textId="77777777" w:rsidR="008D6BA6" w:rsidRPr="0002533E" w:rsidRDefault="008D6BA6" w:rsidP="00816F2C">
            <w:pPr>
              <w:pStyle w:val="TableText10"/>
            </w:pPr>
            <w:r w:rsidRPr="0002533E">
              <w:t>intent to cause death</w:t>
            </w:r>
          </w:p>
        </w:tc>
      </w:tr>
      <w:tr w:rsidR="008D6BA6" w:rsidRPr="0002533E" w14:paraId="61309164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9F1E757" w14:textId="77777777" w:rsidR="008D6BA6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3044CD8C" w14:textId="3843719E" w:rsidR="008D6BA6" w:rsidRPr="0002533E" w:rsidRDefault="00B23785" w:rsidP="00816F2C">
            <w:pPr>
              <w:pStyle w:val="TableText10"/>
            </w:pPr>
            <w:hyperlink r:id="rId37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D6BA6" w:rsidRPr="0002533E">
              <w:t>, s 48A (1) (g),</w:t>
            </w:r>
            <w:r w:rsidR="008D6BA6" w:rsidRPr="0002533E">
              <w:br/>
              <w:t>for offence against s 29 (2)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5A8E3EA3" w14:textId="77777777" w:rsidR="008D6BA6" w:rsidRPr="0002533E" w:rsidRDefault="008D6BA6" w:rsidP="00816F2C">
            <w:pPr>
              <w:pStyle w:val="TableText10"/>
            </w:pPr>
            <w:r w:rsidRPr="0002533E">
              <w:t>aggravated offence against pregnant woman—culpable driving of motor vehicle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E05D7B2" w14:textId="77777777" w:rsidR="008D6BA6" w:rsidRPr="0002533E" w:rsidRDefault="008D6BA6" w:rsidP="00816F2C">
            <w:pPr>
              <w:pStyle w:val="TableText10"/>
            </w:pPr>
            <w:r w:rsidRPr="0002533E">
              <w:t>intent to cause death</w:t>
            </w:r>
          </w:p>
        </w:tc>
      </w:tr>
      <w:tr w:rsidR="008D6BA6" w:rsidRPr="0002533E" w14:paraId="735BA9AA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1F469F58" w14:textId="77777777" w:rsidR="008D6BA6" w:rsidRPr="0002533E" w:rsidRDefault="008D6BA6" w:rsidP="00816F2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Acts intended to cause injury</w:t>
            </w:r>
          </w:p>
        </w:tc>
      </w:tr>
      <w:tr w:rsidR="00816F2C" w:rsidRPr="0002533E" w14:paraId="37665D30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1E88CF87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018E2FC2" w14:textId="0E6A8A33" w:rsidR="00816F2C" w:rsidRPr="0002533E" w:rsidRDefault="00B23785" w:rsidP="00816F2C">
            <w:pPr>
              <w:pStyle w:val="TableText10"/>
            </w:pPr>
            <w:hyperlink r:id="rId38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19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6CAE46B" w14:textId="77777777" w:rsidR="00816F2C" w:rsidRPr="0002533E" w:rsidRDefault="00816F2C" w:rsidP="00816F2C">
            <w:pPr>
              <w:pStyle w:val="TableText10"/>
            </w:pPr>
            <w:r w:rsidRPr="0002533E">
              <w:t>intentionally inflict grievous bodily harm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70A9A686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543146A4" w14:textId="77777777" w:rsidTr="00816F2C">
        <w:trPr>
          <w:cantSplit/>
        </w:trPr>
        <w:tc>
          <w:tcPr>
            <w:tcW w:w="1200" w:type="dxa"/>
          </w:tcPr>
          <w:p w14:paraId="6D11D3A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</w:t>
            </w:r>
            <w:r w:rsidRPr="0002533E">
              <w:tab/>
            </w:r>
          </w:p>
        </w:tc>
        <w:tc>
          <w:tcPr>
            <w:tcW w:w="2107" w:type="dxa"/>
          </w:tcPr>
          <w:p w14:paraId="5FF27A7F" w14:textId="28448B2A" w:rsidR="00816F2C" w:rsidRPr="0002533E" w:rsidRDefault="00B23785" w:rsidP="00816F2C">
            <w:pPr>
              <w:pStyle w:val="TableText10"/>
            </w:pPr>
            <w:hyperlink r:id="rId39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20</w:t>
            </w:r>
          </w:p>
        </w:tc>
        <w:tc>
          <w:tcPr>
            <w:tcW w:w="2107" w:type="dxa"/>
          </w:tcPr>
          <w:p w14:paraId="745254A4" w14:textId="77777777" w:rsidR="00816F2C" w:rsidRPr="0002533E" w:rsidRDefault="00816F2C" w:rsidP="00816F2C">
            <w:pPr>
              <w:pStyle w:val="TableText10"/>
            </w:pPr>
            <w:r w:rsidRPr="0002533E">
              <w:t>recklessly inflict grievous bodily harm</w:t>
            </w:r>
          </w:p>
        </w:tc>
        <w:tc>
          <w:tcPr>
            <w:tcW w:w="2534" w:type="dxa"/>
          </w:tcPr>
          <w:p w14:paraId="1586171C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32EF6B6A" w14:textId="77777777" w:rsidTr="00816F2C">
        <w:trPr>
          <w:cantSplit/>
        </w:trPr>
        <w:tc>
          <w:tcPr>
            <w:tcW w:w="1200" w:type="dxa"/>
          </w:tcPr>
          <w:p w14:paraId="016FE7A2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</w:t>
            </w:r>
            <w:r w:rsidRPr="0002533E">
              <w:tab/>
            </w:r>
          </w:p>
        </w:tc>
        <w:tc>
          <w:tcPr>
            <w:tcW w:w="2107" w:type="dxa"/>
          </w:tcPr>
          <w:p w14:paraId="3D15F477" w14:textId="689B8C6B" w:rsidR="00816F2C" w:rsidRPr="0002533E" w:rsidRDefault="00B23785" w:rsidP="00816F2C">
            <w:pPr>
              <w:pStyle w:val="TableText10"/>
            </w:pPr>
            <w:hyperlink r:id="rId40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21</w:t>
            </w:r>
          </w:p>
        </w:tc>
        <w:tc>
          <w:tcPr>
            <w:tcW w:w="2107" w:type="dxa"/>
          </w:tcPr>
          <w:p w14:paraId="0E503F11" w14:textId="77777777" w:rsidR="00816F2C" w:rsidRPr="0002533E" w:rsidRDefault="00816F2C" w:rsidP="00816F2C">
            <w:pPr>
              <w:pStyle w:val="TableText10"/>
            </w:pPr>
            <w:r w:rsidRPr="0002533E">
              <w:t>wounding</w:t>
            </w:r>
          </w:p>
        </w:tc>
        <w:tc>
          <w:tcPr>
            <w:tcW w:w="2534" w:type="dxa"/>
          </w:tcPr>
          <w:p w14:paraId="37903935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137090D" w14:textId="77777777" w:rsidTr="00816F2C">
        <w:trPr>
          <w:cantSplit/>
        </w:trPr>
        <w:tc>
          <w:tcPr>
            <w:tcW w:w="1200" w:type="dxa"/>
          </w:tcPr>
          <w:p w14:paraId="25F88E16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</w:t>
            </w:r>
            <w:r w:rsidRPr="0002533E">
              <w:tab/>
            </w:r>
          </w:p>
        </w:tc>
        <w:tc>
          <w:tcPr>
            <w:tcW w:w="2107" w:type="dxa"/>
          </w:tcPr>
          <w:p w14:paraId="4B6FADE5" w14:textId="3266CD9F" w:rsidR="00816F2C" w:rsidRPr="0002533E" w:rsidRDefault="00B23785" w:rsidP="00816F2C">
            <w:pPr>
              <w:pStyle w:val="TableText10"/>
            </w:pPr>
            <w:hyperlink r:id="rId41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22</w:t>
            </w:r>
          </w:p>
        </w:tc>
        <w:tc>
          <w:tcPr>
            <w:tcW w:w="2107" w:type="dxa"/>
          </w:tcPr>
          <w:p w14:paraId="166F041C" w14:textId="77777777" w:rsidR="00816F2C" w:rsidRPr="0002533E" w:rsidRDefault="00816F2C" w:rsidP="00816F2C">
            <w:pPr>
              <w:pStyle w:val="TableText10"/>
            </w:pPr>
            <w:r w:rsidRPr="0002533E">
              <w:t>assault with intent to commit other offence</w:t>
            </w:r>
          </w:p>
        </w:tc>
        <w:tc>
          <w:tcPr>
            <w:tcW w:w="2534" w:type="dxa"/>
          </w:tcPr>
          <w:p w14:paraId="3BFD5873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26EF041" w14:textId="77777777" w:rsidTr="00816F2C">
        <w:trPr>
          <w:cantSplit/>
        </w:trPr>
        <w:tc>
          <w:tcPr>
            <w:tcW w:w="1200" w:type="dxa"/>
          </w:tcPr>
          <w:p w14:paraId="3762DFF6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9</w:t>
            </w:r>
            <w:r w:rsidRPr="0002533E">
              <w:tab/>
            </w:r>
          </w:p>
        </w:tc>
        <w:tc>
          <w:tcPr>
            <w:tcW w:w="2107" w:type="dxa"/>
          </w:tcPr>
          <w:p w14:paraId="6736A899" w14:textId="2CEB240E" w:rsidR="00816F2C" w:rsidRPr="0002533E" w:rsidRDefault="00B23785" w:rsidP="00816F2C">
            <w:pPr>
              <w:pStyle w:val="TableText10"/>
            </w:pPr>
            <w:hyperlink r:id="rId42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23</w:t>
            </w:r>
          </w:p>
        </w:tc>
        <w:tc>
          <w:tcPr>
            <w:tcW w:w="2107" w:type="dxa"/>
          </w:tcPr>
          <w:p w14:paraId="36EEDEC8" w14:textId="77777777" w:rsidR="00816F2C" w:rsidRPr="0002533E" w:rsidRDefault="00816F2C" w:rsidP="00816F2C">
            <w:pPr>
              <w:pStyle w:val="TableText10"/>
            </w:pPr>
            <w:r w:rsidRPr="0002533E">
              <w:t>inflict actual bodily harm</w:t>
            </w:r>
          </w:p>
        </w:tc>
        <w:tc>
          <w:tcPr>
            <w:tcW w:w="2534" w:type="dxa"/>
          </w:tcPr>
          <w:p w14:paraId="04E57966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2E634EC8" w14:textId="77777777" w:rsidTr="00816F2C">
        <w:trPr>
          <w:cantSplit/>
        </w:trPr>
        <w:tc>
          <w:tcPr>
            <w:tcW w:w="1200" w:type="dxa"/>
          </w:tcPr>
          <w:p w14:paraId="2503E247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</w:t>
            </w:r>
            <w:r w:rsidRPr="0002533E">
              <w:tab/>
            </w:r>
          </w:p>
        </w:tc>
        <w:tc>
          <w:tcPr>
            <w:tcW w:w="2107" w:type="dxa"/>
          </w:tcPr>
          <w:p w14:paraId="210C9097" w14:textId="53D2F803" w:rsidR="00816F2C" w:rsidRPr="0002533E" w:rsidRDefault="00B23785" w:rsidP="00816F2C">
            <w:pPr>
              <w:pStyle w:val="TableText10"/>
            </w:pPr>
            <w:hyperlink r:id="rId43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24</w:t>
            </w:r>
          </w:p>
        </w:tc>
        <w:tc>
          <w:tcPr>
            <w:tcW w:w="2107" w:type="dxa"/>
          </w:tcPr>
          <w:p w14:paraId="7A13BFAD" w14:textId="77777777" w:rsidR="00816F2C" w:rsidRPr="0002533E" w:rsidRDefault="00816F2C" w:rsidP="00816F2C">
            <w:pPr>
              <w:pStyle w:val="TableText10"/>
            </w:pPr>
            <w:r w:rsidRPr="0002533E">
              <w:t>assault occasioning actual bodily harm</w:t>
            </w:r>
          </w:p>
        </w:tc>
        <w:tc>
          <w:tcPr>
            <w:tcW w:w="2534" w:type="dxa"/>
          </w:tcPr>
          <w:p w14:paraId="62AD5358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282B339" w14:textId="77777777" w:rsidTr="00816F2C">
        <w:trPr>
          <w:cantSplit/>
        </w:trPr>
        <w:tc>
          <w:tcPr>
            <w:tcW w:w="1200" w:type="dxa"/>
          </w:tcPr>
          <w:p w14:paraId="32D21324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11</w:t>
            </w:r>
            <w:r w:rsidRPr="0002533E">
              <w:tab/>
            </w:r>
          </w:p>
        </w:tc>
        <w:tc>
          <w:tcPr>
            <w:tcW w:w="2107" w:type="dxa"/>
          </w:tcPr>
          <w:p w14:paraId="403526AB" w14:textId="5F817D81" w:rsidR="00816F2C" w:rsidRPr="0002533E" w:rsidRDefault="00B23785" w:rsidP="00816F2C">
            <w:pPr>
              <w:pStyle w:val="TableText10"/>
            </w:pPr>
            <w:hyperlink r:id="rId44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25</w:t>
            </w:r>
          </w:p>
        </w:tc>
        <w:tc>
          <w:tcPr>
            <w:tcW w:w="2107" w:type="dxa"/>
          </w:tcPr>
          <w:p w14:paraId="521938C0" w14:textId="77777777" w:rsidR="00816F2C" w:rsidRPr="0002533E" w:rsidRDefault="00816F2C" w:rsidP="00816F2C">
            <w:pPr>
              <w:pStyle w:val="TableText10"/>
            </w:pPr>
            <w:r w:rsidRPr="0002533E">
              <w:t>cause grievous bodily harm</w:t>
            </w:r>
          </w:p>
        </w:tc>
        <w:tc>
          <w:tcPr>
            <w:tcW w:w="2534" w:type="dxa"/>
          </w:tcPr>
          <w:p w14:paraId="2CA2F44B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6B814584" w14:textId="77777777" w:rsidTr="00816F2C">
        <w:trPr>
          <w:cantSplit/>
        </w:trPr>
        <w:tc>
          <w:tcPr>
            <w:tcW w:w="1200" w:type="dxa"/>
          </w:tcPr>
          <w:p w14:paraId="6B223A3E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12</w:t>
            </w:r>
            <w:r w:rsidRPr="0002533E">
              <w:tab/>
            </w:r>
          </w:p>
        </w:tc>
        <w:tc>
          <w:tcPr>
            <w:tcW w:w="2107" w:type="dxa"/>
          </w:tcPr>
          <w:p w14:paraId="1B2140A2" w14:textId="05B8A5B8" w:rsidR="00816F2C" w:rsidRPr="0002533E" w:rsidRDefault="00B23785" w:rsidP="00816F2C">
            <w:pPr>
              <w:pStyle w:val="TableText10"/>
            </w:pPr>
            <w:hyperlink r:id="rId45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(a)</w:t>
            </w:r>
          </w:p>
        </w:tc>
        <w:tc>
          <w:tcPr>
            <w:tcW w:w="2107" w:type="dxa"/>
          </w:tcPr>
          <w:p w14:paraId="65B944D1" w14:textId="77777777" w:rsidR="00816F2C" w:rsidRPr="0002533E" w:rsidRDefault="00816F2C" w:rsidP="00816F2C">
            <w:pPr>
              <w:pStyle w:val="TableText10"/>
            </w:pPr>
            <w:r w:rsidRPr="0002533E">
              <w:t>acts endangering life—chokes, suffocates or strangles</w:t>
            </w:r>
          </w:p>
        </w:tc>
        <w:tc>
          <w:tcPr>
            <w:tcW w:w="2534" w:type="dxa"/>
          </w:tcPr>
          <w:p w14:paraId="0F91E816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5B47389" w14:textId="77777777" w:rsidTr="00816F2C">
        <w:trPr>
          <w:cantSplit/>
        </w:trPr>
        <w:tc>
          <w:tcPr>
            <w:tcW w:w="1200" w:type="dxa"/>
          </w:tcPr>
          <w:p w14:paraId="5954DBA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13</w:t>
            </w:r>
            <w:r w:rsidRPr="0002533E">
              <w:tab/>
            </w:r>
          </w:p>
        </w:tc>
        <w:tc>
          <w:tcPr>
            <w:tcW w:w="2107" w:type="dxa"/>
          </w:tcPr>
          <w:p w14:paraId="277A80F0" w14:textId="17BA2DE2" w:rsidR="00816F2C" w:rsidRPr="0002533E" w:rsidRDefault="00B23785" w:rsidP="00816F2C">
            <w:pPr>
              <w:pStyle w:val="TableText10"/>
            </w:pPr>
            <w:hyperlink r:id="rId46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(b)</w:t>
            </w:r>
          </w:p>
        </w:tc>
        <w:tc>
          <w:tcPr>
            <w:tcW w:w="2107" w:type="dxa"/>
          </w:tcPr>
          <w:p w14:paraId="21B13BAD" w14:textId="77777777" w:rsidR="00816F2C" w:rsidRPr="0002533E" w:rsidRDefault="00816F2C" w:rsidP="00816F2C">
            <w:pPr>
              <w:pStyle w:val="TableText10"/>
            </w:pPr>
            <w:r w:rsidRPr="0002533E">
              <w:t>acts endangering life—administer stupefying or overpowering drug</w:t>
            </w:r>
          </w:p>
        </w:tc>
        <w:tc>
          <w:tcPr>
            <w:tcW w:w="2534" w:type="dxa"/>
          </w:tcPr>
          <w:p w14:paraId="274B1013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44164CAD" w14:textId="77777777" w:rsidTr="00816F2C">
        <w:trPr>
          <w:cantSplit/>
        </w:trPr>
        <w:tc>
          <w:tcPr>
            <w:tcW w:w="1200" w:type="dxa"/>
          </w:tcPr>
          <w:p w14:paraId="76C0FEF2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14</w:t>
            </w:r>
            <w:r w:rsidRPr="0002533E">
              <w:tab/>
            </w:r>
          </w:p>
        </w:tc>
        <w:tc>
          <w:tcPr>
            <w:tcW w:w="2107" w:type="dxa"/>
          </w:tcPr>
          <w:p w14:paraId="6501823F" w14:textId="5C7EE6C1" w:rsidR="00816F2C" w:rsidRPr="0002533E" w:rsidRDefault="00B23785" w:rsidP="00816F2C">
            <w:pPr>
              <w:pStyle w:val="TableText10"/>
            </w:pPr>
            <w:hyperlink r:id="rId47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(c)</w:t>
            </w:r>
          </w:p>
        </w:tc>
        <w:tc>
          <w:tcPr>
            <w:tcW w:w="2107" w:type="dxa"/>
          </w:tcPr>
          <w:p w14:paraId="05EEA04E" w14:textId="77777777" w:rsidR="00816F2C" w:rsidRPr="0002533E" w:rsidRDefault="00816F2C" w:rsidP="00816F2C">
            <w:pPr>
              <w:pStyle w:val="TableText10"/>
            </w:pPr>
            <w:r w:rsidRPr="0002533E">
              <w:t>acts endangering life—use offensive weapon</w:t>
            </w:r>
          </w:p>
        </w:tc>
        <w:tc>
          <w:tcPr>
            <w:tcW w:w="2534" w:type="dxa"/>
          </w:tcPr>
          <w:p w14:paraId="2E8875A7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EFF0A5D" w14:textId="77777777" w:rsidTr="00816F2C">
        <w:trPr>
          <w:cantSplit/>
        </w:trPr>
        <w:tc>
          <w:tcPr>
            <w:tcW w:w="1200" w:type="dxa"/>
          </w:tcPr>
          <w:p w14:paraId="26886DD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15</w:t>
            </w:r>
            <w:r w:rsidRPr="0002533E">
              <w:tab/>
            </w:r>
          </w:p>
        </w:tc>
        <w:tc>
          <w:tcPr>
            <w:tcW w:w="2107" w:type="dxa"/>
          </w:tcPr>
          <w:p w14:paraId="5AEB1857" w14:textId="0B676809" w:rsidR="00816F2C" w:rsidRPr="0002533E" w:rsidRDefault="00B23785" w:rsidP="00816F2C">
            <w:pPr>
              <w:pStyle w:val="TableText10"/>
            </w:pPr>
            <w:hyperlink r:id="rId48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(e)</w:t>
            </w:r>
          </w:p>
        </w:tc>
        <w:tc>
          <w:tcPr>
            <w:tcW w:w="2107" w:type="dxa"/>
          </w:tcPr>
          <w:p w14:paraId="08119AC6" w14:textId="77777777" w:rsidR="00816F2C" w:rsidRPr="0002533E" w:rsidRDefault="00816F2C" w:rsidP="00816F2C">
            <w:pPr>
              <w:pStyle w:val="TableText10"/>
            </w:pPr>
            <w:r w:rsidRPr="0002533E">
              <w:t>acts endangering life—cause explosion etc</w:t>
            </w:r>
          </w:p>
        </w:tc>
        <w:tc>
          <w:tcPr>
            <w:tcW w:w="2534" w:type="dxa"/>
          </w:tcPr>
          <w:p w14:paraId="266B5740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4D1957A7" w14:textId="77777777" w:rsidTr="00816F2C">
        <w:trPr>
          <w:cantSplit/>
        </w:trPr>
        <w:tc>
          <w:tcPr>
            <w:tcW w:w="1200" w:type="dxa"/>
          </w:tcPr>
          <w:p w14:paraId="193D8301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16</w:t>
            </w:r>
            <w:r w:rsidRPr="0002533E">
              <w:tab/>
            </w:r>
          </w:p>
        </w:tc>
        <w:tc>
          <w:tcPr>
            <w:tcW w:w="2107" w:type="dxa"/>
          </w:tcPr>
          <w:p w14:paraId="67D78285" w14:textId="190EE6A8" w:rsidR="00816F2C" w:rsidRPr="0002533E" w:rsidRDefault="00B23785" w:rsidP="00816F2C">
            <w:pPr>
              <w:pStyle w:val="TableText10"/>
            </w:pPr>
            <w:hyperlink r:id="rId49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(f)</w:t>
            </w:r>
          </w:p>
        </w:tc>
        <w:tc>
          <w:tcPr>
            <w:tcW w:w="2107" w:type="dxa"/>
          </w:tcPr>
          <w:p w14:paraId="51B71B41" w14:textId="77777777" w:rsidR="00816F2C" w:rsidRPr="0002533E" w:rsidRDefault="00816F2C" w:rsidP="00816F2C">
            <w:pPr>
              <w:pStyle w:val="TableText10"/>
            </w:pPr>
            <w:r w:rsidRPr="0002533E">
              <w:t>acts endangering life—set trap</w:t>
            </w:r>
          </w:p>
        </w:tc>
        <w:tc>
          <w:tcPr>
            <w:tcW w:w="2534" w:type="dxa"/>
          </w:tcPr>
          <w:p w14:paraId="789D7EE0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3D20FBED" w14:textId="77777777" w:rsidTr="00816F2C">
        <w:trPr>
          <w:cantSplit/>
        </w:trPr>
        <w:tc>
          <w:tcPr>
            <w:tcW w:w="1200" w:type="dxa"/>
          </w:tcPr>
          <w:p w14:paraId="60447A4E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17</w:t>
            </w:r>
            <w:r w:rsidRPr="0002533E">
              <w:tab/>
            </w:r>
          </w:p>
        </w:tc>
        <w:tc>
          <w:tcPr>
            <w:tcW w:w="2107" w:type="dxa"/>
          </w:tcPr>
          <w:p w14:paraId="3E14FDF8" w14:textId="6BB37626" w:rsidR="00816F2C" w:rsidRPr="0002533E" w:rsidRDefault="00B23785" w:rsidP="00816F2C">
            <w:pPr>
              <w:pStyle w:val="TableText10"/>
            </w:pPr>
            <w:hyperlink r:id="rId50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27 (3) (g)</w:t>
            </w:r>
          </w:p>
        </w:tc>
        <w:tc>
          <w:tcPr>
            <w:tcW w:w="2107" w:type="dxa"/>
          </w:tcPr>
          <w:p w14:paraId="465FE1B2" w14:textId="77777777" w:rsidR="00816F2C" w:rsidRPr="0002533E" w:rsidRDefault="00816F2C" w:rsidP="00816F2C">
            <w:pPr>
              <w:pStyle w:val="TableText10"/>
            </w:pPr>
            <w:r w:rsidRPr="0002533E">
              <w:t>acts endangering life—interfere with conveyance, transport facility or public utility service</w:t>
            </w:r>
          </w:p>
        </w:tc>
        <w:tc>
          <w:tcPr>
            <w:tcW w:w="2534" w:type="dxa"/>
          </w:tcPr>
          <w:p w14:paraId="676231E5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D3D0B8B" w14:textId="77777777" w:rsidTr="00816F2C">
        <w:trPr>
          <w:cantSplit/>
        </w:trPr>
        <w:tc>
          <w:tcPr>
            <w:tcW w:w="1200" w:type="dxa"/>
          </w:tcPr>
          <w:p w14:paraId="356D95DB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18</w:t>
            </w:r>
            <w:r w:rsidRPr="0002533E">
              <w:tab/>
            </w:r>
          </w:p>
        </w:tc>
        <w:tc>
          <w:tcPr>
            <w:tcW w:w="2107" w:type="dxa"/>
          </w:tcPr>
          <w:p w14:paraId="481AB578" w14:textId="5EC875B5" w:rsidR="00816F2C" w:rsidRPr="0002533E" w:rsidRDefault="00B23785" w:rsidP="00816F2C">
            <w:pPr>
              <w:pStyle w:val="TableText10"/>
            </w:pPr>
            <w:hyperlink r:id="rId51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36</w:t>
            </w:r>
          </w:p>
        </w:tc>
        <w:tc>
          <w:tcPr>
            <w:tcW w:w="2107" w:type="dxa"/>
          </w:tcPr>
          <w:p w14:paraId="43B09E4D" w14:textId="77777777" w:rsidR="00816F2C" w:rsidRPr="0002533E" w:rsidRDefault="00816F2C" w:rsidP="00816F2C">
            <w:pPr>
              <w:pStyle w:val="TableText10"/>
            </w:pPr>
            <w:r w:rsidRPr="0002533E">
              <w:t>torture</w:t>
            </w:r>
          </w:p>
        </w:tc>
        <w:tc>
          <w:tcPr>
            <w:tcW w:w="2534" w:type="dxa"/>
          </w:tcPr>
          <w:p w14:paraId="69B5C46A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311302A4" w14:textId="77777777" w:rsidTr="00816F2C">
        <w:trPr>
          <w:cantSplit/>
        </w:trPr>
        <w:tc>
          <w:tcPr>
            <w:tcW w:w="1200" w:type="dxa"/>
          </w:tcPr>
          <w:p w14:paraId="29F0C90F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19</w:t>
            </w:r>
            <w:r w:rsidRPr="0002533E">
              <w:tab/>
            </w:r>
          </w:p>
        </w:tc>
        <w:tc>
          <w:tcPr>
            <w:tcW w:w="2107" w:type="dxa"/>
          </w:tcPr>
          <w:p w14:paraId="155E1E24" w14:textId="4B587BCB" w:rsidR="00816F2C" w:rsidRPr="0002533E" w:rsidRDefault="00B23785" w:rsidP="00816F2C">
            <w:pPr>
              <w:pStyle w:val="TableText10"/>
            </w:pPr>
            <w:hyperlink r:id="rId52" w:tooltip="A1900-40" w:history="1">
              <w:r w:rsidR="000F357C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43</w:t>
            </w:r>
          </w:p>
        </w:tc>
        <w:tc>
          <w:tcPr>
            <w:tcW w:w="2107" w:type="dxa"/>
          </w:tcPr>
          <w:p w14:paraId="56B70ED0" w14:textId="77777777" w:rsidR="00816F2C" w:rsidRPr="0002533E" w:rsidRDefault="00816F2C" w:rsidP="00816F2C">
            <w:pPr>
              <w:pStyle w:val="TableText10"/>
            </w:pPr>
            <w:r w:rsidRPr="0002533E">
              <w:t>childbirth—grievous bodily harm with intent</w:t>
            </w:r>
          </w:p>
        </w:tc>
        <w:tc>
          <w:tcPr>
            <w:tcW w:w="2534" w:type="dxa"/>
          </w:tcPr>
          <w:p w14:paraId="47C02332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14CA7585" w14:textId="77777777" w:rsidTr="00816F2C">
        <w:trPr>
          <w:cantSplit/>
        </w:trPr>
        <w:tc>
          <w:tcPr>
            <w:tcW w:w="1200" w:type="dxa"/>
          </w:tcPr>
          <w:p w14:paraId="4159206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20</w:t>
            </w:r>
            <w:r w:rsidRPr="0002533E">
              <w:tab/>
            </w:r>
          </w:p>
        </w:tc>
        <w:tc>
          <w:tcPr>
            <w:tcW w:w="2107" w:type="dxa"/>
          </w:tcPr>
          <w:p w14:paraId="133BD1B4" w14:textId="1C91E8D3" w:rsidR="00816F2C" w:rsidRPr="0002533E" w:rsidRDefault="00B23785" w:rsidP="00816F2C">
            <w:pPr>
              <w:pStyle w:val="TableText10"/>
            </w:pPr>
            <w:hyperlink r:id="rId53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</w:t>
            </w:r>
            <w:r w:rsidR="00816F2C" w:rsidRPr="0002533E">
              <w:br/>
              <w:t>s 48A (1) (b)</w:t>
            </w:r>
          </w:p>
        </w:tc>
        <w:tc>
          <w:tcPr>
            <w:tcW w:w="2107" w:type="dxa"/>
          </w:tcPr>
          <w:p w14:paraId="78E89D29" w14:textId="77777777" w:rsidR="00816F2C" w:rsidRPr="0002533E" w:rsidRDefault="00816F2C" w:rsidP="00816F2C">
            <w:pPr>
              <w:pStyle w:val="TableText10"/>
            </w:pPr>
            <w:r w:rsidRPr="0002533E">
              <w:t>aggravated offence against pregnant woman—intentionally inflict grievous bodily harm</w:t>
            </w:r>
          </w:p>
        </w:tc>
        <w:tc>
          <w:tcPr>
            <w:tcW w:w="2534" w:type="dxa"/>
          </w:tcPr>
          <w:p w14:paraId="0EE225A2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0FE8D0D" w14:textId="77777777" w:rsidTr="00816F2C">
        <w:trPr>
          <w:cantSplit/>
        </w:trPr>
        <w:tc>
          <w:tcPr>
            <w:tcW w:w="1200" w:type="dxa"/>
          </w:tcPr>
          <w:p w14:paraId="360B359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21</w:t>
            </w:r>
            <w:r w:rsidRPr="0002533E">
              <w:tab/>
            </w:r>
          </w:p>
        </w:tc>
        <w:tc>
          <w:tcPr>
            <w:tcW w:w="2107" w:type="dxa"/>
          </w:tcPr>
          <w:p w14:paraId="671416F5" w14:textId="249DA478" w:rsidR="00816F2C" w:rsidRPr="0002533E" w:rsidRDefault="00B23785" w:rsidP="00816F2C">
            <w:pPr>
              <w:pStyle w:val="TableText10"/>
            </w:pPr>
            <w:hyperlink r:id="rId54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</w:t>
            </w:r>
            <w:r w:rsidR="00816F2C" w:rsidRPr="0002533E">
              <w:br/>
              <w:t>s 48A (1) (c)</w:t>
            </w:r>
          </w:p>
        </w:tc>
        <w:tc>
          <w:tcPr>
            <w:tcW w:w="2107" w:type="dxa"/>
          </w:tcPr>
          <w:p w14:paraId="08C18FD2" w14:textId="77777777" w:rsidR="00816F2C" w:rsidRPr="0002533E" w:rsidRDefault="00816F2C" w:rsidP="00816F2C">
            <w:pPr>
              <w:pStyle w:val="TableText10"/>
            </w:pPr>
            <w:r w:rsidRPr="0002533E">
              <w:t>aggravated offence against pregnant woman—recklessly inflict grievous bodily harm</w:t>
            </w:r>
          </w:p>
        </w:tc>
        <w:tc>
          <w:tcPr>
            <w:tcW w:w="2534" w:type="dxa"/>
          </w:tcPr>
          <w:p w14:paraId="04B72477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8C69E66" w14:textId="77777777" w:rsidTr="00816F2C">
        <w:trPr>
          <w:cantSplit/>
        </w:trPr>
        <w:tc>
          <w:tcPr>
            <w:tcW w:w="1200" w:type="dxa"/>
          </w:tcPr>
          <w:p w14:paraId="4075D875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22</w:t>
            </w:r>
            <w:r w:rsidRPr="0002533E">
              <w:tab/>
            </w:r>
          </w:p>
        </w:tc>
        <w:tc>
          <w:tcPr>
            <w:tcW w:w="2107" w:type="dxa"/>
          </w:tcPr>
          <w:p w14:paraId="03FDC4D8" w14:textId="4EBB63D0" w:rsidR="00816F2C" w:rsidRPr="0002533E" w:rsidRDefault="00B23785" w:rsidP="00816F2C">
            <w:pPr>
              <w:pStyle w:val="TableText10"/>
            </w:pPr>
            <w:hyperlink r:id="rId55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</w:t>
            </w:r>
            <w:r w:rsidR="00816F2C" w:rsidRPr="0002533E">
              <w:br/>
              <w:t>s 48A (1) (d)</w:t>
            </w:r>
          </w:p>
        </w:tc>
        <w:tc>
          <w:tcPr>
            <w:tcW w:w="2107" w:type="dxa"/>
          </w:tcPr>
          <w:p w14:paraId="39754439" w14:textId="77777777" w:rsidR="00816F2C" w:rsidRPr="0002533E" w:rsidRDefault="00816F2C" w:rsidP="00816F2C">
            <w:pPr>
              <w:pStyle w:val="TableText10"/>
            </w:pPr>
            <w:r w:rsidRPr="0002533E">
              <w:t>aggravated offence against pregnant woman—wounding</w:t>
            </w:r>
          </w:p>
        </w:tc>
        <w:tc>
          <w:tcPr>
            <w:tcW w:w="2534" w:type="dxa"/>
          </w:tcPr>
          <w:p w14:paraId="62C7098F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3DBC0F07" w14:textId="77777777" w:rsidTr="00816F2C">
        <w:trPr>
          <w:cantSplit/>
        </w:trPr>
        <w:tc>
          <w:tcPr>
            <w:tcW w:w="1200" w:type="dxa"/>
          </w:tcPr>
          <w:p w14:paraId="46B774A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23</w:t>
            </w:r>
            <w:r w:rsidRPr="0002533E">
              <w:tab/>
            </w:r>
          </w:p>
        </w:tc>
        <w:tc>
          <w:tcPr>
            <w:tcW w:w="2107" w:type="dxa"/>
          </w:tcPr>
          <w:p w14:paraId="07036DC9" w14:textId="05F102B3" w:rsidR="00816F2C" w:rsidRPr="0002533E" w:rsidRDefault="00B23785" w:rsidP="00816F2C">
            <w:pPr>
              <w:pStyle w:val="TableText10"/>
            </w:pPr>
            <w:hyperlink r:id="rId56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</w:t>
            </w:r>
            <w:r w:rsidR="00816F2C" w:rsidRPr="0002533E">
              <w:br/>
              <w:t>s 48A (1) (e)</w:t>
            </w:r>
          </w:p>
        </w:tc>
        <w:tc>
          <w:tcPr>
            <w:tcW w:w="2107" w:type="dxa"/>
          </w:tcPr>
          <w:p w14:paraId="29976B32" w14:textId="77777777" w:rsidR="00816F2C" w:rsidRPr="0002533E" w:rsidRDefault="00816F2C" w:rsidP="00816F2C">
            <w:pPr>
              <w:pStyle w:val="TableText10"/>
            </w:pPr>
            <w:r w:rsidRPr="0002533E">
              <w:t>aggravated offence against pregnant woman—inflict actual bodily harm</w:t>
            </w:r>
          </w:p>
        </w:tc>
        <w:tc>
          <w:tcPr>
            <w:tcW w:w="2534" w:type="dxa"/>
          </w:tcPr>
          <w:p w14:paraId="30F83954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5612C5E4" w14:textId="77777777" w:rsidTr="00816F2C">
        <w:trPr>
          <w:cantSplit/>
        </w:trPr>
        <w:tc>
          <w:tcPr>
            <w:tcW w:w="1200" w:type="dxa"/>
          </w:tcPr>
          <w:p w14:paraId="72994C44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24</w:t>
            </w:r>
            <w:r w:rsidRPr="0002533E">
              <w:tab/>
            </w:r>
          </w:p>
        </w:tc>
        <w:tc>
          <w:tcPr>
            <w:tcW w:w="2107" w:type="dxa"/>
          </w:tcPr>
          <w:p w14:paraId="7E0FCCE7" w14:textId="0A01423B" w:rsidR="00816F2C" w:rsidRPr="0002533E" w:rsidRDefault="00B23785" w:rsidP="00816F2C">
            <w:pPr>
              <w:pStyle w:val="TableText10"/>
            </w:pPr>
            <w:hyperlink r:id="rId57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74</w:t>
            </w:r>
          </w:p>
        </w:tc>
        <w:tc>
          <w:tcPr>
            <w:tcW w:w="2107" w:type="dxa"/>
          </w:tcPr>
          <w:p w14:paraId="3F34B207" w14:textId="77777777" w:rsidR="00816F2C" w:rsidRPr="0002533E" w:rsidRDefault="00816F2C" w:rsidP="00816F2C">
            <w:pPr>
              <w:pStyle w:val="TableText10"/>
            </w:pPr>
            <w:r w:rsidRPr="0002533E">
              <w:t>prohibition of female genital mutilation</w:t>
            </w:r>
          </w:p>
        </w:tc>
        <w:tc>
          <w:tcPr>
            <w:tcW w:w="2534" w:type="dxa"/>
          </w:tcPr>
          <w:p w14:paraId="639E96F9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25AACF8F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293EAA33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25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64142F5B" w14:textId="6D56838F" w:rsidR="00816F2C" w:rsidRPr="0002533E" w:rsidRDefault="00B23785" w:rsidP="00816F2C">
            <w:pPr>
              <w:pStyle w:val="TableText10"/>
            </w:pPr>
            <w:hyperlink r:id="rId58" w:tooltip="A1900-40" w:history="1">
              <w:r w:rsidR="00D416C5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75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7569A52D" w14:textId="77777777" w:rsidR="00816F2C" w:rsidRPr="0002533E" w:rsidRDefault="00816F2C" w:rsidP="00816F2C">
            <w:pPr>
              <w:pStyle w:val="TableText10"/>
            </w:pPr>
            <w:r w:rsidRPr="0002533E">
              <w:t>remove child from ACT for genital mutilation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70F2977F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2B26F3EB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24E9747F" w14:textId="77777777" w:rsidR="00816F2C" w:rsidRPr="0002533E" w:rsidRDefault="00816F2C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Sexual assault and related offences</w:t>
            </w:r>
          </w:p>
        </w:tc>
      </w:tr>
      <w:tr w:rsidR="00816F2C" w:rsidRPr="0002533E" w14:paraId="5A8718FF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106858A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26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0E1E2084" w14:textId="2B01F2A5" w:rsidR="00816F2C" w:rsidRPr="0002533E" w:rsidRDefault="00B23785" w:rsidP="00816F2C">
            <w:pPr>
              <w:pStyle w:val="TableText10"/>
            </w:pPr>
            <w:hyperlink r:id="rId5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51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34D2289E" w14:textId="77777777" w:rsidR="00816F2C" w:rsidRPr="0002533E" w:rsidRDefault="00816F2C" w:rsidP="00816F2C">
            <w:pPr>
              <w:pStyle w:val="TableText10"/>
            </w:pPr>
            <w:r w:rsidRPr="0002533E">
              <w:t>sexual assault in first degree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7D6D05DE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C0B1943" w14:textId="77777777" w:rsidTr="00816F2C">
        <w:trPr>
          <w:cantSplit/>
        </w:trPr>
        <w:tc>
          <w:tcPr>
            <w:tcW w:w="1200" w:type="dxa"/>
          </w:tcPr>
          <w:p w14:paraId="0BD6D884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27</w:t>
            </w:r>
            <w:r w:rsidRPr="0002533E">
              <w:tab/>
            </w:r>
          </w:p>
        </w:tc>
        <w:tc>
          <w:tcPr>
            <w:tcW w:w="2107" w:type="dxa"/>
          </w:tcPr>
          <w:p w14:paraId="4C3CE651" w14:textId="04C67ACA" w:rsidR="00816F2C" w:rsidRPr="0002533E" w:rsidRDefault="00B23785" w:rsidP="00816F2C">
            <w:pPr>
              <w:pStyle w:val="TableText10"/>
            </w:pPr>
            <w:hyperlink r:id="rId6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52</w:t>
            </w:r>
          </w:p>
        </w:tc>
        <w:tc>
          <w:tcPr>
            <w:tcW w:w="2107" w:type="dxa"/>
          </w:tcPr>
          <w:p w14:paraId="575C8B44" w14:textId="77777777" w:rsidR="00816F2C" w:rsidRPr="0002533E" w:rsidRDefault="00816F2C" w:rsidP="00816F2C">
            <w:pPr>
              <w:pStyle w:val="TableText10"/>
            </w:pPr>
            <w:r w:rsidRPr="0002533E">
              <w:t>sexual assault in second degree</w:t>
            </w:r>
          </w:p>
        </w:tc>
        <w:tc>
          <w:tcPr>
            <w:tcW w:w="2534" w:type="dxa"/>
          </w:tcPr>
          <w:p w14:paraId="14578161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198195FD" w14:textId="77777777" w:rsidTr="00816F2C">
        <w:trPr>
          <w:cantSplit/>
        </w:trPr>
        <w:tc>
          <w:tcPr>
            <w:tcW w:w="1200" w:type="dxa"/>
          </w:tcPr>
          <w:p w14:paraId="50D513E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28</w:t>
            </w:r>
            <w:r w:rsidRPr="0002533E">
              <w:tab/>
            </w:r>
          </w:p>
        </w:tc>
        <w:tc>
          <w:tcPr>
            <w:tcW w:w="2107" w:type="dxa"/>
          </w:tcPr>
          <w:p w14:paraId="196A5D37" w14:textId="4D613880" w:rsidR="00816F2C" w:rsidRPr="0002533E" w:rsidRDefault="00B23785" w:rsidP="00816F2C">
            <w:pPr>
              <w:pStyle w:val="TableText10"/>
            </w:pPr>
            <w:hyperlink r:id="rId6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53</w:t>
            </w:r>
          </w:p>
        </w:tc>
        <w:tc>
          <w:tcPr>
            <w:tcW w:w="2107" w:type="dxa"/>
          </w:tcPr>
          <w:p w14:paraId="2086D2F6" w14:textId="77777777" w:rsidR="00816F2C" w:rsidRPr="0002533E" w:rsidRDefault="00816F2C" w:rsidP="00816F2C">
            <w:pPr>
              <w:pStyle w:val="TableText10"/>
            </w:pPr>
            <w:r w:rsidRPr="0002533E">
              <w:t>sexual assault in third degree</w:t>
            </w:r>
          </w:p>
        </w:tc>
        <w:tc>
          <w:tcPr>
            <w:tcW w:w="2534" w:type="dxa"/>
          </w:tcPr>
          <w:p w14:paraId="6F57E1E2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10D75DB" w14:textId="77777777" w:rsidTr="00816F2C">
        <w:trPr>
          <w:cantSplit/>
        </w:trPr>
        <w:tc>
          <w:tcPr>
            <w:tcW w:w="1200" w:type="dxa"/>
          </w:tcPr>
          <w:p w14:paraId="1B63BA31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29</w:t>
            </w:r>
            <w:r w:rsidRPr="0002533E">
              <w:tab/>
            </w:r>
          </w:p>
        </w:tc>
        <w:tc>
          <w:tcPr>
            <w:tcW w:w="2107" w:type="dxa"/>
          </w:tcPr>
          <w:p w14:paraId="5BEAB4E1" w14:textId="25C16B48" w:rsidR="00816F2C" w:rsidRPr="0002533E" w:rsidRDefault="00B23785" w:rsidP="00816F2C">
            <w:pPr>
              <w:pStyle w:val="TableText10"/>
            </w:pPr>
            <w:hyperlink r:id="rId6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54</w:t>
            </w:r>
          </w:p>
        </w:tc>
        <w:tc>
          <w:tcPr>
            <w:tcW w:w="2107" w:type="dxa"/>
          </w:tcPr>
          <w:p w14:paraId="5629F5BA" w14:textId="77777777" w:rsidR="00816F2C" w:rsidRPr="0002533E" w:rsidRDefault="00816F2C" w:rsidP="00816F2C">
            <w:pPr>
              <w:pStyle w:val="TableText10"/>
            </w:pPr>
            <w:r w:rsidRPr="0002533E">
              <w:t>sexual intercourse without consent</w:t>
            </w:r>
          </w:p>
        </w:tc>
        <w:tc>
          <w:tcPr>
            <w:tcW w:w="2534" w:type="dxa"/>
          </w:tcPr>
          <w:p w14:paraId="22C4C02E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8E1F8CC" w14:textId="77777777" w:rsidTr="00816F2C">
        <w:trPr>
          <w:cantSplit/>
        </w:trPr>
        <w:tc>
          <w:tcPr>
            <w:tcW w:w="1200" w:type="dxa"/>
          </w:tcPr>
          <w:p w14:paraId="2C6F47E6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30</w:t>
            </w:r>
            <w:r w:rsidRPr="0002533E">
              <w:tab/>
            </w:r>
          </w:p>
        </w:tc>
        <w:tc>
          <w:tcPr>
            <w:tcW w:w="2107" w:type="dxa"/>
          </w:tcPr>
          <w:p w14:paraId="4426076A" w14:textId="083D6866" w:rsidR="00816F2C" w:rsidRPr="0002533E" w:rsidRDefault="00B23785" w:rsidP="00816F2C">
            <w:pPr>
              <w:pStyle w:val="TableText10"/>
            </w:pPr>
            <w:hyperlink r:id="rId6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55 (1)</w:t>
            </w:r>
          </w:p>
        </w:tc>
        <w:tc>
          <w:tcPr>
            <w:tcW w:w="2107" w:type="dxa"/>
          </w:tcPr>
          <w:p w14:paraId="01F74494" w14:textId="77777777" w:rsidR="00816F2C" w:rsidRPr="0002533E" w:rsidRDefault="00816F2C" w:rsidP="00816F2C">
            <w:pPr>
              <w:pStyle w:val="TableText10"/>
            </w:pPr>
            <w:r w:rsidRPr="0002533E">
              <w:t>sexual intercourse with young person (under 10 years old)</w:t>
            </w:r>
          </w:p>
        </w:tc>
        <w:tc>
          <w:tcPr>
            <w:tcW w:w="2534" w:type="dxa"/>
          </w:tcPr>
          <w:p w14:paraId="060E97CB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0DE3AE3F" w14:textId="77777777" w:rsidTr="00816F2C">
        <w:trPr>
          <w:cantSplit/>
        </w:trPr>
        <w:tc>
          <w:tcPr>
            <w:tcW w:w="1200" w:type="dxa"/>
          </w:tcPr>
          <w:p w14:paraId="1012A7D5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31</w:t>
            </w:r>
            <w:r w:rsidRPr="0002533E">
              <w:tab/>
            </w:r>
          </w:p>
        </w:tc>
        <w:tc>
          <w:tcPr>
            <w:tcW w:w="2107" w:type="dxa"/>
          </w:tcPr>
          <w:p w14:paraId="36BD5924" w14:textId="36DAD038" w:rsidR="00816F2C" w:rsidRPr="0002533E" w:rsidRDefault="00B23785" w:rsidP="00816F2C">
            <w:pPr>
              <w:pStyle w:val="TableText10"/>
            </w:pPr>
            <w:hyperlink r:id="rId6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55 (2)</w:t>
            </w:r>
          </w:p>
        </w:tc>
        <w:tc>
          <w:tcPr>
            <w:tcW w:w="2107" w:type="dxa"/>
          </w:tcPr>
          <w:p w14:paraId="19118DDA" w14:textId="77777777" w:rsidR="00816F2C" w:rsidRPr="0002533E" w:rsidRDefault="00816F2C" w:rsidP="00816F2C">
            <w:pPr>
              <w:pStyle w:val="TableText10"/>
            </w:pPr>
            <w:r w:rsidRPr="0002533E">
              <w:t>sexual intercourse with young person (under 16 years old)</w:t>
            </w:r>
          </w:p>
        </w:tc>
        <w:tc>
          <w:tcPr>
            <w:tcW w:w="2534" w:type="dxa"/>
          </w:tcPr>
          <w:p w14:paraId="517B9A85" w14:textId="77777777" w:rsidR="00816F2C" w:rsidRPr="0002533E" w:rsidRDefault="00816F2C" w:rsidP="00816F2C">
            <w:pPr>
              <w:pStyle w:val="TableText10"/>
            </w:pPr>
            <w:r w:rsidRPr="0002533E">
              <w:t>offence other than within young adult relationship</w:t>
            </w:r>
          </w:p>
        </w:tc>
      </w:tr>
      <w:tr w:rsidR="00816F2C" w:rsidRPr="0002533E" w14:paraId="0A1DF1B2" w14:textId="77777777" w:rsidTr="00816F2C">
        <w:trPr>
          <w:cantSplit/>
        </w:trPr>
        <w:tc>
          <w:tcPr>
            <w:tcW w:w="1200" w:type="dxa"/>
          </w:tcPr>
          <w:p w14:paraId="72A056C3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32</w:t>
            </w:r>
            <w:r w:rsidRPr="0002533E">
              <w:tab/>
            </w:r>
          </w:p>
        </w:tc>
        <w:tc>
          <w:tcPr>
            <w:tcW w:w="2107" w:type="dxa"/>
          </w:tcPr>
          <w:p w14:paraId="0C2D79AB" w14:textId="0372D2E8" w:rsidR="00816F2C" w:rsidRPr="0002533E" w:rsidRDefault="00B23785" w:rsidP="00816F2C">
            <w:pPr>
              <w:pStyle w:val="TableText10"/>
            </w:pPr>
            <w:hyperlink r:id="rId65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55A</w:t>
            </w:r>
          </w:p>
        </w:tc>
        <w:tc>
          <w:tcPr>
            <w:tcW w:w="2107" w:type="dxa"/>
          </w:tcPr>
          <w:p w14:paraId="47A14E4B" w14:textId="77777777" w:rsidR="00816F2C" w:rsidRPr="0002533E" w:rsidRDefault="00816F2C" w:rsidP="00816F2C">
            <w:pPr>
              <w:pStyle w:val="TableText10"/>
            </w:pPr>
            <w:r w:rsidRPr="0002533E">
              <w:t>sexual intercourse with young person under special care</w:t>
            </w:r>
          </w:p>
        </w:tc>
        <w:tc>
          <w:tcPr>
            <w:tcW w:w="2534" w:type="dxa"/>
          </w:tcPr>
          <w:p w14:paraId="12455D6E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15B9AF1E" w14:textId="77777777" w:rsidTr="00816F2C">
        <w:trPr>
          <w:cantSplit/>
        </w:trPr>
        <w:tc>
          <w:tcPr>
            <w:tcW w:w="1200" w:type="dxa"/>
          </w:tcPr>
          <w:p w14:paraId="39CDFE0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33</w:t>
            </w:r>
            <w:r w:rsidRPr="0002533E">
              <w:tab/>
            </w:r>
          </w:p>
        </w:tc>
        <w:tc>
          <w:tcPr>
            <w:tcW w:w="2107" w:type="dxa"/>
          </w:tcPr>
          <w:p w14:paraId="2E9612A7" w14:textId="6711CA99" w:rsidR="00816F2C" w:rsidRPr="0002533E" w:rsidRDefault="00B23785" w:rsidP="00816F2C">
            <w:pPr>
              <w:pStyle w:val="TableText10"/>
            </w:pPr>
            <w:hyperlink r:id="rId66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56</w:t>
            </w:r>
          </w:p>
        </w:tc>
        <w:tc>
          <w:tcPr>
            <w:tcW w:w="2107" w:type="dxa"/>
          </w:tcPr>
          <w:p w14:paraId="4E56638A" w14:textId="77777777" w:rsidR="00816F2C" w:rsidRPr="0002533E" w:rsidRDefault="00816F2C" w:rsidP="00816F2C">
            <w:pPr>
              <w:pStyle w:val="TableText10"/>
            </w:pPr>
            <w:r w:rsidRPr="0002533E">
              <w:t>maintain sexual relationship with young person or person under special care</w:t>
            </w:r>
          </w:p>
        </w:tc>
        <w:tc>
          <w:tcPr>
            <w:tcW w:w="2534" w:type="dxa"/>
          </w:tcPr>
          <w:p w14:paraId="63357AED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40333639" w14:textId="77777777" w:rsidTr="00816F2C">
        <w:trPr>
          <w:cantSplit/>
        </w:trPr>
        <w:tc>
          <w:tcPr>
            <w:tcW w:w="1200" w:type="dxa"/>
          </w:tcPr>
          <w:p w14:paraId="0F7FBD49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34</w:t>
            </w:r>
            <w:r w:rsidRPr="0002533E">
              <w:tab/>
            </w:r>
          </w:p>
        </w:tc>
        <w:tc>
          <w:tcPr>
            <w:tcW w:w="2107" w:type="dxa"/>
          </w:tcPr>
          <w:p w14:paraId="328D5384" w14:textId="309631E4" w:rsidR="00816F2C" w:rsidRPr="0002533E" w:rsidRDefault="00B23785" w:rsidP="00816F2C">
            <w:pPr>
              <w:pStyle w:val="TableText10"/>
            </w:pPr>
            <w:hyperlink r:id="rId67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57</w:t>
            </w:r>
          </w:p>
        </w:tc>
        <w:tc>
          <w:tcPr>
            <w:tcW w:w="2107" w:type="dxa"/>
          </w:tcPr>
          <w:p w14:paraId="72C9B90E" w14:textId="77777777" w:rsidR="00816F2C" w:rsidRPr="0002533E" w:rsidRDefault="00816F2C" w:rsidP="00816F2C">
            <w:pPr>
              <w:pStyle w:val="TableText10"/>
            </w:pPr>
            <w:r w:rsidRPr="0002533E">
              <w:t>act of indecency in first degree</w:t>
            </w:r>
          </w:p>
        </w:tc>
        <w:tc>
          <w:tcPr>
            <w:tcW w:w="2534" w:type="dxa"/>
          </w:tcPr>
          <w:p w14:paraId="3FCD4094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5F187148" w14:textId="77777777" w:rsidTr="00816F2C">
        <w:trPr>
          <w:cantSplit/>
        </w:trPr>
        <w:tc>
          <w:tcPr>
            <w:tcW w:w="1200" w:type="dxa"/>
          </w:tcPr>
          <w:p w14:paraId="07B3F4F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35</w:t>
            </w:r>
            <w:r w:rsidRPr="0002533E">
              <w:tab/>
            </w:r>
          </w:p>
        </w:tc>
        <w:tc>
          <w:tcPr>
            <w:tcW w:w="2107" w:type="dxa"/>
          </w:tcPr>
          <w:p w14:paraId="1DCA3DF1" w14:textId="0D04B74C" w:rsidR="00816F2C" w:rsidRPr="0002533E" w:rsidRDefault="00B23785" w:rsidP="00816F2C">
            <w:pPr>
              <w:pStyle w:val="TableText10"/>
            </w:pPr>
            <w:hyperlink r:id="rId6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58</w:t>
            </w:r>
          </w:p>
        </w:tc>
        <w:tc>
          <w:tcPr>
            <w:tcW w:w="2107" w:type="dxa"/>
          </w:tcPr>
          <w:p w14:paraId="72B70A95" w14:textId="77777777" w:rsidR="00816F2C" w:rsidRPr="0002533E" w:rsidRDefault="00816F2C" w:rsidP="00816F2C">
            <w:pPr>
              <w:pStyle w:val="TableText10"/>
            </w:pPr>
            <w:r w:rsidRPr="0002533E">
              <w:t>act of indecency in second degree</w:t>
            </w:r>
          </w:p>
        </w:tc>
        <w:tc>
          <w:tcPr>
            <w:tcW w:w="2534" w:type="dxa"/>
          </w:tcPr>
          <w:p w14:paraId="731DF3A2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82D1B21" w14:textId="77777777" w:rsidTr="00816F2C">
        <w:trPr>
          <w:cantSplit/>
        </w:trPr>
        <w:tc>
          <w:tcPr>
            <w:tcW w:w="1200" w:type="dxa"/>
          </w:tcPr>
          <w:p w14:paraId="47BEB27E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36</w:t>
            </w:r>
            <w:r w:rsidRPr="0002533E">
              <w:tab/>
            </w:r>
          </w:p>
        </w:tc>
        <w:tc>
          <w:tcPr>
            <w:tcW w:w="2107" w:type="dxa"/>
          </w:tcPr>
          <w:p w14:paraId="79D275B8" w14:textId="08F88C52" w:rsidR="00816F2C" w:rsidRPr="0002533E" w:rsidRDefault="00B23785" w:rsidP="00816F2C">
            <w:pPr>
              <w:pStyle w:val="TableText10"/>
            </w:pPr>
            <w:hyperlink r:id="rId6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59</w:t>
            </w:r>
          </w:p>
        </w:tc>
        <w:tc>
          <w:tcPr>
            <w:tcW w:w="2107" w:type="dxa"/>
          </w:tcPr>
          <w:p w14:paraId="19FB0DE8" w14:textId="77777777" w:rsidR="00816F2C" w:rsidRPr="0002533E" w:rsidRDefault="00816F2C" w:rsidP="00816F2C">
            <w:pPr>
              <w:pStyle w:val="TableText10"/>
            </w:pPr>
            <w:r w:rsidRPr="0002533E">
              <w:t>act of indecency in third degree</w:t>
            </w:r>
          </w:p>
        </w:tc>
        <w:tc>
          <w:tcPr>
            <w:tcW w:w="2534" w:type="dxa"/>
          </w:tcPr>
          <w:p w14:paraId="4F512CB6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4A5A9CF1" w14:textId="77777777" w:rsidTr="00816F2C">
        <w:trPr>
          <w:cantSplit/>
        </w:trPr>
        <w:tc>
          <w:tcPr>
            <w:tcW w:w="1200" w:type="dxa"/>
          </w:tcPr>
          <w:p w14:paraId="7576B918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37</w:t>
            </w:r>
            <w:r w:rsidRPr="0002533E">
              <w:tab/>
            </w:r>
          </w:p>
        </w:tc>
        <w:tc>
          <w:tcPr>
            <w:tcW w:w="2107" w:type="dxa"/>
          </w:tcPr>
          <w:p w14:paraId="66A7D483" w14:textId="422BD19F" w:rsidR="00816F2C" w:rsidRPr="0002533E" w:rsidRDefault="00B23785" w:rsidP="00816F2C">
            <w:pPr>
              <w:pStyle w:val="TableText10"/>
            </w:pPr>
            <w:hyperlink r:id="rId7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60</w:t>
            </w:r>
          </w:p>
        </w:tc>
        <w:tc>
          <w:tcPr>
            <w:tcW w:w="2107" w:type="dxa"/>
          </w:tcPr>
          <w:p w14:paraId="4F909D1A" w14:textId="77777777" w:rsidR="00816F2C" w:rsidRPr="0002533E" w:rsidRDefault="00816F2C" w:rsidP="00816F2C">
            <w:pPr>
              <w:pStyle w:val="TableText10"/>
            </w:pPr>
            <w:r w:rsidRPr="0002533E">
              <w:t>act of indecency without consent</w:t>
            </w:r>
          </w:p>
        </w:tc>
        <w:tc>
          <w:tcPr>
            <w:tcW w:w="2534" w:type="dxa"/>
          </w:tcPr>
          <w:p w14:paraId="79E7BD6B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7000C837" w14:textId="77777777" w:rsidTr="00816F2C">
        <w:trPr>
          <w:cantSplit/>
        </w:trPr>
        <w:tc>
          <w:tcPr>
            <w:tcW w:w="1200" w:type="dxa"/>
          </w:tcPr>
          <w:p w14:paraId="1143B91F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38</w:t>
            </w:r>
            <w:r w:rsidRPr="0002533E">
              <w:tab/>
            </w:r>
          </w:p>
        </w:tc>
        <w:tc>
          <w:tcPr>
            <w:tcW w:w="2107" w:type="dxa"/>
          </w:tcPr>
          <w:p w14:paraId="6E219F7E" w14:textId="2615A491" w:rsidR="00816F2C" w:rsidRPr="0002533E" w:rsidRDefault="00B23785" w:rsidP="00816F2C">
            <w:pPr>
              <w:pStyle w:val="TableText10"/>
            </w:pPr>
            <w:hyperlink r:id="rId7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61 (1)</w:t>
            </w:r>
          </w:p>
        </w:tc>
        <w:tc>
          <w:tcPr>
            <w:tcW w:w="2107" w:type="dxa"/>
          </w:tcPr>
          <w:p w14:paraId="1AF09EAF" w14:textId="77777777" w:rsidR="00816F2C" w:rsidRPr="0002533E" w:rsidRDefault="00816F2C" w:rsidP="00816F2C">
            <w:pPr>
              <w:pStyle w:val="TableText10"/>
            </w:pPr>
            <w:r w:rsidRPr="0002533E">
              <w:t>act of indecency without consent (child under 10 years old)</w:t>
            </w:r>
          </w:p>
        </w:tc>
        <w:tc>
          <w:tcPr>
            <w:tcW w:w="2534" w:type="dxa"/>
          </w:tcPr>
          <w:p w14:paraId="1C04676F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36D32EBB" w14:textId="77777777" w:rsidTr="00816F2C">
        <w:trPr>
          <w:cantSplit/>
        </w:trPr>
        <w:tc>
          <w:tcPr>
            <w:tcW w:w="1200" w:type="dxa"/>
          </w:tcPr>
          <w:p w14:paraId="690DDD57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39</w:t>
            </w:r>
            <w:r w:rsidRPr="0002533E">
              <w:tab/>
            </w:r>
          </w:p>
        </w:tc>
        <w:tc>
          <w:tcPr>
            <w:tcW w:w="2107" w:type="dxa"/>
          </w:tcPr>
          <w:p w14:paraId="53F13A15" w14:textId="2757266B" w:rsidR="00816F2C" w:rsidRPr="0002533E" w:rsidRDefault="00B23785" w:rsidP="00816F2C">
            <w:pPr>
              <w:pStyle w:val="TableText10"/>
            </w:pPr>
            <w:hyperlink r:id="rId7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61 (2)</w:t>
            </w:r>
          </w:p>
        </w:tc>
        <w:tc>
          <w:tcPr>
            <w:tcW w:w="2107" w:type="dxa"/>
          </w:tcPr>
          <w:p w14:paraId="684E0B8C" w14:textId="77777777" w:rsidR="00816F2C" w:rsidRPr="0002533E" w:rsidRDefault="00816F2C" w:rsidP="00816F2C">
            <w:pPr>
              <w:pStyle w:val="TableText10"/>
            </w:pPr>
            <w:r w:rsidRPr="0002533E">
              <w:t>act of indecency without consent (child under 16 years)</w:t>
            </w:r>
          </w:p>
        </w:tc>
        <w:tc>
          <w:tcPr>
            <w:tcW w:w="2534" w:type="dxa"/>
          </w:tcPr>
          <w:p w14:paraId="151DE47C" w14:textId="77777777" w:rsidR="00816F2C" w:rsidRPr="0002533E" w:rsidRDefault="00816F2C" w:rsidP="00816F2C">
            <w:pPr>
              <w:pStyle w:val="TableText10"/>
            </w:pPr>
            <w:r w:rsidRPr="0002533E">
              <w:t>offence other than within young adult relationship</w:t>
            </w:r>
          </w:p>
        </w:tc>
      </w:tr>
      <w:tr w:rsidR="00816F2C" w:rsidRPr="0002533E" w14:paraId="49E54753" w14:textId="77777777" w:rsidTr="00816F2C">
        <w:trPr>
          <w:cantSplit/>
        </w:trPr>
        <w:tc>
          <w:tcPr>
            <w:tcW w:w="1200" w:type="dxa"/>
          </w:tcPr>
          <w:p w14:paraId="5EB492EC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40</w:t>
            </w:r>
            <w:r w:rsidRPr="0002533E">
              <w:tab/>
            </w:r>
          </w:p>
        </w:tc>
        <w:tc>
          <w:tcPr>
            <w:tcW w:w="2107" w:type="dxa"/>
          </w:tcPr>
          <w:p w14:paraId="50756384" w14:textId="5569A53F" w:rsidR="00816F2C" w:rsidRPr="0002533E" w:rsidRDefault="00B23785" w:rsidP="00816F2C">
            <w:pPr>
              <w:pStyle w:val="TableText10"/>
            </w:pPr>
            <w:hyperlink r:id="rId7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61A</w:t>
            </w:r>
          </w:p>
        </w:tc>
        <w:tc>
          <w:tcPr>
            <w:tcW w:w="2107" w:type="dxa"/>
          </w:tcPr>
          <w:p w14:paraId="42779B7D" w14:textId="77777777" w:rsidR="00816F2C" w:rsidRPr="0002533E" w:rsidRDefault="00816F2C" w:rsidP="00816F2C">
            <w:pPr>
              <w:pStyle w:val="TableText10"/>
            </w:pPr>
            <w:r w:rsidRPr="0002533E">
              <w:t xml:space="preserve">act of indecency with young person under special care </w:t>
            </w:r>
          </w:p>
        </w:tc>
        <w:tc>
          <w:tcPr>
            <w:tcW w:w="2534" w:type="dxa"/>
          </w:tcPr>
          <w:p w14:paraId="0194F0C4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25397B30" w14:textId="77777777" w:rsidTr="00816F2C">
        <w:trPr>
          <w:cantSplit/>
        </w:trPr>
        <w:tc>
          <w:tcPr>
            <w:tcW w:w="1200" w:type="dxa"/>
          </w:tcPr>
          <w:p w14:paraId="7BEE16D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41</w:t>
            </w:r>
            <w:r w:rsidRPr="0002533E">
              <w:tab/>
            </w:r>
          </w:p>
        </w:tc>
        <w:tc>
          <w:tcPr>
            <w:tcW w:w="2107" w:type="dxa"/>
          </w:tcPr>
          <w:p w14:paraId="77F00E2C" w14:textId="50F53B93" w:rsidR="00816F2C" w:rsidRPr="0002533E" w:rsidRDefault="00B23785" w:rsidP="00816F2C">
            <w:pPr>
              <w:pStyle w:val="TableText10"/>
            </w:pPr>
            <w:hyperlink r:id="rId7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62 (1)</w:t>
            </w:r>
          </w:p>
        </w:tc>
        <w:tc>
          <w:tcPr>
            <w:tcW w:w="2107" w:type="dxa"/>
          </w:tcPr>
          <w:p w14:paraId="4F5CB1C8" w14:textId="77777777" w:rsidR="00816F2C" w:rsidRPr="0002533E" w:rsidRDefault="00816F2C" w:rsidP="00816F2C">
            <w:pPr>
              <w:pStyle w:val="TableText10"/>
            </w:pPr>
            <w:r w:rsidRPr="0002533E">
              <w:t>incest (under 10 years)</w:t>
            </w:r>
          </w:p>
        </w:tc>
        <w:tc>
          <w:tcPr>
            <w:tcW w:w="2534" w:type="dxa"/>
          </w:tcPr>
          <w:p w14:paraId="321D32FA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4C5073CE" w14:textId="77777777" w:rsidTr="00816F2C">
        <w:trPr>
          <w:cantSplit/>
        </w:trPr>
        <w:tc>
          <w:tcPr>
            <w:tcW w:w="1200" w:type="dxa"/>
          </w:tcPr>
          <w:p w14:paraId="2937962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42</w:t>
            </w:r>
            <w:r w:rsidRPr="0002533E">
              <w:tab/>
            </w:r>
          </w:p>
        </w:tc>
        <w:tc>
          <w:tcPr>
            <w:tcW w:w="2107" w:type="dxa"/>
          </w:tcPr>
          <w:p w14:paraId="548885CD" w14:textId="6AFB6080" w:rsidR="00816F2C" w:rsidRPr="0002533E" w:rsidRDefault="00B23785" w:rsidP="00816F2C">
            <w:pPr>
              <w:pStyle w:val="TableText10"/>
            </w:pPr>
            <w:hyperlink r:id="rId75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62 (2)</w:t>
            </w:r>
          </w:p>
        </w:tc>
        <w:tc>
          <w:tcPr>
            <w:tcW w:w="2107" w:type="dxa"/>
          </w:tcPr>
          <w:p w14:paraId="1481DA53" w14:textId="77777777" w:rsidR="00816F2C" w:rsidRPr="0002533E" w:rsidRDefault="00816F2C" w:rsidP="00816F2C">
            <w:pPr>
              <w:pStyle w:val="TableText10"/>
            </w:pPr>
            <w:r w:rsidRPr="0002533E">
              <w:t>incest (under 16 years)</w:t>
            </w:r>
          </w:p>
        </w:tc>
        <w:tc>
          <w:tcPr>
            <w:tcW w:w="2534" w:type="dxa"/>
          </w:tcPr>
          <w:p w14:paraId="54A15541" w14:textId="77777777" w:rsidR="00816F2C" w:rsidRPr="0002533E" w:rsidRDefault="00816F2C" w:rsidP="00816F2C">
            <w:pPr>
              <w:pStyle w:val="TableText10"/>
            </w:pPr>
            <w:r w:rsidRPr="0002533E">
              <w:t>offence against child under 13 years</w:t>
            </w:r>
          </w:p>
        </w:tc>
      </w:tr>
      <w:tr w:rsidR="00816F2C" w:rsidRPr="0002533E" w14:paraId="66647432" w14:textId="77777777" w:rsidTr="00816F2C">
        <w:trPr>
          <w:cantSplit/>
        </w:trPr>
        <w:tc>
          <w:tcPr>
            <w:tcW w:w="1200" w:type="dxa"/>
          </w:tcPr>
          <w:p w14:paraId="457793D5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43</w:t>
            </w:r>
            <w:r w:rsidRPr="0002533E">
              <w:tab/>
            </w:r>
          </w:p>
        </w:tc>
        <w:tc>
          <w:tcPr>
            <w:tcW w:w="2107" w:type="dxa"/>
          </w:tcPr>
          <w:p w14:paraId="176F1EBC" w14:textId="48B1F022" w:rsidR="00816F2C" w:rsidRPr="0002533E" w:rsidRDefault="00B23785" w:rsidP="00816F2C">
            <w:pPr>
              <w:pStyle w:val="TableText10"/>
            </w:pPr>
            <w:hyperlink r:id="rId76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64 (1)</w:t>
            </w:r>
          </w:p>
        </w:tc>
        <w:tc>
          <w:tcPr>
            <w:tcW w:w="2107" w:type="dxa"/>
          </w:tcPr>
          <w:p w14:paraId="1CFAC94C" w14:textId="77777777" w:rsidR="00816F2C" w:rsidRPr="0002533E" w:rsidRDefault="00816F2C" w:rsidP="00816F2C">
            <w:pPr>
              <w:pStyle w:val="TableText10"/>
            </w:pPr>
            <w:r w:rsidRPr="0002533E">
              <w:t>use etc child under 12 years for production of child exploitation material</w:t>
            </w:r>
          </w:p>
        </w:tc>
        <w:tc>
          <w:tcPr>
            <w:tcW w:w="2534" w:type="dxa"/>
          </w:tcPr>
          <w:p w14:paraId="5C092886" w14:textId="77777777" w:rsidR="00816F2C" w:rsidRPr="0002533E" w:rsidRDefault="00816F2C" w:rsidP="00816F2C">
            <w:pPr>
              <w:pStyle w:val="TableText10"/>
            </w:pPr>
            <w:r w:rsidRPr="0002533E">
              <w:t xml:space="preserve"> </w:t>
            </w:r>
          </w:p>
        </w:tc>
      </w:tr>
      <w:tr w:rsidR="00816F2C" w:rsidRPr="0002533E" w14:paraId="7E6B4008" w14:textId="77777777" w:rsidTr="00816F2C">
        <w:trPr>
          <w:cantSplit/>
        </w:trPr>
        <w:tc>
          <w:tcPr>
            <w:tcW w:w="1200" w:type="dxa"/>
          </w:tcPr>
          <w:p w14:paraId="36CA820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44</w:t>
            </w:r>
            <w:r w:rsidRPr="0002533E">
              <w:tab/>
            </w:r>
          </w:p>
        </w:tc>
        <w:tc>
          <w:tcPr>
            <w:tcW w:w="2107" w:type="dxa"/>
          </w:tcPr>
          <w:p w14:paraId="11E9F9B1" w14:textId="6D5615E6" w:rsidR="00816F2C" w:rsidRPr="0002533E" w:rsidRDefault="00B23785" w:rsidP="00816F2C">
            <w:pPr>
              <w:pStyle w:val="TableText10"/>
            </w:pPr>
            <w:hyperlink r:id="rId77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64 (3)</w:t>
            </w:r>
          </w:p>
        </w:tc>
        <w:tc>
          <w:tcPr>
            <w:tcW w:w="2107" w:type="dxa"/>
          </w:tcPr>
          <w:p w14:paraId="581CBDE9" w14:textId="77777777" w:rsidR="00816F2C" w:rsidRPr="0002533E" w:rsidRDefault="00816F2C" w:rsidP="00816F2C">
            <w:pPr>
              <w:pStyle w:val="TableText10"/>
            </w:pPr>
            <w:r w:rsidRPr="0002533E">
              <w:t>use etc child 12 years or older for production of child exploitation material</w:t>
            </w:r>
          </w:p>
        </w:tc>
        <w:tc>
          <w:tcPr>
            <w:tcW w:w="2534" w:type="dxa"/>
          </w:tcPr>
          <w:p w14:paraId="61AE7FD7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5FF769A4" w14:textId="77777777" w:rsidTr="00816F2C">
        <w:trPr>
          <w:cantSplit/>
        </w:trPr>
        <w:tc>
          <w:tcPr>
            <w:tcW w:w="1200" w:type="dxa"/>
          </w:tcPr>
          <w:p w14:paraId="73846671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45</w:t>
            </w:r>
            <w:r w:rsidRPr="0002533E">
              <w:tab/>
            </w:r>
          </w:p>
        </w:tc>
        <w:tc>
          <w:tcPr>
            <w:tcW w:w="2107" w:type="dxa"/>
          </w:tcPr>
          <w:p w14:paraId="395B00DA" w14:textId="1A9318AF" w:rsidR="00816F2C" w:rsidRPr="0002533E" w:rsidRDefault="00B23785" w:rsidP="00816F2C">
            <w:pPr>
              <w:pStyle w:val="TableText10"/>
            </w:pPr>
            <w:hyperlink r:id="rId7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 xml:space="preserve">, s 64A </w:t>
            </w:r>
          </w:p>
        </w:tc>
        <w:tc>
          <w:tcPr>
            <w:tcW w:w="2107" w:type="dxa"/>
          </w:tcPr>
          <w:p w14:paraId="733C7226" w14:textId="77777777" w:rsidR="00816F2C" w:rsidRPr="0002533E" w:rsidRDefault="00816F2C" w:rsidP="00816F2C">
            <w:pPr>
              <w:pStyle w:val="TableText10"/>
            </w:pPr>
            <w:r w:rsidRPr="0002533E">
              <w:t>trade in child exploitation material</w:t>
            </w:r>
          </w:p>
        </w:tc>
        <w:tc>
          <w:tcPr>
            <w:tcW w:w="2534" w:type="dxa"/>
          </w:tcPr>
          <w:p w14:paraId="70F41C87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247402B5" w14:textId="77777777" w:rsidTr="00816F2C">
        <w:trPr>
          <w:cantSplit/>
        </w:trPr>
        <w:tc>
          <w:tcPr>
            <w:tcW w:w="1200" w:type="dxa"/>
          </w:tcPr>
          <w:p w14:paraId="319CA97F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46</w:t>
            </w:r>
            <w:r w:rsidRPr="0002533E">
              <w:tab/>
            </w:r>
          </w:p>
        </w:tc>
        <w:tc>
          <w:tcPr>
            <w:tcW w:w="2107" w:type="dxa"/>
          </w:tcPr>
          <w:p w14:paraId="621F3CB5" w14:textId="1826BC6E" w:rsidR="00816F2C" w:rsidRPr="0002533E" w:rsidRDefault="00B23785" w:rsidP="00816F2C">
            <w:pPr>
              <w:pStyle w:val="TableText10"/>
            </w:pPr>
            <w:hyperlink r:id="rId7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65</w:t>
            </w:r>
          </w:p>
        </w:tc>
        <w:tc>
          <w:tcPr>
            <w:tcW w:w="2107" w:type="dxa"/>
          </w:tcPr>
          <w:p w14:paraId="6368E835" w14:textId="77777777" w:rsidR="00816F2C" w:rsidRPr="0002533E" w:rsidRDefault="00816F2C" w:rsidP="00816F2C">
            <w:pPr>
              <w:pStyle w:val="TableText10"/>
            </w:pPr>
            <w:r w:rsidRPr="0002533E">
              <w:t>possess child exploitation material</w:t>
            </w:r>
          </w:p>
        </w:tc>
        <w:tc>
          <w:tcPr>
            <w:tcW w:w="2534" w:type="dxa"/>
          </w:tcPr>
          <w:p w14:paraId="4AA12E24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70CC5D58" w14:textId="77777777" w:rsidTr="00816F2C">
        <w:trPr>
          <w:cantSplit/>
        </w:trPr>
        <w:tc>
          <w:tcPr>
            <w:tcW w:w="1200" w:type="dxa"/>
          </w:tcPr>
          <w:p w14:paraId="1198954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47</w:t>
            </w:r>
            <w:r w:rsidRPr="0002533E">
              <w:tab/>
            </w:r>
          </w:p>
        </w:tc>
        <w:tc>
          <w:tcPr>
            <w:tcW w:w="2107" w:type="dxa"/>
          </w:tcPr>
          <w:p w14:paraId="25A27445" w14:textId="21178D0C" w:rsidR="00816F2C" w:rsidRPr="0002533E" w:rsidRDefault="00B23785" w:rsidP="00816F2C">
            <w:pPr>
              <w:pStyle w:val="TableText10"/>
            </w:pPr>
            <w:hyperlink r:id="rId8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66 (1) (a)</w:t>
            </w:r>
          </w:p>
        </w:tc>
        <w:tc>
          <w:tcPr>
            <w:tcW w:w="2107" w:type="dxa"/>
          </w:tcPr>
          <w:p w14:paraId="6453417F" w14:textId="77777777" w:rsidR="00816F2C" w:rsidRPr="0002533E" w:rsidRDefault="00816F2C" w:rsidP="00816F2C">
            <w:pPr>
              <w:pStyle w:val="TableText10"/>
            </w:pPr>
            <w:r w:rsidRPr="0002533E">
              <w:t>grooming—encourage young person to commit etc act of sexual nature</w:t>
            </w:r>
          </w:p>
        </w:tc>
        <w:tc>
          <w:tcPr>
            <w:tcW w:w="2534" w:type="dxa"/>
          </w:tcPr>
          <w:p w14:paraId="69049B72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68B08372" w14:textId="77777777" w:rsidTr="00816F2C">
        <w:trPr>
          <w:cantSplit/>
        </w:trPr>
        <w:tc>
          <w:tcPr>
            <w:tcW w:w="1200" w:type="dxa"/>
          </w:tcPr>
          <w:p w14:paraId="6B25FF9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48</w:t>
            </w:r>
            <w:r w:rsidRPr="0002533E">
              <w:tab/>
            </w:r>
          </w:p>
        </w:tc>
        <w:tc>
          <w:tcPr>
            <w:tcW w:w="2107" w:type="dxa"/>
          </w:tcPr>
          <w:p w14:paraId="2BCC139C" w14:textId="1F8ACAF8" w:rsidR="00816F2C" w:rsidRPr="0002533E" w:rsidRDefault="00B23785" w:rsidP="00816F2C">
            <w:pPr>
              <w:pStyle w:val="TableText10"/>
            </w:pPr>
            <w:hyperlink r:id="rId8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66 (1) (b)</w:t>
            </w:r>
          </w:p>
        </w:tc>
        <w:tc>
          <w:tcPr>
            <w:tcW w:w="2107" w:type="dxa"/>
          </w:tcPr>
          <w:p w14:paraId="4F191EF6" w14:textId="77777777" w:rsidR="00816F2C" w:rsidRPr="0002533E" w:rsidRDefault="00816F2C" w:rsidP="00816F2C">
            <w:pPr>
              <w:pStyle w:val="TableText10"/>
            </w:pPr>
            <w:r w:rsidRPr="0002533E">
              <w:t>grooming—engage in conduct with intention of encouraging young person to commit etc act of sexual nature</w:t>
            </w:r>
          </w:p>
        </w:tc>
        <w:tc>
          <w:tcPr>
            <w:tcW w:w="2534" w:type="dxa"/>
          </w:tcPr>
          <w:p w14:paraId="11C5B4A9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5CC262D7" w14:textId="77777777" w:rsidTr="00816F2C">
        <w:trPr>
          <w:cantSplit/>
        </w:trPr>
        <w:tc>
          <w:tcPr>
            <w:tcW w:w="1200" w:type="dxa"/>
          </w:tcPr>
          <w:p w14:paraId="56AF9443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49</w:t>
            </w:r>
            <w:r w:rsidRPr="0002533E">
              <w:tab/>
            </w:r>
          </w:p>
        </w:tc>
        <w:tc>
          <w:tcPr>
            <w:tcW w:w="2107" w:type="dxa"/>
          </w:tcPr>
          <w:p w14:paraId="28D7C51A" w14:textId="2A995C1E" w:rsidR="00816F2C" w:rsidRPr="0002533E" w:rsidRDefault="00B23785" w:rsidP="00816F2C">
            <w:pPr>
              <w:pStyle w:val="TableText10"/>
            </w:pPr>
            <w:hyperlink r:id="rId8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66 (1) (c)</w:t>
            </w:r>
          </w:p>
        </w:tc>
        <w:tc>
          <w:tcPr>
            <w:tcW w:w="2107" w:type="dxa"/>
          </w:tcPr>
          <w:p w14:paraId="78B14C76" w14:textId="77777777" w:rsidR="00816F2C" w:rsidRPr="0002533E" w:rsidRDefault="00816F2C" w:rsidP="00816F2C">
            <w:pPr>
              <w:pStyle w:val="TableText10"/>
            </w:pPr>
            <w:r w:rsidRPr="0002533E">
              <w:t>grooming—engage in conduct with person who has relationship with young person with intention of encouraging young person to commit etc act of sexual nature</w:t>
            </w:r>
          </w:p>
        </w:tc>
        <w:tc>
          <w:tcPr>
            <w:tcW w:w="2534" w:type="dxa"/>
          </w:tcPr>
          <w:p w14:paraId="44CF38C9" w14:textId="77777777" w:rsidR="00816F2C" w:rsidRPr="0002533E" w:rsidRDefault="00816F2C" w:rsidP="00816F2C">
            <w:pPr>
              <w:pStyle w:val="TableText10"/>
            </w:pPr>
          </w:p>
        </w:tc>
      </w:tr>
      <w:tr w:rsidR="00816F2C" w:rsidRPr="0002533E" w14:paraId="22091A3A" w14:textId="77777777" w:rsidTr="00816F2C">
        <w:trPr>
          <w:cantSplit/>
        </w:trPr>
        <w:tc>
          <w:tcPr>
            <w:tcW w:w="1200" w:type="dxa"/>
          </w:tcPr>
          <w:p w14:paraId="2856BA8F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50</w:t>
            </w:r>
            <w:r w:rsidRPr="0002533E">
              <w:tab/>
            </w:r>
          </w:p>
        </w:tc>
        <w:tc>
          <w:tcPr>
            <w:tcW w:w="2107" w:type="dxa"/>
          </w:tcPr>
          <w:p w14:paraId="223FBB5F" w14:textId="586FC470" w:rsidR="00816F2C" w:rsidRPr="0002533E" w:rsidRDefault="00B23785" w:rsidP="00816F2C">
            <w:pPr>
              <w:pStyle w:val="TableText10"/>
            </w:pPr>
            <w:hyperlink r:id="rId8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79 (1)</w:t>
            </w:r>
          </w:p>
        </w:tc>
        <w:tc>
          <w:tcPr>
            <w:tcW w:w="2107" w:type="dxa"/>
          </w:tcPr>
          <w:p w14:paraId="0203E091" w14:textId="77777777" w:rsidR="00816F2C" w:rsidRPr="0002533E" w:rsidRDefault="00816F2C" w:rsidP="00816F2C">
            <w:pPr>
              <w:pStyle w:val="TableText10"/>
            </w:pPr>
            <w:r w:rsidRPr="0002533E">
              <w:t>sexual servitude—cause person to enter or remain in</w:t>
            </w:r>
          </w:p>
        </w:tc>
        <w:tc>
          <w:tcPr>
            <w:tcW w:w="2534" w:type="dxa"/>
          </w:tcPr>
          <w:p w14:paraId="69CABEDD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54C2C091" w14:textId="77777777" w:rsidTr="00816F2C">
        <w:trPr>
          <w:cantSplit/>
        </w:trPr>
        <w:tc>
          <w:tcPr>
            <w:tcW w:w="1200" w:type="dxa"/>
          </w:tcPr>
          <w:p w14:paraId="523FE9CD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51</w:t>
            </w:r>
            <w:r w:rsidRPr="0002533E">
              <w:tab/>
            </w:r>
          </w:p>
        </w:tc>
        <w:tc>
          <w:tcPr>
            <w:tcW w:w="2107" w:type="dxa"/>
          </w:tcPr>
          <w:p w14:paraId="78F9494B" w14:textId="52CFD8D9" w:rsidR="00816F2C" w:rsidRPr="0002533E" w:rsidRDefault="00B23785" w:rsidP="00816F2C">
            <w:pPr>
              <w:pStyle w:val="TableText10"/>
            </w:pPr>
            <w:hyperlink r:id="rId8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79 (2)</w:t>
            </w:r>
          </w:p>
        </w:tc>
        <w:tc>
          <w:tcPr>
            <w:tcW w:w="2107" w:type="dxa"/>
          </w:tcPr>
          <w:p w14:paraId="0E7DAAB3" w14:textId="77777777" w:rsidR="00816F2C" w:rsidRPr="0002533E" w:rsidRDefault="00816F2C" w:rsidP="00816F2C">
            <w:pPr>
              <w:pStyle w:val="TableText10"/>
            </w:pPr>
            <w:r w:rsidRPr="0002533E">
              <w:t>sexual servitude—conduct business involving</w:t>
            </w:r>
          </w:p>
        </w:tc>
        <w:tc>
          <w:tcPr>
            <w:tcW w:w="2534" w:type="dxa"/>
          </w:tcPr>
          <w:p w14:paraId="060A5099" w14:textId="77777777" w:rsidR="00816F2C" w:rsidRPr="0002533E" w:rsidRDefault="00816F2C" w:rsidP="00816F2C">
            <w:pPr>
              <w:pStyle w:val="TableText10"/>
            </w:pPr>
            <w:r w:rsidRPr="0002533E">
              <w:t>offence against vulnerable person</w:t>
            </w:r>
          </w:p>
        </w:tc>
      </w:tr>
      <w:tr w:rsidR="00816F2C" w:rsidRPr="0002533E" w14:paraId="0182FD87" w14:textId="77777777" w:rsidTr="00816F2C">
        <w:trPr>
          <w:cantSplit/>
        </w:trPr>
        <w:tc>
          <w:tcPr>
            <w:tcW w:w="1200" w:type="dxa"/>
          </w:tcPr>
          <w:p w14:paraId="4E62635A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52</w:t>
            </w:r>
            <w:r w:rsidRPr="0002533E">
              <w:tab/>
            </w:r>
          </w:p>
        </w:tc>
        <w:tc>
          <w:tcPr>
            <w:tcW w:w="2107" w:type="dxa"/>
          </w:tcPr>
          <w:p w14:paraId="2F8A4405" w14:textId="0ABEE6B6" w:rsidR="00816F2C" w:rsidRPr="0002533E" w:rsidRDefault="00B23785" w:rsidP="00816F2C">
            <w:pPr>
              <w:pStyle w:val="TableText10"/>
            </w:pPr>
            <w:hyperlink r:id="rId85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80</w:t>
            </w:r>
          </w:p>
        </w:tc>
        <w:tc>
          <w:tcPr>
            <w:tcW w:w="2107" w:type="dxa"/>
          </w:tcPr>
          <w:p w14:paraId="666042DD" w14:textId="77777777" w:rsidR="00816F2C" w:rsidRPr="0002533E" w:rsidRDefault="00816F2C" w:rsidP="00816F2C">
            <w:pPr>
              <w:pStyle w:val="TableText10"/>
            </w:pPr>
            <w:r w:rsidRPr="0002533E">
              <w:t>deceptive recruiting for sexual services</w:t>
            </w:r>
          </w:p>
        </w:tc>
        <w:tc>
          <w:tcPr>
            <w:tcW w:w="2534" w:type="dxa"/>
          </w:tcPr>
          <w:p w14:paraId="15F20A54" w14:textId="77777777" w:rsidR="00816F2C" w:rsidRPr="0002533E" w:rsidRDefault="00816F2C" w:rsidP="00816F2C">
            <w:r w:rsidRPr="0002533E">
              <w:rPr>
                <w:sz w:val="20"/>
              </w:rPr>
              <w:t>offence against vulnerable person</w:t>
            </w:r>
          </w:p>
        </w:tc>
      </w:tr>
      <w:tr w:rsidR="00816F2C" w:rsidRPr="0002533E" w14:paraId="1A34B47C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944E2B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53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2B927B9" w14:textId="58A57A7B" w:rsidR="00816F2C" w:rsidRPr="0002533E" w:rsidRDefault="00B23785" w:rsidP="00816F2C">
            <w:pPr>
              <w:pStyle w:val="TableText10"/>
            </w:pPr>
            <w:hyperlink r:id="rId86" w:tooltip="A1992-64" w:history="1">
              <w:r w:rsidR="003D46EE" w:rsidRPr="0002533E">
                <w:rPr>
                  <w:rStyle w:val="charCitHyperlinkAbbrev"/>
                </w:rPr>
                <w:t>Sex Work Act</w:t>
              </w:r>
            </w:hyperlink>
            <w:r w:rsidR="00816F2C" w:rsidRPr="0002533E">
              <w:t>, s 20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435A283" w14:textId="77777777" w:rsidR="00816F2C" w:rsidRPr="0002533E" w:rsidRDefault="00816F2C" w:rsidP="00816F2C">
            <w:pPr>
              <w:pStyle w:val="TableText10"/>
            </w:pPr>
            <w:r w:rsidRPr="0002533E">
              <w:t>cause child to provide commercial sexual services etc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68A8438F" w14:textId="77777777" w:rsidR="00816F2C" w:rsidRPr="0002533E" w:rsidRDefault="00816F2C" w:rsidP="00816F2C">
            <w:pPr>
              <w:rPr>
                <w:sz w:val="20"/>
              </w:rPr>
            </w:pPr>
          </w:p>
        </w:tc>
      </w:tr>
      <w:tr w:rsidR="00816F2C" w:rsidRPr="0002533E" w14:paraId="61B88AC2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72FCA7A6" w14:textId="77777777" w:rsidR="00816F2C" w:rsidRPr="0002533E" w:rsidRDefault="00816F2C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Abduction, harassment and related offences</w:t>
            </w:r>
          </w:p>
        </w:tc>
      </w:tr>
      <w:tr w:rsidR="00816F2C" w:rsidRPr="0002533E" w14:paraId="62A6CEA9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7FB00D43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54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1FF9CCE9" w14:textId="5F589A85" w:rsidR="00816F2C" w:rsidRPr="0002533E" w:rsidRDefault="00B23785" w:rsidP="00816F2C">
            <w:pPr>
              <w:pStyle w:val="TableText10"/>
            </w:pPr>
            <w:hyperlink r:id="rId87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37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D36CD00" w14:textId="77777777" w:rsidR="00816F2C" w:rsidRPr="0002533E" w:rsidRDefault="00816F2C" w:rsidP="00816F2C">
            <w:pPr>
              <w:pStyle w:val="TableText10"/>
            </w:pPr>
            <w:r w:rsidRPr="0002533E">
              <w:t>abduction of young person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4A636858" w14:textId="77777777" w:rsidR="00816F2C" w:rsidRPr="0002533E" w:rsidRDefault="00816F2C" w:rsidP="00816F2C">
            <w:pPr>
              <w:pStyle w:val="TableText10"/>
            </w:pPr>
            <w:r w:rsidRPr="0002533E">
              <w:t>offence against child other than family member</w:t>
            </w:r>
          </w:p>
        </w:tc>
      </w:tr>
      <w:tr w:rsidR="00816F2C" w:rsidRPr="0002533E" w14:paraId="7CD0FB4F" w14:textId="77777777" w:rsidTr="00816F2C">
        <w:trPr>
          <w:cantSplit/>
        </w:trPr>
        <w:tc>
          <w:tcPr>
            <w:tcW w:w="1200" w:type="dxa"/>
          </w:tcPr>
          <w:p w14:paraId="3453094E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55</w:t>
            </w:r>
            <w:r w:rsidRPr="0002533E">
              <w:tab/>
            </w:r>
          </w:p>
        </w:tc>
        <w:tc>
          <w:tcPr>
            <w:tcW w:w="2107" w:type="dxa"/>
          </w:tcPr>
          <w:p w14:paraId="7098BBFE" w14:textId="652CD859" w:rsidR="00816F2C" w:rsidRPr="0002533E" w:rsidRDefault="00B23785" w:rsidP="00816F2C">
            <w:pPr>
              <w:pStyle w:val="TableText10"/>
            </w:pPr>
            <w:hyperlink r:id="rId8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38</w:t>
            </w:r>
          </w:p>
        </w:tc>
        <w:tc>
          <w:tcPr>
            <w:tcW w:w="2107" w:type="dxa"/>
          </w:tcPr>
          <w:p w14:paraId="2E70E421" w14:textId="77777777" w:rsidR="00816F2C" w:rsidRPr="0002533E" w:rsidRDefault="00816F2C" w:rsidP="00816F2C">
            <w:pPr>
              <w:pStyle w:val="TableText10"/>
            </w:pPr>
            <w:r w:rsidRPr="0002533E">
              <w:t>kidnapping</w:t>
            </w:r>
          </w:p>
        </w:tc>
        <w:tc>
          <w:tcPr>
            <w:tcW w:w="2534" w:type="dxa"/>
          </w:tcPr>
          <w:p w14:paraId="3BEC8C59" w14:textId="77777777" w:rsidR="00816F2C" w:rsidRPr="0002533E" w:rsidRDefault="00816F2C" w:rsidP="00816F2C">
            <w:pPr>
              <w:pStyle w:val="TableText10"/>
            </w:pPr>
            <w:r w:rsidRPr="0002533E">
              <w:t>offence against child other than family member</w:t>
            </w:r>
          </w:p>
        </w:tc>
      </w:tr>
      <w:tr w:rsidR="00816F2C" w:rsidRPr="0002533E" w14:paraId="316E75E2" w14:textId="77777777" w:rsidTr="00816F2C">
        <w:trPr>
          <w:cantSplit/>
        </w:trPr>
        <w:tc>
          <w:tcPr>
            <w:tcW w:w="1200" w:type="dxa"/>
          </w:tcPr>
          <w:p w14:paraId="784602C0" w14:textId="77777777" w:rsidR="00816F2C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56</w:t>
            </w:r>
            <w:r w:rsidRPr="0002533E">
              <w:tab/>
            </w:r>
          </w:p>
        </w:tc>
        <w:tc>
          <w:tcPr>
            <w:tcW w:w="2107" w:type="dxa"/>
          </w:tcPr>
          <w:p w14:paraId="30E48619" w14:textId="0474CE17" w:rsidR="00816F2C" w:rsidRPr="0002533E" w:rsidRDefault="00B23785" w:rsidP="00816F2C">
            <w:pPr>
              <w:pStyle w:val="TableText10"/>
            </w:pPr>
            <w:hyperlink r:id="rId8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816F2C" w:rsidRPr="0002533E">
              <w:t>, s 40</w:t>
            </w:r>
          </w:p>
        </w:tc>
        <w:tc>
          <w:tcPr>
            <w:tcW w:w="2107" w:type="dxa"/>
          </w:tcPr>
          <w:p w14:paraId="49F93AC8" w14:textId="77777777" w:rsidR="00816F2C" w:rsidRPr="0002533E" w:rsidRDefault="00816F2C" w:rsidP="00816F2C">
            <w:pPr>
              <w:pStyle w:val="TableText10"/>
            </w:pPr>
            <w:r w:rsidRPr="0002533E">
              <w:t>unlawfully take child etc</w:t>
            </w:r>
          </w:p>
        </w:tc>
        <w:tc>
          <w:tcPr>
            <w:tcW w:w="2534" w:type="dxa"/>
          </w:tcPr>
          <w:p w14:paraId="7950F25B" w14:textId="77777777" w:rsidR="00816F2C" w:rsidRPr="0002533E" w:rsidRDefault="00816F2C" w:rsidP="00816F2C">
            <w:pPr>
              <w:pStyle w:val="TableText10"/>
            </w:pPr>
            <w:r w:rsidRPr="0002533E">
              <w:t>offence against child other than family member</w:t>
            </w:r>
          </w:p>
        </w:tc>
      </w:tr>
      <w:tr w:rsidR="00E61829" w:rsidRPr="0002533E" w14:paraId="7D88105F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75AD3D6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57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21ABF77" w14:textId="1012F038" w:rsidR="00E61829" w:rsidRPr="0002533E" w:rsidRDefault="00B23785" w:rsidP="00E61829">
            <w:pPr>
              <w:pStyle w:val="TableText10"/>
            </w:pPr>
            <w:hyperlink r:id="rId9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63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73000B0" w14:textId="77777777" w:rsidR="00E61829" w:rsidRPr="0002533E" w:rsidRDefault="00E61829" w:rsidP="00E61829">
            <w:pPr>
              <w:pStyle w:val="TableText10"/>
            </w:pPr>
            <w:r w:rsidRPr="0002533E">
              <w:t>abduction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77972C36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6F57FFBB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7E8F6FC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Public order offences</w:t>
            </w:r>
          </w:p>
        </w:tc>
      </w:tr>
      <w:tr w:rsidR="00E61829" w:rsidRPr="0002533E" w14:paraId="75E18C3A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1DFA8F2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58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30520244" w14:textId="41966019" w:rsidR="00E61829" w:rsidRPr="0002533E" w:rsidRDefault="00B23785" w:rsidP="00E61829">
            <w:pPr>
              <w:pStyle w:val="TableText10"/>
            </w:pPr>
            <w:hyperlink r:id="rId9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63A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552DA84B" w14:textId="77777777" w:rsidR="00E61829" w:rsidRPr="0002533E" w:rsidRDefault="00E61829" w:rsidP="00E61829">
            <w:pPr>
              <w:pStyle w:val="TableText10"/>
            </w:pPr>
            <w:r w:rsidRPr="0002533E">
              <w:t>bestiality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539E2AEC" w14:textId="77777777" w:rsidR="00E61829" w:rsidRPr="0002533E" w:rsidRDefault="00E61829" w:rsidP="00E61829">
            <w:pPr>
              <w:pStyle w:val="TableText10"/>
            </w:pPr>
          </w:p>
        </w:tc>
      </w:tr>
    </w:tbl>
    <w:p w14:paraId="68CD8DDF" w14:textId="77777777" w:rsidR="008D6BA6" w:rsidRPr="0002533E" w:rsidRDefault="008D6BA6" w:rsidP="008D6BA6">
      <w:pPr>
        <w:pStyle w:val="ISched-Part"/>
        <w:suppressLineNumbers/>
        <w:ind w:left="2603" w:hanging="2603"/>
      </w:pPr>
      <w:r w:rsidRPr="0002533E">
        <w:t>Part 3.3</w:t>
      </w:r>
      <w:r w:rsidRPr="0002533E">
        <w:tab/>
        <w:t>Class B disqualifying offences</w:t>
      </w:r>
    </w:p>
    <w:p w14:paraId="30C88725" w14:textId="77777777" w:rsidR="008D6BA6" w:rsidRPr="0002533E" w:rsidRDefault="008D6BA6" w:rsidP="008D6BA6">
      <w:pPr>
        <w:suppressLineNumbers/>
        <w:rPr>
          <w:sz w:val="16"/>
          <w:szCs w:val="16"/>
        </w:rPr>
      </w:pPr>
    </w:p>
    <w:tbl>
      <w:tblPr>
        <w:tblW w:w="79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107"/>
        <w:gridCol w:w="2107"/>
        <w:gridCol w:w="2534"/>
      </w:tblGrid>
      <w:tr w:rsidR="008D6BA6" w:rsidRPr="0002533E" w14:paraId="48FF6AA5" w14:textId="77777777" w:rsidTr="00816F2C">
        <w:trPr>
          <w:cantSplit/>
          <w:tblHeader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7F555D5" w14:textId="77777777" w:rsidR="008D6BA6" w:rsidRPr="0002533E" w:rsidRDefault="008D6BA6" w:rsidP="00816F2C">
            <w:pPr>
              <w:pStyle w:val="TableColHd"/>
            </w:pPr>
            <w:r w:rsidRPr="0002533E">
              <w:t>column 1</w:t>
            </w:r>
          </w:p>
          <w:p w14:paraId="39EA997B" w14:textId="77777777" w:rsidR="008D6BA6" w:rsidRPr="0002533E" w:rsidRDefault="008D6BA6" w:rsidP="00816F2C">
            <w:pPr>
              <w:pStyle w:val="TableColHd"/>
            </w:pPr>
            <w:r w:rsidRPr="0002533E">
              <w:t>item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780ED9FF" w14:textId="77777777" w:rsidR="008D6BA6" w:rsidRPr="0002533E" w:rsidRDefault="008D6BA6" w:rsidP="00816F2C">
            <w:pPr>
              <w:pStyle w:val="TableColHd"/>
            </w:pPr>
            <w:r w:rsidRPr="0002533E">
              <w:t>column 2</w:t>
            </w:r>
          </w:p>
          <w:p w14:paraId="6CCE156D" w14:textId="77777777" w:rsidR="008D6BA6" w:rsidRPr="0002533E" w:rsidRDefault="008D6BA6" w:rsidP="00816F2C">
            <w:pPr>
              <w:pStyle w:val="TableColHd"/>
            </w:pPr>
            <w:r w:rsidRPr="0002533E">
              <w:t>offence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3918F84D" w14:textId="77777777" w:rsidR="008D6BA6" w:rsidRPr="0002533E" w:rsidRDefault="008D6BA6" w:rsidP="00816F2C">
            <w:pPr>
              <w:pStyle w:val="TableColHd"/>
            </w:pPr>
            <w:r w:rsidRPr="0002533E">
              <w:t>column 3</w:t>
            </w:r>
          </w:p>
          <w:p w14:paraId="0DFA65A3" w14:textId="77777777" w:rsidR="008D6BA6" w:rsidRPr="0002533E" w:rsidRDefault="008D6BA6" w:rsidP="00816F2C">
            <w:pPr>
              <w:pStyle w:val="TableColHd"/>
            </w:pPr>
            <w:r w:rsidRPr="0002533E">
              <w:t>short description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5A19D283" w14:textId="77777777" w:rsidR="008D6BA6" w:rsidRPr="0002533E" w:rsidRDefault="008D6BA6" w:rsidP="00816F2C">
            <w:pPr>
              <w:pStyle w:val="TableColHd"/>
            </w:pPr>
            <w:r w:rsidRPr="0002533E">
              <w:t>column 4</w:t>
            </w:r>
          </w:p>
          <w:p w14:paraId="2BADE38D" w14:textId="77777777" w:rsidR="008D6BA6" w:rsidRPr="0002533E" w:rsidRDefault="008D6BA6" w:rsidP="00816F2C">
            <w:pPr>
              <w:pStyle w:val="TableColHd"/>
            </w:pPr>
            <w:r w:rsidRPr="0002533E">
              <w:t>condition</w:t>
            </w:r>
          </w:p>
        </w:tc>
      </w:tr>
      <w:tr w:rsidR="008D6BA6" w:rsidRPr="0002533E" w14:paraId="024FF844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09AB0E4B" w14:textId="77777777" w:rsidR="008D6BA6" w:rsidRPr="0002533E" w:rsidRDefault="008D6BA6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Homicide and related offences</w:t>
            </w:r>
          </w:p>
        </w:tc>
      </w:tr>
      <w:tr w:rsidR="00E61829" w:rsidRPr="0002533E" w14:paraId="7A7895C3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50F3F1D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3991943C" w14:textId="40F16B0F" w:rsidR="00E61829" w:rsidRPr="0002533E" w:rsidRDefault="00B23785" w:rsidP="00E61829">
            <w:pPr>
              <w:pStyle w:val="TableText10"/>
            </w:pPr>
            <w:hyperlink r:id="rId9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15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20F08516" w14:textId="77777777" w:rsidR="00E61829" w:rsidRPr="0002533E" w:rsidRDefault="00E61829" w:rsidP="00E61829">
            <w:pPr>
              <w:pStyle w:val="TableText10"/>
            </w:pPr>
            <w:r w:rsidRPr="0002533E">
              <w:t>manslaughter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462E54D0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A58A704" w14:textId="77777777" w:rsidTr="00816F2C">
        <w:trPr>
          <w:cantSplit/>
        </w:trPr>
        <w:tc>
          <w:tcPr>
            <w:tcW w:w="1200" w:type="dxa"/>
          </w:tcPr>
          <w:p w14:paraId="7F1650B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</w:t>
            </w:r>
            <w:r w:rsidRPr="0002533E">
              <w:tab/>
            </w:r>
          </w:p>
        </w:tc>
        <w:tc>
          <w:tcPr>
            <w:tcW w:w="2107" w:type="dxa"/>
          </w:tcPr>
          <w:p w14:paraId="1624B9C8" w14:textId="08A4FF56" w:rsidR="00E61829" w:rsidRPr="0002533E" w:rsidRDefault="00B23785" w:rsidP="00E61829">
            <w:pPr>
              <w:pStyle w:val="TableText10"/>
            </w:pPr>
            <w:hyperlink r:id="rId93" w:tooltip="A1999-80" w:history="1">
              <w:r w:rsidR="003D46EE" w:rsidRPr="0002533E">
                <w:rPr>
                  <w:rStyle w:val="charCitHyperlinkAbbrev"/>
                </w:rPr>
                <w:t>Road Transport (Safety and Traffic Management) Act</w:t>
              </w:r>
            </w:hyperlink>
            <w:r w:rsidR="00E61829" w:rsidRPr="0002533E">
              <w:t>, s 6 (1)</w:t>
            </w:r>
          </w:p>
        </w:tc>
        <w:tc>
          <w:tcPr>
            <w:tcW w:w="2107" w:type="dxa"/>
          </w:tcPr>
          <w:p w14:paraId="19F7F404" w14:textId="77777777" w:rsidR="00E61829" w:rsidRPr="0002533E" w:rsidRDefault="00E61829" w:rsidP="00E61829">
            <w:pPr>
              <w:pStyle w:val="TableText10"/>
            </w:pPr>
            <w:r w:rsidRPr="0002533E">
              <w:t>drive motor vehicle negligently</w:t>
            </w:r>
          </w:p>
        </w:tc>
        <w:tc>
          <w:tcPr>
            <w:tcW w:w="2534" w:type="dxa"/>
          </w:tcPr>
          <w:p w14:paraId="5859066F" w14:textId="77777777" w:rsidR="00E61829" w:rsidRPr="0002533E" w:rsidRDefault="00E61829" w:rsidP="00E61829">
            <w:pPr>
              <w:pStyle w:val="TableText10"/>
            </w:pPr>
            <w:r w:rsidRPr="0002533E">
              <w:t>causes death</w:t>
            </w:r>
          </w:p>
        </w:tc>
      </w:tr>
      <w:tr w:rsidR="00E61829" w:rsidRPr="0002533E" w14:paraId="60331B8F" w14:textId="77777777" w:rsidTr="00816F2C">
        <w:trPr>
          <w:cantSplit/>
        </w:trPr>
        <w:tc>
          <w:tcPr>
            <w:tcW w:w="1200" w:type="dxa"/>
          </w:tcPr>
          <w:p w14:paraId="660C245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</w:t>
            </w:r>
            <w:r w:rsidRPr="0002533E">
              <w:tab/>
            </w:r>
          </w:p>
        </w:tc>
        <w:tc>
          <w:tcPr>
            <w:tcW w:w="2107" w:type="dxa"/>
          </w:tcPr>
          <w:p w14:paraId="7ADBCA70" w14:textId="3CE43466" w:rsidR="00E61829" w:rsidRPr="0002533E" w:rsidRDefault="00B23785" w:rsidP="00E61829">
            <w:pPr>
              <w:pStyle w:val="TableText10"/>
            </w:pPr>
            <w:hyperlink r:id="rId9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17 (1)</w:t>
            </w:r>
          </w:p>
        </w:tc>
        <w:tc>
          <w:tcPr>
            <w:tcW w:w="2107" w:type="dxa"/>
          </w:tcPr>
          <w:p w14:paraId="5CF235E7" w14:textId="77777777" w:rsidR="00E61829" w:rsidRPr="0002533E" w:rsidRDefault="00E61829" w:rsidP="00E61829">
            <w:pPr>
              <w:pStyle w:val="TableText10"/>
            </w:pPr>
            <w:r w:rsidRPr="0002533E">
              <w:t>suicide—aids or abets</w:t>
            </w:r>
          </w:p>
        </w:tc>
        <w:tc>
          <w:tcPr>
            <w:tcW w:w="2534" w:type="dxa"/>
          </w:tcPr>
          <w:p w14:paraId="530ACBA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B36BA0F" w14:textId="77777777" w:rsidTr="00816F2C">
        <w:trPr>
          <w:cantSplit/>
        </w:trPr>
        <w:tc>
          <w:tcPr>
            <w:tcW w:w="1200" w:type="dxa"/>
          </w:tcPr>
          <w:p w14:paraId="23B513A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</w:t>
            </w:r>
            <w:r w:rsidRPr="0002533E">
              <w:tab/>
            </w:r>
          </w:p>
        </w:tc>
        <w:tc>
          <w:tcPr>
            <w:tcW w:w="2107" w:type="dxa"/>
          </w:tcPr>
          <w:p w14:paraId="74BF5A7C" w14:textId="19BB02B3" w:rsidR="00E61829" w:rsidRPr="0002533E" w:rsidRDefault="00B23785" w:rsidP="00E61829">
            <w:pPr>
              <w:pStyle w:val="TableText10"/>
            </w:pPr>
            <w:hyperlink r:id="rId95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17 (2)</w:t>
            </w:r>
          </w:p>
        </w:tc>
        <w:tc>
          <w:tcPr>
            <w:tcW w:w="2107" w:type="dxa"/>
          </w:tcPr>
          <w:p w14:paraId="6BFF3411" w14:textId="77777777" w:rsidR="00E61829" w:rsidRPr="0002533E" w:rsidRDefault="00E61829" w:rsidP="00E61829">
            <w:pPr>
              <w:pStyle w:val="TableText10"/>
            </w:pPr>
            <w:r w:rsidRPr="0002533E">
              <w:t>suicide—incites or counsels</w:t>
            </w:r>
          </w:p>
        </w:tc>
        <w:tc>
          <w:tcPr>
            <w:tcW w:w="2534" w:type="dxa"/>
          </w:tcPr>
          <w:p w14:paraId="387D551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0ABDC68" w14:textId="77777777" w:rsidTr="00816F2C">
        <w:trPr>
          <w:cantSplit/>
        </w:trPr>
        <w:tc>
          <w:tcPr>
            <w:tcW w:w="1200" w:type="dxa"/>
          </w:tcPr>
          <w:p w14:paraId="3D8CB5B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5</w:t>
            </w:r>
            <w:r w:rsidRPr="0002533E">
              <w:tab/>
            </w:r>
          </w:p>
        </w:tc>
        <w:tc>
          <w:tcPr>
            <w:tcW w:w="2107" w:type="dxa"/>
          </w:tcPr>
          <w:p w14:paraId="5A239594" w14:textId="3663581B" w:rsidR="00E61829" w:rsidRPr="0002533E" w:rsidRDefault="00B23785" w:rsidP="00E61829">
            <w:pPr>
              <w:pStyle w:val="TableText10"/>
            </w:pPr>
            <w:hyperlink r:id="rId96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29 (2)</w:t>
            </w:r>
          </w:p>
        </w:tc>
        <w:tc>
          <w:tcPr>
            <w:tcW w:w="2107" w:type="dxa"/>
          </w:tcPr>
          <w:p w14:paraId="222E2AC8" w14:textId="77777777" w:rsidR="00E61829" w:rsidRPr="0002533E" w:rsidRDefault="00E61829" w:rsidP="00E61829">
            <w:pPr>
              <w:pStyle w:val="TableText10"/>
            </w:pPr>
            <w:r w:rsidRPr="0002533E">
              <w:t>culpable driving of motor vehicle—cause death</w:t>
            </w:r>
          </w:p>
        </w:tc>
        <w:tc>
          <w:tcPr>
            <w:tcW w:w="2534" w:type="dxa"/>
          </w:tcPr>
          <w:p w14:paraId="602BF03A" w14:textId="77777777" w:rsidR="00E61829" w:rsidRPr="0002533E" w:rsidRDefault="00E61829" w:rsidP="00E61829">
            <w:pPr>
              <w:pStyle w:val="TableText10"/>
            </w:pPr>
            <w:r w:rsidRPr="0002533E">
              <w:t>without intent to cause death</w:t>
            </w:r>
          </w:p>
        </w:tc>
      </w:tr>
      <w:tr w:rsidR="00E61829" w:rsidRPr="0002533E" w14:paraId="0787EDE5" w14:textId="77777777" w:rsidTr="00816F2C">
        <w:trPr>
          <w:cantSplit/>
        </w:trPr>
        <w:tc>
          <w:tcPr>
            <w:tcW w:w="1200" w:type="dxa"/>
          </w:tcPr>
          <w:p w14:paraId="2C333482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</w:t>
            </w:r>
            <w:r w:rsidRPr="0002533E">
              <w:tab/>
            </w:r>
          </w:p>
        </w:tc>
        <w:tc>
          <w:tcPr>
            <w:tcW w:w="2107" w:type="dxa"/>
          </w:tcPr>
          <w:p w14:paraId="437237F1" w14:textId="1C37DDCD" w:rsidR="00E61829" w:rsidRPr="0002533E" w:rsidRDefault="00B23785" w:rsidP="00E61829">
            <w:pPr>
              <w:pStyle w:val="TableText10"/>
            </w:pPr>
            <w:hyperlink r:id="rId97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42</w:t>
            </w:r>
          </w:p>
        </w:tc>
        <w:tc>
          <w:tcPr>
            <w:tcW w:w="2107" w:type="dxa"/>
          </w:tcPr>
          <w:p w14:paraId="0FD8F4CA" w14:textId="77777777" w:rsidR="00E61829" w:rsidRPr="0002533E" w:rsidRDefault="00E61829" w:rsidP="00E61829">
            <w:pPr>
              <w:pStyle w:val="TableText10"/>
            </w:pPr>
            <w:r w:rsidRPr="0002533E">
              <w:t>child destruction</w:t>
            </w:r>
          </w:p>
        </w:tc>
        <w:tc>
          <w:tcPr>
            <w:tcW w:w="2534" w:type="dxa"/>
          </w:tcPr>
          <w:p w14:paraId="1133B3D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17E8926" w14:textId="77777777" w:rsidTr="00816F2C">
        <w:trPr>
          <w:cantSplit/>
        </w:trPr>
        <w:tc>
          <w:tcPr>
            <w:tcW w:w="1200" w:type="dxa"/>
          </w:tcPr>
          <w:p w14:paraId="04BE1E0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</w:t>
            </w:r>
            <w:r w:rsidRPr="0002533E">
              <w:tab/>
            </w:r>
          </w:p>
        </w:tc>
        <w:tc>
          <w:tcPr>
            <w:tcW w:w="2107" w:type="dxa"/>
          </w:tcPr>
          <w:p w14:paraId="0C935A26" w14:textId="2644BAB8" w:rsidR="00E61829" w:rsidRPr="0002533E" w:rsidRDefault="00B23785" w:rsidP="00E61829">
            <w:pPr>
              <w:pStyle w:val="TableText10"/>
            </w:pPr>
            <w:hyperlink r:id="rId98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48A (1) (a)</w:t>
            </w:r>
          </w:p>
        </w:tc>
        <w:tc>
          <w:tcPr>
            <w:tcW w:w="2107" w:type="dxa"/>
          </w:tcPr>
          <w:p w14:paraId="0BF62898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woman—manslaughter</w:t>
            </w:r>
          </w:p>
        </w:tc>
        <w:tc>
          <w:tcPr>
            <w:tcW w:w="2534" w:type="dxa"/>
          </w:tcPr>
          <w:p w14:paraId="7D7FF8F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D74578D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E604ED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FBD9EB8" w14:textId="35BBF5FE" w:rsidR="00E61829" w:rsidRPr="0002533E" w:rsidRDefault="00B23785" w:rsidP="00E61829">
            <w:pPr>
              <w:pStyle w:val="TableText10"/>
            </w:pPr>
            <w:hyperlink r:id="rId99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48A (1) (g),</w:t>
            </w:r>
            <w:r w:rsidR="00E61829" w:rsidRPr="0002533E">
              <w:br/>
              <w:t>for offence against s 29 (2)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87EC20D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woman—culpable driving of motor vehicle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51E731F5" w14:textId="77777777" w:rsidR="00E61829" w:rsidRPr="0002533E" w:rsidRDefault="00E61829" w:rsidP="00E61829">
            <w:pPr>
              <w:pStyle w:val="TableText10"/>
            </w:pPr>
            <w:r w:rsidRPr="0002533E">
              <w:t>without intent to cause death</w:t>
            </w:r>
          </w:p>
        </w:tc>
      </w:tr>
      <w:tr w:rsidR="00E61829" w:rsidRPr="0002533E" w14:paraId="7C87F4A6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34F8401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Acts intended to cause injury</w:t>
            </w:r>
          </w:p>
        </w:tc>
      </w:tr>
      <w:tr w:rsidR="00E61829" w:rsidRPr="0002533E" w14:paraId="604CCA95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06C17FC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850290C" w14:textId="06D8E040" w:rsidR="00E61829" w:rsidRPr="0002533E" w:rsidRDefault="00B23785" w:rsidP="00E61829">
            <w:pPr>
              <w:pStyle w:val="TableText10"/>
            </w:pPr>
            <w:hyperlink r:id="rId100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19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64381D5" w14:textId="77777777" w:rsidR="00E61829" w:rsidRPr="0002533E" w:rsidRDefault="00E61829" w:rsidP="00E61829">
            <w:pPr>
              <w:pStyle w:val="TableText10"/>
            </w:pPr>
            <w:r w:rsidRPr="0002533E">
              <w:t>intentionally inflict grievous bodily harm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26D8A55E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6FD4B9FB" w14:textId="77777777" w:rsidTr="00816F2C">
        <w:trPr>
          <w:cantSplit/>
        </w:trPr>
        <w:tc>
          <w:tcPr>
            <w:tcW w:w="1200" w:type="dxa"/>
          </w:tcPr>
          <w:p w14:paraId="7D04A23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</w:t>
            </w:r>
            <w:r w:rsidRPr="0002533E">
              <w:tab/>
            </w:r>
          </w:p>
        </w:tc>
        <w:tc>
          <w:tcPr>
            <w:tcW w:w="2107" w:type="dxa"/>
          </w:tcPr>
          <w:p w14:paraId="35D14F36" w14:textId="491FBBF6" w:rsidR="00E61829" w:rsidRPr="0002533E" w:rsidRDefault="00B23785" w:rsidP="00E61829">
            <w:pPr>
              <w:pStyle w:val="TableText10"/>
            </w:pPr>
            <w:hyperlink r:id="rId101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20</w:t>
            </w:r>
          </w:p>
        </w:tc>
        <w:tc>
          <w:tcPr>
            <w:tcW w:w="2107" w:type="dxa"/>
          </w:tcPr>
          <w:p w14:paraId="39D89C11" w14:textId="77777777" w:rsidR="00E61829" w:rsidRPr="0002533E" w:rsidRDefault="00E61829" w:rsidP="00E61829">
            <w:pPr>
              <w:pStyle w:val="TableText10"/>
            </w:pPr>
            <w:r w:rsidRPr="0002533E">
              <w:t>recklessly inflict grievous bodily harm</w:t>
            </w:r>
          </w:p>
        </w:tc>
        <w:tc>
          <w:tcPr>
            <w:tcW w:w="2534" w:type="dxa"/>
          </w:tcPr>
          <w:p w14:paraId="45E7FCA9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41A1E9E" w14:textId="77777777" w:rsidTr="00816F2C">
        <w:trPr>
          <w:cantSplit/>
        </w:trPr>
        <w:tc>
          <w:tcPr>
            <w:tcW w:w="1200" w:type="dxa"/>
          </w:tcPr>
          <w:p w14:paraId="4EEFC32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11</w:t>
            </w:r>
            <w:r w:rsidRPr="0002533E">
              <w:tab/>
            </w:r>
          </w:p>
        </w:tc>
        <w:tc>
          <w:tcPr>
            <w:tcW w:w="2107" w:type="dxa"/>
          </w:tcPr>
          <w:p w14:paraId="5F1F6BE3" w14:textId="617A957F" w:rsidR="00E61829" w:rsidRPr="0002533E" w:rsidRDefault="00B23785" w:rsidP="00E61829">
            <w:pPr>
              <w:pStyle w:val="TableText10"/>
            </w:pPr>
            <w:hyperlink r:id="rId102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21</w:t>
            </w:r>
          </w:p>
        </w:tc>
        <w:tc>
          <w:tcPr>
            <w:tcW w:w="2107" w:type="dxa"/>
          </w:tcPr>
          <w:p w14:paraId="537ADBCC" w14:textId="77777777" w:rsidR="00E61829" w:rsidRPr="0002533E" w:rsidRDefault="00E61829" w:rsidP="00E61829">
            <w:pPr>
              <w:pStyle w:val="TableText10"/>
            </w:pPr>
            <w:r w:rsidRPr="0002533E">
              <w:t>wounding</w:t>
            </w:r>
          </w:p>
        </w:tc>
        <w:tc>
          <w:tcPr>
            <w:tcW w:w="2534" w:type="dxa"/>
          </w:tcPr>
          <w:p w14:paraId="2B4F1660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E58B283" w14:textId="77777777" w:rsidTr="00816F2C">
        <w:trPr>
          <w:cantSplit/>
        </w:trPr>
        <w:tc>
          <w:tcPr>
            <w:tcW w:w="1200" w:type="dxa"/>
          </w:tcPr>
          <w:p w14:paraId="491560A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12</w:t>
            </w:r>
            <w:r w:rsidRPr="0002533E">
              <w:tab/>
            </w:r>
          </w:p>
        </w:tc>
        <w:tc>
          <w:tcPr>
            <w:tcW w:w="2107" w:type="dxa"/>
          </w:tcPr>
          <w:p w14:paraId="5429A48F" w14:textId="36C60DC4" w:rsidR="00E61829" w:rsidRPr="0002533E" w:rsidRDefault="00B23785" w:rsidP="00E61829">
            <w:pPr>
              <w:pStyle w:val="TableText10"/>
            </w:pPr>
            <w:hyperlink r:id="rId103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22</w:t>
            </w:r>
          </w:p>
        </w:tc>
        <w:tc>
          <w:tcPr>
            <w:tcW w:w="2107" w:type="dxa"/>
          </w:tcPr>
          <w:p w14:paraId="5C9ADD23" w14:textId="77777777" w:rsidR="00E61829" w:rsidRPr="0002533E" w:rsidRDefault="00E61829" w:rsidP="00E61829">
            <w:pPr>
              <w:pStyle w:val="TableText10"/>
            </w:pPr>
            <w:r w:rsidRPr="0002533E">
              <w:t>assault with intent to commit other offence</w:t>
            </w:r>
          </w:p>
        </w:tc>
        <w:tc>
          <w:tcPr>
            <w:tcW w:w="2534" w:type="dxa"/>
          </w:tcPr>
          <w:p w14:paraId="3C2263BA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0D81D7C" w14:textId="77777777" w:rsidTr="00816F2C">
        <w:trPr>
          <w:cantSplit/>
        </w:trPr>
        <w:tc>
          <w:tcPr>
            <w:tcW w:w="1200" w:type="dxa"/>
          </w:tcPr>
          <w:p w14:paraId="7BC4FA3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13</w:t>
            </w:r>
            <w:r w:rsidRPr="0002533E">
              <w:tab/>
            </w:r>
          </w:p>
        </w:tc>
        <w:tc>
          <w:tcPr>
            <w:tcW w:w="2107" w:type="dxa"/>
          </w:tcPr>
          <w:p w14:paraId="4EBF2941" w14:textId="670AEFDE" w:rsidR="00E61829" w:rsidRPr="0002533E" w:rsidRDefault="00B23785" w:rsidP="00E61829">
            <w:pPr>
              <w:pStyle w:val="TableText10"/>
            </w:pPr>
            <w:hyperlink r:id="rId104" w:tooltip="A1900-40" w:history="1">
              <w:r w:rsidR="002A7450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23</w:t>
            </w:r>
          </w:p>
        </w:tc>
        <w:tc>
          <w:tcPr>
            <w:tcW w:w="2107" w:type="dxa"/>
          </w:tcPr>
          <w:p w14:paraId="169E7B68" w14:textId="77777777" w:rsidR="00E61829" w:rsidRPr="0002533E" w:rsidRDefault="00E61829" w:rsidP="00E61829">
            <w:pPr>
              <w:pStyle w:val="TableText10"/>
            </w:pPr>
            <w:r w:rsidRPr="0002533E">
              <w:t>inflict actual bodily harm</w:t>
            </w:r>
          </w:p>
        </w:tc>
        <w:tc>
          <w:tcPr>
            <w:tcW w:w="2534" w:type="dxa"/>
          </w:tcPr>
          <w:p w14:paraId="58F1019F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EC323E4" w14:textId="77777777" w:rsidTr="00816F2C">
        <w:trPr>
          <w:cantSplit/>
        </w:trPr>
        <w:tc>
          <w:tcPr>
            <w:tcW w:w="1200" w:type="dxa"/>
          </w:tcPr>
          <w:p w14:paraId="6DEFE70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14</w:t>
            </w:r>
            <w:r w:rsidRPr="0002533E">
              <w:tab/>
            </w:r>
          </w:p>
        </w:tc>
        <w:tc>
          <w:tcPr>
            <w:tcW w:w="2107" w:type="dxa"/>
          </w:tcPr>
          <w:p w14:paraId="277ECE3D" w14:textId="29A1056C" w:rsidR="00E61829" w:rsidRPr="0002533E" w:rsidRDefault="00B23785" w:rsidP="00E61829">
            <w:pPr>
              <w:pStyle w:val="TableText10"/>
            </w:pPr>
            <w:hyperlink r:id="rId105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24</w:t>
            </w:r>
          </w:p>
        </w:tc>
        <w:tc>
          <w:tcPr>
            <w:tcW w:w="2107" w:type="dxa"/>
          </w:tcPr>
          <w:p w14:paraId="46BAB3C8" w14:textId="77777777" w:rsidR="00E61829" w:rsidRPr="0002533E" w:rsidRDefault="00E61829" w:rsidP="00E61829">
            <w:pPr>
              <w:pStyle w:val="TableText10"/>
            </w:pPr>
            <w:r w:rsidRPr="0002533E">
              <w:t>assault occasioning actual bodily harm</w:t>
            </w:r>
          </w:p>
        </w:tc>
        <w:tc>
          <w:tcPr>
            <w:tcW w:w="2534" w:type="dxa"/>
          </w:tcPr>
          <w:p w14:paraId="038FCD49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A5B1C79" w14:textId="77777777" w:rsidTr="00816F2C">
        <w:trPr>
          <w:cantSplit/>
        </w:trPr>
        <w:tc>
          <w:tcPr>
            <w:tcW w:w="1200" w:type="dxa"/>
          </w:tcPr>
          <w:p w14:paraId="5F44A869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15</w:t>
            </w:r>
            <w:r w:rsidRPr="0002533E">
              <w:tab/>
            </w:r>
          </w:p>
        </w:tc>
        <w:tc>
          <w:tcPr>
            <w:tcW w:w="2107" w:type="dxa"/>
          </w:tcPr>
          <w:p w14:paraId="67FDA207" w14:textId="2159B7AF" w:rsidR="00E61829" w:rsidRPr="0002533E" w:rsidRDefault="00B23785" w:rsidP="00E61829">
            <w:pPr>
              <w:pStyle w:val="TableText10"/>
            </w:pPr>
            <w:hyperlink r:id="rId106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25</w:t>
            </w:r>
          </w:p>
        </w:tc>
        <w:tc>
          <w:tcPr>
            <w:tcW w:w="2107" w:type="dxa"/>
          </w:tcPr>
          <w:p w14:paraId="083DD73D" w14:textId="77777777" w:rsidR="00E61829" w:rsidRPr="0002533E" w:rsidRDefault="00E61829" w:rsidP="00E61829">
            <w:pPr>
              <w:pStyle w:val="TableText10"/>
            </w:pPr>
            <w:r w:rsidRPr="0002533E">
              <w:t>cause grievous bodily harm</w:t>
            </w:r>
          </w:p>
        </w:tc>
        <w:tc>
          <w:tcPr>
            <w:tcW w:w="2534" w:type="dxa"/>
          </w:tcPr>
          <w:p w14:paraId="4776F9D4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660C38FD" w14:textId="77777777" w:rsidTr="00816F2C">
        <w:trPr>
          <w:cantSplit/>
        </w:trPr>
        <w:tc>
          <w:tcPr>
            <w:tcW w:w="1200" w:type="dxa"/>
          </w:tcPr>
          <w:p w14:paraId="54601B5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16</w:t>
            </w:r>
            <w:r w:rsidRPr="0002533E">
              <w:tab/>
            </w:r>
          </w:p>
        </w:tc>
        <w:tc>
          <w:tcPr>
            <w:tcW w:w="2107" w:type="dxa"/>
          </w:tcPr>
          <w:p w14:paraId="06066441" w14:textId="09E877F0" w:rsidR="00E61829" w:rsidRPr="0002533E" w:rsidRDefault="00B23785" w:rsidP="00E61829">
            <w:pPr>
              <w:pStyle w:val="TableText10"/>
            </w:pPr>
            <w:hyperlink r:id="rId107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(a)</w:t>
            </w:r>
          </w:p>
        </w:tc>
        <w:tc>
          <w:tcPr>
            <w:tcW w:w="2107" w:type="dxa"/>
          </w:tcPr>
          <w:p w14:paraId="3E40BE32" w14:textId="77777777" w:rsidR="00E61829" w:rsidRPr="0002533E" w:rsidRDefault="00E61829" w:rsidP="00E61829">
            <w:pPr>
              <w:pStyle w:val="TableText10"/>
            </w:pPr>
            <w:r w:rsidRPr="0002533E">
              <w:t>acts endangering life—</w:t>
            </w:r>
            <w:r w:rsidRPr="0002533E">
              <w:rPr>
                <w:rFonts w:ascii="TimesNewRomanPSMT" w:hAnsi="TimesNewRomanPSMT" w:cs="TimesNewRomanPSMT"/>
                <w:szCs w:val="24"/>
                <w:lang w:eastAsia="en-AU"/>
              </w:rPr>
              <w:t>chokes, suffocates or strangles</w:t>
            </w:r>
          </w:p>
        </w:tc>
        <w:tc>
          <w:tcPr>
            <w:tcW w:w="2534" w:type="dxa"/>
          </w:tcPr>
          <w:p w14:paraId="54CD60ED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21399621" w14:textId="77777777" w:rsidTr="00816F2C">
        <w:trPr>
          <w:cantSplit/>
        </w:trPr>
        <w:tc>
          <w:tcPr>
            <w:tcW w:w="1200" w:type="dxa"/>
          </w:tcPr>
          <w:p w14:paraId="7DF33A6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17</w:t>
            </w:r>
            <w:r w:rsidRPr="0002533E">
              <w:tab/>
            </w:r>
          </w:p>
        </w:tc>
        <w:tc>
          <w:tcPr>
            <w:tcW w:w="2107" w:type="dxa"/>
          </w:tcPr>
          <w:p w14:paraId="77141186" w14:textId="364DF0FA" w:rsidR="00E61829" w:rsidRPr="0002533E" w:rsidRDefault="00B23785" w:rsidP="00E61829">
            <w:pPr>
              <w:pStyle w:val="TableText10"/>
            </w:pPr>
            <w:hyperlink r:id="rId108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(b)</w:t>
            </w:r>
          </w:p>
        </w:tc>
        <w:tc>
          <w:tcPr>
            <w:tcW w:w="2107" w:type="dxa"/>
          </w:tcPr>
          <w:p w14:paraId="57F143FB" w14:textId="77777777" w:rsidR="00E61829" w:rsidRPr="0002533E" w:rsidRDefault="00E61829" w:rsidP="00E61829">
            <w:pPr>
              <w:pStyle w:val="TableText10"/>
            </w:pPr>
            <w:r w:rsidRPr="0002533E">
              <w:t>acts endangering life—administer stupefying or overpowering drug</w:t>
            </w:r>
          </w:p>
        </w:tc>
        <w:tc>
          <w:tcPr>
            <w:tcW w:w="2534" w:type="dxa"/>
          </w:tcPr>
          <w:p w14:paraId="5DC9C93A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7DAFCF2" w14:textId="77777777" w:rsidTr="00816F2C">
        <w:trPr>
          <w:cantSplit/>
        </w:trPr>
        <w:tc>
          <w:tcPr>
            <w:tcW w:w="1200" w:type="dxa"/>
          </w:tcPr>
          <w:p w14:paraId="3941449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18</w:t>
            </w:r>
            <w:r w:rsidRPr="0002533E">
              <w:tab/>
            </w:r>
          </w:p>
        </w:tc>
        <w:tc>
          <w:tcPr>
            <w:tcW w:w="2107" w:type="dxa"/>
          </w:tcPr>
          <w:p w14:paraId="17F0E4BE" w14:textId="672288E6" w:rsidR="00E61829" w:rsidRPr="0002533E" w:rsidRDefault="00B23785" w:rsidP="00E61829">
            <w:pPr>
              <w:pStyle w:val="TableText10"/>
            </w:pPr>
            <w:hyperlink r:id="rId109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(c)</w:t>
            </w:r>
          </w:p>
        </w:tc>
        <w:tc>
          <w:tcPr>
            <w:tcW w:w="2107" w:type="dxa"/>
          </w:tcPr>
          <w:p w14:paraId="0F8413FC" w14:textId="77777777" w:rsidR="00E61829" w:rsidRPr="0002533E" w:rsidRDefault="00E61829" w:rsidP="00E61829">
            <w:pPr>
              <w:pStyle w:val="TableText10"/>
            </w:pPr>
            <w:r w:rsidRPr="0002533E">
              <w:t>acts endangering life—use offensive weapon</w:t>
            </w:r>
          </w:p>
        </w:tc>
        <w:tc>
          <w:tcPr>
            <w:tcW w:w="2534" w:type="dxa"/>
          </w:tcPr>
          <w:p w14:paraId="58FF5E8C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7DD17A7" w14:textId="77777777" w:rsidTr="00816F2C">
        <w:trPr>
          <w:cantSplit/>
        </w:trPr>
        <w:tc>
          <w:tcPr>
            <w:tcW w:w="1200" w:type="dxa"/>
          </w:tcPr>
          <w:p w14:paraId="0726B2D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19</w:t>
            </w:r>
            <w:r w:rsidRPr="0002533E">
              <w:tab/>
            </w:r>
          </w:p>
        </w:tc>
        <w:tc>
          <w:tcPr>
            <w:tcW w:w="2107" w:type="dxa"/>
          </w:tcPr>
          <w:p w14:paraId="72A6F322" w14:textId="32EAD6D7" w:rsidR="00E61829" w:rsidRPr="0002533E" w:rsidRDefault="00B23785" w:rsidP="00E61829">
            <w:pPr>
              <w:pStyle w:val="TableText10"/>
            </w:pPr>
            <w:hyperlink r:id="rId110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(e)</w:t>
            </w:r>
          </w:p>
        </w:tc>
        <w:tc>
          <w:tcPr>
            <w:tcW w:w="2107" w:type="dxa"/>
          </w:tcPr>
          <w:p w14:paraId="09CA5F2F" w14:textId="77777777" w:rsidR="00E61829" w:rsidRPr="0002533E" w:rsidRDefault="00E61829" w:rsidP="00E61829">
            <w:pPr>
              <w:pStyle w:val="TableText10"/>
            </w:pPr>
            <w:r w:rsidRPr="0002533E">
              <w:t>acts endangering life—cause explosion etc</w:t>
            </w:r>
          </w:p>
        </w:tc>
        <w:tc>
          <w:tcPr>
            <w:tcW w:w="2534" w:type="dxa"/>
          </w:tcPr>
          <w:p w14:paraId="33B23D0E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EE4D59F" w14:textId="77777777" w:rsidTr="00816F2C">
        <w:trPr>
          <w:cantSplit/>
        </w:trPr>
        <w:tc>
          <w:tcPr>
            <w:tcW w:w="1200" w:type="dxa"/>
          </w:tcPr>
          <w:p w14:paraId="57E14C2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20</w:t>
            </w:r>
            <w:r w:rsidRPr="0002533E">
              <w:tab/>
            </w:r>
          </w:p>
        </w:tc>
        <w:tc>
          <w:tcPr>
            <w:tcW w:w="2107" w:type="dxa"/>
          </w:tcPr>
          <w:p w14:paraId="7932DF2F" w14:textId="7640D689" w:rsidR="00E61829" w:rsidRPr="0002533E" w:rsidRDefault="00B23785" w:rsidP="00E61829">
            <w:pPr>
              <w:pStyle w:val="TableText10"/>
            </w:pPr>
            <w:hyperlink r:id="rId111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(f)</w:t>
            </w:r>
          </w:p>
        </w:tc>
        <w:tc>
          <w:tcPr>
            <w:tcW w:w="2107" w:type="dxa"/>
          </w:tcPr>
          <w:p w14:paraId="2FA913AC" w14:textId="77777777" w:rsidR="00E61829" w:rsidRPr="0002533E" w:rsidRDefault="00E61829" w:rsidP="00E61829">
            <w:pPr>
              <w:pStyle w:val="TableText10"/>
            </w:pPr>
            <w:r w:rsidRPr="0002533E">
              <w:t>acts endangering life—set trap</w:t>
            </w:r>
          </w:p>
        </w:tc>
        <w:tc>
          <w:tcPr>
            <w:tcW w:w="2534" w:type="dxa"/>
          </w:tcPr>
          <w:p w14:paraId="0464823B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833BBDB" w14:textId="77777777" w:rsidTr="00816F2C">
        <w:trPr>
          <w:cantSplit/>
        </w:trPr>
        <w:tc>
          <w:tcPr>
            <w:tcW w:w="1200" w:type="dxa"/>
          </w:tcPr>
          <w:p w14:paraId="4BE3F37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21</w:t>
            </w:r>
            <w:r w:rsidRPr="0002533E">
              <w:tab/>
            </w:r>
          </w:p>
        </w:tc>
        <w:tc>
          <w:tcPr>
            <w:tcW w:w="2107" w:type="dxa"/>
          </w:tcPr>
          <w:p w14:paraId="03006A70" w14:textId="30733D35" w:rsidR="00E61829" w:rsidRPr="0002533E" w:rsidRDefault="00B23785" w:rsidP="00E61829">
            <w:pPr>
              <w:pStyle w:val="TableText10"/>
            </w:pPr>
            <w:hyperlink r:id="rId112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27 (3) (g)</w:t>
            </w:r>
          </w:p>
        </w:tc>
        <w:tc>
          <w:tcPr>
            <w:tcW w:w="2107" w:type="dxa"/>
          </w:tcPr>
          <w:p w14:paraId="41FFF95E" w14:textId="77777777" w:rsidR="00E61829" w:rsidRPr="0002533E" w:rsidRDefault="00E61829" w:rsidP="00E61829">
            <w:pPr>
              <w:pStyle w:val="TableText10"/>
            </w:pPr>
            <w:r w:rsidRPr="0002533E">
              <w:t>acts endangering life—interfere with conveyance, transport facility or public utility service</w:t>
            </w:r>
          </w:p>
        </w:tc>
        <w:tc>
          <w:tcPr>
            <w:tcW w:w="2534" w:type="dxa"/>
          </w:tcPr>
          <w:p w14:paraId="140E6B36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2115FE0D" w14:textId="77777777" w:rsidTr="00816F2C">
        <w:trPr>
          <w:cantSplit/>
        </w:trPr>
        <w:tc>
          <w:tcPr>
            <w:tcW w:w="1200" w:type="dxa"/>
          </w:tcPr>
          <w:p w14:paraId="43BA6DB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22</w:t>
            </w:r>
            <w:r w:rsidRPr="0002533E">
              <w:tab/>
            </w:r>
          </w:p>
        </w:tc>
        <w:tc>
          <w:tcPr>
            <w:tcW w:w="2107" w:type="dxa"/>
          </w:tcPr>
          <w:p w14:paraId="6210D9CE" w14:textId="4FFFE269" w:rsidR="00E61829" w:rsidRPr="0002533E" w:rsidRDefault="00B23785" w:rsidP="00E61829">
            <w:pPr>
              <w:pStyle w:val="TableText10"/>
            </w:pPr>
            <w:hyperlink r:id="rId113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36</w:t>
            </w:r>
          </w:p>
        </w:tc>
        <w:tc>
          <w:tcPr>
            <w:tcW w:w="2107" w:type="dxa"/>
          </w:tcPr>
          <w:p w14:paraId="3B808E20" w14:textId="77777777" w:rsidR="00E61829" w:rsidRPr="0002533E" w:rsidRDefault="00E61829" w:rsidP="00E61829">
            <w:pPr>
              <w:pStyle w:val="TableText10"/>
            </w:pPr>
            <w:r w:rsidRPr="0002533E">
              <w:t>torture</w:t>
            </w:r>
          </w:p>
        </w:tc>
        <w:tc>
          <w:tcPr>
            <w:tcW w:w="2534" w:type="dxa"/>
          </w:tcPr>
          <w:p w14:paraId="4DD936BE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5123D23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3C00932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23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592DA026" w14:textId="269DACEA" w:rsidR="00E61829" w:rsidRPr="0002533E" w:rsidRDefault="00B23785" w:rsidP="00E61829">
            <w:pPr>
              <w:pStyle w:val="TableText10"/>
            </w:pPr>
            <w:hyperlink r:id="rId114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(b)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4665BB9A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woman—intentionally inflict grievous bodily harm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47DAEF11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3CA0DB7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17C0390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24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44580500" w14:textId="09FF4D86" w:rsidR="00E61829" w:rsidRPr="0002533E" w:rsidRDefault="00B23785" w:rsidP="00E61829">
            <w:pPr>
              <w:pStyle w:val="TableText10"/>
            </w:pPr>
            <w:hyperlink r:id="rId115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(c)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7FC4B3D4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woman—recklessly inflict grievous bodily harm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3833BC4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20701EA1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97CE1D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25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76F21148" w14:textId="224DD038" w:rsidR="00E61829" w:rsidRPr="0002533E" w:rsidRDefault="00B23785" w:rsidP="00E61829">
            <w:pPr>
              <w:pStyle w:val="TableText10"/>
            </w:pPr>
            <w:hyperlink r:id="rId116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(d)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3F8DFF3A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woman—wounding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45852884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358C8E2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853D5B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26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3399A8E" w14:textId="1E39B336" w:rsidR="00E61829" w:rsidRPr="0002533E" w:rsidRDefault="00B23785" w:rsidP="00E61829">
            <w:pPr>
              <w:pStyle w:val="TableText10"/>
            </w:pPr>
            <w:hyperlink r:id="rId117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(e)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3EAF65B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woman—inflict actual bodily harm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07F9C074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EF5522F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01F360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27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58699A84" w14:textId="269CE14E" w:rsidR="00E61829" w:rsidRPr="0002533E" w:rsidRDefault="00B23785" w:rsidP="00E61829">
            <w:pPr>
              <w:pStyle w:val="TableText10"/>
            </w:pPr>
            <w:hyperlink r:id="rId118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</w:t>
            </w:r>
            <w:r w:rsidR="00E61829" w:rsidRPr="0002533E">
              <w:br/>
              <w:t>s 48A (1) (f)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66599537" w14:textId="77777777" w:rsidR="00E61829" w:rsidRPr="0002533E" w:rsidRDefault="00E61829" w:rsidP="00E61829">
            <w:pPr>
              <w:pStyle w:val="TableText10"/>
            </w:pPr>
            <w:r w:rsidRPr="0002533E">
              <w:t>aggravated offence against pregnant woman—assault occasioning actual bodily harm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5BE41F7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E8EC798" w14:textId="77777777" w:rsidTr="00816F2C">
        <w:trPr>
          <w:cantSplit/>
        </w:trPr>
        <w:tc>
          <w:tcPr>
            <w:tcW w:w="1200" w:type="dxa"/>
          </w:tcPr>
          <w:p w14:paraId="645EAA6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28</w:t>
            </w:r>
            <w:r w:rsidRPr="0002533E">
              <w:tab/>
            </w:r>
          </w:p>
        </w:tc>
        <w:tc>
          <w:tcPr>
            <w:tcW w:w="2107" w:type="dxa"/>
          </w:tcPr>
          <w:p w14:paraId="1EBCA071" w14:textId="6B7C3A23" w:rsidR="00E61829" w:rsidRPr="0002533E" w:rsidRDefault="00B23785" w:rsidP="00E61829">
            <w:pPr>
              <w:pStyle w:val="TableText10"/>
            </w:pPr>
            <w:hyperlink r:id="rId119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74</w:t>
            </w:r>
          </w:p>
        </w:tc>
        <w:tc>
          <w:tcPr>
            <w:tcW w:w="2107" w:type="dxa"/>
          </w:tcPr>
          <w:p w14:paraId="4563D329" w14:textId="77777777" w:rsidR="00E61829" w:rsidRPr="0002533E" w:rsidRDefault="00E61829" w:rsidP="00E61829">
            <w:pPr>
              <w:pStyle w:val="TableText10"/>
            </w:pPr>
            <w:r w:rsidRPr="0002533E">
              <w:t>prohibition of female genital mutilation</w:t>
            </w:r>
          </w:p>
        </w:tc>
        <w:tc>
          <w:tcPr>
            <w:tcW w:w="2534" w:type="dxa"/>
          </w:tcPr>
          <w:p w14:paraId="21A8AA0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65E533D4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268C0D41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Sexual assault and related offences</w:t>
            </w:r>
          </w:p>
        </w:tc>
      </w:tr>
      <w:tr w:rsidR="00E61829" w:rsidRPr="0002533E" w14:paraId="33FCCA23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502353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29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60C059B8" w14:textId="17CF3186" w:rsidR="00E61829" w:rsidRPr="0002533E" w:rsidRDefault="00B23785" w:rsidP="00E61829">
            <w:pPr>
              <w:pStyle w:val="TableText10"/>
            </w:pPr>
            <w:hyperlink r:id="rId120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51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E3EC069" w14:textId="77777777" w:rsidR="00E61829" w:rsidRPr="0002533E" w:rsidRDefault="00E61829" w:rsidP="00E61829">
            <w:pPr>
              <w:pStyle w:val="TableText10"/>
            </w:pPr>
            <w:r w:rsidRPr="0002533E">
              <w:t>sexual assault in first degree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58684A7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5509613" w14:textId="77777777" w:rsidTr="00816F2C">
        <w:trPr>
          <w:cantSplit/>
        </w:trPr>
        <w:tc>
          <w:tcPr>
            <w:tcW w:w="1200" w:type="dxa"/>
          </w:tcPr>
          <w:p w14:paraId="03E3689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30</w:t>
            </w:r>
            <w:r w:rsidRPr="0002533E">
              <w:tab/>
            </w:r>
          </w:p>
        </w:tc>
        <w:tc>
          <w:tcPr>
            <w:tcW w:w="2107" w:type="dxa"/>
          </w:tcPr>
          <w:p w14:paraId="462F8A4C" w14:textId="02ABAF3C" w:rsidR="00E61829" w:rsidRPr="0002533E" w:rsidRDefault="00B23785" w:rsidP="00E61829">
            <w:pPr>
              <w:pStyle w:val="TableText10"/>
            </w:pPr>
            <w:hyperlink r:id="rId121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52</w:t>
            </w:r>
          </w:p>
        </w:tc>
        <w:tc>
          <w:tcPr>
            <w:tcW w:w="2107" w:type="dxa"/>
          </w:tcPr>
          <w:p w14:paraId="28D9569C" w14:textId="77777777" w:rsidR="00E61829" w:rsidRPr="0002533E" w:rsidRDefault="00E61829" w:rsidP="00E61829">
            <w:pPr>
              <w:pStyle w:val="TableText10"/>
            </w:pPr>
            <w:r w:rsidRPr="0002533E">
              <w:t>sexual assault in second degree</w:t>
            </w:r>
          </w:p>
        </w:tc>
        <w:tc>
          <w:tcPr>
            <w:tcW w:w="2534" w:type="dxa"/>
          </w:tcPr>
          <w:p w14:paraId="34DC5FB6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41C633CE" w14:textId="77777777" w:rsidTr="00816F2C">
        <w:trPr>
          <w:cantSplit/>
        </w:trPr>
        <w:tc>
          <w:tcPr>
            <w:tcW w:w="1200" w:type="dxa"/>
          </w:tcPr>
          <w:p w14:paraId="7F99F8E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31</w:t>
            </w:r>
            <w:r w:rsidRPr="0002533E">
              <w:tab/>
            </w:r>
          </w:p>
        </w:tc>
        <w:tc>
          <w:tcPr>
            <w:tcW w:w="2107" w:type="dxa"/>
          </w:tcPr>
          <w:p w14:paraId="50EF3B0B" w14:textId="0F6E4433" w:rsidR="00E61829" w:rsidRPr="0002533E" w:rsidRDefault="00B23785" w:rsidP="00E61829">
            <w:pPr>
              <w:pStyle w:val="TableText10"/>
            </w:pPr>
            <w:hyperlink r:id="rId122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53</w:t>
            </w:r>
          </w:p>
        </w:tc>
        <w:tc>
          <w:tcPr>
            <w:tcW w:w="2107" w:type="dxa"/>
          </w:tcPr>
          <w:p w14:paraId="04B8EF97" w14:textId="77777777" w:rsidR="00E61829" w:rsidRPr="0002533E" w:rsidRDefault="00E61829" w:rsidP="00E61829">
            <w:pPr>
              <w:pStyle w:val="TableText10"/>
            </w:pPr>
            <w:r w:rsidRPr="0002533E">
              <w:t>sexual assault in third degree</w:t>
            </w:r>
          </w:p>
        </w:tc>
        <w:tc>
          <w:tcPr>
            <w:tcW w:w="2534" w:type="dxa"/>
          </w:tcPr>
          <w:p w14:paraId="45CC181F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CB5D9F4" w14:textId="77777777" w:rsidTr="00816F2C">
        <w:trPr>
          <w:cantSplit/>
        </w:trPr>
        <w:tc>
          <w:tcPr>
            <w:tcW w:w="1200" w:type="dxa"/>
          </w:tcPr>
          <w:p w14:paraId="6BBE37C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32</w:t>
            </w:r>
            <w:r w:rsidRPr="0002533E">
              <w:tab/>
            </w:r>
          </w:p>
        </w:tc>
        <w:tc>
          <w:tcPr>
            <w:tcW w:w="2107" w:type="dxa"/>
          </w:tcPr>
          <w:p w14:paraId="7B6FCF18" w14:textId="143B233C" w:rsidR="00E61829" w:rsidRPr="0002533E" w:rsidRDefault="00B23785" w:rsidP="00E61829">
            <w:pPr>
              <w:pStyle w:val="TableText10"/>
            </w:pPr>
            <w:hyperlink r:id="rId123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54</w:t>
            </w:r>
          </w:p>
        </w:tc>
        <w:tc>
          <w:tcPr>
            <w:tcW w:w="2107" w:type="dxa"/>
          </w:tcPr>
          <w:p w14:paraId="0B68D644" w14:textId="77777777" w:rsidR="00E61829" w:rsidRPr="0002533E" w:rsidRDefault="00E61829" w:rsidP="00E61829">
            <w:pPr>
              <w:pStyle w:val="TableText10"/>
            </w:pPr>
            <w:r w:rsidRPr="0002533E">
              <w:t>sexual intercourse without consent</w:t>
            </w:r>
          </w:p>
        </w:tc>
        <w:tc>
          <w:tcPr>
            <w:tcW w:w="2534" w:type="dxa"/>
          </w:tcPr>
          <w:p w14:paraId="4FF09CA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53FEB34F" w14:textId="77777777" w:rsidTr="00816F2C">
        <w:trPr>
          <w:cantSplit/>
        </w:trPr>
        <w:tc>
          <w:tcPr>
            <w:tcW w:w="1200" w:type="dxa"/>
          </w:tcPr>
          <w:p w14:paraId="47773D1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33</w:t>
            </w:r>
            <w:r w:rsidRPr="0002533E">
              <w:tab/>
            </w:r>
          </w:p>
        </w:tc>
        <w:tc>
          <w:tcPr>
            <w:tcW w:w="2107" w:type="dxa"/>
          </w:tcPr>
          <w:p w14:paraId="446F277E" w14:textId="3BC382F3" w:rsidR="00E61829" w:rsidRPr="0002533E" w:rsidRDefault="00B23785" w:rsidP="00E61829">
            <w:pPr>
              <w:pStyle w:val="TableText10"/>
            </w:pPr>
            <w:hyperlink r:id="rId124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55 (2)</w:t>
            </w:r>
          </w:p>
        </w:tc>
        <w:tc>
          <w:tcPr>
            <w:tcW w:w="2107" w:type="dxa"/>
          </w:tcPr>
          <w:p w14:paraId="774AF6F2" w14:textId="77777777" w:rsidR="00E61829" w:rsidRPr="0002533E" w:rsidRDefault="00E61829" w:rsidP="00E61829">
            <w:pPr>
              <w:pStyle w:val="TableText10"/>
            </w:pPr>
            <w:r w:rsidRPr="0002533E">
              <w:t>sexual intercourse with young person (under 16 years old)</w:t>
            </w:r>
          </w:p>
        </w:tc>
        <w:tc>
          <w:tcPr>
            <w:tcW w:w="2534" w:type="dxa"/>
          </w:tcPr>
          <w:p w14:paraId="11F08A84" w14:textId="77777777" w:rsidR="00E61829" w:rsidRPr="0002533E" w:rsidRDefault="00E61829" w:rsidP="00E61829">
            <w:pPr>
              <w:pStyle w:val="TableText10"/>
            </w:pPr>
            <w:r w:rsidRPr="0002533E">
              <w:t>offence within young adult relationship</w:t>
            </w:r>
          </w:p>
        </w:tc>
      </w:tr>
      <w:tr w:rsidR="00E61829" w:rsidRPr="0002533E" w14:paraId="0D5F366A" w14:textId="77777777" w:rsidTr="00816F2C">
        <w:trPr>
          <w:cantSplit/>
        </w:trPr>
        <w:tc>
          <w:tcPr>
            <w:tcW w:w="1200" w:type="dxa"/>
          </w:tcPr>
          <w:p w14:paraId="6D31B0D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34</w:t>
            </w:r>
            <w:r w:rsidRPr="0002533E">
              <w:tab/>
            </w:r>
          </w:p>
        </w:tc>
        <w:tc>
          <w:tcPr>
            <w:tcW w:w="2107" w:type="dxa"/>
          </w:tcPr>
          <w:p w14:paraId="265B2651" w14:textId="5683690F" w:rsidR="00E61829" w:rsidRPr="0002533E" w:rsidRDefault="00B23785" w:rsidP="00E61829">
            <w:pPr>
              <w:pStyle w:val="TableText10"/>
            </w:pPr>
            <w:hyperlink r:id="rId125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57</w:t>
            </w:r>
          </w:p>
        </w:tc>
        <w:tc>
          <w:tcPr>
            <w:tcW w:w="2107" w:type="dxa"/>
          </w:tcPr>
          <w:p w14:paraId="11D9BA09" w14:textId="77777777" w:rsidR="00E61829" w:rsidRPr="0002533E" w:rsidRDefault="00E61829" w:rsidP="00E61829">
            <w:pPr>
              <w:pStyle w:val="TableText10"/>
            </w:pPr>
            <w:r w:rsidRPr="0002533E">
              <w:t>act of indecency in first degree</w:t>
            </w:r>
          </w:p>
        </w:tc>
        <w:tc>
          <w:tcPr>
            <w:tcW w:w="2534" w:type="dxa"/>
          </w:tcPr>
          <w:p w14:paraId="68C29F1E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C7279AC" w14:textId="77777777" w:rsidTr="00816F2C">
        <w:trPr>
          <w:cantSplit/>
        </w:trPr>
        <w:tc>
          <w:tcPr>
            <w:tcW w:w="1200" w:type="dxa"/>
          </w:tcPr>
          <w:p w14:paraId="18B7454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35</w:t>
            </w:r>
            <w:r w:rsidRPr="0002533E">
              <w:tab/>
            </w:r>
          </w:p>
        </w:tc>
        <w:tc>
          <w:tcPr>
            <w:tcW w:w="2107" w:type="dxa"/>
          </w:tcPr>
          <w:p w14:paraId="49EA1E58" w14:textId="0A625AEA" w:rsidR="00E61829" w:rsidRPr="0002533E" w:rsidRDefault="00B23785" w:rsidP="00E61829">
            <w:pPr>
              <w:pStyle w:val="TableText10"/>
            </w:pPr>
            <w:hyperlink r:id="rId126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58</w:t>
            </w:r>
          </w:p>
        </w:tc>
        <w:tc>
          <w:tcPr>
            <w:tcW w:w="2107" w:type="dxa"/>
          </w:tcPr>
          <w:p w14:paraId="359AF67A" w14:textId="77777777" w:rsidR="00E61829" w:rsidRPr="0002533E" w:rsidRDefault="00E61829" w:rsidP="00E61829">
            <w:pPr>
              <w:pStyle w:val="TableText10"/>
            </w:pPr>
            <w:r w:rsidRPr="0002533E">
              <w:t>act of indecency in second degree</w:t>
            </w:r>
          </w:p>
        </w:tc>
        <w:tc>
          <w:tcPr>
            <w:tcW w:w="2534" w:type="dxa"/>
          </w:tcPr>
          <w:p w14:paraId="14EE7E5D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3699D8B1" w14:textId="77777777" w:rsidTr="00816F2C">
        <w:trPr>
          <w:cantSplit/>
        </w:trPr>
        <w:tc>
          <w:tcPr>
            <w:tcW w:w="1200" w:type="dxa"/>
          </w:tcPr>
          <w:p w14:paraId="6EB284B0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36</w:t>
            </w:r>
            <w:r w:rsidRPr="0002533E">
              <w:tab/>
            </w:r>
          </w:p>
        </w:tc>
        <w:tc>
          <w:tcPr>
            <w:tcW w:w="2107" w:type="dxa"/>
          </w:tcPr>
          <w:p w14:paraId="51993F89" w14:textId="7A467D26" w:rsidR="00E61829" w:rsidRPr="0002533E" w:rsidRDefault="00B23785" w:rsidP="00E61829">
            <w:pPr>
              <w:pStyle w:val="TableText10"/>
            </w:pPr>
            <w:hyperlink r:id="rId127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59</w:t>
            </w:r>
          </w:p>
        </w:tc>
        <w:tc>
          <w:tcPr>
            <w:tcW w:w="2107" w:type="dxa"/>
          </w:tcPr>
          <w:p w14:paraId="7F273E50" w14:textId="77777777" w:rsidR="00E61829" w:rsidRPr="0002533E" w:rsidRDefault="00E61829" w:rsidP="00E61829">
            <w:pPr>
              <w:pStyle w:val="TableText10"/>
            </w:pPr>
            <w:r w:rsidRPr="0002533E">
              <w:t>act of indecency in third degree</w:t>
            </w:r>
          </w:p>
        </w:tc>
        <w:tc>
          <w:tcPr>
            <w:tcW w:w="2534" w:type="dxa"/>
          </w:tcPr>
          <w:p w14:paraId="1F8E7136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1FFCBA8D" w14:textId="77777777" w:rsidTr="00816F2C">
        <w:trPr>
          <w:cantSplit/>
        </w:trPr>
        <w:tc>
          <w:tcPr>
            <w:tcW w:w="1200" w:type="dxa"/>
          </w:tcPr>
          <w:p w14:paraId="471AE15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37</w:t>
            </w:r>
            <w:r w:rsidRPr="0002533E">
              <w:tab/>
            </w:r>
          </w:p>
        </w:tc>
        <w:tc>
          <w:tcPr>
            <w:tcW w:w="2107" w:type="dxa"/>
          </w:tcPr>
          <w:p w14:paraId="6D443ED7" w14:textId="7D3C1935" w:rsidR="00E61829" w:rsidRPr="0002533E" w:rsidRDefault="00B23785" w:rsidP="00E61829">
            <w:pPr>
              <w:pStyle w:val="TableText10"/>
            </w:pPr>
            <w:hyperlink r:id="rId128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60</w:t>
            </w:r>
          </w:p>
        </w:tc>
        <w:tc>
          <w:tcPr>
            <w:tcW w:w="2107" w:type="dxa"/>
          </w:tcPr>
          <w:p w14:paraId="6E2BB5B0" w14:textId="77777777" w:rsidR="00E61829" w:rsidRPr="0002533E" w:rsidRDefault="00E61829" w:rsidP="00E61829">
            <w:pPr>
              <w:pStyle w:val="TableText10"/>
            </w:pPr>
            <w:r w:rsidRPr="0002533E">
              <w:t>act of indecency without consent</w:t>
            </w:r>
          </w:p>
        </w:tc>
        <w:tc>
          <w:tcPr>
            <w:tcW w:w="2534" w:type="dxa"/>
          </w:tcPr>
          <w:p w14:paraId="1DE61D3F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421CBFA3" w14:textId="77777777" w:rsidTr="00816F2C">
        <w:trPr>
          <w:cantSplit/>
        </w:trPr>
        <w:tc>
          <w:tcPr>
            <w:tcW w:w="1200" w:type="dxa"/>
          </w:tcPr>
          <w:p w14:paraId="3D8D83B2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38</w:t>
            </w:r>
            <w:r w:rsidRPr="0002533E">
              <w:tab/>
            </w:r>
          </w:p>
        </w:tc>
        <w:tc>
          <w:tcPr>
            <w:tcW w:w="2107" w:type="dxa"/>
          </w:tcPr>
          <w:p w14:paraId="790220A6" w14:textId="059FF095" w:rsidR="00E61829" w:rsidRPr="0002533E" w:rsidRDefault="00B23785" w:rsidP="00E61829">
            <w:pPr>
              <w:pStyle w:val="TableText10"/>
            </w:pPr>
            <w:hyperlink r:id="rId129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61 (2)</w:t>
            </w:r>
          </w:p>
        </w:tc>
        <w:tc>
          <w:tcPr>
            <w:tcW w:w="2107" w:type="dxa"/>
          </w:tcPr>
          <w:p w14:paraId="61AB6A1A" w14:textId="77777777" w:rsidR="00E61829" w:rsidRPr="0002533E" w:rsidRDefault="00E61829" w:rsidP="00E61829">
            <w:pPr>
              <w:pStyle w:val="TableText10"/>
            </w:pPr>
            <w:r w:rsidRPr="0002533E">
              <w:t>act of indecency without consent (child under 16 years)</w:t>
            </w:r>
          </w:p>
        </w:tc>
        <w:tc>
          <w:tcPr>
            <w:tcW w:w="2534" w:type="dxa"/>
          </w:tcPr>
          <w:p w14:paraId="08125392" w14:textId="77777777" w:rsidR="00E61829" w:rsidRPr="0002533E" w:rsidRDefault="00E61829" w:rsidP="00E61829">
            <w:pPr>
              <w:pStyle w:val="TableText10"/>
            </w:pPr>
            <w:r w:rsidRPr="0002533E">
              <w:t>offence within young adult relationship</w:t>
            </w:r>
          </w:p>
        </w:tc>
      </w:tr>
      <w:tr w:rsidR="00E61829" w:rsidRPr="0002533E" w14:paraId="315ADE10" w14:textId="77777777" w:rsidTr="00816F2C">
        <w:trPr>
          <w:cantSplit/>
        </w:trPr>
        <w:tc>
          <w:tcPr>
            <w:tcW w:w="1200" w:type="dxa"/>
          </w:tcPr>
          <w:p w14:paraId="63F0A18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39</w:t>
            </w:r>
            <w:r w:rsidRPr="0002533E">
              <w:tab/>
            </w:r>
          </w:p>
        </w:tc>
        <w:tc>
          <w:tcPr>
            <w:tcW w:w="2107" w:type="dxa"/>
          </w:tcPr>
          <w:p w14:paraId="2170FB81" w14:textId="63DD2E03" w:rsidR="00E61829" w:rsidRPr="0002533E" w:rsidRDefault="00B23785" w:rsidP="00E61829">
            <w:pPr>
              <w:pStyle w:val="TableText10"/>
            </w:pPr>
            <w:hyperlink r:id="rId130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61B (1)</w:t>
            </w:r>
          </w:p>
        </w:tc>
        <w:tc>
          <w:tcPr>
            <w:tcW w:w="2107" w:type="dxa"/>
          </w:tcPr>
          <w:p w14:paraId="066D4056" w14:textId="77777777" w:rsidR="00E61829" w:rsidRPr="0002533E" w:rsidRDefault="00E61829" w:rsidP="00E61829">
            <w:pPr>
              <w:pStyle w:val="TableText10"/>
            </w:pPr>
            <w:r w:rsidRPr="0002533E">
              <w:t>observe with device or capture visual data—other person</w:t>
            </w:r>
          </w:p>
        </w:tc>
        <w:tc>
          <w:tcPr>
            <w:tcW w:w="2534" w:type="dxa"/>
          </w:tcPr>
          <w:p w14:paraId="2849C6C3" w14:textId="77777777" w:rsidR="00E61829" w:rsidRPr="0002533E" w:rsidRDefault="00E61829" w:rsidP="00E61829">
            <w:pPr>
              <w:rPr>
                <w:sz w:val="20"/>
              </w:rPr>
            </w:pPr>
            <w:r w:rsidRPr="0002533E">
              <w:rPr>
                <w:sz w:val="20"/>
              </w:rPr>
              <w:t>offence against vulnerable person</w:t>
            </w:r>
          </w:p>
        </w:tc>
      </w:tr>
      <w:tr w:rsidR="00E61829" w:rsidRPr="0002533E" w14:paraId="5ED29F50" w14:textId="77777777" w:rsidTr="00816F2C">
        <w:trPr>
          <w:cantSplit/>
        </w:trPr>
        <w:tc>
          <w:tcPr>
            <w:tcW w:w="1200" w:type="dxa"/>
          </w:tcPr>
          <w:p w14:paraId="0605E0A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40</w:t>
            </w:r>
            <w:r w:rsidRPr="0002533E">
              <w:tab/>
            </w:r>
          </w:p>
        </w:tc>
        <w:tc>
          <w:tcPr>
            <w:tcW w:w="2107" w:type="dxa"/>
          </w:tcPr>
          <w:p w14:paraId="2A877202" w14:textId="373B1789" w:rsidR="00E61829" w:rsidRPr="0002533E" w:rsidRDefault="00B23785" w:rsidP="00E61829">
            <w:pPr>
              <w:pStyle w:val="TableText10"/>
            </w:pPr>
            <w:hyperlink r:id="rId131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61B (5)</w:t>
            </w:r>
          </w:p>
        </w:tc>
        <w:tc>
          <w:tcPr>
            <w:tcW w:w="2107" w:type="dxa"/>
          </w:tcPr>
          <w:p w14:paraId="292D7152" w14:textId="77777777" w:rsidR="00E61829" w:rsidRPr="0002533E" w:rsidRDefault="00E61829" w:rsidP="00E61829">
            <w:pPr>
              <w:pStyle w:val="TableText10"/>
            </w:pPr>
            <w:r w:rsidRPr="0002533E">
              <w:t>observe with device or capture visual data—other person’s genital/ anal region or breasts</w:t>
            </w:r>
          </w:p>
        </w:tc>
        <w:tc>
          <w:tcPr>
            <w:tcW w:w="2534" w:type="dxa"/>
          </w:tcPr>
          <w:p w14:paraId="4F613247" w14:textId="77777777" w:rsidR="00E61829" w:rsidRPr="0002533E" w:rsidRDefault="00E61829" w:rsidP="00E61829">
            <w:pPr>
              <w:rPr>
                <w:sz w:val="20"/>
              </w:rPr>
            </w:pPr>
            <w:r w:rsidRPr="0002533E">
              <w:rPr>
                <w:sz w:val="20"/>
              </w:rPr>
              <w:t>offence against vulnerable person</w:t>
            </w:r>
          </w:p>
        </w:tc>
      </w:tr>
      <w:tr w:rsidR="00E61829" w:rsidRPr="0002533E" w14:paraId="07411B5F" w14:textId="77777777" w:rsidTr="00816F2C">
        <w:trPr>
          <w:cantSplit/>
        </w:trPr>
        <w:tc>
          <w:tcPr>
            <w:tcW w:w="1200" w:type="dxa"/>
          </w:tcPr>
          <w:p w14:paraId="5136B1E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41</w:t>
            </w:r>
            <w:r w:rsidRPr="0002533E">
              <w:tab/>
            </w:r>
          </w:p>
        </w:tc>
        <w:tc>
          <w:tcPr>
            <w:tcW w:w="2107" w:type="dxa"/>
          </w:tcPr>
          <w:p w14:paraId="3A52DB35" w14:textId="7102B291" w:rsidR="00E61829" w:rsidRPr="0002533E" w:rsidRDefault="00B23785" w:rsidP="00E61829">
            <w:pPr>
              <w:pStyle w:val="TableText10"/>
            </w:pPr>
            <w:hyperlink r:id="rId132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62 (2)</w:t>
            </w:r>
          </w:p>
        </w:tc>
        <w:tc>
          <w:tcPr>
            <w:tcW w:w="2107" w:type="dxa"/>
          </w:tcPr>
          <w:p w14:paraId="17B04B43" w14:textId="77777777" w:rsidR="00E61829" w:rsidRPr="0002533E" w:rsidRDefault="00E61829" w:rsidP="00E61829">
            <w:pPr>
              <w:pStyle w:val="TableText10"/>
            </w:pPr>
            <w:r w:rsidRPr="0002533E">
              <w:t>incest (under 16 years)</w:t>
            </w:r>
          </w:p>
        </w:tc>
        <w:tc>
          <w:tcPr>
            <w:tcW w:w="2534" w:type="dxa"/>
          </w:tcPr>
          <w:p w14:paraId="6143F5FF" w14:textId="77777777" w:rsidR="00E61829" w:rsidRPr="0002533E" w:rsidRDefault="00E61829" w:rsidP="00E61829">
            <w:pPr>
              <w:pStyle w:val="TableText10"/>
            </w:pPr>
            <w:r w:rsidRPr="0002533E">
              <w:t>offence against child 13 years or older</w:t>
            </w:r>
          </w:p>
        </w:tc>
      </w:tr>
      <w:tr w:rsidR="00E61829" w:rsidRPr="0002533E" w14:paraId="0D153A9B" w14:textId="77777777" w:rsidTr="00816F2C">
        <w:trPr>
          <w:cantSplit/>
        </w:trPr>
        <w:tc>
          <w:tcPr>
            <w:tcW w:w="1200" w:type="dxa"/>
          </w:tcPr>
          <w:p w14:paraId="67C3B5E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42</w:t>
            </w:r>
            <w:r w:rsidRPr="0002533E">
              <w:tab/>
            </w:r>
          </w:p>
        </w:tc>
        <w:tc>
          <w:tcPr>
            <w:tcW w:w="2107" w:type="dxa"/>
          </w:tcPr>
          <w:p w14:paraId="5A26F13B" w14:textId="0F894FAD" w:rsidR="00E61829" w:rsidRPr="0002533E" w:rsidRDefault="00B23785" w:rsidP="00E61829">
            <w:pPr>
              <w:pStyle w:val="TableText10"/>
            </w:pPr>
            <w:hyperlink r:id="rId133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62 (3)</w:t>
            </w:r>
          </w:p>
        </w:tc>
        <w:tc>
          <w:tcPr>
            <w:tcW w:w="2107" w:type="dxa"/>
          </w:tcPr>
          <w:p w14:paraId="23013DC0" w14:textId="77777777" w:rsidR="00E61829" w:rsidRPr="0002533E" w:rsidRDefault="00E61829" w:rsidP="00E61829">
            <w:pPr>
              <w:pStyle w:val="TableText10"/>
            </w:pPr>
            <w:r w:rsidRPr="0002533E">
              <w:t>incest (16 years or older)</w:t>
            </w:r>
          </w:p>
        </w:tc>
        <w:tc>
          <w:tcPr>
            <w:tcW w:w="2534" w:type="dxa"/>
          </w:tcPr>
          <w:p w14:paraId="01AAB603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E611740" w14:textId="77777777" w:rsidTr="00816F2C">
        <w:trPr>
          <w:cantSplit/>
        </w:trPr>
        <w:tc>
          <w:tcPr>
            <w:tcW w:w="1200" w:type="dxa"/>
          </w:tcPr>
          <w:p w14:paraId="0275F18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43</w:t>
            </w:r>
            <w:r w:rsidRPr="0002533E">
              <w:tab/>
            </w:r>
          </w:p>
        </w:tc>
        <w:tc>
          <w:tcPr>
            <w:tcW w:w="2107" w:type="dxa"/>
          </w:tcPr>
          <w:p w14:paraId="01C08343" w14:textId="21C26203" w:rsidR="00E61829" w:rsidRPr="0002533E" w:rsidRDefault="00B23785" w:rsidP="00E61829">
            <w:pPr>
              <w:pStyle w:val="TableText10"/>
            </w:pPr>
            <w:hyperlink r:id="rId134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72C</w:t>
            </w:r>
          </w:p>
        </w:tc>
        <w:tc>
          <w:tcPr>
            <w:tcW w:w="2107" w:type="dxa"/>
          </w:tcPr>
          <w:p w14:paraId="51784BC7" w14:textId="77777777" w:rsidR="00E61829" w:rsidRPr="0002533E" w:rsidRDefault="00E61829" w:rsidP="00E61829">
            <w:pPr>
              <w:pStyle w:val="TableText10"/>
            </w:pPr>
            <w:r w:rsidRPr="0002533E">
              <w:t>non-consensual distribution of intimate images</w:t>
            </w:r>
          </w:p>
        </w:tc>
        <w:tc>
          <w:tcPr>
            <w:tcW w:w="2534" w:type="dxa"/>
          </w:tcPr>
          <w:p w14:paraId="0F000233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4016A762" w14:textId="77777777" w:rsidTr="00816F2C">
        <w:trPr>
          <w:cantSplit/>
        </w:trPr>
        <w:tc>
          <w:tcPr>
            <w:tcW w:w="1200" w:type="dxa"/>
          </w:tcPr>
          <w:p w14:paraId="3DC5B8F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44</w:t>
            </w:r>
            <w:r w:rsidRPr="0002533E">
              <w:tab/>
            </w:r>
          </w:p>
        </w:tc>
        <w:tc>
          <w:tcPr>
            <w:tcW w:w="2107" w:type="dxa"/>
          </w:tcPr>
          <w:p w14:paraId="65566101" w14:textId="3936CF7A" w:rsidR="00E61829" w:rsidRPr="0002533E" w:rsidRDefault="00B23785" w:rsidP="00E61829">
            <w:pPr>
              <w:pStyle w:val="TableText10"/>
            </w:pPr>
            <w:hyperlink r:id="rId135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72D</w:t>
            </w:r>
          </w:p>
        </w:tc>
        <w:tc>
          <w:tcPr>
            <w:tcW w:w="2107" w:type="dxa"/>
          </w:tcPr>
          <w:p w14:paraId="3DD44BD0" w14:textId="77777777" w:rsidR="00E61829" w:rsidRPr="0002533E" w:rsidRDefault="00E61829" w:rsidP="00E61829">
            <w:pPr>
              <w:pStyle w:val="TableText10"/>
            </w:pPr>
            <w:r w:rsidRPr="0002533E">
              <w:t>distribute intimate image of young person</w:t>
            </w:r>
          </w:p>
        </w:tc>
        <w:tc>
          <w:tcPr>
            <w:tcW w:w="2534" w:type="dxa"/>
          </w:tcPr>
          <w:p w14:paraId="146D4C59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62CF6AE" w14:textId="77777777" w:rsidTr="00816F2C">
        <w:trPr>
          <w:cantSplit/>
        </w:trPr>
        <w:tc>
          <w:tcPr>
            <w:tcW w:w="1200" w:type="dxa"/>
          </w:tcPr>
          <w:p w14:paraId="4020252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45</w:t>
            </w:r>
            <w:r w:rsidRPr="0002533E">
              <w:tab/>
            </w:r>
          </w:p>
        </w:tc>
        <w:tc>
          <w:tcPr>
            <w:tcW w:w="2107" w:type="dxa"/>
          </w:tcPr>
          <w:p w14:paraId="2C3E3F1B" w14:textId="06C2529E" w:rsidR="00E61829" w:rsidRPr="0002533E" w:rsidRDefault="00B23785" w:rsidP="00E61829">
            <w:pPr>
              <w:pStyle w:val="TableText10"/>
            </w:pPr>
            <w:hyperlink r:id="rId136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79 (1)</w:t>
            </w:r>
          </w:p>
        </w:tc>
        <w:tc>
          <w:tcPr>
            <w:tcW w:w="2107" w:type="dxa"/>
          </w:tcPr>
          <w:p w14:paraId="6B07C4E6" w14:textId="77777777" w:rsidR="00E61829" w:rsidRPr="0002533E" w:rsidRDefault="00E61829" w:rsidP="00E61829">
            <w:pPr>
              <w:pStyle w:val="TableText10"/>
            </w:pPr>
            <w:r w:rsidRPr="0002533E">
              <w:t>sexual servitude—cause person to enter or remain in</w:t>
            </w:r>
          </w:p>
        </w:tc>
        <w:tc>
          <w:tcPr>
            <w:tcW w:w="2534" w:type="dxa"/>
          </w:tcPr>
          <w:p w14:paraId="2419A072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486F16DE" w14:textId="77777777" w:rsidTr="00816F2C">
        <w:trPr>
          <w:cantSplit/>
        </w:trPr>
        <w:tc>
          <w:tcPr>
            <w:tcW w:w="1200" w:type="dxa"/>
          </w:tcPr>
          <w:p w14:paraId="06002CB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46</w:t>
            </w:r>
            <w:r w:rsidRPr="0002533E">
              <w:tab/>
            </w:r>
          </w:p>
        </w:tc>
        <w:tc>
          <w:tcPr>
            <w:tcW w:w="2107" w:type="dxa"/>
          </w:tcPr>
          <w:p w14:paraId="4FBFD7C5" w14:textId="67E81BF6" w:rsidR="00E61829" w:rsidRPr="0002533E" w:rsidRDefault="00B23785" w:rsidP="00E61829">
            <w:pPr>
              <w:pStyle w:val="TableText10"/>
            </w:pPr>
            <w:hyperlink r:id="rId137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79 (2)</w:t>
            </w:r>
          </w:p>
        </w:tc>
        <w:tc>
          <w:tcPr>
            <w:tcW w:w="2107" w:type="dxa"/>
          </w:tcPr>
          <w:p w14:paraId="0DC58D5E" w14:textId="77777777" w:rsidR="00E61829" w:rsidRPr="0002533E" w:rsidRDefault="00E61829" w:rsidP="00E61829">
            <w:pPr>
              <w:pStyle w:val="TableText10"/>
            </w:pPr>
            <w:r w:rsidRPr="0002533E">
              <w:t>sexual servitude—conduct business involving</w:t>
            </w:r>
          </w:p>
        </w:tc>
        <w:tc>
          <w:tcPr>
            <w:tcW w:w="2534" w:type="dxa"/>
          </w:tcPr>
          <w:p w14:paraId="6ECCF8BB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03A8E439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8CD231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47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0C7ADB4" w14:textId="4E859EC8" w:rsidR="00E61829" w:rsidRPr="0002533E" w:rsidRDefault="00B23785" w:rsidP="00E61829">
            <w:pPr>
              <w:pStyle w:val="TableText10"/>
            </w:pPr>
            <w:hyperlink r:id="rId138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80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75F9A66" w14:textId="77777777" w:rsidR="00E61829" w:rsidRPr="0002533E" w:rsidRDefault="00E61829" w:rsidP="00E61829">
            <w:pPr>
              <w:pStyle w:val="TableText10"/>
            </w:pPr>
            <w:r w:rsidRPr="0002533E">
              <w:t>deceptive recruiting for sexual services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9B303E3" w14:textId="77777777" w:rsidR="00E61829" w:rsidRPr="0002533E" w:rsidRDefault="00E61829" w:rsidP="00E61829">
            <w:pPr>
              <w:pStyle w:val="TableText10"/>
            </w:pPr>
            <w:r w:rsidRPr="0002533E">
              <w:t>offence other than against vulnerable person</w:t>
            </w:r>
          </w:p>
        </w:tc>
      </w:tr>
      <w:tr w:rsidR="00E61829" w:rsidRPr="0002533E" w14:paraId="47136E0B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01482080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Dangerous or negligent acts endangering others</w:t>
            </w:r>
          </w:p>
        </w:tc>
      </w:tr>
      <w:tr w:rsidR="00E61829" w:rsidRPr="0002533E" w14:paraId="0E254B5D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4F7187E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48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517730B6" w14:textId="77294681" w:rsidR="00E61829" w:rsidRPr="0002533E" w:rsidRDefault="00B23785" w:rsidP="00E61829">
            <w:pPr>
              <w:pStyle w:val="TableText10"/>
            </w:pPr>
            <w:hyperlink r:id="rId139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39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64948BC2" w14:textId="77777777" w:rsidR="00E61829" w:rsidRPr="0002533E" w:rsidRDefault="00E61829" w:rsidP="00E61829">
            <w:pPr>
              <w:pStyle w:val="TableText10"/>
            </w:pPr>
            <w:r w:rsidRPr="0002533E">
              <w:t>neglect etc of children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31C282E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E9ECF46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47C8E80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49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17A4C0F" w14:textId="0582B9A1" w:rsidR="00E61829" w:rsidRPr="0002533E" w:rsidRDefault="00B23785" w:rsidP="00E61829">
            <w:pPr>
              <w:pStyle w:val="TableText10"/>
            </w:pPr>
            <w:hyperlink r:id="rId140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41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4BC4840F" w14:textId="77777777" w:rsidR="00E61829" w:rsidRPr="0002533E" w:rsidRDefault="00E61829" w:rsidP="00E61829">
            <w:pPr>
              <w:pStyle w:val="TableText10"/>
            </w:pPr>
            <w:r w:rsidRPr="0002533E">
              <w:t>expose or abandon child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4D0B1E8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469A5F4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D828D0A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Abduction, harassment and related offences</w:t>
            </w:r>
          </w:p>
        </w:tc>
      </w:tr>
      <w:tr w:rsidR="00E61829" w:rsidRPr="0002533E" w14:paraId="6F7B1120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24105C1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50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22A94E53" w14:textId="03180539" w:rsidR="00E61829" w:rsidRPr="0002533E" w:rsidRDefault="00B23785" w:rsidP="00E61829">
            <w:pPr>
              <w:pStyle w:val="TableText10"/>
            </w:pPr>
            <w:hyperlink r:id="rId141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38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542E7E93" w14:textId="77777777" w:rsidR="00E61829" w:rsidRPr="0002533E" w:rsidRDefault="00E61829" w:rsidP="00E61829">
            <w:pPr>
              <w:pStyle w:val="TableText10"/>
            </w:pPr>
            <w:r w:rsidRPr="0002533E">
              <w:t xml:space="preserve">kidnapping </w:t>
            </w:r>
          </w:p>
          <w:p w14:paraId="16BA9EA1" w14:textId="77777777" w:rsidR="00E61829" w:rsidRPr="0002533E" w:rsidRDefault="00E61829" w:rsidP="00E61829">
            <w:pPr>
              <w:pStyle w:val="TableText10"/>
            </w:pP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10643612" w14:textId="77777777" w:rsidR="00E61829" w:rsidRPr="0002533E" w:rsidRDefault="00E61829" w:rsidP="00E61829">
            <w:pPr>
              <w:pStyle w:val="TableText10"/>
            </w:pPr>
            <w:r w:rsidRPr="0002533E">
              <w:t>offence against child family member or person other than a vulnerable person</w:t>
            </w:r>
          </w:p>
        </w:tc>
      </w:tr>
      <w:tr w:rsidR="00E61829" w:rsidRPr="0002533E" w14:paraId="291DA98A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5F4CE87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51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4800AF5" w14:textId="4B8D03DE" w:rsidR="00E61829" w:rsidRPr="0002533E" w:rsidRDefault="00B23785" w:rsidP="00E61829">
            <w:pPr>
              <w:pStyle w:val="TableText10"/>
            </w:pPr>
            <w:hyperlink r:id="rId142" w:tooltip="A1900-40" w:history="1">
              <w:r w:rsidR="00D56553" w:rsidRPr="0002533E">
                <w:rPr>
                  <w:rStyle w:val="charCitHyperlinkAbbrev"/>
                </w:rPr>
                <w:t>Crimes Act</w:t>
              </w:r>
            </w:hyperlink>
            <w:r w:rsidR="00E61829" w:rsidRPr="0002533E">
              <w:t>, s 63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5F312308" w14:textId="77777777" w:rsidR="00E61829" w:rsidRPr="0002533E" w:rsidRDefault="00E61829" w:rsidP="00E61829">
            <w:pPr>
              <w:pStyle w:val="TableText10"/>
            </w:pPr>
            <w:r w:rsidRPr="0002533E">
              <w:t>abduction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7B19D56D" w14:textId="77777777" w:rsidR="00E61829" w:rsidRPr="0002533E" w:rsidRDefault="00E61829" w:rsidP="00E61829">
            <w:pPr>
              <w:pStyle w:val="TableText10"/>
            </w:pPr>
            <w:r w:rsidRPr="0002533E">
              <w:t>offence against child family member or person other than a vulnerable person</w:t>
            </w:r>
          </w:p>
        </w:tc>
      </w:tr>
      <w:tr w:rsidR="00E61829" w:rsidRPr="0002533E" w14:paraId="3367F5ED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71FDDF2F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Fraud, deception and related offences</w:t>
            </w:r>
          </w:p>
        </w:tc>
      </w:tr>
      <w:tr w:rsidR="00E61829" w:rsidRPr="0002533E" w14:paraId="3DDE0EE1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365255A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52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0FAC7EE6" w14:textId="7BDA4346" w:rsidR="00E61829" w:rsidRPr="0002533E" w:rsidRDefault="00B23785" w:rsidP="00E61829">
            <w:pPr>
              <w:pStyle w:val="TableText10"/>
            </w:pPr>
            <w:hyperlink r:id="rId14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326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678CFCDE" w14:textId="77777777" w:rsidR="00E61829" w:rsidRPr="0002533E" w:rsidRDefault="00E61829" w:rsidP="00E61829">
            <w:pPr>
              <w:pStyle w:val="TableText10"/>
            </w:pPr>
            <w:r w:rsidRPr="0002533E">
              <w:t>obtain property by deception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26CDBD25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768E24E9" w14:textId="77777777" w:rsidTr="00816F2C">
        <w:trPr>
          <w:cantSplit/>
        </w:trPr>
        <w:tc>
          <w:tcPr>
            <w:tcW w:w="1200" w:type="dxa"/>
          </w:tcPr>
          <w:p w14:paraId="0AEDB0C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53</w:t>
            </w:r>
            <w:r w:rsidRPr="0002533E">
              <w:tab/>
            </w:r>
          </w:p>
        </w:tc>
        <w:tc>
          <w:tcPr>
            <w:tcW w:w="2107" w:type="dxa"/>
          </w:tcPr>
          <w:p w14:paraId="5BA43A87" w14:textId="7F53CD49" w:rsidR="00E61829" w:rsidRPr="0002533E" w:rsidRDefault="00B23785" w:rsidP="00E61829">
            <w:pPr>
              <w:pStyle w:val="TableText10"/>
            </w:pPr>
            <w:hyperlink r:id="rId14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332</w:t>
            </w:r>
          </w:p>
        </w:tc>
        <w:tc>
          <w:tcPr>
            <w:tcW w:w="2107" w:type="dxa"/>
          </w:tcPr>
          <w:p w14:paraId="466644A1" w14:textId="77777777" w:rsidR="00E61829" w:rsidRPr="0002533E" w:rsidRDefault="00E61829" w:rsidP="00E61829">
            <w:pPr>
              <w:pStyle w:val="TableText10"/>
            </w:pPr>
            <w:r w:rsidRPr="0002533E">
              <w:t>obtain financial advantage by deception</w:t>
            </w:r>
          </w:p>
        </w:tc>
        <w:tc>
          <w:tcPr>
            <w:tcW w:w="2534" w:type="dxa"/>
          </w:tcPr>
          <w:p w14:paraId="5C63AA6E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33EC969F" w14:textId="77777777" w:rsidTr="00816F2C">
        <w:trPr>
          <w:cantSplit/>
        </w:trPr>
        <w:tc>
          <w:tcPr>
            <w:tcW w:w="1200" w:type="dxa"/>
          </w:tcPr>
          <w:p w14:paraId="462AEE8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54</w:t>
            </w:r>
            <w:r w:rsidRPr="0002533E">
              <w:tab/>
            </w:r>
          </w:p>
        </w:tc>
        <w:tc>
          <w:tcPr>
            <w:tcW w:w="2107" w:type="dxa"/>
          </w:tcPr>
          <w:p w14:paraId="780CF8C5" w14:textId="4CF76946" w:rsidR="00E61829" w:rsidRPr="0002533E" w:rsidRDefault="00B23785" w:rsidP="00E61829">
            <w:pPr>
              <w:pStyle w:val="TableText10"/>
            </w:pPr>
            <w:hyperlink r:id="rId14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333</w:t>
            </w:r>
          </w:p>
        </w:tc>
        <w:tc>
          <w:tcPr>
            <w:tcW w:w="2107" w:type="dxa"/>
          </w:tcPr>
          <w:p w14:paraId="24B08DF6" w14:textId="77777777" w:rsidR="00E61829" w:rsidRPr="0002533E" w:rsidRDefault="00E61829" w:rsidP="00E61829">
            <w:pPr>
              <w:pStyle w:val="TableText10"/>
            </w:pPr>
            <w:r w:rsidRPr="0002533E">
              <w:t>general dishonesty</w:t>
            </w:r>
          </w:p>
        </w:tc>
        <w:tc>
          <w:tcPr>
            <w:tcW w:w="2534" w:type="dxa"/>
          </w:tcPr>
          <w:p w14:paraId="2442DB87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EB162CA" w14:textId="77777777" w:rsidTr="00816F2C">
        <w:trPr>
          <w:cantSplit/>
        </w:trPr>
        <w:tc>
          <w:tcPr>
            <w:tcW w:w="1200" w:type="dxa"/>
          </w:tcPr>
          <w:p w14:paraId="165B1DA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55</w:t>
            </w:r>
            <w:r w:rsidRPr="0002533E">
              <w:tab/>
            </w:r>
          </w:p>
        </w:tc>
        <w:tc>
          <w:tcPr>
            <w:tcW w:w="2107" w:type="dxa"/>
          </w:tcPr>
          <w:p w14:paraId="408DDCAC" w14:textId="4A8E70BB" w:rsidR="00E61829" w:rsidRPr="0002533E" w:rsidRDefault="00B23785" w:rsidP="00E61829">
            <w:pPr>
              <w:pStyle w:val="TableText10"/>
            </w:pPr>
            <w:hyperlink r:id="rId14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334</w:t>
            </w:r>
          </w:p>
        </w:tc>
        <w:tc>
          <w:tcPr>
            <w:tcW w:w="2107" w:type="dxa"/>
          </w:tcPr>
          <w:p w14:paraId="1D578B21" w14:textId="77777777" w:rsidR="00E61829" w:rsidRPr="0002533E" w:rsidRDefault="00E61829" w:rsidP="00E61829">
            <w:pPr>
              <w:pStyle w:val="TableText10"/>
            </w:pPr>
            <w:r w:rsidRPr="0002533E">
              <w:t>conspiracy to defraud</w:t>
            </w:r>
          </w:p>
        </w:tc>
        <w:tc>
          <w:tcPr>
            <w:tcW w:w="2534" w:type="dxa"/>
          </w:tcPr>
          <w:p w14:paraId="42811FE5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09F17E73" w14:textId="77777777" w:rsidTr="00816F2C">
        <w:trPr>
          <w:cantSplit/>
        </w:trPr>
        <w:tc>
          <w:tcPr>
            <w:tcW w:w="1200" w:type="dxa"/>
          </w:tcPr>
          <w:p w14:paraId="2627CDF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56</w:t>
            </w:r>
            <w:r w:rsidRPr="0002533E">
              <w:tab/>
            </w:r>
          </w:p>
        </w:tc>
        <w:tc>
          <w:tcPr>
            <w:tcW w:w="2107" w:type="dxa"/>
          </w:tcPr>
          <w:p w14:paraId="6015CD8E" w14:textId="558788A7" w:rsidR="00E61829" w:rsidRPr="0002533E" w:rsidRDefault="00B23785" w:rsidP="00E61829">
            <w:pPr>
              <w:pStyle w:val="TableText10"/>
            </w:pPr>
            <w:hyperlink r:id="rId14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336</w:t>
            </w:r>
          </w:p>
        </w:tc>
        <w:tc>
          <w:tcPr>
            <w:tcW w:w="2107" w:type="dxa"/>
          </w:tcPr>
          <w:p w14:paraId="3F7BA357" w14:textId="77777777" w:rsidR="00E61829" w:rsidRPr="0002533E" w:rsidRDefault="00E61829" w:rsidP="00E61829">
            <w:pPr>
              <w:pStyle w:val="TableText10"/>
            </w:pPr>
            <w:r w:rsidRPr="0002533E">
              <w:t>pass valueless cheques</w:t>
            </w:r>
          </w:p>
        </w:tc>
        <w:tc>
          <w:tcPr>
            <w:tcW w:w="2534" w:type="dxa"/>
          </w:tcPr>
          <w:p w14:paraId="053629E2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4384EB95" w14:textId="77777777" w:rsidTr="00816F2C">
        <w:trPr>
          <w:cantSplit/>
        </w:trPr>
        <w:tc>
          <w:tcPr>
            <w:tcW w:w="1200" w:type="dxa"/>
          </w:tcPr>
          <w:p w14:paraId="108CAFD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57</w:t>
            </w:r>
            <w:r w:rsidRPr="0002533E">
              <w:tab/>
            </w:r>
          </w:p>
        </w:tc>
        <w:tc>
          <w:tcPr>
            <w:tcW w:w="2107" w:type="dxa"/>
          </w:tcPr>
          <w:p w14:paraId="0043599A" w14:textId="4B925CE3" w:rsidR="00E61829" w:rsidRPr="0002533E" w:rsidRDefault="00B23785" w:rsidP="00E61829">
            <w:pPr>
              <w:pStyle w:val="TableText10"/>
            </w:pPr>
            <w:hyperlink r:id="rId14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336A</w:t>
            </w:r>
          </w:p>
        </w:tc>
        <w:tc>
          <w:tcPr>
            <w:tcW w:w="2107" w:type="dxa"/>
          </w:tcPr>
          <w:p w14:paraId="32D111C8" w14:textId="77777777" w:rsidR="00E61829" w:rsidRPr="0002533E" w:rsidRDefault="00E61829" w:rsidP="00E61829">
            <w:pPr>
              <w:pStyle w:val="TableText10"/>
            </w:pPr>
            <w:r w:rsidRPr="0002533E">
              <w:t>make false statements on oath or in statutory declarations</w:t>
            </w:r>
          </w:p>
        </w:tc>
        <w:tc>
          <w:tcPr>
            <w:tcW w:w="2534" w:type="dxa"/>
          </w:tcPr>
          <w:p w14:paraId="19A3FF4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8DD1939" w14:textId="77777777" w:rsidTr="00816F2C">
        <w:trPr>
          <w:cantSplit/>
        </w:trPr>
        <w:tc>
          <w:tcPr>
            <w:tcW w:w="1200" w:type="dxa"/>
          </w:tcPr>
          <w:p w14:paraId="5D4E941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58</w:t>
            </w:r>
            <w:r w:rsidRPr="0002533E">
              <w:tab/>
            </w:r>
          </w:p>
        </w:tc>
        <w:tc>
          <w:tcPr>
            <w:tcW w:w="2107" w:type="dxa"/>
          </w:tcPr>
          <w:p w14:paraId="2A93EB7B" w14:textId="490251B9" w:rsidR="00E61829" w:rsidRPr="0002533E" w:rsidRDefault="00B23785" w:rsidP="00E61829">
            <w:pPr>
              <w:pStyle w:val="TableText10"/>
            </w:pPr>
            <w:hyperlink r:id="rId14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337</w:t>
            </w:r>
          </w:p>
        </w:tc>
        <w:tc>
          <w:tcPr>
            <w:tcW w:w="2107" w:type="dxa"/>
          </w:tcPr>
          <w:p w14:paraId="07BD9F36" w14:textId="77777777" w:rsidR="00E61829" w:rsidRPr="0002533E" w:rsidRDefault="00E61829" w:rsidP="00E61829">
            <w:pPr>
              <w:pStyle w:val="TableText10"/>
            </w:pPr>
            <w:r w:rsidRPr="0002533E">
              <w:t>make false or misleading statements</w:t>
            </w:r>
          </w:p>
        </w:tc>
        <w:tc>
          <w:tcPr>
            <w:tcW w:w="2534" w:type="dxa"/>
          </w:tcPr>
          <w:p w14:paraId="10917FB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0654AEF" w14:textId="77777777" w:rsidTr="00816F2C">
        <w:trPr>
          <w:cantSplit/>
        </w:trPr>
        <w:tc>
          <w:tcPr>
            <w:tcW w:w="1200" w:type="dxa"/>
          </w:tcPr>
          <w:p w14:paraId="151D6AB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59</w:t>
            </w:r>
            <w:r w:rsidRPr="0002533E">
              <w:tab/>
            </w:r>
          </w:p>
        </w:tc>
        <w:tc>
          <w:tcPr>
            <w:tcW w:w="2107" w:type="dxa"/>
          </w:tcPr>
          <w:p w14:paraId="24939B24" w14:textId="7905F734" w:rsidR="00E61829" w:rsidRPr="0002533E" w:rsidRDefault="00B23785" w:rsidP="00E61829">
            <w:pPr>
              <w:pStyle w:val="TableText10"/>
            </w:pPr>
            <w:hyperlink r:id="rId15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338</w:t>
            </w:r>
          </w:p>
        </w:tc>
        <w:tc>
          <w:tcPr>
            <w:tcW w:w="2107" w:type="dxa"/>
          </w:tcPr>
          <w:p w14:paraId="4DB37172" w14:textId="77777777" w:rsidR="00E61829" w:rsidRPr="0002533E" w:rsidRDefault="00E61829" w:rsidP="00E61829">
            <w:pPr>
              <w:pStyle w:val="TableText10"/>
            </w:pPr>
            <w:r w:rsidRPr="0002533E">
              <w:t>give false or misleading information</w:t>
            </w:r>
          </w:p>
        </w:tc>
        <w:tc>
          <w:tcPr>
            <w:tcW w:w="2534" w:type="dxa"/>
          </w:tcPr>
          <w:p w14:paraId="7813F32F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56527F46" w14:textId="77777777" w:rsidTr="00816F2C">
        <w:trPr>
          <w:cantSplit/>
        </w:trPr>
        <w:tc>
          <w:tcPr>
            <w:tcW w:w="1200" w:type="dxa"/>
          </w:tcPr>
          <w:p w14:paraId="38F88C3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60</w:t>
            </w:r>
            <w:r w:rsidRPr="0002533E">
              <w:tab/>
            </w:r>
          </w:p>
        </w:tc>
        <w:tc>
          <w:tcPr>
            <w:tcW w:w="2107" w:type="dxa"/>
          </w:tcPr>
          <w:p w14:paraId="3227E835" w14:textId="74E96D4A" w:rsidR="00E61829" w:rsidRPr="0002533E" w:rsidRDefault="00B23785" w:rsidP="00E61829">
            <w:pPr>
              <w:pStyle w:val="TableText10"/>
            </w:pPr>
            <w:hyperlink r:id="rId15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339</w:t>
            </w:r>
          </w:p>
        </w:tc>
        <w:tc>
          <w:tcPr>
            <w:tcW w:w="2107" w:type="dxa"/>
          </w:tcPr>
          <w:p w14:paraId="40040502" w14:textId="77777777" w:rsidR="00E61829" w:rsidRPr="0002533E" w:rsidRDefault="00E61829" w:rsidP="00E61829">
            <w:pPr>
              <w:pStyle w:val="TableText10"/>
            </w:pPr>
            <w:r w:rsidRPr="0002533E">
              <w:t>produce false or misleading documents</w:t>
            </w:r>
          </w:p>
        </w:tc>
        <w:tc>
          <w:tcPr>
            <w:tcW w:w="2534" w:type="dxa"/>
          </w:tcPr>
          <w:p w14:paraId="7540E9B3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2748005A" w14:textId="77777777" w:rsidTr="00816F2C">
        <w:trPr>
          <w:cantSplit/>
        </w:trPr>
        <w:tc>
          <w:tcPr>
            <w:tcW w:w="1200" w:type="dxa"/>
          </w:tcPr>
          <w:p w14:paraId="35E9750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61</w:t>
            </w:r>
            <w:r w:rsidRPr="0002533E">
              <w:tab/>
            </w:r>
          </w:p>
        </w:tc>
        <w:tc>
          <w:tcPr>
            <w:tcW w:w="2107" w:type="dxa"/>
          </w:tcPr>
          <w:p w14:paraId="583B43CA" w14:textId="3A12A333" w:rsidR="00E61829" w:rsidRPr="0002533E" w:rsidRDefault="00B23785" w:rsidP="00E61829">
            <w:pPr>
              <w:pStyle w:val="TableText10"/>
            </w:pPr>
            <w:hyperlink r:id="rId15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346</w:t>
            </w:r>
          </w:p>
        </w:tc>
        <w:tc>
          <w:tcPr>
            <w:tcW w:w="2107" w:type="dxa"/>
          </w:tcPr>
          <w:p w14:paraId="74A489B3" w14:textId="77777777" w:rsidR="00E61829" w:rsidRPr="0002533E" w:rsidRDefault="00E61829" w:rsidP="00E61829">
            <w:pPr>
              <w:pStyle w:val="TableText10"/>
            </w:pPr>
            <w:r w:rsidRPr="0002533E">
              <w:t>forgery</w:t>
            </w:r>
          </w:p>
        </w:tc>
        <w:tc>
          <w:tcPr>
            <w:tcW w:w="2534" w:type="dxa"/>
          </w:tcPr>
          <w:p w14:paraId="674398C1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36219CE8" w14:textId="77777777" w:rsidTr="00816F2C">
        <w:trPr>
          <w:cantSplit/>
        </w:trPr>
        <w:tc>
          <w:tcPr>
            <w:tcW w:w="1200" w:type="dxa"/>
          </w:tcPr>
          <w:p w14:paraId="1042472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62</w:t>
            </w:r>
            <w:r w:rsidRPr="0002533E">
              <w:tab/>
            </w:r>
          </w:p>
        </w:tc>
        <w:tc>
          <w:tcPr>
            <w:tcW w:w="2107" w:type="dxa"/>
          </w:tcPr>
          <w:p w14:paraId="59B151F4" w14:textId="780BA3FB" w:rsidR="00E61829" w:rsidRPr="0002533E" w:rsidRDefault="00B23785" w:rsidP="00E61829">
            <w:pPr>
              <w:pStyle w:val="TableText10"/>
            </w:pPr>
            <w:hyperlink r:id="rId15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347</w:t>
            </w:r>
          </w:p>
        </w:tc>
        <w:tc>
          <w:tcPr>
            <w:tcW w:w="2107" w:type="dxa"/>
          </w:tcPr>
          <w:p w14:paraId="02A1D7DC" w14:textId="77777777" w:rsidR="00E61829" w:rsidRPr="0002533E" w:rsidRDefault="00E61829" w:rsidP="00E61829">
            <w:pPr>
              <w:pStyle w:val="TableText10"/>
            </w:pPr>
            <w:r w:rsidRPr="0002533E">
              <w:t>use false document</w:t>
            </w:r>
          </w:p>
        </w:tc>
        <w:tc>
          <w:tcPr>
            <w:tcW w:w="2534" w:type="dxa"/>
          </w:tcPr>
          <w:p w14:paraId="15E2BAB6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5D667664" w14:textId="77777777" w:rsidTr="00816F2C">
        <w:trPr>
          <w:cantSplit/>
        </w:trPr>
        <w:tc>
          <w:tcPr>
            <w:tcW w:w="1200" w:type="dxa"/>
          </w:tcPr>
          <w:p w14:paraId="428D310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63</w:t>
            </w:r>
            <w:r w:rsidRPr="0002533E">
              <w:tab/>
            </w:r>
          </w:p>
        </w:tc>
        <w:tc>
          <w:tcPr>
            <w:tcW w:w="2107" w:type="dxa"/>
          </w:tcPr>
          <w:p w14:paraId="3D9E6442" w14:textId="719EC6D2" w:rsidR="00E61829" w:rsidRPr="0002533E" w:rsidRDefault="00B23785" w:rsidP="00E61829">
            <w:pPr>
              <w:pStyle w:val="TableText10"/>
            </w:pPr>
            <w:hyperlink r:id="rId15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348</w:t>
            </w:r>
          </w:p>
        </w:tc>
        <w:tc>
          <w:tcPr>
            <w:tcW w:w="2107" w:type="dxa"/>
          </w:tcPr>
          <w:p w14:paraId="007910D9" w14:textId="77777777" w:rsidR="00E61829" w:rsidRPr="0002533E" w:rsidRDefault="00E61829" w:rsidP="00E61829">
            <w:pPr>
              <w:pStyle w:val="TableText10"/>
            </w:pPr>
            <w:r w:rsidRPr="0002533E">
              <w:t>possess false document</w:t>
            </w:r>
          </w:p>
        </w:tc>
        <w:tc>
          <w:tcPr>
            <w:tcW w:w="2534" w:type="dxa"/>
          </w:tcPr>
          <w:p w14:paraId="3F87F247" w14:textId="77777777" w:rsidR="00E61829" w:rsidRPr="0002533E" w:rsidRDefault="00E61829" w:rsidP="00E61829">
            <w:pPr>
              <w:pStyle w:val="TableText10"/>
            </w:pPr>
            <w:r w:rsidRPr="0002533E">
              <w:t>offence against vulnerable person</w:t>
            </w:r>
          </w:p>
        </w:tc>
      </w:tr>
      <w:tr w:rsidR="00E61829" w:rsidRPr="0002533E" w14:paraId="48331202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3ED8D583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64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F83CDBF" w14:textId="733E6331" w:rsidR="00E61829" w:rsidRPr="0002533E" w:rsidRDefault="00B23785" w:rsidP="00E61829">
            <w:pPr>
              <w:pStyle w:val="TableText10"/>
            </w:pPr>
            <w:hyperlink r:id="rId15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351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E78D2FC" w14:textId="77777777" w:rsidR="00E61829" w:rsidRPr="0002533E" w:rsidRDefault="00E61829" w:rsidP="00E61829">
            <w:pPr>
              <w:pStyle w:val="TableText10"/>
            </w:pPr>
            <w:r w:rsidRPr="0002533E">
              <w:t>false statement by officer of body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C42C2AC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2C8952E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6A46A22D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lastRenderedPageBreak/>
              <w:t>Illicit drug offences</w:t>
            </w:r>
          </w:p>
        </w:tc>
      </w:tr>
      <w:tr w:rsidR="00E61829" w:rsidRPr="0002533E" w14:paraId="73F7D89E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540FD0B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65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7DC6CF7F" w14:textId="3B704736" w:rsidR="00E61829" w:rsidRPr="0002533E" w:rsidRDefault="00B23785" w:rsidP="00E61829">
            <w:pPr>
              <w:pStyle w:val="TableText10"/>
            </w:pPr>
            <w:hyperlink r:id="rId15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(1)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4F13453B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drug—large commercial quantity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3153B948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2CA1ED4" w14:textId="77777777" w:rsidTr="00816F2C">
        <w:trPr>
          <w:cantSplit/>
        </w:trPr>
        <w:tc>
          <w:tcPr>
            <w:tcW w:w="1200" w:type="dxa"/>
          </w:tcPr>
          <w:p w14:paraId="063E20F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66</w:t>
            </w:r>
            <w:r w:rsidRPr="0002533E">
              <w:tab/>
            </w:r>
          </w:p>
        </w:tc>
        <w:tc>
          <w:tcPr>
            <w:tcW w:w="2107" w:type="dxa"/>
          </w:tcPr>
          <w:p w14:paraId="18831EB7" w14:textId="5D68B88F" w:rsidR="00E61829" w:rsidRPr="0002533E" w:rsidRDefault="00B23785" w:rsidP="00E61829">
            <w:pPr>
              <w:pStyle w:val="TableText10"/>
            </w:pPr>
            <w:hyperlink r:id="rId15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(3)</w:t>
            </w:r>
          </w:p>
        </w:tc>
        <w:tc>
          <w:tcPr>
            <w:tcW w:w="2107" w:type="dxa"/>
          </w:tcPr>
          <w:p w14:paraId="793DFF6F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drug—commercial quantity</w:t>
            </w:r>
          </w:p>
        </w:tc>
        <w:tc>
          <w:tcPr>
            <w:tcW w:w="2534" w:type="dxa"/>
          </w:tcPr>
          <w:p w14:paraId="5A7D44E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5BB90DDC" w14:textId="77777777" w:rsidTr="00816F2C">
        <w:trPr>
          <w:cantSplit/>
        </w:trPr>
        <w:tc>
          <w:tcPr>
            <w:tcW w:w="1200" w:type="dxa"/>
          </w:tcPr>
          <w:p w14:paraId="6F0D5F9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67</w:t>
            </w:r>
            <w:r w:rsidRPr="0002533E">
              <w:tab/>
            </w:r>
          </w:p>
        </w:tc>
        <w:tc>
          <w:tcPr>
            <w:tcW w:w="2107" w:type="dxa"/>
          </w:tcPr>
          <w:p w14:paraId="6F19F781" w14:textId="157D2CE7" w:rsidR="00E61829" w:rsidRPr="0002533E" w:rsidRDefault="00B23785" w:rsidP="00E61829">
            <w:pPr>
              <w:pStyle w:val="TableText10"/>
            </w:pPr>
            <w:hyperlink r:id="rId15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(5)</w:t>
            </w:r>
          </w:p>
        </w:tc>
        <w:tc>
          <w:tcPr>
            <w:tcW w:w="2107" w:type="dxa"/>
          </w:tcPr>
          <w:p w14:paraId="5238F83D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drug—trafficable quantity of cannabis</w:t>
            </w:r>
          </w:p>
        </w:tc>
        <w:tc>
          <w:tcPr>
            <w:tcW w:w="2534" w:type="dxa"/>
          </w:tcPr>
          <w:p w14:paraId="6E98170C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3AFB069" w14:textId="77777777" w:rsidTr="00816F2C">
        <w:trPr>
          <w:cantSplit/>
        </w:trPr>
        <w:tc>
          <w:tcPr>
            <w:tcW w:w="1200" w:type="dxa"/>
          </w:tcPr>
          <w:p w14:paraId="65559D5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68</w:t>
            </w:r>
            <w:r w:rsidRPr="0002533E">
              <w:tab/>
            </w:r>
          </w:p>
        </w:tc>
        <w:tc>
          <w:tcPr>
            <w:tcW w:w="2107" w:type="dxa"/>
          </w:tcPr>
          <w:p w14:paraId="20820C71" w14:textId="7E30636B" w:rsidR="00E61829" w:rsidRPr="0002533E" w:rsidRDefault="00B23785" w:rsidP="00E61829">
            <w:pPr>
              <w:pStyle w:val="TableText10"/>
            </w:pPr>
            <w:hyperlink r:id="rId15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(7)</w:t>
            </w:r>
          </w:p>
        </w:tc>
        <w:tc>
          <w:tcPr>
            <w:tcW w:w="2107" w:type="dxa"/>
          </w:tcPr>
          <w:p w14:paraId="38240BDD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drug—controlled drug other than cannabis</w:t>
            </w:r>
          </w:p>
        </w:tc>
        <w:tc>
          <w:tcPr>
            <w:tcW w:w="2534" w:type="dxa"/>
          </w:tcPr>
          <w:p w14:paraId="59E7FBB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21C5DB0" w14:textId="77777777" w:rsidTr="00816F2C">
        <w:trPr>
          <w:cantSplit/>
        </w:trPr>
        <w:tc>
          <w:tcPr>
            <w:tcW w:w="1200" w:type="dxa"/>
          </w:tcPr>
          <w:p w14:paraId="760F70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69</w:t>
            </w:r>
            <w:r w:rsidRPr="0002533E">
              <w:tab/>
            </w:r>
          </w:p>
        </w:tc>
        <w:tc>
          <w:tcPr>
            <w:tcW w:w="2107" w:type="dxa"/>
          </w:tcPr>
          <w:p w14:paraId="49552B98" w14:textId="21630758" w:rsidR="00E61829" w:rsidRPr="0002533E" w:rsidRDefault="00B23785" w:rsidP="00E61829">
            <w:pPr>
              <w:pStyle w:val="TableText10"/>
            </w:pPr>
            <w:hyperlink r:id="rId16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603 (8)</w:t>
            </w:r>
          </w:p>
        </w:tc>
        <w:tc>
          <w:tcPr>
            <w:tcW w:w="2107" w:type="dxa"/>
          </w:tcPr>
          <w:p w14:paraId="63764168" w14:textId="77777777" w:rsidR="00E61829" w:rsidRPr="0002533E" w:rsidRDefault="00E61829" w:rsidP="00E61829">
            <w:pPr>
              <w:pStyle w:val="TableText10"/>
            </w:pPr>
            <w:r w:rsidRPr="0002533E">
              <w:t>traffic controlled drug—cannabis</w:t>
            </w:r>
          </w:p>
        </w:tc>
        <w:tc>
          <w:tcPr>
            <w:tcW w:w="2534" w:type="dxa"/>
          </w:tcPr>
          <w:p w14:paraId="4AB80EC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6023841" w14:textId="77777777" w:rsidTr="00816F2C">
        <w:trPr>
          <w:cantSplit/>
        </w:trPr>
        <w:tc>
          <w:tcPr>
            <w:tcW w:w="1200" w:type="dxa"/>
          </w:tcPr>
          <w:p w14:paraId="6542D78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70</w:t>
            </w:r>
            <w:r w:rsidRPr="0002533E">
              <w:tab/>
            </w:r>
          </w:p>
        </w:tc>
        <w:tc>
          <w:tcPr>
            <w:tcW w:w="2107" w:type="dxa"/>
          </w:tcPr>
          <w:p w14:paraId="5053C896" w14:textId="6F1D7E07" w:rsidR="00E61829" w:rsidRPr="0002533E" w:rsidRDefault="00B23785" w:rsidP="00E61829">
            <w:pPr>
              <w:pStyle w:val="TableText10"/>
            </w:pPr>
            <w:hyperlink r:id="rId16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607 (1)</w:t>
            </w:r>
          </w:p>
        </w:tc>
        <w:tc>
          <w:tcPr>
            <w:tcW w:w="2107" w:type="dxa"/>
          </w:tcPr>
          <w:p w14:paraId="3942FB35" w14:textId="77777777" w:rsidR="00E61829" w:rsidRPr="0002533E" w:rsidRDefault="00E61829" w:rsidP="00E61829">
            <w:pPr>
              <w:pStyle w:val="TableText10"/>
            </w:pPr>
            <w:r w:rsidRPr="0002533E">
              <w:t xml:space="preserve">manufacture controlled drug to sell—large commercial quantity </w:t>
            </w:r>
          </w:p>
        </w:tc>
        <w:tc>
          <w:tcPr>
            <w:tcW w:w="2534" w:type="dxa"/>
          </w:tcPr>
          <w:p w14:paraId="59ABFC7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9E1F989" w14:textId="77777777" w:rsidTr="00816F2C">
        <w:trPr>
          <w:cantSplit/>
        </w:trPr>
        <w:tc>
          <w:tcPr>
            <w:tcW w:w="1200" w:type="dxa"/>
          </w:tcPr>
          <w:p w14:paraId="0E34DE39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71</w:t>
            </w:r>
            <w:r w:rsidRPr="0002533E">
              <w:tab/>
            </w:r>
          </w:p>
        </w:tc>
        <w:tc>
          <w:tcPr>
            <w:tcW w:w="2107" w:type="dxa"/>
          </w:tcPr>
          <w:p w14:paraId="1D3DE48F" w14:textId="5978C22F" w:rsidR="00E61829" w:rsidRPr="0002533E" w:rsidRDefault="00B23785" w:rsidP="00E61829">
            <w:pPr>
              <w:pStyle w:val="TableText10"/>
            </w:pPr>
            <w:hyperlink r:id="rId16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607 (3)</w:t>
            </w:r>
          </w:p>
        </w:tc>
        <w:tc>
          <w:tcPr>
            <w:tcW w:w="2107" w:type="dxa"/>
          </w:tcPr>
          <w:p w14:paraId="6A761019" w14:textId="77777777" w:rsidR="00E61829" w:rsidRPr="0002533E" w:rsidRDefault="00E61829" w:rsidP="00E61829">
            <w:pPr>
              <w:pStyle w:val="TableText10"/>
            </w:pPr>
            <w:r w:rsidRPr="0002533E">
              <w:t>manufacture controlled drug to sell—commercial quantity</w:t>
            </w:r>
          </w:p>
        </w:tc>
        <w:tc>
          <w:tcPr>
            <w:tcW w:w="2534" w:type="dxa"/>
          </w:tcPr>
          <w:p w14:paraId="4E547A3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9A66AFA" w14:textId="77777777" w:rsidTr="00816F2C">
        <w:trPr>
          <w:cantSplit/>
        </w:trPr>
        <w:tc>
          <w:tcPr>
            <w:tcW w:w="1200" w:type="dxa"/>
          </w:tcPr>
          <w:p w14:paraId="0D2EB6E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72</w:t>
            </w:r>
            <w:r w:rsidRPr="0002533E">
              <w:tab/>
            </w:r>
          </w:p>
        </w:tc>
        <w:tc>
          <w:tcPr>
            <w:tcW w:w="2107" w:type="dxa"/>
          </w:tcPr>
          <w:p w14:paraId="542C070C" w14:textId="08BE77CB" w:rsidR="00E61829" w:rsidRPr="0002533E" w:rsidRDefault="00B23785" w:rsidP="00E61829">
            <w:pPr>
              <w:pStyle w:val="TableText10"/>
            </w:pPr>
            <w:hyperlink r:id="rId16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607 (5)</w:t>
            </w:r>
          </w:p>
        </w:tc>
        <w:tc>
          <w:tcPr>
            <w:tcW w:w="2107" w:type="dxa"/>
          </w:tcPr>
          <w:p w14:paraId="3817419C" w14:textId="77777777" w:rsidR="00E61829" w:rsidRPr="0002533E" w:rsidRDefault="00E61829" w:rsidP="00E61829">
            <w:pPr>
              <w:pStyle w:val="TableText10"/>
            </w:pPr>
            <w:r w:rsidRPr="0002533E">
              <w:t>manufacture controlled drug to sell</w:t>
            </w:r>
          </w:p>
        </w:tc>
        <w:tc>
          <w:tcPr>
            <w:tcW w:w="2534" w:type="dxa"/>
          </w:tcPr>
          <w:p w14:paraId="6F3CC6E0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6F1C19F" w14:textId="77777777" w:rsidTr="00816F2C">
        <w:trPr>
          <w:cantSplit/>
        </w:trPr>
        <w:tc>
          <w:tcPr>
            <w:tcW w:w="1200" w:type="dxa"/>
          </w:tcPr>
          <w:p w14:paraId="5062A600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73</w:t>
            </w:r>
            <w:r w:rsidRPr="0002533E">
              <w:tab/>
            </w:r>
          </w:p>
        </w:tc>
        <w:tc>
          <w:tcPr>
            <w:tcW w:w="2107" w:type="dxa"/>
          </w:tcPr>
          <w:p w14:paraId="73873C24" w14:textId="0E065DBF" w:rsidR="00E61829" w:rsidRPr="0002533E" w:rsidRDefault="00B23785" w:rsidP="00E61829">
            <w:pPr>
              <w:pStyle w:val="TableText10"/>
            </w:pPr>
            <w:hyperlink r:id="rId16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609</w:t>
            </w:r>
          </w:p>
        </w:tc>
        <w:tc>
          <w:tcPr>
            <w:tcW w:w="2107" w:type="dxa"/>
          </w:tcPr>
          <w:p w14:paraId="261B31BB" w14:textId="77777777" w:rsidR="00E61829" w:rsidRPr="0002533E" w:rsidRDefault="00E61829" w:rsidP="00E61829">
            <w:pPr>
              <w:pStyle w:val="TableText10"/>
            </w:pPr>
            <w:r w:rsidRPr="0002533E">
              <w:t>manufacture controlled drug</w:t>
            </w:r>
          </w:p>
        </w:tc>
        <w:tc>
          <w:tcPr>
            <w:tcW w:w="2534" w:type="dxa"/>
          </w:tcPr>
          <w:p w14:paraId="7C4FA820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7D33E01" w14:textId="77777777" w:rsidTr="00816F2C">
        <w:trPr>
          <w:cantSplit/>
        </w:trPr>
        <w:tc>
          <w:tcPr>
            <w:tcW w:w="1200" w:type="dxa"/>
          </w:tcPr>
          <w:p w14:paraId="539DBD1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74</w:t>
            </w:r>
            <w:r w:rsidRPr="0002533E">
              <w:tab/>
            </w:r>
          </w:p>
        </w:tc>
        <w:tc>
          <w:tcPr>
            <w:tcW w:w="2107" w:type="dxa"/>
          </w:tcPr>
          <w:p w14:paraId="656CDEE5" w14:textId="2547284D" w:rsidR="00E61829" w:rsidRPr="0002533E" w:rsidRDefault="00B23785" w:rsidP="00E61829">
            <w:pPr>
              <w:pStyle w:val="TableText10"/>
            </w:pPr>
            <w:hyperlink r:id="rId16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610 (1)</w:t>
            </w:r>
          </w:p>
        </w:tc>
        <w:tc>
          <w:tcPr>
            <w:tcW w:w="2107" w:type="dxa"/>
          </w:tcPr>
          <w:p w14:paraId="1CAFDD79" w14:textId="77777777" w:rsidR="00E61829" w:rsidRPr="0002533E" w:rsidRDefault="00E61829" w:rsidP="00E61829">
            <w:pPr>
              <w:pStyle w:val="TableText10"/>
            </w:pPr>
            <w:r w:rsidRPr="0002533E">
              <w:t>sell controlled precursor—large commercial quantity</w:t>
            </w:r>
          </w:p>
        </w:tc>
        <w:tc>
          <w:tcPr>
            <w:tcW w:w="2534" w:type="dxa"/>
          </w:tcPr>
          <w:p w14:paraId="21D01C1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E07EC4B" w14:textId="77777777" w:rsidTr="00816F2C">
        <w:trPr>
          <w:cantSplit/>
        </w:trPr>
        <w:tc>
          <w:tcPr>
            <w:tcW w:w="1200" w:type="dxa"/>
          </w:tcPr>
          <w:p w14:paraId="0DFE926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75</w:t>
            </w:r>
            <w:r w:rsidRPr="0002533E">
              <w:tab/>
            </w:r>
          </w:p>
        </w:tc>
        <w:tc>
          <w:tcPr>
            <w:tcW w:w="2107" w:type="dxa"/>
          </w:tcPr>
          <w:p w14:paraId="7A43D57B" w14:textId="35E1E97D" w:rsidR="00E61829" w:rsidRPr="0002533E" w:rsidRDefault="00B23785" w:rsidP="00E61829">
            <w:pPr>
              <w:pStyle w:val="TableText10"/>
            </w:pPr>
            <w:hyperlink r:id="rId16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610 (3)</w:t>
            </w:r>
          </w:p>
        </w:tc>
        <w:tc>
          <w:tcPr>
            <w:tcW w:w="2107" w:type="dxa"/>
          </w:tcPr>
          <w:p w14:paraId="1761BBE2" w14:textId="77777777" w:rsidR="00E61829" w:rsidRPr="0002533E" w:rsidRDefault="00E61829" w:rsidP="00E61829">
            <w:pPr>
              <w:pStyle w:val="TableText10"/>
            </w:pPr>
            <w:r w:rsidRPr="0002533E">
              <w:t>sell controlled precursor—commercial quantity</w:t>
            </w:r>
          </w:p>
        </w:tc>
        <w:tc>
          <w:tcPr>
            <w:tcW w:w="2534" w:type="dxa"/>
          </w:tcPr>
          <w:p w14:paraId="1B718BAB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A903DC2" w14:textId="77777777" w:rsidTr="00816F2C">
        <w:trPr>
          <w:cantSplit/>
        </w:trPr>
        <w:tc>
          <w:tcPr>
            <w:tcW w:w="1200" w:type="dxa"/>
          </w:tcPr>
          <w:p w14:paraId="4100FCE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76</w:t>
            </w:r>
            <w:r w:rsidRPr="0002533E">
              <w:tab/>
            </w:r>
          </w:p>
        </w:tc>
        <w:tc>
          <w:tcPr>
            <w:tcW w:w="2107" w:type="dxa"/>
          </w:tcPr>
          <w:p w14:paraId="5DF2BC93" w14:textId="36C7403F" w:rsidR="00E61829" w:rsidRPr="0002533E" w:rsidRDefault="00B23785" w:rsidP="00E61829">
            <w:pPr>
              <w:pStyle w:val="TableText10"/>
            </w:pPr>
            <w:hyperlink r:id="rId16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610 (5)</w:t>
            </w:r>
          </w:p>
        </w:tc>
        <w:tc>
          <w:tcPr>
            <w:tcW w:w="2107" w:type="dxa"/>
          </w:tcPr>
          <w:p w14:paraId="44393602" w14:textId="77777777" w:rsidR="00E61829" w:rsidRPr="0002533E" w:rsidRDefault="00E61829" w:rsidP="00E61829">
            <w:pPr>
              <w:pStyle w:val="TableText10"/>
            </w:pPr>
            <w:r w:rsidRPr="0002533E">
              <w:t>sell controlled precursor for manufacture</w:t>
            </w:r>
          </w:p>
        </w:tc>
        <w:tc>
          <w:tcPr>
            <w:tcW w:w="2534" w:type="dxa"/>
          </w:tcPr>
          <w:p w14:paraId="61D9C610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60D5DB2" w14:textId="77777777" w:rsidTr="00816F2C">
        <w:trPr>
          <w:cantSplit/>
        </w:trPr>
        <w:tc>
          <w:tcPr>
            <w:tcW w:w="1200" w:type="dxa"/>
          </w:tcPr>
          <w:p w14:paraId="0A9E358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77</w:t>
            </w:r>
            <w:r w:rsidRPr="0002533E">
              <w:tab/>
            </w:r>
          </w:p>
        </w:tc>
        <w:tc>
          <w:tcPr>
            <w:tcW w:w="2107" w:type="dxa"/>
          </w:tcPr>
          <w:p w14:paraId="72789E8F" w14:textId="14F87094" w:rsidR="00E61829" w:rsidRPr="0002533E" w:rsidRDefault="00B23785" w:rsidP="00E61829">
            <w:pPr>
              <w:pStyle w:val="TableText10"/>
            </w:pPr>
            <w:hyperlink r:id="rId16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(1)</w:t>
            </w:r>
          </w:p>
        </w:tc>
        <w:tc>
          <w:tcPr>
            <w:tcW w:w="2107" w:type="dxa"/>
          </w:tcPr>
          <w:p w14:paraId="1867D354" w14:textId="77777777" w:rsidR="00E61829" w:rsidRPr="0002533E" w:rsidRDefault="00E61829" w:rsidP="00E61829">
            <w:pPr>
              <w:pStyle w:val="TableText10"/>
            </w:pPr>
            <w:r w:rsidRPr="0002533E">
              <w:t>manufacture controlled precursor—large commercial quantity</w:t>
            </w:r>
          </w:p>
        </w:tc>
        <w:tc>
          <w:tcPr>
            <w:tcW w:w="2534" w:type="dxa"/>
          </w:tcPr>
          <w:p w14:paraId="62230F4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F52E98B" w14:textId="77777777" w:rsidTr="00816F2C">
        <w:trPr>
          <w:cantSplit/>
        </w:trPr>
        <w:tc>
          <w:tcPr>
            <w:tcW w:w="1200" w:type="dxa"/>
          </w:tcPr>
          <w:p w14:paraId="79D0662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78</w:t>
            </w:r>
            <w:r w:rsidRPr="0002533E">
              <w:tab/>
            </w:r>
          </w:p>
        </w:tc>
        <w:tc>
          <w:tcPr>
            <w:tcW w:w="2107" w:type="dxa"/>
          </w:tcPr>
          <w:p w14:paraId="4AEAF28E" w14:textId="1A03A061" w:rsidR="00E61829" w:rsidRPr="0002533E" w:rsidRDefault="00B23785" w:rsidP="00E61829">
            <w:pPr>
              <w:pStyle w:val="TableText10"/>
            </w:pPr>
            <w:hyperlink r:id="rId16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(3)</w:t>
            </w:r>
          </w:p>
        </w:tc>
        <w:tc>
          <w:tcPr>
            <w:tcW w:w="2107" w:type="dxa"/>
          </w:tcPr>
          <w:p w14:paraId="32680116" w14:textId="77777777" w:rsidR="00E61829" w:rsidRPr="0002533E" w:rsidRDefault="00E61829" w:rsidP="00E61829">
            <w:pPr>
              <w:pStyle w:val="TableText10"/>
            </w:pPr>
            <w:r w:rsidRPr="0002533E">
              <w:t xml:space="preserve">manufacture controlled precursor to sell—large commercial quantity </w:t>
            </w:r>
          </w:p>
        </w:tc>
        <w:tc>
          <w:tcPr>
            <w:tcW w:w="2534" w:type="dxa"/>
          </w:tcPr>
          <w:p w14:paraId="5AFE781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53AAE91B" w14:textId="77777777" w:rsidTr="00816F2C">
        <w:trPr>
          <w:cantSplit/>
        </w:trPr>
        <w:tc>
          <w:tcPr>
            <w:tcW w:w="1200" w:type="dxa"/>
          </w:tcPr>
          <w:p w14:paraId="5AD660B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79</w:t>
            </w:r>
            <w:r w:rsidRPr="0002533E">
              <w:tab/>
            </w:r>
          </w:p>
        </w:tc>
        <w:tc>
          <w:tcPr>
            <w:tcW w:w="2107" w:type="dxa"/>
          </w:tcPr>
          <w:p w14:paraId="6D4A64EA" w14:textId="182C6F13" w:rsidR="00E61829" w:rsidRPr="0002533E" w:rsidRDefault="00B23785" w:rsidP="00E61829">
            <w:pPr>
              <w:pStyle w:val="TableText10"/>
            </w:pPr>
            <w:hyperlink r:id="rId17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(5)</w:t>
            </w:r>
          </w:p>
        </w:tc>
        <w:tc>
          <w:tcPr>
            <w:tcW w:w="2107" w:type="dxa"/>
          </w:tcPr>
          <w:p w14:paraId="5A0E4391" w14:textId="77777777" w:rsidR="00E61829" w:rsidRPr="0002533E" w:rsidRDefault="00E61829" w:rsidP="00E61829">
            <w:pPr>
              <w:pStyle w:val="TableText10"/>
            </w:pPr>
            <w:r w:rsidRPr="0002533E">
              <w:t>manufacture controlled precursor—commercial quantity</w:t>
            </w:r>
          </w:p>
        </w:tc>
        <w:tc>
          <w:tcPr>
            <w:tcW w:w="2534" w:type="dxa"/>
          </w:tcPr>
          <w:p w14:paraId="7042F481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C470969" w14:textId="77777777" w:rsidTr="00816F2C">
        <w:trPr>
          <w:cantSplit/>
        </w:trPr>
        <w:tc>
          <w:tcPr>
            <w:tcW w:w="1200" w:type="dxa"/>
          </w:tcPr>
          <w:p w14:paraId="5EBD8E8B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80</w:t>
            </w:r>
            <w:r w:rsidRPr="0002533E">
              <w:tab/>
            </w:r>
          </w:p>
        </w:tc>
        <w:tc>
          <w:tcPr>
            <w:tcW w:w="2107" w:type="dxa"/>
          </w:tcPr>
          <w:p w14:paraId="29124D41" w14:textId="7BADEA77" w:rsidR="00E61829" w:rsidRPr="0002533E" w:rsidRDefault="00B23785" w:rsidP="00E61829">
            <w:pPr>
              <w:pStyle w:val="TableText10"/>
            </w:pPr>
            <w:hyperlink r:id="rId17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(7)</w:t>
            </w:r>
          </w:p>
        </w:tc>
        <w:tc>
          <w:tcPr>
            <w:tcW w:w="2107" w:type="dxa"/>
          </w:tcPr>
          <w:p w14:paraId="3E2A7986" w14:textId="77777777" w:rsidR="00E61829" w:rsidRPr="0002533E" w:rsidRDefault="00E61829" w:rsidP="00E61829">
            <w:pPr>
              <w:pStyle w:val="TableText10"/>
            </w:pPr>
            <w:r w:rsidRPr="0002533E">
              <w:t xml:space="preserve">manufacture controlled precursor to sell—commercial quantity </w:t>
            </w:r>
          </w:p>
        </w:tc>
        <w:tc>
          <w:tcPr>
            <w:tcW w:w="2534" w:type="dxa"/>
          </w:tcPr>
          <w:p w14:paraId="7E84EB6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1E5F7D2" w14:textId="77777777" w:rsidTr="00816F2C">
        <w:trPr>
          <w:cantSplit/>
        </w:trPr>
        <w:tc>
          <w:tcPr>
            <w:tcW w:w="1200" w:type="dxa"/>
          </w:tcPr>
          <w:p w14:paraId="5C40CFE5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81</w:t>
            </w:r>
            <w:r w:rsidRPr="0002533E">
              <w:tab/>
            </w:r>
          </w:p>
        </w:tc>
        <w:tc>
          <w:tcPr>
            <w:tcW w:w="2107" w:type="dxa"/>
          </w:tcPr>
          <w:p w14:paraId="3D745A5C" w14:textId="5A08CAC5" w:rsidR="00E61829" w:rsidRPr="0002533E" w:rsidRDefault="00B23785" w:rsidP="00E61829">
            <w:pPr>
              <w:pStyle w:val="TableText10"/>
            </w:pPr>
            <w:hyperlink r:id="rId17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(9)</w:t>
            </w:r>
          </w:p>
        </w:tc>
        <w:tc>
          <w:tcPr>
            <w:tcW w:w="2107" w:type="dxa"/>
          </w:tcPr>
          <w:p w14:paraId="33BB50EB" w14:textId="77777777" w:rsidR="00E61829" w:rsidRPr="0002533E" w:rsidRDefault="00E61829" w:rsidP="00E61829">
            <w:pPr>
              <w:pStyle w:val="TableText10"/>
            </w:pPr>
            <w:r w:rsidRPr="0002533E">
              <w:t>manufacture controlled precursor</w:t>
            </w:r>
          </w:p>
        </w:tc>
        <w:tc>
          <w:tcPr>
            <w:tcW w:w="2534" w:type="dxa"/>
          </w:tcPr>
          <w:p w14:paraId="341C048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290AB5D" w14:textId="77777777" w:rsidTr="00816F2C">
        <w:trPr>
          <w:cantSplit/>
        </w:trPr>
        <w:tc>
          <w:tcPr>
            <w:tcW w:w="1200" w:type="dxa"/>
          </w:tcPr>
          <w:p w14:paraId="5E61122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82</w:t>
            </w:r>
            <w:r w:rsidRPr="0002533E">
              <w:tab/>
            </w:r>
          </w:p>
        </w:tc>
        <w:tc>
          <w:tcPr>
            <w:tcW w:w="2107" w:type="dxa"/>
          </w:tcPr>
          <w:p w14:paraId="4D0213FF" w14:textId="1E57C501" w:rsidR="00E61829" w:rsidRPr="0002533E" w:rsidRDefault="00B23785" w:rsidP="00E61829">
            <w:pPr>
              <w:pStyle w:val="TableText10"/>
            </w:pPr>
            <w:hyperlink r:id="rId17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611 (10)</w:t>
            </w:r>
          </w:p>
        </w:tc>
        <w:tc>
          <w:tcPr>
            <w:tcW w:w="2107" w:type="dxa"/>
          </w:tcPr>
          <w:p w14:paraId="63C5EF75" w14:textId="77777777" w:rsidR="00E61829" w:rsidRPr="0002533E" w:rsidRDefault="00E61829" w:rsidP="00E61829">
            <w:pPr>
              <w:pStyle w:val="TableText10"/>
            </w:pPr>
            <w:r w:rsidRPr="0002533E">
              <w:t>manufacture controlled precursor to sell</w:t>
            </w:r>
          </w:p>
        </w:tc>
        <w:tc>
          <w:tcPr>
            <w:tcW w:w="2534" w:type="dxa"/>
          </w:tcPr>
          <w:p w14:paraId="3B8042D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7FED9A5" w14:textId="77777777" w:rsidTr="00816F2C">
        <w:trPr>
          <w:cantSplit/>
        </w:trPr>
        <w:tc>
          <w:tcPr>
            <w:tcW w:w="1200" w:type="dxa"/>
          </w:tcPr>
          <w:p w14:paraId="430ADB49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83</w:t>
            </w:r>
            <w:r w:rsidRPr="0002533E">
              <w:tab/>
            </w:r>
          </w:p>
        </w:tc>
        <w:tc>
          <w:tcPr>
            <w:tcW w:w="2107" w:type="dxa"/>
          </w:tcPr>
          <w:p w14:paraId="128B6AD2" w14:textId="282D7E3F" w:rsidR="00E61829" w:rsidRPr="0002533E" w:rsidRDefault="00B23785" w:rsidP="00E61829">
            <w:pPr>
              <w:pStyle w:val="TableText10"/>
            </w:pPr>
            <w:hyperlink r:id="rId17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612 (1)</w:t>
            </w:r>
          </w:p>
        </w:tc>
        <w:tc>
          <w:tcPr>
            <w:tcW w:w="2107" w:type="dxa"/>
          </w:tcPr>
          <w:p w14:paraId="098DB1F7" w14:textId="77777777" w:rsidR="00E61829" w:rsidRPr="0002533E" w:rsidRDefault="00E61829" w:rsidP="00E61829">
            <w:pPr>
              <w:pStyle w:val="TableText10"/>
            </w:pPr>
            <w:r w:rsidRPr="0002533E">
              <w:t>possess controlled precursor—large commercial quantity</w:t>
            </w:r>
          </w:p>
        </w:tc>
        <w:tc>
          <w:tcPr>
            <w:tcW w:w="2534" w:type="dxa"/>
          </w:tcPr>
          <w:p w14:paraId="1BF102A3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C9CBE42" w14:textId="77777777" w:rsidTr="00816F2C">
        <w:trPr>
          <w:cantSplit/>
        </w:trPr>
        <w:tc>
          <w:tcPr>
            <w:tcW w:w="1200" w:type="dxa"/>
          </w:tcPr>
          <w:p w14:paraId="56F04BC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84</w:t>
            </w:r>
            <w:r w:rsidRPr="0002533E">
              <w:tab/>
            </w:r>
          </w:p>
        </w:tc>
        <w:tc>
          <w:tcPr>
            <w:tcW w:w="2107" w:type="dxa"/>
          </w:tcPr>
          <w:p w14:paraId="5B982460" w14:textId="74510A47" w:rsidR="00E61829" w:rsidRPr="0002533E" w:rsidRDefault="00B23785" w:rsidP="00E61829">
            <w:pPr>
              <w:pStyle w:val="TableText10"/>
            </w:pPr>
            <w:hyperlink r:id="rId17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612 (3)</w:t>
            </w:r>
          </w:p>
        </w:tc>
        <w:tc>
          <w:tcPr>
            <w:tcW w:w="2107" w:type="dxa"/>
          </w:tcPr>
          <w:p w14:paraId="76B86637" w14:textId="77777777" w:rsidR="00E61829" w:rsidRPr="0002533E" w:rsidRDefault="00E61829" w:rsidP="00E61829">
            <w:pPr>
              <w:pStyle w:val="TableText10"/>
            </w:pPr>
            <w:r w:rsidRPr="0002533E">
              <w:t>possess controlled precursor—commercial quantity</w:t>
            </w:r>
          </w:p>
        </w:tc>
        <w:tc>
          <w:tcPr>
            <w:tcW w:w="2534" w:type="dxa"/>
          </w:tcPr>
          <w:p w14:paraId="1B36490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FB6CF24" w14:textId="77777777" w:rsidTr="00816F2C">
        <w:trPr>
          <w:cantSplit/>
        </w:trPr>
        <w:tc>
          <w:tcPr>
            <w:tcW w:w="1200" w:type="dxa"/>
          </w:tcPr>
          <w:p w14:paraId="743B913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85</w:t>
            </w:r>
            <w:r w:rsidRPr="0002533E">
              <w:tab/>
            </w:r>
          </w:p>
        </w:tc>
        <w:tc>
          <w:tcPr>
            <w:tcW w:w="2107" w:type="dxa"/>
          </w:tcPr>
          <w:p w14:paraId="2C3FB1E5" w14:textId="64044C5D" w:rsidR="00E61829" w:rsidRPr="0002533E" w:rsidRDefault="00B23785" w:rsidP="00E61829">
            <w:pPr>
              <w:pStyle w:val="TableText10"/>
            </w:pPr>
            <w:hyperlink r:id="rId17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612 (5)</w:t>
            </w:r>
          </w:p>
        </w:tc>
        <w:tc>
          <w:tcPr>
            <w:tcW w:w="2107" w:type="dxa"/>
          </w:tcPr>
          <w:p w14:paraId="229864DA" w14:textId="77777777" w:rsidR="00E61829" w:rsidRPr="0002533E" w:rsidRDefault="00E61829" w:rsidP="00E61829">
            <w:pPr>
              <w:pStyle w:val="TableText10"/>
            </w:pPr>
            <w:r w:rsidRPr="0002533E">
              <w:t>possess controlled precursor</w:t>
            </w:r>
          </w:p>
        </w:tc>
        <w:tc>
          <w:tcPr>
            <w:tcW w:w="2534" w:type="dxa"/>
          </w:tcPr>
          <w:p w14:paraId="4B61BDAF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9CF91BF" w14:textId="77777777" w:rsidTr="00816F2C">
        <w:trPr>
          <w:cantSplit/>
        </w:trPr>
        <w:tc>
          <w:tcPr>
            <w:tcW w:w="1200" w:type="dxa"/>
          </w:tcPr>
          <w:p w14:paraId="23359FD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86</w:t>
            </w:r>
            <w:r w:rsidRPr="0002533E">
              <w:tab/>
            </w:r>
          </w:p>
        </w:tc>
        <w:tc>
          <w:tcPr>
            <w:tcW w:w="2107" w:type="dxa"/>
          </w:tcPr>
          <w:p w14:paraId="5B4226C4" w14:textId="13F26E52" w:rsidR="00E61829" w:rsidRPr="0002533E" w:rsidRDefault="00B23785" w:rsidP="00E61829">
            <w:pPr>
              <w:pStyle w:val="TableText10"/>
            </w:pPr>
            <w:hyperlink r:id="rId17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613 (1)</w:t>
            </w:r>
          </w:p>
        </w:tc>
        <w:tc>
          <w:tcPr>
            <w:tcW w:w="2107" w:type="dxa"/>
          </w:tcPr>
          <w:p w14:paraId="13D60C5D" w14:textId="77777777" w:rsidR="00E61829" w:rsidRPr="0002533E" w:rsidRDefault="00E61829" w:rsidP="00E61829">
            <w:pPr>
              <w:pStyle w:val="TableText10"/>
            </w:pPr>
            <w:r w:rsidRPr="0002533E">
              <w:t>supply substance, equipment or document for drug manufacture</w:t>
            </w:r>
          </w:p>
        </w:tc>
        <w:tc>
          <w:tcPr>
            <w:tcW w:w="2534" w:type="dxa"/>
          </w:tcPr>
          <w:p w14:paraId="15A5197D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3D06C0E" w14:textId="77777777" w:rsidTr="00816F2C">
        <w:trPr>
          <w:cantSplit/>
        </w:trPr>
        <w:tc>
          <w:tcPr>
            <w:tcW w:w="1200" w:type="dxa"/>
          </w:tcPr>
          <w:p w14:paraId="2B173537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87</w:t>
            </w:r>
            <w:r w:rsidRPr="0002533E">
              <w:tab/>
            </w:r>
          </w:p>
        </w:tc>
        <w:tc>
          <w:tcPr>
            <w:tcW w:w="2107" w:type="dxa"/>
          </w:tcPr>
          <w:p w14:paraId="346136F4" w14:textId="567EEDCB" w:rsidR="00E61829" w:rsidRPr="0002533E" w:rsidRDefault="00B23785" w:rsidP="00E61829">
            <w:pPr>
              <w:pStyle w:val="TableText10"/>
            </w:pPr>
            <w:hyperlink r:id="rId17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613 (2)</w:t>
            </w:r>
          </w:p>
        </w:tc>
        <w:tc>
          <w:tcPr>
            <w:tcW w:w="2107" w:type="dxa"/>
          </w:tcPr>
          <w:p w14:paraId="1085FC6B" w14:textId="77777777" w:rsidR="00E61829" w:rsidRPr="0002533E" w:rsidRDefault="00E61829" w:rsidP="00E61829">
            <w:pPr>
              <w:pStyle w:val="TableText10"/>
            </w:pPr>
            <w:r w:rsidRPr="0002533E">
              <w:t>possess substance, equipment or document to supply for drug manufacture</w:t>
            </w:r>
          </w:p>
        </w:tc>
        <w:tc>
          <w:tcPr>
            <w:tcW w:w="2534" w:type="dxa"/>
          </w:tcPr>
          <w:p w14:paraId="7F315D2C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D3113E0" w14:textId="77777777" w:rsidTr="00816F2C">
        <w:trPr>
          <w:cantSplit/>
        </w:trPr>
        <w:tc>
          <w:tcPr>
            <w:tcW w:w="1200" w:type="dxa"/>
          </w:tcPr>
          <w:p w14:paraId="0DCE0D5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88</w:t>
            </w:r>
            <w:r w:rsidRPr="0002533E">
              <w:tab/>
            </w:r>
          </w:p>
        </w:tc>
        <w:tc>
          <w:tcPr>
            <w:tcW w:w="2107" w:type="dxa"/>
          </w:tcPr>
          <w:p w14:paraId="34E345B5" w14:textId="5E7572D0" w:rsidR="00E61829" w:rsidRPr="0002533E" w:rsidRDefault="00B23785" w:rsidP="00E61829">
            <w:pPr>
              <w:pStyle w:val="TableText10"/>
            </w:pPr>
            <w:hyperlink r:id="rId17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614</w:t>
            </w:r>
          </w:p>
        </w:tc>
        <w:tc>
          <w:tcPr>
            <w:tcW w:w="2107" w:type="dxa"/>
          </w:tcPr>
          <w:p w14:paraId="0DF60EF1" w14:textId="77777777" w:rsidR="00E61829" w:rsidRPr="0002533E" w:rsidRDefault="00E61829" w:rsidP="00E61829">
            <w:pPr>
              <w:pStyle w:val="TableText10"/>
            </w:pPr>
            <w:r w:rsidRPr="0002533E">
              <w:t>possess substance, equipment or document for drug manufacture</w:t>
            </w:r>
          </w:p>
        </w:tc>
        <w:tc>
          <w:tcPr>
            <w:tcW w:w="2534" w:type="dxa"/>
          </w:tcPr>
          <w:p w14:paraId="33A7F364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0378B4F" w14:textId="77777777" w:rsidTr="00816F2C">
        <w:trPr>
          <w:cantSplit/>
        </w:trPr>
        <w:tc>
          <w:tcPr>
            <w:tcW w:w="1200" w:type="dxa"/>
          </w:tcPr>
          <w:p w14:paraId="6ED45C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89</w:t>
            </w:r>
            <w:r w:rsidRPr="0002533E">
              <w:tab/>
            </w:r>
          </w:p>
        </w:tc>
        <w:tc>
          <w:tcPr>
            <w:tcW w:w="2107" w:type="dxa"/>
          </w:tcPr>
          <w:p w14:paraId="63E6E831" w14:textId="5AC28F3F" w:rsidR="00E61829" w:rsidRPr="0002533E" w:rsidRDefault="00B23785" w:rsidP="00E61829">
            <w:pPr>
              <w:pStyle w:val="TableText10"/>
            </w:pPr>
            <w:hyperlink r:id="rId18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(1)</w:t>
            </w:r>
          </w:p>
        </w:tc>
        <w:tc>
          <w:tcPr>
            <w:tcW w:w="2107" w:type="dxa"/>
          </w:tcPr>
          <w:p w14:paraId="2C668C60" w14:textId="77777777" w:rsidR="00E61829" w:rsidRPr="0002533E" w:rsidRDefault="00E61829" w:rsidP="00E61829">
            <w:pPr>
              <w:pStyle w:val="TableText10"/>
            </w:pPr>
            <w:r w:rsidRPr="0002533E">
              <w:t xml:space="preserve">cultivate controlled plant to sell—large commercial quantity </w:t>
            </w:r>
          </w:p>
        </w:tc>
        <w:tc>
          <w:tcPr>
            <w:tcW w:w="2534" w:type="dxa"/>
          </w:tcPr>
          <w:p w14:paraId="7523F9E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CA3C4E2" w14:textId="77777777" w:rsidTr="00816F2C">
        <w:trPr>
          <w:cantSplit/>
        </w:trPr>
        <w:tc>
          <w:tcPr>
            <w:tcW w:w="1200" w:type="dxa"/>
          </w:tcPr>
          <w:p w14:paraId="6DE80E91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90</w:t>
            </w:r>
            <w:r w:rsidRPr="0002533E">
              <w:tab/>
            </w:r>
          </w:p>
        </w:tc>
        <w:tc>
          <w:tcPr>
            <w:tcW w:w="2107" w:type="dxa"/>
          </w:tcPr>
          <w:p w14:paraId="7A83CBB5" w14:textId="74FE3D20" w:rsidR="00E61829" w:rsidRPr="0002533E" w:rsidRDefault="00B23785" w:rsidP="00E61829">
            <w:pPr>
              <w:pStyle w:val="TableText10"/>
            </w:pPr>
            <w:hyperlink r:id="rId18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(3)</w:t>
            </w:r>
          </w:p>
        </w:tc>
        <w:tc>
          <w:tcPr>
            <w:tcW w:w="2107" w:type="dxa"/>
          </w:tcPr>
          <w:p w14:paraId="2D2AD0B9" w14:textId="77777777" w:rsidR="00E61829" w:rsidRPr="0002533E" w:rsidRDefault="00E61829" w:rsidP="00E61829">
            <w:pPr>
              <w:pStyle w:val="TableText10"/>
            </w:pPr>
            <w:r w:rsidRPr="0002533E">
              <w:t xml:space="preserve">cultivate controlled plant to sell—commercial quantity </w:t>
            </w:r>
          </w:p>
        </w:tc>
        <w:tc>
          <w:tcPr>
            <w:tcW w:w="2534" w:type="dxa"/>
          </w:tcPr>
          <w:p w14:paraId="5E96075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2C14F0D" w14:textId="77777777" w:rsidTr="00816F2C">
        <w:trPr>
          <w:cantSplit/>
        </w:trPr>
        <w:tc>
          <w:tcPr>
            <w:tcW w:w="1200" w:type="dxa"/>
          </w:tcPr>
          <w:p w14:paraId="71C4E1B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91</w:t>
            </w:r>
            <w:r w:rsidRPr="0002533E">
              <w:tab/>
            </w:r>
          </w:p>
        </w:tc>
        <w:tc>
          <w:tcPr>
            <w:tcW w:w="2107" w:type="dxa"/>
          </w:tcPr>
          <w:p w14:paraId="29155FD0" w14:textId="587BDB47" w:rsidR="00E61829" w:rsidRPr="0002533E" w:rsidRDefault="00B23785" w:rsidP="00E61829">
            <w:pPr>
              <w:pStyle w:val="TableText10"/>
            </w:pPr>
            <w:hyperlink r:id="rId18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(5)</w:t>
            </w:r>
          </w:p>
        </w:tc>
        <w:tc>
          <w:tcPr>
            <w:tcW w:w="2107" w:type="dxa"/>
          </w:tcPr>
          <w:p w14:paraId="3409791E" w14:textId="77777777" w:rsidR="00E61829" w:rsidRPr="0002533E" w:rsidRDefault="00E61829" w:rsidP="00E61829">
            <w:pPr>
              <w:pStyle w:val="TableText10"/>
            </w:pPr>
            <w:r w:rsidRPr="0002533E">
              <w:t xml:space="preserve">cultivate controlled plant to sell—trafficable quantity </w:t>
            </w:r>
          </w:p>
        </w:tc>
        <w:tc>
          <w:tcPr>
            <w:tcW w:w="2534" w:type="dxa"/>
          </w:tcPr>
          <w:p w14:paraId="6A784378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018C46E" w14:textId="77777777" w:rsidTr="00816F2C">
        <w:trPr>
          <w:cantSplit/>
        </w:trPr>
        <w:tc>
          <w:tcPr>
            <w:tcW w:w="1200" w:type="dxa"/>
          </w:tcPr>
          <w:p w14:paraId="6D02743F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92</w:t>
            </w:r>
            <w:r w:rsidRPr="0002533E">
              <w:tab/>
            </w:r>
          </w:p>
        </w:tc>
        <w:tc>
          <w:tcPr>
            <w:tcW w:w="2107" w:type="dxa"/>
          </w:tcPr>
          <w:p w14:paraId="12327C84" w14:textId="229806F1" w:rsidR="00E61829" w:rsidRPr="0002533E" w:rsidRDefault="00B23785" w:rsidP="00E61829">
            <w:pPr>
              <w:pStyle w:val="TableText10"/>
            </w:pPr>
            <w:hyperlink r:id="rId18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(7)</w:t>
            </w:r>
          </w:p>
        </w:tc>
        <w:tc>
          <w:tcPr>
            <w:tcW w:w="2107" w:type="dxa"/>
          </w:tcPr>
          <w:p w14:paraId="35DF8F86" w14:textId="77777777" w:rsidR="00E61829" w:rsidRPr="0002533E" w:rsidRDefault="00E61829" w:rsidP="00E61829">
            <w:pPr>
              <w:pStyle w:val="TableText10"/>
            </w:pPr>
            <w:r w:rsidRPr="0002533E">
              <w:t>cultivate other controlled plant to sell</w:t>
            </w:r>
          </w:p>
        </w:tc>
        <w:tc>
          <w:tcPr>
            <w:tcW w:w="2534" w:type="dxa"/>
          </w:tcPr>
          <w:p w14:paraId="5C91CAA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FAE2F20" w14:textId="77777777" w:rsidTr="00816F2C">
        <w:trPr>
          <w:cantSplit/>
        </w:trPr>
        <w:tc>
          <w:tcPr>
            <w:tcW w:w="1200" w:type="dxa"/>
          </w:tcPr>
          <w:p w14:paraId="3134A6A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93</w:t>
            </w:r>
            <w:r w:rsidRPr="0002533E">
              <w:tab/>
            </w:r>
          </w:p>
        </w:tc>
        <w:tc>
          <w:tcPr>
            <w:tcW w:w="2107" w:type="dxa"/>
          </w:tcPr>
          <w:p w14:paraId="4BE9FD5B" w14:textId="3D4EFE5A" w:rsidR="00E61829" w:rsidRPr="0002533E" w:rsidRDefault="00B23785" w:rsidP="00E61829">
            <w:pPr>
              <w:pStyle w:val="TableText10"/>
            </w:pPr>
            <w:hyperlink r:id="rId18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616 (8)</w:t>
            </w:r>
          </w:p>
        </w:tc>
        <w:tc>
          <w:tcPr>
            <w:tcW w:w="2107" w:type="dxa"/>
          </w:tcPr>
          <w:p w14:paraId="6AA957BC" w14:textId="77777777" w:rsidR="00E61829" w:rsidRPr="0002533E" w:rsidRDefault="00E61829" w:rsidP="00E61829">
            <w:pPr>
              <w:pStyle w:val="TableText10"/>
            </w:pPr>
            <w:r w:rsidRPr="0002533E">
              <w:t>cultivate cannabis plant to sell</w:t>
            </w:r>
          </w:p>
        </w:tc>
        <w:tc>
          <w:tcPr>
            <w:tcW w:w="2534" w:type="dxa"/>
          </w:tcPr>
          <w:p w14:paraId="7D97B2A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EB4D8CF" w14:textId="77777777" w:rsidTr="00816F2C">
        <w:trPr>
          <w:cantSplit/>
        </w:trPr>
        <w:tc>
          <w:tcPr>
            <w:tcW w:w="1200" w:type="dxa"/>
          </w:tcPr>
          <w:p w14:paraId="1852B2C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94</w:t>
            </w:r>
            <w:r w:rsidRPr="0002533E">
              <w:tab/>
            </w:r>
          </w:p>
        </w:tc>
        <w:tc>
          <w:tcPr>
            <w:tcW w:w="2107" w:type="dxa"/>
          </w:tcPr>
          <w:p w14:paraId="37A108BB" w14:textId="1A80A262" w:rsidR="00E61829" w:rsidRPr="0002533E" w:rsidRDefault="00B23785" w:rsidP="00E61829">
            <w:pPr>
              <w:pStyle w:val="TableText10"/>
            </w:pPr>
            <w:hyperlink r:id="rId18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618 (1)</w:t>
            </w:r>
          </w:p>
        </w:tc>
        <w:tc>
          <w:tcPr>
            <w:tcW w:w="2107" w:type="dxa"/>
          </w:tcPr>
          <w:p w14:paraId="37D8CD9E" w14:textId="77777777" w:rsidR="00E61829" w:rsidRPr="0002533E" w:rsidRDefault="00E61829" w:rsidP="00E61829">
            <w:pPr>
              <w:pStyle w:val="TableText10"/>
            </w:pPr>
            <w:r w:rsidRPr="0002533E">
              <w:t>cultivate controlled plant other than cannabis plant</w:t>
            </w:r>
          </w:p>
        </w:tc>
        <w:tc>
          <w:tcPr>
            <w:tcW w:w="2534" w:type="dxa"/>
          </w:tcPr>
          <w:p w14:paraId="1354FE84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C255AA6" w14:textId="77777777" w:rsidTr="00816F2C">
        <w:trPr>
          <w:cantSplit/>
        </w:trPr>
        <w:tc>
          <w:tcPr>
            <w:tcW w:w="1200" w:type="dxa"/>
          </w:tcPr>
          <w:p w14:paraId="3AEE4249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95</w:t>
            </w:r>
            <w:r w:rsidRPr="0002533E">
              <w:tab/>
            </w:r>
          </w:p>
        </w:tc>
        <w:tc>
          <w:tcPr>
            <w:tcW w:w="2107" w:type="dxa"/>
          </w:tcPr>
          <w:p w14:paraId="6171B020" w14:textId="53E23B5A" w:rsidR="00E61829" w:rsidRPr="0002533E" w:rsidRDefault="00B23785" w:rsidP="00E61829">
            <w:pPr>
              <w:pStyle w:val="TableText10"/>
            </w:pPr>
            <w:hyperlink r:id="rId18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(1)</w:t>
            </w:r>
          </w:p>
        </w:tc>
        <w:tc>
          <w:tcPr>
            <w:tcW w:w="2107" w:type="dxa"/>
          </w:tcPr>
          <w:p w14:paraId="617EB203" w14:textId="77777777" w:rsidR="00E61829" w:rsidRPr="0002533E" w:rsidRDefault="00E61829" w:rsidP="00E61829">
            <w:pPr>
              <w:pStyle w:val="TableText10"/>
            </w:pPr>
            <w:r w:rsidRPr="0002533E">
              <w:t>sell controlled plant—large commercial quantity</w:t>
            </w:r>
          </w:p>
        </w:tc>
        <w:tc>
          <w:tcPr>
            <w:tcW w:w="2534" w:type="dxa"/>
          </w:tcPr>
          <w:p w14:paraId="547FF6A1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A4684DE" w14:textId="77777777" w:rsidTr="00816F2C">
        <w:trPr>
          <w:cantSplit/>
        </w:trPr>
        <w:tc>
          <w:tcPr>
            <w:tcW w:w="1200" w:type="dxa"/>
          </w:tcPr>
          <w:p w14:paraId="50137C2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96</w:t>
            </w:r>
            <w:r w:rsidRPr="0002533E">
              <w:tab/>
            </w:r>
          </w:p>
        </w:tc>
        <w:tc>
          <w:tcPr>
            <w:tcW w:w="2107" w:type="dxa"/>
          </w:tcPr>
          <w:p w14:paraId="168FBD71" w14:textId="290BDCEA" w:rsidR="00E61829" w:rsidRPr="0002533E" w:rsidRDefault="00B23785" w:rsidP="00E61829">
            <w:pPr>
              <w:pStyle w:val="TableText10"/>
            </w:pPr>
            <w:hyperlink r:id="rId18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(3)</w:t>
            </w:r>
          </w:p>
        </w:tc>
        <w:tc>
          <w:tcPr>
            <w:tcW w:w="2107" w:type="dxa"/>
          </w:tcPr>
          <w:p w14:paraId="23634B87" w14:textId="77777777" w:rsidR="00E61829" w:rsidRPr="0002533E" w:rsidRDefault="00E61829" w:rsidP="00E61829">
            <w:pPr>
              <w:pStyle w:val="TableText10"/>
            </w:pPr>
            <w:r w:rsidRPr="0002533E">
              <w:t>sell controlled plant—commercial quantity</w:t>
            </w:r>
          </w:p>
        </w:tc>
        <w:tc>
          <w:tcPr>
            <w:tcW w:w="2534" w:type="dxa"/>
          </w:tcPr>
          <w:p w14:paraId="33554BB7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7E4087B" w14:textId="77777777" w:rsidTr="00816F2C">
        <w:trPr>
          <w:cantSplit/>
        </w:trPr>
        <w:tc>
          <w:tcPr>
            <w:tcW w:w="1200" w:type="dxa"/>
          </w:tcPr>
          <w:p w14:paraId="2E642D3D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97</w:t>
            </w:r>
            <w:r w:rsidRPr="0002533E">
              <w:tab/>
            </w:r>
          </w:p>
        </w:tc>
        <w:tc>
          <w:tcPr>
            <w:tcW w:w="2107" w:type="dxa"/>
          </w:tcPr>
          <w:p w14:paraId="542848E9" w14:textId="4726C217" w:rsidR="00E61829" w:rsidRPr="0002533E" w:rsidRDefault="00B23785" w:rsidP="00E61829">
            <w:pPr>
              <w:pStyle w:val="TableText10"/>
            </w:pPr>
            <w:hyperlink r:id="rId18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(5)</w:t>
            </w:r>
          </w:p>
        </w:tc>
        <w:tc>
          <w:tcPr>
            <w:tcW w:w="2107" w:type="dxa"/>
          </w:tcPr>
          <w:p w14:paraId="288204FD" w14:textId="77777777" w:rsidR="00E61829" w:rsidRPr="0002533E" w:rsidRDefault="00E61829" w:rsidP="00E61829">
            <w:pPr>
              <w:pStyle w:val="TableText10"/>
            </w:pPr>
            <w:r w:rsidRPr="0002533E">
              <w:t>sell controlled plant—trafficable quantity of cannabis plant</w:t>
            </w:r>
          </w:p>
        </w:tc>
        <w:tc>
          <w:tcPr>
            <w:tcW w:w="2534" w:type="dxa"/>
          </w:tcPr>
          <w:p w14:paraId="1F06186E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3F98B96F" w14:textId="77777777" w:rsidTr="00816F2C">
        <w:trPr>
          <w:cantSplit/>
        </w:trPr>
        <w:tc>
          <w:tcPr>
            <w:tcW w:w="1200" w:type="dxa"/>
          </w:tcPr>
          <w:p w14:paraId="12262C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98</w:t>
            </w:r>
            <w:r w:rsidRPr="0002533E">
              <w:tab/>
            </w:r>
          </w:p>
        </w:tc>
        <w:tc>
          <w:tcPr>
            <w:tcW w:w="2107" w:type="dxa"/>
          </w:tcPr>
          <w:p w14:paraId="5D7F5D98" w14:textId="34F0D854" w:rsidR="00E61829" w:rsidRPr="0002533E" w:rsidRDefault="00B23785" w:rsidP="00E61829">
            <w:pPr>
              <w:pStyle w:val="TableText10"/>
            </w:pPr>
            <w:hyperlink r:id="rId189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(7)</w:t>
            </w:r>
          </w:p>
        </w:tc>
        <w:tc>
          <w:tcPr>
            <w:tcW w:w="2107" w:type="dxa"/>
          </w:tcPr>
          <w:p w14:paraId="7A366A34" w14:textId="77777777" w:rsidR="00E61829" w:rsidRPr="0002533E" w:rsidRDefault="00E61829" w:rsidP="00E61829">
            <w:pPr>
              <w:pStyle w:val="TableText10"/>
            </w:pPr>
            <w:r w:rsidRPr="0002533E">
              <w:t>sell controlled plant—controlled plant other than cannabis plant</w:t>
            </w:r>
          </w:p>
        </w:tc>
        <w:tc>
          <w:tcPr>
            <w:tcW w:w="2534" w:type="dxa"/>
          </w:tcPr>
          <w:p w14:paraId="149552DE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FC0DB8F" w14:textId="77777777" w:rsidTr="00816F2C">
        <w:trPr>
          <w:cantSplit/>
        </w:trPr>
        <w:tc>
          <w:tcPr>
            <w:tcW w:w="1200" w:type="dxa"/>
          </w:tcPr>
          <w:p w14:paraId="610EA64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99</w:t>
            </w:r>
            <w:r w:rsidRPr="0002533E">
              <w:tab/>
            </w:r>
          </w:p>
        </w:tc>
        <w:tc>
          <w:tcPr>
            <w:tcW w:w="2107" w:type="dxa"/>
          </w:tcPr>
          <w:p w14:paraId="0A0E9CAF" w14:textId="16A7DE8B" w:rsidR="00E61829" w:rsidRPr="0002533E" w:rsidRDefault="00B23785" w:rsidP="00E61829">
            <w:pPr>
              <w:pStyle w:val="TableText10"/>
            </w:pPr>
            <w:hyperlink r:id="rId190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619 (8)</w:t>
            </w:r>
          </w:p>
        </w:tc>
        <w:tc>
          <w:tcPr>
            <w:tcW w:w="2107" w:type="dxa"/>
          </w:tcPr>
          <w:p w14:paraId="6D9DAEB4" w14:textId="77777777" w:rsidR="00E61829" w:rsidRPr="0002533E" w:rsidRDefault="00E61829" w:rsidP="00E61829">
            <w:pPr>
              <w:pStyle w:val="TableText10"/>
            </w:pPr>
            <w:r w:rsidRPr="0002533E">
              <w:t>sell controlled plant—cannabis plant</w:t>
            </w:r>
          </w:p>
        </w:tc>
        <w:tc>
          <w:tcPr>
            <w:tcW w:w="2534" w:type="dxa"/>
          </w:tcPr>
          <w:p w14:paraId="5544140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AB13828" w14:textId="77777777" w:rsidTr="00816F2C">
        <w:trPr>
          <w:cantSplit/>
        </w:trPr>
        <w:tc>
          <w:tcPr>
            <w:tcW w:w="1200" w:type="dxa"/>
          </w:tcPr>
          <w:p w14:paraId="14B3CB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100</w:t>
            </w:r>
            <w:r w:rsidRPr="0002533E">
              <w:tab/>
            </w:r>
          </w:p>
        </w:tc>
        <w:tc>
          <w:tcPr>
            <w:tcW w:w="2107" w:type="dxa"/>
          </w:tcPr>
          <w:p w14:paraId="508C08D7" w14:textId="41112DAC" w:rsidR="00E61829" w:rsidRPr="0002533E" w:rsidRDefault="00B23785" w:rsidP="00E61829">
            <w:pPr>
              <w:pStyle w:val="TableText10"/>
            </w:pPr>
            <w:hyperlink r:id="rId191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620 (1)</w:t>
            </w:r>
          </w:p>
        </w:tc>
        <w:tc>
          <w:tcPr>
            <w:tcW w:w="2107" w:type="dxa"/>
          </w:tcPr>
          <w:p w14:paraId="273C0A35" w14:textId="77777777" w:rsidR="00E61829" w:rsidRPr="0002533E" w:rsidRDefault="00E61829" w:rsidP="00E61829">
            <w:pPr>
              <w:pStyle w:val="TableText10"/>
            </w:pPr>
            <w:r w:rsidRPr="0002533E">
              <w:t>supply controlled plant, product, equipment or document—cultivation</w:t>
            </w:r>
          </w:p>
        </w:tc>
        <w:tc>
          <w:tcPr>
            <w:tcW w:w="2534" w:type="dxa"/>
          </w:tcPr>
          <w:p w14:paraId="45604E8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F46F0B8" w14:textId="77777777" w:rsidTr="00816F2C">
        <w:trPr>
          <w:cantSplit/>
        </w:trPr>
        <w:tc>
          <w:tcPr>
            <w:tcW w:w="1200" w:type="dxa"/>
          </w:tcPr>
          <w:p w14:paraId="1BC4295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101</w:t>
            </w:r>
            <w:r w:rsidRPr="0002533E">
              <w:tab/>
            </w:r>
          </w:p>
        </w:tc>
        <w:tc>
          <w:tcPr>
            <w:tcW w:w="2107" w:type="dxa"/>
          </w:tcPr>
          <w:p w14:paraId="4F724A57" w14:textId="4B11FBA5" w:rsidR="00E61829" w:rsidRPr="0002533E" w:rsidRDefault="00B23785" w:rsidP="00E61829">
            <w:pPr>
              <w:pStyle w:val="TableText10"/>
            </w:pPr>
            <w:hyperlink r:id="rId192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620 (2)</w:t>
            </w:r>
          </w:p>
        </w:tc>
        <w:tc>
          <w:tcPr>
            <w:tcW w:w="2107" w:type="dxa"/>
          </w:tcPr>
          <w:p w14:paraId="6E9AC8BD" w14:textId="77777777" w:rsidR="00E61829" w:rsidRPr="0002533E" w:rsidRDefault="00E61829" w:rsidP="00E61829">
            <w:pPr>
              <w:pStyle w:val="TableText10"/>
            </w:pPr>
            <w:r w:rsidRPr="0002533E">
              <w:t>possess controlled plant, product, equipment or document—intent to supply to another</w:t>
            </w:r>
          </w:p>
        </w:tc>
        <w:tc>
          <w:tcPr>
            <w:tcW w:w="2534" w:type="dxa"/>
          </w:tcPr>
          <w:p w14:paraId="4313F26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28A76C98" w14:textId="77777777" w:rsidTr="00816F2C">
        <w:trPr>
          <w:cantSplit/>
        </w:trPr>
        <w:tc>
          <w:tcPr>
            <w:tcW w:w="1200" w:type="dxa"/>
          </w:tcPr>
          <w:p w14:paraId="0F8DAF7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102</w:t>
            </w:r>
            <w:r w:rsidRPr="0002533E">
              <w:tab/>
            </w:r>
          </w:p>
        </w:tc>
        <w:tc>
          <w:tcPr>
            <w:tcW w:w="2107" w:type="dxa"/>
          </w:tcPr>
          <w:p w14:paraId="499236EF" w14:textId="0BEFD2D2" w:rsidR="00E61829" w:rsidRPr="0002533E" w:rsidRDefault="00B23785" w:rsidP="00E61829">
            <w:pPr>
              <w:pStyle w:val="TableText10"/>
            </w:pPr>
            <w:hyperlink r:id="rId193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</w:t>
            </w:r>
            <w:r w:rsidR="00E61829" w:rsidRPr="0002533E">
              <w:br/>
              <w:t>s 621</w:t>
            </w:r>
          </w:p>
        </w:tc>
        <w:tc>
          <w:tcPr>
            <w:tcW w:w="2107" w:type="dxa"/>
          </w:tcPr>
          <w:p w14:paraId="09525794" w14:textId="77777777" w:rsidR="00E61829" w:rsidRPr="0002533E" w:rsidRDefault="00E61829" w:rsidP="00E61829">
            <w:pPr>
              <w:pStyle w:val="TableText10"/>
            </w:pPr>
            <w:r w:rsidRPr="0002533E">
              <w:t>possess controlled plant, product, equipment or document—cultivation</w:t>
            </w:r>
          </w:p>
        </w:tc>
        <w:tc>
          <w:tcPr>
            <w:tcW w:w="2534" w:type="dxa"/>
          </w:tcPr>
          <w:p w14:paraId="36F679B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6A4C050C" w14:textId="77777777" w:rsidTr="00816F2C">
        <w:trPr>
          <w:cantSplit/>
        </w:trPr>
        <w:tc>
          <w:tcPr>
            <w:tcW w:w="1200" w:type="dxa"/>
          </w:tcPr>
          <w:p w14:paraId="39FDCF46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103</w:t>
            </w:r>
            <w:r w:rsidRPr="0002533E">
              <w:tab/>
            </w:r>
          </w:p>
        </w:tc>
        <w:tc>
          <w:tcPr>
            <w:tcW w:w="2107" w:type="dxa"/>
          </w:tcPr>
          <w:p w14:paraId="590571EA" w14:textId="0A7768A8" w:rsidR="00E61829" w:rsidRPr="0002533E" w:rsidRDefault="00B23785" w:rsidP="00E61829">
            <w:pPr>
              <w:pStyle w:val="TableText10"/>
            </w:pPr>
            <w:hyperlink r:id="rId194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622 (1)</w:t>
            </w:r>
          </w:p>
        </w:tc>
        <w:tc>
          <w:tcPr>
            <w:tcW w:w="2107" w:type="dxa"/>
          </w:tcPr>
          <w:p w14:paraId="40F014C5" w14:textId="77777777" w:rsidR="00E61829" w:rsidRPr="0002533E" w:rsidRDefault="00E61829" w:rsidP="00E61829">
            <w:pPr>
              <w:pStyle w:val="TableText10"/>
            </w:pPr>
            <w:r w:rsidRPr="0002533E">
              <w:t>supply controlled drug to child for selling—commercial quantity</w:t>
            </w:r>
          </w:p>
        </w:tc>
        <w:tc>
          <w:tcPr>
            <w:tcW w:w="2534" w:type="dxa"/>
          </w:tcPr>
          <w:p w14:paraId="55599F9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7F8E1B0" w14:textId="77777777" w:rsidTr="00816F2C">
        <w:trPr>
          <w:cantSplit/>
        </w:trPr>
        <w:tc>
          <w:tcPr>
            <w:tcW w:w="1200" w:type="dxa"/>
          </w:tcPr>
          <w:p w14:paraId="016A891C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104</w:t>
            </w:r>
            <w:r w:rsidRPr="0002533E">
              <w:tab/>
            </w:r>
          </w:p>
        </w:tc>
        <w:tc>
          <w:tcPr>
            <w:tcW w:w="2107" w:type="dxa"/>
          </w:tcPr>
          <w:p w14:paraId="6F1AB24A" w14:textId="21F6A882" w:rsidR="00E61829" w:rsidRPr="0002533E" w:rsidRDefault="00B23785" w:rsidP="00E61829">
            <w:pPr>
              <w:pStyle w:val="TableText10"/>
            </w:pPr>
            <w:hyperlink r:id="rId195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622 (3)</w:t>
            </w:r>
          </w:p>
        </w:tc>
        <w:tc>
          <w:tcPr>
            <w:tcW w:w="2107" w:type="dxa"/>
          </w:tcPr>
          <w:p w14:paraId="6E36A6C9" w14:textId="77777777" w:rsidR="00E61829" w:rsidRPr="0002533E" w:rsidRDefault="00E61829" w:rsidP="00E61829">
            <w:pPr>
              <w:pStyle w:val="TableText10"/>
            </w:pPr>
            <w:r w:rsidRPr="0002533E">
              <w:t>supply controlled drug to child for selling</w:t>
            </w:r>
          </w:p>
        </w:tc>
        <w:tc>
          <w:tcPr>
            <w:tcW w:w="2534" w:type="dxa"/>
          </w:tcPr>
          <w:p w14:paraId="41A95399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436790E5" w14:textId="77777777" w:rsidTr="00816F2C">
        <w:trPr>
          <w:cantSplit/>
        </w:trPr>
        <w:tc>
          <w:tcPr>
            <w:tcW w:w="1200" w:type="dxa"/>
          </w:tcPr>
          <w:p w14:paraId="41F6CCE4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105</w:t>
            </w:r>
            <w:r w:rsidRPr="0002533E">
              <w:tab/>
            </w:r>
          </w:p>
        </w:tc>
        <w:tc>
          <w:tcPr>
            <w:tcW w:w="2107" w:type="dxa"/>
          </w:tcPr>
          <w:p w14:paraId="341F2A42" w14:textId="0EAB54E7" w:rsidR="00E61829" w:rsidRPr="0002533E" w:rsidRDefault="00B23785" w:rsidP="00E61829">
            <w:pPr>
              <w:pStyle w:val="TableText10"/>
            </w:pPr>
            <w:hyperlink r:id="rId196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624 (1)</w:t>
            </w:r>
          </w:p>
        </w:tc>
        <w:tc>
          <w:tcPr>
            <w:tcW w:w="2107" w:type="dxa"/>
          </w:tcPr>
          <w:p w14:paraId="2AA5013E" w14:textId="77777777" w:rsidR="00E61829" w:rsidRPr="0002533E" w:rsidRDefault="00E61829" w:rsidP="00E61829">
            <w:pPr>
              <w:pStyle w:val="TableText10"/>
            </w:pPr>
            <w:r w:rsidRPr="0002533E">
              <w:t>procure child to traffic in controlled drug—commercial quantity</w:t>
            </w:r>
          </w:p>
        </w:tc>
        <w:tc>
          <w:tcPr>
            <w:tcW w:w="2534" w:type="dxa"/>
          </w:tcPr>
          <w:p w14:paraId="172D6425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4A151E0" w14:textId="77777777" w:rsidTr="00816F2C">
        <w:trPr>
          <w:cantSplit/>
        </w:trPr>
        <w:tc>
          <w:tcPr>
            <w:tcW w:w="1200" w:type="dxa"/>
          </w:tcPr>
          <w:p w14:paraId="772E7688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106</w:t>
            </w:r>
            <w:r w:rsidRPr="0002533E">
              <w:tab/>
            </w:r>
          </w:p>
        </w:tc>
        <w:tc>
          <w:tcPr>
            <w:tcW w:w="2107" w:type="dxa"/>
          </w:tcPr>
          <w:p w14:paraId="4C863B56" w14:textId="5DE4D4F1" w:rsidR="00E61829" w:rsidRPr="0002533E" w:rsidRDefault="00B23785" w:rsidP="00E61829">
            <w:pPr>
              <w:pStyle w:val="TableText10"/>
            </w:pPr>
            <w:hyperlink r:id="rId197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624 (4)</w:t>
            </w:r>
          </w:p>
        </w:tc>
        <w:tc>
          <w:tcPr>
            <w:tcW w:w="2107" w:type="dxa"/>
          </w:tcPr>
          <w:p w14:paraId="549F3CDD" w14:textId="77777777" w:rsidR="00E61829" w:rsidRPr="0002533E" w:rsidRDefault="00E61829" w:rsidP="00E61829">
            <w:pPr>
              <w:pStyle w:val="TableText10"/>
            </w:pPr>
            <w:r w:rsidRPr="0002533E">
              <w:t>procure child to traffic in controlled drug</w:t>
            </w:r>
          </w:p>
        </w:tc>
        <w:tc>
          <w:tcPr>
            <w:tcW w:w="2534" w:type="dxa"/>
          </w:tcPr>
          <w:p w14:paraId="7BEED654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5716C47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0BCEAD82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107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2E3115F" w14:textId="2ECA1624" w:rsidR="00E61829" w:rsidRPr="0002533E" w:rsidRDefault="00B23785" w:rsidP="00E61829">
            <w:pPr>
              <w:pStyle w:val="TableText10"/>
            </w:pPr>
            <w:hyperlink r:id="rId198" w:tooltip="A2002-51" w:history="1">
              <w:r w:rsidR="006579A0" w:rsidRPr="0002533E">
                <w:rPr>
                  <w:rStyle w:val="charCitHyperlinkAbbrev"/>
                </w:rPr>
                <w:t>Criminal Code</w:t>
              </w:r>
            </w:hyperlink>
            <w:r w:rsidR="00E61829" w:rsidRPr="0002533E">
              <w:t>, s 625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2C1E2562" w14:textId="77777777" w:rsidR="00E61829" w:rsidRPr="0002533E" w:rsidRDefault="00E61829" w:rsidP="00E61829">
            <w:pPr>
              <w:pStyle w:val="TableText10"/>
            </w:pPr>
            <w:r w:rsidRPr="0002533E">
              <w:t>supply controlled drug to child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B8CD91A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0BFF9263" w14:textId="77777777" w:rsidTr="00816F2C">
        <w:trPr>
          <w:cantSplit/>
        </w:trPr>
        <w:tc>
          <w:tcPr>
            <w:tcW w:w="1200" w:type="dxa"/>
          </w:tcPr>
          <w:p w14:paraId="6B538B40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108</w:t>
            </w:r>
            <w:r w:rsidRPr="0002533E">
              <w:tab/>
            </w:r>
          </w:p>
        </w:tc>
        <w:tc>
          <w:tcPr>
            <w:tcW w:w="2107" w:type="dxa"/>
          </w:tcPr>
          <w:p w14:paraId="7F11FD93" w14:textId="19C02ED5" w:rsidR="00E61829" w:rsidRPr="0002533E" w:rsidRDefault="00B23785" w:rsidP="00E61829">
            <w:pPr>
              <w:pStyle w:val="TableText10"/>
            </w:pPr>
            <w:hyperlink r:id="rId199" w:tooltip="A1989-11" w:history="1">
              <w:r w:rsidR="003D46EE" w:rsidRPr="0002533E">
                <w:rPr>
                  <w:rStyle w:val="charCitHyperlinkAbbrev"/>
                </w:rPr>
                <w:t>Drugs of Dependence Act</w:t>
              </w:r>
            </w:hyperlink>
            <w:r w:rsidR="00E61829" w:rsidRPr="0002533E">
              <w:t>, s 164 (2)</w:t>
            </w:r>
          </w:p>
        </w:tc>
        <w:tc>
          <w:tcPr>
            <w:tcW w:w="2107" w:type="dxa"/>
          </w:tcPr>
          <w:p w14:paraId="7039DCD2" w14:textId="77777777" w:rsidR="00E61829" w:rsidRPr="0002533E" w:rsidRDefault="00E61829" w:rsidP="00E61829">
            <w:pPr>
              <w:pStyle w:val="TableText10"/>
            </w:pPr>
            <w:r w:rsidRPr="0002533E">
              <w:t>sell or supply drug of dependence</w:t>
            </w:r>
          </w:p>
        </w:tc>
        <w:tc>
          <w:tcPr>
            <w:tcW w:w="2534" w:type="dxa"/>
          </w:tcPr>
          <w:p w14:paraId="76D95E32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726245DA" w14:textId="77777777" w:rsidTr="00816F2C">
        <w:trPr>
          <w:cantSplit/>
        </w:trPr>
        <w:tc>
          <w:tcPr>
            <w:tcW w:w="1200" w:type="dxa"/>
            <w:tcBorders>
              <w:bottom w:val="single" w:sz="4" w:space="0" w:color="C0C0C0"/>
            </w:tcBorders>
          </w:tcPr>
          <w:p w14:paraId="669F9AEE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lastRenderedPageBreak/>
              <w:t>109</w:t>
            </w:r>
            <w:r w:rsidRPr="0002533E">
              <w:tab/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14079ACB" w14:textId="7CD16D5A" w:rsidR="00E61829" w:rsidRPr="0002533E" w:rsidRDefault="00B23785" w:rsidP="00E61829">
            <w:pPr>
              <w:pStyle w:val="TableText10"/>
            </w:pPr>
            <w:hyperlink r:id="rId200" w:tooltip="A1989-11" w:history="1">
              <w:r w:rsidR="003D46EE" w:rsidRPr="0002533E">
                <w:rPr>
                  <w:rStyle w:val="charCitHyperlinkAbbrev"/>
                </w:rPr>
                <w:t>Drugs of Dependence Act</w:t>
              </w:r>
            </w:hyperlink>
            <w:r w:rsidR="00E61829" w:rsidRPr="0002533E">
              <w:t>, s 164 (3)</w:t>
            </w:r>
          </w:p>
        </w:tc>
        <w:tc>
          <w:tcPr>
            <w:tcW w:w="2107" w:type="dxa"/>
            <w:tcBorders>
              <w:bottom w:val="single" w:sz="4" w:space="0" w:color="C0C0C0"/>
            </w:tcBorders>
          </w:tcPr>
          <w:p w14:paraId="02CA1AAB" w14:textId="77777777" w:rsidR="00E61829" w:rsidRPr="0002533E" w:rsidRDefault="00E61829" w:rsidP="00E61829">
            <w:pPr>
              <w:pStyle w:val="TableText10"/>
            </w:pPr>
            <w:r w:rsidRPr="0002533E">
              <w:t xml:space="preserve">sell or supply prohibited substance </w:t>
            </w:r>
          </w:p>
        </w:tc>
        <w:tc>
          <w:tcPr>
            <w:tcW w:w="2534" w:type="dxa"/>
            <w:tcBorders>
              <w:bottom w:val="single" w:sz="4" w:space="0" w:color="C0C0C0"/>
            </w:tcBorders>
          </w:tcPr>
          <w:p w14:paraId="1E6DB916" w14:textId="77777777" w:rsidR="00E61829" w:rsidRPr="0002533E" w:rsidRDefault="00E61829" w:rsidP="00E61829">
            <w:pPr>
              <w:pStyle w:val="TableText10"/>
            </w:pPr>
          </w:p>
        </w:tc>
      </w:tr>
      <w:tr w:rsidR="00E61829" w:rsidRPr="0002533E" w14:paraId="1676C61A" w14:textId="77777777" w:rsidTr="00816F2C">
        <w:trPr>
          <w:cantSplit/>
        </w:trPr>
        <w:tc>
          <w:tcPr>
            <w:tcW w:w="7948" w:type="dxa"/>
            <w:gridSpan w:val="4"/>
            <w:tcBorders>
              <w:top w:val="single" w:sz="4" w:space="0" w:color="C0C0C0"/>
              <w:bottom w:val="single" w:sz="4" w:space="0" w:color="C0C0C0"/>
            </w:tcBorders>
          </w:tcPr>
          <w:p w14:paraId="3F1EAA44" w14:textId="77777777" w:rsidR="00E61829" w:rsidRPr="0002533E" w:rsidRDefault="00E61829" w:rsidP="00E1454C">
            <w:pPr>
              <w:pStyle w:val="TableText10"/>
              <w:keepNext/>
              <w:rPr>
                <w:b/>
              </w:rPr>
            </w:pPr>
            <w:r w:rsidRPr="0002533E">
              <w:rPr>
                <w:rFonts w:ascii="Arial" w:hAnsi="Arial"/>
                <w:b/>
                <w:sz w:val="18"/>
              </w:rPr>
              <w:t>Public order offences</w:t>
            </w:r>
          </w:p>
        </w:tc>
      </w:tr>
      <w:tr w:rsidR="00E61829" w:rsidRPr="0002533E" w14:paraId="66B2AB79" w14:textId="77777777" w:rsidTr="00816F2C">
        <w:trPr>
          <w:cantSplit/>
        </w:trPr>
        <w:tc>
          <w:tcPr>
            <w:tcW w:w="1200" w:type="dxa"/>
            <w:tcBorders>
              <w:top w:val="single" w:sz="4" w:space="0" w:color="C0C0C0"/>
            </w:tcBorders>
          </w:tcPr>
          <w:p w14:paraId="659A8D4A" w14:textId="77777777" w:rsidR="00E61829" w:rsidRPr="0002533E" w:rsidRDefault="0002533E" w:rsidP="0002533E">
            <w:pPr>
              <w:pStyle w:val="TableNumbered"/>
              <w:numPr>
                <w:ilvl w:val="0"/>
                <w:numId w:val="0"/>
              </w:numPr>
              <w:ind w:left="360" w:hanging="360"/>
            </w:pPr>
            <w:r w:rsidRPr="0002533E">
              <w:t>110</w:t>
            </w:r>
            <w:r w:rsidRPr="0002533E">
              <w:tab/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752B3269" w14:textId="095D1CF2" w:rsidR="00E61829" w:rsidRPr="0002533E" w:rsidRDefault="00B23785" w:rsidP="00E61829">
            <w:pPr>
              <w:pStyle w:val="TableText10"/>
            </w:pPr>
            <w:hyperlink r:id="rId201" w:tooltip="A1992-45" w:history="1">
              <w:r w:rsidR="008A41B6" w:rsidRPr="0002533E">
                <w:rPr>
                  <w:rStyle w:val="charCitHyperlinkAbbrev"/>
                </w:rPr>
                <w:t>Animal Welfare Act</w:t>
              </w:r>
            </w:hyperlink>
            <w:r w:rsidR="00E61829" w:rsidRPr="0002533E">
              <w:t>, s 7A</w:t>
            </w:r>
          </w:p>
        </w:tc>
        <w:tc>
          <w:tcPr>
            <w:tcW w:w="2107" w:type="dxa"/>
            <w:tcBorders>
              <w:top w:val="single" w:sz="4" w:space="0" w:color="C0C0C0"/>
            </w:tcBorders>
          </w:tcPr>
          <w:p w14:paraId="1539E0E1" w14:textId="77777777" w:rsidR="00E61829" w:rsidRPr="0002533E" w:rsidRDefault="00E61829" w:rsidP="00E61829">
            <w:pPr>
              <w:pStyle w:val="TableText10"/>
            </w:pPr>
            <w:r w:rsidRPr="0002533E">
              <w:t>aggravated cruelty</w:t>
            </w:r>
          </w:p>
        </w:tc>
        <w:tc>
          <w:tcPr>
            <w:tcW w:w="2534" w:type="dxa"/>
            <w:tcBorders>
              <w:top w:val="single" w:sz="4" w:space="0" w:color="C0C0C0"/>
            </w:tcBorders>
          </w:tcPr>
          <w:p w14:paraId="6874DF98" w14:textId="77777777" w:rsidR="00E61829" w:rsidRPr="0002533E" w:rsidRDefault="00E61829" w:rsidP="00E61829">
            <w:pPr>
              <w:pStyle w:val="TableText10"/>
            </w:pPr>
          </w:p>
        </w:tc>
      </w:tr>
    </w:tbl>
    <w:p w14:paraId="6F693851" w14:textId="77777777" w:rsidR="002B41B3" w:rsidRPr="0002533E" w:rsidRDefault="0002533E" w:rsidP="0002533E">
      <w:pPr>
        <w:pStyle w:val="AH5Sec"/>
        <w:shd w:val="pct25" w:color="auto" w:fill="auto"/>
      </w:pPr>
      <w:bookmarkStart w:id="58" w:name="_Toc39498400"/>
      <w:r w:rsidRPr="0002533E">
        <w:rPr>
          <w:rStyle w:val="CharSectNo"/>
        </w:rPr>
        <w:t>56</w:t>
      </w:r>
      <w:r w:rsidRPr="0002533E">
        <w:tab/>
      </w:r>
      <w:r w:rsidR="002B41B3" w:rsidRPr="0002533E">
        <w:t xml:space="preserve">Dictionary, </w:t>
      </w:r>
      <w:r w:rsidR="00932159" w:rsidRPr="0002533E">
        <w:t xml:space="preserve">new </w:t>
      </w:r>
      <w:r w:rsidR="002B41B3" w:rsidRPr="0002533E">
        <w:t xml:space="preserve">definition of </w:t>
      </w:r>
      <w:r w:rsidR="002B41B3" w:rsidRPr="0002533E">
        <w:rPr>
          <w:rStyle w:val="charItals"/>
        </w:rPr>
        <w:t>adult conviction or finding of guilt</w:t>
      </w:r>
      <w:bookmarkEnd w:id="58"/>
    </w:p>
    <w:p w14:paraId="32A262D4" w14:textId="77777777" w:rsidR="002B41B3" w:rsidRPr="0002533E" w:rsidRDefault="002B41B3" w:rsidP="002B41B3">
      <w:pPr>
        <w:pStyle w:val="direction"/>
      </w:pPr>
      <w:r w:rsidRPr="0002533E">
        <w:t>insert</w:t>
      </w:r>
    </w:p>
    <w:p w14:paraId="1AB62BF8" w14:textId="77777777" w:rsidR="002B41B3" w:rsidRPr="0002533E" w:rsidRDefault="002B41B3" w:rsidP="0002533E">
      <w:pPr>
        <w:pStyle w:val="aDef"/>
      </w:pPr>
      <w:r w:rsidRPr="0002533E">
        <w:rPr>
          <w:rStyle w:val="charBoldItals"/>
        </w:rPr>
        <w:t>adult conviction or finding of guilt</w:t>
      </w:r>
      <w:r w:rsidRPr="0002533E">
        <w:t>, for a person for an offence, means a conviction or finding of guilt for an offence committed when the person was an adult.</w:t>
      </w:r>
    </w:p>
    <w:p w14:paraId="59C19179" w14:textId="77777777" w:rsidR="00484BED" w:rsidRPr="0002533E" w:rsidRDefault="0002533E" w:rsidP="0002533E">
      <w:pPr>
        <w:pStyle w:val="AH5Sec"/>
        <w:shd w:val="pct25" w:color="auto" w:fill="auto"/>
      </w:pPr>
      <w:bookmarkStart w:id="59" w:name="_Toc39498401"/>
      <w:r w:rsidRPr="0002533E">
        <w:rPr>
          <w:rStyle w:val="CharSectNo"/>
        </w:rPr>
        <w:t>57</w:t>
      </w:r>
      <w:r w:rsidRPr="0002533E">
        <w:tab/>
      </w:r>
      <w:r w:rsidR="00484BED" w:rsidRPr="0002533E">
        <w:t>Dictionary, definition</w:t>
      </w:r>
      <w:r w:rsidR="006E4A44" w:rsidRPr="0002533E">
        <w:t>s</w:t>
      </w:r>
      <w:r w:rsidR="00484BED" w:rsidRPr="0002533E">
        <w:t xml:space="preserve"> of </w:t>
      </w:r>
      <w:r w:rsidR="00484BED" w:rsidRPr="0002533E">
        <w:rPr>
          <w:rStyle w:val="charItals"/>
        </w:rPr>
        <w:t>class A disqualifying offence</w:t>
      </w:r>
      <w:r w:rsidR="006E4A44" w:rsidRPr="0002533E">
        <w:t xml:space="preserve"> </w:t>
      </w:r>
      <w:r w:rsidR="002166C1" w:rsidRPr="0002533E">
        <w:t>etc</w:t>
      </w:r>
      <w:bookmarkEnd w:id="59"/>
    </w:p>
    <w:p w14:paraId="71F6BAA0" w14:textId="77777777" w:rsidR="00484BED" w:rsidRPr="0002533E" w:rsidRDefault="00484BED" w:rsidP="00484BED">
      <w:pPr>
        <w:pStyle w:val="direction"/>
      </w:pPr>
      <w:r w:rsidRPr="0002533E">
        <w:t>substitute</w:t>
      </w:r>
    </w:p>
    <w:p w14:paraId="21628D01" w14:textId="77777777" w:rsidR="00484BED" w:rsidRPr="0002533E" w:rsidRDefault="00484BED" w:rsidP="0002533E">
      <w:pPr>
        <w:pStyle w:val="aDef"/>
      </w:pPr>
      <w:r w:rsidRPr="0002533E">
        <w:rPr>
          <w:rStyle w:val="charBoldItals"/>
        </w:rPr>
        <w:t>class A disqualifying offence</w:t>
      </w:r>
      <w:r w:rsidRPr="0002533E">
        <w:t>—see section</w:t>
      </w:r>
      <w:r w:rsidR="003958D4" w:rsidRPr="0002533E">
        <w:t> 11B</w:t>
      </w:r>
      <w:r w:rsidRPr="0002533E">
        <w:t>.</w:t>
      </w:r>
    </w:p>
    <w:p w14:paraId="5CC82306" w14:textId="77777777" w:rsidR="003958D4" w:rsidRPr="0002533E" w:rsidRDefault="003958D4" w:rsidP="0002533E">
      <w:pPr>
        <w:pStyle w:val="aDef"/>
      </w:pPr>
      <w:r w:rsidRPr="0002533E">
        <w:rPr>
          <w:rStyle w:val="charBoldItals"/>
        </w:rPr>
        <w:t>class B disqualifying offence</w:t>
      </w:r>
      <w:r w:rsidRPr="0002533E">
        <w:t>—see section 11B.</w:t>
      </w:r>
    </w:p>
    <w:p w14:paraId="04F477D9" w14:textId="77777777" w:rsidR="003958D4" w:rsidRPr="0002533E" w:rsidRDefault="003958D4" w:rsidP="0002533E">
      <w:pPr>
        <w:pStyle w:val="aDef"/>
      </w:pPr>
      <w:r w:rsidRPr="0002533E">
        <w:rPr>
          <w:rStyle w:val="charBoldItals"/>
        </w:rPr>
        <w:t>disqualifying offence</w:t>
      </w:r>
      <w:r w:rsidRPr="0002533E">
        <w:t>—see section 11B.</w:t>
      </w:r>
    </w:p>
    <w:p w14:paraId="31A66B11" w14:textId="77777777" w:rsidR="00F579A1" w:rsidRPr="0002533E" w:rsidRDefault="0002533E" w:rsidP="0002533E">
      <w:pPr>
        <w:pStyle w:val="AH5Sec"/>
        <w:shd w:val="pct25" w:color="auto" w:fill="auto"/>
      </w:pPr>
      <w:bookmarkStart w:id="60" w:name="_Toc39498402"/>
      <w:r w:rsidRPr="0002533E">
        <w:rPr>
          <w:rStyle w:val="CharSectNo"/>
        </w:rPr>
        <w:t>58</w:t>
      </w:r>
      <w:r w:rsidRPr="0002533E">
        <w:tab/>
      </w:r>
      <w:r w:rsidR="00F579A1" w:rsidRPr="0002533E">
        <w:rPr>
          <w:lang w:eastAsia="en-AU"/>
        </w:rPr>
        <w:t xml:space="preserve">Dictionary, new definition of </w:t>
      </w:r>
      <w:r w:rsidR="00F579A1" w:rsidRPr="0002533E">
        <w:rPr>
          <w:rStyle w:val="charItals"/>
        </w:rPr>
        <w:t>Drugs of Dependence Act</w:t>
      </w:r>
      <w:bookmarkEnd w:id="60"/>
      <w:r w:rsidR="00F579A1" w:rsidRPr="0002533E">
        <w:t xml:space="preserve"> </w:t>
      </w:r>
    </w:p>
    <w:p w14:paraId="58663D99" w14:textId="77777777" w:rsidR="00F579A1" w:rsidRPr="0002533E" w:rsidRDefault="00F579A1" w:rsidP="00F579A1">
      <w:pPr>
        <w:pStyle w:val="direction"/>
      </w:pPr>
      <w:r w:rsidRPr="0002533E">
        <w:t>insert</w:t>
      </w:r>
    </w:p>
    <w:p w14:paraId="6555E8ED" w14:textId="77777777" w:rsidR="00F579A1" w:rsidRPr="0002533E" w:rsidRDefault="00F579A1" w:rsidP="0002533E">
      <w:pPr>
        <w:pStyle w:val="aDef"/>
      </w:pPr>
      <w:r w:rsidRPr="0002533E">
        <w:rPr>
          <w:rStyle w:val="charBoldItals"/>
        </w:rPr>
        <w:t>Drugs of Dependence Act</w:t>
      </w:r>
      <w:r w:rsidRPr="0002533E">
        <w:t>, for schedule 3 (Disqualifying offences)—see schedule 3, section 3.1.</w:t>
      </w:r>
    </w:p>
    <w:p w14:paraId="2BD5BDD7" w14:textId="77777777" w:rsidR="006B1476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1" w:name="_Toc39498403"/>
      <w:r w:rsidRPr="0002533E">
        <w:rPr>
          <w:rStyle w:val="CharSectNo"/>
        </w:rPr>
        <w:t>59</w:t>
      </w:r>
      <w:r w:rsidRPr="0002533E">
        <w:rPr>
          <w:rStyle w:val="charItals"/>
          <w:i w:val="0"/>
        </w:rPr>
        <w:tab/>
      </w:r>
      <w:r w:rsidR="006B1476" w:rsidRPr="0002533E">
        <w:t xml:space="preserve">Dictionary, definition of </w:t>
      </w:r>
      <w:r w:rsidR="006B1476" w:rsidRPr="0002533E">
        <w:rPr>
          <w:rStyle w:val="charItals"/>
        </w:rPr>
        <w:t>interim bar</w:t>
      </w:r>
      <w:bookmarkEnd w:id="61"/>
    </w:p>
    <w:p w14:paraId="41E0B09B" w14:textId="77777777" w:rsidR="006B1476" w:rsidRPr="0002533E" w:rsidRDefault="006B1476" w:rsidP="0053361B">
      <w:pPr>
        <w:pStyle w:val="direction"/>
        <w:keepNext w:val="0"/>
      </w:pPr>
      <w:r w:rsidRPr="0002533E">
        <w:t>omit</w:t>
      </w:r>
    </w:p>
    <w:p w14:paraId="63E3F96E" w14:textId="77777777" w:rsidR="005F7D6D" w:rsidRPr="0002533E" w:rsidRDefault="0002533E" w:rsidP="0002533E">
      <w:pPr>
        <w:pStyle w:val="AH5Sec"/>
        <w:shd w:val="pct25" w:color="auto" w:fill="auto"/>
      </w:pPr>
      <w:bookmarkStart w:id="62" w:name="_Toc39498404"/>
      <w:r w:rsidRPr="0002533E">
        <w:rPr>
          <w:rStyle w:val="CharSectNo"/>
        </w:rPr>
        <w:lastRenderedPageBreak/>
        <w:t>60</w:t>
      </w:r>
      <w:r w:rsidRPr="0002533E">
        <w:tab/>
      </w:r>
      <w:r w:rsidR="005F7D6D" w:rsidRPr="0002533E">
        <w:t>Dictionary, new definition</w:t>
      </w:r>
      <w:r w:rsidR="006E4A44" w:rsidRPr="0002533E">
        <w:t>s</w:t>
      </w:r>
      <w:bookmarkEnd w:id="62"/>
    </w:p>
    <w:p w14:paraId="3BE4E9F8" w14:textId="77777777" w:rsidR="005F7D6D" w:rsidRPr="0002533E" w:rsidRDefault="005F7D6D" w:rsidP="005F7D6D">
      <w:pPr>
        <w:pStyle w:val="direction"/>
      </w:pPr>
      <w:r w:rsidRPr="0002533E">
        <w:t>insert</w:t>
      </w:r>
    </w:p>
    <w:p w14:paraId="57F0B658" w14:textId="542C1E25" w:rsidR="005F7D6D" w:rsidRPr="0002533E" w:rsidRDefault="005F7D6D" w:rsidP="0002533E">
      <w:pPr>
        <w:pStyle w:val="aDef"/>
        <w:keepNext/>
      </w:pPr>
      <w:r w:rsidRPr="0002533E">
        <w:rPr>
          <w:rStyle w:val="charBoldItals"/>
        </w:rPr>
        <w:t>kinship care activity</w:t>
      </w:r>
      <w:r w:rsidRPr="0002533E">
        <w:t xml:space="preserve"> means a regulated activity under the </w:t>
      </w:r>
      <w:hyperlink r:id="rId202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Pr="0002533E">
        <w:t>, part 15.4 (Out</w:t>
      </w:r>
      <w:r w:rsidRPr="0002533E">
        <w:noBreakHyphen/>
        <w:t>of</w:t>
      </w:r>
      <w:r w:rsidRPr="0002533E">
        <w:noBreakHyphen/>
        <w:t>home carers) as a kinship carer.</w:t>
      </w:r>
    </w:p>
    <w:p w14:paraId="48903359" w14:textId="3B8D4E0E" w:rsidR="00A064E2" w:rsidRPr="0002533E" w:rsidRDefault="005F7D6D" w:rsidP="00A064E2">
      <w:pPr>
        <w:pStyle w:val="aNote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A064E2" w:rsidRPr="0002533E">
        <w:t>An activity conducted</w:t>
      </w:r>
      <w:r w:rsidR="002166C1" w:rsidRPr="0002533E">
        <w:t>,</w:t>
      </w:r>
      <w:r w:rsidR="00A064E2" w:rsidRPr="0002533E">
        <w:t xml:space="preserve"> or a service provided</w:t>
      </w:r>
      <w:r w:rsidR="002166C1" w:rsidRPr="0002533E">
        <w:t>,</w:t>
      </w:r>
      <w:r w:rsidR="00A064E2" w:rsidRPr="0002533E">
        <w:rPr>
          <w:lang w:eastAsia="en-AU"/>
        </w:rPr>
        <w:t xml:space="preserve"> </w:t>
      </w:r>
      <w:r w:rsidR="00A064E2" w:rsidRPr="0002533E">
        <w:t xml:space="preserve">by a kinship carer </w:t>
      </w:r>
      <w:r w:rsidR="00A064E2" w:rsidRPr="0002533E">
        <w:rPr>
          <w:lang w:eastAsia="en-AU"/>
        </w:rPr>
        <w:t>under the</w:t>
      </w:r>
      <w:r w:rsidR="00A064E2" w:rsidRPr="0002533E">
        <w:rPr>
          <w:rStyle w:val="charItals"/>
        </w:rPr>
        <w:t xml:space="preserve"> </w:t>
      </w:r>
      <w:hyperlink r:id="rId203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="00A064E2" w:rsidRPr="0002533E">
        <w:rPr>
          <w:rStyle w:val="charItals"/>
        </w:rPr>
        <w:t xml:space="preserve"> </w:t>
      </w:r>
      <w:r w:rsidR="00A064E2" w:rsidRPr="0002533E">
        <w:t>is a regulated activity (see</w:t>
      </w:r>
      <w:r w:rsidR="000212D5" w:rsidRPr="0002533E">
        <w:t> </w:t>
      </w:r>
      <w:r w:rsidR="00A064E2" w:rsidRPr="0002533E">
        <w:t>sch 1,</w:t>
      </w:r>
      <w:r w:rsidR="00F35E09" w:rsidRPr="0002533E">
        <w:t> </w:t>
      </w:r>
      <w:r w:rsidR="00A064E2" w:rsidRPr="0002533E">
        <w:t>s</w:t>
      </w:r>
      <w:r w:rsidR="00F35E09" w:rsidRPr="0002533E">
        <w:t> </w:t>
      </w:r>
      <w:r w:rsidR="00A064E2" w:rsidRPr="0002533E">
        <w:t>1.1).</w:t>
      </w:r>
    </w:p>
    <w:p w14:paraId="5F0EADF4" w14:textId="36F8360B" w:rsidR="00570553" w:rsidRPr="0002533E" w:rsidRDefault="00570553" w:rsidP="00570553">
      <w:pPr>
        <w:pStyle w:val="aDef"/>
        <w:numPr>
          <w:ilvl w:val="5"/>
          <w:numId w:val="0"/>
        </w:numPr>
        <w:ind w:left="1100"/>
      </w:pPr>
      <w:r w:rsidRPr="0002533E">
        <w:rPr>
          <w:rStyle w:val="charBoldItals"/>
        </w:rPr>
        <w:t>kinship carer</w:t>
      </w:r>
      <w:r w:rsidRPr="0002533E">
        <w:t xml:space="preserve">—see the </w:t>
      </w:r>
      <w:hyperlink r:id="rId204" w:tooltip="A2008-19" w:history="1">
        <w:r w:rsidR="006579A0" w:rsidRPr="0002533E">
          <w:rPr>
            <w:rStyle w:val="charCitHyperlinkItal"/>
          </w:rPr>
          <w:t>Children and Young People Act 2008</w:t>
        </w:r>
      </w:hyperlink>
      <w:r w:rsidRPr="0002533E">
        <w:t>, section 516.</w:t>
      </w:r>
    </w:p>
    <w:p w14:paraId="51345490" w14:textId="77777777" w:rsidR="009F02E6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3" w:name="_Toc39498405"/>
      <w:r w:rsidRPr="0002533E">
        <w:rPr>
          <w:rStyle w:val="CharSectNo"/>
        </w:rPr>
        <w:t>61</w:t>
      </w:r>
      <w:r w:rsidRPr="0002533E">
        <w:rPr>
          <w:rStyle w:val="charItals"/>
          <w:i w:val="0"/>
        </w:rPr>
        <w:tab/>
      </w:r>
      <w:r w:rsidR="009F02E6" w:rsidRPr="0002533E">
        <w:rPr>
          <w:lang w:eastAsia="en-AU"/>
        </w:rPr>
        <w:t xml:space="preserve">Dictionary, definition of </w:t>
      </w:r>
      <w:r w:rsidR="009F02E6" w:rsidRPr="0002533E">
        <w:rPr>
          <w:rStyle w:val="charItals"/>
        </w:rPr>
        <w:t>relevant offence</w:t>
      </w:r>
      <w:bookmarkEnd w:id="63"/>
    </w:p>
    <w:p w14:paraId="5F9CF9DE" w14:textId="77777777" w:rsidR="009F02E6" w:rsidRPr="0002533E" w:rsidRDefault="009F02E6" w:rsidP="009F02E6">
      <w:pPr>
        <w:pStyle w:val="direction"/>
        <w:rPr>
          <w:lang w:eastAsia="en-AU"/>
        </w:rPr>
      </w:pPr>
      <w:r w:rsidRPr="0002533E">
        <w:rPr>
          <w:lang w:eastAsia="en-AU"/>
        </w:rPr>
        <w:t>substitute</w:t>
      </w:r>
    </w:p>
    <w:p w14:paraId="242AA685" w14:textId="77777777" w:rsidR="009F02E6" w:rsidRPr="0002533E" w:rsidRDefault="009F02E6" w:rsidP="0002533E">
      <w:pPr>
        <w:pStyle w:val="aDef"/>
      </w:pPr>
      <w:r w:rsidRPr="0002533E">
        <w:rPr>
          <w:rStyle w:val="charBoldItals"/>
        </w:rPr>
        <w:t>relevant offence</w:t>
      </w:r>
      <w:r w:rsidRPr="0002533E">
        <w:t>—see section 11A.</w:t>
      </w:r>
    </w:p>
    <w:p w14:paraId="1343133C" w14:textId="77777777" w:rsidR="00803A03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4" w:name="_Toc39498406"/>
      <w:r w:rsidRPr="0002533E">
        <w:rPr>
          <w:rStyle w:val="CharSectNo"/>
        </w:rPr>
        <w:t>62</w:t>
      </w:r>
      <w:r w:rsidRPr="0002533E">
        <w:rPr>
          <w:rStyle w:val="charItals"/>
          <w:i w:val="0"/>
        </w:rPr>
        <w:tab/>
      </w:r>
      <w:r w:rsidR="00803A03" w:rsidRPr="0002533E">
        <w:rPr>
          <w:lang w:eastAsia="en-AU"/>
        </w:rPr>
        <w:t xml:space="preserve">Dictionary, new definition of </w:t>
      </w:r>
      <w:r w:rsidR="00803A03" w:rsidRPr="0002533E">
        <w:rPr>
          <w:rStyle w:val="charItals"/>
        </w:rPr>
        <w:t>Road Transport (Safety and Traffic Management) Act</w:t>
      </w:r>
      <w:bookmarkEnd w:id="64"/>
    </w:p>
    <w:p w14:paraId="0F45B340" w14:textId="77777777" w:rsidR="00803A03" w:rsidRPr="0002533E" w:rsidRDefault="00803A03" w:rsidP="00803A03">
      <w:pPr>
        <w:pStyle w:val="direction"/>
      </w:pPr>
      <w:r w:rsidRPr="0002533E">
        <w:t>insert</w:t>
      </w:r>
    </w:p>
    <w:p w14:paraId="7FFA588A" w14:textId="77777777" w:rsidR="00803A03" w:rsidRPr="0002533E" w:rsidRDefault="00803A03" w:rsidP="0002533E">
      <w:pPr>
        <w:pStyle w:val="aDef"/>
      </w:pPr>
      <w:r w:rsidRPr="0002533E">
        <w:rPr>
          <w:rStyle w:val="charBoldItals"/>
        </w:rPr>
        <w:t>Road Transport (Safety and Traffic Management) Act</w:t>
      </w:r>
      <w:r w:rsidRPr="0002533E">
        <w:t>, for schedule 3 (Disqualifying offences)—see schedule 3, section 3.1.</w:t>
      </w:r>
    </w:p>
    <w:p w14:paraId="4223B279" w14:textId="77777777" w:rsidR="00803A03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5" w:name="_Toc39498407"/>
      <w:r w:rsidRPr="0002533E">
        <w:rPr>
          <w:rStyle w:val="CharSectNo"/>
        </w:rPr>
        <w:t>63</w:t>
      </w:r>
      <w:r w:rsidRPr="0002533E">
        <w:rPr>
          <w:rStyle w:val="charItals"/>
          <w:i w:val="0"/>
        </w:rPr>
        <w:tab/>
      </w:r>
      <w:r w:rsidR="00803A03" w:rsidRPr="0002533E">
        <w:rPr>
          <w:lang w:eastAsia="en-AU"/>
        </w:rPr>
        <w:t xml:space="preserve">Dictionary, definition of </w:t>
      </w:r>
      <w:r w:rsidR="00803A03" w:rsidRPr="0002533E">
        <w:rPr>
          <w:rStyle w:val="charItals"/>
        </w:rPr>
        <w:t>role-based registration</w:t>
      </w:r>
      <w:bookmarkEnd w:id="65"/>
    </w:p>
    <w:p w14:paraId="6E82AE09" w14:textId="77777777" w:rsidR="00803A03" w:rsidRPr="0002533E" w:rsidRDefault="00803A03" w:rsidP="00803A03">
      <w:pPr>
        <w:pStyle w:val="direction"/>
        <w:rPr>
          <w:lang w:eastAsia="en-AU"/>
        </w:rPr>
      </w:pPr>
      <w:r w:rsidRPr="0002533E">
        <w:rPr>
          <w:lang w:eastAsia="en-AU"/>
        </w:rPr>
        <w:t>substitute</w:t>
      </w:r>
    </w:p>
    <w:p w14:paraId="265B868F" w14:textId="77777777" w:rsidR="00803A03" w:rsidRPr="0002533E" w:rsidRDefault="00803A03" w:rsidP="0002533E">
      <w:pPr>
        <w:pStyle w:val="aDef"/>
        <w:rPr>
          <w:lang w:eastAsia="en-AU"/>
        </w:rPr>
      </w:pPr>
      <w:r w:rsidRPr="0002533E">
        <w:rPr>
          <w:rStyle w:val="charBoldItals"/>
        </w:rPr>
        <w:t>role-based registration</w:t>
      </w:r>
      <w:r w:rsidRPr="0002533E">
        <w:rPr>
          <w:lang w:eastAsia="en-AU"/>
        </w:rPr>
        <w:t>—see section 42B.</w:t>
      </w:r>
    </w:p>
    <w:p w14:paraId="2045D605" w14:textId="77777777" w:rsidR="00432BF8" w:rsidRPr="0002533E" w:rsidRDefault="0002533E" w:rsidP="0002533E">
      <w:pPr>
        <w:pStyle w:val="AH5Sec"/>
        <w:shd w:val="pct25" w:color="auto" w:fill="auto"/>
        <w:rPr>
          <w:rStyle w:val="charItals"/>
        </w:rPr>
      </w:pPr>
      <w:bookmarkStart w:id="66" w:name="_Toc39498408"/>
      <w:r w:rsidRPr="0002533E">
        <w:rPr>
          <w:rStyle w:val="CharSectNo"/>
        </w:rPr>
        <w:t>64</w:t>
      </w:r>
      <w:r w:rsidRPr="0002533E">
        <w:rPr>
          <w:rStyle w:val="charItals"/>
          <w:i w:val="0"/>
        </w:rPr>
        <w:tab/>
      </w:r>
      <w:r w:rsidR="00432BF8" w:rsidRPr="0002533E">
        <w:rPr>
          <w:lang w:eastAsia="en-AU"/>
        </w:rPr>
        <w:t xml:space="preserve">Dictionary, </w:t>
      </w:r>
      <w:r w:rsidR="00F00EE9" w:rsidRPr="0002533E">
        <w:rPr>
          <w:lang w:eastAsia="en-AU"/>
        </w:rPr>
        <w:t xml:space="preserve">new </w:t>
      </w:r>
      <w:r w:rsidR="00432BF8" w:rsidRPr="0002533E">
        <w:rPr>
          <w:lang w:eastAsia="en-AU"/>
        </w:rPr>
        <w:t xml:space="preserve">definition of </w:t>
      </w:r>
      <w:r w:rsidR="00432BF8" w:rsidRPr="0002533E">
        <w:rPr>
          <w:rStyle w:val="charItals"/>
        </w:rPr>
        <w:t>young adult relationship</w:t>
      </w:r>
      <w:bookmarkEnd w:id="66"/>
    </w:p>
    <w:p w14:paraId="32304EE4" w14:textId="77777777" w:rsidR="00432BF8" w:rsidRPr="0002533E" w:rsidRDefault="00432BF8" w:rsidP="00432BF8">
      <w:pPr>
        <w:pStyle w:val="direction"/>
        <w:rPr>
          <w:lang w:eastAsia="en-AU"/>
        </w:rPr>
      </w:pPr>
      <w:r w:rsidRPr="0002533E">
        <w:rPr>
          <w:lang w:eastAsia="en-AU"/>
        </w:rPr>
        <w:t>insert</w:t>
      </w:r>
    </w:p>
    <w:p w14:paraId="024F48D7" w14:textId="77777777" w:rsidR="00733A79" w:rsidRPr="0002533E" w:rsidRDefault="00733A79" w:rsidP="0002533E">
      <w:pPr>
        <w:pStyle w:val="aDef"/>
      </w:pPr>
      <w:r w:rsidRPr="0002533E">
        <w:rPr>
          <w:rStyle w:val="charBoldItals"/>
        </w:rPr>
        <w:t>young adult relationship</w:t>
      </w:r>
      <w:r w:rsidRPr="0002533E">
        <w:t>, for schedule</w:t>
      </w:r>
      <w:r w:rsidR="00AE20BA" w:rsidRPr="0002533E">
        <w:t> </w:t>
      </w:r>
      <w:r w:rsidRPr="0002533E">
        <w:t>3 (Disqualifying offences)—see schedule 3, section 3.1.</w:t>
      </w:r>
    </w:p>
    <w:p w14:paraId="36AA0293" w14:textId="77777777" w:rsidR="0002533E" w:rsidRDefault="0002533E">
      <w:pPr>
        <w:pStyle w:val="02Text"/>
        <w:sectPr w:rsidR="0002533E" w:rsidSect="00BF2F35">
          <w:headerReference w:type="even" r:id="rId205"/>
          <w:headerReference w:type="default" r:id="rId206"/>
          <w:footerReference w:type="even" r:id="rId207"/>
          <w:footerReference w:type="default" r:id="rId208"/>
          <w:footerReference w:type="first" r:id="rId20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3318A29" w14:textId="77777777" w:rsidR="00964F30" w:rsidRPr="0002533E" w:rsidRDefault="00964F30" w:rsidP="0002533E">
      <w:pPr>
        <w:pStyle w:val="PageBreak"/>
        <w:suppressLineNumbers/>
      </w:pPr>
      <w:r w:rsidRPr="0002533E">
        <w:br w:type="page"/>
      </w:r>
    </w:p>
    <w:p w14:paraId="0E8E1FB0" w14:textId="77777777" w:rsidR="00964F30" w:rsidRPr="0002533E" w:rsidRDefault="0002533E" w:rsidP="0002533E">
      <w:pPr>
        <w:pStyle w:val="Sched-heading"/>
      </w:pPr>
      <w:bookmarkStart w:id="67" w:name="_Toc39498409"/>
      <w:r w:rsidRPr="0002533E">
        <w:rPr>
          <w:rStyle w:val="CharChapNo"/>
        </w:rPr>
        <w:lastRenderedPageBreak/>
        <w:t>Schedule 1</w:t>
      </w:r>
      <w:r w:rsidRPr="0002533E">
        <w:tab/>
      </w:r>
      <w:r w:rsidR="002E2EDE" w:rsidRPr="0002533E">
        <w:rPr>
          <w:rStyle w:val="CharChapText"/>
        </w:rPr>
        <w:t>Consequential amendments</w:t>
      </w:r>
      <w:bookmarkEnd w:id="67"/>
    </w:p>
    <w:p w14:paraId="7D625FC7" w14:textId="77777777" w:rsidR="00964F30" w:rsidRPr="0002533E" w:rsidRDefault="00964F30">
      <w:pPr>
        <w:pStyle w:val="ref"/>
      </w:pPr>
      <w:r w:rsidRPr="0002533E">
        <w:t>(see s</w:t>
      </w:r>
      <w:r w:rsidR="00AB55B5" w:rsidRPr="0002533E">
        <w:t> 3</w:t>
      </w:r>
      <w:r w:rsidRPr="0002533E">
        <w:t>)</w:t>
      </w:r>
    </w:p>
    <w:p w14:paraId="42014204" w14:textId="77777777" w:rsidR="00B5027B" w:rsidRPr="0002533E" w:rsidRDefault="0002533E" w:rsidP="0002533E">
      <w:pPr>
        <w:pStyle w:val="Sched-Part"/>
      </w:pPr>
      <w:bookmarkStart w:id="68" w:name="_Toc39498410"/>
      <w:r w:rsidRPr="0002533E">
        <w:rPr>
          <w:rStyle w:val="CharPartNo"/>
        </w:rPr>
        <w:t>Part 1.1</w:t>
      </w:r>
      <w:r w:rsidRPr="0002533E">
        <w:tab/>
      </w:r>
      <w:r w:rsidR="00B5027B" w:rsidRPr="0002533E">
        <w:rPr>
          <w:rStyle w:val="CharPartText"/>
        </w:rPr>
        <w:t xml:space="preserve">ACT Teacher </w:t>
      </w:r>
      <w:r w:rsidR="0030593D" w:rsidRPr="0002533E">
        <w:rPr>
          <w:rStyle w:val="CharPartText"/>
        </w:rPr>
        <w:t>Q</w:t>
      </w:r>
      <w:r w:rsidR="00B5027B" w:rsidRPr="0002533E">
        <w:rPr>
          <w:rStyle w:val="CharPartText"/>
        </w:rPr>
        <w:t>uality Institute</w:t>
      </w:r>
      <w:r w:rsidR="0030593D" w:rsidRPr="0002533E">
        <w:rPr>
          <w:rStyle w:val="CharPartText"/>
        </w:rPr>
        <w:t xml:space="preserve"> Act 2010</w:t>
      </w:r>
      <w:bookmarkEnd w:id="68"/>
    </w:p>
    <w:p w14:paraId="454E5C82" w14:textId="77777777" w:rsidR="005F267D" w:rsidRPr="0002533E" w:rsidRDefault="0002533E" w:rsidP="0002533E">
      <w:pPr>
        <w:pStyle w:val="ShadedSchClause"/>
      </w:pPr>
      <w:bookmarkStart w:id="69" w:name="_Toc39498411"/>
      <w:r w:rsidRPr="0002533E">
        <w:rPr>
          <w:rStyle w:val="CharSectNo"/>
        </w:rPr>
        <w:t>[1.1]</w:t>
      </w:r>
      <w:r w:rsidRPr="0002533E">
        <w:tab/>
      </w:r>
      <w:r w:rsidR="005F267D" w:rsidRPr="0002533E">
        <w:t>Section 32 (1) (d)</w:t>
      </w:r>
      <w:bookmarkEnd w:id="69"/>
    </w:p>
    <w:p w14:paraId="6A3FC4E2" w14:textId="77777777" w:rsidR="00C41F94" w:rsidRPr="0002533E" w:rsidRDefault="00C41F94" w:rsidP="00C41F94">
      <w:pPr>
        <w:pStyle w:val="direction"/>
      </w:pPr>
      <w:r w:rsidRPr="0002533E">
        <w:t>substitute</w:t>
      </w:r>
    </w:p>
    <w:p w14:paraId="2B711441" w14:textId="77777777" w:rsidR="00C41F94" w:rsidRPr="0002533E" w:rsidRDefault="00C41F94" w:rsidP="00C41F94">
      <w:pPr>
        <w:pStyle w:val="Ipara"/>
      </w:pPr>
      <w:r w:rsidRPr="0002533E">
        <w:tab/>
        <w:t>(d)</w:t>
      </w:r>
      <w:r w:rsidRPr="0002533E">
        <w:tab/>
        <w:t>the person holds working with vulnerable people registration; and</w:t>
      </w:r>
    </w:p>
    <w:p w14:paraId="2C22C8A6" w14:textId="77777777" w:rsidR="00BA6E2B" w:rsidRPr="0002533E" w:rsidRDefault="0002533E" w:rsidP="0002533E">
      <w:pPr>
        <w:pStyle w:val="ShadedSchClause"/>
      </w:pPr>
      <w:bookmarkStart w:id="70" w:name="_Toc39498412"/>
      <w:r w:rsidRPr="0002533E">
        <w:rPr>
          <w:rStyle w:val="CharSectNo"/>
        </w:rPr>
        <w:t>[1.2]</w:t>
      </w:r>
      <w:r w:rsidRPr="0002533E">
        <w:tab/>
      </w:r>
      <w:r w:rsidR="00BA6E2B" w:rsidRPr="0002533E">
        <w:t>Section 33 (1) (c)</w:t>
      </w:r>
      <w:bookmarkEnd w:id="70"/>
    </w:p>
    <w:p w14:paraId="4D784346" w14:textId="77777777" w:rsidR="00BA6E2B" w:rsidRPr="0002533E" w:rsidRDefault="00BA6E2B" w:rsidP="00BA6E2B">
      <w:pPr>
        <w:pStyle w:val="direction"/>
      </w:pPr>
      <w:r w:rsidRPr="0002533E">
        <w:t>substitute</w:t>
      </w:r>
    </w:p>
    <w:p w14:paraId="19B9AC66" w14:textId="77777777" w:rsidR="00BA6E2B" w:rsidRPr="0002533E" w:rsidRDefault="00BA6E2B" w:rsidP="00BA6E2B">
      <w:pPr>
        <w:pStyle w:val="Ipara"/>
      </w:pPr>
      <w:r w:rsidRPr="0002533E">
        <w:tab/>
        <w:t>(c)</w:t>
      </w:r>
      <w:r w:rsidRPr="0002533E">
        <w:tab/>
        <w:t>the person holds working with vulnerable people registration; and</w:t>
      </w:r>
    </w:p>
    <w:p w14:paraId="031781FA" w14:textId="77777777" w:rsidR="00BA6E2B" w:rsidRPr="0002533E" w:rsidRDefault="0002533E" w:rsidP="0002533E">
      <w:pPr>
        <w:pStyle w:val="ShadedSchClause"/>
      </w:pPr>
      <w:bookmarkStart w:id="71" w:name="_Toc39498413"/>
      <w:r w:rsidRPr="0002533E">
        <w:rPr>
          <w:rStyle w:val="CharSectNo"/>
        </w:rPr>
        <w:t>[1.3]</w:t>
      </w:r>
      <w:r w:rsidRPr="0002533E">
        <w:tab/>
      </w:r>
      <w:r w:rsidR="00BA6E2B" w:rsidRPr="0002533E">
        <w:t>Section 35 (1) (b)</w:t>
      </w:r>
      <w:bookmarkEnd w:id="71"/>
    </w:p>
    <w:p w14:paraId="37E1FAC9" w14:textId="77777777" w:rsidR="00BA6E2B" w:rsidRPr="0002533E" w:rsidRDefault="00BA6E2B" w:rsidP="00BA6E2B">
      <w:pPr>
        <w:pStyle w:val="direction"/>
      </w:pPr>
      <w:r w:rsidRPr="0002533E">
        <w:t>substitute</w:t>
      </w:r>
    </w:p>
    <w:p w14:paraId="735EB5E1" w14:textId="77777777" w:rsidR="00BA6E2B" w:rsidRPr="0002533E" w:rsidRDefault="00BA6E2B" w:rsidP="00BA6E2B">
      <w:pPr>
        <w:pStyle w:val="Ipara"/>
      </w:pPr>
      <w:r w:rsidRPr="0002533E">
        <w:tab/>
        <w:t>(b)</w:t>
      </w:r>
      <w:r w:rsidRPr="0002533E">
        <w:tab/>
        <w:t>the person holds working with vulnerable people registration; and</w:t>
      </w:r>
    </w:p>
    <w:p w14:paraId="137466D0" w14:textId="77777777" w:rsidR="0097405A" w:rsidRPr="0002533E" w:rsidRDefault="0002533E" w:rsidP="0002533E">
      <w:pPr>
        <w:pStyle w:val="ShadedSchClause"/>
      </w:pPr>
      <w:bookmarkStart w:id="72" w:name="_Toc39498414"/>
      <w:r w:rsidRPr="0002533E">
        <w:rPr>
          <w:rStyle w:val="CharSectNo"/>
        </w:rPr>
        <w:t>[1.4]</w:t>
      </w:r>
      <w:r w:rsidRPr="0002533E">
        <w:tab/>
      </w:r>
      <w:r w:rsidR="0097405A" w:rsidRPr="0002533E">
        <w:t>Section 38 (1) (c)</w:t>
      </w:r>
      <w:bookmarkEnd w:id="72"/>
    </w:p>
    <w:p w14:paraId="7398E697" w14:textId="77777777" w:rsidR="0097405A" w:rsidRPr="0002533E" w:rsidRDefault="0097405A" w:rsidP="0097405A">
      <w:pPr>
        <w:pStyle w:val="direction"/>
      </w:pPr>
      <w:r w:rsidRPr="0002533E">
        <w:t>substitute</w:t>
      </w:r>
    </w:p>
    <w:p w14:paraId="4BD3356D" w14:textId="77777777" w:rsidR="007B2691" w:rsidRPr="0002533E" w:rsidRDefault="0097405A" w:rsidP="005C75EC">
      <w:pPr>
        <w:pStyle w:val="Ipara"/>
      </w:pPr>
      <w:r w:rsidRPr="0002533E">
        <w:tab/>
        <w:t>(c)</w:t>
      </w:r>
      <w:r w:rsidRPr="0002533E">
        <w:tab/>
        <w:t>maintains working with vulnerable people registration; and</w:t>
      </w:r>
    </w:p>
    <w:p w14:paraId="00B57922" w14:textId="77777777" w:rsidR="00B5027B" w:rsidRPr="0002533E" w:rsidRDefault="0002533E" w:rsidP="0002533E">
      <w:pPr>
        <w:pStyle w:val="ShadedSchClause"/>
      </w:pPr>
      <w:bookmarkStart w:id="73" w:name="_Toc39498415"/>
      <w:r w:rsidRPr="0002533E">
        <w:rPr>
          <w:rStyle w:val="CharSectNo"/>
        </w:rPr>
        <w:lastRenderedPageBreak/>
        <w:t>[1.5]</w:t>
      </w:r>
      <w:r w:rsidRPr="0002533E">
        <w:tab/>
      </w:r>
      <w:r w:rsidR="00B5027B" w:rsidRPr="0002533E">
        <w:t>Section 38 (1) (d) (ii)</w:t>
      </w:r>
      <w:bookmarkEnd w:id="73"/>
    </w:p>
    <w:p w14:paraId="4CF4BB5B" w14:textId="77777777" w:rsidR="00B5027B" w:rsidRPr="0002533E" w:rsidRDefault="00B5027B" w:rsidP="00B5027B">
      <w:pPr>
        <w:pStyle w:val="direction"/>
      </w:pPr>
      <w:r w:rsidRPr="0002533E">
        <w:t>substitute</w:t>
      </w:r>
    </w:p>
    <w:p w14:paraId="63C48021" w14:textId="77777777" w:rsidR="00AB4291" w:rsidRPr="0002533E" w:rsidRDefault="00AB4291" w:rsidP="000F357C">
      <w:pPr>
        <w:pStyle w:val="Isubpara"/>
        <w:keepNext/>
        <w:rPr>
          <w:lang w:eastAsia="en-AU"/>
        </w:rPr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 xml:space="preserve">the teacher’s </w:t>
      </w:r>
      <w:r w:rsidRPr="0002533E">
        <w:t>working with vulnerable people registration</w:t>
      </w:r>
      <w:r w:rsidRPr="0002533E">
        <w:rPr>
          <w:lang w:eastAsia="en-AU"/>
        </w:rPr>
        <w:t>—</w:t>
      </w:r>
    </w:p>
    <w:p w14:paraId="047450C7" w14:textId="77777777" w:rsidR="00AB4291" w:rsidRPr="0002533E" w:rsidRDefault="00AB4291" w:rsidP="00AB4291">
      <w:pPr>
        <w:pStyle w:val="Isubsubpara"/>
        <w:rPr>
          <w:lang w:eastAsia="en-AU"/>
        </w:rPr>
      </w:pPr>
      <w:r w:rsidRPr="0002533E">
        <w:rPr>
          <w:lang w:eastAsia="en-AU"/>
        </w:rPr>
        <w:tab/>
        <w:t>(A)</w:t>
      </w:r>
      <w:r w:rsidRPr="0002533E">
        <w:rPr>
          <w:lang w:eastAsia="en-AU"/>
        </w:rPr>
        <w:tab/>
        <w:t>is made subject to a condition or interim condition; or</w:t>
      </w:r>
    </w:p>
    <w:p w14:paraId="7D4B8D26" w14:textId="77777777" w:rsidR="00AB4291" w:rsidRPr="0002533E" w:rsidRDefault="00AB4291" w:rsidP="00AB4291">
      <w:pPr>
        <w:pStyle w:val="Isubsubpara"/>
        <w:rPr>
          <w:lang w:eastAsia="en-AU"/>
        </w:rPr>
      </w:pPr>
      <w:r w:rsidRPr="0002533E">
        <w:rPr>
          <w:lang w:eastAsia="en-AU"/>
        </w:rPr>
        <w:tab/>
        <w:t>(</w:t>
      </w:r>
      <w:r w:rsidR="004865FB" w:rsidRPr="0002533E">
        <w:rPr>
          <w:lang w:eastAsia="en-AU"/>
        </w:rPr>
        <w:t>B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  <w:t>is suspended; or</w:t>
      </w:r>
    </w:p>
    <w:p w14:paraId="5672E71C" w14:textId="77777777" w:rsidR="00AB4291" w:rsidRPr="0002533E" w:rsidRDefault="00AB4291" w:rsidP="00AB4291">
      <w:pPr>
        <w:pStyle w:val="Isubsubpara"/>
        <w:rPr>
          <w:lang w:eastAsia="en-AU"/>
        </w:rPr>
      </w:pPr>
      <w:r w:rsidRPr="0002533E">
        <w:rPr>
          <w:lang w:eastAsia="en-AU"/>
        </w:rPr>
        <w:tab/>
        <w:t>(</w:t>
      </w:r>
      <w:r w:rsidR="004865FB" w:rsidRPr="0002533E">
        <w:rPr>
          <w:lang w:eastAsia="en-AU"/>
        </w:rPr>
        <w:t>C</w:t>
      </w:r>
      <w:r w:rsidRPr="0002533E">
        <w:rPr>
          <w:lang w:eastAsia="en-AU"/>
        </w:rPr>
        <w:t>)</w:t>
      </w:r>
      <w:r w:rsidRPr="0002533E">
        <w:rPr>
          <w:lang w:eastAsia="en-AU"/>
        </w:rPr>
        <w:tab/>
      </w:r>
      <w:r w:rsidR="004865FB" w:rsidRPr="0002533E">
        <w:rPr>
          <w:lang w:eastAsia="en-AU"/>
        </w:rPr>
        <w:t>ends</w:t>
      </w:r>
      <w:r w:rsidRPr="0002533E">
        <w:rPr>
          <w:lang w:eastAsia="en-AU"/>
        </w:rPr>
        <w:t>.</w:t>
      </w:r>
    </w:p>
    <w:p w14:paraId="11190434" w14:textId="77777777" w:rsidR="00BD7D48" w:rsidRPr="0002533E" w:rsidRDefault="0002533E" w:rsidP="0002533E">
      <w:pPr>
        <w:pStyle w:val="ShadedSchClause"/>
      </w:pPr>
      <w:bookmarkStart w:id="74" w:name="_Toc39498416"/>
      <w:r w:rsidRPr="0002533E">
        <w:rPr>
          <w:rStyle w:val="CharSectNo"/>
        </w:rPr>
        <w:t>[1.6]</w:t>
      </w:r>
      <w:r w:rsidRPr="0002533E">
        <w:tab/>
      </w:r>
      <w:r w:rsidR="00BD7D48" w:rsidRPr="0002533E">
        <w:t>Section 51 (5) (d)</w:t>
      </w:r>
      <w:bookmarkEnd w:id="74"/>
    </w:p>
    <w:p w14:paraId="07C2E901" w14:textId="77777777" w:rsidR="00BD7D48" w:rsidRPr="0002533E" w:rsidRDefault="00BD7D48" w:rsidP="00BD7D48">
      <w:pPr>
        <w:pStyle w:val="direction"/>
      </w:pPr>
      <w:r w:rsidRPr="0002533E">
        <w:t>substitute</w:t>
      </w:r>
    </w:p>
    <w:p w14:paraId="5B7181FC" w14:textId="77777777" w:rsidR="00BD7D48" w:rsidRPr="0002533E" w:rsidRDefault="00BD7D48" w:rsidP="00BD7D48">
      <w:pPr>
        <w:pStyle w:val="Ipara"/>
      </w:pPr>
      <w:r w:rsidRPr="0002533E">
        <w:tab/>
        <w:t>(d)</w:t>
      </w:r>
      <w:r w:rsidRPr="0002533E">
        <w:tab/>
        <w:t xml:space="preserve">that the </w:t>
      </w:r>
      <w:r w:rsidR="0061695A" w:rsidRPr="0002533E">
        <w:t>teacher</w:t>
      </w:r>
      <w:r w:rsidRPr="0002533E">
        <w:t xml:space="preserve"> holds working with vulnerable people registration</w:t>
      </w:r>
      <w:r w:rsidR="00666FCE" w:rsidRPr="0002533E">
        <w:t>.</w:t>
      </w:r>
    </w:p>
    <w:p w14:paraId="2C948A59" w14:textId="77777777" w:rsidR="00666FCE" w:rsidRPr="0002533E" w:rsidRDefault="0002533E" w:rsidP="0002533E">
      <w:pPr>
        <w:pStyle w:val="ShadedSchClause"/>
      </w:pPr>
      <w:bookmarkStart w:id="75" w:name="_Toc39498417"/>
      <w:r w:rsidRPr="0002533E">
        <w:rPr>
          <w:rStyle w:val="CharSectNo"/>
        </w:rPr>
        <w:t>[1.7]</w:t>
      </w:r>
      <w:r w:rsidRPr="0002533E">
        <w:tab/>
      </w:r>
      <w:r w:rsidR="00666FCE" w:rsidRPr="0002533E">
        <w:t>Section 53 (5) (d)</w:t>
      </w:r>
      <w:bookmarkEnd w:id="75"/>
    </w:p>
    <w:p w14:paraId="598C3E17" w14:textId="77777777" w:rsidR="00666FCE" w:rsidRPr="0002533E" w:rsidRDefault="00666FCE" w:rsidP="00666FCE">
      <w:pPr>
        <w:pStyle w:val="direction"/>
      </w:pPr>
      <w:r w:rsidRPr="0002533E">
        <w:t>substitute</w:t>
      </w:r>
    </w:p>
    <w:p w14:paraId="7436D650" w14:textId="77777777" w:rsidR="00666FCE" w:rsidRPr="0002533E" w:rsidRDefault="00666FCE" w:rsidP="00666FCE">
      <w:pPr>
        <w:pStyle w:val="Ipara"/>
      </w:pPr>
      <w:r w:rsidRPr="0002533E">
        <w:tab/>
        <w:t>(d)</w:t>
      </w:r>
      <w:r w:rsidRPr="0002533E">
        <w:tab/>
        <w:t>that the permit-holder holds working with vulnerable people registration.</w:t>
      </w:r>
    </w:p>
    <w:p w14:paraId="76C8B2B8" w14:textId="77777777" w:rsidR="00A62B56" w:rsidRPr="0002533E" w:rsidRDefault="0002533E" w:rsidP="0002533E">
      <w:pPr>
        <w:pStyle w:val="ShadedSchClause"/>
      </w:pPr>
      <w:bookmarkStart w:id="76" w:name="_Toc39498418"/>
      <w:r w:rsidRPr="0002533E">
        <w:rPr>
          <w:rStyle w:val="CharSectNo"/>
        </w:rPr>
        <w:t>[1.8]</w:t>
      </w:r>
      <w:r w:rsidRPr="0002533E">
        <w:tab/>
      </w:r>
      <w:r w:rsidR="00A62B56" w:rsidRPr="0002533E">
        <w:t>Section 67 (c)</w:t>
      </w:r>
      <w:bookmarkEnd w:id="76"/>
    </w:p>
    <w:p w14:paraId="0C7D4032" w14:textId="77777777" w:rsidR="00D70398" w:rsidRPr="0002533E" w:rsidRDefault="00D70398" w:rsidP="00D70398">
      <w:pPr>
        <w:pStyle w:val="direction"/>
      </w:pPr>
      <w:r w:rsidRPr="0002533E">
        <w:t>substitute</w:t>
      </w:r>
    </w:p>
    <w:p w14:paraId="3C1481AD" w14:textId="77777777" w:rsidR="00DD63A9" w:rsidRPr="0002533E" w:rsidRDefault="00DD63A9" w:rsidP="00DD63A9">
      <w:pPr>
        <w:pStyle w:val="Ipara"/>
        <w:rPr>
          <w:lang w:eastAsia="en-AU"/>
        </w:rPr>
      </w:pPr>
      <w:r w:rsidRPr="0002533E">
        <w:rPr>
          <w:lang w:eastAsia="en-AU"/>
        </w:rPr>
        <w:tab/>
        <w:t>(c)</w:t>
      </w:r>
      <w:r w:rsidRPr="0002533E">
        <w:rPr>
          <w:lang w:eastAsia="en-AU"/>
        </w:rPr>
        <w:tab/>
        <w:t xml:space="preserve">the teacher’s </w:t>
      </w:r>
      <w:r w:rsidRPr="0002533E">
        <w:t>working with vulnerable people registration</w:t>
      </w:r>
      <w:r w:rsidRPr="0002533E">
        <w:rPr>
          <w:lang w:eastAsia="en-AU"/>
        </w:rPr>
        <w:t>—</w:t>
      </w:r>
    </w:p>
    <w:p w14:paraId="79BF9692" w14:textId="77777777" w:rsidR="003A029C" w:rsidRPr="0002533E" w:rsidRDefault="00DD63A9" w:rsidP="003A029C">
      <w:pPr>
        <w:pStyle w:val="Isubpara"/>
        <w:rPr>
          <w:lang w:eastAsia="en-AU"/>
        </w:rPr>
      </w:pPr>
      <w:r w:rsidRPr="0002533E">
        <w:rPr>
          <w:lang w:eastAsia="en-AU"/>
        </w:rPr>
        <w:tab/>
        <w:t>(i)</w:t>
      </w:r>
      <w:r w:rsidRPr="0002533E">
        <w:rPr>
          <w:lang w:eastAsia="en-AU"/>
        </w:rPr>
        <w:tab/>
      </w:r>
      <w:r w:rsidR="003A029C" w:rsidRPr="0002533E">
        <w:rPr>
          <w:lang w:eastAsia="en-AU"/>
        </w:rPr>
        <w:t>is made subject to a condition or interim condition; or</w:t>
      </w:r>
    </w:p>
    <w:p w14:paraId="46005F3E" w14:textId="77777777" w:rsidR="003A029C" w:rsidRPr="0002533E" w:rsidRDefault="003A029C" w:rsidP="003A029C">
      <w:pPr>
        <w:pStyle w:val="Isubpara"/>
        <w:rPr>
          <w:lang w:eastAsia="en-AU"/>
        </w:rPr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>is suspended; or</w:t>
      </w:r>
    </w:p>
    <w:p w14:paraId="17529F46" w14:textId="77777777" w:rsidR="003A029C" w:rsidRPr="0002533E" w:rsidRDefault="003A029C" w:rsidP="003A029C">
      <w:pPr>
        <w:pStyle w:val="Isubpara"/>
        <w:rPr>
          <w:lang w:eastAsia="en-AU"/>
        </w:rPr>
      </w:pPr>
      <w:r w:rsidRPr="0002533E">
        <w:rPr>
          <w:lang w:eastAsia="en-AU"/>
        </w:rPr>
        <w:tab/>
        <w:t>(iii)</w:t>
      </w:r>
      <w:r w:rsidRPr="0002533E">
        <w:rPr>
          <w:lang w:eastAsia="en-AU"/>
        </w:rPr>
        <w:tab/>
      </w:r>
      <w:r w:rsidR="00D942B8" w:rsidRPr="0002533E">
        <w:rPr>
          <w:lang w:eastAsia="en-AU"/>
        </w:rPr>
        <w:t xml:space="preserve">has </w:t>
      </w:r>
      <w:r w:rsidRPr="0002533E">
        <w:rPr>
          <w:lang w:eastAsia="en-AU"/>
        </w:rPr>
        <w:t>end</w:t>
      </w:r>
      <w:r w:rsidR="00D942B8" w:rsidRPr="0002533E">
        <w:rPr>
          <w:lang w:eastAsia="en-AU"/>
        </w:rPr>
        <w:t>ed</w:t>
      </w:r>
      <w:r w:rsidRPr="0002533E">
        <w:rPr>
          <w:lang w:eastAsia="en-AU"/>
        </w:rPr>
        <w:t>.</w:t>
      </w:r>
    </w:p>
    <w:p w14:paraId="57B4FA6C" w14:textId="77777777" w:rsidR="00FF26BF" w:rsidRPr="0002533E" w:rsidRDefault="0002533E" w:rsidP="0002533E">
      <w:pPr>
        <w:pStyle w:val="ShadedSchClause"/>
      </w:pPr>
      <w:bookmarkStart w:id="77" w:name="_Toc39498419"/>
      <w:r w:rsidRPr="0002533E">
        <w:rPr>
          <w:rStyle w:val="CharSectNo"/>
        </w:rPr>
        <w:lastRenderedPageBreak/>
        <w:t>[1.9]</w:t>
      </w:r>
      <w:r w:rsidRPr="0002533E">
        <w:tab/>
      </w:r>
      <w:r w:rsidR="00510542" w:rsidRPr="0002533E">
        <w:t>Section 70G (5) (b) (ii)</w:t>
      </w:r>
      <w:bookmarkEnd w:id="77"/>
    </w:p>
    <w:p w14:paraId="54F7F1B3" w14:textId="77777777" w:rsidR="007C38E6" w:rsidRPr="0002533E" w:rsidRDefault="007C38E6" w:rsidP="007C38E6">
      <w:pPr>
        <w:pStyle w:val="direction"/>
      </w:pPr>
      <w:r w:rsidRPr="0002533E">
        <w:t>substitute</w:t>
      </w:r>
    </w:p>
    <w:p w14:paraId="47005285" w14:textId="77777777" w:rsidR="007C38E6" w:rsidRPr="0002533E" w:rsidRDefault="007C38E6" w:rsidP="007C38E6">
      <w:pPr>
        <w:pStyle w:val="Isubpara"/>
      </w:pPr>
      <w:r w:rsidRPr="0002533E">
        <w:rPr>
          <w:lang w:eastAsia="en-AU"/>
        </w:rPr>
        <w:tab/>
        <w:t>(ii)</w:t>
      </w:r>
      <w:r w:rsidRPr="0002533E">
        <w:rPr>
          <w:lang w:eastAsia="en-AU"/>
        </w:rPr>
        <w:tab/>
        <w:t>t</w:t>
      </w:r>
      <w:r w:rsidRPr="0002533E">
        <w:t>he pre-service teacher’s working with vulnerable people registration—</w:t>
      </w:r>
    </w:p>
    <w:p w14:paraId="726A80C5" w14:textId="77777777" w:rsidR="007C38E6" w:rsidRPr="0002533E" w:rsidRDefault="007C38E6" w:rsidP="007C38E6">
      <w:pPr>
        <w:pStyle w:val="Isubsubpara"/>
      </w:pPr>
      <w:r w:rsidRPr="0002533E">
        <w:tab/>
        <w:t>(A)</w:t>
      </w:r>
      <w:r w:rsidRPr="0002533E">
        <w:tab/>
        <w:t>is made subject to a condition that the person not engage in a regulated activity involving children; o</w:t>
      </w:r>
      <w:r w:rsidR="007B2C5B" w:rsidRPr="0002533E">
        <w:t>r</w:t>
      </w:r>
    </w:p>
    <w:p w14:paraId="7ADAF834" w14:textId="77777777" w:rsidR="007C38E6" w:rsidRPr="0002533E" w:rsidRDefault="007C38E6" w:rsidP="007C38E6">
      <w:pPr>
        <w:pStyle w:val="Isubsubpara"/>
      </w:pPr>
      <w:r w:rsidRPr="0002533E">
        <w:tab/>
        <w:t>(B)</w:t>
      </w:r>
      <w:r w:rsidRPr="0002533E">
        <w:tab/>
        <w:t>is suspended; o</w:t>
      </w:r>
      <w:r w:rsidR="007B2C5B" w:rsidRPr="0002533E">
        <w:t>r</w:t>
      </w:r>
    </w:p>
    <w:p w14:paraId="3D70DFCC" w14:textId="77777777" w:rsidR="007C38E6" w:rsidRPr="0002533E" w:rsidRDefault="007C38E6" w:rsidP="007C38E6">
      <w:pPr>
        <w:pStyle w:val="Isubsubpara"/>
      </w:pPr>
      <w:r w:rsidRPr="0002533E">
        <w:tab/>
        <w:t>(C)</w:t>
      </w:r>
      <w:r w:rsidRPr="0002533E">
        <w:tab/>
        <w:t>ends.</w:t>
      </w:r>
    </w:p>
    <w:p w14:paraId="2E466728" w14:textId="77777777" w:rsidR="00A74EB6" w:rsidRPr="0002533E" w:rsidRDefault="0002533E" w:rsidP="0002533E">
      <w:pPr>
        <w:pStyle w:val="ShadedSchClause"/>
      </w:pPr>
      <w:bookmarkStart w:id="78" w:name="_Toc39498420"/>
      <w:r w:rsidRPr="0002533E">
        <w:rPr>
          <w:rStyle w:val="CharSectNo"/>
        </w:rPr>
        <w:t>[1.10]</w:t>
      </w:r>
      <w:r w:rsidRPr="0002533E">
        <w:tab/>
      </w:r>
      <w:r w:rsidR="00A74EB6" w:rsidRPr="0002533E">
        <w:t>Section 70M</w:t>
      </w:r>
      <w:r w:rsidR="009702C7" w:rsidRPr="0002533E">
        <w:t> (1) (b)</w:t>
      </w:r>
      <w:bookmarkEnd w:id="78"/>
    </w:p>
    <w:p w14:paraId="5DF03F66" w14:textId="77777777" w:rsidR="009702C7" w:rsidRPr="0002533E" w:rsidRDefault="009702C7" w:rsidP="009702C7">
      <w:pPr>
        <w:pStyle w:val="direction"/>
      </w:pPr>
      <w:r w:rsidRPr="0002533E">
        <w:t>substitute</w:t>
      </w:r>
    </w:p>
    <w:p w14:paraId="64BD0C09" w14:textId="77777777" w:rsidR="009702C7" w:rsidRPr="0002533E" w:rsidRDefault="009702C7" w:rsidP="009702C7">
      <w:pPr>
        <w:pStyle w:val="Ipara"/>
      </w:pPr>
      <w:r w:rsidRPr="0002533E">
        <w:rPr>
          <w:lang w:eastAsia="en-AU"/>
        </w:rPr>
        <w:tab/>
        <w:t>(b)</w:t>
      </w:r>
      <w:r w:rsidRPr="0002533E">
        <w:rPr>
          <w:lang w:eastAsia="en-AU"/>
        </w:rPr>
        <w:tab/>
        <w:t>t</w:t>
      </w:r>
      <w:r w:rsidRPr="0002533E">
        <w:t>he pre-service teacher’s working with vulnerable people registration—</w:t>
      </w:r>
    </w:p>
    <w:p w14:paraId="4383A942" w14:textId="77777777" w:rsidR="009702C7" w:rsidRPr="0002533E" w:rsidRDefault="009702C7" w:rsidP="009702C7">
      <w:pPr>
        <w:pStyle w:val="Isubpara"/>
      </w:pPr>
      <w:r w:rsidRPr="0002533E">
        <w:tab/>
        <w:t>(i)</w:t>
      </w:r>
      <w:r w:rsidRPr="0002533E">
        <w:tab/>
        <w:t>is made subject to a condition that the person not engage in a regulated activity involving children; or</w:t>
      </w:r>
    </w:p>
    <w:p w14:paraId="2D0129B6" w14:textId="77777777" w:rsidR="009702C7" w:rsidRPr="0002533E" w:rsidRDefault="009702C7" w:rsidP="009702C7">
      <w:pPr>
        <w:pStyle w:val="Isubpara"/>
      </w:pPr>
      <w:r w:rsidRPr="0002533E">
        <w:tab/>
        <w:t>(ii)</w:t>
      </w:r>
      <w:r w:rsidRPr="0002533E">
        <w:tab/>
        <w:t>is suspended; or</w:t>
      </w:r>
    </w:p>
    <w:p w14:paraId="20A9F1B4" w14:textId="77777777" w:rsidR="009702C7" w:rsidRPr="0002533E" w:rsidRDefault="009702C7" w:rsidP="009702C7">
      <w:pPr>
        <w:pStyle w:val="Isubpara"/>
      </w:pPr>
      <w:r w:rsidRPr="0002533E">
        <w:tab/>
        <w:t>(iii)</w:t>
      </w:r>
      <w:r w:rsidRPr="0002533E">
        <w:tab/>
        <w:t>ends.</w:t>
      </w:r>
    </w:p>
    <w:p w14:paraId="32AA3DEA" w14:textId="77777777" w:rsidR="00E335EE" w:rsidRPr="0002533E" w:rsidRDefault="0002533E" w:rsidP="0002533E">
      <w:pPr>
        <w:pStyle w:val="ShadedSchClause"/>
      </w:pPr>
      <w:bookmarkStart w:id="79" w:name="_Toc39498421"/>
      <w:r w:rsidRPr="0002533E">
        <w:rPr>
          <w:rStyle w:val="CharSectNo"/>
        </w:rPr>
        <w:t>[1.11]</w:t>
      </w:r>
      <w:r w:rsidRPr="0002533E">
        <w:tab/>
      </w:r>
      <w:r w:rsidR="00E335EE" w:rsidRPr="0002533E">
        <w:t>Section 70M (2) (b)</w:t>
      </w:r>
      <w:bookmarkEnd w:id="79"/>
    </w:p>
    <w:p w14:paraId="48160456" w14:textId="77777777" w:rsidR="00E335EE" w:rsidRPr="0002533E" w:rsidRDefault="00E335EE" w:rsidP="00E335EE">
      <w:pPr>
        <w:pStyle w:val="direction"/>
      </w:pPr>
      <w:r w:rsidRPr="0002533E">
        <w:t>substitute</w:t>
      </w:r>
    </w:p>
    <w:p w14:paraId="0FB13847" w14:textId="77777777" w:rsidR="00E335EE" w:rsidRPr="0002533E" w:rsidRDefault="00E335EE" w:rsidP="00E335EE">
      <w:pPr>
        <w:pStyle w:val="Ipara"/>
      </w:pPr>
      <w:r w:rsidRPr="0002533E">
        <w:tab/>
        <w:t>(b)</w:t>
      </w:r>
      <w:r w:rsidRPr="0002533E">
        <w:tab/>
        <w:t>if the provider becomes aware that the pre-service teacher’s working with vulnerable people registration—</w:t>
      </w:r>
    </w:p>
    <w:p w14:paraId="1CC8B7E3" w14:textId="77777777" w:rsidR="00E335EE" w:rsidRPr="0002533E" w:rsidRDefault="00E335EE" w:rsidP="00E335EE">
      <w:pPr>
        <w:pStyle w:val="Isubpara"/>
      </w:pPr>
      <w:r w:rsidRPr="0002533E">
        <w:tab/>
        <w:t>(i)</w:t>
      </w:r>
      <w:r w:rsidRPr="0002533E">
        <w:tab/>
        <w:t>is subject to a condition that the person not engage in a regulated activity involving children; or</w:t>
      </w:r>
    </w:p>
    <w:p w14:paraId="5B434CDD" w14:textId="77777777" w:rsidR="00E335EE" w:rsidRPr="0002533E" w:rsidRDefault="00E335EE" w:rsidP="00E335EE">
      <w:pPr>
        <w:pStyle w:val="Isubpara"/>
      </w:pPr>
      <w:r w:rsidRPr="0002533E">
        <w:tab/>
        <w:t>(ii)</w:t>
      </w:r>
      <w:r w:rsidRPr="0002533E">
        <w:tab/>
        <w:t>is suspended; or</w:t>
      </w:r>
    </w:p>
    <w:p w14:paraId="3FE8AC7A" w14:textId="77777777" w:rsidR="00E335EE" w:rsidRPr="0002533E" w:rsidRDefault="00E335EE" w:rsidP="009702C7">
      <w:pPr>
        <w:pStyle w:val="Isubpara"/>
      </w:pPr>
      <w:r w:rsidRPr="0002533E">
        <w:tab/>
        <w:t>(iii)</w:t>
      </w:r>
      <w:r w:rsidRPr="0002533E">
        <w:tab/>
        <w:t>has ended.</w:t>
      </w:r>
    </w:p>
    <w:p w14:paraId="5C2D9744" w14:textId="77777777" w:rsidR="005C6CEB" w:rsidRPr="0002533E" w:rsidRDefault="0002533E" w:rsidP="0002533E">
      <w:pPr>
        <w:pStyle w:val="ShadedSchClause"/>
      </w:pPr>
      <w:bookmarkStart w:id="80" w:name="_Toc39498422"/>
      <w:r w:rsidRPr="0002533E">
        <w:rPr>
          <w:rStyle w:val="CharSectNo"/>
        </w:rPr>
        <w:lastRenderedPageBreak/>
        <w:t>[1.12]</w:t>
      </w:r>
      <w:r w:rsidRPr="0002533E">
        <w:tab/>
      </w:r>
      <w:r w:rsidR="005C6CEB" w:rsidRPr="0002533E">
        <w:t xml:space="preserve">Dictionary, definition of </w:t>
      </w:r>
      <w:r w:rsidR="001B3982" w:rsidRPr="0002533E">
        <w:rPr>
          <w:rStyle w:val="charItals"/>
        </w:rPr>
        <w:t>working with vulnerable people registration</w:t>
      </w:r>
      <w:bookmarkEnd w:id="80"/>
    </w:p>
    <w:p w14:paraId="5C10E877" w14:textId="77777777" w:rsidR="001B3982" w:rsidRPr="0002533E" w:rsidRDefault="001B3982" w:rsidP="001B3982">
      <w:pPr>
        <w:pStyle w:val="direction"/>
      </w:pPr>
      <w:r w:rsidRPr="0002533E">
        <w:t>substitute</w:t>
      </w:r>
    </w:p>
    <w:p w14:paraId="0FB2F221" w14:textId="77777777" w:rsidR="007743D6" w:rsidRPr="0002533E" w:rsidRDefault="007743D6" w:rsidP="0002533E">
      <w:pPr>
        <w:pStyle w:val="aDef"/>
      </w:pPr>
      <w:r w:rsidRPr="0002533E">
        <w:rPr>
          <w:rStyle w:val="charBoldItals"/>
        </w:rPr>
        <w:t>working with vulnerable people registration</w:t>
      </w:r>
      <w:r w:rsidRPr="0002533E">
        <w:t xml:space="preserve"> means</w:t>
      </w:r>
      <w:r w:rsidR="00FB1879" w:rsidRPr="0002533E">
        <w:t xml:space="preserve"> registration that allows a person to work with children</w:t>
      </w:r>
      <w:r w:rsidR="00B57926" w:rsidRPr="0002533E">
        <w:t xml:space="preserve"> under</w:t>
      </w:r>
      <w:r w:rsidRPr="0002533E">
        <w:t>—</w:t>
      </w:r>
    </w:p>
    <w:p w14:paraId="5EFF87BF" w14:textId="6B3E1E5B" w:rsidR="007743D6" w:rsidRPr="0002533E" w:rsidRDefault="007743D6" w:rsidP="007743D6">
      <w:pPr>
        <w:pStyle w:val="Idefpara"/>
      </w:pPr>
      <w:r w:rsidRPr="0002533E">
        <w:tab/>
        <w:t>(a)</w:t>
      </w:r>
      <w:r w:rsidRPr="0002533E">
        <w:tab/>
        <w:t xml:space="preserve">the </w:t>
      </w:r>
      <w:hyperlink r:id="rId210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Pr="0002533E">
        <w:t>; or</w:t>
      </w:r>
    </w:p>
    <w:p w14:paraId="0C07873A" w14:textId="77777777" w:rsidR="00FB1879" w:rsidRPr="0002533E" w:rsidRDefault="007743D6" w:rsidP="007743D6">
      <w:pPr>
        <w:pStyle w:val="Idefpara"/>
      </w:pPr>
      <w:r w:rsidRPr="0002533E">
        <w:tab/>
        <w:t>(b)</w:t>
      </w:r>
      <w:r w:rsidRPr="0002533E">
        <w:tab/>
      </w:r>
      <w:r w:rsidR="001267BE" w:rsidRPr="0002533E">
        <w:t>for</w:t>
      </w:r>
      <w:r w:rsidRPr="0002533E">
        <w:t xml:space="preserve"> a pre-service teacher</w:t>
      </w:r>
      <w:r w:rsidR="00FB1879" w:rsidRPr="0002533E">
        <w:t>—</w:t>
      </w:r>
    </w:p>
    <w:p w14:paraId="17DB7192" w14:textId="491F8B82" w:rsidR="00FB1879" w:rsidRPr="0002533E" w:rsidRDefault="00FB1879" w:rsidP="00FB1879">
      <w:pPr>
        <w:pStyle w:val="Idefsubpara"/>
      </w:pPr>
      <w:r w:rsidRPr="0002533E">
        <w:tab/>
        <w:t>(i)</w:t>
      </w:r>
      <w:r w:rsidRPr="0002533E">
        <w:tab/>
        <w:t xml:space="preserve">the </w:t>
      </w:r>
      <w:hyperlink r:id="rId211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Pr="0002533E">
        <w:t>; or</w:t>
      </w:r>
    </w:p>
    <w:p w14:paraId="58A0BC0A" w14:textId="5A37DD35" w:rsidR="001B3982" w:rsidRPr="0002533E" w:rsidRDefault="00FB1879" w:rsidP="00B57926">
      <w:pPr>
        <w:pStyle w:val="Idefsubpara"/>
        <w:rPr>
          <w:rStyle w:val="charCitHyperlinkItal"/>
          <w:i w:val="0"/>
          <w:iCs/>
          <w:color w:val="auto"/>
        </w:rPr>
      </w:pPr>
      <w:r w:rsidRPr="0002533E">
        <w:tab/>
        <w:t>(ii)</w:t>
      </w:r>
      <w:r w:rsidRPr="0002533E">
        <w:tab/>
      </w:r>
      <w:r w:rsidR="007743D6" w:rsidRPr="0002533E">
        <w:t>a</w:t>
      </w:r>
      <w:r w:rsidR="007743D6" w:rsidRPr="0002533E">
        <w:rPr>
          <w:sz w:val="23"/>
          <w:szCs w:val="23"/>
        </w:rPr>
        <w:t xml:space="preserve"> </w:t>
      </w:r>
      <w:r w:rsidR="007743D6" w:rsidRPr="0002533E">
        <w:t xml:space="preserve">law of another jurisdiction that corresponds or substantially corresponds to the </w:t>
      </w:r>
      <w:hyperlink r:id="rId212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="00E679D0" w:rsidRPr="0002533E">
        <w:rPr>
          <w:rStyle w:val="charCitHyperlinkItal"/>
          <w:i w:val="0"/>
          <w:iCs/>
          <w:color w:val="auto"/>
        </w:rPr>
        <w:t>.</w:t>
      </w:r>
    </w:p>
    <w:p w14:paraId="295AA8D8" w14:textId="77777777" w:rsidR="00054366" w:rsidRPr="0002533E" w:rsidRDefault="0002533E" w:rsidP="0002533E">
      <w:pPr>
        <w:pStyle w:val="Sched-Part"/>
      </w:pPr>
      <w:bookmarkStart w:id="81" w:name="_Toc39498423"/>
      <w:r w:rsidRPr="0002533E">
        <w:rPr>
          <w:rStyle w:val="CharPartNo"/>
        </w:rPr>
        <w:t>Part 1.2</w:t>
      </w:r>
      <w:r w:rsidRPr="0002533E">
        <w:tab/>
      </w:r>
      <w:r w:rsidR="00054366" w:rsidRPr="0002533E">
        <w:rPr>
          <w:rStyle w:val="CharPartText"/>
        </w:rPr>
        <w:t>Children and Young People Act</w:t>
      </w:r>
      <w:r w:rsidR="00891671" w:rsidRPr="0002533E">
        <w:rPr>
          <w:rStyle w:val="CharPartText"/>
        </w:rPr>
        <w:t> </w:t>
      </w:r>
      <w:r w:rsidR="00054366" w:rsidRPr="0002533E">
        <w:rPr>
          <w:rStyle w:val="CharPartText"/>
        </w:rPr>
        <w:t>20</w:t>
      </w:r>
      <w:r w:rsidR="004F2F37" w:rsidRPr="0002533E">
        <w:rPr>
          <w:rStyle w:val="CharPartText"/>
        </w:rPr>
        <w:t>0</w:t>
      </w:r>
      <w:r w:rsidR="00054366" w:rsidRPr="0002533E">
        <w:rPr>
          <w:rStyle w:val="CharPartText"/>
        </w:rPr>
        <w:t>8</w:t>
      </w:r>
      <w:bookmarkEnd w:id="81"/>
    </w:p>
    <w:p w14:paraId="160C3ED0" w14:textId="77777777" w:rsidR="000212D5" w:rsidRPr="0002533E" w:rsidRDefault="0002533E" w:rsidP="0002533E">
      <w:pPr>
        <w:pStyle w:val="ShadedSchClause"/>
      </w:pPr>
      <w:bookmarkStart w:id="82" w:name="_Toc39498424"/>
      <w:r w:rsidRPr="0002533E">
        <w:rPr>
          <w:rStyle w:val="CharSectNo"/>
        </w:rPr>
        <w:t>[1.13]</w:t>
      </w:r>
      <w:r w:rsidRPr="0002533E">
        <w:tab/>
      </w:r>
      <w:r w:rsidR="000212D5" w:rsidRPr="0002533E">
        <w:t>Section 514B</w:t>
      </w:r>
      <w:r w:rsidR="00482EA5" w:rsidRPr="0002533E">
        <w:t> (3) (a)</w:t>
      </w:r>
      <w:bookmarkEnd w:id="82"/>
    </w:p>
    <w:p w14:paraId="6ED26AF4" w14:textId="77777777" w:rsidR="00482EA5" w:rsidRPr="0002533E" w:rsidRDefault="00482EA5" w:rsidP="00482EA5">
      <w:pPr>
        <w:pStyle w:val="direction"/>
      </w:pPr>
      <w:r w:rsidRPr="0002533E">
        <w:t>substitute</w:t>
      </w:r>
    </w:p>
    <w:p w14:paraId="195E1817" w14:textId="7E7811E1" w:rsidR="00482EA5" w:rsidRPr="0002533E" w:rsidRDefault="00482EA5" w:rsidP="00482EA5">
      <w:pPr>
        <w:pStyle w:val="Ipara"/>
      </w:pPr>
      <w:r w:rsidRPr="0002533E">
        <w:tab/>
        <w:t>(a)</w:t>
      </w:r>
      <w:r w:rsidRPr="0002533E">
        <w:tab/>
        <w:t xml:space="preserve">the person is registered </w:t>
      </w:r>
      <w:r w:rsidR="002B45FF" w:rsidRPr="0002533E">
        <w:t xml:space="preserve">under the </w:t>
      </w:r>
      <w:hyperlink r:id="rId213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  <w:r w:rsidR="002B45FF" w:rsidRPr="0002533E">
        <w:t xml:space="preserve"> </w:t>
      </w:r>
      <w:r w:rsidRPr="0002533E">
        <w:t>to engage in a</w:t>
      </w:r>
      <w:r w:rsidR="002B45FF" w:rsidRPr="0002533E">
        <w:t xml:space="preserve"> regulated activity </w:t>
      </w:r>
      <w:r w:rsidR="003B3758" w:rsidRPr="0002533E">
        <w:t xml:space="preserve">described in that </w:t>
      </w:r>
      <w:hyperlink r:id="rId214" w:tooltip="Working with Vulnerable People (Background Checking) Act 2011" w:history="1">
        <w:r w:rsidR="008A41B6" w:rsidRPr="0002533E">
          <w:rPr>
            <w:rStyle w:val="charCitHyperlinkAbbrev"/>
          </w:rPr>
          <w:t>Act</w:t>
        </w:r>
      </w:hyperlink>
      <w:r w:rsidR="003B3758" w:rsidRPr="0002533E">
        <w:t>, schedule 1, section 1.1 (Child protection services)</w:t>
      </w:r>
      <w:r w:rsidR="002B45FF" w:rsidRPr="0002533E">
        <w:t>; or</w:t>
      </w:r>
    </w:p>
    <w:p w14:paraId="49CEF12A" w14:textId="5F52E0AB" w:rsidR="000212D5" w:rsidRPr="0002533E" w:rsidRDefault="002B45FF" w:rsidP="002B45FF">
      <w:pPr>
        <w:pStyle w:val="aNotepar"/>
      </w:pPr>
      <w:r w:rsidRPr="0002533E">
        <w:rPr>
          <w:rStyle w:val="charItals"/>
        </w:rPr>
        <w:t>Note</w:t>
      </w:r>
      <w:r w:rsidRPr="0002533E">
        <w:rPr>
          <w:rStyle w:val="charItals"/>
        </w:rPr>
        <w:tab/>
      </w:r>
      <w:r w:rsidR="000212D5" w:rsidRPr="0002533E">
        <w:t>An activity conducted or a service provided</w:t>
      </w:r>
      <w:r w:rsidR="000212D5" w:rsidRPr="0002533E">
        <w:rPr>
          <w:lang w:eastAsia="en-AU"/>
        </w:rPr>
        <w:t xml:space="preserve"> </w:t>
      </w:r>
      <w:r w:rsidR="00B41808" w:rsidRPr="0002533E">
        <w:t>under this Act for a child or young person</w:t>
      </w:r>
      <w:r w:rsidR="000212D5" w:rsidRPr="0002533E">
        <w:t xml:space="preserve"> is a regulated activity </w:t>
      </w:r>
      <w:r w:rsidR="00B41808" w:rsidRPr="0002533E">
        <w:t xml:space="preserve">under the </w:t>
      </w:r>
      <w:hyperlink r:id="rId215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  <w:r w:rsidR="00787A29" w:rsidRPr="0002533E">
        <w:t>,</w:t>
      </w:r>
      <w:r w:rsidR="00B41808" w:rsidRPr="0002533E">
        <w:t xml:space="preserve"> </w:t>
      </w:r>
      <w:r w:rsidR="000212D5" w:rsidRPr="0002533E">
        <w:t>sch 1, s 1.1.</w:t>
      </w:r>
    </w:p>
    <w:p w14:paraId="2306A4B0" w14:textId="77777777" w:rsidR="00054366" w:rsidRPr="0002533E" w:rsidRDefault="0002533E" w:rsidP="0002533E">
      <w:pPr>
        <w:pStyle w:val="ShadedSchClause"/>
      </w:pPr>
      <w:bookmarkStart w:id="83" w:name="_Toc39498425"/>
      <w:r w:rsidRPr="0002533E">
        <w:rPr>
          <w:rStyle w:val="CharSectNo"/>
        </w:rPr>
        <w:lastRenderedPageBreak/>
        <w:t>[1.14]</w:t>
      </w:r>
      <w:r w:rsidRPr="0002533E">
        <w:tab/>
      </w:r>
      <w:r w:rsidR="00F61578" w:rsidRPr="0002533E">
        <w:t>Section 514E (1) and (2)</w:t>
      </w:r>
      <w:bookmarkEnd w:id="83"/>
    </w:p>
    <w:p w14:paraId="50E8B1E7" w14:textId="77777777" w:rsidR="00F61578" w:rsidRPr="0002533E" w:rsidRDefault="00F61578" w:rsidP="00F61578">
      <w:pPr>
        <w:pStyle w:val="direction"/>
      </w:pPr>
      <w:r w:rsidRPr="0002533E">
        <w:t>omit</w:t>
      </w:r>
    </w:p>
    <w:p w14:paraId="09FDCD14" w14:textId="77777777" w:rsidR="00F61578" w:rsidRPr="0002533E" w:rsidRDefault="00F61578" w:rsidP="000F357C">
      <w:pPr>
        <w:pStyle w:val="Amainreturn"/>
        <w:keepNext/>
      </w:pPr>
      <w:r w:rsidRPr="0002533E">
        <w:t>3 years</w:t>
      </w:r>
    </w:p>
    <w:p w14:paraId="68B129CB" w14:textId="77777777" w:rsidR="00F61578" w:rsidRPr="0002533E" w:rsidRDefault="00F61578" w:rsidP="00F61578">
      <w:pPr>
        <w:pStyle w:val="direction"/>
      </w:pPr>
      <w:r w:rsidRPr="0002533E">
        <w:t>substitute</w:t>
      </w:r>
    </w:p>
    <w:p w14:paraId="6F9D2D0E" w14:textId="77777777" w:rsidR="00F61578" w:rsidRPr="0002533E" w:rsidRDefault="00F61578" w:rsidP="004020F7">
      <w:pPr>
        <w:pStyle w:val="Amainreturn"/>
      </w:pPr>
      <w:r w:rsidRPr="0002533E">
        <w:t>5 years</w:t>
      </w:r>
    </w:p>
    <w:p w14:paraId="7BD669E5" w14:textId="77777777" w:rsidR="002605DB" w:rsidRPr="0002533E" w:rsidRDefault="0002533E" w:rsidP="0002533E">
      <w:pPr>
        <w:pStyle w:val="ShadedSchClause"/>
      </w:pPr>
      <w:bookmarkStart w:id="84" w:name="_Toc39498426"/>
      <w:r w:rsidRPr="0002533E">
        <w:rPr>
          <w:rStyle w:val="CharSectNo"/>
        </w:rPr>
        <w:t>[1.15]</w:t>
      </w:r>
      <w:r w:rsidRPr="0002533E">
        <w:tab/>
      </w:r>
      <w:r w:rsidR="002605DB" w:rsidRPr="0002533E">
        <w:t>Section</w:t>
      </w:r>
      <w:r w:rsidR="00D55F21" w:rsidRPr="0002533E">
        <w:t> </w:t>
      </w:r>
      <w:r w:rsidR="002605DB" w:rsidRPr="0002533E">
        <w:t>856A (1)</w:t>
      </w:r>
      <w:bookmarkEnd w:id="84"/>
    </w:p>
    <w:p w14:paraId="6BA9611D" w14:textId="77777777" w:rsidR="002605DB" w:rsidRPr="0002533E" w:rsidRDefault="002605DB" w:rsidP="002605DB">
      <w:pPr>
        <w:pStyle w:val="direction"/>
      </w:pPr>
      <w:r w:rsidRPr="0002533E">
        <w:t>omit</w:t>
      </w:r>
    </w:p>
    <w:p w14:paraId="5BFF772A" w14:textId="0981EABF" w:rsidR="002605DB" w:rsidRPr="0002533E" w:rsidRDefault="00B23785" w:rsidP="002605DB">
      <w:pPr>
        <w:pStyle w:val="Amainreturn"/>
      </w:pPr>
      <w:hyperlink r:id="rId216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</w:p>
    <w:p w14:paraId="728B7A2B" w14:textId="77777777" w:rsidR="002605DB" w:rsidRPr="0002533E" w:rsidRDefault="002605DB" w:rsidP="002605DB">
      <w:pPr>
        <w:pStyle w:val="direction"/>
      </w:pPr>
      <w:r w:rsidRPr="0002533E">
        <w:t>substitute</w:t>
      </w:r>
    </w:p>
    <w:p w14:paraId="6BDAC3BF" w14:textId="58176712" w:rsidR="002605DB" w:rsidRPr="0002533E" w:rsidRDefault="00B23785" w:rsidP="002605DB">
      <w:pPr>
        <w:pStyle w:val="Amainreturn"/>
      </w:pPr>
      <w:hyperlink r:id="rId217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</w:p>
    <w:p w14:paraId="4294679B" w14:textId="77777777" w:rsidR="00E1587E" w:rsidRPr="0002533E" w:rsidRDefault="0002533E" w:rsidP="0002533E">
      <w:pPr>
        <w:pStyle w:val="ShadedSchClause"/>
      </w:pPr>
      <w:bookmarkStart w:id="85" w:name="_Toc39498427"/>
      <w:r w:rsidRPr="0002533E">
        <w:rPr>
          <w:rStyle w:val="CharSectNo"/>
        </w:rPr>
        <w:t>[1.16]</w:t>
      </w:r>
      <w:r w:rsidRPr="0002533E">
        <w:tab/>
      </w:r>
      <w:r w:rsidR="00E1587E" w:rsidRPr="0002533E">
        <w:t>Section 856B (1)</w:t>
      </w:r>
      <w:bookmarkEnd w:id="85"/>
    </w:p>
    <w:p w14:paraId="52576A77" w14:textId="77777777" w:rsidR="00E1587E" w:rsidRPr="0002533E" w:rsidRDefault="00E1587E" w:rsidP="00E1587E">
      <w:pPr>
        <w:pStyle w:val="direction"/>
      </w:pPr>
      <w:r w:rsidRPr="0002533E">
        <w:t>omit</w:t>
      </w:r>
    </w:p>
    <w:p w14:paraId="7E9C4A2B" w14:textId="14D9F489" w:rsidR="00E1587E" w:rsidRPr="0002533E" w:rsidRDefault="00B23785" w:rsidP="00E1587E">
      <w:pPr>
        <w:pStyle w:val="Amainreturn"/>
      </w:pPr>
      <w:hyperlink r:id="rId218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</w:p>
    <w:p w14:paraId="4CD645E3" w14:textId="77777777" w:rsidR="00E1587E" w:rsidRPr="0002533E" w:rsidRDefault="00E1587E" w:rsidP="00E1587E">
      <w:pPr>
        <w:pStyle w:val="direction"/>
      </w:pPr>
      <w:r w:rsidRPr="0002533E">
        <w:t>substitute</w:t>
      </w:r>
    </w:p>
    <w:p w14:paraId="5343EF74" w14:textId="0886DAD4" w:rsidR="00E1587E" w:rsidRPr="0002533E" w:rsidRDefault="00B23785" w:rsidP="00E1587E">
      <w:pPr>
        <w:pStyle w:val="Amainreturn"/>
      </w:pPr>
      <w:hyperlink r:id="rId219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</w:p>
    <w:p w14:paraId="704614BF" w14:textId="77777777" w:rsidR="00E1587E" w:rsidRPr="0002533E" w:rsidRDefault="0002533E" w:rsidP="0002533E">
      <w:pPr>
        <w:pStyle w:val="ShadedSchClause"/>
      </w:pPr>
      <w:bookmarkStart w:id="86" w:name="_Toc39498428"/>
      <w:r w:rsidRPr="0002533E">
        <w:rPr>
          <w:rStyle w:val="CharSectNo"/>
        </w:rPr>
        <w:t>[1.17]</w:t>
      </w:r>
      <w:r w:rsidRPr="0002533E">
        <w:tab/>
      </w:r>
      <w:r w:rsidR="00E1587E" w:rsidRPr="0002533E">
        <w:t>Section 875 (2)</w:t>
      </w:r>
      <w:r w:rsidR="00787A29" w:rsidRPr="0002533E">
        <w:t>,</w:t>
      </w:r>
      <w:r w:rsidR="00E1587E" w:rsidRPr="0002533E">
        <w:t xml:space="preserve"> examples</w:t>
      </w:r>
      <w:bookmarkEnd w:id="86"/>
    </w:p>
    <w:p w14:paraId="4B96DAE6" w14:textId="77777777" w:rsidR="00E1587E" w:rsidRPr="0002533E" w:rsidRDefault="00E1587E" w:rsidP="00E1587E">
      <w:pPr>
        <w:pStyle w:val="direction"/>
      </w:pPr>
      <w:r w:rsidRPr="0002533E">
        <w:t>omit</w:t>
      </w:r>
    </w:p>
    <w:p w14:paraId="7558789A" w14:textId="3885AD31" w:rsidR="00E1587E" w:rsidRPr="0002533E" w:rsidRDefault="0002533E" w:rsidP="0002533E">
      <w:pPr>
        <w:pStyle w:val="aExamBulletss"/>
        <w:tabs>
          <w:tab w:val="left" w:pos="1500"/>
        </w:tabs>
      </w:pPr>
      <w:r w:rsidRPr="0002533E">
        <w:rPr>
          <w:rFonts w:ascii="Symbol" w:hAnsi="Symbol"/>
        </w:rPr>
        <w:t></w:t>
      </w:r>
      <w:r w:rsidRPr="0002533E">
        <w:rPr>
          <w:rFonts w:ascii="Symbol" w:hAnsi="Symbol"/>
        </w:rPr>
        <w:tab/>
      </w:r>
      <w:hyperlink r:id="rId220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</w:p>
    <w:p w14:paraId="5E179DFC" w14:textId="77777777" w:rsidR="00E1587E" w:rsidRPr="0002533E" w:rsidRDefault="00E1587E" w:rsidP="00E1587E">
      <w:pPr>
        <w:pStyle w:val="direction"/>
      </w:pPr>
      <w:r w:rsidRPr="0002533E">
        <w:t>substitute</w:t>
      </w:r>
    </w:p>
    <w:p w14:paraId="4B14B812" w14:textId="7B51F0C9" w:rsidR="00E1587E" w:rsidRPr="0002533E" w:rsidRDefault="0002533E" w:rsidP="0002533E">
      <w:pPr>
        <w:pStyle w:val="aExamBulletss"/>
        <w:tabs>
          <w:tab w:val="left" w:pos="1500"/>
        </w:tabs>
      </w:pPr>
      <w:r w:rsidRPr="0002533E">
        <w:rPr>
          <w:rFonts w:ascii="Symbol" w:hAnsi="Symbol"/>
        </w:rPr>
        <w:t></w:t>
      </w:r>
      <w:r w:rsidRPr="0002533E">
        <w:rPr>
          <w:rFonts w:ascii="Symbol" w:hAnsi="Symbol"/>
        </w:rPr>
        <w:tab/>
      </w:r>
      <w:hyperlink r:id="rId221" w:tooltip="A2011-44" w:history="1">
        <w:r w:rsidR="008A41B6" w:rsidRPr="0002533E">
          <w:rPr>
            <w:rStyle w:val="charCitHyperlinkAbbrev"/>
          </w:rPr>
          <w:t>Working with Vulnerable People Act</w:t>
        </w:r>
      </w:hyperlink>
    </w:p>
    <w:p w14:paraId="74E6571D" w14:textId="77777777" w:rsidR="00A40F2E" w:rsidRPr="0002533E" w:rsidRDefault="0002533E" w:rsidP="0002533E">
      <w:pPr>
        <w:pStyle w:val="Sched-Part"/>
      </w:pPr>
      <w:bookmarkStart w:id="87" w:name="_Toc39498429"/>
      <w:r w:rsidRPr="0002533E">
        <w:rPr>
          <w:rStyle w:val="CharPartNo"/>
        </w:rPr>
        <w:lastRenderedPageBreak/>
        <w:t>Part 1.3</w:t>
      </w:r>
      <w:r w:rsidRPr="0002533E">
        <w:tab/>
      </w:r>
      <w:r w:rsidR="00A40F2E" w:rsidRPr="0002533E">
        <w:rPr>
          <w:rStyle w:val="CharPartText"/>
        </w:rPr>
        <w:t>Magistrates Court (Working with Vulnerable People Infringement Notices) Regulation 2012</w:t>
      </w:r>
      <w:bookmarkEnd w:id="87"/>
    </w:p>
    <w:p w14:paraId="43A8E5CD" w14:textId="77777777" w:rsidR="00A40F2E" w:rsidRPr="0002533E" w:rsidRDefault="0002533E" w:rsidP="0002533E">
      <w:pPr>
        <w:pStyle w:val="ShadedSchClause"/>
      </w:pPr>
      <w:bookmarkStart w:id="88" w:name="_Toc39498430"/>
      <w:r w:rsidRPr="0002533E">
        <w:rPr>
          <w:rStyle w:val="CharSectNo"/>
        </w:rPr>
        <w:t>[1.18]</w:t>
      </w:r>
      <w:r w:rsidRPr="0002533E">
        <w:tab/>
      </w:r>
      <w:r w:rsidR="00AA4BC0" w:rsidRPr="0002533E">
        <w:t>Schedule </w:t>
      </w:r>
      <w:r w:rsidR="00A40F2E" w:rsidRPr="0002533E">
        <w:t xml:space="preserve">1, new item </w:t>
      </w:r>
      <w:r w:rsidR="00221EF8" w:rsidRPr="0002533E">
        <w:t>9</w:t>
      </w:r>
      <w:r w:rsidR="00A40F2E" w:rsidRPr="0002533E">
        <w:t>A</w:t>
      </w:r>
      <w:bookmarkEnd w:id="88"/>
    </w:p>
    <w:p w14:paraId="4184C376" w14:textId="77777777" w:rsidR="00A40F2E" w:rsidRPr="0002533E" w:rsidRDefault="00A40F2E" w:rsidP="00A40F2E">
      <w:pPr>
        <w:pStyle w:val="direction"/>
      </w:pPr>
      <w:r w:rsidRPr="0002533E">
        <w:t>insert</w:t>
      </w:r>
    </w:p>
    <w:p w14:paraId="1D4B657A" w14:textId="77777777" w:rsidR="00B31E18" w:rsidRPr="0002533E" w:rsidRDefault="00B31E18" w:rsidP="00B31E18">
      <w:pPr>
        <w:suppressLineNumbers/>
        <w:rPr>
          <w:sz w:val="16"/>
          <w:szCs w:val="16"/>
        </w:rPr>
      </w:pPr>
    </w:p>
    <w:tbl>
      <w:tblPr>
        <w:tblW w:w="719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736"/>
        <w:gridCol w:w="1701"/>
        <w:gridCol w:w="1559"/>
      </w:tblGrid>
      <w:tr w:rsidR="00A40F2E" w:rsidRPr="0002533E" w14:paraId="7BC16F25" w14:textId="77777777" w:rsidTr="00E51190">
        <w:trPr>
          <w:cantSplit/>
        </w:trPr>
        <w:tc>
          <w:tcPr>
            <w:tcW w:w="1200" w:type="dxa"/>
            <w:tcBorders>
              <w:left w:val="single" w:sz="4" w:space="0" w:color="BFBFBF" w:themeColor="background1" w:themeShade="BF"/>
            </w:tcBorders>
          </w:tcPr>
          <w:p w14:paraId="7080CA77" w14:textId="77777777" w:rsidR="00A40F2E" w:rsidRPr="0002533E" w:rsidRDefault="00221EF8" w:rsidP="00E51190">
            <w:pPr>
              <w:pStyle w:val="TableText10"/>
            </w:pPr>
            <w:r w:rsidRPr="0002533E">
              <w:t>9</w:t>
            </w:r>
            <w:r w:rsidR="00A40F2E" w:rsidRPr="0002533E">
              <w:t>A</w:t>
            </w:r>
          </w:p>
        </w:tc>
        <w:tc>
          <w:tcPr>
            <w:tcW w:w="2736" w:type="dxa"/>
          </w:tcPr>
          <w:p w14:paraId="17E42C92" w14:textId="77777777" w:rsidR="00A40F2E" w:rsidRPr="0002533E" w:rsidRDefault="00221EF8" w:rsidP="00E51190">
            <w:pPr>
              <w:pStyle w:val="TableText10"/>
            </w:pPr>
            <w:r w:rsidRPr="0002533E">
              <w:t>55A</w:t>
            </w:r>
            <w:r w:rsidR="00A40F2E" w:rsidRPr="0002533E">
              <w:t xml:space="preserve"> (</w:t>
            </w:r>
            <w:r w:rsidRPr="0002533E">
              <w:t>1</w:t>
            </w:r>
            <w:r w:rsidR="00A40F2E" w:rsidRPr="0002533E">
              <w:t>)</w:t>
            </w:r>
          </w:p>
        </w:tc>
        <w:tc>
          <w:tcPr>
            <w:tcW w:w="1701" w:type="dxa"/>
          </w:tcPr>
          <w:p w14:paraId="278EA1E6" w14:textId="77777777" w:rsidR="00A40F2E" w:rsidRPr="0002533E" w:rsidRDefault="00A40F2E" w:rsidP="00E51190">
            <w:pPr>
              <w:pStyle w:val="TableText10"/>
            </w:pPr>
            <w:r w:rsidRPr="0002533E">
              <w:t>50</w:t>
            </w:r>
          </w:p>
        </w:tc>
        <w:tc>
          <w:tcPr>
            <w:tcW w:w="1559" w:type="dxa"/>
          </w:tcPr>
          <w:p w14:paraId="25E5CBA0" w14:textId="77777777" w:rsidR="00A40F2E" w:rsidRPr="0002533E" w:rsidRDefault="00CE2210" w:rsidP="00E51190">
            <w:pPr>
              <w:pStyle w:val="TableText10"/>
            </w:pPr>
            <w:r w:rsidRPr="0002533E">
              <w:t>500</w:t>
            </w:r>
          </w:p>
        </w:tc>
      </w:tr>
    </w:tbl>
    <w:p w14:paraId="46D1DD38" w14:textId="77777777" w:rsidR="0041528F" w:rsidRPr="0002533E" w:rsidRDefault="0002533E" w:rsidP="0002533E">
      <w:pPr>
        <w:pStyle w:val="Sched-Part"/>
      </w:pPr>
      <w:bookmarkStart w:id="89" w:name="_Toc39498431"/>
      <w:r w:rsidRPr="0002533E">
        <w:rPr>
          <w:rStyle w:val="CharPartNo"/>
        </w:rPr>
        <w:t>Part 1.4</w:t>
      </w:r>
      <w:r w:rsidRPr="0002533E">
        <w:tab/>
      </w:r>
      <w:r w:rsidR="0002337F" w:rsidRPr="0002533E">
        <w:rPr>
          <w:rStyle w:val="CharPartText"/>
        </w:rPr>
        <w:t>Mental Health (Secure Facilities) Act 2016</w:t>
      </w:r>
      <w:bookmarkEnd w:id="89"/>
    </w:p>
    <w:p w14:paraId="7C209411" w14:textId="77777777" w:rsidR="0041528F" w:rsidRPr="0002533E" w:rsidRDefault="0002533E" w:rsidP="0002533E">
      <w:pPr>
        <w:pStyle w:val="ShadedSchClause"/>
      </w:pPr>
      <w:bookmarkStart w:id="90" w:name="_Toc39498432"/>
      <w:r w:rsidRPr="0002533E">
        <w:rPr>
          <w:rStyle w:val="CharSectNo"/>
        </w:rPr>
        <w:t>[1.19]</w:t>
      </w:r>
      <w:r w:rsidRPr="0002533E">
        <w:tab/>
      </w:r>
      <w:r w:rsidR="0041528F" w:rsidRPr="0002533E">
        <w:t>Section</w:t>
      </w:r>
      <w:r w:rsidR="005D45B2" w:rsidRPr="0002533E">
        <w:t> 69 (3) (c)</w:t>
      </w:r>
      <w:bookmarkEnd w:id="90"/>
    </w:p>
    <w:p w14:paraId="08DD5181" w14:textId="77777777" w:rsidR="0041528F" w:rsidRPr="0002533E" w:rsidRDefault="0041528F" w:rsidP="0041528F">
      <w:pPr>
        <w:pStyle w:val="direction"/>
      </w:pPr>
      <w:r w:rsidRPr="0002533E">
        <w:t>substitute</w:t>
      </w:r>
    </w:p>
    <w:p w14:paraId="2D8C891F" w14:textId="118F53DF" w:rsidR="0041528F" w:rsidRPr="0002533E" w:rsidRDefault="0041528F" w:rsidP="0041528F">
      <w:pPr>
        <w:pStyle w:val="Ipara"/>
      </w:pPr>
      <w:r w:rsidRPr="0002533E">
        <w:tab/>
        <w:t>(c)</w:t>
      </w:r>
      <w:r w:rsidRPr="0002533E">
        <w:tab/>
        <w:t xml:space="preserve">the person’s registration under the </w:t>
      </w:r>
      <w:hyperlink r:id="rId222" w:tooltip="A2011-44" w:history="1">
        <w:r w:rsidR="006579A0" w:rsidRPr="0002533E">
          <w:rPr>
            <w:rStyle w:val="charCitHyperlinkItal"/>
          </w:rPr>
          <w:t>Working with Vulnerable People (Background Checking) Act 2011</w:t>
        </w:r>
      </w:hyperlink>
      <w:r w:rsidR="00CA50F3" w:rsidRPr="0002533E">
        <w:t>—</w:t>
      </w:r>
    </w:p>
    <w:p w14:paraId="03753A24" w14:textId="42914770" w:rsidR="003F2B49" w:rsidRPr="0002533E" w:rsidRDefault="00CA50F3" w:rsidP="00EC0EAF">
      <w:pPr>
        <w:pStyle w:val="Isubpara"/>
      </w:pPr>
      <w:r w:rsidRPr="0002533E">
        <w:tab/>
        <w:t>(i)</w:t>
      </w:r>
      <w:r w:rsidRPr="0002533E">
        <w:tab/>
        <w:t>is made subject to a condition that the person not engage</w:t>
      </w:r>
      <w:r w:rsidR="003F2B49" w:rsidRPr="0002533E">
        <w:t xml:space="preserve"> </w:t>
      </w:r>
      <w:r w:rsidRPr="0002533E">
        <w:t>in</w:t>
      </w:r>
      <w:r w:rsidR="003F2B49" w:rsidRPr="0002533E">
        <w:t xml:space="preserve"> </w:t>
      </w:r>
      <w:r w:rsidRPr="0002533E">
        <w:t xml:space="preserve">a regulated activity </w:t>
      </w:r>
      <w:r w:rsidR="00EC0EAF" w:rsidRPr="0002533E">
        <w:t xml:space="preserve">described in that </w:t>
      </w:r>
      <w:hyperlink r:id="rId223" w:tooltip="Working with Vulnerable People (Background Checking) Act 2011" w:history="1">
        <w:r w:rsidR="008A41B6" w:rsidRPr="0002533E">
          <w:rPr>
            <w:rStyle w:val="charCitHyperlinkAbbrev"/>
          </w:rPr>
          <w:t>Act</w:t>
        </w:r>
      </w:hyperlink>
      <w:r w:rsidR="00EC0EAF" w:rsidRPr="0002533E">
        <w:t>, schedule 1, section 1.8 (</w:t>
      </w:r>
      <w:r w:rsidR="003B3758" w:rsidRPr="0002533E">
        <w:t>M</w:t>
      </w:r>
      <w:r w:rsidR="00EC0EAF" w:rsidRPr="0002533E">
        <w:t>ental health)</w:t>
      </w:r>
      <w:r w:rsidRPr="0002533E">
        <w:t>;</w:t>
      </w:r>
      <w:r w:rsidR="00EC0EAF" w:rsidRPr="0002533E">
        <w:t xml:space="preserve"> or</w:t>
      </w:r>
    </w:p>
    <w:p w14:paraId="43441C51" w14:textId="77777777" w:rsidR="00CA50F3" w:rsidRPr="0002533E" w:rsidRDefault="00CA50F3" w:rsidP="00CA50F3">
      <w:pPr>
        <w:pStyle w:val="Isubpara"/>
      </w:pPr>
      <w:r w:rsidRPr="0002533E">
        <w:tab/>
        <w:t>(</w:t>
      </w:r>
      <w:r w:rsidR="003F2B49" w:rsidRPr="0002533E">
        <w:t>ii</w:t>
      </w:r>
      <w:r w:rsidRPr="0002533E">
        <w:t>)</w:t>
      </w:r>
      <w:r w:rsidRPr="0002533E">
        <w:tab/>
        <w:t>is suspended; or</w:t>
      </w:r>
    </w:p>
    <w:p w14:paraId="26FF33D5" w14:textId="77777777" w:rsidR="0041528F" w:rsidRPr="0002533E" w:rsidRDefault="00CA50F3" w:rsidP="003F2B49">
      <w:pPr>
        <w:pStyle w:val="Isubpara"/>
      </w:pPr>
      <w:r w:rsidRPr="0002533E">
        <w:tab/>
        <w:t>(</w:t>
      </w:r>
      <w:r w:rsidR="003F2B49" w:rsidRPr="0002533E">
        <w:t>iii</w:t>
      </w:r>
      <w:r w:rsidRPr="0002533E">
        <w:t>)</w:t>
      </w:r>
      <w:r w:rsidRPr="0002533E">
        <w:tab/>
        <w:t>ends</w:t>
      </w:r>
      <w:r w:rsidR="00CF10D2" w:rsidRPr="0002533E">
        <w:t>; or</w:t>
      </w:r>
    </w:p>
    <w:p w14:paraId="27743524" w14:textId="77777777" w:rsidR="0085338D" w:rsidRPr="0002533E" w:rsidRDefault="0002533E" w:rsidP="0002533E">
      <w:pPr>
        <w:pStyle w:val="Sched-Part"/>
      </w:pPr>
      <w:bookmarkStart w:id="91" w:name="_Toc39498433"/>
      <w:r w:rsidRPr="0002533E">
        <w:rPr>
          <w:rStyle w:val="CharPartNo"/>
        </w:rPr>
        <w:lastRenderedPageBreak/>
        <w:t>Part 1.5</w:t>
      </w:r>
      <w:r w:rsidRPr="0002533E">
        <w:tab/>
      </w:r>
      <w:r w:rsidR="0085338D" w:rsidRPr="0002533E">
        <w:rPr>
          <w:rStyle w:val="CharPartText"/>
        </w:rPr>
        <w:t>Working with Vulnerable People (Background Checking) Regulation 2012</w:t>
      </w:r>
      <w:bookmarkEnd w:id="91"/>
    </w:p>
    <w:p w14:paraId="302779D9" w14:textId="77777777" w:rsidR="0085338D" w:rsidRPr="0002533E" w:rsidRDefault="0002533E" w:rsidP="0002533E">
      <w:pPr>
        <w:pStyle w:val="ShadedSchClause"/>
      </w:pPr>
      <w:bookmarkStart w:id="92" w:name="_Toc39498434"/>
      <w:r w:rsidRPr="0002533E">
        <w:rPr>
          <w:rStyle w:val="CharSectNo"/>
        </w:rPr>
        <w:t>[1.20]</w:t>
      </w:r>
      <w:r w:rsidRPr="0002533E">
        <w:tab/>
      </w:r>
      <w:r w:rsidR="00570015" w:rsidRPr="0002533E">
        <w:t>Section</w:t>
      </w:r>
      <w:r w:rsidR="00F52487" w:rsidRPr="0002533E">
        <w:t> </w:t>
      </w:r>
      <w:r w:rsidR="00570015" w:rsidRPr="0002533E">
        <w:t>5</w:t>
      </w:r>
      <w:r w:rsidR="00F52487" w:rsidRPr="0002533E">
        <w:t xml:space="preserve"> heading</w:t>
      </w:r>
      <w:bookmarkEnd w:id="92"/>
    </w:p>
    <w:p w14:paraId="757A5684" w14:textId="77777777" w:rsidR="00F52487" w:rsidRPr="0002533E" w:rsidRDefault="00310AAF" w:rsidP="00310AAF">
      <w:pPr>
        <w:pStyle w:val="direction"/>
      </w:pPr>
      <w:r w:rsidRPr="0002533E">
        <w:t>substitute</w:t>
      </w:r>
    </w:p>
    <w:p w14:paraId="7155FA3D" w14:textId="77777777" w:rsidR="00310AAF" w:rsidRPr="0002533E" w:rsidRDefault="00310AAF" w:rsidP="00310AAF">
      <w:pPr>
        <w:pStyle w:val="IH5Sec"/>
      </w:pPr>
      <w:r w:rsidRPr="0002533E">
        <w:t>5</w:t>
      </w:r>
      <w:r w:rsidRPr="0002533E">
        <w:tab/>
      </w:r>
      <w:r w:rsidR="00EF4078" w:rsidRPr="0002533E">
        <w:t>Role</w:t>
      </w:r>
      <w:r w:rsidR="00EF4078" w:rsidRPr="0002533E">
        <w:noBreakHyphen/>
        <w:t>based</w:t>
      </w:r>
      <w:r w:rsidR="006D7B00" w:rsidRPr="0002533E">
        <w:t xml:space="preserve"> </w:t>
      </w:r>
      <w:r w:rsidRPr="0002533E">
        <w:t>registration—information—Act, s 42B (3)</w:t>
      </w:r>
    </w:p>
    <w:p w14:paraId="0A6DF2C5" w14:textId="77777777" w:rsidR="009D7632" w:rsidRPr="0002533E" w:rsidRDefault="0002533E" w:rsidP="0002533E">
      <w:pPr>
        <w:pStyle w:val="ShadedSchClause"/>
      </w:pPr>
      <w:bookmarkStart w:id="93" w:name="_Toc39498435"/>
      <w:r w:rsidRPr="0002533E">
        <w:rPr>
          <w:rStyle w:val="CharSectNo"/>
        </w:rPr>
        <w:t>[1.21]</w:t>
      </w:r>
      <w:r w:rsidRPr="0002533E">
        <w:tab/>
      </w:r>
      <w:r w:rsidR="009D7632" w:rsidRPr="0002533E">
        <w:t>Section 5 (2) (c)</w:t>
      </w:r>
      <w:bookmarkEnd w:id="93"/>
    </w:p>
    <w:p w14:paraId="370725BE" w14:textId="77777777" w:rsidR="009D7632" w:rsidRPr="0002533E" w:rsidRDefault="009D7632" w:rsidP="009D7632">
      <w:pPr>
        <w:pStyle w:val="direction"/>
      </w:pPr>
      <w:r w:rsidRPr="0002533E">
        <w:t>omit</w:t>
      </w:r>
    </w:p>
    <w:p w14:paraId="283FAA04" w14:textId="77777777" w:rsidR="009D7632" w:rsidRPr="0002533E" w:rsidRDefault="0002533E" w:rsidP="0002533E">
      <w:pPr>
        <w:pStyle w:val="ShadedSchClause"/>
      </w:pPr>
      <w:bookmarkStart w:id="94" w:name="_Toc39498436"/>
      <w:r w:rsidRPr="0002533E">
        <w:rPr>
          <w:rStyle w:val="CharSectNo"/>
        </w:rPr>
        <w:t>[1.22]</w:t>
      </w:r>
      <w:r w:rsidRPr="0002533E">
        <w:tab/>
      </w:r>
      <w:r w:rsidR="009D7632" w:rsidRPr="0002533E">
        <w:t>Section 5 (2) (g) and (h)</w:t>
      </w:r>
      <w:bookmarkEnd w:id="94"/>
    </w:p>
    <w:p w14:paraId="2D6A1393" w14:textId="77777777" w:rsidR="009D7632" w:rsidRPr="0002533E" w:rsidRDefault="009D7632" w:rsidP="009D7632">
      <w:pPr>
        <w:pStyle w:val="direction"/>
      </w:pPr>
      <w:r w:rsidRPr="0002533E">
        <w:t>substitute</w:t>
      </w:r>
    </w:p>
    <w:p w14:paraId="597DCA1D" w14:textId="77777777" w:rsidR="009D7632" w:rsidRPr="0002533E" w:rsidRDefault="009D7632" w:rsidP="009D7632">
      <w:pPr>
        <w:pStyle w:val="Ipara"/>
      </w:pPr>
      <w:r w:rsidRPr="0002533E">
        <w:tab/>
        <w:t>(g)</w:t>
      </w:r>
      <w:r w:rsidRPr="0002533E">
        <w:tab/>
        <w:t>strategies for communication and support, including training materials for people engaged by the employer to—</w:t>
      </w:r>
    </w:p>
    <w:p w14:paraId="49BFA0F6" w14:textId="77777777" w:rsidR="009D7632" w:rsidRPr="0002533E" w:rsidRDefault="009D7632" w:rsidP="009D7632">
      <w:pPr>
        <w:pStyle w:val="Isubpara"/>
      </w:pPr>
      <w:r w:rsidRPr="0002533E">
        <w:tab/>
        <w:t>(i)</w:t>
      </w:r>
      <w:r w:rsidRPr="0002533E">
        <w:tab/>
        <w:t>help identify risks of harm to vulnerable people; and</w:t>
      </w:r>
    </w:p>
    <w:p w14:paraId="578EE2D2" w14:textId="77777777" w:rsidR="009D7632" w:rsidRPr="0002533E" w:rsidRDefault="009D7632" w:rsidP="009D7632">
      <w:pPr>
        <w:pStyle w:val="Isubpara"/>
      </w:pPr>
      <w:r w:rsidRPr="0002533E">
        <w:tab/>
        <w:t>(ii)</w:t>
      </w:r>
      <w:r w:rsidRPr="0002533E">
        <w:tab/>
        <w:t>give instructions for how to handle disclosures or suspicions of harm to vulnerable people; and</w:t>
      </w:r>
    </w:p>
    <w:p w14:paraId="1FA069E2" w14:textId="77777777" w:rsidR="009D7632" w:rsidRPr="0002533E" w:rsidRDefault="009D7632" w:rsidP="009D7632">
      <w:pPr>
        <w:pStyle w:val="Isubpara"/>
      </w:pPr>
      <w:r w:rsidRPr="0002533E">
        <w:tab/>
        <w:t>(iii)</w:t>
      </w:r>
      <w:r w:rsidRPr="0002533E">
        <w:tab/>
        <w:t>outline the employer’s risk management strategy.</w:t>
      </w:r>
    </w:p>
    <w:p w14:paraId="680AC38A" w14:textId="77777777" w:rsidR="00310AAF" w:rsidRPr="0002533E" w:rsidRDefault="0002533E" w:rsidP="0002533E">
      <w:pPr>
        <w:pStyle w:val="ShadedSchClause"/>
      </w:pPr>
      <w:bookmarkStart w:id="95" w:name="_Toc39498437"/>
      <w:r w:rsidRPr="0002533E">
        <w:rPr>
          <w:rStyle w:val="CharSectNo"/>
        </w:rPr>
        <w:t>[1.23]</w:t>
      </w:r>
      <w:r w:rsidRPr="0002533E">
        <w:tab/>
      </w:r>
      <w:r w:rsidR="00310AAF" w:rsidRPr="0002533E">
        <w:t>Section 6 (2) (b)</w:t>
      </w:r>
      <w:bookmarkEnd w:id="95"/>
    </w:p>
    <w:p w14:paraId="7FFC670F" w14:textId="77777777" w:rsidR="00310AAF" w:rsidRPr="0002533E" w:rsidRDefault="00310AAF" w:rsidP="00310AAF">
      <w:pPr>
        <w:pStyle w:val="direction"/>
      </w:pPr>
      <w:r w:rsidRPr="0002533E">
        <w:t>omit</w:t>
      </w:r>
    </w:p>
    <w:p w14:paraId="110ABA2A" w14:textId="77777777" w:rsidR="00310AAF" w:rsidRPr="0002533E" w:rsidRDefault="00310AAF" w:rsidP="00310AAF">
      <w:pPr>
        <w:pStyle w:val="Amainreturn"/>
      </w:pPr>
      <w:r w:rsidRPr="0002533E">
        <w:t>section 42 (4)</w:t>
      </w:r>
    </w:p>
    <w:p w14:paraId="63949FB8" w14:textId="77777777" w:rsidR="00310AAF" w:rsidRPr="0002533E" w:rsidRDefault="00310AAF" w:rsidP="00310AAF">
      <w:pPr>
        <w:pStyle w:val="direction"/>
      </w:pPr>
      <w:r w:rsidRPr="0002533E">
        <w:t>substitute</w:t>
      </w:r>
    </w:p>
    <w:p w14:paraId="57C0341A" w14:textId="77777777" w:rsidR="00310AAF" w:rsidRPr="0002533E" w:rsidRDefault="00310AAF" w:rsidP="00310AAF">
      <w:pPr>
        <w:pStyle w:val="Amainreturn"/>
      </w:pPr>
      <w:r w:rsidRPr="0002533E">
        <w:t>section 42B (3)</w:t>
      </w:r>
    </w:p>
    <w:p w14:paraId="039BB69F" w14:textId="77777777" w:rsidR="00251FC7" w:rsidRPr="0002533E" w:rsidRDefault="0002533E" w:rsidP="0002533E">
      <w:pPr>
        <w:pStyle w:val="ShadedSchClause"/>
      </w:pPr>
      <w:bookmarkStart w:id="96" w:name="_Toc39498438"/>
      <w:r w:rsidRPr="0002533E">
        <w:rPr>
          <w:rStyle w:val="CharSectNo"/>
        </w:rPr>
        <w:lastRenderedPageBreak/>
        <w:t>[1.24]</w:t>
      </w:r>
      <w:r w:rsidRPr="0002533E">
        <w:tab/>
      </w:r>
      <w:r w:rsidR="00251FC7" w:rsidRPr="0002533E">
        <w:t>Dictionary, note 3</w:t>
      </w:r>
      <w:bookmarkEnd w:id="96"/>
    </w:p>
    <w:p w14:paraId="07B997D4" w14:textId="77777777" w:rsidR="00251FC7" w:rsidRPr="0002533E" w:rsidRDefault="00251FC7" w:rsidP="00251FC7">
      <w:pPr>
        <w:pStyle w:val="direction"/>
      </w:pPr>
      <w:r w:rsidRPr="0002533E">
        <w:t>omit</w:t>
      </w:r>
    </w:p>
    <w:p w14:paraId="76025DFA" w14:textId="77777777" w:rsidR="00251FC7" w:rsidRPr="0002533E" w:rsidRDefault="0002533E" w:rsidP="0002533E">
      <w:pPr>
        <w:pStyle w:val="aNoteBulletss"/>
        <w:tabs>
          <w:tab w:val="left" w:pos="2300"/>
        </w:tabs>
      </w:pPr>
      <w:r w:rsidRPr="0002533E">
        <w:rPr>
          <w:rFonts w:ascii="Symbol" w:hAnsi="Symbol"/>
        </w:rPr>
        <w:t></w:t>
      </w:r>
      <w:r w:rsidRPr="0002533E">
        <w:rPr>
          <w:rFonts w:ascii="Symbol" w:hAnsi="Symbol"/>
        </w:rPr>
        <w:tab/>
      </w:r>
      <w:r w:rsidR="00251FC7" w:rsidRPr="0002533E">
        <w:t>role-based registration (see s 42 (2))</w:t>
      </w:r>
    </w:p>
    <w:p w14:paraId="53DC4857" w14:textId="77777777" w:rsidR="00251FC7" w:rsidRPr="0002533E" w:rsidRDefault="00251FC7" w:rsidP="00251FC7">
      <w:pPr>
        <w:pStyle w:val="direction"/>
      </w:pPr>
      <w:r w:rsidRPr="0002533E">
        <w:t>substitute</w:t>
      </w:r>
    </w:p>
    <w:p w14:paraId="44D009A5" w14:textId="77777777" w:rsidR="004C2AC8" w:rsidRPr="0002533E" w:rsidRDefault="0002533E" w:rsidP="0002533E">
      <w:pPr>
        <w:pStyle w:val="aNoteBulletss"/>
        <w:tabs>
          <w:tab w:val="left" w:pos="2300"/>
        </w:tabs>
      </w:pPr>
      <w:r w:rsidRPr="0002533E">
        <w:rPr>
          <w:rFonts w:ascii="Symbol" w:hAnsi="Symbol"/>
        </w:rPr>
        <w:t></w:t>
      </w:r>
      <w:r w:rsidRPr="0002533E">
        <w:rPr>
          <w:rFonts w:ascii="Symbol" w:hAnsi="Symbol"/>
        </w:rPr>
        <w:tab/>
      </w:r>
      <w:r w:rsidR="00251FC7" w:rsidRPr="0002533E">
        <w:t>role-based registration (see s 42B (1))</w:t>
      </w:r>
    </w:p>
    <w:p w14:paraId="7C0EE930" w14:textId="77777777" w:rsidR="0002533E" w:rsidRDefault="0002533E">
      <w:pPr>
        <w:pStyle w:val="03Schedule"/>
        <w:sectPr w:rsidR="0002533E" w:rsidSect="00BF2F35">
          <w:headerReference w:type="even" r:id="rId224"/>
          <w:headerReference w:type="default" r:id="rId225"/>
          <w:footerReference w:type="even" r:id="rId226"/>
          <w:footerReference w:type="default" r:id="rId227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6314C601" w14:textId="77777777" w:rsidR="00964F30" w:rsidRPr="0002533E" w:rsidRDefault="00964F30">
      <w:pPr>
        <w:pStyle w:val="N-line2"/>
      </w:pPr>
    </w:p>
    <w:p w14:paraId="2EFD0009" w14:textId="77777777" w:rsidR="00964F30" w:rsidRPr="0002533E" w:rsidRDefault="00964F30">
      <w:pPr>
        <w:pStyle w:val="EndNoteHeading"/>
      </w:pPr>
      <w:r w:rsidRPr="0002533E">
        <w:t>Endnotes</w:t>
      </w:r>
    </w:p>
    <w:p w14:paraId="3AF733C9" w14:textId="77777777" w:rsidR="00964F30" w:rsidRPr="0002533E" w:rsidRDefault="00964F30">
      <w:pPr>
        <w:pStyle w:val="EndNoteSubHeading"/>
      </w:pPr>
      <w:r w:rsidRPr="0002533E">
        <w:t>1</w:t>
      </w:r>
      <w:r w:rsidRPr="0002533E">
        <w:tab/>
        <w:t>Presentation speech</w:t>
      </w:r>
    </w:p>
    <w:p w14:paraId="388A69AE" w14:textId="21A0F5F4" w:rsidR="00964F30" w:rsidRPr="0002533E" w:rsidRDefault="00964F30">
      <w:pPr>
        <w:pStyle w:val="EndNoteText"/>
      </w:pPr>
      <w:r w:rsidRPr="0002533E">
        <w:tab/>
        <w:t>Presentation speech made in the Legislative Assembly on</w:t>
      </w:r>
      <w:r w:rsidR="00F12BC2">
        <w:t xml:space="preserve"> 21 May 2020.</w:t>
      </w:r>
    </w:p>
    <w:p w14:paraId="310512E0" w14:textId="77777777" w:rsidR="00964F30" w:rsidRPr="0002533E" w:rsidRDefault="00964F30">
      <w:pPr>
        <w:pStyle w:val="EndNoteSubHeading"/>
      </w:pPr>
      <w:r w:rsidRPr="0002533E">
        <w:t>2</w:t>
      </w:r>
      <w:r w:rsidRPr="0002533E">
        <w:tab/>
        <w:t>Notification</w:t>
      </w:r>
    </w:p>
    <w:p w14:paraId="2AB1ECF9" w14:textId="5A6E5AB8" w:rsidR="00964F30" w:rsidRPr="0002533E" w:rsidRDefault="00964F30">
      <w:pPr>
        <w:pStyle w:val="EndNoteText"/>
      </w:pPr>
      <w:r w:rsidRPr="0002533E">
        <w:tab/>
        <w:t xml:space="preserve">Notified under the </w:t>
      </w:r>
      <w:hyperlink r:id="rId228" w:tooltip="A2001-14" w:history="1">
        <w:r w:rsidR="006579A0" w:rsidRPr="0002533E">
          <w:rPr>
            <w:rStyle w:val="charCitHyperlinkAbbrev"/>
          </w:rPr>
          <w:t>Legislation Act</w:t>
        </w:r>
      </w:hyperlink>
      <w:r w:rsidRPr="0002533E">
        <w:t xml:space="preserve"> on</w:t>
      </w:r>
      <w:r w:rsidR="00BF2F35">
        <w:t xml:space="preserve"> 9 July 2020.</w:t>
      </w:r>
    </w:p>
    <w:p w14:paraId="06DCDEE2" w14:textId="77777777" w:rsidR="00964F30" w:rsidRPr="0002533E" w:rsidRDefault="00964F30">
      <w:pPr>
        <w:pStyle w:val="EndNoteSubHeading"/>
      </w:pPr>
      <w:r w:rsidRPr="0002533E">
        <w:t>3</w:t>
      </w:r>
      <w:r w:rsidRPr="0002533E">
        <w:tab/>
        <w:t>Republications of amended laws</w:t>
      </w:r>
    </w:p>
    <w:p w14:paraId="625F3015" w14:textId="569B262D" w:rsidR="00964F30" w:rsidRPr="0002533E" w:rsidRDefault="00964F30">
      <w:pPr>
        <w:pStyle w:val="EndNoteText"/>
      </w:pPr>
      <w:r w:rsidRPr="0002533E">
        <w:tab/>
        <w:t xml:space="preserve">For the latest republication of amended laws, see </w:t>
      </w:r>
      <w:hyperlink r:id="rId229" w:history="1">
        <w:r w:rsidR="006579A0" w:rsidRPr="0002533E">
          <w:rPr>
            <w:rStyle w:val="charCitHyperlinkAbbrev"/>
          </w:rPr>
          <w:t>www.legislation.act.gov.au</w:t>
        </w:r>
      </w:hyperlink>
      <w:r w:rsidRPr="0002533E">
        <w:t>.</w:t>
      </w:r>
    </w:p>
    <w:p w14:paraId="78C4875E" w14:textId="77777777" w:rsidR="00964F30" w:rsidRPr="0002533E" w:rsidRDefault="00964F30">
      <w:pPr>
        <w:pStyle w:val="N-line2"/>
      </w:pPr>
    </w:p>
    <w:p w14:paraId="268A1703" w14:textId="77777777" w:rsidR="0002533E" w:rsidRDefault="0002533E">
      <w:pPr>
        <w:pStyle w:val="05EndNote"/>
        <w:sectPr w:rsidR="0002533E" w:rsidSect="00BF2F35">
          <w:headerReference w:type="even" r:id="rId230"/>
          <w:headerReference w:type="default" r:id="rId231"/>
          <w:footerReference w:type="even" r:id="rId232"/>
          <w:footerReference w:type="default" r:id="rId233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2AD4D1F" w14:textId="5971214D" w:rsidR="0002533E" w:rsidRDefault="0002533E" w:rsidP="00BF2F35"/>
    <w:p w14:paraId="24E7AA6E" w14:textId="58712ADF" w:rsidR="00BF2F35" w:rsidRDefault="00BF2F35">
      <w:pPr>
        <w:pStyle w:val="BillBasic"/>
      </w:pPr>
      <w:r>
        <w:t xml:space="preserve">I certify that the above is a true copy of the Working with Vulnerable People (Background Checking) Amendment Bill 2020, which was passed by the Legislative Assembly on 2 July 2020. </w:t>
      </w:r>
    </w:p>
    <w:p w14:paraId="6681FAF3" w14:textId="77777777" w:rsidR="00BF2F35" w:rsidRDefault="00BF2F35"/>
    <w:p w14:paraId="238536F0" w14:textId="77777777" w:rsidR="00BF2F35" w:rsidRDefault="00BF2F35"/>
    <w:p w14:paraId="489955ED" w14:textId="77777777" w:rsidR="00BF2F35" w:rsidRDefault="00BF2F35"/>
    <w:p w14:paraId="3D823C8A" w14:textId="77777777" w:rsidR="00BF2F35" w:rsidRDefault="00BF2F35"/>
    <w:p w14:paraId="485952FF" w14:textId="7DB5B639" w:rsidR="00BF2F35" w:rsidRDefault="00F77312">
      <w:pPr>
        <w:pStyle w:val="BillBasic"/>
        <w:jc w:val="right"/>
      </w:pPr>
      <w:r>
        <w:t xml:space="preserve">Acting </w:t>
      </w:r>
      <w:r w:rsidR="00BF2F35">
        <w:t>Clerk of the Legislative Assembly</w:t>
      </w:r>
    </w:p>
    <w:p w14:paraId="641774E4" w14:textId="4D78C26E" w:rsidR="00BF2F35" w:rsidRDefault="00BF2F35" w:rsidP="00BF2F35"/>
    <w:p w14:paraId="2CC7C7B6" w14:textId="108AD490" w:rsidR="00BF2F35" w:rsidRDefault="00BF2F35" w:rsidP="00BF2F35"/>
    <w:p w14:paraId="3909535B" w14:textId="3ED1CF3F" w:rsidR="00BF2F35" w:rsidRDefault="00BF2F35" w:rsidP="00BF2F35">
      <w:pPr>
        <w:suppressLineNumbers/>
      </w:pPr>
    </w:p>
    <w:p w14:paraId="1208811A" w14:textId="4FAF1AE5" w:rsidR="00BF2F35" w:rsidRDefault="00BF2F35" w:rsidP="00BF2F35">
      <w:pPr>
        <w:suppressLineNumbers/>
      </w:pPr>
    </w:p>
    <w:p w14:paraId="0BA7B071" w14:textId="0D94139F" w:rsidR="00BF2F35" w:rsidRDefault="00BF2F35" w:rsidP="00BF2F35">
      <w:pPr>
        <w:suppressLineNumbers/>
      </w:pPr>
    </w:p>
    <w:p w14:paraId="5F95A35B" w14:textId="7178F1D9" w:rsidR="00BF2F35" w:rsidRDefault="00BF2F3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BF2F35" w:rsidSect="00BF2F35">
      <w:headerReference w:type="even" r:id="rId2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5468" w14:textId="77777777" w:rsidR="00C814AD" w:rsidRDefault="00C814AD">
      <w:r>
        <w:separator/>
      </w:r>
    </w:p>
  </w:endnote>
  <w:endnote w:type="continuationSeparator" w:id="0">
    <w:p w14:paraId="33FFC84C" w14:textId="77777777" w:rsidR="00C814AD" w:rsidRDefault="00C8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9D64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C814AD" w:rsidRPr="00CB3D59" w14:paraId="77B8B1A1" w14:textId="77777777">
      <w:tc>
        <w:tcPr>
          <w:tcW w:w="845" w:type="pct"/>
        </w:tcPr>
        <w:p w14:paraId="64B9E469" w14:textId="77777777" w:rsidR="00C814AD" w:rsidRPr="0097645D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372BC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A7C7D3D" w14:textId="494CED4A" w:rsidR="00C814AD" w:rsidRPr="00783A18" w:rsidRDefault="00D372BC" w:rsidP="000F357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F2F35">
              <w:t>Working with Vulnerable People (Background Checking) Amendment Act 2020</w:t>
            </w:r>
          </w:fldSimple>
        </w:p>
        <w:p w14:paraId="24DD78FC" w14:textId="21D0D1BE" w:rsidR="00C814AD" w:rsidRPr="00783A18" w:rsidRDefault="00C814AD" w:rsidP="000F357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F771DA2" w14:textId="59D75856" w:rsidR="00C814AD" w:rsidRPr="00743346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>A2020-29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3836F45" w14:textId="4300CCDE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D898C" w14:textId="77777777" w:rsidR="00C814AD" w:rsidRDefault="00C814A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814AD" w14:paraId="7FC48B8D" w14:textId="77777777">
      <w:trPr>
        <w:jc w:val="center"/>
      </w:trPr>
      <w:tc>
        <w:tcPr>
          <w:tcW w:w="1553" w:type="dxa"/>
        </w:tcPr>
        <w:p w14:paraId="54C26E64" w14:textId="57626685" w:rsidR="00C814AD" w:rsidRDefault="00B2378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BF2F35">
            <w:t>A2020-29</w:t>
          </w:r>
          <w:r>
            <w:fldChar w:fldCharType="end"/>
          </w:r>
          <w:r w:rsidR="00C814AD">
            <w:br/>
          </w:r>
          <w:fldSimple w:instr=" DOCPROPERTY &quot;RepubDt&quot;  *\charformat  ">
            <w:r w:rsidR="00BF2F35">
              <w:t xml:space="preserve">  </w:t>
            </w:r>
          </w:fldSimple>
        </w:p>
      </w:tc>
      <w:tc>
        <w:tcPr>
          <w:tcW w:w="4527" w:type="dxa"/>
        </w:tcPr>
        <w:p w14:paraId="4211C473" w14:textId="76AC1089" w:rsidR="00C814AD" w:rsidRDefault="00D372BC">
          <w:pPr>
            <w:pStyle w:val="Footer"/>
            <w:jc w:val="center"/>
          </w:pPr>
          <w:fldSimple w:instr=" REF Citation *\charformat ">
            <w:r w:rsidR="00BF2F35">
              <w:t>Working with Vulnerable People (Background Checking) Amendment Act 2020</w:t>
            </w:r>
          </w:fldSimple>
        </w:p>
        <w:p w14:paraId="3EAA4C9D" w14:textId="4F90DA38" w:rsidR="00C814AD" w:rsidRDefault="00D372BC">
          <w:pPr>
            <w:pStyle w:val="Footer"/>
            <w:spacing w:before="0"/>
            <w:jc w:val="center"/>
          </w:pPr>
          <w:fldSimple w:instr=" DOCPROPERTY &quot;Eff&quot;  *\charformat ">
            <w:r w:rsidR="00BF2F35">
              <w:t xml:space="preserve"> </w:t>
            </w:r>
          </w:fldSimple>
          <w:fldSimple w:instr=" DOCPROPERTY &quot;StartDt&quot;  *\charformat ">
            <w:r w:rsidR="00BF2F35">
              <w:t xml:space="preserve">  </w:t>
            </w:r>
          </w:fldSimple>
          <w:fldSimple w:instr=" DOCPROPERTY &quot;EndDt&quot;  *\charformat ">
            <w:r w:rsidR="00BF2F35">
              <w:t xml:space="preserve">  </w:t>
            </w:r>
          </w:fldSimple>
        </w:p>
      </w:tc>
      <w:tc>
        <w:tcPr>
          <w:tcW w:w="1240" w:type="dxa"/>
        </w:tcPr>
        <w:p w14:paraId="2649FEE6" w14:textId="77777777" w:rsidR="00C814AD" w:rsidRDefault="00C814AD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22AA3CC" w14:textId="051FFE73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098C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C814AD" w:rsidRPr="00CB3D59" w14:paraId="0FA74B84" w14:textId="77777777">
      <w:tc>
        <w:tcPr>
          <w:tcW w:w="1060" w:type="pct"/>
        </w:tcPr>
        <w:p w14:paraId="0F963C52" w14:textId="6956213E" w:rsidR="00C814AD" w:rsidRPr="00743346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>A2020-29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194BE07" w14:textId="3D89081D" w:rsidR="00C814AD" w:rsidRPr="00783A18" w:rsidRDefault="00D372BC" w:rsidP="000F357C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BF2F35">
              <w:t>Working with Vulnerable People (Background Checking) Amendment Act 2020</w:t>
            </w:r>
          </w:fldSimple>
        </w:p>
        <w:p w14:paraId="124ADAC7" w14:textId="2416A116" w:rsidR="00C814AD" w:rsidRPr="00783A18" w:rsidRDefault="00C814AD" w:rsidP="000F357C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5CB7BBAA" w14:textId="77777777" w:rsidR="00C814AD" w:rsidRPr="0097645D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D372BC"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008C9DE" w14:textId="18C119A0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58B7" w14:textId="77777777" w:rsidR="00C814AD" w:rsidRDefault="00C814AD">
    <w:pPr>
      <w:rPr>
        <w:sz w:val="16"/>
      </w:rPr>
    </w:pPr>
  </w:p>
  <w:p w14:paraId="40115985" w14:textId="247465A1" w:rsidR="00C814AD" w:rsidRDefault="00C814A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F2F35">
      <w:rPr>
        <w:rFonts w:ascii="Arial" w:hAnsi="Arial"/>
        <w:sz w:val="12"/>
      </w:rPr>
      <w:t>J2019-694</w:t>
    </w:r>
    <w:r>
      <w:rPr>
        <w:rFonts w:ascii="Arial" w:hAnsi="Arial"/>
        <w:sz w:val="12"/>
      </w:rPr>
      <w:fldChar w:fldCharType="end"/>
    </w:r>
  </w:p>
  <w:p w14:paraId="74A41283" w14:textId="19A6380D" w:rsidR="00C814AD" w:rsidRPr="00B23785" w:rsidRDefault="00D372BC" w:rsidP="00B23785">
    <w:pPr>
      <w:pStyle w:val="Status"/>
      <w:tabs>
        <w:tab w:val="center" w:pos="3853"/>
        <w:tab w:val="left" w:pos="4575"/>
      </w:tabs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6D60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814AD" w:rsidRPr="00CB3D59" w14:paraId="67AE6342" w14:textId="77777777">
      <w:tc>
        <w:tcPr>
          <w:tcW w:w="847" w:type="pct"/>
        </w:tcPr>
        <w:p w14:paraId="042BEB72" w14:textId="77777777" w:rsidR="00C814AD" w:rsidRPr="006D109C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372BC">
            <w:rPr>
              <w:rStyle w:val="PageNumber"/>
              <w:rFonts w:cs="Arial"/>
              <w:noProof/>
              <w:szCs w:val="18"/>
            </w:rPr>
            <w:t>40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F439A6" w14:textId="57D6E8B2" w:rsidR="00C814AD" w:rsidRPr="006D109C" w:rsidRDefault="00C814AD" w:rsidP="000F357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F2F35" w:rsidRPr="00BF2F35">
            <w:rPr>
              <w:rFonts w:cs="Arial"/>
              <w:szCs w:val="18"/>
            </w:rPr>
            <w:t>Working with Vulnerable People</w:t>
          </w:r>
          <w:r w:rsidR="00BF2F35">
            <w:t xml:space="preserve"> (Background Checking) Amendment Act 2020</w:t>
          </w:r>
          <w:r>
            <w:rPr>
              <w:rFonts w:cs="Arial"/>
              <w:szCs w:val="18"/>
            </w:rPr>
            <w:fldChar w:fldCharType="end"/>
          </w:r>
        </w:p>
        <w:p w14:paraId="6B5468D9" w14:textId="45A946A1" w:rsidR="00C814AD" w:rsidRPr="00783A18" w:rsidRDefault="00C814AD" w:rsidP="000F357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0473AFB" w14:textId="694FBFF7" w:rsidR="00C814AD" w:rsidRPr="006D109C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>A2020-29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22BE09" w14:textId="1DFE4464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B285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814AD" w:rsidRPr="00CB3D59" w14:paraId="4FE9E74B" w14:textId="77777777">
      <w:tc>
        <w:tcPr>
          <w:tcW w:w="1061" w:type="pct"/>
        </w:tcPr>
        <w:p w14:paraId="260B94A0" w14:textId="0125855A" w:rsidR="00C814AD" w:rsidRPr="006D109C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>A2020-29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5517ECA" w14:textId="1F64046E" w:rsidR="00C814AD" w:rsidRPr="006D109C" w:rsidRDefault="00C814AD" w:rsidP="000F357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F2F35" w:rsidRPr="00BF2F35">
            <w:rPr>
              <w:rFonts w:cs="Arial"/>
              <w:szCs w:val="18"/>
            </w:rPr>
            <w:t>Working with Vulnerable People</w:t>
          </w:r>
          <w:r w:rsidR="00BF2F35">
            <w:t xml:space="preserve"> (Background Checking) Amendment Act 2020</w:t>
          </w:r>
          <w:r>
            <w:rPr>
              <w:rFonts w:cs="Arial"/>
              <w:szCs w:val="18"/>
            </w:rPr>
            <w:fldChar w:fldCharType="end"/>
          </w:r>
        </w:p>
        <w:p w14:paraId="4279DBDB" w14:textId="209C5757" w:rsidR="00C814AD" w:rsidRPr="00783A18" w:rsidRDefault="00C814AD" w:rsidP="000F357C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7F43D8B" w14:textId="77777777" w:rsidR="00C814AD" w:rsidRPr="006D109C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D372BC">
            <w:rPr>
              <w:rStyle w:val="PageNumber"/>
              <w:rFonts w:cs="Arial"/>
              <w:noProof/>
              <w:szCs w:val="18"/>
            </w:rPr>
            <w:t>39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5B145E" w14:textId="37ADB4CF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B78" w14:textId="77777777" w:rsidR="00C814AD" w:rsidRDefault="00C814AD">
    <w:pPr>
      <w:rPr>
        <w:sz w:val="16"/>
      </w:rPr>
    </w:pPr>
  </w:p>
  <w:p w14:paraId="1D73E782" w14:textId="19D65476" w:rsidR="00C814AD" w:rsidRDefault="00C814AD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F2F35">
      <w:rPr>
        <w:rFonts w:ascii="Arial" w:hAnsi="Arial"/>
        <w:sz w:val="12"/>
      </w:rPr>
      <w:t>J2019-694</w:t>
    </w:r>
    <w:r>
      <w:rPr>
        <w:rFonts w:ascii="Arial" w:hAnsi="Arial"/>
        <w:sz w:val="12"/>
      </w:rPr>
      <w:fldChar w:fldCharType="end"/>
    </w:r>
  </w:p>
  <w:p w14:paraId="028522B3" w14:textId="10C02DE7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4291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814AD" w:rsidRPr="00CB3D59" w14:paraId="7EAF7A70" w14:textId="77777777">
      <w:tc>
        <w:tcPr>
          <w:tcW w:w="847" w:type="pct"/>
        </w:tcPr>
        <w:p w14:paraId="06DD7DA9" w14:textId="77777777" w:rsidR="00C814AD" w:rsidRPr="00ED273E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D372BC">
            <w:rPr>
              <w:rStyle w:val="PageNumber"/>
              <w:rFonts w:cs="Arial"/>
              <w:noProof/>
              <w:szCs w:val="18"/>
            </w:rPr>
            <w:t>48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2A6CB8" w14:textId="630A146F" w:rsidR="00C814AD" w:rsidRPr="00ED273E" w:rsidRDefault="00C814AD" w:rsidP="000F357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2F35">
            <w:t>Working with Vulnerable People (Background Checking) Amendment Act 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4899D51D" w14:textId="714830FD" w:rsidR="00C814AD" w:rsidRPr="00ED273E" w:rsidRDefault="00C814AD" w:rsidP="000F357C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5091A68E" w14:textId="70C95415" w:rsidR="00C814AD" w:rsidRPr="00ED273E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>A2020-29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CF90743" w14:textId="115F03C3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7E68" w14:textId="77777777" w:rsidR="00C814AD" w:rsidRDefault="00C814AD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C814AD" w:rsidRPr="00CB3D59" w14:paraId="08B86449" w14:textId="77777777">
      <w:tc>
        <w:tcPr>
          <w:tcW w:w="1061" w:type="pct"/>
        </w:tcPr>
        <w:p w14:paraId="3C2536D2" w14:textId="423F916E" w:rsidR="00C814AD" w:rsidRPr="00ED273E" w:rsidRDefault="00C814AD" w:rsidP="000F357C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>A2020-29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B4E45C" w14:textId="7FBDBB77" w:rsidR="00C814AD" w:rsidRPr="00ED273E" w:rsidRDefault="00C814AD" w:rsidP="000F357C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BF2F35" w:rsidRPr="00BF2F35">
            <w:rPr>
              <w:rFonts w:cs="Arial"/>
              <w:szCs w:val="18"/>
            </w:rPr>
            <w:t>Working with Vulnerable People</w:t>
          </w:r>
          <w:r w:rsidR="00BF2F35">
            <w:t xml:space="preserve"> (Background Checking) Amendment Act 2020</w:t>
          </w:r>
          <w:r>
            <w:rPr>
              <w:rFonts w:cs="Arial"/>
              <w:szCs w:val="18"/>
            </w:rPr>
            <w:fldChar w:fldCharType="end"/>
          </w:r>
        </w:p>
        <w:p w14:paraId="08A9A7F8" w14:textId="2801AADE" w:rsidR="00C814AD" w:rsidRPr="00ED273E" w:rsidRDefault="00C814AD" w:rsidP="000F357C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6F9D8306" w14:textId="77777777" w:rsidR="00C814AD" w:rsidRPr="00ED273E" w:rsidRDefault="00C814AD" w:rsidP="000F357C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 w:rsidR="00D372BC">
            <w:rPr>
              <w:rStyle w:val="PageNumber"/>
              <w:rFonts w:cs="Arial"/>
              <w:noProof/>
              <w:szCs w:val="18"/>
            </w:rPr>
            <w:t>47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4EBF599" w14:textId="3E9265FA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71BB" w14:textId="77777777" w:rsidR="00C814AD" w:rsidRDefault="00C814AD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C814AD" w14:paraId="6C03B803" w14:textId="77777777">
      <w:trPr>
        <w:jc w:val="center"/>
      </w:trPr>
      <w:tc>
        <w:tcPr>
          <w:tcW w:w="1240" w:type="dxa"/>
        </w:tcPr>
        <w:p w14:paraId="03E2EAAE" w14:textId="77777777" w:rsidR="00C814AD" w:rsidRDefault="00C814AD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351BD39" w14:textId="4BBFEB82" w:rsidR="00C814AD" w:rsidRDefault="00D372BC">
          <w:pPr>
            <w:pStyle w:val="Footer"/>
            <w:jc w:val="center"/>
          </w:pPr>
          <w:fldSimple w:instr=" REF Citation *\charformat ">
            <w:r w:rsidR="00BF2F35">
              <w:t>Working with Vulnerable People (Background Checking) Amendment Act 2020</w:t>
            </w:r>
          </w:fldSimple>
        </w:p>
        <w:p w14:paraId="61D50D65" w14:textId="3AADC7DF" w:rsidR="00C814AD" w:rsidRDefault="00D372BC">
          <w:pPr>
            <w:pStyle w:val="Footer"/>
            <w:spacing w:before="0"/>
            <w:jc w:val="center"/>
          </w:pPr>
          <w:fldSimple w:instr=" DOCPROPERTY &quot;Eff&quot;  *\charformat ">
            <w:r w:rsidR="00BF2F35">
              <w:t xml:space="preserve"> </w:t>
            </w:r>
          </w:fldSimple>
          <w:fldSimple w:instr=" DOCPROPERTY &quot;StartDt&quot;  *\charformat ">
            <w:r w:rsidR="00BF2F35">
              <w:t xml:space="preserve">  </w:t>
            </w:r>
          </w:fldSimple>
          <w:fldSimple w:instr=" DOCPROPERTY &quot;EndDt&quot;  *\charformat ">
            <w:r w:rsidR="00BF2F35">
              <w:t xml:space="preserve">  </w:t>
            </w:r>
          </w:fldSimple>
        </w:p>
      </w:tc>
      <w:tc>
        <w:tcPr>
          <w:tcW w:w="1553" w:type="dxa"/>
        </w:tcPr>
        <w:p w14:paraId="456FC5CA" w14:textId="1199F99B" w:rsidR="00C814AD" w:rsidRDefault="00B2378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</w:instrText>
          </w:r>
          <w:r>
            <w:instrText xml:space="preserve">ormat  </w:instrText>
          </w:r>
          <w:r>
            <w:fldChar w:fldCharType="separate"/>
          </w:r>
          <w:r w:rsidR="00BF2F35">
            <w:t>A2020-29</w:t>
          </w:r>
          <w:r>
            <w:fldChar w:fldCharType="end"/>
          </w:r>
          <w:r w:rsidR="00C814AD">
            <w:br/>
          </w:r>
          <w:fldSimple w:instr=" DOCPROPERTY &quot;RepubDt&quot;  *\charformat  ">
            <w:r w:rsidR="00BF2F35">
              <w:t xml:space="preserve">  </w:t>
            </w:r>
          </w:fldSimple>
        </w:p>
      </w:tc>
    </w:tr>
  </w:tbl>
  <w:p w14:paraId="65B73EED" w14:textId="37713481" w:rsidR="00C814AD" w:rsidRPr="00B23785" w:rsidRDefault="00D372BC" w:rsidP="00B23785">
    <w:pPr>
      <w:pStyle w:val="Status"/>
      <w:rPr>
        <w:rFonts w:cs="Arial"/>
      </w:rPr>
    </w:pPr>
    <w:r w:rsidRPr="00B23785">
      <w:rPr>
        <w:rFonts w:cs="Arial"/>
      </w:rPr>
      <w:fldChar w:fldCharType="begin"/>
    </w:r>
    <w:r w:rsidRPr="00B23785">
      <w:rPr>
        <w:rFonts w:cs="Arial"/>
      </w:rPr>
      <w:instrText xml:space="preserve"> DOCPROPERTY "Status" </w:instrText>
    </w:r>
    <w:r w:rsidRPr="00B23785">
      <w:rPr>
        <w:rFonts w:cs="Arial"/>
      </w:rPr>
      <w:fldChar w:fldCharType="separate"/>
    </w:r>
    <w:r w:rsidR="00BF2F35" w:rsidRPr="00B23785">
      <w:rPr>
        <w:rFonts w:cs="Arial"/>
      </w:rPr>
      <w:t xml:space="preserve"> </w:t>
    </w:r>
    <w:r w:rsidRPr="00B23785">
      <w:rPr>
        <w:rFonts w:cs="Arial"/>
      </w:rPr>
      <w:fldChar w:fldCharType="end"/>
    </w:r>
    <w:r w:rsidR="00B23785" w:rsidRPr="00B2378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8544" w14:textId="77777777" w:rsidR="00C814AD" w:rsidRDefault="00C814AD">
      <w:pPr>
        <w:rPr>
          <w:sz w:val="16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305"/>
        <w:gridCol w:w="5096"/>
        <w:gridCol w:w="1306"/>
      </w:tblGrid>
      <w:tr w:rsidR="00C814AD" w:rsidRPr="00E06D02" w14:paraId="13B1A564" w14:textId="77777777">
        <w:trPr>
          <w:jc w:val="center"/>
        </w:trPr>
        <w:tc>
          <w:tcPr>
            <w:tcW w:w="847" w:type="pct"/>
          </w:tcPr>
          <w:p w14:paraId="4A5252B3" w14:textId="77777777" w:rsidR="00C814AD" w:rsidRPr="00567644" w:rsidRDefault="00C814AD" w:rsidP="00567644">
            <w:pPr>
              <w:pStyle w:val="Footer"/>
              <w:spacing w:line="240" w:lineRule="auto"/>
              <w:rPr>
                <w:rFonts w:cs="Arial"/>
                <w:caps/>
                <w:szCs w:val="18"/>
              </w:rPr>
            </w:pPr>
            <w:r w:rsidRPr="00567644">
              <w:rPr>
                <w:rFonts w:cs="Arial"/>
                <w:szCs w:val="18"/>
              </w:rPr>
              <w:t xml:space="preserve">page 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begin"/>
            </w:r>
            <w:r w:rsidRPr="00567644">
              <w:rPr>
                <w:rStyle w:val="PageNumber"/>
                <w:rFonts w:cs="Arial"/>
                <w:caps/>
                <w:szCs w:val="18"/>
              </w:rPr>
              <w:instrText xml:space="preserve"> PAGE </w:instrTex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separate"/>
            </w:r>
            <w:r>
              <w:rPr>
                <w:rStyle w:val="PageNumber"/>
                <w:rFonts w:cs="Arial"/>
                <w:caps/>
                <w:noProof/>
                <w:szCs w:val="18"/>
              </w:rPr>
              <w:t>5</w:t>
            </w:r>
            <w:r w:rsidRPr="00567644">
              <w:rPr>
                <w:rStyle w:val="PageNumber"/>
                <w:rFonts w:cs="Arial"/>
                <w:caps/>
                <w:szCs w:val="18"/>
              </w:rPr>
              <w:fldChar w:fldCharType="end"/>
            </w:r>
          </w:p>
        </w:tc>
        <w:tc>
          <w:tcPr>
            <w:tcW w:w="3306" w:type="pct"/>
          </w:tcPr>
          <w:p w14:paraId="533B846D" w14:textId="3CBA94F5" w:rsidR="00C814AD" w:rsidRPr="00BF31E6" w:rsidRDefault="00C814AD" w:rsidP="00567644">
            <w:pPr>
              <w:pStyle w:val="Footer"/>
              <w:spacing w:line="240" w:lineRule="auto"/>
              <w:jc w:val="center"/>
            </w:pP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 REF  Citation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 w:rsidR="00917CC0" w:rsidRPr="00917CC0">
              <w:rPr>
                <w:lang w:val="en-US"/>
              </w:rPr>
              <w:t xml:space="preserve">Working with Vulnerable People (Background </w:t>
            </w:r>
            <w:r w:rsidR="00917CC0" w:rsidRPr="0002533E">
              <w:t>Checking) Amendment Bill 2020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  <w:tc>
          <w:tcPr>
            <w:tcW w:w="847" w:type="pct"/>
          </w:tcPr>
          <w:p w14:paraId="2D543CEA" w14:textId="31733297" w:rsidR="00C814AD" w:rsidRPr="00E06D02" w:rsidRDefault="00C814AD" w:rsidP="00567644">
            <w:pPr>
              <w:pStyle w:val="Footer"/>
              <w:spacing w:line="240" w:lineRule="auto"/>
              <w:jc w:val="right"/>
              <w:rPr>
                <w:rFonts w:ascii="Times New Roman" w:hAnsi="Times New Roman"/>
                <w:caps/>
                <w:sz w:val="24"/>
              </w:rPr>
            </w:pPr>
            <w:r w:rsidRPr="00E06D02">
              <w:rPr>
                <w:rFonts w:ascii="Times New Roman" w:hAnsi="Times New Roman"/>
                <w:caps/>
                <w:sz w:val="24"/>
              </w:rPr>
              <w:fldChar w:fldCharType="begin"/>
            </w:r>
            <w:r w:rsidRPr="00E06D02">
              <w:rPr>
                <w:rFonts w:ascii="Times New Roman" w:hAnsi="Times New Roman"/>
                <w:caps/>
                <w:sz w:val="24"/>
              </w:rPr>
              <w:instrText xml:space="preserve"> DOCPROPERTY "Category" </w:instrText>
            </w:r>
            <w:r w:rsidRPr="00E06D02">
              <w:rPr>
                <w:rFonts w:ascii="Times New Roman" w:hAnsi="Times New Roman"/>
                <w:caps/>
                <w:sz w:val="24"/>
              </w:rPr>
              <w:fldChar w:fldCharType="end"/>
            </w:r>
          </w:p>
        </w:tc>
      </w:tr>
    </w:tbl>
    <w:p w14:paraId="2122B2A4" w14:textId="0AB143DB" w:rsidR="00C814AD" w:rsidRDefault="00C814AD">
      <w:pPr>
        <w:tabs>
          <w:tab w:val="right" w:pos="7320"/>
        </w:tabs>
        <w:rPr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COMMENTS  \* MERGEFORMAT </w:instrText>
      </w:r>
      <w:r>
        <w:rPr>
          <w:rFonts w:ascii="Arial" w:hAnsi="Arial"/>
          <w:sz w:val="18"/>
        </w:rPr>
        <w:fldChar w:fldCharType="separate"/>
      </w:r>
      <w:r w:rsidR="00917CC0">
        <w:rPr>
          <w:rFonts w:ascii="Arial" w:hAnsi="Arial"/>
          <w:sz w:val="18"/>
        </w:rPr>
        <w:t>J2019-694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D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KEYWORDS  \* MERGEFORMAT </w:instrText>
      </w:r>
      <w:r>
        <w:rPr>
          <w:rFonts w:ascii="Arial" w:hAnsi="Arial"/>
          <w:sz w:val="18"/>
        </w:rPr>
        <w:fldChar w:fldCharType="separate"/>
      </w:r>
      <w:r w:rsidR="00917CC0">
        <w:rPr>
          <w:rFonts w:ascii="Arial" w:hAnsi="Arial"/>
          <w:sz w:val="18"/>
        </w:rPr>
        <w:t>D17</w:t>
      </w:r>
      <w:r>
        <w:rPr>
          <w:rFonts w:ascii="Arial" w:hAnsi="Arial"/>
          <w:sz w:val="18"/>
        </w:rPr>
        <w:fldChar w:fldCharType="end"/>
      </w:r>
    </w:p>
    <w:p w14:paraId="4B2BF1BA" w14:textId="77777777" w:rsidR="00C814AD" w:rsidRDefault="00C814AD">
      <w:pPr>
        <w:pStyle w:val="Footer"/>
      </w:pPr>
    </w:p>
    <w:p w14:paraId="6FE55697" w14:textId="77777777" w:rsidR="00C814AD" w:rsidRDefault="00C814AD"/>
    <w:p w14:paraId="4C37DFE2" w14:textId="77777777" w:rsidR="00C814AD" w:rsidRDefault="00C814AD">
      <w:r>
        <w:separator/>
      </w:r>
    </w:p>
  </w:footnote>
  <w:footnote w:type="continuationSeparator" w:id="0">
    <w:p w14:paraId="619E0F30" w14:textId="77777777" w:rsidR="00C814AD" w:rsidRDefault="00C8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C814AD" w:rsidRPr="00CB3D59" w14:paraId="4FC12852" w14:textId="77777777">
      <w:tc>
        <w:tcPr>
          <w:tcW w:w="900" w:type="pct"/>
        </w:tcPr>
        <w:p w14:paraId="6EFD585E" w14:textId="77777777" w:rsidR="00C814AD" w:rsidRPr="00783A18" w:rsidRDefault="00C814A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08340C1B" w14:textId="77777777" w:rsidR="00C814AD" w:rsidRPr="00783A18" w:rsidRDefault="00C814AD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C814AD" w:rsidRPr="00CB3D59" w14:paraId="41EAD72A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034BAB0" w14:textId="7562A5BD" w:rsidR="00C814AD" w:rsidRPr="0097645D" w:rsidRDefault="00D372BC" w:rsidP="000F357C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B23785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94D4F4E" w14:textId="34340BF3" w:rsidR="00C814AD" w:rsidRDefault="00C814AD">
    <w:pPr>
      <w:pStyle w:val="N-9pt"/>
    </w:pPr>
    <w:r>
      <w:tab/>
    </w:r>
    <w:r w:rsidR="00D372BC">
      <w:rPr>
        <w:noProof/>
      </w:rPr>
      <w:fldChar w:fldCharType="begin"/>
    </w:r>
    <w:r w:rsidR="00D372BC">
      <w:rPr>
        <w:noProof/>
      </w:rPr>
      <w:instrText xml:space="preserve"> STYLEREF charPage \* MERGEFORMAT </w:instrText>
    </w:r>
    <w:r w:rsidR="00D372BC">
      <w:rPr>
        <w:noProof/>
      </w:rPr>
      <w:fldChar w:fldCharType="separate"/>
    </w:r>
    <w:r w:rsidR="00B23785">
      <w:rPr>
        <w:noProof/>
      </w:rPr>
      <w:t>Page</w:t>
    </w:r>
    <w:r w:rsidR="00D372BC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814AD" w:rsidRPr="00E06D02" w14:paraId="6212FE4A" w14:textId="77777777" w:rsidTr="00567644">
      <w:trPr>
        <w:jc w:val="center"/>
      </w:trPr>
      <w:tc>
        <w:tcPr>
          <w:tcW w:w="1068" w:type="pct"/>
        </w:tcPr>
        <w:p w14:paraId="66709889" w14:textId="77777777" w:rsidR="00C814AD" w:rsidRPr="00567644" w:rsidRDefault="00C81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8989EDB" w14:textId="77777777" w:rsidR="00C814AD" w:rsidRPr="00567644" w:rsidRDefault="00C81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14AD" w:rsidRPr="00E06D02" w14:paraId="7C325EE2" w14:textId="77777777" w:rsidTr="00567644">
      <w:trPr>
        <w:jc w:val="center"/>
      </w:trPr>
      <w:tc>
        <w:tcPr>
          <w:tcW w:w="1068" w:type="pct"/>
        </w:tcPr>
        <w:p w14:paraId="0DB248B5" w14:textId="77777777" w:rsidR="00C814AD" w:rsidRPr="00567644" w:rsidRDefault="00C81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9C09D8" w14:textId="77777777" w:rsidR="00C814AD" w:rsidRPr="00567644" w:rsidRDefault="00C814AD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814AD" w:rsidRPr="00E06D02" w14:paraId="4541534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36F05E1" w14:textId="77777777" w:rsidR="00C814AD" w:rsidRPr="00567644" w:rsidRDefault="00C814AD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62533D1" w14:textId="77777777" w:rsidR="00C814AD" w:rsidRDefault="00C814AD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C814AD" w:rsidRPr="00CB3D59" w14:paraId="565A7A03" w14:textId="77777777">
      <w:tc>
        <w:tcPr>
          <w:tcW w:w="4100" w:type="pct"/>
        </w:tcPr>
        <w:p w14:paraId="4D4B4D4F" w14:textId="77777777" w:rsidR="00C814AD" w:rsidRPr="00783A18" w:rsidRDefault="00C814AD" w:rsidP="000F357C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CE19D40" w14:textId="77777777" w:rsidR="00C814AD" w:rsidRPr="00783A18" w:rsidRDefault="00C814AD" w:rsidP="000F357C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C814AD" w:rsidRPr="00CB3D59" w14:paraId="0AE3FA0C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807B628" w14:textId="447D6E73" w:rsidR="00C814AD" w:rsidRPr="0097645D" w:rsidRDefault="00D372BC" w:rsidP="000F357C">
          <w:pPr>
            <w:pStyle w:val="HeaderOdd6"/>
            <w:jc w:val="left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B23785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6FC45D8" w14:textId="5E3505D4" w:rsidR="00C814AD" w:rsidRDefault="00C814AD">
    <w:pPr>
      <w:pStyle w:val="N-9pt"/>
    </w:pPr>
    <w:r>
      <w:tab/>
    </w:r>
    <w:r w:rsidR="00D372BC">
      <w:rPr>
        <w:noProof/>
      </w:rPr>
      <w:fldChar w:fldCharType="begin"/>
    </w:r>
    <w:r w:rsidR="00D372BC">
      <w:rPr>
        <w:noProof/>
      </w:rPr>
      <w:instrText xml:space="preserve"> STYLEREF charPage \* MERGEFORMAT </w:instrText>
    </w:r>
    <w:r w:rsidR="00D372BC">
      <w:rPr>
        <w:noProof/>
      </w:rPr>
      <w:fldChar w:fldCharType="separate"/>
    </w:r>
    <w:r w:rsidR="00B23785">
      <w:rPr>
        <w:noProof/>
      </w:rPr>
      <w:t>Page</w:t>
    </w:r>
    <w:r w:rsidR="00D372BC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F524" w14:textId="77777777" w:rsidR="00B23785" w:rsidRDefault="00B2378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C814AD" w:rsidRPr="00CB3D59" w14:paraId="2DD3BE1C" w14:textId="77777777" w:rsidTr="000F357C">
      <w:tc>
        <w:tcPr>
          <w:tcW w:w="1701" w:type="dxa"/>
        </w:tcPr>
        <w:p w14:paraId="71FF3CCE" w14:textId="1B2BED2C" w:rsidR="00C814AD" w:rsidRPr="006D109C" w:rsidRDefault="00C814A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7CC9096" w14:textId="63DB7E7F" w:rsidR="00C814AD" w:rsidRPr="006D109C" w:rsidRDefault="00C814A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814AD" w:rsidRPr="00CB3D59" w14:paraId="704C9F02" w14:textId="77777777" w:rsidTr="000F357C">
      <w:tc>
        <w:tcPr>
          <w:tcW w:w="1701" w:type="dxa"/>
        </w:tcPr>
        <w:p w14:paraId="2F30F610" w14:textId="280A222A" w:rsidR="00C814AD" w:rsidRPr="006D109C" w:rsidRDefault="00C814AD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045C9F01" w14:textId="0F3BCEA8" w:rsidR="00C814AD" w:rsidRPr="006D109C" w:rsidRDefault="00C814AD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C814AD" w:rsidRPr="00CB3D59" w14:paraId="47296B96" w14:textId="77777777" w:rsidTr="000F357C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67D1207" w14:textId="681614E9" w:rsidR="00C814AD" w:rsidRPr="006D109C" w:rsidRDefault="00C814AD" w:rsidP="000F357C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3785">
            <w:rPr>
              <w:rFonts w:cs="Arial"/>
              <w:noProof/>
              <w:szCs w:val="18"/>
            </w:rPr>
            <w:t>60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B11398E" w14:textId="77777777" w:rsidR="00C814AD" w:rsidRDefault="00C814A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C814AD" w:rsidRPr="00CB3D59" w14:paraId="584C3DCB" w14:textId="77777777" w:rsidTr="000F357C">
      <w:tc>
        <w:tcPr>
          <w:tcW w:w="6320" w:type="dxa"/>
        </w:tcPr>
        <w:p w14:paraId="7F7AF089" w14:textId="102018D4" w:rsidR="00C814AD" w:rsidRPr="006D109C" w:rsidRDefault="00C814A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A6AA517" w14:textId="564FEB76" w:rsidR="00C814AD" w:rsidRPr="006D109C" w:rsidRDefault="00C814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814AD" w:rsidRPr="00CB3D59" w14:paraId="0211FF47" w14:textId="77777777" w:rsidTr="000F357C">
      <w:tc>
        <w:tcPr>
          <w:tcW w:w="6320" w:type="dxa"/>
        </w:tcPr>
        <w:p w14:paraId="7FEB77CC" w14:textId="1B68317E" w:rsidR="00C814AD" w:rsidRPr="006D109C" w:rsidRDefault="00C814AD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75FD243" w14:textId="27862D75" w:rsidR="00C814AD" w:rsidRPr="006D109C" w:rsidRDefault="00C814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C814AD" w:rsidRPr="00CB3D59" w14:paraId="1455D571" w14:textId="77777777" w:rsidTr="000F357C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77AFD58" w14:textId="1D682883" w:rsidR="00C814AD" w:rsidRPr="006D109C" w:rsidRDefault="00C814AD" w:rsidP="000F357C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F2F3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23785">
            <w:rPr>
              <w:rFonts w:cs="Arial"/>
              <w:noProof/>
              <w:szCs w:val="18"/>
            </w:rPr>
            <w:t>56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BEA0A90" w14:textId="77777777" w:rsidR="00C814AD" w:rsidRDefault="00C814A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C814AD" w:rsidRPr="00CB3D59" w14:paraId="4BAD234D" w14:textId="77777777">
      <w:trPr>
        <w:jc w:val="center"/>
      </w:trPr>
      <w:tc>
        <w:tcPr>
          <w:tcW w:w="1560" w:type="dxa"/>
        </w:tcPr>
        <w:p w14:paraId="769D4215" w14:textId="621898AB" w:rsidR="00C814AD" w:rsidRPr="00ED273E" w:rsidRDefault="00C814A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23785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9FD0B74" w14:textId="485D65DA" w:rsidR="00C814AD" w:rsidRPr="00ED273E" w:rsidRDefault="00C814A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3785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C814AD" w:rsidRPr="00CB3D59" w14:paraId="75517A6D" w14:textId="77777777">
      <w:trPr>
        <w:jc w:val="center"/>
      </w:trPr>
      <w:tc>
        <w:tcPr>
          <w:tcW w:w="1560" w:type="dxa"/>
        </w:tcPr>
        <w:p w14:paraId="4C3029B9" w14:textId="5C1B2A5D" w:rsidR="00C814AD" w:rsidRPr="00ED273E" w:rsidRDefault="00C814AD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23785">
            <w:rPr>
              <w:rFonts w:cs="Arial"/>
              <w:b/>
              <w:noProof/>
              <w:szCs w:val="18"/>
            </w:rPr>
            <w:t>Part 1.5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6EBD757F" w14:textId="2405DF8C" w:rsidR="00C814AD" w:rsidRPr="00ED273E" w:rsidRDefault="00C814AD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3785">
            <w:rPr>
              <w:rFonts w:cs="Arial"/>
              <w:noProof/>
              <w:szCs w:val="18"/>
            </w:rPr>
            <w:t>Working with Vulnerable People (Background Checking) Regulation 2012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C814AD" w:rsidRPr="00CB3D59" w14:paraId="176B4D0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1D29A03" w14:textId="791AB75D" w:rsidR="00C814AD" w:rsidRPr="00ED273E" w:rsidRDefault="00C814AD" w:rsidP="000F357C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3785">
            <w:rPr>
              <w:rFonts w:cs="Arial"/>
              <w:noProof/>
              <w:szCs w:val="18"/>
            </w:rPr>
            <w:t>[1.24]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A7669D3" w14:textId="77777777" w:rsidR="00C814AD" w:rsidRDefault="00C814A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C814AD" w:rsidRPr="00CB3D59" w14:paraId="2CB921C1" w14:textId="77777777">
      <w:trPr>
        <w:jc w:val="center"/>
      </w:trPr>
      <w:tc>
        <w:tcPr>
          <w:tcW w:w="5741" w:type="dxa"/>
        </w:tcPr>
        <w:p w14:paraId="06A44C5F" w14:textId="2D465245" w:rsidR="00C814AD" w:rsidRPr="00ED273E" w:rsidRDefault="00C814A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3785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8129A5F" w14:textId="066E5FA0" w:rsidR="00C814AD" w:rsidRPr="00ED273E" w:rsidRDefault="00C814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23785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C814AD" w:rsidRPr="00CB3D59" w14:paraId="3C8CEA19" w14:textId="77777777">
      <w:trPr>
        <w:jc w:val="center"/>
      </w:trPr>
      <w:tc>
        <w:tcPr>
          <w:tcW w:w="5741" w:type="dxa"/>
        </w:tcPr>
        <w:p w14:paraId="5550AA86" w14:textId="50EAECE5" w:rsidR="00C814AD" w:rsidRPr="00ED273E" w:rsidRDefault="00C814AD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3785">
            <w:rPr>
              <w:rFonts w:cs="Arial"/>
              <w:noProof/>
              <w:szCs w:val="18"/>
            </w:rPr>
            <w:t>Working with Vulnerable People (Background Checking) Regulation 2012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12AAC67A" w14:textId="0A1F1A1D" w:rsidR="00C814AD" w:rsidRPr="00ED273E" w:rsidRDefault="00C814AD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B23785">
            <w:rPr>
              <w:rFonts w:cs="Arial"/>
              <w:b/>
              <w:noProof/>
              <w:szCs w:val="18"/>
            </w:rPr>
            <w:t>Part 1.5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C814AD" w:rsidRPr="00CB3D59" w14:paraId="0D61619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4FD8845" w14:textId="478A006A" w:rsidR="00C814AD" w:rsidRPr="00ED273E" w:rsidRDefault="00C814AD" w:rsidP="000F357C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B23785">
            <w:rPr>
              <w:rFonts w:cs="Arial"/>
              <w:noProof/>
              <w:szCs w:val="18"/>
            </w:rPr>
            <w:t>[1.20]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BEA6D65" w14:textId="77777777" w:rsidR="00C814AD" w:rsidRDefault="00C814A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C814AD" w14:paraId="49067313" w14:textId="77777777">
      <w:trPr>
        <w:jc w:val="center"/>
      </w:trPr>
      <w:tc>
        <w:tcPr>
          <w:tcW w:w="1234" w:type="dxa"/>
        </w:tcPr>
        <w:p w14:paraId="42A54A96" w14:textId="77777777" w:rsidR="00C814AD" w:rsidRDefault="00C814AD">
          <w:pPr>
            <w:pStyle w:val="HeaderEven"/>
          </w:pPr>
        </w:p>
      </w:tc>
      <w:tc>
        <w:tcPr>
          <w:tcW w:w="6062" w:type="dxa"/>
        </w:tcPr>
        <w:p w14:paraId="5A2B4517" w14:textId="77777777" w:rsidR="00C814AD" w:rsidRDefault="00C814AD">
          <w:pPr>
            <w:pStyle w:val="HeaderEven"/>
          </w:pPr>
        </w:p>
      </w:tc>
    </w:tr>
    <w:tr w:rsidR="00C814AD" w14:paraId="275D98C9" w14:textId="77777777">
      <w:trPr>
        <w:jc w:val="center"/>
      </w:trPr>
      <w:tc>
        <w:tcPr>
          <w:tcW w:w="1234" w:type="dxa"/>
        </w:tcPr>
        <w:p w14:paraId="17797313" w14:textId="77777777" w:rsidR="00C814AD" w:rsidRDefault="00C814AD">
          <w:pPr>
            <w:pStyle w:val="HeaderEven"/>
          </w:pPr>
        </w:p>
      </w:tc>
      <w:tc>
        <w:tcPr>
          <w:tcW w:w="6062" w:type="dxa"/>
        </w:tcPr>
        <w:p w14:paraId="29406B35" w14:textId="77777777" w:rsidR="00C814AD" w:rsidRDefault="00C814AD">
          <w:pPr>
            <w:pStyle w:val="HeaderEven"/>
          </w:pPr>
        </w:p>
      </w:tc>
    </w:tr>
    <w:tr w:rsidR="00C814AD" w14:paraId="435144F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CBB2A44" w14:textId="77777777" w:rsidR="00C814AD" w:rsidRDefault="00C814AD">
          <w:pPr>
            <w:pStyle w:val="HeaderEven6"/>
          </w:pPr>
        </w:p>
      </w:tc>
    </w:tr>
  </w:tbl>
  <w:p w14:paraId="1FCFEF3B" w14:textId="77777777" w:rsidR="00C814AD" w:rsidRDefault="00C814A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C814AD" w14:paraId="24F7804A" w14:textId="77777777">
      <w:trPr>
        <w:jc w:val="center"/>
      </w:trPr>
      <w:tc>
        <w:tcPr>
          <w:tcW w:w="6062" w:type="dxa"/>
        </w:tcPr>
        <w:p w14:paraId="7805ADD5" w14:textId="77777777" w:rsidR="00C814AD" w:rsidRDefault="00C814AD">
          <w:pPr>
            <w:pStyle w:val="HeaderOdd"/>
          </w:pPr>
        </w:p>
      </w:tc>
      <w:tc>
        <w:tcPr>
          <w:tcW w:w="1234" w:type="dxa"/>
        </w:tcPr>
        <w:p w14:paraId="0CEAC0EA" w14:textId="77777777" w:rsidR="00C814AD" w:rsidRDefault="00C814AD">
          <w:pPr>
            <w:pStyle w:val="HeaderOdd"/>
          </w:pPr>
        </w:p>
      </w:tc>
    </w:tr>
    <w:tr w:rsidR="00C814AD" w14:paraId="380626AB" w14:textId="77777777">
      <w:trPr>
        <w:jc w:val="center"/>
      </w:trPr>
      <w:tc>
        <w:tcPr>
          <w:tcW w:w="6062" w:type="dxa"/>
        </w:tcPr>
        <w:p w14:paraId="460161F6" w14:textId="77777777" w:rsidR="00C814AD" w:rsidRDefault="00C814AD">
          <w:pPr>
            <w:pStyle w:val="HeaderOdd"/>
          </w:pPr>
        </w:p>
      </w:tc>
      <w:tc>
        <w:tcPr>
          <w:tcW w:w="1234" w:type="dxa"/>
        </w:tcPr>
        <w:p w14:paraId="3E17F45B" w14:textId="77777777" w:rsidR="00C814AD" w:rsidRDefault="00C814AD">
          <w:pPr>
            <w:pStyle w:val="HeaderOdd"/>
          </w:pPr>
        </w:p>
      </w:tc>
    </w:tr>
    <w:tr w:rsidR="00C814AD" w14:paraId="0DB6090B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F063F44" w14:textId="77777777" w:rsidR="00C814AD" w:rsidRDefault="00C814AD">
          <w:pPr>
            <w:pStyle w:val="HeaderOdd6"/>
          </w:pPr>
        </w:p>
      </w:tc>
    </w:tr>
  </w:tbl>
  <w:p w14:paraId="1B85AFB5" w14:textId="77777777" w:rsidR="00C814AD" w:rsidRDefault="00C81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1E365F1"/>
    <w:multiLevelType w:val="hybridMultilevel"/>
    <w:tmpl w:val="7090CC08"/>
    <w:lvl w:ilvl="0" w:tplc="6FA6C5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3E706F8"/>
    <w:multiLevelType w:val="hybridMultilevel"/>
    <w:tmpl w:val="103A009A"/>
    <w:lvl w:ilvl="0" w:tplc="6E9A9A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38E87BC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3"/>
  </w:num>
  <w:num w:numId="5">
    <w:abstractNumId w:val="29"/>
  </w:num>
  <w:num w:numId="6">
    <w:abstractNumId w:val="10"/>
  </w:num>
  <w:num w:numId="7">
    <w:abstractNumId w:val="33"/>
  </w:num>
  <w:num w:numId="8">
    <w:abstractNumId w:val="28"/>
  </w:num>
  <w:num w:numId="9">
    <w:abstractNumId w:val="42"/>
  </w:num>
  <w:num w:numId="10">
    <w:abstractNumId w:val="27"/>
  </w:num>
  <w:num w:numId="11">
    <w:abstractNumId w:val="37"/>
  </w:num>
  <w:num w:numId="12">
    <w:abstractNumId w:val="24"/>
  </w:num>
  <w:num w:numId="13">
    <w:abstractNumId w:val="16"/>
  </w:num>
  <w:num w:numId="14">
    <w:abstractNumId w:val="38"/>
  </w:num>
  <w:num w:numId="15">
    <w:abstractNumId w:val="20"/>
  </w:num>
  <w:num w:numId="16">
    <w:abstractNumId w:val="12"/>
  </w:num>
  <w:num w:numId="17">
    <w:abstractNumId w:val="44"/>
  </w:num>
  <w:num w:numId="18">
    <w:abstractNumId w:val="25"/>
  </w:num>
  <w:num w:numId="19">
    <w:abstractNumId w:val="45"/>
  </w:num>
  <w:num w:numId="20">
    <w:abstractNumId w:val="31"/>
  </w:num>
  <w:num w:numId="21">
    <w:abstractNumId w:val="27"/>
    <w:lvlOverride w:ilvl="0">
      <w:startOverride w:val="1"/>
    </w:lvlOverride>
  </w:num>
  <w:num w:numId="22">
    <w:abstractNumId w:val="15"/>
  </w:num>
  <w:num w:numId="23">
    <w:abstractNumId w:val="34"/>
  </w:num>
  <w:num w:numId="24">
    <w:abstractNumId w:val="45"/>
  </w:num>
  <w:num w:numId="25">
    <w:abstractNumId w:val="9"/>
  </w:num>
  <w:num w:numId="26">
    <w:abstractNumId w:val="22"/>
  </w:num>
  <w:num w:numId="27">
    <w:abstractNumId w:val="35"/>
  </w:num>
  <w:num w:numId="28">
    <w:abstractNumId w:val="44"/>
    <w:lvlOverride w:ilvl="0">
      <w:startOverride w:val="1"/>
    </w:lvlOverride>
  </w:num>
  <w:num w:numId="29">
    <w:abstractNumId w:val="23"/>
  </w:num>
  <w:num w:numId="30">
    <w:abstractNumId w:val="19"/>
  </w:num>
  <w:num w:numId="31">
    <w:abstractNumId w:val="41"/>
  </w:num>
  <w:num w:numId="32">
    <w:abstractNumId w:val="11"/>
  </w:num>
  <w:num w:numId="33">
    <w:abstractNumId w:val="32"/>
  </w:num>
  <w:num w:numId="34">
    <w:abstractNumId w:val="17"/>
  </w:num>
  <w:num w:numId="35">
    <w:abstractNumId w:val="40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30"/>
    <w:rsid w:val="00000C1F"/>
    <w:rsid w:val="00001964"/>
    <w:rsid w:val="00002C5C"/>
    <w:rsid w:val="0000344C"/>
    <w:rsid w:val="000038FA"/>
    <w:rsid w:val="00003BBA"/>
    <w:rsid w:val="000043A6"/>
    <w:rsid w:val="00004573"/>
    <w:rsid w:val="00004B5A"/>
    <w:rsid w:val="00005825"/>
    <w:rsid w:val="00010513"/>
    <w:rsid w:val="00011858"/>
    <w:rsid w:val="00012358"/>
    <w:rsid w:val="00012ECD"/>
    <w:rsid w:val="0001347E"/>
    <w:rsid w:val="0001353A"/>
    <w:rsid w:val="0001367C"/>
    <w:rsid w:val="00014F55"/>
    <w:rsid w:val="00015615"/>
    <w:rsid w:val="0002034F"/>
    <w:rsid w:val="000204E9"/>
    <w:rsid w:val="000212D5"/>
    <w:rsid w:val="000215AA"/>
    <w:rsid w:val="00021EE2"/>
    <w:rsid w:val="000222CD"/>
    <w:rsid w:val="00022E66"/>
    <w:rsid w:val="0002337F"/>
    <w:rsid w:val="00023DA2"/>
    <w:rsid w:val="00023EA2"/>
    <w:rsid w:val="000248F3"/>
    <w:rsid w:val="0002517D"/>
    <w:rsid w:val="0002533E"/>
    <w:rsid w:val="00025988"/>
    <w:rsid w:val="00026753"/>
    <w:rsid w:val="00030267"/>
    <w:rsid w:val="000304AF"/>
    <w:rsid w:val="0003249F"/>
    <w:rsid w:val="00032F4D"/>
    <w:rsid w:val="00032F5F"/>
    <w:rsid w:val="00036A2C"/>
    <w:rsid w:val="00040BC9"/>
    <w:rsid w:val="000417E5"/>
    <w:rsid w:val="000420DE"/>
    <w:rsid w:val="000422A3"/>
    <w:rsid w:val="00042370"/>
    <w:rsid w:val="000433CE"/>
    <w:rsid w:val="000448E6"/>
    <w:rsid w:val="000453F3"/>
    <w:rsid w:val="00045C58"/>
    <w:rsid w:val="00046E24"/>
    <w:rsid w:val="00046E32"/>
    <w:rsid w:val="00047085"/>
    <w:rsid w:val="00047170"/>
    <w:rsid w:val="00047369"/>
    <w:rsid w:val="000474F2"/>
    <w:rsid w:val="0004786E"/>
    <w:rsid w:val="00047F38"/>
    <w:rsid w:val="00050CC3"/>
    <w:rsid w:val="000510F0"/>
    <w:rsid w:val="00052AC5"/>
    <w:rsid w:val="00052B1E"/>
    <w:rsid w:val="000537E5"/>
    <w:rsid w:val="00054366"/>
    <w:rsid w:val="00055507"/>
    <w:rsid w:val="00055E30"/>
    <w:rsid w:val="000560A9"/>
    <w:rsid w:val="0005699E"/>
    <w:rsid w:val="000601CD"/>
    <w:rsid w:val="00061414"/>
    <w:rsid w:val="000621FF"/>
    <w:rsid w:val="00063210"/>
    <w:rsid w:val="00064576"/>
    <w:rsid w:val="00064B73"/>
    <w:rsid w:val="00064D72"/>
    <w:rsid w:val="000663A1"/>
    <w:rsid w:val="00066738"/>
    <w:rsid w:val="00066F6A"/>
    <w:rsid w:val="00067536"/>
    <w:rsid w:val="0006761E"/>
    <w:rsid w:val="0006763B"/>
    <w:rsid w:val="0007026A"/>
    <w:rsid w:val="000702A7"/>
    <w:rsid w:val="000708E9"/>
    <w:rsid w:val="00070AD2"/>
    <w:rsid w:val="000713D7"/>
    <w:rsid w:val="000713E1"/>
    <w:rsid w:val="00071926"/>
    <w:rsid w:val="000725A1"/>
    <w:rsid w:val="00072B06"/>
    <w:rsid w:val="00072ED8"/>
    <w:rsid w:val="000739D7"/>
    <w:rsid w:val="00073E3D"/>
    <w:rsid w:val="00075CF1"/>
    <w:rsid w:val="00075CFF"/>
    <w:rsid w:val="000765C3"/>
    <w:rsid w:val="00080FB3"/>
    <w:rsid w:val="000812D4"/>
    <w:rsid w:val="00081730"/>
    <w:rsid w:val="00081D6E"/>
    <w:rsid w:val="0008211A"/>
    <w:rsid w:val="00082318"/>
    <w:rsid w:val="00083C32"/>
    <w:rsid w:val="0008445D"/>
    <w:rsid w:val="00086AB5"/>
    <w:rsid w:val="00086E94"/>
    <w:rsid w:val="000874FC"/>
    <w:rsid w:val="000906B4"/>
    <w:rsid w:val="000910E6"/>
    <w:rsid w:val="00091575"/>
    <w:rsid w:val="00091B83"/>
    <w:rsid w:val="000933F7"/>
    <w:rsid w:val="000949A6"/>
    <w:rsid w:val="00095165"/>
    <w:rsid w:val="0009591B"/>
    <w:rsid w:val="00095D36"/>
    <w:rsid w:val="0009641C"/>
    <w:rsid w:val="000978C2"/>
    <w:rsid w:val="000A014F"/>
    <w:rsid w:val="000A1A33"/>
    <w:rsid w:val="000A2213"/>
    <w:rsid w:val="000A39F1"/>
    <w:rsid w:val="000A3A5B"/>
    <w:rsid w:val="000A50AB"/>
    <w:rsid w:val="000A5DCB"/>
    <w:rsid w:val="000A5E12"/>
    <w:rsid w:val="000A637A"/>
    <w:rsid w:val="000A645B"/>
    <w:rsid w:val="000A6C99"/>
    <w:rsid w:val="000B16BA"/>
    <w:rsid w:val="000B16DC"/>
    <w:rsid w:val="000B1C99"/>
    <w:rsid w:val="000B3404"/>
    <w:rsid w:val="000B39B4"/>
    <w:rsid w:val="000B3AEF"/>
    <w:rsid w:val="000B3EBD"/>
    <w:rsid w:val="000B3EC7"/>
    <w:rsid w:val="000B48AE"/>
    <w:rsid w:val="000B4951"/>
    <w:rsid w:val="000B5685"/>
    <w:rsid w:val="000B5939"/>
    <w:rsid w:val="000B729E"/>
    <w:rsid w:val="000B760A"/>
    <w:rsid w:val="000B7E5A"/>
    <w:rsid w:val="000C024D"/>
    <w:rsid w:val="000C34A4"/>
    <w:rsid w:val="000C35DC"/>
    <w:rsid w:val="000C54A0"/>
    <w:rsid w:val="000C6084"/>
    <w:rsid w:val="000C6836"/>
    <w:rsid w:val="000C687C"/>
    <w:rsid w:val="000C7832"/>
    <w:rsid w:val="000C7850"/>
    <w:rsid w:val="000D08E5"/>
    <w:rsid w:val="000D19AF"/>
    <w:rsid w:val="000D203B"/>
    <w:rsid w:val="000D2275"/>
    <w:rsid w:val="000D2E00"/>
    <w:rsid w:val="000D34EB"/>
    <w:rsid w:val="000D3DB2"/>
    <w:rsid w:val="000D4320"/>
    <w:rsid w:val="000D54F2"/>
    <w:rsid w:val="000D65B7"/>
    <w:rsid w:val="000D7079"/>
    <w:rsid w:val="000D7239"/>
    <w:rsid w:val="000E0BFD"/>
    <w:rsid w:val="000E1294"/>
    <w:rsid w:val="000E2612"/>
    <w:rsid w:val="000E2907"/>
    <w:rsid w:val="000E29CA"/>
    <w:rsid w:val="000E3498"/>
    <w:rsid w:val="000E3846"/>
    <w:rsid w:val="000E400F"/>
    <w:rsid w:val="000E5145"/>
    <w:rsid w:val="000E576D"/>
    <w:rsid w:val="000E6C09"/>
    <w:rsid w:val="000E7E5A"/>
    <w:rsid w:val="000E7EDC"/>
    <w:rsid w:val="000E7F6E"/>
    <w:rsid w:val="000F0AE5"/>
    <w:rsid w:val="000F0D34"/>
    <w:rsid w:val="000F0ED9"/>
    <w:rsid w:val="000F1FEC"/>
    <w:rsid w:val="000F2735"/>
    <w:rsid w:val="000F2F00"/>
    <w:rsid w:val="000F2F2A"/>
    <w:rsid w:val="000F329E"/>
    <w:rsid w:val="000F357C"/>
    <w:rsid w:val="000F5036"/>
    <w:rsid w:val="000F6FFF"/>
    <w:rsid w:val="001002C3"/>
    <w:rsid w:val="001003B4"/>
    <w:rsid w:val="00101528"/>
    <w:rsid w:val="00102CCC"/>
    <w:rsid w:val="001033CB"/>
    <w:rsid w:val="00103E74"/>
    <w:rsid w:val="001047CB"/>
    <w:rsid w:val="00104D7B"/>
    <w:rsid w:val="001053AD"/>
    <w:rsid w:val="001058DF"/>
    <w:rsid w:val="00105F62"/>
    <w:rsid w:val="00106A66"/>
    <w:rsid w:val="001070CD"/>
    <w:rsid w:val="00107F85"/>
    <w:rsid w:val="00110529"/>
    <w:rsid w:val="0011249F"/>
    <w:rsid w:val="00114B5F"/>
    <w:rsid w:val="001155AA"/>
    <w:rsid w:val="00116D68"/>
    <w:rsid w:val="00120005"/>
    <w:rsid w:val="0012284F"/>
    <w:rsid w:val="00126287"/>
    <w:rsid w:val="001267BE"/>
    <w:rsid w:val="001277C2"/>
    <w:rsid w:val="0013046D"/>
    <w:rsid w:val="001304FE"/>
    <w:rsid w:val="00130AC0"/>
    <w:rsid w:val="00130EA5"/>
    <w:rsid w:val="001315A1"/>
    <w:rsid w:val="001326B6"/>
    <w:rsid w:val="00132957"/>
    <w:rsid w:val="00132FF6"/>
    <w:rsid w:val="001343A6"/>
    <w:rsid w:val="00134469"/>
    <w:rsid w:val="00134C51"/>
    <w:rsid w:val="0013531D"/>
    <w:rsid w:val="00135570"/>
    <w:rsid w:val="00135B6B"/>
    <w:rsid w:val="0013603C"/>
    <w:rsid w:val="00136D35"/>
    <w:rsid w:val="00136FBE"/>
    <w:rsid w:val="001374B4"/>
    <w:rsid w:val="001410B8"/>
    <w:rsid w:val="00142998"/>
    <w:rsid w:val="00142F77"/>
    <w:rsid w:val="001442D8"/>
    <w:rsid w:val="00146984"/>
    <w:rsid w:val="001475D8"/>
    <w:rsid w:val="00147781"/>
    <w:rsid w:val="00150851"/>
    <w:rsid w:val="00150A24"/>
    <w:rsid w:val="00151889"/>
    <w:rsid w:val="001520FC"/>
    <w:rsid w:val="00152EC5"/>
    <w:rsid w:val="001533B5"/>
    <w:rsid w:val="001533C1"/>
    <w:rsid w:val="00153482"/>
    <w:rsid w:val="00153DA2"/>
    <w:rsid w:val="00154977"/>
    <w:rsid w:val="00155266"/>
    <w:rsid w:val="0015579F"/>
    <w:rsid w:val="00155CA4"/>
    <w:rsid w:val="00155E7C"/>
    <w:rsid w:val="001570F0"/>
    <w:rsid w:val="001572E4"/>
    <w:rsid w:val="001579C9"/>
    <w:rsid w:val="00157AF4"/>
    <w:rsid w:val="00157D16"/>
    <w:rsid w:val="00160DF7"/>
    <w:rsid w:val="001611FE"/>
    <w:rsid w:val="00161C27"/>
    <w:rsid w:val="0016262C"/>
    <w:rsid w:val="00163495"/>
    <w:rsid w:val="001636CB"/>
    <w:rsid w:val="00163BF5"/>
    <w:rsid w:val="00164204"/>
    <w:rsid w:val="00164766"/>
    <w:rsid w:val="00166574"/>
    <w:rsid w:val="00166E49"/>
    <w:rsid w:val="00166F0F"/>
    <w:rsid w:val="0017004A"/>
    <w:rsid w:val="0017182C"/>
    <w:rsid w:val="00172D13"/>
    <w:rsid w:val="00172E17"/>
    <w:rsid w:val="001740D6"/>
    <w:rsid w:val="001741FF"/>
    <w:rsid w:val="00175FD1"/>
    <w:rsid w:val="00176AE6"/>
    <w:rsid w:val="00180311"/>
    <w:rsid w:val="001815BA"/>
    <w:rsid w:val="001815FB"/>
    <w:rsid w:val="00181D8C"/>
    <w:rsid w:val="00182808"/>
    <w:rsid w:val="001835D2"/>
    <w:rsid w:val="001842C7"/>
    <w:rsid w:val="00184B7F"/>
    <w:rsid w:val="00187E82"/>
    <w:rsid w:val="0019297A"/>
    <w:rsid w:val="00192D1E"/>
    <w:rsid w:val="001938BB"/>
    <w:rsid w:val="00193D6B"/>
    <w:rsid w:val="00194053"/>
    <w:rsid w:val="00194E41"/>
    <w:rsid w:val="00195101"/>
    <w:rsid w:val="00195372"/>
    <w:rsid w:val="001966B9"/>
    <w:rsid w:val="0019710B"/>
    <w:rsid w:val="001A0424"/>
    <w:rsid w:val="001A21EE"/>
    <w:rsid w:val="001A2F02"/>
    <w:rsid w:val="001A339D"/>
    <w:rsid w:val="001A351C"/>
    <w:rsid w:val="001A38AE"/>
    <w:rsid w:val="001A3B6D"/>
    <w:rsid w:val="001A66F1"/>
    <w:rsid w:val="001B1114"/>
    <w:rsid w:val="001B1AD4"/>
    <w:rsid w:val="001B213E"/>
    <w:rsid w:val="001B218A"/>
    <w:rsid w:val="001B272B"/>
    <w:rsid w:val="001B34F2"/>
    <w:rsid w:val="001B3982"/>
    <w:rsid w:val="001B3B53"/>
    <w:rsid w:val="001B4020"/>
    <w:rsid w:val="001B449A"/>
    <w:rsid w:val="001B5354"/>
    <w:rsid w:val="001B6311"/>
    <w:rsid w:val="001B6B85"/>
    <w:rsid w:val="001B6BC0"/>
    <w:rsid w:val="001B7954"/>
    <w:rsid w:val="001C1644"/>
    <w:rsid w:val="001C231C"/>
    <w:rsid w:val="001C29CC"/>
    <w:rsid w:val="001C4A22"/>
    <w:rsid w:val="001C4A67"/>
    <w:rsid w:val="001C547E"/>
    <w:rsid w:val="001C5DDC"/>
    <w:rsid w:val="001C618A"/>
    <w:rsid w:val="001C64B4"/>
    <w:rsid w:val="001C6AC1"/>
    <w:rsid w:val="001C740C"/>
    <w:rsid w:val="001C74C8"/>
    <w:rsid w:val="001C7599"/>
    <w:rsid w:val="001C75E4"/>
    <w:rsid w:val="001D09C2"/>
    <w:rsid w:val="001D15FB"/>
    <w:rsid w:val="001D1702"/>
    <w:rsid w:val="001D1F85"/>
    <w:rsid w:val="001D30BE"/>
    <w:rsid w:val="001D391C"/>
    <w:rsid w:val="001D4A0A"/>
    <w:rsid w:val="001D4C4B"/>
    <w:rsid w:val="001D53F0"/>
    <w:rsid w:val="001D56B4"/>
    <w:rsid w:val="001D5759"/>
    <w:rsid w:val="001D5B71"/>
    <w:rsid w:val="001D73DF"/>
    <w:rsid w:val="001E0780"/>
    <w:rsid w:val="001E0985"/>
    <w:rsid w:val="001E0BBC"/>
    <w:rsid w:val="001E0E90"/>
    <w:rsid w:val="001E1A01"/>
    <w:rsid w:val="001E20E4"/>
    <w:rsid w:val="001E4694"/>
    <w:rsid w:val="001E5D92"/>
    <w:rsid w:val="001E6691"/>
    <w:rsid w:val="001E692A"/>
    <w:rsid w:val="001E6FCA"/>
    <w:rsid w:val="001E79DB"/>
    <w:rsid w:val="001F1592"/>
    <w:rsid w:val="001F1DD0"/>
    <w:rsid w:val="001F2127"/>
    <w:rsid w:val="001F3DB4"/>
    <w:rsid w:val="001F497F"/>
    <w:rsid w:val="001F541C"/>
    <w:rsid w:val="001F55E5"/>
    <w:rsid w:val="001F5A2B"/>
    <w:rsid w:val="001F6DF3"/>
    <w:rsid w:val="001F7132"/>
    <w:rsid w:val="00200082"/>
    <w:rsid w:val="0020017D"/>
    <w:rsid w:val="00200557"/>
    <w:rsid w:val="00200B7F"/>
    <w:rsid w:val="00200C1C"/>
    <w:rsid w:val="002012E6"/>
    <w:rsid w:val="0020193D"/>
    <w:rsid w:val="00201ED8"/>
    <w:rsid w:val="00201FD5"/>
    <w:rsid w:val="00202420"/>
    <w:rsid w:val="00203655"/>
    <w:rsid w:val="002037B2"/>
    <w:rsid w:val="00204E34"/>
    <w:rsid w:val="0020610F"/>
    <w:rsid w:val="00207D5A"/>
    <w:rsid w:val="00210910"/>
    <w:rsid w:val="00215753"/>
    <w:rsid w:val="00216365"/>
    <w:rsid w:val="002166C1"/>
    <w:rsid w:val="00216D86"/>
    <w:rsid w:val="00217C8C"/>
    <w:rsid w:val="002208AF"/>
    <w:rsid w:val="0022149F"/>
    <w:rsid w:val="002217FF"/>
    <w:rsid w:val="00221EF8"/>
    <w:rsid w:val="002222A8"/>
    <w:rsid w:val="00223E9E"/>
    <w:rsid w:val="00225307"/>
    <w:rsid w:val="00225D4B"/>
    <w:rsid w:val="002263A5"/>
    <w:rsid w:val="002270F4"/>
    <w:rsid w:val="00230D11"/>
    <w:rsid w:val="00231509"/>
    <w:rsid w:val="002337F1"/>
    <w:rsid w:val="00234574"/>
    <w:rsid w:val="002361FE"/>
    <w:rsid w:val="00236936"/>
    <w:rsid w:val="002373B4"/>
    <w:rsid w:val="00237B6E"/>
    <w:rsid w:val="00240893"/>
    <w:rsid w:val="002409EB"/>
    <w:rsid w:val="00241853"/>
    <w:rsid w:val="002424F2"/>
    <w:rsid w:val="00242CA0"/>
    <w:rsid w:val="00242E6A"/>
    <w:rsid w:val="00243AAF"/>
    <w:rsid w:val="00243CA7"/>
    <w:rsid w:val="00244049"/>
    <w:rsid w:val="00244731"/>
    <w:rsid w:val="002465FE"/>
    <w:rsid w:val="00246F34"/>
    <w:rsid w:val="00247C78"/>
    <w:rsid w:val="0025007F"/>
    <w:rsid w:val="002502C9"/>
    <w:rsid w:val="00250AC2"/>
    <w:rsid w:val="00251FC7"/>
    <w:rsid w:val="00254F30"/>
    <w:rsid w:val="00255C92"/>
    <w:rsid w:val="00256093"/>
    <w:rsid w:val="00256E0F"/>
    <w:rsid w:val="00260019"/>
    <w:rsid w:val="0026001C"/>
    <w:rsid w:val="002605DB"/>
    <w:rsid w:val="002612B5"/>
    <w:rsid w:val="00263163"/>
    <w:rsid w:val="002641D2"/>
    <w:rsid w:val="002644DC"/>
    <w:rsid w:val="00264696"/>
    <w:rsid w:val="002650BE"/>
    <w:rsid w:val="00265588"/>
    <w:rsid w:val="00265949"/>
    <w:rsid w:val="002661B3"/>
    <w:rsid w:val="00267BE3"/>
    <w:rsid w:val="002702D4"/>
    <w:rsid w:val="00272513"/>
    <w:rsid w:val="00272968"/>
    <w:rsid w:val="0027326D"/>
    <w:rsid w:val="00273B6D"/>
    <w:rsid w:val="00273BB3"/>
    <w:rsid w:val="00274282"/>
    <w:rsid w:val="00274AE4"/>
    <w:rsid w:val="00274F6E"/>
    <w:rsid w:val="00275CE9"/>
    <w:rsid w:val="002767C3"/>
    <w:rsid w:val="00277FC3"/>
    <w:rsid w:val="002804D8"/>
    <w:rsid w:val="002810DD"/>
    <w:rsid w:val="0028117E"/>
    <w:rsid w:val="00281EFF"/>
    <w:rsid w:val="0028209C"/>
    <w:rsid w:val="00282227"/>
    <w:rsid w:val="00282361"/>
    <w:rsid w:val="002823FF"/>
    <w:rsid w:val="00282B0F"/>
    <w:rsid w:val="00283331"/>
    <w:rsid w:val="002838D1"/>
    <w:rsid w:val="002851D6"/>
    <w:rsid w:val="00285FEB"/>
    <w:rsid w:val="00287065"/>
    <w:rsid w:val="0029010D"/>
    <w:rsid w:val="00290D70"/>
    <w:rsid w:val="002912F9"/>
    <w:rsid w:val="00291A5F"/>
    <w:rsid w:val="0029594C"/>
    <w:rsid w:val="0029609A"/>
    <w:rsid w:val="0029692F"/>
    <w:rsid w:val="002A172D"/>
    <w:rsid w:val="002A27E7"/>
    <w:rsid w:val="002A3461"/>
    <w:rsid w:val="002A38D7"/>
    <w:rsid w:val="002A3CB3"/>
    <w:rsid w:val="002A3E8D"/>
    <w:rsid w:val="002A51C5"/>
    <w:rsid w:val="002A5DB8"/>
    <w:rsid w:val="002A5E84"/>
    <w:rsid w:val="002A650B"/>
    <w:rsid w:val="002A6F4D"/>
    <w:rsid w:val="002A7450"/>
    <w:rsid w:val="002A756E"/>
    <w:rsid w:val="002B17B3"/>
    <w:rsid w:val="002B2304"/>
    <w:rsid w:val="002B2682"/>
    <w:rsid w:val="002B37D8"/>
    <w:rsid w:val="002B41B3"/>
    <w:rsid w:val="002B45FF"/>
    <w:rsid w:val="002B553F"/>
    <w:rsid w:val="002B58FC"/>
    <w:rsid w:val="002B7967"/>
    <w:rsid w:val="002B7F1F"/>
    <w:rsid w:val="002C015C"/>
    <w:rsid w:val="002C102D"/>
    <w:rsid w:val="002C1B52"/>
    <w:rsid w:val="002C3D25"/>
    <w:rsid w:val="002C5193"/>
    <w:rsid w:val="002C572C"/>
    <w:rsid w:val="002C59D7"/>
    <w:rsid w:val="002C5BBF"/>
    <w:rsid w:val="002C5DB3"/>
    <w:rsid w:val="002C69D5"/>
    <w:rsid w:val="002C7985"/>
    <w:rsid w:val="002C7BC4"/>
    <w:rsid w:val="002D09CB"/>
    <w:rsid w:val="002D2556"/>
    <w:rsid w:val="002D26EA"/>
    <w:rsid w:val="002D2A42"/>
    <w:rsid w:val="002D2B6E"/>
    <w:rsid w:val="002D2FE5"/>
    <w:rsid w:val="002D3D59"/>
    <w:rsid w:val="002D5622"/>
    <w:rsid w:val="002E01EA"/>
    <w:rsid w:val="002E1314"/>
    <w:rsid w:val="002E144D"/>
    <w:rsid w:val="002E20C4"/>
    <w:rsid w:val="002E21EB"/>
    <w:rsid w:val="002E25E6"/>
    <w:rsid w:val="002E2EDE"/>
    <w:rsid w:val="002E396A"/>
    <w:rsid w:val="002E6E0C"/>
    <w:rsid w:val="002F0184"/>
    <w:rsid w:val="002F03A2"/>
    <w:rsid w:val="002F0965"/>
    <w:rsid w:val="002F1507"/>
    <w:rsid w:val="002F1D44"/>
    <w:rsid w:val="002F300E"/>
    <w:rsid w:val="002F43A0"/>
    <w:rsid w:val="002F5BA9"/>
    <w:rsid w:val="002F630C"/>
    <w:rsid w:val="002F696A"/>
    <w:rsid w:val="002F73C8"/>
    <w:rsid w:val="002F7847"/>
    <w:rsid w:val="003003EC"/>
    <w:rsid w:val="00301678"/>
    <w:rsid w:val="00301D12"/>
    <w:rsid w:val="00301DF9"/>
    <w:rsid w:val="00301FA6"/>
    <w:rsid w:val="00301FF0"/>
    <w:rsid w:val="00302B4A"/>
    <w:rsid w:val="003036D4"/>
    <w:rsid w:val="00303D53"/>
    <w:rsid w:val="0030427C"/>
    <w:rsid w:val="00304BFD"/>
    <w:rsid w:val="003052DA"/>
    <w:rsid w:val="0030593D"/>
    <w:rsid w:val="00305B77"/>
    <w:rsid w:val="00305E26"/>
    <w:rsid w:val="003068E0"/>
    <w:rsid w:val="003108D1"/>
    <w:rsid w:val="00310AAF"/>
    <w:rsid w:val="0031143F"/>
    <w:rsid w:val="003117CD"/>
    <w:rsid w:val="00312791"/>
    <w:rsid w:val="00312CE8"/>
    <w:rsid w:val="003139BD"/>
    <w:rsid w:val="00314266"/>
    <w:rsid w:val="00315B62"/>
    <w:rsid w:val="00316351"/>
    <w:rsid w:val="00316885"/>
    <w:rsid w:val="00317568"/>
    <w:rsid w:val="003179E8"/>
    <w:rsid w:val="00317FDC"/>
    <w:rsid w:val="003200E7"/>
    <w:rsid w:val="0032063D"/>
    <w:rsid w:val="003228A9"/>
    <w:rsid w:val="0032343B"/>
    <w:rsid w:val="0032495C"/>
    <w:rsid w:val="00324A71"/>
    <w:rsid w:val="00325473"/>
    <w:rsid w:val="00325957"/>
    <w:rsid w:val="003260A2"/>
    <w:rsid w:val="00327188"/>
    <w:rsid w:val="00330BF8"/>
    <w:rsid w:val="00331203"/>
    <w:rsid w:val="00331428"/>
    <w:rsid w:val="0033156F"/>
    <w:rsid w:val="00331A05"/>
    <w:rsid w:val="00331DE9"/>
    <w:rsid w:val="00331EFA"/>
    <w:rsid w:val="003344D3"/>
    <w:rsid w:val="003347A9"/>
    <w:rsid w:val="00334B1F"/>
    <w:rsid w:val="00334B3A"/>
    <w:rsid w:val="003353E4"/>
    <w:rsid w:val="003361DC"/>
    <w:rsid w:val="00336345"/>
    <w:rsid w:val="0033697D"/>
    <w:rsid w:val="003401B0"/>
    <w:rsid w:val="00340A4D"/>
    <w:rsid w:val="00341AEF"/>
    <w:rsid w:val="00341B2A"/>
    <w:rsid w:val="00341D52"/>
    <w:rsid w:val="00342E3D"/>
    <w:rsid w:val="0034336E"/>
    <w:rsid w:val="00344E64"/>
    <w:rsid w:val="00344F9E"/>
    <w:rsid w:val="0034583F"/>
    <w:rsid w:val="00345F75"/>
    <w:rsid w:val="003461C7"/>
    <w:rsid w:val="003465B4"/>
    <w:rsid w:val="00346A86"/>
    <w:rsid w:val="003478D2"/>
    <w:rsid w:val="00350B27"/>
    <w:rsid w:val="00350FAC"/>
    <w:rsid w:val="00352655"/>
    <w:rsid w:val="00353FF3"/>
    <w:rsid w:val="00355AD9"/>
    <w:rsid w:val="00355B8F"/>
    <w:rsid w:val="003574D1"/>
    <w:rsid w:val="00357CAE"/>
    <w:rsid w:val="00360166"/>
    <w:rsid w:val="003607F8"/>
    <w:rsid w:val="003646D5"/>
    <w:rsid w:val="00365359"/>
    <w:rsid w:val="003659ED"/>
    <w:rsid w:val="003666AD"/>
    <w:rsid w:val="00366C14"/>
    <w:rsid w:val="00367C84"/>
    <w:rsid w:val="00367CA0"/>
    <w:rsid w:val="003700C0"/>
    <w:rsid w:val="00370AE8"/>
    <w:rsid w:val="00371D4A"/>
    <w:rsid w:val="00371DAA"/>
    <w:rsid w:val="0037271B"/>
    <w:rsid w:val="00372EF0"/>
    <w:rsid w:val="00374026"/>
    <w:rsid w:val="003747D3"/>
    <w:rsid w:val="00374E25"/>
    <w:rsid w:val="00375B2E"/>
    <w:rsid w:val="00375D9E"/>
    <w:rsid w:val="00376E54"/>
    <w:rsid w:val="0037714B"/>
    <w:rsid w:val="00377D1F"/>
    <w:rsid w:val="00381087"/>
    <w:rsid w:val="00381170"/>
    <w:rsid w:val="003811A0"/>
    <w:rsid w:val="00381D64"/>
    <w:rsid w:val="00383A9B"/>
    <w:rsid w:val="00385097"/>
    <w:rsid w:val="0038616C"/>
    <w:rsid w:val="00386AD0"/>
    <w:rsid w:val="00390032"/>
    <w:rsid w:val="003907E3"/>
    <w:rsid w:val="00391C6F"/>
    <w:rsid w:val="0039364B"/>
    <w:rsid w:val="003941E7"/>
    <w:rsid w:val="0039435E"/>
    <w:rsid w:val="00394459"/>
    <w:rsid w:val="003958D4"/>
    <w:rsid w:val="00396646"/>
    <w:rsid w:val="00396B0E"/>
    <w:rsid w:val="00396C20"/>
    <w:rsid w:val="00396C59"/>
    <w:rsid w:val="00396CE8"/>
    <w:rsid w:val="003972D4"/>
    <w:rsid w:val="00397972"/>
    <w:rsid w:val="003A029C"/>
    <w:rsid w:val="003A0664"/>
    <w:rsid w:val="003A072E"/>
    <w:rsid w:val="003A0830"/>
    <w:rsid w:val="003A160E"/>
    <w:rsid w:val="003A1950"/>
    <w:rsid w:val="003A2B07"/>
    <w:rsid w:val="003A393F"/>
    <w:rsid w:val="003A42DE"/>
    <w:rsid w:val="003A44BB"/>
    <w:rsid w:val="003A4809"/>
    <w:rsid w:val="003A76D9"/>
    <w:rsid w:val="003A779F"/>
    <w:rsid w:val="003A79DA"/>
    <w:rsid w:val="003A7A6C"/>
    <w:rsid w:val="003B01DB"/>
    <w:rsid w:val="003B0414"/>
    <w:rsid w:val="003B0F80"/>
    <w:rsid w:val="003B2540"/>
    <w:rsid w:val="003B2C7A"/>
    <w:rsid w:val="003B31A1"/>
    <w:rsid w:val="003B3231"/>
    <w:rsid w:val="003B33EE"/>
    <w:rsid w:val="003B3758"/>
    <w:rsid w:val="003B38CC"/>
    <w:rsid w:val="003B3EEC"/>
    <w:rsid w:val="003B4117"/>
    <w:rsid w:val="003B426C"/>
    <w:rsid w:val="003B57FD"/>
    <w:rsid w:val="003B7F3E"/>
    <w:rsid w:val="003C0702"/>
    <w:rsid w:val="003C0A3A"/>
    <w:rsid w:val="003C249B"/>
    <w:rsid w:val="003C2C06"/>
    <w:rsid w:val="003C42E7"/>
    <w:rsid w:val="003C476B"/>
    <w:rsid w:val="003C50A2"/>
    <w:rsid w:val="003C6DE9"/>
    <w:rsid w:val="003C6EDF"/>
    <w:rsid w:val="003C79F5"/>
    <w:rsid w:val="003C7B9C"/>
    <w:rsid w:val="003C7C1D"/>
    <w:rsid w:val="003C7F6B"/>
    <w:rsid w:val="003D0740"/>
    <w:rsid w:val="003D0D14"/>
    <w:rsid w:val="003D2335"/>
    <w:rsid w:val="003D30CD"/>
    <w:rsid w:val="003D3972"/>
    <w:rsid w:val="003D42C2"/>
    <w:rsid w:val="003D46EE"/>
    <w:rsid w:val="003D4AAE"/>
    <w:rsid w:val="003D4C75"/>
    <w:rsid w:val="003D501C"/>
    <w:rsid w:val="003D7254"/>
    <w:rsid w:val="003D7CB6"/>
    <w:rsid w:val="003D7E0A"/>
    <w:rsid w:val="003E0653"/>
    <w:rsid w:val="003E0D4A"/>
    <w:rsid w:val="003E10F8"/>
    <w:rsid w:val="003E4EA8"/>
    <w:rsid w:val="003E6835"/>
    <w:rsid w:val="003E6B00"/>
    <w:rsid w:val="003E7FDB"/>
    <w:rsid w:val="003F005F"/>
    <w:rsid w:val="003F03E6"/>
    <w:rsid w:val="003F06EE"/>
    <w:rsid w:val="003F0CD3"/>
    <w:rsid w:val="003F0E3C"/>
    <w:rsid w:val="003F2B49"/>
    <w:rsid w:val="003F2C94"/>
    <w:rsid w:val="003F3B87"/>
    <w:rsid w:val="003F3DF2"/>
    <w:rsid w:val="003F4912"/>
    <w:rsid w:val="003F5904"/>
    <w:rsid w:val="003F7203"/>
    <w:rsid w:val="003F7977"/>
    <w:rsid w:val="003F7A0F"/>
    <w:rsid w:val="003F7DB2"/>
    <w:rsid w:val="004005F0"/>
    <w:rsid w:val="0040136F"/>
    <w:rsid w:val="00401620"/>
    <w:rsid w:val="004020F7"/>
    <w:rsid w:val="0040286A"/>
    <w:rsid w:val="0040324E"/>
    <w:rsid w:val="00403332"/>
    <w:rsid w:val="004033B4"/>
    <w:rsid w:val="00403645"/>
    <w:rsid w:val="00404020"/>
    <w:rsid w:val="00404FE0"/>
    <w:rsid w:val="0040510B"/>
    <w:rsid w:val="00406655"/>
    <w:rsid w:val="00406BA5"/>
    <w:rsid w:val="00407D2A"/>
    <w:rsid w:val="0041050B"/>
    <w:rsid w:val="00410C20"/>
    <w:rsid w:val="004110BA"/>
    <w:rsid w:val="004115D2"/>
    <w:rsid w:val="004118FB"/>
    <w:rsid w:val="004135B7"/>
    <w:rsid w:val="0041528F"/>
    <w:rsid w:val="00416A4F"/>
    <w:rsid w:val="00420A0A"/>
    <w:rsid w:val="00421993"/>
    <w:rsid w:val="00423AC4"/>
    <w:rsid w:val="00425284"/>
    <w:rsid w:val="004275E3"/>
    <w:rsid w:val="00427812"/>
    <w:rsid w:val="0042799E"/>
    <w:rsid w:val="00431826"/>
    <w:rsid w:val="00432BF8"/>
    <w:rsid w:val="00433064"/>
    <w:rsid w:val="004346EB"/>
    <w:rsid w:val="00435251"/>
    <w:rsid w:val="0043548F"/>
    <w:rsid w:val="00435893"/>
    <w:rsid w:val="004358D2"/>
    <w:rsid w:val="00437ED9"/>
    <w:rsid w:val="0044067A"/>
    <w:rsid w:val="00440682"/>
    <w:rsid w:val="00440811"/>
    <w:rsid w:val="00441585"/>
    <w:rsid w:val="004424D9"/>
    <w:rsid w:val="00442AED"/>
    <w:rsid w:val="00442EEE"/>
    <w:rsid w:val="00442F56"/>
    <w:rsid w:val="004433CB"/>
    <w:rsid w:val="00443426"/>
    <w:rsid w:val="00443ADD"/>
    <w:rsid w:val="004443E0"/>
    <w:rsid w:val="00444785"/>
    <w:rsid w:val="00444D81"/>
    <w:rsid w:val="004451AD"/>
    <w:rsid w:val="00445D47"/>
    <w:rsid w:val="00446AF3"/>
    <w:rsid w:val="00447311"/>
    <w:rsid w:val="004473EA"/>
    <w:rsid w:val="00447B1D"/>
    <w:rsid w:val="00447C31"/>
    <w:rsid w:val="004510ED"/>
    <w:rsid w:val="00451CCD"/>
    <w:rsid w:val="004523CE"/>
    <w:rsid w:val="004536AA"/>
    <w:rsid w:val="0045398D"/>
    <w:rsid w:val="00455046"/>
    <w:rsid w:val="00455461"/>
    <w:rsid w:val="0045546E"/>
    <w:rsid w:val="00455B41"/>
    <w:rsid w:val="00455CF6"/>
    <w:rsid w:val="00455D41"/>
    <w:rsid w:val="00456074"/>
    <w:rsid w:val="00457476"/>
    <w:rsid w:val="004578CA"/>
    <w:rsid w:val="0046076C"/>
    <w:rsid w:val="00460A67"/>
    <w:rsid w:val="00460AE7"/>
    <w:rsid w:val="004614FB"/>
    <w:rsid w:val="00461A53"/>
    <w:rsid w:val="00461D78"/>
    <w:rsid w:val="004620D9"/>
    <w:rsid w:val="00462B21"/>
    <w:rsid w:val="00464061"/>
    <w:rsid w:val="00464372"/>
    <w:rsid w:val="004668FE"/>
    <w:rsid w:val="00470B8D"/>
    <w:rsid w:val="00472639"/>
    <w:rsid w:val="00472DD2"/>
    <w:rsid w:val="0047306C"/>
    <w:rsid w:val="00473D5E"/>
    <w:rsid w:val="00475017"/>
    <w:rsid w:val="004751D3"/>
    <w:rsid w:val="00475F03"/>
    <w:rsid w:val="004764FD"/>
    <w:rsid w:val="00476AE3"/>
    <w:rsid w:val="00476DCA"/>
    <w:rsid w:val="00477977"/>
    <w:rsid w:val="00477D79"/>
    <w:rsid w:val="00480838"/>
    <w:rsid w:val="00480A8E"/>
    <w:rsid w:val="00482B6B"/>
    <w:rsid w:val="00482C91"/>
    <w:rsid w:val="00482EA5"/>
    <w:rsid w:val="00484BED"/>
    <w:rsid w:val="0048525E"/>
    <w:rsid w:val="00485416"/>
    <w:rsid w:val="00486436"/>
    <w:rsid w:val="004865FB"/>
    <w:rsid w:val="00486FE2"/>
    <w:rsid w:val="004875BE"/>
    <w:rsid w:val="00487CB7"/>
    <w:rsid w:val="00487D5F"/>
    <w:rsid w:val="00487EC4"/>
    <w:rsid w:val="00491236"/>
    <w:rsid w:val="00491444"/>
    <w:rsid w:val="00491D7C"/>
    <w:rsid w:val="00492D23"/>
    <w:rsid w:val="0049321A"/>
    <w:rsid w:val="004932DA"/>
    <w:rsid w:val="00493ED5"/>
    <w:rsid w:val="00494267"/>
    <w:rsid w:val="004952AF"/>
    <w:rsid w:val="004952D9"/>
    <w:rsid w:val="004958EA"/>
    <w:rsid w:val="00495BD6"/>
    <w:rsid w:val="00496ED0"/>
    <w:rsid w:val="00497D33"/>
    <w:rsid w:val="004A0426"/>
    <w:rsid w:val="004A047A"/>
    <w:rsid w:val="004A1882"/>
    <w:rsid w:val="004A1B66"/>
    <w:rsid w:val="004A1E58"/>
    <w:rsid w:val="004A2333"/>
    <w:rsid w:val="004A2FDC"/>
    <w:rsid w:val="004A32C4"/>
    <w:rsid w:val="004A3D43"/>
    <w:rsid w:val="004A3F06"/>
    <w:rsid w:val="004A445C"/>
    <w:rsid w:val="004A454F"/>
    <w:rsid w:val="004A49BA"/>
    <w:rsid w:val="004A7658"/>
    <w:rsid w:val="004A77A1"/>
    <w:rsid w:val="004A7F00"/>
    <w:rsid w:val="004B0E9D"/>
    <w:rsid w:val="004B161B"/>
    <w:rsid w:val="004B2707"/>
    <w:rsid w:val="004B2BE2"/>
    <w:rsid w:val="004B2FED"/>
    <w:rsid w:val="004B5B98"/>
    <w:rsid w:val="004B629E"/>
    <w:rsid w:val="004B7158"/>
    <w:rsid w:val="004B7211"/>
    <w:rsid w:val="004C0421"/>
    <w:rsid w:val="004C0B22"/>
    <w:rsid w:val="004C0DD6"/>
    <w:rsid w:val="004C143E"/>
    <w:rsid w:val="004C1823"/>
    <w:rsid w:val="004C2A16"/>
    <w:rsid w:val="004C2AC8"/>
    <w:rsid w:val="004C2DB3"/>
    <w:rsid w:val="004C34D3"/>
    <w:rsid w:val="004C35C9"/>
    <w:rsid w:val="004C3C02"/>
    <w:rsid w:val="004C5452"/>
    <w:rsid w:val="004C59F6"/>
    <w:rsid w:val="004C724A"/>
    <w:rsid w:val="004C7D0A"/>
    <w:rsid w:val="004D16B8"/>
    <w:rsid w:val="004D26DE"/>
    <w:rsid w:val="004D2AC9"/>
    <w:rsid w:val="004D4557"/>
    <w:rsid w:val="004D4AB7"/>
    <w:rsid w:val="004D53B8"/>
    <w:rsid w:val="004D5421"/>
    <w:rsid w:val="004D55ED"/>
    <w:rsid w:val="004D6CE0"/>
    <w:rsid w:val="004D7138"/>
    <w:rsid w:val="004D795D"/>
    <w:rsid w:val="004E0563"/>
    <w:rsid w:val="004E1096"/>
    <w:rsid w:val="004E21D9"/>
    <w:rsid w:val="004E2567"/>
    <w:rsid w:val="004E2568"/>
    <w:rsid w:val="004E3576"/>
    <w:rsid w:val="004E43DA"/>
    <w:rsid w:val="004E4EA5"/>
    <w:rsid w:val="004E512F"/>
    <w:rsid w:val="004E5256"/>
    <w:rsid w:val="004E550A"/>
    <w:rsid w:val="004E5810"/>
    <w:rsid w:val="004E6302"/>
    <w:rsid w:val="004E7239"/>
    <w:rsid w:val="004E733B"/>
    <w:rsid w:val="004E7CEE"/>
    <w:rsid w:val="004F0608"/>
    <w:rsid w:val="004F1050"/>
    <w:rsid w:val="004F1C40"/>
    <w:rsid w:val="004F25B3"/>
    <w:rsid w:val="004F2B54"/>
    <w:rsid w:val="004F2F37"/>
    <w:rsid w:val="004F6688"/>
    <w:rsid w:val="004F6825"/>
    <w:rsid w:val="004F6866"/>
    <w:rsid w:val="004F6CD0"/>
    <w:rsid w:val="004F6FF0"/>
    <w:rsid w:val="005008A0"/>
    <w:rsid w:val="00501495"/>
    <w:rsid w:val="00501581"/>
    <w:rsid w:val="005017A8"/>
    <w:rsid w:val="0050181B"/>
    <w:rsid w:val="00502EFF"/>
    <w:rsid w:val="0050337F"/>
    <w:rsid w:val="00503AE3"/>
    <w:rsid w:val="005055B0"/>
    <w:rsid w:val="0050662E"/>
    <w:rsid w:val="00510542"/>
    <w:rsid w:val="00511120"/>
    <w:rsid w:val="00512972"/>
    <w:rsid w:val="00513443"/>
    <w:rsid w:val="0051381E"/>
    <w:rsid w:val="00514F25"/>
    <w:rsid w:val="00515082"/>
    <w:rsid w:val="00515D68"/>
    <w:rsid w:val="00515E14"/>
    <w:rsid w:val="005171DC"/>
    <w:rsid w:val="0052097D"/>
    <w:rsid w:val="005218EE"/>
    <w:rsid w:val="00521A6E"/>
    <w:rsid w:val="00521C91"/>
    <w:rsid w:val="005232B4"/>
    <w:rsid w:val="00523F32"/>
    <w:rsid w:val="0052453C"/>
    <w:rsid w:val="00524619"/>
    <w:rsid w:val="005249B7"/>
    <w:rsid w:val="00524C83"/>
    <w:rsid w:val="00524CBC"/>
    <w:rsid w:val="0052526A"/>
    <w:rsid w:val="005259D1"/>
    <w:rsid w:val="00527690"/>
    <w:rsid w:val="00531AF6"/>
    <w:rsid w:val="005324D3"/>
    <w:rsid w:val="0053361B"/>
    <w:rsid w:val="005337EA"/>
    <w:rsid w:val="00533F9A"/>
    <w:rsid w:val="0053415A"/>
    <w:rsid w:val="0053489D"/>
    <w:rsid w:val="0053499F"/>
    <w:rsid w:val="00534CC1"/>
    <w:rsid w:val="00541943"/>
    <w:rsid w:val="00542BC0"/>
    <w:rsid w:val="00542E65"/>
    <w:rsid w:val="00543739"/>
    <w:rsid w:val="0054378B"/>
    <w:rsid w:val="0054379F"/>
    <w:rsid w:val="00544938"/>
    <w:rsid w:val="005450FB"/>
    <w:rsid w:val="0054617D"/>
    <w:rsid w:val="0054663E"/>
    <w:rsid w:val="005474CA"/>
    <w:rsid w:val="005477DE"/>
    <w:rsid w:val="00547B79"/>
    <w:rsid w:val="00547C35"/>
    <w:rsid w:val="00550A37"/>
    <w:rsid w:val="00551EB7"/>
    <w:rsid w:val="005522EE"/>
    <w:rsid w:val="00552735"/>
    <w:rsid w:val="00552847"/>
    <w:rsid w:val="00552B74"/>
    <w:rsid w:val="00552E14"/>
    <w:rsid w:val="00552FFB"/>
    <w:rsid w:val="00553A36"/>
    <w:rsid w:val="00553C72"/>
    <w:rsid w:val="00553EA6"/>
    <w:rsid w:val="0055481E"/>
    <w:rsid w:val="005549B8"/>
    <w:rsid w:val="005552AA"/>
    <w:rsid w:val="005553C4"/>
    <w:rsid w:val="005569CD"/>
    <w:rsid w:val="00561360"/>
    <w:rsid w:val="005613C8"/>
    <w:rsid w:val="00561426"/>
    <w:rsid w:val="00562392"/>
    <w:rsid w:val="005623AE"/>
    <w:rsid w:val="0056302F"/>
    <w:rsid w:val="0056314B"/>
    <w:rsid w:val="00563CF7"/>
    <w:rsid w:val="005657B8"/>
    <w:rsid w:val="005658C2"/>
    <w:rsid w:val="005666D4"/>
    <w:rsid w:val="00566739"/>
    <w:rsid w:val="0056758C"/>
    <w:rsid w:val="00567644"/>
    <w:rsid w:val="00567B8B"/>
    <w:rsid w:val="00567CF2"/>
    <w:rsid w:val="00570015"/>
    <w:rsid w:val="00570464"/>
    <w:rsid w:val="00570553"/>
    <w:rsid w:val="00570680"/>
    <w:rsid w:val="005710D7"/>
    <w:rsid w:val="00571726"/>
    <w:rsid w:val="00571859"/>
    <w:rsid w:val="00574382"/>
    <w:rsid w:val="00574534"/>
    <w:rsid w:val="00575490"/>
    <w:rsid w:val="00575646"/>
    <w:rsid w:val="00576413"/>
    <w:rsid w:val="00576800"/>
    <w:rsid w:val="005768D1"/>
    <w:rsid w:val="00580EBD"/>
    <w:rsid w:val="00581A15"/>
    <w:rsid w:val="0058398B"/>
    <w:rsid w:val="00583EEF"/>
    <w:rsid w:val="005840DF"/>
    <w:rsid w:val="00584282"/>
    <w:rsid w:val="00584427"/>
    <w:rsid w:val="005848DE"/>
    <w:rsid w:val="00585694"/>
    <w:rsid w:val="005859BF"/>
    <w:rsid w:val="0058625F"/>
    <w:rsid w:val="00586589"/>
    <w:rsid w:val="005871DD"/>
    <w:rsid w:val="00587DFD"/>
    <w:rsid w:val="0059278C"/>
    <w:rsid w:val="005929F8"/>
    <w:rsid w:val="0059436E"/>
    <w:rsid w:val="00596BB3"/>
    <w:rsid w:val="00597B73"/>
    <w:rsid w:val="005A0081"/>
    <w:rsid w:val="005A14C8"/>
    <w:rsid w:val="005A161A"/>
    <w:rsid w:val="005A1A81"/>
    <w:rsid w:val="005A28BC"/>
    <w:rsid w:val="005A2AB9"/>
    <w:rsid w:val="005A3315"/>
    <w:rsid w:val="005A4A97"/>
    <w:rsid w:val="005A4EE0"/>
    <w:rsid w:val="005A5916"/>
    <w:rsid w:val="005A7DF7"/>
    <w:rsid w:val="005B15D2"/>
    <w:rsid w:val="005B1B14"/>
    <w:rsid w:val="005B2430"/>
    <w:rsid w:val="005B2905"/>
    <w:rsid w:val="005B3669"/>
    <w:rsid w:val="005B36BA"/>
    <w:rsid w:val="005B438D"/>
    <w:rsid w:val="005B554D"/>
    <w:rsid w:val="005B59AA"/>
    <w:rsid w:val="005B6323"/>
    <w:rsid w:val="005B691D"/>
    <w:rsid w:val="005B6C66"/>
    <w:rsid w:val="005B7AD7"/>
    <w:rsid w:val="005C0852"/>
    <w:rsid w:val="005C0979"/>
    <w:rsid w:val="005C09BE"/>
    <w:rsid w:val="005C12C2"/>
    <w:rsid w:val="005C15E8"/>
    <w:rsid w:val="005C19A5"/>
    <w:rsid w:val="005C1A82"/>
    <w:rsid w:val="005C236F"/>
    <w:rsid w:val="005C28C5"/>
    <w:rsid w:val="005C297B"/>
    <w:rsid w:val="005C2A2E"/>
    <w:rsid w:val="005C2E30"/>
    <w:rsid w:val="005C3152"/>
    <w:rsid w:val="005C3189"/>
    <w:rsid w:val="005C3532"/>
    <w:rsid w:val="005C35CB"/>
    <w:rsid w:val="005C3D82"/>
    <w:rsid w:val="005C3ED8"/>
    <w:rsid w:val="005C4167"/>
    <w:rsid w:val="005C4A3A"/>
    <w:rsid w:val="005C4AF9"/>
    <w:rsid w:val="005C6CEB"/>
    <w:rsid w:val="005C75EC"/>
    <w:rsid w:val="005D03A5"/>
    <w:rsid w:val="005D1B78"/>
    <w:rsid w:val="005D3B9B"/>
    <w:rsid w:val="005D3EE7"/>
    <w:rsid w:val="005D425A"/>
    <w:rsid w:val="005D45B2"/>
    <w:rsid w:val="005D47C0"/>
    <w:rsid w:val="005D48FD"/>
    <w:rsid w:val="005D5444"/>
    <w:rsid w:val="005D5447"/>
    <w:rsid w:val="005D6D88"/>
    <w:rsid w:val="005D7CEA"/>
    <w:rsid w:val="005E03AF"/>
    <w:rsid w:val="005E077A"/>
    <w:rsid w:val="005E0ECD"/>
    <w:rsid w:val="005E14CB"/>
    <w:rsid w:val="005E23AF"/>
    <w:rsid w:val="005E3659"/>
    <w:rsid w:val="005E4227"/>
    <w:rsid w:val="005E5186"/>
    <w:rsid w:val="005E6371"/>
    <w:rsid w:val="005E6381"/>
    <w:rsid w:val="005E67CB"/>
    <w:rsid w:val="005E749D"/>
    <w:rsid w:val="005E76DA"/>
    <w:rsid w:val="005E7917"/>
    <w:rsid w:val="005E79EC"/>
    <w:rsid w:val="005F1E44"/>
    <w:rsid w:val="005F1E89"/>
    <w:rsid w:val="005F267D"/>
    <w:rsid w:val="005F27BA"/>
    <w:rsid w:val="005F2A56"/>
    <w:rsid w:val="005F3274"/>
    <w:rsid w:val="005F41C7"/>
    <w:rsid w:val="005F56A8"/>
    <w:rsid w:val="005F58E5"/>
    <w:rsid w:val="005F620B"/>
    <w:rsid w:val="005F6434"/>
    <w:rsid w:val="005F6596"/>
    <w:rsid w:val="005F7BEB"/>
    <w:rsid w:val="005F7D6D"/>
    <w:rsid w:val="005F7EB1"/>
    <w:rsid w:val="00600046"/>
    <w:rsid w:val="00600C19"/>
    <w:rsid w:val="006011A9"/>
    <w:rsid w:val="00602BC9"/>
    <w:rsid w:val="00602D7E"/>
    <w:rsid w:val="006065D7"/>
    <w:rsid w:val="006065EF"/>
    <w:rsid w:val="00607E14"/>
    <w:rsid w:val="00610BD3"/>
    <w:rsid w:val="00610E78"/>
    <w:rsid w:val="006112E6"/>
    <w:rsid w:val="00611BC3"/>
    <w:rsid w:val="00612BA6"/>
    <w:rsid w:val="00613788"/>
    <w:rsid w:val="00614787"/>
    <w:rsid w:val="0061695A"/>
    <w:rsid w:val="00616C21"/>
    <w:rsid w:val="006205EC"/>
    <w:rsid w:val="00621455"/>
    <w:rsid w:val="00622136"/>
    <w:rsid w:val="006236B5"/>
    <w:rsid w:val="006253B7"/>
    <w:rsid w:val="00625D7B"/>
    <w:rsid w:val="006277C0"/>
    <w:rsid w:val="006320A3"/>
    <w:rsid w:val="00637004"/>
    <w:rsid w:val="00637139"/>
    <w:rsid w:val="00637313"/>
    <w:rsid w:val="006378BA"/>
    <w:rsid w:val="006418BF"/>
    <w:rsid w:val="00641C28"/>
    <w:rsid w:val="00641C9A"/>
    <w:rsid w:val="00641CC6"/>
    <w:rsid w:val="006430DD"/>
    <w:rsid w:val="006434E0"/>
    <w:rsid w:val="00643EA9"/>
    <w:rsid w:val="00643F71"/>
    <w:rsid w:val="00643FA9"/>
    <w:rsid w:val="0064609F"/>
    <w:rsid w:val="00646AED"/>
    <w:rsid w:val="00646CA9"/>
    <w:rsid w:val="00647199"/>
    <w:rsid w:val="006473C1"/>
    <w:rsid w:val="006477AA"/>
    <w:rsid w:val="00651669"/>
    <w:rsid w:val="00651FCE"/>
    <w:rsid w:val="006522E1"/>
    <w:rsid w:val="006524F7"/>
    <w:rsid w:val="006525E7"/>
    <w:rsid w:val="00652644"/>
    <w:rsid w:val="006534F5"/>
    <w:rsid w:val="00653831"/>
    <w:rsid w:val="00654C2B"/>
    <w:rsid w:val="006564B9"/>
    <w:rsid w:val="00656599"/>
    <w:rsid w:val="00656C84"/>
    <w:rsid w:val="00656E0E"/>
    <w:rsid w:val="006570FC"/>
    <w:rsid w:val="006579A0"/>
    <w:rsid w:val="00660E96"/>
    <w:rsid w:val="00660ED7"/>
    <w:rsid w:val="00663DE3"/>
    <w:rsid w:val="00663F4B"/>
    <w:rsid w:val="00665014"/>
    <w:rsid w:val="006656C5"/>
    <w:rsid w:val="00666C67"/>
    <w:rsid w:val="00666FCE"/>
    <w:rsid w:val="006671EA"/>
    <w:rsid w:val="006675B1"/>
    <w:rsid w:val="00667638"/>
    <w:rsid w:val="00670424"/>
    <w:rsid w:val="00671280"/>
    <w:rsid w:val="00671533"/>
    <w:rsid w:val="006717DB"/>
    <w:rsid w:val="00671AC6"/>
    <w:rsid w:val="006720D6"/>
    <w:rsid w:val="00672404"/>
    <w:rsid w:val="0067283A"/>
    <w:rsid w:val="0067333E"/>
    <w:rsid w:val="00673674"/>
    <w:rsid w:val="006737FC"/>
    <w:rsid w:val="00673E61"/>
    <w:rsid w:val="0067419D"/>
    <w:rsid w:val="00674997"/>
    <w:rsid w:val="0067571C"/>
    <w:rsid w:val="00675E77"/>
    <w:rsid w:val="00675F94"/>
    <w:rsid w:val="006765E8"/>
    <w:rsid w:val="00676A68"/>
    <w:rsid w:val="00680547"/>
    <w:rsid w:val="00680887"/>
    <w:rsid w:val="006808FE"/>
    <w:rsid w:val="00680A95"/>
    <w:rsid w:val="00680BE0"/>
    <w:rsid w:val="006822C0"/>
    <w:rsid w:val="00682E4E"/>
    <w:rsid w:val="0068447C"/>
    <w:rsid w:val="00685233"/>
    <w:rsid w:val="006855FC"/>
    <w:rsid w:val="00687128"/>
    <w:rsid w:val="00687A2B"/>
    <w:rsid w:val="006909D2"/>
    <w:rsid w:val="006910DA"/>
    <w:rsid w:val="0069129F"/>
    <w:rsid w:val="0069201A"/>
    <w:rsid w:val="00692173"/>
    <w:rsid w:val="00693438"/>
    <w:rsid w:val="00693C2C"/>
    <w:rsid w:val="00694725"/>
    <w:rsid w:val="00694BD7"/>
    <w:rsid w:val="006955FD"/>
    <w:rsid w:val="006970E9"/>
    <w:rsid w:val="006A0990"/>
    <w:rsid w:val="006A1BB0"/>
    <w:rsid w:val="006A3D91"/>
    <w:rsid w:val="006A5EFB"/>
    <w:rsid w:val="006A69B4"/>
    <w:rsid w:val="006A6D9B"/>
    <w:rsid w:val="006A7D09"/>
    <w:rsid w:val="006B1476"/>
    <w:rsid w:val="006B2563"/>
    <w:rsid w:val="006B3B33"/>
    <w:rsid w:val="006B4FB8"/>
    <w:rsid w:val="006B530E"/>
    <w:rsid w:val="006B635D"/>
    <w:rsid w:val="006B700E"/>
    <w:rsid w:val="006B7223"/>
    <w:rsid w:val="006C02F6"/>
    <w:rsid w:val="006C07AA"/>
    <w:rsid w:val="006C08D3"/>
    <w:rsid w:val="006C265F"/>
    <w:rsid w:val="006C2FA7"/>
    <w:rsid w:val="006C332F"/>
    <w:rsid w:val="006C3387"/>
    <w:rsid w:val="006C3544"/>
    <w:rsid w:val="006C3D19"/>
    <w:rsid w:val="006C4862"/>
    <w:rsid w:val="006C524E"/>
    <w:rsid w:val="006C552F"/>
    <w:rsid w:val="006C5A96"/>
    <w:rsid w:val="006C6606"/>
    <w:rsid w:val="006C7AAC"/>
    <w:rsid w:val="006D03F0"/>
    <w:rsid w:val="006D04FF"/>
    <w:rsid w:val="006D0757"/>
    <w:rsid w:val="006D07E0"/>
    <w:rsid w:val="006D0AB1"/>
    <w:rsid w:val="006D2ECD"/>
    <w:rsid w:val="006D3347"/>
    <w:rsid w:val="006D3568"/>
    <w:rsid w:val="006D3AE1"/>
    <w:rsid w:val="006D3AEF"/>
    <w:rsid w:val="006D501C"/>
    <w:rsid w:val="006D528A"/>
    <w:rsid w:val="006D5824"/>
    <w:rsid w:val="006D639A"/>
    <w:rsid w:val="006D756E"/>
    <w:rsid w:val="006D7B00"/>
    <w:rsid w:val="006E0A8E"/>
    <w:rsid w:val="006E1A41"/>
    <w:rsid w:val="006E1B4A"/>
    <w:rsid w:val="006E1BDF"/>
    <w:rsid w:val="006E2568"/>
    <w:rsid w:val="006E272E"/>
    <w:rsid w:val="006E2DC7"/>
    <w:rsid w:val="006E4A44"/>
    <w:rsid w:val="006E51E5"/>
    <w:rsid w:val="006E68CF"/>
    <w:rsid w:val="006E68E8"/>
    <w:rsid w:val="006E6A98"/>
    <w:rsid w:val="006F2595"/>
    <w:rsid w:val="006F2B7E"/>
    <w:rsid w:val="006F3B56"/>
    <w:rsid w:val="006F40BA"/>
    <w:rsid w:val="006F425F"/>
    <w:rsid w:val="006F475B"/>
    <w:rsid w:val="006F4972"/>
    <w:rsid w:val="006F4CAA"/>
    <w:rsid w:val="006F6520"/>
    <w:rsid w:val="006F6E6B"/>
    <w:rsid w:val="006F757C"/>
    <w:rsid w:val="006F79F7"/>
    <w:rsid w:val="00700158"/>
    <w:rsid w:val="007007B1"/>
    <w:rsid w:val="00701DA4"/>
    <w:rsid w:val="00702C8E"/>
    <w:rsid w:val="00702F8D"/>
    <w:rsid w:val="007030EF"/>
    <w:rsid w:val="00703E9F"/>
    <w:rsid w:val="00704185"/>
    <w:rsid w:val="0070532D"/>
    <w:rsid w:val="00706A67"/>
    <w:rsid w:val="00710492"/>
    <w:rsid w:val="00710CE5"/>
    <w:rsid w:val="00710F8B"/>
    <w:rsid w:val="00712115"/>
    <w:rsid w:val="007123AC"/>
    <w:rsid w:val="00713435"/>
    <w:rsid w:val="00715DE2"/>
    <w:rsid w:val="00716D6A"/>
    <w:rsid w:val="00717165"/>
    <w:rsid w:val="007173BF"/>
    <w:rsid w:val="00717974"/>
    <w:rsid w:val="00723E13"/>
    <w:rsid w:val="007243A4"/>
    <w:rsid w:val="007264F6"/>
    <w:rsid w:val="00726FD8"/>
    <w:rsid w:val="00727305"/>
    <w:rsid w:val="007273D5"/>
    <w:rsid w:val="00730107"/>
    <w:rsid w:val="00730EBF"/>
    <w:rsid w:val="0073179B"/>
    <w:rsid w:val="007319BE"/>
    <w:rsid w:val="007327A5"/>
    <w:rsid w:val="00733A79"/>
    <w:rsid w:val="00734022"/>
    <w:rsid w:val="0073456C"/>
    <w:rsid w:val="00734DC1"/>
    <w:rsid w:val="00735D49"/>
    <w:rsid w:val="007363F5"/>
    <w:rsid w:val="00737580"/>
    <w:rsid w:val="0074064C"/>
    <w:rsid w:val="00741837"/>
    <w:rsid w:val="00741AE8"/>
    <w:rsid w:val="007421C8"/>
    <w:rsid w:val="00742C00"/>
    <w:rsid w:val="00743755"/>
    <w:rsid w:val="007437FB"/>
    <w:rsid w:val="00743C62"/>
    <w:rsid w:val="00743E76"/>
    <w:rsid w:val="007449BF"/>
    <w:rsid w:val="0074503E"/>
    <w:rsid w:val="00746C6F"/>
    <w:rsid w:val="00747C76"/>
    <w:rsid w:val="00750265"/>
    <w:rsid w:val="007510BE"/>
    <w:rsid w:val="0075186E"/>
    <w:rsid w:val="007519DE"/>
    <w:rsid w:val="0075350A"/>
    <w:rsid w:val="00753ABC"/>
    <w:rsid w:val="00753B74"/>
    <w:rsid w:val="0075434F"/>
    <w:rsid w:val="00754A14"/>
    <w:rsid w:val="0075581F"/>
    <w:rsid w:val="007568F6"/>
    <w:rsid w:val="00756CF6"/>
    <w:rsid w:val="00756E25"/>
    <w:rsid w:val="00757268"/>
    <w:rsid w:val="0075734B"/>
    <w:rsid w:val="00757CDA"/>
    <w:rsid w:val="0076040C"/>
    <w:rsid w:val="00761C8E"/>
    <w:rsid w:val="007621FD"/>
    <w:rsid w:val="00762E3C"/>
    <w:rsid w:val="00763210"/>
    <w:rsid w:val="007635D7"/>
    <w:rsid w:val="00763EBC"/>
    <w:rsid w:val="007659D6"/>
    <w:rsid w:val="00766181"/>
    <w:rsid w:val="0076666F"/>
    <w:rsid w:val="00766D30"/>
    <w:rsid w:val="00770EB6"/>
    <w:rsid w:val="0077185E"/>
    <w:rsid w:val="00771BD9"/>
    <w:rsid w:val="0077203D"/>
    <w:rsid w:val="00772517"/>
    <w:rsid w:val="007743D6"/>
    <w:rsid w:val="00776635"/>
    <w:rsid w:val="00776724"/>
    <w:rsid w:val="007807B1"/>
    <w:rsid w:val="0078210C"/>
    <w:rsid w:val="00782E3C"/>
    <w:rsid w:val="0078459C"/>
    <w:rsid w:val="00784BA5"/>
    <w:rsid w:val="0078654C"/>
    <w:rsid w:val="00786A73"/>
    <w:rsid w:val="00787A29"/>
    <w:rsid w:val="00790143"/>
    <w:rsid w:val="007923E3"/>
    <w:rsid w:val="00792C4D"/>
    <w:rsid w:val="00793841"/>
    <w:rsid w:val="00793FEA"/>
    <w:rsid w:val="00794A72"/>
    <w:rsid w:val="00794CA5"/>
    <w:rsid w:val="007952CA"/>
    <w:rsid w:val="0079545B"/>
    <w:rsid w:val="00796015"/>
    <w:rsid w:val="007968F6"/>
    <w:rsid w:val="007970E6"/>
    <w:rsid w:val="00797441"/>
    <w:rsid w:val="007979AF"/>
    <w:rsid w:val="007A1FD8"/>
    <w:rsid w:val="007A2167"/>
    <w:rsid w:val="007A273D"/>
    <w:rsid w:val="007A50CE"/>
    <w:rsid w:val="007A5AE0"/>
    <w:rsid w:val="007A60F8"/>
    <w:rsid w:val="007A6970"/>
    <w:rsid w:val="007A70B1"/>
    <w:rsid w:val="007A7A06"/>
    <w:rsid w:val="007A7CFB"/>
    <w:rsid w:val="007B0D31"/>
    <w:rsid w:val="007B1353"/>
    <w:rsid w:val="007B1BD9"/>
    <w:rsid w:val="007B1C8D"/>
    <w:rsid w:val="007B1D57"/>
    <w:rsid w:val="007B1F9E"/>
    <w:rsid w:val="007B20BA"/>
    <w:rsid w:val="007B250A"/>
    <w:rsid w:val="007B2691"/>
    <w:rsid w:val="007B2C5B"/>
    <w:rsid w:val="007B3244"/>
    <w:rsid w:val="007B32F0"/>
    <w:rsid w:val="007B3910"/>
    <w:rsid w:val="007B3C3A"/>
    <w:rsid w:val="007B6339"/>
    <w:rsid w:val="007B6D72"/>
    <w:rsid w:val="007B6E3C"/>
    <w:rsid w:val="007B774C"/>
    <w:rsid w:val="007B7D81"/>
    <w:rsid w:val="007C0C0F"/>
    <w:rsid w:val="007C1ED7"/>
    <w:rsid w:val="007C285D"/>
    <w:rsid w:val="007C29F6"/>
    <w:rsid w:val="007C38E6"/>
    <w:rsid w:val="007C3BD1"/>
    <w:rsid w:val="007C401E"/>
    <w:rsid w:val="007C7434"/>
    <w:rsid w:val="007C7E89"/>
    <w:rsid w:val="007D196A"/>
    <w:rsid w:val="007D2426"/>
    <w:rsid w:val="007D2B7C"/>
    <w:rsid w:val="007D3EA1"/>
    <w:rsid w:val="007D4517"/>
    <w:rsid w:val="007D4E56"/>
    <w:rsid w:val="007D5403"/>
    <w:rsid w:val="007D643C"/>
    <w:rsid w:val="007D78B4"/>
    <w:rsid w:val="007E0779"/>
    <w:rsid w:val="007E10D3"/>
    <w:rsid w:val="007E255F"/>
    <w:rsid w:val="007E40EB"/>
    <w:rsid w:val="007E4510"/>
    <w:rsid w:val="007E54BB"/>
    <w:rsid w:val="007E5A12"/>
    <w:rsid w:val="007E6376"/>
    <w:rsid w:val="007E7828"/>
    <w:rsid w:val="007E7C0E"/>
    <w:rsid w:val="007F0503"/>
    <w:rsid w:val="007F0D05"/>
    <w:rsid w:val="007F0FA4"/>
    <w:rsid w:val="007F114E"/>
    <w:rsid w:val="007F228D"/>
    <w:rsid w:val="007F30A9"/>
    <w:rsid w:val="007F30D7"/>
    <w:rsid w:val="007F3E33"/>
    <w:rsid w:val="007F423F"/>
    <w:rsid w:val="007F46F2"/>
    <w:rsid w:val="007F4E83"/>
    <w:rsid w:val="007F6120"/>
    <w:rsid w:val="007F614C"/>
    <w:rsid w:val="007F61B1"/>
    <w:rsid w:val="007F6B74"/>
    <w:rsid w:val="007F7BF6"/>
    <w:rsid w:val="0080049C"/>
    <w:rsid w:val="00800B18"/>
    <w:rsid w:val="00800E79"/>
    <w:rsid w:val="008014CA"/>
    <w:rsid w:val="0080214F"/>
    <w:rsid w:val="00803A03"/>
    <w:rsid w:val="00804649"/>
    <w:rsid w:val="008065B9"/>
    <w:rsid w:val="00806717"/>
    <w:rsid w:val="00806CE1"/>
    <w:rsid w:val="00807FB8"/>
    <w:rsid w:val="00810656"/>
    <w:rsid w:val="008109A6"/>
    <w:rsid w:val="00810DFB"/>
    <w:rsid w:val="00811382"/>
    <w:rsid w:val="0081218C"/>
    <w:rsid w:val="00812307"/>
    <w:rsid w:val="00812554"/>
    <w:rsid w:val="00813D2D"/>
    <w:rsid w:val="00814387"/>
    <w:rsid w:val="00816F2C"/>
    <w:rsid w:val="0081752A"/>
    <w:rsid w:val="008209A4"/>
    <w:rsid w:val="00820CF5"/>
    <w:rsid w:val="008211B6"/>
    <w:rsid w:val="008222FF"/>
    <w:rsid w:val="00824693"/>
    <w:rsid w:val="008255E8"/>
    <w:rsid w:val="008267A3"/>
    <w:rsid w:val="00826FCF"/>
    <w:rsid w:val="00827747"/>
    <w:rsid w:val="00827AF3"/>
    <w:rsid w:val="00827C63"/>
    <w:rsid w:val="008306C0"/>
    <w:rsid w:val="00830712"/>
    <w:rsid w:val="0083086E"/>
    <w:rsid w:val="00831880"/>
    <w:rsid w:val="00831E96"/>
    <w:rsid w:val="0083262F"/>
    <w:rsid w:val="00833A09"/>
    <w:rsid w:val="00833A70"/>
    <w:rsid w:val="00833B45"/>
    <w:rsid w:val="00833D0D"/>
    <w:rsid w:val="008343C0"/>
    <w:rsid w:val="008348E1"/>
    <w:rsid w:val="0083493E"/>
    <w:rsid w:val="00834DA5"/>
    <w:rsid w:val="008360F0"/>
    <w:rsid w:val="00837574"/>
    <w:rsid w:val="0083784C"/>
    <w:rsid w:val="00837C3E"/>
    <w:rsid w:val="00837DCE"/>
    <w:rsid w:val="008405BB"/>
    <w:rsid w:val="00841010"/>
    <w:rsid w:val="00841E0F"/>
    <w:rsid w:val="0084221E"/>
    <w:rsid w:val="00843251"/>
    <w:rsid w:val="008433D9"/>
    <w:rsid w:val="00843CDB"/>
    <w:rsid w:val="00843D0B"/>
    <w:rsid w:val="00846C16"/>
    <w:rsid w:val="00850545"/>
    <w:rsid w:val="0085154B"/>
    <w:rsid w:val="0085338D"/>
    <w:rsid w:val="008552E2"/>
    <w:rsid w:val="008628C6"/>
    <w:rsid w:val="008630BC"/>
    <w:rsid w:val="00863464"/>
    <w:rsid w:val="008634C7"/>
    <w:rsid w:val="00863A2B"/>
    <w:rsid w:val="0086496B"/>
    <w:rsid w:val="0086570C"/>
    <w:rsid w:val="00865893"/>
    <w:rsid w:val="00866C11"/>
    <w:rsid w:val="00866E4A"/>
    <w:rsid w:val="00866F6F"/>
    <w:rsid w:val="008671E3"/>
    <w:rsid w:val="008672DC"/>
    <w:rsid w:val="00867846"/>
    <w:rsid w:val="008678FC"/>
    <w:rsid w:val="0087063D"/>
    <w:rsid w:val="00870AEB"/>
    <w:rsid w:val="00870B0E"/>
    <w:rsid w:val="00870B2A"/>
    <w:rsid w:val="008718D0"/>
    <w:rsid w:val="008719B7"/>
    <w:rsid w:val="008721ED"/>
    <w:rsid w:val="008733FB"/>
    <w:rsid w:val="0087376D"/>
    <w:rsid w:val="00873C5A"/>
    <w:rsid w:val="008756A6"/>
    <w:rsid w:val="00875E43"/>
    <w:rsid w:val="00875F55"/>
    <w:rsid w:val="00877CA2"/>
    <w:rsid w:val="008803D6"/>
    <w:rsid w:val="008809C7"/>
    <w:rsid w:val="0088205D"/>
    <w:rsid w:val="00882EF7"/>
    <w:rsid w:val="00883D8E"/>
    <w:rsid w:val="008840F5"/>
    <w:rsid w:val="00884870"/>
    <w:rsid w:val="00884AC7"/>
    <w:rsid w:val="00884D43"/>
    <w:rsid w:val="00885097"/>
    <w:rsid w:val="00885148"/>
    <w:rsid w:val="008854EF"/>
    <w:rsid w:val="00885CC6"/>
    <w:rsid w:val="008862E9"/>
    <w:rsid w:val="00886E96"/>
    <w:rsid w:val="008872E2"/>
    <w:rsid w:val="00890A2F"/>
    <w:rsid w:val="00891578"/>
    <w:rsid w:val="00891671"/>
    <w:rsid w:val="008947BA"/>
    <w:rsid w:val="0089523E"/>
    <w:rsid w:val="008955D1"/>
    <w:rsid w:val="00896657"/>
    <w:rsid w:val="008A012C"/>
    <w:rsid w:val="008A079C"/>
    <w:rsid w:val="008A07B8"/>
    <w:rsid w:val="008A1504"/>
    <w:rsid w:val="008A2341"/>
    <w:rsid w:val="008A38A4"/>
    <w:rsid w:val="008A3E95"/>
    <w:rsid w:val="008A41B6"/>
    <w:rsid w:val="008A4243"/>
    <w:rsid w:val="008A4C1E"/>
    <w:rsid w:val="008A5977"/>
    <w:rsid w:val="008A652C"/>
    <w:rsid w:val="008A7AAC"/>
    <w:rsid w:val="008B0745"/>
    <w:rsid w:val="008B1C7F"/>
    <w:rsid w:val="008B2134"/>
    <w:rsid w:val="008B48FA"/>
    <w:rsid w:val="008B5E36"/>
    <w:rsid w:val="008B6788"/>
    <w:rsid w:val="008B685E"/>
    <w:rsid w:val="008B779C"/>
    <w:rsid w:val="008B796F"/>
    <w:rsid w:val="008B7D6F"/>
    <w:rsid w:val="008C06AE"/>
    <w:rsid w:val="008C097C"/>
    <w:rsid w:val="008C1F06"/>
    <w:rsid w:val="008C33DD"/>
    <w:rsid w:val="008C3B38"/>
    <w:rsid w:val="008C3DA1"/>
    <w:rsid w:val="008C480F"/>
    <w:rsid w:val="008C4C1A"/>
    <w:rsid w:val="008C5AE2"/>
    <w:rsid w:val="008C62C7"/>
    <w:rsid w:val="008C72B4"/>
    <w:rsid w:val="008D01ED"/>
    <w:rsid w:val="008D0236"/>
    <w:rsid w:val="008D0427"/>
    <w:rsid w:val="008D0E4F"/>
    <w:rsid w:val="008D2B3B"/>
    <w:rsid w:val="008D2E87"/>
    <w:rsid w:val="008D3ABD"/>
    <w:rsid w:val="008D4431"/>
    <w:rsid w:val="008D5B72"/>
    <w:rsid w:val="008D6275"/>
    <w:rsid w:val="008D6BA6"/>
    <w:rsid w:val="008D6C3B"/>
    <w:rsid w:val="008D7700"/>
    <w:rsid w:val="008E13D8"/>
    <w:rsid w:val="008E1838"/>
    <w:rsid w:val="008E1F6C"/>
    <w:rsid w:val="008E2789"/>
    <w:rsid w:val="008E29A3"/>
    <w:rsid w:val="008E2C2B"/>
    <w:rsid w:val="008E3231"/>
    <w:rsid w:val="008E324A"/>
    <w:rsid w:val="008E368F"/>
    <w:rsid w:val="008E3EA7"/>
    <w:rsid w:val="008E5040"/>
    <w:rsid w:val="008E50FE"/>
    <w:rsid w:val="008E57E3"/>
    <w:rsid w:val="008E705E"/>
    <w:rsid w:val="008E78E5"/>
    <w:rsid w:val="008E7EE9"/>
    <w:rsid w:val="008F0081"/>
    <w:rsid w:val="008F13A0"/>
    <w:rsid w:val="008F1577"/>
    <w:rsid w:val="008F15A6"/>
    <w:rsid w:val="008F177E"/>
    <w:rsid w:val="008F27EA"/>
    <w:rsid w:val="008F283D"/>
    <w:rsid w:val="008F2BF4"/>
    <w:rsid w:val="008F2EBC"/>
    <w:rsid w:val="008F3069"/>
    <w:rsid w:val="008F39EB"/>
    <w:rsid w:val="008F3CA6"/>
    <w:rsid w:val="008F4AC7"/>
    <w:rsid w:val="008F52C9"/>
    <w:rsid w:val="008F56A6"/>
    <w:rsid w:val="008F707C"/>
    <w:rsid w:val="008F740F"/>
    <w:rsid w:val="009005E6"/>
    <w:rsid w:val="009009B0"/>
    <w:rsid w:val="00900ACF"/>
    <w:rsid w:val="00900F7E"/>
    <w:rsid w:val="0090103F"/>
    <w:rsid w:val="009015D7"/>
    <w:rsid w:val="009016CF"/>
    <w:rsid w:val="00902068"/>
    <w:rsid w:val="0090377E"/>
    <w:rsid w:val="0090415D"/>
    <w:rsid w:val="009069D1"/>
    <w:rsid w:val="00906CEF"/>
    <w:rsid w:val="009118FB"/>
    <w:rsid w:val="0091198B"/>
    <w:rsid w:val="00911C30"/>
    <w:rsid w:val="00913B27"/>
    <w:rsid w:val="00913FC8"/>
    <w:rsid w:val="0091564D"/>
    <w:rsid w:val="00915B2A"/>
    <w:rsid w:val="009161C9"/>
    <w:rsid w:val="00916C91"/>
    <w:rsid w:val="00917CC0"/>
    <w:rsid w:val="00920330"/>
    <w:rsid w:val="00921006"/>
    <w:rsid w:val="00922821"/>
    <w:rsid w:val="00923380"/>
    <w:rsid w:val="0092402F"/>
    <w:rsid w:val="0092414A"/>
    <w:rsid w:val="00924CED"/>
    <w:rsid w:val="00924E20"/>
    <w:rsid w:val="00925BBA"/>
    <w:rsid w:val="00927090"/>
    <w:rsid w:val="00927E5E"/>
    <w:rsid w:val="00930553"/>
    <w:rsid w:val="00930ACD"/>
    <w:rsid w:val="00930F18"/>
    <w:rsid w:val="00931208"/>
    <w:rsid w:val="00931877"/>
    <w:rsid w:val="00931DEB"/>
    <w:rsid w:val="00932159"/>
    <w:rsid w:val="00932ADC"/>
    <w:rsid w:val="00934061"/>
    <w:rsid w:val="009344B6"/>
    <w:rsid w:val="00934806"/>
    <w:rsid w:val="00934D1E"/>
    <w:rsid w:val="009355EA"/>
    <w:rsid w:val="00935604"/>
    <w:rsid w:val="009365BD"/>
    <w:rsid w:val="00936849"/>
    <w:rsid w:val="00937E07"/>
    <w:rsid w:val="00940452"/>
    <w:rsid w:val="00940CFE"/>
    <w:rsid w:val="009411EC"/>
    <w:rsid w:val="00943D36"/>
    <w:rsid w:val="00944C12"/>
    <w:rsid w:val="009453C3"/>
    <w:rsid w:val="009459B5"/>
    <w:rsid w:val="00947310"/>
    <w:rsid w:val="009522F4"/>
    <w:rsid w:val="009531DF"/>
    <w:rsid w:val="009534F1"/>
    <w:rsid w:val="00953BC8"/>
    <w:rsid w:val="0095402A"/>
    <w:rsid w:val="00954381"/>
    <w:rsid w:val="00955C4A"/>
    <w:rsid w:val="00955D15"/>
    <w:rsid w:val="00955F3B"/>
    <w:rsid w:val="009560AE"/>
    <w:rsid w:val="0095612A"/>
    <w:rsid w:val="0095653B"/>
    <w:rsid w:val="00956FCD"/>
    <w:rsid w:val="0095751B"/>
    <w:rsid w:val="00957B85"/>
    <w:rsid w:val="009615A8"/>
    <w:rsid w:val="00961952"/>
    <w:rsid w:val="009620D7"/>
    <w:rsid w:val="00963019"/>
    <w:rsid w:val="00963647"/>
    <w:rsid w:val="00963864"/>
    <w:rsid w:val="00964071"/>
    <w:rsid w:val="00964F30"/>
    <w:rsid w:val="009651DD"/>
    <w:rsid w:val="00967AFD"/>
    <w:rsid w:val="00967F21"/>
    <w:rsid w:val="00970026"/>
    <w:rsid w:val="009702C7"/>
    <w:rsid w:val="009722B3"/>
    <w:rsid w:val="00972325"/>
    <w:rsid w:val="0097275C"/>
    <w:rsid w:val="0097405A"/>
    <w:rsid w:val="00975375"/>
    <w:rsid w:val="009754CB"/>
    <w:rsid w:val="00976895"/>
    <w:rsid w:val="00980735"/>
    <w:rsid w:val="00981C9E"/>
    <w:rsid w:val="009821D6"/>
    <w:rsid w:val="00984748"/>
    <w:rsid w:val="0098513F"/>
    <w:rsid w:val="00985387"/>
    <w:rsid w:val="00985D45"/>
    <w:rsid w:val="00987109"/>
    <w:rsid w:val="009877DD"/>
    <w:rsid w:val="00987D2C"/>
    <w:rsid w:val="009900FE"/>
    <w:rsid w:val="00991316"/>
    <w:rsid w:val="00993A88"/>
    <w:rsid w:val="00993D24"/>
    <w:rsid w:val="00994961"/>
    <w:rsid w:val="009966FF"/>
    <w:rsid w:val="00997034"/>
    <w:rsid w:val="009971A9"/>
    <w:rsid w:val="009A0536"/>
    <w:rsid w:val="009A0FDB"/>
    <w:rsid w:val="009A2217"/>
    <w:rsid w:val="009A3527"/>
    <w:rsid w:val="009A35B4"/>
    <w:rsid w:val="009A37D5"/>
    <w:rsid w:val="009A3B2F"/>
    <w:rsid w:val="009A58A8"/>
    <w:rsid w:val="009A5BBA"/>
    <w:rsid w:val="009A5DFF"/>
    <w:rsid w:val="009A5F95"/>
    <w:rsid w:val="009A650F"/>
    <w:rsid w:val="009A699E"/>
    <w:rsid w:val="009A7B2B"/>
    <w:rsid w:val="009A7EC2"/>
    <w:rsid w:val="009B0A60"/>
    <w:rsid w:val="009B2145"/>
    <w:rsid w:val="009B28E9"/>
    <w:rsid w:val="009B4592"/>
    <w:rsid w:val="009B4FBB"/>
    <w:rsid w:val="009B56CF"/>
    <w:rsid w:val="009B56EC"/>
    <w:rsid w:val="009B60AA"/>
    <w:rsid w:val="009B6BA0"/>
    <w:rsid w:val="009C07DD"/>
    <w:rsid w:val="009C0B4C"/>
    <w:rsid w:val="009C12E7"/>
    <w:rsid w:val="009C137D"/>
    <w:rsid w:val="009C166E"/>
    <w:rsid w:val="009C17F8"/>
    <w:rsid w:val="009C1B25"/>
    <w:rsid w:val="009C2421"/>
    <w:rsid w:val="009C2AE2"/>
    <w:rsid w:val="009C4C1F"/>
    <w:rsid w:val="009C5B8E"/>
    <w:rsid w:val="009C5FA9"/>
    <w:rsid w:val="009C634A"/>
    <w:rsid w:val="009C730E"/>
    <w:rsid w:val="009D063C"/>
    <w:rsid w:val="009D0A91"/>
    <w:rsid w:val="009D1380"/>
    <w:rsid w:val="009D1521"/>
    <w:rsid w:val="009D1999"/>
    <w:rsid w:val="009D20AA"/>
    <w:rsid w:val="009D22FC"/>
    <w:rsid w:val="009D3904"/>
    <w:rsid w:val="009D39A5"/>
    <w:rsid w:val="009D3C6C"/>
    <w:rsid w:val="009D3D77"/>
    <w:rsid w:val="009D4319"/>
    <w:rsid w:val="009D558E"/>
    <w:rsid w:val="009D57E5"/>
    <w:rsid w:val="009D6587"/>
    <w:rsid w:val="009D6C80"/>
    <w:rsid w:val="009D7632"/>
    <w:rsid w:val="009E04F0"/>
    <w:rsid w:val="009E0E99"/>
    <w:rsid w:val="009E199F"/>
    <w:rsid w:val="009E2270"/>
    <w:rsid w:val="009E2846"/>
    <w:rsid w:val="009E2EF5"/>
    <w:rsid w:val="009E385C"/>
    <w:rsid w:val="009E435E"/>
    <w:rsid w:val="009E4BA9"/>
    <w:rsid w:val="009E676D"/>
    <w:rsid w:val="009E7007"/>
    <w:rsid w:val="009F02E6"/>
    <w:rsid w:val="009F0A15"/>
    <w:rsid w:val="009F142F"/>
    <w:rsid w:val="009F1D47"/>
    <w:rsid w:val="009F241F"/>
    <w:rsid w:val="009F346C"/>
    <w:rsid w:val="009F3AA6"/>
    <w:rsid w:val="009F492E"/>
    <w:rsid w:val="009F4E1D"/>
    <w:rsid w:val="009F54FA"/>
    <w:rsid w:val="009F55FD"/>
    <w:rsid w:val="009F56BF"/>
    <w:rsid w:val="009F5B59"/>
    <w:rsid w:val="009F5CBB"/>
    <w:rsid w:val="009F7A37"/>
    <w:rsid w:val="009F7F80"/>
    <w:rsid w:val="00A00434"/>
    <w:rsid w:val="00A02376"/>
    <w:rsid w:val="00A03085"/>
    <w:rsid w:val="00A04A82"/>
    <w:rsid w:val="00A05C7B"/>
    <w:rsid w:val="00A05FB5"/>
    <w:rsid w:val="00A064E2"/>
    <w:rsid w:val="00A068A4"/>
    <w:rsid w:val="00A0780F"/>
    <w:rsid w:val="00A1121F"/>
    <w:rsid w:val="00A114B3"/>
    <w:rsid w:val="00A11572"/>
    <w:rsid w:val="00A11A8D"/>
    <w:rsid w:val="00A13C59"/>
    <w:rsid w:val="00A149C6"/>
    <w:rsid w:val="00A15D01"/>
    <w:rsid w:val="00A16D15"/>
    <w:rsid w:val="00A174C4"/>
    <w:rsid w:val="00A17C7B"/>
    <w:rsid w:val="00A17FBC"/>
    <w:rsid w:val="00A212F4"/>
    <w:rsid w:val="00A217EA"/>
    <w:rsid w:val="00A21BAC"/>
    <w:rsid w:val="00A22C01"/>
    <w:rsid w:val="00A2443F"/>
    <w:rsid w:val="00A246A4"/>
    <w:rsid w:val="00A2477D"/>
    <w:rsid w:val="00A24B02"/>
    <w:rsid w:val="00A24FAC"/>
    <w:rsid w:val="00A250C2"/>
    <w:rsid w:val="00A256DC"/>
    <w:rsid w:val="00A26367"/>
    <w:rsid w:val="00A2668A"/>
    <w:rsid w:val="00A27C2E"/>
    <w:rsid w:val="00A31B4B"/>
    <w:rsid w:val="00A31F20"/>
    <w:rsid w:val="00A3283A"/>
    <w:rsid w:val="00A36991"/>
    <w:rsid w:val="00A409D5"/>
    <w:rsid w:val="00A40F2E"/>
    <w:rsid w:val="00A40F41"/>
    <w:rsid w:val="00A4114C"/>
    <w:rsid w:val="00A42595"/>
    <w:rsid w:val="00A4319D"/>
    <w:rsid w:val="00A43BFF"/>
    <w:rsid w:val="00A445E7"/>
    <w:rsid w:val="00A44753"/>
    <w:rsid w:val="00A44FD5"/>
    <w:rsid w:val="00A4511B"/>
    <w:rsid w:val="00A453D7"/>
    <w:rsid w:val="00A4612D"/>
    <w:rsid w:val="00A464E4"/>
    <w:rsid w:val="00A4730D"/>
    <w:rsid w:val="00A476AE"/>
    <w:rsid w:val="00A477A5"/>
    <w:rsid w:val="00A5089E"/>
    <w:rsid w:val="00A50DF0"/>
    <w:rsid w:val="00A5140C"/>
    <w:rsid w:val="00A52521"/>
    <w:rsid w:val="00A528B0"/>
    <w:rsid w:val="00A5319F"/>
    <w:rsid w:val="00A535A2"/>
    <w:rsid w:val="00A53C5A"/>
    <w:rsid w:val="00A53D3B"/>
    <w:rsid w:val="00A55454"/>
    <w:rsid w:val="00A554F2"/>
    <w:rsid w:val="00A56B71"/>
    <w:rsid w:val="00A57CD1"/>
    <w:rsid w:val="00A6104F"/>
    <w:rsid w:val="00A610C2"/>
    <w:rsid w:val="00A61D35"/>
    <w:rsid w:val="00A62896"/>
    <w:rsid w:val="00A62B56"/>
    <w:rsid w:val="00A63852"/>
    <w:rsid w:val="00A63DC2"/>
    <w:rsid w:val="00A64826"/>
    <w:rsid w:val="00A64E41"/>
    <w:rsid w:val="00A66330"/>
    <w:rsid w:val="00A66A59"/>
    <w:rsid w:val="00A673BC"/>
    <w:rsid w:val="00A70272"/>
    <w:rsid w:val="00A703C9"/>
    <w:rsid w:val="00A7153F"/>
    <w:rsid w:val="00A71600"/>
    <w:rsid w:val="00A717E8"/>
    <w:rsid w:val="00A71958"/>
    <w:rsid w:val="00A72452"/>
    <w:rsid w:val="00A726B6"/>
    <w:rsid w:val="00A743AD"/>
    <w:rsid w:val="00A74954"/>
    <w:rsid w:val="00A74C2E"/>
    <w:rsid w:val="00A74EB6"/>
    <w:rsid w:val="00A752BD"/>
    <w:rsid w:val="00A75739"/>
    <w:rsid w:val="00A75D3A"/>
    <w:rsid w:val="00A76646"/>
    <w:rsid w:val="00A776E4"/>
    <w:rsid w:val="00A77B3F"/>
    <w:rsid w:val="00A8007F"/>
    <w:rsid w:val="00A81EF8"/>
    <w:rsid w:val="00A8252E"/>
    <w:rsid w:val="00A82D6A"/>
    <w:rsid w:val="00A83335"/>
    <w:rsid w:val="00A83CA7"/>
    <w:rsid w:val="00A844F0"/>
    <w:rsid w:val="00A84644"/>
    <w:rsid w:val="00A85172"/>
    <w:rsid w:val="00A8525E"/>
    <w:rsid w:val="00A856E5"/>
    <w:rsid w:val="00A85940"/>
    <w:rsid w:val="00A86199"/>
    <w:rsid w:val="00A87D42"/>
    <w:rsid w:val="00A919E1"/>
    <w:rsid w:val="00A9380C"/>
    <w:rsid w:val="00A93CC6"/>
    <w:rsid w:val="00A9670C"/>
    <w:rsid w:val="00A96B56"/>
    <w:rsid w:val="00A96BF7"/>
    <w:rsid w:val="00A9763C"/>
    <w:rsid w:val="00A97C49"/>
    <w:rsid w:val="00A97D57"/>
    <w:rsid w:val="00AA190F"/>
    <w:rsid w:val="00AA1ADD"/>
    <w:rsid w:val="00AA42D4"/>
    <w:rsid w:val="00AA4BC0"/>
    <w:rsid w:val="00AA4D52"/>
    <w:rsid w:val="00AA4F7F"/>
    <w:rsid w:val="00AA58FD"/>
    <w:rsid w:val="00AA65CE"/>
    <w:rsid w:val="00AA6A62"/>
    <w:rsid w:val="00AA6D95"/>
    <w:rsid w:val="00AA78AB"/>
    <w:rsid w:val="00AA7F5F"/>
    <w:rsid w:val="00AB0951"/>
    <w:rsid w:val="00AB13F3"/>
    <w:rsid w:val="00AB2573"/>
    <w:rsid w:val="00AB331B"/>
    <w:rsid w:val="00AB34A5"/>
    <w:rsid w:val="00AB365E"/>
    <w:rsid w:val="00AB38F6"/>
    <w:rsid w:val="00AB4291"/>
    <w:rsid w:val="00AB44A1"/>
    <w:rsid w:val="00AB456C"/>
    <w:rsid w:val="00AB53B3"/>
    <w:rsid w:val="00AB55B5"/>
    <w:rsid w:val="00AB58E7"/>
    <w:rsid w:val="00AB5DB4"/>
    <w:rsid w:val="00AB6309"/>
    <w:rsid w:val="00AB78E7"/>
    <w:rsid w:val="00AB7EE1"/>
    <w:rsid w:val="00AC0074"/>
    <w:rsid w:val="00AC0573"/>
    <w:rsid w:val="00AC2E4C"/>
    <w:rsid w:val="00AC2EF0"/>
    <w:rsid w:val="00AC314B"/>
    <w:rsid w:val="00AC343B"/>
    <w:rsid w:val="00AC39F8"/>
    <w:rsid w:val="00AC3B3B"/>
    <w:rsid w:val="00AC4521"/>
    <w:rsid w:val="00AC4A2F"/>
    <w:rsid w:val="00AC4AE5"/>
    <w:rsid w:val="00AC547A"/>
    <w:rsid w:val="00AC6564"/>
    <w:rsid w:val="00AC6727"/>
    <w:rsid w:val="00AC6E1A"/>
    <w:rsid w:val="00AC785A"/>
    <w:rsid w:val="00AD066E"/>
    <w:rsid w:val="00AD0A3B"/>
    <w:rsid w:val="00AD1C9F"/>
    <w:rsid w:val="00AD2AFB"/>
    <w:rsid w:val="00AD2E5B"/>
    <w:rsid w:val="00AD414D"/>
    <w:rsid w:val="00AD5394"/>
    <w:rsid w:val="00AD5C67"/>
    <w:rsid w:val="00AD66C1"/>
    <w:rsid w:val="00AE0D75"/>
    <w:rsid w:val="00AE13B1"/>
    <w:rsid w:val="00AE1B92"/>
    <w:rsid w:val="00AE20BA"/>
    <w:rsid w:val="00AE3DC2"/>
    <w:rsid w:val="00AE46C1"/>
    <w:rsid w:val="00AE4E81"/>
    <w:rsid w:val="00AE4ED6"/>
    <w:rsid w:val="00AE541E"/>
    <w:rsid w:val="00AE56F2"/>
    <w:rsid w:val="00AE6611"/>
    <w:rsid w:val="00AE6A93"/>
    <w:rsid w:val="00AE7A99"/>
    <w:rsid w:val="00AE7AA1"/>
    <w:rsid w:val="00AF0ACD"/>
    <w:rsid w:val="00AF1743"/>
    <w:rsid w:val="00AF1F10"/>
    <w:rsid w:val="00AF55B7"/>
    <w:rsid w:val="00AF7547"/>
    <w:rsid w:val="00AF777A"/>
    <w:rsid w:val="00B007EF"/>
    <w:rsid w:val="00B0100C"/>
    <w:rsid w:val="00B01A38"/>
    <w:rsid w:val="00B01C0E"/>
    <w:rsid w:val="00B02798"/>
    <w:rsid w:val="00B02B41"/>
    <w:rsid w:val="00B0371D"/>
    <w:rsid w:val="00B03A9E"/>
    <w:rsid w:val="00B03BD2"/>
    <w:rsid w:val="00B04F31"/>
    <w:rsid w:val="00B05573"/>
    <w:rsid w:val="00B10951"/>
    <w:rsid w:val="00B11F10"/>
    <w:rsid w:val="00B12806"/>
    <w:rsid w:val="00B12918"/>
    <w:rsid w:val="00B12F98"/>
    <w:rsid w:val="00B14B5E"/>
    <w:rsid w:val="00B14BCB"/>
    <w:rsid w:val="00B14E1E"/>
    <w:rsid w:val="00B1517D"/>
    <w:rsid w:val="00B159EB"/>
    <w:rsid w:val="00B15B90"/>
    <w:rsid w:val="00B15BBC"/>
    <w:rsid w:val="00B16B55"/>
    <w:rsid w:val="00B16C34"/>
    <w:rsid w:val="00B17B89"/>
    <w:rsid w:val="00B17FF5"/>
    <w:rsid w:val="00B21FA5"/>
    <w:rsid w:val="00B22190"/>
    <w:rsid w:val="00B222D0"/>
    <w:rsid w:val="00B2282E"/>
    <w:rsid w:val="00B23785"/>
    <w:rsid w:val="00B2418D"/>
    <w:rsid w:val="00B2464A"/>
    <w:rsid w:val="00B24A04"/>
    <w:rsid w:val="00B25C6E"/>
    <w:rsid w:val="00B26E3D"/>
    <w:rsid w:val="00B27C2A"/>
    <w:rsid w:val="00B310BA"/>
    <w:rsid w:val="00B31E18"/>
    <w:rsid w:val="00B3290A"/>
    <w:rsid w:val="00B334EC"/>
    <w:rsid w:val="00B33BB4"/>
    <w:rsid w:val="00B34E4A"/>
    <w:rsid w:val="00B36180"/>
    <w:rsid w:val="00B36347"/>
    <w:rsid w:val="00B37229"/>
    <w:rsid w:val="00B37712"/>
    <w:rsid w:val="00B37CBE"/>
    <w:rsid w:val="00B40C0B"/>
    <w:rsid w:val="00B40D84"/>
    <w:rsid w:val="00B41808"/>
    <w:rsid w:val="00B41E45"/>
    <w:rsid w:val="00B424EF"/>
    <w:rsid w:val="00B42D9D"/>
    <w:rsid w:val="00B433ED"/>
    <w:rsid w:val="00B43442"/>
    <w:rsid w:val="00B43D38"/>
    <w:rsid w:val="00B4566C"/>
    <w:rsid w:val="00B468F9"/>
    <w:rsid w:val="00B46A8F"/>
    <w:rsid w:val="00B4773C"/>
    <w:rsid w:val="00B50039"/>
    <w:rsid w:val="00B50154"/>
    <w:rsid w:val="00B5027B"/>
    <w:rsid w:val="00B511D9"/>
    <w:rsid w:val="00B51686"/>
    <w:rsid w:val="00B51BD9"/>
    <w:rsid w:val="00B5282A"/>
    <w:rsid w:val="00B538F4"/>
    <w:rsid w:val="00B545FE"/>
    <w:rsid w:val="00B55D4F"/>
    <w:rsid w:val="00B57297"/>
    <w:rsid w:val="00B57926"/>
    <w:rsid w:val="00B57BE2"/>
    <w:rsid w:val="00B57C73"/>
    <w:rsid w:val="00B57F89"/>
    <w:rsid w:val="00B6012B"/>
    <w:rsid w:val="00B60142"/>
    <w:rsid w:val="00B606F4"/>
    <w:rsid w:val="00B6124F"/>
    <w:rsid w:val="00B620F6"/>
    <w:rsid w:val="00B666F6"/>
    <w:rsid w:val="00B6672F"/>
    <w:rsid w:val="00B66EFA"/>
    <w:rsid w:val="00B6704F"/>
    <w:rsid w:val="00B70791"/>
    <w:rsid w:val="00B71167"/>
    <w:rsid w:val="00B711B3"/>
    <w:rsid w:val="00B71D03"/>
    <w:rsid w:val="00B721DB"/>
    <w:rsid w:val="00B724E8"/>
    <w:rsid w:val="00B72E09"/>
    <w:rsid w:val="00B7564B"/>
    <w:rsid w:val="00B76B14"/>
    <w:rsid w:val="00B77AEF"/>
    <w:rsid w:val="00B77C22"/>
    <w:rsid w:val="00B806C5"/>
    <w:rsid w:val="00B81149"/>
    <w:rsid w:val="00B81E04"/>
    <w:rsid w:val="00B81EB3"/>
    <w:rsid w:val="00B82143"/>
    <w:rsid w:val="00B8222A"/>
    <w:rsid w:val="00B82669"/>
    <w:rsid w:val="00B827B1"/>
    <w:rsid w:val="00B827DD"/>
    <w:rsid w:val="00B82F46"/>
    <w:rsid w:val="00B83491"/>
    <w:rsid w:val="00B83B16"/>
    <w:rsid w:val="00B84933"/>
    <w:rsid w:val="00B855F0"/>
    <w:rsid w:val="00B861FF"/>
    <w:rsid w:val="00B8653E"/>
    <w:rsid w:val="00B86983"/>
    <w:rsid w:val="00B86C84"/>
    <w:rsid w:val="00B87020"/>
    <w:rsid w:val="00B9094B"/>
    <w:rsid w:val="00B91703"/>
    <w:rsid w:val="00B923AC"/>
    <w:rsid w:val="00B92B93"/>
    <w:rsid w:val="00B9300F"/>
    <w:rsid w:val="00B93302"/>
    <w:rsid w:val="00B93704"/>
    <w:rsid w:val="00B95B1D"/>
    <w:rsid w:val="00B9665F"/>
    <w:rsid w:val="00B970CB"/>
    <w:rsid w:val="00B9737E"/>
    <w:rsid w:val="00B975EA"/>
    <w:rsid w:val="00BA0128"/>
    <w:rsid w:val="00BA0398"/>
    <w:rsid w:val="00BA08B4"/>
    <w:rsid w:val="00BA2689"/>
    <w:rsid w:val="00BA268E"/>
    <w:rsid w:val="00BA2726"/>
    <w:rsid w:val="00BA27C8"/>
    <w:rsid w:val="00BA4241"/>
    <w:rsid w:val="00BA46BE"/>
    <w:rsid w:val="00BA5216"/>
    <w:rsid w:val="00BA6C2D"/>
    <w:rsid w:val="00BA6E2B"/>
    <w:rsid w:val="00BA79E6"/>
    <w:rsid w:val="00BA7D65"/>
    <w:rsid w:val="00BB029D"/>
    <w:rsid w:val="00BB0F03"/>
    <w:rsid w:val="00BB166E"/>
    <w:rsid w:val="00BB3115"/>
    <w:rsid w:val="00BB39B4"/>
    <w:rsid w:val="00BB3EC6"/>
    <w:rsid w:val="00BB4184"/>
    <w:rsid w:val="00BB46DE"/>
    <w:rsid w:val="00BB4816"/>
    <w:rsid w:val="00BB4AC3"/>
    <w:rsid w:val="00BB55B0"/>
    <w:rsid w:val="00BB5A48"/>
    <w:rsid w:val="00BB6D7C"/>
    <w:rsid w:val="00BB7080"/>
    <w:rsid w:val="00BB73F0"/>
    <w:rsid w:val="00BC014C"/>
    <w:rsid w:val="00BC02A7"/>
    <w:rsid w:val="00BC0990"/>
    <w:rsid w:val="00BC14BD"/>
    <w:rsid w:val="00BC1EF9"/>
    <w:rsid w:val="00BC2C38"/>
    <w:rsid w:val="00BC349B"/>
    <w:rsid w:val="00BC34B4"/>
    <w:rsid w:val="00BC362E"/>
    <w:rsid w:val="00BC3B10"/>
    <w:rsid w:val="00BC4898"/>
    <w:rsid w:val="00BC52C2"/>
    <w:rsid w:val="00BC6ACF"/>
    <w:rsid w:val="00BC7AAD"/>
    <w:rsid w:val="00BD0925"/>
    <w:rsid w:val="00BD2234"/>
    <w:rsid w:val="00BD3506"/>
    <w:rsid w:val="00BD35C2"/>
    <w:rsid w:val="00BD48BF"/>
    <w:rsid w:val="00BD4BCB"/>
    <w:rsid w:val="00BD50B0"/>
    <w:rsid w:val="00BD5C2E"/>
    <w:rsid w:val="00BD6585"/>
    <w:rsid w:val="00BD7680"/>
    <w:rsid w:val="00BD7D48"/>
    <w:rsid w:val="00BE0163"/>
    <w:rsid w:val="00BE072F"/>
    <w:rsid w:val="00BE0EF5"/>
    <w:rsid w:val="00BE20D2"/>
    <w:rsid w:val="00BE2492"/>
    <w:rsid w:val="00BE3666"/>
    <w:rsid w:val="00BE37CC"/>
    <w:rsid w:val="00BE39CA"/>
    <w:rsid w:val="00BE3AB3"/>
    <w:rsid w:val="00BE50EA"/>
    <w:rsid w:val="00BE5ABE"/>
    <w:rsid w:val="00BE62C2"/>
    <w:rsid w:val="00BE6895"/>
    <w:rsid w:val="00BE6BA8"/>
    <w:rsid w:val="00BE7F9A"/>
    <w:rsid w:val="00BE7FED"/>
    <w:rsid w:val="00BF025B"/>
    <w:rsid w:val="00BF1DCA"/>
    <w:rsid w:val="00BF1DDC"/>
    <w:rsid w:val="00BF2E54"/>
    <w:rsid w:val="00BF2F35"/>
    <w:rsid w:val="00BF302E"/>
    <w:rsid w:val="00BF31E6"/>
    <w:rsid w:val="00BF5218"/>
    <w:rsid w:val="00BF55EF"/>
    <w:rsid w:val="00BF5F29"/>
    <w:rsid w:val="00BF5F8B"/>
    <w:rsid w:val="00BF62D8"/>
    <w:rsid w:val="00BF6F2B"/>
    <w:rsid w:val="00BF797E"/>
    <w:rsid w:val="00BF7ACC"/>
    <w:rsid w:val="00BF7F05"/>
    <w:rsid w:val="00BF7FFD"/>
    <w:rsid w:val="00C0036A"/>
    <w:rsid w:val="00C00FF4"/>
    <w:rsid w:val="00C0108A"/>
    <w:rsid w:val="00C0183B"/>
    <w:rsid w:val="00C01BCA"/>
    <w:rsid w:val="00C02FCB"/>
    <w:rsid w:val="00C03188"/>
    <w:rsid w:val="00C06E68"/>
    <w:rsid w:val="00C070F2"/>
    <w:rsid w:val="00C10C7E"/>
    <w:rsid w:val="00C119A5"/>
    <w:rsid w:val="00C11AC6"/>
    <w:rsid w:val="00C12406"/>
    <w:rsid w:val="00C127BC"/>
    <w:rsid w:val="00C1280A"/>
    <w:rsid w:val="00C12B87"/>
    <w:rsid w:val="00C13661"/>
    <w:rsid w:val="00C14B20"/>
    <w:rsid w:val="00C14D79"/>
    <w:rsid w:val="00C16F14"/>
    <w:rsid w:val="00C20C72"/>
    <w:rsid w:val="00C2178F"/>
    <w:rsid w:val="00C22100"/>
    <w:rsid w:val="00C23DBD"/>
    <w:rsid w:val="00C2542B"/>
    <w:rsid w:val="00C26D5F"/>
    <w:rsid w:val="00C27723"/>
    <w:rsid w:val="00C30267"/>
    <w:rsid w:val="00C3065D"/>
    <w:rsid w:val="00C31DF8"/>
    <w:rsid w:val="00C31DFD"/>
    <w:rsid w:val="00C32FEA"/>
    <w:rsid w:val="00C33D9A"/>
    <w:rsid w:val="00C34982"/>
    <w:rsid w:val="00C34DD5"/>
    <w:rsid w:val="00C34EF0"/>
    <w:rsid w:val="00C35702"/>
    <w:rsid w:val="00C35828"/>
    <w:rsid w:val="00C36A36"/>
    <w:rsid w:val="00C408F8"/>
    <w:rsid w:val="00C416FC"/>
    <w:rsid w:val="00C41E35"/>
    <w:rsid w:val="00C41F94"/>
    <w:rsid w:val="00C429F3"/>
    <w:rsid w:val="00C44145"/>
    <w:rsid w:val="00C454E3"/>
    <w:rsid w:val="00C462A0"/>
    <w:rsid w:val="00C46309"/>
    <w:rsid w:val="00C4647C"/>
    <w:rsid w:val="00C47253"/>
    <w:rsid w:val="00C472C2"/>
    <w:rsid w:val="00C477D7"/>
    <w:rsid w:val="00C47A55"/>
    <w:rsid w:val="00C50EC8"/>
    <w:rsid w:val="00C530A8"/>
    <w:rsid w:val="00C5331D"/>
    <w:rsid w:val="00C536FD"/>
    <w:rsid w:val="00C5408B"/>
    <w:rsid w:val="00C5433F"/>
    <w:rsid w:val="00C54570"/>
    <w:rsid w:val="00C553CE"/>
    <w:rsid w:val="00C5707B"/>
    <w:rsid w:val="00C579F5"/>
    <w:rsid w:val="00C60321"/>
    <w:rsid w:val="00C61559"/>
    <w:rsid w:val="00C61DA2"/>
    <w:rsid w:val="00C62347"/>
    <w:rsid w:val="00C632B6"/>
    <w:rsid w:val="00C63CC5"/>
    <w:rsid w:val="00C63DED"/>
    <w:rsid w:val="00C64F3F"/>
    <w:rsid w:val="00C659A0"/>
    <w:rsid w:val="00C65A0E"/>
    <w:rsid w:val="00C65F81"/>
    <w:rsid w:val="00C662D2"/>
    <w:rsid w:val="00C66894"/>
    <w:rsid w:val="00C66E70"/>
    <w:rsid w:val="00C67A6D"/>
    <w:rsid w:val="00C7050D"/>
    <w:rsid w:val="00C71B6A"/>
    <w:rsid w:val="00C72455"/>
    <w:rsid w:val="00C72A1C"/>
    <w:rsid w:val="00C72F12"/>
    <w:rsid w:val="00C7665F"/>
    <w:rsid w:val="00C771B0"/>
    <w:rsid w:val="00C7765D"/>
    <w:rsid w:val="00C77E4C"/>
    <w:rsid w:val="00C805EF"/>
    <w:rsid w:val="00C810B5"/>
    <w:rsid w:val="00C81169"/>
    <w:rsid w:val="00C8149E"/>
    <w:rsid w:val="00C814AD"/>
    <w:rsid w:val="00C8212A"/>
    <w:rsid w:val="00C82A58"/>
    <w:rsid w:val="00C82EE4"/>
    <w:rsid w:val="00C83ED3"/>
    <w:rsid w:val="00C847E6"/>
    <w:rsid w:val="00C8576B"/>
    <w:rsid w:val="00C85969"/>
    <w:rsid w:val="00C85A4F"/>
    <w:rsid w:val="00C861F7"/>
    <w:rsid w:val="00C86951"/>
    <w:rsid w:val="00C8777A"/>
    <w:rsid w:val="00C87863"/>
    <w:rsid w:val="00C87AB0"/>
    <w:rsid w:val="00C912A7"/>
    <w:rsid w:val="00C91D31"/>
    <w:rsid w:val="00C926EC"/>
    <w:rsid w:val="00C92EF0"/>
    <w:rsid w:val="00C9341F"/>
    <w:rsid w:val="00C943F8"/>
    <w:rsid w:val="00C959B9"/>
    <w:rsid w:val="00C9602B"/>
    <w:rsid w:val="00C96409"/>
    <w:rsid w:val="00C96F8C"/>
    <w:rsid w:val="00C973A1"/>
    <w:rsid w:val="00C97CE3"/>
    <w:rsid w:val="00C97DE6"/>
    <w:rsid w:val="00CA155C"/>
    <w:rsid w:val="00CA1EC2"/>
    <w:rsid w:val="00CA26A6"/>
    <w:rsid w:val="00CA27A3"/>
    <w:rsid w:val="00CA3060"/>
    <w:rsid w:val="00CA50F3"/>
    <w:rsid w:val="00CA69CC"/>
    <w:rsid w:val="00CA6A4B"/>
    <w:rsid w:val="00CA72F3"/>
    <w:rsid w:val="00CB10F9"/>
    <w:rsid w:val="00CB1520"/>
    <w:rsid w:val="00CB1742"/>
    <w:rsid w:val="00CB18D0"/>
    <w:rsid w:val="00CB1CC2"/>
    <w:rsid w:val="00CB2461"/>
    <w:rsid w:val="00CB2912"/>
    <w:rsid w:val="00CB2968"/>
    <w:rsid w:val="00CB2F7E"/>
    <w:rsid w:val="00CB378F"/>
    <w:rsid w:val="00CB383A"/>
    <w:rsid w:val="00CB45F8"/>
    <w:rsid w:val="00CB4BCC"/>
    <w:rsid w:val="00CB5840"/>
    <w:rsid w:val="00CB69B6"/>
    <w:rsid w:val="00CB6A2E"/>
    <w:rsid w:val="00CB7EC0"/>
    <w:rsid w:val="00CC00D7"/>
    <w:rsid w:val="00CC034F"/>
    <w:rsid w:val="00CC1680"/>
    <w:rsid w:val="00CC19E0"/>
    <w:rsid w:val="00CC2115"/>
    <w:rsid w:val="00CC2883"/>
    <w:rsid w:val="00CC40AF"/>
    <w:rsid w:val="00CC4299"/>
    <w:rsid w:val="00CC4B0F"/>
    <w:rsid w:val="00CC51CB"/>
    <w:rsid w:val="00CC540C"/>
    <w:rsid w:val="00CC5D20"/>
    <w:rsid w:val="00CC5F83"/>
    <w:rsid w:val="00CC6455"/>
    <w:rsid w:val="00CC77CE"/>
    <w:rsid w:val="00CC7A99"/>
    <w:rsid w:val="00CD00DF"/>
    <w:rsid w:val="00CD081E"/>
    <w:rsid w:val="00CD0A38"/>
    <w:rsid w:val="00CD0E4B"/>
    <w:rsid w:val="00CD0FE1"/>
    <w:rsid w:val="00CD1FA2"/>
    <w:rsid w:val="00CD23ED"/>
    <w:rsid w:val="00CD33FB"/>
    <w:rsid w:val="00CD4299"/>
    <w:rsid w:val="00CD448D"/>
    <w:rsid w:val="00CD492A"/>
    <w:rsid w:val="00CD4AFD"/>
    <w:rsid w:val="00CD52BE"/>
    <w:rsid w:val="00CD5AB4"/>
    <w:rsid w:val="00CD76F3"/>
    <w:rsid w:val="00CD7D7D"/>
    <w:rsid w:val="00CE0066"/>
    <w:rsid w:val="00CE07E3"/>
    <w:rsid w:val="00CE1CCE"/>
    <w:rsid w:val="00CE2210"/>
    <w:rsid w:val="00CE307C"/>
    <w:rsid w:val="00CE3368"/>
    <w:rsid w:val="00CE35AC"/>
    <w:rsid w:val="00CE3DFA"/>
    <w:rsid w:val="00CE3F1C"/>
    <w:rsid w:val="00CE40A4"/>
    <w:rsid w:val="00CE4265"/>
    <w:rsid w:val="00CE6BF8"/>
    <w:rsid w:val="00CE6EA1"/>
    <w:rsid w:val="00CE6ED0"/>
    <w:rsid w:val="00CE6FA1"/>
    <w:rsid w:val="00CF019E"/>
    <w:rsid w:val="00CF0720"/>
    <w:rsid w:val="00CF10D2"/>
    <w:rsid w:val="00CF1542"/>
    <w:rsid w:val="00CF1953"/>
    <w:rsid w:val="00CF2697"/>
    <w:rsid w:val="00CF4B77"/>
    <w:rsid w:val="00CF4D23"/>
    <w:rsid w:val="00CF5CD6"/>
    <w:rsid w:val="00CF6B61"/>
    <w:rsid w:val="00CF77AE"/>
    <w:rsid w:val="00CF7EB7"/>
    <w:rsid w:val="00D00C6F"/>
    <w:rsid w:val="00D02191"/>
    <w:rsid w:val="00D0246D"/>
    <w:rsid w:val="00D02735"/>
    <w:rsid w:val="00D02E41"/>
    <w:rsid w:val="00D030E4"/>
    <w:rsid w:val="00D05469"/>
    <w:rsid w:val="00D0684C"/>
    <w:rsid w:val="00D0690A"/>
    <w:rsid w:val="00D06ACD"/>
    <w:rsid w:val="00D06C2B"/>
    <w:rsid w:val="00D1089A"/>
    <w:rsid w:val="00D118AC"/>
    <w:rsid w:val="00D11A5C"/>
    <w:rsid w:val="00D1227C"/>
    <w:rsid w:val="00D12A7F"/>
    <w:rsid w:val="00D1314F"/>
    <w:rsid w:val="00D134EE"/>
    <w:rsid w:val="00D14BD6"/>
    <w:rsid w:val="00D1514D"/>
    <w:rsid w:val="00D152BC"/>
    <w:rsid w:val="00D15B35"/>
    <w:rsid w:val="00D16B8B"/>
    <w:rsid w:val="00D16EDC"/>
    <w:rsid w:val="00D17044"/>
    <w:rsid w:val="00D174D8"/>
    <w:rsid w:val="00D1783E"/>
    <w:rsid w:val="00D225BF"/>
    <w:rsid w:val="00D22821"/>
    <w:rsid w:val="00D2299A"/>
    <w:rsid w:val="00D22DD4"/>
    <w:rsid w:val="00D2326D"/>
    <w:rsid w:val="00D23C90"/>
    <w:rsid w:val="00D243C8"/>
    <w:rsid w:val="00D24551"/>
    <w:rsid w:val="00D24F95"/>
    <w:rsid w:val="00D254C2"/>
    <w:rsid w:val="00D25DD4"/>
    <w:rsid w:val="00D26430"/>
    <w:rsid w:val="00D273FE"/>
    <w:rsid w:val="00D27911"/>
    <w:rsid w:val="00D30981"/>
    <w:rsid w:val="00D31023"/>
    <w:rsid w:val="00D32398"/>
    <w:rsid w:val="00D336BF"/>
    <w:rsid w:val="00D33A84"/>
    <w:rsid w:val="00D33CAC"/>
    <w:rsid w:val="00D34119"/>
    <w:rsid w:val="00D34B85"/>
    <w:rsid w:val="00D34E4F"/>
    <w:rsid w:val="00D357F1"/>
    <w:rsid w:val="00D369AD"/>
    <w:rsid w:val="00D36B21"/>
    <w:rsid w:val="00D372BC"/>
    <w:rsid w:val="00D37400"/>
    <w:rsid w:val="00D37CB5"/>
    <w:rsid w:val="00D401AB"/>
    <w:rsid w:val="00D40830"/>
    <w:rsid w:val="00D416C5"/>
    <w:rsid w:val="00D41B0A"/>
    <w:rsid w:val="00D4288C"/>
    <w:rsid w:val="00D42CD4"/>
    <w:rsid w:val="00D43486"/>
    <w:rsid w:val="00D43647"/>
    <w:rsid w:val="00D43CA9"/>
    <w:rsid w:val="00D43F88"/>
    <w:rsid w:val="00D44768"/>
    <w:rsid w:val="00D44B05"/>
    <w:rsid w:val="00D46296"/>
    <w:rsid w:val="00D46C9D"/>
    <w:rsid w:val="00D4761A"/>
    <w:rsid w:val="00D476CC"/>
    <w:rsid w:val="00D510F3"/>
    <w:rsid w:val="00D51BDC"/>
    <w:rsid w:val="00D5253D"/>
    <w:rsid w:val="00D5257A"/>
    <w:rsid w:val="00D5277F"/>
    <w:rsid w:val="00D534E9"/>
    <w:rsid w:val="00D53508"/>
    <w:rsid w:val="00D539FC"/>
    <w:rsid w:val="00D55AAD"/>
    <w:rsid w:val="00D55F21"/>
    <w:rsid w:val="00D56095"/>
    <w:rsid w:val="00D56553"/>
    <w:rsid w:val="00D573D7"/>
    <w:rsid w:val="00D61084"/>
    <w:rsid w:val="00D614DA"/>
    <w:rsid w:val="00D62131"/>
    <w:rsid w:val="00D62F84"/>
    <w:rsid w:val="00D63802"/>
    <w:rsid w:val="00D63A38"/>
    <w:rsid w:val="00D647E2"/>
    <w:rsid w:val="00D64ADA"/>
    <w:rsid w:val="00D6523B"/>
    <w:rsid w:val="00D65743"/>
    <w:rsid w:val="00D660C7"/>
    <w:rsid w:val="00D67262"/>
    <w:rsid w:val="00D70398"/>
    <w:rsid w:val="00D715ED"/>
    <w:rsid w:val="00D72E30"/>
    <w:rsid w:val="00D739F9"/>
    <w:rsid w:val="00D73C0C"/>
    <w:rsid w:val="00D73E30"/>
    <w:rsid w:val="00D73F13"/>
    <w:rsid w:val="00D74081"/>
    <w:rsid w:val="00D747DA"/>
    <w:rsid w:val="00D760B8"/>
    <w:rsid w:val="00D76969"/>
    <w:rsid w:val="00D8098E"/>
    <w:rsid w:val="00D8155E"/>
    <w:rsid w:val="00D8187B"/>
    <w:rsid w:val="00D81E5B"/>
    <w:rsid w:val="00D83F4D"/>
    <w:rsid w:val="00D8408E"/>
    <w:rsid w:val="00D8504F"/>
    <w:rsid w:val="00D85CA5"/>
    <w:rsid w:val="00D86F58"/>
    <w:rsid w:val="00D87F5F"/>
    <w:rsid w:val="00D9005B"/>
    <w:rsid w:val="00D908B9"/>
    <w:rsid w:val="00D90B8E"/>
    <w:rsid w:val="00D91037"/>
    <w:rsid w:val="00D914C3"/>
    <w:rsid w:val="00D91FE7"/>
    <w:rsid w:val="00D92890"/>
    <w:rsid w:val="00D928DD"/>
    <w:rsid w:val="00D93822"/>
    <w:rsid w:val="00D93B4E"/>
    <w:rsid w:val="00D93CCE"/>
    <w:rsid w:val="00D941AF"/>
    <w:rsid w:val="00D942B8"/>
    <w:rsid w:val="00D964BF"/>
    <w:rsid w:val="00D96DE2"/>
    <w:rsid w:val="00D96EC8"/>
    <w:rsid w:val="00D97278"/>
    <w:rsid w:val="00D9776D"/>
    <w:rsid w:val="00D97FB8"/>
    <w:rsid w:val="00DA05A3"/>
    <w:rsid w:val="00DA08BA"/>
    <w:rsid w:val="00DA1A66"/>
    <w:rsid w:val="00DA1B6B"/>
    <w:rsid w:val="00DA2303"/>
    <w:rsid w:val="00DA2D77"/>
    <w:rsid w:val="00DA2EB6"/>
    <w:rsid w:val="00DA2F78"/>
    <w:rsid w:val="00DA43E2"/>
    <w:rsid w:val="00DA474E"/>
    <w:rsid w:val="00DA4966"/>
    <w:rsid w:val="00DA4EB0"/>
    <w:rsid w:val="00DA556E"/>
    <w:rsid w:val="00DA578E"/>
    <w:rsid w:val="00DA5FED"/>
    <w:rsid w:val="00DA6058"/>
    <w:rsid w:val="00DA78FE"/>
    <w:rsid w:val="00DB0CA8"/>
    <w:rsid w:val="00DB0FBC"/>
    <w:rsid w:val="00DB10BF"/>
    <w:rsid w:val="00DB20F7"/>
    <w:rsid w:val="00DB2577"/>
    <w:rsid w:val="00DB379C"/>
    <w:rsid w:val="00DB3ED7"/>
    <w:rsid w:val="00DB42AC"/>
    <w:rsid w:val="00DB42B9"/>
    <w:rsid w:val="00DB461F"/>
    <w:rsid w:val="00DB4680"/>
    <w:rsid w:val="00DB58F5"/>
    <w:rsid w:val="00DB5F49"/>
    <w:rsid w:val="00DB6235"/>
    <w:rsid w:val="00DB6A1B"/>
    <w:rsid w:val="00DB6E04"/>
    <w:rsid w:val="00DB74F1"/>
    <w:rsid w:val="00DB7B4B"/>
    <w:rsid w:val="00DC05D1"/>
    <w:rsid w:val="00DC0990"/>
    <w:rsid w:val="00DC0C6F"/>
    <w:rsid w:val="00DC0D89"/>
    <w:rsid w:val="00DC0EA9"/>
    <w:rsid w:val="00DC0ED8"/>
    <w:rsid w:val="00DC2154"/>
    <w:rsid w:val="00DC2B12"/>
    <w:rsid w:val="00DC2E07"/>
    <w:rsid w:val="00DC49F5"/>
    <w:rsid w:val="00DC6CC6"/>
    <w:rsid w:val="00DC7631"/>
    <w:rsid w:val="00DD0A86"/>
    <w:rsid w:val="00DD1349"/>
    <w:rsid w:val="00DD17E9"/>
    <w:rsid w:val="00DD20C1"/>
    <w:rsid w:val="00DD2680"/>
    <w:rsid w:val="00DD417A"/>
    <w:rsid w:val="00DD462C"/>
    <w:rsid w:val="00DD46AE"/>
    <w:rsid w:val="00DD4AF7"/>
    <w:rsid w:val="00DD5243"/>
    <w:rsid w:val="00DD63A9"/>
    <w:rsid w:val="00DD6AA9"/>
    <w:rsid w:val="00DD7097"/>
    <w:rsid w:val="00DD7468"/>
    <w:rsid w:val="00DE03CB"/>
    <w:rsid w:val="00DE081D"/>
    <w:rsid w:val="00DE0857"/>
    <w:rsid w:val="00DE13DA"/>
    <w:rsid w:val="00DE177B"/>
    <w:rsid w:val="00DE1ADA"/>
    <w:rsid w:val="00DE29E7"/>
    <w:rsid w:val="00DE33A2"/>
    <w:rsid w:val="00DE4730"/>
    <w:rsid w:val="00DE5F53"/>
    <w:rsid w:val="00DE60F1"/>
    <w:rsid w:val="00DF01F9"/>
    <w:rsid w:val="00DF08FE"/>
    <w:rsid w:val="00DF1504"/>
    <w:rsid w:val="00DF1CAD"/>
    <w:rsid w:val="00DF297F"/>
    <w:rsid w:val="00DF329F"/>
    <w:rsid w:val="00DF3C40"/>
    <w:rsid w:val="00DF45DD"/>
    <w:rsid w:val="00DF4BC5"/>
    <w:rsid w:val="00DF5541"/>
    <w:rsid w:val="00DF62D4"/>
    <w:rsid w:val="00DF796D"/>
    <w:rsid w:val="00DF7A08"/>
    <w:rsid w:val="00DF7B43"/>
    <w:rsid w:val="00DF7D33"/>
    <w:rsid w:val="00DF7F9A"/>
    <w:rsid w:val="00E001CF"/>
    <w:rsid w:val="00E01478"/>
    <w:rsid w:val="00E02D00"/>
    <w:rsid w:val="00E04DBE"/>
    <w:rsid w:val="00E0583A"/>
    <w:rsid w:val="00E05FB5"/>
    <w:rsid w:val="00E06255"/>
    <w:rsid w:val="00E06664"/>
    <w:rsid w:val="00E06DE5"/>
    <w:rsid w:val="00E06DF6"/>
    <w:rsid w:val="00E079B9"/>
    <w:rsid w:val="00E10687"/>
    <w:rsid w:val="00E10F9E"/>
    <w:rsid w:val="00E119E3"/>
    <w:rsid w:val="00E12075"/>
    <w:rsid w:val="00E13A9B"/>
    <w:rsid w:val="00E13B68"/>
    <w:rsid w:val="00E13BFD"/>
    <w:rsid w:val="00E13F78"/>
    <w:rsid w:val="00E1454C"/>
    <w:rsid w:val="00E14940"/>
    <w:rsid w:val="00E15014"/>
    <w:rsid w:val="00E1587E"/>
    <w:rsid w:val="00E15EA1"/>
    <w:rsid w:val="00E15EDD"/>
    <w:rsid w:val="00E160CB"/>
    <w:rsid w:val="00E169DC"/>
    <w:rsid w:val="00E16B81"/>
    <w:rsid w:val="00E17273"/>
    <w:rsid w:val="00E175F5"/>
    <w:rsid w:val="00E1770B"/>
    <w:rsid w:val="00E1785E"/>
    <w:rsid w:val="00E17C33"/>
    <w:rsid w:val="00E17E8A"/>
    <w:rsid w:val="00E20D17"/>
    <w:rsid w:val="00E20F4D"/>
    <w:rsid w:val="00E225D9"/>
    <w:rsid w:val="00E2278F"/>
    <w:rsid w:val="00E238EA"/>
    <w:rsid w:val="00E2427A"/>
    <w:rsid w:val="00E24B9F"/>
    <w:rsid w:val="00E2535B"/>
    <w:rsid w:val="00E259C8"/>
    <w:rsid w:val="00E2657F"/>
    <w:rsid w:val="00E268D2"/>
    <w:rsid w:val="00E26A2E"/>
    <w:rsid w:val="00E26B86"/>
    <w:rsid w:val="00E272DC"/>
    <w:rsid w:val="00E278A3"/>
    <w:rsid w:val="00E30583"/>
    <w:rsid w:val="00E30F56"/>
    <w:rsid w:val="00E3161F"/>
    <w:rsid w:val="00E3165D"/>
    <w:rsid w:val="00E335EE"/>
    <w:rsid w:val="00E33724"/>
    <w:rsid w:val="00E33F93"/>
    <w:rsid w:val="00E341E0"/>
    <w:rsid w:val="00E34589"/>
    <w:rsid w:val="00E346E5"/>
    <w:rsid w:val="00E34B0A"/>
    <w:rsid w:val="00E350C4"/>
    <w:rsid w:val="00E36AF0"/>
    <w:rsid w:val="00E36C87"/>
    <w:rsid w:val="00E3704C"/>
    <w:rsid w:val="00E37FD5"/>
    <w:rsid w:val="00E40405"/>
    <w:rsid w:val="00E404CB"/>
    <w:rsid w:val="00E41DE9"/>
    <w:rsid w:val="00E42037"/>
    <w:rsid w:val="00E42C03"/>
    <w:rsid w:val="00E432FA"/>
    <w:rsid w:val="00E43399"/>
    <w:rsid w:val="00E444BB"/>
    <w:rsid w:val="00E44C15"/>
    <w:rsid w:val="00E45000"/>
    <w:rsid w:val="00E460CB"/>
    <w:rsid w:val="00E51190"/>
    <w:rsid w:val="00E5154C"/>
    <w:rsid w:val="00E521A4"/>
    <w:rsid w:val="00E52EB1"/>
    <w:rsid w:val="00E53D0B"/>
    <w:rsid w:val="00E54E35"/>
    <w:rsid w:val="00E5643C"/>
    <w:rsid w:val="00E5701B"/>
    <w:rsid w:val="00E57322"/>
    <w:rsid w:val="00E57927"/>
    <w:rsid w:val="00E60C24"/>
    <w:rsid w:val="00E61829"/>
    <w:rsid w:val="00E61E25"/>
    <w:rsid w:val="00E61E8F"/>
    <w:rsid w:val="00E62744"/>
    <w:rsid w:val="00E63761"/>
    <w:rsid w:val="00E63C36"/>
    <w:rsid w:val="00E6433C"/>
    <w:rsid w:val="00E644B4"/>
    <w:rsid w:val="00E65350"/>
    <w:rsid w:val="00E65503"/>
    <w:rsid w:val="00E656FC"/>
    <w:rsid w:val="00E65A39"/>
    <w:rsid w:val="00E665FC"/>
    <w:rsid w:val="00E66CD2"/>
    <w:rsid w:val="00E679D0"/>
    <w:rsid w:val="00E71166"/>
    <w:rsid w:val="00E7277E"/>
    <w:rsid w:val="00E727C4"/>
    <w:rsid w:val="00E7399C"/>
    <w:rsid w:val="00E73B26"/>
    <w:rsid w:val="00E74724"/>
    <w:rsid w:val="00E76AC2"/>
    <w:rsid w:val="00E76C83"/>
    <w:rsid w:val="00E80279"/>
    <w:rsid w:val="00E8076E"/>
    <w:rsid w:val="00E808D2"/>
    <w:rsid w:val="00E8292E"/>
    <w:rsid w:val="00E83DB1"/>
    <w:rsid w:val="00E83E8E"/>
    <w:rsid w:val="00E84E6A"/>
    <w:rsid w:val="00E85C22"/>
    <w:rsid w:val="00E868AB"/>
    <w:rsid w:val="00E86D12"/>
    <w:rsid w:val="00E875B2"/>
    <w:rsid w:val="00E87E33"/>
    <w:rsid w:val="00E91A38"/>
    <w:rsid w:val="00E9205A"/>
    <w:rsid w:val="00E92AC6"/>
    <w:rsid w:val="00E92F84"/>
    <w:rsid w:val="00E93562"/>
    <w:rsid w:val="00E9539B"/>
    <w:rsid w:val="00E9774F"/>
    <w:rsid w:val="00E9778E"/>
    <w:rsid w:val="00EA07B0"/>
    <w:rsid w:val="00EA1B2B"/>
    <w:rsid w:val="00EA2A3E"/>
    <w:rsid w:val="00EA2F70"/>
    <w:rsid w:val="00EA30AB"/>
    <w:rsid w:val="00EA3140"/>
    <w:rsid w:val="00EA37FC"/>
    <w:rsid w:val="00EA3F6E"/>
    <w:rsid w:val="00EA4DB9"/>
    <w:rsid w:val="00EA5597"/>
    <w:rsid w:val="00EA5686"/>
    <w:rsid w:val="00EA5728"/>
    <w:rsid w:val="00EA5905"/>
    <w:rsid w:val="00EA737E"/>
    <w:rsid w:val="00EA73F6"/>
    <w:rsid w:val="00EA76D0"/>
    <w:rsid w:val="00EA773D"/>
    <w:rsid w:val="00EA7F8A"/>
    <w:rsid w:val="00EB083F"/>
    <w:rsid w:val="00EB0EB4"/>
    <w:rsid w:val="00EB1433"/>
    <w:rsid w:val="00EB1533"/>
    <w:rsid w:val="00EB1E40"/>
    <w:rsid w:val="00EB30E7"/>
    <w:rsid w:val="00EB3272"/>
    <w:rsid w:val="00EB33B2"/>
    <w:rsid w:val="00EB5BCB"/>
    <w:rsid w:val="00EB60D9"/>
    <w:rsid w:val="00EB627F"/>
    <w:rsid w:val="00EC0738"/>
    <w:rsid w:val="00EC078A"/>
    <w:rsid w:val="00EC0EAF"/>
    <w:rsid w:val="00EC1084"/>
    <w:rsid w:val="00EC3630"/>
    <w:rsid w:val="00EC3A35"/>
    <w:rsid w:val="00EC46AE"/>
    <w:rsid w:val="00EC4C15"/>
    <w:rsid w:val="00EC5E52"/>
    <w:rsid w:val="00EC698C"/>
    <w:rsid w:val="00EC72D0"/>
    <w:rsid w:val="00EC7CAC"/>
    <w:rsid w:val="00ED04C8"/>
    <w:rsid w:val="00ED0654"/>
    <w:rsid w:val="00ED0B8E"/>
    <w:rsid w:val="00ED1900"/>
    <w:rsid w:val="00ED1F8B"/>
    <w:rsid w:val="00ED1FF9"/>
    <w:rsid w:val="00ED210E"/>
    <w:rsid w:val="00ED2D1C"/>
    <w:rsid w:val="00ED2ED4"/>
    <w:rsid w:val="00ED3AF5"/>
    <w:rsid w:val="00ED46D7"/>
    <w:rsid w:val="00ED4ED7"/>
    <w:rsid w:val="00ED4F2C"/>
    <w:rsid w:val="00ED5516"/>
    <w:rsid w:val="00ED591E"/>
    <w:rsid w:val="00ED5F0B"/>
    <w:rsid w:val="00ED603F"/>
    <w:rsid w:val="00ED758F"/>
    <w:rsid w:val="00ED7C27"/>
    <w:rsid w:val="00EE1106"/>
    <w:rsid w:val="00EE1713"/>
    <w:rsid w:val="00EE17E4"/>
    <w:rsid w:val="00EE1BD7"/>
    <w:rsid w:val="00EE1E28"/>
    <w:rsid w:val="00EE2270"/>
    <w:rsid w:val="00EE22A6"/>
    <w:rsid w:val="00EE2C4B"/>
    <w:rsid w:val="00EE2EE4"/>
    <w:rsid w:val="00EE366C"/>
    <w:rsid w:val="00EE40A9"/>
    <w:rsid w:val="00EE40BB"/>
    <w:rsid w:val="00EE4BE8"/>
    <w:rsid w:val="00EE4DAC"/>
    <w:rsid w:val="00EE4F86"/>
    <w:rsid w:val="00EE4FC4"/>
    <w:rsid w:val="00EE5F51"/>
    <w:rsid w:val="00EE6501"/>
    <w:rsid w:val="00EE6789"/>
    <w:rsid w:val="00EE7763"/>
    <w:rsid w:val="00EE7B49"/>
    <w:rsid w:val="00EE7E9B"/>
    <w:rsid w:val="00EE7F49"/>
    <w:rsid w:val="00EF4078"/>
    <w:rsid w:val="00EF42EB"/>
    <w:rsid w:val="00EF4466"/>
    <w:rsid w:val="00EF44E5"/>
    <w:rsid w:val="00EF4618"/>
    <w:rsid w:val="00EF49C1"/>
    <w:rsid w:val="00EF4B42"/>
    <w:rsid w:val="00EF5287"/>
    <w:rsid w:val="00EF5C18"/>
    <w:rsid w:val="00EF5C30"/>
    <w:rsid w:val="00EF6E89"/>
    <w:rsid w:val="00EF76CC"/>
    <w:rsid w:val="00EF76D2"/>
    <w:rsid w:val="00F001AA"/>
    <w:rsid w:val="00F00EE9"/>
    <w:rsid w:val="00F016D8"/>
    <w:rsid w:val="00F019B2"/>
    <w:rsid w:val="00F02B44"/>
    <w:rsid w:val="00F034F8"/>
    <w:rsid w:val="00F03732"/>
    <w:rsid w:val="00F03ADE"/>
    <w:rsid w:val="00F04CD5"/>
    <w:rsid w:val="00F050EB"/>
    <w:rsid w:val="00F0540D"/>
    <w:rsid w:val="00F07718"/>
    <w:rsid w:val="00F077C3"/>
    <w:rsid w:val="00F07D4B"/>
    <w:rsid w:val="00F07E90"/>
    <w:rsid w:val="00F10450"/>
    <w:rsid w:val="00F121C7"/>
    <w:rsid w:val="00F12BC2"/>
    <w:rsid w:val="00F140B2"/>
    <w:rsid w:val="00F142C4"/>
    <w:rsid w:val="00F149EE"/>
    <w:rsid w:val="00F156FF"/>
    <w:rsid w:val="00F15ADA"/>
    <w:rsid w:val="00F15B80"/>
    <w:rsid w:val="00F1614C"/>
    <w:rsid w:val="00F1615C"/>
    <w:rsid w:val="00F1631F"/>
    <w:rsid w:val="00F16AF1"/>
    <w:rsid w:val="00F16CA6"/>
    <w:rsid w:val="00F173A9"/>
    <w:rsid w:val="00F17809"/>
    <w:rsid w:val="00F17B53"/>
    <w:rsid w:val="00F202A4"/>
    <w:rsid w:val="00F20340"/>
    <w:rsid w:val="00F20D7B"/>
    <w:rsid w:val="00F22302"/>
    <w:rsid w:val="00F22956"/>
    <w:rsid w:val="00F23479"/>
    <w:rsid w:val="00F24113"/>
    <w:rsid w:val="00F25EDF"/>
    <w:rsid w:val="00F2647F"/>
    <w:rsid w:val="00F26683"/>
    <w:rsid w:val="00F27521"/>
    <w:rsid w:val="00F279ED"/>
    <w:rsid w:val="00F27A45"/>
    <w:rsid w:val="00F30385"/>
    <w:rsid w:val="00F30499"/>
    <w:rsid w:val="00F3083D"/>
    <w:rsid w:val="00F30D9B"/>
    <w:rsid w:val="00F31C25"/>
    <w:rsid w:val="00F32635"/>
    <w:rsid w:val="00F32953"/>
    <w:rsid w:val="00F33DA7"/>
    <w:rsid w:val="00F344CC"/>
    <w:rsid w:val="00F347CD"/>
    <w:rsid w:val="00F348A5"/>
    <w:rsid w:val="00F34CA5"/>
    <w:rsid w:val="00F34ECB"/>
    <w:rsid w:val="00F353C4"/>
    <w:rsid w:val="00F35E09"/>
    <w:rsid w:val="00F37466"/>
    <w:rsid w:val="00F37CA4"/>
    <w:rsid w:val="00F403D7"/>
    <w:rsid w:val="00F42402"/>
    <w:rsid w:val="00F437A1"/>
    <w:rsid w:val="00F44FA8"/>
    <w:rsid w:val="00F4575C"/>
    <w:rsid w:val="00F459A0"/>
    <w:rsid w:val="00F45AC2"/>
    <w:rsid w:val="00F45C65"/>
    <w:rsid w:val="00F4663D"/>
    <w:rsid w:val="00F46ACE"/>
    <w:rsid w:val="00F50808"/>
    <w:rsid w:val="00F518B8"/>
    <w:rsid w:val="00F52487"/>
    <w:rsid w:val="00F5321D"/>
    <w:rsid w:val="00F54464"/>
    <w:rsid w:val="00F54850"/>
    <w:rsid w:val="00F54BAD"/>
    <w:rsid w:val="00F5531C"/>
    <w:rsid w:val="00F553D8"/>
    <w:rsid w:val="00F55B38"/>
    <w:rsid w:val="00F5614E"/>
    <w:rsid w:val="00F571D2"/>
    <w:rsid w:val="00F57421"/>
    <w:rsid w:val="00F579A1"/>
    <w:rsid w:val="00F60EAF"/>
    <w:rsid w:val="00F61578"/>
    <w:rsid w:val="00F619B4"/>
    <w:rsid w:val="00F62247"/>
    <w:rsid w:val="00F633E3"/>
    <w:rsid w:val="00F642AD"/>
    <w:rsid w:val="00F64734"/>
    <w:rsid w:val="00F65665"/>
    <w:rsid w:val="00F6692B"/>
    <w:rsid w:val="00F67166"/>
    <w:rsid w:val="00F726EE"/>
    <w:rsid w:val="00F73394"/>
    <w:rsid w:val="00F74591"/>
    <w:rsid w:val="00F74FC7"/>
    <w:rsid w:val="00F7511B"/>
    <w:rsid w:val="00F75671"/>
    <w:rsid w:val="00F761C5"/>
    <w:rsid w:val="00F7654C"/>
    <w:rsid w:val="00F765E2"/>
    <w:rsid w:val="00F7662F"/>
    <w:rsid w:val="00F770C7"/>
    <w:rsid w:val="00F77312"/>
    <w:rsid w:val="00F77690"/>
    <w:rsid w:val="00F7783F"/>
    <w:rsid w:val="00F77BAC"/>
    <w:rsid w:val="00F80039"/>
    <w:rsid w:val="00F80A32"/>
    <w:rsid w:val="00F80A86"/>
    <w:rsid w:val="00F811F8"/>
    <w:rsid w:val="00F8205B"/>
    <w:rsid w:val="00F84001"/>
    <w:rsid w:val="00F84268"/>
    <w:rsid w:val="00F84E6C"/>
    <w:rsid w:val="00F854C2"/>
    <w:rsid w:val="00F859C1"/>
    <w:rsid w:val="00F8631C"/>
    <w:rsid w:val="00F86580"/>
    <w:rsid w:val="00F86758"/>
    <w:rsid w:val="00F90A0A"/>
    <w:rsid w:val="00F91FD9"/>
    <w:rsid w:val="00F9202D"/>
    <w:rsid w:val="00F92C97"/>
    <w:rsid w:val="00F94155"/>
    <w:rsid w:val="00F945BD"/>
    <w:rsid w:val="00F96676"/>
    <w:rsid w:val="00F96865"/>
    <w:rsid w:val="00F97BCF"/>
    <w:rsid w:val="00FA003C"/>
    <w:rsid w:val="00FA21C6"/>
    <w:rsid w:val="00FA2569"/>
    <w:rsid w:val="00FA26D9"/>
    <w:rsid w:val="00FA2B29"/>
    <w:rsid w:val="00FA338B"/>
    <w:rsid w:val="00FA383F"/>
    <w:rsid w:val="00FA56B0"/>
    <w:rsid w:val="00FA6994"/>
    <w:rsid w:val="00FA6F31"/>
    <w:rsid w:val="00FB0A76"/>
    <w:rsid w:val="00FB0DFD"/>
    <w:rsid w:val="00FB1248"/>
    <w:rsid w:val="00FB1879"/>
    <w:rsid w:val="00FB1CB7"/>
    <w:rsid w:val="00FB2136"/>
    <w:rsid w:val="00FB24BA"/>
    <w:rsid w:val="00FB293B"/>
    <w:rsid w:val="00FB2B41"/>
    <w:rsid w:val="00FB49E9"/>
    <w:rsid w:val="00FB4FC8"/>
    <w:rsid w:val="00FB7419"/>
    <w:rsid w:val="00FB758B"/>
    <w:rsid w:val="00FB76B7"/>
    <w:rsid w:val="00FC066F"/>
    <w:rsid w:val="00FC1011"/>
    <w:rsid w:val="00FC28D6"/>
    <w:rsid w:val="00FC2D85"/>
    <w:rsid w:val="00FC2E74"/>
    <w:rsid w:val="00FC2E84"/>
    <w:rsid w:val="00FC3DCB"/>
    <w:rsid w:val="00FC61E0"/>
    <w:rsid w:val="00FC64E2"/>
    <w:rsid w:val="00FC6FD2"/>
    <w:rsid w:val="00FC716F"/>
    <w:rsid w:val="00FD06D2"/>
    <w:rsid w:val="00FD090B"/>
    <w:rsid w:val="00FD3CE6"/>
    <w:rsid w:val="00FD44AF"/>
    <w:rsid w:val="00FD45F5"/>
    <w:rsid w:val="00FD4A8D"/>
    <w:rsid w:val="00FD5148"/>
    <w:rsid w:val="00FD59FA"/>
    <w:rsid w:val="00FD635D"/>
    <w:rsid w:val="00FD73A4"/>
    <w:rsid w:val="00FD7989"/>
    <w:rsid w:val="00FD79BB"/>
    <w:rsid w:val="00FE0678"/>
    <w:rsid w:val="00FE1CED"/>
    <w:rsid w:val="00FE260E"/>
    <w:rsid w:val="00FE2D06"/>
    <w:rsid w:val="00FE39B9"/>
    <w:rsid w:val="00FE3DD1"/>
    <w:rsid w:val="00FE3E27"/>
    <w:rsid w:val="00FE588A"/>
    <w:rsid w:val="00FE649E"/>
    <w:rsid w:val="00FE64D2"/>
    <w:rsid w:val="00FF085F"/>
    <w:rsid w:val="00FF1FBB"/>
    <w:rsid w:val="00FF26BF"/>
    <w:rsid w:val="00FF27BB"/>
    <w:rsid w:val="00FF2A9C"/>
    <w:rsid w:val="00FF2B70"/>
    <w:rsid w:val="00FF2ED7"/>
    <w:rsid w:val="00FF37C5"/>
    <w:rsid w:val="00FF50AB"/>
    <w:rsid w:val="00FF5FAD"/>
    <w:rsid w:val="00FF618E"/>
    <w:rsid w:val="00FF6289"/>
    <w:rsid w:val="00FF6A35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3ED715AE"/>
  <w15:docId w15:val="{2D4BDC03-00B4-47F2-B0EE-536DF538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33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2533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02533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02533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533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052A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52A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52AC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52AC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52AC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0253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02533E"/>
  </w:style>
  <w:style w:type="paragraph" w:customStyle="1" w:styleId="00ClientCover">
    <w:name w:val="00ClientCover"/>
    <w:basedOn w:val="Normal"/>
    <w:rsid w:val="0002533E"/>
  </w:style>
  <w:style w:type="paragraph" w:customStyle="1" w:styleId="02Text">
    <w:name w:val="02Text"/>
    <w:basedOn w:val="Normal"/>
    <w:rsid w:val="0002533E"/>
  </w:style>
  <w:style w:type="paragraph" w:customStyle="1" w:styleId="BillBasic">
    <w:name w:val="BillBasic"/>
    <w:link w:val="BillBasicChar"/>
    <w:rsid w:val="0002533E"/>
    <w:pPr>
      <w:spacing w:before="140"/>
      <w:jc w:val="both"/>
    </w:pPr>
    <w:rPr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052AC5"/>
    <w:rPr>
      <w:sz w:val="24"/>
      <w:lang w:eastAsia="en-US"/>
    </w:rPr>
  </w:style>
  <w:style w:type="paragraph" w:styleId="Header">
    <w:name w:val="header"/>
    <w:basedOn w:val="Normal"/>
    <w:link w:val="HeaderChar"/>
    <w:rsid w:val="00025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2AC5"/>
    <w:rPr>
      <w:sz w:val="24"/>
      <w:lang w:eastAsia="en-US"/>
    </w:rPr>
  </w:style>
  <w:style w:type="paragraph" w:styleId="Footer">
    <w:name w:val="footer"/>
    <w:basedOn w:val="Normal"/>
    <w:link w:val="FooterChar"/>
    <w:rsid w:val="0002533E"/>
    <w:pPr>
      <w:spacing w:before="12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02533E"/>
    <w:rPr>
      <w:rFonts w:ascii="Arial" w:hAnsi="Arial"/>
      <w:sz w:val="18"/>
      <w:lang w:eastAsia="en-US"/>
    </w:rPr>
  </w:style>
  <w:style w:type="paragraph" w:customStyle="1" w:styleId="Billname">
    <w:name w:val="Billname"/>
    <w:basedOn w:val="Normal"/>
    <w:rsid w:val="0002533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02533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02533E"/>
    <w:pPr>
      <w:spacing w:before="240"/>
    </w:pPr>
  </w:style>
  <w:style w:type="paragraph" w:customStyle="1" w:styleId="EnactingWords">
    <w:name w:val="EnactingWords"/>
    <w:basedOn w:val="BillBasic"/>
    <w:rsid w:val="0002533E"/>
    <w:pPr>
      <w:spacing w:before="120"/>
    </w:pPr>
  </w:style>
  <w:style w:type="paragraph" w:customStyle="1" w:styleId="Amain">
    <w:name w:val="A main"/>
    <w:basedOn w:val="BillBasic"/>
    <w:link w:val="AmainChar"/>
    <w:rsid w:val="0002533E"/>
    <w:pPr>
      <w:tabs>
        <w:tab w:val="right" w:pos="900"/>
        <w:tab w:val="left" w:pos="1100"/>
      </w:tabs>
      <w:ind w:left="1100" w:hanging="1100"/>
      <w:outlineLvl w:val="5"/>
    </w:pPr>
  </w:style>
  <w:style w:type="character" w:customStyle="1" w:styleId="AmainChar">
    <w:name w:val="A main Char"/>
    <w:basedOn w:val="DefaultParagraphFont"/>
    <w:link w:val="Amain"/>
    <w:locked/>
    <w:rsid w:val="005F267D"/>
    <w:rPr>
      <w:sz w:val="24"/>
      <w:lang w:eastAsia="en-US"/>
    </w:rPr>
  </w:style>
  <w:style w:type="paragraph" w:customStyle="1" w:styleId="Amainreturn">
    <w:name w:val="A main return"/>
    <w:basedOn w:val="BillBasic"/>
    <w:link w:val="AmainreturnChar"/>
    <w:rsid w:val="0002533E"/>
    <w:pPr>
      <w:ind w:left="1100"/>
    </w:pPr>
  </w:style>
  <w:style w:type="character" w:customStyle="1" w:styleId="AmainreturnChar">
    <w:name w:val="A main return Char"/>
    <w:basedOn w:val="DefaultParagraphFont"/>
    <w:link w:val="Amainreturn"/>
    <w:rsid w:val="003D7CB6"/>
    <w:rPr>
      <w:sz w:val="24"/>
      <w:lang w:eastAsia="en-US"/>
    </w:rPr>
  </w:style>
  <w:style w:type="paragraph" w:customStyle="1" w:styleId="Apara">
    <w:name w:val="A para"/>
    <w:basedOn w:val="BillBasic"/>
    <w:link w:val="AparaChar"/>
    <w:rsid w:val="0002533E"/>
    <w:pPr>
      <w:tabs>
        <w:tab w:val="right" w:pos="1400"/>
        <w:tab w:val="left" w:pos="1600"/>
      </w:tabs>
      <w:ind w:left="1600" w:hanging="1600"/>
      <w:outlineLvl w:val="6"/>
    </w:pPr>
  </w:style>
  <w:style w:type="character" w:customStyle="1" w:styleId="AparaChar">
    <w:name w:val="A para Char"/>
    <w:basedOn w:val="DefaultParagraphFont"/>
    <w:link w:val="Apara"/>
    <w:locked/>
    <w:rsid w:val="00FC3DCB"/>
    <w:rPr>
      <w:sz w:val="24"/>
      <w:lang w:eastAsia="en-US"/>
    </w:rPr>
  </w:style>
  <w:style w:type="paragraph" w:customStyle="1" w:styleId="Asubpara">
    <w:name w:val="A subpara"/>
    <w:basedOn w:val="BillBasic"/>
    <w:link w:val="AsubparaChar"/>
    <w:rsid w:val="0002533E"/>
    <w:pPr>
      <w:tabs>
        <w:tab w:val="right" w:pos="1900"/>
        <w:tab w:val="left" w:pos="2100"/>
      </w:tabs>
      <w:ind w:left="2100" w:hanging="2100"/>
      <w:outlineLvl w:val="7"/>
    </w:pPr>
  </w:style>
  <w:style w:type="character" w:customStyle="1" w:styleId="AsubparaChar">
    <w:name w:val="A subpara Char"/>
    <w:basedOn w:val="DefaultParagraphFont"/>
    <w:link w:val="Asubpara"/>
    <w:locked/>
    <w:rsid w:val="00AB4291"/>
    <w:rPr>
      <w:sz w:val="24"/>
      <w:lang w:eastAsia="en-US"/>
    </w:rPr>
  </w:style>
  <w:style w:type="paragraph" w:customStyle="1" w:styleId="Asubsubpara">
    <w:name w:val="A subsubpara"/>
    <w:basedOn w:val="BillBasic"/>
    <w:rsid w:val="0002533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02533E"/>
    <w:pPr>
      <w:ind w:left="1100"/>
    </w:pPr>
  </w:style>
  <w:style w:type="character" w:customStyle="1" w:styleId="aDefChar">
    <w:name w:val="aDef Char"/>
    <w:basedOn w:val="DefaultParagraphFont"/>
    <w:link w:val="aDef"/>
    <w:locked/>
    <w:rsid w:val="00B21FA5"/>
    <w:rPr>
      <w:sz w:val="24"/>
      <w:lang w:eastAsia="en-US"/>
    </w:rPr>
  </w:style>
  <w:style w:type="paragraph" w:customStyle="1" w:styleId="aExamHead">
    <w:name w:val="aExam Head"/>
    <w:basedOn w:val="BillBasicHeading"/>
    <w:next w:val="aExam"/>
    <w:rsid w:val="0002533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02533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02533E"/>
    <w:pPr>
      <w:ind w:left="1900" w:hanging="800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02533E"/>
    <w:rPr>
      <w:lang w:eastAsia="en-US"/>
    </w:rPr>
  </w:style>
  <w:style w:type="paragraph" w:customStyle="1" w:styleId="HeaderEven">
    <w:name w:val="HeaderEven"/>
    <w:basedOn w:val="Normal"/>
    <w:rsid w:val="0002533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02533E"/>
    <w:pPr>
      <w:spacing w:before="120" w:after="60"/>
    </w:pPr>
  </w:style>
  <w:style w:type="paragraph" w:customStyle="1" w:styleId="HeaderOdd6">
    <w:name w:val="HeaderOdd6"/>
    <w:basedOn w:val="HeaderEven6"/>
    <w:rsid w:val="0002533E"/>
    <w:pPr>
      <w:jc w:val="right"/>
    </w:pPr>
  </w:style>
  <w:style w:type="paragraph" w:customStyle="1" w:styleId="HeaderOdd">
    <w:name w:val="HeaderOdd"/>
    <w:basedOn w:val="HeaderEven"/>
    <w:rsid w:val="0002533E"/>
    <w:pPr>
      <w:jc w:val="right"/>
    </w:pPr>
  </w:style>
  <w:style w:type="paragraph" w:customStyle="1" w:styleId="N-TOCheading">
    <w:name w:val="N-TOCheading"/>
    <w:basedOn w:val="BillBasicHeading"/>
    <w:next w:val="N-9pt"/>
    <w:rsid w:val="0002533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02533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02533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02533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02533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02533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02533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02533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02533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02533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02533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02533E"/>
    <w:pPr>
      <w:keepNext/>
      <w:ind w:left="1100"/>
    </w:pPr>
    <w:rPr>
      <w:i/>
    </w:rPr>
  </w:style>
  <w:style w:type="character" w:customStyle="1" w:styleId="AH5SecChar">
    <w:name w:val="A H5 Sec Char"/>
    <w:basedOn w:val="DefaultParagraphFont"/>
    <w:link w:val="AH5Sec"/>
    <w:locked/>
    <w:rsid w:val="00052AC5"/>
    <w:rPr>
      <w:rFonts w:ascii="Arial" w:hAnsi="Arial"/>
      <w:b/>
      <w:sz w:val="24"/>
      <w:lang w:eastAsia="en-US"/>
    </w:rPr>
  </w:style>
  <w:style w:type="paragraph" w:customStyle="1" w:styleId="AH4SubDiv">
    <w:name w:val="A H4 SubDiv"/>
    <w:basedOn w:val="BillBasicHeading"/>
    <w:next w:val="AH5Sec"/>
    <w:rsid w:val="0002533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02533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02533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02533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02533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02533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02533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02533E"/>
  </w:style>
  <w:style w:type="paragraph" w:customStyle="1" w:styleId="Dict-Heading">
    <w:name w:val="Dict-Heading"/>
    <w:basedOn w:val="BillBasicHeading"/>
    <w:next w:val="Normal"/>
    <w:rsid w:val="0002533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02533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02533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02533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052AC5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02533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02533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02533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02533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02533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02533E"/>
    <w:rPr>
      <w:rFonts w:ascii="Arial" w:hAnsi="Arial"/>
      <w:sz w:val="16"/>
    </w:rPr>
  </w:style>
  <w:style w:type="paragraph" w:customStyle="1" w:styleId="PageBreak">
    <w:name w:val="PageBreak"/>
    <w:basedOn w:val="Normal"/>
    <w:rsid w:val="0002533E"/>
    <w:rPr>
      <w:sz w:val="4"/>
    </w:rPr>
  </w:style>
  <w:style w:type="paragraph" w:customStyle="1" w:styleId="04Dictionary">
    <w:name w:val="04Dictionary"/>
    <w:basedOn w:val="Normal"/>
    <w:rsid w:val="0002533E"/>
  </w:style>
  <w:style w:type="paragraph" w:customStyle="1" w:styleId="N-line1">
    <w:name w:val="N-line1"/>
    <w:basedOn w:val="BillBasic"/>
    <w:rsid w:val="0002533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02533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02533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02533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02533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02533E"/>
  </w:style>
  <w:style w:type="paragraph" w:customStyle="1" w:styleId="03Schedule">
    <w:name w:val="03Schedule"/>
    <w:basedOn w:val="Normal"/>
    <w:rsid w:val="0002533E"/>
  </w:style>
  <w:style w:type="paragraph" w:customStyle="1" w:styleId="ISched-heading">
    <w:name w:val="I Sched-heading"/>
    <w:basedOn w:val="BillBasicHeading"/>
    <w:next w:val="Normal"/>
    <w:rsid w:val="0002533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02533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02533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02533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02533E"/>
  </w:style>
  <w:style w:type="paragraph" w:customStyle="1" w:styleId="Ipara">
    <w:name w:val="I para"/>
    <w:basedOn w:val="Apara"/>
    <w:rsid w:val="0002533E"/>
    <w:pPr>
      <w:outlineLvl w:val="9"/>
    </w:pPr>
  </w:style>
  <w:style w:type="paragraph" w:customStyle="1" w:styleId="Isubpara">
    <w:name w:val="I subpara"/>
    <w:basedOn w:val="Asubpara"/>
    <w:rsid w:val="0002533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02533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02533E"/>
  </w:style>
  <w:style w:type="character" w:customStyle="1" w:styleId="CharDivNo">
    <w:name w:val="CharDivNo"/>
    <w:basedOn w:val="DefaultParagraphFont"/>
    <w:rsid w:val="0002533E"/>
  </w:style>
  <w:style w:type="character" w:customStyle="1" w:styleId="CharDivText">
    <w:name w:val="CharDivText"/>
    <w:basedOn w:val="DefaultParagraphFont"/>
    <w:rsid w:val="0002533E"/>
  </w:style>
  <w:style w:type="character" w:customStyle="1" w:styleId="CharPartNo">
    <w:name w:val="CharPartNo"/>
    <w:basedOn w:val="DefaultParagraphFont"/>
    <w:rsid w:val="0002533E"/>
  </w:style>
  <w:style w:type="paragraph" w:customStyle="1" w:styleId="Placeholder">
    <w:name w:val="Placeholder"/>
    <w:basedOn w:val="Normal"/>
    <w:rsid w:val="0002533E"/>
    <w:rPr>
      <w:sz w:val="10"/>
    </w:rPr>
  </w:style>
  <w:style w:type="paragraph" w:styleId="PlainText">
    <w:name w:val="Plain Text"/>
    <w:basedOn w:val="Normal"/>
    <w:rsid w:val="0002533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02533E"/>
  </w:style>
  <w:style w:type="character" w:customStyle="1" w:styleId="CharChapText">
    <w:name w:val="CharChapText"/>
    <w:basedOn w:val="DefaultParagraphFont"/>
    <w:rsid w:val="0002533E"/>
  </w:style>
  <w:style w:type="character" w:customStyle="1" w:styleId="CharPartText">
    <w:name w:val="CharPartText"/>
    <w:basedOn w:val="DefaultParagraphFont"/>
    <w:rsid w:val="0002533E"/>
  </w:style>
  <w:style w:type="paragraph" w:styleId="TOC1">
    <w:name w:val="toc 1"/>
    <w:basedOn w:val="Normal"/>
    <w:next w:val="Normal"/>
    <w:autoRedefine/>
    <w:uiPriority w:val="39"/>
    <w:rsid w:val="0002533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02533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02533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2533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02533E"/>
  </w:style>
  <w:style w:type="paragraph" w:styleId="Title">
    <w:name w:val="Title"/>
    <w:basedOn w:val="Normal"/>
    <w:link w:val="TitleChar"/>
    <w:qFormat/>
    <w:rsid w:val="00052AC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C41F94"/>
    <w:rPr>
      <w:rFonts w:ascii="Arial" w:hAnsi="Arial"/>
      <w:b/>
      <w:kern w:val="28"/>
      <w:sz w:val="32"/>
      <w:lang w:eastAsia="en-US"/>
    </w:rPr>
  </w:style>
  <w:style w:type="paragraph" w:styleId="Signature">
    <w:name w:val="Signature"/>
    <w:basedOn w:val="Normal"/>
    <w:rsid w:val="0002533E"/>
    <w:pPr>
      <w:ind w:left="4252"/>
    </w:pPr>
  </w:style>
  <w:style w:type="paragraph" w:customStyle="1" w:styleId="ActNo">
    <w:name w:val="ActNo"/>
    <w:basedOn w:val="BillBasicHeading"/>
    <w:rsid w:val="0002533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02533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02533E"/>
    <w:pPr>
      <w:ind w:left="1500" w:hanging="400"/>
    </w:pPr>
  </w:style>
  <w:style w:type="paragraph" w:customStyle="1" w:styleId="LongTitle">
    <w:name w:val="LongTitle"/>
    <w:basedOn w:val="BillBasic"/>
    <w:rsid w:val="0002533E"/>
    <w:pPr>
      <w:spacing w:before="300"/>
    </w:pPr>
  </w:style>
  <w:style w:type="paragraph" w:customStyle="1" w:styleId="Minister">
    <w:name w:val="Minister"/>
    <w:basedOn w:val="BillBasic"/>
    <w:rsid w:val="0002533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02533E"/>
    <w:pPr>
      <w:tabs>
        <w:tab w:val="left" w:pos="4320"/>
      </w:tabs>
    </w:pPr>
  </w:style>
  <w:style w:type="paragraph" w:customStyle="1" w:styleId="madeunder">
    <w:name w:val="made under"/>
    <w:basedOn w:val="BillBasic"/>
    <w:rsid w:val="0002533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052AC5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02533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02533E"/>
    <w:rPr>
      <w:i/>
    </w:rPr>
  </w:style>
  <w:style w:type="paragraph" w:customStyle="1" w:styleId="00SigningPage">
    <w:name w:val="00SigningPage"/>
    <w:basedOn w:val="Normal"/>
    <w:rsid w:val="0002533E"/>
  </w:style>
  <w:style w:type="paragraph" w:customStyle="1" w:styleId="Aparareturn">
    <w:name w:val="A para return"/>
    <w:basedOn w:val="BillBasic"/>
    <w:rsid w:val="0002533E"/>
    <w:pPr>
      <w:ind w:left="1600"/>
    </w:pPr>
  </w:style>
  <w:style w:type="paragraph" w:customStyle="1" w:styleId="Asubparareturn">
    <w:name w:val="A subpara return"/>
    <w:basedOn w:val="BillBasic"/>
    <w:rsid w:val="0002533E"/>
    <w:pPr>
      <w:ind w:left="2100"/>
    </w:pPr>
  </w:style>
  <w:style w:type="paragraph" w:customStyle="1" w:styleId="CommentNum">
    <w:name w:val="CommentNum"/>
    <w:basedOn w:val="Comment"/>
    <w:rsid w:val="0002533E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02533E"/>
    <w:pPr>
      <w:keepNext w:val="0"/>
      <w:spacing w:before="120"/>
    </w:pPr>
  </w:style>
  <w:style w:type="paragraph" w:customStyle="1" w:styleId="Judges">
    <w:name w:val="Judges"/>
    <w:basedOn w:val="Minister"/>
    <w:rsid w:val="0002533E"/>
    <w:pPr>
      <w:spacing w:before="180"/>
    </w:pPr>
  </w:style>
  <w:style w:type="paragraph" w:customStyle="1" w:styleId="BillFor">
    <w:name w:val="BillFor"/>
    <w:basedOn w:val="BillBasicHeading"/>
    <w:rsid w:val="0002533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02533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02533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02533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02533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02533E"/>
    <w:pPr>
      <w:spacing w:before="60"/>
      <w:ind w:left="2540" w:hanging="400"/>
    </w:pPr>
  </w:style>
  <w:style w:type="paragraph" w:customStyle="1" w:styleId="aDefpara">
    <w:name w:val="aDef para"/>
    <w:basedOn w:val="Apara"/>
    <w:rsid w:val="0002533E"/>
  </w:style>
  <w:style w:type="paragraph" w:customStyle="1" w:styleId="aDefsubpara">
    <w:name w:val="aDef subpara"/>
    <w:basedOn w:val="Asubpara"/>
    <w:rsid w:val="0002533E"/>
  </w:style>
  <w:style w:type="paragraph" w:customStyle="1" w:styleId="Idefpara">
    <w:name w:val="I def para"/>
    <w:basedOn w:val="Ipara"/>
    <w:rsid w:val="0002533E"/>
  </w:style>
  <w:style w:type="paragraph" w:customStyle="1" w:styleId="Idefsubpara">
    <w:name w:val="I def subpara"/>
    <w:basedOn w:val="Isubpara"/>
    <w:rsid w:val="0002533E"/>
  </w:style>
  <w:style w:type="paragraph" w:customStyle="1" w:styleId="Notified">
    <w:name w:val="Notified"/>
    <w:basedOn w:val="BillBasic"/>
    <w:rsid w:val="0002533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02533E"/>
  </w:style>
  <w:style w:type="paragraph" w:customStyle="1" w:styleId="IDict-Heading">
    <w:name w:val="I Dict-Heading"/>
    <w:basedOn w:val="BillBasicHeading"/>
    <w:rsid w:val="0002533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02533E"/>
  </w:style>
  <w:style w:type="paragraph" w:styleId="Salutation">
    <w:name w:val="Salutation"/>
    <w:basedOn w:val="Normal"/>
    <w:next w:val="Normal"/>
    <w:rsid w:val="00052AC5"/>
  </w:style>
  <w:style w:type="paragraph" w:customStyle="1" w:styleId="aNoteBullet">
    <w:name w:val="aNoteBullet"/>
    <w:basedOn w:val="aNoteSymb"/>
    <w:rsid w:val="0002533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052AC5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02533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02533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02533E"/>
    <w:pPr>
      <w:spacing w:before="60"/>
      <w:ind w:firstLine="0"/>
    </w:pPr>
  </w:style>
  <w:style w:type="paragraph" w:customStyle="1" w:styleId="MinisterWord">
    <w:name w:val="MinisterWord"/>
    <w:basedOn w:val="Normal"/>
    <w:rsid w:val="0002533E"/>
    <w:pPr>
      <w:spacing w:before="60"/>
      <w:jc w:val="right"/>
    </w:pPr>
  </w:style>
  <w:style w:type="paragraph" w:customStyle="1" w:styleId="aExamPara">
    <w:name w:val="aExamPara"/>
    <w:basedOn w:val="aExam"/>
    <w:rsid w:val="0002533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02533E"/>
    <w:pPr>
      <w:ind w:left="1500"/>
    </w:pPr>
  </w:style>
  <w:style w:type="paragraph" w:customStyle="1" w:styleId="aExamBullet">
    <w:name w:val="aExamBullet"/>
    <w:basedOn w:val="aExam"/>
    <w:rsid w:val="0002533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02533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02533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02533E"/>
    <w:rPr>
      <w:sz w:val="20"/>
    </w:rPr>
  </w:style>
  <w:style w:type="paragraph" w:customStyle="1" w:styleId="aParaNotePara">
    <w:name w:val="aParaNotePara"/>
    <w:basedOn w:val="aNoteParaSymb"/>
    <w:rsid w:val="0002533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02533E"/>
    <w:rPr>
      <w:b/>
    </w:rPr>
  </w:style>
  <w:style w:type="character" w:customStyle="1" w:styleId="charBoldItals">
    <w:name w:val="charBoldItals"/>
    <w:basedOn w:val="DefaultParagraphFont"/>
    <w:rsid w:val="0002533E"/>
    <w:rPr>
      <w:b/>
      <w:i/>
    </w:rPr>
  </w:style>
  <w:style w:type="character" w:customStyle="1" w:styleId="charItals">
    <w:name w:val="charItals"/>
    <w:basedOn w:val="DefaultParagraphFont"/>
    <w:rsid w:val="0002533E"/>
    <w:rPr>
      <w:i/>
    </w:rPr>
  </w:style>
  <w:style w:type="character" w:customStyle="1" w:styleId="charUnderline">
    <w:name w:val="charUnderline"/>
    <w:basedOn w:val="DefaultParagraphFont"/>
    <w:rsid w:val="0002533E"/>
    <w:rPr>
      <w:u w:val="single"/>
    </w:rPr>
  </w:style>
  <w:style w:type="paragraph" w:customStyle="1" w:styleId="TableHd">
    <w:name w:val="TableHd"/>
    <w:basedOn w:val="Normal"/>
    <w:rsid w:val="0002533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02533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02533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02533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02533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02533E"/>
    <w:pPr>
      <w:spacing w:before="60" w:after="60"/>
    </w:pPr>
  </w:style>
  <w:style w:type="paragraph" w:customStyle="1" w:styleId="IshadedH5Sec">
    <w:name w:val="I shaded H5 Sec"/>
    <w:basedOn w:val="AH5Sec"/>
    <w:rsid w:val="0002533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02533E"/>
  </w:style>
  <w:style w:type="paragraph" w:customStyle="1" w:styleId="Penalty">
    <w:name w:val="Penalty"/>
    <w:basedOn w:val="Amainreturn"/>
    <w:rsid w:val="0002533E"/>
  </w:style>
  <w:style w:type="paragraph" w:customStyle="1" w:styleId="aNoteText">
    <w:name w:val="aNoteText"/>
    <w:basedOn w:val="aNoteSymb"/>
    <w:rsid w:val="0002533E"/>
    <w:pPr>
      <w:spacing w:before="60"/>
      <w:ind w:firstLine="0"/>
    </w:pPr>
  </w:style>
  <w:style w:type="paragraph" w:customStyle="1" w:styleId="aExamINum">
    <w:name w:val="aExamINum"/>
    <w:basedOn w:val="aExam"/>
    <w:rsid w:val="00052AC5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02533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052AC5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02533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02533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02533E"/>
    <w:pPr>
      <w:ind w:left="1600"/>
    </w:pPr>
  </w:style>
  <w:style w:type="paragraph" w:customStyle="1" w:styleId="aExampar">
    <w:name w:val="aExampar"/>
    <w:basedOn w:val="aExamss"/>
    <w:rsid w:val="0002533E"/>
    <w:pPr>
      <w:ind w:left="1600"/>
    </w:pPr>
  </w:style>
  <w:style w:type="paragraph" w:customStyle="1" w:styleId="aExamINumss">
    <w:name w:val="aExamINumss"/>
    <w:basedOn w:val="aExamss"/>
    <w:rsid w:val="0002533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02533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02533E"/>
    <w:pPr>
      <w:ind w:left="1500"/>
    </w:pPr>
  </w:style>
  <w:style w:type="paragraph" w:customStyle="1" w:styleId="aExamNumTextpar">
    <w:name w:val="aExamNumTextpar"/>
    <w:basedOn w:val="aExampar"/>
    <w:rsid w:val="00052AC5"/>
    <w:pPr>
      <w:ind w:left="2000"/>
    </w:pPr>
  </w:style>
  <w:style w:type="paragraph" w:customStyle="1" w:styleId="aExamBulletss">
    <w:name w:val="aExamBulletss"/>
    <w:basedOn w:val="aExamss"/>
    <w:rsid w:val="0002533E"/>
    <w:pPr>
      <w:ind w:left="1500" w:hanging="400"/>
    </w:pPr>
  </w:style>
  <w:style w:type="paragraph" w:customStyle="1" w:styleId="aExamBulletpar">
    <w:name w:val="aExamBulletpar"/>
    <w:basedOn w:val="aExampar"/>
    <w:rsid w:val="0002533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02533E"/>
    <w:pPr>
      <w:ind w:left="2140"/>
    </w:pPr>
  </w:style>
  <w:style w:type="paragraph" w:customStyle="1" w:styleId="aExamsubpar">
    <w:name w:val="aExamsubpar"/>
    <w:basedOn w:val="aExamss"/>
    <w:rsid w:val="0002533E"/>
    <w:pPr>
      <w:ind w:left="2140"/>
    </w:pPr>
  </w:style>
  <w:style w:type="paragraph" w:customStyle="1" w:styleId="aExamNumsubpar">
    <w:name w:val="aExamNumsubpar"/>
    <w:basedOn w:val="aExamsubpar"/>
    <w:rsid w:val="0002533E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052AC5"/>
    <w:pPr>
      <w:ind w:left="2540"/>
    </w:pPr>
  </w:style>
  <w:style w:type="paragraph" w:customStyle="1" w:styleId="aExamBulletsubpar">
    <w:name w:val="aExamBulletsubpar"/>
    <w:basedOn w:val="aExamsubpar"/>
    <w:rsid w:val="0002533E"/>
    <w:pPr>
      <w:numPr>
        <w:numId w:val="35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02533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02533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02533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02533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02533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052AC5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02533E"/>
    <w:pPr>
      <w:numPr>
        <w:numId w:val="12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02533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02533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02533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052AC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052AC5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052AC5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para">
    <w:name w:val="Sch A para"/>
    <w:basedOn w:val="Apara"/>
    <w:rsid w:val="0002533E"/>
  </w:style>
  <w:style w:type="paragraph" w:customStyle="1" w:styleId="SchAsubpara">
    <w:name w:val="Sch A subpara"/>
    <w:basedOn w:val="Asubpara"/>
    <w:rsid w:val="0002533E"/>
  </w:style>
  <w:style w:type="paragraph" w:customStyle="1" w:styleId="SchAsubsubpara">
    <w:name w:val="Sch A subsubpara"/>
    <w:basedOn w:val="Asubsubpara"/>
    <w:rsid w:val="0002533E"/>
  </w:style>
  <w:style w:type="paragraph" w:customStyle="1" w:styleId="TOCOL1">
    <w:name w:val="TOCOL 1"/>
    <w:basedOn w:val="TOC1"/>
    <w:rsid w:val="0002533E"/>
  </w:style>
  <w:style w:type="paragraph" w:customStyle="1" w:styleId="TOCOL2">
    <w:name w:val="TOCOL 2"/>
    <w:basedOn w:val="TOC2"/>
    <w:rsid w:val="0002533E"/>
    <w:pPr>
      <w:keepNext w:val="0"/>
    </w:pPr>
  </w:style>
  <w:style w:type="paragraph" w:customStyle="1" w:styleId="TOCOL3">
    <w:name w:val="TOCOL 3"/>
    <w:basedOn w:val="TOC3"/>
    <w:rsid w:val="0002533E"/>
    <w:pPr>
      <w:keepNext w:val="0"/>
    </w:pPr>
  </w:style>
  <w:style w:type="paragraph" w:customStyle="1" w:styleId="TOCOL4">
    <w:name w:val="TOCOL 4"/>
    <w:basedOn w:val="TOC4"/>
    <w:rsid w:val="0002533E"/>
    <w:pPr>
      <w:keepNext w:val="0"/>
    </w:pPr>
  </w:style>
  <w:style w:type="paragraph" w:customStyle="1" w:styleId="TOCOL5">
    <w:name w:val="TOCOL 5"/>
    <w:basedOn w:val="TOC5"/>
    <w:rsid w:val="0002533E"/>
    <w:pPr>
      <w:tabs>
        <w:tab w:val="left" w:pos="400"/>
      </w:tabs>
    </w:pPr>
  </w:style>
  <w:style w:type="paragraph" w:customStyle="1" w:styleId="TOCOL6">
    <w:name w:val="TOCOL 6"/>
    <w:basedOn w:val="TOC6"/>
    <w:rsid w:val="0002533E"/>
    <w:pPr>
      <w:keepNext w:val="0"/>
    </w:pPr>
  </w:style>
  <w:style w:type="paragraph" w:customStyle="1" w:styleId="TOCOL7">
    <w:name w:val="TOCOL 7"/>
    <w:basedOn w:val="TOC7"/>
    <w:rsid w:val="0002533E"/>
  </w:style>
  <w:style w:type="paragraph" w:customStyle="1" w:styleId="TOCOL8">
    <w:name w:val="TOCOL 8"/>
    <w:basedOn w:val="TOC8"/>
    <w:rsid w:val="0002533E"/>
  </w:style>
  <w:style w:type="paragraph" w:customStyle="1" w:styleId="TOCOL9">
    <w:name w:val="TOCOL 9"/>
    <w:basedOn w:val="TOC9"/>
    <w:rsid w:val="0002533E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02533E"/>
    <w:pPr>
      <w:ind w:left="1920" w:right="600"/>
    </w:pPr>
  </w:style>
  <w:style w:type="paragraph" w:customStyle="1" w:styleId="Billname1">
    <w:name w:val="Billname1"/>
    <w:basedOn w:val="Normal"/>
    <w:rsid w:val="0002533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02533E"/>
    <w:rPr>
      <w:sz w:val="20"/>
    </w:rPr>
  </w:style>
  <w:style w:type="paragraph" w:customStyle="1" w:styleId="TablePara10">
    <w:name w:val="TablePara10"/>
    <w:basedOn w:val="tablepara"/>
    <w:rsid w:val="0002533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02533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02533E"/>
  </w:style>
  <w:style w:type="character" w:customStyle="1" w:styleId="charPage">
    <w:name w:val="charPage"/>
    <w:basedOn w:val="DefaultParagraphFont"/>
    <w:rsid w:val="0002533E"/>
  </w:style>
  <w:style w:type="character" w:styleId="PageNumber">
    <w:name w:val="page number"/>
    <w:basedOn w:val="DefaultParagraphFont"/>
    <w:rsid w:val="0002533E"/>
  </w:style>
  <w:style w:type="paragraph" w:customStyle="1" w:styleId="Letterhead">
    <w:name w:val="Letterhead"/>
    <w:rsid w:val="00052AC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052AC5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052AC5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02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2533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052AC5"/>
  </w:style>
  <w:style w:type="paragraph" w:customStyle="1" w:styleId="01aPreamble">
    <w:name w:val="01aPreamble"/>
    <w:basedOn w:val="Normal"/>
    <w:qFormat/>
    <w:rsid w:val="0002533E"/>
  </w:style>
  <w:style w:type="paragraph" w:customStyle="1" w:styleId="TableBullet">
    <w:name w:val="TableBullet"/>
    <w:basedOn w:val="TableText10"/>
    <w:qFormat/>
    <w:rsid w:val="0002533E"/>
    <w:pPr>
      <w:numPr>
        <w:numId w:val="27"/>
      </w:numPr>
    </w:pPr>
  </w:style>
  <w:style w:type="paragraph" w:customStyle="1" w:styleId="BillCrest">
    <w:name w:val="Bill Crest"/>
    <w:basedOn w:val="Normal"/>
    <w:next w:val="Normal"/>
    <w:rsid w:val="0002533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02533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052AC5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052AC5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02533E"/>
    <w:pPr>
      <w:numPr>
        <w:numId w:val="17"/>
      </w:numPr>
    </w:pPr>
  </w:style>
  <w:style w:type="paragraph" w:customStyle="1" w:styleId="ISchMain">
    <w:name w:val="I Sch Main"/>
    <w:basedOn w:val="BillBasic"/>
    <w:rsid w:val="0002533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02533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02533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02533E"/>
    <w:pPr>
      <w:tabs>
        <w:tab w:val="right" w:pos="2460"/>
        <w:tab w:val="left" w:pos="2660"/>
      </w:tabs>
      <w:ind w:left="2660" w:hanging="2660"/>
    </w:pPr>
  </w:style>
  <w:style w:type="character" w:customStyle="1" w:styleId="charCitHyperlinkAbbrev">
    <w:name w:val="charCitHyperlinkAbbrev"/>
    <w:basedOn w:val="Hyperlink"/>
    <w:uiPriority w:val="1"/>
    <w:rsid w:val="0002533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02533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02533E"/>
    <w:rPr>
      <w:i/>
      <w:color w:val="0000FF" w:themeColor="hyperlink"/>
      <w:u w:val="none"/>
    </w:rPr>
  </w:style>
  <w:style w:type="paragraph" w:customStyle="1" w:styleId="Status">
    <w:name w:val="Status"/>
    <w:basedOn w:val="Normal"/>
    <w:rsid w:val="0002533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02533E"/>
    <w:pPr>
      <w:spacing w:before="60"/>
      <w:jc w:val="center"/>
    </w:pPr>
  </w:style>
  <w:style w:type="paragraph" w:customStyle="1" w:styleId="CoverTextBullet">
    <w:name w:val="CoverTextBullet"/>
    <w:basedOn w:val="CoverText"/>
    <w:qFormat/>
    <w:rsid w:val="0002533E"/>
    <w:pPr>
      <w:numPr>
        <w:numId w:val="20"/>
      </w:numPr>
    </w:pPr>
    <w:rPr>
      <w:color w:val="000000"/>
    </w:rPr>
  </w:style>
  <w:style w:type="paragraph" w:customStyle="1" w:styleId="Default">
    <w:name w:val="Default"/>
    <w:rsid w:val="004275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E04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CF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02533E"/>
  </w:style>
  <w:style w:type="paragraph" w:customStyle="1" w:styleId="05Endnote0">
    <w:name w:val="05Endnote"/>
    <w:basedOn w:val="Normal"/>
    <w:rsid w:val="0002533E"/>
  </w:style>
  <w:style w:type="paragraph" w:customStyle="1" w:styleId="06Copyright">
    <w:name w:val="06Copyright"/>
    <w:basedOn w:val="Normal"/>
    <w:rsid w:val="0002533E"/>
  </w:style>
  <w:style w:type="paragraph" w:customStyle="1" w:styleId="RepubNo">
    <w:name w:val="RepubNo"/>
    <w:basedOn w:val="BillBasicHeading"/>
    <w:rsid w:val="0002533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02533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02533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02533E"/>
    <w:rPr>
      <w:rFonts w:ascii="Arial" w:hAnsi="Arial"/>
      <w:b/>
    </w:rPr>
  </w:style>
  <w:style w:type="paragraph" w:customStyle="1" w:styleId="CoverSubHdg">
    <w:name w:val="CoverSubHdg"/>
    <w:basedOn w:val="CoverHeading"/>
    <w:rsid w:val="0002533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02533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02533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02533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02533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02533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02533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02533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02533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02533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02533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02533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02533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02533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02533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02533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02533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02533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02533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02533E"/>
  </w:style>
  <w:style w:type="character" w:customStyle="1" w:styleId="charTableText">
    <w:name w:val="charTableText"/>
    <w:basedOn w:val="DefaultParagraphFont"/>
    <w:rsid w:val="0002533E"/>
  </w:style>
  <w:style w:type="paragraph" w:customStyle="1" w:styleId="Dict-HeadingSymb">
    <w:name w:val="Dict-Heading Symb"/>
    <w:basedOn w:val="Dict-Heading"/>
    <w:rsid w:val="0002533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02533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02533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02533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02533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0253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02533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02533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02533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02533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02533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02533E"/>
    <w:pPr>
      <w:ind w:hanging="480"/>
    </w:pPr>
  </w:style>
  <w:style w:type="paragraph" w:styleId="MacroText">
    <w:name w:val="macro"/>
    <w:link w:val="MacroTextChar"/>
    <w:semiHidden/>
    <w:rsid w:val="00025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2533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02533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02533E"/>
  </w:style>
  <w:style w:type="paragraph" w:customStyle="1" w:styleId="RenumProvEntries">
    <w:name w:val="RenumProvEntries"/>
    <w:basedOn w:val="Normal"/>
    <w:rsid w:val="0002533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02533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02533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02533E"/>
    <w:pPr>
      <w:ind w:left="252"/>
    </w:pPr>
  </w:style>
  <w:style w:type="paragraph" w:customStyle="1" w:styleId="RenumTableHdg">
    <w:name w:val="RenumTableHdg"/>
    <w:basedOn w:val="Normal"/>
    <w:rsid w:val="0002533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02533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02533E"/>
    <w:rPr>
      <w:b w:val="0"/>
    </w:rPr>
  </w:style>
  <w:style w:type="paragraph" w:customStyle="1" w:styleId="Sched-FormSymb">
    <w:name w:val="Sched-Form Symb"/>
    <w:basedOn w:val="Sched-Form"/>
    <w:rsid w:val="0002533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02533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02533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02533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02533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02533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02533E"/>
    <w:pPr>
      <w:ind w:firstLine="0"/>
    </w:pPr>
    <w:rPr>
      <w:b/>
    </w:rPr>
  </w:style>
  <w:style w:type="paragraph" w:customStyle="1" w:styleId="EndNoteTextPub">
    <w:name w:val="EndNoteTextPub"/>
    <w:basedOn w:val="Normal"/>
    <w:rsid w:val="0002533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02533E"/>
    <w:rPr>
      <w:szCs w:val="24"/>
    </w:rPr>
  </w:style>
  <w:style w:type="character" w:customStyle="1" w:styleId="charNotBold">
    <w:name w:val="charNotBold"/>
    <w:basedOn w:val="DefaultParagraphFont"/>
    <w:rsid w:val="0002533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02533E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02533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02533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02533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02533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02533E"/>
    <w:pPr>
      <w:tabs>
        <w:tab w:val="left" w:pos="2700"/>
      </w:tabs>
      <w:spacing w:before="0"/>
    </w:pPr>
  </w:style>
  <w:style w:type="paragraph" w:customStyle="1" w:styleId="parainpara">
    <w:name w:val="para in para"/>
    <w:rsid w:val="0002533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02533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02533E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02533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02533E"/>
    <w:rPr>
      <w:b w:val="0"/>
      <w:sz w:val="32"/>
    </w:rPr>
  </w:style>
  <w:style w:type="paragraph" w:customStyle="1" w:styleId="MH1Chapter">
    <w:name w:val="M H1 Chapter"/>
    <w:basedOn w:val="AH1Chapter"/>
    <w:rsid w:val="0002533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02533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02533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02533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02533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02533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02533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02533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02533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02533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02533E"/>
    <w:pPr>
      <w:ind w:left="1800"/>
    </w:pPr>
  </w:style>
  <w:style w:type="paragraph" w:customStyle="1" w:styleId="Modparareturn">
    <w:name w:val="Mod para return"/>
    <w:basedOn w:val="AparareturnSymb"/>
    <w:rsid w:val="0002533E"/>
    <w:pPr>
      <w:ind w:left="2300"/>
    </w:pPr>
  </w:style>
  <w:style w:type="paragraph" w:customStyle="1" w:styleId="Modsubparareturn">
    <w:name w:val="Mod subpara return"/>
    <w:basedOn w:val="AsubparareturnSymb"/>
    <w:rsid w:val="0002533E"/>
    <w:pPr>
      <w:ind w:left="3040"/>
    </w:pPr>
  </w:style>
  <w:style w:type="paragraph" w:customStyle="1" w:styleId="Modref">
    <w:name w:val="Mod ref"/>
    <w:basedOn w:val="refSymb"/>
    <w:rsid w:val="0002533E"/>
    <w:pPr>
      <w:ind w:left="1100"/>
    </w:pPr>
  </w:style>
  <w:style w:type="paragraph" w:customStyle="1" w:styleId="ModaNote">
    <w:name w:val="Mod aNote"/>
    <w:basedOn w:val="aNoteSymb"/>
    <w:rsid w:val="0002533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02533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02533E"/>
    <w:pPr>
      <w:ind w:left="0" w:firstLine="0"/>
    </w:pPr>
  </w:style>
  <w:style w:type="paragraph" w:customStyle="1" w:styleId="AmdtEntries">
    <w:name w:val="AmdtEntries"/>
    <w:basedOn w:val="BillBasicHeading"/>
    <w:rsid w:val="0002533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02533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02533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02533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02533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02533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02533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02533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02533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02533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02533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02533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02533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02533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02533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02533E"/>
  </w:style>
  <w:style w:type="paragraph" w:customStyle="1" w:styleId="refSymb">
    <w:name w:val="ref Symb"/>
    <w:basedOn w:val="BillBasic"/>
    <w:next w:val="Normal"/>
    <w:rsid w:val="0002533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02533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02533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02533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02533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02533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02533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02533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02533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02533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02533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02533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02533E"/>
    <w:pPr>
      <w:ind w:left="1599" w:hanging="2081"/>
    </w:pPr>
  </w:style>
  <w:style w:type="paragraph" w:customStyle="1" w:styleId="IdefsubparaSymb">
    <w:name w:val="I def subpara Symb"/>
    <w:basedOn w:val="IsubparaSymb"/>
    <w:rsid w:val="0002533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02533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02533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02533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02533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02533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02533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02533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02533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02533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02533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02533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02533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02533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02533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02533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02533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02533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02533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02533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02533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02533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02533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02533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02533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02533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02533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02533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02533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02533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02533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02533E"/>
  </w:style>
  <w:style w:type="paragraph" w:customStyle="1" w:styleId="PenaltyParaSymb">
    <w:name w:val="PenaltyPara Symb"/>
    <w:basedOn w:val="Normal"/>
    <w:rsid w:val="0002533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02533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02533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025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slation.act.gov.au/a/1900-40/" TargetMode="External"/><Relationship Id="rId21" Type="http://schemas.openxmlformats.org/officeDocument/2006/relationships/hyperlink" Target="http://www.legislation.act.gov.au/a/2000-48" TargetMode="External"/><Relationship Id="rId42" Type="http://schemas.openxmlformats.org/officeDocument/2006/relationships/hyperlink" Target="https://www.legislation.act.gov.au/a/1900-40/" TargetMode="External"/><Relationship Id="rId63" Type="http://schemas.openxmlformats.org/officeDocument/2006/relationships/hyperlink" Target="https://www.legislation.act.gov.au/a/1900-40/" TargetMode="External"/><Relationship Id="rId84" Type="http://schemas.openxmlformats.org/officeDocument/2006/relationships/hyperlink" Target="https://www.legislation.act.gov.au/a/1900-40/" TargetMode="External"/><Relationship Id="rId138" Type="http://schemas.openxmlformats.org/officeDocument/2006/relationships/hyperlink" Target="https://www.legislation.act.gov.au/a/1900-40/" TargetMode="External"/><Relationship Id="rId159" Type="http://schemas.openxmlformats.org/officeDocument/2006/relationships/hyperlink" Target="http://www.legislation.act.gov.au/a/2002-51" TargetMode="External"/><Relationship Id="rId170" Type="http://schemas.openxmlformats.org/officeDocument/2006/relationships/hyperlink" Target="http://www.legislation.act.gov.au/a/2002-51" TargetMode="External"/><Relationship Id="rId191" Type="http://schemas.openxmlformats.org/officeDocument/2006/relationships/hyperlink" Target="http://www.legislation.act.gov.au/a/2002-51" TargetMode="External"/><Relationship Id="rId205" Type="http://schemas.openxmlformats.org/officeDocument/2006/relationships/header" Target="header4.xml"/><Relationship Id="rId226" Type="http://schemas.openxmlformats.org/officeDocument/2006/relationships/footer" Target="footer7.xml"/><Relationship Id="rId107" Type="http://schemas.openxmlformats.org/officeDocument/2006/relationships/hyperlink" Target="https://www.legislation.act.gov.au/a/1900-40/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legislation.act.gov.au/a/1999-80" TargetMode="External"/><Relationship Id="rId53" Type="http://schemas.openxmlformats.org/officeDocument/2006/relationships/hyperlink" Target="https://www.legislation.act.gov.au/a/1900-40/" TargetMode="External"/><Relationship Id="rId74" Type="http://schemas.openxmlformats.org/officeDocument/2006/relationships/hyperlink" Target="https://www.legislation.act.gov.au/a/1900-40/" TargetMode="External"/><Relationship Id="rId128" Type="http://schemas.openxmlformats.org/officeDocument/2006/relationships/hyperlink" Target="https://www.legislation.act.gov.au/a/1900-40/" TargetMode="External"/><Relationship Id="rId149" Type="http://schemas.openxmlformats.org/officeDocument/2006/relationships/hyperlink" Target="http://www.legislation.act.gov.au/a/2002-5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legislation.act.gov.au/a/1900-40/" TargetMode="External"/><Relationship Id="rId160" Type="http://schemas.openxmlformats.org/officeDocument/2006/relationships/hyperlink" Target="http://www.legislation.act.gov.au/a/2002-51" TargetMode="External"/><Relationship Id="rId181" Type="http://schemas.openxmlformats.org/officeDocument/2006/relationships/hyperlink" Target="http://www.legislation.act.gov.au/a/2002-51" TargetMode="External"/><Relationship Id="rId216" Type="http://schemas.openxmlformats.org/officeDocument/2006/relationships/hyperlink" Target="http://www.legislation.act.gov.au/a/2011-44" TargetMode="External"/><Relationship Id="rId22" Type="http://schemas.openxmlformats.org/officeDocument/2006/relationships/hyperlink" Target="http://www.legislation.act.gov.au/a/2000-48" TargetMode="External"/><Relationship Id="rId43" Type="http://schemas.openxmlformats.org/officeDocument/2006/relationships/hyperlink" Target="https://www.legislation.act.gov.au/a/1900-40/" TargetMode="External"/><Relationship Id="rId64" Type="http://schemas.openxmlformats.org/officeDocument/2006/relationships/hyperlink" Target="https://www.legislation.act.gov.au/a/1900-40/" TargetMode="External"/><Relationship Id="rId118" Type="http://schemas.openxmlformats.org/officeDocument/2006/relationships/hyperlink" Target="https://www.legislation.act.gov.au/a/1900-40/" TargetMode="External"/><Relationship Id="rId139" Type="http://schemas.openxmlformats.org/officeDocument/2006/relationships/hyperlink" Target="https://www.legislation.act.gov.au/a/1900-40/" TargetMode="External"/><Relationship Id="rId80" Type="http://schemas.openxmlformats.org/officeDocument/2006/relationships/hyperlink" Target="https://www.legislation.act.gov.au/a/1900-40/" TargetMode="External"/><Relationship Id="rId85" Type="http://schemas.openxmlformats.org/officeDocument/2006/relationships/hyperlink" Target="https://www.legislation.act.gov.au/a/1900-40/" TargetMode="External"/><Relationship Id="rId150" Type="http://schemas.openxmlformats.org/officeDocument/2006/relationships/hyperlink" Target="http://www.legislation.act.gov.au/a/2002-51" TargetMode="External"/><Relationship Id="rId155" Type="http://schemas.openxmlformats.org/officeDocument/2006/relationships/hyperlink" Target="http://www.legislation.act.gov.au/a/2002-51" TargetMode="External"/><Relationship Id="rId171" Type="http://schemas.openxmlformats.org/officeDocument/2006/relationships/hyperlink" Target="http://www.legislation.act.gov.au/a/2002-51" TargetMode="External"/><Relationship Id="rId176" Type="http://schemas.openxmlformats.org/officeDocument/2006/relationships/hyperlink" Target="http://www.legislation.act.gov.au/a/2002-51" TargetMode="External"/><Relationship Id="rId192" Type="http://schemas.openxmlformats.org/officeDocument/2006/relationships/hyperlink" Target="http://www.legislation.act.gov.au/a/2002-51" TargetMode="External"/><Relationship Id="rId197" Type="http://schemas.openxmlformats.org/officeDocument/2006/relationships/hyperlink" Target="http://www.legislation.act.gov.au/a/2002-51" TargetMode="External"/><Relationship Id="rId206" Type="http://schemas.openxmlformats.org/officeDocument/2006/relationships/header" Target="header5.xml"/><Relationship Id="rId227" Type="http://schemas.openxmlformats.org/officeDocument/2006/relationships/footer" Target="footer8.xml"/><Relationship Id="rId201" Type="http://schemas.openxmlformats.org/officeDocument/2006/relationships/hyperlink" Target="https://www.legislation.act.gov.au/a/1992-45/" TargetMode="External"/><Relationship Id="rId222" Type="http://schemas.openxmlformats.org/officeDocument/2006/relationships/hyperlink" Target="http://www.legislation.act.gov.au/a/2011-44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11-44" TargetMode="External"/><Relationship Id="rId33" Type="http://schemas.openxmlformats.org/officeDocument/2006/relationships/hyperlink" Target="http://www.legislation.act.gov.au/a/1992-64" TargetMode="External"/><Relationship Id="rId38" Type="http://schemas.openxmlformats.org/officeDocument/2006/relationships/hyperlink" Target="https://www.legislation.act.gov.au/a/1900-40/" TargetMode="External"/><Relationship Id="rId59" Type="http://schemas.openxmlformats.org/officeDocument/2006/relationships/hyperlink" Target="https://www.legislation.act.gov.au/a/1900-40/" TargetMode="External"/><Relationship Id="rId103" Type="http://schemas.openxmlformats.org/officeDocument/2006/relationships/hyperlink" Target="https://www.legislation.act.gov.au/a/1900-40/" TargetMode="External"/><Relationship Id="rId108" Type="http://schemas.openxmlformats.org/officeDocument/2006/relationships/hyperlink" Target="https://www.legislation.act.gov.au/a/1900-40/" TargetMode="External"/><Relationship Id="rId124" Type="http://schemas.openxmlformats.org/officeDocument/2006/relationships/hyperlink" Target="https://www.legislation.act.gov.au/a/1900-40/" TargetMode="External"/><Relationship Id="rId129" Type="http://schemas.openxmlformats.org/officeDocument/2006/relationships/hyperlink" Target="https://www.legislation.act.gov.au/a/1900-40/" TargetMode="External"/><Relationship Id="rId54" Type="http://schemas.openxmlformats.org/officeDocument/2006/relationships/hyperlink" Target="https://www.legislation.act.gov.au/a/1900-40/" TargetMode="External"/><Relationship Id="rId70" Type="http://schemas.openxmlformats.org/officeDocument/2006/relationships/hyperlink" Target="https://www.legislation.act.gov.au/a/1900-40/" TargetMode="External"/><Relationship Id="rId75" Type="http://schemas.openxmlformats.org/officeDocument/2006/relationships/hyperlink" Target="https://www.legislation.act.gov.au/a/1900-40/" TargetMode="External"/><Relationship Id="rId91" Type="http://schemas.openxmlformats.org/officeDocument/2006/relationships/hyperlink" Target="https://www.legislation.act.gov.au/a/1900-40/" TargetMode="External"/><Relationship Id="rId96" Type="http://schemas.openxmlformats.org/officeDocument/2006/relationships/hyperlink" Target="https://www.legislation.act.gov.au/a/1900-40/" TargetMode="External"/><Relationship Id="rId140" Type="http://schemas.openxmlformats.org/officeDocument/2006/relationships/hyperlink" Target="https://www.legislation.act.gov.au/a/1900-40/" TargetMode="External"/><Relationship Id="rId145" Type="http://schemas.openxmlformats.org/officeDocument/2006/relationships/hyperlink" Target="http://www.legislation.act.gov.au/a/2002-51" TargetMode="External"/><Relationship Id="rId161" Type="http://schemas.openxmlformats.org/officeDocument/2006/relationships/hyperlink" Target="http://www.legislation.act.gov.au/a/2002-51" TargetMode="External"/><Relationship Id="rId166" Type="http://schemas.openxmlformats.org/officeDocument/2006/relationships/hyperlink" Target="http://www.legislation.act.gov.au/a/2002-51" TargetMode="External"/><Relationship Id="rId182" Type="http://schemas.openxmlformats.org/officeDocument/2006/relationships/hyperlink" Target="http://www.legislation.act.gov.au/a/2002-51" TargetMode="External"/><Relationship Id="rId187" Type="http://schemas.openxmlformats.org/officeDocument/2006/relationships/hyperlink" Target="http://www.legislation.act.gov.au/a/2002-51" TargetMode="External"/><Relationship Id="rId217" Type="http://schemas.openxmlformats.org/officeDocument/2006/relationships/hyperlink" Target="https://www.legislation.act.gov.au/a/2011-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legislation.act.gov.au/a/2011-44" TargetMode="External"/><Relationship Id="rId233" Type="http://schemas.openxmlformats.org/officeDocument/2006/relationships/footer" Target="footer10.xml"/><Relationship Id="rId23" Type="http://schemas.openxmlformats.org/officeDocument/2006/relationships/hyperlink" Target="https://www.legislation.act.gov.au/a/2000-48/" TargetMode="External"/><Relationship Id="rId28" Type="http://schemas.openxmlformats.org/officeDocument/2006/relationships/hyperlink" Target="http://www.legislation.act.gov.au/a/1992-45" TargetMode="External"/><Relationship Id="rId49" Type="http://schemas.openxmlformats.org/officeDocument/2006/relationships/hyperlink" Target="https://www.legislation.act.gov.au/a/1900-40/" TargetMode="External"/><Relationship Id="rId114" Type="http://schemas.openxmlformats.org/officeDocument/2006/relationships/hyperlink" Target="https://www.legislation.act.gov.au/a/1900-40/" TargetMode="External"/><Relationship Id="rId119" Type="http://schemas.openxmlformats.org/officeDocument/2006/relationships/hyperlink" Target="https://www.legislation.act.gov.au/a/1900-40/" TargetMode="External"/><Relationship Id="rId44" Type="http://schemas.openxmlformats.org/officeDocument/2006/relationships/hyperlink" Target="https://www.legislation.act.gov.au/a/1900-40/" TargetMode="External"/><Relationship Id="rId60" Type="http://schemas.openxmlformats.org/officeDocument/2006/relationships/hyperlink" Target="https://www.legislation.act.gov.au/a/1900-40/" TargetMode="External"/><Relationship Id="rId65" Type="http://schemas.openxmlformats.org/officeDocument/2006/relationships/hyperlink" Target="https://www.legislation.act.gov.au/a/1900-40/" TargetMode="External"/><Relationship Id="rId81" Type="http://schemas.openxmlformats.org/officeDocument/2006/relationships/hyperlink" Target="https://www.legislation.act.gov.au/a/1900-40/" TargetMode="External"/><Relationship Id="rId86" Type="http://schemas.openxmlformats.org/officeDocument/2006/relationships/hyperlink" Target="https://www.legislation.act.gov.au/a/1992-64/" TargetMode="External"/><Relationship Id="rId130" Type="http://schemas.openxmlformats.org/officeDocument/2006/relationships/hyperlink" Target="https://www.legislation.act.gov.au/a/1900-40/" TargetMode="External"/><Relationship Id="rId135" Type="http://schemas.openxmlformats.org/officeDocument/2006/relationships/hyperlink" Target="https://www.legislation.act.gov.au/a/1900-40/" TargetMode="External"/><Relationship Id="rId151" Type="http://schemas.openxmlformats.org/officeDocument/2006/relationships/hyperlink" Target="http://www.legislation.act.gov.au/a/2002-51" TargetMode="External"/><Relationship Id="rId156" Type="http://schemas.openxmlformats.org/officeDocument/2006/relationships/hyperlink" Target="http://www.legislation.act.gov.au/a/2002-51" TargetMode="External"/><Relationship Id="rId177" Type="http://schemas.openxmlformats.org/officeDocument/2006/relationships/hyperlink" Target="http://www.legislation.act.gov.au/a/2002-51" TargetMode="External"/><Relationship Id="rId198" Type="http://schemas.openxmlformats.org/officeDocument/2006/relationships/hyperlink" Target="http://www.legislation.act.gov.au/a/2002-51" TargetMode="External"/><Relationship Id="rId172" Type="http://schemas.openxmlformats.org/officeDocument/2006/relationships/hyperlink" Target="http://www.legislation.act.gov.au/a/2002-51" TargetMode="External"/><Relationship Id="rId193" Type="http://schemas.openxmlformats.org/officeDocument/2006/relationships/hyperlink" Target="http://www.legislation.act.gov.au/a/2002-51" TargetMode="External"/><Relationship Id="rId202" Type="http://schemas.openxmlformats.org/officeDocument/2006/relationships/hyperlink" Target="http://www.legislation.act.gov.au/a/2008-19" TargetMode="External"/><Relationship Id="rId207" Type="http://schemas.openxmlformats.org/officeDocument/2006/relationships/footer" Target="footer4.xml"/><Relationship Id="rId223" Type="http://schemas.openxmlformats.org/officeDocument/2006/relationships/hyperlink" Target="https://www.legislation.act.gov.au/a/2011-44/" TargetMode="External"/><Relationship Id="rId22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s://www.legislation.act.gov.au/a/1900-40/" TargetMode="External"/><Relationship Id="rId109" Type="http://schemas.openxmlformats.org/officeDocument/2006/relationships/hyperlink" Target="https://www.legislation.act.gov.au/a/1900-40/" TargetMode="External"/><Relationship Id="rId34" Type="http://schemas.openxmlformats.org/officeDocument/2006/relationships/hyperlink" Target="https://www.legislation.act.gov.au/a/1900-40/" TargetMode="External"/><Relationship Id="rId50" Type="http://schemas.openxmlformats.org/officeDocument/2006/relationships/hyperlink" Target="https://www.legislation.act.gov.au/a/1900-40/" TargetMode="External"/><Relationship Id="rId55" Type="http://schemas.openxmlformats.org/officeDocument/2006/relationships/hyperlink" Target="https://www.legislation.act.gov.au/a/1900-40/" TargetMode="External"/><Relationship Id="rId76" Type="http://schemas.openxmlformats.org/officeDocument/2006/relationships/hyperlink" Target="https://www.legislation.act.gov.au/a/1900-40/" TargetMode="External"/><Relationship Id="rId97" Type="http://schemas.openxmlformats.org/officeDocument/2006/relationships/hyperlink" Target="https://www.legislation.act.gov.au/a/1900-40/" TargetMode="External"/><Relationship Id="rId104" Type="http://schemas.openxmlformats.org/officeDocument/2006/relationships/hyperlink" Target="https://www.legislation.act.gov.au/a/1900-40/" TargetMode="External"/><Relationship Id="rId120" Type="http://schemas.openxmlformats.org/officeDocument/2006/relationships/hyperlink" Target="https://www.legislation.act.gov.au/a/1900-40/" TargetMode="External"/><Relationship Id="rId125" Type="http://schemas.openxmlformats.org/officeDocument/2006/relationships/hyperlink" Target="https://www.legislation.act.gov.au/a/1900-40/" TargetMode="External"/><Relationship Id="rId141" Type="http://schemas.openxmlformats.org/officeDocument/2006/relationships/hyperlink" Target="https://www.legislation.act.gov.au/a/1900-40/" TargetMode="External"/><Relationship Id="rId146" Type="http://schemas.openxmlformats.org/officeDocument/2006/relationships/hyperlink" Target="http://www.legislation.act.gov.au/a/2002-51" TargetMode="External"/><Relationship Id="rId167" Type="http://schemas.openxmlformats.org/officeDocument/2006/relationships/hyperlink" Target="http://www.legislation.act.gov.au/a/2002-51" TargetMode="External"/><Relationship Id="rId188" Type="http://schemas.openxmlformats.org/officeDocument/2006/relationships/hyperlink" Target="http://www.legislation.act.gov.au/a/2002-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egislation.act.gov.au/a/1900-40/" TargetMode="External"/><Relationship Id="rId92" Type="http://schemas.openxmlformats.org/officeDocument/2006/relationships/hyperlink" Target="https://www.legislation.act.gov.au/a/1900-40/" TargetMode="External"/><Relationship Id="rId162" Type="http://schemas.openxmlformats.org/officeDocument/2006/relationships/hyperlink" Target="http://www.legislation.act.gov.au/a/2002-51" TargetMode="External"/><Relationship Id="rId183" Type="http://schemas.openxmlformats.org/officeDocument/2006/relationships/hyperlink" Target="http://www.legislation.act.gov.au/a/2002-51" TargetMode="External"/><Relationship Id="rId213" Type="http://schemas.openxmlformats.org/officeDocument/2006/relationships/hyperlink" Target="https://www.legislation.act.gov.au/a/2011-44/" TargetMode="External"/><Relationship Id="rId218" Type="http://schemas.openxmlformats.org/officeDocument/2006/relationships/hyperlink" Target="http://www.legislation.act.gov.au/a/2011-44" TargetMode="External"/><Relationship Id="rId234" Type="http://schemas.openxmlformats.org/officeDocument/2006/relationships/header" Target="header10.xml"/><Relationship Id="rId2" Type="http://schemas.openxmlformats.org/officeDocument/2006/relationships/numbering" Target="numbering.xml"/><Relationship Id="rId29" Type="http://schemas.openxmlformats.org/officeDocument/2006/relationships/hyperlink" Target="http://www.legislation.act.gov.au/a/1900-40" TargetMode="External"/><Relationship Id="rId24" Type="http://schemas.openxmlformats.org/officeDocument/2006/relationships/hyperlink" Target="https://www.legislation.act.gov.au/a/2000-48/" TargetMode="External"/><Relationship Id="rId40" Type="http://schemas.openxmlformats.org/officeDocument/2006/relationships/hyperlink" Target="https://www.legislation.act.gov.au/a/1900-40/" TargetMode="External"/><Relationship Id="rId45" Type="http://schemas.openxmlformats.org/officeDocument/2006/relationships/hyperlink" Target="https://www.legislation.act.gov.au/a/1900-40/" TargetMode="External"/><Relationship Id="rId66" Type="http://schemas.openxmlformats.org/officeDocument/2006/relationships/hyperlink" Target="https://www.legislation.act.gov.au/a/1900-40/" TargetMode="External"/><Relationship Id="rId87" Type="http://schemas.openxmlformats.org/officeDocument/2006/relationships/hyperlink" Target="https://www.legislation.act.gov.au/a/1900-40/" TargetMode="External"/><Relationship Id="rId110" Type="http://schemas.openxmlformats.org/officeDocument/2006/relationships/hyperlink" Target="https://www.legislation.act.gov.au/a/1900-40/" TargetMode="External"/><Relationship Id="rId115" Type="http://schemas.openxmlformats.org/officeDocument/2006/relationships/hyperlink" Target="https://www.legislation.act.gov.au/a/1900-40/" TargetMode="External"/><Relationship Id="rId131" Type="http://schemas.openxmlformats.org/officeDocument/2006/relationships/hyperlink" Target="https://www.legislation.act.gov.au/a/1900-40/" TargetMode="External"/><Relationship Id="rId136" Type="http://schemas.openxmlformats.org/officeDocument/2006/relationships/hyperlink" Target="https://www.legislation.act.gov.au/a/1900-40/" TargetMode="External"/><Relationship Id="rId157" Type="http://schemas.openxmlformats.org/officeDocument/2006/relationships/hyperlink" Target="http://www.legislation.act.gov.au/a/2002-51" TargetMode="External"/><Relationship Id="rId178" Type="http://schemas.openxmlformats.org/officeDocument/2006/relationships/hyperlink" Target="http://www.legislation.act.gov.au/a/2002-51" TargetMode="External"/><Relationship Id="rId61" Type="http://schemas.openxmlformats.org/officeDocument/2006/relationships/hyperlink" Target="https://www.legislation.act.gov.au/a/1900-40/" TargetMode="External"/><Relationship Id="rId82" Type="http://schemas.openxmlformats.org/officeDocument/2006/relationships/hyperlink" Target="https://www.legislation.act.gov.au/a/1900-40/" TargetMode="External"/><Relationship Id="rId152" Type="http://schemas.openxmlformats.org/officeDocument/2006/relationships/hyperlink" Target="http://www.legislation.act.gov.au/a/2002-51" TargetMode="External"/><Relationship Id="rId173" Type="http://schemas.openxmlformats.org/officeDocument/2006/relationships/hyperlink" Target="http://www.legislation.act.gov.au/a/2002-51" TargetMode="External"/><Relationship Id="rId194" Type="http://schemas.openxmlformats.org/officeDocument/2006/relationships/hyperlink" Target="http://www.legislation.act.gov.au/a/2002-51" TargetMode="External"/><Relationship Id="rId199" Type="http://schemas.openxmlformats.org/officeDocument/2006/relationships/hyperlink" Target="https://www.legislation.act.gov.au/a/alt_a1989-11co/" TargetMode="External"/><Relationship Id="rId203" Type="http://schemas.openxmlformats.org/officeDocument/2006/relationships/hyperlink" Target="http://www.legislation.act.gov.au/a/2008-19" TargetMode="External"/><Relationship Id="rId208" Type="http://schemas.openxmlformats.org/officeDocument/2006/relationships/footer" Target="footer5.xml"/><Relationship Id="rId229" Type="http://schemas.openxmlformats.org/officeDocument/2006/relationships/hyperlink" Target="http://www.legislation.act.gov.au/" TargetMode="External"/><Relationship Id="rId19" Type="http://schemas.openxmlformats.org/officeDocument/2006/relationships/hyperlink" Target="http://www.legislation.act.gov.au/a/2002-51" TargetMode="External"/><Relationship Id="rId224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hyperlink" Target="http://www.legislation.act.gov.au/a/2002-51" TargetMode="External"/><Relationship Id="rId35" Type="http://schemas.openxmlformats.org/officeDocument/2006/relationships/hyperlink" Target="http://www.legislation.act.gov.au/a/2002-51" TargetMode="External"/><Relationship Id="rId56" Type="http://schemas.openxmlformats.org/officeDocument/2006/relationships/hyperlink" Target="https://www.legislation.act.gov.au/a/1900-40/" TargetMode="External"/><Relationship Id="rId77" Type="http://schemas.openxmlformats.org/officeDocument/2006/relationships/hyperlink" Target="https://www.legislation.act.gov.au/a/1900-40/" TargetMode="External"/><Relationship Id="rId100" Type="http://schemas.openxmlformats.org/officeDocument/2006/relationships/hyperlink" Target="https://www.legislation.act.gov.au/a/1900-40/" TargetMode="External"/><Relationship Id="rId105" Type="http://schemas.openxmlformats.org/officeDocument/2006/relationships/hyperlink" Target="https://www.legislation.act.gov.au/a/1900-40/" TargetMode="External"/><Relationship Id="rId126" Type="http://schemas.openxmlformats.org/officeDocument/2006/relationships/hyperlink" Target="https://www.legislation.act.gov.au/a/1900-40/" TargetMode="External"/><Relationship Id="rId147" Type="http://schemas.openxmlformats.org/officeDocument/2006/relationships/hyperlink" Target="http://www.legislation.act.gov.au/a/2002-51" TargetMode="External"/><Relationship Id="rId168" Type="http://schemas.openxmlformats.org/officeDocument/2006/relationships/hyperlink" Target="http://www.legislation.act.gov.au/a/2002-51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legislation.act.gov.au/a/1900-40/" TargetMode="External"/><Relationship Id="rId72" Type="http://schemas.openxmlformats.org/officeDocument/2006/relationships/hyperlink" Target="https://www.legislation.act.gov.au/a/1900-40/" TargetMode="External"/><Relationship Id="rId93" Type="http://schemas.openxmlformats.org/officeDocument/2006/relationships/hyperlink" Target="https://www.legislation.act.gov.au/a/1999-80/" TargetMode="External"/><Relationship Id="rId98" Type="http://schemas.openxmlformats.org/officeDocument/2006/relationships/hyperlink" Target="https://www.legislation.act.gov.au/a/1900-40/" TargetMode="External"/><Relationship Id="rId121" Type="http://schemas.openxmlformats.org/officeDocument/2006/relationships/hyperlink" Target="https://www.legislation.act.gov.au/a/1900-40/" TargetMode="External"/><Relationship Id="rId142" Type="http://schemas.openxmlformats.org/officeDocument/2006/relationships/hyperlink" Target="https://www.legislation.act.gov.au/a/1900-40/" TargetMode="External"/><Relationship Id="rId163" Type="http://schemas.openxmlformats.org/officeDocument/2006/relationships/hyperlink" Target="http://www.legislation.act.gov.au/a/2002-51" TargetMode="External"/><Relationship Id="rId184" Type="http://schemas.openxmlformats.org/officeDocument/2006/relationships/hyperlink" Target="http://www.legislation.act.gov.au/a/2002-51" TargetMode="External"/><Relationship Id="rId189" Type="http://schemas.openxmlformats.org/officeDocument/2006/relationships/hyperlink" Target="http://www.legislation.act.gov.au/a/2002-51" TargetMode="External"/><Relationship Id="rId219" Type="http://schemas.openxmlformats.org/officeDocument/2006/relationships/hyperlink" Target="https://www.legislation.act.gov.au/a/2011-44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legislation.act.gov.au/a/2011-44/" TargetMode="External"/><Relationship Id="rId230" Type="http://schemas.openxmlformats.org/officeDocument/2006/relationships/header" Target="header8.xml"/><Relationship Id="rId235" Type="http://schemas.openxmlformats.org/officeDocument/2006/relationships/fontTable" Target="fontTable.xml"/><Relationship Id="rId25" Type="http://schemas.openxmlformats.org/officeDocument/2006/relationships/hyperlink" Target="http://www.legislation.act.gov.au/a/2008-19" TargetMode="External"/><Relationship Id="rId46" Type="http://schemas.openxmlformats.org/officeDocument/2006/relationships/hyperlink" Target="https://www.legislation.act.gov.au/a/1900-40/" TargetMode="External"/><Relationship Id="rId67" Type="http://schemas.openxmlformats.org/officeDocument/2006/relationships/hyperlink" Target="https://www.legislation.act.gov.au/a/1900-40/" TargetMode="External"/><Relationship Id="rId116" Type="http://schemas.openxmlformats.org/officeDocument/2006/relationships/hyperlink" Target="https://www.legislation.act.gov.au/a/1900-40/" TargetMode="External"/><Relationship Id="rId137" Type="http://schemas.openxmlformats.org/officeDocument/2006/relationships/hyperlink" Target="https://www.legislation.act.gov.au/a/1900-40/" TargetMode="External"/><Relationship Id="rId158" Type="http://schemas.openxmlformats.org/officeDocument/2006/relationships/hyperlink" Target="http://www.legislation.act.gov.au/a/2002-51" TargetMode="External"/><Relationship Id="rId20" Type="http://schemas.openxmlformats.org/officeDocument/2006/relationships/hyperlink" Target="http://www.legislation.act.gov.au/a/2002-51" TargetMode="External"/><Relationship Id="rId41" Type="http://schemas.openxmlformats.org/officeDocument/2006/relationships/hyperlink" Target="https://www.legislation.act.gov.au/a/1900-40/" TargetMode="External"/><Relationship Id="rId62" Type="http://schemas.openxmlformats.org/officeDocument/2006/relationships/hyperlink" Target="https://www.legislation.act.gov.au/a/1900-40/" TargetMode="External"/><Relationship Id="rId83" Type="http://schemas.openxmlformats.org/officeDocument/2006/relationships/hyperlink" Target="https://www.legislation.act.gov.au/a/1900-40/" TargetMode="External"/><Relationship Id="rId88" Type="http://schemas.openxmlformats.org/officeDocument/2006/relationships/hyperlink" Target="https://www.legislation.act.gov.au/a/1900-40/" TargetMode="External"/><Relationship Id="rId111" Type="http://schemas.openxmlformats.org/officeDocument/2006/relationships/hyperlink" Target="https://www.legislation.act.gov.au/a/1900-40/" TargetMode="External"/><Relationship Id="rId132" Type="http://schemas.openxmlformats.org/officeDocument/2006/relationships/hyperlink" Target="https://www.legislation.act.gov.au/a/1900-40/" TargetMode="External"/><Relationship Id="rId153" Type="http://schemas.openxmlformats.org/officeDocument/2006/relationships/hyperlink" Target="http://www.legislation.act.gov.au/a/2002-51" TargetMode="External"/><Relationship Id="rId174" Type="http://schemas.openxmlformats.org/officeDocument/2006/relationships/hyperlink" Target="http://www.legislation.act.gov.au/a/2002-51" TargetMode="External"/><Relationship Id="rId179" Type="http://schemas.openxmlformats.org/officeDocument/2006/relationships/hyperlink" Target="http://www.legislation.act.gov.au/a/2002-51" TargetMode="External"/><Relationship Id="rId195" Type="http://schemas.openxmlformats.org/officeDocument/2006/relationships/hyperlink" Target="http://www.legislation.act.gov.au/a/2002-51" TargetMode="External"/><Relationship Id="rId209" Type="http://schemas.openxmlformats.org/officeDocument/2006/relationships/footer" Target="footer6.xml"/><Relationship Id="rId190" Type="http://schemas.openxmlformats.org/officeDocument/2006/relationships/hyperlink" Target="http://www.legislation.act.gov.au/a/2002-51" TargetMode="External"/><Relationship Id="rId204" Type="http://schemas.openxmlformats.org/officeDocument/2006/relationships/hyperlink" Target="http://www.legislation.act.gov.au/a/2008-19" TargetMode="External"/><Relationship Id="rId220" Type="http://schemas.openxmlformats.org/officeDocument/2006/relationships/hyperlink" Target="http://www.legislation.act.gov.au/a/2011-44" TargetMode="External"/><Relationship Id="rId225" Type="http://schemas.openxmlformats.org/officeDocument/2006/relationships/header" Target="header7.xml"/><Relationship Id="rId15" Type="http://schemas.openxmlformats.org/officeDocument/2006/relationships/hyperlink" Target="https://www.legislation.act.gov.au/a/2019-13/" TargetMode="External"/><Relationship Id="rId36" Type="http://schemas.openxmlformats.org/officeDocument/2006/relationships/hyperlink" Target="https://www.legislation.act.gov.au/a/1900-40/" TargetMode="External"/><Relationship Id="rId57" Type="http://schemas.openxmlformats.org/officeDocument/2006/relationships/hyperlink" Target="https://www.legislation.act.gov.au/a/1900-40/" TargetMode="External"/><Relationship Id="rId106" Type="http://schemas.openxmlformats.org/officeDocument/2006/relationships/hyperlink" Target="https://www.legislation.act.gov.au/a/1900-40/" TargetMode="External"/><Relationship Id="rId127" Type="http://schemas.openxmlformats.org/officeDocument/2006/relationships/hyperlink" Target="https://www.legislation.act.gov.au/a/1900-40/" TargetMode="External"/><Relationship Id="rId10" Type="http://schemas.openxmlformats.org/officeDocument/2006/relationships/header" Target="header2.xml"/><Relationship Id="rId31" Type="http://schemas.openxmlformats.org/officeDocument/2006/relationships/hyperlink" Target="http://www.legislation.act.gov.au/a/alt_a1989-11co" TargetMode="External"/><Relationship Id="rId52" Type="http://schemas.openxmlformats.org/officeDocument/2006/relationships/hyperlink" Target="https://www.legislation.act.gov.au/a/1900-40/" TargetMode="External"/><Relationship Id="rId73" Type="http://schemas.openxmlformats.org/officeDocument/2006/relationships/hyperlink" Target="https://www.legislation.act.gov.au/a/1900-40/" TargetMode="External"/><Relationship Id="rId78" Type="http://schemas.openxmlformats.org/officeDocument/2006/relationships/hyperlink" Target="https://www.legislation.act.gov.au/a/1900-40/" TargetMode="External"/><Relationship Id="rId94" Type="http://schemas.openxmlformats.org/officeDocument/2006/relationships/hyperlink" Target="https://www.legislation.act.gov.au/a/1900-40/" TargetMode="External"/><Relationship Id="rId99" Type="http://schemas.openxmlformats.org/officeDocument/2006/relationships/hyperlink" Target="https://www.legislation.act.gov.au/a/1900-40/" TargetMode="External"/><Relationship Id="rId101" Type="http://schemas.openxmlformats.org/officeDocument/2006/relationships/hyperlink" Target="https://www.legislation.act.gov.au/a/1900-40/" TargetMode="External"/><Relationship Id="rId122" Type="http://schemas.openxmlformats.org/officeDocument/2006/relationships/hyperlink" Target="https://www.legislation.act.gov.au/a/1900-40/" TargetMode="External"/><Relationship Id="rId143" Type="http://schemas.openxmlformats.org/officeDocument/2006/relationships/hyperlink" Target="http://www.legislation.act.gov.au/a/2002-51" TargetMode="External"/><Relationship Id="rId148" Type="http://schemas.openxmlformats.org/officeDocument/2006/relationships/hyperlink" Target="http://www.legislation.act.gov.au/a/2002-51" TargetMode="External"/><Relationship Id="rId164" Type="http://schemas.openxmlformats.org/officeDocument/2006/relationships/hyperlink" Target="http://www.legislation.act.gov.au/a/2002-51" TargetMode="External"/><Relationship Id="rId169" Type="http://schemas.openxmlformats.org/officeDocument/2006/relationships/hyperlink" Target="http://www.legislation.act.gov.au/a/2002-51" TargetMode="External"/><Relationship Id="rId185" Type="http://schemas.openxmlformats.org/officeDocument/2006/relationships/hyperlink" Target="http://www.legislation.act.gov.au/a/2002-5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://www.legislation.act.gov.au/a/2002-51" TargetMode="External"/><Relationship Id="rId210" Type="http://schemas.openxmlformats.org/officeDocument/2006/relationships/hyperlink" Target="http://www.legislation.act.gov.au/a/2011-44" TargetMode="External"/><Relationship Id="rId215" Type="http://schemas.openxmlformats.org/officeDocument/2006/relationships/hyperlink" Target="https://www.legislation.act.gov.au/a/2011-44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www.legislation.act.gov.au/a/2008-19" TargetMode="External"/><Relationship Id="rId231" Type="http://schemas.openxmlformats.org/officeDocument/2006/relationships/header" Target="header9.xml"/><Relationship Id="rId47" Type="http://schemas.openxmlformats.org/officeDocument/2006/relationships/hyperlink" Target="https://www.legislation.act.gov.au/a/1900-40/" TargetMode="External"/><Relationship Id="rId68" Type="http://schemas.openxmlformats.org/officeDocument/2006/relationships/hyperlink" Target="https://www.legislation.act.gov.au/a/1900-40/" TargetMode="External"/><Relationship Id="rId89" Type="http://schemas.openxmlformats.org/officeDocument/2006/relationships/hyperlink" Target="https://www.legislation.act.gov.au/a/1900-40/" TargetMode="External"/><Relationship Id="rId112" Type="http://schemas.openxmlformats.org/officeDocument/2006/relationships/hyperlink" Target="https://www.legislation.act.gov.au/a/1900-40/" TargetMode="External"/><Relationship Id="rId133" Type="http://schemas.openxmlformats.org/officeDocument/2006/relationships/hyperlink" Target="https://www.legislation.act.gov.au/a/1900-40/" TargetMode="External"/><Relationship Id="rId154" Type="http://schemas.openxmlformats.org/officeDocument/2006/relationships/hyperlink" Target="http://www.legislation.act.gov.au/a/2002-51" TargetMode="External"/><Relationship Id="rId175" Type="http://schemas.openxmlformats.org/officeDocument/2006/relationships/hyperlink" Target="http://www.legislation.act.gov.au/a/2002-51" TargetMode="External"/><Relationship Id="rId196" Type="http://schemas.openxmlformats.org/officeDocument/2006/relationships/hyperlink" Target="http://www.legislation.act.gov.au/a/2002-51" TargetMode="External"/><Relationship Id="rId200" Type="http://schemas.openxmlformats.org/officeDocument/2006/relationships/hyperlink" Target="https://www.legislation.act.gov.au/a/alt_a1989-11co/" TargetMode="External"/><Relationship Id="rId16" Type="http://schemas.openxmlformats.org/officeDocument/2006/relationships/hyperlink" Target="http://www.legislation.act.gov.au/a/2001-14" TargetMode="External"/><Relationship Id="rId221" Type="http://schemas.openxmlformats.org/officeDocument/2006/relationships/hyperlink" Target="https://www.legislation.act.gov.au/a/2011-44/" TargetMode="External"/><Relationship Id="rId37" Type="http://schemas.openxmlformats.org/officeDocument/2006/relationships/hyperlink" Target="https://www.legislation.act.gov.au/a/1900-40/" TargetMode="External"/><Relationship Id="rId58" Type="http://schemas.openxmlformats.org/officeDocument/2006/relationships/hyperlink" Target="https://www.legislation.act.gov.au/a/1900-40/" TargetMode="External"/><Relationship Id="rId79" Type="http://schemas.openxmlformats.org/officeDocument/2006/relationships/hyperlink" Target="https://www.legislation.act.gov.au/a/1900-40/" TargetMode="External"/><Relationship Id="rId102" Type="http://schemas.openxmlformats.org/officeDocument/2006/relationships/hyperlink" Target="https://www.legislation.act.gov.au/a/1900-40/" TargetMode="External"/><Relationship Id="rId123" Type="http://schemas.openxmlformats.org/officeDocument/2006/relationships/hyperlink" Target="https://www.legislation.act.gov.au/a/1900-40/" TargetMode="External"/><Relationship Id="rId144" Type="http://schemas.openxmlformats.org/officeDocument/2006/relationships/hyperlink" Target="http://www.legislation.act.gov.au/a/2002-51" TargetMode="External"/><Relationship Id="rId90" Type="http://schemas.openxmlformats.org/officeDocument/2006/relationships/hyperlink" Target="https://www.legislation.act.gov.au/a/1900-40/" TargetMode="External"/><Relationship Id="rId165" Type="http://schemas.openxmlformats.org/officeDocument/2006/relationships/hyperlink" Target="http://www.legislation.act.gov.au/a/2002-51" TargetMode="External"/><Relationship Id="rId186" Type="http://schemas.openxmlformats.org/officeDocument/2006/relationships/hyperlink" Target="http://www.legislation.act.gov.au/a/2002-51" TargetMode="External"/><Relationship Id="rId211" Type="http://schemas.openxmlformats.org/officeDocument/2006/relationships/hyperlink" Target="http://www.legislation.act.gov.au/a/2011-44" TargetMode="External"/><Relationship Id="rId232" Type="http://schemas.openxmlformats.org/officeDocument/2006/relationships/footer" Target="footer9.xml"/><Relationship Id="rId27" Type="http://schemas.openxmlformats.org/officeDocument/2006/relationships/hyperlink" Target="http://www.legislation.act.gov.au/a/2001-14" TargetMode="External"/><Relationship Id="rId48" Type="http://schemas.openxmlformats.org/officeDocument/2006/relationships/hyperlink" Target="https://www.legislation.act.gov.au/a/1900-40/" TargetMode="External"/><Relationship Id="rId69" Type="http://schemas.openxmlformats.org/officeDocument/2006/relationships/hyperlink" Target="https://www.legislation.act.gov.au/a/1900-40/" TargetMode="External"/><Relationship Id="rId113" Type="http://schemas.openxmlformats.org/officeDocument/2006/relationships/hyperlink" Target="https://www.legislation.act.gov.au/a/1900-40/" TargetMode="External"/><Relationship Id="rId134" Type="http://schemas.openxmlformats.org/officeDocument/2006/relationships/hyperlink" Target="https://www.legislation.act.gov.au/a/1900-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5AA2-017C-4983-AC49-54E4B98D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7983</Words>
  <Characters>41161</Characters>
  <Application>Microsoft Office Word</Application>
  <DocSecurity>0</DocSecurity>
  <Lines>2019</Lines>
  <Paragraphs>1220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with Vulnerable People (Background Checking) Amendment Act 2020</vt:lpstr>
    </vt:vector>
  </TitlesOfParts>
  <Manager>Section</Manager>
  <Company>Section</Company>
  <LinksUpToDate>false</LinksUpToDate>
  <CharactersWithSpaces>48262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with Vulnerable People (Background Checking) Amendment Act 2020</dc:title>
  <dc:subject>Amendment</dc:subject>
  <dc:creator>ACT Government</dc:creator>
  <cp:keywords>D19</cp:keywords>
  <dc:description>J2019-694</dc:description>
  <cp:lastModifiedBy>Moxon, KarenL</cp:lastModifiedBy>
  <cp:revision>4</cp:revision>
  <cp:lastPrinted>2020-05-04T05:35:00Z</cp:lastPrinted>
  <dcterms:created xsi:type="dcterms:W3CDTF">2020-07-07T06:19:00Z</dcterms:created>
  <dcterms:modified xsi:type="dcterms:W3CDTF">2020-07-07T06:19:00Z</dcterms:modified>
  <cp:category>A2020-29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Community Services Directorate</vt:lpwstr>
  </property>
  <property fmtid="{D5CDD505-2E9C-101B-9397-08002B2CF9AE}" pid="4" name="ClientName1">
    <vt:lpwstr>Stephanie Cairney</vt:lpwstr>
  </property>
  <property fmtid="{D5CDD505-2E9C-101B-9397-08002B2CF9AE}" pid="5" name="ClientEmail1">
    <vt:lpwstr>stephanie.cairney@act.gov.au</vt:lpwstr>
  </property>
  <property fmtid="{D5CDD505-2E9C-101B-9397-08002B2CF9AE}" pid="6" name="ClientPh1">
    <vt:lpwstr>62079401</vt:lpwstr>
  </property>
  <property fmtid="{D5CDD505-2E9C-101B-9397-08002B2CF9AE}" pid="7" name="ClientName2">
    <vt:lpwstr>Sarah Anderson</vt:lpwstr>
  </property>
  <property fmtid="{D5CDD505-2E9C-101B-9397-08002B2CF9AE}" pid="8" name="ClientEmail2">
    <vt:lpwstr>sarah.anderson@act.gov.au</vt:lpwstr>
  </property>
  <property fmtid="{D5CDD505-2E9C-101B-9397-08002B2CF9AE}" pid="9" name="ClientPh2">
    <vt:lpwstr>62071090</vt:lpwstr>
  </property>
  <property fmtid="{D5CDD505-2E9C-101B-9397-08002B2CF9AE}" pid="10" name="jobType">
    <vt:lpwstr>Drafting</vt:lpwstr>
  </property>
  <property fmtid="{D5CDD505-2E9C-101B-9397-08002B2CF9AE}" pid="11" name="DMSID">
    <vt:lpwstr>1211753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Working with Vulnerable People (Background Checking) Amendment Bill 2020</vt:lpwstr>
  </property>
  <property fmtid="{D5CDD505-2E9C-101B-9397-08002B2CF9AE}" pid="15" name="AmCitation">
    <vt:lpwstr>Working with Vulnerable People (Background Checking) Act 2011</vt:lpwstr>
  </property>
  <property fmtid="{D5CDD505-2E9C-101B-9397-08002B2CF9AE}" pid="16" name="ActName">
    <vt:lpwstr/>
  </property>
  <property fmtid="{D5CDD505-2E9C-101B-9397-08002B2CF9AE}" pid="17" name="DrafterName">
    <vt:lpwstr>Felicity Keech</vt:lpwstr>
  </property>
  <property fmtid="{D5CDD505-2E9C-101B-9397-08002B2CF9AE}" pid="18" name="DrafterEmail">
    <vt:lpwstr>felicity.keech@act.gov.au</vt:lpwstr>
  </property>
  <property fmtid="{D5CDD505-2E9C-101B-9397-08002B2CF9AE}" pid="19" name="DrafterPh">
    <vt:lpwstr>62053767</vt:lpwstr>
  </property>
  <property fmtid="{D5CDD505-2E9C-101B-9397-08002B2CF9AE}" pid="20" name="SettlerName">
    <vt:lpwstr>Bianca Kimber</vt:lpwstr>
  </property>
  <property fmtid="{D5CDD505-2E9C-101B-9397-08002B2CF9AE}" pid="21" name="SettlerEmail">
    <vt:lpwstr>bianca.kimber@act.gov.au</vt:lpwstr>
  </property>
  <property fmtid="{D5CDD505-2E9C-101B-9397-08002B2CF9AE}" pid="22" name="SettlerPh">
    <vt:lpwstr>62053705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