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0B3C3" w14:textId="77777777" w:rsidR="0059531B" w:rsidRDefault="0059531B" w:rsidP="00665988">
      <w:pPr>
        <w:spacing w:before="480"/>
        <w:jc w:val="center"/>
      </w:pPr>
      <w:bookmarkStart w:id="0" w:name="_GoBack"/>
      <w:bookmarkEnd w:id="0"/>
      <w:r>
        <w:rPr>
          <w:noProof/>
          <w:lang w:eastAsia="en-AU"/>
        </w:rPr>
        <w:drawing>
          <wp:inline distT="0" distB="0" distL="0" distR="0" wp14:anchorId="4B49809B" wp14:editId="5DD7AA5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4D15C7" w14:textId="77777777" w:rsidR="0059531B" w:rsidRDefault="0059531B">
      <w:pPr>
        <w:jc w:val="center"/>
        <w:rPr>
          <w:rFonts w:ascii="Arial" w:hAnsi="Arial"/>
        </w:rPr>
      </w:pPr>
      <w:r>
        <w:rPr>
          <w:rFonts w:ascii="Arial" w:hAnsi="Arial"/>
        </w:rPr>
        <w:t>Australian Capital Territory</w:t>
      </w:r>
    </w:p>
    <w:p w14:paraId="32214E41" w14:textId="22B5029D" w:rsidR="00712FC8" w:rsidRPr="005327CD" w:rsidRDefault="007B7912">
      <w:pPr>
        <w:pStyle w:val="Billname1"/>
      </w:pPr>
      <w:r>
        <w:fldChar w:fldCharType="begin"/>
      </w:r>
      <w:r>
        <w:instrText xml:space="preserve"> REF Citation \*charformat  \* MERGEFORMAT </w:instrText>
      </w:r>
      <w:r>
        <w:fldChar w:fldCharType="separate"/>
      </w:r>
      <w:r w:rsidR="00F0168C">
        <w:t>Victims Rights Legislation Amendment Act 2020</w:t>
      </w:r>
      <w:r>
        <w:fldChar w:fldCharType="end"/>
      </w:r>
    </w:p>
    <w:p w14:paraId="42C3E37D" w14:textId="3CF343EB" w:rsidR="00712FC8" w:rsidRPr="005327CD" w:rsidRDefault="007B7912">
      <w:pPr>
        <w:pStyle w:val="ActNo"/>
      </w:pPr>
      <w:r>
        <w:fldChar w:fldCharType="begin"/>
      </w:r>
      <w:r>
        <w:instrText xml:space="preserve"> DOCPROPERTY "Category"  \* MERGEFORMAT </w:instrText>
      </w:r>
      <w:r>
        <w:fldChar w:fldCharType="separate"/>
      </w:r>
      <w:r w:rsidR="00F0168C">
        <w:t>A2020-34</w:t>
      </w:r>
      <w:r>
        <w:fldChar w:fldCharType="end"/>
      </w:r>
    </w:p>
    <w:p w14:paraId="6FFAFE03" w14:textId="77777777" w:rsidR="00712FC8" w:rsidRPr="005327CD" w:rsidRDefault="00712FC8" w:rsidP="005327CD">
      <w:pPr>
        <w:pStyle w:val="Placeholder"/>
        <w:suppressLineNumbers/>
      </w:pPr>
      <w:r w:rsidRPr="005327CD">
        <w:rPr>
          <w:rStyle w:val="charContents"/>
          <w:sz w:val="16"/>
        </w:rPr>
        <w:t xml:space="preserve">  </w:t>
      </w:r>
      <w:r w:rsidRPr="005327CD">
        <w:rPr>
          <w:rStyle w:val="charPage"/>
        </w:rPr>
        <w:t xml:space="preserve">  </w:t>
      </w:r>
    </w:p>
    <w:p w14:paraId="0AEF9D7F" w14:textId="77777777" w:rsidR="00712FC8" w:rsidRPr="005327CD" w:rsidRDefault="00712FC8">
      <w:pPr>
        <w:pStyle w:val="N-TOCheading"/>
      </w:pPr>
      <w:r w:rsidRPr="005327CD">
        <w:rPr>
          <w:rStyle w:val="charContents"/>
        </w:rPr>
        <w:t>Contents</w:t>
      </w:r>
    </w:p>
    <w:p w14:paraId="2579D3E6" w14:textId="77777777" w:rsidR="00712FC8" w:rsidRPr="005327CD" w:rsidRDefault="00712FC8">
      <w:pPr>
        <w:pStyle w:val="N-9pt"/>
      </w:pPr>
      <w:r w:rsidRPr="005327CD">
        <w:tab/>
      </w:r>
      <w:r w:rsidRPr="005327CD">
        <w:rPr>
          <w:rStyle w:val="charPage"/>
        </w:rPr>
        <w:t>Page</w:t>
      </w:r>
    </w:p>
    <w:p w14:paraId="4762BF6D" w14:textId="68CBA023" w:rsidR="0018029E" w:rsidRDefault="0018029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6487191" w:history="1">
        <w:r w:rsidRPr="00DC05CE">
          <w:t>Part 1</w:t>
        </w:r>
        <w:r>
          <w:rPr>
            <w:rFonts w:asciiTheme="minorHAnsi" w:eastAsiaTheme="minorEastAsia" w:hAnsiTheme="minorHAnsi" w:cstheme="minorBidi"/>
            <w:b w:val="0"/>
            <w:sz w:val="22"/>
            <w:szCs w:val="22"/>
            <w:lang w:eastAsia="en-AU"/>
          </w:rPr>
          <w:tab/>
        </w:r>
        <w:r w:rsidRPr="00DC05CE">
          <w:t>Preliminary</w:t>
        </w:r>
        <w:r w:rsidRPr="0018029E">
          <w:rPr>
            <w:vanish/>
          </w:rPr>
          <w:tab/>
        </w:r>
        <w:r w:rsidRPr="0018029E">
          <w:rPr>
            <w:vanish/>
          </w:rPr>
          <w:fldChar w:fldCharType="begin"/>
        </w:r>
        <w:r w:rsidRPr="0018029E">
          <w:rPr>
            <w:vanish/>
          </w:rPr>
          <w:instrText xml:space="preserve"> PAGEREF _Toc46487191 \h </w:instrText>
        </w:r>
        <w:r w:rsidRPr="0018029E">
          <w:rPr>
            <w:vanish/>
          </w:rPr>
        </w:r>
        <w:r w:rsidRPr="0018029E">
          <w:rPr>
            <w:vanish/>
          </w:rPr>
          <w:fldChar w:fldCharType="separate"/>
        </w:r>
        <w:r w:rsidR="00F0168C">
          <w:rPr>
            <w:vanish/>
          </w:rPr>
          <w:t>2</w:t>
        </w:r>
        <w:r w:rsidRPr="0018029E">
          <w:rPr>
            <w:vanish/>
          </w:rPr>
          <w:fldChar w:fldCharType="end"/>
        </w:r>
      </w:hyperlink>
    </w:p>
    <w:p w14:paraId="32568BB2" w14:textId="254CD3A0" w:rsidR="0018029E" w:rsidRDefault="0018029E">
      <w:pPr>
        <w:pStyle w:val="TOC5"/>
        <w:rPr>
          <w:rFonts w:asciiTheme="minorHAnsi" w:eastAsiaTheme="minorEastAsia" w:hAnsiTheme="minorHAnsi" w:cstheme="minorBidi"/>
          <w:sz w:val="22"/>
          <w:szCs w:val="22"/>
          <w:lang w:eastAsia="en-AU"/>
        </w:rPr>
      </w:pPr>
      <w:r>
        <w:tab/>
      </w:r>
      <w:hyperlink w:anchor="_Toc46487192" w:history="1">
        <w:r w:rsidRPr="00DC05CE">
          <w:t>1</w:t>
        </w:r>
        <w:r>
          <w:rPr>
            <w:rFonts w:asciiTheme="minorHAnsi" w:eastAsiaTheme="minorEastAsia" w:hAnsiTheme="minorHAnsi" w:cstheme="minorBidi"/>
            <w:sz w:val="22"/>
            <w:szCs w:val="22"/>
            <w:lang w:eastAsia="en-AU"/>
          </w:rPr>
          <w:tab/>
        </w:r>
        <w:r w:rsidRPr="00DC05CE">
          <w:t>Name of Act</w:t>
        </w:r>
        <w:r>
          <w:tab/>
        </w:r>
        <w:r>
          <w:fldChar w:fldCharType="begin"/>
        </w:r>
        <w:r>
          <w:instrText xml:space="preserve"> PAGEREF _Toc46487192 \h </w:instrText>
        </w:r>
        <w:r>
          <w:fldChar w:fldCharType="separate"/>
        </w:r>
        <w:r w:rsidR="00F0168C">
          <w:t>2</w:t>
        </w:r>
        <w:r>
          <w:fldChar w:fldCharType="end"/>
        </w:r>
      </w:hyperlink>
    </w:p>
    <w:p w14:paraId="3D39F000" w14:textId="16A1F502" w:rsidR="0018029E" w:rsidRDefault="0018029E">
      <w:pPr>
        <w:pStyle w:val="TOC5"/>
        <w:rPr>
          <w:rFonts w:asciiTheme="minorHAnsi" w:eastAsiaTheme="minorEastAsia" w:hAnsiTheme="minorHAnsi" w:cstheme="minorBidi"/>
          <w:sz w:val="22"/>
          <w:szCs w:val="22"/>
          <w:lang w:eastAsia="en-AU"/>
        </w:rPr>
      </w:pPr>
      <w:r>
        <w:tab/>
      </w:r>
      <w:hyperlink w:anchor="_Toc46487193" w:history="1">
        <w:r w:rsidRPr="00DC05CE">
          <w:t>2</w:t>
        </w:r>
        <w:r>
          <w:rPr>
            <w:rFonts w:asciiTheme="minorHAnsi" w:eastAsiaTheme="minorEastAsia" w:hAnsiTheme="minorHAnsi" w:cstheme="minorBidi"/>
            <w:sz w:val="22"/>
            <w:szCs w:val="22"/>
            <w:lang w:eastAsia="en-AU"/>
          </w:rPr>
          <w:tab/>
        </w:r>
        <w:r w:rsidRPr="00DC05CE">
          <w:t>Commencement</w:t>
        </w:r>
        <w:r>
          <w:tab/>
        </w:r>
        <w:r>
          <w:fldChar w:fldCharType="begin"/>
        </w:r>
        <w:r>
          <w:instrText xml:space="preserve"> PAGEREF _Toc46487193 \h </w:instrText>
        </w:r>
        <w:r>
          <w:fldChar w:fldCharType="separate"/>
        </w:r>
        <w:r w:rsidR="00F0168C">
          <w:t>2</w:t>
        </w:r>
        <w:r>
          <w:fldChar w:fldCharType="end"/>
        </w:r>
      </w:hyperlink>
    </w:p>
    <w:p w14:paraId="72B8FCA6" w14:textId="3269DBAE" w:rsidR="0018029E" w:rsidRDefault="0018029E">
      <w:pPr>
        <w:pStyle w:val="TOC5"/>
        <w:rPr>
          <w:rFonts w:asciiTheme="minorHAnsi" w:eastAsiaTheme="minorEastAsia" w:hAnsiTheme="minorHAnsi" w:cstheme="minorBidi"/>
          <w:sz w:val="22"/>
          <w:szCs w:val="22"/>
          <w:lang w:eastAsia="en-AU"/>
        </w:rPr>
      </w:pPr>
      <w:r>
        <w:tab/>
      </w:r>
      <w:hyperlink w:anchor="_Toc46487194" w:history="1">
        <w:r w:rsidRPr="00DC05CE">
          <w:t>3</w:t>
        </w:r>
        <w:r>
          <w:rPr>
            <w:rFonts w:asciiTheme="minorHAnsi" w:eastAsiaTheme="minorEastAsia" w:hAnsiTheme="minorHAnsi" w:cstheme="minorBidi"/>
            <w:sz w:val="22"/>
            <w:szCs w:val="22"/>
            <w:lang w:eastAsia="en-AU"/>
          </w:rPr>
          <w:tab/>
        </w:r>
        <w:r w:rsidRPr="00DC05CE">
          <w:t>Legislation amended</w:t>
        </w:r>
        <w:r>
          <w:tab/>
        </w:r>
        <w:r>
          <w:fldChar w:fldCharType="begin"/>
        </w:r>
        <w:r>
          <w:instrText xml:space="preserve"> PAGEREF _Toc46487194 \h </w:instrText>
        </w:r>
        <w:r>
          <w:fldChar w:fldCharType="separate"/>
        </w:r>
        <w:r w:rsidR="00F0168C">
          <w:t>2</w:t>
        </w:r>
        <w:r>
          <w:fldChar w:fldCharType="end"/>
        </w:r>
      </w:hyperlink>
    </w:p>
    <w:p w14:paraId="3DC1658A" w14:textId="18FEF804" w:rsidR="0018029E" w:rsidRDefault="007B7912">
      <w:pPr>
        <w:pStyle w:val="TOC2"/>
        <w:rPr>
          <w:rFonts w:asciiTheme="minorHAnsi" w:eastAsiaTheme="minorEastAsia" w:hAnsiTheme="minorHAnsi" w:cstheme="minorBidi"/>
          <w:b w:val="0"/>
          <w:sz w:val="22"/>
          <w:szCs w:val="22"/>
          <w:lang w:eastAsia="en-AU"/>
        </w:rPr>
      </w:pPr>
      <w:hyperlink w:anchor="_Toc46487195" w:history="1">
        <w:r w:rsidR="0018029E" w:rsidRPr="00DC05CE">
          <w:t>Part 2</w:t>
        </w:r>
        <w:r w:rsidR="0018029E">
          <w:rPr>
            <w:rFonts w:asciiTheme="minorHAnsi" w:eastAsiaTheme="minorEastAsia" w:hAnsiTheme="minorHAnsi" w:cstheme="minorBidi"/>
            <w:b w:val="0"/>
            <w:sz w:val="22"/>
            <w:szCs w:val="22"/>
            <w:lang w:eastAsia="en-AU"/>
          </w:rPr>
          <w:tab/>
        </w:r>
        <w:r w:rsidR="0018029E" w:rsidRPr="00DC05CE">
          <w:t>Human Rights Commission Act 2005</w:t>
        </w:r>
        <w:r w:rsidR="0018029E" w:rsidRPr="0018029E">
          <w:rPr>
            <w:vanish/>
          </w:rPr>
          <w:tab/>
        </w:r>
        <w:r w:rsidR="0018029E" w:rsidRPr="0018029E">
          <w:rPr>
            <w:vanish/>
          </w:rPr>
          <w:fldChar w:fldCharType="begin"/>
        </w:r>
        <w:r w:rsidR="0018029E" w:rsidRPr="0018029E">
          <w:rPr>
            <w:vanish/>
          </w:rPr>
          <w:instrText xml:space="preserve"> PAGEREF _Toc46487195 \h </w:instrText>
        </w:r>
        <w:r w:rsidR="0018029E" w:rsidRPr="0018029E">
          <w:rPr>
            <w:vanish/>
          </w:rPr>
        </w:r>
        <w:r w:rsidR="0018029E" w:rsidRPr="0018029E">
          <w:rPr>
            <w:vanish/>
          </w:rPr>
          <w:fldChar w:fldCharType="separate"/>
        </w:r>
        <w:r w:rsidR="00F0168C">
          <w:rPr>
            <w:vanish/>
          </w:rPr>
          <w:t>3</w:t>
        </w:r>
        <w:r w:rsidR="0018029E" w:rsidRPr="0018029E">
          <w:rPr>
            <w:vanish/>
          </w:rPr>
          <w:fldChar w:fldCharType="end"/>
        </w:r>
      </w:hyperlink>
    </w:p>
    <w:p w14:paraId="3F613513" w14:textId="16768526" w:rsidR="0018029E" w:rsidRDefault="0018029E">
      <w:pPr>
        <w:pStyle w:val="TOC5"/>
        <w:rPr>
          <w:rFonts w:asciiTheme="minorHAnsi" w:eastAsiaTheme="minorEastAsia" w:hAnsiTheme="minorHAnsi" w:cstheme="minorBidi"/>
          <w:sz w:val="22"/>
          <w:szCs w:val="22"/>
          <w:lang w:eastAsia="en-AU"/>
        </w:rPr>
      </w:pPr>
      <w:r>
        <w:tab/>
      </w:r>
      <w:hyperlink w:anchor="_Toc46487196" w:history="1">
        <w:r w:rsidRPr="005327CD">
          <w:rPr>
            <w:rStyle w:val="CharSectNo"/>
          </w:rPr>
          <w:t>4</w:t>
        </w:r>
        <w:r w:rsidRPr="005327CD">
          <w:tab/>
          <w:t>Disability and community services commissioner’s functions</w:t>
        </w:r>
        <w:r>
          <w:br/>
        </w:r>
        <w:r w:rsidRPr="005327CD">
          <w:t>New section 21 (1) (c) (v)</w:t>
        </w:r>
        <w:r>
          <w:tab/>
        </w:r>
        <w:r>
          <w:fldChar w:fldCharType="begin"/>
        </w:r>
        <w:r>
          <w:instrText xml:space="preserve"> PAGEREF _Toc46487196 \h </w:instrText>
        </w:r>
        <w:r>
          <w:fldChar w:fldCharType="separate"/>
        </w:r>
        <w:r w:rsidR="00F0168C">
          <w:t>3</w:t>
        </w:r>
        <w:r>
          <w:fldChar w:fldCharType="end"/>
        </w:r>
      </w:hyperlink>
    </w:p>
    <w:p w14:paraId="0F3E00DB" w14:textId="2C576F51" w:rsidR="0018029E" w:rsidRDefault="0018029E">
      <w:pPr>
        <w:pStyle w:val="TOC5"/>
        <w:rPr>
          <w:rFonts w:asciiTheme="minorHAnsi" w:eastAsiaTheme="minorEastAsia" w:hAnsiTheme="minorHAnsi" w:cstheme="minorBidi"/>
          <w:sz w:val="22"/>
          <w:szCs w:val="22"/>
          <w:lang w:eastAsia="en-AU"/>
        </w:rPr>
      </w:pPr>
      <w:r>
        <w:tab/>
      </w:r>
      <w:hyperlink w:anchor="_Toc46487197" w:history="1">
        <w:r w:rsidRPr="00DC05CE">
          <w:t>5</w:t>
        </w:r>
        <w:r>
          <w:rPr>
            <w:rFonts w:asciiTheme="minorHAnsi" w:eastAsiaTheme="minorEastAsia" w:hAnsiTheme="minorHAnsi" w:cstheme="minorBidi"/>
            <w:sz w:val="22"/>
            <w:szCs w:val="22"/>
            <w:lang w:eastAsia="en-AU"/>
          </w:rPr>
          <w:tab/>
        </w:r>
        <w:r w:rsidRPr="00DC05CE">
          <w:t>New section 41C</w:t>
        </w:r>
        <w:r>
          <w:tab/>
        </w:r>
        <w:r>
          <w:fldChar w:fldCharType="begin"/>
        </w:r>
        <w:r>
          <w:instrText xml:space="preserve"> PAGEREF _Toc46487197 \h </w:instrText>
        </w:r>
        <w:r>
          <w:fldChar w:fldCharType="separate"/>
        </w:r>
        <w:r w:rsidR="00F0168C">
          <w:t>3</w:t>
        </w:r>
        <w:r>
          <w:fldChar w:fldCharType="end"/>
        </w:r>
      </w:hyperlink>
    </w:p>
    <w:p w14:paraId="58B39B10" w14:textId="12E6ECBE" w:rsidR="0018029E" w:rsidRDefault="0018029E">
      <w:pPr>
        <w:pStyle w:val="TOC5"/>
        <w:rPr>
          <w:rFonts w:asciiTheme="minorHAnsi" w:eastAsiaTheme="minorEastAsia" w:hAnsiTheme="minorHAnsi" w:cstheme="minorBidi"/>
          <w:sz w:val="22"/>
          <w:szCs w:val="22"/>
          <w:lang w:eastAsia="en-AU"/>
        </w:rPr>
      </w:pPr>
      <w:r>
        <w:lastRenderedPageBreak/>
        <w:tab/>
      </w:r>
      <w:hyperlink w:anchor="_Toc46487198" w:history="1">
        <w:r w:rsidRPr="005327CD">
          <w:rPr>
            <w:rStyle w:val="CharSectNo"/>
          </w:rPr>
          <w:t>6</w:t>
        </w:r>
        <w:r w:rsidRPr="005327CD">
          <w:tab/>
          <w:t>What complaints may be made under this Act?</w:t>
        </w:r>
        <w:r>
          <w:br/>
        </w:r>
        <w:r w:rsidRPr="005327CD">
          <w:t>New section 42 (1) (eb)</w:t>
        </w:r>
        <w:r>
          <w:tab/>
        </w:r>
        <w:r>
          <w:fldChar w:fldCharType="begin"/>
        </w:r>
        <w:r>
          <w:instrText xml:space="preserve"> PAGEREF _Toc46487198 \h </w:instrText>
        </w:r>
        <w:r>
          <w:fldChar w:fldCharType="separate"/>
        </w:r>
        <w:r w:rsidR="00F0168C">
          <w:t>4</w:t>
        </w:r>
        <w:r>
          <w:fldChar w:fldCharType="end"/>
        </w:r>
      </w:hyperlink>
    </w:p>
    <w:p w14:paraId="7D5095EB" w14:textId="40CA94BF" w:rsidR="0018029E" w:rsidRDefault="0018029E">
      <w:pPr>
        <w:pStyle w:val="TOC5"/>
        <w:rPr>
          <w:rFonts w:asciiTheme="minorHAnsi" w:eastAsiaTheme="minorEastAsia" w:hAnsiTheme="minorHAnsi" w:cstheme="minorBidi"/>
          <w:sz w:val="22"/>
          <w:szCs w:val="22"/>
          <w:lang w:eastAsia="en-AU"/>
        </w:rPr>
      </w:pPr>
      <w:r>
        <w:tab/>
      </w:r>
      <w:hyperlink w:anchor="_Toc46487199" w:history="1">
        <w:r w:rsidRPr="005327CD">
          <w:rPr>
            <w:rStyle w:val="CharSectNo"/>
          </w:rPr>
          <w:t>7</w:t>
        </w:r>
        <w:r w:rsidRPr="005327CD">
          <w:tab/>
          <w:t>Who may make a complaint under this Act?</w:t>
        </w:r>
        <w:r>
          <w:br/>
        </w:r>
        <w:r w:rsidRPr="005327CD">
          <w:t>Section 43 (1)</w:t>
        </w:r>
        <w:r>
          <w:tab/>
        </w:r>
        <w:r>
          <w:fldChar w:fldCharType="begin"/>
        </w:r>
        <w:r>
          <w:instrText xml:space="preserve"> PAGEREF _Toc46487199 \h </w:instrText>
        </w:r>
        <w:r>
          <w:fldChar w:fldCharType="separate"/>
        </w:r>
        <w:r w:rsidR="00F0168C">
          <w:t>4</w:t>
        </w:r>
        <w:r>
          <w:fldChar w:fldCharType="end"/>
        </w:r>
      </w:hyperlink>
    </w:p>
    <w:p w14:paraId="179441CC" w14:textId="17306F21" w:rsidR="0018029E" w:rsidRDefault="0018029E">
      <w:pPr>
        <w:pStyle w:val="TOC5"/>
        <w:rPr>
          <w:rFonts w:asciiTheme="minorHAnsi" w:eastAsiaTheme="minorEastAsia" w:hAnsiTheme="minorHAnsi" w:cstheme="minorBidi"/>
          <w:sz w:val="22"/>
          <w:szCs w:val="22"/>
          <w:lang w:eastAsia="en-AU"/>
        </w:rPr>
      </w:pPr>
      <w:r>
        <w:tab/>
      </w:r>
      <w:hyperlink w:anchor="_Toc46487200" w:history="1">
        <w:r w:rsidRPr="00DC05CE">
          <w:t>8</w:t>
        </w:r>
        <w:r>
          <w:rPr>
            <w:rFonts w:asciiTheme="minorHAnsi" w:eastAsiaTheme="minorEastAsia" w:hAnsiTheme="minorHAnsi" w:cstheme="minorBidi"/>
            <w:sz w:val="22"/>
            <w:szCs w:val="22"/>
            <w:lang w:eastAsia="en-AU"/>
          </w:rPr>
          <w:tab/>
        </w:r>
        <w:r w:rsidRPr="00DC05CE">
          <w:t>Section 43 (1), new note</w:t>
        </w:r>
        <w:r>
          <w:tab/>
        </w:r>
        <w:r>
          <w:fldChar w:fldCharType="begin"/>
        </w:r>
        <w:r>
          <w:instrText xml:space="preserve"> PAGEREF _Toc46487200 \h </w:instrText>
        </w:r>
        <w:r>
          <w:fldChar w:fldCharType="separate"/>
        </w:r>
        <w:r w:rsidR="00F0168C">
          <w:t>5</w:t>
        </w:r>
        <w:r>
          <w:fldChar w:fldCharType="end"/>
        </w:r>
      </w:hyperlink>
    </w:p>
    <w:p w14:paraId="2DACF877" w14:textId="04CC4EC0" w:rsidR="0018029E" w:rsidRDefault="0018029E">
      <w:pPr>
        <w:pStyle w:val="TOC5"/>
        <w:rPr>
          <w:rFonts w:asciiTheme="minorHAnsi" w:eastAsiaTheme="minorEastAsia" w:hAnsiTheme="minorHAnsi" w:cstheme="minorBidi"/>
          <w:sz w:val="22"/>
          <w:szCs w:val="22"/>
          <w:lang w:eastAsia="en-AU"/>
        </w:rPr>
      </w:pPr>
      <w:r>
        <w:tab/>
      </w:r>
      <w:hyperlink w:anchor="_Toc46487201" w:history="1">
        <w:r w:rsidRPr="005327CD">
          <w:rPr>
            <w:rStyle w:val="CharSectNo"/>
          </w:rPr>
          <w:t>9</w:t>
        </w:r>
        <w:r w:rsidRPr="005327CD">
          <w:tab/>
          <w:t>Consideration without complaint or appropriate complainant</w:t>
        </w:r>
        <w:r>
          <w:br/>
        </w:r>
        <w:r w:rsidRPr="005327CD">
          <w:t>Section 48 (1) (a)</w:t>
        </w:r>
        <w:r>
          <w:tab/>
        </w:r>
        <w:r>
          <w:fldChar w:fldCharType="begin"/>
        </w:r>
        <w:r>
          <w:instrText xml:space="preserve"> PAGEREF _Toc46487201 \h </w:instrText>
        </w:r>
        <w:r>
          <w:fldChar w:fldCharType="separate"/>
        </w:r>
        <w:r w:rsidR="00F0168C">
          <w:t>5</w:t>
        </w:r>
        <w:r>
          <w:fldChar w:fldCharType="end"/>
        </w:r>
      </w:hyperlink>
    </w:p>
    <w:p w14:paraId="5FC4C066" w14:textId="50FA0D8F" w:rsidR="0018029E" w:rsidRDefault="0018029E">
      <w:pPr>
        <w:pStyle w:val="TOC5"/>
        <w:rPr>
          <w:rFonts w:asciiTheme="minorHAnsi" w:eastAsiaTheme="minorEastAsia" w:hAnsiTheme="minorHAnsi" w:cstheme="minorBidi"/>
          <w:sz w:val="22"/>
          <w:szCs w:val="22"/>
          <w:lang w:eastAsia="en-AU"/>
        </w:rPr>
      </w:pPr>
      <w:r>
        <w:tab/>
      </w:r>
      <w:hyperlink w:anchor="_Toc46487202" w:history="1">
        <w:r w:rsidRPr="00DC05CE">
          <w:t>10</w:t>
        </w:r>
        <w:r>
          <w:rPr>
            <w:rFonts w:asciiTheme="minorHAnsi" w:eastAsiaTheme="minorEastAsia" w:hAnsiTheme="minorHAnsi" w:cstheme="minorBidi"/>
            <w:sz w:val="22"/>
            <w:szCs w:val="22"/>
            <w:lang w:eastAsia="en-AU"/>
          </w:rPr>
          <w:tab/>
        </w:r>
        <w:r w:rsidRPr="00DC05CE">
          <w:rPr>
            <w:lang w:eastAsia="en-AU"/>
          </w:rPr>
          <w:t>Section 48 (2)</w:t>
        </w:r>
        <w:r>
          <w:tab/>
        </w:r>
        <w:r>
          <w:fldChar w:fldCharType="begin"/>
        </w:r>
        <w:r>
          <w:instrText xml:space="preserve"> PAGEREF _Toc46487202 \h </w:instrText>
        </w:r>
        <w:r>
          <w:fldChar w:fldCharType="separate"/>
        </w:r>
        <w:r w:rsidR="00F0168C">
          <w:t>5</w:t>
        </w:r>
        <w:r>
          <w:fldChar w:fldCharType="end"/>
        </w:r>
      </w:hyperlink>
    </w:p>
    <w:p w14:paraId="1A15FAB9" w14:textId="73001EEA" w:rsidR="0018029E" w:rsidRDefault="0018029E">
      <w:pPr>
        <w:pStyle w:val="TOC5"/>
        <w:rPr>
          <w:rFonts w:asciiTheme="minorHAnsi" w:eastAsiaTheme="minorEastAsia" w:hAnsiTheme="minorHAnsi" w:cstheme="minorBidi"/>
          <w:sz w:val="22"/>
          <w:szCs w:val="22"/>
          <w:lang w:eastAsia="en-AU"/>
        </w:rPr>
      </w:pPr>
      <w:r>
        <w:tab/>
      </w:r>
      <w:hyperlink w:anchor="_Toc46487203" w:history="1">
        <w:r w:rsidRPr="005327CD">
          <w:rPr>
            <w:rStyle w:val="CharSectNo"/>
          </w:rPr>
          <w:t>11</w:t>
        </w:r>
        <w:r w:rsidRPr="005327CD">
          <w:tab/>
          <w:t>Referral of advocacy matters</w:t>
        </w:r>
        <w:r>
          <w:br/>
        </w:r>
        <w:r w:rsidRPr="005327CD">
          <w:t>Section 51A (1)</w:t>
        </w:r>
        <w:r>
          <w:tab/>
        </w:r>
        <w:r>
          <w:fldChar w:fldCharType="begin"/>
        </w:r>
        <w:r>
          <w:instrText xml:space="preserve"> PAGEREF _Toc46487203 \h </w:instrText>
        </w:r>
        <w:r>
          <w:fldChar w:fldCharType="separate"/>
        </w:r>
        <w:r w:rsidR="00F0168C">
          <w:t>5</w:t>
        </w:r>
        <w:r>
          <w:fldChar w:fldCharType="end"/>
        </w:r>
      </w:hyperlink>
    </w:p>
    <w:p w14:paraId="584053BD" w14:textId="78590028" w:rsidR="0018029E" w:rsidRDefault="0018029E">
      <w:pPr>
        <w:pStyle w:val="TOC5"/>
        <w:rPr>
          <w:rFonts w:asciiTheme="minorHAnsi" w:eastAsiaTheme="minorEastAsia" w:hAnsiTheme="minorHAnsi" w:cstheme="minorBidi"/>
          <w:sz w:val="22"/>
          <w:szCs w:val="22"/>
          <w:lang w:eastAsia="en-AU"/>
        </w:rPr>
      </w:pPr>
      <w:r>
        <w:tab/>
      </w:r>
      <w:hyperlink w:anchor="_Toc46487204" w:history="1">
        <w:r w:rsidRPr="005327CD">
          <w:rPr>
            <w:rStyle w:val="CharSectNo"/>
          </w:rPr>
          <w:t>12</w:t>
        </w:r>
        <w:r w:rsidRPr="005327CD">
          <w:tab/>
        </w:r>
        <w:r w:rsidRPr="005327CD">
          <w:rPr>
            <w:bCs/>
          </w:rPr>
          <w:t>Referral to appropriate statutory office-holder</w:t>
        </w:r>
        <w:r>
          <w:rPr>
            <w:bCs/>
          </w:rPr>
          <w:br/>
        </w:r>
        <w:r w:rsidRPr="005327CD">
          <w:t>Section 52A (1) (a)</w:t>
        </w:r>
        <w:r>
          <w:tab/>
        </w:r>
        <w:r>
          <w:fldChar w:fldCharType="begin"/>
        </w:r>
        <w:r>
          <w:instrText xml:space="preserve"> PAGEREF _Toc46487204 \h </w:instrText>
        </w:r>
        <w:r>
          <w:fldChar w:fldCharType="separate"/>
        </w:r>
        <w:r w:rsidR="00F0168C">
          <w:t>6</w:t>
        </w:r>
        <w:r>
          <w:fldChar w:fldCharType="end"/>
        </w:r>
      </w:hyperlink>
    </w:p>
    <w:p w14:paraId="36D94CE8" w14:textId="2C06897B" w:rsidR="0018029E" w:rsidRDefault="0018029E">
      <w:pPr>
        <w:pStyle w:val="TOC5"/>
        <w:rPr>
          <w:rFonts w:asciiTheme="minorHAnsi" w:eastAsiaTheme="minorEastAsia" w:hAnsiTheme="minorHAnsi" w:cstheme="minorBidi"/>
          <w:sz w:val="22"/>
          <w:szCs w:val="22"/>
          <w:lang w:eastAsia="en-AU"/>
        </w:rPr>
      </w:pPr>
      <w:r>
        <w:tab/>
      </w:r>
      <w:hyperlink w:anchor="_Toc46487205" w:history="1">
        <w:r w:rsidRPr="005327CD">
          <w:rPr>
            <w:rStyle w:val="CharSectNo"/>
          </w:rPr>
          <w:t>13</w:t>
        </w:r>
        <w:r w:rsidRPr="005327CD">
          <w:tab/>
          <w:t>Compulsory attendance at conciliation</w:t>
        </w:r>
        <w:r>
          <w:br/>
        </w:r>
        <w:r w:rsidRPr="005327CD">
          <w:t>Section 59 (4)</w:t>
        </w:r>
        <w:r>
          <w:tab/>
        </w:r>
        <w:r>
          <w:fldChar w:fldCharType="begin"/>
        </w:r>
        <w:r>
          <w:instrText xml:space="preserve"> PAGEREF _Toc46487205 \h </w:instrText>
        </w:r>
        <w:r>
          <w:fldChar w:fldCharType="separate"/>
        </w:r>
        <w:r w:rsidR="00F0168C">
          <w:t>6</w:t>
        </w:r>
        <w:r>
          <w:fldChar w:fldCharType="end"/>
        </w:r>
      </w:hyperlink>
    </w:p>
    <w:p w14:paraId="4968328D" w14:textId="77DC9B73" w:rsidR="0018029E" w:rsidRDefault="0018029E">
      <w:pPr>
        <w:pStyle w:val="TOC5"/>
        <w:rPr>
          <w:rFonts w:asciiTheme="minorHAnsi" w:eastAsiaTheme="minorEastAsia" w:hAnsiTheme="minorHAnsi" w:cstheme="minorBidi"/>
          <w:sz w:val="22"/>
          <w:szCs w:val="22"/>
          <w:lang w:eastAsia="en-AU"/>
        </w:rPr>
      </w:pPr>
      <w:r>
        <w:tab/>
      </w:r>
      <w:hyperlink w:anchor="_Toc46487206" w:history="1">
        <w:r w:rsidRPr="005327CD">
          <w:rPr>
            <w:rStyle w:val="CharSectNo"/>
          </w:rPr>
          <w:t>14</w:t>
        </w:r>
        <w:r w:rsidRPr="005327CD">
          <w:tab/>
        </w:r>
        <w:r w:rsidRPr="005327CD">
          <w:rPr>
            <w:bCs/>
          </w:rPr>
          <w:t>Power to ask for information, documents and other things</w:t>
        </w:r>
        <w:r>
          <w:rPr>
            <w:bCs/>
          </w:rPr>
          <w:br/>
        </w:r>
        <w:r w:rsidRPr="005327CD">
          <w:t>Section 73 (5)</w:t>
        </w:r>
        <w:r>
          <w:tab/>
        </w:r>
        <w:r>
          <w:fldChar w:fldCharType="begin"/>
        </w:r>
        <w:r>
          <w:instrText xml:space="preserve"> PAGEREF _Toc46487206 \h </w:instrText>
        </w:r>
        <w:r>
          <w:fldChar w:fldCharType="separate"/>
        </w:r>
        <w:r w:rsidR="00F0168C">
          <w:t>6</w:t>
        </w:r>
        <w:r>
          <w:fldChar w:fldCharType="end"/>
        </w:r>
      </w:hyperlink>
    </w:p>
    <w:p w14:paraId="3D6835FF" w14:textId="097FF9C8" w:rsidR="0018029E" w:rsidRDefault="0018029E">
      <w:pPr>
        <w:pStyle w:val="TOC5"/>
        <w:rPr>
          <w:rFonts w:asciiTheme="minorHAnsi" w:eastAsiaTheme="minorEastAsia" w:hAnsiTheme="minorHAnsi" w:cstheme="minorBidi"/>
          <w:sz w:val="22"/>
          <w:szCs w:val="22"/>
          <w:lang w:eastAsia="en-AU"/>
        </w:rPr>
      </w:pPr>
      <w:r>
        <w:tab/>
      </w:r>
      <w:hyperlink w:anchor="_Toc46487207" w:history="1">
        <w:r w:rsidRPr="00DC05CE">
          <w:t>15</w:t>
        </w:r>
        <w:r>
          <w:rPr>
            <w:rFonts w:asciiTheme="minorHAnsi" w:eastAsiaTheme="minorEastAsia" w:hAnsiTheme="minorHAnsi" w:cstheme="minorBidi"/>
            <w:sz w:val="22"/>
            <w:szCs w:val="22"/>
            <w:lang w:eastAsia="en-AU"/>
          </w:rPr>
          <w:tab/>
        </w:r>
        <w:r w:rsidRPr="00DC05CE">
          <w:t>Section 73 (7)</w:t>
        </w:r>
        <w:r>
          <w:tab/>
        </w:r>
        <w:r>
          <w:fldChar w:fldCharType="begin"/>
        </w:r>
        <w:r>
          <w:instrText xml:space="preserve"> PAGEREF _Toc46487207 \h </w:instrText>
        </w:r>
        <w:r>
          <w:fldChar w:fldCharType="separate"/>
        </w:r>
        <w:r w:rsidR="00F0168C">
          <w:t>7</w:t>
        </w:r>
        <w:r>
          <w:fldChar w:fldCharType="end"/>
        </w:r>
      </w:hyperlink>
    </w:p>
    <w:p w14:paraId="61EC4B41" w14:textId="591087A9" w:rsidR="0018029E" w:rsidRDefault="0018029E">
      <w:pPr>
        <w:pStyle w:val="TOC5"/>
        <w:rPr>
          <w:rFonts w:asciiTheme="minorHAnsi" w:eastAsiaTheme="minorEastAsia" w:hAnsiTheme="minorHAnsi" w:cstheme="minorBidi"/>
          <w:sz w:val="22"/>
          <w:szCs w:val="22"/>
          <w:lang w:eastAsia="en-AU"/>
        </w:rPr>
      </w:pPr>
      <w:r>
        <w:tab/>
      </w:r>
      <w:hyperlink w:anchor="_Toc46487208" w:history="1">
        <w:r w:rsidRPr="005327CD">
          <w:rPr>
            <w:rStyle w:val="CharSectNo"/>
          </w:rPr>
          <w:t>16</w:t>
        </w:r>
        <w:r w:rsidRPr="005327CD">
          <w:tab/>
          <w:t>Requiring attendance etc</w:t>
        </w:r>
        <w:r>
          <w:br/>
        </w:r>
        <w:r w:rsidRPr="005327CD">
          <w:t>Section 74 (4)</w:t>
        </w:r>
        <w:r>
          <w:tab/>
        </w:r>
        <w:r>
          <w:fldChar w:fldCharType="begin"/>
        </w:r>
        <w:r>
          <w:instrText xml:space="preserve"> PAGEREF _Toc46487208 \h </w:instrText>
        </w:r>
        <w:r>
          <w:fldChar w:fldCharType="separate"/>
        </w:r>
        <w:r w:rsidR="00F0168C">
          <w:t>7</w:t>
        </w:r>
        <w:r>
          <w:fldChar w:fldCharType="end"/>
        </w:r>
      </w:hyperlink>
    </w:p>
    <w:p w14:paraId="410FF1BA" w14:textId="6C32FC6A" w:rsidR="0018029E" w:rsidRDefault="0018029E">
      <w:pPr>
        <w:pStyle w:val="TOC5"/>
        <w:rPr>
          <w:rFonts w:asciiTheme="minorHAnsi" w:eastAsiaTheme="minorEastAsia" w:hAnsiTheme="minorHAnsi" w:cstheme="minorBidi"/>
          <w:sz w:val="22"/>
          <w:szCs w:val="22"/>
          <w:lang w:eastAsia="en-AU"/>
        </w:rPr>
      </w:pPr>
      <w:r>
        <w:tab/>
      </w:r>
      <w:hyperlink w:anchor="_Toc46487209" w:history="1">
        <w:r w:rsidRPr="00DC05CE">
          <w:t>17</w:t>
        </w:r>
        <w:r>
          <w:rPr>
            <w:rFonts w:asciiTheme="minorHAnsi" w:eastAsiaTheme="minorEastAsia" w:hAnsiTheme="minorHAnsi" w:cstheme="minorBidi"/>
            <w:sz w:val="22"/>
            <w:szCs w:val="22"/>
            <w:lang w:eastAsia="en-AU"/>
          </w:rPr>
          <w:tab/>
        </w:r>
        <w:r w:rsidRPr="00DC05CE">
          <w:t>Section 74 (6)</w:t>
        </w:r>
        <w:r>
          <w:tab/>
        </w:r>
        <w:r>
          <w:fldChar w:fldCharType="begin"/>
        </w:r>
        <w:r>
          <w:instrText xml:space="preserve"> PAGEREF _Toc46487209 \h </w:instrText>
        </w:r>
        <w:r>
          <w:fldChar w:fldCharType="separate"/>
        </w:r>
        <w:r w:rsidR="00F0168C">
          <w:t>7</w:t>
        </w:r>
        <w:r>
          <w:fldChar w:fldCharType="end"/>
        </w:r>
      </w:hyperlink>
    </w:p>
    <w:p w14:paraId="1BB942BE" w14:textId="1B60DCDC" w:rsidR="0018029E" w:rsidRDefault="0018029E">
      <w:pPr>
        <w:pStyle w:val="TOC5"/>
        <w:rPr>
          <w:rFonts w:asciiTheme="minorHAnsi" w:eastAsiaTheme="minorEastAsia" w:hAnsiTheme="minorHAnsi" w:cstheme="minorBidi"/>
          <w:sz w:val="22"/>
          <w:szCs w:val="22"/>
          <w:lang w:eastAsia="en-AU"/>
        </w:rPr>
      </w:pPr>
      <w:r>
        <w:tab/>
      </w:r>
      <w:hyperlink w:anchor="_Toc46487210" w:history="1">
        <w:r w:rsidRPr="00DC05CE">
          <w:t>18</w:t>
        </w:r>
        <w:r>
          <w:rPr>
            <w:rFonts w:asciiTheme="minorHAnsi" w:eastAsiaTheme="minorEastAsia" w:hAnsiTheme="minorHAnsi" w:cstheme="minorBidi"/>
            <w:sz w:val="22"/>
            <w:szCs w:val="22"/>
            <w:lang w:eastAsia="en-AU"/>
          </w:rPr>
          <w:tab/>
        </w:r>
        <w:r w:rsidRPr="00DC05CE">
          <w:t>Section 74 (8)</w:t>
        </w:r>
        <w:r>
          <w:tab/>
        </w:r>
        <w:r>
          <w:fldChar w:fldCharType="begin"/>
        </w:r>
        <w:r>
          <w:instrText xml:space="preserve"> PAGEREF _Toc46487210 \h </w:instrText>
        </w:r>
        <w:r>
          <w:fldChar w:fldCharType="separate"/>
        </w:r>
        <w:r w:rsidR="00F0168C">
          <w:t>8</w:t>
        </w:r>
        <w:r>
          <w:fldChar w:fldCharType="end"/>
        </w:r>
      </w:hyperlink>
    </w:p>
    <w:p w14:paraId="2D422228" w14:textId="4D640C90" w:rsidR="0018029E" w:rsidRDefault="0018029E">
      <w:pPr>
        <w:pStyle w:val="TOC5"/>
        <w:rPr>
          <w:rFonts w:asciiTheme="minorHAnsi" w:eastAsiaTheme="minorEastAsia" w:hAnsiTheme="minorHAnsi" w:cstheme="minorBidi"/>
          <w:sz w:val="22"/>
          <w:szCs w:val="22"/>
          <w:lang w:eastAsia="en-AU"/>
        </w:rPr>
      </w:pPr>
      <w:r>
        <w:tab/>
      </w:r>
      <w:hyperlink w:anchor="_Toc46487211" w:history="1">
        <w:r w:rsidRPr="005327CD">
          <w:rPr>
            <w:rStyle w:val="CharSectNo"/>
          </w:rPr>
          <w:t>19</w:t>
        </w:r>
        <w:r w:rsidRPr="005327CD">
          <w:tab/>
          <w:t>Responding to recommendations</w:t>
        </w:r>
        <w:r>
          <w:br/>
        </w:r>
        <w:r w:rsidRPr="005327CD">
          <w:t>New section 85 (1A)</w:t>
        </w:r>
        <w:r>
          <w:tab/>
        </w:r>
        <w:r>
          <w:fldChar w:fldCharType="begin"/>
        </w:r>
        <w:r>
          <w:instrText xml:space="preserve"> PAGEREF _Toc46487211 \h </w:instrText>
        </w:r>
        <w:r>
          <w:fldChar w:fldCharType="separate"/>
        </w:r>
        <w:r w:rsidR="00F0168C">
          <w:t>8</w:t>
        </w:r>
        <w:r>
          <w:fldChar w:fldCharType="end"/>
        </w:r>
      </w:hyperlink>
    </w:p>
    <w:p w14:paraId="5D2515AC" w14:textId="2AD319C1" w:rsidR="0018029E" w:rsidRDefault="0018029E">
      <w:pPr>
        <w:pStyle w:val="TOC5"/>
        <w:rPr>
          <w:rFonts w:asciiTheme="minorHAnsi" w:eastAsiaTheme="minorEastAsia" w:hAnsiTheme="minorHAnsi" w:cstheme="minorBidi"/>
          <w:sz w:val="22"/>
          <w:szCs w:val="22"/>
          <w:lang w:eastAsia="en-AU"/>
        </w:rPr>
      </w:pPr>
      <w:r>
        <w:tab/>
      </w:r>
      <w:hyperlink w:anchor="_Toc46487212" w:history="1">
        <w:r w:rsidRPr="00DC05CE">
          <w:t>20</w:t>
        </w:r>
        <w:r>
          <w:rPr>
            <w:rFonts w:asciiTheme="minorHAnsi" w:eastAsiaTheme="minorEastAsia" w:hAnsiTheme="minorHAnsi" w:cstheme="minorBidi"/>
            <w:sz w:val="22"/>
            <w:szCs w:val="22"/>
            <w:lang w:eastAsia="en-AU"/>
          </w:rPr>
          <w:tab/>
        </w:r>
        <w:r w:rsidRPr="00DC05CE">
          <w:t>New section 100B</w:t>
        </w:r>
        <w:r>
          <w:tab/>
        </w:r>
        <w:r>
          <w:fldChar w:fldCharType="begin"/>
        </w:r>
        <w:r>
          <w:instrText xml:space="preserve"> PAGEREF _Toc46487212 \h </w:instrText>
        </w:r>
        <w:r>
          <w:fldChar w:fldCharType="separate"/>
        </w:r>
        <w:r w:rsidR="00F0168C">
          <w:t>8</w:t>
        </w:r>
        <w:r>
          <w:fldChar w:fldCharType="end"/>
        </w:r>
      </w:hyperlink>
    </w:p>
    <w:p w14:paraId="72BD49B6" w14:textId="723E1BB9" w:rsidR="0018029E" w:rsidRDefault="0018029E">
      <w:pPr>
        <w:pStyle w:val="TOC5"/>
        <w:rPr>
          <w:rFonts w:asciiTheme="minorHAnsi" w:eastAsiaTheme="minorEastAsia" w:hAnsiTheme="minorHAnsi" w:cstheme="minorBidi"/>
          <w:sz w:val="22"/>
          <w:szCs w:val="22"/>
          <w:lang w:eastAsia="en-AU"/>
        </w:rPr>
      </w:pPr>
      <w:r>
        <w:tab/>
      </w:r>
      <w:hyperlink w:anchor="_Toc46487213" w:history="1">
        <w:r w:rsidRPr="00DC05CE">
          <w:t>21</w:t>
        </w:r>
        <w:r>
          <w:rPr>
            <w:rFonts w:asciiTheme="minorHAnsi" w:eastAsiaTheme="minorEastAsia" w:hAnsiTheme="minorHAnsi" w:cstheme="minorBidi"/>
            <w:sz w:val="22"/>
            <w:szCs w:val="22"/>
            <w:lang w:eastAsia="en-AU"/>
          </w:rPr>
          <w:tab/>
        </w:r>
        <w:r w:rsidRPr="00DC05CE">
          <w:t>Dictionary, note 2</w:t>
        </w:r>
        <w:r>
          <w:tab/>
        </w:r>
        <w:r>
          <w:fldChar w:fldCharType="begin"/>
        </w:r>
        <w:r>
          <w:instrText xml:space="preserve"> PAGEREF _Toc46487213 \h </w:instrText>
        </w:r>
        <w:r>
          <w:fldChar w:fldCharType="separate"/>
        </w:r>
        <w:r w:rsidR="00F0168C">
          <w:t>9</w:t>
        </w:r>
        <w:r>
          <w:fldChar w:fldCharType="end"/>
        </w:r>
      </w:hyperlink>
    </w:p>
    <w:p w14:paraId="62C1D057" w14:textId="13F894D9" w:rsidR="0018029E" w:rsidRDefault="0018029E">
      <w:pPr>
        <w:pStyle w:val="TOC5"/>
        <w:rPr>
          <w:rFonts w:asciiTheme="minorHAnsi" w:eastAsiaTheme="minorEastAsia" w:hAnsiTheme="minorHAnsi" w:cstheme="minorBidi"/>
          <w:sz w:val="22"/>
          <w:szCs w:val="22"/>
          <w:lang w:eastAsia="en-AU"/>
        </w:rPr>
      </w:pPr>
      <w:r>
        <w:tab/>
      </w:r>
      <w:hyperlink w:anchor="_Toc46487214" w:history="1">
        <w:r w:rsidRPr="00DC05CE">
          <w:t>22</w:t>
        </w:r>
        <w:r>
          <w:rPr>
            <w:rFonts w:asciiTheme="minorHAnsi" w:eastAsiaTheme="minorEastAsia" w:hAnsiTheme="minorHAnsi" w:cstheme="minorBidi"/>
            <w:sz w:val="22"/>
            <w:szCs w:val="22"/>
            <w:lang w:eastAsia="en-AU"/>
          </w:rPr>
          <w:tab/>
        </w:r>
        <w:r w:rsidRPr="00DC05CE">
          <w:t>Dictionary, new definitions</w:t>
        </w:r>
        <w:r>
          <w:tab/>
        </w:r>
        <w:r>
          <w:fldChar w:fldCharType="begin"/>
        </w:r>
        <w:r>
          <w:instrText xml:space="preserve"> PAGEREF _Toc46487214 \h </w:instrText>
        </w:r>
        <w:r>
          <w:fldChar w:fldCharType="separate"/>
        </w:r>
        <w:r w:rsidR="00F0168C">
          <w:t>9</w:t>
        </w:r>
        <w:r>
          <w:fldChar w:fldCharType="end"/>
        </w:r>
      </w:hyperlink>
    </w:p>
    <w:p w14:paraId="406271F2" w14:textId="00FB00E0" w:rsidR="0018029E" w:rsidRDefault="007B7912">
      <w:pPr>
        <w:pStyle w:val="TOC2"/>
        <w:rPr>
          <w:rFonts w:asciiTheme="minorHAnsi" w:eastAsiaTheme="minorEastAsia" w:hAnsiTheme="minorHAnsi" w:cstheme="minorBidi"/>
          <w:b w:val="0"/>
          <w:sz w:val="22"/>
          <w:szCs w:val="22"/>
          <w:lang w:eastAsia="en-AU"/>
        </w:rPr>
      </w:pPr>
      <w:hyperlink w:anchor="_Toc46487215" w:history="1">
        <w:r w:rsidR="0018029E" w:rsidRPr="00DC05CE">
          <w:t>Part 3</w:t>
        </w:r>
        <w:r w:rsidR="0018029E">
          <w:rPr>
            <w:rFonts w:asciiTheme="minorHAnsi" w:eastAsiaTheme="minorEastAsia" w:hAnsiTheme="minorHAnsi" w:cstheme="minorBidi"/>
            <w:b w:val="0"/>
            <w:sz w:val="22"/>
            <w:szCs w:val="22"/>
            <w:lang w:eastAsia="en-AU"/>
          </w:rPr>
          <w:tab/>
        </w:r>
        <w:r w:rsidR="0018029E" w:rsidRPr="00DC05CE">
          <w:t>Victims of Crime Act 1994</w:t>
        </w:r>
        <w:r w:rsidR="0018029E" w:rsidRPr="0018029E">
          <w:rPr>
            <w:vanish/>
          </w:rPr>
          <w:tab/>
        </w:r>
        <w:r w:rsidR="0018029E" w:rsidRPr="0018029E">
          <w:rPr>
            <w:vanish/>
          </w:rPr>
          <w:fldChar w:fldCharType="begin"/>
        </w:r>
        <w:r w:rsidR="0018029E" w:rsidRPr="0018029E">
          <w:rPr>
            <w:vanish/>
          </w:rPr>
          <w:instrText xml:space="preserve"> PAGEREF _Toc46487215 \h </w:instrText>
        </w:r>
        <w:r w:rsidR="0018029E" w:rsidRPr="0018029E">
          <w:rPr>
            <w:vanish/>
          </w:rPr>
        </w:r>
        <w:r w:rsidR="0018029E" w:rsidRPr="0018029E">
          <w:rPr>
            <w:vanish/>
          </w:rPr>
          <w:fldChar w:fldCharType="separate"/>
        </w:r>
        <w:r w:rsidR="00F0168C">
          <w:rPr>
            <w:vanish/>
          </w:rPr>
          <w:t>10</w:t>
        </w:r>
        <w:r w:rsidR="0018029E" w:rsidRPr="0018029E">
          <w:rPr>
            <w:vanish/>
          </w:rPr>
          <w:fldChar w:fldCharType="end"/>
        </w:r>
      </w:hyperlink>
    </w:p>
    <w:p w14:paraId="1BBA30AD" w14:textId="622B9F4D" w:rsidR="0018029E" w:rsidRDefault="0018029E">
      <w:pPr>
        <w:pStyle w:val="TOC5"/>
        <w:rPr>
          <w:rFonts w:asciiTheme="minorHAnsi" w:eastAsiaTheme="minorEastAsia" w:hAnsiTheme="minorHAnsi" w:cstheme="minorBidi"/>
          <w:sz w:val="22"/>
          <w:szCs w:val="22"/>
          <w:lang w:eastAsia="en-AU"/>
        </w:rPr>
      </w:pPr>
      <w:r>
        <w:tab/>
      </w:r>
      <w:hyperlink w:anchor="_Toc46487216" w:history="1">
        <w:r w:rsidRPr="00DC05CE">
          <w:t>23</w:t>
        </w:r>
        <w:r>
          <w:rPr>
            <w:rFonts w:asciiTheme="minorHAnsi" w:eastAsiaTheme="minorEastAsia" w:hAnsiTheme="minorHAnsi" w:cstheme="minorBidi"/>
            <w:sz w:val="22"/>
            <w:szCs w:val="22"/>
            <w:lang w:eastAsia="en-AU"/>
          </w:rPr>
          <w:tab/>
        </w:r>
        <w:r w:rsidRPr="00DC05CE">
          <w:t>New section 3AA</w:t>
        </w:r>
        <w:r>
          <w:tab/>
        </w:r>
        <w:r>
          <w:fldChar w:fldCharType="begin"/>
        </w:r>
        <w:r>
          <w:instrText xml:space="preserve"> PAGEREF _Toc46487216 \h </w:instrText>
        </w:r>
        <w:r>
          <w:fldChar w:fldCharType="separate"/>
        </w:r>
        <w:r w:rsidR="00F0168C">
          <w:t>10</w:t>
        </w:r>
        <w:r>
          <w:fldChar w:fldCharType="end"/>
        </w:r>
      </w:hyperlink>
    </w:p>
    <w:p w14:paraId="50EA1591" w14:textId="4D48BDB9" w:rsidR="0018029E" w:rsidRDefault="0018029E">
      <w:pPr>
        <w:pStyle w:val="TOC5"/>
        <w:rPr>
          <w:rFonts w:asciiTheme="minorHAnsi" w:eastAsiaTheme="minorEastAsia" w:hAnsiTheme="minorHAnsi" w:cstheme="minorBidi"/>
          <w:sz w:val="22"/>
          <w:szCs w:val="22"/>
          <w:lang w:eastAsia="en-AU"/>
        </w:rPr>
      </w:pPr>
      <w:r>
        <w:tab/>
      </w:r>
      <w:hyperlink w:anchor="_Toc46487217" w:history="1">
        <w:r w:rsidRPr="00DC05CE">
          <w:t>24</w:t>
        </w:r>
        <w:r>
          <w:rPr>
            <w:rFonts w:asciiTheme="minorHAnsi" w:eastAsiaTheme="minorEastAsia" w:hAnsiTheme="minorHAnsi" w:cstheme="minorBidi"/>
            <w:sz w:val="22"/>
            <w:szCs w:val="22"/>
            <w:lang w:eastAsia="en-AU"/>
          </w:rPr>
          <w:tab/>
        </w:r>
        <w:r w:rsidRPr="00DC05CE">
          <w:t>Part 2</w:t>
        </w:r>
        <w:r>
          <w:tab/>
        </w:r>
        <w:r>
          <w:fldChar w:fldCharType="begin"/>
        </w:r>
        <w:r>
          <w:instrText xml:space="preserve"> PAGEREF _Toc46487217 \h </w:instrText>
        </w:r>
        <w:r>
          <w:fldChar w:fldCharType="separate"/>
        </w:r>
        <w:r w:rsidR="00F0168C">
          <w:t>10</w:t>
        </w:r>
        <w:r>
          <w:fldChar w:fldCharType="end"/>
        </w:r>
      </w:hyperlink>
    </w:p>
    <w:p w14:paraId="3F4A48C6" w14:textId="51DFD8F1" w:rsidR="0018029E" w:rsidRDefault="0018029E">
      <w:pPr>
        <w:pStyle w:val="TOC5"/>
        <w:rPr>
          <w:rFonts w:asciiTheme="minorHAnsi" w:eastAsiaTheme="minorEastAsia" w:hAnsiTheme="minorHAnsi" w:cstheme="minorBidi"/>
          <w:sz w:val="22"/>
          <w:szCs w:val="22"/>
          <w:lang w:eastAsia="en-AU"/>
        </w:rPr>
      </w:pPr>
      <w:r>
        <w:tab/>
      </w:r>
      <w:hyperlink w:anchor="_Toc46487218" w:history="1">
        <w:r w:rsidRPr="00DC05CE">
          <w:t>25</w:t>
        </w:r>
        <w:r>
          <w:rPr>
            <w:rFonts w:asciiTheme="minorHAnsi" w:eastAsiaTheme="minorEastAsia" w:hAnsiTheme="minorHAnsi" w:cstheme="minorBidi"/>
            <w:sz w:val="22"/>
            <w:szCs w:val="22"/>
            <w:lang w:eastAsia="en-AU"/>
          </w:rPr>
          <w:tab/>
        </w:r>
        <w:r w:rsidRPr="00DC05CE">
          <w:rPr>
            <w:lang w:eastAsia="en-AU"/>
          </w:rPr>
          <w:t>New sections 7 and 8</w:t>
        </w:r>
        <w:r>
          <w:tab/>
        </w:r>
        <w:r>
          <w:fldChar w:fldCharType="begin"/>
        </w:r>
        <w:r>
          <w:instrText xml:space="preserve"> PAGEREF _Toc46487218 \h </w:instrText>
        </w:r>
        <w:r>
          <w:fldChar w:fldCharType="separate"/>
        </w:r>
        <w:r w:rsidR="00F0168C">
          <w:t>11</w:t>
        </w:r>
        <w:r>
          <w:fldChar w:fldCharType="end"/>
        </w:r>
      </w:hyperlink>
    </w:p>
    <w:p w14:paraId="1FD69964" w14:textId="02FAE581" w:rsidR="0018029E" w:rsidRDefault="0018029E">
      <w:pPr>
        <w:pStyle w:val="TOC5"/>
        <w:rPr>
          <w:rFonts w:asciiTheme="minorHAnsi" w:eastAsiaTheme="minorEastAsia" w:hAnsiTheme="minorHAnsi" w:cstheme="minorBidi"/>
          <w:sz w:val="22"/>
          <w:szCs w:val="22"/>
          <w:lang w:eastAsia="en-AU"/>
        </w:rPr>
      </w:pPr>
      <w:r>
        <w:tab/>
      </w:r>
      <w:hyperlink w:anchor="_Toc46487219" w:history="1">
        <w:r w:rsidRPr="005327CD">
          <w:rPr>
            <w:rStyle w:val="CharSectNo"/>
          </w:rPr>
          <w:t>26</w:t>
        </w:r>
        <w:r w:rsidRPr="005327CD">
          <w:tab/>
          <w:t>Functions</w:t>
        </w:r>
        <w:r>
          <w:br/>
        </w:r>
        <w:r w:rsidRPr="005327CD">
          <w:t>Section 11 (d)</w:t>
        </w:r>
        <w:r>
          <w:tab/>
        </w:r>
        <w:r>
          <w:fldChar w:fldCharType="begin"/>
        </w:r>
        <w:r>
          <w:instrText xml:space="preserve"> PAGEREF _Toc46487219 \h </w:instrText>
        </w:r>
        <w:r>
          <w:fldChar w:fldCharType="separate"/>
        </w:r>
        <w:r w:rsidR="00F0168C">
          <w:t>13</w:t>
        </w:r>
        <w:r>
          <w:fldChar w:fldCharType="end"/>
        </w:r>
      </w:hyperlink>
    </w:p>
    <w:p w14:paraId="06C7536B" w14:textId="70DD12C4" w:rsidR="0018029E" w:rsidRDefault="0018029E">
      <w:pPr>
        <w:pStyle w:val="TOC5"/>
        <w:rPr>
          <w:rFonts w:asciiTheme="minorHAnsi" w:eastAsiaTheme="minorEastAsia" w:hAnsiTheme="minorHAnsi" w:cstheme="minorBidi"/>
          <w:sz w:val="22"/>
          <w:szCs w:val="22"/>
          <w:lang w:eastAsia="en-AU"/>
        </w:rPr>
      </w:pPr>
      <w:r>
        <w:tab/>
      </w:r>
      <w:hyperlink w:anchor="_Toc46487220" w:history="1">
        <w:r w:rsidRPr="00DC05CE">
          <w:t>27</w:t>
        </w:r>
        <w:r>
          <w:rPr>
            <w:rFonts w:asciiTheme="minorHAnsi" w:eastAsiaTheme="minorEastAsia" w:hAnsiTheme="minorHAnsi" w:cstheme="minorBidi"/>
            <w:sz w:val="22"/>
            <w:szCs w:val="22"/>
            <w:lang w:eastAsia="en-AU"/>
          </w:rPr>
          <w:tab/>
        </w:r>
        <w:r w:rsidRPr="00DC05CE">
          <w:t>Section 11 (e)</w:t>
        </w:r>
        <w:r>
          <w:tab/>
        </w:r>
        <w:r>
          <w:fldChar w:fldCharType="begin"/>
        </w:r>
        <w:r>
          <w:instrText xml:space="preserve"> PAGEREF _Toc46487220 \h </w:instrText>
        </w:r>
        <w:r>
          <w:fldChar w:fldCharType="separate"/>
        </w:r>
        <w:r w:rsidR="00F0168C">
          <w:t>13</w:t>
        </w:r>
        <w:r>
          <w:fldChar w:fldCharType="end"/>
        </w:r>
      </w:hyperlink>
    </w:p>
    <w:p w14:paraId="27D7EB4B" w14:textId="17903E1C" w:rsidR="0018029E" w:rsidRDefault="0018029E">
      <w:pPr>
        <w:pStyle w:val="TOC5"/>
        <w:rPr>
          <w:rFonts w:asciiTheme="minorHAnsi" w:eastAsiaTheme="minorEastAsia" w:hAnsiTheme="minorHAnsi" w:cstheme="minorBidi"/>
          <w:sz w:val="22"/>
          <w:szCs w:val="22"/>
          <w:lang w:eastAsia="en-AU"/>
        </w:rPr>
      </w:pPr>
      <w:r>
        <w:tab/>
      </w:r>
      <w:hyperlink w:anchor="_Toc46487221" w:history="1">
        <w:r w:rsidRPr="00DC05CE">
          <w:t>28</w:t>
        </w:r>
        <w:r>
          <w:rPr>
            <w:rFonts w:asciiTheme="minorHAnsi" w:eastAsiaTheme="minorEastAsia" w:hAnsiTheme="minorHAnsi" w:cstheme="minorBidi"/>
            <w:sz w:val="22"/>
            <w:szCs w:val="22"/>
            <w:lang w:eastAsia="en-AU"/>
          </w:rPr>
          <w:tab/>
        </w:r>
        <w:r w:rsidRPr="00DC05CE">
          <w:t>New section 11 (2)</w:t>
        </w:r>
        <w:r>
          <w:tab/>
        </w:r>
        <w:r>
          <w:fldChar w:fldCharType="begin"/>
        </w:r>
        <w:r>
          <w:instrText xml:space="preserve"> PAGEREF _Toc46487221 \h </w:instrText>
        </w:r>
        <w:r>
          <w:fldChar w:fldCharType="separate"/>
        </w:r>
        <w:r w:rsidR="00F0168C">
          <w:t>13</w:t>
        </w:r>
        <w:r>
          <w:fldChar w:fldCharType="end"/>
        </w:r>
      </w:hyperlink>
    </w:p>
    <w:p w14:paraId="216A514C" w14:textId="4AFE97B7" w:rsidR="0018029E" w:rsidRDefault="0018029E">
      <w:pPr>
        <w:pStyle w:val="TOC5"/>
        <w:rPr>
          <w:rFonts w:asciiTheme="minorHAnsi" w:eastAsiaTheme="minorEastAsia" w:hAnsiTheme="minorHAnsi" w:cstheme="minorBidi"/>
          <w:sz w:val="22"/>
          <w:szCs w:val="22"/>
          <w:lang w:eastAsia="en-AU"/>
        </w:rPr>
      </w:pPr>
      <w:r>
        <w:lastRenderedPageBreak/>
        <w:tab/>
      </w:r>
      <w:hyperlink w:anchor="_Toc46487222" w:history="1">
        <w:r w:rsidRPr="005327CD">
          <w:rPr>
            <w:rStyle w:val="CharSectNo"/>
          </w:rPr>
          <w:t>29</w:t>
        </w:r>
        <w:r w:rsidRPr="005327CD">
          <w:tab/>
          <w:t>Concerns and complaints</w:t>
        </w:r>
        <w:r>
          <w:br/>
        </w:r>
        <w:r w:rsidRPr="005327CD">
          <w:t>Section 12</w:t>
        </w:r>
        <w:r>
          <w:tab/>
        </w:r>
        <w:r>
          <w:fldChar w:fldCharType="begin"/>
        </w:r>
        <w:r>
          <w:instrText xml:space="preserve"> PAGEREF _Toc46487222 \h </w:instrText>
        </w:r>
        <w:r>
          <w:fldChar w:fldCharType="separate"/>
        </w:r>
        <w:r w:rsidR="00F0168C">
          <w:t>13</w:t>
        </w:r>
        <w:r>
          <w:fldChar w:fldCharType="end"/>
        </w:r>
      </w:hyperlink>
    </w:p>
    <w:p w14:paraId="06BD9B2B" w14:textId="64D04A58" w:rsidR="0018029E" w:rsidRDefault="0018029E">
      <w:pPr>
        <w:pStyle w:val="TOC5"/>
        <w:rPr>
          <w:rFonts w:asciiTheme="minorHAnsi" w:eastAsiaTheme="minorEastAsia" w:hAnsiTheme="minorHAnsi" w:cstheme="minorBidi"/>
          <w:sz w:val="22"/>
          <w:szCs w:val="22"/>
          <w:lang w:eastAsia="en-AU"/>
        </w:rPr>
      </w:pPr>
      <w:r>
        <w:tab/>
      </w:r>
      <w:hyperlink w:anchor="_Toc46487223" w:history="1">
        <w:r w:rsidRPr="00DC05CE">
          <w:t>30</w:t>
        </w:r>
        <w:r>
          <w:rPr>
            <w:rFonts w:asciiTheme="minorHAnsi" w:eastAsiaTheme="minorEastAsia" w:hAnsiTheme="minorHAnsi" w:cstheme="minorBidi"/>
            <w:sz w:val="22"/>
            <w:szCs w:val="22"/>
            <w:lang w:eastAsia="en-AU"/>
          </w:rPr>
          <w:tab/>
        </w:r>
        <w:r w:rsidRPr="00DC05CE">
          <w:t>New part 3A</w:t>
        </w:r>
        <w:r>
          <w:tab/>
        </w:r>
        <w:r>
          <w:fldChar w:fldCharType="begin"/>
        </w:r>
        <w:r>
          <w:instrText xml:space="preserve"> PAGEREF _Toc46487223 \h </w:instrText>
        </w:r>
        <w:r>
          <w:fldChar w:fldCharType="separate"/>
        </w:r>
        <w:r w:rsidR="00F0168C">
          <w:t>14</w:t>
        </w:r>
        <w:r>
          <w:fldChar w:fldCharType="end"/>
        </w:r>
      </w:hyperlink>
    </w:p>
    <w:p w14:paraId="32F669D5" w14:textId="00189101" w:rsidR="0018029E" w:rsidRDefault="0018029E">
      <w:pPr>
        <w:pStyle w:val="TOC5"/>
        <w:rPr>
          <w:rFonts w:asciiTheme="minorHAnsi" w:eastAsiaTheme="minorEastAsia" w:hAnsiTheme="minorHAnsi" w:cstheme="minorBidi"/>
          <w:sz w:val="22"/>
          <w:szCs w:val="22"/>
          <w:lang w:eastAsia="en-AU"/>
        </w:rPr>
      </w:pPr>
      <w:r>
        <w:tab/>
      </w:r>
      <w:hyperlink w:anchor="_Toc46487224" w:history="1">
        <w:r w:rsidRPr="00DC05CE">
          <w:t>31</w:t>
        </w:r>
        <w:r>
          <w:rPr>
            <w:rFonts w:asciiTheme="minorHAnsi" w:eastAsiaTheme="minorEastAsia" w:hAnsiTheme="minorHAnsi" w:cstheme="minorBidi"/>
            <w:sz w:val="22"/>
            <w:szCs w:val="22"/>
            <w:lang w:eastAsia="en-AU"/>
          </w:rPr>
          <w:tab/>
        </w:r>
        <w:r w:rsidRPr="00DC05CE">
          <w:t>New section 29A</w:t>
        </w:r>
        <w:r>
          <w:tab/>
        </w:r>
        <w:r>
          <w:fldChar w:fldCharType="begin"/>
        </w:r>
        <w:r>
          <w:instrText xml:space="preserve"> PAGEREF _Toc46487224 \h </w:instrText>
        </w:r>
        <w:r>
          <w:fldChar w:fldCharType="separate"/>
        </w:r>
        <w:r w:rsidR="00F0168C">
          <w:t>60</w:t>
        </w:r>
        <w:r>
          <w:fldChar w:fldCharType="end"/>
        </w:r>
      </w:hyperlink>
    </w:p>
    <w:p w14:paraId="3246E679" w14:textId="2E05F323" w:rsidR="0018029E" w:rsidRDefault="0018029E">
      <w:pPr>
        <w:pStyle w:val="TOC5"/>
        <w:rPr>
          <w:rFonts w:asciiTheme="minorHAnsi" w:eastAsiaTheme="minorEastAsia" w:hAnsiTheme="minorHAnsi" w:cstheme="minorBidi"/>
          <w:sz w:val="22"/>
          <w:szCs w:val="22"/>
          <w:lang w:eastAsia="en-AU"/>
        </w:rPr>
      </w:pPr>
      <w:r>
        <w:tab/>
      </w:r>
      <w:hyperlink w:anchor="_Toc46487225" w:history="1">
        <w:r w:rsidRPr="00DC05CE">
          <w:t>32</w:t>
        </w:r>
        <w:r>
          <w:rPr>
            <w:rFonts w:asciiTheme="minorHAnsi" w:eastAsiaTheme="minorEastAsia" w:hAnsiTheme="minorHAnsi" w:cstheme="minorBidi"/>
            <w:sz w:val="22"/>
            <w:szCs w:val="22"/>
            <w:lang w:eastAsia="en-AU"/>
          </w:rPr>
          <w:tab/>
        </w:r>
        <w:r w:rsidRPr="00DC05CE">
          <w:t>Dictionary, note 2</w:t>
        </w:r>
        <w:r>
          <w:tab/>
        </w:r>
        <w:r>
          <w:fldChar w:fldCharType="begin"/>
        </w:r>
        <w:r>
          <w:instrText xml:space="preserve"> PAGEREF _Toc46487225 \h </w:instrText>
        </w:r>
        <w:r>
          <w:fldChar w:fldCharType="separate"/>
        </w:r>
        <w:r w:rsidR="00F0168C">
          <w:t>60</w:t>
        </w:r>
        <w:r>
          <w:fldChar w:fldCharType="end"/>
        </w:r>
      </w:hyperlink>
    </w:p>
    <w:p w14:paraId="65047E7B" w14:textId="6662A717" w:rsidR="0018029E" w:rsidRDefault="0018029E">
      <w:pPr>
        <w:pStyle w:val="TOC5"/>
        <w:rPr>
          <w:rFonts w:asciiTheme="minorHAnsi" w:eastAsiaTheme="minorEastAsia" w:hAnsiTheme="minorHAnsi" w:cstheme="minorBidi"/>
          <w:sz w:val="22"/>
          <w:szCs w:val="22"/>
          <w:lang w:eastAsia="en-AU"/>
        </w:rPr>
      </w:pPr>
      <w:r>
        <w:tab/>
      </w:r>
      <w:hyperlink w:anchor="_Toc46487226" w:history="1">
        <w:r w:rsidRPr="00DC05CE">
          <w:t>33</w:t>
        </w:r>
        <w:r>
          <w:rPr>
            <w:rFonts w:asciiTheme="minorHAnsi" w:eastAsiaTheme="minorEastAsia" w:hAnsiTheme="minorHAnsi" w:cstheme="minorBidi"/>
            <w:sz w:val="22"/>
            <w:szCs w:val="22"/>
            <w:lang w:eastAsia="en-AU"/>
          </w:rPr>
          <w:tab/>
        </w:r>
        <w:r w:rsidRPr="00DC05CE">
          <w:t xml:space="preserve">Dictionary, definition of </w:t>
        </w:r>
        <w:r w:rsidRPr="00DC05CE">
          <w:rPr>
            <w:i/>
          </w:rPr>
          <w:t>administration of justice</w:t>
        </w:r>
        <w:r>
          <w:tab/>
        </w:r>
        <w:r>
          <w:fldChar w:fldCharType="begin"/>
        </w:r>
        <w:r>
          <w:instrText xml:space="preserve"> PAGEREF _Toc46487226 \h </w:instrText>
        </w:r>
        <w:r>
          <w:fldChar w:fldCharType="separate"/>
        </w:r>
        <w:r w:rsidR="00F0168C">
          <w:t>61</w:t>
        </w:r>
        <w:r>
          <w:fldChar w:fldCharType="end"/>
        </w:r>
      </w:hyperlink>
    </w:p>
    <w:p w14:paraId="78751C4E" w14:textId="29FEFCEB" w:rsidR="0018029E" w:rsidRDefault="0018029E">
      <w:pPr>
        <w:pStyle w:val="TOC5"/>
        <w:rPr>
          <w:rFonts w:asciiTheme="minorHAnsi" w:eastAsiaTheme="minorEastAsia" w:hAnsiTheme="minorHAnsi" w:cstheme="minorBidi"/>
          <w:sz w:val="22"/>
          <w:szCs w:val="22"/>
          <w:lang w:eastAsia="en-AU"/>
        </w:rPr>
      </w:pPr>
      <w:r>
        <w:tab/>
      </w:r>
      <w:hyperlink w:anchor="_Toc46487227" w:history="1">
        <w:r w:rsidRPr="00DC05CE">
          <w:t>34</w:t>
        </w:r>
        <w:r>
          <w:rPr>
            <w:rFonts w:asciiTheme="minorHAnsi" w:eastAsiaTheme="minorEastAsia" w:hAnsiTheme="minorHAnsi" w:cstheme="minorBidi"/>
            <w:sz w:val="22"/>
            <w:szCs w:val="22"/>
            <w:lang w:eastAsia="en-AU"/>
          </w:rPr>
          <w:tab/>
        </w:r>
        <w:r w:rsidRPr="00DC05CE">
          <w:t>Dictionary, new definitions</w:t>
        </w:r>
        <w:r>
          <w:tab/>
        </w:r>
        <w:r>
          <w:fldChar w:fldCharType="begin"/>
        </w:r>
        <w:r>
          <w:instrText xml:space="preserve"> PAGEREF _Toc46487227 \h </w:instrText>
        </w:r>
        <w:r>
          <w:fldChar w:fldCharType="separate"/>
        </w:r>
        <w:r w:rsidR="00F0168C">
          <w:t>61</w:t>
        </w:r>
        <w:r>
          <w:fldChar w:fldCharType="end"/>
        </w:r>
      </w:hyperlink>
    </w:p>
    <w:p w14:paraId="3FCBE48E" w14:textId="068B8302" w:rsidR="0018029E" w:rsidRDefault="0018029E">
      <w:pPr>
        <w:pStyle w:val="TOC5"/>
        <w:rPr>
          <w:rFonts w:asciiTheme="minorHAnsi" w:eastAsiaTheme="minorEastAsia" w:hAnsiTheme="minorHAnsi" w:cstheme="minorBidi"/>
          <w:sz w:val="22"/>
          <w:szCs w:val="22"/>
          <w:lang w:eastAsia="en-AU"/>
        </w:rPr>
      </w:pPr>
      <w:r>
        <w:tab/>
      </w:r>
      <w:hyperlink w:anchor="_Toc46487228" w:history="1">
        <w:r w:rsidRPr="00DC05CE">
          <w:t>35</w:t>
        </w:r>
        <w:r>
          <w:rPr>
            <w:rFonts w:asciiTheme="minorHAnsi" w:eastAsiaTheme="minorEastAsia" w:hAnsiTheme="minorHAnsi" w:cstheme="minorBidi"/>
            <w:sz w:val="22"/>
            <w:szCs w:val="22"/>
            <w:lang w:eastAsia="en-AU"/>
          </w:rPr>
          <w:tab/>
        </w:r>
        <w:r w:rsidRPr="00DC05CE">
          <w:t xml:space="preserve">Dictionary, definition of </w:t>
        </w:r>
        <w:r w:rsidRPr="00DC05CE">
          <w:rPr>
            <w:i/>
          </w:rPr>
          <w:t>governing principles</w:t>
        </w:r>
        <w:r>
          <w:tab/>
        </w:r>
        <w:r>
          <w:fldChar w:fldCharType="begin"/>
        </w:r>
        <w:r>
          <w:instrText xml:space="preserve"> PAGEREF _Toc46487228 \h </w:instrText>
        </w:r>
        <w:r>
          <w:fldChar w:fldCharType="separate"/>
        </w:r>
        <w:r w:rsidR="00F0168C">
          <w:t>61</w:t>
        </w:r>
        <w:r>
          <w:fldChar w:fldCharType="end"/>
        </w:r>
      </w:hyperlink>
    </w:p>
    <w:p w14:paraId="0C0BFE1F" w14:textId="5EDD9F56" w:rsidR="0018029E" w:rsidRDefault="0018029E">
      <w:pPr>
        <w:pStyle w:val="TOC5"/>
        <w:rPr>
          <w:rFonts w:asciiTheme="minorHAnsi" w:eastAsiaTheme="minorEastAsia" w:hAnsiTheme="minorHAnsi" w:cstheme="minorBidi"/>
          <w:sz w:val="22"/>
          <w:szCs w:val="22"/>
          <w:lang w:eastAsia="en-AU"/>
        </w:rPr>
      </w:pPr>
      <w:r>
        <w:tab/>
      </w:r>
      <w:hyperlink w:anchor="_Toc46487229" w:history="1">
        <w:r w:rsidRPr="00DC05CE">
          <w:t>36</w:t>
        </w:r>
        <w:r>
          <w:rPr>
            <w:rFonts w:asciiTheme="minorHAnsi" w:eastAsiaTheme="minorEastAsia" w:hAnsiTheme="minorHAnsi" w:cstheme="minorBidi"/>
            <w:sz w:val="22"/>
            <w:szCs w:val="22"/>
            <w:lang w:eastAsia="en-AU"/>
          </w:rPr>
          <w:tab/>
        </w:r>
        <w:r w:rsidRPr="00DC05CE">
          <w:t>Dictionary, new definitions</w:t>
        </w:r>
        <w:r>
          <w:tab/>
        </w:r>
        <w:r>
          <w:fldChar w:fldCharType="begin"/>
        </w:r>
        <w:r>
          <w:instrText xml:space="preserve"> PAGEREF _Toc46487229 \h </w:instrText>
        </w:r>
        <w:r>
          <w:fldChar w:fldCharType="separate"/>
        </w:r>
        <w:r w:rsidR="00F0168C">
          <w:t>61</w:t>
        </w:r>
        <w:r>
          <w:fldChar w:fldCharType="end"/>
        </w:r>
      </w:hyperlink>
    </w:p>
    <w:p w14:paraId="3A78499C" w14:textId="43209945" w:rsidR="00712FC8" w:rsidRPr="005327CD" w:rsidRDefault="0018029E">
      <w:pPr>
        <w:pStyle w:val="BillBasic"/>
      </w:pPr>
      <w:r>
        <w:fldChar w:fldCharType="end"/>
      </w:r>
    </w:p>
    <w:p w14:paraId="33ACB04E" w14:textId="77777777" w:rsidR="005327CD" w:rsidRDefault="005327CD">
      <w:pPr>
        <w:pStyle w:val="01Contents"/>
        <w:sectPr w:rsidR="005327CD" w:rsidSect="0059531B">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3998BDF6" w14:textId="77777777" w:rsidR="0059531B" w:rsidRDefault="0059531B" w:rsidP="00665988">
      <w:pPr>
        <w:spacing w:before="480"/>
        <w:jc w:val="center"/>
      </w:pPr>
      <w:r>
        <w:rPr>
          <w:noProof/>
          <w:lang w:eastAsia="en-AU"/>
        </w:rPr>
        <w:lastRenderedPageBreak/>
        <w:drawing>
          <wp:inline distT="0" distB="0" distL="0" distR="0" wp14:anchorId="5CBDE32F" wp14:editId="7BC163B4">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BC600F" w14:textId="77777777" w:rsidR="0059531B" w:rsidRDefault="0059531B">
      <w:pPr>
        <w:jc w:val="center"/>
        <w:rPr>
          <w:rFonts w:ascii="Arial" w:hAnsi="Arial"/>
        </w:rPr>
      </w:pPr>
      <w:r>
        <w:rPr>
          <w:rFonts w:ascii="Arial" w:hAnsi="Arial"/>
        </w:rPr>
        <w:t>Australian Capital Territory</w:t>
      </w:r>
    </w:p>
    <w:p w14:paraId="5C434F3B" w14:textId="7C250562" w:rsidR="00712FC8" w:rsidRPr="005327CD" w:rsidRDefault="0059531B" w:rsidP="005327CD">
      <w:pPr>
        <w:pStyle w:val="Billname"/>
        <w:suppressLineNumbers/>
      </w:pPr>
      <w:bookmarkStart w:id="1" w:name="citation"/>
      <w:r>
        <w:t>Victims Rights Legislation Amendment Act 2020</w:t>
      </w:r>
      <w:bookmarkEnd w:id="1"/>
    </w:p>
    <w:p w14:paraId="1D436865" w14:textId="759FC283" w:rsidR="00712FC8" w:rsidRPr="005327CD" w:rsidRDefault="007B7912" w:rsidP="005327CD">
      <w:pPr>
        <w:pStyle w:val="ActNo"/>
        <w:suppressLineNumbers/>
      </w:pPr>
      <w:r>
        <w:fldChar w:fldCharType="begin"/>
      </w:r>
      <w:r>
        <w:instrText xml:space="preserve"> DOCPROPERTY "Category"  \* MERGEFORMAT </w:instrText>
      </w:r>
      <w:r>
        <w:fldChar w:fldCharType="separate"/>
      </w:r>
      <w:r w:rsidR="00F0168C">
        <w:t>A2020-34</w:t>
      </w:r>
      <w:r>
        <w:fldChar w:fldCharType="end"/>
      </w:r>
    </w:p>
    <w:p w14:paraId="3E08BBFD" w14:textId="77777777" w:rsidR="00712FC8" w:rsidRPr="005327CD" w:rsidRDefault="00712FC8" w:rsidP="005327CD">
      <w:pPr>
        <w:pStyle w:val="N-line3"/>
        <w:suppressLineNumbers/>
      </w:pPr>
    </w:p>
    <w:p w14:paraId="31EC1C1F" w14:textId="77777777" w:rsidR="00712FC8" w:rsidRPr="005327CD" w:rsidRDefault="00712FC8" w:rsidP="005327CD">
      <w:pPr>
        <w:pStyle w:val="LongTitle"/>
        <w:suppressLineNumbers/>
      </w:pPr>
      <w:r w:rsidRPr="005327CD">
        <w:t xml:space="preserve">An Act </w:t>
      </w:r>
      <w:r w:rsidR="006217DE" w:rsidRPr="005327CD">
        <w:t xml:space="preserve">to </w:t>
      </w:r>
      <w:r w:rsidR="00091DB4" w:rsidRPr="005327CD">
        <w:t>amend legislation about victims rights</w:t>
      </w:r>
      <w:r w:rsidR="00862084" w:rsidRPr="005327CD">
        <w:t>, and for other purposes</w:t>
      </w:r>
    </w:p>
    <w:p w14:paraId="49FF9B37" w14:textId="77777777" w:rsidR="00712FC8" w:rsidRPr="005327CD" w:rsidRDefault="00712FC8" w:rsidP="005327CD">
      <w:pPr>
        <w:pStyle w:val="N-line3"/>
        <w:suppressLineNumbers/>
      </w:pPr>
    </w:p>
    <w:p w14:paraId="6DF27188" w14:textId="77777777" w:rsidR="00712FC8" w:rsidRPr="005327CD" w:rsidRDefault="00712FC8" w:rsidP="005327CD">
      <w:pPr>
        <w:pStyle w:val="Placeholder"/>
        <w:suppressLineNumbers/>
      </w:pPr>
      <w:r w:rsidRPr="005327CD">
        <w:rPr>
          <w:rStyle w:val="charContents"/>
          <w:sz w:val="16"/>
        </w:rPr>
        <w:t xml:space="preserve">  </w:t>
      </w:r>
      <w:r w:rsidRPr="005327CD">
        <w:rPr>
          <w:rStyle w:val="charPage"/>
        </w:rPr>
        <w:t xml:space="preserve">  </w:t>
      </w:r>
    </w:p>
    <w:p w14:paraId="08FA6579" w14:textId="77777777" w:rsidR="00712FC8" w:rsidRPr="005327CD" w:rsidRDefault="00712FC8" w:rsidP="005327CD">
      <w:pPr>
        <w:pStyle w:val="Placeholder"/>
        <w:suppressLineNumbers/>
      </w:pPr>
      <w:r w:rsidRPr="005327CD">
        <w:rPr>
          <w:rStyle w:val="CharChapNo"/>
        </w:rPr>
        <w:t xml:space="preserve">  </w:t>
      </w:r>
      <w:r w:rsidRPr="005327CD">
        <w:rPr>
          <w:rStyle w:val="CharChapText"/>
        </w:rPr>
        <w:t xml:space="preserve">  </w:t>
      </w:r>
    </w:p>
    <w:p w14:paraId="09137833" w14:textId="77777777" w:rsidR="00712FC8" w:rsidRPr="005327CD" w:rsidRDefault="00712FC8" w:rsidP="005327CD">
      <w:pPr>
        <w:pStyle w:val="Placeholder"/>
        <w:suppressLineNumbers/>
      </w:pPr>
      <w:r w:rsidRPr="005327CD">
        <w:rPr>
          <w:rStyle w:val="CharPartNo"/>
        </w:rPr>
        <w:t xml:space="preserve">  </w:t>
      </w:r>
      <w:r w:rsidRPr="005327CD">
        <w:rPr>
          <w:rStyle w:val="CharPartText"/>
        </w:rPr>
        <w:t xml:space="preserve">  </w:t>
      </w:r>
    </w:p>
    <w:p w14:paraId="4AF6FA91" w14:textId="77777777" w:rsidR="00712FC8" w:rsidRPr="005327CD" w:rsidRDefault="00712FC8" w:rsidP="005327CD">
      <w:pPr>
        <w:pStyle w:val="Placeholder"/>
        <w:suppressLineNumbers/>
      </w:pPr>
      <w:r w:rsidRPr="005327CD">
        <w:rPr>
          <w:rStyle w:val="CharDivNo"/>
        </w:rPr>
        <w:t xml:space="preserve">  </w:t>
      </w:r>
      <w:r w:rsidRPr="005327CD">
        <w:rPr>
          <w:rStyle w:val="CharDivText"/>
        </w:rPr>
        <w:t xml:space="preserve">  </w:t>
      </w:r>
    </w:p>
    <w:p w14:paraId="7FF775CC" w14:textId="77777777" w:rsidR="00712FC8" w:rsidRPr="005327CD" w:rsidRDefault="00712FC8" w:rsidP="005327CD">
      <w:pPr>
        <w:pStyle w:val="Notified"/>
        <w:suppressLineNumbers/>
      </w:pPr>
    </w:p>
    <w:p w14:paraId="536F0D3E" w14:textId="77777777" w:rsidR="00712FC8" w:rsidRPr="005327CD" w:rsidRDefault="00712FC8" w:rsidP="005327CD">
      <w:pPr>
        <w:pStyle w:val="EnactingWords"/>
        <w:suppressLineNumbers/>
      </w:pPr>
      <w:r w:rsidRPr="005327CD">
        <w:t>The Legislative Assembly for the Australian Capital Territory enacts as follows:</w:t>
      </w:r>
    </w:p>
    <w:p w14:paraId="665BE05C" w14:textId="77777777" w:rsidR="00712FC8" w:rsidRPr="005327CD" w:rsidRDefault="00712FC8" w:rsidP="005327CD">
      <w:pPr>
        <w:pStyle w:val="PageBreak"/>
        <w:suppressLineNumbers/>
      </w:pPr>
      <w:r w:rsidRPr="005327CD">
        <w:br w:type="page"/>
      </w:r>
    </w:p>
    <w:p w14:paraId="6DBB0548" w14:textId="77777777" w:rsidR="00B61CC1" w:rsidRPr="005327CD" w:rsidRDefault="005327CD" w:rsidP="005327CD">
      <w:pPr>
        <w:pStyle w:val="AH2Part"/>
      </w:pPr>
      <w:bookmarkStart w:id="2" w:name="_Toc46487191"/>
      <w:r w:rsidRPr="005327CD">
        <w:rPr>
          <w:rStyle w:val="CharPartNo"/>
        </w:rPr>
        <w:lastRenderedPageBreak/>
        <w:t>Part 1</w:t>
      </w:r>
      <w:r w:rsidRPr="005327CD">
        <w:tab/>
      </w:r>
      <w:r w:rsidR="00B61CC1" w:rsidRPr="005327CD">
        <w:rPr>
          <w:rStyle w:val="CharPartText"/>
        </w:rPr>
        <w:t>Preliminary</w:t>
      </w:r>
      <w:bookmarkEnd w:id="2"/>
    </w:p>
    <w:p w14:paraId="3AC68F85" w14:textId="77777777" w:rsidR="00712FC8" w:rsidRPr="005327CD" w:rsidRDefault="005327CD" w:rsidP="005327CD">
      <w:pPr>
        <w:pStyle w:val="AH5Sec"/>
        <w:shd w:val="pct25" w:color="auto" w:fill="auto"/>
      </w:pPr>
      <w:bookmarkStart w:id="3" w:name="_Toc46487192"/>
      <w:r w:rsidRPr="005327CD">
        <w:rPr>
          <w:rStyle w:val="CharSectNo"/>
        </w:rPr>
        <w:t>1</w:t>
      </w:r>
      <w:r w:rsidRPr="005327CD">
        <w:tab/>
      </w:r>
      <w:r w:rsidR="00712FC8" w:rsidRPr="005327CD">
        <w:t>Name of Act</w:t>
      </w:r>
      <w:bookmarkEnd w:id="3"/>
    </w:p>
    <w:p w14:paraId="6E7CBE9A" w14:textId="1991E1E5" w:rsidR="00712FC8" w:rsidRPr="005327CD" w:rsidRDefault="00712FC8">
      <w:pPr>
        <w:pStyle w:val="Amainreturn"/>
      </w:pPr>
      <w:r w:rsidRPr="005327CD">
        <w:t xml:space="preserve">This Act is the </w:t>
      </w:r>
      <w:r w:rsidR="00D56567" w:rsidRPr="005327CD">
        <w:rPr>
          <w:i/>
        </w:rPr>
        <w:fldChar w:fldCharType="begin"/>
      </w:r>
      <w:r w:rsidR="00D56567" w:rsidRPr="005327CD">
        <w:rPr>
          <w:i/>
        </w:rPr>
        <w:instrText xml:space="preserve"> REF Citation *\charformat  </w:instrText>
      </w:r>
      <w:r w:rsidR="005B2740" w:rsidRPr="005327CD">
        <w:rPr>
          <w:i/>
        </w:rPr>
        <w:instrText xml:space="preserve"> \* MERGEFORMAT </w:instrText>
      </w:r>
      <w:r w:rsidR="00D56567" w:rsidRPr="005327CD">
        <w:rPr>
          <w:i/>
        </w:rPr>
        <w:fldChar w:fldCharType="separate"/>
      </w:r>
      <w:r w:rsidR="00F0168C" w:rsidRPr="00F0168C">
        <w:rPr>
          <w:rStyle w:val="charItals"/>
        </w:rPr>
        <w:t>Victims Rights Legislation Amendment Act 2020</w:t>
      </w:r>
      <w:r w:rsidR="00D56567" w:rsidRPr="005327CD">
        <w:rPr>
          <w:i/>
        </w:rPr>
        <w:fldChar w:fldCharType="end"/>
      </w:r>
      <w:r w:rsidRPr="005327CD">
        <w:t>.</w:t>
      </w:r>
    </w:p>
    <w:p w14:paraId="42A8F941" w14:textId="77777777" w:rsidR="00712FC8" w:rsidRPr="005327CD" w:rsidRDefault="005327CD" w:rsidP="005327CD">
      <w:pPr>
        <w:pStyle w:val="AH5Sec"/>
        <w:shd w:val="pct25" w:color="auto" w:fill="auto"/>
      </w:pPr>
      <w:bookmarkStart w:id="4" w:name="_Toc46487193"/>
      <w:r w:rsidRPr="005327CD">
        <w:rPr>
          <w:rStyle w:val="CharSectNo"/>
        </w:rPr>
        <w:t>2</w:t>
      </w:r>
      <w:r w:rsidRPr="005327CD">
        <w:tab/>
      </w:r>
      <w:r w:rsidR="00712FC8" w:rsidRPr="005327CD">
        <w:t>Commencement</w:t>
      </w:r>
      <w:bookmarkEnd w:id="4"/>
    </w:p>
    <w:p w14:paraId="676F0E40" w14:textId="77777777" w:rsidR="00712FC8" w:rsidRPr="005327CD" w:rsidRDefault="00712FC8" w:rsidP="005327CD">
      <w:pPr>
        <w:pStyle w:val="Amainreturn"/>
        <w:keepNext/>
      </w:pPr>
      <w:r w:rsidRPr="005327CD">
        <w:t xml:space="preserve">This Act commences on </w:t>
      </w:r>
      <w:r w:rsidR="00CE1FAD" w:rsidRPr="005327CD">
        <w:t>1 January</w:t>
      </w:r>
      <w:r w:rsidR="00CB1BFC" w:rsidRPr="005327CD">
        <w:t xml:space="preserve"> 202</w:t>
      </w:r>
      <w:r w:rsidR="00CE1FAD" w:rsidRPr="005327CD">
        <w:t>1</w:t>
      </w:r>
      <w:r w:rsidRPr="005327CD">
        <w:t>.</w:t>
      </w:r>
    </w:p>
    <w:p w14:paraId="2A828CB6" w14:textId="0C93D6BA" w:rsidR="00712FC8" w:rsidRPr="005327CD" w:rsidRDefault="00712FC8">
      <w:pPr>
        <w:pStyle w:val="aNote"/>
      </w:pPr>
      <w:r w:rsidRPr="005327CD">
        <w:rPr>
          <w:rStyle w:val="charItals"/>
        </w:rPr>
        <w:t>Note</w:t>
      </w:r>
      <w:r w:rsidRPr="005327CD">
        <w:rPr>
          <w:rStyle w:val="charItals"/>
        </w:rPr>
        <w:tab/>
      </w:r>
      <w:r w:rsidRPr="005327CD">
        <w:t xml:space="preserve">The naming and commencement provisions automatically commence on the notification day (see </w:t>
      </w:r>
      <w:hyperlink r:id="rId15" w:tooltip="A2001-14" w:history="1">
        <w:r w:rsidR="005709D9" w:rsidRPr="005327CD">
          <w:rPr>
            <w:rStyle w:val="charCitHyperlinkAbbrev"/>
          </w:rPr>
          <w:t>Legislation Act</w:t>
        </w:r>
      </w:hyperlink>
      <w:r w:rsidRPr="005327CD">
        <w:t>,</w:t>
      </w:r>
      <w:r w:rsidR="00DC5F68" w:rsidRPr="005327CD">
        <w:t xml:space="preserve"> s </w:t>
      </w:r>
      <w:r w:rsidRPr="005327CD">
        <w:t>75 (1)).</w:t>
      </w:r>
    </w:p>
    <w:p w14:paraId="6D5CE553" w14:textId="77777777" w:rsidR="00A209CD" w:rsidRPr="005327CD" w:rsidRDefault="005327CD" w:rsidP="005327CD">
      <w:pPr>
        <w:pStyle w:val="AH5Sec"/>
        <w:shd w:val="pct25" w:color="auto" w:fill="auto"/>
      </w:pPr>
      <w:bookmarkStart w:id="5" w:name="_Toc46487194"/>
      <w:r w:rsidRPr="005327CD">
        <w:rPr>
          <w:rStyle w:val="CharSectNo"/>
        </w:rPr>
        <w:t>3</w:t>
      </w:r>
      <w:r w:rsidRPr="005327CD">
        <w:tab/>
      </w:r>
      <w:r w:rsidR="00A209CD" w:rsidRPr="005327CD">
        <w:t>Legislation amended</w:t>
      </w:r>
      <w:bookmarkEnd w:id="5"/>
    </w:p>
    <w:p w14:paraId="1FD69EBC" w14:textId="2CB2166A" w:rsidR="003102C2" w:rsidRPr="005327CD" w:rsidRDefault="00A209CD" w:rsidP="001B50C4">
      <w:pPr>
        <w:pStyle w:val="Amainreturn"/>
      </w:pPr>
      <w:r w:rsidRPr="005327CD">
        <w:t>This Act amends the</w:t>
      </w:r>
      <w:r w:rsidR="008432CE" w:rsidRPr="005327CD">
        <w:t xml:space="preserve"> </w:t>
      </w:r>
      <w:hyperlink r:id="rId16" w:tooltip="A2005-40" w:history="1">
        <w:r w:rsidR="005709D9" w:rsidRPr="005327CD">
          <w:rPr>
            <w:rStyle w:val="charCitHyperlinkItal"/>
          </w:rPr>
          <w:t>Human Rights Commission Act 2005</w:t>
        </w:r>
      </w:hyperlink>
      <w:r w:rsidR="001B50C4" w:rsidRPr="005327CD">
        <w:t xml:space="preserve"> and the </w:t>
      </w:r>
      <w:hyperlink r:id="rId17" w:tooltip="A1994-83" w:history="1">
        <w:r w:rsidR="005709D9" w:rsidRPr="005327CD">
          <w:rPr>
            <w:rStyle w:val="charCitHyperlinkItal"/>
          </w:rPr>
          <w:t>Victims of Crime Act 1994</w:t>
        </w:r>
      </w:hyperlink>
      <w:r w:rsidR="003102C2" w:rsidRPr="005327CD">
        <w:t>.</w:t>
      </w:r>
    </w:p>
    <w:p w14:paraId="07945643" w14:textId="77777777" w:rsidR="00C17483" w:rsidRPr="005327CD" w:rsidRDefault="00C17483" w:rsidP="005327CD">
      <w:pPr>
        <w:pStyle w:val="PageBreak"/>
        <w:suppressLineNumbers/>
      </w:pPr>
      <w:r w:rsidRPr="005327CD">
        <w:br w:type="page"/>
      </w:r>
    </w:p>
    <w:p w14:paraId="60BDF226" w14:textId="77777777" w:rsidR="00D42AD7" w:rsidRPr="005327CD" w:rsidRDefault="005327CD" w:rsidP="005327CD">
      <w:pPr>
        <w:pStyle w:val="AH2Part"/>
      </w:pPr>
      <w:bookmarkStart w:id="6" w:name="_Toc46487195"/>
      <w:r w:rsidRPr="005327CD">
        <w:rPr>
          <w:rStyle w:val="CharPartNo"/>
        </w:rPr>
        <w:lastRenderedPageBreak/>
        <w:t>Part 2</w:t>
      </w:r>
      <w:r w:rsidRPr="005327CD">
        <w:tab/>
      </w:r>
      <w:r w:rsidR="00D42AD7" w:rsidRPr="005327CD">
        <w:rPr>
          <w:rStyle w:val="CharPartText"/>
        </w:rPr>
        <w:t>Human Rights Commission Act 2005</w:t>
      </w:r>
      <w:bookmarkEnd w:id="6"/>
    </w:p>
    <w:p w14:paraId="71FF8347" w14:textId="77777777" w:rsidR="00D42AD7" w:rsidRPr="005327CD" w:rsidRDefault="005327CD" w:rsidP="005327CD">
      <w:pPr>
        <w:pStyle w:val="AH5Sec"/>
        <w:shd w:val="pct25" w:color="auto" w:fill="auto"/>
      </w:pPr>
      <w:bookmarkStart w:id="7" w:name="_Toc46487196"/>
      <w:r w:rsidRPr="005327CD">
        <w:rPr>
          <w:rStyle w:val="CharSectNo"/>
        </w:rPr>
        <w:t>4</w:t>
      </w:r>
      <w:r w:rsidRPr="005327CD">
        <w:tab/>
      </w:r>
      <w:r w:rsidR="00D42AD7" w:rsidRPr="005327CD">
        <w:t>Disability and community services commissioner’s functions</w:t>
      </w:r>
      <w:r w:rsidR="00D42AD7" w:rsidRPr="005327CD">
        <w:br/>
        <w:t>New section 21 (1) (c) (v)</w:t>
      </w:r>
      <w:bookmarkEnd w:id="7"/>
    </w:p>
    <w:p w14:paraId="725C3513" w14:textId="77777777" w:rsidR="00D42AD7" w:rsidRPr="005327CD" w:rsidRDefault="00D42AD7" w:rsidP="00D42AD7">
      <w:pPr>
        <w:pStyle w:val="direction"/>
      </w:pPr>
      <w:r w:rsidRPr="005327CD">
        <w:t>insert</w:t>
      </w:r>
    </w:p>
    <w:p w14:paraId="566D0486" w14:textId="77777777" w:rsidR="00D42AD7" w:rsidRPr="005327CD" w:rsidRDefault="00D42AD7" w:rsidP="00D42AD7">
      <w:pPr>
        <w:pStyle w:val="Isubpara"/>
      </w:pPr>
      <w:r w:rsidRPr="005327CD">
        <w:tab/>
        <w:t>(v)</w:t>
      </w:r>
      <w:r w:rsidRPr="005327CD">
        <w:tab/>
        <w:t>a victims rights complaint;</w:t>
      </w:r>
    </w:p>
    <w:p w14:paraId="2F5374CD" w14:textId="77777777" w:rsidR="00D42AD7" w:rsidRPr="005327CD" w:rsidRDefault="005327CD" w:rsidP="005327CD">
      <w:pPr>
        <w:pStyle w:val="AH5Sec"/>
        <w:shd w:val="pct25" w:color="auto" w:fill="auto"/>
      </w:pPr>
      <w:bookmarkStart w:id="8" w:name="_Toc46487197"/>
      <w:r w:rsidRPr="005327CD">
        <w:rPr>
          <w:rStyle w:val="CharSectNo"/>
        </w:rPr>
        <w:t>5</w:t>
      </w:r>
      <w:r w:rsidRPr="005327CD">
        <w:tab/>
      </w:r>
      <w:r w:rsidR="00D42AD7" w:rsidRPr="005327CD">
        <w:t xml:space="preserve">New section </w:t>
      </w:r>
      <w:r w:rsidR="00686AA1" w:rsidRPr="005327CD">
        <w:t>41</w:t>
      </w:r>
      <w:r w:rsidR="00D24328" w:rsidRPr="005327CD">
        <w:t>C</w:t>
      </w:r>
      <w:bookmarkEnd w:id="8"/>
    </w:p>
    <w:p w14:paraId="2FB4BA6F" w14:textId="77777777" w:rsidR="00D42AD7" w:rsidRPr="005327CD" w:rsidRDefault="00D42AD7" w:rsidP="00D42AD7">
      <w:pPr>
        <w:pStyle w:val="direction"/>
      </w:pPr>
      <w:r w:rsidRPr="005327CD">
        <w:t>insert</w:t>
      </w:r>
    </w:p>
    <w:p w14:paraId="4361059F" w14:textId="77777777" w:rsidR="00D42AD7" w:rsidRPr="005327CD" w:rsidRDefault="00D42AD7" w:rsidP="00D42AD7">
      <w:pPr>
        <w:pStyle w:val="IH5Sec"/>
      </w:pPr>
      <w:r w:rsidRPr="005327CD">
        <w:t>41</w:t>
      </w:r>
      <w:r w:rsidR="00D24328" w:rsidRPr="005327CD">
        <w:t>C</w:t>
      </w:r>
      <w:r w:rsidRPr="005327CD">
        <w:tab/>
        <w:t>Victims rights complaints</w:t>
      </w:r>
    </w:p>
    <w:p w14:paraId="7C2181AB" w14:textId="77777777" w:rsidR="00D310C8" w:rsidRPr="005327CD" w:rsidRDefault="00D310C8" w:rsidP="00D310C8">
      <w:pPr>
        <w:pStyle w:val="IMain"/>
      </w:pPr>
      <w:r w:rsidRPr="005327CD">
        <w:tab/>
        <w:t>(1)</w:t>
      </w:r>
      <w:r w:rsidRPr="005327CD">
        <w:tab/>
        <w:t>This section applies if—</w:t>
      </w:r>
    </w:p>
    <w:p w14:paraId="2C788651" w14:textId="77777777" w:rsidR="00D310C8" w:rsidRPr="005327CD" w:rsidRDefault="00D310C8" w:rsidP="00D310C8">
      <w:pPr>
        <w:pStyle w:val="Ipara"/>
      </w:pPr>
      <w:r w:rsidRPr="005327CD">
        <w:tab/>
        <w:t>(a)</w:t>
      </w:r>
      <w:r w:rsidRPr="005327CD">
        <w:tab/>
        <w:t xml:space="preserve">a </w:t>
      </w:r>
      <w:r w:rsidR="00FD515B" w:rsidRPr="005327CD">
        <w:t>person</w:t>
      </w:r>
      <w:r w:rsidRPr="005327CD">
        <w:t xml:space="preserve"> engages with a justice agency; and</w:t>
      </w:r>
    </w:p>
    <w:p w14:paraId="26C59B62" w14:textId="77777777" w:rsidR="00D310C8" w:rsidRPr="005327CD" w:rsidRDefault="00D310C8" w:rsidP="00D310C8">
      <w:pPr>
        <w:pStyle w:val="Ipara"/>
      </w:pPr>
      <w:r w:rsidRPr="005327CD">
        <w:tab/>
        <w:t>(</w:t>
      </w:r>
      <w:r w:rsidR="000443BF" w:rsidRPr="005327CD">
        <w:t>b</w:t>
      </w:r>
      <w:r w:rsidRPr="005327CD">
        <w:t>)</w:t>
      </w:r>
      <w:r w:rsidRPr="005327CD">
        <w:tab/>
        <w:t xml:space="preserve">the </w:t>
      </w:r>
      <w:r w:rsidR="00FD515B" w:rsidRPr="005327CD">
        <w:t>person</w:t>
      </w:r>
      <w:r w:rsidRPr="005327CD">
        <w:t xml:space="preserve"> believes the justice agency has not complied with their victims rights</w:t>
      </w:r>
      <w:r w:rsidR="000443BF" w:rsidRPr="005327CD">
        <w:t>; and</w:t>
      </w:r>
    </w:p>
    <w:p w14:paraId="05E6BCCC" w14:textId="77777777" w:rsidR="000443BF" w:rsidRPr="005327CD" w:rsidRDefault="000443BF" w:rsidP="000443BF">
      <w:pPr>
        <w:pStyle w:val="Ipara"/>
      </w:pPr>
      <w:r w:rsidRPr="005327CD">
        <w:tab/>
        <w:t>(c)</w:t>
      </w:r>
      <w:r w:rsidRPr="005327CD">
        <w:tab/>
        <w:t>the person is a victim.</w:t>
      </w:r>
    </w:p>
    <w:p w14:paraId="7FE58871" w14:textId="77777777" w:rsidR="008144EA" w:rsidRPr="005327CD" w:rsidRDefault="008144EA" w:rsidP="005327CD">
      <w:pPr>
        <w:pStyle w:val="IMain"/>
        <w:keepNext/>
      </w:pPr>
      <w:r w:rsidRPr="005327CD">
        <w:tab/>
        <w:t>(2)</w:t>
      </w:r>
      <w:r w:rsidRPr="005327CD">
        <w:tab/>
        <w:t xml:space="preserve">The </w:t>
      </w:r>
      <w:r w:rsidR="00FD515B" w:rsidRPr="005327CD">
        <w:t>person</w:t>
      </w:r>
      <w:r w:rsidRPr="005327CD">
        <w:t xml:space="preserve"> may complain </w:t>
      </w:r>
      <w:r w:rsidR="009970EF" w:rsidRPr="005327CD">
        <w:t xml:space="preserve">to the commission </w:t>
      </w:r>
      <w:r w:rsidRPr="005327CD">
        <w:t>about the justice agency’s conduct</w:t>
      </w:r>
      <w:r w:rsidR="009970EF" w:rsidRPr="005327CD">
        <w:t xml:space="preserve"> (a </w:t>
      </w:r>
      <w:r w:rsidR="009970EF" w:rsidRPr="005327CD">
        <w:rPr>
          <w:rStyle w:val="charBoldItals"/>
        </w:rPr>
        <w:t>victims rights complaint</w:t>
      </w:r>
      <w:r w:rsidR="009970EF" w:rsidRPr="005327CD">
        <w:t>)</w:t>
      </w:r>
      <w:r w:rsidRPr="005327CD">
        <w:t>.</w:t>
      </w:r>
    </w:p>
    <w:p w14:paraId="23B048F2" w14:textId="314D9EFE" w:rsidR="00FA2B1A" w:rsidRPr="005327CD" w:rsidRDefault="00FA2B1A" w:rsidP="00FA2B1A">
      <w:pPr>
        <w:pStyle w:val="aNote"/>
      </w:pPr>
      <w:r w:rsidRPr="005327CD">
        <w:rPr>
          <w:rStyle w:val="charItals"/>
        </w:rPr>
        <w:t>Note</w:t>
      </w:r>
      <w:r w:rsidRPr="005327CD">
        <w:rPr>
          <w:rStyle w:val="charItals"/>
        </w:rPr>
        <w:tab/>
      </w:r>
      <w:r w:rsidRPr="005327CD">
        <w:t xml:space="preserve">Alternatively, a victim </w:t>
      </w:r>
      <w:r w:rsidR="00EE7101" w:rsidRPr="005327CD">
        <w:t xml:space="preserve">may </w:t>
      </w:r>
      <w:r w:rsidRPr="005327CD">
        <w:t xml:space="preserve">make a </w:t>
      </w:r>
      <w:r w:rsidR="00827256" w:rsidRPr="005327CD">
        <w:t>justice agency</w:t>
      </w:r>
      <w:r w:rsidRPr="005327CD">
        <w:t xml:space="preserve"> complaint to a justice agency (see </w:t>
      </w:r>
      <w:hyperlink r:id="rId18" w:tooltip="A1994-83" w:history="1">
        <w:r w:rsidR="005709D9" w:rsidRPr="005327CD">
          <w:rPr>
            <w:rStyle w:val="charCitHyperlinkItal"/>
          </w:rPr>
          <w:t>Victims of Crime Act 1994</w:t>
        </w:r>
      </w:hyperlink>
      <w:r w:rsidRPr="005327CD">
        <w:t xml:space="preserve">, s 18D) or may raise a victims rights concern with the victims of crime commissioner (see </w:t>
      </w:r>
      <w:hyperlink r:id="rId19" w:tooltip="A1994-83" w:history="1">
        <w:r w:rsidR="005709D9" w:rsidRPr="005327CD">
          <w:rPr>
            <w:rStyle w:val="charCitHyperlinkItal"/>
          </w:rPr>
          <w:t>Victims of Crime Act 1994</w:t>
        </w:r>
      </w:hyperlink>
      <w:r w:rsidRPr="005327CD">
        <w:t>, s </w:t>
      </w:r>
      <w:r w:rsidR="00EE7101" w:rsidRPr="005327CD">
        <w:t>18</w:t>
      </w:r>
      <w:r w:rsidRPr="005327CD">
        <w:t>F).</w:t>
      </w:r>
    </w:p>
    <w:p w14:paraId="3CEB22FD" w14:textId="09D94507" w:rsidR="00D42AD7" w:rsidRPr="005327CD" w:rsidRDefault="00D42AD7" w:rsidP="000A4726">
      <w:pPr>
        <w:pStyle w:val="IMain"/>
        <w:keepNext/>
        <w:keepLines/>
      </w:pPr>
      <w:r w:rsidRPr="005327CD">
        <w:lastRenderedPageBreak/>
        <w:tab/>
        <w:t>(</w:t>
      </w:r>
      <w:r w:rsidR="00990A98" w:rsidRPr="005327CD">
        <w:t>3</w:t>
      </w:r>
      <w:r w:rsidRPr="005327CD">
        <w:t>)</w:t>
      </w:r>
      <w:r w:rsidRPr="005327CD">
        <w:tab/>
      </w:r>
      <w:r w:rsidR="00C707C1" w:rsidRPr="005327CD">
        <w:t>I</w:t>
      </w:r>
      <w:r w:rsidRPr="005327CD">
        <w:t xml:space="preserve">f the victims of crime commissioner refers a person’s victims rights concern to the commission under the </w:t>
      </w:r>
      <w:hyperlink r:id="rId20" w:tooltip="A1994-83" w:history="1">
        <w:r w:rsidR="005709D9" w:rsidRPr="005327CD">
          <w:rPr>
            <w:rStyle w:val="charCitHyperlinkItal"/>
          </w:rPr>
          <w:t>Victims of Crime Act 1994</w:t>
        </w:r>
      </w:hyperlink>
      <w:r w:rsidRPr="005327CD">
        <w:rPr>
          <w:iCs/>
        </w:rPr>
        <w:t>, section 1</w:t>
      </w:r>
      <w:r w:rsidR="00EE7101" w:rsidRPr="005327CD">
        <w:rPr>
          <w:iCs/>
        </w:rPr>
        <w:t>8</w:t>
      </w:r>
      <w:r w:rsidR="001427ED" w:rsidRPr="005327CD">
        <w:rPr>
          <w:iCs/>
        </w:rPr>
        <w:t>G</w:t>
      </w:r>
      <w:r w:rsidRPr="005327CD">
        <w:rPr>
          <w:iCs/>
        </w:rPr>
        <w:t> (</w:t>
      </w:r>
      <w:r w:rsidR="00180F1A" w:rsidRPr="005327CD">
        <w:rPr>
          <w:iCs/>
        </w:rPr>
        <w:t>3</w:t>
      </w:r>
      <w:r w:rsidRPr="005327CD">
        <w:rPr>
          <w:iCs/>
        </w:rPr>
        <w:t>)</w:t>
      </w:r>
      <w:r w:rsidR="00FD515B" w:rsidRPr="005327CD">
        <w:rPr>
          <w:iCs/>
        </w:rPr>
        <w:t>, t</w:t>
      </w:r>
      <w:r w:rsidRPr="005327CD">
        <w:t xml:space="preserve">he victims rights concern is taken to be a </w:t>
      </w:r>
      <w:r w:rsidR="00FD515B" w:rsidRPr="005327CD">
        <w:t xml:space="preserve">victims rights </w:t>
      </w:r>
      <w:r w:rsidRPr="005327CD">
        <w:t>complaint made by the person to the commission under this Act.</w:t>
      </w:r>
    </w:p>
    <w:p w14:paraId="23AA0ACB" w14:textId="6F39CD58" w:rsidR="00832699" w:rsidRPr="005327CD" w:rsidRDefault="00832699" w:rsidP="000A54A4">
      <w:pPr>
        <w:pStyle w:val="aNote"/>
      </w:pPr>
      <w:r w:rsidRPr="005327CD">
        <w:rPr>
          <w:rStyle w:val="charItals"/>
        </w:rPr>
        <w:t>Note</w:t>
      </w:r>
      <w:r w:rsidRPr="005327CD">
        <w:rPr>
          <w:rStyle w:val="charItals"/>
        </w:rPr>
        <w:tab/>
      </w:r>
      <w:r w:rsidRPr="005327CD">
        <w:t xml:space="preserve">A </w:t>
      </w:r>
      <w:r w:rsidR="00F700C1" w:rsidRPr="005327CD">
        <w:t>person</w:t>
      </w:r>
      <w:r w:rsidRPr="005327CD">
        <w:t xml:space="preserve"> need not have made a </w:t>
      </w:r>
      <w:r w:rsidR="00827256" w:rsidRPr="005327CD">
        <w:t>justice agency</w:t>
      </w:r>
      <w:r w:rsidRPr="005327CD">
        <w:t xml:space="preserve"> complaint to a justice agency</w:t>
      </w:r>
      <w:r w:rsidR="001A74CF" w:rsidRPr="005327CD">
        <w:t>,</w:t>
      </w:r>
      <w:r w:rsidRPr="005327CD">
        <w:t xml:space="preserve"> </w:t>
      </w:r>
      <w:r w:rsidR="000A54A4" w:rsidRPr="005327CD">
        <w:t>nor</w:t>
      </w:r>
      <w:r w:rsidRPr="005327CD">
        <w:t xml:space="preserve"> rais</w:t>
      </w:r>
      <w:r w:rsidR="000A54A4" w:rsidRPr="005327CD">
        <w:t>ed</w:t>
      </w:r>
      <w:r w:rsidRPr="005327CD">
        <w:t xml:space="preserve"> a victims rights concern with the commissioner</w:t>
      </w:r>
      <w:r w:rsidR="000A54A4" w:rsidRPr="005327CD">
        <w:t xml:space="preserve">, </w:t>
      </w:r>
      <w:r w:rsidR="001A74CF" w:rsidRPr="005327CD">
        <w:t xml:space="preserve">under the </w:t>
      </w:r>
      <w:hyperlink r:id="rId21" w:tooltip="A1994-83" w:history="1">
        <w:r w:rsidR="005709D9" w:rsidRPr="005327CD">
          <w:rPr>
            <w:rStyle w:val="charCitHyperlinkItal"/>
          </w:rPr>
          <w:t>Victims of Crime Act 1994</w:t>
        </w:r>
      </w:hyperlink>
      <w:r w:rsidR="001A74CF" w:rsidRPr="005327CD">
        <w:rPr>
          <w:rStyle w:val="charItals"/>
        </w:rPr>
        <w:t xml:space="preserve"> </w:t>
      </w:r>
      <w:r w:rsidR="000A54A4" w:rsidRPr="005327CD">
        <w:t>before making a victims rights complaint to the commission</w:t>
      </w:r>
      <w:r w:rsidR="004C671F" w:rsidRPr="005327CD">
        <w:t xml:space="preserve"> under this Act</w:t>
      </w:r>
      <w:r w:rsidRPr="005327CD">
        <w:t>.</w:t>
      </w:r>
    </w:p>
    <w:p w14:paraId="4D6CE124" w14:textId="77777777" w:rsidR="00D42AD7" w:rsidRPr="005327CD" w:rsidRDefault="00D42AD7" w:rsidP="00D42AD7">
      <w:pPr>
        <w:pStyle w:val="IMain"/>
      </w:pPr>
      <w:r w:rsidRPr="005327CD">
        <w:tab/>
        <w:t>(</w:t>
      </w:r>
      <w:r w:rsidR="00990A98" w:rsidRPr="005327CD">
        <w:t>4</w:t>
      </w:r>
      <w:r w:rsidRPr="005327CD">
        <w:t>)</w:t>
      </w:r>
      <w:r w:rsidRPr="005327CD">
        <w:tab/>
        <w:t>In this section:</w:t>
      </w:r>
    </w:p>
    <w:p w14:paraId="65060249" w14:textId="1787A4D4" w:rsidR="00F700C1" w:rsidRPr="005327CD" w:rsidRDefault="00F700C1" w:rsidP="005327CD">
      <w:pPr>
        <w:pStyle w:val="aDef"/>
      </w:pPr>
      <w:r w:rsidRPr="005327CD">
        <w:rPr>
          <w:rStyle w:val="charBoldItals"/>
        </w:rPr>
        <w:t>victim</w:t>
      </w:r>
      <w:r w:rsidRPr="005327CD">
        <w:rPr>
          <w:bCs/>
          <w:iCs/>
        </w:rPr>
        <w:t xml:space="preserve">—see the </w:t>
      </w:r>
      <w:hyperlink r:id="rId22" w:tooltip="A1994-83" w:history="1">
        <w:r w:rsidR="005709D9" w:rsidRPr="005327CD">
          <w:rPr>
            <w:rStyle w:val="charCitHyperlinkItal"/>
          </w:rPr>
          <w:t>Victims of Crime Act 1994</w:t>
        </w:r>
      </w:hyperlink>
      <w:r w:rsidRPr="005327CD">
        <w:rPr>
          <w:iCs/>
        </w:rPr>
        <w:t>, section</w:t>
      </w:r>
      <w:r w:rsidR="0079495A" w:rsidRPr="005327CD">
        <w:rPr>
          <w:iCs/>
        </w:rPr>
        <w:t xml:space="preserve"> 6.</w:t>
      </w:r>
    </w:p>
    <w:p w14:paraId="32928D0D" w14:textId="49CB163B" w:rsidR="00E82F85" w:rsidRPr="005327CD" w:rsidRDefault="00E82F85" w:rsidP="00F700C1">
      <w:pPr>
        <w:pStyle w:val="aDef"/>
      </w:pPr>
      <w:r w:rsidRPr="005327CD">
        <w:rPr>
          <w:rStyle w:val="charBoldItals"/>
        </w:rPr>
        <w:t>victims rights</w:t>
      </w:r>
      <w:r w:rsidRPr="005327CD">
        <w:rPr>
          <w:bCs/>
          <w:iCs/>
        </w:rPr>
        <w:t xml:space="preserve">—see </w:t>
      </w:r>
      <w:r w:rsidRPr="005327CD">
        <w:t xml:space="preserve">the </w:t>
      </w:r>
      <w:hyperlink r:id="rId23" w:tooltip="A1994-83" w:history="1">
        <w:r w:rsidR="005709D9" w:rsidRPr="005327CD">
          <w:rPr>
            <w:rStyle w:val="charCitHyperlinkItal"/>
          </w:rPr>
          <w:t>Victims of Crime Act 1994</w:t>
        </w:r>
      </w:hyperlink>
      <w:r w:rsidRPr="005327CD">
        <w:rPr>
          <w:iCs/>
        </w:rPr>
        <w:t xml:space="preserve">, section </w:t>
      </w:r>
      <w:r w:rsidR="00207E7F" w:rsidRPr="005327CD">
        <w:rPr>
          <w:iCs/>
        </w:rPr>
        <w:t>14A</w:t>
      </w:r>
      <w:r w:rsidRPr="005327CD">
        <w:rPr>
          <w:iCs/>
        </w:rPr>
        <w:t>.</w:t>
      </w:r>
    </w:p>
    <w:p w14:paraId="3B3A0018" w14:textId="0F20BEA3" w:rsidR="00D42AD7" w:rsidRPr="005327CD" w:rsidRDefault="00D42AD7" w:rsidP="005327CD">
      <w:pPr>
        <w:pStyle w:val="aDef"/>
      </w:pPr>
      <w:r w:rsidRPr="005327CD">
        <w:rPr>
          <w:rStyle w:val="charBoldItals"/>
        </w:rPr>
        <w:t>victims rights concern</w:t>
      </w:r>
      <w:r w:rsidRPr="005327CD">
        <w:rPr>
          <w:bCs/>
          <w:iCs/>
        </w:rPr>
        <w:t xml:space="preserve">—see the </w:t>
      </w:r>
      <w:hyperlink r:id="rId24" w:tooltip="A1994-83" w:history="1">
        <w:r w:rsidR="005709D9" w:rsidRPr="005327CD">
          <w:rPr>
            <w:rStyle w:val="charCitHyperlinkItal"/>
          </w:rPr>
          <w:t>Victims of Crime Act 1994</w:t>
        </w:r>
      </w:hyperlink>
      <w:r w:rsidRPr="005327CD">
        <w:rPr>
          <w:iCs/>
        </w:rPr>
        <w:t xml:space="preserve">, </w:t>
      </w:r>
      <w:r w:rsidRPr="005327CD">
        <w:rPr>
          <w:bCs/>
          <w:iCs/>
        </w:rPr>
        <w:t>section 1</w:t>
      </w:r>
      <w:r w:rsidR="00207E7F" w:rsidRPr="005327CD">
        <w:rPr>
          <w:bCs/>
          <w:iCs/>
        </w:rPr>
        <w:t>8F</w:t>
      </w:r>
      <w:r w:rsidR="00EE7101" w:rsidRPr="005327CD">
        <w:rPr>
          <w:bCs/>
          <w:iCs/>
        </w:rPr>
        <w:t xml:space="preserve"> (2)</w:t>
      </w:r>
      <w:r w:rsidRPr="005327CD">
        <w:rPr>
          <w:bCs/>
          <w:iCs/>
        </w:rPr>
        <w:t>.</w:t>
      </w:r>
    </w:p>
    <w:p w14:paraId="3B22606D" w14:textId="77777777" w:rsidR="00D42AD7" w:rsidRPr="005327CD" w:rsidRDefault="005327CD" w:rsidP="005327CD">
      <w:pPr>
        <w:pStyle w:val="AH5Sec"/>
        <w:shd w:val="pct25" w:color="auto" w:fill="auto"/>
      </w:pPr>
      <w:bookmarkStart w:id="9" w:name="_Toc46487198"/>
      <w:r w:rsidRPr="005327CD">
        <w:rPr>
          <w:rStyle w:val="CharSectNo"/>
        </w:rPr>
        <w:t>6</w:t>
      </w:r>
      <w:r w:rsidRPr="005327CD">
        <w:tab/>
      </w:r>
      <w:r w:rsidR="00D42AD7" w:rsidRPr="005327CD">
        <w:t>What complaints may be made under this Act?</w:t>
      </w:r>
      <w:r w:rsidR="00D42AD7" w:rsidRPr="005327CD">
        <w:br/>
        <w:t>New section 42 (1) (e</w:t>
      </w:r>
      <w:r w:rsidR="004410F7" w:rsidRPr="005327CD">
        <w:t>b</w:t>
      </w:r>
      <w:r w:rsidR="00D42AD7" w:rsidRPr="005327CD">
        <w:t>)</w:t>
      </w:r>
      <w:bookmarkEnd w:id="9"/>
    </w:p>
    <w:p w14:paraId="30DA08EB" w14:textId="77777777" w:rsidR="00D42AD7" w:rsidRPr="005327CD" w:rsidRDefault="00D42AD7" w:rsidP="00D42AD7">
      <w:pPr>
        <w:pStyle w:val="direction"/>
      </w:pPr>
      <w:r w:rsidRPr="005327CD">
        <w:t>insert</w:t>
      </w:r>
    </w:p>
    <w:p w14:paraId="3794F89D" w14:textId="77777777" w:rsidR="00D42AD7" w:rsidRPr="005327CD" w:rsidRDefault="00D42AD7" w:rsidP="00D42AD7">
      <w:pPr>
        <w:pStyle w:val="Ipara"/>
      </w:pPr>
      <w:r w:rsidRPr="005327CD">
        <w:tab/>
        <w:t>(e</w:t>
      </w:r>
      <w:r w:rsidR="004410F7" w:rsidRPr="005327CD">
        <w:t>b</w:t>
      </w:r>
      <w:r w:rsidRPr="005327CD">
        <w:t>)</w:t>
      </w:r>
      <w:r w:rsidRPr="005327CD">
        <w:tab/>
        <w:t>a victims rights complaint;</w:t>
      </w:r>
    </w:p>
    <w:p w14:paraId="69125F52" w14:textId="77777777" w:rsidR="00166A9B" w:rsidRPr="005327CD" w:rsidRDefault="00166A9B" w:rsidP="00166A9B">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00DFC727" w14:textId="77777777" w:rsidR="00847B70" w:rsidRPr="005327CD" w:rsidRDefault="005327CD" w:rsidP="005327CD">
      <w:pPr>
        <w:pStyle w:val="AH5Sec"/>
        <w:shd w:val="pct25" w:color="auto" w:fill="auto"/>
      </w:pPr>
      <w:bookmarkStart w:id="10" w:name="_Toc46487199"/>
      <w:r w:rsidRPr="005327CD">
        <w:rPr>
          <w:rStyle w:val="CharSectNo"/>
        </w:rPr>
        <w:t>7</w:t>
      </w:r>
      <w:r w:rsidRPr="005327CD">
        <w:tab/>
      </w:r>
      <w:r w:rsidR="00D42AD7" w:rsidRPr="005327CD">
        <w:t>Who may make a complaint under this Act?</w:t>
      </w:r>
      <w:r w:rsidR="00D42AD7" w:rsidRPr="005327CD">
        <w:br/>
      </w:r>
      <w:r w:rsidR="00847B70" w:rsidRPr="005327CD">
        <w:t>Section 43 (1)</w:t>
      </w:r>
      <w:bookmarkEnd w:id="10"/>
    </w:p>
    <w:p w14:paraId="23E7C809" w14:textId="77777777" w:rsidR="00847B70" w:rsidRPr="005327CD" w:rsidRDefault="00847B70" w:rsidP="00847B70">
      <w:pPr>
        <w:pStyle w:val="direction"/>
      </w:pPr>
      <w:r w:rsidRPr="005327CD">
        <w:t>omit</w:t>
      </w:r>
    </w:p>
    <w:p w14:paraId="0DF1C2D6" w14:textId="77777777" w:rsidR="00847B70" w:rsidRPr="005327CD" w:rsidRDefault="00847B70" w:rsidP="00847B70">
      <w:pPr>
        <w:pStyle w:val="Amainreturn"/>
      </w:pPr>
      <w:r w:rsidRPr="005327CD">
        <w:t>act or service</w:t>
      </w:r>
    </w:p>
    <w:p w14:paraId="0ECC4840" w14:textId="77777777" w:rsidR="00847B70" w:rsidRPr="005327CD" w:rsidRDefault="00847B70" w:rsidP="00847B70">
      <w:pPr>
        <w:pStyle w:val="direction"/>
      </w:pPr>
      <w:r w:rsidRPr="005327CD">
        <w:t>substitute</w:t>
      </w:r>
    </w:p>
    <w:p w14:paraId="4DFC796E" w14:textId="77777777" w:rsidR="00847B70" w:rsidRPr="005327CD" w:rsidRDefault="00847B70" w:rsidP="00847B70">
      <w:pPr>
        <w:pStyle w:val="Amainreturn"/>
      </w:pPr>
      <w:r w:rsidRPr="005327CD">
        <w:t>act, service or conduct</w:t>
      </w:r>
    </w:p>
    <w:p w14:paraId="69CB5FAA" w14:textId="77777777" w:rsidR="00D42AD7" w:rsidRPr="005327CD" w:rsidRDefault="005327CD" w:rsidP="005327CD">
      <w:pPr>
        <w:pStyle w:val="AH5Sec"/>
        <w:shd w:val="pct25" w:color="auto" w:fill="auto"/>
      </w:pPr>
      <w:bookmarkStart w:id="11" w:name="_Toc46487200"/>
      <w:r w:rsidRPr="005327CD">
        <w:rPr>
          <w:rStyle w:val="CharSectNo"/>
        </w:rPr>
        <w:lastRenderedPageBreak/>
        <w:t>8</w:t>
      </w:r>
      <w:r w:rsidRPr="005327CD">
        <w:tab/>
      </w:r>
      <w:r w:rsidR="00D42AD7" w:rsidRPr="005327CD">
        <w:t>Section 43 (1), new note</w:t>
      </w:r>
      <w:bookmarkEnd w:id="11"/>
    </w:p>
    <w:p w14:paraId="3A21F817" w14:textId="77777777" w:rsidR="00D42AD7" w:rsidRPr="005327CD" w:rsidRDefault="00D42AD7" w:rsidP="00D42AD7">
      <w:pPr>
        <w:pStyle w:val="direction"/>
      </w:pPr>
      <w:r w:rsidRPr="005327CD">
        <w:t>insert</w:t>
      </w:r>
    </w:p>
    <w:p w14:paraId="44376372" w14:textId="77777777" w:rsidR="00D42AD7" w:rsidRPr="005327CD" w:rsidRDefault="00D42AD7" w:rsidP="00D42AD7">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w:t>
      </w:r>
      <w:r w:rsidR="00D24328" w:rsidRPr="005327CD">
        <w:rPr>
          <w:iCs/>
        </w:rPr>
        <w:t>C</w:t>
      </w:r>
      <w:r w:rsidRPr="005327CD">
        <w:rPr>
          <w:iCs/>
        </w:rPr>
        <w:t>).</w:t>
      </w:r>
    </w:p>
    <w:p w14:paraId="1BEEE522" w14:textId="77777777" w:rsidR="00023290" w:rsidRPr="005327CD" w:rsidRDefault="005327CD" w:rsidP="005327CD">
      <w:pPr>
        <w:pStyle w:val="AH5Sec"/>
        <w:shd w:val="pct25" w:color="auto" w:fill="auto"/>
      </w:pPr>
      <w:bookmarkStart w:id="12" w:name="_Toc46487201"/>
      <w:r w:rsidRPr="005327CD">
        <w:rPr>
          <w:rStyle w:val="CharSectNo"/>
        </w:rPr>
        <w:t>9</w:t>
      </w:r>
      <w:r w:rsidRPr="005327CD">
        <w:tab/>
      </w:r>
      <w:r w:rsidR="00D370AA" w:rsidRPr="005327CD">
        <w:t>Consideration without complaint or appropriate complainant</w:t>
      </w:r>
      <w:r w:rsidR="00D370AA" w:rsidRPr="005327CD">
        <w:br/>
      </w:r>
      <w:r w:rsidR="00023290" w:rsidRPr="005327CD">
        <w:t>Section 48 (1)</w:t>
      </w:r>
      <w:r w:rsidR="00EE7101" w:rsidRPr="005327CD">
        <w:t xml:space="preserve"> (a)</w:t>
      </w:r>
      <w:bookmarkEnd w:id="12"/>
    </w:p>
    <w:p w14:paraId="36D8FF3A" w14:textId="77777777" w:rsidR="00023290" w:rsidRPr="005327CD" w:rsidRDefault="00023290" w:rsidP="00023290">
      <w:pPr>
        <w:pStyle w:val="direction"/>
      </w:pPr>
      <w:r w:rsidRPr="005327CD">
        <w:t>omit</w:t>
      </w:r>
    </w:p>
    <w:p w14:paraId="3DC41E8D" w14:textId="77777777" w:rsidR="00023290" w:rsidRPr="005327CD" w:rsidRDefault="00023290" w:rsidP="00023290">
      <w:pPr>
        <w:pStyle w:val="Amainreturn"/>
      </w:pPr>
      <w:r w:rsidRPr="005327CD">
        <w:t>act or service</w:t>
      </w:r>
    </w:p>
    <w:p w14:paraId="27D4CFD4" w14:textId="77777777" w:rsidR="00023290" w:rsidRPr="005327CD" w:rsidRDefault="00023290" w:rsidP="00023290">
      <w:pPr>
        <w:pStyle w:val="direction"/>
      </w:pPr>
      <w:r w:rsidRPr="005327CD">
        <w:t>substitute</w:t>
      </w:r>
    </w:p>
    <w:p w14:paraId="2A35D23B" w14:textId="77777777" w:rsidR="00023290" w:rsidRPr="005327CD" w:rsidRDefault="00023290" w:rsidP="00023290">
      <w:pPr>
        <w:pStyle w:val="Amainreturn"/>
      </w:pPr>
      <w:r w:rsidRPr="005327CD">
        <w:t>act, service or conduct</w:t>
      </w:r>
    </w:p>
    <w:p w14:paraId="6DCEEF95" w14:textId="77777777" w:rsidR="00CC3F84" w:rsidRPr="005327CD" w:rsidRDefault="005327CD" w:rsidP="005327CD">
      <w:pPr>
        <w:pStyle w:val="AH5Sec"/>
        <w:shd w:val="pct25" w:color="auto" w:fill="auto"/>
        <w:rPr>
          <w:lang w:eastAsia="en-AU"/>
        </w:rPr>
      </w:pPr>
      <w:bookmarkStart w:id="13" w:name="_Toc46487202"/>
      <w:r w:rsidRPr="005327CD">
        <w:rPr>
          <w:rStyle w:val="CharSectNo"/>
        </w:rPr>
        <w:t>10</w:t>
      </w:r>
      <w:r w:rsidRPr="005327CD">
        <w:rPr>
          <w:lang w:eastAsia="en-AU"/>
        </w:rPr>
        <w:tab/>
      </w:r>
      <w:r w:rsidR="00CC3F84" w:rsidRPr="005327CD">
        <w:rPr>
          <w:lang w:eastAsia="en-AU"/>
        </w:rPr>
        <w:t>Section 48 (2)</w:t>
      </w:r>
      <w:bookmarkEnd w:id="13"/>
      <w:r w:rsidR="00CC3F84" w:rsidRPr="005327CD">
        <w:rPr>
          <w:lang w:eastAsia="en-AU"/>
        </w:rPr>
        <w:t xml:space="preserve"> </w:t>
      </w:r>
    </w:p>
    <w:p w14:paraId="36CA1247" w14:textId="77777777" w:rsidR="00CC3F84" w:rsidRPr="005327CD" w:rsidRDefault="00CC3F84" w:rsidP="00CC3F84">
      <w:pPr>
        <w:pStyle w:val="direction"/>
        <w:rPr>
          <w:lang w:eastAsia="en-AU"/>
        </w:rPr>
      </w:pPr>
      <w:r w:rsidRPr="005327CD">
        <w:rPr>
          <w:lang w:eastAsia="en-AU"/>
        </w:rPr>
        <w:t xml:space="preserve">omit </w:t>
      </w:r>
    </w:p>
    <w:p w14:paraId="012BFE0C" w14:textId="77777777" w:rsidR="00CC3F84" w:rsidRPr="005327CD" w:rsidRDefault="00CC3F84" w:rsidP="00CC3F84">
      <w:pPr>
        <w:pStyle w:val="Amainreturn"/>
        <w:rPr>
          <w:lang w:eastAsia="en-AU"/>
        </w:rPr>
      </w:pPr>
      <w:r w:rsidRPr="005327CD">
        <w:rPr>
          <w:lang w:eastAsia="en-AU"/>
        </w:rPr>
        <w:t xml:space="preserve">or older people service complaint </w:t>
      </w:r>
    </w:p>
    <w:p w14:paraId="0FBDB415" w14:textId="77777777" w:rsidR="00CC3F84" w:rsidRPr="005327CD" w:rsidRDefault="00CC3F84" w:rsidP="00CC3F84">
      <w:pPr>
        <w:pStyle w:val="direction"/>
        <w:rPr>
          <w:lang w:eastAsia="en-AU"/>
        </w:rPr>
      </w:pPr>
      <w:r w:rsidRPr="005327CD">
        <w:rPr>
          <w:lang w:eastAsia="en-AU"/>
        </w:rPr>
        <w:t xml:space="preserve">substitute </w:t>
      </w:r>
    </w:p>
    <w:p w14:paraId="7BB23310" w14:textId="77777777" w:rsidR="00CC3F84" w:rsidRPr="005327CD" w:rsidRDefault="00CC3F84" w:rsidP="00CC3F84">
      <w:pPr>
        <w:pStyle w:val="Amainreturn"/>
        <w:rPr>
          <w:lang w:eastAsia="en-AU"/>
        </w:rPr>
      </w:pPr>
      <w:r w:rsidRPr="005327CD">
        <w:rPr>
          <w:lang w:eastAsia="en-AU"/>
        </w:rPr>
        <w:t xml:space="preserve">, older people service complaint or victims rights complaint </w:t>
      </w:r>
    </w:p>
    <w:p w14:paraId="7E5DE34F" w14:textId="77777777" w:rsidR="00D42AD7" w:rsidRPr="005327CD" w:rsidRDefault="005327CD" w:rsidP="005327CD">
      <w:pPr>
        <w:pStyle w:val="AH5Sec"/>
        <w:shd w:val="pct25" w:color="auto" w:fill="auto"/>
      </w:pPr>
      <w:bookmarkStart w:id="14" w:name="_Toc46487203"/>
      <w:r w:rsidRPr="005327CD">
        <w:rPr>
          <w:rStyle w:val="CharSectNo"/>
        </w:rPr>
        <w:t>11</w:t>
      </w:r>
      <w:r w:rsidRPr="005327CD">
        <w:tab/>
      </w:r>
      <w:r w:rsidR="00D42AD7" w:rsidRPr="005327CD">
        <w:t>Referral of advocacy matters</w:t>
      </w:r>
      <w:r w:rsidR="00D42AD7" w:rsidRPr="005327CD">
        <w:br/>
        <w:t>Section 51A</w:t>
      </w:r>
      <w:r w:rsidR="00314444" w:rsidRPr="005327CD">
        <w:t xml:space="preserve"> (1)</w:t>
      </w:r>
      <w:bookmarkEnd w:id="14"/>
    </w:p>
    <w:p w14:paraId="72E644E8" w14:textId="77777777" w:rsidR="00D42AD7" w:rsidRPr="005327CD" w:rsidRDefault="00D42AD7" w:rsidP="00D42AD7">
      <w:pPr>
        <w:pStyle w:val="direction"/>
      </w:pPr>
      <w:r w:rsidRPr="005327CD">
        <w:t>omit</w:t>
      </w:r>
    </w:p>
    <w:p w14:paraId="06EE7830" w14:textId="77777777" w:rsidR="00D42AD7" w:rsidRPr="005327CD" w:rsidRDefault="00D42AD7" w:rsidP="00D42AD7">
      <w:pPr>
        <w:pStyle w:val="Amainreturn"/>
      </w:pPr>
      <w:r w:rsidRPr="005327CD">
        <w:t>children and young people complaint</w:t>
      </w:r>
    </w:p>
    <w:p w14:paraId="05857F51" w14:textId="77777777" w:rsidR="00D42AD7" w:rsidRPr="005327CD" w:rsidRDefault="00D42AD7" w:rsidP="00D42AD7">
      <w:pPr>
        <w:pStyle w:val="direction"/>
      </w:pPr>
      <w:r w:rsidRPr="005327CD">
        <w:t>substitute</w:t>
      </w:r>
    </w:p>
    <w:p w14:paraId="6D71EA8A" w14:textId="77777777" w:rsidR="00D42AD7" w:rsidRPr="005327CD" w:rsidRDefault="00D42AD7" w:rsidP="00D42AD7">
      <w:pPr>
        <w:pStyle w:val="Amainreturn"/>
      </w:pPr>
      <w:r w:rsidRPr="005327CD">
        <w:t>children and young people service complaint</w:t>
      </w:r>
    </w:p>
    <w:p w14:paraId="463F9F1A" w14:textId="77777777" w:rsidR="00023290" w:rsidRPr="005327CD" w:rsidRDefault="005327CD" w:rsidP="005327CD">
      <w:pPr>
        <w:pStyle w:val="AH5Sec"/>
        <w:shd w:val="pct25" w:color="auto" w:fill="auto"/>
      </w:pPr>
      <w:bookmarkStart w:id="15" w:name="_Toc46487204"/>
      <w:r w:rsidRPr="005327CD">
        <w:rPr>
          <w:rStyle w:val="CharSectNo"/>
        </w:rPr>
        <w:lastRenderedPageBreak/>
        <w:t>12</w:t>
      </w:r>
      <w:r w:rsidRPr="005327CD">
        <w:tab/>
      </w:r>
      <w:r w:rsidR="00023290" w:rsidRPr="005327CD">
        <w:rPr>
          <w:bCs/>
        </w:rPr>
        <w:t>Referral to appropriate statutory office-holder</w:t>
      </w:r>
      <w:r w:rsidR="00023290" w:rsidRPr="005327CD">
        <w:rPr>
          <w:bCs/>
        </w:rPr>
        <w:br/>
      </w:r>
      <w:r w:rsidR="00023290" w:rsidRPr="005327CD">
        <w:t>Section 52A (1) (a)</w:t>
      </w:r>
      <w:bookmarkEnd w:id="15"/>
    </w:p>
    <w:p w14:paraId="11C782BD" w14:textId="77777777" w:rsidR="00023290" w:rsidRPr="005327CD" w:rsidRDefault="00023290" w:rsidP="00023290">
      <w:pPr>
        <w:pStyle w:val="direction"/>
      </w:pPr>
      <w:r w:rsidRPr="005327CD">
        <w:t>omit</w:t>
      </w:r>
    </w:p>
    <w:p w14:paraId="2DEF3B6B" w14:textId="77777777" w:rsidR="00023290" w:rsidRPr="005327CD" w:rsidRDefault="00023290" w:rsidP="00023290">
      <w:pPr>
        <w:pStyle w:val="Amainreturn"/>
      </w:pPr>
      <w:r w:rsidRPr="005327CD">
        <w:t>act or service</w:t>
      </w:r>
    </w:p>
    <w:p w14:paraId="4DC73889" w14:textId="77777777" w:rsidR="00023290" w:rsidRPr="005327CD" w:rsidRDefault="00023290" w:rsidP="00023290">
      <w:pPr>
        <w:pStyle w:val="direction"/>
      </w:pPr>
      <w:r w:rsidRPr="005327CD">
        <w:t>substitute</w:t>
      </w:r>
    </w:p>
    <w:p w14:paraId="6ED0B03D" w14:textId="77777777" w:rsidR="00023290" w:rsidRPr="005327CD" w:rsidRDefault="00023290" w:rsidP="00023290">
      <w:pPr>
        <w:pStyle w:val="Amainreturn"/>
      </w:pPr>
      <w:r w:rsidRPr="005327CD">
        <w:t xml:space="preserve">act, service or conduct </w:t>
      </w:r>
    </w:p>
    <w:p w14:paraId="57061782" w14:textId="77777777" w:rsidR="00D42AD7" w:rsidRPr="005327CD" w:rsidRDefault="005327CD" w:rsidP="005327CD">
      <w:pPr>
        <w:pStyle w:val="AH5Sec"/>
        <w:shd w:val="pct25" w:color="auto" w:fill="auto"/>
      </w:pPr>
      <w:bookmarkStart w:id="16" w:name="_Toc46487205"/>
      <w:r w:rsidRPr="005327CD">
        <w:rPr>
          <w:rStyle w:val="CharSectNo"/>
        </w:rPr>
        <w:t>13</w:t>
      </w:r>
      <w:r w:rsidRPr="005327CD">
        <w:tab/>
      </w:r>
      <w:r w:rsidR="00D42AD7" w:rsidRPr="005327CD">
        <w:t>Compulsory attendance at conciliation</w:t>
      </w:r>
      <w:r w:rsidR="00D42AD7" w:rsidRPr="005327CD">
        <w:br/>
        <w:t>Section 59 (4)</w:t>
      </w:r>
      <w:bookmarkEnd w:id="16"/>
    </w:p>
    <w:p w14:paraId="1FC0C01A" w14:textId="77777777" w:rsidR="00D42AD7" w:rsidRPr="005327CD" w:rsidRDefault="00D42AD7" w:rsidP="00D42AD7">
      <w:pPr>
        <w:pStyle w:val="direction"/>
      </w:pPr>
      <w:r w:rsidRPr="005327CD">
        <w:t>substitute</w:t>
      </w:r>
    </w:p>
    <w:p w14:paraId="4096722C" w14:textId="77777777" w:rsidR="00D42AD7" w:rsidRPr="005327CD" w:rsidRDefault="00D42AD7" w:rsidP="00D42AD7">
      <w:pPr>
        <w:pStyle w:val="IMain"/>
      </w:pPr>
      <w:r w:rsidRPr="005327CD">
        <w:tab/>
        <w:t>(4)</w:t>
      </w:r>
      <w:r w:rsidRPr="005327CD">
        <w:tab/>
        <w:t>Subsection (3) does not apply—</w:t>
      </w:r>
    </w:p>
    <w:p w14:paraId="66A6DBD2" w14:textId="77777777" w:rsidR="00D42AD7" w:rsidRPr="005327CD" w:rsidRDefault="00D42AD7" w:rsidP="00D42AD7">
      <w:pPr>
        <w:pStyle w:val="Ipara"/>
      </w:pPr>
      <w:r w:rsidRPr="005327CD">
        <w:tab/>
        <w:t>(a)</w:t>
      </w:r>
      <w:r w:rsidRPr="005327CD">
        <w:tab/>
      </w:r>
      <w:r w:rsidR="00AB6044" w:rsidRPr="005327CD">
        <w:t>if the complaint is a victims rights complaint—to a justice agency</w:t>
      </w:r>
      <w:r w:rsidRPr="005327CD">
        <w:t>; or</w:t>
      </w:r>
    </w:p>
    <w:p w14:paraId="2A4BFF53" w14:textId="77777777" w:rsidR="00D42AD7" w:rsidRPr="005327CD" w:rsidRDefault="00D42AD7" w:rsidP="00D42AD7">
      <w:pPr>
        <w:pStyle w:val="Ipara"/>
      </w:pPr>
      <w:r w:rsidRPr="005327CD">
        <w:tab/>
        <w:t>(b)</w:t>
      </w:r>
      <w:r w:rsidRPr="005327CD">
        <w:tab/>
        <w:t>if the person has a reasonable excuse for not attending the conciliation as required.</w:t>
      </w:r>
    </w:p>
    <w:p w14:paraId="408EEC8B" w14:textId="77777777" w:rsidR="00E17A5E" w:rsidRPr="005327CD" w:rsidRDefault="005327CD" w:rsidP="005327CD">
      <w:pPr>
        <w:pStyle w:val="AH5Sec"/>
        <w:shd w:val="pct25" w:color="auto" w:fill="auto"/>
      </w:pPr>
      <w:bookmarkStart w:id="17" w:name="_Toc46487206"/>
      <w:r w:rsidRPr="005327CD">
        <w:rPr>
          <w:rStyle w:val="CharSectNo"/>
        </w:rPr>
        <w:t>14</w:t>
      </w:r>
      <w:r w:rsidRPr="005327CD">
        <w:tab/>
      </w:r>
      <w:r w:rsidR="00314444" w:rsidRPr="005327CD">
        <w:rPr>
          <w:bCs/>
        </w:rPr>
        <w:t>Power to ask for information, documents and other things</w:t>
      </w:r>
      <w:r w:rsidR="00314444" w:rsidRPr="005327CD">
        <w:rPr>
          <w:bCs/>
        </w:rPr>
        <w:br/>
      </w:r>
      <w:r w:rsidR="00C259E6" w:rsidRPr="005327CD">
        <w:t>Section 73</w:t>
      </w:r>
      <w:r w:rsidR="00192BFE" w:rsidRPr="005327CD">
        <w:t xml:space="preserve"> (5)</w:t>
      </w:r>
      <w:bookmarkEnd w:id="17"/>
    </w:p>
    <w:p w14:paraId="46155EB9" w14:textId="77777777" w:rsidR="00192BFE" w:rsidRPr="005327CD" w:rsidRDefault="00192BFE" w:rsidP="00192BFE">
      <w:pPr>
        <w:pStyle w:val="direction"/>
      </w:pPr>
      <w:r w:rsidRPr="005327CD">
        <w:t>substitute</w:t>
      </w:r>
    </w:p>
    <w:p w14:paraId="3CDFAAF6" w14:textId="77777777" w:rsidR="00CC7E31" w:rsidRPr="005327CD" w:rsidRDefault="00192BFE" w:rsidP="00192BFE">
      <w:pPr>
        <w:pStyle w:val="IMain"/>
      </w:pPr>
      <w:r w:rsidRPr="005327CD">
        <w:tab/>
        <w:t>(5)</w:t>
      </w:r>
      <w:r w:rsidRPr="005327CD">
        <w:tab/>
        <w:t xml:space="preserve">Subsection (4) </w:t>
      </w:r>
      <w:r w:rsidR="00CC7E31" w:rsidRPr="005327CD">
        <w:t>does not apply—</w:t>
      </w:r>
    </w:p>
    <w:p w14:paraId="6BAE6B58" w14:textId="77777777" w:rsidR="00CC7E31" w:rsidRPr="005327CD" w:rsidRDefault="00CC7E31" w:rsidP="00CC7E31">
      <w:pPr>
        <w:pStyle w:val="Ipara"/>
      </w:pPr>
      <w:r w:rsidRPr="005327CD">
        <w:tab/>
        <w:t>(a)</w:t>
      </w:r>
      <w:r w:rsidRPr="005327CD">
        <w:tab/>
        <w:t>if the complaint is a victims rights complaint—to a justice agency; or</w:t>
      </w:r>
    </w:p>
    <w:p w14:paraId="1D58EFDA" w14:textId="77777777" w:rsidR="00192BFE" w:rsidRPr="005327CD" w:rsidRDefault="00CC7E31" w:rsidP="00CC7E31">
      <w:pPr>
        <w:pStyle w:val="Ipara"/>
      </w:pPr>
      <w:r w:rsidRPr="005327CD">
        <w:tab/>
        <w:t>(b)</w:t>
      </w:r>
      <w:r w:rsidRPr="005327CD">
        <w:tab/>
        <w:t>if the person has a reasonable excuse for failing to provide the information to the commission as required.</w:t>
      </w:r>
    </w:p>
    <w:p w14:paraId="77F652C9" w14:textId="77777777" w:rsidR="00CC7E31" w:rsidRPr="005327CD" w:rsidRDefault="005327CD" w:rsidP="005327CD">
      <w:pPr>
        <w:pStyle w:val="AH5Sec"/>
        <w:shd w:val="pct25" w:color="auto" w:fill="auto"/>
      </w:pPr>
      <w:bookmarkStart w:id="18" w:name="_Toc46487207"/>
      <w:r w:rsidRPr="005327CD">
        <w:rPr>
          <w:rStyle w:val="CharSectNo"/>
        </w:rPr>
        <w:lastRenderedPageBreak/>
        <w:t>15</w:t>
      </w:r>
      <w:r w:rsidRPr="005327CD">
        <w:tab/>
      </w:r>
      <w:r w:rsidR="00CC7E31" w:rsidRPr="005327CD">
        <w:t>Section 73 (7)</w:t>
      </w:r>
      <w:bookmarkEnd w:id="18"/>
    </w:p>
    <w:p w14:paraId="3FD2EBFF" w14:textId="77777777" w:rsidR="00CC7E31" w:rsidRPr="005327CD" w:rsidRDefault="00CC7E31" w:rsidP="00CC7E31">
      <w:pPr>
        <w:pStyle w:val="direction"/>
      </w:pPr>
      <w:r w:rsidRPr="005327CD">
        <w:t>substitute</w:t>
      </w:r>
    </w:p>
    <w:p w14:paraId="19B45C99" w14:textId="77777777" w:rsidR="003D10C4" w:rsidRPr="005327CD" w:rsidRDefault="00CC7E31" w:rsidP="000A4726">
      <w:pPr>
        <w:pStyle w:val="IMain"/>
        <w:keepNext/>
      </w:pPr>
      <w:r w:rsidRPr="005327CD">
        <w:tab/>
        <w:t>(7)</w:t>
      </w:r>
      <w:r w:rsidRPr="005327CD">
        <w:tab/>
        <w:t>Subsection (6) does not apply</w:t>
      </w:r>
      <w:r w:rsidR="003D10C4" w:rsidRPr="005327CD">
        <w:t>—</w:t>
      </w:r>
    </w:p>
    <w:p w14:paraId="37510D95" w14:textId="77777777" w:rsidR="003D10C4" w:rsidRPr="005327CD" w:rsidRDefault="003D10C4" w:rsidP="003D10C4">
      <w:pPr>
        <w:pStyle w:val="Ipara"/>
      </w:pPr>
      <w:r w:rsidRPr="005327CD">
        <w:tab/>
        <w:t>(a)</w:t>
      </w:r>
      <w:r w:rsidRPr="005327CD">
        <w:tab/>
        <w:t>if the complaint is a victims rights complaint—to a justice agency; or</w:t>
      </w:r>
    </w:p>
    <w:p w14:paraId="3B82E937" w14:textId="77777777" w:rsidR="00CC7E31" w:rsidRPr="005327CD" w:rsidRDefault="003D10C4" w:rsidP="003D10C4">
      <w:pPr>
        <w:pStyle w:val="Ipara"/>
      </w:pPr>
      <w:r w:rsidRPr="005327CD">
        <w:tab/>
        <w:t>(b)</w:t>
      </w:r>
      <w:r w:rsidRPr="005327CD">
        <w:tab/>
      </w:r>
      <w:r w:rsidR="00CC7E31" w:rsidRPr="005327CD">
        <w:t>if the person has a reasonable excuse for failing to produce the document or other thing to the commission as required.</w:t>
      </w:r>
    </w:p>
    <w:p w14:paraId="2839C5E3" w14:textId="77777777" w:rsidR="00C259E6" w:rsidRPr="005327CD" w:rsidRDefault="005327CD" w:rsidP="005327CD">
      <w:pPr>
        <w:pStyle w:val="AH5Sec"/>
        <w:shd w:val="pct25" w:color="auto" w:fill="auto"/>
      </w:pPr>
      <w:bookmarkStart w:id="19" w:name="_Toc46487208"/>
      <w:r w:rsidRPr="005327CD">
        <w:rPr>
          <w:rStyle w:val="CharSectNo"/>
        </w:rPr>
        <w:t>16</w:t>
      </w:r>
      <w:r w:rsidRPr="005327CD">
        <w:tab/>
      </w:r>
      <w:r w:rsidR="00740028" w:rsidRPr="005327CD">
        <w:t>Requiring attendance etc</w:t>
      </w:r>
      <w:r w:rsidR="00740028" w:rsidRPr="005327CD">
        <w:br/>
      </w:r>
      <w:r w:rsidR="00C259E6" w:rsidRPr="005327CD">
        <w:t>Section 74</w:t>
      </w:r>
      <w:r w:rsidR="002073DC" w:rsidRPr="005327CD">
        <w:t xml:space="preserve"> (4)</w:t>
      </w:r>
      <w:bookmarkEnd w:id="19"/>
    </w:p>
    <w:p w14:paraId="4B696650" w14:textId="77777777" w:rsidR="002073DC" w:rsidRPr="005327CD" w:rsidRDefault="002073DC" w:rsidP="002073DC">
      <w:pPr>
        <w:pStyle w:val="direction"/>
      </w:pPr>
      <w:r w:rsidRPr="005327CD">
        <w:t>substitute</w:t>
      </w:r>
    </w:p>
    <w:p w14:paraId="2586E487" w14:textId="77777777" w:rsidR="002073DC" w:rsidRPr="005327CD" w:rsidRDefault="002073DC" w:rsidP="002073DC">
      <w:pPr>
        <w:pStyle w:val="IMain"/>
      </w:pPr>
      <w:r w:rsidRPr="005327CD">
        <w:tab/>
        <w:t>(4)</w:t>
      </w:r>
      <w:r w:rsidRPr="005327CD">
        <w:tab/>
        <w:t>Subsection (3) does not apply—</w:t>
      </w:r>
    </w:p>
    <w:p w14:paraId="42F9E43D" w14:textId="77777777" w:rsidR="002073DC" w:rsidRPr="005327CD" w:rsidRDefault="002073DC" w:rsidP="002073DC">
      <w:pPr>
        <w:pStyle w:val="Ipara"/>
      </w:pPr>
      <w:r w:rsidRPr="005327CD">
        <w:tab/>
        <w:t>(a)</w:t>
      </w:r>
      <w:r w:rsidRPr="005327CD">
        <w:tab/>
        <w:t>if the complaint is a victims rights complaint—to a justice agency; or</w:t>
      </w:r>
    </w:p>
    <w:p w14:paraId="07B5BFCC" w14:textId="77777777" w:rsidR="002073DC" w:rsidRPr="005327CD" w:rsidRDefault="002073DC" w:rsidP="002073DC">
      <w:pPr>
        <w:pStyle w:val="Ipara"/>
      </w:pPr>
      <w:r w:rsidRPr="005327CD">
        <w:tab/>
        <w:t>(b)</w:t>
      </w:r>
      <w:r w:rsidRPr="005327CD">
        <w:tab/>
        <w:t>if the person has a reasonable excuse for not attending before the interviewer as required.</w:t>
      </w:r>
    </w:p>
    <w:p w14:paraId="628B9B19" w14:textId="77777777" w:rsidR="002073DC" w:rsidRPr="005327CD" w:rsidRDefault="005327CD" w:rsidP="005327CD">
      <w:pPr>
        <w:pStyle w:val="AH5Sec"/>
        <w:shd w:val="pct25" w:color="auto" w:fill="auto"/>
      </w:pPr>
      <w:bookmarkStart w:id="20" w:name="_Toc46487209"/>
      <w:r w:rsidRPr="005327CD">
        <w:rPr>
          <w:rStyle w:val="CharSectNo"/>
        </w:rPr>
        <w:t>17</w:t>
      </w:r>
      <w:r w:rsidRPr="005327CD">
        <w:tab/>
      </w:r>
      <w:r w:rsidR="002073DC" w:rsidRPr="005327CD">
        <w:t>Section 74 (6)</w:t>
      </w:r>
      <w:bookmarkEnd w:id="20"/>
    </w:p>
    <w:p w14:paraId="20C9EB72" w14:textId="77777777" w:rsidR="0034233C" w:rsidRPr="005327CD" w:rsidRDefault="0034233C" w:rsidP="0034233C">
      <w:pPr>
        <w:pStyle w:val="direction"/>
      </w:pPr>
      <w:r w:rsidRPr="005327CD">
        <w:t>substitute</w:t>
      </w:r>
    </w:p>
    <w:p w14:paraId="7D5A3453" w14:textId="77777777" w:rsidR="0034233C" w:rsidRPr="005327CD" w:rsidRDefault="0034233C" w:rsidP="0034233C">
      <w:pPr>
        <w:pStyle w:val="IMain"/>
      </w:pPr>
      <w:r w:rsidRPr="005327CD">
        <w:tab/>
        <w:t>(6)</w:t>
      </w:r>
      <w:r w:rsidRPr="005327CD">
        <w:tab/>
        <w:t>Subsection (5) does not apply—</w:t>
      </w:r>
    </w:p>
    <w:p w14:paraId="08965209" w14:textId="77777777" w:rsidR="0034233C" w:rsidRPr="005327CD" w:rsidRDefault="0034233C" w:rsidP="0034233C">
      <w:pPr>
        <w:pStyle w:val="Ipara"/>
      </w:pPr>
      <w:r w:rsidRPr="005327CD">
        <w:tab/>
        <w:t>(a)</w:t>
      </w:r>
      <w:r w:rsidRPr="005327CD">
        <w:tab/>
        <w:t>if the complaint is a victims rights complaint—to a justice agency; or</w:t>
      </w:r>
    </w:p>
    <w:p w14:paraId="09D5DCBE" w14:textId="77777777" w:rsidR="0034233C" w:rsidRPr="005327CD" w:rsidRDefault="0034233C" w:rsidP="0034233C">
      <w:pPr>
        <w:pStyle w:val="Ipara"/>
      </w:pPr>
      <w:r w:rsidRPr="005327CD">
        <w:tab/>
        <w:t>(b)</w:t>
      </w:r>
      <w:r w:rsidRPr="005327CD">
        <w:tab/>
        <w:t>if the person has a reasonable excuse for failing to continue to attend as required by the interviewer.</w:t>
      </w:r>
    </w:p>
    <w:p w14:paraId="6C8224B6" w14:textId="77777777" w:rsidR="002073DC" w:rsidRPr="005327CD" w:rsidRDefault="005327CD" w:rsidP="005327CD">
      <w:pPr>
        <w:pStyle w:val="AH5Sec"/>
        <w:shd w:val="pct25" w:color="auto" w:fill="auto"/>
      </w:pPr>
      <w:bookmarkStart w:id="21" w:name="_Toc46487210"/>
      <w:r w:rsidRPr="005327CD">
        <w:rPr>
          <w:rStyle w:val="CharSectNo"/>
        </w:rPr>
        <w:lastRenderedPageBreak/>
        <w:t>18</w:t>
      </w:r>
      <w:r w:rsidRPr="005327CD">
        <w:tab/>
      </w:r>
      <w:r w:rsidR="002073DC" w:rsidRPr="005327CD">
        <w:t>Section 74 (8)</w:t>
      </w:r>
      <w:bookmarkEnd w:id="21"/>
    </w:p>
    <w:p w14:paraId="57C74317" w14:textId="77777777" w:rsidR="0034233C" w:rsidRPr="005327CD" w:rsidRDefault="0034233C" w:rsidP="00794DC4">
      <w:pPr>
        <w:pStyle w:val="direction"/>
      </w:pPr>
      <w:r w:rsidRPr="005327CD">
        <w:t>substitute</w:t>
      </w:r>
    </w:p>
    <w:p w14:paraId="1265B5A1" w14:textId="77777777" w:rsidR="0034233C" w:rsidRPr="005327CD" w:rsidRDefault="0034233C" w:rsidP="00794DC4">
      <w:pPr>
        <w:pStyle w:val="IMain"/>
        <w:keepNext/>
      </w:pPr>
      <w:r w:rsidRPr="005327CD">
        <w:tab/>
        <w:t>(8)</w:t>
      </w:r>
      <w:r w:rsidRPr="005327CD">
        <w:tab/>
        <w:t>Subsection (7) does not apply—</w:t>
      </w:r>
    </w:p>
    <w:p w14:paraId="62F5A705" w14:textId="77777777" w:rsidR="0034233C" w:rsidRPr="005327CD" w:rsidRDefault="0034233C" w:rsidP="00794DC4">
      <w:pPr>
        <w:pStyle w:val="Ipara"/>
        <w:keepNext/>
      </w:pPr>
      <w:r w:rsidRPr="005327CD">
        <w:tab/>
        <w:t>(a)</w:t>
      </w:r>
      <w:r w:rsidRPr="005327CD">
        <w:tab/>
        <w:t>if the complaint is a victims rights complaint—to a justice agency; or</w:t>
      </w:r>
    </w:p>
    <w:p w14:paraId="05155A3D" w14:textId="77777777" w:rsidR="00CD65E5" w:rsidRPr="005327CD" w:rsidRDefault="0034233C" w:rsidP="0034233C">
      <w:pPr>
        <w:pStyle w:val="Ipara"/>
      </w:pPr>
      <w:r w:rsidRPr="005327CD">
        <w:tab/>
        <w:t>(b)</w:t>
      </w:r>
      <w:r w:rsidRPr="005327CD">
        <w:tab/>
        <w:t>if the person has a reasonable excuse for failing to answer the question.</w:t>
      </w:r>
    </w:p>
    <w:p w14:paraId="1F338D76" w14:textId="77777777" w:rsidR="00C259E6" w:rsidRPr="005327CD" w:rsidRDefault="005327CD" w:rsidP="005327CD">
      <w:pPr>
        <w:pStyle w:val="AH5Sec"/>
        <w:shd w:val="pct25" w:color="auto" w:fill="auto"/>
      </w:pPr>
      <w:bookmarkStart w:id="22" w:name="_Toc46487211"/>
      <w:r w:rsidRPr="005327CD">
        <w:rPr>
          <w:rStyle w:val="CharSectNo"/>
        </w:rPr>
        <w:t>19</w:t>
      </w:r>
      <w:r w:rsidRPr="005327CD">
        <w:tab/>
      </w:r>
      <w:r w:rsidR="00740028" w:rsidRPr="005327CD">
        <w:t>Responding to recommendations</w:t>
      </w:r>
      <w:r w:rsidR="00740028" w:rsidRPr="005327CD">
        <w:br/>
      </w:r>
      <w:r w:rsidR="004A1620" w:rsidRPr="005327CD">
        <w:t>New s</w:t>
      </w:r>
      <w:r w:rsidR="00C259E6" w:rsidRPr="005327CD">
        <w:t>ection 85</w:t>
      </w:r>
      <w:r w:rsidR="002073DC" w:rsidRPr="005327CD">
        <w:t xml:space="preserve"> (</w:t>
      </w:r>
      <w:r w:rsidR="004C657A" w:rsidRPr="005327CD">
        <w:t>1</w:t>
      </w:r>
      <w:r w:rsidR="004A1620" w:rsidRPr="005327CD">
        <w:t>A</w:t>
      </w:r>
      <w:r w:rsidR="002073DC" w:rsidRPr="005327CD">
        <w:t>)</w:t>
      </w:r>
      <w:bookmarkEnd w:id="22"/>
    </w:p>
    <w:p w14:paraId="17C69D4B" w14:textId="77777777" w:rsidR="00CD65E5" w:rsidRPr="005327CD" w:rsidRDefault="00740028" w:rsidP="00740028">
      <w:pPr>
        <w:pStyle w:val="direction"/>
      </w:pPr>
      <w:r w:rsidRPr="005327CD">
        <w:t>insert</w:t>
      </w:r>
    </w:p>
    <w:p w14:paraId="398D0D47" w14:textId="77777777" w:rsidR="004C657A" w:rsidRPr="005327CD" w:rsidRDefault="004C657A" w:rsidP="004C657A">
      <w:pPr>
        <w:pStyle w:val="IMain"/>
      </w:pPr>
      <w:r w:rsidRPr="005327CD">
        <w:tab/>
        <w:t>(1A)</w:t>
      </w:r>
      <w:r w:rsidRPr="005327CD">
        <w:tab/>
        <w:t xml:space="preserve">However, subsection (1) does not apply to an entity that is a justice agency if the </w:t>
      </w:r>
      <w:r w:rsidR="00C445BE" w:rsidRPr="005327CD">
        <w:t xml:space="preserve">report is in relation to a </w:t>
      </w:r>
      <w:r w:rsidRPr="005327CD">
        <w:t>victims rights complaint.</w:t>
      </w:r>
    </w:p>
    <w:p w14:paraId="73433E1F" w14:textId="77777777" w:rsidR="00213E5E" w:rsidRPr="005327CD" w:rsidRDefault="005327CD" w:rsidP="005327CD">
      <w:pPr>
        <w:pStyle w:val="AH5Sec"/>
        <w:shd w:val="pct25" w:color="auto" w:fill="auto"/>
      </w:pPr>
      <w:bookmarkStart w:id="23" w:name="_Toc46487212"/>
      <w:r w:rsidRPr="005327CD">
        <w:rPr>
          <w:rStyle w:val="CharSectNo"/>
        </w:rPr>
        <w:t>20</w:t>
      </w:r>
      <w:r w:rsidRPr="005327CD">
        <w:tab/>
      </w:r>
      <w:r w:rsidR="00213E5E" w:rsidRPr="005327CD">
        <w:t>New section 100B</w:t>
      </w:r>
      <w:bookmarkEnd w:id="23"/>
    </w:p>
    <w:p w14:paraId="75B32996" w14:textId="77777777" w:rsidR="00213E5E" w:rsidRPr="005327CD" w:rsidRDefault="00213E5E" w:rsidP="00213E5E">
      <w:pPr>
        <w:pStyle w:val="direction"/>
      </w:pPr>
      <w:r w:rsidRPr="005327CD">
        <w:t>insert</w:t>
      </w:r>
    </w:p>
    <w:p w14:paraId="754F6948" w14:textId="77777777" w:rsidR="009A3008" w:rsidRPr="005327CD" w:rsidRDefault="009A3008" w:rsidP="009A3008">
      <w:pPr>
        <w:pStyle w:val="IH5Sec"/>
      </w:pPr>
      <w:r w:rsidRPr="005327CD">
        <w:t>100</w:t>
      </w:r>
      <w:r w:rsidR="00213E5E" w:rsidRPr="005327CD">
        <w:t>B</w:t>
      </w:r>
      <w:r w:rsidRPr="005327CD">
        <w:tab/>
        <w:t>Independence of DPP</w:t>
      </w:r>
    </w:p>
    <w:p w14:paraId="0286F0DC" w14:textId="77777777" w:rsidR="00D212B5" w:rsidRPr="005327CD" w:rsidRDefault="00D212B5" w:rsidP="00AB0DCF">
      <w:pPr>
        <w:pStyle w:val="IMain"/>
      </w:pPr>
      <w:r w:rsidRPr="005327CD">
        <w:tab/>
        <w:t>(</w:t>
      </w:r>
      <w:r w:rsidR="006C17F6" w:rsidRPr="005327CD">
        <w:t>1</w:t>
      </w:r>
      <w:r w:rsidRPr="005327CD">
        <w:t>)</w:t>
      </w:r>
      <w:r w:rsidRPr="005327CD">
        <w:tab/>
      </w:r>
      <w:r w:rsidR="006C17F6" w:rsidRPr="005327CD">
        <w:t>T</w:t>
      </w:r>
      <w:r w:rsidRPr="005327CD">
        <w:t xml:space="preserve">he </w:t>
      </w:r>
      <w:r w:rsidR="003911F4" w:rsidRPr="005327CD">
        <w:t>director of public prosecutions</w:t>
      </w:r>
      <w:r w:rsidRPr="005327CD">
        <w:t xml:space="preserve"> </w:t>
      </w:r>
      <w:r w:rsidR="006C17F6" w:rsidRPr="005327CD">
        <w:t>need not</w:t>
      </w:r>
      <w:r w:rsidRPr="005327CD">
        <w:t xml:space="preserve"> comply with </w:t>
      </w:r>
      <w:r w:rsidR="006C17F6" w:rsidRPr="005327CD">
        <w:t xml:space="preserve">a provision of </w:t>
      </w:r>
      <w:r w:rsidRPr="005327CD">
        <w:t xml:space="preserve">this Act </w:t>
      </w:r>
      <w:r w:rsidR="00AB0DCF" w:rsidRPr="005327CD">
        <w:t xml:space="preserve">that relates to a victims rights complaint </w:t>
      </w:r>
      <w:r w:rsidRPr="005327CD">
        <w:t>i</w:t>
      </w:r>
      <w:r w:rsidR="00AB0DCF" w:rsidRPr="005327CD">
        <w:t>f t</w:t>
      </w:r>
      <w:r w:rsidRPr="005327CD">
        <w:t xml:space="preserve">he </w:t>
      </w:r>
      <w:r w:rsidR="003911F4" w:rsidRPr="005327CD">
        <w:t xml:space="preserve">director </w:t>
      </w:r>
      <w:r w:rsidRPr="005327CD">
        <w:t>considers that compliance would prejudice—</w:t>
      </w:r>
    </w:p>
    <w:p w14:paraId="0DD2EB96" w14:textId="77777777" w:rsidR="00D212B5" w:rsidRPr="005327CD" w:rsidRDefault="00AB0DCF" w:rsidP="00AB0DCF">
      <w:pPr>
        <w:pStyle w:val="Ipara"/>
      </w:pPr>
      <w:r w:rsidRPr="005327CD">
        <w:tab/>
        <w:t>(a)</w:t>
      </w:r>
      <w:r w:rsidRPr="005327CD">
        <w:tab/>
      </w:r>
      <w:r w:rsidR="00D212B5" w:rsidRPr="005327CD">
        <w:t xml:space="preserve">the </w:t>
      </w:r>
      <w:r w:rsidR="00C15C85" w:rsidRPr="005327CD">
        <w:t xml:space="preserve">independence of the </w:t>
      </w:r>
      <w:r w:rsidR="003911F4" w:rsidRPr="005327CD">
        <w:t>director of public prosecutions</w:t>
      </w:r>
      <w:r w:rsidR="00D212B5" w:rsidRPr="005327CD">
        <w:t>; or</w:t>
      </w:r>
    </w:p>
    <w:p w14:paraId="6FA48DCB" w14:textId="77777777" w:rsidR="00D212B5" w:rsidRPr="005327CD" w:rsidRDefault="00AB0DCF" w:rsidP="00AB0DCF">
      <w:pPr>
        <w:pStyle w:val="Ipara"/>
      </w:pPr>
      <w:r w:rsidRPr="005327CD">
        <w:tab/>
        <w:t>(b)</w:t>
      </w:r>
      <w:r w:rsidRPr="005327CD">
        <w:tab/>
      </w:r>
      <w:r w:rsidR="006871B6" w:rsidRPr="005327CD">
        <w:t>the prosecution of an offence.</w:t>
      </w:r>
    </w:p>
    <w:p w14:paraId="16E08D59" w14:textId="77777777" w:rsidR="00B8187F" w:rsidRPr="005327CD" w:rsidRDefault="009D09AA" w:rsidP="009D09AA">
      <w:pPr>
        <w:pStyle w:val="IMain"/>
      </w:pPr>
      <w:r w:rsidRPr="005327CD">
        <w:tab/>
        <w:t>(</w:t>
      </w:r>
      <w:r w:rsidR="00A77536" w:rsidRPr="005327CD">
        <w:t>2</w:t>
      </w:r>
      <w:r w:rsidRPr="005327CD">
        <w:t>)</w:t>
      </w:r>
      <w:r w:rsidRPr="005327CD">
        <w:tab/>
      </w:r>
      <w:r w:rsidR="009A3008" w:rsidRPr="005327CD">
        <w:t xml:space="preserve">If the </w:t>
      </w:r>
      <w:r w:rsidR="00B8187F" w:rsidRPr="005327CD">
        <w:t>director of public prosecutions</w:t>
      </w:r>
      <w:r w:rsidR="009A3008" w:rsidRPr="005327CD">
        <w:t xml:space="preserve"> does not comply with </w:t>
      </w:r>
      <w:r w:rsidR="00A77536" w:rsidRPr="005327CD">
        <w:t xml:space="preserve">a provision of </w:t>
      </w:r>
      <w:r w:rsidR="009A3008" w:rsidRPr="005327CD">
        <w:t>this Act, t</w:t>
      </w:r>
      <w:r w:rsidRPr="005327CD">
        <w:t xml:space="preserve">he </w:t>
      </w:r>
      <w:r w:rsidR="00B8187F" w:rsidRPr="005327CD">
        <w:t xml:space="preserve">director </w:t>
      </w:r>
      <w:r w:rsidRPr="005327CD">
        <w:t xml:space="preserve">must </w:t>
      </w:r>
      <w:r w:rsidR="009A3008" w:rsidRPr="005327CD">
        <w:t>tell the commission</w:t>
      </w:r>
      <w:r w:rsidR="00B8187F" w:rsidRPr="005327CD">
        <w:t>—</w:t>
      </w:r>
    </w:p>
    <w:p w14:paraId="3F9B58B0" w14:textId="77777777" w:rsidR="009D09AA" w:rsidRPr="005327CD" w:rsidRDefault="00B8187F" w:rsidP="00B8187F">
      <w:pPr>
        <w:pStyle w:val="Ipara"/>
      </w:pPr>
      <w:r w:rsidRPr="005327CD">
        <w:tab/>
        <w:t>(a)</w:t>
      </w:r>
      <w:r w:rsidRPr="005327CD">
        <w:tab/>
        <w:t>that</w:t>
      </w:r>
      <w:r w:rsidR="002C6566" w:rsidRPr="005327CD">
        <w:t xml:space="preserve"> the director has not complied with </w:t>
      </w:r>
      <w:r w:rsidR="00A77536" w:rsidRPr="005327CD">
        <w:t xml:space="preserve">a provision of </w:t>
      </w:r>
      <w:r w:rsidR="002C6566" w:rsidRPr="005327CD">
        <w:t>the Act; and</w:t>
      </w:r>
    </w:p>
    <w:p w14:paraId="45A62B1C" w14:textId="77777777" w:rsidR="00A77536" w:rsidRPr="005327CD" w:rsidRDefault="002C6566" w:rsidP="00A77536">
      <w:pPr>
        <w:pStyle w:val="Ipara"/>
      </w:pPr>
      <w:r w:rsidRPr="005327CD">
        <w:tab/>
        <w:t>(b)</w:t>
      </w:r>
      <w:r w:rsidRPr="005327CD">
        <w:tab/>
      </w:r>
      <w:r w:rsidR="00A77536" w:rsidRPr="005327CD">
        <w:t>the provision not complied with; and</w:t>
      </w:r>
    </w:p>
    <w:p w14:paraId="12D09C7A" w14:textId="77777777" w:rsidR="002C6566" w:rsidRPr="005327CD" w:rsidRDefault="00A77536" w:rsidP="00A77536">
      <w:pPr>
        <w:pStyle w:val="Ipara"/>
      </w:pPr>
      <w:r w:rsidRPr="005327CD">
        <w:tab/>
        <w:t>(c)</w:t>
      </w:r>
      <w:r w:rsidRPr="005327CD">
        <w:tab/>
      </w:r>
      <w:r w:rsidR="002C6566" w:rsidRPr="005327CD">
        <w:t>the reason for not complying.</w:t>
      </w:r>
    </w:p>
    <w:p w14:paraId="680FBCD9" w14:textId="763E2796" w:rsidR="00F8290B" w:rsidRPr="005327CD" w:rsidRDefault="00F8290B" w:rsidP="00F8290B">
      <w:pPr>
        <w:pStyle w:val="IMain"/>
      </w:pPr>
      <w:r w:rsidRPr="005327CD">
        <w:lastRenderedPageBreak/>
        <w:tab/>
        <w:t>(3)</w:t>
      </w:r>
      <w:r w:rsidRPr="005327CD">
        <w:tab/>
        <w:t xml:space="preserve">The director of public prosecutions must include </w:t>
      </w:r>
      <w:r w:rsidR="000618DE" w:rsidRPr="005327CD">
        <w:t xml:space="preserve">in the director’s annual report under the </w:t>
      </w:r>
      <w:hyperlink r:id="rId25" w:tooltip="A2004-8" w:history="1">
        <w:r w:rsidR="005709D9" w:rsidRPr="005327CD">
          <w:rPr>
            <w:rStyle w:val="charCitHyperlinkItal"/>
          </w:rPr>
          <w:t>Annual Reports (Government Agencies) Act 2004</w:t>
        </w:r>
      </w:hyperlink>
      <w:r w:rsidR="000618DE" w:rsidRPr="005327CD">
        <w:t xml:space="preserve"> </w:t>
      </w:r>
      <w:r w:rsidRPr="005327CD">
        <w:t xml:space="preserve">the information mentioned in subsection (2) </w:t>
      </w:r>
      <w:r w:rsidR="000618DE" w:rsidRPr="005327CD">
        <w:t xml:space="preserve">for each </w:t>
      </w:r>
      <w:r w:rsidR="00380CDE" w:rsidRPr="005327CD">
        <w:t>occasion</w:t>
      </w:r>
      <w:r w:rsidR="000618DE" w:rsidRPr="005327CD">
        <w:t xml:space="preserve"> </w:t>
      </w:r>
      <w:r w:rsidR="00BC3C89" w:rsidRPr="005327CD">
        <w:t>on which</w:t>
      </w:r>
      <w:r w:rsidR="000618DE" w:rsidRPr="005327CD">
        <w:t xml:space="preserve"> the director does not comply with a provision of this Act</w:t>
      </w:r>
      <w:r w:rsidRPr="005327CD">
        <w:t>.</w:t>
      </w:r>
    </w:p>
    <w:p w14:paraId="3ECCCA71" w14:textId="77777777" w:rsidR="00A52B33" w:rsidRPr="005327CD" w:rsidRDefault="005327CD" w:rsidP="005327CD">
      <w:pPr>
        <w:pStyle w:val="AH5Sec"/>
        <w:shd w:val="pct25" w:color="auto" w:fill="auto"/>
      </w:pPr>
      <w:bookmarkStart w:id="24" w:name="_Toc46487213"/>
      <w:r w:rsidRPr="005327CD">
        <w:rPr>
          <w:rStyle w:val="CharSectNo"/>
        </w:rPr>
        <w:t>21</w:t>
      </w:r>
      <w:r w:rsidRPr="005327CD">
        <w:tab/>
      </w:r>
      <w:r w:rsidR="00A52B33" w:rsidRPr="005327CD">
        <w:t>Dictionary, note 2</w:t>
      </w:r>
      <w:bookmarkEnd w:id="24"/>
    </w:p>
    <w:p w14:paraId="517F2352" w14:textId="77777777" w:rsidR="00A52B33" w:rsidRPr="005327CD" w:rsidRDefault="00A52B33" w:rsidP="00754D5E">
      <w:pPr>
        <w:pStyle w:val="direction"/>
      </w:pPr>
      <w:r w:rsidRPr="005327CD">
        <w:t>insert</w:t>
      </w:r>
    </w:p>
    <w:p w14:paraId="157AEB91" w14:textId="77777777" w:rsidR="00A52B33" w:rsidRPr="005327CD" w:rsidRDefault="005327CD" w:rsidP="005327CD">
      <w:pPr>
        <w:pStyle w:val="aNoteBulletpar"/>
        <w:keepNext/>
        <w:tabs>
          <w:tab w:val="left" w:pos="2800"/>
        </w:tabs>
      </w:pPr>
      <w:r w:rsidRPr="005327CD">
        <w:rPr>
          <w:rFonts w:ascii="Symbol" w:hAnsi="Symbol"/>
        </w:rPr>
        <w:t></w:t>
      </w:r>
      <w:r w:rsidRPr="005327CD">
        <w:rPr>
          <w:rFonts w:ascii="Symbol" w:hAnsi="Symbol"/>
        </w:rPr>
        <w:tab/>
      </w:r>
      <w:r w:rsidR="00A52B33" w:rsidRPr="005327CD">
        <w:t>DPP</w:t>
      </w:r>
    </w:p>
    <w:p w14:paraId="27ABC6EF" w14:textId="77777777" w:rsidR="00D42AD7" w:rsidRPr="005327CD" w:rsidRDefault="005327CD" w:rsidP="005327CD">
      <w:pPr>
        <w:pStyle w:val="AH5Sec"/>
        <w:shd w:val="pct25" w:color="auto" w:fill="auto"/>
        <w:rPr>
          <w:rStyle w:val="charItals"/>
        </w:rPr>
      </w:pPr>
      <w:bookmarkStart w:id="25" w:name="_Toc46487214"/>
      <w:r w:rsidRPr="005327CD">
        <w:rPr>
          <w:rStyle w:val="CharSectNo"/>
        </w:rPr>
        <w:t>22</w:t>
      </w:r>
      <w:r w:rsidRPr="005327CD">
        <w:rPr>
          <w:rStyle w:val="charItals"/>
          <w:i w:val="0"/>
        </w:rPr>
        <w:tab/>
      </w:r>
      <w:r w:rsidR="00D42AD7" w:rsidRPr="005327CD">
        <w:t>Dictionary, new definition</w:t>
      </w:r>
      <w:r w:rsidR="00F53039" w:rsidRPr="005327CD">
        <w:t>s</w:t>
      </w:r>
      <w:bookmarkEnd w:id="25"/>
    </w:p>
    <w:p w14:paraId="03FB8D94" w14:textId="77777777" w:rsidR="00D42AD7" w:rsidRPr="005327CD" w:rsidRDefault="00D42AD7" w:rsidP="00D42AD7">
      <w:pPr>
        <w:pStyle w:val="direction"/>
      </w:pPr>
      <w:r w:rsidRPr="005327CD">
        <w:t>insert</w:t>
      </w:r>
    </w:p>
    <w:p w14:paraId="64731691" w14:textId="4981A46C" w:rsidR="00F53039" w:rsidRPr="005327CD" w:rsidRDefault="00F53039" w:rsidP="005327CD">
      <w:pPr>
        <w:pStyle w:val="aDef"/>
      </w:pPr>
      <w:r w:rsidRPr="005327CD">
        <w:rPr>
          <w:rStyle w:val="charBoldItals"/>
        </w:rPr>
        <w:t>justice agency</w:t>
      </w:r>
      <w:r w:rsidRPr="005327CD">
        <w:rPr>
          <w:bCs/>
          <w:iCs/>
        </w:rPr>
        <w:t xml:space="preserve">—see the </w:t>
      </w:r>
      <w:hyperlink r:id="rId26" w:tooltip="A1994-83" w:history="1">
        <w:r w:rsidR="005709D9" w:rsidRPr="005327CD">
          <w:rPr>
            <w:rStyle w:val="charCitHyperlinkItal"/>
          </w:rPr>
          <w:t>Victims of Crime Act 1994</w:t>
        </w:r>
      </w:hyperlink>
      <w:r w:rsidRPr="005327CD">
        <w:rPr>
          <w:iCs/>
        </w:rPr>
        <w:t xml:space="preserve">, section </w:t>
      </w:r>
      <w:r w:rsidR="00207E7F" w:rsidRPr="005327CD">
        <w:rPr>
          <w:iCs/>
        </w:rPr>
        <w:t>8</w:t>
      </w:r>
      <w:r w:rsidRPr="005327CD">
        <w:rPr>
          <w:iCs/>
        </w:rPr>
        <w:t>.</w:t>
      </w:r>
    </w:p>
    <w:p w14:paraId="2E35B489" w14:textId="77777777" w:rsidR="00D42AD7" w:rsidRPr="005327CD" w:rsidRDefault="00D42AD7" w:rsidP="005327CD">
      <w:pPr>
        <w:pStyle w:val="aDef"/>
      </w:pPr>
      <w:r w:rsidRPr="005327CD">
        <w:rPr>
          <w:rStyle w:val="charBoldItals"/>
        </w:rPr>
        <w:t>victims rights complaint</w:t>
      </w:r>
      <w:r w:rsidRPr="005327CD">
        <w:t>—see section 41</w:t>
      </w:r>
      <w:r w:rsidR="00D24328" w:rsidRPr="005327CD">
        <w:t>C</w:t>
      </w:r>
      <w:r w:rsidR="007454FD" w:rsidRPr="005327CD">
        <w:t xml:space="preserve"> (2)</w:t>
      </w:r>
      <w:r w:rsidRPr="005327CD">
        <w:t>.</w:t>
      </w:r>
    </w:p>
    <w:p w14:paraId="5D5BA8E9" w14:textId="77777777" w:rsidR="00D42AD7" w:rsidRPr="005327CD" w:rsidRDefault="00D42AD7" w:rsidP="005327CD">
      <w:pPr>
        <w:pStyle w:val="PageBreak"/>
        <w:suppressLineNumbers/>
      </w:pPr>
      <w:r w:rsidRPr="005327CD">
        <w:br w:type="page"/>
      </w:r>
    </w:p>
    <w:p w14:paraId="206BD4E1" w14:textId="77777777" w:rsidR="00F00CF6" w:rsidRPr="005327CD" w:rsidRDefault="005327CD" w:rsidP="005327CD">
      <w:pPr>
        <w:pStyle w:val="AH2Part"/>
      </w:pPr>
      <w:bookmarkStart w:id="26" w:name="_Toc46487215"/>
      <w:r w:rsidRPr="005327CD">
        <w:rPr>
          <w:rStyle w:val="CharPartNo"/>
        </w:rPr>
        <w:lastRenderedPageBreak/>
        <w:t>Part 3</w:t>
      </w:r>
      <w:r w:rsidRPr="005327CD">
        <w:tab/>
      </w:r>
      <w:r w:rsidR="00F00CF6" w:rsidRPr="005327CD">
        <w:rPr>
          <w:rStyle w:val="CharPartText"/>
        </w:rPr>
        <w:t>Victims of Crime Act 1994</w:t>
      </w:r>
      <w:bookmarkEnd w:id="26"/>
    </w:p>
    <w:p w14:paraId="63D2743B" w14:textId="77777777" w:rsidR="00AC02C1" w:rsidRPr="005327CD" w:rsidRDefault="005327CD" w:rsidP="005327CD">
      <w:pPr>
        <w:pStyle w:val="AH5Sec"/>
        <w:shd w:val="pct25" w:color="auto" w:fill="auto"/>
      </w:pPr>
      <w:bookmarkStart w:id="27" w:name="_Toc46487216"/>
      <w:r w:rsidRPr="005327CD">
        <w:rPr>
          <w:rStyle w:val="CharSectNo"/>
        </w:rPr>
        <w:t>23</w:t>
      </w:r>
      <w:r w:rsidRPr="005327CD">
        <w:tab/>
      </w:r>
      <w:r w:rsidR="00AC02C1" w:rsidRPr="005327CD">
        <w:t xml:space="preserve">New </w:t>
      </w:r>
      <w:r w:rsidR="0087400E" w:rsidRPr="005327CD">
        <w:t>section </w:t>
      </w:r>
      <w:r w:rsidR="00B92E86" w:rsidRPr="005327CD">
        <w:t>3AA</w:t>
      </w:r>
      <w:bookmarkEnd w:id="27"/>
    </w:p>
    <w:p w14:paraId="1BC1F9FD" w14:textId="77777777" w:rsidR="00AC02C1" w:rsidRPr="005327CD" w:rsidRDefault="00AC02C1" w:rsidP="00AC02C1">
      <w:pPr>
        <w:pStyle w:val="direction"/>
      </w:pPr>
      <w:r w:rsidRPr="005327CD">
        <w:t xml:space="preserve">in </w:t>
      </w:r>
      <w:r w:rsidR="00EE2BC6" w:rsidRPr="005327CD">
        <w:t>part </w:t>
      </w:r>
      <w:r w:rsidRPr="005327CD">
        <w:t>1, insert</w:t>
      </w:r>
    </w:p>
    <w:p w14:paraId="7BA030BB" w14:textId="77777777" w:rsidR="00AC02C1" w:rsidRPr="005327CD" w:rsidRDefault="00AC02C1" w:rsidP="00AC02C1">
      <w:pPr>
        <w:pStyle w:val="IH5Sec"/>
      </w:pPr>
      <w:r w:rsidRPr="005327CD">
        <w:t>3</w:t>
      </w:r>
      <w:r w:rsidR="00B92E86" w:rsidRPr="005327CD">
        <w:t>AA</w:t>
      </w:r>
      <w:r w:rsidRPr="005327CD">
        <w:tab/>
        <w:t>Objects of Act</w:t>
      </w:r>
    </w:p>
    <w:p w14:paraId="4B7A5D42" w14:textId="77777777" w:rsidR="00AC02C1" w:rsidRPr="005327CD" w:rsidRDefault="00AC02C1" w:rsidP="00AC02C1">
      <w:pPr>
        <w:pStyle w:val="Amainreturn"/>
      </w:pPr>
      <w:r w:rsidRPr="005327CD">
        <w:t>The object</w:t>
      </w:r>
      <w:r w:rsidR="002C2BED" w:rsidRPr="005327CD">
        <w:t>s</w:t>
      </w:r>
      <w:r w:rsidRPr="005327CD">
        <w:t xml:space="preserve"> of this Act </w:t>
      </w:r>
      <w:r w:rsidR="002C2BED" w:rsidRPr="005327CD">
        <w:t>are</w:t>
      </w:r>
      <w:r w:rsidRPr="005327CD">
        <w:t xml:space="preserve"> to—</w:t>
      </w:r>
    </w:p>
    <w:p w14:paraId="30589966" w14:textId="77777777" w:rsidR="009A6171" w:rsidRPr="005327CD" w:rsidRDefault="009A6171" w:rsidP="009A6171">
      <w:pPr>
        <w:pStyle w:val="Ipara"/>
      </w:pPr>
      <w:r w:rsidRPr="005327CD">
        <w:tab/>
        <w:t>(a)</w:t>
      </w:r>
      <w:r w:rsidRPr="005327CD">
        <w:tab/>
        <w:t>acknowledge the central role of victims in the criminal justice process; and</w:t>
      </w:r>
    </w:p>
    <w:p w14:paraId="5201B186" w14:textId="77777777" w:rsidR="009A6171" w:rsidRPr="005327CD" w:rsidRDefault="009A6171" w:rsidP="009A6171">
      <w:pPr>
        <w:pStyle w:val="Ipara"/>
      </w:pPr>
      <w:r w:rsidRPr="005327CD">
        <w:tab/>
        <w:t>(b)</w:t>
      </w:r>
      <w:r w:rsidRPr="005327CD">
        <w:tab/>
        <w:t>contribute to upholding the safety, privacy and dignity of people adversely affected by crime; and</w:t>
      </w:r>
    </w:p>
    <w:p w14:paraId="260448DC" w14:textId="77777777" w:rsidR="00CA69ED" w:rsidRPr="005327CD" w:rsidRDefault="00CA69ED" w:rsidP="00CA69ED">
      <w:pPr>
        <w:pStyle w:val="Ipara"/>
      </w:pPr>
      <w:r w:rsidRPr="005327CD">
        <w:tab/>
        <w:t>(c)</w:t>
      </w:r>
      <w:r w:rsidRPr="005327CD">
        <w:tab/>
        <w:t>help victims deal with the effects of criminal offences; and</w:t>
      </w:r>
    </w:p>
    <w:p w14:paraId="0D6BD7F9" w14:textId="77777777" w:rsidR="00AC02C1" w:rsidRPr="005327CD" w:rsidRDefault="001E2F98" w:rsidP="001E2F98">
      <w:pPr>
        <w:pStyle w:val="Ipara"/>
      </w:pPr>
      <w:r w:rsidRPr="005327CD">
        <w:tab/>
        <w:t>(</w:t>
      </w:r>
      <w:r w:rsidR="00CA69ED" w:rsidRPr="005327CD">
        <w:t>d</w:t>
      </w:r>
      <w:r w:rsidRPr="005327CD">
        <w:t>)</w:t>
      </w:r>
      <w:r w:rsidRPr="005327CD">
        <w:tab/>
      </w:r>
      <w:r w:rsidR="00AC02C1" w:rsidRPr="005327CD">
        <w:t xml:space="preserve">acknowledge, promote </w:t>
      </w:r>
      <w:r w:rsidR="00846664" w:rsidRPr="005327CD">
        <w:t>and uphold the rights</w:t>
      </w:r>
      <w:r w:rsidR="00AC02C1" w:rsidRPr="005327CD">
        <w:t xml:space="preserve"> </w:t>
      </w:r>
      <w:r w:rsidR="00846664" w:rsidRPr="005327CD">
        <w:t xml:space="preserve">and interests </w:t>
      </w:r>
      <w:r w:rsidR="00AC02C1" w:rsidRPr="005327CD">
        <w:t>of victims</w:t>
      </w:r>
      <w:r w:rsidRPr="005327CD">
        <w:t xml:space="preserve"> </w:t>
      </w:r>
      <w:r w:rsidR="002C2BED" w:rsidRPr="005327CD">
        <w:t>in</w:t>
      </w:r>
      <w:r w:rsidRPr="005327CD">
        <w:t xml:space="preserve"> </w:t>
      </w:r>
      <w:r w:rsidR="00AC02C1" w:rsidRPr="005327CD">
        <w:t xml:space="preserve">the </w:t>
      </w:r>
      <w:r w:rsidRPr="005327CD">
        <w:t>administration</w:t>
      </w:r>
      <w:r w:rsidR="00AC02C1" w:rsidRPr="005327CD">
        <w:t xml:space="preserve"> of justice; and</w:t>
      </w:r>
    </w:p>
    <w:p w14:paraId="7D4919D6" w14:textId="77777777" w:rsidR="00AC02C1" w:rsidRPr="005327CD" w:rsidRDefault="001E2F98" w:rsidP="001E2F98">
      <w:pPr>
        <w:pStyle w:val="Ipara"/>
      </w:pPr>
      <w:r w:rsidRPr="005327CD">
        <w:tab/>
        <w:t>(</w:t>
      </w:r>
      <w:r w:rsidR="00CA69ED" w:rsidRPr="005327CD">
        <w:t>e</w:t>
      </w:r>
      <w:r w:rsidRPr="005327CD">
        <w:t>)</w:t>
      </w:r>
      <w:r w:rsidRPr="005327CD">
        <w:tab/>
      </w:r>
      <w:r w:rsidR="00F7775F" w:rsidRPr="005327CD">
        <w:t>recognise</w:t>
      </w:r>
      <w:r w:rsidR="00AC02C1" w:rsidRPr="005327CD">
        <w:t xml:space="preserve"> </w:t>
      </w:r>
      <w:r w:rsidR="00846664" w:rsidRPr="005327CD">
        <w:t xml:space="preserve">and establish </w:t>
      </w:r>
      <w:r w:rsidR="00AC02C1" w:rsidRPr="005327CD">
        <w:t xml:space="preserve">appropriate ways for agencies involved in the administration of justice </w:t>
      </w:r>
      <w:r w:rsidR="008C5E41" w:rsidRPr="005327CD">
        <w:t xml:space="preserve">to </w:t>
      </w:r>
      <w:r w:rsidR="00A41F17" w:rsidRPr="005327CD">
        <w:t xml:space="preserve">engage </w:t>
      </w:r>
      <w:r w:rsidR="00846664" w:rsidRPr="005327CD">
        <w:t>with</w:t>
      </w:r>
      <w:r w:rsidR="008C5E41" w:rsidRPr="005327CD">
        <w:t xml:space="preserve"> victims </w:t>
      </w:r>
      <w:r w:rsidRPr="005327CD">
        <w:t xml:space="preserve">in order </w:t>
      </w:r>
      <w:r w:rsidR="00AC02C1" w:rsidRPr="005327CD">
        <w:t xml:space="preserve">to minimise adverse </w:t>
      </w:r>
      <w:r w:rsidR="00CB5601" w:rsidRPr="005327CD">
        <w:t>outcomes</w:t>
      </w:r>
      <w:r w:rsidR="00AC02C1" w:rsidRPr="005327CD">
        <w:t xml:space="preserve"> </w:t>
      </w:r>
      <w:r w:rsidR="0058462C" w:rsidRPr="005327CD">
        <w:t>and prevent</w:t>
      </w:r>
      <w:r w:rsidR="00AC02C1" w:rsidRPr="005327CD">
        <w:t xml:space="preserve"> trauma </w:t>
      </w:r>
      <w:r w:rsidR="00C5418E" w:rsidRPr="005327CD">
        <w:t>for victim</w:t>
      </w:r>
      <w:r w:rsidR="00260202" w:rsidRPr="005327CD">
        <w:t>s</w:t>
      </w:r>
      <w:r w:rsidR="00AC02C1" w:rsidRPr="005327CD">
        <w:t xml:space="preserve">; and </w:t>
      </w:r>
    </w:p>
    <w:p w14:paraId="7871114A" w14:textId="77777777" w:rsidR="00F7775F" w:rsidRPr="005327CD" w:rsidRDefault="00F7775F" w:rsidP="00F7775F">
      <w:pPr>
        <w:pStyle w:val="Ipara"/>
      </w:pPr>
      <w:r w:rsidRPr="005327CD">
        <w:tab/>
        <w:t>(</w:t>
      </w:r>
      <w:r w:rsidR="00CA69ED" w:rsidRPr="005327CD">
        <w:t>f</w:t>
      </w:r>
      <w:r w:rsidRPr="005327CD">
        <w:t>)</w:t>
      </w:r>
      <w:r w:rsidRPr="005327CD">
        <w:tab/>
        <w:t>establish requirements for monitoring and reviewing victims rights</w:t>
      </w:r>
      <w:r w:rsidR="00CA69ED" w:rsidRPr="005327CD">
        <w:t>.</w:t>
      </w:r>
    </w:p>
    <w:p w14:paraId="24B1291D" w14:textId="77777777" w:rsidR="00C44FBC" w:rsidRPr="005327CD" w:rsidRDefault="005327CD" w:rsidP="005327CD">
      <w:pPr>
        <w:pStyle w:val="AH5Sec"/>
        <w:keepNext w:val="0"/>
        <w:shd w:val="pct25" w:color="auto" w:fill="auto"/>
      </w:pPr>
      <w:bookmarkStart w:id="28" w:name="_Toc46487217"/>
      <w:r w:rsidRPr="005327CD">
        <w:rPr>
          <w:rStyle w:val="CharSectNo"/>
        </w:rPr>
        <w:t>24</w:t>
      </w:r>
      <w:r w:rsidRPr="005327CD">
        <w:tab/>
      </w:r>
      <w:r w:rsidR="00EE2BC6" w:rsidRPr="005327CD">
        <w:t>Part </w:t>
      </w:r>
      <w:r w:rsidR="00C44FBC" w:rsidRPr="005327CD">
        <w:t>2</w:t>
      </w:r>
      <w:bookmarkEnd w:id="28"/>
    </w:p>
    <w:p w14:paraId="3B83004C" w14:textId="77777777" w:rsidR="00C44FBC" w:rsidRPr="005327CD" w:rsidRDefault="00C44FBC" w:rsidP="00CB248A">
      <w:pPr>
        <w:pStyle w:val="direction"/>
        <w:keepNext w:val="0"/>
      </w:pPr>
      <w:r w:rsidRPr="005327CD">
        <w:t>omit</w:t>
      </w:r>
    </w:p>
    <w:p w14:paraId="2BAF3761" w14:textId="77777777" w:rsidR="00C44FBC" w:rsidRPr="005327CD" w:rsidRDefault="005327CD" w:rsidP="005327CD">
      <w:pPr>
        <w:pStyle w:val="AH5Sec"/>
        <w:shd w:val="pct25" w:color="auto" w:fill="auto"/>
        <w:rPr>
          <w:lang w:eastAsia="en-AU"/>
        </w:rPr>
      </w:pPr>
      <w:bookmarkStart w:id="29" w:name="_Toc46487218"/>
      <w:r w:rsidRPr="005327CD">
        <w:rPr>
          <w:rStyle w:val="CharSectNo"/>
        </w:rPr>
        <w:lastRenderedPageBreak/>
        <w:t>25</w:t>
      </w:r>
      <w:r w:rsidRPr="005327CD">
        <w:rPr>
          <w:lang w:eastAsia="en-AU"/>
        </w:rPr>
        <w:tab/>
      </w:r>
      <w:r w:rsidR="00C44FBC" w:rsidRPr="005327CD">
        <w:rPr>
          <w:lang w:eastAsia="en-AU"/>
        </w:rPr>
        <w:t>New sections 7 and 8</w:t>
      </w:r>
      <w:bookmarkEnd w:id="29"/>
    </w:p>
    <w:p w14:paraId="7BEC60EC" w14:textId="77777777" w:rsidR="00C44FBC" w:rsidRPr="005327CD" w:rsidRDefault="00990012" w:rsidP="00C44FBC">
      <w:pPr>
        <w:pStyle w:val="direction"/>
        <w:rPr>
          <w:lang w:eastAsia="en-AU"/>
        </w:rPr>
      </w:pPr>
      <w:r w:rsidRPr="005327CD">
        <w:rPr>
          <w:lang w:eastAsia="en-AU"/>
        </w:rPr>
        <w:t xml:space="preserve">in </w:t>
      </w:r>
      <w:r w:rsidR="00EE2BC6" w:rsidRPr="005327CD">
        <w:rPr>
          <w:lang w:eastAsia="en-AU"/>
        </w:rPr>
        <w:t>part </w:t>
      </w:r>
      <w:r w:rsidRPr="005327CD">
        <w:rPr>
          <w:lang w:eastAsia="en-AU"/>
        </w:rPr>
        <w:t xml:space="preserve">2A, </w:t>
      </w:r>
      <w:r w:rsidR="00C44FBC" w:rsidRPr="005327CD">
        <w:rPr>
          <w:lang w:eastAsia="en-AU"/>
        </w:rPr>
        <w:t>insert</w:t>
      </w:r>
    </w:p>
    <w:p w14:paraId="364F3206" w14:textId="77777777" w:rsidR="00545624" w:rsidRPr="005327CD" w:rsidRDefault="00C44FBC" w:rsidP="00F45E78">
      <w:pPr>
        <w:pStyle w:val="IH5Sec"/>
        <w:rPr>
          <w:b w:val="0"/>
          <w:bCs/>
        </w:rPr>
      </w:pPr>
      <w:r w:rsidRPr="005327CD">
        <w:t>7</w:t>
      </w:r>
      <w:r w:rsidR="00545624" w:rsidRPr="005327CD">
        <w:tab/>
      </w:r>
      <w:r w:rsidR="005F111F" w:rsidRPr="005327CD">
        <w:t>Meaning of</w:t>
      </w:r>
      <w:r w:rsidR="00545624" w:rsidRPr="005327CD">
        <w:t xml:space="preserve"> </w:t>
      </w:r>
      <w:r w:rsidR="00545624" w:rsidRPr="005327CD">
        <w:rPr>
          <w:rStyle w:val="charItals"/>
        </w:rPr>
        <w:t>administration of justice</w:t>
      </w:r>
    </w:p>
    <w:p w14:paraId="173EE66D" w14:textId="77777777" w:rsidR="00545624" w:rsidRPr="005327CD" w:rsidRDefault="00545624" w:rsidP="00F45E78">
      <w:pPr>
        <w:pStyle w:val="Amainreturn"/>
        <w:keepNext/>
      </w:pPr>
      <w:r w:rsidRPr="005327CD">
        <w:rPr>
          <w:bCs/>
        </w:rPr>
        <w:t>In this Act:</w:t>
      </w:r>
    </w:p>
    <w:p w14:paraId="631A99B2" w14:textId="77777777" w:rsidR="00545624" w:rsidRPr="005327CD" w:rsidRDefault="00545624" w:rsidP="005327CD">
      <w:pPr>
        <w:pStyle w:val="aDef"/>
        <w:keepNext/>
      </w:pPr>
      <w:r w:rsidRPr="005327CD">
        <w:rPr>
          <w:rStyle w:val="charBoldItals"/>
        </w:rPr>
        <w:t>administration of justice</w:t>
      </w:r>
      <w:r w:rsidRPr="005327CD">
        <w:rPr>
          <w:bCs/>
          <w:iCs/>
        </w:rPr>
        <w:t xml:space="preserve"> includes the provision of services by</w:t>
      </w:r>
      <w:r w:rsidR="00B31EE6" w:rsidRPr="005327CD">
        <w:rPr>
          <w:bCs/>
          <w:iCs/>
        </w:rPr>
        <w:t xml:space="preserve"> a justice agency.</w:t>
      </w:r>
    </w:p>
    <w:p w14:paraId="0E87210D" w14:textId="77777777" w:rsidR="005F111F" w:rsidRPr="005327CD" w:rsidRDefault="00C44FBC" w:rsidP="00F45E78">
      <w:pPr>
        <w:pStyle w:val="IH5Sec"/>
      </w:pPr>
      <w:r w:rsidRPr="005327CD">
        <w:t>8</w:t>
      </w:r>
      <w:r w:rsidR="005F111F" w:rsidRPr="005327CD">
        <w:tab/>
        <w:t xml:space="preserve">Meaning of </w:t>
      </w:r>
      <w:r w:rsidR="005F111F" w:rsidRPr="005327CD">
        <w:rPr>
          <w:rStyle w:val="charItals"/>
        </w:rPr>
        <w:t>justice agency</w:t>
      </w:r>
    </w:p>
    <w:p w14:paraId="710BABF6" w14:textId="77777777" w:rsidR="005F111F" w:rsidRPr="005327CD" w:rsidRDefault="00C06656" w:rsidP="00C06656">
      <w:pPr>
        <w:pStyle w:val="IMain"/>
      </w:pPr>
      <w:r w:rsidRPr="005327CD">
        <w:tab/>
        <w:t>(1)</w:t>
      </w:r>
      <w:r w:rsidRPr="005327CD">
        <w:tab/>
      </w:r>
      <w:r w:rsidR="005F111F" w:rsidRPr="005327CD">
        <w:t>In this Act:</w:t>
      </w:r>
    </w:p>
    <w:p w14:paraId="67D0FE11" w14:textId="77777777" w:rsidR="00B31EE6" w:rsidRPr="005327CD" w:rsidRDefault="00B31EE6" w:rsidP="005327CD">
      <w:pPr>
        <w:pStyle w:val="aDef"/>
      </w:pPr>
      <w:r w:rsidRPr="005327CD">
        <w:rPr>
          <w:rStyle w:val="charBoldItals"/>
        </w:rPr>
        <w:t>justice agency</w:t>
      </w:r>
      <w:r w:rsidR="00430C1A" w:rsidRPr="005327CD">
        <w:rPr>
          <w:bCs/>
          <w:iCs/>
        </w:rPr>
        <w:t>—</w:t>
      </w:r>
    </w:p>
    <w:p w14:paraId="57AFBC33" w14:textId="77777777" w:rsidR="00430C1A" w:rsidRPr="005327CD" w:rsidRDefault="00430C1A" w:rsidP="00430C1A">
      <w:pPr>
        <w:pStyle w:val="Ipara"/>
      </w:pPr>
      <w:r w:rsidRPr="005327CD">
        <w:tab/>
        <w:t>(a)</w:t>
      </w:r>
      <w:r w:rsidRPr="005327CD">
        <w:tab/>
        <w:t>means any of the following entities:</w:t>
      </w:r>
    </w:p>
    <w:p w14:paraId="0BD3CB32" w14:textId="0D8D91B0" w:rsidR="009B2BFA" w:rsidRPr="005327CD" w:rsidRDefault="00430C1A" w:rsidP="00430C1A">
      <w:pPr>
        <w:pStyle w:val="Isubpara"/>
      </w:pPr>
      <w:r w:rsidRPr="005327CD">
        <w:tab/>
        <w:t>(i)</w:t>
      </w:r>
      <w:r w:rsidRPr="005327CD">
        <w:tab/>
      </w:r>
      <w:r w:rsidR="00D65DDA" w:rsidRPr="005327CD">
        <w:t xml:space="preserve">the director-general of the administrative unit responsible for maintaining a register of victims of offenders under the </w:t>
      </w:r>
      <w:hyperlink r:id="rId27" w:tooltip="A2005-59" w:history="1">
        <w:r w:rsidR="005709D9" w:rsidRPr="005327CD">
          <w:rPr>
            <w:rStyle w:val="charCitHyperlinkItal"/>
          </w:rPr>
          <w:t>Crimes (Sentence Administration) Act 2005</w:t>
        </w:r>
      </w:hyperlink>
      <w:r w:rsidR="00D65DDA" w:rsidRPr="005327CD">
        <w:t xml:space="preserve">, </w:t>
      </w:r>
      <w:r w:rsidR="0087400E" w:rsidRPr="005327CD">
        <w:t>section </w:t>
      </w:r>
      <w:r w:rsidR="00D65DDA" w:rsidRPr="005327CD">
        <w:t>215</w:t>
      </w:r>
      <w:r w:rsidR="00E23ED3" w:rsidRPr="005327CD">
        <w:t xml:space="preserve"> </w:t>
      </w:r>
      <w:r w:rsidR="00D65DDA" w:rsidRPr="005327CD">
        <w:t xml:space="preserve">(the </w:t>
      </w:r>
      <w:r w:rsidR="00D65DDA" w:rsidRPr="005327CD">
        <w:rPr>
          <w:rStyle w:val="charBoldItals"/>
        </w:rPr>
        <w:t>adult offenders victims register unit</w:t>
      </w:r>
      <w:r w:rsidR="00D65DDA" w:rsidRPr="005327CD">
        <w:t>)</w:t>
      </w:r>
      <w:r w:rsidR="009B2BFA" w:rsidRPr="005327CD">
        <w:t>;</w:t>
      </w:r>
    </w:p>
    <w:p w14:paraId="5726E866" w14:textId="0B1AC73C" w:rsidR="00D5680A" w:rsidRPr="005327CD" w:rsidRDefault="00430C1A" w:rsidP="00430C1A">
      <w:pPr>
        <w:pStyle w:val="Isubpara"/>
      </w:pPr>
      <w:r w:rsidRPr="005327CD">
        <w:tab/>
        <w:t>(ii)</w:t>
      </w:r>
      <w:r w:rsidRPr="005327CD">
        <w:tab/>
      </w:r>
      <w:r w:rsidR="00D65DDA" w:rsidRPr="005327CD">
        <w:t xml:space="preserve">the director-general of the administrative unit responsible for maintaining the affected person register under the </w:t>
      </w:r>
      <w:hyperlink r:id="rId28" w:tooltip="A2015-38" w:history="1">
        <w:r w:rsidR="005709D9" w:rsidRPr="005327CD">
          <w:rPr>
            <w:rStyle w:val="charCitHyperlinkItal"/>
          </w:rPr>
          <w:t>Mental Health Act 2015</w:t>
        </w:r>
      </w:hyperlink>
      <w:r w:rsidR="00D65DDA" w:rsidRPr="005327CD">
        <w:t xml:space="preserve">, </w:t>
      </w:r>
      <w:r w:rsidR="00EE2BC6" w:rsidRPr="005327CD">
        <w:t>part </w:t>
      </w:r>
      <w:r w:rsidR="00D65DDA" w:rsidRPr="005327CD">
        <w:t xml:space="preserve">7.2 (the </w:t>
      </w:r>
      <w:r w:rsidR="00D65DDA" w:rsidRPr="005327CD">
        <w:rPr>
          <w:rStyle w:val="charBoldItals"/>
        </w:rPr>
        <w:t>affected person register unit</w:t>
      </w:r>
      <w:r w:rsidR="00D65DDA" w:rsidRPr="005327CD">
        <w:t>)</w:t>
      </w:r>
      <w:r w:rsidR="00D5680A" w:rsidRPr="005327CD">
        <w:t>;</w:t>
      </w:r>
    </w:p>
    <w:p w14:paraId="0AAE637B" w14:textId="77777777" w:rsidR="00545624" w:rsidRPr="005327CD" w:rsidRDefault="00430C1A" w:rsidP="00430C1A">
      <w:pPr>
        <w:pStyle w:val="Isubpara"/>
      </w:pPr>
      <w:r w:rsidRPr="005327CD">
        <w:tab/>
        <w:t>(iii)</w:t>
      </w:r>
      <w:r w:rsidRPr="005327CD">
        <w:tab/>
      </w:r>
      <w:r w:rsidR="005C42A2" w:rsidRPr="005327CD">
        <w:t xml:space="preserve">the </w:t>
      </w:r>
      <w:r w:rsidR="00E64E2E" w:rsidRPr="005327CD">
        <w:t>chief police officer</w:t>
      </w:r>
      <w:r w:rsidR="00545624" w:rsidRPr="005327CD">
        <w:t>;</w:t>
      </w:r>
    </w:p>
    <w:p w14:paraId="5F2B11AA" w14:textId="1D5A086A" w:rsidR="00733319" w:rsidRPr="005327CD" w:rsidRDefault="00430C1A" w:rsidP="00430C1A">
      <w:pPr>
        <w:pStyle w:val="Isubpara"/>
      </w:pPr>
      <w:r w:rsidRPr="005327CD">
        <w:tab/>
        <w:t>(iv)</w:t>
      </w:r>
      <w:r w:rsidRPr="005327CD">
        <w:tab/>
      </w:r>
      <w:r w:rsidR="00D65DDA" w:rsidRPr="005327CD">
        <w:t>the director-general of</w:t>
      </w:r>
      <w:r w:rsidR="00D65DDA" w:rsidRPr="005327CD">
        <w:rPr>
          <w:bCs/>
          <w:iCs/>
        </w:rPr>
        <w:t xml:space="preserve"> the </w:t>
      </w:r>
      <w:r w:rsidR="00D65DDA" w:rsidRPr="005327CD">
        <w:t xml:space="preserve">administrative unit responsible for the </w:t>
      </w:r>
      <w:hyperlink r:id="rId29" w:tooltip="A2007-15" w:history="1">
        <w:r w:rsidR="005709D9" w:rsidRPr="005327CD">
          <w:rPr>
            <w:rStyle w:val="charCitHyperlinkItal"/>
          </w:rPr>
          <w:t>Corrections Management Act 2007</w:t>
        </w:r>
      </w:hyperlink>
      <w:r w:rsidR="00D65DDA" w:rsidRPr="005327CD">
        <w:t xml:space="preserve"> (the </w:t>
      </w:r>
      <w:r w:rsidR="00D65DDA" w:rsidRPr="005327CD">
        <w:rPr>
          <w:rStyle w:val="charBoldItals"/>
        </w:rPr>
        <w:t>corrective services unit</w:t>
      </w:r>
      <w:r w:rsidR="00D65DDA" w:rsidRPr="005327CD">
        <w:t>)</w:t>
      </w:r>
      <w:r w:rsidR="00733319" w:rsidRPr="005327CD">
        <w:t>;</w:t>
      </w:r>
    </w:p>
    <w:p w14:paraId="12519881" w14:textId="77777777" w:rsidR="00600763" w:rsidRPr="005327CD" w:rsidRDefault="00430C1A" w:rsidP="00430C1A">
      <w:pPr>
        <w:pStyle w:val="Isubpara"/>
      </w:pPr>
      <w:r w:rsidRPr="005327CD">
        <w:tab/>
        <w:t>(v)</w:t>
      </w:r>
      <w:r w:rsidRPr="005327CD">
        <w:tab/>
      </w:r>
      <w:r w:rsidR="008A37FB" w:rsidRPr="005327CD">
        <w:t>a court or tribunal</w:t>
      </w:r>
      <w:r w:rsidR="00F11035" w:rsidRPr="005327CD">
        <w:t>,</w:t>
      </w:r>
      <w:r w:rsidR="008A37FB" w:rsidRPr="005327CD">
        <w:t xml:space="preserve"> when </w:t>
      </w:r>
      <w:r w:rsidR="000A74F2" w:rsidRPr="005327CD">
        <w:t>acting</w:t>
      </w:r>
      <w:r w:rsidR="008A37FB" w:rsidRPr="005327CD">
        <w:t xml:space="preserve"> in an administrative capacity</w:t>
      </w:r>
      <w:r w:rsidR="00594F7C" w:rsidRPr="005327CD">
        <w:t>;</w:t>
      </w:r>
    </w:p>
    <w:p w14:paraId="5F5435FF" w14:textId="77777777" w:rsidR="00B31EE6" w:rsidRPr="005327CD" w:rsidRDefault="00430C1A" w:rsidP="00430C1A">
      <w:pPr>
        <w:pStyle w:val="Isubpara"/>
      </w:pPr>
      <w:r w:rsidRPr="005327CD">
        <w:tab/>
        <w:t>(vi)</w:t>
      </w:r>
      <w:r w:rsidRPr="005327CD">
        <w:tab/>
      </w:r>
      <w:r w:rsidR="005C42A2" w:rsidRPr="005327CD">
        <w:t xml:space="preserve">the </w:t>
      </w:r>
      <w:r w:rsidR="00B31EE6" w:rsidRPr="005327CD">
        <w:t>director of public prosecutions;</w:t>
      </w:r>
    </w:p>
    <w:p w14:paraId="3CA86D20" w14:textId="77777777" w:rsidR="003140FE" w:rsidRPr="005327CD" w:rsidRDefault="00430C1A" w:rsidP="00430C1A">
      <w:pPr>
        <w:pStyle w:val="Isubpara"/>
      </w:pPr>
      <w:r w:rsidRPr="005327CD">
        <w:tab/>
        <w:t>(vii)</w:t>
      </w:r>
      <w:r w:rsidRPr="005327CD">
        <w:tab/>
      </w:r>
      <w:r w:rsidR="005C42A2" w:rsidRPr="005327CD">
        <w:t>a referring entity</w:t>
      </w:r>
      <w:r w:rsidR="00F11035" w:rsidRPr="005327CD">
        <w:t>,</w:t>
      </w:r>
      <w:r w:rsidR="006D01E3" w:rsidRPr="005327CD">
        <w:t xml:space="preserve"> </w:t>
      </w:r>
      <w:r w:rsidR="000A74F2" w:rsidRPr="005327CD">
        <w:t>when acting in an administrative capacity</w:t>
      </w:r>
      <w:r w:rsidR="005C42A2" w:rsidRPr="005327CD">
        <w:t>;</w:t>
      </w:r>
    </w:p>
    <w:p w14:paraId="246F3746" w14:textId="22018627" w:rsidR="00733319" w:rsidRPr="005327CD" w:rsidRDefault="00430C1A" w:rsidP="00430C1A">
      <w:pPr>
        <w:pStyle w:val="Isubpara"/>
      </w:pPr>
      <w:r w:rsidRPr="005327CD">
        <w:lastRenderedPageBreak/>
        <w:tab/>
        <w:t>(viii)</w:t>
      </w:r>
      <w:r w:rsidRPr="005327CD">
        <w:tab/>
      </w:r>
      <w:r w:rsidR="00A22BF1" w:rsidRPr="005327CD">
        <w:t>the director-general of</w:t>
      </w:r>
      <w:r w:rsidR="00A22BF1" w:rsidRPr="005327CD">
        <w:rPr>
          <w:bCs/>
          <w:iCs/>
        </w:rPr>
        <w:t xml:space="preserve"> the </w:t>
      </w:r>
      <w:r w:rsidR="00A22BF1" w:rsidRPr="005327CD">
        <w:t xml:space="preserve">administrative unit responsible for the </w:t>
      </w:r>
      <w:hyperlink r:id="rId30" w:tooltip="A2004-65" w:history="1">
        <w:r w:rsidR="005709D9" w:rsidRPr="005327CD">
          <w:rPr>
            <w:rStyle w:val="charCitHyperlinkItal"/>
          </w:rPr>
          <w:t>Crimes (Restorative Justice) Act 2004</w:t>
        </w:r>
      </w:hyperlink>
      <w:r w:rsidR="00A22BF1" w:rsidRPr="005327CD">
        <w:rPr>
          <w:rStyle w:val="charItals"/>
        </w:rPr>
        <w:t xml:space="preserve"> </w:t>
      </w:r>
      <w:r w:rsidR="00A22BF1" w:rsidRPr="005327CD">
        <w:t xml:space="preserve">(the </w:t>
      </w:r>
      <w:r w:rsidR="00A22BF1" w:rsidRPr="005327CD">
        <w:rPr>
          <w:rStyle w:val="charBoldItals"/>
        </w:rPr>
        <w:t>restorative justice unit</w:t>
      </w:r>
      <w:r w:rsidR="00A22BF1" w:rsidRPr="005327CD">
        <w:t>)</w:t>
      </w:r>
      <w:r w:rsidR="00733319" w:rsidRPr="005327CD">
        <w:t>;</w:t>
      </w:r>
    </w:p>
    <w:p w14:paraId="59A83951" w14:textId="77777777" w:rsidR="004C0CD0" w:rsidRPr="005327CD" w:rsidRDefault="00430C1A" w:rsidP="00430C1A">
      <w:pPr>
        <w:pStyle w:val="Isubpara"/>
      </w:pPr>
      <w:r w:rsidRPr="005327CD">
        <w:tab/>
        <w:t>(ix)</w:t>
      </w:r>
      <w:r w:rsidRPr="005327CD">
        <w:tab/>
      </w:r>
      <w:r w:rsidR="005C42A2" w:rsidRPr="005327CD">
        <w:t xml:space="preserve">the </w:t>
      </w:r>
      <w:r w:rsidR="004C0CD0" w:rsidRPr="005327CD">
        <w:t>sentence administration boar</w:t>
      </w:r>
      <w:r w:rsidR="006D01E3" w:rsidRPr="005327CD">
        <w:t>d</w:t>
      </w:r>
      <w:r w:rsidR="00F11035" w:rsidRPr="005327CD">
        <w:t>,</w:t>
      </w:r>
      <w:r w:rsidR="006D01E3" w:rsidRPr="005327CD">
        <w:t xml:space="preserve"> </w:t>
      </w:r>
      <w:r w:rsidR="000A74F2" w:rsidRPr="005327CD">
        <w:t>when acting in an administrative capacity</w:t>
      </w:r>
      <w:r w:rsidR="004C0CD0" w:rsidRPr="005327CD">
        <w:t>;</w:t>
      </w:r>
    </w:p>
    <w:p w14:paraId="25ABBDCE" w14:textId="77777777" w:rsidR="00E769EF" w:rsidRPr="005327CD" w:rsidRDefault="00430C1A" w:rsidP="00430C1A">
      <w:pPr>
        <w:pStyle w:val="Isubpara"/>
      </w:pPr>
      <w:r w:rsidRPr="005327CD">
        <w:tab/>
        <w:t>(x)</w:t>
      </w:r>
      <w:r w:rsidRPr="005327CD">
        <w:tab/>
      </w:r>
      <w:r w:rsidR="005C42A2" w:rsidRPr="005327CD">
        <w:t xml:space="preserve">the </w:t>
      </w:r>
      <w:r w:rsidR="00E769EF" w:rsidRPr="005327CD">
        <w:t>victims of crime commissioner;</w:t>
      </w:r>
    </w:p>
    <w:p w14:paraId="489D5875" w14:textId="77777777" w:rsidR="006C28B8" w:rsidRPr="005327CD" w:rsidRDefault="00430C1A" w:rsidP="00430C1A">
      <w:pPr>
        <w:pStyle w:val="Isubpara"/>
      </w:pPr>
      <w:r w:rsidRPr="005327CD">
        <w:tab/>
        <w:t>(xi)</w:t>
      </w:r>
      <w:r w:rsidRPr="005327CD">
        <w:tab/>
      </w:r>
      <w:r w:rsidR="00A22BF1" w:rsidRPr="005327CD">
        <w:t>the director-general of</w:t>
      </w:r>
      <w:r w:rsidR="00A22BF1" w:rsidRPr="005327CD">
        <w:rPr>
          <w:bCs/>
          <w:iCs/>
        </w:rPr>
        <w:t xml:space="preserve"> the </w:t>
      </w:r>
      <w:r w:rsidR="00A22BF1" w:rsidRPr="005327CD">
        <w:t>administrative unit responsible for this Act</w:t>
      </w:r>
      <w:r w:rsidR="006C28B8" w:rsidRPr="005327CD">
        <w:t>;</w:t>
      </w:r>
    </w:p>
    <w:p w14:paraId="57576B6D" w14:textId="2F845020" w:rsidR="00545624" w:rsidRPr="005327CD" w:rsidRDefault="00430C1A" w:rsidP="00430C1A">
      <w:pPr>
        <w:pStyle w:val="Isubpara"/>
      </w:pPr>
      <w:r w:rsidRPr="005327CD">
        <w:tab/>
        <w:t>(xii)</w:t>
      </w:r>
      <w:r w:rsidRPr="005327CD">
        <w:tab/>
      </w:r>
      <w:r w:rsidR="00425871" w:rsidRPr="005327CD">
        <w:t xml:space="preserve">the director-general of the administrative unit responsible for maintaining a register of victims of young offenders under the </w:t>
      </w:r>
      <w:hyperlink r:id="rId31" w:tooltip="A2005-59" w:history="1">
        <w:r w:rsidR="005709D9" w:rsidRPr="005327CD">
          <w:rPr>
            <w:rStyle w:val="charCitHyperlinkItal"/>
          </w:rPr>
          <w:t>Crimes (Sentence Administration) Act 2005</w:t>
        </w:r>
      </w:hyperlink>
      <w:r w:rsidR="00425871" w:rsidRPr="005327CD">
        <w:t xml:space="preserve">, </w:t>
      </w:r>
      <w:r w:rsidR="0087400E" w:rsidRPr="005327CD">
        <w:t>section </w:t>
      </w:r>
      <w:r w:rsidR="00425871" w:rsidRPr="005327CD">
        <w:t>215A (the</w:t>
      </w:r>
      <w:r w:rsidR="00E23ED3" w:rsidRPr="005327CD">
        <w:t> </w:t>
      </w:r>
      <w:r w:rsidR="00425871" w:rsidRPr="005327CD">
        <w:rPr>
          <w:rStyle w:val="charBoldItals"/>
        </w:rPr>
        <w:t xml:space="preserve">youth justice </w:t>
      </w:r>
      <w:r w:rsidR="00C76DB3" w:rsidRPr="005327CD">
        <w:rPr>
          <w:rStyle w:val="charBoldItals"/>
        </w:rPr>
        <w:t xml:space="preserve">victims register </w:t>
      </w:r>
      <w:r w:rsidR="00425871" w:rsidRPr="005327CD">
        <w:rPr>
          <w:rStyle w:val="charBoldItals"/>
        </w:rPr>
        <w:t>unit</w:t>
      </w:r>
      <w:r w:rsidR="00425871" w:rsidRPr="005327CD">
        <w:t>);</w:t>
      </w:r>
    </w:p>
    <w:p w14:paraId="4FC11627" w14:textId="020299D2" w:rsidR="00006346" w:rsidRPr="005327CD" w:rsidRDefault="00430C1A" w:rsidP="00430C1A">
      <w:pPr>
        <w:pStyle w:val="Isubpara"/>
      </w:pPr>
      <w:r w:rsidRPr="005327CD">
        <w:tab/>
        <w:t>(xiii)</w:t>
      </w:r>
      <w:r w:rsidRPr="005327CD">
        <w:tab/>
      </w:r>
      <w:r w:rsidR="00006346" w:rsidRPr="005327CD">
        <w:t xml:space="preserve">the director-general responsible for the </w:t>
      </w:r>
      <w:hyperlink r:id="rId32" w:tooltip="A2008-19" w:history="1">
        <w:r w:rsidR="005709D9" w:rsidRPr="005327CD">
          <w:rPr>
            <w:rStyle w:val="charCitHyperlinkItal"/>
          </w:rPr>
          <w:t>Children and Young People Act 2008</w:t>
        </w:r>
      </w:hyperlink>
      <w:r w:rsidR="00006346" w:rsidRPr="005327CD">
        <w:t>;</w:t>
      </w:r>
    </w:p>
    <w:p w14:paraId="3D7BC30A" w14:textId="77777777" w:rsidR="004C0CD0" w:rsidRPr="005327CD" w:rsidRDefault="00705B23" w:rsidP="00013CED">
      <w:pPr>
        <w:pStyle w:val="Isubpara"/>
      </w:pPr>
      <w:r w:rsidRPr="005327CD">
        <w:tab/>
        <w:t>(</w:t>
      </w:r>
      <w:r w:rsidR="00430C1A" w:rsidRPr="005327CD">
        <w:t>xiv</w:t>
      </w:r>
      <w:r w:rsidRPr="005327CD">
        <w:t>)</w:t>
      </w:r>
      <w:r w:rsidRPr="005327CD">
        <w:tab/>
      </w:r>
      <w:r w:rsidR="004C0CD0" w:rsidRPr="005327CD">
        <w:t>an entity prescribed by regulation</w:t>
      </w:r>
      <w:r w:rsidR="00F55D9E" w:rsidRPr="005327CD">
        <w:t>; but</w:t>
      </w:r>
    </w:p>
    <w:p w14:paraId="4FF62D8D" w14:textId="77777777" w:rsidR="00F55D9E" w:rsidRPr="005327CD" w:rsidRDefault="00F55D9E" w:rsidP="00F55D9E">
      <w:pPr>
        <w:pStyle w:val="Ipara"/>
      </w:pPr>
      <w:r w:rsidRPr="005327CD">
        <w:tab/>
        <w:t>(b)</w:t>
      </w:r>
      <w:r w:rsidRPr="005327CD">
        <w:tab/>
        <w:t xml:space="preserve">does not include any of the following: </w:t>
      </w:r>
    </w:p>
    <w:p w14:paraId="323E48AC" w14:textId="77777777" w:rsidR="00F55D9E" w:rsidRPr="005327CD" w:rsidRDefault="00F55D9E" w:rsidP="00F55D9E">
      <w:pPr>
        <w:pStyle w:val="Isubpara"/>
      </w:pPr>
      <w:r w:rsidRPr="005327CD">
        <w:tab/>
        <w:t>(i)</w:t>
      </w:r>
      <w:r w:rsidRPr="005327CD">
        <w:tab/>
        <w:t xml:space="preserve">the Chief Justice, a judge or associate judge; </w:t>
      </w:r>
    </w:p>
    <w:p w14:paraId="1A76CF25" w14:textId="77777777" w:rsidR="00F55D9E" w:rsidRPr="005327CD" w:rsidRDefault="00F55D9E" w:rsidP="00F55D9E">
      <w:pPr>
        <w:pStyle w:val="Isubpara"/>
      </w:pPr>
      <w:r w:rsidRPr="005327CD">
        <w:tab/>
        <w:t>(ii)</w:t>
      </w:r>
      <w:r w:rsidRPr="005327CD">
        <w:tab/>
        <w:t>the Chief Magistrate, a magistrate or any office that must be occupied by a magistrate</w:t>
      </w:r>
      <w:r w:rsidR="008A37FB" w:rsidRPr="005327CD">
        <w:t>.</w:t>
      </w:r>
    </w:p>
    <w:p w14:paraId="5AF57E0E" w14:textId="77777777" w:rsidR="00C06656" w:rsidRPr="005327CD" w:rsidRDefault="00C06656" w:rsidP="005327CD">
      <w:pPr>
        <w:pStyle w:val="IMain"/>
        <w:keepNext/>
      </w:pPr>
      <w:r w:rsidRPr="005327CD">
        <w:tab/>
        <w:t>(2)</w:t>
      </w:r>
      <w:r w:rsidRPr="005327CD">
        <w:tab/>
        <w:t>For subsection (1)</w:t>
      </w:r>
      <w:r w:rsidR="006D79C7" w:rsidRPr="005327CD">
        <w:t xml:space="preserve">, definition of </w:t>
      </w:r>
      <w:r w:rsidR="006D79C7" w:rsidRPr="005327CD">
        <w:rPr>
          <w:rStyle w:val="charBoldItals"/>
        </w:rPr>
        <w:t>justice agency</w:t>
      </w:r>
      <w:r w:rsidR="006D79C7" w:rsidRPr="005327CD">
        <w:t>, paragraph</w:t>
      </w:r>
      <w:r w:rsidRPr="005327CD">
        <w:t xml:space="preserve"> (a), an entity that is a court or tribunal is </w:t>
      </w:r>
      <w:r w:rsidRPr="005327CD">
        <w:rPr>
          <w:rStyle w:val="charBoldItals"/>
        </w:rPr>
        <w:t>acting in an administrative capacity</w:t>
      </w:r>
      <w:r w:rsidRPr="005327CD">
        <w:t xml:space="preserve"> other than when it is exercising its jurisdiction in relation to any proceeding before it.</w:t>
      </w:r>
    </w:p>
    <w:p w14:paraId="16F1C118" w14:textId="38D3B7A0" w:rsidR="00C06656" w:rsidRPr="005327CD" w:rsidRDefault="00C06656" w:rsidP="005327CD">
      <w:pPr>
        <w:pStyle w:val="aNote"/>
        <w:keepNext/>
      </w:pPr>
      <w:r w:rsidRPr="005327CD">
        <w:rPr>
          <w:rStyle w:val="charItals"/>
        </w:rPr>
        <w:t>Note 1</w:t>
      </w:r>
      <w:r w:rsidRPr="005327CD">
        <w:rPr>
          <w:rStyle w:val="charItals"/>
        </w:rPr>
        <w:tab/>
      </w:r>
      <w:r w:rsidRPr="005327CD">
        <w:t xml:space="preserve">A director-general may delegate to a public employee or another person a function given to the director-general under this Act (see </w:t>
      </w:r>
      <w:hyperlink r:id="rId33" w:tooltip="A1994-37" w:history="1">
        <w:r w:rsidR="005709D9" w:rsidRPr="005327CD">
          <w:rPr>
            <w:rStyle w:val="charCitHyperlinkItal"/>
          </w:rPr>
          <w:t>Public Sector Management Act 1994</w:t>
        </w:r>
      </w:hyperlink>
      <w:r w:rsidRPr="005327CD">
        <w:t>, s 20).</w:t>
      </w:r>
    </w:p>
    <w:p w14:paraId="53897FAC" w14:textId="77777777" w:rsidR="00C06656" w:rsidRPr="005327CD" w:rsidRDefault="00C06656" w:rsidP="00C06656">
      <w:pPr>
        <w:pStyle w:val="aNote"/>
      </w:pPr>
      <w:r w:rsidRPr="005327CD">
        <w:rPr>
          <w:rStyle w:val="charItals"/>
        </w:rPr>
        <w:t>Note 2</w:t>
      </w:r>
      <w:r w:rsidRPr="005327CD">
        <w:rPr>
          <w:rStyle w:val="charItals"/>
        </w:rPr>
        <w:tab/>
      </w:r>
      <w:r w:rsidRPr="005327CD">
        <w:t>An entity that is not a justice agency need not comply with victims rights (see s 18), although the entity should have regard to victims rights (see s 18A).</w:t>
      </w:r>
    </w:p>
    <w:p w14:paraId="5CF3CE09" w14:textId="77777777" w:rsidR="00F808DB" w:rsidRPr="005327CD" w:rsidRDefault="005327CD" w:rsidP="005327CD">
      <w:pPr>
        <w:pStyle w:val="AH5Sec"/>
        <w:shd w:val="pct25" w:color="auto" w:fill="auto"/>
      </w:pPr>
      <w:bookmarkStart w:id="30" w:name="_Toc46487219"/>
      <w:r w:rsidRPr="005327CD">
        <w:rPr>
          <w:rStyle w:val="CharSectNo"/>
        </w:rPr>
        <w:lastRenderedPageBreak/>
        <w:t>26</w:t>
      </w:r>
      <w:r w:rsidRPr="005327CD">
        <w:tab/>
      </w:r>
      <w:r w:rsidR="00F808DB" w:rsidRPr="005327CD">
        <w:t>Functions</w:t>
      </w:r>
      <w:r w:rsidR="00F808DB" w:rsidRPr="005327CD">
        <w:br/>
      </w:r>
      <w:r w:rsidR="0087400E" w:rsidRPr="005327CD">
        <w:t>Section </w:t>
      </w:r>
      <w:r w:rsidR="00F808DB" w:rsidRPr="005327CD">
        <w:t>11</w:t>
      </w:r>
      <w:r w:rsidR="00A41CE3" w:rsidRPr="005327CD">
        <w:t> (</w:t>
      </w:r>
      <w:r w:rsidR="00F808DB" w:rsidRPr="005327CD">
        <w:t>d)</w:t>
      </w:r>
      <w:bookmarkEnd w:id="30"/>
    </w:p>
    <w:p w14:paraId="10342655" w14:textId="77777777" w:rsidR="00F808DB" w:rsidRPr="005327CD" w:rsidRDefault="00F808DB" w:rsidP="00156999">
      <w:pPr>
        <w:pStyle w:val="direction"/>
      </w:pPr>
      <w:r w:rsidRPr="005327CD">
        <w:t>omit</w:t>
      </w:r>
    </w:p>
    <w:p w14:paraId="3BAF5668" w14:textId="77777777" w:rsidR="00F808DB" w:rsidRPr="005327CD" w:rsidRDefault="00F808DB" w:rsidP="00156999">
      <w:pPr>
        <w:pStyle w:val="Amainreturn"/>
        <w:keepNext/>
      </w:pPr>
      <w:r w:rsidRPr="005327CD">
        <w:t>the governing principles</w:t>
      </w:r>
    </w:p>
    <w:p w14:paraId="5092B137" w14:textId="77777777" w:rsidR="00F808DB" w:rsidRPr="005327CD" w:rsidRDefault="00F808DB" w:rsidP="00F808DB">
      <w:pPr>
        <w:pStyle w:val="direction"/>
      </w:pPr>
      <w:r w:rsidRPr="005327CD">
        <w:t>substitute</w:t>
      </w:r>
    </w:p>
    <w:p w14:paraId="26A5783A" w14:textId="77777777" w:rsidR="00F808DB" w:rsidRPr="005327CD" w:rsidRDefault="00F808DB" w:rsidP="00F808DB">
      <w:pPr>
        <w:pStyle w:val="Amainreturn"/>
      </w:pPr>
      <w:r w:rsidRPr="005327CD">
        <w:t>victims rights</w:t>
      </w:r>
    </w:p>
    <w:p w14:paraId="35021C77" w14:textId="77777777" w:rsidR="00F808DB" w:rsidRPr="005327CD" w:rsidRDefault="005327CD" w:rsidP="005327CD">
      <w:pPr>
        <w:pStyle w:val="AH5Sec"/>
        <w:shd w:val="pct25" w:color="auto" w:fill="auto"/>
      </w:pPr>
      <w:bookmarkStart w:id="31" w:name="_Toc46487220"/>
      <w:r w:rsidRPr="005327CD">
        <w:rPr>
          <w:rStyle w:val="CharSectNo"/>
        </w:rPr>
        <w:t>27</w:t>
      </w:r>
      <w:r w:rsidRPr="005327CD">
        <w:tab/>
      </w:r>
      <w:r w:rsidR="0087400E" w:rsidRPr="005327CD">
        <w:t>Section </w:t>
      </w:r>
      <w:r w:rsidR="00F808DB" w:rsidRPr="005327CD">
        <w:t>11</w:t>
      </w:r>
      <w:r w:rsidR="00A41CE3" w:rsidRPr="005327CD">
        <w:t> (</w:t>
      </w:r>
      <w:r w:rsidR="00F808DB" w:rsidRPr="005327CD">
        <w:t>e)</w:t>
      </w:r>
      <w:bookmarkEnd w:id="31"/>
    </w:p>
    <w:p w14:paraId="2D0AE171" w14:textId="77777777" w:rsidR="00F808DB" w:rsidRPr="005327CD" w:rsidRDefault="00F808DB" w:rsidP="00F808DB">
      <w:pPr>
        <w:pStyle w:val="direction"/>
      </w:pPr>
      <w:r w:rsidRPr="005327CD">
        <w:t>substitute</w:t>
      </w:r>
    </w:p>
    <w:p w14:paraId="15776839" w14:textId="77777777" w:rsidR="006B151C" w:rsidRPr="005327CD" w:rsidRDefault="00F808DB" w:rsidP="00F808DB">
      <w:pPr>
        <w:pStyle w:val="Ipara"/>
      </w:pPr>
      <w:r w:rsidRPr="005327CD">
        <w:tab/>
        <w:t>(e)</w:t>
      </w:r>
      <w:r w:rsidRPr="005327CD">
        <w:tab/>
        <w:t xml:space="preserve">to ensure </w:t>
      </w:r>
      <w:r w:rsidR="00AB129E" w:rsidRPr="005327CD">
        <w:t>victims rights concerns</w:t>
      </w:r>
      <w:r w:rsidR="006B151C" w:rsidRPr="005327CD">
        <w:t xml:space="preserve"> </w:t>
      </w:r>
      <w:r w:rsidRPr="005327CD">
        <w:t>are dealt with promptly and effectively</w:t>
      </w:r>
      <w:r w:rsidR="00AB129E" w:rsidRPr="005327CD">
        <w:t>;</w:t>
      </w:r>
    </w:p>
    <w:p w14:paraId="20E600B7" w14:textId="77777777" w:rsidR="00AB129E" w:rsidRPr="005327CD" w:rsidRDefault="00AB129E" w:rsidP="00EF1CBE">
      <w:pPr>
        <w:pStyle w:val="Ipara"/>
      </w:pPr>
      <w:r w:rsidRPr="005327CD">
        <w:tab/>
        <w:t>(ea)</w:t>
      </w:r>
      <w:r w:rsidRPr="005327CD">
        <w:tab/>
      </w:r>
      <w:r w:rsidR="000111F7" w:rsidRPr="005327CD">
        <w:t>to promote the prompt and effective resolution of</w:t>
      </w:r>
      <w:r w:rsidR="00DD7B40" w:rsidRPr="005327CD">
        <w:t xml:space="preserve"> complaint</w:t>
      </w:r>
      <w:r w:rsidR="00514AD3" w:rsidRPr="005327CD">
        <w:t>s</w:t>
      </w:r>
      <w:r w:rsidR="00DD7B40" w:rsidRPr="005327CD">
        <w:t xml:space="preserve"> </w:t>
      </w:r>
      <w:r w:rsidR="00012EE3" w:rsidRPr="005327CD">
        <w:t>about</w:t>
      </w:r>
      <w:r w:rsidR="00DD7B40" w:rsidRPr="005327CD">
        <w:t xml:space="preserve"> victims rights </w:t>
      </w:r>
      <w:r w:rsidR="00012EE3" w:rsidRPr="005327CD">
        <w:t xml:space="preserve">made to </w:t>
      </w:r>
      <w:r w:rsidR="00EF1CBE" w:rsidRPr="005327CD">
        <w:t>relevant complaints entit</w:t>
      </w:r>
      <w:r w:rsidR="00FE6E8C" w:rsidRPr="005327CD">
        <w:t>ies</w:t>
      </w:r>
      <w:r w:rsidR="000111F7" w:rsidRPr="005327CD">
        <w:t>;</w:t>
      </w:r>
    </w:p>
    <w:p w14:paraId="32B63430" w14:textId="77777777" w:rsidR="00EF1CBE" w:rsidRPr="005327CD" w:rsidRDefault="005327CD" w:rsidP="005327CD">
      <w:pPr>
        <w:pStyle w:val="AH5Sec"/>
        <w:keepNext w:val="0"/>
        <w:shd w:val="pct25" w:color="auto" w:fill="auto"/>
      </w:pPr>
      <w:bookmarkStart w:id="32" w:name="_Toc46487221"/>
      <w:r w:rsidRPr="005327CD">
        <w:rPr>
          <w:rStyle w:val="CharSectNo"/>
        </w:rPr>
        <w:t>28</w:t>
      </w:r>
      <w:r w:rsidRPr="005327CD">
        <w:tab/>
      </w:r>
      <w:r w:rsidR="00EF1CBE" w:rsidRPr="005327CD">
        <w:t>New section 11 (2)</w:t>
      </w:r>
      <w:bookmarkEnd w:id="32"/>
    </w:p>
    <w:p w14:paraId="12FCE8C3" w14:textId="77777777" w:rsidR="00EF1CBE" w:rsidRPr="005327CD" w:rsidRDefault="009860DE" w:rsidP="00EF1CBE">
      <w:pPr>
        <w:pStyle w:val="direction"/>
      </w:pPr>
      <w:r w:rsidRPr="005327CD">
        <w:t xml:space="preserve">after the notes, </w:t>
      </w:r>
      <w:r w:rsidR="00EF1CBE" w:rsidRPr="005327CD">
        <w:t>insert</w:t>
      </w:r>
    </w:p>
    <w:p w14:paraId="0B7A33B8" w14:textId="77777777" w:rsidR="00EF1CBE" w:rsidRPr="005327CD" w:rsidRDefault="00EF1CBE" w:rsidP="00EF1CBE">
      <w:pPr>
        <w:pStyle w:val="IMain"/>
      </w:pPr>
      <w:r w:rsidRPr="005327CD">
        <w:tab/>
        <w:t>(2)</w:t>
      </w:r>
      <w:r w:rsidRPr="005327CD">
        <w:tab/>
        <w:t>In this section:</w:t>
      </w:r>
    </w:p>
    <w:p w14:paraId="6A1EDA21" w14:textId="77777777" w:rsidR="00EF1CBE" w:rsidRPr="005327CD" w:rsidRDefault="00EF1CBE" w:rsidP="005327CD">
      <w:pPr>
        <w:pStyle w:val="aDef"/>
      </w:pPr>
      <w:r w:rsidRPr="005327CD">
        <w:rPr>
          <w:rStyle w:val="charBoldItals"/>
        </w:rPr>
        <w:t>relevant complaints entity</w:t>
      </w:r>
      <w:r w:rsidRPr="005327CD">
        <w:rPr>
          <w:bCs/>
          <w:iCs/>
        </w:rPr>
        <w:t>—see section 18G (4).</w:t>
      </w:r>
    </w:p>
    <w:p w14:paraId="3CA31E59" w14:textId="77777777" w:rsidR="00F808DB" w:rsidRPr="005327CD" w:rsidRDefault="005327CD" w:rsidP="005327CD">
      <w:pPr>
        <w:pStyle w:val="AH5Sec"/>
        <w:keepNext w:val="0"/>
        <w:shd w:val="pct25" w:color="auto" w:fill="auto"/>
      </w:pPr>
      <w:bookmarkStart w:id="33" w:name="_Toc46487222"/>
      <w:r w:rsidRPr="005327CD">
        <w:rPr>
          <w:rStyle w:val="CharSectNo"/>
        </w:rPr>
        <w:t>29</w:t>
      </w:r>
      <w:r w:rsidRPr="005327CD">
        <w:tab/>
      </w:r>
      <w:r w:rsidR="00F808DB" w:rsidRPr="005327CD">
        <w:t>Concerns and complaints</w:t>
      </w:r>
      <w:r w:rsidR="00F808DB" w:rsidRPr="005327CD">
        <w:br/>
      </w:r>
      <w:r w:rsidR="0087400E" w:rsidRPr="005327CD">
        <w:t>Section </w:t>
      </w:r>
      <w:r w:rsidR="00F808DB" w:rsidRPr="005327CD">
        <w:t>12</w:t>
      </w:r>
      <w:bookmarkEnd w:id="33"/>
    </w:p>
    <w:p w14:paraId="58D0078F" w14:textId="77777777" w:rsidR="00F808DB" w:rsidRPr="005327CD" w:rsidRDefault="00F808DB" w:rsidP="00AB3405">
      <w:pPr>
        <w:pStyle w:val="direction"/>
        <w:keepNext w:val="0"/>
      </w:pPr>
      <w:r w:rsidRPr="005327CD">
        <w:t>omit</w:t>
      </w:r>
    </w:p>
    <w:p w14:paraId="3FBEE0E0" w14:textId="77777777" w:rsidR="00F808DB" w:rsidRPr="005327CD" w:rsidRDefault="005327CD" w:rsidP="005327CD">
      <w:pPr>
        <w:pStyle w:val="AH5Sec"/>
        <w:shd w:val="pct25" w:color="auto" w:fill="auto"/>
      </w:pPr>
      <w:bookmarkStart w:id="34" w:name="_Toc46487223"/>
      <w:r w:rsidRPr="005327CD">
        <w:rPr>
          <w:rStyle w:val="CharSectNo"/>
        </w:rPr>
        <w:lastRenderedPageBreak/>
        <w:t>30</w:t>
      </w:r>
      <w:r w:rsidRPr="005327CD">
        <w:tab/>
      </w:r>
      <w:r w:rsidR="00F808DB" w:rsidRPr="005327CD">
        <w:t xml:space="preserve">New </w:t>
      </w:r>
      <w:r w:rsidR="00EE2BC6" w:rsidRPr="005327CD">
        <w:t>part </w:t>
      </w:r>
      <w:r w:rsidR="00AF1326" w:rsidRPr="005327CD">
        <w:t>3A</w:t>
      </w:r>
      <w:bookmarkEnd w:id="34"/>
    </w:p>
    <w:p w14:paraId="18C5C8BE" w14:textId="77777777" w:rsidR="00F808DB" w:rsidRPr="005327CD" w:rsidRDefault="00F808DB" w:rsidP="00F808DB">
      <w:pPr>
        <w:pStyle w:val="direction"/>
      </w:pPr>
      <w:r w:rsidRPr="005327CD">
        <w:t>insert</w:t>
      </w:r>
    </w:p>
    <w:p w14:paraId="76B2F2EB" w14:textId="77777777" w:rsidR="00C17483" w:rsidRPr="005327CD" w:rsidRDefault="00EE2BC6" w:rsidP="00F00CF6">
      <w:pPr>
        <w:pStyle w:val="IH2Part"/>
      </w:pPr>
      <w:r w:rsidRPr="005327CD">
        <w:t>Part </w:t>
      </w:r>
      <w:r w:rsidR="00AF1326" w:rsidRPr="005327CD">
        <w:t>3A</w:t>
      </w:r>
      <w:r w:rsidR="00F00CF6" w:rsidRPr="005327CD">
        <w:tab/>
      </w:r>
      <w:r w:rsidR="00854EE9" w:rsidRPr="005327CD">
        <w:t>V</w:t>
      </w:r>
      <w:r w:rsidR="00C17483" w:rsidRPr="005327CD">
        <w:t>ictims</w:t>
      </w:r>
      <w:r w:rsidR="00854EE9" w:rsidRPr="005327CD">
        <w:t xml:space="preserve"> rights</w:t>
      </w:r>
    </w:p>
    <w:p w14:paraId="4A1E0FAA" w14:textId="77777777" w:rsidR="005332C6" w:rsidRPr="005327CD" w:rsidRDefault="00DC5F68" w:rsidP="00A27608">
      <w:pPr>
        <w:pStyle w:val="IH3Div"/>
      </w:pPr>
      <w:r w:rsidRPr="005327CD">
        <w:t>Division </w:t>
      </w:r>
      <w:r w:rsidR="00AF1326" w:rsidRPr="005327CD">
        <w:t>3A</w:t>
      </w:r>
      <w:r w:rsidR="0009710A" w:rsidRPr="005327CD">
        <w:t>.1</w:t>
      </w:r>
      <w:r w:rsidR="0009710A" w:rsidRPr="005327CD">
        <w:tab/>
      </w:r>
      <w:r w:rsidR="005332C6" w:rsidRPr="005327CD">
        <w:t>Preliminary</w:t>
      </w:r>
    </w:p>
    <w:p w14:paraId="7E4BD4FB" w14:textId="77777777" w:rsidR="00067D55" w:rsidRPr="005327CD" w:rsidRDefault="00F808DB" w:rsidP="00EA0C33">
      <w:pPr>
        <w:pStyle w:val="IH5Sec"/>
      </w:pPr>
      <w:r w:rsidRPr="005327CD">
        <w:t>14</w:t>
      </w:r>
      <w:r w:rsidR="00067D55" w:rsidRPr="005327CD">
        <w:tab/>
        <w:t>Object—pt</w:t>
      </w:r>
      <w:r w:rsidR="00AF1326" w:rsidRPr="005327CD">
        <w:t> 3A</w:t>
      </w:r>
    </w:p>
    <w:p w14:paraId="3E36946C" w14:textId="77777777" w:rsidR="00067D55" w:rsidRPr="005327CD" w:rsidRDefault="00067D55" w:rsidP="00067D55">
      <w:pPr>
        <w:pStyle w:val="Amainreturn"/>
      </w:pPr>
      <w:r w:rsidRPr="005327CD">
        <w:t>The object of this part is to</w:t>
      </w:r>
      <w:r w:rsidR="0043790C" w:rsidRPr="005327CD">
        <w:t xml:space="preserve"> </w:t>
      </w:r>
      <w:r w:rsidR="004B5DD4" w:rsidRPr="005327CD">
        <w:t>ensure that, in the administration of justice,</w:t>
      </w:r>
      <w:r w:rsidR="00E029D4" w:rsidRPr="005327CD">
        <w:t xml:space="preserve"> engagement with</w:t>
      </w:r>
      <w:r w:rsidR="004B5DD4" w:rsidRPr="005327CD">
        <w:t xml:space="preserve"> victims is governed by the victims rights.</w:t>
      </w:r>
    </w:p>
    <w:p w14:paraId="4EE8DB29" w14:textId="77777777" w:rsidR="005332C6" w:rsidRPr="005327CD" w:rsidRDefault="009A1107" w:rsidP="00EA0C33">
      <w:pPr>
        <w:pStyle w:val="IH5Sec"/>
      </w:pPr>
      <w:r w:rsidRPr="005327CD">
        <w:t>14A</w:t>
      </w:r>
      <w:r w:rsidR="00EA0C33" w:rsidRPr="005327CD">
        <w:tab/>
      </w:r>
      <w:r w:rsidR="005332C6" w:rsidRPr="005327CD">
        <w:t xml:space="preserve">Meaning of </w:t>
      </w:r>
      <w:r w:rsidR="005332C6" w:rsidRPr="005327CD">
        <w:rPr>
          <w:rStyle w:val="charItals"/>
        </w:rPr>
        <w:t>victim</w:t>
      </w:r>
      <w:r w:rsidR="00D00F27" w:rsidRPr="005327CD">
        <w:rPr>
          <w:rStyle w:val="charItals"/>
        </w:rPr>
        <w:t>s</w:t>
      </w:r>
      <w:r w:rsidR="005332C6" w:rsidRPr="005327CD">
        <w:rPr>
          <w:rStyle w:val="charItals"/>
        </w:rPr>
        <w:t xml:space="preserve"> rights</w:t>
      </w:r>
    </w:p>
    <w:p w14:paraId="562C8B43" w14:textId="77777777" w:rsidR="005332C6" w:rsidRPr="005327CD" w:rsidRDefault="005332C6" w:rsidP="005332C6">
      <w:pPr>
        <w:pStyle w:val="Amainreturn"/>
      </w:pPr>
      <w:r w:rsidRPr="005327CD">
        <w:t xml:space="preserve">In this </w:t>
      </w:r>
      <w:r w:rsidR="00C71274" w:rsidRPr="005327CD">
        <w:t>Act</w:t>
      </w:r>
      <w:r w:rsidRPr="005327CD">
        <w:t>:</w:t>
      </w:r>
    </w:p>
    <w:p w14:paraId="05E75B3E" w14:textId="77777777" w:rsidR="00FA7EB0" w:rsidRPr="005327CD" w:rsidRDefault="00FA7EB0" w:rsidP="005327CD">
      <w:pPr>
        <w:pStyle w:val="aDef"/>
      </w:pPr>
      <w:r w:rsidRPr="005327CD">
        <w:rPr>
          <w:rStyle w:val="charBoldItals"/>
        </w:rPr>
        <w:t>victims rights</w:t>
      </w:r>
      <w:r w:rsidRPr="005327CD">
        <w:rPr>
          <w:bCs/>
          <w:iCs/>
        </w:rPr>
        <w:t xml:space="preserve"> means the rights in the following divisions:</w:t>
      </w:r>
    </w:p>
    <w:p w14:paraId="17A3FB18" w14:textId="77777777" w:rsidR="00831F7A" w:rsidRPr="005327CD" w:rsidRDefault="00831F7A" w:rsidP="002C11CA">
      <w:pPr>
        <w:pStyle w:val="Idefpara"/>
      </w:pPr>
      <w:r w:rsidRPr="005327CD">
        <w:tab/>
        <w:t>(a)</w:t>
      </w:r>
      <w:r w:rsidRPr="005327CD">
        <w:tab/>
      </w:r>
      <w:r w:rsidR="00DC5F68" w:rsidRPr="005327CD">
        <w:t>division </w:t>
      </w:r>
      <w:r w:rsidR="00AF1326" w:rsidRPr="005327CD">
        <w:t>3A</w:t>
      </w:r>
      <w:r w:rsidRPr="005327CD">
        <w:t>.2 (Victims rights—respect, privacy and safety)</w:t>
      </w:r>
      <w:r w:rsidR="00CB4AE2" w:rsidRPr="005327CD">
        <w:t>;</w:t>
      </w:r>
    </w:p>
    <w:p w14:paraId="08E48996" w14:textId="77777777" w:rsidR="00831F7A" w:rsidRPr="005327CD" w:rsidRDefault="00831F7A" w:rsidP="002C11CA">
      <w:pPr>
        <w:pStyle w:val="Idefpara"/>
      </w:pPr>
      <w:r w:rsidRPr="005327CD">
        <w:tab/>
        <w:t>(b)</w:t>
      </w:r>
      <w:r w:rsidRPr="005327CD">
        <w:tab/>
      </w:r>
      <w:r w:rsidR="00DC5F68" w:rsidRPr="005327CD">
        <w:t>division </w:t>
      </w:r>
      <w:r w:rsidR="00AF1326" w:rsidRPr="005327CD">
        <w:t>3A</w:t>
      </w:r>
      <w:r w:rsidRPr="005327CD">
        <w:t>.3 (Victims rights—access to support, services, legal and financial assistance)</w:t>
      </w:r>
      <w:r w:rsidR="00CB4AE2" w:rsidRPr="005327CD">
        <w:t>;</w:t>
      </w:r>
    </w:p>
    <w:p w14:paraId="427EE601" w14:textId="77777777" w:rsidR="00831F7A" w:rsidRPr="005327CD" w:rsidRDefault="00831F7A" w:rsidP="002C11CA">
      <w:pPr>
        <w:pStyle w:val="Idefpara"/>
      </w:pPr>
      <w:r w:rsidRPr="005327CD">
        <w:tab/>
        <w:t>(c)</w:t>
      </w:r>
      <w:r w:rsidRPr="005327CD">
        <w:tab/>
      </w:r>
      <w:r w:rsidR="00DC5F68" w:rsidRPr="005327CD">
        <w:t>division </w:t>
      </w:r>
      <w:r w:rsidR="00AF1326" w:rsidRPr="005327CD">
        <w:t>3A</w:t>
      </w:r>
      <w:r w:rsidRPr="005327CD">
        <w:t>.4 (</w:t>
      </w:r>
      <w:r w:rsidR="00FA7EB0" w:rsidRPr="005327CD">
        <w:t>Victims rights—information about administration of justice processes</w:t>
      </w:r>
      <w:r w:rsidRPr="005327CD">
        <w:t>)</w:t>
      </w:r>
      <w:r w:rsidR="00CB4AE2" w:rsidRPr="005327CD">
        <w:t>;</w:t>
      </w:r>
    </w:p>
    <w:p w14:paraId="194A9C24" w14:textId="77777777" w:rsidR="00831F7A" w:rsidRPr="005327CD" w:rsidRDefault="00831F7A" w:rsidP="002C11CA">
      <w:pPr>
        <w:pStyle w:val="Idefpara"/>
      </w:pPr>
      <w:r w:rsidRPr="005327CD">
        <w:tab/>
        <w:t>(d)</w:t>
      </w:r>
      <w:r w:rsidRPr="005327CD">
        <w:tab/>
      </w:r>
      <w:r w:rsidR="00DC5F68" w:rsidRPr="005327CD">
        <w:t>division </w:t>
      </w:r>
      <w:r w:rsidR="00AF1326" w:rsidRPr="005327CD">
        <w:t>3A</w:t>
      </w:r>
      <w:r w:rsidRPr="005327CD">
        <w:t>.5 (</w:t>
      </w:r>
      <w:r w:rsidR="00024F36" w:rsidRPr="005327CD">
        <w:t>Victims rights—information about investigations, proceedings and decisions</w:t>
      </w:r>
      <w:r w:rsidRPr="005327CD">
        <w:t>)</w:t>
      </w:r>
      <w:r w:rsidR="00CB4AE2" w:rsidRPr="005327CD">
        <w:t>;</w:t>
      </w:r>
    </w:p>
    <w:p w14:paraId="5E54DA82" w14:textId="77777777" w:rsidR="00831F7A" w:rsidRPr="005327CD" w:rsidRDefault="00831F7A" w:rsidP="005327CD">
      <w:pPr>
        <w:pStyle w:val="Idefpara"/>
        <w:keepNext/>
      </w:pPr>
      <w:r w:rsidRPr="005327CD">
        <w:tab/>
        <w:t>(e)</w:t>
      </w:r>
      <w:r w:rsidRPr="005327CD">
        <w:tab/>
      </w:r>
      <w:r w:rsidR="00DC5F68" w:rsidRPr="005327CD">
        <w:t>division </w:t>
      </w:r>
      <w:r w:rsidR="00AF1326" w:rsidRPr="005327CD">
        <w:t>3A</w:t>
      </w:r>
      <w:r w:rsidRPr="005327CD">
        <w:t>.6 (</w:t>
      </w:r>
      <w:r w:rsidR="00024F36" w:rsidRPr="005327CD">
        <w:t>Victims rights—participation in proceedings</w:t>
      </w:r>
      <w:r w:rsidRPr="005327CD">
        <w:t>)</w:t>
      </w:r>
      <w:r w:rsidR="00CB4AE2" w:rsidRPr="005327CD">
        <w:t>.</w:t>
      </w:r>
    </w:p>
    <w:p w14:paraId="784F875D" w14:textId="77777777" w:rsidR="00567DBD" w:rsidRPr="005327CD" w:rsidRDefault="00567DBD" w:rsidP="00567DBD">
      <w:pPr>
        <w:pStyle w:val="aNote"/>
      </w:pPr>
      <w:r w:rsidRPr="005327CD">
        <w:rPr>
          <w:rStyle w:val="charItals"/>
        </w:rPr>
        <w:t>Note</w:t>
      </w:r>
      <w:r w:rsidRPr="005327CD">
        <w:rPr>
          <w:rStyle w:val="charItals"/>
        </w:rPr>
        <w:tab/>
      </w:r>
      <w:r w:rsidRPr="005327CD">
        <w:t>The victims rights are not exhaustive. Victims have a range of rights under other territory laws.</w:t>
      </w:r>
    </w:p>
    <w:p w14:paraId="1E08E855" w14:textId="77777777" w:rsidR="00AD283F" w:rsidRPr="005327CD" w:rsidRDefault="00684270" w:rsidP="00AD283F">
      <w:pPr>
        <w:pStyle w:val="IH5Sec"/>
      </w:pPr>
      <w:r w:rsidRPr="005327CD">
        <w:t>14B</w:t>
      </w:r>
      <w:r w:rsidR="00AD283F" w:rsidRPr="005327CD">
        <w:tab/>
        <w:t>Definitions—pt</w:t>
      </w:r>
      <w:r w:rsidR="00AF1326" w:rsidRPr="005327CD">
        <w:t> 3A</w:t>
      </w:r>
    </w:p>
    <w:p w14:paraId="56C5CDEF" w14:textId="77777777" w:rsidR="006266F7" w:rsidRPr="005327CD" w:rsidRDefault="00AD283F" w:rsidP="00E34CAC">
      <w:pPr>
        <w:pStyle w:val="Amainreturn"/>
      </w:pPr>
      <w:r w:rsidRPr="005327CD">
        <w:t>In this part:</w:t>
      </w:r>
    </w:p>
    <w:p w14:paraId="7D7A277B" w14:textId="2D3840A8" w:rsidR="0008290E" w:rsidRPr="005327CD" w:rsidRDefault="00AD283F" w:rsidP="005327CD">
      <w:pPr>
        <w:pStyle w:val="aDef"/>
      </w:pPr>
      <w:r w:rsidRPr="005327CD">
        <w:rPr>
          <w:rStyle w:val="charBoldItals"/>
        </w:rPr>
        <w:t>authorised officer</w:t>
      </w:r>
      <w:r w:rsidRPr="005327CD">
        <w:t xml:space="preserve">—see the </w:t>
      </w:r>
      <w:hyperlink r:id="rId34" w:tooltip="A1992-8" w:history="1">
        <w:r w:rsidR="005709D9" w:rsidRPr="005327CD">
          <w:rPr>
            <w:rStyle w:val="charCitHyperlinkItal"/>
          </w:rPr>
          <w:t>Bail Act 1992</w:t>
        </w:r>
      </w:hyperlink>
      <w:r w:rsidRPr="005327CD">
        <w:t>, dictionary.</w:t>
      </w:r>
    </w:p>
    <w:p w14:paraId="52499BD5" w14:textId="77777777" w:rsidR="00CC1BC9" w:rsidRPr="005327CD" w:rsidRDefault="00101ED3" w:rsidP="000A4726">
      <w:pPr>
        <w:pStyle w:val="aDef"/>
        <w:keepNext/>
      </w:pPr>
      <w:r w:rsidRPr="005327CD">
        <w:rPr>
          <w:rStyle w:val="charBoldItals"/>
        </w:rPr>
        <w:lastRenderedPageBreak/>
        <w:t>detained offender</w:t>
      </w:r>
      <w:r w:rsidRPr="005327CD">
        <w:rPr>
          <w:bCs/>
          <w:iCs/>
        </w:rPr>
        <w:t xml:space="preserve"> means an offender</w:t>
      </w:r>
      <w:r w:rsidR="004D3A0F" w:rsidRPr="005327CD">
        <w:rPr>
          <w:bCs/>
          <w:iCs/>
        </w:rPr>
        <w:t xml:space="preserve"> who</w:t>
      </w:r>
      <w:r w:rsidR="00CC1BC9" w:rsidRPr="005327CD">
        <w:rPr>
          <w:bCs/>
          <w:iCs/>
        </w:rPr>
        <w:t>—</w:t>
      </w:r>
    </w:p>
    <w:p w14:paraId="6CEC27D9" w14:textId="77777777" w:rsidR="00CC1BC9" w:rsidRPr="005327CD" w:rsidRDefault="00CC1BC9" w:rsidP="00CC1BC9">
      <w:pPr>
        <w:pStyle w:val="Idefpara"/>
      </w:pPr>
      <w:r w:rsidRPr="005327CD">
        <w:tab/>
        <w:t>(a)</w:t>
      </w:r>
      <w:r w:rsidRPr="005327CD">
        <w:tab/>
        <w:t>has been sentenced</w:t>
      </w:r>
      <w:r w:rsidR="00BA31D2" w:rsidRPr="005327CD">
        <w:t xml:space="preserve"> for the offence</w:t>
      </w:r>
      <w:r w:rsidRPr="005327CD">
        <w:t>; and</w:t>
      </w:r>
    </w:p>
    <w:p w14:paraId="3AC19822" w14:textId="77777777" w:rsidR="00101ED3" w:rsidRPr="005327CD" w:rsidRDefault="00CC1BC9" w:rsidP="00CC1BC9">
      <w:pPr>
        <w:pStyle w:val="Idefpara"/>
      </w:pPr>
      <w:r w:rsidRPr="005327CD">
        <w:tab/>
        <w:t>(b)</w:t>
      </w:r>
      <w:r w:rsidRPr="005327CD">
        <w:tab/>
      </w:r>
      <w:r w:rsidR="004D3A0F" w:rsidRPr="005327CD">
        <w:t>is</w:t>
      </w:r>
      <w:r w:rsidR="00A44ACA" w:rsidRPr="005327CD">
        <w:t>—</w:t>
      </w:r>
    </w:p>
    <w:p w14:paraId="2FF62433" w14:textId="62153B1B" w:rsidR="00343404" w:rsidRPr="005327CD" w:rsidRDefault="00CC1BC9" w:rsidP="00CC1BC9">
      <w:pPr>
        <w:pStyle w:val="Idefsubpara"/>
      </w:pPr>
      <w:r w:rsidRPr="005327CD">
        <w:tab/>
        <w:t>(i)</w:t>
      </w:r>
      <w:r w:rsidRPr="005327CD">
        <w:tab/>
        <w:t>a</w:t>
      </w:r>
      <w:r w:rsidR="00101ED3" w:rsidRPr="005327CD">
        <w:t xml:space="preserve"> detainee </w:t>
      </w:r>
      <w:r w:rsidR="00343404" w:rsidRPr="005327CD">
        <w:t xml:space="preserve">within the meaning of the </w:t>
      </w:r>
      <w:hyperlink r:id="rId35" w:tooltip="A2007-15" w:history="1">
        <w:r w:rsidR="005709D9" w:rsidRPr="005327CD">
          <w:rPr>
            <w:rStyle w:val="charCitHyperlinkItal"/>
          </w:rPr>
          <w:t>Corrections Management Act 2007</w:t>
        </w:r>
      </w:hyperlink>
      <w:r w:rsidR="00343404" w:rsidRPr="005327CD">
        <w:t xml:space="preserve">, </w:t>
      </w:r>
      <w:r w:rsidR="0087400E" w:rsidRPr="005327CD">
        <w:t>section </w:t>
      </w:r>
      <w:r w:rsidR="00343404" w:rsidRPr="005327CD">
        <w:t>6; or</w:t>
      </w:r>
    </w:p>
    <w:p w14:paraId="10D775D2" w14:textId="63895EFC" w:rsidR="00E8027B" w:rsidRPr="005327CD" w:rsidRDefault="00CC1BC9" w:rsidP="00013CED">
      <w:pPr>
        <w:pStyle w:val="Idefsubpara"/>
      </w:pPr>
      <w:r w:rsidRPr="005327CD">
        <w:tab/>
        <w:t>(ii)</w:t>
      </w:r>
      <w:r w:rsidRPr="005327CD">
        <w:tab/>
      </w:r>
      <w:r w:rsidR="00E8027B" w:rsidRPr="005327CD">
        <w:t>a young detainee with</w:t>
      </w:r>
      <w:r w:rsidR="00632F35" w:rsidRPr="005327CD">
        <w:t>in</w:t>
      </w:r>
      <w:r w:rsidR="00E8027B" w:rsidRPr="005327CD">
        <w:t xml:space="preserve"> the meaning of the </w:t>
      </w:r>
      <w:hyperlink r:id="rId36" w:tooltip="A2008-19" w:history="1">
        <w:r w:rsidR="005709D9" w:rsidRPr="005327CD">
          <w:rPr>
            <w:rStyle w:val="charCitHyperlinkItal"/>
          </w:rPr>
          <w:t>Children and Young People Act 2008</w:t>
        </w:r>
      </w:hyperlink>
      <w:r w:rsidR="00632F35" w:rsidRPr="005327CD">
        <w:t>, section 95.</w:t>
      </w:r>
    </w:p>
    <w:p w14:paraId="34CFC318" w14:textId="280DE422" w:rsidR="00AD283F" w:rsidRPr="005327CD" w:rsidRDefault="00AD283F" w:rsidP="005327CD">
      <w:pPr>
        <w:pStyle w:val="aDef"/>
      </w:pPr>
      <w:r w:rsidRPr="005327CD">
        <w:rPr>
          <w:rStyle w:val="charBoldItals"/>
        </w:rPr>
        <w:t>forensic mental health order</w:t>
      </w:r>
      <w:r w:rsidRPr="005327CD">
        <w:t xml:space="preserve">—see the </w:t>
      </w:r>
      <w:hyperlink r:id="rId37" w:tooltip="A2015-38" w:history="1">
        <w:r w:rsidR="005709D9" w:rsidRPr="005327CD">
          <w:rPr>
            <w:rStyle w:val="charCitHyperlinkItal"/>
          </w:rPr>
          <w:t>Mental Health Act 2015</w:t>
        </w:r>
      </w:hyperlink>
      <w:r w:rsidRPr="005327CD">
        <w:t>, dictionary.</w:t>
      </w:r>
    </w:p>
    <w:p w14:paraId="217C4657" w14:textId="37F5A61F" w:rsidR="00AD283F" w:rsidRPr="005327CD" w:rsidRDefault="00AD283F" w:rsidP="005327CD">
      <w:pPr>
        <w:pStyle w:val="aDef"/>
      </w:pPr>
      <w:r w:rsidRPr="005327CD">
        <w:rPr>
          <w:rStyle w:val="charBoldItals"/>
        </w:rPr>
        <w:t>forensic patient</w:t>
      </w:r>
      <w:r w:rsidRPr="005327CD">
        <w:t xml:space="preserve">—see the </w:t>
      </w:r>
      <w:hyperlink r:id="rId38" w:tooltip="A2015-38" w:history="1">
        <w:r w:rsidR="005709D9" w:rsidRPr="005327CD">
          <w:rPr>
            <w:rStyle w:val="charCitHyperlinkItal"/>
          </w:rPr>
          <w:t>Mental Health Act 2015</w:t>
        </w:r>
      </w:hyperlink>
      <w:r w:rsidRPr="005327CD">
        <w:t xml:space="preserve">, </w:t>
      </w:r>
      <w:r w:rsidR="00DC5F68" w:rsidRPr="005327CD">
        <w:t>section </w:t>
      </w:r>
      <w:r w:rsidRPr="005327CD">
        <w:t>127.</w:t>
      </w:r>
    </w:p>
    <w:p w14:paraId="37A32A2F" w14:textId="65F2CED2" w:rsidR="00AD283F" w:rsidRPr="005327CD" w:rsidRDefault="00AD283F" w:rsidP="005327CD">
      <w:pPr>
        <w:pStyle w:val="aDef"/>
      </w:pPr>
      <w:r w:rsidRPr="005327CD">
        <w:rPr>
          <w:rStyle w:val="charBoldItals"/>
        </w:rPr>
        <w:t>intensive correction order</w:t>
      </w:r>
      <w:r w:rsidRPr="005327CD">
        <w:t xml:space="preserve">—see the </w:t>
      </w:r>
      <w:hyperlink r:id="rId39" w:tooltip="A2005-58" w:history="1">
        <w:r w:rsidR="005709D9" w:rsidRPr="005327CD">
          <w:rPr>
            <w:rStyle w:val="charCitHyperlinkItal"/>
          </w:rPr>
          <w:t>Crimes (Sentencing) Act 2005</w:t>
        </w:r>
      </w:hyperlink>
      <w:r w:rsidRPr="005327CD">
        <w:t xml:space="preserve">, </w:t>
      </w:r>
      <w:r w:rsidR="00DC5F68" w:rsidRPr="005327CD">
        <w:t>section </w:t>
      </w:r>
      <w:r w:rsidRPr="005327CD">
        <w:t>11</w:t>
      </w:r>
      <w:r w:rsidR="00CB4AE2" w:rsidRPr="005327CD">
        <w:t xml:space="preserve"> (2)</w:t>
      </w:r>
      <w:r w:rsidRPr="005327CD">
        <w:t>.</w:t>
      </w:r>
    </w:p>
    <w:p w14:paraId="099617DB" w14:textId="2EF54D25" w:rsidR="00895A1A" w:rsidRPr="005327CD" w:rsidRDefault="00895A1A" w:rsidP="005327CD">
      <w:pPr>
        <w:pStyle w:val="aDef"/>
      </w:pPr>
      <w:r w:rsidRPr="005327CD">
        <w:rPr>
          <w:rStyle w:val="charBoldItals"/>
        </w:rPr>
        <w:t>mental health order</w:t>
      </w:r>
      <w:r w:rsidRPr="005327CD">
        <w:t xml:space="preserve">—see the </w:t>
      </w:r>
      <w:hyperlink r:id="rId40" w:tooltip="A2015-38" w:history="1">
        <w:r w:rsidR="005709D9" w:rsidRPr="005327CD">
          <w:rPr>
            <w:rStyle w:val="charCitHyperlinkItal"/>
          </w:rPr>
          <w:t>Mental Health Act 2015</w:t>
        </w:r>
      </w:hyperlink>
      <w:r w:rsidRPr="005327CD">
        <w:t>, dictionary.</w:t>
      </w:r>
    </w:p>
    <w:p w14:paraId="5E1DEAAC" w14:textId="77777777" w:rsidR="00AD283F" w:rsidRPr="005327CD" w:rsidRDefault="00AD283F" w:rsidP="005327CD">
      <w:pPr>
        <w:pStyle w:val="aDef"/>
        <w:rPr>
          <w:bCs/>
          <w:iCs/>
        </w:rPr>
      </w:pPr>
      <w:r w:rsidRPr="005327CD">
        <w:rPr>
          <w:rStyle w:val="charBoldItals"/>
        </w:rPr>
        <w:t>offender</w:t>
      </w:r>
      <w:r w:rsidR="00711596" w:rsidRPr="005327CD">
        <w:t xml:space="preserve"> </w:t>
      </w:r>
      <w:r w:rsidR="00711596" w:rsidRPr="005327CD">
        <w:rPr>
          <w:bCs/>
          <w:iCs/>
        </w:rPr>
        <w:t>means a person convicted or found guilty of an offence by a court</w:t>
      </w:r>
      <w:r w:rsidRPr="005327CD">
        <w:rPr>
          <w:bCs/>
          <w:iCs/>
        </w:rPr>
        <w:t>.</w:t>
      </w:r>
    </w:p>
    <w:p w14:paraId="3CC0B894" w14:textId="139D4BC7" w:rsidR="0091217D" w:rsidRPr="005327CD" w:rsidRDefault="00AD283F" w:rsidP="005327CD">
      <w:pPr>
        <w:pStyle w:val="aDef"/>
      </w:pPr>
      <w:r w:rsidRPr="005327CD">
        <w:rPr>
          <w:rStyle w:val="charBoldItals"/>
        </w:rPr>
        <w:t>parole order</w:t>
      </w:r>
      <w:r w:rsidRPr="005327CD">
        <w:rPr>
          <w:bCs/>
          <w:iCs/>
        </w:rPr>
        <w:t xml:space="preserve">—see the </w:t>
      </w:r>
      <w:hyperlink r:id="rId41" w:tooltip="A2005-59" w:history="1">
        <w:r w:rsidR="005709D9" w:rsidRPr="005327CD">
          <w:rPr>
            <w:rStyle w:val="charCitHyperlinkItal"/>
          </w:rPr>
          <w:t>Crimes (Sentence Administration) Act 2005</w:t>
        </w:r>
      </w:hyperlink>
      <w:r w:rsidRPr="005327CD">
        <w:rPr>
          <w:bCs/>
          <w:iCs/>
        </w:rPr>
        <w:t xml:space="preserve">, </w:t>
      </w:r>
      <w:r w:rsidR="00DC5F68" w:rsidRPr="005327CD">
        <w:rPr>
          <w:bCs/>
          <w:iCs/>
        </w:rPr>
        <w:t>section </w:t>
      </w:r>
      <w:r w:rsidRPr="005327CD">
        <w:rPr>
          <w:bCs/>
          <w:iCs/>
        </w:rPr>
        <w:t>117.</w:t>
      </w:r>
    </w:p>
    <w:p w14:paraId="4875D56A" w14:textId="1470C1C6" w:rsidR="00AD283F" w:rsidRPr="005327CD" w:rsidRDefault="00AD283F" w:rsidP="005327CD">
      <w:pPr>
        <w:pStyle w:val="aDef"/>
      </w:pPr>
      <w:r w:rsidRPr="005327CD">
        <w:rPr>
          <w:rStyle w:val="charBoldItals"/>
        </w:rPr>
        <w:t>registered affected person</w:t>
      </w:r>
      <w:r w:rsidR="00360498" w:rsidRPr="005327CD">
        <w:rPr>
          <w:bCs/>
          <w:iCs/>
        </w:rPr>
        <w:t>, in relation to a forensic patient</w:t>
      </w:r>
      <w:r w:rsidRPr="005327CD">
        <w:t xml:space="preserve">—see the </w:t>
      </w:r>
      <w:hyperlink r:id="rId42" w:tooltip="A2015-38" w:history="1">
        <w:r w:rsidR="005709D9" w:rsidRPr="005327CD">
          <w:rPr>
            <w:rStyle w:val="charCitHyperlinkItal"/>
          </w:rPr>
          <w:t>Mental Health Act 2015</w:t>
        </w:r>
      </w:hyperlink>
      <w:r w:rsidRPr="005327CD">
        <w:t xml:space="preserve">, </w:t>
      </w:r>
      <w:r w:rsidR="00DC5F68" w:rsidRPr="005327CD">
        <w:t>section </w:t>
      </w:r>
      <w:r w:rsidRPr="005327CD">
        <w:t>129.</w:t>
      </w:r>
    </w:p>
    <w:p w14:paraId="6B892091" w14:textId="44C69069" w:rsidR="00AD283F" w:rsidRPr="005327CD" w:rsidRDefault="00AD283F" w:rsidP="005327CD">
      <w:pPr>
        <w:pStyle w:val="aDef"/>
        <w:rPr>
          <w:bCs/>
          <w:iCs/>
        </w:rPr>
      </w:pPr>
      <w:r w:rsidRPr="005327CD">
        <w:rPr>
          <w:rStyle w:val="charBoldItals"/>
        </w:rPr>
        <w:t>registered victim</w:t>
      </w:r>
      <w:r w:rsidR="009F2F56" w:rsidRPr="005327CD">
        <w:t xml:space="preserve">, </w:t>
      </w:r>
      <w:r w:rsidR="0089242F" w:rsidRPr="005327CD">
        <w:rPr>
          <w:bCs/>
          <w:iCs/>
        </w:rPr>
        <w:t xml:space="preserve">of </w:t>
      </w:r>
      <w:r w:rsidRPr="005327CD">
        <w:rPr>
          <w:bCs/>
          <w:iCs/>
        </w:rPr>
        <w:t xml:space="preserve">an offender—see the </w:t>
      </w:r>
      <w:hyperlink r:id="rId43" w:tooltip="A2005-59" w:history="1">
        <w:r w:rsidR="005709D9" w:rsidRPr="005327CD">
          <w:rPr>
            <w:rStyle w:val="charCitHyperlinkItal"/>
          </w:rPr>
          <w:t>Crimes (Sentence Administration) Act 2005</w:t>
        </w:r>
      </w:hyperlink>
      <w:r w:rsidRPr="005327CD">
        <w:rPr>
          <w:bCs/>
          <w:iCs/>
        </w:rPr>
        <w:t xml:space="preserve">, </w:t>
      </w:r>
      <w:r w:rsidR="00DC5F68" w:rsidRPr="005327CD">
        <w:rPr>
          <w:bCs/>
          <w:iCs/>
        </w:rPr>
        <w:t>section </w:t>
      </w:r>
      <w:r w:rsidRPr="005327CD">
        <w:rPr>
          <w:bCs/>
          <w:iCs/>
        </w:rPr>
        <w:t>213</w:t>
      </w:r>
      <w:r w:rsidR="009F2F56" w:rsidRPr="005327CD">
        <w:rPr>
          <w:bCs/>
          <w:iCs/>
        </w:rPr>
        <w:t>.</w:t>
      </w:r>
    </w:p>
    <w:p w14:paraId="06B34B72" w14:textId="77777777" w:rsidR="003140FE" w:rsidRPr="005327CD" w:rsidRDefault="00AD283F" w:rsidP="005327CD">
      <w:pPr>
        <w:pStyle w:val="aDef"/>
      </w:pPr>
      <w:r w:rsidRPr="005327CD">
        <w:rPr>
          <w:rStyle w:val="charBoldItals"/>
        </w:rPr>
        <w:t>transfer or release</w:t>
      </w:r>
      <w:r w:rsidRPr="005327CD">
        <w:t>,</w:t>
      </w:r>
      <w:r w:rsidR="0008290E" w:rsidRPr="005327CD">
        <w:t xml:space="preserve"> </w:t>
      </w:r>
      <w:r w:rsidR="00E0319A" w:rsidRPr="005327CD">
        <w:t>of a</w:t>
      </w:r>
      <w:r w:rsidR="00101ED3" w:rsidRPr="005327CD">
        <w:t xml:space="preserve"> detained</w:t>
      </w:r>
      <w:r w:rsidR="00E0319A" w:rsidRPr="005327CD">
        <w:t xml:space="preserve"> offender</w:t>
      </w:r>
      <w:r w:rsidR="00101ED3" w:rsidRPr="005327CD">
        <w:t>, means</w:t>
      </w:r>
      <w:r w:rsidR="003140FE" w:rsidRPr="005327CD">
        <w:t>—</w:t>
      </w:r>
    </w:p>
    <w:p w14:paraId="27621621" w14:textId="77777777" w:rsidR="003140FE" w:rsidRPr="005327CD" w:rsidRDefault="003140FE" w:rsidP="003140FE">
      <w:pPr>
        <w:pStyle w:val="Idefpara"/>
      </w:pPr>
      <w:r w:rsidRPr="005327CD">
        <w:tab/>
        <w:t>(</w:t>
      </w:r>
      <w:r w:rsidR="00D212B1" w:rsidRPr="005327CD">
        <w:t>a</w:t>
      </w:r>
      <w:r w:rsidRPr="005327CD">
        <w:t>)</w:t>
      </w:r>
      <w:r w:rsidRPr="005327CD">
        <w:tab/>
      </w:r>
      <w:r w:rsidR="00D212B1" w:rsidRPr="005327CD">
        <w:t xml:space="preserve">the transfer of </w:t>
      </w:r>
      <w:r w:rsidR="0008290E" w:rsidRPr="005327CD">
        <w:t xml:space="preserve">the </w:t>
      </w:r>
      <w:r w:rsidR="00C874A0" w:rsidRPr="005327CD">
        <w:t xml:space="preserve">detainee </w:t>
      </w:r>
      <w:r w:rsidR="00D212B1" w:rsidRPr="005327CD">
        <w:t>from their place of detention; or</w:t>
      </w:r>
    </w:p>
    <w:p w14:paraId="78F7AEED" w14:textId="77777777" w:rsidR="00D212B1" w:rsidRPr="005327CD" w:rsidRDefault="00C874A0" w:rsidP="00C874A0">
      <w:pPr>
        <w:pStyle w:val="aExamHdgpar"/>
      </w:pPr>
      <w:r w:rsidRPr="005327CD">
        <w:t>Examples</w:t>
      </w:r>
    </w:p>
    <w:p w14:paraId="50FEAA1D" w14:textId="77777777" w:rsidR="00D212B1" w:rsidRPr="005327CD" w:rsidRDefault="004D3A0F" w:rsidP="004D3A0F">
      <w:pPr>
        <w:pStyle w:val="aExamINumpar"/>
      </w:pPr>
      <w:r w:rsidRPr="005327CD">
        <w:t>1</w:t>
      </w:r>
      <w:r w:rsidRPr="005327CD">
        <w:tab/>
      </w:r>
      <w:r w:rsidR="00C874A0" w:rsidRPr="005327CD">
        <w:t xml:space="preserve">transporting an offender </w:t>
      </w:r>
      <w:r w:rsidR="00101ED3" w:rsidRPr="005327CD">
        <w:t xml:space="preserve">from a detention place </w:t>
      </w:r>
      <w:r w:rsidR="00C874A0" w:rsidRPr="005327CD">
        <w:t>to hospital</w:t>
      </w:r>
    </w:p>
    <w:p w14:paraId="54D109A7" w14:textId="77777777" w:rsidR="00D212B1" w:rsidRPr="005327CD" w:rsidRDefault="004D3A0F" w:rsidP="004D3A0F">
      <w:pPr>
        <w:pStyle w:val="aExamINumpar"/>
      </w:pPr>
      <w:r w:rsidRPr="005327CD">
        <w:t>2</w:t>
      </w:r>
      <w:r w:rsidRPr="005327CD">
        <w:tab/>
      </w:r>
      <w:r w:rsidR="00C874A0" w:rsidRPr="005327CD">
        <w:t xml:space="preserve">transferring an offender </w:t>
      </w:r>
      <w:r w:rsidR="00101ED3" w:rsidRPr="005327CD">
        <w:t xml:space="preserve">from a correctional centre to an equivalent institution </w:t>
      </w:r>
      <w:r w:rsidR="00C874A0" w:rsidRPr="005327CD">
        <w:t>interstate</w:t>
      </w:r>
    </w:p>
    <w:p w14:paraId="726C33D1" w14:textId="77777777" w:rsidR="00D212B1" w:rsidRPr="005327CD" w:rsidRDefault="00D212B1" w:rsidP="00D212B1">
      <w:pPr>
        <w:pStyle w:val="Idefpara"/>
      </w:pPr>
      <w:r w:rsidRPr="005327CD">
        <w:lastRenderedPageBreak/>
        <w:tab/>
        <w:t>(b)</w:t>
      </w:r>
      <w:r w:rsidRPr="005327CD">
        <w:tab/>
        <w:t>the release of a</w:t>
      </w:r>
      <w:r w:rsidR="00C874A0" w:rsidRPr="005327CD">
        <w:t xml:space="preserve"> detainee</w:t>
      </w:r>
      <w:r w:rsidRPr="005327CD">
        <w:t xml:space="preserve"> from their place of detention, including for a temporary absence.</w:t>
      </w:r>
    </w:p>
    <w:p w14:paraId="3C0CC533" w14:textId="77777777" w:rsidR="00C874A0" w:rsidRPr="005327CD" w:rsidRDefault="00C874A0" w:rsidP="00F00FCC">
      <w:pPr>
        <w:pStyle w:val="aExamHdgpar"/>
      </w:pPr>
      <w:r w:rsidRPr="005327CD">
        <w:t>Examples—temporary absence</w:t>
      </w:r>
    </w:p>
    <w:p w14:paraId="50F5FB23" w14:textId="77777777" w:rsidR="00C874A0" w:rsidRPr="005327CD" w:rsidRDefault="004D3A0F" w:rsidP="004D3A0F">
      <w:pPr>
        <w:pStyle w:val="aExamINumpar"/>
      </w:pPr>
      <w:r w:rsidRPr="005327CD">
        <w:t>1</w:t>
      </w:r>
      <w:r w:rsidRPr="005327CD">
        <w:tab/>
      </w:r>
      <w:r w:rsidR="00C874A0" w:rsidRPr="005327CD">
        <w:t>to work or seek work</w:t>
      </w:r>
    </w:p>
    <w:p w14:paraId="07B03DBE" w14:textId="77777777" w:rsidR="00C874A0" w:rsidRPr="005327CD" w:rsidRDefault="00934B7A" w:rsidP="00934B7A">
      <w:pPr>
        <w:pStyle w:val="aExamINumpar"/>
      </w:pPr>
      <w:r w:rsidRPr="005327CD">
        <w:t>2</w:t>
      </w:r>
      <w:r w:rsidRPr="005327CD">
        <w:tab/>
      </w:r>
      <w:r w:rsidR="00C874A0" w:rsidRPr="005327CD">
        <w:t>to attend a funeral or visit a relative suffering a serious illness</w:t>
      </w:r>
    </w:p>
    <w:p w14:paraId="0F3D5534" w14:textId="77777777" w:rsidR="00C874A0" w:rsidRPr="005327CD" w:rsidRDefault="00934B7A" w:rsidP="00934B7A">
      <w:pPr>
        <w:pStyle w:val="aExamINumpar"/>
      </w:pPr>
      <w:r w:rsidRPr="005327CD">
        <w:t>3</w:t>
      </w:r>
      <w:r w:rsidRPr="005327CD">
        <w:tab/>
      </w:r>
      <w:r w:rsidR="00C874A0" w:rsidRPr="005327CD">
        <w:t>to attend a place of education or training</w:t>
      </w:r>
    </w:p>
    <w:p w14:paraId="3EFA61B1" w14:textId="77777777" w:rsidR="00AD283F" w:rsidRPr="005327CD" w:rsidRDefault="00934B7A" w:rsidP="00934B7A">
      <w:pPr>
        <w:pStyle w:val="aExamINumpar"/>
      </w:pPr>
      <w:r w:rsidRPr="005327CD">
        <w:t>4</w:t>
      </w:r>
      <w:r w:rsidRPr="005327CD">
        <w:tab/>
      </w:r>
      <w:r w:rsidR="00C874A0" w:rsidRPr="005327CD">
        <w:t xml:space="preserve">to participate in a prison program </w:t>
      </w:r>
      <w:r w:rsidR="0008290E" w:rsidRPr="005327CD">
        <w:t>that includes release under a pre</w:t>
      </w:r>
      <w:r w:rsidR="004B31B8" w:rsidRPr="005327CD">
        <w:noBreakHyphen/>
      </w:r>
      <w:r w:rsidR="0008290E" w:rsidRPr="005327CD">
        <w:t>release permit scheme</w:t>
      </w:r>
    </w:p>
    <w:p w14:paraId="268286D0" w14:textId="109EF0ED" w:rsidR="00AD283F" w:rsidRPr="005327CD" w:rsidRDefault="00AD283F" w:rsidP="005327CD">
      <w:pPr>
        <w:pStyle w:val="aDef"/>
      </w:pPr>
      <w:r w:rsidRPr="005327CD">
        <w:rPr>
          <w:rStyle w:val="charBoldItals"/>
        </w:rPr>
        <w:t>victim impact statement</w:t>
      </w:r>
      <w:r w:rsidRPr="005327CD">
        <w:rPr>
          <w:bCs/>
          <w:iCs/>
        </w:rPr>
        <w:t xml:space="preserve">, for an offence—see the </w:t>
      </w:r>
      <w:hyperlink r:id="rId44" w:tooltip="A2005-58" w:history="1">
        <w:r w:rsidR="005709D9" w:rsidRPr="005327CD">
          <w:rPr>
            <w:rStyle w:val="charCitHyperlinkItal"/>
          </w:rPr>
          <w:t>Crimes (Sentencing) Act 2005</w:t>
        </w:r>
      </w:hyperlink>
      <w:r w:rsidRPr="005327CD">
        <w:rPr>
          <w:bCs/>
          <w:iCs/>
        </w:rPr>
        <w:t xml:space="preserve">, </w:t>
      </w:r>
      <w:r w:rsidR="00DC5F68" w:rsidRPr="005327CD">
        <w:rPr>
          <w:bCs/>
          <w:iCs/>
        </w:rPr>
        <w:t>section </w:t>
      </w:r>
      <w:r w:rsidRPr="005327CD">
        <w:t>47.</w:t>
      </w:r>
    </w:p>
    <w:p w14:paraId="787AA649" w14:textId="3C8D7356" w:rsidR="00384E17" w:rsidRPr="005327CD" w:rsidRDefault="00AD283F" w:rsidP="005327CD">
      <w:pPr>
        <w:pStyle w:val="aDef"/>
      </w:pPr>
      <w:r w:rsidRPr="005327CD">
        <w:rPr>
          <w:rStyle w:val="charBoldItals"/>
        </w:rPr>
        <w:t>young offender</w:t>
      </w:r>
      <w:r w:rsidRPr="005327CD">
        <w:t xml:space="preserve">—see </w:t>
      </w:r>
      <w:r w:rsidRPr="005327CD">
        <w:rPr>
          <w:iCs/>
        </w:rPr>
        <w:t xml:space="preserve">the </w:t>
      </w:r>
      <w:hyperlink r:id="rId45" w:tooltip="A2005-59" w:history="1">
        <w:r w:rsidR="005709D9" w:rsidRPr="005327CD">
          <w:rPr>
            <w:rStyle w:val="charCitHyperlinkItal"/>
          </w:rPr>
          <w:t>Crimes (Sentence Administration) Act 2005</w:t>
        </w:r>
      </w:hyperlink>
      <w:r w:rsidRPr="005327CD">
        <w:rPr>
          <w:iCs/>
        </w:rPr>
        <w:t>, dictionary</w:t>
      </w:r>
      <w:r w:rsidRPr="005327CD">
        <w:t>.</w:t>
      </w:r>
    </w:p>
    <w:p w14:paraId="144A3EBA" w14:textId="77777777" w:rsidR="005126C3" w:rsidRPr="005327CD" w:rsidRDefault="00DC5F68" w:rsidP="00AA0528">
      <w:pPr>
        <w:pStyle w:val="IH3Div"/>
        <w:rPr>
          <w:strike/>
        </w:rPr>
      </w:pPr>
      <w:r w:rsidRPr="005327CD">
        <w:t>Division </w:t>
      </w:r>
      <w:r w:rsidR="00AF1326" w:rsidRPr="005327CD">
        <w:t>3A</w:t>
      </w:r>
      <w:r w:rsidR="00AA0528" w:rsidRPr="005327CD">
        <w:t>.2</w:t>
      </w:r>
      <w:r w:rsidR="004778E6" w:rsidRPr="005327CD">
        <w:tab/>
      </w:r>
      <w:r w:rsidR="00036527" w:rsidRPr="005327CD">
        <w:t>Victims rights—r</w:t>
      </w:r>
      <w:r w:rsidR="009E1A56" w:rsidRPr="005327CD">
        <w:t>espect, privacy and safety</w:t>
      </w:r>
    </w:p>
    <w:p w14:paraId="7F5510F3" w14:textId="77777777" w:rsidR="00B80D77" w:rsidRPr="005327CD" w:rsidRDefault="00684270" w:rsidP="00EA0C33">
      <w:pPr>
        <w:pStyle w:val="IH5Sec"/>
      </w:pPr>
      <w:r w:rsidRPr="005327CD">
        <w:t>14C</w:t>
      </w:r>
      <w:r w:rsidR="00EA0C33" w:rsidRPr="005327CD">
        <w:tab/>
      </w:r>
      <w:r w:rsidR="009E1A56" w:rsidRPr="005327CD">
        <w:t xml:space="preserve">Respectful </w:t>
      </w:r>
      <w:r w:rsidR="00440004" w:rsidRPr="005327CD">
        <w:t>engagement with</w:t>
      </w:r>
      <w:r w:rsidR="00DE178D" w:rsidRPr="005327CD">
        <w:t xml:space="preserve"> victims</w:t>
      </w:r>
    </w:p>
    <w:p w14:paraId="7D7840FF" w14:textId="77777777" w:rsidR="005126C3" w:rsidRPr="005327CD" w:rsidRDefault="00935625" w:rsidP="00935625">
      <w:pPr>
        <w:pStyle w:val="IMain"/>
      </w:pPr>
      <w:r w:rsidRPr="005327CD">
        <w:tab/>
        <w:t>(1)</w:t>
      </w:r>
      <w:r w:rsidRPr="005327CD">
        <w:tab/>
      </w:r>
      <w:r w:rsidR="005126C3" w:rsidRPr="005327CD">
        <w:t xml:space="preserve">A </w:t>
      </w:r>
      <w:r w:rsidR="00F9701E" w:rsidRPr="005327CD">
        <w:t xml:space="preserve">justice agency must engage with a </w:t>
      </w:r>
      <w:r w:rsidR="005126C3" w:rsidRPr="005327CD">
        <w:t>victim respectful</w:t>
      </w:r>
      <w:r w:rsidR="001F79FF" w:rsidRPr="005327CD">
        <w:t xml:space="preserve">ly and with appropriate regard </w:t>
      </w:r>
      <w:r w:rsidR="00FF4CD3" w:rsidRPr="005327CD">
        <w:t>to</w:t>
      </w:r>
      <w:r w:rsidR="001F79FF" w:rsidRPr="005327CD">
        <w:t xml:space="preserve"> the</w:t>
      </w:r>
      <w:r w:rsidR="00F9701E" w:rsidRPr="005327CD">
        <w:t xml:space="preserve"> victim’s</w:t>
      </w:r>
      <w:r w:rsidR="001F79FF" w:rsidRPr="005327CD">
        <w:t xml:space="preserve"> personal situation, </w:t>
      </w:r>
      <w:r w:rsidR="00FF4CD3" w:rsidRPr="005327CD">
        <w:t xml:space="preserve">needs, concerns, </w:t>
      </w:r>
      <w:r w:rsidR="001F79FF" w:rsidRPr="005327CD">
        <w:t>rights and dignity</w:t>
      </w:r>
      <w:r w:rsidR="005126C3" w:rsidRPr="005327CD">
        <w:t>.</w:t>
      </w:r>
    </w:p>
    <w:p w14:paraId="09626742" w14:textId="77777777" w:rsidR="00935625" w:rsidRPr="005327CD" w:rsidRDefault="00935625" w:rsidP="00935625">
      <w:pPr>
        <w:pStyle w:val="IMain"/>
      </w:pPr>
      <w:r w:rsidRPr="005327CD">
        <w:tab/>
        <w:t>(2)</w:t>
      </w:r>
      <w:r w:rsidRPr="005327CD">
        <w:tab/>
      </w:r>
      <w:r w:rsidR="00F9701E" w:rsidRPr="005327CD">
        <w:t>A j</w:t>
      </w:r>
      <w:r w:rsidR="00D624CC" w:rsidRPr="005327CD">
        <w:t>ustice agenc</w:t>
      </w:r>
      <w:r w:rsidR="00F9701E" w:rsidRPr="005327CD">
        <w:t>y</w:t>
      </w:r>
      <w:r w:rsidR="00D624CC" w:rsidRPr="005327CD">
        <w:t xml:space="preserve"> must take into account, and be responsive to, the </w:t>
      </w:r>
      <w:r w:rsidR="002266D7" w:rsidRPr="005327CD">
        <w:t>individual</w:t>
      </w:r>
      <w:r w:rsidR="00D624CC" w:rsidRPr="005327CD">
        <w:t xml:space="preserve"> needs of </w:t>
      </w:r>
      <w:r w:rsidR="00624349" w:rsidRPr="005327CD">
        <w:t xml:space="preserve">a </w:t>
      </w:r>
      <w:r w:rsidR="00D624CC" w:rsidRPr="005327CD">
        <w:t>victim, particularly needs relating to any of the following:</w:t>
      </w:r>
    </w:p>
    <w:p w14:paraId="1F2002C1" w14:textId="77777777" w:rsidR="00E23D72" w:rsidRPr="005327CD" w:rsidRDefault="00D624CC" w:rsidP="00D624CC">
      <w:pPr>
        <w:pStyle w:val="Ipara"/>
      </w:pPr>
      <w:r w:rsidRPr="005327CD">
        <w:tab/>
        <w:t>(a)</w:t>
      </w:r>
      <w:r w:rsidRPr="005327CD">
        <w:tab/>
      </w:r>
      <w:r w:rsidR="00E23D72" w:rsidRPr="005327CD">
        <w:t>age;</w:t>
      </w:r>
    </w:p>
    <w:p w14:paraId="2A166D4C" w14:textId="77777777" w:rsidR="00E23D72" w:rsidRPr="005327CD" w:rsidRDefault="00E23D72" w:rsidP="00E23D72">
      <w:pPr>
        <w:pStyle w:val="Ipara"/>
      </w:pPr>
      <w:r w:rsidRPr="005327CD">
        <w:tab/>
        <w:t>(b)</w:t>
      </w:r>
      <w:r w:rsidRPr="005327CD">
        <w:tab/>
        <w:t>disability;</w:t>
      </w:r>
    </w:p>
    <w:p w14:paraId="396BC584" w14:textId="77777777" w:rsidR="0015674B" w:rsidRPr="005327CD" w:rsidRDefault="00E23D72" w:rsidP="00E23D72">
      <w:pPr>
        <w:pStyle w:val="Ipara"/>
      </w:pPr>
      <w:r w:rsidRPr="005327CD">
        <w:tab/>
        <w:t>(c)</w:t>
      </w:r>
      <w:r w:rsidRPr="005327CD">
        <w:tab/>
        <w:t>gender identity;</w:t>
      </w:r>
    </w:p>
    <w:p w14:paraId="768528AC" w14:textId="77777777" w:rsidR="00D624CC" w:rsidRPr="005327CD" w:rsidRDefault="0015674B" w:rsidP="00D624CC">
      <w:pPr>
        <w:pStyle w:val="Ipara"/>
      </w:pPr>
      <w:r w:rsidRPr="005327CD">
        <w:tab/>
        <w:t>(</w:t>
      </w:r>
      <w:r w:rsidR="00C2689A" w:rsidRPr="005327CD">
        <w:t>d</w:t>
      </w:r>
      <w:r w:rsidRPr="005327CD">
        <w:t>)</w:t>
      </w:r>
      <w:r w:rsidRPr="005327CD">
        <w:tab/>
      </w:r>
      <w:r w:rsidR="00D624CC" w:rsidRPr="005327CD">
        <w:t>race;</w:t>
      </w:r>
    </w:p>
    <w:p w14:paraId="6D7658E0" w14:textId="77777777" w:rsidR="0015674B" w:rsidRPr="005327CD" w:rsidRDefault="00D624CC" w:rsidP="00D624CC">
      <w:pPr>
        <w:pStyle w:val="Ipara"/>
      </w:pPr>
      <w:r w:rsidRPr="005327CD">
        <w:tab/>
        <w:t>(</w:t>
      </w:r>
      <w:r w:rsidR="00C2689A" w:rsidRPr="005327CD">
        <w:t>e</w:t>
      </w:r>
      <w:r w:rsidRPr="005327CD">
        <w:t>)</w:t>
      </w:r>
      <w:r w:rsidRPr="005327CD">
        <w:tab/>
      </w:r>
      <w:r w:rsidR="0015674B" w:rsidRPr="005327CD">
        <w:t>religion;</w:t>
      </w:r>
    </w:p>
    <w:p w14:paraId="703C7618" w14:textId="77777777" w:rsidR="00D624CC" w:rsidRPr="005327CD" w:rsidRDefault="0015674B" w:rsidP="00D624CC">
      <w:pPr>
        <w:pStyle w:val="Ipara"/>
      </w:pPr>
      <w:r w:rsidRPr="005327CD">
        <w:tab/>
        <w:t>(</w:t>
      </w:r>
      <w:r w:rsidR="00C2689A" w:rsidRPr="005327CD">
        <w:t>f</w:t>
      </w:r>
      <w:r w:rsidRPr="005327CD">
        <w:t>)</w:t>
      </w:r>
      <w:r w:rsidRPr="005327CD">
        <w:tab/>
        <w:t>sex;</w:t>
      </w:r>
    </w:p>
    <w:p w14:paraId="5A8B6623" w14:textId="77777777" w:rsidR="00A06426" w:rsidRPr="005327CD" w:rsidRDefault="00D624CC" w:rsidP="00E23D72">
      <w:pPr>
        <w:pStyle w:val="Ipara"/>
      </w:pPr>
      <w:r w:rsidRPr="005327CD">
        <w:lastRenderedPageBreak/>
        <w:tab/>
        <w:t>(</w:t>
      </w:r>
      <w:r w:rsidR="00C2689A" w:rsidRPr="005327CD">
        <w:t>g</w:t>
      </w:r>
      <w:r w:rsidRPr="005327CD">
        <w:t>)</w:t>
      </w:r>
      <w:r w:rsidRPr="005327CD">
        <w:tab/>
        <w:t>sexual</w:t>
      </w:r>
      <w:r w:rsidR="0015674B" w:rsidRPr="005327CD">
        <w:t>ity</w:t>
      </w:r>
      <w:r w:rsidR="009E1A56" w:rsidRPr="005327CD">
        <w:t>;</w:t>
      </w:r>
    </w:p>
    <w:p w14:paraId="30DA2A74" w14:textId="77777777" w:rsidR="009E1A56" w:rsidRPr="005327CD" w:rsidRDefault="009E1A56" w:rsidP="009E1A56">
      <w:pPr>
        <w:pStyle w:val="Ipara"/>
      </w:pPr>
      <w:r w:rsidRPr="005327CD">
        <w:tab/>
        <w:t>(</w:t>
      </w:r>
      <w:r w:rsidR="00C2689A" w:rsidRPr="005327CD">
        <w:t>h</w:t>
      </w:r>
      <w:r w:rsidRPr="005327CD">
        <w:t>)</w:t>
      </w:r>
      <w:r w:rsidRPr="005327CD">
        <w:tab/>
      </w:r>
      <w:r w:rsidR="00440004" w:rsidRPr="005327CD">
        <w:t>parent</w:t>
      </w:r>
      <w:r w:rsidR="00624349" w:rsidRPr="005327CD">
        <w:t>al</w:t>
      </w:r>
      <w:r w:rsidR="00440004" w:rsidRPr="005327CD">
        <w:t>, family, carer or kinship responsibilities.</w:t>
      </w:r>
    </w:p>
    <w:p w14:paraId="3C9B6089" w14:textId="77777777" w:rsidR="001934C8" w:rsidRPr="005327CD" w:rsidRDefault="00684270" w:rsidP="001934C8">
      <w:pPr>
        <w:pStyle w:val="IH5Sec"/>
      </w:pPr>
      <w:r w:rsidRPr="005327CD">
        <w:t>14D</w:t>
      </w:r>
      <w:r w:rsidR="001934C8" w:rsidRPr="005327CD">
        <w:tab/>
      </w:r>
      <w:r w:rsidR="006A39FF" w:rsidRPr="005327CD">
        <w:t>Respectful engagement with</w:t>
      </w:r>
      <w:r w:rsidR="001934C8" w:rsidRPr="005327CD">
        <w:t xml:space="preserve"> child victims</w:t>
      </w:r>
    </w:p>
    <w:p w14:paraId="2FD32AAF" w14:textId="77777777" w:rsidR="001934C8" w:rsidRPr="005327CD" w:rsidRDefault="001934C8" w:rsidP="001934C8">
      <w:pPr>
        <w:pStyle w:val="Amainreturn"/>
      </w:pPr>
      <w:r w:rsidRPr="005327CD">
        <w:t>If a primary victim is a child, a justice agency must—</w:t>
      </w:r>
    </w:p>
    <w:p w14:paraId="531936EB" w14:textId="77777777" w:rsidR="001934C8" w:rsidRPr="005327CD" w:rsidRDefault="00041623" w:rsidP="00041623">
      <w:pPr>
        <w:pStyle w:val="Ipara"/>
      </w:pPr>
      <w:r w:rsidRPr="005327CD">
        <w:tab/>
        <w:t>(a)</w:t>
      </w:r>
      <w:r w:rsidRPr="005327CD">
        <w:tab/>
      </w:r>
      <w:r w:rsidR="00670FB3" w:rsidRPr="005327CD">
        <w:t>as far as</w:t>
      </w:r>
      <w:r w:rsidR="00130399" w:rsidRPr="005327CD">
        <w:t xml:space="preserve"> practicable, </w:t>
      </w:r>
      <w:r w:rsidR="001934C8" w:rsidRPr="005327CD">
        <w:t xml:space="preserve">consider the child’s views, wishes and circumstances before </w:t>
      </w:r>
      <w:r w:rsidR="002A33C4" w:rsidRPr="005327CD">
        <w:t>engag</w:t>
      </w:r>
      <w:r w:rsidR="001934C8" w:rsidRPr="005327CD">
        <w:t>ing</w:t>
      </w:r>
      <w:r w:rsidR="00B16D20" w:rsidRPr="005327CD">
        <w:t xml:space="preserve"> with</w:t>
      </w:r>
      <w:r w:rsidR="001934C8" w:rsidRPr="005327CD">
        <w:t xml:space="preserve"> the child’s parent or carer as the victim in relation to victims rights; and</w:t>
      </w:r>
    </w:p>
    <w:p w14:paraId="095CA9D2" w14:textId="77777777" w:rsidR="001934C8" w:rsidRPr="005327CD" w:rsidRDefault="001934C8" w:rsidP="001934C8">
      <w:pPr>
        <w:pStyle w:val="Ipara"/>
      </w:pPr>
      <w:r w:rsidRPr="005327CD">
        <w:tab/>
        <w:t>(b)</w:t>
      </w:r>
      <w:r w:rsidRPr="005327CD">
        <w:tab/>
      </w:r>
      <w:r w:rsidR="002A33C4" w:rsidRPr="005327CD">
        <w:t>engage</w:t>
      </w:r>
      <w:r w:rsidR="00B16D20" w:rsidRPr="005327CD">
        <w:t xml:space="preserve"> with</w:t>
      </w:r>
      <w:r w:rsidRPr="005327CD">
        <w:t xml:space="preserve"> the child in a way that is appropriate for a person of the child’s age who is not a victim.</w:t>
      </w:r>
    </w:p>
    <w:p w14:paraId="42EB859A" w14:textId="77777777" w:rsidR="002D28CB" w:rsidRPr="005327CD" w:rsidRDefault="00684270" w:rsidP="002D28CB">
      <w:pPr>
        <w:pStyle w:val="IH5Sec"/>
      </w:pPr>
      <w:r w:rsidRPr="005327CD">
        <w:t>14E</w:t>
      </w:r>
      <w:r w:rsidR="002D28CB" w:rsidRPr="005327CD">
        <w:tab/>
        <w:t>Contact with victims</w:t>
      </w:r>
    </w:p>
    <w:p w14:paraId="60713425" w14:textId="77777777" w:rsidR="00C67191" w:rsidRPr="005327CD" w:rsidRDefault="00C67191" w:rsidP="00C67191">
      <w:pPr>
        <w:pStyle w:val="IMain"/>
      </w:pPr>
      <w:r w:rsidRPr="005327CD">
        <w:tab/>
        <w:t>(1)</w:t>
      </w:r>
      <w:r w:rsidRPr="005327CD">
        <w:tab/>
      </w:r>
      <w:r w:rsidR="002D28CB" w:rsidRPr="005327CD">
        <w:t xml:space="preserve">A justice agency </w:t>
      </w:r>
      <w:r w:rsidR="00C73274" w:rsidRPr="005327CD">
        <w:t>must contact a victim if, in</w:t>
      </w:r>
      <w:r w:rsidR="002D28CB" w:rsidRPr="005327CD">
        <w:t xml:space="preserve"> exercising a function in relation to victims rights</w:t>
      </w:r>
      <w:r w:rsidR="00C73274" w:rsidRPr="005327CD">
        <w:t>, it is required to do so</w:t>
      </w:r>
      <w:r w:rsidRPr="005327CD">
        <w:t xml:space="preserve"> (a </w:t>
      </w:r>
      <w:r w:rsidRPr="005327CD">
        <w:rPr>
          <w:rStyle w:val="charBoldItals"/>
        </w:rPr>
        <w:t>required contact</w:t>
      </w:r>
      <w:r w:rsidRPr="005327CD">
        <w:t>).</w:t>
      </w:r>
    </w:p>
    <w:p w14:paraId="71EA490E" w14:textId="77777777" w:rsidR="00C67191" w:rsidRPr="005327CD" w:rsidRDefault="00C67191" w:rsidP="00C67191">
      <w:pPr>
        <w:pStyle w:val="IMain"/>
      </w:pPr>
      <w:r w:rsidRPr="005327CD">
        <w:tab/>
        <w:t>(2)</w:t>
      </w:r>
      <w:r w:rsidRPr="005327CD">
        <w:tab/>
        <w:t>However, a justice agency need not make a required contact with a victim if—</w:t>
      </w:r>
    </w:p>
    <w:p w14:paraId="44018137" w14:textId="77777777" w:rsidR="00C67191" w:rsidRPr="005327CD" w:rsidRDefault="00C67191" w:rsidP="00C67191">
      <w:pPr>
        <w:pStyle w:val="Ipara"/>
      </w:pPr>
      <w:r w:rsidRPr="005327CD">
        <w:tab/>
        <w:t>(a)</w:t>
      </w:r>
      <w:r w:rsidRPr="005327CD">
        <w:tab/>
        <w:t>the justice agency has told the victim about each required contact</w:t>
      </w:r>
      <w:r w:rsidR="00B91C47" w:rsidRPr="005327CD">
        <w:t xml:space="preserve"> (</w:t>
      </w:r>
      <w:r w:rsidR="00FB14D4" w:rsidRPr="005327CD">
        <w:t>including the right to which each contact relates</w:t>
      </w:r>
      <w:r w:rsidR="00B91C47" w:rsidRPr="005327CD">
        <w:t>)</w:t>
      </w:r>
      <w:r w:rsidR="00FB14D4" w:rsidRPr="005327CD">
        <w:t xml:space="preserve"> </w:t>
      </w:r>
      <w:r w:rsidRPr="005327CD">
        <w:t>and the victim does not want any required contact, or does not want the particular required contact; or</w:t>
      </w:r>
    </w:p>
    <w:p w14:paraId="08C700D0" w14:textId="77777777" w:rsidR="00F47EED" w:rsidRPr="005327CD" w:rsidRDefault="00F47EED" w:rsidP="00F47EED">
      <w:pPr>
        <w:pStyle w:val="Ipara"/>
      </w:pPr>
      <w:r w:rsidRPr="005327CD">
        <w:tab/>
        <w:t>(b)</w:t>
      </w:r>
      <w:r w:rsidRPr="005327CD">
        <w:tab/>
        <w:t>another agency has already made the required contact with the victim; or</w:t>
      </w:r>
    </w:p>
    <w:p w14:paraId="5576D945" w14:textId="77777777" w:rsidR="00F47EED" w:rsidRPr="005327CD" w:rsidRDefault="00F47EED" w:rsidP="00F47EED">
      <w:pPr>
        <w:pStyle w:val="Ipara"/>
      </w:pPr>
      <w:r w:rsidRPr="005327CD">
        <w:tab/>
        <w:t>(c)</w:t>
      </w:r>
      <w:r w:rsidRPr="005327CD">
        <w:tab/>
        <w:t>it is not possible or practicable in the circumstances to make the required contact with the victim</w:t>
      </w:r>
      <w:r w:rsidR="00440E0D" w:rsidRPr="005327CD">
        <w:t>; or</w:t>
      </w:r>
    </w:p>
    <w:p w14:paraId="4B79FE43" w14:textId="77777777" w:rsidR="0062060F" w:rsidRPr="005327CD" w:rsidRDefault="00440E0D" w:rsidP="00440E0D">
      <w:pPr>
        <w:pStyle w:val="Ipara"/>
      </w:pPr>
      <w:r w:rsidRPr="005327CD">
        <w:tab/>
        <w:t>(d)</w:t>
      </w:r>
      <w:r w:rsidRPr="005327CD">
        <w:tab/>
        <w:t xml:space="preserve">for a person who is a victim under section 6 (1), definition of </w:t>
      </w:r>
      <w:r w:rsidRPr="005327CD">
        <w:rPr>
          <w:rStyle w:val="charBoldItals"/>
        </w:rPr>
        <w:t>victim</w:t>
      </w:r>
      <w:r w:rsidRPr="005327CD">
        <w:t>, paragraph (b) or (c)</w:t>
      </w:r>
      <w:r w:rsidR="0062060F" w:rsidRPr="005327CD">
        <w:t xml:space="preserve"> (</w:t>
      </w:r>
      <w:r w:rsidR="0078206C" w:rsidRPr="005327CD">
        <w:t>a</w:t>
      </w:r>
      <w:r w:rsidR="004141B2" w:rsidRPr="005327CD">
        <w:t>n</w:t>
      </w:r>
      <w:r w:rsidR="0062060F" w:rsidRPr="005327CD">
        <w:t xml:space="preserve"> </w:t>
      </w:r>
      <w:r w:rsidR="004141B2" w:rsidRPr="005327CD">
        <w:rPr>
          <w:rStyle w:val="charBoldItals"/>
        </w:rPr>
        <w:t>associated</w:t>
      </w:r>
      <w:r w:rsidR="0062060F" w:rsidRPr="005327CD">
        <w:rPr>
          <w:rStyle w:val="charBoldItals"/>
        </w:rPr>
        <w:t xml:space="preserve"> victim</w:t>
      </w:r>
      <w:r w:rsidR="0062060F" w:rsidRPr="005327CD">
        <w:t>)</w:t>
      </w:r>
      <w:r w:rsidRPr="005327CD">
        <w:t xml:space="preserve">—the </w:t>
      </w:r>
      <w:r w:rsidR="00455DD3" w:rsidRPr="005327CD">
        <w:t xml:space="preserve">justice </w:t>
      </w:r>
      <w:r w:rsidRPr="005327CD">
        <w:t>agency</w:t>
      </w:r>
      <w:r w:rsidR="0062060F" w:rsidRPr="005327CD">
        <w:t>—</w:t>
      </w:r>
    </w:p>
    <w:p w14:paraId="221C3425" w14:textId="77777777" w:rsidR="00440E0D" w:rsidRPr="005327CD" w:rsidRDefault="0062060F" w:rsidP="0062060F">
      <w:pPr>
        <w:pStyle w:val="Isubpara"/>
      </w:pPr>
      <w:r w:rsidRPr="005327CD">
        <w:tab/>
        <w:t>(i)</w:t>
      </w:r>
      <w:r w:rsidRPr="005327CD">
        <w:tab/>
      </w:r>
      <w:r w:rsidR="00440E0D" w:rsidRPr="005327CD">
        <w:t xml:space="preserve">has </w:t>
      </w:r>
      <w:r w:rsidR="00FE3346" w:rsidRPr="005327CD">
        <w:t xml:space="preserve">already </w:t>
      </w:r>
      <w:r w:rsidR="00455DD3" w:rsidRPr="005327CD">
        <w:t>made the required contact with</w:t>
      </w:r>
      <w:r w:rsidR="00440E0D" w:rsidRPr="005327CD">
        <w:t xml:space="preserve"> the primary victim</w:t>
      </w:r>
      <w:r w:rsidRPr="005327CD">
        <w:t>; and</w:t>
      </w:r>
    </w:p>
    <w:p w14:paraId="2F09472F" w14:textId="77777777" w:rsidR="0062060F" w:rsidRPr="005327CD" w:rsidRDefault="0062060F" w:rsidP="0062060F">
      <w:pPr>
        <w:pStyle w:val="Isubpara"/>
      </w:pPr>
      <w:r w:rsidRPr="005327CD">
        <w:lastRenderedPageBreak/>
        <w:tab/>
        <w:t>(ii)</w:t>
      </w:r>
      <w:r w:rsidRPr="005327CD">
        <w:tab/>
        <w:t xml:space="preserve">considers it unnecessary to </w:t>
      </w:r>
      <w:r w:rsidR="001C55F1" w:rsidRPr="005327CD">
        <w:t xml:space="preserve">also </w:t>
      </w:r>
      <w:r w:rsidRPr="005327CD">
        <w:t xml:space="preserve">contact the </w:t>
      </w:r>
      <w:r w:rsidR="004141B2" w:rsidRPr="005327CD">
        <w:t>associated</w:t>
      </w:r>
      <w:r w:rsidRPr="005327CD">
        <w:t xml:space="preserve"> victim.</w:t>
      </w:r>
    </w:p>
    <w:p w14:paraId="11FCA474" w14:textId="77777777" w:rsidR="00FA7616" w:rsidRPr="005327CD" w:rsidRDefault="00FA7616" w:rsidP="00FA7616">
      <w:pPr>
        <w:pStyle w:val="aExamHdgss"/>
      </w:pPr>
      <w:r w:rsidRPr="005327CD">
        <w:t>Examples—par (b)</w:t>
      </w:r>
    </w:p>
    <w:p w14:paraId="243DA978" w14:textId="77777777" w:rsidR="00FA7616" w:rsidRPr="005327CD" w:rsidRDefault="00FA7616" w:rsidP="00FA7616">
      <w:pPr>
        <w:pStyle w:val="aExamINumss"/>
      </w:pPr>
      <w:r w:rsidRPr="005327CD">
        <w:t>1</w:t>
      </w:r>
      <w:r w:rsidRPr="005327CD">
        <w:tab/>
        <w:t>if the DPP is required to give a victim information, the DPP may arrange with the chief police officer for a police officer to give the information to the victim</w:t>
      </w:r>
    </w:p>
    <w:p w14:paraId="6C9B2454" w14:textId="77777777" w:rsidR="00FA7616" w:rsidRPr="005327CD" w:rsidRDefault="00FA7616" w:rsidP="00FA7616">
      <w:pPr>
        <w:pStyle w:val="aExamINumss"/>
      </w:pPr>
      <w:r w:rsidRPr="005327CD">
        <w:t>2</w:t>
      </w:r>
      <w:r w:rsidRPr="005327CD">
        <w:tab/>
        <w:t>if the ACAT is required to give a victim information, the ACAT may arrange for the commissioner give the information to the victim</w:t>
      </w:r>
    </w:p>
    <w:p w14:paraId="16CD8C26" w14:textId="77777777" w:rsidR="00BB37CB" w:rsidRPr="005327CD" w:rsidRDefault="00BB37CB" w:rsidP="00724102">
      <w:pPr>
        <w:pStyle w:val="aExamHdgss"/>
      </w:pPr>
      <w:r w:rsidRPr="005327CD">
        <w:t>Example</w:t>
      </w:r>
      <w:r w:rsidR="00D33E5D" w:rsidRPr="005327CD">
        <w:t>s</w:t>
      </w:r>
      <w:r w:rsidRPr="005327CD">
        <w:t>—par</w:t>
      </w:r>
      <w:r w:rsidR="00A41CE3" w:rsidRPr="005327CD">
        <w:t> (</w:t>
      </w:r>
      <w:r w:rsidR="002A1D03" w:rsidRPr="005327CD">
        <w:t>c</w:t>
      </w:r>
      <w:r w:rsidRPr="005327CD">
        <w:t>)</w:t>
      </w:r>
    </w:p>
    <w:p w14:paraId="66865B5A" w14:textId="77777777" w:rsidR="00BB37CB" w:rsidRPr="005327CD" w:rsidRDefault="00D33E5D" w:rsidP="00D33E5D">
      <w:pPr>
        <w:pStyle w:val="aExamINumss"/>
      </w:pPr>
      <w:r w:rsidRPr="005327CD">
        <w:t>1</w:t>
      </w:r>
      <w:r w:rsidRPr="005327CD">
        <w:tab/>
      </w:r>
      <w:r w:rsidR="00BB37CB" w:rsidRPr="005327CD">
        <w:t>the victim cannot be found after reasonable steps have been taken to find the victim</w:t>
      </w:r>
    </w:p>
    <w:p w14:paraId="4B6B8BD3" w14:textId="77777777" w:rsidR="00D33E5D" w:rsidRPr="005327CD" w:rsidRDefault="00D33E5D" w:rsidP="00D33E5D">
      <w:pPr>
        <w:pStyle w:val="aExamINumss"/>
      </w:pPr>
      <w:r w:rsidRPr="005327CD">
        <w:t>2</w:t>
      </w:r>
      <w:r w:rsidRPr="005327CD">
        <w:tab/>
      </w:r>
      <w:r w:rsidR="00516549" w:rsidRPr="005327CD">
        <w:t>the proceedings progress t</w:t>
      </w:r>
      <w:r w:rsidR="000055CA" w:rsidRPr="005327CD">
        <w:t>o</w:t>
      </w:r>
      <w:r w:rsidR="00516549" w:rsidRPr="005327CD">
        <w:t>o quickly for the victim to be contacted</w:t>
      </w:r>
    </w:p>
    <w:p w14:paraId="77DFE85A" w14:textId="77777777" w:rsidR="00D33E5D" w:rsidRPr="005327CD" w:rsidRDefault="00D33E5D" w:rsidP="00D33E5D">
      <w:pPr>
        <w:pStyle w:val="aExamINumss"/>
      </w:pPr>
      <w:r w:rsidRPr="005327CD">
        <w:t>3</w:t>
      </w:r>
      <w:r w:rsidRPr="005327CD">
        <w:tab/>
        <w:t xml:space="preserve">a justice agency is not </w:t>
      </w:r>
      <w:r w:rsidR="00A141C5" w:rsidRPr="005327CD">
        <w:t xml:space="preserve">aware of </w:t>
      </w:r>
      <w:r w:rsidRPr="005327CD">
        <w:t xml:space="preserve">a victim or </w:t>
      </w:r>
      <w:r w:rsidR="00670FB3" w:rsidRPr="005327CD">
        <w:t>cannot reasonably find</w:t>
      </w:r>
      <w:r w:rsidRPr="005327CD">
        <w:t xml:space="preserve"> </w:t>
      </w:r>
      <w:r w:rsidR="00A141C5" w:rsidRPr="005327CD">
        <w:t>a</w:t>
      </w:r>
      <w:r w:rsidRPr="005327CD">
        <w:t xml:space="preserve"> victim’s contact details</w:t>
      </w:r>
    </w:p>
    <w:p w14:paraId="63E1C891" w14:textId="77777777" w:rsidR="00C1606D" w:rsidRPr="005327CD" w:rsidRDefault="00684270" w:rsidP="00EA0C33">
      <w:pPr>
        <w:pStyle w:val="IH5Sec"/>
      </w:pPr>
      <w:r w:rsidRPr="005327CD">
        <w:t>14F</w:t>
      </w:r>
      <w:r w:rsidR="00EA0C33" w:rsidRPr="005327CD">
        <w:tab/>
      </w:r>
      <w:r w:rsidR="00785C4E" w:rsidRPr="005327CD">
        <w:t>Victims</w:t>
      </w:r>
      <w:r w:rsidR="00624349" w:rsidRPr="005327CD">
        <w:t>’</w:t>
      </w:r>
      <w:r w:rsidR="00785C4E" w:rsidRPr="005327CD">
        <w:t xml:space="preserve"> </w:t>
      </w:r>
      <w:r w:rsidR="00C1606D" w:rsidRPr="005327CD">
        <w:t>privacy</w:t>
      </w:r>
    </w:p>
    <w:p w14:paraId="67D856E3" w14:textId="77777777" w:rsidR="00D36AA7" w:rsidRPr="005327CD" w:rsidRDefault="00D36AA7" w:rsidP="005272FB">
      <w:pPr>
        <w:pStyle w:val="IMain"/>
      </w:pPr>
      <w:r w:rsidRPr="005327CD">
        <w:tab/>
        <w:t>(1)</w:t>
      </w:r>
      <w:r w:rsidRPr="005327CD">
        <w:tab/>
      </w:r>
      <w:r w:rsidR="00623938" w:rsidRPr="005327CD">
        <w:t xml:space="preserve">A </w:t>
      </w:r>
      <w:r w:rsidR="009F3B89" w:rsidRPr="005327CD">
        <w:t>justice agency</w:t>
      </w:r>
      <w:r w:rsidR="00623938" w:rsidRPr="005327CD">
        <w:t xml:space="preserve"> must not disclose personal information about a victim or a </w:t>
      </w:r>
      <w:r w:rsidR="00F376F1" w:rsidRPr="005327CD">
        <w:t xml:space="preserve">family </w:t>
      </w:r>
      <w:r w:rsidR="00623938" w:rsidRPr="005327CD">
        <w:t>member of the victim</w:t>
      </w:r>
      <w:r w:rsidR="005272FB" w:rsidRPr="005327CD">
        <w:t>, unless</w:t>
      </w:r>
      <w:r w:rsidR="00E846E4" w:rsidRPr="005327CD">
        <w:t xml:space="preserve"> the information is disclosed</w:t>
      </w:r>
      <w:r w:rsidRPr="005327CD">
        <w:t>—</w:t>
      </w:r>
    </w:p>
    <w:p w14:paraId="718A3819" w14:textId="77777777" w:rsidR="00D36AA7" w:rsidRPr="005327CD" w:rsidRDefault="00D36AA7" w:rsidP="00D36AA7">
      <w:pPr>
        <w:pStyle w:val="Ipara"/>
      </w:pPr>
      <w:r w:rsidRPr="005327CD">
        <w:tab/>
        <w:t>(a)</w:t>
      </w:r>
      <w:r w:rsidRPr="005327CD">
        <w:tab/>
      </w:r>
      <w:r w:rsidR="00E846E4" w:rsidRPr="005327CD">
        <w:t xml:space="preserve">in </w:t>
      </w:r>
      <w:r w:rsidR="00D55DFF" w:rsidRPr="005327CD">
        <w:t xml:space="preserve">the course of </w:t>
      </w:r>
      <w:r w:rsidR="008E545E" w:rsidRPr="005327CD">
        <w:t>a</w:t>
      </w:r>
      <w:r w:rsidR="00110CEB" w:rsidRPr="005327CD">
        <w:t xml:space="preserve"> proceeding </w:t>
      </w:r>
      <w:r w:rsidR="00E00B21" w:rsidRPr="005327CD">
        <w:t>before</w:t>
      </w:r>
      <w:r w:rsidR="00110CEB" w:rsidRPr="005327CD">
        <w:t xml:space="preserve"> a</w:t>
      </w:r>
      <w:r w:rsidR="008E545E" w:rsidRPr="005327CD">
        <w:t xml:space="preserve"> court </w:t>
      </w:r>
      <w:r w:rsidR="007C4CB8" w:rsidRPr="005327CD">
        <w:t>or tribunal</w:t>
      </w:r>
      <w:r w:rsidR="00706C2E" w:rsidRPr="005327CD">
        <w:t>;</w:t>
      </w:r>
      <w:r w:rsidR="00C1606D" w:rsidRPr="005327CD">
        <w:t xml:space="preserve"> or</w:t>
      </w:r>
    </w:p>
    <w:p w14:paraId="5E971E07" w14:textId="77777777" w:rsidR="00EA4D2D" w:rsidRPr="005327CD" w:rsidRDefault="00EA4D2D" w:rsidP="00EA4D2D">
      <w:pPr>
        <w:pStyle w:val="Ipara"/>
      </w:pPr>
      <w:r w:rsidRPr="005327CD">
        <w:tab/>
        <w:t>(b)</w:t>
      </w:r>
      <w:r w:rsidRPr="005327CD">
        <w:tab/>
        <w:t xml:space="preserve">under </w:t>
      </w:r>
      <w:r w:rsidR="00E846E4" w:rsidRPr="005327CD">
        <w:t xml:space="preserve">a </w:t>
      </w:r>
      <w:r w:rsidRPr="005327CD">
        <w:t>territory law; or</w:t>
      </w:r>
    </w:p>
    <w:p w14:paraId="6667D1A0" w14:textId="77777777" w:rsidR="00C1606D" w:rsidRPr="005327CD" w:rsidRDefault="00D36AA7" w:rsidP="00D36AA7">
      <w:pPr>
        <w:pStyle w:val="Ipara"/>
      </w:pPr>
      <w:r w:rsidRPr="005327CD">
        <w:tab/>
        <w:t>(</w:t>
      </w:r>
      <w:r w:rsidR="00E846E4" w:rsidRPr="005327CD">
        <w:t>c</w:t>
      </w:r>
      <w:r w:rsidRPr="005327CD">
        <w:t>)</w:t>
      </w:r>
      <w:r w:rsidRPr="005327CD">
        <w:tab/>
      </w:r>
      <w:r w:rsidR="00E846E4" w:rsidRPr="005327CD">
        <w:t xml:space="preserve">with </w:t>
      </w:r>
      <w:r w:rsidR="00C1606D" w:rsidRPr="005327CD">
        <w:t>the victi</w:t>
      </w:r>
      <w:r w:rsidR="00E846E4" w:rsidRPr="005327CD">
        <w:t>m’s consent</w:t>
      </w:r>
      <w:r w:rsidR="00C1606D" w:rsidRPr="005327CD">
        <w:t>.</w:t>
      </w:r>
    </w:p>
    <w:p w14:paraId="37E1D439" w14:textId="77777777" w:rsidR="00D36AA7" w:rsidRPr="005327CD" w:rsidRDefault="00D36AA7" w:rsidP="00D36AA7">
      <w:pPr>
        <w:pStyle w:val="IMain"/>
      </w:pPr>
      <w:r w:rsidRPr="005327CD">
        <w:tab/>
        <w:t>(</w:t>
      </w:r>
      <w:r w:rsidR="005272FB" w:rsidRPr="005327CD">
        <w:t>2</w:t>
      </w:r>
      <w:r w:rsidRPr="005327CD">
        <w:t>)</w:t>
      </w:r>
      <w:r w:rsidRPr="005327CD">
        <w:tab/>
        <w:t>In this section:</w:t>
      </w:r>
    </w:p>
    <w:p w14:paraId="6D97542A" w14:textId="77777777" w:rsidR="005272FB" w:rsidRPr="005327CD" w:rsidRDefault="005973A5" w:rsidP="005327CD">
      <w:pPr>
        <w:pStyle w:val="aDef"/>
      </w:pPr>
      <w:r w:rsidRPr="005327CD">
        <w:rPr>
          <w:rStyle w:val="charBoldItals"/>
        </w:rPr>
        <w:t>educational institution</w:t>
      </w:r>
      <w:r w:rsidRPr="005327CD">
        <w:t xml:space="preserve"> means a school, college or other educational institution, whether or not</w:t>
      </w:r>
      <w:r w:rsidR="005272FB" w:rsidRPr="005327CD">
        <w:t xml:space="preserve"> </w:t>
      </w:r>
      <w:r w:rsidRPr="005327CD">
        <w:t>operated</w:t>
      </w:r>
      <w:r w:rsidR="001B0EC5" w:rsidRPr="005327CD">
        <w:t xml:space="preserve"> in the ACT</w:t>
      </w:r>
      <w:r w:rsidRPr="005327CD">
        <w:t xml:space="preserve"> </w:t>
      </w:r>
      <w:r w:rsidR="00751F65" w:rsidRPr="005327CD">
        <w:t xml:space="preserve">or </w:t>
      </w:r>
      <w:r w:rsidRPr="005327CD">
        <w:t xml:space="preserve">by or on behalf of the Territory. </w:t>
      </w:r>
    </w:p>
    <w:p w14:paraId="6184B7B5" w14:textId="77777777" w:rsidR="00E846E4" w:rsidRPr="005327CD" w:rsidRDefault="00623938" w:rsidP="005327CD">
      <w:pPr>
        <w:pStyle w:val="aDef"/>
      </w:pPr>
      <w:r w:rsidRPr="005327CD">
        <w:rPr>
          <w:rStyle w:val="charBoldItals"/>
        </w:rPr>
        <w:t>personal information</w:t>
      </w:r>
      <w:r w:rsidRPr="005327CD">
        <w:rPr>
          <w:bCs/>
          <w:iCs/>
        </w:rPr>
        <w:t>, about a person, includes</w:t>
      </w:r>
      <w:r w:rsidR="00E846E4" w:rsidRPr="005327CD">
        <w:rPr>
          <w:bCs/>
          <w:iCs/>
        </w:rPr>
        <w:t>—</w:t>
      </w:r>
    </w:p>
    <w:p w14:paraId="3B887CB0" w14:textId="77777777" w:rsidR="00E846E4" w:rsidRPr="005327CD" w:rsidRDefault="00E846E4" w:rsidP="00E846E4">
      <w:pPr>
        <w:pStyle w:val="Idefpara"/>
      </w:pPr>
      <w:r w:rsidRPr="005327CD">
        <w:rPr>
          <w:bCs/>
          <w:iCs/>
        </w:rPr>
        <w:tab/>
        <w:t>(a)</w:t>
      </w:r>
      <w:r w:rsidRPr="005327CD">
        <w:rPr>
          <w:bCs/>
          <w:iCs/>
        </w:rPr>
        <w:tab/>
      </w:r>
      <w:r w:rsidR="00623938" w:rsidRPr="005327CD">
        <w:rPr>
          <w:bCs/>
          <w:iCs/>
        </w:rPr>
        <w:t>a person’s</w:t>
      </w:r>
      <w:r w:rsidR="002A0C89" w:rsidRPr="005327CD">
        <w:rPr>
          <w:bCs/>
          <w:iCs/>
        </w:rPr>
        <w:t xml:space="preserve"> home</w:t>
      </w:r>
      <w:r w:rsidRPr="005327CD">
        <w:rPr>
          <w:bCs/>
          <w:iCs/>
        </w:rPr>
        <w:t xml:space="preserve"> </w:t>
      </w:r>
      <w:r w:rsidR="00623938" w:rsidRPr="005327CD">
        <w:t>address and contact details</w:t>
      </w:r>
      <w:r w:rsidRPr="005327CD">
        <w:t>; and</w:t>
      </w:r>
    </w:p>
    <w:p w14:paraId="7E242EEC" w14:textId="77777777" w:rsidR="00E846E4" w:rsidRPr="005327CD" w:rsidRDefault="00E846E4" w:rsidP="00E846E4">
      <w:pPr>
        <w:pStyle w:val="Idefpara"/>
      </w:pPr>
      <w:r w:rsidRPr="005327CD">
        <w:tab/>
        <w:t>(b)</w:t>
      </w:r>
      <w:r w:rsidRPr="005327CD">
        <w:tab/>
        <w:t>if the person is employed—the place where the person is employed; and</w:t>
      </w:r>
    </w:p>
    <w:p w14:paraId="4D28FC69" w14:textId="77777777" w:rsidR="00D36AA7" w:rsidRPr="005327CD" w:rsidRDefault="00E846E4" w:rsidP="00E846E4">
      <w:pPr>
        <w:pStyle w:val="Idefpara"/>
      </w:pPr>
      <w:r w:rsidRPr="005327CD">
        <w:lastRenderedPageBreak/>
        <w:tab/>
        <w:t>(c)</w:t>
      </w:r>
      <w:r w:rsidRPr="005327CD">
        <w:tab/>
        <w:t>if the perso</w:t>
      </w:r>
      <w:r w:rsidR="00EF0BF9" w:rsidRPr="005327CD">
        <w:t xml:space="preserve">n is a student—the </w:t>
      </w:r>
      <w:r w:rsidR="002B2F8C" w:rsidRPr="005327CD">
        <w:t>educational institution</w:t>
      </w:r>
      <w:r w:rsidR="00EF0BF9" w:rsidRPr="005327CD">
        <w:t xml:space="preserve"> the person attends</w:t>
      </w:r>
      <w:r w:rsidR="002A0C89" w:rsidRPr="005327CD">
        <w:t>.</w:t>
      </w:r>
    </w:p>
    <w:p w14:paraId="3868188B" w14:textId="77777777" w:rsidR="00316819" w:rsidRPr="005327CD" w:rsidRDefault="00684270" w:rsidP="00EA0C33">
      <w:pPr>
        <w:pStyle w:val="IH5Sec"/>
      </w:pPr>
      <w:r w:rsidRPr="005327CD">
        <w:t>14G</w:t>
      </w:r>
      <w:r w:rsidR="00EA0C33" w:rsidRPr="005327CD">
        <w:tab/>
      </w:r>
      <w:r w:rsidR="00F04A02" w:rsidRPr="005327CD">
        <w:t>Storage and r</w:t>
      </w:r>
      <w:r w:rsidR="00785C4E" w:rsidRPr="005327CD">
        <w:t>eturn of victims</w:t>
      </w:r>
      <w:r w:rsidR="00624349" w:rsidRPr="005327CD">
        <w:t>’</w:t>
      </w:r>
      <w:r w:rsidR="00785C4E" w:rsidRPr="005327CD">
        <w:t xml:space="preserve"> </w:t>
      </w:r>
      <w:r w:rsidR="00316819" w:rsidRPr="005327CD">
        <w:t>property</w:t>
      </w:r>
    </w:p>
    <w:p w14:paraId="0C826284" w14:textId="77777777" w:rsidR="004A45D8" w:rsidRPr="005327CD" w:rsidRDefault="004E4D42" w:rsidP="004A45D8">
      <w:pPr>
        <w:pStyle w:val="IMain"/>
      </w:pPr>
      <w:r w:rsidRPr="005327CD">
        <w:tab/>
        <w:t>(1)</w:t>
      </w:r>
      <w:r w:rsidRPr="005327CD">
        <w:tab/>
      </w:r>
      <w:r w:rsidR="00155AF1" w:rsidRPr="005327CD">
        <w:t>I</w:t>
      </w:r>
      <w:r w:rsidR="00467E89" w:rsidRPr="005327CD">
        <w:t xml:space="preserve">f a victim’s property is held by </w:t>
      </w:r>
      <w:r w:rsidR="005C652F" w:rsidRPr="005327CD">
        <w:t xml:space="preserve">a justice agency </w:t>
      </w:r>
      <w:r w:rsidR="00467E89" w:rsidRPr="005327CD">
        <w:t>for the purpose of</w:t>
      </w:r>
      <w:r w:rsidR="00FE1C7E" w:rsidRPr="005327CD">
        <w:t xml:space="preserve"> </w:t>
      </w:r>
      <w:r w:rsidR="00467E89" w:rsidRPr="005327CD">
        <w:t>investigati</w:t>
      </w:r>
      <w:r w:rsidR="00871251" w:rsidRPr="005327CD">
        <w:t>ng</w:t>
      </w:r>
      <w:r w:rsidR="00467E89" w:rsidRPr="005327CD">
        <w:t xml:space="preserve"> or </w:t>
      </w:r>
      <w:r w:rsidR="00871251" w:rsidRPr="005327CD">
        <w:t xml:space="preserve">prosecuting </w:t>
      </w:r>
      <w:r w:rsidR="00467E89" w:rsidRPr="005327CD">
        <w:t>a criminal offence</w:t>
      </w:r>
      <w:r w:rsidR="00155AF1" w:rsidRPr="005327CD">
        <w:t>, t</w:t>
      </w:r>
      <w:r w:rsidR="00467E89" w:rsidRPr="005327CD">
        <w:t>he property must</w:t>
      </w:r>
      <w:r w:rsidR="0008219D" w:rsidRPr="005327CD">
        <w:t xml:space="preserve"> </w:t>
      </w:r>
      <w:r w:rsidR="00467E89" w:rsidRPr="005327CD">
        <w:t>be</w:t>
      </w:r>
      <w:r w:rsidR="0089138C" w:rsidRPr="005327CD">
        <w:t>—</w:t>
      </w:r>
    </w:p>
    <w:p w14:paraId="010A2984" w14:textId="77777777" w:rsidR="0089138C" w:rsidRPr="005327CD" w:rsidRDefault="0089138C" w:rsidP="0089138C">
      <w:pPr>
        <w:pStyle w:val="Ipara"/>
      </w:pPr>
      <w:r w:rsidRPr="005327CD">
        <w:tab/>
        <w:t>(a)</w:t>
      </w:r>
      <w:r w:rsidRPr="005327CD">
        <w:tab/>
      </w:r>
      <w:r w:rsidR="00467E89" w:rsidRPr="005327CD">
        <w:t xml:space="preserve">handled and stored </w:t>
      </w:r>
      <w:r w:rsidR="00316819" w:rsidRPr="005327CD">
        <w:t>in a lawful</w:t>
      </w:r>
      <w:r w:rsidR="00871251" w:rsidRPr="005327CD">
        <w:t>, respectful</w:t>
      </w:r>
      <w:r w:rsidR="00316819" w:rsidRPr="005327CD">
        <w:t xml:space="preserve"> and secure manner</w:t>
      </w:r>
      <w:r w:rsidR="00FE1C7E" w:rsidRPr="005327CD">
        <w:t>;</w:t>
      </w:r>
      <w:r w:rsidR="00316819" w:rsidRPr="005327CD">
        <w:t xml:space="preserve"> and</w:t>
      </w:r>
    </w:p>
    <w:p w14:paraId="7DE74BF8" w14:textId="77777777" w:rsidR="00D25C8C" w:rsidRPr="005327CD" w:rsidRDefault="0089138C" w:rsidP="0089138C">
      <w:pPr>
        <w:pStyle w:val="Ipara"/>
      </w:pPr>
      <w:r w:rsidRPr="005327CD">
        <w:tab/>
        <w:t>(b)</w:t>
      </w:r>
      <w:r w:rsidRPr="005327CD">
        <w:tab/>
      </w:r>
      <w:r w:rsidR="00316819" w:rsidRPr="005327CD">
        <w:t xml:space="preserve">returned </w:t>
      </w:r>
      <w:r w:rsidR="00FE1C7E" w:rsidRPr="005327CD">
        <w:t xml:space="preserve">to the victim </w:t>
      </w:r>
      <w:r w:rsidR="00316819" w:rsidRPr="005327CD">
        <w:t>as soon as practicable</w:t>
      </w:r>
      <w:r w:rsidR="00A06426" w:rsidRPr="005327CD">
        <w:t xml:space="preserve"> after it is no longer needed for that purpose</w:t>
      </w:r>
      <w:r w:rsidR="00D25C8C" w:rsidRPr="005327CD">
        <w:t>.</w:t>
      </w:r>
    </w:p>
    <w:p w14:paraId="2D5A70F1" w14:textId="77777777" w:rsidR="007C4CB8" w:rsidRPr="005327CD" w:rsidRDefault="00D25C8C" w:rsidP="00D64161">
      <w:pPr>
        <w:pStyle w:val="IMain"/>
        <w:keepNext/>
      </w:pPr>
      <w:r w:rsidRPr="005327CD">
        <w:tab/>
        <w:t>(</w:t>
      </w:r>
      <w:r w:rsidR="00155AF1" w:rsidRPr="005327CD">
        <w:t>2</w:t>
      </w:r>
      <w:r w:rsidRPr="005327CD">
        <w:t>)</w:t>
      </w:r>
      <w:r w:rsidRPr="005327CD">
        <w:tab/>
      </w:r>
      <w:r w:rsidR="00C86F51" w:rsidRPr="005327CD">
        <w:t>However, f</w:t>
      </w:r>
      <w:r w:rsidRPr="005327CD">
        <w:t>or sub</w:t>
      </w:r>
      <w:r w:rsidR="00DC5F68" w:rsidRPr="005327CD">
        <w:t>section </w:t>
      </w:r>
      <w:r w:rsidRPr="005327CD">
        <w:t>(</w:t>
      </w:r>
      <w:r w:rsidR="00155AF1" w:rsidRPr="005327CD">
        <w:t>1</w:t>
      </w:r>
      <w:r w:rsidRPr="005327CD">
        <w:t>)</w:t>
      </w:r>
      <w:r w:rsidR="00A41CE3" w:rsidRPr="005327CD">
        <w:t> (</w:t>
      </w:r>
      <w:r w:rsidRPr="005327CD">
        <w:t>b)</w:t>
      </w:r>
      <w:r w:rsidR="007C4CB8" w:rsidRPr="005327CD">
        <w:t>—</w:t>
      </w:r>
    </w:p>
    <w:p w14:paraId="01AB98B5" w14:textId="77777777" w:rsidR="00316819" w:rsidRPr="005327CD" w:rsidRDefault="007C4CB8" w:rsidP="00D64161">
      <w:pPr>
        <w:pStyle w:val="Ipara"/>
        <w:keepNext/>
      </w:pPr>
      <w:r w:rsidRPr="005327CD">
        <w:tab/>
        <w:t>(a)</w:t>
      </w:r>
      <w:r w:rsidRPr="005327CD">
        <w:tab/>
      </w:r>
      <w:r w:rsidR="00D25C8C" w:rsidRPr="005327CD">
        <w:t xml:space="preserve">the property </w:t>
      </w:r>
      <w:r w:rsidR="00C86F51" w:rsidRPr="005327CD">
        <w:t>must</w:t>
      </w:r>
      <w:r w:rsidR="00D25C8C" w:rsidRPr="005327CD">
        <w:t xml:space="preserve"> not be returned to the victim if the victim’s </w:t>
      </w:r>
      <w:r w:rsidR="00316819" w:rsidRPr="005327CD">
        <w:t xml:space="preserve">possession of the property </w:t>
      </w:r>
      <w:r w:rsidR="00D25C8C" w:rsidRPr="005327CD">
        <w:t>would</w:t>
      </w:r>
      <w:r w:rsidR="00316819" w:rsidRPr="005327CD">
        <w:t xml:space="preserve"> </w:t>
      </w:r>
      <w:r w:rsidR="00C30004" w:rsidRPr="005327CD">
        <w:t>be</w:t>
      </w:r>
      <w:r w:rsidR="00316819" w:rsidRPr="005327CD">
        <w:t xml:space="preserve"> an offence</w:t>
      </w:r>
      <w:r w:rsidRPr="005327CD">
        <w:t>; and</w:t>
      </w:r>
    </w:p>
    <w:p w14:paraId="2F0E1259" w14:textId="77777777" w:rsidR="00175D70" w:rsidRPr="005327CD" w:rsidRDefault="007C4CB8" w:rsidP="005327CD">
      <w:pPr>
        <w:pStyle w:val="Ipara"/>
        <w:keepNext/>
      </w:pPr>
      <w:r w:rsidRPr="005327CD">
        <w:tab/>
        <w:t>(b)</w:t>
      </w:r>
      <w:r w:rsidRPr="005327CD">
        <w:tab/>
        <w:t>the property need not be returned to the victim directly.</w:t>
      </w:r>
    </w:p>
    <w:p w14:paraId="49E2BBD2" w14:textId="198E8FC6" w:rsidR="0008219D" w:rsidRPr="005327CD" w:rsidRDefault="0008219D" w:rsidP="0008219D">
      <w:pPr>
        <w:pStyle w:val="aNote"/>
      </w:pPr>
      <w:r w:rsidRPr="005327CD">
        <w:rPr>
          <w:rStyle w:val="charItals"/>
        </w:rPr>
        <w:t>Note</w:t>
      </w:r>
      <w:r w:rsidRPr="005327CD">
        <w:rPr>
          <w:rStyle w:val="charItals"/>
        </w:rPr>
        <w:tab/>
      </w:r>
      <w:r w:rsidRPr="005327CD">
        <w:t xml:space="preserve">The </w:t>
      </w:r>
      <w:hyperlink r:id="rId46" w:tooltip="SL2006-29" w:history="1">
        <w:r w:rsidR="005709D9" w:rsidRPr="005327CD">
          <w:rPr>
            <w:rStyle w:val="charCitHyperlinkItal"/>
          </w:rPr>
          <w:t>Court Procedures Rules 2006</w:t>
        </w:r>
      </w:hyperlink>
      <w:r w:rsidRPr="005327CD">
        <w:rPr>
          <w:rStyle w:val="charItals"/>
        </w:rPr>
        <w:t xml:space="preserve"> </w:t>
      </w:r>
      <w:r w:rsidRPr="005327CD">
        <w:t>sets out for how long exhibits put into evidence may be kept by the court in proceedings (see r 6762), including in appeals proceedings (see r 5194), duties on parties to claim exhibits (see r 6763) and disposal of exhibits (see r 6766).</w:t>
      </w:r>
    </w:p>
    <w:p w14:paraId="1A4C4FD1" w14:textId="77777777" w:rsidR="00732037" w:rsidRPr="005327CD" w:rsidRDefault="00684270" w:rsidP="00EA0C33">
      <w:pPr>
        <w:pStyle w:val="IH5Sec"/>
      </w:pPr>
      <w:r w:rsidRPr="005327CD">
        <w:t>14H</w:t>
      </w:r>
      <w:r w:rsidR="00EA0C33" w:rsidRPr="005327CD">
        <w:tab/>
      </w:r>
      <w:r w:rsidR="00153480" w:rsidRPr="005327CD">
        <w:t>Victims</w:t>
      </w:r>
      <w:r w:rsidR="004B31B8" w:rsidRPr="005327CD">
        <w:t>’</w:t>
      </w:r>
      <w:r w:rsidR="00882B3C" w:rsidRPr="005327CD">
        <w:t xml:space="preserve"> </w:t>
      </w:r>
      <w:r w:rsidR="00732037" w:rsidRPr="005327CD">
        <w:t>appear</w:t>
      </w:r>
      <w:r w:rsidR="0067499C" w:rsidRPr="005327CD">
        <w:t>ance</w:t>
      </w:r>
      <w:r w:rsidR="00732037" w:rsidRPr="005327CD">
        <w:t xml:space="preserve"> at</w:t>
      </w:r>
      <w:r w:rsidR="0067499C" w:rsidRPr="005327CD">
        <w:t xml:space="preserve"> preliminary</w:t>
      </w:r>
      <w:r w:rsidR="00732037" w:rsidRPr="005327CD">
        <w:t xml:space="preserve"> </w:t>
      </w:r>
      <w:r w:rsidR="00153480" w:rsidRPr="005327CD">
        <w:t xml:space="preserve">or </w:t>
      </w:r>
      <w:r w:rsidR="0067499C" w:rsidRPr="005327CD">
        <w:t xml:space="preserve">committal </w:t>
      </w:r>
      <w:r w:rsidR="00CB2777" w:rsidRPr="005327CD">
        <w:t>hearings</w:t>
      </w:r>
    </w:p>
    <w:p w14:paraId="7C9EC74F" w14:textId="77777777" w:rsidR="009166DF" w:rsidRPr="005327CD" w:rsidRDefault="00060059" w:rsidP="000D070F">
      <w:pPr>
        <w:pStyle w:val="Amainreturn"/>
      </w:pPr>
      <w:r w:rsidRPr="005327CD">
        <w:t xml:space="preserve">The director of public prosecutions must not require a </w:t>
      </w:r>
      <w:r w:rsidR="00FB5A35" w:rsidRPr="005327CD">
        <w:t xml:space="preserve">victim </w:t>
      </w:r>
      <w:r w:rsidRPr="005327CD">
        <w:t xml:space="preserve">to </w:t>
      </w:r>
      <w:r w:rsidR="00FB5A35" w:rsidRPr="005327CD">
        <w:t xml:space="preserve">appear at </w:t>
      </w:r>
      <w:r w:rsidR="0067499C" w:rsidRPr="005327CD">
        <w:t xml:space="preserve">a </w:t>
      </w:r>
      <w:r w:rsidR="00FB5A35" w:rsidRPr="005327CD">
        <w:t xml:space="preserve">preliminary hearing or </w:t>
      </w:r>
      <w:r w:rsidR="0067499C" w:rsidRPr="005327CD">
        <w:t xml:space="preserve">a </w:t>
      </w:r>
      <w:r w:rsidR="00FB5A35" w:rsidRPr="005327CD">
        <w:t xml:space="preserve">committal </w:t>
      </w:r>
      <w:r w:rsidR="00CB2777" w:rsidRPr="005327CD">
        <w:t>hear</w:t>
      </w:r>
      <w:r w:rsidR="00FB5A35" w:rsidRPr="005327CD">
        <w:t>ing unless</w:t>
      </w:r>
      <w:r w:rsidR="009166DF" w:rsidRPr="005327CD">
        <w:t>—</w:t>
      </w:r>
    </w:p>
    <w:p w14:paraId="72511F5A" w14:textId="77777777" w:rsidR="00270856" w:rsidRPr="005327CD" w:rsidRDefault="009166DF" w:rsidP="009166DF">
      <w:pPr>
        <w:pStyle w:val="Ipara"/>
      </w:pPr>
      <w:r w:rsidRPr="005327CD">
        <w:tab/>
        <w:t>(a)</w:t>
      </w:r>
      <w:r w:rsidRPr="005327CD">
        <w:tab/>
      </w:r>
      <w:r w:rsidR="00270856" w:rsidRPr="005327CD">
        <w:t>a</w:t>
      </w:r>
      <w:r w:rsidR="00FB5A35" w:rsidRPr="005327CD">
        <w:t xml:space="preserve"> </w:t>
      </w:r>
      <w:r w:rsidR="00270856" w:rsidRPr="005327CD">
        <w:t>court directs the victim to appear</w:t>
      </w:r>
      <w:r w:rsidRPr="005327CD">
        <w:t>; or</w:t>
      </w:r>
    </w:p>
    <w:p w14:paraId="2D2CB110" w14:textId="77777777" w:rsidR="009166DF" w:rsidRPr="005327CD" w:rsidRDefault="009166DF" w:rsidP="005327CD">
      <w:pPr>
        <w:pStyle w:val="Ipara"/>
        <w:keepNext/>
      </w:pPr>
      <w:r w:rsidRPr="005327CD">
        <w:tab/>
        <w:t>(b)</w:t>
      </w:r>
      <w:r w:rsidRPr="005327CD">
        <w:tab/>
        <w:t>the director of public prosecutions considers the victims’ appearance necessary in the interests of justice.</w:t>
      </w:r>
    </w:p>
    <w:p w14:paraId="269185E9" w14:textId="45D1494E" w:rsidR="00FB5A35" w:rsidRPr="005327CD" w:rsidRDefault="00B4197D" w:rsidP="00B4197D">
      <w:pPr>
        <w:pStyle w:val="aNote"/>
        <w:rPr>
          <w:strike/>
        </w:rPr>
      </w:pPr>
      <w:r w:rsidRPr="005327CD">
        <w:rPr>
          <w:rStyle w:val="charItals"/>
        </w:rPr>
        <w:t>Note</w:t>
      </w:r>
      <w:r w:rsidRPr="005327CD">
        <w:rPr>
          <w:rStyle w:val="charItals"/>
        </w:rPr>
        <w:tab/>
      </w:r>
      <w:r w:rsidR="00060059" w:rsidRPr="005327CD">
        <w:t>U</w:t>
      </w:r>
      <w:r w:rsidRPr="005327CD">
        <w:t xml:space="preserve">nder </w:t>
      </w:r>
      <w:r w:rsidR="009F6FE8" w:rsidRPr="005327CD">
        <w:t xml:space="preserve">the </w:t>
      </w:r>
      <w:hyperlink r:id="rId47" w:tooltip="A1930-21" w:history="1">
        <w:r w:rsidR="005709D9" w:rsidRPr="005327CD">
          <w:rPr>
            <w:rStyle w:val="charCitHyperlinkItal"/>
          </w:rPr>
          <w:t>Magistrates Court Act 1930</w:t>
        </w:r>
      </w:hyperlink>
      <w:r w:rsidR="009F6FE8" w:rsidRPr="005327CD">
        <w:t>,</w:t>
      </w:r>
      <w:r w:rsidR="00DC5F68" w:rsidRPr="005327CD">
        <w:t xml:space="preserve"> s </w:t>
      </w:r>
      <w:r w:rsidR="009F6FE8" w:rsidRPr="005327CD">
        <w:t>90AA</w:t>
      </w:r>
      <w:r w:rsidRPr="005327CD">
        <w:t xml:space="preserve">, written statements may </w:t>
      </w:r>
      <w:r w:rsidR="0070710B" w:rsidRPr="005327CD">
        <w:t xml:space="preserve">generally </w:t>
      </w:r>
      <w:r w:rsidRPr="005327CD">
        <w:t>be admitted as evidence</w:t>
      </w:r>
      <w:r w:rsidR="0070710B" w:rsidRPr="005327CD">
        <w:t xml:space="preserve"> in a committal hearing</w:t>
      </w:r>
      <w:r w:rsidRPr="005327CD">
        <w:t xml:space="preserve">, however, the court </w:t>
      </w:r>
      <w:r w:rsidR="0070710B" w:rsidRPr="005327CD">
        <w:t xml:space="preserve">may </w:t>
      </w:r>
      <w:r w:rsidRPr="005327CD">
        <w:t xml:space="preserve">give leave for evidence to be given in person at the hearing if it considers it necessary in the interests of justice (see </w:t>
      </w:r>
      <w:r w:rsidR="003C3077" w:rsidRPr="005327CD">
        <w:t xml:space="preserve">that </w:t>
      </w:r>
      <w:hyperlink r:id="rId48" w:tooltip="Magistrates Court Act 1930" w:history="1">
        <w:r w:rsidR="002E3783" w:rsidRPr="005327CD">
          <w:rPr>
            <w:rStyle w:val="charCitHyperlinkAbbrev"/>
          </w:rPr>
          <w:t>Act</w:t>
        </w:r>
      </w:hyperlink>
      <w:r w:rsidR="004B31B8" w:rsidRPr="005327CD">
        <w:t>,</w:t>
      </w:r>
      <w:r w:rsidR="00DC5F68" w:rsidRPr="005327CD">
        <w:t xml:space="preserve"> s </w:t>
      </w:r>
      <w:r w:rsidRPr="005327CD">
        <w:t>90AA</w:t>
      </w:r>
      <w:r w:rsidR="00A41CE3" w:rsidRPr="005327CD">
        <w:t> (</w:t>
      </w:r>
      <w:r w:rsidRPr="005327CD">
        <w:t>7)</w:t>
      </w:r>
      <w:r w:rsidR="0070710B" w:rsidRPr="005327CD">
        <w:t>).</w:t>
      </w:r>
    </w:p>
    <w:p w14:paraId="37CAFFFB" w14:textId="77777777" w:rsidR="000A33FA" w:rsidRPr="005327CD" w:rsidRDefault="00684270" w:rsidP="000A33FA">
      <w:pPr>
        <w:pStyle w:val="IH5Sec"/>
      </w:pPr>
      <w:r w:rsidRPr="005327CD">
        <w:lastRenderedPageBreak/>
        <w:t>14I</w:t>
      </w:r>
      <w:r w:rsidR="00EA0C33" w:rsidRPr="005327CD">
        <w:tab/>
      </w:r>
      <w:r w:rsidR="00E957F8" w:rsidRPr="005327CD">
        <w:t>Minimising</w:t>
      </w:r>
      <w:r w:rsidR="004F58C1" w:rsidRPr="005327CD">
        <w:t xml:space="preserve"> victims’</w:t>
      </w:r>
      <w:r w:rsidR="00320ECA" w:rsidRPr="005327CD">
        <w:t xml:space="preserve"> exposure to </w:t>
      </w:r>
      <w:r w:rsidR="00175D70" w:rsidRPr="005327CD">
        <w:t>accused etc</w:t>
      </w:r>
    </w:p>
    <w:p w14:paraId="01CB0CD7" w14:textId="77777777" w:rsidR="003E22C9" w:rsidRPr="005327CD" w:rsidRDefault="000A33FA" w:rsidP="000A33FA">
      <w:pPr>
        <w:pStyle w:val="IMain"/>
      </w:pPr>
      <w:r w:rsidRPr="005327CD">
        <w:tab/>
        <w:t>(1)</w:t>
      </w:r>
      <w:r w:rsidRPr="005327CD">
        <w:tab/>
        <w:t xml:space="preserve">This </w:t>
      </w:r>
      <w:r w:rsidR="00DC5F68" w:rsidRPr="005327CD">
        <w:t>section </w:t>
      </w:r>
      <w:r w:rsidRPr="005327CD">
        <w:t>applies</w:t>
      </w:r>
      <w:r w:rsidR="00F7305C" w:rsidRPr="005327CD">
        <w:t xml:space="preserve"> to a victim of an offence if the victim</w:t>
      </w:r>
      <w:r w:rsidR="003E22C9" w:rsidRPr="005327CD">
        <w:t>—</w:t>
      </w:r>
    </w:p>
    <w:p w14:paraId="65B8409C" w14:textId="77777777" w:rsidR="000A33FA" w:rsidRPr="005327CD" w:rsidRDefault="00F7305C" w:rsidP="00F7305C">
      <w:pPr>
        <w:pStyle w:val="Ipara"/>
      </w:pPr>
      <w:r w:rsidRPr="005327CD">
        <w:tab/>
        <w:t>(a)</w:t>
      </w:r>
      <w:r w:rsidRPr="005327CD">
        <w:tab/>
        <w:t xml:space="preserve">is </w:t>
      </w:r>
      <w:r w:rsidR="000A33FA" w:rsidRPr="005327CD">
        <w:t>in a court</w:t>
      </w:r>
      <w:r w:rsidR="00AE76FB" w:rsidRPr="005327CD">
        <w:t xml:space="preserve"> or tribunal</w:t>
      </w:r>
      <w:r w:rsidR="000A33FA" w:rsidRPr="005327CD">
        <w:t xml:space="preserve"> building</w:t>
      </w:r>
      <w:r w:rsidR="00777644" w:rsidRPr="005327CD">
        <w:t xml:space="preserve"> for a proceeding for the offence</w:t>
      </w:r>
      <w:r w:rsidR="003E22C9" w:rsidRPr="005327CD">
        <w:t>; and</w:t>
      </w:r>
    </w:p>
    <w:p w14:paraId="68939CD4" w14:textId="77777777" w:rsidR="004B3DCF" w:rsidRPr="005327CD" w:rsidRDefault="003E22C9" w:rsidP="003E22C9">
      <w:pPr>
        <w:pStyle w:val="Ipara"/>
      </w:pPr>
      <w:r w:rsidRPr="005327CD">
        <w:tab/>
        <w:t>(b)</w:t>
      </w:r>
      <w:r w:rsidRPr="005327CD">
        <w:tab/>
      </w:r>
      <w:r w:rsidR="000D4B4E" w:rsidRPr="005327CD">
        <w:t xml:space="preserve">has </w:t>
      </w:r>
      <w:r w:rsidR="00497B41" w:rsidRPr="005327CD">
        <w:t>told</w:t>
      </w:r>
      <w:r w:rsidR="000D4B4E" w:rsidRPr="005327CD">
        <w:t xml:space="preserve"> a relevant justice agency </w:t>
      </w:r>
      <w:r w:rsidR="00784C31" w:rsidRPr="005327CD">
        <w:t>that the victim</w:t>
      </w:r>
      <w:r w:rsidR="000D4B4E" w:rsidRPr="005327CD">
        <w:t xml:space="preserve"> </w:t>
      </w:r>
      <w:r w:rsidR="00784C31" w:rsidRPr="005327CD">
        <w:t xml:space="preserve">may </w:t>
      </w:r>
      <w:r w:rsidR="000D4B4E" w:rsidRPr="005327CD">
        <w:t>need protection from violence or harassment by</w:t>
      </w:r>
      <w:r w:rsidR="00F216D3" w:rsidRPr="005327CD">
        <w:t xml:space="preserve"> any of the following people:</w:t>
      </w:r>
    </w:p>
    <w:p w14:paraId="01F4610A" w14:textId="77777777" w:rsidR="000D4B4E" w:rsidRPr="005327CD" w:rsidRDefault="004B3DCF" w:rsidP="004B3DCF">
      <w:pPr>
        <w:pStyle w:val="Isubpara"/>
      </w:pPr>
      <w:r w:rsidRPr="005327CD">
        <w:tab/>
        <w:t>(i)</w:t>
      </w:r>
      <w:r w:rsidRPr="005327CD">
        <w:tab/>
      </w:r>
      <w:r w:rsidR="000D4B4E" w:rsidRPr="005327CD">
        <w:t>an accused person for the offence</w:t>
      </w:r>
      <w:r w:rsidRPr="005327CD">
        <w:t>;</w:t>
      </w:r>
    </w:p>
    <w:p w14:paraId="173B5EF4" w14:textId="77777777" w:rsidR="004B3DCF" w:rsidRPr="005327CD" w:rsidRDefault="004B3DCF" w:rsidP="004B3DCF">
      <w:pPr>
        <w:pStyle w:val="Isubpara"/>
      </w:pPr>
      <w:r w:rsidRPr="005327CD">
        <w:tab/>
        <w:t>(ii)</w:t>
      </w:r>
      <w:r w:rsidRPr="005327CD">
        <w:tab/>
        <w:t>a defence witness;</w:t>
      </w:r>
    </w:p>
    <w:p w14:paraId="5BB67176" w14:textId="77777777" w:rsidR="004B3DCF" w:rsidRPr="005327CD" w:rsidRDefault="004B3DCF" w:rsidP="004B3DCF">
      <w:pPr>
        <w:pStyle w:val="Isubpara"/>
      </w:pPr>
      <w:r w:rsidRPr="005327CD">
        <w:tab/>
        <w:t>(iii)</w:t>
      </w:r>
      <w:r w:rsidRPr="005327CD">
        <w:tab/>
        <w:t>a family member of the accused or any person supporting the accused.</w:t>
      </w:r>
    </w:p>
    <w:p w14:paraId="012B9CE7" w14:textId="77777777" w:rsidR="004B3DCF" w:rsidRPr="005327CD" w:rsidRDefault="001A540D" w:rsidP="005327CD">
      <w:pPr>
        <w:pStyle w:val="IMain"/>
        <w:keepNext/>
      </w:pPr>
      <w:r w:rsidRPr="005327CD">
        <w:tab/>
        <w:t>(</w:t>
      </w:r>
      <w:r w:rsidR="000A33FA" w:rsidRPr="005327CD">
        <w:t>2</w:t>
      </w:r>
      <w:r w:rsidRPr="005327CD">
        <w:t>)</w:t>
      </w:r>
      <w:r w:rsidRPr="005327CD">
        <w:tab/>
      </w:r>
      <w:r w:rsidR="003E22C9" w:rsidRPr="005327CD">
        <w:t>The relevant justice agency must, a</w:t>
      </w:r>
      <w:r w:rsidR="00AE76FB" w:rsidRPr="005327CD">
        <w:t>s</w:t>
      </w:r>
      <w:r w:rsidR="00446823" w:rsidRPr="005327CD">
        <w:t xml:space="preserve"> far as practicable, </w:t>
      </w:r>
      <w:r w:rsidR="00E957F8" w:rsidRPr="005327CD">
        <w:t xml:space="preserve">minimise the victim’s exposure to </w:t>
      </w:r>
      <w:r w:rsidR="004B3DCF" w:rsidRPr="005327CD">
        <w:t>the person</w:t>
      </w:r>
      <w:r w:rsidR="0011114C" w:rsidRPr="005327CD">
        <w:t xml:space="preserve"> while in the court or tribunal building</w:t>
      </w:r>
      <w:r w:rsidR="000D4929" w:rsidRPr="005327CD">
        <w:t>.</w:t>
      </w:r>
    </w:p>
    <w:p w14:paraId="012F0604" w14:textId="63F5D467" w:rsidR="00CD3458" w:rsidRPr="005327CD" w:rsidRDefault="000A4D5D" w:rsidP="000A4D5D">
      <w:pPr>
        <w:pStyle w:val="aNote"/>
        <w:rPr>
          <w:iCs/>
        </w:rPr>
      </w:pPr>
      <w:r w:rsidRPr="005327CD">
        <w:rPr>
          <w:rStyle w:val="charItals"/>
        </w:rPr>
        <w:t>Note</w:t>
      </w:r>
      <w:r w:rsidRPr="005327CD">
        <w:rPr>
          <w:rStyle w:val="charItals"/>
        </w:rPr>
        <w:tab/>
      </w:r>
      <w:r w:rsidRPr="005327CD">
        <w:rPr>
          <w:iCs/>
        </w:rPr>
        <w:t xml:space="preserve">The </w:t>
      </w:r>
      <w:hyperlink r:id="rId49" w:tooltip="A1991-34" w:history="1">
        <w:r w:rsidR="005709D9" w:rsidRPr="005327CD">
          <w:rPr>
            <w:rStyle w:val="charCitHyperlinkItal"/>
          </w:rPr>
          <w:t>Evidence (Miscellaneous Provisions) Act 1991</w:t>
        </w:r>
      </w:hyperlink>
      <w:r w:rsidRPr="005327CD">
        <w:rPr>
          <w:iCs/>
        </w:rPr>
        <w:t>, pt</w:t>
      </w:r>
      <w:r w:rsidR="00204437" w:rsidRPr="005327CD">
        <w:rPr>
          <w:iCs/>
        </w:rPr>
        <w:t>s</w:t>
      </w:r>
      <w:r w:rsidRPr="005327CD">
        <w:rPr>
          <w:iCs/>
        </w:rPr>
        <w:t xml:space="preserve"> 4.2 </w:t>
      </w:r>
      <w:r w:rsidR="00204437" w:rsidRPr="005327CD">
        <w:rPr>
          <w:iCs/>
        </w:rPr>
        <w:t xml:space="preserve">and 4.3 </w:t>
      </w:r>
      <w:r w:rsidRPr="005327CD">
        <w:rPr>
          <w:iCs/>
        </w:rPr>
        <w:t xml:space="preserve">set out special requirements that apply </w:t>
      </w:r>
      <w:r w:rsidR="00155B7E" w:rsidRPr="005327CD">
        <w:rPr>
          <w:iCs/>
        </w:rPr>
        <w:t xml:space="preserve">in particular proceedings </w:t>
      </w:r>
      <w:r w:rsidRPr="005327CD">
        <w:rPr>
          <w:iCs/>
        </w:rPr>
        <w:t xml:space="preserve">to </w:t>
      </w:r>
      <w:r w:rsidR="00155B7E" w:rsidRPr="005327CD">
        <w:rPr>
          <w:iCs/>
        </w:rPr>
        <w:t xml:space="preserve">stated kinds of </w:t>
      </w:r>
      <w:r w:rsidR="00204437" w:rsidRPr="005327CD">
        <w:rPr>
          <w:iCs/>
        </w:rPr>
        <w:t>witnesses</w:t>
      </w:r>
      <w:r w:rsidR="0012584B" w:rsidRPr="005327CD">
        <w:rPr>
          <w:iCs/>
        </w:rPr>
        <w:t>, including children and intellectually impaired witnesses,</w:t>
      </w:r>
      <w:r w:rsidR="00204437" w:rsidRPr="005327CD">
        <w:rPr>
          <w:iCs/>
        </w:rPr>
        <w:t xml:space="preserve"> </w:t>
      </w:r>
      <w:r w:rsidR="0012584B" w:rsidRPr="005327CD">
        <w:rPr>
          <w:iCs/>
        </w:rPr>
        <w:t xml:space="preserve">to minimise </w:t>
      </w:r>
      <w:r w:rsidR="00FD759C" w:rsidRPr="005327CD">
        <w:rPr>
          <w:iCs/>
        </w:rPr>
        <w:t xml:space="preserve">the </w:t>
      </w:r>
      <w:r w:rsidR="0012584B" w:rsidRPr="005327CD">
        <w:rPr>
          <w:iCs/>
        </w:rPr>
        <w:t>exposure</w:t>
      </w:r>
      <w:r w:rsidR="00FD759C" w:rsidRPr="005327CD">
        <w:rPr>
          <w:iCs/>
        </w:rPr>
        <w:t xml:space="preserve"> of a witness</w:t>
      </w:r>
      <w:r w:rsidR="0012584B" w:rsidRPr="005327CD">
        <w:rPr>
          <w:iCs/>
        </w:rPr>
        <w:t xml:space="preserve"> to an accused. </w:t>
      </w:r>
      <w:r w:rsidR="00FD759C" w:rsidRPr="005327CD">
        <w:rPr>
          <w:iCs/>
        </w:rPr>
        <w:t xml:space="preserve">Particularly, that </w:t>
      </w:r>
      <w:hyperlink r:id="rId50" w:tooltip="Evidence (Miscellaneous Provisions) Act 1991" w:history="1">
        <w:r w:rsidR="002E3783" w:rsidRPr="005327CD">
          <w:rPr>
            <w:rStyle w:val="charCitHyperlinkAbbrev"/>
          </w:rPr>
          <w:t>Act</w:t>
        </w:r>
      </w:hyperlink>
      <w:r w:rsidR="00CD3458" w:rsidRPr="005327CD">
        <w:rPr>
          <w:iCs/>
        </w:rPr>
        <w:t xml:space="preserve"> sets out</w:t>
      </w:r>
      <w:r w:rsidR="00C91BBD" w:rsidRPr="005327CD">
        <w:rPr>
          <w:iCs/>
        </w:rPr>
        <w:t>—</w:t>
      </w:r>
    </w:p>
    <w:p w14:paraId="04066E7F" w14:textId="77777777" w:rsidR="00CD3458"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0A4D5D" w:rsidRPr="005327CD">
        <w:t xml:space="preserve">when a </w:t>
      </w:r>
      <w:r w:rsidR="00FD759C" w:rsidRPr="005327CD">
        <w:t xml:space="preserve">stated kind of </w:t>
      </w:r>
      <w:r w:rsidR="000A4D5D" w:rsidRPr="005327CD">
        <w:t>witness may give evidence by audiovisual link</w:t>
      </w:r>
      <w:r w:rsidR="00155B7E" w:rsidRPr="005327CD">
        <w:t xml:space="preserve"> in particular proceedings</w:t>
      </w:r>
      <w:r w:rsidR="00CD3458" w:rsidRPr="005327CD">
        <w:t xml:space="preserve"> (see table</w:t>
      </w:r>
      <w:r w:rsidR="008F2FCB" w:rsidRPr="005327CD">
        <w:t>s</w:t>
      </w:r>
      <w:r w:rsidR="00CD3458" w:rsidRPr="005327CD">
        <w:t xml:space="preserve"> 43</w:t>
      </w:r>
      <w:r w:rsidR="008F2FCB" w:rsidRPr="005327CD">
        <w:t>.1 to 43.4</w:t>
      </w:r>
      <w:r w:rsidR="00CD3458" w:rsidRPr="005327CD">
        <w:t xml:space="preserve"> and div</w:t>
      </w:r>
      <w:r w:rsidR="008F2FCB" w:rsidRPr="005327CD">
        <w:t> </w:t>
      </w:r>
      <w:r w:rsidR="00CD3458" w:rsidRPr="005327CD">
        <w:t>4.3.5);</w:t>
      </w:r>
      <w:r w:rsidR="00C91BBD" w:rsidRPr="005327CD">
        <w:t xml:space="preserve"> and</w:t>
      </w:r>
    </w:p>
    <w:p w14:paraId="05C9AF1B" w14:textId="77777777" w:rsidR="00CD3458"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CD3458" w:rsidRPr="005327CD">
        <w:t>that</w:t>
      </w:r>
      <w:r w:rsidR="00204437" w:rsidRPr="005327CD">
        <w:t xml:space="preserve"> a court may order tha</w:t>
      </w:r>
      <w:r w:rsidR="00B91C47" w:rsidRPr="005327CD">
        <w:t>t</w:t>
      </w:r>
      <w:r w:rsidR="00204437" w:rsidRPr="005327CD">
        <w:t xml:space="preserve"> an accused person be screened from a witness </w:t>
      </w:r>
      <w:r w:rsidR="00CD3458" w:rsidRPr="005327CD">
        <w:t xml:space="preserve">while the witness is giving evidence </w:t>
      </w:r>
      <w:r w:rsidR="00204437" w:rsidRPr="005327CD">
        <w:t xml:space="preserve">in </w:t>
      </w:r>
      <w:r w:rsidR="00CD3458" w:rsidRPr="005327CD">
        <w:t xml:space="preserve">a </w:t>
      </w:r>
      <w:r w:rsidR="00204437" w:rsidRPr="005327CD">
        <w:t>court</w:t>
      </w:r>
      <w:r w:rsidR="00CD3458" w:rsidRPr="005327CD">
        <w:t>room</w:t>
      </w:r>
      <w:r w:rsidR="00204437" w:rsidRPr="005327CD">
        <w:t xml:space="preserve"> (see</w:t>
      </w:r>
      <w:r w:rsidR="00C91BBD" w:rsidRPr="005327CD">
        <w:t> </w:t>
      </w:r>
      <w:r w:rsidR="00204437" w:rsidRPr="005327CD">
        <w:t>s</w:t>
      </w:r>
      <w:r w:rsidR="00C91BBD" w:rsidRPr="005327CD">
        <w:t> </w:t>
      </w:r>
      <w:r w:rsidR="00204437" w:rsidRPr="005327CD">
        <w:t>47)</w:t>
      </w:r>
      <w:r w:rsidR="00CD3458" w:rsidRPr="005327CD">
        <w:t>;</w:t>
      </w:r>
      <w:r w:rsidR="00C91BBD" w:rsidRPr="005327CD">
        <w:t xml:space="preserve"> and</w:t>
      </w:r>
    </w:p>
    <w:p w14:paraId="254F430C" w14:textId="77777777" w:rsidR="00CD3458"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CD3458" w:rsidRPr="005327CD">
        <w:t>that a witness in a relevant proceeding must not be examined personally by the accused person (see s 48)</w:t>
      </w:r>
      <w:r w:rsidR="00C91BBD" w:rsidRPr="005327CD">
        <w:t>; and</w:t>
      </w:r>
    </w:p>
    <w:p w14:paraId="6CCBF27E" w14:textId="77777777" w:rsidR="000A4D5D"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CD3458" w:rsidRPr="005327CD">
        <w:t xml:space="preserve">that </w:t>
      </w:r>
      <w:r w:rsidR="00204437" w:rsidRPr="005327CD">
        <w:t xml:space="preserve">a court may order </w:t>
      </w:r>
      <w:r w:rsidR="00CD3458" w:rsidRPr="005327CD">
        <w:t>that the court</w:t>
      </w:r>
      <w:r w:rsidR="00204437" w:rsidRPr="005327CD">
        <w:t xml:space="preserve"> be closed to the public while a witness is giving evidence (see s 50).</w:t>
      </w:r>
    </w:p>
    <w:p w14:paraId="6722ADAA" w14:textId="77777777" w:rsidR="00090027" w:rsidRPr="005327CD" w:rsidRDefault="00090027" w:rsidP="000A4726">
      <w:pPr>
        <w:pStyle w:val="IMain"/>
        <w:keepNext/>
      </w:pPr>
      <w:r w:rsidRPr="005327CD">
        <w:lastRenderedPageBreak/>
        <w:tab/>
        <w:t>(3)</w:t>
      </w:r>
      <w:r w:rsidRPr="005327CD">
        <w:tab/>
        <w:t>In this section:</w:t>
      </w:r>
    </w:p>
    <w:p w14:paraId="386D4BEB" w14:textId="77777777" w:rsidR="00825862" w:rsidRPr="005327CD" w:rsidRDefault="002D2F98" w:rsidP="000A4726">
      <w:pPr>
        <w:pStyle w:val="aDef"/>
        <w:keepNext/>
      </w:pPr>
      <w:r w:rsidRPr="005327CD">
        <w:rPr>
          <w:rStyle w:val="charBoldItals"/>
        </w:rPr>
        <w:t>exposure</w:t>
      </w:r>
      <w:r w:rsidR="00825862" w:rsidRPr="005327CD">
        <w:t xml:space="preserve">, </w:t>
      </w:r>
      <w:r w:rsidRPr="005327CD">
        <w:t>of</w:t>
      </w:r>
      <w:r w:rsidR="00825862" w:rsidRPr="005327CD">
        <w:t xml:space="preserve"> a victim </w:t>
      </w:r>
      <w:r w:rsidRPr="005327CD">
        <w:t>to</w:t>
      </w:r>
      <w:r w:rsidR="00825862" w:rsidRPr="005327CD">
        <w:t xml:space="preserve"> another person—</w:t>
      </w:r>
    </w:p>
    <w:p w14:paraId="54064532" w14:textId="77777777" w:rsidR="00825862" w:rsidRPr="005327CD" w:rsidRDefault="00825862" w:rsidP="000A4726">
      <w:pPr>
        <w:pStyle w:val="Idefpara"/>
        <w:keepNext/>
      </w:pPr>
      <w:r w:rsidRPr="005327CD">
        <w:tab/>
        <w:t>(a)</w:t>
      </w:r>
      <w:r w:rsidRPr="005327CD">
        <w:tab/>
        <w:t>includes—</w:t>
      </w:r>
    </w:p>
    <w:p w14:paraId="0F996C4E" w14:textId="77777777" w:rsidR="00825862" w:rsidRPr="005327CD" w:rsidRDefault="00825862" w:rsidP="003D6517">
      <w:pPr>
        <w:pStyle w:val="Idefsubpara"/>
      </w:pPr>
      <w:r w:rsidRPr="005327CD">
        <w:tab/>
        <w:t>(i)</w:t>
      </w:r>
      <w:r w:rsidRPr="005327CD">
        <w:tab/>
        <w:t>any form of physical contact</w:t>
      </w:r>
      <w:r w:rsidR="002D2F98" w:rsidRPr="005327CD">
        <w:t xml:space="preserve"> between the victim and the other person</w:t>
      </w:r>
      <w:r w:rsidRPr="005327CD">
        <w:t>; and</w:t>
      </w:r>
    </w:p>
    <w:p w14:paraId="0BDC9759" w14:textId="77777777" w:rsidR="00825862" w:rsidRPr="005327CD" w:rsidRDefault="00AC001F" w:rsidP="003D6517">
      <w:pPr>
        <w:pStyle w:val="Idefsubpara"/>
      </w:pPr>
      <w:r w:rsidRPr="005327CD">
        <w:tab/>
        <w:t>(ii)</w:t>
      </w:r>
      <w:r w:rsidRPr="005327CD">
        <w:tab/>
      </w:r>
      <w:r w:rsidR="00825862" w:rsidRPr="005327CD">
        <w:t>face-to-face</w:t>
      </w:r>
      <w:r w:rsidR="00D77915" w:rsidRPr="005327CD">
        <w:t xml:space="preserve"> </w:t>
      </w:r>
      <w:r w:rsidR="00825862" w:rsidRPr="005327CD">
        <w:t>communication</w:t>
      </w:r>
      <w:r w:rsidR="002D2F98" w:rsidRPr="005327CD">
        <w:t xml:space="preserve"> between the victim and the other person</w:t>
      </w:r>
      <w:r w:rsidR="00825862" w:rsidRPr="005327CD">
        <w:t>; but</w:t>
      </w:r>
    </w:p>
    <w:p w14:paraId="28A6EEDA" w14:textId="77777777" w:rsidR="00825862" w:rsidRPr="005327CD" w:rsidRDefault="00825862" w:rsidP="00825862">
      <w:pPr>
        <w:pStyle w:val="Idefpara"/>
      </w:pPr>
      <w:r w:rsidRPr="005327CD">
        <w:tab/>
        <w:t>(</w:t>
      </w:r>
      <w:r w:rsidR="00AC001F" w:rsidRPr="005327CD">
        <w:t>b</w:t>
      </w:r>
      <w:r w:rsidRPr="005327CD">
        <w:t>)</w:t>
      </w:r>
      <w:r w:rsidRPr="005327CD">
        <w:tab/>
        <w:t>does not include—</w:t>
      </w:r>
    </w:p>
    <w:p w14:paraId="2725D98B" w14:textId="77777777" w:rsidR="00825862" w:rsidRPr="005327CD" w:rsidRDefault="00825862" w:rsidP="003D6517">
      <w:pPr>
        <w:pStyle w:val="Idefsubpara"/>
      </w:pPr>
      <w:r w:rsidRPr="005327CD">
        <w:tab/>
        <w:t>(i)</w:t>
      </w:r>
      <w:r w:rsidRPr="005327CD">
        <w:tab/>
      </w:r>
      <w:r w:rsidR="00AC001F" w:rsidRPr="005327CD">
        <w:t>oral communication</w:t>
      </w:r>
      <w:r w:rsidRPr="005327CD">
        <w:t xml:space="preserve"> by telephone</w:t>
      </w:r>
      <w:r w:rsidR="00AC001F" w:rsidRPr="005327CD">
        <w:t>; or</w:t>
      </w:r>
    </w:p>
    <w:p w14:paraId="721773BF" w14:textId="77777777" w:rsidR="00825862" w:rsidRPr="005327CD" w:rsidRDefault="00825862" w:rsidP="003D6517">
      <w:pPr>
        <w:pStyle w:val="Idefsubpara"/>
      </w:pPr>
      <w:r w:rsidRPr="005327CD">
        <w:tab/>
        <w:t>(i</w:t>
      </w:r>
      <w:r w:rsidR="00AC001F" w:rsidRPr="005327CD">
        <w:t>i</w:t>
      </w:r>
      <w:r w:rsidRPr="005327CD">
        <w:t>)</w:t>
      </w:r>
      <w:r w:rsidRPr="005327CD">
        <w:tab/>
        <w:t>written communication, including electronic communication.</w:t>
      </w:r>
    </w:p>
    <w:p w14:paraId="08C066D1" w14:textId="77777777" w:rsidR="00090027" w:rsidRPr="005327CD" w:rsidRDefault="00090027" w:rsidP="005327CD">
      <w:pPr>
        <w:pStyle w:val="aDef"/>
        <w:keepNext/>
      </w:pPr>
      <w:r w:rsidRPr="005327CD">
        <w:rPr>
          <w:rStyle w:val="charBoldItals"/>
        </w:rPr>
        <w:t>relevant justice agency</w:t>
      </w:r>
      <w:r w:rsidRPr="005327CD">
        <w:rPr>
          <w:bCs/>
          <w:iCs/>
        </w:rPr>
        <w:t xml:space="preserve"> means </w:t>
      </w:r>
      <w:r w:rsidR="0081730F" w:rsidRPr="005327CD">
        <w:rPr>
          <w:bCs/>
          <w:iCs/>
        </w:rPr>
        <w:t xml:space="preserve">either of </w:t>
      </w:r>
      <w:r w:rsidRPr="005327CD">
        <w:rPr>
          <w:bCs/>
          <w:iCs/>
        </w:rPr>
        <w:t>the following justice agencies:</w:t>
      </w:r>
    </w:p>
    <w:p w14:paraId="5835204A" w14:textId="77777777" w:rsidR="00090027" w:rsidRPr="005327CD" w:rsidRDefault="00090027" w:rsidP="00D64161">
      <w:pPr>
        <w:pStyle w:val="Idefpara"/>
        <w:keepNext/>
      </w:pPr>
      <w:r w:rsidRPr="005327CD">
        <w:tab/>
        <w:t>(a)</w:t>
      </w:r>
      <w:r w:rsidRPr="005327CD">
        <w:tab/>
        <w:t>the director of public prosecutions;</w:t>
      </w:r>
    </w:p>
    <w:p w14:paraId="092491D9" w14:textId="77777777" w:rsidR="003046A0" w:rsidRPr="005327CD" w:rsidRDefault="00090027" w:rsidP="00B83301">
      <w:pPr>
        <w:pStyle w:val="Idefpara"/>
        <w:keepNext/>
      </w:pPr>
      <w:r w:rsidRPr="005327CD">
        <w:tab/>
        <w:t>(b)</w:t>
      </w:r>
      <w:r w:rsidRPr="005327CD">
        <w:tab/>
        <w:t>a court or tribunal</w:t>
      </w:r>
      <w:r w:rsidR="00FA58F2" w:rsidRPr="005327CD">
        <w:t>,</w:t>
      </w:r>
      <w:r w:rsidR="004416EB" w:rsidRPr="005327CD">
        <w:t xml:space="preserve"> </w:t>
      </w:r>
      <w:r w:rsidR="003461CD" w:rsidRPr="005327CD">
        <w:t xml:space="preserve">when acting </w:t>
      </w:r>
      <w:r w:rsidR="004416EB" w:rsidRPr="005327CD">
        <w:t>in</w:t>
      </w:r>
      <w:r w:rsidR="00D9734A" w:rsidRPr="005327CD">
        <w:t xml:space="preserve"> an administrative </w:t>
      </w:r>
      <w:r w:rsidR="004416EB" w:rsidRPr="005327CD">
        <w:t>capacity.</w:t>
      </w:r>
    </w:p>
    <w:p w14:paraId="5AFBF8F0" w14:textId="77777777" w:rsidR="003011BE" w:rsidRPr="005327CD" w:rsidRDefault="00684270" w:rsidP="00EA0C33">
      <w:pPr>
        <w:pStyle w:val="IH5Sec"/>
      </w:pPr>
      <w:r w:rsidRPr="005327CD">
        <w:t>14J</w:t>
      </w:r>
      <w:r w:rsidR="00EA0C33" w:rsidRPr="005327CD">
        <w:tab/>
      </w:r>
      <w:r w:rsidR="00E957F8" w:rsidRPr="005327CD">
        <w:t>Minimising</w:t>
      </w:r>
      <w:r w:rsidR="00361C4E" w:rsidRPr="005327CD">
        <w:t xml:space="preserve"> registered victims’</w:t>
      </w:r>
      <w:r w:rsidR="00E053FE" w:rsidRPr="005327CD">
        <w:t xml:space="preserve"> </w:t>
      </w:r>
      <w:r w:rsidR="003825BB" w:rsidRPr="005327CD">
        <w:t xml:space="preserve">exposure to </w:t>
      </w:r>
      <w:r w:rsidR="00E053FE" w:rsidRPr="005327CD">
        <w:t>offender</w:t>
      </w:r>
      <w:r w:rsidR="005E67C0" w:rsidRPr="005327CD">
        <w:t>s etc</w:t>
      </w:r>
    </w:p>
    <w:p w14:paraId="0F89F77E" w14:textId="77777777" w:rsidR="00AE76FB" w:rsidRPr="005327CD" w:rsidRDefault="00AE76FB" w:rsidP="00AE76FB">
      <w:pPr>
        <w:pStyle w:val="IMain"/>
      </w:pPr>
      <w:r w:rsidRPr="005327CD">
        <w:tab/>
        <w:t>(1)</w:t>
      </w:r>
      <w:r w:rsidRPr="005327CD">
        <w:tab/>
        <w:t xml:space="preserve">This </w:t>
      </w:r>
      <w:r w:rsidR="00DC5F68" w:rsidRPr="005327CD">
        <w:t>section </w:t>
      </w:r>
      <w:r w:rsidRPr="005327CD">
        <w:t>applies if—</w:t>
      </w:r>
    </w:p>
    <w:p w14:paraId="3AE84A41" w14:textId="77777777" w:rsidR="00AE76FB" w:rsidRPr="005327CD" w:rsidRDefault="00AE76FB" w:rsidP="00AE76FB">
      <w:pPr>
        <w:pStyle w:val="Ipara"/>
      </w:pPr>
      <w:r w:rsidRPr="005327CD">
        <w:tab/>
        <w:t>(a)</w:t>
      </w:r>
      <w:r w:rsidRPr="005327CD">
        <w:tab/>
      </w:r>
      <w:r w:rsidR="00163BF6" w:rsidRPr="005327CD">
        <w:t xml:space="preserve">an offender is </w:t>
      </w:r>
      <w:r w:rsidRPr="005327CD">
        <w:t>sentenced; or</w:t>
      </w:r>
    </w:p>
    <w:p w14:paraId="7C758344" w14:textId="77777777" w:rsidR="00AE76FB" w:rsidRPr="005327CD" w:rsidRDefault="00AE76FB" w:rsidP="00AE76FB">
      <w:pPr>
        <w:pStyle w:val="Ipara"/>
      </w:pPr>
      <w:r w:rsidRPr="005327CD">
        <w:tab/>
        <w:t>(b)</w:t>
      </w:r>
      <w:r w:rsidRPr="005327CD">
        <w:tab/>
      </w:r>
      <w:r w:rsidR="00163BF6" w:rsidRPr="005327CD">
        <w:t xml:space="preserve">for a detained offender—the offender is </w:t>
      </w:r>
      <w:r w:rsidRPr="005327CD">
        <w:t xml:space="preserve">transferred or released from </w:t>
      </w:r>
      <w:r w:rsidR="00163BF6" w:rsidRPr="005327CD">
        <w:t>their place of detention</w:t>
      </w:r>
      <w:r w:rsidRPr="005327CD">
        <w:t>.</w:t>
      </w:r>
    </w:p>
    <w:p w14:paraId="4339B7DF" w14:textId="77777777" w:rsidR="005F6CA7" w:rsidRPr="005327CD" w:rsidRDefault="001A540D" w:rsidP="000A4726">
      <w:pPr>
        <w:pStyle w:val="IMain"/>
        <w:keepNext/>
      </w:pPr>
      <w:r w:rsidRPr="005327CD">
        <w:lastRenderedPageBreak/>
        <w:tab/>
        <w:t>(</w:t>
      </w:r>
      <w:r w:rsidR="00802422" w:rsidRPr="005327CD">
        <w:t>2</w:t>
      </w:r>
      <w:r w:rsidRPr="005327CD">
        <w:t>)</w:t>
      </w:r>
      <w:r w:rsidRPr="005327CD">
        <w:tab/>
      </w:r>
      <w:r w:rsidR="00F323BD" w:rsidRPr="005327CD">
        <w:t xml:space="preserve">A </w:t>
      </w:r>
      <w:r w:rsidR="00F9364E" w:rsidRPr="005327CD">
        <w:t xml:space="preserve">relevant </w:t>
      </w:r>
      <w:r w:rsidR="00ED51D3" w:rsidRPr="005327CD">
        <w:t>justice agency must</w:t>
      </w:r>
      <w:r w:rsidR="00414739" w:rsidRPr="005327CD">
        <w:t>, as soon as practicable,</w:t>
      </w:r>
      <w:r w:rsidR="00ED51D3" w:rsidRPr="005327CD">
        <w:t xml:space="preserve"> tell each </w:t>
      </w:r>
      <w:r w:rsidR="00F323BD" w:rsidRPr="005327CD">
        <w:t xml:space="preserve">registered victim of the offender </w:t>
      </w:r>
      <w:r w:rsidR="007121BB" w:rsidRPr="005327CD">
        <w:t>about actions</w:t>
      </w:r>
      <w:r w:rsidR="001C7D8C" w:rsidRPr="005327CD">
        <w:t xml:space="preserve"> the victim </w:t>
      </w:r>
      <w:r w:rsidR="007121BB" w:rsidRPr="005327CD">
        <w:t>may take</w:t>
      </w:r>
      <w:r w:rsidR="001C7D8C" w:rsidRPr="005327CD">
        <w:t xml:space="preserve"> to </w:t>
      </w:r>
      <w:r w:rsidR="00E957F8" w:rsidRPr="005327CD">
        <w:t>minimise their exposure to, a</w:t>
      </w:r>
      <w:r w:rsidR="003825BB" w:rsidRPr="005327CD">
        <w:t>nd</w:t>
      </w:r>
      <w:r w:rsidR="00E957F8" w:rsidRPr="005327CD">
        <w:t xml:space="preserve"> prevent contact from, the offender</w:t>
      </w:r>
      <w:r w:rsidR="005F6CA7" w:rsidRPr="005327CD">
        <w:t>.</w:t>
      </w:r>
    </w:p>
    <w:p w14:paraId="184FBCB5" w14:textId="77777777" w:rsidR="007121BB" w:rsidRPr="005327CD" w:rsidRDefault="007121BB" w:rsidP="000A4726">
      <w:pPr>
        <w:pStyle w:val="aExamHdgss"/>
      </w:pPr>
      <w:r w:rsidRPr="005327CD">
        <w:t>Examples—actions victim may take</w:t>
      </w:r>
    </w:p>
    <w:p w14:paraId="4607254C" w14:textId="68E26DD9" w:rsidR="007121BB" w:rsidRPr="005327CD" w:rsidRDefault="007121BB" w:rsidP="000A4726">
      <w:pPr>
        <w:pStyle w:val="aExamINumss"/>
        <w:keepNext/>
      </w:pPr>
      <w:r w:rsidRPr="005327CD">
        <w:t>1</w:t>
      </w:r>
      <w:r w:rsidRPr="005327CD">
        <w:tab/>
        <w:t>apply for a personal protection order</w:t>
      </w:r>
      <w:r w:rsidR="003D172D" w:rsidRPr="005327CD">
        <w:t xml:space="preserve"> under the </w:t>
      </w:r>
      <w:hyperlink r:id="rId51" w:tooltip="A2016-43" w:history="1">
        <w:r w:rsidR="005709D9" w:rsidRPr="005327CD">
          <w:rPr>
            <w:rStyle w:val="charCitHyperlinkItal"/>
          </w:rPr>
          <w:t>Personal Violence Act 2016</w:t>
        </w:r>
      </w:hyperlink>
    </w:p>
    <w:p w14:paraId="1B2EC1A2" w14:textId="519D1664" w:rsidR="007121BB" w:rsidRPr="005327CD" w:rsidRDefault="007121BB" w:rsidP="000A4726">
      <w:pPr>
        <w:pStyle w:val="aExamINumss"/>
        <w:keepNext/>
      </w:pPr>
      <w:r w:rsidRPr="005327CD">
        <w:t>2</w:t>
      </w:r>
      <w:r w:rsidRPr="005327CD">
        <w:tab/>
      </w:r>
      <w:r w:rsidR="00392A65" w:rsidRPr="005327CD">
        <w:t>ask that the offender be directed</w:t>
      </w:r>
      <w:r w:rsidR="00E77CDC" w:rsidRPr="005327CD">
        <w:t xml:space="preserve"> to</w:t>
      </w:r>
      <w:r w:rsidR="00E866A2" w:rsidRPr="005327CD">
        <w:t xml:space="preserve"> not</w:t>
      </w:r>
      <w:r w:rsidR="00E77CDC" w:rsidRPr="005327CD">
        <w:t xml:space="preserve"> contact the victim by phone or</w:t>
      </w:r>
      <w:r w:rsidR="00392A65" w:rsidRPr="005327CD">
        <w:t xml:space="preserve"> mail</w:t>
      </w:r>
      <w:r w:rsidR="00E77CDC" w:rsidRPr="005327CD">
        <w:t xml:space="preserve"> </w:t>
      </w:r>
      <w:r w:rsidR="00392A65" w:rsidRPr="005327CD">
        <w:t xml:space="preserve">under the </w:t>
      </w:r>
      <w:hyperlink r:id="rId52" w:tooltip="A2007-15" w:history="1">
        <w:r w:rsidR="005709D9" w:rsidRPr="005327CD">
          <w:rPr>
            <w:rStyle w:val="charCitHyperlinkItal"/>
          </w:rPr>
          <w:t>Corrections Management Act 2007</w:t>
        </w:r>
      </w:hyperlink>
      <w:r w:rsidR="0077524A" w:rsidRPr="005327CD">
        <w:t>,</w:t>
      </w:r>
      <w:r w:rsidR="00DC5F68" w:rsidRPr="005327CD">
        <w:t xml:space="preserve"> s </w:t>
      </w:r>
      <w:r w:rsidR="0077524A" w:rsidRPr="005327CD">
        <w:t>47</w:t>
      </w:r>
      <w:r w:rsidR="00A41CE3" w:rsidRPr="005327CD">
        <w:t> (</w:t>
      </w:r>
      <w:r w:rsidR="0077524A" w:rsidRPr="005327CD">
        <w:t>6) or</w:t>
      </w:r>
      <w:r w:rsidR="00DC5F68" w:rsidRPr="005327CD">
        <w:t xml:space="preserve"> s </w:t>
      </w:r>
      <w:r w:rsidR="0077524A" w:rsidRPr="005327CD">
        <w:t>48</w:t>
      </w:r>
      <w:r w:rsidR="00A41CE3" w:rsidRPr="005327CD">
        <w:t> (</w:t>
      </w:r>
      <w:r w:rsidR="0077524A" w:rsidRPr="005327CD">
        <w:t>5)</w:t>
      </w:r>
    </w:p>
    <w:p w14:paraId="6BC72257" w14:textId="1270DE23" w:rsidR="0025305D" w:rsidRPr="005327CD" w:rsidRDefault="0025305D" w:rsidP="007121BB">
      <w:pPr>
        <w:pStyle w:val="aExamINumss"/>
      </w:pPr>
      <w:r w:rsidRPr="005327CD">
        <w:t>3</w:t>
      </w:r>
      <w:r w:rsidRPr="005327CD">
        <w:tab/>
        <w:t>ask that a you</w:t>
      </w:r>
      <w:r w:rsidR="00C01548" w:rsidRPr="005327CD">
        <w:t>ng</w:t>
      </w:r>
      <w:r w:rsidRPr="005327CD">
        <w:t xml:space="preserve"> offender be directed to not contact the victim by</w:t>
      </w:r>
      <w:r w:rsidR="004925D9" w:rsidRPr="005327CD">
        <w:t xml:space="preserve"> phone or mail under the </w:t>
      </w:r>
      <w:hyperlink r:id="rId53" w:tooltip="A2008-19" w:history="1">
        <w:r w:rsidR="005709D9" w:rsidRPr="005327CD">
          <w:rPr>
            <w:rStyle w:val="charCitHyperlinkItal"/>
          </w:rPr>
          <w:t>Children and Young People Act 2008</w:t>
        </w:r>
      </w:hyperlink>
      <w:r w:rsidR="004925D9" w:rsidRPr="005327CD">
        <w:t>,</w:t>
      </w:r>
      <w:r w:rsidR="00DC5F68" w:rsidRPr="005327CD">
        <w:t xml:space="preserve"> s </w:t>
      </w:r>
      <w:r w:rsidR="004925D9" w:rsidRPr="005327CD">
        <w:t>174</w:t>
      </w:r>
      <w:r w:rsidR="00A41CE3" w:rsidRPr="005327CD">
        <w:t> (</w:t>
      </w:r>
      <w:r w:rsidR="004925D9" w:rsidRPr="005327CD">
        <w:t>6) or</w:t>
      </w:r>
      <w:r w:rsidR="00DC5F68" w:rsidRPr="005327CD">
        <w:t xml:space="preserve"> s </w:t>
      </w:r>
      <w:r w:rsidR="004925D9" w:rsidRPr="005327CD">
        <w:t>175</w:t>
      </w:r>
      <w:r w:rsidR="00A41CE3" w:rsidRPr="005327CD">
        <w:t> (</w:t>
      </w:r>
      <w:r w:rsidR="004925D9" w:rsidRPr="005327CD">
        <w:t>4)</w:t>
      </w:r>
    </w:p>
    <w:p w14:paraId="517D502D" w14:textId="77777777" w:rsidR="00D343C0" w:rsidRPr="005327CD" w:rsidRDefault="00D343C0" w:rsidP="009860DE">
      <w:pPr>
        <w:pStyle w:val="IMain"/>
        <w:keepNext/>
      </w:pPr>
      <w:r w:rsidRPr="005327CD">
        <w:tab/>
        <w:t>(</w:t>
      </w:r>
      <w:r w:rsidR="00AA6DFD" w:rsidRPr="005327CD">
        <w:t>3</w:t>
      </w:r>
      <w:r w:rsidRPr="005327CD">
        <w:t>)</w:t>
      </w:r>
      <w:r w:rsidRPr="005327CD">
        <w:tab/>
        <w:t>In this section:</w:t>
      </w:r>
    </w:p>
    <w:p w14:paraId="4F79AFD4" w14:textId="77777777" w:rsidR="00922B39" w:rsidRPr="005327CD" w:rsidRDefault="00F9364E" w:rsidP="005327CD">
      <w:pPr>
        <w:pStyle w:val="aDef"/>
        <w:keepNext/>
        <w:rPr>
          <w:bCs/>
          <w:iCs/>
        </w:rPr>
      </w:pPr>
      <w:r w:rsidRPr="005327CD">
        <w:rPr>
          <w:rStyle w:val="charBoldItals"/>
        </w:rPr>
        <w:t xml:space="preserve">relevant </w:t>
      </w:r>
      <w:r w:rsidR="00922B39" w:rsidRPr="005327CD">
        <w:rPr>
          <w:rStyle w:val="charBoldItals"/>
        </w:rPr>
        <w:t>justice agency</w:t>
      </w:r>
      <w:r w:rsidR="00922B39" w:rsidRPr="005327CD">
        <w:rPr>
          <w:bCs/>
          <w:iCs/>
        </w:rPr>
        <w:t xml:space="preserve"> means</w:t>
      </w:r>
      <w:r w:rsidR="00802422" w:rsidRPr="005327CD">
        <w:rPr>
          <w:bCs/>
          <w:iCs/>
        </w:rPr>
        <w:t xml:space="preserve"> </w:t>
      </w:r>
      <w:r w:rsidR="0081730F" w:rsidRPr="005327CD">
        <w:rPr>
          <w:bCs/>
          <w:iCs/>
        </w:rPr>
        <w:t xml:space="preserve">either of </w:t>
      </w:r>
      <w:r w:rsidR="00802422" w:rsidRPr="005327CD">
        <w:rPr>
          <w:bCs/>
          <w:iCs/>
        </w:rPr>
        <w:t>the following justice agencies:</w:t>
      </w:r>
    </w:p>
    <w:p w14:paraId="0A5B3DEC" w14:textId="77777777" w:rsidR="00D87F38" w:rsidRPr="005327CD" w:rsidRDefault="00D87F38" w:rsidP="009860DE">
      <w:pPr>
        <w:pStyle w:val="Idefpara"/>
        <w:keepNext/>
      </w:pPr>
      <w:r w:rsidRPr="005327CD">
        <w:tab/>
        <w:t>(a)</w:t>
      </w:r>
      <w:r w:rsidRPr="005327CD">
        <w:tab/>
        <w:t xml:space="preserve">the youth justice </w:t>
      </w:r>
      <w:r w:rsidR="00C76DB3" w:rsidRPr="005327CD">
        <w:t xml:space="preserve">victims register </w:t>
      </w:r>
      <w:r w:rsidRPr="005327CD">
        <w:t>unit;</w:t>
      </w:r>
    </w:p>
    <w:p w14:paraId="69633B68" w14:textId="77777777" w:rsidR="00AA638B" w:rsidRPr="005327CD" w:rsidRDefault="00AA638B" w:rsidP="00B83301">
      <w:pPr>
        <w:pStyle w:val="Idefpara"/>
      </w:pPr>
      <w:r w:rsidRPr="005327CD">
        <w:tab/>
        <w:t>(b)</w:t>
      </w:r>
      <w:r w:rsidRPr="005327CD">
        <w:tab/>
        <w:t>the adult offenders victims register unit.</w:t>
      </w:r>
    </w:p>
    <w:p w14:paraId="1EEAF939" w14:textId="77777777" w:rsidR="00C54206" w:rsidRPr="005327CD" w:rsidRDefault="00DC5F68" w:rsidP="00AA0528">
      <w:pPr>
        <w:pStyle w:val="IH3Div"/>
      </w:pPr>
      <w:r w:rsidRPr="005327CD">
        <w:t>Division </w:t>
      </w:r>
      <w:r w:rsidR="00AF1326" w:rsidRPr="005327CD">
        <w:t>3A</w:t>
      </w:r>
      <w:r w:rsidR="004778E6" w:rsidRPr="005327CD">
        <w:t>.</w:t>
      </w:r>
      <w:r w:rsidR="00D25A6D" w:rsidRPr="005327CD">
        <w:t>3</w:t>
      </w:r>
      <w:r w:rsidR="004778E6" w:rsidRPr="005327CD">
        <w:tab/>
      </w:r>
      <w:r w:rsidR="00036527" w:rsidRPr="005327CD">
        <w:t>Victims rights—</w:t>
      </w:r>
      <w:r w:rsidR="00BB49BD" w:rsidRPr="005327CD">
        <w:t>a</w:t>
      </w:r>
      <w:r w:rsidR="00C54206" w:rsidRPr="005327CD">
        <w:t xml:space="preserve">ccess </w:t>
      </w:r>
      <w:r w:rsidR="00D657C0" w:rsidRPr="005327CD">
        <w:t xml:space="preserve">to </w:t>
      </w:r>
      <w:r w:rsidR="0049018E" w:rsidRPr="005327CD">
        <w:t>support</w:t>
      </w:r>
      <w:r w:rsidR="00226FC3" w:rsidRPr="005327CD">
        <w:t>,</w:t>
      </w:r>
      <w:r w:rsidR="0049018E" w:rsidRPr="005327CD">
        <w:t xml:space="preserve"> </w:t>
      </w:r>
      <w:r w:rsidR="00C54206" w:rsidRPr="005327CD">
        <w:t>services</w:t>
      </w:r>
      <w:r w:rsidR="00226FC3" w:rsidRPr="005327CD">
        <w:t xml:space="preserve">, legal and </w:t>
      </w:r>
      <w:r w:rsidR="0049018E" w:rsidRPr="005327CD">
        <w:t xml:space="preserve">financial </w:t>
      </w:r>
      <w:r w:rsidR="00C54206" w:rsidRPr="005327CD">
        <w:t>assistance</w:t>
      </w:r>
    </w:p>
    <w:p w14:paraId="3767BD86" w14:textId="77777777" w:rsidR="00E053FE" w:rsidRPr="005327CD" w:rsidRDefault="00684270" w:rsidP="00AB4D67">
      <w:pPr>
        <w:pStyle w:val="IH5Sec"/>
      </w:pPr>
      <w:r w:rsidRPr="005327CD">
        <w:t>15</w:t>
      </w:r>
      <w:r w:rsidR="00AB4D67" w:rsidRPr="005327CD">
        <w:tab/>
      </w:r>
      <w:r w:rsidR="00226FC3" w:rsidRPr="005327CD">
        <w:t>R</w:t>
      </w:r>
      <w:r w:rsidR="00DB1F03" w:rsidRPr="005327CD">
        <w:t xml:space="preserve">eferral of victims to </w:t>
      </w:r>
      <w:r w:rsidR="00226FC3" w:rsidRPr="005327CD">
        <w:t>support services</w:t>
      </w:r>
    </w:p>
    <w:p w14:paraId="21DE91E7" w14:textId="77777777" w:rsidR="00D677D8" w:rsidRPr="005327CD" w:rsidRDefault="00D677D8" w:rsidP="00D677D8">
      <w:pPr>
        <w:pStyle w:val="IMain"/>
      </w:pPr>
      <w:r w:rsidRPr="005327CD">
        <w:tab/>
        <w:t>(1)</w:t>
      </w:r>
      <w:r w:rsidRPr="005327CD">
        <w:tab/>
        <w:t xml:space="preserve">The </w:t>
      </w:r>
      <w:r w:rsidR="00B205BE" w:rsidRPr="005327CD">
        <w:t>chief police officer</w:t>
      </w:r>
      <w:r w:rsidRPr="005327CD">
        <w:t xml:space="preserve"> must, as soon as practicable, refer a victim of an offence to a service that provides support or assistance suitable </w:t>
      </w:r>
      <w:r w:rsidR="00E866A2" w:rsidRPr="005327CD">
        <w:t>for</w:t>
      </w:r>
      <w:r w:rsidRPr="005327CD">
        <w:t xml:space="preserve"> the victim and the victim’s circumstances.</w:t>
      </w:r>
    </w:p>
    <w:p w14:paraId="729004AF" w14:textId="77777777" w:rsidR="00350AD2" w:rsidRPr="005327CD" w:rsidRDefault="00350AD2" w:rsidP="00791FFD">
      <w:pPr>
        <w:pStyle w:val="aExamHdgss"/>
      </w:pPr>
      <w:r w:rsidRPr="005327CD">
        <w:t>Examples—as soon as practicable</w:t>
      </w:r>
    </w:p>
    <w:p w14:paraId="1A10AF81" w14:textId="77777777" w:rsidR="00350AD2" w:rsidRPr="005327CD" w:rsidRDefault="00350AD2" w:rsidP="00350AD2">
      <w:pPr>
        <w:pStyle w:val="aExamINumss"/>
      </w:pPr>
      <w:r w:rsidRPr="005327CD">
        <w:t>1</w:t>
      </w:r>
      <w:r w:rsidRPr="005327CD">
        <w:tab/>
      </w:r>
      <w:r w:rsidR="00C70471" w:rsidRPr="005327CD">
        <w:t>after</w:t>
      </w:r>
      <w:r w:rsidRPr="005327CD">
        <w:t xml:space="preserve"> a person reports an offence to police</w:t>
      </w:r>
    </w:p>
    <w:p w14:paraId="0D299A25" w14:textId="77777777" w:rsidR="00350AD2" w:rsidRPr="005327CD" w:rsidRDefault="00350AD2" w:rsidP="00350AD2">
      <w:pPr>
        <w:pStyle w:val="aExamINumss"/>
      </w:pPr>
      <w:r w:rsidRPr="005327CD">
        <w:t>2</w:t>
      </w:r>
      <w:r w:rsidRPr="005327CD">
        <w:tab/>
      </w:r>
      <w:r w:rsidR="00C70471" w:rsidRPr="005327CD">
        <w:t>after</w:t>
      </w:r>
      <w:r w:rsidRPr="005327CD">
        <w:t xml:space="preserve"> police become aware an offence has been committed</w:t>
      </w:r>
    </w:p>
    <w:p w14:paraId="100B2C5A" w14:textId="77777777" w:rsidR="00D677D8" w:rsidRPr="005327CD" w:rsidRDefault="00D677D8" w:rsidP="00D677D8">
      <w:pPr>
        <w:pStyle w:val="IMain"/>
      </w:pPr>
      <w:r w:rsidRPr="005327CD">
        <w:tab/>
        <w:t>(2)</w:t>
      </w:r>
      <w:r w:rsidRPr="005327CD">
        <w:tab/>
        <w:t>However, a referral need not be made if it would not be appropriate in the circumstances.</w:t>
      </w:r>
    </w:p>
    <w:p w14:paraId="17B120EF" w14:textId="77777777" w:rsidR="00EE7227" w:rsidRPr="005327CD" w:rsidRDefault="00EE7227" w:rsidP="00791FFD">
      <w:pPr>
        <w:pStyle w:val="aExamHdgss"/>
      </w:pPr>
      <w:r w:rsidRPr="005327CD">
        <w:t>Example</w:t>
      </w:r>
      <w:r w:rsidR="00AA6DFD" w:rsidRPr="005327CD">
        <w:t>—not appropriate in the circumstances</w:t>
      </w:r>
    </w:p>
    <w:p w14:paraId="0149390F" w14:textId="77777777" w:rsidR="00EE7227" w:rsidRPr="005327CD" w:rsidRDefault="00AA6DFD" w:rsidP="00791FFD">
      <w:pPr>
        <w:pStyle w:val="aExamss"/>
      </w:pPr>
      <w:r w:rsidRPr="005327CD">
        <w:t>t</w:t>
      </w:r>
      <w:r w:rsidR="00EE7227" w:rsidRPr="005327CD">
        <w:t>he victim does not consent to the referral</w:t>
      </w:r>
    </w:p>
    <w:p w14:paraId="711EABD2" w14:textId="77777777" w:rsidR="00226FC3" w:rsidRPr="005327CD" w:rsidRDefault="00015B1E" w:rsidP="00AB4D67">
      <w:pPr>
        <w:pStyle w:val="IH5Sec"/>
      </w:pPr>
      <w:r w:rsidRPr="005327CD">
        <w:lastRenderedPageBreak/>
        <w:t>15A</w:t>
      </w:r>
      <w:r w:rsidR="00AB4D67" w:rsidRPr="005327CD">
        <w:tab/>
      </w:r>
      <w:r w:rsidR="00502F98" w:rsidRPr="005327CD">
        <w:t xml:space="preserve">Provision of aids or </w:t>
      </w:r>
      <w:r w:rsidR="00226FC3" w:rsidRPr="005327CD">
        <w:t>adjustments</w:t>
      </w:r>
      <w:r w:rsidR="000B68AB" w:rsidRPr="005327CD">
        <w:t xml:space="preserve"> to victim</w:t>
      </w:r>
      <w:r w:rsidR="006D1908" w:rsidRPr="005327CD">
        <w:t>s</w:t>
      </w:r>
    </w:p>
    <w:p w14:paraId="40B27A0C" w14:textId="77777777" w:rsidR="00D871CD" w:rsidRPr="005327CD" w:rsidRDefault="00D871CD" w:rsidP="00CB4AE2">
      <w:pPr>
        <w:pStyle w:val="Amainreturn"/>
      </w:pPr>
      <w:r w:rsidRPr="005327CD">
        <w:t>A justice agency must, unless the court directs otherwise, ensure a victim of an offence is provided with, or is able to access—</w:t>
      </w:r>
    </w:p>
    <w:p w14:paraId="1A00ECD0" w14:textId="0F069619" w:rsidR="007F4068" w:rsidRPr="005327CD" w:rsidRDefault="007F4068" w:rsidP="007F4068">
      <w:pPr>
        <w:pStyle w:val="Ipara"/>
      </w:pPr>
      <w:r w:rsidRPr="005327CD">
        <w:tab/>
        <w:t>(a)</w:t>
      </w:r>
      <w:r w:rsidRPr="005327CD">
        <w:tab/>
        <w:t xml:space="preserve">any special requirement the victim is entitled to in relation to a proceeding for the offence under the </w:t>
      </w:r>
      <w:hyperlink r:id="rId54" w:tooltip="A1991-34" w:history="1">
        <w:r w:rsidR="005709D9" w:rsidRPr="005327CD">
          <w:rPr>
            <w:rStyle w:val="charCitHyperlinkItal"/>
          </w:rPr>
          <w:t>Evidence (Miscellaneous Provisions) Act 1991</w:t>
        </w:r>
      </w:hyperlink>
      <w:r w:rsidRPr="005327CD">
        <w:t>, part 4.2; and</w:t>
      </w:r>
    </w:p>
    <w:p w14:paraId="3089A1DC" w14:textId="77777777" w:rsidR="00D871CD" w:rsidRPr="005327CD" w:rsidRDefault="00140EC4" w:rsidP="005E67C0">
      <w:pPr>
        <w:pStyle w:val="Ipara"/>
      </w:pPr>
      <w:r w:rsidRPr="005327CD">
        <w:tab/>
        <w:t>(</w:t>
      </w:r>
      <w:r w:rsidR="007F4068" w:rsidRPr="005327CD">
        <w:t>b</w:t>
      </w:r>
      <w:r w:rsidRPr="005327CD">
        <w:t>)</w:t>
      </w:r>
      <w:r w:rsidRPr="005327CD">
        <w:tab/>
        <w:t>any aid or adjustment that is reasonably necessary to enable the victim to fully participate in the administration of justice for the offence</w:t>
      </w:r>
      <w:r w:rsidR="003C68E2" w:rsidRPr="005327CD">
        <w:t>.</w:t>
      </w:r>
    </w:p>
    <w:p w14:paraId="2B13348A" w14:textId="77777777" w:rsidR="00D871CD" w:rsidRPr="005327CD" w:rsidRDefault="003C68E2" w:rsidP="003C68E2">
      <w:pPr>
        <w:pStyle w:val="aExamHdgss"/>
      </w:pPr>
      <w:r w:rsidRPr="005327CD">
        <w:t>Example</w:t>
      </w:r>
      <w:r w:rsidR="00D871CD" w:rsidRPr="005327CD">
        <w:t>s—aid or adjustment</w:t>
      </w:r>
    </w:p>
    <w:p w14:paraId="1AD34DC7" w14:textId="77777777" w:rsidR="00D871CD" w:rsidRPr="005327CD" w:rsidRDefault="003C68E2" w:rsidP="003C68E2">
      <w:pPr>
        <w:pStyle w:val="aExamINumss"/>
      </w:pPr>
      <w:r w:rsidRPr="005327CD">
        <w:t>1</w:t>
      </w:r>
      <w:r w:rsidRPr="005327CD">
        <w:tab/>
      </w:r>
      <w:r w:rsidR="00D871CD" w:rsidRPr="005327CD">
        <w:t>assistance animal</w:t>
      </w:r>
    </w:p>
    <w:p w14:paraId="375B9540" w14:textId="77777777" w:rsidR="00D871CD" w:rsidRPr="005327CD" w:rsidRDefault="003C68E2" w:rsidP="003C68E2">
      <w:pPr>
        <w:pStyle w:val="aExamINumss"/>
      </w:pPr>
      <w:r w:rsidRPr="005327CD">
        <w:t>2</w:t>
      </w:r>
      <w:r w:rsidRPr="005327CD">
        <w:tab/>
      </w:r>
      <w:r w:rsidR="00D871CD" w:rsidRPr="005327CD">
        <w:t>intermediary or support person</w:t>
      </w:r>
    </w:p>
    <w:p w14:paraId="4F797671" w14:textId="77777777" w:rsidR="00D871CD" w:rsidRPr="005327CD" w:rsidRDefault="003C68E2" w:rsidP="005327CD">
      <w:pPr>
        <w:pStyle w:val="aExamINumss"/>
        <w:keepNext/>
      </w:pPr>
      <w:r w:rsidRPr="005327CD">
        <w:t>3</w:t>
      </w:r>
      <w:r w:rsidRPr="005327CD">
        <w:tab/>
      </w:r>
      <w:r w:rsidR="00D871CD" w:rsidRPr="005327CD">
        <w:t>interpreter or translator</w:t>
      </w:r>
    </w:p>
    <w:p w14:paraId="01C19DC1" w14:textId="0AB8E519" w:rsidR="00D871CD" w:rsidRPr="005327CD" w:rsidRDefault="003C68E2" w:rsidP="006E19ED">
      <w:pPr>
        <w:pStyle w:val="aNote"/>
        <w:keepNext/>
      </w:pPr>
      <w:r w:rsidRPr="005327CD">
        <w:rPr>
          <w:rStyle w:val="charItals"/>
        </w:rPr>
        <w:t>Note 1</w:t>
      </w:r>
      <w:r w:rsidRPr="005327CD">
        <w:rPr>
          <w:rStyle w:val="charItals"/>
        </w:rPr>
        <w:tab/>
      </w:r>
      <w:r w:rsidR="00D871CD" w:rsidRPr="005327CD">
        <w:t xml:space="preserve">The </w:t>
      </w:r>
      <w:hyperlink r:id="rId55" w:tooltip="A1991-34" w:history="1">
        <w:r w:rsidR="005709D9" w:rsidRPr="005327CD">
          <w:rPr>
            <w:rStyle w:val="charCitHyperlinkItal"/>
          </w:rPr>
          <w:t>Evidence (Miscellaneous Provisions) Act 1991</w:t>
        </w:r>
      </w:hyperlink>
      <w:r w:rsidR="00D871CD" w:rsidRPr="005327CD">
        <w:t xml:space="preserve"> sets out—</w:t>
      </w:r>
    </w:p>
    <w:p w14:paraId="7BCD9A46" w14:textId="7239A368" w:rsidR="00D871CD" w:rsidRPr="005327CD" w:rsidRDefault="003C68E2" w:rsidP="006E19ED">
      <w:pPr>
        <w:pStyle w:val="aNotePara"/>
        <w:keepNext/>
      </w:pPr>
      <w:r w:rsidRPr="005327CD">
        <w:tab/>
        <w:t>(a)</w:t>
      </w:r>
      <w:r w:rsidRPr="005327CD">
        <w:tab/>
      </w:r>
      <w:r w:rsidR="00A55B49" w:rsidRPr="005327CD">
        <w:t>w</w:t>
      </w:r>
      <w:r w:rsidR="00D871CD" w:rsidRPr="005327CD">
        <w:t xml:space="preserve">hen a court may appoint an intermediary in a criminal proceeding for a witness with a communication difficulty (see that </w:t>
      </w:r>
      <w:hyperlink r:id="rId56" w:tooltip="Evidence (Miscellaneous Provisions) Act 1991" w:history="1">
        <w:r w:rsidR="002E3783" w:rsidRPr="005327CD">
          <w:rPr>
            <w:rStyle w:val="charCitHyperlinkAbbrev"/>
          </w:rPr>
          <w:t>Act</w:t>
        </w:r>
      </w:hyperlink>
      <w:r w:rsidR="00D871CD" w:rsidRPr="005327CD">
        <w:t>,</w:t>
      </w:r>
      <w:r w:rsidR="003E193C" w:rsidRPr="005327CD">
        <w:t xml:space="preserve"> ch </w:t>
      </w:r>
      <w:r w:rsidR="00D871CD" w:rsidRPr="005327CD">
        <w:t>1B); and</w:t>
      </w:r>
    </w:p>
    <w:p w14:paraId="19A4733C" w14:textId="283EB6E2" w:rsidR="00D871CD" w:rsidRPr="005327CD" w:rsidRDefault="003C68E2" w:rsidP="006E19ED">
      <w:pPr>
        <w:pStyle w:val="aNotePara"/>
        <w:keepNext/>
      </w:pPr>
      <w:r w:rsidRPr="005327CD">
        <w:tab/>
        <w:t>(b)</w:t>
      </w:r>
      <w:r w:rsidR="00A55B49" w:rsidRPr="005327CD">
        <w:tab/>
      </w:r>
      <w:r w:rsidR="00D871CD" w:rsidRPr="005327CD">
        <w:t xml:space="preserve">when a court may order that a witness have a support person in court while giving evidence (see that </w:t>
      </w:r>
      <w:hyperlink r:id="rId57" w:tooltip="Evidence (Miscellaneous Provisions) Act 1991" w:history="1">
        <w:r w:rsidR="002E3783" w:rsidRPr="005327CD">
          <w:rPr>
            <w:rStyle w:val="charCitHyperlinkAbbrev"/>
          </w:rPr>
          <w:t>Act</w:t>
        </w:r>
      </w:hyperlink>
      <w:r w:rsidR="00D871CD" w:rsidRPr="005327CD">
        <w:t>,</w:t>
      </w:r>
      <w:r w:rsidR="00DC5F68" w:rsidRPr="005327CD">
        <w:t xml:space="preserve"> s </w:t>
      </w:r>
      <w:r w:rsidR="00D871CD" w:rsidRPr="005327CD">
        <w:t>49 and</w:t>
      </w:r>
      <w:r w:rsidR="00DC5F68" w:rsidRPr="005327CD">
        <w:t xml:space="preserve"> s </w:t>
      </w:r>
      <w:r w:rsidR="00D871CD" w:rsidRPr="005327CD">
        <w:t>101).</w:t>
      </w:r>
    </w:p>
    <w:p w14:paraId="54E57C51" w14:textId="08FAB760" w:rsidR="00D871CD" w:rsidRPr="005327CD" w:rsidRDefault="003C68E2" w:rsidP="005327CD">
      <w:pPr>
        <w:pStyle w:val="aNote"/>
        <w:keepNext/>
      </w:pPr>
      <w:r w:rsidRPr="005327CD">
        <w:rPr>
          <w:rStyle w:val="charItals"/>
        </w:rPr>
        <w:t>Note 2</w:t>
      </w:r>
      <w:r w:rsidRPr="005327CD">
        <w:rPr>
          <w:rStyle w:val="charItals"/>
        </w:rPr>
        <w:tab/>
      </w:r>
      <w:r w:rsidR="00D871CD" w:rsidRPr="005327CD">
        <w:t xml:space="preserve">The </w:t>
      </w:r>
      <w:hyperlink r:id="rId58" w:tooltip="A2011-12" w:history="1">
        <w:r w:rsidR="005709D9" w:rsidRPr="005327CD">
          <w:rPr>
            <w:rStyle w:val="charCitHyperlinkItal"/>
          </w:rPr>
          <w:t>Evidence Act 2011</w:t>
        </w:r>
      </w:hyperlink>
      <w:r w:rsidR="00D871CD" w:rsidRPr="005327CD">
        <w:t>,</w:t>
      </w:r>
      <w:r w:rsidR="00DC5F68" w:rsidRPr="005327CD">
        <w:t xml:space="preserve"> s </w:t>
      </w:r>
      <w:r w:rsidR="00D871CD" w:rsidRPr="005327CD">
        <w:t>30 sets out when a witness in a proceeding may give evidence through an interpreter.</w:t>
      </w:r>
    </w:p>
    <w:p w14:paraId="02DF201F" w14:textId="77777777" w:rsidR="007F54D2" w:rsidRPr="005327CD" w:rsidRDefault="008A3CF3" w:rsidP="008D31CF">
      <w:pPr>
        <w:pStyle w:val="aNote"/>
      </w:pPr>
      <w:r w:rsidRPr="005327CD">
        <w:rPr>
          <w:rStyle w:val="charItals"/>
        </w:rPr>
        <w:t xml:space="preserve">Note </w:t>
      </w:r>
      <w:r w:rsidR="003C68E2" w:rsidRPr="005327CD">
        <w:rPr>
          <w:rStyle w:val="charItals"/>
        </w:rPr>
        <w:t>3</w:t>
      </w:r>
      <w:r w:rsidRPr="005327CD">
        <w:rPr>
          <w:rStyle w:val="charItals"/>
        </w:rPr>
        <w:tab/>
      </w:r>
      <w:r w:rsidRPr="005327CD">
        <w:rPr>
          <w:iCs/>
        </w:rPr>
        <w:t>This section</w:t>
      </w:r>
      <w:r w:rsidR="008D31CF" w:rsidRPr="005327CD">
        <w:rPr>
          <w:iCs/>
        </w:rPr>
        <w:t xml:space="preserve"> </w:t>
      </w:r>
      <w:r w:rsidRPr="005327CD">
        <w:rPr>
          <w:iCs/>
        </w:rPr>
        <w:t>applies to a</w:t>
      </w:r>
      <w:r w:rsidRPr="005327CD">
        <w:t xml:space="preserve"> court or tribunal</w:t>
      </w:r>
      <w:r w:rsidR="00455949" w:rsidRPr="005327CD">
        <w:t>,</w:t>
      </w:r>
      <w:r w:rsidR="00D72B0F" w:rsidRPr="005327CD">
        <w:t xml:space="preserve"> </w:t>
      </w:r>
      <w:r w:rsidR="00455949" w:rsidRPr="005327CD">
        <w:t>a referring entit</w:t>
      </w:r>
      <w:r w:rsidR="00E96261" w:rsidRPr="005327CD">
        <w:t>y</w:t>
      </w:r>
      <w:r w:rsidR="00864712" w:rsidRPr="005327CD">
        <w:t xml:space="preserve"> </w:t>
      </w:r>
      <w:r w:rsidR="00455949" w:rsidRPr="005327CD">
        <w:t xml:space="preserve">or </w:t>
      </w:r>
      <w:r w:rsidR="00A9492D" w:rsidRPr="005327CD">
        <w:t xml:space="preserve">a member of </w:t>
      </w:r>
      <w:r w:rsidR="00D72B0F" w:rsidRPr="005327CD">
        <w:t xml:space="preserve">the sentence administration board </w:t>
      </w:r>
      <w:r w:rsidR="00455949" w:rsidRPr="005327CD">
        <w:t xml:space="preserve">only </w:t>
      </w:r>
      <w:r w:rsidRPr="005327CD">
        <w:t xml:space="preserve">when </w:t>
      </w:r>
      <w:r w:rsidR="00E96261" w:rsidRPr="005327CD">
        <w:t>acting in</w:t>
      </w:r>
      <w:r w:rsidR="00387BCC" w:rsidRPr="005327CD">
        <w:t xml:space="preserve"> an administrative </w:t>
      </w:r>
      <w:r w:rsidR="00E96261" w:rsidRPr="005327CD">
        <w:t xml:space="preserve">capacity, but does not apply to a judge, </w:t>
      </w:r>
      <w:r w:rsidR="008B1DFE" w:rsidRPr="005327CD">
        <w:t xml:space="preserve">a </w:t>
      </w:r>
      <w:r w:rsidR="00E96261" w:rsidRPr="005327CD">
        <w:t>magistrate</w:t>
      </w:r>
      <w:r w:rsidR="008B1DFE" w:rsidRPr="005327CD">
        <w:t>,</w:t>
      </w:r>
      <w:r w:rsidR="00E96261" w:rsidRPr="005327CD">
        <w:t xml:space="preserve"> or a </w:t>
      </w:r>
      <w:r w:rsidR="008B1DFE" w:rsidRPr="005327CD">
        <w:t xml:space="preserve">court or tribunal when exercising its jurisdiction in relation to any proceeding before </w:t>
      </w:r>
      <w:r w:rsidR="003461CD" w:rsidRPr="005327CD">
        <w:t>it</w:t>
      </w:r>
      <w:r w:rsidR="001B4F80" w:rsidRPr="005327CD">
        <w:t xml:space="preserve"> </w:t>
      </w:r>
      <w:r w:rsidR="008D31CF" w:rsidRPr="005327CD">
        <w:t>(see</w:t>
      </w:r>
      <w:r w:rsidR="00AB6622" w:rsidRPr="005327CD">
        <w:t> </w:t>
      </w:r>
      <w:r w:rsidR="008D31CF" w:rsidRPr="005327CD">
        <w:t>s</w:t>
      </w:r>
      <w:r w:rsidR="006E19ED" w:rsidRPr="005327CD">
        <w:t> </w:t>
      </w:r>
      <w:r w:rsidR="008D31CF" w:rsidRPr="005327CD">
        <w:t>8</w:t>
      </w:r>
      <w:r w:rsidR="00B06D19" w:rsidRPr="005327CD">
        <w:t> (1)</w:t>
      </w:r>
      <w:r w:rsidR="008D31CF" w:rsidRPr="005327CD">
        <w:t>,</w:t>
      </w:r>
      <w:r w:rsidR="00387BCC" w:rsidRPr="005327CD">
        <w:t> </w:t>
      </w:r>
      <w:r w:rsidR="008D31CF" w:rsidRPr="005327CD">
        <w:t xml:space="preserve">definition of </w:t>
      </w:r>
      <w:r w:rsidR="008D31CF" w:rsidRPr="005327CD">
        <w:rPr>
          <w:rStyle w:val="charBoldItals"/>
        </w:rPr>
        <w:t>justice agency</w:t>
      </w:r>
      <w:r w:rsidR="008D31CF" w:rsidRPr="005327CD">
        <w:t xml:space="preserve">, </w:t>
      </w:r>
      <w:r w:rsidR="00B06D19" w:rsidRPr="005327CD">
        <w:t>par</w:t>
      </w:r>
      <w:r w:rsidR="00864712" w:rsidRPr="005327CD">
        <w:t xml:space="preserve"> (</w:t>
      </w:r>
      <w:r w:rsidR="008B1DFE" w:rsidRPr="005327CD">
        <w:t>a</w:t>
      </w:r>
      <w:r w:rsidR="00864712" w:rsidRPr="005327CD">
        <w:t xml:space="preserve">) </w:t>
      </w:r>
      <w:r w:rsidR="008D31CF" w:rsidRPr="005327CD">
        <w:t>(</w:t>
      </w:r>
      <w:r w:rsidR="008B1DFE" w:rsidRPr="005327CD">
        <w:t>v</w:t>
      </w:r>
      <w:r w:rsidR="008D31CF" w:rsidRPr="005327CD">
        <w:t>)</w:t>
      </w:r>
      <w:r w:rsidR="00387BCC" w:rsidRPr="005327CD">
        <w:t>,</w:t>
      </w:r>
      <w:r w:rsidR="008D31CF" w:rsidRPr="005327CD">
        <w:t xml:space="preserve"> (</w:t>
      </w:r>
      <w:r w:rsidR="008B1DFE" w:rsidRPr="005327CD">
        <w:t>vii</w:t>
      </w:r>
      <w:r w:rsidR="008D31CF" w:rsidRPr="005327CD">
        <w:t>) and</w:t>
      </w:r>
      <w:r w:rsidR="00864712" w:rsidRPr="005327CD">
        <w:t> </w:t>
      </w:r>
      <w:r w:rsidR="008D31CF" w:rsidRPr="005327CD">
        <w:t>(</w:t>
      </w:r>
      <w:r w:rsidR="00A353D0" w:rsidRPr="005327CD">
        <w:t>i</w:t>
      </w:r>
      <w:r w:rsidR="008B1DFE" w:rsidRPr="005327CD">
        <w:t>x</w:t>
      </w:r>
      <w:r w:rsidR="008D31CF" w:rsidRPr="005327CD">
        <w:t>)</w:t>
      </w:r>
      <w:r w:rsidR="00864712" w:rsidRPr="005327CD">
        <w:t xml:space="preserve"> and </w:t>
      </w:r>
      <w:r w:rsidR="003461CD" w:rsidRPr="005327CD">
        <w:t xml:space="preserve">s </w:t>
      </w:r>
      <w:r w:rsidR="00864712" w:rsidRPr="005327CD">
        <w:t>(</w:t>
      </w:r>
      <w:r w:rsidR="003461CD" w:rsidRPr="005327CD">
        <w:t>2</w:t>
      </w:r>
      <w:r w:rsidR="00864712" w:rsidRPr="005327CD">
        <w:t>)</w:t>
      </w:r>
      <w:r w:rsidR="007F54D2" w:rsidRPr="005327CD">
        <w:t>).</w:t>
      </w:r>
    </w:p>
    <w:p w14:paraId="44DFFFEE" w14:textId="77777777" w:rsidR="00C73ECE" w:rsidRPr="005327CD" w:rsidRDefault="00015B1E" w:rsidP="003A1D79">
      <w:pPr>
        <w:pStyle w:val="IH5Sec"/>
        <w:rPr>
          <w:b w:val="0"/>
          <w:bCs/>
        </w:rPr>
      </w:pPr>
      <w:r w:rsidRPr="005327CD">
        <w:lastRenderedPageBreak/>
        <w:t>15B</w:t>
      </w:r>
      <w:r w:rsidR="00AB4D67" w:rsidRPr="005327CD">
        <w:tab/>
      </w:r>
      <w:r w:rsidR="00035943" w:rsidRPr="005327CD">
        <w:t>Victim</w:t>
      </w:r>
      <w:r w:rsidR="001C0085" w:rsidRPr="005327CD">
        <w:t>s</w:t>
      </w:r>
      <w:r w:rsidR="00414739" w:rsidRPr="005327CD">
        <w:t xml:space="preserve"> may request</w:t>
      </w:r>
      <w:r w:rsidR="00035943" w:rsidRPr="005327CD">
        <w:t xml:space="preserve"> r</w:t>
      </w:r>
      <w:r w:rsidR="006D1908" w:rsidRPr="005327CD">
        <w:t>eferral of offences to</w:t>
      </w:r>
      <w:r w:rsidR="00FB695A" w:rsidRPr="005327CD">
        <w:t xml:space="preserve"> </w:t>
      </w:r>
      <w:r w:rsidR="00226FC3" w:rsidRPr="005327CD">
        <w:t>restorative justice</w:t>
      </w:r>
    </w:p>
    <w:p w14:paraId="606A2FEB" w14:textId="77777777" w:rsidR="00035943" w:rsidRPr="005327CD" w:rsidRDefault="008E4C92" w:rsidP="000A4726">
      <w:pPr>
        <w:pStyle w:val="IMain"/>
        <w:keepNext/>
      </w:pPr>
      <w:r w:rsidRPr="005327CD">
        <w:tab/>
        <w:t>(1)</w:t>
      </w:r>
      <w:r w:rsidRPr="005327CD">
        <w:tab/>
      </w:r>
      <w:r w:rsidR="00FB695A" w:rsidRPr="005327CD">
        <w:t>A</w:t>
      </w:r>
      <w:r w:rsidR="00420291" w:rsidRPr="005327CD">
        <w:t xml:space="preserve"> </w:t>
      </w:r>
      <w:r w:rsidR="00FB695A" w:rsidRPr="005327CD">
        <w:t xml:space="preserve">victim </w:t>
      </w:r>
      <w:r w:rsidR="00420291" w:rsidRPr="005327CD">
        <w:t>of</w:t>
      </w:r>
      <w:r w:rsidR="00C73ECE" w:rsidRPr="005327CD">
        <w:t xml:space="preserve"> </w:t>
      </w:r>
      <w:r w:rsidR="00B32D75" w:rsidRPr="005327CD">
        <w:t>an</w:t>
      </w:r>
      <w:r w:rsidR="00C73ECE" w:rsidRPr="005327CD">
        <w:t xml:space="preserve"> offen</w:t>
      </w:r>
      <w:r w:rsidR="00B6258D" w:rsidRPr="005327CD">
        <w:t>ce</w:t>
      </w:r>
      <w:r w:rsidR="00C73ECE" w:rsidRPr="005327CD">
        <w:t xml:space="preserve"> </w:t>
      </w:r>
      <w:r w:rsidR="00FB695A" w:rsidRPr="005327CD">
        <w:t>may</w:t>
      </w:r>
      <w:r w:rsidR="00035943" w:rsidRPr="005327CD">
        <w:t>—</w:t>
      </w:r>
    </w:p>
    <w:p w14:paraId="64BD2EC6" w14:textId="77777777" w:rsidR="00035943" w:rsidRPr="005327CD" w:rsidRDefault="00035943" w:rsidP="00035943">
      <w:pPr>
        <w:pStyle w:val="Ipara"/>
      </w:pPr>
      <w:r w:rsidRPr="005327CD">
        <w:tab/>
        <w:t>(a)</w:t>
      </w:r>
      <w:r w:rsidRPr="005327CD">
        <w:tab/>
        <w:t xml:space="preserve">at any </w:t>
      </w:r>
      <w:r w:rsidR="000E50D1" w:rsidRPr="005327CD">
        <w:t xml:space="preserve">stage </w:t>
      </w:r>
      <w:r w:rsidR="00DD4AFB" w:rsidRPr="005327CD">
        <w:t>during</w:t>
      </w:r>
      <w:r w:rsidR="000E50D1" w:rsidRPr="005327CD">
        <w:t xml:space="preserve"> the </w:t>
      </w:r>
      <w:r w:rsidR="00B377C9" w:rsidRPr="005327CD">
        <w:t xml:space="preserve">administration of </w:t>
      </w:r>
      <w:r w:rsidR="000E50D1" w:rsidRPr="005327CD">
        <w:t xml:space="preserve">criminal justice </w:t>
      </w:r>
      <w:r w:rsidR="00873038" w:rsidRPr="005327CD">
        <w:t>for the offence</w:t>
      </w:r>
      <w:r w:rsidR="00B2382E" w:rsidRPr="005327CD">
        <w:t xml:space="preserve">, ask a justice agency </w:t>
      </w:r>
      <w:r w:rsidRPr="005327CD">
        <w:t>whether</w:t>
      </w:r>
      <w:r w:rsidR="00DD4AFB" w:rsidRPr="005327CD">
        <w:t xml:space="preserve"> </w:t>
      </w:r>
      <w:r w:rsidRPr="005327CD">
        <w:t>the offence may be referred for restorative justice; and</w:t>
      </w:r>
    </w:p>
    <w:p w14:paraId="48B84B0E" w14:textId="77777777" w:rsidR="00701E52" w:rsidRPr="005327CD" w:rsidRDefault="00035943" w:rsidP="005327CD">
      <w:pPr>
        <w:pStyle w:val="Ipara"/>
        <w:keepNext/>
      </w:pPr>
      <w:r w:rsidRPr="005327CD">
        <w:tab/>
        <w:t>(b)</w:t>
      </w:r>
      <w:r w:rsidRPr="005327CD">
        <w:tab/>
      </w:r>
      <w:r w:rsidR="00FB3418" w:rsidRPr="005327CD">
        <w:t>at any stage of the criminal justice process for the offence, ask a referring entity for that stage of the process</w:t>
      </w:r>
      <w:r w:rsidR="008E4C92" w:rsidRPr="005327CD">
        <w:t xml:space="preserve"> to refer the offence for restorative justic</w:t>
      </w:r>
      <w:r w:rsidR="00FB3418" w:rsidRPr="005327CD">
        <w:t>e.</w:t>
      </w:r>
    </w:p>
    <w:p w14:paraId="61242BDB" w14:textId="5A3ADE94" w:rsidR="00AA61F9" w:rsidRPr="005327CD" w:rsidRDefault="00AA61F9" w:rsidP="005327CD">
      <w:pPr>
        <w:pStyle w:val="aNote"/>
        <w:keepNext/>
        <w:rPr>
          <w:iCs/>
        </w:rPr>
      </w:pPr>
      <w:r w:rsidRPr="005327CD">
        <w:rPr>
          <w:rStyle w:val="charItals"/>
        </w:rPr>
        <w:t>Note 1</w:t>
      </w:r>
      <w:r w:rsidRPr="005327CD">
        <w:rPr>
          <w:rStyle w:val="charItals"/>
        </w:rPr>
        <w:tab/>
      </w:r>
      <w:r w:rsidR="001B5737" w:rsidRPr="005327CD">
        <w:rPr>
          <w:iCs/>
        </w:rPr>
        <w:t>T</w:t>
      </w:r>
      <w:r w:rsidRPr="005327CD">
        <w:rPr>
          <w:iCs/>
        </w:rPr>
        <w:t xml:space="preserve">he </w:t>
      </w:r>
      <w:hyperlink r:id="rId59" w:tooltip="A2004-65" w:history="1">
        <w:r w:rsidR="005709D9" w:rsidRPr="005327CD">
          <w:rPr>
            <w:rStyle w:val="charCitHyperlinkItal"/>
          </w:rPr>
          <w:t>Crimes (Restorative Justice) Act 2004</w:t>
        </w:r>
      </w:hyperlink>
      <w:r w:rsidR="001B5737" w:rsidRPr="005327CD">
        <w:t xml:space="preserve"> sets out </w:t>
      </w:r>
      <w:r w:rsidR="001B5737" w:rsidRPr="005327CD">
        <w:rPr>
          <w:iCs/>
        </w:rPr>
        <w:t xml:space="preserve">eligibility requirements for restorative justice (see that </w:t>
      </w:r>
      <w:hyperlink r:id="rId60" w:tooltip="Crimes (Restorative Justice) Act 2004" w:history="1">
        <w:r w:rsidR="002E3783" w:rsidRPr="005327CD">
          <w:rPr>
            <w:rStyle w:val="charCitHyperlinkAbbrev"/>
          </w:rPr>
          <w:t>Act</w:t>
        </w:r>
      </w:hyperlink>
      <w:r w:rsidR="001B5737" w:rsidRPr="005327CD">
        <w:rPr>
          <w:iCs/>
        </w:rPr>
        <w:t xml:space="preserve">, </w:t>
      </w:r>
      <w:r w:rsidRPr="005327CD">
        <w:t>pt 5</w:t>
      </w:r>
      <w:r w:rsidR="001B5737" w:rsidRPr="005327CD">
        <w:t xml:space="preserve">) and the process for referral of offences for restorative justice </w:t>
      </w:r>
      <w:r w:rsidR="001B5737" w:rsidRPr="005327CD">
        <w:rPr>
          <w:iCs/>
        </w:rPr>
        <w:t xml:space="preserve">(see that </w:t>
      </w:r>
      <w:hyperlink r:id="rId61" w:tooltip="Crimes (Restorative Justice) Act 2004" w:history="1">
        <w:r w:rsidR="002E3783" w:rsidRPr="005327CD">
          <w:rPr>
            <w:rStyle w:val="charCitHyperlinkAbbrev"/>
          </w:rPr>
          <w:t>Act</w:t>
        </w:r>
      </w:hyperlink>
      <w:r w:rsidR="001B5737" w:rsidRPr="005327CD">
        <w:rPr>
          <w:iCs/>
        </w:rPr>
        <w:t xml:space="preserve">, </w:t>
      </w:r>
      <w:r w:rsidR="001B5737" w:rsidRPr="005327CD">
        <w:t>pt 6).</w:t>
      </w:r>
    </w:p>
    <w:p w14:paraId="43B34D3F" w14:textId="1F79B0E7" w:rsidR="007B6459" w:rsidRPr="005327CD" w:rsidRDefault="003B3637" w:rsidP="00093F62">
      <w:pPr>
        <w:pStyle w:val="aNote"/>
      </w:pPr>
      <w:r w:rsidRPr="005327CD">
        <w:rPr>
          <w:rStyle w:val="charItals"/>
        </w:rPr>
        <w:t>Note</w:t>
      </w:r>
      <w:r w:rsidR="00AE781A" w:rsidRPr="005327CD">
        <w:rPr>
          <w:rStyle w:val="charItals"/>
        </w:rPr>
        <w:t xml:space="preserve"> </w:t>
      </w:r>
      <w:r w:rsidR="00AA61F9" w:rsidRPr="005327CD">
        <w:rPr>
          <w:rStyle w:val="charItals"/>
        </w:rPr>
        <w:t>2</w:t>
      </w:r>
      <w:r w:rsidRPr="005327CD">
        <w:rPr>
          <w:rStyle w:val="charItals"/>
        </w:rPr>
        <w:tab/>
      </w:r>
      <w:r w:rsidRPr="005327CD">
        <w:t xml:space="preserve">Under the </w:t>
      </w:r>
      <w:hyperlink r:id="rId62" w:tooltip="A2004-65" w:history="1">
        <w:r w:rsidR="005709D9" w:rsidRPr="005327CD">
          <w:rPr>
            <w:rStyle w:val="charCitHyperlinkItal"/>
          </w:rPr>
          <w:t>Crimes (Restorative Justice) Act 2004</w:t>
        </w:r>
      </w:hyperlink>
      <w:r w:rsidRPr="005327CD">
        <w:t>,</w:t>
      </w:r>
      <w:r w:rsidR="00DC5F68" w:rsidRPr="005327CD">
        <w:t xml:space="preserve"> s </w:t>
      </w:r>
      <w:r w:rsidRPr="005327CD">
        <w:t xml:space="preserve">28A, </w:t>
      </w:r>
      <w:r w:rsidR="003A1D79" w:rsidRPr="005327CD">
        <w:t xml:space="preserve">in </w:t>
      </w:r>
      <w:r w:rsidR="001431EE" w:rsidRPr="005327CD">
        <w:t>stated</w:t>
      </w:r>
      <w:r w:rsidR="003A1D79" w:rsidRPr="005327CD">
        <w:t xml:space="preserve"> circumstances, </w:t>
      </w:r>
      <w:r w:rsidRPr="005327CD">
        <w:t>an offence may be referred for restorative justice</w:t>
      </w:r>
      <w:r w:rsidR="00B32D75" w:rsidRPr="005327CD">
        <w:t xml:space="preserve"> by </w:t>
      </w:r>
      <w:r w:rsidR="001D3399" w:rsidRPr="005327CD">
        <w:t xml:space="preserve">a </w:t>
      </w:r>
      <w:r w:rsidR="00B32D75" w:rsidRPr="005327CD">
        <w:t>post-sentence referring entity</w:t>
      </w:r>
      <w:r w:rsidRPr="005327CD">
        <w:t xml:space="preserve"> </w:t>
      </w:r>
      <w:r w:rsidR="00B32D75" w:rsidRPr="005327CD">
        <w:t>without telling the offender that the offence is being</w:t>
      </w:r>
      <w:r w:rsidR="00513063" w:rsidRPr="005327CD">
        <w:t xml:space="preserve"> </w:t>
      </w:r>
      <w:r w:rsidR="00B32D75" w:rsidRPr="005327CD">
        <w:t>considered for restorative justice</w:t>
      </w:r>
      <w:r w:rsidR="00513063" w:rsidRPr="005327CD">
        <w:t>.</w:t>
      </w:r>
    </w:p>
    <w:p w14:paraId="50A737D0" w14:textId="77777777" w:rsidR="001D6D3B" w:rsidRPr="005327CD" w:rsidRDefault="001D6D3B" w:rsidP="006E19ED">
      <w:pPr>
        <w:pStyle w:val="IMain"/>
        <w:keepLines/>
      </w:pPr>
      <w:r w:rsidRPr="005327CD">
        <w:tab/>
        <w:t>(2)</w:t>
      </w:r>
      <w:r w:rsidRPr="005327CD">
        <w:tab/>
        <w:t>In this section:</w:t>
      </w:r>
    </w:p>
    <w:p w14:paraId="3A14FCCE" w14:textId="1A845F4B" w:rsidR="001D6D3B" w:rsidRPr="005327CD" w:rsidRDefault="00765A2D" w:rsidP="005327CD">
      <w:pPr>
        <w:pStyle w:val="aDef"/>
        <w:keepLines/>
      </w:pPr>
      <w:r w:rsidRPr="005327CD">
        <w:rPr>
          <w:rStyle w:val="charBoldItals"/>
        </w:rPr>
        <w:t>stage</w:t>
      </w:r>
      <w:r w:rsidRPr="005327CD">
        <w:t xml:space="preserve">, of the criminal justice process, has the same meaning as in the </w:t>
      </w:r>
      <w:hyperlink r:id="rId63" w:tooltip="A2004-65" w:history="1">
        <w:r w:rsidR="005709D9" w:rsidRPr="005327CD">
          <w:rPr>
            <w:rStyle w:val="charCitHyperlinkItal"/>
          </w:rPr>
          <w:t>Crimes (Restorative Justice) Act 2004</w:t>
        </w:r>
      </w:hyperlink>
      <w:r w:rsidR="00F55624" w:rsidRPr="005327CD">
        <w:t>, section 22</w:t>
      </w:r>
      <w:r w:rsidRPr="005327CD">
        <w:t>.</w:t>
      </w:r>
    </w:p>
    <w:p w14:paraId="5233474C" w14:textId="77777777" w:rsidR="00062E16" w:rsidRPr="005327CD" w:rsidRDefault="00015B1E" w:rsidP="00AB4D67">
      <w:pPr>
        <w:pStyle w:val="IH5Sec"/>
      </w:pPr>
      <w:r w:rsidRPr="005327CD">
        <w:t>15C</w:t>
      </w:r>
      <w:r w:rsidR="00AB4D67" w:rsidRPr="005327CD">
        <w:tab/>
      </w:r>
      <w:r w:rsidR="00062E16" w:rsidRPr="005327CD">
        <w:t>Reimbursement</w:t>
      </w:r>
      <w:r w:rsidR="005E4D1B" w:rsidRPr="005327CD">
        <w:t xml:space="preserve"> and</w:t>
      </w:r>
      <w:r w:rsidR="00CB1955" w:rsidRPr="005327CD">
        <w:t xml:space="preserve"> </w:t>
      </w:r>
      <w:r w:rsidR="00062E16" w:rsidRPr="005327CD">
        <w:t>financial assistance</w:t>
      </w:r>
      <w:r w:rsidR="00CB1955" w:rsidRPr="005327CD">
        <w:t xml:space="preserve"> for victims</w:t>
      </w:r>
    </w:p>
    <w:p w14:paraId="14430DFF" w14:textId="77777777" w:rsidR="00062E16" w:rsidRPr="005327CD" w:rsidRDefault="00152F7E" w:rsidP="00152F7E">
      <w:pPr>
        <w:pStyle w:val="IMain"/>
      </w:pPr>
      <w:r w:rsidRPr="005327CD">
        <w:tab/>
        <w:t>(1)</w:t>
      </w:r>
      <w:r w:rsidRPr="005327CD">
        <w:tab/>
      </w:r>
      <w:r w:rsidR="00062E16" w:rsidRPr="005327CD">
        <w:t xml:space="preserve">A victim who is required to attend court to give evidence as a witness </w:t>
      </w:r>
      <w:r w:rsidR="00264D41" w:rsidRPr="005327CD">
        <w:t xml:space="preserve">in </w:t>
      </w:r>
      <w:r w:rsidR="004B4C6D" w:rsidRPr="005327CD">
        <w:t xml:space="preserve">a </w:t>
      </w:r>
      <w:r w:rsidR="0052675F" w:rsidRPr="005327CD">
        <w:t xml:space="preserve">criminal </w:t>
      </w:r>
      <w:r w:rsidR="004B4C6D" w:rsidRPr="005327CD">
        <w:t>proceeding</w:t>
      </w:r>
      <w:r w:rsidR="00264D41" w:rsidRPr="005327CD">
        <w:t xml:space="preserve"> may</w:t>
      </w:r>
      <w:r w:rsidR="00062E16" w:rsidRPr="005327CD">
        <w:t xml:space="preserve"> </w:t>
      </w:r>
      <w:r w:rsidR="00A52A13" w:rsidRPr="005327CD">
        <w:t xml:space="preserve">be able to claim </w:t>
      </w:r>
      <w:r w:rsidR="00062E16" w:rsidRPr="005327CD">
        <w:t xml:space="preserve">reimbursement </w:t>
      </w:r>
      <w:r w:rsidR="00523FDB" w:rsidRPr="005327CD">
        <w:t>of</w:t>
      </w:r>
      <w:r w:rsidR="00751920" w:rsidRPr="005327CD">
        <w:t xml:space="preserve"> </w:t>
      </w:r>
      <w:r w:rsidR="00062E16" w:rsidRPr="005327CD">
        <w:t>expenses incurred</w:t>
      </w:r>
      <w:r w:rsidR="008E0883" w:rsidRPr="005327CD">
        <w:t xml:space="preserve"> or income lost</w:t>
      </w:r>
      <w:r w:rsidR="004B4C6D" w:rsidRPr="005327CD">
        <w:t xml:space="preserve"> </w:t>
      </w:r>
      <w:r w:rsidR="0002069B" w:rsidRPr="005327CD">
        <w:t>in</w:t>
      </w:r>
      <w:r w:rsidR="004B4C6D" w:rsidRPr="005327CD">
        <w:t xml:space="preserve"> attend</w:t>
      </w:r>
      <w:r w:rsidR="0002069B" w:rsidRPr="005327CD">
        <w:t>ing</w:t>
      </w:r>
      <w:r w:rsidR="004B4C6D" w:rsidRPr="005327CD">
        <w:t xml:space="preserve"> court.</w:t>
      </w:r>
    </w:p>
    <w:p w14:paraId="6B7CABE0" w14:textId="77777777" w:rsidR="004B4C6D" w:rsidRPr="005327CD" w:rsidRDefault="004B4C6D" w:rsidP="002666FB">
      <w:pPr>
        <w:pStyle w:val="aExamHdgss"/>
      </w:pPr>
      <w:r w:rsidRPr="005327CD">
        <w:t xml:space="preserve">Examples—expenses </w:t>
      </w:r>
    </w:p>
    <w:p w14:paraId="28DAB214" w14:textId="77777777" w:rsidR="00A52A13" w:rsidRPr="005327CD" w:rsidRDefault="004B4C6D" w:rsidP="005327CD">
      <w:pPr>
        <w:pStyle w:val="aExamss"/>
        <w:keepNext/>
      </w:pPr>
      <w:r w:rsidRPr="005327CD">
        <w:t>transport, parking, meals</w:t>
      </w:r>
    </w:p>
    <w:p w14:paraId="68EE6CEC" w14:textId="63487DC3" w:rsidR="00DF638C" w:rsidRPr="005327CD" w:rsidRDefault="00E721AD" w:rsidP="00E721AD">
      <w:pPr>
        <w:pStyle w:val="aNote"/>
      </w:pPr>
      <w:r w:rsidRPr="005327CD">
        <w:rPr>
          <w:rStyle w:val="charItals"/>
        </w:rPr>
        <w:t>Note</w:t>
      </w:r>
      <w:r w:rsidRPr="005327CD">
        <w:rPr>
          <w:rStyle w:val="charItals"/>
        </w:rPr>
        <w:tab/>
      </w:r>
      <w:r w:rsidRPr="005327CD">
        <w:t xml:space="preserve">Under the </w:t>
      </w:r>
      <w:hyperlink r:id="rId64" w:tooltip="SL2006-29" w:history="1">
        <w:r w:rsidR="005709D9" w:rsidRPr="005327CD">
          <w:rPr>
            <w:rStyle w:val="charCitHyperlinkItal"/>
          </w:rPr>
          <w:t>Court Procedures Rules 2006</w:t>
        </w:r>
      </w:hyperlink>
      <w:r w:rsidRPr="005327CD">
        <w:t xml:space="preserve">, r 4331, a person who attends </w:t>
      </w:r>
      <w:r w:rsidR="00EC654B" w:rsidRPr="005327CD">
        <w:t xml:space="preserve">the Magistrates Court as a witness in </w:t>
      </w:r>
      <w:r w:rsidRPr="005327CD">
        <w:t>the hearing of a criminal proceeding is entitled to be paid witness expenses.</w:t>
      </w:r>
    </w:p>
    <w:p w14:paraId="1DD59AC3" w14:textId="6F0D808C" w:rsidR="00062E16" w:rsidRPr="005327CD" w:rsidRDefault="00152F7E" w:rsidP="005327CD">
      <w:pPr>
        <w:pStyle w:val="IMain"/>
        <w:keepNext/>
      </w:pPr>
      <w:r w:rsidRPr="005327CD">
        <w:lastRenderedPageBreak/>
        <w:tab/>
        <w:t>(2)</w:t>
      </w:r>
      <w:r w:rsidRPr="005327CD">
        <w:tab/>
      </w:r>
      <w:r w:rsidR="00062E16" w:rsidRPr="005327CD">
        <w:t xml:space="preserve">A victim </w:t>
      </w:r>
      <w:r w:rsidR="00126C6B" w:rsidRPr="005327CD">
        <w:t>may</w:t>
      </w:r>
      <w:r w:rsidR="00062E16" w:rsidRPr="005327CD">
        <w:t xml:space="preserve"> </w:t>
      </w:r>
      <w:r w:rsidR="000805F5" w:rsidRPr="005327CD">
        <w:t>apply</w:t>
      </w:r>
      <w:r w:rsidR="00062E16" w:rsidRPr="005327CD">
        <w:t xml:space="preserve"> for financial assistance under the </w:t>
      </w:r>
      <w:hyperlink r:id="rId65" w:tooltip="A2016-12" w:history="1">
        <w:r w:rsidR="005709D9" w:rsidRPr="005327CD">
          <w:rPr>
            <w:rStyle w:val="charCitHyperlinkItal"/>
          </w:rPr>
          <w:t>Victims of Crime (Financial Assistance) Act 2016</w:t>
        </w:r>
      </w:hyperlink>
      <w:r w:rsidR="00062E16" w:rsidRPr="005327CD">
        <w:t>.</w:t>
      </w:r>
    </w:p>
    <w:p w14:paraId="269EFC70" w14:textId="74096B79" w:rsidR="000805F5" w:rsidRPr="005327CD" w:rsidRDefault="000805F5" w:rsidP="000805F5">
      <w:pPr>
        <w:pStyle w:val="aNote"/>
        <w:rPr>
          <w:iCs/>
        </w:rPr>
      </w:pPr>
      <w:r w:rsidRPr="005327CD">
        <w:rPr>
          <w:rStyle w:val="charItals"/>
        </w:rPr>
        <w:t>Note</w:t>
      </w:r>
      <w:r w:rsidRPr="005327CD">
        <w:rPr>
          <w:rStyle w:val="charItals"/>
        </w:rPr>
        <w:tab/>
      </w:r>
      <w:r w:rsidR="00ED50EB" w:rsidRPr="005327CD">
        <w:rPr>
          <w:iCs/>
        </w:rPr>
        <w:t>Eligibility requirements</w:t>
      </w:r>
      <w:r w:rsidRPr="005327CD">
        <w:rPr>
          <w:iCs/>
        </w:rPr>
        <w:t xml:space="preserve"> apply for financial assistance </w:t>
      </w:r>
      <w:r w:rsidR="00ED50EB" w:rsidRPr="005327CD">
        <w:rPr>
          <w:iCs/>
        </w:rPr>
        <w:t>under</w:t>
      </w:r>
      <w:r w:rsidRPr="005327CD">
        <w:rPr>
          <w:iCs/>
        </w:rPr>
        <w:t xml:space="preserve"> </w:t>
      </w:r>
      <w:r w:rsidR="008F7F37" w:rsidRPr="005327CD">
        <w:rPr>
          <w:iCs/>
        </w:rPr>
        <w:t>t</w:t>
      </w:r>
      <w:r w:rsidR="008F7F37" w:rsidRPr="005327CD">
        <w:t xml:space="preserve">he </w:t>
      </w:r>
      <w:hyperlink r:id="rId66" w:tooltip="A2016-12" w:history="1">
        <w:r w:rsidR="005709D9" w:rsidRPr="005327CD">
          <w:rPr>
            <w:rStyle w:val="charCitHyperlinkItal"/>
          </w:rPr>
          <w:t>Victims of Crime (Financial Assistance) Act 2016</w:t>
        </w:r>
      </w:hyperlink>
      <w:r w:rsidR="008F7F37" w:rsidRPr="005327CD">
        <w:t xml:space="preserve">, </w:t>
      </w:r>
      <w:r w:rsidRPr="005327CD">
        <w:rPr>
          <w:iCs/>
        </w:rPr>
        <w:t>div</w:t>
      </w:r>
      <w:r w:rsidR="008F7F37" w:rsidRPr="005327CD">
        <w:rPr>
          <w:iCs/>
        </w:rPr>
        <w:t xml:space="preserve"> 3.1.</w:t>
      </w:r>
    </w:p>
    <w:p w14:paraId="3C47271C" w14:textId="286D0176" w:rsidR="009433C4" w:rsidRPr="005327CD" w:rsidRDefault="00371FA2" w:rsidP="005327CD">
      <w:pPr>
        <w:pStyle w:val="IMain"/>
        <w:keepNext/>
      </w:pPr>
      <w:r w:rsidRPr="005327CD">
        <w:tab/>
        <w:t>(3)</w:t>
      </w:r>
      <w:r w:rsidRPr="005327CD">
        <w:tab/>
        <w:t xml:space="preserve">A victim </w:t>
      </w:r>
      <w:r w:rsidR="000E104F" w:rsidRPr="005327CD">
        <w:t xml:space="preserve">who suffers loss or incurs expense as a direct result of </w:t>
      </w:r>
      <w:r w:rsidR="009433C4" w:rsidRPr="005327CD">
        <w:t>the commission of an</w:t>
      </w:r>
      <w:r w:rsidR="000E104F" w:rsidRPr="005327CD">
        <w:t xml:space="preserve"> offence, or has property stolen, </w:t>
      </w:r>
      <w:r w:rsidRPr="005327CD">
        <w:t>may ask the director of public prosecutions to apply for a reparation order</w:t>
      </w:r>
      <w:r w:rsidR="009433C4" w:rsidRPr="005327CD">
        <w:t xml:space="preserve"> under the </w:t>
      </w:r>
      <w:hyperlink r:id="rId67" w:tooltip="A2005-58" w:history="1">
        <w:r w:rsidR="005709D9" w:rsidRPr="005327CD">
          <w:rPr>
            <w:rStyle w:val="charCitHyperlinkItal"/>
          </w:rPr>
          <w:t>Crimes (Sentencing) Act 2005</w:t>
        </w:r>
      </w:hyperlink>
      <w:r w:rsidR="009433C4" w:rsidRPr="005327CD">
        <w:t xml:space="preserve">, </w:t>
      </w:r>
      <w:r w:rsidR="00DC5F68" w:rsidRPr="005327CD">
        <w:t>section </w:t>
      </w:r>
      <w:r w:rsidR="009433C4" w:rsidRPr="005327CD">
        <w:t>19</w:t>
      </w:r>
      <w:r w:rsidR="00EC654B" w:rsidRPr="005327CD">
        <w:t xml:space="preserve"> </w:t>
      </w:r>
      <w:r w:rsidR="009433C4" w:rsidRPr="005327CD">
        <w:t xml:space="preserve">or </w:t>
      </w:r>
      <w:r w:rsidR="00DC5F68" w:rsidRPr="005327CD">
        <w:t>section </w:t>
      </w:r>
      <w:r w:rsidR="009433C4" w:rsidRPr="005327CD">
        <w:t>20.</w:t>
      </w:r>
    </w:p>
    <w:p w14:paraId="10B42F85" w14:textId="70F9427F" w:rsidR="008A52BD" w:rsidRPr="005327CD" w:rsidRDefault="009433C4" w:rsidP="000F38CF">
      <w:pPr>
        <w:pStyle w:val="aNote"/>
      </w:pPr>
      <w:r w:rsidRPr="005327CD">
        <w:rPr>
          <w:rStyle w:val="charItals"/>
        </w:rPr>
        <w:t>Note</w:t>
      </w:r>
      <w:r w:rsidRPr="005327CD">
        <w:rPr>
          <w:rStyle w:val="charItals"/>
        </w:rPr>
        <w:tab/>
      </w:r>
      <w:r w:rsidRPr="005327CD">
        <w:t xml:space="preserve">A </w:t>
      </w:r>
      <w:r w:rsidR="000F38CF" w:rsidRPr="005327CD">
        <w:t>victim</w:t>
      </w:r>
      <w:r w:rsidRPr="005327CD">
        <w:t xml:space="preserve"> who suffers loss or expense as a direct result of the commission of an offence may be entitled to reparation from the offender by way of payment of money or otherwise, for the loss or expense (see </w:t>
      </w:r>
      <w:hyperlink r:id="rId68" w:tooltip="A2005-58" w:history="1">
        <w:r w:rsidR="005709D9" w:rsidRPr="005327CD">
          <w:rPr>
            <w:rStyle w:val="charCitHyperlinkItal"/>
          </w:rPr>
          <w:t>Crimes (Sentencing) Act 2005</w:t>
        </w:r>
      </w:hyperlink>
      <w:r w:rsidR="000F38CF" w:rsidRPr="005327CD">
        <w:t>,</w:t>
      </w:r>
      <w:r w:rsidR="00DC5F68" w:rsidRPr="005327CD">
        <w:t xml:space="preserve"> s </w:t>
      </w:r>
      <w:r w:rsidR="000F38CF" w:rsidRPr="005327CD">
        <w:t>19</w:t>
      </w:r>
      <w:r w:rsidR="00411E79" w:rsidRPr="005327CD">
        <w:t>)</w:t>
      </w:r>
      <w:r w:rsidR="000F38CF" w:rsidRPr="005327CD">
        <w:t xml:space="preserve">. A victim whose property is stolen may be entitled to have the property restored to them or </w:t>
      </w:r>
      <w:r w:rsidR="00586ABB" w:rsidRPr="005327CD">
        <w:t xml:space="preserve">to </w:t>
      </w:r>
      <w:r w:rsidR="000F38CF" w:rsidRPr="005327CD">
        <w:t xml:space="preserve">payment of the value of the property (see that </w:t>
      </w:r>
      <w:hyperlink r:id="rId69" w:tooltip="Crimes (Sentencing) Act 2005" w:history="1">
        <w:r w:rsidR="002E3783" w:rsidRPr="005327CD">
          <w:rPr>
            <w:rStyle w:val="charCitHyperlinkAbbrev"/>
          </w:rPr>
          <w:t>Act</w:t>
        </w:r>
      </w:hyperlink>
      <w:r w:rsidR="000F38CF" w:rsidRPr="005327CD">
        <w:t>,</w:t>
      </w:r>
      <w:r w:rsidR="00DC5F68" w:rsidRPr="005327CD">
        <w:t xml:space="preserve"> s </w:t>
      </w:r>
      <w:r w:rsidR="000F38CF" w:rsidRPr="005327CD">
        <w:t>20).</w:t>
      </w:r>
    </w:p>
    <w:p w14:paraId="6B8FCCB1" w14:textId="77777777" w:rsidR="00C17483" w:rsidRPr="005327CD" w:rsidRDefault="00DC5F68" w:rsidP="005F38C3">
      <w:pPr>
        <w:pStyle w:val="IH3Div"/>
      </w:pPr>
      <w:r w:rsidRPr="005327CD">
        <w:t>Division </w:t>
      </w:r>
      <w:r w:rsidR="00AF1326" w:rsidRPr="005327CD">
        <w:t>3A</w:t>
      </w:r>
      <w:r w:rsidR="004778E6" w:rsidRPr="005327CD">
        <w:t>.</w:t>
      </w:r>
      <w:r w:rsidR="00E368A7" w:rsidRPr="005327CD">
        <w:t>4</w:t>
      </w:r>
      <w:r w:rsidR="004778E6" w:rsidRPr="005327CD">
        <w:tab/>
      </w:r>
      <w:r w:rsidR="006145E9" w:rsidRPr="005327CD">
        <w:t>Victims rights—</w:t>
      </w:r>
      <w:r w:rsidR="00C141E3" w:rsidRPr="005327CD">
        <w:t>i</w:t>
      </w:r>
      <w:r w:rsidR="00C17483" w:rsidRPr="005327CD">
        <w:t>nformation</w:t>
      </w:r>
      <w:r w:rsidR="004F7651" w:rsidRPr="005327CD">
        <w:t xml:space="preserve"> about </w:t>
      </w:r>
      <w:r w:rsidR="001B5C9B" w:rsidRPr="005327CD">
        <w:t xml:space="preserve">administration of </w:t>
      </w:r>
      <w:r w:rsidR="00C141E3" w:rsidRPr="005327CD">
        <w:t xml:space="preserve">justice </w:t>
      </w:r>
      <w:r w:rsidR="004F7651" w:rsidRPr="005327CD">
        <w:t>process</w:t>
      </w:r>
      <w:r w:rsidR="003722DD" w:rsidRPr="005327CD">
        <w:t>es</w:t>
      </w:r>
    </w:p>
    <w:p w14:paraId="06AC982B" w14:textId="77777777" w:rsidR="003722DD" w:rsidRPr="005327CD" w:rsidRDefault="00015B1E" w:rsidP="00B53AD3">
      <w:pPr>
        <w:pStyle w:val="IH5Sec"/>
      </w:pPr>
      <w:r w:rsidRPr="005327CD">
        <w:t>15D</w:t>
      </w:r>
      <w:r w:rsidR="00B53AD3" w:rsidRPr="005327CD">
        <w:tab/>
      </w:r>
      <w:r w:rsidR="00237C34" w:rsidRPr="005327CD">
        <w:t xml:space="preserve">Police </w:t>
      </w:r>
      <w:r w:rsidR="00CA2A1D" w:rsidRPr="005327CD">
        <w:t xml:space="preserve">to </w:t>
      </w:r>
      <w:r w:rsidR="001C0085" w:rsidRPr="005327CD">
        <w:t>tell victims about administration of justice processes after offence reported</w:t>
      </w:r>
    </w:p>
    <w:p w14:paraId="26565275" w14:textId="77777777" w:rsidR="00506B4C" w:rsidRPr="005327CD" w:rsidRDefault="00F216D3" w:rsidP="00F216D3">
      <w:pPr>
        <w:pStyle w:val="IMain"/>
      </w:pPr>
      <w:r w:rsidRPr="005327CD">
        <w:tab/>
        <w:t>(1)</w:t>
      </w:r>
      <w:r w:rsidRPr="005327CD">
        <w:tab/>
      </w:r>
      <w:r w:rsidR="00506B4C" w:rsidRPr="005327CD">
        <w:t xml:space="preserve">The </w:t>
      </w:r>
      <w:r w:rsidR="00B205BE" w:rsidRPr="005327CD">
        <w:t>chief police officer</w:t>
      </w:r>
      <w:r w:rsidR="00506B4C" w:rsidRPr="005327CD">
        <w:t xml:space="preserve"> must, as soon as practicable, give a victim of a</w:t>
      </w:r>
      <w:r w:rsidRPr="005327CD">
        <w:t xml:space="preserve"> relevant</w:t>
      </w:r>
      <w:r w:rsidR="00506B4C" w:rsidRPr="005327CD">
        <w:t xml:space="preserve"> offenc</w:t>
      </w:r>
      <w:r w:rsidR="00C93560" w:rsidRPr="005327CD">
        <w:t xml:space="preserve">e </w:t>
      </w:r>
      <w:r w:rsidR="00506B4C" w:rsidRPr="005327CD">
        <w:t xml:space="preserve">information about the </w:t>
      </w:r>
      <w:r w:rsidR="009A7B53" w:rsidRPr="005327CD">
        <w:t xml:space="preserve">administration of </w:t>
      </w:r>
      <w:r w:rsidR="00506B4C" w:rsidRPr="005327CD">
        <w:t>justice processes that result from report</w:t>
      </w:r>
      <w:r w:rsidR="000B38E8" w:rsidRPr="005327CD">
        <w:t xml:space="preserve">ing </w:t>
      </w:r>
      <w:r w:rsidR="007B38C1" w:rsidRPr="005327CD">
        <w:t>the</w:t>
      </w:r>
      <w:r w:rsidR="000B38E8" w:rsidRPr="005327CD">
        <w:t xml:space="preserve"> offence</w:t>
      </w:r>
      <w:r w:rsidR="008A52BD" w:rsidRPr="005327CD">
        <w:t>.</w:t>
      </w:r>
    </w:p>
    <w:p w14:paraId="58A62C1E" w14:textId="77777777" w:rsidR="00506B4C" w:rsidRPr="005327CD" w:rsidRDefault="00506B4C" w:rsidP="00506B4C">
      <w:pPr>
        <w:pStyle w:val="aExamHdgss"/>
      </w:pPr>
      <w:r w:rsidRPr="005327CD">
        <w:t>Example</w:t>
      </w:r>
      <w:r w:rsidR="004B31B8" w:rsidRPr="005327CD">
        <w:t>s</w:t>
      </w:r>
      <w:r w:rsidRPr="005327CD">
        <w:t xml:space="preserve">—resulting </w:t>
      </w:r>
      <w:r w:rsidR="009A7B53" w:rsidRPr="005327CD">
        <w:t xml:space="preserve">administration of </w:t>
      </w:r>
      <w:r w:rsidRPr="005327CD">
        <w:t>justice processes</w:t>
      </w:r>
    </w:p>
    <w:p w14:paraId="79F75E06" w14:textId="77777777" w:rsidR="00CF000F" w:rsidRPr="005327CD" w:rsidRDefault="0085228A" w:rsidP="0085228A">
      <w:pPr>
        <w:pStyle w:val="aExamINumss"/>
      </w:pPr>
      <w:r w:rsidRPr="005327CD">
        <w:t>1</w:t>
      </w:r>
      <w:r w:rsidRPr="005327CD">
        <w:tab/>
      </w:r>
      <w:r w:rsidR="00506B4C" w:rsidRPr="005327CD">
        <w:t>charging and prosecuti</w:t>
      </w:r>
      <w:r w:rsidR="00CF000F" w:rsidRPr="005327CD">
        <w:t>ng an</w:t>
      </w:r>
      <w:r w:rsidR="00506B4C" w:rsidRPr="005327CD">
        <w:t xml:space="preserve"> alleged offender</w:t>
      </w:r>
    </w:p>
    <w:p w14:paraId="21DF184C" w14:textId="77777777" w:rsidR="0085228A" w:rsidRPr="005327CD" w:rsidRDefault="0085228A" w:rsidP="0085228A">
      <w:pPr>
        <w:pStyle w:val="aExamINumss"/>
      </w:pPr>
      <w:r w:rsidRPr="005327CD">
        <w:t>2</w:t>
      </w:r>
      <w:r w:rsidRPr="005327CD">
        <w:tab/>
      </w:r>
      <w:r w:rsidR="007D312D" w:rsidRPr="005327CD">
        <w:t xml:space="preserve">giving evidence and the </w:t>
      </w:r>
      <w:r w:rsidRPr="005327CD">
        <w:t xml:space="preserve">burden of proof </w:t>
      </w:r>
      <w:r w:rsidR="009921C9" w:rsidRPr="005327CD">
        <w:t>in a proceeding</w:t>
      </w:r>
    </w:p>
    <w:p w14:paraId="06B3E8DD" w14:textId="77777777" w:rsidR="0085228A" w:rsidRPr="005327CD" w:rsidRDefault="0085228A" w:rsidP="0085228A">
      <w:pPr>
        <w:pStyle w:val="aExamINumss"/>
      </w:pPr>
      <w:r w:rsidRPr="005327CD">
        <w:t>3</w:t>
      </w:r>
      <w:r w:rsidRPr="005327CD">
        <w:tab/>
      </w:r>
      <w:r w:rsidR="00E86EA9" w:rsidRPr="005327CD">
        <w:t xml:space="preserve">a </w:t>
      </w:r>
      <w:r w:rsidR="00B6469C" w:rsidRPr="005327CD">
        <w:t xml:space="preserve">victim’s role in a proceeding </w:t>
      </w:r>
      <w:r w:rsidR="007D312D" w:rsidRPr="005327CD">
        <w:t>as a witness for the prosecution</w:t>
      </w:r>
    </w:p>
    <w:p w14:paraId="3EF9242D" w14:textId="77777777" w:rsidR="00F216D3" w:rsidRPr="005327CD" w:rsidRDefault="00F216D3" w:rsidP="000A4726">
      <w:pPr>
        <w:pStyle w:val="IMain"/>
        <w:keepNext/>
      </w:pPr>
      <w:r w:rsidRPr="005327CD">
        <w:lastRenderedPageBreak/>
        <w:tab/>
        <w:t>(2)</w:t>
      </w:r>
      <w:r w:rsidRPr="005327CD">
        <w:tab/>
        <w:t>In this section:</w:t>
      </w:r>
    </w:p>
    <w:p w14:paraId="76EDAD88" w14:textId="77777777" w:rsidR="00F216D3" w:rsidRPr="005327CD" w:rsidRDefault="00F216D3" w:rsidP="005327CD">
      <w:pPr>
        <w:pStyle w:val="aDef"/>
        <w:keepNext/>
      </w:pPr>
      <w:r w:rsidRPr="005327CD">
        <w:rPr>
          <w:rStyle w:val="charBoldItals"/>
        </w:rPr>
        <w:t>relevant offence</w:t>
      </w:r>
      <w:r w:rsidRPr="005327CD">
        <w:rPr>
          <w:bCs/>
          <w:iCs/>
        </w:rPr>
        <w:t xml:space="preserve"> means—</w:t>
      </w:r>
    </w:p>
    <w:p w14:paraId="17273CC9" w14:textId="77777777" w:rsidR="00F216D3" w:rsidRPr="005327CD" w:rsidRDefault="00F216D3" w:rsidP="00F216D3">
      <w:pPr>
        <w:pStyle w:val="Idefpara"/>
        <w:keepNext/>
      </w:pPr>
      <w:r w:rsidRPr="005327CD">
        <w:tab/>
        <w:t>(a)</w:t>
      </w:r>
      <w:r w:rsidRPr="005327CD">
        <w:tab/>
        <w:t>an indictable offence; or</w:t>
      </w:r>
    </w:p>
    <w:p w14:paraId="5753A098" w14:textId="77777777" w:rsidR="00F216D3" w:rsidRPr="005327CD" w:rsidRDefault="00F216D3" w:rsidP="00F216D3">
      <w:pPr>
        <w:pStyle w:val="Idefpara"/>
        <w:keepNext/>
      </w:pPr>
      <w:r w:rsidRPr="005327CD">
        <w:tab/>
        <w:t>(b)</w:t>
      </w:r>
      <w:r w:rsidRPr="005327CD">
        <w:tab/>
        <w:t>any other offence in relation to which the victim has asked the chief police officer to</w:t>
      </w:r>
      <w:r w:rsidR="009014CD" w:rsidRPr="005327CD">
        <w:t xml:space="preserve"> be</w:t>
      </w:r>
      <w:r w:rsidRPr="005327CD">
        <w:t xml:space="preserve"> </w:t>
      </w:r>
      <w:r w:rsidR="009014CD" w:rsidRPr="005327CD">
        <w:t>given information about administration of justice processes</w:t>
      </w:r>
      <w:r w:rsidRPr="005327CD">
        <w:t>.</w:t>
      </w:r>
    </w:p>
    <w:p w14:paraId="3E44BC30" w14:textId="77777777" w:rsidR="00F54A1A" w:rsidRPr="005327CD" w:rsidRDefault="00015B1E" w:rsidP="005C10C1">
      <w:pPr>
        <w:pStyle w:val="IH5Sec"/>
      </w:pPr>
      <w:r w:rsidRPr="005327CD">
        <w:t>15E</w:t>
      </w:r>
      <w:r w:rsidR="005C10C1" w:rsidRPr="005327CD">
        <w:tab/>
      </w:r>
      <w:r w:rsidR="00FA6232" w:rsidRPr="005327CD">
        <w:t>DPP to</w:t>
      </w:r>
      <w:r w:rsidR="00C141E3" w:rsidRPr="005327CD">
        <w:t xml:space="preserve"> give information to</w:t>
      </w:r>
      <w:r w:rsidR="00FA6232" w:rsidRPr="005327CD">
        <w:t xml:space="preserve"> victim w</w:t>
      </w:r>
      <w:r w:rsidR="00F54A1A" w:rsidRPr="005327CD">
        <w:t>itnesses</w:t>
      </w:r>
    </w:p>
    <w:p w14:paraId="6DF45686" w14:textId="77777777" w:rsidR="007B38C1" w:rsidRPr="005327CD" w:rsidRDefault="007B38C1" w:rsidP="007B38C1">
      <w:pPr>
        <w:pStyle w:val="IMain"/>
      </w:pPr>
      <w:r w:rsidRPr="005327CD">
        <w:tab/>
        <w:t>(1)</w:t>
      </w:r>
      <w:r w:rsidRPr="005327CD">
        <w:tab/>
        <w:t>This section applies i</w:t>
      </w:r>
      <w:r w:rsidR="00900E4D" w:rsidRPr="005327CD">
        <w:t>f</w:t>
      </w:r>
      <w:r w:rsidR="000A64CF" w:rsidRPr="005327CD">
        <w:t xml:space="preserve"> a victim </w:t>
      </w:r>
      <w:r w:rsidR="00D94FAC" w:rsidRPr="005327CD">
        <w:t xml:space="preserve">of an offence </w:t>
      </w:r>
      <w:r w:rsidR="000A64CF" w:rsidRPr="005327CD">
        <w:t>is required to attend court to give evidence as a witness for the prosecution in a proceeding</w:t>
      </w:r>
      <w:r w:rsidR="00D94FAC" w:rsidRPr="005327CD">
        <w:t xml:space="preserve"> for the offence</w:t>
      </w:r>
      <w:r w:rsidRPr="005327CD">
        <w:t>.</w:t>
      </w:r>
      <w:r w:rsidR="00900E4D" w:rsidRPr="005327CD">
        <w:t xml:space="preserve"> </w:t>
      </w:r>
    </w:p>
    <w:p w14:paraId="51A851C2" w14:textId="77777777" w:rsidR="000A64CF" w:rsidRPr="005327CD" w:rsidRDefault="007B38C1" w:rsidP="007B38C1">
      <w:pPr>
        <w:pStyle w:val="IMain"/>
      </w:pPr>
      <w:r w:rsidRPr="005327CD">
        <w:tab/>
        <w:t>(2)</w:t>
      </w:r>
      <w:r w:rsidRPr="005327CD">
        <w:tab/>
        <w:t>T</w:t>
      </w:r>
      <w:r w:rsidR="00647026" w:rsidRPr="005327CD">
        <w:t>he director of public prosecutions must</w:t>
      </w:r>
      <w:r w:rsidR="00900E4D" w:rsidRPr="005327CD">
        <w:t>,</w:t>
      </w:r>
      <w:r w:rsidR="00763C92" w:rsidRPr="005327CD">
        <w:t xml:space="preserve"> </w:t>
      </w:r>
      <w:r w:rsidR="00647026" w:rsidRPr="005327CD">
        <w:t>w</w:t>
      </w:r>
      <w:r w:rsidR="008D7A4C" w:rsidRPr="005327CD">
        <w:t xml:space="preserve">ithin a reasonable </w:t>
      </w:r>
      <w:r w:rsidR="00E463AA" w:rsidRPr="005327CD">
        <w:t>period</w:t>
      </w:r>
      <w:r w:rsidR="008D7A4C" w:rsidRPr="005327CD">
        <w:t xml:space="preserve"> b</w:t>
      </w:r>
      <w:r w:rsidR="000A64CF" w:rsidRPr="005327CD">
        <w:t xml:space="preserve">efore the </w:t>
      </w:r>
      <w:r w:rsidR="008D7A4C" w:rsidRPr="005327CD">
        <w:t xml:space="preserve">witness </w:t>
      </w:r>
      <w:r w:rsidR="00847E9D" w:rsidRPr="005327CD">
        <w:t xml:space="preserve">is to </w:t>
      </w:r>
      <w:r w:rsidR="008D7A4C" w:rsidRPr="005327CD">
        <w:t>give evidence</w:t>
      </w:r>
      <w:r w:rsidR="000A64CF" w:rsidRPr="005327CD">
        <w:t xml:space="preserve">, </w:t>
      </w:r>
      <w:r w:rsidR="004F6DB0" w:rsidRPr="005327CD">
        <w:t>tell the victim</w:t>
      </w:r>
      <w:r w:rsidR="000A64CF" w:rsidRPr="005327CD">
        <w:t xml:space="preserve"> </w:t>
      </w:r>
      <w:r w:rsidR="004F6DB0" w:rsidRPr="005327CD">
        <w:t>about, or where to find information about</w:t>
      </w:r>
      <w:r w:rsidRPr="005327CD">
        <w:t>—</w:t>
      </w:r>
    </w:p>
    <w:p w14:paraId="41555BB7" w14:textId="77777777" w:rsidR="000A64CF" w:rsidRPr="005327CD" w:rsidRDefault="00763C92" w:rsidP="00763C92">
      <w:pPr>
        <w:pStyle w:val="Ipara"/>
      </w:pPr>
      <w:r w:rsidRPr="005327CD">
        <w:tab/>
        <w:t>(a)</w:t>
      </w:r>
      <w:r w:rsidRPr="005327CD">
        <w:tab/>
      </w:r>
      <w:r w:rsidR="008D7A4C" w:rsidRPr="005327CD">
        <w:t xml:space="preserve">the </w:t>
      </w:r>
      <w:r w:rsidR="009921C9" w:rsidRPr="005327CD">
        <w:t xml:space="preserve">hearing </w:t>
      </w:r>
      <w:r w:rsidR="00250176" w:rsidRPr="005327CD">
        <w:t>or</w:t>
      </w:r>
      <w:r w:rsidR="009921C9" w:rsidRPr="005327CD">
        <w:t xml:space="preserve"> </w:t>
      </w:r>
      <w:r w:rsidR="008D7A4C" w:rsidRPr="005327CD">
        <w:t>trial process;</w:t>
      </w:r>
      <w:r w:rsidR="007B38C1" w:rsidRPr="005327CD">
        <w:t xml:space="preserve"> and</w:t>
      </w:r>
    </w:p>
    <w:p w14:paraId="02AC45F7" w14:textId="77777777" w:rsidR="00792AD9" w:rsidRPr="005327CD" w:rsidRDefault="00763C92" w:rsidP="00763C92">
      <w:pPr>
        <w:pStyle w:val="Ipara"/>
      </w:pPr>
      <w:r w:rsidRPr="005327CD">
        <w:tab/>
        <w:t>(b)</w:t>
      </w:r>
      <w:r w:rsidRPr="005327CD">
        <w:tab/>
      </w:r>
      <w:r w:rsidR="008D7A4C" w:rsidRPr="005327CD">
        <w:t>the role, rights and responsibilities of witnesses</w:t>
      </w:r>
      <w:r w:rsidR="004F6DB0" w:rsidRPr="005327CD">
        <w:t>.</w:t>
      </w:r>
    </w:p>
    <w:p w14:paraId="2604B6FA" w14:textId="77777777" w:rsidR="00810202" w:rsidRPr="005327CD" w:rsidRDefault="0028275A" w:rsidP="00763C92">
      <w:pPr>
        <w:pStyle w:val="IH5Sec"/>
      </w:pPr>
      <w:r w:rsidRPr="005327CD">
        <w:t>15F</w:t>
      </w:r>
      <w:r w:rsidR="00763C92" w:rsidRPr="005327CD">
        <w:tab/>
      </w:r>
      <w:r w:rsidR="00543612" w:rsidRPr="005327CD">
        <w:t>Police and DPP</w:t>
      </w:r>
      <w:r w:rsidR="00FA6232" w:rsidRPr="005327CD">
        <w:t xml:space="preserve"> to </w:t>
      </w:r>
      <w:r w:rsidR="001C0085" w:rsidRPr="005327CD">
        <w:t xml:space="preserve">tell </w:t>
      </w:r>
      <w:r w:rsidR="00FA6232" w:rsidRPr="005327CD">
        <w:t xml:space="preserve">victims </w:t>
      </w:r>
      <w:r w:rsidR="00F35587" w:rsidRPr="005327CD">
        <w:t>about</w:t>
      </w:r>
      <w:r w:rsidR="00633C3A" w:rsidRPr="005327CD">
        <w:t xml:space="preserve"> victim impact statement</w:t>
      </w:r>
    </w:p>
    <w:p w14:paraId="1DEC48AD" w14:textId="77777777" w:rsidR="00763C92" w:rsidRPr="005327CD" w:rsidRDefault="00126024" w:rsidP="00126024">
      <w:pPr>
        <w:pStyle w:val="IMain"/>
      </w:pPr>
      <w:r w:rsidRPr="005327CD">
        <w:tab/>
        <w:t>(1)</w:t>
      </w:r>
      <w:r w:rsidRPr="005327CD">
        <w:tab/>
        <w:t>A relevant justice agency</w:t>
      </w:r>
      <w:r w:rsidR="00763C92" w:rsidRPr="005327CD">
        <w:t xml:space="preserve"> must</w:t>
      </w:r>
      <w:r w:rsidR="003F393F" w:rsidRPr="005327CD">
        <w:t>,</w:t>
      </w:r>
      <w:r w:rsidR="00DA140B" w:rsidRPr="005327CD">
        <w:t xml:space="preserve"> </w:t>
      </w:r>
      <w:r w:rsidR="00763C92" w:rsidRPr="005327CD">
        <w:t xml:space="preserve">within a reasonable period before </w:t>
      </w:r>
      <w:r w:rsidR="0068567B" w:rsidRPr="005327CD">
        <w:t xml:space="preserve">a victim of an offence </w:t>
      </w:r>
      <w:r w:rsidR="00407214" w:rsidRPr="005327CD">
        <w:t>would be able to</w:t>
      </w:r>
      <w:r w:rsidR="00F40DBC" w:rsidRPr="005327CD">
        <w:t xml:space="preserve"> </w:t>
      </w:r>
      <w:r w:rsidR="003F393F" w:rsidRPr="005327CD">
        <w:t>make</w:t>
      </w:r>
      <w:r w:rsidR="00F40DBC" w:rsidRPr="005327CD">
        <w:t xml:space="preserve"> a</w:t>
      </w:r>
      <w:r w:rsidR="00763C92" w:rsidRPr="005327CD">
        <w:t xml:space="preserve"> victim impact statement, tell the victim the following:</w:t>
      </w:r>
    </w:p>
    <w:p w14:paraId="0CACD3A4" w14:textId="77777777" w:rsidR="00763C92" w:rsidRPr="005327CD" w:rsidRDefault="00763C92" w:rsidP="00763C92">
      <w:pPr>
        <w:pStyle w:val="Ipara"/>
      </w:pPr>
      <w:r w:rsidRPr="005327CD">
        <w:tab/>
        <w:t>(a)</w:t>
      </w:r>
      <w:r w:rsidRPr="005327CD">
        <w:tab/>
        <w:t xml:space="preserve">who </w:t>
      </w:r>
      <w:r w:rsidR="003E0309" w:rsidRPr="005327CD">
        <w:t>may</w:t>
      </w:r>
      <w:r w:rsidRPr="005327CD">
        <w:t xml:space="preserve"> make a victim impact statement;</w:t>
      </w:r>
    </w:p>
    <w:p w14:paraId="5D3FF64B" w14:textId="77777777" w:rsidR="00763C92" w:rsidRPr="005327CD" w:rsidRDefault="00763C92" w:rsidP="00763C92">
      <w:pPr>
        <w:pStyle w:val="Ipara"/>
      </w:pPr>
      <w:r w:rsidRPr="005327CD">
        <w:tab/>
        <w:t>(b)</w:t>
      </w:r>
      <w:r w:rsidRPr="005327CD">
        <w:tab/>
      </w:r>
      <w:r w:rsidR="00F40DBC" w:rsidRPr="005327CD">
        <w:t>that</w:t>
      </w:r>
      <w:r w:rsidRPr="005327CD">
        <w:t xml:space="preserve"> a victim impact statement</w:t>
      </w:r>
      <w:r w:rsidR="00C14CAA" w:rsidRPr="005327CD">
        <w:t xml:space="preserve"> may be made</w:t>
      </w:r>
      <w:r w:rsidRPr="005327CD">
        <w:t xml:space="preserve"> orally or in writing;</w:t>
      </w:r>
    </w:p>
    <w:p w14:paraId="79D89287" w14:textId="77777777" w:rsidR="00763C92" w:rsidRPr="005327CD" w:rsidRDefault="00763C92" w:rsidP="00763C92">
      <w:pPr>
        <w:pStyle w:val="Ipara"/>
      </w:pPr>
      <w:r w:rsidRPr="005327CD">
        <w:tab/>
        <w:t>(c)</w:t>
      </w:r>
      <w:r w:rsidRPr="005327CD">
        <w:tab/>
        <w:t>what information a victim impact statement</w:t>
      </w:r>
      <w:r w:rsidR="00C14CAA" w:rsidRPr="005327CD">
        <w:t xml:space="preserve"> must and may include</w:t>
      </w:r>
      <w:r w:rsidRPr="005327CD">
        <w:t>;</w:t>
      </w:r>
    </w:p>
    <w:p w14:paraId="047A4BD8" w14:textId="77777777" w:rsidR="007C52E5" w:rsidRPr="005327CD" w:rsidRDefault="00763C92" w:rsidP="000A4726">
      <w:pPr>
        <w:pStyle w:val="Ipara"/>
        <w:keepNext/>
      </w:pPr>
      <w:r w:rsidRPr="005327CD">
        <w:lastRenderedPageBreak/>
        <w:tab/>
        <w:t>(d)</w:t>
      </w:r>
      <w:r w:rsidRPr="005327CD">
        <w:tab/>
      </w:r>
      <w:r w:rsidR="007C52E5" w:rsidRPr="005327CD">
        <w:t>how</w:t>
      </w:r>
      <w:r w:rsidRPr="005327CD">
        <w:t xml:space="preserve"> a victim impact statement may be</w:t>
      </w:r>
      <w:r w:rsidR="007C52E5" w:rsidRPr="005327CD">
        <w:t xml:space="preserve"> </w:t>
      </w:r>
      <w:r w:rsidRPr="005327CD">
        <w:t xml:space="preserve">used in court during </w:t>
      </w:r>
      <w:r w:rsidR="007C52E5" w:rsidRPr="005327CD">
        <w:t>a proceeding</w:t>
      </w:r>
      <w:r w:rsidR="009921C9" w:rsidRPr="005327CD">
        <w:t>, including that—</w:t>
      </w:r>
    </w:p>
    <w:p w14:paraId="62BC4840" w14:textId="77777777" w:rsidR="009921C9" w:rsidRPr="005327CD" w:rsidRDefault="009921C9" w:rsidP="009921C9">
      <w:pPr>
        <w:pStyle w:val="Isubpara"/>
      </w:pPr>
      <w:r w:rsidRPr="005327CD">
        <w:tab/>
        <w:t>(i)</w:t>
      </w:r>
      <w:r w:rsidRPr="005327CD">
        <w:tab/>
      </w:r>
      <w:r w:rsidR="000C28E5" w:rsidRPr="005327CD">
        <w:t xml:space="preserve">a copy of </w:t>
      </w:r>
      <w:r w:rsidR="00156ECD" w:rsidRPr="005327CD">
        <w:t xml:space="preserve">the victim impact statement will be </w:t>
      </w:r>
      <w:r w:rsidR="000C28E5" w:rsidRPr="005327CD">
        <w:t>given</w:t>
      </w:r>
      <w:r w:rsidR="00156ECD" w:rsidRPr="005327CD">
        <w:t xml:space="preserve"> to the offender; and</w:t>
      </w:r>
    </w:p>
    <w:p w14:paraId="6C2CB496" w14:textId="77777777" w:rsidR="00156ECD" w:rsidRPr="005327CD" w:rsidRDefault="00156ECD" w:rsidP="00156ECD">
      <w:pPr>
        <w:pStyle w:val="Isubpara"/>
      </w:pPr>
      <w:r w:rsidRPr="005327CD">
        <w:tab/>
        <w:t>(ii)</w:t>
      </w:r>
      <w:r w:rsidRPr="005327CD">
        <w:tab/>
        <w:t xml:space="preserve">the victim may be cross-examined about the </w:t>
      </w:r>
      <w:r w:rsidR="000C28E5" w:rsidRPr="005327CD">
        <w:t xml:space="preserve">contents of the victim impact </w:t>
      </w:r>
      <w:r w:rsidRPr="005327CD">
        <w:t>statement; and</w:t>
      </w:r>
    </w:p>
    <w:p w14:paraId="0A18C991" w14:textId="77777777" w:rsidR="00156ECD" w:rsidRPr="005327CD" w:rsidRDefault="00156ECD" w:rsidP="005327CD">
      <w:pPr>
        <w:pStyle w:val="Isubpara"/>
        <w:keepNext/>
      </w:pPr>
      <w:r w:rsidRPr="005327CD">
        <w:tab/>
        <w:t>(iii)</w:t>
      </w:r>
      <w:r w:rsidRPr="005327CD">
        <w:tab/>
        <w:t xml:space="preserve">the court must consider the victim impact statement </w:t>
      </w:r>
      <w:r w:rsidR="000C28E5" w:rsidRPr="005327CD">
        <w:t>i</w:t>
      </w:r>
      <w:r w:rsidR="006F0D0F" w:rsidRPr="005327CD">
        <w:t>n deciding how the offender should be sentenced</w:t>
      </w:r>
      <w:r w:rsidR="000C28E5" w:rsidRPr="005327CD">
        <w:t>.</w:t>
      </w:r>
    </w:p>
    <w:p w14:paraId="73F988E1" w14:textId="2C3F2DAB" w:rsidR="003E0309" w:rsidRPr="005327CD" w:rsidRDefault="003E0309" w:rsidP="003E0309">
      <w:pPr>
        <w:pStyle w:val="aNote"/>
        <w:rPr>
          <w:iCs/>
        </w:rPr>
      </w:pPr>
      <w:r w:rsidRPr="005327CD">
        <w:rPr>
          <w:rStyle w:val="charItals"/>
        </w:rPr>
        <w:t>Note</w:t>
      </w:r>
      <w:r w:rsidRPr="005327CD">
        <w:rPr>
          <w:rStyle w:val="charItals"/>
        </w:rPr>
        <w:tab/>
      </w:r>
      <w:r w:rsidR="00C14CAA" w:rsidRPr="005327CD">
        <w:rPr>
          <w:iCs/>
        </w:rPr>
        <w:t xml:space="preserve">The </w:t>
      </w:r>
      <w:hyperlink r:id="rId70" w:tooltip="A2005-58" w:history="1">
        <w:r w:rsidR="005709D9" w:rsidRPr="005327CD">
          <w:rPr>
            <w:rStyle w:val="charCitHyperlinkItal"/>
          </w:rPr>
          <w:t>Crimes (Sentencing) Act 2005</w:t>
        </w:r>
      </w:hyperlink>
      <w:r w:rsidR="00C14CAA" w:rsidRPr="005327CD">
        <w:rPr>
          <w:iCs/>
        </w:rPr>
        <w:t>, pt 4.3 sets out the requirements for victim impact statements.</w:t>
      </w:r>
      <w:r w:rsidR="000C1F07" w:rsidRPr="005327CD">
        <w:rPr>
          <w:iCs/>
        </w:rPr>
        <w:t xml:space="preserve"> A victim impact statement may only be made </w:t>
      </w:r>
      <w:r w:rsidR="00B47A8D" w:rsidRPr="005327CD">
        <w:rPr>
          <w:iCs/>
        </w:rPr>
        <w:t>for</w:t>
      </w:r>
      <w:r w:rsidR="000C1F07" w:rsidRPr="005327CD">
        <w:rPr>
          <w:iCs/>
        </w:rPr>
        <w:t xml:space="preserve"> an offence</w:t>
      </w:r>
      <w:r w:rsidR="00A73C87" w:rsidRPr="005327CD">
        <w:rPr>
          <w:iCs/>
        </w:rPr>
        <w:t xml:space="preserve"> that</w:t>
      </w:r>
      <w:r w:rsidR="000C1F07" w:rsidRPr="005327CD">
        <w:rPr>
          <w:iCs/>
        </w:rPr>
        <w:t xml:space="preserve"> is punishable </w:t>
      </w:r>
      <w:r w:rsidR="00A73C87" w:rsidRPr="005327CD">
        <w:rPr>
          <w:iCs/>
        </w:rPr>
        <w:t xml:space="preserve">by imprisonment </w:t>
      </w:r>
      <w:r w:rsidR="000C1F07" w:rsidRPr="005327CD">
        <w:rPr>
          <w:iCs/>
        </w:rPr>
        <w:t xml:space="preserve">for longer than 1 year (see that </w:t>
      </w:r>
      <w:hyperlink r:id="rId71" w:tooltip="Crimes (Sentencing) Act 2005" w:history="1">
        <w:r w:rsidR="002E3783" w:rsidRPr="005327CD">
          <w:rPr>
            <w:rStyle w:val="charCitHyperlinkAbbrev"/>
          </w:rPr>
          <w:t>Act</w:t>
        </w:r>
      </w:hyperlink>
      <w:r w:rsidR="000C1F07" w:rsidRPr="005327CD">
        <w:rPr>
          <w:iCs/>
        </w:rPr>
        <w:t>,</w:t>
      </w:r>
      <w:r w:rsidR="00DC5F68" w:rsidRPr="005327CD">
        <w:rPr>
          <w:iCs/>
        </w:rPr>
        <w:t xml:space="preserve"> s </w:t>
      </w:r>
      <w:r w:rsidR="000C1F07" w:rsidRPr="005327CD">
        <w:rPr>
          <w:iCs/>
        </w:rPr>
        <w:t>48).</w:t>
      </w:r>
    </w:p>
    <w:p w14:paraId="47050B56" w14:textId="77777777" w:rsidR="00543612" w:rsidRPr="005327CD" w:rsidRDefault="00543612" w:rsidP="00543612">
      <w:pPr>
        <w:pStyle w:val="IMain"/>
      </w:pPr>
      <w:r w:rsidRPr="005327CD">
        <w:tab/>
        <w:t>(2)</w:t>
      </w:r>
      <w:r w:rsidRPr="005327CD">
        <w:tab/>
        <w:t>In this section:</w:t>
      </w:r>
    </w:p>
    <w:p w14:paraId="2790B5CA" w14:textId="77777777" w:rsidR="00543612" w:rsidRPr="005327CD" w:rsidRDefault="00543612" w:rsidP="005327CD">
      <w:pPr>
        <w:pStyle w:val="aDef"/>
      </w:pPr>
      <w:r w:rsidRPr="005327CD">
        <w:rPr>
          <w:rStyle w:val="charBoldItals"/>
        </w:rPr>
        <w:t>relevant justice agency</w:t>
      </w:r>
      <w:r w:rsidRPr="005327CD">
        <w:t xml:space="preserve"> means either of the following justice agencies:</w:t>
      </w:r>
    </w:p>
    <w:p w14:paraId="759ACE29" w14:textId="77777777" w:rsidR="00543612" w:rsidRPr="005327CD" w:rsidRDefault="00543612" w:rsidP="00543612">
      <w:pPr>
        <w:pStyle w:val="Idefpara"/>
      </w:pPr>
      <w:r w:rsidRPr="005327CD">
        <w:tab/>
        <w:t>(a)</w:t>
      </w:r>
      <w:r w:rsidRPr="005327CD">
        <w:tab/>
        <w:t xml:space="preserve">the chief police officer; </w:t>
      </w:r>
    </w:p>
    <w:p w14:paraId="4EE3FB8C" w14:textId="77777777" w:rsidR="00543612" w:rsidRPr="005327CD" w:rsidRDefault="00543612" w:rsidP="00543612">
      <w:pPr>
        <w:pStyle w:val="Idefpara"/>
      </w:pPr>
      <w:r w:rsidRPr="005327CD">
        <w:tab/>
        <w:t>(b)</w:t>
      </w:r>
      <w:r w:rsidRPr="005327CD">
        <w:tab/>
        <w:t>the director of public prosecutions.</w:t>
      </w:r>
    </w:p>
    <w:p w14:paraId="1B35FF0E" w14:textId="77777777" w:rsidR="005237E7" w:rsidRPr="005327CD" w:rsidRDefault="0028275A" w:rsidP="00293803">
      <w:pPr>
        <w:pStyle w:val="IH5Sec"/>
      </w:pPr>
      <w:r w:rsidRPr="005327CD">
        <w:t>15G</w:t>
      </w:r>
      <w:r w:rsidR="00293803" w:rsidRPr="005327CD">
        <w:tab/>
      </w:r>
      <w:r w:rsidR="002062C1" w:rsidRPr="005327CD">
        <w:t>DPP to</w:t>
      </w:r>
      <w:r w:rsidR="001C0085" w:rsidRPr="005327CD">
        <w:t xml:space="preserve"> tell</w:t>
      </w:r>
      <w:r w:rsidR="005E345F" w:rsidRPr="005327CD">
        <w:t xml:space="preserve"> </w:t>
      </w:r>
      <w:r w:rsidR="002062C1" w:rsidRPr="005327CD">
        <w:t xml:space="preserve">victims </w:t>
      </w:r>
      <w:r w:rsidR="005E345F" w:rsidRPr="005327CD">
        <w:t xml:space="preserve">about </w:t>
      </w:r>
      <w:r w:rsidR="002062C1" w:rsidRPr="005327CD">
        <w:t>decision</w:t>
      </w:r>
      <w:r w:rsidR="001C0085" w:rsidRPr="005327CD">
        <w:t>s</w:t>
      </w:r>
      <w:r w:rsidR="002062C1" w:rsidRPr="005327CD">
        <w:t xml:space="preserve"> to </w:t>
      </w:r>
      <w:r w:rsidR="006B2CB8" w:rsidRPr="005327CD">
        <w:t xml:space="preserve">discontinue </w:t>
      </w:r>
      <w:r w:rsidR="002062C1" w:rsidRPr="005327CD">
        <w:t>prosecution</w:t>
      </w:r>
      <w:r w:rsidR="006B1417" w:rsidRPr="005327CD">
        <w:t xml:space="preserve"> and review of decisions</w:t>
      </w:r>
    </w:p>
    <w:p w14:paraId="018683B9" w14:textId="77777777" w:rsidR="00AA4CCB" w:rsidRPr="005327CD" w:rsidRDefault="00AA4CCB" w:rsidP="00AA4CCB">
      <w:pPr>
        <w:pStyle w:val="IMain"/>
      </w:pPr>
      <w:r w:rsidRPr="005327CD">
        <w:tab/>
        <w:t>(1)</w:t>
      </w:r>
      <w:r w:rsidRPr="005327CD">
        <w:tab/>
        <w:t>This section applies if a person is charged with 1 or more offences in relation to a victim.</w:t>
      </w:r>
    </w:p>
    <w:p w14:paraId="2077F633" w14:textId="77777777" w:rsidR="00AA4CCB" w:rsidRPr="005327CD" w:rsidRDefault="00AA4CCB" w:rsidP="00AA4CCB">
      <w:pPr>
        <w:pStyle w:val="IMain"/>
      </w:pPr>
      <w:r w:rsidRPr="005327CD">
        <w:tab/>
        <w:t>(2)</w:t>
      </w:r>
      <w:r w:rsidRPr="005327CD">
        <w:tab/>
        <w:t>The director of public prosecutions must tell the victim which of the director’s decisions in relation to the charges are automatically reviewed.</w:t>
      </w:r>
    </w:p>
    <w:p w14:paraId="352CB987" w14:textId="77777777" w:rsidR="00C67A0A" w:rsidRPr="005327CD" w:rsidRDefault="00C67A0A" w:rsidP="006E19ED">
      <w:pPr>
        <w:pStyle w:val="IMain"/>
        <w:keepNext/>
        <w:keepLines/>
      </w:pPr>
      <w:r w:rsidRPr="005327CD">
        <w:lastRenderedPageBreak/>
        <w:tab/>
        <w:t>(3)</w:t>
      </w:r>
      <w:r w:rsidRPr="005327CD">
        <w:tab/>
        <w:t>If the director of public prosecutions decides to discontinue the prosecution of 1 or more of the charges, the director must, as soon as practicable after making the decision, tell the victim how the victim may request a review of the decision if—</w:t>
      </w:r>
    </w:p>
    <w:p w14:paraId="0FD63B76" w14:textId="77777777" w:rsidR="00C67A0A" w:rsidRPr="005327CD" w:rsidRDefault="00C67A0A" w:rsidP="006E19ED">
      <w:pPr>
        <w:pStyle w:val="Ipara"/>
        <w:keepNext/>
        <w:keepLines/>
      </w:pPr>
      <w:r w:rsidRPr="005327CD">
        <w:tab/>
        <w:t>(a)</w:t>
      </w:r>
      <w:r w:rsidRPr="005327CD">
        <w:tab/>
        <w:t>as a result of the decision, the person is not prosecuted for any charge in relation to the victim; and</w:t>
      </w:r>
    </w:p>
    <w:p w14:paraId="28B3DDAC" w14:textId="77777777" w:rsidR="00C67A0A" w:rsidRPr="005327CD" w:rsidRDefault="00C67A0A" w:rsidP="006E19ED">
      <w:pPr>
        <w:pStyle w:val="Ipara"/>
        <w:keepNext/>
        <w:keepLines/>
      </w:pPr>
      <w:r w:rsidRPr="005327CD">
        <w:tab/>
        <w:t>(b)</w:t>
      </w:r>
      <w:r w:rsidRPr="005327CD">
        <w:tab/>
        <w:t>the decision will not be automatically reviewed.</w:t>
      </w:r>
    </w:p>
    <w:p w14:paraId="174BC95F" w14:textId="77777777" w:rsidR="001D2ABF" w:rsidRPr="005327CD" w:rsidRDefault="0028275A" w:rsidP="009C4A2C">
      <w:pPr>
        <w:pStyle w:val="IH5Sec"/>
      </w:pPr>
      <w:r w:rsidRPr="005327CD">
        <w:t>15H</w:t>
      </w:r>
      <w:r w:rsidR="009C4A2C" w:rsidRPr="005327CD">
        <w:tab/>
      </w:r>
      <w:r w:rsidR="000B44A7" w:rsidRPr="005327CD">
        <w:t>Justice agencies</w:t>
      </w:r>
      <w:r w:rsidR="009C4A2C" w:rsidRPr="005327CD">
        <w:t xml:space="preserve"> to </w:t>
      </w:r>
      <w:r w:rsidR="001C0085" w:rsidRPr="005327CD">
        <w:t xml:space="preserve">tell </w:t>
      </w:r>
      <w:r w:rsidR="00796F5C" w:rsidRPr="005327CD">
        <w:t xml:space="preserve">eligible </w:t>
      </w:r>
      <w:r w:rsidR="009C4A2C" w:rsidRPr="005327CD">
        <w:t>v</w:t>
      </w:r>
      <w:r w:rsidR="0013516B" w:rsidRPr="005327CD">
        <w:t xml:space="preserve">ictims </w:t>
      </w:r>
      <w:r w:rsidR="009C4A2C" w:rsidRPr="005327CD">
        <w:t>about</w:t>
      </w:r>
      <w:r w:rsidR="004D4CEA" w:rsidRPr="005327CD">
        <w:t xml:space="preserve"> victims register</w:t>
      </w:r>
      <w:r w:rsidR="00357900" w:rsidRPr="005327CD">
        <w:t xml:space="preserve"> etc</w:t>
      </w:r>
    </w:p>
    <w:p w14:paraId="5178EDFB" w14:textId="77777777" w:rsidR="000A1DDF" w:rsidRPr="005327CD" w:rsidRDefault="00B4031E" w:rsidP="00B4031E">
      <w:pPr>
        <w:pStyle w:val="IMain"/>
      </w:pPr>
      <w:r w:rsidRPr="005327CD">
        <w:tab/>
        <w:t>(1)</w:t>
      </w:r>
      <w:r w:rsidRPr="005327CD">
        <w:tab/>
      </w:r>
      <w:r w:rsidR="00BB04AF" w:rsidRPr="005327CD">
        <w:t>A</w:t>
      </w:r>
      <w:r w:rsidR="00124ECA" w:rsidRPr="005327CD">
        <w:t xml:space="preserve"> relevant justice agency must, a</w:t>
      </w:r>
      <w:r w:rsidR="00BB04AF" w:rsidRPr="005327CD">
        <w:t>s soon as practicable</w:t>
      </w:r>
      <w:r w:rsidR="00DB3832" w:rsidRPr="005327CD">
        <w:t xml:space="preserve"> after an offender is sentenced</w:t>
      </w:r>
      <w:r w:rsidR="009A7B53" w:rsidRPr="005327CD">
        <w:t xml:space="preserve"> for an offence</w:t>
      </w:r>
      <w:r w:rsidR="00FE7480" w:rsidRPr="005327CD">
        <w:t>,</w:t>
      </w:r>
      <w:r w:rsidR="00BB04AF" w:rsidRPr="005327CD">
        <w:t xml:space="preserve"> tell each victim</w:t>
      </w:r>
      <w:r w:rsidR="00796F5C" w:rsidRPr="005327CD">
        <w:t xml:space="preserve"> who is eligible to be registered on the victims register</w:t>
      </w:r>
      <w:r w:rsidR="00166ABE" w:rsidRPr="005327CD">
        <w:t>—</w:t>
      </w:r>
    </w:p>
    <w:p w14:paraId="274E9BAD" w14:textId="77777777" w:rsidR="000A1DDF" w:rsidRPr="005327CD" w:rsidRDefault="00B4031E" w:rsidP="00B4031E">
      <w:pPr>
        <w:pStyle w:val="Ipara"/>
      </w:pPr>
      <w:r w:rsidRPr="005327CD">
        <w:tab/>
        <w:t>(a)</w:t>
      </w:r>
      <w:r w:rsidRPr="005327CD">
        <w:tab/>
      </w:r>
      <w:r w:rsidR="00640224" w:rsidRPr="005327CD">
        <w:t xml:space="preserve">how </w:t>
      </w:r>
      <w:r w:rsidR="00F94403" w:rsidRPr="005327CD">
        <w:t>the</w:t>
      </w:r>
      <w:r w:rsidR="00640224" w:rsidRPr="005327CD">
        <w:t xml:space="preserve"> victim </w:t>
      </w:r>
      <w:r w:rsidR="00F94403" w:rsidRPr="005327CD">
        <w:t>may become</w:t>
      </w:r>
      <w:r w:rsidR="0074056F" w:rsidRPr="005327CD">
        <w:t xml:space="preserve"> registered on the victims register; and</w:t>
      </w:r>
    </w:p>
    <w:p w14:paraId="0DB703C8" w14:textId="77777777" w:rsidR="00F94403" w:rsidRPr="005327CD" w:rsidRDefault="00F94403" w:rsidP="00F94403">
      <w:pPr>
        <w:pStyle w:val="Ipara"/>
      </w:pPr>
      <w:r w:rsidRPr="005327CD">
        <w:tab/>
        <w:t>(b)</w:t>
      </w:r>
      <w:r w:rsidRPr="005327CD">
        <w:tab/>
        <w:t>the rights of registered victims to information about offenders who are sentenced; and</w:t>
      </w:r>
    </w:p>
    <w:p w14:paraId="4118D185" w14:textId="77777777" w:rsidR="000A1DDF" w:rsidRPr="005327CD" w:rsidRDefault="00F94403" w:rsidP="005327CD">
      <w:pPr>
        <w:pStyle w:val="Ipara"/>
        <w:keepNext/>
      </w:pPr>
      <w:r w:rsidRPr="005327CD">
        <w:tab/>
        <w:t>(c)</w:t>
      </w:r>
      <w:r w:rsidRPr="005327CD">
        <w:tab/>
        <w:t xml:space="preserve">the role of </w:t>
      </w:r>
      <w:r w:rsidR="00796F5C" w:rsidRPr="005327CD">
        <w:t xml:space="preserve">registered </w:t>
      </w:r>
      <w:r w:rsidRPr="005327CD">
        <w:t>victims in relation to the release of offender</w:t>
      </w:r>
      <w:r w:rsidR="00CF000F" w:rsidRPr="005327CD">
        <w:t>s</w:t>
      </w:r>
      <w:r w:rsidRPr="005327CD">
        <w:t xml:space="preserve"> from imprisonment under a parole order or </w:t>
      </w:r>
      <w:r w:rsidR="00357900" w:rsidRPr="005327CD">
        <w:t xml:space="preserve">on </w:t>
      </w:r>
      <w:r w:rsidRPr="005327CD">
        <w:t>licence</w:t>
      </w:r>
      <w:r w:rsidR="00E9486E" w:rsidRPr="005327CD">
        <w:t>.</w:t>
      </w:r>
    </w:p>
    <w:p w14:paraId="702AA831" w14:textId="0EC7BA9D" w:rsidR="005E69EA" w:rsidRPr="005327CD" w:rsidRDefault="005E69EA" w:rsidP="005327CD">
      <w:pPr>
        <w:pStyle w:val="aNote"/>
        <w:keepNext/>
      </w:pPr>
      <w:r w:rsidRPr="005327CD">
        <w:rPr>
          <w:rStyle w:val="charItals"/>
        </w:rPr>
        <w:t>Note</w:t>
      </w:r>
      <w:r w:rsidR="00083194" w:rsidRPr="005327CD">
        <w:rPr>
          <w:rStyle w:val="charItals"/>
        </w:rPr>
        <w:t xml:space="preserve"> 1</w:t>
      </w:r>
      <w:r w:rsidRPr="005327CD">
        <w:rPr>
          <w:rStyle w:val="charItals"/>
        </w:rPr>
        <w:tab/>
      </w:r>
      <w:r w:rsidRPr="005327CD">
        <w:t xml:space="preserve">Registration of victims of offenders is dealt with in the </w:t>
      </w:r>
      <w:hyperlink r:id="rId72" w:tooltip="A2005-59" w:history="1">
        <w:r w:rsidR="005709D9" w:rsidRPr="005327CD">
          <w:rPr>
            <w:rStyle w:val="charCitHyperlinkItal"/>
          </w:rPr>
          <w:t>Crimes (Sentence Administration) Act 2005</w:t>
        </w:r>
      </w:hyperlink>
      <w:r w:rsidRPr="005327CD">
        <w:t>,</w:t>
      </w:r>
      <w:r w:rsidR="003E193C" w:rsidRPr="005327CD">
        <w:t xml:space="preserve"> ch </w:t>
      </w:r>
      <w:r w:rsidRPr="005327CD">
        <w:t>10.</w:t>
      </w:r>
    </w:p>
    <w:p w14:paraId="2F834794" w14:textId="1F4EC312" w:rsidR="00083194" w:rsidRPr="005327CD" w:rsidRDefault="00083194" w:rsidP="00083194">
      <w:pPr>
        <w:pStyle w:val="aNote"/>
      </w:pPr>
      <w:r w:rsidRPr="005327CD">
        <w:rPr>
          <w:rStyle w:val="charItals"/>
        </w:rPr>
        <w:t>Note 2</w:t>
      </w:r>
      <w:r w:rsidRPr="005327CD">
        <w:rPr>
          <w:rStyle w:val="charItals"/>
        </w:rPr>
        <w:tab/>
      </w:r>
      <w:r w:rsidRPr="005327CD">
        <w:rPr>
          <w:iCs/>
        </w:rPr>
        <w:t>Release under p</w:t>
      </w:r>
      <w:r w:rsidRPr="005327CD">
        <w:t xml:space="preserve">arole and on licence are dealt with in the </w:t>
      </w:r>
      <w:hyperlink r:id="rId73" w:tooltip="A2005-59" w:history="1">
        <w:r w:rsidR="005709D9" w:rsidRPr="005327CD">
          <w:rPr>
            <w:rStyle w:val="charCitHyperlinkItal"/>
          </w:rPr>
          <w:t>Crimes (Sentence Administration) Act 2005</w:t>
        </w:r>
      </w:hyperlink>
      <w:r w:rsidRPr="005327CD">
        <w:t>,</w:t>
      </w:r>
      <w:r w:rsidR="003E193C" w:rsidRPr="005327CD">
        <w:t xml:space="preserve"> ch </w:t>
      </w:r>
      <w:r w:rsidRPr="005327CD">
        <w:t>7 and pt 13.1.</w:t>
      </w:r>
    </w:p>
    <w:p w14:paraId="5A5DC245" w14:textId="77777777" w:rsidR="00640224" w:rsidRPr="005327CD" w:rsidRDefault="00640224" w:rsidP="00A83855">
      <w:pPr>
        <w:pStyle w:val="IMain"/>
        <w:keepNext/>
      </w:pPr>
      <w:r w:rsidRPr="005327CD">
        <w:tab/>
        <w:t>(</w:t>
      </w:r>
      <w:r w:rsidR="007C72BB" w:rsidRPr="005327CD">
        <w:t>2</w:t>
      </w:r>
      <w:r w:rsidRPr="005327CD">
        <w:t>)</w:t>
      </w:r>
      <w:r w:rsidRPr="005327CD">
        <w:tab/>
        <w:t>In this section:</w:t>
      </w:r>
    </w:p>
    <w:p w14:paraId="59F2B22C" w14:textId="77777777" w:rsidR="00640224" w:rsidRPr="005327CD" w:rsidRDefault="00F9364E" w:rsidP="005327CD">
      <w:pPr>
        <w:pStyle w:val="aDef"/>
        <w:keepNext/>
        <w:rPr>
          <w:bCs/>
          <w:iCs/>
        </w:rPr>
      </w:pPr>
      <w:r w:rsidRPr="005327CD">
        <w:rPr>
          <w:rStyle w:val="charBoldItals"/>
        </w:rPr>
        <w:t xml:space="preserve">relevant </w:t>
      </w:r>
      <w:r w:rsidR="00640224" w:rsidRPr="005327CD">
        <w:rPr>
          <w:rStyle w:val="charBoldItals"/>
        </w:rPr>
        <w:t>justice agency</w:t>
      </w:r>
      <w:r w:rsidR="00640224" w:rsidRPr="005327CD">
        <w:rPr>
          <w:bCs/>
          <w:iCs/>
        </w:rPr>
        <w:t xml:space="preserve"> means</w:t>
      </w:r>
      <w:r w:rsidR="00853D5E" w:rsidRPr="005327CD">
        <w:rPr>
          <w:bCs/>
          <w:iCs/>
        </w:rPr>
        <w:t xml:space="preserve"> </w:t>
      </w:r>
      <w:r w:rsidR="0081730F" w:rsidRPr="005327CD">
        <w:rPr>
          <w:bCs/>
          <w:iCs/>
        </w:rPr>
        <w:t xml:space="preserve">either of </w:t>
      </w:r>
      <w:r w:rsidR="00853D5E" w:rsidRPr="005327CD">
        <w:rPr>
          <w:bCs/>
          <w:iCs/>
        </w:rPr>
        <w:t>the following justice agencies:</w:t>
      </w:r>
    </w:p>
    <w:p w14:paraId="4EAA2B68" w14:textId="77777777" w:rsidR="00640224" w:rsidRPr="005327CD" w:rsidRDefault="00640224" w:rsidP="00640224">
      <w:pPr>
        <w:pStyle w:val="Idefpara"/>
      </w:pPr>
      <w:r w:rsidRPr="005327CD">
        <w:tab/>
        <w:t>(a)</w:t>
      </w:r>
      <w:r w:rsidRPr="005327CD">
        <w:tab/>
        <w:t xml:space="preserve">the youth justice </w:t>
      </w:r>
      <w:r w:rsidR="00C76DB3" w:rsidRPr="005327CD">
        <w:t xml:space="preserve">victims register </w:t>
      </w:r>
      <w:r w:rsidRPr="005327CD">
        <w:t>unit;</w:t>
      </w:r>
    </w:p>
    <w:p w14:paraId="7150246C" w14:textId="77777777" w:rsidR="00E2434A" w:rsidRPr="005327CD" w:rsidRDefault="00E2434A" w:rsidP="00036526">
      <w:pPr>
        <w:pStyle w:val="Idefpara"/>
      </w:pPr>
      <w:r w:rsidRPr="005327CD">
        <w:tab/>
        <w:t>(b)</w:t>
      </w:r>
      <w:r w:rsidRPr="005327CD">
        <w:tab/>
        <w:t>the adult offenders victims register unit.</w:t>
      </w:r>
    </w:p>
    <w:p w14:paraId="2A9235CD" w14:textId="77777777" w:rsidR="00D20B98" w:rsidRPr="005327CD" w:rsidRDefault="00D20B98" w:rsidP="005327CD">
      <w:pPr>
        <w:pStyle w:val="aDef"/>
        <w:keepNext/>
      </w:pPr>
      <w:r w:rsidRPr="005327CD">
        <w:rPr>
          <w:rStyle w:val="charBoldItals"/>
        </w:rPr>
        <w:lastRenderedPageBreak/>
        <w:t>victims register</w:t>
      </w:r>
      <w:r w:rsidRPr="005327CD">
        <w:t xml:space="preserve"> means—</w:t>
      </w:r>
    </w:p>
    <w:p w14:paraId="4626C8F9" w14:textId="2B9E5F8F" w:rsidR="00D20B98" w:rsidRPr="005327CD" w:rsidRDefault="00D20B98" w:rsidP="006E19ED">
      <w:pPr>
        <w:pStyle w:val="Idefpara"/>
        <w:keepNext/>
      </w:pPr>
      <w:r w:rsidRPr="005327CD">
        <w:tab/>
        <w:t>(a)</w:t>
      </w:r>
      <w:r w:rsidRPr="005327CD">
        <w:tab/>
        <w:t xml:space="preserve">the register </w:t>
      </w:r>
      <w:r w:rsidR="006A3C0E" w:rsidRPr="005327CD">
        <w:t xml:space="preserve">of victims of offenders </w:t>
      </w:r>
      <w:r w:rsidRPr="005327CD">
        <w:t xml:space="preserve">kept under the </w:t>
      </w:r>
      <w:hyperlink r:id="rId74" w:tooltip="A2005-59" w:history="1">
        <w:r w:rsidR="005709D9" w:rsidRPr="005327CD">
          <w:rPr>
            <w:rStyle w:val="charCitHyperlinkItal"/>
          </w:rPr>
          <w:t>Crimes (Sentence Administration) Act 2005</w:t>
        </w:r>
      </w:hyperlink>
      <w:r w:rsidRPr="005327CD">
        <w:t xml:space="preserve">, </w:t>
      </w:r>
      <w:r w:rsidR="00DC5F68" w:rsidRPr="005327CD">
        <w:t>section </w:t>
      </w:r>
      <w:r w:rsidRPr="005327CD">
        <w:t>215</w:t>
      </w:r>
      <w:r w:rsidR="006A3C0E" w:rsidRPr="005327CD">
        <w:t>; or</w:t>
      </w:r>
    </w:p>
    <w:p w14:paraId="58F8C795" w14:textId="75C4B881" w:rsidR="00D20B98" w:rsidRPr="005327CD" w:rsidRDefault="00D20B98" w:rsidP="006E19ED">
      <w:pPr>
        <w:pStyle w:val="Idefpara"/>
        <w:keepNext/>
      </w:pPr>
      <w:r w:rsidRPr="005327CD">
        <w:tab/>
        <w:t>(b)</w:t>
      </w:r>
      <w:r w:rsidRPr="005327CD">
        <w:tab/>
        <w:t xml:space="preserve">the register </w:t>
      </w:r>
      <w:r w:rsidR="006A3C0E" w:rsidRPr="005327CD">
        <w:t xml:space="preserve">of victims of young offenders </w:t>
      </w:r>
      <w:r w:rsidRPr="005327CD">
        <w:t xml:space="preserve">kept under the </w:t>
      </w:r>
      <w:hyperlink r:id="rId75" w:tooltip="A2005-59" w:history="1">
        <w:r w:rsidR="005709D9" w:rsidRPr="005327CD">
          <w:rPr>
            <w:rStyle w:val="charCitHyperlinkItal"/>
          </w:rPr>
          <w:t>Crimes (Sentence Administration) Act 2005</w:t>
        </w:r>
      </w:hyperlink>
      <w:r w:rsidRPr="005327CD">
        <w:t xml:space="preserve">, </w:t>
      </w:r>
      <w:r w:rsidR="00DC5F68" w:rsidRPr="005327CD">
        <w:t>section </w:t>
      </w:r>
      <w:r w:rsidRPr="005327CD">
        <w:t>215A.</w:t>
      </w:r>
    </w:p>
    <w:p w14:paraId="5B0D71C6" w14:textId="77777777" w:rsidR="00D46FA8" w:rsidRPr="005327CD" w:rsidRDefault="0028275A" w:rsidP="00D46FA8">
      <w:pPr>
        <w:pStyle w:val="IH5Sec"/>
      </w:pPr>
      <w:r w:rsidRPr="005327CD">
        <w:t>15I</w:t>
      </w:r>
      <w:r w:rsidR="00D46FA8" w:rsidRPr="005327CD">
        <w:tab/>
        <w:t xml:space="preserve">Justice agencies to </w:t>
      </w:r>
      <w:r w:rsidR="001C0085" w:rsidRPr="005327CD">
        <w:t>tell</w:t>
      </w:r>
      <w:r w:rsidR="00D46FA8" w:rsidRPr="005327CD">
        <w:t xml:space="preserve"> victims about </w:t>
      </w:r>
      <w:r w:rsidR="00827256" w:rsidRPr="005327CD">
        <w:t>justice agency</w:t>
      </w:r>
      <w:r w:rsidR="00352E9F" w:rsidRPr="005327CD">
        <w:t xml:space="preserve"> complaint</w:t>
      </w:r>
      <w:r w:rsidR="000F2755" w:rsidRPr="005327CD">
        <w:t>s</w:t>
      </w:r>
      <w:r w:rsidR="00AB7A99" w:rsidRPr="005327CD">
        <w:t xml:space="preserve"> and</w:t>
      </w:r>
      <w:r w:rsidR="00D46FA8" w:rsidRPr="005327CD">
        <w:t xml:space="preserve"> </w:t>
      </w:r>
      <w:r w:rsidR="00604C16" w:rsidRPr="005327CD">
        <w:t xml:space="preserve">victims rights </w:t>
      </w:r>
      <w:r w:rsidR="00D46FA8" w:rsidRPr="005327CD">
        <w:t>concern</w:t>
      </w:r>
      <w:r w:rsidR="000F2755" w:rsidRPr="005327CD">
        <w:t>s</w:t>
      </w:r>
    </w:p>
    <w:p w14:paraId="2DD2A02F" w14:textId="77777777" w:rsidR="001D25C9" w:rsidRPr="005327CD" w:rsidRDefault="00BA0C54" w:rsidP="009D3D56">
      <w:pPr>
        <w:pStyle w:val="IMain"/>
      </w:pPr>
      <w:r w:rsidRPr="005327CD">
        <w:tab/>
        <w:t>(1)</w:t>
      </w:r>
      <w:r w:rsidRPr="005327CD">
        <w:tab/>
        <w:t>This section applies i</w:t>
      </w:r>
      <w:r w:rsidR="00D46FA8" w:rsidRPr="005327CD">
        <w:t>f a victim tells a justice agency that the victim</w:t>
      </w:r>
      <w:r w:rsidR="001D25C9" w:rsidRPr="005327CD">
        <w:t>—</w:t>
      </w:r>
    </w:p>
    <w:p w14:paraId="0457EA18" w14:textId="77777777" w:rsidR="00BA0C54" w:rsidRPr="005327CD" w:rsidRDefault="001D25C9" w:rsidP="001D25C9">
      <w:pPr>
        <w:pStyle w:val="Ipara"/>
      </w:pPr>
      <w:r w:rsidRPr="005327CD">
        <w:tab/>
        <w:t>(a)</w:t>
      </w:r>
      <w:r w:rsidRPr="005327CD">
        <w:tab/>
      </w:r>
      <w:r w:rsidR="00D46FA8" w:rsidRPr="005327CD">
        <w:t>believes the agency has not complied with their victims rights</w:t>
      </w:r>
      <w:r w:rsidRPr="005327CD">
        <w:t>; or</w:t>
      </w:r>
    </w:p>
    <w:p w14:paraId="3BBC44FB" w14:textId="77777777" w:rsidR="008D01CC" w:rsidRPr="005327CD" w:rsidRDefault="001D25C9" w:rsidP="008D01CC">
      <w:pPr>
        <w:pStyle w:val="Ipara"/>
      </w:pPr>
      <w:r w:rsidRPr="005327CD">
        <w:tab/>
        <w:t>(b)</w:t>
      </w:r>
      <w:r w:rsidRPr="005327CD">
        <w:tab/>
      </w:r>
      <w:r w:rsidR="008D01CC" w:rsidRPr="005327CD">
        <w:t>is otherwise dissatisfied with the justice agency’s services in relation to victims rights.</w:t>
      </w:r>
    </w:p>
    <w:p w14:paraId="40AF15BE" w14:textId="77777777" w:rsidR="00B363E3" w:rsidRPr="005327CD" w:rsidRDefault="00BA0C54" w:rsidP="00992445">
      <w:pPr>
        <w:pStyle w:val="IMain"/>
      </w:pPr>
      <w:r w:rsidRPr="005327CD">
        <w:tab/>
        <w:t>(2)</w:t>
      </w:r>
      <w:r w:rsidRPr="005327CD">
        <w:tab/>
        <w:t>T</w:t>
      </w:r>
      <w:r w:rsidR="00D46FA8" w:rsidRPr="005327CD">
        <w:t>he justice agency must, as soon as practicable</w:t>
      </w:r>
      <w:r w:rsidR="00992445" w:rsidRPr="005327CD">
        <w:t xml:space="preserve">, </w:t>
      </w:r>
      <w:r w:rsidR="00D46FA8" w:rsidRPr="005327CD">
        <w:t xml:space="preserve">tell the victim </w:t>
      </w:r>
      <w:r w:rsidR="006A39FF" w:rsidRPr="005327CD">
        <w:t>how the victim may</w:t>
      </w:r>
      <w:r w:rsidR="00B363E3" w:rsidRPr="005327CD">
        <w:t>—</w:t>
      </w:r>
    </w:p>
    <w:p w14:paraId="17E1FB95" w14:textId="77777777" w:rsidR="00B363E3" w:rsidRPr="005327CD" w:rsidRDefault="00992445" w:rsidP="00992445">
      <w:pPr>
        <w:pStyle w:val="Ipara"/>
      </w:pPr>
      <w:r w:rsidRPr="005327CD">
        <w:tab/>
        <w:t>(a)</w:t>
      </w:r>
      <w:r w:rsidRPr="005327CD">
        <w:tab/>
      </w:r>
      <w:r w:rsidR="001D25C9" w:rsidRPr="005327CD">
        <w:t xml:space="preserve">make a </w:t>
      </w:r>
      <w:r w:rsidR="00827256" w:rsidRPr="005327CD">
        <w:t>justice agency</w:t>
      </w:r>
      <w:r w:rsidR="001D25C9" w:rsidRPr="005327CD">
        <w:t xml:space="preserve"> complaint to </w:t>
      </w:r>
      <w:r w:rsidR="00B363E3" w:rsidRPr="005327CD">
        <w:t>the justice agency; or</w:t>
      </w:r>
    </w:p>
    <w:p w14:paraId="537D49A3" w14:textId="77777777" w:rsidR="00CB0E74" w:rsidRPr="005327CD" w:rsidRDefault="00992445" w:rsidP="00992445">
      <w:pPr>
        <w:pStyle w:val="Ipara"/>
      </w:pPr>
      <w:r w:rsidRPr="005327CD">
        <w:tab/>
        <w:t>(b)</w:t>
      </w:r>
      <w:r w:rsidRPr="005327CD">
        <w:tab/>
      </w:r>
      <w:r w:rsidR="001D25C9" w:rsidRPr="005327CD">
        <w:t>if the victim believes the agency has not complied with their victims rights—</w:t>
      </w:r>
    </w:p>
    <w:p w14:paraId="087EC923" w14:textId="77777777" w:rsidR="005902F3" w:rsidRPr="005327CD" w:rsidRDefault="00992445" w:rsidP="00992445">
      <w:pPr>
        <w:pStyle w:val="Isubpara"/>
      </w:pPr>
      <w:r w:rsidRPr="005327CD">
        <w:tab/>
        <w:t>(i)</w:t>
      </w:r>
      <w:r w:rsidRPr="005327CD">
        <w:tab/>
      </w:r>
      <w:r w:rsidR="001D25C9" w:rsidRPr="005327CD">
        <w:t xml:space="preserve">raise a victims rights concern with </w:t>
      </w:r>
      <w:r w:rsidR="00B363E3" w:rsidRPr="005327CD">
        <w:t>the commissioner</w:t>
      </w:r>
      <w:r w:rsidR="00E027EA" w:rsidRPr="005327CD">
        <w:t>; or</w:t>
      </w:r>
    </w:p>
    <w:p w14:paraId="02F6EBCE" w14:textId="77777777" w:rsidR="00CB0E74" w:rsidRPr="005327CD" w:rsidRDefault="00992445" w:rsidP="00992445">
      <w:pPr>
        <w:pStyle w:val="Isubpara"/>
      </w:pPr>
      <w:r w:rsidRPr="005327CD">
        <w:tab/>
        <w:t>(ii)</w:t>
      </w:r>
      <w:r w:rsidRPr="005327CD">
        <w:tab/>
      </w:r>
      <w:r w:rsidR="00CB0E74" w:rsidRPr="005327CD">
        <w:t>make a victims rights complaint to the human rights commission; or</w:t>
      </w:r>
    </w:p>
    <w:p w14:paraId="55C0F821" w14:textId="16E7189D" w:rsidR="00A22C16" w:rsidRPr="005327CD" w:rsidRDefault="00A22C16" w:rsidP="00A22C16">
      <w:pPr>
        <w:pStyle w:val="aNotepar"/>
        <w:jc w:val="left"/>
        <w:rPr>
          <w:iCs/>
        </w:rPr>
      </w:pPr>
      <w:r w:rsidRPr="005327CD">
        <w:rPr>
          <w:rStyle w:val="charItals"/>
        </w:rPr>
        <w:t>Note</w:t>
      </w:r>
      <w:r w:rsidRPr="005327CD">
        <w:rPr>
          <w:rStyle w:val="charItals"/>
        </w:rPr>
        <w:tab/>
      </w:r>
      <w:r w:rsidRPr="005327CD">
        <w:rPr>
          <w:rStyle w:val="charBoldItals"/>
        </w:rPr>
        <w:t>Justice agency complaint</w:t>
      </w:r>
      <w:r w:rsidRPr="005327CD">
        <w:rPr>
          <w:iCs/>
        </w:rPr>
        <w:t>—see s 18D</w:t>
      </w:r>
      <w:r w:rsidR="0056589E" w:rsidRPr="005327CD">
        <w:rPr>
          <w:iCs/>
        </w:rPr>
        <w:t xml:space="preserve"> (2)</w:t>
      </w:r>
      <w:r w:rsidRPr="005327CD">
        <w:rPr>
          <w:iCs/>
        </w:rPr>
        <w:t>.</w:t>
      </w:r>
      <w:r w:rsidRPr="005327CD">
        <w:rPr>
          <w:iCs/>
        </w:rPr>
        <w:br/>
      </w:r>
      <w:r w:rsidR="00010170" w:rsidRPr="005327CD">
        <w:rPr>
          <w:rStyle w:val="charBoldItals"/>
        </w:rPr>
        <w:t>Victims rights complaint</w:t>
      </w:r>
      <w:r w:rsidR="00010170" w:rsidRPr="005327CD">
        <w:t xml:space="preserve">—see the </w:t>
      </w:r>
      <w:hyperlink r:id="rId76" w:tooltip="A2005-40" w:history="1">
        <w:r w:rsidR="005709D9" w:rsidRPr="005327CD">
          <w:rPr>
            <w:rStyle w:val="charCitHyperlinkItal"/>
          </w:rPr>
          <w:t>Human Rights Commission Act 2005</w:t>
        </w:r>
      </w:hyperlink>
      <w:r w:rsidR="00010170" w:rsidRPr="005327CD">
        <w:rPr>
          <w:iCs/>
        </w:rPr>
        <w:t>,</w:t>
      </w:r>
      <w:r w:rsidR="00010170" w:rsidRPr="005327CD">
        <w:t xml:space="preserve"> s 41</w:t>
      </w:r>
      <w:r w:rsidR="00D24328" w:rsidRPr="005327CD">
        <w:t>C</w:t>
      </w:r>
      <w:r w:rsidR="00010170" w:rsidRPr="005327CD">
        <w:t xml:space="preserve"> (2).</w:t>
      </w:r>
      <w:r w:rsidR="00010170" w:rsidRPr="005327CD">
        <w:br/>
      </w:r>
      <w:r w:rsidRPr="005327CD">
        <w:rPr>
          <w:rStyle w:val="charBoldItals"/>
        </w:rPr>
        <w:t>Victims rights concern</w:t>
      </w:r>
      <w:r w:rsidRPr="005327CD">
        <w:t>—see s 18F</w:t>
      </w:r>
      <w:r w:rsidR="0056589E" w:rsidRPr="005327CD">
        <w:t xml:space="preserve"> </w:t>
      </w:r>
      <w:r w:rsidR="0056589E" w:rsidRPr="005327CD">
        <w:rPr>
          <w:iCs/>
        </w:rPr>
        <w:t>(2)</w:t>
      </w:r>
      <w:r w:rsidRPr="005327CD">
        <w:t>.</w:t>
      </w:r>
    </w:p>
    <w:p w14:paraId="66FBEFF7" w14:textId="77777777" w:rsidR="000F5605" w:rsidRPr="005327CD" w:rsidRDefault="00992445" w:rsidP="00B75B25">
      <w:pPr>
        <w:pStyle w:val="Ipara"/>
        <w:keepNext/>
      </w:pPr>
      <w:r w:rsidRPr="005327CD">
        <w:lastRenderedPageBreak/>
        <w:tab/>
        <w:t>(c)</w:t>
      </w:r>
      <w:r w:rsidR="000F5605" w:rsidRPr="005327CD">
        <w:tab/>
        <w:t>if another entity has power to deal with the matter—</w:t>
      </w:r>
      <w:r w:rsidRPr="005327CD">
        <w:t xml:space="preserve">make </w:t>
      </w:r>
      <w:r w:rsidR="00027F66" w:rsidRPr="005327CD">
        <w:t xml:space="preserve">a </w:t>
      </w:r>
      <w:r w:rsidRPr="005327CD">
        <w:t>complaint about the matter</w:t>
      </w:r>
      <w:r w:rsidR="000F5605" w:rsidRPr="005327CD">
        <w:t xml:space="preserve"> to the other entity.</w:t>
      </w:r>
    </w:p>
    <w:p w14:paraId="6A31CFBD" w14:textId="77777777" w:rsidR="000F5605" w:rsidRPr="005327CD" w:rsidRDefault="000F5605" w:rsidP="00B75B25">
      <w:pPr>
        <w:pStyle w:val="aExamHdgpar"/>
      </w:pPr>
      <w:r w:rsidRPr="005327CD">
        <w:t>Examples</w:t>
      </w:r>
    </w:p>
    <w:p w14:paraId="13FB6CEA" w14:textId="77777777" w:rsidR="000F5605" w:rsidRPr="005327CD" w:rsidRDefault="000F5605" w:rsidP="00B75B25">
      <w:pPr>
        <w:pStyle w:val="aExamINumpar"/>
        <w:keepNext/>
      </w:pPr>
      <w:r w:rsidRPr="005327CD">
        <w:t>1</w:t>
      </w:r>
      <w:r w:rsidRPr="005327CD">
        <w:tab/>
        <w:t xml:space="preserve">if the matter relates to corrupt conduct, the victim </w:t>
      </w:r>
      <w:r w:rsidR="00992445" w:rsidRPr="005327CD">
        <w:t xml:space="preserve">may be able to make a complaint </w:t>
      </w:r>
      <w:r w:rsidRPr="005327CD">
        <w:t>to the integrity commission</w:t>
      </w:r>
    </w:p>
    <w:p w14:paraId="2F8E0C06" w14:textId="77777777" w:rsidR="000F5605" w:rsidRPr="005327CD" w:rsidRDefault="000F5605" w:rsidP="000F5605">
      <w:pPr>
        <w:pStyle w:val="aExamINumpar"/>
      </w:pPr>
      <w:r w:rsidRPr="005327CD">
        <w:t>2</w:t>
      </w:r>
      <w:r w:rsidRPr="005327CD">
        <w:tab/>
        <w:t xml:space="preserve">if the matter relates to a member of the Australian Federal Police, the victim </w:t>
      </w:r>
      <w:r w:rsidR="00992445" w:rsidRPr="005327CD">
        <w:t xml:space="preserve">may be able to make a complaint </w:t>
      </w:r>
      <w:r w:rsidRPr="005327CD">
        <w:t>to the Australian Commission for Law Enforcement Integrity (ACLEI)</w:t>
      </w:r>
    </w:p>
    <w:p w14:paraId="777012CD" w14:textId="77777777" w:rsidR="00CA5352" w:rsidRPr="005327CD" w:rsidRDefault="00DC5F68" w:rsidP="007C4CB3">
      <w:pPr>
        <w:pStyle w:val="IH3Div"/>
      </w:pPr>
      <w:r w:rsidRPr="005327CD">
        <w:t>Division </w:t>
      </w:r>
      <w:r w:rsidR="00AF1326" w:rsidRPr="005327CD">
        <w:t>3A</w:t>
      </w:r>
      <w:r w:rsidR="004778E6" w:rsidRPr="005327CD">
        <w:t>.</w:t>
      </w:r>
      <w:r w:rsidR="00E368A7" w:rsidRPr="005327CD">
        <w:t>5</w:t>
      </w:r>
      <w:r w:rsidR="004778E6" w:rsidRPr="005327CD">
        <w:tab/>
      </w:r>
      <w:r w:rsidR="006145E9" w:rsidRPr="005327CD">
        <w:t>Victims rights—</w:t>
      </w:r>
      <w:r w:rsidR="0064220B" w:rsidRPr="005327CD">
        <w:t>information about investigations, proceedings and decisions</w:t>
      </w:r>
    </w:p>
    <w:p w14:paraId="218E2D66" w14:textId="77777777" w:rsidR="00600A32" w:rsidRPr="005327CD" w:rsidRDefault="003F7BF2" w:rsidP="00CA2A1D">
      <w:pPr>
        <w:pStyle w:val="IH5Sec"/>
      </w:pPr>
      <w:r w:rsidRPr="005327CD">
        <w:t>16</w:t>
      </w:r>
      <w:r w:rsidR="00CA2A1D" w:rsidRPr="005327CD">
        <w:tab/>
        <w:t xml:space="preserve">Police to give written </w:t>
      </w:r>
      <w:r w:rsidR="00C274E0" w:rsidRPr="005327CD">
        <w:t>confirmation</w:t>
      </w:r>
      <w:r w:rsidR="00CA2A1D" w:rsidRPr="005327CD">
        <w:t xml:space="preserve"> to victim</w:t>
      </w:r>
      <w:r w:rsidR="000F2755" w:rsidRPr="005327CD">
        <w:t>s</w:t>
      </w:r>
      <w:r w:rsidR="00CA2A1D" w:rsidRPr="005327CD">
        <w:t xml:space="preserve"> reporting</w:t>
      </w:r>
      <w:r w:rsidR="00723913" w:rsidRPr="005327CD">
        <w:t xml:space="preserve"> offence</w:t>
      </w:r>
      <w:r w:rsidR="000F2755" w:rsidRPr="005327CD">
        <w:t>s</w:t>
      </w:r>
    </w:p>
    <w:p w14:paraId="66705D52" w14:textId="77777777" w:rsidR="00C274E0" w:rsidRPr="005327CD" w:rsidRDefault="00200FCB" w:rsidP="000B245D">
      <w:pPr>
        <w:pStyle w:val="IMain"/>
      </w:pPr>
      <w:r w:rsidRPr="005327CD">
        <w:tab/>
        <w:t>(1)</w:t>
      </w:r>
      <w:r w:rsidRPr="005327CD">
        <w:tab/>
      </w:r>
      <w:r w:rsidR="000763A6" w:rsidRPr="005327CD">
        <w:t>If a victim of a</w:t>
      </w:r>
      <w:r w:rsidR="009308E3" w:rsidRPr="005327CD">
        <w:t xml:space="preserve"> relevant</w:t>
      </w:r>
      <w:r w:rsidR="000763A6" w:rsidRPr="005327CD">
        <w:t xml:space="preserve"> offence reports the offence to </w:t>
      </w:r>
      <w:r w:rsidR="003A028E" w:rsidRPr="005327CD">
        <w:t>a police officer</w:t>
      </w:r>
      <w:r w:rsidR="000763A6" w:rsidRPr="005327CD">
        <w:t xml:space="preserve">, </w:t>
      </w:r>
      <w:r w:rsidR="003A028E" w:rsidRPr="005327CD">
        <w:t xml:space="preserve">the </w:t>
      </w:r>
      <w:r w:rsidR="00A246A4" w:rsidRPr="005327CD">
        <w:t xml:space="preserve">chief </w:t>
      </w:r>
      <w:r w:rsidR="007C09E5" w:rsidRPr="005327CD">
        <w:t>police officer</w:t>
      </w:r>
      <w:r w:rsidR="000763A6" w:rsidRPr="005327CD">
        <w:t xml:space="preserve"> must, as soon as practicable, </w:t>
      </w:r>
      <w:r w:rsidR="00721E62" w:rsidRPr="005327CD">
        <w:t xml:space="preserve">give the victim written confirmation </w:t>
      </w:r>
      <w:r w:rsidR="008B78B0" w:rsidRPr="005327CD">
        <w:t>of the report</w:t>
      </w:r>
      <w:r w:rsidR="00721E62" w:rsidRPr="005327CD">
        <w:t>, including</w:t>
      </w:r>
      <w:r w:rsidR="000B245D" w:rsidRPr="005327CD">
        <w:t xml:space="preserve"> </w:t>
      </w:r>
      <w:r w:rsidR="00721E62" w:rsidRPr="005327CD">
        <w:t xml:space="preserve">the name and contact </w:t>
      </w:r>
      <w:r w:rsidR="00CA2A1D" w:rsidRPr="005327CD">
        <w:t>details</w:t>
      </w:r>
      <w:r w:rsidR="00721E62" w:rsidRPr="005327CD">
        <w:t xml:space="preserve"> of</w:t>
      </w:r>
      <w:r w:rsidR="00C274E0" w:rsidRPr="005327CD">
        <w:t>—</w:t>
      </w:r>
    </w:p>
    <w:p w14:paraId="7FB906A0" w14:textId="77777777" w:rsidR="00721E62" w:rsidRPr="005327CD" w:rsidRDefault="000B245D" w:rsidP="000B245D">
      <w:pPr>
        <w:pStyle w:val="Ipara"/>
      </w:pPr>
      <w:r w:rsidRPr="005327CD">
        <w:tab/>
        <w:t>(a)</w:t>
      </w:r>
      <w:r w:rsidRPr="005327CD">
        <w:tab/>
      </w:r>
      <w:r w:rsidR="00721E62" w:rsidRPr="005327CD">
        <w:t xml:space="preserve">the police officer </w:t>
      </w:r>
      <w:r w:rsidR="00370278" w:rsidRPr="005327CD">
        <w:t>who took the report</w:t>
      </w:r>
      <w:r w:rsidR="004952D4" w:rsidRPr="005327CD">
        <w:t>; and</w:t>
      </w:r>
    </w:p>
    <w:p w14:paraId="78402148" w14:textId="77777777" w:rsidR="004952D4" w:rsidRPr="005327CD" w:rsidRDefault="000B245D" w:rsidP="000B245D">
      <w:pPr>
        <w:pStyle w:val="Ipara"/>
      </w:pPr>
      <w:r w:rsidRPr="005327CD">
        <w:tab/>
        <w:t>(b)</w:t>
      </w:r>
      <w:r w:rsidRPr="005327CD">
        <w:tab/>
      </w:r>
      <w:r w:rsidR="003B6853" w:rsidRPr="005327CD">
        <w:t>another</w:t>
      </w:r>
      <w:r w:rsidR="004952D4" w:rsidRPr="005327CD">
        <w:t xml:space="preserve"> police officer</w:t>
      </w:r>
      <w:r w:rsidR="002D6013" w:rsidRPr="005327CD">
        <w:t xml:space="preserve"> </w:t>
      </w:r>
      <w:r w:rsidR="00C274E0" w:rsidRPr="005327CD">
        <w:t>the victim may contact about the report</w:t>
      </w:r>
      <w:r w:rsidR="004952D4" w:rsidRPr="005327CD">
        <w:t>.</w:t>
      </w:r>
    </w:p>
    <w:p w14:paraId="4F49BC6B" w14:textId="77777777" w:rsidR="0035048A" w:rsidRPr="005327CD" w:rsidRDefault="00200FCB" w:rsidP="009D3D56">
      <w:pPr>
        <w:pStyle w:val="IMain"/>
      </w:pPr>
      <w:r w:rsidRPr="005327CD">
        <w:tab/>
        <w:t>(2)</w:t>
      </w:r>
      <w:r w:rsidRPr="005327CD">
        <w:tab/>
        <w:t xml:space="preserve">However, </w:t>
      </w:r>
      <w:r w:rsidR="00630FC5" w:rsidRPr="005327CD">
        <w:t>the chief police officer need not give written confirmation of the report</w:t>
      </w:r>
      <w:r w:rsidRPr="005327CD">
        <w:t xml:space="preserve"> if</w:t>
      </w:r>
      <w:r w:rsidR="00C3115F" w:rsidRPr="005327CD">
        <w:t xml:space="preserve"> </w:t>
      </w:r>
      <w:r w:rsidR="00630FC5" w:rsidRPr="005327CD">
        <w:t xml:space="preserve">doing so </w:t>
      </w:r>
      <w:r w:rsidR="00C10FDB" w:rsidRPr="005327CD">
        <w:t>is likely to affect the safety of the victim or another person</w:t>
      </w:r>
      <w:r w:rsidR="00C3115F" w:rsidRPr="005327CD">
        <w:t>.</w:t>
      </w:r>
    </w:p>
    <w:p w14:paraId="5ACE390D" w14:textId="77777777" w:rsidR="00200FCB" w:rsidRPr="005327CD" w:rsidRDefault="00200FCB" w:rsidP="00200FCB">
      <w:pPr>
        <w:pStyle w:val="IMain"/>
      </w:pPr>
      <w:r w:rsidRPr="005327CD">
        <w:tab/>
        <w:t>(3)</w:t>
      </w:r>
      <w:r w:rsidRPr="005327CD">
        <w:tab/>
        <w:t>In this section:</w:t>
      </w:r>
    </w:p>
    <w:p w14:paraId="346F7BF1" w14:textId="77777777" w:rsidR="00200FCB" w:rsidRPr="005327CD" w:rsidRDefault="009308E3" w:rsidP="005327CD">
      <w:pPr>
        <w:pStyle w:val="aDef"/>
      </w:pPr>
      <w:r w:rsidRPr="005327CD">
        <w:rPr>
          <w:rStyle w:val="charBoldItals"/>
        </w:rPr>
        <w:t>relevant offence</w:t>
      </w:r>
      <w:r w:rsidRPr="005327CD">
        <w:rPr>
          <w:bCs/>
          <w:iCs/>
        </w:rPr>
        <w:t xml:space="preserve"> means</w:t>
      </w:r>
      <w:r w:rsidR="00200FCB" w:rsidRPr="005327CD">
        <w:rPr>
          <w:bCs/>
          <w:iCs/>
        </w:rPr>
        <w:t>—</w:t>
      </w:r>
    </w:p>
    <w:p w14:paraId="33F2ACAF" w14:textId="77777777" w:rsidR="00200FCB" w:rsidRPr="005327CD" w:rsidRDefault="00200FCB" w:rsidP="00B122D7">
      <w:pPr>
        <w:pStyle w:val="Idefpara"/>
      </w:pPr>
      <w:r w:rsidRPr="005327CD">
        <w:tab/>
        <w:t>(a)</w:t>
      </w:r>
      <w:r w:rsidRPr="005327CD">
        <w:tab/>
        <w:t>an indictable offence; or</w:t>
      </w:r>
    </w:p>
    <w:p w14:paraId="7FD79122" w14:textId="77777777" w:rsidR="00200FCB" w:rsidRPr="005327CD" w:rsidRDefault="00200FCB" w:rsidP="00B122D7">
      <w:pPr>
        <w:pStyle w:val="Idefpara"/>
      </w:pPr>
      <w:r w:rsidRPr="005327CD">
        <w:tab/>
        <w:t>(b)</w:t>
      </w:r>
      <w:r w:rsidRPr="005327CD">
        <w:tab/>
        <w:t>any other offence i</w:t>
      </w:r>
      <w:r w:rsidR="00630FC5" w:rsidRPr="005327CD">
        <w:t>n relation to which</w:t>
      </w:r>
      <w:r w:rsidRPr="005327CD">
        <w:t xml:space="preserve"> the victim has asked the </w:t>
      </w:r>
      <w:r w:rsidR="004A190B" w:rsidRPr="005327CD">
        <w:t>chief police officer</w:t>
      </w:r>
      <w:r w:rsidRPr="005327CD">
        <w:t xml:space="preserve"> to </w:t>
      </w:r>
      <w:r w:rsidR="00E62ADC" w:rsidRPr="005327CD">
        <w:t>provide</w:t>
      </w:r>
      <w:r w:rsidR="00EB7572" w:rsidRPr="005327CD">
        <w:t xml:space="preserve"> written confirmation of </w:t>
      </w:r>
      <w:r w:rsidR="00E62ADC" w:rsidRPr="005327CD">
        <w:t>the</w:t>
      </w:r>
      <w:r w:rsidR="00EB7572" w:rsidRPr="005327CD">
        <w:t xml:space="preserve"> report</w:t>
      </w:r>
      <w:r w:rsidRPr="005327CD">
        <w:t>.</w:t>
      </w:r>
    </w:p>
    <w:p w14:paraId="0BE7C435" w14:textId="77777777" w:rsidR="008F3109" w:rsidRPr="005327CD" w:rsidRDefault="003F7BF2" w:rsidP="00CA2A1D">
      <w:pPr>
        <w:pStyle w:val="IH5Sec"/>
      </w:pPr>
      <w:r w:rsidRPr="005327CD">
        <w:lastRenderedPageBreak/>
        <w:t>16A</w:t>
      </w:r>
      <w:r w:rsidR="00CA2A1D" w:rsidRPr="005327CD">
        <w:tab/>
      </w:r>
      <w:r w:rsidR="006B06AE" w:rsidRPr="005327CD">
        <w:t xml:space="preserve">Police </w:t>
      </w:r>
      <w:r w:rsidR="00F97560" w:rsidRPr="005327CD">
        <w:t>to update</w:t>
      </w:r>
      <w:r w:rsidR="00211F6C" w:rsidRPr="005327CD">
        <w:t xml:space="preserve"> </w:t>
      </w:r>
      <w:r w:rsidR="00F97560" w:rsidRPr="005327CD">
        <w:t xml:space="preserve">victims about </w:t>
      </w:r>
      <w:r w:rsidR="008F3109" w:rsidRPr="005327CD">
        <w:t xml:space="preserve">status </w:t>
      </w:r>
      <w:r w:rsidR="00F97560" w:rsidRPr="005327CD">
        <w:t>of i</w:t>
      </w:r>
      <w:r w:rsidR="008F3109" w:rsidRPr="005327CD">
        <w:t>nvestigations</w:t>
      </w:r>
    </w:p>
    <w:p w14:paraId="555EECA9" w14:textId="77777777" w:rsidR="005E0C86" w:rsidRPr="005327CD" w:rsidRDefault="005E0C86" w:rsidP="005E0C86">
      <w:pPr>
        <w:pStyle w:val="IMain"/>
      </w:pPr>
      <w:r w:rsidRPr="005327CD">
        <w:tab/>
        <w:t>(</w:t>
      </w:r>
      <w:r w:rsidR="000F1041" w:rsidRPr="005327CD">
        <w:t>1</w:t>
      </w:r>
      <w:r w:rsidRPr="005327CD">
        <w:t>)</w:t>
      </w:r>
      <w:r w:rsidRPr="005327CD">
        <w:tab/>
        <w:t xml:space="preserve">If </w:t>
      </w:r>
      <w:r w:rsidR="006B1417" w:rsidRPr="005327CD">
        <w:t xml:space="preserve">a </w:t>
      </w:r>
      <w:r w:rsidRPr="005327CD">
        <w:t>police officer is investigating a</w:t>
      </w:r>
      <w:r w:rsidR="00705902" w:rsidRPr="005327CD">
        <w:t xml:space="preserve"> relevant</w:t>
      </w:r>
      <w:r w:rsidRPr="005327CD">
        <w:t xml:space="preserve"> offence, the chief police officer must </w:t>
      </w:r>
      <w:r w:rsidR="007E0342" w:rsidRPr="005327CD">
        <w:t>give</w:t>
      </w:r>
      <w:r w:rsidRPr="005327CD">
        <w:t xml:space="preserve"> a victim of the offence</w:t>
      </w:r>
      <w:r w:rsidR="000F1041" w:rsidRPr="005327CD">
        <w:t xml:space="preserve"> </w:t>
      </w:r>
      <w:r w:rsidR="007E0342" w:rsidRPr="005327CD">
        <w:t xml:space="preserve">an update </w:t>
      </w:r>
      <w:r w:rsidR="000F1041" w:rsidRPr="005327CD">
        <w:t>about the status of the investigation—</w:t>
      </w:r>
    </w:p>
    <w:p w14:paraId="35A9ED35" w14:textId="77777777" w:rsidR="000F1041" w:rsidRPr="005327CD" w:rsidRDefault="000F1041" w:rsidP="000F1041">
      <w:pPr>
        <w:pStyle w:val="Ipara"/>
      </w:pPr>
      <w:r w:rsidRPr="005327CD">
        <w:tab/>
        <w:t>(a)</w:t>
      </w:r>
      <w:r w:rsidRPr="005327CD">
        <w:tab/>
      </w:r>
      <w:r w:rsidR="007E0342" w:rsidRPr="005327CD">
        <w:t xml:space="preserve">as soon as practicable after </w:t>
      </w:r>
      <w:r w:rsidRPr="005327CD">
        <w:t xml:space="preserve">a change in the status of the investigation; </w:t>
      </w:r>
      <w:r w:rsidR="00630FC5" w:rsidRPr="005327CD">
        <w:t>and</w:t>
      </w:r>
    </w:p>
    <w:p w14:paraId="52FDCD9D" w14:textId="77777777" w:rsidR="007E0342" w:rsidRPr="005327CD" w:rsidRDefault="007E0342" w:rsidP="007E0342">
      <w:pPr>
        <w:pStyle w:val="Ipara"/>
      </w:pPr>
      <w:r w:rsidRPr="005327CD">
        <w:tab/>
        <w:t>(b)</w:t>
      </w:r>
      <w:r w:rsidRPr="005327CD">
        <w:tab/>
        <w:t>at least every 6 weeks.</w:t>
      </w:r>
    </w:p>
    <w:p w14:paraId="6DC5E530" w14:textId="77777777" w:rsidR="00150BF4" w:rsidRPr="005327CD" w:rsidRDefault="00150BF4" w:rsidP="00150BF4">
      <w:pPr>
        <w:pStyle w:val="IMain"/>
      </w:pPr>
      <w:r w:rsidRPr="005327CD">
        <w:tab/>
        <w:t>(2)</w:t>
      </w:r>
      <w:r w:rsidRPr="005327CD">
        <w:tab/>
        <w:t>However, if the victim wishes to be updated less frequently, the chief police officer may update the victim at another time agreed between the chief police officer and the victim.</w:t>
      </w:r>
    </w:p>
    <w:p w14:paraId="5BF64484" w14:textId="77777777" w:rsidR="00C80985" w:rsidRPr="005327CD" w:rsidRDefault="00C80985" w:rsidP="00C80985">
      <w:pPr>
        <w:pStyle w:val="IMain"/>
      </w:pPr>
      <w:r w:rsidRPr="005327CD">
        <w:tab/>
        <w:t>(</w:t>
      </w:r>
      <w:r w:rsidR="00150BF4" w:rsidRPr="005327CD">
        <w:t>3</w:t>
      </w:r>
      <w:r w:rsidRPr="005327CD">
        <w:t>)</w:t>
      </w:r>
      <w:r w:rsidRPr="005327CD">
        <w:tab/>
      </w:r>
      <w:r w:rsidR="001D457F" w:rsidRPr="005327CD">
        <w:t>Also</w:t>
      </w:r>
      <w:r w:rsidRPr="005327CD">
        <w:t>,</w:t>
      </w:r>
      <w:r w:rsidR="0047205E" w:rsidRPr="005327CD">
        <w:t xml:space="preserve"> if the </w:t>
      </w:r>
      <w:r w:rsidR="00B205BE" w:rsidRPr="005327CD">
        <w:t>chief police officer</w:t>
      </w:r>
      <w:r w:rsidR="0047205E" w:rsidRPr="005327CD">
        <w:t xml:space="preserve"> considers that </w:t>
      </w:r>
      <w:r w:rsidR="001D457F" w:rsidRPr="005327CD">
        <w:t>giv</w:t>
      </w:r>
      <w:r w:rsidR="009472BC" w:rsidRPr="005327CD">
        <w:t xml:space="preserve">ing the victim </w:t>
      </w:r>
      <w:r w:rsidR="001D457F" w:rsidRPr="005327CD">
        <w:t xml:space="preserve">an update </w:t>
      </w:r>
      <w:r w:rsidR="009472BC" w:rsidRPr="005327CD">
        <w:t>about the status of the investigation</w:t>
      </w:r>
      <w:r w:rsidR="0047205E" w:rsidRPr="005327CD">
        <w:t xml:space="preserve"> would </w:t>
      </w:r>
      <w:r w:rsidR="0047205E" w:rsidRPr="005327CD">
        <w:rPr>
          <w:lang w:eastAsia="en-AU"/>
        </w:rPr>
        <w:t>prejudice the investigation or any other investigation,</w:t>
      </w:r>
      <w:r w:rsidR="00D16700" w:rsidRPr="005327CD">
        <w:t xml:space="preserve"> </w:t>
      </w:r>
      <w:r w:rsidR="00D16700" w:rsidRPr="005327CD">
        <w:rPr>
          <w:lang w:eastAsia="en-AU"/>
        </w:rPr>
        <w:t xml:space="preserve">the </w:t>
      </w:r>
      <w:r w:rsidR="00D16700" w:rsidRPr="005327CD">
        <w:t>chief police officer</w:t>
      </w:r>
      <w:r w:rsidRPr="005327CD">
        <w:t>—</w:t>
      </w:r>
    </w:p>
    <w:p w14:paraId="11AF7351" w14:textId="77777777" w:rsidR="00C80985" w:rsidRPr="005327CD" w:rsidRDefault="00C80985" w:rsidP="00C80985">
      <w:pPr>
        <w:pStyle w:val="Ipara"/>
        <w:rPr>
          <w:lang w:eastAsia="en-AU"/>
        </w:rPr>
      </w:pPr>
      <w:r w:rsidRPr="005327CD">
        <w:tab/>
        <w:t>(a)</w:t>
      </w:r>
      <w:r w:rsidRPr="005327CD">
        <w:tab/>
      </w:r>
      <w:r w:rsidR="0047205E" w:rsidRPr="005327CD">
        <w:t xml:space="preserve">must </w:t>
      </w:r>
      <w:r w:rsidRPr="005327CD">
        <w:t>not</w:t>
      </w:r>
      <w:r w:rsidR="00150BF4" w:rsidRPr="005327CD">
        <w:t xml:space="preserve"> tell</w:t>
      </w:r>
      <w:r w:rsidRPr="005327CD">
        <w:t xml:space="preserve"> </w:t>
      </w:r>
      <w:r w:rsidR="0047205E" w:rsidRPr="005327CD">
        <w:t>the</w:t>
      </w:r>
      <w:r w:rsidRPr="005327CD">
        <w:t xml:space="preserve"> victim </w:t>
      </w:r>
      <w:r w:rsidR="009472BC" w:rsidRPr="005327CD">
        <w:t>about the status of the investigation</w:t>
      </w:r>
      <w:r w:rsidRPr="005327CD">
        <w:rPr>
          <w:lang w:eastAsia="en-AU"/>
        </w:rPr>
        <w:t xml:space="preserve">; </w:t>
      </w:r>
      <w:r w:rsidR="0047205E" w:rsidRPr="005327CD">
        <w:rPr>
          <w:lang w:eastAsia="en-AU"/>
        </w:rPr>
        <w:t>but</w:t>
      </w:r>
    </w:p>
    <w:p w14:paraId="12E7AB77" w14:textId="77777777" w:rsidR="00C80985" w:rsidRPr="005327CD" w:rsidRDefault="00C80985" w:rsidP="006848BC">
      <w:pPr>
        <w:pStyle w:val="Ipara"/>
        <w:rPr>
          <w:lang w:eastAsia="en-AU"/>
        </w:rPr>
      </w:pPr>
      <w:r w:rsidRPr="005327CD">
        <w:rPr>
          <w:lang w:eastAsia="en-AU"/>
        </w:rPr>
        <w:tab/>
        <w:t>(b)</w:t>
      </w:r>
      <w:r w:rsidRPr="005327CD">
        <w:rPr>
          <w:lang w:eastAsia="en-AU"/>
        </w:rPr>
        <w:tab/>
      </w:r>
      <w:r w:rsidR="0047205E" w:rsidRPr="005327CD">
        <w:rPr>
          <w:lang w:eastAsia="en-AU"/>
        </w:rPr>
        <w:t xml:space="preserve">must </w:t>
      </w:r>
      <w:r w:rsidRPr="005327CD">
        <w:t>tell the victim</w:t>
      </w:r>
      <w:r w:rsidR="006848BC" w:rsidRPr="005327CD">
        <w:t xml:space="preserve"> </w:t>
      </w:r>
      <w:r w:rsidRPr="005327CD">
        <w:t>as much as possible about the progress of the investigation</w:t>
      </w:r>
      <w:r w:rsidR="006848BC" w:rsidRPr="005327CD">
        <w:t>.</w:t>
      </w:r>
    </w:p>
    <w:p w14:paraId="5CA9C12E" w14:textId="77777777" w:rsidR="0040315C" w:rsidRPr="005327CD" w:rsidRDefault="0040315C" w:rsidP="0040315C">
      <w:pPr>
        <w:pStyle w:val="IMain"/>
      </w:pPr>
      <w:r w:rsidRPr="005327CD">
        <w:tab/>
        <w:t>(</w:t>
      </w:r>
      <w:r w:rsidR="00150BF4" w:rsidRPr="005327CD">
        <w:t>4</w:t>
      </w:r>
      <w:r w:rsidRPr="005327CD">
        <w:t>)</w:t>
      </w:r>
      <w:r w:rsidRPr="005327CD">
        <w:tab/>
        <w:t>In this section:</w:t>
      </w:r>
    </w:p>
    <w:p w14:paraId="7764F074" w14:textId="77777777" w:rsidR="0040315C" w:rsidRPr="005327CD" w:rsidRDefault="0040315C" w:rsidP="005327CD">
      <w:pPr>
        <w:pStyle w:val="aDef"/>
      </w:pPr>
      <w:r w:rsidRPr="005327CD">
        <w:rPr>
          <w:rStyle w:val="charBoldItals"/>
        </w:rPr>
        <w:t>change in the status of an investigation</w:t>
      </w:r>
      <w:r w:rsidRPr="005327CD">
        <w:t>, for an offence, includes—</w:t>
      </w:r>
    </w:p>
    <w:p w14:paraId="76697DCF" w14:textId="77777777" w:rsidR="0040315C" w:rsidRPr="005327CD" w:rsidRDefault="0040315C" w:rsidP="0040315C">
      <w:pPr>
        <w:pStyle w:val="Idefpara"/>
      </w:pPr>
      <w:r w:rsidRPr="005327CD">
        <w:tab/>
        <w:t>(a)</w:t>
      </w:r>
      <w:r w:rsidRPr="005327CD">
        <w:tab/>
        <w:t xml:space="preserve">a person </w:t>
      </w:r>
      <w:r w:rsidR="00FE7D16" w:rsidRPr="005327CD">
        <w:t>being</w:t>
      </w:r>
      <w:r w:rsidRPr="005327CD">
        <w:t xml:space="preserve"> charged with the offence; or</w:t>
      </w:r>
    </w:p>
    <w:p w14:paraId="480C6F27" w14:textId="77777777" w:rsidR="00CB7F7F" w:rsidRPr="005327CD" w:rsidRDefault="0040315C" w:rsidP="00CB7F7F">
      <w:pPr>
        <w:pStyle w:val="Idefpara"/>
      </w:pPr>
      <w:r w:rsidRPr="005327CD">
        <w:tab/>
        <w:t>(b)</w:t>
      </w:r>
      <w:r w:rsidRPr="005327CD">
        <w:tab/>
        <w:t xml:space="preserve">a warrant </w:t>
      </w:r>
      <w:r w:rsidR="00FE7D16" w:rsidRPr="005327CD">
        <w:t>being</w:t>
      </w:r>
      <w:r w:rsidRPr="005327CD">
        <w:t xml:space="preserve"> issued for the arrest of a person accused of committing the offence.</w:t>
      </w:r>
    </w:p>
    <w:p w14:paraId="2010F5E0" w14:textId="77777777" w:rsidR="001E345C" w:rsidRPr="005327CD" w:rsidRDefault="00705902" w:rsidP="005327CD">
      <w:pPr>
        <w:pStyle w:val="aDef"/>
      </w:pPr>
      <w:r w:rsidRPr="005327CD">
        <w:rPr>
          <w:rStyle w:val="charBoldItals"/>
        </w:rPr>
        <w:t>relevant offence</w:t>
      </w:r>
      <w:r w:rsidRPr="005327CD">
        <w:rPr>
          <w:bCs/>
          <w:iCs/>
        </w:rPr>
        <w:t xml:space="preserve"> means</w:t>
      </w:r>
      <w:r w:rsidR="001E345C" w:rsidRPr="005327CD">
        <w:rPr>
          <w:bCs/>
          <w:iCs/>
        </w:rPr>
        <w:t>—</w:t>
      </w:r>
    </w:p>
    <w:p w14:paraId="45B54986" w14:textId="77777777" w:rsidR="001E345C" w:rsidRPr="005327CD" w:rsidRDefault="001E345C" w:rsidP="001E345C">
      <w:pPr>
        <w:pStyle w:val="Idefpara"/>
      </w:pPr>
      <w:r w:rsidRPr="005327CD">
        <w:tab/>
        <w:t>(a)</w:t>
      </w:r>
      <w:r w:rsidRPr="005327CD">
        <w:tab/>
        <w:t>an indictable offence; or</w:t>
      </w:r>
    </w:p>
    <w:p w14:paraId="56D26787" w14:textId="77777777" w:rsidR="004D1A7E" w:rsidRPr="005327CD" w:rsidRDefault="001E345C" w:rsidP="003C0796">
      <w:pPr>
        <w:pStyle w:val="Idefpara"/>
        <w:rPr>
          <w:strike/>
        </w:rPr>
      </w:pPr>
      <w:r w:rsidRPr="005327CD">
        <w:tab/>
        <w:t>(b)</w:t>
      </w:r>
      <w:r w:rsidRPr="005327CD">
        <w:tab/>
      </w:r>
      <w:r w:rsidR="00CB7F7F" w:rsidRPr="005327CD">
        <w:t>an</w:t>
      </w:r>
      <w:r w:rsidR="001E5979" w:rsidRPr="005327CD">
        <w:t>y other</w:t>
      </w:r>
      <w:r w:rsidR="00CB7F7F" w:rsidRPr="005327CD">
        <w:t xml:space="preserve"> offence</w:t>
      </w:r>
      <w:r w:rsidR="001E5979" w:rsidRPr="005327CD">
        <w:t xml:space="preserve"> </w:t>
      </w:r>
      <w:r w:rsidR="00705902" w:rsidRPr="005327CD">
        <w:t>in relation to which</w:t>
      </w:r>
      <w:r w:rsidR="00CB7F7F" w:rsidRPr="005327CD">
        <w:t xml:space="preserve"> the </w:t>
      </w:r>
      <w:r w:rsidR="003C0796" w:rsidRPr="005327CD">
        <w:t xml:space="preserve">victim has asked the </w:t>
      </w:r>
      <w:r w:rsidR="00B205BE" w:rsidRPr="005327CD">
        <w:t>chief police officer</w:t>
      </w:r>
      <w:r w:rsidR="003C0796" w:rsidRPr="005327CD">
        <w:t xml:space="preserve"> </w:t>
      </w:r>
      <w:r w:rsidR="00AE7CD3" w:rsidRPr="005327CD">
        <w:t xml:space="preserve">to </w:t>
      </w:r>
      <w:r w:rsidR="00FE7D16" w:rsidRPr="005327CD">
        <w:t>update</w:t>
      </w:r>
      <w:r w:rsidR="00E73F80" w:rsidRPr="005327CD">
        <w:t xml:space="preserve"> the victim</w:t>
      </w:r>
      <w:r w:rsidR="009014CD" w:rsidRPr="005327CD">
        <w:t xml:space="preserve"> </w:t>
      </w:r>
      <w:r w:rsidR="00FE7D16" w:rsidRPr="005327CD">
        <w:t>about</w:t>
      </w:r>
      <w:r w:rsidR="00F35F43" w:rsidRPr="005327CD">
        <w:t xml:space="preserve"> the status of the investigation</w:t>
      </w:r>
      <w:r w:rsidR="00AE7CD3" w:rsidRPr="005327CD">
        <w:t xml:space="preserve">. </w:t>
      </w:r>
    </w:p>
    <w:p w14:paraId="60DA9BAE" w14:textId="77777777" w:rsidR="003C15A8" w:rsidRPr="005327CD" w:rsidRDefault="003F7BF2" w:rsidP="00AA2F14">
      <w:pPr>
        <w:pStyle w:val="IH5Sec"/>
      </w:pPr>
      <w:r w:rsidRPr="005327CD">
        <w:lastRenderedPageBreak/>
        <w:t>16B</w:t>
      </w:r>
      <w:r w:rsidR="00AA2F14" w:rsidRPr="005327CD">
        <w:tab/>
      </w:r>
      <w:r w:rsidR="006B06AE" w:rsidRPr="005327CD">
        <w:t xml:space="preserve">DPP to </w:t>
      </w:r>
      <w:r w:rsidR="002D68B2" w:rsidRPr="005327CD">
        <w:t>consider victims</w:t>
      </w:r>
      <w:r w:rsidR="00D77E04" w:rsidRPr="005327CD">
        <w:t>’</w:t>
      </w:r>
      <w:r w:rsidR="002D68B2" w:rsidRPr="005327CD">
        <w:t xml:space="preserve"> views </w:t>
      </w:r>
      <w:r w:rsidR="006B06AE" w:rsidRPr="005327CD">
        <w:t xml:space="preserve">about </w:t>
      </w:r>
      <w:r w:rsidR="00011235" w:rsidRPr="005327CD">
        <w:t>dealing with</w:t>
      </w:r>
      <w:r w:rsidR="004B4A64" w:rsidRPr="005327CD">
        <w:t xml:space="preserve"> charges</w:t>
      </w:r>
    </w:p>
    <w:p w14:paraId="3D9342CB" w14:textId="77777777" w:rsidR="00502353" w:rsidRPr="005327CD" w:rsidRDefault="00CE79AE" w:rsidP="00502353">
      <w:pPr>
        <w:pStyle w:val="IMain"/>
      </w:pPr>
      <w:r w:rsidRPr="005327CD">
        <w:tab/>
        <w:t>(1)</w:t>
      </w:r>
      <w:r w:rsidRPr="005327CD">
        <w:tab/>
      </w:r>
      <w:r w:rsidR="00502353" w:rsidRPr="005327CD">
        <w:t>This section applies if—</w:t>
      </w:r>
    </w:p>
    <w:p w14:paraId="557644C1" w14:textId="77777777" w:rsidR="001D2AE7" w:rsidRPr="005327CD" w:rsidRDefault="001D2AE7" w:rsidP="001D2AE7">
      <w:pPr>
        <w:pStyle w:val="Ipara"/>
      </w:pPr>
      <w:r w:rsidRPr="005327CD">
        <w:tab/>
        <w:t>(a)</w:t>
      </w:r>
      <w:r w:rsidRPr="005327CD">
        <w:tab/>
        <w:t xml:space="preserve">a person has been charged with </w:t>
      </w:r>
      <w:r w:rsidR="00380DFD" w:rsidRPr="005327CD">
        <w:t>a</w:t>
      </w:r>
      <w:r w:rsidR="00705902" w:rsidRPr="005327CD">
        <w:t xml:space="preserve"> relevant </w:t>
      </w:r>
      <w:r w:rsidRPr="005327CD">
        <w:t>offence; and</w:t>
      </w:r>
    </w:p>
    <w:p w14:paraId="3538863E" w14:textId="77777777" w:rsidR="001D2AE7" w:rsidRPr="005327CD" w:rsidRDefault="001D2AE7" w:rsidP="001D2AE7">
      <w:pPr>
        <w:pStyle w:val="Ipara"/>
      </w:pPr>
      <w:r w:rsidRPr="005327CD">
        <w:tab/>
        <w:t>(b)</w:t>
      </w:r>
      <w:r w:rsidRPr="005327CD">
        <w:tab/>
        <w:t xml:space="preserve">the </w:t>
      </w:r>
      <w:r w:rsidR="0051427F" w:rsidRPr="005327CD">
        <w:t>director of public prosecutions</w:t>
      </w:r>
      <w:r w:rsidRPr="005327CD">
        <w:t xml:space="preserve"> is considering</w:t>
      </w:r>
      <w:r w:rsidR="00B32836" w:rsidRPr="005327CD">
        <w:t xml:space="preserve"> taking any of the following actions in relation to the charge</w:t>
      </w:r>
      <w:r w:rsidR="006574E7" w:rsidRPr="005327CD">
        <w:t xml:space="preserve"> (</w:t>
      </w:r>
      <w:r w:rsidR="00E705EF" w:rsidRPr="005327CD">
        <w:t xml:space="preserve">a </w:t>
      </w:r>
      <w:r w:rsidR="006574E7" w:rsidRPr="005327CD">
        <w:rPr>
          <w:rStyle w:val="charBoldItals"/>
        </w:rPr>
        <w:t>proposed action</w:t>
      </w:r>
      <w:r w:rsidR="006574E7" w:rsidRPr="005327CD">
        <w:t>)</w:t>
      </w:r>
      <w:r w:rsidR="00B32836" w:rsidRPr="005327CD">
        <w:t>:</w:t>
      </w:r>
    </w:p>
    <w:p w14:paraId="5482C21A" w14:textId="77777777" w:rsidR="00940A3F" w:rsidRPr="005327CD" w:rsidRDefault="001D2AE7" w:rsidP="001D2AE7">
      <w:pPr>
        <w:pStyle w:val="Isubpara"/>
      </w:pPr>
      <w:r w:rsidRPr="005327CD">
        <w:tab/>
        <w:t>(i)</w:t>
      </w:r>
      <w:r w:rsidRPr="005327CD">
        <w:tab/>
      </w:r>
      <w:r w:rsidR="00933466" w:rsidRPr="005327CD">
        <w:t xml:space="preserve">substantially </w:t>
      </w:r>
      <w:r w:rsidRPr="005327CD">
        <w:t>modifying</w:t>
      </w:r>
      <w:r w:rsidR="00D168F9" w:rsidRPr="005327CD">
        <w:t xml:space="preserve"> the </w:t>
      </w:r>
      <w:r w:rsidR="00CC7CDF" w:rsidRPr="005327CD">
        <w:t xml:space="preserve">nature of the </w:t>
      </w:r>
      <w:r w:rsidR="00931AA8" w:rsidRPr="005327CD">
        <w:t xml:space="preserve">case in </w:t>
      </w:r>
      <w:r w:rsidR="004768EC" w:rsidRPr="005327CD">
        <w:t xml:space="preserve">a proceeding for </w:t>
      </w:r>
      <w:r w:rsidR="00931AA8" w:rsidRPr="005327CD">
        <w:t>the charge</w:t>
      </w:r>
      <w:r w:rsidR="000A0B05" w:rsidRPr="005327CD">
        <w:t>, including by</w:t>
      </w:r>
      <w:r w:rsidR="00940A3F" w:rsidRPr="005327CD">
        <w:t>—</w:t>
      </w:r>
    </w:p>
    <w:p w14:paraId="375D4786" w14:textId="77777777" w:rsidR="001D2AE7" w:rsidRPr="005327CD" w:rsidRDefault="00940A3F" w:rsidP="00940A3F">
      <w:pPr>
        <w:pStyle w:val="Isubsubpara"/>
      </w:pPr>
      <w:r w:rsidRPr="005327CD">
        <w:tab/>
        <w:t>(A)</w:t>
      </w:r>
      <w:r w:rsidRPr="005327CD">
        <w:tab/>
      </w:r>
      <w:r w:rsidR="000A0B05" w:rsidRPr="005327CD">
        <w:t>accepting a guilty plea for a lesser charge</w:t>
      </w:r>
      <w:r w:rsidR="00D168F9" w:rsidRPr="005327CD">
        <w:t>;</w:t>
      </w:r>
      <w:r w:rsidRPr="005327CD">
        <w:t xml:space="preserve"> or</w:t>
      </w:r>
    </w:p>
    <w:p w14:paraId="108D9E9F" w14:textId="77777777" w:rsidR="00D168F9" w:rsidRPr="005327CD" w:rsidRDefault="00940A3F" w:rsidP="00940A3F">
      <w:pPr>
        <w:pStyle w:val="Isubsubpara"/>
      </w:pPr>
      <w:r w:rsidRPr="005327CD">
        <w:tab/>
        <w:t>(B)</w:t>
      </w:r>
      <w:r w:rsidRPr="005327CD">
        <w:tab/>
      </w:r>
      <w:r w:rsidR="00D168F9" w:rsidRPr="005327CD">
        <w:t>discontinuing the prosecution of the charge;</w:t>
      </w:r>
    </w:p>
    <w:p w14:paraId="240B036B" w14:textId="77777777" w:rsidR="00791FFD" w:rsidRPr="005327CD" w:rsidRDefault="005C037B" w:rsidP="005C037B">
      <w:pPr>
        <w:pStyle w:val="Isubpara"/>
      </w:pPr>
      <w:r w:rsidRPr="005327CD">
        <w:tab/>
        <w:t>(</w:t>
      </w:r>
      <w:r w:rsidR="00F30139" w:rsidRPr="005327CD">
        <w:t>ii</w:t>
      </w:r>
      <w:r w:rsidRPr="005327CD">
        <w:t>)</w:t>
      </w:r>
      <w:r w:rsidRPr="005327CD">
        <w:tab/>
        <w:t>appl</w:t>
      </w:r>
      <w:r w:rsidR="008B4D3F" w:rsidRPr="005327CD">
        <w:t>ying</w:t>
      </w:r>
      <w:r w:rsidRPr="005327CD">
        <w:t xml:space="preserve"> </w:t>
      </w:r>
      <w:r w:rsidR="004628F9" w:rsidRPr="005327CD">
        <w:t xml:space="preserve">to the ACAT for an assessment </w:t>
      </w:r>
      <w:r w:rsidR="00791FFD" w:rsidRPr="005327CD">
        <w:t>order in relation to the person.</w:t>
      </w:r>
    </w:p>
    <w:p w14:paraId="558EE88D" w14:textId="3AA7FA4E" w:rsidR="00791FFD" w:rsidRPr="005327CD" w:rsidRDefault="00791FFD" w:rsidP="00791FFD">
      <w:pPr>
        <w:pStyle w:val="aNotepar"/>
      </w:pPr>
      <w:r w:rsidRPr="005327CD">
        <w:rPr>
          <w:rStyle w:val="charItals"/>
        </w:rPr>
        <w:t>Note</w:t>
      </w:r>
      <w:r w:rsidRPr="005327CD">
        <w:rPr>
          <w:rStyle w:val="charItals"/>
        </w:rPr>
        <w:tab/>
      </w:r>
      <w:r w:rsidRPr="005327CD">
        <w:t xml:space="preserve">The DPP may apply to the ACAT for an assessment order in relation to </w:t>
      </w:r>
      <w:r w:rsidR="00980DD2" w:rsidRPr="005327CD">
        <w:t>a</w:t>
      </w:r>
      <w:r w:rsidRPr="005327CD">
        <w:t xml:space="preserve"> person </w:t>
      </w:r>
      <w:r w:rsidR="009A0067" w:rsidRPr="005327CD">
        <w:t>alleged to have committed an offence</w:t>
      </w:r>
      <w:r w:rsidR="00437F19" w:rsidRPr="005327CD">
        <w:t xml:space="preserve"> </w:t>
      </w:r>
      <w:r w:rsidRPr="005327CD">
        <w:t xml:space="preserve">if the DPP believes on reasonable grounds that it may not be appropriate to prosecute the person considering the nature and circumstances of the alleged offence and the person’s apparent mental disorder or mental illness (see </w:t>
      </w:r>
      <w:hyperlink r:id="rId77" w:tooltip="A2015-38" w:history="1">
        <w:r w:rsidR="005709D9" w:rsidRPr="005327CD">
          <w:rPr>
            <w:rStyle w:val="charCitHyperlinkItal"/>
          </w:rPr>
          <w:t>Mental Health Act 2015</w:t>
        </w:r>
      </w:hyperlink>
      <w:r w:rsidRPr="005327CD">
        <w:t>,</w:t>
      </w:r>
      <w:r w:rsidR="00DC5F68" w:rsidRPr="005327CD">
        <w:t xml:space="preserve"> s </w:t>
      </w:r>
      <w:r w:rsidRPr="005327CD">
        <w:t>35</w:t>
      </w:r>
      <w:r w:rsidR="00A02F03" w:rsidRPr="005327CD">
        <w:t>)</w:t>
      </w:r>
      <w:r w:rsidRPr="005327CD">
        <w:t>.</w:t>
      </w:r>
    </w:p>
    <w:p w14:paraId="667C4A67" w14:textId="77777777" w:rsidR="00502353" w:rsidRPr="005327CD" w:rsidRDefault="00502353" w:rsidP="000A62C6">
      <w:pPr>
        <w:pStyle w:val="IMain"/>
      </w:pPr>
      <w:r w:rsidRPr="005327CD">
        <w:tab/>
        <w:t>(2)</w:t>
      </w:r>
      <w:r w:rsidRPr="005327CD">
        <w:tab/>
        <w:t xml:space="preserve">The </w:t>
      </w:r>
      <w:r w:rsidR="0051427F" w:rsidRPr="005327CD">
        <w:t>director of public prosecutions</w:t>
      </w:r>
      <w:r w:rsidRPr="005327CD">
        <w:t xml:space="preserve"> must</w:t>
      </w:r>
      <w:r w:rsidR="009F4FAD" w:rsidRPr="005327CD">
        <w:t xml:space="preserve">, as soon as practicable </w:t>
      </w:r>
      <w:r w:rsidR="00D56792" w:rsidRPr="005327CD">
        <w:t xml:space="preserve">and </w:t>
      </w:r>
      <w:r w:rsidR="00D91B23" w:rsidRPr="005327CD">
        <w:t>before</w:t>
      </w:r>
      <w:r w:rsidR="009F4FAD" w:rsidRPr="005327CD">
        <w:t xml:space="preserve"> </w:t>
      </w:r>
      <w:r w:rsidR="00BE6217" w:rsidRPr="005327CD">
        <w:t xml:space="preserve">taking </w:t>
      </w:r>
      <w:r w:rsidR="003A07AC" w:rsidRPr="005327CD">
        <w:t>the proposed</w:t>
      </w:r>
      <w:r w:rsidR="00BE6217" w:rsidRPr="005327CD">
        <w:t xml:space="preserve"> action</w:t>
      </w:r>
      <w:r w:rsidR="00AE4135" w:rsidRPr="005327CD">
        <w:t>,</w:t>
      </w:r>
      <w:r w:rsidR="000A62C6" w:rsidRPr="005327CD">
        <w:t xml:space="preserve"> </w:t>
      </w:r>
      <w:r w:rsidR="009F6C9B" w:rsidRPr="005327CD">
        <w:t xml:space="preserve">seek and </w:t>
      </w:r>
      <w:r w:rsidR="002D68B2" w:rsidRPr="005327CD">
        <w:t>consider the victim’s views</w:t>
      </w:r>
      <w:r w:rsidR="006574E7" w:rsidRPr="005327CD">
        <w:t xml:space="preserve"> about the proposed action</w:t>
      </w:r>
      <w:r w:rsidR="002D68B2" w:rsidRPr="005327CD">
        <w:t>.</w:t>
      </w:r>
    </w:p>
    <w:p w14:paraId="493F41CF" w14:textId="77777777" w:rsidR="00C44526" w:rsidRPr="005327CD" w:rsidRDefault="009F4FAD" w:rsidP="009D3D56">
      <w:pPr>
        <w:pStyle w:val="IMain"/>
      </w:pPr>
      <w:r w:rsidRPr="005327CD">
        <w:tab/>
        <w:t>(3)</w:t>
      </w:r>
      <w:r w:rsidRPr="005327CD">
        <w:tab/>
        <w:t>However,</w:t>
      </w:r>
      <w:r w:rsidR="00BC4893" w:rsidRPr="005327CD">
        <w:t xml:space="preserve"> the </w:t>
      </w:r>
      <w:r w:rsidR="0051427F" w:rsidRPr="005327CD">
        <w:t>director of public prosecutions</w:t>
      </w:r>
      <w:r w:rsidR="00BC4893" w:rsidRPr="005327CD">
        <w:t xml:space="preserve"> </w:t>
      </w:r>
      <w:r w:rsidR="00705902" w:rsidRPr="005327CD">
        <w:t xml:space="preserve">need not seek the victim’s views if the director of public prosecutions </w:t>
      </w:r>
      <w:r w:rsidR="00BC4893" w:rsidRPr="005327CD">
        <w:t xml:space="preserve">considers that </w:t>
      </w:r>
      <w:r w:rsidR="00E728C3" w:rsidRPr="005327CD">
        <w:t>it</w:t>
      </w:r>
      <w:r w:rsidR="00C44526" w:rsidRPr="005327CD">
        <w:t xml:space="preserve"> </w:t>
      </w:r>
      <w:r w:rsidR="00BC4893" w:rsidRPr="005327CD">
        <w:t xml:space="preserve">would prejudice the prosecution of </w:t>
      </w:r>
      <w:r w:rsidR="00040E3F" w:rsidRPr="005327CD">
        <w:t>an</w:t>
      </w:r>
      <w:r w:rsidR="00BC4893" w:rsidRPr="005327CD">
        <w:t xml:space="preserve"> offence</w:t>
      </w:r>
      <w:r w:rsidR="00C44526" w:rsidRPr="005327CD">
        <w:t>.</w:t>
      </w:r>
    </w:p>
    <w:p w14:paraId="1ACC8DB9" w14:textId="77777777" w:rsidR="00E010C6" w:rsidRPr="005327CD" w:rsidRDefault="00E010C6" w:rsidP="00A83855">
      <w:pPr>
        <w:pStyle w:val="IMain"/>
        <w:keepNext/>
        <w:rPr>
          <w:lang w:eastAsia="en-AU"/>
        </w:rPr>
      </w:pPr>
      <w:r w:rsidRPr="005327CD">
        <w:rPr>
          <w:lang w:eastAsia="en-AU"/>
        </w:rPr>
        <w:tab/>
        <w:t>(4)</w:t>
      </w:r>
      <w:r w:rsidRPr="005327CD">
        <w:rPr>
          <w:lang w:eastAsia="en-AU"/>
        </w:rPr>
        <w:tab/>
        <w:t>In this section:</w:t>
      </w:r>
    </w:p>
    <w:p w14:paraId="3465BEC9" w14:textId="593A4FD0" w:rsidR="008B4D3F" w:rsidRPr="005327CD" w:rsidRDefault="008B4D3F" w:rsidP="005327CD">
      <w:pPr>
        <w:pStyle w:val="aDef"/>
        <w:keepNext/>
      </w:pPr>
      <w:r w:rsidRPr="005327CD">
        <w:rPr>
          <w:rStyle w:val="charBoldItals"/>
        </w:rPr>
        <w:t>assessment order</w:t>
      </w:r>
      <w:r w:rsidRPr="005327CD">
        <w:t xml:space="preserve">—see the </w:t>
      </w:r>
      <w:hyperlink r:id="rId78" w:tooltip="A2015-38" w:history="1">
        <w:r w:rsidR="005709D9" w:rsidRPr="005327CD">
          <w:rPr>
            <w:rStyle w:val="charCitHyperlinkItal"/>
          </w:rPr>
          <w:t>Mental Health Act 2015</w:t>
        </w:r>
      </w:hyperlink>
      <w:r w:rsidRPr="005327CD">
        <w:t>, dictionary.</w:t>
      </w:r>
    </w:p>
    <w:p w14:paraId="3E54F0EC" w14:textId="77777777" w:rsidR="003C0796" w:rsidRPr="005327CD" w:rsidRDefault="00705902" w:rsidP="005327CD">
      <w:pPr>
        <w:pStyle w:val="aDef"/>
      </w:pPr>
      <w:r w:rsidRPr="005327CD">
        <w:rPr>
          <w:rStyle w:val="charBoldItals"/>
        </w:rPr>
        <w:t>relevant offence</w:t>
      </w:r>
      <w:r w:rsidR="009308E3" w:rsidRPr="005327CD">
        <w:rPr>
          <w:bCs/>
          <w:iCs/>
        </w:rPr>
        <w:t xml:space="preserve"> means</w:t>
      </w:r>
      <w:r w:rsidR="003C0796" w:rsidRPr="005327CD">
        <w:rPr>
          <w:bCs/>
          <w:iCs/>
        </w:rPr>
        <w:t>—</w:t>
      </w:r>
    </w:p>
    <w:p w14:paraId="5BAB67A6" w14:textId="77777777" w:rsidR="003C0796" w:rsidRPr="005327CD" w:rsidRDefault="003C0796" w:rsidP="003C0796">
      <w:pPr>
        <w:pStyle w:val="Idefpara"/>
      </w:pPr>
      <w:r w:rsidRPr="005327CD">
        <w:tab/>
        <w:t>(a)</w:t>
      </w:r>
      <w:r w:rsidRPr="005327CD">
        <w:tab/>
        <w:t>an indictable offence; or</w:t>
      </w:r>
    </w:p>
    <w:p w14:paraId="59B423F2" w14:textId="77777777" w:rsidR="003C0796" w:rsidRPr="005327CD" w:rsidRDefault="003C0796" w:rsidP="003C0796">
      <w:pPr>
        <w:pStyle w:val="Idefpara"/>
      </w:pPr>
      <w:r w:rsidRPr="005327CD">
        <w:lastRenderedPageBreak/>
        <w:tab/>
        <w:t>(b)</w:t>
      </w:r>
      <w:r w:rsidRPr="005327CD">
        <w:tab/>
      </w:r>
      <w:r w:rsidR="001E5979" w:rsidRPr="005327CD">
        <w:t xml:space="preserve">any other offence </w:t>
      </w:r>
      <w:r w:rsidR="00705902" w:rsidRPr="005327CD">
        <w:t>in relation to which</w:t>
      </w:r>
      <w:r w:rsidR="00AE7CD3" w:rsidRPr="005327CD">
        <w:t xml:space="preserve"> the victim has asked the </w:t>
      </w:r>
      <w:r w:rsidR="007F23C4" w:rsidRPr="005327CD">
        <w:t>director of public prosecutions to tell the victim about any proposed action</w:t>
      </w:r>
      <w:r w:rsidR="00AE7CD3" w:rsidRPr="005327CD">
        <w:t>.</w:t>
      </w:r>
    </w:p>
    <w:p w14:paraId="6ED3D02E" w14:textId="77777777" w:rsidR="007D6F2A" w:rsidRPr="005327CD" w:rsidRDefault="003F7BF2" w:rsidP="00257465">
      <w:pPr>
        <w:pStyle w:val="IH5Sec"/>
      </w:pPr>
      <w:r w:rsidRPr="005327CD">
        <w:t>16C</w:t>
      </w:r>
      <w:r w:rsidR="00257465" w:rsidRPr="005327CD">
        <w:tab/>
      </w:r>
      <w:r w:rsidR="001143AC" w:rsidRPr="005327CD">
        <w:t>Police and DPP to update victims about bail decisions</w:t>
      </w:r>
    </w:p>
    <w:p w14:paraId="4EE669AC" w14:textId="77777777" w:rsidR="00A75A0D" w:rsidRPr="005327CD" w:rsidRDefault="00E772F4" w:rsidP="00AD5A4A">
      <w:pPr>
        <w:pStyle w:val="IMain"/>
      </w:pPr>
      <w:r w:rsidRPr="005327CD">
        <w:tab/>
        <w:t>(1)</w:t>
      </w:r>
      <w:r w:rsidRPr="005327CD">
        <w:tab/>
        <w:t>This section applies if</w:t>
      </w:r>
      <w:r w:rsidR="00F208DD" w:rsidRPr="005327CD">
        <w:t xml:space="preserve"> </w:t>
      </w:r>
      <w:r w:rsidRPr="005327CD">
        <w:t xml:space="preserve">a victim of an offence has expressed concern </w:t>
      </w:r>
      <w:r w:rsidR="00F208DD" w:rsidRPr="005327CD">
        <w:t xml:space="preserve">to a relevant justice agency </w:t>
      </w:r>
      <w:r w:rsidRPr="005327CD">
        <w:t>about the need for protection from violence or harassment by an accused person for the offence</w:t>
      </w:r>
      <w:r w:rsidR="00F208DD" w:rsidRPr="005327CD">
        <w:t>.</w:t>
      </w:r>
    </w:p>
    <w:p w14:paraId="7870DA26" w14:textId="77777777" w:rsidR="00CB471D" w:rsidRPr="005327CD" w:rsidRDefault="00CB471D" w:rsidP="00CB471D">
      <w:pPr>
        <w:pStyle w:val="IMain"/>
      </w:pPr>
      <w:r w:rsidRPr="005327CD">
        <w:tab/>
        <w:t>(2)</w:t>
      </w:r>
      <w:r w:rsidRPr="005327CD">
        <w:tab/>
        <w:t xml:space="preserve">The </w:t>
      </w:r>
      <w:r w:rsidR="00AD5A4A" w:rsidRPr="005327CD">
        <w:t>relevant justice agency</w:t>
      </w:r>
      <w:r w:rsidRPr="005327CD">
        <w:t xml:space="preserve"> must, as soon as practicable, tell the victim </w:t>
      </w:r>
      <w:r w:rsidR="00AD5A4A" w:rsidRPr="005327CD">
        <w:t>if—</w:t>
      </w:r>
    </w:p>
    <w:p w14:paraId="1C6DEEE0" w14:textId="77777777" w:rsidR="00AD5A4A" w:rsidRPr="005327CD" w:rsidRDefault="00AD5A4A" w:rsidP="00AD5A4A">
      <w:pPr>
        <w:pStyle w:val="Ipara"/>
      </w:pPr>
      <w:r w:rsidRPr="005327CD">
        <w:tab/>
        <w:t>(a)</w:t>
      </w:r>
      <w:r w:rsidRPr="005327CD">
        <w:tab/>
        <w:t>a court or an authorised officer makes a decision about a grant of bail, or reviews a bail decision, in relation to the accused person; or</w:t>
      </w:r>
    </w:p>
    <w:p w14:paraId="4071BFA5" w14:textId="77777777" w:rsidR="00AD5A4A" w:rsidRPr="005327CD" w:rsidRDefault="00AD5A4A" w:rsidP="005327CD">
      <w:pPr>
        <w:pStyle w:val="Ipara"/>
        <w:keepNext/>
      </w:pPr>
      <w:r w:rsidRPr="005327CD">
        <w:tab/>
        <w:t>(b)</w:t>
      </w:r>
      <w:r w:rsidRPr="005327CD">
        <w:tab/>
        <w:t>bail is granted to the accused person and a condition is imposed on the grant of bail to protect the victim or a family member of the victim.</w:t>
      </w:r>
    </w:p>
    <w:p w14:paraId="66D20697" w14:textId="2D14B15C" w:rsidR="004E5783" w:rsidRPr="005327CD" w:rsidRDefault="00891884" w:rsidP="00AE7CD3">
      <w:pPr>
        <w:pStyle w:val="aNote"/>
      </w:pPr>
      <w:r w:rsidRPr="005327CD">
        <w:rPr>
          <w:rStyle w:val="charItals"/>
        </w:rPr>
        <w:t>Note</w:t>
      </w:r>
      <w:r w:rsidRPr="005327CD">
        <w:rPr>
          <w:rStyle w:val="charItals"/>
        </w:rPr>
        <w:tab/>
      </w:r>
      <w:r w:rsidRPr="005327CD">
        <w:t xml:space="preserve">The </w:t>
      </w:r>
      <w:hyperlink r:id="rId79" w:tooltip="A1992-8" w:history="1">
        <w:r w:rsidR="005709D9" w:rsidRPr="005327CD">
          <w:rPr>
            <w:rStyle w:val="charCitHyperlinkItal"/>
          </w:rPr>
          <w:t>Bail Act 1992</w:t>
        </w:r>
      </w:hyperlink>
      <w:r w:rsidRPr="005327CD">
        <w:t>,</w:t>
      </w:r>
      <w:r w:rsidR="008E3CE2" w:rsidRPr="005327CD">
        <w:t xml:space="preserve"> </w:t>
      </w:r>
      <w:r w:rsidR="00DC5F68" w:rsidRPr="005327CD">
        <w:t>s </w:t>
      </w:r>
      <w:r w:rsidRPr="005327CD">
        <w:t>47A outlines that victims should be given notice of bail decisions if they have expressed safety concerns.</w:t>
      </w:r>
    </w:p>
    <w:p w14:paraId="2253AD0B" w14:textId="77777777" w:rsidR="00625E6A" w:rsidRPr="005327CD" w:rsidRDefault="00625E6A" w:rsidP="00625E6A">
      <w:pPr>
        <w:pStyle w:val="IMain"/>
      </w:pPr>
      <w:r w:rsidRPr="005327CD">
        <w:tab/>
        <w:t>(3)</w:t>
      </w:r>
      <w:r w:rsidRPr="005327CD">
        <w:tab/>
        <w:t>In this section:</w:t>
      </w:r>
    </w:p>
    <w:p w14:paraId="7F223ED5" w14:textId="0DE4E540" w:rsidR="00911F26" w:rsidRPr="005327CD" w:rsidRDefault="00911F26" w:rsidP="005327CD">
      <w:pPr>
        <w:pStyle w:val="aDef"/>
      </w:pPr>
      <w:r w:rsidRPr="005327CD">
        <w:rPr>
          <w:rStyle w:val="charBoldItals"/>
        </w:rPr>
        <w:t>accused person</w:t>
      </w:r>
      <w:r w:rsidRPr="005327CD">
        <w:rPr>
          <w:bCs/>
          <w:iCs/>
        </w:rPr>
        <w:t xml:space="preserve">—see the </w:t>
      </w:r>
      <w:hyperlink r:id="rId80" w:tooltip="A1992-8" w:history="1">
        <w:r w:rsidR="005709D9" w:rsidRPr="005327CD">
          <w:rPr>
            <w:rStyle w:val="charCitHyperlinkItal"/>
          </w:rPr>
          <w:t>Bail Act 1992</w:t>
        </w:r>
      </w:hyperlink>
      <w:r w:rsidRPr="005327CD">
        <w:rPr>
          <w:bCs/>
          <w:iCs/>
        </w:rPr>
        <w:t>, dictionary.</w:t>
      </w:r>
    </w:p>
    <w:p w14:paraId="5FD1684A" w14:textId="77777777" w:rsidR="00335A01" w:rsidRPr="005327CD" w:rsidRDefault="00335A01" w:rsidP="005327CD">
      <w:pPr>
        <w:pStyle w:val="aDef"/>
      </w:pPr>
      <w:r w:rsidRPr="005327CD">
        <w:rPr>
          <w:rStyle w:val="charBoldItals"/>
        </w:rPr>
        <w:t xml:space="preserve">relevant justice agency </w:t>
      </w:r>
      <w:r w:rsidRPr="005327CD">
        <w:t>means either of the following justice agencies:</w:t>
      </w:r>
    </w:p>
    <w:p w14:paraId="7F9AC2E9" w14:textId="77777777" w:rsidR="00335A01" w:rsidRPr="005327CD" w:rsidRDefault="00335A01" w:rsidP="00335A01">
      <w:pPr>
        <w:pStyle w:val="Idefpara"/>
      </w:pPr>
      <w:r w:rsidRPr="005327CD">
        <w:tab/>
        <w:t>(a)</w:t>
      </w:r>
      <w:r w:rsidRPr="005327CD">
        <w:tab/>
        <w:t xml:space="preserve">the chief police officer; </w:t>
      </w:r>
    </w:p>
    <w:p w14:paraId="6F34514A" w14:textId="77777777" w:rsidR="00335A01" w:rsidRPr="005327CD" w:rsidRDefault="00335A01" w:rsidP="00335A01">
      <w:pPr>
        <w:pStyle w:val="Idefpara"/>
      </w:pPr>
      <w:r w:rsidRPr="005327CD">
        <w:tab/>
        <w:t>(b)</w:t>
      </w:r>
      <w:r w:rsidRPr="005327CD">
        <w:tab/>
        <w:t>the director of public prosecutions.</w:t>
      </w:r>
    </w:p>
    <w:p w14:paraId="451F6C68" w14:textId="77777777" w:rsidR="007D6F2A" w:rsidRPr="005327CD" w:rsidRDefault="003F7BF2" w:rsidP="00DB0104">
      <w:pPr>
        <w:pStyle w:val="IH5Sec"/>
      </w:pPr>
      <w:r w:rsidRPr="005327CD">
        <w:t>16D</w:t>
      </w:r>
      <w:r w:rsidR="00DB0104" w:rsidRPr="005327CD">
        <w:tab/>
      </w:r>
      <w:r w:rsidR="0050431C" w:rsidRPr="005327CD">
        <w:t>DPP</w:t>
      </w:r>
      <w:r w:rsidR="00E56A25" w:rsidRPr="005327CD">
        <w:t xml:space="preserve"> to </w:t>
      </w:r>
      <w:r w:rsidR="00011235" w:rsidRPr="005327CD">
        <w:t>tell</w:t>
      </w:r>
      <w:r w:rsidR="00E56A25" w:rsidRPr="005327CD">
        <w:t xml:space="preserve"> victims about</w:t>
      </w:r>
      <w:r w:rsidR="007D6F2A" w:rsidRPr="005327CD">
        <w:t xml:space="preserve"> hearings</w:t>
      </w:r>
    </w:p>
    <w:p w14:paraId="618EBA9B" w14:textId="77777777" w:rsidR="002636E9" w:rsidRPr="005327CD" w:rsidRDefault="00345516" w:rsidP="00345516">
      <w:pPr>
        <w:pStyle w:val="IMain"/>
      </w:pPr>
      <w:r w:rsidRPr="005327CD">
        <w:tab/>
        <w:t>(1)</w:t>
      </w:r>
      <w:r w:rsidRPr="005327CD">
        <w:tab/>
        <w:t>This section applies if</w:t>
      </w:r>
      <w:r w:rsidR="002636E9" w:rsidRPr="005327CD">
        <w:t>—</w:t>
      </w:r>
    </w:p>
    <w:p w14:paraId="3B99AA92" w14:textId="77777777" w:rsidR="004312BA" w:rsidRPr="005327CD" w:rsidRDefault="004312BA" w:rsidP="004312BA">
      <w:pPr>
        <w:pStyle w:val="Ipara"/>
      </w:pPr>
      <w:r w:rsidRPr="005327CD">
        <w:tab/>
        <w:t>(a)</w:t>
      </w:r>
      <w:r w:rsidRPr="005327CD">
        <w:tab/>
        <w:t>a person has been charged with an offence; and</w:t>
      </w:r>
    </w:p>
    <w:p w14:paraId="113169D9" w14:textId="77777777" w:rsidR="00345516" w:rsidRPr="005327CD" w:rsidRDefault="002636E9" w:rsidP="002636E9">
      <w:pPr>
        <w:pStyle w:val="Ipara"/>
      </w:pPr>
      <w:r w:rsidRPr="005327CD">
        <w:tab/>
        <w:t>(b)</w:t>
      </w:r>
      <w:r w:rsidRPr="005327CD">
        <w:tab/>
      </w:r>
      <w:r w:rsidR="00571436" w:rsidRPr="005327CD">
        <w:t>a court has set</w:t>
      </w:r>
      <w:r w:rsidRPr="005327CD">
        <w:t xml:space="preserve"> a hearing date</w:t>
      </w:r>
      <w:r w:rsidR="00571436" w:rsidRPr="005327CD">
        <w:t xml:space="preserve"> for </w:t>
      </w:r>
      <w:r w:rsidR="004312BA" w:rsidRPr="005327CD">
        <w:t>the charge</w:t>
      </w:r>
      <w:r w:rsidRPr="005327CD">
        <w:t>.</w:t>
      </w:r>
    </w:p>
    <w:p w14:paraId="2FB67643" w14:textId="77777777" w:rsidR="005175E2" w:rsidRPr="005327CD" w:rsidRDefault="00C2379F" w:rsidP="005327CD">
      <w:pPr>
        <w:pStyle w:val="IMain"/>
        <w:keepNext/>
      </w:pPr>
      <w:r w:rsidRPr="005327CD">
        <w:lastRenderedPageBreak/>
        <w:tab/>
        <w:t>(</w:t>
      </w:r>
      <w:r w:rsidR="002636E9" w:rsidRPr="005327CD">
        <w:t>2</w:t>
      </w:r>
      <w:r w:rsidRPr="005327CD">
        <w:t>)</w:t>
      </w:r>
      <w:r w:rsidRPr="005327CD">
        <w:tab/>
      </w:r>
      <w:r w:rsidR="00841DED" w:rsidRPr="005327CD">
        <w:t>The director of public prosecutions</w:t>
      </w:r>
      <w:r w:rsidRPr="005327CD">
        <w:t xml:space="preserve"> must</w:t>
      </w:r>
      <w:r w:rsidR="002636E9" w:rsidRPr="005327CD">
        <w:t xml:space="preserve">, as soon as practicable after the hearing </w:t>
      </w:r>
      <w:r w:rsidR="00604870" w:rsidRPr="005327CD">
        <w:t xml:space="preserve">date </w:t>
      </w:r>
      <w:r w:rsidR="002636E9" w:rsidRPr="005327CD">
        <w:t>has been set,</w:t>
      </w:r>
      <w:r w:rsidRPr="005327CD">
        <w:t xml:space="preserve"> tell </w:t>
      </w:r>
      <w:r w:rsidR="00604870" w:rsidRPr="005327CD">
        <w:t>a</w:t>
      </w:r>
      <w:r w:rsidRPr="005327CD">
        <w:t xml:space="preserve"> victim</w:t>
      </w:r>
      <w:r w:rsidR="00604870" w:rsidRPr="005327CD">
        <w:t xml:space="preserve"> of the offence</w:t>
      </w:r>
      <w:r w:rsidRPr="005327CD">
        <w:t xml:space="preserve"> the date, time and place of </w:t>
      </w:r>
      <w:r w:rsidR="00571436" w:rsidRPr="005327CD">
        <w:t>the</w:t>
      </w:r>
      <w:r w:rsidRPr="005327CD">
        <w:t xml:space="preserve"> hearing</w:t>
      </w:r>
      <w:r w:rsidR="00345516" w:rsidRPr="005327CD">
        <w:t>.</w:t>
      </w:r>
    </w:p>
    <w:p w14:paraId="05E3A64F" w14:textId="77777777" w:rsidR="00B7434B" w:rsidRPr="005327CD" w:rsidRDefault="00B7434B" w:rsidP="00B7434B">
      <w:pPr>
        <w:pStyle w:val="aNote"/>
      </w:pPr>
      <w:r w:rsidRPr="005327CD">
        <w:rPr>
          <w:rStyle w:val="charItals"/>
        </w:rPr>
        <w:t>Note</w:t>
      </w:r>
      <w:r w:rsidRPr="005327CD">
        <w:rPr>
          <w:rStyle w:val="charItals"/>
        </w:rPr>
        <w:tab/>
      </w:r>
      <w:r w:rsidRPr="005327CD">
        <w:t>The DPP need not give the information mentioned in s (2) to the victim if another justice agency has already given the information to the victim (see s 14</w:t>
      </w:r>
      <w:r w:rsidR="00031F47" w:rsidRPr="005327CD">
        <w:t>E</w:t>
      </w:r>
      <w:r w:rsidRPr="005327CD">
        <w:t> (2) (b)).</w:t>
      </w:r>
    </w:p>
    <w:p w14:paraId="096FE07F" w14:textId="77777777" w:rsidR="00A61640" w:rsidRPr="005327CD" w:rsidRDefault="003F7BF2" w:rsidP="00A61640">
      <w:pPr>
        <w:pStyle w:val="IH5Sec"/>
      </w:pPr>
      <w:r w:rsidRPr="005327CD">
        <w:t>16E</w:t>
      </w:r>
      <w:r w:rsidR="00A61640" w:rsidRPr="005327CD">
        <w:tab/>
      </w:r>
      <w:r w:rsidR="00040B4E" w:rsidRPr="005327CD">
        <w:t>DPP to tell v</w:t>
      </w:r>
      <w:r w:rsidR="00A61640" w:rsidRPr="005327CD">
        <w:t xml:space="preserve">ictims </w:t>
      </w:r>
      <w:r w:rsidR="00040B4E" w:rsidRPr="005327CD">
        <w:t>about</w:t>
      </w:r>
      <w:r w:rsidR="007E1E15" w:rsidRPr="005327CD">
        <w:t xml:space="preserve"> </w:t>
      </w:r>
      <w:r w:rsidR="00577C72" w:rsidRPr="005327CD">
        <w:t>reparation orders</w:t>
      </w:r>
    </w:p>
    <w:p w14:paraId="240419AB" w14:textId="77777777" w:rsidR="00A61640" w:rsidRPr="005327CD" w:rsidRDefault="00A61640" w:rsidP="00A61640">
      <w:pPr>
        <w:pStyle w:val="IMain"/>
      </w:pPr>
      <w:r w:rsidRPr="005327CD">
        <w:tab/>
        <w:t>(1)</w:t>
      </w:r>
      <w:r w:rsidRPr="005327CD">
        <w:tab/>
        <w:t>This section applies if—</w:t>
      </w:r>
    </w:p>
    <w:p w14:paraId="4C596B12" w14:textId="77777777" w:rsidR="00A61640" w:rsidRPr="005327CD" w:rsidRDefault="00A61640" w:rsidP="00A61640">
      <w:pPr>
        <w:pStyle w:val="Ipara"/>
      </w:pPr>
      <w:r w:rsidRPr="005327CD">
        <w:tab/>
        <w:t>(a)</w:t>
      </w:r>
      <w:r w:rsidRPr="005327CD">
        <w:tab/>
        <w:t>an offender is convicted or found guilty of an offence against a territory law; but</w:t>
      </w:r>
    </w:p>
    <w:p w14:paraId="1D6D62FD" w14:textId="77777777" w:rsidR="00A61640" w:rsidRPr="005327CD" w:rsidRDefault="00A61640" w:rsidP="00A61640">
      <w:pPr>
        <w:pStyle w:val="Ipara"/>
      </w:pPr>
      <w:r w:rsidRPr="005327CD">
        <w:tab/>
        <w:t>(b)</w:t>
      </w:r>
      <w:r w:rsidRPr="005327CD">
        <w:tab/>
        <w:t>the court has not yet sentenced or made a non-conviction order for the offender.</w:t>
      </w:r>
    </w:p>
    <w:p w14:paraId="087B4866" w14:textId="77777777" w:rsidR="00BB23D9" w:rsidRPr="005327CD" w:rsidRDefault="00BB23D9" w:rsidP="00BB23D9">
      <w:pPr>
        <w:pStyle w:val="IMain"/>
      </w:pPr>
      <w:r w:rsidRPr="005327CD">
        <w:tab/>
        <w:t>(2)</w:t>
      </w:r>
      <w:r w:rsidRPr="005327CD">
        <w:tab/>
        <w:t xml:space="preserve">The </w:t>
      </w:r>
      <w:r w:rsidR="0051427F" w:rsidRPr="005327CD">
        <w:t>director of public prosecutions</w:t>
      </w:r>
      <w:r w:rsidRPr="005327CD">
        <w:t xml:space="preserve"> must</w:t>
      </w:r>
      <w:r w:rsidR="002132BB" w:rsidRPr="005327CD">
        <w:t xml:space="preserve"> tell a victim of the offence</w:t>
      </w:r>
      <w:r w:rsidRPr="005327CD">
        <w:t>—</w:t>
      </w:r>
    </w:p>
    <w:p w14:paraId="7C952547" w14:textId="213B7F06" w:rsidR="00BB23D9" w:rsidRPr="005327CD" w:rsidRDefault="00BB23D9" w:rsidP="00BB23D9">
      <w:pPr>
        <w:pStyle w:val="Ipara"/>
      </w:pPr>
      <w:r w:rsidRPr="005327CD">
        <w:tab/>
        <w:t>(a)</w:t>
      </w:r>
      <w:r w:rsidRPr="005327CD">
        <w:tab/>
        <w:t xml:space="preserve">that </w:t>
      </w:r>
      <w:r w:rsidR="002703EC" w:rsidRPr="005327CD">
        <w:t>a</w:t>
      </w:r>
      <w:r w:rsidRPr="005327CD">
        <w:t xml:space="preserve"> court </w:t>
      </w:r>
      <w:r w:rsidR="00B70E0D" w:rsidRPr="005327CD">
        <w:t>may</w:t>
      </w:r>
      <w:r w:rsidRPr="005327CD">
        <w:t xml:space="preserve"> make a reparation order against the offender under the </w:t>
      </w:r>
      <w:hyperlink r:id="rId81" w:tooltip="A2005-58" w:history="1">
        <w:r w:rsidR="005709D9" w:rsidRPr="005327CD">
          <w:rPr>
            <w:rStyle w:val="charCitHyperlinkItal"/>
          </w:rPr>
          <w:t>Crimes (Sentencing) Act 2005</w:t>
        </w:r>
      </w:hyperlink>
      <w:r w:rsidRPr="005327CD">
        <w:t xml:space="preserve"> or another territory law; and</w:t>
      </w:r>
    </w:p>
    <w:p w14:paraId="00C405CA" w14:textId="77777777" w:rsidR="008B3B73" w:rsidRPr="005327CD" w:rsidRDefault="00BB23D9" w:rsidP="00B70E0D">
      <w:pPr>
        <w:pStyle w:val="Ipara"/>
      </w:pPr>
      <w:r w:rsidRPr="005327CD">
        <w:tab/>
        <w:t>(b)</w:t>
      </w:r>
      <w:r w:rsidRPr="005327CD">
        <w:tab/>
      </w:r>
      <w:r w:rsidR="00EE7262" w:rsidRPr="005327CD">
        <w:t xml:space="preserve">if the </w:t>
      </w:r>
      <w:r w:rsidR="0051427F" w:rsidRPr="005327CD">
        <w:t>director of public prosecutions</w:t>
      </w:r>
      <w:r w:rsidR="00EE7262" w:rsidRPr="005327CD">
        <w:t xml:space="preserve"> decides not to </w:t>
      </w:r>
      <w:r w:rsidR="0014347A" w:rsidRPr="005327CD">
        <w:t>apply for</w:t>
      </w:r>
      <w:r w:rsidR="00EE7262" w:rsidRPr="005327CD">
        <w:t xml:space="preserve"> the order—</w:t>
      </w:r>
    </w:p>
    <w:p w14:paraId="7B1EC68F" w14:textId="77777777" w:rsidR="008B3B73" w:rsidRPr="005327CD" w:rsidRDefault="00B70E0D" w:rsidP="00B70E0D">
      <w:pPr>
        <w:pStyle w:val="Isubpara"/>
      </w:pPr>
      <w:r w:rsidRPr="005327CD">
        <w:tab/>
        <w:t>(i)</w:t>
      </w:r>
      <w:r w:rsidRPr="005327CD">
        <w:tab/>
      </w:r>
      <w:r w:rsidR="007548C2" w:rsidRPr="005327CD">
        <w:t>the decision</w:t>
      </w:r>
      <w:r w:rsidR="008B3B73" w:rsidRPr="005327CD">
        <w:t>; and</w:t>
      </w:r>
    </w:p>
    <w:p w14:paraId="66B45448" w14:textId="77777777" w:rsidR="009D3D56" w:rsidRPr="005327CD" w:rsidRDefault="00B70E0D" w:rsidP="005327CD">
      <w:pPr>
        <w:pStyle w:val="Isubpara"/>
        <w:keepNext/>
      </w:pPr>
      <w:r w:rsidRPr="005327CD">
        <w:tab/>
        <w:t>(ii)</w:t>
      </w:r>
      <w:r w:rsidRPr="005327CD">
        <w:tab/>
      </w:r>
      <w:r w:rsidR="009D3D56" w:rsidRPr="005327CD">
        <w:t xml:space="preserve">unless the director of public prosecutions considers that it would prejudice the prosecution of </w:t>
      </w:r>
      <w:r w:rsidR="00925810" w:rsidRPr="005327CD">
        <w:t>an</w:t>
      </w:r>
      <w:r w:rsidR="009D3D56" w:rsidRPr="005327CD">
        <w:t xml:space="preserve"> offence</w:t>
      </w:r>
      <w:r w:rsidR="008B3B73" w:rsidRPr="005327CD">
        <w:t>—the reason for the decision</w:t>
      </w:r>
      <w:r w:rsidR="0035299C" w:rsidRPr="005327CD">
        <w:t>.</w:t>
      </w:r>
    </w:p>
    <w:p w14:paraId="2F124EF6" w14:textId="3DC1371A" w:rsidR="00C67544" w:rsidRPr="005327CD" w:rsidRDefault="007548C2" w:rsidP="005327CD">
      <w:pPr>
        <w:pStyle w:val="aNote"/>
        <w:keepNext/>
        <w:rPr>
          <w:iCs/>
        </w:rPr>
      </w:pPr>
      <w:r w:rsidRPr="005327CD">
        <w:rPr>
          <w:rStyle w:val="charItals"/>
        </w:rPr>
        <w:t>Note</w:t>
      </w:r>
      <w:r w:rsidR="00B45320" w:rsidRPr="005327CD">
        <w:rPr>
          <w:rStyle w:val="charItals"/>
        </w:rPr>
        <w:t xml:space="preserve"> 1</w:t>
      </w:r>
      <w:r w:rsidRPr="005327CD">
        <w:rPr>
          <w:rStyle w:val="charItals"/>
        </w:rPr>
        <w:tab/>
      </w:r>
      <w:r w:rsidRPr="005327CD">
        <w:t xml:space="preserve">Reparation orders are dealt with under the </w:t>
      </w:r>
      <w:hyperlink r:id="rId82" w:tooltip="A2005-58" w:history="1">
        <w:r w:rsidR="005709D9" w:rsidRPr="005327CD">
          <w:rPr>
            <w:rStyle w:val="charCitHyperlinkItal"/>
          </w:rPr>
          <w:t>Crimes (Sentencing) Act 2005</w:t>
        </w:r>
      </w:hyperlink>
      <w:r w:rsidRPr="005327CD">
        <w:t>,</w:t>
      </w:r>
      <w:r w:rsidR="00DC5F68" w:rsidRPr="005327CD">
        <w:t xml:space="preserve"> s </w:t>
      </w:r>
      <w:r w:rsidRPr="005327CD">
        <w:t>19,</w:t>
      </w:r>
      <w:r w:rsidR="00DC5F68" w:rsidRPr="005327CD">
        <w:t xml:space="preserve"> s </w:t>
      </w:r>
      <w:r w:rsidRPr="005327CD">
        <w:t>20 and</w:t>
      </w:r>
      <w:r w:rsidR="003E193C" w:rsidRPr="005327CD">
        <w:t xml:space="preserve"> ch </w:t>
      </w:r>
      <w:r w:rsidRPr="005327CD">
        <w:t>7.</w:t>
      </w:r>
      <w:r w:rsidR="00251731" w:rsidRPr="005327CD">
        <w:t xml:space="preserve"> </w:t>
      </w:r>
      <w:r w:rsidR="00C3090E" w:rsidRPr="005327CD">
        <w:rPr>
          <w:iCs/>
        </w:rPr>
        <w:t>Reparation orders are made</w:t>
      </w:r>
      <w:r w:rsidR="00C67544" w:rsidRPr="005327CD">
        <w:rPr>
          <w:iCs/>
        </w:rPr>
        <w:t xml:space="preserve"> on </w:t>
      </w:r>
      <w:r w:rsidR="00251731" w:rsidRPr="005327CD">
        <w:rPr>
          <w:iCs/>
        </w:rPr>
        <w:t>the basis of facts established by evidence given at trial, available documents, admissions by the offender</w:t>
      </w:r>
      <w:r w:rsidR="004F4E43" w:rsidRPr="005327CD">
        <w:rPr>
          <w:iCs/>
        </w:rPr>
        <w:t>,</w:t>
      </w:r>
      <w:r w:rsidR="00251731" w:rsidRPr="005327CD">
        <w:rPr>
          <w:iCs/>
        </w:rPr>
        <w:t xml:space="preserve"> or submissions made by or for anyone (including the DPP) (see that </w:t>
      </w:r>
      <w:hyperlink r:id="rId83" w:tooltip="Crimes (Sentencing) Act 2005" w:history="1">
        <w:r w:rsidR="00250B79" w:rsidRPr="005327CD">
          <w:rPr>
            <w:rStyle w:val="charCitHyperlinkAbbrev"/>
          </w:rPr>
          <w:t>Act</w:t>
        </w:r>
      </w:hyperlink>
      <w:r w:rsidR="00251731" w:rsidRPr="005327CD">
        <w:rPr>
          <w:iCs/>
        </w:rPr>
        <w:t>,</w:t>
      </w:r>
      <w:r w:rsidR="00DC5F68" w:rsidRPr="005327CD">
        <w:rPr>
          <w:iCs/>
        </w:rPr>
        <w:t xml:space="preserve"> s </w:t>
      </w:r>
      <w:r w:rsidR="00251731" w:rsidRPr="005327CD">
        <w:rPr>
          <w:iCs/>
        </w:rPr>
        <w:t>110).</w:t>
      </w:r>
    </w:p>
    <w:p w14:paraId="6C6BF00F" w14:textId="77777777" w:rsidR="00B7434B" w:rsidRPr="005327CD" w:rsidRDefault="00B7434B" w:rsidP="00B45320">
      <w:pPr>
        <w:pStyle w:val="aNote"/>
      </w:pPr>
      <w:r w:rsidRPr="005327CD">
        <w:rPr>
          <w:rStyle w:val="charItals"/>
        </w:rPr>
        <w:t>Note 2</w:t>
      </w:r>
      <w:r w:rsidRPr="005327CD">
        <w:rPr>
          <w:rStyle w:val="charItals"/>
        </w:rPr>
        <w:tab/>
      </w:r>
      <w:r w:rsidRPr="005327CD">
        <w:t>The DPP need not give the information mentioned in s (2) to the victim if another justice agency has already given the information to the victim (see s 14</w:t>
      </w:r>
      <w:r w:rsidR="00031F47" w:rsidRPr="005327CD">
        <w:t>E</w:t>
      </w:r>
      <w:r w:rsidRPr="005327CD">
        <w:t> (2) (b)).</w:t>
      </w:r>
    </w:p>
    <w:p w14:paraId="03E54E3D" w14:textId="77777777" w:rsidR="00320B91" w:rsidRPr="005327CD" w:rsidRDefault="003F7BF2" w:rsidP="00155C8B">
      <w:pPr>
        <w:pStyle w:val="IH5Sec"/>
      </w:pPr>
      <w:r w:rsidRPr="005327CD">
        <w:lastRenderedPageBreak/>
        <w:t>16F</w:t>
      </w:r>
      <w:r w:rsidR="00155C8B" w:rsidRPr="005327CD">
        <w:tab/>
      </w:r>
      <w:r w:rsidR="005370A8" w:rsidRPr="005327CD">
        <w:t>DPP to tell victims about outcomes of trials and appeals</w:t>
      </w:r>
    </w:p>
    <w:p w14:paraId="0EF72519" w14:textId="77777777" w:rsidR="008D13ED" w:rsidRPr="005327CD" w:rsidRDefault="008D13ED" w:rsidP="008D13ED">
      <w:pPr>
        <w:pStyle w:val="IMain"/>
      </w:pPr>
      <w:r w:rsidRPr="005327CD">
        <w:tab/>
        <w:t>(</w:t>
      </w:r>
      <w:r w:rsidR="00D224D3" w:rsidRPr="005327CD">
        <w:t>1</w:t>
      </w:r>
      <w:r w:rsidRPr="005327CD">
        <w:t>)</w:t>
      </w:r>
      <w:r w:rsidRPr="005327CD">
        <w:tab/>
      </w:r>
      <w:r w:rsidR="005104C0" w:rsidRPr="005327CD">
        <w:t>T</w:t>
      </w:r>
      <w:r w:rsidR="006444FD" w:rsidRPr="005327CD">
        <w:t xml:space="preserve">he </w:t>
      </w:r>
      <w:r w:rsidR="0051427F" w:rsidRPr="005327CD">
        <w:t>director of public prosecutions</w:t>
      </w:r>
      <w:r w:rsidR="006444FD" w:rsidRPr="005327CD">
        <w:t xml:space="preserve"> must</w:t>
      </w:r>
      <w:r w:rsidR="005104C0" w:rsidRPr="005327CD">
        <w:t>, as soon as practicable</w:t>
      </w:r>
      <w:r w:rsidR="00D224D3" w:rsidRPr="005327CD">
        <w:t xml:space="preserve"> after a proceeding for </w:t>
      </w:r>
      <w:r w:rsidR="00783674" w:rsidRPr="005327CD">
        <w:t>a</w:t>
      </w:r>
      <w:r w:rsidR="00B92D4B" w:rsidRPr="005327CD">
        <w:t xml:space="preserve"> relevant</w:t>
      </w:r>
      <w:r w:rsidR="00D224D3" w:rsidRPr="005327CD">
        <w:t xml:space="preserve"> offence has ended</w:t>
      </w:r>
      <w:r w:rsidR="005104C0" w:rsidRPr="005327CD">
        <w:t>,</w:t>
      </w:r>
      <w:r w:rsidR="00925174" w:rsidRPr="005327CD">
        <w:t xml:space="preserve"> tell</w:t>
      </w:r>
      <w:r w:rsidR="006444FD" w:rsidRPr="005327CD">
        <w:t xml:space="preserve"> </w:t>
      </w:r>
      <w:r w:rsidR="00D224D3" w:rsidRPr="005327CD">
        <w:t>a</w:t>
      </w:r>
      <w:r w:rsidR="006444FD" w:rsidRPr="005327CD">
        <w:t xml:space="preserve"> victim</w:t>
      </w:r>
      <w:r w:rsidR="00925174" w:rsidRPr="005327CD">
        <w:t xml:space="preserve"> </w:t>
      </w:r>
      <w:r w:rsidR="00D224D3" w:rsidRPr="005327CD">
        <w:t>of the offence a</w:t>
      </w:r>
      <w:r w:rsidR="00925174" w:rsidRPr="005327CD">
        <w:t>bout</w:t>
      </w:r>
      <w:r w:rsidR="006444FD" w:rsidRPr="005327CD">
        <w:t>—</w:t>
      </w:r>
    </w:p>
    <w:p w14:paraId="3A56E6A1" w14:textId="77777777" w:rsidR="006444FD" w:rsidRPr="005327CD" w:rsidRDefault="006444FD" w:rsidP="006444FD">
      <w:pPr>
        <w:pStyle w:val="Ipara"/>
      </w:pPr>
      <w:r w:rsidRPr="005327CD">
        <w:tab/>
        <w:t>(a)</w:t>
      </w:r>
      <w:r w:rsidRPr="005327CD">
        <w:tab/>
      </w:r>
      <w:r w:rsidR="001E11D0" w:rsidRPr="005327CD">
        <w:t xml:space="preserve">the outcome of </w:t>
      </w:r>
      <w:r w:rsidR="00801FAB" w:rsidRPr="005327CD">
        <w:t>the</w:t>
      </w:r>
      <w:r w:rsidR="005104C0" w:rsidRPr="005327CD">
        <w:t xml:space="preserve"> proceeding</w:t>
      </w:r>
      <w:r w:rsidR="001E11D0" w:rsidRPr="005327CD">
        <w:t xml:space="preserve">, including any sentence </w:t>
      </w:r>
      <w:r w:rsidRPr="005327CD">
        <w:t>imposed</w:t>
      </w:r>
      <w:r w:rsidR="001E11D0" w:rsidRPr="005327CD">
        <w:t xml:space="preserve"> </w:t>
      </w:r>
      <w:r w:rsidR="00596AFC" w:rsidRPr="005327CD">
        <w:t>by the court on the offender</w:t>
      </w:r>
      <w:r w:rsidRPr="005327CD">
        <w:t>; and</w:t>
      </w:r>
    </w:p>
    <w:p w14:paraId="32DA9152" w14:textId="77777777" w:rsidR="005104C0" w:rsidRPr="005327CD" w:rsidRDefault="006444FD" w:rsidP="006444FD">
      <w:pPr>
        <w:pStyle w:val="Ipara"/>
      </w:pPr>
      <w:r w:rsidRPr="005327CD">
        <w:tab/>
        <w:t>(b)</w:t>
      </w:r>
      <w:r w:rsidRPr="005327CD">
        <w:tab/>
        <w:t xml:space="preserve">if </w:t>
      </w:r>
      <w:r w:rsidR="005104C0" w:rsidRPr="005327CD">
        <w:t xml:space="preserve">the offender </w:t>
      </w:r>
      <w:r w:rsidRPr="005327CD">
        <w:t>appeal</w:t>
      </w:r>
      <w:r w:rsidR="005104C0" w:rsidRPr="005327CD">
        <w:t>s</w:t>
      </w:r>
      <w:r w:rsidRPr="005327CD">
        <w:t xml:space="preserve"> </w:t>
      </w:r>
      <w:r w:rsidR="00A71D02" w:rsidRPr="005327CD">
        <w:t>a</w:t>
      </w:r>
      <w:r w:rsidR="005104C0" w:rsidRPr="005327CD">
        <w:t xml:space="preserve"> decision</w:t>
      </w:r>
      <w:r w:rsidR="00A71D02" w:rsidRPr="005327CD">
        <w:t xml:space="preserve"> under paragraph</w:t>
      </w:r>
      <w:r w:rsidR="00A41CE3" w:rsidRPr="005327CD">
        <w:t> (</w:t>
      </w:r>
      <w:r w:rsidR="00A71D02" w:rsidRPr="005327CD">
        <w:t>a)</w:t>
      </w:r>
      <w:r w:rsidRPr="005327CD">
        <w:t>—</w:t>
      </w:r>
    </w:p>
    <w:p w14:paraId="0605C0AC" w14:textId="77777777" w:rsidR="005104C0" w:rsidRPr="005327CD" w:rsidRDefault="005104C0" w:rsidP="005104C0">
      <w:pPr>
        <w:pStyle w:val="Isubpara"/>
      </w:pPr>
      <w:r w:rsidRPr="005327CD">
        <w:tab/>
        <w:t>(i)</w:t>
      </w:r>
      <w:r w:rsidRPr="005327CD">
        <w:tab/>
      </w:r>
      <w:r w:rsidR="006444FD" w:rsidRPr="005327CD">
        <w:t>the nature of the appeal</w:t>
      </w:r>
      <w:r w:rsidRPr="005327CD">
        <w:t>; and</w:t>
      </w:r>
    </w:p>
    <w:p w14:paraId="25BD3DB5" w14:textId="77777777" w:rsidR="005104C0" w:rsidRPr="005327CD" w:rsidRDefault="005104C0" w:rsidP="005327CD">
      <w:pPr>
        <w:pStyle w:val="Isubpara"/>
        <w:keepNext/>
      </w:pPr>
      <w:r w:rsidRPr="005327CD">
        <w:tab/>
        <w:t>(ii)</w:t>
      </w:r>
      <w:r w:rsidRPr="005327CD">
        <w:tab/>
        <w:t>the outcome of the appeal.</w:t>
      </w:r>
    </w:p>
    <w:p w14:paraId="67F51D92" w14:textId="77777777" w:rsidR="00B7434B" w:rsidRPr="005327CD" w:rsidRDefault="00B7434B" w:rsidP="00B45320">
      <w:pPr>
        <w:pStyle w:val="aNote"/>
      </w:pPr>
      <w:r w:rsidRPr="005327CD">
        <w:rPr>
          <w:rStyle w:val="charItals"/>
        </w:rPr>
        <w:t>Note</w:t>
      </w:r>
      <w:r w:rsidRPr="005327CD">
        <w:rPr>
          <w:rStyle w:val="charItals"/>
        </w:rPr>
        <w:tab/>
      </w:r>
      <w:r w:rsidRPr="005327CD">
        <w:t>The DPP need not give the information mentioned in s (1) to the victim if another justice agency has already given the information to the victim (see s 14</w:t>
      </w:r>
      <w:r w:rsidR="00031F47" w:rsidRPr="005327CD">
        <w:t>E</w:t>
      </w:r>
      <w:r w:rsidRPr="005327CD">
        <w:t> (2) (b)).</w:t>
      </w:r>
    </w:p>
    <w:p w14:paraId="417C5B8E" w14:textId="77777777" w:rsidR="00E010C6" w:rsidRPr="005327CD" w:rsidRDefault="00433B27" w:rsidP="00433B27">
      <w:pPr>
        <w:pStyle w:val="IMain"/>
      </w:pPr>
      <w:r w:rsidRPr="005327CD">
        <w:tab/>
        <w:t>(</w:t>
      </w:r>
      <w:r w:rsidR="00B45320" w:rsidRPr="005327CD">
        <w:t>2</w:t>
      </w:r>
      <w:r w:rsidRPr="005327CD">
        <w:t>)</w:t>
      </w:r>
      <w:r w:rsidRPr="005327CD">
        <w:tab/>
        <w:t>In this section:</w:t>
      </w:r>
    </w:p>
    <w:p w14:paraId="5AD1378B" w14:textId="77777777" w:rsidR="00B92D4B" w:rsidRPr="005327CD" w:rsidRDefault="00B92D4B" w:rsidP="005327CD">
      <w:pPr>
        <w:pStyle w:val="aDef"/>
      </w:pPr>
      <w:r w:rsidRPr="005327CD">
        <w:rPr>
          <w:rStyle w:val="charBoldItals"/>
        </w:rPr>
        <w:t>relevant offence</w:t>
      </w:r>
      <w:r w:rsidRPr="005327CD">
        <w:rPr>
          <w:bCs/>
          <w:iCs/>
        </w:rPr>
        <w:t xml:space="preserve"> means—</w:t>
      </w:r>
    </w:p>
    <w:p w14:paraId="274CAAFC" w14:textId="77777777" w:rsidR="00B92D4B" w:rsidRPr="005327CD" w:rsidRDefault="00B92D4B" w:rsidP="00B92D4B">
      <w:pPr>
        <w:pStyle w:val="Idefpara"/>
      </w:pPr>
      <w:r w:rsidRPr="005327CD">
        <w:tab/>
        <w:t>(a)</w:t>
      </w:r>
      <w:r w:rsidRPr="005327CD">
        <w:tab/>
        <w:t>an indictable offence; or</w:t>
      </w:r>
    </w:p>
    <w:p w14:paraId="43485712" w14:textId="77777777" w:rsidR="00B92D4B" w:rsidRPr="005327CD" w:rsidRDefault="00B92D4B" w:rsidP="00B92D4B">
      <w:pPr>
        <w:pStyle w:val="Idefpara"/>
      </w:pPr>
      <w:r w:rsidRPr="005327CD">
        <w:tab/>
        <w:t>(b)</w:t>
      </w:r>
      <w:r w:rsidRPr="005327CD">
        <w:tab/>
        <w:t xml:space="preserve">any other offence in relation to which the victim has asked the director of public prosecutions to tell the victim about </w:t>
      </w:r>
      <w:r w:rsidR="00783674" w:rsidRPr="005327CD">
        <w:t>the outcome of the proceeding</w:t>
      </w:r>
      <w:r w:rsidRPr="005327CD">
        <w:t>.</w:t>
      </w:r>
    </w:p>
    <w:p w14:paraId="494118FE" w14:textId="77777777" w:rsidR="00955C68" w:rsidRPr="005327CD" w:rsidRDefault="003F7BF2" w:rsidP="001830F1">
      <w:pPr>
        <w:pStyle w:val="IH5Sec"/>
      </w:pPr>
      <w:r w:rsidRPr="005327CD">
        <w:t>16G</w:t>
      </w:r>
      <w:r w:rsidR="001830F1" w:rsidRPr="005327CD">
        <w:tab/>
      </w:r>
      <w:r w:rsidR="00011235" w:rsidRPr="005327CD">
        <w:t>Justice agencies to tell v</w:t>
      </w:r>
      <w:r w:rsidR="00880558" w:rsidRPr="005327CD">
        <w:t xml:space="preserve">ictims about </w:t>
      </w:r>
      <w:r w:rsidR="007F09FF" w:rsidRPr="005327CD">
        <w:t>inquiries for parole or release on licence</w:t>
      </w:r>
    </w:p>
    <w:p w14:paraId="61689EBD" w14:textId="77777777" w:rsidR="00C84AAB" w:rsidRPr="005327CD" w:rsidRDefault="00D62FC3" w:rsidP="00D62FC3">
      <w:pPr>
        <w:pStyle w:val="IMain"/>
      </w:pPr>
      <w:r w:rsidRPr="005327CD">
        <w:tab/>
        <w:t>(1)</w:t>
      </w:r>
      <w:r w:rsidRPr="005327CD">
        <w:tab/>
        <w:t xml:space="preserve">This section applies if </w:t>
      </w:r>
      <w:r w:rsidR="00D414ED" w:rsidRPr="005327CD">
        <w:t>the sentence administration</w:t>
      </w:r>
      <w:r w:rsidR="004A5259" w:rsidRPr="005327CD">
        <w:t xml:space="preserve"> board</w:t>
      </w:r>
      <w:r w:rsidR="00D414ED" w:rsidRPr="005327CD">
        <w:t xml:space="preserve"> intends to start an inquiry into an application for</w:t>
      </w:r>
      <w:r w:rsidR="00C84AAB" w:rsidRPr="005327CD">
        <w:t>—</w:t>
      </w:r>
    </w:p>
    <w:p w14:paraId="059EAA08" w14:textId="386BBF28" w:rsidR="00C84AAB" w:rsidRPr="005327CD" w:rsidRDefault="00D62FC3" w:rsidP="00D62FC3">
      <w:pPr>
        <w:pStyle w:val="Ipara"/>
      </w:pPr>
      <w:r w:rsidRPr="005327CD">
        <w:tab/>
        <w:t>(</w:t>
      </w:r>
      <w:r w:rsidR="004A5259" w:rsidRPr="005327CD">
        <w:t>a</w:t>
      </w:r>
      <w:r w:rsidRPr="005327CD">
        <w:t>)</w:t>
      </w:r>
      <w:r w:rsidRPr="005327CD">
        <w:tab/>
      </w:r>
      <w:r w:rsidR="00F655DC" w:rsidRPr="005327CD">
        <w:t xml:space="preserve">parole by </w:t>
      </w:r>
      <w:r w:rsidRPr="005327CD">
        <w:t xml:space="preserve">an </w:t>
      </w:r>
      <w:r w:rsidR="00F655DC" w:rsidRPr="005327CD">
        <w:t xml:space="preserve">offender under the </w:t>
      </w:r>
      <w:hyperlink r:id="rId84" w:tooltip="A2005-59" w:history="1">
        <w:r w:rsidR="005709D9" w:rsidRPr="005327CD">
          <w:rPr>
            <w:rStyle w:val="charCitHyperlinkItal"/>
          </w:rPr>
          <w:t>Crimes (Sentence Administration) Act 2005</w:t>
        </w:r>
      </w:hyperlink>
      <w:r w:rsidR="00F655DC" w:rsidRPr="005327CD">
        <w:t>,</w:t>
      </w:r>
      <w:r w:rsidR="003E193C" w:rsidRPr="005327CD">
        <w:t xml:space="preserve"> chapter </w:t>
      </w:r>
      <w:r w:rsidR="00F655DC" w:rsidRPr="005327CD">
        <w:t>7 (Parole)</w:t>
      </w:r>
      <w:r w:rsidR="004A5259" w:rsidRPr="005327CD">
        <w:t>; or</w:t>
      </w:r>
    </w:p>
    <w:p w14:paraId="32EDA191" w14:textId="189142CA" w:rsidR="004A5259" w:rsidRPr="005327CD" w:rsidRDefault="004A5259" w:rsidP="00D62FC3">
      <w:pPr>
        <w:pStyle w:val="Ipara"/>
      </w:pPr>
      <w:r w:rsidRPr="005327CD">
        <w:tab/>
        <w:t>(b)</w:t>
      </w:r>
      <w:r w:rsidRPr="005327CD">
        <w:tab/>
        <w:t xml:space="preserve">the release of an offender on licence under the </w:t>
      </w:r>
      <w:hyperlink r:id="rId85" w:tooltip="A2005-59" w:history="1">
        <w:r w:rsidR="005709D9" w:rsidRPr="005327CD">
          <w:rPr>
            <w:rStyle w:val="charCitHyperlinkItal"/>
          </w:rPr>
          <w:t>Crimes (Sentence Administration) Act 2005</w:t>
        </w:r>
      </w:hyperlink>
      <w:r w:rsidRPr="005327CD">
        <w:t xml:space="preserve">, </w:t>
      </w:r>
      <w:r w:rsidR="00EE2BC6" w:rsidRPr="005327CD">
        <w:t>part </w:t>
      </w:r>
      <w:r w:rsidRPr="005327CD">
        <w:t>13.1 (Release on licence).</w:t>
      </w:r>
    </w:p>
    <w:p w14:paraId="615BF50A" w14:textId="77777777" w:rsidR="00F655DC" w:rsidRPr="005327CD" w:rsidRDefault="00F655DC" w:rsidP="00B75B25">
      <w:pPr>
        <w:pStyle w:val="IMain"/>
        <w:keepNext/>
      </w:pPr>
      <w:r w:rsidRPr="005327CD">
        <w:lastRenderedPageBreak/>
        <w:tab/>
        <w:t>(</w:t>
      </w:r>
      <w:r w:rsidR="00D62FC3" w:rsidRPr="005327CD">
        <w:t>2</w:t>
      </w:r>
      <w:r w:rsidRPr="005327CD">
        <w:t>)</w:t>
      </w:r>
      <w:r w:rsidRPr="005327CD">
        <w:tab/>
      </w:r>
      <w:r w:rsidR="00D62FC3" w:rsidRPr="005327CD">
        <w:t xml:space="preserve">A </w:t>
      </w:r>
      <w:r w:rsidR="00BA47F3" w:rsidRPr="005327CD">
        <w:t xml:space="preserve">relevant </w:t>
      </w:r>
      <w:r w:rsidR="00D62FC3" w:rsidRPr="005327CD">
        <w:t xml:space="preserve">justice agency must, as soon as practicable, tell a victim of </w:t>
      </w:r>
      <w:r w:rsidR="00EC4516" w:rsidRPr="005327CD">
        <w:t>an</w:t>
      </w:r>
      <w:r w:rsidR="00D62FC3" w:rsidRPr="005327CD">
        <w:t xml:space="preserve"> offender—</w:t>
      </w:r>
    </w:p>
    <w:p w14:paraId="1FD477C5" w14:textId="77777777" w:rsidR="00F655DC" w:rsidRPr="005327CD" w:rsidRDefault="00912903" w:rsidP="00912903">
      <w:pPr>
        <w:pStyle w:val="Ipara"/>
      </w:pPr>
      <w:r w:rsidRPr="005327CD">
        <w:tab/>
        <w:t>(a)</w:t>
      </w:r>
      <w:r w:rsidRPr="005327CD">
        <w:tab/>
      </w:r>
      <w:r w:rsidR="00F655DC" w:rsidRPr="005327CD">
        <w:t>about the inquiry; and</w:t>
      </w:r>
    </w:p>
    <w:p w14:paraId="35039310" w14:textId="77777777" w:rsidR="00BA47F3" w:rsidRPr="005327CD" w:rsidRDefault="00F655DC" w:rsidP="00F655DC">
      <w:pPr>
        <w:pStyle w:val="Ipara"/>
      </w:pPr>
      <w:r w:rsidRPr="005327CD">
        <w:tab/>
        <w:t>(b)</w:t>
      </w:r>
      <w:r w:rsidRPr="005327CD">
        <w:tab/>
      </w:r>
      <w:r w:rsidR="00D62FC3" w:rsidRPr="005327CD">
        <w:t>how the victim may</w:t>
      </w:r>
      <w:r w:rsidR="00BA47F3" w:rsidRPr="005327CD">
        <w:t>—</w:t>
      </w:r>
    </w:p>
    <w:p w14:paraId="652DA620" w14:textId="77777777" w:rsidR="00BA47F3" w:rsidRPr="005327CD" w:rsidRDefault="00BA47F3" w:rsidP="00BA47F3">
      <w:pPr>
        <w:pStyle w:val="Isubpara"/>
      </w:pPr>
      <w:r w:rsidRPr="005327CD">
        <w:tab/>
        <w:t>(i)</w:t>
      </w:r>
      <w:r w:rsidRPr="005327CD">
        <w:tab/>
      </w:r>
      <w:r w:rsidR="00D62FC3" w:rsidRPr="005327CD">
        <w:t>make a submission</w:t>
      </w:r>
      <w:r w:rsidRPr="005327CD">
        <w:t xml:space="preserve"> to the board;</w:t>
      </w:r>
      <w:r w:rsidR="00D62FC3" w:rsidRPr="005327CD">
        <w:t xml:space="preserve"> or</w:t>
      </w:r>
    </w:p>
    <w:p w14:paraId="234B073F" w14:textId="77777777" w:rsidR="00F655DC" w:rsidRPr="005327CD" w:rsidRDefault="00BA47F3" w:rsidP="00BA47F3">
      <w:pPr>
        <w:pStyle w:val="Isubpara"/>
      </w:pPr>
      <w:r w:rsidRPr="005327CD">
        <w:tab/>
        <w:t>(ii)</w:t>
      </w:r>
      <w:r w:rsidRPr="005327CD">
        <w:tab/>
      </w:r>
      <w:r w:rsidR="00D62FC3" w:rsidRPr="005327CD">
        <w:t>tell the board about any concern in relation to the inquiry</w:t>
      </w:r>
      <w:r w:rsidR="00622102" w:rsidRPr="005327CD">
        <w:t>; or</w:t>
      </w:r>
    </w:p>
    <w:p w14:paraId="1061CBC3" w14:textId="77777777" w:rsidR="00622102" w:rsidRPr="005327CD" w:rsidRDefault="00622102" w:rsidP="005327CD">
      <w:pPr>
        <w:pStyle w:val="Isubpara"/>
        <w:keepNext/>
      </w:pPr>
      <w:r w:rsidRPr="005327CD">
        <w:tab/>
        <w:t>(iii)</w:t>
      </w:r>
      <w:r w:rsidRPr="005327CD">
        <w:tab/>
      </w:r>
      <w:r w:rsidR="005C041B" w:rsidRPr="005327CD">
        <w:t>ask the board not to give the submission or concern to the offender or another person.</w:t>
      </w:r>
    </w:p>
    <w:p w14:paraId="12D2C372" w14:textId="24CD40A4" w:rsidR="00540EBE" w:rsidRPr="005327CD" w:rsidRDefault="00540EBE" w:rsidP="005327CD">
      <w:pPr>
        <w:pStyle w:val="aNote"/>
        <w:keepNext/>
        <w:rPr>
          <w:iCs/>
        </w:rPr>
      </w:pPr>
      <w:r w:rsidRPr="005327CD">
        <w:rPr>
          <w:rStyle w:val="charItals"/>
        </w:rPr>
        <w:t>Note</w:t>
      </w:r>
      <w:r w:rsidR="00011235" w:rsidRPr="005327CD">
        <w:rPr>
          <w:rStyle w:val="charItals"/>
        </w:rPr>
        <w:t xml:space="preserve"> 1</w:t>
      </w:r>
      <w:r w:rsidRPr="005327CD">
        <w:rPr>
          <w:rStyle w:val="charItals"/>
        </w:rPr>
        <w:tab/>
      </w:r>
      <w:r w:rsidR="00A31DC8" w:rsidRPr="005327CD">
        <w:rPr>
          <w:iCs/>
        </w:rPr>
        <w:t>T</w:t>
      </w:r>
      <w:r w:rsidRPr="005327CD">
        <w:rPr>
          <w:iCs/>
        </w:rPr>
        <w:t xml:space="preserve">he sentence administration board must seek a registered victim’s views before starting an inquiry for parole (see </w:t>
      </w:r>
      <w:hyperlink r:id="rId86" w:tooltip="A2005-59" w:history="1">
        <w:r w:rsidR="005709D9" w:rsidRPr="005327CD">
          <w:rPr>
            <w:rStyle w:val="charCitHyperlinkItal"/>
          </w:rPr>
          <w:t>Crimes (Sentence Administration) Act 2005</w:t>
        </w:r>
      </w:hyperlink>
      <w:r w:rsidR="00C3730C" w:rsidRPr="005327CD">
        <w:rPr>
          <w:iCs/>
        </w:rPr>
        <w:t>,</w:t>
      </w:r>
      <w:r w:rsidR="00DC5F68" w:rsidRPr="005327CD">
        <w:rPr>
          <w:iCs/>
        </w:rPr>
        <w:t xml:space="preserve"> s </w:t>
      </w:r>
      <w:r w:rsidRPr="005327CD">
        <w:rPr>
          <w:iCs/>
        </w:rPr>
        <w:t xml:space="preserve">123) or release on licence (see </w:t>
      </w:r>
      <w:r w:rsidR="00C3730C" w:rsidRPr="005327CD">
        <w:rPr>
          <w:iCs/>
        </w:rPr>
        <w:t xml:space="preserve">that </w:t>
      </w:r>
      <w:hyperlink r:id="rId87" w:tooltip="Crimes (Sentence Administration) Act 2005" w:history="1">
        <w:r w:rsidR="00250B79" w:rsidRPr="005327CD">
          <w:rPr>
            <w:rStyle w:val="charCitHyperlinkAbbrev"/>
          </w:rPr>
          <w:t>Act</w:t>
        </w:r>
      </w:hyperlink>
      <w:r w:rsidR="00C3730C" w:rsidRPr="005327CD">
        <w:rPr>
          <w:iCs/>
        </w:rPr>
        <w:t>,</w:t>
      </w:r>
      <w:r w:rsidR="00DC5F68" w:rsidRPr="005327CD">
        <w:rPr>
          <w:iCs/>
        </w:rPr>
        <w:t xml:space="preserve"> s </w:t>
      </w:r>
      <w:r w:rsidRPr="005327CD">
        <w:rPr>
          <w:iCs/>
        </w:rPr>
        <w:t>292) for an offender.</w:t>
      </w:r>
    </w:p>
    <w:p w14:paraId="3AA0AA75" w14:textId="7135A087" w:rsidR="00011235" w:rsidRPr="005327CD" w:rsidRDefault="00011235" w:rsidP="00011235">
      <w:pPr>
        <w:pStyle w:val="aNote"/>
      </w:pPr>
      <w:r w:rsidRPr="005327CD">
        <w:rPr>
          <w:rStyle w:val="charItals"/>
        </w:rPr>
        <w:t>Note 2</w:t>
      </w:r>
      <w:r w:rsidR="007E3667" w:rsidRPr="005327CD">
        <w:rPr>
          <w:rStyle w:val="charItals"/>
        </w:rPr>
        <w:tab/>
      </w:r>
      <w:r w:rsidR="004A61E1" w:rsidRPr="005327CD">
        <w:t xml:space="preserve">The sentence administration board must ensure, as far as practicable, that documents are not given to </w:t>
      </w:r>
      <w:r w:rsidR="00A05779" w:rsidRPr="005327CD">
        <w:t>a person</w:t>
      </w:r>
      <w:r w:rsidR="004A61E1" w:rsidRPr="005327CD">
        <w:t xml:space="preserve"> if it may endanger a victim or someone else, and other reasons (see </w:t>
      </w:r>
      <w:hyperlink r:id="rId88" w:tooltip="A2005-59" w:history="1">
        <w:r w:rsidR="005709D9" w:rsidRPr="005327CD">
          <w:rPr>
            <w:rStyle w:val="charCitHyperlinkItal"/>
          </w:rPr>
          <w:t>Crimes (Sentence Administration) Act 2005</w:t>
        </w:r>
      </w:hyperlink>
      <w:r w:rsidR="004A61E1" w:rsidRPr="005327CD">
        <w:t>,</w:t>
      </w:r>
      <w:r w:rsidR="00DC5F68" w:rsidRPr="005327CD">
        <w:t xml:space="preserve"> s </w:t>
      </w:r>
      <w:r w:rsidR="004A61E1" w:rsidRPr="005327CD">
        <w:t xml:space="preserve">192). </w:t>
      </w:r>
    </w:p>
    <w:p w14:paraId="40B80D44" w14:textId="77777777" w:rsidR="003D4576" w:rsidRPr="005327CD" w:rsidRDefault="00F44760" w:rsidP="007D4F57">
      <w:pPr>
        <w:pStyle w:val="IMain"/>
      </w:pPr>
      <w:r w:rsidRPr="005327CD">
        <w:tab/>
        <w:t>(</w:t>
      </w:r>
      <w:r w:rsidR="00D62FC3" w:rsidRPr="005327CD">
        <w:t>3</w:t>
      </w:r>
      <w:r w:rsidRPr="005327CD">
        <w:t>)</w:t>
      </w:r>
      <w:r w:rsidRPr="005327CD">
        <w:tab/>
        <w:t xml:space="preserve">The </w:t>
      </w:r>
      <w:r w:rsidR="00BA47F3" w:rsidRPr="005327CD">
        <w:t xml:space="preserve">relevant </w:t>
      </w:r>
      <w:r w:rsidRPr="005327CD">
        <w:t xml:space="preserve">justice agency must </w:t>
      </w:r>
      <w:r w:rsidR="000B0FB3" w:rsidRPr="005327CD">
        <w:t xml:space="preserve">also </w:t>
      </w:r>
      <w:r w:rsidRPr="005327CD">
        <w:t>give the victim</w:t>
      </w:r>
      <w:r w:rsidR="007D4F57" w:rsidRPr="005327CD">
        <w:t xml:space="preserve"> </w:t>
      </w:r>
      <w:r w:rsidR="00E27A69" w:rsidRPr="005327CD">
        <w:t xml:space="preserve">the following information to assist </w:t>
      </w:r>
      <w:r w:rsidR="00950BE2" w:rsidRPr="005327CD">
        <w:rPr>
          <w:szCs w:val="24"/>
        </w:rPr>
        <w:t>the victim</w:t>
      </w:r>
      <w:r w:rsidRPr="005327CD">
        <w:t xml:space="preserve"> to make </w:t>
      </w:r>
      <w:r w:rsidR="00183572" w:rsidRPr="005327CD">
        <w:t>a</w:t>
      </w:r>
      <w:r w:rsidRPr="005327CD">
        <w:t xml:space="preserve"> submission</w:t>
      </w:r>
      <w:r w:rsidR="00366D02" w:rsidRPr="005327CD">
        <w:t xml:space="preserve"> or tell the board about </w:t>
      </w:r>
      <w:r w:rsidR="00183572" w:rsidRPr="005327CD">
        <w:t>a</w:t>
      </w:r>
      <w:r w:rsidR="00366D02" w:rsidRPr="005327CD">
        <w:t xml:space="preserve"> concern</w:t>
      </w:r>
      <w:r w:rsidR="00E27A69" w:rsidRPr="005327CD">
        <w:t>:</w:t>
      </w:r>
    </w:p>
    <w:p w14:paraId="6FE1BD78" w14:textId="77777777" w:rsidR="00E27A69" w:rsidRPr="005327CD" w:rsidRDefault="00E27A69" w:rsidP="00E27A69">
      <w:pPr>
        <w:pStyle w:val="Ipara"/>
      </w:pPr>
      <w:r w:rsidRPr="005327CD">
        <w:tab/>
        <w:t>(a)</w:t>
      </w:r>
      <w:r w:rsidRPr="005327CD">
        <w:tab/>
        <w:t>information about the offender;</w:t>
      </w:r>
    </w:p>
    <w:p w14:paraId="422EA7A5" w14:textId="77777777" w:rsidR="00E27A69" w:rsidRPr="005327CD" w:rsidRDefault="00E27A69" w:rsidP="005327CD">
      <w:pPr>
        <w:pStyle w:val="Ipara"/>
        <w:keepNext/>
      </w:pPr>
      <w:r w:rsidRPr="005327CD">
        <w:tab/>
        <w:t>(b)</w:t>
      </w:r>
      <w:r w:rsidRPr="005327CD">
        <w:tab/>
        <w:t>information about any assistance available to the victim</w:t>
      </w:r>
      <w:r w:rsidR="00535685" w:rsidRPr="005327CD">
        <w:t xml:space="preserve"> to make </w:t>
      </w:r>
      <w:r w:rsidR="00183572" w:rsidRPr="005327CD">
        <w:t>a</w:t>
      </w:r>
      <w:r w:rsidR="00535685" w:rsidRPr="005327CD">
        <w:t xml:space="preserve"> submission or tell the board about </w:t>
      </w:r>
      <w:r w:rsidR="00183572" w:rsidRPr="005327CD">
        <w:t>a</w:t>
      </w:r>
      <w:r w:rsidR="00535685" w:rsidRPr="005327CD">
        <w:t xml:space="preserve"> concern</w:t>
      </w:r>
      <w:r w:rsidRPr="005327CD">
        <w:t>.</w:t>
      </w:r>
    </w:p>
    <w:p w14:paraId="12E232F2" w14:textId="37A6138E" w:rsidR="00E27A69" w:rsidRPr="005327CD" w:rsidRDefault="00E27A69" w:rsidP="005327CD">
      <w:pPr>
        <w:pStyle w:val="aNote"/>
        <w:keepNext/>
        <w:rPr>
          <w:iCs/>
        </w:rPr>
      </w:pPr>
      <w:r w:rsidRPr="005327CD">
        <w:rPr>
          <w:rStyle w:val="charItals"/>
        </w:rPr>
        <w:t>Note</w:t>
      </w:r>
      <w:r w:rsidR="00042D51" w:rsidRPr="005327CD">
        <w:rPr>
          <w:rStyle w:val="charItals"/>
        </w:rPr>
        <w:t xml:space="preserve"> 1</w:t>
      </w:r>
      <w:r w:rsidRPr="005327CD">
        <w:rPr>
          <w:rStyle w:val="charItals"/>
        </w:rPr>
        <w:tab/>
      </w:r>
      <w:r w:rsidRPr="005327CD">
        <w:t xml:space="preserve">The </w:t>
      </w:r>
      <w:hyperlink r:id="rId89" w:tooltip="A2005-59" w:history="1">
        <w:r w:rsidR="005709D9" w:rsidRPr="005327CD">
          <w:rPr>
            <w:rStyle w:val="charCitHyperlinkItal"/>
          </w:rPr>
          <w:t>Crimes (Sentence Administration) Act 2005</w:t>
        </w:r>
      </w:hyperlink>
      <w:r w:rsidRPr="005327CD">
        <w:rPr>
          <w:iCs/>
        </w:rPr>
        <w:t xml:space="preserve"> sets out the information that must be given to </w:t>
      </w:r>
      <w:r w:rsidR="00B04D4B" w:rsidRPr="005327CD">
        <w:rPr>
          <w:iCs/>
        </w:rPr>
        <w:t xml:space="preserve">a </w:t>
      </w:r>
      <w:r w:rsidRPr="005327CD">
        <w:rPr>
          <w:iCs/>
        </w:rPr>
        <w:t xml:space="preserve">victim for an inquiry for parole (see </w:t>
      </w:r>
      <w:r w:rsidR="00C3730C" w:rsidRPr="005327CD">
        <w:rPr>
          <w:iCs/>
        </w:rPr>
        <w:t xml:space="preserve">that </w:t>
      </w:r>
      <w:hyperlink r:id="rId90" w:tooltip="Crimes (Sentence Administration) Act 2005" w:history="1">
        <w:r w:rsidR="004C22B9" w:rsidRPr="005327CD">
          <w:rPr>
            <w:rStyle w:val="charCitHyperlinkAbbrev"/>
          </w:rPr>
          <w:t>Act</w:t>
        </w:r>
      </w:hyperlink>
      <w:r w:rsidR="00C3730C" w:rsidRPr="005327CD">
        <w:rPr>
          <w:iCs/>
        </w:rPr>
        <w:t>,</w:t>
      </w:r>
      <w:r w:rsidR="00DC5F68" w:rsidRPr="005327CD">
        <w:rPr>
          <w:iCs/>
        </w:rPr>
        <w:t xml:space="preserve"> s </w:t>
      </w:r>
      <w:r w:rsidRPr="005327CD">
        <w:rPr>
          <w:iCs/>
        </w:rPr>
        <w:t>124) or release on licence (see </w:t>
      </w:r>
      <w:r w:rsidR="00C3730C" w:rsidRPr="005327CD">
        <w:rPr>
          <w:iCs/>
        </w:rPr>
        <w:t xml:space="preserve">that </w:t>
      </w:r>
      <w:hyperlink r:id="rId91" w:tooltip="Crimes (Sentence Administration) Act 2005" w:history="1">
        <w:r w:rsidR="004C22B9" w:rsidRPr="005327CD">
          <w:rPr>
            <w:rStyle w:val="charCitHyperlinkAbbrev"/>
          </w:rPr>
          <w:t>Act</w:t>
        </w:r>
      </w:hyperlink>
      <w:r w:rsidR="00C3730C" w:rsidRPr="005327CD">
        <w:rPr>
          <w:iCs/>
        </w:rPr>
        <w:t>,</w:t>
      </w:r>
      <w:r w:rsidR="00DC5F68" w:rsidRPr="005327CD">
        <w:rPr>
          <w:iCs/>
        </w:rPr>
        <w:t xml:space="preserve"> s </w:t>
      </w:r>
      <w:r w:rsidRPr="005327CD">
        <w:rPr>
          <w:iCs/>
        </w:rPr>
        <w:t>292</w:t>
      </w:r>
      <w:r w:rsidR="00A41CE3" w:rsidRPr="005327CD">
        <w:rPr>
          <w:iCs/>
        </w:rPr>
        <w:t> (</w:t>
      </w:r>
      <w:r w:rsidRPr="005327CD">
        <w:rPr>
          <w:iCs/>
        </w:rPr>
        <w:t>6))</w:t>
      </w:r>
      <w:r w:rsidR="00042D51" w:rsidRPr="005327CD">
        <w:rPr>
          <w:iCs/>
        </w:rPr>
        <w:t>.</w:t>
      </w:r>
    </w:p>
    <w:p w14:paraId="0AC924C4" w14:textId="77777777" w:rsidR="00042D51" w:rsidRPr="005327CD" w:rsidRDefault="00042D51" w:rsidP="00042D51">
      <w:pPr>
        <w:pStyle w:val="aNote"/>
      </w:pPr>
      <w:r w:rsidRPr="005327CD">
        <w:rPr>
          <w:rStyle w:val="charItals"/>
        </w:rPr>
        <w:t>Note 2</w:t>
      </w:r>
      <w:r w:rsidRPr="005327CD">
        <w:rPr>
          <w:rStyle w:val="charItals"/>
        </w:rPr>
        <w:tab/>
      </w:r>
      <w:r w:rsidRPr="005327CD">
        <w:rPr>
          <w:iCs/>
        </w:rPr>
        <w:t>I</w:t>
      </w:r>
      <w:r w:rsidRPr="005327CD">
        <w:t>nformation about an offender may only be disclosed to a registered victim of the offender if the disclosure is appropriate in the circumstances (see</w:t>
      </w:r>
      <w:r w:rsidR="00DC5F68" w:rsidRPr="005327CD">
        <w:t xml:space="preserve"> s </w:t>
      </w:r>
      <w:r w:rsidR="00892145" w:rsidRPr="005327CD">
        <w:t>16I</w:t>
      </w:r>
      <w:r w:rsidRPr="005327CD">
        <w:t>).</w:t>
      </w:r>
    </w:p>
    <w:p w14:paraId="6194252E" w14:textId="77777777" w:rsidR="003B3420" w:rsidRPr="005327CD" w:rsidRDefault="000B0FB3" w:rsidP="00794DC4">
      <w:pPr>
        <w:pStyle w:val="IMain"/>
        <w:keepNext/>
      </w:pPr>
      <w:r w:rsidRPr="005327CD">
        <w:lastRenderedPageBreak/>
        <w:tab/>
        <w:t>(4)</w:t>
      </w:r>
      <w:r w:rsidRPr="005327CD">
        <w:tab/>
        <w:t>In this section:</w:t>
      </w:r>
    </w:p>
    <w:p w14:paraId="0B633579" w14:textId="77777777" w:rsidR="00CD0A59" w:rsidRPr="005327CD" w:rsidRDefault="00CD0A59" w:rsidP="005327CD">
      <w:pPr>
        <w:pStyle w:val="aDef"/>
        <w:keepNext/>
        <w:rPr>
          <w:bCs/>
          <w:iCs/>
        </w:rPr>
      </w:pPr>
      <w:r w:rsidRPr="005327CD">
        <w:rPr>
          <w:rStyle w:val="charBoldItals"/>
        </w:rPr>
        <w:t>relevant justice agency</w:t>
      </w:r>
      <w:r w:rsidRPr="005327CD">
        <w:rPr>
          <w:bCs/>
          <w:iCs/>
        </w:rPr>
        <w:t xml:space="preserve"> means</w:t>
      </w:r>
      <w:r w:rsidR="00433D79" w:rsidRPr="005327CD">
        <w:rPr>
          <w:bCs/>
          <w:iCs/>
        </w:rPr>
        <w:t xml:space="preserve"> </w:t>
      </w:r>
      <w:r w:rsidR="00383F48" w:rsidRPr="005327CD">
        <w:rPr>
          <w:bCs/>
          <w:iCs/>
        </w:rPr>
        <w:t>either</w:t>
      </w:r>
      <w:r w:rsidR="00433D79" w:rsidRPr="005327CD">
        <w:rPr>
          <w:bCs/>
          <w:iCs/>
        </w:rPr>
        <w:t xml:space="preserve"> of the following justice agencies:</w:t>
      </w:r>
    </w:p>
    <w:p w14:paraId="78071BAD" w14:textId="77777777" w:rsidR="00E2434A" w:rsidRPr="005327CD" w:rsidRDefault="00986499" w:rsidP="006720DA">
      <w:pPr>
        <w:pStyle w:val="Idefpara"/>
      </w:pPr>
      <w:r w:rsidRPr="005327CD">
        <w:tab/>
        <w:t>(</w:t>
      </w:r>
      <w:r w:rsidR="00383F48" w:rsidRPr="005327CD">
        <w:t>a</w:t>
      </w:r>
      <w:r w:rsidRPr="005327CD">
        <w:t>)</w:t>
      </w:r>
      <w:r w:rsidRPr="005327CD">
        <w:tab/>
      </w:r>
      <w:r w:rsidR="00E2434A" w:rsidRPr="005327CD">
        <w:t>the adult offenders victims register unit</w:t>
      </w:r>
      <w:r w:rsidRPr="005327CD">
        <w:t>;</w:t>
      </w:r>
    </w:p>
    <w:p w14:paraId="43BDA8F1" w14:textId="77777777" w:rsidR="001A5506" w:rsidRPr="005327CD" w:rsidRDefault="00986499" w:rsidP="006720DA">
      <w:pPr>
        <w:pStyle w:val="Idefpara"/>
      </w:pPr>
      <w:r w:rsidRPr="005327CD">
        <w:tab/>
        <w:t>(</w:t>
      </w:r>
      <w:r w:rsidR="00383F48" w:rsidRPr="005327CD">
        <w:t>b</w:t>
      </w:r>
      <w:r w:rsidRPr="005327CD">
        <w:t>)</w:t>
      </w:r>
      <w:r w:rsidRPr="005327CD">
        <w:tab/>
        <w:t>the sentence administr</w:t>
      </w:r>
      <w:r w:rsidR="007F350B" w:rsidRPr="005327CD">
        <w:t>ation</w:t>
      </w:r>
      <w:r w:rsidRPr="005327CD">
        <w:t xml:space="preserve"> board</w:t>
      </w:r>
      <w:r w:rsidR="005E2E25" w:rsidRPr="005327CD">
        <w:t xml:space="preserve"> when acting in an administrative capacity</w:t>
      </w:r>
      <w:r w:rsidRPr="005327CD">
        <w:t>.</w:t>
      </w:r>
    </w:p>
    <w:p w14:paraId="5E07115F" w14:textId="77777777" w:rsidR="00636A2F" w:rsidRPr="005327CD" w:rsidRDefault="003F7BF2" w:rsidP="00636A2F">
      <w:pPr>
        <w:pStyle w:val="IH5Sec"/>
      </w:pPr>
      <w:r w:rsidRPr="005327CD">
        <w:t>16H</w:t>
      </w:r>
      <w:r w:rsidR="00636A2F" w:rsidRPr="005327CD">
        <w:tab/>
      </w:r>
      <w:r w:rsidR="00A05779" w:rsidRPr="005327CD">
        <w:t>Justice agencies to tell v</w:t>
      </w:r>
      <w:r w:rsidR="00636A2F" w:rsidRPr="005327CD">
        <w:t>ictims about parole or release on licence</w:t>
      </w:r>
      <w:r w:rsidR="00A158CE" w:rsidRPr="005327CD">
        <w:t xml:space="preserve"> decisions</w:t>
      </w:r>
    </w:p>
    <w:p w14:paraId="503251F6" w14:textId="77777777" w:rsidR="00636A2F" w:rsidRPr="005327CD" w:rsidRDefault="00636A2F" w:rsidP="00636A2F">
      <w:pPr>
        <w:pStyle w:val="IMain"/>
      </w:pPr>
      <w:r w:rsidRPr="005327CD">
        <w:tab/>
        <w:t>(1)</w:t>
      </w:r>
      <w:r w:rsidRPr="005327CD">
        <w:tab/>
        <w:t xml:space="preserve">If the sentence administration board </w:t>
      </w:r>
      <w:r w:rsidR="00A158CE" w:rsidRPr="005327CD">
        <w:t>decides</w:t>
      </w:r>
      <w:r w:rsidRPr="005327CD">
        <w:t xml:space="preserve"> to make, or refuse to make, a parole order for an offender, the </w:t>
      </w:r>
      <w:r w:rsidR="00986499" w:rsidRPr="005327CD">
        <w:t xml:space="preserve">relevant justice agency </w:t>
      </w:r>
      <w:r w:rsidRPr="005327CD">
        <w:t xml:space="preserve">must, as soon as practicable, take reasonable steps to </w:t>
      </w:r>
      <w:r w:rsidR="006F2B1B" w:rsidRPr="005327CD">
        <w:t>tell</w:t>
      </w:r>
      <w:r w:rsidRPr="005327CD">
        <w:t xml:space="preserve"> </w:t>
      </w:r>
      <w:r w:rsidR="006F2B1B" w:rsidRPr="005327CD">
        <w:t xml:space="preserve">each </w:t>
      </w:r>
      <w:r w:rsidR="00EF297B" w:rsidRPr="005327CD">
        <w:t>relevant</w:t>
      </w:r>
      <w:r w:rsidRPr="005327CD">
        <w:t xml:space="preserve"> victim </w:t>
      </w:r>
      <w:r w:rsidR="006F2B1B" w:rsidRPr="005327CD">
        <w:t>of the offender</w:t>
      </w:r>
      <w:r w:rsidRPr="005327CD">
        <w:t xml:space="preserve"> about—</w:t>
      </w:r>
    </w:p>
    <w:p w14:paraId="357F2C26" w14:textId="77777777" w:rsidR="00636A2F" w:rsidRPr="005327CD" w:rsidRDefault="00636A2F" w:rsidP="00636A2F">
      <w:pPr>
        <w:pStyle w:val="Ipara"/>
      </w:pPr>
      <w:r w:rsidRPr="005327CD">
        <w:tab/>
        <w:t>(a)</w:t>
      </w:r>
      <w:r w:rsidRPr="005327CD">
        <w:tab/>
        <w:t xml:space="preserve">the board’s decision; and </w:t>
      </w:r>
    </w:p>
    <w:p w14:paraId="6ACD8937" w14:textId="77777777" w:rsidR="0093652F" w:rsidRPr="005327CD" w:rsidRDefault="00636A2F" w:rsidP="00636A2F">
      <w:pPr>
        <w:pStyle w:val="Ipara"/>
      </w:pPr>
      <w:r w:rsidRPr="005327CD">
        <w:tab/>
        <w:t>(b)</w:t>
      </w:r>
      <w:r w:rsidRPr="005327CD">
        <w:tab/>
        <w:t>if the board decide</w:t>
      </w:r>
      <w:r w:rsidR="00A158CE" w:rsidRPr="005327CD">
        <w:t>s</w:t>
      </w:r>
      <w:r w:rsidRPr="005327CD">
        <w:t xml:space="preserve"> to make a parole order for the offender—</w:t>
      </w:r>
    </w:p>
    <w:p w14:paraId="6A15F3E5" w14:textId="77777777" w:rsidR="0093652F" w:rsidRPr="005327CD" w:rsidRDefault="0093652F" w:rsidP="0093652F">
      <w:pPr>
        <w:pStyle w:val="Isubpara"/>
      </w:pPr>
      <w:r w:rsidRPr="005327CD">
        <w:tab/>
        <w:t>(i)</w:t>
      </w:r>
      <w:r w:rsidRPr="005327CD">
        <w:tab/>
      </w:r>
      <w:r w:rsidR="00636A2F" w:rsidRPr="005327CD">
        <w:t>the offender’s parole release date</w:t>
      </w:r>
      <w:r w:rsidRPr="005327CD">
        <w:t>;</w:t>
      </w:r>
      <w:r w:rsidR="00636A2F" w:rsidRPr="005327CD">
        <w:t xml:space="preserve"> and</w:t>
      </w:r>
    </w:p>
    <w:p w14:paraId="673A8E34" w14:textId="77777777" w:rsidR="00636A2F" w:rsidRPr="005327CD" w:rsidRDefault="0093652F" w:rsidP="00636A2F">
      <w:pPr>
        <w:pStyle w:val="Isubpara"/>
      </w:pPr>
      <w:r w:rsidRPr="005327CD">
        <w:tab/>
        <w:t>(ii)</w:t>
      </w:r>
      <w:r w:rsidRPr="005327CD">
        <w:tab/>
      </w:r>
      <w:r w:rsidR="00636A2F" w:rsidRPr="005327CD">
        <w:t>in general terms, the offender’s parole obligations</w:t>
      </w:r>
      <w:r w:rsidRPr="005327CD">
        <w:t>.</w:t>
      </w:r>
    </w:p>
    <w:p w14:paraId="4C6E3DF3" w14:textId="77777777" w:rsidR="00636A2F" w:rsidRPr="005327CD" w:rsidRDefault="00636A2F" w:rsidP="0093652F">
      <w:pPr>
        <w:pStyle w:val="IMain"/>
      </w:pPr>
      <w:r w:rsidRPr="005327CD">
        <w:tab/>
        <w:t>(</w:t>
      </w:r>
      <w:r w:rsidR="0093652F" w:rsidRPr="005327CD">
        <w:t>2</w:t>
      </w:r>
      <w:r w:rsidRPr="005327CD">
        <w:t>)</w:t>
      </w:r>
      <w:r w:rsidRPr="005327CD">
        <w:tab/>
        <w:t>If the Executive makes a decision to grant, or refuse to grant, an</w:t>
      </w:r>
      <w:r w:rsidR="00CA67EE" w:rsidRPr="005327CD">
        <w:t xml:space="preserve"> </w:t>
      </w:r>
      <w:r w:rsidRPr="005327CD">
        <w:t>offender a licence</w:t>
      </w:r>
      <w:r w:rsidR="00C4703D" w:rsidRPr="005327CD">
        <w:t xml:space="preserve"> to be released from imprisonment</w:t>
      </w:r>
      <w:r w:rsidR="0093652F" w:rsidRPr="005327CD">
        <w:t>, t</w:t>
      </w:r>
      <w:r w:rsidRPr="005327CD">
        <w:t xml:space="preserve">he </w:t>
      </w:r>
      <w:r w:rsidR="00986499" w:rsidRPr="005327CD">
        <w:t>relevant justice agency</w:t>
      </w:r>
      <w:r w:rsidRPr="005327CD">
        <w:t xml:space="preserve"> must, in writing, take reasonable steps to tell each </w:t>
      </w:r>
      <w:r w:rsidR="0092387F" w:rsidRPr="005327CD">
        <w:t>relevant</w:t>
      </w:r>
      <w:r w:rsidRPr="005327CD">
        <w:t xml:space="preserve"> victim of the</w:t>
      </w:r>
      <w:r w:rsidR="00AA49F3" w:rsidRPr="005327CD">
        <w:t xml:space="preserve"> </w:t>
      </w:r>
      <w:r w:rsidRPr="005327CD">
        <w:t xml:space="preserve">offender, as soon as practicable, about— </w:t>
      </w:r>
    </w:p>
    <w:p w14:paraId="3C4B840C" w14:textId="77777777" w:rsidR="00636A2F" w:rsidRPr="005327CD" w:rsidRDefault="0093652F" w:rsidP="0093652F">
      <w:pPr>
        <w:pStyle w:val="Ipara"/>
      </w:pPr>
      <w:r w:rsidRPr="005327CD">
        <w:tab/>
        <w:t>(a)</w:t>
      </w:r>
      <w:r w:rsidRPr="005327CD">
        <w:tab/>
      </w:r>
      <w:r w:rsidR="00636A2F" w:rsidRPr="005327CD">
        <w:t>the Executive’s decision; and</w:t>
      </w:r>
    </w:p>
    <w:p w14:paraId="381581FF" w14:textId="77777777" w:rsidR="00636A2F" w:rsidRPr="005327CD" w:rsidRDefault="0093652F" w:rsidP="0093652F">
      <w:pPr>
        <w:pStyle w:val="Ipara"/>
      </w:pPr>
      <w:r w:rsidRPr="005327CD">
        <w:tab/>
        <w:t>(b)</w:t>
      </w:r>
      <w:r w:rsidRPr="005327CD">
        <w:tab/>
      </w:r>
      <w:r w:rsidR="00636A2F" w:rsidRPr="005327CD">
        <w:t>if the Executive grants a licence to the offender—</w:t>
      </w:r>
    </w:p>
    <w:p w14:paraId="2C28F1F9" w14:textId="77777777" w:rsidR="00636A2F" w:rsidRPr="005327CD" w:rsidRDefault="0093652F" w:rsidP="0093652F">
      <w:pPr>
        <w:pStyle w:val="Isubpara"/>
      </w:pPr>
      <w:r w:rsidRPr="005327CD">
        <w:tab/>
        <w:t>(i)</w:t>
      </w:r>
      <w:r w:rsidRPr="005327CD">
        <w:tab/>
      </w:r>
      <w:r w:rsidR="00636A2F" w:rsidRPr="005327CD">
        <w:t>the offender’s licence release date; and</w:t>
      </w:r>
    </w:p>
    <w:p w14:paraId="39D7AB3C" w14:textId="77777777" w:rsidR="00636A2F" w:rsidRPr="005327CD" w:rsidRDefault="0093652F" w:rsidP="0093652F">
      <w:pPr>
        <w:pStyle w:val="Isubpara"/>
      </w:pPr>
      <w:r w:rsidRPr="005327CD">
        <w:tab/>
        <w:t>(ii)</w:t>
      </w:r>
      <w:r w:rsidRPr="005327CD">
        <w:tab/>
      </w:r>
      <w:r w:rsidR="00636A2F" w:rsidRPr="005327CD">
        <w:t>in general terms, the offender’s release on licence obligations.</w:t>
      </w:r>
    </w:p>
    <w:p w14:paraId="21D0E51B" w14:textId="77777777" w:rsidR="00636A2F" w:rsidRPr="005327CD" w:rsidRDefault="00636A2F" w:rsidP="005327CD">
      <w:pPr>
        <w:pStyle w:val="IMain"/>
        <w:keepNext/>
      </w:pPr>
      <w:r w:rsidRPr="005327CD">
        <w:lastRenderedPageBreak/>
        <w:tab/>
        <w:t>(3)</w:t>
      </w:r>
      <w:r w:rsidRPr="005327CD">
        <w:tab/>
        <w:t xml:space="preserve">The </w:t>
      </w:r>
      <w:r w:rsidR="00986499" w:rsidRPr="005327CD">
        <w:t>relevant justice agency</w:t>
      </w:r>
      <w:r w:rsidRPr="005327CD">
        <w:t xml:space="preserve"> may also tell a relevant victim the general area where the</w:t>
      </w:r>
      <w:r w:rsidR="00CA67EE" w:rsidRPr="005327CD">
        <w:t xml:space="preserve"> </w:t>
      </w:r>
      <w:r w:rsidRPr="005327CD">
        <w:t>offender will live</w:t>
      </w:r>
      <w:r w:rsidR="0093652F" w:rsidRPr="005327CD">
        <w:t xml:space="preserve"> </w:t>
      </w:r>
      <w:r w:rsidR="00F43207" w:rsidRPr="005327CD">
        <w:t xml:space="preserve">while </w:t>
      </w:r>
      <w:r w:rsidR="0093652F" w:rsidRPr="005327CD">
        <w:t>on parole or release</w:t>
      </w:r>
      <w:r w:rsidRPr="005327CD">
        <w:t>.</w:t>
      </w:r>
    </w:p>
    <w:p w14:paraId="65F1FB26" w14:textId="0EDF7BDF" w:rsidR="00CA67EE" w:rsidRPr="005327CD" w:rsidRDefault="00CA67EE" w:rsidP="00CA67EE">
      <w:pPr>
        <w:pStyle w:val="aNote"/>
      </w:pPr>
      <w:r w:rsidRPr="005327CD">
        <w:rPr>
          <w:rStyle w:val="charItals"/>
        </w:rPr>
        <w:t>Note</w:t>
      </w:r>
      <w:r w:rsidRPr="005327CD">
        <w:rPr>
          <w:rStyle w:val="charItals"/>
        </w:rPr>
        <w:tab/>
      </w:r>
      <w:r w:rsidRPr="005327CD">
        <w:t xml:space="preserve">The </w:t>
      </w:r>
      <w:hyperlink r:id="rId92" w:tooltip="A2005-59" w:history="1">
        <w:r w:rsidR="005709D9" w:rsidRPr="005327CD">
          <w:rPr>
            <w:rStyle w:val="charCitHyperlinkItal"/>
          </w:rPr>
          <w:t>Crimes (Sentence Administration) Act 2005</w:t>
        </w:r>
      </w:hyperlink>
      <w:r w:rsidRPr="005327CD">
        <w:t xml:space="preserve"> sets out </w:t>
      </w:r>
      <w:r w:rsidR="00754061" w:rsidRPr="005327CD">
        <w:t>the information to be given to victims in relation to parole orders for offenders (see </w:t>
      </w:r>
      <w:r w:rsidR="00F43207" w:rsidRPr="005327CD">
        <w:t xml:space="preserve">that </w:t>
      </w:r>
      <w:hyperlink r:id="rId93" w:tooltip="Crimes (Sentence Administration) Act 2005" w:history="1">
        <w:r w:rsidR="004C22B9" w:rsidRPr="005327CD">
          <w:rPr>
            <w:rStyle w:val="charCitHyperlinkAbbrev"/>
          </w:rPr>
          <w:t>Act</w:t>
        </w:r>
      </w:hyperlink>
      <w:r w:rsidR="00F43207" w:rsidRPr="005327CD">
        <w:t>,</w:t>
      </w:r>
      <w:r w:rsidR="00DC5F68" w:rsidRPr="005327CD">
        <w:t xml:space="preserve"> s </w:t>
      </w:r>
      <w:r w:rsidR="00754061" w:rsidRPr="005327CD">
        <w:t>133) and licences granted for release of offenders from imprisonment (see </w:t>
      </w:r>
      <w:r w:rsidR="00F43207" w:rsidRPr="005327CD">
        <w:t xml:space="preserve">that </w:t>
      </w:r>
      <w:hyperlink r:id="rId94" w:tooltip="Crimes (Sentence Administration) Act 2005" w:history="1">
        <w:r w:rsidR="004C22B9" w:rsidRPr="005327CD">
          <w:rPr>
            <w:rStyle w:val="charCitHyperlinkAbbrev"/>
          </w:rPr>
          <w:t>Act</w:t>
        </w:r>
      </w:hyperlink>
      <w:r w:rsidR="00F43207" w:rsidRPr="005327CD">
        <w:t>,</w:t>
      </w:r>
      <w:r w:rsidR="00DC5F68" w:rsidRPr="005327CD">
        <w:t xml:space="preserve"> s </w:t>
      </w:r>
      <w:r w:rsidR="00754061" w:rsidRPr="005327CD">
        <w:t>298).</w:t>
      </w:r>
    </w:p>
    <w:p w14:paraId="0F3CBF71" w14:textId="77777777" w:rsidR="00CA67EE" w:rsidRPr="005327CD" w:rsidRDefault="00CA67EE" w:rsidP="00CA67EE">
      <w:pPr>
        <w:pStyle w:val="IMain"/>
      </w:pPr>
      <w:r w:rsidRPr="005327CD">
        <w:tab/>
        <w:t>(4)</w:t>
      </w:r>
      <w:r w:rsidRPr="005327CD">
        <w:tab/>
        <w:t>In this section:</w:t>
      </w:r>
    </w:p>
    <w:p w14:paraId="28891557" w14:textId="77777777" w:rsidR="00495699" w:rsidRPr="005327CD" w:rsidRDefault="00495699" w:rsidP="005327CD">
      <w:pPr>
        <w:pStyle w:val="aDef"/>
        <w:rPr>
          <w:bCs/>
          <w:iCs/>
        </w:rPr>
      </w:pPr>
      <w:r w:rsidRPr="005327CD">
        <w:rPr>
          <w:rStyle w:val="charBoldItals"/>
        </w:rPr>
        <w:t>relevant justice agency</w:t>
      </w:r>
      <w:r w:rsidRPr="005327CD">
        <w:rPr>
          <w:bCs/>
          <w:iCs/>
        </w:rPr>
        <w:t xml:space="preserve"> means</w:t>
      </w:r>
      <w:r w:rsidR="00433D79" w:rsidRPr="005327CD">
        <w:rPr>
          <w:bCs/>
          <w:iCs/>
        </w:rPr>
        <w:t xml:space="preserve"> </w:t>
      </w:r>
      <w:r w:rsidR="00BE66E8" w:rsidRPr="005327CD">
        <w:rPr>
          <w:bCs/>
          <w:iCs/>
        </w:rPr>
        <w:t>either</w:t>
      </w:r>
      <w:r w:rsidR="00433D79" w:rsidRPr="005327CD">
        <w:rPr>
          <w:bCs/>
          <w:iCs/>
        </w:rPr>
        <w:t xml:space="preserve"> of the following justice agencies:</w:t>
      </w:r>
    </w:p>
    <w:p w14:paraId="2E04626E" w14:textId="77777777" w:rsidR="00495699" w:rsidRPr="005327CD" w:rsidRDefault="00495699" w:rsidP="006720DA">
      <w:pPr>
        <w:pStyle w:val="Idefpara"/>
      </w:pPr>
      <w:r w:rsidRPr="005327CD">
        <w:tab/>
        <w:t>(</w:t>
      </w:r>
      <w:r w:rsidR="00BE66E8" w:rsidRPr="005327CD">
        <w:t>a</w:t>
      </w:r>
      <w:r w:rsidRPr="005327CD">
        <w:t>)</w:t>
      </w:r>
      <w:r w:rsidRPr="005327CD">
        <w:tab/>
        <w:t>the adult offenders victims register unit;</w:t>
      </w:r>
    </w:p>
    <w:p w14:paraId="7940D5CC" w14:textId="77777777" w:rsidR="00EF297B" w:rsidRPr="005327CD" w:rsidRDefault="00495699" w:rsidP="006720DA">
      <w:pPr>
        <w:pStyle w:val="Idefpara"/>
      </w:pPr>
      <w:r w:rsidRPr="005327CD">
        <w:tab/>
        <w:t>(</w:t>
      </w:r>
      <w:r w:rsidR="00BE66E8" w:rsidRPr="005327CD">
        <w:t>b</w:t>
      </w:r>
      <w:r w:rsidRPr="005327CD">
        <w:t>)</w:t>
      </w:r>
      <w:r w:rsidRPr="005327CD">
        <w:tab/>
        <w:t>the sentence administr</w:t>
      </w:r>
      <w:r w:rsidR="007F350B" w:rsidRPr="005327CD">
        <w:t>ation</w:t>
      </w:r>
      <w:r w:rsidRPr="005327CD">
        <w:t xml:space="preserve"> board</w:t>
      </w:r>
      <w:r w:rsidR="005E2E25" w:rsidRPr="005327CD">
        <w:t xml:space="preserve"> when acting in an administrative capacity</w:t>
      </w:r>
      <w:r w:rsidRPr="005327CD">
        <w:t>.</w:t>
      </w:r>
    </w:p>
    <w:p w14:paraId="4756EA05" w14:textId="77777777" w:rsidR="0056589E" w:rsidRPr="005327CD" w:rsidRDefault="0056589E" w:rsidP="005327CD">
      <w:pPr>
        <w:pStyle w:val="aDef"/>
      </w:pPr>
      <w:r w:rsidRPr="005327CD">
        <w:rPr>
          <w:rStyle w:val="charBoldItals"/>
        </w:rPr>
        <w:t>relevant victim</w:t>
      </w:r>
      <w:r w:rsidRPr="005327CD">
        <w:t>, of an offender—</w:t>
      </w:r>
    </w:p>
    <w:p w14:paraId="6C5CA5D8" w14:textId="2E9FC33A" w:rsidR="0056589E" w:rsidRPr="005327CD" w:rsidRDefault="0056589E" w:rsidP="0056589E">
      <w:pPr>
        <w:pStyle w:val="Idefpara"/>
      </w:pPr>
      <w:r w:rsidRPr="005327CD">
        <w:tab/>
        <w:t>(a)</w:t>
      </w:r>
      <w:r w:rsidRPr="005327CD">
        <w:tab/>
        <w:t xml:space="preserve">for a parole order—see the </w:t>
      </w:r>
      <w:hyperlink r:id="rId95" w:tooltip="A2005-59" w:history="1">
        <w:r w:rsidR="005709D9" w:rsidRPr="005327CD">
          <w:rPr>
            <w:rStyle w:val="charCitHyperlinkItal"/>
          </w:rPr>
          <w:t>Crimes (Sentence Administration) Act 2005</w:t>
        </w:r>
      </w:hyperlink>
      <w:r w:rsidRPr="005327CD">
        <w:t>, section 133 (6); and</w:t>
      </w:r>
    </w:p>
    <w:p w14:paraId="39533C1E" w14:textId="42114ECE" w:rsidR="0056589E" w:rsidRPr="005327CD" w:rsidRDefault="0056589E" w:rsidP="0056589E">
      <w:pPr>
        <w:pStyle w:val="Idefpara"/>
      </w:pPr>
      <w:r w:rsidRPr="005327CD">
        <w:tab/>
        <w:t>(b)</w:t>
      </w:r>
      <w:r w:rsidRPr="005327CD">
        <w:tab/>
        <w:t>for a grant of licence for release—see the</w:t>
      </w:r>
      <w:r w:rsidRPr="005327CD">
        <w:rPr>
          <w:rStyle w:val="charItals"/>
        </w:rPr>
        <w:t xml:space="preserve"> </w:t>
      </w:r>
      <w:hyperlink r:id="rId96" w:tooltip="A2005-59" w:history="1">
        <w:r w:rsidR="005709D9" w:rsidRPr="005327CD">
          <w:rPr>
            <w:rStyle w:val="charCitHyperlinkItal"/>
          </w:rPr>
          <w:t>Crimes (Sentence Administration) Act 2005</w:t>
        </w:r>
      </w:hyperlink>
      <w:r w:rsidRPr="005327CD">
        <w:t>, section 298 (8).</w:t>
      </w:r>
    </w:p>
    <w:p w14:paraId="49360D0F" w14:textId="77777777" w:rsidR="00E47BAC" w:rsidRPr="005327CD" w:rsidRDefault="003F7BF2" w:rsidP="00E47BAC">
      <w:pPr>
        <w:pStyle w:val="IH5Sec"/>
        <w:rPr>
          <w:strike/>
        </w:rPr>
      </w:pPr>
      <w:r w:rsidRPr="005327CD">
        <w:t>16I</w:t>
      </w:r>
      <w:r w:rsidR="00201741" w:rsidRPr="005327CD">
        <w:tab/>
      </w:r>
      <w:r w:rsidR="00E47BAC" w:rsidRPr="005327CD">
        <w:t>Justice agencies may give information about offenders to registered victims</w:t>
      </w:r>
    </w:p>
    <w:p w14:paraId="399FE133" w14:textId="77777777" w:rsidR="00F2089D" w:rsidRPr="005327CD" w:rsidRDefault="00201741" w:rsidP="00201741">
      <w:pPr>
        <w:pStyle w:val="IMain"/>
      </w:pPr>
      <w:r w:rsidRPr="005327CD">
        <w:tab/>
        <w:t>(1)</w:t>
      </w:r>
      <w:r w:rsidRPr="005327CD">
        <w:tab/>
      </w:r>
      <w:r w:rsidR="008A13FD" w:rsidRPr="005327CD">
        <w:t>A relevant justice agency</w:t>
      </w:r>
      <w:r w:rsidR="00F2089D" w:rsidRPr="005327CD">
        <w:t xml:space="preserve"> may tell a registered victim of </w:t>
      </w:r>
      <w:r w:rsidR="008A13FD" w:rsidRPr="005327CD">
        <w:t>an</w:t>
      </w:r>
      <w:r w:rsidR="00F2089D" w:rsidRPr="005327CD">
        <w:t xml:space="preserve"> offender information about the offender if—</w:t>
      </w:r>
    </w:p>
    <w:p w14:paraId="458F38D2" w14:textId="77777777" w:rsidR="008E40AE" w:rsidRPr="005327CD" w:rsidRDefault="008E40AE" w:rsidP="008E40AE">
      <w:pPr>
        <w:pStyle w:val="Ipara"/>
      </w:pPr>
      <w:r w:rsidRPr="005327CD">
        <w:tab/>
        <w:t>(a)</w:t>
      </w:r>
      <w:r w:rsidRPr="005327CD">
        <w:tab/>
        <w:t>the offender has been sentenced; and</w:t>
      </w:r>
    </w:p>
    <w:p w14:paraId="22839B38" w14:textId="77777777" w:rsidR="00F2089D" w:rsidRPr="005327CD" w:rsidRDefault="00201741" w:rsidP="00201741">
      <w:pPr>
        <w:pStyle w:val="Ipara"/>
      </w:pPr>
      <w:r w:rsidRPr="005327CD">
        <w:tab/>
        <w:t>(</w:t>
      </w:r>
      <w:r w:rsidR="008E40AE" w:rsidRPr="005327CD">
        <w:t>b</w:t>
      </w:r>
      <w:r w:rsidRPr="005327CD">
        <w:t>)</w:t>
      </w:r>
      <w:r w:rsidRPr="005327CD">
        <w:tab/>
      </w:r>
      <w:r w:rsidR="00F2089D" w:rsidRPr="005327CD">
        <w:t xml:space="preserve">the victim </w:t>
      </w:r>
      <w:r w:rsidR="008A510D" w:rsidRPr="005327CD">
        <w:t>asks</w:t>
      </w:r>
      <w:r w:rsidR="00F2089D" w:rsidRPr="005327CD">
        <w:t xml:space="preserve"> the </w:t>
      </w:r>
      <w:r w:rsidR="008A13FD" w:rsidRPr="005327CD">
        <w:t>relevant justice agency</w:t>
      </w:r>
      <w:r w:rsidR="00F2089D" w:rsidRPr="005327CD">
        <w:t xml:space="preserve"> for the information</w:t>
      </w:r>
      <w:r w:rsidR="008A510D" w:rsidRPr="005327CD">
        <w:t>; and</w:t>
      </w:r>
    </w:p>
    <w:p w14:paraId="2DE67F66" w14:textId="77777777" w:rsidR="008A510D" w:rsidRPr="005327CD" w:rsidRDefault="008A510D" w:rsidP="00B75B25">
      <w:pPr>
        <w:pStyle w:val="Ipara"/>
        <w:keepNext/>
        <w:keepLines/>
      </w:pPr>
      <w:r w:rsidRPr="005327CD">
        <w:lastRenderedPageBreak/>
        <w:tab/>
        <w:t>(</w:t>
      </w:r>
      <w:r w:rsidR="008E40AE" w:rsidRPr="005327CD">
        <w:t>c</w:t>
      </w:r>
      <w:r w:rsidRPr="005327CD">
        <w:t>)</w:t>
      </w:r>
      <w:r w:rsidRPr="005327CD">
        <w:tab/>
        <w:t xml:space="preserve">the </w:t>
      </w:r>
      <w:r w:rsidR="008A13FD" w:rsidRPr="005327CD">
        <w:t>relevant justice agency</w:t>
      </w:r>
      <w:r w:rsidRPr="005327CD">
        <w:t xml:space="preserve"> is satisfied the disclosure is appropriate in the circumstances.</w:t>
      </w:r>
    </w:p>
    <w:p w14:paraId="7EB22D8A" w14:textId="4C76F7B2" w:rsidR="007D4F57" w:rsidRPr="005327CD" w:rsidRDefault="007D4F57" w:rsidP="00B75B25">
      <w:pPr>
        <w:pStyle w:val="aNote"/>
        <w:keepLines/>
      </w:pPr>
      <w:r w:rsidRPr="005327CD">
        <w:rPr>
          <w:rStyle w:val="charItals"/>
        </w:rPr>
        <w:t>Note</w:t>
      </w:r>
      <w:r w:rsidRPr="005327CD">
        <w:rPr>
          <w:rStyle w:val="charItals"/>
        </w:rPr>
        <w:tab/>
      </w:r>
      <w:r w:rsidRPr="005327CD">
        <w:t xml:space="preserve">Under the </w:t>
      </w:r>
      <w:hyperlink r:id="rId97" w:tooltip="A2005-59" w:history="1">
        <w:r w:rsidR="005709D9" w:rsidRPr="005327CD">
          <w:rPr>
            <w:rStyle w:val="charCitHyperlinkItal"/>
          </w:rPr>
          <w:t>Crimes (Sentence Administration) Act 2005</w:t>
        </w:r>
      </w:hyperlink>
      <w:r w:rsidRPr="005327CD">
        <w:t xml:space="preserve">, if an offender </w:t>
      </w:r>
      <w:r w:rsidR="00131602" w:rsidRPr="005327CD">
        <w:t>h</w:t>
      </w:r>
      <w:r w:rsidRPr="005327CD">
        <w:t>as been sentenced, information about the offender may be disclosed to a registered victim of the offender if the disclosure is appropriate in the circumstances</w:t>
      </w:r>
      <w:r w:rsidR="00A71DF6" w:rsidRPr="005327CD">
        <w:t xml:space="preserve"> </w:t>
      </w:r>
      <w:r w:rsidR="00F40915" w:rsidRPr="005327CD">
        <w:t xml:space="preserve">(see </w:t>
      </w:r>
      <w:r w:rsidR="00F43207" w:rsidRPr="005327CD">
        <w:t xml:space="preserve">that </w:t>
      </w:r>
      <w:hyperlink r:id="rId98" w:tooltip="Crimes (Sentence Administration) Act 2005" w:history="1">
        <w:r w:rsidR="00CE6FEA" w:rsidRPr="005327CD">
          <w:rPr>
            <w:rStyle w:val="charCitHyperlinkAbbrev"/>
          </w:rPr>
          <w:t>Act</w:t>
        </w:r>
      </w:hyperlink>
      <w:r w:rsidR="00F43207" w:rsidRPr="005327CD">
        <w:t>,</w:t>
      </w:r>
      <w:r w:rsidR="00DC5F68" w:rsidRPr="005327CD">
        <w:t xml:space="preserve"> s </w:t>
      </w:r>
      <w:r w:rsidR="00F40915" w:rsidRPr="005327CD">
        <w:t>216 and</w:t>
      </w:r>
      <w:r w:rsidR="00DC5F68" w:rsidRPr="005327CD">
        <w:t xml:space="preserve"> s </w:t>
      </w:r>
      <w:r w:rsidR="00F40915" w:rsidRPr="005327CD">
        <w:t>216A).</w:t>
      </w:r>
    </w:p>
    <w:p w14:paraId="1489FDE6" w14:textId="77777777" w:rsidR="00F2089D" w:rsidRPr="005327CD" w:rsidRDefault="00201741" w:rsidP="00794DC4">
      <w:pPr>
        <w:pStyle w:val="IMain"/>
        <w:keepNext/>
      </w:pPr>
      <w:r w:rsidRPr="005327CD">
        <w:tab/>
        <w:t>(2)</w:t>
      </w:r>
      <w:r w:rsidRPr="005327CD">
        <w:tab/>
        <w:t>In this section:</w:t>
      </w:r>
    </w:p>
    <w:p w14:paraId="0CDE104A" w14:textId="77777777" w:rsidR="008A13FD" w:rsidRPr="005327CD" w:rsidRDefault="008A13FD" w:rsidP="005327CD">
      <w:pPr>
        <w:pStyle w:val="aDef"/>
        <w:keepNext/>
        <w:rPr>
          <w:bCs/>
          <w:iCs/>
        </w:rPr>
      </w:pPr>
      <w:r w:rsidRPr="005327CD">
        <w:rPr>
          <w:rStyle w:val="charBoldItals"/>
        </w:rPr>
        <w:t>relevant justice agency</w:t>
      </w:r>
      <w:r w:rsidRPr="005327CD">
        <w:rPr>
          <w:bCs/>
          <w:iCs/>
        </w:rPr>
        <w:t xml:space="preserve"> means </w:t>
      </w:r>
      <w:r w:rsidR="00433D79" w:rsidRPr="005327CD">
        <w:rPr>
          <w:bCs/>
          <w:iCs/>
        </w:rPr>
        <w:t xml:space="preserve">either of </w:t>
      </w:r>
      <w:r w:rsidRPr="005327CD">
        <w:rPr>
          <w:bCs/>
          <w:iCs/>
        </w:rPr>
        <w:t>the following justice agencies:</w:t>
      </w:r>
    </w:p>
    <w:p w14:paraId="3E238F0B" w14:textId="77777777" w:rsidR="008A13FD" w:rsidRPr="005327CD" w:rsidRDefault="008A13FD" w:rsidP="008A13FD">
      <w:pPr>
        <w:pStyle w:val="Idefpara"/>
      </w:pPr>
      <w:r w:rsidRPr="005327CD">
        <w:tab/>
        <w:t>(a)</w:t>
      </w:r>
      <w:r w:rsidRPr="005327CD">
        <w:tab/>
        <w:t xml:space="preserve">the youth justice </w:t>
      </w:r>
      <w:r w:rsidR="00C76DB3" w:rsidRPr="005327CD">
        <w:t xml:space="preserve">victims register </w:t>
      </w:r>
      <w:r w:rsidRPr="005327CD">
        <w:t>unit;</w:t>
      </w:r>
    </w:p>
    <w:p w14:paraId="7533809E" w14:textId="77777777" w:rsidR="00E2434A" w:rsidRPr="005327CD" w:rsidRDefault="00E2434A" w:rsidP="00503C08">
      <w:pPr>
        <w:pStyle w:val="Idefpara"/>
      </w:pPr>
      <w:r w:rsidRPr="005327CD">
        <w:tab/>
        <w:t>(b)</w:t>
      </w:r>
      <w:r w:rsidRPr="005327CD">
        <w:tab/>
        <w:t>the adult offenders victims register unit.</w:t>
      </w:r>
    </w:p>
    <w:p w14:paraId="53DA359E" w14:textId="77777777" w:rsidR="00BF52AF" w:rsidRPr="005327CD" w:rsidRDefault="003F7BF2" w:rsidP="00EC61C0">
      <w:pPr>
        <w:pStyle w:val="IH5Sec"/>
      </w:pPr>
      <w:r w:rsidRPr="005327CD">
        <w:t>16J</w:t>
      </w:r>
      <w:r w:rsidR="005C7D8A" w:rsidRPr="005327CD">
        <w:tab/>
      </w:r>
      <w:r w:rsidR="00440BD2" w:rsidRPr="005327CD">
        <w:t xml:space="preserve">Justice agencies to tell </w:t>
      </w:r>
      <w:r w:rsidR="000B245D" w:rsidRPr="005327CD">
        <w:t xml:space="preserve">registered </w:t>
      </w:r>
      <w:r w:rsidR="009646EA" w:rsidRPr="005327CD">
        <w:t xml:space="preserve">victims </w:t>
      </w:r>
      <w:r w:rsidR="00440BD2" w:rsidRPr="005327CD">
        <w:t xml:space="preserve">about </w:t>
      </w:r>
      <w:r w:rsidR="00080B86" w:rsidRPr="005327CD">
        <w:t>transfer</w:t>
      </w:r>
      <w:r w:rsidR="009646EA" w:rsidRPr="005327CD">
        <w:t xml:space="preserve"> </w:t>
      </w:r>
      <w:r w:rsidR="00AA49F3" w:rsidRPr="005327CD">
        <w:t>etc</w:t>
      </w:r>
      <w:r w:rsidR="009646EA" w:rsidRPr="005327CD">
        <w:t xml:space="preserve"> of</w:t>
      </w:r>
      <w:r w:rsidR="00BF52AF" w:rsidRPr="005327CD">
        <w:t xml:space="preserve"> detained</w:t>
      </w:r>
      <w:r w:rsidR="009646EA" w:rsidRPr="005327CD">
        <w:t xml:space="preserve"> offenders</w:t>
      </w:r>
    </w:p>
    <w:p w14:paraId="7547D0ED" w14:textId="77777777" w:rsidR="00CF12AC" w:rsidRPr="005327CD" w:rsidRDefault="00880558" w:rsidP="00880558">
      <w:pPr>
        <w:pStyle w:val="IMain"/>
      </w:pPr>
      <w:r w:rsidRPr="005327CD">
        <w:tab/>
        <w:t>(1)</w:t>
      </w:r>
      <w:r w:rsidRPr="005327CD">
        <w:tab/>
      </w:r>
      <w:r w:rsidR="00CF12AC" w:rsidRPr="005327CD">
        <w:t>This section applies if—</w:t>
      </w:r>
    </w:p>
    <w:p w14:paraId="5F270ED4" w14:textId="77777777" w:rsidR="00CF12AC" w:rsidRPr="005327CD" w:rsidRDefault="00CF12AC" w:rsidP="00CF12AC">
      <w:pPr>
        <w:pStyle w:val="Ipara"/>
      </w:pPr>
      <w:r w:rsidRPr="005327CD">
        <w:tab/>
        <w:t>(a)</w:t>
      </w:r>
      <w:r w:rsidRPr="005327CD">
        <w:tab/>
      </w:r>
      <w:r w:rsidR="00EC61C0" w:rsidRPr="005327CD">
        <w:t>a</w:t>
      </w:r>
      <w:r w:rsidR="00BF52AF" w:rsidRPr="005327CD">
        <w:t xml:space="preserve"> detained</w:t>
      </w:r>
      <w:r w:rsidRPr="005327CD">
        <w:t xml:space="preserve"> offender—</w:t>
      </w:r>
    </w:p>
    <w:p w14:paraId="7870C93B" w14:textId="77777777" w:rsidR="00CF12AC" w:rsidRPr="005327CD" w:rsidRDefault="00CF12AC" w:rsidP="00CF12AC">
      <w:pPr>
        <w:pStyle w:val="Isubpara"/>
      </w:pPr>
      <w:r w:rsidRPr="005327CD">
        <w:tab/>
        <w:t>(i)</w:t>
      </w:r>
      <w:r w:rsidRPr="005327CD">
        <w:tab/>
        <w:t>is to be transferred or released from imprisonment or detention; or</w:t>
      </w:r>
    </w:p>
    <w:p w14:paraId="19E4E40E" w14:textId="77777777" w:rsidR="00CF12AC" w:rsidRPr="005327CD" w:rsidRDefault="00CF12AC" w:rsidP="00CF12AC">
      <w:pPr>
        <w:pStyle w:val="Isubpara"/>
      </w:pPr>
      <w:r w:rsidRPr="005327CD">
        <w:tab/>
        <w:t>(ii)</w:t>
      </w:r>
      <w:r w:rsidRPr="005327CD">
        <w:tab/>
        <w:t>escapes from custody; and</w:t>
      </w:r>
    </w:p>
    <w:p w14:paraId="7D0DBE3B" w14:textId="77777777" w:rsidR="00FF68D9" w:rsidRPr="005327CD" w:rsidRDefault="00CF12AC" w:rsidP="00FF68D9">
      <w:pPr>
        <w:pStyle w:val="Ipara"/>
      </w:pPr>
      <w:r w:rsidRPr="005327CD">
        <w:tab/>
        <w:t>(b)</w:t>
      </w:r>
      <w:r w:rsidRPr="005327CD">
        <w:tab/>
      </w:r>
      <w:r w:rsidR="00FF68D9" w:rsidRPr="005327CD">
        <w:t>either—</w:t>
      </w:r>
    </w:p>
    <w:p w14:paraId="1347D2C6" w14:textId="77777777" w:rsidR="00CF12AC" w:rsidRPr="005327CD" w:rsidRDefault="00FF68D9" w:rsidP="00FF68D9">
      <w:pPr>
        <w:pStyle w:val="Isubpara"/>
      </w:pPr>
      <w:r w:rsidRPr="005327CD">
        <w:tab/>
        <w:t>(i)</w:t>
      </w:r>
      <w:r w:rsidRPr="005327CD">
        <w:tab/>
      </w:r>
      <w:r w:rsidR="00CF12AC" w:rsidRPr="005327CD">
        <w:t>a registered victim of the offender has expressed concern about their safety or the need for protection from the offender to a relevant justice agency</w:t>
      </w:r>
      <w:r w:rsidR="00751F5A" w:rsidRPr="005327CD">
        <w:t>; or</w:t>
      </w:r>
    </w:p>
    <w:p w14:paraId="456DBACA" w14:textId="77777777" w:rsidR="00751F5A" w:rsidRPr="005327CD" w:rsidRDefault="00751F5A" w:rsidP="00751F5A">
      <w:pPr>
        <w:pStyle w:val="Isubpara"/>
      </w:pPr>
      <w:r w:rsidRPr="005327CD">
        <w:tab/>
        <w:t>(ii)</w:t>
      </w:r>
      <w:r w:rsidRPr="005327CD">
        <w:tab/>
      </w:r>
      <w:r w:rsidR="00455E83" w:rsidRPr="005327CD">
        <w:t>the relevant justice agency believes the offender’s transfer, release or escape</w:t>
      </w:r>
      <w:r w:rsidRPr="005327CD">
        <w:t xml:space="preserve"> is likely to affect the </w:t>
      </w:r>
      <w:r w:rsidR="000B245D" w:rsidRPr="005327CD">
        <w:t xml:space="preserve">registered </w:t>
      </w:r>
      <w:r w:rsidRPr="005327CD">
        <w:t>victim’s safety.</w:t>
      </w:r>
    </w:p>
    <w:p w14:paraId="1DA3AE74" w14:textId="77777777" w:rsidR="005C7D8A" w:rsidRPr="005327CD" w:rsidRDefault="00CF12AC" w:rsidP="00B75B25">
      <w:pPr>
        <w:pStyle w:val="IMain"/>
        <w:keepNext/>
      </w:pPr>
      <w:r w:rsidRPr="005327CD">
        <w:lastRenderedPageBreak/>
        <w:tab/>
        <w:t>(2)</w:t>
      </w:r>
      <w:r w:rsidRPr="005327CD">
        <w:tab/>
        <w:t>The</w:t>
      </w:r>
      <w:r w:rsidR="005C7D8A" w:rsidRPr="005327CD">
        <w:t xml:space="preserve"> </w:t>
      </w:r>
      <w:r w:rsidR="00C660AE" w:rsidRPr="005327CD">
        <w:t xml:space="preserve">relevant </w:t>
      </w:r>
      <w:r w:rsidR="005C7D8A" w:rsidRPr="005327CD">
        <w:t xml:space="preserve">justice agency must, as soon as practicable, tell </w:t>
      </w:r>
      <w:r w:rsidRPr="005327CD">
        <w:t>the</w:t>
      </w:r>
      <w:r w:rsidR="005C7D8A" w:rsidRPr="005327CD">
        <w:t xml:space="preserve"> </w:t>
      </w:r>
      <w:r w:rsidR="000B245D" w:rsidRPr="005327CD">
        <w:t xml:space="preserve">registered </w:t>
      </w:r>
      <w:r w:rsidR="005C7D8A" w:rsidRPr="005327CD">
        <w:t>victim—</w:t>
      </w:r>
    </w:p>
    <w:p w14:paraId="2B684E2A" w14:textId="77777777" w:rsidR="003B7015" w:rsidRPr="005327CD" w:rsidRDefault="005C7D8A" w:rsidP="005C7D8A">
      <w:pPr>
        <w:pStyle w:val="Ipara"/>
      </w:pPr>
      <w:r w:rsidRPr="005327CD">
        <w:tab/>
        <w:t>(a)</w:t>
      </w:r>
      <w:r w:rsidRPr="005327CD">
        <w:tab/>
        <w:t xml:space="preserve">if the </w:t>
      </w:r>
      <w:r w:rsidR="006B2074" w:rsidRPr="005327CD">
        <w:t xml:space="preserve">detained </w:t>
      </w:r>
      <w:r w:rsidRPr="005327CD">
        <w:t xml:space="preserve">offender is to be </w:t>
      </w:r>
      <w:r w:rsidR="00E04CB6" w:rsidRPr="005327CD">
        <w:t>transferred or released from imprisonment or detention</w:t>
      </w:r>
      <w:r w:rsidR="003B7015" w:rsidRPr="005327CD">
        <w:t>—</w:t>
      </w:r>
    </w:p>
    <w:p w14:paraId="5B8B79AC" w14:textId="77777777" w:rsidR="00880558" w:rsidRPr="005327CD" w:rsidRDefault="003B7015" w:rsidP="003B7015">
      <w:pPr>
        <w:pStyle w:val="Isubpara"/>
      </w:pPr>
      <w:r w:rsidRPr="005327CD">
        <w:tab/>
        <w:t>(i)</w:t>
      </w:r>
      <w:r w:rsidRPr="005327CD">
        <w:tab/>
        <w:t>of the transfer or release</w:t>
      </w:r>
      <w:r w:rsidR="005C7D8A" w:rsidRPr="005327CD">
        <w:t>; and</w:t>
      </w:r>
    </w:p>
    <w:p w14:paraId="10C7A237" w14:textId="77777777" w:rsidR="005C7D8A" w:rsidRPr="005327CD" w:rsidRDefault="003B7015" w:rsidP="003B7015">
      <w:pPr>
        <w:pStyle w:val="Isubpara"/>
      </w:pPr>
      <w:r w:rsidRPr="005327CD">
        <w:tab/>
        <w:t>(ii)</w:t>
      </w:r>
      <w:r w:rsidRPr="005327CD">
        <w:tab/>
      </w:r>
      <w:r w:rsidR="005C7D8A" w:rsidRPr="005327CD">
        <w:t xml:space="preserve">any condition of the release that may </w:t>
      </w:r>
      <w:r w:rsidR="008A510D" w:rsidRPr="005327CD">
        <w:t>affect</w:t>
      </w:r>
      <w:r w:rsidR="005C7D8A" w:rsidRPr="005327CD">
        <w:t xml:space="preserve"> the </w:t>
      </w:r>
      <w:r w:rsidR="006B2074" w:rsidRPr="005327CD">
        <w:t xml:space="preserve">registered </w:t>
      </w:r>
      <w:r w:rsidR="005C7D8A" w:rsidRPr="005327CD">
        <w:t xml:space="preserve">victim’s safety; </w:t>
      </w:r>
      <w:r w:rsidR="005E1072" w:rsidRPr="005327CD">
        <w:t>and</w:t>
      </w:r>
    </w:p>
    <w:p w14:paraId="55A6CC94" w14:textId="77777777" w:rsidR="005C7D8A" w:rsidRPr="005327CD" w:rsidRDefault="005C7D8A" w:rsidP="005C7D8A">
      <w:pPr>
        <w:pStyle w:val="Ipara"/>
      </w:pPr>
      <w:r w:rsidRPr="005327CD">
        <w:tab/>
        <w:t>(</w:t>
      </w:r>
      <w:r w:rsidR="005E1072" w:rsidRPr="005327CD">
        <w:t>b</w:t>
      </w:r>
      <w:r w:rsidRPr="005327CD">
        <w:t>)</w:t>
      </w:r>
      <w:r w:rsidRPr="005327CD">
        <w:tab/>
        <w:t xml:space="preserve">if the </w:t>
      </w:r>
      <w:r w:rsidR="006B2074" w:rsidRPr="005327CD">
        <w:t xml:space="preserve">detained </w:t>
      </w:r>
      <w:r w:rsidRPr="005327CD">
        <w:t>offender escapes</w:t>
      </w:r>
      <w:r w:rsidR="003B7015" w:rsidRPr="005327CD">
        <w:t xml:space="preserve"> from custody</w:t>
      </w:r>
      <w:r w:rsidR="00CF12AC" w:rsidRPr="005327CD">
        <w:t>—of the escape</w:t>
      </w:r>
      <w:r w:rsidRPr="005327CD">
        <w:t>.</w:t>
      </w:r>
    </w:p>
    <w:p w14:paraId="7B03373C" w14:textId="77777777" w:rsidR="002B7CAD" w:rsidRPr="005327CD" w:rsidRDefault="002B7CAD" w:rsidP="005327CD">
      <w:pPr>
        <w:pStyle w:val="IMain"/>
        <w:keepNext/>
      </w:pPr>
      <w:r w:rsidRPr="005327CD">
        <w:tab/>
        <w:t>(</w:t>
      </w:r>
      <w:r w:rsidR="008E0F14" w:rsidRPr="005327CD">
        <w:t>3</w:t>
      </w:r>
      <w:r w:rsidRPr="005327CD">
        <w:t>)</w:t>
      </w:r>
      <w:r w:rsidRPr="005327CD">
        <w:tab/>
        <w:t xml:space="preserve">However, </w:t>
      </w:r>
      <w:r w:rsidR="004F671C" w:rsidRPr="005327CD">
        <w:t>sub</w:t>
      </w:r>
      <w:r w:rsidR="00DC5F68" w:rsidRPr="005327CD">
        <w:t>section</w:t>
      </w:r>
      <w:r w:rsidR="00A41CE3" w:rsidRPr="005327CD">
        <w:t> (</w:t>
      </w:r>
      <w:r w:rsidR="008E0F14" w:rsidRPr="005327CD">
        <w:t>2</w:t>
      </w:r>
      <w:r w:rsidR="004F671C" w:rsidRPr="005327CD">
        <w:t>) does not apply</w:t>
      </w:r>
      <w:r w:rsidRPr="005327CD">
        <w:t xml:space="preserve"> if the relevant justice agency is satisfied</w:t>
      </w:r>
      <w:r w:rsidR="000055CA" w:rsidRPr="005327CD">
        <w:t xml:space="preserve"> t</w:t>
      </w:r>
      <w:r w:rsidRPr="005327CD">
        <w:t>he disclosure is not appropriate in the circumstances</w:t>
      </w:r>
      <w:r w:rsidR="000055CA" w:rsidRPr="005327CD">
        <w:t>.</w:t>
      </w:r>
    </w:p>
    <w:p w14:paraId="456AE119" w14:textId="7E5375D3" w:rsidR="00B253CE" w:rsidRPr="005327CD" w:rsidRDefault="00B253CE" w:rsidP="00D6686B">
      <w:pPr>
        <w:pStyle w:val="aNote"/>
      </w:pPr>
      <w:r w:rsidRPr="005327CD">
        <w:rPr>
          <w:rStyle w:val="charItals"/>
        </w:rPr>
        <w:t>Note</w:t>
      </w:r>
      <w:r w:rsidRPr="005327CD">
        <w:rPr>
          <w:rStyle w:val="charItals"/>
        </w:rPr>
        <w:tab/>
      </w:r>
      <w:r w:rsidRPr="005327CD">
        <w:t xml:space="preserve">Under the </w:t>
      </w:r>
      <w:hyperlink r:id="rId99" w:tooltip="A2005-59" w:history="1">
        <w:r w:rsidR="005709D9" w:rsidRPr="005327CD">
          <w:rPr>
            <w:rStyle w:val="charCitHyperlinkItal"/>
          </w:rPr>
          <w:t>Crimes (Sentence Administration) Act 2005</w:t>
        </w:r>
      </w:hyperlink>
      <w:r w:rsidRPr="005327CD">
        <w:t xml:space="preserve">, if an offender has been sentenced, information about the offender may be disclosed to a registered victim of the offender if the disclosure is appropriate in the circumstances (see that </w:t>
      </w:r>
      <w:hyperlink r:id="rId100" w:tooltip="Crimes (Sentence Administration) Act 2005" w:history="1">
        <w:r w:rsidR="00CE6FEA" w:rsidRPr="005327CD">
          <w:rPr>
            <w:rStyle w:val="charCitHyperlinkAbbrev"/>
          </w:rPr>
          <w:t>Act</w:t>
        </w:r>
      </w:hyperlink>
      <w:r w:rsidRPr="005327CD">
        <w:t>, s 216 and s 216A).</w:t>
      </w:r>
    </w:p>
    <w:p w14:paraId="304A4FEE" w14:textId="77777777" w:rsidR="0090355E" w:rsidRPr="005327CD" w:rsidRDefault="0090355E" w:rsidP="0090355E">
      <w:pPr>
        <w:pStyle w:val="IMain"/>
      </w:pPr>
      <w:r w:rsidRPr="005327CD">
        <w:tab/>
        <w:t>(</w:t>
      </w:r>
      <w:r w:rsidR="008E0F14" w:rsidRPr="005327CD">
        <w:t>4</w:t>
      </w:r>
      <w:r w:rsidRPr="005327CD">
        <w:t>)</w:t>
      </w:r>
      <w:r w:rsidRPr="005327CD">
        <w:tab/>
        <w:t>In this section:</w:t>
      </w:r>
    </w:p>
    <w:p w14:paraId="2DE91AC1" w14:textId="77777777" w:rsidR="002B09F8" w:rsidRPr="005327CD" w:rsidRDefault="002B09F8" w:rsidP="005327CD">
      <w:pPr>
        <w:pStyle w:val="aDef"/>
        <w:rPr>
          <w:bCs/>
          <w:iCs/>
        </w:rPr>
      </w:pPr>
      <w:r w:rsidRPr="005327CD">
        <w:rPr>
          <w:rStyle w:val="charBoldItals"/>
        </w:rPr>
        <w:t>relevant justice agency</w:t>
      </w:r>
      <w:r w:rsidRPr="005327CD">
        <w:rPr>
          <w:bCs/>
          <w:iCs/>
        </w:rPr>
        <w:t xml:space="preserve"> means</w:t>
      </w:r>
      <w:r w:rsidR="00433D79" w:rsidRPr="005327CD">
        <w:rPr>
          <w:bCs/>
          <w:iCs/>
        </w:rPr>
        <w:t xml:space="preserve"> either of</w:t>
      </w:r>
      <w:r w:rsidRPr="005327CD">
        <w:rPr>
          <w:bCs/>
          <w:iCs/>
        </w:rPr>
        <w:t xml:space="preserve"> the following justice agencies:</w:t>
      </w:r>
    </w:p>
    <w:p w14:paraId="62B427EA" w14:textId="77777777" w:rsidR="002B09F8" w:rsidRPr="005327CD" w:rsidRDefault="002B09F8" w:rsidP="002B09F8">
      <w:pPr>
        <w:pStyle w:val="Idefpara"/>
      </w:pPr>
      <w:r w:rsidRPr="005327CD">
        <w:tab/>
        <w:t>(a)</w:t>
      </w:r>
      <w:r w:rsidRPr="005327CD">
        <w:tab/>
        <w:t xml:space="preserve">the youth justice </w:t>
      </w:r>
      <w:r w:rsidR="00C76DB3" w:rsidRPr="005327CD">
        <w:t xml:space="preserve">victims register </w:t>
      </w:r>
      <w:r w:rsidRPr="005327CD">
        <w:t>unit;</w:t>
      </w:r>
    </w:p>
    <w:p w14:paraId="346C38FD" w14:textId="77777777" w:rsidR="000D2B90" w:rsidRPr="005327CD" w:rsidRDefault="000D2B90" w:rsidP="00503C08">
      <w:pPr>
        <w:pStyle w:val="Idefpara"/>
      </w:pPr>
      <w:r w:rsidRPr="005327CD">
        <w:tab/>
        <w:t>(b)</w:t>
      </w:r>
      <w:r w:rsidRPr="005327CD">
        <w:tab/>
        <w:t>the adult offenders victims register unit.</w:t>
      </w:r>
    </w:p>
    <w:p w14:paraId="36D31ADA" w14:textId="77777777" w:rsidR="00033EE4" w:rsidRPr="005327CD" w:rsidRDefault="003F7BF2" w:rsidP="002E4BE8">
      <w:pPr>
        <w:pStyle w:val="IH5Sec"/>
      </w:pPr>
      <w:r w:rsidRPr="005327CD">
        <w:t>16K</w:t>
      </w:r>
      <w:r w:rsidR="002E4BE8" w:rsidRPr="005327CD">
        <w:tab/>
      </w:r>
      <w:r w:rsidR="00440BD2" w:rsidRPr="005327CD">
        <w:t>Adult offender victims register unit to tell victim</w:t>
      </w:r>
      <w:r w:rsidR="0070505E" w:rsidRPr="005327CD">
        <w:t xml:space="preserve"> </w:t>
      </w:r>
      <w:r w:rsidR="00DE764B" w:rsidRPr="005327CD">
        <w:t>about</w:t>
      </w:r>
      <w:r w:rsidR="00033EE4" w:rsidRPr="005327CD">
        <w:t xml:space="preserve"> </w:t>
      </w:r>
      <w:r w:rsidR="00DE764B" w:rsidRPr="005327CD">
        <w:t>intensive correction order</w:t>
      </w:r>
      <w:r w:rsidR="00B72457" w:rsidRPr="005327CD">
        <w:t>s</w:t>
      </w:r>
    </w:p>
    <w:p w14:paraId="5BB9E7F9" w14:textId="77777777" w:rsidR="00DF5716" w:rsidRPr="005327CD" w:rsidRDefault="009B399B" w:rsidP="00DC7385">
      <w:pPr>
        <w:pStyle w:val="IMain"/>
      </w:pPr>
      <w:r w:rsidRPr="005327CD">
        <w:tab/>
        <w:t>(1)</w:t>
      </w:r>
      <w:r w:rsidRPr="005327CD">
        <w:tab/>
        <w:t xml:space="preserve">This section applies </w:t>
      </w:r>
      <w:r w:rsidR="00E547E3" w:rsidRPr="005327CD">
        <w:t xml:space="preserve">if an offender is subject </w:t>
      </w:r>
      <w:r w:rsidR="000126CF" w:rsidRPr="005327CD">
        <w:t>to</w:t>
      </w:r>
      <w:r w:rsidR="00DC7385" w:rsidRPr="005327CD">
        <w:t xml:space="preserve"> </w:t>
      </w:r>
      <w:r w:rsidRPr="005327CD">
        <w:t>an intensive correction order</w:t>
      </w:r>
      <w:r w:rsidR="000126CF" w:rsidRPr="005327CD">
        <w:t xml:space="preserve"> </w:t>
      </w:r>
      <w:r w:rsidR="00E547E3" w:rsidRPr="005327CD">
        <w:t>and</w:t>
      </w:r>
      <w:r w:rsidR="00DC7385" w:rsidRPr="005327CD">
        <w:t>—</w:t>
      </w:r>
    </w:p>
    <w:p w14:paraId="06051FF1" w14:textId="77777777" w:rsidR="009B399B" w:rsidRPr="005327CD" w:rsidRDefault="00DC7385" w:rsidP="000126CF">
      <w:pPr>
        <w:pStyle w:val="Ipara"/>
      </w:pPr>
      <w:r w:rsidRPr="005327CD">
        <w:tab/>
        <w:t>(a)</w:t>
      </w:r>
      <w:r w:rsidRPr="005327CD">
        <w:tab/>
      </w:r>
      <w:r w:rsidR="00DF5716" w:rsidRPr="005327CD">
        <w:t>the offender has breached any of the offender’s intensive correction order obligations</w:t>
      </w:r>
      <w:r w:rsidR="008A24FB" w:rsidRPr="005327CD">
        <w:t>; or</w:t>
      </w:r>
    </w:p>
    <w:p w14:paraId="0DA703EC" w14:textId="77777777" w:rsidR="00703905" w:rsidRPr="005327CD" w:rsidRDefault="000126CF" w:rsidP="000126CF">
      <w:pPr>
        <w:pStyle w:val="Ipara"/>
      </w:pPr>
      <w:r w:rsidRPr="005327CD">
        <w:tab/>
        <w:t>(b)</w:t>
      </w:r>
      <w:r w:rsidRPr="005327CD">
        <w:tab/>
      </w:r>
      <w:r w:rsidR="002C3138" w:rsidRPr="005327CD">
        <w:t xml:space="preserve">the </w:t>
      </w:r>
      <w:r w:rsidR="006704B3" w:rsidRPr="005327CD">
        <w:t>sentence administration board</w:t>
      </w:r>
      <w:r w:rsidR="002C3138" w:rsidRPr="005327CD">
        <w:t xml:space="preserve"> has decide</w:t>
      </w:r>
      <w:r w:rsidR="00DC7385" w:rsidRPr="005327CD">
        <w:t>d</w:t>
      </w:r>
      <w:r w:rsidR="002C3138" w:rsidRPr="005327CD">
        <w:t xml:space="preserve"> to</w:t>
      </w:r>
      <w:r w:rsidR="00703905" w:rsidRPr="005327CD">
        <w:t>—</w:t>
      </w:r>
    </w:p>
    <w:p w14:paraId="5B4E1E05" w14:textId="77777777" w:rsidR="002C3138" w:rsidRPr="005327CD" w:rsidRDefault="00703905" w:rsidP="00703905">
      <w:pPr>
        <w:pStyle w:val="Isubpara"/>
      </w:pPr>
      <w:r w:rsidRPr="005327CD">
        <w:tab/>
        <w:t>(i)</w:t>
      </w:r>
      <w:r w:rsidRPr="005327CD">
        <w:tab/>
      </w:r>
      <w:r w:rsidR="002C3138" w:rsidRPr="005327CD">
        <w:t>suspend or cancel the offender’s intensive correction order; or</w:t>
      </w:r>
    </w:p>
    <w:p w14:paraId="5EE282E0" w14:textId="77777777" w:rsidR="00703905" w:rsidRPr="005327CD" w:rsidRDefault="00703905" w:rsidP="00703905">
      <w:pPr>
        <w:pStyle w:val="Isubpara"/>
      </w:pPr>
      <w:r w:rsidRPr="005327CD">
        <w:lastRenderedPageBreak/>
        <w:tab/>
        <w:t>(ii)</w:t>
      </w:r>
      <w:r w:rsidRPr="005327CD">
        <w:tab/>
        <w:t>amend or discharge the offender’s intensive correction order; or</w:t>
      </w:r>
    </w:p>
    <w:p w14:paraId="32C3BC25" w14:textId="77777777" w:rsidR="002C3138" w:rsidRPr="005327CD" w:rsidRDefault="00703905" w:rsidP="005327CD">
      <w:pPr>
        <w:pStyle w:val="Isubpara"/>
        <w:keepNext/>
      </w:pPr>
      <w:r w:rsidRPr="005327CD">
        <w:tab/>
        <w:t>(iii)</w:t>
      </w:r>
      <w:r w:rsidRPr="005327CD">
        <w:tab/>
      </w:r>
      <w:r w:rsidR="002C3138" w:rsidRPr="005327CD">
        <w:t xml:space="preserve">reinstate </w:t>
      </w:r>
      <w:r w:rsidR="000126CF" w:rsidRPr="005327CD">
        <w:t>the</w:t>
      </w:r>
      <w:r w:rsidR="002C3138" w:rsidRPr="005327CD">
        <w:t xml:space="preserve"> offender’s </w:t>
      </w:r>
      <w:r w:rsidR="000126CF" w:rsidRPr="005327CD">
        <w:t xml:space="preserve">previously </w:t>
      </w:r>
      <w:r w:rsidR="002C3138" w:rsidRPr="005327CD">
        <w:t xml:space="preserve">cancelled </w:t>
      </w:r>
      <w:r w:rsidR="00E75E07" w:rsidRPr="005327CD">
        <w:t>intensive correction order</w:t>
      </w:r>
      <w:r w:rsidR="000126CF" w:rsidRPr="005327CD">
        <w:t>.</w:t>
      </w:r>
    </w:p>
    <w:p w14:paraId="1A159915" w14:textId="62DC1091" w:rsidR="00440BD2" w:rsidRPr="005327CD" w:rsidRDefault="00440BD2" w:rsidP="00775F93">
      <w:pPr>
        <w:pStyle w:val="aNote"/>
        <w:spacing w:before="240"/>
      </w:pPr>
      <w:r w:rsidRPr="005327CD">
        <w:rPr>
          <w:rStyle w:val="charItals"/>
        </w:rPr>
        <w:t>Note</w:t>
      </w:r>
      <w:r w:rsidRPr="005327CD">
        <w:rPr>
          <w:rStyle w:val="charItals"/>
        </w:rPr>
        <w:tab/>
      </w:r>
      <w:r w:rsidRPr="005327CD">
        <w:t>Only adult offenders may be subject to an intensive correction order</w:t>
      </w:r>
      <w:r w:rsidR="00775F93" w:rsidRPr="005327CD">
        <w:t xml:space="preserve"> (see </w:t>
      </w:r>
      <w:hyperlink r:id="rId101" w:tooltip="A2005-58" w:history="1">
        <w:r w:rsidR="005709D9" w:rsidRPr="005327CD">
          <w:rPr>
            <w:rStyle w:val="charCitHyperlinkItal"/>
          </w:rPr>
          <w:t>Crimes (Sentencing) Act 2005</w:t>
        </w:r>
      </w:hyperlink>
      <w:r w:rsidR="00775F93" w:rsidRPr="005327CD">
        <w:t>,</w:t>
      </w:r>
      <w:r w:rsidR="00DC5F68" w:rsidRPr="005327CD">
        <w:t xml:space="preserve"> s </w:t>
      </w:r>
      <w:r w:rsidR="00775F93" w:rsidRPr="005327CD">
        <w:t>11)</w:t>
      </w:r>
      <w:r w:rsidRPr="005327CD">
        <w:t>.</w:t>
      </w:r>
    </w:p>
    <w:p w14:paraId="499E729A" w14:textId="77777777" w:rsidR="008224C5" w:rsidRPr="005327CD" w:rsidRDefault="009646EA" w:rsidP="009646EA">
      <w:pPr>
        <w:pStyle w:val="IMain"/>
      </w:pPr>
      <w:r w:rsidRPr="005327CD">
        <w:tab/>
        <w:t>(</w:t>
      </w:r>
      <w:r w:rsidR="003824FD" w:rsidRPr="005327CD">
        <w:t>2</w:t>
      </w:r>
      <w:r w:rsidRPr="005327CD">
        <w:t>)</w:t>
      </w:r>
      <w:r w:rsidRPr="005327CD">
        <w:tab/>
      </w:r>
      <w:r w:rsidR="00495699" w:rsidRPr="005327CD">
        <w:t>The adult offenders victims register unit</w:t>
      </w:r>
      <w:r w:rsidRPr="005327CD">
        <w:t xml:space="preserve"> must, as soon as practicable, tell a registered victim of </w:t>
      </w:r>
      <w:r w:rsidR="009B399B" w:rsidRPr="005327CD">
        <w:t>the</w:t>
      </w:r>
      <w:r w:rsidRPr="005327CD">
        <w:t xml:space="preserve"> offender</w:t>
      </w:r>
      <w:r w:rsidR="008224C5" w:rsidRPr="005327CD">
        <w:t xml:space="preserve"> </w:t>
      </w:r>
      <w:r w:rsidR="009B399B" w:rsidRPr="005327CD">
        <w:t>about the breach</w:t>
      </w:r>
      <w:r w:rsidR="00E75E07" w:rsidRPr="005327CD">
        <w:t>, suspension, cancellation</w:t>
      </w:r>
      <w:r w:rsidR="00491618" w:rsidRPr="005327CD">
        <w:t xml:space="preserve">, amendment, discharge </w:t>
      </w:r>
      <w:r w:rsidR="009B399B" w:rsidRPr="005327CD">
        <w:t xml:space="preserve">or </w:t>
      </w:r>
      <w:r w:rsidR="00E75E07" w:rsidRPr="005327CD">
        <w:t>reinstatement of the offender’s intensive correction order</w:t>
      </w:r>
      <w:r w:rsidR="009B399B" w:rsidRPr="005327CD">
        <w:t xml:space="preserve"> </w:t>
      </w:r>
      <w:r w:rsidR="008224C5" w:rsidRPr="005327CD">
        <w:t>if—</w:t>
      </w:r>
    </w:p>
    <w:p w14:paraId="5E9F4BB8" w14:textId="77777777" w:rsidR="009B399B" w:rsidRPr="005327CD" w:rsidRDefault="008224C5" w:rsidP="008224C5">
      <w:pPr>
        <w:pStyle w:val="Ipara"/>
      </w:pPr>
      <w:r w:rsidRPr="005327CD">
        <w:tab/>
        <w:t>(a)</w:t>
      </w:r>
      <w:r w:rsidRPr="005327CD">
        <w:tab/>
      </w:r>
      <w:r w:rsidR="009B399B" w:rsidRPr="005327CD">
        <w:t>it</w:t>
      </w:r>
      <w:r w:rsidRPr="005327CD">
        <w:t xml:space="preserve"> is likely to</w:t>
      </w:r>
      <w:r w:rsidR="008A510D" w:rsidRPr="005327CD">
        <w:t xml:space="preserve"> affect</w:t>
      </w:r>
      <w:r w:rsidR="009B399B" w:rsidRPr="005327CD">
        <w:t xml:space="preserve"> the victim’s safety; or</w:t>
      </w:r>
    </w:p>
    <w:p w14:paraId="2028C084" w14:textId="77777777" w:rsidR="0090189F" w:rsidRPr="005327CD" w:rsidRDefault="009B399B" w:rsidP="00276B2F">
      <w:pPr>
        <w:pStyle w:val="Ipara"/>
      </w:pPr>
      <w:r w:rsidRPr="005327CD">
        <w:tab/>
        <w:t>(b)</w:t>
      </w:r>
      <w:r w:rsidRPr="005327CD">
        <w:tab/>
        <w:t xml:space="preserve">the victim has expressed concern about their safety or the need for protection </w:t>
      </w:r>
      <w:r w:rsidR="003824FD" w:rsidRPr="005327CD">
        <w:t xml:space="preserve">from the offender </w:t>
      </w:r>
      <w:r w:rsidRPr="005327CD">
        <w:t xml:space="preserve">to </w:t>
      </w:r>
      <w:r w:rsidR="000D2B90" w:rsidRPr="005327CD">
        <w:t>the adult offenders victims register unit</w:t>
      </w:r>
      <w:r w:rsidR="00C14089" w:rsidRPr="005327CD">
        <w:t>.</w:t>
      </w:r>
    </w:p>
    <w:p w14:paraId="566E464B" w14:textId="77777777" w:rsidR="00A342CE" w:rsidRPr="005327CD" w:rsidRDefault="003F7BF2" w:rsidP="008A490D">
      <w:pPr>
        <w:pStyle w:val="IH5Sec"/>
      </w:pPr>
      <w:r w:rsidRPr="005327CD">
        <w:t>16L</w:t>
      </w:r>
      <w:r w:rsidR="008A490D" w:rsidRPr="005327CD">
        <w:tab/>
      </w:r>
      <w:r w:rsidR="005E69DC" w:rsidRPr="005327CD">
        <w:t>DPP</w:t>
      </w:r>
      <w:r w:rsidR="00247249" w:rsidRPr="005327CD">
        <w:t xml:space="preserve"> to tell victims about </w:t>
      </w:r>
      <w:r w:rsidR="00600A00" w:rsidRPr="005327CD">
        <w:t>court requirements and orders relating to offender’s mental health</w:t>
      </w:r>
    </w:p>
    <w:p w14:paraId="5F8B89E1" w14:textId="77777777" w:rsidR="00600A00" w:rsidRPr="005327CD" w:rsidRDefault="008E2E4E" w:rsidP="008E2E4E">
      <w:pPr>
        <w:pStyle w:val="IMain"/>
      </w:pPr>
      <w:r w:rsidRPr="005327CD">
        <w:tab/>
        <w:t>(</w:t>
      </w:r>
      <w:r w:rsidR="00831CD6" w:rsidRPr="005327CD">
        <w:t>1</w:t>
      </w:r>
      <w:r w:rsidRPr="005327CD">
        <w:t>)</w:t>
      </w:r>
      <w:r w:rsidRPr="005327CD">
        <w:tab/>
        <w:t xml:space="preserve">If a court requires an offender </w:t>
      </w:r>
      <w:r w:rsidR="007A3908" w:rsidRPr="005327CD">
        <w:t xml:space="preserve">in relation to a relevant offence </w:t>
      </w:r>
      <w:r w:rsidRPr="005327CD">
        <w:t xml:space="preserve">to submit to the jurisdiction of the ACAT under </w:t>
      </w:r>
      <w:r w:rsidR="00600A00" w:rsidRPr="005327CD">
        <w:t>any of the following provisions, the director of public prosecutions must, as soon as practicable, tell a victim of the offence about the requirement</w:t>
      </w:r>
      <w:r w:rsidR="00312C06" w:rsidRPr="005327CD">
        <w:t>:</w:t>
      </w:r>
    </w:p>
    <w:p w14:paraId="07356664" w14:textId="2F7480B0" w:rsidR="00600A00" w:rsidRPr="005327CD" w:rsidRDefault="00600A00" w:rsidP="00600A00">
      <w:pPr>
        <w:pStyle w:val="Ipara"/>
      </w:pPr>
      <w:r w:rsidRPr="005327CD">
        <w:tab/>
        <w:t>(a)</w:t>
      </w:r>
      <w:r w:rsidRPr="005327CD">
        <w:tab/>
      </w:r>
      <w:r w:rsidR="008E2E4E" w:rsidRPr="005327CD">
        <w:t xml:space="preserve">the </w:t>
      </w:r>
      <w:hyperlink r:id="rId102" w:tooltip="A1900-40" w:history="1">
        <w:r w:rsidR="005709D9" w:rsidRPr="005327CD">
          <w:rPr>
            <w:rStyle w:val="charCitHyperlinkItal"/>
          </w:rPr>
          <w:t>Crimes Act 1900</w:t>
        </w:r>
      </w:hyperlink>
      <w:r w:rsidR="008E2E4E" w:rsidRPr="005327CD">
        <w:t xml:space="preserve">, </w:t>
      </w:r>
      <w:r w:rsidR="00EE2BC6" w:rsidRPr="005327CD">
        <w:t>part </w:t>
      </w:r>
      <w:r w:rsidR="008E2E4E" w:rsidRPr="005327CD">
        <w:t>13 (Unfitness to plead and mental impairment)</w:t>
      </w:r>
      <w:r w:rsidRPr="005327CD">
        <w:t>;</w:t>
      </w:r>
    </w:p>
    <w:p w14:paraId="26A5C227" w14:textId="2379BD00" w:rsidR="008E2E4E" w:rsidRPr="005327CD" w:rsidRDefault="00600A00" w:rsidP="00600A00">
      <w:pPr>
        <w:pStyle w:val="Ipara"/>
      </w:pPr>
      <w:r w:rsidRPr="005327CD">
        <w:tab/>
        <w:t>(b)</w:t>
      </w:r>
      <w:r w:rsidRPr="005327CD">
        <w:tab/>
      </w:r>
      <w:r w:rsidR="008E2E4E" w:rsidRPr="005327CD">
        <w:t xml:space="preserve">the </w:t>
      </w:r>
      <w:hyperlink r:id="rId103" w:tooltip="Act 1914 No 12 (Cwlth)" w:history="1">
        <w:r w:rsidR="005709D9" w:rsidRPr="005327CD">
          <w:rPr>
            <w:rStyle w:val="charCitHyperlinkItal"/>
          </w:rPr>
          <w:t>Crimes Act 1914</w:t>
        </w:r>
      </w:hyperlink>
      <w:r w:rsidR="008E2E4E" w:rsidRPr="005327CD">
        <w:rPr>
          <w:rStyle w:val="charItals"/>
        </w:rPr>
        <w:t xml:space="preserve"> </w:t>
      </w:r>
      <w:r w:rsidR="008E2E4E" w:rsidRPr="005327CD">
        <w:t xml:space="preserve">(Cwlth), </w:t>
      </w:r>
      <w:r w:rsidR="00EE2BC6" w:rsidRPr="005327CD">
        <w:t>part </w:t>
      </w:r>
      <w:r w:rsidR="008E2E4E" w:rsidRPr="005327CD">
        <w:t>1B (Sentencing, imprisonment and release of federal offenders).</w:t>
      </w:r>
    </w:p>
    <w:p w14:paraId="40161202" w14:textId="77777777" w:rsidR="008E2E4E" w:rsidRPr="005327CD" w:rsidRDefault="008E2E4E" w:rsidP="00B75B25">
      <w:pPr>
        <w:pStyle w:val="IMain"/>
        <w:keepNext/>
        <w:keepLines/>
      </w:pPr>
      <w:r w:rsidRPr="005327CD">
        <w:lastRenderedPageBreak/>
        <w:tab/>
        <w:t>(</w:t>
      </w:r>
      <w:r w:rsidR="00831CD6" w:rsidRPr="005327CD">
        <w:t>2</w:t>
      </w:r>
      <w:r w:rsidRPr="005327CD">
        <w:t>)</w:t>
      </w:r>
      <w:r w:rsidRPr="005327CD">
        <w:tab/>
        <w:t xml:space="preserve">If the Magistrates Court orders that an offender </w:t>
      </w:r>
      <w:r w:rsidR="007A3908" w:rsidRPr="005327CD">
        <w:t xml:space="preserve">in relation to a relevant offence </w:t>
      </w:r>
      <w:r w:rsidRPr="005327CD">
        <w:t xml:space="preserve">be taken to an approved mental health facility without requiring that the person submit to the jurisdiction of the ACAT, the </w:t>
      </w:r>
      <w:r w:rsidR="00AC02F0" w:rsidRPr="005327CD">
        <w:t>director of public prosecutions</w:t>
      </w:r>
      <w:r w:rsidRPr="005327CD">
        <w:t xml:space="preserve"> must, as soon as practicable, tell a victim of the offence about the order.</w:t>
      </w:r>
    </w:p>
    <w:p w14:paraId="29BDA747" w14:textId="10547368" w:rsidR="00791864" w:rsidRPr="005327CD" w:rsidRDefault="008E2E4E" w:rsidP="005327CD">
      <w:pPr>
        <w:pStyle w:val="aNote"/>
        <w:keepNext/>
      </w:pPr>
      <w:r w:rsidRPr="005327CD">
        <w:rPr>
          <w:rStyle w:val="charItals"/>
        </w:rPr>
        <w:t>Note</w:t>
      </w:r>
      <w:r w:rsidR="008F3FB4" w:rsidRPr="005327CD">
        <w:rPr>
          <w:rStyle w:val="charItals"/>
        </w:rPr>
        <w:t xml:space="preserve"> 1</w:t>
      </w:r>
      <w:r w:rsidRPr="005327CD">
        <w:rPr>
          <w:rStyle w:val="charItals"/>
        </w:rPr>
        <w:tab/>
      </w:r>
      <w:r w:rsidRPr="005327CD">
        <w:t xml:space="preserve">Under the </w:t>
      </w:r>
      <w:hyperlink r:id="rId104" w:tooltip="A1900-40" w:history="1">
        <w:r w:rsidR="005709D9" w:rsidRPr="005327CD">
          <w:rPr>
            <w:rStyle w:val="charCitHyperlinkItal"/>
          </w:rPr>
          <w:t>Crimes Act 1900</w:t>
        </w:r>
      </w:hyperlink>
      <w:r w:rsidRPr="005327CD">
        <w:t>,</w:t>
      </w:r>
      <w:r w:rsidR="00DC5F68" w:rsidRPr="005327CD">
        <w:t xml:space="preserve"> s </w:t>
      </w:r>
      <w:r w:rsidRPr="005327CD">
        <w:t>309 the Magistrates Court may order that an accused be taken by a police officer or corrections officer to an approved mental health facility for clinical examination for the purpose of deciding whether the accused needs immediate treatment or care because of mental impairment.</w:t>
      </w:r>
    </w:p>
    <w:p w14:paraId="6BC70C62" w14:textId="77777777" w:rsidR="008F3FB4" w:rsidRPr="005327CD" w:rsidRDefault="008F3FB4" w:rsidP="00791864">
      <w:pPr>
        <w:pStyle w:val="aNote"/>
      </w:pPr>
      <w:r w:rsidRPr="005327CD">
        <w:rPr>
          <w:rStyle w:val="charItals"/>
        </w:rPr>
        <w:t>Note 2</w:t>
      </w:r>
      <w:r w:rsidRPr="005327CD">
        <w:rPr>
          <w:rStyle w:val="charItals"/>
        </w:rPr>
        <w:tab/>
      </w:r>
      <w:r w:rsidRPr="005327CD">
        <w:t>The DPP need not give the information mentioned in s (1) or (2) to the victim if another justice agency has already given the information to the victim (see s 14</w:t>
      </w:r>
      <w:r w:rsidR="00031F47" w:rsidRPr="005327CD">
        <w:t>E</w:t>
      </w:r>
      <w:r w:rsidRPr="005327CD">
        <w:t> (2) (b)).</w:t>
      </w:r>
    </w:p>
    <w:p w14:paraId="4E32F147" w14:textId="77777777" w:rsidR="00D20F34" w:rsidRPr="005327CD" w:rsidRDefault="00D20F34" w:rsidP="00A83855">
      <w:pPr>
        <w:pStyle w:val="IMain"/>
        <w:keepNext/>
      </w:pPr>
      <w:r w:rsidRPr="005327CD">
        <w:tab/>
        <w:t>(</w:t>
      </w:r>
      <w:r w:rsidR="004544A0" w:rsidRPr="005327CD">
        <w:t>3</w:t>
      </w:r>
      <w:r w:rsidRPr="005327CD">
        <w:t>)</w:t>
      </w:r>
      <w:r w:rsidRPr="005327CD">
        <w:tab/>
        <w:t>In this section:</w:t>
      </w:r>
    </w:p>
    <w:p w14:paraId="135F1D5E" w14:textId="12DC1E6C" w:rsidR="00D20F34" w:rsidRPr="005327CD" w:rsidRDefault="00D20F34" w:rsidP="005327CD">
      <w:pPr>
        <w:pStyle w:val="aDef"/>
        <w:keepNext/>
      </w:pPr>
      <w:r w:rsidRPr="005327CD">
        <w:rPr>
          <w:rStyle w:val="charBoldItals"/>
        </w:rPr>
        <w:t>approved mental health facility</w:t>
      </w:r>
      <w:r w:rsidRPr="005327CD">
        <w:t xml:space="preserve">—see the </w:t>
      </w:r>
      <w:hyperlink r:id="rId105" w:tooltip="A2015-38" w:history="1">
        <w:r w:rsidR="005709D9" w:rsidRPr="005327CD">
          <w:rPr>
            <w:rStyle w:val="charCitHyperlinkItal"/>
          </w:rPr>
          <w:t>Mental Health Act 2015</w:t>
        </w:r>
      </w:hyperlink>
      <w:r w:rsidRPr="005327CD">
        <w:t>, dictionary.</w:t>
      </w:r>
    </w:p>
    <w:p w14:paraId="42F65A31" w14:textId="77777777" w:rsidR="00D20F34" w:rsidRPr="005327CD" w:rsidRDefault="00D20F34" w:rsidP="005327CD">
      <w:pPr>
        <w:pStyle w:val="aDef"/>
      </w:pPr>
      <w:r w:rsidRPr="005327CD">
        <w:rPr>
          <w:rStyle w:val="charBoldItals"/>
        </w:rPr>
        <w:t>offender</w:t>
      </w:r>
      <w:r w:rsidRPr="005327CD">
        <w:t xml:space="preserve"> includes a person—</w:t>
      </w:r>
    </w:p>
    <w:p w14:paraId="7FEEE8BB" w14:textId="77777777" w:rsidR="00D20F34" w:rsidRPr="005327CD" w:rsidRDefault="00D20F34" w:rsidP="00D20F34">
      <w:pPr>
        <w:pStyle w:val="Idefpara"/>
      </w:pPr>
      <w:r w:rsidRPr="005327CD">
        <w:tab/>
        <w:t>(a)</w:t>
      </w:r>
      <w:r w:rsidRPr="005327CD">
        <w:tab/>
        <w:t xml:space="preserve">who is arrested in connection with an offence; or </w:t>
      </w:r>
    </w:p>
    <w:p w14:paraId="0B635376" w14:textId="77777777" w:rsidR="00D20F34" w:rsidRPr="005327CD" w:rsidRDefault="00D20F34" w:rsidP="00D20F34">
      <w:pPr>
        <w:pStyle w:val="Idefpara"/>
      </w:pPr>
      <w:r w:rsidRPr="005327CD">
        <w:tab/>
        <w:t>(b)</w:t>
      </w:r>
      <w:r w:rsidRPr="005327CD">
        <w:tab/>
        <w:t xml:space="preserve">in relation to whom there are sufficient grounds on which to charge the person in connection with an offence; or </w:t>
      </w:r>
    </w:p>
    <w:p w14:paraId="7C857D5A" w14:textId="77777777" w:rsidR="00D20F34" w:rsidRPr="005327CD" w:rsidRDefault="00D20F34" w:rsidP="00D20F34">
      <w:pPr>
        <w:pStyle w:val="Idefpara"/>
      </w:pPr>
      <w:r w:rsidRPr="005327CD">
        <w:tab/>
        <w:t>(c)</w:t>
      </w:r>
      <w:r w:rsidRPr="005327CD">
        <w:tab/>
        <w:t>who is charged in connection with an offence.</w:t>
      </w:r>
    </w:p>
    <w:p w14:paraId="2826DB56" w14:textId="77777777" w:rsidR="007A3908" w:rsidRPr="005327CD" w:rsidRDefault="007A3908" w:rsidP="005327CD">
      <w:pPr>
        <w:pStyle w:val="aDef"/>
      </w:pPr>
      <w:r w:rsidRPr="005327CD">
        <w:rPr>
          <w:rStyle w:val="charBoldItals"/>
        </w:rPr>
        <w:t>relevant offence</w:t>
      </w:r>
      <w:r w:rsidRPr="005327CD">
        <w:rPr>
          <w:bCs/>
          <w:iCs/>
        </w:rPr>
        <w:t xml:space="preserve"> means—</w:t>
      </w:r>
    </w:p>
    <w:p w14:paraId="75B92C9C" w14:textId="77777777" w:rsidR="007A3908" w:rsidRPr="005327CD" w:rsidRDefault="007A3908" w:rsidP="007A3908">
      <w:pPr>
        <w:pStyle w:val="Idefpara"/>
      </w:pPr>
      <w:r w:rsidRPr="005327CD">
        <w:tab/>
        <w:t>(a)</w:t>
      </w:r>
      <w:r w:rsidRPr="005327CD">
        <w:tab/>
        <w:t>an indictable offence; or</w:t>
      </w:r>
    </w:p>
    <w:p w14:paraId="5BF1499E" w14:textId="77777777" w:rsidR="007A3908" w:rsidRPr="005327CD" w:rsidRDefault="007A3908" w:rsidP="007A3908">
      <w:pPr>
        <w:pStyle w:val="Idefpara"/>
      </w:pPr>
      <w:r w:rsidRPr="005327CD">
        <w:tab/>
        <w:t>(b)</w:t>
      </w:r>
      <w:r w:rsidRPr="005327CD">
        <w:tab/>
        <w:t xml:space="preserve">any other offence in relation to which the victim has asked the director of public prosecutions to tell the victim about the </w:t>
      </w:r>
      <w:r w:rsidR="00FD3F72" w:rsidRPr="005327CD">
        <w:t>information mentioned in this section</w:t>
      </w:r>
      <w:r w:rsidRPr="005327CD">
        <w:t>.</w:t>
      </w:r>
    </w:p>
    <w:p w14:paraId="52A2106F" w14:textId="77777777" w:rsidR="003D1EAA" w:rsidRPr="005327CD" w:rsidRDefault="003D1EAA" w:rsidP="00B75B25">
      <w:pPr>
        <w:pStyle w:val="IH5Sec"/>
      </w:pPr>
      <w:r w:rsidRPr="005327CD">
        <w:lastRenderedPageBreak/>
        <w:t>16M</w:t>
      </w:r>
      <w:r w:rsidRPr="005327CD">
        <w:tab/>
      </w:r>
      <w:r w:rsidR="002F2508" w:rsidRPr="005327CD">
        <w:t>ACAT to tell victims about mental health orders etc</w:t>
      </w:r>
    </w:p>
    <w:p w14:paraId="2E5D4A97" w14:textId="7F0C7A11" w:rsidR="001E27DA" w:rsidRPr="005327CD" w:rsidRDefault="001E27DA" w:rsidP="007B5AF2">
      <w:pPr>
        <w:pStyle w:val="IMain"/>
        <w:keepNext/>
        <w:keepLines/>
      </w:pPr>
      <w:r w:rsidRPr="005327CD">
        <w:tab/>
        <w:t>(1)</w:t>
      </w:r>
      <w:r w:rsidRPr="005327CD">
        <w:tab/>
        <w:t xml:space="preserve">If the ACAT is considering making any of the following orders for an offender, the ACAT must, as soon as practicable, tell </w:t>
      </w:r>
      <w:r w:rsidR="00665988" w:rsidRPr="00A83434">
        <w:t>a registered affected victim of the offender</w:t>
      </w:r>
      <w:r w:rsidRPr="005327CD">
        <w:t xml:space="preserve"> that the ACAT is considering making the order:</w:t>
      </w:r>
    </w:p>
    <w:p w14:paraId="4C035BA5" w14:textId="77777777" w:rsidR="002F2508" w:rsidRPr="005327CD" w:rsidRDefault="002F2508" w:rsidP="002F2508">
      <w:pPr>
        <w:pStyle w:val="Ipara"/>
      </w:pPr>
      <w:r w:rsidRPr="005327CD">
        <w:tab/>
        <w:t>(a)</w:t>
      </w:r>
      <w:r w:rsidRPr="005327CD">
        <w:tab/>
      </w:r>
      <w:r w:rsidR="00312C06" w:rsidRPr="005327CD">
        <w:t xml:space="preserve">if </w:t>
      </w:r>
      <w:r w:rsidR="00225E58" w:rsidRPr="005327CD">
        <w:t>section 16L</w:t>
      </w:r>
      <w:r w:rsidR="00223DBA" w:rsidRPr="005327CD">
        <w:t xml:space="preserve"> (1) or (2) applies</w:t>
      </w:r>
      <w:r w:rsidR="00312C06" w:rsidRPr="005327CD">
        <w:t xml:space="preserve"> to the offender</w:t>
      </w:r>
      <w:r w:rsidR="00225E58" w:rsidRPr="005327CD">
        <w:t>—</w:t>
      </w:r>
      <w:r w:rsidRPr="005327CD">
        <w:t>a</w:t>
      </w:r>
      <w:r w:rsidR="00225E58" w:rsidRPr="005327CD">
        <w:t xml:space="preserve"> </w:t>
      </w:r>
      <w:r w:rsidRPr="005327CD">
        <w:t>mental health order;</w:t>
      </w:r>
    </w:p>
    <w:p w14:paraId="37DFAC26" w14:textId="77777777" w:rsidR="002F2508" w:rsidRPr="005327CD" w:rsidRDefault="002F2508" w:rsidP="002F2508">
      <w:pPr>
        <w:pStyle w:val="Ipara"/>
      </w:pPr>
      <w:r w:rsidRPr="005327CD">
        <w:tab/>
        <w:t>(b)</w:t>
      </w:r>
      <w:r w:rsidRPr="005327CD">
        <w:tab/>
        <w:t>a forensic mental health order;</w:t>
      </w:r>
    </w:p>
    <w:p w14:paraId="1ADBF42A" w14:textId="2187CD35" w:rsidR="002F2508" w:rsidRPr="005327CD" w:rsidRDefault="002F2508" w:rsidP="002F2508">
      <w:pPr>
        <w:pStyle w:val="Ipara"/>
      </w:pPr>
      <w:r w:rsidRPr="005327CD">
        <w:tab/>
        <w:t>(c)</w:t>
      </w:r>
      <w:r w:rsidRPr="005327CD">
        <w:tab/>
        <w:t xml:space="preserve">an order under the </w:t>
      </w:r>
      <w:hyperlink r:id="rId106" w:tooltip="A2015-38" w:history="1">
        <w:r w:rsidR="005709D9" w:rsidRPr="005327CD">
          <w:rPr>
            <w:rStyle w:val="charCitHyperlinkItal"/>
          </w:rPr>
          <w:t>Mental Health Act 2015</w:t>
        </w:r>
      </w:hyperlink>
      <w:r w:rsidRPr="005327CD">
        <w:t>, section 180 to release the offender from custody.</w:t>
      </w:r>
    </w:p>
    <w:p w14:paraId="0332B83E" w14:textId="2D90B0D9" w:rsidR="002F2508" w:rsidRPr="005327CD" w:rsidRDefault="002F2508" w:rsidP="002F2508">
      <w:pPr>
        <w:pStyle w:val="IMain"/>
      </w:pPr>
      <w:r w:rsidRPr="005327CD">
        <w:tab/>
        <w:t>(</w:t>
      </w:r>
      <w:r w:rsidR="00226FE6" w:rsidRPr="005327CD">
        <w:t>2</w:t>
      </w:r>
      <w:r w:rsidRPr="005327CD">
        <w:t>)</w:t>
      </w:r>
      <w:r w:rsidRPr="005327CD">
        <w:tab/>
        <w:t>If the ACAT makes an order mentioned in subsection (1)</w:t>
      </w:r>
      <w:r w:rsidR="00D727A1" w:rsidRPr="005327CD">
        <w:t xml:space="preserve"> for an offender</w:t>
      </w:r>
      <w:r w:rsidRPr="005327CD">
        <w:t xml:space="preserve">, the ACAT must, as soon as practicable, tell </w:t>
      </w:r>
      <w:r w:rsidR="007B5AF2" w:rsidRPr="00A83434">
        <w:t>a registered affected victim of the offender</w:t>
      </w:r>
      <w:r w:rsidRPr="005327CD">
        <w:t>—</w:t>
      </w:r>
    </w:p>
    <w:p w14:paraId="4BD2D2DA" w14:textId="77777777" w:rsidR="002F2508" w:rsidRPr="005327CD" w:rsidRDefault="002F2508" w:rsidP="002F2508">
      <w:pPr>
        <w:pStyle w:val="Ipara"/>
      </w:pPr>
      <w:r w:rsidRPr="005327CD">
        <w:tab/>
        <w:t>(a)</w:t>
      </w:r>
      <w:r w:rsidRPr="005327CD">
        <w:tab/>
        <w:t>that the order has been made; and</w:t>
      </w:r>
    </w:p>
    <w:p w14:paraId="71EFD51A" w14:textId="77777777" w:rsidR="002F2508" w:rsidRPr="005327CD" w:rsidRDefault="002F2508" w:rsidP="005327CD">
      <w:pPr>
        <w:pStyle w:val="Ipara"/>
        <w:keepNext/>
      </w:pPr>
      <w:r w:rsidRPr="005327CD">
        <w:tab/>
        <w:t>(b)</w:t>
      </w:r>
      <w:r w:rsidRPr="005327CD">
        <w:tab/>
        <w:t>the nature and length of the order.</w:t>
      </w:r>
    </w:p>
    <w:p w14:paraId="6A9D2245" w14:textId="3165BF4C" w:rsidR="007B5AF2" w:rsidRPr="00A83434" w:rsidRDefault="007B5AF2" w:rsidP="007B5AF2">
      <w:pPr>
        <w:pStyle w:val="aNote"/>
      </w:pPr>
      <w:r w:rsidRPr="00CA113D">
        <w:rPr>
          <w:rStyle w:val="charItals"/>
        </w:rPr>
        <w:t>Note 1</w:t>
      </w:r>
      <w:r w:rsidRPr="00CA113D">
        <w:rPr>
          <w:rStyle w:val="charItals"/>
        </w:rPr>
        <w:tab/>
      </w:r>
      <w:r w:rsidRPr="00A83434">
        <w:rPr>
          <w:iCs/>
        </w:rPr>
        <w:t xml:space="preserve">The </w:t>
      </w:r>
      <w:hyperlink r:id="rId107" w:tooltip="A2015-38" w:history="1">
        <w:r w:rsidRPr="00CA113D">
          <w:rPr>
            <w:rStyle w:val="charCitHyperlinkItal"/>
          </w:rPr>
          <w:t>Mental Health Act 2015</w:t>
        </w:r>
      </w:hyperlink>
      <w:r w:rsidRPr="00A83434">
        <w:rPr>
          <w:iCs/>
        </w:rPr>
        <w:t xml:space="preserve">, s 134 sets out information in relation to a forensic patient that must be disclosed to a registered affected person if a mental health order has been made (see that </w:t>
      </w:r>
      <w:hyperlink r:id="rId108" w:tooltip="Mental Health Act 2015" w:history="1">
        <w:r w:rsidRPr="007B5AF2">
          <w:rPr>
            <w:rStyle w:val="charCitHyperlinkAbbrev"/>
          </w:rPr>
          <w:t>Act</w:t>
        </w:r>
      </w:hyperlink>
      <w:r w:rsidRPr="00A83434">
        <w:rPr>
          <w:iCs/>
        </w:rPr>
        <w:t xml:space="preserve">, s 134 (2)). Other information may be disclosed if necessary for the registered affected person’s safety and wellbeing (see that </w:t>
      </w:r>
      <w:hyperlink r:id="rId109" w:tooltip="Mental Health Act 2015" w:history="1">
        <w:r w:rsidRPr="007B5AF2">
          <w:rPr>
            <w:rStyle w:val="charCitHyperlinkAbbrev"/>
          </w:rPr>
          <w:t>Act</w:t>
        </w:r>
      </w:hyperlink>
      <w:r w:rsidRPr="00A83434">
        <w:rPr>
          <w:iCs/>
        </w:rPr>
        <w:t>, s 134 (3)</w:t>
      </w:r>
      <w:r w:rsidR="0005330D">
        <w:rPr>
          <w:iCs/>
        </w:rPr>
        <w:t>)</w:t>
      </w:r>
      <w:r w:rsidRPr="00A83434">
        <w:rPr>
          <w:iCs/>
        </w:rPr>
        <w:t>. However, i</w:t>
      </w:r>
      <w:r w:rsidRPr="00A83434">
        <w:t xml:space="preserve">dentifying information about a child, or a person who was a child when the offence was committed or alleged to have been committed, may only be given in certain circumstances (see that </w:t>
      </w:r>
      <w:hyperlink r:id="rId110" w:tooltip="Mental Health Act 2015" w:history="1">
        <w:r w:rsidRPr="007B5AF2">
          <w:rPr>
            <w:rStyle w:val="charCitHyperlinkAbbrev"/>
          </w:rPr>
          <w:t>Act</w:t>
        </w:r>
      </w:hyperlink>
      <w:r w:rsidRPr="00A83434">
        <w:t>, s 134 (4)).</w:t>
      </w:r>
    </w:p>
    <w:p w14:paraId="2938A116" w14:textId="77777777" w:rsidR="007B5AF2" w:rsidRPr="00A83434" w:rsidRDefault="007B5AF2" w:rsidP="007B5AF2">
      <w:pPr>
        <w:pStyle w:val="aNote"/>
      </w:pPr>
      <w:r w:rsidRPr="00CA113D">
        <w:rPr>
          <w:rStyle w:val="charItals"/>
        </w:rPr>
        <w:t>Note 2</w:t>
      </w:r>
      <w:r w:rsidRPr="00CA113D">
        <w:rPr>
          <w:rStyle w:val="charItals"/>
        </w:rPr>
        <w:tab/>
      </w:r>
      <w:r w:rsidRPr="00A83434">
        <w:t>The ACAT need not give the information mentioned in this section to the victim if another justice agency has already given the information to the victim (see s 14E (2) (b)).</w:t>
      </w:r>
    </w:p>
    <w:p w14:paraId="6368B987" w14:textId="77777777" w:rsidR="004544A0" w:rsidRPr="005327CD" w:rsidRDefault="004544A0" w:rsidP="0088758E">
      <w:pPr>
        <w:pStyle w:val="IMain"/>
        <w:keepNext/>
      </w:pPr>
      <w:r w:rsidRPr="005327CD">
        <w:lastRenderedPageBreak/>
        <w:tab/>
        <w:t>(</w:t>
      </w:r>
      <w:r w:rsidR="00226FE6" w:rsidRPr="005327CD">
        <w:t>3</w:t>
      </w:r>
      <w:r w:rsidRPr="005327CD">
        <w:t>)</w:t>
      </w:r>
      <w:r w:rsidRPr="005327CD">
        <w:tab/>
        <w:t>In this section:</w:t>
      </w:r>
    </w:p>
    <w:p w14:paraId="43A26B60" w14:textId="77777777" w:rsidR="004544A0" w:rsidRPr="005327CD" w:rsidRDefault="004544A0" w:rsidP="0088758E">
      <w:pPr>
        <w:pStyle w:val="aDef"/>
        <w:keepNext/>
      </w:pPr>
      <w:r w:rsidRPr="005327CD">
        <w:rPr>
          <w:rStyle w:val="charBoldItals"/>
        </w:rPr>
        <w:t>offender</w:t>
      </w:r>
      <w:r w:rsidRPr="005327CD">
        <w:rPr>
          <w:bCs/>
          <w:iCs/>
        </w:rPr>
        <w:t xml:space="preserve">—see section </w:t>
      </w:r>
      <w:r w:rsidRPr="005327CD">
        <w:t>16L (3).</w:t>
      </w:r>
    </w:p>
    <w:p w14:paraId="16B935EF" w14:textId="77777777" w:rsidR="007B5AF2" w:rsidRPr="00A83434" w:rsidRDefault="007B5AF2" w:rsidP="0088758E">
      <w:pPr>
        <w:pStyle w:val="aNote"/>
        <w:keepNext/>
      </w:pPr>
      <w:r w:rsidRPr="00CA113D">
        <w:rPr>
          <w:rStyle w:val="charItals"/>
        </w:rPr>
        <w:t>Note</w:t>
      </w:r>
      <w:r w:rsidRPr="00CA113D">
        <w:rPr>
          <w:rStyle w:val="charItals"/>
        </w:rPr>
        <w:tab/>
      </w:r>
      <w:r w:rsidRPr="00A83434">
        <w:t>A victim can only be a registered affected person in relation to an offender who is a forensic patient.</w:t>
      </w:r>
    </w:p>
    <w:p w14:paraId="4618493F" w14:textId="77777777" w:rsidR="007B5AF2" w:rsidRPr="00A83434" w:rsidRDefault="007B5AF2" w:rsidP="006F56AE">
      <w:pPr>
        <w:pStyle w:val="aDef"/>
        <w:numPr>
          <w:ilvl w:val="5"/>
          <w:numId w:val="20"/>
        </w:numPr>
      </w:pPr>
      <w:r w:rsidRPr="00CA113D">
        <w:rPr>
          <w:rStyle w:val="charBoldItals"/>
        </w:rPr>
        <w:t>registered affected victim</w:t>
      </w:r>
      <w:r w:rsidRPr="00A83434">
        <w:t>, of an offender, means a victim who is a registered affected person for an offence committed or alleged to have been committed by the offender.</w:t>
      </w:r>
    </w:p>
    <w:p w14:paraId="48FE1AF7" w14:textId="77777777" w:rsidR="00197D1F" w:rsidRPr="005327CD" w:rsidRDefault="003F7BF2" w:rsidP="00197D1F">
      <w:pPr>
        <w:pStyle w:val="IH5Sec"/>
        <w:rPr>
          <w:b w:val="0"/>
          <w:bCs/>
        </w:rPr>
      </w:pPr>
      <w:r w:rsidRPr="005327CD">
        <w:t>16</w:t>
      </w:r>
      <w:r w:rsidR="002F2508" w:rsidRPr="005327CD">
        <w:t>N</w:t>
      </w:r>
      <w:r w:rsidR="00197D1F" w:rsidRPr="005327CD">
        <w:tab/>
      </w:r>
      <w:r w:rsidR="00037A28" w:rsidRPr="005327CD">
        <w:t>Affected person register unit to tell victim</w:t>
      </w:r>
      <w:r w:rsidR="00BB1EF3" w:rsidRPr="005327CD">
        <w:t>s</w:t>
      </w:r>
      <w:r w:rsidR="00037A28" w:rsidRPr="005327CD">
        <w:t xml:space="preserve"> </w:t>
      </w:r>
      <w:r w:rsidR="00D65433" w:rsidRPr="005327CD">
        <w:t>about affected person register etc</w:t>
      </w:r>
    </w:p>
    <w:p w14:paraId="575D4E72" w14:textId="77777777" w:rsidR="00DD57D9" w:rsidRPr="005327CD" w:rsidRDefault="00DD57D9" w:rsidP="00DD57D9">
      <w:pPr>
        <w:pStyle w:val="IMain"/>
      </w:pPr>
      <w:r w:rsidRPr="005327CD">
        <w:tab/>
        <w:t>(</w:t>
      </w:r>
      <w:r w:rsidR="00D20F34" w:rsidRPr="005327CD">
        <w:t>1</w:t>
      </w:r>
      <w:r w:rsidRPr="005327CD">
        <w:t>)</w:t>
      </w:r>
      <w:r w:rsidRPr="005327CD">
        <w:tab/>
        <w:t xml:space="preserve">The </w:t>
      </w:r>
      <w:r w:rsidR="004925D9" w:rsidRPr="005327CD">
        <w:t>affected pe</w:t>
      </w:r>
      <w:r w:rsidR="00AB0E22" w:rsidRPr="005327CD">
        <w:t>rson</w:t>
      </w:r>
      <w:r w:rsidR="004925D9" w:rsidRPr="005327CD">
        <w:t xml:space="preserve"> register unit </w:t>
      </w:r>
      <w:r w:rsidRPr="005327CD">
        <w:t xml:space="preserve">must tell </w:t>
      </w:r>
      <w:r w:rsidR="00496B3A" w:rsidRPr="005327CD">
        <w:t xml:space="preserve">a victim who is </w:t>
      </w:r>
      <w:r w:rsidRPr="005327CD">
        <w:t>an affected person</w:t>
      </w:r>
      <w:r w:rsidR="002F36AD" w:rsidRPr="005327CD">
        <w:t xml:space="preserve"> </w:t>
      </w:r>
      <w:r w:rsidR="00C33067" w:rsidRPr="005327CD">
        <w:t>because of an offence committed, or alleged to have been committed, by a forensic patient</w:t>
      </w:r>
      <w:r w:rsidRPr="005327CD">
        <w:t>—</w:t>
      </w:r>
    </w:p>
    <w:p w14:paraId="319747A7" w14:textId="77777777" w:rsidR="00DD57D9" w:rsidRPr="005327CD" w:rsidRDefault="00DD57D9" w:rsidP="00DD57D9">
      <w:pPr>
        <w:pStyle w:val="Ipara"/>
      </w:pPr>
      <w:r w:rsidRPr="005327CD">
        <w:tab/>
        <w:t>(a)</w:t>
      </w:r>
      <w:r w:rsidRPr="005327CD">
        <w:tab/>
        <w:t>about the affected person register; and</w:t>
      </w:r>
    </w:p>
    <w:p w14:paraId="13A49C26" w14:textId="77777777" w:rsidR="00DD57D9" w:rsidRPr="005327CD" w:rsidRDefault="00DD57D9" w:rsidP="00DD57D9">
      <w:pPr>
        <w:pStyle w:val="Ipara"/>
      </w:pPr>
      <w:r w:rsidRPr="005327CD">
        <w:tab/>
        <w:t>(b)</w:t>
      </w:r>
      <w:r w:rsidRPr="005327CD">
        <w:tab/>
      </w:r>
      <w:r w:rsidR="00141B9C" w:rsidRPr="005327CD">
        <w:t>the rights of a registered affected person</w:t>
      </w:r>
      <w:r w:rsidRPr="005327CD">
        <w:t>; and</w:t>
      </w:r>
    </w:p>
    <w:p w14:paraId="2D072669" w14:textId="77777777" w:rsidR="00156999" w:rsidRPr="005327CD" w:rsidRDefault="00DD57D9" w:rsidP="00B75B25">
      <w:pPr>
        <w:pStyle w:val="Ipara"/>
        <w:keepNext/>
      </w:pPr>
      <w:r w:rsidRPr="005327CD">
        <w:tab/>
        <w:t>(c)</w:t>
      </w:r>
      <w:r w:rsidRPr="005327CD">
        <w:tab/>
      </w:r>
      <w:r w:rsidR="002F36AD" w:rsidRPr="005327CD">
        <w:t xml:space="preserve">if the </w:t>
      </w:r>
      <w:r w:rsidR="00626DFE" w:rsidRPr="005327CD">
        <w:t>victim</w:t>
      </w:r>
      <w:r w:rsidR="002F36AD" w:rsidRPr="005327CD">
        <w:t xml:space="preserve"> is a registered affected person—</w:t>
      </w:r>
    </w:p>
    <w:p w14:paraId="0659645D" w14:textId="77777777" w:rsidR="00DD57D9" w:rsidRPr="005327CD" w:rsidRDefault="002F36AD" w:rsidP="002F36AD">
      <w:pPr>
        <w:pStyle w:val="Isubpara"/>
      </w:pPr>
      <w:r w:rsidRPr="005327CD">
        <w:tab/>
        <w:t>(i)</w:t>
      </w:r>
      <w:r w:rsidRPr="005327CD">
        <w:tab/>
      </w:r>
      <w:r w:rsidR="00496B3A" w:rsidRPr="005327CD">
        <w:t xml:space="preserve">when </w:t>
      </w:r>
      <w:r w:rsidR="00DA4397" w:rsidRPr="005327CD">
        <w:t>the</w:t>
      </w:r>
      <w:r w:rsidR="00141B9C" w:rsidRPr="005327CD">
        <w:t xml:space="preserve"> </w:t>
      </w:r>
      <w:r w:rsidR="00626DFE" w:rsidRPr="005327CD">
        <w:t>victim</w:t>
      </w:r>
      <w:r w:rsidR="00141B9C" w:rsidRPr="005327CD">
        <w:t>’s information will be removed from the register</w:t>
      </w:r>
      <w:r w:rsidR="00DA4397" w:rsidRPr="005327CD">
        <w:t>; and</w:t>
      </w:r>
    </w:p>
    <w:p w14:paraId="2E6BEB93" w14:textId="77777777" w:rsidR="00DA4397" w:rsidRPr="005327CD" w:rsidRDefault="00DA4397" w:rsidP="00DA4397">
      <w:pPr>
        <w:pStyle w:val="Isubpara"/>
      </w:pPr>
      <w:r w:rsidRPr="005327CD">
        <w:tab/>
        <w:t>(i</w:t>
      </w:r>
      <w:r w:rsidR="007D5D2A" w:rsidRPr="005327CD">
        <w:t>i</w:t>
      </w:r>
      <w:r w:rsidRPr="005327CD">
        <w:t>)</w:t>
      </w:r>
      <w:r w:rsidRPr="005327CD">
        <w:tab/>
        <w:t xml:space="preserve">if </w:t>
      </w:r>
      <w:r w:rsidR="000F58A4" w:rsidRPr="005327CD">
        <w:t>an</w:t>
      </w:r>
      <w:r w:rsidRPr="005327CD">
        <w:t xml:space="preserve"> order has been made in relation to the forensic patient—</w:t>
      </w:r>
    </w:p>
    <w:p w14:paraId="7D392B2F" w14:textId="276885C7" w:rsidR="00DA4397" w:rsidRPr="005327CD" w:rsidRDefault="00DA4397" w:rsidP="00DA4397">
      <w:pPr>
        <w:pStyle w:val="Isubsubpara"/>
      </w:pPr>
      <w:r w:rsidRPr="005327CD">
        <w:tab/>
        <w:t>(A)</w:t>
      </w:r>
      <w:r w:rsidRPr="005327CD">
        <w:tab/>
      </w:r>
      <w:r w:rsidR="00B0438B" w:rsidRPr="005327CD">
        <w:t xml:space="preserve">the information mentioned in the </w:t>
      </w:r>
      <w:hyperlink r:id="rId111" w:tooltip="A2015-38" w:history="1">
        <w:r w:rsidR="005709D9" w:rsidRPr="005327CD">
          <w:rPr>
            <w:rStyle w:val="charCitHyperlinkItal"/>
          </w:rPr>
          <w:t>Mental Health Act 2015</w:t>
        </w:r>
      </w:hyperlink>
      <w:r w:rsidR="00B0438B" w:rsidRPr="005327CD">
        <w:t xml:space="preserve">, </w:t>
      </w:r>
      <w:r w:rsidR="00DC5F68" w:rsidRPr="005327CD">
        <w:t>section </w:t>
      </w:r>
      <w:r w:rsidR="00B0438B" w:rsidRPr="005327CD">
        <w:t>134</w:t>
      </w:r>
      <w:r w:rsidR="00A41CE3" w:rsidRPr="005327CD">
        <w:t> (</w:t>
      </w:r>
      <w:r w:rsidR="00B0438B" w:rsidRPr="005327CD">
        <w:t>2) in relation to the forensic patient; and</w:t>
      </w:r>
    </w:p>
    <w:p w14:paraId="153AA08A" w14:textId="77777777" w:rsidR="00B0438B" w:rsidRPr="005327CD" w:rsidRDefault="00B0438B" w:rsidP="00B0438B">
      <w:pPr>
        <w:pStyle w:val="Isubsubpara"/>
      </w:pPr>
      <w:r w:rsidRPr="005327CD">
        <w:tab/>
        <w:t>(B)</w:t>
      </w:r>
      <w:r w:rsidRPr="005327CD">
        <w:tab/>
        <w:t xml:space="preserve">any other information about the forensic patient </w:t>
      </w:r>
      <w:r w:rsidR="001C15F2" w:rsidRPr="005327CD">
        <w:t xml:space="preserve">that the affected person register unit considers </w:t>
      </w:r>
      <w:r w:rsidRPr="005327CD">
        <w:t xml:space="preserve">necessary for the </w:t>
      </w:r>
      <w:r w:rsidR="00626DFE" w:rsidRPr="005327CD">
        <w:t>victim</w:t>
      </w:r>
      <w:r w:rsidRPr="005327CD">
        <w:t>’s safety and wellbeing</w:t>
      </w:r>
      <w:r w:rsidR="003A2D0F" w:rsidRPr="005327CD">
        <w:t>; and</w:t>
      </w:r>
    </w:p>
    <w:p w14:paraId="052D885B" w14:textId="77777777" w:rsidR="003A2D0F" w:rsidRPr="005327CD" w:rsidRDefault="003A2D0F" w:rsidP="003A2D0F">
      <w:pPr>
        <w:pStyle w:val="Isubsubpara"/>
      </w:pPr>
      <w:r w:rsidRPr="005327CD">
        <w:tab/>
        <w:t>(C)</w:t>
      </w:r>
      <w:r w:rsidRPr="005327CD">
        <w:tab/>
      </w:r>
      <w:r w:rsidR="00226FE6" w:rsidRPr="005327CD">
        <w:t>whether</w:t>
      </w:r>
      <w:r w:rsidRPr="005327CD">
        <w:t xml:space="preserve"> the ACAT intends to hold a hearing in relation to the order.</w:t>
      </w:r>
    </w:p>
    <w:p w14:paraId="3ED4C3B4" w14:textId="77777777" w:rsidR="005A3468" w:rsidRPr="005327CD" w:rsidRDefault="005A3468" w:rsidP="00360498">
      <w:pPr>
        <w:pStyle w:val="IMain"/>
        <w:keepNext/>
      </w:pPr>
      <w:r w:rsidRPr="005327CD">
        <w:lastRenderedPageBreak/>
        <w:tab/>
        <w:t>(</w:t>
      </w:r>
      <w:r w:rsidR="00D20F34" w:rsidRPr="005327CD">
        <w:t>2</w:t>
      </w:r>
      <w:r w:rsidRPr="005327CD">
        <w:t>)</w:t>
      </w:r>
      <w:r w:rsidRPr="005327CD">
        <w:tab/>
        <w:t>In this section:</w:t>
      </w:r>
    </w:p>
    <w:p w14:paraId="0364B686" w14:textId="6FE0DB7D" w:rsidR="005A3468" w:rsidRPr="005327CD" w:rsidRDefault="005A3468" w:rsidP="005327CD">
      <w:pPr>
        <w:pStyle w:val="aDef"/>
        <w:keepNext/>
      </w:pPr>
      <w:r w:rsidRPr="005327CD">
        <w:rPr>
          <w:rStyle w:val="charBoldItals"/>
        </w:rPr>
        <w:t>affected person</w:t>
      </w:r>
      <w:r w:rsidRPr="005327CD">
        <w:t xml:space="preserve">—see the </w:t>
      </w:r>
      <w:hyperlink r:id="rId112" w:tooltip="A2015-38" w:history="1">
        <w:r w:rsidR="005709D9" w:rsidRPr="005327CD">
          <w:rPr>
            <w:rStyle w:val="charCitHyperlinkItal"/>
          </w:rPr>
          <w:t>Mental Health Act 2015</w:t>
        </w:r>
      </w:hyperlink>
      <w:r w:rsidRPr="005327CD">
        <w:t xml:space="preserve">, </w:t>
      </w:r>
      <w:r w:rsidR="00DC5F68" w:rsidRPr="005327CD">
        <w:t>section </w:t>
      </w:r>
      <w:r w:rsidRPr="005327CD">
        <w:t>128</w:t>
      </w:r>
      <w:r w:rsidR="00A41CE3" w:rsidRPr="005327CD">
        <w:t> (</w:t>
      </w:r>
      <w:r w:rsidR="007E5E00" w:rsidRPr="005327CD">
        <w:t>1)</w:t>
      </w:r>
      <w:r w:rsidRPr="005327CD">
        <w:t>.</w:t>
      </w:r>
    </w:p>
    <w:p w14:paraId="49BAD5E5" w14:textId="20512D18" w:rsidR="005A3468" w:rsidRPr="005327CD" w:rsidRDefault="005A3468" w:rsidP="007B5AF2">
      <w:pPr>
        <w:pStyle w:val="aDef"/>
      </w:pPr>
      <w:r w:rsidRPr="005327CD">
        <w:rPr>
          <w:rStyle w:val="charBoldItals"/>
        </w:rPr>
        <w:t>affected person register</w:t>
      </w:r>
      <w:r w:rsidRPr="005327CD">
        <w:t xml:space="preserve">—see the </w:t>
      </w:r>
      <w:hyperlink r:id="rId113" w:tooltip="A2015-38" w:history="1">
        <w:r w:rsidR="005709D9" w:rsidRPr="005327CD">
          <w:rPr>
            <w:rStyle w:val="charCitHyperlinkItal"/>
          </w:rPr>
          <w:t>Mental Health Act 2015</w:t>
        </w:r>
      </w:hyperlink>
      <w:r w:rsidRPr="005327CD">
        <w:t xml:space="preserve">, </w:t>
      </w:r>
      <w:r w:rsidR="00DC5F68" w:rsidRPr="005327CD">
        <w:t>section </w:t>
      </w:r>
      <w:r w:rsidRPr="005327CD">
        <w:t>130.</w:t>
      </w:r>
    </w:p>
    <w:p w14:paraId="1FAC9A45" w14:textId="77777777" w:rsidR="004507BE" w:rsidRPr="005327CD" w:rsidRDefault="00DC5F68" w:rsidP="006A0589">
      <w:pPr>
        <w:pStyle w:val="IH3Div"/>
      </w:pPr>
      <w:r w:rsidRPr="005327CD">
        <w:t>Division </w:t>
      </w:r>
      <w:r w:rsidR="00AF1326" w:rsidRPr="005327CD">
        <w:t>3A</w:t>
      </w:r>
      <w:r w:rsidR="004778E6" w:rsidRPr="005327CD">
        <w:t>.</w:t>
      </w:r>
      <w:r w:rsidR="00E368A7" w:rsidRPr="005327CD">
        <w:t>6</w:t>
      </w:r>
      <w:r w:rsidR="004778E6" w:rsidRPr="005327CD">
        <w:tab/>
      </w:r>
      <w:r w:rsidR="006145E9" w:rsidRPr="005327CD">
        <w:t>Victims rights—</w:t>
      </w:r>
      <w:r w:rsidR="00234085" w:rsidRPr="005327CD">
        <w:t>participation</w:t>
      </w:r>
      <w:r w:rsidR="003159C6" w:rsidRPr="005327CD">
        <w:t xml:space="preserve"> in proceedings</w:t>
      </w:r>
    </w:p>
    <w:p w14:paraId="3BA70802" w14:textId="77777777" w:rsidR="00943FAD" w:rsidRPr="005327CD" w:rsidRDefault="00054416" w:rsidP="00C47010">
      <w:pPr>
        <w:pStyle w:val="IH5Sec"/>
      </w:pPr>
      <w:r w:rsidRPr="005327CD">
        <w:t>17</w:t>
      </w:r>
      <w:r w:rsidR="00C47010" w:rsidRPr="005327CD">
        <w:tab/>
      </w:r>
      <w:r w:rsidR="008E3BB9" w:rsidRPr="005327CD">
        <w:t>Justice agency to present v</w:t>
      </w:r>
      <w:r w:rsidR="00381D34" w:rsidRPr="005327CD">
        <w:t>ictims</w:t>
      </w:r>
      <w:r w:rsidR="00CC4677" w:rsidRPr="005327CD">
        <w:t>’</w:t>
      </w:r>
      <w:r w:rsidR="00381D34" w:rsidRPr="005327CD">
        <w:t xml:space="preserve"> concerns </w:t>
      </w:r>
      <w:r w:rsidR="00BB632B" w:rsidRPr="005327CD">
        <w:t xml:space="preserve">about protection in </w:t>
      </w:r>
      <w:r w:rsidR="00381D34" w:rsidRPr="005327CD">
        <w:t xml:space="preserve">bail </w:t>
      </w:r>
      <w:r w:rsidR="00943FAD" w:rsidRPr="005327CD">
        <w:t>submissions</w:t>
      </w:r>
    </w:p>
    <w:p w14:paraId="11EAFE62" w14:textId="77777777" w:rsidR="00527186" w:rsidRPr="005327CD" w:rsidRDefault="000F5C41" w:rsidP="00527186">
      <w:pPr>
        <w:pStyle w:val="IMain"/>
      </w:pPr>
      <w:r w:rsidRPr="005327CD">
        <w:tab/>
        <w:t>(1)</w:t>
      </w:r>
      <w:r w:rsidRPr="005327CD">
        <w:tab/>
        <w:t xml:space="preserve">If </w:t>
      </w:r>
      <w:r w:rsidR="00FA7F6C" w:rsidRPr="005327CD">
        <w:t xml:space="preserve">a court or </w:t>
      </w:r>
      <w:r w:rsidR="009D52CA" w:rsidRPr="005327CD">
        <w:t xml:space="preserve">an </w:t>
      </w:r>
      <w:r w:rsidRPr="005327CD">
        <w:t>authorised officer is considering whether to grant bail</w:t>
      </w:r>
      <w:r w:rsidR="00527186" w:rsidRPr="005327CD">
        <w:t xml:space="preserve"> to, or </w:t>
      </w:r>
      <w:r w:rsidR="00C00F5D" w:rsidRPr="005327CD">
        <w:t xml:space="preserve">is </w:t>
      </w:r>
      <w:r w:rsidR="00527186" w:rsidRPr="005327CD">
        <w:t xml:space="preserve">reviewing a bail decision for, </w:t>
      </w:r>
      <w:r w:rsidRPr="005327CD">
        <w:t xml:space="preserve">an </w:t>
      </w:r>
      <w:r w:rsidR="004D0BF9" w:rsidRPr="005327CD">
        <w:t>accused person</w:t>
      </w:r>
      <w:r w:rsidR="004137F2" w:rsidRPr="005327CD">
        <w:t xml:space="preserve">, </w:t>
      </w:r>
      <w:r w:rsidR="00FA7F6C" w:rsidRPr="005327CD">
        <w:t>a relevant justice agency</w:t>
      </w:r>
      <w:r w:rsidR="00527186" w:rsidRPr="005327CD">
        <w:t xml:space="preserve"> must—</w:t>
      </w:r>
    </w:p>
    <w:p w14:paraId="7F2DBE47" w14:textId="77777777" w:rsidR="004D246A" w:rsidRPr="005327CD" w:rsidRDefault="00527186" w:rsidP="00527186">
      <w:pPr>
        <w:pStyle w:val="Ipara"/>
      </w:pPr>
      <w:r w:rsidRPr="005327CD">
        <w:tab/>
        <w:t>(a)</w:t>
      </w:r>
      <w:r w:rsidRPr="005327CD">
        <w:tab/>
      </w:r>
      <w:r w:rsidR="004D246A" w:rsidRPr="005327CD">
        <w:t>ask</w:t>
      </w:r>
      <w:r w:rsidRPr="005327CD">
        <w:t xml:space="preserve"> a victim of the </w:t>
      </w:r>
      <w:r w:rsidR="004D0BF9" w:rsidRPr="005327CD">
        <w:t>accused person</w:t>
      </w:r>
      <w:r w:rsidRPr="005327CD">
        <w:t xml:space="preserve"> </w:t>
      </w:r>
      <w:r w:rsidR="00B55833" w:rsidRPr="005327CD">
        <w:t xml:space="preserve">whether </w:t>
      </w:r>
      <w:r w:rsidRPr="005327CD">
        <w:t xml:space="preserve">the victim </w:t>
      </w:r>
      <w:r w:rsidR="00B55833" w:rsidRPr="005327CD">
        <w:t>has</w:t>
      </w:r>
      <w:r w:rsidR="004D246A" w:rsidRPr="005327CD">
        <w:t xml:space="preserve"> any concern</w:t>
      </w:r>
      <w:r w:rsidR="00B55833" w:rsidRPr="005327CD">
        <w:t>s</w:t>
      </w:r>
      <w:r w:rsidR="004D246A" w:rsidRPr="005327CD">
        <w:t xml:space="preserve"> about the need for protection from violence or harassment by the </w:t>
      </w:r>
      <w:r w:rsidR="004D0BF9" w:rsidRPr="005327CD">
        <w:t>accused person</w:t>
      </w:r>
      <w:r w:rsidR="004D246A" w:rsidRPr="005327CD">
        <w:t>; and</w:t>
      </w:r>
    </w:p>
    <w:p w14:paraId="18E9B157" w14:textId="77777777" w:rsidR="00527186" w:rsidRPr="005327CD" w:rsidRDefault="00527186" w:rsidP="005327CD">
      <w:pPr>
        <w:pStyle w:val="Ipara"/>
        <w:keepNext/>
      </w:pPr>
      <w:r w:rsidRPr="005327CD">
        <w:tab/>
        <w:t>(b)</w:t>
      </w:r>
      <w:r w:rsidRPr="005327CD">
        <w:tab/>
      </w:r>
      <w:r w:rsidR="004137F2" w:rsidRPr="005327CD">
        <w:t xml:space="preserve">if the victim has expressed concern to </w:t>
      </w:r>
      <w:r w:rsidR="004840FA" w:rsidRPr="005327CD">
        <w:t xml:space="preserve">the </w:t>
      </w:r>
      <w:r w:rsidR="00FA7F6C" w:rsidRPr="005327CD">
        <w:t>relevant justice agency</w:t>
      </w:r>
      <w:r w:rsidR="004137F2" w:rsidRPr="005327CD">
        <w:t xml:space="preserve"> about the need for protection from violence or harassment by the </w:t>
      </w:r>
      <w:r w:rsidR="004D0BF9" w:rsidRPr="005327CD">
        <w:t>accused person</w:t>
      </w:r>
      <w:r w:rsidR="004137F2" w:rsidRPr="005327CD">
        <w:t>—</w:t>
      </w:r>
      <w:r w:rsidR="00B55833" w:rsidRPr="005327CD">
        <w:t>tell</w:t>
      </w:r>
      <w:r w:rsidR="004840FA" w:rsidRPr="005327CD">
        <w:t xml:space="preserve"> the</w:t>
      </w:r>
      <w:r w:rsidR="00FA7F6C" w:rsidRPr="005327CD">
        <w:t xml:space="preserve"> court or</w:t>
      </w:r>
      <w:r w:rsidR="00B55833" w:rsidRPr="005327CD">
        <w:t xml:space="preserve"> authorised officer about the concern.</w:t>
      </w:r>
    </w:p>
    <w:p w14:paraId="584520B5" w14:textId="653BADBC" w:rsidR="00522B24" w:rsidRPr="005327CD" w:rsidRDefault="00505A65" w:rsidP="00522B24">
      <w:pPr>
        <w:pStyle w:val="aNote"/>
      </w:pPr>
      <w:r w:rsidRPr="005327CD">
        <w:rPr>
          <w:rStyle w:val="charItals"/>
        </w:rPr>
        <w:t>Note</w:t>
      </w:r>
      <w:r w:rsidRPr="005327CD">
        <w:rPr>
          <w:rStyle w:val="charItals"/>
        </w:rPr>
        <w:tab/>
      </w:r>
      <w:r w:rsidRPr="005327CD">
        <w:t xml:space="preserve">The </w:t>
      </w:r>
      <w:hyperlink r:id="rId114" w:tooltip="A1992-8" w:history="1">
        <w:r w:rsidR="005709D9" w:rsidRPr="005327CD">
          <w:rPr>
            <w:rStyle w:val="charCitHyperlinkItal"/>
          </w:rPr>
          <w:t>Bail Act 1992</w:t>
        </w:r>
      </w:hyperlink>
      <w:r w:rsidRPr="005327CD">
        <w:t>,</w:t>
      </w:r>
      <w:r w:rsidR="00DC5F68" w:rsidRPr="005327CD">
        <w:t xml:space="preserve"> s </w:t>
      </w:r>
      <w:r w:rsidRPr="005327CD">
        <w:t>23A outlines that a victim’s concern about the need for protection from violence or harassment by an accused person must be considered by a court or authorised officer when making a decision about the grant of bail to the accused person.</w:t>
      </w:r>
    </w:p>
    <w:p w14:paraId="6F04B23E" w14:textId="77777777" w:rsidR="000F5C41" w:rsidRPr="005327CD" w:rsidRDefault="000F5C41" w:rsidP="000F5C41">
      <w:pPr>
        <w:pStyle w:val="IMain"/>
      </w:pPr>
      <w:r w:rsidRPr="005327CD">
        <w:tab/>
        <w:t>(</w:t>
      </w:r>
      <w:r w:rsidR="00125D75" w:rsidRPr="005327CD">
        <w:t>2</w:t>
      </w:r>
      <w:r w:rsidRPr="005327CD">
        <w:t>)</w:t>
      </w:r>
      <w:r w:rsidRPr="005327CD">
        <w:tab/>
        <w:t>In this section:</w:t>
      </w:r>
    </w:p>
    <w:p w14:paraId="2236E358" w14:textId="3D84F218" w:rsidR="004D0BF9" w:rsidRPr="005327CD" w:rsidRDefault="004D0BF9" w:rsidP="005327CD">
      <w:pPr>
        <w:pStyle w:val="aDef"/>
      </w:pPr>
      <w:r w:rsidRPr="005327CD">
        <w:rPr>
          <w:rStyle w:val="charBoldItals"/>
        </w:rPr>
        <w:t>accused person</w:t>
      </w:r>
      <w:r w:rsidRPr="005327CD">
        <w:rPr>
          <w:bCs/>
          <w:iCs/>
        </w:rPr>
        <w:t xml:space="preserve">—see the </w:t>
      </w:r>
      <w:hyperlink r:id="rId115" w:tooltip="A1992-8" w:history="1">
        <w:r w:rsidR="005709D9" w:rsidRPr="005327CD">
          <w:rPr>
            <w:rStyle w:val="charCitHyperlinkItal"/>
          </w:rPr>
          <w:t>Bail Act 1992</w:t>
        </w:r>
      </w:hyperlink>
      <w:r w:rsidRPr="005327CD">
        <w:rPr>
          <w:bCs/>
          <w:iCs/>
        </w:rPr>
        <w:t>, dictionary.</w:t>
      </w:r>
    </w:p>
    <w:p w14:paraId="2EBC7352" w14:textId="77777777" w:rsidR="00FA7F6C" w:rsidRPr="005327CD" w:rsidRDefault="00FA7F6C" w:rsidP="005327CD">
      <w:pPr>
        <w:pStyle w:val="aDef"/>
      </w:pPr>
      <w:r w:rsidRPr="005327CD">
        <w:rPr>
          <w:rStyle w:val="charBoldItals"/>
        </w:rPr>
        <w:t xml:space="preserve">relevant justice agency </w:t>
      </w:r>
      <w:r w:rsidRPr="005327CD">
        <w:t>means either of the following justice agencies:</w:t>
      </w:r>
    </w:p>
    <w:p w14:paraId="0EA0EE27" w14:textId="77777777" w:rsidR="00FA7F6C" w:rsidRPr="005327CD" w:rsidRDefault="00FA7F6C" w:rsidP="00FA7F6C">
      <w:pPr>
        <w:pStyle w:val="Idefpara"/>
      </w:pPr>
      <w:r w:rsidRPr="005327CD">
        <w:tab/>
        <w:t>(a)</w:t>
      </w:r>
      <w:r w:rsidRPr="005327CD">
        <w:tab/>
        <w:t xml:space="preserve">the chief police officer; </w:t>
      </w:r>
    </w:p>
    <w:p w14:paraId="4EDD0E15" w14:textId="77777777" w:rsidR="00FA7F6C" w:rsidRPr="005327CD" w:rsidRDefault="00FA7F6C" w:rsidP="00FA7F6C">
      <w:pPr>
        <w:pStyle w:val="Idefpara"/>
      </w:pPr>
      <w:r w:rsidRPr="005327CD">
        <w:tab/>
        <w:t>(b)</w:t>
      </w:r>
      <w:r w:rsidRPr="005327CD">
        <w:tab/>
        <w:t>the director of public prosecutions.</w:t>
      </w:r>
    </w:p>
    <w:p w14:paraId="11721326" w14:textId="77777777" w:rsidR="00A706CE" w:rsidRPr="005327CD" w:rsidRDefault="00054416" w:rsidP="00C47010">
      <w:pPr>
        <w:pStyle w:val="IH5Sec"/>
      </w:pPr>
      <w:r w:rsidRPr="005327CD">
        <w:lastRenderedPageBreak/>
        <w:t>17A</w:t>
      </w:r>
      <w:r w:rsidR="00C47010" w:rsidRPr="005327CD">
        <w:tab/>
        <w:t xml:space="preserve">Victims </w:t>
      </w:r>
      <w:r w:rsidR="00971401" w:rsidRPr="005327CD">
        <w:t>may</w:t>
      </w:r>
      <w:r w:rsidR="00C47010" w:rsidRPr="005327CD">
        <w:t xml:space="preserve"> make </w:t>
      </w:r>
      <w:r w:rsidR="00A706CE" w:rsidRPr="005327CD">
        <w:t>victim impact statement</w:t>
      </w:r>
      <w:r w:rsidR="00C47010" w:rsidRPr="005327CD">
        <w:t>s</w:t>
      </w:r>
    </w:p>
    <w:p w14:paraId="60555246" w14:textId="304852AB" w:rsidR="00BE3D87" w:rsidRPr="005327CD" w:rsidRDefault="00242C18" w:rsidP="007B5AF2">
      <w:pPr>
        <w:pStyle w:val="IMain"/>
        <w:keepNext/>
      </w:pPr>
      <w:r w:rsidRPr="005327CD">
        <w:tab/>
        <w:t>(1)</w:t>
      </w:r>
      <w:r w:rsidRPr="005327CD">
        <w:tab/>
      </w:r>
      <w:r w:rsidR="001C00FD" w:rsidRPr="005327CD">
        <w:t>A</w:t>
      </w:r>
      <w:r w:rsidR="00A63FDE" w:rsidRPr="005327CD">
        <w:t xml:space="preserve"> victim of an offence </w:t>
      </w:r>
      <w:r w:rsidR="00F059E5" w:rsidRPr="005327CD">
        <w:t>may be</w:t>
      </w:r>
      <w:r w:rsidR="0079076D" w:rsidRPr="005327CD">
        <w:t xml:space="preserve"> eligible </w:t>
      </w:r>
      <w:r w:rsidR="004D0BF9" w:rsidRPr="005327CD">
        <w:t xml:space="preserve">to make a victim impact statement </w:t>
      </w:r>
      <w:r w:rsidR="0079076D" w:rsidRPr="005327CD">
        <w:t>under the</w:t>
      </w:r>
      <w:r w:rsidR="0036122F" w:rsidRPr="005327CD">
        <w:rPr>
          <w:rFonts w:ascii="Arial" w:hAnsi="Arial" w:cs="Arial"/>
          <w:color w:val="000000"/>
          <w:sz w:val="18"/>
          <w:szCs w:val="18"/>
          <w:lang w:eastAsia="en-AU"/>
        </w:rPr>
        <w:t xml:space="preserve"> </w:t>
      </w:r>
      <w:hyperlink r:id="rId116" w:tooltip="A2005-58" w:history="1">
        <w:r w:rsidR="005709D9" w:rsidRPr="005327CD">
          <w:rPr>
            <w:rStyle w:val="charCitHyperlinkItal"/>
          </w:rPr>
          <w:t>Crimes (Sentencing) Act 2005</w:t>
        </w:r>
      </w:hyperlink>
      <w:r w:rsidR="0036122F" w:rsidRPr="005327CD">
        <w:t xml:space="preserve">, </w:t>
      </w:r>
      <w:r w:rsidR="00EE2BC6" w:rsidRPr="005327CD">
        <w:t>part </w:t>
      </w:r>
      <w:r w:rsidR="0036122F" w:rsidRPr="005327CD">
        <w:t>4.3</w:t>
      </w:r>
      <w:r w:rsidR="00F059E5" w:rsidRPr="005327CD">
        <w:t>.</w:t>
      </w:r>
    </w:p>
    <w:p w14:paraId="44422D7B" w14:textId="77777777" w:rsidR="00242C18" w:rsidRPr="005327CD" w:rsidRDefault="00242C18" w:rsidP="005327CD">
      <w:pPr>
        <w:pStyle w:val="IMain"/>
        <w:keepNext/>
      </w:pPr>
      <w:r w:rsidRPr="005327CD">
        <w:tab/>
        <w:t>(2)</w:t>
      </w:r>
      <w:r w:rsidRPr="005327CD">
        <w:tab/>
        <w:t>The director of public prosecutions must ensure</w:t>
      </w:r>
      <w:r w:rsidR="00244B75" w:rsidRPr="005327CD">
        <w:t>, as far as practicable,</w:t>
      </w:r>
      <w:r w:rsidRPr="005327CD">
        <w:t xml:space="preserve"> that no one other than the </w:t>
      </w:r>
      <w:r w:rsidR="008C3B67" w:rsidRPr="005327CD">
        <w:t xml:space="preserve">eligible </w:t>
      </w:r>
      <w:r w:rsidRPr="005327CD">
        <w:t xml:space="preserve">victim </w:t>
      </w:r>
      <w:r w:rsidR="00D046EF" w:rsidRPr="005327CD">
        <w:t>decides</w:t>
      </w:r>
      <w:r w:rsidRPr="005327CD">
        <w:t xml:space="preserve"> whether</w:t>
      </w:r>
      <w:r w:rsidR="001D323D" w:rsidRPr="005327CD">
        <w:t xml:space="preserve"> or not</w:t>
      </w:r>
      <w:r w:rsidRPr="005327CD">
        <w:t xml:space="preserve"> </w:t>
      </w:r>
      <w:r w:rsidR="00D046EF" w:rsidRPr="005327CD">
        <w:t>to</w:t>
      </w:r>
      <w:r w:rsidRPr="005327CD">
        <w:t xml:space="preserve"> make a victim impact statement.</w:t>
      </w:r>
    </w:p>
    <w:p w14:paraId="39D7B0A9" w14:textId="1A6A67A1" w:rsidR="00242C18" w:rsidRPr="005327CD" w:rsidRDefault="00242C18" w:rsidP="00242C18">
      <w:pPr>
        <w:pStyle w:val="aNote"/>
      </w:pPr>
      <w:r w:rsidRPr="005327CD">
        <w:rPr>
          <w:rStyle w:val="charItals"/>
        </w:rPr>
        <w:t>Note</w:t>
      </w:r>
      <w:r w:rsidRPr="005327CD">
        <w:rPr>
          <w:rStyle w:val="charItals"/>
        </w:rPr>
        <w:tab/>
      </w:r>
      <w:r w:rsidRPr="005327CD">
        <w:t xml:space="preserve">Under the </w:t>
      </w:r>
      <w:hyperlink r:id="rId117" w:tooltip="A2005-58" w:history="1">
        <w:r w:rsidR="005709D9" w:rsidRPr="005327CD">
          <w:rPr>
            <w:rStyle w:val="charCitHyperlinkItal"/>
          </w:rPr>
          <w:t>Crimes (Sentencing) Act 2005</w:t>
        </w:r>
      </w:hyperlink>
      <w:r w:rsidRPr="005327CD">
        <w:t xml:space="preserve">, pt 4.3, a victim of an offence may make a victim impact statement for the offence if the offence is punishable by imprisonment for longer than 1 year. The statement may be made orally or in writing (see </w:t>
      </w:r>
      <w:r w:rsidR="00A04038" w:rsidRPr="005327CD">
        <w:t xml:space="preserve">that </w:t>
      </w:r>
      <w:hyperlink r:id="rId118" w:tooltip="Crimes (Sentencing) Act 2005" w:history="1">
        <w:r w:rsidR="00CE6FEA" w:rsidRPr="005327CD">
          <w:rPr>
            <w:rStyle w:val="charCitHyperlinkAbbrev"/>
          </w:rPr>
          <w:t>Act</w:t>
        </w:r>
      </w:hyperlink>
      <w:r w:rsidR="00A04038" w:rsidRPr="005327CD">
        <w:t>,</w:t>
      </w:r>
      <w:r w:rsidR="00DC5F68" w:rsidRPr="005327CD">
        <w:t xml:space="preserve"> s </w:t>
      </w:r>
      <w:r w:rsidRPr="005327CD">
        <w:t xml:space="preserve">50) and must be considered by the court in deciding how an offender should be sentenced (see </w:t>
      </w:r>
      <w:r w:rsidR="00A04038" w:rsidRPr="005327CD">
        <w:t xml:space="preserve">that </w:t>
      </w:r>
      <w:hyperlink r:id="rId119" w:tooltip="Crimes (Sentencing) Act 2005" w:history="1">
        <w:r w:rsidR="00CE6FEA" w:rsidRPr="005327CD">
          <w:rPr>
            <w:rStyle w:val="charCitHyperlinkAbbrev"/>
          </w:rPr>
          <w:t>Act</w:t>
        </w:r>
      </w:hyperlink>
      <w:r w:rsidR="00A04038" w:rsidRPr="005327CD">
        <w:t>,</w:t>
      </w:r>
      <w:r w:rsidR="00DC5F68" w:rsidRPr="005327CD">
        <w:t xml:space="preserve"> s </w:t>
      </w:r>
      <w:r w:rsidRPr="005327CD">
        <w:t>53).</w:t>
      </w:r>
    </w:p>
    <w:p w14:paraId="22A1093B" w14:textId="77777777" w:rsidR="000413A1" w:rsidRPr="005327CD" w:rsidRDefault="00054416" w:rsidP="00971401">
      <w:pPr>
        <w:pStyle w:val="IH5Sec"/>
      </w:pPr>
      <w:r w:rsidRPr="005327CD">
        <w:t>17B</w:t>
      </w:r>
      <w:r w:rsidR="00971401" w:rsidRPr="005327CD">
        <w:tab/>
      </w:r>
      <w:r w:rsidR="008E3BB9" w:rsidRPr="005327CD">
        <w:t>Corrective services unit to consider v</w:t>
      </w:r>
      <w:r w:rsidR="00ED1A46" w:rsidRPr="005327CD">
        <w:t>ictims</w:t>
      </w:r>
      <w:r w:rsidR="004574F9" w:rsidRPr="005327CD">
        <w:t>’</w:t>
      </w:r>
      <w:r w:rsidR="00ED1A46" w:rsidRPr="005327CD">
        <w:t xml:space="preserve"> views </w:t>
      </w:r>
      <w:r w:rsidR="008F48D0" w:rsidRPr="005327CD">
        <w:t>about</w:t>
      </w:r>
      <w:r w:rsidR="00444AA8" w:rsidRPr="005327CD">
        <w:t xml:space="preserve"> pre-sentence report or intensive correction assessment</w:t>
      </w:r>
    </w:p>
    <w:p w14:paraId="16EBDB00" w14:textId="77777777" w:rsidR="00CF070A" w:rsidRPr="005327CD" w:rsidRDefault="00CF070A" w:rsidP="00E45C16">
      <w:pPr>
        <w:pStyle w:val="IMain"/>
      </w:pPr>
      <w:r w:rsidRPr="005327CD">
        <w:tab/>
        <w:t>(1)</w:t>
      </w:r>
      <w:r w:rsidRPr="005327CD">
        <w:tab/>
        <w:t xml:space="preserve">This section applies to a victim of </w:t>
      </w:r>
      <w:r w:rsidR="000B5770" w:rsidRPr="005327CD">
        <w:t>a relevant</w:t>
      </w:r>
      <w:r w:rsidRPr="005327CD">
        <w:t xml:space="preserve"> offence if</w:t>
      </w:r>
      <w:r w:rsidR="00E45C16" w:rsidRPr="005327CD">
        <w:t xml:space="preserve"> </w:t>
      </w:r>
      <w:r w:rsidR="00285288" w:rsidRPr="005327CD">
        <w:t>a court has ordered that a pre-sentence report or an intensive correction assessment be prepared in relation to the offender</w:t>
      </w:r>
      <w:r w:rsidR="00E45C16" w:rsidRPr="005327CD">
        <w:t>.</w:t>
      </w:r>
    </w:p>
    <w:p w14:paraId="713D5C2C" w14:textId="77777777" w:rsidR="00CF070A" w:rsidRPr="005327CD" w:rsidRDefault="00CF070A" w:rsidP="005327CD">
      <w:pPr>
        <w:pStyle w:val="IMain"/>
        <w:keepNext/>
      </w:pPr>
      <w:r w:rsidRPr="005327CD">
        <w:tab/>
        <w:t>(2)</w:t>
      </w:r>
      <w:r w:rsidRPr="005327CD">
        <w:tab/>
      </w:r>
      <w:r w:rsidR="00813B78" w:rsidRPr="005327CD">
        <w:t>In preparing the report or assessment, t</w:t>
      </w:r>
      <w:r w:rsidR="00EE70C7" w:rsidRPr="005327CD">
        <w:t>he c</w:t>
      </w:r>
      <w:r w:rsidRPr="005327CD">
        <w:t>orrective services</w:t>
      </w:r>
      <w:r w:rsidR="00EE70C7" w:rsidRPr="005327CD">
        <w:t xml:space="preserve"> unit</w:t>
      </w:r>
      <w:r w:rsidRPr="005327CD">
        <w:t xml:space="preserve"> must </w:t>
      </w:r>
      <w:r w:rsidR="00813B78" w:rsidRPr="005327CD">
        <w:t>seek and consider the victim</w:t>
      </w:r>
      <w:r w:rsidR="00495699" w:rsidRPr="005327CD">
        <w:t>’</w:t>
      </w:r>
      <w:r w:rsidR="00813B78" w:rsidRPr="005327CD">
        <w:t>s concerns about</w:t>
      </w:r>
      <w:r w:rsidRPr="005327CD">
        <w:t xml:space="preserve"> the need for protection </w:t>
      </w:r>
      <w:r w:rsidR="00EE70C7" w:rsidRPr="005327CD">
        <w:t>from violence or harassment by the offender</w:t>
      </w:r>
      <w:r w:rsidRPr="005327CD">
        <w:t>.</w:t>
      </w:r>
    </w:p>
    <w:p w14:paraId="5A0607A2" w14:textId="17CA29BE" w:rsidR="00CF070A" w:rsidRPr="005327CD" w:rsidRDefault="007A5943" w:rsidP="007A5943">
      <w:pPr>
        <w:pStyle w:val="aNote"/>
      </w:pPr>
      <w:r w:rsidRPr="005327CD">
        <w:rPr>
          <w:rStyle w:val="charItals"/>
        </w:rPr>
        <w:t>Note</w:t>
      </w:r>
      <w:r w:rsidRPr="005327CD">
        <w:rPr>
          <w:rStyle w:val="charItals"/>
        </w:rPr>
        <w:tab/>
      </w:r>
      <w:r w:rsidRPr="005327CD">
        <w:t xml:space="preserve">Under the </w:t>
      </w:r>
      <w:hyperlink r:id="rId120" w:tooltip="A2005-58" w:history="1">
        <w:r w:rsidR="005709D9" w:rsidRPr="005327CD">
          <w:rPr>
            <w:rStyle w:val="charCitHyperlinkItal"/>
          </w:rPr>
          <w:t>Crimes (Sentencing) Act 2005</w:t>
        </w:r>
      </w:hyperlink>
      <w:r w:rsidRPr="005327CD">
        <w:t xml:space="preserve">, an assessor </w:t>
      </w:r>
      <w:r w:rsidR="00B10257" w:rsidRPr="005327CD">
        <w:t xml:space="preserve">who is </w:t>
      </w:r>
      <w:r w:rsidRPr="005327CD">
        <w:t xml:space="preserve">preparing a pre-sentence report </w:t>
      </w:r>
      <w:r w:rsidR="00B10257" w:rsidRPr="005327CD">
        <w:t xml:space="preserve">or an intensive correction assessment </w:t>
      </w:r>
      <w:r w:rsidRPr="005327CD">
        <w:t>for an offender may ask a victim of the offen</w:t>
      </w:r>
      <w:r w:rsidR="00EE70C7" w:rsidRPr="005327CD">
        <w:t>der</w:t>
      </w:r>
      <w:r w:rsidR="00B10257" w:rsidRPr="005327CD">
        <w:t xml:space="preserve"> to provide information (see </w:t>
      </w:r>
      <w:r w:rsidR="00A04038" w:rsidRPr="005327CD">
        <w:t xml:space="preserve">that </w:t>
      </w:r>
      <w:hyperlink r:id="rId121" w:tooltip="Crimes (Sentencing) Act 2005" w:history="1">
        <w:r w:rsidR="00CE6FEA" w:rsidRPr="005327CD">
          <w:rPr>
            <w:rStyle w:val="charCitHyperlinkAbbrev"/>
          </w:rPr>
          <w:t>Act</w:t>
        </w:r>
      </w:hyperlink>
      <w:r w:rsidR="00A04038" w:rsidRPr="005327CD">
        <w:t>,</w:t>
      </w:r>
      <w:r w:rsidR="00DC5F68" w:rsidRPr="005327CD">
        <w:t xml:space="preserve"> s </w:t>
      </w:r>
      <w:r w:rsidR="00B10257" w:rsidRPr="005327CD">
        <w:t>43 and</w:t>
      </w:r>
      <w:r w:rsidR="00DC5F68" w:rsidRPr="005327CD">
        <w:t xml:space="preserve"> s </w:t>
      </w:r>
      <w:r w:rsidR="00B10257" w:rsidRPr="005327CD">
        <w:t>46E).</w:t>
      </w:r>
    </w:p>
    <w:p w14:paraId="345FB13C" w14:textId="77777777" w:rsidR="00D15F2C" w:rsidRPr="005327CD" w:rsidRDefault="00D15F2C" w:rsidP="00D15F2C">
      <w:pPr>
        <w:pStyle w:val="IMain"/>
      </w:pPr>
      <w:r w:rsidRPr="005327CD">
        <w:tab/>
        <w:t>(3)</w:t>
      </w:r>
      <w:r w:rsidRPr="005327CD">
        <w:tab/>
        <w:t>In this section:</w:t>
      </w:r>
    </w:p>
    <w:p w14:paraId="561F2D67" w14:textId="41B02DF9" w:rsidR="008F48D0" w:rsidRPr="005327CD" w:rsidRDefault="008F48D0" w:rsidP="005327CD">
      <w:pPr>
        <w:pStyle w:val="aDef"/>
      </w:pPr>
      <w:r w:rsidRPr="005327CD">
        <w:rPr>
          <w:rStyle w:val="charBoldItals"/>
        </w:rPr>
        <w:t>intensive correction assessment</w:t>
      </w:r>
      <w:r w:rsidRPr="005327CD">
        <w:rPr>
          <w:bCs/>
          <w:iCs/>
        </w:rPr>
        <w:t xml:space="preserve">—see the </w:t>
      </w:r>
      <w:hyperlink r:id="rId122" w:tooltip="A2005-58" w:history="1">
        <w:r w:rsidR="005709D9" w:rsidRPr="005327CD">
          <w:rPr>
            <w:rStyle w:val="charCitHyperlinkItal"/>
          </w:rPr>
          <w:t>Crimes (Sentencing) Act 2005</w:t>
        </w:r>
      </w:hyperlink>
      <w:r w:rsidRPr="005327CD">
        <w:rPr>
          <w:bCs/>
          <w:iCs/>
        </w:rPr>
        <w:t>, dictionary.</w:t>
      </w:r>
    </w:p>
    <w:p w14:paraId="051DA3C2" w14:textId="1EE07C08" w:rsidR="008F48D0" w:rsidRPr="005327CD" w:rsidRDefault="008F48D0" w:rsidP="005327CD">
      <w:pPr>
        <w:pStyle w:val="aDef"/>
      </w:pPr>
      <w:r w:rsidRPr="005327CD">
        <w:rPr>
          <w:rStyle w:val="charBoldItals"/>
        </w:rPr>
        <w:t>pre-sentence report</w:t>
      </w:r>
      <w:r w:rsidRPr="005327CD">
        <w:rPr>
          <w:bCs/>
          <w:iCs/>
        </w:rPr>
        <w:t xml:space="preserve">—see the </w:t>
      </w:r>
      <w:hyperlink r:id="rId123" w:tooltip="A2005-58" w:history="1">
        <w:r w:rsidR="005709D9" w:rsidRPr="005327CD">
          <w:rPr>
            <w:rStyle w:val="charCitHyperlinkItal"/>
          </w:rPr>
          <w:t>Crimes (Sentencing) Act 2005</w:t>
        </w:r>
      </w:hyperlink>
      <w:r w:rsidRPr="005327CD">
        <w:rPr>
          <w:bCs/>
          <w:iCs/>
        </w:rPr>
        <w:t>, dictionary.</w:t>
      </w:r>
    </w:p>
    <w:p w14:paraId="5D200D0F" w14:textId="77777777" w:rsidR="000B5770" w:rsidRPr="005327CD" w:rsidRDefault="000B5770" w:rsidP="005327CD">
      <w:pPr>
        <w:pStyle w:val="aDef"/>
        <w:keepNext/>
      </w:pPr>
      <w:r w:rsidRPr="005327CD">
        <w:rPr>
          <w:rStyle w:val="charBoldItals"/>
        </w:rPr>
        <w:lastRenderedPageBreak/>
        <w:t>relevant offence</w:t>
      </w:r>
      <w:r w:rsidRPr="005327CD">
        <w:rPr>
          <w:bCs/>
          <w:iCs/>
        </w:rPr>
        <w:t xml:space="preserve"> means—</w:t>
      </w:r>
    </w:p>
    <w:p w14:paraId="31A1F282" w14:textId="77777777" w:rsidR="000B5770" w:rsidRPr="005327CD" w:rsidRDefault="000B5770" w:rsidP="00A83855">
      <w:pPr>
        <w:pStyle w:val="Idefpara"/>
        <w:keepNext/>
      </w:pPr>
      <w:r w:rsidRPr="005327CD">
        <w:tab/>
        <w:t>(a)</w:t>
      </w:r>
      <w:r w:rsidRPr="005327CD">
        <w:tab/>
        <w:t>an indictable offence; or</w:t>
      </w:r>
    </w:p>
    <w:p w14:paraId="2CE13AF2" w14:textId="77777777" w:rsidR="000B5770" w:rsidRPr="005327CD" w:rsidRDefault="000B5770" w:rsidP="000B5770">
      <w:pPr>
        <w:pStyle w:val="Idefpara"/>
      </w:pPr>
      <w:r w:rsidRPr="005327CD">
        <w:tab/>
        <w:t>(b)</w:t>
      </w:r>
      <w:r w:rsidRPr="005327CD">
        <w:tab/>
        <w:t>any other offence in relation to which the victim has asked the corrective services unit to contact the victim about protection from violence or harassment by the offender.</w:t>
      </w:r>
    </w:p>
    <w:p w14:paraId="579F27F6" w14:textId="77777777" w:rsidR="000413A1" w:rsidRPr="005327CD" w:rsidRDefault="00054416" w:rsidP="00056477">
      <w:pPr>
        <w:pStyle w:val="IH5Sec"/>
      </w:pPr>
      <w:r w:rsidRPr="005327CD">
        <w:t>17C</w:t>
      </w:r>
      <w:r w:rsidR="00056477" w:rsidRPr="005327CD">
        <w:tab/>
      </w:r>
      <w:r w:rsidR="00544226" w:rsidRPr="005327CD">
        <w:t>Victims may</w:t>
      </w:r>
      <w:r w:rsidR="000413A1" w:rsidRPr="005327CD">
        <w:t xml:space="preserve"> be </w:t>
      </w:r>
      <w:r w:rsidR="00544226" w:rsidRPr="005327CD">
        <w:t>in courtroom</w:t>
      </w:r>
      <w:r w:rsidR="000413A1" w:rsidRPr="005327CD">
        <w:t xml:space="preserve"> for proceedings</w:t>
      </w:r>
    </w:p>
    <w:p w14:paraId="0FCCDE3D" w14:textId="77777777" w:rsidR="00544226" w:rsidRPr="005327CD" w:rsidRDefault="00544226" w:rsidP="00B75B25">
      <w:pPr>
        <w:pStyle w:val="Amainreturn"/>
        <w:keepNext/>
        <w:keepLines/>
      </w:pPr>
      <w:r w:rsidRPr="005327CD">
        <w:t>A</w:t>
      </w:r>
      <w:r w:rsidR="00214639" w:rsidRPr="005327CD">
        <w:t xml:space="preserve"> victim of an offence may be present in </w:t>
      </w:r>
      <w:r w:rsidRPr="005327CD">
        <w:t>the</w:t>
      </w:r>
      <w:r w:rsidR="00214639" w:rsidRPr="005327CD">
        <w:t xml:space="preserve"> court</w:t>
      </w:r>
      <w:r w:rsidRPr="005327CD">
        <w:t>room</w:t>
      </w:r>
      <w:r w:rsidR="00214639" w:rsidRPr="005327CD">
        <w:t xml:space="preserve"> during a proceeding for the offence</w:t>
      </w:r>
      <w:r w:rsidR="00515221" w:rsidRPr="005327CD">
        <w:t>, unless</w:t>
      </w:r>
      <w:r w:rsidR="007F1D5B" w:rsidRPr="005327CD">
        <w:t xml:space="preserve"> </w:t>
      </w:r>
      <w:r w:rsidR="00515221" w:rsidRPr="005327CD">
        <w:t xml:space="preserve">the court </w:t>
      </w:r>
      <w:r w:rsidRPr="005327CD">
        <w:t xml:space="preserve">directs </w:t>
      </w:r>
      <w:r w:rsidR="00813B78" w:rsidRPr="005327CD">
        <w:t>otherwise</w:t>
      </w:r>
      <w:r w:rsidRPr="005327CD">
        <w:t>.</w:t>
      </w:r>
    </w:p>
    <w:p w14:paraId="417683C8" w14:textId="2502F8D4" w:rsidR="00973829" w:rsidRPr="005327CD" w:rsidRDefault="00973829" w:rsidP="00B75B25">
      <w:pPr>
        <w:pStyle w:val="aNote"/>
        <w:keepNext/>
        <w:keepLines/>
      </w:pPr>
      <w:r w:rsidRPr="005327CD">
        <w:rPr>
          <w:rStyle w:val="charItals"/>
        </w:rPr>
        <w:t>Note</w:t>
      </w:r>
      <w:r w:rsidR="00D273E8" w:rsidRPr="005327CD">
        <w:rPr>
          <w:rStyle w:val="charItals"/>
        </w:rPr>
        <w:t xml:space="preserve"> 1</w:t>
      </w:r>
      <w:r w:rsidRPr="005327CD">
        <w:rPr>
          <w:rStyle w:val="charItals"/>
        </w:rPr>
        <w:tab/>
      </w:r>
      <w:r w:rsidRPr="005327CD">
        <w:t xml:space="preserve">Under the </w:t>
      </w:r>
      <w:hyperlink r:id="rId124" w:tooltip="A2004-59" w:history="1">
        <w:r w:rsidR="005709D9" w:rsidRPr="005327CD">
          <w:rPr>
            <w:rStyle w:val="charCitHyperlinkItal"/>
          </w:rPr>
          <w:t>Court Procedures Act 2004</w:t>
        </w:r>
      </w:hyperlink>
      <w:r w:rsidRPr="005327CD">
        <w:t xml:space="preserve">, </w:t>
      </w:r>
      <w:r w:rsidR="00223DBA" w:rsidRPr="005327CD">
        <w:t xml:space="preserve">s 72 (2), </w:t>
      </w:r>
      <w:r w:rsidR="00E530C9" w:rsidRPr="005327CD">
        <w:t>if a child or young person is the subject of a criminal proceeding in a court, the</w:t>
      </w:r>
      <w:r w:rsidRPr="005327CD">
        <w:t xml:space="preserve"> court may exclude a victim to which</w:t>
      </w:r>
      <w:r w:rsidR="00E530C9" w:rsidRPr="005327CD">
        <w:t xml:space="preserve"> the</w:t>
      </w:r>
      <w:r w:rsidRPr="005327CD">
        <w:t xml:space="preserve"> proceeding relates from being present at the hearing of the proceeding if </w:t>
      </w:r>
      <w:r w:rsidR="00E530C9" w:rsidRPr="005327CD">
        <w:t>the court</w:t>
      </w:r>
      <w:r w:rsidRPr="005327CD">
        <w:t xml:space="preserve"> considers it is appropriate to do so having regard to the victim’s behaviour or expected behaviour, or the nature of the victim’s relationship with the child or young person.</w:t>
      </w:r>
    </w:p>
    <w:p w14:paraId="7AAA5D47" w14:textId="7E10A026" w:rsidR="00D273E8" w:rsidRPr="005327CD" w:rsidRDefault="001D5F67" w:rsidP="001D5F67">
      <w:pPr>
        <w:pStyle w:val="aNote"/>
        <w:rPr>
          <w:iCs/>
        </w:rPr>
      </w:pPr>
      <w:r w:rsidRPr="005327CD">
        <w:rPr>
          <w:rStyle w:val="charItals"/>
        </w:rPr>
        <w:t>Note 2</w:t>
      </w:r>
      <w:r w:rsidRPr="005327CD">
        <w:rPr>
          <w:rStyle w:val="charItals"/>
        </w:rPr>
        <w:tab/>
      </w:r>
      <w:r w:rsidRPr="005327CD">
        <w:rPr>
          <w:iCs/>
        </w:rPr>
        <w:t xml:space="preserve">The </w:t>
      </w:r>
      <w:hyperlink r:id="rId125" w:tooltip="A1991-34" w:history="1">
        <w:r w:rsidR="005709D9" w:rsidRPr="005327CD">
          <w:rPr>
            <w:rStyle w:val="charCitHyperlinkItal"/>
          </w:rPr>
          <w:t>Evidence (Miscellaneous Provisions) Act 1991</w:t>
        </w:r>
      </w:hyperlink>
      <w:r w:rsidR="007E7BAD" w:rsidRPr="005327CD">
        <w:rPr>
          <w:iCs/>
        </w:rPr>
        <w:t>, pts 4.2 and 4.3</w:t>
      </w:r>
      <w:r w:rsidR="00D273E8" w:rsidRPr="005327CD">
        <w:rPr>
          <w:iCs/>
        </w:rPr>
        <w:t xml:space="preserve"> set out</w:t>
      </w:r>
      <w:r w:rsidRPr="005327CD">
        <w:rPr>
          <w:iCs/>
        </w:rPr>
        <w:t xml:space="preserve"> </w:t>
      </w:r>
      <w:r w:rsidR="00D273E8" w:rsidRPr="005327CD">
        <w:t>when a stated kind of witness may give evidence by audiovisual link</w:t>
      </w:r>
      <w:r w:rsidR="00307233" w:rsidRPr="005327CD">
        <w:t xml:space="preserve"> </w:t>
      </w:r>
      <w:r w:rsidR="00D273E8" w:rsidRPr="005327CD">
        <w:t>in particular proceedings (see</w:t>
      </w:r>
      <w:r w:rsidR="007E7BAD" w:rsidRPr="005327CD">
        <w:t> </w:t>
      </w:r>
      <w:r w:rsidR="00D273E8" w:rsidRPr="005327CD">
        <w:t>tables 43.1 to 43.4 and div 4.3.5).</w:t>
      </w:r>
    </w:p>
    <w:p w14:paraId="74C973E3" w14:textId="77777777" w:rsidR="00964576" w:rsidRPr="005327CD" w:rsidRDefault="00054416" w:rsidP="00397519">
      <w:pPr>
        <w:pStyle w:val="IH5Sec"/>
      </w:pPr>
      <w:r w:rsidRPr="005327CD">
        <w:t>17D</w:t>
      </w:r>
      <w:r w:rsidR="00397519" w:rsidRPr="005327CD">
        <w:tab/>
        <w:t>Victims may make</w:t>
      </w:r>
      <w:r w:rsidR="0099213A" w:rsidRPr="005327CD">
        <w:t xml:space="preserve"> </w:t>
      </w:r>
      <w:r w:rsidR="00397519" w:rsidRPr="005327CD">
        <w:t xml:space="preserve">submissions </w:t>
      </w:r>
      <w:r w:rsidR="00796D81" w:rsidRPr="005327CD">
        <w:t>for</w:t>
      </w:r>
      <w:r w:rsidR="00BE0DF4" w:rsidRPr="005327CD">
        <w:t xml:space="preserve"> </w:t>
      </w:r>
      <w:r w:rsidR="00397519" w:rsidRPr="005327CD">
        <w:t>parole or release on licence</w:t>
      </w:r>
      <w:r w:rsidR="00510064" w:rsidRPr="005327CD">
        <w:t xml:space="preserve"> </w:t>
      </w:r>
      <w:r w:rsidR="00796D81" w:rsidRPr="005327CD">
        <w:t>inquiries</w:t>
      </w:r>
    </w:p>
    <w:p w14:paraId="6F6FB87C" w14:textId="77777777" w:rsidR="00B70F0B" w:rsidRPr="005327CD" w:rsidRDefault="00B70F0B" w:rsidP="00B70F0B">
      <w:pPr>
        <w:pStyle w:val="IMain"/>
      </w:pPr>
      <w:r w:rsidRPr="005327CD">
        <w:tab/>
        <w:t>(1)</w:t>
      </w:r>
      <w:r w:rsidRPr="005327CD">
        <w:tab/>
        <w:t xml:space="preserve">This section applies if the sentence administration board intends to start an inquiry into an application </w:t>
      </w:r>
      <w:r w:rsidR="006F0589" w:rsidRPr="005327CD">
        <w:t xml:space="preserve">by an offender </w:t>
      </w:r>
      <w:r w:rsidRPr="005327CD">
        <w:t>for—</w:t>
      </w:r>
    </w:p>
    <w:p w14:paraId="2C0551FA" w14:textId="5EDCC86A" w:rsidR="00B70F0B" w:rsidRPr="005327CD" w:rsidRDefault="00B70F0B" w:rsidP="00B70F0B">
      <w:pPr>
        <w:pStyle w:val="Ipara"/>
      </w:pPr>
      <w:r w:rsidRPr="005327CD">
        <w:tab/>
        <w:t>(a)</w:t>
      </w:r>
      <w:r w:rsidRPr="005327CD">
        <w:tab/>
        <w:t xml:space="preserve">parole by an offender under the </w:t>
      </w:r>
      <w:hyperlink r:id="rId126" w:tooltip="A2005-59" w:history="1">
        <w:r w:rsidR="005709D9" w:rsidRPr="005327CD">
          <w:rPr>
            <w:rStyle w:val="charCitHyperlinkItal"/>
          </w:rPr>
          <w:t>Crimes (Sentence Administration) Act 2005</w:t>
        </w:r>
      </w:hyperlink>
      <w:r w:rsidRPr="005327CD">
        <w:t>,</w:t>
      </w:r>
      <w:r w:rsidR="003E193C" w:rsidRPr="005327CD">
        <w:t xml:space="preserve"> chapter </w:t>
      </w:r>
      <w:r w:rsidRPr="005327CD">
        <w:t>7; or</w:t>
      </w:r>
    </w:p>
    <w:p w14:paraId="6326B112" w14:textId="57017907" w:rsidR="00B70F0B" w:rsidRPr="005327CD" w:rsidRDefault="00B70F0B" w:rsidP="00B70F0B">
      <w:pPr>
        <w:pStyle w:val="Ipara"/>
      </w:pPr>
      <w:r w:rsidRPr="005327CD">
        <w:tab/>
        <w:t>(b)</w:t>
      </w:r>
      <w:r w:rsidRPr="005327CD">
        <w:tab/>
        <w:t xml:space="preserve">the release of an offender on licence under the </w:t>
      </w:r>
      <w:hyperlink r:id="rId127" w:tooltip="A2005-59" w:history="1">
        <w:r w:rsidR="005709D9" w:rsidRPr="005327CD">
          <w:rPr>
            <w:rStyle w:val="charCitHyperlinkItal"/>
          </w:rPr>
          <w:t>Crimes (Sentence Administration) Act 2005</w:t>
        </w:r>
      </w:hyperlink>
      <w:r w:rsidRPr="005327CD">
        <w:t xml:space="preserve">, </w:t>
      </w:r>
      <w:r w:rsidR="00EE2BC6" w:rsidRPr="005327CD">
        <w:t>part </w:t>
      </w:r>
      <w:r w:rsidRPr="005327CD">
        <w:t>13.1.</w:t>
      </w:r>
    </w:p>
    <w:p w14:paraId="5E63E3CB" w14:textId="77777777" w:rsidR="00B60082" w:rsidRPr="005327CD" w:rsidRDefault="00B70F0B" w:rsidP="007B5AF2">
      <w:pPr>
        <w:pStyle w:val="IMain"/>
        <w:keepNext/>
      </w:pPr>
      <w:r w:rsidRPr="005327CD">
        <w:lastRenderedPageBreak/>
        <w:tab/>
        <w:t>(2)</w:t>
      </w:r>
      <w:r w:rsidRPr="005327CD">
        <w:tab/>
        <w:t xml:space="preserve">A victim of </w:t>
      </w:r>
      <w:r w:rsidR="002A03A5" w:rsidRPr="005327CD">
        <w:t xml:space="preserve">an offence to which </w:t>
      </w:r>
      <w:r w:rsidR="007F1F4B" w:rsidRPr="005327CD">
        <w:t>the</w:t>
      </w:r>
      <w:r w:rsidR="002A03A5" w:rsidRPr="005327CD">
        <w:t xml:space="preserve"> offender’s application relates </w:t>
      </w:r>
      <w:r w:rsidR="00DD4E19" w:rsidRPr="005327CD">
        <w:t>may</w:t>
      </w:r>
      <w:r w:rsidR="00B60082" w:rsidRPr="005327CD">
        <w:t>—</w:t>
      </w:r>
    </w:p>
    <w:p w14:paraId="3926BDEF" w14:textId="77777777" w:rsidR="00B60082" w:rsidRPr="005327CD" w:rsidRDefault="00B60082" w:rsidP="007B5AF2">
      <w:pPr>
        <w:pStyle w:val="Ipara"/>
        <w:keepLines/>
        <w:rPr>
          <w:sz w:val="23"/>
          <w:szCs w:val="23"/>
        </w:rPr>
      </w:pPr>
      <w:r w:rsidRPr="005327CD">
        <w:tab/>
        <w:t>(a)</w:t>
      </w:r>
      <w:r w:rsidRPr="005327CD">
        <w:tab/>
      </w:r>
      <w:r w:rsidRPr="005327CD">
        <w:rPr>
          <w:szCs w:val="24"/>
        </w:rPr>
        <w:t xml:space="preserve">make </w:t>
      </w:r>
      <w:r w:rsidR="00ED1A46" w:rsidRPr="005327CD">
        <w:rPr>
          <w:szCs w:val="24"/>
        </w:rPr>
        <w:t>an oral or</w:t>
      </w:r>
      <w:r w:rsidRPr="005327CD">
        <w:rPr>
          <w:szCs w:val="24"/>
        </w:rPr>
        <w:t xml:space="preserve"> written submission to the board about the granting of</w:t>
      </w:r>
      <w:r w:rsidR="0099213A" w:rsidRPr="005327CD">
        <w:rPr>
          <w:szCs w:val="24"/>
        </w:rPr>
        <w:t xml:space="preserve"> parole or</w:t>
      </w:r>
      <w:r w:rsidRPr="005327CD">
        <w:rPr>
          <w:szCs w:val="24"/>
        </w:rPr>
        <w:t xml:space="preserve"> a licence for the offender, including the likely effect on the victim, or on the victim’s family, if </w:t>
      </w:r>
      <w:r w:rsidR="0099213A" w:rsidRPr="005327CD">
        <w:rPr>
          <w:szCs w:val="24"/>
        </w:rPr>
        <w:t xml:space="preserve">parole or </w:t>
      </w:r>
      <w:r w:rsidRPr="005327CD">
        <w:rPr>
          <w:szCs w:val="24"/>
        </w:rPr>
        <w:t>the licence were to be granted; or</w:t>
      </w:r>
    </w:p>
    <w:p w14:paraId="1E5155D7" w14:textId="77777777" w:rsidR="002A03A5" w:rsidRPr="005327CD" w:rsidRDefault="00B60082" w:rsidP="004606AB">
      <w:pPr>
        <w:pStyle w:val="Ipara"/>
        <w:keepNext/>
        <w:keepLines/>
      </w:pPr>
      <w:r w:rsidRPr="005327CD">
        <w:tab/>
        <w:t>(b)</w:t>
      </w:r>
      <w:r w:rsidRPr="005327CD">
        <w:tab/>
      </w:r>
      <w:r w:rsidR="007F1F4B" w:rsidRPr="005327CD">
        <w:rPr>
          <w:szCs w:val="24"/>
        </w:rPr>
        <w:t xml:space="preserve">tell the board, </w:t>
      </w:r>
      <w:r w:rsidR="00ED1A46" w:rsidRPr="005327CD">
        <w:rPr>
          <w:szCs w:val="24"/>
        </w:rPr>
        <w:t xml:space="preserve">orally or </w:t>
      </w:r>
      <w:r w:rsidR="007F1F4B" w:rsidRPr="005327CD">
        <w:rPr>
          <w:szCs w:val="24"/>
        </w:rPr>
        <w:t>in writing, about any concern of the victim or the victim’s family about the need to be protected from violence or harassment by the offender.</w:t>
      </w:r>
    </w:p>
    <w:p w14:paraId="3156CEAE" w14:textId="0F3B3161" w:rsidR="00B60082" w:rsidRPr="005327CD" w:rsidRDefault="00B70F0B" w:rsidP="004606AB">
      <w:pPr>
        <w:pStyle w:val="aNote"/>
        <w:keepLines/>
        <w:rPr>
          <w:iCs/>
        </w:rPr>
      </w:pPr>
      <w:r w:rsidRPr="005327CD">
        <w:rPr>
          <w:rStyle w:val="charItals"/>
        </w:rPr>
        <w:t>Not</w:t>
      </w:r>
      <w:r w:rsidR="0004317B" w:rsidRPr="005327CD">
        <w:rPr>
          <w:rStyle w:val="charItals"/>
        </w:rPr>
        <w:t>e</w:t>
      </w:r>
      <w:r w:rsidRPr="005327CD">
        <w:rPr>
          <w:rStyle w:val="charItals"/>
        </w:rPr>
        <w:tab/>
      </w:r>
      <w:r w:rsidRPr="005327CD">
        <w:rPr>
          <w:iCs/>
        </w:rPr>
        <w:t xml:space="preserve">Under the </w:t>
      </w:r>
      <w:hyperlink r:id="rId128" w:tooltip="A2005-59" w:history="1">
        <w:r w:rsidR="005709D9" w:rsidRPr="005327CD">
          <w:rPr>
            <w:rStyle w:val="charCitHyperlinkItal"/>
          </w:rPr>
          <w:t>Crimes (Sentence Administration) Act 2005</w:t>
        </w:r>
      </w:hyperlink>
      <w:r w:rsidRPr="005327CD">
        <w:rPr>
          <w:iCs/>
        </w:rPr>
        <w:t xml:space="preserve">, the sentence administration board must seek a registered victim’s views before starting an inquiry for parole (see </w:t>
      </w:r>
      <w:r w:rsidR="00A04038" w:rsidRPr="005327CD">
        <w:t xml:space="preserve">that </w:t>
      </w:r>
      <w:hyperlink r:id="rId129" w:tooltip="Crimes (Sentence Administration) Act 2005" w:history="1">
        <w:r w:rsidR="00D02B3A" w:rsidRPr="005327CD">
          <w:rPr>
            <w:rStyle w:val="charCitHyperlinkAbbrev"/>
          </w:rPr>
          <w:t>Act</w:t>
        </w:r>
      </w:hyperlink>
      <w:r w:rsidR="00A04038" w:rsidRPr="005327CD">
        <w:t>,</w:t>
      </w:r>
      <w:r w:rsidR="00DC5F68" w:rsidRPr="005327CD">
        <w:t xml:space="preserve"> s </w:t>
      </w:r>
      <w:r w:rsidRPr="005327CD">
        <w:rPr>
          <w:iCs/>
        </w:rPr>
        <w:t xml:space="preserve">123) or release on licence (see </w:t>
      </w:r>
      <w:r w:rsidR="00A04038" w:rsidRPr="005327CD">
        <w:t xml:space="preserve">that </w:t>
      </w:r>
      <w:hyperlink r:id="rId130" w:tooltip="Crimes (Sentence Administration) Act 2005" w:history="1">
        <w:r w:rsidR="00D02B3A" w:rsidRPr="005327CD">
          <w:rPr>
            <w:rStyle w:val="charCitHyperlinkAbbrev"/>
          </w:rPr>
          <w:t>Act</w:t>
        </w:r>
      </w:hyperlink>
      <w:r w:rsidR="00A04038" w:rsidRPr="005327CD">
        <w:t>,</w:t>
      </w:r>
      <w:r w:rsidR="0087400E" w:rsidRPr="005327CD">
        <w:t xml:space="preserve"> s </w:t>
      </w:r>
      <w:r w:rsidRPr="005327CD">
        <w:rPr>
          <w:iCs/>
        </w:rPr>
        <w:t>292) for an offender.</w:t>
      </w:r>
    </w:p>
    <w:p w14:paraId="6A43BE2D" w14:textId="77777777" w:rsidR="00164BAA" w:rsidRPr="005327CD" w:rsidRDefault="00164BAA" w:rsidP="00164BAA">
      <w:pPr>
        <w:pStyle w:val="IMain"/>
      </w:pPr>
      <w:r w:rsidRPr="005327CD">
        <w:tab/>
        <w:t>(3)</w:t>
      </w:r>
      <w:r w:rsidRPr="005327CD">
        <w:tab/>
        <w:t>The board</w:t>
      </w:r>
      <w:r w:rsidR="00482A6D" w:rsidRPr="005327CD">
        <w:t>,</w:t>
      </w:r>
      <w:r w:rsidRPr="005327CD">
        <w:t xml:space="preserve"> </w:t>
      </w:r>
      <w:r w:rsidR="00482A6D" w:rsidRPr="005327CD">
        <w:t xml:space="preserve">when acting in an administrative capacity, </w:t>
      </w:r>
      <w:r w:rsidRPr="005327CD">
        <w:t xml:space="preserve">must ensure, as far as practicable, that a </w:t>
      </w:r>
      <w:r w:rsidR="0010510C" w:rsidRPr="005327CD">
        <w:t xml:space="preserve">victim’s </w:t>
      </w:r>
      <w:r w:rsidRPr="005327CD">
        <w:t>submission is not given to a</w:t>
      </w:r>
      <w:r w:rsidR="00125D75" w:rsidRPr="005327CD">
        <w:t xml:space="preserve"> particular</w:t>
      </w:r>
      <w:r w:rsidRPr="005327CD">
        <w:t xml:space="preserve"> person if—</w:t>
      </w:r>
    </w:p>
    <w:p w14:paraId="43E3C3CD" w14:textId="77777777" w:rsidR="00164BAA" w:rsidRPr="005327CD" w:rsidRDefault="00164BAA" w:rsidP="00164BAA">
      <w:pPr>
        <w:pStyle w:val="Ipara"/>
      </w:pPr>
      <w:r w:rsidRPr="005327CD">
        <w:tab/>
        <w:t>(a)</w:t>
      </w:r>
      <w:r w:rsidRPr="005327CD">
        <w:tab/>
      </w:r>
      <w:r w:rsidR="0010510C" w:rsidRPr="005327CD">
        <w:t>the</w:t>
      </w:r>
      <w:r w:rsidRPr="005327CD">
        <w:t xml:space="preserve"> victim asks the board to not give the submission to the person; and</w:t>
      </w:r>
    </w:p>
    <w:p w14:paraId="13DB6831" w14:textId="77777777" w:rsidR="00164BAA" w:rsidRPr="005327CD" w:rsidRDefault="00164BAA" w:rsidP="005327CD">
      <w:pPr>
        <w:pStyle w:val="Ipara"/>
        <w:keepNext/>
      </w:pPr>
      <w:r w:rsidRPr="005327CD">
        <w:tab/>
        <w:t>(b)</w:t>
      </w:r>
      <w:r w:rsidRPr="005327CD">
        <w:tab/>
        <w:t xml:space="preserve">a judicial officer of the board considers there is a substantial risk that </w:t>
      </w:r>
      <w:r w:rsidR="00125D75" w:rsidRPr="005327CD">
        <w:t>giving the submission to the person</w:t>
      </w:r>
      <w:r w:rsidRPr="005327CD">
        <w:t xml:space="preserve"> would endanger the victim or anyone else.</w:t>
      </w:r>
    </w:p>
    <w:p w14:paraId="6338D5AC" w14:textId="6CE21C12" w:rsidR="003348D0" w:rsidRPr="005327CD" w:rsidRDefault="00C304AD" w:rsidP="00C304AD">
      <w:pPr>
        <w:pStyle w:val="aNote"/>
      </w:pPr>
      <w:r w:rsidRPr="005327CD">
        <w:rPr>
          <w:rStyle w:val="charItals"/>
        </w:rPr>
        <w:t>Note</w:t>
      </w:r>
      <w:r w:rsidRPr="005327CD">
        <w:rPr>
          <w:rStyle w:val="charItals"/>
        </w:rPr>
        <w:tab/>
      </w:r>
      <w:r w:rsidR="00125D75" w:rsidRPr="005327CD">
        <w:t>T</w:t>
      </w:r>
      <w:r w:rsidR="00F52BB7" w:rsidRPr="005327CD">
        <w:t xml:space="preserve">he sentence administration board </w:t>
      </w:r>
      <w:r w:rsidR="009D1CFC" w:rsidRPr="005327CD">
        <w:t xml:space="preserve">must ensure, as far as </w:t>
      </w:r>
      <w:r w:rsidR="00A63988" w:rsidRPr="005327CD">
        <w:t>practicable</w:t>
      </w:r>
      <w:r w:rsidR="009D1CFC" w:rsidRPr="005327CD">
        <w:t xml:space="preserve">, that documents </w:t>
      </w:r>
      <w:r w:rsidR="00F152E8" w:rsidRPr="005327CD">
        <w:t>are not</w:t>
      </w:r>
      <w:r w:rsidR="009D1CFC" w:rsidRPr="005327CD">
        <w:t xml:space="preserve"> given to certain people for th</w:t>
      </w:r>
      <w:r w:rsidR="00A63988" w:rsidRPr="005327CD">
        <w:t>e reason mentioned in</w:t>
      </w:r>
      <w:r w:rsidR="0087400E" w:rsidRPr="005327CD">
        <w:t xml:space="preserve"> s </w:t>
      </w:r>
      <w:r w:rsidR="00A63988" w:rsidRPr="005327CD">
        <w:t>(3) (b)</w:t>
      </w:r>
      <w:r w:rsidR="009D1CFC" w:rsidRPr="005327CD">
        <w:t xml:space="preserve"> and other reasons</w:t>
      </w:r>
      <w:r w:rsidR="00125D75" w:rsidRPr="005327CD">
        <w:t xml:space="preserve"> (see </w:t>
      </w:r>
      <w:hyperlink r:id="rId131" w:tooltip="A2005-59" w:history="1">
        <w:r w:rsidR="005709D9" w:rsidRPr="005327CD">
          <w:rPr>
            <w:rStyle w:val="charCitHyperlinkItal"/>
          </w:rPr>
          <w:t>Crimes (Sentence Administration) Act 2005</w:t>
        </w:r>
      </w:hyperlink>
      <w:r w:rsidR="00125D75" w:rsidRPr="005327CD">
        <w:t>,</w:t>
      </w:r>
      <w:r w:rsidR="0087400E" w:rsidRPr="005327CD">
        <w:t xml:space="preserve"> s </w:t>
      </w:r>
      <w:r w:rsidR="00125D75" w:rsidRPr="005327CD">
        <w:t>192)</w:t>
      </w:r>
      <w:r w:rsidR="009D1CFC" w:rsidRPr="005327CD">
        <w:t>.</w:t>
      </w:r>
      <w:r w:rsidRPr="005327CD">
        <w:t xml:space="preserve"> </w:t>
      </w:r>
    </w:p>
    <w:p w14:paraId="166A1854" w14:textId="77777777" w:rsidR="00582F61" w:rsidRPr="005327CD" w:rsidRDefault="00F507F3" w:rsidP="005B106F">
      <w:pPr>
        <w:pStyle w:val="IMain"/>
      </w:pPr>
      <w:r w:rsidRPr="005327CD">
        <w:tab/>
        <w:t>(4)</w:t>
      </w:r>
      <w:r w:rsidRPr="005327CD">
        <w:tab/>
        <w:t>If</w:t>
      </w:r>
      <w:r w:rsidR="00494B2F" w:rsidRPr="005327CD">
        <w:t xml:space="preserve"> </w:t>
      </w:r>
      <w:r w:rsidRPr="005327CD">
        <w:t xml:space="preserve">the board </w:t>
      </w:r>
      <w:r w:rsidR="00494B2F" w:rsidRPr="005327CD">
        <w:t xml:space="preserve">intends to </w:t>
      </w:r>
      <w:r w:rsidRPr="005327CD">
        <w:t xml:space="preserve">give </w:t>
      </w:r>
      <w:r w:rsidR="00494B2F" w:rsidRPr="005327CD">
        <w:t>the</w:t>
      </w:r>
      <w:r w:rsidRPr="005327CD">
        <w:t xml:space="preserve"> victim’s submission to a </w:t>
      </w:r>
      <w:r w:rsidR="00B71108" w:rsidRPr="005327CD">
        <w:t xml:space="preserve">particular </w:t>
      </w:r>
      <w:r w:rsidRPr="005327CD">
        <w:t xml:space="preserve">person </w:t>
      </w:r>
      <w:r w:rsidR="00B71108" w:rsidRPr="005327CD">
        <w:t>after being asked not to by the victim</w:t>
      </w:r>
      <w:r w:rsidR="00494B2F" w:rsidRPr="005327CD">
        <w:t xml:space="preserve"> under subsection</w:t>
      </w:r>
      <w:r w:rsidR="00582F61" w:rsidRPr="005327CD">
        <w:t> </w:t>
      </w:r>
      <w:r w:rsidR="00494B2F" w:rsidRPr="005327CD">
        <w:t>(3)</w:t>
      </w:r>
      <w:r w:rsidR="00582F61" w:rsidRPr="005327CD">
        <w:t> </w:t>
      </w:r>
      <w:r w:rsidR="00494B2F" w:rsidRPr="005327CD">
        <w:t>(a)</w:t>
      </w:r>
      <w:r w:rsidR="005B106F" w:rsidRPr="005327CD">
        <w:t xml:space="preserve">, </w:t>
      </w:r>
      <w:r w:rsidR="00582F61" w:rsidRPr="005327CD">
        <w:t>the board must tell the victim of the board’s intention</w:t>
      </w:r>
      <w:r w:rsidR="005B106F" w:rsidRPr="005327CD">
        <w:t>.</w:t>
      </w:r>
    </w:p>
    <w:p w14:paraId="7F34171E" w14:textId="77777777" w:rsidR="00201327" w:rsidRPr="005327CD" w:rsidRDefault="00054416" w:rsidP="000005FB">
      <w:pPr>
        <w:pStyle w:val="IH5Sec"/>
      </w:pPr>
      <w:r w:rsidRPr="005327CD">
        <w:lastRenderedPageBreak/>
        <w:t>17E</w:t>
      </w:r>
      <w:r w:rsidR="000005FB" w:rsidRPr="005327CD">
        <w:tab/>
        <w:t>Victims may</w:t>
      </w:r>
      <w:r w:rsidR="00FF47C5" w:rsidRPr="005327CD">
        <w:t xml:space="preserve"> </w:t>
      </w:r>
      <w:r w:rsidR="00997BAA" w:rsidRPr="005327CD">
        <w:t xml:space="preserve">give </w:t>
      </w:r>
      <w:r w:rsidR="00FF47C5" w:rsidRPr="005327CD">
        <w:t xml:space="preserve">statement </w:t>
      </w:r>
      <w:r w:rsidR="001C2615" w:rsidRPr="005327CD">
        <w:t xml:space="preserve">to ACAT </w:t>
      </w:r>
      <w:r w:rsidR="00FF47C5" w:rsidRPr="005327CD">
        <w:t>for mental health orders</w:t>
      </w:r>
      <w:r w:rsidR="00CA5834" w:rsidRPr="005327CD">
        <w:t xml:space="preserve"> etc</w:t>
      </w:r>
    </w:p>
    <w:p w14:paraId="0C67DA7B" w14:textId="77777777" w:rsidR="0096243B" w:rsidRPr="005327CD" w:rsidRDefault="00CA5834" w:rsidP="00CA5834">
      <w:pPr>
        <w:pStyle w:val="IMain"/>
      </w:pPr>
      <w:r w:rsidRPr="005327CD">
        <w:tab/>
        <w:t>(1)</w:t>
      </w:r>
      <w:r w:rsidRPr="005327CD">
        <w:tab/>
        <w:t xml:space="preserve">This section applies if the </w:t>
      </w:r>
      <w:r w:rsidR="001C2615" w:rsidRPr="005327CD">
        <w:t xml:space="preserve">ACAT is </w:t>
      </w:r>
      <w:r w:rsidR="001113C3" w:rsidRPr="005327CD">
        <w:t xml:space="preserve">considering </w:t>
      </w:r>
      <w:r w:rsidR="00136FDE" w:rsidRPr="005327CD">
        <w:t xml:space="preserve">making </w:t>
      </w:r>
      <w:r w:rsidR="0096243B" w:rsidRPr="005327CD">
        <w:t>any of the following</w:t>
      </w:r>
      <w:r w:rsidR="007773DE" w:rsidRPr="005327CD">
        <w:t xml:space="preserve"> orders for</w:t>
      </w:r>
      <w:r w:rsidR="00136FDE" w:rsidRPr="005327CD">
        <w:t xml:space="preserve"> an offender</w:t>
      </w:r>
      <w:r w:rsidR="0096243B" w:rsidRPr="005327CD">
        <w:t>:</w:t>
      </w:r>
    </w:p>
    <w:p w14:paraId="07354879" w14:textId="77777777" w:rsidR="0096243B" w:rsidRPr="005327CD" w:rsidRDefault="0096243B" w:rsidP="0096243B">
      <w:pPr>
        <w:pStyle w:val="Ipara"/>
      </w:pPr>
      <w:r w:rsidRPr="005327CD">
        <w:tab/>
        <w:t>(a)</w:t>
      </w:r>
      <w:r w:rsidRPr="005327CD">
        <w:tab/>
      </w:r>
      <w:r w:rsidR="001C2615" w:rsidRPr="005327CD">
        <w:t xml:space="preserve">a </w:t>
      </w:r>
      <w:r w:rsidR="00CA5834" w:rsidRPr="005327CD">
        <w:t>mental health order</w:t>
      </w:r>
      <w:r w:rsidRPr="005327CD">
        <w:t>;</w:t>
      </w:r>
    </w:p>
    <w:p w14:paraId="222A0EBE" w14:textId="77777777" w:rsidR="002C5102" w:rsidRPr="005327CD" w:rsidRDefault="0096243B" w:rsidP="0096243B">
      <w:pPr>
        <w:pStyle w:val="Ipara"/>
      </w:pPr>
      <w:r w:rsidRPr="005327CD">
        <w:tab/>
        <w:t>(b)</w:t>
      </w:r>
      <w:r w:rsidRPr="005327CD">
        <w:tab/>
        <w:t>a</w:t>
      </w:r>
      <w:r w:rsidR="00CA5834" w:rsidRPr="005327CD">
        <w:t xml:space="preserve"> </w:t>
      </w:r>
      <w:r w:rsidR="001C2615" w:rsidRPr="005327CD">
        <w:t>forensic mental health order</w:t>
      </w:r>
      <w:r w:rsidRPr="005327CD">
        <w:t>;</w:t>
      </w:r>
    </w:p>
    <w:p w14:paraId="42845F1F" w14:textId="395BC378" w:rsidR="000A2D7B" w:rsidRPr="005327CD" w:rsidRDefault="000A2D7B" w:rsidP="000A2D7B">
      <w:pPr>
        <w:pStyle w:val="Ipara"/>
      </w:pPr>
      <w:r w:rsidRPr="005327CD">
        <w:tab/>
        <w:t>(c)</w:t>
      </w:r>
      <w:r w:rsidRPr="005327CD">
        <w:tab/>
        <w:t xml:space="preserve">an order under the </w:t>
      </w:r>
      <w:hyperlink r:id="rId132" w:tooltip="A2015-38" w:history="1">
        <w:r w:rsidR="005709D9" w:rsidRPr="005327CD">
          <w:rPr>
            <w:rStyle w:val="charCitHyperlinkItal"/>
          </w:rPr>
          <w:t>Mental Health Act 2015</w:t>
        </w:r>
      </w:hyperlink>
      <w:r w:rsidRPr="005327CD">
        <w:t xml:space="preserve">, section 180 to release </w:t>
      </w:r>
      <w:r w:rsidR="00136FDE" w:rsidRPr="005327CD">
        <w:t>the offender from</w:t>
      </w:r>
      <w:r w:rsidRPr="005327CD">
        <w:t xml:space="preserve"> custody.</w:t>
      </w:r>
    </w:p>
    <w:p w14:paraId="6B4208C4" w14:textId="77777777" w:rsidR="002C5102" w:rsidRPr="005327CD" w:rsidRDefault="002C5102" w:rsidP="002C5102">
      <w:pPr>
        <w:pStyle w:val="IMain"/>
      </w:pPr>
      <w:r w:rsidRPr="005327CD">
        <w:tab/>
        <w:t>(2)</w:t>
      </w:r>
      <w:r w:rsidRPr="005327CD">
        <w:tab/>
        <w:t>The following people</w:t>
      </w:r>
      <w:r w:rsidR="001C2615" w:rsidRPr="005327CD">
        <w:t xml:space="preserve"> </w:t>
      </w:r>
      <w:r w:rsidRPr="005327CD">
        <w:t xml:space="preserve">may </w:t>
      </w:r>
      <w:r w:rsidR="0040427D" w:rsidRPr="005327CD">
        <w:t xml:space="preserve">appear and give evidence at the hearing </w:t>
      </w:r>
      <w:r w:rsidR="00661C21" w:rsidRPr="005327CD">
        <w:t>in relation to</w:t>
      </w:r>
      <w:r w:rsidR="0040427D" w:rsidRPr="005327CD">
        <w:t xml:space="preserve"> the order or </w:t>
      </w:r>
      <w:r w:rsidRPr="005327CD">
        <w:t>provide a statement to the ACAT in relation to the order:</w:t>
      </w:r>
    </w:p>
    <w:p w14:paraId="5F57459B" w14:textId="77777777" w:rsidR="002C5102" w:rsidRPr="005327CD" w:rsidRDefault="002C5102" w:rsidP="002C5102">
      <w:pPr>
        <w:pStyle w:val="Ipara"/>
      </w:pPr>
      <w:r w:rsidRPr="005327CD">
        <w:tab/>
        <w:t>(a)</w:t>
      </w:r>
      <w:r w:rsidRPr="005327CD">
        <w:tab/>
      </w:r>
      <w:r w:rsidR="001C2615" w:rsidRPr="005327CD">
        <w:t>a</w:t>
      </w:r>
      <w:r w:rsidR="00B1433E" w:rsidRPr="005327CD">
        <w:t xml:space="preserve"> victim who is a</w:t>
      </w:r>
      <w:r w:rsidR="00382F6F" w:rsidRPr="005327CD">
        <w:t xml:space="preserve"> registered</w:t>
      </w:r>
      <w:r w:rsidR="00B1433E" w:rsidRPr="005327CD">
        <w:t xml:space="preserve"> affected person </w:t>
      </w:r>
      <w:r w:rsidR="008B4CE5" w:rsidRPr="005327CD">
        <w:t xml:space="preserve">for </w:t>
      </w:r>
      <w:r w:rsidR="00B1433E" w:rsidRPr="005327CD">
        <w:t xml:space="preserve">an offence committed or alleged to have been committed by </w:t>
      </w:r>
      <w:r w:rsidR="001C2615" w:rsidRPr="005327CD">
        <w:t>the</w:t>
      </w:r>
      <w:r w:rsidR="00B1433E" w:rsidRPr="005327CD">
        <w:t xml:space="preserve"> </w:t>
      </w:r>
      <w:r w:rsidR="00136FDE" w:rsidRPr="005327CD">
        <w:t>offender</w:t>
      </w:r>
      <w:r w:rsidRPr="005327CD">
        <w:t>;</w:t>
      </w:r>
    </w:p>
    <w:p w14:paraId="321635A2" w14:textId="77777777" w:rsidR="00791575" w:rsidRPr="005327CD" w:rsidRDefault="002C5102" w:rsidP="005327CD">
      <w:pPr>
        <w:pStyle w:val="Ipara"/>
        <w:keepNext/>
      </w:pPr>
      <w:r w:rsidRPr="005327CD">
        <w:tab/>
        <w:t>(b)</w:t>
      </w:r>
      <w:r w:rsidRPr="005327CD">
        <w:tab/>
        <w:t xml:space="preserve">another victim with the leave of the </w:t>
      </w:r>
      <w:r w:rsidR="0045766F" w:rsidRPr="005327CD">
        <w:t>ACAT</w:t>
      </w:r>
      <w:r w:rsidR="001C2615" w:rsidRPr="005327CD">
        <w:t>.</w:t>
      </w:r>
    </w:p>
    <w:p w14:paraId="19145807" w14:textId="4C0F05B9" w:rsidR="00BA3CD3" w:rsidRPr="005327CD" w:rsidRDefault="004C13A8" w:rsidP="005327CD">
      <w:pPr>
        <w:pStyle w:val="aNote"/>
        <w:keepNext/>
      </w:pPr>
      <w:r w:rsidRPr="005327CD">
        <w:rPr>
          <w:rStyle w:val="charItals"/>
        </w:rPr>
        <w:t>Note</w:t>
      </w:r>
      <w:r w:rsidR="00E67A05" w:rsidRPr="005327CD">
        <w:rPr>
          <w:rStyle w:val="charItals"/>
        </w:rPr>
        <w:t xml:space="preserve"> 1</w:t>
      </w:r>
      <w:r w:rsidRPr="005327CD">
        <w:rPr>
          <w:rStyle w:val="charItals"/>
        </w:rPr>
        <w:tab/>
      </w:r>
      <w:r w:rsidR="00B61B4B" w:rsidRPr="005327CD">
        <w:t>I</w:t>
      </w:r>
      <w:r w:rsidRPr="005327CD">
        <w:t xml:space="preserve">n making a </w:t>
      </w:r>
      <w:r w:rsidR="00F77200" w:rsidRPr="005327CD">
        <w:t xml:space="preserve">mental health order, the ACAT must take into account the views </w:t>
      </w:r>
      <w:r w:rsidR="00A63988" w:rsidRPr="005327CD">
        <w:t xml:space="preserve">of </w:t>
      </w:r>
      <w:r w:rsidR="00F77200" w:rsidRPr="005327CD">
        <w:t>people appearing in the proceeding (see</w:t>
      </w:r>
      <w:r w:rsidR="00B61B4B" w:rsidRPr="005327CD">
        <w:t xml:space="preserve"> </w:t>
      </w:r>
      <w:hyperlink r:id="rId133" w:tooltip="A2015-38" w:history="1">
        <w:r w:rsidR="005709D9" w:rsidRPr="005327CD">
          <w:rPr>
            <w:rStyle w:val="charCitHyperlinkItal"/>
          </w:rPr>
          <w:t>Mental Health Act 2015</w:t>
        </w:r>
      </w:hyperlink>
      <w:r w:rsidR="00A63988" w:rsidRPr="005327CD">
        <w:t>,</w:t>
      </w:r>
      <w:r w:rsidR="0087400E" w:rsidRPr="005327CD">
        <w:t xml:space="preserve"> s </w:t>
      </w:r>
      <w:r w:rsidR="00F77200" w:rsidRPr="005327CD">
        <w:t>56)</w:t>
      </w:r>
      <w:r w:rsidR="00B61B4B" w:rsidRPr="005327CD">
        <w:t>. I</w:t>
      </w:r>
      <w:r w:rsidR="00F77200" w:rsidRPr="005327CD">
        <w:t xml:space="preserve">n making a </w:t>
      </w:r>
      <w:r w:rsidRPr="005327CD">
        <w:t xml:space="preserve">forensic mental health order, the ACAT must take into account any statement by a registered affected person </w:t>
      </w:r>
      <w:r w:rsidR="00973215" w:rsidRPr="005327CD">
        <w:t xml:space="preserve">and </w:t>
      </w:r>
      <w:r w:rsidR="00CA42F1" w:rsidRPr="005327CD">
        <w:t>the views of people</w:t>
      </w:r>
      <w:r w:rsidR="00973215" w:rsidRPr="005327CD">
        <w:t xml:space="preserve"> appearing in the proceeding </w:t>
      </w:r>
      <w:r w:rsidRPr="005327CD">
        <w:t xml:space="preserve">(see </w:t>
      </w:r>
      <w:hyperlink r:id="rId134" w:tooltip="A2015-38" w:history="1">
        <w:r w:rsidR="005709D9" w:rsidRPr="005327CD">
          <w:rPr>
            <w:rStyle w:val="charCitHyperlinkItal"/>
          </w:rPr>
          <w:t>Mental Health Act 2015</w:t>
        </w:r>
      </w:hyperlink>
      <w:r w:rsidR="00A63988" w:rsidRPr="005327CD">
        <w:t>,</w:t>
      </w:r>
      <w:r w:rsidR="0087400E" w:rsidRPr="005327CD">
        <w:t xml:space="preserve"> s </w:t>
      </w:r>
      <w:r w:rsidRPr="005327CD">
        <w:t>99)</w:t>
      </w:r>
      <w:r w:rsidR="00F20E9F" w:rsidRPr="005327CD">
        <w:t>.</w:t>
      </w:r>
    </w:p>
    <w:p w14:paraId="3C81C5A8" w14:textId="084DAFB5" w:rsidR="00E67A05" w:rsidRPr="005327CD" w:rsidRDefault="00E67A05" w:rsidP="005327CD">
      <w:pPr>
        <w:pStyle w:val="aNote"/>
        <w:keepNext/>
        <w:rPr>
          <w:iCs/>
        </w:rPr>
      </w:pPr>
      <w:r w:rsidRPr="005327CD">
        <w:rPr>
          <w:rStyle w:val="charItals"/>
        </w:rPr>
        <w:t>Note 2</w:t>
      </w:r>
      <w:r w:rsidRPr="005327CD">
        <w:rPr>
          <w:rStyle w:val="charItals"/>
        </w:rPr>
        <w:tab/>
      </w:r>
      <w:r w:rsidR="00351CB9" w:rsidRPr="005327CD">
        <w:rPr>
          <w:iCs/>
        </w:rPr>
        <w:t>C</w:t>
      </w:r>
      <w:r w:rsidR="00122707" w:rsidRPr="005327CD">
        <w:rPr>
          <w:iCs/>
        </w:rPr>
        <w:t>ertain</w:t>
      </w:r>
      <w:r w:rsidRPr="005327CD">
        <w:rPr>
          <w:iCs/>
        </w:rPr>
        <w:t xml:space="preserve"> hearing</w:t>
      </w:r>
      <w:r w:rsidR="00122707" w:rsidRPr="005327CD">
        <w:rPr>
          <w:iCs/>
        </w:rPr>
        <w:t xml:space="preserve">s </w:t>
      </w:r>
      <w:r w:rsidR="00351CB9" w:rsidRPr="005327CD">
        <w:rPr>
          <w:iCs/>
        </w:rPr>
        <w:t xml:space="preserve">under the </w:t>
      </w:r>
      <w:hyperlink r:id="rId135" w:tooltip="A2015-38" w:history="1">
        <w:r w:rsidR="005709D9" w:rsidRPr="005327CD">
          <w:rPr>
            <w:rStyle w:val="charCitHyperlinkItal"/>
          </w:rPr>
          <w:t>Mental Health Act 2015</w:t>
        </w:r>
      </w:hyperlink>
      <w:r w:rsidR="00351CB9" w:rsidRPr="005327CD">
        <w:rPr>
          <w:rStyle w:val="charItals"/>
        </w:rPr>
        <w:t xml:space="preserve"> </w:t>
      </w:r>
      <w:r w:rsidRPr="005327CD">
        <w:rPr>
          <w:iCs/>
        </w:rPr>
        <w:t>must be held in private</w:t>
      </w:r>
      <w:r w:rsidR="00351CB9" w:rsidRPr="005327CD">
        <w:rPr>
          <w:iCs/>
        </w:rPr>
        <w:t xml:space="preserve"> (see that </w:t>
      </w:r>
      <w:hyperlink r:id="rId136" w:tooltip="Mental Health Act 2015" w:history="1">
        <w:r w:rsidR="00D02B3A" w:rsidRPr="005327CD">
          <w:rPr>
            <w:rStyle w:val="charCitHyperlinkAbbrev"/>
          </w:rPr>
          <w:t>Act</w:t>
        </w:r>
      </w:hyperlink>
      <w:r w:rsidR="00351CB9" w:rsidRPr="005327CD">
        <w:rPr>
          <w:iCs/>
        </w:rPr>
        <w:t>,</w:t>
      </w:r>
      <w:r w:rsidR="0087400E" w:rsidRPr="005327CD">
        <w:rPr>
          <w:iCs/>
        </w:rPr>
        <w:t xml:space="preserve"> s </w:t>
      </w:r>
      <w:r w:rsidR="00351CB9" w:rsidRPr="005327CD">
        <w:rPr>
          <w:iCs/>
        </w:rPr>
        <w:t>194)</w:t>
      </w:r>
      <w:r w:rsidRPr="005327CD">
        <w:rPr>
          <w:iCs/>
        </w:rPr>
        <w:t>.</w:t>
      </w:r>
    </w:p>
    <w:p w14:paraId="598891F3" w14:textId="77777777" w:rsidR="00C212C6" w:rsidRPr="005327CD" w:rsidRDefault="00C212C6" w:rsidP="00C212C6">
      <w:pPr>
        <w:pStyle w:val="aNote"/>
        <w:rPr>
          <w:iCs/>
        </w:rPr>
      </w:pPr>
      <w:r w:rsidRPr="005327CD">
        <w:rPr>
          <w:rStyle w:val="charItals"/>
        </w:rPr>
        <w:t>Note 3</w:t>
      </w:r>
      <w:r w:rsidRPr="005327CD">
        <w:rPr>
          <w:rStyle w:val="charItals"/>
        </w:rPr>
        <w:tab/>
      </w:r>
      <w:r w:rsidRPr="005327CD">
        <w:t>A victim can only be a registered affected person in relation to an offender who is a forensic patient</w:t>
      </w:r>
      <w:r w:rsidR="00FA6D35" w:rsidRPr="005327CD">
        <w:t>.</w:t>
      </w:r>
    </w:p>
    <w:p w14:paraId="675401E6" w14:textId="77777777" w:rsidR="00533822" w:rsidRPr="005327CD" w:rsidRDefault="00533822" w:rsidP="00533822">
      <w:pPr>
        <w:pStyle w:val="IH5Sec"/>
      </w:pPr>
      <w:r w:rsidRPr="005327CD">
        <w:lastRenderedPageBreak/>
        <w:t>17F</w:t>
      </w:r>
      <w:r w:rsidRPr="005327CD">
        <w:tab/>
        <w:t xml:space="preserve">Affected person register unit to assist victims </w:t>
      </w:r>
      <w:r w:rsidR="0035320F" w:rsidRPr="005327CD">
        <w:t xml:space="preserve">to </w:t>
      </w:r>
      <w:r w:rsidRPr="005327CD">
        <w:t>participate in order hearings</w:t>
      </w:r>
    </w:p>
    <w:p w14:paraId="1CD9C09B" w14:textId="77777777" w:rsidR="00D07C82" w:rsidRPr="005327CD" w:rsidRDefault="00D07C82" w:rsidP="0088758E">
      <w:pPr>
        <w:pStyle w:val="IMain"/>
        <w:keepNext/>
      </w:pPr>
      <w:r w:rsidRPr="005327CD">
        <w:tab/>
        <w:t>(1)</w:t>
      </w:r>
      <w:r w:rsidRPr="005327CD">
        <w:tab/>
        <w:t>This section applies if the ACAT is considering making any of the following orders for an offender:</w:t>
      </w:r>
    </w:p>
    <w:p w14:paraId="68BEAAEF" w14:textId="77777777" w:rsidR="00D07C82" w:rsidRPr="005327CD" w:rsidRDefault="00D07C82" w:rsidP="0088758E">
      <w:pPr>
        <w:pStyle w:val="Ipara"/>
        <w:keepNext/>
      </w:pPr>
      <w:r w:rsidRPr="005327CD">
        <w:tab/>
        <w:t>(a)</w:t>
      </w:r>
      <w:r w:rsidRPr="005327CD">
        <w:tab/>
      </w:r>
      <w:r w:rsidR="00F801D8" w:rsidRPr="005327CD">
        <w:t>if section 16L (1) or (2) applies to the offender—</w:t>
      </w:r>
      <w:r w:rsidRPr="005327CD">
        <w:t>a mental health order;</w:t>
      </w:r>
    </w:p>
    <w:p w14:paraId="75B08E9A" w14:textId="77777777" w:rsidR="00D07C82" w:rsidRPr="005327CD" w:rsidRDefault="00D07C82" w:rsidP="00D07C82">
      <w:pPr>
        <w:pStyle w:val="Ipara"/>
      </w:pPr>
      <w:r w:rsidRPr="005327CD">
        <w:tab/>
        <w:t>(b)</w:t>
      </w:r>
      <w:r w:rsidRPr="005327CD">
        <w:tab/>
        <w:t>a forensic mental health order;</w:t>
      </w:r>
    </w:p>
    <w:p w14:paraId="115BACD9" w14:textId="275A6854" w:rsidR="00D07C82" w:rsidRPr="005327CD" w:rsidRDefault="00D07C82" w:rsidP="00D07C82">
      <w:pPr>
        <w:pStyle w:val="Ipara"/>
      </w:pPr>
      <w:r w:rsidRPr="005327CD">
        <w:tab/>
        <w:t>(c)</w:t>
      </w:r>
      <w:r w:rsidRPr="005327CD">
        <w:tab/>
        <w:t xml:space="preserve">an order under the </w:t>
      </w:r>
      <w:hyperlink r:id="rId137" w:tooltip="A2015-38" w:history="1">
        <w:r w:rsidR="005709D9" w:rsidRPr="005327CD">
          <w:rPr>
            <w:rStyle w:val="charCitHyperlinkItal"/>
          </w:rPr>
          <w:t>Mental Health Act 2015</w:t>
        </w:r>
      </w:hyperlink>
      <w:r w:rsidRPr="005327CD">
        <w:t>, section 180 to release the offender from custody.</w:t>
      </w:r>
    </w:p>
    <w:p w14:paraId="0502C0E6" w14:textId="77777777" w:rsidR="00533822" w:rsidRPr="005327CD" w:rsidRDefault="00533822" w:rsidP="00533822">
      <w:pPr>
        <w:pStyle w:val="IMain"/>
      </w:pPr>
      <w:r w:rsidRPr="005327CD">
        <w:tab/>
        <w:t>(</w:t>
      </w:r>
      <w:r w:rsidR="00D07C82" w:rsidRPr="005327CD">
        <w:t>2</w:t>
      </w:r>
      <w:r w:rsidRPr="005327CD">
        <w:t>)</w:t>
      </w:r>
      <w:r w:rsidRPr="005327CD">
        <w:tab/>
      </w:r>
      <w:r w:rsidR="00CF1DAA" w:rsidRPr="005327CD">
        <w:t>T</w:t>
      </w:r>
      <w:r w:rsidRPr="005327CD">
        <w:t>he affected person register unit must—</w:t>
      </w:r>
    </w:p>
    <w:p w14:paraId="55AEF6A5" w14:textId="77777777" w:rsidR="0035320F" w:rsidRPr="005327CD" w:rsidRDefault="0035320F" w:rsidP="0035320F">
      <w:pPr>
        <w:pStyle w:val="Ipara"/>
      </w:pPr>
      <w:r w:rsidRPr="005327CD">
        <w:tab/>
        <w:t>(a)</w:t>
      </w:r>
      <w:r w:rsidRPr="005327CD">
        <w:tab/>
        <w:t xml:space="preserve">tell a victim of the </w:t>
      </w:r>
      <w:r w:rsidR="00CF1DAA" w:rsidRPr="005327CD">
        <w:t>offender</w:t>
      </w:r>
      <w:r w:rsidRPr="005327CD">
        <w:t xml:space="preserve"> how the victim may—</w:t>
      </w:r>
    </w:p>
    <w:p w14:paraId="3438EF89" w14:textId="77777777" w:rsidR="0035320F" w:rsidRPr="005327CD" w:rsidRDefault="0035320F" w:rsidP="0035320F">
      <w:pPr>
        <w:pStyle w:val="Isubpara"/>
      </w:pPr>
      <w:r w:rsidRPr="005327CD">
        <w:tab/>
        <w:t>(i)</w:t>
      </w:r>
      <w:r w:rsidRPr="005327CD">
        <w:tab/>
        <w:t>apply to the ACAT for leave to participate in any hearing in relation to the order; and</w:t>
      </w:r>
    </w:p>
    <w:p w14:paraId="074A1B36" w14:textId="77777777" w:rsidR="0035320F" w:rsidRPr="005327CD" w:rsidRDefault="0035320F" w:rsidP="0035320F">
      <w:pPr>
        <w:pStyle w:val="Isubpara"/>
      </w:pPr>
      <w:r w:rsidRPr="005327CD">
        <w:tab/>
        <w:t>(ii)</w:t>
      </w:r>
      <w:r w:rsidRPr="005327CD">
        <w:tab/>
        <w:t>if leave is granted—participate in the hearing; and</w:t>
      </w:r>
    </w:p>
    <w:p w14:paraId="4102A22F" w14:textId="77777777" w:rsidR="004B0E93" w:rsidRPr="005327CD" w:rsidRDefault="00533822" w:rsidP="00533822">
      <w:pPr>
        <w:pStyle w:val="Ipara"/>
      </w:pPr>
      <w:r w:rsidRPr="005327CD">
        <w:tab/>
        <w:t>(</w:t>
      </w:r>
      <w:r w:rsidR="0035320F" w:rsidRPr="005327CD">
        <w:t>b</w:t>
      </w:r>
      <w:r w:rsidRPr="005327CD">
        <w:t>)</w:t>
      </w:r>
      <w:r w:rsidRPr="005327CD">
        <w:tab/>
        <w:t>for a victim who is a registered affected person—</w:t>
      </w:r>
    </w:p>
    <w:p w14:paraId="1D14CE6D" w14:textId="77777777" w:rsidR="00533822" w:rsidRPr="005327CD" w:rsidRDefault="004B0E93" w:rsidP="004B0E93">
      <w:pPr>
        <w:pStyle w:val="Isubpara"/>
      </w:pPr>
      <w:r w:rsidRPr="005327CD">
        <w:tab/>
        <w:t>(i)</w:t>
      </w:r>
      <w:r w:rsidRPr="005327CD">
        <w:tab/>
      </w:r>
      <w:r w:rsidR="00C775E2" w:rsidRPr="005327CD">
        <w:t xml:space="preserve">offer to </w:t>
      </w:r>
      <w:r w:rsidR="00533822" w:rsidRPr="005327CD">
        <w:t xml:space="preserve">assist the victim to participate in </w:t>
      </w:r>
      <w:r w:rsidR="004C6CF0" w:rsidRPr="005327CD">
        <w:t>the</w:t>
      </w:r>
      <w:r w:rsidR="00533822" w:rsidRPr="005327CD">
        <w:t xml:space="preserve"> hearing; and</w:t>
      </w:r>
    </w:p>
    <w:p w14:paraId="423FEDE9" w14:textId="77777777" w:rsidR="004B0E93" w:rsidRPr="005327CD" w:rsidRDefault="004B0E93" w:rsidP="005327CD">
      <w:pPr>
        <w:pStyle w:val="Isubpara"/>
        <w:keepNext/>
      </w:pPr>
      <w:r w:rsidRPr="005327CD">
        <w:tab/>
        <w:t>(ii)</w:t>
      </w:r>
      <w:r w:rsidRPr="005327CD">
        <w:tab/>
        <w:t>if the victim accepts the offer—assist the victim to participate</w:t>
      </w:r>
      <w:r w:rsidR="000417C9" w:rsidRPr="005327CD">
        <w:t xml:space="preserve"> in</w:t>
      </w:r>
      <w:r w:rsidRPr="005327CD">
        <w:t xml:space="preserve"> the hearing</w:t>
      </w:r>
      <w:r w:rsidR="00406411" w:rsidRPr="005327CD">
        <w:t>.</w:t>
      </w:r>
    </w:p>
    <w:p w14:paraId="2996D3F8" w14:textId="77777777" w:rsidR="00283F53" w:rsidRPr="005327CD" w:rsidRDefault="00283F53" w:rsidP="00283F53">
      <w:pPr>
        <w:pStyle w:val="aNote"/>
      </w:pPr>
      <w:r w:rsidRPr="005327CD">
        <w:rPr>
          <w:rStyle w:val="charItals"/>
        </w:rPr>
        <w:t>Note</w:t>
      </w:r>
      <w:r w:rsidRPr="005327CD">
        <w:rPr>
          <w:rStyle w:val="charItals"/>
        </w:rPr>
        <w:tab/>
      </w:r>
      <w:r w:rsidRPr="005327CD">
        <w:rPr>
          <w:iCs/>
        </w:rPr>
        <w:t>A</w:t>
      </w:r>
      <w:r w:rsidRPr="005327CD">
        <w:t xml:space="preserve"> victim can only be a registered affected person in relation to an offender who is a forensic patient.</w:t>
      </w:r>
    </w:p>
    <w:p w14:paraId="1A4EA025" w14:textId="77777777" w:rsidR="00533822" w:rsidRPr="005327CD" w:rsidRDefault="00533822" w:rsidP="00533822">
      <w:pPr>
        <w:pStyle w:val="IMain"/>
      </w:pPr>
      <w:r w:rsidRPr="005327CD">
        <w:tab/>
        <w:t>(</w:t>
      </w:r>
      <w:r w:rsidR="00D07C82" w:rsidRPr="005327CD">
        <w:t>3</w:t>
      </w:r>
      <w:r w:rsidRPr="005327CD">
        <w:t>)</w:t>
      </w:r>
      <w:r w:rsidRPr="005327CD">
        <w:tab/>
        <w:t>In this section:</w:t>
      </w:r>
    </w:p>
    <w:p w14:paraId="5562771E" w14:textId="77777777" w:rsidR="00533822" w:rsidRPr="005327CD" w:rsidRDefault="00533822" w:rsidP="005327CD">
      <w:pPr>
        <w:pStyle w:val="aDef"/>
      </w:pPr>
      <w:r w:rsidRPr="005327CD">
        <w:rPr>
          <w:rStyle w:val="charBoldItals"/>
        </w:rPr>
        <w:t>participate</w:t>
      </w:r>
      <w:r w:rsidRPr="005327CD">
        <w:rPr>
          <w:bCs/>
          <w:iCs/>
        </w:rPr>
        <w:t>, in a hearing in relation to an order, includes</w:t>
      </w:r>
      <w:r w:rsidRPr="005327CD">
        <w:rPr>
          <w:bCs/>
        </w:rPr>
        <w:t>—</w:t>
      </w:r>
    </w:p>
    <w:p w14:paraId="3D80A545" w14:textId="77777777" w:rsidR="00533822" w:rsidRPr="005327CD" w:rsidRDefault="00533822" w:rsidP="00533822">
      <w:pPr>
        <w:pStyle w:val="Idefpara"/>
      </w:pPr>
      <w:r w:rsidRPr="005327CD">
        <w:tab/>
        <w:t>(a)</w:t>
      </w:r>
      <w:r w:rsidRPr="005327CD">
        <w:tab/>
        <w:t>appear and give evidence at the hearing of the order; or</w:t>
      </w:r>
    </w:p>
    <w:p w14:paraId="0B512D13" w14:textId="77777777" w:rsidR="00533822" w:rsidRPr="005327CD" w:rsidRDefault="00533822" w:rsidP="00533822">
      <w:pPr>
        <w:pStyle w:val="Idefpara"/>
      </w:pPr>
      <w:r w:rsidRPr="005327CD">
        <w:tab/>
        <w:t>(b)</w:t>
      </w:r>
      <w:r w:rsidRPr="005327CD">
        <w:tab/>
        <w:t>provide a statement to the ACAT in relation to the order.</w:t>
      </w:r>
    </w:p>
    <w:p w14:paraId="443ADFAF" w14:textId="77777777" w:rsidR="00FF47C5" w:rsidRPr="005327CD" w:rsidRDefault="00054416" w:rsidP="00122B39">
      <w:pPr>
        <w:pStyle w:val="IH5Sec"/>
      </w:pPr>
      <w:r w:rsidRPr="005327CD">
        <w:lastRenderedPageBreak/>
        <w:t>17</w:t>
      </w:r>
      <w:r w:rsidR="008D2CD3" w:rsidRPr="005327CD">
        <w:t>G</w:t>
      </w:r>
      <w:r w:rsidR="00122B39" w:rsidRPr="005327CD">
        <w:tab/>
      </w:r>
      <w:r w:rsidR="00A40F02" w:rsidRPr="005327CD">
        <w:t>Victims may participate in</w:t>
      </w:r>
      <w:r w:rsidR="007222C6" w:rsidRPr="005327CD">
        <w:t xml:space="preserve"> restorative justice</w:t>
      </w:r>
    </w:p>
    <w:p w14:paraId="21A415BE" w14:textId="5261337C" w:rsidR="004F5918" w:rsidRPr="005327CD" w:rsidRDefault="004F5918" w:rsidP="004F5918">
      <w:pPr>
        <w:pStyle w:val="IMain"/>
      </w:pPr>
      <w:r w:rsidRPr="005327CD">
        <w:tab/>
        <w:t>(1)</w:t>
      </w:r>
      <w:r w:rsidRPr="005327CD">
        <w:tab/>
        <w:t xml:space="preserve">A victim of an offence may take part in </w:t>
      </w:r>
      <w:r w:rsidR="00CA42F1" w:rsidRPr="005327CD">
        <w:t xml:space="preserve">a process of </w:t>
      </w:r>
      <w:r w:rsidRPr="005327CD">
        <w:t>restorative justice</w:t>
      </w:r>
      <w:r w:rsidR="00CA42F1" w:rsidRPr="005327CD">
        <w:t xml:space="preserve"> under the </w:t>
      </w:r>
      <w:hyperlink r:id="rId138" w:tooltip="A2004-65" w:history="1">
        <w:r w:rsidR="005709D9" w:rsidRPr="005327CD">
          <w:rPr>
            <w:rStyle w:val="charCitHyperlinkItal"/>
          </w:rPr>
          <w:t>Crimes (Restorative Justice) Act 2004</w:t>
        </w:r>
      </w:hyperlink>
      <w:r w:rsidRPr="005327CD">
        <w:t xml:space="preserve"> in relation to the offence if</w:t>
      </w:r>
      <w:r w:rsidR="005E1B4F" w:rsidRPr="005327CD">
        <w:t xml:space="preserve"> the victim is</w:t>
      </w:r>
      <w:r w:rsidRPr="005327CD">
        <w:t>—</w:t>
      </w:r>
    </w:p>
    <w:p w14:paraId="2EE2D358" w14:textId="77777777" w:rsidR="004F5918" w:rsidRPr="005327CD" w:rsidRDefault="004F5918" w:rsidP="004F5918">
      <w:pPr>
        <w:pStyle w:val="Ipara"/>
      </w:pPr>
      <w:r w:rsidRPr="005327CD">
        <w:tab/>
        <w:t>(a)</w:t>
      </w:r>
      <w:r w:rsidRPr="005327CD">
        <w:tab/>
      </w:r>
      <w:r w:rsidR="00A40F02" w:rsidRPr="005327CD">
        <w:t xml:space="preserve">an </w:t>
      </w:r>
      <w:r w:rsidRPr="005327CD">
        <w:t xml:space="preserve">eligible </w:t>
      </w:r>
      <w:r w:rsidR="00A40F02" w:rsidRPr="005327CD">
        <w:t>victim</w:t>
      </w:r>
      <w:r w:rsidRPr="005327CD">
        <w:t>; and</w:t>
      </w:r>
    </w:p>
    <w:p w14:paraId="4ED2AF15" w14:textId="77777777" w:rsidR="005E1B4F" w:rsidRPr="005327CD" w:rsidRDefault="005E1B4F" w:rsidP="005E1B4F">
      <w:pPr>
        <w:pStyle w:val="Ipara"/>
      </w:pPr>
      <w:r w:rsidRPr="005327CD">
        <w:tab/>
        <w:t>(b)</w:t>
      </w:r>
      <w:r w:rsidRPr="005327CD">
        <w:tab/>
        <w:t>a suitable victim.</w:t>
      </w:r>
    </w:p>
    <w:p w14:paraId="0393A9D9" w14:textId="77777777" w:rsidR="00122B39" w:rsidRPr="005327CD" w:rsidRDefault="005E1B4F" w:rsidP="007B5AF2">
      <w:pPr>
        <w:pStyle w:val="IMain"/>
        <w:keepNext/>
      </w:pPr>
      <w:r w:rsidRPr="005327CD">
        <w:tab/>
        <w:t>(2)</w:t>
      </w:r>
      <w:r w:rsidRPr="005327CD">
        <w:tab/>
        <w:t>In this section:</w:t>
      </w:r>
    </w:p>
    <w:p w14:paraId="52E7AEEA" w14:textId="7600F522" w:rsidR="00A40F02" w:rsidRPr="005327CD" w:rsidRDefault="00A40F02" w:rsidP="005327CD">
      <w:pPr>
        <w:pStyle w:val="aDef"/>
      </w:pPr>
      <w:r w:rsidRPr="005327CD">
        <w:rPr>
          <w:rStyle w:val="charBoldItals"/>
        </w:rPr>
        <w:t>eligible victim</w:t>
      </w:r>
      <w:r w:rsidRPr="005327CD">
        <w:rPr>
          <w:bCs/>
          <w:iCs/>
        </w:rPr>
        <w:t xml:space="preserve">—see the </w:t>
      </w:r>
      <w:hyperlink r:id="rId139" w:tooltip="A2004-65" w:history="1">
        <w:r w:rsidR="005709D9" w:rsidRPr="005327CD">
          <w:rPr>
            <w:rStyle w:val="charCitHyperlinkItal"/>
          </w:rPr>
          <w:t>Crimes (Restorative Justice) Act 2004</w:t>
        </w:r>
      </w:hyperlink>
      <w:r w:rsidRPr="005327CD">
        <w:rPr>
          <w:bCs/>
          <w:iCs/>
        </w:rPr>
        <w:t xml:space="preserve">, </w:t>
      </w:r>
      <w:r w:rsidR="00DC5F68" w:rsidRPr="005327CD">
        <w:rPr>
          <w:bCs/>
          <w:iCs/>
        </w:rPr>
        <w:t>section </w:t>
      </w:r>
      <w:r w:rsidRPr="005327CD">
        <w:rPr>
          <w:bCs/>
          <w:iCs/>
        </w:rPr>
        <w:t>17.</w:t>
      </w:r>
    </w:p>
    <w:p w14:paraId="1D2E32FB" w14:textId="1DC9186F" w:rsidR="005E1B4F" w:rsidRPr="005327CD" w:rsidRDefault="005E1B4F" w:rsidP="005327CD">
      <w:pPr>
        <w:pStyle w:val="aDef"/>
        <w:keepNext/>
      </w:pPr>
      <w:r w:rsidRPr="005327CD">
        <w:rPr>
          <w:rStyle w:val="charBoldItals"/>
        </w:rPr>
        <w:t>suitable victim</w:t>
      </w:r>
      <w:r w:rsidRPr="005327CD">
        <w:rPr>
          <w:bCs/>
          <w:iCs/>
        </w:rPr>
        <w:t xml:space="preserve">—see the </w:t>
      </w:r>
      <w:hyperlink r:id="rId140" w:tooltip="A2004-65" w:history="1">
        <w:r w:rsidR="005709D9" w:rsidRPr="005327CD">
          <w:rPr>
            <w:rStyle w:val="charCitHyperlinkItal"/>
          </w:rPr>
          <w:t>Crimes (Restorative Justice) Act 2004</w:t>
        </w:r>
      </w:hyperlink>
      <w:r w:rsidRPr="005327CD">
        <w:rPr>
          <w:bCs/>
          <w:iCs/>
        </w:rPr>
        <w:t xml:space="preserve">, </w:t>
      </w:r>
      <w:r w:rsidR="00DC5F68" w:rsidRPr="005327CD">
        <w:rPr>
          <w:bCs/>
          <w:iCs/>
        </w:rPr>
        <w:t>section </w:t>
      </w:r>
      <w:r w:rsidRPr="005327CD">
        <w:rPr>
          <w:bCs/>
          <w:iCs/>
        </w:rPr>
        <w:t>34.</w:t>
      </w:r>
    </w:p>
    <w:p w14:paraId="10669736" w14:textId="0DA2F856" w:rsidR="00A40F02" w:rsidRPr="005327CD" w:rsidRDefault="00A40F02" w:rsidP="00A40F02">
      <w:pPr>
        <w:pStyle w:val="aNote"/>
      </w:pPr>
      <w:r w:rsidRPr="005327CD">
        <w:rPr>
          <w:rStyle w:val="charItals"/>
        </w:rPr>
        <w:t>Note</w:t>
      </w:r>
      <w:r w:rsidRPr="005327CD">
        <w:rPr>
          <w:rStyle w:val="charItals"/>
        </w:rPr>
        <w:tab/>
      </w:r>
      <w:r w:rsidRPr="005327CD">
        <w:t xml:space="preserve">The </w:t>
      </w:r>
      <w:hyperlink r:id="rId141" w:tooltip="A2004-65" w:history="1">
        <w:r w:rsidR="005709D9" w:rsidRPr="005327CD">
          <w:rPr>
            <w:rStyle w:val="charCitHyperlinkItal"/>
          </w:rPr>
          <w:t>Crimes (Restorative Justice) Act 2004</w:t>
        </w:r>
      </w:hyperlink>
      <w:r w:rsidRPr="005327CD">
        <w:t xml:space="preserve"> sets out when a victim of an offence is an eligible victim </w:t>
      </w:r>
      <w:r w:rsidR="003A2A72" w:rsidRPr="005327CD">
        <w:t xml:space="preserve">(see </w:t>
      </w:r>
      <w:r w:rsidR="003B0CFD" w:rsidRPr="005327CD">
        <w:t xml:space="preserve">that </w:t>
      </w:r>
      <w:hyperlink r:id="rId142" w:tooltip="Crimes (Restorative Justice) Act 2004" w:history="1">
        <w:r w:rsidR="00D02B3A" w:rsidRPr="005327CD">
          <w:rPr>
            <w:rStyle w:val="charCitHyperlinkAbbrev"/>
          </w:rPr>
          <w:t>Act</w:t>
        </w:r>
      </w:hyperlink>
      <w:r w:rsidR="003B0CFD" w:rsidRPr="005327CD">
        <w:t>,</w:t>
      </w:r>
      <w:r w:rsidR="0087400E" w:rsidRPr="005327CD">
        <w:t xml:space="preserve"> s </w:t>
      </w:r>
      <w:r w:rsidR="003A2A72" w:rsidRPr="005327CD">
        <w:t xml:space="preserve">17) </w:t>
      </w:r>
      <w:r w:rsidRPr="005327CD">
        <w:t>and the matters the director-general must consider in deciding whether a</w:t>
      </w:r>
      <w:r w:rsidR="003A2A72" w:rsidRPr="005327CD">
        <w:t>n eligible</w:t>
      </w:r>
      <w:r w:rsidRPr="005327CD">
        <w:t xml:space="preserve"> victim is a suitable victim</w:t>
      </w:r>
      <w:r w:rsidR="003A2A72" w:rsidRPr="005327CD">
        <w:t xml:space="preserve"> (see </w:t>
      </w:r>
      <w:r w:rsidR="003B0CFD" w:rsidRPr="005327CD">
        <w:t xml:space="preserve">that </w:t>
      </w:r>
      <w:hyperlink r:id="rId143" w:tooltip="Crimes (Restorative Justice) Act 2004" w:history="1">
        <w:r w:rsidR="00D02B3A" w:rsidRPr="005327CD">
          <w:rPr>
            <w:rStyle w:val="charCitHyperlinkAbbrev"/>
          </w:rPr>
          <w:t>Act</w:t>
        </w:r>
      </w:hyperlink>
      <w:r w:rsidR="003B0CFD" w:rsidRPr="005327CD">
        <w:t>,</w:t>
      </w:r>
      <w:r w:rsidR="0087400E" w:rsidRPr="005327CD">
        <w:t xml:space="preserve"> s </w:t>
      </w:r>
      <w:r w:rsidR="003A2A72" w:rsidRPr="005327CD">
        <w:t>34) for restorative justice in relation to the offence.</w:t>
      </w:r>
    </w:p>
    <w:p w14:paraId="4AC3A5CB" w14:textId="77777777" w:rsidR="007222C6" w:rsidRPr="005327CD" w:rsidRDefault="00DC5F68" w:rsidP="00BE31A2">
      <w:pPr>
        <w:pStyle w:val="IH3Div"/>
      </w:pPr>
      <w:r w:rsidRPr="005327CD">
        <w:t>Division </w:t>
      </w:r>
      <w:r w:rsidR="00AF1326" w:rsidRPr="005327CD">
        <w:t>3A</w:t>
      </w:r>
      <w:r w:rsidR="00BE31A2" w:rsidRPr="005327CD">
        <w:t>.</w:t>
      </w:r>
      <w:r w:rsidR="00FD7F6B" w:rsidRPr="005327CD">
        <w:t>7</w:t>
      </w:r>
      <w:r w:rsidR="00BE31A2" w:rsidRPr="005327CD">
        <w:tab/>
        <w:t>Implementing victims rights</w:t>
      </w:r>
    </w:p>
    <w:p w14:paraId="4EBC38E8" w14:textId="77777777" w:rsidR="00166723" w:rsidRPr="005327CD" w:rsidRDefault="00166723" w:rsidP="00166723">
      <w:pPr>
        <w:pStyle w:val="IH4SubDiv"/>
      </w:pPr>
      <w:r w:rsidRPr="005327CD">
        <w:t>Sub</w:t>
      </w:r>
      <w:r w:rsidR="00DC5F68" w:rsidRPr="005327CD">
        <w:t>division </w:t>
      </w:r>
      <w:r w:rsidR="00AF1326" w:rsidRPr="005327CD">
        <w:t>3A</w:t>
      </w:r>
      <w:r w:rsidRPr="005327CD">
        <w:t>.7.1</w:t>
      </w:r>
      <w:r w:rsidRPr="005327CD">
        <w:tab/>
        <w:t>Complying with victims rights</w:t>
      </w:r>
    </w:p>
    <w:p w14:paraId="25E00628" w14:textId="77777777" w:rsidR="00C714CD" w:rsidRPr="005327CD" w:rsidRDefault="00573CD2" w:rsidP="00C714CD">
      <w:pPr>
        <w:pStyle w:val="IH5Sec"/>
      </w:pPr>
      <w:r w:rsidRPr="005327CD">
        <w:t>1</w:t>
      </w:r>
      <w:r w:rsidR="00752ECD" w:rsidRPr="005327CD">
        <w:t>8</w:t>
      </w:r>
      <w:r w:rsidR="00C714CD" w:rsidRPr="005327CD">
        <w:tab/>
        <w:t>Justice agencies must</w:t>
      </w:r>
      <w:r w:rsidR="00903E82" w:rsidRPr="005327CD">
        <w:t xml:space="preserve"> </w:t>
      </w:r>
      <w:r w:rsidR="00DD3A2E" w:rsidRPr="005327CD">
        <w:t>comply</w:t>
      </w:r>
      <w:r w:rsidR="00C714CD" w:rsidRPr="005327CD">
        <w:t xml:space="preserve"> with victims rights</w:t>
      </w:r>
    </w:p>
    <w:p w14:paraId="1E58F943" w14:textId="77777777" w:rsidR="00C714CD" w:rsidRPr="005327CD" w:rsidRDefault="00523A3A" w:rsidP="00523A3A">
      <w:pPr>
        <w:pStyle w:val="IMain"/>
      </w:pPr>
      <w:r w:rsidRPr="005327CD">
        <w:tab/>
        <w:t>(1)</w:t>
      </w:r>
      <w:r w:rsidRPr="005327CD">
        <w:tab/>
      </w:r>
      <w:r w:rsidR="00FF37D9" w:rsidRPr="005327CD">
        <w:t>A</w:t>
      </w:r>
      <w:r w:rsidR="00C714CD" w:rsidRPr="005327CD">
        <w:t xml:space="preserve"> justice agency must</w:t>
      </w:r>
      <w:r w:rsidR="00FB7429" w:rsidRPr="005327CD">
        <w:t>, when engaging with a victim,</w:t>
      </w:r>
      <w:r w:rsidR="009A4280" w:rsidRPr="005327CD">
        <w:t xml:space="preserve"> comply</w:t>
      </w:r>
      <w:r w:rsidR="00C714CD" w:rsidRPr="005327CD">
        <w:t xml:space="preserve"> with</w:t>
      </w:r>
      <w:r w:rsidR="00CA69CD" w:rsidRPr="005327CD">
        <w:t xml:space="preserve"> </w:t>
      </w:r>
      <w:r w:rsidR="00FB7429" w:rsidRPr="005327CD">
        <w:t xml:space="preserve">all </w:t>
      </w:r>
      <w:r w:rsidR="00C714CD" w:rsidRPr="005327CD">
        <w:t>victims rights</w:t>
      </w:r>
      <w:r w:rsidR="00111F82" w:rsidRPr="005327CD">
        <w:t xml:space="preserve"> </w:t>
      </w:r>
      <w:r w:rsidR="00FB7429" w:rsidRPr="005327CD">
        <w:t>that apply to the victim</w:t>
      </w:r>
      <w:r w:rsidR="00C714CD" w:rsidRPr="005327CD">
        <w:t>.</w:t>
      </w:r>
    </w:p>
    <w:p w14:paraId="565F32D1" w14:textId="77777777" w:rsidR="00244081" w:rsidRPr="005327CD" w:rsidRDefault="001D432E" w:rsidP="001D432E">
      <w:pPr>
        <w:pStyle w:val="IMain"/>
      </w:pPr>
      <w:r w:rsidRPr="005327CD">
        <w:tab/>
        <w:t>(2)</w:t>
      </w:r>
      <w:r w:rsidRPr="005327CD">
        <w:tab/>
      </w:r>
      <w:r w:rsidR="00244081" w:rsidRPr="005327CD">
        <w:t>If</w:t>
      </w:r>
      <w:r w:rsidR="006774C9" w:rsidRPr="005327CD">
        <w:t xml:space="preserve"> </w:t>
      </w:r>
      <w:r w:rsidR="00244081" w:rsidRPr="005327CD">
        <w:t xml:space="preserve">complying with a particular right would support </w:t>
      </w:r>
      <w:r w:rsidR="003E6597" w:rsidRPr="005327CD">
        <w:t>a</w:t>
      </w:r>
      <w:r w:rsidR="00244081" w:rsidRPr="005327CD">
        <w:t xml:space="preserve"> victim, despite </w:t>
      </w:r>
      <w:r w:rsidR="006774C9" w:rsidRPr="005327CD">
        <w:t>the right</w:t>
      </w:r>
      <w:r w:rsidR="00244081" w:rsidRPr="005327CD">
        <w:t xml:space="preserve"> not applying to the victim, a justice agency should, as far as practicable, comply with the right in relation to the victim. </w:t>
      </w:r>
    </w:p>
    <w:p w14:paraId="1D2D4D9A" w14:textId="77777777" w:rsidR="001D432E" w:rsidRPr="005327CD" w:rsidRDefault="006774C9" w:rsidP="001D432E">
      <w:pPr>
        <w:pStyle w:val="IMain"/>
      </w:pPr>
      <w:r w:rsidRPr="005327CD">
        <w:tab/>
        <w:t>(3)</w:t>
      </w:r>
      <w:r w:rsidRPr="005327CD">
        <w:tab/>
        <w:t xml:space="preserve">In considering whether complying with a right would support a victim, the justice agency should have regard to the </w:t>
      </w:r>
      <w:r w:rsidR="00F63490" w:rsidRPr="005327CD">
        <w:t>individual needs of the victim and their circumstances.</w:t>
      </w:r>
    </w:p>
    <w:p w14:paraId="6E06BFF8" w14:textId="77777777" w:rsidR="00C714CD" w:rsidRPr="005327CD" w:rsidRDefault="00573CD2" w:rsidP="00C714CD">
      <w:pPr>
        <w:pStyle w:val="IH5Sec"/>
      </w:pPr>
      <w:r w:rsidRPr="005327CD">
        <w:lastRenderedPageBreak/>
        <w:t>1</w:t>
      </w:r>
      <w:r w:rsidR="00221707" w:rsidRPr="005327CD">
        <w:t>8</w:t>
      </w:r>
      <w:r w:rsidRPr="005327CD">
        <w:t>A</w:t>
      </w:r>
      <w:r w:rsidR="00C714CD" w:rsidRPr="005327CD">
        <w:tab/>
        <w:t xml:space="preserve">Other entities </w:t>
      </w:r>
      <w:r w:rsidR="00DD3A2E" w:rsidRPr="005327CD">
        <w:t>should</w:t>
      </w:r>
      <w:r w:rsidR="00C714CD" w:rsidRPr="005327CD">
        <w:t xml:space="preserve"> have regard </w:t>
      </w:r>
      <w:r w:rsidR="00CA69CD" w:rsidRPr="005327CD">
        <w:t>to</w:t>
      </w:r>
      <w:r w:rsidR="00C714CD" w:rsidRPr="005327CD">
        <w:t xml:space="preserve"> victims rights</w:t>
      </w:r>
    </w:p>
    <w:p w14:paraId="13FF81AF" w14:textId="77777777" w:rsidR="00C714CD" w:rsidRPr="005327CD" w:rsidRDefault="00111F82" w:rsidP="00C714CD">
      <w:pPr>
        <w:pStyle w:val="Amainreturn"/>
      </w:pPr>
      <w:r w:rsidRPr="005327CD">
        <w:t>A</w:t>
      </w:r>
      <w:r w:rsidR="00C714CD" w:rsidRPr="005327CD">
        <w:t xml:space="preserve">n entity that is not a justice agency </w:t>
      </w:r>
      <w:r w:rsidR="002C5102" w:rsidRPr="005327CD">
        <w:t>should</w:t>
      </w:r>
      <w:r w:rsidR="00C714CD" w:rsidRPr="005327CD">
        <w:t xml:space="preserve"> have regard to victims rights</w:t>
      </w:r>
      <w:r w:rsidRPr="005327CD">
        <w:t xml:space="preserve"> whe</w:t>
      </w:r>
      <w:r w:rsidR="007D2EB0" w:rsidRPr="005327CD">
        <w:t xml:space="preserve">n engaging </w:t>
      </w:r>
      <w:r w:rsidRPr="005327CD">
        <w:t>with a victim</w:t>
      </w:r>
      <w:r w:rsidR="00C714CD" w:rsidRPr="005327CD">
        <w:t>.</w:t>
      </w:r>
    </w:p>
    <w:p w14:paraId="4C1EE254" w14:textId="77777777" w:rsidR="00C714CD" w:rsidRPr="005327CD" w:rsidRDefault="00C714CD" w:rsidP="00C714CD">
      <w:pPr>
        <w:pStyle w:val="aExamHdgss"/>
      </w:pPr>
      <w:r w:rsidRPr="005327CD">
        <w:t xml:space="preserve">Examples—entities that </w:t>
      </w:r>
      <w:r w:rsidR="003B0CFD" w:rsidRPr="005327CD">
        <w:t>should</w:t>
      </w:r>
      <w:r w:rsidRPr="005327CD">
        <w:t xml:space="preserve"> have regard to victims rights</w:t>
      </w:r>
    </w:p>
    <w:p w14:paraId="57DD7C7E" w14:textId="77777777" w:rsidR="00C714CD" w:rsidRPr="005327CD" w:rsidRDefault="00C714CD" w:rsidP="00C714CD">
      <w:pPr>
        <w:pStyle w:val="aExamINumss"/>
        <w:keepNext/>
      </w:pPr>
      <w:r w:rsidRPr="005327CD">
        <w:t>1</w:t>
      </w:r>
      <w:r w:rsidRPr="005327CD">
        <w:tab/>
        <w:t xml:space="preserve">non-government organisations that </w:t>
      </w:r>
      <w:r w:rsidR="00DD6EA8" w:rsidRPr="005327CD">
        <w:t>engage</w:t>
      </w:r>
      <w:r w:rsidRPr="005327CD">
        <w:t xml:space="preserve"> with victims</w:t>
      </w:r>
    </w:p>
    <w:p w14:paraId="66FDCEA7" w14:textId="77777777" w:rsidR="00C714CD" w:rsidRPr="005327CD" w:rsidRDefault="00C714CD" w:rsidP="007B5AF2">
      <w:pPr>
        <w:pStyle w:val="aExamINumss"/>
      </w:pPr>
      <w:r w:rsidRPr="005327CD">
        <w:t>2</w:t>
      </w:r>
      <w:r w:rsidRPr="005327CD">
        <w:tab/>
        <w:t xml:space="preserve">government policy areas that </w:t>
      </w:r>
      <w:r w:rsidR="00DD6EA8" w:rsidRPr="005327CD">
        <w:t>engage</w:t>
      </w:r>
      <w:r w:rsidRPr="005327CD">
        <w:t xml:space="preserve"> with victims</w:t>
      </w:r>
    </w:p>
    <w:p w14:paraId="31EDD78D" w14:textId="77777777" w:rsidR="00EB6100" w:rsidRPr="005327CD" w:rsidRDefault="00573CD2" w:rsidP="00EB6100">
      <w:pPr>
        <w:pStyle w:val="IH5Sec"/>
      </w:pPr>
      <w:r w:rsidRPr="005327CD">
        <w:t>1</w:t>
      </w:r>
      <w:r w:rsidR="00221707" w:rsidRPr="005327CD">
        <w:t>8</w:t>
      </w:r>
      <w:r w:rsidRPr="005327CD">
        <w:t>B</w:t>
      </w:r>
      <w:r w:rsidR="00EB6100" w:rsidRPr="005327CD">
        <w:tab/>
        <w:t>Victims</w:t>
      </w:r>
      <w:r w:rsidR="00CC4677" w:rsidRPr="005327CD">
        <w:t>’</w:t>
      </w:r>
      <w:r w:rsidR="00EB6100" w:rsidRPr="005327CD">
        <w:t xml:space="preserve"> representatives</w:t>
      </w:r>
    </w:p>
    <w:p w14:paraId="0C7311DF" w14:textId="77777777" w:rsidR="00796D81" w:rsidRPr="005327CD" w:rsidRDefault="00EB6100" w:rsidP="00EB6100">
      <w:pPr>
        <w:pStyle w:val="IMain"/>
      </w:pPr>
      <w:r w:rsidRPr="005327CD">
        <w:tab/>
        <w:t>(1)</w:t>
      </w:r>
      <w:r w:rsidRPr="005327CD">
        <w:tab/>
        <w:t>A victim may nominate a person</w:t>
      </w:r>
      <w:r w:rsidR="0049344C" w:rsidRPr="005327CD">
        <w:t xml:space="preserve">, </w:t>
      </w:r>
      <w:r w:rsidR="002D2683" w:rsidRPr="005327CD">
        <w:t>in writing</w:t>
      </w:r>
      <w:r w:rsidR="0049344C" w:rsidRPr="005327CD">
        <w:t>,</w:t>
      </w:r>
      <w:r w:rsidRPr="005327CD">
        <w:t xml:space="preserve"> </w:t>
      </w:r>
      <w:r w:rsidR="00AE5609" w:rsidRPr="005327CD">
        <w:t>to be</w:t>
      </w:r>
      <w:r w:rsidRPr="005327CD">
        <w:t xml:space="preserve"> the victim’s representative </w:t>
      </w:r>
      <w:r w:rsidR="00263660" w:rsidRPr="005327CD">
        <w:t>(a</w:t>
      </w:r>
      <w:r w:rsidR="007C0FE6" w:rsidRPr="005327CD">
        <w:t> </w:t>
      </w:r>
      <w:r w:rsidR="00263660" w:rsidRPr="005327CD">
        <w:rPr>
          <w:rStyle w:val="charBoldItals"/>
        </w:rPr>
        <w:t>representative</w:t>
      </w:r>
      <w:r w:rsidR="00263660" w:rsidRPr="005327CD">
        <w:t xml:space="preserve">) </w:t>
      </w:r>
      <w:r w:rsidR="00AE5609" w:rsidRPr="005327CD">
        <w:t xml:space="preserve">to do any </w:t>
      </w:r>
      <w:r w:rsidR="003B0CFD" w:rsidRPr="005327CD">
        <w:t xml:space="preserve">of </w:t>
      </w:r>
      <w:r w:rsidR="00796D81" w:rsidRPr="005327CD">
        <w:t xml:space="preserve">the following </w:t>
      </w:r>
      <w:r w:rsidR="00AE5609" w:rsidRPr="005327CD">
        <w:t>for</w:t>
      </w:r>
      <w:r w:rsidR="00796D81" w:rsidRPr="005327CD">
        <w:t xml:space="preserve"> the victim</w:t>
      </w:r>
      <w:r w:rsidR="008E3BB9" w:rsidRPr="005327CD">
        <w:t>,</w:t>
      </w:r>
      <w:r w:rsidR="00AE5609" w:rsidRPr="005327CD">
        <w:t xml:space="preserve"> as nominated by the victim</w:t>
      </w:r>
      <w:r w:rsidR="00796D81" w:rsidRPr="005327CD">
        <w:t>:</w:t>
      </w:r>
    </w:p>
    <w:p w14:paraId="35813CBA" w14:textId="77777777" w:rsidR="00796D81" w:rsidRPr="005327CD" w:rsidRDefault="00796D81" w:rsidP="00796D81">
      <w:pPr>
        <w:pStyle w:val="Ipara"/>
      </w:pPr>
      <w:r w:rsidRPr="005327CD">
        <w:tab/>
        <w:t>(a)</w:t>
      </w:r>
      <w:r w:rsidRPr="005327CD">
        <w:tab/>
        <w:t>to exercise some or all</w:t>
      </w:r>
      <w:r w:rsidR="00EB6100" w:rsidRPr="005327CD">
        <w:t xml:space="preserve"> victims rights</w:t>
      </w:r>
      <w:r w:rsidRPr="005327CD">
        <w:t>;</w:t>
      </w:r>
    </w:p>
    <w:p w14:paraId="3A03858F" w14:textId="77777777" w:rsidR="00EB6100" w:rsidRPr="005327CD" w:rsidRDefault="00796D81" w:rsidP="00796D81">
      <w:pPr>
        <w:pStyle w:val="Ipara"/>
      </w:pPr>
      <w:r w:rsidRPr="005327CD">
        <w:tab/>
        <w:t>(b)</w:t>
      </w:r>
      <w:r w:rsidRPr="005327CD">
        <w:tab/>
        <w:t xml:space="preserve">to </w:t>
      </w:r>
      <w:r w:rsidR="00EB6100" w:rsidRPr="005327CD">
        <w:t>receiv</w:t>
      </w:r>
      <w:r w:rsidRPr="005327CD">
        <w:t>e some or all</w:t>
      </w:r>
      <w:r w:rsidR="00EB6100" w:rsidRPr="005327CD">
        <w:t xml:space="preserve"> information </w:t>
      </w:r>
      <w:r w:rsidRPr="005327CD">
        <w:t xml:space="preserve">required to be given to the victim </w:t>
      </w:r>
      <w:r w:rsidR="00EB6100" w:rsidRPr="005327CD">
        <w:t>in relation to victims right</w:t>
      </w:r>
      <w:r w:rsidRPr="005327CD">
        <w:t>s</w:t>
      </w:r>
      <w:r w:rsidR="00D72938" w:rsidRPr="005327CD">
        <w:t>;</w:t>
      </w:r>
    </w:p>
    <w:p w14:paraId="34279E8F" w14:textId="77777777" w:rsidR="00D72938" w:rsidRPr="005327CD" w:rsidRDefault="00D72938" w:rsidP="005327CD">
      <w:pPr>
        <w:pStyle w:val="Ipara"/>
        <w:keepNext/>
      </w:pPr>
      <w:r w:rsidRPr="005327CD">
        <w:tab/>
        <w:t>(c)</w:t>
      </w:r>
      <w:r w:rsidRPr="005327CD">
        <w:tab/>
        <w:t xml:space="preserve">to </w:t>
      </w:r>
      <w:r w:rsidR="007E5A12" w:rsidRPr="005327CD">
        <w:t xml:space="preserve">make a </w:t>
      </w:r>
      <w:r w:rsidR="00C3522F" w:rsidRPr="005327CD">
        <w:t>justice agency</w:t>
      </w:r>
      <w:r w:rsidR="007E5A12" w:rsidRPr="005327CD">
        <w:t xml:space="preserve"> complaint</w:t>
      </w:r>
      <w:r w:rsidR="003404F1" w:rsidRPr="005327CD">
        <w:t>,</w:t>
      </w:r>
      <w:r w:rsidR="007E5A12" w:rsidRPr="005327CD">
        <w:t xml:space="preserve"> </w:t>
      </w:r>
      <w:r w:rsidRPr="005327CD">
        <w:t xml:space="preserve">raise a victims rights concern </w:t>
      </w:r>
      <w:r w:rsidR="003404F1" w:rsidRPr="005327CD">
        <w:t xml:space="preserve">or make a victims rights complaint </w:t>
      </w:r>
      <w:r w:rsidRPr="005327CD">
        <w:t>for the victim.</w:t>
      </w:r>
    </w:p>
    <w:p w14:paraId="6EFAA518" w14:textId="401DAF18" w:rsidR="00396568" w:rsidRPr="005327CD" w:rsidRDefault="00396568" w:rsidP="00396568">
      <w:pPr>
        <w:pStyle w:val="aNote"/>
        <w:jc w:val="left"/>
      </w:pPr>
      <w:r w:rsidRPr="005327CD">
        <w:rPr>
          <w:rStyle w:val="charItals"/>
        </w:rPr>
        <w:t>Note</w:t>
      </w:r>
      <w:r w:rsidRPr="005327CD">
        <w:rPr>
          <w:rStyle w:val="charItals"/>
        </w:rPr>
        <w:tab/>
      </w:r>
      <w:r w:rsidRPr="005327CD">
        <w:rPr>
          <w:rStyle w:val="charBoldItals"/>
        </w:rPr>
        <w:t>Justice agency complaint</w:t>
      </w:r>
      <w:r w:rsidRPr="005327CD">
        <w:t>—see s 18D (2).</w:t>
      </w:r>
      <w:r w:rsidRPr="005327CD">
        <w:br/>
      </w:r>
      <w:r w:rsidRPr="005327CD">
        <w:rPr>
          <w:rStyle w:val="charBoldItals"/>
        </w:rPr>
        <w:t>Victims rights complaint</w:t>
      </w:r>
      <w:r w:rsidRPr="005327CD">
        <w:t xml:space="preserve">—see the </w:t>
      </w:r>
      <w:hyperlink r:id="rId144" w:tooltip="A2005-40" w:history="1">
        <w:r w:rsidR="005709D9" w:rsidRPr="005327CD">
          <w:rPr>
            <w:rStyle w:val="charCitHyperlinkItal"/>
          </w:rPr>
          <w:t>Human Rights Commission Act 2005</w:t>
        </w:r>
      </w:hyperlink>
      <w:r w:rsidRPr="005327CD">
        <w:t>, s 41</w:t>
      </w:r>
      <w:r w:rsidR="00D24328" w:rsidRPr="005327CD">
        <w:t>C</w:t>
      </w:r>
      <w:r w:rsidRPr="005327CD">
        <w:t xml:space="preserve"> (2).</w:t>
      </w:r>
      <w:r w:rsidR="00197CBC" w:rsidRPr="005327CD">
        <w:br/>
      </w:r>
      <w:r w:rsidR="00197CBC" w:rsidRPr="005327CD">
        <w:rPr>
          <w:rStyle w:val="charBoldItals"/>
        </w:rPr>
        <w:t>Victims rights concern</w:t>
      </w:r>
      <w:r w:rsidR="00197CBC" w:rsidRPr="005327CD">
        <w:t>—see s 18F (2).</w:t>
      </w:r>
    </w:p>
    <w:p w14:paraId="209C7F0F" w14:textId="77777777" w:rsidR="00263660" w:rsidRPr="005327CD" w:rsidRDefault="00EB6100" w:rsidP="00EB6100">
      <w:pPr>
        <w:pStyle w:val="IMain"/>
      </w:pPr>
      <w:r w:rsidRPr="005327CD">
        <w:tab/>
        <w:t>(2)</w:t>
      </w:r>
      <w:r w:rsidRPr="005327CD">
        <w:tab/>
      </w:r>
      <w:r w:rsidR="0049344C" w:rsidRPr="005327CD">
        <w:t>A victim may nominate anyone to be their representative, including</w:t>
      </w:r>
      <w:r w:rsidR="00263660" w:rsidRPr="005327CD">
        <w:t>—</w:t>
      </w:r>
    </w:p>
    <w:p w14:paraId="2EC3274F" w14:textId="77777777" w:rsidR="00263660" w:rsidRPr="005327CD" w:rsidRDefault="00263660" w:rsidP="00276501">
      <w:pPr>
        <w:pStyle w:val="Ipara"/>
      </w:pPr>
      <w:r w:rsidRPr="005327CD">
        <w:tab/>
        <w:t>(a)</w:t>
      </w:r>
      <w:r w:rsidRPr="005327CD">
        <w:tab/>
        <w:t>a relative or friend of the victim; or</w:t>
      </w:r>
    </w:p>
    <w:p w14:paraId="0FC7D8C5" w14:textId="77777777" w:rsidR="00263660" w:rsidRPr="005327CD" w:rsidRDefault="00263660" w:rsidP="00276501">
      <w:pPr>
        <w:pStyle w:val="Ipara"/>
      </w:pPr>
      <w:r w:rsidRPr="005327CD">
        <w:tab/>
        <w:t>(b)</w:t>
      </w:r>
      <w:r w:rsidRPr="005327CD">
        <w:tab/>
        <w:t>an officer or employee of an organisation whose functions include the provision of information, support or services to victims.</w:t>
      </w:r>
    </w:p>
    <w:p w14:paraId="00D3B398" w14:textId="77777777" w:rsidR="00263660" w:rsidRPr="005327CD" w:rsidRDefault="00263660" w:rsidP="00263660">
      <w:pPr>
        <w:pStyle w:val="aExamHdgss"/>
      </w:pPr>
      <w:r w:rsidRPr="005327CD">
        <w:t>Examples—par</w:t>
      </w:r>
      <w:r w:rsidR="00A41CE3" w:rsidRPr="005327CD">
        <w:t> (</w:t>
      </w:r>
      <w:r w:rsidRPr="005327CD">
        <w:t>b)</w:t>
      </w:r>
    </w:p>
    <w:p w14:paraId="549D8045" w14:textId="77777777" w:rsidR="00263660" w:rsidRPr="005327CD" w:rsidRDefault="005327CD" w:rsidP="005327CD">
      <w:pPr>
        <w:pStyle w:val="aExamBulletss"/>
        <w:tabs>
          <w:tab w:val="left" w:pos="1500"/>
        </w:tabs>
      </w:pPr>
      <w:r w:rsidRPr="005327CD">
        <w:rPr>
          <w:rFonts w:ascii="Symbol" w:hAnsi="Symbol"/>
        </w:rPr>
        <w:t></w:t>
      </w:r>
      <w:r w:rsidRPr="005327CD">
        <w:rPr>
          <w:rFonts w:ascii="Symbol" w:hAnsi="Symbol"/>
        </w:rPr>
        <w:tab/>
      </w:r>
      <w:r w:rsidR="00263660" w:rsidRPr="005327CD">
        <w:t>victim liaison officer</w:t>
      </w:r>
    </w:p>
    <w:p w14:paraId="394EBDCC" w14:textId="77777777" w:rsidR="00263660" w:rsidRPr="005327CD" w:rsidRDefault="005327CD" w:rsidP="005327CD">
      <w:pPr>
        <w:pStyle w:val="aExamBulletss"/>
        <w:tabs>
          <w:tab w:val="left" w:pos="1500"/>
        </w:tabs>
      </w:pPr>
      <w:r w:rsidRPr="005327CD">
        <w:rPr>
          <w:rFonts w:ascii="Symbol" w:hAnsi="Symbol"/>
        </w:rPr>
        <w:t></w:t>
      </w:r>
      <w:r w:rsidRPr="005327CD">
        <w:rPr>
          <w:rFonts w:ascii="Symbol" w:hAnsi="Symbol"/>
        </w:rPr>
        <w:tab/>
      </w:r>
      <w:r w:rsidR="00263660" w:rsidRPr="005327CD">
        <w:t>victim support agency</w:t>
      </w:r>
    </w:p>
    <w:p w14:paraId="1CD3FB2D" w14:textId="77777777" w:rsidR="00D91299" w:rsidRPr="005327CD" w:rsidRDefault="00263660" w:rsidP="00263660">
      <w:pPr>
        <w:pStyle w:val="IMain"/>
      </w:pPr>
      <w:r w:rsidRPr="005327CD">
        <w:lastRenderedPageBreak/>
        <w:tab/>
        <w:t>(3)</w:t>
      </w:r>
      <w:r w:rsidRPr="005327CD">
        <w:tab/>
      </w:r>
      <w:r w:rsidR="00EB6100" w:rsidRPr="005327CD">
        <w:t>If a victim nominates a representative and the nominee agrees to be the victim’s representative, the representative must be given the information th</w:t>
      </w:r>
      <w:r w:rsidR="00187C91" w:rsidRPr="005327CD">
        <w:t>ey are</w:t>
      </w:r>
      <w:r w:rsidR="00806410" w:rsidRPr="005327CD">
        <w:t xml:space="preserve"> allowed </w:t>
      </w:r>
      <w:r w:rsidR="00EB6100" w:rsidRPr="005327CD">
        <w:t xml:space="preserve">to be given </w:t>
      </w:r>
      <w:r w:rsidR="00806410" w:rsidRPr="005327CD">
        <w:t>under sub</w:t>
      </w:r>
      <w:r w:rsidR="00DC5F68" w:rsidRPr="005327CD">
        <w:t>section</w:t>
      </w:r>
      <w:r w:rsidR="00A41CE3" w:rsidRPr="005327CD">
        <w:t> (</w:t>
      </w:r>
      <w:r w:rsidR="00806410" w:rsidRPr="005327CD">
        <w:t>1)</w:t>
      </w:r>
      <w:r w:rsidR="00A41CE3" w:rsidRPr="005327CD">
        <w:t> (</w:t>
      </w:r>
      <w:r w:rsidR="00806410" w:rsidRPr="005327CD">
        <w:t>b)</w:t>
      </w:r>
      <w:r w:rsidR="00EB6100" w:rsidRPr="005327CD">
        <w:t>.</w:t>
      </w:r>
    </w:p>
    <w:p w14:paraId="0B57AC71" w14:textId="77777777" w:rsidR="00076AD5" w:rsidRPr="005327CD" w:rsidRDefault="00573CD2" w:rsidP="00790346">
      <w:pPr>
        <w:pStyle w:val="IH5Sec"/>
      </w:pPr>
      <w:r w:rsidRPr="005327CD">
        <w:t>1</w:t>
      </w:r>
      <w:r w:rsidR="00221707" w:rsidRPr="005327CD">
        <w:t>8</w:t>
      </w:r>
      <w:r w:rsidR="00A96DD6" w:rsidRPr="005327CD">
        <w:t>C</w:t>
      </w:r>
      <w:r w:rsidR="00076AD5" w:rsidRPr="005327CD">
        <w:tab/>
        <w:t xml:space="preserve">Justice agencies to </w:t>
      </w:r>
      <w:r w:rsidR="00A9645E" w:rsidRPr="005327CD">
        <w:t xml:space="preserve">tell </w:t>
      </w:r>
      <w:r w:rsidR="00076AD5" w:rsidRPr="005327CD">
        <w:t>victims about</w:t>
      </w:r>
      <w:r w:rsidR="008102C5" w:rsidRPr="005327CD">
        <w:t xml:space="preserve"> administration of</w:t>
      </w:r>
      <w:r w:rsidR="00076AD5" w:rsidRPr="005327CD">
        <w:t xml:space="preserve"> </w:t>
      </w:r>
      <w:r w:rsidR="008102C5" w:rsidRPr="005327CD">
        <w:t>justice processes</w:t>
      </w:r>
    </w:p>
    <w:p w14:paraId="3D7F1C47" w14:textId="77777777" w:rsidR="00CA34A4" w:rsidRPr="005327CD" w:rsidRDefault="00CA34A4" w:rsidP="007B5AF2">
      <w:pPr>
        <w:pStyle w:val="Amainreturn"/>
        <w:keepNext/>
      </w:pPr>
      <w:r w:rsidRPr="005327CD">
        <w:t xml:space="preserve">A justice agency must make the following information available to </w:t>
      </w:r>
      <w:r w:rsidR="001A4241" w:rsidRPr="005327CD">
        <w:t xml:space="preserve">a </w:t>
      </w:r>
      <w:r w:rsidRPr="005327CD">
        <w:t>victim</w:t>
      </w:r>
      <w:r w:rsidR="001A4241" w:rsidRPr="005327CD">
        <w:t xml:space="preserve"> </w:t>
      </w:r>
      <w:r w:rsidRPr="005327CD">
        <w:t>in a way the victim understands:</w:t>
      </w:r>
    </w:p>
    <w:p w14:paraId="506CB698" w14:textId="77777777" w:rsidR="00CA34A4" w:rsidRPr="005327CD" w:rsidRDefault="00CA34A4" w:rsidP="00CA34A4">
      <w:pPr>
        <w:pStyle w:val="Ipara"/>
      </w:pPr>
      <w:r w:rsidRPr="005327CD">
        <w:tab/>
        <w:t>(a)</w:t>
      </w:r>
      <w:r w:rsidRPr="005327CD">
        <w:tab/>
        <w:t>victim</w:t>
      </w:r>
      <w:r w:rsidR="004643D7" w:rsidRPr="005327CD">
        <w:t>s</w:t>
      </w:r>
      <w:r w:rsidRPr="005327CD">
        <w:t xml:space="preserve"> rights and how</w:t>
      </w:r>
      <w:r w:rsidR="001A4241" w:rsidRPr="005327CD">
        <w:t xml:space="preserve"> a victim may </w:t>
      </w:r>
      <w:r w:rsidR="00352E9F" w:rsidRPr="005327CD">
        <w:t xml:space="preserve">make a </w:t>
      </w:r>
      <w:r w:rsidR="00C3522F" w:rsidRPr="005327CD">
        <w:t>justice agency</w:t>
      </w:r>
      <w:r w:rsidR="00352E9F" w:rsidRPr="005327CD">
        <w:t xml:space="preserve"> complaint</w:t>
      </w:r>
      <w:r w:rsidR="00C74BAA" w:rsidRPr="005327CD">
        <w:t xml:space="preserve">, </w:t>
      </w:r>
      <w:r w:rsidR="001A4241" w:rsidRPr="005327CD">
        <w:t xml:space="preserve">raise a </w:t>
      </w:r>
      <w:r w:rsidR="003B2CF1" w:rsidRPr="005327CD">
        <w:t xml:space="preserve">victims rights </w:t>
      </w:r>
      <w:r w:rsidR="001A4241" w:rsidRPr="005327CD">
        <w:t>concern</w:t>
      </w:r>
      <w:r w:rsidR="00B1272C" w:rsidRPr="005327CD">
        <w:t xml:space="preserve"> </w:t>
      </w:r>
      <w:r w:rsidR="00C74BAA" w:rsidRPr="005327CD">
        <w:t xml:space="preserve">or make a victims rights complaint </w:t>
      </w:r>
      <w:r w:rsidR="001A4241" w:rsidRPr="005327CD">
        <w:t xml:space="preserve">if the victim believes </w:t>
      </w:r>
      <w:r w:rsidR="007C4384" w:rsidRPr="005327CD">
        <w:t>a justice</w:t>
      </w:r>
      <w:r w:rsidR="001A4241" w:rsidRPr="005327CD">
        <w:t xml:space="preserve"> agency has </w:t>
      </w:r>
      <w:r w:rsidR="007668BB" w:rsidRPr="005327CD">
        <w:t>not complied</w:t>
      </w:r>
      <w:r w:rsidR="001A4241" w:rsidRPr="005327CD">
        <w:t xml:space="preserve"> with their victims rights</w:t>
      </w:r>
      <w:r w:rsidRPr="005327CD">
        <w:t>;</w:t>
      </w:r>
    </w:p>
    <w:p w14:paraId="75A5C726" w14:textId="77777777" w:rsidR="00CA34A4" w:rsidRPr="005327CD" w:rsidRDefault="00CA34A4" w:rsidP="00CA34A4">
      <w:pPr>
        <w:pStyle w:val="Ipara"/>
      </w:pPr>
      <w:r w:rsidRPr="005327CD">
        <w:tab/>
        <w:t>(b)</w:t>
      </w:r>
      <w:r w:rsidRPr="005327CD">
        <w:tab/>
        <w:t>how to report a</w:t>
      </w:r>
      <w:r w:rsidR="009821F7" w:rsidRPr="005327CD">
        <w:t xml:space="preserve">n offence to a police officer </w:t>
      </w:r>
      <w:r w:rsidRPr="005327CD">
        <w:t>and the</w:t>
      </w:r>
      <w:r w:rsidR="008F629E" w:rsidRPr="005327CD">
        <w:t xml:space="preserve"> administration of</w:t>
      </w:r>
      <w:r w:rsidRPr="005327CD">
        <w:t xml:space="preserve"> </w:t>
      </w:r>
      <w:r w:rsidR="00796E08" w:rsidRPr="005327CD">
        <w:t>justice processes that result from making a report</w:t>
      </w:r>
      <w:r w:rsidR="004643D7" w:rsidRPr="005327CD">
        <w:t>;</w:t>
      </w:r>
    </w:p>
    <w:p w14:paraId="73D5E627" w14:textId="77777777" w:rsidR="00251355" w:rsidRPr="005327CD" w:rsidRDefault="00251355" w:rsidP="00251355">
      <w:pPr>
        <w:pStyle w:val="Ipara"/>
      </w:pPr>
      <w:r w:rsidRPr="005327CD">
        <w:tab/>
        <w:t>(c)</w:t>
      </w:r>
      <w:r w:rsidRPr="005327CD">
        <w:tab/>
        <w:t>any services that provide support or assistance</w:t>
      </w:r>
      <w:r w:rsidR="00B670AF" w:rsidRPr="005327CD">
        <w:t>, including legal and financial assistance,</w:t>
      </w:r>
      <w:r w:rsidRPr="005327CD">
        <w:t xml:space="preserve"> that are available to the victim</w:t>
      </w:r>
      <w:r w:rsidR="00B670AF" w:rsidRPr="005327CD">
        <w:t>;</w:t>
      </w:r>
    </w:p>
    <w:p w14:paraId="6FEB4EFD" w14:textId="77777777" w:rsidR="00CA34A4" w:rsidRPr="005327CD" w:rsidRDefault="00CA34A4" w:rsidP="00CA34A4">
      <w:pPr>
        <w:pStyle w:val="Ipara"/>
      </w:pPr>
      <w:r w:rsidRPr="005327CD">
        <w:tab/>
        <w:t>(d)</w:t>
      </w:r>
      <w:r w:rsidRPr="005327CD">
        <w:tab/>
      </w:r>
      <w:r w:rsidR="007D2EB0" w:rsidRPr="005327CD">
        <w:t xml:space="preserve">hearing and </w:t>
      </w:r>
      <w:r w:rsidRPr="005327CD">
        <w:t>trial processes</w:t>
      </w:r>
      <w:r w:rsidR="0046075F" w:rsidRPr="005327CD">
        <w:t>,</w:t>
      </w:r>
      <w:r w:rsidRPr="005327CD">
        <w:t xml:space="preserve"> including the role, rights and responsibilities of witnesses;</w:t>
      </w:r>
    </w:p>
    <w:p w14:paraId="3142449C" w14:textId="4DD2F9DE" w:rsidR="00D760A2" w:rsidRPr="005327CD" w:rsidRDefault="00CA34A4" w:rsidP="00CA34A4">
      <w:pPr>
        <w:pStyle w:val="Ipara"/>
      </w:pPr>
      <w:r w:rsidRPr="005327CD">
        <w:tab/>
        <w:t>(e)</w:t>
      </w:r>
      <w:r w:rsidRPr="005327CD">
        <w:tab/>
        <w:t xml:space="preserve">restorative justice </w:t>
      </w:r>
      <w:r w:rsidR="00DD6EA8" w:rsidRPr="005327CD">
        <w:t xml:space="preserve">options </w:t>
      </w:r>
      <w:r w:rsidRPr="005327CD">
        <w:t xml:space="preserve">that are available </w:t>
      </w:r>
      <w:r w:rsidR="00A9645E" w:rsidRPr="005327CD">
        <w:t>to</w:t>
      </w:r>
      <w:r w:rsidRPr="005327CD">
        <w:t xml:space="preserve"> victims, including </w:t>
      </w:r>
      <w:r w:rsidR="008102C5" w:rsidRPr="005327CD">
        <w:t xml:space="preserve">the </w:t>
      </w:r>
      <w:r w:rsidRPr="005327CD">
        <w:t>referral</w:t>
      </w:r>
      <w:r w:rsidR="008102C5" w:rsidRPr="005327CD">
        <w:t xml:space="preserve"> process</w:t>
      </w:r>
      <w:r w:rsidRPr="005327CD">
        <w:t xml:space="preserve">, </w:t>
      </w:r>
      <w:r w:rsidR="008102C5" w:rsidRPr="005327CD">
        <w:t xml:space="preserve">and </w:t>
      </w:r>
      <w:r w:rsidR="00134D60" w:rsidRPr="005327CD">
        <w:t xml:space="preserve">that there are </w:t>
      </w:r>
      <w:r w:rsidRPr="005327CD">
        <w:t>eligibility and suitability</w:t>
      </w:r>
      <w:r w:rsidR="008102C5" w:rsidRPr="005327CD">
        <w:t xml:space="preserve"> requirements for restorative justice</w:t>
      </w:r>
      <w:r w:rsidR="003B018E" w:rsidRPr="005327CD">
        <w:t xml:space="preserve"> </w:t>
      </w:r>
      <w:r w:rsidR="007B2C25" w:rsidRPr="005327CD">
        <w:t>under</w:t>
      </w:r>
      <w:r w:rsidR="00D760A2" w:rsidRPr="005327CD">
        <w:t xml:space="preserve"> the </w:t>
      </w:r>
      <w:hyperlink r:id="rId145" w:tooltip="A2004-65" w:history="1">
        <w:r w:rsidR="005709D9" w:rsidRPr="005327CD">
          <w:rPr>
            <w:rStyle w:val="charCitHyperlinkItal"/>
          </w:rPr>
          <w:t>Crimes (Restorative Justice) Act 2004</w:t>
        </w:r>
      </w:hyperlink>
      <w:r w:rsidRPr="005327CD">
        <w:t>.</w:t>
      </w:r>
    </w:p>
    <w:p w14:paraId="564EE285" w14:textId="77777777" w:rsidR="00DC00D9" w:rsidRPr="005327CD" w:rsidRDefault="006448AC" w:rsidP="006448AC">
      <w:pPr>
        <w:pStyle w:val="IH4SubDiv"/>
      </w:pPr>
      <w:r w:rsidRPr="005327CD">
        <w:lastRenderedPageBreak/>
        <w:t>Sub</w:t>
      </w:r>
      <w:r w:rsidR="00DC5F68" w:rsidRPr="005327CD">
        <w:t>division </w:t>
      </w:r>
      <w:r w:rsidR="00AF1326" w:rsidRPr="005327CD">
        <w:t>3A</w:t>
      </w:r>
      <w:r w:rsidRPr="005327CD">
        <w:t>.7.2</w:t>
      </w:r>
      <w:r w:rsidRPr="005327CD">
        <w:tab/>
        <w:t>C</w:t>
      </w:r>
      <w:r w:rsidR="0065527E" w:rsidRPr="005327CD">
        <w:t>omplaints and c</w:t>
      </w:r>
      <w:r w:rsidR="00B3025B" w:rsidRPr="005327CD">
        <w:t>oncerns</w:t>
      </w:r>
      <w:r w:rsidR="00B15FBD" w:rsidRPr="005327CD">
        <w:t xml:space="preserve"> </w:t>
      </w:r>
      <w:r w:rsidRPr="005327CD">
        <w:t>about victims rights</w:t>
      </w:r>
    </w:p>
    <w:p w14:paraId="2B54FDF5" w14:textId="77777777" w:rsidR="00845EAA" w:rsidRPr="005327CD" w:rsidRDefault="00845EAA" w:rsidP="00B90BEC">
      <w:pPr>
        <w:pStyle w:val="IH5Sec"/>
      </w:pPr>
      <w:r w:rsidRPr="005327CD">
        <w:t>1</w:t>
      </w:r>
      <w:r w:rsidR="00221707" w:rsidRPr="005327CD">
        <w:t>8</w:t>
      </w:r>
      <w:r w:rsidRPr="005327CD">
        <w:t>D</w:t>
      </w:r>
      <w:r w:rsidRPr="005327CD">
        <w:tab/>
        <w:t>Victim</w:t>
      </w:r>
      <w:r w:rsidR="00A9645E" w:rsidRPr="005327CD">
        <w:t>s</w:t>
      </w:r>
      <w:r w:rsidRPr="005327CD">
        <w:t xml:space="preserve"> may make </w:t>
      </w:r>
      <w:r w:rsidR="00C3522F" w:rsidRPr="005327CD">
        <w:t>justice agency</w:t>
      </w:r>
      <w:r w:rsidRPr="005327CD">
        <w:t xml:space="preserve"> complaint</w:t>
      </w:r>
      <w:r w:rsidR="00A9645E" w:rsidRPr="005327CD">
        <w:t>s</w:t>
      </w:r>
      <w:r w:rsidR="00AF3C12" w:rsidRPr="005327CD">
        <w:t xml:space="preserve"> to justice agenc</w:t>
      </w:r>
      <w:r w:rsidR="00A9645E" w:rsidRPr="005327CD">
        <w:t>ies</w:t>
      </w:r>
    </w:p>
    <w:p w14:paraId="769F5A38" w14:textId="77777777" w:rsidR="00845EAA" w:rsidRPr="005327CD" w:rsidRDefault="00845EAA" w:rsidP="0088758E">
      <w:pPr>
        <w:pStyle w:val="IMain"/>
        <w:keepNext/>
      </w:pPr>
      <w:r w:rsidRPr="005327CD">
        <w:tab/>
        <w:t>(1)</w:t>
      </w:r>
      <w:r w:rsidRPr="005327CD">
        <w:tab/>
        <w:t>This section applies if—</w:t>
      </w:r>
    </w:p>
    <w:p w14:paraId="5A551BB7" w14:textId="77777777" w:rsidR="00845EAA" w:rsidRPr="005327CD" w:rsidRDefault="00845EAA" w:rsidP="0088758E">
      <w:pPr>
        <w:pStyle w:val="Ipara"/>
        <w:keepNext/>
      </w:pPr>
      <w:r w:rsidRPr="005327CD">
        <w:tab/>
        <w:t>(a)</w:t>
      </w:r>
      <w:r w:rsidRPr="005327CD">
        <w:tab/>
        <w:t>a victim engages with a justice agency; and</w:t>
      </w:r>
    </w:p>
    <w:p w14:paraId="0E15219C" w14:textId="77777777" w:rsidR="00845EAA" w:rsidRPr="005327CD" w:rsidRDefault="00845EAA" w:rsidP="00845EAA">
      <w:pPr>
        <w:pStyle w:val="Ipara"/>
      </w:pPr>
      <w:r w:rsidRPr="005327CD">
        <w:tab/>
        <w:t>(b)</w:t>
      </w:r>
      <w:r w:rsidRPr="005327CD">
        <w:tab/>
        <w:t>the victim—</w:t>
      </w:r>
    </w:p>
    <w:p w14:paraId="5BB72740" w14:textId="77777777" w:rsidR="00845EAA" w:rsidRPr="005327CD" w:rsidRDefault="00845EAA" w:rsidP="00845EAA">
      <w:pPr>
        <w:pStyle w:val="Isubpara"/>
      </w:pPr>
      <w:r w:rsidRPr="005327CD">
        <w:tab/>
        <w:t>(i)</w:t>
      </w:r>
      <w:r w:rsidRPr="005327CD">
        <w:tab/>
      </w:r>
      <w:r w:rsidR="00B274B9" w:rsidRPr="005327CD">
        <w:t xml:space="preserve">believes </w:t>
      </w:r>
      <w:r w:rsidRPr="005327CD">
        <w:t>the justice agency has not complied with their victims rights; or</w:t>
      </w:r>
    </w:p>
    <w:p w14:paraId="1C69AA54" w14:textId="77777777" w:rsidR="005A27BA" w:rsidRPr="005327CD" w:rsidRDefault="00845EAA" w:rsidP="003E3E40">
      <w:pPr>
        <w:pStyle w:val="Isubpara"/>
      </w:pPr>
      <w:r w:rsidRPr="005327CD">
        <w:tab/>
        <w:t>(ii)</w:t>
      </w:r>
      <w:r w:rsidRPr="005327CD">
        <w:tab/>
      </w:r>
      <w:r w:rsidR="00B274B9" w:rsidRPr="005327CD">
        <w:t>is otherwise dissatisfied with the justice agency’s services in relation to victims rights.</w:t>
      </w:r>
    </w:p>
    <w:p w14:paraId="1CB81775" w14:textId="77777777" w:rsidR="00845EAA" w:rsidRPr="005327CD" w:rsidRDefault="00845EAA" w:rsidP="005327CD">
      <w:pPr>
        <w:pStyle w:val="IMain"/>
        <w:keepNext/>
      </w:pPr>
      <w:r w:rsidRPr="005327CD">
        <w:tab/>
        <w:t>(2)</w:t>
      </w:r>
      <w:r w:rsidRPr="005327CD">
        <w:tab/>
        <w:t>The victim may make a complaint about the justice agency’s conduct to the justice agency</w:t>
      </w:r>
      <w:r w:rsidR="0049344C" w:rsidRPr="005327CD">
        <w:t xml:space="preserve"> (a </w:t>
      </w:r>
      <w:r w:rsidR="0049344C" w:rsidRPr="005327CD">
        <w:rPr>
          <w:rStyle w:val="charBoldItals"/>
        </w:rPr>
        <w:t>justice agency complaint</w:t>
      </w:r>
      <w:r w:rsidR="0049344C" w:rsidRPr="005327CD">
        <w:t>)</w:t>
      </w:r>
      <w:r w:rsidRPr="005327CD">
        <w:t>.</w:t>
      </w:r>
    </w:p>
    <w:p w14:paraId="5D68AD28" w14:textId="31C8A4CC" w:rsidR="00AF3C12" w:rsidRPr="005327CD" w:rsidRDefault="00AF3C12" w:rsidP="00AF3C12">
      <w:pPr>
        <w:pStyle w:val="aNote"/>
      </w:pPr>
      <w:r w:rsidRPr="005327CD">
        <w:rPr>
          <w:rStyle w:val="charItals"/>
        </w:rPr>
        <w:t>Note</w:t>
      </w:r>
      <w:r w:rsidRPr="005327CD">
        <w:rPr>
          <w:rStyle w:val="charItals"/>
        </w:rPr>
        <w:tab/>
      </w:r>
      <w:r w:rsidRPr="005327CD">
        <w:t>A</w:t>
      </w:r>
      <w:r w:rsidR="00FF1F67" w:rsidRPr="005327CD">
        <w:t>lternatively, a</w:t>
      </w:r>
      <w:r w:rsidRPr="005327CD">
        <w:t xml:space="preserve"> victim may raise a victims rights concern with the commissioner (see</w:t>
      </w:r>
      <w:r w:rsidR="0087400E" w:rsidRPr="005327CD">
        <w:t xml:space="preserve"> s </w:t>
      </w:r>
      <w:r w:rsidR="007C0FE6" w:rsidRPr="005327CD">
        <w:t>18F</w:t>
      </w:r>
      <w:r w:rsidRPr="005327CD">
        <w:t>)</w:t>
      </w:r>
      <w:r w:rsidR="008144EA" w:rsidRPr="005327CD">
        <w:t xml:space="preserve"> or make a victims rights complaint to the human rights commission</w:t>
      </w:r>
      <w:r w:rsidR="00877A74" w:rsidRPr="005327CD">
        <w:t xml:space="preserve"> (see </w:t>
      </w:r>
      <w:hyperlink r:id="rId146" w:tooltip="A2005-40" w:history="1">
        <w:r w:rsidR="005709D9" w:rsidRPr="005327CD">
          <w:rPr>
            <w:rStyle w:val="charCitHyperlinkItal"/>
          </w:rPr>
          <w:t>Human Rights Commission Act 2005</w:t>
        </w:r>
      </w:hyperlink>
      <w:r w:rsidR="00877A74" w:rsidRPr="005327CD">
        <w:t>, s</w:t>
      </w:r>
      <w:r w:rsidR="006B0DEC" w:rsidRPr="005327CD">
        <w:t> </w:t>
      </w:r>
      <w:r w:rsidR="00877A74" w:rsidRPr="005327CD">
        <w:t>41</w:t>
      </w:r>
      <w:r w:rsidR="00D24328" w:rsidRPr="005327CD">
        <w:t>C</w:t>
      </w:r>
      <w:r w:rsidR="00877A74" w:rsidRPr="005327CD">
        <w:t>)</w:t>
      </w:r>
      <w:r w:rsidR="008144EA" w:rsidRPr="005327CD">
        <w:t>.</w:t>
      </w:r>
    </w:p>
    <w:p w14:paraId="13C7C694" w14:textId="77777777" w:rsidR="006050EB" w:rsidRPr="005327CD" w:rsidRDefault="00845EAA" w:rsidP="00911892">
      <w:pPr>
        <w:pStyle w:val="IMain"/>
      </w:pPr>
      <w:r w:rsidRPr="005327CD">
        <w:tab/>
        <w:t>(3)</w:t>
      </w:r>
      <w:r w:rsidRPr="005327CD">
        <w:tab/>
        <w:t xml:space="preserve">A </w:t>
      </w:r>
      <w:r w:rsidR="00C3522F" w:rsidRPr="005327CD">
        <w:t>justice agency</w:t>
      </w:r>
      <w:r w:rsidR="00527B74" w:rsidRPr="005327CD">
        <w:t xml:space="preserve"> </w:t>
      </w:r>
      <w:r w:rsidR="00B85ACA" w:rsidRPr="005327CD">
        <w:t>complaint</w:t>
      </w:r>
      <w:r w:rsidR="007463D8" w:rsidRPr="005327CD">
        <w:t xml:space="preserve"> </w:t>
      </w:r>
      <w:r w:rsidR="007228DA" w:rsidRPr="005327CD">
        <w:t xml:space="preserve">may be made </w:t>
      </w:r>
      <w:r w:rsidRPr="005327CD">
        <w:t>orally or in writing</w:t>
      </w:r>
      <w:r w:rsidR="006050EB" w:rsidRPr="005327CD">
        <w:t>.</w:t>
      </w:r>
    </w:p>
    <w:p w14:paraId="7219D695" w14:textId="77777777" w:rsidR="0049344C" w:rsidRPr="005327CD" w:rsidRDefault="0049344C" w:rsidP="0049344C">
      <w:pPr>
        <w:pStyle w:val="IMain"/>
      </w:pPr>
      <w:r w:rsidRPr="005327CD">
        <w:tab/>
        <w:t>(4)</w:t>
      </w:r>
      <w:r w:rsidRPr="005327CD">
        <w:tab/>
        <w:t>A justice agency must record an oral complaint in writing if—</w:t>
      </w:r>
    </w:p>
    <w:p w14:paraId="644A0285" w14:textId="77777777" w:rsidR="0049344C" w:rsidRPr="005327CD" w:rsidRDefault="0049344C" w:rsidP="0049344C">
      <w:pPr>
        <w:pStyle w:val="Ipara"/>
      </w:pPr>
      <w:r w:rsidRPr="005327CD">
        <w:tab/>
        <w:t>(a)</w:t>
      </w:r>
      <w:r w:rsidRPr="005327CD">
        <w:tab/>
        <w:t>the agency considers the complaint is of a sufficiently serious nature to be recorded in writing; or</w:t>
      </w:r>
    </w:p>
    <w:p w14:paraId="064F93D8" w14:textId="77777777" w:rsidR="002A1A13" w:rsidRPr="005327CD" w:rsidRDefault="002A1A13" w:rsidP="005327CD">
      <w:pPr>
        <w:pStyle w:val="Ipara"/>
        <w:keepNext/>
      </w:pPr>
      <w:r w:rsidRPr="005327CD">
        <w:tab/>
        <w:t>(b)</w:t>
      </w:r>
      <w:r w:rsidRPr="005327CD">
        <w:tab/>
        <w:t>the victim asks the agency to record the complaint in writing.</w:t>
      </w:r>
    </w:p>
    <w:p w14:paraId="35E76BAF" w14:textId="77777777" w:rsidR="00845EAA" w:rsidRPr="005327CD" w:rsidRDefault="00845EAA" w:rsidP="00845EAA">
      <w:pPr>
        <w:pStyle w:val="aNote"/>
      </w:pPr>
      <w:r w:rsidRPr="005327CD">
        <w:rPr>
          <w:rStyle w:val="charItals"/>
        </w:rPr>
        <w:t>Note</w:t>
      </w:r>
      <w:r w:rsidRPr="005327CD">
        <w:rPr>
          <w:rStyle w:val="charItals"/>
        </w:rPr>
        <w:tab/>
      </w:r>
      <w:r w:rsidRPr="005327CD">
        <w:t xml:space="preserve">A </w:t>
      </w:r>
      <w:r w:rsidR="00844584" w:rsidRPr="005327CD">
        <w:t>complaint may be made</w:t>
      </w:r>
      <w:r w:rsidRPr="005327CD">
        <w:t xml:space="preserve"> for a victim by the victim’s representative if nominated to do so by the victim (see</w:t>
      </w:r>
      <w:r w:rsidR="0087400E" w:rsidRPr="005327CD">
        <w:t xml:space="preserve"> s </w:t>
      </w:r>
      <w:r w:rsidR="007C0FE6" w:rsidRPr="005327CD">
        <w:t>18B</w:t>
      </w:r>
      <w:r w:rsidRPr="005327CD">
        <w:t>).</w:t>
      </w:r>
    </w:p>
    <w:p w14:paraId="0A1AE47B" w14:textId="77777777" w:rsidR="00845EAA" w:rsidRPr="005327CD" w:rsidRDefault="00845EAA" w:rsidP="0088758E">
      <w:pPr>
        <w:pStyle w:val="IMain"/>
        <w:keepNext/>
      </w:pPr>
      <w:r w:rsidRPr="005327CD">
        <w:lastRenderedPageBreak/>
        <w:tab/>
        <w:t>(</w:t>
      </w:r>
      <w:r w:rsidR="006050EB" w:rsidRPr="005327CD">
        <w:t>5</w:t>
      </w:r>
      <w:r w:rsidRPr="005327CD">
        <w:t>)</w:t>
      </w:r>
      <w:r w:rsidRPr="005327CD">
        <w:tab/>
        <w:t xml:space="preserve">A </w:t>
      </w:r>
      <w:r w:rsidR="00C3522F" w:rsidRPr="005327CD">
        <w:t>justice agency</w:t>
      </w:r>
      <w:r w:rsidRPr="005327CD">
        <w:t xml:space="preserve"> </w:t>
      </w:r>
      <w:r w:rsidR="00527B74" w:rsidRPr="005327CD">
        <w:t>complaint</w:t>
      </w:r>
      <w:r w:rsidRPr="005327CD">
        <w:t xml:space="preserve"> may be withdrawn at any time by—</w:t>
      </w:r>
    </w:p>
    <w:p w14:paraId="44BBF63C" w14:textId="77777777" w:rsidR="00845EAA" w:rsidRPr="005327CD" w:rsidRDefault="00845EAA" w:rsidP="0088758E">
      <w:pPr>
        <w:pStyle w:val="Ipara"/>
        <w:keepNext/>
      </w:pPr>
      <w:r w:rsidRPr="005327CD">
        <w:tab/>
        <w:t>(a)</w:t>
      </w:r>
      <w:r w:rsidRPr="005327CD">
        <w:tab/>
        <w:t>the victim; or</w:t>
      </w:r>
    </w:p>
    <w:p w14:paraId="79E2346F" w14:textId="77777777" w:rsidR="00845EAA" w:rsidRPr="005327CD" w:rsidRDefault="00845EAA" w:rsidP="0088758E">
      <w:pPr>
        <w:pStyle w:val="Ipara"/>
        <w:keepNext/>
      </w:pPr>
      <w:r w:rsidRPr="005327CD">
        <w:tab/>
        <w:t>(b)</w:t>
      </w:r>
      <w:r w:rsidRPr="005327CD">
        <w:tab/>
        <w:t xml:space="preserve">if the victim </w:t>
      </w:r>
      <w:r w:rsidR="0032729A" w:rsidRPr="005327CD">
        <w:t xml:space="preserve">has </w:t>
      </w:r>
      <w:r w:rsidRPr="005327CD">
        <w:t xml:space="preserve">nominated a representative to </w:t>
      </w:r>
      <w:r w:rsidR="00844584" w:rsidRPr="005327CD">
        <w:t>make the complaint</w:t>
      </w:r>
      <w:r w:rsidRPr="005327CD">
        <w:t>—the victim’s representative.</w:t>
      </w:r>
    </w:p>
    <w:p w14:paraId="760281F4" w14:textId="77777777" w:rsidR="00845EAA" w:rsidRPr="005327CD" w:rsidRDefault="00845EAA" w:rsidP="00B05247">
      <w:pPr>
        <w:pStyle w:val="IMain"/>
        <w:keepNext/>
      </w:pPr>
      <w:r w:rsidRPr="005327CD">
        <w:tab/>
        <w:t>(</w:t>
      </w:r>
      <w:r w:rsidR="006050EB" w:rsidRPr="005327CD">
        <w:t>6</w:t>
      </w:r>
      <w:r w:rsidRPr="005327CD">
        <w:t>)</w:t>
      </w:r>
      <w:r w:rsidRPr="005327CD">
        <w:tab/>
        <w:t>In this section:</w:t>
      </w:r>
    </w:p>
    <w:p w14:paraId="594062C1" w14:textId="77777777" w:rsidR="00845EAA" w:rsidRPr="005327CD" w:rsidRDefault="00845EAA" w:rsidP="0088758E">
      <w:pPr>
        <w:pStyle w:val="aDef"/>
      </w:pPr>
      <w:r w:rsidRPr="005327CD">
        <w:rPr>
          <w:rStyle w:val="charBoldItals"/>
        </w:rPr>
        <w:t>representative</w:t>
      </w:r>
      <w:r w:rsidRPr="005327CD">
        <w:rPr>
          <w:bCs/>
          <w:iCs/>
        </w:rPr>
        <w:t xml:space="preserve">—see </w:t>
      </w:r>
      <w:r w:rsidR="00DC5F68" w:rsidRPr="005327CD">
        <w:rPr>
          <w:bCs/>
          <w:iCs/>
        </w:rPr>
        <w:t>section </w:t>
      </w:r>
      <w:r w:rsidR="007C0FE6" w:rsidRPr="005327CD">
        <w:rPr>
          <w:bCs/>
          <w:iCs/>
        </w:rPr>
        <w:t>18B</w:t>
      </w:r>
      <w:r w:rsidR="00A41CE3" w:rsidRPr="005327CD">
        <w:rPr>
          <w:bCs/>
          <w:iCs/>
        </w:rPr>
        <w:t> (</w:t>
      </w:r>
      <w:r w:rsidR="0032729A" w:rsidRPr="005327CD">
        <w:rPr>
          <w:bCs/>
          <w:iCs/>
        </w:rPr>
        <w:t>1</w:t>
      </w:r>
      <w:r w:rsidRPr="005327CD">
        <w:rPr>
          <w:bCs/>
          <w:iCs/>
        </w:rPr>
        <w:t>).</w:t>
      </w:r>
    </w:p>
    <w:p w14:paraId="16195C5C" w14:textId="77777777" w:rsidR="00E57C74" w:rsidRPr="005327CD" w:rsidRDefault="00E57C74" w:rsidP="00E57C74">
      <w:pPr>
        <w:pStyle w:val="IH5Sec"/>
      </w:pPr>
      <w:r w:rsidRPr="005327CD">
        <w:t>1</w:t>
      </w:r>
      <w:r w:rsidR="00221707" w:rsidRPr="005327CD">
        <w:t>8</w:t>
      </w:r>
      <w:r w:rsidRPr="005327CD">
        <w:t>E</w:t>
      </w:r>
      <w:r w:rsidRPr="005327CD">
        <w:tab/>
      </w:r>
      <w:r w:rsidR="002F7DA0" w:rsidRPr="005327CD">
        <w:t xml:space="preserve">Justice agencies to deal with </w:t>
      </w:r>
      <w:r w:rsidR="00C3522F" w:rsidRPr="005327CD">
        <w:t>justice agency</w:t>
      </w:r>
      <w:r w:rsidR="002F7DA0" w:rsidRPr="005327CD">
        <w:t xml:space="preserve"> complaints</w:t>
      </w:r>
    </w:p>
    <w:p w14:paraId="65F8EB85" w14:textId="77777777" w:rsidR="00E57C74" w:rsidRPr="005327CD" w:rsidRDefault="00E57C74" w:rsidP="00E57C74">
      <w:pPr>
        <w:pStyle w:val="IMain"/>
      </w:pPr>
      <w:r w:rsidRPr="005327CD">
        <w:tab/>
        <w:t>(1)</w:t>
      </w:r>
      <w:r w:rsidRPr="005327CD">
        <w:tab/>
        <w:t xml:space="preserve">If a victim makes a </w:t>
      </w:r>
      <w:r w:rsidR="00C3522F" w:rsidRPr="005327CD">
        <w:t>justice agency</w:t>
      </w:r>
      <w:r w:rsidRPr="005327CD">
        <w:t xml:space="preserve"> complaint to a justice agency, the justice agency must—</w:t>
      </w:r>
    </w:p>
    <w:p w14:paraId="19702CB4" w14:textId="77777777" w:rsidR="00E57C74" w:rsidRPr="005327CD" w:rsidRDefault="00E57C74" w:rsidP="00E57C74">
      <w:pPr>
        <w:pStyle w:val="Ipara"/>
      </w:pPr>
      <w:r w:rsidRPr="005327CD">
        <w:tab/>
        <w:t>(a)</w:t>
      </w:r>
      <w:r w:rsidRPr="005327CD">
        <w:tab/>
        <w:t>give the victim information about the process that will be used for resolving the complaint; and</w:t>
      </w:r>
    </w:p>
    <w:p w14:paraId="7F6FB1A1" w14:textId="77777777" w:rsidR="00E57C74" w:rsidRPr="005327CD" w:rsidRDefault="00E57C74" w:rsidP="00E57C74">
      <w:pPr>
        <w:pStyle w:val="Ipara"/>
      </w:pPr>
      <w:r w:rsidRPr="005327CD">
        <w:tab/>
        <w:t>(b)</w:t>
      </w:r>
      <w:r w:rsidRPr="005327CD">
        <w:tab/>
        <w:t>take all reasonable steps to resolve the complaint as soon as practicable.</w:t>
      </w:r>
    </w:p>
    <w:p w14:paraId="7AFE6F30" w14:textId="77777777" w:rsidR="000644D6" w:rsidRPr="005327CD" w:rsidRDefault="00E57C74" w:rsidP="0032729A">
      <w:pPr>
        <w:pStyle w:val="IMain"/>
      </w:pPr>
      <w:r w:rsidRPr="005327CD">
        <w:tab/>
        <w:t>(2)</w:t>
      </w:r>
      <w:r w:rsidRPr="005327CD">
        <w:tab/>
        <w:t>The victim must give the justice agency any document or information that the victim can provide and which is reasonably required by the justice agency to resolve the complaint.</w:t>
      </w:r>
    </w:p>
    <w:p w14:paraId="0DFC6E77" w14:textId="77777777" w:rsidR="002060E9" w:rsidRPr="005327CD" w:rsidRDefault="00B90BEC" w:rsidP="00B90BEC">
      <w:pPr>
        <w:pStyle w:val="IH5Sec"/>
      </w:pPr>
      <w:r w:rsidRPr="005327CD">
        <w:t>1</w:t>
      </w:r>
      <w:r w:rsidR="00221707" w:rsidRPr="005327CD">
        <w:t>8</w:t>
      </w:r>
      <w:r w:rsidR="003269D3" w:rsidRPr="005327CD">
        <w:t>F</w:t>
      </w:r>
      <w:r w:rsidRPr="005327CD">
        <w:tab/>
      </w:r>
      <w:r w:rsidR="002060E9" w:rsidRPr="005327CD">
        <w:t>Victim</w:t>
      </w:r>
      <w:r w:rsidR="0032729A" w:rsidRPr="005327CD">
        <w:t>s</w:t>
      </w:r>
      <w:r w:rsidR="002060E9" w:rsidRPr="005327CD">
        <w:t xml:space="preserve"> may </w:t>
      </w:r>
      <w:r w:rsidRPr="005327CD">
        <w:t xml:space="preserve">raise </w:t>
      </w:r>
      <w:r w:rsidR="00B15FBD" w:rsidRPr="005327CD">
        <w:t xml:space="preserve">victims rights </w:t>
      </w:r>
      <w:r w:rsidRPr="005327CD">
        <w:t>concern</w:t>
      </w:r>
      <w:r w:rsidR="00AF3C12" w:rsidRPr="005327CD">
        <w:t xml:space="preserve"> with commissione</w:t>
      </w:r>
      <w:r w:rsidR="000B4A84" w:rsidRPr="005327CD">
        <w:t>r</w:t>
      </w:r>
    </w:p>
    <w:p w14:paraId="28267F9B" w14:textId="77777777" w:rsidR="005239B4" w:rsidRPr="005327CD" w:rsidRDefault="00B90BEC" w:rsidP="00B90BEC">
      <w:pPr>
        <w:pStyle w:val="IMain"/>
      </w:pPr>
      <w:r w:rsidRPr="005327CD">
        <w:tab/>
        <w:t>(1)</w:t>
      </w:r>
      <w:r w:rsidRPr="005327CD">
        <w:tab/>
      </w:r>
      <w:r w:rsidR="002060E9" w:rsidRPr="005327CD">
        <w:t>This section applies if</w:t>
      </w:r>
      <w:r w:rsidR="005239B4" w:rsidRPr="005327CD">
        <w:t>—</w:t>
      </w:r>
    </w:p>
    <w:p w14:paraId="67FA35DF" w14:textId="77777777" w:rsidR="005239B4" w:rsidRPr="005327CD" w:rsidRDefault="005239B4" w:rsidP="005239B4">
      <w:pPr>
        <w:pStyle w:val="Ipara"/>
      </w:pPr>
      <w:r w:rsidRPr="005327CD">
        <w:tab/>
        <w:t>(a)</w:t>
      </w:r>
      <w:r w:rsidRPr="005327CD">
        <w:tab/>
        <w:t>a victim engages with a justice agency; and</w:t>
      </w:r>
    </w:p>
    <w:p w14:paraId="04F1A0AE" w14:textId="77777777" w:rsidR="004747C2" w:rsidRPr="005327CD" w:rsidRDefault="005239B4" w:rsidP="0032729A">
      <w:pPr>
        <w:pStyle w:val="Ipara"/>
      </w:pPr>
      <w:r w:rsidRPr="005327CD">
        <w:tab/>
        <w:t>(</w:t>
      </w:r>
      <w:r w:rsidR="007C07A7" w:rsidRPr="005327CD">
        <w:t>b</w:t>
      </w:r>
      <w:r w:rsidRPr="005327CD">
        <w:t>)</w:t>
      </w:r>
      <w:r w:rsidRPr="005327CD">
        <w:tab/>
        <w:t>the</w:t>
      </w:r>
      <w:r w:rsidR="002060E9" w:rsidRPr="005327CD">
        <w:t xml:space="preserve"> victim</w:t>
      </w:r>
      <w:r w:rsidR="00A96DD6" w:rsidRPr="005327CD">
        <w:t xml:space="preserve"> </w:t>
      </w:r>
      <w:r w:rsidR="00B90BEC" w:rsidRPr="005327CD">
        <w:t xml:space="preserve">believes </w:t>
      </w:r>
      <w:r w:rsidRPr="005327CD">
        <w:t>the</w:t>
      </w:r>
      <w:r w:rsidR="00FF5697" w:rsidRPr="005327CD">
        <w:t xml:space="preserve"> justice</w:t>
      </w:r>
      <w:r w:rsidR="00B90BEC" w:rsidRPr="005327CD">
        <w:t xml:space="preserve"> agency has not complied with their victims rights</w:t>
      </w:r>
      <w:r w:rsidR="00A96DD6" w:rsidRPr="005327CD">
        <w:t>.</w:t>
      </w:r>
    </w:p>
    <w:p w14:paraId="44ADDF92" w14:textId="77777777" w:rsidR="002060E9" w:rsidRPr="005327CD" w:rsidRDefault="00FF5697" w:rsidP="005327CD">
      <w:pPr>
        <w:pStyle w:val="IMain"/>
        <w:keepNext/>
      </w:pPr>
      <w:r w:rsidRPr="005327CD">
        <w:lastRenderedPageBreak/>
        <w:tab/>
        <w:t>(2)</w:t>
      </w:r>
      <w:r w:rsidRPr="005327CD">
        <w:tab/>
      </w:r>
      <w:r w:rsidR="002060E9" w:rsidRPr="005327CD">
        <w:t xml:space="preserve">The victim may </w:t>
      </w:r>
      <w:r w:rsidRPr="005327CD">
        <w:t>raise a concern</w:t>
      </w:r>
      <w:r w:rsidR="002C0238" w:rsidRPr="005327CD">
        <w:t xml:space="preserve"> </w:t>
      </w:r>
      <w:r w:rsidR="00783ACD" w:rsidRPr="005327CD">
        <w:t xml:space="preserve">(a </w:t>
      </w:r>
      <w:r w:rsidR="00783ACD" w:rsidRPr="005327CD">
        <w:rPr>
          <w:rStyle w:val="charBoldItals"/>
        </w:rPr>
        <w:t>victims rights concern</w:t>
      </w:r>
      <w:r w:rsidR="00783ACD" w:rsidRPr="005327CD">
        <w:t xml:space="preserve">) </w:t>
      </w:r>
      <w:r w:rsidR="002060E9" w:rsidRPr="005327CD">
        <w:t xml:space="preserve">about the </w:t>
      </w:r>
      <w:r w:rsidR="001720C3" w:rsidRPr="005327CD">
        <w:t xml:space="preserve">justice agency’s </w:t>
      </w:r>
      <w:r w:rsidR="002060E9" w:rsidRPr="005327CD">
        <w:t xml:space="preserve">conduct </w:t>
      </w:r>
      <w:r w:rsidR="00783ACD" w:rsidRPr="005327CD">
        <w:t>with</w:t>
      </w:r>
      <w:r w:rsidR="003D7830" w:rsidRPr="005327CD">
        <w:t xml:space="preserve"> </w:t>
      </w:r>
      <w:r w:rsidR="002060E9" w:rsidRPr="005327CD">
        <w:t xml:space="preserve">the </w:t>
      </w:r>
      <w:r w:rsidR="0031171D" w:rsidRPr="005327CD">
        <w:t>commissioner</w:t>
      </w:r>
      <w:r w:rsidR="002060E9" w:rsidRPr="005327CD">
        <w:t>.</w:t>
      </w:r>
    </w:p>
    <w:p w14:paraId="5D66ABE5" w14:textId="7966F634" w:rsidR="00E44BC1" w:rsidRPr="005327CD" w:rsidRDefault="00E44BC1" w:rsidP="005327CD">
      <w:pPr>
        <w:pStyle w:val="aNote"/>
        <w:keepNext/>
      </w:pPr>
      <w:r w:rsidRPr="005327CD">
        <w:rPr>
          <w:rStyle w:val="charItals"/>
        </w:rPr>
        <w:t>Note 1</w:t>
      </w:r>
      <w:r w:rsidRPr="005327CD">
        <w:rPr>
          <w:rStyle w:val="charItals"/>
        </w:rPr>
        <w:tab/>
      </w:r>
      <w:r w:rsidRPr="005327CD">
        <w:t xml:space="preserve">Alternatively, a victim </w:t>
      </w:r>
      <w:r w:rsidR="00376C79" w:rsidRPr="005327CD">
        <w:t xml:space="preserve">may </w:t>
      </w:r>
      <w:r w:rsidRPr="005327CD">
        <w:t xml:space="preserve">make a </w:t>
      </w:r>
      <w:r w:rsidR="00C3522F" w:rsidRPr="005327CD">
        <w:t>justice agency</w:t>
      </w:r>
      <w:r w:rsidRPr="005327CD">
        <w:t xml:space="preserve"> complaint to a justice agency (see s 18</w:t>
      </w:r>
      <w:r w:rsidR="006B0DEC" w:rsidRPr="005327CD">
        <w:t>D</w:t>
      </w:r>
      <w:r w:rsidRPr="005327CD">
        <w:t xml:space="preserve">) or </w:t>
      </w:r>
      <w:r w:rsidR="00527476" w:rsidRPr="005327CD">
        <w:t xml:space="preserve">make </w:t>
      </w:r>
      <w:r w:rsidR="00C3522F" w:rsidRPr="005327CD">
        <w:t xml:space="preserve">a victims rights complaint </w:t>
      </w:r>
      <w:r w:rsidRPr="005327CD">
        <w:t xml:space="preserve">to the human rights commission (see </w:t>
      </w:r>
      <w:hyperlink r:id="rId147" w:tooltip="A2005-40" w:history="1">
        <w:r w:rsidR="005709D9" w:rsidRPr="005327CD">
          <w:rPr>
            <w:rStyle w:val="charCitHyperlinkItal"/>
          </w:rPr>
          <w:t>Human Rights Commission Act 2005</w:t>
        </w:r>
      </w:hyperlink>
      <w:r w:rsidRPr="005327CD">
        <w:t>, s</w:t>
      </w:r>
      <w:r w:rsidR="00BA1695" w:rsidRPr="005327CD">
        <w:t> </w:t>
      </w:r>
      <w:r w:rsidRPr="005327CD">
        <w:t>41</w:t>
      </w:r>
      <w:r w:rsidR="00D24328" w:rsidRPr="005327CD">
        <w:t>C</w:t>
      </w:r>
      <w:r w:rsidRPr="005327CD">
        <w:t>).</w:t>
      </w:r>
    </w:p>
    <w:p w14:paraId="46DD5173" w14:textId="77777777" w:rsidR="00AF3C12" w:rsidRPr="005327CD" w:rsidRDefault="00AF3C12" w:rsidP="00AF3C12">
      <w:pPr>
        <w:pStyle w:val="aNote"/>
      </w:pPr>
      <w:r w:rsidRPr="005327CD">
        <w:rPr>
          <w:rStyle w:val="charItals"/>
        </w:rPr>
        <w:t>Note</w:t>
      </w:r>
      <w:r w:rsidR="00E44BC1" w:rsidRPr="005327CD">
        <w:rPr>
          <w:rStyle w:val="charItals"/>
        </w:rPr>
        <w:t xml:space="preserve"> 2</w:t>
      </w:r>
      <w:r w:rsidRPr="005327CD">
        <w:rPr>
          <w:rStyle w:val="charItals"/>
        </w:rPr>
        <w:tab/>
      </w:r>
      <w:r w:rsidRPr="005327CD">
        <w:t xml:space="preserve">A victim need not have </w:t>
      </w:r>
      <w:r w:rsidR="00FF1F67" w:rsidRPr="005327CD">
        <w:t xml:space="preserve">made a </w:t>
      </w:r>
      <w:r w:rsidR="00527476" w:rsidRPr="005327CD">
        <w:t>justice agency</w:t>
      </w:r>
      <w:r w:rsidR="00FF1F67" w:rsidRPr="005327CD">
        <w:t xml:space="preserve"> complaint to a justice agency before raising a victims rights concern with the commissioner.</w:t>
      </w:r>
    </w:p>
    <w:p w14:paraId="338A79C7" w14:textId="77777777" w:rsidR="000C4715" w:rsidRPr="005327CD" w:rsidRDefault="00ED45BC" w:rsidP="00715062">
      <w:pPr>
        <w:pStyle w:val="IMain"/>
        <w:keepNext/>
      </w:pPr>
      <w:r w:rsidRPr="005327CD">
        <w:tab/>
        <w:t>(3)</w:t>
      </w:r>
      <w:r w:rsidRPr="005327CD">
        <w:tab/>
        <w:t xml:space="preserve">A </w:t>
      </w:r>
      <w:r w:rsidR="007463D8" w:rsidRPr="005327CD">
        <w:t xml:space="preserve">victims rights </w:t>
      </w:r>
      <w:r w:rsidRPr="005327CD">
        <w:t>concern</w:t>
      </w:r>
      <w:r w:rsidR="00715062" w:rsidRPr="005327CD">
        <w:t xml:space="preserve"> </w:t>
      </w:r>
      <w:r w:rsidR="002533D7" w:rsidRPr="005327CD">
        <w:t xml:space="preserve">may be raised </w:t>
      </w:r>
      <w:r w:rsidR="005B4141" w:rsidRPr="005327CD">
        <w:t>orally or in writing</w:t>
      </w:r>
      <w:r w:rsidR="00883F1B" w:rsidRPr="005327CD">
        <w:t>.</w:t>
      </w:r>
    </w:p>
    <w:p w14:paraId="626E8854" w14:textId="77777777" w:rsidR="0032729A" w:rsidRPr="005327CD" w:rsidRDefault="00CF4ADB" w:rsidP="00B05247">
      <w:pPr>
        <w:pStyle w:val="aNote"/>
      </w:pPr>
      <w:r w:rsidRPr="005327CD">
        <w:rPr>
          <w:rStyle w:val="charItals"/>
        </w:rPr>
        <w:t>Note</w:t>
      </w:r>
      <w:r w:rsidRPr="005327CD">
        <w:rPr>
          <w:rStyle w:val="charItals"/>
        </w:rPr>
        <w:tab/>
      </w:r>
      <w:r w:rsidRPr="005327CD">
        <w:t xml:space="preserve">A concern may be raised </w:t>
      </w:r>
      <w:r w:rsidR="008F7A7E" w:rsidRPr="005327CD">
        <w:t>for a victim by the</w:t>
      </w:r>
      <w:r w:rsidR="00D33BEC" w:rsidRPr="005327CD">
        <w:t xml:space="preserve"> victim’s representative if nominated to do so by the victim</w:t>
      </w:r>
      <w:r w:rsidRPr="005327CD">
        <w:t xml:space="preserve"> (see</w:t>
      </w:r>
      <w:r w:rsidR="0087400E" w:rsidRPr="005327CD">
        <w:t xml:space="preserve"> s </w:t>
      </w:r>
      <w:r w:rsidR="007C0FE6" w:rsidRPr="005327CD">
        <w:t>18B</w:t>
      </w:r>
      <w:r w:rsidRPr="005327CD">
        <w:t>).</w:t>
      </w:r>
    </w:p>
    <w:p w14:paraId="4570F1D5" w14:textId="77777777" w:rsidR="008F7A7E" w:rsidRPr="005327CD" w:rsidRDefault="00D33BEC" w:rsidP="00D33BEC">
      <w:pPr>
        <w:pStyle w:val="IMain"/>
      </w:pPr>
      <w:r w:rsidRPr="005327CD">
        <w:tab/>
        <w:t>(</w:t>
      </w:r>
      <w:r w:rsidR="008F7A7E" w:rsidRPr="005327CD">
        <w:t>4</w:t>
      </w:r>
      <w:r w:rsidRPr="005327CD">
        <w:t>)</w:t>
      </w:r>
      <w:r w:rsidRPr="005327CD">
        <w:tab/>
        <w:t>A victims rights concern may be withdrawn at any time</w:t>
      </w:r>
      <w:r w:rsidR="008F7A7E" w:rsidRPr="005327CD">
        <w:t xml:space="preserve"> by—</w:t>
      </w:r>
    </w:p>
    <w:p w14:paraId="18FA40C3" w14:textId="77777777" w:rsidR="008F7A7E" w:rsidRPr="005327CD" w:rsidRDefault="008F7A7E" w:rsidP="008F7A7E">
      <w:pPr>
        <w:pStyle w:val="Ipara"/>
      </w:pPr>
      <w:r w:rsidRPr="005327CD">
        <w:tab/>
        <w:t>(a)</w:t>
      </w:r>
      <w:r w:rsidRPr="005327CD">
        <w:tab/>
        <w:t>the victim; or</w:t>
      </w:r>
    </w:p>
    <w:p w14:paraId="53933E26" w14:textId="77777777" w:rsidR="00D33BEC" w:rsidRPr="005327CD" w:rsidRDefault="008F7A7E" w:rsidP="008F7A7E">
      <w:pPr>
        <w:pStyle w:val="Ipara"/>
      </w:pPr>
      <w:r w:rsidRPr="005327CD">
        <w:tab/>
        <w:t>(b)</w:t>
      </w:r>
      <w:r w:rsidRPr="005327CD">
        <w:tab/>
        <w:t>if the victim</w:t>
      </w:r>
      <w:r w:rsidR="009A0808" w:rsidRPr="005327CD">
        <w:t xml:space="preserve"> has</w:t>
      </w:r>
      <w:r w:rsidRPr="005327CD">
        <w:t xml:space="preserve"> nominated a representative to raise the concern—the victim’s representative</w:t>
      </w:r>
      <w:r w:rsidR="00D33BEC" w:rsidRPr="005327CD">
        <w:t>.</w:t>
      </w:r>
    </w:p>
    <w:p w14:paraId="52C41251" w14:textId="77777777" w:rsidR="00D33BEC" w:rsidRPr="005327CD" w:rsidRDefault="00D33BEC" w:rsidP="00D33BEC">
      <w:pPr>
        <w:pStyle w:val="IMain"/>
      </w:pPr>
      <w:r w:rsidRPr="005327CD">
        <w:tab/>
        <w:t>(</w:t>
      </w:r>
      <w:r w:rsidR="008F7A7E" w:rsidRPr="005327CD">
        <w:t>5</w:t>
      </w:r>
      <w:r w:rsidRPr="005327CD">
        <w:t>)</w:t>
      </w:r>
      <w:r w:rsidRPr="005327CD">
        <w:tab/>
        <w:t>In this section:</w:t>
      </w:r>
    </w:p>
    <w:p w14:paraId="46FF9773" w14:textId="77777777" w:rsidR="00D33BEC" w:rsidRPr="005327CD" w:rsidRDefault="00D33BEC" w:rsidP="005327CD">
      <w:pPr>
        <w:pStyle w:val="aDef"/>
      </w:pPr>
      <w:r w:rsidRPr="005327CD">
        <w:rPr>
          <w:rStyle w:val="charBoldItals"/>
        </w:rPr>
        <w:t>representative</w:t>
      </w:r>
      <w:r w:rsidRPr="005327CD">
        <w:rPr>
          <w:bCs/>
          <w:iCs/>
        </w:rPr>
        <w:t xml:space="preserve">—see </w:t>
      </w:r>
      <w:r w:rsidR="00DC5F68" w:rsidRPr="005327CD">
        <w:rPr>
          <w:bCs/>
          <w:iCs/>
        </w:rPr>
        <w:t>section </w:t>
      </w:r>
      <w:r w:rsidR="007C0FE6" w:rsidRPr="005327CD">
        <w:rPr>
          <w:bCs/>
          <w:iCs/>
        </w:rPr>
        <w:t>18B</w:t>
      </w:r>
      <w:r w:rsidR="00A41CE3" w:rsidRPr="005327CD">
        <w:rPr>
          <w:bCs/>
          <w:iCs/>
        </w:rPr>
        <w:t> (</w:t>
      </w:r>
      <w:r w:rsidR="009A0808" w:rsidRPr="005327CD">
        <w:rPr>
          <w:bCs/>
          <w:iCs/>
        </w:rPr>
        <w:t>1</w:t>
      </w:r>
      <w:r w:rsidRPr="005327CD">
        <w:rPr>
          <w:bCs/>
          <w:iCs/>
        </w:rPr>
        <w:t>).</w:t>
      </w:r>
      <w:r w:rsidRPr="005327CD">
        <w:t xml:space="preserve"> </w:t>
      </w:r>
    </w:p>
    <w:p w14:paraId="5661F171" w14:textId="77777777" w:rsidR="000813D5" w:rsidRPr="005327CD" w:rsidRDefault="00221707" w:rsidP="000813D5">
      <w:pPr>
        <w:pStyle w:val="IH5Sec"/>
      </w:pPr>
      <w:r w:rsidRPr="005327CD">
        <w:t>18</w:t>
      </w:r>
      <w:r w:rsidR="00F42254" w:rsidRPr="005327CD">
        <w:t>G</w:t>
      </w:r>
      <w:r w:rsidR="000813D5" w:rsidRPr="005327CD">
        <w:tab/>
      </w:r>
      <w:r w:rsidR="002F7DA0" w:rsidRPr="005327CD">
        <w:t>Commissioner to deal with victims rights concerns</w:t>
      </w:r>
    </w:p>
    <w:p w14:paraId="06784DA7" w14:textId="77777777" w:rsidR="00E154A4" w:rsidRPr="005327CD" w:rsidRDefault="008F3F74" w:rsidP="007B5AF2">
      <w:pPr>
        <w:pStyle w:val="IMain"/>
        <w:keepNext/>
      </w:pPr>
      <w:r w:rsidRPr="005327CD">
        <w:tab/>
        <w:t>(1)</w:t>
      </w:r>
      <w:r w:rsidRPr="005327CD">
        <w:tab/>
      </w:r>
      <w:r w:rsidR="00F550E1" w:rsidRPr="005327CD">
        <w:t xml:space="preserve">If a victim raises a victims rights concern </w:t>
      </w:r>
      <w:r w:rsidR="00E154A4" w:rsidRPr="005327CD">
        <w:t xml:space="preserve">about a justice agency </w:t>
      </w:r>
      <w:r w:rsidR="00F550E1" w:rsidRPr="005327CD">
        <w:t>with the commissioner</w:t>
      </w:r>
      <w:r w:rsidR="00E154A4" w:rsidRPr="005327CD">
        <w:t>—</w:t>
      </w:r>
    </w:p>
    <w:p w14:paraId="5047ABBA" w14:textId="77777777" w:rsidR="00141992" w:rsidRPr="005327CD" w:rsidRDefault="00141992" w:rsidP="00141992">
      <w:pPr>
        <w:pStyle w:val="Ipara"/>
      </w:pPr>
      <w:r w:rsidRPr="005327CD">
        <w:tab/>
        <w:t>(a)</w:t>
      </w:r>
      <w:r w:rsidRPr="005327CD">
        <w:tab/>
        <w:t>the commissioner must—</w:t>
      </w:r>
    </w:p>
    <w:p w14:paraId="6893D0EA" w14:textId="77777777" w:rsidR="00141992" w:rsidRPr="005327CD" w:rsidRDefault="00141992" w:rsidP="00141992">
      <w:pPr>
        <w:pStyle w:val="Isubpara"/>
      </w:pPr>
      <w:r w:rsidRPr="005327CD">
        <w:tab/>
        <w:t>(i)</w:t>
      </w:r>
      <w:r w:rsidRPr="005327CD">
        <w:tab/>
        <w:t>give the victim information about the process that will be used for resolving the concern; and</w:t>
      </w:r>
    </w:p>
    <w:p w14:paraId="09C292C1" w14:textId="77777777" w:rsidR="008F3F74" w:rsidRPr="005327CD" w:rsidRDefault="00141992" w:rsidP="00141992">
      <w:pPr>
        <w:pStyle w:val="Isubpara"/>
      </w:pPr>
      <w:r w:rsidRPr="005327CD">
        <w:tab/>
        <w:t>(ii)</w:t>
      </w:r>
      <w:r w:rsidRPr="005327CD">
        <w:tab/>
      </w:r>
      <w:r w:rsidR="00443ABC" w:rsidRPr="005327CD">
        <w:t>take all reasonable steps to resolve the concern as soon as practicable</w:t>
      </w:r>
      <w:r w:rsidR="00F550E1" w:rsidRPr="005327CD">
        <w:t>; and</w:t>
      </w:r>
    </w:p>
    <w:p w14:paraId="08849F41" w14:textId="77777777" w:rsidR="008F3F74" w:rsidRPr="005327CD" w:rsidRDefault="00E154A4" w:rsidP="00E154A4">
      <w:pPr>
        <w:pStyle w:val="Ipara"/>
      </w:pPr>
      <w:r w:rsidRPr="005327CD">
        <w:tab/>
        <w:t>(b)</w:t>
      </w:r>
      <w:r w:rsidRPr="005327CD">
        <w:tab/>
        <w:t xml:space="preserve">the </w:t>
      </w:r>
      <w:r w:rsidR="008F3F74" w:rsidRPr="005327CD">
        <w:t xml:space="preserve">justice agency must, </w:t>
      </w:r>
      <w:r w:rsidR="005F0651" w:rsidRPr="005327CD">
        <w:t>on request</w:t>
      </w:r>
      <w:r w:rsidR="008F3F74" w:rsidRPr="005327CD">
        <w:t xml:space="preserve">, give the commissioner any document or information that the justice agency could provide to the victim and which is reasonably required by the commissioner to resolve </w:t>
      </w:r>
      <w:r w:rsidRPr="005327CD">
        <w:t>the</w:t>
      </w:r>
      <w:r w:rsidR="008F3F74" w:rsidRPr="005327CD">
        <w:t xml:space="preserve"> concern.</w:t>
      </w:r>
    </w:p>
    <w:p w14:paraId="62DE295F" w14:textId="77777777" w:rsidR="005F0651" w:rsidRPr="005327CD" w:rsidRDefault="00180F1A" w:rsidP="00180F1A">
      <w:pPr>
        <w:pStyle w:val="IMain"/>
      </w:pPr>
      <w:r w:rsidRPr="005327CD">
        <w:lastRenderedPageBreak/>
        <w:tab/>
        <w:t>(2)</w:t>
      </w:r>
      <w:r w:rsidRPr="005327CD">
        <w:tab/>
        <w:t xml:space="preserve">However, a justice agency </w:t>
      </w:r>
      <w:r w:rsidR="005F0651" w:rsidRPr="005327CD">
        <w:t>must</w:t>
      </w:r>
      <w:r w:rsidRPr="005327CD">
        <w:t xml:space="preserve"> not give the commissioner </w:t>
      </w:r>
      <w:r w:rsidR="005F0651" w:rsidRPr="005327CD">
        <w:t>a</w:t>
      </w:r>
      <w:r w:rsidRPr="005327CD">
        <w:t xml:space="preserve"> document or information if</w:t>
      </w:r>
      <w:r w:rsidR="005F0651" w:rsidRPr="005327CD">
        <w:t>—</w:t>
      </w:r>
    </w:p>
    <w:p w14:paraId="7FE61A84" w14:textId="77777777" w:rsidR="005F0651" w:rsidRPr="005327CD" w:rsidRDefault="005F0651" w:rsidP="005F0651">
      <w:pPr>
        <w:pStyle w:val="Ipara"/>
      </w:pPr>
      <w:r w:rsidRPr="005327CD">
        <w:tab/>
        <w:t>(a)</w:t>
      </w:r>
      <w:r w:rsidRPr="005327CD">
        <w:tab/>
        <w:t>the victim does not consent to the giving of the document or information; or</w:t>
      </w:r>
    </w:p>
    <w:p w14:paraId="39944791" w14:textId="77777777" w:rsidR="00C25F22" w:rsidRPr="005327CD" w:rsidRDefault="005F0651" w:rsidP="005327CD">
      <w:pPr>
        <w:pStyle w:val="Ipara"/>
        <w:keepNext/>
      </w:pPr>
      <w:r w:rsidRPr="005327CD">
        <w:tab/>
        <w:t>(b)</w:t>
      </w:r>
      <w:r w:rsidRPr="005327CD">
        <w:tab/>
      </w:r>
      <w:r w:rsidR="00180F1A" w:rsidRPr="005327CD">
        <w:t>the director of public prosecutions considers that it would prejudice the prosecution of an offence</w:t>
      </w:r>
      <w:r w:rsidR="00AD37CC" w:rsidRPr="005327CD">
        <w:t>.</w:t>
      </w:r>
    </w:p>
    <w:p w14:paraId="088A6B35" w14:textId="7E002FC2" w:rsidR="007C24E4" w:rsidRPr="005327CD" w:rsidRDefault="007C24E4" w:rsidP="007C24E4">
      <w:pPr>
        <w:pStyle w:val="aNote"/>
      </w:pPr>
      <w:r w:rsidRPr="005327CD">
        <w:rPr>
          <w:rStyle w:val="charItals"/>
        </w:rPr>
        <w:t>Note</w:t>
      </w:r>
      <w:r w:rsidRPr="005327CD">
        <w:rPr>
          <w:rStyle w:val="charItals"/>
        </w:rPr>
        <w:tab/>
      </w:r>
      <w:r w:rsidRPr="005327CD">
        <w:t xml:space="preserve">The </w:t>
      </w:r>
      <w:hyperlink r:id="rId148" w:tooltip="A2001-14" w:history="1">
        <w:r w:rsidR="005709D9" w:rsidRPr="005327CD">
          <w:rPr>
            <w:rStyle w:val="charCitHyperlinkAbbrev"/>
          </w:rPr>
          <w:t>Legislation Act</w:t>
        </w:r>
      </w:hyperlink>
      <w:r w:rsidRPr="005327CD">
        <w:t>, s 170 and s 171 deal with the application of the privilege against self-incrimination and client legal privilege.</w:t>
      </w:r>
    </w:p>
    <w:p w14:paraId="413F8873" w14:textId="77777777" w:rsidR="008A34CC" w:rsidRPr="005327CD" w:rsidRDefault="006E17E8" w:rsidP="006E17E8">
      <w:pPr>
        <w:pStyle w:val="IMain"/>
      </w:pPr>
      <w:r w:rsidRPr="005327CD">
        <w:tab/>
        <w:t>(</w:t>
      </w:r>
      <w:r w:rsidR="00180F1A" w:rsidRPr="005327CD">
        <w:t>3</w:t>
      </w:r>
      <w:r w:rsidR="007E381A" w:rsidRPr="005327CD">
        <w:t>)</w:t>
      </w:r>
      <w:r w:rsidRPr="005327CD">
        <w:tab/>
      </w:r>
      <w:r w:rsidR="008F3F74" w:rsidRPr="005327CD">
        <w:t>If the commissioner</w:t>
      </w:r>
      <w:r w:rsidR="00E154A4" w:rsidRPr="005327CD">
        <w:t xml:space="preserve"> is unable to resolve a victims rights concern,</w:t>
      </w:r>
      <w:r w:rsidR="008F3F74" w:rsidRPr="005327CD">
        <w:t xml:space="preserve"> the commissioner</w:t>
      </w:r>
      <w:r w:rsidR="00082631" w:rsidRPr="005327CD">
        <w:t xml:space="preserve"> may, with the victim’s consent</w:t>
      </w:r>
      <w:r w:rsidR="008A34CC" w:rsidRPr="005327CD">
        <w:t>—</w:t>
      </w:r>
    </w:p>
    <w:p w14:paraId="3D628675" w14:textId="77777777" w:rsidR="008F3F74" w:rsidRPr="005327CD" w:rsidRDefault="008A34CC" w:rsidP="008A34CC">
      <w:pPr>
        <w:pStyle w:val="Ipara"/>
      </w:pPr>
      <w:r w:rsidRPr="005327CD">
        <w:tab/>
        <w:t>(a)</w:t>
      </w:r>
      <w:r w:rsidRPr="005327CD">
        <w:tab/>
      </w:r>
      <w:r w:rsidR="008F3F74" w:rsidRPr="005327CD">
        <w:t xml:space="preserve">refer the </w:t>
      </w:r>
      <w:r w:rsidRPr="005327CD">
        <w:t>concern</w:t>
      </w:r>
      <w:r w:rsidR="008F3F74" w:rsidRPr="005327CD">
        <w:t xml:space="preserve"> to a relevant complaints entity</w:t>
      </w:r>
      <w:r w:rsidRPr="005327CD">
        <w:t>; and</w:t>
      </w:r>
    </w:p>
    <w:p w14:paraId="07CD18D0" w14:textId="77777777" w:rsidR="000813D5" w:rsidRPr="005327CD" w:rsidRDefault="008A34CC" w:rsidP="008A34CC">
      <w:pPr>
        <w:pStyle w:val="Ipara"/>
      </w:pPr>
      <w:r w:rsidRPr="005327CD">
        <w:tab/>
        <w:t>(b)</w:t>
      </w:r>
      <w:r w:rsidRPr="005327CD">
        <w:tab/>
      </w:r>
      <w:r w:rsidR="00D77915" w:rsidRPr="005327CD">
        <w:t>if the concern is referred under paragraph (a)—</w:t>
      </w:r>
      <w:r w:rsidR="000813D5" w:rsidRPr="005327CD">
        <w:t xml:space="preserve">give the entity </w:t>
      </w:r>
      <w:r w:rsidRPr="005327CD">
        <w:t>any</w:t>
      </w:r>
      <w:r w:rsidR="000813D5" w:rsidRPr="005327CD">
        <w:t xml:space="preserve"> information the commissioner</w:t>
      </w:r>
      <w:r w:rsidRPr="005327CD">
        <w:t xml:space="preserve"> has in relation to the concern</w:t>
      </w:r>
      <w:r w:rsidR="000813D5" w:rsidRPr="005327CD">
        <w:t>.</w:t>
      </w:r>
    </w:p>
    <w:p w14:paraId="623DA306" w14:textId="77777777" w:rsidR="000813D5" w:rsidRPr="005327CD" w:rsidRDefault="008F3F74" w:rsidP="008F3F74">
      <w:pPr>
        <w:pStyle w:val="IMain"/>
        <w:rPr>
          <w:lang w:eastAsia="en-AU"/>
        </w:rPr>
      </w:pPr>
      <w:r w:rsidRPr="005327CD">
        <w:rPr>
          <w:lang w:eastAsia="en-AU"/>
        </w:rPr>
        <w:tab/>
        <w:t>(</w:t>
      </w:r>
      <w:r w:rsidR="00082631" w:rsidRPr="005327CD">
        <w:rPr>
          <w:lang w:eastAsia="en-AU"/>
        </w:rPr>
        <w:t>4</w:t>
      </w:r>
      <w:r w:rsidRPr="005327CD">
        <w:rPr>
          <w:lang w:eastAsia="en-AU"/>
        </w:rPr>
        <w:t>)</w:t>
      </w:r>
      <w:r w:rsidRPr="005327CD">
        <w:rPr>
          <w:lang w:eastAsia="en-AU"/>
        </w:rPr>
        <w:tab/>
      </w:r>
      <w:r w:rsidR="000813D5" w:rsidRPr="005327CD">
        <w:rPr>
          <w:lang w:eastAsia="en-AU"/>
        </w:rPr>
        <w:t xml:space="preserve">In this section: </w:t>
      </w:r>
    </w:p>
    <w:p w14:paraId="71A4179C" w14:textId="77777777" w:rsidR="00496E5F" w:rsidRPr="005327CD" w:rsidRDefault="00496E5F" w:rsidP="005327CD">
      <w:pPr>
        <w:pStyle w:val="aDef"/>
        <w:rPr>
          <w:lang w:eastAsia="en-AU"/>
        </w:rPr>
      </w:pPr>
      <w:r w:rsidRPr="005327CD">
        <w:rPr>
          <w:rStyle w:val="charBoldItals"/>
        </w:rPr>
        <w:t>relevant complaints entity</w:t>
      </w:r>
      <w:r w:rsidRPr="005327CD">
        <w:rPr>
          <w:lang w:eastAsia="en-AU"/>
        </w:rPr>
        <w:t xml:space="preserve"> means any of the following entities</w:t>
      </w:r>
      <w:r w:rsidR="008772FF" w:rsidRPr="005327CD">
        <w:rPr>
          <w:lang w:eastAsia="en-AU"/>
        </w:rPr>
        <w:t>:</w:t>
      </w:r>
    </w:p>
    <w:p w14:paraId="3F2AB43B" w14:textId="77777777" w:rsidR="00496E5F" w:rsidRPr="005327CD" w:rsidRDefault="00496E5F" w:rsidP="00496E5F">
      <w:pPr>
        <w:pStyle w:val="Idefpara"/>
        <w:rPr>
          <w:lang w:eastAsia="en-AU"/>
        </w:rPr>
      </w:pPr>
      <w:r w:rsidRPr="005327CD">
        <w:rPr>
          <w:lang w:eastAsia="en-AU"/>
        </w:rPr>
        <w:tab/>
        <w:t>(a)</w:t>
      </w:r>
      <w:r w:rsidRPr="005327CD">
        <w:rPr>
          <w:lang w:eastAsia="en-AU"/>
        </w:rPr>
        <w:tab/>
      </w:r>
      <w:r w:rsidR="0009757E" w:rsidRPr="005327CD">
        <w:rPr>
          <w:lang w:eastAsia="en-AU"/>
        </w:rPr>
        <w:t>the human rights commission</w:t>
      </w:r>
      <w:r w:rsidRPr="005327CD">
        <w:rPr>
          <w:lang w:eastAsia="en-AU"/>
        </w:rPr>
        <w:t>;</w:t>
      </w:r>
    </w:p>
    <w:p w14:paraId="64511F50" w14:textId="77777777" w:rsidR="000813D5" w:rsidRPr="005327CD" w:rsidRDefault="008F3F74" w:rsidP="008F3F74">
      <w:pPr>
        <w:pStyle w:val="Idefpara"/>
        <w:rPr>
          <w:lang w:eastAsia="en-AU"/>
        </w:rPr>
      </w:pPr>
      <w:r w:rsidRPr="005327CD">
        <w:rPr>
          <w:lang w:eastAsia="en-AU"/>
        </w:rPr>
        <w:tab/>
        <w:t>(b)</w:t>
      </w:r>
      <w:r w:rsidRPr="005327CD">
        <w:rPr>
          <w:lang w:eastAsia="en-AU"/>
        </w:rPr>
        <w:tab/>
      </w:r>
      <w:r w:rsidR="000813D5" w:rsidRPr="005327CD">
        <w:rPr>
          <w:lang w:eastAsia="en-AU"/>
        </w:rPr>
        <w:t>the ombudsman;</w:t>
      </w:r>
    </w:p>
    <w:p w14:paraId="172B1EC6" w14:textId="77777777" w:rsidR="000813D5" w:rsidRPr="005327CD" w:rsidRDefault="008F3F74" w:rsidP="008F3F74">
      <w:pPr>
        <w:pStyle w:val="Idefpara"/>
        <w:rPr>
          <w:lang w:eastAsia="en-AU"/>
        </w:rPr>
      </w:pPr>
      <w:r w:rsidRPr="005327CD">
        <w:rPr>
          <w:lang w:eastAsia="en-AU"/>
        </w:rPr>
        <w:tab/>
        <w:t>(c)</w:t>
      </w:r>
      <w:r w:rsidRPr="005327CD">
        <w:rPr>
          <w:lang w:eastAsia="en-AU"/>
        </w:rPr>
        <w:tab/>
      </w:r>
      <w:r w:rsidR="000813D5" w:rsidRPr="005327CD">
        <w:rPr>
          <w:lang w:eastAsia="en-AU"/>
        </w:rPr>
        <w:t>the integrity commission;</w:t>
      </w:r>
    </w:p>
    <w:p w14:paraId="6C485C2E" w14:textId="77777777" w:rsidR="00F5540A" w:rsidRPr="005327CD" w:rsidRDefault="008F3F74" w:rsidP="00496E5F">
      <w:pPr>
        <w:pStyle w:val="Idefpara"/>
        <w:rPr>
          <w:lang w:eastAsia="en-AU"/>
        </w:rPr>
      </w:pPr>
      <w:r w:rsidRPr="005327CD">
        <w:rPr>
          <w:lang w:eastAsia="en-AU"/>
        </w:rPr>
        <w:tab/>
        <w:t>(d)</w:t>
      </w:r>
      <w:r w:rsidRPr="005327CD">
        <w:rPr>
          <w:lang w:eastAsia="en-AU"/>
        </w:rPr>
        <w:tab/>
      </w:r>
      <w:r w:rsidR="000813D5" w:rsidRPr="005327CD">
        <w:rPr>
          <w:lang w:eastAsia="en-AU"/>
        </w:rPr>
        <w:t>any other entity authorised to investigate a complaint relating to the administration of justice.</w:t>
      </w:r>
    </w:p>
    <w:p w14:paraId="2F055124" w14:textId="77777777" w:rsidR="00CA69CD" w:rsidRPr="005327CD" w:rsidRDefault="00DC5F68" w:rsidP="00CA69CD">
      <w:pPr>
        <w:pStyle w:val="IH3Div"/>
      </w:pPr>
      <w:r w:rsidRPr="005327CD">
        <w:t>Division </w:t>
      </w:r>
      <w:r w:rsidR="00AF1326" w:rsidRPr="005327CD">
        <w:t>3A</w:t>
      </w:r>
      <w:r w:rsidR="00CA69CD" w:rsidRPr="005327CD">
        <w:t>.8</w:t>
      </w:r>
      <w:r w:rsidR="00CA69CD" w:rsidRPr="005327CD">
        <w:tab/>
      </w:r>
      <w:r w:rsidR="00CC52F7" w:rsidRPr="005327CD">
        <w:t>Miscellaneous</w:t>
      </w:r>
    </w:p>
    <w:p w14:paraId="7A069270" w14:textId="77777777" w:rsidR="000D4396" w:rsidRPr="005327CD" w:rsidRDefault="000D4396" w:rsidP="000D4396">
      <w:pPr>
        <w:pStyle w:val="IH5Sec"/>
      </w:pPr>
      <w:r w:rsidRPr="005327CD">
        <w:t>1</w:t>
      </w:r>
      <w:r w:rsidR="00221707" w:rsidRPr="005327CD">
        <w:t>8</w:t>
      </w:r>
      <w:r w:rsidR="007E381A" w:rsidRPr="005327CD">
        <w:t>H</w:t>
      </w:r>
      <w:r w:rsidRPr="005327CD">
        <w:tab/>
        <w:t>Justice agencies to make victims rights guidelines</w:t>
      </w:r>
    </w:p>
    <w:p w14:paraId="692CD403" w14:textId="77777777" w:rsidR="000D4396" w:rsidRPr="005327CD" w:rsidRDefault="00F42E48" w:rsidP="00F42E48">
      <w:pPr>
        <w:pStyle w:val="IMain"/>
      </w:pPr>
      <w:r w:rsidRPr="005327CD">
        <w:tab/>
        <w:t>(1)</w:t>
      </w:r>
      <w:r w:rsidRPr="005327CD">
        <w:tab/>
      </w:r>
      <w:r w:rsidR="00D2069B" w:rsidRPr="005327CD">
        <w:t>Each</w:t>
      </w:r>
      <w:r w:rsidR="000D4396" w:rsidRPr="005327CD">
        <w:t xml:space="preserve"> justice agency must</w:t>
      </w:r>
      <w:r w:rsidR="00FC6B76" w:rsidRPr="005327CD">
        <w:t xml:space="preserve"> </w:t>
      </w:r>
      <w:r w:rsidR="000D4396" w:rsidRPr="005327CD">
        <w:t xml:space="preserve">make </w:t>
      </w:r>
      <w:r w:rsidR="00E46057" w:rsidRPr="005327CD">
        <w:t xml:space="preserve">and publish </w:t>
      </w:r>
      <w:r w:rsidR="00C63C29" w:rsidRPr="005327CD">
        <w:t xml:space="preserve">written guidelines </w:t>
      </w:r>
      <w:r w:rsidR="00712F7C" w:rsidRPr="005327CD">
        <w:t xml:space="preserve">on the agency’s website </w:t>
      </w:r>
      <w:r w:rsidR="00D2069B" w:rsidRPr="005327CD">
        <w:t xml:space="preserve">(the agency’s </w:t>
      </w:r>
      <w:r w:rsidR="00D2069B" w:rsidRPr="005327CD">
        <w:rPr>
          <w:rStyle w:val="charBoldItals"/>
        </w:rPr>
        <w:t>victims rights guidelines</w:t>
      </w:r>
      <w:r w:rsidR="00D2069B" w:rsidRPr="005327CD">
        <w:t>)</w:t>
      </w:r>
      <w:r w:rsidR="000D4396" w:rsidRPr="005327CD">
        <w:t xml:space="preserve"> to—</w:t>
      </w:r>
    </w:p>
    <w:p w14:paraId="77CE64B5" w14:textId="77777777" w:rsidR="000D4396" w:rsidRPr="005327CD" w:rsidRDefault="000D4396" w:rsidP="000D4396">
      <w:pPr>
        <w:pStyle w:val="Ipara"/>
      </w:pPr>
      <w:r w:rsidRPr="005327CD">
        <w:tab/>
        <w:t>(a)</w:t>
      </w:r>
      <w:r w:rsidRPr="005327CD">
        <w:tab/>
        <w:t>assist the agency to comply with victims rights; and</w:t>
      </w:r>
    </w:p>
    <w:p w14:paraId="43FA69FE" w14:textId="77777777" w:rsidR="000D4396" w:rsidRPr="005327CD" w:rsidRDefault="000D4396" w:rsidP="000D4396">
      <w:pPr>
        <w:pStyle w:val="Ipara"/>
      </w:pPr>
      <w:r w:rsidRPr="005327CD">
        <w:lastRenderedPageBreak/>
        <w:tab/>
        <w:t>(b)</w:t>
      </w:r>
      <w:r w:rsidRPr="005327CD">
        <w:tab/>
        <w:t xml:space="preserve">establish appropriate processes and procedures to enable the agency to respond to and resolve </w:t>
      </w:r>
      <w:r w:rsidR="00527476" w:rsidRPr="005327CD">
        <w:t>justice agency</w:t>
      </w:r>
      <w:r w:rsidR="00EB3DBC" w:rsidRPr="005327CD">
        <w:t xml:space="preserve"> </w:t>
      </w:r>
      <w:r w:rsidR="00CF78C7" w:rsidRPr="005327CD">
        <w:t>complaints</w:t>
      </w:r>
      <w:r w:rsidRPr="005327CD">
        <w:t>.</w:t>
      </w:r>
    </w:p>
    <w:p w14:paraId="78C10106" w14:textId="77777777" w:rsidR="00F42E48" w:rsidRPr="005327CD" w:rsidRDefault="00F42E48" w:rsidP="00F42E48">
      <w:pPr>
        <w:pStyle w:val="IMain"/>
      </w:pPr>
      <w:r w:rsidRPr="005327CD">
        <w:tab/>
        <w:t>(2)</w:t>
      </w:r>
      <w:r w:rsidRPr="005327CD">
        <w:tab/>
      </w:r>
      <w:r w:rsidR="00C32E48" w:rsidRPr="005327CD">
        <w:t>A justice agency must make and publish</w:t>
      </w:r>
      <w:r w:rsidRPr="005327CD">
        <w:t xml:space="preserve"> </w:t>
      </w:r>
      <w:r w:rsidR="00535C51" w:rsidRPr="005327CD">
        <w:t xml:space="preserve">the </w:t>
      </w:r>
      <w:r w:rsidRPr="005327CD">
        <w:t xml:space="preserve">guidelines </w:t>
      </w:r>
      <w:r w:rsidR="00C32E48" w:rsidRPr="005327CD">
        <w:t>no</w:t>
      </w:r>
      <w:r w:rsidR="00CF5DD3" w:rsidRPr="005327CD">
        <w:t>t</w:t>
      </w:r>
      <w:r w:rsidR="004E3928" w:rsidRPr="005327CD">
        <w:t xml:space="preserve"> later</w:t>
      </w:r>
      <w:r w:rsidR="00C32E48" w:rsidRPr="005327CD">
        <w:t xml:space="preserve"> than</w:t>
      </w:r>
      <w:r w:rsidRPr="005327CD">
        <w:t xml:space="preserve"> 12 months </w:t>
      </w:r>
      <w:r w:rsidR="00C32E48" w:rsidRPr="005327CD">
        <w:t xml:space="preserve">after </w:t>
      </w:r>
      <w:r w:rsidR="004E3928" w:rsidRPr="005327CD">
        <w:t xml:space="preserve">the day </w:t>
      </w:r>
      <w:r w:rsidR="00C32E48" w:rsidRPr="005327CD">
        <w:t xml:space="preserve">this </w:t>
      </w:r>
      <w:r w:rsidR="001402AB" w:rsidRPr="005327CD">
        <w:t xml:space="preserve">section </w:t>
      </w:r>
      <w:r w:rsidR="00C32E48" w:rsidRPr="005327CD">
        <w:t>commences.</w:t>
      </w:r>
    </w:p>
    <w:p w14:paraId="1F513586" w14:textId="77777777" w:rsidR="00F42E48" w:rsidRPr="005327CD" w:rsidRDefault="00F42E48" w:rsidP="00F42E48">
      <w:pPr>
        <w:pStyle w:val="IMain"/>
      </w:pPr>
      <w:r w:rsidRPr="005327CD">
        <w:tab/>
        <w:t>(3)</w:t>
      </w:r>
      <w:r w:rsidRPr="005327CD">
        <w:tab/>
        <w:t>S</w:t>
      </w:r>
      <w:r w:rsidR="00DC5F68" w:rsidRPr="005327CD">
        <w:t>ubs</w:t>
      </w:r>
      <w:r w:rsidRPr="005327CD">
        <w:t>ection</w:t>
      </w:r>
      <w:r w:rsidR="00DC5F68" w:rsidRPr="005327CD">
        <w:t> </w:t>
      </w:r>
      <w:r w:rsidRPr="005327CD">
        <w:t>(2) and this subsection expire 12</w:t>
      </w:r>
      <w:r w:rsidR="00DC5F68" w:rsidRPr="005327CD">
        <w:t> </w:t>
      </w:r>
      <w:r w:rsidRPr="005327CD">
        <w:t xml:space="preserve">months </w:t>
      </w:r>
      <w:r w:rsidR="00993160" w:rsidRPr="005327CD">
        <w:t xml:space="preserve">after </w:t>
      </w:r>
      <w:r w:rsidR="004E3928" w:rsidRPr="005327CD">
        <w:t xml:space="preserve">the day </w:t>
      </w:r>
      <w:r w:rsidR="00376C79" w:rsidRPr="005327CD">
        <w:t xml:space="preserve">they </w:t>
      </w:r>
      <w:r w:rsidR="00993160" w:rsidRPr="005327CD">
        <w:t>commence</w:t>
      </w:r>
      <w:r w:rsidR="00C32E48" w:rsidRPr="005327CD">
        <w:t>.</w:t>
      </w:r>
    </w:p>
    <w:p w14:paraId="097F105A" w14:textId="77777777" w:rsidR="00FC6B76" w:rsidRPr="005327CD" w:rsidRDefault="00FC6B76" w:rsidP="00FC6B76">
      <w:pPr>
        <w:pStyle w:val="IH5Sec"/>
      </w:pPr>
      <w:r w:rsidRPr="005327CD">
        <w:t>1</w:t>
      </w:r>
      <w:r w:rsidR="00221707" w:rsidRPr="005327CD">
        <w:t>8</w:t>
      </w:r>
      <w:r w:rsidR="007E381A" w:rsidRPr="005327CD">
        <w:t>I</w:t>
      </w:r>
      <w:r w:rsidRPr="005327CD">
        <w:tab/>
        <w:t>Justice agencies to</w:t>
      </w:r>
      <w:r w:rsidR="00432BB8" w:rsidRPr="005327CD">
        <w:t xml:space="preserve"> include</w:t>
      </w:r>
      <w:r w:rsidRPr="005327CD">
        <w:t xml:space="preserve"> </w:t>
      </w:r>
      <w:r w:rsidR="00527476" w:rsidRPr="005327CD">
        <w:t>justice agency</w:t>
      </w:r>
      <w:r w:rsidR="00736C8B" w:rsidRPr="005327CD">
        <w:t xml:space="preserve"> </w:t>
      </w:r>
      <w:r w:rsidR="00CF78C7" w:rsidRPr="005327CD">
        <w:t>complaints</w:t>
      </w:r>
      <w:r w:rsidR="00016A47" w:rsidRPr="005327CD">
        <w:t xml:space="preserve"> in annual repor</w:t>
      </w:r>
      <w:r w:rsidR="008C4ACF" w:rsidRPr="005327CD">
        <w:t>t</w:t>
      </w:r>
      <w:r w:rsidR="0032008F" w:rsidRPr="005327CD">
        <w:t xml:space="preserve"> </w:t>
      </w:r>
    </w:p>
    <w:p w14:paraId="6AA308C9" w14:textId="683523E1" w:rsidR="00FC6B76" w:rsidRPr="005327CD" w:rsidRDefault="003B6D90" w:rsidP="003B6D90">
      <w:pPr>
        <w:pStyle w:val="IMain"/>
      </w:pPr>
      <w:r w:rsidRPr="005327CD">
        <w:tab/>
        <w:t>(1)</w:t>
      </w:r>
      <w:r w:rsidRPr="005327CD">
        <w:tab/>
      </w:r>
      <w:r w:rsidR="00016A47" w:rsidRPr="005327CD">
        <w:t xml:space="preserve">A justice agency must include </w:t>
      </w:r>
      <w:r w:rsidR="0004762A" w:rsidRPr="005327CD">
        <w:t xml:space="preserve">the following </w:t>
      </w:r>
      <w:r w:rsidR="00016A47" w:rsidRPr="005327CD">
        <w:t xml:space="preserve">in the agency’s annual report under the </w:t>
      </w:r>
      <w:hyperlink r:id="rId149" w:tooltip="A2004-8" w:history="1">
        <w:r w:rsidR="005709D9" w:rsidRPr="005327CD">
          <w:rPr>
            <w:rStyle w:val="charCitHyperlinkItal"/>
          </w:rPr>
          <w:t>Annual Reports (Government Agencies) Act 2004</w:t>
        </w:r>
      </w:hyperlink>
      <w:r w:rsidR="00430F0A" w:rsidRPr="005327CD">
        <w:t>:</w:t>
      </w:r>
    </w:p>
    <w:p w14:paraId="0B94FACA" w14:textId="77777777" w:rsidR="00FC6B76" w:rsidRPr="005327CD" w:rsidRDefault="00FC6B76" w:rsidP="00FC6B76">
      <w:pPr>
        <w:pStyle w:val="Ipara"/>
      </w:pPr>
      <w:r w:rsidRPr="005327CD">
        <w:tab/>
        <w:t>(a)</w:t>
      </w:r>
      <w:r w:rsidRPr="005327CD">
        <w:tab/>
      </w:r>
      <w:r w:rsidR="00430F0A" w:rsidRPr="005327CD">
        <w:t>a statement of how many written justice agency complaints were made to the agency in the year</w:t>
      </w:r>
      <w:r w:rsidRPr="005327CD">
        <w:t>;</w:t>
      </w:r>
    </w:p>
    <w:p w14:paraId="6D65BCD8" w14:textId="77777777" w:rsidR="00F65FC8" w:rsidRPr="005327CD" w:rsidRDefault="001D3316" w:rsidP="001D3316">
      <w:pPr>
        <w:pStyle w:val="Ipara"/>
      </w:pPr>
      <w:r w:rsidRPr="005327CD">
        <w:tab/>
        <w:t>(b)</w:t>
      </w:r>
      <w:r w:rsidRPr="005327CD">
        <w:tab/>
      </w:r>
      <w:r w:rsidR="00F65FC8" w:rsidRPr="005327CD">
        <w:t xml:space="preserve">for each </w:t>
      </w:r>
      <w:r w:rsidR="00BE39E7" w:rsidRPr="005327CD">
        <w:t xml:space="preserve">written </w:t>
      </w:r>
      <w:r w:rsidR="00CF78C7" w:rsidRPr="005327CD">
        <w:t>complaint made</w:t>
      </w:r>
      <w:r w:rsidR="00F65FC8" w:rsidRPr="005327CD">
        <w:t>—</w:t>
      </w:r>
    </w:p>
    <w:p w14:paraId="730AA3C6" w14:textId="77777777" w:rsidR="00F65FC8" w:rsidRPr="005327CD" w:rsidRDefault="00F65FC8" w:rsidP="00F65FC8">
      <w:pPr>
        <w:pStyle w:val="Isubpara"/>
      </w:pPr>
      <w:r w:rsidRPr="005327CD">
        <w:tab/>
        <w:t>(</w:t>
      </w:r>
      <w:r w:rsidR="00E52693" w:rsidRPr="005327CD">
        <w:t>i</w:t>
      </w:r>
      <w:r w:rsidRPr="005327CD">
        <w:t>)</w:t>
      </w:r>
      <w:r w:rsidRPr="005327CD">
        <w:tab/>
      </w:r>
      <w:r w:rsidR="001D3316" w:rsidRPr="005327CD">
        <w:t xml:space="preserve">the right in relation to which </w:t>
      </w:r>
      <w:r w:rsidRPr="005327CD">
        <w:t>the</w:t>
      </w:r>
      <w:r w:rsidR="001D3316" w:rsidRPr="005327CD">
        <w:t xml:space="preserve"> </w:t>
      </w:r>
      <w:r w:rsidR="00CF78C7" w:rsidRPr="005327CD">
        <w:t>complaint</w:t>
      </w:r>
      <w:r w:rsidR="001D3316" w:rsidRPr="005327CD">
        <w:t xml:space="preserve"> was </w:t>
      </w:r>
      <w:r w:rsidR="00CF78C7" w:rsidRPr="005327CD">
        <w:t>made</w:t>
      </w:r>
      <w:r w:rsidR="001D3316" w:rsidRPr="005327CD">
        <w:t>; and</w:t>
      </w:r>
    </w:p>
    <w:p w14:paraId="7A39E620" w14:textId="77777777" w:rsidR="00FC6B76" w:rsidRPr="005327CD" w:rsidRDefault="00F65FC8" w:rsidP="005327CD">
      <w:pPr>
        <w:pStyle w:val="Isubpara"/>
        <w:keepNext/>
        <w:rPr>
          <w:szCs w:val="24"/>
        </w:rPr>
      </w:pPr>
      <w:r w:rsidRPr="005327CD">
        <w:tab/>
        <w:t>(ii)</w:t>
      </w:r>
      <w:r w:rsidRPr="005327CD">
        <w:tab/>
      </w:r>
      <w:r w:rsidR="00672D60" w:rsidRPr="005327CD">
        <w:t>whether</w:t>
      </w:r>
      <w:r w:rsidR="00FC6B76" w:rsidRPr="005327CD">
        <w:t xml:space="preserve"> the agency </w:t>
      </w:r>
      <w:r w:rsidR="00672D60" w:rsidRPr="005327CD">
        <w:t>resolved</w:t>
      </w:r>
      <w:r w:rsidRPr="005327CD">
        <w:t xml:space="preserve"> the</w:t>
      </w:r>
      <w:r w:rsidR="00FC6B76" w:rsidRPr="005327CD">
        <w:t xml:space="preserve"> </w:t>
      </w:r>
      <w:r w:rsidR="00CF78C7" w:rsidRPr="005327CD">
        <w:t>complaint</w:t>
      </w:r>
      <w:r w:rsidR="00FC6B76" w:rsidRPr="005327CD">
        <w:rPr>
          <w:szCs w:val="24"/>
        </w:rPr>
        <w:t>.</w:t>
      </w:r>
    </w:p>
    <w:p w14:paraId="1A3E5BEE" w14:textId="77777777" w:rsidR="0060248A" w:rsidRPr="005327CD" w:rsidRDefault="0060248A" w:rsidP="005327CD">
      <w:pPr>
        <w:pStyle w:val="aNote"/>
        <w:keepNext/>
        <w:jc w:val="left"/>
        <w:rPr>
          <w:iCs/>
        </w:rPr>
      </w:pPr>
      <w:r w:rsidRPr="005327CD">
        <w:rPr>
          <w:rStyle w:val="charItals"/>
        </w:rPr>
        <w:t>Note 1</w:t>
      </w:r>
      <w:r w:rsidRPr="005327CD">
        <w:rPr>
          <w:rStyle w:val="charItals"/>
        </w:rPr>
        <w:tab/>
      </w:r>
      <w:r w:rsidRPr="005327CD">
        <w:rPr>
          <w:rStyle w:val="charBoldItals"/>
        </w:rPr>
        <w:t>Justice agency complaint</w:t>
      </w:r>
      <w:r w:rsidRPr="005327CD">
        <w:rPr>
          <w:iCs/>
        </w:rPr>
        <w:t>—see s 18D (2).</w:t>
      </w:r>
    </w:p>
    <w:p w14:paraId="65596824" w14:textId="59AE590F" w:rsidR="00903AB9" w:rsidRPr="005327CD" w:rsidRDefault="00903AB9" w:rsidP="00DA21B2">
      <w:pPr>
        <w:pStyle w:val="aNote"/>
        <w:jc w:val="left"/>
      </w:pPr>
      <w:r w:rsidRPr="005327CD">
        <w:rPr>
          <w:rStyle w:val="charItals"/>
        </w:rPr>
        <w:t>Note</w:t>
      </w:r>
      <w:r w:rsidR="0060248A" w:rsidRPr="005327CD">
        <w:rPr>
          <w:rStyle w:val="charItals"/>
        </w:rPr>
        <w:t xml:space="preserve"> 2</w:t>
      </w:r>
      <w:r w:rsidRPr="005327CD">
        <w:rPr>
          <w:rStyle w:val="charItals"/>
        </w:rPr>
        <w:tab/>
      </w:r>
      <w:r w:rsidRPr="005327CD">
        <w:t>The DPP may also be required to include other information in relation to victims rights complaints in the DPP</w:t>
      </w:r>
      <w:r w:rsidR="0099383B" w:rsidRPr="005327CD">
        <w:t>’</w:t>
      </w:r>
      <w:r w:rsidRPr="005327CD">
        <w:t xml:space="preserve">s annual report (see </w:t>
      </w:r>
      <w:hyperlink r:id="rId150" w:tooltip="A2005-40" w:history="1">
        <w:r w:rsidR="005709D9" w:rsidRPr="005327CD">
          <w:rPr>
            <w:rStyle w:val="charCitHyperlinkItal"/>
          </w:rPr>
          <w:t>Human Rights Commission Act 2005</w:t>
        </w:r>
      </w:hyperlink>
      <w:r w:rsidRPr="005327CD">
        <w:t>, s 100B).</w:t>
      </w:r>
    </w:p>
    <w:p w14:paraId="31FD0D23" w14:textId="77777777" w:rsidR="00430F0A" w:rsidRPr="005327CD" w:rsidRDefault="00430F0A" w:rsidP="00430F0A">
      <w:pPr>
        <w:pStyle w:val="IMain"/>
      </w:pPr>
      <w:r w:rsidRPr="005327CD">
        <w:tab/>
        <w:t>(2)</w:t>
      </w:r>
      <w:r w:rsidRPr="005327CD">
        <w:tab/>
        <w:t>However, the justice agency must not include any information that would identify a complainant or a victim of an offence.</w:t>
      </w:r>
    </w:p>
    <w:p w14:paraId="53EDCC4F" w14:textId="77777777" w:rsidR="003B6D90" w:rsidRPr="005327CD" w:rsidRDefault="003B6D90" w:rsidP="003B6D90">
      <w:pPr>
        <w:pStyle w:val="IMain"/>
      </w:pPr>
      <w:r w:rsidRPr="005327CD">
        <w:tab/>
        <w:t>(</w:t>
      </w:r>
      <w:r w:rsidR="00430F0A" w:rsidRPr="005327CD">
        <w:t>3</w:t>
      </w:r>
      <w:r w:rsidRPr="005327CD">
        <w:t>)</w:t>
      </w:r>
      <w:r w:rsidRPr="005327CD">
        <w:tab/>
        <w:t>In this section:</w:t>
      </w:r>
    </w:p>
    <w:p w14:paraId="64C3CF4F" w14:textId="77777777" w:rsidR="003B6D90" w:rsidRPr="005327CD" w:rsidRDefault="003B6D90" w:rsidP="005327CD">
      <w:pPr>
        <w:pStyle w:val="aDef"/>
      </w:pPr>
      <w:r w:rsidRPr="005327CD">
        <w:rPr>
          <w:rStyle w:val="charBoldItals"/>
        </w:rPr>
        <w:t>written justice agency complaint</w:t>
      </w:r>
      <w:r w:rsidRPr="005327CD">
        <w:rPr>
          <w:bCs/>
          <w:iCs/>
        </w:rPr>
        <w:t xml:space="preserve"> includes a </w:t>
      </w:r>
      <w:r w:rsidR="00B23BE4" w:rsidRPr="005327CD">
        <w:rPr>
          <w:bCs/>
          <w:iCs/>
        </w:rPr>
        <w:t xml:space="preserve">justice agency </w:t>
      </w:r>
      <w:r w:rsidRPr="005327CD">
        <w:rPr>
          <w:bCs/>
          <w:iCs/>
        </w:rPr>
        <w:t>complaint made orally by a victim and recorded in writing by a justice agency</w:t>
      </w:r>
      <w:r w:rsidR="00B23BE4" w:rsidRPr="005327CD">
        <w:rPr>
          <w:bCs/>
          <w:iCs/>
        </w:rPr>
        <w:t>.</w:t>
      </w:r>
    </w:p>
    <w:p w14:paraId="46F4F705" w14:textId="77777777" w:rsidR="006C42A8" w:rsidRPr="005327CD" w:rsidRDefault="006C42A8" w:rsidP="006C42A8">
      <w:pPr>
        <w:pStyle w:val="IH5Sec"/>
      </w:pPr>
      <w:r w:rsidRPr="005327CD">
        <w:lastRenderedPageBreak/>
        <w:t>1</w:t>
      </w:r>
      <w:r w:rsidR="00221707" w:rsidRPr="005327CD">
        <w:t>8</w:t>
      </w:r>
      <w:r w:rsidR="007E381A" w:rsidRPr="005327CD">
        <w:t>J</w:t>
      </w:r>
      <w:r w:rsidRPr="005327CD">
        <w:tab/>
        <w:t>Commissioner to</w:t>
      </w:r>
      <w:r w:rsidR="00A244EB" w:rsidRPr="005327CD">
        <w:t xml:space="preserve"> include</w:t>
      </w:r>
      <w:r w:rsidRPr="005327CD">
        <w:t xml:space="preserve"> </w:t>
      </w:r>
      <w:r w:rsidR="00736C8B" w:rsidRPr="005327CD">
        <w:t xml:space="preserve">victims rights </w:t>
      </w:r>
      <w:r w:rsidRPr="005327CD">
        <w:t>concerns</w:t>
      </w:r>
      <w:r w:rsidR="00A244EB" w:rsidRPr="005327CD">
        <w:t xml:space="preserve"> in annual report</w:t>
      </w:r>
    </w:p>
    <w:p w14:paraId="3EB5552E" w14:textId="109B8AFD" w:rsidR="002F69A5" w:rsidRPr="005327CD" w:rsidRDefault="00430F0A" w:rsidP="00430F0A">
      <w:pPr>
        <w:pStyle w:val="IMain"/>
      </w:pPr>
      <w:r w:rsidRPr="005327CD">
        <w:tab/>
        <w:t>(1)</w:t>
      </w:r>
      <w:r w:rsidRPr="005327CD">
        <w:tab/>
      </w:r>
      <w:r w:rsidR="006C42A8" w:rsidRPr="005327CD">
        <w:t>The commissioner must</w:t>
      </w:r>
      <w:r w:rsidR="00732AA6" w:rsidRPr="005327CD">
        <w:t xml:space="preserve"> include</w:t>
      </w:r>
      <w:r w:rsidRPr="005327CD">
        <w:t xml:space="preserve"> the following</w:t>
      </w:r>
      <w:r w:rsidR="00732AA6" w:rsidRPr="005327CD">
        <w:t xml:space="preserve"> in the </w:t>
      </w:r>
      <w:r w:rsidR="00EF2D32" w:rsidRPr="005327CD">
        <w:t>human rights commission</w:t>
      </w:r>
      <w:r w:rsidR="00732AA6" w:rsidRPr="005327CD">
        <w:t xml:space="preserve">’s annual report under the </w:t>
      </w:r>
      <w:hyperlink r:id="rId151" w:tooltip="A2004-8" w:history="1">
        <w:r w:rsidR="005709D9" w:rsidRPr="005327CD">
          <w:rPr>
            <w:rStyle w:val="charCitHyperlinkItal"/>
          </w:rPr>
          <w:t>Annual Reports (Government Agencies) Act 2004</w:t>
        </w:r>
      </w:hyperlink>
      <w:r w:rsidR="00623C13" w:rsidRPr="005327CD">
        <w:t>:</w:t>
      </w:r>
    </w:p>
    <w:p w14:paraId="4D91A1CC" w14:textId="77777777" w:rsidR="002F69A5" w:rsidRPr="005327CD" w:rsidRDefault="002F69A5" w:rsidP="002F69A5">
      <w:pPr>
        <w:pStyle w:val="Ipara"/>
      </w:pPr>
      <w:r w:rsidRPr="005327CD">
        <w:tab/>
        <w:t>(a)</w:t>
      </w:r>
      <w:r w:rsidRPr="005327CD">
        <w:tab/>
      </w:r>
      <w:r w:rsidR="00430F0A" w:rsidRPr="005327CD">
        <w:t>a statement of how many</w:t>
      </w:r>
      <w:r w:rsidR="00026559" w:rsidRPr="005327CD">
        <w:t xml:space="preserve"> victims rights concerns </w:t>
      </w:r>
      <w:r w:rsidR="00430F0A" w:rsidRPr="005327CD">
        <w:t xml:space="preserve">were </w:t>
      </w:r>
      <w:r w:rsidR="00026559" w:rsidRPr="005327CD">
        <w:t>raised with the commissioner</w:t>
      </w:r>
      <w:r w:rsidR="00430F0A" w:rsidRPr="005327CD">
        <w:t xml:space="preserve"> in the year</w:t>
      </w:r>
      <w:r w:rsidRPr="005327CD">
        <w:t>;</w:t>
      </w:r>
    </w:p>
    <w:p w14:paraId="66F8F203" w14:textId="77777777" w:rsidR="006C42A8" w:rsidRPr="005327CD" w:rsidRDefault="002F69A5" w:rsidP="002F69A5">
      <w:pPr>
        <w:pStyle w:val="Ipara"/>
      </w:pPr>
      <w:r w:rsidRPr="005327CD">
        <w:tab/>
        <w:t>(b)</w:t>
      </w:r>
      <w:r w:rsidRPr="005327CD">
        <w:tab/>
        <w:t>for each concern raised</w:t>
      </w:r>
      <w:r w:rsidR="006C42A8" w:rsidRPr="005327CD">
        <w:t>—</w:t>
      </w:r>
    </w:p>
    <w:p w14:paraId="7769544C" w14:textId="77777777" w:rsidR="00E52693" w:rsidRPr="005327CD" w:rsidRDefault="00E52693" w:rsidP="00E52693">
      <w:pPr>
        <w:pStyle w:val="Isubpara"/>
      </w:pPr>
      <w:r w:rsidRPr="005327CD">
        <w:tab/>
        <w:t>(</w:t>
      </w:r>
      <w:r w:rsidR="0025583E" w:rsidRPr="005327CD">
        <w:t>i</w:t>
      </w:r>
      <w:r w:rsidRPr="005327CD">
        <w:t>)</w:t>
      </w:r>
      <w:r w:rsidRPr="005327CD">
        <w:tab/>
        <w:t>the right in relation to which the concern was raised; and</w:t>
      </w:r>
    </w:p>
    <w:p w14:paraId="1ED3E770" w14:textId="77777777" w:rsidR="006C42A8" w:rsidRPr="005327CD" w:rsidRDefault="002F69A5" w:rsidP="002F69A5">
      <w:pPr>
        <w:pStyle w:val="Isubpara"/>
      </w:pPr>
      <w:r w:rsidRPr="005327CD">
        <w:tab/>
        <w:t>(i</w:t>
      </w:r>
      <w:r w:rsidR="00E52693" w:rsidRPr="005327CD">
        <w:t>i</w:t>
      </w:r>
      <w:r w:rsidRPr="005327CD">
        <w:t>)</w:t>
      </w:r>
      <w:r w:rsidRPr="005327CD">
        <w:tab/>
      </w:r>
      <w:r w:rsidR="00AD080A" w:rsidRPr="005327CD">
        <w:t>whether</w:t>
      </w:r>
      <w:r w:rsidR="006C42A8" w:rsidRPr="005327CD">
        <w:t xml:space="preserve"> the commissioner resolved the concern; and</w:t>
      </w:r>
    </w:p>
    <w:p w14:paraId="42628908" w14:textId="77777777" w:rsidR="006C42A8" w:rsidRPr="005327CD" w:rsidRDefault="002F69A5" w:rsidP="002F69A5">
      <w:pPr>
        <w:pStyle w:val="Isubpara"/>
      </w:pPr>
      <w:r w:rsidRPr="005327CD">
        <w:tab/>
        <w:t>(</w:t>
      </w:r>
      <w:r w:rsidR="0025583E" w:rsidRPr="005327CD">
        <w:t>i</w:t>
      </w:r>
      <w:r w:rsidR="0032008F" w:rsidRPr="005327CD">
        <w:t>ii</w:t>
      </w:r>
      <w:r w:rsidRPr="005327CD">
        <w:t>)</w:t>
      </w:r>
      <w:r w:rsidRPr="005327CD">
        <w:tab/>
      </w:r>
      <w:r w:rsidR="00AD080A" w:rsidRPr="005327CD">
        <w:t xml:space="preserve">if the commissioner referred the concern under </w:t>
      </w:r>
      <w:r w:rsidR="00DC5F68" w:rsidRPr="005327CD">
        <w:t>section </w:t>
      </w:r>
      <w:r w:rsidR="007C0FE6" w:rsidRPr="005327CD">
        <w:t>18G</w:t>
      </w:r>
      <w:r w:rsidR="00A41CE3" w:rsidRPr="005327CD">
        <w:t> (</w:t>
      </w:r>
      <w:r w:rsidR="00180F1A" w:rsidRPr="005327CD">
        <w:t>3</w:t>
      </w:r>
      <w:r w:rsidR="00AD080A" w:rsidRPr="005327CD">
        <w:t>)—</w:t>
      </w:r>
      <w:r w:rsidR="00F041A1" w:rsidRPr="005327CD">
        <w:t>the entity to which the concern was referred</w:t>
      </w:r>
      <w:r w:rsidR="006C42A8" w:rsidRPr="005327CD">
        <w:t>.</w:t>
      </w:r>
    </w:p>
    <w:p w14:paraId="592FCD79" w14:textId="77777777" w:rsidR="00430F0A" w:rsidRPr="005327CD" w:rsidRDefault="00430F0A" w:rsidP="00430F0A">
      <w:pPr>
        <w:pStyle w:val="IMain"/>
      </w:pPr>
      <w:r w:rsidRPr="005327CD">
        <w:tab/>
        <w:t>(2)</w:t>
      </w:r>
      <w:r w:rsidRPr="005327CD">
        <w:tab/>
        <w:t>However, the commissioner must not include any information that would identify a complainant or a victim of an offence.</w:t>
      </w:r>
    </w:p>
    <w:p w14:paraId="19EA856F" w14:textId="77777777" w:rsidR="00BD15FC" w:rsidRPr="005327CD" w:rsidRDefault="0013310A" w:rsidP="00BD15FC">
      <w:pPr>
        <w:pStyle w:val="IH5Sec"/>
      </w:pPr>
      <w:r w:rsidRPr="005327CD">
        <w:t>1</w:t>
      </w:r>
      <w:r w:rsidR="00221707" w:rsidRPr="005327CD">
        <w:t>8</w:t>
      </w:r>
      <w:r w:rsidR="007E381A" w:rsidRPr="005327CD">
        <w:t>K</w:t>
      </w:r>
      <w:r w:rsidR="00BD15FC" w:rsidRPr="005327CD">
        <w:tab/>
        <w:t>Legal rights not affected</w:t>
      </w:r>
    </w:p>
    <w:p w14:paraId="550DAB12" w14:textId="77777777" w:rsidR="00BD15FC" w:rsidRPr="005327CD" w:rsidRDefault="00EC7A03" w:rsidP="007B5AF2">
      <w:pPr>
        <w:pStyle w:val="IMain"/>
        <w:keepNext/>
      </w:pPr>
      <w:r w:rsidRPr="005327CD">
        <w:tab/>
        <w:t>(1)</w:t>
      </w:r>
      <w:r w:rsidRPr="005327CD">
        <w:tab/>
      </w:r>
      <w:r w:rsidR="00CC52F7" w:rsidRPr="005327CD">
        <w:t>The Legislative Assembly does not intend by this part</w:t>
      </w:r>
      <w:r w:rsidR="000701A0" w:rsidRPr="005327CD">
        <w:t xml:space="preserve"> to</w:t>
      </w:r>
      <w:r w:rsidR="00BD15FC" w:rsidRPr="005327CD">
        <w:t>—</w:t>
      </w:r>
    </w:p>
    <w:p w14:paraId="0868B0C7" w14:textId="77777777" w:rsidR="00BD15FC" w:rsidRPr="005327CD" w:rsidRDefault="00276501" w:rsidP="00276501">
      <w:pPr>
        <w:pStyle w:val="Ipara"/>
      </w:pPr>
      <w:r w:rsidRPr="005327CD">
        <w:tab/>
        <w:t>(a)</w:t>
      </w:r>
      <w:r w:rsidRPr="005327CD">
        <w:tab/>
      </w:r>
      <w:r w:rsidR="00BD15FC" w:rsidRPr="005327CD">
        <w:t>create in any person any legal right or give rise to any civil cause of action; or</w:t>
      </w:r>
    </w:p>
    <w:p w14:paraId="3352709A" w14:textId="77777777" w:rsidR="00BD15FC" w:rsidRPr="005327CD" w:rsidRDefault="00276501" w:rsidP="00276501">
      <w:pPr>
        <w:pStyle w:val="Ipara"/>
      </w:pPr>
      <w:r w:rsidRPr="005327CD">
        <w:tab/>
        <w:t>(b)</w:t>
      </w:r>
      <w:r w:rsidRPr="005327CD">
        <w:tab/>
      </w:r>
      <w:r w:rsidR="00BD15FC" w:rsidRPr="005327CD">
        <w:t>affect in any way the interpretation of any territory law; or</w:t>
      </w:r>
    </w:p>
    <w:p w14:paraId="7CB68129" w14:textId="77777777" w:rsidR="00CC52F7" w:rsidRPr="005327CD" w:rsidRDefault="00276501" w:rsidP="00276501">
      <w:pPr>
        <w:pStyle w:val="Ipara"/>
      </w:pPr>
      <w:r w:rsidRPr="005327CD">
        <w:tab/>
        <w:t>(c)</w:t>
      </w:r>
      <w:r w:rsidRPr="005327CD">
        <w:tab/>
      </w:r>
      <w:r w:rsidR="00CC52F7" w:rsidRPr="005327CD">
        <w:t>affect in any way the operation of any territory law, including a law that deals with the same subject matter as a victims right; or</w:t>
      </w:r>
    </w:p>
    <w:p w14:paraId="0085EB19" w14:textId="77777777" w:rsidR="00BD15FC" w:rsidRPr="005327CD" w:rsidRDefault="00276501" w:rsidP="00276501">
      <w:pPr>
        <w:pStyle w:val="Ipara"/>
      </w:pPr>
      <w:r w:rsidRPr="005327CD">
        <w:tab/>
        <w:t>(d)</w:t>
      </w:r>
      <w:r w:rsidRPr="005327CD">
        <w:tab/>
      </w:r>
      <w:r w:rsidR="00BD15FC" w:rsidRPr="005327CD">
        <w:t>affect the validity, or provide grounds for review, of any judicial or administrative act or omission</w:t>
      </w:r>
      <w:r w:rsidR="00CC52F7" w:rsidRPr="005327CD">
        <w:t>.</w:t>
      </w:r>
    </w:p>
    <w:p w14:paraId="2C98D275" w14:textId="77777777" w:rsidR="00BD15FC" w:rsidRPr="005327CD" w:rsidRDefault="00CC52F7" w:rsidP="000F2587">
      <w:pPr>
        <w:pStyle w:val="IMain"/>
      </w:pPr>
      <w:r w:rsidRPr="005327CD">
        <w:tab/>
        <w:t>(2)</w:t>
      </w:r>
      <w:r w:rsidRPr="005327CD">
        <w:tab/>
      </w:r>
      <w:r w:rsidR="00BD15FC" w:rsidRPr="005327CD">
        <w:t>However, nothing prevents a contravention of this Act from being the subject of disciplinary proceedings against an official.</w:t>
      </w:r>
    </w:p>
    <w:p w14:paraId="7DCEAB11" w14:textId="77777777" w:rsidR="00CD7D03" w:rsidRPr="005327CD" w:rsidRDefault="0013310A" w:rsidP="00CD7D03">
      <w:pPr>
        <w:pStyle w:val="IH5Sec"/>
      </w:pPr>
      <w:r w:rsidRPr="005327CD">
        <w:lastRenderedPageBreak/>
        <w:t>1</w:t>
      </w:r>
      <w:r w:rsidR="00221707" w:rsidRPr="005327CD">
        <w:t>8</w:t>
      </w:r>
      <w:r w:rsidR="007E381A" w:rsidRPr="005327CD">
        <w:t>L</w:t>
      </w:r>
      <w:r w:rsidR="00CD7D03" w:rsidRPr="005327CD">
        <w:tab/>
        <w:t>Review of victims rights</w:t>
      </w:r>
    </w:p>
    <w:p w14:paraId="7C85AB56" w14:textId="77777777" w:rsidR="00F9364E" w:rsidRPr="005327CD" w:rsidRDefault="00F9364E" w:rsidP="00F9364E">
      <w:pPr>
        <w:pStyle w:val="IMain"/>
      </w:pPr>
      <w:r w:rsidRPr="005327CD">
        <w:tab/>
        <w:t>(1)</w:t>
      </w:r>
      <w:r w:rsidRPr="005327CD">
        <w:tab/>
      </w:r>
      <w:r w:rsidR="00CD7D03" w:rsidRPr="005327CD">
        <w:t xml:space="preserve">The Minister must review the operation of this part as soon as practicable after the end of its </w:t>
      </w:r>
      <w:r w:rsidR="006201A4" w:rsidRPr="005327CD">
        <w:t>3rd</w:t>
      </w:r>
      <w:r w:rsidR="00CD7D03" w:rsidRPr="005327CD">
        <w:t xml:space="preserve"> year of operation.</w:t>
      </w:r>
    </w:p>
    <w:p w14:paraId="2F0B0A17" w14:textId="77777777" w:rsidR="00F9364E" w:rsidRPr="005327CD" w:rsidRDefault="00CD7D03" w:rsidP="00F9364E">
      <w:pPr>
        <w:pStyle w:val="IMain"/>
      </w:pPr>
      <w:r w:rsidRPr="005327CD">
        <w:tab/>
        <w:t>(2)</w:t>
      </w:r>
      <w:r w:rsidRPr="005327CD">
        <w:tab/>
        <w:t xml:space="preserve">The Minister must present a report of the review to the Legislative Assembly within </w:t>
      </w:r>
      <w:r w:rsidR="00423F7B" w:rsidRPr="005327CD">
        <w:t>12 months</w:t>
      </w:r>
      <w:r w:rsidRPr="005327CD">
        <w:t xml:space="preserve"> after the day the review is started.</w:t>
      </w:r>
    </w:p>
    <w:p w14:paraId="558ED3F8" w14:textId="77777777" w:rsidR="00CD7D03" w:rsidRPr="005327CD" w:rsidRDefault="00CD7D03" w:rsidP="00F9364E">
      <w:pPr>
        <w:pStyle w:val="IMain"/>
      </w:pPr>
      <w:r w:rsidRPr="005327CD">
        <w:rPr>
          <w:lang w:eastAsia="en-AU"/>
        </w:rPr>
        <w:tab/>
        <w:t>(3)</w:t>
      </w:r>
      <w:r w:rsidRPr="005327CD">
        <w:rPr>
          <w:lang w:eastAsia="en-AU"/>
        </w:rPr>
        <w:tab/>
        <w:t xml:space="preserve">This section expires </w:t>
      </w:r>
      <w:r w:rsidR="00B3536D" w:rsidRPr="005327CD">
        <w:rPr>
          <w:lang w:eastAsia="en-AU"/>
        </w:rPr>
        <w:t>5</w:t>
      </w:r>
      <w:r w:rsidRPr="005327CD">
        <w:rPr>
          <w:lang w:eastAsia="en-AU"/>
        </w:rPr>
        <w:t xml:space="preserve"> years after the day it commences.</w:t>
      </w:r>
    </w:p>
    <w:p w14:paraId="6366B319" w14:textId="77777777" w:rsidR="00D22F21" w:rsidRPr="005327CD" w:rsidRDefault="005327CD" w:rsidP="005327CD">
      <w:pPr>
        <w:pStyle w:val="AH5Sec"/>
        <w:shd w:val="pct25" w:color="auto" w:fill="auto"/>
      </w:pPr>
      <w:bookmarkStart w:id="35" w:name="_Toc46487224"/>
      <w:r w:rsidRPr="005327CD">
        <w:rPr>
          <w:rStyle w:val="CharSectNo"/>
        </w:rPr>
        <w:t>31</w:t>
      </w:r>
      <w:r w:rsidRPr="005327CD">
        <w:tab/>
      </w:r>
      <w:r w:rsidR="00D22F21" w:rsidRPr="005327CD">
        <w:t xml:space="preserve">New </w:t>
      </w:r>
      <w:r w:rsidR="00DC5F68" w:rsidRPr="005327CD">
        <w:t>section </w:t>
      </w:r>
      <w:r w:rsidR="00D22F21" w:rsidRPr="005327CD">
        <w:t>29A</w:t>
      </w:r>
      <w:bookmarkEnd w:id="35"/>
    </w:p>
    <w:p w14:paraId="75F1B666" w14:textId="77777777" w:rsidR="00D22F21" w:rsidRPr="005327CD" w:rsidRDefault="00D22F21" w:rsidP="00D22F21">
      <w:pPr>
        <w:pStyle w:val="direction"/>
      </w:pPr>
      <w:r w:rsidRPr="005327CD">
        <w:t>insert</w:t>
      </w:r>
    </w:p>
    <w:p w14:paraId="54EF4B9C" w14:textId="77777777" w:rsidR="00D22F21" w:rsidRPr="005327CD" w:rsidRDefault="00D22F21" w:rsidP="00D22F21">
      <w:pPr>
        <w:pStyle w:val="IH5Sec"/>
        <w:rPr>
          <w:bCs/>
        </w:rPr>
      </w:pPr>
      <w:r w:rsidRPr="005327CD">
        <w:t>29A</w:t>
      </w:r>
      <w:r w:rsidRPr="005327CD">
        <w:tab/>
      </w:r>
      <w:r w:rsidRPr="005327CD">
        <w:rPr>
          <w:bCs/>
        </w:rPr>
        <w:t>Delegation by chief police officer</w:t>
      </w:r>
    </w:p>
    <w:p w14:paraId="7B347084" w14:textId="77777777" w:rsidR="00D22F21" w:rsidRPr="005327CD" w:rsidRDefault="00D22F21" w:rsidP="005327CD">
      <w:pPr>
        <w:pStyle w:val="Amainreturn"/>
        <w:keepNext/>
      </w:pPr>
      <w:r w:rsidRPr="005327CD">
        <w:t>The chief police officer may delegate a function under this Act to a police officer.</w:t>
      </w:r>
    </w:p>
    <w:p w14:paraId="25CD77C8" w14:textId="3A2FCD06" w:rsidR="00D22F21" w:rsidRPr="005327CD" w:rsidRDefault="00D22F21" w:rsidP="00D22F21">
      <w:pPr>
        <w:pStyle w:val="aNote"/>
      </w:pPr>
      <w:r w:rsidRPr="005327CD">
        <w:rPr>
          <w:rStyle w:val="charItals"/>
        </w:rPr>
        <w:t>Note</w:t>
      </w:r>
      <w:r w:rsidRPr="005327CD">
        <w:rPr>
          <w:rStyle w:val="charItals"/>
        </w:rPr>
        <w:tab/>
      </w:r>
      <w:r w:rsidRPr="005327CD">
        <w:t xml:space="preserve">For the making of delegations and the exercise of delegated functions, see </w:t>
      </w:r>
      <w:r w:rsidR="000D1177" w:rsidRPr="005327CD">
        <w:t xml:space="preserve">the </w:t>
      </w:r>
      <w:hyperlink r:id="rId152" w:tooltip="A2001-14" w:history="1">
        <w:r w:rsidR="005709D9" w:rsidRPr="005327CD">
          <w:rPr>
            <w:rStyle w:val="charCitHyperlinkAbbrev"/>
          </w:rPr>
          <w:t>Legislation Act</w:t>
        </w:r>
      </w:hyperlink>
      <w:r w:rsidRPr="005327CD">
        <w:t>, pt 19.4.</w:t>
      </w:r>
    </w:p>
    <w:p w14:paraId="56790900" w14:textId="77777777" w:rsidR="00BC5A86" w:rsidRPr="005327CD" w:rsidRDefault="005327CD" w:rsidP="005327CD">
      <w:pPr>
        <w:pStyle w:val="AH5Sec"/>
        <w:shd w:val="pct25" w:color="auto" w:fill="auto"/>
      </w:pPr>
      <w:bookmarkStart w:id="36" w:name="_Toc46487225"/>
      <w:r w:rsidRPr="005327CD">
        <w:rPr>
          <w:rStyle w:val="CharSectNo"/>
        </w:rPr>
        <w:t>32</w:t>
      </w:r>
      <w:r w:rsidRPr="005327CD">
        <w:tab/>
      </w:r>
      <w:r w:rsidR="00BC5A86" w:rsidRPr="005327CD">
        <w:t>Dictionary, note 2</w:t>
      </w:r>
      <w:bookmarkEnd w:id="36"/>
    </w:p>
    <w:p w14:paraId="7C5B1A91" w14:textId="77777777" w:rsidR="00BC5A86" w:rsidRPr="005327CD" w:rsidRDefault="00BC5A86" w:rsidP="00BC5A86">
      <w:pPr>
        <w:pStyle w:val="direction"/>
      </w:pPr>
      <w:r w:rsidRPr="005327CD">
        <w:t>insert</w:t>
      </w:r>
    </w:p>
    <w:p w14:paraId="4E171726" w14:textId="77777777" w:rsidR="005841E4"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5841E4" w:rsidRPr="005327CD">
        <w:t>ACAT</w:t>
      </w:r>
    </w:p>
    <w:p w14:paraId="66DFEAFD" w14:textId="77777777" w:rsidR="005841E4"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5841E4" w:rsidRPr="005327CD">
        <w:t>associate judge</w:t>
      </w:r>
    </w:p>
    <w:p w14:paraId="3746D21D" w14:textId="77777777" w:rsidR="005841E4"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5841E4" w:rsidRPr="005327CD">
        <w:t>Chief Justice</w:t>
      </w:r>
    </w:p>
    <w:p w14:paraId="32F77316" w14:textId="77777777" w:rsidR="005841E4"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5841E4" w:rsidRPr="005327CD">
        <w:t>Chief Magistrate</w:t>
      </w:r>
    </w:p>
    <w:p w14:paraId="5A06D095" w14:textId="77777777" w:rsidR="00BC5A86"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7F350B" w:rsidRPr="005327CD">
        <w:t>chief police officer</w:t>
      </w:r>
    </w:p>
    <w:p w14:paraId="527CC9CE" w14:textId="77777777" w:rsidR="00220D7C"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220D7C" w:rsidRPr="005327CD">
        <w:t>Executive</w:t>
      </w:r>
    </w:p>
    <w:p w14:paraId="1856D056" w14:textId="77777777" w:rsidR="004E72C1"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4E72C1" w:rsidRPr="005327CD">
        <w:t>indictable offence (see s</w:t>
      </w:r>
      <w:r w:rsidR="00A41CE3" w:rsidRPr="005327CD">
        <w:t> </w:t>
      </w:r>
      <w:r w:rsidR="004E72C1" w:rsidRPr="005327CD">
        <w:t>190)</w:t>
      </w:r>
    </w:p>
    <w:p w14:paraId="55832751" w14:textId="77777777" w:rsidR="005841E4"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5841E4" w:rsidRPr="005327CD">
        <w:t>judge</w:t>
      </w:r>
    </w:p>
    <w:p w14:paraId="2388317C" w14:textId="77777777" w:rsidR="005841E4"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5841E4" w:rsidRPr="005327CD">
        <w:t>magistrate</w:t>
      </w:r>
    </w:p>
    <w:p w14:paraId="3ADF1A78" w14:textId="77777777" w:rsidR="007F350B"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7F350B" w:rsidRPr="005327CD">
        <w:t>sentence administration board</w:t>
      </w:r>
    </w:p>
    <w:p w14:paraId="1C073ED2" w14:textId="77777777" w:rsidR="0009634E" w:rsidRPr="005327CD" w:rsidRDefault="005327CD" w:rsidP="005327CD">
      <w:pPr>
        <w:pStyle w:val="AH5Sec"/>
        <w:shd w:val="pct25" w:color="auto" w:fill="auto"/>
        <w:rPr>
          <w:rStyle w:val="charItals"/>
        </w:rPr>
      </w:pPr>
      <w:bookmarkStart w:id="37" w:name="_Toc46487226"/>
      <w:r w:rsidRPr="005327CD">
        <w:rPr>
          <w:rStyle w:val="CharSectNo"/>
        </w:rPr>
        <w:lastRenderedPageBreak/>
        <w:t>33</w:t>
      </w:r>
      <w:r w:rsidRPr="005327CD">
        <w:rPr>
          <w:rStyle w:val="charItals"/>
          <w:i w:val="0"/>
        </w:rPr>
        <w:tab/>
      </w:r>
      <w:r w:rsidR="0009634E" w:rsidRPr="005327CD">
        <w:t xml:space="preserve">Dictionary, definition of </w:t>
      </w:r>
      <w:r w:rsidR="0009634E" w:rsidRPr="005327CD">
        <w:rPr>
          <w:rStyle w:val="charItals"/>
        </w:rPr>
        <w:t>administration of justice</w:t>
      </w:r>
      <w:bookmarkEnd w:id="37"/>
    </w:p>
    <w:p w14:paraId="5D01ADDE" w14:textId="77777777" w:rsidR="0009634E" w:rsidRPr="005327CD" w:rsidRDefault="00C115E0" w:rsidP="00C115E0">
      <w:pPr>
        <w:pStyle w:val="direction"/>
      </w:pPr>
      <w:r w:rsidRPr="005327CD">
        <w:t>substitute</w:t>
      </w:r>
    </w:p>
    <w:p w14:paraId="2478049A" w14:textId="77777777" w:rsidR="00C115E0" w:rsidRPr="005327CD" w:rsidRDefault="00C115E0" w:rsidP="005327CD">
      <w:pPr>
        <w:pStyle w:val="aDef"/>
      </w:pPr>
      <w:r w:rsidRPr="005327CD">
        <w:rPr>
          <w:rStyle w:val="charBoldItals"/>
        </w:rPr>
        <w:t>administration of justice</w:t>
      </w:r>
      <w:r w:rsidRPr="005327CD">
        <w:rPr>
          <w:bCs/>
          <w:iCs/>
        </w:rPr>
        <w:t xml:space="preserve">—see </w:t>
      </w:r>
      <w:r w:rsidR="00DC5F68" w:rsidRPr="005327CD">
        <w:rPr>
          <w:bCs/>
          <w:iCs/>
        </w:rPr>
        <w:t>section </w:t>
      </w:r>
      <w:r w:rsidR="0087400E" w:rsidRPr="005327CD">
        <w:t>7</w:t>
      </w:r>
      <w:r w:rsidRPr="005327CD">
        <w:t>.</w:t>
      </w:r>
    </w:p>
    <w:p w14:paraId="2B555174" w14:textId="77777777" w:rsidR="001A3210" w:rsidRPr="005327CD" w:rsidRDefault="005327CD" w:rsidP="005327CD">
      <w:pPr>
        <w:pStyle w:val="AH5Sec"/>
        <w:shd w:val="pct25" w:color="auto" w:fill="auto"/>
      </w:pPr>
      <w:bookmarkStart w:id="38" w:name="_Toc46487227"/>
      <w:r w:rsidRPr="005327CD">
        <w:rPr>
          <w:rStyle w:val="CharSectNo"/>
        </w:rPr>
        <w:t>34</w:t>
      </w:r>
      <w:r w:rsidRPr="005327CD">
        <w:tab/>
      </w:r>
      <w:r w:rsidR="001A3210" w:rsidRPr="005327CD">
        <w:t>Dictionary, new definitions</w:t>
      </w:r>
      <w:bookmarkEnd w:id="38"/>
    </w:p>
    <w:p w14:paraId="032289E3" w14:textId="77777777" w:rsidR="001A3210" w:rsidRPr="005327CD" w:rsidRDefault="001A3210" w:rsidP="001A3210">
      <w:pPr>
        <w:pStyle w:val="direction"/>
        <w:rPr>
          <w:lang w:eastAsia="en-AU"/>
        </w:rPr>
      </w:pPr>
      <w:r w:rsidRPr="005327CD">
        <w:rPr>
          <w:lang w:eastAsia="en-AU"/>
        </w:rPr>
        <w:t>insert</w:t>
      </w:r>
    </w:p>
    <w:p w14:paraId="5F108C86" w14:textId="77777777" w:rsidR="004B54D6" w:rsidRPr="005327CD" w:rsidRDefault="00412237" w:rsidP="005327CD">
      <w:pPr>
        <w:pStyle w:val="aDef"/>
      </w:pPr>
      <w:r w:rsidRPr="005327CD">
        <w:rPr>
          <w:rStyle w:val="charBoldItals"/>
        </w:rPr>
        <w:t>adult offenders victims register unit</w:t>
      </w:r>
      <w:r w:rsidRPr="005327CD">
        <w:t xml:space="preserve">—see </w:t>
      </w:r>
      <w:r w:rsidR="00DC5F68" w:rsidRPr="005327CD">
        <w:t>section </w:t>
      </w:r>
      <w:r w:rsidR="0087400E" w:rsidRPr="005327CD">
        <w:t>8</w:t>
      </w:r>
      <w:r w:rsidRPr="005327CD">
        <w:t>.</w:t>
      </w:r>
    </w:p>
    <w:p w14:paraId="18EBE054" w14:textId="77777777" w:rsidR="001A3210" w:rsidRPr="005327CD" w:rsidRDefault="00412237" w:rsidP="005327CD">
      <w:pPr>
        <w:pStyle w:val="aDef"/>
      </w:pPr>
      <w:r w:rsidRPr="005327CD">
        <w:rPr>
          <w:rStyle w:val="charBoldItals"/>
        </w:rPr>
        <w:t>affected person register unit</w:t>
      </w:r>
      <w:r w:rsidRPr="005327CD">
        <w:rPr>
          <w:bCs/>
          <w:iCs/>
        </w:rPr>
        <w:t>—see</w:t>
      </w:r>
      <w:r w:rsidR="00F42CEE" w:rsidRPr="005327CD">
        <w:rPr>
          <w:bCs/>
          <w:iCs/>
        </w:rPr>
        <w:t xml:space="preserve"> </w:t>
      </w:r>
      <w:r w:rsidR="00DC5F68" w:rsidRPr="005327CD">
        <w:rPr>
          <w:bCs/>
          <w:iCs/>
        </w:rPr>
        <w:t>section </w:t>
      </w:r>
      <w:r w:rsidR="0087400E" w:rsidRPr="005327CD">
        <w:rPr>
          <w:bCs/>
          <w:iCs/>
        </w:rPr>
        <w:t>8</w:t>
      </w:r>
      <w:r w:rsidRPr="005327CD">
        <w:rPr>
          <w:bCs/>
          <w:iCs/>
        </w:rPr>
        <w:t>.</w:t>
      </w:r>
    </w:p>
    <w:p w14:paraId="2C09B35C" w14:textId="77777777" w:rsidR="001A3210" w:rsidRPr="005327CD" w:rsidRDefault="001A3210" w:rsidP="005327CD">
      <w:pPr>
        <w:pStyle w:val="aDef"/>
        <w:rPr>
          <w:bCs/>
          <w:iCs/>
          <w:lang w:eastAsia="en-AU"/>
        </w:rPr>
      </w:pPr>
      <w:r w:rsidRPr="005327CD">
        <w:rPr>
          <w:rStyle w:val="charBoldItals"/>
        </w:rPr>
        <w:t>authorised officer</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 xml:space="preserve">—see </w:t>
      </w:r>
      <w:r w:rsidR="00DC5F68" w:rsidRPr="005327CD">
        <w:rPr>
          <w:bCs/>
          <w:iCs/>
        </w:rPr>
        <w:t>section </w:t>
      </w:r>
      <w:r w:rsidR="00F4722F" w:rsidRPr="005327CD">
        <w:rPr>
          <w:bCs/>
          <w:iCs/>
        </w:rPr>
        <w:t>14B</w:t>
      </w:r>
      <w:r w:rsidRPr="005327CD">
        <w:rPr>
          <w:bCs/>
          <w:iCs/>
        </w:rPr>
        <w:t>.</w:t>
      </w:r>
    </w:p>
    <w:p w14:paraId="0B3296C8" w14:textId="77777777" w:rsidR="00F42CEE" w:rsidRPr="005327CD" w:rsidRDefault="00F42CEE" w:rsidP="005327CD">
      <w:pPr>
        <w:pStyle w:val="aDef"/>
        <w:rPr>
          <w:lang w:eastAsia="en-AU"/>
        </w:rPr>
      </w:pPr>
      <w:r w:rsidRPr="005327CD">
        <w:rPr>
          <w:rStyle w:val="charBoldItals"/>
        </w:rPr>
        <w:t>corrective services unit</w:t>
      </w:r>
      <w:r w:rsidRPr="005327CD">
        <w:rPr>
          <w:bCs/>
          <w:iCs/>
          <w:lang w:eastAsia="en-AU"/>
        </w:rPr>
        <w:t xml:space="preserve">—see </w:t>
      </w:r>
      <w:r w:rsidR="00DC5F68" w:rsidRPr="005327CD">
        <w:rPr>
          <w:bCs/>
          <w:iCs/>
          <w:lang w:eastAsia="en-AU"/>
        </w:rPr>
        <w:t>section </w:t>
      </w:r>
      <w:r w:rsidR="0087400E" w:rsidRPr="005327CD">
        <w:rPr>
          <w:bCs/>
          <w:iCs/>
          <w:lang w:eastAsia="en-AU"/>
        </w:rPr>
        <w:t>8</w:t>
      </w:r>
      <w:r w:rsidRPr="005327CD">
        <w:rPr>
          <w:bCs/>
          <w:iCs/>
          <w:lang w:eastAsia="en-AU"/>
        </w:rPr>
        <w:t>.</w:t>
      </w:r>
      <w:r w:rsidRPr="005327CD">
        <w:rPr>
          <w:lang w:eastAsia="en-AU"/>
        </w:rPr>
        <w:t xml:space="preserve"> </w:t>
      </w:r>
    </w:p>
    <w:p w14:paraId="2ECF3FA3" w14:textId="77777777" w:rsidR="00B442FD" w:rsidRPr="005327CD" w:rsidRDefault="00B442FD" w:rsidP="005327CD">
      <w:pPr>
        <w:pStyle w:val="aDef"/>
        <w:rPr>
          <w:bCs/>
          <w:iCs/>
          <w:lang w:eastAsia="en-AU"/>
        </w:rPr>
      </w:pPr>
      <w:r w:rsidRPr="005327CD">
        <w:rPr>
          <w:rStyle w:val="charBoldItals"/>
        </w:rPr>
        <w:t>detained offender</w:t>
      </w:r>
      <w:r w:rsidRPr="005327CD">
        <w:rPr>
          <w:bCs/>
          <w:iCs/>
          <w:lang w:eastAsia="en-AU"/>
        </w:rPr>
        <w:t xml:space="preserve">, for </w:t>
      </w:r>
      <w:r w:rsidR="00EE2BC6" w:rsidRPr="005327CD">
        <w:rPr>
          <w:bCs/>
          <w:iCs/>
          <w:lang w:eastAsia="en-AU"/>
        </w:rPr>
        <w:t>part </w:t>
      </w:r>
      <w:r w:rsidR="00AF1326" w:rsidRPr="005327CD">
        <w:rPr>
          <w:bCs/>
          <w:iCs/>
          <w:lang w:eastAsia="en-AU"/>
        </w:rPr>
        <w:t>3A</w:t>
      </w:r>
      <w:r w:rsidR="004C61C3" w:rsidRPr="005327CD">
        <w:rPr>
          <w:bCs/>
          <w:iCs/>
          <w:lang w:eastAsia="en-AU"/>
        </w:rPr>
        <w:t xml:space="preserve"> </w:t>
      </w:r>
      <w:r w:rsidR="004C61C3" w:rsidRPr="005327CD">
        <w:rPr>
          <w:bCs/>
          <w:iCs/>
        </w:rPr>
        <w:t>(Victims rights)</w:t>
      </w:r>
      <w:r w:rsidRPr="005327CD">
        <w:rPr>
          <w:bCs/>
          <w:iCs/>
          <w:lang w:eastAsia="en-AU"/>
        </w:rPr>
        <w:t xml:space="preserve">—see </w:t>
      </w:r>
      <w:r w:rsidR="00DC5F68" w:rsidRPr="005327CD">
        <w:rPr>
          <w:bCs/>
          <w:iCs/>
          <w:lang w:eastAsia="en-AU"/>
        </w:rPr>
        <w:t>section </w:t>
      </w:r>
      <w:r w:rsidR="00F4722F" w:rsidRPr="005327CD">
        <w:rPr>
          <w:bCs/>
          <w:iCs/>
          <w:lang w:eastAsia="en-AU"/>
        </w:rPr>
        <w:t>14B</w:t>
      </w:r>
      <w:r w:rsidRPr="005327CD">
        <w:rPr>
          <w:bCs/>
          <w:iCs/>
          <w:lang w:eastAsia="en-AU"/>
        </w:rPr>
        <w:t>.</w:t>
      </w:r>
    </w:p>
    <w:p w14:paraId="5FC926E8" w14:textId="77777777" w:rsidR="001A3210" w:rsidRPr="005327CD" w:rsidRDefault="001A3210" w:rsidP="005327CD">
      <w:pPr>
        <w:pStyle w:val="aDef"/>
        <w:rPr>
          <w:bCs/>
          <w:iCs/>
          <w:lang w:eastAsia="en-AU"/>
        </w:rPr>
      </w:pPr>
      <w:r w:rsidRPr="005327CD">
        <w:rPr>
          <w:rStyle w:val="charBoldItals"/>
        </w:rPr>
        <w:t>forensic mental health order</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—see</w:t>
      </w:r>
      <w:r w:rsidR="00E871A7" w:rsidRPr="005327CD">
        <w:rPr>
          <w:bCs/>
          <w:iCs/>
        </w:rPr>
        <w:t> </w:t>
      </w:r>
      <w:r w:rsidR="00DC5F68" w:rsidRPr="005327CD">
        <w:rPr>
          <w:bCs/>
          <w:iCs/>
        </w:rPr>
        <w:t>section </w:t>
      </w:r>
      <w:r w:rsidR="00F4722F" w:rsidRPr="005327CD">
        <w:rPr>
          <w:bCs/>
          <w:iCs/>
        </w:rPr>
        <w:t>14B</w:t>
      </w:r>
      <w:r w:rsidRPr="005327CD">
        <w:rPr>
          <w:bCs/>
          <w:iCs/>
        </w:rPr>
        <w:t>.</w:t>
      </w:r>
    </w:p>
    <w:p w14:paraId="42E67231" w14:textId="77777777" w:rsidR="001A3210" w:rsidRPr="005327CD" w:rsidRDefault="001A3210" w:rsidP="005327CD">
      <w:pPr>
        <w:pStyle w:val="aDef"/>
        <w:rPr>
          <w:bCs/>
          <w:iCs/>
          <w:lang w:eastAsia="en-AU"/>
        </w:rPr>
      </w:pPr>
      <w:r w:rsidRPr="005327CD">
        <w:rPr>
          <w:rStyle w:val="charBoldItals"/>
        </w:rPr>
        <w:t>forensic patient</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 xml:space="preserve">—see </w:t>
      </w:r>
      <w:r w:rsidR="00DC5F68" w:rsidRPr="005327CD">
        <w:rPr>
          <w:bCs/>
          <w:iCs/>
        </w:rPr>
        <w:t>section </w:t>
      </w:r>
      <w:r w:rsidR="00F4722F" w:rsidRPr="005327CD">
        <w:rPr>
          <w:bCs/>
          <w:iCs/>
        </w:rPr>
        <w:t>14B</w:t>
      </w:r>
      <w:r w:rsidRPr="005327CD">
        <w:rPr>
          <w:bCs/>
          <w:iCs/>
        </w:rPr>
        <w:t>.</w:t>
      </w:r>
    </w:p>
    <w:p w14:paraId="1DB78876" w14:textId="77777777" w:rsidR="001A3210" w:rsidRPr="005327CD" w:rsidRDefault="005327CD" w:rsidP="007B5AF2">
      <w:pPr>
        <w:pStyle w:val="AH5Sec"/>
        <w:shd w:val="pct25" w:color="auto" w:fill="auto"/>
        <w:rPr>
          <w:rStyle w:val="charItals"/>
        </w:rPr>
      </w:pPr>
      <w:bookmarkStart w:id="39" w:name="_Toc46487228"/>
      <w:r w:rsidRPr="005327CD">
        <w:rPr>
          <w:rStyle w:val="CharSectNo"/>
        </w:rPr>
        <w:t>35</w:t>
      </w:r>
      <w:r w:rsidRPr="005327CD">
        <w:rPr>
          <w:rStyle w:val="charItals"/>
          <w:i w:val="0"/>
        </w:rPr>
        <w:tab/>
      </w:r>
      <w:r w:rsidR="001A3210" w:rsidRPr="005327CD">
        <w:t xml:space="preserve">Dictionary, definition of </w:t>
      </w:r>
      <w:r w:rsidR="001A3210" w:rsidRPr="005327CD">
        <w:rPr>
          <w:rStyle w:val="charItals"/>
        </w:rPr>
        <w:t>governing principles</w:t>
      </w:r>
      <w:bookmarkEnd w:id="39"/>
    </w:p>
    <w:p w14:paraId="24FAD55C" w14:textId="77777777" w:rsidR="001A3210" w:rsidRPr="005327CD" w:rsidRDefault="001A3210" w:rsidP="00A83855">
      <w:pPr>
        <w:pStyle w:val="direction"/>
        <w:keepNext w:val="0"/>
      </w:pPr>
      <w:r w:rsidRPr="005327CD">
        <w:t>omit</w:t>
      </w:r>
    </w:p>
    <w:p w14:paraId="45D7F0A1" w14:textId="77777777" w:rsidR="001A3210" w:rsidRPr="005327CD" w:rsidRDefault="005327CD" w:rsidP="005327CD">
      <w:pPr>
        <w:pStyle w:val="AH5Sec"/>
        <w:shd w:val="pct25" w:color="auto" w:fill="auto"/>
      </w:pPr>
      <w:bookmarkStart w:id="40" w:name="_Toc46487229"/>
      <w:r w:rsidRPr="005327CD">
        <w:rPr>
          <w:rStyle w:val="CharSectNo"/>
        </w:rPr>
        <w:t>36</w:t>
      </w:r>
      <w:r w:rsidRPr="005327CD">
        <w:tab/>
      </w:r>
      <w:r w:rsidR="001A3210" w:rsidRPr="005327CD">
        <w:t>Dictionary, new definitions</w:t>
      </w:r>
      <w:bookmarkEnd w:id="40"/>
    </w:p>
    <w:p w14:paraId="083731E6" w14:textId="77777777" w:rsidR="001A3210" w:rsidRPr="005327CD" w:rsidRDefault="001A3210" w:rsidP="001A3210">
      <w:pPr>
        <w:pStyle w:val="direction"/>
        <w:rPr>
          <w:lang w:eastAsia="en-AU"/>
        </w:rPr>
      </w:pPr>
      <w:r w:rsidRPr="005327CD">
        <w:rPr>
          <w:lang w:eastAsia="en-AU"/>
        </w:rPr>
        <w:t>insert</w:t>
      </w:r>
    </w:p>
    <w:p w14:paraId="4881FD20" w14:textId="77777777" w:rsidR="001A3210" w:rsidRPr="005327CD" w:rsidRDefault="001A3210" w:rsidP="005327CD">
      <w:pPr>
        <w:pStyle w:val="aDef"/>
        <w:rPr>
          <w:lang w:eastAsia="en-AU"/>
        </w:rPr>
      </w:pPr>
      <w:r w:rsidRPr="005327CD">
        <w:rPr>
          <w:rStyle w:val="charBoldItals"/>
        </w:rPr>
        <w:t>intensive correction order</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—see</w:t>
      </w:r>
      <w:r w:rsidR="00E871A7" w:rsidRPr="005327CD">
        <w:rPr>
          <w:bCs/>
          <w:iCs/>
        </w:rPr>
        <w:t> </w:t>
      </w:r>
      <w:r w:rsidR="00DC5F68" w:rsidRPr="005327CD">
        <w:rPr>
          <w:bCs/>
          <w:iCs/>
        </w:rPr>
        <w:t>section </w:t>
      </w:r>
      <w:r w:rsidR="00F4722F" w:rsidRPr="005327CD">
        <w:rPr>
          <w:bCs/>
          <w:iCs/>
        </w:rPr>
        <w:t>14B</w:t>
      </w:r>
      <w:r w:rsidRPr="005327CD">
        <w:rPr>
          <w:bCs/>
          <w:iCs/>
        </w:rPr>
        <w:t>.</w:t>
      </w:r>
    </w:p>
    <w:p w14:paraId="3DD893C9" w14:textId="77777777" w:rsidR="001A3210" w:rsidRPr="005327CD" w:rsidRDefault="001A3210" w:rsidP="005327CD">
      <w:pPr>
        <w:pStyle w:val="aDef"/>
        <w:rPr>
          <w:lang w:eastAsia="en-AU"/>
        </w:rPr>
      </w:pPr>
      <w:r w:rsidRPr="005327CD">
        <w:rPr>
          <w:rStyle w:val="charBoldItals"/>
        </w:rPr>
        <w:t>justice agency</w:t>
      </w:r>
      <w:r w:rsidRPr="005327CD">
        <w:rPr>
          <w:lang w:eastAsia="en-AU"/>
        </w:rPr>
        <w:t xml:space="preserve">—see </w:t>
      </w:r>
      <w:r w:rsidR="00DC5F68" w:rsidRPr="005327CD">
        <w:rPr>
          <w:lang w:eastAsia="en-AU"/>
        </w:rPr>
        <w:t>section </w:t>
      </w:r>
      <w:r w:rsidR="0087400E" w:rsidRPr="005327CD">
        <w:rPr>
          <w:lang w:eastAsia="en-AU"/>
        </w:rPr>
        <w:t>8</w:t>
      </w:r>
      <w:r w:rsidRPr="005327CD">
        <w:rPr>
          <w:lang w:eastAsia="en-AU"/>
        </w:rPr>
        <w:t>.</w:t>
      </w:r>
    </w:p>
    <w:p w14:paraId="38AA53B9" w14:textId="77777777" w:rsidR="00527476" w:rsidRPr="005327CD" w:rsidRDefault="00527476" w:rsidP="005327CD">
      <w:pPr>
        <w:pStyle w:val="aDef"/>
      </w:pPr>
      <w:r w:rsidRPr="005327CD">
        <w:rPr>
          <w:rStyle w:val="charBoldItals"/>
        </w:rPr>
        <w:t>justice agency complaint</w:t>
      </w:r>
      <w:r w:rsidRPr="005327CD">
        <w:rPr>
          <w:bCs/>
          <w:iCs/>
        </w:rPr>
        <w:t>—see section 18D</w:t>
      </w:r>
      <w:r w:rsidR="00DD22F5" w:rsidRPr="005327CD">
        <w:rPr>
          <w:bCs/>
          <w:iCs/>
        </w:rPr>
        <w:t xml:space="preserve"> (2)</w:t>
      </w:r>
      <w:r w:rsidRPr="005327CD">
        <w:rPr>
          <w:bCs/>
          <w:iCs/>
        </w:rPr>
        <w:t>.</w:t>
      </w:r>
    </w:p>
    <w:p w14:paraId="795AA18B" w14:textId="77777777" w:rsidR="00895A1A" w:rsidRPr="005327CD" w:rsidRDefault="00895A1A" w:rsidP="005327CD">
      <w:pPr>
        <w:pStyle w:val="aDef"/>
      </w:pPr>
      <w:r w:rsidRPr="005327CD">
        <w:rPr>
          <w:rStyle w:val="charBoldItals"/>
        </w:rPr>
        <w:t>mental health order</w:t>
      </w:r>
      <w:r w:rsidRPr="005327CD">
        <w:rPr>
          <w:bCs/>
          <w:iCs/>
        </w:rPr>
        <w:t xml:space="preserve">, for </w:t>
      </w:r>
      <w:r w:rsidR="00EE2BC6" w:rsidRPr="005327CD">
        <w:rPr>
          <w:bCs/>
          <w:iCs/>
        </w:rPr>
        <w:t>part </w:t>
      </w:r>
      <w:r w:rsidR="00AF1326" w:rsidRPr="005327CD">
        <w:rPr>
          <w:bCs/>
          <w:iCs/>
        </w:rPr>
        <w:t>3A</w:t>
      </w:r>
      <w:r w:rsidRPr="005327CD">
        <w:rPr>
          <w:bCs/>
          <w:iCs/>
        </w:rPr>
        <w:t xml:space="preserve"> (Victims rights)—see </w:t>
      </w:r>
      <w:r w:rsidR="00DC5F68" w:rsidRPr="005327CD">
        <w:rPr>
          <w:bCs/>
          <w:iCs/>
        </w:rPr>
        <w:t>section </w:t>
      </w:r>
      <w:r w:rsidR="00F4722F" w:rsidRPr="005327CD">
        <w:rPr>
          <w:bCs/>
          <w:iCs/>
        </w:rPr>
        <w:t>14B</w:t>
      </w:r>
      <w:r w:rsidRPr="005327CD">
        <w:rPr>
          <w:bCs/>
          <w:iCs/>
        </w:rPr>
        <w:t>.</w:t>
      </w:r>
    </w:p>
    <w:p w14:paraId="24F43A53" w14:textId="77777777" w:rsidR="001A3210" w:rsidRPr="005327CD" w:rsidRDefault="001A3210" w:rsidP="005327CD">
      <w:pPr>
        <w:pStyle w:val="aDef"/>
      </w:pPr>
      <w:r w:rsidRPr="005327CD">
        <w:rPr>
          <w:rStyle w:val="charBoldItals"/>
        </w:rPr>
        <w:t>offender</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 xml:space="preserve">—see </w:t>
      </w:r>
      <w:r w:rsidR="00DC5F68" w:rsidRPr="005327CD">
        <w:rPr>
          <w:bCs/>
          <w:iCs/>
        </w:rPr>
        <w:t>section </w:t>
      </w:r>
      <w:r w:rsidR="00F4722F" w:rsidRPr="005327CD">
        <w:rPr>
          <w:bCs/>
          <w:iCs/>
        </w:rPr>
        <w:t>14B</w:t>
      </w:r>
      <w:r w:rsidRPr="005327CD">
        <w:rPr>
          <w:bCs/>
          <w:iCs/>
        </w:rPr>
        <w:t>.</w:t>
      </w:r>
    </w:p>
    <w:p w14:paraId="486E3A20" w14:textId="77777777" w:rsidR="00F2440E" w:rsidRPr="005327CD" w:rsidRDefault="00F2440E" w:rsidP="005327CD">
      <w:pPr>
        <w:pStyle w:val="aDef"/>
      </w:pPr>
      <w:r w:rsidRPr="005327CD">
        <w:rPr>
          <w:rStyle w:val="charBoldItals"/>
        </w:rPr>
        <w:lastRenderedPageBreak/>
        <w:t>parole order</w:t>
      </w:r>
      <w:r w:rsidRPr="005327CD">
        <w:rPr>
          <w:bCs/>
          <w:iCs/>
        </w:rPr>
        <w:t xml:space="preserve">, for </w:t>
      </w:r>
      <w:r w:rsidR="00EE2BC6" w:rsidRPr="005327CD">
        <w:rPr>
          <w:bCs/>
          <w:iCs/>
        </w:rPr>
        <w:t>part </w:t>
      </w:r>
      <w:r w:rsidR="00AF1326" w:rsidRPr="005327CD">
        <w:rPr>
          <w:bCs/>
          <w:iCs/>
        </w:rPr>
        <w:t>3A</w:t>
      </w:r>
      <w:r w:rsidRPr="005327CD">
        <w:rPr>
          <w:bCs/>
          <w:iCs/>
        </w:rPr>
        <w:t xml:space="preserve"> (Victims rights)—see </w:t>
      </w:r>
      <w:r w:rsidR="00DC5F68" w:rsidRPr="005327CD">
        <w:rPr>
          <w:bCs/>
          <w:iCs/>
        </w:rPr>
        <w:t>section </w:t>
      </w:r>
      <w:r w:rsidR="00F4722F" w:rsidRPr="005327CD">
        <w:rPr>
          <w:bCs/>
          <w:iCs/>
        </w:rPr>
        <w:t>14B</w:t>
      </w:r>
      <w:r w:rsidRPr="005327CD">
        <w:rPr>
          <w:bCs/>
          <w:iCs/>
        </w:rPr>
        <w:t>.</w:t>
      </w:r>
    </w:p>
    <w:p w14:paraId="47B8AB67" w14:textId="56D93319" w:rsidR="00FB3418" w:rsidRPr="005327CD" w:rsidRDefault="00FB3418" w:rsidP="005327CD">
      <w:pPr>
        <w:pStyle w:val="aDef"/>
      </w:pPr>
      <w:r w:rsidRPr="005327CD">
        <w:rPr>
          <w:rStyle w:val="charBoldItals"/>
        </w:rPr>
        <w:t>referring entity</w:t>
      </w:r>
      <w:r w:rsidRPr="005327CD">
        <w:rPr>
          <w:rFonts w:ascii="TimesNewRomanPS-BoldItalicMT" w:hAnsi="TimesNewRomanPS-BoldItalicMT" w:cs="TimesNewRomanPS-BoldItalicMT"/>
          <w:szCs w:val="24"/>
          <w:lang w:eastAsia="en-AU"/>
        </w:rPr>
        <w:t xml:space="preserve">—see the </w:t>
      </w:r>
      <w:hyperlink r:id="rId153" w:tooltip="A2004-65" w:history="1">
        <w:r w:rsidR="005709D9" w:rsidRPr="005327CD">
          <w:rPr>
            <w:rStyle w:val="charCitHyperlinkItal"/>
          </w:rPr>
          <w:t>Crimes (Restorative Justice) Act 2004</w:t>
        </w:r>
      </w:hyperlink>
      <w:r w:rsidRPr="005327CD">
        <w:rPr>
          <w:rFonts w:ascii="TimesNewRomanPS-BoldItalicMT" w:hAnsi="TimesNewRomanPS-BoldItalicMT" w:cs="TimesNewRomanPS-BoldItalicMT"/>
          <w:szCs w:val="24"/>
          <w:lang w:eastAsia="en-AU"/>
        </w:rPr>
        <w:t>, dictionary.</w:t>
      </w:r>
    </w:p>
    <w:p w14:paraId="129456BA" w14:textId="77777777" w:rsidR="001A3210" w:rsidRPr="005327CD" w:rsidRDefault="001A3210" w:rsidP="005327CD">
      <w:pPr>
        <w:pStyle w:val="aDef"/>
      </w:pPr>
      <w:r w:rsidRPr="005327CD">
        <w:rPr>
          <w:rStyle w:val="charBoldItals"/>
        </w:rPr>
        <w:t>registered affected person</w:t>
      </w:r>
      <w:r w:rsidRPr="005327CD">
        <w:rPr>
          <w:bCs/>
          <w:iCs/>
        </w:rPr>
        <w:t xml:space="preserve">, </w:t>
      </w:r>
      <w:r w:rsidR="00C212C6" w:rsidRPr="005327CD">
        <w:rPr>
          <w:bCs/>
          <w:iCs/>
        </w:rPr>
        <w:t xml:space="preserve">in relation to a forensic patient, </w:t>
      </w:r>
      <w:r w:rsidRPr="005327CD">
        <w:rPr>
          <w:bCs/>
          <w:iCs/>
        </w:rPr>
        <w:t xml:space="preserve">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—see</w:t>
      </w:r>
      <w:r w:rsidR="00E871A7" w:rsidRPr="005327CD">
        <w:rPr>
          <w:bCs/>
          <w:iCs/>
        </w:rPr>
        <w:t> </w:t>
      </w:r>
      <w:r w:rsidR="00DC5F68" w:rsidRPr="005327CD">
        <w:rPr>
          <w:bCs/>
          <w:iCs/>
        </w:rPr>
        <w:t>section </w:t>
      </w:r>
      <w:r w:rsidR="00F4722F" w:rsidRPr="005327CD">
        <w:rPr>
          <w:bCs/>
          <w:iCs/>
        </w:rPr>
        <w:t>14B</w:t>
      </w:r>
      <w:r w:rsidRPr="005327CD">
        <w:rPr>
          <w:bCs/>
          <w:iCs/>
        </w:rPr>
        <w:t>.</w:t>
      </w:r>
    </w:p>
    <w:p w14:paraId="5FCFDBE9" w14:textId="77777777" w:rsidR="001A3210" w:rsidRPr="005327CD" w:rsidRDefault="001A3210" w:rsidP="005327CD">
      <w:pPr>
        <w:pStyle w:val="aDef"/>
      </w:pPr>
      <w:r w:rsidRPr="005327CD">
        <w:rPr>
          <w:rStyle w:val="charBoldItals"/>
        </w:rPr>
        <w:t>registered victim</w:t>
      </w:r>
      <w:r w:rsidRPr="005327CD">
        <w:rPr>
          <w:bCs/>
          <w:iCs/>
        </w:rPr>
        <w:t>,</w:t>
      </w:r>
      <w:r w:rsidR="0089242F" w:rsidRPr="005327CD">
        <w:rPr>
          <w:bCs/>
          <w:iCs/>
        </w:rPr>
        <w:t xml:space="preserve"> of an offender,</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—see</w:t>
      </w:r>
      <w:r w:rsidR="00E871A7" w:rsidRPr="005327CD">
        <w:rPr>
          <w:bCs/>
          <w:iCs/>
        </w:rPr>
        <w:t> </w:t>
      </w:r>
      <w:r w:rsidR="00DC5F68" w:rsidRPr="005327CD">
        <w:rPr>
          <w:bCs/>
          <w:iCs/>
        </w:rPr>
        <w:t>section </w:t>
      </w:r>
      <w:r w:rsidR="00F4722F" w:rsidRPr="005327CD">
        <w:rPr>
          <w:bCs/>
          <w:iCs/>
        </w:rPr>
        <w:t>14B</w:t>
      </w:r>
      <w:r w:rsidRPr="005327CD">
        <w:rPr>
          <w:bCs/>
          <w:iCs/>
        </w:rPr>
        <w:t>.</w:t>
      </w:r>
    </w:p>
    <w:p w14:paraId="44345847" w14:textId="658A30B4" w:rsidR="001A3210" w:rsidRPr="005327CD" w:rsidRDefault="001A3210" w:rsidP="005327CD">
      <w:pPr>
        <w:pStyle w:val="aDef"/>
      </w:pPr>
      <w:r w:rsidRPr="005327CD">
        <w:rPr>
          <w:rStyle w:val="charBoldItals"/>
        </w:rPr>
        <w:t>restorative justice</w:t>
      </w:r>
      <w:r w:rsidRPr="005327CD">
        <w:rPr>
          <w:rFonts w:ascii="TimesNewRomanPSMT" w:hAnsi="TimesNewRomanPSMT" w:cs="TimesNewRomanPSMT"/>
          <w:szCs w:val="24"/>
          <w:lang w:eastAsia="en-AU"/>
        </w:rPr>
        <w:t>—</w:t>
      </w:r>
      <w:r w:rsidRPr="005327CD">
        <w:rPr>
          <w:bCs/>
          <w:iCs/>
        </w:rPr>
        <w:t xml:space="preserve">see the </w:t>
      </w:r>
      <w:hyperlink r:id="rId154" w:tooltip="A2004-65" w:history="1">
        <w:r w:rsidR="005709D9" w:rsidRPr="005327CD">
          <w:rPr>
            <w:rStyle w:val="charCitHyperlinkItal"/>
          </w:rPr>
          <w:t>Crimes (Restorative Justice) Act 2004</w:t>
        </w:r>
      </w:hyperlink>
      <w:r w:rsidRPr="005327CD">
        <w:rPr>
          <w:bCs/>
          <w:iCs/>
        </w:rPr>
        <w:t>,</w:t>
      </w:r>
      <w:r w:rsidRPr="005327CD">
        <w:rPr>
          <w:rFonts w:ascii="TimesNewRomanPSMT" w:hAnsi="TimesNewRomanPSMT" w:cs="TimesNewRomanPSMT"/>
          <w:szCs w:val="24"/>
          <w:lang w:eastAsia="en-AU"/>
        </w:rPr>
        <w:t xml:space="preserve"> </w:t>
      </w:r>
      <w:r w:rsidR="00DC5F68" w:rsidRPr="005327CD">
        <w:rPr>
          <w:rFonts w:ascii="TimesNewRomanPSMT" w:hAnsi="TimesNewRomanPSMT" w:cs="TimesNewRomanPSMT"/>
          <w:szCs w:val="24"/>
          <w:lang w:eastAsia="en-AU"/>
        </w:rPr>
        <w:t>section </w:t>
      </w:r>
      <w:r w:rsidRPr="005327CD">
        <w:rPr>
          <w:rFonts w:ascii="TimesNewRomanPSMT" w:hAnsi="TimesNewRomanPSMT" w:cs="TimesNewRomanPSMT"/>
          <w:szCs w:val="24"/>
          <w:lang w:eastAsia="en-AU"/>
        </w:rPr>
        <w:t>10.</w:t>
      </w:r>
    </w:p>
    <w:p w14:paraId="272B8572" w14:textId="77777777" w:rsidR="00F42CEE" w:rsidRPr="005327CD" w:rsidRDefault="00F42CEE" w:rsidP="005327CD">
      <w:pPr>
        <w:pStyle w:val="aDef"/>
      </w:pPr>
      <w:r w:rsidRPr="005327CD">
        <w:rPr>
          <w:rStyle w:val="charBoldItals"/>
        </w:rPr>
        <w:t>restorative justice unit</w:t>
      </w:r>
      <w:r w:rsidRPr="005327CD">
        <w:rPr>
          <w:rFonts w:ascii="TimesNewRomanPSMT" w:hAnsi="TimesNewRomanPSMT" w:cs="TimesNewRomanPSMT"/>
          <w:szCs w:val="24"/>
          <w:lang w:eastAsia="en-AU"/>
        </w:rPr>
        <w:t xml:space="preserve">—see </w:t>
      </w:r>
      <w:r w:rsidR="00DC5F68" w:rsidRPr="005327CD">
        <w:rPr>
          <w:rFonts w:ascii="TimesNewRomanPSMT" w:hAnsi="TimesNewRomanPSMT" w:cs="TimesNewRomanPSMT"/>
          <w:szCs w:val="24"/>
          <w:lang w:eastAsia="en-AU"/>
        </w:rPr>
        <w:t>section </w:t>
      </w:r>
      <w:r w:rsidR="0087400E" w:rsidRPr="005327CD">
        <w:rPr>
          <w:rFonts w:ascii="TimesNewRomanPSMT" w:hAnsi="TimesNewRomanPSMT" w:cs="TimesNewRomanPSMT"/>
          <w:szCs w:val="24"/>
          <w:lang w:eastAsia="en-AU"/>
        </w:rPr>
        <w:t>8</w:t>
      </w:r>
      <w:r w:rsidRPr="005327CD">
        <w:rPr>
          <w:rFonts w:ascii="TimesNewRomanPSMT" w:hAnsi="TimesNewRomanPSMT" w:cs="TimesNewRomanPSMT"/>
          <w:szCs w:val="24"/>
          <w:lang w:eastAsia="en-AU"/>
        </w:rPr>
        <w:t>.</w:t>
      </w:r>
    </w:p>
    <w:p w14:paraId="4BAB1E3C" w14:textId="77777777" w:rsidR="001A3210" w:rsidRPr="005327CD" w:rsidRDefault="001A3210" w:rsidP="005327CD">
      <w:pPr>
        <w:pStyle w:val="aDef"/>
      </w:pPr>
      <w:r w:rsidRPr="005327CD">
        <w:rPr>
          <w:rStyle w:val="charBoldItals"/>
        </w:rPr>
        <w:t>transfer or release</w:t>
      </w:r>
      <w:r w:rsidRPr="005327CD">
        <w:t xml:space="preserve">, </w:t>
      </w:r>
      <w:r w:rsidR="00B442FD" w:rsidRPr="005327CD">
        <w:t>of a detained offender</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 xml:space="preserve">—see </w:t>
      </w:r>
      <w:r w:rsidR="00DC5F68" w:rsidRPr="005327CD">
        <w:rPr>
          <w:bCs/>
          <w:iCs/>
        </w:rPr>
        <w:t>section </w:t>
      </w:r>
      <w:r w:rsidR="00F4722F" w:rsidRPr="005327CD">
        <w:rPr>
          <w:bCs/>
          <w:iCs/>
        </w:rPr>
        <w:t>14B</w:t>
      </w:r>
      <w:r w:rsidRPr="005327CD">
        <w:rPr>
          <w:bCs/>
          <w:iCs/>
        </w:rPr>
        <w:t>.</w:t>
      </w:r>
    </w:p>
    <w:p w14:paraId="7EB3C9FF" w14:textId="77777777" w:rsidR="001A3210" w:rsidRPr="005327CD" w:rsidRDefault="001A3210" w:rsidP="005327CD">
      <w:pPr>
        <w:pStyle w:val="aDef"/>
        <w:rPr>
          <w:lang w:eastAsia="en-AU"/>
        </w:rPr>
      </w:pPr>
      <w:r w:rsidRPr="005327CD">
        <w:rPr>
          <w:rStyle w:val="charBoldItals"/>
        </w:rPr>
        <w:t>victim impact statement</w:t>
      </w:r>
      <w:r w:rsidRPr="005327CD">
        <w:rPr>
          <w:bCs/>
          <w:iCs/>
        </w:rPr>
        <w:t xml:space="preserve">, for an offence,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 xml:space="preserve">—see </w:t>
      </w:r>
      <w:r w:rsidR="00DC5F68" w:rsidRPr="005327CD">
        <w:rPr>
          <w:bCs/>
          <w:iCs/>
        </w:rPr>
        <w:t>section </w:t>
      </w:r>
      <w:r w:rsidR="00F4722F" w:rsidRPr="005327CD">
        <w:rPr>
          <w:bCs/>
          <w:iCs/>
        </w:rPr>
        <w:t>14B</w:t>
      </w:r>
      <w:r w:rsidRPr="005327CD">
        <w:rPr>
          <w:bCs/>
          <w:iCs/>
        </w:rPr>
        <w:t>.</w:t>
      </w:r>
    </w:p>
    <w:p w14:paraId="5259328C" w14:textId="77777777" w:rsidR="001A3210" w:rsidRPr="005327CD" w:rsidRDefault="001A3210" w:rsidP="005327CD">
      <w:pPr>
        <w:pStyle w:val="aDef"/>
        <w:rPr>
          <w:lang w:eastAsia="en-AU"/>
        </w:rPr>
      </w:pPr>
      <w:r w:rsidRPr="005327CD">
        <w:rPr>
          <w:rStyle w:val="charBoldItals"/>
        </w:rPr>
        <w:t>victims rights</w:t>
      </w:r>
      <w:r w:rsidRPr="005327CD">
        <w:rPr>
          <w:lang w:eastAsia="en-AU"/>
        </w:rPr>
        <w:t xml:space="preserve">—see </w:t>
      </w:r>
      <w:r w:rsidR="00DC5F68" w:rsidRPr="005327CD">
        <w:rPr>
          <w:lang w:eastAsia="en-AU"/>
        </w:rPr>
        <w:t>section </w:t>
      </w:r>
      <w:r w:rsidR="00F4722F" w:rsidRPr="005327CD">
        <w:rPr>
          <w:lang w:eastAsia="en-AU"/>
        </w:rPr>
        <w:t>14A</w:t>
      </w:r>
      <w:r w:rsidRPr="005327CD">
        <w:rPr>
          <w:lang w:eastAsia="en-AU"/>
        </w:rPr>
        <w:t>.</w:t>
      </w:r>
    </w:p>
    <w:p w14:paraId="42F508E4" w14:textId="017B5571" w:rsidR="00C74BAA" w:rsidRPr="005327CD" w:rsidRDefault="00C74BAA" w:rsidP="005327CD">
      <w:pPr>
        <w:pStyle w:val="aDef"/>
      </w:pPr>
      <w:r w:rsidRPr="005327CD">
        <w:rPr>
          <w:rStyle w:val="charBoldItals"/>
        </w:rPr>
        <w:t>victims rights complaint</w:t>
      </w:r>
      <w:r w:rsidRPr="005327CD">
        <w:t xml:space="preserve">—see the </w:t>
      </w:r>
      <w:hyperlink r:id="rId155" w:tooltip="A2005-40" w:history="1">
        <w:r w:rsidR="005709D9" w:rsidRPr="005327CD">
          <w:rPr>
            <w:rStyle w:val="charCitHyperlinkItal"/>
          </w:rPr>
          <w:t>Human Rights Commission Act 2005</w:t>
        </w:r>
      </w:hyperlink>
      <w:r w:rsidRPr="005327CD">
        <w:rPr>
          <w:iCs/>
        </w:rPr>
        <w:t>,</w:t>
      </w:r>
      <w:r w:rsidRPr="005327CD">
        <w:t xml:space="preserve"> section 41</w:t>
      </w:r>
      <w:r w:rsidR="00D24328" w:rsidRPr="005327CD">
        <w:t>C</w:t>
      </w:r>
      <w:r w:rsidRPr="005327CD">
        <w:t xml:space="preserve"> (2).</w:t>
      </w:r>
    </w:p>
    <w:p w14:paraId="4D62D91C" w14:textId="77777777" w:rsidR="00C8700E" w:rsidRPr="005327CD" w:rsidRDefault="00C8700E" w:rsidP="005327CD">
      <w:pPr>
        <w:pStyle w:val="aDef"/>
      </w:pPr>
      <w:r w:rsidRPr="005327CD">
        <w:rPr>
          <w:rStyle w:val="charBoldItals"/>
        </w:rPr>
        <w:t>victims rights concern</w:t>
      </w:r>
      <w:r w:rsidRPr="005327CD">
        <w:rPr>
          <w:bCs/>
          <w:iCs/>
        </w:rPr>
        <w:t xml:space="preserve">—see </w:t>
      </w:r>
      <w:r w:rsidR="00DC5F68" w:rsidRPr="005327CD">
        <w:rPr>
          <w:bCs/>
          <w:iCs/>
        </w:rPr>
        <w:t>section </w:t>
      </w:r>
      <w:r w:rsidR="007C0FE6" w:rsidRPr="005327CD">
        <w:rPr>
          <w:bCs/>
          <w:iCs/>
        </w:rPr>
        <w:t>18F</w:t>
      </w:r>
      <w:r w:rsidR="00DD22F5" w:rsidRPr="005327CD">
        <w:rPr>
          <w:bCs/>
          <w:iCs/>
        </w:rPr>
        <w:t xml:space="preserve"> (2)</w:t>
      </w:r>
      <w:r w:rsidRPr="005327CD">
        <w:rPr>
          <w:bCs/>
          <w:iCs/>
        </w:rPr>
        <w:t>.</w:t>
      </w:r>
    </w:p>
    <w:p w14:paraId="642FEF8C" w14:textId="77777777" w:rsidR="001A3210" w:rsidRPr="005327CD" w:rsidRDefault="001A3210" w:rsidP="005327CD">
      <w:pPr>
        <w:pStyle w:val="aDef"/>
      </w:pPr>
      <w:r w:rsidRPr="005327CD">
        <w:rPr>
          <w:rStyle w:val="charBoldItals"/>
        </w:rPr>
        <w:t>young offender</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 xml:space="preserve">—see </w:t>
      </w:r>
      <w:r w:rsidR="00DC5F68" w:rsidRPr="005327CD">
        <w:rPr>
          <w:bCs/>
          <w:iCs/>
        </w:rPr>
        <w:t>section </w:t>
      </w:r>
      <w:r w:rsidR="00F4722F" w:rsidRPr="005327CD">
        <w:rPr>
          <w:bCs/>
          <w:iCs/>
        </w:rPr>
        <w:t>14B</w:t>
      </w:r>
      <w:r w:rsidRPr="005327CD">
        <w:rPr>
          <w:bCs/>
          <w:iCs/>
        </w:rPr>
        <w:t>.</w:t>
      </w:r>
    </w:p>
    <w:p w14:paraId="1E05A8AD" w14:textId="77777777" w:rsidR="009A6323" w:rsidRPr="005327CD" w:rsidRDefault="00B442FD" w:rsidP="005327CD">
      <w:pPr>
        <w:pStyle w:val="aDef"/>
      </w:pPr>
      <w:r w:rsidRPr="005327CD">
        <w:rPr>
          <w:rStyle w:val="charBoldItals"/>
        </w:rPr>
        <w:t xml:space="preserve">youth justice </w:t>
      </w:r>
      <w:r w:rsidR="00C76DB3" w:rsidRPr="005327CD">
        <w:rPr>
          <w:rStyle w:val="charBoldItals"/>
        </w:rPr>
        <w:t xml:space="preserve">victims register </w:t>
      </w:r>
      <w:r w:rsidRPr="005327CD">
        <w:rPr>
          <w:rStyle w:val="charBoldItals"/>
        </w:rPr>
        <w:t>unit</w:t>
      </w:r>
      <w:r w:rsidR="00FD028C" w:rsidRPr="005327CD">
        <w:rPr>
          <w:bCs/>
          <w:iCs/>
          <w:lang w:eastAsia="en-AU"/>
        </w:rPr>
        <w:t xml:space="preserve">—see </w:t>
      </w:r>
      <w:r w:rsidR="00DC5F68" w:rsidRPr="005327CD">
        <w:rPr>
          <w:bCs/>
          <w:iCs/>
          <w:lang w:eastAsia="en-AU"/>
        </w:rPr>
        <w:t>section </w:t>
      </w:r>
      <w:r w:rsidR="0087400E" w:rsidRPr="005327CD">
        <w:rPr>
          <w:bCs/>
          <w:iCs/>
          <w:lang w:eastAsia="en-AU"/>
        </w:rPr>
        <w:t>8</w:t>
      </w:r>
      <w:r w:rsidR="00FD028C" w:rsidRPr="005327CD">
        <w:rPr>
          <w:bCs/>
          <w:iCs/>
          <w:lang w:eastAsia="en-AU"/>
        </w:rPr>
        <w:t>.</w:t>
      </w:r>
    </w:p>
    <w:p w14:paraId="5A24AE04" w14:textId="77777777" w:rsidR="005327CD" w:rsidRDefault="005327CD">
      <w:pPr>
        <w:pStyle w:val="02Text"/>
        <w:sectPr w:rsidR="005327CD" w:rsidSect="0059531B">
          <w:headerReference w:type="even" r:id="rId156"/>
          <w:headerReference w:type="default" r:id="rId157"/>
          <w:footerReference w:type="even" r:id="rId158"/>
          <w:footerReference w:type="default" r:id="rId159"/>
          <w:footerReference w:type="first" r:id="rId160"/>
          <w:pgSz w:w="11907" w:h="16839" w:code="9"/>
          <w:pgMar w:top="3880" w:right="1900" w:bottom="3100" w:left="2300" w:header="2280" w:footer="1760" w:gutter="0"/>
          <w:pgNumType w:start="1"/>
          <w:cols w:space="720"/>
          <w:titlePg/>
          <w:docGrid w:linePitch="326"/>
        </w:sectPr>
      </w:pPr>
    </w:p>
    <w:p w14:paraId="4C34BFFF" w14:textId="77777777" w:rsidR="00712FC8" w:rsidRPr="005327CD" w:rsidRDefault="00712FC8">
      <w:pPr>
        <w:pStyle w:val="EndNoteHeading"/>
      </w:pPr>
      <w:r w:rsidRPr="005327CD">
        <w:lastRenderedPageBreak/>
        <w:t>Endnotes</w:t>
      </w:r>
    </w:p>
    <w:p w14:paraId="1EB66CBC" w14:textId="77777777" w:rsidR="00712FC8" w:rsidRPr="005327CD" w:rsidRDefault="00712FC8">
      <w:pPr>
        <w:pStyle w:val="EndNoteSubHeading"/>
      </w:pPr>
      <w:r w:rsidRPr="005327CD">
        <w:t>1</w:t>
      </w:r>
      <w:r w:rsidRPr="005327CD">
        <w:tab/>
        <w:t>Presentation speech</w:t>
      </w:r>
    </w:p>
    <w:p w14:paraId="57762CA1" w14:textId="05D4C774" w:rsidR="00712FC8" w:rsidRPr="005327CD" w:rsidRDefault="00712FC8">
      <w:pPr>
        <w:pStyle w:val="EndNoteText"/>
      </w:pPr>
      <w:r w:rsidRPr="005327CD">
        <w:tab/>
        <w:t>Presentation speech made in the Legislative Assembly on</w:t>
      </w:r>
      <w:r w:rsidR="00051F3B">
        <w:t xml:space="preserve"> 2 July 2020.</w:t>
      </w:r>
    </w:p>
    <w:p w14:paraId="6B9B0F80" w14:textId="77777777" w:rsidR="00712FC8" w:rsidRPr="005327CD" w:rsidRDefault="00712FC8">
      <w:pPr>
        <w:pStyle w:val="EndNoteSubHeading"/>
      </w:pPr>
      <w:r w:rsidRPr="005327CD">
        <w:t>2</w:t>
      </w:r>
      <w:r w:rsidRPr="005327CD">
        <w:tab/>
        <w:t>Notification</w:t>
      </w:r>
    </w:p>
    <w:p w14:paraId="36AE9ABC" w14:textId="738980AD" w:rsidR="00712FC8" w:rsidRPr="005327CD" w:rsidRDefault="00712FC8">
      <w:pPr>
        <w:pStyle w:val="EndNoteText"/>
      </w:pPr>
      <w:r w:rsidRPr="005327CD">
        <w:tab/>
        <w:t xml:space="preserve">Notified under the </w:t>
      </w:r>
      <w:hyperlink r:id="rId161" w:tooltip="A2001-14" w:history="1">
        <w:r w:rsidR="005709D9" w:rsidRPr="005327CD">
          <w:rPr>
            <w:rStyle w:val="charCitHyperlinkAbbrev"/>
          </w:rPr>
          <w:t>Legislation Act</w:t>
        </w:r>
      </w:hyperlink>
      <w:r w:rsidRPr="005327CD">
        <w:t xml:space="preserve"> on</w:t>
      </w:r>
      <w:r w:rsidR="0059531B">
        <w:t xml:space="preserve"> 29 July 2020.</w:t>
      </w:r>
    </w:p>
    <w:p w14:paraId="6372F43D" w14:textId="77777777" w:rsidR="00712FC8" w:rsidRPr="005327CD" w:rsidRDefault="00712FC8">
      <w:pPr>
        <w:pStyle w:val="EndNoteSubHeading"/>
      </w:pPr>
      <w:r w:rsidRPr="005327CD">
        <w:t>3</w:t>
      </w:r>
      <w:r w:rsidRPr="005327CD">
        <w:tab/>
        <w:t>Republications of amended laws</w:t>
      </w:r>
    </w:p>
    <w:p w14:paraId="4C10AF1C" w14:textId="7D1A68A1" w:rsidR="00712FC8" w:rsidRPr="005327CD" w:rsidRDefault="00712FC8">
      <w:pPr>
        <w:pStyle w:val="EndNoteText"/>
      </w:pPr>
      <w:r w:rsidRPr="005327CD">
        <w:tab/>
        <w:t xml:space="preserve">For the latest republication of amended laws, see </w:t>
      </w:r>
      <w:hyperlink r:id="rId162" w:history="1">
        <w:r w:rsidR="005709D9" w:rsidRPr="005327CD">
          <w:rPr>
            <w:rStyle w:val="charCitHyperlinkAbbrev"/>
          </w:rPr>
          <w:t>www.legislation.act.gov.au</w:t>
        </w:r>
      </w:hyperlink>
      <w:r w:rsidRPr="005327CD">
        <w:t>.</w:t>
      </w:r>
    </w:p>
    <w:p w14:paraId="371AB50A" w14:textId="77777777" w:rsidR="00712FC8" w:rsidRPr="005327CD" w:rsidRDefault="00712FC8">
      <w:pPr>
        <w:pStyle w:val="N-line2"/>
      </w:pPr>
    </w:p>
    <w:p w14:paraId="16A021BE" w14:textId="77777777" w:rsidR="005327CD" w:rsidRDefault="005327CD">
      <w:pPr>
        <w:pStyle w:val="05EndNote"/>
        <w:sectPr w:rsidR="005327CD" w:rsidSect="0059531B">
          <w:headerReference w:type="even" r:id="rId163"/>
          <w:headerReference w:type="default" r:id="rId164"/>
          <w:footerReference w:type="even" r:id="rId165"/>
          <w:footerReference w:type="default" r:id="rId166"/>
          <w:pgSz w:w="11907" w:h="16839" w:code="9"/>
          <w:pgMar w:top="3000" w:right="1900" w:bottom="2500" w:left="2300" w:header="2480" w:footer="2100" w:gutter="0"/>
          <w:cols w:space="720"/>
          <w:docGrid w:linePitch="326"/>
        </w:sectPr>
      </w:pPr>
    </w:p>
    <w:p w14:paraId="1E6532DD" w14:textId="1BE9D60D" w:rsidR="005327CD" w:rsidRDefault="005327CD" w:rsidP="0059531B"/>
    <w:p w14:paraId="16C89948" w14:textId="2751421B" w:rsidR="0059531B" w:rsidRDefault="0059531B">
      <w:pPr>
        <w:pStyle w:val="BillBasic"/>
      </w:pPr>
      <w:r>
        <w:t xml:space="preserve">I certify that the above is a true copy of the Victims Rights Legislation Amendment Bill 2020, which was passed by the Legislative Assembly on 23 July 2020. </w:t>
      </w:r>
    </w:p>
    <w:p w14:paraId="28AD255E" w14:textId="77777777" w:rsidR="0059531B" w:rsidRDefault="0059531B"/>
    <w:p w14:paraId="157F4232" w14:textId="77777777" w:rsidR="0059531B" w:rsidRDefault="0059531B"/>
    <w:p w14:paraId="4E1B30BC" w14:textId="77777777" w:rsidR="0059531B" w:rsidRDefault="0059531B"/>
    <w:p w14:paraId="04297B76" w14:textId="77777777" w:rsidR="0059531B" w:rsidRDefault="0059531B"/>
    <w:p w14:paraId="46720534" w14:textId="77777777" w:rsidR="0059531B" w:rsidRDefault="0059531B">
      <w:pPr>
        <w:pStyle w:val="BillBasic"/>
        <w:jc w:val="right"/>
      </w:pPr>
      <w:r>
        <w:t>Clerk of the Legislative Assembly</w:t>
      </w:r>
    </w:p>
    <w:p w14:paraId="74C5623F" w14:textId="1E883E4B" w:rsidR="0059531B" w:rsidRDefault="0059531B" w:rsidP="0059531B"/>
    <w:p w14:paraId="6BCA7D63" w14:textId="52393D5E" w:rsidR="0059531B" w:rsidRDefault="0059531B" w:rsidP="0059531B"/>
    <w:p w14:paraId="78F42978" w14:textId="49E7D721" w:rsidR="0059531B" w:rsidRDefault="0059531B" w:rsidP="0059531B">
      <w:pPr>
        <w:suppressLineNumbers/>
      </w:pPr>
    </w:p>
    <w:p w14:paraId="5E34F49D" w14:textId="30990CE5" w:rsidR="0059531B" w:rsidRDefault="0059531B" w:rsidP="0059531B">
      <w:pPr>
        <w:suppressLineNumbers/>
      </w:pPr>
    </w:p>
    <w:p w14:paraId="7A906935" w14:textId="1121030E" w:rsidR="0059531B" w:rsidRDefault="0059531B" w:rsidP="0059531B">
      <w:pPr>
        <w:suppressLineNumbers/>
      </w:pPr>
    </w:p>
    <w:p w14:paraId="3A7ED9AC" w14:textId="2F716E0F" w:rsidR="0059531B" w:rsidRDefault="0059531B" w:rsidP="0059531B">
      <w:pPr>
        <w:suppressLineNumbers/>
      </w:pPr>
    </w:p>
    <w:p w14:paraId="2D97EF5F" w14:textId="38C6D2A6" w:rsidR="0059531B" w:rsidRDefault="0059531B" w:rsidP="0059531B">
      <w:pPr>
        <w:suppressLineNumbers/>
      </w:pPr>
    </w:p>
    <w:p w14:paraId="3E8BFA8E" w14:textId="1B17E1AB" w:rsidR="0059531B" w:rsidRDefault="0059531B" w:rsidP="0059531B">
      <w:pPr>
        <w:suppressLineNumbers/>
      </w:pPr>
    </w:p>
    <w:p w14:paraId="7E392CEB" w14:textId="727D1E5E" w:rsidR="0059531B" w:rsidRDefault="0059531B" w:rsidP="0059531B">
      <w:pPr>
        <w:suppressLineNumbers/>
      </w:pPr>
    </w:p>
    <w:p w14:paraId="4502E4AC" w14:textId="1B0B8350" w:rsidR="0059531B" w:rsidRDefault="0059531B" w:rsidP="0059531B">
      <w:pPr>
        <w:suppressLineNumbers/>
      </w:pPr>
    </w:p>
    <w:p w14:paraId="23B94BF6" w14:textId="16A3E32D" w:rsidR="0059531B" w:rsidRDefault="0059531B" w:rsidP="0059531B">
      <w:pPr>
        <w:suppressLineNumbers/>
      </w:pPr>
    </w:p>
    <w:p w14:paraId="284F01C7" w14:textId="7A03ED41" w:rsidR="0059531B" w:rsidRDefault="0059531B" w:rsidP="0059531B">
      <w:pPr>
        <w:suppressLineNumbers/>
      </w:pPr>
    </w:p>
    <w:p w14:paraId="03B1DF23" w14:textId="59C9F364" w:rsidR="0059531B" w:rsidRDefault="0059531B" w:rsidP="0059531B">
      <w:pPr>
        <w:suppressLineNumbers/>
      </w:pPr>
    </w:p>
    <w:p w14:paraId="676801D8" w14:textId="070A4126" w:rsidR="0059531B" w:rsidRDefault="0059531B">
      <w:pPr>
        <w:jc w:val="center"/>
        <w:rPr>
          <w:sz w:val="18"/>
        </w:rPr>
      </w:pPr>
      <w:r>
        <w:rPr>
          <w:sz w:val="18"/>
        </w:rPr>
        <w:t xml:space="preserve">© Australian Capital Territory </w:t>
      </w:r>
      <w:r>
        <w:rPr>
          <w:noProof/>
          <w:sz w:val="18"/>
        </w:rPr>
        <w:t>2020</w:t>
      </w:r>
    </w:p>
    <w:sectPr w:rsidR="0059531B" w:rsidSect="0059531B">
      <w:headerReference w:type="even" r:id="rId16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B75A" w14:textId="77777777" w:rsidR="0088758E" w:rsidRDefault="0088758E">
      <w:r>
        <w:separator/>
      </w:r>
    </w:p>
  </w:endnote>
  <w:endnote w:type="continuationSeparator" w:id="0">
    <w:p w14:paraId="13EDF170" w14:textId="77777777" w:rsidR="0088758E" w:rsidRDefault="0088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9139" w14:textId="77777777" w:rsidR="0088758E" w:rsidRDefault="0088758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8758E" w:rsidRPr="00CB3D59" w14:paraId="1D13F9BD" w14:textId="77777777">
      <w:tc>
        <w:tcPr>
          <w:tcW w:w="845" w:type="pct"/>
        </w:tcPr>
        <w:p w14:paraId="63F70B66" w14:textId="77777777" w:rsidR="0088758E" w:rsidRPr="0097645D" w:rsidRDefault="0088758E" w:rsidP="000A472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05330D">
            <w:rPr>
              <w:rStyle w:val="PageNumber"/>
              <w:rFonts w:cs="Arial"/>
              <w:noProof/>
              <w:szCs w:val="18"/>
            </w:rPr>
            <w:t>2</w:t>
          </w:r>
          <w:r w:rsidRPr="0097645D">
            <w:rPr>
              <w:rStyle w:val="PageNumber"/>
              <w:rFonts w:cs="Arial"/>
              <w:szCs w:val="18"/>
            </w:rPr>
            <w:fldChar w:fldCharType="end"/>
          </w:r>
        </w:p>
      </w:tc>
      <w:tc>
        <w:tcPr>
          <w:tcW w:w="3090" w:type="pct"/>
        </w:tcPr>
        <w:p w14:paraId="177D4424" w14:textId="4755C144" w:rsidR="0088758E" w:rsidRPr="00783A18" w:rsidRDefault="007B7912" w:rsidP="000A472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93C5C">
            <w:t>Victims Rights Legislation Amendment Act 2020</w:t>
          </w:r>
          <w:r>
            <w:fldChar w:fldCharType="end"/>
          </w:r>
        </w:p>
        <w:p w14:paraId="3BABC4C3" w14:textId="1147449B" w:rsidR="0088758E" w:rsidRPr="00783A18" w:rsidRDefault="0088758E" w:rsidP="000A472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93C5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93C5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93C5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7A842B5" w14:textId="4591671B" w:rsidR="0088758E" w:rsidRPr="00743346" w:rsidRDefault="0088758E" w:rsidP="000A472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93C5C">
            <w:rPr>
              <w:rFonts w:cs="Arial"/>
              <w:szCs w:val="18"/>
            </w:rPr>
            <w:t>A2020-34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93C5C">
            <w:rPr>
              <w:rFonts w:cs="Arial"/>
              <w:szCs w:val="18"/>
            </w:rPr>
            <w:t xml:space="preserve">  </w:t>
          </w:r>
          <w:r w:rsidRPr="00743346">
            <w:rPr>
              <w:rFonts w:cs="Arial"/>
              <w:szCs w:val="18"/>
            </w:rPr>
            <w:fldChar w:fldCharType="end"/>
          </w:r>
        </w:p>
      </w:tc>
    </w:tr>
  </w:tbl>
  <w:p w14:paraId="2260954A" w14:textId="2A413EA3" w:rsidR="0088758E" w:rsidRPr="007B7912" w:rsidRDefault="007B7912" w:rsidP="007B7912">
    <w:pPr>
      <w:pStyle w:val="Status"/>
      <w:rPr>
        <w:rFonts w:cs="Arial"/>
      </w:rPr>
    </w:pPr>
    <w:r w:rsidRPr="007B7912">
      <w:rPr>
        <w:rFonts w:cs="Arial"/>
      </w:rPr>
      <w:fldChar w:fldCharType="begin"/>
    </w:r>
    <w:r w:rsidRPr="007B7912">
      <w:rPr>
        <w:rFonts w:cs="Arial"/>
      </w:rPr>
      <w:instrText xml:space="preserve"> DOCPROPERTY "Status" </w:instrText>
    </w:r>
    <w:r w:rsidRPr="007B7912">
      <w:rPr>
        <w:rFonts w:cs="Arial"/>
      </w:rPr>
      <w:fldChar w:fldCharType="separate"/>
    </w:r>
    <w:r w:rsidR="00493C5C" w:rsidRPr="007B7912">
      <w:rPr>
        <w:rFonts w:cs="Arial"/>
      </w:rPr>
      <w:t xml:space="preserve"> </w:t>
    </w:r>
    <w:r w:rsidRPr="007B7912">
      <w:rPr>
        <w:rFonts w:cs="Arial"/>
      </w:rPr>
      <w:fldChar w:fldCharType="end"/>
    </w:r>
    <w:r w:rsidRPr="007B791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E31" w14:textId="77777777" w:rsidR="0088758E" w:rsidRDefault="0088758E">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88758E" w:rsidRPr="00CB3D59" w14:paraId="06B949AE" w14:textId="77777777">
      <w:tc>
        <w:tcPr>
          <w:tcW w:w="1060" w:type="pct"/>
        </w:tcPr>
        <w:p w14:paraId="03255234" w14:textId="0D0909EA" w:rsidR="0088758E" w:rsidRPr="00743346" w:rsidRDefault="0088758E" w:rsidP="000A472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93C5C">
            <w:rPr>
              <w:rFonts w:cs="Arial"/>
              <w:szCs w:val="18"/>
            </w:rPr>
            <w:t>A2020-34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93C5C">
            <w:rPr>
              <w:rFonts w:cs="Arial"/>
              <w:szCs w:val="18"/>
            </w:rPr>
            <w:t xml:space="preserve">  </w:t>
          </w:r>
          <w:r w:rsidRPr="00743346">
            <w:rPr>
              <w:rFonts w:cs="Arial"/>
              <w:szCs w:val="18"/>
            </w:rPr>
            <w:fldChar w:fldCharType="end"/>
          </w:r>
        </w:p>
      </w:tc>
      <w:tc>
        <w:tcPr>
          <w:tcW w:w="3094" w:type="pct"/>
        </w:tcPr>
        <w:p w14:paraId="49CF46DE" w14:textId="04255CE8" w:rsidR="0088758E" w:rsidRPr="00783A18" w:rsidRDefault="007B7912" w:rsidP="000A472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93C5C">
            <w:t>Victims Rights Legislation Amendment Act 2020</w:t>
          </w:r>
          <w:r>
            <w:fldChar w:fldCharType="end"/>
          </w:r>
        </w:p>
        <w:p w14:paraId="2FDE9269" w14:textId="769E4F52" w:rsidR="0088758E" w:rsidRPr="00783A18" w:rsidRDefault="0088758E" w:rsidP="000A472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93C5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93C5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93C5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8A395DF" w14:textId="77777777" w:rsidR="0088758E" w:rsidRPr="0097645D" w:rsidRDefault="0088758E" w:rsidP="000A472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05330D">
            <w:rPr>
              <w:rStyle w:val="PageNumber"/>
              <w:rFonts w:cs="Arial"/>
              <w:noProof/>
              <w:szCs w:val="18"/>
            </w:rPr>
            <w:t>3</w:t>
          </w:r>
          <w:r w:rsidRPr="0097645D">
            <w:rPr>
              <w:rStyle w:val="PageNumber"/>
              <w:rFonts w:cs="Arial"/>
              <w:szCs w:val="18"/>
            </w:rPr>
            <w:fldChar w:fldCharType="end"/>
          </w:r>
        </w:p>
      </w:tc>
    </w:tr>
  </w:tbl>
  <w:p w14:paraId="0D4C5E7F" w14:textId="13186757" w:rsidR="0088758E" w:rsidRPr="007B7912" w:rsidRDefault="007B7912" w:rsidP="007B7912">
    <w:pPr>
      <w:pStyle w:val="Status"/>
      <w:rPr>
        <w:rFonts w:cs="Arial"/>
      </w:rPr>
    </w:pPr>
    <w:r w:rsidRPr="007B7912">
      <w:rPr>
        <w:rFonts w:cs="Arial"/>
      </w:rPr>
      <w:fldChar w:fldCharType="begin"/>
    </w:r>
    <w:r w:rsidRPr="007B7912">
      <w:rPr>
        <w:rFonts w:cs="Arial"/>
      </w:rPr>
      <w:instrText xml:space="preserve"> DOCPROPERTY "Status" </w:instrText>
    </w:r>
    <w:r w:rsidRPr="007B7912">
      <w:rPr>
        <w:rFonts w:cs="Arial"/>
      </w:rPr>
      <w:fldChar w:fldCharType="separate"/>
    </w:r>
    <w:r w:rsidR="00493C5C" w:rsidRPr="007B7912">
      <w:rPr>
        <w:rFonts w:cs="Arial"/>
      </w:rPr>
      <w:t xml:space="preserve"> </w:t>
    </w:r>
    <w:r w:rsidRPr="007B7912">
      <w:rPr>
        <w:rFonts w:cs="Arial"/>
      </w:rPr>
      <w:fldChar w:fldCharType="end"/>
    </w:r>
    <w:r w:rsidRPr="007B791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BC9F" w14:textId="77777777" w:rsidR="0088758E" w:rsidRDefault="0088758E">
    <w:pPr>
      <w:rPr>
        <w:sz w:val="16"/>
      </w:rPr>
    </w:pPr>
  </w:p>
  <w:p w14:paraId="11AED8EF" w14:textId="265D528B" w:rsidR="0088758E" w:rsidRDefault="0088758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93C5C">
      <w:rPr>
        <w:rFonts w:ascii="Arial" w:hAnsi="Arial"/>
        <w:sz w:val="12"/>
      </w:rPr>
      <w:t>J2018-822</w:t>
    </w:r>
    <w:r>
      <w:rPr>
        <w:rFonts w:ascii="Arial" w:hAnsi="Arial"/>
        <w:sz w:val="12"/>
      </w:rPr>
      <w:fldChar w:fldCharType="end"/>
    </w:r>
  </w:p>
  <w:p w14:paraId="7BC51300" w14:textId="36FFEC48" w:rsidR="0088758E" w:rsidRPr="007B7912" w:rsidRDefault="007B7912" w:rsidP="007B7912">
    <w:pPr>
      <w:pStyle w:val="Status"/>
      <w:tabs>
        <w:tab w:val="center" w:pos="3853"/>
        <w:tab w:val="left" w:pos="4575"/>
      </w:tabs>
      <w:rPr>
        <w:rFonts w:cs="Arial"/>
      </w:rPr>
    </w:pPr>
    <w:r w:rsidRPr="007B7912">
      <w:rPr>
        <w:rFonts w:cs="Arial"/>
      </w:rPr>
      <w:fldChar w:fldCharType="begin"/>
    </w:r>
    <w:r w:rsidRPr="007B7912">
      <w:rPr>
        <w:rFonts w:cs="Arial"/>
      </w:rPr>
      <w:instrText xml:space="preserve"> DOCPROPERTY "Status" </w:instrText>
    </w:r>
    <w:r w:rsidRPr="007B7912">
      <w:rPr>
        <w:rFonts w:cs="Arial"/>
      </w:rPr>
      <w:fldChar w:fldCharType="separate"/>
    </w:r>
    <w:r w:rsidR="00493C5C" w:rsidRPr="007B7912">
      <w:rPr>
        <w:rFonts w:cs="Arial"/>
      </w:rPr>
      <w:t xml:space="preserve"> </w:t>
    </w:r>
    <w:r w:rsidRPr="007B7912">
      <w:rPr>
        <w:rFonts w:cs="Arial"/>
      </w:rPr>
      <w:fldChar w:fldCharType="end"/>
    </w:r>
    <w:r w:rsidRPr="007B791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244E" w14:textId="77777777" w:rsidR="0088758E" w:rsidRDefault="008875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758E" w:rsidRPr="00CB3D59" w14:paraId="7AE8B165" w14:textId="77777777">
      <w:tc>
        <w:tcPr>
          <w:tcW w:w="847" w:type="pct"/>
        </w:tcPr>
        <w:p w14:paraId="4C7BA43E" w14:textId="77777777" w:rsidR="0088758E" w:rsidRPr="006D109C" w:rsidRDefault="0088758E" w:rsidP="000A472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05330D">
            <w:rPr>
              <w:rStyle w:val="PageNumber"/>
              <w:rFonts w:cs="Arial"/>
              <w:noProof/>
              <w:szCs w:val="18"/>
            </w:rPr>
            <w:t>52</w:t>
          </w:r>
          <w:r w:rsidRPr="006D109C">
            <w:rPr>
              <w:rStyle w:val="PageNumber"/>
              <w:rFonts w:cs="Arial"/>
              <w:szCs w:val="18"/>
            </w:rPr>
            <w:fldChar w:fldCharType="end"/>
          </w:r>
        </w:p>
      </w:tc>
      <w:tc>
        <w:tcPr>
          <w:tcW w:w="3092" w:type="pct"/>
        </w:tcPr>
        <w:p w14:paraId="3E58CB8B" w14:textId="19BC9FFE" w:rsidR="0088758E" w:rsidRPr="006D109C" w:rsidRDefault="0088758E" w:rsidP="000A472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93C5C" w:rsidRPr="00493C5C">
            <w:rPr>
              <w:rFonts w:cs="Arial"/>
              <w:szCs w:val="18"/>
            </w:rPr>
            <w:t>Victims Rights Legislation Amendment</w:t>
          </w:r>
          <w:r w:rsidR="00493C5C">
            <w:t xml:space="preserve"> Act 2020</w:t>
          </w:r>
          <w:r>
            <w:rPr>
              <w:rFonts w:cs="Arial"/>
              <w:szCs w:val="18"/>
            </w:rPr>
            <w:fldChar w:fldCharType="end"/>
          </w:r>
        </w:p>
        <w:p w14:paraId="6F857859" w14:textId="4541FBF2" w:rsidR="0088758E" w:rsidRPr="00783A18" w:rsidRDefault="0088758E" w:rsidP="000A472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93C5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93C5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93C5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E66DAE7" w14:textId="5C9A4437" w:rsidR="0088758E" w:rsidRPr="006D109C" w:rsidRDefault="0088758E" w:rsidP="000A472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93C5C">
            <w:rPr>
              <w:rFonts w:cs="Arial"/>
              <w:szCs w:val="18"/>
            </w:rPr>
            <w:t>A2020-34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93C5C">
            <w:rPr>
              <w:rFonts w:cs="Arial"/>
              <w:szCs w:val="18"/>
            </w:rPr>
            <w:t xml:space="preserve">  </w:t>
          </w:r>
          <w:r w:rsidRPr="006D109C">
            <w:rPr>
              <w:rFonts w:cs="Arial"/>
              <w:szCs w:val="18"/>
            </w:rPr>
            <w:fldChar w:fldCharType="end"/>
          </w:r>
        </w:p>
      </w:tc>
    </w:tr>
  </w:tbl>
  <w:p w14:paraId="4BEA7C08" w14:textId="76CCB90A" w:rsidR="0088758E" w:rsidRPr="007B7912" w:rsidRDefault="007B7912" w:rsidP="007B7912">
    <w:pPr>
      <w:pStyle w:val="Status"/>
      <w:rPr>
        <w:rFonts w:cs="Arial"/>
      </w:rPr>
    </w:pPr>
    <w:r w:rsidRPr="007B7912">
      <w:rPr>
        <w:rFonts w:cs="Arial"/>
      </w:rPr>
      <w:fldChar w:fldCharType="begin"/>
    </w:r>
    <w:r w:rsidRPr="007B7912">
      <w:rPr>
        <w:rFonts w:cs="Arial"/>
      </w:rPr>
      <w:instrText xml:space="preserve"> DOCPROPERTY "Status" </w:instrText>
    </w:r>
    <w:r w:rsidRPr="007B7912">
      <w:rPr>
        <w:rFonts w:cs="Arial"/>
      </w:rPr>
      <w:fldChar w:fldCharType="separate"/>
    </w:r>
    <w:r w:rsidR="00493C5C" w:rsidRPr="007B7912">
      <w:rPr>
        <w:rFonts w:cs="Arial"/>
      </w:rPr>
      <w:t xml:space="preserve"> </w:t>
    </w:r>
    <w:r w:rsidRPr="007B7912">
      <w:rPr>
        <w:rFonts w:cs="Arial"/>
      </w:rPr>
      <w:fldChar w:fldCharType="end"/>
    </w:r>
    <w:r w:rsidRPr="007B791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5AD5" w14:textId="77777777" w:rsidR="0088758E" w:rsidRDefault="008875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758E" w:rsidRPr="00CB3D59" w14:paraId="63C007AB" w14:textId="77777777">
      <w:tc>
        <w:tcPr>
          <w:tcW w:w="1061" w:type="pct"/>
        </w:tcPr>
        <w:p w14:paraId="737C7DCF" w14:textId="437A8211" w:rsidR="0088758E" w:rsidRPr="006D109C" w:rsidRDefault="0088758E" w:rsidP="000A472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93C5C">
            <w:rPr>
              <w:rFonts w:cs="Arial"/>
              <w:szCs w:val="18"/>
            </w:rPr>
            <w:t>A2020-34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93C5C">
            <w:rPr>
              <w:rFonts w:cs="Arial"/>
              <w:szCs w:val="18"/>
            </w:rPr>
            <w:t xml:space="preserve">  </w:t>
          </w:r>
          <w:r w:rsidRPr="006D109C">
            <w:rPr>
              <w:rFonts w:cs="Arial"/>
              <w:szCs w:val="18"/>
            </w:rPr>
            <w:fldChar w:fldCharType="end"/>
          </w:r>
        </w:p>
      </w:tc>
      <w:tc>
        <w:tcPr>
          <w:tcW w:w="3092" w:type="pct"/>
        </w:tcPr>
        <w:p w14:paraId="09F365A3" w14:textId="76AB8E50" w:rsidR="0088758E" w:rsidRPr="006D109C" w:rsidRDefault="0088758E" w:rsidP="000A472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93C5C" w:rsidRPr="00493C5C">
            <w:rPr>
              <w:rFonts w:cs="Arial"/>
              <w:szCs w:val="18"/>
            </w:rPr>
            <w:t>Victims Rights Legislation Amendment</w:t>
          </w:r>
          <w:r w:rsidR="00493C5C">
            <w:t xml:space="preserve"> Act 2020</w:t>
          </w:r>
          <w:r>
            <w:rPr>
              <w:rFonts w:cs="Arial"/>
              <w:szCs w:val="18"/>
            </w:rPr>
            <w:fldChar w:fldCharType="end"/>
          </w:r>
        </w:p>
        <w:p w14:paraId="598EE65F" w14:textId="27BD0C98" w:rsidR="0088758E" w:rsidRPr="00783A18" w:rsidRDefault="0088758E" w:rsidP="000A472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93C5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93C5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93C5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A28A147" w14:textId="77777777" w:rsidR="0088758E" w:rsidRPr="006D109C" w:rsidRDefault="0088758E" w:rsidP="000A472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05330D">
            <w:rPr>
              <w:rStyle w:val="PageNumber"/>
              <w:rFonts w:cs="Arial"/>
              <w:noProof/>
              <w:szCs w:val="18"/>
            </w:rPr>
            <w:t>43</w:t>
          </w:r>
          <w:r w:rsidRPr="006D109C">
            <w:rPr>
              <w:rStyle w:val="PageNumber"/>
              <w:rFonts w:cs="Arial"/>
              <w:szCs w:val="18"/>
            </w:rPr>
            <w:fldChar w:fldCharType="end"/>
          </w:r>
        </w:p>
      </w:tc>
    </w:tr>
  </w:tbl>
  <w:p w14:paraId="58F31405" w14:textId="170A0774" w:rsidR="0088758E" w:rsidRPr="007B7912" w:rsidRDefault="007B7912" w:rsidP="007B7912">
    <w:pPr>
      <w:pStyle w:val="Status"/>
      <w:rPr>
        <w:rFonts w:cs="Arial"/>
      </w:rPr>
    </w:pPr>
    <w:r w:rsidRPr="007B7912">
      <w:rPr>
        <w:rFonts w:cs="Arial"/>
      </w:rPr>
      <w:fldChar w:fldCharType="begin"/>
    </w:r>
    <w:r w:rsidRPr="007B7912">
      <w:rPr>
        <w:rFonts w:cs="Arial"/>
      </w:rPr>
      <w:instrText xml:space="preserve"> DOCPROPERTY "Status" </w:instrText>
    </w:r>
    <w:r w:rsidRPr="007B7912">
      <w:rPr>
        <w:rFonts w:cs="Arial"/>
      </w:rPr>
      <w:fldChar w:fldCharType="separate"/>
    </w:r>
    <w:r w:rsidR="00493C5C" w:rsidRPr="007B7912">
      <w:rPr>
        <w:rFonts w:cs="Arial"/>
      </w:rPr>
      <w:t xml:space="preserve"> </w:t>
    </w:r>
    <w:r w:rsidRPr="007B7912">
      <w:rPr>
        <w:rFonts w:cs="Arial"/>
      </w:rPr>
      <w:fldChar w:fldCharType="end"/>
    </w:r>
    <w:r w:rsidRPr="007B791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340C" w14:textId="77777777" w:rsidR="0088758E" w:rsidRDefault="0088758E">
    <w:pPr>
      <w:rPr>
        <w:sz w:val="16"/>
      </w:rPr>
    </w:pPr>
  </w:p>
  <w:p w14:paraId="24797D2A" w14:textId="5CE092B4" w:rsidR="0088758E" w:rsidRDefault="0088758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93C5C">
      <w:rPr>
        <w:rFonts w:ascii="Arial" w:hAnsi="Arial"/>
        <w:sz w:val="12"/>
      </w:rPr>
      <w:t>J2018-822</w:t>
    </w:r>
    <w:r>
      <w:rPr>
        <w:rFonts w:ascii="Arial" w:hAnsi="Arial"/>
        <w:sz w:val="12"/>
      </w:rPr>
      <w:fldChar w:fldCharType="end"/>
    </w:r>
  </w:p>
  <w:p w14:paraId="63C37D16" w14:textId="240CB860" w:rsidR="0088758E" w:rsidRPr="007B7912" w:rsidRDefault="007B7912" w:rsidP="007B7912">
    <w:pPr>
      <w:pStyle w:val="Status"/>
      <w:rPr>
        <w:rFonts w:cs="Arial"/>
      </w:rPr>
    </w:pPr>
    <w:r w:rsidRPr="007B7912">
      <w:rPr>
        <w:rFonts w:cs="Arial"/>
      </w:rPr>
      <w:fldChar w:fldCharType="begin"/>
    </w:r>
    <w:r w:rsidRPr="007B7912">
      <w:rPr>
        <w:rFonts w:cs="Arial"/>
      </w:rPr>
      <w:instrText xml:space="preserve"> DOCPROPERTY "Status" </w:instrText>
    </w:r>
    <w:r w:rsidRPr="007B7912">
      <w:rPr>
        <w:rFonts w:cs="Arial"/>
      </w:rPr>
      <w:fldChar w:fldCharType="separate"/>
    </w:r>
    <w:r w:rsidR="00493C5C" w:rsidRPr="007B7912">
      <w:rPr>
        <w:rFonts w:cs="Arial"/>
      </w:rPr>
      <w:t xml:space="preserve"> </w:t>
    </w:r>
    <w:r w:rsidRPr="007B7912">
      <w:rPr>
        <w:rFonts w:cs="Arial"/>
      </w:rPr>
      <w:fldChar w:fldCharType="end"/>
    </w:r>
    <w:r w:rsidRPr="007B791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2835" w14:textId="77777777" w:rsidR="0088758E" w:rsidRDefault="0088758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88758E" w14:paraId="12632A47" w14:textId="77777777">
      <w:trPr>
        <w:jc w:val="center"/>
      </w:trPr>
      <w:tc>
        <w:tcPr>
          <w:tcW w:w="1240" w:type="dxa"/>
        </w:tcPr>
        <w:p w14:paraId="1D9349F4" w14:textId="77777777" w:rsidR="0088758E" w:rsidRDefault="008875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688E12B" w14:textId="578B327E" w:rsidR="0088758E" w:rsidRDefault="007B7912">
          <w:pPr>
            <w:pStyle w:val="Footer"/>
            <w:jc w:val="center"/>
          </w:pPr>
          <w:r>
            <w:fldChar w:fldCharType="begin"/>
          </w:r>
          <w:r>
            <w:instrText xml:space="preserve"> REF Citation *\charformat </w:instrText>
          </w:r>
          <w:r>
            <w:fldChar w:fldCharType="separate"/>
          </w:r>
          <w:r w:rsidR="00493C5C">
            <w:t>Victims Rights Legislation Amendment Act 2020</w:t>
          </w:r>
          <w:r>
            <w:fldChar w:fldCharType="end"/>
          </w:r>
        </w:p>
        <w:p w14:paraId="3C330C0F" w14:textId="4BCEBE49" w:rsidR="0088758E" w:rsidRDefault="007B7912">
          <w:pPr>
            <w:pStyle w:val="Footer"/>
            <w:spacing w:before="0"/>
            <w:jc w:val="center"/>
          </w:pPr>
          <w:r>
            <w:fldChar w:fldCharType="begin"/>
          </w:r>
          <w:r>
            <w:instrText xml:space="preserve"> DOCPROPERTY "Eff"  *\charformat </w:instrText>
          </w:r>
          <w:r>
            <w:fldChar w:fldCharType="separate"/>
          </w:r>
          <w:r w:rsidR="00493C5C">
            <w:t xml:space="preserve"> </w:t>
          </w:r>
          <w:r>
            <w:fldChar w:fldCharType="end"/>
          </w:r>
          <w:r>
            <w:fldChar w:fldCharType="begin"/>
          </w:r>
          <w:r>
            <w:instrText xml:space="preserve"> DOCPROPERTY "StartDt"  *\charformat </w:instrText>
          </w:r>
          <w:r>
            <w:fldChar w:fldCharType="separate"/>
          </w:r>
          <w:r w:rsidR="00493C5C">
            <w:t xml:space="preserve">  </w:t>
          </w:r>
          <w:r>
            <w:fldChar w:fldCharType="end"/>
          </w:r>
          <w:r>
            <w:fldChar w:fldCharType="begin"/>
          </w:r>
          <w:r>
            <w:instrText xml:space="preserve"> DOCPROPERTY "EndDt"  *\charformat </w:instrText>
          </w:r>
          <w:r>
            <w:fldChar w:fldCharType="separate"/>
          </w:r>
          <w:r w:rsidR="00493C5C">
            <w:t xml:space="preserve">  </w:t>
          </w:r>
          <w:r>
            <w:fldChar w:fldCharType="end"/>
          </w:r>
        </w:p>
      </w:tc>
      <w:tc>
        <w:tcPr>
          <w:tcW w:w="1553" w:type="dxa"/>
        </w:tcPr>
        <w:p w14:paraId="0D626256" w14:textId="0A0B0821" w:rsidR="0088758E" w:rsidRDefault="007B7912">
          <w:pPr>
            <w:pStyle w:val="Footer"/>
            <w:jc w:val="right"/>
          </w:pPr>
          <w:r>
            <w:fldChar w:fldCharType="begin"/>
          </w:r>
          <w:r>
            <w:instrText xml:space="preserve"> DOCPROPERTY "Category"  *\charformat  </w:instrText>
          </w:r>
          <w:r>
            <w:fldChar w:fldCharType="separate"/>
          </w:r>
          <w:r w:rsidR="00493C5C">
            <w:t>A2020-34</w:t>
          </w:r>
          <w:r>
            <w:fldChar w:fldCharType="end"/>
          </w:r>
          <w:r w:rsidR="0088758E">
            <w:br/>
          </w:r>
          <w:r>
            <w:fldChar w:fldCharType="begin"/>
          </w:r>
          <w:r>
            <w:instrText xml:space="preserve"> DOCPROPERTY "RepubDt"  *\charformat  </w:instrText>
          </w:r>
          <w:r>
            <w:fldChar w:fldCharType="separate"/>
          </w:r>
          <w:r w:rsidR="00493C5C">
            <w:t xml:space="preserve">  </w:t>
          </w:r>
          <w:r>
            <w:fldChar w:fldCharType="end"/>
          </w:r>
        </w:p>
      </w:tc>
    </w:tr>
  </w:tbl>
  <w:p w14:paraId="01599FA4" w14:textId="08A0274A" w:rsidR="0088758E" w:rsidRPr="007B7912" w:rsidRDefault="007B7912" w:rsidP="007B7912">
    <w:pPr>
      <w:pStyle w:val="Status"/>
      <w:rPr>
        <w:rFonts w:cs="Arial"/>
      </w:rPr>
    </w:pPr>
    <w:r w:rsidRPr="007B7912">
      <w:rPr>
        <w:rFonts w:cs="Arial"/>
      </w:rPr>
      <w:fldChar w:fldCharType="begin"/>
    </w:r>
    <w:r w:rsidRPr="007B7912">
      <w:rPr>
        <w:rFonts w:cs="Arial"/>
      </w:rPr>
      <w:instrText xml:space="preserve"> DOCPROPERTY "Status" </w:instrText>
    </w:r>
    <w:r w:rsidRPr="007B7912">
      <w:rPr>
        <w:rFonts w:cs="Arial"/>
      </w:rPr>
      <w:fldChar w:fldCharType="separate"/>
    </w:r>
    <w:r w:rsidR="00493C5C" w:rsidRPr="007B7912">
      <w:rPr>
        <w:rFonts w:cs="Arial"/>
      </w:rPr>
      <w:t xml:space="preserve"> </w:t>
    </w:r>
    <w:r w:rsidRPr="007B7912">
      <w:rPr>
        <w:rFonts w:cs="Arial"/>
      </w:rPr>
      <w:fldChar w:fldCharType="end"/>
    </w:r>
    <w:r w:rsidRPr="007B791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FDC1" w14:textId="77777777" w:rsidR="0088758E" w:rsidRDefault="0088758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88758E" w14:paraId="2E6B2CFD" w14:textId="77777777">
      <w:trPr>
        <w:jc w:val="center"/>
      </w:trPr>
      <w:tc>
        <w:tcPr>
          <w:tcW w:w="1553" w:type="dxa"/>
        </w:tcPr>
        <w:p w14:paraId="04E0CEA7" w14:textId="2D210219" w:rsidR="0088758E" w:rsidRDefault="007B7912">
          <w:pPr>
            <w:pStyle w:val="Footer"/>
          </w:pPr>
          <w:r>
            <w:fldChar w:fldCharType="begin"/>
          </w:r>
          <w:r>
            <w:instrText xml:space="preserve"> DOCPROPERTY "Category"  *\charformat  </w:instrText>
          </w:r>
          <w:r>
            <w:fldChar w:fldCharType="separate"/>
          </w:r>
          <w:r w:rsidR="00493C5C">
            <w:t>A2020-34</w:t>
          </w:r>
          <w:r>
            <w:fldChar w:fldCharType="end"/>
          </w:r>
          <w:r w:rsidR="0088758E">
            <w:br/>
          </w:r>
          <w:r>
            <w:fldChar w:fldCharType="begin"/>
          </w:r>
          <w:r>
            <w:instrText xml:space="preserve"> DOCPROPERTY "RepubDt"  *\charformat  </w:instrText>
          </w:r>
          <w:r>
            <w:fldChar w:fldCharType="separate"/>
          </w:r>
          <w:r w:rsidR="00493C5C">
            <w:t xml:space="preserve">  </w:t>
          </w:r>
          <w:r>
            <w:fldChar w:fldCharType="end"/>
          </w:r>
        </w:p>
      </w:tc>
      <w:tc>
        <w:tcPr>
          <w:tcW w:w="4527" w:type="dxa"/>
        </w:tcPr>
        <w:p w14:paraId="3F64819C" w14:textId="66A9DCF4" w:rsidR="0088758E" w:rsidRDefault="007B7912">
          <w:pPr>
            <w:pStyle w:val="Footer"/>
            <w:jc w:val="center"/>
          </w:pPr>
          <w:r>
            <w:fldChar w:fldCharType="begin"/>
          </w:r>
          <w:r>
            <w:instrText xml:space="preserve"> REF Citation *\charformat </w:instrText>
          </w:r>
          <w:r>
            <w:fldChar w:fldCharType="separate"/>
          </w:r>
          <w:r w:rsidR="00493C5C">
            <w:t>Victims Rights Legislation Amendment Act 2020</w:t>
          </w:r>
          <w:r>
            <w:fldChar w:fldCharType="end"/>
          </w:r>
        </w:p>
        <w:p w14:paraId="0DCD0635" w14:textId="3879A0C8" w:rsidR="0088758E" w:rsidRDefault="007B7912">
          <w:pPr>
            <w:pStyle w:val="Footer"/>
            <w:spacing w:before="0"/>
            <w:jc w:val="center"/>
          </w:pPr>
          <w:r>
            <w:fldChar w:fldCharType="begin"/>
          </w:r>
          <w:r>
            <w:instrText xml:space="preserve"> DOCPROPERTY "Eff"  *\charformat </w:instrText>
          </w:r>
          <w:r>
            <w:fldChar w:fldCharType="separate"/>
          </w:r>
          <w:r w:rsidR="00493C5C">
            <w:t xml:space="preserve"> </w:t>
          </w:r>
          <w:r>
            <w:fldChar w:fldCharType="end"/>
          </w:r>
          <w:r>
            <w:fldChar w:fldCharType="begin"/>
          </w:r>
          <w:r>
            <w:instrText xml:space="preserve"> DOCPROPERTY "StartDt"  *\charformat </w:instrText>
          </w:r>
          <w:r>
            <w:fldChar w:fldCharType="separate"/>
          </w:r>
          <w:r w:rsidR="00493C5C">
            <w:t xml:space="preserve">  </w:t>
          </w:r>
          <w:r>
            <w:fldChar w:fldCharType="end"/>
          </w:r>
          <w:r>
            <w:fldChar w:fldCharType="begin"/>
          </w:r>
          <w:r>
            <w:instrText xml:space="preserve"> DOCPR</w:instrText>
          </w:r>
          <w:r>
            <w:instrText xml:space="preserve">OPERTY "EndDt"  *\charformat </w:instrText>
          </w:r>
          <w:r>
            <w:fldChar w:fldCharType="separate"/>
          </w:r>
          <w:r w:rsidR="00493C5C">
            <w:t xml:space="preserve">  </w:t>
          </w:r>
          <w:r>
            <w:fldChar w:fldCharType="end"/>
          </w:r>
        </w:p>
      </w:tc>
      <w:tc>
        <w:tcPr>
          <w:tcW w:w="1240" w:type="dxa"/>
        </w:tcPr>
        <w:p w14:paraId="0D73CC24" w14:textId="77777777" w:rsidR="0088758E" w:rsidRDefault="008875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5330D">
            <w:rPr>
              <w:rStyle w:val="PageNumber"/>
              <w:noProof/>
            </w:rPr>
            <w:t>63</w:t>
          </w:r>
          <w:r>
            <w:rPr>
              <w:rStyle w:val="PageNumber"/>
            </w:rPr>
            <w:fldChar w:fldCharType="end"/>
          </w:r>
        </w:p>
      </w:tc>
    </w:tr>
  </w:tbl>
  <w:p w14:paraId="60A9AA51" w14:textId="26E3B4E9" w:rsidR="0088758E" w:rsidRPr="007B7912" w:rsidRDefault="007B7912" w:rsidP="007B7912">
    <w:pPr>
      <w:pStyle w:val="Status"/>
      <w:rPr>
        <w:rFonts w:cs="Arial"/>
      </w:rPr>
    </w:pPr>
    <w:r w:rsidRPr="007B7912">
      <w:rPr>
        <w:rFonts w:cs="Arial"/>
      </w:rPr>
      <w:fldChar w:fldCharType="begin"/>
    </w:r>
    <w:r w:rsidRPr="007B7912">
      <w:rPr>
        <w:rFonts w:cs="Arial"/>
      </w:rPr>
      <w:instrText xml:space="preserve"> DOCPROPERTY "Status" </w:instrText>
    </w:r>
    <w:r w:rsidRPr="007B7912">
      <w:rPr>
        <w:rFonts w:cs="Arial"/>
      </w:rPr>
      <w:fldChar w:fldCharType="separate"/>
    </w:r>
    <w:r w:rsidR="00493C5C" w:rsidRPr="007B7912">
      <w:rPr>
        <w:rFonts w:cs="Arial"/>
      </w:rPr>
      <w:t xml:space="preserve"> </w:t>
    </w:r>
    <w:r w:rsidRPr="007B7912">
      <w:rPr>
        <w:rFonts w:cs="Arial"/>
      </w:rPr>
      <w:fldChar w:fldCharType="end"/>
    </w:r>
    <w:r w:rsidRPr="007B791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D84D3" w14:textId="77777777" w:rsidR="0088758E" w:rsidRDefault="0088758E">
      <w:r>
        <w:separator/>
      </w:r>
    </w:p>
  </w:footnote>
  <w:footnote w:type="continuationSeparator" w:id="0">
    <w:p w14:paraId="249639FF" w14:textId="77777777" w:rsidR="0088758E" w:rsidRDefault="00887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8758E" w:rsidRPr="00CB3D59" w14:paraId="1FC755F1" w14:textId="77777777">
      <w:tc>
        <w:tcPr>
          <w:tcW w:w="900" w:type="pct"/>
        </w:tcPr>
        <w:p w14:paraId="759FBA0A" w14:textId="77777777" w:rsidR="0088758E" w:rsidRPr="00783A18" w:rsidRDefault="0088758E">
          <w:pPr>
            <w:pStyle w:val="HeaderEven"/>
            <w:rPr>
              <w:rFonts w:ascii="Times New Roman" w:hAnsi="Times New Roman"/>
              <w:sz w:val="24"/>
              <w:szCs w:val="24"/>
            </w:rPr>
          </w:pPr>
        </w:p>
      </w:tc>
      <w:tc>
        <w:tcPr>
          <w:tcW w:w="4100" w:type="pct"/>
        </w:tcPr>
        <w:p w14:paraId="0BB0FC2F" w14:textId="77777777" w:rsidR="0088758E" w:rsidRPr="00783A18" w:rsidRDefault="0088758E">
          <w:pPr>
            <w:pStyle w:val="HeaderEven"/>
            <w:rPr>
              <w:rFonts w:ascii="Times New Roman" w:hAnsi="Times New Roman"/>
              <w:sz w:val="24"/>
              <w:szCs w:val="24"/>
            </w:rPr>
          </w:pPr>
        </w:p>
      </w:tc>
    </w:tr>
    <w:tr w:rsidR="0088758E" w:rsidRPr="00CB3D59" w14:paraId="455A0DF6" w14:textId="77777777">
      <w:tc>
        <w:tcPr>
          <w:tcW w:w="4100" w:type="pct"/>
          <w:gridSpan w:val="2"/>
          <w:tcBorders>
            <w:bottom w:val="single" w:sz="4" w:space="0" w:color="auto"/>
          </w:tcBorders>
        </w:tcPr>
        <w:p w14:paraId="3D38C13D" w14:textId="7C42A7F0" w:rsidR="0088758E" w:rsidRPr="0097645D" w:rsidRDefault="00493C5C" w:rsidP="000A4726">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7B7912">
            <w:rPr>
              <w:noProof/>
            </w:rPr>
            <w:t>Contents</w:t>
          </w:r>
          <w:r>
            <w:rPr>
              <w:noProof/>
            </w:rPr>
            <w:fldChar w:fldCharType="end"/>
          </w:r>
        </w:p>
      </w:tc>
    </w:tr>
  </w:tbl>
  <w:p w14:paraId="2AD6772D" w14:textId="1E9D0E99" w:rsidR="0088758E" w:rsidRDefault="0088758E">
    <w:pPr>
      <w:pStyle w:val="N-9pt"/>
    </w:pPr>
    <w:r>
      <w:tab/>
    </w:r>
    <w:r w:rsidR="00493C5C">
      <w:rPr>
        <w:noProof/>
      </w:rPr>
      <w:fldChar w:fldCharType="begin"/>
    </w:r>
    <w:r w:rsidR="00493C5C">
      <w:rPr>
        <w:noProof/>
      </w:rPr>
      <w:instrText xml:space="preserve"> STYLEREF charPage \* MERGEFORMAT </w:instrText>
    </w:r>
    <w:r w:rsidR="00493C5C">
      <w:rPr>
        <w:noProof/>
      </w:rPr>
      <w:fldChar w:fldCharType="separate"/>
    </w:r>
    <w:r w:rsidR="007B7912">
      <w:rPr>
        <w:noProof/>
      </w:rPr>
      <w:t>Page</w:t>
    </w:r>
    <w:r w:rsidR="00493C5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8758E" w:rsidRPr="00CB3D59" w14:paraId="621985C9" w14:textId="77777777">
      <w:tc>
        <w:tcPr>
          <w:tcW w:w="4100" w:type="pct"/>
        </w:tcPr>
        <w:p w14:paraId="19293F52" w14:textId="77777777" w:rsidR="0088758E" w:rsidRPr="00783A18" w:rsidRDefault="0088758E" w:rsidP="000A4726">
          <w:pPr>
            <w:pStyle w:val="HeaderOdd"/>
            <w:jc w:val="left"/>
            <w:rPr>
              <w:rFonts w:ascii="Times New Roman" w:hAnsi="Times New Roman"/>
              <w:sz w:val="24"/>
              <w:szCs w:val="24"/>
            </w:rPr>
          </w:pPr>
        </w:p>
      </w:tc>
      <w:tc>
        <w:tcPr>
          <w:tcW w:w="900" w:type="pct"/>
        </w:tcPr>
        <w:p w14:paraId="5E6EF77E" w14:textId="77777777" w:rsidR="0088758E" w:rsidRPr="00783A18" w:rsidRDefault="0088758E" w:rsidP="000A4726">
          <w:pPr>
            <w:pStyle w:val="HeaderOdd"/>
            <w:jc w:val="left"/>
            <w:rPr>
              <w:rFonts w:ascii="Times New Roman" w:hAnsi="Times New Roman"/>
              <w:sz w:val="24"/>
              <w:szCs w:val="24"/>
            </w:rPr>
          </w:pPr>
        </w:p>
      </w:tc>
    </w:tr>
    <w:tr w:rsidR="0088758E" w:rsidRPr="00CB3D59" w14:paraId="7338EA11" w14:textId="77777777">
      <w:tc>
        <w:tcPr>
          <w:tcW w:w="900" w:type="pct"/>
          <w:gridSpan w:val="2"/>
          <w:tcBorders>
            <w:bottom w:val="single" w:sz="4" w:space="0" w:color="auto"/>
          </w:tcBorders>
        </w:tcPr>
        <w:p w14:paraId="082E4C7C" w14:textId="64FFE887" w:rsidR="0088758E" w:rsidRPr="0097645D" w:rsidRDefault="00493C5C" w:rsidP="000A4726">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7B7912">
            <w:rPr>
              <w:noProof/>
            </w:rPr>
            <w:t>Contents</w:t>
          </w:r>
          <w:r>
            <w:rPr>
              <w:noProof/>
            </w:rPr>
            <w:fldChar w:fldCharType="end"/>
          </w:r>
        </w:p>
      </w:tc>
    </w:tr>
  </w:tbl>
  <w:p w14:paraId="697870C7" w14:textId="37484342" w:rsidR="0088758E" w:rsidRDefault="0088758E">
    <w:pPr>
      <w:pStyle w:val="N-9pt"/>
    </w:pPr>
    <w:r>
      <w:tab/>
    </w:r>
    <w:r w:rsidR="00493C5C">
      <w:rPr>
        <w:noProof/>
      </w:rPr>
      <w:fldChar w:fldCharType="begin"/>
    </w:r>
    <w:r w:rsidR="00493C5C">
      <w:rPr>
        <w:noProof/>
      </w:rPr>
      <w:instrText xml:space="preserve"> STYLEREF charPage \* MERGEFORMAT </w:instrText>
    </w:r>
    <w:r w:rsidR="00493C5C">
      <w:rPr>
        <w:noProof/>
      </w:rPr>
      <w:fldChar w:fldCharType="separate"/>
    </w:r>
    <w:r w:rsidR="007B7912">
      <w:rPr>
        <w:noProof/>
      </w:rPr>
      <w:t>Page</w:t>
    </w:r>
    <w:r w:rsidR="00493C5C">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0461" w14:textId="77777777" w:rsidR="007B7912" w:rsidRDefault="007B79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88758E" w:rsidRPr="00CB3D59" w14:paraId="1C6E9743" w14:textId="77777777" w:rsidTr="000A4726">
      <w:tc>
        <w:tcPr>
          <w:tcW w:w="1701" w:type="dxa"/>
        </w:tcPr>
        <w:p w14:paraId="358DD347" w14:textId="12909B3F" w:rsidR="0088758E" w:rsidRPr="006D109C" w:rsidRDefault="0088758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B7912">
            <w:rPr>
              <w:rFonts w:cs="Arial"/>
              <w:b/>
              <w:noProof/>
              <w:szCs w:val="18"/>
            </w:rPr>
            <w:t>Part 3</w:t>
          </w:r>
          <w:r w:rsidRPr="006D109C">
            <w:rPr>
              <w:rFonts w:cs="Arial"/>
              <w:b/>
              <w:szCs w:val="18"/>
            </w:rPr>
            <w:fldChar w:fldCharType="end"/>
          </w:r>
        </w:p>
      </w:tc>
      <w:tc>
        <w:tcPr>
          <w:tcW w:w="6320" w:type="dxa"/>
        </w:tcPr>
        <w:p w14:paraId="1CEF1E6A" w14:textId="3703621F" w:rsidR="0088758E" w:rsidRPr="006D109C" w:rsidRDefault="0088758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B7912">
            <w:rPr>
              <w:rFonts w:cs="Arial"/>
              <w:noProof/>
              <w:szCs w:val="18"/>
            </w:rPr>
            <w:t>Victims of Crime Act 1994</w:t>
          </w:r>
          <w:r w:rsidRPr="006D109C">
            <w:rPr>
              <w:rFonts w:cs="Arial"/>
              <w:szCs w:val="18"/>
            </w:rPr>
            <w:fldChar w:fldCharType="end"/>
          </w:r>
        </w:p>
      </w:tc>
    </w:tr>
    <w:tr w:rsidR="0088758E" w:rsidRPr="00CB3D59" w14:paraId="66689154" w14:textId="77777777" w:rsidTr="000A4726">
      <w:tc>
        <w:tcPr>
          <w:tcW w:w="1701" w:type="dxa"/>
        </w:tcPr>
        <w:p w14:paraId="59AD9525" w14:textId="56B27E5A" w:rsidR="0088758E" w:rsidRPr="006D109C" w:rsidRDefault="0088758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33F81EF" w14:textId="3867DC85" w:rsidR="0088758E" w:rsidRPr="006D109C" w:rsidRDefault="0088758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88758E" w:rsidRPr="00CB3D59" w14:paraId="0560EF40" w14:textId="77777777" w:rsidTr="000A4726">
      <w:trPr>
        <w:cantSplit/>
      </w:trPr>
      <w:tc>
        <w:tcPr>
          <w:tcW w:w="1701" w:type="dxa"/>
          <w:gridSpan w:val="2"/>
          <w:tcBorders>
            <w:bottom w:val="single" w:sz="4" w:space="0" w:color="auto"/>
          </w:tcBorders>
        </w:tcPr>
        <w:p w14:paraId="549C25BF" w14:textId="6C337044" w:rsidR="0088758E" w:rsidRPr="006D109C" w:rsidRDefault="0088758E" w:rsidP="000A472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93C5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B7912">
            <w:rPr>
              <w:rFonts w:cs="Arial"/>
              <w:noProof/>
              <w:szCs w:val="18"/>
            </w:rPr>
            <w:t>36</w:t>
          </w:r>
          <w:r w:rsidRPr="006D109C">
            <w:rPr>
              <w:rFonts w:cs="Arial"/>
              <w:szCs w:val="18"/>
            </w:rPr>
            <w:fldChar w:fldCharType="end"/>
          </w:r>
        </w:p>
      </w:tc>
    </w:tr>
  </w:tbl>
  <w:p w14:paraId="72C71C13" w14:textId="77777777" w:rsidR="0088758E" w:rsidRDefault="008875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3"/>
      <w:gridCol w:w="1644"/>
    </w:tblGrid>
    <w:tr w:rsidR="0088758E" w:rsidRPr="00CB3D59" w14:paraId="6446E76E" w14:textId="77777777" w:rsidTr="000A4726">
      <w:tc>
        <w:tcPr>
          <w:tcW w:w="6320" w:type="dxa"/>
        </w:tcPr>
        <w:p w14:paraId="4AD61C51" w14:textId="124B00F5" w:rsidR="0088758E" w:rsidRPr="006D109C" w:rsidRDefault="0088758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B7912">
            <w:rPr>
              <w:rFonts w:cs="Arial"/>
              <w:noProof/>
              <w:szCs w:val="18"/>
            </w:rPr>
            <w:t>Victims of Crime Act 1994</w:t>
          </w:r>
          <w:r w:rsidRPr="006D109C">
            <w:rPr>
              <w:rFonts w:cs="Arial"/>
              <w:szCs w:val="18"/>
            </w:rPr>
            <w:fldChar w:fldCharType="end"/>
          </w:r>
        </w:p>
      </w:tc>
      <w:tc>
        <w:tcPr>
          <w:tcW w:w="1701" w:type="dxa"/>
        </w:tcPr>
        <w:p w14:paraId="13093BC6" w14:textId="0D3BE7A9" w:rsidR="0088758E" w:rsidRPr="006D109C" w:rsidRDefault="0088758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B7912">
            <w:rPr>
              <w:rFonts w:cs="Arial"/>
              <w:b/>
              <w:noProof/>
              <w:szCs w:val="18"/>
            </w:rPr>
            <w:t>Part 3</w:t>
          </w:r>
          <w:r w:rsidRPr="006D109C">
            <w:rPr>
              <w:rFonts w:cs="Arial"/>
              <w:b/>
              <w:szCs w:val="18"/>
            </w:rPr>
            <w:fldChar w:fldCharType="end"/>
          </w:r>
        </w:p>
      </w:tc>
    </w:tr>
    <w:tr w:rsidR="0088758E" w:rsidRPr="00CB3D59" w14:paraId="6A19275A" w14:textId="77777777" w:rsidTr="000A4726">
      <w:tc>
        <w:tcPr>
          <w:tcW w:w="6320" w:type="dxa"/>
        </w:tcPr>
        <w:p w14:paraId="0F295243" w14:textId="15B78FB1" w:rsidR="0088758E" w:rsidRPr="006D109C" w:rsidRDefault="0088758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F458C03" w14:textId="0FDA25B7" w:rsidR="0088758E" w:rsidRPr="006D109C" w:rsidRDefault="0088758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88758E" w:rsidRPr="00CB3D59" w14:paraId="5A98B609" w14:textId="77777777" w:rsidTr="000A4726">
      <w:trPr>
        <w:cantSplit/>
      </w:trPr>
      <w:tc>
        <w:tcPr>
          <w:tcW w:w="1701" w:type="dxa"/>
          <w:gridSpan w:val="2"/>
          <w:tcBorders>
            <w:bottom w:val="single" w:sz="4" w:space="0" w:color="auto"/>
          </w:tcBorders>
        </w:tcPr>
        <w:p w14:paraId="6207A6D9" w14:textId="09022CA7" w:rsidR="0088758E" w:rsidRPr="006D109C" w:rsidRDefault="0088758E" w:rsidP="000A472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93C5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B7912">
            <w:rPr>
              <w:rFonts w:cs="Arial"/>
              <w:noProof/>
              <w:szCs w:val="18"/>
            </w:rPr>
            <w:t>33</w:t>
          </w:r>
          <w:r w:rsidRPr="006D109C">
            <w:rPr>
              <w:rFonts w:cs="Arial"/>
              <w:szCs w:val="18"/>
            </w:rPr>
            <w:fldChar w:fldCharType="end"/>
          </w:r>
        </w:p>
      </w:tc>
    </w:tr>
  </w:tbl>
  <w:p w14:paraId="2F8C63FE" w14:textId="77777777" w:rsidR="0088758E" w:rsidRDefault="008875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88758E" w14:paraId="0828675A" w14:textId="77777777">
      <w:trPr>
        <w:jc w:val="center"/>
      </w:trPr>
      <w:tc>
        <w:tcPr>
          <w:tcW w:w="1234" w:type="dxa"/>
        </w:tcPr>
        <w:p w14:paraId="437EAE53" w14:textId="77777777" w:rsidR="0088758E" w:rsidRDefault="0088758E">
          <w:pPr>
            <w:pStyle w:val="HeaderEven"/>
          </w:pPr>
        </w:p>
      </w:tc>
      <w:tc>
        <w:tcPr>
          <w:tcW w:w="6062" w:type="dxa"/>
        </w:tcPr>
        <w:p w14:paraId="6DF26C0F" w14:textId="77777777" w:rsidR="0088758E" w:rsidRDefault="0088758E">
          <w:pPr>
            <w:pStyle w:val="HeaderEven"/>
          </w:pPr>
        </w:p>
      </w:tc>
    </w:tr>
    <w:tr w:rsidR="0088758E" w14:paraId="606E36E9" w14:textId="77777777">
      <w:trPr>
        <w:jc w:val="center"/>
      </w:trPr>
      <w:tc>
        <w:tcPr>
          <w:tcW w:w="1234" w:type="dxa"/>
        </w:tcPr>
        <w:p w14:paraId="11118A64" w14:textId="77777777" w:rsidR="0088758E" w:rsidRDefault="0088758E">
          <w:pPr>
            <w:pStyle w:val="HeaderEven"/>
          </w:pPr>
        </w:p>
      </w:tc>
      <w:tc>
        <w:tcPr>
          <w:tcW w:w="6062" w:type="dxa"/>
        </w:tcPr>
        <w:p w14:paraId="68F6D59F" w14:textId="77777777" w:rsidR="0088758E" w:rsidRDefault="0088758E">
          <w:pPr>
            <w:pStyle w:val="HeaderEven"/>
          </w:pPr>
        </w:p>
      </w:tc>
    </w:tr>
    <w:tr w:rsidR="0088758E" w14:paraId="73E63EF6" w14:textId="77777777">
      <w:trPr>
        <w:cantSplit/>
        <w:jc w:val="center"/>
      </w:trPr>
      <w:tc>
        <w:tcPr>
          <w:tcW w:w="7296" w:type="dxa"/>
          <w:gridSpan w:val="2"/>
          <w:tcBorders>
            <w:bottom w:val="single" w:sz="4" w:space="0" w:color="auto"/>
          </w:tcBorders>
        </w:tcPr>
        <w:p w14:paraId="7F3D7609" w14:textId="77777777" w:rsidR="0088758E" w:rsidRDefault="0088758E">
          <w:pPr>
            <w:pStyle w:val="HeaderEven6"/>
          </w:pPr>
        </w:p>
      </w:tc>
    </w:tr>
  </w:tbl>
  <w:p w14:paraId="630A61C5" w14:textId="77777777" w:rsidR="0088758E" w:rsidRDefault="008875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88758E" w14:paraId="7957763D" w14:textId="77777777">
      <w:trPr>
        <w:jc w:val="center"/>
      </w:trPr>
      <w:tc>
        <w:tcPr>
          <w:tcW w:w="6062" w:type="dxa"/>
        </w:tcPr>
        <w:p w14:paraId="11D67701" w14:textId="77777777" w:rsidR="0088758E" w:rsidRDefault="0088758E">
          <w:pPr>
            <w:pStyle w:val="HeaderOdd"/>
          </w:pPr>
        </w:p>
      </w:tc>
      <w:tc>
        <w:tcPr>
          <w:tcW w:w="1234" w:type="dxa"/>
        </w:tcPr>
        <w:p w14:paraId="6BA02279" w14:textId="77777777" w:rsidR="0088758E" w:rsidRDefault="0088758E">
          <w:pPr>
            <w:pStyle w:val="HeaderOdd"/>
          </w:pPr>
        </w:p>
      </w:tc>
    </w:tr>
    <w:tr w:rsidR="0088758E" w14:paraId="4B23D041" w14:textId="77777777">
      <w:trPr>
        <w:jc w:val="center"/>
      </w:trPr>
      <w:tc>
        <w:tcPr>
          <w:tcW w:w="6062" w:type="dxa"/>
        </w:tcPr>
        <w:p w14:paraId="2B5FECC9" w14:textId="77777777" w:rsidR="0088758E" w:rsidRDefault="0088758E">
          <w:pPr>
            <w:pStyle w:val="HeaderOdd"/>
          </w:pPr>
        </w:p>
      </w:tc>
      <w:tc>
        <w:tcPr>
          <w:tcW w:w="1234" w:type="dxa"/>
        </w:tcPr>
        <w:p w14:paraId="1A0BA0C8" w14:textId="77777777" w:rsidR="0088758E" w:rsidRDefault="0088758E">
          <w:pPr>
            <w:pStyle w:val="HeaderOdd"/>
          </w:pPr>
        </w:p>
      </w:tc>
    </w:tr>
    <w:tr w:rsidR="0088758E" w14:paraId="6B23AD8E" w14:textId="77777777">
      <w:trPr>
        <w:jc w:val="center"/>
      </w:trPr>
      <w:tc>
        <w:tcPr>
          <w:tcW w:w="7296" w:type="dxa"/>
          <w:gridSpan w:val="2"/>
          <w:tcBorders>
            <w:bottom w:val="single" w:sz="4" w:space="0" w:color="auto"/>
          </w:tcBorders>
        </w:tcPr>
        <w:p w14:paraId="37F91EE9" w14:textId="77777777" w:rsidR="0088758E" w:rsidRDefault="0088758E">
          <w:pPr>
            <w:pStyle w:val="HeaderOdd6"/>
          </w:pPr>
        </w:p>
      </w:tc>
    </w:tr>
  </w:tbl>
  <w:p w14:paraId="52C6036A" w14:textId="77777777" w:rsidR="0088758E" w:rsidRDefault="008875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88758E" w:rsidRPr="00E06D02" w14:paraId="475F7EEA" w14:textId="77777777" w:rsidTr="00567644">
      <w:trPr>
        <w:jc w:val="center"/>
      </w:trPr>
      <w:tc>
        <w:tcPr>
          <w:tcW w:w="1068" w:type="pct"/>
        </w:tcPr>
        <w:p w14:paraId="2B428DE5" w14:textId="77777777" w:rsidR="0088758E" w:rsidRPr="00567644" w:rsidRDefault="0088758E" w:rsidP="00567644">
          <w:pPr>
            <w:pStyle w:val="HeaderEven"/>
            <w:tabs>
              <w:tab w:val="left" w:pos="700"/>
            </w:tabs>
            <w:ind w:left="697" w:hanging="697"/>
            <w:rPr>
              <w:rFonts w:cs="Arial"/>
              <w:szCs w:val="18"/>
            </w:rPr>
          </w:pPr>
        </w:p>
      </w:tc>
      <w:tc>
        <w:tcPr>
          <w:tcW w:w="3932" w:type="pct"/>
        </w:tcPr>
        <w:p w14:paraId="334A605C" w14:textId="77777777" w:rsidR="0088758E" w:rsidRPr="00567644" w:rsidRDefault="0088758E" w:rsidP="00567644">
          <w:pPr>
            <w:pStyle w:val="HeaderEven"/>
            <w:tabs>
              <w:tab w:val="left" w:pos="700"/>
            </w:tabs>
            <w:ind w:left="697" w:hanging="697"/>
            <w:rPr>
              <w:rFonts w:cs="Arial"/>
              <w:szCs w:val="18"/>
            </w:rPr>
          </w:pPr>
        </w:p>
      </w:tc>
    </w:tr>
    <w:tr w:rsidR="0088758E" w:rsidRPr="00E06D02" w14:paraId="6E85F825" w14:textId="77777777" w:rsidTr="00567644">
      <w:trPr>
        <w:jc w:val="center"/>
      </w:trPr>
      <w:tc>
        <w:tcPr>
          <w:tcW w:w="1068" w:type="pct"/>
        </w:tcPr>
        <w:p w14:paraId="3594BA83" w14:textId="77777777" w:rsidR="0088758E" w:rsidRPr="00567644" w:rsidRDefault="0088758E" w:rsidP="00567644">
          <w:pPr>
            <w:pStyle w:val="HeaderEven"/>
            <w:tabs>
              <w:tab w:val="left" w:pos="700"/>
            </w:tabs>
            <w:ind w:left="697" w:hanging="697"/>
            <w:rPr>
              <w:rFonts w:cs="Arial"/>
              <w:szCs w:val="18"/>
            </w:rPr>
          </w:pPr>
        </w:p>
      </w:tc>
      <w:tc>
        <w:tcPr>
          <w:tcW w:w="3932" w:type="pct"/>
        </w:tcPr>
        <w:p w14:paraId="25C415D3" w14:textId="77777777" w:rsidR="0088758E" w:rsidRPr="00567644" w:rsidRDefault="0088758E" w:rsidP="00567644">
          <w:pPr>
            <w:pStyle w:val="HeaderEven"/>
            <w:tabs>
              <w:tab w:val="left" w:pos="700"/>
            </w:tabs>
            <w:ind w:left="697" w:hanging="697"/>
            <w:rPr>
              <w:rFonts w:cs="Arial"/>
              <w:szCs w:val="18"/>
            </w:rPr>
          </w:pPr>
        </w:p>
      </w:tc>
    </w:tr>
    <w:tr w:rsidR="0088758E" w:rsidRPr="00E06D02" w14:paraId="688C8588" w14:textId="77777777" w:rsidTr="00567644">
      <w:trPr>
        <w:cantSplit/>
        <w:jc w:val="center"/>
      </w:trPr>
      <w:tc>
        <w:tcPr>
          <w:tcW w:w="4997" w:type="pct"/>
          <w:gridSpan w:val="2"/>
          <w:tcBorders>
            <w:bottom w:val="single" w:sz="4" w:space="0" w:color="auto"/>
          </w:tcBorders>
        </w:tcPr>
        <w:p w14:paraId="248DA1FF" w14:textId="77777777" w:rsidR="0088758E" w:rsidRPr="00567644" w:rsidRDefault="0088758E" w:rsidP="00567644">
          <w:pPr>
            <w:pStyle w:val="HeaderEven6"/>
            <w:tabs>
              <w:tab w:val="left" w:pos="700"/>
            </w:tabs>
            <w:ind w:left="697" w:hanging="697"/>
            <w:rPr>
              <w:szCs w:val="18"/>
            </w:rPr>
          </w:pPr>
        </w:p>
      </w:tc>
    </w:tr>
  </w:tbl>
  <w:p w14:paraId="71EBA0B3" w14:textId="77777777" w:rsidR="0088758E" w:rsidRDefault="0088758E"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00973AC"/>
    <w:multiLevelType w:val="hybridMultilevel"/>
    <w:tmpl w:val="DF90330C"/>
    <w:lvl w:ilvl="0" w:tplc="FEAC8EE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1AAA65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0"/>
  </w:num>
  <w:num w:numId="3">
    <w:abstractNumId w:val="30"/>
  </w:num>
  <w:num w:numId="4">
    <w:abstractNumId w:val="42"/>
  </w:num>
  <w:num w:numId="5">
    <w:abstractNumId w:val="29"/>
  </w:num>
  <w:num w:numId="6">
    <w:abstractNumId w:val="10"/>
  </w:num>
  <w:num w:numId="7">
    <w:abstractNumId w:val="33"/>
  </w:num>
  <w:num w:numId="8">
    <w:abstractNumId w:val="28"/>
  </w:num>
  <w:num w:numId="9">
    <w:abstractNumId w:val="41"/>
  </w:num>
  <w:num w:numId="10">
    <w:abstractNumId w:val="27"/>
  </w:num>
  <w:num w:numId="11">
    <w:abstractNumId w:val="36"/>
  </w:num>
  <w:num w:numId="12">
    <w:abstractNumId w:val="24"/>
  </w:num>
  <w:num w:numId="13">
    <w:abstractNumId w:val="15"/>
  </w:num>
  <w:num w:numId="14">
    <w:abstractNumId w:val="37"/>
  </w:num>
  <w:num w:numId="15">
    <w:abstractNumId w:val="19"/>
  </w:num>
  <w:num w:numId="16">
    <w:abstractNumId w:val="12"/>
  </w:num>
  <w:num w:numId="17">
    <w:abstractNumId w:val="43"/>
  </w:num>
  <w:num w:numId="18">
    <w:abstractNumId w:val="43"/>
    <w:lvlOverride w:ilvl="0">
      <w:startOverride w:val="1"/>
    </w:lvlOverride>
  </w:num>
  <w:num w:numId="19">
    <w:abstractNumId w:val="25"/>
  </w:num>
  <w:num w:numId="20">
    <w:abstractNumId w:val="44"/>
  </w:num>
  <w:num w:numId="21">
    <w:abstractNumId w:val="4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4"/>
  </w:num>
  <w:num w:numId="25">
    <w:abstractNumId w:val="22"/>
  </w:num>
  <w:num w:numId="26">
    <w:abstractNumId w:val="18"/>
  </w:num>
  <w:num w:numId="27">
    <w:abstractNumId w:val="40"/>
  </w:num>
  <w:num w:numId="28">
    <w:abstractNumId w:val="11"/>
  </w:num>
  <w:num w:numId="29">
    <w:abstractNumId w:val="32"/>
  </w:num>
  <w:num w:numId="30">
    <w:abstractNumId w:val="27"/>
    <w:lvlOverride w:ilvl="0">
      <w:startOverride w:val="1"/>
    </w:lvlOverride>
  </w:num>
  <w:num w:numId="31">
    <w:abstractNumId w:val="16"/>
  </w:num>
  <w:num w:numId="32">
    <w:abstractNumId w:val="39"/>
  </w:num>
  <w:num w:numId="33">
    <w:abstractNumId w:val="23"/>
  </w:num>
  <w:num w:numId="34">
    <w:abstractNumId w:val="31"/>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C8"/>
    <w:rsid w:val="000005FB"/>
    <w:rsid w:val="00000C1F"/>
    <w:rsid w:val="00001D58"/>
    <w:rsid w:val="00002FA1"/>
    <w:rsid w:val="00003718"/>
    <w:rsid w:val="000038FA"/>
    <w:rsid w:val="000043A6"/>
    <w:rsid w:val="00004573"/>
    <w:rsid w:val="00004C4E"/>
    <w:rsid w:val="00004E13"/>
    <w:rsid w:val="000055CA"/>
    <w:rsid w:val="00005825"/>
    <w:rsid w:val="00005B6C"/>
    <w:rsid w:val="0000606A"/>
    <w:rsid w:val="00006191"/>
    <w:rsid w:val="00006346"/>
    <w:rsid w:val="00006BD3"/>
    <w:rsid w:val="00006D31"/>
    <w:rsid w:val="00010170"/>
    <w:rsid w:val="000102F1"/>
    <w:rsid w:val="00010513"/>
    <w:rsid w:val="00010EC7"/>
    <w:rsid w:val="00010EEB"/>
    <w:rsid w:val="000111F7"/>
    <w:rsid w:val="00011235"/>
    <w:rsid w:val="0001130A"/>
    <w:rsid w:val="000124C0"/>
    <w:rsid w:val="000126CF"/>
    <w:rsid w:val="000126D2"/>
    <w:rsid w:val="000126EC"/>
    <w:rsid w:val="00012B53"/>
    <w:rsid w:val="00012EE3"/>
    <w:rsid w:val="0001347E"/>
    <w:rsid w:val="00013CAB"/>
    <w:rsid w:val="00013CED"/>
    <w:rsid w:val="00013CF8"/>
    <w:rsid w:val="00013FA3"/>
    <w:rsid w:val="000149A8"/>
    <w:rsid w:val="00015B1E"/>
    <w:rsid w:val="00015E74"/>
    <w:rsid w:val="00016397"/>
    <w:rsid w:val="00016A26"/>
    <w:rsid w:val="00016A47"/>
    <w:rsid w:val="00016FB2"/>
    <w:rsid w:val="000177B2"/>
    <w:rsid w:val="000200ED"/>
    <w:rsid w:val="0002034F"/>
    <w:rsid w:val="000203D0"/>
    <w:rsid w:val="0002069B"/>
    <w:rsid w:val="000215AA"/>
    <w:rsid w:val="00022449"/>
    <w:rsid w:val="00023290"/>
    <w:rsid w:val="00023959"/>
    <w:rsid w:val="00024747"/>
    <w:rsid w:val="00024F36"/>
    <w:rsid w:val="0002517D"/>
    <w:rsid w:val="00025988"/>
    <w:rsid w:val="00025BF9"/>
    <w:rsid w:val="0002606C"/>
    <w:rsid w:val="00026559"/>
    <w:rsid w:val="00027F66"/>
    <w:rsid w:val="000305DC"/>
    <w:rsid w:val="00030760"/>
    <w:rsid w:val="00031A36"/>
    <w:rsid w:val="00031A9A"/>
    <w:rsid w:val="00031F47"/>
    <w:rsid w:val="00032086"/>
    <w:rsid w:val="0003249F"/>
    <w:rsid w:val="000324A4"/>
    <w:rsid w:val="000337CC"/>
    <w:rsid w:val="00033EE4"/>
    <w:rsid w:val="0003423D"/>
    <w:rsid w:val="00034730"/>
    <w:rsid w:val="00034939"/>
    <w:rsid w:val="000357B5"/>
    <w:rsid w:val="00035943"/>
    <w:rsid w:val="00036526"/>
    <w:rsid w:val="00036527"/>
    <w:rsid w:val="00036A2C"/>
    <w:rsid w:val="0003700B"/>
    <w:rsid w:val="000374F9"/>
    <w:rsid w:val="00037A28"/>
    <w:rsid w:val="00040B4E"/>
    <w:rsid w:val="00040E3F"/>
    <w:rsid w:val="000413A1"/>
    <w:rsid w:val="00041623"/>
    <w:rsid w:val="000416C4"/>
    <w:rsid w:val="000417C9"/>
    <w:rsid w:val="000417E5"/>
    <w:rsid w:val="000419E9"/>
    <w:rsid w:val="000420DE"/>
    <w:rsid w:val="00042D51"/>
    <w:rsid w:val="0004317B"/>
    <w:rsid w:val="0004439E"/>
    <w:rsid w:val="000443BF"/>
    <w:rsid w:val="000448E6"/>
    <w:rsid w:val="0004496A"/>
    <w:rsid w:val="00044A1B"/>
    <w:rsid w:val="00045645"/>
    <w:rsid w:val="000456DF"/>
    <w:rsid w:val="000460C9"/>
    <w:rsid w:val="00046C1C"/>
    <w:rsid w:val="00046E24"/>
    <w:rsid w:val="00047170"/>
    <w:rsid w:val="00047369"/>
    <w:rsid w:val="000474F2"/>
    <w:rsid w:val="0004762A"/>
    <w:rsid w:val="000476E5"/>
    <w:rsid w:val="00047A77"/>
    <w:rsid w:val="000510F0"/>
    <w:rsid w:val="00051D11"/>
    <w:rsid w:val="00051F3B"/>
    <w:rsid w:val="0005274D"/>
    <w:rsid w:val="00052A73"/>
    <w:rsid w:val="00052B1E"/>
    <w:rsid w:val="0005330D"/>
    <w:rsid w:val="0005396D"/>
    <w:rsid w:val="00053E49"/>
    <w:rsid w:val="00054416"/>
    <w:rsid w:val="00054677"/>
    <w:rsid w:val="0005494C"/>
    <w:rsid w:val="0005499D"/>
    <w:rsid w:val="00054D25"/>
    <w:rsid w:val="00055507"/>
    <w:rsid w:val="000556BC"/>
    <w:rsid w:val="00055E30"/>
    <w:rsid w:val="00055F89"/>
    <w:rsid w:val="000562D6"/>
    <w:rsid w:val="00056477"/>
    <w:rsid w:val="00056A23"/>
    <w:rsid w:val="00056B90"/>
    <w:rsid w:val="000578A6"/>
    <w:rsid w:val="00060059"/>
    <w:rsid w:val="00060310"/>
    <w:rsid w:val="00060487"/>
    <w:rsid w:val="000618DE"/>
    <w:rsid w:val="000618F4"/>
    <w:rsid w:val="000624B6"/>
    <w:rsid w:val="000628BB"/>
    <w:rsid w:val="00062E16"/>
    <w:rsid w:val="00063210"/>
    <w:rsid w:val="0006339A"/>
    <w:rsid w:val="000644D6"/>
    <w:rsid w:val="00064576"/>
    <w:rsid w:val="000663A1"/>
    <w:rsid w:val="000664CE"/>
    <w:rsid w:val="000665F8"/>
    <w:rsid w:val="00066DBA"/>
    <w:rsid w:val="00066F6A"/>
    <w:rsid w:val="00067D55"/>
    <w:rsid w:val="000701A0"/>
    <w:rsid w:val="000702A7"/>
    <w:rsid w:val="00070EA0"/>
    <w:rsid w:val="00071C7C"/>
    <w:rsid w:val="000723BB"/>
    <w:rsid w:val="00072B06"/>
    <w:rsid w:val="00072ED8"/>
    <w:rsid w:val="00073800"/>
    <w:rsid w:val="00073EBB"/>
    <w:rsid w:val="00073EFC"/>
    <w:rsid w:val="0007449A"/>
    <w:rsid w:val="0007554D"/>
    <w:rsid w:val="0007582B"/>
    <w:rsid w:val="00075867"/>
    <w:rsid w:val="000763A6"/>
    <w:rsid w:val="00076890"/>
    <w:rsid w:val="00076AD5"/>
    <w:rsid w:val="00076CA3"/>
    <w:rsid w:val="00077437"/>
    <w:rsid w:val="000805F5"/>
    <w:rsid w:val="00080B86"/>
    <w:rsid w:val="000810F9"/>
    <w:rsid w:val="000812D4"/>
    <w:rsid w:val="000813D5"/>
    <w:rsid w:val="000818E9"/>
    <w:rsid w:val="00081C99"/>
    <w:rsid w:val="00081D6E"/>
    <w:rsid w:val="0008211A"/>
    <w:rsid w:val="0008219D"/>
    <w:rsid w:val="00082631"/>
    <w:rsid w:val="00082663"/>
    <w:rsid w:val="0008290E"/>
    <w:rsid w:val="00083194"/>
    <w:rsid w:val="000834F1"/>
    <w:rsid w:val="00083C32"/>
    <w:rsid w:val="00084BC6"/>
    <w:rsid w:val="00084C5D"/>
    <w:rsid w:val="00084F24"/>
    <w:rsid w:val="00085602"/>
    <w:rsid w:val="00086734"/>
    <w:rsid w:val="00086786"/>
    <w:rsid w:val="00087D78"/>
    <w:rsid w:val="00090027"/>
    <w:rsid w:val="0009051A"/>
    <w:rsid w:val="000906B4"/>
    <w:rsid w:val="00090ED1"/>
    <w:rsid w:val="00091575"/>
    <w:rsid w:val="00091DB4"/>
    <w:rsid w:val="00093C23"/>
    <w:rsid w:val="00093F62"/>
    <w:rsid w:val="000947B9"/>
    <w:rsid w:val="000949A6"/>
    <w:rsid w:val="00094A88"/>
    <w:rsid w:val="00095165"/>
    <w:rsid w:val="0009634E"/>
    <w:rsid w:val="0009641C"/>
    <w:rsid w:val="0009710A"/>
    <w:rsid w:val="0009753C"/>
    <w:rsid w:val="0009754E"/>
    <w:rsid w:val="0009757E"/>
    <w:rsid w:val="000978C2"/>
    <w:rsid w:val="000A03BC"/>
    <w:rsid w:val="000A0499"/>
    <w:rsid w:val="000A0B05"/>
    <w:rsid w:val="000A0D80"/>
    <w:rsid w:val="000A1315"/>
    <w:rsid w:val="000A1CBE"/>
    <w:rsid w:val="000A1DDF"/>
    <w:rsid w:val="000A2213"/>
    <w:rsid w:val="000A223D"/>
    <w:rsid w:val="000A24BD"/>
    <w:rsid w:val="000A29B3"/>
    <w:rsid w:val="000A2D7B"/>
    <w:rsid w:val="000A3217"/>
    <w:rsid w:val="000A33FA"/>
    <w:rsid w:val="000A3AAC"/>
    <w:rsid w:val="000A4726"/>
    <w:rsid w:val="000A4878"/>
    <w:rsid w:val="000A4D5D"/>
    <w:rsid w:val="000A54A4"/>
    <w:rsid w:val="000A553A"/>
    <w:rsid w:val="000A5A3E"/>
    <w:rsid w:val="000A5DCB"/>
    <w:rsid w:val="000A62C6"/>
    <w:rsid w:val="000A637A"/>
    <w:rsid w:val="000A64CF"/>
    <w:rsid w:val="000A66AA"/>
    <w:rsid w:val="000A74F2"/>
    <w:rsid w:val="000B0098"/>
    <w:rsid w:val="000B0FB3"/>
    <w:rsid w:val="000B115A"/>
    <w:rsid w:val="000B1687"/>
    <w:rsid w:val="000B16DC"/>
    <w:rsid w:val="000B1991"/>
    <w:rsid w:val="000B1C99"/>
    <w:rsid w:val="000B245D"/>
    <w:rsid w:val="000B2719"/>
    <w:rsid w:val="000B2EB0"/>
    <w:rsid w:val="000B3404"/>
    <w:rsid w:val="000B38E8"/>
    <w:rsid w:val="000B3BAC"/>
    <w:rsid w:val="000B3C02"/>
    <w:rsid w:val="000B3D03"/>
    <w:rsid w:val="000B3E5B"/>
    <w:rsid w:val="000B44A7"/>
    <w:rsid w:val="000B451F"/>
    <w:rsid w:val="000B4951"/>
    <w:rsid w:val="000B4A33"/>
    <w:rsid w:val="000B4A84"/>
    <w:rsid w:val="000B5685"/>
    <w:rsid w:val="000B5770"/>
    <w:rsid w:val="000B68AB"/>
    <w:rsid w:val="000B697C"/>
    <w:rsid w:val="000B6B3C"/>
    <w:rsid w:val="000B729E"/>
    <w:rsid w:val="000C06DC"/>
    <w:rsid w:val="000C0763"/>
    <w:rsid w:val="000C0D0E"/>
    <w:rsid w:val="000C0E91"/>
    <w:rsid w:val="000C1266"/>
    <w:rsid w:val="000C1F07"/>
    <w:rsid w:val="000C28E5"/>
    <w:rsid w:val="000C2B32"/>
    <w:rsid w:val="000C2D0A"/>
    <w:rsid w:val="000C359A"/>
    <w:rsid w:val="000C35A4"/>
    <w:rsid w:val="000C3808"/>
    <w:rsid w:val="000C4570"/>
    <w:rsid w:val="000C4715"/>
    <w:rsid w:val="000C4BC7"/>
    <w:rsid w:val="000C53B8"/>
    <w:rsid w:val="000C54A0"/>
    <w:rsid w:val="000C57B2"/>
    <w:rsid w:val="000C5D89"/>
    <w:rsid w:val="000C5DFD"/>
    <w:rsid w:val="000C687C"/>
    <w:rsid w:val="000C6E68"/>
    <w:rsid w:val="000C718E"/>
    <w:rsid w:val="000C77EA"/>
    <w:rsid w:val="000C7832"/>
    <w:rsid w:val="000C7850"/>
    <w:rsid w:val="000C78B3"/>
    <w:rsid w:val="000D070F"/>
    <w:rsid w:val="000D0724"/>
    <w:rsid w:val="000D1013"/>
    <w:rsid w:val="000D109A"/>
    <w:rsid w:val="000D1177"/>
    <w:rsid w:val="000D11D0"/>
    <w:rsid w:val="000D244E"/>
    <w:rsid w:val="000D2B90"/>
    <w:rsid w:val="000D2FC7"/>
    <w:rsid w:val="000D37D6"/>
    <w:rsid w:val="000D4396"/>
    <w:rsid w:val="000D46DF"/>
    <w:rsid w:val="000D4929"/>
    <w:rsid w:val="000D4B4E"/>
    <w:rsid w:val="000D54F2"/>
    <w:rsid w:val="000D70F3"/>
    <w:rsid w:val="000E004D"/>
    <w:rsid w:val="000E09AB"/>
    <w:rsid w:val="000E104F"/>
    <w:rsid w:val="000E167A"/>
    <w:rsid w:val="000E1F09"/>
    <w:rsid w:val="000E22E5"/>
    <w:rsid w:val="000E29BB"/>
    <w:rsid w:val="000E29CA"/>
    <w:rsid w:val="000E372D"/>
    <w:rsid w:val="000E3A98"/>
    <w:rsid w:val="000E50D1"/>
    <w:rsid w:val="000E5145"/>
    <w:rsid w:val="000E56B5"/>
    <w:rsid w:val="000E576D"/>
    <w:rsid w:val="000E5D41"/>
    <w:rsid w:val="000E63DD"/>
    <w:rsid w:val="000E66D1"/>
    <w:rsid w:val="000E6D01"/>
    <w:rsid w:val="000E70B7"/>
    <w:rsid w:val="000E7A86"/>
    <w:rsid w:val="000E7B10"/>
    <w:rsid w:val="000F0517"/>
    <w:rsid w:val="000F0760"/>
    <w:rsid w:val="000F1041"/>
    <w:rsid w:val="000F1729"/>
    <w:rsid w:val="000F1B75"/>
    <w:rsid w:val="000F1FC9"/>
    <w:rsid w:val="000F2587"/>
    <w:rsid w:val="000F2735"/>
    <w:rsid w:val="000F2755"/>
    <w:rsid w:val="000F2A73"/>
    <w:rsid w:val="000F2B74"/>
    <w:rsid w:val="000F2BF6"/>
    <w:rsid w:val="000F329E"/>
    <w:rsid w:val="000F38CF"/>
    <w:rsid w:val="000F470D"/>
    <w:rsid w:val="000F4FE3"/>
    <w:rsid w:val="000F5605"/>
    <w:rsid w:val="000F56AA"/>
    <w:rsid w:val="000F58A4"/>
    <w:rsid w:val="000F5B9A"/>
    <w:rsid w:val="000F5C41"/>
    <w:rsid w:val="000F7456"/>
    <w:rsid w:val="001002C3"/>
    <w:rsid w:val="001002EA"/>
    <w:rsid w:val="001006CB"/>
    <w:rsid w:val="00100AC9"/>
    <w:rsid w:val="00100E53"/>
    <w:rsid w:val="00101528"/>
    <w:rsid w:val="00101679"/>
    <w:rsid w:val="001017AF"/>
    <w:rsid w:val="00101ED3"/>
    <w:rsid w:val="001021F6"/>
    <w:rsid w:val="00102EF7"/>
    <w:rsid w:val="001030D5"/>
    <w:rsid w:val="00103169"/>
    <w:rsid w:val="001033CB"/>
    <w:rsid w:val="001039DC"/>
    <w:rsid w:val="001047CB"/>
    <w:rsid w:val="00104E60"/>
    <w:rsid w:val="0010510C"/>
    <w:rsid w:val="001051F9"/>
    <w:rsid w:val="001053AD"/>
    <w:rsid w:val="001053BE"/>
    <w:rsid w:val="001058DF"/>
    <w:rsid w:val="00105DAA"/>
    <w:rsid w:val="00106DFB"/>
    <w:rsid w:val="001070A4"/>
    <w:rsid w:val="001072B4"/>
    <w:rsid w:val="00107A82"/>
    <w:rsid w:val="00107C37"/>
    <w:rsid w:val="00107F85"/>
    <w:rsid w:val="00110CEB"/>
    <w:rsid w:val="0011114C"/>
    <w:rsid w:val="001113C3"/>
    <w:rsid w:val="00111F82"/>
    <w:rsid w:val="001128FB"/>
    <w:rsid w:val="001132A3"/>
    <w:rsid w:val="00114208"/>
    <w:rsid w:val="00114263"/>
    <w:rsid w:val="001143AC"/>
    <w:rsid w:val="001178A7"/>
    <w:rsid w:val="00117ED5"/>
    <w:rsid w:val="00120826"/>
    <w:rsid w:val="0012125C"/>
    <w:rsid w:val="00121354"/>
    <w:rsid w:val="001220F6"/>
    <w:rsid w:val="00122676"/>
    <w:rsid w:val="00122707"/>
    <w:rsid w:val="00122754"/>
    <w:rsid w:val="001228E4"/>
    <w:rsid w:val="001228F8"/>
    <w:rsid w:val="00122A28"/>
    <w:rsid w:val="00122B39"/>
    <w:rsid w:val="00122BC5"/>
    <w:rsid w:val="00122CFE"/>
    <w:rsid w:val="00124ECA"/>
    <w:rsid w:val="0012584B"/>
    <w:rsid w:val="00125D2F"/>
    <w:rsid w:val="00125D75"/>
    <w:rsid w:val="00125E19"/>
    <w:rsid w:val="00125F13"/>
    <w:rsid w:val="00126024"/>
    <w:rsid w:val="00126287"/>
    <w:rsid w:val="001262AF"/>
    <w:rsid w:val="001267C3"/>
    <w:rsid w:val="00126C5E"/>
    <w:rsid w:val="00126C6B"/>
    <w:rsid w:val="00130399"/>
    <w:rsid w:val="0013046D"/>
    <w:rsid w:val="00131189"/>
    <w:rsid w:val="001315A1"/>
    <w:rsid w:val="00131602"/>
    <w:rsid w:val="00131A95"/>
    <w:rsid w:val="00131BD4"/>
    <w:rsid w:val="00132957"/>
    <w:rsid w:val="00132D75"/>
    <w:rsid w:val="0013310A"/>
    <w:rsid w:val="00134206"/>
    <w:rsid w:val="001343A6"/>
    <w:rsid w:val="001345DE"/>
    <w:rsid w:val="00134D60"/>
    <w:rsid w:val="00134F4A"/>
    <w:rsid w:val="0013516B"/>
    <w:rsid w:val="00135270"/>
    <w:rsid w:val="0013531D"/>
    <w:rsid w:val="00135457"/>
    <w:rsid w:val="0013576E"/>
    <w:rsid w:val="0013668E"/>
    <w:rsid w:val="00136FBE"/>
    <w:rsid w:val="00136FDE"/>
    <w:rsid w:val="0013761B"/>
    <w:rsid w:val="001379E1"/>
    <w:rsid w:val="001402AB"/>
    <w:rsid w:val="00140652"/>
    <w:rsid w:val="00140A58"/>
    <w:rsid w:val="00140D63"/>
    <w:rsid w:val="00140EC4"/>
    <w:rsid w:val="0014111C"/>
    <w:rsid w:val="001412CC"/>
    <w:rsid w:val="0014172D"/>
    <w:rsid w:val="00141992"/>
    <w:rsid w:val="00141B9C"/>
    <w:rsid w:val="001427ED"/>
    <w:rsid w:val="00142A44"/>
    <w:rsid w:val="001431EE"/>
    <w:rsid w:val="0014345E"/>
    <w:rsid w:val="0014347A"/>
    <w:rsid w:val="00144054"/>
    <w:rsid w:val="00145284"/>
    <w:rsid w:val="001467C0"/>
    <w:rsid w:val="00147781"/>
    <w:rsid w:val="00150851"/>
    <w:rsid w:val="00150BF4"/>
    <w:rsid w:val="001520FC"/>
    <w:rsid w:val="001526AD"/>
    <w:rsid w:val="00152F7E"/>
    <w:rsid w:val="00153154"/>
    <w:rsid w:val="001533C1"/>
    <w:rsid w:val="00153480"/>
    <w:rsid w:val="00153482"/>
    <w:rsid w:val="00153DA3"/>
    <w:rsid w:val="00154977"/>
    <w:rsid w:val="00155AF1"/>
    <w:rsid w:val="00155B7E"/>
    <w:rsid w:val="00155C8B"/>
    <w:rsid w:val="0015655B"/>
    <w:rsid w:val="0015674B"/>
    <w:rsid w:val="00156999"/>
    <w:rsid w:val="00156ECD"/>
    <w:rsid w:val="001570F0"/>
    <w:rsid w:val="001572E4"/>
    <w:rsid w:val="00157C7F"/>
    <w:rsid w:val="00160DF7"/>
    <w:rsid w:val="00161259"/>
    <w:rsid w:val="00162E1E"/>
    <w:rsid w:val="00163BF6"/>
    <w:rsid w:val="00164204"/>
    <w:rsid w:val="00164BAA"/>
    <w:rsid w:val="00164EA2"/>
    <w:rsid w:val="00164F88"/>
    <w:rsid w:val="00165031"/>
    <w:rsid w:val="001652C3"/>
    <w:rsid w:val="0016669E"/>
    <w:rsid w:val="00166723"/>
    <w:rsid w:val="00166986"/>
    <w:rsid w:val="001669D4"/>
    <w:rsid w:val="00166A9B"/>
    <w:rsid w:val="00166ABE"/>
    <w:rsid w:val="001705F1"/>
    <w:rsid w:val="00170F40"/>
    <w:rsid w:val="0017182C"/>
    <w:rsid w:val="00171CB5"/>
    <w:rsid w:val="001720C3"/>
    <w:rsid w:val="00172D13"/>
    <w:rsid w:val="001734AF"/>
    <w:rsid w:val="00173B82"/>
    <w:rsid w:val="001741FF"/>
    <w:rsid w:val="00174D09"/>
    <w:rsid w:val="0017515F"/>
    <w:rsid w:val="00175296"/>
    <w:rsid w:val="00175D70"/>
    <w:rsid w:val="00175E71"/>
    <w:rsid w:val="00176AE6"/>
    <w:rsid w:val="0018029E"/>
    <w:rsid w:val="00180311"/>
    <w:rsid w:val="00180312"/>
    <w:rsid w:val="00180614"/>
    <w:rsid w:val="00180681"/>
    <w:rsid w:val="00180F1A"/>
    <w:rsid w:val="0018158B"/>
    <w:rsid w:val="001815A5"/>
    <w:rsid w:val="001815FB"/>
    <w:rsid w:val="00181871"/>
    <w:rsid w:val="00181D8C"/>
    <w:rsid w:val="00182716"/>
    <w:rsid w:val="00182DE8"/>
    <w:rsid w:val="001830F1"/>
    <w:rsid w:val="00183572"/>
    <w:rsid w:val="00183B37"/>
    <w:rsid w:val="001842C7"/>
    <w:rsid w:val="0018459F"/>
    <w:rsid w:val="001859BA"/>
    <w:rsid w:val="001859D1"/>
    <w:rsid w:val="00185A96"/>
    <w:rsid w:val="00185B5D"/>
    <w:rsid w:val="00186CBE"/>
    <w:rsid w:val="00187550"/>
    <w:rsid w:val="00187696"/>
    <w:rsid w:val="00187C91"/>
    <w:rsid w:val="001900D8"/>
    <w:rsid w:val="00190288"/>
    <w:rsid w:val="00190420"/>
    <w:rsid w:val="001917D1"/>
    <w:rsid w:val="001918CB"/>
    <w:rsid w:val="0019297A"/>
    <w:rsid w:val="00192BFE"/>
    <w:rsid w:val="00192D1E"/>
    <w:rsid w:val="00192D3B"/>
    <w:rsid w:val="00192FAA"/>
    <w:rsid w:val="001933C7"/>
    <w:rsid w:val="001934C8"/>
    <w:rsid w:val="00193D6B"/>
    <w:rsid w:val="00193E63"/>
    <w:rsid w:val="00193FD0"/>
    <w:rsid w:val="00195101"/>
    <w:rsid w:val="001951A3"/>
    <w:rsid w:val="001962D0"/>
    <w:rsid w:val="00196940"/>
    <w:rsid w:val="00197CBC"/>
    <w:rsid w:val="00197D1F"/>
    <w:rsid w:val="001A0133"/>
    <w:rsid w:val="001A0921"/>
    <w:rsid w:val="001A11D3"/>
    <w:rsid w:val="001A12DF"/>
    <w:rsid w:val="001A1395"/>
    <w:rsid w:val="001A2238"/>
    <w:rsid w:val="001A3210"/>
    <w:rsid w:val="001A351C"/>
    <w:rsid w:val="001A37D5"/>
    <w:rsid w:val="001A3B6D"/>
    <w:rsid w:val="001A3BC6"/>
    <w:rsid w:val="001A40D9"/>
    <w:rsid w:val="001A4241"/>
    <w:rsid w:val="001A49EE"/>
    <w:rsid w:val="001A4F3E"/>
    <w:rsid w:val="001A540D"/>
    <w:rsid w:val="001A5506"/>
    <w:rsid w:val="001A5BB2"/>
    <w:rsid w:val="001A60F1"/>
    <w:rsid w:val="001A64A9"/>
    <w:rsid w:val="001A663F"/>
    <w:rsid w:val="001A71A8"/>
    <w:rsid w:val="001A74CF"/>
    <w:rsid w:val="001A7642"/>
    <w:rsid w:val="001A78A6"/>
    <w:rsid w:val="001A798B"/>
    <w:rsid w:val="001A7E26"/>
    <w:rsid w:val="001B05FA"/>
    <w:rsid w:val="001B0EC5"/>
    <w:rsid w:val="001B1114"/>
    <w:rsid w:val="001B1AD4"/>
    <w:rsid w:val="001B1B81"/>
    <w:rsid w:val="001B218A"/>
    <w:rsid w:val="001B3797"/>
    <w:rsid w:val="001B3B1A"/>
    <w:rsid w:val="001B3B53"/>
    <w:rsid w:val="001B4384"/>
    <w:rsid w:val="001B449A"/>
    <w:rsid w:val="001B4F80"/>
    <w:rsid w:val="001B50C4"/>
    <w:rsid w:val="001B5737"/>
    <w:rsid w:val="001B5C9B"/>
    <w:rsid w:val="001B60F2"/>
    <w:rsid w:val="001B6311"/>
    <w:rsid w:val="001B6A52"/>
    <w:rsid w:val="001B6BC0"/>
    <w:rsid w:val="001C0085"/>
    <w:rsid w:val="001C00FD"/>
    <w:rsid w:val="001C0162"/>
    <w:rsid w:val="001C139A"/>
    <w:rsid w:val="001C15F2"/>
    <w:rsid w:val="001C1644"/>
    <w:rsid w:val="001C2275"/>
    <w:rsid w:val="001C2534"/>
    <w:rsid w:val="001C2615"/>
    <w:rsid w:val="001C29CC"/>
    <w:rsid w:val="001C3B23"/>
    <w:rsid w:val="001C4076"/>
    <w:rsid w:val="001C4A67"/>
    <w:rsid w:val="001C547E"/>
    <w:rsid w:val="001C55F1"/>
    <w:rsid w:val="001C5781"/>
    <w:rsid w:val="001C6DA8"/>
    <w:rsid w:val="001C7606"/>
    <w:rsid w:val="001C7D8C"/>
    <w:rsid w:val="001D09C2"/>
    <w:rsid w:val="001D0F50"/>
    <w:rsid w:val="001D15FB"/>
    <w:rsid w:val="001D1702"/>
    <w:rsid w:val="001D1F85"/>
    <w:rsid w:val="001D25C9"/>
    <w:rsid w:val="001D2ABF"/>
    <w:rsid w:val="001D2AE7"/>
    <w:rsid w:val="001D323D"/>
    <w:rsid w:val="001D3316"/>
    <w:rsid w:val="001D3399"/>
    <w:rsid w:val="001D432E"/>
    <w:rsid w:val="001D457F"/>
    <w:rsid w:val="001D4F0B"/>
    <w:rsid w:val="001D52A0"/>
    <w:rsid w:val="001D53DB"/>
    <w:rsid w:val="001D53F0"/>
    <w:rsid w:val="001D55EE"/>
    <w:rsid w:val="001D56B4"/>
    <w:rsid w:val="001D5F67"/>
    <w:rsid w:val="001D659E"/>
    <w:rsid w:val="001D6A10"/>
    <w:rsid w:val="001D6CC4"/>
    <w:rsid w:val="001D6D3B"/>
    <w:rsid w:val="001D73DF"/>
    <w:rsid w:val="001D753E"/>
    <w:rsid w:val="001D767F"/>
    <w:rsid w:val="001D7A96"/>
    <w:rsid w:val="001D7ED8"/>
    <w:rsid w:val="001E02A0"/>
    <w:rsid w:val="001E0780"/>
    <w:rsid w:val="001E0BBC"/>
    <w:rsid w:val="001E0D0A"/>
    <w:rsid w:val="001E11D0"/>
    <w:rsid w:val="001E133E"/>
    <w:rsid w:val="001E1687"/>
    <w:rsid w:val="001E1A01"/>
    <w:rsid w:val="001E27DA"/>
    <w:rsid w:val="001E2A24"/>
    <w:rsid w:val="001E2F98"/>
    <w:rsid w:val="001E345C"/>
    <w:rsid w:val="001E34D8"/>
    <w:rsid w:val="001E407F"/>
    <w:rsid w:val="001E4694"/>
    <w:rsid w:val="001E46D9"/>
    <w:rsid w:val="001E4D61"/>
    <w:rsid w:val="001E4DD1"/>
    <w:rsid w:val="001E5419"/>
    <w:rsid w:val="001E5979"/>
    <w:rsid w:val="001E59CE"/>
    <w:rsid w:val="001E5D92"/>
    <w:rsid w:val="001E701A"/>
    <w:rsid w:val="001E734B"/>
    <w:rsid w:val="001E79DB"/>
    <w:rsid w:val="001F2331"/>
    <w:rsid w:val="001F2868"/>
    <w:rsid w:val="001F2CA6"/>
    <w:rsid w:val="001F3DB4"/>
    <w:rsid w:val="001F4C51"/>
    <w:rsid w:val="001F55E5"/>
    <w:rsid w:val="001F57A5"/>
    <w:rsid w:val="001F5886"/>
    <w:rsid w:val="001F5A2B"/>
    <w:rsid w:val="001F77EE"/>
    <w:rsid w:val="001F79FF"/>
    <w:rsid w:val="001F7C8A"/>
    <w:rsid w:val="00200557"/>
    <w:rsid w:val="00200FCB"/>
    <w:rsid w:val="002012E6"/>
    <w:rsid w:val="00201327"/>
    <w:rsid w:val="00201741"/>
    <w:rsid w:val="00201B44"/>
    <w:rsid w:val="00201EF5"/>
    <w:rsid w:val="00202420"/>
    <w:rsid w:val="00203655"/>
    <w:rsid w:val="002037B2"/>
    <w:rsid w:val="00204437"/>
    <w:rsid w:val="00204784"/>
    <w:rsid w:val="00204C4E"/>
    <w:rsid w:val="00204E34"/>
    <w:rsid w:val="002060E9"/>
    <w:rsid w:val="0020610F"/>
    <w:rsid w:val="002062C1"/>
    <w:rsid w:val="002062EF"/>
    <w:rsid w:val="00206EC5"/>
    <w:rsid w:val="002073DC"/>
    <w:rsid w:val="00207E7F"/>
    <w:rsid w:val="0021014B"/>
    <w:rsid w:val="0021063F"/>
    <w:rsid w:val="00210C94"/>
    <w:rsid w:val="00210DE2"/>
    <w:rsid w:val="00211476"/>
    <w:rsid w:val="0021170D"/>
    <w:rsid w:val="00211A68"/>
    <w:rsid w:val="00211F6C"/>
    <w:rsid w:val="00211FD5"/>
    <w:rsid w:val="0021326B"/>
    <w:rsid w:val="002132BB"/>
    <w:rsid w:val="00213E5E"/>
    <w:rsid w:val="00213E81"/>
    <w:rsid w:val="0021427A"/>
    <w:rsid w:val="00214610"/>
    <w:rsid w:val="00214639"/>
    <w:rsid w:val="00214AF2"/>
    <w:rsid w:val="00215DC9"/>
    <w:rsid w:val="00216D0A"/>
    <w:rsid w:val="00216F09"/>
    <w:rsid w:val="00217C8C"/>
    <w:rsid w:val="002208AF"/>
    <w:rsid w:val="00220D7C"/>
    <w:rsid w:val="0022149F"/>
    <w:rsid w:val="00221707"/>
    <w:rsid w:val="0022207C"/>
    <w:rsid w:val="002222A8"/>
    <w:rsid w:val="00222B0F"/>
    <w:rsid w:val="00223A16"/>
    <w:rsid w:val="00223DBA"/>
    <w:rsid w:val="00223EF7"/>
    <w:rsid w:val="00224763"/>
    <w:rsid w:val="00224B79"/>
    <w:rsid w:val="00225307"/>
    <w:rsid w:val="0022560D"/>
    <w:rsid w:val="00225AF9"/>
    <w:rsid w:val="00225E58"/>
    <w:rsid w:val="002263A5"/>
    <w:rsid w:val="002266D7"/>
    <w:rsid w:val="00226FC3"/>
    <w:rsid w:val="00226FE6"/>
    <w:rsid w:val="002270F2"/>
    <w:rsid w:val="00227114"/>
    <w:rsid w:val="00227595"/>
    <w:rsid w:val="00227942"/>
    <w:rsid w:val="002300D0"/>
    <w:rsid w:val="00231509"/>
    <w:rsid w:val="002315DB"/>
    <w:rsid w:val="00231997"/>
    <w:rsid w:val="00231BDD"/>
    <w:rsid w:val="002321D6"/>
    <w:rsid w:val="002337F1"/>
    <w:rsid w:val="00234085"/>
    <w:rsid w:val="00234397"/>
    <w:rsid w:val="002343DC"/>
    <w:rsid w:val="00234574"/>
    <w:rsid w:val="0023593E"/>
    <w:rsid w:val="00235F3B"/>
    <w:rsid w:val="00236728"/>
    <w:rsid w:val="0023729A"/>
    <w:rsid w:val="002374C7"/>
    <w:rsid w:val="00237613"/>
    <w:rsid w:val="00237C34"/>
    <w:rsid w:val="00237DA0"/>
    <w:rsid w:val="0024044E"/>
    <w:rsid w:val="002404C5"/>
    <w:rsid w:val="002409EB"/>
    <w:rsid w:val="00240E0C"/>
    <w:rsid w:val="00241648"/>
    <w:rsid w:val="0024207F"/>
    <w:rsid w:val="002426E5"/>
    <w:rsid w:val="0024298E"/>
    <w:rsid w:val="00242A37"/>
    <w:rsid w:val="00242C18"/>
    <w:rsid w:val="00243AAF"/>
    <w:rsid w:val="00244081"/>
    <w:rsid w:val="002442F8"/>
    <w:rsid w:val="00244B75"/>
    <w:rsid w:val="002457B5"/>
    <w:rsid w:val="00245DD3"/>
    <w:rsid w:val="002460BB"/>
    <w:rsid w:val="00246AD4"/>
    <w:rsid w:val="00246B31"/>
    <w:rsid w:val="00246F34"/>
    <w:rsid w:val="00247249"/>
    <w:rsid w:val="00250176"/>
    <w:rsid w:val="0025020B"/>
    <w:rsid w:val="002502C9"/>
    <w:rsid w:val="00250B79"/>
    <w:rsid w:val="002511FC"/>
    <w:rsid w:val="00251355"/>
    <w:rsid w:val="00251731"/>
    <w:rsid w:val="0025305D"/>
    <w:rsid w:val="002533D7"/>
    <w:rsid w:val="002536A3"/>
    <w:rsid w:val="0025583E"/>
    <w:rsid w:val="00255FB5"/>
    <w:rsid w:val="00256093"/>
    <w:rsid w:val="0025636E"/>
    <w:rsid w:val="00256E0F"/>
    <w:rsid w:val="00257465"/>
    <w:rsid w:val="00257738"/>
    <w:rsid w:val="00260019"/>
    <w:rsid w:val="0026001C"/>
    <w:rsid w:val="00260202"/>
    <w:rsid w:val="002612B5"/>
    <w:rsid w:val="00261735"/>
    <w:rsid w:val="0026264C"/>
    <w:rsid w:val="00263163"/>
    <w:rsid w:val="002634AD"/>
    <w:rsid w:val="00263660"/>
    <w:rsid w:val="002636E9"/>
    <w:rsid w:val="00264218"/>
    <w:rsid w:val="002644DC"/>
    <w:rsid w:val="00264D41"/>
    <w:rsid w:val="00264E16"/>
    <w:rsid w:val="0026528B"/>
    <w:rsid w:val="002666FB"/>
    <w:rsid w:val="00266A55"/>
    <w:rsid w:val="00266D03"/>
    <w:rsid w:val="002671BB"/>
    <w:rsid w:val="002672A1"/>
    <w:rsid w:val="00267731"/>
    <w:rsid w:val="0026796D"/>
    <w:rsid w:val="00267BE3"/>
    <w:rsid w:val="002702D4"/>
    <w:rsid w:val="002703EC"/>
    <w:rsid w:val="00270856"/>
    <w:rsid w:val="00272968"/>
    <w:rsid w:val="00273474"/>
    <w:rsid w:val="00273B6D"/>
    <w:rsid w:val="00275CE9"/>
    <w:rsid w:val="00276501"/>
    <w:rsid w:val="00276B2F"/>
    <w:rsid w:val="0027721F"/>
    <w:rsid w:val="00277D67"/>
    <w:rsid w:val="00277F33"/>
    <w:rsid w:val="002807E8"/>
    <w:rsid w:val="0028081E"/>
    <w:rsid w:val="0028091B"/>
    <w:rsid w:val="00280F2D"/>
    <w:rsid w:val="00281A7B"/>
    <w:rsid w:val="002821EE"/>
    <w:rsid w:val="002825E2"/>
    <w:rsid w:val="0028275A"/>
    <w:rsid w:val="0028278A"/>
    <w:rsid w:val="0028285C"/>
    <w:rsid w:val="00282B0F"/>
    <w:rsid w:val="00282BF9"/>
    <w:rsid w:val="00283301"/>
    <w:rsid w:val="00283F53"/>
    <w:rsid w:val="002847B7"/>
    <w:rsid w:val="00285288"/>
    <w:rsid w:val="00285AAB"/>
    <w:rsid w:val="00285E37"/>
    <w:rsid w:val="002865A0"/>
    <w:rsid w:val="00286831"/>
    <w:rsid w:val="00287065"/>
    <w:rsid w:val="00290D70"/>
    <w:rsid w:val="002912B5"/>
    <w:rsid w:val="002915B9"/>
    <w:rsid w:val="00291CF2"/>
    <w:rsid w:val="00291D02"/>
    <w:rsid w:val="00291FC8"/>
    <w:rsid w:val="00292442"/>
    <w:rsid w:val="00292453"/>
    <w:rsid w:val="00293683"/>
    <w:rsid w:val="00293803"/>
    <w:rsid w:val="00293D90"/>
    <w:rsid w:val="0029692F"/>
    <w:rsid w:val="00297175"/>
    <w:rsid w:val="002A03A5"/>
    <w:rsid w:val="002A07B8"/>
    <w:rsid w:val="002A0C89"/>
    <w:rsid w:val="002A0DE4"/>
    <w:rsid w:val="002A154A"/>
    <w:rsid w:val="002A1565"/>
    <w:rsid w:val="002A1A13"/>
    <w:rsid w:val="002A1C89"/>
    <w:rsid w:val="002A1D03"/>
    <w:rsid w:val="002A1E9D"/>
    <w:rsid w:val="002A210D"/>
    <w:rsid w:val="002A2449"/>
    <w:rsid w:val="002A33C4"/>
    <w:rsid w:val="002A480A"/>
    <w:rsid w:val="002A4D5E"/>
    <w:rsid w:val="002A61A7"/>
    <w:rsid w:val="002A627B"/>
    <w:rsid w:val="002A6BE6"/>
    <w:rsid w:val="002A6D13"/>
    <w:rsid w:val="002A6F4D"/>
    <w:rsid w:val="002A756E"/>
    <w:rsid w:val="002B00C7"/>
    <w:rsid w:val="002B088D"/>
    <w:rsid w:val="002B09F8"/>
    <w:rsid w:val="002B17EA"/>
    <w:rsid w:val="002B1C80"/>
    <w:rsid w:val="002B1E30"/>
    <w:rsid w:val="002B1EBE"/>
    <w:rsid w:val="002B2682"/>
    <w:rsid w:val="002B2AEF"/>
    <w:rsid w:val="002B2F8C"/>
    <w:rsid w:val="002B321E"/>
    <w:rsid w:val="002B4463"/>
    <w:rsid w:val="002B4A90"/>
    <w:rsid w:val="002B58FC"/>
    <w:rsid w:val="002B59C7"/>
    <w:rsid w:val="002B5BB6"/>
    <w:rsid w:val="002B671B"/>
    <w:rsid w:val="002B7CAD"/>
    <w:rsid w:val="002C015D"/>
    <w:rsid w:val="002C0238"/>
    <w:rsid w:val="002C08E5"/>
    <w:rsid w:val="002C11CA"/>
    <w:rsid w:val="002C2985"/>
    <w:rsid w:val="002C2BED"/>
    <w:rsid w:val="002C2F90"/>
    <w:rsid w:val="002C3138"/>
    <w:rsid w:val="002C3A2D"/>
    <w:rsid w:val="002C423A"/>
    <w:rsid w:val="002C42A8"/>
    <w:rsid w:val="002C4CE7"/>
    <w:rsid w:val="002C5102"/>
    <w:rsid w:val="002C5181"/>
    <w:rsid w:val="002C5197"/>
    <w:rsid w:val="002C53CC"/>
    <w:rsid w:val="002C57C5"/>
    <w:rsid w:val="002C5DB3"/>
    <w:rsid w:val="002C6566"/>
    <w:rsid w:val="002C6F2A"/>
    <w:rsid w:val="002C7985"/>
    <w:rsid w:val="002D09CB"/>
    <w:rsid w:val="002D0A85"/>
    <w:rsid w:val="002D1348"/>
    <w:rsid w:val="002D153F"/>
    <w:rsid w:val="002D1FDF"/>
    <w:rsid w:val="002D21E0"/>
    <w:rsid w:val="002D22DA"/>
    <w:rsid w:val="002D24D1"/>
    <w:rsid w:val="002D2683"/>
    <w:rsid w:val="002D26EA"/>
    <w:rsid w:val="002D28CB"/>
    <w:rsid w:val="002D2A42"/>
    <w:rsid w:val="002D2F98"/>
    <w:rsid w:val="002D2FE5"/>
    <w:rsid w:val="002D33B6"/>
    <w:rsid w:val="002D4AB3"/>
    <w:rsid w:val="002D50B2"/>
    <w:rsid w:val="002D6013"/>
    <w:rsid w:val="002D65E4"/>
    <w:rsid w:val="002D68B2"/>
    <w:rsid w:val="002E00E4"/>
    <w:rsid w:val="002E01EA"/>
    <w:rsid w:val="002E06CB"/>
    <w:rsid w:val="002E0B91"/>
    <w:rsid w:val="002E1202"/>
    <w:rsid w:val="002E1282"/>
    <w:rsid w:val="002E1355"/>
    <w:rsid w:val="002E144D"/>
    <w:rsid w:val="002E17FE"/>
    <w:rsid w:val="002E3768"/>
    <w:rsid w:val="002E3783"/>
    <w:rsid w:val="002E3C06"/>
    <w:rsid w:val="002E3C7A"/>
    <w:rsid w:val="002E495F"/>
    <w:rsid w:val="002E4BE8"/>
    <w:rsid w:val="002E4FFF"/>
    <w:rsid w:val="002E568E"/>
    <w:rsid w:val="002E58E2"/>
    <w:rsid w:val="002E594E"/>
    <w:rsid w:val="002E59CA"/>
    <w:rsid w:val="002E6581"/>
    <w:rsid w:val="002E6CC4"/>
    <w:rsid w:val="002E6E0C"/>
    <w:rsid w:val="002E7FF1"/>
    <w:rsid w:val="002F0044"/>
    <w:rsid w:val="002F0761"/>
    <w:rsid w:val="002F09CD"/>
    <w:rsid w:val="002F19D2"/>
    <w:rsid w:val="002F2508"/>
    <w:rsid w:val="002F3033"/>
    <w:rsid w:val="002F330D"/>
    <w:rsid w:val="002F36AD"/>
    <w:rsid w:val="002F37F7"/>
    <w:rsid w:val="002F385C"/>
    <w:rsid w:val="002F43A0"/>
    <w:rsid w:val="002F43A8"/>
    <w:rsid w:val="002F5A8D"/>
    <w:rsid w:val="002F5CB8"/>
    <w:rsid w:val="002F6175"/>
    <w:rsid w:val="002F696A"/>
    <w:rsid w:val="002F69A5"/>
    <w:rsid w:val="002F6DD2"/>
    <w:rsid w:val="002F6E07"/>
    <w:rsid w:val="002F7DA0"/>
    <w:rsid w:val="003003EC"/>
    <w:rsid w:val="003011BE"/>
    <w:rsid w:val="00301F75"/>
    <w:rsid w:val="00302225"/>
    <w:rsid w:val="00302C71"/>
    <w:rsid w:val="00302F84"/>
    <w:rsid w:val="00303133"/>
    <w:rsid w:val="0030376F"/>
    <w:rsid w:val="00303A9A"/>
    <w:rsid w:val="00303D53"/>
    <w:rsid w:val="003040AD"/>
    <w:rsid w:val="0030431E"/>
    <w:rsid w:val="003045A5"/>
    <w:rsid w:val="003046A0"/>
    <w:rsid w:val="0030470C"/>
    <w:rsid w:val="00304CEC"/>
    <w:rsid w:val="00304D39"/>
    <w:rsid w:val="00305400"/>
    <w:rsid w:val="00305A17"/>
    <w:rsid w:val="003068E0"/>
    <w:rsid w:val="00306CF1"/>
    <w:rsid w:val="00306F77"/>
    <w:rsid w:val="00307233"/>
    <w:rsid w:val="0030793F"/>
    <w:rsid w:val="00310241"/>
    <w:rsid w:val="003102C2"/>
    <w:rsid w:val="003108D1"/>
    <w:rsid w:val="00310B8D"/>
    <w:rsid w:val="0031106F"/>
    <w:rsid w:val="0031143F"/>
    <w:rsid w:val="0031171D"/>
    <w:rsid w:val="003121F9"/>
    <w:rsid w:val="00312237"/>
    <w:rsid w:val="00312C06"/>
    <w:rsid w:val="00313547"/>
    <w:rsid w:val="003140FE"/>
    <w:rsid w:val="00314266"/>
    <w:rsid w:val="00314444"/>
    <w:rsid w:val="00314A57"/>
    <w:rsid w:val="003155E7"/>
    <w:rsid w:val="0031569F"/>
    <w:rsid w:val="003159C6"/>
    <w:rsid w:val="00315B62"/>
    <w:rsid w:val="0031605A"/>
    <w:rsid w:val="00316741"/>
    <w:rsid w:val="00316819"/>
    <w:rsid w:val="0031736D"/>
    <w:rsid w:val="003179E8"/>
    <w:rsid w:val="00317FDC"/>
    <w:rsid w:val="0032008F"/>
    <w:rsid w:val="0032063D"/>
    <w:rsid w:val="00320B91"/>
    <w:rsid w:val="00320ECA"/>
    <w:rsid w:val="0032153F"/>
    <w:rsid w:val="00321C37"/>
    <w:rsid w:val="00321C3C"/>
    <w:rsid w:val="0032286C"/>
    <w:rsid w:val="0032288A"/>
    <w:rsid w:val="00324FB3"/>
    <w:rsid w:val="003256A1"/>
    <w:rsid w:val="003269D3"/>
    <w:rsid w:val="00326D67"/>
    <w:rsid w:val="0032729A"/>
    <w:rsid w:val="00327306"/>
    <w:rsid w:val="0032798E"/>
    <w:rsid w:val="00330866"/>
    <w:rsid w:val="00331203"/>
    <w:rsid w:val="003313F1"/>
    <w:rsid w:val="00331676"/>
    <w:rsid w:val="00332205"/>
    <w:rsid w:val="00332513"/>
    <w:rsid w:val="00332AE7"/>
    <w:rsid w:val="00332F81"/>
    <w:rsid w:val="00333520"/>
    <w:rsid w:val="00333718"/>
    <w:rsid w:val="00333DEE"/>
    <w:rsid w:val="003344D3"/>
    <w:rsid w:val="003348D0"/>
    <w:rsid w:val="00335884"/>
    <w:rsid w:val="00335A01"/>
    <w:rsid w:val="00336345"/>
    <w:rsid w:val="00337162"/>
    <w:rsid w:val="003372CE"/>
    <w:rsid w:val="00337546"/>
    <w:rsid w:val="0033785F"/>
    <w:rsid w:val="00337C64"/>
    <w:rsid w:val="003403B3"/>
    <w:rsid w:val="003404F1"/>
    <w:rsid w:val="0034058B"/>
    <w:rsid w:val="00340F43"/>
    <w:rsid w:val="00340F70"/>
    <w:rsid w:val="00341897"/>
    <w:rsid w:val="00341A5C"/>
    <w:rsid w:val="00341F14"/>
    <w:rsid w:val="0034233C"/>
    <w:rsid w:val="00342E3D"/>
    <w:rsid w:val="0034336E"/>
    <w:rsid w:val="00343404"/>
    <w:rsid w:val="003439B7"/>
    <w:rsid w:val="0034422D"/>
    <w:rsid w:val="00344230"/>
    <w:rsid w:val="0034427A"/>
    <w:rsid w:val="0034506C"/>
    <w:rsid w:val="00345516"/>
    <w:rsid w:val="0034583F"/>
    <w:rsid w:val="003461CD"/>
    <w:rsid w:val="0034776E"/>
    <w:rsid w:val="003478D2"/>
    <w:rsid w:val="00347933"/>
    <w:rsid w:val="003503B7"/>
    <w:rsid w:val="0035048A"/>
    <w:rsid w:val="003504CC"/>
    <w:rsid w:val="0035054A"/>
    <w:rsid w:val="00350AD2"/>
    <w:rsid w:val="00351318"/>
    <w:rsid w:val="00351808"/>
    <w:rsid w:val="00351CB9"/>
    <w:rsid w:val="0035299C"/>
    <w:rsid w:val="00352E9F"/>
    <w:rsid w:val="0035320F"/>
    <w:rsid w:val="003537A3"/>
    <w:rsid w:val="003539C8"/>
    <w:rsid w:val="00353D17"/>
    <w:rsid w:val="00353DD2"/>
    <w:rsid w:val="00353FF3"/>
    <w:rsid w:val="003545A7"/>
    <w:rsid w:val="00354D02"/>
    <w:rsid w:val="00355AD9"/>
    <w:rsid w:val="00356A3E"/>
    <w:rsid w:val="0035731A"/>
    <w:rsid w:val="003574D1"/>
    <w:rsid w:val="00357900"/>
    <w:rsid w:val="00357A23"/>
    <w:rsid w:val="003603EC"/>
    <w:rsid w:val="00360498"/>
    <w:rsid w:val="00360648"/>
    <w:rsid w:val="0036122F"/>
    <w:rsid w:val="00361C4E"/>
    <w:rsid w:val="00361F19"/>
    <w:rsid w:val="00362B93"/>
    <w:rsid w:val="00362EF7"/>
    <w:rsid w:val="00363B1E"/>
    <w:rsid w:val="00363D52"/>
    <w:rsid w:val="003646D5"/>
    <w:rsid w:val="003656C6"/>
    <w:rsid w:val="00365770"/>
    <w:rsid w:val="003659ED"/>
    <w:rsid w:val="00366AFA"/>
    <w:rsid w:val="00366D02"/>
    <w:rsid w:val="003700C0"/>
    <w:rsid w:val="00370178"/>
    <w:rsid w:val="00370278"/>
    <w:rsid w:val="0037085B"/>
    <w:rsid w:val="00370889"/>
    <w:rsid w:val="00370AE8"/>
    <w:rsid w:val="00371FA2"/>
    <w:rsid w:val="003722DD"/>
    <w:rsid w:val="00372EF0"/>
    <w:rsid w:val="0037310A"/>
    <w:rsid w:val="0037356D"/>
    <w:rsid w:val="00375013"/>
    <w:rsid w:val="00375B2E"/>
    <w:rsid w:val="00375B52"/>
    <w:rsid w:val="00375BD2"/>
    <w:rsid w:val="00375E0C"/>
    <w:rsid w:val="0037639D"/>
    <w:rsid w:val="00376742"/>
    <w:rsid w:val="00376C79"/>
    <w:rsid w:val="0037745A"/>
    <w:rsid w:val="003777CB"/>
    <w:rsid w:val="00377CE9"/>
    <w:rsid w:val="00377D1F"/>
    <w:rsid w:val="00380CDE"/>
    <w:rsid w:val="00380DFD"/>
    <w:rsid w:val="0038117A"/>
    <w:rsid w:val="003812D7"/>
    <w:rsid w:val="003814EE"/>
    <w:rsid w:val="003816CA"/>
    <w:rsid w:val="00381D34"/>
    <w:rsid w:val="00381D64"/>
    <w:rsid w:val="00381DFB"/>
    <w:rsid w:val="003824FD"/>
    <w:rsid w:val="003825BB"/>
    <w:rsid w:val="0038280F"/>
    <w:rsid w:val="00382F6F"/>
    <w:rsid w:val="0038380F"/>
    <w:rsid w:val="003839B5"/>
    <w:rsid w:val="00383D13"/>
    <w:rsid w:val="00383F48"/>
    <w:rsid w:val="00384E17"/>
    <w:rsid w:val="00384EBC"/>
    <w:rsid w:val="00385097"/>
    <w:rsid w:val="00387777"/>
    <w:rsid w:val="00387BCC"/>
    <w:rsid w:val="00387FE4"/>
    <w:rsid w:val="003911F4"/>
    <w:rsid w:val="00391B56"/>
    <w:rsid w:val="00391C6F"/>
    <w:rsid w:val="00392A65"/>
    <w:rsid w:val="003937E2"/>
    <w:rsid w:val="0039435E"/>
    <w:rsid w:val="00394ADF"/>
    <w:rsid w:val="00394B9B"/>
    <w:rsid w:val="00394DA4"/>
    <w:rsid w:val="00395B4D"/>
    <w:rsid w:val="00396568"/>
    <w:rsid w:val="00396646"/>
    <w:rsid w:val="00396867"/>
    <w:rsid w:val="00396871"/>
    <w:rsid w:val="00396B0E"/>
    <w:rsid w:val="00397519"/>
    <w:rsid w:val="0039753F"/>
    <w:rsid w:val="003A028E"/>
    <w:rsid w:val="003A0664"/>
    <w:rsid w:val="003A07AC"/>
    <w:rsid w:val="003A0ECD"/>
    <w:rsid w:val="003A160E"/>
    <w:rsid w:val="003A1D79"/>
    <w:rsid w:val="003A2A72"/>
    <w:rsid w:val="003A2D0F"/>
    <w:rsid w:val="003A2E0F"/>
    <w:rsid w:val="003A44BB"/>
    <w:rsid w:val="003A4592"/>
    <w:rsid w:val="003A4E7B"/>
    <w:rsid w:val="003A5A80"/>
    <w:rsid w:val="003A5F90"/>
    <w:rsid w:val="003A6651"/>
    <w:rsid w:val="003A67A0"/>
    <w:rsid w:val="003A779F"/>
    <w:rsid w:val="003A7A6C"/>
    <w:rsid w:val="003B0121"/>
    <w:rsid w:val="003B018E"/>
    <w:rsid w:val="003B01DB"/>
    <w:rsid w:val="003B059F"/>
    <w:rsid w:val="003B07F2"/>
    <w:rsid w:val="003B083B"/>
    <w:rsid w:val="003B0CFD"/>
    <w:rsid w:val="003B0F80"/>
    <w:rsid w:val="003B1E77"/>
    <w:rsid w:val="003B26A8"/>
    <w:rsid w:val="003B2780"/>
    <w:rsid w:val="003B2C7A"/>
    <w:rsid w:val="003B2CF1"/>
    <w:rsid w:val="003B2E30"/>
    <w:rsid w:val="003B31A1"/>
    <w:rsid w:val="003B3420"/>
    <w:rsid w:val="003B3502"/>
    <w:rsid w:val="003B3637"/>
    <w:rsid w:val="003B5737"/>
    <w:rsid w:val="003B6380"/>
    <w:rsid w:val="003B668B"/>
    <w:rsid w:val="003B6853"/>
    <w:rsid w:val="003B6D90"/>
    <w:rsid w:val="003B7015"/>
    <w:rsid w:val="003B771C"/>
    <w:rsid w:val="003C021D"/>
    <w:rsid w:val="003C0702"/>
    <w:rsid w:val="003C0796"/>
    <w:rsid w:val="003C07F5"/>
    <w:rsid w:val="003C0A3A"/>
    <w:rsid w:val="003C0E21"/>
    <w:rsid w:val="003C15A8"/>
    <w:rsid w:val="003C1A33"/>
    <w:rsid w:val="003C25A5"/>
    <w:rsid w:val="003C282E"/>
    <w:rsid w:val="003C2C6B"/>
    <w:rsid w:val="003C3077"/>
    <w:rsid w:val="003C3163"/>
    <w:rsid w:val="003C3D50"/>
    <w:rsid w:val="003C50A2"/>
    <w:rsid w:val="003C54F5"/>
    <w:rsid w:val="003C61DA"/>
    <w:rsid w:val="003C68D4"/>
    <w:rsid w:val="003C68E2"/>
    <w:rsid w:val="003C6DE9"/>
    <w:rsid w:val="003C6EDF"/>
    <w:rsid w:val="003C766C"/>
    <w:rsid w:val="003C7B9C"/>
    <w:rsid w:val="003D0740"/>
    <w:rsid w:val="003D10C4"/>
    <w:rsid w:val="003D12CD"/>
    <w:rsid w:val="003D130B"/>
    <w:rsid w:val="003D172D"/>
    <w:rsid w:val="003D1EAA"/>
    <w:rsid w:val="003D1EB9"/>
    <w:rsid w:val="003D24A1"/>
    <w:rsid w:val="003D3077"/>
    <w:rsid w:val="003D3601"/>
    <w:rsid w:val="003D4576"/>
    <w:rsid w:val="003D4AAE"/>
    <w:rsid w:val="003D4C75"/>
    <w:rsid w:val="003D5122"/>
    <w:rsid w:val="003D591B"/>
    <w:rsid w:val="003D6517"/>
    <w:rsid w:val="003D6932"/>
    <w:rsid w:val="003D69C0"/>
    <w:rsid w:val="003D6E5C"/>
    <w:rsid w:val="003D7254"/>
    <w:rsid w:val="003D780A"/>
    <w:rsid w:val="003D7830"/>
    <w:rsid w:val="003D7B81"/>
    <w:rsid w:val="003E0309"/>
    <w:rsid w:val="003E0653"/>
    <w:rsid w:val="003E080F"/>
    <w:rsid w:val="003E193A"/>
    <w:rsid w:val="003E193C"/>
    <w:rsid w:val="003E22C9"/>
    <w:rsid w:val="003E251D"/>
    <w:rsid w:val="003E27DC"/>
    <w:rsid w:val="003E3DB2"/>
    <w:rsid w:val="003E3E40"/>
    <w:rsid w:val="003E480D"/>
    <w:rsid w:val="003E513B"/>
    <w:rsid w:val="003E598E"/>
    <w:rsid w:val="003E5FAF"/>
    <w:rsid w:val="003E61BD"/>
    <w:rsid w:val="003E6597"/>
    <w:rsid w:val="003E66C6"/>
    <w:rsid w:val="003E6B00"/>
    <w:rsid w:val="003E7154"/>
    <w:rsid w:val="003E7FDB"/>
    <w:rsid w:val="003F06EE"/>
    <w:rsid w:val="003F0AB3"/>
    <w:rsid w:val="003F130C"/>
    <w:rsid w:val="003F139D"/>
    <w:rsid w:val="003F1C91"/>
    <w:rsid w:val="003F1FD4"/>
    <w:rsid w:val="003F251E"/>
    <w:rsid w:val="003F393F"/>
    <w:rsid w:val="003F39C8"/>
    <w:rsid w:val="003F3B87"/>
    <w:rsid w:val="003F4899"/>
    <w:rsid w:val="003F4912"/>
    <w:rsid w:val="003F4D3B"/>
    <w:rsid w:val="003F4EF9"/>
    <w:rsid w:val="003F537D"/>
    <w:rsid w:val="003F5733"/>
    <w:rsid w:val="003F5904"/>
    <w:rsid w:val="003F62BC"/>
    <w:rsid w:val="003F7789"/>
    <w:rsid w:val="003F7A0F"/>
    <w:rsid w:val="003F7BF2"/>
    <w:rsid w:val="003F7DB2"/>
    <w:rsid w:val="004004F1"/>
    <w:rsid w:val="004005F0"/>
    <w:rsid w:val="004008E9"/>
    <w:rsid w:val="0040136F"/>
    <w:rsid w:val="00401701"/>
    <w:rsid w:val="00402508"/>
    <w:rsid w:val="00402C98"/>
    <w:rsid w:val="00402DBD"/>
    <w:rsid w:val="0040315C"/>
    <w:rsid w:val="004033B4"/>
    <w:rsid w:val="00403567"/>
    <w:rsid w:val="00403645"/>
    <w:rsid w:val="004036A5"/>
    <w:rsid w:val="00403EBE"/>
    <w:rsid w:val="0040427D"/>
    <w:rsid w:val="00404FE0"/>
    <w:rsid w:val="004063E6"/>
    <w:rsid w:val="00406411"/>
    <w:rsid w:val="0040646B"/>
    <w:rsid w:val="004065CB"/>
    <w:rsid w:val="00407214"/>
    <w:rsid w:val="0040739D"/>
    <w:rsid w:val="00407C53"/>
    <w:rsid w:val="00410C20"/>
    <w:rsid w:val="00410DD1"/>
    <w:rsid w:val="004110BA"/>
    <w:rsid w:val="00411513"/>
    <w:rsid w:val="00411D31"/>
    <w:rsid w:val="00411E79"/>
    <w:rsid w:val="00411F23"/>
    <w:rsid w:val="00412237"/>
    <w:rsid w:val="004125E7"/>
    <w:rsid w:val="00413141"/>
    <w:rsid w:val="004137F2"/>
    <w:rsid w:val="004141B2"/>
    <w:rsid w:val="00414409"/>
    <w:rsid w:val="00414521"/>
    <w:rsid w:val="00414739"/>
    <w:rsid w:val="0041501A"/>
    <w:rsid w:val="00415730"/>
    <w:rsid w:val="0041666E"/>
    <w:rsid w:val="00416A4F"/>
    <w:rsid w:val="00417756"/>
    <w:rsid w:val="00420291"/>
    <w:rsid w:val="00420742"/>
    <w:rsid w:val="00420FF5"/>
    <w:rsid w:val="00422026"/>
    <w:rsid w:val="00422AB3"/>
    <w:rsid w:val="00423AC4"/>
    <w:rsid w:val="00423F7B"/>
    <w:rsid w:val="0042436C"/>
    <w:rsid w:val="00424C39"/>
    <w:rsid w:val="00425871"/>
    <w:rsid w:val="00425908"/>
    <w:rsid w:val="0042743D"/>
    <w:rsid w:val="0042799E"/>
    <w:rsid w:val="00427B3E"/>
    <w:rsid w:val="004302AA"/>
    <w:rsid w:val="004304EC"/>
    <w:rsid w:val="00430C1A"/>
    <w:rsid w:val="00430F0A"/>
    <w:rsid w:val="004312BA"/>
    <w:rsid w:val="00431387"/>
    <w:rsid w:val="004313E4"/>
    <w:rsid w:val="004322EF"/>
    <w:rsid w:val="004328F6"/>
    <w:rsid w:val="00432B17"/>
    <w:rsid w:val="00432BB8"/>
    <w:rsid w:val="00433064"/>
    <w:rsid w:val="0043374E"/>
    <w:rsid w:val="00433B27"/>
    <w:rsid w:val="00433D79"/>
    <w:rsid w:val="004345A2"/>
    <w:rsid w:val="00434988"/>
    <w:rsid w:val="00434DD7"/>
    <w:rsid w:val="00434EA3"/>
    <w:rsid w:val="004352C3"/>
    <w:rsid w:val="004355A9"/>
    <w:rsid w:val="00435893"/>
    <w:rsid w:val="004358D2"/>
    <w:rsid w:val="00436663"/>
    <w:rsid w:val="00436805"/>
    <w:rsid w:val="0043790C"/>
    <w:rsid w:val="00437AF5"/>
    <w:rsid w:val="00437F19"/>
    <w:rsid w:val="00440004"/>
    <w:rsid w:val="004404FA"/>
    <w:rsid w:val="0044067A"/>
    <w:rsid w:val="00440811"/>
    <w:rsid w:val="00440BD2"/>
    <w:rsid w:val="00440E0D"/>
    <w:rsid w:val="004410F7"/>
    <w:rsid w:val="004416EB"/>
    <w:rsid w:val="00441ECD"/>
    <w:rsid w:val="00441F53"/>
    <w:rsid w:val="00442F56"/>
    <w:rsid w:val="00443ABC"/>
    <w:rsid w:val="00443ADD"/>
    <w:rsid w:val="004440E1"/>
    <w:rsid w:val="00444423"/>
    <w:rsid w:val="00444785"/>
    <w:rsid w:val="00444AA8"/>
    <w:rsid w:val="00445C42"/>
    <w:rsid w:val="004465E1"/>
    <w:rsid w:val="00446823"/>
    <w:rsid w:val="004469FD"/>
    <w:rsid w:val="00447556"/>
    <w:rsid w:val="004477CF"/>
    <w:rsid w:val="00447882"/>
    <w:rsid w:val="00447AB4"/>
    <w:rsid w:val="00447B1D"/>
    <w:rsid w:val="00447C08"/>
    <w:rsid w:val="00447C31"/>
    <w:rsid w:val="004507BE"/>
    <w:rsid w:val="00450D4C"/>
    <w:rsid w:val="004510ED"/>
    <w:rsid w:val="00451CB0"/>
    <w:rsid w:val="0045279C"/>
    <w:rsid w:val="004536AA"/>
    <w:rsid w:val="0045398D"/>
    <w:rsid w:val="004544A0"/>
    <w:rsid w:val="00454502"/>
    <w:rsid w:val="0045491C"/>
    <w:rsid w:val="00455046"/>
    <w:rsid w:val="00455949"/>
    <w:rsid w:val="00455DD3"/>
    <w:rsid w:val="00455E83"/>
    <w:rsid w:val="00456074"/>
    <w:rsid w:val="00456A4E"/>
    <w:rsid w:val="00457476"/>
    <w:rsid w:val="004574F9"/>
    <w:rsid w:val="0045766F"/>
    <w:rsid w:val="004579C7"/>
    <w:rsid w:val="004603DD"/>
    <w:rsid w:val="004606AB"/>
    <w:rsid w:val="0046075F"/>
    <w:rsid w:val="0046076C"/>
    <w:rsid w:val="00460A67"/>
    <w:rsid w:val="004613AE"/>
    <w:rsid w:val="004614FB"/>
    <w:rsid w:val="00461D78"/>
    <w:rsid w:val="00461D9A"/>
    <w:rsid w:val="004628F9"/>
    <w:rsid w:val="00462B21"/>
    <w:rsid w:val="0046346F"/>
    <w:rsid w:val="00463E56"/>
    <w:rsid w:val="00464372"/>
    <w:rsid w:val="004643D7"/>
    <w:rsid w:val="00464D0E"/>
    <w:rsid w:val="004650EC"/>
    <w:rsid w:val="00466112"/>
    <w:rsid w:val="00466C92"/>
    <w:rsid w:val="00466D66"/>
    <w:rsid w:val="004679D0"/>
    <w:rsid w:val="00467C49"/>
    <w:rsid w:val="00467E89"/>
    <w:rsid w:val="00470B8D"/>
    <w:rsid w:val="00470CCC"/>
    <w:rsid w:val="0047114A"/>
    <w:rsid w:val="00471BFE"/>
    <w:rsid w:val="0047205E"/>
    <w:rsid w:val="00472639"/>
    <w:rsid w:val="00472D06"/>
    <w:rsid w:val="00472DD2"/>
    <w:rsid w:val="00473DCA"/>
    <w:rsid w:val="00474528"/>
    <w:rsid w:val="004746FA"/>
    <w:rsid w:val="004747C2"/>
    <w:rsid w:val="00475017"/>
    <w:rsid w:val="0047518F"/>
    <w:rsid w:val="004751D3"/>
    <w:rsid w:val="00475F03"/>
    <w:rsid w:val="004762AB"/>
    <w:rsid w:val="004765B6"/>
    <w:rsid w:val="004768EC"/>
    <w:rsid w:val="00476C68"/>
    <w:rsid w:val="00476DCA"/>
    <w:rsid w:val="00476FB5"/>
    <w:rsid w:val="004778E6"/>
    <w:rsid w:val="00477B96"/>
    <w:rsid w:val="0048036D"/>
    <w:rsid w:val="004804CF"/>
    <w:rsid w:val="004805BD"/>
    <w:rsid w:val="00480640"/>
    <w:rsid w:val="00480A8E"/>
    <w:rsid w:val="004817BC"/>
    <w:rsid w:val="00482A6D"/>
    <w:rsid w:val="00482C91"/>
    <w:rsid w:val="004840FA"/>
    <w:rsid w:val="00484363"/>
    <w:rsid w:val="0048525E"/>
    <w:rsid w:val="00485341"/>
    <w:rsid w:val="00485597"/>
    <w:rsid w:val="00485D9E"/>
    <w:rsid w:val="00486A4E"/>
    <w:rsid w:val="00486FE2"/>
    <w:rsid w:val="004875BE"/>
    <w:rsid w:val="00487D5F"/>
    <w:rsid w:val="00487E6E"/>
    <w:rsid w:val="00490043"/>
    <w:rsid w:val="0049018E"/>
    <w:rsid w:val="0049089C"/>
    <w:rsid w:val="00491221"/>
    <w:rsid w:val="00491236"/>
    <w:rsid w:val="00491618"/>
    <w:rsid w:val="00491D7C"/>
    <w:rsid w:val="0049214B"/>
    <w:rsid w:val="004925D9"/>
    <w:rsid w:val="00492FE9"/>
    <w:rsid w:val="00493365"/>
    <w:rsid w:val="0049344C"/>
    <w:rsid w:val="00493C5C"/>
    <w:rsid w:val="00493ED5"/>
    <w:rsid w:val="0049417F"/>
    <w:rsid w:val="00494267"/>
    <w:rsid w:val="004942AF"/>
    <w:rsid w:val="00494A89"/>
    <w:rsid w:val="00494B2F"/>
    <w:rsid w:val="00494DF0"/>
    <w:rsid w:val="00494FEA"/>
    <w:rsid w:val="004952D4"/>
    <w:rsid w:val="00495699"/>
    <w:rsid w:val="00496B3A"/>
    <w:rsid w:val="00496E5F"/>
    <w:rsid w:val="0049700B"/>
    <w:rsid w:val="0049721C"/>
    <w:rsid w:val="004978CD"/>
    <w:rsid w:val="00497B41"/>
    <w:rsid w:val="00497D33"/>
    <w:rsid w:val="00497DD0"/>
    <w:rsid w:val="00497F0C"/>
    <w:rsid w:val="004A0E6B"/>
    <w:rsid w:val="004A1559"/>
    <w:rsid w:val="004A1620"/>
    <w:rsid w:val="004A162A"/>
    <w:rsid w:val="004A190B"/>
    <w:rsid w:val="004A1D7C"/>
    <w:rsid w:val="004A1E58"/>
    <w:rsid w:val="004A2333"/>
    <w:rsid w:val="004A281C"/>
    <w:rsid w:val="004A2E8D"/>
    <w:rsid w:val="004A2FDC"/>
    <w:rsid w:val="004A31AA"/>
    <w:rsid w:val="004A32C4"/>
    <w:rsid w:val="004A3D43"/>
    <w:rsid w:val="004A459F"/>
    <w:rsid w:val="004A45D8"/>
    <w:rsid w:val="004A4638"/>
    <w:rsid w:val="004A49D4"/>
    <w:rsid w:val="004A5259"/>
    <w:rsid w:val="004A5B93"/>
    <w:rsid w:val="004A61E1"/>
    <w:rsid w:val="004A676A"/>
    <w:rsid w:val="004B0E93"/>
    <w:rsid w:val="004B0E9D"/>
    <w:rsid w:val="004B142F"/>
    <w:rsid w:val="004B15B2"/>
    <w:rsid w:val="004B1ADE"/>
    <w:rsid w:val="004B1BD7"/>
    <w:rsid w:val="004B202A"/>
    <w:rsid w:val="004B25DF"/>
    <w:rsid w:val="004B26DA"/>
    <w:rsid w:val="004B31B8"/>
    <w:rsid w:val="004B391E"/>
    <w:rsid w:val="004B3DCF"/>
    <w:rsid w:val="004B47C0"/>
    <w:rsid w:val="004B4A64"/>
    <w:rsid w:val="004B4C6D"/>
    <w:rsid w:val="004B54D6"/>
    <w:rsid w:val="004B5B98"/>
    <w:rsid w:val="004B5C10"/>
    <w:rsid w:val="004B5DD4"/>
    <w:rsid w:val="004B74F6"/>
    <w:rsid w:val="004C0522"/>
    <w:rsid w:val="004C0CD0"/>
    <w:rsid w:val="004C13A8"/>
    <w:rsid w:val="004C16F4"/>
    <w:rsid w:val="004C1CA8"/>
    <w:rsid w:val="004C21E9"/>
    <w:rsid w:val="004C22B9"/>
    <w:rsid w:val="004C2A16"/>
    <w:rsid w:val="004C42E6"/>
    <w:rsid w:val="004C5055"/>
    <w:rsid w:val="004C5B7B"/>
    <w:rsid w:val="004C61C3"/>
    <w:rsid w:val="004C63B4"/>
    <w:rsid w:val="004C657A"/>
    <w:rsid w:val="004C671F"/>
    <w:rsid w:val="004C6CF0"/>
    <w:rsid w:val="004C6FC5"/>
    <w:rsid w:val="004C70CC"/>
    <w:rsid w:val="004C724A"/>
    <w:rsid w:val="004C7484"/>
    <w:rsid w:val="004D0255"/>
    <w:rsid w:val="004D0BF9"/>
    <w:rsid w:val="004D1A7E"/>
    <w:rsid w:val="004D246A"/>
    <w:rsid w:val="004D28DF"/>
    <w:rsid w:val="004D2F4F"/>
    <w:rsid w:val="004D38E7"/>
    <w:rsid w:val="004D3A0F"/>
    <w:rsid w:val="004D4557"/>
    <w:rsid w:val="004D4BC0"/>
    <w:rsid w:val="004D4CEA"/>
    <w:rsid w:val="004D5216"/>
    <w:rsid w:val="004D5356"/>
    <w:rsid w:val="004D53B8"/>
    <w:rsid w:val="004D6397"/>
    <w:rsid w:val="004D7210"/>
    <w:rsid w:val="004D73E6"/>
    <w:rsid w:val="004D7409"/>
    <w:rsid w:val="004D7DDE"/>
    <w:rsid w:val="004E078F"/>
    <w:rsid w:val="004E0809"/>
    <w:rsid w:val="004E1B3D"/>
    <w:rsid w:val="004E1CA5"/>
    <w:rsid w:val="004E2567"/>
    <w:rsid w:val="004E2568"/>
    <w:rsid w:val="004E322F"/>
    <w:rsid w:val="004E3576"/>
    <w:rsid w:val="004E3928"/>
    <w:rsid w:val="004E3BFE"/>
    <w:rsid w:val="004E4241"/>
    <w:rsid w:val="004E4277"/>
    <w:rsid w:val="004E4D42"/>
    <w:rsid w:val="004E5783"/>
    <w:rsid w:val="004E63C2"/>
    <w:rsid w:val="004E65CB"/>
    <w:rsid w:val="004E6F79"/>
    <w:rsid w:val="004E729A"/>
    <w:rsid w:val="004E72C1"/>
    <w:rsid w:val="004E7496"/>
    <w:rsid w:val="004E79D2"/>
    <w:rsid w:val="004F1050"/>
    <w:rsid w:val="004F1A72"/>
    <w:rsid w:val="004F25B3"/>
    <w:rsid w:val="004F401B"/>
    <w:rsid w:val="004F4252"/>
    <w:rsid w:val="004F47B7"/>
    <w:rsid w:val="004F4968"/>
    <w:rsid w:val="004F4E43"/>
    <w:rsid w:val="004F58C1"/>
    <w:rsid w:val="004F5918"/>
    <w:rsid w:val="004F6090"/>
    <w:rsid w:val="004F6386"/>
    <w:rsid w:val="004F6688"/>
    <w:rsid w:val="004F671C"/>
    <w:rsid w:val="004F693A"/>
    <w:rsid w:val="004F6DB0"/>
    <w:rsid w:val="004F7010"/>
    <w:rsid w:val="004F7651"/>
    <w:rsid w:val="004F79CD"/>
    <w:rsid w:val="004F7EF2"/>
    <w:rsid w:val="00500076"/>
    <w:rsid w:val="00500860"/>
    <w:rsid w:val="00500940"/>
    <w:rsid w:val="00500A44"/>
    <w:rsid w:val="00501495"/>
    <w:rsid w:val="00502110"/>
    <w:rsid w:val="00502353"/>
    <w:rsid w:val="005029FF"/>
    <w:rsid w:val="00502F98"/>
    <w:rsid w:val="00502FF3"/>
    <w:rsid w:val="00503AE3"/>
    <w:rsid w:val="00503C08"/>
    <w:rsid w:val="0050431C"/>
    <w:rsid w:val="005044D2"/>
    <w:rsid w:val="005047B3"/>
    <w:rsid w:val="005055B0"/>
    <w:rsid w:val="005056CD"/>
    <w:rsid w:val="005056E1"/>
    <w:rsid w:val="00505A65"/>
    <w:rsid w:val="0050662E"/>
    <w:rsid w:val="005068F6"/>
    <w:rsid w:val="00506B4C"/>
    <w:rsid w:val="00506C62"/>
    <w:rsid w:val="00506C8D"/>
    <w:rsid w:val="00507CEE"/>
    <w:rsid w:val="00510037"/>
    <w:rsid w:val="00510064"/>
    <w:rsid w:val="005104C0"/>
    <w:rsid w:val="00511BBA"/>
    <w:rsid w:val="00511FD2"/>
    <w:rsid w:val="005126C3"/>
    <w:rsid w:val="00512972"/>
    <w:rsid w:val="00512A17"/>
    <w:rsid w:val="00512E68"/>
    <w:rsid w:val="00512F93"/>
    <w:rsid w:val="00513059"/>
    <w:rsid w:val="00513063"/>
    <w:rsid w:val="0051427F"/>
    <w:rsid w:val="00514AD3"/>
    <w:rsid w:val="00514E7B"/>
    <w:rsid w:val="00514F25"/>
    <w:rsid w:val="00515082"/>
    <w:rsid w:val="00515221"/>
    <w:rsid w:val="00515D68"/>
    <w:rsid w:val="00515E14"/>
    <w:rsid w:val="00516549"/>
    <w:rsid w:val="00516580"/>
    <w:rsid w:val="005165EA"/>
    <w:rsid w:val="005171DC"/>
    <w:rsid w:val="00517326"/>
    <w:rsid w:val="005175E2"/>
    <w:rsid w:val="00517E7F"/>
    <w:rsid w:val="0052097D"/>
    <w:rsid w:val="00520F1D"/>
    <w:rsid w:val="00520F36"/>
    <w:rsid w:val="00520F73"/>
    <w:rsid w:val="005218EE"/>
    <w:rsid w:val="005222BA"/>
    <w:rsid w:val="00522B24"/>
    <w:rsid w:val="005237E7"/>
    <w:rsid w:val="005239B4"/>
    <w:rsid w:val="00523A3A"/>
    <w:rsid w:val="00523FDB"/>
    <w:rsid w:val="005247C9"/>
    <w:rsid w:val="005249B7"/>
    <w:rsid w:val="00524A0D"/>
    <w:rsid w:val="00524A66"/>
    <w:rsid w:val="00524CBC"/>
    <w:rsid w:val="00524E6C"/>
    <w:rsid w:val="00525172"/>
    <w:rsid w:val="005259D1"/>
    <w:rsid w:val="005264DC"/>
    <w:rsid w:val="0052675F"/>
    <w:rsid w:val="00526953"/>
    <w:rsid w:val="0052695B"/>
    <w:rsid w:val="00526F84"/>
    <w:rsid w:val="00527186"/>
    <w:rsid w:val="005272FB"/>
    <w:rsid w:val="00527476"/>
    <w:rsid w:val="0052795F"/>
    <w:rsid w:val="00527B74"/>
    <w:rsid w:val="00527BA6"/>
    <w:rsid w:val="00527DA0"/>
    <w:rsid w:val="00530105"/>
    <w:rsid w:val="00531070"/>
    <w:rsid w:val="00531AF6"/>
    <w:rsid w:val="00532562"/>
    <w:rsid w:val="005327CD"/>
    <w:rsid w:val="00533052"/>
    <w:rsid w:val="005332C6"/>
    <w:rsid w:val="005337EA"/>
    <w:rsid w:val="00533822"/>
    <w:rsid w:val="00533AFF"/>
    <w:rsid w:val="0053499F"/>
    <w:rsid w:val="005352EA"/>
    <w:rsid w:val="00535685"/>
    <w:rsid w:val="00535C51"/>
    <w:rsid w:val="005370A8"/>
    <w:rsid w:val="00540179"/>
    <w:rsid w:val="00540D45"/>
    <w:rsid w:val="00540EBE"/>
    <w:rsid w:val="00542E65"/>
    <w:rsid w:val="0054356C"/>
    <w:rsid w:val="00543612"/>
    <w:rsid w:val="00543739"/>
    <w:rsid w:val="0054378B"/>
    <w:rsid w:val="00543BBD"/>
    <w:rsid w:val="00543CEE"/>
    <w:rsid w:val="00544226"/>
    <w:rsid w:val="00544938"/>
    <w:rsid w:val="0054510F"/>
    <w:rsid w:val="0054557D"/>
    <w:rsid w:val="00545624"/>
    <w:rsid w:val="00545904"/>
    <w:rsid w:val="0054594C"/>
    <w:rsid w:val="005474CA"/>
    <w:rsid w:val="005477AE"/>
    <w:rsid w:val="00547C35"/>
    <w:rsid w:val="0055141A"/>
    <w:rsid w:val="0055156B"/>
    <w:rsid w:val="00551D6F"/>
    <w:rsid w:val="00552735"/>
    <w:rsid w:val="00552815"/>
    <w:rsid w:val="00552B6C"/>
    <w:rsid w:val="00552FFB"/>
    <w:rsid w:val="00553EA6"/>
    <w:rsid w:val="005548A7"/>
    <w:rsid w:val="0055495C"/>
    <w:rsid w:val="005556F3"/>
    <w:rsid w:val="00555714"/>
    <w:rsid w:val="00555BDC"/>
    <w:rsid w:val="0055686B"/>
    <w:rsid w:val="005569CD"/>
    <w:rsid w:val="00557104"/>
    <w:rsid w:val="00560356"/>
    <w:rsid w:val="00560905"/>
    <w:rsid w:val="00561535"/>
    <w:rsid w:val="00561809"/>
    <w:rsid w:val="00561E54"/>
    <w:rsid w:val="00562392"/>
    <w:rsid w:val="005623AE"/>
    <w:rsid w:val="0056302F"/>
    <w:rsid w:val="00563539"/>
    <w:rsid w:val="0056367D"/>
    <w:rsid w:val="0056373D"/>
    <w:rsid w:val="0056422F"/>
    <w:rsid w:val="00564A3A"/>
    <w:rsid w:val="005653D0"/>
    <w:rsid w:val="00565449"/>
    <w:rsid w:val="0056587E"/>
    <w:rsid w:val="0056589E"/>
    <w:rsid w:val="005658C2"/>
    <w:rsid w:val="0056590E"/>
    <w:rsid w:val="00565B9A"/>
    <w:rsid w:val="00565D4B"/>
    <w:rsid w:val="005665AA"/>
    <w:rsid w:val="00566C7D"/>
    <w:rsid w:val="00567644"/>
    <w:rsid w:val="00567707"/>
    <w:rsid w:val="00567CF2"/>
    <w:rsid w:val="00567DBD"/>
    <w:rsid w:val="00567E83"/>
    <w:rsid w:val="005703A8"/>
    <w:rsid w:val="00570680"/>
    <w:rsid w:val="005709D9"/>
    <w:rsid w:val="00570D25"/>
    <w:rsid w:val="005710D7"/>
    <w:rsid w:val="005713DC"/>
    <w:rsid w:val="00571436"/>
    <w:rsid w:val="00571859"/>
    <w:rsid w:val="00572803"/>
    <w:rsid w:val="00573CD2"/>
    <w:rsid w:val="00574382"/>
    <w:rsid w:val="00574534"/>
    <w:rsid w:val="00575646"/>
    <w:rsid w:val="0057606D"/>
    <w:rsid w:val="005768D1"/>
    <w:rsid w:val="00577C72"/>
    <w:rsid w:val="00580792"/>
    <w:rsid w:val="00580EBD"/>
    <w:rsid w:val="00582A24"/>
    <w:rsid w:val="00582F61"/>
    <w:rsid w:val="0058319F"/>
    <w:rsid w:val="00583201"/>
    <w:rsid w:val="00583B0D"/>
    <w:rsid w:val="005840DF"/>
    <w:rsid w:val="00584107"/>
    <w:rsid w:val="005841E4"/>
    <w:rsid w:val="0058462C"/>
    <w:rsid w:val="00585123"/>
    <w:rsid w:val="005859BF"/>
    <w:rsid w:val="00586ABB"/>
    <w:rsid w:val="005871A4"/>
    <w:rsid w:val="00587DFD"/>
    <w:rsid w:val="005902F3"/>
    <w:rsid w:val="0059043D"/>
    <w:rsid w:val="00590A8A"/>
    <w:rsid w:val="005913EA"/>
    <w:rsid w:val="005916E9"/>
    <w:rsid w:val="00591CFE"/>
    <w:rsid w:val="00591EDF"/>
    <w:rsid w:val="00591F96"/>
    <w:rsid w:val="0059278C"/>
    <w:rsid w:val="00592D1E"/>
    <w:rsid w:val="005937A3"/>
    <w:rsid w:val="00593E9E"/>
    <w:rsid w:val="005941A9"/>
    <w:rsid w:val="005944B6"/>
    <w:rsid w:val="00594F7C"/>
    <w:rsid w:val="005952E9"/>
    <w:rsid w:val="0059531B"/>
    <w:rsid w:val="005953E7"/>
    <w:rsid w:val="00595761"/>
    <w:rsid w:val="005967A3"/>
    <w:rsid w:val="00596875"/>
    <w:rsid w:val="00596AFC"/>
    <w:rsid w:val="00596BB3"/>
    <w:rsid w:val="005973A5"/>
    <w:rsid w:val="005A0AA9"/>
    <w:rsid w:val="005A0DE7"/>
    <w:rsid w:val="005A1652"/>
    <w:rsid w:val="005A25A6"/>
    <w:rsid w:val="005A27BA"/>
    <w:rsid w:val="005A3468"/>
    <w:rsid w:val="005A3782"/>
    <w:rsid w:val="005A4D19"/>
    <w:rsid w:val="005A4EE0"/>
    <w:rsid w:val="005A533D"/>
    <w:rsid w:val="005A5916"/>
    <w:rsid w:val="005A5D22"/>
    <w:rsid w:val="005A63D6"/>
    <w:rsid w:val="005A6781"/>
    <w:rsid w:val="005A6E69"/>
    <w:rsid w:val="005A6F0B"/>
    <w:rsid w:val="005A7F02"/>
    <w:rsid w:val="005B106F"/>
    <w:rsid w:val="005B2740"/>
    <w:rsid w:val="005B40AE"/>
    <w:rsid w:val="005B4141"/>
    <w:rsid w:val="005B4AF4"/>
    <w:rsid w:val="005B5190"/>
    <w:rsid w:val="005B523A"/>
    <w:rsid w:val="005B5BAE"/>
    <w:rsid w:val="005B65D6"/>
    <w:rsid w:val="005B679B"/>
    <w:rsid w:val="005B6A7E"/>
    <w:rsid w:val="005B6C66"/>
    <w:rsid w:val="005B7B43"/>
    <w:rsid w:val="005C037B"/>
    <w:rsid w:val="005C041B"/>
    <w:rsid w:val="005C0E3B"/>
    <w:rsid w:val="005C10C1"/>
    <w:rsid w:val="005C13B8"/>
    <w:rsid w:val="005C1409"/>
    <w:rsid w:val="005C2517"/>
    <w:rsid w:val="005C28C5"/>
    <w:rsid w:val="005C297B"/>
    <w:rsid w:val="005C2C11"/>
    <w:rsid w:val="005C2E30"/>
    <w:rsid w:val="005C3189"/>
    <w:rsid w:val="005C3644"/>
    <w:rsid w:val="005C3A2E"/>
    <w:rsid w:val="005C4167"/>
    <w:rsid w:val="005C42A2"/>
    <w:rsid w:val="005C4ACF"/>
    <w:rsid w:val="005C4AF9"/>
    <w:rsid w:val="005C4D18"/>
    <w:rsid w:val="005C5839"/>
    <w:rsid w:val="005C610F"/>
    <w:rsid w:val="005C629D"/>
    <w:rsid w:val="005C652F"/>
    <w:rsid w:val="005C65FC"/>
    <w:rsid w:val="005C7084"/>
    <w:rsid w:val="005C7D8A"/>
    <w:rsid w:val="005D0FC2"/>
    <w:rsid w:val="005D13D9"/>
    <w:rsid w:val="005D18C9"/>
    <w:rsid w:val="005D1B78"/>
    <w:rsid w:val="005D1BE9"/>
    <w:rsid w:val="005D1CE0"/>
    <w:rsid w:val="005D3814"/>
    <w:rsid w:val="005D3BA1"/>
    <w:rsid w:val="005D4230"/>
    <w:rsid w:val="005D425A"/>
    <w:rsid w:val="005D47C0"/>
    <w:rsid w:val="005D4873"/>
    <w:rsid w:val="005D6696"/>
    <w:rsid w:val="005D698D"/>
    <w:rsid w:val="005D72A9"/>
    <w:rsid w:val="005D7E0F"/>
    <w:rsid w:val="005E002C"/>
    <w:rsid w:val="005E077A"/>
    <w:rsid w:val="005E0C86"/>
    <w:rsid w:val="005E0D5C"/>
    <w:rsid w:val="005E0EBE"/>
    <w:rsid w:val="005E0ECD"/>
    <w:rsid w:val="005E1072"/>
    <w:rsid w:val="005E14CB"/>
    <w:rsid w:val="005E1AE2"/>
    <w:rsid w:val="005E1B4F"/>
    <w:rsid w:val="005E2176"/>
    <w:rsid w:val="005E2E25"/>
    <w:rsid w:val="005E345F"/>
    <w:rsid w:val="005E3659"/>
    <w:rsid w:val="005E3706"/>
    <w:rsid w:val="005E37E7"/>
    <w:rsid w:val="005E4266"/>
    <w:rsid w:val="005E450F"/>
    <w:rsid w:val="005E4D1B"/>
    <w:rsid w:val="005E5186"/>
    <w:rsid w:val="005E67C0"/>
    <w:rsid w:val="005E67C1"/>
    <w:rsid w:val="005E69DC"/>
    <w:rsid w:val="005E69EA"/>
    <w:rsid w:val="005E6B43"/>
    <w:rsid w:val="005E7437"/>
    <w:rsid w:val="005E749D"/>
    <w:rsid w:val="005F0651"/>
    <w:rsid w:val="005F0CB6"/>
    <w:rsid w:val="005F111F"/>
    <w:rsid w:val="005F212C"/>
    <w:rsid w:val="005F322F"/>
    <w:rsid w:val="005F375A"/>
    <w:rsid w:val="005F38C3"/>
    <w:rsid w:val="005F3A82"/>
    <w:rsid w:val="005F43BE"/>
    <w:rsid w:val="005F4AA8"/>
    <w:rsid w:val="005F56A8"/>
    <w:rsid w:val="005F57DA"/>
    <w:rsid w:val="005F58E5"/>
    <w:rsid w:val="005F5F3A"/>
    <w:rsid w:val="005F6B73"/>
    <w:rsid w:val="005F6CA7"/>
    <w:rsid w:val="005F6DAC"/>
    <w:rsid w:val="005F72DA"/>
    <w:rsid w:val="005F7391"/>
    <w:rsid w:val="006006D4"/>
    <w:rsid w:val="00600763"/>
    <w:rsid w:val="00600A00"/>
    <w:rsid w:val="00600A32"/>
    <w:rsid w:val="0060191A"/>
    <w:rsid w:val="0060248A"/>
    <w:rsid w:val="00602676"/>
    <w:rsid w:val="00602FC1"/>
    <w:rsid w:val="00603047"/>
    <w:rsid w:val="00603F7A"/>
    <w:rsid w:val="00604870"/>
    <w:rsid w:val="00604AD0"/>
    <w:rsid w:val="00604C16"/>
    <w:rsid w:val="00604DA6"/>
    <w:rsid w:val="006050EB"/>
    <w:rsid w:val="00605A1D"/>
    <w:rsid w:val="006065D7"/>
    <w:rsid w:val="006065EF"/>
    <w:rsid w:val="00606BCF"/>
    <w:rsid w:val="00610E78"/>
    <w:rsid w:val="006111D7"/>
    <w:rsid w:val="00611729"/>
    <w:rsid w:val="00611E01"/>
    <w:rsid w:val="006128B0"/>
    <w:rsid w:val="00612BA6"/>
    <w:rsid w:val="00612C0B"/>
    <w:rsid w:val="006140A6"/>
    <w:rsid w:val="006145E9"/>
    <w:rsid w:val="00614787"/>
    <w:rsid w:val="00614BB2"/>
    <w:rsid w:val="00615BA4"/>
    <w:rsid w:val="00615E71"/>
    <w:rsid w:val="00616042"/>
    <w:rsid w:val="0061635A"/>
    <w:rsid w:val="00616C21"/>
    <w:rsid w:val="00616D0C"/>
    <w:rsid w:val="006170F8"/>
    <w:rsid w:val="006200A9"/>
    <w:rsid w:val="006201A4"/>
    <w:rsid w:val="0062060F"/>
    <w:rsid w:val="006209B2"/>
    <w:rsid w:val="006217DE"/>
    <w:rsid w:val="00622102"/>
    <w:rsid w:val="00622136"/>
    <w:rsid w:val="00622228"/>
    <w:rsid w:val="0062272B"/>
    <w:rsid w:val="00622EF7"/>
    <w:rsid w:val="00622FBC"/>
    <w:rsid w:val="006234AF"/>
    <w:rsid w:val="00623554"/>
    <w:rsid w:val="0062360F"/>
    <w:rsid w:val="006236B5"/>
    <w:rsid w:val="0062382A"/>
    <w:rsid w:val="00623938"/>
    <w:rsid w:val="00623C13"/>
    <w:rsid w:val="00624349"/>
    <w:rsid w:val="00624AC7"/>
    <w:rsid w:val="006253B7"/>
    <w:rsid w:val="00625934"/>
    <w:rsid w:val="00625E6A"/>
    <w:rsid w:val="00625FD8"/>
    <w:rsid w:val="006266F7"/>
    <w:rsid w:val="00626DFE"/>
    <w:rsid w:val="00626FFF"/>
    <w:rsid w:val="0062724B"/>
    <w:rsid w:val="00627F84"/>
    <w:rsid w:val="00630FC5"/>
    <w:rsid w:val="00631990"/>
    <w:rsid w:val="006320A3"/>
    <w:rsid w:val="00632F35"/>
    <w:rsid w:val="00633734"/>
    <w:rsid w:val="00633C3A"/>
    <w:rsid w:val="00636A2F"/>
    <w:rsid w:val="00636B60"/>
    <w:rsid w:val="006377B3"/>
    <w:rsid w:val="00637BE5"/>
    <w:rsid w:val="00640224"/>
    <w:rsid w:val="006408A7"/>
    <w:rsid w:val="00641327"/>
    <w:rsid w:val="00641872"/>
    <w:rsid w:val="00641C9A"/>
    <w:rsid w:val="00641CC6"/>
    <w:rsid w:val="0064220B"/>
    <w:rsid w:val="0064296F"/>
    <w:rsid w:val="006430DD"/>
    <w:rsid w:val="0064339D"/>
    <w:rsid w:val="00643B8B"/>
    <w:rsid w:val="00643CBE"/>
    <w:rsid w:val="00643D0D"/>
    <w:rsid w:val="00643F6C"/>
    <w:rsid w:val="00643F71"/>
    <w:rsid w:val="006442CF"/>
    <w:rsid w:val="006444FD"/>
    <w:rsid w:val="00644637"/>
    <w:rsid w:val="006448AC"/>
    <w:rsid w:val="00644B0F"/>
    <w:rsid w:val="00644EED"/>
    <w:rsid w:val="006454E5"/>
    <w:rsid w:val="006454E8"/>
    <w:rsid w:val="00646AED"/>
    <w:rsid w:val="00646CA9"/>
    <w:rsid w:val="00647026"/>
    <w:rsid w:val="006473C1"/>
    <w:rsid w:val="00650732"/>
    <w:rsid w:val="00651669"/>
    <w:rsid w:val="00651861"/>
    <w:rsid w:val="00651FCE"/>
    <w:rsid w:val="006522E1"/>
    <w:rsid w:val="00652A1F"/>
    <w:rsid w:val="00652ABF"/>
    <w:rsid w:val="00654136"/>
    <w:rsid w:val="00654C2B"/>
    <w:rsid w:val="0065527E"/>
    <w:rsid w:val="00655F85"/>
    <w:rsid w:val="006564B9"/>
    <w:rsid w:val="00656734"/>
    <w:rsid w:val="00656C84"/>
    <w:rsid w:val="00656D17"/>
    <w:rsid w:val="00656F61"/>
    <w:rsid w:val="006570FC"/>
    <w:rsid w:val="006574E7"/>
    <w:rsid w:val="006601D9"/>
    <w:rsid w:val="0066041E"/>
    <w:rsid w:val="00660E96"/>
    <w:rsid w:val="00660EDA"/>
    <w:rsid w:val="00661C21"/>
    <w:rsid w:val="00661EB7"/>
    <w:rsid w:val="00663845"/>
    <w:rsid w:val="00663EF1"/>
    <w:rsid w:val="00663F8B"/>
    <w:rsid w:val="00664720"/>
    <w:rsid w:val="00664C11"/>
    <w:rsid w:val="00665988"/>
    <w:rsid w:val="00666677"/>
    <w:rsid w:val="00667638"/>
    <w:rsid w:val="00667788"/>
    <w:rsid w:val="006704B3"/>
    <w:rsid w:val="00670FB3"/>
    <w:rsid w:val="006711FA"/>
    <w:rsid w:val="00671280"/>
    <w:rsid w:val="00671A06"/>
    <w:rsid w:val="00671AC6"/>
    <w:rsid w:val="006720DA"/>
    <w:rsid w:val="006725BE"/>
    <w:rsid w:val="006727CA"/>
    <w:rsid w:val="00672BDF"/>
    <w:rsid w:val="00672D60"/>
    <w:rsid w:val="00673674"/>
    <w:rsid w:val="0067499C"/>
    <w:rsid w:val="006749E2"/>
    <w:rsid w:val="0067517F"/>
    <w:rsid w:val="00675E04"/>
    <w:rsid w:val="00675E77"/>
    <w:rsid w:val="006762B9"/>
    <w:rsid w:val="00676A6B"/>
    <w:rsid w:val="006774C9"/>
    <w:rsid w:val="00677872"/>
    <w:rsid w:val="00677E6D"/>
    <w:rsid w:val="006800CE"/>
    <w:rsid w:val="00680547"/>
    <w:rsid w:val="00680887"/>
    <w:rsid w:val="00680A95"/>
    <w:rsid w:val="006812B2"/>
    <w:rsid w:val="00681E0C"/>
    <w:rsid w:val="00682CCB"/>
    <w:rsid w:val="00682FD5"/>
    <w:rsid w:val="00683842"/>
    <w:rsid w:val="00683E7B"/>
    <w:rsid w:val="00683FF6"/>
    <w:rsid w:val="00684270"/>
    <w:rsid w:val="0068447C"/>
    <w:rsid w:val="006848BC"/>
    <w:rsid w:val="006851A2"/>
    <w:rsid w:val="00685233"/>
    <w:rsid w:val="006855FC"/>
    <w:rsid w:val="0068567B"/>
    <w:rsid w:val="00685A71"/>
    <w:rsid w:val="00686578"/>
    <w:rsid w:val="0068666B"/>
    <w:rsid w:val="00686AA1"/>
    <w:rsid w:val="00687031"/>
    <w:rsid w:val="006871B6"/>
    <w:rsid w:val="006873A1"/>
    <w:rsid w:val="00687A2B"/>
    <w:rsid w:val="00687B18"/>
    <w:rsid w:val="00687E4F"/>
    <w:rsid w:val="006918AA"/>
    <w:rsid w:val="00691A99"/>
    <w:rsid w:val="006922C7"/>
    <w:rsid w:val="0069283D"/>
    <w:rsid w:val="00693C2C"/>
    <w:rsid w:val="00693EE7"/>
    <w:rsid w:val="00694725"/>
    <w:rsid w:val="00696D7B"/>
    <w:rsid w:val="006974EF"/>
    <w:rsid w:val="006A0040"/>
    <w:rsid w:val="006A0127"/>
    <w:rsid w:val="006A042B"/>
    <w:rsid w:val="006A0589"/>
    <w:rsid w:val="006A08F0"/>
    <w:rsid w:val="006A0C81"/>
    <w:rsid w:val="006A3999"/>
    <w:rsid w:val="006A39FF"/>
    <w:rsid w:val="006A3C0E"/>
    <w:rsid w:val="006A47A6"/>
    <w:rsid w:val="006A4C74"/>
    <w:rsid w:val="006A550A"/>
    <w:rsid w:val="006A5744"/>
    <w:rsid w:val="006A687E"/>
    <w:rsid w:val="006A6C2F"/>
    <w:rsid w:val="006A743D"/>
    <w:rsid w:val="006A7F71"/>
    <w:rsid w:val="006B06AE"/>
    <w:rsid w:val="006B0B25"/>
    <w:rsid w:val="006B0DEC"/>
    <w:rsid w:val="006B13E3"/>
    <w:rsid w:val="006B1417"/>
    <w:rsid w:val="006B151C"/>
    <w:rsid w:val="006B2074"/>
    <w:rsid w:val="006B2CB8"/>
    <w:rsid w:val="006B369C"/>
    <w:rsid w:val="006B3C09"/>
    <w:rsid w:val="006B3E88"/>
    <w:rsid w:val="006B48AA"/>
    <w:rsid w:val="006B4E78"/>
    <w:rsid w:val="006B793C"/>
    <w:rsid w:val="006C005E"/>
    <w:rsid w:val="006C01C3"/>
    <w:rsid w:val="006C02F6"/>
    <w:rsid w:val="006C06CD"/>
    <w:rsid w:val="006C08D3"/>
    <w:rsid w:val="006C09B3"/>
    <w:rsid w:val="006C1402"/>
    <w:rsid w:val="006C17F6"/>
    <w:rsid w:val="006C258C"/>
    <w:rsid w:val="006C265F"/>
    <w:rsid w:val="006C28B8"/>
    <w:rsid w:val="006C332F"/>
    <w:rsid w:val="006C372F"/>
    <w:rsid w:val="006C3D19"/>
    <w:rsid w:val="006C3F37"/>
    <w:rsid w:val="006C42A8"/>
    <w:rsid w:val="006C508F"/>
    <w:rsid w:val="006C5181"/>
    <w:rsid w:val="006C52E1"/>
    <w:rsid w:val="006C550B"/>
    <w:rsid w:val="006C552F"/>
    <w:rsid w:val="006C5C7A"/>
    <w:rsid w:val="006C5C9E"/>
    <w:rsid w:val="006C6887"/>
    <w:rsid w:val="006C73C8"/>
    <w:rsid w:val="006C7AAC"/>
    <w:rsid w:val="006D01E3"/>
    <w:rsid w:val="006D0757"/>
    <w:rsid w:val="006D07E0"/>
    <w:rsid w:val="006D1908"/>
    <w:rsid w:val="006D2A01"/>
    <w:rsid w:val="006D2F0F"/>
    <w:rsid w:val="006D32BD"/>
    <w:rsid w:val="006D3568"/>
    <w:rsid w:val="006D3AEF"/>
    <w:rsid w:val="006D4C86"/>
    <w:rsid w:val="006D5868"/>
    <w:rsid w:val="006D6674"/>
    <w:rsid w:val="006D6F2D"/>
    <w:rsid w:val="006D756E"/>
    <w:rsid w:val="006D79C7"/>
    <w:rsid w:val="006E026A"/>
    <w:rsid w:val="006E0A8E"/>
    <w:rsid w:val="006E0E5D"/>
    <w:rsid w:val="006E15BA"/>
    <w:rsid w:val="006E15FE"/>
    <w:rsid w:val="006E17E8"/>
    <w:rsid w:val="006E19D7"/>
    <w:rsid w:val="006E19ED"/>
    <w:rsid w:val="006E2568"/>
    <w:rsid w:val="006E272E"/>
    <w:rsid w:val="006E2DC7"/>
    <w:rsid w:val="006E2F81"/>
    <w:rsid w:val="006E3F47"/>
    <w:rsid w:val="006E6929"/>
    <w:rsid w:val="006E6E40"/>
    <w:rsid w:val="006E7B5C"/>
    <w:rsid w:val="006F0136"/>
    <w:rsid w:val="006F041C"/>
    <w:rsid w:val="006F0589"/>
    <w:rsid w:val="006F0AA8"/>
    <w:rsid w:val="006F0D0F"/>
    <w:rsid w:val="006F15B6"/>
    <w:rsid w:val="006F23B1"/>
    <w:rsid w:val="006F2595"/>
    <w:rsid w:val="006F2B1B"/>
    <w:rsid w:val="006F2B8D"/>
    <w:rsid w:val="006F307D"/>
    <w:rsid w:val="006F4047"/>
    <w:rsid w:val="006F4A48"/>
    <w:rsid w:val="006F4AB7"/>
    <w:rsid w:val="006F56AE"/>
    <w:rsid w:val="006F5B62"/>
    <w:rsid w:val="006F61C0"/>
    <w:rsid w:val="006F6520"/>
    <w:rsid w:val="006F6ACF"/>
    <w:rsid w:val="006F6BD8"/>
    <w:rsid w:val="00700158"/>
    <w:rsid w:val="0070195D"/>
    <w:rsid w:val="00701B9D"/>
    <w:rsid w:val="00701E52"/>
    <w:rsid w:val="00702F8D"/>
    <w:rsid w:val="00703905"/>
    <w:rsid w:val="00703E9F"/>
    <w:rsid w:val="00704185"/>
    <w:rsid w:val="00704DA5"/>
    <w:rsid w:val="0070505E"/>
    <w:rsid w:val="007058A3"/>
    <w:rsid w:val="00705902"/>
    <w:rsid w:val="00705B23"/>
    <w:rsid w:val="00706BB6"/>
    <w:rsid w:val="00706C2E"/>
    <w:rsid w:val="00706EBB"/>
    <w:rsid w:val="0070710B"/>
    <w:rsid w:val="00707117"/>
    <w:rsid w:val="00711596"/>
    <w:rsid w:val="00711D82"/>
    <w:rsid w:val="00712115"/>
    <w:rsid w:val="007121BB"/>
    <w:rsid w:val="00712288"/>
    <w:rsid w:val="007123AC"/>
    <w:rsid w:val="00712F7C"/>
    <w:rsid w:val="00712FC8"/>
    <w:rsid w:val="00714D7E"/>
    <w:rsid w:val="00715062"/>
    <w:rsid w:val="00715DE2"/>
    <w:rsid w:val="00716D6A"/>
    <w:rsid w:val="00720ABA"/>
    <w:rsid w:val="00720D28"/>
    <w:rsid w:val="007215A2"/>
    <w:rsid w:val="007219D3"/>
    <w:rsid w:val="007219F0"/>
    <w:rsid w:val="00721E62"/>
    <w:rsid w:val="007222C6"/>
    <w:rsid w:val="00722743"/>
    <w:rsid w:val="007228DA"/>
    <w:rsid w:val="00722B76"/>
    <w:rsid w:val="00722C46"/>
    <w:rsid w:val="00723913"/>
    <w:rsid w:val="00723A22"/>
    <w:rsid w:val="00724102"/>
    <w:rsid w:val="007246C5"/>
    <w:rsid w:val="00724BA0"/>
    <w:rsid w:val="00724D58"/>
    <w:rsid w:val="007255D3"/>
    <w:rsid w:val="00726E33"/>
    <w:rsid w:val="00726FD8"/>
    <w:rsid w:val="00730107"/>
    <w:rsid w:val="0073044C"/>
    <w:rsid w:val="00730688"/>
    <w:rsid w:val="00730EBF"/>
    <w:rsid w:val="007318F7"/>
    <w:rsid w:val="007319BE"/>
    <w:rsid w:val="00732037"/>
    <w:rsid w:val="00732309"/>
    <w:rsid w:val="007327A5"/>
    <w:rsid w:val="00732AA6"/>
    <w:rsid w:val="00732D89"/>
    <w:rsid w:val="00733319"/>
    <w:rsid w:val="0073456C"/>
    <w:rsid w:val="00734A2F"/>
    <w:rsid w:val="00734DC1"/>
    <w:rsid w:val="007351CD"/>
    <w:rsid w:val="00735452"/>
    <w:rsid w:val="007358B0"/>
    <w:rsid w:val="00735D14"/>
    <w:rsid w:val="00736274"/>
    <w:rsid w:val="00736C8B"/>
    <w:rsid w:val="0073713B"/>
    <w:rsid w:val="00737580"/>
    <w:rsid w:val="00740028"/>
    <w:rsid w:val="0074056F"/>
    <w:rsid w:val="0074058A"/>
    <w:rsid w:val="0074064C"/>
    <w:rsid w:val="0074090B"/>
    <w:rsid w:val="00740CBD"/>
    <w:rsid w:val="00740F4B"/>
    <w:rsid w:val="00741721"/>
    <w:rsid w:val="00741AE5"/>
    <w:rsid w:val="00741EE8"/>
    <w:rsid w:val="007420F1"/>
    <w:rsid w:val="007421C8"/>
    <w:rsid w:val="00742685"/>
    <w:rsid w:val="007429E8"/>
    <w:rsid w:val="00742ABE"/>
    <w:rsid w:val="00742F7F"/>
    <w:rsid w:val="00743755"/>
    <w:rsid w:val="007437FB"/>
    <w:rsid w:val="007439FD"/>
    <w:rsid w:val="00743EE5"/>
    <w:rsid w:val="0074463F"/>
    <w:rsid w:val="007449BF"/>
    <w:rsid w:val="00744F3C"/>
    <w:rsid w:val="00744FB0"/>
    <w:rsid w:val="0074503E"/>
    <w:rsid w:val="00745177"/>
    <w:rsid w:val="007454FD"/>
    <w:rsid w:val="00746325"/>
    <w:rsid w:val="007463D8"/>
    <w:rsid w:val="007464CD"/>
    <w:rsid w:val="00747C76"/>
    <w:rsid w:val="00747EB9"/>
    <w:rsid w:val="0075021F"/>
    <w:rsid w:val="00750265"/>
    <w:rsid w:val="00750840"/>
    <w:rsid w:val="00750BF9"/>
    <w:rsid w:val="00751353"/>
    <w:rsid w:val="00751920"/>
    <w:rsid w:val="00751A02"/>
    <w:rsid w:val="00751E9D"/>
    <w:rsid w:val="00751F5A"/>
    <w:rsid w:val="00751F65"/>
    <w:rsid w:val="0075212F"/>
    <w:rsid w:val="00752ECD"/>
    <w:rsid w:val="00753ABC"/>
    <w:rsid w:val="00754061"/>
    <w:rsid w:val="007540FA"/>
    <w:rsid w:val="007548C2"/>
    <w:rsid w:val="00754CC2"/>
    <w:rsid w:val="00754D08"/>
    <w:rsid w:val="00754D5E"/>
    <w:rsid w:val="007560E2"/>
    <w:rsid w:val="0075636B"/>
    <w:rsid w:val="00756CF6"/>
    <w:rsid w:val="00757268"/>
    <w:rsid w:val="0075734B"/>
    <w:rsid w:val="00760C1C"/>
    <w:rsid w:val="00760EFC"/>
    <w:rsid w:val="00760F0A"/>
    <w:rsid w:val="00761094"/>
    <w:rsid w:val="00761C8E"/>
    <w:rsid w:val="00761EDA"/>
    <w:rsid w:val="0076228F"/>
    <w:rsid w:val="007623BB"/>
    <w:rsid w:val="00762E3C"/>
    <w:rsid w:val="00763087"/>
    <w:rsid w:val="00763210"/>
    <w:rsid w:val="007632DE"/>
    <w:rsid w:val="007635D5"/>
    <w:rsid w:val="00763C92"/>
    <w:rsid w:val="00763EBC"/>
    <w:rsid w:val="00765A2D"/>
    <w:rsid w:val="00765E4E"/>
    <w:rsid w:val="0076666F"/>
    <w:rsid w:val="007668BB"/>
    <w:rsid w:val="00766D30"/>
    <w:rsid w:val="00766E32"/>
    <w:rsid w:val="00767AD8"/>
    <w:rsid w:val="007708FF"/>
    <w:rsid w:val="00770EB6"/>
    <w:rsid w:val="00770F0B"/>
    <w:rsid w:val="007717BF"/>
    <w:rsid w:val="0077185E"/>
    <w:rsid w:val="007724F5"/>
    <w:rsid w:val="00772D6D"/>
    <w:rsid w:val="00772FA0"/>
    <w:rsid w:val="00772FAE"/>
    <w:rsid w:val="00773635"/>
    <w:rsid w:val="007736AD"/>
    <w:rsid w:val="00774A3B"/>
    <w:rsid w:val="00774DCE"/>
    <w:rsid w:val="0077524A"/>
    <w:rsid w:val="007758C2"/>
    <w:rsid w:val="00775F93"/>
    <w:rsid w:val="0077613A"/>
    <w:rsid w:val="00776404"/>
    <w:rsid w:val="00776635"/>
    <w:rsid w:val="00776724"/>
    <w:rsid w:val="00776C40"/>
    <w:rsid w:val="007773DE"/>
    <w:rsid w:val="00777644"/>
    <w:rsid w:val="00777BC1"/>
    <w:rsid w:val="007803E1"/>
    <w:rsid w:val="007807B1"/>
    <w:rsid w:val="0078180C"/>
    <w:rsid w:val="007818A5"/>
    <w:rsid w:val="00781B7D"/>
    <w:rsid w:val="0078206C"/>
    <w:rsid w:val="0078210C"/>
    <w:rsid w:val="0078336D"/>
    <w:rsid w:val="0078343B"/>
    <w:rsid w:val="00783674"/>
    <w:rsid w:val="0078398C"/>
    <w:rsid w:val="00783ACD"/>
    <w:rsid w:val="00784354"/>
    <w:rsid w:val="00784BA5"/>
    <w:rsid w:val="00784C31"/>
    <w:rsid w:val="00785094"/>
    <w:rsid w:val="007854D2"/>
    <w:rsid w:val="007859F9"/>
    <w:rsid w:val="00785C4E"/>
    <w:rsid w:val="00785C6E"/>
    <w:rsid w:val="00786060"/>
    <w:rsid w:val="007862CB"/>
    <w:rsid w:val="0078654C"/>
    <w:rsid w:val="007868F8"/>
    <w:rsid w:val="0078740B"/>
    <w:rsid w:val="007878F8"/>
    <w:rsid w:val="00787E50"/>
    <w:rsid w:val="00790128"/>
    <w:rsid w:val="00790346"/>
    <w:rsid w:val="00790745"/>
    <w:rsid w:val="0079076D"/>
    <w:rsid w:val="00790A08"/>
    <w:rsid w:val="00790B5F"/>
    <w:rsid w:val="00791546"/>
    <w:rsid w:val="00791575"/>
    <w:rsid w:val="00791864"/>
    <w:rsid w:val="00791B75"/>
    <w:rsid w:val="00791E7C"/>
    <w:rsid w:val="00791FFD"/>
    <w:rsid w:val="00792173"/>
    <w:rsid w:val="0079274E"/>
    <w:rsid w:val="00792892"/>
    <w:rsid w:val="00792AD9"/>
    <w:rsid w:val="00792C4D"/>
    <w:rsid w:val="00793841"/>
    <w:rsid w:val="00793D3E"/>
    <w:rsid w:val="00793FEA"/>
    <w:rsid w:val="0079411D"/>
    <w:rsid w:val="007946E5"/>
    <w:rsid w:val="0079495A"/>
    <w:rsid w:val="00794CA5"/>
    <w:rsid w:val="00794DC4"/>
    <w:rsid w:val="00796009"/>
    <w:rsid w:val="0079627A"/>
    <w:rsid w:val="00796D81"/>
    <w:rsid w:val="00796E08"/>
    <w:rsid w:val="00796E2A"/>
    <w:rsid w:val="00796F5C"/>
    <w:rsid w:val="007979AF"/>
    <w:rsid w:val="007A01A1"/>
    <w:rsid w:val="007A13AC"/>
    <w:rsid w:val="007A1675"/>
    <w:rsid w:val="007A292E"/>
    <w:rsid w:val="007A3205"/>
    <w:rsid w:val="007A3737"/>
    <w:rsid w:val="007A3807"/>
    <w:rsid w:val="007A3908"/>
    <w:rsid w:val="007A4155"/>
    <w:rsid w:val="007A5943"/>
    <w:rsid w:val="007A5979"/>
    <w:rsid w:val="007A5BF4"/>
    <w:rsid w:val="007A5C85"/>
    <w:rsid w:val="007A65D0"/>
    <w:rsid w:val="007A6970"/>
    <w:rsid w:val="007A6C83"/>
    <w:rsid w:val="007A6F64"/>
    <w:rsid w:val="007A70B1"/>
    <w:rsid w:val="007A7E9D"/>
    <w:rsid w:val="007B0D31"/>
    <w:rsid w:val="007B0E8C"/>
    <w:rsid w:val="007B138E"/>
    <w:rsid w:val="007B1D57"/>
    <w:rsid w:val="007B2410"/>
    <w:rsid w:val="007B2B3B"/>
    <w:rsid w:val="007B2C25"/>
    <w:rsid w:val="007B2C31"/>
    <w:rsid w:val="007B32F0"/>
    <w:rsid w:val="007B364E"/>
    <w:rsid w:val="007B38C1"/>
    <w:rsid w:val="007B3910"/>
    <w:rsid w:val="007B3B80"/>
    <w:rsid w:val="007B4B48"/>
    <w:rsid w:val="007B50FF"/>
    <w:rsid w:val="007B5AF2"/>
    <w:rsid w:val="007B5C6F"/>
    <w:rsid w:val="007B6459"/>
    <w:rsid w:val="007B6520"/>
    <w:rsid w:val="007B6BCE"/>
    <w:rsid w:val="007B6C21"/>
    <w:rsid w:val="007B7912"/>
    <w:rsid w:val="007B7D81"/>
    <w:rsid w:val="007C07A7"/>
    <w:rsid w:val="007C09E0"/>
    <w:rsid w:val="007C09E5"/>
    <w:rsid w:val="007C0FE6"/>
    <w:rsid w:val="007C2082"/>
    <w:rsid w:val="007C24E4"/>
    <w:rsid w:val="007C29F6"/>
    <w:rsid w:val="007C2C83"/>
    <w:rsid w:val="007C2F25"/>
    <w:rsid w:val="007C33E0"/>
    <w:rsid w:val="007C3BD1"/>
    <w:rsid w:val="007C3E02"/>
    <w:rsid w:val="007C401E"/>
    <w:rsid w:val="007C4384"/>
    <w:rsid w:val="007C4B21"/>
    <w:rsid w:val="007C4B76"/>
    <w:rsid w:val="007C4CB3"/>
    <w:rsid w:val="007C4CB8"/>
    <w:rsid w:val="007C528D"/>
    <w:rsid w:val="007C52E5"/>
    <w:rsid w:val="007C653A"/>
    <w:rsid w:val="007C6B78"/>
    <w:rsid w:val="007C72BB"/>
    <w:rsid w:val="007D0130"/>
    <w:rsid w:val="007D08BA"/>
    <w:rsid w:val="007D0D65"/>
    <w:rsid w:val="007D1217"/>
    <w:rsid w:val="007D161C"/>
    <w:rsid w:val="007D1C6C"/>
    <w:rsid w:val="007D1F19"/>
    <w:rsid w:val="007D2125"/>
    <w:rsid w:val="007D2426"/>
    <w:rsid w:val="007D2EB0"/>
    <w:rsid w:val="007D312D"/>
    <w:rsid w:val="007D35C9"/>
    <w:rsid w:val="007D3EA1"/>
    <w:rsid w:val="007D40A3"/>
    <w:rsid w:val="007D4F57"/>
    <w:rsid w:val="007D4FE5"/>
    <w:rsid w:val="007D50DE"/>
    <w:rsid w:val="007D5115"/>
    <w:rsid w:val="007D5D2A"/>
    <w:rsid w:val="007D6F2A"/>
    <w:rsid w:val="007D6F56"/>
    <w:rsid w:val="007D6FE9"/>
    <w:rsid w:val="007D742B"/>
    <w:rsid w:val="007D7630"/>
    <w:rsid w:val="007D76AE"/>
    <w:rsid w:val="007D78B4"/>
    <w:rsid w:val="007D7B0E"/>
    <w:rsid w:val="007D7D16"/>
    <w:rsid w:val="007D7F42"/>
    <w:rsid w:val="007E0342"/>
    <w:rsid w:val="007E05FF"/>
    <w:rsid w:val="007E0674"/>
    <w:rsid w:val="007E0B1C"/>
    <w:rsid w:val="007E0E03"/>
    <w:rsid w:val="007E10D3"/>
    <w:rsid w:val="007E1E15"/>
    <w:rsid w:val="007E2A0E"/>
    <w:rsid w:val="007E2AC6"/>
    <w:rsid w:val="007E3667"/>
    <w:rsid w:val="007E381A"/>
    <w:rsid w:val="007E3FC7"/>
    <w:rsid w:val="007E4128"/>
    <w:rsid w:val="007E4676"/>
    <w:rsid w:val="007E4764"/>
    <w:rsid w:val="007E5040"/>
    <w:rsid w:val="007E54BB"/>
    <w:rsid w:val="007E58B5"/>
    <w:rsid w:val="007E5A12"/>
    <w:rsid w:val="007E5E00"/>
    <w:rsid w:val="007E6376"/>
    <w:rsid w:val="007E68B8"/>
    <w:rsid w:val="007E6ED3"/>
    <w:rsid w:val="007E6F1A"/>
    <w:rsid w:val="007E715F"/>
    <w:rsid w:val="007E7BAD"/>
    <w:rsid w:val="007E7C06"/>
    <w:rsid w:val="007E7E53"/>
    <w:rsid w:val="007F0503"/>
    <w:rsid w:val="007F09FF"/>
    <w:rsid w:val="007F0D05"/>
    <w:rsid w:val="007F0D79"/>
    <w:rsid w:val="007F1D5B"/>
    <w:rsid w:val="007F1DD1"/>
    <w:rsid w:val="007F1F4B"/>
    <w:rsid w:val="007F228D"/>
    <w:rsid w:val="007F23C4"/>
    <w:rsid w:val="007F2B44"/>
    <w:rsid w:val="007F2D30"/>
    <w:rsid w:val="007F2D42"/>
    <w:rsid w:val="007F30A9"/>
    <w:rsid w:val="007F350B"/>
    <w:rsid w:val="007F3E33"/>
    <w:rsid w:val="007F3E4D"/>
    <w:rsid w:val="007F4068"/>
    <w:rsid w:val="007F54D2"/>
    <w:rsid w:val="007F5EB9"/>
    <w:rsid w:val="007F5ED6"/>
    <w:rsid w:val="007F7C04"/>
    <w:rsid w:val="00800A0A"/>
    <w:rsid w:val="00800B18"/>
    <w:rsid w:val="00801FAB"/>
    <w:rsid w:val="00802422"/>
    <w:rsid w:val="00802A60"/>
    <w:rsid w:val="00802BEB"/>
    <w:rsid w:val="00803713"/>
    <w:rsid w:val="00803A07"/>
    <w:rsid w:val="00804649"/>
    <w:rsid w:val="00805ADE"/>
    <w:rsid w:val="00806007"/>
    <w:rsid w:val="00806410"/>
    <w:rsid w:val="00806717"/>
    <w:rsid w:val="008071F2"/>
    <w:rsid w:val="00810202"/>
    <w:rsid w:val="008102C5"/>
    <w:rsid w:val="0081030A"/>
    <w:rsid w:val="0081075A"/>
    <w:rsid w:val="008109A6"/>
    <w:rsid w:val="00810B28"/>
    <w:rsid w:val="00810B66"/>
    <w:rsid w:val="00810C57"/>
    <w:rsid w:val="00810DFB"/>
    <w:rsid w:val="00811382"/>
    <w:rsid w:val="0081177D"/>
    <w:rsid w:val="00812552"/>
    <w:rsid w:val="008125C4"/>
    <w:rsid w:val="00813B78"/>
    <w:rsid w:val="00813C58"/>
    <w:rsid w:val="008144EA"/>
    <w:rsid w:val="00814B91"/>
    <w:rsid w:val="00814EA1"/>
    <w:rsid w:val="0081504D"/>
    <w:rsid w:val="008156CF"/>
    <w:rsid w:val="00815725"/>
    <w:rsid w:val="00815795"/>
    <w:rsid w:val="00816902"/>
    <w:rsid w:val="0081699C"/>
    <w:rsid w:val="0081730F"/>
    <w:rsid w:val="00817923"/>
    <w:rsid w:val="00817B6A"/>
    <w:rsid w:val="00820CF5"/>
    <w:rsid w:val="008211B6"/>
    <w:rsid w:val="00821790"/>
    <w:rsid w:val="008224C5"/>
    <w:rsid w:val="008233F0"/>
    <w:rsid w:val="00824B45"/>
    <w:rsid w:val="00825319"/>
    <w:rsid w:val="008253C9"/>
    <w:rsid w:val="008255E8"/>
    <w:rsid w:val="00825862"/>
    <w:rsid w:val="00826741"/>
    <w:rsid w:val="008267A3"/>
    <w:rsid w:val="00827256"/>
    <w:rsid w:val="00827747"/>
    <w:rsid w:val="00827938"/>
    <w:rsid w:val="00827A06"/>
    <w:rsid w:val="0083086E"/>
    <w:rsid w:val="00831559"/>
    <w:rsid w:val="00831CD6"/>
    <w:rsid w:val="00831F7A"/>
    <w:rsid w:val="00831FB6"/>
    <w:rsid w:val="0083262F"/>
    <w:rsid w:val="00832699"/>
    <w:rsid w:val="008333B5"/>
    <w:rsid w:val="00833D0D"/>
    <w:rsid w:val="00834156"/>
    <w:rsid w:val="00834DA5"/>
    <w:rsid w:val="00835032"/>
    <w:rsid w:val="00835347"/>
    <w:rsid w:val="00835431"/>
    <w:rsid w:val="008359EE"/>
    <w:rsid w:val="00836CD0"/>
    <w:rsid w:val="00837A76"/>
    <w:rsid w:val="00837C3E"/>
    <w:rsid w:val="00837DCE"/>
    <w:rsid w:val="00837E59"/>
    <w:rsid w:val="00841549"/>
    <w:rsid w:val="00841D6D"/>
    <w:rsid w:val="00841DED"/>
    <w:rsid w:val="0084271B"/>
    <w:rsid w:val="00842763"/>
    <w:rsid w:val="00842F09"/>
    <w:rsid w:val="00842F43"/>
    <w:rsid w:val="008432CE"/>
    <w:rsid w:val="00843855"/>
    <w:rsid w:val="008439A3"/>
    <w:rsid w:val="00843CDB"/>
    <w:rsid w:val="00843EB2"/>
    <w:rsid w:val="00843FBA"/>
    <w:rsid w:val="00844584"/>
    <w:rsid w:val="00844E1F"/>
    <w:rsid w:val="00845846"/>
    <w:rsid w:val="00845EAA"/>
    <w:rsid w:val="00846664"/>
    <w:rsid w:val="00846765"/>
    <w:rsid w:val="008470FD"/>
    <w:rsid w:val="008472C5"/>
    <w:rsid w:val="00847B70"/>
    <w:rsid w:val="00847E9D"/>
    <w:rsid w:val="00847F73"/>
    <w:rsid w:val="00847FA9"/>
    <w:rsid w:val="00850545"/>
    <w:rsid w:val="008507A2"/>
    <w:rsid w:val="008519FF"/>
    <w:rsid w:val="00851E37"/>
    <w:rsid w:val="0085228A"/>
    <w:rsid w:val="00852411"/>
    <w:rsid w:val="008525F6"/>
    <w:rsid w:val="008526CF"/>
    <w:rsid w:val="00852716"/>
    <w:rsid w:val="00852730"/>
    <w:rsid w:val="00853683"/>
    <w:rsid w:val="008536A0"/>
    <w:rsid w:val="00853871"/>
    <w:rsid w:val="00853D5E"/>
    <w:rsid w:val="008549C6"/>
    <w:rsid w:val="00854B89"/>
    <w:rsid w:val="00854EE9"/>
    <w:rsid w:val="008551B4"/>
    <w:rsid w:val="00855A82"/>
    <w:rsid w:val="00855ACB"/>
    <w:rsid w:val="0085652D"/>
    <w:rsid w:val="00856B12"/>
    <w:rsid w:val="00856F25"/>
    <w:rsid w:val="00857B48"/>
    <w:rsid w:val="00857EC9"/>
    <w:rsid w:val="008600A1"/>
    <w:rsid w:val="00860196"/>
    <w:rsid w:val="0086040C"/>
    <w:rsid w:val="00860B79"/>
    <w:rsid w:val="00861697"/>
    <w:rsid w:val="00861FD6"/>
    <w:rsid w:val="00862084"/>
    <w:rsid w:val="00862501"/>
    <w:rsid w:val="008628C6"/>
    <w:rsid w:val="008630BC"/>
    <w:rsid w:val="00863B7A"/>
    <w:rsid w:val="00863C9A"/>
    <w:rsid w:val="00864712"/>
    <w:rsid w:val="008656F7"/>
    <w:rsid w:val="00865893"/>
    <w:rsid w:val="008665EB"/>
    <w:rsid w:val="00866E4A"/>
    <w:rsid w:val="00866F0C"/>
    <w:rsid w:val="00866F6F"/>
    <w:rsid w:val="008674F0"/>
    <w:rsid w:val="00867548"/>
    <w:rsid w:val="00867846"/>
    <w:rsid w:val="00867FB3"/>
    <w:rsid w:val="008704AA"/>
    <w:rsid w:val="0087063D"/>
    <w:rsid w:val="00871251"/>
    <w:rsid w:val="00871543"/>
    <w:rsid w:val="008718D0"/>
    <w:rsid w:val="008719B7"/>
    <w:rsid w:val="00871FA2"/>
    <w:rsid w:val="00872F82"/>
    <w:rsid w:val="00873038"/>
    <w:rsid w:val="00873475"/>
    <w:rsid w:val="0087400E"/>
    <w:rsid w:val="008747FA"/>
    <w:rsid w:val="00874F15"/>
    <w:rsid w:val="00875E43"/>
    <w:rsid w:val="00875F55"/>
    <w:rsid w:val="00876057"/>
    <w:rsid w:val="008772FF"/>
    <w:rsid w:val="00877572"/>
    <w:rsid w:val="0087776B"/>
    <w:rsid w:val="00877A74"/>
    <w:rsid w:val="00877C78"/>
    <w:rsid w:val="00877ED5"/>
    <w:rsid w:val="008803D6"/>
    <w:rsid w:val="008804C7"/>
    <w:rsid w:val="00880558"/>
    <w:rsid w:val="00880BC4"/>
    <w:rsid w:val="00882157"/>
    <w:rsid w:val="00882920"/>
    <w:rsid w:val="00882927"/>
    <w:rsid w:val="00882B3C"/>
    <w:rsid w:val="00882CE6"/>
    <w:rsid w:val="00883A48"/>
    <w:rsid w:val="00883D8E"/>
    <w:rsid w:val="00883F1B"/>
    <w:rsid w:val="00883FE0"/>
    <w:rsid w:val="00884870"/>
    <w:rsid w:val="00884D23"/>
    <w:rsid w:val="00884D43"/>
    <w:rsid w:val="00885D7C"/>
    <w:rsid w:val="0088758E"/>
    <w:rsid w:val="00887A70"/>
    <w:rsid w:val="00890BFA"/>
    <w:rsid w:val="0089138C"/>
    <w:rsid w:val="0089166E"/>
    <w:rsid w:val="00891884"/>
    <w:rsid w:val="00891E21"/>
    <w:rsid w:val="00892145"/>
    <w:rsid w:val="0089242F"/>
    <w:rsid w:val="00892BEC"/>
    <w:rsid w:val="00893335"/>
    <w:rsid w:val="00893B2D"/>
    <w:rsid w:val="00894172"/>
    <w:rsid w:val="008949AD"/>
    <w:rsid w:val="00894DC5"/>
    <w:rsid w:val="0089523E"/>
    <w:rsid w:val="0089539B"/>
    <w:rsid w:val="008955D1"/>
    <w:rsid w:val="00895A1A"/>
    <w:rsid w:val="00895DE1"/>
    <w:rsid w:val="00896657"/>
    <w:rsid w:val="008A012C"/>
    <w:rsid w:val="008A0E57"/>
    <w:rsid w:val="008A13FD"/>
    <w:rsid w:val="008A24FB"/>
    <w:rsid w:val="008A271E"/>
    <w:rsid w:val="008A2EAE"/>
    <w:rsid w:val="008A34CC"/>
    <w:rsid w:val="008A37FB"/>
    <w:rsid w:val="008A3CF3"/>
    <w:rsid w:val="008A3E95"/>
    <w:rsid w:val="008A490D"/>
    <w:rsid w:val="008A4C1E"/>
    <w:rsid w:val="008A4E94"/>
    <w:rsid w:val="008A510D"/>
    <w:rsid w:val="008A52BD"/>
    <w:rsid w:val="008A5432"/>
    <w:rsid w:val="008A5BE4"/>
    <w:rsid w:val="008A67B0"/>
    <w:rsid w:val="008A71F3"/>
    <w:rsid w:val="008A72C7"/>
    <w:rsid w:val="008A784E"/>
    <w:rsid w:val="008B0BA9"/>
    <w:rsid w:val="008B1DFE"/>
    <w:rsid w:val="008B2F4C"/>
    <w:rsid w:val="008B386A"/>
    <w:rsid w:val="008B3B73"/>
    <w:rsid w:val="008B40EA"/>
    <w:rsid w:val="008B44BB"/>
    <w:rsid w:val="008B480D"/>
    <w:rsid w:val="008B4899"/>
    <w:rsid w:val="008B4CE5"/>
    <w:rsid w:val="008B4D3F"/>
    <w:rsid w:val="008B502E"/>
    <w:rsid w:val="008B5134"/>
    <w:rsid w:val="008B5284"/>
    <w:rsid w:val="008B5CEB"/>
    <w:rsid w:val="008B5DE1"/>
    <w:rsid w:val="008B6788"/>
    <w:rsid w:val="008B770B"/>
    <w:rsid w:val="008B779C"/>
    <w:rsid w:val="008B78B0"/>
    <w:rsid w:val="008B7C62"/>
    <w:rsid w:val="008B7D6F"/>
    <w:rsid w:val="008B7E34"/>
    <w:rsid w:val="008C0257"/>
    <w:rsid w:val="008C1064"/>
    <w:rsid w:val="008C12A8"/>
    <w:rsid w:val="008C1355"/>
    <w:rsid w:val="008C1F06"/>
    <w:rsid w:val="008C25B5"/>
    <w:rsid w:val="008C2E06"/>
    <w:rsid w:val="008C36BC"/>
    <w:rsid w:val="008C3905"/>
    <w:rsid w:val="008C3B67"/>
    <w:rsid w:val="008C4ACF"/>
    <w:rsid w:val="008C58B0"/>
    <w:rsid w:val="008C5AC3"/>
    <w:rsid w:val="008C5E41"/>
    <w:rsid w:val="008C5F94"/>
    <w:rsid w:val="008C72B4"/>
    <w:rsid w:val="008D01CC"/>
    <w:rsid w:val="008D13ED"/>
    <w:rsid w:val="008D1A2B"/>
    <w:rsid w:val="008D1A98"/>
    <w:rsid w:val="008D1F9C"/>
    <w:rsid w:val="008D27A7"/>
    <w:rsid w:val="008D2B50"/>
    <w:rsid w:val="008D2CD3"/>
    <w:rsid w:val="008D31CF"/>
    <w:rsid w:val="008D31FC"/>
    <w:rsid w:val="008D33BE"/>
    <w:rsid w:val="008D3A85"/>
    <w:rsid w:val="008D3B6A"/>
    <w:rsid w:val="008D43B4"/>
    <w:rsid w:val="008D4ECE"/>
    <w:rsid w:val="008D5327"/>
    <w:rsid w:val="008D55BE"/>
    <w:rsid w:val="008D5B46"/>
    <w:rsid w:val="008D5BD3"/>
    <w:rsid w:val="008D6275"/>
    <w:rsid w:val="008D6536"/>
    <w:rsid w:val="008D65DB"/>
    <w:rsid w:val="008D7270"/>
    <w:rsid w:val="008D7A08"/>
    <w:rsid w:val="008D7A4C"/>
    <w:rsid w:val="008E0059"/>
    <w:rsid w:val="008E0883"/>
    <w:rsid w:val="008E0F14"/>
    <w:rsid w:val="008E1838"/>
    <w:rsid w:val="008E2389"/>
    <w:rsid w:val="008E247E"/>
    <w:rsid w:val="008E28AC"/>
    <w:rsid w:val="008E28E9"/>
    <w:rsid w:val="008E2C2B"/>
    <w:rsid w:val="008E2E4E"/>
    <w:rsid w:val="008E37A7"/>
    <w:rsid w:val="008E3BB9"/>
    <w:rsid w:val="008E3BC8"/>
    <w:rsid w:val="008E3CE2"/>
    <w:rsid w:val="008E3D38"/>
    <w:rsid w:val="008E3EA7"/>
    <w:rsid w:val="008E40AE"/>
    <w:rsid w:val="008E4C92"/>
    <w:rsid w:val="008E4EE1"/>
    <w:rsid w:val="008E5040"/>
    <w:rsid w:val="008E545E"/>
    <w:rsid w:val="008E5902"/>
    <w:rsid w:val="008E728D"/>
    <w:rsid w:val="008E7EE9"/>
    <w:rsid w:val="008F0169"/>
    <w:rsid w:val="008F03F2"/>
    <w:rsid w:val="008F13A0"/>
    <w:rsid w:val="008F22ED"/>
    <w:rsid w:val="008F2761"/>
    <w:rsid w:val="008F27EA"/>
    <w:rsid w:val="008F2FCB"/>
    <w:rsid w:val="008F3109"/>
    <w:rsid w:val="008F39EB"/>
    <w:rsid w:val="008F3CA6"/>
    <w:rsid w:val="008F3F74"/>
    <w:rsid w:val="008F3FB4"/>
    <w:rsid w:val="008F48D0"/>
    <w:rsid w:val="008F4AD5"/>
    <w:rsid w:val="008F53B1"/>
    <w:rsid w:val="008F579E"/>
    <w:rsid w:val="008F629E"/>
    <w:rsid w:val="008F740F"/>
    <w:rsid w:val="008F7935"/>
    <w:rsid w:val="008F7A7E"/>
    <w:rsid w:val="008F7F37"/>
    <w:rsid w:val="009002C7"/>
    <w:rsid w:val="00900469"/>
    <w:rsid w:val="009005E6"/>
    <w:rsid w:val="00900ACF"/>
    <w:rsid w:val="00900E4D"/>
    <w:rsid w:val="009010D0"/>
    <w:rsid w:val="009014CD"/>
    <w:rsid w:val="009016CF"/>
    <w:rsid w:val="0090189F"/>
    <w:rsid w:val="0090251C"/>
    <w:rsid w:val="00902D66"/>
    <w:rsid w:val="0090355E"/>
    <w:rsid w:val="00903AB9"/>
    <w:rsid w:val="00903E82"/>
    <w:rsid w:val="0090415D"/>
    <w:rsid w:val="00905385"/>
    <w:rsid w:val="009103B7"/>
    <w:rsid w:val="00910AC5"/>
    <w:rsid w:val="00910F3C"/>
    <w:rsid w:val="009115C8"/>
    <w:rsid w:val="00911892"/>
    <w:rsid w:val="00911B37"/>
    <w:rsid w:val="00911C30"/>
    <w:rsid w:val="00911F26"/>
    <w:rsid w:val="0091217D"/>
    <w:rsid w:val="00912903"/>
    <w:rsid w:val="00913238"/>
    <w:rsid w:val="009138B3"/>
    <w:rsid w:val="00913F8D"/>
    <w:rsid w:val="00913FC8"/>
    <w:rsid w:val="00914B8E"/>
    <w:rsid w:val="00914E2F"/>
    <w:rsid w:val="0091541D"/>
    <w:rsid w:val="009157F5"/>
    <w:rsid w:val="00915C21"/>
    <w:rsid w:val="0091638B"/>
    <w:rsid w:val="00916483"/>
    <w:rsid w:val="009166DF"/>
    <w:rsid w:val="00916C91"/>
    <w:rsid w:val="009177A0"/>
    <w:rsid w:val="00917890"/>
    <w:rsid w:val="00920046"/>
    <w:rsid w:val="00920330"/>
    <w:rsid w:val="00920511"/>
    <w:rsid w:val="00920623"/>
    <w:rsid w:val="009207D1"/>
    <w:rsid w:val="00920F95"/>
    <w:rsid w:val="00921825"/>
    <w:rsid w:val="00922821"/>
    <w:rsid w:val="00922B39"/>
    <w:rsid w:val="00923380"/>
    <w:rsid w:val="0092387F"/>
    <w:rsid w:val="00923D35"/>
    <w:rsid w:val="00923F8E"/>
    <w:rsid w:val="0092414A"/>
    <w:rsid w:val="009243A4"/>
    <w:rsid w:val="00924E20"/>
    <w:rsid w:val="00925174"/>
    <w:rsid w:val="009254DF"/>
    <w:rsid w:val="00925810"/>
    <w:rsid w:val="00925BBA"/>
    <w:rsid w:val="009263E8"/>
    <w:rsid w:val="00927090"/>
    <w:rsid w:val="009277C9"/>
    <w:rsid w:val="00927F8D"/>
    <w:rsid w:val="00930159"/>
    <w:rsid w:val="0093018D"/>
    <w:rsid w:val="0093025C"/>
    <w:rsid w:val="00930553"/>
    <w:rsid w:val="009308E3"/>
    <w:rsid w:val="00930ACD"/>
    <w:rsid w:val="00931AA8"/>
    <w:rsid w:val="00931BF3"/>
    <w:rsid w:val="00932ADC"/>
    <w:rsid w:val="00933466"/>
    <w:rsid w:val="00934806"/>
    <w:rsid w:val="00934B7A"/>
    <w:rsid w:val="009350D4"/>
    <w:rsid w:val="00935625"/>
    <w:rsid w:val="009357C0"/>
    <w:rsid w:val="00936154"/>
    <w:rsid w:val="00936158"/>
    <w:rsid w:val="0093652F"/>
    <w:rsid w:val="00936BB6"/>
    <w:rsid w:val="0093756F"/>
    <w:rsid w:val="00940423"/>
    <w:rsid w:val="00940A3F"/>
    <w:rsid w:val="00940C6E"/>
    <w:rsid w:val="009420E4"/>
    <w:rsid w:val="009426C9"/>
    <w:rsid w:val="00942777"/>
    <w:rsid w:val="00942B48"/>
    <w:rsid w:val="00942E41"/>
    <w:rsid w:val="009433C4"/>
    <w:rsid w:val="009439E4"/>
    <w:rsid w:val="00943FAD"/>
    <w:rsid w:val="00945233"/>
    <w:rsid w:val="009453C3"/>
    <w:rsid w:val="00946269"/>
    <w:rsid w:val="009468BC"/>
    <w:rsid w:val="00946AE1"/>
    <w:rsid w:val="00946B53"/>
    <w:rsid w:val="009472BC"/>
    <w:rsid w:val="0094776F"/>
    <w:rsid w:val="00950322"/>
    <w:rsid w:val="009505B9"/>
    <w:rsid w:val="00950BE2"/>
    <w:rsid w:val="00952A4C"/>
    <w:rsid w:val="00952B99"/>
    <w:rsid w:val="009530AD"/>
    <w:rsid w:val="009531DF"/>
    <w:rsid w:val="00954381"/>
    <w:rsid w:val="00955204"/>
    <w:rsid w:val="009552EE"/>
    <w:rsid w:val="00955C68"/>
    <w:rsid w:val="00955D15"/>
    <w:rsid w:val="0095612A"/>
    <w:rsid w:val="00956264"/>
    <w:rsid w:val="00956FCD"/>
    <w:rsid w:val="0095751B"/>
    <w:rsid w:val="009576B9"/>
    <w:rsid w:val="00957BF1"/>
    <w:rsid w:val="0096243B"/>
    <w:rsid w:val="009628F3"/>
    <w:rsid w:val="00962BFA"/>
    <w:rsid w:val="00963019"/>
    <w:rsid w:val="00963647"/>
    <w:rsid w:val="00963864"/>
    <w:rsid w:val="00963C35"/>
    <w:rsid w:val="00963C80"/>
    <w:rsid w:val="00963D92"/>
    <w:rsid w:val="00964576"/>
    <w:rsid w:val="009646EA"/>
    <w:rsid w:val="009651DD"/>
    <w:rsid w:val="009652E7"/>
    <w:rsid w:val="009659DE"/>
    <w:rsid w:val="00965D62"/>
    <w:rsid w:val="00966422"/>
    <w:rsid w:val="0096790D"/>
    <w:rsid w:val="00967AFD"/>
    <w:rsid w:val="00970719"/>
    <w:rsid w:val="0097092C"/>
    <w:rsid w:val="00970D54"/>
    <w:rsid w:val="00971401"/>
    <w:rsid w:val="00971583"/>
    <w:rsid w:val="00971A36"/>
    <w:rsid w:val="00971E08"/>
    <w:rsid w:val="00972325"/>
    <w:rsid w:val="00972513"/>
    <w:rsid w:val="00972CEB"/>
    <w:rsid w:val="00973215"/>
    <w:rsid w:val="0097325B"/>
    <w:rsid w:val="0097355D"/>
    <w:rsid w:val="00973829"/>
    <w:rsid w:val="0097410B"/>
    <w:rsid w:val="0097625C"/>
    <w:rsid w:val="00976895"/>
    <w:rsid w:val="009768C1"/>
    <w:rsid w:val="009768C4"/>
    <w:rsid w:val="00976CBF"/>
    <w:rsid w:val="00977C38"/>
    <w:rsid w:val="00980DD2"/>
    <w:rsid w:val="00981C9E"/>
    <w:rsid w:val="009821F7"/>
    <w:rsid w:val="00982216"/>
    <w:rsid w:val="00982A0D"/>
    <w:rsid w:val="00984748"/>
    <w:rsid w:val="00984801"/>
    <w:rsid w:val="00984FB9"/>
    <w:rsid w:val="009855E6"/>
    <w:rsid w:val="00985A41"/>
    <w:rsid w:val="009860DE"/>
    <w:rsid w:val="00986499"/>
    <w:rsid w:val="00987D2C"/>
    <w:rsid w:val="00987EF5"/>
    <w:rsid w:val="00990012"/>
    <w:rsid w:val="0099006F"/>
    <w:rsid w:val="00990A98"/>
    <w:rsid w:val="00991408"/>
    <w:rsid w:val="00991EDC"/>
    <w:rsid w:val="0099213A"/>
    <w:rsid w:val="00992143"/>
    <w:rsid w:val="009921C9"/>
    <w:rsid w:val="00992445"/>
    <w:rsid w:val="00992737"/>
    <w:rsid w:val="00993160"/>
    <w:rsid w:val="00993677"/>
    <w:rsid w:val="0099383B"/>
    <w:rsid w:val="00993D24"/>
    <w:rsid w:val="00994880"/>
    <w:rsid w:val="00995EA2"/>
    <w:rsid w:val="00995F51"/>
    <w:rsid w:val="00996074"/>
    <w:rsid w:val="009966FF"/>
    <w:rsid w:val="00996BDE"/>
    <w:rsid w:val="00997034"/>
    <w:rsid w:val="009970EF"/>
    <w:rsid w:val="009971A9"/>
    <w:rsid w:val="0099730C"/>
    <w:rsid w:val="00997BAA"/>
    <w:rsid w:val="009A0067"/>
    <w:rsid w:val="009A0808"/>
    <w:rsid w:val="009A0C42"/>
    <w:rsid w:val="009A0FDB"/>
    <w:rsid w:val="009A1107"/>
    <w:rsid w:val="009A16F3"/>
    <w:rsid w:val="009A180F"/>
    <w:rsid w:val="009A1D5E"/>
    <w:rsid w:val="009A2664"/>
    <w:rsid w:val="009A3008"/>
    <w:rsid w:val="009A317B"/>
    <w:rsid w:val="009A37D5"/>
    <w:rsid w:val="009A3C09"/>
    <w:rsid w:val="009A4280"/>
    <w:rsid w:val="009A4414"/>
    <w:rsid w:val="009A5D1A"/>
    <w:rsid w:val="009A6074"/>
    <w:rsid w:val="009A6171"/>
    <w:rsid w:val="009A6323"/>
    <w:rsid w:val="009A6BF8"/>
    <w:rsid w:val="009A723A"/>
    <w:rsid w:val="009A7B53"/>
    <w:rsid w:val="009A7D2B"/>
    <w:rsid w:val="009A7EC2"/>
    <w:rsid w:val="009B062F"/>
    <w:rsid w:val="009B0A60"/>
    <w:rsid w:val="009B0CBE"/>
    <w:rsid w:val="009B2BFA"/>
    <w:rsid w:val="009B325C"/>
    <w:rsid w:val="009B36D1"/>
    <w:rsid w:val="009B399B"/>
    <w:rsid w:val="009B4592"/>
    <w:rsid w:val="009B4C62"/>
    <w:rsid w:val="009B4EA8"/>
    <w:rsid w:val="009B54A5"/>
    <w:rsid w:val="009B56CF"/>
    <w:rsid w:val="009B589B"/>
    <w:rsid w:val="009B5F9C"/>
    <w:rsid w:val="009B60AA"/>
    <w:rsid w:val="009B65B6"/>
    <w:rsid w:val="009B6EE4"/>
    <w:rsid w:val="009B6F65"/>
    <w:rsid w:val="009C090F"/>
    <w:rsid w:val="009C0DD1"/>
    <w:rsid w:val="009C12E7"/>
    <w:rsid w:val="009C137D"/>
    <w:rsid w:val="009C166E"/>
    <w:rsid w:val="009C17F8"/>
    <w:rsid w:val="009C1DF3"/>
    <w:rsid w:val="009C210F"/>
    <w:rsid w:val="009C2365"/>
    <w:rsid w:val="009C2421"/>
    <w:rsid w:val="009C24D5"/>
    <w:rsid w:val="009C37BA"/>
    <w:rsid w:val="009C4A2C"/>
    <w:rsid w:val="009C4B09"/>
    <w:rsid w:val="009C51FE"/>
    <w:rsid w:val="009C58A3"/>
    <w:rsid w:val="009C634A"/>
    <w:rsid w:val="009C7DD1"/>
    <w:rsid w:val="009D063C"/>
    <w:rsid w:val="009D09AA"/>
    <w:rsid w:val="009D0A91"/>
    <w:rsid w:val="009D1380"/>
    <w:rsid w:val="009D1B41"/>
    <w:rsid w:val="009D1CFC"/>
    <w:rsid w:val="009D20AA"/>
    <w:rsid w:val="009D22FC"/>
    <w:rsid w:val="009D30BC"/>
    <w:rsid w:val="009D3904"/>
    <w:rsid w:val="009D391D"/>
    <w:rsid w:val="009D3D56"/>
    <w:rsid w:val="009D3D77"/>
    <w:rsid w:val="009D4319"/>
    <w:rsid w:val="009D4600"/>
    <w:rsid w:val="009D52CA"/>
    <w:rsid w:val="009D5467"/>
    <w:rsid w:val="009D558E"/>
    <w:rsid w:val="009D55EA"/>
    <w:rsid w:val="009D57E5"/>
    <w:rsid w:val="009D5F78"/>
    <w:rsid w:val="009D631F"/>
    <w:rsid w:val="009D6C80"/>
    <w:rsid w:val="009E02AF"/>
    <w:rsid w:val="009E086F"/>
    <w:rsid w:val="009E1016"/>
    <w:rsid w:val="009E10B9"/>
    <w:rsid w:val="009E112E"/>
    <w:rsid w:val="009E11D5"/>
    <w:rsid w:val="009E11FC"/>
    <w:rsid w:val="009E166D"/>
    <w:rsid w:val="009E1A56"/>
    <w:rsid w:val="009E24CF"/>
    <w:rsid w:val="009E2846"/>
    <w:rsid w:val="009E2EF5"/>
    <w:rsid w:val="009E435E"/>
    <w:rsid w:val="009E4BA9"/>
    <w:rsid w:val="009E5BB3"/>
    <w:rsid w:val="009E7646"/>
    <w:rsid w:val="009F0226"/>
    <w:rsid w:val="009F03F4"/>
    <w:rsid w:val="009F093F"/>
    <w:rsid w:val="009F22D8"/>
    <w:rsid w:val="009F2F56"/>
    <w:rsid w:val="009F34C2"/>
    <w:rsid w:val="009F3B89"/>
    <w:rsid w:val="009F4C2D"/>
    <w:rsid w:val="009F4D59"/>
    <w:rsid w:val="009F4FAD"/>
    <w:rsid w:val="009F55FD"/>
    <w:rsid w:val="009F5B59"/>
    <w:rsid w:val="009F5DC3"/>
    <w:rsid w:val="009F63BA"/>
    <w:rsid w:val="009F6A25"/>
    <w:rsid w:val="009F6C9B"/>
    <w:rsid w:val="009F6FE8"/>
    <w:rsid w:val="009F7890"/>
    <w:rsid w:val="009F78D0"/>
    <w:rsid w:val="009F7F80"/>
    <w:rsid w:val="009F7FD6"/>
    <w:rsid w:val="00A000A0"/>
    <w:rsid w:val="00A00333"/>
    <w:rsid w:val="00A00A2A"/>
    <w:rsid w:val="00A00C7C"/>
    <w:rsid w:val="00A01315"/>
    <w:rsid w:val="00A01467"/>
    <w:rsid w:val="00A0267A"/>
    <w:rsid w:val="00A02EA7"/>
    <w:rsid w:val="00A02F03"/>
    <w:rsid w:val="00A02F44"/>
    <w:rsid w:val="00A03A72"/>
    <w:rsid w:val="00A04038"/>
    <w:rsid w:val="00A04A05"/>
    <w:rsid w:val="00A04A82"/>
    <w:rsid w:val="00A054FD"/>
    <w:rsid w:val="00A055B4"/>
    <w:rsid w:val="00A05779"/>
    <w:rsid w:val="00A05C7B"/>
    <w:rsid w:val="00A05FB5"/>
    <w:rsid w:val="00A06353"/>
    <w:rsid w:val="00A06426"/>
    <w:rsid w:val="00A06E83"/>
    <w:rsid w:val="00A0780F"/>
    <w:rsid w:val="00A10399"/>
    <w:rsid w:val="00A10938"/>
    <w:rsid w:val="00A11248"/>
    <w:rsid w:val="00A11283"/>
    <w:rsid w:val="00A11451"/>
    <w:rsid w:val="00A11572"/>
    <w:rsid w:val="00A11709"/>
    <w:rsid w:val="00A11A8D"/>
    <w:rsid w:val="00A1302F"/>
    <w:rsid w:val="00A13460"/>
    <w:rsid w:val="00A13649"/>
    <w:rsid w:val="00A13CD0"/>
    <w:rsid w:val="00A14086"/>
    <w:rsid w:val="00A141C5"/>
    <w:rsid w:val="00A14BC1"/>
    <w:rsid w:val="00A14D65"/>
    <w:rsid w:val="00A152C5"/>
    <w:rsid w:val="00A156B6"/>
    <w:rsid w:val="00A158CE"/>
    <w:rsid w:val="00A15D01"/>
    <w:rsid w:val="00A15D44"/>
    <w:rsid w:val="00A15FF8"/>
    <w:rsid w:val="00A16C26"/>
    <w:rsid w:val="00A16F75"/>
    <w:rsid w:val="00A1722B"/>
    <w:rsid w:val="00A173CF"/>
    <w:rsid w:val="00A17703"/>
    <w:rsid w:val="00A20135"/>
    <w:rsid w:val="00A209CD"/>
    <w:rsid w:val="00A20B57"/>
    <w:rsid w:val="00A22104"/>
    <w:rsid w:val="00A22BF1"/>
    <w:rsid w:val="00A22C01"/>
    <w:rsid w:val="00A22C16"/>
    <w:rsid w:val="00A2353A"/>
    <w:rsid w:val="00A244EB"/>
    <w:rsid w:val="00A246A4"/>
    <w:rsid w:val="00A24FAC"/>
    <w:rsid w:val="00A25D9C"/>
    <w:rsid w:val="00A2668A"/>
    <w:rsid w:val="00A26B6C"/>
    <w:rsid w:val="00A27608"/>
    <w:rsid w:val="00A27C2E"/>
    <w:rsid w:val="00A30BFA"/>
    <w:rsid w:val="00A31DC8"/>
    <w:rsid w:val="00A31F19"/>
    <w:rsid w:val="00A32702"/>
    <w:rsid w:val="00A32C40"/>
    <w:rsid w:val="00A32C97"/>
    <w:rsid w:val="00A32E1C"/>
    <w:rsid w:val="00A33304"/>
    <w:rsid w:val="00A33366"/>
    <w:rsid w:val="00A33684"/>
    <w:rsid w:val="00A33741"/>
    <w:rsid w:val="00A33E6B"/>
    <w:rsid w:val="00A342CE"/>
    <w:rsid w:val="00A343EC"/>
    <w:rsid w:val="00A34C15"/>
    <w:rsid w:val="00A350C0"/>
    <w:rsid w:val="00A353D0"/>
    <w:rsid w:val="00A35919"/>
    <w:rsid w:val="00A35937"/>
    <w:rsid w:val="00A35A36"/>
    <w:rsid w:val="00A36410"/>
    <w:rsid w:val="00A36648"/>
    <w:rsid w:val="00A36735"/>
    <w:rsid w:val="00A36991"/>
    <w:rsid w:val="00A373C6"/>
    <w:rsid w:val="00A3741E"/>
    <w:rsid w:val="00A37966"/>
    <w:rsid w:val="00A37BA5"/>
    <w:rsid w:val="00A4036B"/>
    <w:rsid w:val="00A40F02"/>
    <w:rsid w:val="00A40F41"/>
    <w:rsid w:val="00A4114C"/>
    <w:rsid w:val="00A4144F"/>
    <w:rsid w:val="00A41A1E"/>
    <w:rsid w:val="00A41CE3"/>
    <w:rsid w:val="00A41F17"/>
    <w:rsid w:val="00A4202A"/>
    <w:rsid w:val="00A425DE"/>
    <w:rsid w:val="00A42845"/>
    <w:rsid w:val="00A42DB6"/>
    <w:rsid w:val="00A4319D"/>
    <w:rsid w:val="00A43BFF"/>
    <w:rsid w:val="00A4406D"/>
    <w:rsid w:val="00A441B3"/>
    <w:rsid w:val="00A44823"/>
    <w:rsid w:val="00A44ACA"/>
    <w:rsid w:val="00A44EC3"/>
    <w:rsid w:val="00A44EE5"/>
    <w:rsid w:val="00A464E4"/>
    <w:rsid w:val="00A467D8"/>
    <w:rsid w:val="00A468DC"/>
    <w:rsid w:val="00A468E3"/>
    <w:rsid w:val="00A46D50"/>
    <w:rsid w:val="00A476AE"/>
    <w:rsid w:val="00A47EE4"/>
    <w:rsid w:val="00A50817"/>
    <w:rsid w:val="00A5089E"/>
    <w:rsid w:val="00A50A8E"/>
    <w:rsid w:val="00A50DC2"/>
    <w:rsid w:val="00A5140C"/>
    <w:rsid w:val="00A51D47"/>
    <w:rsid w:val="00A51E86"/>
    <w:rsid w:val="00A52521"/>
    <w:rsid w:val="00A5288F"/>
    <w:rsid w:val="00A52A13"/>
    <w:rsid w:val="00A52A3E"/>
    <w:rsid w:val="00A52B33"/>
    <w:rsid w:val="00A5309A"/>
    <w:rsid w:val="00A5319F"/>
    <w:rsid w:val="00A53D3B"/>
    <w:rsid w:val="00A53F56"/>
    <w:rsid w:val="00A55454"/>
    <w:rsid w:val="00A5573B"/>
    <w:rsid w:val="00A55B49"/>
    <w:rsid w:val="00A560D5"/>
    <w:rsid w:val="00A56222"/>
    <w:rsid w:val="00A56225"/>
    <w:rsid w:val="00A577E4"/>
    <w:rsid w:val="00A600A2"/>
    <w:rsid w:val="00A60AAB"/>
    <w:rsid w:val="00A61640"/>
    <w:rsid w:val="00A6180F"/>
    <w:rsid w:val="00A61B00"/>
    <w:rsid w:val="00A62896"/>
    <w:rsid w:val="00A62BED"/>
    <w:rsid w:val="00A62D65"/>
    <w:rsid w:val="00A63852"/>
    <w:rsid w:val="00A63988"/>
    <w:rsid w:val="00A63DC2"/>
    <w:rsid w:val="00A63FDE"/>
    <w:rsid w:val="00A640FA"/>
    <w:rsid w:val="00A646AC"/>
    <w:rsid w:val="00A64826"/>
    <w:rsid w:val="00A64E41"/>
    <w:rsid w:val="00A654B4"/>
    <w:rsid w:val="00A66036"/>
    <w:rsid w:val="00A664D9"/>
    <w:rsid w:val="00A66F37"/>
    <w:rsid w:val="00A673BC"/>
    <w:rsid w:val="00A67A0A"/>
    <w:rsid w:val="00A70001"/>
    <w:rsid w:val="00A702F8"/>
    <w:rsid w:val="00A7057E"/>
    <w:rsid w:val="00A706CE"/>
    <w:rsid w:val="00A7112B"/>
    <w:rsid w:val="00A71D02"/>
    <w:rsid w:val="00A71DF6"/>
    <w:rsid w:val="00A72452"/>
    <w:rsid w:val="00A72757"/>
    <w:rsid w:val="00A73539"/>
    <w:rsid w:val="00A73C87"/>
    <w:rsid w:val="00A747AD"/>
    <w:rsid w:val="00A74954"/>
    <w:rsid w:val="00A74F3A"/>
    <w:rsid w:val="00A759EC"/>
    <w:rsid w:val="00A75A0D"/>
    <w:rsid w:val="00A76646"/>
    <w:rsid w:val="00A76737"/>
    <w:rsid w:val="00A772F4"/>
    <w:rsid w:val="00A77536"/>
    <w:rsid w:val="00A8007F"/>
    <w:rsid w:val="00A80919"/>
    <w:rsid w:val="00A80DC4"/>
    <w:rsid w:val="00A81EF8"/>
    <w:rsid w:val="00A820C7"/>
    <w:rsid w:val="00A8252E"/>
    <w:rsid w:val="00A82BEB"/>
    <w:rsid w:val="00A82E65"/>
    <w:rsid w:val="00A832EC"/>
    <w:rsid w:val="00A83814"/>
    <w:rsid w:val="00A83855"/>
    <w:rsid w:val="00A83CA7"/>
    <w:rsid w:val="00A84644"/>
    <w:rsid w:val="00A8512E"/>
    <w:rsid w:val="00A85172"/>
    <w:rsid w:val="00A85940"/>
    <w:rsid w:val="00A86199"/>
    <w:rsid w:val="00A86224"/>
    <w:rsid w:val="00A86375"/>
    <w:rsid w:val="00A866CE"/>
    <w:rsid w:val="00A87AFE"/>
    <w:rsid w:val="00A90C57"/>
    <w:rsid w:val="00A90EF8"/>
    <w:rsid w:val="00A913F2"/>
    <w:rsid w:val="00A919E1"/>
    <w:rsid w:val="00A922D9"/>
    <w:rsid w:val="00A9236D"/>
    <w:rsid w:val="00A93A87"/>
    <w:rsid w:val="00A93CC6"/>
    <w:rsid w:val="00A9492D"/>
    <w:rsid w:val="00A94B30"/>
    <w:rsid w:val="00A94C0B"/>
    <w:rsid w:val="00A95EA2"/>
    <w:rsid w:val="00A9645E"/>
    <w:rsid w:val="00A96DD6"/>
    <w:rsid w:val="00A97C49"/>
    <w:rsid w:val="00A97D7E"/>
    <w:rsid w:val="00AA023E"/>
    <w:rsid w:val="00AA0528"/>
    <w:rsid w:val="00AA0DFF"/>
    <w:rsid w:val="00AA2D54"/>
    <w:rsid w:val="00AA2F14"/>
    <w:rsid w:val="00AA3641"/>
    <w:rsid w:val="00AA3755"/>
    <w:rsid w:val="00AA3A3D"/>
    <w:rsid w:val="00AA427D"/>
    <w:rsid w:val="00AA42D4"/>
    <w:rsid w:val="00AA484D"/>
    <w:rsid w:val="00AA49F3"/>
    <w:rsid w:val="00AA4CCB"/>
    <w:rsid w:val="00AA4F7F"/>
    <w:rsid w:val="00AA5047"/>
    <w:rsid w:val="00AA58D1"/>
    <w:rsid w:val="00AA58FD"/>
    <w:rsid w:val="00AA5FC0"/>
    <w:rsid w:val="00AA600E"/>
    <w:rsid w:val="00AA61F9"/>
    <w:rsid w:val="00AA638B"/>
    <w:rsid w:val="00AA63D4"/>
    <w:rsid w:val="00AA6D95"/>
    <w:rsid w:val="00AA6DFD"/>
    <w:rsid w:val="00AA74B9"/>
    <w:rsid w:val="00AA78AB"/>
    <w:rsid w:val="00AA7F82"/>
    <w:rsid w:val="00AB0578"/>
    <w:rsid w:val="00AB0DA0"/>
    <w:rsid w:val="00AB0DCF"/>
    <w:rsid w:val="00AB0E22"/>
    <w:rsid w:val="00AB129E"/>
    <w:rsid w:val="00AB13F3"/>
    <w:rsid w:val="00AB1C05"/>
    <w:rsid w:val="00AB1DEC"/>
    <w:rsid w:val="00AB2573"/>
    <w:rsid w:val="00AB2631"/>
    <w:rsid w:val="00AB2B34"/>
    <w:rsid w:val="00AB3405"/>
    <w:rsid w:val="00AB34A5"/>
    <w:rsid w:val="00AB365E"/>
    <w:rsid w:val="00AB39DC"/>
    <w:rsid w:val="00AB3C0B"/>
    <w:rsid w:val="00AB43C4"/>
    <w:rsid w:val="00AB45FE"/>
    <w:rsid w:val="00AB48E4"/>
    <w:rsid w:val="00AB4B2A"/>
    <w:rsid w:val="00AB4D67"/>
    <w:rsid w:val="00AB50B4"/>
    <w:rsid w:val="00AB53B3"/>
    <w:rsid w:val="00AB6044"/>
    <w:rsid w:val="00AB6309"/>
    <w:rsid w:val="00AB6622"/>
    <w:rsid w:val="00AB6C84"/>
    <w:rsid w:val="00AB74A4"/>
    <w:rsid w:val="00AB78E7"/>
    <w:rsid w:val="00AB7A99"/>
    <w:rsid w:val="00AB7EE1"/>
    <w:rsid w:val="00AC001F"/>
    <w:rsid w:val="00AC0074"/>
    <w:rsid w:val="00AC02C1"/>
    <w:rsid w:val="00AC02F0"/>
    <w:rsid w:val="00AC32B1"/>
    <w:rsid w:val="00AC39F8"/>
    <w:rsid w:val="00AC3B3B"/>
    <w:rsid w:val="00AC4C6A"/>
    <w:rsid w:val="00AC5A9C"/>
    <w:rsid w:val="00AC6727"/>
    <w:rsid w:val="00AC72BD"/>
    <w:rsid w:val="00AD080A"/>
    <w:rsid w:val="00AD0C67"/>
    <w:rsid w:val="00AD0E2A"/>
    <w:rsid w:val="00AD13F8"/>
    <w:rsid w:val="00AD283F"/>
    <w:rsid w:val="00AD2C52"/>
    <w:rsid w:val="00AD37CC"/>
    <w:rsid w:val="00AD3B28"/>
    <w:rsid w:val="00AD46D0"/>
    <w:rsid w:val="00AD5394"/>
    <w:rsid w:val="00AD5A06"/>
    <w:rsid w:val="00AD5A4A"/>
    <w:rsid w:val="00AD5D45"/>
    <w:rsid w:val="00AD5E7E"/>
    <w:rsid w:val="00AD6051"/>
    <w:rsid w:val="00AD65CE"/>
    <w:rsid w:val="00AD661C"/>
    <w:rsid w:val="00AD667D"/>
    <w:rsid w:val="00AD6DA4"/>
    <w:rsid w:val="00AD6EBB"/>
    <w:rsid w:val="00AD752E"/>
    <w:rsid w:val="00AE14DA"/>
    <w:rsid w:val="00AE2861"/>
    <w:rsid w:val="00AE3DC2"/>
    <w:rsid w:val="00AE4135"/>
    <w:rsid w:val="00AE4ED6"/>
    <w:rsid w:val="00AE541E"/>
    <w:rsid w:val="00AE5609"/>
    <w:rsid w:val="00AE56F2"/>
    <w:rsid w:val="00AE6611"/>
    <w:rsid w:val="00AE6A93"/>
    <w:rsid w:val="00AE6FCF"/>
    <w:rsid w:val="00AE71A8"/>
    <w:rsid w:val="00AE76FB"/>
    <w:rsid w:val="00AE781A"/>
    <w:rsid w:val="00AE7A99"/>
    <w:rsid w:val="00AE7CD3"/>
    <w:rsid w:val="00AF0026"/>
    <w:rsid w:val="00AF07E9"/>
    <w:rsid w:val="00AF1326"/>
    <w:rsid w:val="00AF22BB"/>
    <w:rsid w:val="00AF2B37"/>
    <w:rsid w:val="00AF35C3"/>
    <w:rsid w:val="00AF38C4"/>
    <w:rsid w:val="00AF3C12"/>
    <w:rsid w:val="00AF43AE"/>
    <w:rsid w:val="00AF4737"/>
    <w:rsid w:val="00AF4E6F"/>
    <w:rsid w:val="00AF6D92"/>
    <w:rsid w:val="00AF710A"/>
    <w:rsid w:val="00AF7640"/>
    <w:rsid w:val="00AF7C96"/>
    <w:rsid w:val="00B007EF"/>
    <w:rsid w:val="00B01A7B"/>
    <w:rsid w:val="00B01C0E"/>
    <w:rsid w:val="00B022DC"/>
    <w:rsid w:val="00B02798"/>
    <w:rsid w:val="00B02866"/>
    <w:rsid w:val="00B02B3C"/>
    <w:rsid w:val="00B02B41"/>
    <w:rsid w:val="00B03501"/>
    <w:rsid w:val="00B0371D"/>
    <w:rsid w:val="00B0371F"/>
    <w:rsid w:val="00B039A7"/>
    <w:rsid w:val="00B0438B"/>
    <w:rsid w:val="00B047AC"/>
    <w:rsid w:val="00B04D4B"/>
    <w:rsid w:val="00B04F31"/>
    <w:rsid w:val="00B05247"/>
    <w:rsid w:val="00B05640"/>
    <w:rsid w:val="00B05BBB"/>
    <w:rsid w:val="00B06069"/>
    <w:rsid w:val="00B06309"/>
    <w:rsid w:val="00B067B0"/>
    <w:rsid w:val="00B06D19"/>
    <w:rsid w:val="00B07D05"/>
    <w:rsid w:val="00B10257"/>
    <w:rsid w:val="00B10F77"/>
    <w:rsid w:val="00B122D7"/>
    <w:rsid w:val="00B1272C"/>
    <w:rsid w:val="00B12806"/>
    <w:rsid w:val="00B12899"/>
    <w:rsid w:val="00B12F98"/>
    <w:rsid w:val="00B1387D"/>
    <w:rsid w:val="00B1433E"/>
    <w:rsid w:val="00B14A16"/>
    <w:rsid w:val="00B15B90"/>
    <w:rsid w:val="00B15FBD"/>
    <w:rsid w:val="00B16334"/>
    <w:rsid w:val="00B16750"/>
    <w:rsid w:val="00B16D20"/>
    <w:rsid w:val="00B16E9A"/>
    <w:rsid w:val="00B17597"/>
    <w:rsid w:val="00B17628"/>
    <w:rsid w:val="00B17B89"/>
    <w:rsid w:val="00B205BE"/>
    <w:rsid w:val="00B21522"/>
    <w:rsid w:val="00B219D5"/>
    <w:rsid w:val="00B21A32"/>
    <w:rsid w:val="00B226BC"/>
    <w:rsid w:val="00B2382E"/>
    <w:rsid w:val="00B23BE4"/>
    <w:rsid w:val="00B2418D"/>
    <w:rsid w:val="00B2437B"/>
    <w:rsid w:val="00B24A04"/>
    <w:rsid w:val="00B24ADA"/>
    <w:rsid w:val="00B253CE"/>
    <w:rsid w:val="00B25806"/>
    <w:rsid w:val="00B27241"/>
    <w:rsid w:val="00B274B9"/>
    <w:rsid w:val="00B30051"/>
    <w:rsid w:val="00B3025B"/>
    <w:rsid w:val="00B30EF1"/>
    <w:rsid w:val="00B310BA"/>
    <w:rsid w:val="00B31191"/>
    <w:rsid w:val="00B3126A"/>
    <w:rsid w:val="00B313C3"/>
    <w:rsid w:val="00B31A8F"/>
    <w:rsid w:val="00B31C15"/>
    <w:rsid w:val="00B31EE6"/>
    <w:rsid w:val="00B32836"/>
    <w:rsid w:val="00B3284B"/>
    <w:rsid w:val="00B3290A"/>
    <w:rsid w:val="00B32D75"/>
    <w:rsid w:val="00B330CD"/>
    <w:rsid w:val="00B33553"/>
    <w:rsid w:val="00B33AE8"/>
    <w:rsid w:val="00B33BAA"/>
    <w:rsid w:val="00B34B8D"/>
    <w:rsid w:val="00B34E4A"/>
    <w:rsid w:val="00B34FF7"/>
    <w:rsid w:val="00B3536D"/>
    <w:rsid w:val="00B3557F"/>
    <w:rsid w:val="00B35BFB"/>
    <w:rsid w:val="00B36347"/>
    <w:rsid w:val="00B363E3"/>
    <w:rsid w:val="00B377C9"/>
    <w:rsid w:val="00B37C84"/>
    <w:rsid w:val="00B4031E"/>
    <w:rsid w:val="00B40C7E"/>
    <w:rsid w:val="00B40D84"/>
    <w:rsid w:val="00B414EB"/>
    <w:rsid w:val="00B41868"/>
    <w:rsid w:val="00B4197D"/>
    <w:rsid w:val="00B41E45"/>
    <w:rsid w:val="00B42EBD"/>
    <w:rsid w:val="00B431E3"/>
    <w:rsid w:val="00B43442"/>
    <w:rsid w:val="00B43731"/>
    <w:rsid w:val="00B43830"/>
    <w:rsid w:val="00B44179"/>
    <w:rsid w:val="00B442FD"/>
    <w:rsid w:val="00B448EE"/>
    <w:rsid w:val="00B44E61"/>
    <w:rsid w:val="00B45320"/>
    <w:rsid w:val="00B4566C"/>
    <w:rsid w:val="00B46402"/>
    <w:rsid w:val="00B46DBC"/>
    <w:rsid w:val="00B4773C"/>
    <w:rsid w:val="00B47A8D"/>
    <w:rsid w:val="00B50039"/>
    <w:rsid w:val="00B50CC1"/>
    <w:rsid w:val="00B511D9"/>
    <w:rsid w:val="00B52558"/>
    <w:rsid w:val="00B5266C"/>
    <w:rsid w:val="00B5282A"/>
    <w:rsid w:val="00B52AA0"/>
    <w:rsid w:val="00B538F4"/>
    <w:rsid w:val="00B53AD3"/>
    <w:rsid w:val="00B53E51"/>
    <w:rsid w:val="00B54115"/>
    <w:rsid w:val="00B545FE"/>
    <w:rsid w:val="00B55833"/>
    <w:rsid w:val="00B563BB"/>
    <w:rsid w:val="00B57476"/>
    <w:rsid w:val="00B57888"/>
    <w:rsid w:val="00B60082"/>
    <w:rsid w:val="00B6012B"/>
    <w:rsid w:val="00B60142"/>
    <w:rsid w:val="00B606F4"/>
    <w:rsid w:val="00B61B4B"/>
    <w:rsid w:val="00B61CC1"/>
    <w:rsid w:val="00B61E66"/>
    <w:rsid w:val="00B61FEE"/>
    <w:rsid w:val="00B620F6"/>
    <w:rsid w:val="00B623A6"/>
    <w:rsid w:val="00B6258D"/>
    <w:rsid w:val="00B6386F"/>
    <w:rsid w:val="00B6444D"/>
    <w:rsid w:val="00B6469C"/>
    <w:rsid w:val="00B6484A"/>
    <w:rsid w:val="00B65E54"/>
    <w:rsid w:val="00B666F6"/>
    <w:rsid w:val="00B66FA8"/>
    <w:rsid w:val="00B66FEA"/>
    <w:rsid w:val="00B6704F"/>
    <w:rsid w:val="00B670AF"/>
    <w:rsid w:val="00B676DB"/>
    <w:rsid w:val="00B67E91"/>
    <w:rsid w:val="00B7008F"/>
    <w:rsid w:val="00B705C1"/>
    <w:rsid w:val="00B708BD"/>
    <w:rsid w:val="00B70E0D"/>
    <w:rsid w:val="00B70E26"/>
    <w:rsid w:val="00B70F0B"/>
    <w:rsid w:val="00B7107C"/>
    <w:rsid w:val="00B710DE"/>
    <w:rsid w:val="00B71108"/>
    <w:rsid w:val="00B71167"/>
    <w:rsid w:val="00B711B3"/>
    <w:rsid w:val="00B717D1"/>
    <w:rsid w:val="00B72004"/>
    <w:rsid w:val="00B72457"/>
    <w:rsid w:val="00B724E8"/>
    <w:rsid w:val="00B736FA"/>
    <w:rsid w:val="00B73E80"/>
    <w:rsid w:val="00B7434B"/>
    <w:rsid w:val="00B74C3C"/>
    <w:rsid w:val="00B751B1"/>
    <w:rsid w:val="00B75B25"/>
    <w:rsid w:val="00B76821"/>
    <w:rsid w:val="00B76EC2"/>
    <w:rsid w:val="00B77A89"/>
    <w:rsid w:val="00B77AEF"/>
    <w:rsid w:val="00B803CF"/>
    <w:rsid w:val="00B80D77"/>
    <w:rsid w:val="00B811E7"/>
    <w:rsid w:val="00B8187F"/>
    <w:rsid w:val="00B83301"/>
    <w:rsid w:val="00B833C1"/>
    <w:rsid w:val="00B83B16"/>
    <w:rsid w:val="00B8528A"/>
    <w:rsid w:val="00B85322"/>
    <w:rsid w:val="00B85342"/>
    <w:rsid w:val="00B855F0"/>
    <w:rsid w:val="00B85ACA"/>
    <w:rsid w:val="00B860DC"/>
    <w:rsid w:val="00B861FF"/>
    <w:rsid w:val="00B86983"/>
    <w:rsid w:val="00B86AF3"/>
    <w:rsid w:val="00B87C01"/>
    <w:rsid w:val="00B87D57"/>
    <w:rsid w:val="00B9013E"/>
    <w:rsid w:val="00B90A49"/>
    <w:rsid w:val="00B90BEC"/>
    <w:rsid w:val="00B91119"/>
    <w:rsid w:val="00B91703"/>
    <w:rsid w:val="00B91C47"/>
    <w:rsid w:val="00B923AC"/>
    <w:rsid w:val="00B92D4B"/>
    <w:rsid w:val="00B92E86"/>
    <w:rsid w:val="00B9300F"/>
    <w:rsid w:val="00B930A2"/>
    <w:rsid w:val="00B9345B"/>
    <w:rsid w:val="00B94470"/>
    <w:rsid w:val="00B945A9"/>
    <w:rsid w:val="00B956D1"/>
    <w:rsid w:val="00B95B1D"/>
    <w:rsid w:val="00B963CF"/>
    <w:rsid w:val="00B9665F"/>
    <w:rsid w:val="00B975EA"/>
    <w:rsid w:val="00B97A60"/>
    <w:rsid w:val="00BA0398"/>
    <w:rsid w:val="00BA08B4"/>
    <w:rsid w:val="00BA0C54"/>
    <w:rsid w:val="00BA0EA9"/>
    <w:rsid w:val="00BA1695"/>
    <w:rsid w:val="00BA197B"/>
    <w:rsid w:val="00BA268E"/>
    <w:rsid w:val="00BA27C8"/>
    <w:rsid w:val="00BA2AFA"/>
    <w:rsid w:val="00BA31D2"/>
    <w:rsid w:val="00BA3CD3"/>
    <w:rsid w:val="00BA47F3"/>
    <w:rsid w:val="00BA5216"/>
    <w:rsid w:val="00BA7A27"/>
    <w:rsid w:val="00BB00FD"/>
    <w:rsid w:val="00BB02F3"/>
    <w:rsid w:val="00BB04AF"/>
    <w:rsid w:val="00BB0F03"/>
    <w:rsid w:val="00BB110F"/>
    <w:rsid w:val="00BB166E"/>
    <w:rsid w:val="00BB1CFD"/>
    <w:rsid w:val="00BB1EF3"/>
    <w:rsid w:val="00BB23D9"/>
    <w:rsid w:val="00BB2FE4"/>
    <w:rsid w:val="00BB3115"/>
    <w:rsid w:val="00BB37CB"/>
    <w:rsid w:val="00BB37DE"/>
    <w:rsid w:val="00BB39B4"/>
    <w:rsid w:val="00BB3C78"/>
    <w:rsid w:val="00BB3D8B"/>
    <w:rsid w:val="00BB4184"/>
    <w:rsid w:val="00BB44AA"/>
    <w:rsid w:val="00BB49BD"/>
    <w:rsid w:val="00BB4AC3"/>
    <w:rsid w:val="00BB4AD1"/>
    <w:rsid w:val="00BB4ED0"/>
    <w:rsid w:val="00BB555E"/>
    <w:rsid w:val="00BB5A48"/>
    <w:rsid w:val="00BB5CBB"/>
    <w:rsid w:val="00BB632B"/>
    <w:rsid w:val="00BB6438"/>
    <w:rsid w:val="00BB732B"/>
    <w:rsid w:val="00BB73F0"/>
    <w:rsid w:val="00BB7F28"/>
    <w:rsid w:val="00BC014C"/>
    <w:rsid w:val="00BC055E"/>
    <w:rsid w:val="00BC069B"/>
    <w:rsid w:val="00BC14BD"/>
    <w:rsid w:val="00BC18FD"/>
    <w:rsid w:val="00BC1EF9"/>
    <w:rsid w:val="00BC226B"/>
    <w:rsid w:val="00BC26CE"/>
    <w:rsid w:val="00BC34E2"/>
    <w:rsid w:val="00BC3B10"/>
    <w:rsid w:val="00BC3C89"/>
    <w:rsid w:val="00BC4893"/>
    <w:rsid w:val="00BC4898"/>
    <w:rsid w:val="00BC4C1B"/>
    <w:rsid w:val="00BC5A86"/>
    <w:rsid w:val="00BC6870"/>
    <w:rsid w:val="00BC6ACF"/>
    <w:rsid w:val="00BD1362"/>
    <w:rsid w:val="00BD15FC"/>
    <w:rsid w:val="00BD1A71"/>
    <w:rsid w:val="00BD2D70"/>
    <w:rsid w:val="00BD3506"/>
    <w:rsid w:val="00BD3F8E"/>
    <w:rsid w:val="00BD50B0"/>
    <w:rsid w:val="00BD5BD9"/>
    <w:rsid w:val="00BD5C2E"/>
    <w:rsid w:val="00BD626B"/>
    <w:rsid w:val="00BD6986"/>
    <w:rsid w:val="00BD6A9E"/>
    <w:rsid w:val="00BD7645"/>
    <w:rsid w:val="00BD7F9B"/>
    <w:rsid w:val="00BE0C3F"/>
    <w:rsid w:val="00BE0D3B"/>
    <w:rsid w:val="00BE0DF4"/>
    <w:rsid w:val="00BE118E"/>
    <w:rsid w:val="00BE15E5"/>
    <w:rsid w:val="00BE1C12"/>
    <w:rsid w:val="00BE26A3"/>
    <w:rsid w:val="00BE31A2"/>
    <w:rsid w:val="00BE35BC"/>
    <w:rsid w:val="00BE3666"/>
    <w:rsid w:val="00BE373F"/>
    <w:rsid w:val="00BE3778"/>
    <w:rsid w:val="00BE37CC"/>
    <w:rsid w:val="00BE39CA"/>
    <w:rsid w:val="00BE39E7"/>
    <w:rsid w:val="00BE3D87"/>
    <w:rsid w:val="00BE57C8"/>
    <w:rsid w:val="00BE59AC"/>
    <w:rsid w:val="00BE5ABE"/>
    <w:rsid w:val="00BE5C40"/>
    <w:rsid w:val="00BE6217"/>
    <w:rsid w:val="00BE62C2"/>
    <w:rsid w:val="00BE6478"/>
    <w:rsid w:val="00BE66E8"/>
    <w:rsid w:val="00BE6FEC"/>
    <w:rsid w:val="00BE79E8"/>
    <w:rsid w:val="00BE7BAE"/>
    <w:rsid w:val="00BE7F9A"/>
    <w:rsid w:val="00BF0248"/>
    <w:rsid w:val="00BF0327"/>
    <w:rsid w:val="00BF1074"/>
    <w:rsid w:val="00BF133A"/>
    <w:rsid w:val="00BF1A5C"/>
    <w:rsid w:val="00BF1CF9"/>
    <w:rsid w:val="00BF1F2E"/>
    <w:rsid w:val="00BF2A43"/>
    <w:rsid w:val="00BF302E"/>
    <w:rsid w:val="00BF31E0"/>
    <w:rsid w:val="00BF31E6"/>
    <w:rsid w:val="00BF3527"/>
    <w:rsid w:val="00BF35BB"/>
    <w:rsid w:val="00BF4656"/>
    <w:rsid w:val="00BF52AF"/>
    <w:rsid w:val="00BF59CD"/>
    <w:rsid w:val="00BF5F8B"/>
    <w:rsid w:val="00BF62D8"/>
    <w:rsid w:val="00BF6BA6"/>
    <w:rsid w:val="00BF6BE7"/>
    <w:rsid w:val="00BF75D1"/>
    <w:rsid w:val="00BF7B74"/>
    <w:rsid w:val="00BF7F05"/>
    <w:rsid w:val="00C009AB"/>
    <w:rsid w:val="00C00F5D"/>
    <w:rsid w:val="00C01548"/>
    <w:rsid w:val="00C01607"/>
    <w:rsid w:val="00C01862"/>
    <w:rsid w:val="00C01A37"/>
    <w:rsid w:val="00C01BCA"/>
    <w:rsid w:val="00C01DE2"/>
    <w:rsid w:val="00C01F96"/>
    <w:rsid w:val="00C02FCB"/>
    <w:rsid w:val="00C03188"/>
    <w:rsid w:val="00C03576"/>
    <w:rsid w:val="00C038E4"/>
    <w:rsid w:val="00C039D0"/>
    <w:rsid w:val="00C04091"/>
    <w:rsid w:val="00C04BF6"/>
    <w:rsid w:val="00C0514A"/>
    <w:rsid w:val="00C06656"/>
    <w:rsid w:val="00C069AD"/>
    <w:rsid w:val="00C070F2"/>
    <w:rsid w:val="00C072A2"/>
    <w:rsid w:val="00C074D9"/>
    <w:rsid w:val="00C07590"/>
    <w:rsid w:val="00C0760C"/>
    <w:rsid w:val="00C076F9"/>
    <w:rsid w:val="00C07B33"/>
    <w:rsid w:val="00C10F58"/>
    <w:rsid w:val="00C10FDB"/>
    <w:rsid w:val="00C115E0"/>
    <w:rsid w:val="00C12406"/>
    <w:rsid w:val="00C12B87"/>
    <w:rsid w:val="00C12E79"/>
    <w:rsid w:val="00C13661"/>
    <w:rsid w:val="00C14089"/>
    <w:rsid w:val="00C141E3"/>
    <w:rsid w:val="00C14229"/>
    <w:rsid w:val="00C14AE5"/>
    <w:rsid w:val="00C14B20"/>
    <w:rsid w:val="00C14CAA"/>
    <w:rsid w:val="00C15B87"/>
    <w:rsid w:val="00C15C85"/>
    <w:rsid w:val="00C15FD7"/>
    <w:rsid w:val="00C1606D"/>
    <w:rsid w:val="00C16159"/>
    <w:rsid w:val="00C16610"/>
    <w:rsid w:val="00C172AD"/>
    <w:rsid w:val="00C17483"/>
    <w:rsid w:val="00C175EA"/>
    <w:rsid w:val="00C21018"/>
    <w:rsid w:val="00C212C6"/>
    <w:rsid w:val="00C23383"/>
    <w:rsid w:val="00C2344F"/>
    <w:rsid w:val="00C2379F"/>
    <w:rsid w:val="00C24DFE"/>
    <w:rsid w:val="00C25627"/>
    <w:rsid w:val="00C259E6"/>
    <w:rsid w:val="00C25F22"/>
    <w:rsid w:val="00C26185"/>
    <w:rsid w:val="00C2689A"/>
    <w:rsid w:val="00C269A3"/>
    <w:rsid w:val="00C270D9"/>
    <w:rsid w:val="00C274E0"/>
    <w:rsid w:val="00C27723"/>
    <w:rsid w:val="00C27B23"/>
    <w:rsid w:val="00C27ED4"/>
    <w:rsid w:val="00C27F35"/>
    <w:rsid w:val="00C27FB7"/>
    <w:rsid w:val="00C30004"/>
    <w:rsid w:val="00C30267"/>
    <w:rsid w:val="00C304AD"/>
    <w:rsid w:val="00C30787"/>
    <w:rsid w:val="00C3090E"/>
    <w:rsid w:val="00C30E56"/>
    <w:rsid w:val="00C3114F"/>
    <w:rsid w:val="00C3115F"/>
    <w:rsid w:val="00C31940"/>
    <w:rsid w:val="00C31C24"/>
    <w:rsid w:val="00C31EFE"/>
    <w:rsid w:val="00C3291A"/>
    <w:rsid w:val="00C32AB2"/>
    <w:rsid w:val="00C32E48"/>
    <w:rsid w:val="00C33067"/>
    <w:rsid w:val="00C33739"/>
    <w:rsid w:val="00C33D9A"/>
    <w:rsid w:val="00C34982"/>
    <w:rsid w:val="00C34991"/>
    <w:rsid w:val="00C35031"/>
    <w:rsid w:val="00C3522F"/>
    <w:rsid w:val="00C35828"/>
    <w:rsid w:val="00C358D5"/>
    <w:rsid w:val="00C36A36"/>
    <w:rsid w:val="00C3730C"/>
    <w:rsid w:val="00C408F8"/>
    <w:rsid w:val="00C41762"/>
    <w:rsid w:val="00C41E35"/>
    <w:rsid w:val="00C42264"/>
    <w:rsid w:val="00C429F3"/>
    <w:rsid w:val="00C432D4"/>
    <w:rsid w:val="00C43804"/>
    <w:rsid w:val="00C44145"/>
    <w:rsid w:val="00C4415C"/>
    <w:rsid w:val="00C44526"/>
    <w:rsid w:val="00C445BE"/>
    <w:rsid w:val="00C44620"/>
    <w:rsid w:val="00C44CEB"/>
    <w:rsid w:val="00C44FBC"/>
    <w:rsid w:val="00C450E3"/>
    <w:rsid w:val="00C46309"/>
    <w:rsid w:val="00C47010"/>
    <w:rsid w:val="00C4703D"/>
    <w:rsid w:val="00C47253"/>
    <w:rsid w:val="00C47AE0"/>
    <w:rsid w:val="00C47F3F"/>
    <w:rsid w:val="00C50702"/>
    <w:rsid w:val="00C52484"/>
    <w:rsid w:val="00C52F78"/>
    <w:rsid w:val="00C5418E"/>
    <w:rsid w:val="00C54206"/>
    <w:rsid w:val="00C544A3"/>
    <w:rsid w:val="00C55031"/>
    <w:rsid w:val="00C553CE"/>
    <w:rsid w:val="00C557C6"/>
    <w:rsid w:val="00C572FE"/>
    <w:rsid w:val="00C57A20"/>
    <w:rsid w:val="00C57F13"/>
    <w:rsid w:val="00C60785"/>
    <w:rsid w:val="00C614B9"/>
    <w:rsid w:val="00C61D7D"/>
    <w:rsid w:val="00C61DA2"/>
    <w:rsid w:val="00C63C29"/>
    <w:rsid w:val="00C659BB"/>
    <w:rsid w:val="00C660AE"/>
    <w:rsid w:val="00C66894"/>
    <w:rsid w:val="00C66BAD"/>
    <w:rsid w:val="00C66F80"/>
    <w:rsid w:val="00C67191"/>
    <w:rsid w:val="00C672C7"/>
    <w:rsid w:val="00C67544"/>
    <w:rsid w:val="00C6793F"/>
    <w:rsid w:val="00C67A0A"/>
    <w:rsid w:val="00C67A6D"/>
    <w:rsid w:val="00C70000"/>
    <w:rsid w:val="00C70471"/>
    <w:rsid w:val="00C707C1"/>
    <w:rsid w:val="00C70C21"/>
    <w:rsid w:val="00C71274"/>
    <w:rsid w:val="00C714CD"/>
    <w:rsid w:val="00C71598"/>
    <w:rsid w:val="00C719C2"/>
    <w:rsid w:val="00C71A49"/>
    <w:rsid w:val="00C71B6A"/>
    <w:rsid w:val="00C71ED2"/>
    <w:rsid w:val="00C72B8D"/>
    <w:rsid w:val="00C72D1C"/>
    <w:rsid w:val="00C73274"/>
    <w:rsid w:val="00C7372E"/>
    <w:rsid w:val="00C73BC1"/>
    <w:rsid w:val="00C73C50"/>
    <w:rsid w:val="00C73CAA"/>
    <w:rsid w:val="00C73ECE"/>
    <w:rsid w:val="00C747A1"/>
    <w:rsid w:val="00C74BAA"/>
    <w:rsid w:val="00C7515F"/>
    <w:rsid w:val="00C764EB"/>
    <w:rsid w:val="00C76DB3"/>
    <w:rsid w:val="00C771B0"/>
    <w:rsid w:val="00C775E2"/>
    <w:rsid w:val="00C7765D"/>
    <w:rsid w:val="00C805EF"/>
    <w:rsid w:val="00C80985"/>
    <w:rsid w:val="00C80F95"/>
    <w:rsid w:val="00C810B5"/>
    <w:rsid w:val="00C81169"/>
    <w:rsid w:val="00C812BB"/>
    <w:rsid w:val="00C812D0"/>
    <w:rsid w:val="00C8149E"/>
    <w:rsid w:val="00C8212A"/>
    <w:rsid w:val="00C8297D"/>
    <w:rsid w:val="00C82A58"/>
    <w:rsid w:val="00C82C77"/>
    <w:rsid w:val="00C82DF3"/>
    <w:rsid w:val="00C83118"/>
    <w:rsid w:val="00C840B6"/>
    <w:rsid w:val="00C84AAB"/>
    <w:rsid w:val="00C8551B"/>
    <w:rsid w:val="00C85A4F"/>
    <w:rsid w:val="00C86F51"/>
    <w:rsid w:val="00C8700E"/>
    <w:rsid w:val="00C874A0"/>
    <w:rsid w:val="00C87AB0"/>
    <w:rsid w:val="00C911CB"/>
    <w:rsid w:val="00C91959"/>
    <w:rsid w:val="00C91BBD"/>
    <w:rsid w:val="00C91D31"/>
    <w:rsid w:val="00C921B2"/>
    <w:rsid w:val="00C93560"/>
    <w:rsid w:val="00C93719"/>
    <w:rsid w:val="00C93CC5"/>
    <w:rsid w:val="00C95A55"/>
    <w:rsid w:val="00C95DE6"/>
    <w:rsid w:val="00C96409"/>
    <w:rsid w:val="00C9641A"/>
    <w:rsid w:val="00C964F7"/>
    <w:rsid w:val="00C96DEF"/>
    <w:rsid w:val="00C978DF"/>
    <w:rsid w:val="00C97CE3"/>
    <w:rsid w:val="00CA081B"/>
    <w:rsid w:val="00CA27A3"/>
    <w:rsid w:val="00CA2A1D"/>
    <w:rsid w:val="00CA33BA"/>
    <w:rsid w:val="00CA34A4"/>
    <w:rsid w:val="00CA4187"/>
    <w:rsid w:val="00CA42F1"/>
    <w:rsid w:val="00CA4827"/>
    <w:rsid w:val="00CA4F73"/>
    <w:rsid w:val="00CA5352"/>
    <w:rsid w:val="00CA5834"/>
    <w:rsid w:val="00CA59E1"/>
    <w:rsid w:val="00CA67EE"/>
    <w:rsid w:val="00CA68F7"/>
    <w:rsid w:val="00CA69CD"/>
    <w:rsid w:val="00CA69ED"/>
    <w:rsid w:val="00CA72F3"/>
    <w:rsid w:val="00CA74F8"/>
    <w:rsid w:val="00CB0E74"/>
    <w:rsid w:val="00CB1742"/>
    <w:rsid w:val="00CB1955"/>
    <w:rsid w:val="00CB1BFC"/>
    <w:rsid w:val="00CB1CD7"/>
    <w:rsid w:val="00CB2461"/>
    <w:rsid w:val="00CB248A"/>
    <w:rsid w:val="00CB25C3"/>
    <w:rsid w:val="00CB2777"/>
    <w:rsid w:val="00CB2912"/>
    <w:rsid w:val="00CB383A"/>
    <w:rsid w:val="00CB4159"/>
    <w:rsid w:val="00CB41D1"/>
    <w:rsid w:val="00CB471D"/>
    <w:rsid w:val="00CB4AE2"/>
    <w:rsid w:val="00CB4BCC"/>
    <w:rsid w:val="00CB5601"/>
    <w:rsid w:val="00CB6A2E"/>
    <w:rsid w:val="00CB7A39"/>
    <w:rsid w:val="00CB7F7F"/>
    <w:rsid w:val="00CC0031"/>
    <w:rsid w:val="00CC00D7"/>
    <w:rsid w:val="00CC029A"/>
    <w:rsid w:val="00CC0DC7"/>
    <w:rsid w:val="00CC19E0"/>
    <w:rsid w:val="00CC1BC9"/>
    <w:rsid w:val="00CC328D"/>
    <w:rsid w:val="00CC38EB"/>
    <w:rsid w:val="00CC3DC9"/>
    <w:rsid w:val="00CC3F84"/>
    <w:rsid w:val="00CC40AF"/>
    <w:rsid w:val="00CC457C"/>
    <w:rsid w:val="00CC4677"/>
    <w:rsid w:val="00CC46A5"/>
    <w:rsid w:val="00CC51C5"/>
    <w:rsid w:val="00CC52F7"/>
    <w:rsid w:val="00CC540C"/>
    <w:rsid w:val="00CC5480"/>
    <w:rsid w:val="00CC5D20"/>
    <w:rsid w:val="00CC5F1D"/>
    <w:rsid w:val="00CC6D29"/>
    <w:rsid w:val="00CC715D"/>
    <w:rsid w:val="00CC7CDF"/>
    <w:rsid w:val="00CC7E31"/>
    <w:rsid w:val="00CC7F13"/>
    <w:rsid w:val="00CD031E"/>
    <w:rsid w:val="00CD081E"/>
    <w:rsid w:val="00CD0A59"/>
    <w:rsid w:val="00CD0F54"/>
    <w:rsid w:val="00CD0FE1"/>
    <w:rsid w:val="00CD1C2D"/>
    <w:rsid w:val="00CD1FA2"/>
    <w:rsid w:val="00CD33FB"/>
    <w:rsid w:val="00CD340B"/>
    <w:rsid w:val="00CD3458"/>
    <w:rsid w:val="00CD36E5"/>
    <w:rsid w:val="00CD3C0A"/>
    <w:rsid w:val="00CD4299"/>
    <w:rsid w:val="00CD492A"/>
    <w:rsid w:val="00CD4EDF"/>
    <w:rsid w:val="00CD65E5"/>
    <w:rsid w:val="00CD7782"/>
    <w:rsid w:val="00CD7D03"/>
    <w:rsid w:val="00CE0298"/>
    <w:rsid w:val="00CE04BC"/>
    <w:rsid w:val="00CE0501"/>
    <w:rsid w:val="00CE112B"/>
    <w:rsid w:val="00CE16DF"/>
    <w:rsid w:val="00CE1879"/>
    <w:rsid w:val="00CE1ADF"/>
    <w:rsid w:val="00CE1FAD"/>
    <w:rsid w:val="00CE29C9"/>
    <w:rsid w:val="00CE307C"/>
    <w:rsid w:val="00CE3DFA"/>
    <w:rsid w:val="00CE4265"/>
    <w:rsid w:val="00CE4C2C"/>
    <w:rsid w:val="00CE54CB"/>
    <w:rsid w:val="00CE63F5"/>
    <w:rsid w:val="00CE64CC"/>
    <w:rsid w:val="00CE6EA1"/>
    <w:rsid w:val="00CE6FA1"/>
    <w:rsid w:val="00CE6FEA"/>
    <w:rsid w:val="00CE72DD"/>
    <w:rsid w:val="00CE787A"/>
    <w:rsid w:val="00CE79AE"/>
    <w:rsid w:val="00CE7AEF"/>
    <w:rsid w:val="00CF000F"/>
    <w:rsid w:val="00CF026B"/>
    <w:rsid w:val="00CF070A"/>
    <w:rsid w:val="00CF0EAD"/>
    <w:rsid w:val="00CF12AC"/>
    <w:rsid w:val="00CF1542"/>
    <w:rsid w:val="00CF1953"/>
    <w:rsid w:val="00CF1DAA"/>
    <w:rsid w:val="00CF215E"/>
    <w:rsid w:val="00CF252E"/>
    <w:rsid w:val="00CF2697"/>
    <w:rsid w:val="00CF2C92"/>
    <w:rsid w:val="00CF44FA"/>
    <w:rsid w:val="00CF4ADB"/>
    <w:rsid w:val="00CF4D23"/>
    <w:rsid w:val="00CF500A"/>
    <w:rsid w:val="00CF578C"/>
    <w:rsid w:val="00CF5DD3"/>
    <w:rsid w:val="00CF77AE"/>
    <w:rsid w:val="00CF78C7"/>
    <w:rsid w:val="00D00F27"/>
    <w:rsid w:val="00D0147D"/>
    <w:rsid w:val="00D01BFB"/>
    <w:rsid w:val="00D02191"/>
    <w:rsid w:val="00D022C9"/>
    <w:rsid w:val="00D0246D"/>
    <w:rsid w:val="00D02495"/>
    <w:rsid w:val="00D027F6"/>
    <w:rsid w:val="00D0295E"/>
    <w:rsid w:val="00D0297C"/>
    <w:rsid w:val="00D02B3A"/>
    <w:rsid w:val="00D02E41"/>
    <w:rsid w:val="00D030E4"/>
    <w:rsid w:val="00D04548"/>
    <w:rsid w:val="00D046EF"/>
    <w:rsid w:val="00D049E1"/>
    <w:rsid w:val="00D04A94"/>
    <w:rsid w:val="00D04DF7"/>
    <w:rsid w:val="00D0616A"/>
    <w:rsid w:val="00D06284"/>
    <w:rsid w:val="00D062B1"/>
    <w:rsid w:val="00D06C2B"/>
    <w:rsid w:val="00D0754A"/>
    <w:rsid w:val="00D07C82"/>
    <w:rsid w:val="00D1089A"/>
    <w:rsid w:val="00D11ABF"/>
    <w:rsid w:val="00D1314F"/>
    <w:rsid w:val="00D13469"/>
    <w:rsid w:val="00D1511C"/>
    <w:rsid w:val="00D1514D"/>
    <w:rsid w:val="00D15181"/>
    <w:rsid w:val="00D151E5"/>
    <w:rsid w:val="00D155CF"/>
    <w:rsid w:val="00D157D1"/>
    <w:rsid w:val="00D15F2C"/>
    <w:rsid w:val="00D16700"/>
    <w:rsid w:val="00D167BD"/>
    <w:rsid w:val="00D168F9"/>
    <w:rsid w:val="00D169CA"/>
    <w:rsid w:val="00D16B8B"/>
    <w:rsid w:val="00D16EDC"/>
    <w:rsid w:val="00D16F11"/>
    <w:rsid w:val="00D174D8"/>
    <w:rsid w:val="00D17503"/>
    <w:rsid w:val="00D1783E"/>
    <w:rsid w:val="00D2069B"/>
    <w:rsid w:val="00D20B98"/>
    <w:rsid w:val="00D20F34"/>
    <w:rsid w:val="00D212B1"/>
    <w:rsid w:val="00D212B5"/>
    <w:rsid w:val="00D213B9"/>
    <w:rsid w:val="00D21455"/>
    <w:rsid w:val="00D214BC"/>
    <w:rsid w:val="00D224D3"/>
    <w:rsid w:val="00D22821"/>
    <w:rsid w:val="00D228EB"/>
    <w:rsid w:val="00D22F21"/>
    <w:rsid w:val="00D24328"/>
    <w:rsid w:val="00D244C6"/>
    <w:rsid w:val="00D244F7"/>
    <w:rsid w:val="00D24639"/>
    <w:rsid w:val="00D24A7E"/>
    <w:rsid w:val="00D24B5D"/>
    <w:rsid w:val="00D25466"/>
    <w:rsid w:val="00D2558A"/>
    <w:rsid w:val="00D25A6D"/>
    <w:rsid w:val="00D25C8C"/>
    <w:rsid w:val="00D25C9A"/>
    <w:rsid w:val="00D2626E"/>
    <w:rsid w:val="00D26430"/>
    <w:rsid w:val="00D26CB6"/>
    <w:rsid w:val="00D273E8"/>
    <w:rsid w:val="00D277F2"/>
    <w:rsid w:val="00D2786B"/>
    <w:rsid w:val="00D279D5"/>
    <w:rsid w:val="00D305A0"/>
    <w:rsid w:val="00D306F4"/>
    <w:rsid w:val="00D30EEC"/>
    <w:rsid w:val="00D310C8"/>
    <w:rsid w:val="00D31E89"/>
    <w:rsid w:val="00D3212F"/>
    <w:rsid w:val="00D32398"/>
    <w:rsid w:val="00D330AC"/>
    <w:rsid w:val="00D33593"/>
    <w:rsid w:val="00D33B72"/>
    <w:rsid w:val="00D33BEC"/>
    <w:rsid w:val="00D33E5D"/>
    <w:rsid w:val="00D34198"/>
    <w:rsid w:val="00D343C0"/>
    <w:rsid w:val="00D348FB"/>
    <w:rsid w:val="00D3490C"/>
    <w:rsid w:val="00D34B06"/>
    <w:rsid w:val="00D34B85"/>
    <w:rsid w:val="00D34E4F"/>
    <w:rsid w:val="00D34EF6"/>
    <w:rsid w:val="00D35176"/>
    <w:rsid w:val="00D36AA7"/>
    <w:rsid w:val="00D36B21"/>
    <w:rsid w:val="00D36B9F"/>
    <w:rsid w:val="00D370AA"/>
    <w:rsid w:val="00D37635"/>
    <w:rsid w:val="00D3798D"/>
    <w:rsid w:val="00D40510"/>
    <w:rsid w:val="00D405EB"/>
    <w:rsid w:val="00D40830"/>
    <w:rsid w:val="00D4104A"/>
    <w:rsid w:val="00D414ED"/>
    <w:rsid w:val="00D41B0A"/>
    <w:rsid w:val="00D423C0"/>
    <w:rsid w:val="00D4254D"/>
    <w:rsid w:val="00D4272F"/>
    <w:rsid w:val="00D4288C"/>
    <w:rsid w:val="00D42AD7"/>
    <w:rsid w:val="00D43CA9"/>
    <w:rsid w:val="00D43CEF"/>
    <w:rsid w:val="00D43EE0"/>
    <w:rsid w:val="00D43F88"/>
    <w:rsid w:val="00D44B05"/>
    <w:rsid w:val="00D44D31"/>
    <w:rsid w:val="00D4628D"/>
    <w:rsid w:val="00D46296"/>
    <w:rsid w:val="00D46CA2"/>
    <w:rsid w:val="00D46D50"/>
    <w:rsid w:val="00D46FA8"/>
    <w:rsid w:val="00D50E59"/>
    <w:rsid w:val="00D510F3"/>
    <w:rsid w:val="00D51329"/>
    <w:rsid w:val="00D51699"/>
    <w:rsid w:val="00D51BDC"/>
    <w:rsid w:val="00D5257A"/>
    <w:rsid w:val="00D52630"/>
    <w:rsid w:val="00D52902"/>
    <w:rsid w:val="00D5432C"/>
    <w:rsid w:val="00D54AFC"/>
    <w:rsid w:val="00D54F10"/>
    <w:rsid w:val="00D5566F"/>
    <w:rsid w:val="00D55DFF"/>
    <w:rsid w:val="00D56567"/>
    <w:rsid w:val="00D56792"/>
    <w:rsid w:val="00D5680A"/>
    <w:rsid w:val="00D57078"/>
    <w:rsid w:val="00D574AF"/>
    <w:rsid w:val="00D57746"/>
    <w:rsid w:val="00D600EC"/>
    <w:rsid w:val="00D60CFF"/>
    <w:rsid w:val="00D61980"/>
    <w:rsid w:val="00D624CC"/>
    <w:rsid w:val="00D62CA3"/>
    <w:rsid w:val="00D62F68"/>
    <w:rsid w:val="00D62FC3"/>
    <w:rsid w:val="00D63069"/>
    <w:rsid w:val="00D6318F"/>
    <w:rsid w:val="00D63802"/>
    <w:rsid w:val="00D63A38"/>
    <w:rsid w:val="00D64161"/>
    <w:rsid w:val="00D64585"/>
    <w:rsid w:val="00D64D45"/>
    <w:rsid w:val="00D64F3D"/>
    <w:rsid w:val="00D652AE"/>
    <w:rsid w:val="00D65433"/>
    <w:rsid w:val="00D65740"/>
    <w:rsid w:val="00D657C0"/>
    <w:rsid w:val="00D65DDA"/>
    <w:rsid w:val="00D665CE"/>
    <w:rsid w:val="00D6686B"/>
    <w:rsid w:val="00D67262"/>
    <w:rsid w:val="00D672B0"/>
    <w:rsid w:val="00D677D8"/>
    <w:rsid w:val="00D70367"/>
    <w:rsid w:val="00D708DF"/>
    <w:rsid w:val="00D726EA"/>
    <w:rsid w:val="00D727A1"/>
    <w:rsid w:val="00D72887"/>
    <w:rsid w:val="00D72938"/>
    <w:rsid w:val="00D72B0F"/>
    <w:rsid w:val="00D72E30"/>
    <w:rsid w:val="00D73815"/>
    <w:rsid w:val="00D73CA7"/>
    <w:rsid w:val="00D7401C"/>
    <w:rsid w:val="00D74AE9"/>
    <w:rsid w:val="00D75E4B"/>
    <w:rsid w:val="00D760A2"/>
    <w:rsid w:val="00D77915"/>
    <w:rsid w:val="00D77E04"/>
    <w:rsid w:val="00D8098E"/>
    <w:rsid w:val="00D80D5E"/>
    <w:rsid w:val="00D81459"/>
    <w:rsid w:val="00D8155E"/>
    <w:rsid w:val="00D81A5F"/>
    <w:rsid w:val="00D81A7D"/>
    <w:rsid w:val="00D81D9A"/>
    <w:rsid w:val="00D83050"/>
    <w:rsid w:val="00D841C3"/>
    <w:rsid w:val="00D849BD"/>
    <w:rsid w:val="00D84C81"/>
    <w:rsid w:val="00D8504F"/>
    <w:rsid w:val="00D852C5"/>
    <w:rsid w:val="00D8588F"/>
    <w:rsid w:val="00D85CA5"/>
    <w:rsid w:val="00D8682D"/>
    <w:rsid w:val="00D871CD"/>
    <w:rsid w:val="00D874A0"/>
    <w:rsid w:val="00D8763F"/>
    <w:rsid w:val="00D8767C"/>
    <w:rsid w:val="00D87C21"/>
    <w:rsid w:val="00D87F38"/>
    <w:rsid w:val="00D87FCC"/>
    <w:rsid w:val="00D905DD"/>
    <w:rsid w:val="00D91037"/>
    <w:rsid w:val="00D91299"/>
    <w:rsid w:val="00D91B23"/>
    <w:rsid w:val="00D91D0C"/>
    <w:rsid w:val="00D928DD"/>
    <w:rsid w:val="00D92EAD"/>
    <w:rsid w:val="00D92F00"/>
    <w:rsid w:val="00D93ADE"/>
    <w:rsid w:val="00D93CCE"/>
    <w:rsid w:val="00D93DAD"/>
    <w:rsid w:val="00D940AB"/>
    <w:rsid w:val="00D941AF"/>
    <w:rsid w:val="00D94B11"/>
    <w:rsid w:val="00D94FAC"/>
    <w:rsid w:val="00D95461"/>
    <w:rsid w:val="00D95C6B"/>
    <w:rsid w:val="00D96EF6"/>
    <w:rsid w:val="00D9734A"/>
    <w:rsid w:val="00D978BA"/>
    <w:rsid w:val="00DA042E"/>
    <w:rsid w:val="00DA04E2"/>
    <w:rsid w:val="00DA12A5"/>
    <w:rsid w:val="00DA140B"/>
    <w:rsid w:val="00DA1ECC"/>
    <w:rsid w:val="00DA21B2"/>
    <w:rsid w:val="00DA2D77"/>
    <w:rsid w:val="00DA2EB6"/>
    <w:rsid w:val="00DA3106"/>
    <w:rsid w:val="00DA3FC6"/>
    <w:rsid w:val="00DA4397"/>
    <w:rsid w:val="00DA43DD"/>
    <w:rsid w:val="00DA4585"/>
    <w:rsid w:val="00DA4618"/>
    <w:rsid w:val="00DA4966"/>
    <w:rsid w:val="00DA4EB0"/>
    <w:rsid w:val="00DA5119"/>
    <w:rsid w:val="00DA58E0"/>
    <w:rsid w:val="00DA5FB3"/>
    <w:rsid w:val="00DA5FED"/>
    <w:rsid w:val="00DA6058"/>
    <w:rsid w:val="00DA75E7"/>
    <w:rsid w:val="00DA78FE"/>
    <w:rsid w:val="00DB0104"/>
    <w:rsid w:val="00DB0121"/>
    <w:rsid w:val="00DB0564"/>
    <w:rsid w:val="00DB05A4"/>
    <w:rsid w:val="00DB0748"/>
    <w:rsid w:val="00DB10BF"/>
    <w:rsid w:val="00DB1F03"/>
    <w:rsid w:val="00DB2577"/>
    <w:rsid w:val="00DB2FA8"/>
    <w:rsid w:val="00DB3164"/>
    <w:rsid w:val="00DB379C"/>
    <w:rsid w:val="00DB3832"/>
    <w:rsid w:val="00DB3ED7"/>
    <w:rsid w:val="00DB423E"/>
    <w:rsid w:val="00DB42B9"/>
    <w:rsid w:val="00DB4D33"/>
    <w:rsid w:val="00DB58F5"/>
    <w:rsid w:val="00DB63B4"/>
    <w:rsid w:val="00DB6621"/>
    <w:rsid w:val="00DB6E04"/>
    <w:rsid w:val="00DB74F1"/>
    <w:rsid w:val="00DB79AE"/>
    <w:rsid w:val="00DB7B4B"/>
    <w:rsid w:val="00DB7D90"/>
    <w:rsid w:val="00DC00D9"/>
    <w:rsid w:val="00DC026B"/>
    <w:rsid w:val="00DC05D1"/>
    <w:rsid w:val="00DC06F7"/>
    <w:rsid w:val="00DC0990"/>
    <w:rsid w:val="00DC099C"/>
    <w:rsid w:val="00DC0BF6"/>
    <w:rsid w:val="00DC0D89"/>
    <w:rsid w:val="00DC0ED8"/>
    <w:rsid w:val="00DC1710"/>
    <w:rsid w:val="00DC1D86"/>
    <w:rsid w:val="00DC20A8"/>
    <w:rsid w:val="00DC2B12"/>
    <w:rsid w:val="00DC2B86"/>
    <w:rsid w:val="00DC3ECC"/>
    <w:rsid w:val="00DC3FA4"/>
    <w:rsid w:val="00DC43B9"/>
    <w:rsid w:val="00DC5E0E"/>
    <w:rsid w:val="00DC5F68"/>
    <w:rsid w:val="00DC7385"/>
    <w:rsid w:val="00DC75C6"/>
    <w:rsid w:val="00DC7750"/>
    <w:rsid w:val="00DC7963"/>
    <w:rsid w:val="00DC7AE4"/>
    <w:rsid w:val="00DD00F4"/>
    <w:rsid w:val="00DD0724"/>
    <w:rsid w:val="00DD0D04"/>
    <w:rsid w:val="00DD1349"/>
    <w:rsid w:val="00DD13F6"/>
    <w:rsid w:val="00DD17E9"/>
    <w:rsid w:val="00DD22F5"/>
    <w:rsid w:val="00DD3829"/>
    <w:rsid w:val="00DD3A2E"/>
    <w:rsid w:val="00DD4308"/>
    <w:rsid w:val="00DD46AE"/>
    <w:rsid w:val="00DD4AFB"/>
    <w:rsid w:val="00DD4E19"/>
    <w:rsid w:val="00DD5243"/>
    <w:rsid w:val="00DD57D9"/>
    <w:rsid w:val="00DD5C71"/>
    <w:rsid w:val="00DD6EA8"/>
    <w:rsid w:val="00DD75E9"/>
    <w:rsid w:val="00DD7901"/>
    <w:rsid w:val="00DD7B40"/>
    <w:rsid w:val="00DE0203"/>
    <w:rsid w:val="00DE0803"/>
    <w:rsid w:val="00DE1764"/>
    <w:rsid w:val="00DE178D"/>
    <w:rsid w:val="00DE18B8"/>
    <w:rsid w:val="00DE1ADA"/>
    <w:rsid w:val="00DE1F9A"/>
    <w:rsid w:val="00DE2140"/>
    <w:rsid w:val="00DE3A11"/>
    <w:rsid w:val="00DE4990"/>
    <w:rsid w:val="00DE4CA8"/>
    <w:rsid w:val="00DE5166"/>
    <w:rsid w:val="00DE5224"/>
    <w:rsid w:val="00DE57AD"/>
    <w:rsid w:val="00DE5F53"/>
    <w:rsid w:val="00DE60F1"/>
    <w:rsid w:val="00DE63EC"/>
    <w:rsid w:val="00DE691A"/>
    <w:rsid w:val="00DE764B"/>
    <w:rsid w:val="00DF0198"/>
    <w:rsid w:val="00DF0B5D"/>
    <w:rsid w:val="00DF18F8"/>
    <w:rsid w:val="00DF1CAD"/>
    <w:rsid w:val="00DF2CF8"/>
    <w:rsid w:val="00DF3C40"/>
    <w:rsid w:val="00DF3D79"/>
    <w:rsid w:val="00DF4487"/>
    <w:rsid w:val="00DF5716"/>
    <w:rsid w:val="00DF5F24"/>
    <w:rsid w:val="00DF638C"/>
    <w:rsid w:val="00DF646B"/>
    <w:rsid w:val="00DF796D"/>
    <w:rsid w:val="00DF7F9A"/>
    <w:rsid w:val="00E007AE"/>
    <w:rsid w:val="00E008CB"/>
    <w:rsid w:val="00E00B21"/>
    <w:rsid w:val="00E010C6"/>
    <w:rsid w:val="00E01507"/>
    <w:rsid w:val="00E0151B"/>
    <w:rsid w:val="00E01FA3"/>
    <w:rsid w:val="00E02581"/>
    <w:rsid w:val="00E027EA"/>
    <w:rsid w:val="00E029D4"/>
    <w:rsid w:val="00E02CFD"/>
    <w:rsid w:val="00E0319A"/>
    <w:rsid w:val="00E033C8"/>
    <w:rsid w:val="00E033F8"/>
    <w:rsid w:val="00E03BBD"/>
    <w:rsid w:val="00E04002"/>
    <w:rsid w:val="00E046D5"/>
    <w:rsid w:val="00E04CB6"/>
    <w:rsid w:val="00E053FE"/>
    <w:rsid w:val="00E056EF"/>
    <w:rsid w:val="00E05CC0"/>
    <w:rsid w:val="00E06196"/>
    <w:rsid w:val="00E06664"/>
    <w:rsid w:val="00E06DE5"/>
    <w:rsid w:val="00E06E63"/>
    <w:rsid w:val="00E07961"/>
    <w:rsid w:val="00E079B9"/>
    <w:rsid w:val="00E07F8D"/>
    <w:rsid w:val="00E102FA"/>
    <w:rsid w:val="00E1081F"/>
    <w:rsid w:val="00E108C2"/>
    <w:rsid w:val="00E10C2F"/>
    <w:rsid w:val="00E10F9E"/>
    <w:rsid w:val="00E12769"/>
    <w:rsid w:val="00E12A28"/>
    <w:rsid w:val="00E137D0"/>
    <w:rsid w:val="00E137FE"/>
    <w:rsid w:val="00E13B68"/>
    <w:rsid w:val="00E13BFD"/>
    <w:rsid w:val="00E13C91"/>
    <w:rsid w:val="00E13CCC"/>
    <w:rsid w:val="00E13FE8"/>
    <w:rsid w:val="00E14626"/>
    <w:rsid w:val="00E154A4"/>
    <w:rsid w:val="00E15815"/>
    <w:rsid w:val="00E15EDD"/>
    <w:rsid w:val="00E16859"/>
    <w:rsid w:val="00E17A5E"/>
    <w:rsid w:val="00E20C80"/>
    <w:rsid w:val="00E20D17"/>
    <w:rsid w:val="00E20DD1"/>
    <w:rsid w:val="00E214C2"/>
    <w:rsid w:val="00E216DC"/>
    <w:rsid w:val="00E21938"/>
    <w:rsid w:val="00E225D9"/>
    <w:rsid w:val="00E2278F"/>
    <w:rsid w:val="00E22CC8"/>
    <w:rsid w:val="00E238EA"/>
    <w:rsid w:val="00E23D72"/>
    <w:rsid w:val="00E23E3F"/>
    <w:rsid w:val="00E23ED3"/>
    <w:rsid w:val="00E2427A"/>
    <w:rsid w:val="00E2434A"/>
    <w:rsid w:val="00E2450C"/>
    <w:rsid w:val="00E247BE"/>
    <w:rsid w:val="00E2524A"/>
    <w:rsid w:val="00E253F7"/>
    <w:rsid w:val="00E25D5B"/>
    <w:rsid w:val="00E2618F"/>
    <w:rsid w:val="00E26975"/>
    <w:rsid w:val="00E26A2E"/>
    <w:rsid w:val="00E26D56"/>
    <w:rsid w:val="00E277CC"/>
    <w:rsid w:val="00E2798C"/>
    <w:rsid w:val="00E27A69"/>
    <w:rsid w:val="00E27CE8"/>
    <w:rsid w:val="00E30C74"/>
    <w:rsid w:val="00E3161F"/>
    <w:rsid w:val="00E31620"/>
    <w:rsid w:val="00E327F1"/>
    <w:rsid w:val="00E33724"/>
    <w:rsid w:val="00E33E9D"/>
    <w:rsid w:val="00E341E0"/>
    <w:rsid w:val="00E34509"/>
    <w:rsid w:val="00E34589"/>
    <w:rsid w:val="00E347F1"/>
    <w:rsid w:val="00E34B0A"/>
    <w:rsid w:val="00E34CAC"/>
    <w:rsid w:val="00E35C9E"/>
    <w:rsid w:val="00E368A7"/>
    <w:rsid w:val="00E36C87"/>
    <w:rsid w:val="00E37E2A"/>
    <w:rsid w:val="00E37FD5"/>
    <w:rsid w:val="00E40405"/>
    <w:rsid w:val="00E404CB"/>
    <w:rsid w:val="00E40C08"/>
    <w:rsid w:val="00E41DE9"/>
    <w:rsid w:val="00E42037"/>
    <w:rsid w:val="00E422BA"/>
    <w:rsid w:val="00E43029"/>
    <w:rsid w:val="00E4311E"/>
    <w:rsid w:val="00E43AC6"/>
    <w:rsid w:val="00E44189"/>
    <w:rsid w:val="00E44BC1"/>
    <w:rsid w:val="00E44D99"/>
    <w:rsid w:val="00E45C16"/>
    <w:rsid w:val="00E45C50"/>
    <w:rsid w:val="00E45F0A"/>
    <w:rsid w:val="00E46057"/>
    <w:rsid w:val="00E463AA"/>
    <w:rsid w:val="00E463F4"/>
    <w:rsid w:val="00E46DAE"/>
    <w:rsid w:val="00E4733D"/>
    <w:rsid w:val="00E4762F"/>
    <w:rsid w:val="00E47AF7"/>
    <w:rsid w:val="00E47BAC"/>
    <w:rsid w:val="00E50EB0"/>
    <w:rsid w:val="00E51A5D"/>
    <w:rsid w:val="00E51AB1"/>
    <w:rsid w:val="00E51F05"/>
    <w:rsid w:val="00E52693"/>
    <w:rsid w:val="00E526F7"/>
    <w:rsid w:val="00E52F53"/>
    <w:rsid w:val="00E530C9"/>
    <w:rsid w:val="00E536C8"/>
    <w:rsid w:val="00E53718"/>
    <w:rsid w:val="00E53B2F"/>
    <w:rsid w:val="00E53FA3"/>
    <w:rsid w:val="00E547E3"/>
    <w:rsid w:val="00E54E35"/>
    <w:rsid w:val="00E5599C"/>
    <w:rsid w:val="00E55D28"/>
    <w:rsid w:val="00E55E12"/>
    <w:rsid w:val="00E5601D"/>
    <w:rsid w:val="00E561F7"/>
    <w:rsid w:val="00E5643C"/>
    <w:rsid w:val="00E56A10"/>
    <w:rsid w:val="00E56A25"/>
    <w:rsid w:val="00E57927"/>
    <w:rsid w:val="00E57C74"/>
    <w:rsid w:val="00E60595"/>
    <w:rsid w:val="00E60F25"/>
    <w:rsid w:val="00E61E25"/>
    <w:rsid w:val="00E625A2"/>
    <w:rsid w:val="00E62ADC"/>
    <w:rsid w:val="00E63C36"/>
    <w:rsid w:val="00E6433C"/>
    <w:rsid w:val="00E64E2E"/>
    <w:rsid w:val="00E65503"/>
    <w:rsid w:val="00E6585C"/>
    <w:rsid w:val="00E65E73"/>
    <w:rsid w:val="00E662BA"/>
    <w:rsid w:val="00E66808"/>
    <w:rsid w:val="00E66A47"/>
    <w:rsid w:val="00E66CD2"/>
    <w:rsid w:val="00E67A05"/>
    <w:rsid w:val="00E67A7A"/>
    <w:rsid w:val="00E705EF"/>
    <w:rsid w:val="00E70AF6"/>
    <w:rsid w:val="00E71947"/>
    <w:rsid w:val="00E71C50"/>
    <w:rsid w:val="00E71DD5"/>
    <w:rsid w:val="00E71E78"/>
    <w:rsid w:val="00E71FDA"/>
    <w:rsid w:val="00E721AD"/>
    <w:rsid w:val="00E7277E"/>
    <w:rsid w:val="00E728C3"/>
    <w:rsid w:val="00E72E6E"/>
    <w:rsid w:val="00E73B26"/>
    <w:rsid w:val="00E73F80"/>
    <w:rsid w:val="00E744B8"/>
    <w:rsid w:val="00E74724"/>
    <w:rsid w:val="00E74843"/>
    <w:rsid w:val="00E74A41"/>
    <w:rsid w:val="00E75435"/>
    <w:rsid w:val="00E75846"/>
    <w:rsid w:val="00E75E07"/>
    <w:rsid w:val="00E75E0C"/>
    <w:rsid w:val="00E7690A"/>
    <w:rsid w:val="00E769EF"/>
    <w:rsid w:val="00E76B4B"/>
    <w:rsid w:val="00E76C83"/>
    <w:rsid w:val="00E771AF"/>
    <w:rsid w:val="00E772F4"/>
    <w:rsid w:val="00E77CDC"/>
    <w:rsid w:val="00E8027B"/>
    <w:rsid w:val="00E80362"/>
    <w:rsid w:val="00E808D2"/>
    <w:rsid w:val="00E80B92"/>
    <w:rsid w:val="00E80EC2"/>
    <w:rsid w:val="00E81ADC"/>
    <w:rsid w:val="00E82F85"/>
    <w:rsid w:val="00E83561"/>
    <w:rsid w:val="00E83DB1"/>
    <w:rsid w:val="00E846E4"/>
    <w:rsid w:val="00E84B84"/>
    <w:rsid w:val="00E84E6A"/>
    <w:rsid w:val="00E85C22"/>
    <w:rsid w:val="00E866A2"/>
    <w:rsid w:val="00E868AB"/>
    <w:rsid w:val="00E86EA9"/>
    <w:rsid w:val="00E871A7"/>
    <w:rsid w:val="00E875B2"/>
    <w:rsid w:val="00E8781B"/>
    <w:rsid w:val="00E87C6B"/>
    <w:rsid w:val="00E903E0"/>
    <w:rsid w:val="00E90EAF"/>
    <w:rsid w:val="00E91988"/>
    <w:rsid w:val="00E9220B"/>
    <w:rsid w:val="00E929F3"/>
    <w:rsid w:val="00E92EC5"/>
    <w:rsid w:val="00E92F84"/>
    <w:rsid w:val="00E93562"/>
    <w:rsid w:val="00E94831"/>
    <w:rsid w:val="00E9486E"/>
    <w:rsid w:val="00E94D2C"/>
    <w:rsid w:val="00E9515B"/>
    <w:rsid w:val="00E957F8"/>
    <w:rsid w:val="00E95BE2"/>
    <w:rsid w:val="00E95E9D"/>
    <w:rsid w:val="00E95F69"/>
    <w:rsid w:val="00E96261"/>
    <w:rsid w:val="00E96C23"/>
    <w:rsid w:val="00E976AF"/>
    <w:rsid w:val="00E9774F"/>
    <w:rsid w:val="00E97795"/>
    <w:rsid w:val="00EA0A2A"/>
    <w:rsid w:val="00EA0C33"/>
    <w:rsid w:val="00EA104D"/>
    <w:rsid w:val="00EA1083"/>
    <w:rsid w:val="00EA15DF"/>
    <w:rsid w:val="00EA2CBF"/>
    <w:rsid w:val="00EA382B"/>
    <w:rsid w:val="00EA39DE"/>
    <w:rsid w:val="00EA4732"/>
    <w:rsid w:val="00EA4D0A"/>
    <w:rsid w:val="00EA4D2D"/>
    <w:rsid w:val="00EA583D"/>
    <w:rsid w:val="00EA59B7"/>
    <w:rsid w:val="00EA737E"/>
    <w:rsid w:val="00EA76D0"/>
    <w:rsid w:val="00EA77AB"/>
    <w:rsid w:val="00EB057B"/>
    <w:rsid w:val="00EB0EB4"/>
    <w:rsid w:val="00EB1433"/>
    <w:rsid w:val="00EB2875"/>
    <w:rsid w:val="00EB28E6"/>
    <w:rsid w:val="00EB3272"/>
    <w:rsid w:val="00EB3350"/>
    <w:rsid w:val="00EB33B2"/>
    <w:rsid w:val="00EB3B80"/>
    <w:rsid w:val="00EB3DBC"/>
    <w:rsid w:val="00EB3F2B"/>
    <w:rsid w:val="00EB466A"/>
    <w:rsid w:val="00EB4779"/>
    <w:rsid w:val="00EB48C0"/>
    <w:rsid w:val="00EB4C1F"/>
    <w:rsid w:val="00EB544E"/>
    <w:rsid w:val="00EB60D9"/>
    <w:rsid w:val="00EB6100"/>
    <w:rsid w:val="00EB627F"/>
    <w:rsid w:val="00EB66FC"/>
    <w:rsid w:val="00EB696B"/>
    <w:rsid w:val="00EB72E6"/>
    <w:rsid w:val="00EB7572"/>
    <w:rsid w:val="00EB7903"/>
    <w:rsid w:val="00EC0738"/>
    <w:rsid w:val="00EC078A"/>
    <w:rsid w:val="00EC12DA"/>
    <w:rsid w:val="00EC1612"/>
    <w:rsid w:val="00EC2EC8"/>
    <w:rsid w:val="00EC2F25"/>
    <w:rsid w:val="00EC31ED"/>
    <w:rsid w:val="00EC3417"/>
    <w:rsid w:val="00EC3630"/>
    <w:rsid w:val="00EC39A8"/>
    <w:rsid w:val="00EC3A35"/>
    <w:rsid w:val="00EC3ADB"/>
    <w:rsid w:val="00EC43CD"/>
    <w:rsid w:val="00EC4516"/>
    <w:rsid w:val="00EC45A8"/>
    <w:rsid w:val="00EC4C15"/>
    <w:rsid w:val="00EC4F21"/>
    <w:rsid w:val="00EC5369"/>
    <w:rsid w:val="00EC5782"/>
    <w:rsid w:val="00EC5AC6"/>
    <w:rsid w:val="00EC5E52"/>
    <w:rsid w:val="00EC61C0"/>
    <w:rsid w:val="00EC654B"/>
    <w:rsid w:val="00EC7981"/>
    <w:rsid w:val="00EC7A03"/>
    <w:rsid w:val="00ED039E"/>
    <w:rsid w:val="00ED0DF5"/>
    <w:rsid w:val="00ED1633"/>
    <w:rsid w:val="00ED1900"/>
    <w:rsid w:val="00ED1A46"/>
    <w:rsid w:val="00ED2C81"/>
    <w:rsid w:val="00ED2D1C"/>
    <w:rsid w:val="00ED2E9F"/>
    <w:rsid w:val="00ED2ED4"/>
    <w:rsid w:val="00ED3150"/>
    <w:rsid w:val="00ED32CE"/>
    <w:rsid w:val="00ED3D2D"/>
    <w:rsid w:val="00ED45BC"/>
    <w:rsid w:val="00ED50EB"/>
    <w:rsid w:val="00ED51D3"/>
    <w:rsid w:val="00ED5803"/>
    <w:rsid w:val="00ED586D"/>
    <w:rsid w:val="00ED591E"/>
    <w:rsid w:val="00ED730F"/>
    <w:rsid w:val="00ED758F"/>
    <w:rsid w:val="00ED7B7A"/>
    <w:rsid w:val="00EE0A76"/>
    <w:rsid w:val="00EE1106"/>
    <w:rsid w:val="00EE2BC6"/>
    <w:rsid w:val="00EE3CC0"/>
    <w:rsid w:val="00EE40A9"/>
    <w:rsid w:val="00EE4FC4"/>
    <w:rsid w:val="00EE50C7"/>
    <w:rsid w:val="00EE51AF"/>
    <w:rsid w:val="00EE6002"/>
    <w:rsid w:val="00EE62D8"/>
    <w:rsid w:val="00EE6501"/>
    <w:rsid w:val="00EE693C"/>
    <w:rsid w:val="00EE70C7"/>
    <w:rsid w:val="00EE7101"/>
    <w:rsid w:val="00EE7227"/>
    <w:rsid w:val="00EE7262"/>
    <w:rsid w:val="00EE7763"/>
    <w:rsid w:val="00EE7B49"/>
    <w:rsid w:val="00EE7CEE"/>
    <w:rsid w:val="00EF00EA"/>
    <w:rsid w:val="00EF01A3"/>
    <w:rsid w:val="00EF0BF9"/>
    <w:rsid w:val="00EF1854"/>
    <w:rsid w:val="00EF19DE"/>
    <w:rsid w:val="00EF1CBE"/>
    <w:rsid w:val="00EF221C"/>
    <w:rsid w:val="00EF23F7"/>
    <w:rsid w:val="00EF297B"/>
    <w:rsid w:val="00EF2B2B"/>
    <w:rsid w:val="00EF2D32"/>
    <w:rsid w:val="00EF35E5"/>
    <w:rsid w:val="00EF3DF0"/>
    <w:rsid w:val="00EF40D8"/>
    <w:rsid w:val="00EF42EB"/>
    <w:rsid w:val="00EF43E6"/>
    <w:rsid w:val="00EF44BD"/>
    <w:rsid w:val="00EF45EE"/>
    <w:rsid w:val="00EF4B42"/>
    <w:rsid w:val="00EF4D27"/>
    <w:rsid w:val="00EF4E95"/>
    <w:rsid w:val="00EF58E9"/>
    <w:rsid w:val="00EF5C18"/>
    <w:rsid w:val="00EF7796"/>
    <w:rsid w:val="00F002E4"/>
    <w:rsid w:val="00F00BFC"/>
    <w:rsid w:val="00F00CF6"/>
    <w:rsid w:val="00F00FCC"/>
    <w:rsid w:val="00F0168C"/>
    <w:rsid w:val="00F016D8"/>
    <w:rsid w:val="00F01D2F"/>
    <w:rsid w:val="00F025F9"/>
    <w:rsid w:val="00F028AA"/>
    <w:rsid w:val="00F02B6B"/>
    <w:rsid w:val="00F02FD6"/>
    <w:rsid w:val="00F034F8"/>
    <w:rsid w:val="00F041A1"/>
    <w:rsid w:val="00F04A02"/>
    <w:rsid w:val="00F04CD5"/>
    <w:rsid w:val="00F05113"/>
    <w:rsid w:val="00F05125"/>
    <w:rsid w:val="00F0538F"/>
    <w:rsid w:val="00F0540D"/>
    <w:rsid w:val="00F058D3"/>
    <w:rsid w:val="00F059E5"/>
    <w:rsid w:val="00F065E2"/>
    <w:rsid w:val="00F069B9"/>
    <w:rsid w:val="00F06BC7"/>
    <w:rsid w:val="00F06C61"/>
    <w:rsid w:val="00F0708F"/>
    <w:rsid w:val="00F07833"/>
    <w:rsid w:val="00F07BC8"/>
    <w:rsid w:val="00F101F4"/>
    <w:rsid w:val="00F10450"/>
    <w:rsid w:val="00F106A6"/>
    <w:rsid w:val="00F11035"/>
    <w:rsid w:val="00F121C7"/>
    <w:rsid w:val="00F1233A"/>
    <w:rsid w:val="00F12A5C"/>
    <w:rsid w:val="00F12D42"/>
    <w:rsid w:val="00F13561"/>
    <w:rsid w:val="00F1444A"/>
    <w:rsid w:val="00F149EE"/>
    <w:rsid w:val="00F15198"/>
    <w:rsid w:val="00F152E8"/>
    <w:rsid w:val="00F1563E"/>
    <w:rsid w:val="00F15CDA"/>
    <w:rsid w:val="00F1614C"/>
    <w:rsid w:val="00F1615C"/>
    <w:rsid w:val="00F16857"/>
    <w:rsid w:val="00F16889"/>
    <w:rsid w:val="00F17809"/>
    <w:rsid w:val="00F20069"/>
    <w:rsid w:val="00F2089D"/>
    <w:rsid w:val="00F208DD"/>
    <w:rsid w:val="00F20A5A"/>
    <w:rsid w:val="00F20D7B"/>
    <w:rsid w:val="00F20E9F"/>
    <w:rsid w:val="00F20F5F"/>
    <w:rsid w:val="00F2119F"/>
    <w:rsid w:val="00F216D3"/>
    <w:rsid w:val="00F2285D"/>
    <w:rsid w:val="00F22A6B"/>
    <w:rsid w:val="00F233F3"/>
    <w:rsid w:val="00F23479"/>
    <w:rsid w:val="00F2440E"/>
    <w:rsid w:val="00F2459C"/>
    <w:rsid w:val="00F247CD"/>
    <w:rsid w:val="00F25EDF"/>
    <w:rsid w:val="00F2647F"/>
    <w:rsid w:val="00F27521"/>
    <w:rsid w:val="00F278B1"/>
    <w:rsid w:val="00F279ED"/>
    <w:rsid w:val="00F27F74"/>
    <w:rsid w:val="00F30139"/>
    <w:rsid w:val="00F30252"/>
    <w:rsid w:val="00F30499"/>
    <w:rsid w:val="00F3083D"/>
    <w:rsid w:val="00F30E0C"/>
    <w:rsid w:val="00F3192B"/>
    <w:rsid w:val="00F323BD"/>
    <w:rsid w:val="00F3333A"/>
    <w:rsid w:val="00F334D4"/>
    <w:rsid w:val="00F33CD6"/>
    <w:rsid w:val="00F34051"/>
    <w:rsid w:val="00F344CC"/>
    <w:rsid w:val="00F347CD"/>
    <w:rsid w:val="00F353C4"/>
    <w:rsid w:val="00F35587"/>
    <w:rsid w:val="00F357B4"/>
    <w:rsid w:val="00F35F43"/>
    <w:rsid w:val="00F3609C"/>
    <w:rsid w:val="00F371B5"/>
    <w:rsid w:val="00F37466"/>
    <w:rsid w:val="00F376F1"/>
    <w:rsid w:val="00F37FF2"/>
    <w:rsid w:val="00F403D7"/>
    <w:rsid w:val="00F40915"/>
    <w:rsid w:val="00F40DBC"/>
    <w:rsid w:val="00F42254"/>
    <w:rsid w:val="00F42616"/>
    <w:rsid w:val="00F42CEE"/>
    <w:rsid w:val="00F42E48"/>
    <w:rsid w:val="00F431C6"/>
    <w:rsid w:val="00F43207"/>
    <w:rsid w:val="00F43361"/>
    <w:rsid w:val="00F437A1"/>
    <w:rsid w:val="00F4453A"/>
    <w:rsid w:val="00F44760"/>
    <w:rsid w:val="00F44C04"/>
    <w:rsid w:val="00F452FC"/>
    <w:rsid w:val="00F45660"/>
    <w:rsid w:val="00F4575C"/>
    <w:rsid w:val="00F459A0"/>
    <w:rsid w:val="00F45AC2"/>
    <w:rsid w:val="00F45E78"/>
    <w:rsid w:val="00F46011"/>
    <w:rsid w:val="00F4663D"/>
    <w:rsid w:val="00F4722F"/>
    <w:rsid w:val="00F4762E"/>
    <w:rsid w:val="00F476B2"/>
    <w:rsid w:val="00F47EED"/>
    <w:rsid w:val="00F507F3"/>
    <w:rsid w:val="00F50AEA"/>
    <w:rsid w:val="00F50F44"/>
    <w:rsid w:val="00F51059"/>
    <w:rsid w:val="00F51B13"/>
    <w:rsid w:val="00F51B3B"/>
    <w:rsid w:val="00F526BD"/>
    <w:rsid w:val="00F527E1"/>
    <w:rsid w:val="00F52BB7"/>
    <w:rsid w:val="00F53039"/>
    <w:rsid w:val="00F5321D"/>
    <w:rsid w:val="00F535B1"/>
    <w:rsid w:val="00F54850"/>
    <w:rsid w:val="00F54A1A"/>
    <w:rsid w:val="00F54C6D"/>
    <w:rsid w:val="00F550E1"/>
    <w:rsid w:val="00F553D8"/>
    <w:rsid w:val="00F5540A"/>
    <w:rsid w:val="00F55624"/>
    <w:rsid w:val="00F557B2"/>
    <w:rsid w:val="00F55D9E"/>
    <w:rsid w:val="00F56143"/>
    <w:rsid w:val="00F57421"/>
    <w:rsid w:val="00F6011E"/>
    <w:rsid w:val="00F60226"/>
    <w:rsid w:val="00F60279"/>
    <w:rsid w:val="00F607C2"/>
    <w:rsid w:val="00F60EAF"/>
    <w:rsid w:val="00F6151B"/>
    <w:rsid w:val="00F62247"/>
    <w:rsid w:val="00F63490"/>
    <w:rsid w:val="00F635A4"/>
    <w:rsid w:val="00F63B9E"/>
    <w:rsid w:val="00F646BE"/>
    <w:rsid w:val="00F649C9"/>
    <w:rsid w:val="00F64A88"/>
    <w:rsid w:val="00F64F15"/>
    <w:rsid w:val="00F655DC"/>
    <w:rsid w:val="00F65665"/>
    <w:rsid w:val="00F65ADB"/>
    <w:rsid w:val="00F65FC8"/>
    <w:rsid w:val="00F669C3"/>
    <w:rsid w:val="00F66C1C"/>
    <w:rsid w:val="00F66D4A"/>
    <w:rsid w:val="00F67166"/>
    <w:rsid w:val="00F67BE4"/>
    <w:rsid w:val="00F67C17"/>
    <w:rsid w:val="00F67EB1"/>
    <w:rsid w:val="00F700C1"/>
    <w:rsid w:val="00F71647"/>
    <w:rsid w:val="00F7170A"/>
    <w:rsid w:val="00F726EE"/>
    <w:rsid w:val="00F7278F"/>
    <w:rsid w:val="00F72E5B"/>
    <w:rsid w:val="00F7305C"/>
    <w:rsid w:val="00F74BC9"/>
    <w:rsid w:val="00F75432"/>
    <w:rsid w:val="00F75671"/>
    <w:rsid w:val="00F75DFB"/>
    <w:rsid w:val="00F76051"/>
    <w:rsid w:val="00F765E2"/>
    <w:rsid w:val="00F76AB6"/>
    <w:rsid w:val="00F77200"/>
    <w:rsid w:val="00F7775F"/>
    <w:rsid w:val="00F7783F"/>
    <w:rsid w:val="00F77BA4"/>
    <w:rsid w:val="00F77BAC"/>
    <w:rsid w:val="00F801D8"/>
    <w:rsid w:val="00F808DB"/>
    <w:rsid w:val="00F80A32"/>
    <w:rsid w:val="00F8205B"/>
    <w:rsid w:val="00F8290B"/>
    <w:rsid w:val="00F82D7E"/>
    <w:rsid w:val="00F831D1"/>
    <w:rsid w:val="00F83207"/>
    <w:rsid w:val="00F8375F"/>
    <w:rsid w:val="00F84268"/>
    <w:rsid w:val="00F84DD6"/>
    <w:rsid w:val="00F858FF"/>
    <w:rsid w:val="00F8631C"/>
    <w:rsid w:val="00F86758"/>
    <w:rsid w:val="00F86EBE"/>
    <w:rsid w:val="00F87178"/>
    <w:rsid w:val="00F877CC"/>
    <w:rsid w:val="00F87DE1"/>
    <w:rsid w:val="00F87FE4"/>
    <w:rsid w:val="00F90145"/>
    <w:rsid w:val="00F90DF1"/>
    <w:rsid w:val="00F91696"/>
    <w:rsid w:val="00F91CC3"/>
    <w:rsid w:val="00F91FD9"/>
    <w:rsid w:val="00F92259"/>
    <w:rsid w:val="00F922FB"/>
    <w:rsid w:val="00F9243F"/>
    <w:rsid w:val="00F924F2"/>
    <w:rsid w:val="00F92697"/>
    <w:rsid w:val="00F9326D"/>
    <w:rsid w:val="00F9364E"/>
    <w:rsid w:val="00F93D6D"/>
    <w:rsid w:val="00F93DB9"/>
    <w:rsid w:val="00F940D7"/>
    <w:rsid w:val="00F94403"/>
    <w:rsid w:val="00F944E2"/>
    <w:rsid w:val="00F945BD"/>
    <w:rsid w:val="00F96676"/>
    <w:rsid w:val="00F9701E"/>
    <w:rsid w:val="00F97560"/>
    <w:rsid w:val="00F97BCF"/>
    <w:rsid w:val="00FA03EE"/>
    <w:rsid w:val="00FA0547"/>
    <w:rsid w:val="00FA0DD9"/>
    <w:rsid w:val="00FA0DFF"/>
    <w:rsid w:val="00FA1A2F"/>
    <w:rsid w:val="00FA1A86"/>
    <w:rsid w:val="00FA1C47"/>
    <w:rsid w:val="00FA28BF"/>
    <w:rsid w:val="00FA2B1A"/>
    <w:rsid w:val="00FA302E"/>
    <w:rsid w:val="00FA338B"/>
    <w:rsid w:val="00FA33C5"/>
    <w:rsid w:val="00FA3F7E"/>
    <w:rsid w:val="00FA4A44"/>
    <w:rsid w:val="00FA58B3"/>
    <w:rsid w:val="00FA58F2"/>
    <w:rsid w:val="00FA5E77"/>
    <w:rsid w:val="00FA6007"/>
    <w:rsid w:val="00FA6232"/>
    <w:rsid w:val="00FA636C"/>
    <w:rsid w:val="00FA6994"/>
    <w:rsid w:val="00FA6C0C"/>
    <w:rsid w:val="00FA6D35"/>
    <w:rsid w:val="00FA6F31"/>
    <w:rsid w:val="00FA72FC"/>
    <w:rsid w:val="00FA7616"/>
    <w:rsid w:val="00FA780E"/>
    <w:rsid w:val="00FA7878"/>
    <w:rsid w:val="00FA7E77"/>
    <w:rsid w:val="00FA7EB0"/>
    <w:rsid w:val="00FA7F6C"/>
    <w:rsid w:val="00FB0B0A"/>
    <w:rsid w:val="00FB0CFF"/>
    <w:rsid w:val="00FB1248"/>
    <w:rsid w:val="00FB14D4"/>
    <w:rsid w:val="00FB2187"/>
    <w:rsid w:val="00FB244D"/>
    <w:rsid w:val="00FB293B"/>
    <w:rsid w:val="00FB2A13"/>
    <w:rsid w:val="00FB30F3"/>
    <w:rsid w:val="00FB3418"/>
    <w:rsid w:val="00FB42D3"/>
    <w:rsid w:val="00FB49E9"/>
    <w:rsid w:val="00FB4C44"/>
    <w:rsid w:val="00FB4C64"/>
    <w:rsid w:val="00FB4FC8"/>
    <w:rsid w:val="00FB4FE7"/>
    <w:rsid w:val="00FB5A35"/>
    <w:rsid w:val="00FB5FE3"/>
    <w:rsid w:val="00FB60C4"/>
    <w:rsid w:val="00FB623E"/>
    <w:rsid w:val="00FB68D7"/>
    <w:rsid w:val="00FB695A"/>
    <w:rsid w:val="00FB6DED"/>
    <w:rsid w:val="00FB7309"/>
    <w:rsid w:val="00FB7419"/>
    <w:rsid w:val="00FB7429"/>
    <w:rsid w:val="00FB7555"/>
    <w:rsid w:val="00FB7AF1"/>
    <w:rsid w:val="00FC03BD"/>
    <w:rsid w:val="00FC07C0"/>
    <w:rsid w:val="00FC0C95"/>
    <w:rsid w:val="00FC1314"/>
    <w:rsid w:val="00FC1F2B"/>
    <w:rsid w:val="00FC28D6"/>
    <w:rsid w:val="00FC2BE5"/>
    <w:rsid w:val="00FC2D85"/>
    <w:rsid w:val="00FC2E84"/>
    <w:rsid w:val="00FC33CE"/>
    <w:rsid w:val="00FC3F53"/>
    <w:rsid w:val="00FC4A53"/>
    <w:rsid w:val="00FC4EC7"/>
    <w:rsid w:val="00FC511E"/>
    <w:rsid w:val="00FC5167"/>
    <w:rsid w:val="00FC5FC3"/>
    <w:rsid w:val="00FC6B76"/>
    <w:rsid w:val="00FC6DC7"/>
    <w:rsid w:val="00FC78B6"/>
    <w:rsid w:val="00FD028C"/>
    <w:rsid w:val="00FD14B8"/>
    <w:rsid w:val="00FD2292"/>
    <w:rsid w:val="00FD24CC"/>
    <w:rsid w:val="00FD25E6"/>
    <w:rsid w:val="00FD3114"/>
    <w:rsid w:val="00FD3F72"/>
    <w:rsid w:val="00FD48DB"/>
    <w:rsid w:val="00FD5134"/>
    <w:rsid w:val="00FD5148"/>
    <w:rsid w:val="00FD515B"/>
    <w:rsid w:val="00FD63A9"/>
    <w:rsid w:val="00FD73A4"/>
    <w:rsid w:val="00FD759C"/>
    <w:rsid w:val="00FD7989"/>
    <w:rsid w:val="00FD79BB"/>
    <w:rsid w:val="00FD7F6B"/>
    <w:rsid w:val="00FE0365"/>
    <w:rsid w:val="00FE0774"/>
    <w:rsid w:val="00FE1381"/>
    <w:rsid w:val="00FE1C7E"/>
    <w:rsid w:val="00FE1CED"/>
    <w:rsid w:val="00FE260E"/>
    <w:rsid w:val="00FE2D06"/>
    <w:rsid w:val="00FE3346"/>
    <w:rsid w:val="00FE39B9"/>
    <w:rsid w:val="00FE3DD1"/>
    <w:rsid w:val="00FE3E27"/>
    <w:rsid w:val="00FE4AF7"/>
    <w:rsid w:val="00FE516D"/>
    <w:rsid w:val="00FE5826"/>
    <w:rsid w:val="00FE5F8F"/>
    <w:rsid w:val="00FE64D2"/>
    <w:rsid w:val="00FE67F0"/>
    <w:rsid w:val="00FE6E8C"/>
    <w:rsid w:val="00FE70B3"/>
    <w:rsid w:val="00FE7465"/>
    <w:rsid w:val="00FE7480"/>
    <w:rsid w:val="00FE7D16"/>
    <w:rsid w:val="00FE7EAC"/>
    <w:rsid w:val="00FF0264"/>
    <w:rsid w:val="00FF0564"/>
    <w:rsid w:val="00FF16D7"/>
    <w:rsid w:val="00FF1F67"/>
    <w:rsid w:val="00FF2A9C"/>
    <w:rsid w:val="00FF2D8D"/>
    <w:rsid w:val="00FF2E1A"/>
    <w:rsid w:val="00FF2FBD"/>
    <w:rsid w:val="00FF37D9"/>
    <w:rsid w:val="00FF3DB2"/>
    <w:rsid w:val="00FF47C5"/>
    <w:rsid w:val="00FF4CD3"/>
    <w:rsid w:val="00FF50AB"/>
    <w:rsid w:val="00FF5697"/>
    <w:rsid w:val="00FF577E"/>
    <w:rsid w:val="00FF618E"/>
    <w:rsid w:val="00FF6267"/>
    <w:rsid w:val="00FF6289"/>
    <w:rsid w:val="00FF68D9"/>
    <w:rsid w:val="00FF6A76"/>
    <w:rsid w:val="00FF72A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893F907"/>
  <w15:docId w15:val="{1C74F569-2D7B-4BD9-AEF1-0251C3EF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7CD"/>
    <w:pPr>
      <w:tabs>
        <w:tab w:val="left" w:pos="0"/>
      </w:tabs>
    </w:pPr>
    <w:rPr>
      <w:sz w:val="24"/>
      <w:lang w:eastAsia="en-US"/>
    </w:rPr>
  </w:style>
  <w:style w:type="paragraph" w:styleId="Heading1">
    <w:name w:val="heading 1"/>
    <w:basedOn w:val="Normal"/>
    <w:next w:val="Normal"/>
    <w:qFormat/>
    <w:rsid w:val="005327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327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327CD"/>
    <w:pPr>
      <w:keepNext/>
      <w:spacing w:before="140"/>
      <w:outlineLvl w:val="2"/>
    </w:pPr>
    <w:rPr>
      <w:b/>
    </w:rPr>
  </w:style>
  <w:style w:type="paragraph" w:styleId="Heading4">
    <w:name w:val="heading 4"/>
    <w:basedOn w:val="Normal"/>
    <w:next w:val="Normal"/>
    <w:qFormat/>
    <w:rsid w:val="005327CD"/>
    <w:pPr>
      <w:keepNext/>
      <w:spacing w:before="240" w:after="60"/>
      <w:outlineLvl w:val="3"/>
    </w:pPr>
    <w:rPr>
      <w:rFonts w:ascii="Arial" w:hAnsi="Arial"/>
      <w:b/>
      <w:bCs/>
      <w:sz w:val="22"/>
      <w:szCs w:val="28"/>
    </w:rPr>
  </w:style>
  <w:style w:type="paragraph" w:styleId="Heading5">
    <w:name w:val="heading 5"/>
    <w:basedOn w:val="Normal"/>
    <w:next w:val="Normal"/>
    <w:qFormat/>
    <w:rsid w:val="001A5BB2"/>
    <w:pPr>
      <w:numPr>
        <w:ilvl w:val="4"/>
        <w:numId w:val="1"/>
      </w:numPr>
      <w:spacing w:before="240" w:after="60"/>
      <w:outlineLvl w:val="4"/>
    </w:pPr>
    <w:rPr>
      <w:sz w:val="22"/>
    </w:rPr>
  </w:style>
  <w:style w:type="paragraph" w:styleId="Heading6">
    <w:name w:val="heading 6"/>
    <w:basedOn w:val="Normal"/>
    <w:next w:val="Normal"/>
    <w:qFormat/>
    <w:rsid w:val="001A5BB2"/>
    <w:pPr>
      <w:numPr>
        <w:ilvl w:val="5"/>
        <w:numId w:val="1"/>
      </w:numPr>
      <w:spacing w:before="240" w:after="60"/>
      <w:outlineLvl w:val="5"/>
    </w:pPr>
    <w:rPr>
      <w:i/>
      <w:sz w:val="22"/>
    </w:rPr>
  </w:style>
  <w:style w:type="paragraph" w:styleId="Heading7">
    <w:name w:val="heading 7"/>
    <w:basedOn w:val="Normal"/>
    <w:next w:val="Normal"/>
    <w:qFormat/>
    <w:rsid w:val="001A5BB2"/>
    <w:pPr>
      <w:numPr>
        <w:ilvl w:val="6"/>
        <w:numId w:val="1"/>
      </w:numPr>
      <w:spacing w:before="240" w:after="60"/>
      <w:outlineLvl w:val="6"/>
    </w:pPr>
    <w:rPr>
      <w:rFonts w:ascii="Arial" w:hAnsi="Arial"/>
      <w:sz w:val="20"/>
    </w:rPr>
  </w:style>
  <w:style w:type="paragraph" w:styleId="Heading8">
    <w:name w:val="heading 8"/>
    <w:basedOn w:val="Normal"/>
    <w:next w:val="Normal"/>
    <w:qFormat/>
    <w:rsid w:val="001A5BB2"/>
    <w:pPr>
      <w:numPr>
        <w:ilvl w:val="7"/>
        <w:numId w:val="1"/>
      </w:numPr>
      <w:spacing w:before="240" w:after="60"/>
      <w:outlineLvl w:val="7"/>
    </w:pPr>
    <w:rPr>
      <w:rFonts w:ascii="Arial" w:hAnsi="Arial"/>
      <w:i/>
      <w:sz w:val="20"/>
    </w:rPr>
  </w:style>
  <w:style w:type="paragraph" w:styleId="Heading9">
    <w:name w:val="heading 9"/>
    <w:basedOn w:val="Normal"/>
    <w:next w:val="Normal"/>
    <w:qFormat/>
    <w:rsid w:val="001A5B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327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327CD"/>
  </w:style>
  <w:style w:type="paragraph" w:customStyle="1" w:styleId="00ClientCover">
    <w:name w:val="00ClientCover"/>
    <w:basedOn w:val="Normal"/>
    <w:rsid w:val="005327CD"/>
  </w:style>
  <w:style w:type="paragraph" w:customStyle="1" w:styleId="02Text">
    <w:name w:val="02Text"/>
    <w:basedOn w:val="Normal"/>
    <w:rsid w:val="005327CD"/>
  </w:style>
  <w:style w:type="paragraph" w:customStyle="1" w:styleId="BillBasic">
    <w:name w:val="BillBasic"/>
    <w:link w:val="BillBasicChar"/>
    <w:rsid w:val="005327CD"/>
    <w:pPr>
      <w:spacing w:before="140"/>
      <w:jc w:val="both"/>
    </w:pPr>
    <w:rPr>
      <w:sz w:val="24"/>
      <w:lang w:eastAsia="en-US"/>
    </w:rPr>
  </w:style>
  <w:style w:type="paragraph" w:styleId="Header">
    <w:name w:val="header"/>
    <w:basedOn w:val="Normal"/>
    <w:link w:val="HeaderChar"/>
    <w:rsid w:val="005327CD"/>
    <w:pPr>
      <w:tabs>
        <w:tab w:val="center" w:pos="4153"/>
        <w:tab w:val="right" w:pos="8306"/>
      </w:tabs>
    </w:pPr>
  </w:style>
  <w:style w:type="paragraph" w:styleId="Footer">
    <w:name w:val="footer"/>
    <w:basedOn w:val="Normal"/>
    <w:link w:val="FooterChar"/>
    <w:rsid w:val="005327CD"/>
    <w:pPr>
      <w:spacing w:before="120" w:line="240" w:lineRule="exact"/>
    </w:pPr>
    <w:rPr>
      <w:rFonts w:ascii="Arial" w:hAnsi="Arial"/>
      <w:sz w:val="18"/>
    </w:rPr>
  </w:style>
  <w:style w:type="paragraph" w:customStyle="1" w:styleId="Billname">
    <w:name w:val="Billname"/>
    <w:basedOn w:val="Normal"/>
    <w:rsid w:val="005327CD"/>
    <w:pPr>
      <w:spacing w:before="1220"/>
    </w:pPr>
    <w:rPr>
      <w:rFonts w:ascii="Arial" w:hAnsi="Arial"/>
      <w:b/>
      <w:sz w:val="40"/>
    </w:rPr>
  </w:style>
  <w:style w:type="paragraph" w:customStyle="1" w:styleId="BillBasicHeading">
    <w:name w:val="BillBasicHeading"/>
    <w:basedOn w:val="BillBasic"/>
    <w:rsid w:val="005327CD"/>
    <w:pPr>
      <w:keepNext/>
      <w:tabs>
        <w:tab w:val="left" w:pos="2600"/>
      </w:tabs>
      <w:jc w:val="left"/>
    </w:pPr>
    <w:rPr>
      <w:rFonts w:ascii="Arial" w:hAnsi="Arial"/>
      <w:b/>
    </w:rPr>
  </w:style>
  <w:style w:type="paragraph" w:customStyle="1" w:styleId="EnactingWordsRules">
    <w:name w:val="EnactingWordsRules"/>
    <w:basedOn w:val="EnactingWords"/>
    <w:rsid w:val="005327CD"/>
    <w:pPr>
      <w:spacing w:before="240"/>
    </w:pPr>
  </w:style>
  <w:style w:type="paragraph" w:customStyle="1" w:styleId="EnactingWords">
    <w:name w:val="EnactingWords"/>
    <w:basedOn w:val="BillBasic"/>
    <w:rsid w:val="005327CD"/>
    <w:pPr>
      <w:spacing w:before="120"/>
    </w:pPr>
  </w:style>
  <w:style w:type="paragraph" w:customStyle="1" w:styleId="Amain">
    <w:name w:val="A main"/>
    <w:basedOn w:val="BillBasic"/>
    <w:rsid w:val="005327CD"/>
    <w:pPr>
      <w:tabs>
        <w:tab w:val="right" w:pos="900"/>
        <w:tab w:val="left" w:pos="1100"/>
      </w:tabs>
      <w:ind w:left="1100" w:hanging="1100"/>
      <w:outlineLvl w:val="5"/>
    </w:pPr>
  </w:style>
  <w:style w:type="paragraph" w:customStyle="1" w:styleId="Amainreturn">
    <w:name w:val="A main return"/>
    <w:basedOn w:val="BillBasic"/>
    <w:link w:val="AmainreturnChar"/>
    <w:rsid w:val="005327CD"/>
    <w:pPr>
      <w:ind w:left="1100"/>
    </w:pPr>
  </w:style>
  <w:style w:type="paragraph" w:customStyle="1" w:styleId="Apara">
    <w:name w:val="A para"/>
    <w:basedOn w:val="BillBasic"/>
    <w:rsid w:val="005327CD"/>
    <w:pPr>
      <w:tabs>
        <w:tab w:val="right" w:pos="1400"/>
        <w:tab w:val="left" w:pos="1600"/>
      </w:tabs>
      <w:ind w:left="1600" w:hanging="1600"/>
      <w:outlineLvl w:val="6"/>
    </w:pPr>
  </w:style>
  <w:style w:type="paragraph" w:customStyle="1" w:styleId="Asubpara">
    <w:name w:val="A subpara"/>
    <w:basedOn w:val="BillBasic"/>
    <w:rsid w:val="005327CD"/>
    <w:pPr>
      <w:tabs>
        <w:tab w:val="right" w:pos="1900"/>
        <w:tab w:val="left" w:pos="2100"/>
      </w:tabs>
      <w:ind w:left="2100" w:hanging="2100"/>
      <w:outlineLvl w:val="7"/>
    </w:pPr>
  </w:style>
  <w:style w:type="paragraph" w:customStyle="1" w:styleId="Asubsubpara">
    <w:name w:val="A subsubpara"/>
    <w:basedOn w:val="BillBasic"/>
    <w:rsid w:val="005327CD"/>
    <w:pPr>
      <w:tabs>
        <w:tab w:val="right" w:pos="2400"/>
        <w:tab w:val="left" w:pos="2600"/>
      </w:tabs>
      <w:ind w:left="2600" w:hanging="2600"/>
      <w:outlineLvl w:val="8"/>
    </w:pPr>
  </w:style>
  <w:style w:type="paragraph" w:customStyle="1" w:styleId="aDef">
    <w:name w:val="aDef"/>
    <w:basedOn w:val="BillBasic"/>
    <w:rsid w:val="005327CD"/>
    <w:pPr>
      <w:ind w:left="1100"/>
    </w:pPr>
  </w:style>
  <w:style w:type="paragraph" w:customStyle="1" w:styleId="aExamHead">
    <w:name w:val="aExam Head"/>
    <w:basedOn w:val="BillBasicHeading"/>
    <w:next w:val="aExam"/>
    <w:rsid w:val="005327CD"/>
    <w:pPr>
      <w:tabs>
        <w:tab w:val="clear" w:pos="2600"/>
      </w:tabs>
      <w:ind w:left="1100"/>
    </w:pPr>
    <w:rPr>
      <w:sz w:val="18"/>
    </w:rPr>
  </w:style>
  <w:style w:type="paragraph" w:customStyle="1" w:styleId="aExam">
    <w:name w:val="aExam"/>
    <w:basedOn w:val="aNoteSymb"/>
    <w:rsid w:val="005327CD"/>
    <w:pPr>
      <w:spacing w:before="60"/>
      <w:ind w:left="1100" w:firstLine="0"/>
    </w:pPr>
  </w:style>
  <w:style w:type="paragraph" w:customStyle="1" w:styleId="aNote">
    <w:name w:val="aNote"/>
    <w:basedOn w:val="BillBasic"/>
    <w:link w:val="aNoteChar"/>
    <w:rsid w:val="005327CD"/>
    <w:pPr>
      <w:ind w:left="1900" w:hanging="800"/>
    </w:pPr>
    <w:rPr>
      <w:sz w:val="20"/>
    </w:rPr>
  </w:style>
  <w:style w:type="paragraph" w:customStyle="1" w:styleId="HeaderEven">
    <w:name w:val="HeaderEven"/>
    <w:basedOn w:val="Normal"/>
    <w:rsid w:val="005327CD"/>
    <w:rPr>
      <w:rFonts w:ascii="Arial" w:hAnsi="Arial"/>
      <w:sz w:val="18"/>
    </w:rPr>
  </w:style>
  <w:style w:type="paragraph" w:customStyle="1" w:styleId="HeaderEven6">
    <w:name w:val="HeaderEven6"/>
    <w:basedOn w:val="HeaderEven"/>
    <w:rsid w:val="005327CD"/>
    <w:pPr>
      <w:spacing w:before="120" w:after="60"/>
    </w:pPr>
  </w:style>
  <w:style w:type="paragraph" w:customStyle="1" w:styleId="HeaderOdd6">
    <w:name w:val="HeaderOdd6"/>
    <w:basedOn w:val="HeaderEven6"/>
    <w:rsid w:val="005327CD"/>
    <w:pPr>
      <w:jc w:val="right"/>
    </w:pPr>
  </w:style>
  <w:style w:type="paragraph" w:customStyle="1" w:styleId="HeaderOdd">
    <w:name w:val="HeaderOdd"/>
    <w:basedOn w:val="HeaderEven"/>
    <w:rsid w:val="005327CD"/>
    <w:pPr>
      <w:jc w:val="right"/>
    </w:pPr>
  </w:style>
  <w:style w:type="paragraph" w:customStyle="1" w:styleId="N-TOCheading">
    <w:name w:val="N-TOCheading"/>
    <w:basedOn w:val="BillBasicHeading"/>
    <w:next w:val="N-9pt"/>
    <w:rsid w:val="005327CD"/>
    <w:pPr>
      <w:pBdr>
        <w:bottom w:val="single" w:sz="4" w:space="1" w:color="auto"/>
      </w:pBdr>
      <w:spacing w:before="800"/>
    </w:pPr>
    <w:rPr>
      <w:sz w:val="32"/>
    </w:rPr>
  </w:style>
  <w:style w:type="paragraph" w:customStyle="1" w:styleId="N-9pt">
    <w:name w:val="N-9pt"/>
    <w:basedOn w:val="BillBasic"/>
    <w:next w:val="BillBasic"/>
    <w:rsid w:val="005327CD"/>
    <w:pPr>
      <w:keepNext/>
      <w:tabs>
        <w:tab w:val="right" w:pos="7707"/>
      </w:tabs>
      <w:spacing w:before="120"/>
    </w:pPr>
    <w:rPr>
      <w:rFonts w:ascii="Arial" w:hAnsi="Arial"/>
      <w:sz w:val="18"/>
    </w:rPr>
  </w:style>
  <w:style w:type="paragraph" w:customStyle="1" w:styleId="N-14pt">
    <w:name w:val="N-14pt"/>
    <w:basedOn w:val="BillBasic"/>
    <w:rsid w:val="005327CD"/>
    <w:pPr>
      <w:spacing w:before="0"/>
    </w:pPr>
    <w:rPr>
      <w:b/>
      <w:sz w:val="28"/>
    </w:rPr>
  </w:style>
  <w:style w:type="paragraph" w:customStyle="1" w:styleId="N-16pt">
    <w:name w:val="N-16pt"/>
    <w:basedOn w:val="BillBasic"/>
    <w:rsid w:val="005327CD"/>
    <w:pPr>
      <w:spacing w:before="800"/>
    </w:pPr>
    <w:rPr>
      <w:b/>
      <w:sz w:val="32"/>
    </w:rPr>
  </w:style>
  <w:style w:type="paragraph" w:customStyle="1" w:styleId="N-line3">
    <w:name w:val="N-line3"/>
    <w:basedOn w:val="BillBasic"/>
    <w:next w:val="BillBasic"/>
    <w:rsid w:val="005327CD"/>
    <w:pPr>
      <w:pBdr>
        <w:bottom w:val="single" w:sz="12" w:space="1" w:color="auto"/>
      </w:pBdr>
      <w:spacing w:before="60"/>
    </w:pPr>
  </w:style>
  <w:style w:type="paragraph" w:customStyle="1" w:styleId="Comment">
    <w:name w:val="Comment"/>
    <w:basedOn w:val="BillBasic"/>
    <w:rsid w:val="005327CD"/>
    <w:pPr>
      <w:tabs>
        <w:tab w:val="left" w:pos="1800"/>
      </w:tabs>
      <w:ind w:left="1300"/>
      <w:jc w:val="left"/>
    </w:pPr>
    <w:rPr>
      <w:b/>
      <w:sz w:val="18"/>
    </w:rPr>
  </w:style>
  <w:style w:type="paragraph" w:customStyle="1" w:styleId="FooterInfo">
    <w:name w:val="FooterInfo"/>
    <w:basedOn w:val="Normal"/>
    <w:rsid w:val="005327CD"/>
    <w:pPr>
      <w:tabs>
        <w:tab w:val="right" w:pos="7707"/>
      </w:tabs>
    </w:pPr>
    <w:rPr>
      <w:rFonts w:ascii="Arial" w:hAnsi="Arial"/>
      <w:sz w:val="18"/>
    </w:rPr>
  </w:style>
  <w:style w:type="paragraph" w:customStyle="1" w:styleId="AH1Chapter">
    <w:name w:val="A H1 Chapter"/>
    <w:basedOn w:val="BillBasicHeading"/>
    <w:next w:val="AH2Part"/>
    <w:rsid w:val="005327CD"/>
    <w:pPr>
      <w:spacing w:before="320"/>
      <w:ind w:left="2600" w:hanging="2600"/>
      <w:outlineLvl w:val="0"/>
    </w:pPr>
    <w:rPr>
      <w:sz w:val="34"/>
    </w:rPr>
  </w:style>
  <w:style w:type="paragraph" w:customStyle="1" w:styleId="AH2Part">
    <w:name w:val="A H2 Part"/>
    <w:basedOn w:val="BillBasicHeading"/>
    <w:next w:val="AH3Div"/>
    <w:rsid w:val="005327CD"/>
    <w:pPr>
      <w:spacing w:before="380"/>
      <w:ind w:left="2600" w:hanging="2600"/>
      <w:outlineLvl w:val="1"/>
    </w:pPr>
    <w:rPr>
      <w:sz w:val="32"/>
    </w:rPr>
  </w:style>
  <w:style w:type="paragraph" w:customStyle="1" w:styleId="AH3Div">
    <w:name w:val="A H3 Div"/>
    <w:basedOn w:val="BillBasicHeading"/>
    <w:next w:val="AH5Sec"/>
    <w:rsid w:val="005327CD"/>
    <w:pPr>
      <w:spacing w:before="240"/>
      <w:ind w:left="2600" w:hanging="2600"/>
      <w:outlineLvl w:val="2"/>
    </w:pPr>
    <w:rPr>
      <w:sz w:val="28"/>
    </w:rPr>
  </w:style>
  <w:style w:type="paragraph" w:customStyle="1" w:styleId="AH5Sec">
    <w:name w:val="A H5 Sec"/>
    <w:basedOn w:val="BillBasicHeading"/>
    <w:next w:val="Amain"/>
    <w:link w:val="AH5SecChar"/>
    <w:rsid w:val="005327CD"/>
    <w:pPr>
      <w:tabs>
        <w:tab w:val="clear" w:pos="2600"/>
        <w:tab w:val="left" w:pos="1100"/>
      </w:tabs>
      <w:spacing w:before="240"/>
      <w:ind w:left="1100" w:hanging="1100"/>
      <w:outlineLvl w:val="4"/>
    </w:pPr>
  </w:style>
  <w:style w:type="paragraph" w:customStyle="1" w:styleId="direction">
    <w:name w:val="direction"/>
    <w:basedOn w:val="BillBasic"/>
    <w:next w:val="AmainreturnSymb"/>
    <w:rsid w:val="005327CD"/>
    <w:pPr>
      <w:keepNext/>
      <w:ind w:left="1100"/>
    </w:pPr>
    <w:rPr>
      <w:i/>
    </w:rPr>
  </w:style>
  <w:style w:type="paragraph" w:customStyle="1" w:styleId="AH4SubDiv">
    <w:name w:val="A H4 SubDiv"/>
    <w:basedOn w:val="BillBasicHeading"/>
    <w:next w:val="AH5Sec"/>
    <w:rsid w:val="005327CD"/>
    <w:pPr>
      <w:spacing w:before="240"/>
      <w:ind w:left="2600" w:hanging="2600"/>
      <w:outlineLvl w:val="3"/>
    </w:pPr>
    <w:rPr>
      <w:sz w:val="26"/>
    </w:rPr>
  </w:style>
  <w:style w:type="paragraph" w:customStyle="1" w:styleId="Sched-heading">
    <w:name w:val="Sched-heading"/>
    <w:basedOn w:val="BillBasicHeading"/>
    <w:next w:val="refSymb"/>
    <w:rsid w:val="005327CD"/>
    <w:pPr>
      <w:spacing w:before="380"/>
      <w:ind w:left="2600" w:hanging="2600"/>
      <w:outlineLvl w:val="0"/>
    </w:pPr>
    <w:rPr>
      <w:sz w:val="34"/>
    </w:rPr>
  </w:style>
  <w:style w:type="paragraph" w:customStyle="1" w:styleId="ref">
    <w:name w:val="ref"/>
    <w:basedOn w:val="BillBasic"/>
    <w:next w:val="Normal"/>
    <w:rsid w:val="005327CD"/>
    <w:pPr>
      <w:spacing w:before="60"/>
    </w:pPr>
    <w:rPr>
      <w:sz w:val="18"/>
    </w:rPr>
  </w:style>
  <w:style w:type="paragraph" w:customStyle="1" w:styleId="Sched-Part">
    <w:name w:val="Sched-Part"/>
    <w:basedOn w:val="BillBasicHeading"/>
    <w:next w:val="Sched-Form"/>
    <w:rsid w:val="005327CD"/>
    <w:pPr>
      <w:spacing w:before="380"/>
      <w:ind w:left="2600" w:hanging="2600"/>
      <w:outlineLvl w:val="1"/>
    </w:pPr>
    <w:rPr>
      <w:sz w:val="32"/>
    </w:rPr>
  </w:style>
  <w:style w:type="paragraph" w:customStyle="1" w:styleId="ShadedSchClause">
    <w:name w:val="Shaded Sch Clause"/>
    <w:basedOn w:val="Schclauseheading"/>
    <w:next w:val="direction"/>
    <w:rsid w:val="005327CD"/>
    <w:pPr>
      <w:shd w:val="pct25" w:color="auto" w:fill="auto"/>
      <w:outlineLvl w:val="3"/>
    </w:pPr>
  </w:style>
  <w:style w:type="paragraph" w:customStyle="1" w:styleId="Sched-Form">
    <w:name w:val="Sched-Form"/>
    <w:basedOn w:val="BillBasicHeading"/>
    <w:next w:val="Schclauseheading"/>
    <w:rsid w:val="005327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327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327CD"/>
    <w:pPr>
      <w:spacing w:before="320"/>
      <w:ind w:left="2600" w:hanging="2600"/>
      <w:jc w:val="both"/>
      <w:outlineLvl w:val="0"/>
    </w:pPr>
    <w:rPr>
      <w:sz w:val="34"/>
    </w:rPr>
  </w:style>
  <w:style w:type="paragraph" w:styleId="TOC7">
    <w:name w:val="toc 7"/>
    <w:basedOn w:val="TOC2"/>
    <w:next w:val="Normal"/>
    <w:autoRedefine/>
    <w:rsid w:val="005327CD"/>
    <w:pPr>
      <w:keepNext w:val="0"/>
      <w:spacing w:before="120"/>
    </w:pPr>
    <w:rPr>
      <w:sz w:val="20"/>
    </w:rPr>
  </w:style>
  <w:style w:type="paragraph" w:styleId="TOC2">
    <w:name w:val="toc 2"/>
    <w:basedOn w:val="Normal"/>
    <w:next w:val="Normal"/>
    <w:autoRedefine/>
    <w:uiPriority w:val="39"/>
    <w:rsid w:val="005327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327CD"/>
    <w:pPr>
      <w:keepNext/>
      <w:tabs>
        <w:tab w:val="left" w:pos="400"/>
      </w:tabs>
      <w:spacing w:before="0"/>
      <w:jc w:val="left"/>
    </w:pPr>
    <w:rPr>
      <w:rFonts w:ascii="Arial" w:hAnsi="Arial"/>
      <w:b/>
      <w:sz w:val="28"/>
    </w:rPr>
  </w:style>
  <w:style w:type="paragraph" w:customStyle="1" w:styleId="EndNote2">
    <w:name w:val="EndNote2"/>
    <w:basedOn w:val="BillBasic"/>
    <w:rsid w:val="001A5BB2"/>
    <w:pPr>
      <w:keepNext/>
      <w:tabs>
        <w:tab w:val="left" w:pos="240"/>
      </w:tabs>
      <w:spacing w:before="320"/>
      <w:jc w:val="left"/>
    </w:pPr>
    <w:rPr>
      <w:b/>
      <w:sz w:val="18"/>
    </w:rPr>
  </w:style>
  <w:style w:type="paragraph" w:customStyle="1" w:styleId="IH1Chap">
    <w:name w:val="I H1 Chap"/>
    <w:basedOn w:val="BillBasicHeading"/>
    <w:next w:val="Normal"/>
    <w:rsid w:val="005327CD"/>
    <w:pPr>
      <w:spacing w:before="320"/>
      <w:ind w:left="2600" w:hanging="2600"/>
    </w:pPr>
    <w:rPr>
      <w:sz w:val="34"/>
    </w:rPr>
  </w:style>
  <w:style w:type="paragraph" w:customStyle="1" w:styleId="IH2Part">
    <w:name w:val="I H2 Part"/>
    <w:basedOn w:val="BillBasicHeading"/>
    <w:next w:val="Normal"/>
    <w:rsid w:val="005327CD"/>
    <w:pPr>
      <w:spacing w:before="380"/>
      <w:ind w:left="2600" w:hanging="2600"/>
    </w:pPr>
    <w:rPr>
      <w:sz w:val="32"/>
    </w:rPr>
  </w:style>
  <w:style w:type="paragraph" w:customStyle="1" w:styleId="IH3Div">
    <w:name w:val="I H3 Div"/>
    <w:basedOn w:val="BillBasicHeading"/>
    <w:next w:val="Normal"/>
    <w:rsid w:val="005327CD"/>
    <w:pPr>
      <w:spacing w:before="240"/>
      <w:ind w:left="2600" w:hanging="2600"/>
    </w:pPr>
    <w:rPr>
      <w:sz w:val="28"/>
    </w:rPr>
  </w:style>
  <w:style w:type="paragraph" w:customStyle="1" w:styleId="IH5Sec">
    <w:name w:val="I H5 Sec"/>
    <w:basedOn w:val="BillBasicHeading"/>
    <w:next w:val="Normal"/>
    <w:rsid w:val="005327CD"/>
    <w:pPr>
      <w:tabs>
        <w:tab w:val="clear" w:pos="2600"/>
        <w:tab w:val="left" w:pos="1100"/>
      </w:tabs>
      <w:spacing w:before="240"/>
      <w:ind w:left="1100" w:hanging="1100"/>
    </w:pPr>
  </w:style>
  <w:style w:type="paragraph" w:customStyle="1" w:styleId="IH4SubDiv">
    <w:name w:val="I H4 SubDiv"/>
    <w:basedOn w:val="BillBasicHeading"/>
    <w:next w:val="Normal"/>
    <w:rsid w:val="005327CD"/>
    <w:pPr>
      <w:spacing w:before="240"/>
      <w:ind w:left="2600" w:hanging="2600"/>
      <w:jc w:val="both"/>
    </w:pPr>
    <w:rPr>
      <w:sz w:val="26"/>
    </w:rPr>
  </w:style>
  <w:style w:type="character" w:styleId="LineNumber">
    <w:name w:val="line number"/>
    <w:basedOn w:val="DefaultParagraphFont"/>
    <w:rsid w:val="005327CD"/>
    <w:rPr>
      <w:rFonts w:ascii="Arial" w:hAnsi="Arial"/>
      <w:sz w:val="16"/>
    </w:rPr>
  </w:style>
  <w:style w:type="paragraph" w:customStyle="1" w:styleId="PageBreak">
    <w:name w:val="PageBreak"/>
    <w:basedOn w:val="Normal"/>
    <w:rsid w:val="005327CD"/>
    <w:rPr>
      <w:sz w:val="4"/>
    </w:rPr>
  </w:style>
  <w:style w:type="paragraph" w:customStyle="1" w:styleId="04Dictionary">
    <w:name w:val="04Dictionary"/>
    <w:basedOn w:val="Normal"/>
    <w:rsid w:val="005327CD"/>
  </w:style>
  <w:style w:type="paragraph" w:customStyle="1" w:styleId="N-line1">
    <w:name w:val="N-line1"/>
    <w:basedOn w:val="BillBasic"/>
    <w:rsid w:val="005327CD"/>
    <w:pPr>
      <w:pBdr>
        <w:bottom w:val="single" w:sz="4" w:space="0" w:color="auto"/>
      </w:pBdr>
      <w:spacing w:before="100"/>
      <w:ind w:left="2980" w:right="3020"/>
      <w:jc w:val="center"/>
    </w:pPr>
  </w:style>
  <w:style w:type="paragraph" w:customStyle="1" w:styleId="N-line2">
    <w:name w:val="N-line2"/>
    <w:basedOn w:val="Normal"/>
    <w:rsid w:val="005327CD"/>
    <w:pPr>
      <w:pBdr>
        <w:bottom w:val="single" w:sz="8" w:space="0" w:color="auto"/>
      </w:pBdr>
    </w:pPr>
  </w:style>
  <w:style w:type="paragraph" w:customStyle="1" w:styleId="EndNote">
    <w:name w:val="EndNote"/>
    <w:basedOn w:val="BillBasicHeading"/>
    <w:rsid w:val="005327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327CD"/>
    <w:pPr>
      <w:tabs>
        <w:tab w:val="left" w:pos="700"/>
      </w:tabs>
      <w:spacing w:before="160"/>
      <w:ind w:left="700" w:hanging="700"/>
    </w:pPr>
    <w:rPr>
      <w:rFonts w:ascii="Arial (W1)" w:hAnsi="Arial (W1)"/>
    </w:rPr>
  </w:style>
  <w:style w:type="paragraph" w:customStyle="1" w:styleId="PenaltyHeading">
    <w:name w:val="PenaltyHeading"/>
    <w:basedOn w:val="Normal"/>
    <w:rsid w:val="005327CD"/>
    <w:pPr>
      <w:tabs>
        <w:tab w:val="left" w:pos="1100"/>
      </w:tabs>
      <w:spacing w:before="120"/>
      <w:ind w:left="1100" w:hanging="1100"/>
    </w:pPr>
    <w:rPr>
      <w:rFonts w:ascii="Arial" w:hAnsi="Arial"/>
      <w:b/>
      <w:sz w:val="20"/>
    </w:rPr>
  </w:style>
  <w:style w:type="paragraph" w:customStyle="1" w:styleId="05EndNote">
    <w:name w:val="05EndNote"/>
    <w:basedOn w:val="Normal"/>
    <w:rsid w:val="005327CD"/>
  </w:style>
  <w:style w:type="paragraph" w:customStyle="1" w:styleId="03Schedule">
    <w:name w:val="03Schedule"/>
    <w:basedOn w:val="Normal"/>
    <w:rsid w:val="005327CD"/>
  </w:style>
  <w:style w:type="paragraph" w:customStyle="1" w:styleId="ISched-heading">
    <w:name w:val="I Sched-heading"/>
    <w:basedOn w:val="BillBasicHeading"/>
    <w:next w:val="Normal"/>
    <w:rsid w:val="005327CD"/>
    <w:pPr>
      <w:spacing w:before="320"/>
      <w:ind w:left="2600" w:hanging="2600"/>
    </w:pPr>
    <w:rPr>
      <w:sz w:val="34"/>
    </w:rPr>
  </w:style>
  <w:style w:type="paragraph" w:customStyle="1" w:styleId="ISched-Part">
    <w:name w:val="I Sched-Part"/>
    <w:basedOn w:val="BillBasicHeading"/>
    <w:rsid w:val="005327CD"/>
    <w:pPr>
      <w:spacing w:before="380"/>
      <w:ind w:left="2600" w:hanging="2600"/>
    </w:pPr>
    <w:rPr>
      <w:sz w:val="32"/>
    </w:rPr>
  </w:style>
  <w:style w:type="paragraph" w:customStyle="1" w:styleId="ISched-form">
    <w:name w:val="I Sched-form"/>
    <w:basedOn w:val="BillBasicHeading"/>
    <w:rsid w:val="005327CD"/>
    <w:pPr>
      <w:tabs>
        <w:tab w:val="right" w:pos="7200"/>
      </w:tabs>
      <w:spacing w:before="240"/>
      <w:ind w:left="2600" w:hanging="2600"/>
    </w:pPr>
    <w:rPr>
      <w:sz w:val="28"/>
    </w:rPr>
  </w:style>
  <w:style w:type="paragraph" w:customStyle="1" w:styleId="ISchclauseheading">
    <w:name w:val="I Sch clause heading"/>
    <w:basedOn w:val="BillBasic"/>
    <w:rsid w:val="005327CD"/>
    <w:pPr>
      <w:keepNext/>
      <w:tabs>
        <w:tab w:val="left" w:pos="1100"/>
      </w:tabs>
      <w:spacing w:before="240"/>
      <w:ind w:left="1100" w:hanging="1100"/>
      <w:jc w:val="left"/>
    </w:pPr>
    <w:rPr>
      <w:rFonts w:ascii="Arial" w:hAnsi="Arial"/>
      <w:b/>
    </w:rPr>
  </w:style>
  <w:style w:type="paragraph" w:customStyle="1" w:styleId="IMain">
    <w:name w:val="I Main"/>
    <w:basedOn w:val="Amain"/>
    <w:rsid w:val="005327CD"/>
  </w:style>
  <w:style w:type="paragraph" w:customStyle="1" w:styleId="Ipara">
    <w:name w:val="I para"/>
    <w:basedOn w:val="Apara"/>
    <w:rsid w:val="005327CD"/>
    <w:pPr>
      <w:outlineLvl w:val="9"/>
    </w:pPr>
  </w:style>
  <w:style w:type="paragraph" w:customStyle="1" w:styleId="Isubpara">
    <w:name w:val="I subpara"/>
    <w:basedOn w:val="Asubpara"/>
    <w:rsid w:val="005327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327CD"/>
    <w:pPr>
      <w:tabs>
        <w:tab w:val="clear" w:pos="2400"/>
        <w:tab w:val="clear" w:pos="2600"/>
        <w:tab w:val="right" w:pos="2460"/>
        <w:tab w:val="left" w:pos="2660"/>
      </w:tabs>
      <w:ind w:left="2660" w:hanging="2660"/>
    </w:pPr>
  </w:style>
  <w:style w:type="character" w:customStyle="1" w:styleId="CharSectNo">
    <w:name w:val="CharSectNo"/>
    <w:basedOn w:val="DefaultParagraphFont"/>
    <w:rsid w:val="005327CD"/>
  </w:style>
  <w:style w:type="character" w:customStyle="1" w:styleId="CharDivNo">
    <w:name w:val="CharDivNo"/>
    <w:basedOn w:val="DefaultParagraphFont"/>
    <w:rsid w:val="005327CD"/>
  </w:style>
  <w:style w:type="character" w:customStyle="1" w:styleId="CharDivText">
    <w:name w:val="CharDivText"/>
    <w:basedOn w:val="DefaultParagraphFont"/>
    <w:rsid w:val="005327CD"/>
  </w:style>
  <w:style w:type="character" w:customStyle="1" w:styleId="CharPartNo">
    <w:name w:val="CharPartNo"/>
    <w:basedOn w:val="DefaultParagraphFont"/>
    <w:rsid w:val="005327CD"/>
  </w:style>
  <w:style w:type="paragraph" w:customStyle="1" w:styleId="Placeholder">
    <w:name w:val="Placeholder"/>
    <w:basedOn w:val="Normal"/>
    <w:rsid w:val="005327CD"/>
    <w:rPr>
      <w:sz w:val="10"/>
    </w:rPr>
  </w:style>
  <w:style w:type="paragraph" w:styleId="PlainText">
    <w:name w:val="Plain Text"/>
    <w:basedOn w:val="Normal"/>
    <w:rsid w:val="005327CD"/>
    <w:rPr>
      <w:rFonts w:ascii="Courier New" w:hAnsi="Courier New"/>
      <w:sz w:val="20"/>
    </w:rPr>
  </w:style>
  <w:style w:type="character" w:customStyle="1" w:styleId="CharChapNo">
    <w:name w:val="CharChapNo"/>
    <w:basedOn w:val="DefaultParagraphFont"/>
    <w:rsid w:val="005327CD"/>
  </w:style>
  <w:style w:type="character" w:customStyle="1" w:styleId="CharChapText">
    <w:name w:val="CharChapText"/>
    <w:basedOn w:val="DefaultParagraphFont"/>
    <w:rsid w:val="005327CD"/>
  </w:style>
  <w:style w:type="character" w:customStyle="1" w:styleId="CharPartText">
    <w:name w:val="CharPartText"/>
    <w:basedOn w:val="DefaultParagraphFont"/>
    <w:rsid w:val="005327CD"/>
  </w:style>
  <w:style w:type="paragraph" w:styleId="TOC1">
    <w:name w:val="toc 1"/>
    <w:basedOn w:val="Normal"/>
    <w:next w:val="Normal"/>
    <w:autoRedefine/>
    <w:rsid w:val="005327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327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327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327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327CD"/>
  </w:style>
  <w:style w:type="paragraph" w:styleId="Title">
    <w:name w:val="Title"/>
    <w:basedOn w:val="Normal"/>
    <w:qFormat/>
    <w:rsid w:val="001A5BB2"/>
    <w:pPr>
      <w:spacing w:before="240" w:after="60"/>
      <w:jc w:val="center"/>
      <w:outlineLvl w:val="0"/>
    </w:pPr>
    <w:rPr>
      <w:rFonts w:ascii="Arial" w:hAnsi="Arial"/>
      <w:b/>
      <w:kern w:val="28"/>
      <w:sz w:val="32"/>
    </w:rPr>
  </w:style>
  <w:style w:type="paragraph" w:styleId="Signature">
    <w:name w:val="Signature"/>
    <w:basedOn w:val="Normal"/>
    <w:rsid w:val="005327CD"/>
    <w:pPr>
      <w:ind w:left="4252"/>
    </w:pPr>
  </w:style>
  <w:style w:type="paragraph" w:customStyle="1" w:styleId="ActNo">
    <w:name w:val="ActNo"/>
    <w:basedOn w:val="BillBasicHeading"/>
    <w:rsid w:val="005327CD"/>
    <w:pPr>
      <w:keepNext w:val="0"/>
      <w:tabs>
        <w:tab w:val="clear" w:pos="2600"/>
      </w:tabs>
      <w:spacing w:before="220"/>
    </w:pPr>
  </w:style>
  <w:style w:type="paragraph" w:customStyle="1" w:styleId="aParaNote">
    <w:name w:val="aParaNote"/>
    <w:basedOn w:val="BillBasic"/>
    <w:rsid w:val="005327CD"/>
    <w:pPr>
      <w:ind w:left="2840" w:hanging="1240"/>
    </w:pPr>
    <w:rPr>
      <w:sz w:val="20"/>
    </w:rPr>
  </w:style>
  <w:style w:type="paragraph" w:customStyle="1" w:styleId="aExamNum">
    <w:name w:val="aExamNum"/>
    <w:basedOn w:val="aExam"/>
    <w:rsid w:val="005327CD"/>
    <w:pPr>
      <w:ind w:left="1500" w:hanging="400"/>
    </w:pPr>
  </w:style>
  <w:style w:type="paragraph" w:customStyle="1" w:styleId="LongTitle">
    <w:name w:val="LongTitle"/>
    <w:basedOn w:val="BillBasic"/>
    <w:rsid w:val="005327CD"/>
    <w:pPr>
      <w:spacing w:before="300"/>
    </w:pPr>
  </w:style>
  <w:style w:type="paragraph" w:customStyle="1" w:styleId="Minister">
    <w:name w:val="Minister"/>
    <w:basedOn w:val="BillBasic"/>
    <w:rsid w:val="005327CD"/>
    <w:pPr>
      <w:spacing w:before="640"/>
      <w:jc w:val="right"/>
    </w:pPr>
    <w:rPr>
      <w:caps/>
    </w:rPr>
  </w:style>
  <w:style w:type="paragraph" w:customStyle="1" w:styleId="DateLine">
    <w:name w:val="DateLine"/>
    <w:basedOn w:val="BillBasic"/>
    <w:rsid w:val="005327CD"/>
    <w:pPr>
      <w:tabs>
        <w:tab w:val="left" w:pos="4320"/>
      </w:tabs>
    </w:pPr>
  </w:style>
  <w:style w:type="paragraph" w:customStyle="1" w:styleId="madeunder">
    <w:name w:val="made under"/>
    <w:basedOn w:val="BillBasic"/>
    <w:rsid w:val="005327CD"/>
    <w:pPr>
      <w:spacing w:before="240"/>
    </w:pPr>
  </w:style>
  <w:style w:type="paragraph" w:customStyle="1" w:styleId="EndNoteSubHeading">
    <w:name w:val="EndNoteSubHeading"/>
    <w:basedOn w:val="Normal"/>
    <w:next w:val="EndNoteText"/>
    <w:rsid w:val="001A5BB2"/>
    <w:pPr>
      <w:keepNext/>
      <w:tabs>
        <w:tab w:val="left" w:pos="700"/>
      </w:tabs>
      <w:spacing w:before="240"/>
      <w:ind w:left="700" w:hanging="700"/>
    </w:pPr>
    <w:rPr>
      <w:rFonts w:ascii="Arial" w:hAnsi="Arial"/>
      <w:b/>
      <w:sz w:val="20"/>
    </w:rPr>
  </w:style>
  <w:style w:type="paragraph" w:customStyle="1" w:styleId="EndNoteText">
    <w:name w:val="EndNoteText"/>
    <w:basedOn w:val="BillBasic"/>
    <w:rsid w:val="005327CD"/>
    <w:pPr>
      <w:tabs>
        <w:tab w:val="left" w:pos="700"/>
        <w:tab w:val="right" w:pos="6160"/>
      </w:tabs>
      <w:spacing w:before="80"/>
      <w:ind w:left="700" w:hanging="700"/>
    </w:pPr>
    <w:rPr>
      <w:sz w:val="20"/>
    </w:rPr>
  </w:style>
  <w:style w:type="paragraph" w:customStyle="1" w:styleId="BillBasicItalics">
    <w:name w:val="BillBasicItalics"/>
    <w:basedOn w:val="BillBasic"/>
    <w:rsid w:val="005327CD"/>
    <w:rPr>
      <w:i/>
    </w:rPr>
  </w:style>
  <w:style w:type="paragraph" w:customStyle="1" w:styleId="00SigningPage">
    <w:name w:val="00SigningPage"/>
    <w:basedOn w:val="Normal"/>
    <w:rsid w:val="005327CD"/>
  </w:style>
  <w:style w:type="paragraph" w:customStyle="1" w:styleId="Aparareturn">
    <w:name w:val="A para return"/>
    <w:basedOn w:val="BillBasic"/>
    <w:rsid w:val="005327CD"/>
    <w:pPr>
      <w:ind w:left="1600"/>
    </w:pPr>
  </w:style>
  <w:style w:type="paragraph" w:customStyle="1" w:styleId="Asubparareturn">
    <w:name w:val="A subpara return"/>
    <w:basedOn w:val="BillBasic"/>
    <w:rsid w:val="005327CD"/>
    <w:pPr>
      <w:ind w:left="2100"/>
    </w:pPr>
  </w:style>
  <w:style w:type="paragraph" w:customStyle="1" w:styleId="CommentNum">
    <w:name w:val="CommentNum"/>
    <w:basedOn w:val="Comment"/>
    <w:rsid w:val="005327CD"/>
    <w:pPr>
      <w:ind w:left="1800" w:hanging="1800"/>
    </w:pPr>
  </w:style>
  <w:style w:type="paragraph" w:styleId="TOC8">
    <w:name w:val="toc 8"/>
    <w:basedOn w:val="TOC3"/>
    <w:next w:val="Normal"/>
    <w:autoRedefine/>
    <w:rsid w:val="005327CD"/>
    <w:pPr>
      <w:keepNext w:val="0"/>
      <w:spacing w:before="120"/>
    </w:pPr>
  </w:style>
  <w:style w:type="paragraph" w:customStyle="1" w:styleId="Judges">
    <w:name w:val="Judges"/>
    <w:basedOn w:val="Minister"/>
    <w:rsid w:val="005327CD"/>
    <w:pPr>
      <w:spacing w:before="180"/>
    </w:pPr>
  </w:style>
  <w:style w:type="paragraph" w:customStyle="1" w:styleId="BillFor">
    <w:name w:val="BillFor"/>
    <w:basedOn w:val="BillBasicHeading"/>
    <w:rsid w:val="005327CD"/>
    <w:pPr>
      <w:keepNext w:val="0"/>
      <w:spacing w:before="320"/>
      <w:jc w:val="both"/>
    </w:pPr>
    <w:rPr>
      <w:sz w:val="28"/>
    </w:rPr>
  </w:style>
  <w:style w:type="paragraph" w:customStyle="1" w:styleId="draft">
    <w:name w:val="draft"/>
    <w:basedOn w:val="Normal"/>
    <w:rsid w:val="005327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327CD"/>
    <w:pPr>
      <w:spacing w:line="260" w:lineRule="atLeast"/>
      <w:jc w:val="center"/>
    </w:pPr>
  </w:style>
  <w:style w:type="paragraph" w:customStyle="1" w:styleId="Amainbullet">
    <w:name w:val="A main bullet"/>
    <w:basedOn w:val="BillBasic"/>
    <w:rsid w:val="005327CD"/>
    <w:pPr>
      <w:spacing w:before="60"/>
      <w:ind w:left="1500" w:hanging="400"/>
    </w:pPr>
  </w:style>
  <w:style w:type="paragraph" w:customStyle="1" w:styleId="Aparabullet">
    <w:name w:val="A para bullet"/>
    <w:basedOn w:val="BillBasic"/>
    <w:rsid w:val="005327CD"/>
    <w:pPr>
      <w:spacing w:before="60"/>
      <w:ind w:left="2000" w:hanging="400"/>
    </w:pPr>
  </w:style>
  <w:style w:type="paragraph" w:customStyle="1" w:styleId="Asubparabullet">
    <w:name w:val="A subpara bullet"/>
    <w:basedOn w:val="BillBasic"/>
    <w:rsid w:val="005327CD"/>
    <w:pPr>
      <w:spacing w:before="60"/>
      <w:ind w:left="2540" w:hanging="400"/>
    </w:pPr>
  </w:style>
  <w:style w:type="paragraph" w:customStyle="1" w:styleId="aDefpara">
    <w:name w:val="aDef para"/>
    <w:basedOn w:val="Apara"/>
    <w:rsid w:val="005327CD"/>
  </w:style>
  <w:style w:type="paragraph" w:customStyle="1" w:styleId="aDefsubpara">
    <w:name w:val="aDef subpara"/>
    <w:basedOn w:val="Asubpara"/>
    <w:rsid w:val="005327CD"/>
  </w:style>
  <w:style w:type="paragraph" w:customStyle="1" w:styleId="Idefpara">
    <w:name w:val="I def para"/>
    <w:basedOn w:val="Ipara"/>
    <w:rsid w:val="005327CD"/>
  </w:style>
  <w:style w:type="paragraph" w:customStyle="1" w:styleId="Idefsubpara">
    <w:name w:val="I def subpara"/>
    <w:basedOn w:val="Isubpara"/>
    <w:rsid w:val="005327CD"/>
  </w:style>
  <w:style w:type="paragraph" w:customStyle="1" w:styleId="Notified">
    <w:name w:val="Notified"/>
    <w:basedOn w:val="BillBasic"/>
    <w:rsid w:val="005327CD"/>
    <w:pPr>
      <w:spacing w:before="360"/>
      <w:jc w:val="right"/>
    </w:pPr>
    <w:rPr>
      <w:i/>
    </w:rPr>
  </w:style>
  <w:style w:type="paragraph" w:customStyle="1" w:styleId="03ScheduleLandscape">
    <w:name w:val="03ScheduleLandscape"/>
    <w:basedOn w:val="Normal"/>
    <w:rsid w:val="005327CD"/>
  </w:style>
  <w:style w:type="paragraph" w:customStyle="1" w:styleId="IDict-Heading">
    <w:name w:val="I Dict-Heading"/>
    <w:basedOn w:val="BillBasicHeading"/>
    <w:rsid w:val="005327CD"/>
    <w:pPr>
      <w:spacing w:before="320"/>
      <w:ind w:left="2600" w:hanging="2600"/>
      <w:jc w:val="both"/>
    </w:pPr>
    <w:rPr>
      <w:sz w:val="34"/>
    </w:rPr>
  </w:style>
  <w:style w:type="paragraph" w:customStyle="1" w:styleId="02TextLandscape">
    <w:name w:val="02TextLandscape"/>
    <w:basedOn w:val="Normal"/>
    <w:rsid w:val="005327CD"/>
  </w:style>
  <w:style w:type="paragraph" w:styleId="Salutation">
    <w:name w:val="Salutation"/>
    <w:basedOn w:val="Normal"/>
    <w:next w:val="Normal"/>
    <w:rsid w:val="001A5BB2"/>
  </w:style>
  <w:style w:type="paragraph" w:customStyle="1" w:styleId="aNoteBullet">
    <w:name w:val="aNoteBullet"/>
    <w:basedOn w:val="aNoteSymb"/>
    <w:rsid w:val="005327CD"/>
    <w:pPr>
      <w:tabs>
        <w:tab w:val="left" w:pos="2200"/>
      </w:tabs>
      <w:spacing w:before="60"/>
      <w:ind w:left="2600" w:hanging="700"/>
    </w:pPr>
  </w:style>
  <w:style w:type="paragraph" w:customStyle="1" w:styleId="aNotess">
    <w:name w:val="aNotess"/>
    <w:basedOn w:val="BillBasic"/>
    <w:rsid w:val="001A5BB2"/>
    <w:pPr>
      <w:ind w:left="1900" w:hanging="800"/>
    </w:pPr>
    <w:rPr>
      <w:sz w:val="20"/>
    </w:rPr>
  </w:style>
  <w:style w:type="paragraph" w:customStyle="1" w:styleId="aParaNoteBullet">
    <w:name w:val="aParaNoteBullet"/>
    <w:basedOn w:val="aParaNote"/>
    <w:rsid w:val="005327CD"/>
    <w:pPr>
      <w:tabs>
        <w:tab w:val="left" w:pos="2700"/>
      </w:tabs>
      <w:spacing w:before="60"/>
      <w:ind w:left="3100" w:hanging="700"/>
    </w:pPr>
  </w:style>
  <w:style w:type="paragraph" w:customStyle="1" w:styleId="aNotepar">
    <w:name w:val="aNotepar"/>
    <w:basedOn w:val="BillBasic"/>
    <w:next w:val="Normal"/>
    <w:rsid w:val="005327CD"/>
    <w:pPr>
      <w:ind w:left="2400" w:hanging="800"/>
    </w:pPr>
    <w:rPr>
      <w:sz w:val="20"/>
    </w:rPr>
  </w:style>
  <w:style w:type="paragraph" w:customStyle="1" w:styleId="aNoteTextpar">
    <w:name w:val="aNoteTextpar"/>
    <w:basedOn w:val="aNotepar"/>
    <w:rsid w:val="005327CD"/>
    <w:pPr>
      <w:spacing w:before="60"/>
      <w:ind w:firstLine="0"/>
    </w:pPr>
  </w:style>
  <w:style w:type="paragraph" w:customStyle="1" w:styleId="MinisterWord">
    <w:name w:val="MinisterWord"/>
    <w:basedOn w:val="Normal"/>
    <w:rsid w:val="005327CD"/>
    <w:pPr>
      <w:spacing w:before="60"/>
      <w:jc w:val="right"/>
    </w:pPr>
  </w:style>
  <w:style w:type="paragraph" w:customStyle="1" w:styleId="aExamPara">
    <w:name w:val="aExamPara"/>
    <w:basedOn w:val="aExam"/>
    <w:rsid w:val="005327CD"/>
    <w:pPr>
      <w:tabs>
        <w:tab w:val="right" w:pos="1720"/>
        <w:tab w:val="left" w:pos="2000"/>
        <w:tab w:val="left" w:pos="2300"/>
      </w:tabs>
      <w:ind w:left="2400" w:hanging="1300"/>
    </w:pPr>
  </w:style>
  <w:style w:type="paragraph" w:customStyle="1" w:styleId="aExamNumText">
    <w:name w:val="aExamNumText"/>
    <w:basedOn w:val="aExam"/>
    <w:rsid w:val="005327CD"/>
    <w:pPr>
      <w:ind w:left="1500"/>
    </w:pPr>
  </w:style>
  <w:style w:type="paragraph" w:customStyle="1" w:styleId="aExamBullet">
    <w:name w:val="aExamBullet"/>
    <w:basedOn w:val="aExam"/>
    <w:rsid w:val="005327CD"/>
    <w:pPr>
      <w:tabs>
        <w:tab w:val="left" w:pos="1500"/>
        <w:tab w:val="left" w:pos="2300"/>
      </w:tabs>
      <w:ind w:left="1900" w:hanging="800"/>
    </w:pPr>
  </w:style>
  <w:style w:type="paragraph" w:customStyle="1" w:styleId="aNotePara">
    <w:name w:val="aNotePara"/>
    <w:basedOn w:val="aNote"/>
    <w:rsid w:val="005327CD"/>
    <w:pPr>
      <w:tabs>
        <w:tab w:val="right" w:pos="2140"/>
        <w:tab w:val="left" w:pos="2400"/>
      </w:tabs>
      <w:spacing w:before="60"/>
      <w:ind w:left="2400" w:hanging="1300"/>
    </w:pPr>
  </w:style>
  <w:style w:type="paragraph" w:customStyle="1" w:styleId="aExplanHeading">
    <w:name w:val="aExplanHeading"/>
    <w:basedOn w:val="BillBasicHeading"/>
    <w:next w:val="Normal"/>
    <w:rsid w:val="005327CD"/>
    <w:rPr>
      <w:rFonts w:ascii="Arial (W1)" w:hAnsi="Arial (W1)"/>
      <w:sz w:val="18"/>
    </w:rPr>
  </w:style>
  <w:style w:type="paragraph" w:customStyle="1" w:styleId="aExplanText">
    <w:name w:val="aExplanText"/>
    <w:basedOn w:val="BillBasic"/>
    <w:rsid w:val="005327CD"/>
    <w:rPr>
      <w:sz w:val="20"/>
    </w:rPr>
  </w:style>
  <w:style w:type="paragraph" w:customStyle="1" w:styleId="aParaNotePara">
    <w:name w:val="aParaNotePara"/>
    <w:basedOn w:val="aNoteParaSymb"/>
    <w:rsid w:val="005327CD"/>
    <w:pPr>
      <w:tabs>
        <w:tab w:val="clear" w:pos="2140"/>
        <w:tab w:val="clear" w:pos="2400"/>
        <w:tab w:val="right" w:pos="2644"/>
      </w:tabs>
      <w:ind w:left="3320" w:hanging="1720"/>
    </w:pPr>
  </w:style>
  <w:style w:type="character" w:customStyle="1" w:styleId="charBold">
    <w:name w:val="charBold"/>
    <w:basedOn w:val="DefaultParagraphFont"/>
    <w:rsid w:val="005327CD"/>
    <w:rPr>
      <w:b/>
    </w:rPr>
  </w:style>
  <w:style w:type="character" w:customStyle="1" w:styleId="charBoldItals">
    <w:name w:val="charBoldItals"/>
    <w:basedOn w:val="DefaultParagraphFont"/>
    <w:rsid w:val="005327CD"/>
    <w:rPr>
      <w:b/>
      <w:i/>
    </w:rPr>
  </w:style>
  <w:style w:type="character" w:customStyle="1" w:styleId="charItals">
    <w:name w:val="charItals"/>
    <w:basedOn w:val="DefaultParagraphFont"/>
    <w:rsid w:val="005327CD"/>
    <w:rPr>
      <w:i/>
    </w:rPr>
  </w:style>
  <w:style w:type="character" w:customStyle="1" w:styleId="charUnderline">
    <w:name w:val="charUnderline"/>
    <w:basedOn w:val="DefaultParagraphFont"/>
    <w:rsid w:val="005327CD"/>
    <w:rPr>
      <w:u w:val="single"/>
    </w:rPr>
  </w:style>
  <w:style w:type="paragraph" w:customStyle="1" w:styleId="TableHd">
    <w:name w:val="TableHd"/>
    <w:basedOn w:val="Normal"/>
    <w:rsid w:val="005327CD"/>
    <w:pPr>
      <w:keepNext/>
      <w:spacing w:before="300"/>
      <w:ind w:left="1200" w:hanging="1200"/>
    </w:pPr>
    <w:rPr>
      <w:rFonts w:ascii="Arial" w:hAnsi="Arial"/>
      <w:b/>
      <w:sz w:val="20"/>
    </w:rPr>
  </w:style>
  <w:style w:type="paragraph" w:customStyle="1" w:styleId="TableColHd">
    <w:name w:val="TableColHd"/>
    <w:basedOn w:val="Normal"/>
    <w:rsid w:val="005327CD"/>
    <w:pPr>
      <w:keepNext/>
      <w:spacing w:after="60"/>
    </w:pPr>
    <w:rPr>
      <w:rFonts w:ascii="Arial" w:hAnsi="Arial"/>
      <w:b/>
      <w:sz w:val="18"/>
    </w:rPr>
  </w:style>
  <w:style w:type="paragraph" w:customStyle="1" w:styleId="PenaltyPara">
    <w:name w:val="PenaltyPara"/>
    <w:basedOn w:val="Normal"/>
    <w:rsid w:val="005327CD"/>
    <w:pPr>
      <w:tabs>
        <w:tab w:val="right" w:pos="1360"/>
      </w:tabs>
      <w:spacing w:before="60"/>
      <w:ind w:left="1600" w:hanging="1600"/>
      <w:jc w:val="both"/>
    </w:pPr>
  </w:style>
  <w:style w:type="paragraph" w:customStyle="1" w:styleId="tablepara">
    <w:name w:val="table para"/>
    <w:basedOn w:val="Normal"/>
    <w:rsid w:val="005327CD"/>
    <w:pPr>
      <w:tabs>
        <w:tab w:val="right" w:pos="800"/>
        <w:tab w:val="left" w:pos="1100"/>
      </w:tabs>
      <w:spacing w:before="80" w:after="60"/>
      <w:ind w:left="1100" w:hanging="1100"/>
    </w:pPr>
  </w:style>
  <w:style w:type="paragraph" w:customStyle="1" w:styleId="tablesubpara">
    <w:name w:val="table subpara"/>
    <w:basedOn w:val="Normal"/>
    <w:rsid w:val="005327CD"/>
    <w:pPr>
      <w:tabs>
        <w:tab w:val="right" w:pos="1500"/>
        <w:tab w:val="left" w:pos="1800"/>
      </w:tabs>
      <w:spacing w:before="80" w:after="60"/>
      <w:ind w:left="1800" w:hanging="1800"/>
    </w:pPr>
  </w:style>
  <w:style w:type="paragraph" w:customStyle="1" w:styleId="TableText">
    <w:name w:val="TableText"/>
    <w:basedOn w:val="Normal"/>
    <w:rsid w:val="005327CD"/>
    <w:pPr>
      <w:spacing w:before="60" w:after="60"/>
    </w:pPr>
  </w:style>
  <w:style w:type="paragraph" w:customStyle="1" w:styleId="IshadedH5Sec">
    <w:name w:val="I shaded H5 Sec"/>
    <w:basedOn w:val="AH5Sec"/>
    <w:rsid w:val="005327CD"/>
    <w:pPr>
      <w:shd w:val="pct25" w:color="auto" w:fill="auto"/>
      <w:outlineLvl w:val="9"/>
    </w:pPr>
  </w:style>
  <w:style w:type="paragraph" w:customStyle="1" w:styleId="IshadedSchClause">
    <w:name w:val="I shaded Sch Clause"/>
    <w:basedOn w:val="IshadedH5Sec"/>
    <w:rsid w:val="005327CD"/>
  </w:style>
  <w:style w:type="paragraph" w:customStyle="1" w:styleId="Penalty">
    <w:name w:val="Penalty"/>
    <w:basedOn w:val="Amainreturn"/>
    <w:rsid w:val="005327CD"/>
  </w:style>
  <w:style w:type="paragraph" w:customStyle="1" w:styleId="aNoteText">
    <w:name w:val="aNoteText"/>
    <w:basedOn w:val="aNoteSymb"/>
    <w:rsid w:val="005327CD"/>
    <w:pPr>
      <w:spacing w:before="60"/>
      <w:ind w:firstLine="0"/>
    </w:pPr>
  </w:style>
  <w:style w:type="paragraph" w:customStyle="1" w:styleId="aExamINum">
    <w:name w:val="aExamINum"/>
    <w:basedOn w:val="aExam"/>
    <w:rsid w:val="001A5BB2"/>
    <w:pPr>
      <w:tabs>
        <w:tab w:val="left" w:pos="1500"/>
      </w:tabs>
      <w:ind w:left="1500" w:hanging="400"/>
    </w:pPr>
  </w:style>
  <w:style w:type="paragraph" w:customStyle="1" w:styleId="AExamIPara">
    <w:name w:val="AExamIPara"/>
    <w:basedOn w:val="aExam"/>
    <w:rsid w:val="005327CD"/>
    <w:pPr>
      <w:tabs>
        <w:tab w:val="right" w:pos="1720"/>
        <w:tab w:val="left" w:pos="2000"/>
      </w:tabs>
      <w:ind w:left="2000" w:hanging="900"/>
    </w:pPr>
  </w:style>
  <w:style w:type="paragraph" w:customStyle="1" w:styleId="AH3sec">
    <w:name w:val="A H3 sec"/>
    <w:basedOn w:val="Normal"/>
    <w:next w:val="direction"/>
    <w:rsid w:val="001A5BB2"/>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327CD"/>
    <w:pPr>
      <w:tabs>
        <w:tab w:val="clear" w:pos="2600"/>
      </w:tabs>
      <w:ind w:left="1100"/>
    </w:pPr>
    <w:rPr>
      <w:sz w:val="18"/>
    </w:rPr>
  </w:style>
  <w:style w:type="paragraph" w:customStyle="1" w:styleId="aExamss">
    <w:name w:val="aExamss"/>
    <w:basedOn w:val="aNoteSymb"/>
    <w:rsid w:val="005327CD"/>
    <w:pPr>
      <w:spacing w:before="60"/>
      <w:ind w:left="1100" w:firstLine="0"/>
    </w:pPr>
  </w:style>
  <w:style w:type="paragraph" w:customStyle="1" w:styleId="aExamHdgpar">
    <w:name w:val="aExamHdgpar"/>
    <w:basedOn w:val="aExamHdgss"/>
    <w:next w:val="Normal"/>
    <w:rsid w:val="005327CD"/>
    <w:pPr>
      <w:ind w:left="1600"/>
    </w:pPr>
  </w:style>
  <w:style w:type="paragraph" w:customStyle="1" w:styleId="aExampar">
    <w:name w:val="aExampar"/>
    <w:basedOn w:val="aExamss"/>
    <w:rsid w:val="005327CD"/>
    <w:pPr>
      <w:ind w:left="1600"/>
    </w:pPr>
  </w:style>
  <w:style w:type="paragraph" w:customStyle="1" w:styleId="aExamINumss">
    <w:name w:val="aExamINumss"/>
    <w:basedOn w:val="aExamss"/>
    <w:rsid w:val="005327CD"/>
    <w:pPr>
      <w:tabs>
        <w:tab w:val="left" w:pos="1500"/>
      </w:tabs>
      <w:ind w:left="1500" w:hanging="400"/>
    </w:pPr>
  </w:style>
  <w:style w:type="paragraph" w:customStyle="1" w:styleId="aExamINumpar">
    <w:name w:val="aExamINumpar"/>
    <w:basedOn w:val="aExampar"/>
    <w:rsid w:val="005327CD"/>
    <w:pPr>
      <w:tabs>
        <w:tab w:val="left" w:pos="2000"/>
      </w:tabs>
      <w:ind w:left="2000" w:hanging="400"/>
    </w:pPr>
  </w:style>
  <w:style w:type="paragraph" w:customStyle="1" w:styleId="aExamNumTextss">
    <w:name w:val="aExamNumTextss"/>
    <w:basedOn w:val="aExamss"/>
    <w:rsid w:val="005327CD"/>
    <w:pPr>
      <w:ind w:left="1500"/>
    </w:pPr>
  </w:style>
  <w:style w:type="paragraph" w:customStyle="1" w:styleId="aExamNumTextpar">
    <w:name w:val="aExamNumTextpar"/>
    <w:basedOn w:val="aExampar"/>
    <w:rsid w:val="001A5BB2"/>
    <w:pPr>
      <w:ind w:left="2000"/>
    </w:pPr>
  </w:style>
  <w:style w:type="paragraph" w:customStyle="1" w:styleId="aExamBulletss">
    <w:name w:val="aExamBulletss"/>
    <w:basedOn w:val="aExamss"/>
    <w:rsid w:val="005327CD"/>
    <w:pPr>
      <w:ind w:left="1500" w:hanging="400"/>
    </w:pPr>
  </w:style>
  <w:style w:type="paragraph" w:customStyle="1" w:styleId="aExamBulletpar">
    <w:name w:val="aExamBulletpar"/>
    <w:basedOn w:val="aExampar"/>
    <w:rsid w:val="005327CD"/>
    <w:pPr>
      <w:ind w:left="2000" w:hanging="400"/>
    </w:pPr>
  </w:style>
  <w:style w:type="paragraph" w:customStyle="1" w:styleId="aExamHdgsubpar">
    <w:name w:val="aExamHdgsubpar"/>
    <w:basedOn w:val="aExamHdgss"/>
    <w:next w:val="Normal"/>
    <w:rsid w:val="005327CD"/>
    <w:pPr>
      <w:ind w:left="2140"/>
    </w:pPr>
  </w:style>
  <w:style w:type="paragraph" w:customStyle="1" w:styleId="aExamsubpar">
    <w:name w:val="aExamsubpar"/>
    <w:basedOn w:val="aExamss"/>
    <w:rsid w:val="005327CD"/>
    <w:pPr>
      <w:ind w:left="2140"/>
    </w:pPr>
  </w:style>
  <w:style w:type="paragraph" w:customStyle="1" w:styleId="aExamNumsubpar">
    <w:name w:val="aExamNumsubpar"/>
    <w:basedOn w:val="aExamsubpar"/>
    <w:rsid w:val="005327CD"/>
    <w:pPr>
      <w:tabs>
        <w:tab w:val="clear" w:pos="1100"/>
        <w:tab w:val="clear" w:pos="2381"/>
        <w:tab w:val="left" w:pos="2569"/>
      </w:tabs>
      <w:ind w:left="2569" w:hanging="403"/>
    </w:pPr>
  </w:style>
  <w:style w:type="paragraph" w:customStyle="1" w:styleId="aExamNumTextsubpar">
    <w:name w:val="aExamNumTextsubpar"/>
    <w:basedOn w:val="aExampar"/>
    <w:rsid w:val="001A5BB2"/>
    <w:pPr>
      <w:ind w:left="2540"/>
    </w:pPr>
  </w:style>
  <w:style w:type="paragraph" w:customStyle="1" w:styleId="aExamBulletsubpar">
    <w:name w:val="aExamBulletsubpar"/>
    <w:basedOn w:val="aExamsubpar"/>
    <w:rsid w:val="005327CD"/>
    <w:pPr>
      <w:numPr>
        <w:numId w:val="32"/>
      </w:numPr>
      <w:tabs>
        <w:tab w:val="clear" w:pos="1100"/>
        <w:tab w:val="clear" w:pos="2381"/>
        <w:tab w:val="left" w:pos="2569"/>
      </w:tabs>
      <w:ind w:left="2569" w:hanging="403"/>
    </w:pPr>
  </w:style>
  <w:style w:type="paragraph" w:customStyle="1" w:styleId="aNoteTextss">
    <w:name w:val="aNoteTextss"/>
    <w:basedOn w:val="Normal"/>
    <w:rsid w:val="005327CD"/>
    <w:pPr>
      <w:spacing w:before="60"/>
      <w:ind w:left="1900"/>
      <w:jc w:val="both"/>
    </w:pPr>
    <w:rPr>
      <w:sz w:val="20"/>
    </w:rPr>
  </w:style>
  <w:style w:type="paragraph" w:customStyle="1" w:styleId="aNoteParass">
    <w:name w:val="aNoteParass"/>
    <w:basedOn w:val="Normal"/>
    <w:rsid w:val="005327CD"/>
    <w:pPr>
      <w:tabs>
        <w:tab w:val="right" w:pos="2140"/>
        <w:tab w:val="left" w:pos="2400"/>
      </w:tabs>
      <w:spacing w:before="60"/>
      <w:ind w:left="2400" w:hanging="1300"/>
      <w:jc w:val="both"/>
    </w:pPr>
    <w:rPr>
      <w:sz w:val="20"/>
    </w:rPr>
  </w:style>
  <w:style w:type="paragraph" w:customStyle="1" w:styleId="aNoteParapar">
    <w:name w:val="aNoteParapar"/>
    <w:basedOn w:val="aNotepar"/>
    <w:rsid w:val="005327CD"/>
    <w:pPr>
      <w:tabs>
        <w:tab w:val="right" w:pos="2640"/>
      </w:tabs>
      <w:spacing w:before="60"/>
      <w:ind w:left="2920" w:hanging="1320"/>
    </w:pPr>
  </w:style>
  <w:style w:type="paragraph" w:customStyle="1" w:styleId="aNotesubpar">
    <w:name w:val="aNotesubpar"/>
    <w:basedOn w:val="BillBasic"/>
    <w:next w:val="Normal"/>
    <w:rsid w:val="005327CD"/>
    <w:pPr>
      <w:ind w:left="2940" w:hanging="800"/>
    </w:pPr>
    <w:rPr>
      <w:sz w:val="20"/>
    </w:rPr>
  </w:style>
  <w:style w:type="paragraph" w:customStyle="1" w:styleId="aNoteTextsubpar">
    <w:name w:val="aNoteTextsubpar"/>
    <w:basedOn w:val="aNotesubpar"/>
    <w:rsid w:val="005327CD"/>
    <w:pPr>
      <w:spacing w:before="60"/>
      <w:ind w:firstLine="0"/>
    </w:pPr>
  </w:style>
  <w:style w:type="paragraph" w:customStyle="1" w:styleId="aNoteParasubpar">
    <w:name w:val="aNoteParasubpar"/>
    <w:basedOn w:val="aNotesubpar"/>
    <w:rsid w:val="001A5BB2"/>
    <w:pPr>
      <w:tabs>
        <w:tab w:val="right" w:pos="3180"/>
      </w:tabs>
      <w:spacing w:before="60"/>
      <w:ind w:left="3460" w:hanging="1320"/>
    </w:pPr>
  </w:style>
  <w:style w:type="paragraph" w:customStyle="1" w:styleId="aNoteBulletsubpar">
    <w:name w:val="aNoteBulletsubpar"/>
    <w:basedOn w:val="aNotesubpar"/>
    <w:rsid w:val="005327CD"/>
    <w:pPr>
      <w:numPr>
        <w:numId w:val="12"/>
      </w:numPr>
      <w:tabs>
        <w:tab w:val="clear" w:pos="3300"/>
        <w:tab w:val="left" w:pos="3345"/>
      </w:tabs>
      <w:spacing w:before="60"/>
    </w:pPr>
  </w:style>
  <w:style w:type="paragraph" w:customStyle="1" w:styleId="aNoteBulletss">
    <w:name w:val="aNoteBulletss"/>
    <w:basedOn w:val="Normal"/>
    <w:rsid w:val="005327CD"/>
    <w:pPr>
      <w:spacing w:before="60"/>
      <w:ind w:left="2300" w:hanging="400"/>
      <w:jc w:val="both"/>
    </w:pPr>
    <w:rPr>
      <w:sz w:val="20"/>
    </w:rPr>
  </w:style>
  <w:style w:type="paragraph" w:customStyle="1" w:styleId="aNoteBulletpar">
    <w:name w:val="aNoteBulletpar"/>
    <w:basedOn w:val="aNotepar"/>
    <w:rsid w:val="005327CD"/>
    <w:pPr>
      <w:spacing w:before="60"/>
      <w:ind w:left="2800" w:hanging="400"/>
    </w:pPr>
  </w:style>
  <w:style w:type="paragraph" w:customStyle="1" w:styleId="aExplanBullet">
    <w:name w:val="aExplanBullet"/>
    <w:basedOn w:val="Normal"/>
    <w:rsid w:val="005327CD"/>
    <w:pPr>
      <w:spacing w:before="140"/>
      <w:ind w:left="400" w:hanging="400"/>
      <w:jc w:val="both"/>
    </w:pPr>
    <w:rPr>
      <w:snapToGrid w:val="0"/>
      <w:sz w:val="20"/>
    </w:rPr>
  </w:style>
  <w:style w:type="paragraph" w:customStyle="1" w:styleId="AuthLaw">
    <w:name w:val="AuthLaw"/>
    <w:basedOn w:val="BillBasic"/>
    <w:rsid w:val="001A5BB2"/>
    <w:rPr>
      <w:rFonts w:ascii="Arial" w:hAnsi="Arial"/>
      <w:b/>
      <w:sz w:val="20"/>
    </w:rPr>
  </w:style>
  <w:style w:type="paragraph" w:customStyle="1" w:styleId="aExamNumpar">
    <w:name w:val="aExamNumpar"/>
    <w:basedOn w:val="aExamINumss"/>
    <w:rsid w:val="001A5BB2"/>
    <w:pPr>
      <w:tabs>
        <w:tab w:val="clear" w:pos="1500"/>
        <w:tab w:val="left" w:pos="2000"/>
      </w:tabs>
      <w:ind w:left="2000"/>
    </w:pPr>
  </w:style>
  <w:style w:type="paragraph" w:customStyle="1" w:styleId="Schsectionheading">
    <w:name w:val="Sch section heading"/>
    <w:basedOn w:val="BillBasic"/>
    <w:next w:val="Amain"/>
    <w:rsid w:val="001A5BB2"/>
    <w:pPr>
      <w:spacing w:before="240"/>
      <w:jc w:val="left"/>
      <w:outlineLvl w:val="4"/>
    </w:pPr>
    <w:rPr>
      <w:rFonts w:ascii="Arial" w:hAnsi="Arial"/>
      <w:b/>
    </w:rPr>
  </w:style>
  <w:style w:type="paragraph" w:customStyle="1" w:styleId="SchAmain">
    <w:name w:val="Sch A main"/>
    <w:basedOn w:val="Amain"/>
    <w:rsid w:val="005327CD"/>
  </w:style>
  <w:style w:type="paragraph" w:customStyle="1" w:styleId="SchApara">
    <w:name w:val="Sch A para"/>
    <w:basedOn w:val="Apara"/>
    <w:rsid w:val="005327CD"/>
  </w:style>
  <w:style w:type="paragraph" w:customStyle="1" w:styleId="SchAsubpara">
    <w:name w:val="Sch A subpara"/>
    <w:basedOn w:val="Asubpara"/>
    <w:rsid w:val="005327CD"/>
  </w:style>
  <w:style w:type="paragraph" w:customStyle="1" w:styleId="SchAsubsubpara">
    <w:name w:val="Sch A subsubpara"/>
    <w:basedOn w:val="Asubsubpara"/>
    <w:rsid w:val="005327CD"/>
  </w:style>
  <w:style w:type="paragraph" w:customStyle="1" w:styleId="TOCOL1">
    <w:name w:val="TOCOL 1"/>
    <w:basedOn w:val="TOC1"/>
    <w:rsid w:val="005327CD"/>
  </w:style>
  <w:style w:type="paragraph" w:customStyle="1" w:styleId="TOCOL2">
    <w:name w:val="TOCOL 2"/>
    <w:basedOn w:val="TOC2"/>
    <w:rsid w:val="005327CD"/>
    <w:pPr>
      <w:keepNext w:val="0"/>
    </w:pPr>
  </w:style>
  <w:style w:type="paragraph" w:customStyle="1" w:styleId="TOCOL3">
    <w:name w:val="TOCOL 3"/>
    <w:basedOn w:val="TOC3"/>
    <w:rsid w:val="005327CD"/>
    <w:pPr>
      <w:keepNext w:val="0"/>
    </w:pPr>
  </w:style>
  <w:style w:type="paragraph" w:customStyle="1" w:styleId="TOCOL4">
    <w:name w:val="TOCOL 4"/>
    <w:basedOn w:val="TOC4"/>
    <w:rsid w:val="005327CD"/>
    <w:pPr>
      <w:keepNext w:val="0"/>
    </w:pPr>
  </w:style>
  <w:style w:type="paragraph" w:customStyle="1" w:styleId="TOCOL5">
    <w:name w:val="TOCOL 5"/>
    <w:basedOn w:val="TOC5"/>
    <w:rsid w:val="005327CD"/>
    <w:pPr>
      <w:tabs>
        <w:tab w:val="left" w:pos="400"/>
      </w:tabs>
    </w:pPr>
  </w:style>
  <w:style w:type="paragraph" w:customStyle="1" w:styleId="TOCOL6">
    <w:name w:val="TOCOL 6"/>
    <w:basedOn w:val="TOC6"/>
    <w:rsid w:val="005327CD"/>
    <w:pPr>
      <w:keepNext w:val="0"/>
    </w:pPr>
  </w:style>
  <w:style w:type="paragraph" w:customStyle="1" w:styleId="TOCOL7">
    <w:name w:val="TOCOL 7"/>
    <w:basedOn w:val="TOC7"/>
    <w:rsid w:val="005327CD"/>
  </w:style>
  <w:style w:type="paragraph" w:customStyle="1" w:styleId="TOCOL8">
    <w:name w:val="TOCOL 8"/>
    <w:basedOn w:val="TOC8"/>
    <w:rsid w:val="005327CD"/>
  </w:style>
  <w:style w:type="paragraph" w:customStyle="1" w:styleId="TOCOL9">
    <w:name w:val="TOCOL 9"/>
    <w:basedOn w:val="TOC9"/>
    <w:rsid w:val="005327CD"/>
    <w:pPr>
      <w:ind w:right="0"/>
    </w:pPr>
  </w:style>
  <w:style w:type="paragraph" w:styleId="TOC9">
    <w:name w:val="toc 9"/>
    <w:basedOn w:val="Normal"/>
    <w:next w:val="Normal"/>
    <w:autoRedefine/>
    <w:rsid w:val="005327CD"/>
    <w:pPr>
      <w:ind w:left="1920" w:right="600"/>
    </w:pPr>
  </w:style>
  <w:style w:type="paragraph" w:customStyle="1" w:styleId="Billname1">
    <w:name w:val="Billname1"/>
    <w:basedOn w:val="Normal"/>
    <w:rsid w:val="005327CD"/>
    <w:pPr>
      <w:tabs>
        <w:tab w:val="left" w:pos="2400"/>
      </w:tabs>
      <w:spacing w:before="1220"/>
    </w:pPr>
    <w:rPr>
      <w:rFonts w:ascii="Arial" w:hAnsi="Arial"/>
      <w:b/>
      <w:sz w:val="40"/>
    </w:rPr>
  </w:style>
  <w:style w:type="paragraph" w:customStyle="1" w:styleId="TableText10">
    <w:name w:val="TableText10"/>
    <w:basedOn w:val="TableText"/>
    <w:rsid w:val="005327CD"/>
    <w:rPr>
      <w:sz w:val="20"/>
    </w:rPr>
  </w:style>
  <w:style w:type="paragraph" w:customStyle="1" w:styleId="TablePara10">
    <w:name w:val="TablePara10"/>
    <w:basedOn w:val="tablepara"/>
    <w:rsid w:val="005327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327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327CD"/>
  </w:style>
  <w:style w:type="character" w:customStyle="1" w:styleId="charPage">
    <w:name w:val="charPage"/>
    <w:basedOn w:val="DefaultParagraphFont"/>
    <w:rsid w:val="005327CD"/>
  </w:style>
  <w:style w:type="character" w:styleId="PageNumber">
    <w:name w:val="page number"/>
    <w:basedOn w:val="DefaultParagraphFont"/>
    <w:rsid w:val="005327CD"/>
  </w:style>
  <w:style w:type="paragraph" w:customStyle="1" w:styleId="Letterhead">
    <w:name w:val="Letterhead"/>
    <w:rsid w:val="001A5BB2"/>
    <w:pPr>
      <w:widowControl w:val="0"/>
      <w:spacing w:after="180"/>
      <w:jc w:val="right"/>
    </w:pPr>
    <w:rPr>
      <w:rFonts w:ascii="Arial" w:hAnsi="Arial"/>
      <w:sz w:val="32"/>
      <w:lang w:eastAsia="en-US"/>
    </w:rPr>
  </w:style>
  <w:style w:type="paragraph" w:customStyle="1" w:styleId="IShadedschclause0">
    <w:name w:val="I Shaded sch clause"/>
    <w:basedOn w:val="IH5Sec"/>
    <w:rsid w:val="001A5BB2"/>
    <w:pPr>
      <w:shd w:val="pct15" w:color="auto" w:fill="FFFFFF"/>
      <w:tabs>
        <w:tab w:val="clear" w:pos="1100"/>
        <w:tab w:val="left" w:pos="700"/>
      </w:tabs>
      <w:ind w:left="700" w:hanging="700"/>
    </w:pPr>
  </w:style>
  <w:style w:type="paragraph" w:customStyle="1" w:styleId="Billfooter">
    <w:name w:val="Billfooter"/>
    <w:basedOn w:val="Normal"/>
    <w:rsid w:val="001A5BB2"/>
    <w:pPr>
      <w:tabs>
        <w:tab w:val="right" w:pos="7200"/>
      </w:tabs>
      <w:jc w:val="both"/>
    </w:pPr>
    <w:rPr>
      <w:sz w:val="18"/>
    </w:rPr>
  </w:style>
  <w:style w:type="paragraph" w:styleId="BalloonText">
    <w:name w:val="Balloon Text"/>
    <w:basedOn w:val="Normal"/>
    <w:link w:val="BalloonTextChar"/>
    <w:uiPriority w:val="99"/>
    <w:unhideWhenUsed/>
    <w:rsid w:val="005327CD"/>
    <w:rPr>
      <w:rFonts w:ascii="Tahoma" w:hAnsi="Tahoma" w:cs="Tahoma"/>
      <w:sz w:val="16"/>
      <w:szCs w:val="16"/>
    </w:rPr>
  </w:style>
  <w:style w:type="character" w:customStyle="1" w:styleId="BalloonTextChar">
    <w:name w:val="Balloon Text Char"/>
    <w:basedOn w:val="DefaultParagraphFont"/>
    <w:link w:val="BalloonText"/>
    <w:uiPriority w:val="99"/>
    <w:rsid w:val="005327CD"/>
    <w:rPr>
      <w:rFonts w:ascii="Tahoma" w:hAnsi="Tahoma" w:cs="Tahoma"/>
      <w:sz w:val="16"/>
      <w:szCs w:val="16"/>
      <w:lang w:eastAsia="en-US"/>
    </w:rPr>
  </w:style>
  <w:style w:type="paragraph" w:customStyle="1" w:styleId="00AssAm">
    <w:name w:val="00AssAm"/>
    <w:basedOn w:val="00SigningPage"/>
    <w:rsid w:val="001A5BB2"/>
  </w:style>
  <w:style w:type="character" w:customStyle="1" w:styleId="FooterChar">
    <w:name w:val="Footer Char"/>
    <w:basedOn w:val="DefaultParagraphFont"/>
    <w:link w:val="Footer"/>
    <w:rsid w:val="005327CD"/>
    <w:rPr>
      <w:rFonts w:ascii="Arial" w:hAnsi="Arial"/>
      <w:sz w:val="18"/>
      <w:lang w:eastAsia="en-US"/>
    </w:rPr>
  </w:style>
  <w:style w:type="character" w:customStyle="1" w:styleId="HeaderChar">
    <w:name w:val="Header Char"/>
    <w:basedOn w:val="DefaultParagraphFont"/>
    <w:link w:val="Header"/>
    <w:rsid w:val="001A5BB2"/>
    <w:rPr>
      <w:sz w:val="24"/>
      <w:lang w:eastAsia="en-US"/>
    </w:rPr>
  </w:style>
  <w:style w:type="paragraph" w:customStyle="1" w:styleId="01aPreamble">
    <w:name w:val="01aPreamble"/>
    <w:basedOn w:val="Normal"/>
    <w:qFormat/>
    <w:rsid w:val="005327CD"/>
  </w:style>
  <w:style w:type="paragraph" w:customStyle="1" w:styleId="TableBullet">
    <w:name w:val="TableBullet"/>
    <w:basedOn w:val="TableText10"/>
    <w:qFormat/>
    <w:rsid w:val="005327CD"/>
    <w:pPr>
      <w:numPr>
        <w:numId w:val="24"/>
      </w:numPr>
    </w:pPr>
  </w:style>
  <w:style w:type="paragraph" w:customStyle="1" w:styleId="BillCrest">
    <w:name w:val="Bill Crest"/>
    <w:basedOn w:val="Normal"/>
    <w:next w:val="Normal"/>
    <w:rsid w:val="005327CD"/>
    <w:pPr>
      <w:tabs>
        <w:tab w:val="center" w:pos="3160"/>
      </w:tabs>
      <w:spacing w:after="60"/>
    </w:pPr>
    <w:rPr>
      <w:sz w:val="216"/>
    </w:rPr>
  </w:style>
  <w:style w:type="paragraph" w:customStyle="1" w:styleId="BillNo">
    <w:name w:val="BillNo"/>
    <w:basedOn w:val="BillBasicHeading"/>
    <w:rsid w:val="005327CD"/>
    <w:pPr>
      <w:keepNext w:val="0"/>
      <w:spacing w:before="240"/>
      <w:jc w:val="both"/>
    </w:pPr>
  </w:style>
  <w:style w:type="paragraph" w:customStyle="1" w:styleId="aNoteBulletann">
    <w:name w:val="aNoteBulletann"/>
    <w:basedOn w:val="aNotess"/>
    <w:rsid w:val="001A5BB2"/>
    <w:pPr>
      <w:tabs>
        <w:tab w:val="left" w:pos="2200"/>
      </w:tabs>
      <w:spacing w:before="0"/>
      <w:ind w:left="0" w:firstLine="0"/>
    </w:pPr>
  </w:style>
  <w:style w:type="paragraph" w:customStyle="1" w:styleId="aNoteBulletparann">
    <w:name w:val="aNoteBulletparann"/>
    <w:basedOn w:val="aNotepar"/>
    <w:rsid w:val="001A5BB2"/>
    <w:pPr>
      <w:tabs>
        <w:tab w:val="left" w:pos="2700"/>
      </w:tabs>
      <w:spacing w:before="0"/>
      <w:ind w:left="0" w:firstLine="0"/>
    </w:pPr>
  </w:style>
  <w:style w:type="paragraph" w:customStyle="1" w:styleId="TableNumbered">
    <w:name w:val="TableNumbered"/>
    <w:basedOn w:val="TableText10"/>
    <w:qFormat/>
    <w:rsid w:val="005327CD"/>
    <w:pPr>
      <w:numPr>
        <w:numId w:val="17"/>
      </w:numPr>
    </w:pPr>
  </w:style>
  <w:style w:type="paragraph" w:customStyle="1" w:styleId="ISchMain">
    <w:name w:val="I Sch Main"/>
    <w:basedOn w:val="BillBasic"/>
    <w:rsid w:val="005327CD"/>
    <w:pPr>
      <w:tabs>
        <w:tab w:val="right" w:pos="900"/>
        <w:tab w:val="left" w:pos="1100"/>
      </w:tabs>
      <w:ind w:left="1100" w:hanging="1100"/>
    </w:pPr>
  </w:style>
  <w:style w:type="paragraph" w:customStyle="1" w:styleId="ISchpara">
    <w:name w:val="I Sch para"/>
    <w:basedOn w:val="BillBasic"/>
    <w:rsid w:val="005327CD"/>
    <w:pPr>
      <w:tabs>
        <w:tab w:val="right" w:pos="1400"/>
        <w:tab w:val="left" w:pos="1600"/>
      </w:tabs>
      <w:ind w:left="1600" w:hanging="1600"/>
    </w:pPr>
  </w:style>
  <w:style w:type="paragraph" w:customStyle="1" w:styleId="ISchsubpara">
    <w:name w:val="I Sch subpara"/>
    <w:basedOn w:val="BillBasic"/>
    <w:rsid w:val="005327CD"/>
    <w:pPr>
      <w:tabs>
        <w:tab w:val="right" w:pos="1940"/>
        <w:tab w:val="left" w:pos="2140"/>
      </w:tabs>
      <w:ind w:left="2140" w:hanging="2140"/>
    </w:pPr>
  </w:style>
  <w:style w:type="paragraph" w:customStyle="1" w:styleId="ISchsubsubpara">
    <w:name w:val="I Sch subsubpara"/>
    <w:basedOn w:val="BillBasic"/>
    <w:rsid w:val="005327CD"/>
    <w:pPr>
      <w:tabs>
        <w:tab w:val="right" w:pos="2460"/>
        <w:tab w:val="left" w:pos="2660"/>
      </w:tabs>
      <w:ind w:left="2660" w:hanging="2660"/>
    </w:pPr>
  </w:style>
  <w:style w:type="character" w:customStyle="1" w:styleId="aNoteChar">
    <w:name w:val="aNote Char"/>
    <w:basedOn w:val="DefaultParagraphFont"/>
    <w:link w:val="aNote"/>
    <w:locked/>
    <w:rsid w:val="005327CD"/>
    <w:rPr>
      <w:lang w:eastAsia="en-US"/>
    </w:rPr>
  </w:style>
  <w:style w:type="character" w:customStyle="1" w:styleId="charCitHyperlinkAbbrev">
    <w:name w:val="charCitHyperlinkAbbrev"/>
    <w:basedOn w:val="Hyperlink"/>
    <w:uiPriority w:val="1"/>
    <w:rsid w:val="005327CD"/>
    <w:rPr>
      <w:color w:val="0000FF" w:themeColor="hyperlink"/>
      <w:u w:val="none"/>
    </w:rPr>
  </w:style>
  <w:style w:type="character" w:styleId="Hyperlink">
    <w:name w:val="Hyperlink"/>
    <w:basedOn w:val="DefaultParagraphFont"/>
    <w:uiPriority w:val="99"/>
    <w:unhideWhenUsed/>
    <w:rsid w:val="005327CD"/>
    <w:rPr>
      <w:color w:val="0000FF" w:themeColor="hyperlink"/>
      <w:u w:val="single"/>
    </w:rPr>
  </w:style>
  <w:style w:type="character" w:customStyle="1" w:styleId="charCitHyperlinkItal">
    <w:name w:val="charCitHyperlinkItal"/>
    <w:basedOn w:val="Hyperlink"/>
    <w:uiPriority w:val="1"/>
    <w:rsid w:val="005327CD"/>
    <w:rPr>
      <w:i/>
      <w:color w:val="0000FF" w:themeColor="hyperlink"/>
      <w:u w:val="none"/>
    </w:rPr>
  </w:style>
  <w:style w:type="character" w:customStyle="1" w:styleId="AH5SecChar">
    <w:name w:val="A H5 Sec Char"/>
    <w:basedOn w:val="DefaultParagraphFont"/>
    <w:link w:val="AH5Sec"/>
    <w:locked/>
    <w:rsid w:val="001A5BB2"/>
    <w:rPr>
      <w:rFonts w:ascii="Arial" w:hAnsi="Arial"/>
      <w:b/>
      <w:sz w:val="24"/>
      <w:lang w:eastAsia="en-US"/>
    </w:rPr>
  </w:style>
  <w:style w:type="character" w:customStyle="1" w:styleId="BillBasicChar">
    <w:name w:val="BillBasic Char"/>
    <w:basedOn w:val="DefaultParagraphFont"/>
    <w:link w:val="BillBasic"/>
    <w:locked/>
    <w:rsid w:val="001A5BB2"/>
    <w:rPr>
      <w:sz w:val="24"/>
      <w:lang w:eastAsia="en-US"/>
    </w:rPr>
  </w:style>
  <w:style w:type="paragraph" w:customStyle="1" w:styleId="Status">
    <w:name w:val="Status"/>
    <w:basedOn w:val="Normal"/>
    <w:rsid w:val="005327CD"/>
    <w:pPr>
      <w:spacing w:before="280"/>
      <w:jc w:val="center"/>
    </w:pPr>
    <w:rPr>
      <w:rFonts w:ascii="Arial" w:hAnsi="Arial"/>
      <w:sz w:val="14"/>
    </w:rPr>
  </w:style>
  <w:style w:type="paragraph" w:customStyle="1" w:styleId="FooterInfoCentre">
    <w:name w:val="FooterInfoCentre"/>
    <w:basedOn w:val="FooterInfo"/>
    <w:rsid w:val="005327CD"/>
    <w:pPr>
      <w:spacing w:before="60"/>
      <w:jc w:val="center"/>
    </w:pPr>
  </w:style>
  <w:style w:type="paragraph" w:customStyle="1" w:styleId="Default">
    <w:name w:val="Default"/>
    <w:rsid w:val="00CA535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247BE"/>
    <w:rPr>
      <w:sz w:val="16"/>
      <w:szCs w:val="16"/>
    </w:rPr>
  </w:style>
  <w:style w:type="paragraph" w:styleId="CommentText">
    <w:name w:val="annotation text"/>
    <w:basedOn w:val="Normal"/>
    <w:link w:val="CommentTextChar"/>
    <w:uiPriority w:val="99"/>
    <w:semiHidden/>
    <w:unhideWhenUsed/>
    <w:rsid w:val="00E247BE"/>
    <w:rPr>
      <w:sz w:val="20"/>
    </w:rPr>
  </w:style>
  <w:style w:type="character" w:customStyle="1" w:styleId="CommentTextChar">
    <w:name w:val="Comment Text Char"/>
    <w:basedOn w:val="DefaultParagraphFont"/>
    <w:link w:val="CommentText"/>
    <w:uiPriority w:val="99"/>
    <w:semiHidden/>
    <w:rsid w:val="00E247BE"/>
    <w:rPr>
      <w:lang w:eastAsia="en-US"/>
    </w:rPr>
  </w:style>
  <w:style w:type="paragraph" w:styleId="CommentSubject">
    <w:name w:val="annotation subject"/>
    <w:basedOn w:val="CommentText"/>
    <w:next w:val="CommentText"/>
    <w:link w:val="CommentSubjectChar"/>
    <w:uiPriority w:val="99"/>
    <w:semiHidden/>
    <w:unhideWhenUsed/>
    <w:rsid w:val="00E247BE"/>
    <w:rPr>
      <w:b/>
      <w:bCs/>
    </w:rPr>
  </w:style>
  <w:style w:type="character" w:customStyle="1" w:styleId="CommentSubjectChar">
    <w:name w:val="Comment Subject Char"/>
    <w:basedOn w:val="CommentTextChar"/>
    <w:link w:val="CommentSubject"/>
    <w:uiPriority w:val="99"/>
    <w:semiHidden/>
    <w:rsid w:val="00E247BE"/>
    <w:rPr>
      <w:b/>
      <w:bCs/>
      <w:lang w:eastAsia="en-US"/>
    </w:rPr>
  </w:style>
  <w:style w:type="character" w:customStyle="1" w:styleId="isyshit">
    <w:name w:val="_isys_hit_"/>
    <w:basedOn w:val="DefaultParagraphFont"/>
    <w:rsid w:val="004440E1"/>
  </w:style>
  <w:style w:type="character" w:customStyle="1" w:styleId="UnresolvedMention1">
    <w:name w:val="Unresolved Mention1"/>
    <w:basedOn w:val="DefaultParagraphFont"/>
    <w:uiPriority w:val="99"/>
    <w:semiHidden/>
    <w:unhideWhenUsed/>
    <w:rsid w:val="00F20F5F"/>
    <w:rPr>
      <w:color w:val="605E5C"/>
      <w:shd w:val="clear" w:color="auto" w:fill="E1DFDD"/>
    </w:rPr>
  </w:style>
  <w:style w:type="paragraph" w:styleId="ListParagraph">
    <w:name w:val="List Paragraph"/>
    <w:aliases w:val="standard lewis,Recommendation,List Paragraph1,List Paragraph11,List Paragraph111,L,F5 List Paragraph,Dot pt,CV text,Medium Grid 1 - Accent 21,Numbered Paragraph,List Paragraph2,NFP GP Bulleted List,FooterText,numbered,列出段,列出,列"/>
    <w:basedOn w:val="Normal"/>
    <w:uiPriority w:val="34"/>
    <w:qFormat/>
    <w:rsid w:val="00485341"/>
    <w:pPr>
      <w:ind w:left="720"/>
      <w:contextualSpacing/>
    </w:pPr>
  </w:style>
  <w:style w:type="character" w:customStyle="1" w:styleId="AmainreturnChar">
    <w:name w:val="A main return Char"/>
    <w:basedOn w:val="DefaultParagraphFont"/>
    <w:link w:val="Amainreturn"/>
    <w:locked/>
    <w:rsid w:val="004036A5"/>
    <w:rPr>
      <w:sz w:val="24"/>
      <w:lang w:eastAsia="en-US"/>
    </w:rPr>
  </w:style>
  <w:style w:type="paragraph" w:customStyle="1" w:styleId="00Spine">
    <w:name w:val="00Spine"/>
    <w:basedOn w:val="Normal"/>
    <w:rsid w:val="005327CD"/>
  </w:style>
  <w:style w:type="paragraph" w:customStyle="1" w:styleId="05Endnote0">
    <w:name w:val="05Endnote"/>
    <w:basedOn w:val="Normal"/>
    <w:rsid w:val="005327CD"/>
  </w:style>
  <w:style w:type="paragraph" w:customStyle="1" w:styleId="06Copyright">
    <w:name w:val="06Copyright"/>
    <w:basedOn w:val="Normal"/>
    <w:rsid w:val="005327CD"/>
  </w:style>
  <w:style w:type="paragraph" w:customStyle="1" w:styleId="RepubNo">
    <w:name w:val="RepubNo"/>
    <w:basedOn w:val="BillBasicHeading"/>
    <w:rsid w:val="005327CD"/>
    <w:pPr>
      <w:keepNext w:val="0"/>
      <w:spacing w:before="600"/>
      <w:jc w:val="both"/>
    </w:pPr>
    <w:rPr>
      <w:sz w:val="26"/>
    </w:rPr>
  </w:style>
  <w:style w:type="paragraph" w:customStyle="1" w:styleId="EffectiveDate">
    <w:name w:val="EffectiveDate"/>
    <w:basedOn w:val="Normal"/>
    <w:rsid w:val="005327CD"/>
    <w:pPr>
      <w:spacing w:before="120"/>
    </w:pPr>
    <w:rPr>
      <w:rFonts w:ascii="Arial" w:hAnsi="Arial"/>
      <w:b/>
      <w:sz w:val="26"/>
    </w:rPr>
  </w:style>
  <w:style w:type="paragraph" w:customStyle="1" w:styleId="CoverInForce">
    <w:name w:val="CoverInForce"/>
    <w:basedOn w:val="BillBasicHeading"/>
    <w:rsid w:val="005327CD"/>
    <w:pPr>
      <w:keepNext w:val="0"/>
      <w:spacing w:before="400"/>
    </w:pPr>
    <w:rPr>
      <w:b w:val="0"/>
    </w:rPr>
  </w:style>
  <w:style w:type="paragraph" w:customStyle="1" w:styleId="CoverHeading">
    <w:name w:val="CoverHeading"/>
    <w:basedOn w:val="Normal"/>
    <w:rsid w:val="005327CD"/>
    <w:rPr>
      <w:rFonts w:ascii="Arial" w:hAnsi="Arial"/>
      <w:b/>
    </w:rPr>
  </w:style>
  <w:style w:type="paragraph" w:customStyle="1" w:styleId="CoverSubHdg">
    <w:name w:val="CoverSubHdg"/>
    <w:basedOn w:val="CoverHeading"/>
    <w:rsid w:val="005327CD"/>
    <w:pPr>
      <w:spacing w:before="120"/>
    </w:pPr>
    <w:rPr>
      <w:sz w:val="20"/>
    </w:rPr>
  </w:style>
  <w:style w:type="paragraph" w:customStyle="1" w:styleId="CoverActName">
    <w:name w:val="CoverActName"/>
    <w:basedOn w:val="BillBasicHeading"/>
    <w:rsid w:val="005327CD"/>
    <w:pPr>
      <w:keepNext w:val="0"/>
      <w:spacing w:before="260"/>
    </w:pPr>
  </w:style>
  <w:style w:type="paragraph" w:customStyle="1" w:styleId="CoverText">
    <w:name w:val="CoverText"/>
    <w:basedOn w:val="Normal"/>
    <w:uiPriority w:val="99"/>
    <w:rsid w:val="005327CD"/>
    <w:pPr>
      <w:spacing w:before="100"/>
      <w:jc w:val="both"/>
    </w:pPr>
    <w:rPr>
      <w:sz w:val="20"/>
    </w:rPr>
  </w:style>
  <w:style w:type="paragraph" w:customStyle="1" w:styleId="CoverTextPara">
    <w:name w:val="CoverTextPara"/>
    <w:basedOn w:val="CoverText"/>
    <w:rsid w:val="005327CD"/>
    <w:pPr>
      <w:tabs>
        <w:tab w:val="right" w:pos="600"/>
        <w:tab w:val="left" w:pos="840"/>
      </w:tabs>
      <w:ind w:left="840" w:hanging="840"/>
    </w:pPr>
  </w:style>
  <w:style w:type="paragraph" w:customStyle="1" w:styleId="AH1ChapterSymb">
    <w:name w:val="A H1 Chapter Symb"/>
    <w:basedOn w:val="AH1Chapter"/>
    <w:next w:val="AH2Part"/>
    <w:rsid w:val="005327CD"/>
    <w:pPr>
      <w:tabs>
        <w:tab w:val="clear" w:pos="2600"/>
        <w:tab w:val="left" w:pos="0"/>
      </w:tabs>
      <w:ind w:left="2480" w:hanging="2960"/>
    </w:pPr>
  </w:style>
  <w:style w:type="paragraph" w:customStyle="1" w:styleId="AH2PartSymb">
    <w:name w:val="A H2 Part Symb"/>
    <w:basedOn w:val="AH2Part"/>
    <w:next w:val="AH3Div"/>
    <w:rsid w:val="005327CD"/>
    <w:pPr>
      <w:tabs>
        <w:tab w:val="clear" w:pos="2600"/>
        <w:tab w:val="left" w:pos="0"/>
      </w:tabs>
      <w:ind w:left="2480" w:hanging="2960"/>
    </w:pPr>
  </w:style>
  <w:style w:type="paragraph" w:customStyle="1" w:styleId="AH3DivSymb">
    <w:name w:val="A H3 Div Symb"/>
    <w:basedOn w:val="AH3Div"/>
    <w:next w:val="AH5Sec"/>
    <w:rsid w:val="005327CD"/>
    <w:pPr>
      <w:tabs>
        <w:tab w:val="clear" w:pos="2600"/>
        <w:tab w:val="left" w:pos="0"/>
      </w:tabs>
      <w:ind w:left="2480" w:hanging="2960"/>
    </w:pPr>
  </w:style>
  <w:style w:type="paragraph" w:customStyle="1" w:styleId="AH4SubDivSymb">
    <w:name w:val="A H4 SubDiv Symb"/>
    <w:basedOn w:val="AH4SubDiv"/>
    <w:next w:val="AH5Sec"/>
    <w:rsid w:val="005327CD"/>
    <w:pPr>
      <w:tabs>
        <w:tab w:val="clear" w:pos="2600"/>
        <w:tab w:val="left" w:pos="0"/>
      </w:tabs>
      <w:ind w:left="2480" w:hanging="2960"/>
    </w:pPr>
  </w:style>
  <w:style w:type="paragraph" w:customStyle="1" w:styleId="AH5SecSymb">
    <w:name w:val="A H5 Sec Symb"/>
    <w:basedOn w:val="AH5Sec"/>
    <w:next w:val="Amain"/>
    <w:rsid w:val="005327CD"/>
    <w:pPr>
      <w:tabs>
        <w:tab w:val="clear" w:pos="1100"/>
        <w:tab w:val="left" w:pos="0"/>
      </w:tabs>
      <w:ind w:hanging="1580"/>
    </w:pPr>
  </w:style>
  <w:style w:type="paragraph" w:customStyle="1" w:styleId="AmainSymb">
    <w:name w:val="A main Symb"/>
    <w:basedOn w:val="Amain"/>
    <w:rsid w:val="005327CD"/>
    <w:pPr>
      <w:tabs>
        <w:tab w:val="left" w:pos="0"/>
      </w:tabs>
      <w:ind w:left="1120" w:hanging="1600"/>
    </w:pPr>
  </w:style>
  <w:style w:type="paragraph" w:customStyle="1" w:styleId="AparaSymb">
    <w:name w:val="A para Symb"/>
    <w:basedOn w:val="Apara"/>
    <w:rsid w:val="005327CD"/>
    <w:pPr>
      <w:tabs>
        <w:tab w:val="right" w:pos="0"/>
      </w:tabs>
      <w:ind w:hanging="2080"/>
    </w:pPr>
  </w:style>
  <w:style w:type="paragraph" w:customStyle="1" w:styleId="Assectheading">
    <w:name w:val="A ssect heading"/>
    <w:basedOn w:val="Amain"/>
    <w:rsid w:val="005327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5327CD"/>
    <w:pPr>
      <w:tabs>
        <w:tab w:val="left" w:pos="0"/>
      </w:tabs>
      <w:ind w:left="2098" w:hanging="2580"/>
    </w:pPr>
  </w:style>
  <w:style w:type="paragraph" w:customStyle="1" w:styleId="Actdetails">
    <w:name w:val="Act details"/>
    <w:basedOn w:val="Normal"/>
    <w:rsid w:val="005327CD"/>
    <w:pPr>
      <w:spacing w:before="20"/>
      <w:ind w:left="1400"/>
    </w:pPr>
    <w:rPr>
      <w:rFonts w:ascii="Arial" w:hAnsi="Arial"/>
      <w:sz w:val="20"/>
    </w:rPr>
  </w:style>
  <w:style w:type="paragraph" w:customStyle="1" w:styleId="AmdtsEntriesDefL2">
    <w:name w:val="AmdtsEntriesDefL2"/>
    <w:basedOn w:val="Normal"/>
    <w:rsid w:val="005327CD"/>
    <w:pPr>
      <w:tabs>
        <w:tab w:val="left" w:pos="3000"/>
      </w:tabs>
      <w:ind w:left="3100" w:hanging="2000"/>
    </w:pPr>
    <w:rPr>
      <w:rFonts w:ascii="Arial" w:hAnsi="Arial"/>
      <w:sz w:val="18"/>
    </w:rPr>
  </w:style>
  <w:style w:type="paragraph" w:customStyle="1" w:styleId="AmdtsEntries">
    <w:name w:val="AmdtsEntries"/>
    <w:basedOn w:val="BillBasicHeading"/>
    <w:rsid w:val="005327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327CD"/>
    <w:pPr>
      <w:tabs>
        <w:tab w:val="clear" w:pos="2600"/>
      </w:tabs>
      <w:spacing w:before="120"/>
      <w:ind w:left="1100"/>
    </w:pPr>
    <w:rPr>
      <w:sz w:val="18"/>
    </w:rPr>
  </w:style>
  <w:style w:type="paragraph" w:customStyle="1" w:styleId="Asamby">
    <w:name w:val="As am by"/>
    <w:basedOn w:val="Normal"/>
    <w:next w:val="Normal"/>
    <w:rsid w:val="005327CD"/>
    <w:pPr>
      <w:spacing w:before="240"/>
      <w:ind w:left="1100"/>
    </w:pPr>
    <w:rPr>
      <w:rFonts w:ascii="Arial" w:hAnsi="Arial"/>
      <w:sz w:val="20"/>
    </w:rPr>
  </w:style>
  <w:style w:type="character" w:customStyle="1" w:styleId="charSymb">
    <w:name w:val="charSymb"/>
    <w:basedOn w:val="DefaultParagraphFont"/>
    <w:rsid w:val="005327CD"/>
    <w:rPr>
      <w:rFonts w:ascii="Arial" w:hAnsi="Arial"/>
      <w:sz w:val="24"/>
      <w:bdr w:val="single" w:sz="4" w:space="0" w:color="auto"/>
    </w:rPr>
  </w:style>
  <w:style w:type="character" w:customStyle="1" w:styleId="charTableNo">
    <w:name w:val="charTableNo"/>
    <w:basedOn w:val="DefaultParagraphFont"/>
    <w:rsid w:val="005327CD"/>
  </w:style>
  <w:style w:type="character" w:customStyle="1" w:styleId="charTableText">
    <w:name w:val="charTableText"/>
    <w:basedOn w:val="DefaultParagraphFont"/>
    <w:rsid w:val="005327CD"/>
  </w:style>
  <w:style w:type="paragraph" w:customStyle="1" w:styleId="Dict-HeadingSymb">
    <w:name w:val="Dict-Heading Symb"/>
    <w:basedOn w:val="Dict-Heading"/>
    <w:rsid w:val="005327CD"/>
    <w:pPr>
      <w:tabs>
        <w:tab w:val="left" w:pos="0"/>
      </w:tabs>
      <w:ind w:left="2480" w:hanging="2960"/>
    </w:pPr>
  </w:style>
  <w:style w:type="paragraph" w:customStyle="1" w:styleId="EarlierRepubEntries">
    <w:name w:val="EarlierRepubEntries"/>
    <w:basedOn w:val="Normal"/>
    <w:rsid w:val="005327CD"/>
    <w:pPr>
      <w:spacing w:before="60" w:after="60"/>
    </w:pPr>
    <w:rPr>
      <w:rFonts w:ascii="Arial" w:hAnsi="Arial"/>
      <w:sz w:val="18"/>
    </w:rPr>
  </w:style>
  <w:style w:type="paragraph" w:customStyle="1" w:styleId="EarlierRepubHdg">
    <w:name w:val="EarlierRepubHdg"/>
    <w:basedOn w:val="Normal"/>
    <w:rsid w:val="005327CD"/>
    <w:pPr>
      <w:keepNext/>
    </w:pPr>
    <w:rPr>
      <w:rFonts w:ascii="Arial" w:hAnsi="Arial"/>
      <w:b/>
      <w:sz w:val="20"/>
    </w:rPr>
  </w:style>
  <w:style w:type="paragraph" w:customStyle="1" w:styleId="Endnote20">
    <w:name w:val="Endnote2"/>
    <w:basedOn w:val="Normal"/>
    <w:rsid w:val="005327CD"/>
    <w:pPr>
      <w:keepNext/>
      <w:tabs>
        <w:tab w:val="left" w:pos="1100"/>
      </w:tabs>
      <w:spacing w:before="360"/>
    </w:pPr>
    <w:rPr>
      <w:rFonts w:ascii="Arial" w:hAnsi="Arial"/>
      <w:b/>
    </w:rPr>
  </w:style>
  <w:style w:type="paragraph" w:customStyle="1" w:styleId="Endnote3">
    <w:name w:val="Endnote3"/>
    <w:basedOn w:val="Normal"/>
    <w:rsid w:val="005327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327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327CD"/>
    <w:pPr>
      <w:spacing w:before="60"/>
      <w:ind w:left="1100"/>
      <w:jc w:val="both"/>
    </w:pPr>
    <w:rPr>
      <w:sz w:val="20"/>
    </w:rPr>
  </w:style>
  <w:style w:type="paragraph" w:customStyle="1" w:styleId="EndNoteParas">
    <w:name w:val="EndNoteParas"/>
    <w:basedOn w:val="EndNoteTextEPS"/>
    <w:rsid w:val="005327CD"/>
    <w:pPr>
      <w:tabs>
        <w:tab w:val="right" w:pos="1432"/>
      </w:tabs>
      <w:ind w:left="1840" w:hanging="1840"/>
    </w:pPr>
  </w:style>
  <w:style w:type="paragraph" w:customStyle="1" w:styleId="EndnotesAbbrev">
    <w:name w:val="EndnotesAbbrev"/>
    <w:basedOn w:val="Normal"/>
    <w:rsid w:val="005327CD"/>
    <w:pPr>
      <w:spacing w:before="20"/>
    </w:pPr>
    <w:rPr>
      <w:rFonts w:ascii="Arial" w:hAnsi="Arial"/>
      <w:color w:val="000000"/>
      <w:sz w:val="16"/>
    </w:rPr>
  </w:style>
  <w:style w:type="paragraph" w:customStyle="1" w:styleId="EPSCoverTop">
    <w:name w:val="EPSCoverTop"/>
    <w:basedOn w:val="Normal"/>
    <w:rsid w:val="005327CD"/>
    <w:pPr>
      <w:jc w:val="right"/>
    </w:pPr>
    <w:rPr>
      <w:rFonts w:ascii="Arial" w:hAnsi="Arial"/>
      <w:sz w:val="20"/>
    </w:rPr>
  </w:style>
  <w:style w:type="paragraph" w:customStyle="1" w:styleId="LegHistNote">
    <w:name w:val="LegHistNote"/>
    <w:basedOn w:val="Actdetails"/>
    <w:rsid w:val="005327CD"/>
    <w:pPr>
      <w:spacing w:before="60"/>
      <w:ind w:left="2700" w:right="-60" w:hanging="1300"/>
    </w:pPr>
    <w:rPr>
      <w:sz w:val="18"/>
    </w:rPr>
  </w:style>
  <w:style w:type="paragraph" w:customStyle="1" w:styleId="LongTitleSymb">
    <w:name w:val="LongTitleSymb"/>
    <w:basedOn w:val="LongTitle"/>
    <w:rsid w:val="005327CD"/>
    <w:pPr>
      <w:ind w:hanging="480"/>
    </w:pPr>
  </w:style>
  <w:style w:type="paragraph" w:styleId="MacroText">
    <w:name w:val="macro"/>
    <w:link w:val="MacroTextChar"/>
    <w:semiHidden/>
    <w:rsid w:val="00532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327CD"/>
    <w:rPr>
      <w:rFonts w:ascii="Courier New" w:hAnsi="Courier New" w:cs="Courier New"/>
      <w:lang w:eastAsia="en-US"/>
    </w:rPr>
  </w:style>
  <w:style w:type="paragraph" w:customStyle="1" w:styleId="NewAct">
    <w:name w:val="New Act"/>
    <w:basedOn w:val="Normal"/>
    <w:next w:val="Actdetails"/>
    <w:rsid w:val="005327CD"/>
    <w:pPr>
      <w:keepNext/>
      <w:spacing w:before="180"/>
      <w:ind w:left="1100"/>
    </w:pPr>
    <w:rPr>
      <w:rFonts w:ascii="Arial" w:hAnsi="Arial"/>
      <w:b/>
      <w:sz w:val="20"/>
    </w:rPr>
  </w:style>
  <w:style w:type="paragraph" w:customStyle="1" w:styleId="NewReg">
    <w:name w:val="New Reg"/>
    <w:basedOn w:val="NewAct"/>
    <w:next w:val="Actdetails"/>
    <w:rsid w:val="005327CD"/>
  </w:style>
  <w:style w:type="paragraph" w:customStyle="1" w:styleId="RenumProvEntries">
    <w:name w:val="RenumProvEntries"/>
    <w:basedOn w:val="Normal"/>
    <w:rsid w:val="005327CD"/>
    <w:pPr>
      <w:spacing w:before="60"/>
    </w:pPr>
    <w:rPr>
      <w:rFonts w:ascii="Arial" w:hAnsi="Arial"/>
      <w:sz w:val="20"/>
    </w:rPr>
  </w:style>
  <w:style w:type="paragraph" w:customStyle="1" w:styleId="RenumProvHdg">
    <w:name w:val="RenumProvHdg"/>
    <w:basedOn w:val="Normal"/>
    <w:rsid w:val="005327CD"/>
    <w:rPr>
      <w:rFonts w:ascii="Arial" w:hAnsi="Arial"/>
      <w:b/>
      <w:sz w:val="22"/>
    </w:rPr>
  </w:style>
  <w:style w:type="paragraph" w:customStyle="1" w:styleId="RenumProvHeader">
    <w:name w:val="RenumProvHeader"/>
    <w:basedOn w:val="Normal"/>
    <w:rsid w:val="005327CD"/>
    <w:rPr>
      <w:rFonts w:ascii="Arial" w:hAnsi="Arial"/>
      <w:b/>
      <w:sz w:val="22"/>
    </w:rPr>
  </w:style>
  <w:style w:type="paragraph" w:customStyle="1" w:styleId="RenumProvSubsectEntries">
    <w:name w:val="RenumProvSubsectEntries"/>
    <w:basedOn w:val="RenumProvEntries"/>
    <w:rsid w:val="005327CD"/>
    <w:pPr>
      <w:ind w:left="252"/>
    </w:pPr>
  </w:style>
  <w:style w:type="paragraph" w:customStyle="1" w:styleId="RenumTableHdg">
    <w:name w:val="RenumTableHdg"/>
    <w:basedOn w:val="Normal"/>
    <w:rsid w:val="005327CD"/>
    <w:pPr>
      <w:spacing w:before="120"/>
    </w:pPr>
    <w:rPr>
      <w:rFonts w:ascii="Arial" w:hAnsi="Arial"/>
      <w:b/>
      <w:sz w:val="20"/>
    </w:rPr>
  </w:style>
  <w:style w:type="paragraph" w:customStyle="1" w:styleId="SchclauseheadingSymb">
    <w:name w:val="Sch clause heading Symb"/>
    <w:basedOn w:val="Schclauseheading"/>
    <w:rsid w:val="005327CD"/>
    <w:pPr>
      <w:tabs>
        <w:tab w:val="left" w:pos="0"/>
      </w:tabs>
      <w:ind w:left="980" w:hanging="1460"/>
    </w:pPr>
  </w:style>
  <w:style w:type="paragraph" w:customStyle="1" w:styleId="SchSubClause">
    <w:name w:val="Sch SubClause"/>
    <w:basedOn w:val="Schclauseheading"/>
    <w:rsid w:val="005327CD"/>
    <w:rPr>
      <w:b w:val="0"/>
    </w:rPr>
  </w:style>
  <w:style w:type="paragraph" w:customStyle="1" w:styleId="Sched-FormSymb">
    <w:name w:val="Sched-Form Symb"/>
    <w:basedOn w:val="Sched-Form"/>
    <w:rsid w:val="005327CD"/>
    <w:pPr>
      <w:tabs>
        <w:tab w:val="left" w:pos="0"/>
      </w:tabs>
      <w:ind w:left="2480" w:hanging="2960"/>
    </w:pPr>
  </w:style>
  <w:style w:type="paragraph" w:customStyle="1" w:styleId="Sched-headingSymb">
    <w:name w:val="Sched-heading Symb"/>
    <w:basedOn w:val="Sched-heading"/>
    <w:rsid w:val="005327CD"/>
    <w:pPr>
      <w:tabs>
        <w:tab w:val="left" w:pos="0"/>
      </w:tabs>
      <w:ind w:left="2480" w:hanging="2960"/>
    </w:pPr>
  </w:style>
  <w:style w:type="paragraph" w:customStyle="1" w:styleId="Sched-PartSymb">
    <w:name w:val="Sched-Part Symb"/>
    <w:basedOn w:val="Sched-Part"/>
    <w:rsid w:val="005327CD"/>
    <w:pPr>
      <w:tabs>
        <w:tab w:val="left" w:pos="0"/>
      </w:tabs>
      <w:ind w:left="2480" w:hanging="2960"/>
    </w:pPr>
  </w:style>
  <w:style w:type="paragraph" w:styleId="Subtitle">
    <w:name w:val="Subtitle"/>
    <w:basedOn w:val="Normal"/>
    <w:link w:val="SubtitleChar"/>
    <w:qFormat/>
    <w:rsid w:val="005327CD"/>
    <w:pPr>
      <w:spacing w:after="60"/>
      <w:jc w:val="center"/>
      <w:outlineLvl w:val="1"/>
    </w:pPr>
    <w:rPr>
      <w:rFonts w:ascii="Arial" w:hAnsi="Arial"/>
    </w:rPr>
  </w:style>
  <w:style w:type="character" w:customStyle="1" w:styleId="SubtitleChar">
    <w:name w:val="Subtitle Char"/>
    <w:basedOn w:val="DefaultParagraphFont"/>
    <w:link w:val="Subtitle"/>
    <w:rsid w:val="005327CD"/>
    <w:rPr>
      <w:rFonts w:ascii="Arial" w:hAnsi="Arial"/>
      <w:sz w:val="24"/>
      <w:lang w:eastAsia="en-US"/>
    </w:rPr>
  </w:style>
  <w:style w:type="paragraph" w:customStyle="1" w:styleId="TLegEntries">
    <w:name w:val="TLegEntries"/>
    <w:basedOn w:val="Normal"/>
    <w:rsid w:val="005327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327CD"/>
    <w:pPr>
      <w:ind w:firstLine="0"/>
    </w:pPr>
    <w:rPr>
      <w:b/>
    </w:rPr>
  </w:style>
  <w:style w:type="paragraph" w:customStyle="1" w:styleId="EndNoteTextPub">
    <w:name w:val="EndNoteTextPub"/>
    <w:basedOn w:val="Normal"/>
    <w:rsid w:val="005327CD"/>
    <w:pPr>
      <w:spacing w:before="60"/>
      <w:ind w:left="1100"/>
      <w:jc w:val="both"/>
    </w:pPr>
    <w:rPr>
      <w:sz w:val="20"/>
    </w:rPr>
  </w:style>
  <w:style w:type="paragraph" w:customStyle="1" w:styleId="TOC10">
    <w:name w:val="TOC 10"/>
    <w:basedOn w:val="TOC5"/>
    <w:rsid w:val="005327CD"/>
    <w:rPr>
      <w:szCs w:val="24"/>
    </w:rPr>
  </w:style>
  <w:style w:type="character" w:customStyle="1" w:styleId="charNotBold">
    <w:name w:val="charNotBold"/>
    <w:basedOn w:val="DefaultParagraphFont"/>
    <w:rsid w:val="005327CD"/>
    <w:rPr>
      <w:rFonts w:ascii="Arial" w:hAnsi="Arial"/>
      <w:sz w:val="20"/>
    </w:rPr>
  </w:style>
  <w:style w:type="paragraph" w:customStyle="1" w:styleId="ShadedSchClauseSymb">
    <w:name w:val="Shaded Sch Clause Symb"/>
    <w:basedOn w:val="ShadedSchClause"/>
    <w:rsid w:val="005327CD"/>
    <w:pPr>
      <w:tabs>
        <w:tab w:val="left" w:pos="0"/>
      </w:tabs>
      <w:ind w:left="975" w:hanging="1457"/>
    </w:pPr>
  </w:style>
  <w:style w:type="paragraph" w:customStyle="1" w:styleId="CoverTextBullet">
    <w:name w:val="CoverTextBullet"/>
    <w:basedOn w:val="CoverText"/>
    <w:qFormat/>
    <w:rsid w:val="005327CD"/>
    <w:pPr>
      <w:numPr>
        <w:numId w:val="34"/>
      </w:numPr>
    </w:pPr>
    <w:rPr>
      <w:color w:val="000000"/>
    </w:rPr>
  </w:style>
  <w:style w:type="character" w:customStyle="1" w:styleId="Heading3Char">
    <w:name w:val="Heading 3 Char"/>
    <w:aliases w:val="h3 Char,sec Char"/>
    <w:basedOn w:val="DefaultParagraphFont"/>
    <w:link w:val="Heading3"/>
    <w:rsid w:val="005327CD"/>
    <w:rPr>
      <w:b/>
      <w:sz w:val="24"/>
      <w:lang w:eastAsia="en-US"/>
    </w:rPr>
  </w:style>
  <w:style w:type="paragraph" w:customStyle="1" w:styleId="Sched-Form-18Space">
    <w:name w:val="Sched-Form-18Space"/>
    <w:basedOn w:val="Normal"/>
    <w:rsid w:val="005327CD"/>
    <w:pPr>
      <w:spacing w:before="360" w:after="60"/>
    </w:pPr>
    <w:rPr>
      <w:sz w:val="22"/>
    </w:rPr>
  </w:style>
  <w:style w:type="paragraph" w:customStyle="1" w:styleId="FormRule">
    <w:name w:val="FormRule"/>
    <w:basedOn w:val="Normal"/>
    <w:rsid w:val="005327CD"/>
    <w:pPr>
      <w:pBdr>
        <w:top w:val="single" w:sz="4" w:space="1" w:color="auto"/>
      </w:pBdr>
      <w:spacing w:before="160" w:after="40"/>
      <w:ind w:left="3220" w:right="3260"/>
    </w:pPr>
    <w:rPr>
      <w:sz w:val="8"/>
    </w:rPr>
  </w:style>
  <w:style w:type="paragraph" w:customStyle="1" w:styleId="OldAmdtsEntries">
    <w:name w:val="OldAmdtsEntries"/>
    <w:basedOn w:val="BillBasicHeading"/>
    <w:rsid w:val="005327CD"/>
    <w:pPr>
      <w:tabs>
        <w:tab w:val="clear" w:pos="2600"/>
        <w:tab w:val="left" w:leader="dot" w:pos="2700"/>
      </w:tabs>
      <w:ind w:left="2700" w:hanging="2000"/>
    </w:pPr>
    <w:rPr>
      <w:sz w:val="18"/>
    </w:rPr>
  </w:style>
  <w:style w:type="paragraph" w:customStyle="1" w:styleId="OldAmdt2ndLine">
    <w:name w:val="OldAmdt2ndLine"/>
    <w:basedOn w:val="OldAmdtsEntries"/>
    <w:rsid w:val="005327CD"/>
    <w:pPr>
      <w:tabs>
        <w:tab w:val="left" w:pos="2700"/>
      </w:tabs>
      <w:spacing w:before="0"/>
    </w:pPr>
  </w:style>
  <w:style w:type="paragraph" w:customStyle="1" w:styleId="parainpara">
    <w:name w:val="para in para"/>
    <w:rsid w:val="005327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327CD"/>
    <w:pPr>
      <w:spacing w:after="60"/>
      <w:ind w:left="2800"/>
    </w:pPr>
    <w:rPr>
      <w:rFonts w:ascii="ACTCrest" w:hAnsi="ACTCrest"/>
      <w:sz w:val="216"/>
    </w:rPr>
  </w:style>
  <w:style w:type="paragraph" w:customStyle="1" w:styleId="Actbullet">
    <w:name w:val="Act bullet"/>
    <w:basedOn w:val="Normal"/>
    <w:uiPriority w:val="99"/>
    <w:rsid w:val="005327CD"/>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327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327CD"/>
    <w:rPr>
      <w:b w:val="0"/>
      <w:sz w:val="32"/>
    </w:rPr>
  </w:style>
  <w:style w:type="paragraph" w:customStyle="1" w:styleId="MH1Chapter">
    <w:name w:val="M H1 Chapter"/>
    <w:basedOn w:val="AH1Chapter"/>
    <w:rsid w:val="005327CD"/>
    <w:pPr>
      <w:tabs>
        <w:tab w:val="clear" w:pos="2600"/>
        <w:tab w:val="left" w:pos="2720"/>
      </w:tabs>
      <w:ind w:left="4000" w:hanging="3300"/>
    </w:pPr>
  </w:style>
  <w:style w:type="paragraph" w:customStyle="1" w:styleId="ModH1Chapter">
    <w:name w:val="Mod H1 Chapter"/>
    <w:basedOn w:val="IH1ChapSymb"/>
    <w:rsid w:val="005327CD"/>
    <w:pPr>
      <w:tabs>
        <w:tab w:val="clear" w:pos="2600"/>
        <w:tab w:val="left" w:pos="3300"/>
      </w:tabs>
      <w:ind w:left="3300"/>
    </w:pPr>
  </w:style>
  <w:style w:type="paragraph" w:customStyle="1" w:styleId="ModH2Part">
    <w:name w:val="Mod H2 Part"/>
    <w:basedOn w:val="IH2PartSymb"/>
    <w:rsid w:val="005327CD"/>
    <w:pPr>
      <w:tabs>
        <w:tab w:val="clear" w:pos="2600"/>
        <w:tab w:val="left" w:pos="3300"/>
      </w:tabs>
      <w:ind w:left="3300"/>
    </w:pPr>
  </w:style>
  <w:style w:type="paragraph" w:customStyle="1" w:styleId="ModH3Div">
    <w:name w:val="Mod H3 Div"/>
    <w:basedOn w:val="IH3DivSymb"/>
    <w:rsid w:val="005327CD"/>
    <w:pPr>
      <w:tabs>
        <w:tab w:val="clear" w:pos="2600"/>
        <w:tab w:val="left" w:pos="3300"/>
      </w:tabs>
      <w:ind w:left="3300"/>
    </w:pPr>
  </w:style>
  <w:style w:type="paragraph" w:customStyle="1" w:styleId="ModH4SubDiv">
    <w:name w:val="Mod H4 SubDiv"/>
    <w:basedOn w:val="IH4SubDivSymb"/>
    <w:rsid w:val="005327CD"/>
    <w:pPr>
      <w:tabs>
        <w:tab w:val="clear" w:pos="2600"/>
        <w:tab w:val="left" w:pos="3300"/>
      </w:tabs>
      <w:ind w:left="3300"/>
    </w:pPr>
  </w:style>
  <w:style w:type="paragraph" w:customStyle="1" w:styleId="ModH5Sec">
    <w:name w:val="Mod H5 Sec"/>
    <w:basedOn w:val="IH5SecSymb"/>
    <w:rsid w:val="005327CD"/>
    <w:pPr>
      <w:tabs>
        <w:tab w:val="clear" w:pos="1100"/>
        <w:tab w:val="left" w:pos="1800"/>
      </w:tabs>
      <w:ind w:left="2200"/>
    </w:pPr>
  </w:style>
  <w:style w:type="paragraph" w:customStyle="1" w:styleId="Modmain">
    <w:name w:val="Mod main"/>
    <w:basedOn w:val="Amain"/>
    <w:rsid w:val="005327CD"/>
    <w:pPr>
      <w:tabs>
        <w:tab w:val="clear" w:pos="900"/>
        <w:tab w:val="clear" w:pos="1100"/>
        <w:tab w:val="right" w:pos="1600"/>
        <w:tab w:val="left" w:pos="1800"/>
      </w:tabs>
      <w:ind w:left="2200"/>
    </w:pPr>
  </w:style>
  <w:style w:type="paragraph" w:customStyle="1" w:styleId="Modpara">
    <w:name w:val="Mod para"/>
    <w:basedOn w:val="BillBasic"/>
    <w:rsid w:val="005327CD"/>
    <w:pPr>
      <w:tabs>
        <w:tab w:val="right" w:pos="2100"/>
        <w:tab w:val="left" w:pos="2300"/>
      </w:tabs>
      <w:ind w:left="2700" w:hanging="1600"/>
      <w:outlineLvl w:val="6"/>
    </w:pPr>
  </w:style>
  <w:style w:type="paragraph" w:customStyle="1" w:styleId="Modsubpara">
    <w:name w:val="Mod subpara"/>
    <w:basedOn w:val="Asubpara"/>
    <w:rsid w:val="005327CD"/>
    <w:pPr>
      <w:tabs>
        <w:tab w:val="clear" w:pos="1900"/>
        <w:tab w:val="clear" w:pos="2100"/>
        <w:tab w:val="right" w:pos="2640"/>
        <w:tab w:val="left" w:pos="2840"/>
      </w:tabs>
      <w:ind w:left="3240" w:hanging="2140"/>
    </w:pPr>
  </w:style>
  <w:style w:type="paragraph" w:customStyle="1" w:styleId="Modsubsubpara">
    <w:name w:val="Mod subsubpara"/>
    <w:basedOn w:val="AsubsubparaSymb"/>
    <w:rsid w:val="005327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5327CD"/>
    <w:pPr>
      <w:ind w:left="1800"/>
    </w:pPr>
  </w:style>
  <w:style w:type="paragraph" w:customStyle="1" w:styleId="Modparareturn">
    <w:name w:val="Mod para return"/>
    <w:basedOn w:val="AparareturnSymb"/>
    <w:rsid w:val="005327CD"/>
    <w:pPr>
      <w:ind w:left="2300"/>
    </w:pPr>
  </w:style>
  <w:style w:type="paragraph" w:customStyle="1" w:styleId="Modsubparareturn">
    <w:name w:val="Mod subpara return"/>
    <w:basedOn w:val="AsubparareturnSymb"/>
    <w:rsid w:val="005327CD"/>
    <w:pPr>
      <w:ind w:left="3040"/>
    </w:pPr>
  </w:style>
  <w:style w:type="paragraph" w:customStyle="1" w:styleId="Modref">
    <w:name w:val="Mod ref"/>
    <w:basedOn w:val="refSymb"/>
    <w:rsid w:val="005327CD"/>
    <w:pPr>
      <w:ind w:left="1100"/>
    </w:pPr>
  </w:style>
  <w:style w:type="paragraph" w:customStyle="1" w:styleId="ModaNote">
    <w:name w:val="Mod aNote"/>
    <w:basedOn w:val="aNoteSymb"/>
    <w:rsid w:val="005327CD"/>
    <w:pPr>
      <w:tabs>
        <w:tab w:val="left" w:pos="2600"/>
      </w:tabs>
      <w:ind w:left="2600"/>
    </w:pPr>
  </w:style>
  <w:style w:type="paragraph" w:customStyle="1" w:styleId="ModNote">
    <w:name w:val="Mod Note"/>
    <w:basedOn w:val="aNoteSymb"/>
    <w:rsid w:val="005327CD"/>
    <w:pPr>
      <w:tabs>
        <w:tab w:val="left" w:pos="2600"/>
      </w:tabs>
      <w:ind w:left="2600"/>
    </w:pPr>
  </w:style>
  <w:style w:type="paragraph" w:customStyle="1" w:styleId="ApprFormHd">
    <w:name w:val="ApprFormHd"/>
    <w:basedOn w:val="Sched-heading"/>
    <w:rsid w:val="005327CD"/>
    <w:pPr>
      <w:ind w:left="0" w:firstLine="0"/>
    </w:pPr>
  </w:style>
  <w:style w:type="paragraph" w:customStyle="1" w:styleId="AmdtEntries">
    <w:name w:val="AmdtEntries"/>
    <w:basedOn w:val="BillBasicHeading"/>
    <w:rsid w:val="005327CD"/>
    <w:pPr>
      <w:keepNext w:val="0"/>
      <w:tabs>
        <w:tab w:val="clear" w:pos="2600"/>
      </w:tabs>
      <w:spacing w:before="0"/>
      <w:ind w:left="3200" w:hanging="2100"/>
    </w:pPr>
    <w:rPr>
      <w:sz w:val="18"/>
    </w:rPr>
  </w:style>
  <w:style w:type="paragraph" w:customStyle="1" w:styleId="AmdtEntriesDefL2">
    <w:name w:val="AmdtEntriesDefL2"/>
    <w:basedOn w:val="AmdtEntries"/>
    <w:rsid w:val="005327CD"/>
    <w:pPr>
      <w:tabs>
        <w:tab w:val="left" w:pos="3000"/>
      </w:tabs>
      <w:ind w:left="3600" w:hanging="2500"/>
    </w:pPr>
  </w:style>
  <w:style w:type="paragraph" w:customStyle="1" w:styleId="Actdetailsnote">
    <w:name w:val="Act details note"/>
    <w:basedOn w:val="Actdetails"/>
    <w:uiPriority w:val="99"/>
    <w:rsid w:val="005327CD"/>
    <w:pPr>
      <w:ind w:left="1620" w:right="-60" w:hanging="720"/>
    </w:pPr>
    <w:rPr>
      <w:sz w:val="18"/>
    </w:rPr>
  </w:style>
  <w:style w:type="paragraph" w:customStyle="1" w:styleId="DetailsNo">
    <w:name w:val="Details No"/>
    <w:basedOn w:val="Actdetails"/>
    <w:uiPriority w:val="99"/>
    <w:rsid w:val="005327CD"/>
    <w:pPr>
      <w:ind w:left="0"/>
    </w:pPr>
    <w:rPr>
      <w:sz w:val="18"/>
    </w:rPr>
  </w:style>
  <w:style w:type="paragraph" w:customStyle="1" w:styleId="AssectheadingSymb">
    <w:name w:val="A ssect heading Symb"/>
    <w:basedOn w:val="Amain"/>
    <w:rsid w:val="005327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327CD"/>
    <w:pPr>
      <w:tabs>
        <w:tab w:val="left" w:pos="0"/>
        <w:tab w:val="right" w:pos="2400"/>
        <w:tab w:val="left" w:pos="2600"/>
      </w:tabs>
      <w:ind w:left="2602" w:hanging="3084"/>
      <w:outlineLvl w:val="8"/>
    </w:pPr>
  </w:style>
  <w:style w:type="paragraph" w:customStyle="1" w:styleId="AmainreturnSymb">
    <w:name w:val="A main return Symb"/>
    <w:basedOn w:val="BillBasic"/>
    <w:rsid w:val="005327CD"/>
    <w:pPr>
      <w:tabs>
        <w:tab w:val="left" w:pos="1582"/>
      </w:tabs>
      <w:ind w:left="1100" w:hanging="1582"/>
    </w:pPr>
  </w:style>
  <w:style w:type="paragraph" w:customStyle="1" w:styleId="AparareturnSymb">
    <w:name w:val="A para return Symb"/>
    <w:basedOn w:val="BillBasic"/>
    <w:rsid w:val="005327CD"/>
    <w:pPr>
      <w:tabs>
        <w:tab w:val="left" w:pos="2081"/>
      </w:tabs>
      <w:ind w:left="1599" w:hanging="2081"/>
    </w:pPr>
  </w:style>
  <w:style w:type="paragraph" w:customStyle="1" w:styleId="AsubparareturnSymb">
    <w:name w:val="A subpara return Symb"/>
    <w:basedOn w:val="BillBasic"/>
    <w:rsid w:val="005327CD"/>
    <w:pPr>
      <w:tabs>
        <w:tab w:val="left" w:pos="2580"/>
      </w:tabs>
      <w:ind w:left="2098" w:hanging="2580"/>
    </w:pPr>
  </w:style>
  <w:style w:type="paragraph" w:customStyle="1" w:styleId="aDefSymb">
    <w:name w:val="aDef Symb"/>
    <w:basedOn w:val="BillBasic"/>
    <w:rsid w:val="005327CD"/>
    <w:pPr>
      <w:tabs>
        <w:tab w:val="left" w:pos="1582"/>
      </w:tabs>
      <w:ind w:left="1100" w:hanging="1582"/>
    </w:pPr>
  </w:style>
  <w:style w:type="paragraph" w:customStyle="1" w:styleId="aDefparaSymb">
    <w:name w:val="aDef para Symb"/>
    <w:basedOn w:val="Apara"/>
    <w:rsid w:val="005327CD"/>
    <w:pPr>
      <w:tabs>
        <w:tab w:val="clear" w:pos="1600"/>
        <w:tab w:val="left" w:pos="0"/>
        <w:tab w:val="left" w:pos="1599"/>
      </w:tabs>
      <w:ind w:left="1599" w:hanging="2081"/>
    </w:pPr>
  </w:style>
  <w:style w:type="paragraph" w:customStyle="1" w:styleId="aDefsubparaSymb">
    <w:name w:val="aDef subpara Symb"/>
    <w:basedOn w:val="Asubpara"/>
    <w:rsid w:val="005327CD"/>
    <w:pPr>
      <w:tabs>
        <w:tab w:val="left" w:pos="0"/>
      </w:tabs>
      <w:ind w:left="2098" w:hanging="2580"/>
    </w:pPr>
  </w:style>
  <w:style w:type="paragraph" w:customStyle="1" w:styleId="SchAmainSymb">
    <w:name w:val="Sch A main Symb"/>
    <w:basedOn w:val="Amain"/>
    <w:rsid w:val="005327CD"/>
    <w:pPr>
      <w:tabs>
        <w:tab w:val="left" w:pos="0"/>
      </w:tabs>
      <w:ind w:hanging="1580"/>
    </w:pPr>
  </w:style>
  <w:style w:type="paragraph" w:customStyle="1" w:styleId="SchAparaSymb">
    <w:name w:val="Sch A para Symb"/>
    <w:basedOn w:val="Apara"/>
    <w:rsid w:val="005327CD"/>
    <w:pPr>
      <w:tabs>
        <w:tab w:val="left" w:pos="0"/>
      </w:tabs>
      <w:ind w:hanging="2080"/>
    </w:pPr>
  </w:style>
  <w:style w:type="paragraph" w:customStyle="1" w:styleId="SchAsubparaSymb">
    <w:name w:val="Sch A subpara Symb"/>
    <w:basedOn w:val="Asubpara"/>
    <w:rsid w:val="005327CD"/>
    <w:pPr>
      <w:tabs>
        <w:tab w:val="left" w:pos="0"/>
      </w:tabs>
      <w:ind w:hanging="2580"/>
    </w:pPr>
  </w:style>
  <w:style w:type="paragraph" w:customStyle="1" w:styleId="SchAsubsubparaSymb">
    <w:name w:val="Sch A subsubpara Symb"/>
    <w:basedOn w:val="AsubsubparaSymb"/>
    <w:rsid w:val="005327CD"/>
  </w:style>
  <w:style w:type="paragraph" w:customStyle="1" w:styleId="refSymb">
    <w:name w:val="ref Symb"/>
    <w:basedOn w:val="BillBasic"/>
    <w:next w:val="Normal"/>
    <w:rsid w:val="005327CD"/>
    <w:pPr>
      <w:tabs>
        <w:tab w:val="left" w:pos="-480"/>
      </w:tabs>
      <w:spacing w:before="60"/>
      <w:ind w:hanging="480"/>
    </w:pPr>
    <w:rPr>
      <w:sz w:val="18"/>
    </w:rPr>
  </w:style>
  <w:style w:type="paragraph" w:customStyle="1" w:styleId="IshadedH5SecSymb">
    <w:name w:val="I shaded H5 Sec Symb"/>
    <w:basedOn w:val="AH5Sec"/>
    <w:rsid w:val="005327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327CD"/>
    <w:pPr>
      <w:tabs>
        <w:tab w:val="clear" w:pos="-1580"/>
      </w:tabs>
      <w:ind w:left="975" w:hanging="1457"/>
    </w:pPr>
  </w:style>
  <w:style w:type="paragraph" w:customStyle="1" w:styleId="IH1ChapSymb">
    <w:name w:val="I H1 Chap Symb"/>
    <w:basedOn w:val="BillBasicHeading"/>
    <w:next w:val="Normal"/>
    <w:rsid w:val="005327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327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327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327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327CD"/>
    <w:pPr>
      <w:tabs>
        <w:tab w:val="clear" w:pos="2600"/>
        <w:tab w:val="left" w:pos="-1580"/>
        <w:tab w:val="left" w:pos="0"/>
        <w:tab w:val="left" w:pos="1100"/>
      </w:tabs>
      <w:spacing w:before="240"/>
      <w:ind w:left="1100" w:hanging="1580"/>
    </w:pPr>
  </w:style>
  <w:style w:type="paragraph" w:customStyle="1" w:styleId="IMainSymb">
    <w:name w:val="I Main Symb"/>
    <w:basedOn w:val="Amain"/>
    <w:rsid w:val="005327CD"/>
    <w:pPr>
      <w:tabs>
        <w:tab w:val="left" w:pos="0"/>
      </w:tabs>
      <w:ind w:hanging="1580"/>
    </w:pPr>
  </w:style>
  <w:style w:type="paragraph" w:customStyle="1" w:styleId="IparaSymb">
    <w:name w:val="I para Symb"/>
    <w:basedOn w:val="Apara"/>
    <w:rsid w:val="005327CD"/>
    <w:pPr>
      <w:tabs>
        <w:tab w:val="left" w:pos="0"/>
      </w:tabs>
      <w:ind w:hanging="2080"/>
      <w:outlineLvl w:val="9"/>
    </w:pPr>
  </w:style>
  <w:style w:type="paragraph" w:customStyle="1" w:styleId="IsubparaSymb">
    <w:name w:val="I subpara Symb"/>
    <w:basedOn w:val="Asubpara"/>
    <w:rsid w:val="005327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327CD"/>
    <w:pPr>
      <w:tabs>
        <w:tab w:val="clear" w:pos="2400"/>
        <w:tab w:val="clear" w:pos="2600"/>
        <w:tab w:val="right" w:pos="2460"/>
        <w:tab w:val="left" w:pos="2660"/>
      </w:tabs>
      <w:ind w:left="2660" w:hanging="3140"/>
    </w:pPr>
  </w:style>
  <w:style w:type="paragraph" w:customStyle="1" w:styleId="IdefparaSymb">
    <w:name w:val="I def para Symb"/>
    <w:basedOn w:val="IparaSymb"/>
    <w:rsid w:val="005327CD"/>
    <w:pPr>
      <w:ind w:left="1599" w:hanging="2081"/>
    </w:pPr>
  </w:style>
  <w:style w:type="paragraph" w:customStyle="1" w:styleId="IdefsubparaSymb">
    <w:name w:val="I def subpara Symb"/>
    <w:basedOn w:val="IsubparaSymb"/>
    <w:rsid w:val="005327CD"/>
    <w:pPr>
      <w:ind w:left="2138"/>
    </w:pPr>
  </w:style>
  <w:style w:type="paragraph" w:customStyle="1" w:styleId="ISched-headingSymb">
    <w:name w:val="I Sched-heading Symb"/>
    <w:basedOn w:val="BillBasicHeading"/>
    <w:next w:val="Normal"/>
    <w:rsid w:val="005327CD"/>
    <w:pPr>
      <w:tabs>
        <w:tab w:val="left" w:pos="-3080"/>
        <w:tab w:val="left" w:pos="0"/>
      </w:tabs>
      <w:spacing w:before="320"/>
      <w:ind w:left="2600" w:hanging="3080"/>
    </w:pPr>
    <w:rPr>
      <w:sz w:val="34"/>
    </w:rPr>
  </w:style>
  <w:style w:type="paragraph" w:customStyle="1" w:styleId="ISched-PartSymb">
    <w:name w:val="I Sched-Part Symb"/>
    <w:basedOn w:val="BillBasicHeading"/>
    <w:rsid w:val="005327CD"/>
    <w:pPr>
      <w:tabs>
        <w:tab w:val="left" w:pos="-3080"/>
        <w:tab w:val="left" w:pos="0"/>
      </w:tabs>
      <w:spacing w:before="380"/>
      <w:ind w:left="2600" w:hanging="3080"/>
    </w:pPr>
    <w:rPr>
      <w:sz w:val="32"/>
    </w:rPr>
  </w:style>
  <w:style w:type="paragraph" w:customStyle="1" w:styleId="ISched-formSymb">
    <w:name w:val="I Sched-form Symb"/>
    <w:basedOn w:val="BillBasicHeading"/>
    <w:rsid w:val="005327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327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327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327CD"/>
    <w:pPr>
      <w:tabs>
        <w:tab w:val="left" w:pos="1100"/>
      </w:tabs>
      <w:spacing w:before="60"/>
      <w:ind w:left="1500" w:hanging="1986"/>
    </w:pPr>
  </w:style>
  <w:style w:type="paragraph" w:customStyle="1" w:styleId="aExamHdgssSymb">
    <w:name w:val="aExamHdgss Symb"/>
    <w:basedOn w:val="BillBasicHeading"/>
    <w:next w:val="Normal"/>
    <w:rsid w:val="005327CD"/>
    <w:pPr>
      <w:tabs>
        <w:tab w:val="clear" w:pos="2600"/>
        <w:tab w:val="left" w:pos="1582"/>
      </w:tabs>
      <w:ind w:left="1100" w:hanging="1582"/>
    </w:pPr>
    <w:rPr>
      <w:sz w:val="18"/>
    </w:rPr>
  </w:style>
  <w:style w:type="paragraph" w:customStyle="1" w:styleId="aExamssSymb">
    <w:name w:val="aExamss Symb"/>
    <w:basedOn w:val="aNote"/>
    <w:rsid w:val="005327CD"/>
    <w:pPr>
      <w:tabs>
        <w:tab w:val="left" w:pos="1582"/>
      </w:tabs>
      <w:spacing w:before="60"/>
      <w:ind w:left="1100" w:hanging="1582"/>
    </w:pPr>
  </w:style>
  <w:style w:type="paragraph" w:customStyle="1" w:styleId="aExamINumssSymb">
    <w:name w:val="aExamINumss Symb"/>
    <w:basedOn w:val="aExamssSymb"/>
    <w:rsid w:val="005327CD"/>
    <w:pPr>
      <w:tabs>
        <w:tab w:val="left" w:pos="1100"/>
      </w:tabs>
      <w:ind w:left="1500" w:hanging="1986"/>
    </w:pPr>
  </w:style>
  <w:style w:type="paragraph" w:customStyle="1" w:styleId="aExamNumTextssSymb">
    <w:name w:val="aExamNumTextss Symb"/>
    <w:basedOn w:val="aExamssSymb"/>
    <w:rsid w:val="005327CD"/>
    <w:pPr>
      <w:tabs>
        <w:tab w:val="clear" w:pos="1582"/>
        <w:tab w:val="left" w:pos="1985"/>
      </w:tabs>
      <w:ind w:left="1503" w:hanging="1985"/>
    </w:pPr>
  </w:style>
  <w:style w:type="paragraph" w:customStyle="1" w:styleId="AExamIParaSymb">
    <w:name w:val="AExamIPara Symb"/>
    <w:basedOn w:val="aExam"/>
    <w:rsid w:val="005327CD"/>
    <w:pPr>
      <w:tabs>
        <w:tab w:val="right" w:pos="1718"/>
      </w:tabs>
      <w:ind w:left="1984" w:hanging="2466"/>
    </w:pPr>
  </w:style>
  <w:style w:type="paragraph" w:customStyle="1" w:styleId="aExamBulletssSymb">
    <w:name w:val="aExamBulletss Symb"/>
    <w:basedOn w:val="aExamssSymb"/>
    <w:rsid w:val="005327CD"/>
    <w:pPr>
      <w:tabs>
        <w:tab w:val="left" w:pos="1100"/>
      </w:tabs>
      <w:ind w:left="1500" w:hanging="1986"/>
    </w:pPr>
  </w:style>
  <w:style w:type="paragraph" w:customStyle="1" w:styleId="aNoteSymb">
    <w:name w:val="aNote Symb"/>
    <w:basedOn w:val="BillBasic"/>
    <w:rsid w:val="005327CD"/>
    <w:pPr>
      <w:tabs>
        <w:tab w:val="left" w:pos="1100"/>
        <w:tab w:val="left" w:pos="2381"/>
      </w:tabs>
      <w:ind w:left="1899" w:hanging="2381"/>
    </w:pPr>
    <w:rPr>
      <w:sz w:val="20"/>
    </w:rPr>
  </w:style>
  <w:style w:type="paragraph" w:customStyle="1" w:styleId="aNoteTextssSymb">
    <w:name w:val="aNoteTextss Symb"/>
    <w:basedOn w:val="Normal"/>
    <w:rsid w:val="005327CD"/>
    <w:pPr>
      <w:tabs>
        <w:tab w:val="clear" w:pos="0"/>
        <w:tab w:val="left" w:pos="1418"/>
      </w:tabs>
      <w:spacing w:before="60"/>
      <w:ind w:left="1417" w:hanging="1899"/>
      <w:jc w:val="both"/>
    </w:pPr>
    <w:rPr>
      <w:sz w:val="20"/>
    </w:rPr>
  </w:style>
  <w:style w:type="paragraph" w:customStyle="1" w:styleId="aNoteParaSymb">
    <w:name w:val="aNotePara Symb"/>
    <w:basedOn w:val="aNoteSymb"/>
    <w:rsid w:val="005327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327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327CD"/>
    <w:pPr>
      <w:tabs>
        <w:tab w:val="left" w:pos="1616"/>
        <w:tab w:val="left" w:pos="2495"/>
      </w:tabs>
      <w:spacing w:before="60"/>
      <w:ind w:left="2013" w:hanging="2495"/>
    </w:pPr>
  </w:style>
  <w:style w:type="paragraph" w:customStyle="1" w:styleId="aExamHdgparSymb">
    <w:name w:val="aExamHdgpar Symb"/>
    <w:basedOn w:val="aExamHdgssSymb"/>
    <w:next w:val="Normal"/>
    <w:rsid w:val="005327CD"/>
    <w:pPr>
      <w:tabs>
        <w:tab w:val="clear" w:pos="1582"/>
        <w:tab w:val="left" w:pos="1599"/>
      </w:tabs>
      <w:ind w:left="1599" w:hanging="2081"/>
    </w:pPr>
  </w:style>
  <w:style w:type="paragraph" w:customStyle="1" w:styleId="aExamparSymb">
    <w:name w:val="aExampar Symb"/>
    <w:basedOn w:val="aExamssSymb"/>
    <w:rsid w:val="005327CD"/>
    <w:pPr>
      <w:tabs>
        <w:tab w:val="clear" w:pos="1582"/>
        <w:tab w:val="left" w:pos="1599"/>
      </w:tabs>
      <w:ind w:left="1599" w:hanging="2081"/>
    </w:pPr>
  </w:style>
  <w:style w:type="paragraph" w:customStyle="1" w:styleId="aExamINumparSymb">
    <w:name w:val="aExamINumpar Symb"/>
    <w:basedOn w:val="aExamparSymb"/>
    <w:rsid w:val="005327CD"/>
    <w:pPr>
      <w:tabs>
        <w:tab w:val="left" w:pos="2000"/>
      </w:tabs>
      <w:ind w:left="2041" w:hanging="2495"/>
    </w:pPr>
  </w:style>
  <w:style w:type="paragraph" w:customStyle="1" w:styleId="aExamBulletparSymb">
    <w:name w:val="aExamBulletpar Symb"/>
    <w:basedOn w:val="aExamparSymb"/>
    <w:rsid w:val="005327CD"/>
    <w:pPr>
      <w:tabs>
        <w:tab w:val="clear" w:pos="1599"/>
        <w:tab w:val="left" w:pos="1616"/>
        <w:tab w:val="left" w:pos="2495"/>
      </w:tabs>
      <w:ind w:left="2013" w:hanging="2495"/>
    </w:pPr>
  </w:style>
  <w:style w:type="paragraph" w:customStyle="1" w:styleId="aNoteparSymb">
    <w:name w:val="aNotepar Symb"/>
    <w:basedOn w:val="BillBasic"/>
    <w:next w:val="Normal"/>
    <w:rsid w:val="005327CD"/>
    <w:pPr>
      <w:tabs>
        <w:tab w:val="left" w:pos="1599"/>
        <w:tab w:val="left" w:pos="2398"/>
      </w:tabs>
      <w:ind w:left="2410" w:hanging="2892"/>
    </w:pPr>
    <w:rPr>
      <w:sz w:val="20"/>
    </w:rPr>
  </w:style>
  <w:style w:type="paragraph" w:customStyle="1" w:styleId="aNoteTextparSymb">
    <w:name w:val="aNoteTextpar Symb"/>
    <w:basedOn w:val="aNoteparSymb"/>
    <w:rsid w:val="005327CD"/>
    <w:pPr>
      <w:tabs>
        <w:tab w:val="clear" w:pos="1599"/>
        <w:tab w:val="clear" w:pos="2398"/>
        <w:tab w:val="left" w:pos="2880"/>
      </w:tabs>
      <w:spacing w:before="60"/>
      <w:ind w:left="2398" w:hanging="2880"/>
    </w:pPr>
  </w:style>
  <w:style w:type="paragraph" w:customStyle="1" w:styleId="aNoteParaparSymb">
    <w:name w:val="aNoteParapar Symb"/>
    <w:basedOn w:val="aNoteparSymb"/>
    <w:rsid w:val="005327CD"/>
    <w:pPr>
      <w:tabs>
        <w:tab w:val="right" w:pos="2640"/>
      </w:tabs>
      <w:spacing w:before="60"/>
      <w:ind w:left="2920" w:hanging="3402"/>
    </w:pPr>
  </w:style>
  <w:style w:type="paragraph" w:customStyle="1" w:styleId="aNoteBulletparSymb">
    <w:name w:val="aNoteBulletpar Symb"/>
    <w:basedOn w:val="aNoteparSymb"/>
    <w:rsid w:val="005327CD"/>
    <w:pPr>
      <w:tabs>
        <w:tab w:val="clear" w:pos="1599"/>
        <w:tab w:val="left" w:pos="3289"/>
      </w:tabs>
      <w:spacing w:before="60"/>
      <w:ind w:left="2807" w:hanging="3289"/>
    </w:pPr>
  </w:style>
  <w:style w:type="paragraph" w:customStyle="1" w:styleId="AsubparabulletSymb">
    <w:name w:val="A subpara bullet Symb"/>
    <w:basedOn w:val="BillBasic"/>
    <w:rsid w:val="005327CD"/>
    <w:pPr>
      <w:tabs>
        <w:tab w:val="left" w:pos="2138"/>
        <w:tab w:val="left" w:pos="3005"/>
      </w:tabs>
      <w:spacing w:before="60"/>
      <w:ind w:left="2523" w:hanging="3005"/>
    </w:pPr>
  </w:style>
  <w:style w:type="paragraph" w:customStyle="1" w:styleId="aExamHdgsubparSymb">
    <w:name w:val="aExamHdgsubpar Symb"/>
    <w:basedOn w:val="aExamHdgssSymb"/>
    <w:next w:val="Normal"/>
    <w:rsid w:val="005327CD"/>
    <w:pPr>
      <w:tabs>
        <w:tab w:val="clear" w:pos="1582"/>
        <w:tab w:val="left" w:pos="2620"/>
      </w:tabs>
      <w:ind w:left="2138" w:hanging="2620"/>
    </w:pPr>
  </w:style>
  <w:style w:type="paragraph" w:customStyle="1" w:styleId="aExamsubparSymb">
    <w:name w:val="aExamsubpar Symb"/>
    <w:basedOn w:val="aExamssSymb"/>
    <w:rsid w:val="005327CD"/>
    <w:pPr>
      <w:tabs>
        <w:tab w:val="clear" w:pos="1582"/>
        <w:tab w:val="left" w:pos="2620"/>
      </w:tabs>
      <w:ind w:left="2138" w:hanging="2620"/>
    </w:pPr>
  </w:style>
  <w:style w:type="paragraph" w:customStyle="1" w:styleId="aNotesubparSymb">
    <w:name w:val="aNotesubpar Symb"/>
    <w:basedOn w:val="BillBasic"/>
    <w:next w:val="Normal"/>
    <w:rsid w:val="005327CD"/>
    <w:pPr>
      <w:tabs>
        <w:tab w:val="left" w:pos="2138"/>
        <w:tab w:val="left" w:pos="2937"/>
      </w:tabs>
      <w:ind w:left="2455" w:hanging="2937"/>
    </w:pPr>
    <w:rPr>
      <w:sz w:val="20"/>
    </w:rPr>
  </w:style>
  <w:style w:type="paragraph" w:customStyle="1" w:styleId="aNoteTextsubparSymb">
    <w:name w:val="aNoteTextsubpar Symb"/>
    <w:basedOn w:val="aNotesubparSymb"/>
    <w:rsid w:val="005327CD"/>
    <w:pPr>
      <w:tabs>
        <w:tab w:val="clear" w:pos="2138"/>
        <w:tab w:val="clear" w:pos="2937"/>
        <w:tab w:val="left" w:pos="2943"/>
      </w:tabs>
      <w:spacing w:before="60"/>
      <w:ind w:left="2943" w:hanging="3425"/>
    </w:pPr>
  </w:style>
  <w:style w:type="paragraph" w:customStyle="1" w:styleId="PenaltySymb">
    <w:name w:val="Penalty Symb"/>
    <w:basedOn w:val="AmainreturnSymb"/>
    <w:rsid w:val="005327CD"/>
  </w:style>
  <w:style w:type="paragraph" w:customStyle="1" w:styleId="PenaltyParaSymb">
    <w:name w:val="PenaltyPara Symb"/>
    <w:basedOn w:val="Normal"/>
    <w:rsid w:val="005327CD"/>
    <w:pPr>
      <w:tabs>
        <w:tab w:val="right" w:pos="1360"/>
      </w:tabs>
      <w:spacing w:before="60"/>
      <w:ind w:left="1599" w:hanging="2081"/>
      <w:jc w:val="both"/>
    </w:pPr>
  </w:style>
  <w:style w:type="paragraph" w:customStyle="1" w:styleId="FormulaSymb">
    <w:name w:val="Formula Symb"/>
    <w:basedOn w:val="BillBasic"/>
    <w:rsid w:val="005327CD"/>
    <w:pPr>
      <w:tabs>
        <w:tab w:val="left" w:pos="-480"/>
      </w:tabs>
      <w:spacing w:line="260" w:lineRule="atLeast"/>
      <w:ind w:hanging="480"/>
      <w:jc w:val="center"/>
    </w:pPr>
  </w:style>
  <w:style w:type="paragraph" w:customStyle="1" w:styleId="NormalSymb">
    <w:name w:val="Normal Symb"/>
    <w:basedOn w:val="Normal"/>
    <w:qFormat/>
    <w:rsid w:val="005327CD"/>
    <w:pPr>
      <w:ind w:hanging="482"/>
    </w:pPr>
  </w:style>
  <w:style w:type="character" w:styleId="PlaceholderText">
    <w:name w:val="Placeholder Text"/>
    <w:basedOn w:val="DefaultParagraphFont"/>
    <w:uiPriority w:val="99"/>
    <w:semiHidden/>
    <w:rsid w:val="005327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0602">
      <w:bodyDiv w:val="1"/>
      <w:marLeft w:val="0"/>
      <w:marRight w:val="0"/>
      <w:marTop w:val="0"/>
      <w:marBottom w:val="0"/>
      <w:divBdr>
        <w:top w:val="none" w:sz="0" w:space="0" w:color="auto"/>
        <w:left w:val="none" w:sz="0" w:space="0" w:color="auto"/>
        <w:bottom w:val="none" w:sz="0" w:space="0" w:color="auto"/>
        <w:right w:val="none" w:sz="0" w:space="0" w:color="auto"/>
      </w:divBdr>
      <w:divsChild>
        <w:div w:id="1241527533">
          <w:marLeft w:val="0"/>
          <w:marRight w:val="0"/>
          <w:marTop w:val="0"/>
          <w:marBottom w:val="0"/>
          <w:divBdr>
            <w:top w:val="none" w:sz="0" w:space="0" w:color="auto"/>
            <w:left w:val="none" w:sz="0" w:space="0" w:color="auto"/>
            <w:bottom w:val="none" w:sz="0" w:space="0" w:color="auto"/>
            <w:right w:val="none" w:sz="0" w:space="0" w:color="auto"/>
          </w:divBdr>
        </w:div>
        <w:div w:id="2009090896">
          <w:marLeft w:val="0"/>
          <w:marRight w:val="0"/>
          <w:marTop w:val="0"/>
          <w:marBottom w:val="0"/>
          <w:divBdr>
            <w:top w:val="none" w:sz="0" w:space="0" w:color="auto"/>
            <w:left w:val="none" w:sz="0" w:space="0" w:color="auto"/>
            <w:bottom w:val="none" w:sz="0" w:space="0" w:color="auto"/>
            <w:right w:val="none" w:sz="0" w:space="0" w:color="auto"/>
          </w:divBdr>
        </w:div>
        <w:div w:id="1657492202">
          <w:marLeft w:val="0"/>
          <w:marRight w:val="0"/>
          <w:marTop w:val="0"/>
          <w:marBottom w:val="0"/>
          <w:divBdr>
            <w:top w:val="none" w:sz="0" w:space="0" w:color="auto"/>
            <w:left w:val="none" w:sz="0" w:space="0" w:color="auto"/>
            <w:bottom w:val="none" w:sz="0" w:space="0" w:color="auto"/>
            <w:right w:val="none" w:sz="0" w:space="0" w:color="auto"/>
          </w:divBdr>
        </w:div>
        <w:div w:id="239948566">
          <w:marLeft w:val="0"/>
          <w:marRight w:val="0"/>
          <w:marTop w:val="0"/>
          <w:marBottom w:val="0"/>
          <w:divBdr>
            <w:top w:val="none" w:sz="0" w:space="0" w:color="auto"/>
            <w:left w:val="none" w:sz="0" w:space="0" w:color="auto"/>
            <w:bottom w:val="none" w:sz="0" w:space="0" w:color="auto"/>
            <w:right w:val="none" w:sz="0" w:space="0" w:color="auto"/>
          </w:divBdr>
        </w:div>
        <w:div w:id="76901891">
          <w:marLeft w:val="0"/>
          <w:marRight w:val="0"/>
          <w:marTop w:val="0"/>
          <w:marBottom w:val="0"/>
          <w:divBdr>
            <w:top w:val="none" w:sz="0" w:space="0" w:color="auto"/>
            <w:left w:val="none" w:sz="0" w:space="0" w:color="auto"/>
            <w:bottom w:val="none" w:sz="0" w:space="0" w:color="auto"/>
            <w:right w:val="none" w:sz="0" w:space="0" w:color="auto"/>
          </w:divBdr>
        </w:div>
        <w:div w:id="60565721">
          <w:marLeft w:val="0"/>
          <w:marRight w:val="0"/>
          <w:marTop w:val="0"/>
          <w:marBottom w:val="0"/>
          <w:divBdr>
            <w:top w:val="none" w:sz="0" w:space="0" w:color="auto"/>
            <w:left w:val="none" w:sz="0" w:space="0" w:color="auto"/>
            <w:bottom w:val="none" w:sz="0" w:space="0" w:color="auto"/>
            <w:right w:val="none" w:sz="0" w:space="0" w:color="auto"/>
          </w:divBdr>
        </w:div>
        <w:div w:id="413673175">
          <w:marLeft w:val="0"/>
          <w:marRight w:val="0"/>
          <w:marTop w:val="0"/>
          <w:marBottom w:val="0"/>
          <w:divBdr>
            <w:top w:val="none" w:sz="0" w:space="0" w:color="auto"/>
            <w:left w:val="none" w:sz="0" w:space="0" w:color="auto"/>
            <w:bottom w:val="none" w:sz="0" w:space="0" w:color="auto"/>
            <w:right w:val="none" w:sz="0" w:space="0" w:color="auto"/>
          </w:divBdr>
        </w:div>
        <w:div w:id="668170085">
          <w:marLeft w:val="0"/>
          <w:marRight w:val="0"/>
          <w:marTop w:val="0"/>
          <w:marBottom w:val="0"/>
          <w:divBdr>
            <w:top w:val="none" w:sz="0" w:space="0" w:color="auto"/>
            <w:left w:val="none" w:sz="0" w:space="0" w:color="auto"/>
            <w:bottom w:val="none" w:sz="0" w:space="0" w:color="auto"/>
            <w:right w:val="none" w:sz="0" w:space="0" w:color="auto"/>
          </w:divBdr>
        </w:div>
        <w:div w:id="279073905">
          <w:marLeft w:val="0"/>
          <w:marRight w:val="0"/>
          <w:marTop w:val="0"/>
          <w:marBottom w:val="0"/>
          <w:divBdr>
            <w:top w:val="none" w:sz="0" w:space="0" w:color="auto"/>
            <w:left w:val="none" w:sz="0" w:space="0" w:color="auto"/>
            <w:bottom w:val="none" w:sz="0" w:space="0" w:color="auto"/>
            <w:right w:val="none" w:sz="0" w:space="0" w:color="auto"/>
          </w:divBdr>
        </w:div>
        <w:div w:id="73479927">
          <w:marLeft w:val="0"/>
          <w:marRight w:val="0"/>
          <w:marTop w:val="0"/>
          <w:marBottom w:val="0"/>
          <w:divBdr>
            <w:top w:val="none" w:sz="0" w:space="0" w:color="auto"/>
            <w:left w:val="none" w:sz="0" w:space="0" w:color="auto"/>
            <w:bottom w:val="none" w:sz="0" w:space="0" w:color="auto"/>
            <w:right w:val="none" w:sz="0" w:space="0" w:color="auto"/>
          </w:divBdr>
        </w:div>
        <w:div w:id="929629821">
          <w:marLeft w:val="0"/>
          <w:marRight w:val="0"/>
          <w:marTop w:val="0"/>
          <w:marBottom w:val="0"/>
          <w:divBdr>
            <w:top w:val="none" w:sz="0" w:space="0" w:color="auto"/>
            <w:left w:val="none" w:sz="0" w:space="0" w:color="auto"/>
            <w:bottom w:val="none" w:sz="0" w:space="0" w:color="auto"/>
            <w:right w:val="none" w:sz="0" w:space="0" w:color="auto"/>
          </w:divBdr>
        </w:div>
        <w:div w:id="2144228217">
          <w:marLeft w:val="0"/>
          <w:marRight w:val="0"/>
          <w:marTop w:val="0"/>
          <w:marBottom w:val="0"/>
          <w:divBdr>
            <w:top w:val="none" w:sz="0" w:space="0" w:color="auto"/>
            <w:left w:val="none" w:sz="0" w:space="0" w:color="auto"/>
            <w:bottom w:val="none" w:sz="0" w:space="0" w:color="auto"/>
            <w:right w:val="none" w:sz="0" w:space="0" w:color="auto"/>
          </w:divBdr>
        </w:div>
        <w:div w:id="1464425315">
          <w:marLeft w:val="0"/>
          <w:marRight w:val="0"/>
          <w:marTop w:val="0"/>
          <w:marBottom w:val="0"/>
          <w:divBdr>
            <w:top w:val="none" w:sz="0" w:space="0" w:color="auto"/>
            <w:left w:val="none" w:sz="0" w:space="0" w:color="auto"/>
            <w:bottom w:val="none" w:sz="0" w:space="0" w:color="auto"/>
            <w:right w:val="none" w:sz="0" w:space="0" w:color="auto"/>
          </w:divBdr>
        </w:div>
        <w:div w:id="356319445">
          <w:marLeft w:val="0"/>
          <w:marRight w:val="0"/>
          <w:marTop w:val="0"/>
          <w:marBottom w:val="0"/>
          <w:divBdr>
            <w:top w:val="none" w:sz="0" w:space="0" w:color="auto"/>
            <w:left w:val="none" w:sz="0" w:space="0" w:color="auto"/>
            <w:bottom w:val="none" w:sz="0" w:space="0" w:color="auto"/>
            <w:right w:val="none" w:sz="0" w:space="0" w:color="auto"/>
          </w:divBdr>
        </w:div>
        <w:div w:id="1813014652">
          <w:marLeft w:val="0"/>
          <w:marRight w:val="0"/>
          <w:marTop w:val="0"/>
          <w:marBottom w:val="0"/>
          <w:divBdr>
            <w:top w:val="none" w:sz="0" w:space="0" w:color="auto"/>
            <w:left w:val="none" w:sz="0" w:space="0" w:color="auto"/>
            <w:bottom w:val="none" w:sz="0" w:space="0" w:color="auto"/>
            <w:right w:val="none" w:sz="0" w:space="0" w:color="auto"/>
          </w:divBdr>
        </w:div>
        <w:div w:id="104663125">
          <w:marLeft w:val="0"/>
          <w:marRight w:val="0"/>
          <w:marTop w:val="0"/>
          <w:marBottom w:val="0"/>
          <w:divBdr>
            <w:top w:val="none" w:sz="0" w:space="0" w:color="auto"/>
            <w:left w:val="none" w:sz="0" w:space="0" w:color="auto"/>
            <w:bottom w:val="none" w:sz="0" w:space="0" w:color="auto"/>
            <w:right w:val="none" w:sz="0" w:space="0" w:color="auto"/>
          </w:divBdr>
        </w:div>
        <w:div w:id="1097990309">
          <w:marLeft w:val="0"/>
          <w:marRight w:val="0"/>
          <w:marTop w:val="0"/>
          <w:marBottom w:val="0"/>
          <w:divBdr>
            <w:top w:val="none" w:sz="0" w:space="0" w:color="auto"/>
            <w:left w:val="none" w:sz="0" w:space="0" w:color="auto"/>
            <w:bottom w:val="none" w:sz="0" w:space="0" w:color="auto"/>
            <w:right w:val="none" w:sz="0" w:space="0" w:color="auto"/>
          </w:divBdr>
        </w:div>
        <w:div w:id="862211756">
          <w:marLeft w:val="0"/>
          <w:marRight w:val="0"/>
          <w:marTop w:val="0"/>
          <w:marBottom w:val="0"/>
          <w:divBdr>
            <w:top w:val="none" w:sz="0" w:space="0" w:color="auto"/>
            <w:left w:val="none" w:sz="0" w:space="0" w:color="auto"/>
            <w:bottom w:val="none" w:sz="0" w:space="0" w:color="auto"/>
            <w:right w:val="none" w:sz="0" w:space="0" w:color="auto"/>
          </w:divBdr>
        </w:div>
        <w:div w:id="739863524">
          <w:marLeft w:val="0"/>
          <w:marRight w:val="0"/>
          <w:marTop w:val="0"/>
          <w:marBottom w:val="0"/>
          <w:divBdr>
            <w:top w:val="none" w:sz="0" w:space="0" w:color="auto"/>
            <w:left w:val="none" w:sz="0" w:space="0" w:color="auto"/>
            <w:bottom w:val="none" w:sz="0" w:space="0" w:color="auto"/>
            <w:right w:val="none" w:sz="0" w:space="0" w:color="auto"/>
          </w:divBdr>
        </w:div>
        <w:div w:id="1044017393">
          <w:marLeft w:val="0"/>
          <w:marRight w:val="0"/>
          <w:marTop w:val="0"/>
          <w:marBottom w:val="0"/>
          <w:divBdr>
            <w:top w:val="none" w:sz="0" w:space="0" w:color="auto"/>
            <w:left w:val="none" w:sz="0" w:space="0" w:color="auto"/>
            <w:bottom w:val="none" w:sz="0" w:space="0" w:color="auto"/>
            <w:right w:val="none" w:sz="0" w:space="0" w:color="auto"/>
          </w:divBdr>
        </w:div>
        <w:div w:id="2072073465">
          <w:marLeft w:val="0"/>
          <w:marRight w:val="0"/>
          <w:marTop w:val="0"/>
          <w:marBottom w:val="0"/>
          <w:divBdr>
            <w:top w:val="none" w:sz="0" w:space="0" w:color="auto"/>
            <w:left w:val="none" w:sz="0" w:space="0" w:color="auto"/>
            <w:bottom w:val="none" w:sz="0" w:space="0" w:color="auto"/>
            <w:right w:val="none" w:sz="0" w:space="0" w:color="auto"/>
          </w:divBdr>
        </w:div>
      </w:divsChild>
    </w:div>
    <w:div w:id="26882246">
      <w:bodyDiv w:val="1"/>
      <w:marLeft w:val="0"/>
      <w:marRight w:val="0"/>
      <w:marTop w:val="0"/>
      <w:marBottom w:val="0"/>
      <w:divBdr>
        <w:top w:val="none" w:sz="0" w:space="0" w:color="auto"/>
        <w:left w:val="none" w:sz="0" w:space="0" w:color="auto"/>
        <w:bottom w:val="none" w:sz="0" w:space="0" w:color="auto"/>
        <w:right w:val="none" w:sz="0" w:space="0" w:color="auto"/>
      </w:divBdr>
    </w:div>
    <w:div w:id="87653352">
      <w:bodyDiv w:val="1"/>
      <w:marLeft w:val="0"/>
      <w:marRight w:val="0"/>
      <w:marTop w:val="0"/>
      <w:marBottom w:val="0"/>
      <w:divBdr>
        <w:top w:val="none" w:sz="0" w:space="0" w:color="auto"/>
        <w:left w:val="none" w:sz="0" w:space="0" w:color="auto"/>
        <w:bottom w:val="none" w:sz="0" w:space="0" w:color="auto"/>
        <w:right w:val="none" w:sz="0" w:space="0" w:color="auto"/>
      </w:divBdr>
      <w:divsChild>
        <w:div w:id="1766654320">
          <w:marLeft w:val="0"/>
          <w:marRight w:val="0"/>
          <w:marTop w:val="0"/>
          <w:marBottom w:val="0"/>
          <w:divBdr>
            <w:top w:val="none" w:sz="0" w:space="0" w:color="auto"/>
            <w:left w:val="none" w:sz="0" w:space="0" w:color="auto"/>
            <w:bottom w:val="none" w:sz="0" w:space="0" w:color="auto"/>
            <w:right w:val="none" w:sz="0" w:space="0" w:color="auto"/>
          </w:divBdr>
          <w:divsChild>
            <w:div w:id="26488695">
              <w:marLeft w:val="0"/>
              <w:marRight w:val="0"/>
              <w:marTop w:val="0"/>
              <w:marBottom w:val="0"/>
              <w:divBdr>
                <w:top w:val="none" w:sz="0" w:space="0" w:color="auto"/>
                <w:left w:val="none" w:sz="0" w:space="0" w:color="auto"/>
                <w:bottom w:val="none" w:sz="0" w:space="0" w:color="auto"/>
                <w:right w:val="none" w:sz="0" w:space="0" w:color="auto"/>
              </w:divBdr>
            </w:div>
            <w:div w:id="217715459">
              <w:marLeft w:val="0"/>
              <w:marRight w:val="0"/>
              <w:marTop w:val="0"/>
              <w:marBottom w:val="0"/>
              <w:divBdr>
                <w:top w:val="none" w:sz="0" w:space="0" w:color="auto"/>
                <w:left w:val="none" w:sz="0" w:space="0" w:color="auto"/>
                <w:bottom w:val="none" w:sz="0" w:space="0" w:color="auto"/>
                <w:right w:val="none" w:sz="0" w:space="0" w:color="auto"/>
              </w:divBdr>
            </w:div>
          </w:divsChild>
        </w:div>
        <w:div w:id="270821380">
          <w:marLeft w:val="0"/>
          <w:marRight w:val="0"/>
          <w:marTop w:val="0"/>
          <w:marBottom w:val="0"/>
          <w:divBdr>
            <w:top w:val="none" w:sz="0" w:space="0" w:color="auto"/>
            <w:left w:val="none" w:sz="0" w:space="0" w:color="auto"/>
            <w:bottom w:val="none" w:sz="0" w:space="0" w:color="auto"/>
            <w:right w:val="none" w:sz="0" w:space="0" w:color="auto"/>
          </w:divBdr>
          <w:divsChild>
            <w:div w:id="474179659">
              <w:marLeft w:val="0"/>
              <w:marRight w:val="0"/>
              <w:marTop w:val="0"/>
              <w:marBottom w:val="0"/>
              <w:divBdr>
                <w:top w:val="none" w:sz="0" w:space="0" w:color="auto"/>
                <w:left w:val="none" w:sz="0" w:space="0" w:color="auto"/>
                <w:bottom w:val="none" w:sz="0" w:space="0" w:color="auto"/>
                <w:right w:val="none" w:sz="0" w:space="0" w:color="auto"/>
              </w:divBdr>
            </w:div>
            <w:div w:id="575163141">
              <w:marLeft w:val="0"/>
              <w:marRight w:val="0"/>
              <w:marTop w:val="0"/>
              <w:marBottom w:val="0"/>
              <w:divBdr>
                <w:top w:val="none" w:sz="0" w:space="0" w:color="auto"/>
                <w:left w:val="none" w:sz="0" w:space="0" w:color="auto"/>
                <w:bottom w:val="none" w:sz="0" w:space="0" w:color="auto"/>
                <w:right w:val="none" w:sz="0" w:space="0" w:color="auto"/>
              </w:divBdr>
            </w:div>
            <w:div w:id="731972098">
              <w:marLeft w:val="0"/>
              <w:marRight w:val="0"/>
              <w:marTop w:val="0"/>
              <w:marBottom w:val="0"/>
              <w:divBdr>
                <w:top w:val="none" w:sz="0" w:space="0" w:color="auto"/>
                <w:left w:val="none" w:sz="0" w:space="0" w:color="auto"/>
                <w:bottom w:val="none" w:sz="0" w:space="0" w:color="auto"/>
                <w:right w:val="none" w:sz="0" w:space="0" w:color="auto"/>
              </w:divBdr>
            </w:div>
            <w:div w:id="236208213">
              <w:marLeft w:val="0"/>
              <w:marRight w:val="0"/>
              <w:marTop w:val="0"/>
              <w:marBottom w:val="0"/>
              <w:divBdr>
                <w:top w:val="none" w:sz="0" w:space="0" w:color="auto"/>
                <w:left w:val="none" w:sz="0" w:space="0" w:color="auto"/>
                <w:bottom w:val="none" w:sz="0" w:space="0" w:color="auto"/>
                <w:right w:val="none" w:sz="0" w:space="0" w:color="auto"/>
              </w:divBdr>
            </w:div>
            <w:div w:id="135463114">
              <w:marLeft w:val="0"/>
              <w:marRight w:val="0"/>
              <w:marTop w:val="0"/>
              <w:marBottom w:val="0"/>
              <w:divBdr>
                <w:top w:val="none" w:sz="0" w:space="0" w:color="auto"/>
                <w:left w:val="none" w:sz="0" w:space="0" w:color="auto"/>
                <w:bottom w:val="none" w:sz="0" w:space="0" w:color="auto"/>
                <w:right w:val="none" w:sz="0" w:space="0" w:color="auto"/>
              </w:divBdr>
            </w:div>
            <w:div w:id="1389764751">
              <w:marLeft w:val="0"/>
              <w:marRight w:val="0"/>
              <w:marTop w:val="0"/>
              <w:marBottom w:val="0"/>
              <w:divBdr>
                <w:top w:val="none" w:sz="0" w:space="0" w:color="auto"/>
                <w:left w:val="none" w:sz="0" w:space="0" w:color="auto"/>
                <w:bottom w:val="none" w:sz="0" w:space="0" w:color="auto"/>
                <w:right w:val="none" w:sz="0" w:space="0" w:color="auto"/>
              </w:divBdr>
            </w:div>
            <w:div w:id="397289901">
              <w:marLeft w:val="0"/>
              <w:marRight w:val="0"/>
              <w:marTop w:val="0"/>
              <w:marBottom w:val="0"/>
              <w:divBdr>
                <w:top w:val="none" w:sz="0" w:space="0" w:color="auto"/>
                <w:left w:val="none" w:sz="0" w:space="0" w:color="auto"/>
                <w:bottom w:val="none" w:sz="0" w:space="0" w:color="auto"/>
                <w:right w:val="none" w:sz="0" w:space="0" w:color="auto"/>
              </w:divBdr>
            </w:div>
            <w:div w:id="1484467156">
              <w:marLeft w:val="0"/>
              <w:marRight w:val="0"/>
              <w:marTop w:val="0"/>
              <w:marBottom w:val="0"/>
              <w:divBdr>
                <w:top w:val="none" w:sz="0" w:space="0" w:color="auto"/>
                <w:left w:val="none" w:sz="0" w:space="0" w:color="auto"/>
                <w:bottom w:val="none" w:sz="0" w:space="0" w:color="auto"/>
                <w:right w:val="none" w:sz="0" w:space="0" w:color="auto"/>
              </w:divBdr>
            </w:div>
            <w:div w:id="1807746082">
              <w:marLeft w:val="0"/>
              <w:marRight w:val="0"/>
              <w:marTop w:val="0"/>
              <w:marBottom w:val="0"/>
              <w:divBdr>
                <w:top w:val="none" w:sz="0" w:space="0" w:color="auto"/>
                <w:left w:val="none" w:sz="0" w:space="0" w:color="auto"/>
                <w:bottom w:val="none" w:sz="0" w:space="0" w:color="auto"/>
                <w:right w:val="none" w:sz="0" w:space="0" w:color="auto"/>
              </w:divBdr>
            </w:div>
            <w:div w:id="233392679">
              <w:marLeft w:val="0"/>
              <w:marRight w:val="0"/>
              <w:marTop w:val="0"/>
              <w:marBottom w:val="0"/>
              <w:divBdr>
                <w:top w:val="none" w:sz="0" w:space="0" w:color="auto"/>
                <w:left w:val="none" w:sz="0" w:space="0" w:color="auto"/>
                <w:bottom w:val="none" w:sz="0" w:space="0" w:color="auto"/>
                <w:right w:val="none" w:sz="0" w:space="0" w:color="auto"/>
              </w:divBdr>
            </w:div>
            <w:div w:id="1714621463">
              <w:marLeft w:val="0"/>
              <w:marRight w:val="0"/>
              <w:marTop w:val="0"/>
              <w:marBottom w:val="0"/>
              <w:divBdr>
                <w:top w:val="none" w:sz="0" w:space="0" w:color="auto"/>
                <w:left w:val="none" w:sz="0" w:space="0" w:color="auto"/>
                <w:bottom w:val="none" w:sz="0" w:space="0" w:color="auto"/>
                <w:right w:val="none" w:sz="0" w:space="0" w:color="auto"/>
              </w:divBdr>
            </w:div>
            <w:div w:id="1220628459">
              <w:marLeft w:val="0"/>
              <w:marRight w:val="0"/>
              <w:marTop w:val="0"/>
              <w:marBottom w:val="0"/>
              <w:divBdr>
                <w:top w:val="none" w:sz="0" w:space="0" w:color="auto"/>
                <w:left w:val="none" w:sz="0" w:space="0" w:color="auto"/>
                <w:bottom w:val="none" w:sz="0" w:space="0" w:color="auto"/>
                <w:right w:val="none" w:sz="0" w:space="0" w:color="auto"/>
              </w:divBdr>
            </w:div>
            <w:div w:id="2067291501">
              <w:marLeft w:val="0"/>
              <w:marRight w:val="0"/>
              <w:marTop w:val="0"/>
              <w:marBottom w:val="0"/>
              <w:divBdr>
                <w:top w:val="none" w:sz="0" w:space="0" w:color="auto"/>
                <w:left w:val="none" w:sz="0" w:space="0" w:color="auto"/>
                <w:bottom w:val="none" w:sz="0" w:space="0" w:color="auto"/>
                <w:right w:val="none" w:sz="0" w:space="0" w:color="auto"/>
              </w:divBdr>
            </w:div>
            <w:div w:id="1318920393">
              <w:marLeft w:val="0"/>
              <w:marRight w:val="0"/>
              <w:marTop w:val="0"/>
              <w:marBottom w:val="0"/>
              <w:divBdr>
                <w:top w:val="none" w:sz="0" w:space="0" w:color="auto"/>
                <w:left w:val="none" w:sz="0" w:space="0" w:color="auto"/>
                <w:bottom w:val="none" w:sz="0" w:space="0" w:color="auto"/>
                <w:right w:val="none" w:sz="0" w:space="0" w:color="auto"/>
              </w:divBdr>
            </w:div>
            <w:div w:id="1424180018">
              <w:marLeft w:val="0"/>
              <w:marRight w:val="0"/>
              <w:marTop w:val="0"/>
              <w:marBottom w:val="0"/>
              <w:divBdr>
                <w:top w:val="none" w:sz="0" w:space="0" w:color="auto"/>
                <w:left w:val="none" w:sz="0" w:space="0" w:color="auto"/>
                <w:bottom w:val="none" w:sz="0" w:space="0" w:color="auto"/>
                <w:right w:val="none" w:sz="0" w:space="0" w:color="auto"/>
              </w:divBdr>
            </w:div>
            <w:div w:id="1775394026">
              <w:marLeft w:val="0"/>
              <w:marRight w:val="0"/>
              <w:marTop w:val="0"/>
              <w:marBottom w:val="0"/>
              <w:divBdr>
                <w:top w:val="none" w:sz="0" w:space="0" w:color="auto"/>
                <w:left w:val="none" w:sz="0" w:space="0" w:color="auto"/>
                <w:bottom w:val="none" w:sz="0" w:space="0" w:color="auto"/>
                <w:right w:val="none" w:sz="0" w:space="0" w:color="auto"/>
              </w:divBdr>
            </w:div>
            <w:div w:id="674963830">
              <w:marLeft w:val="0"/>
              <w:marRight w:val="0"/>
              <w:marTop w:val="0"/>
              <w:marBottom w:val="0"/>
              <w:divBdr>
                <w:top w:val="none" w:sz="0" w:space="0" w:color="auto"/>
                <w:left w:val="none" w:sz="0" w:space="0" w:color="auto"/>
                <w:bottom w:val="none" w:sz="0" w:space="0" w:color="auto"/>
                <w:right w:val="none" w:sz="0" w:space="0" w:color="auto"/>
              </w:divBdr>
            </w:div>
            <w:div w:id="1182474010">
              <w:marLeft w:val="0"/>
              <w:marRight w:val="0"/>
              <w:marTop w:val="0"/>
              <w:marBottom w:val="0"/>
              <w:divBdr>
                <w:top w:val="none" w:sz="0" w:space="0" w:color="auto"/>
                <w:left w:val="none" w:sz="0" w:space="0" w:color="auto"/>
                <w:bottom w:val="none" w:sz="0" w:space="0" w:color="auto"/>
                <w:right w:val="none" w:sz="0" w:space="0" w:color="auto"/>
              </w:divBdr>
            </w:div>
            <w:div w:id="909192662">
              <w:marLeft w:val="0"/>
              <w:marRight w:val="0"/>
              <w:marTop w:val="0"/>
              <w:marBottom w:val="0"/>
              <w:divBdr>
                <w:top w:val="none" w:sz="0" w:space="0" w:color="auto"/>
                <w:left w:val="none" w:sz="0" w:space="0" w:color="auto"/>
                <w:bottom w:val="none" w:sz="0" w:space="0" w:color="auto"/>
                <w:right w:val="none" w:sz="0" w:space="0" w:color="auto"/>
              </w:divBdr>
            </w:div>
            <w:div w:id="289484636">
              <w:marLeft w:val="0"/>
              <w:marRight w:val="0"/>
              <w:marTop w:val="0"/>
              <w:marBottom w:val="0"/>
              <w:divBdr>
                <w:top w:val="none" w:sz="0" w:space="0" w:color="auto"/>
                <w:left w:val="none" w:sz="0" w:space="0" w:color="auto"/>
                <w:bottom w:val="none" w:sz="0" w:space="0" w:color="auto"/>
                <w:right w:val="none" w:sz="0" w:space="0" w:color="auto"/>
              </w:divBdr>
            </w:div>
            <w:div w:id="1789858219">
              <w:marLeft w:val="0"/>
              <w:marRight w:val="0"/>
              <w:marTop w:val="0"/>
              <w:marBottom w:val="0"/>
              <w:divBdr>
                <w:top w:val="none" w:sz="0" w:space="0" w:color="auto"/>
                <w:left w:val="none" w:sz="0" w:space="0" w:color="auto"/>
                <w:bottom w:val="none" w:sz="0" w:space="0" w:color="auto"/>
                <w:right w:val="none" w:sz="0" w:space="0" w:color="auto"/>
              </w:divBdr>
            </w:div>
            <w:div w:id="1500001568">
              <w:marLeft w:val="0"/>
              <w:marRight w:val="0"/>
              <w:marTop w:val="0"/>
              <w:marBottom w:val="0"/>
              <w:divBdr>
                <w:top w:val="none" w:sz="0" w:space="0" w:color="auto"/>
                <w:left w:val="none" w:sz="0" w:space="0" w:color="auto"/>
                <w:bottom w:val="none" w:sz="0" w:space="0" w:color="auto"/>
                <w:right w:val="none" w:sz="0" w:space="0" w:color="auto"/>
              </w:divBdr>
            </w:div>
            <w:div w:id="824855964">
              <w:marLeft w:val="0"/>
              <w:marRight w:val="0"/>
              <w:marTop w:val="0"/>
              <w:marBottom w:val="0"/>
              <w:divBdr>
                <w:top w:val="none" w:sz="0" w:space="0" w:color="auto"/>
                <w:left w:val="none" w:sz="0" w:space="0" w:color="auto"/>
                <w:bottom w:val="none" w:sz="0" w:space="0" w:color="auto"/>
                <w:right w:val="none" w:sz="0" w:space="0" w:color="auto"/>
              </w:divBdr>
            </w:div>
            <w:div w:id="2110664138">
              <w:marLeft w:val="0"/>
              <w:marRight w:val="0"/>
              <w:marTop w:val="0"/>
              <w:marBottom w:val="0"/>
              <w:divBdr>
                <w:top w:val="none" w:sz="0" w:space="0" w:color="auto"/>
                <w:left w:val="none" w:sz="0" w:space="0" w:color="auto"/>
                <w:bottom w:val="none" w:sz="0" w:space="0" w:color="auto"/>
                <w:right w:val="none" w:sz="0" w:space="0" w:color="auto"/>
              </w:divBdr>
            </w:div>
            <w:div w:id="1159075064">
              <w:marLeft w:val="0"/>
              <w:marRight w:val="0"/>
              <w:marTop w:val="0"/>
              <w:marBottom w:val="0"/>
              <w:divBdr>
                <w:top w:val="none" w:sz="0" w:space="0" w:color="auto"/>
                <w:left w:val="none" w:sz="0" w:space="0" w:color="auto"/>
                <w:bottom w:val="none" w:sz="0" w:space="0" w:color="auto"/>
                <w:right w:val="none" w:sz="0" w:space="0" w:color="auto"/>
              </w:divBdr>
            </w:div>
            <w:div w:id="1765105291">
              <w:marLeft w:val="0"/>
              <w:marRight w:val="0"/>
              <w:marTop w:val="0"/>
              <w:marBottom w:val="0"/>
              <w:divBdr>
                <w:top w:val="none" w:sz="0" w:space="0" w:color="auto"/>
                <w:left w:val="none" w:sz="0" w:space="0" w:color="auto"/>
                <w:bottom w:val="none" w:sz="0" w:space="0" w:color="auto"/>
                <w:right w:val="none" w:sz="0" w:space="0" w:color="auto"/>
              </w:divBdr>
            </w:div>
            <w:div w:id="725223501">
              <w:marLeft w:val="0"/>
              <w:marRight w:val="0"/>
              <w:marTop w:val="0"/>
              <w:marBottom w:val="0"/>
              <w:divBdr>
                <w:top w:val="none" w:sz="0" w:space="0" w:color="auto"/>
                <w:left w:val="none" w:sz="0" w:space="0" w:color="auto"/>
                <w:bottom w:val="none" w:sz="0" w:space="0" w:color="auto"/>
                <w:right w:val="none" w:sz="0" w:space="0" w:color="auto"/>
              </w:divBdr>
            </w:div>
            <w:div w:id="235214729">
              <w:marLeft w:val="0"/>
              <w:marRight w:val="0"/>
              <w:marTop w:val="0"/>
              <w:marBottom w:val="0"/>
              <w:divBdr>
                <w:top w:val="none" w:sz="0" w:space="0" w:color="auto"/>
                <w:left w:val="none" w:sz="0" w:space="0" w:color="auto"/>
                <w:bottom w:val="none" w:sz="0" w:space="0" w:color="auto"/>
                <w:right w:val="none" w:sz="0" w:space="0" w:color="auto"/>
              </w:divBdr>
            </w:div>
            <w:div w:id="1785494420">
              <w:marLeft w:val="0"/>
              <w:marRight w:val="0"/>
              <w:marTop w:val="0"/>
              <w:marBottom w:val="0"/>
              <w:divBdr>
                <w:top w:val="none" w:sz="0" w:space="0" w:color="auto"/>
                <w:left w:val="none" w:sz="0" w:space="0" w:color="auto"/>
                <w:bottom w:val="none" w:sz="0" w:space="0" w:color="auto"/>
                <w:right w:val="none" w:sz="0" w:space="0" w:color="auto"/>
              </w:divBdr>
            </w:div>
            <w:div w:id="41488204">
              <w:marLeft w:val="0"/>
              <w:marRight w:val="0"/>
              <w:marTop w:val="0"/>
              <w:marBottom w:val="0"/>
              <w:divBdr>
                <w:top w:val="none" w:sz="0" w:space="0" w:color="auto"/>
                <w:left w:val="none" w:sz="0" w:space="0" w:color="auto"/>
                <w:bottom w:val="none" w:sz="0" w:space="0" w:color="auto"/>
                <w:right w:val="none" w:sz="0" w:space="0" w:color="auto"/>
              </w:divBdr>
            </w:div>
            <w:div w:id="1427537436">
              <w:marLeft w:val="0"/>
              <w:marRight w:val="0"/>
              <w:marTop w:val="0"/>
              <w:marBottom w:val="0"/>
              <w:divBdr>
                <w:top w:val="none" w:sz="0" w:space="0" w:color="auto"/>
                <w:left w:val="none" w:sz="0" w:space="0" w:color="auto"/>
                <w:bottom w:val="none" w:sz="0" w:space="0" w:color="auto"/>
                <w:right w:val="none" w:sz="0" w:space="0" w:color="auto"/>
              </w:divBdr>
            </w:div>
            <w:div w:id="516193221">
              <w:marLeft w:val="0"/>
              <w:marRight w:val="0"/>
              <w:marTop w:val="0"/>
              <w:marBottom w:val="0"/>
              <w:divBdr>
                <w:top w:val="none" w:sz="0" w:space="0" w:color="auto"/>
                <w:left w:val="none" w:sz="0" w:space="0" w:color="auto"/>
                <w:bottom w:val="none" w:sz="0" w:space="0" w:color="auto"/>
                <w:right w:val="none" w:sz="0" w:space="0" w:color="auto"/>
              </w:divBdr>
            </w:div>
            <w:div w:id="1534609634">
              <w:marLeft w:val="0"/>
              <w:marRight w:val="0"/>
              <w:marTop w:val="0"/>
              <w:marBottom w:val="0"/>
              <w:divBdr>
                <w:top w:val="none" w:sz="0" w:space="0" w:color="auto"/>
                <w:left w:val="none" w:sz="0" w:space="0" w:color="auto"/>
                <w:bottom w:val="none" w:sz="0" w:space="0" w:color="auto"/>
                <w:right w:val="none" w:sz="0" w:space="0" w:color="auto"/>
              </w:divBdr>
            </w:div>
            <w:div w:id="384179921">
              <w:marLeft w:val="0"/>
              <w:marRight w:val="0"/>
              <w:marTop w:val="0"/>
              <w:marBottom w:val="0"/>
              <w:divBdr>
                <w:top w:val="none" w:sz="0" w:space="0" w:color="auto"/>
                <w:left w:val="none" w:sz="0" w:space="0" w:color="auto"/>
                <w:bottom w:val="none" w:sz="0" w:space="0" w:color="auto"/>
                <w:right w:val="none" w:sz="0" w:space="0" w:color="auto"/>
              </w:divBdr>
            </w:div>
            <w:div w:id="1286693565">
              <w:marLeft w:val="0"/>
              <w:marRight w:val="0"/>
              <w:marTop w:val="0"/>
              <w:marBottom w:val="0"/>
              <w:divBdr>
                <w:top w:val="none" w:sz="0" w:space="0" w:color="auto"/>
                <w:left w:val="none" w:sz="0" w:space="0" w:color="auto"/>
                <w:bottom w:val="none" w:sz="0" w:space="0" w:color="auto"/>
                <w:right w:val="none" w:sz="0" w:space="0" w:color="auto"/>
              </w:divBdr>
            </w:div>
            <w:div w:id="85806427">
              <w:marLeft w:val="0"/>
              <w:marRight w:val="0"/>
              <w:marTop w:val="0"/>
              <w:marBottom w:val="0"/>
              <w:divBdr>
                <w:top w:val="none" w:sz="0" w:space="0" w:color="auto"/>
                <w:left w:val="none" w:sz="0" w:space="0" w:color="auto"/>
                <w:bottom w:val="none" w:sz="0" w:space="0" w:color="auto"/>
                <w:right w:val="none" w:sz="0" w:space="0" w:color="auto"/>
              </w:divBdr>
            </w:div>
            <w:div w:id="686566548">
              <w:marLeft w:val="0"/>
              <w:marRight w:val="0"/>
              <w:marTop w:val="0"/>
              <w:marBottom w:val="0"/>
              <w:divBdr>
                <w:top w:val="none" w:sz="0" w:space="0" w:color="auto"/>
                <w:left w:val="none" w:sz="0" w:space="0" w:color="auto"/>
                <w:bottom w:val="none" w:sz="0" w:space="0" w:color="auto"/>
                <w:right w:val="none" w:sz="0" w:space="0" w:color="auto"/>
              </w:divBdr>
            </w:div>
            <w:div w:id="1046760969">
              <w:marLeft w:val="0"/>
              <w:marRight w:val="0"/>
              <w:marTop w:val="0"/>
              <w:marBottom w:val="0"/>
              <w:divBdr>
                <w:top w:val="none" w:sz="0" w:space="0" w:color="auto"/>
                <w:left w:val="none" w:sz="0" w:space="0" w:color="auto"/>
                <w:bottom w:val="none" w:sz="0" w:space="0" w:color="auto"/>
                <w:right w:val="none" w:sz="0" w:space="0" w:color="auto"/>
              </w:divBdr>
            </w:div>
            <w:div w:id="1125274186">
              <w:marLeft w:val="0"/>
              <w:marRight w:val="0"/>
              <w:marTop w:val="0"/>
              <w:marBottom w:val="0"/>
              <w:divBdr>
                <w:top w:val="none" w:sz="0" w:space="0" w:color="auto"/>
                <w:left w:val="none" w:sz="0" w:space="0" w:color="auto"/>
                <w:bottom w:val="none" w:sz="0" w:space="0" w:color="auto"/>
                <w:right w:val="none" w:sz="0" w:space="0" w:color="auto"/>
              </w:divBdr>
            </w:div>
            <w:div w:id="2001422615">
              <w:marLeft w:val="0"/>
              <w:marRight w:val="0"/>
              <w:marTop w:val="0"/>
              <w:marBottom w:val="0"/>
              <w:divBdr>
                <w:top w:val="none" w:sz="0" w:space="0" w:color="auto"/>
                <w:left w:val="none" w:sz="0" w:space="0" w:color="auto"/>
                <w:bottom w:val="none" w:sz="0" w:space="0" w:color="auto"/>
                <w:right w:val="none" w:sz="0" w:space="0" w:color="auto"/>
              </w:divBdr>
            </w:div>
            <w:div w:id="501899700">
              <w:marLeft w:val="0"/>
              <w:marRight w:val="0"/>
              <w:marTop w:val="0"/>
              <w:marBottom w:val="0"/>
              <w:divBdr>
                <w:top w:val="none" w:sz="0" w:space="0" w:color="auto"/>
                <w:left w:val="none" w:sz="0" w:space="0" w:color="auto"/>
                <w:bottom w:val="none" w:sz="0" w:space="0" w:color="auto"/>
                <w:right w:val="none" w:sz="0" w:space="0" w:color="auto"/>
              </w:divBdr>
            </w:div>
            <w:div w:id="1412697827">
              <w:marLeft w:val="0"/>
              <w:marRight w:val="0"/>
              <w:marTop w:val="0"/>
              <w:marBottom w:val="0"/>
              <w:divBdr>
                <w:top w:val="none" w:sz="0" w:space="0" w:color="auto"/>
                <w:left w:val="none" w:sz="0" w:space="0" w:color="auto"/>
                <w:bottom w:val="none" w:sz="0" w:space="0" w:color="auto"/>
                <w:right w:val="none" w:sz="0" w:space="0" w:color="auto"/>
              </w:divBdr>
            </w:div>
            <w:div w:id="686751982">
              <w:marLeft w:val="0"/>
              <w:marRight w:val="0"/>
              <w:marTop w:val="0"/>
              <w:marBottom w:val="0"/>
              <w:divBdr>
                <w:top w:val="none" w:sz="0" w:space="0" w:color="auto"/>
                <w:left w:val="none" w:sz="0" w:space="0" w:color="auto"/>
                <w:bottom w:val="none" w:sz="0" w:space="0" w:color="auto"/>
                <w:right w:val="none" w:sz="0" w:space="0" w:color="auto"/>
              </w:divBdr>
            </w:div>
            <w:div w:id="655499791">
              <w:marLeft w:val="0"/>
              <w:marRight w:val="0"/>
              <w:marTop w:val="0"/>
              <w:marBottom w:val="0"/>
              <w:divBdr>
                <w:top w:val="none" w:sz="0" w:space="0" w:color="auto"/>
                <w:left w:val="none" w:sz="0" w:space="0" w:color="auto"/>
                <w:bottom w:val="none" w:sz="0" w:space="0" w:color="auto"/>
                <w:right w:val="none" w:sz="0" w:space="0" w:color="auto"/>
              </w:divBdr>
            </w:div>
            <w:div w:id="834878788">
              <w:marLeft w:val="0"/>
              <w:marRight w:val="0"/>
              <w:marTop w:val="0"/>
              <w:marBottom w:val="0"/>
              <w:divBdr>
                <w:top w:val="none" w:sz="0" w:space="0" w:color="auto"/>
                <w:left w:val="none" w:sz="0" w:space="0" w:color="auto"/>
                <w:bottom w:val="none" w:sz="0" w:space="0" w:color="auto"/>
                <w:right w:val="none" w:sz="0" w:space="0" w:color="auto"/>
              </w:divBdr>
            </w:div>
            <w:div w:id="1843855641">
              <w:marLeft w:val="0"/>
              <w:marRight w:val="0"/>
              <w:marTop w:val="0"/>
              <w:marBottom w:val="0"/>
              <w:divBdr>
                <w:top w:val="none" w:sz="0" w:space="0" w:color="auto"/>
                <w:left w:val="none" w:sz="0" w:space="0" w:color="auto"/>
                <w:bottom w:val="none" w:sz="0" w:space="0" w:color="auto"/>
                <w:right w:val="none" w:sz="0" w:space="0" w:color="auto"/>
              </w:divBdr>
            </w:div>
            <w:div w:id="732505413">
              <w:marLeft w:val="0"/>
              <w:marRight w:val="0"/>
              <w:marTop w:val="0"/>
              <w:marBottom w:val="0"/>
              <w:divBdr>
                <w:top w:val="none" w:sz="0" w:space="0" w:color="auto"/>
                <w:left w:val="none" w:sz="0" w:space="0" w:color="auto"/>
                <w:bottom w:val="none" w:sz="0" w:space="0" w:color="auto"/>
                <w:right w:val="none" w:sz="0" w:space="0" w:color="auto"/>
              </w:divBdr>
            </w:div>
            <w:div w:id="1848981883">
              <w:marLeft w:val="0"/>
              <w:marRight w:val="0"/>
              <w:marTop w:val="0"/>
              <w:marBottom w:val="0"/>
              <w:divBdr>
                <w:top w:val="none" w:sz="0" w:space="0" w:color="auto"/>
                <w:left w:val="none" w:sz="0" w:space="0" w:color="auto"/>
                <w:bottom w:val="none" w:sz="0" w:space="0" w:color="auto"/>
                <w:right w:val="none" w:sz="0" w:space="0" w:color="auto"/>
              </w:divBdr>
            </w:div>
            <w:div w:id="790125734">
              <w:marLeft w:val="0"/>
              <w:marRight w:val="0"/>
              <w:marTop w:val="0"/>
              <w:marBottom w:val="0"/>
              <w:divBdr>
                <w:top w:val="none" w:sz="0" w:space="0" w:color="auto"/>
                <w:left w:val="none" w:sz="0" w:space="0" w:color="auto"/>
                <w:bottom w:val="none" w:sz="0" w:space="0" w:color="auto"/>
                <w:right w:val="none" w:sz="0" w:space="0" w:color="auto"/>
              </w:divBdr>
            </w:div>
            <w:div w:id="15819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637">
      <w:bodyDiv w:val="1"/>
      <w:marLeft w:val="0"/>
      <w:marRight w:val="0"/>
      <w:marTop w:val="0"/>
      <w:marBottom w:val="0"/>
      <w:divBdr>
        <w:top w:val="none" w:sz="0" w:space="0" w:color="auto"/>
        <w:left w:val="none" w:sz="0" w:space="0" w:color="auto"/>
        <w:bottom w:val="none" w:sz="0" w:space="0" w:color="auto"/>
        <w:right w:val="none" w:sz="0" w:space="0" w:color="auto"/>
      </w:divBdr>
      <w:divsChild>
        <w:div w:id="1144662403">
          <w:marLeft w:val="0"/>
          <w:marRight w:val="0"/>
          <w:marTop w:val="0"/>
          <w:marBottom w:val="0"/>
          <w:divBdr>
            <w:top w:val="none" w:sz="0" w:space="0" w:color="auto"/>
            <w:left w:val="none" w:sz="0" w:space="0" w:color="auto"/>
            <w:bottom w:val="none" w:sz="0" w:space="0" w:color="auto"/>
            <w:right w:val="none" w:sz="0" w:space="0" w:color="auto"/>
          </w:divBdr>
        </w:div>
        <w:div w:id="487593287">
          <w:marLeft w:val="0"/>
          <w:marRight w:val="0"/>
          <w:marTop w:val="0"/>
          <w:marBottom w:val="0"/>
          <w:divBdr>
            <w:top w:val="none" w:sz="0" w:space="0" w:color="auto"/>
            <w:left w:val="none" w:sz="0" w:space="0" w:color="auto"/>
            <w:bottom w:val="none" w:sz="0" w:space="0" w:color="auto"/>
            <w:right w:val="none" w:sz="0" w:space="0" w:color="auto"/>
          </w:divBdr>
        </w:div>
        <w:div w:id="1103309254">
          <w:marLeft w:val="0"/>
          <w:marRight w:val="0"/>
          <w:marTop w:val="0"/>
          <w:marBottom w:val="0"/>
          <w:divBdr>
            <w:top w:val="none" w:sz="0" w:space="0" w:color="auto"/>
            <w:left w:val="none" w:sz="0" w:space="0" w:color="auto"/>
            <w:bottom w:val="none" w:sz="0" w:space="0" w:color="auto"/>
            <w:right w:val="none" w:sz="0" w:space="0" w:color="auto"/>
          </w:divBdr>
        </w:div>
        <w:div w:id="701587710">
          <w:marLeft w:val="0"/>
          <w:marRight w:val="0"/>
          <w:marTop w:val="0"/>
          <w:marBottom w:val="0"/>
          <w:divBdr>
            <w:top w:val="none" w:sz="0" w:space="0" w:color="auto"/>
            <w:left w:val="none" w:sz="0" w:space="0" w:color="auto"/>
            <w:bottom w:val="none" w:sz="0" w:space="0" w:color="auto"/>
            <w:right w:val="none" w:sz="0" w:space="0" w:color="auto"/>
          </w:divBdr>
        </w:div>
      </w:divsChild>
    </w:div>
    <w:div w:id="125048389">
      <w:bodyDiv w:val="1"/>
      <w:marLeft w:val="0"/>
      <w:marRight w:val="0"/>
      <w:marTop w:val="0"/>
      <w:marBottom w:val="0"/>
      <w:divBdr>
        <w:top w:val="none" w:sz="0" w:space="0" w:color="auto"/>
        <w:left w:val="none" w:sz="0" w:space="0" w:color="auto"/>
        <w:bottom w:val="none" w:sz="0" w:space="0" w:color="auto"/>
        <w:right w:val="none" w:sz="0" w:space="0" w:color="auto"/>
      </w:divBdr>
      <w:divsChild>
        <w:div w:id="1639872219">
          <w:marLeft w:val="0"/>
          <w:marRight w:val="0"/>
          <w:marTop w:val="0"/>
          <w:marBottom w:val="0"/>
          <w:divBdr>
            <w:top w:val="none" w:sz="0" w:space="0" w:color="auto"/>
            <w:left w:val="none" w:sz="0" w:space="0" w:color="auto"/>
            <w:bottom w:val="none" w:sz="0" w:space="0" w:color="auto"/>
            <w:right w:val="none" w:sz="0" w:space="0" w:color="auto"/>
          </w:divBdr>
        </w:div>
        <w:div w:id="1597013727">
          <w:marLeft w:val="0"/>
          <w:marRight w:val="0"/>
          <w:marTop w:val="0"/>
          <w:marBottom w:val="0"/>
          <w:divBdr>
            <w:top w:val="none" w:sz="0" w:space="0" w:color="auto"/>
            <w:left w:val="none" w:sz="0" w:space="0" w:color="auto"/>
            <w:bottom w:val="none" w:sz="0" w:space="0" w:color="auto"/>
            <w:right w:val="none" w:sz="0" w:space="0" w:color="auto"/>
          </w:divBdr>
        </w:div>
        <w:div w:id="1557936592">
          <w:marLeft w:val="0"/>
          <w:marRight w:val="0"/>
          <w:marTop w:val="0"/>
          <w:marBottom w:val="0"/>
          <w:divBdr>
            <w:top w:val="none" w:sz="0" w:space="0" w:color="auto"/>
            <w:left w:val="none" w:sz="0" w:space="0" w:color="auto"/>
            <w:bottom w:val="none" w:sz="0" w:space="0" w:color="auto"/>
            <w:right w:val="none" w:sz="0" w:space="0" w:color="auto"/>
          </w:divBdr>
        </w:div>
        <w:div w:id="1952399233">
          <w:marLeft w:val="0"/>
          <w:marRight w:val="0"/>
          <w:marTop w:val="0"/>
          <w:marBottom w:val="0"/>
          <w:divBdr>
            <w:top w:val="none" w:sz="0" w:space="0" w:color="auto"/>
            <w:left w:val="none" w:sz="0" w:space="0" w:color="auto"/>
            <w:bottom w:val="none" w:sz="0" w:space="0" w:color="auto"/>
            <w:right w:val="none" w:sz="0" w:space="0" w:color="auto"/>
          </w:divBdr>
        </w:div>
        <w:div w:id="1182819586">
          <w:marLeft w:val="0"/>
          <w:marRight w:val="0"/>
          <w:marTop w:val="0"/>
          <w:marBottom w:val="0"/>
          <w:divBdr>
            <w:top w:val="none" w:sz="0" w:space="0" w:color="auto"/>
            <w:left w:val="none" w:sz="0" w:space="0" w:color="auto"/>
            <w:bottom w:val="none" w:sz="0" w:space="0" w:color="auto"/>
            <w:right w:val="none" w:sz="0" w:space="0" w:color="auto"/>
          </w:divBdr>
        </w:div>
        <w:div w:id="757288000">
          <w:marLeft w:val="0"/>
          <w:marRight w:val="0"/>
          <w:marTop w:val="0"/>
          <w:marBottom w:val="0"/>
          <w:divBdr>
            <w:top w:val="none" w:sz="0" w:space="0" w:color="auto"/>
            <w:left w:val="none" w:sz="0" w:space="0" w:color="auto"/>
            <w:bottom w:val="none" w:sz="0" w:space="0" w:color="auto"/>
            <w:right w:val="none" w:sz="0" w:space="0" w:color="auto"/>
          </w:divBdr>
        </w:div>
        <w:div w:id="1364285911">
          <w:marLeft w:val="0"/>
          <w:marRight w:val="0"/>
          <w:marTop w:val="0"/>
          <w:marBottom w:val="0"/>
          <w:divBdr>
            <w:top w:val="none" w:sz="0" w:space="0" w:color="auto"/>
            <w:left w:val="none" w:sz="0" w:space="0" w:color="auto"/>
            <w:bottom w:val="none" w:sz="0" w:space="0" w:color="auto"/>
            <w:right w:val="none" w:sz="0" w:space="0" w:color="auto"/>
          </w:divBdr>
        </w:div>
        <w:div w:id="872232656">
          <w:marLeft w:val="0"/>
          <w:marRight w:val="0"/>
          <w:marTop w:val="0"/>
          <w:marBottom w:val="0"/>
          <w:divBdr>
            <w:top w:val="none" w:sz="0" w:space="0" w:color="auto"/>
            <w:left w:val="none" w:sz="0" w:space="0" w:color="auto"/>
            <w:bottom w:val="none" w:sz="0" w:space="0" w:color="auto"/>
            <w:right w:val="none" w:sz="0" w:space="0" w:color="auto"/>
          </w:divBdr>
        </w:div>
        <w:div w:id="1459638323">
          <w:marLeft w:val="0"/>
          <w:marRight w:val="0"/>
          <w:marTop w:val="0"/>
          <w:marBottom w:val="0"/>
          <w:divBdr>
            <w:top w:val="none" w:sz="0" w:space="0" w:color="auto"/>
            <w:left w:val="none" w:sz="0" w:space="0" w:color="auto"/>
            <w:bottom w:val="none" w:sz="0" w:space="0" w:color="auto"/>
            <w:right w:val="none" w:sz="0" w:space="0" w:color="auto"/>
          </w:divBdr>
        </w:div>
        <w:div w:id="1515270498">
          <w:marLeft w:val="0"/>
          <w:marRight w:val="0"/>
          <w:marTop w:val="0"/>
          <w:marBottom w:val="0"/>
          <w:divBdr>
            <w:top w:val="none" w:sz="0" w:space="0" w:color="auto"/>
            <w:left w:val="none" w:sz="0" w:space="0" w:color="auto"/>
            <w:bottom w:val="none" w:sz="0" w:space="0" w:color="auto"/>
            <w:right w:val="none" w:sz="0" w:space="0" w:color="auto"/>
          </w:divBdr>
        </w:div>
        <w:div w:id="31003433">
          <w:marLeft w:val="0"/>
          <w:marRight w:val="0"/>
          <w:marTop w:val="0"/>
          <w:marBottom w:val="0"/>
          <w:divBdr>
            <w:top w:val="none" w:sz="0" w:space="0" w:color="auto"/>
            <w:left w:val="none" w:sz="0" w:space="0" w:color="auto"/>
            <w:bottom w:val="none" w:sz="0" w:space="0" w:color="auto"/>
            <w:right w:val="none" w:sz="0" w:space="0" w:color="auto"/>
          </w:divBdr>
        </w:div>
        <w:div w:id="245724111">
          <w:marLeft w:val="0"/>
          <w:marRight w:val="0"/>
          <w:marTop w:val="0"/>
          <w:marBottom w:val="0"/>
          <w:divBdr>
            <w:top w:val="none" w:sz="0" w:space="0" w:color="auto"/>
            <w:left w:val="none" w:sz="0" w:space="0" w:color="auto"/>
            <w:bottom w:val="none" w:sz="0" w:space="0" w:color="auto"/>
            <w:right w:val="none" w:sz="0" w:space="0" w:color="auto"/>
          </w:divBdr>
        </w:div>
        <w:div w:id="50033642">
          <w:marLeft w:val="0"/>
          <w:marRight w:val="0"/>
          <w:marTop w:val="0"/>
          <w:marBottom w:val="0"/>
          <w:divBdr>
            <w:top w:val="none" w:sz="0" w:space="0" w:color="auto"/>
            <w:left w:val="none" w:sz="0" w:space="0" w:color="auto"/>
            <w:bottom w:val="none" w:sz="0" w:space="0" w:color="auto"/>
            <w:right w:val="none" w:sz="0" w:space="0" w:color="auto"/>
          </w:divBdr>
        </w:div>
        <w:div w:id="150679921">
          <w:marLeft w:val="0"/>
          <w:marRight w:val="0"/>
          <w:marTop w:val="0"/>
          <w:marBottom w:val="0"/>
          <w:divBdr>
            <w:top w:val="none" w:sz="0" w:space="0" w:color="auto"/>
            <w:left w:val="none" w:sz="0" w:space="0" w:color="auto"/>
            <w:bottom w:val="none" w:sz="0" w:space="0" w:color="auto"/>
            <w:right w:val="none" w:sz="0" w:space="0" w:color="auto"/>
          </w:divBdr>
        </w:div>
        <w:div w:id="1633828097">
          <w:marLeft w:val="0"/>
          <w:marRight w:val="0"/>
          <w:marTop w:val="0"/>
          <w:marBottom w:val="0"/>
          <w:divBdr>
            <w:top w:val="none" w:sz="0" w:space="0" w:color="auto"/>
            <w:left w:val="none" w:sz="0" w:space="0" w:color="auto"/>
            <w:bottom w:val="none" w:sz="0" w:space="0" w:color="auto"/>
            <w:right w:val="none" w:sz="0" w:space="0" w:color="auto"/>
          </w:divBdr>
        </w:div>
        <w:div w:id="1957638764">
          <w:marLeft w:val="0"/>
          <w:marRight w:val="0"/>
          <w:marTop w:val="0"/>
          <w:marBottom w:val="0"/>
          <w:divBdr>
            <w:top w:val="none" w:sz="0" w:space="0" w:color="auto"/>
            <w:left w:val="none" w:sz="0" w:space="0" w:color="auto"/>
            <w:bottom w:val="none" w:sz="0" w:space="0" w:color="auto"/>
            <w:right w:val="none" w:sz="0" w:space="0" w:color="auto"/>
          </w:divBdr>
        </w:div>
        <w:div w:id="1948196744">
          <w:marLeft w:val="0"/>
          <w:marRight w:val="0"/>
          <w:marTop w:val="0"/>
          <w:marBottom w:val="0"/>
          <w:divBdr>
            <w:top w:val="none" w:sz="0" w:space="0" w:color="auto"/>
            <w:left w:val="none" w:sz="0" w:space="0" w:color="auto"/>
            <w:bottom w:val="none" w:sz="0" w:space="0" w:color="auto"/>
            <w:right w:val="none" w:sz="0" w:space="0" w:color="auto"/>
          </w:divBdr>
        </w:div>
        <w:div w:id="865366941">
          <w:marLeft w:val="0"/>
          <w:marRight w:val="0"/>
          <w:marTop w:val="0"/>
          <w:marBottom w:val="0"/>
          <w:divBdr>
            <w:top w:val="none" w:sz="0" w:space="0" w:color="auto"/>
            <w:left w:val="none" w:sz="0" w:space="0" w:color="auto"/>
            <w:bottom w:val="none" w:sz="0" w:space="0" w:color="auto"/>
            <w:right w:val="none" w:sz="0" w:space="0" w:color="auto"/>
          </w:divBdr>
        </w:div>
        <w:div w:id="100808934">
          <w:marLeft w:val="0"/>
          <w:marRight w:val="0"/>
          <w:marTop w:val="0"/>
          <w:marBottom w:val="0"/>
          <w:divBdr>
            <w:top w:val="none" w:sz="0" w:space="0" w:color="auto"/>
            <w:left w:val="none" w:sz="0" w:space="0" w:color="auto"/>
            <w:bottom w:val="none" w:sz="0" w:space="0" w:color="auto"/>
            <w:right w:val="none" w:sz="0" w:space="0" w:color="auto"/>
          </w:divBdr>
        </w:div>
        <w:div w:id="1475563868">
          <w:marLeft w:val="0"/>
          <w:marRight w:val="0"/>
          <w:marTop w:val="0"/>
          <w:marBottom w:val="0"/>
          <w:divBdr>
            <w:top w:val="none" w:sz="0" w:space="0" w:color="auto"/>
            <w:left w:val="none" w:sz="0" w:space="0" w:color="auto"/>
            <w:bottom w:val="none" w:sz="0" w:space="0" w:color="auto"/>
            <w:right w:val="none" w:sz="0" w:space="0" w:color="auto"/>
          </w:divBdr>
        </w:div>
        <w:div w:id="1775789171">
          <w:marLeft w:val="0"/>
          <w:marRight w:val="0"/>
          <w:marTop w:val="0"/>
          <w:marBottom w:val="0"/>
          <w:divBdr>
            <w:top w:val="none" w:sz="0" w:space="0" w:color="auto"/>
            <w:left w:val="none" w:sz="0" w:space="0" w:color="auto"/>
            <w:bottom w:val="none" w:sz="0" w:space="0" w:color="auto"/>
            <w:right w:val="none" w:sz="0" w:space="0" w:color="auto"/>
          </w:divBdr>
        </w:div>
        <w:div w:id="1109079516">
          <w:marLeft w:val="0"/>
          <w:marRight w:val="0"/>
          <w:marTop w:val="0"/>
          <w:marBottom w:val="0"/>
          <w:divBdr>
            <w:top w:val="none" w:sz="0" w:space="0" w:color="auto"/>
            <w:left w:val="none" w:sz="0" w:space="0" w:color="auto"/>
            <w:bottom w:val="none" w:sz="0" w:space="0" w:color="auto"/>
            <w:right w:val="none" w:sz="0" w:space="0" w:color="auto"/>
          </w:divBdr>
        </w:div>
        <w:div w:id="1303853031">
          <w:marLeft w:val="0"/>
          <w:marRight w:val="0"/>
          <w:marTop w:val="0"/>
          <w:marBottom w:val="0"/>
          <w:divBdr>
            <w:top w:val="none" w:sz="0" w:space="0" w:color="auto"/>
            <w:left w:val="none" w:sz="0" w:space="0" w:color="auto"/>
            <w:bottom w:val="none" w:sz="0" w:space="0" w:color="auto"/>
            <w:right w:val="none" w:sz="0" w:space="0" w:color="auto"/>
          </w:divBdr>
        </w:div>
        <w:div w:id="1059212088">
          <w:marLeft w:val="0"/>
          <w:marRight w:val="0"/>
          <w:marTop w:val="0"/>
          <w:marBottom w:val="0"/>
          <w:divBdr>
            <w:top w:val="none" w:sz="0" w:space="0" w:color="auto"/>
            <w:left w:val="none" w:sz="0" w:space="0" w:color="auto"/>
            <w:bottom w:val="none" w:sz="0" w:space="0" w:color="auto"/>
            <w:right w:val="none" w:sz="0" w:space="0" w:color="auto"/>
          </w:divBdr>
        </w:div>
        <w:div w:id="1186405896">
          <w:marLeft w:val="0"/>
          <w:marRight w:val="0"/>
          <w:marTop w:val="0"/>
          <w:marBottom w:val="0"/>
          <w:divBdr>
            <w:top w:val="none" w:sz="0" w:space="0" w:color="auto"/>
            <w:left w:val="none" w:sz="0" w:space="0" w:color="auto"/>
            <w:bottom w:val="none" w:sz="0" w:space="0" w:color="auto"/>
            <w:right w:val="none" w:sz="0" w:space="0" w:color="auto"/>
          </w:divBdr>
        </w:div>
        <w:div w:id="901064827">
          <w:marLeft w:val="0"/>
          <w:marRight w:val="0"/>
          <w:marTop w:val="0"/>
          <w:marBottom w:val="0"/>
          <w:divBdr>
            <w:top w:val="none" w:sz="0" w:space="0" w:color="auto"/>
            <w:left w:val="none" w:sz="0" w:space="0" w:color="auto"/>
            <w:bottom w:val="none" w:sz="0" w:space="0" w:color="auto"/>
            <w:right w:val="none" w:sz="0" w:space="0" w:color="auto"/>
          </w:divBdr>
        </w:div>
      </w:divsChild>
    </w:div>
    <w:div w:id="161316400">
      <w:bodyDiv w:val="1"/>
      <w:marLeft w:val="0"/>
      <w:marRight w:val="0"/>
      <w:marTop w:val="0"/>
      <w:marBottom w:val="0"/>
      <w:divBdr>
        <w:top w:val="none" w:sz="0" w:space="0" w:color="auto"/>
        <w:left w:val="none" w:sz="0" w:space="0" w:color="auto"/>
        <w:bottom w:val="none" w:sz="0" w:space="0" w:color="auto"/>
        <w:right w:val="none" w:sz="0" w:space="0" w:color="auto"/>
      </w:divBdr>
      <w:divsChild>
        <w:div w:id="1366784339">
          <w:marLeft w:val="0"/>
          <w:marRight w:val="0"/>
          <w:marTop w:val="0"/>
          <w:marBottom w:val="0"/>
          <w:divBdr>
            <w:top w:val="none" w:sz="0" w:space="0" w:color="auto"/>
            <w:left w:val="none" w:sz="0" w:space="0" w:color="auto"/>
            <w:bottom w:val="none" w:sz="0" w:space="0" w:color="auto"/>
            <w:right w:val="none" w:sz="0" w:space="0" w:color="auto"/>
          </w:divBdr>
        </w:div>
        <w:div w:id="2126845653">
          <w:marLeft w:val="0"/>
          <w:marRight w:val="0"/>
          <w:marTop w:val="0"/>
          <w:marBottom w:val="0"/>
          <w:divBdr>
            <w:top w:val="none" w:sz="0" w:space="0" w:color="auto"/>
            <w:left w:val="none" w:sz="0" w:space="0" w:color="auto"/>
            <w:bottom w:val="none" w:sz="0" w:space="0" w:color="auto"/>
            <w:right w:val="none" w:sz="0" w:space="0" w:color="auto"/>
          </w:divBdr>
        </w:div>
        <w:div w:id="80417592">
          <w:marLeft w:val="0"/>
          <w:marRight w:val="0"/>
          <w:marTop w:val="0"/>
          <w:marBottom w:val="0"/>
          <w:divBdr>
            <w:top w:val="none" w:sz="0" w:space="0" w:color="auto"/>
            <w:left w:val="none" w:sz="0" w:space="0" w:color="auto"/>
            <w:bottom w:val="none" w:sz="0" w:space="0" w:color="auto"/>
            <w:right w:val="none" w:sz="0" w:space="0" w:color="auto"/>
          </w:divBdr>
        </w:div>
        <w:div w:id="1393885675">
          <w:marLeft w:val="0"/>
          <w:marRight w:val="0"/>
          <w:marTop w:val="0"/>
          <w:marBottom w:val="0"/>
          <w:divBdr>
            <w:top w:val="none" w:sz="0" w:space="0" w:color="auto"/>
            <w:left w:val="none" w:sz="0" w:space="0" w:color="auto"/>
            <w:bottom w:val="none" w:sz="0" w:space="0" w:color="auto"/>
            <w:right w:val="none" w:sz="0" w:space="0" w:color="auto"/>
          </w:divBdr>
        </w:div>
        <w:div w:id="797648852">
          <w:marLeft w:val="0"/>
          <w:marRight w:val="0"/>
          <w:marTop w:val="0"/>
          <w:marBottom w:val="0"/>
          <w:divBdr>
            <w:top w:val="none" w:sz="0" w:space="0" w:color="auto"/>
            <w:left w:val="none" w:sz="0" w:space="0" w:color="auto"/>
            <w:bottom w:val="none" w:sz="0" w:space="0" w:color="auto"/>
            <w:right w:val="none" w:sz="0" w:space="0" w:color="auto"/>
          </w:divBdr>
        </w:div>
        <w:div w:id="1966080942">
          <w:marLeft w:val="0"/>
          <w:marRight w:val="0"/>
          <w:marTop w:val="0"/>
          <w:marBottom w:val="0"/>
          <w:divBdr>
            <w:top w:val="none" w:sz="0" w:space="0" w:color="auto"/>
            <w:left w:val="none" w:sz="0" w:space="0" w:color="auto"/>
            <w:bottom w:val="none" w:sz="0" w:space="0" w:color="auto"/>
            <w:right w:val="none" w:sz="0" w:space="0" w:color="auto"/>
          </w:divBdr>
        </w:div>
        <w:div w:id="1065177601">
          <w:marLeft w:val="0"/>
          <w:marRight w:val="0"/>
          <w:marTop w:val="0"/>
          <w:marBottom w:val="0"/>
          <w:divBdr>
            <w:top w:val="none" w:sz="0" w:space="0" w:color="auto"/>
            <w:left w:val="none" w:sz="0" w:space="0" w:color="auto"/>
            <w:bottom w:val="none" w:sz="0" w:space="0" w:color="auto"/>
            <w:right w:val="none" w:sz="0" w:space="0" w:color="auto"/>
          </w:divBdr>
        </w:div>
        <w:div w:id="532350547">
          <w:marLeft w:val="0"/>
          <w:marRight w:val="0"/>
          <w:marTop w:val="0"/>
          <w:marBottom w:val="0"/>
          <w:divBdr>
            <w:top w:val="none" w:sz="0" w:space="0" w:color="auto"/>
            <w:left w:val="none" w:sz="0" w:space="0" w:color="auto"/>
            <w:bottom w:val="none" w:sz="0" w:space="0" w:color="auto"/>
            <w:right w:val="none" w:sz="0" w:space="0" w:color="auto"/>
          </w:divBdr>
        </w:div>
        <w:div w:id="905799879">
          <w:marLeft w:val="0"/>
          <w:marRight w:val="0"/>
          <w:marTop w:val="0"/>
          <w:marBottom w:val="0"/>
          <w:divBdr>
            <w:top w:val="none" w:sz="0" w:space="0" w:color="auto"/>
            <w:left w:val="none" w:sz="0" w:space="0" w:color="auto"/>
            <w:bottom w:val="none" w:sz="0" w:space="0" w:color="auto"/>
            <w:right w:val="none" w:sz="0" w:space="0" w:color="auto"/>
          </w:divBdr>
        </w:div>
        <w:div w:id="921063946">
          <w:marLeft w:val="0"/>
          <w:marRight w:val="0"/>
          <w:marTop w:val="0"/>
          <w:marBottom w:val="0"/>
          <w:divBdr>
            <w:top w:val="none" w:sz="0" w:space="0" w:color="auto"/>
            <w:left w:val="none" w:sz="0" w:space="0" w:color="auto"/>
            <w:bottom w:val="none" w:sz="0" w:space="0" w:color="auto"/>
            <w:right w:val="none" w:sz="0" w:space="0" w:color="auto"/>
          </w:divBdr>
        </w:div>
        <w:div w:id="1954625943">
          <w:marLeft w:val="0"/>
          <w:marRight w:val="0"/>
          <w:marTop w:val="0"/>
          <w:marBottom w:val="0"/>
          <w:divBdr>
            <w:top w:val="none" w:sz="0" w:space="0" w:color="auto"/>
            <w:left w:val="none" w:sz="0" w:space="0" w:color="auto"/>
            <w:bottom w:val="none" w:sz="0" w:space="0" w:color="auto"/>
            <w:right w:val="none" w:sz="0" w:space="0" w:color="auto"/>
          </w:divBdr>
        </w:div>
        <w:div w:id="1660427796">
          <w:marLeft w:val="0"/>
          <w:marRight w:val="0"/>
          <w:marTop w:val="0"/>
          <w:marBottom w:val="0"/>
          <w:divBdr>
            <w:top w:val="none" w:sz="0" w:space="0" w:color="auto"/>
            <w:left w:val="none" w:sz="0" w:space="0" w:color="auto"/>
            <w:bottom w:val="none" w:sz="0" w:space="0" w:color="auto"/>
            <w:right w:val="none" w:sz="0" w:space="0" w:color="auto"/>
          </w:divBdr>
        </w:div>
        <w:div w:id="1916360488">
          <w:marLeft w:val="0"/>
          <w:marRight w:val="0"/>
          <w:marTop w:val="0"/>
          <w:marBottom w:val="0"/>
          <w:divBdr>
            <w:top w:val="none" w:sz="0" w:space="0" w:color="auto"/>
            <w:left w:val="none" w:sz="0" w:space="0" w:color="auto"/>
            <w:bottom w:val="none" w:sz="0" w:space="0" w:color="auto"/>
            <w:right w:val="none" w:sz="0" w:space="0" w:color="auto"/>
          </w:divBdr>
        </w:div>
        <w:div w:id="908998554">
          <w:marLeft w:val="0"/>
          <w:marRight w:val="0"/>
          <w:marTop w:val="0"/>
          <w:marBottom w:val="0"/>
          <w:divBdr>
            <w:top w:val="none" w:sz="0" w:space="0" w:color="auto"/>
            <w:left w:val="none" w:sz="0" w:space="0" w:color="auto"/>
            <w:bottom w:val="none" w:sz="0" w:space="0" w:color="auto"/>
            <w:right w:val="none" w:sz="0" w:space="0" w:color="auto"/>
          </w:divBdr>
        </w:div>
        <w:div w:id="394548586">
          <w:marLeft w:val="0"/>
          <w:marRight w:val="0"/>
          <w:marTop w:val="0"/>
          <w:marBottom w:val="0"/>
          <w:divBdr>
            <w:top w:val="none" w:sz="0" w:space="0" w:color="auto"/>
            <w:left w:val="none" w:sz="0" w:space="0" w:color="auto"/>
            <w:bottom w:val="none" w:sz="0" w:space="0" w:color="auto"/>
            <w:right w:val="none" w:sz="0" w:space="0" w:color="auto"/>
          </w:divBdr>
        </w:div>
        <w:div w:id="1582177265">
          <w:marLeft w:val="0"/>
          <w:marRight w:val="0"/>
          <w:marTop w:val="0"/>
          <w:marBottom w:val="0"/>
          <w:divBdr>
            <w:top w:val="none" w:sz="0" w:space="0" w:color="auto"/>
            <w:left w:val="none" w:sz="0" w:space="0" w:color="auto"/>
            <w:bottom w:val="none" w:sz="0" w:space="0" w:color="auto"/>
            <w:right w:val="none" w:sz="0" w:space="0" w:color="auto"/>
          </w:divBdr>
        </w:div>
        <w:div w:id="1881093480">
          <w:marLeft w:val="0"/>
          <w:marRight w:val="0"/>
          <w:marTop w:val="0"/>
          <w:marBottom w:val="0"/>
          <w:divBdr>
            <w:top w:val="none" w:sz="0" w:space="0" w:color="auto"/>
            <w:left w:val="none" w:sz="0" w:space="0" w:color="auto"/>
            <w:bottom w:val="none" w:sz="0" w:space="0" w:color="auto"/>
            <w:right w:val="none" w:sz="0" w:space="0" w:color="auto"/>
          </w:divBdr>
        </w:div>
        <w:div w:id="1724449962">
          <w:marLeft w:val="0"/>
          <w:marRight w:val="0"/>
          <w:marTop w:val="0"/>
          <w:marBottom w:val="0"/>
          <w:divBdr>
            <w:top w:val="none" w:sz="0" w:space="0" w:color="auto"/>
            <w:left w:val="none" w:sz="0" w:space="0" w:color="auto"/>
            <w:bottom w:val="none" w:sz="0" w:space="0" w:color="auto"/>
            <w:right w:val="none" w:sz="0" w:space="0" w:color="auto"/>
          </w:divBdr>
        </w:div>
        <w:div w:id="148715571">
          <w:marLeft w:val="0"/>
          <w:marRight w:val="0"/>
          <w:marTop w:val="0"/>
          <w:marBottom w:val="0"/>
          <w:divBdr>
            <w:top w:val="none" w:sz="0" w:space="0" w:color="auto"/>
            <w:left w:val="none" w:sz="0" w:space="0" w:color="auto"/>
            <w:bottom w:val="none" w:sz="0" w:space="0" w:color="auto"/>
            <w:right w:val="none" w:sz="0" w:space="0" w:color="auto"/>
          </w:divBdr>
        </w:div>
        <w:div w:id="505168955">
          <w:marLeft w:val="0"/>
          <w:marRight w:val="0"/>
          <w:marTop w:val="0"/>
          <w:marBottom w:val="0"/>
          <w:divBdr>
            <w:top w:val="none" w:sz="0" w:space="0" w:color="auto"/>
            <w:left w:val="none" w:sz="0" w:space="0" w:color="auto"/>
            <w:bottom w:val="none" w:sz="0" w:space="0" w:color="auto"/>
            <w:right w:val="none" w:sz="0" w:space="0" w:color="auto"/>
          </w:divBdr>
        </w:div>
        <w:div w:id="956792801">
          <w:marLeft w:val="0"/>
          <w:marRight w:val="0"/>
          <w:marTop w:val="0"/>
          <w:marBottom w:val="0"/>
          <w:divBdr>
            <w:top w:val="none" w:sz="0" w:space="0" w:color="auto"/>
            <w:left w:val="none" w:sz="0" w:space="0" w:color="auto"/>
            <w:bottom w:val="none" w:sz="0" w:space="0" w:color="auto"/>
            <w:right w:val="none" w:sz="0" w:space="0" w:color="auto"/>
          </w:divBdr>
        </w:div>
        <w:div w:id="456490340">
          <w:marLeft w:val="0"/>
          <w:marRight w:val="0"/>
          <w:marTop w:val="0"/>
          <w:marBottom w:val="0"/>
          <w:divBdr>
            <w:top w:val="none" w:sz="0" w:space="0" w:color="auto"/>
            <w:left w:val="none" w:sz="0" w:space="0" w:color="auto"/>
            <w:bottom w:val="none" w:sz="0" w:space="0" w:color="auto"/>
            <w:right w:val="none" w:sz="0" w:space="0" w:color="auto"/>
          </w:divBdr>
        </w:div>
        <w:div w:id="502164278">
          <w:marLeft w:val="0"/>
          <w:marRight w:val="0"/>
          <w:marTop w:val="0"/>
          <w:marBottom w:val="0"/>
          <w:divBdr>
            <w:top w:val="none" w:sz="0" w:space="0" w:color="auto"/>
            <w:left w:val="none" w:sz="0" w:space="0" w:color="auto"/>
            <w:bottom w:val="none" w:sz="0" w:space="0" w:color="auto"/>
            <w:right w:val="none" w:sz="0" w:space="0" w:color="auto"/>
          </w:divBdr>
        </w:div>
        <w:div w:id="484712625">
          <w:marLeft w:val="0"/>
          <w:marRight w:val="0"/>
          <w:marTop w:val="0"/>
          <w:marBottom w:val="0"/>
          <w:divBdr>
            <w:top w:val="none" w:sz="0" w:space="0" w:color="auto"/>
            <w:left w:val="none" w:sz="0" w:space="0" w:color="auto"/>
            <w:bottom w:val="none" w:sz="0" w:space="0" w:color="auto"/>
            <w:right w:val="none" w:sz="0" w:space="0" w:color="auto"/>
          </w:divBdr>
        </w:div>
        <w:div w:id="676659933">
          <w:marLeft w:val="0"/>
          <w:marRight w:val="0"/>
          <w:marTop w:val="0"/>
          <w:marBottom w:val="0"/>
          <w:divBdr>
            <w:top w:val="none" w:sz="0" w:space="0" w:color="auto"/>
            <w:left w:val="none" w:sz="0" w:space="0" w:color="auto"/>
            <w:bottom w:val="none" w:sz="0" w:space="0" w:color="auto"/>
            <w:right w:val="none" w:sz="0" w:space="0" w:color="auto"/>
          </w:divBdr>
        </w:div>
        <w:div w:id="1398430357">
          <w:marLeft w:val="0"/>
          <w:marRight w:val="0"/>
          <w:marTop w:val="0"/>
          <w:marBottom w:val="0"/>
          <w:divBdr>
            <w:top w:val="none" w:sz="0" w:space="0" w:color="auto"/>
            <w:left w:val="none" w:sz="0" w:space="0" w:color="auto"/>
            <w:bottom w:val="none" w:sz="0" w:space="0" w:color="auto"/>
            <w:right w:val="none" w:sz="0" w:space="0" w:color="auto"/>
          </w:divBdr>
        </w:div>
        <w:div w:id="997538790">
          <w:marLeft w:val="0"/>
          <w:marRight w:val="0"/>
          <w:marTop w:val="0"/>
          <w:marBottom w:val="0"/>
          <w:divBdr>
            <w:top w:val="none" w:sz="0" w:space="0" w:color="auto"/>
            <w:left w:val="none" w:sz="0" w:space="0" w:color="auto"/>
            <w:bottom w:val="none" w:sz="0" w:space="0" w:color="auto"/>
            <w:right w:val="none" w:sz="0" w:space="0" w:color="auto"/>
          </w:divBdr>
        </w:div>
        <w:div w:id="176425692">
          <w:marLeft w:val="0"/>
          <w:marRight w:val="0"/>
          <w:marTop w:val="0"/>
          <w:marBottom w:val="0"/>
          <w:divBdr>
            <w:top w:val="none" w:sz="0" w:space="0" w:color="auto"/>
            <w:left w:val="none" w:sz="0" w:space="0" w:color="auto"/>
            <w:bottom w:val="none" w:sz="0" w:space="0" w:color="auto"/>
            <w:right w:val="none" w:sz="0" w:space="0" w:color="auto"/>
          </w:divBdr>
        </w:div>
        <w:div w:id="473067227">
          <w:marLeft w:val="0"/>
          <w:marRight w:val="0"/>
          <w:marTop w:val="0"/>
          <w:marBottom w:val="0"/>
          <w:divBdr>
            <w:top w:val="none" w:sz="0" w:space="0" w:color="auto"/>
            <w:left w:val="none" w:sz="0" w:space="0" w:color="auto"/>
            <w:bottom w:val="none" w:sz="0" w:space="0" w:color="auto"/>
            <w:right w:val="none" w:sz="0" w:space="0" w:color="auto"/>
          </w:divBdr>
        </w:div>
        <w:div w:id="1961759213">
          <w:marLeft w:val="0"/>
          <w:marRight w:val="0"/>
          <w:marTop w:val="0"/>
          <w:marBottom w:val="0"/>
          <w:divBdr>
            <w:top w:val="none" w:sz="0" w:space="0" w:color="auto"/>
            <w:left w:val="none" w:sz="0" w:space="0" w:color="auto"/>
            <w:bottom w:val="none" w:sz="0" w:space="0" w:color="auto"/>
            <w:right w:val="none" w:sz="0" w:space="0" w:color="auto"/>
          </w:divBdr>
        </w:div>
        <w:div w:id="876545201">
          <w:marLeft w:val="0"/>
          <w:marRight w:val="0"/>
          <w:marTop w:val="0"/>
          <w:marBottom w:val="0"/>
          <w:divBdr>
            <w:top w:val="none" w:sz="0" w:space="0" w:color="auto"/>
            <w:left w:val="none" w:sz="0" w:space="0" w:color="auto"/>
            <w:bottom w:val="none" w:sz="0" w:space="0" w:color="auto"/>
            <w:right w:val="none" w:sz="0" w:space="0" w:color="auto"/>
          </w:divBdr>
        </w:div>
        <w:div w:id="65107382">
          <w:marLeft w:val="0"/>
          <w:marRight w:val="0"/>
          <w:marTop w:val="0"/>
          <w:marBottom w:val="0"/>
          <w:divBdr>
            <w:top w:val="none" w:sz="0" w:space="0" w:color="auto"/>
            <w:left w:val="none" w:sz="0" w:space="0" w:color="auto"/>
            <w:bottom w:val="none" w:sz="0" w:space="0" w:color="auto"/>
            <w:right w:val="none" w:sz="0" w:space="0" w:color="auto"/>
          </w:divBdr>
        </w:div>
        <w:div w:id="2099671240">
          <w:marLeft w:val="0"/>
          <w:marRight w:val="0"/>
          <w:marTop w:val="0"/>
          <w:marBottom w:val="0"/>
          <w:divBdr>
            <w:top w:val="none" w:sz="0" w:space="0" w:color="auto"/>
            <w:left w:val="none" w:sz="0" w:space="0" w:color="auto"/>
            <w:bottom w:val="none" w:sz="0" w:space="0" w:color="auto"/>
            <w:right w:val="none" w:sz="0" w:space="0" w:color="auto"/>
          </w:divBdr>
        </w:div>
        <w:div w:id="1465587223">
          <w:marLeft w:val="0"/>
          <w:marRight w:val="0"/>
          <w:marTop w:val="0"/>
          <w:marBottom w:val="0"/>
          <w:divBdr>
            <w:top w:val="none" w:sz="0" w:space="0" w:color="auto"/>
            <w:left w:val="none" w:sz="0" w:space="0" w:color="auto"/>
            <w:bottom w:val="none" w:sz="0" w:space="0" w:color="auto"/>
            <w:right w:val="none" w:sz="0" w:space="0" w:color="auto"/>
          </w:divBdr>
        </w:div>
        <w:div w:id="264191222">
          <w:marLeft w:val="0"/>
          <w:marRight w:val="0"/>
          <w:marTop w:val="0"/>
          <w:marBottom w:val="0"/>
          <w:divBdr>
            <w:top w:val="none" w:sz="0" w:space="0" w:color="auto"/>
            <w:left w:val="none" w:sz="0" w:space="0" w:color="auto"/>
            <w:bottom w:val="none" w:sz="0" w:space="0" w:color="auto"/>
            <w:right w:val="none" w:sz="0" w:space="0" w:color="auto"/>
          </w:divBdr>
        </w:div>
        <w:div w:id="1442990806">
          <w:marLeft w:val="0"/>
          <w:marRight w:val="0"/>
          <w:marTop w:val="0"/>
          <w:marBottom w:val="0"/>
          <w:divBdr>
            <w:top w:val="none" w:sz="0" w:space="0" w:color="auto"/>
            <w:left w:val="none" w:sz="0" w:space="0" w:color="auto"/>
            <w:bottom w:val="none" w:sz="0" w:space="0" w:color="auto"/>
            <w:right w:val="none" w:sz="0" w:space="0" w:color="auto"/>
          </w:divBdr>
        </w:div>
        <w:div w:id="31734989">
          <w:marLeft w:val="0"/>
          <w:marRight w:val="0"/>
          <w:marTop w:val="0"/>
          <w:marBottom w:val="0"/>
          <w:divBdr>
            <w:top w:val="none" w:sz="0" w:space="0" w:color="auto"/>
            <w:left w:val="none" w:sz="0" w:space="0" w:color="auto"/>
            <w:bottom w:val="none" w:sz="0" w:space="0" w:color="auto"/>
            <w:right w:val="none" w:sz="0" w:space="0" w:color="auto"/>
          </w:divBdr>
        </w:div>
        <w:div w:id="550845801">
          <w:marLeft w:val="0"/>
          <w:marRight w:val="0"/>
          <w:marTop w:val="0"/>
          <w:marBottom w:val="0"/>
          <w:divBdr>
            <w:top w:val="none" w:sz="0" w:space="0" w:color="auto"/>
            <w:left w:val="none" w:sz="0" w:space="0" w:color="auto"/>
            <w:bottom w:val="none" w:sz="0" w:space="0" w:color="auto"/>
            <w:right w:val="none" w:sz="0" w:space="0" w:color="auto"/>
          </w:divBdr>
        </w:div>
        <w:div w:id="2044816851">
          <w:marLeft w:val="0"/>
          <w:marRight w:val="0"/>
          <w:marTop w:val="0"/>
          <w:marBottom w:val="0"/>
          <w:divBdr>
            <w:top w:val="none" w:sz="0" w:space="0" w:color="auto"/>
            <w:left w:val="none" w:sz="0" w:space="0" w:color="auto"/>
            <w:bottom w:val="none" w:sz="0" w:space="0" w:color="auto"/>
            <w:right w:val="none" w:sz="0" w:space="0" w:color="auto"/>
          </w:divBdr>
        </w:div>
        <w:div w:id="1442843598">
          <w:marLeft w:val="0"/>
          <w:marRight w:val="0"/>
          <w:marTop w:val="0"/>
          <w:marBottom w:val="0"/>
          <w:divBdr>
            <w:top w:val="none" w:sz="0" w:space="0" w:color="auto"/>
            <w:left w:val="none" w:sz="0" w:space="0" w:color="auto"/>
            <w:bottom w:val="none" w:sz="0" w:space="0" w:color="auto"/>
            <w:right w:val="none" w:sz="0" w:space="0" w:color="auto"/>
          </w:divBdr>
        </w:div>
        <w:div w:id="1764061303">
          <w:marLeft w:val="0"/>
          <w:marRight w:val="0"/>
          <w:marTop w:val="0"/>
          <w:marBottom w:val="0"/>
          <w:divBdr>
            <w:top w:val="none" w:sz="0" w:space="0" w:color="auto"/>
            <w:left w:val="none" w:sz="0" w:space="0" w:color="auto"/>
            <w:bottom w:val="none" w:sz="0" w:space="0" w:color="auto"/>
            <w:right w:val="none" w:sz="0" w:space="0" w:color="auto"/>
          </w:divBdr>
        </w:div>
        <w:div w:id="1079251749">
          <w:marLeft w:val="0"/>
          <w:marRight w:val="0"/>
          <w:marTop w:val="0"/>
          <w:marBottom w:val="0"/>
          <w:divBdr>
            <w:top w:val="none" w:sz="0" w:space="0" w:color="auto"/>
            <w:left w:val="none" w:sz="0" w:space="0" w:color="auto"/>
            <w:bottom w:val="none" w:sz="0" w:space="0" w:color="auto"/>
            <w:right w:val="none" w:sz="0" w:space="0" w:color="auto"/>
          </w:divBdr>
        </w:div>
        <w:div w:id="169486004">
          <w:marLeft w:val="0"/>
          <w:marRight w:val="0"/>
          <w:marTop w:val="0"/>
          <w:marBottom w:val="0"/>
          <w:divBdr>
            <w:top w:val="none" w:sz="0" w:space="0" w:color="auto"/>
            <w:left w:val="none" w:sz="0" w:space="0" w:color="auto"/>
            <w:bottom w:val="none" w:sz="0" w:space="0" w:color="auto"/>
            <w:right w:val="none" w:sz="0" w:space="0" w:color="auto"/>
          </w:divBdr>
        </w:div>
        <w:div w:id="1788307474">
          <w:marLeft w:val="0"/>
          <w:marRight w:val="0"/>
          <w:marTop w:val="0"/>
          <w:marBottom w:val="0"/>
          <w:divBdr>
            <w:top w:val="none" w:sz="0" w:space="0" w:color="auto"/>
            <w:left w:val="none" w:sz="0" w:space="0" w:color="auto"/>
            <w:bottom w:val="none" w:sz="0" w:space="0" w:color="auto"/>
            <w:right w:val="none" w:sz="0" w:space="0" w:color="auto"/>
          </w:divBdr>
        </w:div>
        <w:div w:id="789932452">
          <w:marLeft w:val="0"/>
          <w:marRight w:val="0"/>
          <w:marTop w:val="0"/>
          <w:marBottom w:val="0"/>
          <w:divBdr>
            <w:top w:val="none" w:sz="0" w:space="0" w:color="auto"/>
            <w:left w:val="none" w:sz="0" w:space="0" w:color="auto"/>
            <w:bottom w:val="none" w:sz="0" w:space="0" w:color="auto"/>
            <w:right w:val="none" w:sz="0" w:space="0" w:color="auto"/>
          </w:divBdr>
        </w:div>
        <w:div w:id="1341472234">
          <w:marLeft w:val="0"/>
          <w:marRight w:val="0"/>
          <w:marTop w:val="0"/>
          <w:marBottom w:val="0"/>
          <w:divBdr>
            <w:top w:val="none" w:sz="0" w:space="0" w:color="auto"/>
            <w:left w:val="none" w:sz="0" w:space="0" w:color="auto"/>
            <w:bottom w:val="none" w:sz="0" w:space="0" w:color="auto"/>
            <w:right w:val="none" w:sz="0" w:space="0" w:color="auto"/>
          </w:divBdr>
        </w:div>
        <w:div w:id="1662079930">
          <w:marLeft w:val="0"/>
          <w:marRight w:val="0"/>
          <w:marTop w:val="0"/>
          <w:marBottom w:val="0"/>
          <w:divBdr>
            <w:top w:val="none" w:sz="0" w:space="0" w:color="auto"/>
            <w:left w:val="none" w:sz="0" w:space="0" w:color="auto"/>
            <w:bottom w:val="none" w:sz="0" w:space="0" w:color="auto"/>
            <w:right w:val="none" w:sz="0" w:space="0" w:color="auto"/>
          </w:divBdr>
        </w:div>
        <w:div w:id="828978261">
          <w:marLeft w:val="0"/>
          <w:marRight w:val="0"/>
          <w:marTop w:val="0"/>
          <w:marBottom w:val="0"/>
          <w:divBdr>
            <w:top w:val="none" w:sz="0" w:space="0" w:color="auto"/>
            <w:left w:val="none" w:sz="0" w:space="0" w:color="auto"/>
            <w:bottom w:val="none" w:sz="0" w:space="0" w:color="auto"/>
            <w:right w:val="none" w:sz="0" w:space="0" w:color="auto"/>
          </w:divBdr>
        </w:div>
        <w:div w:id="869496333">
          <w:marLeft w:val="0"/>
          <w:marRight w:val="0"/>
          <w:marTop w:val="0"/>
          <w:marBottom w:val="0"/>
          <w:divBdr>
            <w:top w:val="none" w:sz="0" w:space="0" w:color="auto"/>
            <w:left w:val="none" w:sz="0" w:space="0" w:color="auto"/>
            <w:bottom w:val="none" w:sz="0" w:space="0" w:color="auto"/>
            <w:right w:val="none" w:sz="0" w:space="0" w:color="auto"/>
          </w:divBdr>
        </w:div>
      </w:divsChild>
    </w:div>
    <w:div w:id="164635620">
      <w:bodyDiv w:val="1"/>
      <w:marLeft w:val="0"/>
      <w:marRight w:val="0"/>
      <w:marTop w:val="0"/>
      <w:marBottom w:val="0"/>
      <w:divBdr>
        <w:top w:val="none" w:sz="0" w:space="0" w:color="auto"/>
        <w:left w:val="none" w:sz="0" w:space="0" w:color="auto"/>
        <w:bottom w:val="none" w:sz="0" w:space="0" w:color="auto"/>
        <w:right w:val="none" w:sz="0" w:space="0" w:color="auto"/>
      </w:divBdr>
    </w:div>
    <w:div w:id="165950250">
      <w:bodyDiv w:val="1"/>
      <w:marLeft w:val="0"/>
      <w:marRight w:val="0"/>
      <w:marTop w:val="0"/>
      <w:marBottom w:val="0"/>
      <w:divBdr>
        <w:top w:val="none" w:sz="0" w:space="0" w:color="auto"/>
        <w:left w:val="none" w:sz="0" w:space="0" w:color="auto"/>
        <w:bottom w:val="none" w:sz="0" w:space="0" w:color="auto"/>
        <w:right w:val="none" w:sz="0" w:space="0" w:color="auto"/>
      </w:divBdr>
      <w:divsChild>
        <w:div w:id="531113049">
          <w:marLeft w:val="0"/>
          <w:marRight w:val="0"/>
          <w:marTop w:val="0"/>
          <w:marBottom w:val="0"/>
          <w:divBdr>
            <w:top w:val="none" w:sz="0" w:space="0" w:color="auto"/>
            <w:left w:val="none" w:sz="0" w:space="0" w:color="auto"/>
            <w:bottom w:val="none" w:sz="0" w:space="0" w:color="auto"/>
            <w:right w:val="none" w:sz="0" w:space="0" w:color="auto"/>
          </w:divBdr>
        </w:div>
        <w:div w:id="1798142159">
          <w:marLeft w:val="0"/>
          <w:marRight w:val="0"/>
          <w:marTop w:val="0"/>
          <w:marBottom w:val="0"/>
          <w:divBdr>
            <w:top w:val="none" w:sz="0" w:space="0" w:color="auto"/>
            <w:left w:val="none" w:sz="0" w:space="0" w:color="auto"/>
            <w:bottom w:val="none" w:sz="0" w:space="0" w:color="auto"/>
            <w:right w:val="none" w:sz="0" w:space="0" w:color="auto"/>
          </w:divBdr>
        </w:div>
        <w:div w:id="1051536161">
          <w:marLeft w:val="0"/>
          <w:marRight w:val="0"/>
          <w:marTop w:val="0"/>
          <w:marBottom w:val="0"/>
          <w:divBdr>
            <w:top w:val="none" w:sz="0" w:space="0" w:color="auto"/>
            <w:left w:val="none" w:sz="0" w:space="0" w:color="auto"/>
            <w:bottom w:val="none" w:sz="0" w:space="0" w:color="auto"/>
            <w:right w:val="none" w:sz="0" w:space="0" w:color="auto"/>
          </w:divBdr>
        </w:div>
        <w:div w:id="440074965">
          <w:marLeft w:val="0"/>
          <w:marRight w:val="0"/>
          <w:marTop w:val="0"/>
          <w:marBottom w:val="0"/>
          <w:divBdr>
            <w:top w:val="none" w:sz="0" w:space="0" w:color="auto"/>
            <w:left w:val="none" w:sz="0" w:space="0" w:color="auto"/>
            <w:bottom w:val="none" w:sz="0" w:space="0" w:color="auto"/>
            <w:right w:val="none" w:sz="0" w:space="0" w:color="auto"/>
          </w:divBdr>
        </w:div>
        <w:div w:id="878318753">
          <w:marLeft w:val="0"/>
          <w:marRight w:val="0"/>
          <w:marTop w:val="0"/>
          <w:marBottom w:val="0"/>
          <w:divBdr>
            <w:top w:val="none" w:sz="0" w:space="0" w:color="auto"/>
            <w:left w:val="none" w:sz="0" w:space="0" w:color="auto"/>
            <w:bottom w:val="none" w:sz="0" w:space="0" w:color="auto"/>
            <w:right w:val="none" w:sz="0" w:space="0" w:color="auto"/>
          </w:divBdr>
        </w:div>
        <w:div w:id="1911842722">
          <w:marLeft w:val="0"/>
          <w:marRight w:val="0"/>
          <w:marTop w:val="0"/>
          <w:marBottom w:val="0"/>
          <w:divBdr>
            <w:top w:val="none" w:sz="0" w:space="0" w:color="auto"/>
            <w:left w:val="none" w:sz="0" w:space="0" w:color="auto"/>
            <w:bottom w:val="none" w:sz="0" w:space="0" w:color="auto"/>
            <w:right w:val="none" w:sz="0" w:space="0" w:color="auto"/>
          </w:divBdr>
        </w:div>
        <w:div w:id="1459181931">
          <w:marLeft w:val="0"/>
          <w:marRight w:val="0"/>
          <w:marTop w:val="0"/>
          <w:marBottom w:val="0"/>
          <w:divBdr>
            <w:top w:val="none" w:sz="0" w:space="0" w:color="auto"/>
            <w:left w:val="none" w:sz="0" w:space="0" w:color="auto"/>
            <w:bottom w:val="none" w:sz="0" w:space="0" w:color="auto"/>
            <w:right w:val="none" w:sz="0" w:space="0" w:color="auto"/>
          </w:divBdr>
        </w:div>
        <w:div w:id="100925904">
          <w:marLeft w:val="0"/>
          <w:marRight w:val="0"/>
          <w:marTop w:val="0"/>
          <w:marBottom w:val="0"/>
          <w:divBdr>
            <w:top w:val="none" w:sz="0" w:space="0" w:color="auto"/>
            <w:left w:val="none" w:sz="0" w:space="0" w:color="auto"/>
            <w:bottom w:val="none" w:sz="0" w:space="0" w:color="auto"/>
            <w:right w:val="none" w:sz="0" w:space="0" w:color="auto"/>
          </w:divBdr>
        </w:div>
        <w:div w:id="544681495">
          <w:marLeft w:val="0"/>
          <w:marRight w:val="0"/>
          <w:marTop w:val="0"/>
          <w:marBottom w:val="0"/>
          <w:divBdr>
            <w:top w:val="none" w:sz="0" w:space="0" w:color="auto"/>
            <w:left w:val="none" w:sz="0" w:space="0" w:color="auto"/>
            <w:bottom w:val="none" w:sz="0" w:space="0" w:color="auto"/>
            <w:right w:val="none" w:sz="0" w:space="0" w:color="auto"/>
          </w:divBdr>
        </w:div>
        <w:div w:id="760183490">
          <w:marLeft w:val="0"/>
          <w:marRight w:val="0"/>
          <w:marTop w:val="0"/>
          <w:marBottom w:val="0"/>
          <w:divBdr>
            <w:top w:val="none" w:sz="0" w:space="0" w:color="auto"/>
            <w:left w:val="none" w:sz="0" w:space="0" w:color="auto"/>
            <w:bottom w:val="none" w:sz="0" w:space="0" w:color="auto"/>
            <w:right w:val="none" w:sz="0" w:space="0" w:color="auto"/>
          </w:divBdr>
        </w:div>
        <w:div w:id="496262271">
          <w:marLeft w:val="0"/>
          <w:marRight w:val="0"/>
          <w:marTop w:val="0"/>
          <w:marBottom w:val="0"/>
          <w:divBdr>
            <w:top w:val="none" w:sz="0" w:space="0" w:color="auto"/>
            <w:left w:val="none" w:sz="0" w:space="0" w:color="auto"/>
            <w:bottom w:val="none" w:sz="0" w:space="0" w:color="auto"/>
            <w:right w:val="none" w:sz="0" w:space="0" w:color="auto"/>
          </w:divBdr>
        </w:div>
        <w:div w:id="368067594">
          <w:marLeft w:val="0"/>
          <w:marRight w:val="0"/>
          <w:marTop w:val="0"/>
          <w:marBottom w:val="0"/>
          <w:divBdr>
            <w:top w:val="none" w:sz="0" w:space="0" w:color="auto"/>
            <w:left w:val="none" w:sz="0" w:space="0" w:color="auto"/>
            <w:bottom w:val="none" w:sz="0" w:space="0" w:color="auto"/>
            <w:right w:val="none" w:sz="0" w:space="0" w:color="auto"/>
          </w:divBdr>
        </w:div>
        <w:div w:id="1295673474">
          <w:marLeft w:val="0"/>
          <w:marRight w:val="0"/>
          <w:marTop w:val="0"/>
          <w:marBottom w:val="0"/>
          <w:divBdr>
            <w:top w:val="none" w:sz="0" w:space="0" w:color="auto"/>
            <w:left w:val="none" w:sz="0" w:space="0" w:color="auto"/>
            <w:bottom w:val="none" w:sz="0" w:space="0" w:color="auto"/>
            <w:right w:val="none" w:sz="0" w:space="0" w:color="auto"/>
          </w:divBdr>
        </w:div>
        <w:div w:id="1705248155">
          <w:marLeft w:val="0"/>
          <w:marRight w:val="0"/>
          <w:marTop w:val="0"/>
          <w:marBottom w:val="0"/>
          <w:divBdr>
            <w:top w:val="none" w:sz="0" w:space="0" w:color="auto"/>
            <w:left w:val="none" w:sz="0" w:space="0" w:color="auto"/>
            <w:bottom w:val="none" w:sz="0" w:space="0" w:color="auto"/>
            <w:right w:val="none" w:sz="0" w:space="0" w:color="auto"/>
          </w:divBdr>
        </w:div>
        <w:div w:id="339892264">
          <w:marLeft w:val="0"/>
          <w:marRight w:val="0"/>
          <w:marTop w:val="0"/>
          <w:marBottom w:val="0"/>
          <w:divBdr>
            <w:top w:val="none" w:sz="0" w:space="0" w:color="auto"/>
            <w:left w:val="none" w:sz="0" w:space="0" w:color="auto"/>
            <w:bottom w:val="none" w:sz="0" w:space="0" w:color="auto"/>
            <w:right w:val="none" w:sz="0" w:space="0" w:color="auto"/>
          </w:divBdr>
        </w:div>
      </w:divsChild>
    </w:div>
    <w:div w:id="187304596">
      <w:bodyDiv w:val="1"/>
      <w:marLeft w:val="0"/>
      <w:marRight w:val="0"/>
      <w:marTop w:val="0"/>
      <w:marBottom w:val="0"/>
      <w:divBdr>
        <w:top w:val="none" w:sz="0" w:space="0" w:color="auto"/>
        <w:left w:val="none" w:sz="0" w:space="0" w:color="auto"/>
        <w:bottom w:val="none" w:sz="0" w:space="0" w:color="auto"/>
        <w:right w:val="none" w:sz="0" w:space="0" w:color="auto"/>
      </w:divBdr>
    </w:div>
    <w:div w:id="189688379">
      <w:bodyDiv w:val="1"/>
      <w:marLeft w:val="0"/>
      <w:marRight w:val="0"/>
      <w:marTop w:val="0"/>
      <w:marBottom w:val="0"/>
      <w:divBdr>
        <w:top w:val="none" w:sz="0" w:space="0" w:color="auto"/>
        <w:left w:val="none" w:sz="0" w:space="0" w:color="auto"/>
        <w:bottom w:val="none" w:sz="0" w:space="0" w:color="auto"/>
        <w:right w:val="none" w:sz="0" w:space="0" w:color="auto"/>
      </w:divBdr>
    </w:div>
    <w:div w:id="234514834">
      <w:bodyDiv w:val="1"/>
      <w:marLeft w:val="0"/>
      <w:marRight w:val="0"/>
      <w:marTop w:val="0"/>
      <w:marBottom w:val="0"/>
      <w:divBdr>
        <w:top w:val="none" w:sz="0" w:space="0" w:color="auto"/>
        <w:left w:val="none" w:sz="0" w:space="0" w:color="auto"/>
        <w:bottom w:val="none" w:sz="0" w:space="0" w:color="auto"/>
        <w:right w:val="none" w:sz="0" w:space="0" w:color="auto"/>
      </w:divBdr>
      <w:divsChild>
        <w:div w:id="798299457">
          <w:marLeft w:val="0"/>
          <w:marRight w:val="0"/>
          <w:marTop w:val="0"/>
          <w:marBottom w:val="0"/>
          <w:divBdr>
            <w:top w:val="none" w:sz="0" w:space="0" w:color="auto"/>
            <w:left w:val="none" w:sz="0" w:space="0" w:color="auto"/>
            <w:bottom w:val="none" w:sz="0" w:space="0" w:color="auto"/>
            <w:right w:val="none" w:sz="0" w:space="0" w:color="auto"/>
          </w:divBdr>
        </w:div>
        <w:div w:id="2078818864">
          <w:marLeft w:val="0"/>
          <w:marRight w:val="0"/>
          <w:marTop w:val="0"/>
          <w:marBottom w:val="0"/>
          <w:divBdr>
            <w:top w:val="none" w:sz="0" w:space="0" w:color="auto"/>
            <w:left w:val="none" w:sz="0" w:space="0" w:color="auto"/>
            <w:bottom w:val="none" w:sz="0" w:space="0" w:color="auto"/>
            <w:right w:val="none" w:sz="0" w:space="0" w:color="auto"/>
          </w:divBdr>
        </w:div>
        <w:div w:id="898446198">
          <w:marLeft w:val="0"/>
          <w:marRight w:val="0"/>
          <w:marTop w:val="0"/>
          <w:marBottom w:val="0"/>
          <w:divBdr>
            <w:top w:val="none" w:sz="0" w:space="0" w:color="auto"/>
            <w:left w:val="none" w:sz="0" w:space="0" w:color="auto"/>
            <w:bottom w:val="none" w:sz="0" w:space="0" w:color="auto"/>
            <w:right w:val="none" w:sz="0" w:space="0" w:color="auto"/>
          </w:divBdr>
        </w:div>
        <w:div w:id="1094059727">
          <w:marLeft w:val="0"/>
          <w:marRight w:val="0"/>
          <w:marTop w:val="0"/>
          <w:marBottom w:val="0"/>
          <w:divBdr>
            <w:top w:val="none" w:sz="0" w:space="0" w:color="auto"/>
            <w:left w:val="none" w:sz="0" w:space="0" w:color="auto"/>
            <w:bottom w:val="none" w:sz="0" w:space="0" w:color="auto"/>
            <w:right w:val="none" w:sz="0" w:space="0" w:color="auto"/>
          </w:divBdr>
        </w:div>
        <w:div w:id="1061292254">
          <w:marLeft w:val="0"/>
          <w:marRight w:val="0"/>
          <w:marTop w:val="0"/>
          <w:marBottom w:val="0"/>
          <w:divBdr>
            <w:top w:val="none" w:sz="0" w:space="0" w:color="auto"/>
            <w:left w:val="none" w:sz="0" w:space="0" w:color="auto"/>
            <w:bottom w:val="none" w:sz="0" w:space="0" w:color="auto"/>
            <w:right w:val="none" w:sz="0" w:space="0" w:color="auto"/>
          </w:divBdr>
        </w:div>
        <w:div w:id="710885217">
          <w:marLeft w:val="0"/>
          <w:marRight w:val="0"/>
          <w:marTop w:val="0"/>
          <w:marBottom w:val="0"/>
          <w:divBdr>
            <w:top w:val="none" w:sz="0" w:space="0" w:color="auto"/>
            <w:left w:val="none" w:sz="0" w:space="0" w:color="auto"/>
            <w:bottom w:val="none" w:sz="0" w:space="0" w:color="auto"/>
            <w:right w:val="none" w:sz="0" w:space="0" w:color="auto"/>
          </w:divBdr>
        </w:div>
        <w:div w:id="401759139">
          <w:marLeft w:val="0"/>
          <w:marRight w:val="0"/>
          <w:marTop w:val="0"/>
          <w:marBottom w:val="0"/>
          <w:divBdr>
            <w:top w:val="none" w:sz="0" w:space="0" w:color="auto"/>
            <w:left w:val="none" w:sz="0" w:space="0" w:color="auto"/>
            <w:bottom w:val="none" w:sz="0" w:space="0" w:color="auto"/>
            <w:right w:val="none" w:sz="0" w:space="0" w:color="auto"/>
          </w:divBdr>
        </w:div>
        <w:div w:id="360669309">
          <w:marLeft w:val="0"/>
          <w:marRight w:val="0"/>
          <w:marTop w:val="0"/>
          <w:marBottom w:val="0"/>
          <w:divBdr>
            <w:top w:val="none" w:sz="0" w:space="0" w:color="auto"/>
            <w:left w:val="none" w:sz="0" w:space="0" w:color="auto"/>
            <w:bottom w:val="none" w:sz="0" w:space="0" w:color="auto"/>
            <w:right w:val="none" w:sz="0" w:space="0" w:color="auto"/>
          </w:divBdr>
        </w:div>
        <w:div w:id="1213227178">
          <w:marLeft w:val="0"/>
          <w:marRight w:val="0"/>
          <w:marTop w:val="0"/>
          <w:marBottom w:val="0"/>
          <w:divBdr>
            <w:top w:val="none" w:sz="0" w:space="0" w:color="auto"/>
            <w:left w:val="none" w:sz="0" w:space="0" w:color="auto"/>
            <w:bottom w:val="none" w:sz="0" w:space="0" w:color="auto"/>
            <w:right w:val="none" w:sz="0" w:space="0" w:color="auto"/>
          </w:divBdr>
        </w:div>
        <w:div w:id="37290719">
          <w:marLeft w:val="0"/>
          <w:marRight w:val="0"/>
          <w:marTop w:val="0"/>
          <w:marBottom w:val="0"/>
          <w:divBdr>
            <w:top w:val="none" w:sz="0" w:space="0" w:color="auto"/>
            <w:left w:val="none" w:sz="0" w:space="0" w:color="auto"/>
            <w:bottom w:val="none" w:sz="0" w:space="0" w:color="auto"/>
            <w:right w:val="none" w:sz="0" w:space="0" w:color="auto"/>
          </w:divBdr>
        </w:div>
        <w:div w:id="891498044">
          <w:marLeft w:val="0"/>
          <w:marRight w:val="0"/>
          <w:marTop w:val="0"/>
          <w:marBottom w:val="0"/>
          <w:divBdr>
            <w:top w:val="none" w:sz="0" w:space="0" w:color="auto"/>
            <w:left w:val="none" w:sz="0" w:space="0" w:color="auto"/>
            <w:bottom w:val="none" w:sz="0" w:space="0" w:color="auto"/>
            <w:right w:val="none" w:sz="0" w:space="0" w:color="auto"/>
          </w:divBdr>
        </w:div>
        <w:div w:id="1281451033">
          <w:marLeft w:val="0"/>
          <w:marRight w:val="0"/>
          <w:marTop w:val="0"/>
          <w:marBottom w:val="0"/>
          <w:divBdr>
            <w:top w:val="none" w:sz="0" w:space="0" w:color="auto"/>
            <w:left w:val="none" w:sz="0" w:space="0" w:color="auto"/>
            <w:bottom w:val="none" w:sz="0" w:space="0" w:color="auto"/>
            <w:right w:val="none" w:sz="0" w:space="0" w:color="auto"/>
          </w:divBdr>
        </w:div>
        <w:div w:id="745569312">
          <w:marLeft w:val="0"/>
          <w:marRight w:val="0"/>
          <w:marTop w:val="0"/>
          <w:marBottom w:val="0"/>
          <w:divBdr>
            <w:top w:val="none" w:sz="0" w:space="0" w:color="auto"/>
            <w:left w:val="none" w:sz="0" w:space="0" w:color="auto"/>
            <w:bottom w:val="none" w:sz="0" w:space="0" w:color="auto"/>
            <w:right w:val="none" w:sz="0" w:space="0" w:color="auto"/>
          </w:divBdr>
        </w:div>
        <w:div w:id="2112236920">
          <w:marLeft w:val="0"/>
          <w:marRight w:val="0"/>
          <w:marTop w:val="0"/>
          <w:marBottom w:val="0"/>
          <w:divBdr>
            <w:top w:val="none" w:sz="0" w:space="0" w:color="auto"/>
            <w:left w:val="none" w:sz="0" w:space="0" w:color="auto"/>
            <w:bottom w:val="none" w:sz="0" w:space="0" w:color="auto"/>
            <w:right w:val="none" w:sz="0" w:space="0" w:color="auto"/>
          </w:divBdr>
        </w:div>
        <w:div w:id="2008512766">
          <w:marLeft w:val="0"/>
          <w:marRight w:val="0"/>
          <w:marTop w:val="0"/>
          <w:marBottom w:val="0"/>
          <w:divBdr>
            <w:top w:val="none" w:sz="0" w:space="0" w:color="auto"/>
            <w:left w:val="none" w:sz="0" w:space="0" w:color="auto"/>
            <w:bottom w:val="none" w:sz="0" w:space="0" w:color="auto"/>
            <w:right w:val="none" w:sz="0" w:space="0" w:color="auto"/>
          </w:divBdr>
        </w:div>
        <w:div w:id="1294405993">
          <w:marLeft w:val="0"/>
          <w:marRight w:val="0"/>
          <w:marTop w:val="0"/>
          <w:marBottom w:val="0"/>
          <w:divBdr>
            <w:top w:val="none" w:sz="0" w:space="0" w:color="auto"/>
            <w:left w:val="none" w:sz="0" w:space="0" w:color="auto"/>
            <w:bottom w:val="none" w:sz="0" w:space="0" w:color="auto"/>
            <w:right w:val="none" w:sz="0" w:space="0" w:color="auto"/>
          </w:divBdr>
        </w:div>
        <w:div w:id="2112047499">
          <w:marLeft w:val="0"/>
          <w:marRight w:val="0"/>
          <w:marTop w:val="0"/>
          <w:marBottom w:val="0"/>
          <w:divBdr>
            <w:top w:val="none" w:sz="0" w:space="0" w:color="auto"/>
            <w:left w:val="none" w:sz="0" w:space="0" w:color="auto"/>
            <w:bottom w:val="none" w:sz="0" w:space="0" w:color="auto"/>
            <w:right w:val="none" w:sz="0" w:space="0" w:color="auto"/>
          </w:divBdr>
        </w:div>
        <w:div w:id="1823154267">
          <w:marLeft w:val="0"/>
          <w:marRight w:val="0"/>
          <w:marTop w:val="0"/>
          <w:marBottom w:val="0"/>
          <w:divBdr>
            <w:top w:val="none" w:sz="0" w:space="0" w:color="auto"/>
            <w:left w:val="none" w:sz="0" w:space="0" w:color="auto"/>
            <w:bottom w:val="none" w:sz="0" w:space="0" w:color="auto"/>
            <w:right w:val="none" w:sz="0" w:space="0" w:color="auto"/>
          </w:divBdr>
        </w:div>
        <w:div w:id="1155730250">
          <w:marLeft w:val="0"/>
          <w:marRight w:val="0"/>
          <w:marTop w:val="0"/>
          <w:marBottom w:val="0"/>
          <w:divBdr>
            <w:top w:val="none" w:sz="0" w:space="0" w:color="auto"/>
            <w:left w:val="none" w:sz="0" w:space="0" w:color="auto"/>
            <w:bottom w:val="none" w:sz="0" w:space="0" w:color="auto"/>
            <w:right w:val="none" w:sz="0" w:space="0" w:color="auto"/>
          </w:divBdr>
        </w:div>
        <w:div w:id="727844229">
          <w:marLeft w:val="0"/>
          <w:marRight w:val="0"/>
          <w:marTop w:val="0"/>
          <w:marBottom w:val="0"/>
          <w:divBdr>
            <w:top w:val="none" w:sz="0" w:space="0" w:color="auto"/>
            <w:left w:val="none" w:sz="0" w:space="0" w:color="auto"/>
            <w:bottom w:val="none" w:sz="0" w:space="0" w:color="auto"/>
            <w:right w:val="none" w:sz="0" w:space="0" w:color="auto"/>
          </w:divBdr>
        </w:div>
        <w:div w:id="1354187896">
          <w:marLeft w:val="0"/>
          <w:marRight w:val="0"/>
          <w:marTop w:val="0"/>
          <w:marBottom w:val="0"/>
          <w:divBdr>
            <w:top w:val="none" w:sz="0" w:space="0" w:color="auto"/>
            <w:left w:val="none" w:sz="0" w:space="0" w:color="auto"/>
            <w:bottom w:val="none" w:sz="0" w:space="0" w:color="auto"/>
            <w:right w:val="none" w:sz="0" w:space="0" w:color="auto"/>
          </w:divBdr>
        </w:div>
        <w:div w:id="1268731438">
          <w:marLeft w:val="0"/>
          <w:marRight w:val="0"/>
          <w:marTop w:val="0"/>
          <w:marBottom w:val="0"/>
          <w:divBdr>
            <w:top w:val="none" w:sz="0" w:space="0" w:color="auto"/>
            <w:left w:val="none" w:sz="0" w:space="0" w:color="auto"/>
            <w:bottom w:val="none" w:sz="0" w:space="0" w:color="auto"/>
            <w:right w:val="none" w:sz="0" w:space="0" w:color="auto"/>
          </w:divBdr>
        </w:div>
        <w:div w:id="1379473416">
          <w:marLeft w:val="0"/>
          <w:marRight w:val="0"/>
          <w:marTop w:val="0"/>
          <w:marBottom w:val="0"/>
          <w:divBdr>
            <w:top w:val="none" w:sz="0" w:space="0" w:color="auto"/>
            <w:left w:val="none" w:sz="0" w:space="0" w:color="auto"/>
            <w:bottom w:val="none" w:sz="0" w:space="0" w:color="auto"/>
            <w:right w:val="none" w:sz="0" w:space="0" w:color="auto"/>
          </w:divBdr>
        </w:div>
        <w:div w:id="1959556979">
          <w:marLeft w:val="0"/>
          <w:marRight w:val="0"/>
          <w:marTop w:val="0"/>
          <w:marBottom w:val="0"/>
          <w:divBdr>
            <w:top w:val="none" w:sz="0" w:space="0" w:color="auto"/>
            <w:left w:val="none" w:sz="0" w:space="0" w:color="auto"/>
            <w:bottom w:val="none" w:sz="0" w:space="0" w:color="auto"/>
            <w:right w:val="none" w:sz="0" w:space="0" w:color="auto"/>
          </w:divBdr>
        </w:div>
        <w:div w:id="258953854">
          <w:marLeft w:val="0"/>
          <w:marRight w:val="0"/>
          <w:marTop w:val="0"/>
          <w:marBottom w:val="0"/>
          <w:divBdr>
            <w:top w:val="none" w:sz="0" w:space="0" w:color="auto"/>
            <w:left w:val="none" w:sz="0" w:space="0" w:color="auto"/>
            <w:bottom w:val="none" w:sz="0" w:space="0" w:color="auto"/>
            <w:right w:val="none" w:sz="0" w:space="0" w:color="auto"/>
          </w:divBdr>
        </w:div>
        <w:div w:id="1582838444">
          <w:marLeft w:val="0"/>
          <w:marRight w:val="0"/>
          <w:marTop w:val="0"/>
          <w:marBottom w:val="0"/>
          <w:divBdr>
            <w:top w:val="none" w:sz="0" w:space="0" w:color="auto"/>
            <w:left w:val="none" w:sz="0" w:space="0" w:color="auto"/>
            <w:bottom w:val="none" w:sz="0" w:space="0" w:color="auto"/>
            <w:right w:val="none" w:sz="0" w:space="0" w:color="auto"/>
          </w:divBdr>
        </w:div>
        <w:div w:id="236208485">
          <w:marLeft w:val="0"/>
          <w:marRight w:val="0"/>
          <w:marTop w:val="0"/>
          <w:marBottom w:val="0"/>
          <w:divBdr>
            <w:top w:val="none" w:sz="0" w:space="0" w:color="auto"/>
            <w:left w:val="none" w:sz="0" w:space="0" w:color="auto"/>
            <w:bottom w:val="none" w:sz="0" w:space="0" w:color="auto"/>
            <w:right w:val="none" w:sz="0" w:space="0" w:color="auto"/>
          </w:divBdr>
        </w:div>
        <w:div w:id="1262757841">
          <w:marLeft w:val="0"/>
          <w:marRight w:val="0"/>
          <w:marTop w:val="0"/>
          <w:marBottom w:val="0"/>
          <w:divBdr>
            <w:top w:val="none" w:sz="0" w:space="0" w:color="auto"/>
            <w:left w:val="none" w:sz="0" w:space="0" w:color="auto"/>
            <w:bottom w:val="none" w:sz="0" w:space="0" w:color="auto"/>
            <w:right w:val="none" w:sz="0" w:space="0" w:color="auto"/>
          </w:divBdr>
        </w:div>
        <w:div w:id="288826178">
          <w:marLeft w:val="0"/>
          <w:marRight w:val="0"/>
          <w:marTop w:val="0"/>
          <w:marBottom w:val="0"/>
          <w:divBdr>
            <w:top w:val="none" w:sz="0" w:space="0" w:color="auto"/>
            <w:left w:val="none" w:sz="0" w:space="0" w:color="auto"/>
            <w:bottom w:val="none" w:sz="0" w:space="0" w:color="auto"/>
            <w:right w:val="none" w:sz="0" w:space="0" w:color="auto"/>
          </w:divBdr>
        </w:div>
        <w:div w:id="823279259">
          <w:marLeft w:val="0"/>
          <w:marRight w:val="0"/>
          <w:marTop w:val="0"/>
          <w:marBottom w:val="0"/>
          <w:divBdr>
            <w:top w:val="none" w:sz="0" w:space="0" w:color="auto"/>
            <w:left w:val="none" w:sz="0" w:space="0" w:color="auto"/>
            <w:bottom w:val="none" w:sz="0" w:space="0" w:color="auto"/>
            <w:right w:val="none" w:sz="0" w:space="0" w:color="auto"/>
          </w:divBdr>
        </w:div>
        <w:div w:id="1471939308">
          <w:marLeft w:val="0"/>
          <w:marRight w:val="0"/>
          <w:marTop w:val="0"/>
          <w:marBottom w:val="0"/>
          <w:divBdr>
            <w:top w:val="none" w:sz="0" w:space="0" w:color="auto"/>
            <w:left w:val="none" w:sz="0" w:space="0" w:color="auto"/>
            <w:bottom w:val="none" w:sz="0" w:space="0" w:color="auto"/>
            <w:right w:val="none" w:sz="0" w:space="0" w:color="auto"/>
          </w:divBdr>
        </w:div>
        <w:div w:id="366831448">
          <w:marLeft w:val="0"/>
          <w:marRight w:val="0"/>
          <w:marTop w:val="0"/>
          <w:marBottom w:val="0"/>
          <w:divBdr>
            <w:top w:val="none" w:sz="0" w:space="0" w:color="auto"/>
            <w:left w:val="none" w:sz="0" w:space="0" w:color="auto"/>
            <w:bottom w:val="none" w:sz="0" w:space="0" w:color="auto"/>
            <w:right w:val="none" w:sz="0" w:space="0" w:color="auto"/>
          </w:divBdr>
        </w:div>
        <w:div w:id="1177840964">
          <w:marLeft w:val="0"/>
          <w:marRight w:val="0"/>
          <w:marTop w:val="0"/>
          <w:marBottom w:val="0"/>
          <w:divBdr>
            <w:top w:val="none" w:sz="0" w:space="0" w:color="auto"/>
            <w:left w:val="none" w:sz="0" w:space="0" w:color="auto"/>
            <w:bottom w:val="none" w:sz="0" w:space="0" w:color="auto"/>
            <w:right w:val="none" w:sz="0" w:space="0" w:color="auto"/>
          </w:divBdr>
        </w:div>
        <w:div w:id="1802848238">
          <w:marLeft w:val="0"/>
          <w:marRight w:val="0"/>
          <w:marTop w:val="0"/>
          <w:marBottom w:val="0"/>
          <w:divBdr>
            <w:top w:val="none" w:sz="0" w:space="0" w:color="auto"/>
            <w:left w:val="none" w:sz="0" w:space="0" w:color="auto"/>
            <w:bottom w:val="none" w:sz="0" w:space="0" w:color="auto"/>
            <w:right w:val="none" w:sz="0" w:space="0" w:color="auto"/>
          </w:divBdr>
        </w:div>
      </w:divsChild>
    </w:div>
    <w:div w:id="316492413">
      <w:bodyDiv w:val="1"/>
      <w:marLeft w:val="0"/>
      <w:marRight w:val="0"/>
      <w:marTop w:val="0"/>
      <w:marBottom w:val="0"/>
      <w:divBdr>
        <w:top w:val="none" w:sz="0" w:space="0" w:color="auto"/>
        <w:left w:val="none" w:sz="0" w:space="0" w:color="auto"/>
        <w:bottom w:val="none" w:sz="0" w:space="0" w:color="auto"/>
        <w:right w:val="none" w:sz="0" w:space="0" w:color="auto"/>
      </w:divBdr>
      <w:divsChild>
        <w:div w:id="220974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2176530">
              <w:blockQuote w:val="1"/>
              <w:marLeft w:val="600"/>
              <w:marRight w:val="0"/>
              <w:marTop w:val="120"/>
              <w:marBottom w:val="120"/>
              <w:divBdr>
                <w:top w:val="none" w:sz="0" w:space="0" w:color="auto"/>
                <w:left w:val="none" w:sz="0" w:space="0" w:color="auto"/>
                <w:bottom w:val="none" w:sz="0" w:space="0" w:color="auto"/>
                <w:right w:val="none" w:sz="0" w:space="0" w:color="auto"/>
              </w:divBdr>
            </w:div>
            <w:div w:id="14533569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7767838">
                  <w:blockQuote w:val="1"/>
                  <w:marLeft w:val="600"/>
                  <w:marRight w:val="0"/>
                  <w:marTop w:val="120"/>
                  <w:marBottom w:val="120"/>
                  <w:divBdr>
                    <w:top w:val="none" w:sz="0" w:space="0" w:color="auto"/>
                    <w:left w:val="none" w:sz="0" w:space="0" w:color="auto"/>
                    <w:bottom w:val="none" w:sz="0" w:space="0" w:color="auto"/>
                    <w:right w:val="none" w:sz="0" w:space="0" w:color="auto"/>
                  </w:divBdr>
                </w:div>
                <w:div w:id="1738089666">
                  <w:blockQuote w:val="1"/>
                  <w:marLeft w:val="600"/>
                  <w:marRight w:val="0"/>
                  <w:marTop w:val="120"/>
                  <w:marBottom w:val="120"/>
                  <w:divBdr>
                    <w:top w:val="none" w:sz="0" w:space="0" w:color="auto"/>
                    <w:left w:val="none" w:sz="0" w:space="0" w:color="auto"/>
                    <w:bottom w:val="none" w:sz="0" w:space="0" w:color="auto"/>
                    <w:right w:val="none" w:sz="0" w:space="0" w:color="auto"/>
                  </w:divBdr>
                </w:div>
                <w:div w:id="783379995">
                  <w:blockQuote w:val="1"/>
                  <w:marLeft w:val="600"/>
                  <w:marRight w:val="0"/>
                  <w:marTop w:val="120"/>
                  <w:marBottom w:val="120"/>
                  <w:divBdr>
                    <w:top w:val="none" w:sz="0" w:space="0" w:color="auto"/>
                    <w:left w:val="none" w:sz="0" w:space="0" w:color="auto"/>
                    <w:bottom w:val="none" w:sz="0" w:space="0" w:color="auto"/>
                    <w:right w:val="none" w:sz="0" w:space="0" w:color="auto"/>
                  </w:divBdr>
                </w:div>
                <w:div w:id="6216118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797829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8129762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863106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7087328">
                  <w:blockQuote w:val="1"/>
                  <w:marLeft w:val="600"/>
                  <w:marRight w:val="0"/>
                  <w:marTop w:val="120"/>
                  <w:marBottom w:val="120"/>
                  <w:divBdr>
                    <w:top w:val="none" w:sz="0" w:space="0" w:color="auto"/>
                    <w:left w:val="none" w:sz="0" w:space="0" w:color="auto"/>
                    <w:bottom w:val="none" w:sz="0" w:space="0" w:color="auto"/>
                    <w:right w:val="none" w:sz="0" w:space="0" w:color="auto"/>
                  </w:divBdr>
                </w:div>
                <w:div w:id="5956696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95010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0170302">
                  <w:blockQuote w:val="1"/>
                  <w:marLeft w:val="600"/>
                  <w:marRight w:val="0"/>
                  <w:marTop w:val="120"/>
                  <w:marBottom w:val="120"/>
                  <w:divBdr>
                    <w:top w:val="none" w:sz="0" w:space="0" w:color="auto"/>
                    <w:left w:val="none" w:sz="0" w:space="0" w:color="auto"/>
                    <w:bottom w:val="none" w:sz="0" w:space="0" w:color="auto"/>
                    <w:right w:val="none" w:sz="0" w:space="0" w:color="auto"/>
                  </w:divBdr>
                </w:div>
                <w:div w:id="12085711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542951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2476056">
                  <w:blockQuote w:val="1"/>
                  <w:marLeft w:val="600"/>
                  <w:marRight w:val="0"/>
                  <w:marTop w:val="120"/>
                  <w:marBottom w:val="120"/>
                  <w:divBdr>
                    <w:top w:val="none" w:sz="0" w:space="0" w:color="auto"/>
                    <w:left w:val="none" w:sz="0" w:space="0" w:color="auto"/>
                    <w:bottom w:val="none" w:sz="0" w:space="0" w:color="auto"/>
                    <w:right w:val="none" w:sz="0" w:space="0" w:color="auto"/>
                  </w:divBdr>
                </w:div>
                <w:div w:id="1449046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314462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9543885">
                  <w:blockQuote w:val="1"/>
                  <w:marLeft w:val="600"/>
                  <w:marRight w:val="0"/>
                  <w:marTop w:val="120"/>
                  <w:marBottom w:val="120"/>
                  <w:divBdr>
                    <w:top w:val="none" w:sz="0" w:space="0" w:color="auto"/>
                    <w:left w:val="none" w:sz="0" w:space="0" w:color="auto"/>
                    <w:bottom w:val="none" w:sz="0" w:space="0" w:color="auto"/>
                    <w:right w:val="none" w:sz="0" w:space="0" w:color="auto"/>
                  </w:divBdr>
                </w:div>
                <w:div w:id="16682479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8536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21197117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8043446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2549298">
              <w:blockQuote w:val="1"/>
              <w:marLeft w:val="600"/>
              <w:marRight w:val="0"/>
              <w:marTop w:val="120"/>
              <w:marBottom w:val="120"/>
              <w:divBdr>
                <w:top w:val="none" w:sz="0" w:space="0" w:color="auto"/>
                <w:left w:val="none" w:sz="0" w:space="0" w:color="auto"/>
                <w:bottom w:val="none" w:sz="0" w:space="0" w:color="auto"/>
                <w:right w:val="none" w:sz="0" w:space="0" w:color="auto"/>
              </w:divBdr>
            </w:div>
            <w:div w:id="10862228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8016350">
                  <w:blockQuote w:val="1"/>
                  <w:marLeft w:val="600"/>
                  <w:marRight w:val="0"/>
                  <w:marTop w:val="120"/>
                  <w:marBottom w:val="120"/>
                  <w:divBdr>
                    <w:top w:val="none" w:sz="0" w:space="0" w:color="auto"/>
                    <w:left w:val="none" w:sz="0" w:space="0" w:color="auto"/>
                    <w:bottom w:val="none" w:sz="0" w:space="0" w:color="auto"/>
                    <w:right w:val="none" w:sz="0" w:space="0" w:color="auto"/>
                  </w:divBdr>
                </w:div>
                <w:div w:id="2478588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484554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8331262">
                  <w:blockQuote w:val="1"/>
                  <w:marLeft w:val="600"/>
                  <w:marRight w:val="0"/>
                  <w:marTop w:val="120"/>
                  <w:marBottom w:val="120"/>
                  <w:divBdr>
                    <w:top w:val="none" w:sz="0" w:space="0" w:color="auto"/>
                    <w:left w:val="none" w:sz="0" w:space="0" w:color="auto"/>
                    <w:bottom w:val="none" w:sz="0" w:space="0" w:color="auto"/>
                    <w:right w:val="none" w:sz="0" w:space="0" w:color="auto"/>
                  </w:divBdr>
                </w:div>
                <w:div w:id="171966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38627673">
      <w:bodyDiv w:val="1"/>
      <w:marLeft w:val="0"/>
      <w:marRight w:val="0"/>
      <w:marTop w:val="0"/>
      <w:marBottom w:val="0"/>
      <w:divBdr>
        <w:top w:val="none" w:sz="0" w:space="0" w:color="auto"/>
        <w:left w:val="none" w:sz="0" w:space="0" w:color="auto"/>
        <w:bottom w:val="none" w:sz="0" w:space="0" w:color="auto"/>
        <w:right w:val="none" w:sz="0" w:space="0" w:color="auto"/>
      </w:divBdr>
    </w:div>
    <w:div w:id="462425250">
      <w:bodyDiv w:val="1"/>
      <w:marLeft w:val="0"/>
      <w:marRight w:val="0"/>
      <w:marTop w:val="0"/>
      <w:marBottom w:val="0"/>
      <w:divBdr>
        <w:top w:val="none" w:sz="0" w:space="0" w:color="auto"/>
        <w:left w:val="none" w:sz="0" w:space="0" w:color="auto"/>
        <w:bottom w:val="none" w:sz="0" w:space="0" w:color="auto"/>
        <w:right w:val="none" w:sz="0" w:space="0" w:color="auto"/>
      </w:divBdr>
      <w:divsChild>
        <w:div w:id="1851798570">
          <w:marLeft w:val="0"/>
          <w:marRight w:val="0"/>
          <w:marTop w:val="0"/>
          <w:marBottom w:val="0"/>
          <w:divBdr>
            <w:top w:val="none" w:sz="0" w:space="0" w:color="auto"/>
            <w:left w:val="none" w:sz="0" w:space="0" w:color="auto"/>
            <w:bottom w:val="none" w:sz="0" w:space="0" w:color="auto"/>
            <w:right w:val="none" w:sz="0" w:space="0" w:color="auto"/>
          </w:divBdr>
        </w:div>
        <w:div w:id="1121151894">
          <w:marLeft w:val="0"/>
          <w:marRight w:val="0"/>
          <w:marTop w:val="0"/>
          <w:marBottom w:val="0"/>
          <w:divBdr>
            <w:top w:val="none" w:sz="0" w:space="0" w:color="auto"/>
            <w:left w:val="none" w:sz="0" w:space="0" w:color="auto"/>
            <w:bottom w:val="none" w:sz="0" w:space="0" w:color="auto"/>
            <w:right w:val="none" w:sz="0" w:space="0" w:color="auto"/>
          </w:divBdr>
        </w:div>
        <w:div w:id="2023235417">
          <w:marLeft w:val="0"/>
          <w:marRight w:val="0"/>
          <w:marTop w:val="0"/>
          <w:marBottom w:val="0"/>
          <w:divBdr>
            <w:top w:val="none" w:sz="0" w:space="0" w:color="auto"/>
            <w:left w:val="none" w:sz="0" w:space="0" w:color="auto"/>
            <w:bottom w:val="none" w:sz="0" w:space="0" w:color="auto"/>
            <w:right w:val="none" w:sz="0" w:space="0" w:color="auto"/>
          </w:divBdr>
        </w:div>
        <w:div w:id="774446114">
          <w:marLeft w:val="0"/>
          <w:marRight w:val="0"/>
          <w:marTop w:val="0"/>
          <w:marBottom w:val="0"/>
          <w:divBdr>
            <w:top w:val="none" w:sz="0" w:space="0" w:color="auto"/>
            <w:left w:val="none" w:sz="0" w:space="0" w:color="auto"/>
            <w:bottom w:val="none" w:sz="0" w:space="0" w:color="auto"/>
            <w:right w:val="none" w:sz="0" w:space="0" w:color="auto"/>
          </w:divBdr>
        </w:div>
        <w:div w:id="1700471916">
          <w:marLeft w:val="0"/>
          <w:marRight w:val="0"/>
          <w:marTop w:val="0"/>
          <w:marBottom w:val="0"/>
          <w:divBdr>
            <w:top w:val="none" w:sz="0" w:space="0" w:color="auto"/>
            <w:left w:val="none" w:sz="0" w:space="0" w:color="auto"/>
            <w:bottom w:val="none" w:sz="0" w:space="0" w:color="auto"/>
            <w:right w:val="none" w:sz="0" w:space="0" w:color="auto"/>
          </w:divBdr>
        </w:div>
        <w:div w:id="1129736963">
          <w:marLeft w:val="0"/>
          <w:marRight w:val="0"/>
          <w:marTop w:val="0"/>
          <w:marBottom w:val="0"/>
          <w:divBdr>
            <w:top w:val="none" w:sz="0" w:space="0" w:color="auto"/>
            <w:left w:val="none" w:sz="0" w:space="0" w:color="auto"/>
            <w:bottom w:val="none" w:sz="0" w:space="0" w:color="auto"/>
            <w:right w:val="none" w:sz="0" w:space="0" w:color="auto"/>
          </w:divBdr>
        </w:div>
        <w:div w:id="23017022">
          <w:marLeft w:val="0"/>
          <w:marRight w:val="0"/>
          <w:marTop w:val="0"/>
          <w:marBottom w:val="0"/>
          <w:divBdr>
            <w:top w:val="none" w:sz="0" w:space="0" w:color="auto"/>
            <w:left w:val="none" w:sz="0" w:space="0" w:color="auto"/>
            <w:bottom w:val="none" w:sz="0" w:space="0" w:color="auto"/>
            <w:right w:val="none" w:sz="0" w:space="0" w:color="auto"/>
          </w:divBdr>
        </w:div>
        <w:div w:id="1955018732">
          <w:marLeft w:val="0"/>
          <w:marRight w:val="0"/>
          <w:marTop w:val="0"/>
          <w:marBottom w:val="0"/>
          <w:divBdr>
            <w:top w:val="none" w:sz="0" w:space="0" w:color="auto"/>
            <w:left w:val="none" w:sz="0" w:space="0" w:color="auto"/>
            <w:bottom w:val="none" w:sz="0" w:space="0" w:color="auto"/>
            <w:right w:val="none" w:sz="0" w:space="0" w:color="auto"/>
          </w:divBdr>
        </w:div>
        <w:div w:id="1643196072">
          <w:marLeft w:val="0"/>
          <w:marRight w:val="0"/>
          <w:marTop w:val="0"/>
          <w:marBottom w:val="0"/>
          <w:divBdr>
            <w:top w:val="none" w:sz="0" w:space="0" w:color="auto"/>
            <w:left w:val="none" w:sz="0" w:space="0" w:color="auto"/>
            <w:bottom w:val="none" w:sz="0" w:space="0" w:color="auto"/>
            <w:right w:val="none" w:sz="0" w:space="0" w:color="auto"/>
          </w:divBdr>
        </w:div>
        <w:div w:id="1724330239">
          <w:marLeft w:val="0"/>
          <w:marRight w:val="0"/>
          <w:marTop w:val="0"/>
          <w:marBottom w:val="0"/>
          <w:divBdr>
            <w:top w:val="none" w:sz="0" w:space="0" w:color="auto"/>
            <w:left w:val="none" w:sz="0" w:space="0" w:color="auto"/>
            <w:bottom w:val="none" w:sz="0" w:space="0" w:color="auto"/>
            <w:right w:val="none" w:sz="0" w:space="0" w:color="auto"/>
          </w:divBdr>
        </w:div>
        <w:div w:id="1254586106">
          <w:marLeft w:val="0"/>
          <w:marRight w:val="0"/>
          <w:marTop w:val="0"/>
          <w:marBottom w:val="0"/>
          <w:divBdr>
            <w:top w:val="none" w:sz="0" w:space="0" w:color="auto"/>
            <w:left w:val="none" w:sz="0" w:space="0" w:color="auto"/>
            <w:bottom w:val="none" w:sz="0" w:space="0" w:color="auto"/>
            <w:right w:val="none" w:sz="0" w:space="0" w:color="auto"/>
          </w:divBdr>
        </w:div>
        <w:div w:id="1837375065">
          <w:marLeft w:val="0"/>
          <w:marRight w:val="0"/>
          <w:marTop w:val="0"/>
          <w:marBottom w:val="0"/>
          <w:divBdr>
            <w:top w:val="none" w:sz="0" w:space="0" w:color="auto"/>
            <w:left w:val="none" w:sz="0" w:space="0" w:color="auto"/>
            <w:bottom w:val="none" w:sz="0" w:space="0" w:color="auto"/>
            <w:right w:val="none" w:sz="0" w:space="0" w:color="auto"/>
          </w:divBdr>
        </w:div>
        <w:div w:id="1525943733">
          <w:marLeft w:val="0"/>
          <w:marRight w:val="0"/>
          <w:marTop w:val="0"/>
          <w:marBottom w:val="0"/>
          <w:divBdr>
            <w:top w:val="none" w:sz="0" w:space="0" w:color="auto"/>
            <w:left w:val="none" w:sz="0" w:space="0" w:color="auto"/>
            <w:bottom w:val="none" w:sz="0" w:space="0" w:color="auto"/>
            <w:right w:val="none" w:sz="0" w:space="0" w:color="auto"/>
          </w:divBdr>
        </w:div>
        <w:div w:id="1391268035">
          <w:marLeft w:val="0"/>
          <w:marRight w:val="0"/>
          <w:marTop w:val="0"/>
          <w:marBottom w:val="0"/>
          <w:divBdr>
            <w:top w:val="none" w:sz="0" w:space="0" w:color="auto"/>
            <w:left w:val="none" w:sz="0" w:space="0" w:color="auto"/>
            <w:bottom w:val="none" w:sz="0" w:space="0" w:color="auto"/>
            <w:right w:val="none" w:sz="0" w:space="0" w:color="auto"/>
          </w:divBdr>
        </w:div>
        <w:div w:id="301737832">
          <w:marLeft w:val="0"/>
          <w:marRight w:val="0"/>
          <w:marTop w:val="0"/>
          <w:marBottom w:val="0"/>
          <w:divBdr>
            <w:top w:val="none" w:sz="0" w:space="0" w:color="auto"/>
            <w:left w:val="none" w:sz="0" w:space="0" w:color="auto"/>
            <w:bottom w:val="none" w:sz="0" w:space="0" w:color="auto"/>
            <w:right w:val="none" w:sz="0" w:space="0" w:color="auto"/>
          </w:divBdr>
        </w:div>
        <w:div w:id="1588422504">
          <w:marLeft w:val="0"/>
          <w:marRight w:val="0"/>
          <w:marTop w:val="0"/>
          <w:marBottom w:val="0"/>
          <w:divBdr>
            <w:top w:val="none" w:sz="0" w:space="0" w:color="auto"/>
            <w:left w:val="none" w:sz="0" w:space="0" w:color="auto"/>
            <w:bottom w:val="none" w:sz="0" w:space="0" w:color="auto"/>
            <w:right w:val="none" w:sz="0" w:space="0" w:color="auto"/>
          </w:divBdr>
        </w:div>
        <w:div w:id="467551997">
          <w:marLeft w:val="0"/>
          <w:marRight w:val="0"/>
          <w:marTop w:val="0"/>
          <w:marBottom w:val="0"/>
          <w:divBdr>
            <w:top w:val="none" w:sz="0" w:space="0" w:color="auto"/>
            <w:left w:val="none" w:sz="0" w:space="0" w:color="auto"/>
            <w:bottom w:val="none" w:sz="0" w:space="0" w:color="auto"/>
            <w:right w:val="none" w:sz="0" w:space="0" w:color="auto"/>
          </w:divBdr>
        </w:div>
        <w:div w:id="2080596169">
          <w:marLeft w:val="0"/>
          <w:marRight w:val="0"/>
          <w:marTop w:val="0"/>
          <w:marBottom w:val="0"/>
          <w:divBdr>
            <w:top w:val="none" w:sz="0" w:space="0" w:color="auto"/>
            <w:left w:val="none" w:sz="0" w:space="0" w:color="auto"/>
            <w:bottom w:val="none" w:sz="0" w:space="0" w:color="auto"/>
            <w:right w:val="none" w:sz="0" w:space="0" w:color="auto"/>
          </w:divBdr>
        </w:div>
        <w:div w:id="632565566">
          <w:marLeft w:val="0"/>
          <w:marRight w:val="0"/>
          <w:marTop w:val="0"/>
          <w:marBottom w:val="0"/>
          <w:divBdr>
            <w:top w:val="none" w:sz="0" w:space="0" w:color="auto"/>
            <w:left w:val="none" w:sz="0" w:space="0" w:color="auto"/>
            <w:bottom w:val="none" w:sz="0" w:space="0" w:color="auto"/>
            <w:right w:val="none" w:sz="0" w:space="0" w:color="auto"/>
          </w:divBdr>
        </w:div>
        <w:div w:id="15813434">
          <w:marLeft w:val="0"/>
          <w:marRight w:val="0"/>
          <w:marTop w:val="0"/>
          <w:marBottom w:val="0"/>
          <w:divBdr>
            <w:top w:val="none" w:sz="0" w:space="0" w:color="auto"/>
            <w:left w:val="none" w:sz="0" w:space="0" w:color="auto"/>
            <w:bottom w:val="none" w:sz="0" w:space="0" w:color="auto"/>
            <w:right w:val="none" w:sz="0" w:space="0" w:color="auto"/>
          </w:divBdr>
        </w:div>
        <w:div w:id="149837167">
          <w:marLeft w:val="0"/>
          <w:marRight w:val="0"/>
          <w:marTop w:val="0"/>
          <w:marBottom w:val="0"/>
          <w:divBdr>
            <w:top w:val="none" w:sz="0" w:space="0" w:color="auto"/>
            <w:left w:val="none" w:sz="0" w:space="0" w:color="auto"/>
            <w:bottom w:val="none" w:sz="0" w:space="0" w:color="auto"/>
            <w:right w:val="none" w:sz="0" w:space="0" w:color="auto"/>
          </w:divBdr>
        </w:div>
        <w:div w:id="602810928">
          <w:marLeft w:val="0"/>
          <w:marRight w:val="0"/>
          <w:marTop w:val="0"/>
          <w:marBottom w:val="0"/>
          <w:divBdr>
            <w:top w:val="none" w:sz="0" w:space="0" w:color="auto"/>
            <w:left w:val="none" w:sz="0" w:space="0" w:color="auto"/>
            <w:bottom w:val="none" w:sz="0" w:space="0" w:color="auto"/>
            <w:right w:val="none" w:sz="0" w:space="0" w:color="auto"/>
          </w:divBdr>
        </w:div>
        <w:div w:id="447428307">
          <w:marLeft w:val="0"/>
          <w:marRight w:val="0"/>
          <w:marTop w:val="0"/>
          <w:marBottom w:val="0"/>
          <w:divBdr>
            <w:top w:val="none" w:sz="0" w:space="0" w:color="auto"/>
            <w:left w:val="none" w:sz="0" w:space="0" w:color="auto"/>
            <w:bottom w:val="none" w:sz="0" w:space="0" w:color="auto"/>
            <w:right w:val="none" w:sz="0" w:space="0" w:color="auto"/>
          </w:divBdr>
        </w:div>
        <w:div w:id="1728913067">
          <w:marLeft w:val="0"/>
          <w:marRight w:val="0"/>
          <w:marTop w:val="0"/>
          <w:marBottom w:val="0"/>
          <w:divBdr>
            <w:top w:val="none" w:sz="0" w:space="0" w:color="auto"/>
            <w:left w:val="none" w:sz="0" w:space="0" w:color="auto"/>
            <w:bottom w:val="none" w:sz="0" w:space="0" w:color="auto"/>
            <w:right w:val="none" w:sz="0" w:space="0" w:color="auto"/>
          </w:divBdr>
        </w:div>
        <w:div w:id="619216739">
          <w:marLeft w:val="0"/>
          <w:marRight w:val="0"/>
          <w:marTop w:val="0"/>
          <w:marBottom w:val="0"/>
          <w:divBdr>
            <w:top w:val="none" w:sz="0" w:space="0" w:color="auto"/>
            <w:left w:val="none" w:sz="0" w:space="0" w:color="auto"/>
            <w:bottom w:val="none" w:sz="0" w:space="0" w:color="auto"/>
            <w:right w:val="none" w:sz="0" w:space="0" w:color="auto"/>
          </w:divBdr>
        </w:div>
        <w:div w:id="589317242">
          <w:marLeft w:val="0"/>
          <w:marRight w:val="0"/>
          <w:marTop w:val="0"/>
          <w:marBottom w:val="0"/>
          <w:divBdr>
            <w:top w:val="none" w:sz="0" w:space="0" w:color="auto"/>
            <w:left w:val="none" w:sz="0" w:space="0" w:color="auto"/>
            <w:bottom w:val="none" w:sz="0" w:space="0" w:color="auto"/>
            <w:right w:val="none" w:sz="0" w:space="0" w:color="auto"/>
          </w:divBdr>
        </w:div>
        <w:div w:id="290983420">
          <w:marLeft w:val="0"/>
          <w:marRight w:val="0"/>
          <w:marTop w:val="0"/>
          <w:marBottom w:val="0"/>
          <w:divBdr>
            <w:top w:val="none" w:sz="0" w:space="0" w:color="auto"/>
            <w:left w:val="none" w:sz="0" w:space="0" w:color="auto"/>
            <w:bottom w:val="none" w:sz="0" w:space="0" w:color="auto"/>
            <w:right w:val="none" w:sz="0" w:space="0" w:color="auto"/>
          </w:divBdr>
        </w:div>
        <w:div w:id="48657363">
          <w:marLeft w:val="0"/>
          <w:marRight w:val="0"/>
          <w:marTop w:val="0"/>
          <w:marBottom w:val="0"/>
          <w:divBdr>
            <w:top w:val="none" w:sz="0" w:space="0" w:color="auto"/>
            <w:left w:val="none" w:sz="0" w:space="0" w:color="auto"/>
            <w:bottom w:val="none" w:sz="0" w:space="0" w:color="auto"/>
            <w:right w:val="none" w:sz="0" w:space="0" w:color="auto"/>
          </w:divBdr>
        </w:div>
        <w:div w:id="187183488">
          <w:marLeft w:val="0"/>
          <w:marRight w:val="0"/>
          <w:marTop w:val="0"/>
          <w:marBottom w:val="0"/>
          <w:divBdr>
            <w:top w:val="none" w:sz="0" w:space="0" w:color="auto"/>
            <w:left w:val="none" w:sz="0" w:space="0" w:color="auto"/>
            <w:bottom w:val="none" w:sz="0" w:space="0" w:color="auto"/>
            <w:right w:val="none" w:sz="0" w:space="0" w:color="auto"/>
          </w:divBdr>
        </w:div>
        <w:div w:id="341973902">
          <w:marLeft w:val="0"/>
          <w:marRight w:val="0"/>
          <w:marTop w:val="0"/>
          <w:marBottom w:val="0"/>
          <w:divBdr>
            <w:top w:val="none" w:sz="0" w:space="0" w:color="auto"/>
            <w:left w:val="none" w:sz="0" w:space="0" w:color="auto"/>
            <w:bottom w:val="none" w:sz="0" w:space="0" w:color="auto"/>
            <w:right w:val="none" w:sz="0" w:space="0" w:color="auto"/>
          </w:divBdr>
        </w:div>
        <w:div w:id="404685762">
          <w:marLeft w:val="0"/>
          <w:marRight w:val="0"/>
          <w:marTop w:val="0"/>
          <w:marBottom w:val="0"/>
          <w:divBdr>
            <w:top w:val="none" w:sz="0" w:space="0" w:color="auto"/>
            <w:left w:val="none" w:sz="0" w:space="0" w:color="auto"/>
            <w:bottom w:val="none" w:sz="0" w:space="0" w:color="auto"/>
            <w:right w:val="none" w:sz="0" w:space="0" w:color="auto"/>
          </w:divBdr>
        </w:div>
        <w:div w:id="779223280">
          <w:marLeft w:val="0"/>
          <w:marRight w:val="0"/>
          <w:marTop w:val="0"/>
          <w:marBottom w:val="0"/>
          <w:divBdr>
            <w:top w:val="none" w:sz="0" w:space="0" w:color="auto"/>
            <w:left w:val="none" w:sz="0" w:space="0" w:color="auto"/>
            <w:bottom w:val="none" w:sz="0" w:space="0" w:color="auto"/>
            <w:right w:val="none" w:sz="0" w:space="0" w:color="auto"/>
          </w:divBdr>
        </w:div>
        <w:div w:id="2034070570">
          <w:marLeft w:val="0"/>
          <w:marRight w:val="0"/>
          <w:marTop w:val="0"/>
          <w:marBottom w:val="0"/>
          <w:divBdr>
            <w:top w:val="none" w:sz="0" w:space="0" w:color="auto"/>
            <w:left w:val="none" w:sz="0" w:space="0" w:color="auto"/>
            <w:bottom w:val="none" w:sz="0" w:space="0" w:color="auto"/>
            <w:right w:val="none" w:sz="0" w:space="0" w:color="auto"/>
          </w:divBdr>
        </w:div>
        <w:div w:id="643050436">
          <w:marLeft w:val="0"/>
          <w:marRight w:val="0"/>
          <w:marTop w:val="0"/>
          <w:marBottom w:val="0"/>
          <w:divBdr>
            <w:top w:val="none" w:sz="0" w:space="0" w:color="auto"/>
            <w:left w:val="none" w:sz="0" w:space="0" w:color="auto"/>
            <w:bottom w:val="none" w:sz="0" w:space="0" w:color="auto"/>
            <w:right w:val="none" w:sz="0" w:space="0" w:color="auto"/>
          </w:divBdr>
        </w:div>
      </w:divsChild>
    </w:div>
    <w:div w:id="578950129">
      <w:bodyDiv w:val="1"/>
      <w:marLeft w:val="0"/>
      <w:marRight w:val="0"/>
      <w:marTop w:val="0"/>
      <w:marBottom w:val="0"/>
      <w:divBdr>
        <w:top w:val="none" w:sz="0" w:space="0" w:color="auto"/>
        <w:left w:val="none" w:sz="0" w:space="0" w:color="auto"/>
        <w:bottom w:val="none" w:sz="0" w:space="0" w:color="auto"/>
        <w:right w:val="none" w:sz="0" w:space="0" w:color="auto"/>
      </w:divBdr>
      <w:divsChild>
        <w:div w:id="1374891060">
          <w:marLeft w:val="0"/>
          <w:marRight w:val="0"/>
          <w:marTop w:val="0"/>
          <w:marBottom w:val="0"/>
          <w:divBdr>
            <w:top w:val="none" w:sz="0" w:space="0" w:color="auto"/>
            <w:left w:val="none" w:sz="0" w:space="0" w:color="auto"/>
            <w:bottom w:val="none" w:sz="0" w:space="0" w:color="auto"/>
            <w:right w:val="none" w:sz="0" w:space="0" w:color="auto"/>
          </w:divBdr>
          <w:divsChild>
            <w:div w:id="554632649">
              <w:marLeft w:val="0"/>
              <w:marRight w:val="0"/>
              <w:marTop w:val="0"/>
              <w:marBottom w:val="0"/>
              <w:divBdr>
                <w:top w:val="none" w:sz="0" w:space="0" w:color="auto"/>
                <w:left w:val="none" w:sz="0" w:space="0" w:color="auto"/>
                <w:bottom w:val="none" w:sz="0" w:space="0" w:color="auto"/>
                <w:right w:val="none" w:sz="0" w:space="0" w:color="auto"/>
              </w:divBdr>
            </w:div>
            <w:div w:id="2144419091">
              <w:marLeft w:val="0"/>
              <w:marRight w:val="0"/>
              <w:marTop w:val="0"/>
              <w:marBottom w:val="0"/>
              <w:divBdr>
                <w:top w:val="none" w:sz="0" w:space="0" w:color="auto"/>
                <w:left w:val="none" w:sz="0" w:space="0" w:color="auto"/>
                <w:bottom w:val="none" w:sz="0" w:space="0" w:color="auto"/>
                <w:right w:val="none" w:sz="0" w:space="0" w:color="auto"/>
              </w:divBdr>
            </w:div>
            <w:div w:id="277492559">
              <w:marLeft w:val="0"/>
              <w:marRight w:val="0"/>
              <w:marTop w:val="0"/>
              <w:marBottom w:val="0"/>
              <w:divBdr>
                <w:top w:val="none" w:sz="0" w:space="0" w:color="auto"/>
                <w:left w:val="none" w:sz="0" w:space="0" w:color="auto"/>
                <w:bottom w:val="none" w:sz="0" w:space="0" w:color="auto"/>
                <w:right w:val="none" w:sz="0" w:space="0" w:color="auto"/>
              </w:divBdr>
            </w:div>
            <w:div w:id="1800953630">
              <w:marLeft w:val="0"/>
              <w:marRight w:val="0"/>
              <w:marTop w:val="0"/>
              <w:marBottom w:val="0"/>
              <w:divBdr>
                <w:top w:val="none" w:sz="0" w:space="0" w:color="auto"/>
                <w:left w:val="none" w:sz="0" w:space="0" w:color="auto"/>
                <w:bottom w:val="none" w:sz="0" w:space="0" w:color="auto"/>
                <w:right w:val="none" w:sz="0" w:space="0" w:color="auto"/>
              </w:divBdr>
            </w:div>
            <w:div w:id="865287483">
              <w:marLeft w:val="0"/>
              <w:marRight w:val="0"/>
              <w:marTop w:val="0"/>
              <w:marBottom w:val="0"/>
              <w:divBdr>
                <w:top w:val="none" w:sz="0" w:space="0" w:color="auto"/>
                <w:left w:val="none" w:sz="0" w:space="0" w:color="auto"/>
                <w:bottom w:val="none" w:sz="0" w:space="0" w:color="auto"/>
                <w:right w:val="none" w:sz="0" w:space="0" w:color="auto"/>
              </w:divBdr>
            </w:div>
            <w:div w:id="627275824">
              <w:marLeft w:val="0"/>
              <w:marRight w:val="0"/>
              <w:marTop w:val="0"/>
              <w:marBottom w:val="0"/>
              <w:divBdr>
                <w:top w:val="none" w:sz="0" w:space="0" w:color="auto"/>
                <w:left w:val="none" w:sz="0" w:space="0" w:color="auto"/>
                <w:bottom w:val="none" w:sz="0" w:space="0" w:color="auto"/>
                <w:right w:val="none" w:sz="0" w:space="0" w:color="auto"/>
              </w:divBdr>
            </w:div>
            <w:div w:id="1986540184">
              <w:marLeft w:val="0"/>
              <w:marRight w:val="0"/>
              <w:marTop w:val="0"/>
              <w:marBottom w:val="0"/>
              <w:divBdr>
                <w:top w:val="none" w:sz="0" w:space="0" w:color="auto"/>
                <w:left w:val="none" w:sz="0" w:space="0" w:color="auto"/>
                <w:bottom w:val="none" w:sz="0" w:space="0" w:color="auto"/>
                <w:right w:val="none" w:sz="0" w:space="0" w:color="auto"/>
              </w:divBdr>
            </w:div>
            <w:div w:id="118113977">
              <w:marLeft w:val="0"/>
              <w:marRight w:val="0"/>
              <w:marTop w:val="0"/>
              <w:marBottom w:val="0"/>
              <w:divBdr>
                <w:top w:val="none" w:sz="0" w:space="0" w:color="auto"/>
                <w:left w:val="none" w:sz="0" w:space="0" w:color="auto"/>
                <w:bottom w:val="none" w:sz="0" w:space="0" w:color="auto"/>
                <w:right w:val="none" w:sz="0" w:space="0" w:color="auto"/>
              </w:divBdr>
            </w:div>
            <w:div w:id="1262226491">
              <w:marLeft w:val="0"/>
              <w:marRight w:val="0"/>
              <w:marTop w:val="0"/>
              <w:marBottom w:val="0"/>
              <w:divBdr>
                <w:top w:val="none" w:sz="0" w:space="0" w:color="auto"/>
                <w:left w:val="none" w:sz="0" w:space="0" w:color="auto"/>
                <w:bottom w:val="none" w:sz="0" w:space="0" w:color="auto"/>
                <w:right w:val="none" w:sz="0" w:space="0" w:color="auto"/>
              </w:divBdr>
            </w:div>
            <w:div w:id="1103648157">
              <w:marLeft w:val="0"/>
              <w:marRight w:val="0"/>
              <w:marTop w:val="0"/>
              <w:marBottom w:val="0"/>
              <w:divBdr>
                <w:top w:val="none" w:sz="0" w:space="0" w:color="auto"/>
                <w:left w:val="none" w:sz="0" w:space="0" w:color="auto"/>
                <w:bottom w:val="none" w:sz="0" w:space="0" w:color="auto"/>
                <w:right w:val="none" w:sz="0" w:space="0" w:color="auto"/>
              </w:divBdr>
            </w:div>
            <w:div w:id="302201146">
              <w:marLeft w:val="0"/>
              <w:marRight w:val="0"/>
              <w:marTop w:val="0"/>
              <w:marBottom w:val="0"/>
              <w:divBdr>
                <w:top w:val="none" w:sz="0" w:space="0" w:color="auto"/>
                <w:left w:val="none" w:sz="0" w:space="0" w:color="auto"/>
                <w:bottom w:val="none" w:sz="0" w:space="0" w:color="auto"/>
                <w:right w:val="none" w:sz="0" w:space="0" w:color="auto"/>
              </w:divBdr>
            </w:div>
            <w:div w:id="241571161">
              <w:marLeft w:val="0"/>
              <w:marRight w:val="0"/>
              <w:marTop w:val="0"/>
              <w:marBottom w:val="0"/>
              <w:divBdr>
                <w:top w:val="none" w:sz="0" w:space="0" w:color="auto"/>
                <w:left w:val="none" w:sz="0" w:space="0" w:color="auto"/>
                <w:bottom w:val="none" w:sz="0" w:space="0" w:color="auto"/>
                <w:right w:val="none" w:sz="0" w:space="0" w:color="auto"/>
              </w:divBdr>
            </w:div>
            <w:div w:id="134106592">
              <w:marLeft w:val="0"/>
              <w:marRight w:val="0"/>
              <w:marTop w:val="0"/>
              <w:marBottom w:val="0"/>
              <w:divBdr>
                <w:top w:val="none" w:sz="0" w:space="0" w:color="auto"/>
                <w:left w:val="none" w:sz="0" w:space="0" w:color="auto"/>
                <w:bottom w:val="none" w:sz="0" w:space="0" w:color="auto"/>
                <w:right w:val="none" w:sz="0" w:space="0" w:color="auto"/>
              </w:divBdr>
            </w:div>
            <w:div w:id="917983989">
              <w:marLeft w:val="0"/>
              <w:marRight w:val="0"/>
              <w:marTop w:val="0"/>
              <w:marBottom w:val="0"/>
              <w:divBdr>
                <w:top w:val="none" w:sz="0" w:space="0" w:color="auto"/>
                <w:left w:val="none" w:sz="0" w:space="0" w:color="auto"/>
                <w:bottom w:val="none" w:sz="0" w:space="0" w:color="auto"/>
                <w:right w:val="none" w:sz="0" w:space="0" w:color="auto"/>
              </w:divBdr>
            </w:div>
            <w:div w:id="350880177">
              <w:marLeft w:val="0"/>
              <w:marRight w:val="0"/>
              <w:marTop w:val="0"/>
              <w:marBottom w:val="0"/>
              <w:divBdr>
                <w:top w:val="none" w:sz="0" w:space="0" w:color="auto"/>
                <w:left w:val="none" w:sz="0" w:space="0" w:color="auto"/>
                <w:bottom w:val="none" w:sz="0" w:space="0" w:color="auto"/>
                <w:right w:val="none" w:sz="0" w:space="0" w:color="auto"/>
              </w:divBdr>
            </w:div>
            <w:div w:id="1597900068">
              <w:marLeft w:val="0"/>
              <w:marRight w:val="0"/>
              <w:marTop w:val="0"/>
              <w:marBottom w:val="0"/>
              <w:divBdr>
                <w:top w:val="none" w:sz="0" w:space="0" w:color="auto"/>
                <w:left w:val="none" w:sz="0" w:space="0" w:color="auto"/>
                <w:bottom w:val="none" w:sz="0" w:space="0" w:color="auto"/>
                <w:right w:val="none" w:sz="0" w:space="0" w:color="auto"/>
              </w:divBdr>
            </w:div>
            <w:div w:id="816916411">
              <w:marLeft w:val="0"/>
              <w:marRight w:val="0"/>
              <w:marTop w:val="0"/>
              <w:marBottom w:val="0"/>
              <w:divBdr>
                <w:top w:val="none" w:sz="0" w:space="0" w:color="auto"/>
                <w:left w:val="none" w:sz="0" w:space="0" w:color="auto"/>
                <w:bottom w:val="none" w:sz="0" w:space="0" w:color="auto"/>
                <w:right w:val="none" w:sz="0" w:space="0" w:color="auto"/>
              </w:divBdr>
            </w:div>
            <w:div w:id="1047097404">
              <w:marLeft w:val="0"/>
              <w:marRight w:val="0"/>
              <w:marTop w:val="0"/>
              <w:marBottom w:val="0"/>
              <w:divBdr>
                <w:top w:val="none" w:sz="0" w:space="0" w:color="auto"/>
                <w:left w:val="none" w:sz="0" w:space="0" w:color="auto"/>
                <w:bottom w:val="none" w:sz="0" w:space="0" w:color="auto"/>
                <w:right w:val="none" w:sz="0" w:space="0" w:color="auto"/>
              </w:divBdr>
            </w:div>
            <w:div w:id="1682272610">
              <w:marLeft w:val="0"/>
              <w:marRight w:val="0"/>
              <w:marTop w:val="0"/>
              <w:marBottom w:val="0"/>
              <w:divBdr>
                <w:top w:val="none" w:sz="0" w:space="0" w:color="auto"/>
                <w:left w:val="none" w:sz="0" w:space="0" w:color="auto"/>
                <w:bottom w:val="none" w:sz="0" w:space="0" w:color="auto"/>
                <w:right w:val="none" w:sz="0" w:space="0" w:color="auto"/>
              </w:divBdr>
            </w:div>
            <w:div w:id="1505363238">
              <w:marLeft w:val="0"/>
              <w:marRight w:val="0"/>
              <w:marTop w:val="0"/>
              <w:marBottom w:val="0"/>
              <w:divBdr>
                <w:top w:val="none" w:sz="0" w:space="0" w:color="auto"/>
                <w:left w:val="none" w:sz="0" w:space="0" w:color="auto"/>
                <w:bottom w:val="none" w:sz="0" w:space="0" w:color="auto"/>
                <w:right w:val="none" w:sz="0" w:space="0" w:color="auto"/>
              </w:divBdr>
            </w:div>
            <w:div w:id="67584117">
              <w:marLeft w:val="0"/>
              <w:marRight w:val="0"/>
              <w:marTop w:val="0"/>
              <w:marBottom w:val="0"/>
              <w:divBdr>
                <w:top w:val="none" w:sz="0" w:space="0" w:color="auto"/>
                <w:left w:val="none" w:sz="0" w:space="0" w:color="auto"/>
                <w:bottom w:val="none" w:sz="0" w:space="0" w:color="auto"/>
                <w:right w:val="none" w:sz="0" w:space="0" w:color="auto"/>
              </w:divBdr>
            </w:div>
            <w:div w:id="1902129709">
              <w:marLeft w:val="0"/>
              <w:marRight w:val="0"/>
              <w:marTop w:val="0"/>
              <w:marBottom w:val="0"/>
              <w:divBdr>
                <w:top w:val="none" w:sz="0" w:space="0" w:color="auto"/>
                <w:left w:val="none" w:sz="0" w:space="0" w:color="auto"/>
                <w:bottom w:val="none" w:sz="0" w:space="0" w:color="auto"/>
                <w:right w:val="none" w:sz="0" w:space="0" w:color="auto"/>
              </w:divBdr>
            </w:div>
            <w:div w:id="153881915">
              <w:marLeft w:val="0"/>
              <w:marRight w:val="0"/>
              <w:marTop w:val="0"/>
              <w:marBottom w:val="0"/>
              <w:divBdr>
                <w:top w:val="none" w:sz="0" w:space="0" w:color="auto"/>
                <w:left w:val="none" w:sz="0" w:space="0" w:color="auto"/>
                <w:bottom w:val="none" w:sz="0" w:space="0" w:color="auto"/>
                <w:right w:val="none" w:sz="0" w:space="0" w:color="auto"/>
              </w:divBdr>
            </w:div>
            <w:div w:id="174929928">
              <w:marLeft w:val="0"/>
              <w:marRight w:val="0"/>
              <w:marTop w:val="0"/>
              <w:marBottom w:val="0"/>
              <w:divBdr>
                <w:top w:val="none" w:sz="0" w:space="0" w:color="auto"/>
                <w:left w:val="none" w:sz="0" w:space="0" w:color="auto"/>
                <w:bottom w:val="none" w:sz="0" w:space="0" w:color="auto"/>
                <w:right w:val="none" w:sz="0" w:space="0" w:color="auto"/>
              </w:divBdr>
            </w:div>
            <w:div w:id="816536162">
              <w:marLeft w:val="0"/>
              <w:marRight w:val="0"/>
              <w:marTop w:val="0"/>
              <w:marBottom w:val="0"/>
              <w:divBdr>
                <w:top w:val="none" w:sz="0" w:space="0" w:color="auto"/>
                <w:left w:val="none" w:sz="0" w:space="0" w:color="auto"/>
                <w:bottom w:val="none" w:sz="0" w:space="0" w:color="auto"/>
                <w:right w:val="none" w:sz="0" w:space="0" w:color="auto"/>
              </w:divBdr>
            </w:div>
            <w:div w:id="1968775147">
              <w:marLeft w:val="0"/>
              <w:marRight w:val="0"/>
              <w:marTop w:val="0"/>
              <w:marBottom w:val="0"/>
              <w:divBdr>
                <w:top w:val="none" w:sz="0" w:space="0" w:color="auto"/>
                <w:left w:val="none" w:sz="0" w:space="0" w:color="auto"/>
                <w:bottom w:val="none" w:sz="0" w:space="0" w:color="auto"/>
                <w:right w:val="none" w:sz="0" w:space="0" w:color="auto"/>
              </w:divBdr>
            </w:div>
            <w:div w:id="311443614">
              <w:marLeft w:val="0"/>
              <w:marRight w:val="0"/>
              <w:marTop w:val="0"/>
              <w:marBottom w:val="0"/>
              <w:divBdr>
                <w:top w:val="none" w:sz="0" w:space="0" w:color="auto"/>
                <w:left w:val="none" w:sz="0" w:space="0" w:color="auto"/>
                <w:bottom w:val="none" w:sz="0" w:space="0" w:color="auto"/>
                <w:right w:val="none" w:sz="0" w:space="0" w:color="auto"/>
              </w:divBdr>
            </w:div>
            <w:div w:id="280184191">
              <w:marLeft w:val="0"/>
              <w:marRight w:val="0"/>
              <w:marTop w:val="0"/>
              <w:marBottom w:val="0"/>
              <w:divBdr>
                <w:top w:val="none" w:sz="0" w:space="0" w:color="auto"/>
                <w:left w:val="none" w:sz="0" w:space="0" w:color="auto"/>
                <w:bottom w:val="none" w:sz="0" w:space="0" w:color="auto"/>
                <w:right w:val="none" w:sz="0" w:space="0" w:color="auto"/>
              </w:divBdr>
            </w:div>
            <w:div w:id="1021593799">
              <w:marLeft w:val="0"/>
              <w:marRight w:val="0"/>
              <w:marTop w:val="0"/>
              <w:marBottom w:val="0"/>
              <w:divBdr>
                <w:top w:val="none" w:sz="0" w:space="0" w:color="auto"/>
                <w:left w:val="none" w:sz="0" w:space="0" w:color="auto"/>
                <w:bottom w:val="none" w:sz="0" w:space="0" w:color="auto"/>
                <w:right w:val="none" w:sz="0" w:space="0" w:color="auto"/>
              </w:divBdr>
            </w:div>
            <w:div w:id="116995618">
              <w:marLeft w:val="0"/>
              <w:marRight w:val="0"/>
              <w:marTop w:val="0"/>
              <w:marBottom w:val="0"/>
              <w:divBdr>
                <w:top w:val="none" w:sz="0" w:space="0" w:color="auto"/>
                <w:left w:val="none" w:sz="0" w:space="0" w:color="auto"/>
                <w:bottom w:val="none" w:sz="0" w:space="0" w:color="auto"/>
                <w:right w:val="none" w:sz="0" w:space="0" w:color="auto"/>
              </w:divBdr>
            </w:div>
            <w:div w:id="1373263045">
              <w:marLeft w:val="0"/>
              <w:marRight w:val="0"/>
              <w:marTop w:val="0"/>
              <w:marBottom w:val="0"/>
              <w:divBdr>
                <w:top w:val="none" w:sz="0" w:space="0" w:color="auto"/>
                <w:left w:val="none" w:sz="0" w:space="0" w:color="auto"/>
                <w:bottom w:val="none" w:sz="0" w:space="0" w:color="auto"/>
                <w:right w:val="none" w:sz="0" w:space="0" w:color="auto"/>
              </w:divBdr>
            </w:div>
            <w:div w:id="688413474">
              <w:marLeft w:val="0"/>
              <w:marRight w:val="0"/>
              <w:marTop w:val="0"/>
              <w:marBottom w:val="0"/>
              <w:divBdr>
                <w:top w:val="none" w:sz="0" w:space="0" w:color="auto"/>
                <w:left w:val="none" w:sz="0" w:space="0" w:color="auto"/>
                <w:bottom w:val="none" w:sz="0" w:space="0" w:color="auto"/>
                <w:right w:val="none" w:sz="0" w:space="0" w:color="auto"/>
              </w:divBdr>
            </w:div>
            <w:div w:id="1551963033">
              <w:marLeft w:val="0"/>
              <w:marRight w:val="0"/>
              <w:marTop w:val="0"/>
              <w:marBottom w:val="0"/>
              <w:divBdr>
                <w:top w:val="none" w:sz="0" w:space="0" w:color="auto"/>
                <w:left w:val="none" w:sz="0" w:space="0" w:color="auto"/>
                <w:bottom w:val="none" w:sz="0" w:space="0" w:color="auto"/>
                <w:right w:val="none" w:sz="0" w:space="0" w:color="auto"/>
              </w:divBdr>
            </w:div>
            <w:div w:id="1877306328">
              <w:marLeft w:val="0"/>
              <w:marRight w:val="0"/>
              <w:marTop w:val="0"/>
              <w:marBottom w:val="0"/>
              <w:divBdr>
                <w:top w:val="none" w:sz="0" w:space="0" w:color="auto"/>
                <w:left w:val="none" w:sz="0" w:space="0" w:color="auto"/>
                <w:bottom w:val="none" w:sz="0" w:space="0" w:color="auto"/>
                <w:right w:val="none" w:sz="0" w:space="0" w:color="auto"/>
              </w:divBdr>
            </w:div>
            <w:div w:id="1944875828">
              <w:marLeft w:val="0"/>
              <w:marRight w:val="0"/>
              <w:marTop w:val="0"/>
              <w:marBottom w:val="0"/>
              <w:divBdr>
                <w:top w:val="none" w:sz="0" w:space="0" w:color="auto"/>
                <w:left w:val="none" w:sz="0" w:space="0" w:color="auto"/>
                <w:bottom w:val="none" w:sz="0" w:space="0" w:color="auto"/>
                <w:right w:val="none" w:sz="0" w:space="0" w:color="auto"/>
              </w:divBdr>
            </w:div>
            <w:div w:id="717121226">
              <w:marLeft w:val="0"/>
              <w:marRight w:val="0"/>
              <w:marTop w:val="0"/>
              <w:marBottom w:val="0"/>
              <w:divBdr>
                <w:top w:val="none" w:sz="0" w:space="0" w:color="auto"/>
                <w:left w:val="none" w:sz="0" w:space="0" w:color="auto"/>
                <w:bottom w:val="none" w:sz="0" w:space="0" w:color="auto"/>
                <w:right w:val="none" w:sz="0" w:space="0" w:color="auto"/>
              </w:divBdr>
            </w:div>
            <w:div w:id="1914847335">
              <w:marLeft w:val="0"/>
              <w:marRight w:val="0"/>
              <w:marTop w:val="0"/>
              <w:marBottom w:val="0"/>
              <w:divBdr>
                <w:top w:val="none" w:sz="0" w:space="0" w:color="auto"/>
                <w:left w:val="none" w:sz="0" w:space="0" w:color="auto"/>
                <w:bottom w:val="none" w:sz="0" w:space="0" w:color="auto"/>
                <w:right w:val="none" w:sz="0" w:space="0" w:color="auto"/>
              </w:divBdr>
            </w:div>
            <w:div w:id="1343048594">
              <w:marLeft w:val="0"/>
              <w:marRight w:val="0"/>
              <w:marTop w:val="0"/>
              <w:marBottom w:val="0"/>
              <w:divBdr>
                <w:top w:val="none" w:sz="0" w:space="0" w:color="auto"/>
                <w:left w:val="none" w:sz="0" w:space="0" w:color="auto"/>
                <w:bottom w:val="none" w:sz="0" w:space="0" w:color="auto"/>
                <w:right w:val="none" w:sz="0" w:space="0" w:color="auto"/>
              </w:divBdr>
            </w:div>
            <w:div w:id="1219826920">
              <w:marLeft w:val="0"/>
              <w:marRight w:val="0"/>
              <w:marTop w:val="0"/>
              <w:marBottom w:val="0"/>
              <w:divBdr>
                <w:top w:val="none" w:sz="0" w:space="0" w:color="auto"/>
                <w:left w:val="none" w:sz="0" w:space="0" w:color="auto"/>
                <w:bottom w:val="none" w:sz="0" w:space="0" w:color="auto"/>
                <w:right w:val="none" w:sz="0" w:space="0" w:color="auto"/>
              </w:divBdr>
            </w:div>
            <w:div w:id="296181434">
              <w:marLeft w:val="0"/>
              <w:marRight w:val="0"/>
              <w:marTop w:val="0"/>
              <w:marBottom w:val="0"/>
              <w:divBdr>
                <w:top w:val="none" w:sz="0" w:space="0" w:color="auto"/>
                <w:left w:val="none" w:sz="0" w:space="0" w:color="auto"/>
                <w:bottom w:val="none" w:sz="0" w:space="0" w:color="auto"/>
                <w:right w:val="none" w:sz="0" w:space="0" w:color="auto"/>
              </w:divBdr>
            </w:div>
            <w:div w:id="867375991">
              <w:marLeft w:val="0"/>
              <w:marRight w:val="0"/>
              <w:marTop w:val="0"/>
              <w:marBottom w:val="0"/>
              <w:divBdr>
                <w:top w:val="none" w:sz="0" w:space="0" w:color="auto"/>
                <w:left w:val="none" w:sz="0" w:space="0" w:color="auto"/>
                <w:bottom w:val="none" w:sz="0" w:space="0" w:color="auto"/>
                <w:right w:val="none" w:sz="0" w:space="0" w:color="auto"/>
              </w:divBdr>
            </w:div>
            <w:div w:id="820121766">
              <w:marLeft w:val="0"/>
              <w:marRight w:val="0"/>
              <w:marTop w:val="0"/>
              <w:marBottom w:val="0"/>
              <w:divBdr>
                <w:top w:val="none" w:sz="0" w:space="0" w:color="auto"/>
                <w:left w:val="none" w:sz="0" w:space="0" w:color="auto"/>
                <w:bottom w:val="none" w:sz="0" w:space="0" w:color="auto"/>
                <w:right w:val="none" w:sz="0" w:space="0" w:color="auto"/>
              </w:divBdr>
            </w:div>
            <w:div w:id="1331560880">
              <w:marLeft w:val="0"/>
              <w:marRight w:val="0"/>
              <w:marTop w:val="0"/>
              <w:marBottom w:val="0"/>
              <w:divBdr>
                <w:top w:val="none" w:sz="0" w:space="0" w:color="auto"/>
                <w:left w:val="none" w:sz="0" w:space="0" w:color="auto"/>
                <w:bottom w:val="none" w:sz="0" w:space="0" w:color="auto"/>
                <w:right w:val="none" w:sz="0" w:space="0" w:color="auto"/>
              </w:divBdr>
            </w:div>
            <w:div w:id="1276018573">
              <w:marLeft w:val="0"/>
              <w:marRight w:val="0"/>
              <w:marTop w:val="0"/>
              <w:marBottom w:val="0"/>
              <w:divBdr>
                <w:top w:val="none" w:sz="0" w:space="0" w:color="auto"/>
                <w:left w:val="none" w:sz="0" w:space="0" w:color="auto"/>
                <w:bottom w:val="none" w:sz="0" w:space="0" w:color="auto"/>
                <w:right w:val="none" w:sz="0" w:space="0" w:color="auto"/>
              </w:divBdr>
            </w:div>
            <w:div w:id="1691881107">
              <w:marLeft w:val="0"/>
              <w:marRight w:val="0"/>
              <w:marTop w:val="0"/>
              <w:marBottom w:val="0"/>
              <w:divBdr>
                <w:top w:val="none" w:sz="0" w:space="0" w:color="auto"/>
                <w:left w:val="none" w:sz="0" w:space="0" w:color="auto"/>
                <w:bottom w:val="none" w:sz="0" w:space="0" w:color="auto"/>
                <w:right w:val="none" w:sz="0" w:space="0" w:color="auto"/>
              </w:divBdr>
            </w:div>
            <w:div w:id="652563508">
              <w:marLeft w:val="0"/>
              <w:marRight w:val="0"/>
              <w:marTop w:val="0"/>
              <w:marBottom w:val="0"/>
              <w:divBdr>
                <w:top w:val="none" w:sz="0" w:space="0" w:color="auto"/>
                <w:left w:val="none" w:sz="0" w:space="0" w:color="auto"/>
                <w:bottom w:val="none" w:sz="0" w:space="0" w:color="auto"/>
                <w:right w:val="none" w:sz="0" w:space="0" w:color="auto"/>
              </w:divBdr>
            </w:div>
            <w:div w:id="2046831954">
              <w:marLeft w:val="0"/>
              <w:marRight w:val="0"/>
              <w:marTop w:val="0"/>
              <w:marBottom w:val="0"/>
              <w:divBdr>
                <w:top w:val="none" w:sz="0" w:space="0" w:color="auto"/>
                <w:left w:val="none" w:sz="0" w:space="0" w:color="auto"/>
                <w:bottom w:val="none" w:sz="0" w:space="0" w:color="auto"/>
                <w:right w:val="none" w:sz="0" w:space="0" w:color="auto"/>
              </w:divBdr>
            </w:div>
            <w:div w:id="734744811">
              <w:marLeft w:val="0"/>
              <w:marRight w:val="0"/>
              <w:marTop w:val="0"/>
              <w:marBottom w:val="0"/>
              <w:divBdr>
                <w:top w:val="none" w:sz="0" w:space="0" w:color="auto"/>
                <w:left w:val="none" w:sz="0" w:space="0" w:color="auto"/>
                <w:bottom w:val="none" w:sz="0" w:space="0" w:color="auto"/>
                <w:right w:val="none" w:sz="0" w:space="0" w:color="auto"/>
              </w:divBdr>
            </w:div>
            <w:div w:id="1503934516">
              <w:marLeft w:val="0"/>
              <w:marRight w:val="0"/>
              <w:marTop w:val="0"/>
              <w:marBottom w:val="0"/>
              <w:divBdr>
                <w:top w:val="none" w:sz="0" w:space="0" w:color="auto"/>
                <w:left w:val="none" w:sz="0" w:space="0" w:color="auto"/>
                <w:bottom w:val="none" w:sz="0" w:space="0" w:color="auto"/>
                <w:right w:val="none" w:sz="0" w:space="0" w:color="auto"/>
              </w:divBdr>
            </w:div>
            <w:div w:id="1061709114">
              <w:marLeft w:val="0"/>
              <w:marRight w:val="0"/>
              <w:marTop w:val="0"/>
              <w:marBottom w:val="0"/>
              <w:divBdr>
                <w:top w:val="none" w:sz="0" w:space="0" w:color="auto"/>
                <w:left w:val="none" w:sz="0" w:space="0" w:color="auto"/>
                <w:bottom w:val="none" w:sz="0" w:space="0" w:color="auto"/>
                <w:right w:val="none" w:sz="0" w:space="0" w:color="auto"/>
              </w:divBdr>
            </w:div>
            <w:div w:id="460615880">
              <w:marLeft w:val="0"/>
              <w:marRight w:val="0"/>
              <w:marTop w:val="0"/>
              <w:marBottom w:val="0"/>
              <w:divBdr>
                <w:top w:val="none" w:sz="0" w:space="0" w:color="auto"/>
                <w:left w:val="none" w:sz="0" w:space="0" w:color="auto"/>
                <w:bottom w:val="none" w:sz="0" w:space="0" w:color="auto"/>
                <w:right w:val="none" w:sz="0" w:space="0" w:color="auto"/>
              </w:divBdr>
            </w:div>
            <w:div w:id="1691224905">
              <w:marLeft w:val="0"/>
              <w:marRight w:val="0"/>
              <w:marTop w:val="0"/>
              <w:marBottom w:val="0"/>
              <w:divBdr>
                <w:top w:val="none" w:sz="0" w:space="0" w:color="auto"/>
                <w:left w:val="none" w:sz="0" w:space="0" w:color="auto"/>
                <w:bottom w:val="none" w:sz="0" w:space="0" w:color="auto"/>
                <w:right w:val="none" w:sz="0" w:space="0" w:color="auto"/>
              </w:divBdr>
            </w:div>
            <w:div w:id="1998150136">
              <w:marLeft w:val="0"/>
              <w:marRight w:val="0"/>
              <w:marTop w:val="0"/>
              <w:marBottom w:val="0"/>
              <w:divBdr>
                <w:top w:val="none" w:sz="0" w:space="0" w:color="auto"/>
                <w:left w:val="none" w:sz="0" w:space="0" w:color="auto"/>
                <w:bottom w:val="none" w:sz="0" w:space="0" w:color="auto"/>
                <w:right w:val="none" w:sz="0" w:space="0" w:color="auto"/>
              </w:divBdr>
            </w:div>
            <w:div w:id="263271610">
              <w:marLeft w:val="0"/>
              <w:marRight w:val="0"/>
              <w:marTop w:val="0"/>
              <w:marBottom w:val="0"/>
              <w:divBdr>
                <w:top w:val="none" w:sz="0" w:space="0" w:color="auto"/>
                <w:left w:val="none" w:sz="0" w:space="0" w:color="auto"/>
                <w:bottom w:val="none" w:sz="0" w:space="0" w:color="auto"/>
                <w:right w:val="none" w:sz="0" w:space="0" w:color="auto"/>
              </w:divBdr>
            </w:div>
          </w:divsChild>
        </w:div>
        <w:div w:id="2044864059">
          <w:marLeft w:val="0"/>
          <w:marRight w:val="0"/>
          <w:marTop w:val="0"/>
          <w:marBottom w:val="0"/>
          <w:divBdr>
            <w:top w:val="none" w:sz="0" w:space="0" w:color="auto"/>
            <w:left w:val="none" w:sz="0" w:space="0" w:color="auto"/>
            <w:bottom w:val="none" w:sz="0" w:space="0" w:color="auto"/>
            <w:right w:val="none" w:sz="0" w:space="0" w:color="auto"/>
          </w:divBdr>
          <w:divsChild>
            <w:div w:id="1410077286">
              <w:marLeft w:val="0"/>
              <w:marRight w:val="0"/>
              <w:marTop w:val="0"/>
              <w:marBottom w:val="0"/>
              <w:divBdr>
                <w:top w:val="none" w:sz="0" w:space="0" w:color="auto"/>
                <w:left w:val="none" w:sz="0" w:space="0" w:color="auto"/>
                <w:bottom w:val="none" w:sz="0" w:space="0" w:color="auto"/>
                <w:right w:val="none" w:sz="0" w:space="0" w:color="auto"/>
              </w:divBdr>
            </w:div>
            <w:div w:id="1508788719">
              <w:marLeft w:val="0"/>
              <w:marRight w:val="0"/>
              <w:marTop w:val="0"/>
              <w:marBottom w:val="0"/>
              <w:divBdr>
                <w:top w:val="none" w:sz="0" w:space="0" w:color="auto"/>
                <w:left w:val="none" w:sz="0" w:space="0" w:color="auto"/>
                <w:bottom w:val="none" w:sz="0" w:space="0" w:color="auto"/>
                <w:right w:val="none" w:sz="0" w:space="0" w:color="auto"/>
              </w:divBdr>
            </w:div>
            <w:div w:id="2051414460">
              <w:marLeft w:val="0"/>
              <w:marRight w:val="0"/>
              <w:marTop w:val="0"/>
              <w:marBottom w:val="0"/>
              <w:divBdr>
                <w:top w:val="none" w:sz="0" w:space="0" w:color="auto"/>
                <w:left w:val="none" w:sz="0" w:space="0" w:color="auto"/>
                <w:bottom w:val="none" w:sz="0" w:space="0" w:color="auto"/>
                <w:right w:val="none" w:sz="0" w:space="0" w:color="auto"/>
              </w:divBdr>
            </w:div>
            <w:div w:id="1222449879">
              <w:marLeft w:val="0"/>
              <w:marRight w:val="0"/>
              <w:marTop w:val="0"/>
              <w:marBottom w:val="0"/>
              <w:divBdr>
                <w:top w:val="none" w:sz="0" w:space="0" w:color="auto"/>
                <w:left w:val="none" w:sz="0" w:space="0" w:color="auto"/>
                <w:bottom w:val="none" w:sz="0" w:space="0" w:color="auto"/>
                <w:right w:val="none" w:sz="0" w:space="0" w:color="auto"/>
              </w:divBdr>
            </w:div>
            <w:div w:id="1025325135">
              <w:marLeft w:val="0"/>
              <w:marRight w:val="0"/>
              <w:marTop w:val="0"/>
              <w:marBottom w:val="0"/>
              <w:divBdr>
                <w:top w:val="none" w:sz="0" w:space="0" w:color="auto"/>
                <w:left w:val="none" w:sz="0" w:space="0" w:color="auto"/>
                <w:bottom w:val="none" w:sz="0" w:space="0" w:color="auto"/>
                <w:right w:val="none" w:sz="0" w:space="0" w:color="auto"/>
              </w:divBdr>
            </w:div>
            <w:div w:id="876894370">
              <w:marLeft w:val="0"/>
              <w:marRight w:val="0"/>
              <w:marTop w:val="0"/>
              <w:marBottom w:val="0"/>
              <w:divBdr>
                <w:top w:val="none" w:sz="0" w:space="0" w:color="auto"/>
                <w:left w:val="none" w:sz="0" w:space="0" w:color="auto"/>
                <w:bottom w:val="none" w:sz="0" w:space="0" w:color="auto"/>
                <w:right w:val="none" w:sz="0" w:space="0" w:color="auto"/>
              </w:divBdr>
            </w:div>
            <w:div w:id="1346055656">
              <w:marLeft w:val="0"/>
              <w:marRight w:val="0"/>
              <w:marTop w:val="0"/>
              <w:marBottom w:val="0"/>
              <w:divBdr>
                <w:top w:val="none" w:sz="0" w:space="0" w:color="auto"/>
                <w:left w:val="none" w:sz="0" w:space="0" w:color="auto"/>
                <w:bottom w:val="none" w:sz="0" w:space="0" w:color="auto"/>
                <w:right w:val="none" w:sz="0" w:space="0" w:color="auto"/>
              </w:divBdr>
            </w:div>
            <w:div w:id="928121137">
              <w:marLeft w:val="0"/>
              <w:marRight w:val="0"/>
              <w:marTop w:val="0"/>
              <w:marBottom w:val="0"/>
              <w:divBdr>
                <w:top w:val="none" w:sz="0" w:space="0" w:color="auto"/>
                <w:left w:val="none" w:sz="0" w:space="0" w:color="auto"/>
                <w:bottom w:val="none" w:sz="0" w:space="0" w:color="auto"/>
                <w:right w:val="none" w:sz="0" w:space="0" w:color="auto"/>
              </w:divBdr>
            </w:div>
            <w:div w:id="1111316476">
              <w:marLeft w:val="0"/>
              <w:marRight w:val="0"/>
              <w:marTop w:val="0"/>
              <w:marBottom w:val="0"/>
              <w:divBdr>
                <w:top w:val="none" w:sz="0" w:space="0" w:color="auto"/>
                <w:left w:val="none" w:sz="0" w:space="0" w:color="auto"/>
                <w:bottom w:val="none" w:sz="0" w:space="0" w:color="auto"/>
                <w:right w:val="none" w:sz="0" w:space="0" w:color="auto"/>
              </w:divBdr>
            </w:div>
            <w:div w:id="260719131">
              <w:marLeft w:val="0"/>
              <w:marRight w:val="0"/>
              <w:marTop w:val="0"/>
              <w:marBottom w:val="0"/>
              <w:divBdr>
                <w:top w:val="none" w:sz="0" w:space="0" w:color="auto"/>
                <w:left w:val="none" w:sz="0" w:space="0" w:color="auto"/>
                <w:bottom w:val="none" w:sz="0" w:space="0" w:color="auto"/>
                <w:right w:val="none" w:sz="0" w:space="0" w:color="auto"/>
              </w:divBdr>
            </w:div>
            <w:div w:id="748037073">
              <w:marLeft w:val="0"/>
              <w:marRight w:val="0"/>
              <w:marTop w:val="0"/>
              <w:marBottom w:val="0"/>
              <w:divBdr>
                <w:top w:val="none" w:sz="0" w:space="0" w:color="auto"/>
                <w:left w:val="none" w:sz="0" w:space="0" w:color="auto"/>
                <w:bottom w:val="none" w:sz="0" w:space="0" w:color="auto"/>
                <w:right w:val="none" w:sz="0" w:space="0" w:color="auto"/>
              </w:divBdr>
            </w:div>
            <w:div w:id="589243689">
              <w:marLeft w:val="0"/>
              <w:marRight w:val="0"/>
              <w:marTop w:val="0"/>
              <w:marBottom w:val="0"/>
              <w:divBdr>
                <w:top w:val="none" w:sz="0" w:space="0" w:color="auto"/>
                <w:left w:val="none" w:sz="0" w:space="0" w:color="auto"/>
                <w:bottom w:val="none" w:sz="0" w:space="0" w:color="auto"/>
                <w:right w:val="none" w:sz="0" w:space="0" w:color="auto"/>
              </w:divBdr>
            </w:div>
            <w:div w:id="768433246">
              <w:marLeft w:val="0"/>
              <w:marRight w:val="0"/>
              <w:marTop w:val="0"/>
              <w:marBottom w:val="0"/>
              <w:divBdr>
                <w:top w:val="none" w:sz="0" w:space="0" w:color="auto"/>
                <w:left w:val="none" w:sz="0" w:space="0" w:color="auto"/>
                <w:bottom w:val="none" w:sz="0" w:space="0" w:color="auto"/>
                <w:right w:val="none" w:sz="0" w:space="0" w:color="auto"/>
              </w:divBdr>
            </w:div>
            <w:div w:id="497309779">
              <w:marLeft w:val="0"/>
              <w:marRight w:val="0"/>
              <w:marTop w:val="0"/>
              <w:marBottom w:val="0"/>
              <w:divBdr>
                <w:top w:val="none" w:sz="0" w:space="0" w:color="auto"/>
                <w:left w:val="none" w:sz="0" w:space="0" w:color="auto"/>
                <w:bottom w:val="none" w:sz="0" w:space="0" w:color="auto"/>
                <w:right w:val="none" w:sz="0" w:space="0" w:color="auto"/>
              </w:divBdr>
            </w:div>
            <w:div w:id="40516135">
              <w:marLeft w:val="0"/>
              <w:marRight w:val="0"/>
              <w:marTop w:val="0"/>
              <w:marBottom w:val="0"/>
              <w:divBdr>
                <w:top w:val="none" w:sz="0" w:space="0" w:color="auto"/>
                <w:left w:val="none" w:sz="0" w:space="0" w:color="auto"/>
                <w:bottom w:val="none" w:sz="0" w:space="0" w:color="auto"/>
                <w:right w:val="none" w:sz="0" w:space="0" w:color="auto"/>
              </w:divBdr>
            </w:div>
            <w:div w:id="2088382566">
              <w:marLeft w:val="0"/>
              <w:marRight w:val="0"/>
              <w:marTop w:val="0"/>
              <w:marBottom w:val="0"/>
              <w:divBdr>
                <w:top w:val="none" w:sz="0" w:space="0" w:color="auto"/>
                <w:left w:val="none" w:sz="0" w:space="0" w:color="auto"/>
                <w:bottom w:val="none" w:sz="0" w:space="0" w:color="auto"/>
                <w:right w:val="none" w:sz="0" w:space="0" w:color="auto"/>
              </w:divBdr>
            </w:div>
            <w:div w:id="1365714461">
              <w:marLeft w:val="0"/>
              <w:marRight w:val="0"/>
              <w:marTop w:val="0"/>
              <w:marBottom w:val="0"/>
              <w:divBdr>
                <w:top w:val="none" w:sz="0" w:space="0" w:color="auto"/>
                <w:left w:val="none" w:sz="0" w:space="0" w:color="auto"/>
                <w:bottom w:val="none" w:sz="0" w:space="0" w:color="auto"/>
                <w:right w:val="none" w:sz="0" w:space="0" w:color="auto"/>
              </w:divBdr>
            </w:div>
            <w:div w:id="1037898757">
              <w:marLeft w:val="0"/>
              <w:marRight w:val="0"/>
              <w:marTop w:val="0"/>
              <w:marBottom w:val="0"/>
              <w:divBdr>
                <w:top w:val="none" w:sz="0" w:space="0" w:color="auto"/>
                <w:left w:val="none" w:sz="0" w:space="0" w:color="auto"/>
                <w:bottom w:val="none" w:sz="0" w:space="0" w:color="auto"/>
                <w:right w:val="none" w:sz="0" w:space="0" w:color="auto"/>
              </w:divBdr>
            </w:div>
            <w:div w:id="518548908">
              <w:marLeft w:val="0"/>
              <w:marRight w:val="0"/>
              <w:marTop w:val="0"/>
              <w:marBottom w:val="0"/>
              <w:divBdr>
                <w:top w:val="none" w:sz="0" w:space="0" w:color="auto"/>
                <w:left w:val="none" w:sz="0" w:space="0" w:color="auto"/>
                <w:bottom w:val="none" w:sz="0" w:space="0" w:color="auto"/>
                <w:right w:val="none" w:sz="0" w:space="0" w:color="auto"/>
              </w:divBdr>
            </w:div>
            <w:div w:id="2080204428">
              <w:marLeft w:val="0"/>
              <w:marRight w:val="0"/>
              <w:marTop w:val="0"/>
              <w:marBottom w:val="0"/>
              <w:divBdr>
                <w:top w:val="none" w:sz="0" w:space="0" w:color="auto"/>
                <w:left w:val="none" w:sz="0" w:space="0" w:color="auto"/>
                <w:bottom w:val="none" w:sz="0" w:space="0" w:color="auto"/>
                <w:right w:val="none" w:sz="0" w:space="0" w:color="auto"/>
              </w:divBdr>
            </w:div>
            <w:div w:id="935135390">
              <w:marLeft w:val="0"/>
              <w:marRight w:val="0"/>
              <w:marTop w:val="0"/>
              <w:marBottom w:val="0"/>
              <w:divBdr>
                <w:top w:val="none" w:sz="0" w:space="0" w:color="auto"/>
                <w:left w:val="none" w:sz="0" w:space="0" w:color="auto"/>
                <w:bottom w:val="none" w:sz="0" w:space="0" w:color="auto"/>
                <w:right w:val="none" w:sz="0" w:space="0" w:color="auto"/>
              </w:divBdr>
            </w:div>
            <w:div w:id="3463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8213">
      <w:bodyDiv w:val="1"/>
      <w:marLeft w:val="0"/>
      <w:marRight w:val="0"/>
      <w:marTop w:val="0"/>
      <w:marBottom w:val="0"/>
      <w:divBdr>
        <w:top w:val="none" w:sz="0" w:space="0" w:color="auto"/>
        <w:left w:val="none" w:sz="0" w:space="0" w:color="auto"/>
        <w:bottom w:val="none" w:sz="0" w:space="0" w:color="auto"/>
        <w:right w:val="none" w:sz="0" w:space="0" w:color="auto"/>
      </w:divBdr>
      <w:divsChild>
        <w:div w:id="338195011">
          <w:marLeft w:val="0"/>
          <w:marRight w:val="0"/>
          <w:marTop w:val="0"/>
          <w:marBottom w:val="0"/>
          <w:divBdr>
            <w:top w:val="none" w:sz="0" w:space="0" w:color="auto"/>
            <w:left w:val="none" w:sz="0" w:space="0" w:color="auto"/>
            <w:bottom w:val="none" w:sz="0" w:space="0" w:color="auto"/>
            <w:right w:val="none" w:sz="0" w:space="0" w:color="auto"/>
          </w:divBdr>
          <w:divsChild>
            <w:div w:id="1438794376">
              <w:marLeft w:val="0"/>
              <w:marRight w:val="0"/>
              <w:marTop w:val="0"/>
              <w:marBottom w:val="0"/>
              <w:divBdr>
                <w:top w:val="none" w:sz="0" w:space="0" w:color="auto"/>
                <w:left w:val="none" w:sz="0" w:space="0" w:color="auto"/>
                <w:bottom w:val="none" w:sz="0" w:space="0" w:color="auto"/>
                <w:right w:val="none" w:sz="0" w:space="0" w:color="auto"/>
              </w:divBdr>
            </w:div>
            <w:div w:id="1773932104">
              <w:marLeft w:val="0"/>
              <w:marRight w:val="0"/>
              <w:marTop w:val="0"/>
              <w:marBottom w:val="0"/>
              <w:divBdr>
                <w:top w:val="none" w:sz="0" w:space="0" w:color="auto"/>
                <w:left w:val="none" w:sz="0" w:space="0" w:color="auto"/>
                <w:bottom w:val="none" w:sz="0" w:space="0" w:color="auto"/>
                <w:right w:val="none" w:sz="0" w:space="0" w:color="auto"/>
              </w:divBdr>
            </w:div>
            <w:div w:id="1843661229">
              <w:marLeft w:val="0"/>
              <w:marRight w:val="0"/>
              <w:marTop w:val="0"/>
              <w:marBottom w:val="0"/>
              <w:divBdr>
                <w:top w:val="none" w:sz="0" w:space="0" w:color="auto"/>
                <w:left w:val="none" w:sz="0" w:space="0" w:color="auto"/>
                <w:bottom w:val="none" w:sz="0" w:space="0" w:color="auto"/>
                <w:right w:val="none" w:sz="0" w:space="0" w:color="auto"/>
              </w:divBdr>
            </w:div>
            <w:div w:id="875315472">
              <w:marLeft w:val="0"/>
              <w:marRight w:val="0"/>
              <w:marTop w:val="0"/>
              <w:marBottom w:val="0"/>
              <w:divBdr>
                <w:top w:val="none" w:sz="0" w:space="0" w:color="auto"/>
                <w:left w:val="none" w:sz="0" w:space="0" w:color="auto"/>
                <w:bottom w:val="none" w:sz="0" w:space="0" w:color="auto"/>
                <w:right w:val="none" w:sz="0" w:space="0" w:color="auto"/>
              </w:divBdr>
            </w:div>
            <w:div w:id="354507275">
              <w:marLeft w:val="0"/>
              <w:marRight w:val="0"/>
              <w:marTop w:val="0"/>
              <w:marBottom w:val="0"/>
              <w:divBdr>
                <w:top w:val="none" w:sz="0" w:space="0" w:color="auto"/>
                <w:left w:val="none" w:sz="0" w:space="0" w:color="auto"/>
                <w:bottom w:val="none" w:sz="0" w:space="0" w:color="auto"/>
                <w:right w:val="none" w:sz="0" w:space="0" w:color="auto"/>
              </w:divBdr>
            </w:div>
            <w:div w:id="2064331965">
              <w:marLeft w:val="0"/>
              <w:marRight w:val="0"/>
              <w:marTop w:val="0"/>
              <w:marBottom w:val="0"/>
              <w:divBdr>
                <w:top w:val="none" w:sz="0" w:space="0" w:color="auto"/>
                <w:left w:val="none" w:sz="0" w:space="0" w:color="auto"/>
                <w:bottom w:val="none" w:sz="0" w:space="0" w:color="auto"/>
                <w:right w:val="none" w:sz="0" w:space="0" w:color="auto"/>
              </w:divBdr>
            </w:div>
            <w:div w:id="1634671880">
              <w:marLeft w:val="0"/>
              <w:marRight w:val="0"/>
              <w:marTop w:val="0"/>
              <w:marBottom w:val="0"/>
              <w:divBdr>
                <w:top w:val="none" w:sz="0" w:space="0" w:color="auto"/>
                <w:left w:val="none" w:sz="0" w:space="0" w:color="auto"/>
                <w:bottom w:val="none" w:sz="0" w:space="0" w:color="auto"/>
                <w:right w:val="none" w:sz="0" w:space="0" w:color="auto"/>
              </w:divBdr>
            </w:div>
            <w:div w:id="1087263973">
              <w:marLeft w:val="0"/>
              <w:marRight w:val="0"/>
              <w:marTop w:val="0"/>
              <w:marBottom w:val="0"/>
              <w:divBdr>
                <w:top w:val="none" w:sz="0" w:space="0" w:color="auto"/>
                <w:left w:val="none" w:sz="0" w:space="0" w:color="auto"/>
                <w:bottom w:val="none" w:sz="0" w:space="0" w:color="auto"/>
                <w:right w:val="none" w:sz="0" w:space="0" w:color="auto"/>
              </w:divBdr>
            </w:div>
            <w:div w:id="1733234905">
              <w:marLeft w:val="0"/>
              <w:marRight w:val="0"/>
              <w:marTop w:val="0"/>
              <w:marBottom w:val="0"/>
              <w:divBdr>
                <w:top w:val="none" w:sz="0" w:space="0" w:color="auto"/>
                <w:left w:val="none" w:sz="0" w:space="0" w:color="auto"/>
                <w:bottom w:val="none" w:sz="0" w:space="0" w:color="auto"/>
                <w:right w:val="none" w:sz="0" w:space="0" w:color="auto"/>
              </w:divBdr>
            </w:div>
            <w:div w:id="1632634559">
              <w:marLeft w:val="0"/>
              <w:marRight w:val="0"/>
              <w:marTop w:val="0"/>
              <w:marBottom w:val="0"/>
              <w:divBdr>
                <w:top w:val="none" w:sz="0" w:space="0" w:color="auto"/>
                <w:left w:val="none" w:sz="0" w:space="0" w:color="auto"/>
                <w:bottom w:val="none" w:sz="0" w:space="0" w:color="auto"/>
                <w:right w:val="none" w:sz="0" w:space="0" w:color="auto"/>
              </w:divBdr>
            </w:div>
            <w:div w:id="1168058467">
              <w:marLeft w:val="0"/>
              <w:marRight w:val="0"/>
              <w:marTop w:val="0"/>
              <w:marBottom w:val="0"/>
              <w:divBdr>
                <w:top w:val="none" w:sz="0" w:space="0" w:color="auto"/>
                <w:left w:val="none" w:sz="0" w:space="0" w:color="auto"/>
                <w:bottom w:val="none" w:sz="0" w:space="0" w:color="auto"/>
                <w:right w:val="none" w:sz="0" w:space="0" w:color="auto"/>
              </w:divBdr>
            </w:div>
            <w:div w:id="2084064218">
              <w:marLeft w:val="0"/>
              <w:marRight w:val="0"/>
              <w:marTop w:val="0"/>
              <w:marBottom w:val="0"/>
              <w:divBdr>
                <w:top w:val="none" w:sz="0" w:space="0" w:color="auto"/>
                <w:left w:val="none" w:sz="0" w:space="0" w:color="auto"/>
                <w:bottom w:val="none" w:sz="0" w:space="0" w:color="auto"/>
                <w:right w:val="none" w:sz="0" w:space="0" w:color="auto"/>
              </w:divBdr>
            </w:div>
            <w:div w:id="2008093679">
              <w:marLeft w:val="0"/>
              <w:marRight w:val="0"/>
              <w:marTop w:val="0"/>
              <w:marBottom w:val="0"/>
              <w:divBdr>
                <w:top w:val="none" w:sz="0" w:space="0" w:color="auto"/>
                <w:left w:val="none" w:sz="0" w:space="0" w:color="auto"/>
                <w:bottom w:val="none" w:sz="0" w:space="0" w:color="auto"/>
                <w:right w:val="none" w:sz="0" w:space="0" w:color="auto"/>
              </w:divBdr>
            </w:div>
            <w:div w:id="950167846">
              <w:marLeft w:val="0"/>
              <w:marRight w:val="0"/>
              <w:marTop w:val="0"/>
              <w:marBottom w:val="0"/>
              <w:divBdr>
                <w:top w:val="none" w:sz="0" w:space="0" w:color="auto"/>
                <w:left w:val="none" w:sz="0" w:space="0" w:color="auto"/>
                <w:bottom w:val="none" w:sz="0" w:space="0" w:color="auto"/>
                <w:right w:val="none" w:sz="0" w:space="0" w:color="auto"/>
              </w:divBdr>
            </w:div>
            <w:div w:id="2054112910">
              <w:marLeft w:val="0"/>
              <w:marRight w:val="0"/>
              <w:marTop w:val="0"/>
              <w:marBottom w:val="0"/>
              <w:divBdr>
                <w:top w:val="none" w:sz="0" w:space="0" w:color="auto"/>
                <w:left w:val="none" w:sz="0" w:space="0" w:color="auto"/>
                <w:bottom w:val="none" w:sz="0" w:space="0" w:color="auto"/>
                <w:right w:val="none" w:sz="0" w:space="0" w:color="auto"/>
              </w:divBdr>
            </w:div>
            <w:div w:id="1413696636">
              <w:marLeft w:val="0"/>
              <w:marRight w:val="0"/>
              <w:marTop w:val="0"/>
              <w:marBottom w:val="0"/>
              <w:divBdr>
                <w:top w:val="none" w:sz="0" w:space="0" w:color="auto"/>
                <w:left w:val="none" w:sz="0" w:space="0" w:color="auto"/>
                <w:bottom w:val="none" w:sz="0" w:space="0" w:color="auto"/>
                <w:right w:val="none" w:sz="0" w:space="0" w:color="auto"/>
              </w:divBdr>
            </w:div>
            <w:div w:id="1476337889">
              <w:marLeft w:val="0"/>
              <w:marRight w:val="0"/>
              <w:marTop w:val="0"/>
              <w:marBottom w:val="0"/>
              <w:divBdr>
                <w:top w:val="none" w:sz="0" w:space="0" w:color="auto"/>
                <w:left w:val="none" w:sz="0" w:space="0" w:color="auto"/>
                <w:bottom w:val="none" w:sz="0" w:space="0" w:color="auto"/>
                <w:right w:val="none" w:sz="0" w:space="0" w:color="auto"/>
              </w:divBdr>
            </w:div>
            <w:div w:id="1689603097">
              <w:marLeft w:val="0"/>
              <w:marRight w:val="0"/>
              <w:marTop w:val="0"/>
              <w:marBottom w:val="0"/>
              <w:divBdr>
                <w:top w:val="none" w:sz="0" w:space="0" w:color="auto"/>
                <w:left w:val="none" w:sz="0" w:space="0" w:color="auto"/>
                <w:bottom w:val="none" w:sz="0" w:space="0" w:color="auto"/>
                <w:right w:val="none" w:sz="0" w:space="0" w:color="auto"/>
              </w:divBdr>
            </w:div>
            <w:div w:id="200241455">
              <w:marLeft w:val="0"/>
              <w:marRight w:val="0"/>
              <w:marTop w:val="0"/>
              <w:marBottom w:val="0"/>
              <w:divBdr>
                <w:top w:val="none" w:sz="0" w:space="0" w:color="auto"/>
                <w:left w:val="none" w:sz="0" w:space="0" w:color="auto"/>
                <w:bottom w:val="none" w:sz="0" w:space="0" w:color="auto"/>
                <w:right w:val="none" w:sz="0" w:space="0" w:color="auto"/>
              </w:divBdr>
            </w:div>
            <w:div w:id="1371959902">
              <w:marLeft w:val="0"/>
              <w:marRight w:val="0"/>
              <w:marTop w:val="0"/>
              <w:marBottom w:val="0"/>
              <w:divBdr>
                <w:top w:val="none" w:sz="0" w:space="0" w:color="auto"/>
                <w:left w:val="none" w:sz="0" w:space="0" w:color="auto"/>
                <w:bottom w:val="none" w:sz="0" w:space="0" w:color="auto"/>
                <w:right w:val="none" w:sz="0" w:space="0" w:color="auto"/>
              </w:divBdr>
            </w:div>
            <w:div w:id="872694698">
              <w:marLeft w:val="0"/>
              <w:marRight w:val="0"/>
              <w:marTop w:val="0"/>
              <w:marBottom w:val="0"/>
              <w:divBdr>
                <w:top w:val="none" w:sz="0" w:space="0" w:color="auto"/>
                <w:left w:val="none" w:sz="0" w:space="0" w:color="auto"/>
                <w:bottom w:val="none" w:sz="0" w:space="0" w:color="auto"/>
                <w:right w:val="none" w:sz="0" w:space="0" w:color="auto"/>
              </w:divBdr>
            </w:div>
            <w:div w:id="1518076793">
              <w:marLeft w:val="0"/>
              <w:marRight w:val="0"/>
              <w:marTop w:val="0"/>
              <w:marBottom w:val="0"/>
              <w:divBdr>
                <w:top w:val="none" w:sz="0" w:space="0" w:color="auto"/>
                <w:left w:val="none" w:sz="0" w:space="0" w:color="auto"/>
                <w:bottom w:val="none" w:sz="0" w:space="0" w:color="auto"/>
                <w:right w:val="none" w:sz="0" w:space="0" w:color="auto"/>
              </w:divBdr>
            </w:div>
            <w:div w:id="1104037863">
              <w:marLeft w:val="0"/>
              <w:marRight w:val="0"/>
              <w:marTop w:val="0"/>
              <w:marBottom w:val="0"/>
              <w:divBdr>
                <w:top w:val="none" w:sz="0" w:space="0" w:color="auto"/>
                <w:left w:val="none" w:sz="0" w:space="0" w:color="auto"/>
                <w:bottom w:val="none" w:sz="0" w:space="0" w:color="auto"/>
                <w:right w:val="none" w:sz="0" w:space="0" w:color="auto"/>
              </w:divBdr>
            </w:div>
            <w:div w:id="15619884">
              <w:marLeft w:val="0"/>
              <w:marRight w:val="0"/>
              <w:marTop w:val="0"/>
              <w:marBottom w:val="0"/>
              <w:divBdr>
                <w:top w:val="none" w:sz="0" w:space="0" w:color="auto"/>
                <w:left w:val="none" w:sz="0" w:space="0" w:color="auto"/>
                <w:bottom w:val="none" w:sz="0" w:space="0" w:color="auto"/>
                <w:right w:val="none" w:sz="0" w:space="0" w:color="auto"/>
              </w:divBdr>
            </w:div>
            <w:div w:id="1159690539">
              <w:marLeft w:val="0"/>
              <w:marRight w:val="0"/>
              <w:marTop w:val="0"/>
              <w:marBottom w:val="0"/>
              <w:divBdr>
                <w:top w:val="none" w:sz="0" w:space="0" w:color="auto"/>
                <w:left w:val="none" w:sz="0" w:space="0" w:color="auto"/>
                <w:bottom w:val="none" w:sz="0" w:space="0" w:color="auto"/>
                <w:right w:val="none" w:sz="0" w:space="0" w:color="auto"/>
              </w:divBdr>
            </w:div>
            <w:div w:id="324625993">
              <w:marLeft w:val="0"/>
              <w:marRight w:val="0"/>
              <w:marTop w:val="0"/>
              <w:marBottom w:val="0"/>
              <w:divBdr>
                <w:top w:val="none" w:sz="0" w:space="0" w:color="auto"/>
                <w:left w:val="none" w:sz="0" w:space="0" w:color="auto"/>
                <w:bottom w:val="none" w:sz="0" w:space="0" w:color="auto"/>
                <w:right w:val="none" w:sz="0" w:space="0" w:color="auto"/>
              </w:divBdr>
            </w:div>
          </w:divsChild>
        </w:div>
        <w:div w:id="304892157">
          <w:marLeft w:val="0"/>
          <w:marRight w:val="0"/>
          <w:marTop w:val="0"/>
          <w:marBottom w:val="0"/>
          <w:divBdr>
            <w:top w:val="none" w:sz="0" w:space="0" w:color="auto"/>
            <w:left w:val="none" w:sz="0" w:space="0" w:color="auto"/>
            <w:bottom w:val="none" w:sz="0" w:space="0" w:color="auto"/>
            <w:right w:val="none" w:sz="0" w:space="0" w:color="auto"/>
          </w:divBdr>
          <w:divsChild>
            <w:div w:id="282033874">
              <w:marLeft w:val="0"/>
              <w:marRight w:val="0"/>
              <w:marTop w:val="0"/>
              <w:marBottom w:val="0"/>
              <w:divBdr>
                <w:top w:val="none" w:sz="0" w:space="0" w:color="auto"/>
                <w:left w:val="none" w:sz="0" w:space="0" w:color="auto"/>
                <w:bottom w:val="none" w:sz="0" w:space="0" w:color="auto"/>
                <w:right w:val="none" w:sz="0" w:space="0" w:color="auto"/>
              </w:divBdr>
            </w:div>
            <w:div w:id="16893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8530">
      <w:bodyDiv w:val="1"/>
      <w:marLeft w:val="0"/>
      <w:marRight w:val="0"/>
      <w:marTop w:val="0"/>
      <w:marBottom w:val="0"/>
      <w:divBdr>
        <w:top w:val="none" w:sz="0" w:space="0" w:color="auto"/>
        <w:left w:val="none" w:sz="0" w:space="0" w:color="auto"/>
        <w:bottom w:val="none" w:sz="0" w:space="0" w:color="auto"/>
        <w:right w:val="none" w:sz="0" w:space="0" w:color="auto"/>
      </w:divBdr>
    </w:div>
    <w:div w:id="615062019">
      <w:bodyDiv w:val="1"/>
      <w:marLeft w:val="0"/>
      <w:marRight w:val="0"/>
      <w:marTop w:val="0"/>
      <w:marBottom w:val="0"/>
      <w:divBdr>
        <w:top w:val="none" w:sz="0" w:space="0" w:color="auto"/>
        <w:left w:val="none" w:sz="0" w:space="0" w:color="auto"/>
        <w:bottom w:val="none" w:sz="0" w:space="0" w:color="auto"/>
        <w:right w:val="none" w:sz="0" w:space="0" w:color="auto"/>
      </w:divBdr>
      <w:divsChild>
        <w:div w:id="520314334">
          <w:marLeft w:val="0"/>
          <w:marRight w:val="0"/>
          <w:marTop w:val="0"/>
          <w:marBottom w:val="0"/>
          <w:divBdr>
            <w:top w:val="none" w:sz="0" w:space="0" w:color="auto"/>
            <w:left w:val="none" w:sz="0" w:space="0" w:color="auto"/>
            <w:bottom w:val="none" w:sz="0" w:space="0" w:color="auto"/>
            <w:right w:val="none" w:sz="0" w:space="0" w:color="auto"/>
          </w:divBdr>
          <w:divsChild>
            <w:div w:id="654914627">
              <w:marLeft w:val="0"/>
              <w:marRight w:val="0"/>
              <w:marTop w:val="0"/>
              <w:marBottom w:val="0"/>
              <w:divBdr>
                <w:top w:val="none" w:sz="0" w:space="0" w:color="auto"/>
                <w:left w:val="none" w:sz="0" w:space="0" w:color="auto"/>
                <w:bottom w:val="none" w:sz="0" w:space="0" w:color="auto"/>
                <w:right w:val="none" w:sz="0" w:space="0" w:color="auto"/>
              </w:divBdr>
            </w:div>
            <w:div w:id="51857727">
              <w:marLeft w:val="0"/>
              <w:marRight w:val="0"/>
              <w:marTop w:val="0"/>
              <w:marBottom w:val="0"/>
              <w:divBdr>
                <w:top w:val="none" w:sz="0" w:space="0" w:color="auto"/>
                <w:left w:val="none" w:sz="0" w:space="0" w:color="auto"/>
                <w:bottom w:val="none" w:sz="0" w:space="0" w:color="auto"/>
                <w:right w:val="none" w:sz="0" w:space="0" w:color="auto"/>
              </w:divBdr>
            </w:div>
            <w:div w:id="435977215">
              <w:marLeft w:val="0"/>
              <w:marRight w:val="0"/>
              <w:marTop w:val="0"/>
              <w:marBottom w:val="0"/>
              <w:divBdr>
                <w:top w:val="none" w:sz="0" w:space="0" w:color="auto"/>
                <w:left w:val="none" w:sz="0" w:space="0" w:color="auto"/>
                <w:bottom w:val="none" w:sz="0" w:space="0" w:color="auto"/>
                <w:right w:val="none" w:sz="0" w:space="0" w:color="auto"/>
              </w:divBdr>
            </w:div>
            <w:div w:id="603415700">
              <w:marLeft w:val="0"/>
              <w:marRight w:val="0"/>
              <w:marTop w:val="0"/>
              <w:marBottom w:val="0"/>
              <w:divBdr>
                <w:top w:val="none" w:sz="0" w:space="0" w:color="auto"/>
                <w:left w:val="none" w:sz="0" w:space="0" w:color="auto"/>
                <w:bottom w:val="none" w:sz="0" w:space="0" w:color="auto"/>
                <w:right w:val="none" w:sz="0" w:space="0" w:color="auto"/>
              </w:divBdr>
            </w:div>
            <w:div w:id="714085584">
              <w:marLeft w:val="0"/>
              <w:marRight w:val="0"/>
              <w:marTop w:val="0"/>
              <w:marBottom w:val="0"/>
              <w:divBdr>
                <w:top w:val="none" w:sz="0" w:space="0" w:color="auto"/>
                <w:left w:val="none" w:sz="0" w:space="0" w:color="auto"/>
                <w:bottom w:val="none" w:sz="0" w:space="0" w:color="auto"/>
                <w:right w:val="none" w:sz="0" w:space="0" w:color="auto"/>
              </w:divBdr>
            </w:div>
            <w:div w:id="91510115">
              <w:marLeft w:val="0"/>
              <w:marRight w:val="0"/>
              <w:marTop w:val="0"/>
              <w:marBottom w:val="0"/>
              <w:divBdr>
                <w:top w:val="none" w:sz="0" w:space="0" w:color="auto"/>
                <w:left w:val="none" w:sz="0" w:space="0" w:color="auto"/>
                <w:bottom w:val="none" w:sz="0" w:space="0" w:color="auto"/>
                <w:right w:val="none" w:sz="0" w:space="0" w:color="auto"/>
              </w:divBdr>
            </w:div>
            <w:div w:id="1185442176">
              <w:marLeft w:val="0"/>
              <w:marRight w:val="0"/>
              <w:marTop w:val="0"/>
              <w:marBottom w:val="0"/>
              <w:divBdr>
                <w:top w:val="none" w:sz="0" w:space="0" w:color="auto"/>
                <w:left w:val="none" w:sz="0" w:space="0" w:color="auto"/>
                <w:bottom w:val="none" w:sz="0" w:space="0" w:color="auto"/>
                <w:right w:val="none" w:sz="0" w:space="0" w:color="auto"/>
              </w:divBdr>
            </w:div>
            <w:div w:id="105542610">
              <w:marLeft w:val="0"/>
              <w:marRight w:val="0"/>
              <w:marTop w:val="0"/>
              <w:marBottom w:val="0"/>
              <w:divBdr>
                <w:top w:val="none" w:sz="0" w:space="0" w:color="auto"/>
                <w:left w:val="none" w:sz="0" w:space="0" w:color="auto"/>
                <w:bottom w:val="none" w:sz="0" w:space="0" w:color="auto"/>
                <w:right w:val="none" w:sz="0" w:space="0" w:color="auto"/>
              </w:divBdr>
            </w:div>
            <w:div w:id="1978680888">
              <w:marLeft w:val="0"/>
              <w:marRight w:val="0"/>
              <w:marTop w:val="0"/>
              <w:marBottom w:val="0"/>
              <w:divBdr>
                <w:top w:val="none" w:sz="0" w:space="0" w:color="auto"/>
                <w:left w:val="none" w:sz="0" w:space="0" w:color="auto"/>
                <w:bottom w:val="none" w:sz="0" w:space="0" w:color="auto"/>
                <w:right w:val="none" w:sz="0" w:space="0" w:color="auto"/>
              </w:divBdr>
            </w:div>
            <w:div w:id="1698776002">
              <w:marLeft w:val="0"/>
              <w:marRight w:val="0"/>
              <w:marTop w:val="0"/>
              <w:marBottom w:val="0"/>
              <w:divBdr>
                <w:top w:val="none" w:sz="0" w:space="0" w:color="auto"/>
                <w:left w:val="none" w:sz="0" w:space="0" w:color="auto"/>
                <w:bottom w:val="none" w:sz="0" w:space="0" w:color="auto"/>
                <w:right w:val="none" w:sz="0" w:space="0" w:color="auto"/>
              </w:divBdr>
            </w:div>
            <w:div w:id="58865682">
              <w:marLeft w:val="0"/>
              <w:marRight w:val="0"/>
              <w:marTop w:val="0"/>
              <w:marBottom w:val="0"/>
              <w:divBdr>
                <w:top w:val="none" w:sz="0" w:space="0" w:color="auto"/>
                <w:left w:val="none" w:sz="0" w:space="0" w:color="auto"/>
                <w:bottom w:val="none" w:sz="0" w:space="0" w:color="auto"/>
                <w:right w:val="none" w:sz="0" w:space="0" w:color="auto"/>
              </w:divBdr>
            </w:div>
            <w:div w:id="863664940">
              <w:marLeft w:val="0"/>
              <w:marRight w:val="0"/>
              <w:marTop w:val="0"/>
              <w:marBottom w:val="0"/>
              <w:divBdr>
                <w:top w:val="none" w:sz="0" w:space="0" w:color="auto"/>
                <w:left w:val="none" w:sz="0" w:space="0" w:color="auto"/>
                <w:bottom w:val="none" w:sz="0" w:space="0" w:color="auto"/>
                <w:right w:val="none" w:sz="0" w:space="0" w:color="auto"/>
              </w:divBdr>
            </w:div>
            <w:div w:id="1930192554">
              <w:marLeft w:val="0"/>
              <w:marRight w:val="0"/>
              <w:marTop w:val="0"/>
              <w:marBottom w:val="0"/>
              <w:divBdr>
                <w:top w:val="none" w:sz="0" w:space="0" w:color="auto"/>
                <w:left w:val="none" w:sz="0" w:space="0" w:color="auto"/>
                <w:bottom w:val="none" w:sz="0" w:space="0" w:color="auto"/>
                <w:right w:val="none" w:sz="0" w:space="0" w:color="auto"/>
              </w:divBdr>
            </w:div>
            <w:div w:id="984628270">
              <w:marLeft w:val="0"/>
              <w:marRight w:val="0"/>
              <w:marTop w:val="0"/>
              <w:marBottom w:val="0"/>
              <w:divBdr>
                <w:top w:val="none" w:sz="0" w:space="0" w:color="auto"/>
                <w:left w:val="none" w:sz="0" w:space="0" w:color="auto"/>
                <w:bottom w:val="none" w:sz="0" w:space="0" w:color="auto"/>
                <w:right w:val="none" w:sz="0" w:space="0" w:color="auto"/>
              </w:divBdr>
            </w:div>
            <w:div w:id="1097484478">
              <w:marLeft w:val="0"/>
              <w:marRight w:val="0"/>
              <w:marTop w:val="0"/>
              <w:marBottom w:val="0"/>
              <w:divBdr>
                <w:top w:val="none" w:sz="0" w:space="0" w:color="auto"/>
                <w:left w:val="none" w:sz="0" w:space="0" w:color="auto"/>
                <w:bottom w:val="none" w:sz="0" w:space="0" w:color="auto"/>
                <w:right w:val="none" w:sz="0" w:space="0" w:color="auto"/>
              </w:divBdr>
            </w:div>
            <w:div w:id="812605431">
              <w:marLeft w:val="0"/>
              <w:marRight w:val="0"/>
              <w:marTop w:val="0"/>
              <w:marBottom w:val="0"/>
              <w:divBdr>
                <w:top w:val="none" w:sz="0" w:space="0" w:color="auto"/>
                <w:left w:val="none" w:sz="0" w:space="0" w:color="auto"/>
                <w:bottom w:val="none" w:sz="0" w:space="0" w:color="auto"/>
                <w:right w:val="none" w:sz="0" w:space="0" w:color="auto"/>
              </w:divBdr>
            </w:div>
            <w:div w:id="922490431">
              <w:marLeft w:val="0"/>
              <w:marRight w:val="0"/>
              <w:marTop w:val="0"/>
              <w:marBottom w:val="0"/>
              <w:divBdr>
                <w:top w:val="none" w:sz="0" w:space="0" w:color="auto"/>
                <w:left w:val="none" w:sz="0" w:space="0" w:color="auto"/>
                <w:bottom w:val="none" w:sz="0" w:space="0" w:color="auto"/>
                <w:right w:val="none" w:sz="0" w:space="0" w:color="auto"/>
              </w:divBdr>
            </w:div>
            <w:div w:id="1835604934">
              <w:marLeft w:val="0"/>
              <w:marRight w:val="0"/>
              <w:marTop w:val="0"/>
              <w:marBottom w:val="0"/>
              <w:divBdr>
                <w:top w:val="none" w:sz="0" w:space="0" w:color="auto"/>
                <w:left w:val="none" w:sz="0" w:space="0" w:color="auto"/>
                <w:bottom w:val="none" w:sz="0" w:space="0" w:color="auto"/>
                <w:right w:val="none" w:sz="0" w:space="0" w:color="auto"/>
              </w:divBdr>
            </w:div>
            <w:div w:id="269703435">
              <w:marLeft w:val="0"/>
              <w:marRight w:val="0"/>
              <w:marTop w:val="0"/>
              <w:marBottom w:val="0"/>
              <w:divBdr>
                <w:top w:val="none" w:sz="0" w:space="0" w:color="auto"/>
                <w:left w:val="none" w:sz="0" w:space="0" w:color="auto"/>
                <w:bottom w:val="none" w:sz="0" w:space="0" w:color="auto"/>
                <w:right w:val="none" w:sz="0" w:space="0" w:color="auto"/>
              </w:divBdr>
            </w:div>
            <w:div w:id="607277505">
              <w:marLeft w:val="0"/>
              <w:marRight w:val="0"/>
              <w:marTop w:val="0"/>
              <w:marBottom w:val="0"/>
              <w:divBdr>
                <w:top w:val="none" w:sz="0" w:space="0" w:color="auto"/>
                <w:left w:val="none" w:sz="0" w:space="0" w:color="auto"/>
                <w:bottom w:val="none" w:sz="0" w:space="0" w:color="auto"/>
                <w:right w:val="none" w:sz="0" w:space="0" w:color="auto"/>
              </w:divBdr>
            </w:div>
            <w:div w:id="2054309223">
              <w:marLeft w:val="0"/>
              <w:marRight w:val="0"/>
              <w:marTop w:val="0"/>
              <w:marBottom w:val="0"/>
              <w:divBdr>
                <w:top w:val="none" w:sz="0" w:space="0" w:color="auto"/>
                <w:left w:val="none" w:sz="0" w:space="0" w:color="auto"/>
                <w:bottom w:val="none" w:sz="0" w:space="0" w:color="auto"/>
                <w:right w:val="none" w:sz="0" w:space="0" w:color="auto"/>
              </w:divBdr>
            </w:div>
            <w:div w:id="268318030">
              <w:marLeft w:val="0"/>
              <w:marRight w:val="0"/>
              <w:marTop w:val="0"/>
              <w:marBottom w:val="0"/>
              <w:divBdr>
                <w:top w:val="none" w:sz="0" w:space="0" w:color="auto"/>
                <w:left w:val="none" w:sz="0" w:space="0" w:color="auto"/>
                <w:bottom w:val="none" w:sz="0" w:space="0" w:color="auto"/>
                <w:right w:val="none" w:sz="0" w:space="0" w:color="auto"/>
              </w:divBdr>
            </w:div>
            <w:div w:id="2067751033">
              <w:marLeft w:val="0"/>
              <w:marRight w:val="0"/>
              <w:marTop w:val="0"/>
              <w:marBottom w:val="0"/>
              <w:divBdr>
                <w:top w:val="none" w:sz="0" w:space="0" w:color="auto"/>
                <w:left w:val="none" w:sz="0" w:space="0" w:color="auto"/>
                <w:bottom w:val="none" w:sz="0" w:space="0" w:color="auto"/>
                <w:right w:val="none" w:sz="0" w:space="0" w:color="auto"/>
              </w:divBdr>
            </w:div>
            <w:div w:id="706419480">
              <w:marLeft w:val="0"/>
              <w:marRight w:val="0"/>
              <w:marTop w:val="0"/>
              <w:marBottom w:val="0"/>
              <w:divBdr>
                <w:top w:val="none" w:sz="0" w:space="0" w:color="auto"/>
                <w:left w:val="none" w:sz="0" w:space="0" w:color="auto"/>
                <w:bottom w:val="none" w:sz="0" w:space="0" w:color="auto"/>
                <w:right w:val="none" w:sz="0" w:space="0" w:color="auto"/>
              </w:divBdr>
            </w:div>
            <w:div w:id="1930382699">
              <w:marLeft w:val="0"/>
              <w:marRight w:val="0"/>
              <w:marTop w:val="0"/>
              <w:marBottom w:val="0"/>
              <w:divBdr>
                <w:top w:val="none" w:sz="0" w:space="0" w:color="auto"/>
                <w:left w:val="none" w:sz="0" w:space="0" w:color="auto"/>
                <w:bottom w:val="none" w:sz="0" w:space="0" w:color="auto"/>
                <w:right w:val="none" w:sz="0" w:space="0" w:color="auto"/>
              </w:divBdr>
            </w:div>
            <w:div w:id="382365111">
              <w:marLeft w:val="0"/>
              <w:marRight w:val="0"/>
              <w:marTop w:val="0"/>
              <w:marBottom w:val="0"/>
              <w:divBdr>
                <w:top w:val="none" w:sz="0" w:space="0" w:color="auto"/>
                <w:left w:val="none" w:sz="0" w:space="0" w:color="auto"/>
                <w:bottom w:val="none" w:sz="0" w:space="0" w:color="auto"/>
                <w:right w:val="none" w:sz="0" w:space="0" w:color="auto"/>
              </w:divBdr>
            </w:div>
            <w:div w:id="1020664370">
              <w:marLeft w:val="0"/>
              <w:marRight w:val="0"/>
              <w:marTop w:val="0"/>
              <w:marBottom w:val="0"/>
              <w:divBdr>
                <w:top w:val="none" w:sz="0" w:space="0" w:color="auto"/>
                <w:left w:val="none" w:sz="0" w:space="0" w:color="auto"/>
                <w:bottom w:val="none" w:sz="0" w:space="0" w:color="auto"/>
                <w:right w:val="none" w:sz="0" w:space="0" w:color="auto"/>
              </w:divBdr>
            </w:div>
            <w:div w:id="1884051556">
              <w:marLeft w:val="0"/>
              <w:marRight w:val="0"/>
              <w:marTop w:val="0"/>
              <w:marBottom w:val="0"/>
              <w:divBdr>
                <w:top w:val="none" w:sz="0" w:space="0" w:color="auto"/>
                <w:left w:val="none" w:sz="0" w:space="0" w:color="auto"/>
                <w:bottom w:val="none" w:sz="0" w:space="0" w:color="auto"/>
                <w:right w:val="none" w:sz="0" w:space="0" w:color="auto"/>
              </w:divBdr>
            </w:div>
            <w:div w:id="543760140">
              <w:marLeft w:val="0"/>
              <w:marRight w:val="0"/>
              <w:marTop w:val="0"/>
              <w:marBottom w:val="0"/>
              <w:divBdr>
                <w:top w:val="none" w:sz="0" w:space="0" w:color="auto"/>
                <w:left w:val="none" w:sz="0" w:space="0" w:color="auto"/>
                <w:bottom w:val="none" w:sz="0" w:space="0" w:color="auto"/>
                <w:right w:val="none" w:sz="0" w:space="0" w:color="auto"/>
              </w:divBdr>
            </w:div>
            <w:div w:id="698823555">
              <w:marLeft w:val="0"/>
              <w:marRight w:val="0"/>
              <w:marTop w:val="0"/>
              <w:marBottom w:val="0"/>
              <w:divBdr>
                <w:top w:val="none" w:sz="0" w:space="0" w:color="auto"/>
                <w:left w:val="none" w:sz="0" w:space="0" w:color="auto"/>
                <w:bottom w:val="none" w:sz="0" w:space="0" w:color="auto"/>
                <w:right w:val="none" w:sz="0" w:space="0" w:color="auto"/>
              </w:divBdr>
            </w:div>
            <w:div w:id="935750047">
              <w:marLeft w:val="0"/>
              <w:marRight w:val="0"/>
              <w:marTop w:val="0"/>
              <w:marBottom w:val="0"/>
              <w:divBdr>
                <w:top w:val="none" w:sz="0" w:space="0" w:color="auto"/>
                <w:left w:val="none" w:sz="0" w:space="0" w:color="auto"/>
                <w:bottom w:val="none" w:sz="0" w:space="0" w:color="auto"/>
                <w:right w:val="none" w:sz="0" w:space="0" w:color="auto"/>
              </w:divBdr>
            </w:div>
            <w:div w:id="591821638">
              <w:marLeft w:val="0"/>
              <w:marRight w:val="0"/>
              <w:marTop w:val="0"/>
              <w:marBottom w:val="0"/>
              <w:divBdr>
                <w:top w:val="none" w:sz="0" w:space="0" w:color="auto"/>
                <w:left w:val="none" w:sz="0" w:space="0" w:color="auto"/>
                <w:bottom w:val="none" w:sz="0" w:space="0" w:color="auto"/>
                <w:right w:val="none" w:sz="0" w:space="0" w:color="auto"/>
              </w:divBdr>
            </w:div>
            <w:div w:id="1780370857">
              <w:marLeft w:val="0"/>
              <w:marRight w:val="0"/>
              <w:marTop w:val="0"/>
              <w:marBottom w:val="0"/>
              <w:divBdr>
                <w:top w:val="none" w:sz="0" w:space="0" w:color="auto"/>
                <w:left w:val="none" w:sz="0" w:space="0" w:color="auto"/>
                <w:bottom w:val="none" w:sz="0" w:space="0" w:color="auto"/>
                <w:right w:val="none" w:sz="0" w:space="0" w:color="auto"/>
              </w:divBdr>
            </w:div>
            <w:div w:id="2041859463">
              <w:marLeft w:val="0"/>
              <w:marRight w:val="0"/>
              <w:marTop w:val="0"/>
              <w:marBottom w:val="0"/>
              <w:divBdr>
                <w:top w:val="none" w:sz="0" w:space="0" w:color="auto"/>
                <w:left w:val="none" w:sz="0" w:space="0" w:color="auto"/>
                <w:bottom w:val="none" w:sz="0" w:space="0" w:color="auto"/>
                <w:right w:val="none" w:sz="0" w:space="0" w:color="auto"/>
              </w:divBdr>
            </w:div>
            <w:div w:id="1244879498">
              <w:marLeft w:val="0"/>
              <w:marRight w:val="0"/>
              <w:marTop w:val="0"/>
              <w:marBottom w:val="0"/>
              <w:divBdr>
                <w:top w:val="none" w:sz="0" w:space="0" w:color="auto"/>
                <w:left w:val="none" w:sz="0" w:space="0" w:color="auto"/>
                <w:bottom w:val="none" w:sz="0" w:space="0" w:color="auto"/>
                <w:right w:val="none" w:sz="0" w:space="0" w:color="auto"/>
              </w:divBdr>
            </w:div>
            <w:div w:id="2048791827">
              <w:marLeft w:val="0"/>
              <w:marRight w:val="0"/>
              <w:marTop w:val="0"/>
              <w:marBottom w:val="0"/>
              <w:divBdr>
                <w:top w:val="none" w:sz="0" w:space="0" w:color="auto"/>
                <w:left w:val="none" w:sz="0" w:space="0" w:color="auto"/>
                <w:bottom w:val="none" w:sz="0" w:space="0" w:color="auto"/>
                <w:right w:val="none" w:sz="0" w:space="0" w:color="auto"/>
              </w:divBdr>
            </w:div>
            <w:div w:id="325330404">
              <w:marLeft w:val="0"/>
              <w:marRight w:val="0"/>
              <w:marTop w:val="0"/>
              <w:marBottom w:val="0"/>
              <w:divBdr>
                <w:top w:val="none" w:sz="0" w:space="0" w:color="auto"/>
                <w:left w:val="none" w:sz="0" w:space="0" w:color="auto"/>
                <w:bottom w:val="none" w:sz="0" w:space="0" w:color="auto"/>
                <w:right w:val="none" w:sz="0" w:space="0" w:color="auto"/>
              </w:divBdr>
            </w:div>
            <w:div w:id="749081686">
              <w:marLeft w:val="0"/>
              <w:marRight w:val="0"/>
              <w:marTop w:val="0"/>
              <w:marBottom w:val="0"/>
              <w:divBdr>
                <w:top w:val="none" w:sz="0" w:space="0" w:color="auto"/>
                <w:left w:val="none" w:sz="0" w:space="0" w:color="auto"/>
                <w:bottom w:val="none" w:sz="0" w:space="0" w:color="auto"/>
                <w:right w:val="none" w:sz="0" w:space="0" w:color="auto"/>
              </w:divBdr>
            </w:div>
            <w:div w:id="1074015078">
              <w:marLeft w:val="0"/>
              <w:marRight w:val="0"/>
              <w:marTop w:val="0"/>
              <w:marBottom w:val="0"/>
              <w:divBdr>
                <w:top w:val="none" w:sz="0" w:space="0" w:color="auto"/>
                <w:left w:val="none" w:sz="0" w:space="0" w:color="auto"/>
                <w:bottom w:val="none" w:sz="0" w:space="0" w:color="auto"/>
                <w:right w:val="none" w:sz="0" w:space="0" w:color="auto"/>
              </w:divBdr>
            </w:div>
            <w:div w:id="1812399293">
              <w:marLeft w:val="0"/>
              <w:marRight w:val="0"/>
              <w:marTop w:val="0"/>
              <w:marBottom w:val="0"/>
              <w:divBdr>
                <w:top w:val="none" w:sz="0" w:space="0" w:color="auto"/>
                <w:left w:val="none" w:sz="0" w:space="0" w:color="auto"/>
                <w:bottom w:val="none" w:sz="0" w:space="0" w:color="auto"/>
                <w:right w:val="none" w:sz="0" w:space="0" w:color="auto"/>
              </w:divBdr>
            </w:div>
            <w:div w:id="1029255071">
              <w:marLeft w:val="0"/>
              <w:marRight w:val="0"/>
              <w:marTop w:val="0"/>
              <w:marBottom w:val="0"/>
              <w:divBdr>
                <w:top w:val="none" w:sz="0" w:space="0" w:color="auto"/>
                <w:left w:val="none" w:sz="0" w:space="0" w:color="auto"/>
                <w:bottom w:val="none" w:sz="0" w:space="0" w:color="auto"/>
                <w:right w:val="none" w:sz="0" w:space="0" w:color="auto"/>
              </w:divBdr>
            </w:div>
            <w:div w:id="1822427385">
              <w:marLeft w:val="0"/>
              <w:marRight w:val="0"/>
              <w:marTop w:val="0"/>
              <w:marBottom w:val="0"/>
              <w:divBdr>
                <w:top w:val="none" w:sz="0" w:space="0" w:color="auto"/>
                <w:left w:val="none" w:sz="0" w:space="0" w:color="auto"/>
                <w:bottom w:val="none" w:sz="0" w:space="0" w:color="auto"/>
                <w:right w:val="none" w:sz="0" w:space="0" w:color="auto"/>
              </w:divBdr>
            </w:div>
            <w:div w:id="854731014">
              <w:marLeft w:val="0"/>
              <w:marRight w:val="0"/>
              <w:marTop w:val="0"/>
              <w:marBottom w:val="0"/>
              <w:divBdr>
                <w:top w:val="none" w:sz="0" w:space="0" w:color="auto"/>
                <w:left w:val="none" w:sz="0" w:space="0" w:color="auto"/>
                <w:bottom w:val="none" w:sz="0" w:space="0" w:color="auto"/>
                <w:right w:val="none" w:sz="0" w:space="0" w:color="auto"/>
              </w:divBdr>
            </w:div>
            <w:div w:id="1758549671">
              <w:marLeft w:val="0"/>
              <w:marRight w:val="0"/>
              <w:marTop w:val="0"/>
              <w:marBottom w:val="0"/>
              <w:divBdr>
                <w:top w:val="none" w:sz="0" w:space="0" w:color="auto"/>
                <w:left w:val="none" w:sz="0" w:space="0" w:color="auto"/>
                <w:bottom w:val="none" w:sz="0" w:space="0" w:color="auto"/>
                <w:right w:val="none" w:sz="0" w:space="0" w:color="auto"/>
              </w:divBdr>
            </w:div>
            <w:div w:id="1759524948">
              <w:marLeft w:val="0"/>
              <w:marRight w:val="0"/>
              <w:marTop w:val="0"/>
              <w:marBottom w:val="0"/>
              <w:divBdr>
                <w:top w:val="none" w:sz="0" w:space="0" w:color="auto"/>
                <w:left w:val="none" w:sz="0" w:space="0" w:color="auto"/>
                <w:bottom w:val="none" w:sz="0" w:space="0" w:color="auto"/>
                <w:right w:val="none" w:sz="0" w:space="0" w:color="auto"/>
              </w:divBdr>
            </w:div>
            <w:div w:id="369569099">
              <w:marLeft w:val="0"/>
              <w:marRight w:val="0"/>
              <w:marTop w:val="0"/>
              <w:marBottom w:val="0"/>
              <w:divBdr>
                <w:top w:val="none" w:sz="0" w:space="0" w:color="auto"/>
                <w:left w:val="none" w:sz="0" w:space="0" w:color="auto"/>
                <w:bottom w:val="none" w:sz="0" w:space="0" w:color="auto"/>
                <w:right w:val="none" w:sz="0" w:space="0" w:color="auto"/>
              </w:divBdr>
            </w:div>
            <w:div w:id="564075521">
              <w:marLeft w:val="0"/>
              <w:marRight w:val="0"/>
              <w:marTop w:val="0"/>
              <w:marBottom w:val="0"/>
              <w:divBdr>
                <w:top w:val="none" w:sz="0" w:space="0" w:color="auto"/>
                <w:left w:val="none" w:sz="0" w:space="0" w:color="auto"/>
                <w:bottom w:val="none" w:sz="0" w:space="0" w:color="auto"/>
                <w:right w:val="none" w:sz="0" w:space="0" w:color="auto"/>
              </w:divBdr>
            </w:div>
            <w:div w:id="1748065323">
              <w:marLeft w:val="0"/>
              <w:marRight w:val="0"/>
              <w:marTop w:val="0"/>
              <w:marBottom w:val="0"/>
              <w:divBdr>
                <w:top w:val="none" w:sz="0" w:space="0" w:color="auto"/>
                <w:left w:val="none" w:sz="0" w:space="0" w:color="auto"/>
                <w:bottom w:val="none" w:sz="0" w:space="0" w:color="auto"/>
                <w:right w:val="none" w:sz="0" w:space="0" w:color="auto"/>
              </w:divBdr>
            </w:div>
            <w:div w:id="211432528">
              <w:marLeft w:val="0"/>
              <w:marRight w:val="0"/>
              <w:marTop w:val="0"/>
              <w:marBottom w:val="0"/>
              <w:divBdr>
                <w:top w:val="none" w:sz="0" w:space="0" w:color="auto"/>
                <w:left w:val="none" w:sz="0" w:space="0" w:color="auto"/>
                <w:bottom w:val="none" w:sz="0" w:space="0" w:color="auto"/>
                <w:right w:val="none" w:sz="0" w:space="0" w:color="auto"/>
              </w:divBdr>
            </w:div>
            <w:div w:id="80180314">
              <w:marLeft w:val="0"/>
              <w:marRight w:val="0"/>
              <w:marTop w:val="0"/>
              <w:marBottom w:val="0"/>
              <w:divBdr>
                <w:top w:val="none" w:sz="0" w:space="0" w:color="auto"/>
                <w:left w:val="none" w:sz="0" w:space="0" w:color="auto"/>
                <w:bottom w:val="none" w:sz="0" w:space="0" w:color="auto"/>
                <w:right w:val="none" w:sz="0" w:space="0" w:color="auto"/>
              </w:divBdr>
            </w:div>
            <w:div w:id="1485008433">
              <w:marLeft w:val="0"/>
              <w:marRight w:val="0"/>
              <w:marTop w:val="0"/>
              <w:marBottom w:val="0"/>
              <w:divBdr>
                <w:top w:val="none" w:sz="0" w:space="0" w:color="auto"/>
                <w:left w:val="none" w:sz="0" w:space="0" w:color="auto"/>
                <w:bottom w:val="none" w:sz="0" w:space="0" w:color="auto"/>
                <w:right w:val="none" w:sz="0" w:space="0" w:color="auto"/>
              </w:divBdr>
            </w:div>
            <w:div w:id="122816740">
              <w:marLeft w:val="0"/>
              <w:marRight w:val="0"/>
              <w:marTop w:val="0"/>
              <w:marBottom w:val="0"/>
              <w:divBdr>
                <w:top w:val="none" w:sz="0" w:space="0" w:color="auto"/>
                <w:left w:val="none" w:sz="0" w:space="0" w:color="auto"/>
                <w:bottom w:val="none" w:sz="0" w:space="0" w:color="auto"/>
                <w:right w:val="none" w:sz="0" w:space="0" w:color="auto"/>
              </w:divBdr>
            </w:div>
            <w:div w:id="671838718">
              <w:marLeft w:val="0"/>
              <w:marRight w:val="0"/>
              <w:marTop w:val="0"/>
              <w:marBottom w:val="0"/>
              <w:divBdr>
                <w:top w:val="none" w:sz="0" w:space="0" w:color="auto"/>
                <w:left w:val="none" w:sz="0" w:space="0" w:color="auto"/>
                <w:bottom w:val="none" w:sz="0" w:space="0" w:color="auto"/>
                <w:right w:val="none" w:sz="0" w:space="0" w:color="auto"/>
              </w:divBdr>
            </w:div>
            <w:div w:id="965938705">
              <w:marLeft w:val="0"/>
              <w:marRight w:val="0"/>
              <w:marTop w:val="0"/>
              <w:marBottom w:val="0"/>
              <w:divBdr>
                <w:top w:val="none" w:sz="0" w:space="0" w:color="auto"/>
                <w:left w:val="none" w:sz="0" w:space="0" w:color="auto"/>
                <w:bottom w:val="none" w:sz="0" w:space="0" w:color="auto"/>
                <w:right w:val="none" w:sz="0" w:space="0" w:color="auto"/>
              </w:divBdr>
            </w:div>
          </w:divsChild>
        </w:div>
        <w:div w:id="652951816">
          <w:marLeft w:val="0"/>
          <w:marRight w:val="0"/>
          <w:marTop w:val="0"/>
          <w:marBottom w:val="0"/>
          <w:divBdr>
            <w:top w:val="none" w:sz="0" w:space="0" w:color="auto"/>
            <w:left w:val="none" w:sz="0" w:space="0" w:color="auto"/>
            <w:bottom w:val="none" w:sz="0" w:space="0" w:color="auto"/>
            <w:right w:val="none" w:sz="0" w:space="0" w:color="auto"/>
          </w:divBdr>
          <w:divsChild>
            <w:div w:id="514852899">
              <w:marLeft w:val="0"/>
              <w:marRight w:val="0"/>
              <w:marTop w:val="0"/>
              <w:marBottom w:val="0"/>
              <w:divBdr>
                <w:top w:val="none" w:sz="0" w:space="0" w:color="auto"/>
                <w:left w:val="none" w:sz="0" w:space="0" w:color="auto"/>
                <w:bottom w:val="none" w:sz="0" w:space="0" w:color="auto"/>
                <w:right w:val="none" w:sz="0" w:space="0" w:color="auto"/>
              </w:divBdr>
            </w:div>
            <w:div w:id="751046277">
              <w:marLeft w:val="0"/>
              <w:marRight w:val="0"/>
              <w:marTop w:val="0"/>
              <w:marBottom w:val="0"/>
              <w:divBdr>
                <w:top w:val="none" w:sz="0" w:space="0" w:color="auto"/>
                <w:left w:val="none" w:sz="0" w:space="0" w:color="auto"/>
                <w:bottom w:val="none" w:sz="0" w:space="0" w:color="auto"/>
                <w:right w:val="none" w:sz="0" w:space="0" w:color="auto"/>
              </w:divBdr>
            </w:div>
            <w:div w:id="588655113">
              <w:marLeft w:val="0"/>
              <w:marRight w:val="0"/>
              <w:marTop w:val="0"/>
              <w:marBottom w:val="0"/>
              <w:divBdr>
                <w:top w:val="none" w:sz="0" w:space="0" w:color="auto"/>
                <w:left w:val="none" w:sz="0" w:space="0" w:color="auto"/>
                <w:bottom w:val="none" w:sz="0" w:space="0" w:color="auto"/>
                <w:right w:val="none" w:sz="0" w:space="0" w:color="auto"/>
              </w:divBdr>
            </w:div>
            <w:div w:id="1104881625">
              <w:marLeft w:val="0"/>
              <w:marRight w:val="0"/>
              <w:marTop w:val="0"/>
              <w:marBottom w:val="0"/>
              <w:divBdr>
                <w:top w:val="none" w:sz="0" w:space="0" w:color="auto"/>
                <w:left w:val="none" w:sz="0" w:space="0" w:color="auto"/>
                <w:bottom w:val="none" w:sz="0" w:space="0" w:color="auto"/>
                <w:right w:val="none" w:sz="0" w:space="0" w:color="auto"/>
              </w:divBdr>
            </w:div>
            <w:div w:id="943073364">
              <w:marLeft w:val="0"/>
              <w:marRight w:val="0"/>
              <w:marTop w:val="0"/>
              <w:marBottom w:val="0"/>
              <w:divBdr>
                <w:top w:val="none" w:sz="0" w:space="0" w:color="auto"/>
                <w:left w:val="none" w:sz="0" w:space="0" w:color="auto"/>
                <w:bottom w:val="none" w:sz="0" w:space="0" w:color="auto"/>
                <w:right w:val="none" w:sz="0" w:space="0" w:color="auto"/>
              </w:divBdr>
            </w:div>
            <w:div w:id="586772864">
              <w:marLeft w:val="0"/>
              <w:marRight w:val="0"/>
              <w:marTop w:val="0"/>
              <w:marBottom w:val="0"/>
              <w:divBdr>
                <w:top w:val="none" w:sz="0" w:space="0" w:color="auto"/>
                <w:left w:val="none" w:sz="0" w:space="0" w:color="auto"/>
                <w:bottom w:val="none" w:sz="0" w:space="0" w:color="auto"/>
                <w:right w:val="none" w:sz="0" w:space="0" w:color="auto"/>
              </w:divBdr>
            </w:div>
            <w:div w:id="1719432992">
              <w:marLeft w:val="0"/>
              <w:marRight w:val="0"/>
              <w:marTop w:val="0"/>
              <w:marBottom w:val="0"/>
              <w:divBdr>
                <w:top w:val="none" w:sz="0" w:space="0" w:color="auto"/>
                <w:left w:val="none" w:sz="0" w:space="0" w:color="auto"/>
                <w:bottom w:val="none" w:sz="0" w:space="0" w:color="auto"/>
                <w:right w:val="none" w:sz="0" w:space="0" w:color="auto"/>
              </w:divBdr>
            </w:div>
            <w:div w:id="621115453">
              <w:marLeft w:val="0"/>
              <w:marRight w:val="0"/>
              <w:marTop w:val="0"/>
              <w:marBottom w:val="0"/>
              <w:divBdr>
                <w:top w:val="none" w:sz="0" w:space="0" w:color="auto"/>
                <w:left w:val="none" w:sz="0" w:space="0" w:color="auto"/>
                <w:bottom w:val="none" w:sz="0" w:space="0" w:color="auto"/>
                <w:right w:val="none" w:sz="0" w:space="0" w:color="auto"/>
              </w:divBdr>
            </w:div>
            <w:div w:id="1649824522">
              <w:marLeft w:val="0"/>
              <w:marRight w:val="0"/>
              <w:marTop w:val="0"/>
              <w:marBottom w:val="0"/>
              <w:divBdr>
                <w:top w:val="none" w:sz="0" w:space="0" w:color="auto"/>
                <w:left w:val="none" w:sz="0" w:space="0" w:color="auto"/>
                <w:bottom w:val="none" w:sz="0" w:space="0" w:color="auto"/>
                <w:right w:val="none" w:sz="0" w:space="0" w:color="auto"/>
              </w:divBdr>
            </w:div>
            <w:div w:id="1076706648">
              <w:marLeft w:val="0"/>
              <w:marRight w:val="0"/>
              <w:marTop w:val="0"/>
              <w:marBottom w:val="0"/>
              <w:divBdr>
                <w:top w:val="none" w:sz="0" w:space="0" w:color="auto"/>
                <w:left w:val="none" w:sz="0" w:space="0" w:color="auto"/>
                <w:bottom w:val="none" w:sz="0" w:space="0" w:color="auto"/>
                <w:right w:val="none" w:sz="0" w:space="0" w:color="auto"/>
              </w:divBdr>
            </w:div>
            <w:div w:id="27341095">
              <w:marLeft w:val="0"/>
              <w:marRight w:val="0"/>
              <w:marTop w:val="0"/>
              <w:marBottom w:val="0"/>
              <w:divBdr>
                <w:top w:val="none" w:sz="0" w:space="0" w:color="auto"/>
                <w:left w:val="none" w:sz="0" w:space="0" w:color="auto"/>
                <w:bottom w:val="none" w:sz="0" w:space="0" w:color="auto"/>
                <w:right w:val="none" w:sz="0" w:space="0" w:color="auto"/>
              </w:divBdr>
            </w:div>
            <w:div w:id="1085613257">
              <w:marLeft w:val="0"/>
              <w:marRight w:val="0"/>
              <w:marTop w:val="0"/>
              <w:marBottom w:val="0"/>
              <w:divBdr>
                <w:top w:val="none" w:sz="0" w:space="0" w:color="auto"/>
                <w:left w:val="none" w:sz="0" w:space="0" w:color="auto"/>
                <w:bottom w:val="none" w:sz="0" w:space="0" w:color="auto"/>
                <w:right w:val="none" w:sz="0" w:space="0" w:color="auto"/>
              </w:divBdr>
            </w:div>
            <w:div w:id="1081100993">
              <w:marLeft w:val="0"/>
              <w:marRight w:val="0"/>
              <w:marTop w:val="0"/>
              <w:marBottom w:val="0"/>
              <w:divBdr>
                <w:top w:val="none" w:sz="0" w:space="0" w:color="auto"/>
                <w:left w:val="none" w:sz="0" w:space="0" w:color="auto"/>
                <w:bottom w:val="none" w:sz="0" w:space="0" w:color="auto"/>
                <w:right w:val="none" w:sz="0" w:space="0" w:color="auto"/>
              </w:divBdr>
            </w:div>
            <w:div w:id="2057852637">
              <w:marLeft w:val="0"/>
              <w:marRight w:val="0"/>
              <w:marTop w:val="0"/>
              <w:marBottom w:val="0"/>
              <w:divBdr>
                <w:top w:val="none" w:sz="0" w:space="0" w:color="auto"/>
                <w:left w:val="none" w:sz="0" w:space="0" w:color="auto"/>
                <w:bottom w:val="none" w:sz="0" w:space="0" w:color="auto"/>
                <w:right w:val="none" w:sz="0" w:space="0" w:color="auto"/>
              </w:divBdr>
            </w:div>
            <w:div w:id="173963857">
              <w:marLeft w:val="0"/>
              <w:marRight w:val="0"/>
              <w:marTop w:val="0"/>
              <w:marBottom w:val="0"/>
              <w:divBdr>
                <w:top w:val="none" w:sz="0" w:space="0" w:color="auto"/>
                <w:left w:val="none" w:sz="0" w:space="0" w:color="auto"/>
                <w:bottom w:val="none" w:sz="0" w:space="0" w:color="auto"/>
                <w:right w:val="none" w:sz="0" w:space="0" w:color="auto"/>
              </w:divBdr>
            </w:div>
            <w:div w:id="311057881">
              <w:marLeft w:val="0"/>
              <w:marRight w:val="0"/>
              <w:marTop w:val="0"/>
              <w:marBottom w:val="0"/>
              <w:divBdr>
                <w:top w:val="none" w:sz="0" w:space="0" w:color="auto"/>
                <w:left w:val="none" w:sz="0" w:space="0" w:color="auto"/>
                <w:bottom w:val="none" w:sz="0" w:space="0" w:color="auto"/>
                <w:right w:val="none" w:sz="0" w:space="0" w:color="auto"/>
              </w:divBdr>
            </w:div>
            <w:div w:id="1635912691">
              <w:marLeft w:val="0"/>
              <w:marRight w:val="0"/>
              <w:marTop w:val="0"/>
              <w:marBottom w:val="0"/>
              <w:divBdr>
                <w:top w:val="none" w:sz="0" w:space="0" w:color="auto"/>
                <w:left w:val="none" w:sz="0" w:space="0" w:color="auto"/>
                <w:bottom w:val="none" w:sz="0" w:space="0" w:color="auto"/>
                <w:right w:val="none" w:sz="0" w:space="0" w:color="auto"/>
              </w:divBdr>
            </w:div>
            <w:div w:id="2134667188">
              <w:marLeft w:val="0"/>
              <w:marRight w:val="0"/>
              <w:marTop w:val="0"/>
              <w:marBottom w:val="0"/>
              <w:divBdr>
                <w:top w:val="none" w:sz="0" w:space="0" w:color="auto"/>
                <w:left w:val="none" w:sz="0" w:space="0" w:color="auto"/>
                <w:bottom w:val="none" w:sz="0" w:space="0" w:color="auto"/>
                <w:right w:val="none" w:sz="0" w:space="0" w:color="auto"/>
              </w:divBdr>
            </w:div>
            <w:div w:id="136727065">
              <w:marLeft w:val="0"/>
              <w:marRight w:val="0"/>
              <w:marTop w:val="0"/>
              <w:marBottom w:val="0"/>
              <w:divBdr>
                <w:top w:val="none" w:sz="0" w:space="0" w:color="auto"/>
                <w:left w:val="none" w:sz="0" w:space="0" w:color="auto"/>
                <w:bottom w:val="none" w:sz="0" w:space="0" w:color="auto"/>
                <w:right w:val="none" w:sz="0" w:space="0" w:color="auto"/>
              </w:divBdr>
            </w:div>
            <w:div w:id="1265380916">
              <w:marLeft w:val="0"/>
              <w:marRight w:val="0"/>
              <w:marTop w:val="0"/>
              <w:marBottom w:val="0"/>
              <w:divBdr>
                <w:top w:val="none" w:sz="0" w:space="0" w:color="auto"/>
                <w:left w:val="none" w:sz="0" w:space="0" w:color="auto"/>
                <w:bottom w:val="none" w:sz="0" w:space="0" w:color="auto"/>
                <w:right w:val="none" w:sz="0" w:space="0" w:color="auto"/>
              </w:divBdr>
            </w:div>
            <w:div w:id="488834647">
              <w:marLeft w:val="0"/>
              <w:marRight w:val="0"/>
              <w:marTop w:val="0"/>
              <w:marBottom w:val="0"/>
              <w:divBdr>
                <w:top w:val="none" w:sz="0" w:space="0" w:color="auto"/>
                <w:left w:val="none" w:sz="0" w:space="0" w:color="auto"/>
                <w:bottom w:val="none" w:sz="0" w:space="0" w:color="auto"/>
                <w:right w:val="none" w:sz="0" w:space="0" w:color="auto"/>
              </w:divBdr>
            </w:div>
            <w:div w:id="8930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6678">
      <w:bodyDiv w:val="1"/>
      <w:marLeft w:val="0"/>
      <w:marRight w:val="0"/>
      <w:marTop w:val="0"/>
      <w:marBottom w:val="0"/>
      <w:divBdr>
        <w:top w:val="none" w:sz="0" w:space="0" w:color="auto"/>
        <w:left w:val="none" w:sz="0" w:space="0" w:color="auto"/>
        <w:bottom w:val="none" w:sz="0" w:space="0" w:color="auto"/>
        <w:right w:val="none" w:sz="0" w:space="0" w:color="auto"/>
      </w:divBdr>
    </w:div>
    <w:div w:id="670448018">
      <w:bodyDiv w:val="1"/>
      <w:marLeft w:val="0"/>
      <w:marRight w:val="0"/>
      <w:marTop w:val="0"/>
      <w:marBottom w:val="0"/>
      <w:divBdr>
        <w:top w:val="none" w:sz="0" w:space="0" w:color="auto"/>
        <w:left w:val="none" w:sz="0" w:space="0" w:color="auto"/>
        <w:bottom w:val="none" w:sz="0" w:space="0" w:color="auto"/>
        <w:right w:val="none" w:sz="0" w:space="0" w:color="auto"/>
      </w:divBdr>
      <w:divsChild>
        <w:div w:id="1644233961">
          <w:marLeft w:val="0"/>
          <w:marRight w:val="0"/>
          <w:marTop w:val="0"/>
          <w:marBottom w:val="0"/>
          <w:divBdr>
            <w:top w:val="none" w:sz="0" w:space="0" w:color="auto"/>
            <w:left w:val="none" w:sz="0" w:space="0" w:color="auto"/>
            <w:bottom w:val="none" w:sz="0" w:space="0" w:color="auto"/>
            <w:right w:val="none" w:sz="0" w:space="0" w:color="auto"/>
          </w:divBdr>
          <w:divsChild>
            <w:div w:id="610431609">
              <w:marLeft w:val="0"/>
              <w:marRight w:val="0"/>
              <w:marTop w:val="0"/>
              <w:marBottom w:val="0"/>
              <w:divBdr>
                <w:top w:val="none" w:sz="0" w:space="0" w:color="auto"/>
                <w:left w:val="none" w:sz="0" w:space="0" w:color="auto"/>
                <w:bottom w:val="none" w:sz="0" w:space="0" w:color="auto"/>
                <w:right w:val="none" w:sz="0" w:space="0" w:color="auto"/>
              </w:divBdr>
            </w:div>
            <w:div w:id="1098646922">
              <w:marLeft w:val="0"/>
              <w:marRight w:val="0"/>
              <w:marTop w:val="0"/>
              <w:marBottom w:val="0"/>
              <w:divBdr>
                <w:top w:val="none" w:sz="0" w:space="0" w:color="auto"/>
                <w:left w:val="none" w:sz="0" w:space="0" w:color="auto"/>
                <w:bottom w:val="none" w:sz="0" w:space="0" w:color="auto"/>
                <w:right w:val="none" w:sz="0" w:space="0" w:color="auto"/>
              </w:divBdr>
            </w:div>
            <w:div w:id="215512182">
              <w:marLeft w:val="0"/>
              <w:marRight w:val="0"/>
              <w:marTop w:val="0"/>
              <w:marBottom w:val="0"/>
              <w:divBdr>
                <w:top w:val="none" w:sz="0" w:space="0" w:color="auto"/>
                <w:left w:val="none" w:sz="0" w:space="0" w:color="auto"/>
                <w:bottom w:val="none" w:sz="0" w:space="0" w:color="auto"/>
                <w:right w:val="none" w:sz="0" w:space="0" w:color="auto"/>
              </w:divBdr>
            </w:div>
            <w:div w:id="95517036">
              <w:marLeft w:val="0"/>
              <w:marRight w:val="0"/>
              <w:marTop w:val="0"/>
              <w:marBottom w:val="0"/>
              <w:divBdr>
                <w:top w:val="none" w:sz="0" w:space="0" w:color="auto"/>
                <w:left w:val="none" w:sz="0" w:space="0" w:color="auto"/>
                <w:bottom w:val="none" w:sz="0" w:space="0" w:color="auto"/>
                <w:right w:val="none" w:sz="0" w:space="0" w:color="auto"/>
              </w:divBdr>
            </w:div>
            <w:div w:id="1552229674">
              <w:marLeft w:val="0"/>
              <w:marRight w:val="0"/>
              <w:marTop w:val="0"/>
              <w:marBottom w:val="0"/>
              <w:divBdr>
                <w:top w:val="none" w:sz="0" w:space="0" w:color="auto"/>
                <w:left w:val="none" w:sz="0" w:space="0" w:color="auto"/>
                <w:bottom w:val="none" w:sz="0" w:space="0" w:color="auto"/>
                <w:right w:val="none" w:sz="0" w:space="0" w:color="auto"/>
              </w:divBdr>
            </w:div>
            <w:div w:id="1296836847">
              <w:marLeft w:val="0"/>
              <w:marRight w:val="0"/>
              <w:marTop w:val="0"/>
              <w:marBottom w:val="0"/>
              <w:divBdr>
                <w:top w:val="none" w:sz="0" w:space="0" w:color="auto"/>
                <w:left w:val="none" w:sz="0" w:space="0" w:color="auto"/>
                <w:bottom w:val="none" w:sz="0" w:space="0" w:color="auto"/>
                <w:right w:val="none" w:sz="0" w:space="0" w:color="auto"/>
              </w:divBdr>
            </w:div>
            <w:div w:id="2102949491">
              <w:marLeft w:val="0"/>
              <w:marRight w:val="0"/>
              <w:marTop w:val="0"/>
              <w:marBottom w:val="0"/>
              <w:divBdr>
                <w:top w:val="none" w:sz="0" w:space="0" w:color="auto"/>
                <w:left w:val="none" w:sz="0" w:space="0" w:color="auto"/>
                <w:bottom w:val="none" w:sz="0" w:space="0" w:color="auto"/>
                <w:right w:val="none" w:sz="0" w:space="0" w:color="auto"/>
              </w:divBdr>
            </w:div>
            <w:div w:id="1328052423">
              <w:marLeft w:val="0"/>
              <w:marRight w:val="0"/>
              <w:marTop w:val="0"/>
              <w:marBottom w:val="0"/>
              <w:divBdr>
                <w:top w:val="none" w:sz="0" w:space="0" w:color="auto"/>
                <w:left w:val="none" w:sz="0" w:space="0" w:color="auto"/>
                <w:bottom w:val="none" w:sz="0" w:space="0" w:color="auto"/>
                <w:right w:val="none" w:sz="0" w:space="0" w:color="auto"/>
              </w:divBdr>
            </w:div>
            <w:div w:id="679283059">
              <w:marLeft w:val="0"/>
              <w:marRight w:val="0"/>
              <w:marTop w:val="0"/>
              <w:marBottom w:val="0"/>
              <w:divBdr>
                <w:top w:val="none" w:sz="0" w:space="0" w:color="auto"/>
                <w:left w:val="none" w:sz="0" w:space="0" w:color="auto"/>
                <w:bottom w:val="none" w:sz="0" w:space="0" w:color="auto"/>
                <w:right w:val="none" w:sz="0" w:space="0" w:color="auto"/>
              </w:divBdr>
            </w:div>
            <w:div w:id="160894598">
              <w:marLeft w:val="0"/>
              <w:marRight w:val="0"/>
              <w:marTop w:val="0"/>
              <w:marBottom w:val="0"/>
              <w:divBdr>
                <w:top w:val="none" w:sz="0" w:space="0" w:color="auto"/>
                <w:left w:val="none" w:sz="0" w:space="0" w:color="auto"/>
                <w:bottom w:val="none" w:sz="0" w:space="0" w:color="auto"/>
                <w:right w:val="none" w:sz="0" w:space="0" w:color="auto"/>
              </w:divBdr>
            </w:div>
            <w:div w:id="1039403553">
              <w:marLeft w:val="0"/>
              <w:marRight w:val="0"/>
              <w:marTop w:val="0"/>
              <w:marBottom w:val="0"/>
              <w:divBdr>
                <w:top w:val="none" w:sz="0" w:space="0" w:color="auto"/>
                <w:left w:val="none" w:sz="0" w:space="0" w:color="auto"/>
                <w:bottom w:val="none" w:sz="0" w:space="0" w:color="auto"/>
                <w:right w:val="none" w:sz="0" w:space="0" w:color="auto"/>
              </w:divBdr>
            </w:div>
            <w:div w:id="493377573">
              <w:marLeft w:val="0"/>
              <w:marRight w:val="0"/>
              <w:marTop w:val="0"/>
              <w:marBottom w:val="0"/>
              <w:divBdr>
                <w:top w:val="none" w:sz="0" w:space="0" w:color="auto"/>
                <w:left w:val="none" w:sz="0" w:space="0" w:color="auto"/>
                <w:bottom w:val="none" w:sz="0" w:space="0" w:color="auto"/>
                <w:right w:val="none" w:sz="0" w:space="0" w:color="auto"/>
              </w:divBdr>
            </w:div>
            <w:div w:id="522476167">
              <w:marLeft w:val="0"/>
              <w:marRight w:val="0"/>
              <w:marTop w:val="0"/>
              <w:marBottom w:val="0"/>
              <w:divBdr>
                <w:top w:val="none" w:sz="0" w:space="0" w:color="auto"/>
                <w:left w:val="none" w:sz="0" w:space="0" w:color="auto"/>
                <w:bottom w:val="none" w:sz="0" w:space="0" w:color="auto"/>
                <w:right w:val="none" w:sz="0" w:space="0" w:color="auto"/>
              </w:divBdr>
            </w:div>
            <w:div w:id="406000006">
              <w:marLeft w:val="0"/>
              <w:marRight w:val="0"/>
              <w:marTop w:val="0"/>
              <w:marBottom w:val="0"/>
              <w:divBdr>
                <w:top w:val="none" w:sz="0" w:space="0" w:color="auto"/>
                <w:left w:val="none" w:sz="0" w:space="0" w:color="auto"/>
                <w:bottom w:val="none" w:sz="0" w:space="0" w:color="auto"/>
                <w:right w:val="none" w:sz="0" w:space="0" w:color="auto"/>
              </w:divBdr>
            </w:div>
            <w:div w:id="1100028419">
              <w:marLeft w:val="0"/>
              <w:marRight w:val="0"/>
              <w:marTop w:val="0"/>
              <w:marBottom w:val="0"/>
              <w:divBdr>
                <w:top w:val="none" w:sz="0" w:space="0" w:color="auto"/>
                <w:left w:val="none" w:sz="0" w:space="0" w:color="auto"/>
                <w:bottom w:val="none" w:sz="0" w:space="0" w:color="auto"/>
                <w:right w:val="none" w:sz="0" w:space="0" w:color="auto"/>
              </w:divBdr>
            </w:div>
            <w:div w:id="1694071054">
              <w:marLeft w:val="0"/>
              <w:marRight w:val="0"/>
              <w:marTop w:val="0"/>
              <w:marBottom w:val="0"/>
              <w:divBdr>
                <w:top w:val="none" w:sz="0" w:space="0" w:color="auto"/>
                <w:left w:val="none" w:sz="0" w:space="0" w:color="auto"/>
                <w:bottom w:val="none" w:sz="0" w:space="0" w:color="auto"/>
                <w:right w:val="none" w:sz="0" w:space="0" w:color="auto"/>
              </w:divBdr>
            </w:div>
            <w:div w:id="655499906">
              <w:marLeft w:val="0"/>
              <w:marRight w:val="0"/>
              <w:marTop w:val="0"/>
              <w:marBottom w:val="0"/>
              <w:divBdr>
                <w:top w:val="none" w:sz="0" w:space="0" w:color="auto"/>
                <w:left w:val="none" w:sz="0" w:space="0" w:color="auto"/>
                <w:bottom w:val="none" w:sz="0" w:space="0" w:color="auto"/>
                <w:right w:val="none" w:sz="0" w:space="0" w:color="auto"/>
              </w:divBdr>
            </w:div>
            <w:div w:id="1982417839">
              <w:marLeft w:val="0"/>
              <w:marRight w:val="0"/>
              <w:marTop w:val="0"/>
              <w:marBottom w:val="0"/>
              <w:divBdr>
                <w:top w:val="none" w:sz="0" w:space="0" w:color="auto"/>
                <w:left w:val="none" w:sz="0" w:space="0" w:color="auto"/>
                <w:bottom w:val="none" w:sz="0" w:space="0" w:color="auto"/>
                <w:right w:val="none" w:sz="0" w:space="0" w:color="auto"/>
              </w:divBdr>
            </w:div>
            <w:div w:id="542327476">
              <w:marLeft w:val="0"/>
              <w:marRight w:val="0"/>
              <w:marTop w:val="0"/>
              <w:marBottom w:val="0"/>
              <w:divBdr>
                <w:top w:val="none" w:sz="0" w:space="0" w:color="auto"/>
                <w:left w:val="none" w:sz="0" w:space="0" w:color="auto"/>
                <w:bottom w:val="none" w:sz="0" w:space="0" w:color="auto"/>
                <w:right w:val="none" w:sz="0" w:space="0" w:color="auto"/>
              </w:divBdr>
            </w:div>
            <w:div w:id="303312227">
              <w:marLeft w:val="0"/>
              <w:marRight w:val="0"/>
              <w:marTop w:val="0"/>
              <w:marBottom w:val="0"/>
              <w:divBdr>
                <w:top w:val="none" w:sz="0" w:space="0" w:color="auto"/>
                <w:left w:val="none" w:sz="0" w:space="0" w:color="auto"/>
                <w:bottom w:val="none" w:sz="0" w:space="0" w:color="auto"/>
                <w:right w:val="none" w:sz="0" w:space="0" w:color="auto"/>
              </w:divBdr>
            </w:div>
            <w:div w:id="1115059819">
              <w:marLeft w:val="0"/>
              <w:marRight w:val="0"/>
              <w:marTop w:val="0"/>
              <w:marBottom w:val="0"/>
              <w:divBdr>
                <w:top w:val="none" w:sz="0" w:space="0" w:color="auto"/>
                <w:left w:val="none" w:sz="0" w:space="0" w:color="auto"/>
                <w:bottom w:val="none" w:sz="0" w:space="0" w:color="auto"/>
                <w:right w:val="none" w:sz="0" w:space="0" w:color="auto"/>
              </w:divBdr>
            </w:div>
            <w:div w:id="460655697">
              <w:marLeft w:val="0"/>
              <w:marRight w:val="0"/>
              <w:marTop w:val="0"/>
              <w:marBottom w:val="0"/>
              <w:divBdr>
                <w:top w:val="none" w:sz="0" w:space="0" w:color="auto"/>
                <w:left w:val="none" w:sz="0" w:space="0" w:color="auto"/>
                <w:bottom w:val="none" w:sz="0" w:space="0" w:color="auto"/>
                <w:right w:val="none" w:sz="0" w:space="0" w:color="auto"/>
              </w:divBdr>
            </w:div>
            <w:div w:id="201407758">
              <w:marLeft w:val="0"/>
              <w:marRight w:val="0"/>
              <w:marTop w:val="0"/>
              <w:marBottom w:val="0"/>
              <w:divBdr>
                <w:top w:val="none" w:sz="0" w:space="0" w:color="auto"/>
                <w:left w:val="none" w:sz="0" w:space="0" w:color="auto"/>
                <w:bottom w:val="none" w:sz="0" w:space="0" w:color="auto"/>
                <w:right w:val="none" w:sz="0" w:space="0" w:color="auto"/>
              </w:divBdr>
            </w:div>
          </w:divsChild>
        </w:div>
        <w:div w:id="1718314823">
          <w:marLeft w:val="0"/>
          <w:marRight w:val="0"/>
          <w:marTop w:val="0"/>
          <w:marBottom w:val="0"/>
          <w:divBdr>
            <w:top w:val="none" w:sz="0" w:space="0" w:color="auto"/>
            <w:left w:val="none" w:sz="0" w:space="0" w:color="auto"/>
            <w:bottom w:val="none" w:sz="0" w:space="0" w:color="auto"/>
            <w:right w:val="none" w:sz="0" w:space="0" w:color="auto"/>
          </w:divBdr>
          <w:divsChild>
            <w:div w:id="2061437537">
              <w:marLeft w:val="0"/>
              <w:marRight w:val="0"/>
              <w:marTop w:val="0"/>
              <w:marBottom w:val="0"/>
              <w:divBdr>
                <w:top w:val="none" w:sz="0" w:space="0" w:color="auto"/>
                <w:left w:val="none" w:sz="0" w:space="0" w:color="auto"/>
                <w:bottom w:val="none" w:sz="0" w:space="0" w:color="auto"/>
                <w:right w:val="none" w:sz="0" w:space="0" w:color="auto"/>
              </w:divBdr>
            </w:div>
            <w:div w:id="824974715">
              <w:marLeft w:val="0"/>
              <w:marRight w:val="0"/>
              <w:marTop w:val="0"/>
              <w:marBottom w:val="0"/>
              <w:divBdr>
                <w:top w:val="none" w:sz="0" w:space="0" w:color="auto"/>
                <w:left w:val="none" w:sz="0" w:space="0" w:color="auto"/>
                <w:bottom w:val="none" w:sz="0" w:space="0" w:color="auto"/>
                <w:right w:val="none" w:sz="0" w:space="0" w:color="auto"/>
              </w:divBdr>
            </w:div>
            <w:div w:id="1991205004">
              <w:marLeft w:val="0"/>
              <w:marRight w:val="0"/>
              <w:marTop w:val="0"/>
              <w:marBottom w:val="0"/>
              <w:divBdr>
                <w:top w:val="none" w:sz="0" w:space="0" w:color="auto"/>
                <w:left w:val="none" w:sz="0" w:space="0" w:color="auto"/>
                <w:bottom w:val="none" w:sz="0" w:space="0" w:color="auto"/>
                <w:right w:val="none" w:sz="0" w:space="0" w:color="auto"/>
              </w:divBdr>
            </w:div>
            <w:div w:id="1926111331">
              <w:marLeft w:val="0"/>
              <w:marRight w:val="0"/>
              <w:marTop w:val="0"/>
              <w:marBottom w:val="0"/>
              <w:divBdr>
                <w:top w:val="none" w:sz="0" w:space="0" w:color="auto"/>
                <w:left w:val="none" w:sz="0" w:space="0" w:color="auto"/>
                <w:bottom w:val="none" w:sz="0" w:space="0" w:color="auto"/>
                <w:right w:val="none" w:sz="0" w:space="0" w:color="auto"/>
              </w:divBdr>
            </w:div>
            <w:div w:id="547065">
              <w:marLeft w:val="0"/>
              <w:marRight w:val="0"/>
              <w:marTop w:val="0"/>
              <w:marBottom w:val="0"/>
              <w:divBdr>
                <w:top w:val="none" w:sz="0" w:space="0" w:color="auto"/>
                <w:left w:val="none" w:sz="0" w:space="0" w:color="auto"/>
                <w:bottom w:val="none" w:sz="0" w:space="0" w:color="auto"/>
                <w:right w:val="none" w:sz="0" w:space="0" w:color="auto"/>
              </w:divBdr>
            </w:div>
            <w:div w:id="1505245056">
              <w:marLeft w:val="0"/>
              <w:marRight w:val="0"/>
              <w:marTop w:val="0"/>
              <w:marBottom w:val="0"/>
              <w:divBdr>
                <w:top w:val="none" w:sz="0" w:space="0" w:color="auto"/>
                <w:left w:val="none" w:sz="0" w:space="0" w:color="auto"/>
                <w:bottom w:val="none" w:sz="0" w:space="0" w:color="auto"/>
                <w:right w:val="none" w:sz="0" w:space="0" w:color="auto"/>
              </w:divBdr>
            </w:div>
            <w:div w:id="1403336855">
              <w:marLeft w:val="0"/>
              <w:marRight w:val="0"/>
              <w:marTop w:val="0"/>
              <w:marBottom w:val="0"/>
              <w:divBdr>
                <w:top w:val="none" w:sz="0" w:space="0" w:color="auto"/>
                <w:left w:val="none" w:sz="0" w:space="0" w:color="auto"/>
                <w:bottom w:val="none" w:sz="0" w:space="0" w:color="auto"/>
                <w:right w:val="none" w:sz="0" w:space="0" w:color="auto"/>
              </w:divBdr>
            </w:div>
            <w:div w:id="585309671">
              <w:marLeft w:val="0"/>
              <w:marRight w:val="0"/>
              <w:marTop w:val="0"/>
              <w:marBottom w:val="0"/>
              <w:divBdr>
                <w:top w:val="none" w:sz="0" w:space="0" w:color="auto"/>
                <w:left w:val="none" w:sz="0" w:space="0" w:color="auto"/>
                <w:bottom w:val="none" w:sz="0" w:space="0" w:color="auto"/>
                <w:right w:val="none" w:sz="0" w:space="0" w:color="auto"/>
              </w:divBdr>
            </w:div>
            <w:div w:id="645889472">
              <w:marLeft w:val="0"/>
              <w:marRight w:val="0"/>
              <w:marTop w:val="0"/>
              <w:marBottom w:val="0"/>
              <w:divBdr>
                <w:top w:val="none" w:sz="0" w:space="0" w:color="auto"/>
                <w:left w:val="none" w:sz="0" w:space="0" w:color="auto"/>
                <w:bottom w:val="none" w:sz="0" w:space="0" w:color="auto"/>
                <w:right w:val="none" w:sz="0" w:space="0" w:color="auto"/>
              </w:divBdr>
            </w:div>
            <w:div w:id="1381441697">
              <w:marLeft w:val="0"/>
              <w:marRight w:val="0"/>
              <w:marTop w:val="0"/>
              <w:marBottom w:val="0"/>
              <w:divBdr>
                <w:top w:val="none" w:sz="0" w:space="0" w:color="auto"/>
                <w:left w:val="none" w:sz="0" w:space="0" w:color="auto"/>
                <w:bottom w:val="none" w:sz="0" w:space="0" w:color="auto"/>
                <w:right w:val="none" w:sz="0" w:space="0" w:color="auto"/>
              </w:divBdr>
            </w:div>
            <w:div w:id="1110465875">
              <w:marLeft w:val="0"/>
              <w:marRight w:val="0"/>
              <w:marTop w:val="0"/>
              <w:marBottom w:val="0"/>
              <w:divBdr>
                <w:top w:val="none" w:sz="0" w:space="0" w:color="auto"/>
                <w:left w:val="none" w:sz="0" w:space="0" w:color="auto"/>
                <w:bottom w:val="none" w:sz="0" w:space="0" w:color="auto"/>
                <w:right w:val="none" w:sz="0" w:space="0" w:color="auto"/>
              </w:divBdr>
            </w:div>
            <w:div w:id="1682968909">
              <w:marLeft w:val="0"/>
              <w:marRight w:val="0"/>
              <w:marTop w:val="0"/>
              <w:marBottom w:val="0"/>
              <w:divBdr>
                <w:top w:val="none" w:sz="0" w:space="0" w:color="auto"/>
                <w:left w:val="none" w:sz="0" w:space="0" w:color="auto"/>
                <w:bottom w:val="none" w:sz="0" w:space="0" w:color="auto"/>
                <w:right w:val="none" w:sz="0" w:space="0" w:color="auto"/>
              </w:divBdr>
            </w:div>
            <w:div w:id="1253859726">
              <w:marLeft w:val="0"/>
              <w:marRight w:val="0"/>
              <w:marTop w:val="0"/>
              <w:marBottom w:val="0"/>
              <w:divBdr>
                <w:top w:val="none" w:sz="0" w:space="0" w:color="auto"/>
                <w:left w:val="none" w:sz="0" w:space="0" w:color="auto"/>
                <w:bottom w:val="none" w:sz="0" w:space="0" w:color="auto"/>
                <w:right w:val="none" w:sz="0" w:space="0" w:color="auto"/>
              </w:divBdr>
            </w:div>
            <w:div w:id="798651336">
              <w:marLeft w:val="0"/>
              <w:marRight w:val="0"/>
              <w:marTop w:val="0"/>
              <w:marBottom w:val="0"/>
              <w:divBdr>
                <w:top w:val="none" w:sz="0" w:space="0" w:color="auto"/>
                <w:left w:val="none" w:sz="0" w:space="0" w:color="auto"/>
                <w:bottom w:val="none" w:sz="0" w:space="0" w:color="auto"/>
                <w:right w:val="none" w:sz="0" w:space="0" w:color="auto"/>
              </w:divBdr>
            </w:div>
            <w:div w:id="1911187796">
              <w:marLeft w:val="0"/>
              <w:marRight w:val="0"/>
              <w:marTop w:val="0"/>
              <w:marBottom w:val="0"/>
              <w:divBdr>
                <w:top w:val="none" w:sz="0" w:space="0" w:color="auto"/>
                <w:left w:val="none" w:sz="0" w:space="0" w:color="auto"/>
                <w:bottom w:val="none" w:sz="0" w:space="0" w:color="auto"/>
                <w:right w:val="none" w:sz="0" w:space="0" w:color="auto"/>
              </w:divBdr>
            </w:div>
            <w:div w:id="1728071978">
              <w:marLeft w:val="0"/>
              <w:marRight w:val="0"/>
              <w:marTop w:val="0"/>
              <w:marBottom w:val="0"/>
              <w:divBdr>
                <w:top w:val="none" w:sz="0" w:space="0" w:color="auto"/>
                <w:left w:val="none" w:sz="0" w:space="0" w:color="auto"/>
                <w:bottom w:val="none" w:sz="0" w:space="0" w:color="auto"/>
                <w:right w:val="none" w:sz="0" w:space="0" w:color="auto"/>
              </w:divBdr>
            </w:div>
            <w:div w:id="1691569937">
              <w:marLeft w:val="0"/>
              <w:marRight w:val="0"/>
              <w:marTop w:val="0"/>
              <w:marBottom w:val="0"/>
              <w:divBdr>
                <w:top w:val="none" w:sz="0" w:space="0" w:color="auto"/>
                <w:left w:val="none" w:sz="0" w:space="0" w:color="auto"/>
                <w:bottom w:val="none" w:sz="0" w:space="0" w:color="auto"/>
                <w:right w:val="none" w:sz="0" w:space="0" w:color="auto"/>
              </w:divBdr>
            </w:div>
            <w:div w:id="1561554446">
              <w:marLeft w:val="0"/>
              <w:marRight w:val="0"/>
              <w:marTop w:val="0"/>
              <w:marBottom w:val="0"/>
              <w:divBdr>
                <w:top w:val="none" w:sz="0" w:space="0" w:color="auto"/>
                <w:left w:val="none" w:sz="0" w:space="0" w:color="auto"/>
                <w:bottom w:val="none" w:sz="0" w:space="0" w:color="auto"/>
                <w:right w:val="none" w:sz="0" w:space="0" w:color="auto"/>
              </w:divBdr>
            </w:div>
            <w:div w:id="805439051">
              <w:marLeft w:val="0"/>
              <w:marRight w:val="0"/>
              <w:marTop w:val="0"/>
              <w:marBottom w:val="0"/>
              <w:divBdr>
                <w:top w:val="none" w:sz="0" w:space="0" w:color="auto"/>
                <w:left w:val="none" w:sz="0" w:space="0" w:color="auto"/>
                <w:bottom w:val="none" w:sz="0" w:space="0" w:color="auto"/>
                <w:right w:val="none" w:sz="0" w:space="0" w:color="auto"/>
              </w:divBdr>
            </w:div>
            <w:div w:id="1673529426">
              <w:marLeft w:val="0"/>
              <w:marRight w:val="0"/>
              <w:marTop w:val="0"/>
              <w:marBottom w:val="0"/>
              <w:divBdr>
                <w:top w:val="none" w:sz="0" w:space="0" w:color="auto"/>
                <w:left w:val="none" w:sz="0" w:space="0" w:color="auto"/>
                <w:bottom w:val="none" w:sz="0" w:space="0" w:color="auto"/>
                <w:right w:val="none" w:sz="0" w:space="0" w:color="auto"/>
              </w:divBdr>
            </w:div>
            <w:div w:id="1293944449">
              <w:marLeft w:val="0"/>
              <w:marRight w:val="0"/>
              <w:marTop w:val="0"/>
              <w:marBottom w:val="0"/>
              <w:divBdr>
                <w:top w:val="none" w:sz="0" w:space="0" w:color="auto"/>
                <w:left w:val="none" w:sz="0" w:space="0" w:color="auto"/>
                <w:bottom w:val="none" w:sz="0" w:space="0" w:color="auto"/>
                <w:right w:val="none" w:sz="0" w:space="0" w:color="auto"/>
              </w:divBdr>
            </w:div>
            <w:div w:id="175777214">
              <w:marLeft w:val="0"/>
              <w:marRight w:val="0"/>
              <w:marTop w:val="0"/>
              <w:marBottom w:val="0"/>
              <w:divBdr>
                <w:top w:val="none" w:sz="0" w:space="0" w:color="auto"/>
                <w:left w:val="none" w:sz="0" w:space="0" w:color="auto"/>
                <w:bottom w:val="none" w:sz="0" w:space="0" w:color="auto"/>
                <w:right w:val="none" w:sz="0" w:space="0" w:color="auto"/>
              </w:divBdr>
            </w:div>
            <w:div w:id="139273663">
              <w:marLeft w:val="0"/>
              <w:marRight w:val="0"/>
              <w:marTop w:val="0"/>
              <w:marBottom w:val="0"/>
              <w:divBdr>
                <w:top w:val="none" w:sz="0" w:space="0" w:color="auto"/>
                <w:left w:val="none" w:sz="0" w:space="0" w:color="auto"/>
                <w:bottom w:val="none" w:sz="0" w:space="0" w:color="auto"/>
                <w:right w:val="none" w:sz="0" w:space="0" w:color="auto"/>
              </w:divBdr>
            </w:div>
            <w:div w:id="698747719">
              <w:marLeft w:val="0"/>
              <w:marRight w:val="0"/>
              <w:marTop w:val="0"/>
              <w:marBottom w:val="0"/>
              <w:divBdr>
                <w:top w:val="none" w:sz="0" w:space="0" w:color="auto"/>
                <w:left w:val="none" w:sz="0" w:space="0" w:color="auto"/>
                <w:bottom w:val="none" w:sz="0" w:space="0" w:color="auto"/>
                <w:right w:val="none" w:sz="0" w:space="0" w:color="auto"/>
              </w:divBdr>
            </w:div>
            <w:div w:id="1077827130">
              <w:marLeft w:val="0"/>
              <w:marRight w:val="0"/>
              <w:marTop w:val="0"/>
              <w:marBottom w:val="0"/>
              <w:divBdr>
                <w:top w:val="none" w:sz="0" w:space="0" w:color="auto"/>
                <w:left w:val="none" w:sz="0" w:space="0" w:color="auto"/>
                <w:bottom w:val="none" w:sz="0" w:space="0" w:color="auto"/>
                <w:right w:val="none" w:sz="0" w:space="0" w:color="auto"/>
              </w:divBdr>
            </w:div>
            <w:div w:id="355039168">
              <w:marLeft w:val="0"/>
              <w:marRight w:val="0"/>
              <w:marTop w:val="0"/>
              <w:marBottom w:val="0"/>
              <w:divBdr>
                <w:top w:val="none" w:sz="0" w:space="0" w:color="auto"/>
                <w:left w:val="none" w:sz="0" w:space="0" w:color="auto"/>
                <w:bottom w:val="none" w:sz="0" w:space="0" w:color="auto"/>
                <w:right w:val="none" w:sz="0" w:space="0" w:color="auto"/>
              </w:divBdr>
            </w:div>
            <w:div w:id="658853001">
              <w:marLeft w:val="0"/>
              <w:marRight w:val="0"/>
              <w:marTop w:val="0"/>
              <w:marBottom w:val="0"/>
              <w:divBdr>
                <w:top w:val="none" w:sz="0" w:space="0" w:color="auto"/>
                <w:left w:val="none" w:sz="0" w:space="0" w:color="auto"/>
                <w:bottom w:val="none" w:sz="0" w:space="0" w:color="auto"/>
                <w:right w:val="none" w:sz="0" w:space="0" w:color="auto"/>
              </w:divBdr>
            </w:div>
            <w:div w:id="1107232306">
              <w:marLeft w:val="0"/>
              <w:marRight w:val="0"/>
              <w:marTop w:val="0"/>
              <w:marBottom w:val="0"/>
              <w:divBdr>
                <w:top w:val="none" w:sz="0" w:space="0" w:color="auto"/>
                <w:left w:val="none" w:sz="0" w:space="0" w:color="auto"/>
                <w:bottom w:val="none" w:sz="0" w:space="0" w:color="auto"/>
                <w:right w:val="none" w:sz="0" w:space="0" w:color="auto"/>
              </w:divBdr>
            </w:div>
            <w:div w:id="1160005493">
              <w:marLeft w:val="0"/>
              <w:marRight w:val="0"/>
              <w:marTop w:val="0"/>
              <w:marBottom w:val="0"/>
              <w:divBdr>
                <w:top w:val="none" w:sz="0" w:space="0" w:color="auto"/>
                <w:left w:val="none" w:sz="0" w:space="0" w:color="auto"/>
                <w:bottom w:val="none" w:sz="0" w:space="0" w:color="auto"/>
                <w:right w:val="none" w:sz="0" w:space="0" w:color="auto"/>
              </w:divBdr>
            </w:div>
            <w:div w:id="1885091473">
              <w:marLeft w:val="0"/>
              <w:marRight w:val="0"/>
              <w:marTop w:val="0"/>
              <w:marBottom w:val="0"/>
              <w:divBdr>
                <w:top w:val="none" w:sz="0" w:space="0" w:color="auto"/>
                <w:left w:val="none" w:sz="0" w:space="0" w:color="auto"/>
                <w:bottom w:val="none" w:sz="0" w:space="0" w:color="auto"/>
                <w:right w:val="none" w:sz="0" w:space="0" w:color="auto"/>
              </w:divBdr>
            </w:div>
            <w:div w:id="1809013535">
              <w:marLeft w:val="0"/>
              <w:marRight w:val="0"/>
              <w:marTop w:val="0"/>
              <w:marBottom w:val="0"/>
              <w:divBdr>
                <w:top w:val="none" w:sz="0" w:space="0" w:color="auto"/>
                <w:left w:val="none" w:sz="0" w:space="0" w:color="auto"/>
                <w:bottom w:val="none" w:sz="0" w:space="0" w:color="auto"/>
                <w:right w:val="none" w:sz="0" w:space="0" w:color="auto"/>
              </w:divBdr>
            </w:div>
            <w:div w:id="1371296330">
              <w:marLeft w:val="0"/>
              <w:marRight w:val="0"/>
              <w:marTop w:val="0"/>
              <w:marBottom w:val="0"/>
              <w:divBdr>
                <w:top w:val="none" w:sz="0" w:space="0" w:color="auto"/>
                <w:left w:val="none" w:sz="0" w:space="0" w:color="auto"/>
                <w:bottom w:val="none" w:sz="0" w:space="0" w:color="auto"/>
                <w:right w:val="none" w:sz="0" w:space="0" w:color="auto"/>
              </w:divBdr>
            </w:div>
            <w:div w:id="1853108273">
              <w:marLeft w:val="0"/>
              <w:marRight w:val="0"/>
              <w:marTop w:val="0"/>
              <w:marBottom w:val="0"/>
              <w:divBdr>
                <w:top w:val="none" w:sz="0" w:space="0" w:color="auto"/>
                <w:left w:val="none" w:sz="0" w:space="0" w:color="auto"/>
                <w:bottom w:val="none" w:sz="0" w:space="0" w:color="auto"/>
                <w:right w:val="none" w:sz="0" w:space="0" w:color="auto"/>
              </w:divBdr>
            </w:div>
            <w:div w:id="1354843041">
              <w:marLeft w:val="0"/>
              <w:marRight w:val="0"/>
              <w:marTop w:val="0"/>
              <w:marBottom w:val="0"/>
              <w:divBdr>
                <w:top w:val="none" w:sz="0" w:space="0" w:color="auto"/>
                <w:left w:val="none" w:sz="0" w:space="0" w:color="auto"/>
                <w:bottom w:val="none" w:sz="0" w:space="0" w:color="auto"/>
                <w:right w:val="none" w:sz="0" w:space="0" w:color="auto"/>
              </w:divBdr>
            </w:div>
            <w:div w:id="406658222">
              <w:marLeft w:val="0"/>
              <w:marRight w:val="0"/>
              <w:marTop w:val="0"/>
              <w:marBottom w:val="0"/>
              <w:divBdr>
                <w:top w:val="none" w:sz="0" w:space="0" w:color="auto"/>
                <w:left w:val="none" w:sz="0" w:space="0" w:color="auto"/>
                <w:bottom w:val="none" w:sz="0" w:space="0" w:color="auto"/>
                <w:right w:val="none" w:sz="0" w:space="0" w:color="auto"/>
              </w:divBdr>
            </w:div>
            <w:div w:id="1160347288">
              <w:marLeft w:val="0"/>
              <w:marRight w:val="0"/>
              <w:marTop w:val="0"/>
              <w:marBottom w:val="0"/>
              <w:divBdr>
                <w:top w:val="none" w:sz="0" w:space="0" w:color="auto"/>
                <w:left w:val="none" w:sz="0" w:space="0" w:color="auto"/>
                <w:bottom w:val="none" w:sz="0" w:space="0" w:color="auto"/>
                <w:right w:val="none" w:sz="0" w:space="0" w:color="auto"/>
              </w:divBdr>
            </w:div>
            <w:div w:id="1245607598">
              <w:marLeft w:val="0"/>
              <w:marRight w:val="0"/>
              <w:marTop w:val="0"/>
              <w:marBottom w:val="0"/>
              <w:divBdr>
                <w:top w:val="none" w:sz="0" w:space="0" w:color="auto"/>
                <w:left w:val="none" w:sz="0" w:space="0" w:color="auto"/>
                <w:bottom w:val="none" w:sz="0" w:space="0" w:color="auto"/>
                <w:right w:val="none" w:sz="0" w:space="0" w:color="auto"/>
              </w:divBdr>
            </w:div>
            <w:div w:id="696396793">
              <w:marLeft w:val="0"/>
              <w:marRight w:val="0"/>
              <w:marTop w:val="0"/>
              <w:marBottom w:val="0"/>
              <w:divBdr>
                <w:top w:val="none" w:sz="0" w:space="0" w:color="auto"/>
                <w:left w:val="none" w:sz="0" w:space="0" w:color="auto"/>
                <w:bottom w:val="none" w:sz="0" w:space="0" w:color="auto"/>
                <w:right w:val="none" w:sz="0" w:space="0" w:color="auto"/>
              </w:divBdr>
            </w:div>
            <w:div w:id="350106273">
              <w:marLeft w:val="0"/>
              <w:marRight w:val="0"/>
              <w:marTop w:val="0"/>
              <w:marBottom w:val="0"/>
              <w:divBdr>
                <w:top w:val="none" w:sz="0" w:space="0" w:color="auto"/>
                <w:left w:val="none" w:sz="0" w:space="0" w:color="auto"/>
                <w:bottom w:val="none" w:sz="0" w:space="0" w:color="auto"/>
                <w:right w:val="none" w:sz="0" w:space="0" w:color="auto"/>
              </w:divBdr>
            </w:div>
            <w:div w:id="1527526156">
              <w:marLeft w:val="0"/>
              <w:marRight w:val="0"/>
              <w:marTop w:val="0"/>
              <w:marBottom w:val="0"/>
              <w:divBdr>
                <w:top w:val="none" w:sz="0" w:space="0" w:color="auto"/>
                <w:left w:val="none" w:sz="0" w:space="0" w:color="auto"/>
                <w:bottom w:val="none" w:sz="0" w:space="0" w:color="auto"/>
                <w:right w:val="none" w:sz="0" w:space="0" w:color="auto"/>
              </w:divBdr>
            </w:div>
            <w:div w:id="1712803749">
              <w:marLeft w:val="0"/>
              <w:marRight w:val="0"/>
              <w:marTop w:val="0"/>
              <w:marBottom w:val="0"/>
              <w:divBdr>
                <w:top w:val="none" w:sz="0" w:space="0" w:color="auto"/>
                <w:left w:val="none" w:sz="0" w:space="0" w:color="auto"/>
                <w:bottom w:val="none" w:sz="0" w:space="0" w:color="auto"/>
                <w:right w:val="none" w:sz="0" w:space="0" w:color="auto"/>
              </w:divBdr>
            </w:div>
            <w:div w:id="2999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023">
      <w:bodyDiv w:val="1"/>
      <w:marLeft w:val="0"/>
      <w:marRight w:val="0"/>
      <w:marTop w:val="0"/>
      <w:marBottom w:val="0"/>
      <w:divBdr>
        <w:top w:val="none" w:sz="0" w:space="0" w:color="auto"/>
        <w:left w:val="none" w:sz="0" w:space="0" w:color="auto"/>
        <w:bottom w:val="none" w:sz="0" w:space="0" w:color="auto"/>
        <w:right w:val="none" w:sz="0" w:space="0" w:color="auto"/>
      </w:divBdr>
    </w:div>
    <w:div w:id="713621955">
      <w:bodyDiv w:val="1"/>
      <w:marLeft w:val="0"/>
      <w:marRight w:val="0"/>
      <w:marTop w:val="0"/>
      <w:marBottom w:val="0"/>
      <w:divBdr>
        <w:top w:val="none" w:sz="0" w:space="0" w:color="auto"/>
        <w:left w:val="none" w:sz="0" w:space="0" w:color="auto"/>
        <w:bottom w:val="none" w:sz="0" w:space="0" w:color="auto"/>
        <w:right w:val="none" w:sz="0" w:space="0" w:color="auto"/>
      </w:divBdr>
      <w:divsChild>
        <w:div w:id="517740234">
          <w:marLeft w:val="0"/>
          <w:marRight w:val="0"/>
          <w:marTop w:val="0"/>
          <w:marBottom w:val="0"/>
          <w:divBdr>
            <w:top w:val="none" w:sz="0" w:space="0" w:color="auto"/>
            <w:left w:val="none" w:sz="0" w:space="0" w:color="auto"/>
            <w:bottom w:val="none" w:sz="0" w:space="0" w:color="auto"/>
            <w:right w:val="none" w:sz="0" w:space="0" w:color="auto"/>
          </w:divBdr>
        </w:div>
        <w:div w:id="1242759516">
          <w:marLeft w:val="0"/>
          <w:marRight w:val="0"/>
          <w:marTop w:val="0"/>
          <w:marBottom w:val="0"/>
          <w:divBdr>
            <w:top w:val="none" w:sz="0" w:space="0" w:color="auto"/>
            <w:left w:val="none" w:sz="0" w:space="0" w:color="auto"/>
            <w:bottom w:val="none" w:sz="0" w:space="0" w:color="auto"/>
            <w:right w:val="none" w:sz="0" w:space="0" w:color="auto"/>
          </w:divBdr>
        </w:div>
        <w:div w:id="968164851">
          <w:marLeft w:val="0"/>
          <w:marRight w:val="0"/>
          <w:marTop w:val="0"/>
          <w:marBottom w:val="0"/>
          <w:divBdr>
            <w:top w:val="none" w:sz="0" w:space="0" w:color="auto"/>
            <w:left w:val="none" w:sz="0" w:space="0" w:color="auto"/>
            <w:bottom w:val="none" w:sz="0" w:space="0" w:color="auto"/>
            <w:right w:val="none" w:sz="0" w:space="0" w:color="auto"/>
          </w:divBdr>
        </w:div>
        <w:div w:id="1380932169">
          <w:marLeft w:val="0"/>
          <w:marRight w:val="0"/>
          <w:marTop w:val="0"/>
          <w:marBottom w:val="0"/>
          <w:divBdr>
            <w:top w:val="none" w:sz="0" w:space="0" w:color="auto"/>
            <w:left w:val="none" w:sz="0" w:space="0" w:color="auto"/>
            <w:bottom w:val="none" w:sz="0" w:space="0" w:color="auto"/>
            <w:right w:val="none" w:sz="0" w:space="0" w:color="auto"/>
          </w:divBdr>
        </w:div>
        <w:div w:id="977078066">
          <w:marLeft w:val="0"/>
          <w:marRight w:val="0"/>
          <w:marTop w:val="0"/>
          <w:marBottom w:val="0"/>
          <w:divBdr>
            <w:top w:val="none" w:sz="0" w:space="0" w:color="auto"/>
            <w:left w:val="none" w:sz="0" w:space="0" w:color="auto"/>
            <w:bottom w:val="none" w:sz="0" w:space="0" w:color="auto"/>
            <w:right w:val="none" w:sz="0" w:space="0" w:color="auto"/>
          </w:divBdr>
        </w:div>
        <w:div w:id="500127027">
          <w:marLeft w:val="0"/>
          <w:marRight w:val="0"/>
          <w:marTop w:val="0"/>
          <w:marBottom w:val="0"/>
          <w:divBdr>
            <w:top w:val="none" w:sz="0" w:space="0" w:color="auto"/>
            <w:left w:val="none" w:sz="0" w:space="0" w:color="auto"/>
            <w:bottom w:val="none" w:sz="0" w:space="0" w:color="auto"/>
            <w:right w:val="none" w:sz="0" w:space="0" w:color="auto"/>
          </w:divBdr>
        </w:div>
        <w:div w:id="799346381">
          <w:marLeft w:val="0"/>
          <w:marRight w:val="0"/>
          <w:marTop w:val="0"/>
          <w:marBottom w:val="0"/>
          <w:divBdr>
            <w:top w:val="none" w:sz="0" w:space="0" w:color="auto"/>
            <w:left w:val="none" w:sz="0" w:space="0" w:color="auto"/>
            <w:bottom w:val="none" w:sz="0" w:space="0" w:color="auto"/>
            <w:right w:val="none" w:sz="0" w:space="0" w:color="auto"/>
          </w:divBdr>
        </w:div>
        <w:div w:id="1498694424">
          <w:marLeft w:val="0"/>
          <w:marRight w:val="0"/>
          <w:marTop w:val="0"/>
          <w:marBottom w:val="0"/>
          <w:divBdr>
            <w:top w:val="none" w:sz="0" w:space="0" w:color="auto"/>
            <w:left w:val="none" w:sz="0" w:space="0" w:color="auto"/>
            <w:bottom w:val="none" w:sz="0" w:space="0" w:color="auto"/>
            <w:right w:val="none" w:sz="0" w:space="0" w:color="auto"/>
          </w:divBdr>
        </w:div>
        <w:div w:id="496776048">
          <w:marLeft w:val="0"/>
          <w:marRight w:val="0"/>
          <w:marTop w:val="0"/>
          <w:marBottom w:val="0"/>
          <w:divBdr>
            <w:top w:val="none" w:sz="0" w:space="0" w:color="auto"/>
            <w:left w:val="none" w:sz="0" w:space="0" w:color="auto"/>
            <w:bottom w:val="none" w:sz="0" w:space="0" w:color="auto"/>
            <w:right w:val="none" w:sz="0" w:space="0" w:color="auto"/>
          </w:divBdr>
        </w:div>
        <w:div w:id="1411537898">
          <w:marLeft w:val="0"/>
          <w:marRight w:val="0"/>
          <w:marTop w:val="0"/>
          <w:marBottom w:val="0"/>
          <w:divBdr>
            <w:top w:val="none" w:sz="0" w:space="0" w:color="auto"/>
            <w:left w:val="none" w:sz="0" w:space="0" w:color="auto"/>
            <w:bottom w:val="none" w:sz="0" w:space="0" w:color="auto"/>
            <w:right w:val="none" w:sz="0" w:space="0" w:color="auto"/>
          </w:divBdr>
        </w:div>
        <w:div w:id="1267542768">
          <w:marLeft w:val="0"/>
          <w:marRight w:val="0"/>
          <w:marTop w:val="0"/>
          <w:marBottom w:val="0"/>
          <w:divBdr>
            <w:top w:val="none" w:sz="0" w:space="0" w:color="auto"/>
            <w:left w:val="none" w:sz="0" w:space="0" w:color="auto"/>
            <w:bottom w:val="none" w:sz="0" w:space="0" w:color="auto"/>
            <w:right w:val="none" w:sz="0" w:space="0" w:color="auto"/>
          </w:divBdr>
        </w:div>
        <w:div w:id="1536238973">
          <w:marLeft w:val="0"/>
          <w:marRight w:val="0"/>
          <w:marTop w:val="0"/>
          <w:marBottom w:val="0"/>
          <w:divBdr>
            <w:top w:val="none" w:sz="0" w:space="0" w:color="auto"/>
            <w:left w:val="none" w:sz="0" w:space="0" w:color="auto"/>
            <w:bottom w:val="none" w:sz="0" w:space="0" w:color="auto"/>
            <w:right w:val="none" w:sz="0" w:space="0" w:color="auto"/>
          </w:divBdr>
        </w:div>
        <w:div w:id="785083055">
          <w:marLeft w:val="0"/>
          <w:marRight w:val="0"/>
          <w:marTop w:val="0"/>
          <w:marBottom w:val="0"/>
          <w:divBdr>
            <w:top w:val="none" w:sz="0" w:space="0" w:color="auto"/>
            <w:left w:val="none" w:sz="0" w:space="0" w:color="auto"/>
            <w:bottom w:val="none" w:sz="0" w:space="0" w:color="auto"/>
            <w:right w:val="none" w:sz="0" w:space="0" w:color="auto"/>
          </w:divBdr>
        </w:div>
        <w:div w:id="1828941227">
          <w:marLeft w:val="0"/>
          <w:marRight w:val="0"/>
          <w:marTop w:val="0"/>
          <w:marBottom w:val="0"/>
          <w:divBdr>
            <w:top w:val="none" w:sz="0" w:space="0" w:color="auto"/>
            <w:left w:val="none" w:sz="0" w:space="0" w:color="auto"/>
            <w:bottom w:val="none" w:sz="0" w:space="0" w:color="auto"/>
            <w:right w:val="none" w:sz="0" w:space="0" w:color="auto"/>
          </w:divBdr>
        </w:div>
        <w:div w:id="1338537298">
          <w:marLeft w:val="0"/>
          <w:marRight w:val="0"/>
          <w:marTop w:val="0"/>
          <w:marBottom w:val="0"/>
          <w:divBdr>
            <w:top w:val="none" w:sz="0" w:space="0" w:color="auto"/>
            <w:left w:val="none" w:sz="0" w:space="0" w:color="auto"/>
            <w:bottom w:val="none" w:sz="0" w:space="0" w:color="auto"/>
            <w:right w:val="none" w:sz="0" w:space="0" w:color="auto"/>
          </w:divBdr>
        </w:div>
        <w:div w:id="1891763854">
          <w:marLeft w:val="0"/>
          <w:marRight w:val="0"/>
          <w:marTop w:val="0"/>
          <w:marBottom w:val="0"/>
          <w:divBdr>
            <w:top w:val="none" w:sz="0" w:space="0" w:color="auto"/>
            <w:left w:val="none" w:sz="0" w:space="0" w:color="auto"/>
            <w:bottom w:val="none" w:sz="0" w:space="0" w:color="auto"/>
            <w:right w:val="none" w:sz="0" w:space="0" w:color="auto"/>
          </w:divBdr>
        </w:div>
        <w:div w:id="2095200722">
          <w:marLeft w:val="0"/>
          <w:marRight w:val="0"/>
          <w:marTop w:val="0"/>
          <w:marBottom w:val="0"/>
          <w:divBdr>
            <w:top w:val="none" w:sz="0" w:space="0" w:color="auto"/>
            <w:left w:val="none" w:sz="0" w:space="0" w:color="auto"/>
            <w:bottom w:val="none" w:sz="0" w:space="0" w:color="auto"/>
            <w:right w:val="none" w:sz="0" w:space="0" w:color="auto"/>
          </w:divBdr>
        </w:div>
        <w:div w:id="1279023614">
          <w:marLeft w:val="0"/>
          <w:marRight w:val="0"/>
          <w:marTop w:val="0"/>
          <w:marBottom w:val="0"/>
          <w:divBdr>
            <w:top w:val="none" w:sz="0" w:space="0" w:color="auto"/>
            <w:left w:val="none" w:sz="0" w:space="0" w:color="auto"/>
            <w:bottom w:val="none" w:sz="0" w:space="0" w:color="auto"/>
            <w:right w:val="none" w:sz="0" w:space="0" w:color="auto"/>
          </w:divBdr>
        </w:div>
        <w:div w:id="85465407">
          <w:marLeft w:val="0"/>
          <w:marRight w:val="0"/>
          <w:marTop w:val="0"/>
          <w:marBottom w:val="0"/>
          <w:divBdr>
            <w:top w:val="none" w:sz="0" w:space="0" w:color="auto"/>
            <w:left w:val="none" w:sz="0" w:space="0" w:color="auto"/>
            <w:bottom w:val="none" w:sz="0" w:space="0" w:color="auto"/>
            <w:right w:val="none" w:sz="0" w:space="0" w:color="auto"/>
          </w:divBdr>
        </w:div>
        <w:div w:id="553464106">
          <w:marLeft w:val="0"/>
          <w:marRight w:val="0"/>
          <w:marTop w:val="0"/>
          <w:marBottom w:val="0"/>
          <w:divBdr>
            <w:top w:val="none" w:sz="0" w:space="0" w:color="auto"/>
            <w:left w:val="none" w:sz="0" w:space="0" w:color="auto"/>
            <w:bottom w:val="none" w:sz="0" w:space="0" w:color="auto"/>
            <w:right w:val="none" w:sz="0" w:space="0" w:color="auto"/>
          </w:divBdr>
        </w:div>
        <w:div w:id="941835617">
          <w:marLeft w:val="0"/>
          <w:marRight w:val="0"/>
          <w:marTop w:val="0"/>
          <w:marBottom w:val="0"/>
          <w:divBdr>
            <w:top w:val="none" w:sz="0" w:space="0" w:color="auto"/>
            <w:left w:val="none" w:sz="0" w:space="0" w:color="auto"/>
            <w:bottom w:val="none" w:sz="0" w:space="0" w:color="auto"/>
            <w:right w:val="none" w:sz="0" w:space="0" w:color="auto"/>
          </w:divBdr>
        </w:div>
        <w:div w:id="668947046">
          <w:marLeft w:val="0"/>
          <w:marRight w:val="0"/>
          <w:marTop w:val="0"/>
          <w:marBottom w:val="0"/>
          <w:divBdr>
            <w:top w:val="none" w:sz="0" w:space="0" w:color="auto"/>
            <w:left w:val="none" w:sz="0" w:space="0" w:color="auto"/>
            <w:bottom w:val="none" w:sz="0" w:space="0" w:color="auto"/>
            <w:right w:val="none" w:sz="0" w:space="0" w:color="auto"/>
          </w:divBdr>
        </w:div>
      </w:divsChild>
    </w:div>
    <w:div w:id="790902018">
      <w:bodyDiv w:val="1"/>
      <w:marLeft w:val="0"/>
      <w:marRight w:val="0"/>
      <w:marTop w:val="0"/>
      <w:marBottom w:val="0"/>
      <w:divBdr>
        <w:top w:val="none" w:sz="0" w:space="0" w:color="auto"/>
        <w:left w:val="none" w:sz="0" w:space="0" w:color="auto"/>
        <w:bottom w:val="none" w:sz="0" w:space="0" w:color="auto"/>
        <w:right w:val="none" w:sz="0" w:space="0" w:color="auto"/>
      </w:divBdr>
    </w:div>
    <w:div w:id="811409046">
      <w:bodyDiv w:val="1"/>
      <w:marLeft w:val="0"/>
      <w:marRight w:val="0"/>
      <w:marTop w:val="0"/>
      <w:marBottom w:val="0"/>
      <w:divBdr>
        <w:top w:val="none" w:sz="0" w:space="0" w:color="auto"/>
        <w:left w:val="none" w:sz="0" w:space="0" w:color="auto"/>
        <w:bottom w:val="none" w:sz="0" w:space="0" w:color="auto"/>
        <w:right w:val="none" w:sz="0" w:space="0" w:color="auto"/>
      </w:divBdr>
      <w:divsChild>
        <w:div w:id="1904755726">
          <w:marLeft w:val="0"/>
          <w:marRight w:val="0"/>
          <w:marTop w:val="0"/>
          <w:marBottom w:val="0"/>
          <w:divBdr>
            <w:top w:val="none" w:sz="0" w:space="0" w:color="auto"/>
            <w:left w:val="none" w:sz="0" w:space="0" w:color="auto"/>
            <w:bottom w:val="none" w:sz="0" w:space="0" w:color="auto"/>
            <w:right w:val="none" w:sz="0" w:space="0" w:color="auto"/>
          </w:divBdr>
        </w:div>
        <w:div w:id="1632128501">
          <w:marLeft w:val="0"/>
          <w:marRight w:val="0"/>
          <w:marTop w:val="0"/>
          <w:marBottom w:val="0"/>
          <w:divBdr>
            <w:top w:val="none" w:sz="0" w:space="0" w:color="auto"/>
            <w:left w:val="none" w:sz="0" w:space="0" w:color="auto"/>
            <w:bottom w:val="none" w:sz="0" w:space="0" w:color="auto"/>
            <w:right w:val="none" w:sz="0" w:space="0" w:color="auto"/>
          </w:divBdr>
        </w:div>
        <w:div w:id="1108744792">
          <w:marLeft w:val="0"/>
          <w:marRight w:val="0"/>
          <w:marTop w:val="0"/>
          <w:marBottom w:val="0"/>
          <w:divBdr>
            <w:top w:val="none" w:sz="0" w:space="0" w:color="auto"/>
            <w:left w:val="none" w:sz="0" w:space="0" w:color="auto"/>
            <w:bottom w:val="none" w:sz="0" w:space="0" w:color="auto"/>
            <w:right w:val="none" w:sz="0" w:space="0" w:color="auto"/>
          </w:divBdr>
        </w:div>
      </w:divsChild>
    </w:div>
    <w:div w:id="907422649">
      <w:bodyDiv w:val="1"/>
      <w:marLeft w:val="0"/>
      <w:marRight w:val="0"/>
      <w:marTop w:val="0"/>
      <w:marBottom w:val="0"/>
      <w:divBdr>
        <w:top w:val="none" w:sz="0" w:space="0" w:color="auto"/>
        <w:left w:val="none" w:sz="0" w:space="0" w:color="auto"/>
        <w:bottom w:val="none" w:sz="0" w:space="0" w:color="auto"/>
        <w:right w:val="none" w:sz="0" w:space="0" w:color="auto"/>
      </w:divBdr>
    </w:div>
    <w:div w:id="912734597">
      <w:bodyDiv w:val="1"/>
      <w:marLeft w:val="0"/>
      <w:marRight w:val="0"/>
      <w:marTop w:val="0"/>
      <w:marBottom w:val="0"/>
      <w:divBdr>
        <w:top w:val="none" w:sz="0" w:space="0" w:color="auto"/>
        <w:left w:val="none" w:sz="0" w:space="0" w:color="auto"/>
        <w:bottom w:val="none" w:sz="0" w:space="0" w:color="auto"/>
        <w:right w:val="none" w:sz="0" w:space="0" w:color="auto"/>
      </w:divBdr>
    </w:div>
    <w:div w:id="926425896">
      <w:bodyDiv w:val="1"/>
      <w:marLeft w:val="0"/>
      <w:marRight w:val="0"/>
      <w:marTop w:val="0"/>
      <w:marBottom w:val="0"/>
      <w:divBdr>
        <w:top w:val="none" w:sz="0" w:space="0" w:color="auto"/>
        <w:left w:val="none" w:sz="0" w:space="0" w:color="auto"/>
        <w:bottom w:val="none" w:sz="0" w:space="0" w:color="auto"/>
        <w:right w:val="none" w:sz="0" w:space="0" w:color="auto"/>
      </w:divBdr>
      <w:divsChild>
        <w:div w:id="620843107">
          <w:marLeft w:val="0"/>
          <w:marRight w:val="0"/>
          <w:marTop w:val="0"/>
          <w:marBottom w:val="0"/>
          <w:divBdr>
            <w:top w:val="none" w:sz="0" w:space="0" w:color="auto"/>
            <w:left w:val="none" w:sz="0" w:space="0" w:color="auto"/>
            <w:bottom w:val="none" w:sz="0" w:space="0" w:color="auto"/>
            <w:right w:val="none" w:sz="0" w:space="0" w:color="auto"/>
          </w:divBdr>
        </w:div>
        <w:div w:id="97331150">
          <w:marLeft w:val="0"/>
          <w:marRight w:val="0"/>
          <w:marTop w:val="0"/>
          <w:marBottom w:val="0"/>
          <w:divBdr>
            <w:top w:val="none" w:sz="0" w:space="0" w:color="auto"/>
            <w:left w:val="none" w:sz="0" w:space="0" w:color="auto"/>
            <w:bottom w:val="none" w:sz="0" w:space="0" w:color="auto"/>
            <w:right w:val="none" w:sz="0" w:space="0" w:color="auto"/>
          </w:divBdr>
        </w:div>
        <w:div w:id="616256269">
          <w:marLeft w:val="0"/>
          <w:marRight w:val="0"/>
          <w:marTop w:val="0"/>
          <w:marBottom w:val="0"/>
          <w:divBdr>
            <w:top w:val="none" w:sz="0" w:space="0" w:color="auto"/>
            <w:left w:val="none" w:sz="0" w:space="0" w:color="auto"/>
            <w:bottom w:val="none" w:sz="0" w:space="0" w:color="auto"/>
            <w:right w:val="none" w:sz="0" w:space="0" w:color="auto"/>
          </w:divBdr>
        </w:div>
        <w:div w:id="837110955">
          <w:marLeft w:val="0"/>
          <w:marRight w:val="0"/>
          <w:marTop w:val="0"/>
          <w:marBottom w:val="0"/>
          <w:divBdr>
            <w:top w:val="none" w:sz="0" w:space="0" w:color="auto"/>
            <w:left w:val="none" w:sz="0" w:space="0" w:color="auto"/>
            <w:bottom w:val="none" w:sz="0" w:space="0" w:color="auto"/>
            <w:right w:val="none" w:sz="0" w:space="0" w:color="auto"/>
          </w:divBdr>
        </w:div>
        <w:div w:id="1573393401">
          <w:marLeft w:val="0"/>
          <w:marRight w:val="0"/>
          <w:marTop w:val="0"/>
          <w:marBottom w:val="0"/>
          <w:divBdr>
            <w:top w:val="none" w:sz="0" w:space="0" w:color="auto"/>
            <w:left w:val="none" w:sz="0" w:space="0" w:color="auto"/>
            <w:bottom w:val="none" w:sz="0" w:space="0" w:color="auto"/>
            <w:right w:val="none" w:sz="0" w:space="0" w:color="auto"/>
          </w:divBdr>
        </w:div>
        <w:div w:id="1298872361">
          <w:marLeft w:val="0"/>
          <w:marRight w:val="0"/>
          <w:marTop w:val="0"/>
          <w:marBottom w:val="0"/>
          <w:divBdr>
            <w:top w:val="none" w:sz="0" w:space="0" w:color="auto"/>
            <w:left w:val="none" w:sz="0" w:space="0" w:color="auto"/>
            <w:bottom w:val="none" w:sz="0" w:space="0" w:color="auto"/>
            <w:right w:val="none" w:sz="0" w:space="0" w:color="auto"/>
          </w:divBdr>
        </w:div>
        <w:div w:id="552469980">
          <w:marLeft w:val="0"/>
          <w:marRight w:val="0"/>
          <w:marTop w:val="0"/>
          <w:marBottom w:val="0"/>
          <w:divBdr>
            <w:top w:val="none" w:sz="0" w:space="0" w:color="auto"/>
            <w:left w:val="none" w:sz="0" w:space="0" w:color="auto"/>
            <w:bottom w:val="none" w:sz="0" w:space="0" w:color="auto"/>
            <w:right w:val="none" w:sz="0" w:space="0" w:color="auto"/>
          </w:divBdr>
        </w:div>
        <w:div w:id="1672875560">
          <w:marLeft w:val="0"/>
          <w:marRight w:val="0"/>
          <w:marTop w:val="0"/>
          <w:marBottom w:val="0"/>
          <w:divBdr>
            <w:top w:val="none" w:sz="0" w:space="0" w:color="auto"/>
            <w:left w:val="none" w:sz="0" w:space="0" w:color="auto"/>
            <w:bottom w:val="none" w:sz="0" w:space="0" w:color="auto"/>
            <w:right w:val="none" w:sz="0" w:space="0" w:color="auto"/>
          </w:divBdr>
        </w:div>
        <w:div w:id="283850248">
          <w:marLeft w:val="0"/>
          <w:marRight w:val="0"/>
          <w:marTop w:val="0"/>
          <w:marBottom w:val="0"/>
          <w:divBdr>
            <w:top w:val="none" w:sz="0" w:space="0" w:color="auto"/>
            <w:left w:val="none" w:sz="0" w:space="0" w:color="auto"/>
            <w:bottom w:val="none" w:sz="0" w:space="0" w:color="auto"/>
            <w:right w:val="none" w:sz="0" w:space="0" w:color="auto"/>
          </w:divBdr>
        </w:div>
        <w:div w:id="1758942450">
          <w:marLeft w:val="0"/>
          <w:marRight w:val="0"/>
          <w:marTop w:val="0"/>
          <w:marBottom w:val="0"/>
          <w:divBdr>
            <w:top w:val="none" w:sz="0" w:space="0" w:color="auto"/>
            <w:left w:val="none" w:sz="0" w:space="0" w:color="auto"/>
            <w:bottom w:val="none" w:sz="0" w:space="0" w:color="auto"/>
            <w:right w:val="none" w:sz="0" w:space="0" w:color="auto"/>
          </w:divBdr>
        </w:div>
        <w:div w:id="1809669844">
          <w:marLeft w:val="0"/>
          <w:marRight w:val="0"/>
          <w:marTop w:val="0"/>
          <w:marBottom w:val="0"/>
          <w:divBdr>
            <w:top w:val="none" w:sz="0" w:space="0" w:color="auto"/>
            <w:left w:val="none" w:sz="0" w:space="0" w:color="auto"/>
            <w:bottom w:val="none" w:sz="0" w:space="0" w:color="auto"/>
            <w:right w:val="none" w:sz="0" w:space="0" w:color="auto"/>
          </w:divBdr>
        </w:div>
        <w:div w:id="262034255">
          <w:marLeft w:val="0"/>
          <w:marRight w:val="0"/>
          <w:marTop w:val="0"/>
          <w:marBottom w:val="0"/>
          <w:divBdr>
            <w:top w:val="none" w:sz="0" w:space="0" w:color="auto"/>
            <w:left w:val="none" w:sz="0" w:space="0" w:color="auto"/>
            <w:bottom w:val="none" w:sz="0" w:space="0" w:color="auto"/>
            <w:right w:val="none" w:sz="0" w:space="0" w:color="auto"/>
          </w:divBdr>
        </w:div>
        <w:div w:id="242031777">
          <w:marLeft w:val="0"/>
          <w:marRight w:val="0"/>
          <w:marTop w:val="0"/>
          <w:marBottom w:val="0"/>
          <w:divBdr>
            <w:top w:val="none" w:sz="0" w:space="0" w:color="auto"/>
            <w:left w:val="none" w:sz="0" w:space="0" w:color="auto"/>
            <w:bottom w:val="none" w:sz="0" w:space="0" w:color="auto"/>
            <w:right w:val="none" w:sz="0" w:space="0" w:color="auto"/>
          </w:divBdr>
        </w:div>
        <w:div w:id="1369988411">
          <w:marLeft w:val="0"/>
          <w:marRight w:val="0"/>
          <w:marTop w:val="0"/>
          <w:marBottom w:val="0"/>
          <w:divBdr>
            <w:top w:val="none" w:sz="0" w:space="0" w:color="auto"/>
            <w:left w:val="none" w:sz="0" w:space="0" w:color="auto"/>
            <w:bottom w:val="none" w:sz="0" w:space="0" w:color="auto"/>
            <w:right w:val="none" w:sz="0" w:space="0" w:color="auto"/>
          </w:divBdr>
        </w:div>
        <w:div w:id="1372653602">
          <w:marLeft w:val="0"/>
          <w:marRight w:val="0"/>
          <w:marTop w:val="0"/>
          <w:marBottom w:val="0"/>
          <w:divBdr>
            <w:top w:val="none" w:sz="0" w:space="0" w:color="auto"/>
            <w:left w:val="none" w:sz="0" w:space="0" w:color="auto"/>
            <w:bottom w:val="none" w:sz="0" w:space="0" w:color="auto"/>
            <w:right w:val="none" w:sz="0" w:space="0" w:color="auto"/>
          </w:divBdr>
        </w:div>
        <w:div w:id="151526086">
          <w:marLeft w:val="0"/>
          <w:marRight w:val="0"/>
          <w:marTop w:val="0"/>
          <w:marBottom w:val="0"/>
          <w:divBdr>
            <w:top w:val="none" w:sz="0" w:space="0" w:color="auto"/>
            <w:left w:val="none" w:sz="0" w:space="0" w:color="auto"/>
            <w:bottom w:val="none" w:sz="0" w:space="0" w:color="auto"/>
            <w:right w:val="none" w:sz="0" w:space="0" w:color="auto"/>
          </w:divBdr>
        </w:div>
        <w:div w:id="870459017">
          <w:marLeft w:val="0"/>
          <w:marRight w:val="0"/>
          <w:marTop w:val="0"/>
          <w:marBottom w:val="0"/>
          <w:divBdr>
            <w:top w:val="none" w:sz="0" w:space="0" w:color="auto"/>
            <w:left w:val="none" w:sz="0" w:space="0" w:color="auto"/>
            <w:bottom w:val="none" w:sz="0" w:space="0" w:color="auto"/>
            <w:right w:val="none" w:sz="0" w:space="0" w:color="auto"/>
          </w:divBdr>
        </w:div>
        <w:div w:id="1448693255">
          <w:marLeft w:val="0"/>
          <w:marRight w:val="0"/>
          <w:marTop w:val="0"/>
          <w:marBottom w:val="0"/>
          <w:divBdr>
            <w:top w:val="none" w:sz="0" w:space="0" w:color="auto"/>
            <w:left w:val="none" w:sz="0" w:space="0" w:color="auto"/>
            <w:bottom w:val="none" w:sz="0" w:space="0" w:color="auto"/>
            <w:right w:val="none" w:sz="0" w:space="0" w:color="auto"/>
          </w:divBdr>
        </w:div>
        <w:div w:id="2142069487">
          <w:marLeft w:val="0"/>
          <w:marRight w:val="0"/>
          <w:marTop w:val="0"/>
          <w:marBottom w:val="0"/>
          <w:divBdr>
            <w:top w:val="none" w:sz="0" w:space="0" w:color="auto"/>
            <w:left w:val="none" w:sz="0" w:space="0" w:color="auto"/>
            <w:bottom w:val="none" w:sz="0" w:space="0" w:color="auto"/>
            <w:right w:val="none" w:sz="0" w:space="0" w:color="auto"/>
          </w:divBdr>
        </w:div>
        <w:div w:id="508056658">
          <w:marLeft w:val="0"/>
          <w:marRight w:val="0"/>
          <w:marTop w:val="0"/>
          <w:marBottom w:val="0"/>
          <w:divBdr>
            <w:top w:val="none" w:sz="0" w:space="0" w:color="auto"/>
            <w:left w:val="none" w:sz="0" w:space="0" w:color="auto"/>
            <w:bottom w:val="none" w:sz="0" w:space="0" w:color="auto"/>
            <w:right w:val="none" w:sz="0" w:space="0" w:color="auto"/>
          </w:divBdr>
        </w:div>
        <w:div w:id="1877349020">
          <w:marLeft w:val="0"/>
          <w:marRight w:val="0"/>
          <w:marTop w:val="0"/>
          <w:marBottom w:val="0"/>
          <w:divBdr>
            <w:top w:val="none" w:sz="0" w:space="0" w:color="auto"/>
            <w:left w:val="none" w:sz="0" w:space="0" w:color="auto"/>
            <w:bottom w:val="none" w:sz="0" w:space="0" w:color="auto"/>
            <w:right w:val="none" w:sz="0" w:space="0" w:color="auto"/>
          </w:divBdr>
        </w:div>
        <w:div w:id="1898860221">
          <w:marLeft w:val="0"/>
          <w:marRight w:val="0"/>
          <w:marTop w:val="0"/>
          <w:marBottom w:val="0"/>
          <w:divBdr>
            <w:top w:val="none" w:sz="0" w:space="0" w:color="auto"/>
            <w:left w:val="none" w:sz="0" w:space="0" w:color="auto"/>
            <w:bottom w:val="none" w:sz="0" w:space="0" w:color="auto"/>
            <w:right w:val="none" w:sz="0" w:space="0" w:color="auto"/>
          </w:divBdr>
        </w:div>
        <w:div w:id="1234974436">
          <w:marLeft w:val="0"/>
          <w:marRight w:val="0"/>
          <w:marTop w:val="0"/>
          <w:marBottom w:val="0"/>
          <w:divBdr>
            <w:top w:val="none" w:sz="0" w:space="0" w:color="auto"/>
            <w:left w:val="none" w:sz="0" w:space="0" w:color="auto"/>
            <w:bottom w:val="none" w:sz="0" w:space="0" w:color="auto"/>
            <w:right w:val="none" w:sz="0" w:space="0" w:color="auto"/>
          </w:divBdr>
        </w:div>
        <w:div w:id="1626036365">
          <w:marLeft w:val="0"/>
          <w:marRight w:val="0"/>
          <w:marTop w:val="0"/>
          <w:marBottom w:val="0"/>
          <w:divBdr>
            <w:top w:val="none" w:sz="0" w:space="0" w:color="auto"/>
            <w:left w:val="none" w:sz="0" w:space="0" w:color="auto"/>
            <w:bottom w:val="none" w:sz="0" w:space="0" w:color="auto"/>
            <w:right w:val="none" w:sz="0" w:space="0" w:color="auto"/>
          </w:divBdr>
        </w:div>
        <w:div w:id="846017240">
          <w:marLeft w:val="0"/>
          <w:marRight w:val="0"/>
          <w:marTop w:val="0"/>
          <w:marBottom w:val="0"/>
          <w:divBdr>
            <w:top w:val="none" w:sz="0" w:space="0" w:color="auto"/>
            <w:left w:val="none" w:sz="0" w:space="0" w:color="auto"/>
            <w:bottom w:val="none" w:sz="0" w:space="0" w:color="auto"/>
            <w:right w:val="none" w:sz="0" w:space="0" w:color="auto"/>
          </w:divBdr>
        </w:div>
        <w:div w:id="222721257">
          <w:marLeft w:val="0"/>
          <w:marRight w:val="0"/>
          <w:marTop w:val="0"/>
          <w:marBottom w:val="0"/>
          <w:divBdr>
            <w:top w:val="none" w:sz="0" w:space="0" w:color="auto"/>
            <w:left w:val="none" w:sz="0" w:space="0" w:color="auto"/>
            <w:bottom w:val="none" w:sz="0" w:space="0" w:color="auto"/>
            <w:right w:val="none" w:sz="0" w:space="0" w:color="auto"/>
          </w:divBdr>
        </w:div>
        <w:div w:id="1222136762">
          <w:marLeft w:val="0"/>
          <w:marRight w:val="0"/>
          <w:marTop w:val="0"/>
          <w:marBottom w:val="0"/>
          <w:divBdr>
            <w:top w:val="none" w:sz="0" w:space="0" w:color="auto"/>
            <w:left w:val="none" w:sz="0" w:space="0" w:color="auto"/>
            <w:bottom w:val="none" w:sz="0" w:space="0" w:color="auto"/>
            <w:right w:val="none" w:sz="0" w:space="0" w:color="auto"/>
          </w:divBdr>
        </w:div>
        <w:div w:id="736317218">
          <w:marLeft w:val="0"/>
          <w:marRight w:val="0"/>
          <w:marTop w:val="0"/>
          <w:marBottom w:val="0"/>
          <w:divBdr>
            <w:top w:val="none" w:sz="0" w:space="0" w:color="auto"/>
            <w:left w:val="none" w:sz="0" w:space="0" w:color="auto"/>
            <w:bottom w:val="none" w:sz="0" w:space="0" w:color="auto"/>
            <w:right w:val="none" w:sz="0" w:space="0" w:color="auto"/>
          </w:divBdr>
        </w:div>
        <w:div w:id="1765955538">
          <w:marLeft w:val="0"/>
          <w:marRight w:val="0"/>
          <w:marTop w:val="0"/>
          <w:marBottom w:val="0"/>
          <w:divBdr>
            <w:top w:val="none" w:sz="0" w:space="0" w:color="auto"/>
            <w:left w:val="none" w:sz="0" w:space="0" w:color="auto"/>
            <w:bottom w:val="none" w:sz="0" w:space="0" w:color="auto"/>
            <w:right w:val="none" w:sz="0" w:space="0" w:color="auto"/>
          </w:divBdr>
        </w:div>
        <w:div w:id="1070271135">
          <w:marLeft w:val="0"/>
          <w:marRight w:val="0"/>
          <w:marTop w:val="0"/>
          <w:marBottom w:val="0"/>
          <w:divBdr>
            <w:top w:val="none" w:sz="0" w:space="0" w:color="auto"/>
            <w:left w:val="none" w:sz="0" w:space="0" w:color="auto"/>
            <w:bottom w:val="none" w:sz="0" w:space="0" w:color="auto"/>
            <w:right w:val="none" w:sz="0" w:space="0" w:color="auto"/>
          </w:divBdr>
        </w:div>
        <w:div w:id="291061011">
          <w:marLeft w:val="0"/>
          <w:marRight w:val="0"/>
          <w:marTop w:val="0"/>
          <w:marBottom w:val="0"/>
          <w:divBdr>
            <w:top w:val="none" w:sz="0" w:space="0" w:color="auto"/>
            <w:left w:val="none" w:sz="0" w:space="0" w:color="auto"/>
            <w:bottom w:val="none" w:sz="0" w:space="0" w:color="auto"/>
            <w:right w:val="none" w:sz="0" w:space="0" w:color="auto"/>
          </w:divBdr>
        </w:div>
        <w:div w:id="579485353">
          <w:marLeft w:val="0"/>
          <w:marRight w:val="0"/>
          <w:marTop w:val="0"/>
          <w:marBottom w:val="0"/>
          <w:divBdr>
            <w:top w:val="none" w:sz="0" w:space="0" w:color="auto"/>
            <w:left w:val="none" w:sz="0" w:space="0" w:color="auto"/>
            <w:bottom w:val="none" w:sz="0" w:space="0" w:color="auto"/>
            <w:right w:val="none" w:sz="0" w:space="0" w:color="auto"/>
          </w:divBdr>
        </w:div>
        <w:div w:id="17436783">
          <w:marLeft w:val="0"/>
          <w:marRight w:val="0"/>
          <w:marTop w:val="0"/>
          <w:marBottom w:val="0"/>
          <w:divBdr>
            <w:top w:val="none" w:sz="0" w:space="0" w:color="auto"/>
            <w:left w:val="none" w:sz="0" w:space="0" w:color="auto"/>
            <w:bottom w:val="none" w:sz="0" w:space="0" w:color="auto"/>
            <w:right w:val="none" w:sz="0" w:space="0" w:color="auto"/>
          </w:divBdr>
        </w:div>
        <w:div w:id="73473167">
          <w:marLeft w:val="0"/>
          <w:marRight w:val="0"/>
          <w:marTop w:val="0"/>
          <w:marBottom w:val="0"/>
          <w:divBdr>
            <w:top w:val="none" w:sz="0" w:space="0" w:color="auto"/>
            <w:left w:val="none" w:sz="0" w:space="0" w:color="auto"/>
            <w:bottom w:val="none" w:sz="0" w:space="0" w:color="auto"/>
            <w:right w:val="none" w:sz="0" w:space="0" w:color="auto"/>
          </w:divBdr>
        </w:div>
      </w:divsChild>
    </w:div>
    <w:div w:id="929971883">
      <w:bodyDiv w:val="1"/>
      <w:marLeft w:val="0"/>
      <w:marRight w:val="0"/>
      <w:marTop w:val="0"/>
      <w:marBottom w:val="0"/>
      <w:divBdr>
        <w:top w:val="none" w:sz="0" w:space="0" w:color="auto"/>
        <w:left w:val="none" w:sz="0" w:space="0" w:color="auto"/>
        <w:bottom w:val="none" w:sz="0" w:space="0" w:color="auto"/>
        <w:right w:val="none" w:sz="0" w:space="0" w:color="auto"/>
      </w:divBdr>
      <w:divsChild>
        <w:div w:id="1780878914">
          <w:marLeft w:val="0"/>
          <w:marRight w:val="0"/>
          <w:marTop w:val="0"/>
          <w:marBottom w:val="0"/>
          <w:divBdr>
            <w:top w:val="none" w:sz="0" w:space="0" w:color="auto"/>
            <w:left w:val="none" w:sz="0" w:space="0" w:color="auto"/>
            <w:bottom w:val="none" w:sz="0" w:space="0" w:color="auto"/>
            <w:right w:val="none" w:sz="0" w:space="0" w:color="auto"/>
          </w:divBdr>
        </w:div>
        <w:div w:id="148988487">
          <w:marLeft w:val="0"/>
          <w:marRight w:val="0"/>
          <w:marTop w:val="0"/>
          <w:marBottom w:val="0"/>
          <w:divBdr>
            <w:top w:val="none" w:sz="0" w:space="0" w:color="auto"/>
            <w:left w:val="none" w:sz="0" w:space="0" w:color="auto"/>
            <w:bottom w:val="none" w:sz="0" w:space="0" w:color="auto"/>
            <w:right w:val="none" w:sz="0" w:space="0" w:color="auto"/>
          </w:divBdr>
        </w:div>
        <w:div w:id="1366100026">
          <w:marLeft w:val="0"/>
          <w:marRight w:val="0"/>
          <w:marTop w:val="0"/>
          <w:marBottom w:val="0"/>
          <w:divBdr>
            <w:top w:val="none" w:sz="0" w:space="0" w:color="auto"/>
            <w:left w:val="none" w:sz="0" w:space="0" w:color="auto"/>
            <w:bottom w:val="none" w:sz="0" w:space="0" w:color="auto"/>
            <w:right w:val="none" w:sz="0" w:space="0" w:color="auto"/>
          </w:divBdr>
        </w:div>
        <w:div w:id="383677427">
          <w:marLeft w:val="0"/>
          <w:marRight w:val="0"/>
          <w:marTop w:val="0"/>
          <w:marBottom w:val="0"/>
          <w:divBdr>
            <w:top w:val="none" w:sz="0" w:space="0" w:color="auto"/>
            <w:left w:val="none" w:sz="0" w:space="0" w:color="auto"/>
            <w:bottom w:val="none" w:sz="0" w:space="0" w:color="auto"/>
            <w:right w:val="none" w:sz="0" w:space="0" w:color="auto"/>
          </w:divBdr>
        </w:div>
        <w:div w:id="1419398826">
          <w:marLeft w:val="0"/>
          <w:marRight w:val="0"/>
          <w:marTop w:val="0"/>
          <w:marBottom w:val="0"/>
          <w:divBdr>
            <w:top w:val="none" w:sz="0" w:space="0" w:color="auto"/>
            <w:left w:val="none" w:sz="0" w:space="0" w:color="auto"/>
            <w:bottom w:val="none" w:sz="0" w:space="0" w:color="auto"/>
            <w:right w:val="none" w:sz="0" w:space="0" w:color="auto"/>
          </w:divBdr>
        </w:div>
        <w:div w:id="1846557099">
          <w:marLeft w:val="0"/>
          <w:marRight w:val="0"/>
          <w:marTop w:val="0"/>
          <w:marBottom w:val="0"/>
          <w:divBdr>
            <w:top w:val="none" w:sz="0" w:space="0" w:color="auto"/>
            <w:left w:val="none" w:sz="0" w:space="0" w:color="auto"/>
            <w:bottom w:val="none" w:sz="0" w:space="0" w:color="auto"/>
            <w:right w:val="none" w:sz="0" w:space="0" w:color="auto"/>
          </w:divBdr>
        </w:div>
        <w:div w:id="1867861649">
          <w:marLeft w:val="0"/>
          <w:marRight w:val="0"/>
          <w:marTop w:val="0"/>
          <w:marBottom w:val="0"/>
          <w:divBdr>
            <w:top w:val="none" w:sz="0" w:space="0" w:color="auto"/>
            <w:left w:val="none" w:sz="0" w:space="0" w:color="auto"/>
            <w:bottom w:val="none" w:sz="0" w:space="0" w:color="auto"/>
            <w:right w:val="none" w:sz="0" w:space="0" w:color="auto"/>
          </w:divBdr>
        </w:div>
        <w:div w:id="636109617">
          <w:marLeft w:val="0"/>
          <w:marRight w:val="0"/>
          <w:marTop w:val="0"/>
          <w:marBottom w:val="0"/>
          <w:divBdr>
            <w:top w:val="none" w:sz="0" w:space="0" w:color="auto"/>
            <w:left w:val="none" w:sz="0" w:space="0" w:color="auto"/>
            <w:bottom w:val="none" w:sz="0" w:space="0" w:color="auto"/>
            <w:right w:val="none" w:sz="0" w:space="0" w:color="auto"/>
          </w:divBdr>
        </w:div>
        <w:div w:id="1031957121">
          <w:marLeft w:val="0"/>
          <w:marRight w:val="0"/>
          <w:marTop w:val="0"/>
          <w:marBottom w:val="0"/>
          <w:divBdr>
            <w:top w:val="none" w:sz="0" w:space="0" w:color="auto"/>
            <w:left w:val="none" w:sz="0" w:space="0" w:color="auto"/>
            <w:bottom w:val="none" w:sz="0" w:space="0" w:color="auto"/>
            <w:right w:val="none" w:sz="0" w:space="0" w:color="auto"/>
          </w:divBdr>
        </w:div>
        <w:div w:id="1951816805">
          <w:marLeft w:val="0"/>
          <w:marRight w:val="0"/>
          <w:marTop w:val="0"/>
          <w:marBottom w:val="0"/>
          <w:divBdr>
            <w:top w:val="none" w:sz="0" w:space="0" w:color="auto"/>
            <w:left w:val="none" w:sz="0" w:space="0" w:color="auto"/>
            <w:bottom w:val="none" w:sz="0" w:space="0" w:color="auto"/>
            <w:right w:val="none" w:sz="0" w:space="0" w:color="auto"/>
          </w:divBdr>
        </w:div>
        <w:div w:id="624196826">
          <w:marLeft w:val="0"/>
          <w:marRight w:val="0"/>
          <w:marTop w:val="0"/>
          <w:marBottom w:val="0"/>
          <w:divBdr>
            <w:top w:val="none" w:sz="0" w:space="0" w:color="auto"/>
            <w:left w:val="none" w:sz="0" w:space="0" w:color="auto"/>
            <w:bottom w:val="none" w:sz="0" w:space="0" w:color="auto"/>
            <w:right w:val="none" w:sz="0" w:space="0" w:color="auto"/>
          </w:divBdr>
        </w:div>
        <w:div w:id="1388721315">
          <w:marLeft w:val="0"/>
          <w:marRight w:val="0"/>
          <w:marTop w:val="0"/>
          <w:marBottom w:val="0"/>
          <w:divBdr>
            <w:top w:val="none" w:sz="0" w:space="0" w:color="auto"/>
            <w:left w:val="none" w:sz="0" w:space="0" w:color="auto"/>
            <w:bottom w:val="none" w:sz="0" w:space="0" w:color="auto"/>
            <w:right w:val="none" w:sz="0" w:space="0" w:color="auto"/>
          </w:divBdr>
        </w:div>
        <w:div w:id="1976980980">
          <w:marLeft w:val="0"/>
          <w:marRight w:val="0"/>
          <w:marTop w:val="0"/>
          <w:marBottom w:val="0"/>
          <w:divBdr>
            <w:top w:val="none" w:sz="0" w:space="0" w:color="auto"/>
            <w:left w:val="none" w:sz="0" w:space="0" w:color="auto"/>
            <w:bottom w:val="none" w:sz="0" w:space="0" w:color="auto"/>
            <w:right w:val="none" w:sz="0" w:space="0" w:color="auto"/>
          </w:divBdr>
        </w:div>
        <w:div w:id="529874405">
          <w:marLeft w:val="0"/>
          <w:marRight w:val="0"/>
          <w:marTop w:val="0"/>
          <w:marBottom w:val="0"/>
          <w:divBdr>
            <w:top w:val="none" w:sz="0" w:space="0" w:color="auto"/>
            <w:left w:val="none" w:sz="0" w:space="0" w:color="auto"/>
            <w:bottom w:val="none" w:sz="0" w:space="0" w:color="auto"/>
            <w:right w:val="none" w:sz="0" w:space="0" w:color="auto"/>
          </w:divBdr>
        </w:div>
        <w:div w:id="467359157">
          <w:marLeft w:val="0"/>
          <w:marRight w:val="0"/>
          <w:marTop w:val="0"/>
          <w:marBottom w:val="0"/>
          <w:divBdr>
            <w:top w:val="none" w:sz="0" w:space="0" w:color="auto"/>
            <w:left w:val="none" w:sz="0" w:space="0" w:color="auto"/>
            <w:bottom w:val="none" w:sz="0" w:space="0" w:color="auto"/>
            <w:right w:val="none" w:sz="0" w:space="0" w:color="auto"/>
          </w:divBdr>
        </w:div>
        <w:div w:id="517082024">
          <w:marLeft w:val="0"/>
          <w:marRight w:val="0"/>
          <w:marTop w:val="0"/>
          <w:marBottom w:val="0"/>
          <w:divBdr>
            <w:top w:val="none" w:sz="0" w:space="0" w:color="auto"/>
            <w:left w:val="none" w:sz="0" w:space="0" w:color="auto"/>
            <w:bottom w:val="none" w:sz="0" w:space="0" w:color="auto"/>
            <w:right w:val="none" w:sz="0" w:space="0" w:color="auto"/>
          </w:divBdr>
        </w:div>
        <w:div w:id="1076974510">
          <w:marLeft w:val="0"/>
          <w:marRight w:val="0"/>
          <w:marTop w:val="0"/>
          <w:marBottom w:val="0"/>
          <w:divBdr>
            <w:top w:val="none" w:sz="0" w:space="0" w:color="auto"/>
            <w:left w:val="none" w:sz="0" w:space="0" w:color="auto"/>
            <w:bottom w:val="none" w:sz="0" w:space="0" w:color="auto"/>
            <w:right w:val="none" w:sz="0" w:space="0" w:color="auto"/>
          </w:divBdr>
        </w:div>
        <w:div w:id="1457215175">
          <w:marLeft w:val="0"/>
          <w:marRight w:val="0"/>
          <w:marTop w:val="0"/>
          <w:marBottom w:val="0"/>
          <w:divBdr>
            <w:top w:val="none" w:sz="0" w:space="0" w:color="auto"/>
            <w:left w:val="none" w:sz="0" w:space="0" w:color="auto"/>
            <w:bottom w:val="none" w:sz="0" w:space="0" w:color="auto"/>
            <w:right w:val="none" w:sz="0" w:space="0" w:color="auto"/>
          </w:divBdr>
        </w:div>
        <w:div w:id="997223681">
          <w:marLeft w:val="0"/>
          <w:marRight w:val="0"/>
          <w:marTop w:val="0"/>
          <w:marBottom w:val="0"/>
          <w:divBdr>
            <w:top w:val="none" w:sz="0" w:space="0" w:color="auto"/>
            <w:left w:val="none" w:sz="0" w:space="0" w:color="auto"/>
            <w:bottom w:val="none" w:sz="0" w:space="0" w:color="auto"/>
            <w:right w:val="none" w:sz="0" w:space="0" w:color="auto"/>
          </w:divBdr>
        </w:div>
        <w:div w:id="1568611428">
          <w:marLeft w:val="0"/>
          <w:marRight w:val="0"/>
          <w:marTop w:val="0"/>
          <w:marBottom w:val="0"/>
          <w:divBdr>
            <w:top w:val="none" w:sz="0" w:space="0" w:color="auto"/>
            <w:left w:val="none" w:sz="0" w:space="0" w:color="auto"/>
            <w:bottom w:val="none" w:sz="0" w:space="0" w:color="auto"/>
            <w:right w:val="none" w:sz="0" w:space="0" w:color="auto"/>
          </w:divBdr>
        </w:div>
        <w:div w:id="1216769719">
          <w:marLeft w:val="0"/>
          <w:marRight w:val="0"/>
          <w:marTop w:val="0"/>
          <w:marBottom w:val="0"/>
          <w:divBdr>
            <w:top w:val="none" w:sz="0" w:space="0" w:color="auto"/>
            <w:left w:val="none" w:sz="0" w:space="0" w:color="auto"/>
            <w:bottom w:val="none" w:sz="0" w:space="0" w:color="auto"/>
            <w:right w:val="none" w:sz="0" w:space="0" w:color="auto"/>
          </w:divBdr>
        </w:div>
        <w:div w:id="2321544">
          <w:marLeft w:val="0"/>
          <w:marRight w:val="0"/>
          <w:marTop w:val="0"/>
          <w:marBottom w:val="0"/>
          <w:divBdr>
            <w:top w:val="none" w:sz="0" w:space="0" w:color="auto"/>
            <w:left w:val="none" w:sz="0" w:space="0" w:color="auto"/>
            <w:bottom w:val="none" w:sz="0" w:space="0" w:color="auto"/>
            <w:right w:val="none" w:sz="0" w:space="0" w:color="auto"/>
          </w:divBdr>
        </w:div>
        <w:div w:id="885870177">
          <w:marLeft w:val="0"/>
          <w:marRight w:val="0"/>
          <w:marTop w:val="0"/>
          <w:marBottom w:val="0"/>
          <w:divBdr>
            <w:top w:val="none" w:sz="0" w:space="0" w:color="auto"/>
            <w:left w:val="none" w:sz="0" w:space="0" w:color="auto"/>
            <w:bottom w:val="none" w:sz="0" w:space="0" w:color="auto"/>
            <w:right w:val="none" w:sz="0" w:space="0" w:color="auto"/>
          </w:divBdr>
        </w:div>
        <w:div w:id="95563227">
          <w:marLeft w:val="0"/>
          <w:marRight w:val="0"/>
          <w:marTop w:val="0"/>
          <w:marBottom w:val="0"/>
          <w:divBdr>
            <w:top w:val="none" w:sz="0" w:space="0" w:color="auto"/>
            <w:left w:val="none" w:sz="0" w:space="0" w:color="auto"/>
            <w:bottom w:val="none" w:sz="0" w:space="0" w:color="auto"/>
            <w:right w:val="none" w:sz="0" w:space="0" w:color="auto"/>
          </w:divBdr>
        </w:div>
      </w:divsChild>
    </w:div>
    <w:div w:id="1019164066">
      <w:bodyDiv w:val="1"/>
      <w:marLeft w:val="0"/>
      <w:marRight w:val="0"/>
      <w:marTop w:val="0"/>
      <w:marBottom w:val="0"/>
      <w:divBdr>
        <w:top w:val="none" w:sz="0" w:space="0" w:color="auto"/>
        <w:left w:val="none" w:sz="0" w:space="0" w:color="auto"/>
        <w:bottom w:val="none" w:sz="0" w:space="0" w:color="auto"/>
        <w:right w:val="none" w:sz="0" w:space="0" w:color="auto"/>
      </w:divBdr>
      <w:divsChild>
        <w:div w:id="680619445">
          <w:marLeft w:val="0"/>
          <w:marRight w:val="0"/>
          <w:marTop w:val="0"/>
          <w:marBottom w:val="0"/>
          <w:divBdr>
            <w:top w:val="none" w:sz="0" w:space="0" w:color="auto"/>
            <w:left w:val="none" w:sz="0" w:space="0" w:color="auto"/>
            <w:bottom w:val="none" w:sz="0" w:space="0" w:color="auto"/>
            <w:right w:val="none" w:sz="0" w:space="0" w:color="auto"/>
          </w:divBdr>
          <w:divsChild>
            <w:div w:id="1816533399">
              <w:marLeft w:val="0"/>
              <w:marRight w:val="0"/>
              <w:marTop w:val="0"/>
              <w:marBottom w:val="0"/>
              <w:divBdr>
                <w:top w:val="none" w:sz="0" w:space="0" w:color="auto"/>
                <w:left w:val="none" w:sz="0" w:space="0" w:color="auto"/>
                <w:bottom w:val="none" w:sz="0" w:space="0" w:color="auto"/>
                <w:right w:val="none" w:sz="0" w:space="0" w:color="auto"/>
              </w:divBdr>
            </w:div>
            <w:div w:id="1123038416">
              <w:marLeft w:val="0"/>
              <w:marRight w:val="0"/>
              <w:marTop w:val="0"/>
              <w:marBottom w:val="0"/>
              <w:divBdr>
                <w:top w:val="none" w:sz="0" w:space="0" w:color="auto"/>
                <w:left w:val="none" w:sz="0" w:space="0" w:color="auto"/>
                <w:bottom w:val="none" w:sz="0" w:space="0" w:color="auto"/>
                <w:right w:val="none" w:sz="0" w:space="0" w:color="auto"/>
              </w:divBdr>
            </w:div>
          </w:divsChild>
        </w:div>
        <w:div w:id="276718044">
          <w:marLeft w:val="0"/>
          <w:marRight w:val="0"/>
          <w:marTop w:val="0"/>
          <w:marBottom w:val="0"/>
          <w:divBdr>
            <w:top w:val="none" w:sz="0" w:space="0" w:color="auto"/>
            <w:left w:val="none" w:sz="0" w:space="0" w:color="auto"/>
            <w:bottom w:val="none" w:sz="0" w:space="0" w:color="auto"/>
            <w:right w:val="none" w:sz="0" w:space="0" w:color="auto"/>
          </w:divBdr>
          <w:divsChild>
            <w:div w:id="1448113633">
              <w:marLeft w:val="0"/>
              <w:marRight w:val="0"/>
              <w:marTop w:val="0"/>
              <w:marBottom w:val="0"/>
              <w:divBdr>
                <w:top w:val="none" w:sz="0" w:space="0" w:color="auto"/>
                <w:left w:val="none" w:sz="0" w:space="0" w:color="auto"/>
                <w:bottom w:val="none" w:sz="0" w:space="0" w:color="auto"/>
                <w:right w:val="none" w:sz="0" w:space="0" w:color="auto"/>
              </w:divBdr>
            </w:div>
            <w:div w:id="1788550173">
              <w:marLeft w:val="0"/>
              <w:marRight w:val="0"/>
              <w:marTop w:val="0"/>
              <w:marBottom w:val="0"/>
              <w:divBdr>
                <w:top w:val="none" w:sz="0" w:space="0" w:color="auto"/>
                <w:left w:val="none" w:sz="0" w:space="0" w:color="auto"/>
                <w:bottom w:val="none" w:sz="0" w:space="0" w:color="auto"/>
                <w:right w:val="none" w:sz="0" w:space="0" w:color="auto"/>
              </w:divBdr>
            </w:div>
          </w:divsChild>
        </w:div>
        <w:div w:id="989141786">
          <w:marLeft w:val="0"/>
          <w:marRight w:val="0"/>
          <w:marTop w:val="0"/>
          <w:marBottom w:val="0"/>
          <w:divBdr>
            <w:top w:val="none" w:sz="0" w:space="0" w:color="auto"/>
            <w:left w:val="none" w:sz="0" w:space="0" w:color="auto"/>
            <w:bottom w:val="none" w:sz="0" w:space="0" w:color="auto"/>
            <w:right w:val="none" w:sz="0" w:space="0" w:color="auto"/>
          </w:divBdr>
          <w:divsChild>
            <w:div w:id="1365715421">
              <w:marLeft w:val="0"/>
              <w:marRight w:val="0"/>
              <w:marTop w:val="0"/>
              <w:marBottom w:val="0"/>
              <w:divBdr>
                <w:top w:val="none" w:sz="0" w:space="0" w:color="auto"/>
                <w:left w:val="none" w:sz="0" w:space="0" w:color="auto"/>
                <w:bottom w:val="none" w:sz="0" w:space="0" w:color="auto"/>
                <w:right w:val="none" w:sz="0" w:space="0" w:color="auto"/>
              </w:divBdr>
            </w:div>
            <w:div w:id="1912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4521">
      <w:bodyDiv w:val="1"/>
      <w:marLeft w:val="0"/>
      <w:marRight w:val="0"/>
      <w:marTop w:val="0"/>
      <w:marBottom w:val="0"/>
      <w:divBdr>
        <w:top w:val="none" w:sz="0" w:space="0" w:color="auto"/>
        <w:left w:val="none" w:sz="0" w:space="0" w:color="auto"/>
        <w:bottom w:val="none" w:sz="0" w:space="0" w:color="auto"/>
        <w:right w:val="none" w:sz="0" w:space="0" w:color="auto"/>
      </w:divBdr>
    </w:div>
    <w:div w:id="1084372638">
      <w:bodyDiv w:val="1"/>
      <w:marLeft w:val="0"/>
      <w:marRight w:val="0"/>
      <w:marTop w:val="0"/>
      <w:marBottom w:val="0"/>
      <w:divBdr>
        <w:top w:val="none" w:sz="0" w:space="0" w:color="auto"/>
        <w:left w:val="none" w:sz="0" w:space="0" w:color="auto"/>
        <w:bottom w:val="none" w:sz="0" w:space="0" w:color="auto"/>
        <w:right w:val="none" w:sz="0" w:space="0" w:color="auto"/>
      </w:divBdr>
      <w:divsChild>
        <w:div w:id="504370441">
          <w:marLeft w:val="0"/>
          <w:marRight w:val="0"/>
          <w:marTop w:val="0"/>
          <w:marBottom w:val="0"/>
          <w:divBdr>
            <w:top w:val="none" w:sz="0" w:space="0" w:color="auto"/>
            <w:left w:val="none" w:sz="0" w:space="0" w:color="auto"/>
            <w:bottom w:val="none" w:sz="0" w:space="0" w:color="auto"/>
            <w:right w:val="none" w:sz="0" w:space="0" w:color="auto"/>
          </w:divBdr>
          <w:divsChild>
            <w:div w:id="1052387730">
              <w:marLeft w:val="0"/>
              <w:marRight w:val="0"/>
              <w:marTop w:val="0"/>
              <w:marBottom w:val="0"/>
              <w:divBdr>
                <w:top w:val="none" w:sz="0" w:space="0" w:color="auto"/>
                <w:left w:val="none" w:sz="0" w:space="0" w:color="auto"/>
                <w:bottom w:val="none" w:sz="0" w:space="0" w:color="auto"/>
                <w:right w:val="none" w:sz="0" w:space="0" w:color="auto"/>
              </w:divBdr>
            </w:div>
            <w:div w:id="1602491399">
              <w:marLeft w:val="0"/>
              <w:marRight w:val="0"/>
              <w:marTop w:val="0"/>
              <w:marBottom w:val="0"/>
              <w:divBdr>
                <w:top w:val="none" w:sz="0" w:space="0" w:color="auto"/>
                <w:left w:val="none" w:sz="0" w:space="0" w:color="auto"/>
                <w:bottom w:val="none" w:sz="0" w:space="0" w:color="auto"/>
                <w:right w:val="none" w:sz="0" w:space="0" w:color="auto"/>
              </w:divBdr>
            </w:div>
            <w:div w:id="1398625383">
              <w:marLeft w:val="0"/>
              <w:marRight w:val="0"/>
              <w:marTop w:val="0"/>
              <w:marBottom w:val="0"/>
              <w:divBdr>
                <w:top w:val="none" w:sz="0" w:space="0" w:color="auto"/>
                <w:left w:val="none" w:sz="0" w:space="0" w:color="auto"/>
                <w:bottom w:val="none" w:sz="0" w:space="0" w:color="auto"/>
                <w:right w:val="none" w:sz="0" w:space="0" w:color="auto"/>
              </w:divBdr>
            </w:div>
          </w:divsChild>
        </w:div>
        <w:div w:id="577247656">
          <w:marLeft w:val="0"/>
          <w:marRight w:val="0"/>
          <w:marTop w:val="0"/>
          <w:marBottom w:val="0"/>
          <w:divBdr>
            <w:top w:val="none" w:sz="0" w:space="0" w:color="auto"/>
            <w:left w:val="none" w:sz="0" w:space="0" w:color="auto"/>
            <w:bottom w:val="none" w:sz="0" w:space="0" w:color="auto"/>
            <w:right w:val="none" w:sz="0" w:space="0" w:color="auto"/>
          </w:divBdr>
          <w:divsChild>
            <w:div w:id="429932157">
              <w:marLeft w:val="0"/>
              <w:marRight w:val="0"/>
              <w:marTop w:val="0"/>
              <w:marBottom w:val="0"/>
              <w:divBdr>
                <w:top w:val="none" w:sz="0" w:space="0" w:color="auto"/>
                <w:left w:val="none" w:sz="0" w:space="0" w:color="auto"/>
                <w:bottom w:val="none" w:sz="0" w:space="0" w:color="auto"/>
                <w:right w:val="none" w:sz="0" w:space="0" w:color="auto"/>
              </w:divBdr>
            </w:div>
            <w:div w:id="1649091624">
              <w:marLeft w:val="0"/>
              <w:marRight w:val="0"/>
              <w:marTop w:val="0"/>
              <w:marBottom w:val="0"/>
              <w:divBdr>
                <w:top w:val="none" w:sz="0" w:space="0" w:color="auto"/>
                <w:left w:val="none" w:sz="0" w:space="0" w:color="auto"/>
                <w:bottom w:val="none" w:sz="0" w:space="0" w:color="auto"/>
                <w:right w:val="none" w:sz="0" w:space="0" w:color="auto"/>
              </w:divBdr>
            </w:div>
          </w:divsChild>
        </w:div>
        <w:div w:id="1204753189">
          <w:marLeft w:val="0"/>
          <w:marRight w:val="0"/>
          <w:marTop w:val="0"/>
          <w:marBottom w:val="0"/>
          <w:divBdr>
            <w:top w:val="none" w:sz="0" w:space="0" w:color="auto"/>
            <w:left w:val="none" w:sz="0" w:space="0" w:color="auto"/>
            <w:bottom w:val="none" w:sz="0" w:space="0" w:color="auto"/>
            <w:right w:val="none" w:sz="0" w:space="0" w:color="auto"/>
          </w:divBdr>
          <w:divsChild>
            <w:div w:id="1573540315">
              <w:marLeft w:val="0"/>
              <w:marRight w:val="0"/>
              <w:marTop w:val="0"/>
              <w:marBottom w:val="0"/>
              <w:divBdr>
                <w:top w:val="none" w:sz="0" w:space="0" w:color="auto"/>
                <w:left w:val="none" w:sz="0" w:space="0" w:color="auto"/>
                <w:bottom w:val="none" w:sz="0" w:space="0" w:color="auto"/>
                <w:right w:val="none" w:sz="0" w:space="0" w:color="auto"/>
              </w:divBdr>
            </w:div>
            <w:div w:id="1592855208">
              <w:marLeft w:val="0"/>
              <w:marRight w:val="0"/>
              <w:marTop w:val="0"/>
              <w:marBottom w:val="0"/>
              <w:divBdr>
                <w:top w:val="none" w:sz="0" w:space="0" w:color="auto"/>
                <w:left w:val="none" w:sz="0" w:space="0" w:color="auto"/>
                <w:bottom w:val="none" w:sz="0" w:space="0" w:color="auto"/>
                <w:right w:val="none" w:sz="0" w:space="0" w:color="auto"/>
              </w:divBdr>
            </w:div>
            <w:div w:id="1230925113">
              <w:marLeft w:val="0"/>
              <w:marRight w:val="0"/>
              <w:marTop w:val="0"/>
              <w:marBottom w:val="0"/>
              <w:divBdr>
                <w:top w:val="none" w:sz="0" w:space="0" w:color="auto"/>
                <w:left w:val="none" w:sz="0" w:space="0" w:color="auto"/>
                <w:bottom w:val="none" w:sz="0" w:space="0" w:color="auto"/>
                <w:right w:val="none" w:sz="0" w:space="0" w:color="auto"/>
              </w:divBdr>
            </w:div>
            <w:div w:id="1437749854">
              <w:marLeft w:val="0"/>
              <w:marRight w:val="0"/>
              <w:marTop w:val="0"/>
              <w:marBottom w:val="0"/>
              <w:divBdr>
                <w:top w:val="none" w:sz="0" w:space="0" w:color="auto"/>
                <w:left w:val="none" w:sz="0" w:space="0" w:color="auto"/>
                <w:bottom w:val="none" w:sz="0" w:space="0" w:color="auto"/>
                <w:right w:val="none" w:sz="0" w:space="0" w:color="auto"/>
              </w:divBdr>
            </w:div>
            <w:div w:id="1870411508">
              <w:marLeft w:val="0"/>
              <w:marRight w:val="0"/>
              <w:marTop w:val="0"/>
              <w:marBottom w:val="0"/>
              <w:divBdr>
                <w:top w:val="none" w:sz="0" w:space="0" w:color="auto"/>
                <w:left w:val="none" w:sz="0" w:space="0" w:color="auto"/>
                <w:bottom w:val="none" w:sz="0" w:space="0" w:color="auto"/>
                <w:right w:val="none" w:sz="0" w:space="0" w:color="auto"/>
              </w:divBdr>
            </w:div>
            <w:div w:id="1020621614">
              <w:marLeft w:val="0"/>
              <w:marRight w:val="0"/>
              <w:marTop w:val="0"/>
              <w:marBottom w:val="0"/>
              <w:divBdr>
                <w:top w:val="none" w:sz="0" w:space="0" w:color="auto"/>
                <w:left w:val="none" w:sz="0" w:space="0" w:color="auto"/>
                <w:bottom w:val="none" w:sz="0" w:space="0" w:color="auto"/>
                <w:right w:val="none" w:sz="0" w:space="0" w:color="auto"/>
              </w:divBdr>
            </w:div>
            <w:div w:id="1744378264">
              <w:marLeft w:val="0"/>
              <w:marRight w:val="0"/>
              <w:marTop w:val="0"/>
              <w:marBottom w:val="0"/>
              <w:divBdr>
                <w:top w:val="none" w:sz="0" w:space="0" w:color="auto"/>
                <w:left w:val="none" w:sz="0" w:space="0" w:color="auto"/>
                <w:bottom w:val="none" w:sz="0" w:space="0" w:color="auto"/>
                <w:right w:val="none" w:sz="0" w:space="0" w:color="auto"/>
              </w:divBdr>
            </w:div>
            <w:div w:id="1796824142">
              <w:marLeft w:val="0"/>
              <w:marRight w:val="0"/>
              <w:marTop w:val="0"/>
              <w:marBottom w:val="0"/>
              <w:divBdr>
                <w:top w:val="none" w:sz="0" w:space="0" w:color="auto"/>
                <w:left w:val="none" w:sz="0" w:space="0" w:color="auto"/>
                <w:bottom w:val="none" w:sz="0" w:space="0" w:color="auto"/>
                <w:right w:val="none" w:sz="0" w:space="0" w:color="auto"/>
              </w:divBdr>
            </w:div>
            <w:div w:id="837113331">
              <w:marLeft w:val="0"/>
              <w:marRight w:val="0"/>
              <w:marTop w:val="0"/>
              <w:marBottom w:val="0"/>
              <w:divBdr>
                <w:top w:val="none" w:sz="0" w:space="0" w:color="auto"/>
                <w:left w:val="none" w:sz="0" w:space="0" w:color="auto"/>
                <w:bottom w:val="none" w:sz="0" w:space="0" w:color="auto"/>
                <w:right w:val="none" w:sz="0" w:space="0" w:color="auto"/>
              </w:divBdr>
            </w:div>
            <w:div w:id="1923103835">
              <w:marLeft w:val="0"/>
              <w:marRight w:val="0"/>
              <w:marTop w:val="0"/>
              <w:marBottom w:val="0"/>
              <w:divBdr>
                <w:top w:val="none" w:sz="0" w:space="0" w:color="auto"/>
                <w:left w:val="none" w:sz="0" w:space="0" w:color="auto"/>
                <w:bottom w:val="none" w:sz="0" w:space="0" w:color="auto"/>
                <w:right w:val="none" w:sz="0" w:space="0" w:color="auto"/>
              </w:divBdr>
            </w:div>
            <w:div w:id="444427621">
              <w:marLeft w:val="0"/>
              <w:marRight w:val="0"/>
              <w:marTop w:val="0"/>
              <w:marBottom w:val="0"/>
              <w:divBdr>
                <w:top w:val="none" w:sz="0" w:space="0" w:color="auto"/>
                <w:left w:val="none" w:sz="0" w:space="0" w:color="auto"/>
                <w:bottom w:val="none" w:sz="0" w:space="0" w:color="auto"/>
                <w:right w:val="none" w:sz="0" w:space="0" w:color="auto"/>
              </w:divBdr>
            </w:div>
            <w:div w:id="1682312405">
              <w:marLeft w:val="0"/>
              <w:marRight w:val="0"/>
              <w:marTop w:val="0"/>
              <w:marBottom w:val="0"/>
              <w:divBdr>
                <w:top w:val="none" w:sz="0" w:space="0" w:color="auto"/>
                <w:left w:val="none" w:sz="0" w:space="0" w:color="auto"/>
                <w:bottom w:val="none" w:sz="0" w:space="0" w:color="auto"/>
                <w:right w:val="none" w:sz="0" w:space="0" w:color="auto"/>
              </w:divBdr>
            </w:div>
            <w:div w:id="1368068960">
              <w:marLeft w:val="0"/>
              <w:marRight w:val="0"/>
              <w:marTop w:val="0"/>
              <w:marBottom w:val="0"/>
              <w:divBdr>
                <w:top w:val="none" w:sz="0" w:space="0" w:color="auto"/>
                <w:left w:val="none" w:sz="0" w:space="0" w:color="auto"/>
                <w:bottom w:val="none" w:sz="0" w:space="0" w:color="auto"/>
                <w:right w:val="none" w:sz="0" w:space="0" w:color="auto"/>
              </w:divBdr>
            </w:div>
            <w:div w:id="1692487389">
              <w:marLeft w:val="0"/>
              <w:marRight w:val="0"/>
              <w:marTop w:val="0"/>
              <w:marBottom w:val="0"/>
              <w:divBdr>
                <w:top w:val="none" w:sz="0" w:space="0" w:color="auto"/>
                <w:left w:val="none" w:sz="0" w:space="0" w:color="auto"/>
                <w:bottom w:val="none" w:sz="0" w:space="0" w:color="auto"/>
                <w:right w:val="none" w:sz="0" w:space="0" w:color="auto"/>
              </w:divBdr>
            </w:div>
            <w:div w:id="30035991">
              <w:marLeft w:val="0"/>
              <w:marRight w:val="0"/>
              <w:marTop w:val="0"/>
              <w:marBottom w:val="0"/>
              <w:divBdr>
                <w:top w:val="none" w:sz="0" w:space="0" w:color="auto"/>
                <w:left w:val="none" w:sz="0" w:space="0" w:color="auto"/>
                <w:bottom w:val="none" w:sz="0" w:space="0" w:color="auto"/>
                <w:right w:val="none" w:sz="0" w:space="0" w:color="auto"/>
              </w:divBdr>
            </w:div>
            <w:div w:id="750927702">
              <w:marLeft w:val="0"/>
              <w:marRight w:val="0"/>
              <w:marTop w:val="0"/>
              <w:marBottom w:val="0"/>
              <w:divBdr>
                <w:top w:val="none" w:sz="0" w:space="0" w:color="auto"/>
                <w:left w:val="none" w:sz="0" w:space="0" w:color="auto"/>
                <w:bottom w:val="none" w:sz="0" w:space="0" w:color="auto"/>
                <w:right w:val="none" w:sz="0" w:space="0" w:color="auto"/>
              </w:divBdr>
            </w:div>
            <w:div w:id="1751271878">
              <w:marLeft w:val="0"/>
              <w:marRight w:val="0"/>
              <w:marTop w:val="0"/>
              <w:marBottom w:val="0"/>
              <w:divBdr>
                <w:top w:val="none" w:sz="0" w:space="0" w:color="auto"/>
                <w:left w:val="none" w:sz="0" w:space="0" w:color="auto"/>
                <w:bottom w:val="none" w:sz="0" w:space="0" w:color="auto"/>
                <w:right w:val="none" w:sz="0" w:space="0" w:color="auto"/>
              </w:divBdr>
            </w:div>
            <w:div w:id="1243416455">
              <w:marLeft w:val="0"/>
              <w:marRight w:val="0"/>
              <w:marTop w:val="0"/>
              <w:marBottom w:val="0"/>
              <w:divBdr>
                <w:top w:val="none" w:sz="0" w:space="0" w:color="auto"/>
                <w:left w:val="none" w:sz="0" w:space="0" w:color="auto"/>
                <w:bottom w:val="none" w:sz="0" w:space="0" w:color="auto"/>
                <w:right w:val="none" w:sz="0" w:space="0" w:color="auto"/>
              </w:divBdr>
            </w:div>
            <w:div w:id="1398360209">
              <w:marLeft w:val="0"/>
              <w:marRight w:val="0"/>
              <w:marTop w:val="0"/>
              <w:marBottom w:val="0"/>
              <w:divBdr>
                <w:top w:val="none" w:sz="0" w:space="0" w:color="auto"/>
                <w:left w:val="none" w:sz="0" w:space="0" w:color="auto"/>
                <w:bottom w:val="none" w:sz="0" w:space="0" w:color="auto"/>
                <w:right w:val="none" w:sz="0" w:space="0" w:color="auto"/>
              </w:divBdr>
            </w:div>
            <w:div w:id="105082445">
              <w:marLeft w:val="0"/>
              <w:marRight w:val="0"/>
              <w:marTop w:val="0"/>
              <w:marBottom w:val="0"/>
              <w:divBdr>
                <w:top w:val="none" w:sz="0" w:space="0" w:color="auto"/>
                <w:left w:val="none" w:sz="0" w:space="0" w:color="auto"/>
                <w:bottom w:val="none" w:sz="0" w:space="0" w:color="auto"/>
                <w:right w:val="none" w:sz="0" w:space="0" w:color="auto"/>
              </w:divBdr>
            </w:div>
            <w:div w:id="1001857557">
              <w:marLeft w:val="0"/>
              <w:marRight w:val="0"/>
              <w:marTop w:val="0"/>
              <w:marBottom w:val="0"/>
              <w:divBdr>
                <w:top w:val="none" w:sz="0" w:space="0" w:color="auto"/>
                <w:left w:val="none" w:sz="0" w:space="0" w:color="auto"/>
                <w:bottom w:val="none" w:sz="0" w:space="0" w:color="auto"/>
                <w:right w:val="none" w:sz="0" w:space="0" w:color="auto"/>
              </w:divBdr>
            </w:div>
            <w:div w:id="2143886930">
              <w:marLeft w:val="0"/>
              <w:marRight w:val="0"/>
              <w:marTop w:val="0"/>
              <w:marBottom w:val="0"/>
              <w:divBdr>
                <w:top w:val="none" w:sz="0" w:space="0" w:color="auto"/>
                <w:left w:val="none" w:sz="0" w:space="0" w:color="auto"/>
                <w:bottom w:val="none" w:sz="0" w:space="0" w:color="auto"/>
                <w:right w:val="none" w:sz="0" w:space="0" w:color="auto"/>
              </w:divBdr>
            </w:div>
            <w:div w:id="1114012061">
              <w:marLeft w:val="0"/>
              <w:marRight w:val="0"/>
              <w:marTop w:val="0"/>
              <w:marBottom w:val="0"/>
              <w:divBdr>
                <w:top w:val="none" w:sz="0" w:space="0" w:color="auto"/>
                <w:left w:val="none" w:sz="0" w:space="0" w:color="auto"/>
                <w:bottom w:val="none" w:sz="0" w:space="0" w:color="auto"/>
                <w:right w:val="none" w:sz="0" w:space="0" w:color="auto"/>
              </w:divBdr>
            </w:div>
            <w:div w:id="709769739">
              <w:marLeft w:val="0"/>
              <w:marRight w:val="0"/>
              <w:marTop w:val="0"/>
              <w:marBottom w:val="0"/>
              <w:divBdr>
                <w:top w:val="none" w:sz="0" w:space="0" w:color="auto"/>
                <w:left w:val="none" w:sz="0" w:space="0" w:color="auto"/>
                <w:bottom w:val="none" w:sz="0" w:space="0" w:color="auto"/>
                <w:right w:val="none" w:sz="0" w:space="0" w:color="auto"/>
              </w:divBdr>
            </w:div>
          </w:divsChild>
        </w:div>
        <w:div w:id="630551951">
          <w:marLeft w:val="0"/>
          <w:marRight w:val="0"/>
          <w:marTop w:val="0"/>
          <w:marBottom w:val="0"/>
          <w:divBdr>
            <w:top w:val="none" w:sz="0" w:space="0" w:color="auto"/>
            <w:left w:val="none" w:sz="0" w:space="0" w:color="auto"/>
            <w:bottom w:val="none" w:sz="0" w:space="0" w:color="auto"/>
            <w:right w:val="none" w:sz="0" w:space="0" w:color="auto"/>
          </w:divBdr>
          <w:divsChild>
            <w:div w:id="2136605688">
              <w:marLeft w:val="0"/>
              <w:marRight w:val="0"/>
              <w:marTop w:val="0"/>
              <w:marBottom w:val="0"/>
              <w:divBdr>
                <w:top w:val="none" w:sz="0" w:space="0" w:color="auto"/>
                <w:left w:val="none" w:sz="0" w:space="0" w:color="auto"/>
                <w:bottom w:val="none" w:sz="0" w:space="0" w:color="auto"/>
                <w:right w:val="none" w:sz="0" w:space="0" w:color="auto"/>
              </w:divBdr>
            </w:div>
            <w:div w:id="1093207304">
              <w:marLeft w:val="0"/>
              <w:marRight w:val="0"/>
              <w:marTop w:val="0"/>
              <w:marBottom w:val="0"/>
              <w:divBdr>
                <w:top w:val="none" w:sz="0" w:space="0" w:color="auto"/>
                <w:left w:val="none" w:sz="0" w:space="0" w:color="auto"/>
                <w:bottom w:val="none" w:sz="0" w:space="0" w:color="auto"/>
                <w:right w:val="none" w:sz="0" w:space="0" w:color="auto"/>
              </w:divBdr>
            </w:div>
            <w:div w:id="187987632">
              <w:marLeft w:val="0"/>
              <w:marRight w:val="0"/>
              <w:marTop w:val="0"/>
              <w:marBottom w:val="0"/>
              <w:divBdr>
                <w:top w:val="none" w:sz="0" w:space="0" w:color="auto"/>
                <w:left w:val="none" w:sz="0" w:space="0" w:color="auto"/>
                <w:bottom w:val="none" w:sz="0" w:space="0" w:color="auto"/>
                <w:right w:val="none" w:sz="0" w:space="0" w:color="auto"/>
              </w:divBdr>
            </w:div>
            <w:div w:id="1764958332">
              <w:marLeft w:val="0"/>
              <w:marRight w:val="0"/>
              <w:marTop w:val="0"/>
              <w:marBottom w:val="0"/>
              <w:divBdr>
                <w:top w:val="none" w:sz="0" w:space="0" w:color="auto"/>
                <w:left w:val="none" w:sz="0" w:space="0" w:color="auto"/>
                <w:bottom w:val="none" w:sz="0" w:space="0" w:color="auto"/>
                <w:right w:val="none" w:sz="0" w:space="0" w:color="auto"/>
              </w:divBdr>
            </w:div>
            <w:div w:id="1367830662">
              <w:marLeft w:val="0"/>
              <w:marRight w:val="0"/>
              <w:marTop w:val="0"/>
              <w:marBottom w:val="0"/>
              <w:divBdr>
                <w:top w:val="none" w:sz="0" w:space="0" w:color="auto"/>
                <w:left w:val="none" w:sz="0" w:space="0" w:color="auto"/>
                <w:bottom w:val="none" w:sz="0" w:space="0" w:color="auto"/>
                <w:right w:val="none" w:sz="0" w:space="0" w:color="auto"/>
              </w:divBdr>
            </w:div>
            <w:div w:id="1592934730">
              <w:marLeft w:val="0"/>
              <w:marRight w:val="0"/>
              <w:marTop w:val="0"/>
              <w:marBottom w:val="0"/>
              <w:divBdr>
                <w:top w:val="none" w:sz="0" w:space="0" w:color="auto"/>
                <w:left w:val="none" w:sz="0" w:space="0" w:color="auto"/>
                <w:bottom w:val="none" w:sz="0" w:space="0" w:color="auto"/>
                <w:right w:val="none" w:sz="0" w:space="0" w:color="auto"/>
              </w:divBdr>
            </w:div>
            <w:div w:id="1130510378">
              <w:marLeft w:val="0"/>
              <w:marRight w:val="0"/>
              <w:marTop w:val="0"/>
              <w:marBottom w:val="0"/>
              <w:divBdr>
                <w:top w:val="none" w:sz="0" w:space="0" w:color="auto"/>
                <w:left w:val="none" w:sz="0" w:space="0" w:color="auto"/>
                <w:bottom w:val="none" w:sz="0" w:space="0" w:color="auto"/>
                <w:right w:val="none" w:sz="0" w:space="0" w:color="auto"/>
              </w:divBdr>
            </w:div>
            <w:div w:id="1040940849">
              <w:marLeft w:val="0"/>
              <w:marRight w:val="0"/>
              <w:marTop w:val="0"/>
              <w:marBottom w:val="0"/>
              <w:divBdr>
                <w:top w:val="none" w:sz="0" w:space="0" w:color="auto"/>
                <w:left w:val="none" w:sz="0" w:space="0" w:color="auto"/>
                <w:bottom w:val="none" w:sz="0" w:space="0" w:color="auto"/>
                <w:right w:val="none" w:sz="0" w:space="0" w:color="auto"/>
              </w:divBdr>
            </w:div>
            <w:div w:id="900407460">
              <w:marLeft w:val="0"/>
              <w:marRight w:val="0"/>
              <w:marTop w:val="0"/>
              <w:marBottom w:val="0"/>
              <w:divBdr>
                <w:top w:val="none" w:sz="0" w:space="0" w:color="auto"/>
                <w:left w:val="none" w:sz="0" w:space="0" w:color="auto"/>
                <w:bottom w:val="none" w:sz="0" w:space="0" w:color="auto"/>
                <w:right w:val="none" w:sz="0" w:space="0" w:color="auto"/>
              </w:divBdr>
            </w:div>
            <w:div w:id="1232810819">
              <w:marLeft w:val="0"/>
              <w:marRight w:val="0"/>
              <w:marTop w:val="0"/>
              <w:marBottom w:val="0"/>
              <w:divBdr>
                <w:top w:val="none" w:sz="0" w:space="0" w:color="auto"/>
                <w:left w:val="none" w:sz="0" w:space="0" w:color="auto"/>
                <w:bottom w:val="none" w:sz="0" w:space="0" w:color="auto"/>
                <w:right w:val="none" w:sz="0" w:space="0" w:color="auto"/>
              </w:divBdr>
            </w:div>
            <w:div w:id="394858939">
              <w:marLeft w:val="0"/>
              <w:marRight w:val="0"/>
              <w:marTop w:val="0"/>
              <w:marBottom w:val="0"/>
              <w:divBdr>
                <w:top w:val="none" w:sz="0" w:space="0" w:color="auto"/>
                <w:left w:val="none" w:sz="0" w:space="0" w:color="auto"/>
                <w:bottom w:val="none" w:sz="0" w:space="0" w:color="auto"/>
                <w:right w:val="none" w:sz="0" w:space="0" w:color="auto"/>
              </w:divBdr>
            </w:div>
            <w:div w:id="781344092">
              <w:marLeft w:val="0"/>
              <w:marRight w:val="0"/>
              <w:marTop w:val="0"/>
              <w:marBottom w:val="0"/>
              <w:divBdr>
                <w:top w:val="none" w:sz="0" w:space="0" w:color="auto"/>
                <w:left w:val="none" w:sz="0" w:space="0" w:color="auto"/>
                <w:bottom w:val="none" w:sz="0" w:space="0" w:color="auto"/>
                <w:right w:val="none" w:sz="0" w:space="0" w:color="auto"/>
              </w:divBdr>
            </w:div>
            <w:div w:id="920867870">
              <w:marLeft w:val="0"/>
              <w:marRight w:val="0"/>
              <w:marTop w:val="0"/>
              <w:marBottom w:val="0"/>
              <w:divBdr>
                <w:top w:val="none" w:sz="0" w:space="0" w:color="auto"/>
                <w:left w:val="none" w:sz="0" w:space="0" w:color="auto"/>
                <w:bottom w:val="none" w:sz="0" w:space="0" w:color="auto"/>
                <w:right w:val="none" w:sz="0" w:space="0" w:color="auto"/>
              </w:divBdr>
            </w:div>
            <w:div w:id="388110930">
              <w:marLeft w:val="0"/>
              <w:marRight w:val="0"/>
              <w:marTop w:val="0"/>
              <w:marBottom w:val="0"/>
              <w:divBdr>
                <w:top w:val="none" w:sz="0" w:space="0" w:color="auto"/>
                <w:left w:val="none" w:sz="0" w:space="0" w:color="auto"/>
                <w:bottom w:val="none" w:sz="0" w:space="0" w:color="auto"/>
                <w:right w:val="none" w:sz="0" w:space="0" w:color="auto"/>
              </w:divBdr>
            </w:div>
            <w:div w:id="1175997475">
              <w:marLeft w:val="0"/>
              <w:marRight w:val="0"/>
              <w:marTop w:val="0"/>
              <w:marBottom w:val="0"/>
              <w:divBdr>
                <w:top w:val="none" w:sz="0" w:space="0" w:color="auto"/>
                <w:left w:val="none" w:sz="0" w:space="0" w:color="auto"/>
                <w:bottom w:val="none" w:sz="0" w:space="0" w:color="auto"/>
                <w:right w:val="none" w:sz="0" w:space="0" w:color="auto"/>
              </w:divBdr>
            </w:div>
            <w:div w:id="100952980">
              <w:marLeft w:val="0"/>
              <w:marRight w:val="0"/>
              <w:marTop w:val="0"/>
              <w:marBottom w:val="0"/>
              <w:divBdr>
                <w:top w:val="none" w:sz="0" w:space="0" w:color="auto"/>
                <w:left w:val="none" w:sz="0" w:space="0" w:color="auto"/>
                <w:bottom w:val="none" w:sz="0" w:space="0" w:color="auto"/>
                <w:right w:val="none" w:sz="0" w:space="0" w:color="auto"/>
              </w:divBdr>
            </w:div>
            <w:div w:id="789668476">
              <w:marLeft w:val="0"/>
              <w:marRight w:val="0"/>
              <w:marTop w:val="0"/>
              <w:marBottom w:val="0"/>
              <w:divBdr>
                <w:top w:val="none" w:sz="0" w:space="0" w:color="auto"/>
                <w:left w:val="none" w:sz="0" w:space="0" w:color="auto"/>
                <w:bottom w:val="none" w:sz="0" w:space="0" w:color="auto"/>
                <w:right w:val="none" w:sz="0" w:space="0" w:color="auto"/>
              </w:divBdr>
            </w:div>
            <w:div w:id="1390688880">
              <w:marLeft w:val="0"/>
              <w:marRight w:val="0"/>
              <w:marTop w:val="0"/>
              <w:marBottom w:val="0"/>
              <w:divBdr>
                <w:top w:val="none" w:sz="0" w:space="0" w:color="auto"/>
                <w:left w:val="none" w:sz="0" w:space="0" w:color="auto"/>
                <w:bottom w:val="none" w:sz="0" w:space="0" w:color="auto"/>
                <w:right w:val="none" w:sz="0" w:space="0" w:color="auto"/>
              </w:divBdr>
            </w:div>
            <w:div w:id="2044552774">
              <w:marLeft w:val="0"/>
              <w:marRight w:val="0"/>
              <w:marTop w:val="0"/>
              <w:marBottom w:val="0"/>
              <w:divBdr>
                <w:top w:val="none" w:sz="0" w:space="0" w:color="auto"/>
                <w:left w:val="none" w:sz="0" w:space="0" w:color="auto"/>
                <w:bottom w:val="none" w:sz="0" w:space="0" w:color="auto"/>
                <w:right w:val="none" w:sz="0" w:space="0" w:color="auto"/>
              </w:divBdr>
            </w:div>
            <w:div w:id="529807545">
              <w:marLeft w:val="0"/>
              <w:marRight w:val="0"/>
              <w:marTop w:val="0"/>
              <w:marBottom w:val="0"/>
              <w:divBdr>
                <w:top w:val="none" w:sz="0" w:space="0" w:color="auto"/>
                <w:left w:val="none" w:sz="0" w:space="0" w:color="auto"/>
                <w:bottom w:val="none" w:sz="0" w:space="0" w:color="auto"/>
                <w:right w:val="none" w:sz="0" w:space="0" w:color="auto"/>
              </w:divBdr>
            </w:div>
            <w:div w:id="1016738563">
              <w:marLeft w:val="0"/>
              <w:marRight w:val="0"/>
              <w:marTop w:val="0"/>
              <w:marBottom w:val="0"/>
              <w:divBdr>
                <w:top w:val="none" w:sz="0" w:space="0" w:color="auto"/>
                <w:left w:val="none" w:sz="0" w:space="0" w:color="auto"/>
                <w:bottom w:val="none" w:sz="0" w:space="0" w:color="auto"/>
                <w:right w:val="none" w:sz="0" w:space="0" w:color="auto"/>
              </w:divBdr>
            </w:div>
            <w:div w:id="533734862">
              <w:marLeft w:val="0"/>
              <w:marRight w:val="0"/>
              <w:marTop w:val="0"/>
              <w:marBottom w:val="0"/>
              <w:divBdr>
                <w:top w:val="none" w:sz="0" w:space="0" w:color="auto"/>
                <w:left w:val="none" w:sz="0" w:space="0" w:color="auto"/>
                <w:bottom w:val="none" w:sz="0" w:space="0" w:color="auto"/>
                <w:right w:val="none" w:sz="0" w:space="0" w:color="auto"/>
              </w:divBdr>
            </w:div>
            <w:div w:id="1423377924">
              <w:marLeft w:val="0"/>
              <w:marRight w:val="0"/>
              <w:marTop w:val="0"/>
              <w:marBottom w:val="0"/>
              <w:divBdr>
                <w:top w:val="none" w:sz="0" w:space="0" w:color="auto"/>
                <w:left w:val="none" w:sz="0" w:space="0" w:color="auto"/>
                <w:bottom w:val="none" w:sz="0" w:space="0" w:color="auto"/>
                <w:right w:val="none" w:sz="0" w:space="0" w:color="auto"/>
              </w:divBdr>
            </w:div>
            <w:div w:id="1184243341">
              <w:marLeft w:val="0"/>
              <w:marRight w:val="0"/>
              <w:marTop w:val="0"/>
              <w:marBottom w:val="0"/>
              <w:divBdr>
                <w:top w:val="none" w:sz="0" w:space="0" w:color="auto"/>
                <w:left w:val="none" w:sz="0" w:space="0" w:color="auto"/>
                <w:bottom w:val="none" w:sz="0" w:space="0" w:color="auto"/>
                <w:right w:val="none" w:sz="0" w:space="0" w:color="auto"/>
              </w:divBdr>
            </w:div>
          </w:divsChild>
        </w:div>
        <w:div w:id="388067136">
          <w:marLeft w:val="0"/>
          <w:marRight w:val="0"/>
          <w:marTop w:val="0"/>
          <w:marBottom w:val="0"/>
          <w:divBdr>
            <w:top w:val="none" w:sz="0" w:space="0" w:color="auto"/>
            <w:left w:val="none" w:sz="0" w:space="0" w:color="auto"/>
            <w:bottom w:val="none" w:sz="0" w:space="0" w:color="auto"/>
            <w:right w:val="none" w:sz="0" w:space="0" w:color="auto"/>
          </w:divBdr>
          <w:divsChild>
            <w:div w:id="478575035">
              <w:marLeft w:val="0"/>
              <w:marRight w:val="0"/>
              <w:marTop w:val="0"/>
              <w:marBottom w:val="0"/>
              <w:divBdr>
                <w:top w:val="none" w:sz="0" w:space="0" w:color="auto"/>
                <w:left w:val="none" w:sz="0" w:space="0" w:color="auto"/>
                <w:bottom w:val="none" w:sz="0" w:space="0" w:color="auto"/>
                <w:right w:val="none" w:sz="0" w:space="0" w:color="auto"/>
              </w:divBdr>
            </w:div>
            <w:div w:id="429086315">
              <w:marLeft w:val="0"/>
              <w:marRight w:val="0"/>
              <w:marTop w:val="0"/>
              <w:marBottom w:val="0"/>
              <w:divBdr>
                <w:top w:val="none" w:sz="0" w:space="0" w:color="auto"/>
                <w:left w:val="none" w:sz="0" w:space="0" w:color="auto"/>
                <w:bottom w:val="none" w:sz="0" w:space="0" w:color="auto"/>
                <w:right w:val="none" w:sz="0" w:space="0" w:color="auto"/>
              </w:divBdr>
            </w:div>
            <w:div w:id="2064743737">
              <w:marLeft w:val="0"/>
              <w:marRight w:val="0"/>
              <w:marTop w:val="0"/>
              <w:marBottom w:val="0"/>
              <w:divBdr>
                <w:top w:val="none" w:sz="0" w:space="0" w:color="auto"/>
                <w:left w:val="none" w:sz="0" w:space="0" w:color="auto"/>
                <w:bottom w:val="none" w:sz="0" w:space="0" w:color="auto"/>
                <w:right w:val="none" w:sz="0" w:space="0" w:color="auto"/>
              </w:divBdr>
            </w:div>
            <w:div w:id="731198161">
              <w:marLeft w:val="0"/>
              <w:marRight w:val="0"/>
              <w:marTop w:val="0"/>
              <w:marBottom w:val="0"/>
              <w:divBdr>
                <w:top w:val="none" w:sz="0" w:space="0" w:color="auto"/>
                <w:left w:val="none" w:sz="0" w:space="0" w:color="auto"/>
                <w:bottom w:val="none" w:sz="0" w:space="0" w:color="auto"/>
                <w:right w:val="none" w:sz="0" w:space="0" w:color="auto"/>
              </w:divBdr>
            </w:div>
            <w:div w:id="125124571">
              <w:marLeft w:val="0"/>
              <w:marRight w:val="0"/>
              <w:marTop w:val="0"/>
              <w:marBottom w:val="0"/>
              <w:divBdr>
                <w:top w:val="none" w:sz="0" w:space="0" w:color="auto"/>
                <w:left w:val="none" w:sz="0" w:space="0" w:color="auto"/>
                <w:bottom w:val="none" w:sz="0" w:space="0" w:color="auto"/>
                <w:right w:val="none" w:sz="0" w:space="0" w:color="auto"/>
              </w:divBdr>
            </w:div>
            <w:div w:id="1392771808">
              <w:marLeft w:val="0"/>
              <w:marRight w:val="0"/>
              <w:marTop w:val="0"/>
              <w:marBottom w:val="0"/>
              <w:divBdr>
                <w:top w:val="none" w:sz="0" w:space="0" w:color="auto"/>
                <w:left w:val="none" w:sz="0" w:space="0" w:color="auto"/>
                <w:bottom w:val="none" w:sz="0" w:space="0" w:color="auto"/>
                <w:right w:val="none" w:sz="0" w:space="0" w:color="auto"/>
              </w:divBdr>
            </w:div>
            <w:div w:id="1331370771">
              <w:marLeft w:val="0"/>
              <w:marRight w:val="0"/>
              <w:marTop w:val="0"/>
              <w:marBottom w:val="0"/>
              <w:divBdr>
                <w:top w:val="none" w:sz="0" w:space="0" w:color="auto"/>
                <w:left w:val="none" w:sz="0" w:space="0" w:color="auto"/>
                <w:bottom w:val="none" w:sz="0" w:space="0" w:color="auto"/>
                <w:right w:val="none" w:sz="0" w:space="0" w:color="auto"/>
              </w:divBdr>
            </w:div>
            <w:div w:id="1012685794">
              <w:marLeft w:val="0"/>
              <w:marRight w:val="0"/>
              <w:marTop w:val="0"/>
              <w:marBottom w:val="0"/>
              <w:divBdr>
                <w:top w:val="none" w:sz="0" w:space="0" w:color="auto"/>
                <w:left w:val="none" w:sz="0" w:space="0" w:color="auto"/>
                <w:bottom w:val="none" w:sz="0" w:space="0" w:color="auto"/>
                <w:right w:val="none" w:sz="0" w:space="0" w:color="auto"/>
              </w:divBdr>
            </w:div>
            <w:div w:id="65954783">
              <w:marLeft w:val="0"/>
              <w:marRight w:val="0"/>
              <w:marTop w:val="0"/>
              <w:marBottom w:val="0"/>
              <w:divBdr>
                <w:top w:val="none" w:sz="0" w:space="0" w:color="auto"/>
                <w:left w:val="none" w:sz="0" w:space="0" w:color="auto"/>
                <w:bottom w:val="none" w:sz="0" w:space="0" w:color="auto"/>
                <w:right w:val="none" w:sz="0" w:space="0" w:color="auto"/>
              </w:divBdr>
            </w:div>
            <w:div w:id="325673706">
              <w:marLeft w:val="0"/>
              <w:marRight w:val="0"/>
              <w:marTop w:val="0"/>
              <w:marBottom w:val="0"/>
              <w:divBdr>
                <w:top w:val="none" w:sz="0" w:space="0" w:color="auto"/>
                <w:left w:val="none" w:sz="0" w:space="0" w:color="auto"/>
                <w:bottom w:val="none" w:sz="0" w:space="0" w:color="auto"/>
                <w:right w:val="none" w:sz="0" w:space="0" w:color="auto"/>
              </w:divBdr>
            </w:div>
            <w:div w:id="1041317908">
              <w:marLeft w:val="0"/>
              <w:marRight w:val="0"/>
              <w:marTop w:val="0"/>
              <w:marBottom w:val="0"/>
              <w:divBdr>
                <w:top w:val="none" w:sz="0" w:space="0" w:color="auto"/>
                <w:left w:val="none" w:sz="0" w:space="0" w:color="auto"/>
                <w:bottom w:val="none" w:sz="0" w:space="0" w:color="auto"/>
                <w:right w:val="none" w:sz="0" w:space="0" w:color="auto"/>
              </w:divBdr>
            </w:div>
            <w:div w:id="1612472320">
              <w:marLeft w:val="0"/>
              <w:marRight w:val="0"/>
              <w:marTop w:val="0"/>
              <w:marBottom w:val="0"/>
              <w:divBdr>
                <w:top w:val="none" w:sz="0" w:space="0" w:color="auto"/>
                <w:left w:val="none" w:sz="0" w:space="0" w:color="auto"/>
                <w:bottom w:val="none" w:sz="0" w:space="0" w:color="auto"/>
                <w:right w:val="none" w:sz="0" w:space="0" w:color="auto"/>
              </w:divBdr>
            </w:div>
            <w:div w:id="191892105">
              <w:marLeft w:val="0"/>
              <w:marRight w:val="0"/>
              <w:marTop w:val="0"/>
              <w:marBottom w:val="0"/>
              <w:divBdr>
                <w:top w:val="none" w:sz="0" w:space="0" w:color="auto"/>
                <w:left w:val="none" w:sz="0" w:space="0" w:color="auto"/>
                <w:bottom w:val="none" w:sz="0" w:space="0" w:color="auto"/>
                <w:right w:val="none" w:sz="0" w:space="0" w:color="auto"/>
              </w:divBdr>
            </w:div>
            <w:div w:id="1007901302">
              <w:marLeft w:val="0"/>
              <w:marRight w:val="0"/>
              <w:marTop w:val="0"/>
              <w:marBottom w:val="0"/>
              <w:divBdr>
                <w:top w:val="none" w:sz="0" w:space="0" w:color="auto"/>
                <w:left w:val="none" w:sz="0" w:space="0" w:color="auto"/>
                <w:bottom w:val="none" w:sz="0" w:space="0" w:color="auto"/>
                <w:right w:val="none" w:sz="0" w:space="0" w:color="auto"/>
              </w:divBdr>
            </w:div>
            <w:div w:id="43335571">
              <w:marLeft w:val="0"/>
              <w:marRight w:val="0"/>
              <w:marTop w:val="0"/>
              <w:marBottom w:val="0"/>
              <w:divBdr>
                <w:top w:val="none" w:sz="0" w:space="0" w:color="auto"/>
                <w:left w:val="none" w:sz="0" w:space="0" w:color="auto"/>
                <w:bottom w:val="none" w:sz="0" w:space="0" w:color="auto"/>
                <w:right w:val="none" w:sz="0" w:space="0" w:color="auto"/>
              </w:divBdr>
            </w:div>
            <w:div w:id="128331013">
              <w:marLeft w:val="0"/>
              <w:marRight w:val="0"/>
              <w:marTop w:val="0"/>
              <w:marBottom w:val="0"/>
              <w:divBdr>
                <w:top w:val="none" w:sz="0" w:space="0" w:color="auto"/>
                <w:left w:val="none" w:sz="0" w:space="0" w:color="auto"/>
                <w:bottom w:val="none" w:sz="0" w:space="0" w:color="auto"/>
                <w:right w:val="none" w:sz="0" w:space="0" w:color="auto"/>
              </w:divBdr>
            </w:div>
            <w:div w:id="679552718">
              <w:marLeft w:val="0"/>
              <w:marRight w:val="0"/>
              <w:marTop w:val="0"/>
              <w:marBottom w:val="0"/>
              <w:divBdr>
                <w:top w:val="none" w:sz="0" w:space="0" w:color="auto"/>
                <w:left w:val="none" w:sz="0" w:space="0" w:color="auto"/>
                <w:bottom w:val="none" w:sz="0" w:space="0" w:color="auto"/>
                <w:right w:val="none" w:sz="0" w:space="0" w:color="auto"/>
              </w:divBdr>
            </w:div>
            <w:div w:id="1237284440">
              <w:marLeft w:val="0"/>
              <w:marRight w:val="0"/>
              <w:marTop w:val="0"/>
              <w:marBottom w:val="0"/>
              <w:divBdr>
                <w:top w:val="none" w:sz="0" w:space="0" w:color="auto"/>
                <w:left w:val="none" w:sz="0" w:space="0" w:color="auto"/>
                <w:bottom w:val="none" w:sz="0" w:space="0" w:color="auto"/>
                <w:right w:val="none" w:sz="0" w:space="0" w:color="auto"/>
              </w:divBdr>
            </w:div>
            <w:div w:id="652025628">
              <w:marLeft w:val="0"/>
              <w:marRight w:val="0"/>
              <w:marTop w:val="0"/>
              <w:marBottom w:val="0"/>
              <w:divBdr>
                <w:top w:val="none" w:sz="0" w:space="0" w:color="auto"/>
                <w:left w:val="none" w:sz="0" w:space="0" w:color="auto"/>
                <w:bottom w:val="none" w:sz="0" w:space="0" w:color="auto"/>
                <w:right w:val="none" w:sz="0" w:space="0" w:color="auto"/>
              </w:divBdr>
            </w:div>
            <w:div w:id="2045248185">
              <w:marLeft w:val="0"/>
              <w:marRight w:val="0"/>
              <w:marTop w:val="0"/>
              <w:marBottom w:val="0"/>
              <w:divBdr>
                <w:top w:val="none" w:sz="0" w:space="0" w:color="auto"/>
                <w:left w:val="none" w:sz="0" w:space="0" w:color="auto"/>
                <w:bottom w:val="none" w:sz="0" w:space="0" w:color="auto"/>
                <w:right w:val="none" w:sz="0" w:space="0" w:color="auto"/>
              </w:divBdr>
            </w:div>
            <w:div w:id="86005868">
              <w:marLeft w:val="0"/>
              <w:marRight w:val="0"/>
              <w:marTop w:val="0"/>
              <w:marBottom w:val="0"/>
              <w:divBdr>
                <w:top w:val="none" w:sz="0" w:space="0" w:color="auto"/>
                <w:left w:val="none" w:sz="0" w:space="0" w:color="auto"/>
                <w:bottom w:val="none" w:sz="0" w:space="0" w:color="auto"/>
                <w:right w:val="none" w:sz="0" w:space="0" w:color="auto"/>
              </w:divBdr>
            </w:div>
            <w:div w:id="961884626">
              <w:marLeft w:val="0"/>
              <w:marRight w:val="0"/>
              <w:marTop w:val="0"/>
              <w:marBottom w:val="0"/>
              <w:divBdr>
                <w:top w:val="none" w:sz="0" w:space="0" w:color="auto"/>
                <w:left w:val="none" w:sz="0" w:space="0" w:color="auto"/>
                <w:bottom w:val="none" w:sz="0" w:space="0" w:color="auto"/>
                <w:right w:val="none" w:sz="0" w:space="0" w:color="auto"/>
              </w:divBdr>
            </w:div>
            <w:div w:id="1744910373">
              <w:marLeft w:val="0"/>
              <w:marRight w:val="0"/>
              <w:marTop w:val="0"/>
              <w:marBottom w:val="0"/>
              <w:divBdr>
                <w:top w:val="none" w:sz="0" w:space="0" w:color="auto"/>
                <w:left w:val="none" w:sz="0" w:space="0" w:color="auto"/>
                <w:bottom w:val="none" w:sz="0" w:space="0" w:color="auto"/>
                <w:right w:val="none" w:sz="0" w:space="0" w:color="auto"/>
              </w:divBdr>
            </w:div>
            <w:div w:id="2110928952">
              <w:marLeft w:val="0"/>
              <w:marRight w:val="0"/>
              <w:marTop w:val="0"/>
              <w:marBottom w:val="0"/>
              <w:divBdr>
                <w:top w:val="none" w:sz="0" w:space="0" w:color="auto"/>
                <w:left w:val="none" w:sz="0" w:space="0" w:color="auto"/>
                <w:bottom w:val="none" w:sz="0" w:space="0" w:color="auto"/>
                <w:right w:val="none" w:sz="0" w:space="0" w:color="auto"/>
              </w:divBdr>
            </w:div>
            <w:div w:id="1733305417">
              <w:marLeft w:val="0"/>
              <w:marRight w:val="0"/>
              <w:marTop w:val="0"/>
              <w:marBottom w:val="0"/>
              <w:divBdr>
                <w:top w:val="none" w:sz="0" w:space="0" w:color="auto"/>
                <w:left w:val="none" w:sz="0" w:space="0" w:color="auto"/>
                <w:bottom w:val="none" w:sz="0" w:space="0" w:color="auto"/>
                <w:right w:val="none" w:sz="0" w:space="0" w:color="auto"/>
              </w:divBdr>
            </w:div>
            <w:div w:id="490753070">
              <w:marLeft w:val="0"/>
              <w:marRight w:val="0"/>
              <w:marTop w:val="0"/>
              <w:marBottom w:val="0"/>
              <w:divBdr>
                <w:top w:val="none" w:sz="0" w:space="0" w:color="auto"/>
                <w:left w:val="none" w:sz="0" w:space="0" w:color="auto"/>
                <w:bottom w:val="none" w:sz="0" w:space="0" w:color="auto"/>
                <w:right w:val="none" w:sz="0" w:space="0" w:color="auto"/>
              </w:divBdr>
            </w:div>
            <w:div w:id="526647965">
              <w:marLeft w:val="0"/>
              <w:marRight w:val="0"/>
              <w:marTop w:val="0"/>
              <w:marBottom w:val="0"/>
              <w:divBdr>
                <w:top w:val="none" w:sz="0" w:space="0" w:color="auto"/>
                <w:left w:val="none" w:sz="0" w:space="0" w:color="auto"/>
                <w:bottom w:val="none" w:sz="0" w:space="0" w:color="auto"/>
                <w:right w:val="none" w:sz="0" w:space="0" w:color="auto"/>
              </w:divBdr>
            </w:div>
            <w:div w:id="967704919">
              <w:marLeft w:val="0"/>
              <w:marRight w:val="0"/>
              <w:marTop w:val="0"/>
              <w:marBottom w:val="0"/>
              <w:divBdr>
                <w:top w:val="none" w:sz="0" w:space="0" w:color="auto"/>
                <w:left w:val="none" w:sz="0" w:space="0" w:color="auto"/>
                <w:bottom w:val="none" w:sz="0" w:space="0" w:color="auto"/>
                <w:right w:val="none" w:sz="0" w:space="0" w:color="auto"/>
              </w:divBdr>
            </w:div>
            <w:div w:id="1741780908">
              <w:marLeft w:val="0"/>
              <w:marRight w:val="0"/>
              <w:marTop w:val="0"/>
              <w:marBottom w:val="0"/>
              <w:divBdr>
                <w:top w:val="none" w:sz="0" w:space="0" w:color="auto"/>
                <w:left w:val="none" w:sz="0" w:space="0" w:color="auto"/>
                <w:bottom w:val="none" w:sz="0" w:space="0" w:color="auto"/>
                <w:right w:val="none" w:sz="0" w:space="0" w:color="auto"/>
              </w:divBdr>
            </w:div>
            <w:div w:id="813913154">
              <w:marLeft w:val="0"/>
              <w:marRight w:val="0"/>
              <w:marTop w:val="0"/>
              <w:marBottom w:val="0"/>
              <w:divBdr>
                <w:top w:val="none" w:sz="0" w:space="0" w:color="auto"/>
                <w:left w:val="none" w:sz="0" w:space="0" w:color="auto"/>
                <w:bottom w:val="none" w:sz="0" w:space="0" w:color="auto"/>
                <w:right w:val="none" w:sz="0" w:space="0" w:color="auto"/>
              </w:divBdr>
            </w:div>
            <w:div w:id="430931631">
              <w:marLeft w:val="0"/>
              <w:marRight w:val="0"/>
              <w:marTop w:val="0"/>
              <w:marBottom w:val="0"/>
              <w:divBdr>
                <w:top w:val="none" w:sz="0" w:space="0" w:color="auto"/>
                <w:left w:val="none" w:sz="0" w:space="0" w:color="auto"/>
                <w:bottom w:val="none" w:sz="0" w:space="0" w:color="auto"/>
                <w:right w:val="none" w:sz="0" w:space="0" w:color="auto"/>
              </w:divBdr>
            </w:div>
            <w:div w:id="779760000">
              <w:marLeft w:val="0"/>
              <w:marRight w:val="0"/>
              <w:marTop w:val="0"/>
              <w:marBottom w:val="0"/>
              <w:divBdr>
                <w:top w:val="none" w:sz="0" w:space="0" w:color="auto"/>
                <w:left w:val="none" w:sz="0" w:space="0" w:color="auto"/>
                <w:bottom w:val="none" w:sz="0" w:space="0" w:color="auto"/>
                <w:right w:val="none" w:sz="0" w:space="0" w:color="auto"/>
              </w:divBdr>
            </w:div>
            <w:div w:id="2135830283">
              <w:marLeft w:val="0"/>
              <w:marRight w:val="0"/>
              <w:marTop w:val="0"/>
              <w:marBottom w:val="0"/>
              <w:divBdr>
                <w:top w:val="none" w:sz="0" w:space="0" w:color="auto"/>
                <w:left w:val="none" w:sz="0" w:space="0" w:color="auto"/>
                <w:bottom w:val="none" w:sz="0" w:space="0" w:color="auto"/>
                <w:right w:val="none" w:sz="0" w:space="0" w:color="auto"/>
              </w:divBdr>
            </w:div>
            <w:div w:id="1556156860">
              <w:marLeft w:val="0"/>
              <w:marRight w:val="0"/>
              <w:marTop w:val="0"/>
              <w:marBottom w:val="0"/>
              <w:divBdr>
                <w:top w:val="none" w:sz="0" w:space="0" w:color="auto"/>
                <w:left w:val="none" w:sz="0" w:space="0" w:color="auto"/>
                <w:bottom w:val="none" w:sz="0" w:space="0" w:color="auto"/>
                <w:right w:val="none" w:sz="0" w:space="0" w:color="auto"/>
              </w:divBdr>
            </w:div>
            <w:div w:id="1787121678">
              <w:marLeft w:val="0"/>
              <w:marRight w:val="0"/>
              <w:marTop w:val="0"/>
              <w:marBottom w:val="0"/>
              <w:divBdr>
                <w:top w:val="none" w:sz="0" w:space="0" w:color="auto"/>
                <w:left w:val="none" w:sz="0" w:space="0" w:color="auto"/>
                <w:bottom w:val="none" w:sz="0" w:space="0" w:color="auto"/>
                <w:right w:val="none" w:sz="0" w:space="0" w:color="auto"/>
              </w:divBdr>
            </w:div>
            <w:div w:id="902981316">
              <w:marLeft w:val="0"/>
              <w:marRight w:val="0"/>
              <w:marTop w:val="0"/>
              <w:marBottom w:val="0"/>
              <w:divBdr>
                <w:top w:val="none" w:sz="0" w:space="0" w:color="auto"/>
                <w:left w:val="none" w:sz="0" w:space="0" w:color="auto"/>
                <w:bottom w:val="none" w:sz="0" w:space="0" w:color="auto"/>
                <w:right w:val="none" w:sz="0" w:space="0" w:color="auto"/>
              </w:divBdr>
            </w:div>
            <w:div w:id="14114489">
              <w:marLeft w:val="0"/>
              <w:marRight w:val="0"/>
              <w:marTop w:val="0"/>
              <w:marBottom w:val="0"/>
              <w:divBdr>
                <w:top w:val="none" w:sz="0" w:space="0" w:color="auto"/>
                <w:left w:val="none" w:sz="0" w:space="0" w:color="auto"/>
                <w:bottom w:val="none" w:sz="0" w:space="0" w:color="auto"/>
                <w:right w:val="none" w:sz="0" w:space="0" w:color="auto"/>
              </w:divBdr>
            </w:div>
            <w:div w:id="2071419201">
              <w:marLeft w:val="0"/>
              <w:marRight w:val="0"/>
              <w:marTop w:val="0"/>
              <w:marBottom w:val="0"/>
              <w:divBdr>
                <w:top w:val="none" w:sz="0" w:space="0" w:color="auto"/>
                <w:left w:val="none" w:sz="0" w:space="0" w:color="auto"/>
                <w:bottom w:val="none" w:sz="0" w:space="0" w:color="auto"/>
                <w:right w:val="none" w:sz="0" w:space="0" w:color="auto"/>
              </w:divBdr>
            </w:div>
            <w:div w:id="1066562716">
              <w:marLeft w:val="0"/>
              <w:marRight w:val="0"/>
              <w:marTop w:val="0"/>
              <w:marBottom w:val="0"/>
              <w:divBdr>
                <w:top w:val="none" w:sz="0" w:space="0" w:color="auto"/>
                <w:left w:val="none" w:sz="0" w:space="0" w:color="auto"/>
                <w:bottom w:val="none" w:sz="0" w:space="0" w:color="auto"/>
                <w:right w:val="none" w:sz="0" w:space="0" w:color="auto"/>
              </w:divBdr>
            </w:div>
            <w:div w:id="810289873">
              <w:marLeft w:val="0"/>
              <w:marRight w:val="0"/>
              <w:marTop w:val="0"/>
              <w:marBottom w:val="0"/>
              <w:divBdr>
                <w:top w:val="none" w:sz="0" w:space="0" w:color="auto"/>
                <w:left w:val="none" w:sz="0" w:space="0" w:color="auto"/>
                <w:bottom w:val="none" w:sz="0" w:space="0" w:color="auto"/>
                <w:right w:val="none" w:sz="0" w:space="0" w:color="auto"/>
              </w:divBdr>
            </w:div>
            <w:div w:id="2043630151">
              <w:marLeft w:val="0"/>
              <w:marRight w:val="0"/>
              <w:marTop w:val="0"/>
              <w:marBottom w:val="0"/>
              <w:divBdr>
                <w:top w:val="none" w:sz="0" w:space="0" w:color="auto"/>
                <w:left w:val="none" w:sz="0" w:space="0" w:color="auto"/>
                <w:bottom w:val="none" w:sz="0" w:space="0" w:color="auto"/>
                <w:right w:val="none" w:sz="0" w:space="0" w:color="auto"/>
              </w:divBdr>
            </w:div>
            <w:div w:id="2077511985">
              <w:marLeft w:val="0"/>
              <w:marRight w:val="0"/>
              <w:marTop w:val="0"/>
              <w:marBottom w:val="0"/>
              <w:divBdr>
                <w:top w:val="none" w:sz="0" w:space="0" w:color="auto"/>
                <w:left w:val="none" w:sz="0" w:space="0" w:color="auto"/>
                <w:bottom w:val="none" w:sz="0" w:space="0" w:color="auto"/>
                <w:right w:val="none" w:sz="0" w:space="0" w:color="auto"/>
              </w:divBdr>
            </w:div>
            <w:div w:id="1546480622">
              <w:marLeft w:val="0"/>
              <w:marRight w:val="0"/>
              <w:marTop w:val="0"/>
              <w:marBottom w:val="0"/>
              <w:divBdr>
                <w:top w:val="none" w:sz="0" w:space="0" w:color="auto"/>
                <w:left w:val="none" w:sz="0" w:space="0" w:color="auto"/>
                <w:bottom w:val="none" w:sz="0" w:space="0" w:color="auto"/>
                <w:right w:val="none" w:sz="0" w:space="0" w:color="auto"/>
              </w:divBdr>
            </w:div>
            <w:div w:id="638848190">
              <w:marLeft w:val="0"/>
              <w:marRight w:val="0"/>
              <w:marTop w:val="0"/>
              <w:marBottom w:val="0"/>
              <w:divBdr>
                <w:top w:val="none" w:sz="0" w:space="0" w:color="auto"/>
                <w:left w:val="none" w:sz="0" w:space="0" w:color="auto"/>
                <w:bottom w:val="none" w:sz="0" w:space="0" w:color="auto"/>
                <w:right w:val="none" w:sz="0" w:space="0" w:color="auto"/>
              </w:divBdr>
            </w:div>
            <w:div w:id="1622959746">
              <w:marLeft w:val="0"/>
              <w:marRight w:val="0"/>
              <w:marTop w:val="0"/>
              <w:marBottom w:val="0"/>
              <w:divBdr>
                <w:top w:val="none" w:sz="0" w:space="0" w:color="auto"/>
                <w:left w:val="none" w:sz="0" w:space="0" w:color="auto"/>
                <w:bottom w:val="none" w:sz="0" w:space="0" w:color="auto"/>
                <w:right w:val="none" w:sz="0" w:space="0" w:color="auto"/>
              </w:divBdr>
            </w:div>
            <w:div w:id="1013918770">
              <w:marLeft w:val="0"/>
              <w:marRight w:val="0"/>
              <w:marTop w:val="0"/>
              <w:marBottom w:val="0"/>
              <w:divBdr>
                <w:top w:val="none" w:sz="0" w:space="0" w:color="auto"/>
                <w:left w:val="none" w:sz="0" w:space="0" w:color="auto"/>
                <w:bottom w:val="none" w:sz="0" w:space="0" w:color="auto"/>
                <w:right w:val="none" w:sz="0" w:space="0" w:color="auto"/>
              </w:divBdr>
            </w:div>
            <w:div w:id="430706455">
              <w:marLeft w:val="0"/>
              <w:marRight w:val="0"/>
              <w:marTop w:val="0"/>
              <w:marBottom w:val="0"/>
              <w:divBdr>
                <w:top w:val="none" w:sz="0" w:space="0" w:color="auto"/>
                <w:left w:val="none" w:sz="0" w:space="0" w:color="auto"/>
                <w:bottom w:val="none" w:sz="0" w:space="0" w:color="auto"/>
                <w:right w:val="none" w:sz="0" w:space="0" w:color="auto"/>
              </w:divBdr>
            </w:div>
            <w:div w:id="1846939669">
              <w:marLeft w:val="0"/>
              <w:marRight w:val="0"/>
              <w:marTop w:val="0"/>
              <w:marBottom w:val="0"/>
              <w:divBdr>
                <w:top w:val="none" w:sz="0" w:space="0" w:color="auto"/>
                <w:left w:val="none" w:sz="0" w:space="0" w:color="auto"/>
                <w:bottom w:val="none" w:sz="0" w:space="0" w:color="auto"/>
                <w:right w:val="none" w:sz="0" w:space="0" w:color="auto"/>
              </w:divBdr>
            </w:div>
            <w:div w:id="2015180365">
              <w:marLeft w:val="0"/>
              <w:marRight w:val="0"/>
              <w:marTop w:val="0"/>
              <w:marBottom w:val="0"/>
              <w:divBdr>
                <w:top w:val="none" w:sz="0" w:space="0" w:color="auto"/>
                <w:left w:val="none" w:sz="0" w:space="0" w:color="auto"/>
                <w:bottom w:val="none" w:sz="0" w:space="0" w:color="auto"/>
                <w:right w:val="none" w:sz="0" w:space="0" w:color="auto"/>
              </w:divBdr>
            </w:div>
            <w:div w:id="1269655324">
              <w:marLeft w:val="0"/>
              <w:marRight w:val="0"/>
              <w:marTop w:val="0"/>
              <w:marBottom w:val="0"/>
              <w:divBdr>
                <w:top w:val="none" w:sz="0" w:space="0" w:color="auto"/>
                <w:left w:val="none" w:sz="0" w:space="0" w:color="auto"/>
                <w:bottom w:val="none" w:sz="0" w:space="0" w:color="auto"/>
                <w:right w:val="none" w:sz="0" w:space="0" w:color="auto"/>
              </w:divBdr>
            </w:div>
            <w:div w:id="1319072204">
              <w:marLeft w:val="0"/>
              <w:marRight w:val="0"/>
              <w:marTop w:val="0"/>
              <w:marBottom w:val="0"/>
              <w:divBdr>
                <w:top w:val="none" w:sz="0" w:space="0" w:color="auto"/>
                <w:left w:val="none" w:sz="0" w:space="0" w:color="auto"/>
                <w:bottom w:val="none" w:sz="0" w:space="0" w:color="auto"/>
                <w:right w:val="none" w:sz="0" w:space="0" w:color="auto"/>
              </w:divBdr>
            </w:div>
            <w:div w:id="964043683">
              <w:marLeft w:val="0"/>
              <w:marRight w:val="0"/>
              <w:marTop w:val="0"/>
              <w:marBottom w:val="0"/>
              <w:divBdr>
                <w:top w:val="none" w:sz="0" w:space="0" w:color="auto"/>
                <w:left w:val="none" w:sz="0" w:space="0" w:color="auto"/>
                <w:bottom w:val="none" w:sz="0" w:space="0" w:color="auto"/>
                <w:right w:val="none" w:sz="0" w:space="0" w:color="auto"/>
              </w:divBdr>
            </w:div>
            <w:div w:id="1006248853">
              <w:marLeft w:val="0"/>
              <w:marRight w:val="0"/>
              <w:marTop w:val="0"/>
              <w:marBottom w:val="0"/>
              <w:divBdr>
                <w:top w:val="none" w:sz="0" w:space="0" w:color="auto"/>
                <w:left w:val="none" w:sz="0" w:space="0" w:color="auto"/>
                <w:bottom w:val="none" w:sz="0" w:space="0" w:color="auto"/>
                <w:right w:val="none" w:sz="0" w:space="0" w:color="auto"/>
              </w:divBdr>
            </w:div>
            <w:div w:id="295796553">
              <w:marLeft w:val="0"/>
              <w:marRight w:val="0"/>
              <w:marTop w:val="0"/>
              <w:marBottom w:val="0"/>
              <w:divBdr>
                <w:top w:val="none" w:sz="0" w:space="0" w:color="auto"/>
                <w:left w:val="none" w:sz="0" w:space="0" w:color="auto"/>
                <w:bottom w:val="none" w:sz="0" w:space="0" w:color="auto"/>
                <w:right w:val="none" w:sz="0" w:space="0" w:color="auto"/>
              </w:divBdr>
            </w:div>
            <w:div w:id="1377050513">
              <w:marLeft w:val="0"/>
              <w:marRight w:val="0"/>
              <w:marTop w:val="0"/>
              <w:marBottom w:val="0"/>
              <w:divBdr>
                <w:top w:val="none" w:sz="0" w:space="0" w:color="auto"/>
                <w:left w:val="none" w:sz="0" w:space="0" w:color="auto"/>
                <w:bottom w:val="none" w:sz="0" w:space="0" w:color="auto"/>
                <w:right w:val="none" w:sz="0" w:space="0" w:color="auto"/>
              </w:divBdr>
            </w:div>
            <w:div w:id="2095932264">
              <w:marLeft w:val="0"/>
              <w:marRight w:val="0"/>
              <w:marTop w:val="0"/>
              <w:marBottom w:val="0"/>
              <w:divBdr>
                <w:top w:val="none" w:sz="0" w:space="0" w:color="auto"/>
                <w:left w:val="none" w:sz="0" w:space="0" w:color="auto"/>
                <w:bottom w:val="none" w:sz="0" w:space="0" w:color="auto"/>
                <w:right w:val="none" w:sz="0" w:space="0" w:color="auto"/>
              </w:divBdr>
            </w:div>
            <w:div w:id="742530244">
              <w:marLeft w:val="0"/>
              <w:marRight w:val="0"/>
              <w:marTop w:val="0"/>
              <w:marBottom w:val="0"/>
              <w:divBdr>
                <w:top w:val="none" w:sz="0" w:space="0" w:color="auto"/>
                <w:left w:val="none" w:sz="0" w:space="0" w:color="auto"/>
                <w:bottom w:val="none" w:sz="0" w:space="0" w:color="auto"/>
                <w:right w:val="none" w:sz="0" w:space="0" w:color="auto"/>
              </w:divBdr>
            </w:div>
            <w:div w:id="186336275">
              <w:marLeft w:val="0"/>
              <w:marRight w:val="0"/>
              <w:marTop w:val="0"/>
              <w:marBottom w:val="0"/>
              <w:divBdr>
                <w:top w:val="none" w:sz="0" w:space="0" w:color="auto"/>
                <w:left w:val="none" w:sz="0" w:space="0" w:color="auto"/>
                <w:bottom w:val="none" w:sz="0" w:space="0" w:color="auto"/>
                <w:right w:val="none" w:sz="0" w:space="0" w:color="auto"/>
              </w:divBdr>
            </w:div>
            <w:div w:id="941114093">
              <w:marLeft w:val="0"/>
              <w:marRight w:val="0"/>
              <w:marTop w:val="0"/>
              <w:marBottom w:val="0"/>
              <w:divBdr>
                <w:top w:val="none" w:sz="0" w:space="0" w:color="auto"/>
                <w:left w:val="none" w:sz="0" w:space="0" w:color="auto"/>
                <w:bottom w:val="none" w:sz="0" w:space="0" w:color="auto"/>
                <w:right w:val="none" w:sz="0" w:space="0" w:color="auto"/>
              </w:divBdr>
            </w:div>
            <w:div w:id="144393267">
              <w:marLeft w:val="0"/>
              <w:marRight w:val="0"/>
              <w:marTop w:val="0"/>
              <w:marBottom w:val="0"/>
              <w:divBdr>
                <w:top w:val="none" w:sz="0" w:space="0" w:color="auto"/>
                <w:left w:val="none" w:sz="0" w:space="0" w:color="auto"/>
                <w:bottom w:val="none" w:sz="0" w:space="0" w:color="auto"/>
                <w:right w:val="none" w:sz="0" w:space="0" w:color="auto"/>
              </w:divBdr>
            </w:div>
            <w:div w:id="1871645201">
              <w:marLeft w:val="0"/>
              <w:marRight w:val="0"/>
              <w:marTop w:val="0"/>
              <w:marBottom w:val="0"/>
              <w:divBdr>
                <w:top w:val="none" w:sz="0" w:space="0" w:color="auto"/>
                <w:left w:val="none" w:sz="0" w:space="0" w:color="auto"/>
                <w:bottom w:val="none" w:sz="0" w:space="0" w:color="auto"/>
                <w:right w:val="none" w:sz="0" w:space="0" w:color="auto"/>
              </w:divBdr>
            </w:div>
            <w:div w:id="803498679">
              <w:marLeft w:val="0"/>
              <w:marRight w:val="0"/>
              <w:marTop w:val="0"/>
              <w:marBottom w:val="0"/>
              <w:divBdr>
                <w:top w:val="none" w:sz="0" w:space="0" w:color="auto"/>
                <w:left w:val="none" w:sz="0" w:space="0" w:color="auto"/>
                <w:bottom w:val="none" w:sz="0" w:space="0" w:color="auto"/>
                <w:right w:val="none" w:sz="0" w:space="0" w:color="auto"/>
              </w:divBdr>
            </w:div>
            <w:div w:id="234555879">
              <w:marLeft w:val="0"/>
              <w:marRight w:val="0"/>
              <w:marTop w:val="0"/>
              <w:marBottom w:val="0"/>
              <w:divBdr>
                <w:top w:val="none" w:sz="0" w:space="0" w:color="auto"/>
                <w:left w:val="none" w:sz="0" w:space="0" w:color="auto"/>
                <w:bottom w:val="none" w:sz="0" w:space="0" w:color="auto"/>
                <w:right w:val="none" w:sz="0" w:space="0" w:color="auto"/>
              </w:divBdr>
            </w:div>
            <w:div w:id="2013214396">
              <w:marLeft w:val="0"/>
              <w:marRight w:val="0"/>
              <w:marTop w:val="0"/>
              <w:marBottom w:val="0"/>
              <w:divBdr>
                <w:top w:val="none" w:sz="0" w:space="0" w:color="auto"/>
                <w:left w:val="none" w:sz="0" w:space="0" w:color="auto"/>
                <w:bottom w:val="none" w:sz="0" w:space="0" w:color="auto"/>
                <w:right w:val="none" w:sz="0" w:space="0" w:color="auto"/>
              </w:divBdr>
            </w:div>
            <w:div w:id="1550992332">
              <w:marLeft w:val="0"/>
              <w:marRight w:val="0"/>
              <w:marTop w:val="0"/>
              <w:marBottom w:val="0"/>
              <w:divBdr>
                <w:top w:val="none" w:sz="0" w:space="0" w:color="auto"/>
                <w:left w:val="none" w:sz="0" w:space="0" w:color="auto"/>
                <w:bottom w:val="none" w:sz="0" w:space="0" w:color="auto"/>
                <w:right w:val="none" w:sz="0" w:space="0" w:color="auto"/>
              </w:divBdr>
            </w:div>
            <w:div w:id="2144232772">
              <w:marLeft w:val="0"/>
              <w:marRight w:val="0"/>
              <w:marTop w:val="0"/>
              <w:marBottom w:val="0"/>
              <w:divBdr>
                <w:top w:val="none" w:sz="0" w:space="0" w:color="auto"/>
                <w:left w:val="none" w:sz="0" w:space="0" w:color="auto"/>
                <w:bottom w:val="none" w:sz="0" w:space="0" w:color="auto"/>
                <w:right w:val="none" w:sz="0" w:space="0" w:color="auto"/>
              </w:divBdr>
            </w:div>
            <w:div w:id="4286104">
              <w:marLeft w:val="0"/>
              <w:marRight w:val="0"/>
              <w:marTop w:val="0"/>
              <w:marBottom w:val="0"/>
              <w:divBdr>
                <w:top w:val="none" w:sz="0" w:space="0" w:color="auto"/>
                <w:left w:val="none" w:sz="0" w:space="0" w:color="auto"/>
                <w:bottom w:val="none" w:sz="0" w:space="0" w:color="auto"/>
                <w:right w:val="none" w:sz="0" w:space="0" w:color="auto"/>
              </w:divBdr>
            </w:div>
            <w:div w:id="54205468">
              <w:marLeft w:val="0"/>
              <w:marRight w:val="0"/>
              <w:marTop w:val="0"/>
              <w:marBottom w:val="0"/>
              <w:divBdr>
                <w:top w:val="none" w:sz="0" w:space="0" w:color="auto"/>
                <w:left w:val="none" w:sz="0" w:space="0" w:color="auto"/>
                <w:bottom w:val="none" w:sz="0" w:space="0" w:color="auto"/>
                <w:right w:val="none" w:sz="0" w:space="0" w:color="auto"/>
              </w:divBdr>
            </w:div>
            <w:div w:id="1776244356">
              <w:marLeft w:val="0"/>
              <w:marRight w:val="0"/>
              <w:marTop w:val="0"/>
              <w:marBottom w:val="0"/>
              <w:divBdr>
                <w:top w:val="none" w:sz="0" w:space="0" w:color="auto"/>
                <w:left w:val="none" w:sz="0" w:space="0" w:color="auto"/>
                <w:bottom w:val="none" w:sz="0" w:space="0" w:color="auto"/>
                <w:right w:val="none" w:sz="0" w:space="0" w:color="auto"/>
              </w:divBdr>
            </w:div>
            <w:div w:id="817110708">
              <w:marLeft w:val="0"/>
              <w:marRight w:val="0"/>
              <w:marTop w:val="0"/>
              <w:marBottom w:val="0"/>
              <w:divBdr>
                <w:top w:val="none" w:sz="0" w:space="0" w:color="auto"/>
                <w:left w:val="none" w:sz="0" w:space="0" w:color="auto"/>
                <w:bottom w:val="none" w:sz="0" w:space="0" w:color="auto"/>
                <w:right w:val="none" w:sz="0" w:space="0" w:color="auto"/>
              </w:divBdr>
            </w:div>
            <w:div w:id="2074230439">
              <w:marLeft w:val="0"/>
              <w:marRight w:val="0"/>
              <w:marTop w:val="0"/>
              <w:marBottom w:val="0"/>
              <w:divBdr>
                <w:top w:val="none" w:sz="0" w:space="0" w:color="auto"/>
                <w:left w:val="none" w:sz="0" w:space="0" w:color="auto"/>
                <w:bottom w:val="none" w:sz="0" w:space="0" w:color="auto"/>
                <w:right w:val="none" w:sz="0" w:space="0" w:color="auto"/>
              </w:divBdr>
            </w:div>
            <w:div w:id="827862528">
              <w:marLeft w:val="0"/>
              <w:marRight w:val="0"/>
              <w:marTop w:val="0"/>
              <w:marBottom w:val="0"/>
              <w:divBdr>
                <w:top w:val="none" w:sz="0" w:space="0" w:color="auto"/>
                <w:left w:val="none" w:sz="0" w:space="0" w:color="auto"/>
                <w:bottom w:val="none" w:sz="0" w:space="0" w:color="auto"/>
                <w:right w:val="none" w:sz="0" w:space="0" w:color="auto"/>
              </w:divBdr>
            </w:div>
            <w:div w:id="1051878960">
              <w:marLeft w:val="0"/>
              <w:marRight w:val="0"/>
              <w:marTop w:val="0"/>
              <w:marBottom w:val="0"/>
              <w:divBdr>
                <w:top w:val="none" w:sz="0" w:space="0" w:color="auto"/>
                <w:left w:val="none" w:sz="0" w:space="0" w:color="auto"/>
                <w:bottom w:val="none" w:sz="0" w:space="0" w:color="auto"/>
                <w:right w:val="none" w:sz="0" w:space="0" w:color="auto"/>
              </w:divBdr>
            </w:div>
            <w:div w:id="1816531193">
              <w:marLeft w:val="0"/>
              <w:marRight w:val="0"/>
              <w:marTop w:val="0"/>
              <w:marBottom w:val="0"/>
              <w:divBdr>
                <w:top w:val="none" w:sz="0" w:space="0" w:color="auto"/>
                <w:left w:val="none" w:sz="0" w:space="0" w:color="auto"/>
                <w:bottom w:val="none" w:sz="0" w:space="0" w:color="auto"/>
                <w:right w:val="none" w:sz="0" w:space="0" w:color="auto"/>
              </w:divBdr>
            </w:div>
            <w:div w:id="795374720">
              <w:marLeft w:val="0"/>
              <w:marRight w:val="0"/>
              <w:marTop w:val="0"/>
              <w:marBottom w:val="0"/>
              <w:divBdr>
                <w:top w:val="none" w:sz="0" w:space="0" w:color="auto"/>
                <w:left w:val="none" w:sz="0" w:space="0" w:color="auto"/>
                <w:bottom w:val="none" w:sz="0" w:space="0" w:color="auto"/>
                <w:right w:val="none" w:sz="0" w:space="0" w:color="auto"/>
              </w:divBdr>
            </w:div>
            <w:div w:id="48766265">
              <w:marLeft w:val="0"/>
              <w:marRight w:val="0"/>
              <w:marTop w:val="0"/>
              <w:marBottom w:val="0"/>
              <w:divBdr>
                <w:top w:val="none" w:sz="0" w:space="0" w:color="auto"/>
                <w:left w:val="none" w:sz="0" w:space="0" w:color="auto"/>
                <w:bottom w:val="none" w:sz="0" w:space="0" w:color="auto"/>
                <w:right w:val="none" w:sz="0" w:space="0" w:color="auto"/>
              </w:divBdr>
            </w:div>
            <w:div w:id="894967360">
              <w:marLeft w:val="0"/>
              <w:marRight w:val="0"/>
              <w:marTop w:val="0"/>
              <w:marBottom w:val="0"/>
              <w:divBdr>
                <w:top w:val="none" w:sz="0" w:space="0" w:color="auto"/>
                <w:left w:val="none" w:sz="0" w:space="0" w:color="auto"/>
                <w:bottom w:val="none" w:sz="0" w:space="0" w:color="auto"/>
                <w:right w:val="none" w:sz="0" w:space="0" w:color="auto"/>
              </w:divBdr>
            </w:div>
            <w:div w:id="233587808">
              <w:marLeft w:val="0"/>
              <w:marRight w:val="0"/>
              <w:marTop w:val="0"/>
              <w:marBottom w:val="0"/>
              <w:divBdr>
                <w:top w:val="none" w:sz="0" w:space="0" w:color="auto"/>
                <w:left w:val="none" w:sz="0" w:space="0" w:color="auto"/>
                <w:bottom w:val="none" w:sz="0" w:space="0" w:color="auto"/>
                <w:right w:val="none" w:sz="0" w:space="0" w:color="auto"/>
              </w:divBdr>
            </w:div>
            <w:div w:id="1156801612">
              <w:marLeft w:val="0"/>
              <w:marRight w:val="0"/>
              <w:marTop w:val="0"/>
              <w:marBottom w:val="0"/>
              <w:divBdr>
                <w:top w:val="none" w:sz="0" w:space="0" w:color="auto"/>
                <w:left w:val="none" w:sz="0" w:space="0" w:color="auto"/>
                <w:bottom w:val="none" w:sz="0" w:space="0" w:color="auto"/>
                <w:right w:val="none" w:sz="0" w:space="0" w:color="auto"/>
              </w:divBdr>
            </w:div>
            <w:div w:id="1761566242">
              <w:marLeft w:val="0"/>
              <w:marRight w:val="0"/>
              <w:marTop w:val="0"/>
              <w:marBottom w:val="0"/>
              <w:divBdr>
                <w:top w:val="none" w:sz="0" w:space="0" w:color="auto"/>
                <w:left w:val="none" w:sz="0" w:space="0" w:color="auto"/>
                <w:bottom w:val="none" w:sz="0" w:space="0" w:color="auto"/>
                <w:right w:val="none" w:sz="0" w:space="0" w:color="auto"/>
              </w:divBdr>
            </w:div>
            <w:div w:id="1848790779">
              <w:marLeft w:val="0"/>
              <w:marRight w:val="0"/>
              <w:marTop w:val="0"/>
              <w:marBottom w:val="0"/>
              <w:divBdr>
                <w:top w:val="none" w:sz="0" w:space="0" w:color="auto"/>
                <w:left w:val="none" w:sz="0" w:space="0" w:color="auto"/>
                <w:bottom w:val="none" w:sz="0" w:space="0" w:color="auto"/>
                <w:right w:val="none" w:sz="0" w:space="0" w:color="auto"/>
              </w:divBdr>
            </w:div>
            <w:div w:id="413164823">
              <w:marLeft w:val="0"/>
              <w:marRight w:val="0"/>
              <w:marTop w:val="0"/>
              <w:marBottom w:val="0"/>
              <w:divBdr>
                <w:top w:val="none" w:sz="0" w:space="0" w:color="auto"/>
                <w:left w:val="none" w:sz="0" w:space="0" w:color="auto"/>
                <w:bottom w:val="none" w:sz="0" w:space="0" w:color="auto"/>
                <w:right w:val="none" w:sz="0" w:space="0" w:color="auto"/>
              </w:divBdr>
            </w:div>
            <w:div w:id="975767320">
              <w:marLeft w:val="0"/>
              <w:marRight w:val="0"/>
              <w:marTop w:val="0"/>
              <w:marBottom w:val="0"/>
              <w:divBdr>
                <w:top w:val="none" w:sz="0" w:space="0" w:color="auto"/>
                <w:left w:val="none" w:sz="0" w:space="0" w:color="auto"/>
                <w:bottom w:val="none" w:sz="0" w:space="0" w:color="auto"/>
                <w:right w:val="none" w:sz="0" w:space="0" w:color="auto"/>
              </w:divBdr>
            </w:div>
            <w:div w:id="814033102">
              <w:marLeft w:val="0"/>
              <w:marRight w:val="0"/>
              <w:marTop w:val="0"/>
              <w:marBottom w:val="0"/>
              <w:divBdr>
                <w:top w:val="none" w:sz="0" w:space="0" w:color="auto"/>
                <w:left w:val="none" w:sz="0" w:space="0" w:color="auto"/>
                <w:bottom w:val="none" w:sz="0" w:space="0" w:color="auto"/>
                <w:right w:val="none" w:sz="0" w:space="0" w:color="auto"/>
              </w:divBdr>
            </w:div>
            <w:div w:id="2120836697">
              <w:marLeft w:val="0"/>
              <w:marRight w:val="0"/>
              <w:marTop w:val="0"/>
              <w:marBottom w:val="0"/>
              <w:divBdr>
                <w:top w:val="none" w:sz="0" w:space="0" w:color="auto"/>
                <w:left w:val="none" w:sz="0" w:space="0" w:color="auto"/>
                <w:bottom w:val="none" w:sz="0" w:space="0" w:color="auto"/>
                <w:right w:val="none" w:sz="0" w:space="0" w:color="auto"/>
              </w:divBdr>
            </w:div>
            <w:div w:id="123163335">
              <w:marLeft w:val="0"/>
              <w:marRight w:val="0"/>
              <w:marTop w:val="0"/>
              <w:marBottom w:val="0"/>
              <w:divBdr>
                <w:top w:val="none" w:sz="0" w:space="0" w:color="auto"/>
                <w:left w:val="none" w:sz="0" w:space="0" w:color="auto"/>
                <w:bottom w:val="none" w:sz="0" w:space="0" w:color="auto"/>
                <w:right w:val="none" w:sz="0" w:space="0" w:color="auto"/>
              </w:divBdr>
            </w:div>
            <w:div w:id="722754183">
              <w:marLeft w:val="0"/>
              <w:marRight w:val="0"/>
              <w:marTop w:val="0"/>
              <w:marBottom w:val="0"/>
              <w:divBdr>
                <w:top w:val="none" w:sz="0" w:space="0" w:color="auto"/>
                <w:left w:val="none" w:sz="0" w:space="0" w:color="auto"/>
                <w:bottom w:val="none" w:sz="0" w:space="0" w:color="auto"/>
                <w:right w:val="none" w:sz="0" w:space="0" w:color="auto"/>
              </w:divBdr>
            </w:div>
            <w:div w:id="131942307">
              <w:marLeft w:val="0"/>
              <w:marRight w:val="0"/>
              <w:marTop w:val="0"/>
              <w:marBottom w:val="0"/>
              <w:divBdr>
                <w:top w:val="none" w:sz="0" w:space="0" w:color="auto"/>
                <w:left w:val="none" w:sz="0" w:space="0" w:color="auto"/>
                <w:bottom w:val="none" w:sz="0" w:space="0" w:color="auto"/>
                <w:right w:val="none" w:sz="0" w:space="0" w:color="auto"/>
              </w:divBdr>
            </w:div>
            <w:div w:id="1588731380">
              <w:marLeft w:val="0"/>
              <w:marRight w:val="0"/>
              <w:marTop w:val="0"/>
              <w:marBottom w:val="0"/>
              <w:divBdr>
                <w:top w:val="none" w:sz="0" w:space="0" w:color="auto"/>
                <w:left w:val="none" w:sz="0" w:space="0" w:color="auto"/>
                <w:bottom w:val="none" w:sz="0" w:space="0" w:color="auto"/>
                <w:right w:val="none" w:sz="0" w:space="0" w:color="auto"/>
              </w:divBdr>
            </w:div>
            <w:div w:id="839154915">
              <w:marLeft w:val="0"/>
              <w:marRight w:val="0"/>
              <w:marTop w:val="0"/>
              <w:marBottom w:val="0"/>
              <w:divBdr>
                <w:top w:val="none" w:sz="0" w:space="0" w:color="auto"/>
                <w:left w:val="none" w:sz="0" w:space="0" w:color="auto"/>
                <w:bottom w:val="none" w:sz="0" w:space="0" w:color="auto"/>
                <w:right w:val="none" w:sz="0" w:space="0" w:color="auto"/>
              </w:divBdr>
            </w:div>
            <w:div w:id="763960482">
              <w:marLeft w:val="0"/>
              <w:marRight w:val="0"/>
              <w:marTop w:val="0"/>
              <w:marBottom w:val="0"/>
              <w:divBdr>
                <w:top w:val="none" w:sz="0" w:space="0" w:color="auto"/>
                <w:left w:val="none" w:sz="0" w:space="0" w:color="auto"/>
                <w:bottom w:val="none" w:sz="0" w:space="0" w:color="auto"/>
                <w:right w:val="none" w:sz="0" w:space="0" w:color="auto"/>
              </w:divBdr>
            </w:div>
            <w:div w:id="263658969">
              <w:marLeft w:val="0"/>
              <w:marRight w:val="0"/>
              <w:marTop w:val="0"/>
              <w:marBottom w:val="0"/>
              <w:divBdr>
                <w:top w:val="none" w:sz="0" w:space="0" w:color="auto"/>
                <w:left w:val="none" w:sz="0" w:space="0" w:color="auto"/>
                <w:bottom w:val="none" w:sz="0" w:space="0" w:color="auto"/>
                <w:right w:val="none" w:sz="0" w:space="0" w:color="auto"/>
              </w:divBdr>
            </w:div>
          </w:divsChild>
        </w:div>
        <w:div w:id="1454637331">
          <w:marLeft w:val="0"/>
          <w:marRight w:val="0"/>
          <w:marTop w:val="0"/>
          <w:marBottom w:val="0"/>
          <w:divBdr>
            <w:top w:val="none" w:sz="0" w:space="0" w:color="auto"/>
            <w:left w:val="none" w:sz="0" w:space="0" w:color="auto"/>
            <w:bottom w:val="none" w:sz="0" w:space="0" w:color="auto"/>
            <w:right w:val="none" w:sz="0" w:space="0" w:color="auto"/>
          </w:divBdr>
          <w:divsChild>
            <w:div w:id="128939372">
              <w:marLeft w:val="0"/>
              <w:marRight w:val="0"/>
              <w:marTop w:val="0"/>
              <w:marBottom w:val="0"/>
              <w:divBdr>
                <w:top w:val="none" w:sz="0" w:space="0" w:color="auto"/>
                <w:left w:val="none" w:sz="0" w:space="0" w:color="auto"/>
                <w:bottom w:val="none" w:sz="0" w:space="0" w:color="auto"/>
                <w:right w:val="none" w:sz="0" w:space="0" w:color="auto"/>
              </w:divBdr>
            </w:div>
            <w:div w:id="1681351722">
              <w:marLeft w:val="0"/>
              <w:marRight w:val="0"/>
              <w:marTop w:val="0"/>
              <w:marBottom w:val="0"/>
              <w:divBdr>
                <w:top w:val="none" w:sz="0" w:space="0" w:color="auto"/>
                <w:left w:val="none" w:sz="0" w:space="0" w:color="auto"/>
                <w:bottom w:val="none" w:sz="0" w:space="0" w:color="auto"/>
                <w:right w:val="none" w:sz="0" w:space="0" w:color="auto"/>
              </w:divBdr>
            </w:div>
            <w:div w:id="1271619046">
              <w:marLeft w:val="0"/>
              <w:marRight w:val="0"/>
              <w:marTop w:val="0"/>
              <w:marBottom w:val="0"/>
              <w:divBdr>
                <w:top w:val="none" w:sz="0" w:space="0" w:color="auto"/>
                <w:left w:val="none" w:sz="0" w:space="0" w:color="auto"/>
                <w:bottom w:val="none" w:sz="0" w:space="0" w:color="auto"/>
                <w:right w:val="none" w:sz="0" w:space="0" w:color="auto"/>
              </w:divBdr>
            </w:div>
            <w:div w:id="1600215355">
              <w:marLeft w:val="0"/>
              <w:marRight w:val="0"/>
              <w:marTop w:val="0"/>
              <w:marBottom w:val="0"/>
              <w:divBdr>
                <w:top w:val="none" w:sz="0" w:space="0" w:color="auto"/>
                <w:left w:val="none" w:sz="0" w:space="0" w:color="auto"/>
                <w:bottom w:val="none" w:sz="0" w:space="0" w:color="auto"/>
                <w:right w:val="none" w:sz="0" w:space="0" w:color="auto"/>
              </w:divBdr>
            </w:div>
            <w:div w:id="1153909574">
              <w:marLeft w:val="0"/>
              <w:marRight w:val="0"/>
              <w:marTop w:val="0"/>
              <w:marBottom w:val="0"/>
              <w:divBdr>
                <w:top w:val="none" w:sz="0" w:space="0" w:color="auto"/>
                <w:left w:val="none" w:sz="0" w:space="0" w:color="auto"/>
                <w:bottom w:val="none" w:sz="0" w:space="0" w:color="auto"/>
                <w:right w:val="none" w:sz="0" w:space="0" w:color="auto"/>
              </w:divBdr>
            </w:div>
            <w:div w:id="1758331357">
              <w:marLeft w:val="0"/>
              <w:marRight w:val="0"/>
              <w:marTop w:val="0"/>
              <w:marBottom w:val="0"/>
              <w:divBdr>
                <w:top w:val="none" w:sz="0" w:space="0" w:color="auto"/>
                <w:left w:val="none" w:sz="0" w:space="0" w:color="auto"/>
                <w:bottom w:val="none" w:sz="0" w:space="0" w:color="auto"/>
                <w:right w:val="none" w:sz="0" w:space="0" w:color="auto"/>
              </w:divBdr>
            </w:div>
            <w:div w:id="268859734">
              <w:marLeft w:val="0"/>
              <w:marRight w:val="0"/>
              <w:marTop w:val="0"/>
              <w:marBottom w:val="0"/>
              <w:divBdr>
                <w:top w:val="none" w:sz="0" w:space="0" w:color="auto"/>
                <w:left w:val="none" w:sz="0" w:space="0" w:color="auto"/>
                <w:bottom w:val="none" w:sz="0" w:space="0" w:color="auto"/>
                <w:right w:val="none" w:sz="0" w:space="0" w:color="auto"/>
              </w:divBdr>
            </w:div>
            <w:div w:id="2025521769">
              <w:marLeft w:val="0"/>
              <w:marRight w:val="0"/>
              <w:marTop w:val="0"/>
              <w:marBottom w:val="0"/>
              <w:divBdr>
                <w:top w:val="none" w:sz="0" w:space="0" w:color="auto"/>
                <w:left w:val="none" w:sz="0" w:space="0" w:color="auto"/>
                <w:bottom w:val="none" w:sz="0" w:space="0" w:color="auto"/>
                <w:right w:val="none" w:sz="0" w:space="0" w:color="auto"/>
              </w:divBdr>
            </w:div>
            <w:div w:id="1936669382">
              <w:marLeft w:val="0"/>
              <w:marRight w:val="0"/>
              <w:marTop w:val="0"/>
              <w:marBottom w:val="0"/>
              <w:divBdr>
                <w:top w:val="none" w:sz="0" w:space="0" w:color="auto"/>
                <w:left w:val="none" w:sz="0" w:space="0" w:color="auto"/>
                <w:bottom w:val="none" w:sz="0" w:space="0" w:color="auto"/>
                <w:right w:val="none" w:sz="0" w:space="0" w:color="auto"/>
              </w:divBdr>
            </w:div>
            <w:div w:id="15080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4827">
      <w:bodyDiv w:val="1"/>
      <w:marLeft w:val="0"/>
      <w:marRight w:val="0"/>
      <w:marTop w:val="0"/>
      <w:marBottom w:val="0"/>
      <w:divBdr>
        <w:top w:val="none" w:sz="0" w:space="0" w:color="auto"/>
        <w:left w:val="none" w:sz="0" w:space="0" w:color="auto"/>
        <w:bottom w:val="none" w:sz="0" w:space="0" w:color="auto"/>
        <w:right w:val="none" w:sz="0" w:space="0" w:color="auto"/>
      </w:divBdr>
    </w:div>
    <w:div w:id="1255896170">
      <w:bodyDiv w:val="1"/>
      <w:marLeft w:val="0"/>
      <w:marRight w:val="0"/>
      <w:marTop w:val="0"/>
      <w:marBottom w:val="0"/>
      <w:divBdr>
        <w:top w:val="none" w:sz="0" w:space="0" w:color="auto"/>
        <w:left w:val="none" w:sz="0" w:space="0" w:color="auto"/>
        <w:bottom w:val="none" w:sz="0" w:space="0" w:color="auto"/>
        <w:right w:val="none" w:sz="0" w:space="0" w:color="auto"/>
      </w:divBdr>
      <w:divsChild>
        <w:div w:id="1826504202">
          <w:marLeft w:val="0"/>
          <w:marRight w:val="0"/>
          <w:marTop w:val="0"/>
          <w:marBottom w:val="0"/>
          <w:divBdr>
            <w:top w:val="none" w:sz="0" w:space="0" w:color="auto"/>
            <w:left w:val="none" w:sz="0" w:space="0" w:color="auto"/>
            <w:bottom w:val="none" w:sz="0" w:space="0" w:color="auto"/>
            <w:right w:val="none" w:sz="0" w:space="0" w:color="auto"/>
          </w:divBdr>
        </w:div>
        <w:div w:id="325667843">
          <w:marLeft w:val="0"/>
          <w:marRight w:val="0"/>
          <w:marTop w:val="0"/>
          <w:marBottom w:val="0"/>
          <w:divBdr>
            <w:top w:val="none" w:sz="0" w:space="0" w:color="auto"/>
            <w:left w:val="none" w:sz="0" w:space="0" w:color="auto"/>
            <w:bottom w:val="none" w:sz="0" w:space="0" w:color="auto"/>
            <w:right w:val="none" w:sz="0" w:space="0" w:color="auto"/>
          </w:divBdr>
        </w:div>
        <w:div w:id="979385472">
          <w:marLeft w:val="0"/>
          <w:marRight w:val="0"/>
          <w:marTop w:val="0"/>
          <w:marBottom w:val="0"/>
          <w:divBdr>
            <w:top w:val="none" w:sz="0" w:space="0" w:color="auto"/>
            <w:left w:val="none" w:sz="0" w:space="0" w:color="auto"/>
            <w:bottom w:val="none" w:sz="0" w:space="0" w:color="auto"/>
            <w:right w:val="none" w:sz="0" w:space="0" w:color="auto"/>
          </w:divBdr>
        </w:div>
        <w:div w:id="117576149">
          <w:marLeft w:val="0"/>
          <w:marRight w:val="0"/>
          <w:marTop w:val="0"/>
          <w:marBottom w:val="0"/>
          <w:divBdr>
            <w:top w:val="none" w:sz="0" w:space="0" w:color="auto"/>
            <w:left w:val="none" w:sz="0" w:space="0" w:color="auto"/>
            <w:bottom w:val="none" w:sz="0" w:space="0" w:color="auto"/>
            <w:right w:val="none" w:sz="0" w:space="0" w:color="auto"/>
          </w:divBdr>
        </w:div>
        <w:div w:id="924732161">
          <w:marLeft w:val="0"/>
          <w:marRight w:val="0"/>
          <w:marTop w:val="0"/>
          <w:marBottom w:val="0"/>
          <w:divBdr>
            <w:top w:val="none" w:sz="0" w:space="0" w:color="auto"/>
            <w:left w:val="none" w:sz="0" w:space="0" w:color="auto"/>
            <w:bottom w:val="none" w:sz="0" w:space="0" w:color="auto"/>
            <w:right w:val="none" w:sz="0" w:space="0" w:color="auto"/>
          </w:divBdr>
        </w:div>
        <w:div w:id="1891380199">
          <w:marLeft w:val="0"/>
          <w:marRight w:val="0"/>
          <w:marTop w:val="0"/>
          <w:marBottom w:val="0"/>
          <w:divBdr>
            <w:top w:val="none" w:sz="0" w:space="0" w:color="auto"/>
            <w:left w:val="none" w:sz="0" w:space="0" w:color="auto"/>
            <w:bottom w:val="none" w:sz="0" w:space="0" w:color="auto"/>
            <w:right w:val="none" w:sz="0" w:space="0" w:color="auto"/>
          </w:divBdr>
        </w:div>
        <w:div w:id="1407341858">
          <w:marLeft w:val="0"/>
          <w:marRight w:val="0"/>
          <w:marTop w:val="0"/>
          <w:marBottom w:val="0"/>
          <w:divBdr>
            <w:top w:val="none" w:sz="0" w:space="0" w:color="auto"/>
            <w:left w:val="none" w:sz="0" w:space="0" w:color="auto"/>
            <w:bottom w:val="none" w:sz="0" w:space="0" w:color="auto"/>
            <w:right w:val="none" w:sz="0" w:space="0" w:color="auto"/>
          </w:divBdr>
        </w:div>
        <w:div w:id="741484576">
          <w:marLeft w:val="0"/>
          <w:marRight w:val="0"/>
          <w:marTop w:val="0"/>
          <w:marBottom w:val="0"/>
          <w:divBdr>
            <w:top w:val="none" w:sz="0" w:space="0" w:color="auto"/>
            <w:left w:val="none" w:sz="0" w:space="0" w:color="auto"/>
            <w:bottom w:val="none" w:sz="0" w:space="0" w:color="auto"/>
            <w:right w:val="none" w:sz="0" w:space="0" w:color="auto"/>
          </w:divBdr>
        </w:div>
        <w:div w:id="1518694196">
          <w:marLeft w:val="0"/>
          <w:marRight w:val="0"/>
          <w:marTop w:val="0"/>
          <w:marBottom w:val="0"/>
          <w:divBdr>
            <w:top w:val="none" w:sz="0" w:space="0" w:color="auto"/>
            <w:left w:val="none" w:sz="0" w:space="0" w:color="auto"/>
            <w:bottom w:val="none" w:sz="0" w:space="0" w:color="auto"/>
            <w:right w:val="none" w:sz="0" w:space="0" w:color="auto"/>
          </w:divBdr>
        </w:div>
        <w:div w:id="901599784">
          <w:marLeft w:val="0"/>
          <w:marRight w:val="0"/>
          <w:marTop w:val="0"/>
          <w:marBottom w:val="0"/>
          <w:divBdr>
            <w:top w:val="none" w:sz="0" w:space="0" w:color="auto"/>
            <w:left w:val="none" w:sz="0" w:space="0" w:color="auto"/>
            <w:bottom w:val="none" w:sz="0" w:space="0" w:color="auto"/>
            <w:right w:val="none" w:sz="0" w:space="0" w:color="auto"/>
          </w:divBdr>
        </w:div>
        <w:div w:id="2046831927">
          <w:marLeft w:val="0"/>
          <w:marRight w:val="0"/>
          <w:marTop w:val="0"/>
          <w:marBottom w:val="0"/>
          <w:divBdr>
            <w:top w:val="none" w:sz="0" w:space="0" w:color="auto"/>
            <w:left w:val="none" w:sz="0" w:space="0" w:color="auto"/>
            <w:bottom w:val="none" w:sz="0" w:space="0" w:color="auto"/>
            <w:right w:val="none" w:sz="0" w:space="0" w:color="auto"/>
          </w:divBdr>
        </w:div>
        <w:div w:id="590967556">
          <w:marLeft w:val="0"/>
          <w:marRight w:val="0"/>
          <w:marTop w:val="0"/>
          <w:marBottom w:val="0"/>
          <w:divBdr>
            <w:top w:val="none" w:sz="0" w:space="0" w:color="auto"/>
            <w:left w:val="none" w:sz="0" w:space="0" w:color="auto"/>
            <w:bottom w:val="none" w:sz="0" w:space="0" w:color="auto"/>
            <w:right w:val="none" w:sz="0" w:space="0" w:color="auto"/>
          </w:divBdr>
        </w:div>
        <w:div w:id="477771520">
          <w:marLeft w:val="0"/>
          <w:marRight w:val="0"/>
          <w:marTop w:val="0"/>
          <w:marBottom w:val="0"/>
          <w:divBdr>
            <w:top w:val="none" w:sz="0" w:space="0" w:color="auto"/>
            <w:left w:val="none" w:sz="0" w:space="0" w:color="auto"/>
            <w:bottom w:val="none" w:sz="0" w:space="0" w:color="auto"/>
            <w:right w:val="none" w:sz="0" w:space="0" w:color="auto"/>
          </w:divBdr>
        </w:div>
        <w:div w:id="18435456">
          <w:marLeft w:val="0"/>
          <w:marRight w:val="0"/>
          <w:marTop w:val="0"/>
          <w:marBottom w:val="0"/>
          <w:divBdr>
            <w:top w:val="none" w:sz="0" w:space="0" w:color="auto"/>
            <w:left w:val="none" w:sz="0" w:space="0" w:color="auto"/>
            <w:bottom w:val="none" w:sz="0" w:space="0" w:color="auto"/>
            <w:right w:val="none" w:sz="0" w:space="0" w:color="auto"/>
          </w:divBdr>
        </w:div>
        <w:div w:id="936598742">
          <w:marLeft w:val="0"/>
          <w:marRight w:val="0"/>
          <w:marTop w:val="0"/>
          <w:marBottom w:val="0"/>
          <w:divBdr>
            <w:top w:val="none" w:sz="0" w:space="0" w:color="auto"/>
            <w:left w:val="none" w:sz="0" w:space="0" w:color="auto"/>
            <w:bottom w:val="none" w:sz="0" w:space="0" w:color="auto"/>
            <w:right w:val="none" w:sz="0" w:space="0" w:color="auto"/>
          </w:divBdr>
        </w:div>
        <w:div w:id="454711654">
          <w:marLeft w:val="0"/>
          <w:marRight w:val="0"/>
          <w:marTop w:val="0"/>
          <w:marBottom w:val="0"/>
          <w:divBdr>
            <w:top w:val="none" w:sz="0" w:space="0" w:color="auto"/>
            <w:left w:val="none" w:sz="0" w:space="0" w:color="auto"/>
            <w:bottom w:val="none" w:sz="0" w:space="0" w:color="auto"/>
            <w:right w:val="none" w:sz="0" w:space="0" w:color="auto"/>
          </w:divBdr>
        </w:div>
        <w:div w:id="864173455">
          <w:marLeft w:val="0"/>
          <w:marRight w:val="0"/>
          <w:marTop w:val="0"/>
          <w:marBottom w:val="0"/>
          <w:divBdr>
            <w:top w:val="none" w:sz="0" w:space="0" w:color="auto"/>
            <w:left w:val="none" w:sz="0" w:space="0" w:color="auto"/>
            <w:bottom w:val="none" w:sz="0" w:space="0" w:color="auto"/>
            <w:right w:val="none" w:sz="0" w:space="0" w:color="auto"/>
          </w:divBdr>
        </w:div>
        <w:div w:id="846408379">
          <w:marLeft w:val="0"/>
          <w:marRight w:val="0"/>
          <w:marTop w:val="0"/>
          <w:marBottom w:val="0"/>
          <w:divBdr>
            <w:top w:val="none" w:sz="0" w:space="0" w:color="auto"/>
            <w:left w:val="none" w:sz="0" w:space="0" w:color="auto"/>
            <w:bottom w:val="none" w:sz="0" w:space="0" w:color="auto"/>
            <w:right w:val="none" w:sz="0" w:space="0" w:color="auto"/>
          </w:divBdr>
        </w:div>
        <w:div w:id="1331257985">
          <w:marLeft w:val="0"/>
          <w:marRight w:val="0"/>
          <w:marTop w:val="0"/>
          <w:marBottom w:val="0"/>
          <w:divBdr>
            <w:top w:val="none" w:sz="0" w:space="0" w:color="auto"/>
            <w:left w:val="none" w:sz="0" w:space="0" w:color="auto"/>
            <w:bottom w:val="none" w:sz="0" w:space="0" w:color="auto"/>
            <w:right w:val="none" w:sz="0" w:space="0" w:color="auto"/>
          </w:divBdr>
        </w:div>
        <w:div w:id="421418813">
          <w:marLeft w:val="0"/>
          <w:marRight w:val="0"/>
          <w:marTop w:val="0"/>
          <w:marBottom w:val="0"/>
          <w:divBdr>
            <w:top w:val="none" w:sz="0" w:space="0" w:color="auto"/>
            <w:left w:val="none" w:sz="0" w:space="0" w:color="auto"/>
            <w:bottom w:val="none" w:sz="0" w:space="0" w:color="auto"/>
            <w:right w:val="none" w:sz="0" w:space="0" w:color="auto"/>
          </w:divBdr>
        </w:div>
        <w:div w:id="1498303252">
          <w:marLeft w:val="0"/>
          <w:marRight w:val="0"/>
          <w:marTop w:val="0"/>
          <w:marBottom w:val="0"/>
          <w:divBdr>
            <w:top w:val="none" w:sz="0" w:space="0" w:color="auto"/>
            <w:left w:val="none" w:sz="0" w:space="0" w:color="auto"/>
            <w:bottom w:val="none" w:sz="0" w:space="0" w:color="auto"/>
            <w:right w:val="none" w:sz="0" w:space="0" w:color="auto"/>
          </w:divBdr>
        </w:div>
      </w:divsChild>
    </w:div>
    <w:div w:id="1269511107">
      <w:bodyDiv w:val="1"/>
      <w:marLeft w:val="0"/>
      <w:marRight w:val="0"/>
      <w:marTop w:val="0"/>
      <w:marBottom w:val="0"/>
      <w:divBdr>
        <w:top w:val="none" w:sz="0" w:space="0" w:color="auto"/>
        <w:left w:val="none" w:sz="0" w:space="0" w:color="auto"/>
        <w:bottom w:val="none" w:sz="0" w:space="0" w:color="auto"/>
        <w:right w:val="none" w:sz="0" w:space="0" w:color="auto"/>
      </w:divBdr>
      <w:divsChild>
        <w:div w:id="369038185">
          <w:marLeft w:val="0"/>
          <w:marRight w:val="0"/>
          <w:marTop w:val="0"/>
          <w:marBottom w:val="375"/>
          <w:divBdr>
            <w:top w:val="single" w:sz="6" w:space="0" w:color="000000"/>
            <w:left w:val="single" w:sz="6" w:space="0" w:color="000000"/>
            <w:bottom w:val="single" w:sz="6" w:space="0" w:color="000000"/>
            <w:right w:val="single" w:sz="6" w:space="0" w:color="000000"/>
          </w:divBdr>
          <w:divsChild>
            <w:div w:id="617878588">
              <w:marLeft w:val="0"/>
              <w:marRight w:val="0"/>
              <w:marTop w:val="0"/>
              <w:marBottom w:val="0"/>
              <w:divBdr>
                <w:top w:val="none" w:sz="0" w:space="0" w:color="auto"/>
                <w:left w:val="none" w:sz="0" w:space="0" w:color="auto"/>
                <w:bottom w:val="none" w:sz="0" w:space="0" w:color="auto"/>
                <w:right w:val="none" w:sz="0" w:space="0" w:color="auto"/>
              </w:divBdr>
              <w:divsChild>
                <w:div w:id="199245028">
                  <w:marLeft w:val="0"/>
                  <w:marRight w:val="0"/>
                  <w:marTop w:val="0"/>
                  <w:marBottom w:val="0"/>
                  <w:divBdr>
                    <w:top w:val="none" w:sz="0" w:space="0" w:color="auto"/>
                    <w:left w:val="none" w:sz="0" w:space="0" w:color="auto"/>
                    <w:bottom w:val="none" w:sz="0" w:space="0" w:color="auto"/>
                    <w:right w:val="none" w:sz="0" w:space="0" w:color="auto"/>
                  </w:divBdr>
                </w:div>
                <w:div w:id="330371385">
                  <w:marLeft w:val="0"/>
                  <w:marRight w:val="0"/>
                  <w:marTop w:val="0"/>
                  <w:marBottom w:val="0"/>
                  <w:divBdr>
                    <w:top w:val="none" w:sz="0" w:space="0" w:color="auto"/>
                    <w:left w:val="none" w:sz="0" w:space="0" w:color="auto"/>
                    <w:bottom w:val="none" w:sz="0" w:space="0" w:color="auto"/>
                    <w:right w:val="none" w:sz="0" w:space="0" w:color="auto"/>
                  </w:divBdr>
                </w:div>
                <w:div w:id="1454013468">
                  <w:marLeft w:val="0"/>
                  <w:marRight w:val="0"/>
                  <w:marTop w:val="0"/>
                  <w:marBottom w:val="0"/>
                  <w:divBdr>
                    <w:top w:val="none" w:sz="0" w:space="0" w:color="auto"/>
                    <w:left w:val="none" w:sz="0" w:space="0" w:color="auto"/>
                    <w:bottom w:val="none" w:sz="0" w:space="0" w:color="auto"/>
                    <w:right w:val="none" w:sz="0" w:space="0" w:color="auto"/>
                  </w:divBdr>
                </w:div>
                <w:div w:id="1663776549">
                  <w:marLeft w:val="0"/>
                  <w:marRight w:val="0"/>
                  <w:marTop w:val="0"/>
                  <w:marBottom w:val="0"/>
                  <w:divBdr>
                    <w:top w:val="none" w:sz="0" w:space="0" w:color="auto"/>
                    <w:left w:val="none" w:sz="0" w:space="0" w:color="auto"/>
                    <w:bottom w:val="none" w:sz="0" w:space="0" w:color="auto"/>
                    <w:right w:val="none" w:sz="0" w:space="0" w:color="auto"/>
                  </w:divBdr>
                </w:div>
                <w:div w:id="666979007">
                  <w:marLeft w:val="0"/>
                  <w:marRight w:val="0"/>
                  <w:marTop w:val="0"/>
                  <w:marBottom w:val="0"/>
                  <w:divBdr>
                    <w:top w:val="none" w:sz="0" w:space="0" w:color="auto"/>
                    <w:left w:val="none" w:sz="0" w:space="0" w:color="auto"/>
                    <w:bottom w:val="none" w:sz="0" w:space="0" w:color="auto"/>
                    <w:right w:val="none" w:sz="0" w:space="0" w:color="auto"/>
                  </w:divBdr>
                </w:div>
                <w:div w:id="548735507">
                  <w:marLeft w:val="0"/>
                  <w:marRight w:val="0"/>
                  <w:marTop w:val="0"/>
                  <w:marBottom w:val="0"/>
                  <w:divBdr>
                    <w:top w:val="none" w:sz="0" w:space="0" w:color="auto"/>
                    <w:left w:val="none" w:sz="0" w:space="0" w:color="auto"/>
                    <w:bottom w:val="none" w:sz="0" w:space="0" w:color="auto"/>
                    <w:right w:val="none" w:sz="0" w:space="0" w:color="auto"/>
                  </w:divBdr>
                </w:div>
                <w:div w:id="1935506928">
                  <w:marLeft w:val="0"/>
                  <w:marRight w:val="0"/>
                  <w:marTop w:val="0"/>
                  <w:marBottom w:val="0"/>
                  <w:divBdr>
                    <w:top w:val="none" w:sz="0" w:space="0" w:color="auto"/>
                    <w:left w:val="none" w:sz="0" w:space="0" w:color="auto"/>
                    <w:bottom w:val="none" w:sz="0" w:space="0" w:color="auto"/>
                    <w:right w:val="none" w:sz="0" w:space="0" w:color="auto"/>
                  </w:divBdr>
                </w:div>
                <w:div w:id="43799602">
                  <w:marLeft w:val="0"/>
                  <w:marRight w:val="0"/>
                  <w:marTop w:val="0"/>
                  <w:marBottom w:val="0"/>
                  <w:divBdr>
                    <w:top w:val="none" w:sz="0" w:space="0" w:color="auto"/>
                    <w:left w:val="none" w:sz="0" w:space="0" w:color="auto"/>
                    <w:bottom w:val="none" w:sz="0" w:space="0" w:color="auto"/>
                    <w:right w:val="none" w:sz="0" w:space="0" w:color="auto"/>
                  </w:divBdr>
                </w:div>
                <w:div w:id="354382851">
                  <w:marLeft w:val="0"/>
                  <w:marRight w:val="0"/>
                  <w:marTop w:val="0"/>
                  <w:marBottom w:val="0"/>
                  <w:divBdr>
                    <w:top w:val="none" w:sz="0" w:space="0" w:color="auto"/>
                    <w:left w:val="none" w:sz="0" w:space="0" w:color="auto"/>
                    <w:bottom w:val="none" w:sz="0" w:space="0" w:color="auto"/>
                    <w:right w:val="none" w:sz="0" w:space="0" w:color="auto"/>
                  </w:divBdr>
                </w:div>
                <w:div w:id="1323005603">
                  <w:marLeft w:val="0"/>
                  <w:marRight w:val="0"/>
                  <w:marTop w:val="0"/>
                  <w:marBottom w:val="0"/>
                  <w:divBdr>
                    <w:top w:val="none" w:sz="0" w:space="0" w:color="auto"/>
                    <w:left w:val="none" w:sz="0" w:space="0" w:color="auto"/>
                    <w:bottom w:val="none" w:sz="0" w:space="0" w:color="auto"/>
                    <w:right w:val="none" w:sz="0" w:space="0" w:color="auto"/>
                  </w:divBdr>
                </w:div>
                <w:div w:id="1703358936">
                  <w:marLeft w:val="0"/>
                  <w:marRight w:val="0"/>
                  <w:marTop w:val="0"/>
                  <w:marBottom w:val="0"/>
                  <w:divBdr>
                    <w:top w:val="none" w:sz="0" w:space="0" w:color="auto"/>
                    <w:left w:val="none" w:sz="0" w:space="0" w:color="auto"/>
                    <w:bottom w:val="none" w:sz="0" w:space="0" w:color="auto"/>
                    <w:right w:val="none" w:sz="0" w:space="0" w:color="auto"/>
                  </w:divBdr>
                </w:div>
                <w:div w:id="879511198">
                  <w:marLeft w:val="0"/>
                  <w:marRight w:val="0"/>
                  <w:marTop w:val="0"/>
                  <w:marBottom w:val="0"/>
                  <w:divBdr>
                    <w:top w:val="none" w:sz="0" w:space="0" w:color="auto"/>
                    <w:left w:val="none" w:sz="0" w:space="0" w:color="auto"/>
                    <w:bottom w:val="none" w:sz="0" w:space="0" w:color="auto"/>
                    <w:right w:val="none" w:sz="0" w:space="0" w:color="auto"/>
                  </w:divBdr>
                </w:div>
                <w:div w:id="1028918663">
                  <w:marLeft w:val="0"/>
                  <w:marRight w:val="0"/>
                  <w:marTop w:val="0"/>
                  <w:marBottom w:val="0"/>
                  <w:divBdr>
                    <w:top w:val="none" w:sz="0" w:space="0" w:color="auto"/>
                    <w:left w:val="none" w:sz="0" w:space="0" w:color="auto"/>
                    <w:bottom w:val="none" w:sz="0" w:space="0" w:color="auto"/>
                    <w:right w:val="none" w:sz="0" w:space="0" w:color="auto"/>
                  </w:divBdr>
                </w:div>
                <w:div w:id="71320493">
                  <w:marLeft w:val="0"/>
                  <w:marRight w:val="0"/>
                  <w:marTop w:val="0"/>
                  <w:marBottom w:val="0"/>
                  <w:divBdr>
                    <w:top w:val="none" w:sz="0" w:space="0" w:color="auto"/>
                    <w:left w:val="none" w:sz="0" w:space="0" w:color="auto"/>
                    <w:bottom w:val="none" w:sz="0" w:space="0" w:color="auto"/>
                    <w:right w:val="none" w:sz="0" w:space="0" w:color="auto"/>
                  </w:divBdr>
                </w:div>
                <w:div w:id="1771778028">
                  <w:marLeft w:val="0"/>
                  <w:marRight w:val="0"/>
                  <w:marTop w:val="0"/>
                  <w:marBottom w:val="0"/>
                  <w:divBdr>
                    <w:top w:val="none" w:sz="0" w:space="0" w:color="auto"/>
                    <w:left w:val="none" w:sz="0" w:space="0" w:color="auto"/>
                    <w:bottom w:val="none" w:sz="0" w:space="0" w:color="auto"/>
                    <w:right w:val="none" w:sz="0" w:space="0" w:color="auto"/>
                  </w:divBdr>
                </w:div>
                <w:div w:id="2103724479">
                  <w:marLeft w:val="0"/>
                  <w:marRight w:val="0"/>
                  <w:marTop w:val="0"/>
                  <w:marBottom w:val="0"/>
                  <w:divBdr>
                    <w:top w:val="none" w:sz="0" w:space="0" w:color="auto"/>
                    <w:left w:val="none" w:sz="0" w:space="0" w:color="auto"/>
                    <w:bottom w:val="none" w:sz="0" w:space="0" w:color="auto"/>
                    <w:right w:val="none" w:sz="0" w:space="0" w:color="auto"/>
                  </w:divBdr>
                </w:div>
                <w:div w:id="890382563">
                  <w:marLeft w:val="0"/>
                  <w:marRight w:val="0"/>
                  <w:marTop w:val="0"/>
                  <w:marBottom w:val="0"/>
                  <w:divBdr>
                    <w:top w:val="none" w:sz="0" w:space="0" w:color="auto"/>
                    <w:left w:val="none" w:sz="0" w:space="0" w:color="auto"/>
                    <w:bottom w:val="none" w:sz="0" w:space="0" w:color="auto"/>
                    <w:right w:val="none" w:sz="0" w:space="0" w:color="auto"/>
                  </w:divBdr>
                </w:div>
                <w:div w:id="644506621">
                  <w:marLeft w:val="0"/>
                  <w:marRight w:val="0"/>
                  <w:marTop w:val="0"/>
                  <w:marBottom w:val="0"/>
                  <w:divBdr>
                    <w:top w:val="none" w:sz="0" w:space="0" w:color="auto"/>
                    <w:left w:val="none" w:sz="0" w:space="0" w:color="auto"/>
                    <w:bottom w:val="none" w:sz="0" w:space="0" w:color="auto"/>
                    <w:right w:val="none" w:sz="0" w:space="0" w:color="auto"/>
                  </w:divBdr>
                </w:div>
                <w:div w:id="411246084">
                  <w:marLeft w:val="0"/>
                  <w:marRight w:val="0"/>
                  <w:marTop w:val="0"/>
                  <w:marBottom w:val="0"/>
                  <w:divBdr>
                    <w:top w:val="none" w:sz="0" w:space="0" w:color="auto"/>
                    <w:left w:val="none" w:sz="0" w:space="0" w:color="auto"/>
                    <w:bottom w:val="none" w:sz="0" w:space="0" w:color="auto"/>
                    <w:right w:val="none" w:sz="0" w:space="0" w:color="auto"/>
                  </w:divBdr>
                </w:div>
                <w:div w:id="252663677">
                  <w:marLeft w:val="0"/>
                  <w:marRight w:val="0"/>
                  <w:marTop w:val="0"/>
                  <w:marBottom w:val="0"/>
                  <w:divBdr>
                    <w:top w:val="none" w:sz="0" w:space="0" w:color="auto"/>
                    <w:left w:val="none" w:sz="0" w:space="0" w:color="auto"/>
                    <w:bottom w:val="none" w:sz="0" w:space="0" w:color="auto"/>
                    <w:right w:val="none" w:sz="0" w:space="0" w:color="auto"/>
                  </w:divBdr>
                </w:div>
                <w:div w:id="2115706543">
                  <w:marLeft w:val="0"/>
                  <w:marRight w:val="0"/>
                  <w:marTop w:val="0"/>
                  <w:marBottom w:val="0"/>
                  <w:divBdr>
                    <w:top w:val="none" w:sz="0" w:space="0" w:color="auto"/>
                    <w:left w:val="none" w:sz="0" w:space="0" w:color="auto"/>
                    <w:bottom w:val="none" w:sz="0" w:space="0" w:color="auto"/>
                    <w:right w:val="none" w:sz="0" w:space="0" w:color="auto"/>
                  </w:divBdr>
                </w:div>
                <w:div w:id="1031416486">
                  <w:marLeft w:val="0"/>
                  <w:marRight w:val="0"/>
                  <w:marTop w:val="0"/>
                  <w:marBottom w:val="0"/>
                  <w:divBdr>
                    <w:top w:val="none" w:sz="0" w:space="0" w:color="auto"/>
                    <w:left w:val="none" w:sz="0" w:space="0" w:color="auto"/>
                    <w:bottom w:val="none" w:sz="0" w:space="0" w:color="auto"/>
                    <w:right w:val="none" w:sz="0" w:space="0" w:color="auto"/>
                  </w:divBdr>
                </w:div>
                <w:div w:id="883950330">
                  <w:marLeft w:val="0"/>
                  <w:marRight w:val="0"/>
                  <w:marTop w:val="0"/>
                  <w:marBottom w:val="0"/>
                  <w:divBdr>
                    <w:top w:val="none" w:sz="0" w:space="0" w:color="auto"/>
                    <w:left w:val="none" w:sz="0" w:space="0" w:color="auto"/>
                    <w:bottom w:val="none" w:sz="0" w:space="0" w:color="auto"/>
                    <w:right w:val="none" w:sz="0" w:space="0" w:color="auto"/>
                  </w:divBdr>
                </w:div>
                <w:div w:id="775640968">
                  <w:marLeft w:val="0"/>
                  <w:marRight w:val="0"/>
                  <w:marTop w:val="0"/>
                  <w:marBottom w:val="0"/>
                  <w:divBdr>
                    <w:top w:val="none" w:sz="0" w:space="0" w:color="auto"/>
                    <w:left w:val="none" w:sz="0" w:space="0" w:color="auto"/>
                    <w:bottom w:val="none" w:sz="0" w:space="0" w:color="auto"/>
                    <w:right w:val="none" w:sz="0" w:space="0" w:color="auto"/>
                  </w:divBdr>
                </w:div>
              </w:divsChild>
            </w:div>
            <w:div w:id="663822070">
              <w:marLeft w:val="0"/>
              <w:marRight w:val="0"/>
              <w:marTop w:val="0"/>
              <w:marBottom w:val="0"/>
              <w:divBdr>
                <w:top w:val="none" w:sz="0" w:space="0" w:color="auto"/>
                <w:left w:val="none" w:sz="0" w:space="0" w:color="auto"/>
                <w:bottom w:val="none" w:sz="0" w:space="0" w:color="auto"/>
                <w:right w:val="none" w:sz="0" w:space="0" w:color="auto"/>
              </w:divBdr>
              <w:divsChild>
                <w:div w:id="1209301741">
                  <w:marLeft w:val="0"/>
                  <w:marRight w:val="0"/>
                  <w:marTop w:val="0"/>
                  <w:marBottom w:val="0"/>
                  <w:divBdr>
                    <w:top w:val="none" w:sz="0" w:space="0" w:color="auto"/>
                    <w:left w:val="none" w:sz="0" w:space="0" w:color="auto"/>
                    <w:bottom w:val="none" w:sz="0" w:space="0" w:color="auto"/>
                    <w:right w:val="none" w:sz="0" w:space="0" w:color="auto"/>
                  </w:divBdr>
                </w:div>
                <w:div w:id="2096509626">
                  <w:marLeft w:val="0"/>
                  <w:marRight w:val="0"/>
                  <w:marTop w:val="0"/>
                  <w:marBottom w:val="0"/>
                  <w:divBdr>
                    <w:top w:val="none" w:sz="0" w:space="0" w:color="auto"/>
                    <w:left w:val="none" w:sz="0" w:space="0" w:color="auto"/>
                    <w:bottom w:val="none" w:sz="0" w:space="0" w:color="auto"/>
                    <w:right w:val="none" w:sz="0" w:space="0" w:color="auto"/>
                  </w:divBdr>
                </w:div>
                <w:div w:id="610865041">
                  <w:marLeft w:val="0"/>
                  <w:marRight w:val="0"/>
                  <w:marTop w:val="0"/>
                  <w:marBottom w:val="0"/>
                  <w:divBdr>
                    <w:top w:val="none" w:sz="0" w:space="0" w:color="auto"/>
                    <w:left w:val="none" w:sz="0" w:space="0" w:color="auto"/>
                    <w:bottom w:val="none" w:sz="0" w:space="0" w:color="auto"/>
                    <w:right w:val="none" w:sz="0" w:space="0" w:color="auto"/>
                  </w:divBdr>
                </w:div>
                <w:div w:id="1014377194">
                  <w:marLeft w:val="0"/>
                  <w:marRight w:val="0"/>
                  <w:marTop w:val="0"/>
                  <w:marBottom w:val="0"/>
                  <w:divBdr>
                    <w:top w:val="none" w:sz="0" w:space="0" w:color="auto"/>
                    <w:left w:val="none" w:sz="0" w:space="0" w:color="auto"/>
                    <w:bottom w:val="none" w:sz="0" w:space="0" w:color="auto"/>
                    <w:right w:val="none" w:sz="0" w:space="0" w:color="auto"/>
                  </w:divBdr>
                </w:div>
                <w:div w:id="1552689721">
                  <w:marLeft w:val="0"/>
                  <w:marRight w:val="0"/>
                  <w:marTop w:val="0"/>
                  <w:marBottom w:val="0"/>
                  <w:divBdr>
                    <w:top w:val="none" w:sz="0" w:space="0" w:color="auto"/>
                    <w:left w:val="none" w:sz="0" w:space="0" w:color="auto"/>
                    <w:bottom w:val="none" w:sz="0" w:space="0" w:color="auto"/>
                    <w:right w:val="none" w:sz="0" w:space="0" w:color="auto"/>
                  </w:divBdr>
                </w:div>
                <w:div w:id="1377925905">
                  <w:marLeft w:val="0"/>
                  <w:marRight w:val="0"/>
                  <w:marTop w:val="0"/>
                  <w:marBottom w:val="0"/>
                  <w:divBdr>
                    <w:top w:val="none" w:sz="0" w:space="0" w:color="auto"/>
                    <w:left w:val="none" w:sz="0" w:space="0" w:color="auto"/>
                    <w:bottom w:val="none" w:sz="0" w:space="0" w:color="auto"/>
                    <w:right w:val="none" w:sz="0" w:space="0" w:color="auto"/>
                  </w:divBdr>
                </w:div>
                <w:div w:id="1818568014">
                  <w:marLeft w:val="0"/>
                  <w:marRight w:val="0"/>
                  <w:marTop w:val="0"/>
                  <w:marBottom w:val="0"/>
                  <w:divBdr>
                    <w:top w:val="none" w:sz="0" w:space="0" w:color="auto"/>
                    <w:left w:val="none" w:sz="0" w:space="0" w:color="auto"/>
                    <w:bottom w:val="none" w:sz="0" w:space="0" w:color="auto"/>
                    <w:right w:val="none" w:sz="0" w:space="0" w:color="auto"/>
                  </w:divBdr>
                </w:div>
                <w:div w:id="1096634784">
                  <w:marLeft w:val="0"/>
                  <w:marRight w:val="0"/>
                  <w:marTop w:val="0"/>
                  <w:marBottom w:val="0"/>
                  <w:divBdr>
                    <w:top w:val="none" w:sz="0" w:space="0" w:color="auto"/>
                    <w:left w:val="none" w:sz="0" w:space="0" w:color="auto"/>
                    <w:bottom w:val="none" w:sz="0" w:space="0" w:color="auto"/>
                    <w:right w:val="none" w:sz="0" w:space="0" w:color="auto"/>
                  </w:divBdr>
                </w:div>
                <w:div w:id="239023360">
                  <w:marLeft w:val="0"/>
                  <w:marRight w:val="0"/>
                  <w:marTop w:val="0"/>
                  <w:marBottom w:val="0"/>
                  <w:divBdr>
                    <w:top w:val="none" w:sz="0" w:space="0" w:color="auto"/>
                    <w:left w:val="none" w:sz="0" w:space="0" w:color="auto"/>
                    <w:bottom w:val="none" w:sz="0" w:space="0" w:color="auto"/>
                    <w:right w:val="none" w:sz="0" w:space="0" w:color="auto"/>
                  </w:divBdr>
                </w:div>
                <w:div w:id="1338192971">
                  <w:marLeft w:val="0"/>
                  <w:marRight w:val="0"/>
                  <w:marTop w:val="0"/>
                  <w:marBottom w:val="0"/>
                  <w:divBdr>
                    <w:top w:val="none" w:sz="0" w:space="0" w:color="auto"/>
                    <w:left w:val="none" w:sz="0" w:space="0" w:color="auto"/>
                    <w:bottom w:val="none" w:sz="0" w:space="0" w:color="auto"/>
                    <w:right w:val="none" w:sz="0" w:space="0" w:color="auto"/>
                  </w:divBdr>
                </w:div>
                <w:div w:id="722946530">
                  <w:marLeft w:val="0"/>
                  <w:marRight w:val="0"/>
                  <w:marTop w:val="0"/>
                  <w:marBottom w:val="0"/>
                  <w:divBdr>
                    <w:top w:val="none" w:sz="0" w:space="0" w:color="auto"/>
                    <w:left w:val="none" w:sz="0" w:space="0" w:color="auto"/>
                    <w:bottom w:val="none" w:sz="0" w:space="0" w:color="auto"/>
                    <w:right w:val="none" w:sz="0" w:space="0" w:color="auto"/>
                  </w:divBdr>
                </w:div>
                <w:div w:id="2146044527">
                  <w:marLeft w:val="0"/>
                  <w:marRight w:val="0"/>
                  <w:marTop w:val="0"/>
                  <w:marBottom w:val="0"/>
                  <w:divBdr>
                    <w:top w:val="none" w:sz="0" w:space="0" w:color="auto"/>
                    <w:left w:val="none" w:sz="0" w:space="0" w:color="auto"/>
                    <w:bottom w:val="none" w:sz="0" w:space="0" w:color="auto"/>
                    <w:right w:val="none" w:sz="0" w:space="0" w:color="auto"/>
                  </w:divBdr>
                </w:div>
                <w:div w:id="1611400190">
                  <w:marLeft w:val="0"/>
                  <w:marRight w:val="0"/>
                  <w:marTop w:val="0"/>
                  <w:marBottom w:val="0"/>
                  <w:divBdr>
                    <w:top w:val="none" w:sz="0" w:space="0" w:color="auto"/>
                    <w:left w:val="none" w:sz="0" w:space="0" w:color="auto"/>
                    <w:bottom w:val="none" w:sz="0" w:space="0" w:color="auto"/>
                    <w:right w:val="none" w:sz="0" w:space="0" w:color="auto"/>
                  </w:divBdr>
                </w:div>
                <w:div w:id="1123035383">
                  <w:marLeft w:val="0"/>
                  <w:marRight w:val="0"/>
                  <w:marTop w:val="0"/>
                  <w:marBottom w:val="0"/>
                  <w:divBdr>
                    <w:top w:val="none" w:sz="0" w:space="0" w:color="auto"/>
                    <w:left w:val="none" w:sz="0" w:space="0" w:color="auto"/>
                    <w:bottom w:val="none" w:sz="0" w:space="0" w:color="auto"/>
                    <w:right w:val="none" w:sz="0" w:space="0" w:color="auto"/>
                  </w:divBdr>
                </w:div>
                <w:div w:id="707994302">
                  <w:marLeft w:val="0"/>
                  <w:marRight w:val="0"/>
                  <w:marTop w:val="0"/>
                  <w:marBottom w:val="0"/>
                  <w:divBdr>
                    <w:top w:val="none" w:sz="0" w:space="0" w:color="auto"/>
                    <w:left w:val="none" w:sz="0" w:space="0" w:color="auto"/>
                    <w:bottom w:val="none" w:sz="0" w:space="0" w:color="auto"/>
                    <w:right w:val="none" w:sz="0" w:space="0" w:color="auto"/>
                  </w:divBdr>
                </w:div>
                <w:div w:id="1444420761">
                  <w:marLeft w:val="0"/>
                  <w:marRight w:val="0"/>
                  <w:marTop w:val="0"/>
                  <w:marBottom w:val="0"/>
                  <w:divBdr>
                    <w:top w:val="none" w:sz="0" w:space="0" w:color="auto"/>
                    <w:left w:val="none" w:sz="0" w:space="0" w:color="auto"/>
                    <w:bottom w:val="none" w:sz="0" w:space="0" w:color="auto"/>
                    <w:right w:val="none" w:sz="0" w:space="0" w:color="auto"/>
                  </w:divBdr>
                </w:div>
                <w:div w:id="767968696">
                  <w:marLeft w:val="0"/>
                  <w:marRight w:val="0"/>
                  <w:marTop w:val="0"/>
                  <w:marBottom w:val="0"/>
                  <w:divBdr>
                    <w:top w:val="none" w:sz="0" w:space="0" w:color="auto"/>
                    <w:left w:val="none" w:sz="0" w:space="0" w:color="auto"/>
                    <w:bottom w:val="none" w:sz="0" w:space="0" w:color="auto"/>
                    <w:right w:val="none" w:sz="0" w:space="0" w:color="auto"/>
                  </w:divBdr>
                </w:div>
                <w:div w:id="902522556">
                  <w:marLeft w:val="0"/>
                  <w:marRight w:val="0"/>
                  <w:marTop w:val="0"/>
                  <w:marBottom w:val="0"/>
                  <w:divBdr>
                    <w:top w:val="none" w:sz="0" w:space="0" w:color="auto"/>
                    <w:left w:val="none" w:sz="0" w:space="0" w:color="auto"/>
                    <w:bottom w:val="none" w:sz="0" w:space="0" w:color="auto"/>
                    <w:right w:val="none" w:sz="0" w:space="0" w:color="auto"/>
                  </w:divBdr>
                </w:div>
                <w:div w:id="1779370368">
                  <w:marLeft w:val="0"/>
                  <w:marRight w:val="0"/>
                  <w:marTop w:val="0"/>
                  <w:marBottom w:val="0"/>
                  <w:divBdr>
                    <w:top w:val="none" w:sz="0" w:space="0" w:color="auto"/>
                    <w:left w:val="none" w:sz="0" w:space="0" w:color="auto"/>
                    <w:bottom w:val="none" w:sz="0" w:space="0" w:color="auto"/>
                    <w:right w:val="none" w:sz="0" w:space="0" w:color="auto"/>
                  </w:divBdr>
                </w:div>
                <w:div w:id="154762849">
                  <w:marLeft w:val="0"/>
                  <w:marRight w:val="0"/>
                  <w:marTop w:val="0"/>
                  <w:marBottom w:val="0"/>
                  <w:divBdr>
                    <w:top w:val="none" w:sz="0" w:space="0" w:color="auto"/>
                    <w:left w:val="none" w:sz="0" w:space="0" w:color="auto"/>
                    <w:bottom w:val="none" w:sz="0" w:space="0" w:color="auto"/>
                    <w:right w:val="none" w:sz="0" w:space="0" w:color="auto"/>
                  </w:divBdr>
                </w:div>
                <w:div w:id="1936131917">
                  <w:marLeft w:val="0"/>
                  <w:marRight w:val="0"/>
                  <w:marTop w:val="0"/>
                  <w:marBottom w:val="0"/>
                  <w:divBdr>
                    <w:top w:val="none" w:sz="0" w:space="0" w:color="auto"/>
                    <w:left w:val="none" w:sz="0" w:space="0" w:color="auto"/>
                    <w:bottom w:val="none" w:sz="0" w:space="0" w:color="auto"/>
                    <w:right w:val="none" w:sz="0" w:space="0" w:color="auto"/>
                  </w:divBdr>
                </w:div>
                <w:div w:id="447941495">
                  <w:marLeft w:val="0"/>
                  <w:marRight w:val="0"/>
                  <w:marTop w:val="0"/>
                  <w:marBottom w:val="0"/>
                  <w:divBdr>
                    <w:top w:val="none" w:sz="0" w:space="0" w:color="auto"/>
                    <w:left w:val="none" w:sz="0" w:space="0" w:color="auto"/>
                    <w:bottom w:val="none" w:sz="0" w:space="0" w:color="auto"/>
                    <w:right w:val="none" w:sz="0" w:space="0" w:color="auto"/>
                  </w:divBdr>
                </w:div>
                <w:div w:id="1782869434">
                  <w:marLeft w:val="0"/>
                  <w:marRight w:val="0"/>
                  <w:marTop w:val="0"/>
                  <w:marBottom w:val="0"/>
                  <w:divBdr>
                    <w:top w:val="none" w:sz="0" w:space="0" w:color="auto"/>
                    <w:left w:val="none" w:sz="0" w:space="0" w:color="auto"/>
                    <w:bottom w:val="none" w:sz="0" w:space="0" w:color="auto"/>
                    <w:right w:val="none" w:sz="0" w:space="0" w:color="auto"/>
                  </w:divBdr>
                </w:div>
                <w:div w:id="395052444">
                  <w:marLeft w:val="0"/>
                  <w:marRight w:val="0"/>
                  <w:marTop w:val="0"/>
                  <w:marBottom w:val="0"/>
                  <w:divBdr>
                    <w:top w:val="none" w:sz="0" w:space="0" w:color="auto"/>
                    <w:left w:val="none" w:sz="0" w:space="0" w:color="auto"/>
                    <w:bottom w:val="none" w:sz="0" w:space="0" w:color="auto"/>
                    <w:right w:val="none" w:sz="0" w:space="0" w:color="auto"/>
                  </w:divBdr>
                </w:div>
                <w:div w:id="1001784102">
                  <w:marLeft w:val="0"/>
                  <w:marRight w:val="0"/>
                  <w:marTop w:val="0"/>
                  <w:marBottom w:val="0"/>
                  <w:divBdr>
                    <w:top w:val="none" w:sz="0" w:space="0" w:color="auto"/>
                    <w:left w:val="none" w:sz="0" w:space="0" w:color="auto"/>
                    <w:bottom w:val="none" w:sz="0" w:space="0" w:color="auto"/>
                    <w:right w:val="none" w:sz="0" w:space="0" w:color="auto"/>
                  </w:divBdr>
                </w:div>
                <w:div w:id="1452476068">
                  <w:marLeft w:val="0"/>
                  <w:marRight w:val="0"/>
                  <w:marTop w:val="0"/>
                  <w:marBottom w:val="0"/>
                  <w:divBdr>
                    <w:top w:val="none" w:sz="0" w:space="0" w:color="auto"/>
                    <w:left w:val="none" w:sz="0" w:space="0" w:color="auto"/>
                    <w:bottom w:val="none" w:sz="0" w:space="0" w:color="auto"/>
                    <w:right w:val="none" w:sz="0" w:space="0" w:color="auto"/>
                  </w:divBdr>
                </w:div>
                <w:div w:id="1331256517">
                  <w:marLeft w:val="0"/>
                  <w:marRight w:val="0"/>
                  <w:marTop w:val="0"/>
                  <w:marBottom w:val="0"/>
                  <w:divBdr>
                    <w:top w:val="none" w:sz="0" w:space="0" w:color="auto"/>
                    <w:left w:val="none" w:sz="0" w:space="0" w:color="auto"/>
                    <w:bottom w:val="none" w:sz="0" w:space="0" w:color="auto"/>
                    <w:right w:val="none" w:sz="0" w:space="0" w:color="auto"/>
                  </w:divBdr>
                </w:div>
                <w:div w:id="346834793">
                  <w:marLeft w:val="0"/>
                  <w:marRight w:val="0"/>
                  <w:marTop w:val="0"/>
                  <w:marBottom w:val="0"/>
                  <w:divBdr>
                    <w:top w:val="none" w:sz="0" w:space="0" w:color="auto"/>
                    <w:left w:val="none" w:sz="0" w:space="0" w:color="auto"/>
                    <w:bottom w:val="none" w:sz="0" w:space="0" w:color="auto"/>
                    <w:right w:val="none" w:sz="0" w:space="0" w:color="auto"/>
                  </w:divBdr>
                </w:div>
                <w:div w:id="307591608">
                  <w:marLeft w:val="0"/>
                  <w:marRight w:val="0"/>
                  <w:marTop w:val="0"/>
                  <w:marBottom w:val="0"/>
                  <w:divBdr>
                    <w:top w:val="none" w:sz="0" w:space="0" w:color="auto"/>
                    <w:left w:val="none" w:sz="0" w:space="0" w:color="auto"/>
                    <w:bottom w:val="none" w:sz="0" w:space="0" w:color="auto"/>
                    <w:right w:val="none" w:sz="0" w:space="0" w:color="auto"/>
                  </w:divBdr>
                </w:div>
                <w:div w:id="623735701">
                  <w:marLeft w:val="0"/>
                  <w:marRight w:val="0"/>
                  <w:marTop w:val="0"/>
                  <w:marBottom w:val="0"/>
                  <w:divBdr>
                    <w:top w:val="none" w:sz="0" w:space="0" w:color="auto"/>
                    <w:left w:val="none" w:sz="0" w:space="0" w:color="auto"/>
                    <w:bottom w:val="none" w:sz="0" w:space="0" w:color="auto"/>
                    <w:right w:val="none" w:sz="0" w:space="0" w:color="auto"/>
                  </w:divBdr>
                </w:div>
                <w:div w:id="1410233731">
                  <w:marLeft w:val="0"/>
                  <w:marRight w:val="0"/>
                  <w:marTop w:val="0"/>
                  <w:marBottom w:val="0"/>
                  <w:divBdr>
                    <w:top w:val="none" w:sz="0" w:space="0" w:color="auto"/>
                    <w:left w:val="none" w:sz="0" w:space="0" w:color="auto"/>
                    <w:bottom w:val="none" w:sz="0" w:space="0" w:color="auto"/>
                    <w:right w:val="none" w:sz="0" w:space="0" w:color="auto"/>
                  </w:divBdr>
                </w:div>
                <w:div w:id="1397700460">
                  <w:marLeft w:val="0"/>
                  <w:marRight w:val="0"/>
                  <w:marTop w:val="0"/>
                  <w:marBottom w:val="0"/>
                  <w:divBdr>
                    <w:top w:val="none" w:sz="0" w:space="0" w:color="auto"/>
                    <w:left w:val="none" w:sz="0" w:space="0" w:color="auto"/>
                    <w:bottom w:val="none" w:sz="0" w:space="0" w:color="auto"/>
                    <w:right w:val="none" w:sz="0" w:space="0" w:color="auto"/>
                  </w:divBdr>
                </w:div>
                <w:div w:id="1009526192">
                  <w:marLeft w:val="0"/>
                  <w:marRight w:val="0"/>
                  <w:marTop w:val="0"/>
                  <w:marBottom w:val="0"/>
                  <w:divBdr>
                    <w:top w:val="none" w:sz="0" w:space="0" w:color="auto"/>
                    <w:left w:val="none" w:sz="0" w:space="0" w:color="auto"/>
                    <w:bottom w:val="none" w:sz="0" w:space="0" w:color="auto"/>
                    <w:right w:val="none" w:sz="0" w:space="0" w:color="auto"/>
                  </w:divBdr>
                </w:div>
                <w:div w:id="1648170428">
                  <w:marLeft w:val="0"/>
                  <w:marRight w:val="0"/>
                  <w:marTop w:val="0"/>
                  <w:marBottom w:val="0"/>
                  <w:divBdr>
                    <w:top w:val="none" w:sz="0" w:space="0" w:color="auto"/>
                    <w:left w:val="none" w:sz="0" w:space="0" w:color="auto"/>
                    <w:bottom w:val="none" w:sz="0" w:space="0" w:color="auto"/>
                    <w:right w:val="none" w:sz="0" w:space="0" w:color="auto"/>
                  </w:divBdr>
                </w:div>
                <w:div w:id="1653560560">
                  <w:marLeft w:val="0"/>
                  <w:marRight w:val="0"/>
                  <w:marTop w:val="0"/>
                  <w:marBottom w:val="0"/>
                  <w:divBdr>
                    <w:top w:val="none" w:sz="0" w:space="0" w:color="auto"/>
                    <w:left w:val="none" w:sz="0" w:space="0" w:color="auto"/>
                    <w:bottom w:val="none" w:sz="0" w:space="0" w:color="auto"/>
                    <w:right w:val="none" w:sz="0" w:space="0" w:color="auto"/>
                  </w:divBdr>
                </w:div>
                <w:div w:id="319190767">
                  <w:marLeft w:val="0"/>
                  <w:marRight w:val="0"/>
                  <w:marTop w:val="0"/>
                  <w:marBottom w:val="0"/>
                  <w:divBdr>
                    <w:top w:val="none" w:sz="0" w:space="0" w:color="auto"/>
                    <w:left w:val="none" w:sz="0" w:space="0" w:color="auto"/>
                    <w:bottom w:val="none" w:sz="0" w:space="0" w:color="auto"/>
                    <w:right w:val="none" w:sz="0" w:space="0" w:color="auto"/>
                  </w:divBdr>
                </w:div>
                <w:div w:id="1767381075">
                  <w:marLeft w:val="0"/>
                  <w:marRight w:val="0"/>
                  <w:marTop w:val="0"/>
                  <w:marBottom w:val="0"/>
                  <w:divBdr>
                    <w:top w:val="none" w:sz="0" w:space="0" w:color="auto"/>
                    <w:left w:val="none" w:sz="0" w:space="0" w:color="auto"/>
                    <w:bottom w:val="none" w:sz="0" w:space="0" w:color="auto"/>
                    <w:right w:val="none" w:sz="0" w:space="0" w:color="auto"/>
                  </w:divBdr>
                </w:div>
                <w:div w:id="681398282">
                  <w:marLeft w:val="0"/>
                  <w:marRight w:val="0"/>
                  <w:marTop w:val="0"/>
                  <w:marBottom w:val="0"/>
                  <w:divBdr>
                    <w:top w:val="none" w:sz="0" w:space="0" w:color="auto"/>
                    <w:left w:val="none" w:sz="0" w:space="0" w:color="auto"/>
                    <w:bottom w:val="none" w:sz="0" w:space="0" w:color="auto"/>
                    <w:right w:val="none" w:sz="0" w:space="0" w:color="auto"/>
                  </w:divBdr>
                </w:div>
                <w:div w:id="960917857">
                  <w:marLeft w:val="0"/>
                  <w:marRight w:val="0"/>
                  <w:marTop w:val="0"/>
                  <w:marBottom w:val="0"/>
                  <w:divBdr>
                    <w:top w:val="none" w:sz="0" w:space="0" w:color="auto"/>
                    <w:left w:val="none" w:sz="0" w:space="0" w:color="auto"/>
                    <w:bottom w:val="none" w:sz="0" w:space="0" w:color="auto"/>
                    <w:right w:val="none" w:sz="0" w:space="0" w:color="auto"/>
                  </w:divBdr>
                </w:div>
                <w:div w:id="1329016163">
                  <w:marLeft w:val="0"/>
                  <w:marRight w:val="0"/>
                  <w:marTop w:val="0"/>
                  <w:marBottom w:val="0"/>
                  <w:divBdr>
                    <w:top w:val="none" w:sz="0" w:space="0" w:color="auto"/>
                    <w:left w:val="none" w:sz="0" w:space="0" w:color="auto"/>
                    <w:bottom w:val="none" w:sz="0" w:space="0" w:color="auto"/>
                    <w:right w:val="none" w:sz="0" w:space="0" w:color="auto"/>
                  </w:divBdr>
                </w:div>
                <w:div w:id="847712069">
                  <w:marLeft w:val="0"/>
                  <w:marRight w:val="0"/>
                  <w:marTop w:val="0"/>
                  <w:marBottom w:val="0"/>
                  <w:divBdr>
                    <w:top w:val="none" w:sz="0" w:space="0" w:color="auto"/>
                    <w:left w:val="none" w:sz="0" w:space="0" w:color="auto"/>
                    <w:bottom w:val="none" w:sz="0" w:space="0" w:color="auto"/>
                    <w:right w:val="none" w:sz="0" w:space="0" w:color="auto"/>
                  </w:divBdr>
                </w:div>
                <w:div w:id="1673870171">
                  <w:marLeft w:val="0"/>
                  <w:marRight w:val="0"/>
                  <w:marTop w:val="0"/>
                  <w:marBottom w:val="0"/>
                  <w:divBdr>
                    <w:top w:val="none" w:sz="0" w:space="0" w:color="auto"/>
                    <w:left w:val="none" w:sz="0" w:space="0" w:color="auto"/>
                    <w:bottom w:val="none" w:sz="0" w:space="0" w:color="auto"/>
                    <w:right w:val="none" w:sz="0" w:space="0" w:color="auto"/>
                  </w:divBdr>
                </w:div>
                <w:div w:id="659164323">
                  <w:marLeft w:val="0"/>
                  <w:marRight w:val="0"/>
                  <w:marTop w:val="0"/>
                  <w:marBottom w:val="0"/>
                  <w:divBdr>
                    <w:top w:val="none" w:sz="0" w:space="0" w:color="auto"/>
                    <w:left w:val="none" w:sz="0" w:space="0" w:color="auto"/>
                    <w:bottom w:val="none" w:sz="0" w:space="0" w:color="auto"/>
                    <w:right w:val="none" w:sz="0" w:space="0" w:color="auto"/>
                  </w:divBdr>
                </w:div>
                <w:div w:id="1247572861">
                  <w:marLeft w:val="0"/>
                  <w:marRight w:val="0"/>
                  <w:marTop w:val="0"/>
                  <w:marBottom w:val="0"/>
                  <w:divBdr>
                    <w:top w:val="none" w:sz="0" w:space="0" w:color="auto"/>
                    <w:left w:val="none" w:sz="0" w:space="0" w:color="auto"/>
                    <w:bottom w:val="none" w:sz="0" w:space="0" w:color="auto"/>
                    <w:right w:val="none" w:sz="0" w:space="0" w:color="auto"/>
                  </w:divBdr>
                </w:div>
              </w:divsChild>
            </w:div>
            <w:div w:id="1209537097">
              <w:marLeft w:val="0"/>
              <w:marRight w:val="0"/>
              <w:marTop w:val="0"/>
              <w:marBottom w:val="0"/>
              <w:divBdr>
                <w:top w:val="none" w:sz="0" w:space="0" w:color="auto"/>
                <w:left w:val="none" w:sz="0" w:space="0" w:color="auto"/>
                <w:bottom w:val="none" w:sz="0" w:space="0" w:color="auto"/>
                <w:right w:val="none" w:sz="0" w:space="0" w:color="auto"/>
              </w:divBdr>
              <w:divsChild>
                <w:div w:id="1409156912">
                  <w:marLeft w:val="0"/>
                  <w:marRight w:val="0"/>
                  <w:marTop w:val="0"/>
                  <w:marBottom w:val="0"/>
                  <w:divBdr>
                    <w:top w:val="none" w:sz="0" w:space="0" w:color="auto"/>
                    <w:left w:val="none" w:sz="0" w:space="0" w:color="auto"/>
                    <w:bottom w:val="none" w:sz="0" w:space="0" w:color="auto"/>
                    <w:right w:val="none" w:sz="0" w:space="0" w:color="auto"/>
                  </w:divBdr>
                </w:div>
                <w:div w:id="1494176238">
                  <w:marLeft w:val="0"/>
                  <w:marRight w:val="0"/>
                  <w:marTop w:val="0"/>
                  <w:marBottom w:val="0"/>
                  <w:divBdr>
                    <w:top w:val="none" w:sz="0" w:space="0" w:color="auto"/>
                    <w:left w:val="none" w:sz="0" w:space="0" w:color="auto"/>
                    <w:bottom w:val="none" w:sz="0" w:space="0" w:color="auto"/>
                    <w:right w:val="none" w:sz="0" w:space="0" w:color="auto"/>
                  </w:divBdr>
                </w:div>
                <w:div w:id="904528297">
                  <w:marLeft w:val="0"/>
                  <w:marRight w:val="0"/>
                  <w:marTop w:val="0"/>
                  <w:marBottom w:val="0"/>
                  <w:divBdr>
                    <w:top w:val="none" w:sz="0" w:space="0" w:color="auto"/>
                    <w:left w:val="none" w:sz="0" w:space="0" w:color="auto"/>
                    <w:bottom w:val="none" w:sz="0" w:space="0" w:color="auto"/>
                    <w:right w:val="none" w:sz="0" w:space="0" w:color="auto"/>
                  </w:divBdr>
                </w:div>
                <w:div w:id="1245803739">
                  <w:marLeft w:val="0"/>
                  <w:marRight w:val="0"/>
                  <w:marTop w:val="0"/>
                  <w:marBottom w:val="0"/>
                  <w:divBdr>
                    <w:top w:val="none" w:sz="0" w:space="0" w:color="auto"/>
                    <w:left w:val="none" w:sz="0" w:space="0" w:color="auto"/>
                    <w:bottom w:val="none" w:sz="0" w:space="0" w:color="auto"/>
                    <w:right w:val="none" w:sz="0" w:space="0" w:color="auto"/>
                  </w:divBdr>
                </w:div>
                <w:div w:id="792403345">
                  <w:marLeft w:val="0"/>
                  <w:marRight w:val="0"/>
                  <w:marTop w:val="0"/>
                  <w:marBottom w:val="0"/>
                  <w:divBdr>
                    <w:top w:val="none" w:sz="0" w:space="0" w:color="auto"/>
                    <w:left w:val="none" w:sz="0" w:space="0" w:color="auto"/>
                    <w:bottom w:val="none" w:sz="0" w:space="0" w:color="auto"/>
                    <w:right w:val="none" w:sz="0" w:space="0" w:color="auto"/>
                  </w:divBdr>
                </w:div>
                <w:div w:id="1236821156">
                  <w:marLeft w:val="0"/>
                  <w:marRight w:val="0"/>
                  <w:marTop w:val="0"/>
                  <w:marBottom w:val="0"/>
                  <w:divBdr>
                    <w:top w:val="none" w:sz="0" w:space="0" w:color="auto"/>
                    <w:left w:val="none" w:sz="0" w:space="0" w:color="auto"/>
                    <w:bottom w:val="none" w:sz="0" w:space="0" w:color="auto"/>
                    <w:right w:val="none" w:sz="0" w:space="0" w:color="auto"/>
                  </w:divBdr>
                </w:div>
                <w:div w:id="2128813650">
                  <w:marLeft w:val="0"/>
                  <w:marRight w:val="0"/>
                  <w:marTop w:val="0"/>
                  <w:marBottom w:val="0"/>
                  <w:divBdr>
                    <w:top w:val="none" w:sz="0" w:space="0" w:color="auto"/>
                    <w:left w:val="none" w:sz="0" w:space="0" w:color="auto"/>
                    <w:bottom w:val="none" w:sz="0" w:space="0" w:color="auto"/>
                    <w:right w:val="none" w:sz="0" w:space="0" w:color="auto"/>
                  </w:divBdr>
                </w:div>
                <w:div w:id="892428408">
                  <w:marLeft w:val="0"/>
                  <w:marRight w:val="0"/>
                  <w:marTop w:val="0"/>
                  <w:marBottom w:val="0"/>
                  <w:divBdr>
                    <w:top w:val="none" w:sz="0" w:space="0" w:color="auto"/>
                    <w:left w:val="none" w:sz="0" w:space="0" w:color="auto"/>
                    <w:bottom w:val="none" w:sz="0" w:space="0" w:color="auto"/>
                    <w:right w:val="none" w:sz="0" w:space="0" w:color="auto"/>
                  </w:divBdr>
                </w:div>
                <w:div w:id="210846295">
                  <w:marLeft w:val="0"/>
                  <w:marRight w:val="0"/>
                  <w:marTop w:val="0"/>
                  <w:marBottom w:val="0"/>
                  <w:divBdr>
                    <w:top w:val="none" w:sz="0" w:space="0" w:color="auto"/>
                    <w:left w:val="none" w:sz="0" w:space="0" w:color="auto"/>
                    <w:bottom w:val="none" w:sz="0" w:space="0" w:color="auto"/>
                    <w:right w:val="none" w:sz="0" w:space="0" w:color="auto"/>
                  </w:divBdr>
                </w:div>
                <w:div w:id="404693867">
                  <w:marLeft w:val="0"/>
                  <w:marRight w:val="0"/>
                  <w:marTop w:val="0"/>
                  <w:marBottom w:val="0"/>
                  <w:divBdr>
                    <w:top w:val="none" w:sz="0" w:space="0" w:color="auto"/>
                    <w:left w:val="none" w:sz="0" w:space="0" w:color="auto"/>
                    <w:bottom w:val="none" w:sz="0" w:space="0" w:color="auto"/>
                    <w:right w:val="none" w:sz="0" w:space="0" w:color="auto"/>
                  </w:divBdr>
                </w:div>
                <w:div w:id="1695036827">
                  <w:marLeft w:val="0"/>
                  <w:marRight w:val="0"/>
                  <w:marTop w:val="0"/>
                  <w:marBottom w:val="0"/>
                  <w:divBdr>
                    <w:top w:val="none" w:sz="0" w:space="0" w:color="auto"/>
                    <w:left w:val="none" w:sz="0" w:space="0" w:color="auto"/>
                    <w:bottom w:val="none" w:sz="0" w:space="0" w:color="auto"/>
                    <w:right w:val="none" w:sz="0" w:space="0" w:color="auto"/>
                  </w:divBdr>
                </w:div>
                <w:div w:id="393352605">
                  <w:marLeft w:val="0"/>
                  <w:marRight w:val="0"/>
                  <w:marTop w:val="0"/>
                  <w:marBottom w:val="0"/>
                  <w:divBdr>
                    <w:top w:val="none" w:sz="0" w:space="0" w:color="auto"/>
                    <w:left w:val="none" w:sz="0" w:space="0" w:color="auto"/>
                    <w:bottom w:val="none" w:sz="0" w:space="0" w:color="auto"/>
                    <w:right w:val="none" w:sz="0" w:space="0" w:color="auto"/>
                  </w:divBdr>
                </w:div>
                <w:div w:id="1015809098">
                  <w:marLeft w:val="0"/>
                  <w:marRight w:val="0"/>
                  <w:marTop w:val="0"/>
                  <w:marBottom w:val="0"/>
                  <w:divBdr>
                    <w:top w:val="none" w:sz="0" w:space="0" w:color="auto"/>
                    <w:left w:val="none" w:sz="0" w:space="0" w:color="auto"/>
                    <w:bottom w:val="none" w:sz="0" w:space="0" w:color="auto"/>
                    <w:right w:val="none" w:sz="0" w:space="0" w:color="auto"/>
                  </w:divBdr>
                </w:div>
                <w:div w:id="399790983">
                  <w:marLeft w:val="0"/>
                  <w:marRight w:val="0"/>
                  <w:marTop w:val="0"/>
                  <w:marBottom w:val="0"/>
                  <w:divBdr>
                    <w:top w:val="none" w:sz="0" w:space="0" w:color="auto"/>
                    <w:left w:val="none" w:sz="0" w:space="0" w:color="auto"/>
                    <w:bottom w:val="none" w:sz="0" w:space="0" w:color="auto"/>
                    <w:right w:val="none" w:sz="0" w:space="0" w:color="auto"/>
                  </w:divBdr>
                </w:div>
                <w:div w:id="3636254">
                  <w:marLeft w:val="0"/>
                  <w:marRight w:val="0"/>
                  <w:marTop w:val="0"/>
                  <w:marBottom w:val="0"/>
                  <w:divBdr>
                    <w:top w:val="none" w:sz="0" w:space="0" w:color="auto"/>
                    <w:left w:val="none" w:sz="0" w:space="0" w:color="auto"/>
                    <w:bottom w:val="none" w:sz="0" w:space="0" w:color="auto"/>
                    <w:right w:val="none" w:sz="0" w:space="0" w:color="auto"/>
                  </w:divBdr>
                </w:div>
                <w:div w:id="1096170625">
                  <w:marLeft w:val="0"/>
                  <w:marRight w:val="0"/>
                  <w:marTop w:val="0"/>
                  <w:marBottom w:val="0"/>
                  <w:divBdr>
                    <w:top w:val="none" w:sz="0" w:space="0" w:color="auto"/>
                    <w:left w:val="none" w:sz="0" w:space="0" w:color="auto"/>
                    <w:bottom w:val="none" w:sz="0" w:space="0" w:color="auto"/>
                    <w:right w:val="none" w:sz="0" w:space="0" w:color="auto"/>
                  </w:divBdr>
                </w:div>
                <w:div w:id="826284391">
                  <w:marLeft w:val="0"/>
                  <w:marRight w:val="0"/>
                  <w:marTop w:val="0"/>
                  <w:marBottom w:val="0"/>
                  <w:divBdr>
                    <w:top w:val="none" w:sz="0" w:space="0" w:color="auto"/>
                    <w:left w:val="none" w:sz="0" w:space="0" w:color="auto"/>
                    <w:bottom w:val="none" w:sz="0" w:space="0" w:color="auto"/>
                    <w:right w:val="none" w:sz="0" w:space="0" w:color="auto"/>
                  </w:divBdr>
                </w:div>
                <w:div w:id="547693409">
                  <w:marLeft w:val="0"/>
                  <w:marRight w:val="0"/>
                  <w:marTop w:val="0"/>
                  <w:marBottom w:val="0"/>
                  <w:divBdr>
                    <w:top w:val="none" w:sz="0" w:space="0" w:color="auto"/>
                    <w:left w:val="none" w:sz="0" w:space="0" w:color="auto"/>
                    <w:bottom w:val="none" w:sz="0" w:space="0" w:color="auto"/>
                    <w:right w:val="none" w:sz="0" w:space="0" w:color="auto"/>
                  </w:divBdr>
                </w:div>
                <w:div w:id="1130170368">
                  <w:marLeft w:val="0"/>
                  <w:marRight w:val="0"/>
                  <w:marTop w:val="0"/>
                  <w:marBottom w:val="0"/>
                  <w:divBdr>
                    <w:top w:val="none" w:sz="0" w:space="0" w:color="auto"/>
                    <w:left w:val="none" w:sz="0" w:space="0" w:color="auto"/>
                    <w:bottom w:val="none" w:sz="0" w:space="0" w:color="auto"/>
                    <w:right w:val="none" w:sz="0" w:space="0" w:color="auto"/>
                  </w:divBdr>
                </w:div>
                <w:div w:id="2032681406">
                  <w:marLeft w:val="0"/>
                  <w:marRight w:val="0"/>
                  <w:marTop w:val="0"/>
                  <w:marBottom w:val="0"/>
                  <w:divBdr>
                    <w:top w:val="none" w:sz="0" w:space="0" w:color="auto"/>
                    <w:left w:val="none" w:sz="0" w:space="0" w:color="auto"/>
                    <w:bottom w:val="none" w:sz="0" w:space="0" w:color="auto"/>
                    <w:right w:val="none" w:sz="0" w:space="0" w:color="auto"/>
                  </w:divBdr>
                </w:div>
                <w:div w:id="908422089">
                  <w:marLeft w:val="0"/>
                  <w:marRight w:val="0"/>
                  <w:marTop w:val="0"/>
                  <w:marBottom w:val="0"/>
                  <w:divBdr>
                    <w:top w:val="none" w:sz="0" w:space="0" w:color="auto"/>
                    <w:left w:val="none" w:sz="0" w:space="0" w:color="auto"/>
                    <w:bottom w:val="none" w:sz="0" w:space="0" w:color="auto"/>
                    <w:right w:val="none" w:sz="0" w:space="0" w:color="auto"/>
                  </w:divBdr>
                </w:div>
                <w:div w:id="422577604">
                  <w:marLeft w:val="0"/>
                  <w:marRight w:val="0"/>
                  <w:marTop w:val="0"/>
                  <w:marBottom w:val="0"/>
                  <w:divBdr>
                    <w:top w:val="none" w:sz="0" w:space="0" w:color="auto"/>
                    <w:left w:val="none" w:sz="0" w:space="0" w:color="auto"/>
                    <w:bottom w:val="none" w:sz="0" w:space="0" w:color="auto"/>
                    <w:right w:val="none" w:sz="0" w:space="0" w:color="auto"/>
                  </w:divBdr>
                </w:div>
                <w:div w:id="90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0686">
      <w:bodyDiv w:val="1"/>
      <w:marLeft w:val="0"/>
      <w:marRight w:val="0"/>
      <w:marTop w:val="0"/>
      <w:marBottom w:val="0"/>
      <w:divBdr>
        <w:top w:val="none" w:sz="0" w:space="0" w:color="auto"/>
        <w:left w:val="none" w:sz="0" w:space="0" w:color="auto"/>
        <w:bottom w:val="none" w:sz="0" w:space="0" w:color="auto"/>
        <w:right w:val="none" w:sz="0" w:space="0" w:color="auto"/>
      </w:divBdr>
      <w:divsChild>
        <w:div w:id="653873890">
          <w:marLeft w:val="0"/>
          <w:marRight w:val="0"/>
          <w:marTop w:val="0"/>
          <w:marBottom w:val="0"/>
          <w:divBdr>
            <w:top w:val="none" w:sz="0" w:space="0" w:color="auto"/>
            <w:left w:val="none" w:sz="0" w:space="0" w:color="auto"/>
            <w:bottom w:val="none" w:sz="0" w:space="0" w:color="auto"/>
            <w:right w:val="none" w:sz="0" w:space="0" w:color="auto"/>
          </w:divBdr>
        </w:div>
        <w:div w:id="1376155265">
          <w:marLeft w:val="0"/>
          <w:marRight w:val="0"/>
          <w:marTop w:val="0"/>
          <w:marBottom w:val="0"/>
          <w:divBdr>
            <w:top w:val="none" w:sz="0" w:space="0" w:color="auto"/>
            <w:left w:val="none" w:sz="0" w:space="0" w:color="auto"/>
            <w:bottom w:val="none" w:sz="0" w:space="0" w:color="auto"/>
            <w:right w:val="none" w:sz="0" w:space="0" w:color="auto"/>
          </w:divBdr>
        </w:div>
        <w:div w:id="1742672485">
          <w:marLeft w:val="0"/>
          <w:marRight w:val="0"/>
          <w:marTop w:val="0"/>
          <w:marBottom w:val="0"/>
          <w:divBdr>
            <w:top w:val="none" w:sz="0" w:space="0" w:color="auto"/>
            <w:left w:val="none" w:sz="0" w:space="0" w:color="auto"/>
            <w:bottom w:val="none" w:sz="0" w:space="0" w:color="auto"/>
            <w:right w:val="none" w:sz="0" w:space="0" w:color="auto"/>
          </w:divBdr>
        </w:div>
        <w:div w:id="881792405">
          <w:marLeft w:val="0"/>
          <w:marRight w:val="0"/>
          <w:marTop w:val="0"/>
          <w:marBottom w:val="0"/>
          <w:divBdr>
            <w:top w:val="none" w:sz="0" w:space="0" w:color="auto"/>
            <w:left w:val="none" w:sz="0" w:space="0" w:color="auto"/>
            <w:bottom w:val="none" w:sz="0" w:space="0" w:color="auto"/>
            <w:right w:val="none" w:sz="0" w:space="0" w:color="auto"/>
          </w:divBdr>
        </w:div>
        <w:div w:id="1952323656">
          <w:marLeft w:val="0"/>
          <w:marRight w:val="0"/>
          <w:marTop w:val="0"/>
          <w:marBottom w:val="0"/>
          <w:divBdr>
            <w:top w:val="none" w:sz="0" w:space="0" w:color="auto"/>
            <w:left w:val="none" w:sz="0" w:space="0" w:color="auto"/>
            <w:bottom w:val="none" w:sz="0" w:space="0" w:color="auto"/>
            <w:right w:val="none" w:sz="0" w:space="0" w:color="auto"/>
          </w:divBdr>
        </w:div>
        <w:div w:id="204566498">
          <w:marLeft w:val="0"/>
          <w:marRight w:val="0"/>
          <w:marTop w:val="0"/>
          <w:marBottom w:val="0"/>
          <w:divBdr>
            <w:top w:val="none" w:sz="0" w:space="0" w:color="auto"/>
            <w:left w:val="none" w:sz="0" w:space="0" w:color="auto"/>
            <w:bottom w:val="none" w:sz="0" w:space="0" w:color="auto"/>
            <w:right w:val="none" w:sz="0" w:space="0" w:color="auto"/>
          </w:divBdr>
        </w:div>
        <w:div w:id="1317756184">
          <w:marLeft w:val="0"/>
          <w:marRight w:val="0"/>
          <w:marTop w:val="0"/>
          <w:marBottom w:val="0"/>
          <w:divBdr>
            <w:top w:val="none" w:sz="0" w:space="0" w:color="auto"/>
            <w:left w:val="none" w:sz="0" w:space="0" w:color="auto"/>
            <w:bottom w:val="none" w:sz="0" w:space="0" w:color="auto"/>
            <w:right w:val="none" w:sz="0" w:space="0" w:color="auto"/>
          </w:divBdr>
        </w:div>
        <w:div w:id="264113949">
          <w:marLeft w:val="0"/>
          <w:marRight w:val="0"/>
          <w:marTop w:val="0"/>
          <w:marBottom w:val="0"/>
          <w:divBdr>
            <w:top w:val="none" w:sz="0" w:space="0" w:color="auto"/>
            <w:left w:val="none" w:sz="0" w:space="0" w:color="auto"/>
            <w:bottom w:val="none" w:sz="0" w:space="0" w:color="auto"/>
            <w:right w:val="none" w:sz="0" w:space="0" w:color="auto"/>
          </w:divBdr>
        </w:div>
        <w:div w:id="1378043805">
          <w:marLeft w:val="0"/>
          <w:marRight w:val="0"/>
          <w:marTop w:val="0"/>
          <w:marBottom w:val="0"/>
          <w:divBdr>
            <w:top w:val="none" w:sz="0" w:space="0" w:color="auto"/>
            <w:left w:val="none" w:sz="0" w:space="0" w:color="auto"/>
            <w:bottom w:val="none" w:sz="0" w:space="0" w:color="auto"/>
            <w:right w:val="none" w:sz="0" w:space="0" w:color="auto"/>
          </w:divBdr>
        </w:div>
        <w:div w:id="1643845604">
          <w:marLeft w:val="0"/>
          <w:marRight w:val="0"/>
          <w:marTop w:val="0"/>
          <w:marBottom w:val="0"/>
          <w:divBdr>
            <w:top w:val="none" w:sz="0" w:space="0" w:color="auto"/>
            <w:left w:val="none" w:sz="0" w:space="0" w:color="auto"/>
            <w:bottom w:val="none" w:sz="0" w:space="0" w:color="auto"/>
            <w:right w:val="none" w:sz="0" w:space="0" w:color="auto"/>
          </w:divBdr>
        </w:div>
        <w:div w:id="508716440">
          <w:marLeft w:val="0"/>
          <w:marRight w:val="0"/>
          <w:marTop w:val="0"/>
          <w:marBottom w:val="0"/>
          <w:divBdr>
            <w:top w:val="none" w:sz="0" w:space="0" w:color="auto"/>
            <w:left w:val="none" w:sz="0" w:space="0" w:color="auto"/>
            <w:bottom w:val="none" w:sz="0" w:space="0" w:color="auto"/>
            <w:right w:val="none" w:sz="0" w:space="0" w:color="auto"/>
          </w:divBdr>
        </w:div>
        <w:div w:id="684331217">
          <w:marLeft w:val="0"/>
          <w:marRight w:val="0"/>
          <w:marTop w:val="0"/>
          <w:marBottom w:val="0"/>
          <w:divBdr>
            <w:top w:val="none" w:sz="0" w:space="0" w:color="auto"/>
            <w:left w:val="none" w:sz="0" w:space="0" w:color="auto"/>
            <w:bottom w:val="none" w:sz="0" w:space="0" w:color="auto"/>
            <w:right w:val="none" w:sz="0" w:space="0" w:color="auto"/>
          </w:divBdr>
        </w:div>
        <w:div w:id="805977772">
          <w:marLeft w:val="0"/>
          <w:marRight w:val="0"/>
          <w:marTop w:val="0"/>
          <w:marBottom w:val="0"/>
          <w:divBdr>
            <w:top w:val="none" w:sz="0" w:space="0" w:color="auto"/>
            <w:left w:val="none" w:sz="0" w:space="0" w:color="auto"/>
            <w:bottom w:val="none" w:sz="0" w:space="0" w:color="auto"/>
            <w:right w:val="none" w:sz="0" w:space="0" w:color="auto"/>
          </w:divBdr>
        </w:div>
        <w:div w:id="1669602810">
          <w:marLeft w:val="0"/>
          <w:marRight w:val="0"/>
          <w:marTop w:val="0"/>
          <w:marBottom w:val="0"/>
          <w:divBdr>
            <w:top w:val="none" w:sz="0" w:space="0" w:color="auto"/>
            <w:left w:val="none" w:sz="0" w:space="0" w:color="auto"/>
            <w:bottom w:val="none" w:sz="0" w:space="0" w:color="auto"/>
            <w:right w:val="none" w:sz="0" w:space="0" w:color="auto"/>
          </w:divBdr>
        </w:div>
        <w:div w:id="115489047">
          <w:marLeft w:val="0"/>
          <w:marRight w:val="0"/>
          <w:marTop w:val="0"/>
          <w:marBottom w:val="0"/>
          <w:divBdr>
            <w:top w:val="none" w:sz="0" w:space="0" w:color="auto"/>
            <w:left w:val="none" w:sz="0" w:space="0" w:color="auto"/>
            <w:bottom w:val="none" w:sz="0" w:space="0" w:color="auto"/>
            <w:right w:val="none" w:sz="0" w:space="0" w:color="auto"/>
          </w:divBdr>
        </w:div>
        <w:div w:id="1338577680">
          <w:marLeft w:val="0"/>
          <w:marRight w:val="0"/>
          <w:marTop w:val="0"/>
          <w:marBottom w:val="0"/>
          <w:divBdr>
            <w:top w:val="none" w:sz="0" w:space="0" w:color="auto"/>
            <w:left w:val="none" w:sz="0" w:space="0" w:color="auto"/>
            <w:bottom w:val="none" w:sz="0" w:space="0" w:color="auto"/>
            <w:right w:val="none" w:sz="0" w:space="0" w:color="auto"/>
          </w:divBdr>
        </w:div>
        <w:div w:id="1578131787">
          <w:marLeft w:val="0"/>
          <w:marRight w:val="0"/>
          <w:marTop w:val="0"/>
          <w:marBottom w:val="0"/>
          <w:divBdr>
            <w:top w:val="none" w:sz="0" w:space="0" w:color="auto"/>
            <w:left w:val="none" w:sz="0" w:space="0" w:color="auto"/>
            <w:bottom w:val="none" w:sz="0" w:space="0" w:color="auto"/>
            <w:right w:val="none" w:sz="0" w:space="0" w:color="auto"/>
          </w:divBdr>
        </w:div>
        <w:div w:id="763503235">
          <w:marLeft w:val="0"/>
          <w:marRight w:val="0"/>
          <w:marTop w:val="0"/>
          <w:marBottom w:val="0"/>
          <w:divBdr>
            <w:top w:val="none" w:sz="0" w:space="0" w:color="auto"/>
            <w:left w:val="none" w:sz="0" w:space="0" w:color="auto"/>
            <w:bottom w:val="none" w:sz="0" w:space="0" w:color="auto"/>
            <w:right w:val="none" w:sz="0" w:space="0" w:color="auto"/>
          </w:divBdr>
        </w:div>
        <w:div w:id="34815147">
          <w:marLeft w:val="0"/>
          <w:marRight w:val="0"/>
          <w:marTop w:val="0"/>
          <w:marBottom w:val="0"/>
          <w:divBdr>
            <w:top w:val="none" w:sz="0" w:space="0" w:color="auto"/>
            <w:left w:val="none" w:sz="0" w:space="0" w:color="auto"/>
            <w:bottom w:val="none" w:sz="0" w:space="0" w:color="auto"/>
            <w:right w:val="none" w:sz="0" w:space="0" w:color="auto"/>
          </w:divBdr>
        </w:div>
        <w:div w:id="82458781">
          <w:marLeft w:val="0"/>
          <w:marRight w:val="0"/>
          <w:marTop w:val="0"/>
          <w:marBottom w:val="0"/>
          <w:divBdr>
            <w:top w:val="none" w:sz="0" w:space="0" w:color="auto"/>
            <w:left w:val="none" w:sz="0" w:space="0" w:color="auto"/>
            <w:bottom w:val="none" w:sz="0" w:space="0" w:color="auto"/>
            <w:right w:val="none" w:sz="0" w:space="0" w:color="auto"/>
          </w:divBdr>
        </w:div>
        <w:div w:id="1789667720">
          <w:marLeft w:val="0"/>
          <w:marRight w:val="0"/>
          <w:marTop w:val="0"/>
          <w:marBottom w:val="0"/>
          <w:divBdr>
            <w:top w:val="none" w:sz="0" w:space="0" w:color="auto"/>
            <w:left w:val="none" w:sz="0" w:space="0" w:color="auto"/>
            <w:bottom w:val="none" w:sz="0" w:space="0" w:color="auto"/>
            <w:right w:val="none" w:sz="0" w:space="0" w:color="auto"/>
          </w:divBdr>
        </w:div>
        <w:div w:id="1307589482">
          <w:marLeft w:val="0"/>
          <w:marRight w:val="0"/>
          <w:marTop w:val="0"/>
          <w:marBottom w:val="0"/>
          <w:divBdr>
            <w:top w:val="none" w:sz="0" w:space="0" w:color="auto"/>
            <w:left w:val="none" w:sz="0" w:space="0" w:color="auto"/>
            <w:bottom w:val="none" w:sz="0" w:space="0" w:color="auto"/>
            <w:right w:val="none" w:sz="0" w:space="0" w:color="auto"/>
          </w:divBdr>
        </w:div>
        <w:div w:id="1978292196">
          <w:marLeft w:val="0"/>
          <w:marRight w:val="0"/>
          <w:marTop w:val="0"/>
          <w:marBottom w:val="0"/>
          <w:divBdr>
            <w:top w:val="none" w:sz="0" w:space="0" w:color="auto"/>
            <w:left w:val="none" w:sz="0" w:space="0" w:color="auto"/>
            <w:bottom w:val="none" w:sz="0" w:space="0" w:color="auto"/>
            <w:right w:val="none" w:sz="0" w:space="0" w:color="auto"/>
          </w:divBdr>
        </w:div>
        <w:div w:id="2061008040">
          <w:marLeft w:val="0"/>
          <w:marRight w:val="0"/>
          <w:marTop w:val="0"/>
          <w:marBottom w:val="0"/>
          <w:divBdr>
            <w:top w:val="none" w:sz="0" w:space="0" w:color="auto"/>
            <w:left w:val="none" w:sz="0" w:space="0" w:color="auto"/>
            <w:bottom w:val="none" w:sz="0" w:space="0" w:color="auto"/>
            <w:right w:val="none" w:sz="0" w:space="0" w:color="auto"/>
          </w:divBdr>
        </w:div>
        <w:div w:id="1546599298">
          <w:marLeft w:val="0"/>
          <w:marRight w:val="0"/>
          <w:marTop w:val="0"/>
          <w:marBottom w:val="0"/>
          <w:divBdr>
            <w:top w:val="none" w:sz="0" w:space="0" w:color="auto"/>
            <w:left w:val="none" w:sz="0" w:space="0" w:color="auto"/>
            <w:bottom w:val="none" w:sz="0" w:space="0" w:color="auto"/>
            <w:right w:val="none" w:sz="0" w:space="0" w:color="auto"/>
          </w:divBdr>
        </w:div>
        <w:div w:id="112334464">
          <w:marLeft w:val="0"/>
          <w:marRight w:val="0"/>
          <w:marTop w:val="0"/>
          <w:marBottom w:val="0"/>
          <w:divBdr>
            <w:top w:val="none" w:sz="0" w:space="0" w:color="auto"/>
            <w:left w:val="none" w:sz="0" w:space="0" w:color="auto"/>
            <w:bottom w:val="none" w:sz="0" w:space="0" w:color="auto"/>
            <w:right w:val="none" w:sz="0" w:space="0" w:color="auto"/>
          </w:divBdr>
        </w:div>
        <w:div w:id="1024404484">
          <w:marLeft w:val="0"/>
          <w:marRight w:val="0"/>
          <w:marTop w:val="0"/>
          <w:marBottom w:val="0"/>
          <w:divBdr>
            <w:top w:val="none" w:sz="0" w:space="0" w:color="auto"/>
            <w:left w:val="none" w:sz="0" w:space="0" w:color="auto"/>
            <w:bottom w:val="none" w:sz="0" w:space="0" w:color="auto"/>
            <w:right w:val="none" w:sz="0" w:space="0" w:color="auto"/>
          </w:divBdr>
        </w:div>
        <w:div w:id="613251970">
          <w:marLeft w:val="0"/>
          <w:marRight w:val="0"/>
          <w:marTop w:val="0"/>
          <w:marBottom w:val="0"/>
          <w:divBdr>
            <w:top w:val="none" w:sz="0" w:space="0" w:color="auto"/>
            <w:left w:val="none" w:sz="0" w:space="0" w:color="auto"/>
            <w:bottom w:val="none" w:sz="0" w:space="0" w:color="auto"/>
            <w:right w:val="none" w:sz="0" w:space="0" w:color="auto"/>
          </w:divBdr>
        </w:div>
        <w:div w:id="1701709156">
          <w:marLeft w:val="0"/>
          <w:marRight w:val="0"/>
          <w:marTop w:val="0"/>
          <w:marBottom w:val="0"/>
          <w:divBdr>
            <w:top w:val="none" w:sz="0" w:space="0" w:color="auto"/>
            <w:left w:val="none" w:sz="0" w:space="0" w:color="auto"/>
            <w:bottom w:val="none" w:sz="0" w:space="0" w:color="auto"/>
            <w:right w:val="none" w:sz="0" w:space="0" w:color="auto"/>
          </w:divBdr>
        </w:div>
        <w:div w:id="1467314379">
          <w:marLeft w:val="0"/>
          <w:marRight w:val="0"/>
          <w:marTop w:val="0"/>
          <w:marBottom w:val="0"/>
          <w:divBdr>
            <w:top w:val="none" w:sz="0" w:space="0" w:color="auto"/>
            <w:left w:val="none" w:sz="0" w:space="0" w:color="auto"/>
            <w:bottom w:val="none" w:sz="0" w:space="0" w:color="auto"/>
            <w:right w:val="none" w:sz="0" w:space="0" w:color="auto"/>
          </w:divBdr>
        </w:div>
        <w:div w:id="1234197106">
          <w:marLeft w:val="0"/>
          <w:marRight w:val="0"/>
          <w:marTop w:val="0"/>
          <w:marBottom w:val="0"/>
          <w:divBdr>
            <w:top w:val="none" w:sz="0" w:space="0" w:color="auto"/>
            <w:left w:val="none" w:sz="0" w:space="0" w:color="auto"/>
            <w:bottom w:val="none" w:sz="0" w:space="0" w:color="auto"/>
            <w:right w:val="none" w:sz="0" w:space="0" w:color="auto"/>
          </w:divBdr>
        </w:div>
        <w:div w:id="1711765435">
          <w:marLeft w:val="0"/>
          <w:marRight w:val="0"/>
          <w:marTop w:val="0"/>
          <w:marBottom w:val="0"/>
          <w:divBdr>
            <w:top w:val="none" w:sz="0" w:space="0" w:color="auto"/>
            <w:left w:val="none" w:sz="0" w:space="0" w:color="auto"/>
            <w:bottom w:val="none" w:sz="0" w:space="0" w:color="auto"/>
            <w:right w:val="none" w:sz="0" w:space="0" w:color="auto"/>
          </w:divBdr>
        </w:div>
        <w:div w:id="1642689380">
          <w:marLeft w:val="0"/>
          <w:marRight w:val="0"/>
          <w:marTop w:val="0"/>
          <w:marBottom w:val="0"/>
          <w:divBdr>
            <w:top w:val="none" w:sz="0" w:space="0" w:color="auto"/>
            <w:left w:val="none" w:sz="0" w:space="0" w:color="auto"/>
            <w:bottom w:val="none" w:sz="0" w:space="0" w:color="auto"/>
            <w:right w:val="none" w:sz="0" w:space="0" w:color="auto"/>
          </w:divBdr>
        </w:div>
        <w:div w:id="1880774931">
          <w:marLeft w:val="0"/>
          <w:marRight w:val="0"/>
          <w:marTop w:val="0"/>
          <w:marBottom w:val="0"/>
          <w:divBdr>
            <w:top w:val="none" w:sz="0" w:space="0" w:color="auto"/>
            <w:left w:val="none" w:sz="0" w:space="0" w:color="auto"/>
            <w:bottom w:val="none" w:sz="0" w:space="0" w:color="auto"/>
            <w:right w:val="none" w:sz="0" w:space="0" w:color="auto"/>
          </w:divBdr>
        </w:div>
      </w:divsChild>
    </w:div>
    <w:div w:id="1419911594">
      <w:bodyDiv w:val="1"/>
      <w:marLeft w:val="0"/>
      <w:marRight w:val="0"/>
      <w:marTop w:val="0"/>
      <w:marBottom w:val="0"/>
      <w:divBdr>
        <w:top w:val="none" w:sz="0" w:space="0" w:color="auto"/>
        <w:left w:val="none" w:sz="0" w:space="0" w:color="auto"/>
        <w:bottom w:val="none" w:sz="0" w:space="0" w:color="auto"/>
        <w:right w:val="none" w:sz="0" w:space="0" w:color="auto"/>
      </w:divBdr>
      <w:divsChild>
        <w:div w:id="213008614">
          <w:marLeft w:val="0"/>
          <w:marRight w:val="0"/>
          <w:marTop w:val="0"/>
          <w:marBottom w:val="0"/>
          <w:divBdr>
            <w:top w:val="none" w:sz="0" w:space="0" w:color="auto"/>
            <w:left w:val="none" w:sz="0" w:space="0" w:color="auto"/>
            <w:bottom w:val="none" w:sz="0" w:space="0" w:color="auto"/>
            <w:right w:val="none" w:sz="0" w:space="0" w:color="auto"/>
          </w:divBdr>
        </w:div>
        <w:div w:id="1508523856">
          <w:marLeft w:val="0"/>
          <w:marRight w:val="0"/>
          <w:marTop w:val="0"/>
          <w:marBottom w:val="0"/>
          <w:divBdr>
            <w:top w:val="none" w:sz="0" w:space="0" w:color="auto"/>
            <w:left w:val="none" w:sz="0" w:space="0" w:color="auto"/>
            <w:bottom w:val="none" w:sz="0" w:space="0" w:color="auto"/>
            <w:right w:val="none" w:sz="0" w:space="0" w:color="auto"/>
          </w:divBdr>
        </w:div>
        <w:div w:id="143089056">
          <w:marLeft w:val="0"/>
          <w:marRight w:val="0"/>
          <w:marTop w:val="0"/>
          <w:marBottom w:val="0"/>
          <w:divBdr>
            <w:top w:val="none" w:sz="0" w:space="0" w:color="auto"/>
            <w:left w:val="none" w:sz="0" w:space="0" w:color="auto"/>
            <w:bottom w:val="none" w:sz="0" w:space="0" w:color="auto"/>
            <w:right w:val="none" w:sz="0" w:space="0" w:color="auto"/>
          </w:divBdr>
        </w:div>
      </w:divsChild>
    </w:div>
    <w:div w:id="1501458700">
      <w:bodyDiv w:val="1"/>
      <w:marLeft w:val="0"/>
      <w:marRight w:val="0"/>
      <w:marTop w:val="0"/>
      <w:marBottom w:val="0"/>
      <w:divBdr>
        <w:top w:val="none" w:sz="0" w:space="0" w:color="auto"/>
        <w:left w:val="none" w:sz="0" w:space="0" w:color="auto"/>
        <w:bottom w:val="none" w:sz="0" w:space="0" w:color="auto"/>
        <w:right w:val="none" w:sz="0" w:space="0" w:color="auto"/>
      </w:divBdr>
      <w:divsChild>
        <w:div w:id="744956068">
          <w:marLeft w:val="0"/>
          <w:marRight w:val="0"/>
          <w:marTop w:val="0"/>
          <w:marBottom w:val="0"/>
          <w:divBdr>
            <w:top w:val="none" w:sz="0" w:space="0" w:color="auto"/>
            <w:left w:val="none" w:sz="0" w:space="0" w:color="auto"/>
            <w:bottom w:val="none" w:sz="0" w:space="0" w:color="auto"/>
            <w:right w:val="none" w:sz="0" w:space="0" w:color="auto"/>
          </w:divBdr>
        </w:div>
        <w:div w:id="1259673304">
          <w:marLeft w:val="0"/>
          <w:marRight w:val="0"/>
          <w:marTop w:val="0"/>
          <w:marBottom w:val="0"/>
          <w:divBdr>
            <w:top w:val="none" w:sz="0" w:space="0" w:color="auto"/>
            <w:left w:val="none" w:sz="0" w:space="0" w:color="auto"/>
            <w:bottom w:val="none" w:sz="0" w:space="0" w:color="auto"/>
            <w:right w:val="none" w:sz="0" w:space="0" w:color="auto"/>
          </w:divBdr>
        </w:div>
        <w:div w:id="1618680211">
          <w:marLeft w:val="0"/>
          <w:marRight w:val="0"/>
          <w:marTop w:val="0"/>
          <w:marBottom w:val="0"/>
          <w:divBdr>
            <w:top w:val="none" w:sz="0" w:space="0" w:color="auto"/>
            <w:left w:val="none" w:sz="0" w:space="0" w:color="auto"/>
            <w:bottom w:val="none" w:sz="0" w:space="0" w:color="auto"/>
            <w:right w:val="none" w:sz="0" w:space="0" w:color="auto"/>
          </w:divBdr>
        </w:div>
        <w:div w:id="773213630">
          <w:marLeft w:val="0"/>
          <w:marRight w:val="0"/>
          <w:marTop w:val="0"/>
          <w:marBottom w:val="0"/>
          <w:divBdr>
            <w:top w:val="none" w:sz="0" w:space="0" w:color="auto"/>
            <w:left w:val="none" w:sz="0" w:space="0" w:color="auto"/>
            <w:bottom w:val="none" w:sz="0" w:space="0" w:color="auto"/>
            <w:right w:val="none" w:sz="0" w:space="0" w:color="auto"/>
          </w:divBdr>
        </w:div>
        <w:div w:id="530536931">
          <w:marLeft w:val="0"/>
          <w:marRight w:val="0"/>
          <w:marTop w:val="0"/>
          <w:marBottom w:val="0"/>
          <w:divBdr>
            <w:top w:val="none" w:sz="0" w:space="0" w:color="auto"/>
            <w:left w:val="none" w:sz="0" w:space="0" w:color="auto"/>
            <w:bottom w:val="none" w:sz="0" w:space="0" w:color="auto"/>
            <w:right w:val="none" w:sz="0" w:space="0" w:color="auto"/>
          </w:divBdr>
        </w:div>
        <w:div w:id="231504111">
          <w:marLeft w:val="0"/>
          <w:marRight w:val="0"/>
          <w:marTop w:val="0"/>
          <w:marBottom w:val="0"/>
          <w:divBdr>
            <w:top w:val="none" w:sz="0" w:space="0" w:color="auto"/>
            <w:left w:val="none" w:sz="0" w:space="0" w:color="auto"/>
            <w:bottom w:val="none" w:sz="0" w:space="0" w:color="auto"/>
            <w:right w:val="none" w:sz="0" w:space="0" w:color="auto"/>
          </w:divBdr>
        </w:div>
        <w:div w:id="548614617">
          <w:marLeft w:val="0"/>
          <w:marRight w:val="0"/>
          <w:marTop w:val="0"/>
          <w:marBottom w:val="0"/>
          <w:divBdr>
            <w:top w:val="none" w:sz="0" w:space="0" w:color="auto"/>
            <w:left w:val="none" w:sz="0" w:space="0" w:color="auto"/>
            <w:bottom w:val="none" w:sz="0" w:space="0" w:color="auto"/>
            <w:right w:val="none" w:sz="0" w:space="0" w:color="auto"/>
          </w:divBdr>
        </w:div>
        <w:div w:id="1993411895">
          <w:marLeft w:val="0"/>
          <w:marRight w:val="0"/>
          <w:marTop w:val="0"/>
          <w:marBottom w:val="0"/>
          <w:divBdr>
            <w:top w:val="none" w:sz="0" w:space="0" w:color="auto"/>
            <w:left w:val="none" w:sz="0" w:space="0" w:color="auto"/>
            <w:bottom w:val="none" w:sz="0" w:space="0" w:color="auto"/>
            <w:right w:val="none" w:sz="0" w:space="0" w:color="auto"/>
          </w:divBdr>
        </w:div>
        <w:div w:id="13969989">
          <w:marLeft w:val="0"/>
          <w:marRight w:val="0"/>
          <w:marTop w:val="0"/>
          <w:marBottom w:val="0"/>
          <w:divBdr>
            <w:top w:val="none" w:sz="0" w:space="0" w:color="auto"/>
            <w:left w:val="none" w:sz="0" w:space="0" w:color="auto"/>
            <w:bottom w:val="none" w:sz="0" w:space="0" w:color="auto"/>
            <w:right w:val="none" w:sz="0" w:space="0" w:color="auto"/>
          </w:divBdr>
        </w:div>
        <w:div w:id="1072393481">
          <w:marLeft w:val="0"/>
          <w:marRight w:val="0"/>
          <w:marTop w:val="0"/>
          <w:marBottom w:val="0"/>
          <w:divBdr>
            <w:top w:val="none" w:sz="0" w:space="0" w:color="auto"/>
            <w:left w:val="none" w:sz="0" w:space="0" w:color="auto"/>
            <w:bottom w:val="none" w:sz="0" w:space="0" w:color="auto"/>
            <w:right w:val="none" w:sz="0" w:space="0" w:color="auto"/>
          </w:divBdr>
        </w:div>
        <w:div w:id="496262713">
          <w:marLeft w:val="0"/>
          <w:marRight w:val="0"/>
          <w:marTop w:val="0"/>
          <w:marBottom w:val="0"/>
          <w:divBdr>
            <w:top w:val="none" w:sz="0" w:space="0" w:color="auto"/>
            <w:left w:val="none" w:sz="0" w:space="0" w:color="auto"/>
            <w:bottom w:val="none" w:sz="0" w:space="0" w:color="auto"/>
            <w:right w:val="none" w:sz="0" w:space="0" w:color="auto"/>
          </w:divBdr>
        </w:div>
        <w:div w:id="1487938484">
          <w:marLeft w:val="0"/>
          <w:marRight w:val="0"/>
          <w:marTop w:val="0"/>
          <w:marBottom w:val="0"/>
          <w:divBdr>
            <w:top w:val="none" w:sz="0" w:space="0" w:color="auto"/>
            <w:left w:val="none" w:sz="0" w:space="0" w:color="auto"/>
            <w:bottom w:val="none" w:sz="0" w:space="0" w:color="auto"/>
            <w:right w:val="none" w:sz="0" w:space="0" w:color="auto"/>
          </w:divBdr>
        </w:div>
        <w:div w:id="1266696458">
          <w:marLeft w:val="0"/>
          <w:marRight w:val="0"/>
          <w:marTop w:val="0"/>
          <w:marBottom w:val="0"/>
          <w:divBdr>
            <w:top w:val="none" w:sz="0" w:space="0" w:color="auto"/>
            <w:left w:val="none" w:sz="0" w:space="0" w:color="auto"/>
            <w:bottom w:val="none" w:sz="0" w:space="0" w:color="auto"/>
            <w:right w:val="none" w:sz="0" w:space="0" w:color="auto"/>
          </w:divBdr>
        </w:div>
        <w:div w:id="648755586">
          <w:marLeft w:val="0"/>
          <w:marRight w:val="0"/>
          <w:marTop w:val="0"/>
          <w:marBottom w:val="0"/>
          <w:divBdr>
            <w:top w:val="none" w:sz="0" w:space="0" w:color="auto"/>
            <w:left w:val="none" w:sz="0" w:space="0" w:color="auto"/>
            <w:bottom w:val="none" w:sz="0" w:space="0" w:color="auto"/>
            <w:right w:val="none" w:sz="0" w:space="0" w:color="auto"/>
          </w:divBdr>
        </w:div>
        <w:div w:id="1262108874">
          <w:marLeft w:val="0"/>
          <w:marRight w:val="0"/>
          <w:marTop w:val="0"/>
          <w:marBottom w:val="0"/>
          <w:divBdr>
            <w:top w:val="none" w:sz="0" w:space="0" w:color="auto"/>
            <w:left w:val="none" w:sz="0" w:space="0" w:color="auto"/>
            <w:bottom w:val="none" w:sz="0" w:space="0" w:color="auto"/>
            <w:right w:val="none" w:sz="0" w:space="0" w:color="auto"/>
          </w:divBdr>
        </w:div>
        <w:div w:id="229585982">
          <w:marLeft w:val="0"/>
          <w:marRight w:val="0"/>
          <w:marTop w:val="0"/>
          <w:marBottom w:val="0"/>
          <w:divBdr>
            <w:top w:val="none" w:sz="0" w:space="0" w:color="auto"/>
            <w:left w:val="none" w:sz="0" w:space="0" w:color="auto"/>
            <w:bottom w:val="none" w:sz="0" w:space="0" w:color="auto"/>
            <w:right w:val="none" w:sz="0" w:space="0" w:color="auto"/>
          </w:divBdr>
        </w:div>
        <w:div w:id="1413232500">
          <w:marLeft w:val="0"/>
          <w:marRight w:val="0"/>
          <w:marTop w:val="0"/>
          <w:marBottom w:val="0"/>
          <w:divBdr>
            <w:top w:val="none" w:sz="0" w:space="0" w:color="auto"/>
            <w:left w:val="none" w:sz="0" w:space="0" w:color="auto"/>
            <w:bottom w:val="none" w:sz="0" w:space="0" w:color="auto"/>
            <w:right w:val="none" w:sz="0" w:space="0" w:color="auto"/>
          </w:divBdr>
        </w:div>
        <w:div w:id="1726637475">
          <w:marLeft w:val="0"/>
          <w:marRight w:val="0"/>
          <w:marTop w:val="0"/>
          <w:marBottom w:val="0"/>
          <w:divBdr>
            <w:top w:val="none" w:sz="0" w:space="0" w:color="auto"/>
            <w:left w:val="none" w:sz="0" w:space="0" w:color="auto"/>
            <w:bottom w:val="none" w:sz="0" w:space="0" w:color="auto"/>
            <w:right w:val="none" w:sz="0" w:space="0" w:color="auto"/>
          </w:divBdr>
        </w:div>
        <w:div w:id="867139210">
          <w:marLeft w:val="0"/>
          <w:marRight w:val="0"/>
          <w:marTop w:val="0"/>
          <w:marBottom w:val="0"/>
          <w:divBdr>
            <w:top w:val="none" w:sz="0" w:space="0" w:color="auto"/>
            <w:left w:val="none" w:sz="0" w:space="0" w:color="auto"/>
            <w:bottom w:val="none" w:sz="0" w:space="0" w:color="auto"/>
            <w:right w:val="none" w:sz="0" w:space="0" w:color="auto"/>
          </w:divBdr>
        </w:div>
        <w:div w:id="489179750">
          <w:marLeft w:val="0"/>
          <w:marRight w:val="0"/>
          <w:marTop w:val="0"/>
          <w:marBottom w:val="0"/>
          <w:divBdr>
            <w:top w:val="none" w:sz="0" w:space="0" w:color="auto"/>
            <w:left w:val="none" w:sz="0" w:space="0" w:color="auto"/>
            <w:bottom w:val="none" w:sz="0" w:space="0" w:color="auto"/>
            <w:right w:val="none" w:sz="0" w:space="0" w:color="auto"/>
          </w:divBdr>
        </w:div>
        <w:div w:id="1537694178">
          <w:marLeft w:val="0"/>
          <w:marRight w:val="0"/>
          <w:marTop w:val="0"/>
          <w:marBottom w:val="0"/>
          <w:divBdr>
            <w:top w:val="none" w:sz="0" w:space="0" w:color="auto"/>
            <w:left w:val="none" w:sz="0" w:space="0" w:color="auto"/>
            <w:bottom w:val="none" w:sz="0" w:space="0" w:color="auto"/>
            <w:right w:val="none" w:sz="0" w:space="0" w:color="auto"/>
          </w:divBdr>
        </w:div>
      </w:divsChild>
    </w:div>
    <w:div w:id="1534029241">
      <w:bodyDiv w:val="1"/>
      <w:marLeft w:val="0"/>
      <w:marRight w:val="0"/>
      <w:marTop w:val="0"/>
      <w:marBottom w:val="0"/>
      <w:divBdr>
        <w:top w:val="none" w:sz="0" w:space="0" w:color="auto"/>
        <w:left w:val="none" w:sz="0" w:space="0" w:color="auto"/>
        <w:bottom w:val="none" w:sz="0" w:space="0" w:color="auto"/>
        <w:right w:val="none" w:sz="0" w:space="0" w:color="auto"/>
      </w:divBdr>
    </w:div>
    <w:div w:id="1581330458">
      <w:bodyDiv w:val="1"/>
      <w:marLeft w:val="0"/>
      <w:marRight w:val="0"/>
      <w:marTop w:val="0"/>
      <w:marBottom w:val="0"/>
      <w:divBdr>
        <w:top w:val="none" w:sz="0" w:space="0" w:color="auto"/>
        <w:left w:val="none" w:sz="0" w:space="0" w:color="auto"/>
        <w:bottom w:val="none" w:sz="0" w:space="0" w:color="auto"/>
        <w:right w:val="none" w:sz="0" w:space="0" w:color="auto"/>
      </w:divBdr>
      <w:divsChild>
        <w:div w:id="20605182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8502789">
              <w:blockQuote w:val="1"/>
              <w:marLeft w:val="600"/>
              <w:marRight w:val="0"/>
              <w:marTop w:val="120"/>
              <w:marBottom w:val="120"/>
              <w:divBdr>
                <w:top w:val="none" w:sz="0" w:space="0" w:color="auto"/>
                <w:left w:val="none" w:sz="0" w:space="0" w:color="auto"/>
                <w:bottom w:val="none" w:sz="0" w:space="0" w:color="auto"/>
                <w:right w:val="none" w:sz="0" w:space="0" w:color="auto"/>
              </w:divBdr>
            </w:div>
            <w:div w:id="16650137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0030698">
                  <w:blockQuote w:val="1"/>
                  <w:marLeft w:val="600"/>
                  <w:marRight w:val="0"/>
                  <w:marTop w:val="120"/>
                  <w:marBottom w:val="120"/>
                  <w:divBdr>
                    <w:top w:val="none" w:sz="0" w:space="0" w:color="auto"/>
                    <w:left w:val="none" w:sz="0" w:space="0" w:color="auto"/>
                    <w:bottom w:val="none" w:sz="0" w:space="0" w:color="auto"/>
                    <w:right w:val="none" w:sz="0" w:space="0" w:color="auto"/>
                  </w:divBdr>
                </w:div>
                <w:div w:id="1611283684">
                  <w:blockQuote w:val="1"/>
                  <w:marLeft w:val="600"/>
                  <w:marRight w:val="0"/>
                  <w:marTop w:val="120"/>
                  <w:marBottom w:val="120"/>
                  <w:divBdr>
                    <w:top w:val="none" w:sz="0" w:space="0" w:color="auto"/>
                    <w:left w:val="none" w:sz="0" w:space="0" w:color="auto"/>
                    <w:bottom w:val="none" w:sz="0" w:space="0" w:color="auto"/>
                    <w:right w:val="none" w:sz="0" w:space="0" w:color="auto"/>
                  </w:divBdr>
                </w:div>
                <w:div w:id="63189499">
                  <w:blockQuote w:val="1"/>
                  <w:marLeft w:val="600"/>
                  <w:marRight w:val="0"/>
                  <w:marTop w:val="120"/>
                  <w:marBottom w:val="120"/>
                  <w:divBdr>
                    <w:top w:val="none" w:sz="0" w:space="0" w:color="auto"/>
                    <w:left w:val="none" w:sz="0" w:space="0" w:color="auto"/>
                    <w:bottom w:val="none" w:sz="0" w:space="0" w:color="auto"/>
                    <w:right w:val="none" w:sz="0" w:space="0" w:color="auto"/>
                  </w:divBdr>
                </w:div>
                <w:div w:id="2721780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6053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73775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705296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0409726">
                  <w:blockQuote w:val="1"/>
                  <w:marLeft w:val="600"/>
                  <w:marRight w:val="0"/>
                  <w:marTop w:val="120"/>
                  <w:marBottom w:val="120"/>
                  <w:divBdr>
                    <w:top w:val="none" w:sz="0" w:space="0" w:color="auto"/>
                    <w:left w:val="none" w:sz="0" w:space="0" w:color="auto"/>
                    <w:bottom w:val="none" w:sz="0" w:space="0" w:color="auto"/>
                    <w:right w:val="none" w:sz="0" w:space="0" w:color="auto"/>
                  </w:divBdr>
                </w:div>
                <w:div w:id="174306158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379617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25721794">
                  <w:blockQuote w:val="1"/>
                  <w:marLeft w:val="600"/>
                  <w:marRight w:val="0"/>
                  <w:marTop w:val="120"/>
                  <w:marBottom w:val="120"/>
                  <w:divBdr>
                    <w:top w:val="none" w:sz="0" w:space="0" w:color="auto"/>
                    <w:left w:val="none" w:sz="0" w:space="0" w:color="auto"/>
                    <w:bottom w:val="none" w:sz="0" w:space="0" w:color="auto"/>
                    <w:right w:val="none" w:sz="0" w:space="0" w:color="auto"/>
                  </w:divBdr>
                </w:div>
                <w:div w:id="15958989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507011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0101375">
                  <w:blockQuote w:val="1"/>
                  <w:marLeft w:val="600"/>
                  <w:marRight w:val="0"/>
                  <w:marTop w:val="120"/>
                  <w:marBottom w:val="120"/>
                  <w:divBdr>
                    <w:top w:val="none" w:sz="0" w:space="0" w:color="auto"/>
                    <w:left w:val="none" w:sz="0" w:space="0" w:color="auto"/>
                    <w:bottom w:val="none" w:sz="0" w:space="0" w:color="auto"/>
                    <w:right w:val="none" w:sz="0" w:space="0" w:color="auto"/>
                  </w:divBdr>
                </w:div>
                <w:div w:id="9154078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3411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516803">
                  <w:blockQuote w:val="1"/>
                  <w:marLeft w:val="600"/>
                  <w:marRight w:val="0"/>
                  <w:marTop w:val="120"/>
                  <w:marBottom w:val="120"/>
                  <w:divBdr>
                    <w:top w:val="none" w:sz="0" w:space="0" w:color="auto"/>
                    <w:left w:val="none" w:sz="0" w:space="0" w:color="auto"/>
                    <w:bottom w:val="none" w:sz="0" w:space="0" w:color="auto"/>
                    <w:right w:val="none" w:sz="0" w:space="0" w:color="auto"/>
                  </w:divBdr>
                </w:div>
                <w:div w:id="9744857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582241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7072225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4840121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2473401">
              <w:blockQuote w:val="1"/>
              <w:marLeft w:val="600"/>
              <w:marRight w:val="0"/>
              <w:marTop w:val="120"/>
              <w:marBottom w:val="120"/>
              <w:divBdr>
                <w:top w:val="none" w:sz="0" w:space="0" w:color="auto"/>
                <w:left w:val="none" w:sz="0" w:space="0" w:color="auto"/>
                <w:bottom w:val="none" w:sz="0" w:space="0" w:color="auto"/>
                <w:right w:val="none" w:sz="0" w:space="0" w:color="auto"/>
              </w:divBdr>
            </w:div>
            <w:div w:id="2262623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63199243">
                  <w:blockQuote w:val="1"/>
                  <w:marLeft w:val="600"/>
                  <w:marRight w:val="0"/>
                  <w:marTop w:val="120"/>
                  <w:marBottom w:val="120"/>
                  <w:divBdr>
                    <w:top w:val="none" w:sz="0" w:space="0" w:color="auto"/>
                    <w:left w:val="none" w:sz="0" w:space="0" w:color="auto"/>
                    <w:bottom w:val="none" w:sz="0" w:space="0" w:color="auto"/>
                    <w:right w:val="none" w:sz="0" w:space="0" w:color="auto"/>
                  </w:divBdr>
                </w:div>
                <w:div w:id="2432271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213171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4405346">
                  <w:blockQuote w:val="1"/>
                  <w:marLeft w:val="600"/>
                  <w:marRight w:val="0"/>
                  <w:marTop w:val="120"/>
                  <w:marBottom w:val="120"/>
                  <w:divBdr>
                    <w:top w:val="none" w:sz="0" w:space="0" w:color="auto"/>
                    <w:left w:val="none" w:sz="0" w:space="0" w:color="auto"/>
                    <w:bottom w:val="none" w:sz="0" w:space="0" w:color="auto"/>
                    <w:right w:val="none" w:sz="0" w:space="0" w:color="auto"/>
                  </w:divBdr>
                </w:div>
                <w:div w:id="20663692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94632793">
      <w:bodyDiv w:val="1"/>
      <w:marLeft w:val="0"/>
      <w:marRight w:val="0"/>
      <w:marTop w:val="0"/>
      <w:marBottom w:val="0"/>
      <w:divBdr>
        <w:top w:val="none" w:sz="0" w:space="0" w:color="auto"/>
        <w:left w:val="none" w:sz="0" w:space="0" w:color="auto"/>
        <w:bottom w:val="none" w:sz="0" w:space="0" w:color="auto"/>
        <w:right w:val="none" w:sz="0" w:space="0" w:color="auto"/>
      </w:divBdr>
    </w:div>
    <w:div w:id="1721323660">
      <w:bodyDiv w:val="1"/>
      <w:marLeft w:val="0"/>
      <w:marRight w:val="0"/>
      <w:marTop w:val="0"/>
      <w:marBottom w:val="0"/>
      <w:divBdr>
        <w:top w:val="none" w:sz="0" w:space="0" w:color="auto"/>
        <w:left w:val="none" w:sz="0" w:space="0" w:color="auto"/>
        <w:bottom w:val="none" w:sz="0" w:space="0" w:color="auto"/>
        <w:right w:val="none" w:sz="0" w:space="0" w:color="auto"/>
      </w:divBdr>
    </w:div>
    <w:div w:id="1888567826">
      <w:bodyDiv w:val="1"/>
      <w:marLeft w:val="0"/>
      <w:marRight w:val="0"/>
      <w:marTop w:val="0"/>
      <w:marBottom w:val="0"/>
      <w:divBdr>
        <w:top w:val="none" w:sz="0" w:space="0" w:color="auto"/>
        <w:left w:val="none" w:sz="0" w:space="0" w:color="auto"/>
        <w:bottom w:val="none" w:sz="0" w:space="0" w:color="auto"/>
        <w:right w:val="none" w:sz="0" w:space="0" w:color="auto"/>
      </w:divBdr>
      <w:divsChild>
        <w:div w:id="139425357">
          <w:marLeft w:val="0"/>
          <w:marRight w:val="0"/>
          <w:marTop w:val="0"/>
          <w:marBottom w:val="0"/>
          <w:divBdr>
            <w:top w:val="none" w:sz="0" w:space="0" w:color="auto"/>
            <w:left w:val="none" w:sz="0" w:space="0" w:color="auto"/>
            <w:bottom w:val="none" w:sz="0" w:space="0" w:color="auto"/>
            <w:right w:val="none" w:sz="0" w:space="0" w:color="auto"/>
          </w:divBdr>
        </w:div>
        <w:div w:id="204756501">
          <w:marLeft w:val="0"/>
          <w:marRight w:val="0"/>
          <w:marTop w:val="0"/>
          <w:marBottom w:val="0"/>
          <w:divBdr>
            <w:top w:val="none" w:sz="0" w:space="0" w:color="auto"/>
            <w:left w:val="none" w:sz="0" w:space="0" w:color="auto"/>
            <w:bottom w:val="none" w:sz="0" w:space="0" w:color="auto"/>
            <w:right w:val="none" w:sz="0" w:space="0" w:color="auto"/>
          </w:divBdr>
        </w:div>
        <w:div w:id="214632705">
          <w:marLeft w:val="0"/>
          <w:marRight w:val="0"/>
          <w:marTop w:val="0"/>
          <w:marBottom w:val="0"/>
          <w:divBdr>
            <w:top w:val="none" w:sz="0" w:space="0" w:color="auto"/>
            <w:left w:val="none" w:sz="0" w:space="0" w:color="auto"/>
            <w:bottom w:val="none" w:sz="0" w:space="0" w:color="auto"/>
            <w:right w:val="none" w:sz="0" w:space="0" w:color="auto"/>
          </w:divBdr>
        </w:div>
        <w:div w:id="2092770162">
          <w:marLeft w:val="0"/>
          <w:marRight w:val="0"/>
          <w:marTop w:val="0"/>
          <w:marBottom w:val="0"/>
          <w:divBdr>
            <w:top w:val="none" w:sz="0" w:space="0" w:color="auto"/>
            <w:left w:val="none" w:sz="0" w:space="0" w:color="auto"/>
            <w:bottom w:val="none" w:sz="0" w:space="0" w:color="auto"/>
            <w:right w:val="none" w:sz="0" w:space="0" w:color="auto"/>
          </w:divBdr>
        </w:div>
        <w:div w:id="1510949745">
          <w:marLeft w:val="0"/>
          <w:marRight w:val="0"/>
          <w:marTop w:val="0"/>
          <w:marBottom w:val="0"/>
          <w:divBdr>
            <w:top w:val="none" w:sz="0" w:space="0" w:color="auto"/>
            <w:left w:val="none" w:sz="0" w:space="0" w:color="auto"/>
            <w:bottom w:val="none" w:sz="0" w:space="0" w:color="auto"/>
            <w:right w:val="none" w:sz="0" w:space="0" w:color="auto"/>
          </w:divBdr>
        </w:div>
        <w:div w:id="1633516465">
          <w:marLeft w:val="0"/>
          <w:marRight w:val="0"/>
          <w:marTop w:val="0"/>
          <w:marBottom w:val="0"/>
          <w:divBdr>
            <w:top w:val="none" w:sz="0" w:space="0" w:color="auto"/>
            <w:left w:val="none" w:sz="0" w:space="0" w:color="auto"/>
            <w:bottom w:val="none" w:sz="0" w:space="0" w:color="auto"/>
            <w:right w:val="none" w:sz="0" w:space="0" w:color="auto"/>
          </w:divBdr>
        </w:div>
        <w:div w:id="1758674206">
          <w:marLeft w:val="0"/>
          <w:marRight w:val="0"/>
          <w:marTop w:val="0"/>
          <w:marBottom w:val="0"/>
          <w:divBdr>
            <w:top w:val="none" w:sz="0" w:space="0" w:color="auto"/>
            <w:left w:val="none" w:sz="0" w:space="0" w:color="auto"/>
            <w:bottom w:val="none" w:sz="0" w:space="0" w:color="auto"/>
            <w:right w:val="none" w:sz="0" w:space="0" w:color="auto"/>
          </w:divBdr>
        </w:div>
        <w:div w:id="1335182572">
          <w:marLeft w:val="0"/>
          <w:marRight w:val="0"/>
          <w:marTop w:val="0"/>
          <w:marBottom w:val="0"/>
          <w:divBdr>
            <w:top w:val="none" w:sz="0" w:space="0" w:color="auto"/>
            <w:left w:val="none" w:sz="0" w:space="0" w:color="auto"/>
            <w:bottom w:val="none" w:sz="0" w:space="0" w:color="auto"/>
            <w:right w:val="none" w:sz="0" w:space="0" w:color="auto"/>
          </w:divBdr>
        </w:div>
        <w:div w:id="787353403">
          <w:marLeft w:val="0"/>
          <w:marRight w:val="0"/>
          <w:marTop w:val="0"/>
          <w:marBottom w:val="0"/>
          <w:divBdr>
            <w:top w:val="none" w:sz="0" w:space="0" w:color="auto"/>
            <w:left w:val="none" w:sz="0" w:space="0" w:color="auto"/>
            <w:bottom w:val="none" w:sz="0" w:space="0" w:color="auto"/>
            <w:right w:val="none" w:sz="0" w:space="0" w:color="auto"/>
          </w:divBdr>
        </w:div>
        <w:div w:id="1560551623">
          <w:marLeft w:val="0"/>
          <w:marRight w:val="0"/>
          <w:marTop w:val="0"/>
          <w:marBottom w:val="0"/>
          <w:divBdr>
            <w:top w:val="none" w:sz="0" w:space="0" w:color="auto"/>
            <w:left w:val="none" w:sz="0" w:space="0" w:color="auto"/>
            <w:bottom w:val="none" w:sz="0" w:space="0" w:color="auto"/>
            <w:right w:val="none" w:sz="0" w:space="0" w:color="auto"/>
          </w:divBdr>
        </w:div>
        <w:div w:id="1958637803">
          <w:marLeft w:val="0"/>
          <w:marRight w:val="0"/>
          <w:marTop w:val="0"/>
          <w:marBottom w:val="0"/>
          <w:divBdr>
            <w:top w:val="none" w:sz="0" w:space="0" w:color="auto"/>
            <w:left w:val="none" w:sz="0" w:space="0" w:color="auto"/>
            <w:bottom w:val="none" w:sz="0" w:space="0" w:color="auto"/>
            <w:right w:val="none" w:sz="0" w:space="0" w:color="auto"/>
          </w:divBdr>
        </w:div>
        <w:div w:id="361707062">
          <w:marLeft w:val="0"/>
          <w:marRight w:val="0"/>
          <w:marTop w:val="0"/>
          <w:marBottom w:val="0"/>
          <w:divBdr>
            <w:top w:val="none" w:sz="0" w:space="0" w:color="auto"/>
            <w:left w:val="none" w:sz="0" w:space="0" w:color="auto"/>
            <w:bottom w:val="none" w:sz="0" w:space="0" w:color="auto"/>
            <w:right w:val="none" w:sz="0" w:space="0" w:color="auto"/>
          </w:divBdr>
        </w:div>
        <w:div w:id="1458063443">
          <w:marLeft w:val="0"/>
          <w:marRight w:val="0"/>
          <w:marTop w:val="0"/>
          <w:marBottom w:val="0"/>
          <w:divBdr>
            <w:top w:val="none" w:sz="0" w:space="0" w:color="auto"/>
            <w:left w:val="none" w:sz="0" w:space="0" w:color="auto"/>
            <w:bottom w:val="none" w:sz="0" w:space="0" w:color="auto"/>
            <w:right w:val="none" w:sz="0" w:space="0" w:color="auto"/>
          </w:divBdr>
        </w:div>
        <w:div w:id="948511695">
          <w:marLeft w:val="0"/>
          <w:marRight w:val="0"/>
          <w:marTop w:val="0"/>
          <w:marBottom w:val="0"/>
          <w:divBdr>
            <w:top w:val="none" w:sz="0" w:space="0" w:color="auto"/>
            <w:left w:val="none" w:sz="0" w:space="0" w:color="auto"/>
            <w:bottom w:val="none" w:sz="0" w:space="0" w:color="auto"/>
            <w:right w:val="none" w:sz="0" w:space="0" w:color="auto"/>
          </w:divBdr>
        </w:div>
        <w:div w:id="1084254416">
          <w:marLeft w:val="0"/>
          <w:marRight w:val="0"/>
          <w:marTop w:val="0"/>
          <w:marBottom w:val="0"/>
          <w:divBdr>
            <w:top w:val="none" w:sz="0" w:space="0" w:color="auto"/>
            <w:left w:val="none" w:sz="0" w:space="0" w:color="auto"/>
            <w:bottom w:val="none" w:sz="0" w:space="0" w:color="auto"/>
            <w:right w:val="none" w:sz="0" w:space="0" w:color="auto"/>
          </w:divBdr>
        </w:div>
        <w:div w:id="289746696">
          <w:marLeft w:val="0"/>
          <w:marRight w:val="0"/>
          <w:marTop w:val="0"/>
          <w:marBottom w:val="0"/>
          <w:divBdr>
            <w:top w:val="none" w:sz="0" w:space="0" w:color="auto"/>
            <w:left w:val="none" w:sz="0" w:space="0" w:color="auto"/>
            <w:bottom w:val="none" w:sz="0" w:space="0" w:color="auto"/>
            <w:right w:val="none" w:sz="0" w:space="0" w:color="auto"/>
          </w:divBdr>
        </w:div>
        <w:div w:id="1848671853">
          <w:marLeft w:val="0"/>
          <w:marRight w:val="0"/>
          <w:marTop w:val="0"/>
          <w:marBottom w:val="0"/>
          <w:divBdr>
            <w:top w:val="none" w:sz="0" w:space="0" w:color="auto"/>
            <w:left w:val="none" w:sz="0" w:space="0" w:color="auto"/>
            <w:bottom w:val="none" w:sz="0" w:space="0" w:color="auto"/>
            <w:right w:val="none" w:sz="0" w:space="0" w:color="auto"/>
          </w:divBdr>
        </w:div>
        <w:div w:id="1460612705">
          <w:marLeft w:val="0"/>
          <w:marRight w:val="0"/>
          <w:marTop w:val="0"/>
          <w:marBottom w:val="0"/>
          <w:divBdr>
            <w:top w:val="none" w:sz="0" w:space="0" w:color="auto"/>
            <w:left w:val="none" w:sz="0" w:space="0" w:color="auto"/>
            <w:bottom w:val="none" w:sz="0" w:space="0" w:color="auto"/>
            <w:right w:val="none" w:sz="0" w:space="0" w:color="auto"/>
          </w:divBdr>
        </w:div>
        <w:div w:id="1496072057">
          <w:marLeft w:val="0"/>
          <w:marRight w:val="0"/>
          <w:marTop w:val="0"/>
          <w:marBottom w:val="0"/>
          <w:divBdr>
            <w:top w:val="none" w:sz="0" w:space="0" w:color="auto"/>
            <w:left w:val="none" w:sz="0" w:space="0" w:color="auto"/>
            <w:bottom w:val="none" w:sz="0" w:space="0" w:color="auto"/>
            <w:right w:val="none" w:sz="0" w:space="0" w:color="auto"/>
          </w:divBdr>
        </w:div>
        <w:div w:id="780488221">
          <w:marLeft w:val="0"/>
          <w:marRight w:val="0"/>
          <w:marTop w:val="0"/>
          <w:marBottom w:val="0"/>
          <w:divBdr>
            <w:top w:val="none" w:sz="0" w:space="0" w:color="auto"/>
            <w:left w:val="none" w:sz="0" w:space="0" w:color="auto"/>
            <w:bottom w:val="none" w:sz="0" w:space="0" w:color="auto"/>
            <w:right w:val="none" w:sz="0" w:space="0" w:color="auto"/>
          </w:divBdr>
        </w:div>
        <w:div w:id="1396585651">
          <w:marLeft w:val="0"/>
          <w:marRight w:val="0"/>
          <w:marTop w:val="0"/>
          <w:marBottom w:val="0"/>
          <w:divBdr>
            <w:top w:val="none" w:sz="0" w:space="0" w:color="auto"/>
            <w:left w:val="none" w:sz="0" w:space="0" w:color="auto"/>
            <w:bottom w:val="none" w:sz="0" w:space="0" w:color="auto"/>
            <w:right w:val="none" w:sz="0" w:space="0" w:color="auto"/>
          </w:divBdr>
        </w:div>
        <w:div w:id="1552184368">
          <w:marLeft w:val="0"/>
          <w:marRight w:val="0"/>
          <w:marTop w:val="0"/>
          <w:marBottom w:val="0"/>
          <w:divBdr>
            <w:top w:val="none" w:sz="0" w:space="0" w:color="auto"/>
            <w:left w:val="none" w:sz="0" w:space="0" w:color="auto"/>
            <w:bottom w:val="none" w:sz="0" w:space="0" w:color="auto"/>
            <w:right w:val="none" w:sz="0" w:space="0" w:color="auto"/>
          </w:divBdr>
        </w:div>
        <w:div w:id="1858537323">
          <w:marLeft w:val="0"/>
          <w:marRight w:val="0"/>
          <w:marTop w:val="0"/>
          <w:marBottom w:val="0"/>
          <w:divBdr>
            <w:top w:val="none" w:sz="0" w:space="0" w:color="auto"/>
            <w:left w:val="none" w:sz="0" w:space="0" w:color="auto"/>
            <w:bottom w:val="none" w:sz="0" w:space="0" w:color="auto"/>
            <w:right w:val="none" w:sz="0" w:space="0" w:color="auto"/>
          </w:divBdr>
        </w:div>
        <w:div w:id="530656740">
          <w:marLeft w:val="0"/>
          <w:marRight w:val="0"/>
          <w:marTop w:val="0"/>
          <w:marBottom w:val="0"/>
          <w:divBdr>
            <w:top w:val="none" w:sz="0" w:space="0" w:color="auto"/>
            <w:left w:val="none" w:sz="0" w:space="0" w:color="auto"/>
            <w:bottom w:val="none" w:sz="0" w:space="0" w:color="auto"/>
            <w:right w:val="none" w:sz="0" w:space="0" w:color="auto"/>
          </w:divBdr>
        </w:div>
        <w:div w:id="359824758">
          <w:marLeft w:val="0"/>
          <w:marRight w:val="0"/>
          <w:marTop w:val="0"/>
          <w:marBottom w:val="0"/>
          <w:divBdr>
            <w:top w:val="none" w:sz="0" w:space="0" w:color="auto"/>
            <w:left w:val="none" w:sz="0" w:space="0" w:color="auto"/>
            <w:bottom w:val="none" w:sz="0" w:space="0" w:color="auto"/>
            <w:right w:val="none" w:sz="0" w:space="0" w:color="auto"/>
          </w:divBdr>
        </w:div>
        <w:div w:id="1280334065">
          <w:marLeft w:val="0"/>
          <w:marRight w:val="0"/>
          <w:marTop w:val="0"/>
          <w:marBottom w:val="0"/>
          <w:divBdr>
            <w:top w:val="none" w:sz="0" w:space="0" w:color="auto"/>
            <w:left w:val="none" w:sz="0" w:space="0" w:color="auto"/>
            <w:bottom w:val="none" w:sz="0" w:space="0" w:color="auto"/>
            <w:right w:val="none" w:sz="0" w:space="0" w:color="auto"/>
          </w:divBdr>
        </w:div>
        <w:div w:id="661389928">
          <w:marLeft w:val="0"/>
          <w:marRight w:val="0"/>
          <w:marTop w:val="0"/>
          <w:marBottom w:val="0"/>
          <w:divBdr>
            <w:top w:val="none" w:sz="0" w:space="0" w:color="auto"/>
            <w:left w:val="none" w:sz="0" w:space="0" w:color="auto"/>
            <w:bottom w:val="none" w:sz="0" w:space="0" w:color="auto"/>
            <w:right w:val="none" w:sz="0" w:space="0" w:color="auto"/>
          </w:divBdr>
        </w:div>
        <w:div w:id="1622762052">
          <w:marLeft w:val="0"/>
          <w:marRight w:val="0"/>
          <w:marTop w:val="0"/>
          <w:marBottom w:val="0"/>
          <w:divBdr>
            <w:top w:val="none" w:sz="0" w:space="0" w:color="auto"/>
            <w:left w:val="none" w:sz="0" w:space="0" w:color="auto"/>
            <w:bottom w:val="none" w:sz="0" w:space="0" w:color="auto"/>
            <w:right w:val="none" w:sz="0" w:space="0" w:color="auto"/>
          </w:divBdr>
        </w:div>
        <w:div w:id="1574461609">
          <w:marLeft w:val="0"/>
          <w:marRight w:val="0"/>
          <w:marTop w:val="0"/>
          <w:marBottom w:val="0"/>
          <w:divBdr>
            <w:top w:val="none" w:sz="0" w:space="0" w:color="auto"/>
            <w:left w:val="none" w:sz="0" w:space="0" w:color="auto"/>
            <w:bottom w:val="none" w:sz="0" w:space="0" w:color="auto"/>
            <w:right w:val="none" w:sz="0" w:space="0" w:color="auto"/>
          </w:divBdr>
        </w:div>
        <w:div w:id="1410882651">
          <w:marLeft w:val="0"/>
          <w:marRight w:val="0"/>
          <w:marTop w:val="0"/>
          <w:marBottom w:val="0"/>
          <w:divBdr>
            <w:top w:val="none" w:sz="0" w:space="0" w:color="auto"/>
            <w:left w:val="none" w:sz="0" w:space="0" w:color="auto"/>
            <w:bottom w:val="none" w:sz="0" w:space="0" w:color="auto"/>
            <w:right w:val="none" w:sz="0" w:space="0" w:color="auto"/>
          </w:divBdr>
        </w:div>
        <w:div w:id="1142501509">
          <w:marLeft w:val="0"/>
          <w:marRight w:val="0"/>
          <w:marTop w:val="0"/>
          <w:marBottom w:val="0"/>
          <w:divBdr>
            <w:top w:val="none" w:sz="0" w:space="0" w:color="auto"/>
            <w:left w:val="none" w:sz="0" w:space="0" w:color="auto"/>
            <w:bottom w:val="none" w:sz="0" w:space="0" w:color="auto"/>
            <w:right w:val="none" w:sz="0" w:space="0" w:color="auto"/>
          </w:divBdr>
        </w:div>
        <w:div w:id="61828854">
          <w:marLeft w:val="0"/>
          <w:marRight w:val="0"/>
          <w:marTop w:val="0"/>
          <w:marBottom w:val="0"/>
          <w:divBdr>
            <w:top w:val="none" w:sz="0" w:space="0" w:color="auto"/>
            <w:left w:val="none" w:sz="0" w:space="0" w:color="auto"/>
            <w:bottom w:val="none" w:sz="0" w:space="0" w:color="auto"/>
            <w:right w:val="none" w:sz="0" w:space="0" w:color="auto"/>
          </w:divBdr>
        </w:div>
        <w:div w:id="1922711874">
          <w:marLeft w:val="0"/>
          <w:marRight w:val="0"/>
          <w:marTop w:val="0"/>
          <w:marBottom w:val="0"/>
          <w:divBdr>
            <w:top w:val="none" w:sz="0" w:space="0" w:color="auto"/>
            <w:left w:val="none" w:sz="0" w:space="0" w:color="auto"/>
            <w:bottom w:val="none" w:sz="0" w:space="0" w:color="auto"/>
            <w:right w:val="none" w:sz="0" w:space="0" w:color="auto"/>
          </w:divBdr>
        </w:div>
        <w:div w:id="477116036">
          <w:marLeft w:val="0"/>
          <w:marRight w:val="0"/>
          <w:marTop w:val="0"/>
          <w:marBottom w:val="0"/>
          <w:divBdr>
            <w:top w:val="none" w:sz="0" w:space="0" w:color="auto"/>
            <w:left w:val="none" w:sz="0" w:space="0" w:color="auto"/>
            <w:bottom w:val="none" w:sz="0" w:space="0" w:color="auto"/>
            <w:right w:val="none" w:sz="0" w:space="0" w:color="auto"/>
          </w:divBdr>
        </w:div>
        <w:div w:id="267005166">
          <w:marLeft w:val="0"/>
          <w:marRight w:val="0"/>
          <w:marTop w:val="0"/>
          <w:marBottom w:val="0"/>
          <w:divBdr>
            <w:top w:val="none" w:sz="0" w:space="0" w:color="auto"/>
            <w:left w:val="none" w:sz="0" w:space="0" w:color="auto"/>
            <w:bottom w:val="none" w:sz="0" w:space="0" w:color="auto"/>
            <w:right w:val="none" w:sz="0" w:space="0" w:color="auto"/>
          </w:divBdr>
        </w:div>
        <w:div w:id="690226374">
          <w:marLeft w:val="0"/>
          <w:marRight w:val="0"/>
          <w:marTop w:val="0"/>
          <w:marBottom w:val="0"/>
          <w:divBdr>
            <w:top w:val="none" w:sz="0" w:space="0" w:color="auto"/>
            <w:left w:val="none" w:sz="0" w:space="0" w:color="auto"/>
            <w:bottom w:val="none" w:sz="0" w:space="0" w:color="auto"/>
            <w:right w:val="none" w:sz="0" w:space="0" w:color="auto"/>
          </w:divBdr>
        </w:div>
        <w:div w:id="940533136">
          <w:marLeft w:val="0"/>
          <w:marRight w:val="0"/>
          <w:marTop w:val="0"/>
          <w:marBottom w:val="0"/>
          <w:divBdr>
            <w:top w:val="none" w:sz="0" w:space="0" w:color="auto"/>
            <w:left w:val="none" w:sz="0" w:space="0" w:color="auto"/>
            <w:bottom w:val="none" w:sz="0" w:space="0" w:color="auto"/>
            <w:right w:val="none" w:sz="0" w:space="0" w:color="auto"/>
          </w:divBdr>
        </w:div>
        <w:div w:id="1848326298">
          <w:marLeft w:val="0"/>
          <w:marRight w:val="0"/>
          <w:marTop w:val="0"/>
          <w:marBottom w:val="0"/>
          <w:divBdr>
            <w:top w:val="none" w:sz="0" w:space="0" w:color="auto"/>
            <w:left w:val="none" w:sz="0" w:space="0" w:color="auto"/>
            <w:bottom w:val="none" w:sz="0" w:space="0" w:color="auto"/>
            <w:right w:val="none" w:sz="0" w:space="0" w:color="auto"/>
          </w:divBdr>
        </w:div>
        <w:div w:id="290552846">
          <w:marLeft w:val="0"/>
          <w:marRight w:val="0"/>
          <w:marTop w:val="0"/>
          <w:marBottom w:val="0"/>
          <w:divBdr>
            <w:top w:val="none" w:sz="0" w:space="0" w:color="auto"/>
            <w:left w:val="none" w:sz="0" w:space="0" w:color="auto"/>
            <w:bottom w:val="none" w:sz="0" w:space="0" w:color="auto"/>
            <w:right w:val="none" w:sz="0" w:space="0" w:color="auto"/>
          </w:divBdr>
        </w:div>
        <w:div w:id="1260913527">
          <w:marLeft w:val="0"/>
          <w:marRight w:val="0"/>
          <w:marTop w:val="0"/>
          <w:marBottom w:val="0"/>
          <w:divBdr>
            <w:top w:val="none" w:sz="0" w:space="0" w:color="auto"/>
            <w:left w:val="none" w:sz="0" w:space="0" w:color="auto"/>
            <w:bottom w:val="none" w:sz="0" w:space="0" w:color="auto"/>
            <w:right w:val="none" w:sz="0" w:space="0" w:color="auto"/>
          </w:divBdr>
        </w:div>
        <w:div w:id="58481783">
          <w:marLeft w:val="0"/>
          <w:marRight w:val="0"/>
          <w:marTop w:val="0"/>
          <w:marBottom w:val="0"/>
          <w:divBdr>
            <w:top w:val="none" w:sz="0" w:space="0" w:color="auto"/>
            <w:left w:val="none" w:sz="0" w:space="0" w:color="auto"/>
            <w:bottom w:val="none" w:sz="0" w:space="0" w:color="auto"/>
            <w:right w:val="none" w:sz="0" w:space="0" w:color="auto"/>
          </w:divBdr>
        </w:div>
        <w:div w:id="1994722371">
          <w:marLeft w:val="0"/>
          <w:marRight w:val="0"/>
          <w:marTop w:val="0"/>
          <w:marBottom w:val="0"/>
          <w:divBdr>
            <w:top w:val="none" w:sz="0" w:space="0" w:color="auto"/>
            <w:left w:val="none" w:sz="0" w:space="0" w:color="auto"/>
            <w:bottom w:val="none" w:sz="0" w:space="0" w:color="auto"/>
            <w:right w:val="none" w:sz="0" w:space="0" w:color="auto"/>
          </w:divBdr>
        </w:div>
      </w:divsChild>
    </w:div>
    <w:div w:id="1944412880">
      <w:bodyDiv w:val="1"/>
      <w:marLeft w:val="0"/>
      <w:marRight w:val="0"/>
      <w:marTop w:val="0"/>
      <w:marBottom w:val="0"/>
      <w:divBdr>
        <w:top w:val="none" w:sz="0" w:space="0" w:color="auto"/>
        <w:left w:val="none" w:sz="0" w:space="0" w:color="auto"/>
        <w:bottom w:val="none" w:sz="0" w:space="0" w:color="auto"/>
        <w:right w:val="none" w:sz="0" w:space="0" w:color="auto"/>
      </w:divBdr>
      <w:divsChild>
        <w:div w:id="1357076183">
          <w:marLeft w:val="0"/>
          <w:marRight w:val="0"/>
          <w:marTop w:val="0"/>
          <w:marBottom w:val="0"/>
          <w:divBdr>
            <w:top w:val="none" w:sz="0" w:space="0" w:color="auto"/>
            <w:left w:val="none" w:sz="0" w:space="0" w:color="auto"/>
            <w:bottom w:val="none" w:sz="0" w:space="0" w:color="auto"/>
            <w:right w:val="none" w:sz="0" w:space="0" w:color="auto"/>
          </w:divBdr>
        </w:div>
        <w:div w:id="437213849">
          <w:marLeft w:val="0"/>
          <w:marRight w:val="0"/>
          <w:marTop w:val="0"/>
          <w:marBottom w:val="0"/>
          <w:divBdr>
            <w:top w:val="none" w:sz="0" w:space="0" w:color="auto"/>
            <w:left w:val="none" w:sz="0" w:space="0" w:color="auto"/>
            <w:bottom w:val="none" w:sz="0" w:space="0" w:color="auto"/>
            <w:right w:val="none" w:sz="0" w:space="0" w:color="auto"/>
          </w:divBdr>
        </w:div>
        <w:div w:id="861557122">
          <w:marLeft w:val="0"/>
          <w:marRight w:val="0"/>
          <w:marTop w:val="0"/>
          <w:marBottom w:val="0"/>
          <w:divBdr>
            <w:top w:val="none" w:sz="0" w:space="0" w:color="auto"/>
            <w:left w:val="none" w:sz="0" w:space="0" w:color="auto"/>
            <w:bottom w:val="none" w:sz="0" w:space="0" w:color="auto"/>
            <w:right w:val="none" w:sz="0" w:space="0" w:color="auto"/>
          </w:divBdr>
        </w:div>
        <w:div w:id="2015373098">
          <w:marLeft w:val="0"/>
          <w:marRight w:val="0"/>
          <w:marTop w:val="0"/>
          <w:marBottom w:val="0"/>
          <w:divBdr>
            <w:top w:val="none" w:sz="0" w:space="0" w:color="auto"/>
            <w:left w:val="none" w:sz="0" w:space="0" w:color="auto"/>
            <w:bottom w:val="none" w:sz="0" w:space="0" w:color="auto"/>
            <w:right w:val="none" w:sz="0" w:space="0" w:color="auto"/>
          </w:divBdr>
        </w:div>
        <w:div w:id="2040666503">
          <w:marLeft w:val="0"/>
          <w:marRight w:val="0"/>
          <w:marTop w:val="0"/>
          <w:marBottom w:val="0"/>
          <w:divBdr>
            <w:top w:val="none" w:sz="0" w:space="0" w:color="auto"/>
            <w:left w:val="none" w:sz="0" w:space="0" w:color="auto"/>
            <w:bottom w:val="none" w:sz="0" w:space="0" w:color="auto"/>
            <w:right w:val="none" w:sz="0" w:space="0" w:color="auto"/>
          </w:divBdr>
        </w:div>
        <w:div w:id="1393193324">
          <w:marLeft w:val="0"/>
          <w:marRight w:val="0"/>
          <w:marTop w:val="0"/>
          <w:marBottom w:val="0"/>
          <w:divBdr>
            <w:top w:val="none" w:sz="0" w:space="0" w:color="auto"/>
            <w:left w:val="none" w:sz="0" w:space="0" w:color="auto"/>
            <w:bottom w:val="none" w:sz="0" w:space="0" w:color="auto"/>
            <w:right w:val="none" w:sz="0" w:space="0" w:color="auto"/>
          </w:divBdr>
        </w:div>
        <w:div w:id="1557164032">
          <w:marLeft w:val="0"/>
          <w:marRight w:val="0"/>
          <w:marTop w:val="0"/>
          <w:marBottom w:val="0"/>
          <w:divBdr>
            <w:top w:val="none" w:sz="0" w:space="0" w:color="auto"/>
            <w:left w:val="none" w:sz="0" w:space="0" w:color="auto"/>
            <w:bottom w:val="none" w:sz="0" w:space="0" w:color="auto"/>
            <w:right w:val="none" w:sz="0" w:space="0" w:color="auto"/>
          </w:divBdr>
        </w:div>
        <w:div w:id="1463693917">
          <w:marLeft w:val="0"/>
          <w:marRight w:val="0"/>
          <w:marTop w:val="0"/>
          <w:marBottom w:val="0"/>
          <w:divBdr>
            <w:top w:val="none" w:sz="0" w:space="0" w:color="auto"/>
            <w:left w:val="none" w:sz="0" w:space="0" w:color="auto"/>
            <w:bottom w:val="none" w:sz="0" w:space="0" w:color="auto"/>
            <w:right w:val="none" w:sz="0" w:space="0" w:color="auto"/>
          </w:divBdr>
        </w:div>
        <w:div w:id="510879334">
          <w:marLeft w:val="0"/>
          <w:marRight w:val="0"/>
          <w:marTop w:val="0"/>
          <w:marBottom w:val="0"/>
          <w:divBdr>
            <w:top w:val="none" w:sz="0" w:space="0" w:color="auto"/>
            <w:left w:val="none" w:sz="0" w:space="0" w:color="auto"/>
            <w:bottom w:val="none" w:sz="0" w:space="0" w:color="auto"/>
            <w:right w:val="none" w:sz="0" w:space="0" w:color="auto"/>
          </w:divBdr>
        </w:div>
      </w:divsChild>
    </w:div>
    <w:div w:id="1969315676">
      <w:bodyDiv w:val="1"/>
      <w:marLeft w:val="0"/>
      <w:marRight w:val="0"/>
      <w:marTop w:val="0"/>
      <w:marBottom w:val="0"/>
      <w:divBdr>
        <w:top w:val="none" w:sz="0" w:space="0" w:color="auto"/>
        <w:left w:val="none" w:sz="0" w:space="0" w:color="auto"/>
        <w:bottom w:val="none" w:sz="0" w:space="0" w:color="auto"/>
        <w:right w:val="none" w:sz="0" w:space="0" w:color="auto"/>
      </w:divBdr>
      <w:divsChild>
        <w:div w:id="147987030">
          <w:marLeft w:val="0"/>
          <w:marRight w:val="0"/>
          <w:marTop w:val="0"/>
          <w:marBottom w:val="0"/>
          <w:divBdr>
            <w:top w:val="none" w:sz="0" w:space="0" w:color="auto"/>
            <w:left w:val="none" w:sz="0" w:space="0" w:color="auto"/>
            <w:bottom w:val="none" w:sz="0" w:space="0" w:color="auto"/>
            <w:right w:val="none" w:sz="0" w:space="0" w:color="auto"/>
          </w:divBdr>
        </w:div>
        <w:div w:id="1944531439">
          <w:marLeft w:val="0"/>
          <w:marRight w:val="0"/>
          <w:marTop w:val="0"/>
          <w:marBottom w:val="0"/>
          <w:divBdr>
            <w:top w:val="none" w:sz="0" w:space="0" w:color="auto"/>
            <w:left w:val="none" w:sz="0" w:space="0" w:color="auto"/>
            <w:bottom w:val="none" w:sz="0" w:space="0" w:color="auto"/>
            <w:right w:val="none" w:sz="0" w:space="0" w:color="auto"/>
          </w:divBdr>
        </w:div>
        <w:div w:id="1144159749">
          <w:marLeft w:val="0"/>
          <w:marRight w:val="0"/>
          <w:marTop w:val="0"/>
          <w:marBottom w:val="0"/>
          <w:divBdr>
            <w:top w:val="none" w:sz="0" w:space="0" w:color="auto"/>
            <w:left w:val="none" w:sz="0" w:space="0" w:color="auto"/>
            <w:bottom w:val="none" w:sz="0" w:space="0" w:color="auto"/>
            <w:right w:val="none" w:sz="0" w:space="0" w:color="auto"/>
          </w:divBdr>
        </w:div>
        <w:div w:id="1183713412">
          <w:marLeft w:val="0"/>
          <w:marRight w:val="0"/>
          <w:marTop w:val="0"/>
          <w:marBottom w:val="0"/>
          <w:divBdr>
            <w:top w:val="none" w:sz="0" w:space="0" w:color="auto"/>
            <w:left w:val="none" w:sz="0" w:space="0" w:color="auto"/>
            <w:bottom w:val="none" w:sz="0" w:space="0" w:color="auto"/>
            <w:right w:val="none" w:sz="0" w:space="0" w:color="auto"/>
          </w:divBdr>
        </w:div>
        <w:div w:id="1223756420">
          <w:marLeft w:val="0"/>
          <w:marRight w:val="0"/>
          <w:marTop w:val="0"/>
          <w:marBottom w:val="0"/>
          <w:divBdr>
            <w:top w:val="none" w:sz="0" w:space="0" w:color="auto"/>
            <w:left w:val="none" w:sz="0" w:space="0" w:color="auto"/>
            <w:bottom w:val="none" w:sz="0" w:space="0" w:color="auto"/>
            <w:right w:val="none" w:sz="0" w:space="0" w:color="auto"/>
          </w:divBdr>
        </w:div>
        <w:div w:id="1863083859">
          <w:marLeft w:val="0"/>
          <w:marRight w:val="0"/>
          <w:marTop w:val="0"/>
          <w:marBottom w:val="0"/>
          <w:divBdr>
            <w:top w:val="none" w:sz="0" w:space="0" w:color="auto"/>
            <w:left w:val="none" w:sz="0" w:space="0" w:color="auto"/>
            <w:bottom w:val="none" w:sz="0" w:space="0" w:color="auto"/>
            <w:right w:val="none" w:sz="0" w:space="0" w:color="auto"/>
          </w:divBdr>
        </w:div>
        <w:div w:id="181090759">
          <w:marLeft w:val="0"/>
          <w:marRight w:val="0"/>
          <w:marTop w:val="0"/>
          <w:marBottom w:val="0"/>
          <w:divBdr>
            <w:top w:val="none" w:sz="0" w:space="0" w:color="auto"/>
            <w:left w:val="none" w:sz="0" w:space="0" w:color="auto"/>
            <w:bottom w:val="none" w:sz="0" w:space="0" w:color="auto"/>
            <w:right w:val="none" w:sz="0" w:space="0" w:color="auto"/>
          </w:divBdr>
        </w:div>
        <w:div w:id="497422277">
          <w:marLeft w:val="0"/>
          <w:marRight w:val="0"/>
          <w:marTop w:val="0"/>
          <w:marBottom w:val="0"/>
          <w:divBdr>
            <w:top w:val="none" w:sz="0" w:space="0" w:color="auto"/>
            <w:left w:val="none" w:sz="0" w:space="0" w:color="auto"/>
            <w:bottom w:val="none" w:sz="0" w:space="0" w:color="auto"/>
            <w:right w:val="none" w:sz="0" w:space="0" w:color="auto"/>
          </w:divBdr>
        </w:div>
        <w:div w:id="1991134402">
          <w:marLeft w:val="0"/>
          <w:marRight w:val="0"/>
          <w:marTop w:val="0"/>
          <w:marBottom w:val="0"/>
          <w:divBdr>
            <w:top w:val="none" w:sz="0" w:space="0" w:color="auto"/>
            <w:left w:val="none" w:sz="0" w:space="0" w:color="auto"/>
            <w:bottom w:val="none" w:sz="0" w:space="0" w:color="auto"/>
            <w:right w:val="none" w:sz="0" w:space="0" w:color="auto"/>
          </w:divBdr>
        </w:div>
        <w:div w:id="1320040434">
          <w:marLeft w:val="0"/>
          <w:marRight w:val="0"/>
          <w:marTop w:val="0"/>
          <w:marBottom w:val="0"/>
          <w:divBdr>
            <w:top w:val="none" w:sz="0" w:space="0" w:color="auto"/>
            <w:left w:val="none" w:sz="0" w:space="0" w:color="auto"/>
            <w:bottom w:val="none" w:sz="0" w:space="0" w:color="auto"/>
            <w:right w:val="none" w:sz="0" w:space="0" w:color="auto"/>
          </w:divBdr>
        </w:div>
        <w:div w:id="1316106528">
          <w:marLeft w:val="0"/>
          <w:marRight w:val="0"/>
          <w:marTop w:val="0"/>
          <w:marBottom w:val="0"/>
          <w:divBdr>
            <w:top w:val="none" w:sz="0" w:space="0" w:color="auto"/>
            <w:left w:val="none" w:sz="0" w:space="0" w:color="auto"/>
            <w:bottom w:val="none" w:sz="0" w:space="0" w:color="auto"/>
            <w:right w:val="none" w:sz="0" w:space="0" w:color="auto"/>
          </w:divBdr>
        </w:div>
        <w:div w:id="483276307">
          <w:marLeft w:val="0"/>
          <w:marRight w:val="0"/>
          <w:marTop w:val="0"/>
          <w:marBottom w:val="0"/>
          <w:divBdr>
            <w:top w:val="none" w:sz="0" w:space="0" w:color="auto"/>
            <w:left w:val="none" w:sz="0" w:space="0" w:color="auto"/>
            <w:bottom w:val="none" w:sz="0" w:space="0" w:color="auto"/>
            <w:right w:val="none" w:sz="0" w:space="0" w:color="auto"/>
          </w:divBdr>
        </w:div>
        <w:div w:id="357245459">
          <w:marLeft w:val="0"/>
          <w:marRight w:val="0"/>
          <w:marTop w:val="0"/>
          <w:marBottom w:val="0"/>
          <w:divBdr>
            <w:top w:val="none" w:sz="0" w:space="0" w:color="auto"/>
            <w:left w:val="none" w:sz="0" w:space="0" w:color="auto"/>
            <w:bottom w:val="none" w:sz="0" w:space="0" w:color="auto"/>
            <w:right w:val="none" w:sz="0" w:space="0" w:color="auto"/>
          </w:divBdr>
        </w:div>
        <w:div w:id="858815201">
          <w:marLeft w:val="0"/>
          <w:marRight w:val="0"/>
          <w:marTop w:val="0"/>
          <w:marBottom w:val="0"/>
          <w:divBdr>
            <w:top w:val="none" w:sz="0" w:space="0" w:color="auto"/>
            <w:left w:val="none" w:sz="0" w:space="0" w:color="auto"/>
            <w:bottom w:val="none" w:sz="0" w:space="0" w:color="auto"/>
            <w:right w:val="none" w:sz="0" w:space="0" w:color="auto"/>
          </w:divBdr>
        </w:div>
        <w:div w:id="849218687">
          <w:marLeft w:val="0"/>
          <w:marRight w:val="0"/>
          <w:marTop w:val="0"/>
          <w:marBottom w:val="0"/>
          <w:divBdr>
            <w:top w:val="none" w:sz="0" w:space="0" w:color="auto"/>
            <w:left w:val="none" w:sz="0" w:space="0" w:color="auto"/>
            <w:bottom w:val="none" w:sz="0" w:space="0" w:color="auto"/>
            <w:right w:val="none" w:sz="0" w:space="0" w:color="auto"/>
          </w:divBdr>
        </w:div>
        <w:div w:id="1598292738">
          <w:marLeft w:val="0"/>
          <w:marRight w:val="0"/>
          <w:marTop w:val="0"/>
          <w:marBottom w:val="0"/>
          <w:divBdr>
            <w:top w:val="none" w:sz="0" w:space="0" w:color="auto"/>
            <w:left w:val="none" w:sz="0" w:space="0" w:color="auto"/>
            <w:bottom w:val="none" w:sz="0" w:space="0" w:color="auto"/>
            <w:right w:val="none" w:sz="0" w:space="0" w:color="auto"/>
          </w:divBdr>
        </w:div>
        <w:div w:id="2108033958">
          <w:marLeft w:val="0"/>
          <w:marRight w:val="0"/>
          <w:marTop w:val="0"/>
          <w:marBottom w:val="0"/>
          <w:divBdr>
            <w:top w:val="none" w:sz="0" w:space="0" w:color="auto"/>
            <w:left w:val="none" w:sz="0" w:space="0" w:color="auto"/>
            <w:bottom w:val="none" w:sz="0" w:space="0" w:color="auto"/>
            <w:right w:val="none" w:sz="0" w:space="0" w:color="auto"/>
          </w:divBdr>
        </w:div>
        <w:div w:id="1591155667">
          <w:marLeft w:val="0"/>
          <w:marRight w:val="0"/>
          <w:marTop w:val="0"/>
          <w:marBottom w:val="0"/>
          <w:divBdr>
            <w:top w:val="none" w:sz="0" w:space="0" w:color="auto"/>
            <w:left w:val="none" w:sz="0" w:space="0" w:color="auto"/>
            <w:bottom w:val="none" w:sz="0" w:space="0" w:color="auto"/>
            <w:right w:val="none" w:sz="0" w:space="0" w:color="auto"/>
          </w:divBdr>
        </w:div>
        <w:div w:id="122961938">
          <w:marLeft w:val="0"/>
          <w:marRight w:val="0"/>
          <w:marTop w:val="0"/>
          <w:marBottom w:val="0"/>
          <w:divBdr>
            <w:top w:val="none" w:sz="0" w:space="0" w:color="auto"/>
            <w:left w:val="none" w:sz="0" w:space="0" w:color="auto"/>
            <w:bottom w:val="none" w:sz="0" w:space="0" w:color="auto"/>
            <w:right w:val="none" w:sz="0" w:space="0" w:color="auto"/>
          </w:divBdr>
        </w:div>
        <w:div w:id="70734948">
          <w:marLeft w:val="0"/>
          <w:marRight w:val="0"/>
          <w:marTop w:val="0"/>
          <w:marBottom w:val="0"/>
          <w:divBdr>
            <w:top w:val="none" w:sz="0" w:space="0" w:color="auto"/>
            <w:left w:val="none" w:sz="0" w:space="0" w:color="auto"/>
            <w:bottom w:val="none" w:sz="0" w:space="0" w:color="auto"/>
            <w:right w:val="none" w:sz="0" w:space="0" w:color="auto"/>
          </w:divBdr>
        </w:div>
        <w:div w:id="569075984">
          <w:marLeft w:val="0"/>
          <w:marRight w:val="0"/>
          <w:marTop w:val="0"/>
          <w:marBottom w:val="0"/>
          <w:divBdr>
            <w:top w:val="none" w:sz="0" w:space="0" w:color="auto"/>
            <w:left w:val="none" w:sz="0" w:space="0" w:color="auto"/>
            <w:bottom w:val="none" w:sz="0" w:space="0" w:color="auto"/>
            <w:right w:val="none" w:sz="0" w:space="0" w:color="auto"/>
          </w:divBdr>
        </w:div>
        <w:div w:id="888154889">
          <w:marLeft w:val="0"/>
          <w:marRight w:val="0"/>
          <w:marTop w:val="0"/>
          <w:marBottom w:val="0"/>
          <w:divBdr>
            <w:top w:val="none" w:sz="0" w:space="0" w:color="auto"/>
            <w:left w:val="none" w:sz="0" w:space="0" w:color="auto"/>
            <w:bottom w:val="none" w:sz="0" w:space="0" w:color="auto"/>
            <w:right w:val="none" w:sz="0" w:space="0" w:color="auto"/>
          </w:divBdr>
        </w:div>
        <w:div w:id="80640732">
          <w:marLeft w:val="0"/>
          <w:marRight w:val="0"/>
          <w:marTop w:val="0"/>
          <w:marBottom w:val="0"/>
          <w:divBdr>
            <w:top w:val="none" w:sz="0" w:space="0" w:color="auto"/>
            <w:left w:val="none" w:sz="0" w:space="0" w:color="auto"/>
            <w:bottom w:val="none" w:sz="0" w:space="0" w:color="auto"/>
            <w:right w:val="none" w:sz="0" w:space="0" w:color="auto"/>
          </w:divBdr>
        </w:div>
        <w:div w:id="2065762110">
          <w:marLeft w:val="0"/>
          <w:marRight w:val="0"/>
          <w:marTop w:val="0"/>
          <w:marBottom w:val="0"/>
          <w:divBdr>
            <w:top w:val="none" w:sz="0" w:space="0" w:color="auto"/>
            <w:left w:val="none" w:sz="0" w:space="0" w:color="auto"/>
            <w:bottom w:val="none" w:sz="0" w:space="0" w:color="auto"/>
            <w:right w:val="none" w:sz="0" w:space="0" w:color="auto"/>
          </w:divBdr>
        </w:div>
        <w:div w:id="1814172643">
          <w:marLeft w:val="0"/>
          <w:marRight w:val="0"/>
          <w:marTop w:val="0"/>
          <w:marBottom w:val="0"/>
          <w:divBdr>
            <w:top w:val="none" w:sz="0" w:space="0" w:color="auto"/>
            <w:left w:val="none" w:sz="0" w:space="0" w:color="auto"/>
            <w:bottom w:val="none" w:sz="0" w:space="0" w:color="auto"/>
            <w:right w:val="none" w:sz="0" w:space="0" w:color="auto"/>
          </w:divBdr>
        </w:div>
        <w:div w:id="63063826">
          <w:marLeft w:val="0"/>
          <w:marRight w:val="0"/>
          <w:marTop w:val="0"/>
          <w:marBottom w:val="0"/>
          <w:divBdr>
            <w:top w:val="none" w:sz="0" w:space="0" w:color="auto"/>
            <w:left w:val="none" w:sz="0" w:space="0" w:color="auto"/>
            <w:bottom w:val="none" w:sz="0" w:space="0" w:color="auto"/>
            <w:right w:val="none" w:sz="0" w:space="0" w:color="auto"/>
          </w:divBdr>
        </w:div>
        <w:div w:id="445465210">
          <w:marLeft w:val="0"/>
          <w:marRight w:val="0"/>
          <w:marTop w:val="0"/>
          <w:marBottom w:val="0"/>
          <w:divBdr>
            <w:top w:val="none" w:sz="0" w:space="0" w:color="auto"/>
            <w:left w:val="none" w:sz="0" w:space="0" w:color="auto"/>
            <w:bottom w:val="none" w:sz="0" w:space="0" w:color="auto"/>
            <w:right w:val="none" w:sz="0" w:space="0" w:color="auto"/>
          </w:divBdr>
        </w:div>
        <w:div w:id="1569222889">
          <w:marLeft w:val="0"/>
          <w:marRight w:val="0"/>
          <w:marTop w:val="0"/>
          <w:marBottom w:val="0"/>
          <w:divBdr>
            <w:top w:val="none" w:sz="0" w:space="0" w:color="auto"/>
            <w:left w:val="none" w:sz="0" w:space="0" w:color="auto"/>
            <w:bottom w:val="none" w:sz="0" w:space="0" w:color="auto"/>
            <w:right w:val="none" w:sz="0" w:space="0" w:color="auto"/>
          </w:divBdr>
        </w:div>
        <w:div w:id="1153138374">
          <w:marLeft w:val="0"/>
          <w:marRight w:val="0"/>
          <w:marTop w:val="0"/>
          <w:marBottom w:val="0"/>
          <w:divBdr>
            <w:top w:val="none" w:sz="0" w:space="0" w:color="auto"/>
            <w:left w:val="none" w:sz="0" w:space="0" w:color="auto"/>
            <w:bottom w:val="none" w:sz="0" w:space="0" w:color="auto"/>
            <w:right w:val="none" w:sz="0" w:space="0" w:color="auto"/>
          </w:divBdr>
        </w:div>
        <w:div w:id="621303121">
          <w:marLeft w:val="0"/>
          <w:marRight w:val="0"/>
          <w:marTop w:val="0"/>
          <w:marBottom w:val="0"/>
          <w:divBdr>
            <w:top w:val="none" w:sz="0" w:space="0" w:color="auto"/>
            <w:left w:val="none" w:sz="0" w:space="0" w:color="auto"/>
            <w:bottom w:val="none" w:sz="0" w:space="0" w:color="auto"/>
            <w:right w:val="none" w:sz="0" w:space="0" w:color="auto"/>
          </w:divBdr>
        </w:div>
        <w:div w:id="546601650">
          <w:marLeft w:val="0"/>
          <w:marRight w:val="0"/>
          <w:marTop w:val="0"/>
          <w:marBottom w:val="0"/>
          <w:divBdr>
            <w:top w:val="none" w:sz="0" w:space="0" w:color="auto"/>
            <w:left w:val="none" w:sz="0" w:space="0" w:color="auto"/>
            <w:bottom w:val="none" w:sz="0" w:space="0" w:color="auto"/>
            <w:right w:val="none" w:sz="0" w:space="0" w:color="auto"/>
          </w:divBdr>
        </w:div>
        <w:div w:id="561910293">
          <w:marLeft w:val="0"/>
          <w:marRight w:val="0"/>
          <w:marTop w:val="0"/>
          <w:marBottom w:val="0"/>
          <w:divBdr>
            <w:top w:val="none" w:sz="0" w:space="0" w:color="auto"/>
            <w:left w:val="none" w:sz="0" w:space="0" w:color="auto"/>
            <w:bottom w:val="none" w:sz="0" w:space="0" w:color="auto"/>
            <w:right w:val="none" w:sz="0" w:space="0" w:color="auto"/>
          </w:divBdr>
        </w:div>
        <w:div w:id="1214122631">
          <w:marLeft w:val="0"/>
          <w:marRight w:val="0"/>
          <w:marTop w:val="0"/>
          <w:marBottom w:val="0"/>
          <w:divBdr>
            <w:top w:val="none" w:sz="0" w:space="0" w:color="auto"/>
            <w:left w:val="none" w:sz="0" w:space="0" w:color="auto"/>
            <w:bottom w:val="none" w:sz="0" w:space="0" w:color="auto"/>
            <w:right w:val="none" w:sz="0" w:space="0" w:color="auto"/>
          </w:divBdr>
        </w:div>
        <w:div w:id="1891073426">
          <w:marLeft w:val="0"/>
          <w:marRight w:val="0"/>
          <w:marTop w:val="0"/>
          <w:marBottom w:val="0"/>
          <w:divBdr>
            <w:top w:val="none" w:sz="0" w:space="0" w:color="auto"/>
            <w:left w:val="none" w:sz="0" w:space="0" w:color="auto"/>
            <w:bottom w:val="none" w:sz="0" w:space="0" w:color="auto"/>
            <w:right w:val="none" w:sz="0" w:space="0" w:color="auto"/>
          </w:divBdr>
        </w:div>
        <w:div w:id="1851604532">
          <w:marLeft w:val="0"/>
          <w:marRight w:val="0"/>
          <w:marTop w:val="0"/>
          <w:marBottom w:val="0"/>
          <w:divBdr>
            <w:top w:val="none" w:sz="0" w:space="0" w:color="auto"/>
            <w:left w:val="none" w:sz="0" w:space="0" w:color="auto"/>
            <w:bottom w:val="none" w:sz="0" w:space="0" w:color="auto"/>
            <w:right w:val="none" w:sz="0" w:space="0" w:color="auto"/>
          </w:divBdr>
        </w:div>
        <w:div w:id="2029285240">
          <w:marLeft w:val="0"/>
          <w:marRight w:val="0"/>
          <w:marTop w:val="0"/>
          <w:marBottom w:val="0"/>
          <w:divBdr>
            <w:top w:val="none" w:sz="0" w:space="0" w:color="auto"/>
            <w:left w:val="none" w:sz="0" w:space="0" w:color="auto"/>
            <w:bottom w:val="none" w:sz="0" w:space="0" w:color="auto"/>
            <w:right w:val="none" w:sz="0" w:space="0" w:color="auto"/>
          </w:divBdr>
        </w:div>
        <w:div w:id="1999456795">
          <w:marLeft w:val="0"/>
          <w:marRight w:val="0"/>
          <w:marTop w:val="0"/>
          <w:marBottom w:val="0"/>
          <w:divBdr>
            <w:top w:val="none" w:sz="0" w:space="0" w:color="auto"/>
            <w:left w:val="none" w:sz="0" w:space="0" w:color="auto"/>
            <w:bottom w:val="none" w:sz="0" w:space="0" w:color="auto"/>
            <w:right w:val="none" w:sz="0" w:space="0" w:color="auto"/>
          </w:divBdr>
        </w:div>
        <w:div w:id="51538657">
          <w:marLeft w:val="0"/>
          <w:marRight w:val="0"/>
          <w:marTop w:val="0"/>
          <w:marBottom w:val="0"/>
          <w:divBdr>
            <w:top w:val="none" w:sz="0" w:space="0" w:color="auto"/>
            <w:left w:val="none" w:sz="0" w:space="0" w:color="auto"/>
            <w:bottom w:val="none" w:sz="0" w:space="0" w:color="auto"/>
            <w:right w:val="none" w:sz="0" w:space="0" w:color="auto"/>
          </w:divBdr>
        </w:div>
        <w:div w:id="1908301257">
          <w:marLeft w:val="0"/>
          <w:marRight w:val="0"/>
          <w:marTop w:val="0"/>
          <w:marBottom w:val="0"/>
          <w:divBdr>
            <w:top w:val="none" w:sz="0" w:space="0" w:color="auto"/>
            <w:left w:val="none" w:sz="0" w:space="0" w:color="auto"/>
            <w:bottom w:val="none" w:sz="0" w:space="0" w:color="auto"/>
            <w:right w:val="none" w:sz="0" w:space="0" w:color="auto"/>
          </w:divBdr>
        </w:div>
        <w:div w:id="144202587">
          <w:marLeft w:val="0"/>
          <w:marRight w:val="0"/>
          <w:marTop w:val="0"/>
          <w:marBottom w:val="0"/>
          <w:divBdr>
            <w:top w:val="none" w:sz="0" w:space="0" w:color="auto"/>
            <w:left w:val="none" w:sz="0" w:space="0" w:color="auto"/>
            <w:bottom w:val="none" w:sz="0" w:space="0" w:color="auto"/>
            <w:right w:val="none" w:sz="0" w:space="0" w:color="auto"/>
          </w:divBdr>
        </w:div>
        <w:div w:id="1478184552">
          <w:marLeft w:val="0"/>
          <w:marRight w:val="0"/>
          <w:marTop w:val="0"/>
          <w:marBottom w:val="0"/>
          <w:divBdr>
            <w:top w:val="none" w:sz="0" w:space="0" w:color="auto"/>
            <w:left w:val="none" w:sz="0" w:space="0" w:color="auto"/>
            <w:bottom w:val="none" w:sz="0" w:space="0" w:color="auto"/>
            <w:right w:val="none" w:sz="0" w:space="0" w:color="auto"/>
          </w:divBdr>
        </w:div>
        <w:div w:id="466581514">
          <w:marLeft w:val="0"/>
          <w:marRight w:val="0"/>
          <w:marTop w:val="0"/>
          <w:marBottom w:val="0"/>
          <w:divBdr>
            <w:top w:val="none" w:sz="0" w:space="0" w:color="auto"/>
            <w:left w:val="none" w:sz="0" w:space="0" w:color="auto"/>
            <w:bottom w:val="none" w:sz="0" w:space="0" w:color="auto"/>
            <w:right w:val="none" w:sz="0" w:space="0" w:color="auto"/>
          </w:divBdr>
        </w:div>
        <w:div w:id="929197421">
          <w:marLeft w:val="0"/>
          <w:marRight w:val="0"/>
          <w:marTop w:val="0"/>
          <w:marBottom w:val="0"/>
          <w:divBdr>
            <w:top w:val="none" w:sz="0" w:space="0" w:color="auto"/>
            <w:left w:val="none" w:sz="0" w:space="0" w:color="auto"/>
            <w:bottom w:val="none" w:sz="0" w:space="0" w:color="auto"/>
            <w:right w:val="none" w:sz="0" w:space="0" w:color="auto"/>
          </w:divBdr>
        </w:div>
        <w:div w:id="613176036">
          <w:marLeft w:val="0"/>
          <w:marRight w:val="0"/>
          <w:marTop w:val="0"/>
          <w:marBottom w:val="0"/>
          <w:divBdr>
            <w:top w:val="none" w:sz="0" w:space="0" w:color="auto"/>
            <w:left w:val="none" w:sz="0" w:space="0" w:color="auto"/>
            <w:bottom w:val="none" w:sz="0" w:space="0" w:color="auto"/>
            <w:right w:val="none" w:sz="0" w:space="0" w:color="auto"/>
          </w:divBdr>
        </w:div>
        <w:div w:id="228004750">
          <w:marLeft w:val="0"/>
          <w:marRight w:val="0"/>
          <w:marTop w:val="0"/>
          <w:marBottom w:val="0"/>
          <w:divBdr>
            <w:top w:val="none" w:sz="0" w:space="0" w:color="auto"/>
            <w:left w:val="none" w:sz="0" w:space="0" w:color="auto"/>
            <w:bottom w:val="none" w:sz="0" w:space="0" w:color="auto"/>
            <w:right w:val="none" w:sz="0" w:space="0" w:color="auto"/>
          </w:divBdr>
        </w:div>
        <w:div w:id="1101683342">
          <w:marLeft w:val="0"/>
          <w:marRight w:val="0"/>
          <w:marTop w:val="0"/>
          <w:marBottom w:val="0"/>
          <w:divBdr>
            <w:top w:val="none" w:sz="0" w:space="0" w:color="auto"/>
            <w:left w:val="none" w:sz="0" w:space="0" w:color="auto"/>
            <w:bottom w:val="none" w:sz="0" w:space="0" w:color="auto"/>
            <w:right w:val="none" w:sz="0" w:space="0" w:color="auto"/>
          </w:divBdr>
        </w:div>
        <w:div w:id="610748059">
          <w:marLeft w:val="0"/>
          <w:marRight w:val="0"/>
          <w:marTop w:val="0"/>
          <w:marBottom w:val="0"/>
          <w:divBdr>
            <w:top w:val="none" w:sz="0" w:space="0" w:color="auto"/>
            <w:left w:val="none" w:sz="0" w:space="0" w:color="auto"/>
            <w:bottom w:val="none" w:sz="0" w:space="0" w:color="auto"/>
            <w:right w:val="none" w:sz="0" w:space="0" w:color="auto"/>
          </w:divBdr>
        </w:div>
        <w:div w:id="1332757873">
          <w:marLeft w:val="0"/>
          <w:marRight w:val="0"/>
          <w:marTop w:val="0"/>
          <w:marBottom w:val="0"/>
          <w:divBdr>
            <w:top w:val="none" w:sz="0" w:space="0" w:color="auto"/>
            <w:left w:val="none" w:sz="0" w:space="0" w:color="auto"/>
            <w:bottom w:val="none" w:sz="0" w:space="0" w:color="auto"/>
            <w:right w:val="none" w:sz="0" w:space="0" w:color="auto"/>
          </w:divBdr>
        </w:div>
        <w:div w:id="524907017">
          <w:marLeft w:val="0"/>
          <w:marRight w:val="0"/>
          <w:marTop w:val="0"/>
          <w:marBottom w:val="0"/>
          <w:divBdr>
            <w:top w:val="none" w:sz="0" w:space="0" w:color="auto"/>
            <w:left w:val="none" w:sz="0" w:space="0" w:color="auto"/>
            <w:bottom w:val="none" w:sz="0" w:space="0" w:color="auto"/>
            <w:right w:val="none" w:sz="0" w:space="0" w:color="auto"/>
          </w:divBdr>
        </w:div>
      </w:divsChild>
    </w:div>
    <w:div w:id="1989438452">
      <w:bodyDiv w:val="1"/>
      <w:marLeft w:val="0"/>
      <w:marRight w:val="0"/>
      <w:marTop w:val="0"/>
      <w:marBottom w:val="0"/>
      <w:divBdr>
        <w:top w:val="none" w:sz="0" w:space="0" w:color="auto"/>
        <w:left w:val="none" w:sz="0" w:space="0" w:color="auto"/>
        <w:bottom w:val="none" w:sz="0" w:space="0" w:color="auto"/>
        <w:right w:val="none" w:sz="0" w:space="0" w:color="auto"/>
      </w:divBdr>
    </w:div>
    <w:div w:id="2147234776">
      <w:bodyDiv w:val="1"/>
      <w:marLeft w:val="0"/>
      <w:marRight w:val="0"/>
      <w:marTop w:val="0"/>
      <w:marBottom w:val="0"/>
      <w:divBdr>
        <w:top w:val="none" w:sz="0" w:space="0" w:color="auto"/>
        <w:left w:val="none" w:sz="0" w:space="0" w:color="auto"/>
        <w:bottom w:val="none" w:sz="0" w:space="0" w:color="auto"/>
        <w:right w:val="none" w:sz="0" w:space="0" w:color="auto"/>
      </w:divBdr>
      <w:divsChild>
        <w:div w:id="333799001">
          <w:marLeft w:val="0"/>
          <w:marRight w:val="0"/>
          <w:marTop w:val="0"/>
          <w:marBottom w:val="0"/>
          <w:divBdr>
            <w:top w:val="none" w:sz="0" w:space="0" w:color="auto"/>
            <w:left w:val="none" w:sz="0" w:space="0" w:color="auto"/>
            <w:bottom w:val="none" w:sz="0" w:space="0" w:color="auto"/>
            <w:right w:val="none" w:sz="0" w:space="0" w:color="auto"/>
          </w:divBdr>
        </w:div>
        <w:div w:id="678966594">
          <w:marLeft w:val="0"/>
          <w:marRight w:val="0"/>
          <w:marTop w:val="0"/>
          <w:marBottom w:val="0"/>
          <w:divBdr>
            <w:top w:val="none" w:sz="0" w:space="0" w:color="auto"/>
            <w:left w:val="none" w:sz="0" w:space="0" w:color="auto"/>
            <w:bottom w:val="none" w:sz="0" w:space="0" w:color="auto"/>
            <w:right w:val="none" w:sz="0" w:space="0" w:color="auto"/>
          </w:divBdr>
        </w:div>
        <w:div w:id="731125660">
          <w:marLeft w:val="0"/>
          <w:marRight w:val="0"/>
          <w:marTop w:val="0"/>
          <w:marBottom w:val="0"/>
          <w:divBdr>
            <w:top w:val="none" w:sz="0" w:space="0" w:color="auto"/>
            <w:left w:val="none" w:sz="0" w:space="0" w:color="auto"/>
            <w:bottom w:val="none" w:sz="0" w:space="0" w:color="auto"/>
            <w:right w:val="none" w:sz="0" w:space="0" w:color="auto"/>
          </w:divBdr>
        </w:div>
        <w:div w:id="1566331974">
          <w:marLeft w:val="0"/>
          <w:marRight w:val="0"/>
          <w:marTop w:val="0"/>
          <w:marBottom w:val="0"/>
          <w:divBdr>
            <w:top w:val="none" w:sz="0" w:space="0" w:color="auto"/>
            <w:left w:val="none" w:sz="0" w:space="0" w:color="auto"/>
            <w:bottom w:val="none" w:sz="0" w:space="0" w:color="auto"/>
            <w:right w:val="none" w:sz="0" w:space="0" w:color="auto"/>
          </w:divBdr>
        </w:div>
        <w:div w:id="655497276">
          <w:marLeft w:val="0"/>
          <w:marRight w:val="0"/>
          <w:marTop w:val="0"/>
          <w:marBottom w:val="0"/>
          <w:divBdr>
            <w:top w:val="none" w:sz="0" w:space="0" w:color="auto"/>
            <w:left w:val="none" w:sz="0" w:space="0" w:color="auto"/>
            <w:bottom w:val="none" w:sz="0" w:space="0" w:color="auto"/>
            <w:right w:val="none" w:sz="0" w:space="0" w:color="auto"/>
          </w:divBdr>
        </w:div>
        <w:div w:id="1125269308">
          <w:marLeft w:val="0"/>
          <w:marRight w:val="0"/>
          <w:marTop w:val="0"/>
          <w:marBottom w:val="0"/>
          <w:divBdr>
            <w:top w:val="none" w:sz="0" w:space="0" w:color="auto"/>
            <w:left w:val="none" w:sz="0" w:space="0" w:color="auto"/>
            <w:bottom w:val="none" w:sz="0" w:space="0" w:color="auto"/>
            <w:right w:val="none" w:sz="0" w:space="0" w:color="auto"/>
          </w:divBdr>
        </w:div>
        <w:div w:id="171379811">
          <w:marLeft w:val="0"/>
          <w:marRight w:val="0"/>
          <w:marTop w:val="0"/>
          <w:marBottom w:val="0"/>
          <w:divBdr>
            <w:top w:val="none" w:sz="0" w:space="0" w:color="auto"/>
            <w:left w:val="none" w:sz="0" w:space="0" w:color="auto"/>
            <w:bottom w:val="none" w:sz="0" w:space="0" w:color="auto"/>
            <w:right w:val="none" w:sz="0" w:space="0" w:color="auto"/>
          </w:divBdr>
        </w:div>
        <w:div w:id="1128814386">
          <w:marLeft w:val="0"/>
          <w:marRight w:val="0"/>
          <w:marTop w:val="0"/>
          <w:marBottom w:val="0"/>
          <w:divBdr>
            <w:top w:val="none" w:sz="0" w:space="0" w:color="auto"/>
            <w:left w:val="none" w:sz="0" w:space="0" w:color="auto"/>
            <w:bottom w:val="none" w:sz="0" w:space="0" w:color="auto"/>
            <w:right w:val="none" w:sz="0" w:space="0" w:color="auto"/>
          </w:divBdr>
        </w:div>
        <w:div w:id="1168132549">
          <w:marLeft w:val="0"/>
          <w:marRight w:val="0"/>
          <w:marTop w:val="0"/>
          <w:marBottom w:val="0"/>
          <w:divBdr>
            <w:top w:val="none" w:sz="0" w:space="0" w:color="auto"/>
            <w:left w:val="none" w:sz="0" w:space="0" w:color="auto"/>
            <w:bottom w:val="none" w:sz="0" w:space="0" w:color="auto"/>
            <w:right w:val="none" w:sz="0" w:space="0" w:color="auto"/>
          </w:divBdr>
        </w:div>
        <w:div w:id="550918306">
          <w:marLeft w:val="0"/>
          <w:marRight w:val="0"/>
          <w:marTop w:val="0"/>
          <w:marBottom w:val="0"/>
          <w:divBdr>
            <w:top w:val="none" w:sz="0" w:space="0" w:color="auto"/>
            <w:left w:val="none" w:sz="0" w:space="0" w:color="auto"/>
            <w:bottom w:val="none" w:sz="0" w:space="0" w:color="auto"/>
            <w:right w:val="none" w:sz="0" w:space="0" w:color="auto"/>
          </w:divBdr>
        </w:div>
        <w:div w:id="1555508444">
          <w:marLeft w:val="0"/>
          <w:marRight w:val="0"/>
          <w:marTop w:val="0"/>
          <w:marBottom w:val="0"/>
          <w:divBdr>
            <w:top w:val="none" w:sz="0" w:space="0" w:color="auto"/>
            <w:left w:val="none" w:sz="0" w:space="0" w:color="auto"/>
            <w:bottom w:val="none" w:sz="0" w:space="0" w:color="auto"/>
            <w:right w:val="none" w:sz="0" w:space="0" w:color="auto"/>
          </w:divBdr>
        </w:div>
        <w:div w:id="2039575971">
          <w:marLeft w:val="0"/>
          <w:marRight w:val="0"/>
          <w:marTop w:val="0"/>
          <w:marBottom w:val="0"/>
          <w:divBdr>
            <w:top w:val="none" w:sz="0" w:space="0" w:color="auto"/>
            <w:left w:val="none" w:sz="0" w:space="0" w:color="auto"/>
            <w:bottom w:val="none" w:sz="0" w:space="0" w:color="auto"/>
            <w:right w:val="none" w:sz="0" w:space="0" w:color="auto"/>
          </w:divBdr>
        </w:div>
        <w:div w:id="162937516">
          <w:marLeft w:val="0"/>
          <w:marRight w:val="0"/>
          <w:marTop w:val="0"/>
          <w:marBottom w:val="0"/>
          <w:divBdr>
            <w:top w:val="none" w:sz="0" w:space="0" w:color="auto"/>
            <w:left w:val="none" w:sz="0" w:space="0" w:color="auto"/>
            <w:bottom w:val="none" w:sz="0" w:space="0" w:color="auto"/>
            <w:right w:val="none" w:sz="0" w:space="0" w:color="auto"/>
          </w:divBdr>
        </w:div>
        <w:div w:id="65803425">
          <w:marLeft w:val="0"/>
          <w:marRight w:val="0"/>
          <w:marTop w:val="0"/>
          <w:marBottom w:val="0"/>
          <w:divBdr>
            <w:top w:val="none" w:sz="0" w:space="0" w:color="auto"/>
            <w:left w:val="none" w:sz="0" w:space="0" w:color="auto"/>
            <w:bottom w:val="none" w:sz="0" w:space="0" w:color="auto"/>
            <w:right w:val="none" w:sz="0" w:space="0" w:color="auto"/>
          </w:divBdr>
        </w:div>
        <w:div w:id="1798404582">
          <w:marLeft w:val="0"/>
          <w:marRight w:val="0"/>
          <w:marTop w:val="0"/>
          <w:marBottom w:val="0"/>
          <w:divBdr>
            <w:top w:val="none" w:sz="0" w:space="0" w:color="auto"/>
            <w:left w:val="none" w:sz="0" w:space="0" w:color="auto"/>
            <w:bottom w:val="none" w:sz="0" w:space="0" w:color="auto"/>
            <w:right w:val="none" w:sz="0" w:space="0" w:color="auto"/>
          </w:divBdr>
        </w:div>
        <w:div w:id="704018142">
          <w:marLeft w:val="0"/>
          <w:marRight w:val="0"/>
          <w:marTop w:val="0"/>
          <w:marBottom w:val="0"/>
          <w:divBdr>
            <w:top w:val="none" w:sz="0" w:space="0" w:color="auto"/>
            <w:left w:val="none" w:sz="0" w:space="0" w:color="auto"/>
            <w:bottom w:val="none" w:sz="0" w:space="0" w:color="auto"/>
            <w:right w:val="none" w:sz="0" w:space="0" w:color="auto"/>
          </w:divBdr>
        </w:div>
        <w:div w:id="1253507878">
          <w:marLeft w:val="0"/>
          <w:marRight w:val="0"/>
          <w:marTop w:val="0"/>
          <w:marBottom w:val="0"/>
          <w:divBdr>
            <w:top w:val="none" w:sz="0" w:space="0" w:color="auto"/>
            <w:left w:val="none" w:sz="0" w:space="0" w:color="auto"/>
            <w:bottom w:val="none" w:sz="0" w:space="0" w:color="auto"/>
            <w:right w:val="none" w:sz="0" w:space="0" w:color="auto"/>
          </w:divBdr>
        </w:div>
        <w:div w:id="1398242483">
          <w:marLeft w:val="0"/>
          <w:marRight w:val="0"/>
          <w:marTop w:val="0"/>
          <w:marBottom w:val="0"/>
          <w:divBdr>
            <w:top w:val="none" w:sz="0" w:space="0" w:color="auto"/>
            <w:left w:val="none" w:sz="0" w:space="0" w:color="auto"/>
            <w:bottom w:val="none" w:sz="0" w:space="0" w:color="auto"/>
            <w:right w:val="none" w:sz="0" w:space="0" w:color="auto"/>
          </w:divBdr>
        </w:div>
        <w:div w:id="247887342">
          <w:marLeft w:val="0"/>
          <w:marRight w:val="0"/>
          <w:marTop w:val="0"/>
          <w:marBottom w:val="0"/>
          <w:divBdr>
            <w:top w:val="none" w:sz="0" w:space="0" w:color="auto"/>
            <w:left w:val="none" w:sz="0" w:space="0" w:color="auto"/>
            <w:bottom w:val="none" w:sz="0" w:space="0" w:color="auto"/>
            <w:right w:val="none" w:sz="0" w:space="0" w:color="auto"/>
          </w:divBdr>
        </w:div>
        <w:div w:id="1290742294">
          <w:marLeft w:val="0"/>
          <w:marRight w:val="0"/>
          <w:marTop w:val="0"/>
          <w:marBottom w:val="0"/>
          <w:divBdr>
            <w:top w:val="none" w:sz="0" w:space="0" w:color="auto"/>
            <w:left w:val="none" w:sz="0" w:space="0" w:color="auto"/>
            <w:bottom w:val="none" w:sz="0" w:space="0" w:color="auto"/>
            <w:right w:val="none" w:sz="0" w:space="0" w:color="auto"/>
          </w:divBdr>
        </w:div>
        <w:div w:id="471679787">
          <w:marLeft w:val="0"/>
          <w:marRight w:val="0"/>
          <w:marTop w:val="0"/>
          <w:marBottom w:val="0"/>
          <w:divBdr>
            <w:top w:val="none" w:sz="0" w:space="0" w:color="auto"/>
            <w:left w:val="none" w:sz="0" w:space="0" w:color="auto"/>
            <w:bottom w:val="none" w:sz="0" w:space="0" w:color="auto"/>
            <w:right w:val="none" w:sz="0" w:space="0" w:color="auto"/>
          </w:divBdr>
        </w:div>
        <w:div w:id="1467234226">
          <w:marLeft w:val="0"/>
          <w:marRight w:val="0"/>
          <w:marTop w:val="0"/>
          <w:marBottom w:val="0"/>
          <w:divBdr>
            <w:top w:val="none" w:sz="0" w:space="0" w:color="auto"/>
            <w:left w:val="none" w:sz="0" w:space="0" w:color="auto"/>
            <w:bottom w:val="none" w:sz="0" w:space="0" w:color="auto"/>
            <w:right w:val="none" w:sz="0" w:space="0" w:color="auto"/>
          </w:divBdr>
        </w:div>
        <w:div w:id="787088057">
          <w:marLeft w:val="0"/>
          <w:marRight w:val="0"/>
          <w:marTop w:val="0"/>
          <w:marBottom w:val="0"/>
          <w:divBdr>
            <w:top w:val="none" w:sz="0" w:space="0" w:color="auto"/>
            <w:left w:val="none" w:sz="0" w:space="0" w:color="auto"/>
            <w:bottom w:val="none" w:sz="0" w:space="0" w:color="auto"/>
            <w:right w:val="none" w:sz="0" w:space="0" w:color="auto"/>
          </w:divBdr>
        </w:div>
        <w:div w:id="1960987749">
          <w:marLeft w:val="0"/>
          <w:marRight w:val="0"/>
          <w:marTop w:val="0"/>
          <w:marBottom w:val="0"/>
          <w:divBdr>
            <w:top w:val="none" w:sz="0" w:space="0" w:color="auto"/>
            <w:left w:val="none" w:sz="0" w:space="0" w:color="auto"/>
            <w:bottom w:val="none" w:sz="0" w:space="0" w:color="auto"/>
            <w:right w:val="none" w:sz="0" w:space="0" w:color="auto"/>
          </w:divBdr>
        </w:div>
        <w:div w:id="1780955490">
          <w:marLeft w:val="0"/>
          <w:marRight w:val="0"/>
          <w:marTop w:val="0"/>
          <w:marBottom w:val="0"/>
          <w:divBdr>
            <w:top w:val="none" w:sz="0" w:space="0" w:color="auto"/>
            <w:left w:val="none" w:sz="0" w:space="0" w:color="auto"/>
            <w:bottom w:val="none" w:sz="0" w:space="0" w:color="auto"/>
            <w:right w:val="none" w:sz="0" w:space="0" w:color="auto"/>
          </w:divBdr>
        </w:div>
        <w:div w:id="2070684145">
          <w:marLeft w:val="0"/>
          <w:marRight w:val="0"/>
          <w:marTop w:val="0"/>
          <w:marBottom w:val="0"/>
          <w:divBdr>
            <w:top w:val="none" w:sz="0" w:space="0" w:color="auto"/>
            <w:left w:val="none" w:sz="0" w:space="0" w:color="auto"/>
            <w:bottom w:val="none" w:sz="0" w:space="0" w:color="auto"/>
            <w:right w:val="none" w:sz="0" w:space="0" w:color="auto"/>
          </w:divBdr>
        </w:div>
        <w:div w:id="922837859">
          <w:marLeft w:val="0"/>
          <w:marRight w:val="0"/>
          <w:marTop w:val="0"/>
          <w:marBottom w:val="0"/>
          <w:divBdr>
            <w:top w:val="none" w:sz="0" w:space="0" w:color="auto"/>
            <w:left w:val="none" w:sz="0" w:space="0" w:color="auto"/>
            <w:bottom w:val="none" w:sz="0" w:space="0" w:color="auto"/>
            <w:right w:val="none" w:sz="0" w:space="0" w:color="auto"/>
          </w:divBdr>
        </w:div>
        <w:div w:id="65568529">
          <w:marLeft w:val="0"/>
          <w:marRight w:val="0"/>
          <w:marTop w:val="0"/>
          <w:marBottom w:val="0"/>
          <w:divBdr>
            <w:top w:val="none" w:sz="0" w:space="0" w:color="auto"/>
            <w:left w:val="none" w:sz="0" w:space="0" w:color="auto"/>
            <w:bottom w:val="none" w:sz="0" w:space="0" w:color="auto"/>
            <w:right w:val="none" w:sz="0" w:space="0" w:color="auto"/>
          </w:divBdr>
        </w:div>
        <w:div w:id="1800805748">
          <w:marLeft w:val="0"/>
          <w:marRight w:val="0"/>
          <w:marTop w:val="0"/>
          <w:marBottom w:val="0"/>
          <w:divBdr>
            <w:top w:val="none" w:sz="0" w:space="0" w:color="auto"/>
            <w:left w:val="none" w:sz="0" w:space="0" w:color="auto"/>
            <w:bottom w:val="none" w:sz="0" w:space="0" w:color="auto"/>
            <w:right w:val="none" w:sz="0" w:space="0" w:color="auto"/>
          </w:divBdr>
        </w:div>
        <w:div w:id="226302828">
          <w:marLeft w:val="0"/>
          <w:marRight w:val="0"/>
          <w:marTop w:val="0"/>
          <w:marBottom w:val="0"/>
          <w:divBdr>
            <w:top w:val="none" w:sz="0" w:space="0" w:color="auto"/>
            <w:left w:val="none" w:sz="0" w:space="0" w:color="auto"/>
            <w:bottom w:val="none" w:sz="0" w:space="0" w:color="auto"/>
            <w:right w:val="none" w:sz="0" w:space="0" w:color="auto"/>
          </w:divBdr>
        </w:div>
        <w:div w:id="369839579">
          <w:marLeft w:val="0"/>
          <w:marRight w:val="0"/>
          <w:marTop w:val="0"/>
          <w:marBottom w:val="0"/>
          <w:divBdr>
            <w:top w:val="none" w:sz="0" w:space="0" w:color="auto"/>
            <w:left w:val="none" w:sz="0" w:space="0" w:color="auto"/>
            <w:bottom w:val="none" w:sz="0" w:space="0" w:color="auto"/>
            <w:right w:val="none" w:sz="0" w:space="0" w:color="auto"/>
          </w:divBdr>
        </w:div>
        <w:div w:id="1880164329">
          <w:marLeft w:val="0"/>
          <w:marRight w:val="0"/>
          <w:marTop w:val="0"/>
          <w:marBottom w:val="0"/>
          <w:divBdr>
            <w:top w:val="none" w:sz="0" w:space="0" w:color="auto"/>
            <w:left w:val="none" w:sz="0" w:space="0" w:color="auto"/>
            <w:bottom w:val="none" w:sz="0" w:space="0" w:color="auto"/>
            <w:right w:val="none" w:sz="0" w:space="0" w:color="auto"/>
          </w:divBdr>
        </w:div>
        <w:div w:id="2062708677">
          <w:marLeft w:val="0"/>
          <w:marRight w:val="0"/>
          <w:marTop w:val="0"/>
          <w:marBottom w:val="0"/>
          <w:divBdr>
            <w:top w:val="none" w:sz="0" w:space="0" w:color="auto"/>
            <w:left w:val="none" w:sz="0" w:space="0" w:color="auto"/>
            <w:bottom w:val="none" w:sz="0" w:space="0" w:color="auto"/>
            <w:right w:val="none" w:sz="0" w:space="0" w:color="auto"/>
          </w:divBdr>
        </w:div>
        <w:div w:id="2022778329">
          <w:marLeft w:val="0"/>
          <w:marRight w:val="0"/>
          <w:marTop w:val="0"/>
          <w:marBottom w:val="0"/>
          <w:divBdr>
            <w:top w:val="none" w:sz="0" w:space="0" w:color="auto"/>
            <w:left w:val="none" w:sz="0" w:space="0" w:color="auto"/>
            <w:bottom w:val="none" w:sz="0" w:space="0" w:color="auto"/>
            <w:right w:val="none" w:sz="0" w:space="0" w:color="auto"/>
          </w:divBdr>
        </w:div>
        <w:div w:id="123740795">
          <w:marLeft w:val="0"/>
          <w:marRight w:val="0"/>
          <w:marTop w:val="0"/>
          <w:marBottom w:val="0"/>
          <w:divBdr>
            <w:top w:val="none" w:sz="0" w:space="0" w:color="auto"/>
            <w:left w:val="none" w:sz="0" w:space="0" w:color="auto"/>
            <w:bottom w:val="none" w:sz="0" w:space="0" w:color="auto"/>
            <w:right w:val="none" w:sz="0" w:space="0" w:color="auto"/>
          </w:divBdr>
        </w:div>
        <w:div w:id="1696227353">
          <w:marLeft w:val="0"/>
          <w:marRight w:val="0"/>
          <w:marTop w:val="0"/>
          <w:marBottom w:val="0"/>
          <w:divBdr>
            <w:top w:val="none" w:sz="0" w:space="0" w:color="auto"/>
            <w:left w:val="none" w:sz="0" w:space="0" w:color="auto"/>
            <w:bottom w:val="none" w:sz="0" w:space="0" w:color="auto"/>
            <w:right w:val="none" w:sz="0" w:space="0" w:color="auto"/>
          </w:divBdr>
        </w:div>
        <w:div w:id="1405030376">
          <w:marLeft w:val="0"/>
          <w:marRight w:val="0"/>
          <w:marTop w:val="0"/>
          <w:marBottom w:val="0"/>
          <w:divBdr>
            <w:top w:val="none" w:sz="0" w:space="0" w:color="auto"/>
            <w:left w:val="none" w:sz="0" w:space="0" w:color="auto"/>
            <w:bottom w:val="none" w:sz="0" w:space="0" w:color="auto"/>
            <w:right w:val="none" w:sz="0" w:space="0" w:color="auto"/>
          </w:divBdr>
        </w:div>
        <w:div w:id="847720247">
          <w:marLeft w:val="0"/>
          <w:marRight w:val="0"/>
          <w:marTop w:val="0"/>
          <w:marBottom w:val="0"/>
          <w:divBdr>
            <w:top w:val="none" w:sz="0" w:space="0" w:color="auto"/>
            <w:left w:val="none" w:sz="0" w:space="0" w:color="auto"/>
            <w:bottom w:val="none" w:sz="0" w:space="0" w:color="auto"/>
            <w:right w:val="none" w:sz="0" w:space="0" w:color="auto"/>
          </w:divBdr>
        </w:div>
        <w:div w:id="2003316907">
          <w:marLeft w:val="0"/>
          <w:marRight w:val="0"/>
          <w:marTop w:val="0"/>
          <w:marBottom w:val="0"/>
          <w:divBdr>
            <w:top w:val="none" w:sz="0" w:space="0" w:color="auto"/>
            <w:left w:val="none" w:sz="0" w:space="0" w:color="auto"/>
            <w:bottom w:val="none" w:sz="0" w:space="0" w:color="auto"/>
            <w:right w:val="none" w:sz="0" w:space="0" w:color="auto"/>
          </w:divBdr>
        </w:div>
        <w:div w:id="671252170">
          <w:marLeft w:val="0"/>
          <w:marRight w:val="0"/>
          <w:marTop w:val="0"/>
          <w:marBottom w:val="0"/>
          <w:divBdr>
            <w:top w:val="none" w:sz="0" w:space="0" w:color="auto"/>
            <w:left w:val="none" w:sz="0" w:space="0" w:color="auto"/>
            <w:bottom w:val="none" w:sz="0" w:space="0" w:color="auto"/>
            <w:right w:val="none" w:sz="0" w:space="0" w:color="auto"/>
          </w:divBdr>
        </w:div>
        <w:div w:id="640698981">
          <w:marLeft w:val="0"/>
          <w:marRight w:val="0"/>
          <w:marTop w:val="0"/>
          <w:marBottom w:val="0"/>
          <w:divBdr>
            <w:top w:val="none" w:sz="0" w:space="0" w:color="auto"/>
            <w:left w:val="none" w:sz="0" w:space="0" w:color="auto"/>
            <w:bottom w:val="none" w:sz="0" w:space="0" w:color="auto"/>
            <w:right w:val="none" w:sz="0" w:space="0" w:color="auto"/>
          </w:divBdr>
        </w:div>
        <w:div w:id="497498152">
          <w:marLeft w:val="0"/>
          <w:marRight w:val="0"/>
          <w:marTop w:val="0"/>
          <w:marBottom w:val="0"/>
          <w:divBdr>
            <w:top w:val="none" w:sz="0" w:space="0" w:color="auto"/>
            <w:left w:val="none" w:sz="0" w:space="0" w:color="auto"/>
            <w:bottom w:val="none" w:sz="0" w:space="0" w:color="auto"/>
            <w:right w:val="none" w:sz="0" w:space="0" w:color="auto"/>
          </w:divBdr>
        </w:div>
        <w:div w:id="2092658101">
          <w:marLeft w:val="0"/>
          <w:marRight w:val="0"/>
          <w:marTop w:val="0"/>
          <w:marBottom w:val="0"/>
          <w:divBdr>
            <w:top w:val="none" w:sz="0" w:space="0" w:color="auto"/>
            <w:left w:val="none" w:sz="0" w:space="0" w:color="auto"/>
            <w:bottom w:val="none" w:sz="0" w:space="0" w:color="auto"/>
            <w:right w:val="none" w:sz="0" w:space="0" w:color="auto"/>
          </w:divBdr>
        </w:div>
        <w:div w:id="1621758535">
          <w:marLeft w:val="0"/>
          <w:marRight w:val="0"/>
          <w:marTop w:val="0"/>
          <w:marBottom w:val="0"/>
          <w:divBdr>
            <w:top w:val="none" w:sz="0" w:space="0" w:color="auto"/>
            <w:left w:val="none" w:sz="0" w:space="0" w:color="auto"/>
            <w:bottom w:val="none" w:sz="0" w:space="0" w:color="auto"/>
            <w:right w:val="none" w:sz="0" w:space="0" w:color="auto"/>
          </w:divBdr>
        </w:div>
        <w:div w:id="939414740">
          <w:marLeft w:val="0"/>
          <w:marRight w:val="0"/>
          <w:marTop w:val="0"/>
          <w:marBottom w:val="0"/>
          <w:divBdr>
            <w:top w:val="none" w:sz="0" w:space="0" w:color="auto"/>
            <w:left w:val="none" w:sz="0" w:space="0" w:color="auto"/>
            <w:bottom w:val="none" w:sz="0" w:space="0" w:color="auto"/>
            <w:right w:val="none" w:sz="0" w:space="0" w:color="auto"/>
          </w:divBdr>
        </w:div>
        <w:div w:id="1575434312">
          <w:marLeft w:val="0"/>
          <w:marRight w:val="0"/>
          <w:marTop w:val="0"/>
          <w:marBottom w:val="0"/>
          <w:divBdr>
            <w:top w:val="none" w:sz="0" w:space="0" w:color="auto"/>
            <w:left w:val="none" w:sz="0" w:space="0" w:color="auto"/>
            <w:bottom w:val="none" w:sz="0" w:space="0" w:color="auto"/>
            <w:right w:val="none" w:sz="0" w:space="0" w:color="auto"/>
          </w:divBdr>
        </w:div>
        <w:div w:id="972098349">
          <w:marLeft w:val="0"/>
          <w:marRight w:val="0"/>
          <w:marTop w:val="0"/>
          <w:marBottom w:val="0"/>
          <w:divBdr>
            <w:top w:val="none" w:sz="0" w:space="0" w:color="auto"/>
            <w:left w:val="none" w:sz="0" w:space="0" w:color="auto"/>
            <w:bottom w:val="none" w:sz="0" w:space="0" w:color="auto"/>
            <w:right w:val="none" w:sz="0" w:space="0" w:color="auto"/>
          </w:divBdr>
        </w:div>
        <w:div w:id="897085822">
          <w:marLeft w:val="0"/>
          <w:marRight w:val="0"/>
          <w:marTop w:val="0"/>
          <w:marBottom w:val="0"/>
          <w:divBdr>
            <w:top w:val="none" w:sz="0" w:space="0" w:color="auto"/>
            <w:left w:val="none" w:sz="0" w:space="0" w:color="auto"/>
            <w:bottom w:val="none" w:sz="0" w:space="0" w:color="auto"/>
            <w:right w:val="none" w:sz="0" w:space="0" w:color="auto"/>
          </w:divBdr>
        </w:div>
        <w:div w:id="11660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1994-83" TargetMode="External"/><Relationship Id="rId117" Type="http://schemas.openxmlformats.org/officeDocument/2006/relationships/hyperlink" Target="http://www.legislation.act.gov.au/a/2005-58" TargetMode="External"/><Relationship Id="rId21" Type="http://schemas.openxmlformats.org/officeDocument/2006/relationships/hyperlink" Target="http://www.legislation.act.gov.au/a/1994-83" TargetMode="External"/><Relationship Id="rId42" Type="http://schemas.openxmlformats.org/officeDocument/2006/relationships/hyperlink" Target="http://www.legislation.act.gov.au/a/2015-38" TargetMode="External"/><Relationship Id="rId47" Type="http://schemas.openxmlformats.org/officeDocument/2006/relationships/hyperlink" Target="http://www.legislation.act.gov.au/a/1930-21" TargetMode="External"/><Relationship Id="rId63" Type="http://schemas.openxmlformats.org/officeDocument/2006/relationships/hyperlink" Target="http://www.legislation.act.gov.au/a/2004-65" TargetMode="External"/><Relationship Id="rId68" Type="http://schemas.openxmlformats.org/officeDocument/2006/relationships/hyperlink" Target="http://www.legislation.act.gov.au/a/2005-58" TargetMode="External"/><Relationship Id="rId84" Type="http://schemas.openxmlformats.org/officeDocument/2006/relationships/hyperlink" Target="http://www.legislation.act.gov.au/a/2005-59" TargetMode="External"/><Relationship Id="rId89" Type="http://schemas.openxmlformats.org/officeDocument/2006/relationships/hyperlink" Target="http://www.legislation.act.gov.au/a/2005-59" TargetMode="External"/><Relationship Id="rId112" Type="http://schemas.openxmlformats.org/officeDocument/2006/relationships/hyperlink" Target="http://www.legislation.act.gov.au/a/2015-38" TargetMode="External"/><Relationship Id="rId133" Type="http://schemas.openxmlformats.org/officeDocument/2006/relationships/hyperlink" Target="http://www.legislation.act.gov.au/a/2015-38" TargetMode="External"/><Relationship Id="rId138" Type="http://schemas.openxmlformats.org/officeDocument/2006/relationships/hyperlink" Target="http://www.legislation.act.gov.au/a/2004-65" TargetMode="External"/><Relationship Id="rId154" Type="http://schemas.openxmlformats.org/officeDocument/2006/relationships/hyperlink" Target="http://www.legislation.act.gov.au/a/2004-65" TargetMode="External"/><Relationship Id="rId159" Type="http://schemas.openxmlformats.org/officeDocument/2006/relationships/footer" Target="footer5.xml"/><Relationship Id="rId16" Type="http://schemas.openxmlformats.org/officeDocument/2006/relationships/hyperlink" Target="http://www.legislation.act.gov.au/a/2005-40" TargetMode="External"/><Relationship Id="rId107" Type="http://schemas.openxmlformats.org/officeDocument/2006/relationships/hyperlink" Target="http://www.legislation.act.gov.au/a/2015-38" TargetMode="External"/><Relationship Id="rId11" Type="http://schemas.openxmlformats.org/officeDocument/2006/relationships/footer" Target="footer1.xml"/><Relationship Id="rId32" Type="http://schemas.openxmlformats.org/officeDocument/2006/relationships/hyperlink" Target="http://www.legislation.act.gov.au/a/2008-19" TargetMode="External"/><Relationship Id="rId37" Type="http://schemas.openxmlformats.org/officeDocument/2006/relationships/hyperlink" Target="http://www.legislation.act.gov.au/a/2015-38" TargetMode="External"/><Relationship Id="rId53" Type="http://schemas.openxmlformats.org/officeDocument/2006/relationships/hyperlink" Target="http://www.legislation.act.gov.au/a/2008-19" TargetMode="External"/><Relationship Id="rId58" Type="http://schemas.openxmlformats.org/officeDocument/2006/relationships/hyperlink" Target="http://www.legislation.act.gov.au/a/2011-12" TargetMode="External"/><Relationship Id="rId74" Type="http://schemas.openxmlformats.org/officeDocument/2006/relationships/hyperlink" Target="http://www.legislation.act.gov.au/a/2005-59" TargetMode="External"/><Relationship Id="rId79" Type="http://schemas.openxmlformats.org/officeDocument/2006/relationships/hyperlink" Target="http://www.legislation.act.gov.au/a/1992-8" TargetMode="External"/><Relationship Id="rId102" Type="http://schemas.openxmlformats.org/officeDocument/2006/relationships/hyperlink" Target="http://www.legislation.act.gov.au/a/1900-40" TargetMode="External"/><Relationship Id="rId123" Type="http://schemas.openxmlformats.org/officeDocument/2006/relationships/hyperlink" Target="http://www.legislation.act.gov.au/a/2005-58" TargetMode="External"/><Relationship Id="rId128" Type="http://schemas.openxmlformats.org/officeDocument/2006/relationships/hyperlink" Target="http://www.legislation.act.gov.au/a/2005-59" TargetMode="External"/><Relationship Id="rId144" Type="http://schemas.openxmlformats.org/officeDocument/2006/relationships/hyperlink" Target="http://www.legislation.act.gov.au/a/2005-40" TargetMode="External"/><Relationship Id="rId149" Type="http://schemas.openxmlformats.org/officeDocument/2006/relationships/hyperlink" Target="http://www.legislation.act.gov.au/a/2004-8" TargetMode="External"/><Relationship Id="rId5" Type="http://schemas.openxmlformats.org/officeDocument/2006/relationships/webSettings" Target="webSettings.xml"/><Relationship Id="rId90" Type="http://schemas.openxmlformats.org/officeDocument/2006/relationships/hyperlink" Target="https://www.legislation.act.gov.au/a/2005-59" TargetMode="External"/><Relationship Id="rId95" Type="http://schemas.openxmlformats.org/officeDocument/2006/relationships/hyperlink" Target="http://www.legislation.act.gov.au/a/2005-59" TargetMode="External"/><Relationship Id="rId160" Type="http://schemas.openxmlformats.org/officeDocument/2006/relationships/footer" Target="footer6.xml"/><Relationship Id="rId165" Type="http://schemas.openxmlformats.org/officeDocument/2006/relationships/footer" Target="footer7.xml"/><Relationship Id="rId22" Type="http://schemas.openxmlformats.org/officeDocument/2006/relationships/hyperlink" Target="http://www.legislation.act.gov.au/a/1994-83" TargetMode="External"/><Relationship Id="rId27" Type="http://schemas.openxmlformats.org/officeDocument/2006/relationships/hyperlink" Target="http://www.legislation.act.gov.au/a/2005-59" TargetMode="External"/><Relationship Id="rId43" Type="http://schemas.openxmlformats.org/officeDocument/2006/relationships/hyperlink" Target="http://www.legislation.act.gov.au/a/2005-59" TargetMode="External"/><Relationship Id="rId48" Type="http://schemas.openxmlformats.org/officeDocument/2006/relationships/hyperlink" Target="https://www.legislation.act.gov.au/a/1930-21" TargetMode="External"/><Relationship Id="rId64" Type="http://schemas.openxmlformats.org/officeDocument/2006/relationships/hyperlink" Target="http://www.legislation.act.gov.au/sl/2006-29" TargetMode="External"/><Relationship Id="rId69" Type="http://schemas.openxmlformats.org/officeDocument/2006/relationships/hyperlink" Target="https://www.legislation.act.gov.au/a/2005-58" TargetMode="External"/><Relationship Id="rId113" Type="http://schemas.openxmlformats.org/officeDocument/2006/relationships/hyperlink" Target="http://www.legislation.act.gov.au/a/2015-38" TargetMode="External"/><Relationship Id="rId118" Type="http://schemas.openxmlformats.org/officeDocument/2006/relationships/hyperlink" Target="https://www.legislation.act.gov.au/a/2005-58" TargetMode="External"/><Relationship Id="rId134" Type="http://schemas.openxmlformats.org/officeDocument/2006/relationships/hyperlink" Target="http://www.legislation.act.gov.au/a/2015-38" TargetMode="External"/><Relationship Id="rId139" Type="http://schemas.openxmlformats.org/officeDocument/2006/relationships/hyperlink" Target="http://www.legislation.act.gov.au/a/2004-65" TargetMode="External"/><Relationship Id="rId80" Type="http://schemas.openxmlformats.org/officeDocument/2006/relationships/hyperlink" Target="http://www.legislation.act.gov.au/a/1992-8" TargetMode="External"/><Relationship Id="rId85" Type="http://schemas.openxmlformats.org/officeDocument/2006/relationships/hyperlink" Target="http://www.legislation.act.gov.au/a/2005-59" TargetMode="External"/><Relationship Id="rId150" Type="http://schemas.openxmlformats.org/officeDocument/2006/relationships/hyperlink" Target="http://www.legislation.act.gov.au/a/2005-40" TargetMode="External"/><Relationship Id="rId155" Type="http://schemas.openxmlformats.org/officeDocument/2006/relationships/hyperlink" Target="http://www.legislation.act.gov.au/a/2005-40" TargetMode="External"/><Relationship Id="rId12" Type="http://schemas.openxmlformats.org/officeDocument/2006/relationships/footer" Target="footer2.xml"/><Relationship Id="rId17" Type="http://schemas.openxmlformats.org/officeDocument/2006/relationships/hyperlink" Target="http://www.legislation.act.gov.au/a/1994-83" TargetMode="External"/><Relationship Id="rId33" Type="http://schemas.openxmlformats.org/officeDocument/2006/relationships/hyperlink" Target="http://www.legislation.act.gov.au/a/1994-37" TargetMode="External"/><Relationship Id="rId38" Type="http://schemas.openxmlformats.org/officeDocument/2006/relationships/hyperlink" Target="http://www.legislation.act.gov.au/a/2015-38" TargetMode="External"/><Relationship Id="rId59" Type="http://schemas.openxmlformats.org/officeDocument/2006/relationships/hyperlink" Target="http://www.legislation.act.gov.au/a/2004-65" TargetMode="External"/><Relationship Id="rId103" Type="http://schemas.openxmlformats.org/officeDocument/2006/relationships/hyperlink" Target="https://www.legislation.gov.au/Series/C1914A00012" TargetMode="External"/><Relationship Id="rId108" Type="http://schemas.openxmlformats.org/officeDocument/2006/relationships/hyperlink" Target="https://www.legislation.act.gov.au/a/2015-38/" TargetMode="External"/><Relationship Id="rId124" Type="http://schemas.openxmlformats.org/officeDocument/2006/relationships/hyperlink" Target="http://www.legislation.act.gov.au/a/2004-59" TargetMode="External"/><Relationship Id="rId129" Type="http://schemas.openxmlformats.org/officeDocument/2006/relationships/hyperlink" Target="https://www.legislation.act.gov.au/a/2005-59" TargetMode="External"/><Relationship Id="rId54" Type="http://schemas.openxmlformats.org/officeDocument/2006/relationships/hyperlink" Target="http://www.legislation.act.gov.au/a/1991-34" TargetMode="External"/><Relationship Id="rId70" Type="http://schemas.openxmlformats.org/officeDocument/2006/relationships/hyperlink" Target="http://www.legislation.act.gov.au/a/2005-58" TargetMode="External"/><Relationship Id="rId75" Type="http://schemas.openxmlformats.org/officeDocument/2006/relationships/hyperlink" Target="http://www.legislation.act.gov.au/a/2005-59" TargetMode="External"/><Relationship Id="rId91" Type="http://schemas.openxmlformats.org/officeDocument/2006/relationships/hyperlink" Target="https://www.legislation.act.gov.au/a/2005-59" TargetMode="External"/><Relationship Id="rId96" Type="http://schemas.openxmlformats.org/officeDocument/2006/relationships/hyperlink" Target="http://www.legislation.act.gov.au/a/2005-59" TargetMode="External"/><Relationship Id="rId140" Type="http://schemas.openxmlformats.org/officeDocument/2006/relationships/hyperlink" Target="http://www.legislation.act.gov.au/a/2004-65" TargetMode="External"/><Relationship Id="rId145" Type="http://schemas.openxmlformats.org/officeDocument/2006/relationships/hyperlink" Target="http://www.legislation.act.gov.au/a/2004-65" TargetMode="External"/><Relationship Id="rId161" Type="http://schemas.openxmlformats.org/officeDocument/2006/relationships/hyperlink" Target="http://www.legislation.act.gov.au/a/2001-14" TargetMode="External"/><Relationship Id="rId16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94-83" TargetMode="External"/><Relationship Id="rId28" Type="http://schemas.openxmlformats.org/officeDocument/2006/relationships/hyperlink" Target="http://www.legislation.act.gov.au/a/2015-38" TargetMode="External"/><Relationship Id="rId36" Type="http://schemas.openxmlformats.org/officeDocument/2006/relationships/hyperlink" Target="http://www.legislation.act.gov.au/a/2008-19" TargetMode="External"/><Relationship Id="rId49" Type="http://schemas.openxmlformats.org/officeDocument/2006/relationships/hyperlink" Target="http://www.legislation.act.gov.au/a/1991-34" TargetMode="External"/><Relationship Id="rId57" Type="http://schemas.openxmlformats.org/officeDocument/2006/relationships/hyperlink" Target="https://www.legislation.act.gov.au/a/1991-34" TargetMode="External"/><Relationship Id="rId106" Type="http://schemas.openxmlformats.org/officeDocument/2006/relationships/hyperlink" Target="http://www.legislation.act.gov.au/a/2015-38" TargetMode="External"/><Relationship Id="rId114" Type="http://schemas.openxmlformats.org/officeDocument/2006/relationships/hyperlink" Target="http://www.legislation.act.gov.au/a/1992-8" TargetMode="External"/><Relationship Id="rId119" Type="http://schemas.openxmlformats.org/officeDocument/2006/relationships/hyperlink" Target="https://www.legislation.act.gov.au/a/2005-58" TargetMode="External"/><Relationship Id="rId127" Type="http://schemas.openxmlformats.org/officeDocument/2006/relationships/hyperlink" Target="http://www.legislation.act.gov.au/a/2005-59" TargetMode="External"/><Relationship Id="rId10" Type="http://schemas.openxmlformats.org/officeDocument/2006/relationships/header" Target="header2.xml"/><Relationship Id="rId31" Type="http://schemas.openxmlformats.org/officeDocument/2006/relationships/hyperlink" Target="http://www.legislation.act.gov.au/a/2005-59" TargetMode="External"/><Relationship Id="rId44" Type="http://schemas.openxmlformats.org/officeDocument/2006/relationships/hyperlink" Target="http://www.legislation.act.gov.au/a/2005-58" TargetMode="External"/><Relationship Id="rId52" Type="http://schemas.openxmlformats.org/officeDocument/2006/relationships/hyperlink" Target="http://www.legislation.act.gov.au/a/2007-15" TargetMode="External"/><Relationship Id="rId60" Type="http://schemas.openxmlformats.org/officeDocument/2006/relationships/hyperlink" Target="https://www.legislation.act.gov.au/a/2004-65" TargetMode="External"/><Relationship Id="rId65" Type="http://schemas.openxmlformats.org/officeDocument/2006/relationships/hyperlink" Target="http://www.legislation.act.gov.au/a/2016-12" TargetMode="External"/><Relationship Id="rId73" Type="http://schemas.openxmlformats.org/officeDocument/2006/relationships/hyperlink" Target="http://www.legislation.act.gov.au/a/2005-59" TargetMode="External"/><Relationship Id="rId78" Type="http://schemas.openxmlformats.org/officeDocument/2006/relationships/hyperlink" Target="http://www.legislation.act.gov.au/a/2015-38" TargetMode="External"/><Relationship Id="rId81" Type="http://schemas.openxmlformats.org/officeDocument/2006/relationships/hyperlink" Target="http://www.legislation.act.gov.au/a/2005-58" TargetMode="External"/><Relationship Id="rId86" Type="http://schemas.openxmlformats.org/officeDocument/2006/relationships/hyperlink" Target="http://www.legislation.act.gov.au/a/2005-59" TargetMode="External"/><Relationship Id="rId94" Type="http://schemas.openxmlformats.org/officeDocument/2006/relationships/hyperlink" Target="https://www.legislation.act.gov.au/a/2005-59" TargetMode="External"/><Relationship Id="rId99" Type="http://schemas.openxmlformats.org/officeDocument/2006/relationships/hyperlink" Target="http://www.legislation.act.gov.au/a/2005-59" TargetMode="External"/><Relationship Id="rId101" Type="http://schemas.openxmlformats.org/officeDocument/2006/relationships/hyperlink" Target="http://www.legislation.act.gov.au/a/2005-58" TargetMode="External"/><Relationship Id="rId122" Type="http://schemas.openxmlformats.org/officeDocument/2006/relationships/hyperlink" Target="http://www.legislation.act.gov.au/a/2005-58" TargetMode="External"/><Relationship Id="rId130" Type="http://schemas.openxmlformats.org/officeDocument/2006/relationships/hyperlink" Target="https://www.legislation.act.gov.au/a/2005-59" TargetMode="External"/><Relationship Id="rId135" Type="http://schemas.openxmlformats.org/officeDocument/2006/relationships/hyperlink" Target="http://www.legislation.act.gov.au/a/2015-38" TargetMode="External"/><Relationship Id="rId143" Type="http://schemas.openxmlformats.org/officeDocument/2006/relationships/hyperlink" Target="https://www.legislation.act.gov.au/a/2004-65" TargetMode="External"/><Relationship Id="rId148" Type="http://schemas.openxmlformats.org/officeDocument/2006/relationships/hyperlink" Target="http://www.legislation.act.gov.au/a/2001-14" TargetMode="External"/><Relationship Id="rId151" Type="http://schemas.openxmlformats.org/officeDocument/2006/relationships/hyperlink" Target="http://www.legislation.act.gov.au/a/2004-8" TargetMode="External"/><Relationship Id="rId156" Type="http://schemas.openxmlformats.org/officeDocument/2006/relationships/header" Target="header4.xml"/><Relationship Id="rId164" Type="http://schemas.openxmlformats.org/officeDocument/2006/relationships/header" Target="header7.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1994-83" TargetMode="External"/><Relationship Id="rId39" Type="http://schemas.openxmlformats.org/officeDocument/2006/relationships/hyperlink" Target="http://www.legislation.act.gov.au/a/2005-58" TargetMode="External"/><Relationship Id="rId109" Type="http://schemas.openxmlformats.org/officeDocument/2006/relationships/hyperlink" Target="https://www.legislation.act.gov.au/a/2015-38/" TargetMode="External"/><Relationship Id="rId34" Type="http://schemas.openxmlformats.org/officeDocument/2006/relationships/hyperlink" Target="http://www.legislation.act.gov.au/a/1992-8" TargetMode="External"/><Relationship Id="rId50" Type="http://schemas.openxmlformats.org/officeDocument/2006/relationships/hyperlink" Target="https://www.legislation.act.gov.au/a/1991-34" TargetMode="External"/><Relationship Id="rId55" Type="http://schemas.openxmlformats.org/officeDocument/2006/relationships/hyperlink" Target="http://www.legislation.act.gov.au/a/1991-34" TargetMode="External"/><Relationship Id="rId76" Type="http://schemas.openxmlformats.org/officeDocument/2006/relationships/hyperlink" Target="http://www.legislation.act.gov.au/a/2005-40" TargetMode="External"/><Relationship Id="rId97" Type="http://schemas.openxmlformats.org/officeDocument/2006/relationships/hyperlink" Target="http://www.legislation.act.gov.au/a/2005-59" TargetMode="External"/><Relationship Id="rId104" Type="http://schemas.openxmlformats.org/officeDocument/2006/relationships/hyperlink" Target="http://www.legislation.act.gov.au/a/1900-40" TargetMode="External"/><Relationship Id="rId120" Type="http://schemas.openxmlformats.org/officeDocument/2006/relationships/hyperlink" Target="http://www.legislation.act.gov.au/a/2005-58" TargetMode="External"/><Relationship Id="rId125" Type="http://schemas.openxmlformats.org/officeDocument/2006/relationships/hyperlink" Target="http://www.legislation.act.gov.au/a/1991-34" TargetMode="External"/><Relationship Id="rId141" Type="http://schemas.openxmlformats.org/officeDocument/2006/relationships/hyperlink" Target="http://www.legislation.act.gov.au/a/2004-65" TargetMode="External"/><Relationship Id="rId146" Type="http://schemas.openxmlformats.org/officeDocument/2006/relationships/hyperlink" Target="http://www.legislation.act.gov.au/a/2005-40" TargetMode="External"/><Relationship Id="rId167"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s://www.legislation.act.gov.au/a/2005-58" TargetMode="External"/><Relationship Id="rId92" Type="http://schemas.openxmlformats.org/officeDocument/2006/relationships/hyperlink" Target="http://www.legislation.act.gov.au/a/2005-59" TargetMode="External"/><Relationship Id="rId162" Type="http://schemas.openxmlformats.org/officeDocument/2006/relationships/hyperlink" Target="http://www.legislation.act.gov.au/" TargetMode="External"/><Relationship Id="rId2" Type="http://schemas.openxmlformats.org/officeDocument/2006/relationships/numbering" Target="numbering.xml"/><Relationship Id="rId29" Type="http://schemas.openxmlformats.org/officeDocument/2006/relationships/hyperlink" Target="http://www.legislation.act.gov.au/a/2007-15" TargetMode="External"/><Relationship Id="rId24" Type="http://schemas.openxmlformats.org/officeDocument/2006/relationships/hyperlink" Target="http://www.legislation.act.gov.au/a/1994-83" TargetMode="External"/><Relationship Id="rId40" Type="http://schemas.openxmlformats.org/officeDocument/2006/relationships/hyperlink" Target="http://www.legislation.act.gov.au/a/2015-38" TargetMode="External"/><Relationship Id="rId45" Type="http://schemas.openxmlformats.org/officeDocument/2006/relationships/hyperlink" Target="http://www.legislation.act.gov.au/a/2005-59" TargetMode="External"/><Relationship Id="rId66" Type="http://schemas.openxmlformats.org/officeDocument/2006/relationships/hyperlink" Target="http://www.legislation.act.gov.au/a/2016-12" TargetMode="External"/><Relationship Id="rId87" Type="http://schemas.openxmlformats.org/officeDocument/2006/relationships/hyperlink" Target="https://www.legislation.act.gov.au/a/2005-59" TargetMode="External"/><Relationship Id="rId110" Type="http://schemas.openxmlformats.org/officeDocument/2006/relationships/hyperlink" Target="https://www.legislation.act.gov.au/a/2015-38/" TargetMode="External"/><Relationship Id="rId115" Type="http://schemas.openxmlformats.org/officeDocument/2006/relationships/hyperlink" Target="http://www.legislation.act.gov.au/a/1992-8" TargetMode="External"/><Relationship Id="rId131" Type="http://schemas.openxmlformats.org/officeDocument/2006/relationships/hyperlink" Target="http://www.legislation.act.gov.au/a/2005-59" TargetMode="External"/><Relationship Id="rId136" Type="http://schemas.openxmlformats.org/officeDocument/2006/relationships/hyperlink" Target="https://www.legislation.act.gov.au/a/2015-38" TargetMode="External"/><Relationship Id="rId157" Type="http://schemas.openxmlformats.org/officeDocument/2006/relationships/header" Target="header5.xml"/><Relationship Id="rId61" Type="http://schemas.openxmlformats.org/officeDocument/2006/relationships/hyperlink" Target="https://www.legislation.act.gov.au/a/2004-65" TargetMode="External"/><Relationship Id="rId82" Type="http://schemas.openxmlformats.org/officeDocument/2006/relationships/hyperlink" Target="http://www.legislation.act.gov.au/a/2005-58" TargetMode="External"/><Relationship Id="rId152" Type="http://schemas.openxmlformats.org/officeDocument/2006/relationships/hyperlink" Target="http://www.legislation.act.gov.au/a/2001-14" TargetMode="External"/><Relationship Id="rId19" Type="http://schemas.openxmlformats.org/officeDocument/2006/relationships/hyperlink" Target="http://www.legislation.act.gov.au/a/1994-83" TargetMode="External"/><Relationship Id="rId14" Type="http://schemas.openxmlformats.org/officeDocument/2006/relationships/footer" Target="footer3.xml"/><Relationship Id="rId30" Type="http://schemas.openxmlformats.org/officeDocument/2006/relationships/hyperlink" Target="http://www.legislation.act.gov.au/a/2004-65" TargetMode="External"/><Relationship Id="rId35" Type="http://schemas.openxmlformats.org/officeDocument/2006/relationships/hyperlink" Target="http://www.legislation.act.gov.au/a/2007-15" TargetMode="External"/><Relationship Id="rId56" Type="http://schemas.openxmlformats.org/officeDocument/2006/relationships/hyperlink" Target="https://www.legislation.act.gov.au/a/1991-34" TargetMode="External"/><Relationship Id="rId77" Type="http://schemas.openxmlformats.org/officeDocument/2006/relationships/hyperlink" Target="http://www.legislation.act.gov.au/a/2015-38" TargetMode="External"/><Relationship Id="rId100" Type="http://schemas.openxmlformats.org/officeDocument/2006/relationships/hyperlink" Target="https://www.legislation.act.gov.au/a/2005-59" TargetMode="External"/><Relationship Id="rId105" Type="http://schemas.openxmlformats.org/officeDocument/2006/relationships/hyperlink" Target="http://www.legislation.act.gov.au/a/2015-38" TargetMode="External"/><Relationship Id="rId126" Type="http://schemas.openxmlformats.org/officeDocument/2006/relationships/hyperlink" Target="http://www.legislation.act.gov.au/a/2005-59" TargetMode="External"/><Relationship Id="rId147" Type="http://schemas.openxmlformats.org/officeDocument/2006/relationships/hyperlink" Target="http://www.legislation.act.gov.au/a/2005-40" TargetMode="External"/><Relationship Id="rId16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egislation.act.gov.au/a/2016-43" TargetMode="External"/><Relationship Id="rId72" Type="http://schemas.openxmlformats.org/officeDocument/2006/relationships/hyperlink" Target="http://www.legislation.act.gov.au/a/2005-59" TargetMode="External"/><Relationship Id="rId93" Type="http://schemas.openxmlformats.org/officeDocument/2006/relationships/hyperlink" Target="https://www.legislation.act.gov.au/a/2005-59" TargetMode="External"/><Relationship Id="rId98" Type="http://schemas.openxmlformats.org/officeDocument/2006/relationships/hyperlink" Target="https://www.legislation.act.gov.au/a/2005-59" TargetMode="External"/><Relationship Id="rId121" Type="http://schemas.openxmlformats.org/officeDocument/2006/relationships/hyperlink" Target="http://www.legislation.act.gov.au/a/2005-58" TargetMode="External"/><Relationship Id="rId142" Type="http://schemas.openxmlformats.org/officeDocument/2006/relationships/hyperlink" Target="https://www.legislation.act.gov.au/a/2004-65" TargetMode="External"/><Relationship Id="rId163" Type="http://schemas.openxmlformats.org/officeDocument/2006/relationships/header" Target="header6.xml"/><Relationship Id="rId3" Type="http://schemas.openxmlformats.org/officeDocument/2006/relationships/styles" Target="styles.xml"/><Relationship Id="rId25" Type="http://schemas.openxmlformats.org/officeDocument/2006/relationships/hyperlink" Target="http://www.legislation.act.gov.au/a/2004-8" TargetMode="External"/><Relationship Id="rId46" Type="http://schemas.openxmlformats.org/officeDocument/2006/relationships/hyperlink" Target="http://www.legislation.act.gov.au/sl/2006-29" TargetMode="External"/><Relationship Id="rId67" Type="http://schemas.openxmlformats.org/officeDocument/2006/relationships/hyperlink" Target="http://www.legislation.act.gov.au/a/2005-58" TargetMode="External"/><Relationship Id="rId116" Type="http://schemas.openxmlformats.org/officeDocument/2006/relationships/hyperlink" Target="http://www.legislation.act.gov.au/a/2005-58" TargetMode="External"/><Relationship Id="rId137" Type="http://schemas.openxmlformats.org/officeDocument/2006/relationships/hyperlink" Target="http://www.legislation.act.gov.au/a/2015-38" TargetMode="External"/><Relationship Id="rId158" Type="http://schemas.openxmlformats.org/officeDocument/2006/relationships/footer" Target="footer4.xml"/><Relationship Id="rId20" Type="http://schemas.openxmlformats.org/officeDocument/2006/relationships/hyperlink" Target="http://www.legislation.act.gov.au/a/1994-83" TargetMode="External"/><Relationship Id="rId41" Type="http://schemas.openxmlformats.org/officeDocument/2006/relationships/hyperlink" Target="http://www.legislation.act.gov.au/a/2005-59" TargetMode="External"/><Relationship Id="rId62" Type="http://schemas.openxmlformats.org/officeDocument/2006/relationships/hyperlink" Target="http://www.legislation.act.gov.au/a/2004-65" TargetMode="External"/><Relationship Id="rId83" Type="http://schemas.openxmlformats.org/officeDocument/2006/relationships/hyperlink" Target="https://www.legislation.act.gov.au/a/2005-58" TargetMode="External"/><Relationship Id="rId88" Type="http://schemas.openxmlformats.org/officeDocument/2006/relationships/hyperlink" Target="http://www.legislation.act.gov.au/a/2005-59" TargetMode="External"/><Relationship Id="rId111" Type="http://schemas.openxmlformats.org/officeDocument/2006/relationships/hyperlink" Target="http://www.legislation.act.gov.au/a/2015-38" TargetMode="External"/><Relationship Id="rId132" Type="http://schemas.openxmlformats.org/officeDocument/2006/relationships/hyperlink" Target="http://www.legislation.act.gov.au/a/2015-38" TargetMode="External"/><Relationship Id="rId153" Type="http://schemas.openxmlformats.org/officeDocument/2006/relationships/hyperlink" Target="http://www.legislation.act.gov.au/a/200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3F54-C09D-4AB3-A237-9DD7C335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12373</Words>
  <Characters>61900</Characters>
  <Application>Microsoft Office Word</Application>
  <DocSecurity>0</DocSecurity>
  <Lines>1632</Lines>
  <Paragraphs>924</Paragraphs>
  <ScaleCrop>false</ScaleCrop>
  <HeadingPairs>
    <vt:vector size="2" baseType="variant">
      <vt:variant>
        <vt:lpstr>Title</vt:lpstr>
      </vt:variant>
      <vt:variant>
        <vt:i4>1</vt:i4>
      </vt:variant>
    </vt:vector>
  </HeadingPairs>
  <TitlesOfParts>
    <vt:vector size="1" baseType="lpstr">
      <vt:lpstr>Victims Rights Legislation Amendment Act 2020</vt:lpstr>
    </vt:vector>
  </TitlesOfParts>
  <Manager>Section</Manager>
  <Company>Section</Company>
  <LinksUpToDate>false</LinksUpToDate>
  <CharactersWithSpaces>73816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Rights Legislation Amendment Act 2020</dc:title>
  <dc:subject/>
  <dc:creator>ACT Government</dc:creator>
  <cp:keywords>D38</cp:keywords>
  <dc:description>J2018-822</dc:description>
  <cp:lastModifiedBy>Moxon, KarenL</cp:lastModifiedBy>
  <cp:revision>4</cp:revision>
  <cp:lastPrinted>2020-07-24T05:32:00Z</cp:lastPrinted>
  <dcterms:created xsi:type="dcterms:W3CDTF">2020-07-29T02:24:00Z</dcterms:created>
  <dcterms:modified xsi:type="dcterms:W3CDTF">2020-07-29T02:24:00Z</dcterms:modified>
  <cp:category>A2020-34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Laura Pound</vt:lpwstr>
  </property>
  <property fmtid="{D5CDD505-2E9C-101B-9397-08002B2CF9AE}" pid="5" name="ClientEmail1">
    <vt:lpwstr>laura.pound@act.gov.au</vt:lpwstr>
  </property>
  <property fmtid="{D5CDD505-2E9C-101B-9397-08002B2CF9AE}" pid="6" name="ClientPh1">
    <vt:lpwstr>62073997</vt:lpwstr>
  </property>
  <property fmtid="{D5CDD505-2E9C-101B-9397-08002B2CF9AE}" pid="7" name="ClientName2">
    <vt:lpwstr>Andrew McIntosh</vt:lpwstr>
  </property>
  <property fmtid="{D5CDD505-2E9C-101B-9397-08002B2CF9AE}" pid="8" name="ClientEmail2">
    <vt:lpwstr>andrew.mcintosh@act.gov.au</vt:lpwstr>
  </property>
  <property fmtid="{D5CDD505-2E9C-101B-9397-08002B2CF9AE}" pid="9" name="ClientPh2">
    <vt:lpwstr>62070550</vt:lpwstr>
  </property>
  <property fmtid="{D5CDD505-2E9C-101B-9397-08002B2CF9AE}" pid="10" name="jobType">
    <vt:lpwstr>Drafting</vt:lpwstr>
  </property>
  <property fmtid="{D5CDD505-2E9C-101B-9397-08002B2CF9AE}" pid="11" name="DMSID">
    <vt:lpwstr>1223469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Victims Rights Legislation Amendment Bill 2020</vt:lpwstr>
  </property>
  <property fmtid="{D5CDD505-2E9C-101B-9397-08002B2CF9AE}" pid="15" name="ActName">
    <vt:lpwstr/>
  </property>
  <property fmtid="{D5CDD505-2E9C-101B-9397-08002B2CF9AE}" pid="16" name="DrafterName">
    <vt:lpwstr>Clare Steller</vt:lpwstr>
  </property>
  <property fmtid="{D5CDD505-2E9C-101B-9397-08002B2CF9AE}" pid="17" name="DrafterEmail">
    <vt:lpwstr>clare.steller@act.gov.au</vt:lpwstr>
  </property>
  <property fmtid="{D5CDD505-2E9C-101B-9397-08002B2CF9AE}" pid="18" name="DrafterPh">
    <vt:lpwstr>62054731</vt:lpwstr>
  </property>
  <property fmtid="{D5CDD505-2E9C-101B-9397-08002B2CF9AE}" pid="19" name="SettlerName">
    <vt:lpwstr>Felicity Keech</vt:lpwstr>
  </property>
  <property fmtid="{D5CDD505-2E9C-101B-9397-08002B2CF9AE}" pid="20" name="SettlerEmail">
    <vt:lpwstr>felicity.keech@act.gov.au</vt:lpwstr>
  </property>
  <property fmtid="{D5CDD505-2E9C-101B-9397-08002B2CF9AE}" pid="21" name="SettlerPh">
    <vt:lpwstr>62053767</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