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CB8A1" w14:textId="77777777" w:rsidR="00D62E71" w:rsidRDefault="00D62E71" w:rsidP="002B154C">
      <w:pPr>
        <w:spacing w:before="480"/>
        <w:jc w:val="center"/>
      </w:pPr>
      <w:bookmarkStart w:id="0" w:name="_GoBack"/>
      <w:bookmarkEnd w:id="0"/>
      <w:r>
        <w:rPr>
          <w:noProof/>
          <w:lang w:eastAsia="en-AU"/>
        </w:rPr>
        <w:drawing>
          <wp:inline distT="0" distB="0" distL="0" distR="0" wp14:anchorId="4CE5159F" wp14:editId="0B7B5ECA">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693BDCC" w14:textId="77777777" w:rsidR="00D62E71" w:rsidRDefault="00D62E71">
      <w:pPr>
        <w:jc w:val="center"/>
        <w:rPr>
          <w:rFonts w:ascii="Arial" w:hAnsi="Arial"/>
        </w:rPr>
      </w:pPr>
      <w:r>
        <w:rPr>
          <w:rFonts w:ascii="Arial" w:hAnsi="Arial"/>
        </w:rPr>
        <w:t>Australian Capital Territory</w:t>
      </w:r>
    </w:p>
    <w:p w14:paraId="70A9FBA7" w14:textId="17CA5A75" w:rsidR="00FB78DF" w:rsidRPr="00E73189" w:rsidRDefault="00B363F7" w:rsidP="00FB78DF">
      <w:pPr>
        <w:pStyle w:val="Billname1"/>
      </w:pPr>
      <w:fldSimple w:instr=" REF Citation \*charformat  \* MERGEFORMAT ">
        <w:r w:rsidR="00375ABC">
          <w:t>Cemeteries and Crematoria Act 2020</w:t>
        </w:r>
      </w:fldSimple>
    </w:p>
    <w:p w14:paraId="44283486" w14:textId="293733E2" w:rsidR="00FB78DF" w:rsidRPr="00E73189" w:rsidRDefault="00B363F7" w:rsidP="00FB78DF">
      <w:pPr>
        <w:pStyle w:val="ActNo"/>
      </w:pPr>
      <w:fldSimple w:instr=" DOCPROPERTY &quot;Category&quot;  \* MERGEFORMAT ">
        <w:r w:rsidR="00375ABC">
          <w:t>A2020-7</w:t>
        </w:r>
      </w:fldSimple>
    </w:p>
    <w:p w14:paraId="5573C016" w14:textId="77777777" w:rsidR="00FB78DF" w:rsidRPr="00E73189" w:rsidRDefault="00FB78DF" w:rsidP="00E73189">
      <w:pPr>
        <w:pStyle w:val="Placeholder"/>
        <w:suppressLineNumbers/>
      </w:pPr>
      <w:r w:rsidRPr="00E73189">
        <w:rPr>
          <w:rStyle w:val="charContents"/>
          <w:sz w:val="16"/>
        </w:rPr>
        <w:t xml:space="preserve">  </w:t>
      </w:r>
      <w:r w:rsidRPr="00E73189">
        <w:rPr>
          <w:rStyle w:val="charPage"/>
        </w:rPr>
        <w:t xml:space="preserve">  </w:t>
      </w:r>
    </w:p>
    <w:p w14:paraId="580B22FD" w14:textId="77777777" w:rsidR="00F64889" w:rsidRPr="00E73189" w:rsidRDefault="00F64889" w:rsidP="00201206">
      <w:pPr>
        <w:pStyle w:val="N-TOCheading"/>
        <w:spacing w:before="1000"/>
      </w:pPr>
      <w:r w:rsidRPr="00E73189">
        <w:rPr>
          <w:rStyle w:val="charContents"/>
        </w:rPr>
        <w:t>Contents</w:t>
      </w:r>
    </w:p>
    <w:p w14:paraId="3E4A283D" w14:textId="77777777" w:rsidR="00F64889" w:rsidRPr="00E73189" w:rsidRDefault="00F64889">
      <w:pPr>
        <w:pStyle w:val="N-9pt"/>
      </w:pPr>
      <w:r w:rsidRPr="00E73189">
        <w:tab/>
      </w:r>
      <w:r w:rsidRPr="00E73189">
        <w:rPr>
          <w:rStyle w:val="charPage"/>
        </w:rPr>
        <w:t>Page</w:t>
      </w:r>
    </w:p>
    <w:p w14:paraId="1218A94A" w14:textId="22B23BC9" w:rsidR="002B154C" w:rsidRDefault="002B154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3190857" w:history="1">
        <w:r w:rsidRPr="00381512">
          <w:t>Part 1</w:t>
        </w:r>
        <w:r>
          <w:rPr>
            <w:rFonts w:asciiTheme="minorHAnsi" w:eastAsiaTheme="minorEastAsia" w:hAnsiTheme="minorHAnsi" w:cstheme="minorBidi"/>
            <w:b w:val="0"/>
            <w:sz w:val="22"/>
            <w:szCs w:val="22"/>
            <w:lang w:eastAsia="en-AU"/>
          </w:rPr>
          <w:tab/>
        </w:r>
        <w:r w:rsidRPr="00381512">
          <w:t>Preliminary</w:t>
        </w:r>
        <w:r w:rsidRPr="002B154C">
          <w:rPr>
            <w:vanish/>
          </w:rPr>
          <w:tab/>
        </w:r>
        <w:r w:rsidRPr="002B154C">
          <w:rPr>
            <w:vanish/>
          </w:rPr>
          <w:fldChar w:fldCharType="begin"/>
        </w:r>
        <w:r w:rsidRPr="002B154C">
          <w:rPr>
            <w:vanish/>
          </w:rPr>
          <w:instrText xml:space="preserve"> PAGEREF _Toc33190857 \h </w:instrText>
        </w:r>
        <w:r w:rsidRPr="002B154C">
          <w:rPr>
            <w:vanish/>
          </w:rPr>
        </w:r>
        <w:r w:rsidRPr="002B154C">
          <w:rPr>
            <w:vanish/>
          </w:rPr>
          <w:fldChar w:fldCharType="separate"/>
        </w:r>
        <w:r w:rsidR="00375ABC">
          <w:rPr>
            <w:vanish/>
          </w:rPr>
          <w:t>2</w:t>
        </w:r>
        <w:r w:rsidRPr="002B154C">
          <w:rPr>
            <w:vanish/>
          </w:rPr>
          <w:fldChar w:fldCharType="end"/>
        </w:r>
      </w:hyperlink>
    </w:p>
    <w:p w14:paraId="57232C49" w14:textId="634ED86A" w:rsidR="002B154C" w:rsidRDefault="002B154C">
      <w:pPr>
        <w:pStyle w:val="TOC5"/>
        <w:rPr>
          <w:rFonts w:asciiTheme="minorHAnsi" w:eastAsiaTheme="minorEastAsia" w:hAnsiTheme="minorHAnsi" w:cstheme="minorBidi"/>
          <w:sz w:val="22"/>
          <w:szCs w:val="22"/>
          <w:lang w:eastAsia="en-AU"/>
        </w:rPr>
      </w:pPr>
      <w:r>
        <w:tab/>
      </w:r>
      <w:hyperlink w:anchor="_Toc33190858" w:history="1">
        <w:r w:rsidRPr="00381512">
          <w:t>1</w:t>
        </w:r>
        <w:r>
          <w:rPr>
            <w:rFonts w:asciiTheme="minorHAnsi" w:eastAsiaTheme="minorEastAsia" w:hAnsiTheme="minorHAnsi" w:cstheme="minorBidi"/>
            <w:sz w:val="22"/>
            <w:szCs w:val="22"/>
            <w:lang w:eastAsia="en-AU"/>
          </w:rPr>
          <w:tab/>
        </w:r>
        <w:r w:rsidRPr="00381512">
          <w:t>Name of Act</w:t>
        </w:r>
        <w:r>
          <w:tab/>
        </w:r>
        <w:r>
          <w:fldChar w:fldCharType="begin"/>
        </w:r>
        <w:r>
          <w:instrText xml:space="preserve"> PAGEREF _Toc33190858 \h </w:instrText>
        </w:r>
        <w:r>
          <w:fldChar w:fldCharType="separate"/>
        </w:r>
        <w:r w:rsidR="00375ABC">
          <w:t>2</w:t>
        </w:r>
        <w:r>
          <w:fldChar w:fldCharType="end"/>
        </w:r>
      </w:hyperlink>
    </w:p>
    <w:p w14:paraId="7B66D365" w14:textId="63A171C7" w:rsidR="002B154C" w:rsidRDefault="002B154C">
      <w:pPr>
        <w:pStyle w:val="TOC5"/>
        <w:rPr>
          <w:rFonts w:asciiTheme="minorHAnsi" w:eastAsiaTheme="minorEastAsia" w:hAnsiTheme="minorHAnsi" w:cstheme="minorBidi"/>
          <w:sz w:val="22"/>
          <w:szCs w:val="22"/>
          <w:lang w:eastAsia="en-AU"/>
        </w:rPr>
      </w:pPr>
      <w:r>
        <w:tab/>
      </w:r>
      <w:hyperlink w:anchor="_Toc33190859" w:history="1">
        <w:r w:rsidRPr="00381512">
          <w:t>2</w:t>
        </w:r>
        <w:r>
          <w:rPr>
            <w:rFonts w:asciiTheme="minorHAnsi" w:eastAsiaTheme="minorEastAsia" w:hAnsiTheme="minorHAnsi" w:cstheme="minorBidi"/>
            <w:sz w:val="22"/>
            <w:szCs w:val="22"/>
            <w:lang w:eastAsia="en-AU"/>
          </w:rPr>
          <w:tab/>
        </w:r>
        <w:r w:rsidRPr="00381512">
          <w:t>Commencement</w:t>
        </w:r>
        <w:r>
          <w:tab/>
        </w:r>
        <w:r>
          <w:fldChar w:fldCharType="begin"/>
        </w:r>
        <w:r>
          <w:instrText xml:space="preserve"> PAGEREF _Toc33190859 \h </w:instrText>
        </w:r>
        <w:r>
          <w:fldChar w:fldCharType="separate"/>
        </w:r>
        <w:r w:rsidR="00375ABC">
          <w:t>2</w:t>
        </w:r>
        <w:r>
          <w:fldChar w:fldCharType="end"/>
        </w:r>
      </w:hyperlink>
    </w:p>
    <w:p w14:paraId="32C8B298" w14:textId="3464C39F" w:rsidR="002B154C" w:rsidRDefault="002B154C">
      <w:pPr>
        <w:pStyle w:val="TOC5"/>
        <w:rPr>
          <w:rFonts w:asciiTheme="minorHAnsi" w:eastAsiaTheme="minorEastAsia" w:hAnsiTheme="minorHAnsi" w:cstheme="minorBidi"/>
          <w:sz w:val="22"/>
          <w:szCs w:val="22"/>
          <w:lang w:eastAsia="en-AU"/>
        </w:rPr>
      </w:pPr>
      <w:r>
        <w:tab/>
      </w:r>
      <w:hyperlink w:anchor="_Toc33190860" w:history="1">
        <w:r w:rsidRPr="00381512">
          <w:t>3</w:t>
        </w:r>
        <w:r>
          <w:rPr>
            <w:rFonts w:asciiTheme="minorHAnsi" w:eastAsiaTheme="minorEastAsia" w:hAnsiTheme="minorHAnsi" w:cstheme="minorBidi"/>
            <w:sz w:val="22"/>
            <w:szCs w:val="22"/>
            <w:lang w:eastAsia="en-AU"/>
          </w:rPr>
          <w:tab/>
        </w:r>
        <w:r w:rsidRPr="00381512">
          <w:t>Dictionary</w:t>
        </w:r>
        <w:r>
          <w:tab/>
        </w:r>
        <w:r>
          <w:fldChar w:fldCharType="begin"/>
        </w:r>
        <w:r>
          <w:instrText xml:space="preserve"> PAGEREF _Toc33190860 \h </w:instrText>
        </w:r>
        <w:r>
          <w:fldChar w:fldCharType="separate"/>
        </w:r>
        <w:r w:rsidR="00375ABC">
          <w:t>2</w:t>
        </w:r>
        <w:r>
          <w:fldChar w:fldCharType="end"/>
        </w:r>
      </w:hyperlink>
    </w:p>
    <w:p w14:paraId="58783015" w14:textId="611C1BE2" w:rsidR="002B154C" w:rsidRDefault="002B154C">
      <w:pPr>
        <w:pStyle w:val="TOC5"/>
        <w:rPr>
          <w:rFonts w:asciiTheme="minorHAnsi" w:eastAsiaTheme="minorEastAsia" w:hAnsiTheme="minorHAnsi" w:cstheme="minorBidi"/>
          <w:sz w:val="22"/>
          <w:szCs w:val="22"/>
          <w:lang w:eastAsia="en-AU"/>
        </w:rPr>
      </w:pPr>
      <w:r>
        <w:tab/>
      </w:r>
      <w:hyperlink w:anchor="_Toc33190861" w:history="1">
        <w:r w:rsidRPr="00381512">
          <w:t>4</w:t>
        </w:r>
        <w:r>
          <w:rPr>
            <w:rFonts w:asciiTheme="minorHAnsi" w:eastAsiaTheme="minorEastAsia" w:hAnsiTheme="minorHAnsi" w:cstheme="minorBidi"/>
            <w:sz w:val="22"/>
            <w:szCs w:val="22"/>
            <w:lang w:eastAsia="en-AU"/>
          </w:rPr>
          <w:tab/>
        </w:r>
        <w:r w:rsidRPr="00381512">
          <w:t>Notes</w:t>
        </w:r>
        <w:r>
          <w:tab/>
        </w:r>
        <w:r>
          <w:fldChar w:fldCharType="begin"/>
        </w:r>
        <w:r>
          <w:instrText xml:space="preserve"> PAGEREF _Toc33190861 \h </w:instrText>
        </w:r>
        <w:r>
          <w:fldChar w:fldCharType="separate"/>
        </w:r>
        <w:r w:rsidR="00375ABC">
          <w:t>2</w:t>
        </w:r>
        <w:r>
          <w:fldChar w:fldCharType="end"/>
        </w:r>
      </w:hyperlink>
    </w:p>
    <w:p w14:paraId="15D97EAE" w14:textId="6FF63098" w:rsidR="002B154C" w:rsidRDefault="002B154C">
      <w:pPr>
        <w:pStyle w:val="TOC5"/>
        <w:rPr>
          <w:rFonts w:asciiTheme="minorHAnsi" w:eastAsiaTheme="minorEastAsia" w:hAnsiTheme="minorHAnsi" w:cstheme="minorBidi"/>
          <w:sz w:val="22"/>
          <w:szCs w:val="22"/>
          <w:lang w:eastAsia="en-AU"/>
        </w:rPr>
      </w:pPr>
      <w:r>
        <w:tab/>
      </w:r>
      <w:hyperlink w:anchor="_Toc33190862" w:history="1">
        <w:r w:rsidRPr="00381512">
          <w:t>5</w:t>
        </w:r>
        <w:r>
          <w:rPr>
            <w:rFonts w:asciiTheme="minorHAnsi" w:eastAsiaTheme="minorEastAsia" w:hAnsiTheme="minorHAnsi" w:cstheme="minorBidi"/>
            <w:sz w:val="22"/>
            <w:szCs w:val="22"/>
            <w:lang w:eastAsia="en-AU"/>
          </w:rPr>
          <w:tab/>
        </w:r>
        <w:r w:rsidRPr="00381512">
          <w:t>Offences against Act—application of Criminal Code etc</w:t>
        </w:r>
        <w:r>
          <w:tab/>
        </w:r>
        <w:r>
          <w:fldChar w:fldCharType="begin"/>
        </w:r>
        <w:r>
          <w:instrText xml:space="preserve"> PAGEREF _Toc33190862 \h </w:instrText>
        </w:r>
        <w:r>
          <w:fldChar w:fldCharType="separate"/>
        </w:r>
        <w:r w:rsidR="00375ABC">
          <w:t>3</w:t>
        </w:r>
        <w:r>
          <w:fldChar w:fldCharType="end"/>
        </w:r>
      </w:hyperlink>
    </w:p>
    <w:p w14:paraId="53DDA603" w14:textId="5965811C" w:rsidR="002B154C" w:rsidRDefault="002B154C">
      <w:pPr>
        <w:pStyle w:val="TOC5"/>
        <w:rPr>
          <w:rFonts w:asciiTheme="minorHAnsi" w:eastAsiaTheme="minorEastAsia" w:hAnsiTheme="minorHAnsi" w:cstheme="minorBidi"/>
          <w:sz w:val="22"/>
          <w:szCs w:val="22"/>
          <w:lang w:eastAsia="en-AU"/>
        </w:rPr>
      </w:pPr>
      <w:r>
        <w:tab/>
      </w:r>
      <w:hyperlink w:anchor="_Toc33190863" w:history="1">
        <w:r w:rsidRPr="00381512">
          <w:t>6</w:t>
        </w:r>
        <w:r>
          <w:rPr>
            <w:rFonts w:asciiTheme="minorHAnsi" w:eastAsiaTheme="minorEastAsia" w:hAnsiTheme="minorHAnsi" w:cstheme="minorBidi"/>
            <w:sz w:val="22"/>
            <w:szCs w:val="22"/>
            <w:lang w:eastAsia="en-AU"/>
          </w:rPr>
          <w:tab/>
        </w:r>
        <w:r w:rsidRPr="00381512">
          <w:t>Object of Act</w:t>
        </w:r>
        <w:r>
          <w:tab/>
        </w:r>
        <w:r>
          <w:fldChar w:fldCharType="begin"/>
        </w:r>
        <w:r>
          <w:instrText xml:space="preserve"> PAGEREF _Toc33190863 \h </w:instrText>
        </w:r>
        <w:r>
          <w:fldChar w:fldCharType="separate"/>
        </w:r>
        <w:r w:rsidR="00375ABC">
          <w:t>3</w:t>
        </w:r>
        <w:r>
          <w:fldChar w:fldCharType="end"/>
        </w:r>
      </w:hyperlink>
    </w:p>
    <w:p w14:paraId="7936A1E5" w14:textId="0B8D4077" w:rsidR="002B154C" w:rsidRDefault="00126368">
      <w:pPr>
        <w:pStyle w:val="TOC2"/>
        <w:rPr>
          <w:rFonts w:asciiTheme="minorHAnsi" w:eastAsiaTheme="minorEastAsia" w:hAnsiTheme="minorHAnsi" w:cstheme="minorBidi"/>
          <w:b w:val="0"/>
          <w:sz w:val="22"/>
          <w:szCs w:val="22"/>
          <w:lang w:eastAsia="en-AU"/>
        </w:rPr>
      </w:pPr>
      <w:hyperlink w:anchor="_Toc33190864" w:history="1">
        <w:r w:rsidR="002B154C" w:rsidRPr="00381512">
          <w:t>Part 2</w:t>
        </w:r>
        <w:r w:rsidR="002B154C">
          <w:rPr>
            <w:rFonts w:asciiTheme="minorHAnsi" w:eastAsiaTheme="minorEastAsia" w:hAnsiTheme="minorHAnsi" w:cstheme="minorBidi"/>
            <w:b w:val="0"/>
            <w:sz w:val="22"/>
            <w:szCs w:val="22"/>
            <w:lang w:eastAsia="en-AU"/>
          </w:rPr>
          <w:tab/>
        </w:r>
        <w:r w:rsidR="002B154C" w:rsidRPr="00381512">
          <w:t>Right to burial or interment</w:t>
        </w:r>
        <w:r w:rsidR="002B154C" w:rsidRPr="002B154C">
          <w:rPr>
            <w:vanish/>
          </w:rPr>
          <w:tab/>
        </w:r>
        <w:r w:rsidR="002B154C" w:rsidRPr="002B154C">
          <w:rPr>
            <w:vanish/>
          </w:rPr>
          <w:fldChar w:fldCharType="begin"/>
        </w:r>
        <w:r w:rsidR="002B154C" w:rsidRPr="002B154C">
          <w:rPr>
            <w:vanish/>
          </w:rPr>
          <w:instrText xml:space="preserve"> PAGEREF _Toc33190864 \h </w:instrText>
        </w:r>
        <w:r w:rsidR="002B154C" w:rsidRPr="002B154C">
          <w:rPr>
            <w:vanish/>
          </w:rPr>
        </w:r>
        <w:r w:rsidR="002B154C" w:rsidRPr="002B154C">
          <w:rPr>
            <w:vanish/>
          </w:rPr>
          <w:fldChar w:fldCharType="separate"/>
        </w:r>
        <w:r w:rsidR="00375ABC">
          <w:rPr>
            <w:vanish/>
          </w:rPr>
          <w:t>4</w:t>
        </w:r>
        <w:r w:rsidR="002B154C" w:rsidRPr="002B154C">
          <w:rPr>
            <w:vanish/>
          </w:rPr>
          <w:fldChar w:fldCharType="end"/>
        </w:r>
      </w:hyperlink>
    </w:p>
    <w:p w14:paraId="3FEDC21B" w14:textId="05C0FD09" w:rsidR="002B154C" w:rsidRDefault="002B154C">
      <w:pPr>
        <w:pStyle w:val="TOC5"/>
        <w:rPr>
          <w:rFonts w:asciiTheme="minorHAnsi" w:eastAsiaTheme="minorEastAsia" w:hAnsiTheme="minorHAnsi" w:cstheme="minorBidi"/>
          <w:sz w:val="22"/>
          <w:szCs w:val="22"/>
          <w:lang w:eastAsia="en-AU"/>
        </w:rPr>
      </w:pPr>
      <w:r>
        <w:tab/>
      </w:r>
      <w:hyperlink w:anchor="_Toc33190865" w:history="1">
        <w:r w:rsidRPr="00381512">
          <w:t>7</w:t>
        </w:r>
        <w:r>
          <w:rPr>
            <w:rFonts w:asciiTheme="minorHAnsi" w:eastAsiaTheme="minorEastAsia" w:hAnsiTheme="minorHAnsi" w:cstheme="minorBidi"/>
            <w:sz w:val="22"/>
            <w:szCs w:val="22"/>
            <w:lang w:eastAsia="en-AU"/>
          </w:rPr>
          <w:tab/>
        </w:r>
        <w:r w:rsidRPr="00381512">
          <w:t xml:space="preserve">Meaning of </w:t>
        </w:r>
        <w:r w:rsidRPr="00381512">
          <w:rPr>
            <w:i/>
          </w:rPr>
          <w:t>death certificate</w:t>
        </w:r>
        <w:r w:rsidRPr="00381512">
          <w:t>—pt 2</w:t>
        </w:r>
        <w:r>
          <w:tab/>
        </w:r>
        <w:r>
          <w:fldChar w:fldCharType="begin"/>
        </w:r>
        <w:r>
          <w:instrText xml:space="preserve"> PAGEREF _Toc33190865 \h </w:instrText>
        </w:r>
        <w:r>
          <w:fldChar w:fldCharType="separate"/>
        </w:r>
        <w:r w:rsidR="00375ABC">
          <w:t>4</w:t>
        </w:r>
        <w:r>
          <w:fldChar w:fldCharType="end"/>
        </w:r>
      </w:hyperlink>
    </w:p>
    <w:p w14:paraId="1F3C5FA6" w14:textId="597E4B05" w:rsidR="002B154C" w:rsidRDefault="002B154C">
      <w:pPr>
        <w:pStyle w:val="TOC5"/>
        <w:rPr>
          <w:rFonts w:asciiTheme="minorHAnsi" w:eastAsiaTheme="minorEastAsia" w:hAnsiTheme="minorHAnsi" w:cstheme="minorBidi"/>
          <w:sz w:val="22"/>
          <w:szCs w:val="22"/>
          <w:lang w:eastAsia="en-AU"/>
        </w:rPr>
      </w:pPr>
      <w:r>
        <w:tab/>
      </w:r>
      <w:hyperlink w:anchor="_Toc33190866" w:history="1">
        <w:r w:rsidRPr="00381512">
          <w:t>8</w:t>
        </w:r>
        <w:r>
          <w:rPr>
            <w:rFonts w:asciiTheme="minorHAnsi" w:eastAsiaTheme="minorEastAsia" w:hAnsiTheme="minorHAnsi" w:cstheme="minorBidi"/>
            <w:sz w:val="22"/>
            <w:szCs w:val="22"/>
            <w:lang w:eastAsia="en-AU"/>
          </w:rPr>
          <w:tab/>
        </w:r>
        <w:r w:rsidRPr="00381512">
          <w:t>Right to burial</w:t>
        </w:r>
        <w:r>
          <w:tab/>
        </w:r>
        <w:r>
          <w:fldChar w:fldCharType="begin"/>
        </w:r>
        <w:r>
          <w:instrText xml:space="preserve"> PAGEREF _Toc33190866 \h </w:instrText>
        </w:r>
        <w:r>
          <w:fldChar w:fldCharType="separate"/>
        </w:r>
        <w:r w:rsidR="00375ABC">
          <w:t>4</w:t>
        </w:r>
        <w:r>
          <w:fldChar w:fldCharType="end"/>
        </w:r>
      </w:hyperlink>
    </w:p>
    <w:p w14:paraId="6A2E34F9" w14:textId="56D60CAD" w:rsidR="002B154C" w:rsidRDefault="002B154C">
      <w:pPr>
        <w:pStyle w:val="TOC5"/>
        <w:rPr>
          <w:rFonts w:asciiTheme="minorHAnsi" w:eastAsiaTheme="minorEastAsia" w:hAnsiTheme="minorHAnsi" w:cstheme="minorBidi"/>
          <w:sz w:val="22"/>
          <w:szCs w:val="22"/>
          <w:lang w:eastAsia="en-AU"/>
        </w:rPr>
      </w:pPr>
      <w:r>
        <w:lastRenderedPageBreak/>
        <w:tab/>
      </w:r>
      <w:hyperlink w:anchor="_Toc33190867" w:history="1">
        <w:r w:rsidRPr="00381512">
          <w:t>9</w:t>
        </w:r>
        <w:r>
          <w:rPr>
            <w:rFonts w:asciiTheme="minorHAnsi" w:eastAsiaTheme="minorEastAsia" w:hAnsiTheme="minorHAnsi" w:cstheme="minorBidi"/>
            <w:sz w:val="22"/>
            <w:szCs w:val="22"/>
            <w:lang w:eastAsia="en-AU"/>
          </w:rPr>
          <w:tab/>
        </w:r>
        <w:r w:rsidRPr="00381512">
          <w:t>Right to interment</w:t>
        </w:r>
        <w:r>
          <w:tab/>
        </w:r>
        <w:r>
          <w:fldChar w:fldCharType="begin"/>
        </w:r>
        <w:r>
          <w:instrText xml:space="preserve"> PAGEREF _Toc33190867 \h </w:instrText>
        </w:r>
        <w:r>
          <w:fldChar w:fldCharType="separate"/>
        </w:r>
        <w:r w:rsidR="00375ABC">
          <w:t>6</w:t>
        </w:r>
        <w:r>
          <w:fldChar w:fldCharType="end"/>
        </w:r>
      </w:hyperlink>
    </w:p>
    <w:p w14:paraId="09B33437" w14:textId="27547366" w:rsidR="002B154C" w:rsidRDefault="002B154C">
      <w:pPr>
        <w:pStyle w:val="TOC5"/>
        <w:rPr>
          <w:rFonts w:asciiTheme="minorHAnsi" w:eastAsiaTheme="minorEastAsia" w:hAnsiTheme="minorHAnsi" w:cstheme="minorBidi"/>
          <w:sz w:val="22"/>
          <w:szCs w:val="22"/>
          <w:lang w:eastAsia="en-AU"/>
        </w:rPr>
      </w:pPr>
      <w:r>
        <w:tab/>
      </w:r>
      <w:hyperlink w:anchor="_Toc33190868" w:history="1">
        <w:r w:rsidRPr="00381512">
          <w:t>10</w:t>
        </w:r>
        <w:r>
          <w:rPr>
            <w:rFonts w:asciiTheme="minorHAnsi" w:eastAsiaTheme="minorEastAsia" w:hAnsiTheme="minorHAnsi" w:cstheme="minorBidi"/>
            <w:sz w:val="22"/>
            <w:szCs w:val="22"/>
            <w:lang w:eastAsia="en-AU"/>
          </w:rPr>
          <w:tab/>
        </w:r>
        <w:r w:rsidRPr="00381512">
          <w:t>Right to burial and right to interment—transfer</w:t>
        </w:r>
        <w:r>
          <w:tab/>
        </w:r>
        <w:r>
          <w:fldChar w:fldCharType="begin"/>
        </w:r>
        <w:r>
          <w:instrText xml:space="preserve"> PAGEREF _Toc33190868 \h </w:instrText>
        </w:r>
        <w:r>
          <w:fldChar w:fldCharType="separate"/>
        </w:r>
        <w:r w:rsidR="00375ABC">
          <w:t>8</w:t>
        </w:r>
        <w:r>
          <w:fldChar w:fldCharType="end"/>
        </w:r>
      </w:hyperlink>
    </w:p>
    <w:p w14:paraId="3AE6C9D8" w14:textId="350DB84B" w:rsidR="002B154C" w:rsidRDefault="002B154C">
      <w:pPr>
        <w:pStyle w:val="TOC5"/>
        <w:rPr>
          <w:rFonts w:asciiTheme="minorHAnsi" w:eastAsiaTheme="minorEastAsia" w:hAnsiTheme="minorHAnsi" w:cstheme="minorBidi"/>
          <w:sz w:val="22"/>
          <w:szCs w:val="22"/>
          <w:lang w:eastAsia="en-AU"/>
        </w:rPr>
      </w:pPr>
      <w:r>
        <w:tab/>
      </w:r>
      <w:hyperlink w:anchor="_Toc33190869" w:history="1">
        <w:r w:rsidRPr="00381512">
          <w:t>11</w:t>
        </w:r>
        <w:r>
          <w:rPr>
            <w:rFonts w:asciiTheme="minorHAnsi" w:eastAsiaTheme="minorEastAsia" w:hAnsiTheme="minorHAnsi" w:cstheme="minorBidi"/>
            <w:sz w:val="22"/>
            <w:szCs w:val="22"/>
            <w:lang w:eastAsia="en-AU"/>
          </w:rPr>
          <w:tab/>
        </w:r>
        <w:r w:rsidRPr="00381512">
          <w:t>Right to burial and right to interment—term</w:t>
        </w:r>
        <w:r>
          <w:tab/>
        </w:r>
        <w:r>
          <w:fldChar w:fldCharType="begin"/>
        </w:r>
        <w:r>
          <w:instrText xml:space="preserve"> PAGEREF _Toc33190869 \h </w:instrText>
        </w:r>
        <w:r>
          <w:fldChar w:fldCharType="separate"/>
        </w:r>
        <w:r w:rsidR="00375ABC">
          <w:t>9</w:t>
        </w:r>
        <w:r>
          <w:fldChar w:fldCharType="end"/>
        </w:r>
      </w:hyperlink>
    </w:p>
    <w:p w14:paraId="42DA2F39" w14:textId="3019F1AB" w:rsidR="002B154C" w:rsidRDefault="002B154C">
      <w:pPr>
        <w:pStyle w:val="TOC5"/>
        <w:rPr>
          <w:rFonts w:asciiTheme="minorHAnsi" w:eastAsiaTheme="minorEastAsia" w:hAnsiTheme="minorHAnsi" w:cstheme="minorBidi"/>
          <w:sz w:val="22"/>
          <w:szCs w:val="22"/>
          <w:lang w:eastAsia="en-AU"/>
        </w:rPr>
      </w:pPr>
      <w:r>
        <w:tab/>
      </w:r>
      <w:hyperlink w:anchor="_Toc33190870" w:history="1">
        <w:r w:rsidRPr="00381512">
          <w:t>12</w:t>
        </w:r>
        <w:r>
          <w:rPr>
            <w:rFonts w:asciiTheme="minorHAnsi" w:eastAsiaTheme="minorEastAsia" w:hAnsiTheme="minorHAnsi" w:cstheme="minorBidi"/>
            <w:sz w:val="22"/>
            <w:szCs w:val="22"/>
            <w:lang w:eastAsia="en-AU"/>
          </w:rPr>
          <w:tab/>
        </w:r>
        <w:r w:rsidRPr="00381512">
          <w:t>Right to burial or interment—notice about end of term and revoking right</w:t>
        </w:r>
        <w:r>
          <w:tab/>
        </w:r>
        <w:r>
          <w:fldChar w:fldCharType="begin"/>
        </w:r>
        <w:r>
          <w:instrText xml:space="preserve"> PAGEREF _Toc33190870 \h </w:instrText>
        </w:r>
        <w:r>
          <w:fldChar w:fldCharType="separate"/>
        </w:r>
        <w:r w:rsidR="00375ABC">
          <w:t>10</w:t>
        </w:r>
        <w:r>
          <w:fldChar w:fldCharType="end"/>
        </w:r>
      </w:hyperlink>
    </w:p>
    <w:p w14:paraId="475269AF" w14:textId="0859E58D" w:rsidR="002B154C" w:rsidRDefault="00126368">
      <w:pPr>
        <w:pStyle w:val="TOC2"/>
        <w:rPr>
          <w:rFonts w:asciiTheme="minorHAnsi" w:eastAsiaTheme="minorEastAsia" w:hAnsiTheme="minorHAnsi" w:cstheme="minorBidi"/>
          <w:b w:val="0"/>
          <w:sz w:val="22"/>
          <w:szCs w:val="22"/>
          <w:lang w:eastAsia="en-AU"/>
        </w:rPr>
      </w:pPr>
      <w:hyperlink w:anchor="_Toc33190871" w:history="1">
        <w:r w:rsidR="002B154C" w:rsidRPr="00381512">
          <w:t>Part 3</w:t>
        </w:r>
        <w:r w:rsidR="002B154C">
          <w:rPr>
            <w:rFonts w:asciiTheme="minorHAnsi" w:eastAsiaTheme="minorEastAsia" w:hAnsiTheme="minorHAnsi" w:cstheme="minorBidi"/>
            <w:b w:val="0"/>
            <w:sz w:val="22"/>
            <w:szCs w:val="22"/>
            <w:lang w:eastAsia="en-AU"/>
          </w:rPr>
          <w:tab/>
        </w:r>
        <w:r w:rsidR="002B154C" w:rsidRPr="00381512">
          <w:t>Burial, cremation, interment or exhumation</w:t>
        </w:r>
        <w:r w:rsidR="002B154C" w:rsidRPr="002B154C">
          <w:rPr>
            <w:vanish/>
          </w:rPr>
          <w:tab/>
        </w:r>
        <w:r w:rsidR="002B154C" w:rsidRPr="002B154C">
          <w:rPr>
            <w:vanish/>
          </w:rPr>
          <w:fldChar w:fldCharType="begin"/>
        </w:r>
        <w:r w:rsidR="002B154C" w:rsidRPr="002B154C">
          <w:rPr>
            <w:vanish/>
          </w:rPr>
          <w:instrText xml:space="preserve"> PAGEREF _Toc33190871 \h </w:instrText>
        </w:r>
        <w:r w:rsidR="002B154C" w:rsidRPr="002B154C">
          <w:rPr>
            <w:vanish/>
          </w:rPr>
        </w:r>
        <w:r w:rsidR="002B154C" w:rsidRPr="002B154C">
          <w:rPr>
            <w:vanish/>
          </w:rPr>
          <w:fldChar w:fldCharType="separate"/>
        </w:r>
        <w:r w:rsidR="00375ABC">
          <w:rPr>
            <w:vanish/>
          </w:rPr>
          <w:t>13</w:t>
        </w:r>
        <w:r w:rsidR="002B154C" w:rsidRPr="002B154C">
          <w:rPr>
            <w:vanish/>
          </w:rPr>
          <w:fldChar w:fldCharType="end"/>
        </w:r>
      </w:hyperlink>
    </w:p>
    <w:p w14:paraId="3FAD3F75" w14:textId="6F5EF21B" w:rsidR="002B154C" w:rsidRDefault="00126368">
      <w:pPr>
        <w:pStyle w:val="TOC3"/>
        <w:rPr>
          <w:rFonts w:asciiTheme="minorHAnsi" w:eastAsiaTheme="minorEastAsia" w:hAnsiTheme="minorHAnsi" w:cstheme="minorBidi"/>
          <w:b w:val="0"/>
          <w:sz w:val="22"/>
          <w:szCs w:val="22"/>
          <w:lang w:eastAsia="en-AU"/>
        </w:rPr>
      </w:pPr>
      <w:hyperlink w:anchor="_Toc33190872" w:history="1">
        <w:r w:rsidR="002B154C" w:rsidRPr="00381512">
          <w:t>Division 3.1</w:t>
        </w:r>
        <w:r w:rsidR="002B154C">
          <w:rPr>
            <w:rFonts w:asciiTheme="minorHAnsi" w:eastAsiaTheme="minorEastAsia" w:hAnsiTheme="minorHAnsi" w:cstheme="minorBidi"/>
            <w:b w:val="0"/>
            <w:sz w:val="22"/>
            <w:szCs w:val="22"/>
            <w:lang w:eastAsia="en-AU"/>
          </w:rPr>
          <w:tab/>
        </w:r>
        <w:r w:rsidR="002B154C" w:rsidRPr="00381512">
          <w:t>Definition</w:t>
        </w:r>
        <w:r w:rsidR="002B154C" w:rsidRPr="002B154C">
          <w:rPr>
            <w:vanish/>
          </w:rPr>
          <w:tab/>
        </w:r>
        <w:r w:rsidR="002B154C" w:rsidRPr="002B154C">
          <w:rPr>
            <w:vanish/>
          </w:rPr>
          <w:fldChar w:fldCharType="begin"/>
        </w:r>
        <w:r w:rsidR="002B154C" w:rsidRPr="002B154C">
          <w:rPr>
            <w:vanish/>
          </w:rPr>
          <w:instrText xml:space="preserve"> PAGEREF _Toc33190872 \h </w:instrText>
        </w:r>
        <w:r w:rsidR="002B154C" w:rsidRPr="002B154C">
          <w:rPr>
            <w:vanish/>
          </w:rPr>
        </w:r>
        <w:r w:rsidR="002B154C" w:rsidRPr="002B154C">
          <w:rPr>
            <w:vanish/>
          </w:rPr>
          <w:fldChar w:fldCharType="separate"/>
        </w:r>
        <w:r w:rsidR="00375ABC">
          <w:rPr>
            <w:vanish/>
          </w:rPr>
          <w:t>13</w:t>
        </w:r>
        <w:r w:rsidR="002B154C" w:rsidRPr="002B154C">
          <w:rPr>
            <w:vanish/>
          </w:rPr>
          <w:fldChar w:fldCharType="end"/>
        </w:r>
      </w:hyperlink>
    </w:p>
    <w:p w14:paraId="74684005" w14:textId="27328E0C" w:rsidR="002B154C" w:rsidRDefault="002B154C">
      <w:pPr>
        <w:pStyle w:val="TOC5"/>
        <w:rPr>
          <w:rFonts w:asciiTheme="minorHAnsi" w:eastAsiaTheme="minorEastAsia" w:hAnsiTheme="minorHAnsi" w:cstheme="minorBidi"/>
          <w:sz w:val="22"/>
          <w:szCs w:val="22"/>
          <w:lang w:eastAsia="en-AU"/>
        </w:rPr>
      </w:pPr>
      <w:r>
        <w:tab/>
      </w:r>
      <w:hyperlink w:anchor="_Toc33190873" w:history="1">
        <w:r w:rsidRPr="00381512">
          <w:t>13</w:t>
        </w:r>
        <w:r>
          <w:rPr>
            <w:rFonts w:asciiTheme="minorHAnsi" w:eastAsiaTheme="minorEastAsia" w:hAnsiTheme="minorHAnsi" w:cstheme="minorBidi"/>
            <w:sz w:val="22"/>
            <w:szCs w:val="22"/>
            <w:lang w:eastAsia="en-AU"/>
          </w:rPr>
          <w:tab/>
        </w:r>
        <w:r w:rsidRPr="00381512">
          <w:t xml:space="preserve">Meaning of </w:t>
        </w:r>
        <w:r w:rsidRPr="00381512">
          <w:rPr>
            <w:i/>
          </w:rPr>
          <w:t>certification document</w:t>
        </w:r>
        <w:r w:rsidRPr="00381512">
          <w:t>—pt 3</w:t>
        </w:r>
        <w:r>
          <w:tab/>
        </w:r>
        <w:r>
          <w:fldChar w:fldCharType="begin"/>
        </w:r>
        <w:r>
          <w:instrText xml:space="preserve"> PAGEREF _Toc33190873 \h </w:instrText>
        </w:r>
        <w:r>
          <w:fldChar w:fldCharType="separate"/>
        </w:r>
        <w:r w:rsidR="00375ABC">
          <w:t>13</w:t>
        </w:r>
        <w:r>
          <w:fldChar w:fldCharType="end"/>
        </w:r>
      </w:hyperlink>
    </w:p>
    <w:p w14:paraId="5E6CFBD2" w14:textId="50A7DC02" w:rsidR="002B154C" w:rsidRDefault="00126368">
      <w:pPr>
        <w:pStyle w:val="TOC3"/>
        <w:rPr>
          <w:rFonts w:asciiTheme="minorHAnsi" w:eastAsiaTheme="minorEastAsia" w:hAnsiTheme="minorHAnsi" w:cstheme="minorBidi"/>
          <w:b w:val="0"/>
          <w:sz w:val="22"/>
          <w:szCs w:val="22"/>
          <w:lang w:eastAsia="en-AU"/>
        </w:rPr>
      </w:pPr>
      <w:hyperlink w:anchor="_Toc33190874" w:history="1">
        <w:r w:rsidR="002B154C" w:rsidRPr="00381512">
          <w:t>Division 3.2</w:t>
        </w:r>
        <w:r w:rsidR="002B154C">
          <w:rPr>
            <w:rFonts w:asciiTheme="minorHAnsi" w:eastAsiaTheme="minorEastAsia" w:hAnsiTheme="minorHAnsi" w:cstheme="minorBidi"/>
            <w:b w:val="0"/>
            <w:sz w:val="22"/>
            <w:szCs w:val="22"/>
            <w:lang w:eastAsia="en-AU"/>
          </w:rPr>
          <w:tab/>
        </w:r>
        <w:r w:rsidR="002B154C" w:rsidRPr="00381512">
          <w:t>Transporting human remains</w:t>
        </w:r>
        <w:r w:rsidR="002B154C" w:rsidRPr="002B154C">
          <w:rPr>
            <w:vanish/>
          </w:rPr>
          <w:tab/>
        </w:r>
        <w:r w:rsidR="002B154C" w:rsidRPr="002B154C">
          <w:rPr>
            <w:vanish/>
          </w:rPr>
          <w:fldChar w:fldCharType="begin"/>
        </w:r>
        <w:r w:rsidR="002B154C" w:rsidRPr="002B154C">
          <w:rPr>
            <w:vanish/>
          </w:rPr>
          <w:instrText xml:space="preserve"> PAGEREF _Toc33190874 \h </w:instrText>
        </w:r>
        <w:r w:rsidR="002B154C" w:rsidRPr="002B154C">
          <w:rPr>
            <w:vanish/>
          </w:rPr>
        </w:r>
        <w:r w:rsidR="002B154C" w:rsidRPr="002B154C">
          <w:rPr>
            <w:vanish/>
          </w:rPr>
          <w:fldChar w:fldCharType="separate"/>
        </w:r>
        <w:r w:rsidR="00375ABC">
          <w:rPr>
            <w:vanish/>
          </w:rPr>
          <w:t>14</w:t>
        </w:r>
        <w:r w:rsidR="002B154C" w:rsidRPr="002B154C">
          <w:rPr>
            <w:vanish/>
          </w:rPr>
          <w:fldChar w:fldCharType="end"/>
        </w:r>
      </w:hyperlink>
    </w:p>
    <w:p w14:paraId="160598CF" w14:textId="5563CD24" w:rsidR="002B154C" w:rsidRDefault="002B154C">
      <w:pPr>
        <w:pStyle w:val="TOC5"/>
        <w:rPr>
          <w:rFonts w:asciiTheme="minorHAnsi" w:eastAsiaTheme="minorEastAsia" w:hAnsiTheme="minorHAnsi" w:cstheme="minorBidi"/>
          <w:sz w:val="22"/>
          <w:szCs w:val="22"/>
          <w:lang w:eastAsia="en-AU"/>
        </w:rPr>
      </w:pPr>
      <w:r>
        <w:tab/>
      </w:r>
      <w:hyperlink w:anchor="_Toc33190875" w:history="1">
        <w:r w:rsidRPr="00381512">
          <w:t>14</w:t>
        </w:r>
        <w:r>
          <w:rPr>
            <w:rFonts w:asciiTheme="minorHAnsi" w:eastAsiaTheme="minorEastAsia" w:hAnsiTheme="minorHAnsi" w:cstheme="minorBidi"/>
            <w:sz w:val="22"/>
            <w:szCs w:val="22"/>
            <w:lang w:eastAsia="en-AU"/>
          </w:rPr>
          <w:tab/>
        </w:r>
        <w:r w:rsidRPr="00381512">
          <w:t>Offence—transporting human remains</w:t>
        </w:r>
        <w:r>
          <w:tab/>
        </w:r>
        <w:r>
          <w:fldChar w:fldCharType="begin"/>
        </w:r>
        <w:r>
          <w:instrText xml:space="preserve"> PAGEREF _Toc33190875 \h </w:instrText>
        </w:r>
        <w:r>
          <w:fldChar w:fldCharType="separate"/>
        </w:r>
        <w:r w:rsidR="00375ABC">
          <w:t>14</w:t>
        </w:r>
        <w:r>
          <w:fldChar w:fldCharType="end"/>
        </w:r>
      </w:hyperlink>
    </w:p>
    <w:p w14:paraId="6FC3F7CA" w14:textId="7A5C3B9B" w:rsidR="002B154C" w:rsidRDefault="00126368">
      <w:pPr>
        <w:pStyle w:val="TOC3"/>
        <w:rPr>
          <w:rFonts w:asciiTheme="minorHAnsi" w:eastAsiaTheme="minorEastAsia" w:hAnsiTheme="minorHAnsi" w:cstheme="minorBidi"/>
          <w:b w:val="0"/>
          <w:sz w:val="22"/>
          <w:szCs w:val="22"/>
          <w:lang w:eastAsia="en-AU"/>
        </w:rPr>
      </w:pPr>
      <w:hyperlink w:anchor="_Toc33190876" w:history="1">
        <w:r w:rsidR="002B154C" w:rsidRPr="00381512">
          <w:t>Division 3.3</w:t>
        </w:r>
        <w:r w:rsidR="002B154C">
          <w:rPr>
            <w:rFonts w:asciiTheme="minorHAnsi" w:eastAsiaTheme="minorEastAsia" w:hAnsiTheme="minorHAnsi" w:cstheme="minorBidi"/>
            <w:b w:val="0"/>
            <w:sz w:val="22"/>
            <w:szCs w:val="22"/>
            <w:lang w:eastAsia="en-AU"/>
          </w:rPr>
          <w:tab/>
        </w:r>
        <w:r w:rsidR="002B154C" w:rsidRPr="00381512">
          <w:t>Burial</w:t>
        </w:r>
        <w:r w:rsidR="002B154C" w:rsidRPr="002B154C">
          <w:rPr>
            <w:vanish/>
          </w:rPr>
          <w:tab/>
        </w:r>
        <w:r w:rsidR="002B154C" w:rsidRPr="002B154C">
          <w:rPr>
            <w:vanish/>
          </w:rPr>
          <w:fldChar w:fldCharType="begin"/>
        </w:r>
        <w:r w:rsidR="002B154C" w:rsidRPr="002B154C">
          <w:rPr>
            <w:vanish/>
          </w:rPr>
          <w:instrText xml:space="preserve"> PAGEREF _Toc33190876 \h </w:instrText>
        </w:r>
        <w:r w:rsidR="002B154C" w:rsidRPr="002B154C">
          <w:rPr>
            <w:vanish/>
          </w:rPr>
        </w:r>
        <w:r w:rsidR="002B154C" w:rsidRPr="002B154C">
          <w:rPr>
            <w:vanish/>
          </w:rPr>
          <w:fldChar w:fldCharType="separate"/>
        </w:r>
        <w:r w:rsidR="00375ABC">
          <w:rPr>
            <w:vanish/>
          </w:rPr>
          <w:t>14</w:t>
        </w:r>
        <w:r w:rsidR="002B154C" w:rsidRPr="002B154C">
          <w:rPr>
            <w:vanish/>
          </w:rPr>
          <w:fldChar w:fldCharType="end"/>
        </w:r>
      </w:hyperlink>
    </w:p>
    <w:p w14:paraId="4C06023C" w14:textId="4BC07E64" w:rsidR="002B154C" w:rsidRDefault="00126368">
      <w:pPr>
        <w:pStyle w:val="TOC4"/>
        <w:rPr>
          <w:rFonts w:asciiTheme="minorHAnsi" w:eastAsiaTheme="minorEastAsia" w:hAnsiTheme="minorHAnsi" w:cstheme="minorBidi"/>
          <w:b w:val="0"/>
          <w:sz w:val="22"/>
          <w:szCs w:val="22"/>
          <w:lang w:eastAsia="en-AU"/>
        </w:rPr>
      </w:pPr>
      <w:hyperlink w:anchor="_Toc33190877" w:history="1">
        <w:r w:rsidR="002B154C" w:rsidRPr="00381512">
          <w:t>Subdivision 3.3.1</w:t>
        </w:r>
        <w:r w:rsidR="002B154C">
          <w:rPr>
            <w:rFonts w:asciiTheme="minorHAnsi" w:eastAsiaTheme="minorEastAsia" w:hAnsiTheme="minorHAnsi" w:cstheme="minorBidi"/>
            <w:b w:val="0"/>
            <w:sz w:val="22"/>
            <w:szCs w:val="22"/>
            <w:lang w:eastAsia="en-AU"/>
          </w:rPr>
          <w:tab/>
        </w:r>
        <w:r w:rsidR="002B154C" w:rsidRPr="00381512">
          <w:t>Burial other than at cemetery</w:t>
        </w:r>
        <w:r w:rsidR="002B154C" w:rsidRPr="002B154C">
          <w:rPr>
            <w:vanish/>
          </w:rPr>
          <w:tab/>
        </w:r>
        <w:r w:rsidR="002B154C" w:rsidRPr="002B154C">
          <w:rPr>
            <w:vanish/>
          </w:rPr>
          <w:fldChar w:fldCharType="begin"/>
        </w:r>
        <w:r w:rsidR="002B154C" w:rsidRPr="002B154C">
          <w:rPr>
            <w:vanish/>
          </w:rPr>
          <w:instrText xml:space="preserve"> PAGEREF _Toc33190877 \h </w:instrText>
        </w:r>
        <w:r w:rsidR="002B154C" w:rsidRPr="002B154C">
          <w:rPr>
            <w:vanish/>
          </w:rPr>
        </w:r>
        <w:r w:rsidR="002B154C" w:rsidRPr="002B154C">
          <w:rPr>
            <w:vanish/>
          </w:rPr>
          <w:fldChar w:fldCharType="separate"/>
        </w:r>
        <w:r w:rsidR="00375ABC">
          <w:rPr>
            <w:vanish/>
          </w:rPr>
          <w:t>14</w:t>
        </w:r>
        <w:r w:rsidR="002B154C" w:rsidRPr="002B154C">
          <w:rPr>
            <w:vanish/>
          </w:rPr>
          <w:fldChar w:fldCharType="end"/>
        </w:r>
      </w:hyperlink>
    </w:p>
    <w:p w14:paraId="1D908965" w14:textId="7E22033A" w:rsidR="002B154C" w:rsidRDefault="002B154C">
      <w:pPr>
        <w:pStyle w:val="TOC5"/>
        <w:rPr>
          <w:rFonts w:asciiTheme="minorHAnsi" w:eastAsiaTheme="minorEastAsia" w:hAnsiTheme="minorHAnsi" w:cstheme="minorBidi"/>
          <w:sz w:val="22"/>
          <w:szCs w:val="22"/>
          <w:lang w:eastAsia="en-AU"/>
        </w:rPr>
      </w:pPr>
      <w:r>
        <w:tab/>
      </w:r>
      <w:hyperlink w:anchor="_Toc33190878" w:history="1">
        <w:r w:rsidRPr="00381512">
          <w:t>15</w:t>
        </w:r>
        <w:r>
          <w:rPr>
            <w:rFonts w:asciiTheme="minorHAnsi" w:eastAsiaTheme="minorEastAsia" w:hAnsiTheme="minorHAnsi" w:cstheme="minorBidi"/>
            <w:sz w:val="22"/>
            <w:szCs w:val="22"/>
            <w:lang w:eastAsia="en-AU"/>
          </w:rPr>
          <w:tab/>
        </w:r>
        <w:r w:rsidRPr="00381512">
          <w:t>Burial other than at cemetery—application</w:t>
        </w:r>
        <w:r>
          <w:tab/>
        </w:r>
        <w:r>
          <w:fldChar w:fldCharType="begin"/>
        </w:r>
        <w:r>
          <w:instrText xml:space="preserve"> PAGEREF _Toc33190878 \h </w:instrText>
        </w:r>
        <w:r>
          <w:fldChar w:fldCharType="separate"/>
        </w:r>
        <w:r w:rsidR="00375ABC">
          <w:t>14</w:t>
        </w:r>
        <w:r>
          <w:fldChar w:fldCharType="end"/>
        </w:r>
      </w:hyperlink>
    </w:p>
    <w:p w14:paraId="4CF3BA1D" w14:textId="5E9E9C92" w:rsidR="002B154C" w:rsidRDefault="002B154C">
      <w:pPr>
        <w:pStyle w:val="TOC5"/>
        <w:rPr>
          <w:rFonts w:asciiTheme="minorHAnsi" w:eastAsiaTheme="minorEastAsia" w:hAnsiTheme="minorHAnsi" w:cstheme="minorBidi"/>
          <w:sz w:val="22"/>
          <w:szCs w:val="22"/>
          <w:lang w:eastAsia="en-AU"/>
        </w:rPr>
      </w:pPr>
      <w:r>
        <w:tab/>
      </w:r>
      <w:hyperlink w:anchor="_Toc33190879" w:history="1">
        <w:r w:rsidRPr="00381512">
          <w:t>16</w:t>
        </w:r>
        <w:r>
          <w:rPr>
            <w:rFonts w:asciiTheme="minorHAnsi" w:eastAsiaTheme="minorEastAsia" w:hAnsiTheme="minorHAnsi" w:cstheme="minorBidi"/>
            <w:sz w:val="22"/>
            <w:szCs w:val="22"/>
            <w:lang w:eastAsia="en-AU"/>
          </w:rPr>
          <w:tab/>
        </w:r>
        <w:r w:rsidRPr="00381512">
          <w:t>Offences—burial other than at cemetery</w:t>
        </w:r>
        <w:r>
          <w:tab/>
        </w:r>
        <w:r>
          <w:fldChar w:fldCharType="begin"/>
        </w:r>
        <w:r>
          <w:instrText xml:space="preserve"> PAGEREF _Toc33190879 \h </w:instrText>
        </w:r>
        <w:r>
          <w:fldChar w:fldCharType="separate"/>
        </w:r>
        <w:r w:rsidR="00375ABC">
          <w:t>15</w:t>
        </w:r>
        <w:r>
          <w:fldChar w:fldCharType="end"/>
        </w:r>
      </w:hyperlink>
    </w:p>
    <w:p w14:paraId="3D37BCE2" w14:textId="7B8B01F5" w:rsidR="002B154C" w:rsidRDefault="00126368">
      <w:pPr>
        <w:pStyle w:val="TOC4"/>
        <w:rPr>
          <w:rFonts w:asciiTheme="minorHAnsi" w:eastAsiaTheme="minorEastAsia" w:hAnsiTheme="minorHAnsi" w:cstheme="minorBidi"/>
          <w:b w:val="0"/>
          <w:sz w:val="22"/>
          <w:szCs w:val="22"/>
          <w:lang w:eastAsia="en-AU"/>
        </w:rPr>
      </w:pPr>
      <w:hyperlink w:anchor="_Toc33190880" w:history="1">
        <w:r w:rsidR="002B154C" w:rsidRPr="00381512">
          <w:t>Subdivision 3.3.2</w:t>
        </w:r>
        <w:r w:rsidR="002B154C">
          <w:rPr>
            <w:rFonts w:asciiTheme="minorHAnsi" w:eastAsiaTheme="minorEastAsia" w:hAnsiTheme="minorHAnsi" w:cstheme="minorBidi"/>
            <w:b w:val="0"/>
            <w:sz w:val="22"/>
            <w:szCs w:val="22"/>
            <w:lang w:eastAsia="en-AU"/>
          </w:rPr>
          <w:tab/>
        </w:r>
        <w:r w:rsidR="002B154C" w:rsidRPr="00381512">
          <w:t>Burial at cemetery</w:t>
        </w:r>
        <w:r w:rsidR="002B154C" w:rsidRPr="002B154C">
          <w:rPr>
            <w:vanish/>
          </w:rPr>
          <w:tab/>
        </w:r>
        <w:r w:rsidR="002B154C" w:rsidRPr="002B154C">
          <w:rPr>
            <w:vanish/>
          </w:rPr>
          <w:fldChar w:fldCharType="begin"/>
        </w:r>
        <w:r w:rsidR="002B154C" w:rsidRPr="002B154C">
          <w:rPr>
            <w:vanish/>
          </w:rPr>
          <w:instrText xml:space="preserve"> PAGEREF _Toc33190880 \h </w:instrText>
        </w:r>
        <w:r w:rsidR="002B154C" w:rsidRPr="002B154C">
          <w:rPr>
            <w:vanish/>
          </w:rPr>
        </w:r>
        <w:r w:rsidR="002B154C" w:rsidRPr="002B154C">
          <w:rPr>
            <w:vanish/>
          </w:rPr>
          <w:fldChar w:fldCharType="separate"/>
        </w:r>
        <w:r w:rsidR="00375ABC">
          <w:rPr>
            <w:vanish/>
          </w:rPr>
          <w:t>16</w:t>
        </w:r>
        <w:r w:rsidR="002B154C" w:rsidRPr="002B154C">
          <w:rPr>
            <w:vanish/>
          </w:rPr>
          <w:fldChar w:fldCharType="end"/>
        </w:r>
      </w:hyperlink>
    </w:p>
    <w:p w14:paraId="1E55F57B" w14:textId="51DE5D6A" w:rsidR="002B154C" w:rsidRDefault="002B154C">
      <w:pPr>
        <w:pStyle w:val="TOC5"/>
        <w:rPr>
          <w:rFonts w:asciiTheme="minorHAnsi" w:eastAsiaTheme="minorEastAsia" w:hAnsiTheme="minorHAnsi" w:cstheme="minorBidi"/>
          <w:sz w:val="22"/>
          <w:szCs w:val="22"/>
          <w:lang w:eastAsia="en-AU"/>
        </w:rPr>
      </w:pPr>
      <w:r>
        <w:tab/>
      </w:r>
      <w:hyperlink w:anchor="_Toc33190881" w:history="1">
        <w:r w:rsidRPr="00381512">
          <w:t>17</w:t>
        </w:r>
        <w:r>
          <w:rPr>
            <w:rFonts w:asciiTheme="minorHAnsi" w:eastAsiaTheme="minorEastAsia" w:hAnsiTheme="minorHAnsi" w:cstheme="minorBidi"/>
            <w:sz w:val="22"/>
            <w:szCs w:val="22"/>
            <w:lang w:eastAsia="en-AU"/>
          </w:rPr>
          <w:tab/>
        </w:r>
        <w:r w:rsidRPr="00381512">
          <w:t>Burial at cemetery—application</w:t>
        </w:r>
        <w:r>
          <w:tab/>
        </w:r>
        <w:r>
          <w:fldChar w:fldCharType="begin"/>
        </w:r>
        <w:r>
          <w:instrText xml:space="preserve"> PAGEREF _Toc33190881 \h </w:instrText>
        </w:r>
        <w:r>
          <w:fldChar w:fldCharType="separate"/>
        </w:r>
        <w:r w:rsidR="00375ABC">
          <w:t>16</w:t>
        </w:r>
        <w:r>
          <w:fldChar w:fldCharType="end"/>
        </w:r>
      </w:hyperlink>
    </w:p>
    <w:p w14:paraId="62B73F2E" w14:textId="1037620D" w:rsidR="002B154C" w:rsidRDefault="002B154C">
      <w:pPr>
        <w:pStyle w:val="TOC5"/>
        <w:rPr>
          <w:rFonts w:asciiTheme="minorHAnsi" w:eastAsiaTheme="minorEastAsia" w:hAnsiTheme="minorHAnsi" w:cstheme="minorBidi"/>
          <w:sz w:val="22"/>
          <w:szCs w:val="22"/>
          <w:lang w:eastAsia="en-AU"/>
        </w:rPr>
      </w:pPr>
      <w:r>
        <w:tab/>
      </w:r>
      <w:hyperlink w:anchor="_Toc33190882" w:history="1">
        <w:r w:rsidRPr="00381512">
          <w:t>18</w:t>
        </w:r>
        <w:r>
          <w:rPr>
            <w:rFonts w:asciiTheme="minorHAnsi" w:eastAsiaTheme="minorEastAsia" w:hAnsiTheme="minorHAnsi" w:cstheme="minorBidi"/>
            <w:sz w:val="22"/>
            <w:szCs w:val="22"/>
            <w:lang w:eastAsia="en-AU"/>
          </w:rPr>
          <w:tab/>
        </w:r>
        <w:r w:rsidRPr="00381512">
          <w:t>Offence—burial at cemetery</w:t>
        </w:r>
        <w:r>
          <w:tab/>
        </w:r>
        <w:r>
          <w:fldChar w:fldCharType="begin"/>
        </w:r>
        <w:r>
          <w:instrText xml:space="preserve"> PAGEREF _Toc33190882 \h </w:instrText>
        </w:r>
        <w:r>
          <w:fldChar w:fldCharType="separate"/>
        </w:r>
        <w:r w:rsidR="00375ABC">
          <w:t>18</w:t>
        </w:r>
        <w:r>
          <w:fldChar w:fldCharType="end"/>
        </w:r>
      </w:hyperlink>
    </w:p>
    <w:p w14:paraId="2AFFBD33" w14:textId="47754947" w:rsidR="002B154C" w:rsidRDefault="002B154C">
      <w:pPr>
        <w:pStyle w:val="TOC5"/>
        <w:rPr>
          <w:rFonts w:asciiTheme="minorHAnsi" w:eastAsiaTheme="minorEastAsia" w:hAnsiTheme="minorHAnsi" w:cstheme="minorBidi"/>
          <w:sz w:val="22"/>
          <w:szCs w:val="22"/>
          <w:lang w:eastAsia="en-AU"/>
        </w:rPr>
      </w:pPr>
      <w:r>
        <w:tab/>
      </w:r>
      <w:hyperlink w:anchor="_Toc33190883" w:history="1">
        <w:r w:rsidRPr="00381512">
          <w:t>19</w:t>
        </w:r>
        <w:r>
          <w:rPr>
            <w:rFonts w:asciiTheme="minorHAnsi" w:eastAsiaTheme="minorEastAsia" w:hAnsiTheme="minorHAnsi" w:cstheme="minorBidi"/>
            <w:sz w:val="22"/>
            <w:szCs w:val="22"/>
            <w:lang w:eastAsia="en-AU"/>
          </w:rPr>
          <w:tab/>
        </w:r>
        <w:r w:rsidRPr="00381512">
          <w:t>Offence—refusal or interference with burial activities related to religion, cultural group etc</w:t>
        </w:r>
        <w:r>
          <w:tab/>
        </w:r>
        <w:r>
          <w:fldChar w:fldCharType="begin"/>
        </w:r>
        <w:r>
          <w:instrText xml:space="preserve"> PAGEREF _Toc33190883 \h </w:instrText>
        </w:r>
        <w:r>
          <w:fldChar w:fldCharType="separate"/>
        </w:r>
        <w:r w:rsidR="00375ABC">
          <w:t>19</w:t>
        </w:r>
        <w:r>
          <w:fldChar w:fldCharType="end"/>
        </w:r>
      </w:hyperlink>
    </w:p>
    <w:p w14:paraId="300A202D" w14:textId="6C3A7DFA" w:rsidR="002B154C" w:rsidRDefault="002B154C">
      <w:pPr>
        <w:pStyle w:val="TOC5"/>
        <w:rPr>
          <w:rFonts w:asciiTheme="minorHAnsi" w:eastAsiaTheme="minorEastAsia" w:hAnsiTheme="minorHAnsi" w:cstheme="minorBidi"/>
          <w:sz w:val="22"/>
          <w:szCs w:val="22"/>
          <w:lang w:eastAsia="en-AU"/>
        </w:rPr>
      </w:pPr>
      <w:r>
        <w:tab/>
      </w:r>
      <w:hyperlink w:anchor="_Toc33190884" w:history="1">
        <w:r w:rsidRPr="00381512">
          <w:t>20</w:t>
        </w:r>
        <w:r>
          <w:rPr>
            <w:rFonts w:asciiTheme="minorHAnsi" w:eastAsiaTheme="minorEastAsia" w:hAnsiTheme="minorHAnsi" w:cstheme="minorBidi"/>
            <w:sz w:val="22"/>
            <w:szCs w:val="22"/>
            <w:lang w:eastAsia="en-AU"/>
          </w:rPr>
          <w:tab/>
        </w:r>
        <w:r w:rsidRPr="00381512">
          <w:t>Offence—burial to conceal offence</w:t>
        </w:r>
        <w:r>
          <w:tab/>
        </w:r>
        <w:r>
          <w:fldChar w:fldCharType="begin"/>
        </w:r>
        <w:r>
          <w:instrText xml:space="preserve"> PAGEREF _Toc33190884 \h </w:instrText>
        </w:r>
        <w:r>
          <w:fldChar w:fldCharType="separate"/>
        </w:r>
        <w:r w:rsidR="00375ABC">
          <w:t>20</w:t>
        </w:r>
        <w:r>
          <w:fldChar w:fldCharType="end"/>
        </w:r>
      </w:hyperlink>
    </w:p>
    <w:p w14:paraId="0F811F3D" w14:textId="51BB76AC" w:rsidR="002B154C" w:rsidRDefault="002B154C">
      <w:pPr>
        <w:pStyle w:val="TOC5"/>
        <w:rPr>
          <w:rFonts w:asciiTheme="minorHAnsi" w:eastAsiaTheme="minorEastAsia" w:hAnsiTheme="minorHAnsi" w:cstheme="minorBidi"/>
          <w:sz w:val="22"/>
          <w:szCs w:val="22"/>
          <w:lang w:eastAsia="en-AU"/>
        </w:rPr>
      </w:pPr>
      <w:r>
        <w:tab/>
      </w:r>
      <w:hyperlink w:anchor="_Toc33190885" w:history="1">
        <w:r w:rsidRPr="00381512">
          <w:t>21</w:t>
        </w:r>
        <w:r>
          <w:rPr>
            <w:rFonts w:asciiTheme="minorHAnsi" w:eastAsiaTheme="minorEastAsia" w:hAnsiTheme="minorHAnsi" w:cstheme="minorBidi"/>
            <w:sz w:val="22"/>
            <w:szCs w:val="22"/>
            <w:lang w:eastAsia="en-AU"/>
          </w:rPr>
          <w:tab/>
        </w:r>
        <w:r w:rsidRPr="00381512">
          <w:t>Burial—term</w:t>
        </w:r>
        <w:r>
          <w:tab/>
        </w:r>
        <w:r>
          <w:fldChar w:fldCharType="begin"/>
        </w:r>
        <w:r>
          <w:instrText xml:space="preserve"> PAGEREF _Toc33190885 \h </w:instrText>
        </w:r>
        <w:r>
          <w:fldChar w:fldCharType="separate"/>
        </w:r>
        <w:r w:rsidR="00375ABC">
          <w:t>20</w:t>
        </w:r>
        <w:r>
          <w:fldChar w:fldCharType="end"/>
        </w:r>
      </w:hyperlink>
    </w:p>
    <w:p w14:paraId="6798262C" w14:textId="5A42BAD5" w:rsidR="002B154C" w:rsidRDefault="00126368">
      <w:pPr>
        <w:pStyle w:val="TOC3"/>
        <w:rPr>
          <w:rFonts w:asciiTheme="minorHAnsi" w:eastAsiaTheme="minorEastAsia" w:hAnsiTheme="minorHAnsi" w:cstheme="minorBidi"/>
          <w:b w:val="0"/>
          <w:sz w:val="22"/>
          <w:szCs w:val="22"/>
          <w:lang w:eastAsia="en-AU"/>
        </w:rPr>
      </w:pPr>
      <w:hyperlink w:anchor="_Toc33190886" w:history="1">
        <w:r w:rsidR="002B154C" w:rsidRPr="00381512">
          <w:t>Division 3.4</w:t>
        </w:r>
        <w:r w:rsidR="002B154C">
          <w:rPr>
            <w:rFonts w:asciiTheme="minorHAnsi" w:eastAsiaTheme="minorEastAsia" w:hAnsiTheme="minorHAnsi" w:cstheme="minorBidi"/>
            <w:b w:val="0"/>
            <w:sz w:val="22"/>
            <w:szCs w:val="22"/>
            <w:lang w:eastAsia="en-AU"/>
          </w:rPr>
          <w:tab/>
        </w:r>
        <w:r w:rsidR="002B154C" w:rsidRPr="00381512">
          <w:t>Cremation</w:t>
        </w:r>
        <w:r w:rsidR="002B154C" w:rsidRPr="002B154C">
          <w:rPr>
            <w:vanish/>
          </w:rPr>
          <w:tab/>
        </w:r>
        <w:r w:rsidR="002B154C" w:rsidRPr="002B154C">
          <w:rPr>
            <w:vanish/>
          </w:rPr>
          <w:fldChar w:fldCharType="begin"/>
        </w:r>
        <w:r w:rsidR="002B154C" w:rsidRPr="002B154C">
          <w:rPr>
            <w:vanish/>
          </w:rPr>
          <w:instrText xml:space="preserve"> PAGEREF _Toc33190886 \h </w:instrText>
        </w:r>
        <w:r w:rsidR="002B154C" w:rsidRPr="002B154C">
          <w:rPr>
            <w:vanish/>
          </w:rPr>
        </w:r>
        <w:r w:rsidR="002B154C" w:rsidRPr="002B154C">
          <w:rPr>
            <w:vanish/>
          </w:rPr>
          <w:fldChar w:fldCharType="separate"/>
        </w:r>
        <w:r w:rsidR="00375ABC">
          <w:rPr>
            <w:vanish/>
          </w:rPr>
          <w:t>20</w:t>
        </w:r>
        <w:r w:rsidR="002B154C" w:rsidRPr="002B154C">
          <w:rPr>
            <w:vanish/>
          </w:rPr>
          <w:fldChar w:fldCharType="end"/>
        </w:r>
      </w:hyperlink>
    </w:p>
    <w:p w14:paraId="52FD5CF8" w14:textId="798349B4" w:rsidR="002B154C" w:rsidRDefault="002B154C">
      <w:pPr>
        <w:pStyle w:val="TOC5"/>
        <w:rPr>
          <w:rFonts w:asciiTheme="minorHAnsi" w:eastAsiaTheme="minorEastAsia" w:hAnsiTheme="minorHAnsi" w:cstheme="minorBidi"/>
          <w:sz w:val="22"/>
          <w:szCs w:val="22"/>
          <w:lang w:eastAsia="en-AU"/>
        </w:rPr>
      </w:pPr>
      <w:r>
        <w:tab/>
      </w:r>
      <w:hyperlink w:anchor="_Toc33190887" w:history="1">
        <w:r w:rsidRPr="00381512">
          <w:t>22</w:t>
        </w:r>
        <w:r>
          <w:rPr>
            <w:rFonts w:asciiTheme="minorHAnsi" w:eastAsiaTheme="minorEastAsia" w:hAnsiTheme="minorHAnsi" w:cstheme="minorBidi"/>
            <w:sz w:val="22"/>
            <w:szCs w:val="22"/>
            <w:lang w:eastAsia="en-AU"/>
          </w:rPr>
          <w:tab/>
        </w:r>
        <w:r w:rsidRPr="00381512">
          <w:t>Cremation—application</w:t>
        </w:r>
        <w:r>
          <w:tab/>
        </w:r>
        <w:r>
          <w:fldChar w:fldCharType="begin"/>
        </w:r>
        <w:r>
          <w:instrText xml:space="preserve"> PAGEREF _Toc33190887 \h </w:instrText>
        </w:r>
        <w:r>
          <w:fldChar w:fldCharType="separate"/>
        </w:r>
        <w:r w:rsidR="00375ABC">
          <w:t>20</w:t>
        </w:r>
        <w:r>
          <w:fldChar w:fldCharType="end"/>
        </w:r>
      </w:hyperlink>
    </w:p>
    <w:p w14:paraId="5CE48104" w14:textId="38B1B656" w:rsidR="002B154C" w:rsidRDefault="002B154C">
      <w:pPr>
        <w:pStyle w:val="TOC5"/>
        <w:rPr>
          <w:rFonts w:asciiTheme="minorHAnsi" w:eastAsiaTheme="minorEastAsia" w:hAnsiTheme="minorHAnsi" w:cstheme="minorBidi"/>
          <w:sz w:val="22"/>
          <w:szCs w:val="22"/>
          <w:lang w:eastAsia="en-AU"/>
        </w:rPr>
      </w:pPr>
      <w:r>
        <w:tab/>
      </w:r>
      <w:hyperlink w:anchor="_Toc33190888" w:history="1">
        <w:r w:rsidRPr="00381512">
          <w:t>23</w:t>
        </w:r>
        <w:r>
          <w:rPr>
            <w:rFonts w:asciiTheme="minorHAnsi" w:eastAsiaTheme="minorEastAsia" w:hAnsiTheme="minorHAnsi" w:cstheme="minorBidi"/>
            <w:sz w:val="22"/>
            <w:szCs w:val="22"/>
            <w:lang w:eastAsia="en-AU"/>
          </w:rPr>
          <w:tab/>
        </w:r>
        <w:r w:rsidRPr="00381512">
          <w:rPr>
            <w:rFonts w:cs="Arial"/>
          </w:rPr>
          <w:t>Cremation—2 or more people at same time</w:t>
        </w:r>
        <w:r>
          <w:tab/>
        </w:r>
        <w:r>
          <w:fldChar w:fldCharType="begin"/>
        </w:r>
        <w:r>
          <w:instrText xml:space="preserve"> PAGEREF _Toc33190888 \h </w:instrText>
        </w:r>
        <w:r>
          <w:fldChar w:fldCharType="separate"/>
        </w:r>
        <w:r w:rsidR="00375ABC">
          <w:t>22</w:t>
        </w:r>
        <w:r>
          <w:fldChar w:fldCharType="end"/>
        </w:r>
      </w:hyperlink>
    </w:p>
    <w:p w14:paraId="45365803" w14:textId="69FF5992" w:rsidR="002B154C" w:rsidRDefault="002B154C">
      <w:pPr>
        <w:pStyle w:val="TOC5"/>
        <w:rPr>
          <w:rFonts w:asciiTheme="minorHAnsi" w:eastAsiaTheme="minorEastAsia" w:hAnsiTheme="minorHAnsi" w:cstheme="minorBidi"/>
          <w:sz w:val="22"/>
          <w:szCs w:val="22"/>
          <w:lang w:eastAsia="en-AU"/>
        </w:rPr>
      </w:pPr>
      <w:r>
        <w:tab/>
      </w:r>
      <w:hyperlink w:anchor="_Toc33190889" w:history="1">
        <w:r w:rsidRPr="00381512">
          <w:t>24</w:t>
        </w:r>
        <w:r>
          <w:rPr>
            <w:rFonts w:asciiTheme="minorHAnsi" w:eastAsiaTheme="minorEastAsia" w:hAnsiTheme="minorHAnsi" w:cstheme="minorBidi"/>
            <w:sz w:val="22"/>
            <w:szCs w:val="22"/>
            <w:lang w:eastAsia="en-AU"/>
          </w:rPr>
          <w:tab/>
        </w:r>
        <w:r w:rsidRPr="00381512">
          <w:t>Minister or magistrate may prohibit cremation</w:t>
        </w:r>
        <w:r>
          <w:tab/>
        </w:r>
        <w:r>
          <w:fldChar w:fldCharType="begin"/>
        </w:r>
        <w:r>
          <w:instrText xml:space="preserve"> PAGEREF _Toc33190889 \h </w:instrText>
        </w:r>
        <w:r>
          <w:fldChar w:fldCharType="separate"/>
        </w:r>
        <w:r w:rsidR="00375ABC">
          <w:t>23</w:t>
        </w:r>
        <w:r>
          <w:fldChar w:fldCharType="end"/>
        </w:r>
      </w:hyperlink>
    </w:p>
    <w:p w14:paraId="50DB3199" w14:textId="387CC596" w:rsidR="002B154C" w:rsidRDefault="002B154C">
      <w:pPr>
        <w:pStyle w:val="TOC5"/>
        <w:rPr>
          <w:rFonts w:asciiTheme="minorHAnsi" w:eastAsiaTheme="minorEastAsia" w:hAnsiTheme="minorHAnsi" w:cstheme="minorBidi"/>
          <w:sz w:val="22"/>
          <w:szCs w:val="22"/>
          <w:lang w:eastAsia="en-AU"/>
        </w:rPr>
      </w:pPr>
      <w:r>
        <w:tab/>
      </w:r>
      <w:hyperlink w:anchor="_Toc33190890" w:history="1">
        <w:r w:rsidRPr="00381512">
          <w:t>25</w:t>
        </w:r>
        <w:r>
          <w:rPr>
            <w:rFonts w:asciiTheme="minorHAnsi" w:eastAsiaTheme="minorEastAsia" w:hAnsiTheme="minorHAnsi" w:cstheme="minorBidi"/>
            <w:sz w:val="22"/>
            <w:szCs w:val="22"/>
            <w:lang w:eastAsia="en-AU"/>
          </w:rPr>
          <w:tab/>
        </w:r>
        <w:r w:rsidRPr="00381512">
          <w:t>Offence—collection of cremated remains</w:t>
        </w:r>
        <w:r>
          <w:tab/>
        </w:r>
        <w:r>
          <w:fldChar w:fldCharType="begin"/>
        </w:r>
        <w:r>
          <w:instrText xml:space="preserve"> PAGEREF _Toc33190890 \h </w:instrText>
        </w:r>
        <w:r>
          <w:fldChar w:fldCharType="separate"/>
        </w:r>
        <w:r w:rsidR="00375ABC">
          <w:t>24</w:t>
        </w:r>
        <w:r>
          <w:fldChar w:fldCharType="end"/>
        </w:r>
      </w:hyperlink>
    </w:p>
    <w:p w14:paraId="040A9181" w14:textId="6F47ACCA" w:rsidR="002B154C" w:rsidRDefault="002B154C">
      <w:pPr>
        <w:pStyle w:val="TOC5"/>
        <w:rPr>
          <w:rFonts w:asciiTheme="minorHAnsi" w:eastAsiaTheme="minorEastAsia" w:hAnsiTheme="minorHAnsi" w:cstheme="minorBidi"/>
          <w:sz w:val="22"/>
          <w:szCs w:val="22"/>
          <w:lang w:eastAsia="en-AU"/>
        </w:rPr>
      </w:pPr>
      <w:r>
        <w:tab/>
      </w:r>
      <w:hyperlink w:anchor="_Toc33190891" w:history="1">
        <w:r w:rsidRPr="00381512">
          <w:t>26</w:t>
        </w:r>
        <w:r>
          <w:rPr>
            <w:rFonts w:asciiTheme="minorHAnsi" w:eastAsiaTheme="minorEastAsia" w:hAnsiTheme="minorHAnsi" w:cstheme="minorBidi"/>
            <w:sz w:val="22"/>
            <w:szCs w:val="22"/>
            <w:lang w:eastAsia="en-AU"/>
          </w:rPr>
          <w:tab/>
        </w:r>
        <w:r w:rsidRPr="00381512">
          <w:t>Offence—cremation other than at crematorium</w:t>
        </w:r>
        <w:r>
          <w:tab/>
        </w:r>
        <w:r>
          <w:fldChar w:fldCharType="begin"/>
        </w:r>
        <w:r>
          <w:instrText xml:space="preserve"> PAGEREF _Toc33190891 \h </w:instrText>
        </w:r>
        <w:r>
          <w:fldChar w:fldCharType="separate"/>
        </w:r>
        <w:r w:rsidR="00375ABC">
          <w:t>25</w:t>
        </w:r>
        <w:r>
          <w:fldChar w:fldCharType="end"/>
        </w:r>
      </w:hyperlink>
    </w:p>
    <w:p w14:paraId="247CA9F4" w14:textId="1E554888" w:rsidR="002B154C" w:rsidRDefault="002B154C">
      <w:pPr>
        <w:pStyle w:val="TOC5"/>
        <w:rPr>
          <w:rFonts w:asciiTheme="minorHAnsi" w:eastAsiaTheme="minorEastAsia" w:hAnsiTheme="minorHAnsi" w:cstheme="minorBidi"/>
          <w:sz w:val="22"/>
          <w:szCs w:val="22"/>
          <w:lang w:eastAsia="en-AU"/>
        </w:rPr>
      </w:pPr>
      <w:r>
        <w:tab/>
      </w:r>
      <w:hyperlink w:anchor="_Toc33190892" w:history="1">
        <w:r w:rsidRPr="00381512">
          <w:t>27</w:t>
        </w:r>
        <w:r>
          <w:rPr>
            <w:rFonts w:asciiTheme="minorHAnsi" w:eastAsiaTheme="minorEastAsia" w:hAnsiTheme="minorHAnsi" w:cstheme="minorBidi"/>
            <w:sz w:val="22"/>
            <w:szCs w:val="22"/>
            <w:lang w:eastAsia="en-AU"/>
          </w:rPr>
          <w:tab/>
        </w:r>
        <w:r w:rsidRPr="00381512">
          <w:t>Offences—cremation at crematorium</w:t>
        </w:r>
        <w:r>
          <w:tab/>
        </w:r>
        <w:r>
          <w:fldChar w:fldCharType="begin"/>
        </w:r>
        <w:r>
          <w:instrText xml:space="preserve"> PAGEREF _Toc33190892 \h </w:instrText>
        </w:r>
        <w:r>
          <w:fldChar w:fldCharType="separate"/>
        </w:r>
        <w:r w:rsidR="00375ABC">
          <w:t>25</w:t>
        </w:r>
        <w:r>
          <w:fldChar w:fldCharType="end"/>
        </w:r>
      </w:hyperlink>
    </w:p>
    <w:p w14:paraId="5D90AFEF" w14:textId="20A6A5DB" w:rsidR="002B154C" w:rsidRDefault="002B154C">
      <w:pPr>
        <w:pStyle w:val="TOC5"/>
        <w:rPr>
          <w:rFonts w:asciiTheme="minorHAnsi" w:eastAsiaTheme="minorEastAsia" w:hAnsiTheme="minorHAnsi" w:cstheme="minorBidi"/>
          <w:sz w:val="22"/>
          <w:szCs w:val="22"/>
          <w:lang w:eastAsia="en-AU"/>
        </w:rPr>
      </w:pPr>
      <w:r>
        <w:tab/>
      </w:r>
      <w:hyperlink w:anchor="_Toc33190893" w:history="1">
        <w:r w:rsidRPr="00381512">
          <w:t>28</w:t>
        </w:r>
        <w:r>
          <w:rPr>
            <w:rFonts w:asciiTheme="minorHAnsi" w:eastAsiaTheme="minorEastAsia" w:hAnsiTheme="minorHAnsi" w:cstheme="minorBidi"/>
            <w:sz w:val="22"/>
            <w:szCs w:val="22"/>
            <w:lang w:eastAsia="en-AU"/>
          </w:rPr>
          <w:tab/>
        </w:r>
        <w:r w:rsidRPr="00381512">
          <w:t>Offence—refusal or interference with cremation activities related to religion, cultural group etc</w:t>
        </w:r>
        <w:r>
          <w:tab/>
        </w:r>
        <w:r>
          <w:fldChar w:fldCharType="begin"/>
        </w:r>
        <w:r>
          <w:instrText xml:space="preserve"> PAGEREF _Toc33190893 \h </w:instrText>
        </w:r>
        <w:r>
          <w:fldChar w:fldCharType="separate"/>
        </w:r>
        <w:r w:rsidR="00375ABC">
          <w:t>26</w:t>
        </w:r>
        <w:r>
          <w:fldChar w:fldCharType="end"/>
        </w:r>
      </w:hyperlink>
    </w:p>
    <w:p w14:paraId="12BA49CE" w14:textId="34B89B6A" w:rsidR="002B154C" w:rsidRDefault="002B154C">
      <w:pPr>
        <w:pStyle w:val="TOC5"/>
        <w:rPr>
          <w:rFonts w:asciiTheme="minorHAnsi" w:eastAsiaTheme="minorEastAsia" w:hAnsiTheme="minorHAnsi" w:cstheme="minorBidi"/>
          <w:sz w:val="22"/>
          <w:szCs w:val="22"/>
          <w:lang w:eastAsia="en-AU"/>
        </w:rPr>
      </w:pPr>
      <w:r>
        <w:tab/>
      </w:r>
      <w:hyperlink w:anchor="_Toc33190894" w:history="1">
        <w:r w:rsidRPr="00381512">
          <w:t>29</w:t>
        </w:r>
        <w:r>
          <w:rPr>
            <w:rFonts w:asciiTheme="minorHAnsi" w:eastAsiaTheme="minorEastAsia" w:hAnsiTheme="minorHAnsi" w:cstheme="minorBidi"/>
            <w:sz w:val="22"/>
            <w:szCs w:val="22"/>
            <w:lang w:eastAsia="en-AU"/>
          </w:rPr>
          <w:tab/>
        </w:r>
        <w:r w:rsidRPr="00381512">
          <w:t>Offence—cremation to conceal offence</w:t>
        </w:r>
        <w:r>
          <w:tab/>
        </w:r>
        <w:r>
          <w:fldChar w:fldCharType="begin"/>
        </w:r>
        <w:r>
          <w:instrText xml:space="preserve"> PAGEREF _Toc33190894 \h </w:instrText>
        </w:r>
        <w:r>
          <w:fldChar w:fldCharType="separate"/>
        </w:r>
        <w:r w:rsidR="00375ABC">
          <w:t>27</w:t>
        </w:r>
        <w:r>
          <w:fldChar w:fldCharType="end"/>
        </w:r>
      </w:hyperlink>
    </w:p>
    <w:p w14:paraId="0FAE1F7B" w14:textId="215FF40E" w:rsidR="002B154C" w:rsidRDefault="00126368">
      <w:pPr>
        <w:pStyle w:val="TOC3"/>
        <w:rPr>
          <w:rFonts w:asciiTheme="minorHAnsi" w:eastAsiaTheme="minorEastAsia" w:hAnsiTheme="minorHAnsi" w:cstheme="minorBidi"/>
          <w:b w:val="0"/>
          <w:sz w:val="22"/>
          <w:szCs w:val="22"/>
          <w:lang w:eastAsia="en-AU"/>
        </w:rPr>
      </w:pPr>
      <w:hyperlink w:anchor="_Toc33190895" w:history="1">
        <w:r w:rsidR="002B154C" w:rsidRPr="00381512">
          <w:t>Division 3.5</w:t>
        </w:r>
        <w:r w:rsidR="002B154C">
          <w:rPr>
            <w:rFonts w:asciiTheme="minorHAnsi" w:eastAsiaTheme="minorEastAsia" w:hAnsiTheme="minorHAnsi" w:cstheme="minorBidi"/>
            <w:b w:val="0"/>
            <w:sz w:val="22"/>
            <w:szCs w:val="22"/>
            <w:lang w:eastAsia="en-AU"/>
          </w:rPr>
          <w:tab/>
        </w:r>
        <w:r w:rsidR="002B154C" w:rsidRPr="00381512">
          <w:t>Interment</w:t>
        </w:r>
        <w:r w:rsidR="002B154C" w:rsidRPr="002B154C">
          <w:rPr>
            <w:vanish/>
          </w:rPr>
          <w:tab/>
        </w:r>
        <w:r w:rsidR="002B154C" w:rsidRPr="002B154C">
          <w:rPr>
            <w:vanish/>
          </w:rPr>
          <w:fldChar w:fldCharType="begin"/>
        </w:r>
        <w:r w:rsidR="002B154C" w:rsidRPr="002B154C">
          <w:rPr>
            <w:vanish/>
          </w:rPr>
          <w:instrText xml:space="preserve"> PAGEREF _Toc33190895 \h </w:instrText>
        </w:r>
        <w:r w:rsidR="002B154C" w:rsidRPr="002B154C">
          <w:rPr>
            <w:vanish/>
          </w:rPr>
        </w:r>
        <w:r w:rsidR="002B154C" w:rsidRPr="002B154C">
          <w:rPr>
            <w:vanish/>
          </w:rPr>
          <w:fldChar w:fldCharType="separate"/>
        </w:r>
        <w:r w:rsidR="00375ABC">
          <w:rPr>
            <w:vanish/>
          </w:rPr>
          <w:t>27</w:t>
        </w:r>
        <w:r w:rsidR="002B154C" w:rsidRPr="002B154C">
          <w:rPr>
            <w:vanish/>
          </w:rPr>
          <w:fldChar w:fldCharType="end"/>
        </w:r>
      </w:hyperlink>
    </w:p>
    <w:p w14:paraId="25FA7BA4" w14:textId="02EA0F88" w:rsidR="002B154C" w:rsidRDefault="002B154C">
      <w:pPr>
        <w:pStyle w:val="TOC5"/>
        <w:rPr>
          <w:rFonts w:asciiTheme="minorHAnsi" w:eastAsiaTheme="minorEastAsia" w:hAnsiTheme="minorHAnsi" w:cstheme="minorBidi"/>
          <w:sz w:val="22"/>
          <w:szCs w:val="22"/>
          <w:lang w:eastAsia="en-AU"/>
        </w:rPr>
      </w:pPr>
      <w:r>
        <w:tab/>
      </w:r>
      <w:hyperlink w:anchor="_Toc33190896" w:history="1">
        <w:r w:rsidRPr="00381512">
          <w:t>30</w:t>
        </w:r>
        <w:r>
          <w:rPr>
            <w:rFonts w:asciiTheme="minorHAnsi" w:eastAsiaTheme="minorEastAsia" w:hAnsiTheme="minorHAnsi" w:cstheme="minorBidi"/>
            <w:sz w:val="22"/>
            <w:szCs w:val="22"/>
            <w:lang w:eastAsia="en-AU"/>
          </w:rPr>
          <w:tab/>
        </w:r>
        <w:r w:rsidRPr="00381512">
          <w:t>Interment—application</w:t>
        </w:r>
        <w:r>
          <w:tab/>
        </w:r>
        <w:r>
          <w:fldChar w:fldCharType="begin"/>
        </w:r>
        <w:r>
          <w:instrText xml:space="preserve"> PAGEREF _Toc33190896 \h </w:instrText>
        </w:r>
        <w:r>
          <w:fldChar w:fldCharType="separate"/>
        </w:r>
        <w:r w:rsidR="00375ABC">
          <w:t>27</w:t>
        </w:r>
        <w:r>
          <w:fldChar w:fldCharType="end"/>
        </w:r>
      </w:hyperlink>
    </w:p>
    <w:p w14:paraId="156600C6" w14:textId="5D58501C" w:rsidR="002B154C" w:rsidRDefault="002B154C">
      <w:pPr>
        <w:pStyle w:val="TOC5"/>
        <w:rPr>
          <w:rFonts w:asciiTheme="minorHAnsi" w:eastAsiaTheme="minorEastAsia" w:hAnsiTheme="minorHAnsi" w:cstheme="minorBidi"/>
          <w:sz w:val="22"/>
          <w:szCs w:val="22"/>
          <w:lang w:eastAsia="en-AU"/>
        </w:rPr>
      </w:pPr>
      <w:r>
        <w:tab/>
      </w:r>
      <w:hyperlink w:anchor="_Toc33190897" w:history="1">
        <w:r w:rsidRPr="00381512">
          <w:t>31</w:t>
        </w:r>
        <w:r>
          <w:rPr>
            <w:rFonts w:asciiTheme="minorHAnsi" w:eastAsiaTheme="minorEastAsia" w:hAnsiTheme="minorHAnsi" w:cstheme="minorBidi"/>
            <w:sz w:val="22"/>
            <w:szCs w:val="22"/>
            <w:lang w:eastAsia="en-AU"/>
          </w:rPr>
          <w:tab/>
        </w:r>
        <w:r w:rsidRPr="00381512">
          <w:t>Offence—interment</w:t>
        </w:r>
        <w:r>
          <w:tab/>
        </w:r>
        <w:r>
          <w:fldChar w:fldCharType="begin"/>
        </w:r>
        <w:r>
          <w:instrText xml:space="preserve"> PAGEREF _Toc33190897 \h </w:instrText>
        </w:r>
        <w:r>
          <w:fldChar w:fldCharType="separate"/>
        </w:r>
        <w:r w:rsidR="00375ABC">
          <w:t>28</w:t>
        </w:r>
        <w:r>
          <w:fldChar w:fldCharType="end"/>
        </w:r>
      </w:hyperlink>
    </w:p>
    <w:p w14:paraId="05385645" w14:textId="5E30996A" w:rsidR="002B154C" w:rsidRDefault="002B154C">
      <w:pPr>
        <w:pStyle w:val="TOC5"/>
        <w:rPr>
          <w:rFonts w:asciiTheme="minorHAnsi" w:eastAsiaTheme="minorEastAsia" w:hAnsiTheme="minorHAnsi" w:cstheme="minorBidi"/>
          <w:sz w:val="22"/>
          <w:szCs w:val="22"/>
          <w:lang w:eastAsia="en-AU"/>
        </w:rPr>
      </w:pPr>
      <w:r>
        <w:tab/>
      </w:r>
      <w:hyperlink w:anchor="_Toc33190898" w:history="1">
        <w:r w:rsidRPr="00381512">
          <w:t>32</w:t>
        </w:r>
        <w:r>
          <w:rPr>
            <w:rFonts w:asciiTheme="minorHAnsi" w:eastAsiaTheme="minorEastAsia" w:hAnsiTheme="minorHAnsi" w:cstheme="minorBidi"/>
            <w:sz w:val="22"/>
            <w:szCs w:val="22"/>
            <w:lang w:eastAsia="en-AU"/>
          </w:rPr>
          <w:tab/>
        </w:r>
        <w:r w:rsidRPr="00381512">
          <w:t>Offence—refusal or interference with interment activities related to religion, cultural group etc</w:t>
        </w:r>
        <w:r>
          <w:tab/>
        </w:r>
        <w:r>
          <w:fldChar w:fldCharType="begin"/>
        </w:r>
        <w:r>
          <w:instrText xml:space="preserve"> PAGEREF _Toc33190898 \h </w:instrText>
        </w:r>
        <w:r>
          <w:fldChar w:fldCharType="separate"/>
        </w:r>
        <w:r w:rsidR="00375ABC">
          <w:t>29</w:t>
        </w:r>
        <w:r>
          <w:fldChar w:fldCharType="end"/>
        </w:r>
      </w:hyperlink>
    </w:p>
    <w:p w14:paraId="5D523A3B" w14:textId="326EDF92" w:rsidR="002B154C" w:rsidRDefault="002B154C">
      <w:pPr>
        <w:pStyle w:val="TOC5"/>
        <w:rPr>
          <w:rFonts w:asciiTheme="minorHAnsi" w:eastAsiaTheme="minorEastAsia" w:hAnsiTheme="minorHAnsi" w:cstheme="minorBidi"/>
          <w:sz w:val="22"/>
          <w:szCs w:val="22"/>
          <w:lang w:eastAsia="en-AU"/>
        </w:rPr>
      </w:pPr>
      <w:r>
        <w:tab/>
      </w:r>
      <w:hyperlink w:anchor="_Toc33190899" w:history="1">
        <w:r w:rsidRPr="00381512">
          <w:t>33</w:t>
        </w:r>
        <w:r>
          <w:rPr>
            <w:rFonts w:asciiTheme="minorHAnsi" w:eastAsiaTheme="minorEastAsia" w:hAnsiTheme="minorHAnsi" w:cstheme="minorBidi"/>
            <w:sz w:val="22"/>
            <w:szCs w:val="22"/>
            <w:lang w:eastAsia="en-AU"/>
          </w:rPr>
          <w:tab/>
        </w:r>
        <w:r w:rsidRPr="00381512">
          <w:t>Interment—term</w:t>
        </w:r>
        <w:r>
          <w:tab/>
        </w:r>
        <w:r>
          <w:fldChar w:fldCharType="begin"/>
        </w:r>
        <w:r>
          <w:instrText xml:space="preserve"> PAGEREF _Toc33190899 \h </w:instrText>
        </w:r>
        <w:r>
          <w:fldChar w:fldCharType="separate"/>
        </w:r>
        <w:r w:rsidR="00375ABC">
          <w:t>30</w:t>
        </w:r>
        <w:r>
          <w:fldChar w:fldCharType="end"/>
        </w:r>
      </w:hyperlink>
    </w:p>
    <w:p w14:paraId="3690C6DF" w14:textId="1C62948B" w:rsidR="002B154C" w:rsidRDefault="00126368">
      <w:pPr>
        <w:pStyle w:val="TOC3"/>
        <w:rPr>
          <w:rFonts w:asciiTheme="minorHAnsi" w:eastAsiaTheme="minorEastAsia" w:hAnsiTheme="minorHAnsi" w:cstheme="minorBidi"/>
          <w:b w:val="0"/>
          <w:sz w:val="22"/>
          <w:szCs w:val="22"/>
          <w:lang w:eastAsia="en-AU"/>
        </w:rPr>
      </w:pPr>
      <w:hyperlink w:anchor="_Toc33190900" w:history="1">
        <w:r w:rsidR="002B154C" w:rsidRPr="00381512">
          <w:t>Division 3.6</w:t>
        </w:r>
        <w:r w:rsidR="002B154C">
          <w:rPr>
            <w:rFonts w:asciiTheme="minorHAnsi" w:eastAsiaTheme="minorEastAsia" w:hAnsiTheme="minorHAnsi" w:cstheme="minorBidi"/>
            <w:b w:val="0"/>
            <w:sz w:val="22"/>
            <w:szCs w:val="22"/>
            <w:lang w:eastAsia="en-AU"/>
          </w:rPr>
          <w:tab/>
        </w:r>
        <w:r w:rsidR="002B154C" w:rsidRPr="00381512">
          <w:t>Disinterment</w:t>
        </w:r>
        <w:r w:rsidR="002B154C" w:rsidRPr="002B154C">
          <w:rPr>
            <w:vanish/>
          </w:rPr>
          <w:tab/>
        </w:r>
        <w:r w:rsidR="002B154C" w:rsidRPr="002B154C">
          <w:rPr>
            <w:vanish/>
          </w:rPr>
          <w:fldChar w:fldCharType="begin"/>
        </w:r>
        <w:r w:rsidR="002B154C" w:rsidRPr="002B154C">
          <w:rPr>
            <w:vanish/>
          </w:rPr>
          <w:instrText xml:space="preserve"> PAGEREF _Toc33190900 \h </w:instrText>
        </w:r>
        <w:r w:rsidR="002B154C" w:rsidRPr="002B154C">
          <w:rPr>
            <w:vanish/>
          </w:rPr>
        </w:r>
        <w:r w:rsidR="002B154C" w:rsidRPr="002B154C">
          <w:rPr>
            <w:vanish/>
          </w:rPr>
          <w:fldChar w:fldCharType="separate"/>
        </w:r>
        <w:r w:rsidR="00375ABC">
          <w:rPr>
            <w:vanish/>
          </w:rPr>
          <w:t>30</w:t>
        </w:r>
        <w:r w:rsidR="002B154C" w:rsidRPr="002B154C">
          <w:rPr>
            <w:vanish/>
          </w:rPr>
          <w:fldChar w:fldCharType="end"/>
        </w:r>
      </w:hyperlink>
    </w:p>
    <w:p w14:paraId="6B2A1FE4" w14:textId="02944033" w:rsidR="002B154C" w:rsidRDefault="002B154C">
      <w:pPr>
        <w:pStyle w:val="TOC5"/>
        <w:rPr>
          <w:rFonts w:asciiTheme="minorHAnsi" w:eastAsiaTheme="minorEastAsia" w:hAnsiTheme="minorHAnsi" w:cstheme="minorBidi"/>
          <w:sz w:val="22"/>
          <w:szCs w:val="22"/>
          <w:lang w:eastAsia="en-AU"/>
        </w:rPr>
      </w:pPr>
      <w:r>
        <w:tab/>
      </w:r>
      <w:hyperlink w:anchor="_Toc33190901" w:history="1">
        <w:r w:rsidRPr="00381512">
          <w:t>34</w:t>
        </w:r>
        <w:r>
          <w:rPr>
            <w:rFonts w:asciiTheme="minorHAnsi" w:eastAsiaTheme="minorEastAsia" w:hAnsiTheme="minorHAnsi" w:cstheme="minorBidi"/>
            <w:sz w:val="22"/>
            <w:szCs w:val="22"/>
            <w:lang w:eastAsia="en-AU"/>
          </w:rPr>
          <w:tab/>
        </w:r>
        <w:r w:rsidRPr="00381512">
          <w:t>Disinterment—application</w:t>
        </w:r>
        <w:r>
          <w:tab/>
        </w:r>
        <w:r>
          <w:fldChar w:fldCharType="begin"/>
        </w:r>
        <w:r>
          <w:instrText xml:space="preserve"> PAGEREF _Toc33190901 \h </w:instrText>
        </w:r>
        <w:r>
          <w:fldChar w:fldCharType="separate"/>
        </w:r>
        <w:r w:rsidR="00375ABC">
          <w:t>30</w:t>
        </w:r>
        <w:r>
          <w:fldChar w:fldCharType="end"/>
        </w:r>
      </w:hyperlink>
    </w:p>
    <w:p w14:paraId="4A166796" w14:textId="4AC55590" w:rsidR="002B154C" w:rsidRDefault="002B154C">
      <w:pPr>
        <w:pStyle w:val="TOC5"/>
        <w:rPr>
          <w:rFonts w:asciiTheme="minorHAnsi" w:eastAsiaTheme="minorEastAsia" w:hAnsiTheme="minorHAnsi" w:cstheme="minorBidi"/>
          <w:sz w:val="22"/>
          <w:szCs w:val="22"/>
          <w:lang w:eastAsia="en-AU"/>
        </w:rPr>
      </w:pPr>
      <w:r>
        <w:tab/>
      </w:r>
      <w:hyperlink w:anchor="_Toc33190902" w:history="1">
        <w:r w:rsidRPr="00381512">
          <w:t>35</w:t>
        </w:r>
        <w:r>
          <w:rPr>
            <w:rFonts w:asciiTheme="minorHAnsi" w:eastAsiaTheme="minorEastAsia" w:hAnsiTheme="minorHAnsi" w:cstheme="minorBidi"/>
            <w:sz w:val="22"/>
            <w:szCs w:val="22"/>
            <w:lang w:eastAsia="en-AU"/>
          </w:rPr>
          <w:tab/>
        </w:r>
        <w:r w:rsidRPr="00381512">
          <w:t>Disinterment—approval by regulator</w:t>
        </w:r>
        <w:r>
          <w:tab/>
        </w:r>
        <w:r>
          <w:fldChar w:fldCharType="begin"/>
        </w:r>
        <w:r>
          <w:instrText xml:space="preserve"> PAGEREF _Toc33190902 \h </w:instrText>
        </w:r>
        <w:r>
          <w:fldChar w:fldCharType="separate"/>
        </w:r>
        <w:r w:rsidR="00375ABC">
          <w:t>31</w:t>
        </w:r>
        <w:r>
          <w:fldChar w:fldCharType="end"/>
        </w:r>
      </w:hyperlink>
    </w:p>
    <w:p w14:paraId="5890C5C6" w14:textId="056BC289" w:rsidR="002B154C" w:rsidRDefault="002B154C">
      <w:pPr>
        <w:pStyle w:val="TOC5"/>
        <w:rPr>
          <w:rFonts w:asciiTheme="minorHAnsi" w:eastAsiaTheme="minorEastAsia" w:hAnsiTheme="minorHAnsi" w:cstheme="minorBidi"/>
          <w:sz w:val="22"/>
          <w:szCs w:val="22"/>
          <w:lang w:eastAsia="en-AU"/>
        </w:rPr>
      </w:pPr>
      <w:r>
        <w:tab/>
      </w:r>
      <w:hyperlink w:anchor="_Toc33190903" w:history="1">
        <w:r w:rsidRPr="00381512">
          <w:t>36</w:t>
        </w:r>
        <w:r>
          <w:rPr>
            <w:rFonts w:asciiTheme="minorHAnsi" w:eastAsiaTheme="minorEastAsia" w:hAnsiTheme="minorHAnsi" w:cstheme="minorBidi"/>
            <w:sz w:val="22"/>
            <w:szCs w:val="22"/>
            <w:lang w:eastAsia="en-AU"/>
          </w:rPr>
          <w:tab/>
        </w:r>
        <w:r w:rsidRPr="00381512">
          <w:t>Offence—disinterment</w:t>
        </w:r>
        <w:r>
          <w:tab/>
        </w:r>
        <w:r>
          <w:fldChar w:fldCharType="begin"/>
        </w:r>
        <w:r>
          <w:instrText xml:space="preserve"> PAGEREF _Toc33190903 \h </w:instrText>
        </w:r>
        <w:r>
          <w:fldChar w:fldCharType="separate"/>
        </w:r>
        <w:r w:rsidR="00375ABC">
          <w:t>32</w:t>
        </w:r>
        <w:r>
          <w:fldChar w:fldCharType="end"/>
        </w:r>
      </w:hyperlink>
    </w:p>
    <w:p w14:paraId="4500266E" w14:textId="5AE9D62B" w:rsidR="002B154C" w:rsidRDefault="00126368">
      <w:pPr>
        <w:pStyle w:val="TOC3"/>
        <w:rPr>
          <w:rFonts w:asciiTheme="minorHAnsi" w:eastAsiaTheme="minorEastAsia" w:hAnsiTheme="minorHAnsi" w:cstheme="minorBidi"/>
          <w:b w:val="0"/>
          <w:sz w:val="22"/>
          <w:szCs w:val="22"/>
          <w:lang w:eastAsia="en-AU"/>
        </w:rPr>
      </w:pPr>
      <w:hyperlink w:anchor="_Toc33190904" w:history="1">
        <w:r w:rsidR="002B154C" w:rsidRPr="00381512">
          <w:t>Division 3.7</w:t>
        </w:r>
        <w:r w:rsidR="002B154C">
          <w:rPr>
            <w:rFonts w:asciiTheme="minorHAnsi" w:eastAsiaTheme="minorEastAsia" w:hAnsiTheme="minorHAnsi" w:cstheme="minorBidi"/>
            <w:b w:val="0"/>
            <w:sz w:val="22"/>
            <w:szCs w:val="22"/>
            <w:lang w:eastAsia="en-AU"/>
          </w:rPr>
          <w:tab/>
        </w:r>
        <w:r w:rsidR="002B154C" w:rsidRPr="00381512">
          <w:t>Exhumation</w:t>
        </w:r>
        <w:r w:rsidR="002B154C" w:rsidRPr="002B154C">
          <w:rPr>
            <w:vanish/>
          </w:rPr>
          <w:tab/>
        </w:r>
        <w:r w:rsidR="002B154C" w:rsidRPr="002B154C">
          <w:rPr>
            <w:vanish/>
          </w:rPr>
          <w:fldChar w:fldCharType="begin"/>
        </w:r>
        <w:r w:rsidR="002B154C" w:rsidRPr="002B154C">
          <w:rPr>
            <w:vanish/>
          </w:rPr>
          <w:instrText xml:space="preserve"> PAGEREF _Toc33190904 \h </w:instrText>
        </w:r>
        <w:r w:rsidR="002B154C" w:rsidRPr="002B154C">
          <w:rPr>
            <w:vanish/>
          </w:rPr>
        </w:r>
        <w:r w:rsidR="002B154C" w:rsidRPr="002B154C">
          <w:rPr>
            <w:vanish/>
          </w:rPr>
          <w:fldChar w:fldCharType="separate"/>
        </w:r>
        <w:r w:rsidR="00375ABC">
          <w:rPr>
            <w:vanish/>
          </w:rPr>
          <w:t>33</w:t>
        </w:r>
        <w:r w:rsidR="002B154C" w:rsidRPr="002B154C">
          <w:rPr>
            <w:vanish/>
          </w:rPr>
          <w:fldChar w:fldCharType="end"/>
        </w:r>
      </w:hyperlink>
    </w:p>
    <w:p w14:paraId="31CF1A36" w14:textId="2F4D2669" w:rsidR="002B154C" w:rsidRDefault="002B154C">
      <w:pPr>
        <w:pStyle w:val="TOC5"/>
        <w:rPr>
          <w:rFonts w:asciiTheme="minorHAnsi" w:eastAsiaTheme="minorEastAsia" w:hAnsiTheme="minorHAnsi" w:cstheme="minorBidi"/>
          <w:sz w:val="22"/>
          <w:szCs w:val="22"/>
          <w:lang w:eastAsia="en-AU"/>
        </w:rPr>
      </w:pPr>
      <w:r>
        <w:tab/>
      </w:r>
      <w:hyperlink w:anchor="_Toc33190905" w:history="1">
        <w:r w:rsidRPr="00381512">
          <w:t>37</w:t>
        </w:r>
        <w:r>
          <w:rPr>
            <w:rFonts w:asciiTheme="minorHAnsi" w:eastAsiaTheme="minorEastAsia" w:hAnsiTheme="minorHAnsi" w:cstheme="minorBidi"/>
            <w:sz w:val="22"/>
            <w:szCs w:val="22"/>
            <w:lang w:eastAsia="en-AU"/>
          </w:rPr>
          <w:tab/>
        </w:r>
        <w:r w:rsidRPr="00381512">
          <w:t>Exhumation—application</w:t>
        </w:r>
        <w:r>
          <w:tab/>
        </w:r>
        <w:r>
          <w:fldChar w:fldCharType="begin"/>
        </w:r>
        <w:r>
          <w:instrText xml:space="preserve"> PAGEREF _Toc33190905 \h </w:instrText>
        </w:r>
        <w:r>
          <w:fldChar w:fldCharType="separate"/>
        </w:r>
        <w:r w:rsidR="00375ABC">
          <w:t>33</w:t>
        </w:r>
        <w:r>
          <w:fldChar w:fldCharType="end"/>
        </w:r>
      </w:hyperlink>
    </w:p>
    <w:p w14:paraId="712D51B2" w14:textId="2556D13A" w:rsidR="002B154C" w:rsidRDefault="002B154C">
      <w:pPr>
        <w:pStyle w:val="TOC5"/>
        <w:rPr>
          <w:rFonts w:asciiTheme="minorHAnsi" w:eastAsiaTheme="minorEastAsia" w:hAnsiTheme="minorHAnsi" w:cstheme="minorBidi"/>
          <w:sz w:val="22"/>
          <w:szCs w:val="22"/>
          <w:lang w:eastAsia="en-AU"/>
        </w:rPr>
      </w:pPr>
      <w:r>
        <w:tab/>
      </w:r>
      <w:hyperlink w:anchor="_Toc33190906" w:history="1">
        <w:r w:rsidRPr="00381512">
          <w:t>38</w:t>
        </w:r>
        <w:r>
          <w:rPr>
            <w:rFonts w:asciiTheme="minorHAnsi" w:eastAsiaTheme="minorEastAsia" w:hAnsiTheme="minorHAnsi" w:cstheme="minorBidi"/>
            <w:sz w:val="22"/>
            <w:szCs w:val="22"/>
            <w:lang w:eastAsia="en-AU"/>
          </w:rPr>
          <w:tab/>
        </w:r>
        <w:r w:rsidRPr="00381512">
          <w:t>Offences—exhumation</w:t>
        </w:r>
        <w:r>
          <w:tab/>
        </w:r>
        <w:r>
          <w:fldChar w:fldCharType="begin"/>
        </w:r>
        <w:r>
          <w:instrText xml:space="preserve"> PAGEREF _Toc33190906 \h </w:instrText>
        </w:r>
        <w:r>
          <w:fldChar w:fldCharType="separate"/>
        </w:r>
        <w:r w:rsidR="00375ABC">
          <w:t>34</w:t>
        </w:r>
        <w:r>
          <w:fldChar w:fldCharType="end"/>
        </w:r>
      </w:hyperlink>
    </w:p>
    <w:p w14:paraId="72A40FD3" w14:textId="59F5DF67" w:rsidR="002B154C" w:rsidRDefault="00126368">
      <w:pPr>
        <w:pStyle w:val="TOC3"/>
        <w:rPr>
          <w:rFonts w:asciiTheme="minorHAnsi" w:eastAsiaTheme="minorEastAsia" w:hAnsiTheme="minorHAnsi" w:cstheme="minorBidi"/>
          <w:b w:val="0"/>
          <w:sz w:val="22"/>
          <w:szCs w:val="22"/>
          <w:lang w:eastAsia="en-AU"/>
        </w:rPr>
      </w:pPr>
      <w:hyperlink w:anchor="_Toc33190907" w:history="1">
        <w:r w:rsidR="002B154C" w:rsidRPr="00381512">
          <w:t>Division 3.8</w:t>
        </w:r>
        <w:r w:rsidR="002B154C">
          <w:rPr>
            <w:rFonts w:asciiTheme="minorHAnsi" w:eastAsiaTheme="minorEastAsia" w:hAnsiTheme="minorHAnsi" w:cstheme="minorBidi"/>
            <w:b w:val="0"/>
            <w:sz w:val="22"/>
            <w:szCs w:val="22"/>
            <w:lang w:eastAsia="en-AU"/>
          </w:rPr>
          <w:tab/>
        </w:r>
        <w:r w:rsidR="002B154C" w:rsidRPr="00381512">
          <w:rPr>
            <w:rFonts w:cs="Arial"/>
          </w:rPr>
          <w:t>Miscellaneous</w:t>
        </w:r>
        <w:r w:rsidR="002B154C" w:rsidRPr="002B154C">
          <w:rPr>
            <w:vanish/>
          </w:rPr>
          <w:tab/>
        </w:r>
        <w:r w:rsidR="002B154C" w:rsidRPr="002B154C">
          <w:rPr>
            <w:vanish/>
          </w:rPr>
          <w:fldChar w:fldCharType="begin"/>
        </w:r>
        <w:r w:rsidR="002B154C" w:rsidRPr="002B154C">
          <w:rPr>
            <w:vanish/>
          </w:rPr>
          <w:instrText xml:space="preserve"> PAGEREF _Toc33190907 \h </w:instrText>
        </w:r>
        <w:r w:rsidR="002B154C" w:rsidRPr="002B154C">
          <w:rPr>
            <w:vanish/>
          </w:rPr>
        </w:r>
        <w:r w:rsidR="002B154C" w:rsidRPr="002B154C">
          <w:rPr>
            <w:vanish/>
          </w:rPr>
          <w:fldChar w:fldCharType="separate"/>
        </w:r>
        <w:r w:rsidR="00375ABC">
          <w:rPr>
            <w:vanish/>
          </w:rPr>
          <w:t>35</w:t>
        </w:r>
        <w:r w:rsidR="002B154C" w:rsidRPr="002B154C">
          <w:rPr>
            <w:vanish/>
          </w:rPr>
          <w:fldChar w:fldCharType="end"/>
        </w:r>
      </w:hyperlink>
    </w:p>
    <w:p w14:paraId="1AFFFCBA" w14:textId="0DE7C986" w:rsidR="002B154C" w:rsidRDefault="002B154C">
      <w:pPr>
        <w:pStyle w:val="TOC5"/>
        <w:rPr>
          <w:rFonts w:asciiTheme="minorHAnsi" w:eastAsiaTheme="minorEastAsia" w:hAnsiTheme="minorHAnsi" w:cstheme="minorBidi"/>
          <w:sz w:val="22"/>
          <w:szCs w:val="22"/>
          <w:lang w:eastAsia="en-AU"/>
        </w:rPr>
      </w:pPr>
      <w:r>
        <w:tab/>
      </w:r>
      <w:hyperlink w:anchor="_Toc33190908" w:history="1">
        <w:r w:rsidRPr="00381512">
          <w:t>39</w:t>
        </w:r>
        <w:r>
          <w:rPr>
            <w:rFonts w:asciiTheme="minorHAnsi" w:eastAsiaTheme="minorEastAsia" w:hAnsiTheme="minorHAnsi" w:cstheme="minorBidi"/>
            <w:sz w:val="22"/>
            <w:szCs w:val="22"/>
            <w:lang w:eastAsia="en-AU"/>
          </w:rPr>
          <w:tab/>
        </w:r>
        <w:r w:rsidRPr="00381512">
          <w:t>Approved container or wrapping—application</w:t>
        </w:r>
        <w:r>
          <w:tab/>
        </w:r>
        <w:r>
          <w:fldChar w:fldCharType="begin"/>
        </w:r>
        <w:r>
          <w:instrText xml:space="preserve"> PAGEREF _Toc33190908 \h </w:instrText>
        </w:r>
        <w:r>
          <w:fldChar w:fldCharType="separate"/>
        </w:r>
        <w:r w:rsidR="00375ABC">
          <w:t>35</w:t>
        </w:r>
        <w:r>
          <w:fldChar w:fldCharType="end"/>
        </w:r>
      </w:hyperlink>
    </w:p>
    <w:p w14:paraId="698F34C6" w14:textId="5A37E24B" w:rsidR="002B154C" w:rsidRDefault="002B154C">
      <w:pPr>
        <w:pStyle w:val="TOC5"/>
        <w:rPr>
          <w:rFonts w:asciiTheme="minorHAnsi" w:eastAsiaTheme="minorEastAsia" w:hAnsiTheme="minorHAnsi" w:cstheme="minorBidi"/>
          <w:sz w:val="22"/>
          <w:szCs w:val="22"/>
          <w:lang w:eastAsia="en-AU"/>
        </w:rPr>
      </w:pPr>
      <w:r>
        <w:tab/>
      </w:r>
      <w:hyperlink w:anchor="_Toc33190909" w:history="1">
        <w:r w:rsidRPr="00381512">
          <w:t>40</w:t>
        </w:r>
        <w:r>
          <w:rPr>
            <w:rFonts w:asciiTheme="minorHAnsi" w:eastAsiaTheme="minorEastAsia" w:hAnsiTheme="minorHAnsi" w:cstheme="minorBidi"/>
            <w:sz w:val="22"/>
            <w:szCs w:val="22"/>
            <w:lang w:eastAsia="en-AU"/>
          </w:rPr>
          <w:tab/>
        </w:r>
        <w:r w:rsidRPr="00381512">
          <w:rPr>
            <w:rFonts w:cs="Arial"/>
          </w:rPr>
          <w:t>Burial or cremation without certification document</w:t>
        </w:r>
        <w:r>
          <w:tab/>
        </w:r>
        <w:r>
          <w:fldChar w:fldCharType="begin"/>
        </w:r>
        <w:r>
          <w:instrText xml:space="preserve"> PAGEREF _Toc33190909 \h </w:instrText>
        </w:r>
        <w:r>
          <w:fldChar w:fldCharType="separate"/>
        </w:r>
        <w:r w:rsidR="00375ABC">
          <w:t>36</w:t>
        </w:r>
        <w:r>
          <w:fldChar w:fldCharType="end"/>
        </w:r>
      </w:hyperlink>
    </w:p>
    <w:p w14:paraId="35E87B87" w14:textId="686D9D31" w:rsidR="002B154C" w:rsidRDefault="002B154C">
      <w:pPr>
        <w:pStyle w:val="TOC5"/>
        <w:rPr>
          <w:rFonts w:asciiTheme="minorHAnsi" w:eastAsiaTheme="minorEastAsia" w:hAnsiTheme="minorHAnsi" w:cstheme="minorBidi"/>
          <w:sz w:val="22"/>
          <w:szCs w:val="22"/>
          <w:lang w:eastAsia="en-AU"/>
        </w:rPr>
      </w:pPr>
      <w:r>
        <w:tab/>
      </w:r>
      <w:hyperlink w:anchor="_Toc33190910" w:history="1">
        <w:r w:rsidRPr="00381512">
          <w:t>41</w:t>
        </w:r>
        <w:r>
          <w:rPr>
            <w:rFonts w:asciiTheme="minorHAnsi" w:eastAsiaTheme="minorEastAsia" w:hAnsiTheme="minorHAnsi" w:cstheme="minorBidi"/>
            <w:sz w:val="22"/>
            <w:szCs w:val="22"/>
            <w:lang w:eastAsia="en-AU"/>
          </w:rPr>
          <w:tab/>
        </w:r>
        <w:r w:rsidRPr="00381512">
          <w:t>Medical referee—appointment</w:t>
        </w:r>
        <w:r>
          <w:tab/>
        </w:r>
        <w:r>
          <w:fldChar w:fldCharType="begin"/>
        </w:r>
        <w:r>
          <w:instrText xml:space="preserve"> PAGEREF _Toc33190910 \h </w:instrText>
        </w:r>
        <w:r>
          <w:fldChar w:fldCharType="separate"/>
        </w:r>
        <w:r w:rsidR="00375ABC">
          <w:t>37</w:t>
        </w:r>
        <w:r>
          <w:fldChar w:fldCharType="end"/>
        </w:r>
      </w:hyperlink>
    </w:p>
    <w:p w14:paraId="32D7BD97" w14:textId="3C3B9EC3" w:rsidR="002B154C" w:rsidRDefault="002B154C">
      <w:pPr>
        <w:pStyle w:val="TOC5"/>
        <w:rPr>
          <w:rFonts w:asciiTheme="minorHAnsi" w:eastAsiaTheme="minorEastAsia" w:hAnsiTheme="minorHAnsi" w:cstheme="minorBidi"/>
          <w:sz w:val="22"/>
          <w:szCs w:val="22"/>
          <w:lang w:eastAsia="en-AU"/>
        </w:rPr>
      </w:pPr>
      <w:r>
        <w:tab/>
      </w:r>
      <w:hyperlink w:anchor="_Toc33190911" w:history="1">
        <w:r w:rsidRPr="00381512">
          <w:t>42</w:t>
        </w:r>
        <w:r>
          <w:rPr>
            <w:rFonts w:asciiTheme="minorHAnsi" w:eastAsiaTheme="minorEastAsia" w:hAnsiTheme="minorHAnsi" w:cstheme="minorBidi"/>
            <w:sz w:val="22"/>
            <w:szCs w:val="22"/>
            <w:lang w:eastAsia="en-AU"/>
          </w:rPr>
          <w:tab/>
        </w:r>
        <w:r w:rsidRPr="00381512">
          <w:t>Offences—doctor’s certificate</w:t>
        </w:r>
        <w:r>
          <w:tab/>
        </w:r>
        <w:r>
          <w:fldChar w:fldCharType="begin"/>
        </w:r>
        <w:r>
          <w:instrText xml:space="preserve"> PAGEREF _Toc33190911 \h </w:instrText>
        </w:r>
        <w:r>
          <w:fldChar w:fldCharType="separate"/>
        </w:r>
        <w:r w:rsidR="00375ABC">
          <w:t>37</w:t>
        </w:r>
        <w:r>
          <w:fldChar w:fldCharType="end"/>
        </w:r>
      </w:hyperlink>
    </w:p>
    <w:p w14:paraId="199111A4" w14:textId="331E8649" w:rsidR="002B154C" w:rsidRDefault="002B154C">
      <w:pPr>
        <w:pStyle w:val="TOC5"/>
        <w:rPr>
          <w:rFonts w:asciiTheme="minorHAnsi" w:eastAsiaTheme="minorEastAsia" w:hAnsiTheme="minorHAnsi" w:cstheme="minorBidi"/>
          <w:sz w:val="22"/>
          <w:szCs w:val="22"/>
          <w:lang w:eastAsia="en-AU"/>
        </w:rPr>
      </w:pPr>
      <w:r>
        <w:tab/>
      </w:r>
      <w:hyperlink w:anchor="_Toc33190912" w:history="1">
        <w:r w:rsidRPr="00381512">
          <w:t>43</w:t>
        </w:r>
        <w:r>
          <w:rPr>
            <w:rFonts w:asciiTheme="minorHAnsi" w:eastAsiaTheme="minorEastAsia" w:hAnsiTheme="minorHAnsi" w:cstheme="minorBidi"/>
            <w:sz w:val="22"/>
            <w:szCs w:val="22"/>
            <w:lang w:eastAsia="en-AU"/>
          </w:rPr>
          <w:tab/>
        </w:r>
        <w:r w:rsidRPr="00381512">
          <w:t>Requirements for transportation, burial or cremation in coffin etc</w:t>
        </w:r>
        <w:r>
          <w:tab/>
        </w:r>
        <w:r>
          <w:fldChar w:fldCharType="begin"/>
        </w:r>
        <w:r>
          <w:instrText xml:space="preserve"> PAGEREF _Toc33190912 \h </w:instrText>
        </w:r>
        <w:r>
          <w:fldChar w:fldCharType="separate"/>
        </w:r>
        <w:r w:rsidR="00375ABC">
          <w:t>38</w:t>
        </w:r>
        <w:r>
          <w:fldChar w:fldCharType="end"/>
        </w:r>
      </w:hyperlink>
    </w:p>
    <w:p w14:paraId="6D5E7480" w14:textId="7E06A55A" w:rsidR="002B154C" w:rsidRDefault="00126368">
      <w:pPr>
        <w:pStyle w:val="TOC2"/>
        <w:rPr>
          <w:rFonts w:asciiTheme="minorHAnsi" w:eastAsiaTheme="minorEastAsia" w:hAnsiTheme="minorHAnsi" w:cstheme="minorBidi"/>
          <w:b w:val="0"/>
          <w:sz w:val="22"/>
          <w:szCs w:val="22"/>
          <w:lang w:eastAsia="en-AU"/>
        </w:rPr>
      </w:pPr>
      <w:hyperlink w:anchor="_Toc33190913" w:history="1">
        <w:r w:rsidR="002B154C" w:rsidRPr="00381512">
          <w:t>Part 4</w:t>
        </w:r>
        <w:r w:rsidR="002B154C">
          <w:rPr>
            <w:rFonts w:asciiTheme="minorHAnsi" w:eastAsiaTheme="minorEastAsia" w:hAnsiTheme="minorHAnsi" w:cstheme="minorBidi"/>
            <w:b w:val="0"/>
            <w:sz w:val="22"/>
            <w:szCs w:val="22"/>
            <w:lang w:eastAsia="en-AU"/>
          </w:rPr>
          <w:tab/>
        </w:r>
        <w:r w:rsidR="002B154C" w:rsidRPr="00381512">
          <w:t>Operating facility</w:t>
        </w:r>
        <w:r w:rsidR="002B154C" w:rsidRPr="002B154C">
          <w:rPr>
            <w:vanish/>
          </w:rPr>
          <w:tab/>
        </w:r>
        <w:r w:rsidR="002B154C" w:rsidRPr="002B154C">
          <w:rPr>
            <w:vanish/>
          </w:rPr>
          <w:fldChar w:fldCharType="begin"/>
        </w:r>
        <w:r w:rsidR="002B154C" w:rsidRPr="002B154C">
          <w:rPr>
            <w:vanish/>
          </w:rPr>
          <w:instrText xml:space="preserve"> PAGEREF _Toc33190913 \h </w:instrText>
        </w:r>
        <w:r w:rsidR="002B154C" w:rsidRPr="002B154C">
          <w:rPr>
            <w:vanish/>
          </w:rPr>
        </w:r>
        <w:r w:rsidR="002B154C" w:rsidRPr="002B154C">
          <w:rPr>
            <w:vanish/>
          </w:rPr>
          <w:fldChar w:fldCharType="separate"/>
        </w:r>
        <w:r w:rsidR="00375ABC">
          <w:rPr>
            <w:vanish/>
          </w:rPr>
          <w:t>40</w:t>
        </w:r>
        <w:r w:rsidR="002B154C" w:rsidRPr="002B154C">
          <w:rPr>
            <w:vanish/>
          </w:rPr>
          <w:fldChar w:fldCharType="end"/>
        </w:r>
      </w:hyperlink>
    </w:p>
    <w:p w14:paraId="5BA84DFB" w14:textId="0DA3ACA9" w:rsidR="002B154C" w:rsidRDefault="00126368">
      <w:pPr>
        <w:pStyle w:val="TOC3"/>
        <w:rPr>
          <w:rFonts w:asciiTheme="minorHAnsi" w:eastAsiaTheme="minorEastAsia" w:hAnsiTheme="minorHAnsi" w:cstheme="minorBidi"/>
          <w:b w:val="0"/>
          <w:sz w:val="22"/>
          <w:szCs w:val="22"/>
          <w:lang w:eastAsia="en-AU"/>
        </w:rPr>
      </w:pPr>
      <w:hyperlink w:anchor="_Toc33190914" w:history="1">
        <w:r w:rsidR="002B154C" w:rsidRPr="00381512">
          <w:t>Division 4.1</w:t>
        </w:r>
        <w:r w:rsidR="002B154C">
          <w:rPr>
            <w:rFonts w:asciiTheme="minorHAnsi" w:eastAsiaTheme="minorEastAsia" w:hAnsiTheme="minorHAnsi" w:cstheme="minorBidi"/>
            <w:b w:val="0"/>
            <w:sz w:val="22"/>
            <w:szCs w:val="22"/>
            <w:lang w:eastAsia="en-AU"/>
          </w:rPr>
          <w:tab/>
        </w:r>
        <w:r w:rsidR="002B154C" w:rsidRPr="00381512">
          <w:t>Offences—general</w:t>
        </w:r>
        <w:r w:rsidR="002B154C" w:rsidRPr="002B154C">
          <w:rPr>
            <w:vanish/>
          </w:rPr>
          <w:tab/>
        </w:r>
        <w:r w:rsidR="002B154C" w:rsidRPr="002B154C">
          <w:rPr>
            <w:vanish/>
          </w:rPr>
          <w:fldChar w:fldCharType="begin"/>
        </w:r>
        <w:r w:rsidR="002B154C" w:rsidRPr="002B154C">
          <w:rPr>
            <w:vanish/>
          </w:rPr>
          <w:instrText xml:space="preserve"> PAGEREF _Toc33190914 \h </w:instrText>
        </w:r>
        <w:r w:rsidR="002B154C" w:rsidRPr="002B154C">
          <w:rPr>
            <w:vanish/>
          </w:rPr>
        </w:r>
        <w:r w:rsidR="002B154C" w:rsidRPr="002B154C">
          <w:rPr>
            <w:vanish/>
          </w:rPr>
          <w:fldChar w:fldCharType="separate"/>
        </w:r>
        <w:r w:rsidR="00375ABC">
          <w:rPr>
            <w:vanish/>
          </w:rPr>
          <w:t>40</w:t>
        </w:r>
        <w:r w:rsidR="002B154C" w:rsidRPr="002B154C">
          <w:rPr>
            <w:vanish/>
          </w:rPr>
          <w:fldChar w:fldCharType="end"/>
        </w:r>
      </w:hyperlink>
    </w:p>
    <w:p w14:paraId="62C47D35" w14:textId="378D8CED" w:rsidR="002B154C" w:rsidRDefault="002B154C">
      <w:pPr>
        <w:pStyle w:val="TOC5"/>
        <w:rPr>
          <w:rFonts w:asciiTheme="minorHAnsi" w:eastAsiaTheme="minorEastAsia" w:hAnsiTheme="minorHAnsi" w:cstheme="minorBidi"/>
          <w:sz w:val="22"/>
          <w:szCs w:val="22"/>
          <w:lang w:eastAsia="en-AU"/>
        </w:rPr>
      </w:pPr>
      <w:r>
        <w:tab/>
      </w:r>
      <w:hyperlink w:anchor="_Toc33190915" w:history="1">
        <w:r w:rsidRPr="00381512">
          <w:t>44</w:t>
        </w:r>
        <w:r>
          <w:rPr>
            <w:rFonts w:asciiTheme="minorHAnsi" w:eastAsiaTheme="minorEastAsia" w:hAnsiTheme="minorHAnsi" w:cstheme="minorBidi"/>
            <w:sz w:val="22"/>
            <w:szCs w:val="22"/>
            <w:lang w:eastAsia="en-AU"/>
          </w:rPr>
          <w:tab/>
        </w:r>
        <w:r w:rsidRPr="00381512">
          <w:t>Offence—damage to facility property</w:t>
        </w:r>
        <w:r>
          <w:tab/>
        </w:r>
        <w:r>
          <w:fldChar w:fldCharType="begin"/>
        </w:r>
        <w:r>
          <w:instrText xml:space="preserve"> PAGEREF _Toc33190915 \h </w:instrText>
        </w:r>
        <w:r>
          <w:fldChar w:fldCharType="separate"/>
        </w:r>
        <w:r w:rsidR="00375ABC">
          <w:t>40</w:t>
        </w:r>
        <w:r>
          <w:fldChar w:fldCharType="end"/>
        </w:r>
      </w:hyperlink>
    </w:p>
    <w:p w14:paraId="27045118" w14:textId="07DE2302" w:rsidR="002B154C" w:rsidRDefault="002B154C">
      <w:pPr>
        <w:pStyle w:val="TOC5"/>
        <w:rPr>
          <w:rFonts w:asciiTheme="minorHAnsi" w:eastAsiaTheme="minorEastAsia" w:hAnsiTheme="minorHAnsi" w:cstheme="minorBidi"/>
          <w:sz w:val="22"/>
          <w:szCs w:val="22"/>
          <w:lang w:eastAsia="en-AU"/>
        </w:rPr>
      </w:pPr>
      <w:r>
        <w:tab/>
      </w:r>
      <w:hyperlink w:anchor="_Toc33190916" w:history="1">
        <w:r w:rsidRPr="00381512">
          <w:t>45</w:t>
        </w:r>
        <w:r>
          <w:rPr>
            <w:rFonts w:asciiTheme="minorHAnsi" w:eastAsiaTheme="minorEastAsia" w:hAnsiTheme="minorHAnsi" w:cstheme="minorBidi"/>
            <w:sz w:val="22"/>
            <w:szCs w:val="22"/>
            <w:lang w:eastAsia="en-AU"/>
          </w:rPr>
          <w:tab/>
        </w:r>
        <w:r w:rsidRPr="00381512">
          <w:t>Offence—operating facility without licence</w:t>
        </w:r>
        <w:r>
          <w:tab/>
        </w:r>
        <w:r>
          <w:fldChar w:fldCharType="begin"/>
        </w:r>
        <w:r>
          <w:instrText xml:space="preserve"> PAGEREF _Toc33190916 \h </w:instrText>
        </w:r>
        <w:r>
          <w:fldChar w:fldCharType="separate"/>
        </w:r>
        <w:r w:rsidR="00375ABC">
          <w:t>40</w:t>
        </w:r>
        <w:r>
          <w:fldChar w:fldCharType="end"/>
        </w:r>
      </w:hyperlink>
    </w:p>
    <w:p w14:paraId="6BA7BC57" w14:textId="19BE6F2C" w:rsidR="002B154C" w:rsidRDefault="002B154C">
      <w:pPr>
        <w:pStyle w:val="TOC5"/>
        <w:rPr>
          <w:rFonts w:asciiTheme="minorHAnsi" w:eastAsiaTheme="minorEastAsia" w:hAnsiTheme="minorHAnsi" w:cstheme="minorBidi"/>
          <w:sz w:val="22"/>
          <w:szCs w:val="22"/>
          <w:lang w:eastAsia="en-AU"/>
        </w:rPr>
      </w:pPr>
      <w:r>
        <w:tab/>
      </w:r>
      <w:hyperlink w:anchor="_Toc33190917" w:history="1">
        <w:r w:rsidRPr="00381512">
          <w:t>46</w:t>
        </w:r>
        <w:r>
          <w:rPr>
            <w:rFonts w:asciiTheme="minorHAnsi" w:eastAsiaTheme="minorEastAsia" w:hAnsiTheme="minorHAnsi" w:cstheme="minorBidi"/>
            <w:sz w:val="22"/>
            <w:szCs w:val="22"/>
            <w:lang w:eastAsia="en-AU"/>
          </w:rPr>
          <w:tab/>
        </w:r>
        <w:r w:rsidRPr="00381512">
          <w:t>Offence—operating facility not in accordance with licence</w:t>
        </w:r>
        <w:r>
          <w:tab/>
        </w:r>
        <w:r>
          <w:fldChar w:fldCharType="begin"/>
        </w:r>
        <w:r>
          <w:instrText xml:space="preserve"> PAGEREF _Toc33190917 \h </w:instrText>
        </w:r>
        <w:r>
          <w:fldChar w:fldCharType="separate"/>
        </w:r>
        <w:r w:rsidR="00375ABC">
          <w:t>41</w:t>
        </w:r>
        <w:r>
          <w:fldChar w:fldCharType="end"/>
        </w:r>
      </w:hyperlink>
    </w:p>
    <w:p w14:paraId="1CF13F68" w14:textId="147FB043" w:rsidR="002B154C" w:rsidRDefault="002B154C">
      <w:pPr>
        <w:pStyle w:val="TOC5"/>
        <w:rPr>
          <w:rFonts w:asciiTheme="minorHAnsi" w:eastAsiaTheme="minorEastAsia" w:hAnsiTheme="minorHAnsi" w:cstheme="minorBidi"/>
          <w:sz w:val="22"/>
          <w:szCs w:val="22"/>
          <w:lang w:eastAsia="en-AU"/>
        </w:rPr>
      </w:pPr>
      <w:r>
        <w:tab/>
      </w:r>
      <w:hyperlink w:anchor="_Toc33190918" w:history="1">
        <w:r w:rsidRPr="00381512">
          <w:t>47</w:t>
        </w:r>
        <w:r>
          <w:rPr>
            <w:rFonts w:asciiTheme="minorHAnsi" w:eastAsiaTheme="minorEastAsia" w:hAnsiTheme="minorHAnsi" w:cstheme="minorBidi"/>
            <w:sz w:val="22"/>
            <w:szCs w:val="22"/>
            <w:lang w:eastAsia="en-AU"/>
          </w:rPr>
          <w:tab/>
        </w:r>
        <w:r w:rsidRPr="00381512">
          <w:t>Offences—failure to maintain facility</w:t>
        </w:r>
        <w:r>
          <w:tab/>
        </w:r>
        <w:r>
          <w:fldChar w:fldCharType="begin"/>
        </w:r>
        <w:r>
          <w:instrText xml:space="preserve"> PAGEREF _Toc33190918 \h </w:instrText>
        </w:r>
        <w:r>
          <w:fldChar w:fldCharType="separate"/>
        </w:r>
        <w:r w:rsidR="00375ABC">
          <w:t>41</w:t>
        </w:r>
        <w:r>
          <w:fldChar w:fldCharType="end"/>
        </w:r>
      </w:hyperlink>
    </w:p>
    <w:p w14:paraId="6E1A3E89" w14:textId="63C53B9C" w:rsidR="002B154C" w:rsidRDefault="00126368">
      <w:pPr>
        <w:pStyle w:val="TOC3"/>
        <w:rPr>
          <w:rFonts w:asciiTheme="minorHAnsi" w:eastAsiaTheme="minorEastAsia" w:hAnsiTheme="minorHAnsi" w:cstheme="minorBidi"/>
          <w:b w:val="0"/>
          <w:sz w:val="22"/>
          <w:szCs w:val="22"/>
          <w:lang w:eastAsia="en-AU"/>
        </w:rPr>
      </w:pPr>
      <w:hyperlink w:anchor="_Toc33190919" w:history="1">
        <w:r w:rsidR="002B154C" w:rsidRPr="00381512">
          <w:t>Division 4.2</w:t>
        </w:r>
        <w:r w:rsidR="002B154C">
          <w:rPr>
            <w:rFonts w:asciiTheme="minorHAnsi" w:eastAsiaTheme="minorEastAsia" w:hAnsiTheme="minorHAnsi" w:cstheme="minorBidi"/>
            <w:b w:val="0"/>
            <w:sz w:val="22"/>
            <w:szCs w:val="22"/>
            <w:lang w:eastAsia="en-AU"/>
          </w:rPr>
          <w:tab/>
        </w:r>
        <w:r w:rsidR="002B154C" w:rsidRPr="00381512">
          <w:t>Licence to operate facility</w:t>
        </w:r>
        <w:r w:rsidR="002B154C" w:rsidRPr="002B154C">
          <w:rPr>
            <w:vanish/>
          </w:rPr>
          <w:tab/>
        </w:r>
        <w:r w:rsidR="002B154C" w:rsidRPr="002B154C">
          <w:rPr>
            <w:vanish/>
          </w:rPr>
          <w:fldChar w:fldCharType="begin"/>
        </w:r>
        <w:r w:rsidR="002B154C" w:rsidRPr="002B154C">
          <w:rPr>
            <w:vanish/>
          </w:rPr>
          <w:instrText xml:space="preserve"> PAGEREF _Toc33190919 \h </w:instrText>
        </w:r>
        <w:r w:rsidR="002B154C" w:rsidRPr="002B154C">
          <w:rPr>
            <w:vanish/>
          </w:rPr>
        </w:r>
        <w:r w:rsidR="002B154C" w:rsidRPr="002B154C">
          <w:rPr>
            <w:vanish/>
          </w:rPr>
          <w:fldChar w:fldCharType="separate"/>
        </w:r>
        <w:r w:rsidR="00375ABC">
          <w:rPr>
            <w:vanish/>
          </w:rPr>
          <w:t>42</w:t>
        </w:r>
        <w:r w:rsidR="002B154C" w:rsidRPr="002B154C">
          <w:rPr>
            <w:vanish/>
          </w:rPr>
          <w:fldChar w:fldCharType="end"/>
        </w:r>
      </w:hyperlink>
    </w:p>
    <w:p w14:paraId="7FDE1217" w14:textId="51786F5E" w:rsidR="002B154C" w:rsidRDefault="002B154C">
      <w:pPr>
        <w:pStyle w:val="TOC5"/>
        <w:rPr>
          <w:rFonts w:asciiTheme="minorHAnsi" w:eastAsiaTheme="minorEastAsia" w:hAnsiTheme="minorHAnsi" w:cstheme="minorBidi"/>
          <w:sz w:val="22"/>
          <w:szCs w:val="22"/>
          <w:lang w:eastAsia="en-AU"/>
        </w:rPr>
      </w:pPr>
      <w:r>
        <w:tab/>
      </w:r>
      <w:hyperlink w:anchor="_Toc33190920" w:history="1">
        <w:r w:rsidRPr="00381512">
          <w:t>48</w:t>
        </w:r>
        <w:r>
          <w:rPr>
            <w:rFonts w:asciiTheme="minorHAnsi" w:eastAsiaTheme="minorEastAsia" w:hAnsiTheme="minorHAnsi" w:cstheme="minorBidi"/>
            <w:sz w:val="22"/>
            <w:szCs w:val="22"/>
            <w:lang w:eastAsia="en-AU"/>
          </w:rPr>
          <w:tab/>
        </w:r>
        <w:r w:rsidRPr="00381512">
          <w:t xml:space="preserve">Meaning of </w:t>
        </w:r>
        <w:r w:rsidRPr="00381512">
          <w:rPr>
            <w:i/>
          </w:rPr>
          <w:t>suitable person</w:t>
        </w:r>
        <w:r w:rsidRPr="00381512">
          <w:rPr>
            <w:bCs/>
          </w:rPr>
          <w:t>—</w:t>
        </w:r>
        <w:r w:rsidRPr="00381512">
          <w:t>div 4.2</w:t>
        </w:r>
        <w:r>
          <w:tab/>
        </w:r>
        <w:r>
          <w:fldChar w:fldCharType="begin"/>
        </w:r>
        <w:r>
          <w:instrText xml:space="preserve"> PAGEREF _Toc33190920 \h </w:instrText>
        </w:r>
        <w:r>
          <w:fldChar w:fldCharType="separate"/>
        </w:r>
        <w:r w:rsidR="00375ABC">
          <w:t>42</w:t>
        </w:r>
        <w:r>
          <w:fldChar w:fldCharType="end"/>
        </w:r>
      </w:hyperlink>
    </w:p>
    <w:p w14:paraId="0568F42B" w14:textId="20829159" w:rsidR="002B154C" w:rsidRDefault="002B154C">
      <w:pPr>
        <w:pStyle w:val="TOC5"/>
        <w:rPr>
          <w:rFonts w:asciiTheme="minorHAnsi" w:eastAsiaTheme="minorEastAsia" w:hAnsiTheme="minorHAnsi" w:cstheme="minorBidi"/>
          <w:sz w:val="22"/>
          <w:szCs w:val="22"/>
          <w:lang w:eastAsia="en-AU"/>
        </w:rPr>
      </w:pPr>
      <w:r>
        <w:tab/>
      </w:r>
      <w:hyperlink w:anchor="_Toc33190921" w:history="1">
        <w:r w:rsidRPr="00381512">
          <w:t>49</w:t>
        </w:r>
        <w:r>
          <w:rPr>
            <w:rFonts w:asciiTheme="minorHAnsi" w:eastAsiaTheme="minorEastAsia" w:hAnsiTheme="minorHAnsi" w:cstheme="minorBidi"/>
            <w:sz w:val="22"/>
            <w:szCs w:val="22"/>
            <w:lang w:eastAsia="en-AU"/>
          </w:rPr>
          <w:tab/>
        </w:r>
        <w:r w:rsidRPr="00381512">
          <w:t>Licence—application</w:t>
        </w:r>
        <w:r>
          <w:tab/>
        </w:r>
        <w:r>
          <w:fldChar w:fldCharType="begin"/>
        </w:r>
        <w:r>
          <w:instrText xml:space="preserve"> PAGEREF _Toc33190921 \h </w:instrText>
        </w:r>
        <w:r>
          <w:fldChar w:fldCharType="separate"/>
        </w:r>
        <w:r w:rsidR="00375ABC">
          <w:t>42</w:t>
        </w:r>
        <w:r>
          <w:fldChar w:fldCharType="end"/>
        </w:r>
      </w:hyperlink>
    </w:p>
    <w:p w14:paraId="266BDA2F" w14:textId="3A43A16B" w:rsidR="002B154C" w:rsidRDefault="002B154C">
      <w:pPr>
        <w:pStyle w:val="TOC5"/>
        <w:rPr>
          <w:rFonts w:asciiTheme="minorHAnsi" w:eastAsiaTheme="minorEastAsia" w:hAnsiTheme="minorHAnsi" w:cstheme="minorBidi"/>
          <w:sz w:val="22"/>
          <w:szCs w:val="22"/>
          <w:lang w:eastAsia="en-AU"/>
        </w:rPr>
      </w:pPr>
      <w:r>
        <w:tab/>
      </w:r>
      <w:hyperlink w:anchor="_Toc33190922" w:history="1">
        <w:r w:rsidRPr="00381512">
          <w:t>50</w:t>
        </w:r>
        <w:r>
          <w:rPr>
            <w:rFonts w:asciiTheme="minorHAnsi" w:eastAsiaTheme="minorEastAsia" w:hAnsiTheme="minorHAnsi" w:cstheme="minorBidi"/>
            <w:sz w:val="22"/>
            <w:szCs w:val="22"/>
            <w:lang w:eastAsia="en-AU"/>
          </w:rPr>
          <w:tab/>
        </w:r>
        <w:r w:rsidRPr="00381512">
          <w:rPr>
            <w:lang w:eastAsia="en-AU"/>
          </w:rPr>
          <w:t>Licence—term</w:t>
        </w:r>
        <w:r>
          <w:tab/>
        </w:r>
        <w:r>
          <w:fldChar w:fldCharType="begin"/>
        </w:r>
        <w:r>
          <w:instrText xml:space="preserve"> PAGEREF _Toc33190922 \h </w:instrText>
        </w:r>
        <w:r>
          <w:fldChar w:fldCharType="separate"/>
        </w:r>
        <w:r w:rsidR="00375ABC">
          <w:t>45</w:t>
        </w:r>
        <w:r>
          <w:fldChar w:fldCharType="end"/>
        </w:r>
      </w:hyperlink>
    </w:p>
    <w:p w14:paraId="129DF845" w14:textId="4D126495" w:rsidR="002B154C" w:rsidRDefault="002B154C">
      <w:pPr>
        <w:pStyle w:val="TOC5"/>
        <w:rPr>
          <w:rFonts w:asciiTheme="minorHAnsi" w:eastAsiaTheme="minorEastAsia" w:hAnsiTheme="minorHAnsi" w:cstheme="minorBidi"/>
          <w:sz w:val="22"/>
          <w:szCs w:val="22"/>
          <w:lang w:eastAsia="en-AU"/>
        </w:rPr>
      </w:pPr>
      <w:r>
        <w:tab/>
      </w:r>
      <w:hyperlink w:anchor="_Toc33190923" w:history="1">
        <w:r w:rsidRPr="00381512">
          <w:t>51</w:t>
        </w:r>
        <w:r>
          <w:rPr>
            <w:rFonts w:asciiTheme="minorHAnsi" w:eastAsiaTheme="minorEastAsia" w:hAnsiTheme="minorHAnsi" w:cstheme="minorBidi"/>
            <w:sz w:val="22"/>
            <w:szCs w:val="22"/>
            <w:lang w:eastAsia="en-AU"/>
          </w:rPr>
          <w:tab/>
        </w:r>
        <w:r w:rsidRPr="00381512">
          <w:t>Licence—amendment</w:t>
        </w:r>
        <w:r>
          <w:tab/>
        </w:r>
        <w:r>
          <w:fldChar w:fldCharType="begin"/>
        </w:r>
        <w:r>
          <w:instrText xml:space="preserve"> PAGEREF _Toc33190923 \h </w:instrText>
        </w:r>
        <w:r>
          <w:fldChar w:fldCharType="separate"/>
        </w:r>
        <w:r w:rsidR="00375ABC">
          <w:t>45</w:t>
        </w:r>
        <w:r>
          <w:fldChar w:fldCharType="end"/>
        </w:r>
      </w:hyperlink>
    </w:p>
    <w:p w14:paraId="514A3593" w14:textId="3891FE9A" w:rsidR="002B154C" w:rsidRDefault="002B154C">
      <w:pPr>
        <w:pStyle w:val="TOC5"/>
        <w:rPr>
          <w:rFonts w:asciiTheme="minorHAnsi" w:eastAsiaTheme="minorEastAsia" w:hAnsiTheme="minorHAnsi" w:cstheme="minorBidi"/>
          <w:sz w:val="22"/>
          <w:szCs w:val="22"/>
          <w:lang w:eastAsia="en-AU"/>
        </w:rPr>
      </w:pPr>
      <w:r>
        <w:tab/>
      </w:r>
      <w:hyperlink w:anchor="_Toc33190924" w:history="1">
        <w:r w:rsidRPr="00381512">
          <w:t>52</w:t>
        </w:r>
        <w:r>
          <w:rPr>
            <w:rFonts w:asciiTheme="minorHAnsi" w:eastAsiaTheme="minorEastAsia" w:hAnsiTheme="minorHAnsi" w:cstheme="minorBidi"/>
            <w:sz w:val="22"/>
            <w:szCs w:val="22"/>
            <w:lang w:eastAsia="en-AU"/>
          </w:rPr>
          <w:tab/>
        </w:r>
        <w:r w:rsidRPr="00381512">
          <w:t>Licence—transfer</w:t>
        </w:r>
        <w:r>
          <w:tab/>
        </w:r>
        <w:r>
          <w:fldChar w:fldCharType="begin"/>
        </w:r>
        <w:r>
          <w:instrText xml:space="preserve"> PAGEREF _Toc33190924 \h </w:instrText>
        </w:r>
        <w:r>
          <w:fldChar w:fldCharType="separate"/>
        </w:r>
        <w:r w:rsidR="00375ABC">
          <w:t>47</w:t>
        </w:r>
        <w:r>
          <w:fldChar w:fldCharType="end"/>
        </w:r>
      </w:hyperlink>
    </w:p>
    <w:p w14:paraId="26F61F52" w14:textId="343193B9" w:rsidR="002B154C" w:rsidRDefault="002B154C">
      <w:pPr>
        <w:pStyle w:val="TOC5"/>
        <w:rPr>
          <w:rFonts w:asciiTheme="minorHAnsi" w:eastAsiaTheme="minorEastAsia" w:hAnsiTheme="minorHAnsi" w:cstheme="minorBidi"/>
          <w:sz w:val="22"/>
          <w:szCs w:val="22"/>
          <w:lang w:eastAsia="en-AU"/>
        </w:rPr>
      </w:pPr>
      <w:r>
        <w:tab/>
      </w:r>
      <w:hyperlink w:anchor="_Toc33190925" w:history="1">
        <w:r w:rsidRPr="00381512">
          <w:t>53</w:t>
        </w:r>
        <w:r>
          <w:rPr>
            <w:rFonts w:asciiTheme="minorHAnsi" w:eastAsiaTheme="minorEastAsia" w:hAnsiTheme="minorHAnsi" w:cstheme="minorBidi"/>
            <w:sz w:val="22"/>
            <w:szCs w:val="22"/>
            <w:lang w:eastAsia="en-AU"/>
          </w:rPr>
          <w:tab/>
        </w:r>
        <w:r w:rsidRPr="00381512">
          <w:t>Licence—surrender</w:t>
        </w:r>
        <w:r>
          <w:tab/>
        </w:r>
        <w:r>
          <w:fldChar w:fldCharType="begin"/>
        </w:r>
        <w:r>
          <w:instrText xml:space="preserve"> PAGEREF _Toc33190925 \h </w:instrText>
        </w:r>
        <w:r>
          <w:fldChar w:fldCharType="separate"/>
        </w:r>
        <w:r w:rsidR="00375ABC">
          <w:t>50</w:t>
        </w:r>
        <w:r>
          <w:fldChar w:fldCharType="end"/>
        </w:r>
      </w:hyperlink>
    </w:p>
    <w:p w14:paraId="4B1C5B3D" w14:textId="21D7B8A7" w:rsidR="002B154C" w:rsidRDefault="002B154C">
      <w:pPr>
        <w:pStyle w:val="TOC5"/>
        <w:rPr>
          <w:rFonts w:asciiTheme="minorHAnsi" w:eastAsiaTheme="minorEastAsia" w:hAnsiTheme="minorHAnsi" w:cstheme="minorBidi"/>
          <w:sz w:val="22"/>
          <w:szCs w:val="22"/>
          <w:lang w:eastAsia="en-AU"/>
        </w:rPr>
      </w:pPr>
      <w:r>
        <w:lastRenderedPageBreak/>
        <w:tab/>
      </w:r>
      <w:hyperlink w:anchor="_Toc33190926" w:history="1">
        <w:r w:rsidRPr="00381512">
          <w:t>54</w:t>
        </w:r>
        <w:r>
          <w:rPr>
            <w:rFonts w:asciiTheme="minorHAnsi" w:eastAsiaTheme="minorEastAsia" w:hAnsiTheme="minorHAnsi" w:cstheme="minorBidi"/>
            <w:sz w:val="22"/>
            <w:szCs w:val="22"/>
            <w:lang w:eastAsia="en-AU"/>
          </w:rPr>
          <w:tab/>
        </w:r>
        <w:r w:rsidRPr="00381512">
          <w:t>Closing facility—application</w:t>
        </w:r>
        <w:r>
          <w:tab/>
        </w:r>
        <w:r>
          <w:fldChar w:fldCharType="begin"/>
        </w:r>
        <w:r>
          <w:instrText xml:space="preserve"> PAGEREF _Toc33190926 \h </w:instrText>
        </w:r>
        <w:r>
          <w:fldChar w:fldCharType="separate"/>
        </w:r>
        <w:r w:rsidR="00375ABC">
          <w:t>50</w:t>
        </w:r>
        <w:r>
          <w:fldChar w:fldCharType="end"/>
        </w:r>
      </w:hyperlink>
    </w:p>
    <w:p w14:paraId="19E513D2" w14:textId="67F13EA7" w:rsidR="002B154C" w:rsidRDefault="002B154C">
      <w:pPr>
        <w:pStyle w:val="TOC5"/>
        <w:rPr>
          <w:rFonts w:asciiTheme="minorHAnsi" w:eastAsiaTheme="minorEastAsia" w:hAnsiTheme="minorHAnsi" w:cstheme="minorBidi"/>
          <w:sz w:val="22"/>
          <w:szCs w:val="22"/>
          <w:lang w:eastAsia="en-AU"/>
        </w:rPr>
      </w:pPr>
      <w:r>
        <w:tab/>
      </w:r>
      <w:hyperlink w:anchor="_Toc33190927" w:history="1">
        <w:r w:rsidRPr="00381512">
          <w:t>55</w:t>
        </w:r>
        <w:r>
          <w:rPr>
            <w:rFonts w:asciiTheme="minorHAnsi" w:eastAsiaTheme="minorEastAsia" w:hAnsiTheme="minorHAnsi" w:cstheme="minorBidi"/>
            <w:sz w:val="22"/>
            <w:szCs w:val="22"/>
            <w:lang w:eastAsia="en-AU"/>
          </w:rPr>
          <w:tab/>
        </w:r>
        <w:r w:rsidRPr="00381512">
          <w:rPr>
            <w:lang w:eastAsia="en-AU"/>
          </w:rPr>
          <w:t>Application—request for information</w:t>
        </w:r>
        <w:r>
          <w:tab/>
        </w:r>
        <w:r>
          <w:fldChar w:fldCharType="begin"/>
        </w:r>
        <w:r>
          <w:instrText xml:space="preserve"> PAGEREF _Toc33190927 \h </w:instrText>
        </w:r>
        <w:r>
          <w:fldChar w:fldCharType="separate"/>
        </w:r>
        <w:r w:rsidR="00375ABC">
          <w:t>52</w:t>
        </w:r>
        <w:r>
          <w:fldChar w:fldCharType="end"/>
        </w:r>
      </w:hyperlink>
    </w:p>
    <w:p w14:paraId="04361EE8" w14:textId="28662DF1" w:rsidR="002B154C" w:rsidRDefault="002B154C">
      <w:pPr>
        <w:pStyle w:val="TOC5"/>
        <w:rPr>
          <w:rFonts w:asciiTheme="minorHAnsi" w:eastAsiaTheme="minorEastAsia" w:hAnsiTheme="minorHAnsi" w:cstheme="minorBidi"/>
          <w:sz w:val="22"/>
          <w:szCs w:val="22"/>
          <w:lang w:eastAsia="en-AU"/>
        </w:rPr>
      </w:pPr>
      <w:r>
        <w:tab/>
      </w:r>
      <w:hyperlink w:anchor="_Toc33190928" w:history="1">
        <w:r w:rsidRPr="00381512">
          <w:t>56</w:t>
        </w:r>
        <w:r>
          <w:rPr>
            <w:rFonts w:asciiTheme="minorHAnsi" w:eastAsiaTheme="minorEastAsia" w:hAnsiTheme="minorHAnsi" w:cstheme="minorBidi"/>
            <w:sz w:val="22"/>
            <w:szCs w:val="22"/>
            <w:lang w:eastAsia="en-AU"/>
          </w:rPr>
          <w:tab/>
        </w:r>
        <w:r w:rsidRPr="00381512">
          <w:t>Offences—failure to update information in application</w:t>
        </w:r>
        <w:r>
          <w:tab/>
        </w:r>
        <w:r>
          <w:fldChar w:fldCharType="begin"/>
        </w:r>
        <w:r>
          <w:instrText xml:space="preserve"> PAGEREF _Toc33190928 \h </w:instrText>
        </w:r>
        <w:r>
          <w:fldChar w:fldCharType="separate"/>
        </w:r>
        <w:r w:rsidR="00375ABC">
          <w:t>53</w:t>
        </w:r>
        <w:r>
          <w:fldChar w:fldCharType="end"/>
        </w:r>
      </w:hyperlink>
    </w:p>
    <w:p w14:paraId="2B4C65ED" w14:textId="2441E166" w:rsidR="002B154C" w:rsidRDefault="002B154C">
      <w:pPr>
        <w:pStyle w:val="TOC5"/>
        <w:rPr>
          <w:rFonts w:asciiTheme="minorHAnsi" w:eastAsiaTheme="minorEastAsia" w:hAnsiTheme="minorHAnsi" w:cstheme="minorBidi"/>
          <w:sz w:val="22"/>
          <w:szCs w:val="22"/>
          <w:lang w:eastAsia="en-AU"/>
        </w:rPr>
      </w:pPr>
      <w:r>
        <w:tab/>
      </w:r>
      <w:hyperlink w:anchor="_Toc33190929" w:history="1">
        <w:r w:rsidRPr="00381512">
          <w:t>57</w:t>
        </w:r>
        <w:r>
          <w:rPr>
            <w:rFonts w:asciiTheme="minorHAnsi" w:eastAsiaTheme="minorEastAsia" w:hAnsiTheme="minorHAnsi" w:cstheme="minorBidi"/>
            <w:sz w:val="22"/>
            <w:szCs w:val="22"/>
            <w:lang w:eastAsia="en-AU"/>
          </w:rPr>
          <w:tab/>
        </w:r>
        <w:r w:rsidRPr="00381512">
          <w:t>Offence—failure to update information</w:t>
        </w:r>
        <w:r>
          <w:tab/>
        </w:r>
        <w:r>
          <w:fldChar w:fldCharType="begin"/>
        </w:r>
        <w:r>
          <w:instrText xml:space="preserve"> PAGEREF _Toc33190929 \h </w:instrText>
        </w:r>
        <w:r>
          <w:fldChar w:fldCharType="separate"/>
        </w:r>
        <w:r w:rsidR="00375ABC">
          <w:t>54</w:t>
        </w:r>
        <w:r>
          <w:fldChar w:fldCharType="end"/>
        </w:r>
      </w:hyperlink>
    </w:p>
    <w:p w14:paraId="2CEEFF0E" w14:textId="5F98AE8A" w:rsidR="002B154C" w:rsidRDefault="00126368">
      <w:pPr>
        <w:pStyle w:val="TOC3"/>
        <w:rPr>
          <w:rFonts w:asciiTheme="minorHAnsi" w:eastAsiaTheme="minorEastAsia" w:hAnsiTheme="minorHAnsi" w:cstheme="minorBidi"/>
          <w:b w:val="0"/>
          <w:sz w:val="22"/>
          <w:szCs w:val="22"/>
          <w:lang w:eastAsia="en-AU"/>
        </w:rPr>
      </w:pPr>
      <w:hyperlink w:anchor="_Toc33190930" w:history="1">
        <w:r w:rsidR="002B154C" w:rsidRPr="00381512">
          <w:t>Division 4.3</w:t>
        </w:r>
        <w:r w:rsidR="002B154C">
          <w:rPr>
            <w:rFonts w:asciiTheme="minorHAnsi" w:eastAsiaTheme="minorEastAsia" w:hAnsiTheme="minorHAnsi" w:cstheme="minorBidi"/>
            <w:b w:val="0"/>
            <w:sz w:val="22"/>
            <w:szCs w:val="22"/>
            <w:lang w:eastAsia="en-AU"/>
          </w:rPr>
          <w:tab/>
        </w:r>
        <w:r w:rsidR="002B154C" w:rsidRPr="00381512">
          <w:rPr>
            <w:lang w:eastAsia="en-AU"/>
          </w:rPr>
          <w:t>Regulator’s register—licence</w:t>
        </w:r>
        <w:r w:rsidR="002B154C" w:rsidRPr="002B154C">
          <w:rPr>
            <w:vanish/>
          </w:rPr>
          <w:tab/>
        </w:r>
        <w:r w:rsidR="002B154C" w:rsidRPr="002B154C">
          <w:rPr>
            <w:vanish/>
          </w:rPr>
          <w:fldChar w:fldCharType="begin"/>
        </w:r>
        <w:r w:rsidR="002B154C" w:rsidRPr="002B154C">
          <w:rPr>
            <w:vanish/>
          </w:rPr>
          <w:instrText xml:space="preserve"> PAGEREF _Toc33190930 \h </w:instrText>
        </w:r>
        <w:r w:rsidR="002B154C" w:rsidRPr="002B154C">
          <w:rPr>
            <w:vanish/>
          </w:rPr>
        </w:r>
        <w:r w:rsidR="002B154C" w:rsidRPr="002B154C">
          <w:rPr>
            <w:vanish/>
          </w:rPr>
          <w:fldChar w:fldCharType="separate"/>
        </w:r>
        <w:r w:rsidR="00375ABC">
          <w:rPr>
            <w:vanish/>
          </w:rPr>
          <w:t>54</w:t>
        </w:r>
        <w:r w:rsidR="002B154C" w:rsidRPr="002B154C">
          <w:rPr>
            <w:vanish/>
          </w:rPr>
          <w:fldChar w:fldCharType="end"/>
        </w:r>
      </w:hyperlink>
    </w:p>
    <w:p w14:paraId="67BB7A46" w14:textId="630922CB" w:rsidR="002B154C" w:rsidRDefault="002B154C">
      <w:pPr>
        <w:pStyle w:val="TOC5"/>
        <w:rPr>
          <w:rFonts w:asciiTheme="minorHAnsi" w:eastAsiaTheme="minorEastAsia" w:hAnsiTheme="minorHAnsi" w:cstheme="minorBidi"/>
          <w:sz w:val="22"/>
          <w:szCs w:val="22"/>
          <w:lang w:eastAsia="en-AU"/>
        </w:rPr>
      </w:pPr>
      <w:r>
        <w:tab/>
      </w:r>
      <w:hyperlink w:anchor="_Toc33190931" w:history="1">
        <w:r w:rsidRPr="00381512">
          <w:t>58</w:t>
        </w:r>
        <w:r>
          <w:rPr>
            <w:rFonts w:asciiTheme="minorHAnsi" w:eastAsiaTheme="minorEastAsia" w:hAnsiTheme="minorHAnsi" w:cstheme="minorBidi"/>
            <w:sz w:val="22"/>
            <w:szCs w:val="22"/>
            <w:lang w:eastAsia="en-AU"/>
          </w:rPr>
          <w:tab/>
        </w:r>
        <w:r w:rsidRPr="00381512">
          <w:rPr>
            <w:lang w:eastAsia="en-AU"/>
          </w:rPr>
          <w:t>Register of licences</w:t>
        </w:r>
        <w:r>
          <w:tab/>
        </w:r>
        <w:r>
          <w:fldChar w:fldCharType="begin"/>
        </w:r>
        <w:r>
          <w:instrText xml:space="preserve"> PAGEREF _Toc33190931 \h </w:instrText>
        </w:r>
        <w:r>
          <w:fldChar w:fldCharType="separate"/>
        </w:r>
        <w:r w:rsidR="00375ABC">
          <w:t>54</w:t>
        </w:r>
        <w:r>
          <w:fldChar w:fldCharType="end"/>
        </w:r>
      </w:hyperlink>
    </w:p>
    <w:p w14:paraId="1E4EC67E" w14:textId="4C469428" w:rsidR="002B154C" w:rsidRDefault="00126368">
      <w:pPr>
        <w:pStyle w:val="TOC3"/>
        <w:rPr>
          <w:rFonts w:asciiTheme="minorHAnsi" w:eastAsiaTheme="minorEastAsia" w:hAnsiTheme="minorHAnsi" w:cstheme="minorBidi"/>
          <w:b w:val="0"/>
          <w:sz w:val="22"/>
          <w:szCs w:val="22"/>
          <w:lang w:eastAsia="en-AU"/>
        </w:rPr>
      </w:pPr>
      <w:hyperlink w:anchor="_Toc33190932" w:history="1">
        <w:r w:rsidR="002B154C" w:rsidRPr="00381512">
          <w:t>Division 4.4</w:t>
        </w:r>
        <w:r w:rsidR="002B154C">
          <w:rPr>
            <w:rFonts w:asciiTheme="minorHAnsi" w:eastAsiaTheme="minorEastAsia" w:hAnsiTheme="minorHAnsi" w:cstheme="minorBidi"/>
            <w:b w:val="0"/>
            <w:sz w:val="22"/>
            <w:szCs w:val="22"/>
            <w:lang w:eastAsia="en-AU"/>
          </w:rPr>
          <w:tab/>
        </w:r>
        <w:r w:rsidR="002B154C" w:rsidRPr="00381512">
          <w:t>Licensee’s operating procedures, register and records</w:t>
        </w:r>
        <w:r w:rsidR="002B154C" w:rsidRPr="002B154C">
          <w:rPr>
            <w:vanish/>
          </w:rPr>
          <w:tab/>
        </w:r>
        <w:r w:rsidR="002B154C" w:rsidRPr="002B154C">
          <w:rPr>
            <w:vanish/>
          </w:rPr>
          <w:fldChar w:fldCharType="begin"/>
        </w:r>
        <w:r w:rsidR="002B154C" w:rsidRPr="002B154C">
          <w:rPr>
            <w:vanish/>
          </w:rPr>
          <w:instrText xml:space="preserve"> PAGEREF _Toc33190932 \h </w:instrText>
        </w:r>
        <w:r w:rsidR="002B154C" w:rsidRPr="002B154C">
          <w:rPr>
            <w:vanish/>
          </w:rPr>
        </w:r>
        <w:r w:rsidR="002B154C" w:rsidRPr="002B154C">
          <w:rPr>
            <w:vanish/>
          </w:rPr>
          <w:fldChar w:fldCharType="separate"/>
        </w:r>
        <w:r w:rsidR="00375ABC">
          <w:rPr>
            <w:vanish/>
          </w:rPr>
          <w:t>56</w:t>
        </w:r>
        <w:r w:rsidR="002B154C" w:rsidRPr="002B154C">
          <w:rPr>
            <w:vanish/>
          </w:rPr>
          <w:fldChar w:fldCharType="end"/>
        </w:r>
      </w:hyperlink>
    </w:p>
    <w:p w14:paraId="4F219B4D" w14:textId="44EC675A" w:rsidR="002B154C" w:rsidRDefault="00126368">
      <w:pPr>
        <w:pStyle w:val="TOC4"/>
        <w:rPr>
          <w:rFonts w:asciiTheme="minorHAnsi" w:eastAsiaTheme="minorEastAsia" w:hAnsiTheme="minorHAnsi" w:cstheme="minorBidi"/>
          <w:b w:val="0"/>
          <w:sz w:val="22"/>
          <w:szCs w:val="22"/>
          <w:lang w:eastAsia="en-AU"/>
        </w:rPr>
      </w:pPr>
      <w:hyperlink w:anchor="_Toc33190933" w:history="1">
        <w:r w:rsidR="002B154C" w:rsidRPr="00381512">
          <w:t>Subdivision 4.4.1</w:t>
        </w:r>
        <w:r w:rsidR="002B154C">
          <w:rPr>
            <w:rFonts w:asciiTheme="minorHAnsi" w:eastAsiaTheme="minorEastAsia" w:hAnsiTheme="minorHAnsi" w:cstheme="minorBidi"/>
            <w:b w:val="0"/>
            <w:sz w:val="22"/>
            <w:szCs w:val="22"/>
            <w:lang w:eastAsia="en-AU"/>
          </w:rPr>
          <w:tab/>
        </w:r>
        <w:r w:rsidR="002B154C" w:rsidRPr="00381512">
          <w:t>Standard operating procedures</w:t>
        </w:r>
        <w:r w:rsidR="002B154C" w:rsidRPr="002B154C">
          <w:rPr>
            <w:vanish/>
          </w:rPr>
          <w:tab/>
        </w:r>
        <w:r w:rsidR="002B154C" w:rsidRPr="002B154C">
          <w:rPr>
            <w:vanish/>
          </w:rPr>
          <w:fldChar w:fldCharType="begin"/>
        </w:r>
        <w:r w:rsidR="002B154C" w:rsidRPr="002B154C">
          <w:rPr>
            <w:vanish/>
          </w:rPr>
          <w:instrText xml:space="preserve"> PAGEREF _Toc33190933 \h </w:instrText>
        </w:r>
        <w:r w:rsidR="002B154C" w:rsidRPr="002B154C">
          <w:rPr>
            <w:vanish/>
          </w:rPr>
        </w:r>
        <w:r w:rsidR="002B154C" w:rsidRPr="002B154C">
          <w:rPr>
            <w:vanish/>
          </w:rPr>
          <w:fldChar w:fldCharType="separate"/>
        </w:r>
        <w:r w:rsidR="00375ABC">
          <w:rPr>
            <w:vanish/>
          </w:rPr>
          <w:t>56</w:t>
        </w:r>
        <w:r w:rsidR="002B154C" w:rsidRPr="002B154C">
          <w:rPr>
            <w:vanish/>
          </w:rPr>
          <w:fldChar w:fldCharType="end"/>
        </w:r>
      </w:hyperlink>
    </w:p>
    <w:p w14:paraId="574FB668" w14:textId="524005D9" w:rsidR="002B154C" w:rsidRDefault="002B154C">
      <w:pPr>
        <w:pStyle w:val="TOC5"/>
        <w:rPr>
          <w:rFonts w:asciiTheme="minorHAnsi" w:eastAsiaTheme="minorEastAsia" w:hAnsiTheme="minorHAnsi" w:cstheme="minorBidi"/>
          <w:sz w:val="22"/>
          <w:szCs w:val="22"/>
          <w:lang w:eastAsia="en-AU"/>
        </w:rPr>
      </w:pPr>
      <w:r>
        <w:tab/>
      </w:r>
      <w:hyperlink w:anchor="_Toc33190934" w:history="1">
        <w:r w:rsidRPr="00381512">
          <w:t>59</w:t>
        </w:r>
        <w:r>
          <w:rPr>
            <w:rFonts w:asciiTheme="minorHAnsi" w:eastAsiaTheme="minorEastAsia" w:hAnsiTheme="minorHAnsi" w:cstheme="minorBidi"/>
            <w:sz w:val="22"/>
            <w:szCs w:val="22"/>
            <w:lang w:eastAsia="en-AU"/>
          </w:rPr>
          <w:tab/>
        </w:r>
        <w:r w:rsidRPr="00381512">
          <w:t>Standard cemetery operating procedures</w:t>
        </w:r>
        <w:r>
          <w:tab/>
        </w:r>
        <w:r>
          <w:fldChar w:fldCharType="begin"/>
        </w:r>
        <w:r>
          <w:instrText xml:space="preserve"> PAGEREF _Toc33190934 \h </w:instrText>
        </w:r>
        <w:r>
          <w:fldChar w:fldCharType="separate"/>
        </w:r>
        <w:r w:rsidR="00375ABC">
          <w:t>56</w:t>
        </w:r>
        <w:r>
          <w:fldChar w:fldCharType="end"/>
        </w:r>
      </w:hyperlink>
    </w:p>
    <w:p w14:paraId="2815A107" w14:textId="18F5B6FC" w:rsidR="002B154C" w:rsidRDefault="002B154C">
      <w:pPr>
        <w:pStyle w:val="TOC5"/>
        <w:rPr>
          <w:rFonts w:asciiTheme="minorHAnsi" w:eastAsiaTheme="minorEastAsia" w:hAnsiTheme="minorHAnsi" w:cstheme="minorBidi"/>
          <w:sz w:val="22"/>
          <w:szCs w:val="22"/>
          <w:lang w:eastAsia="en-AU"/>
        </w:rPr>
      </w:pPr>
      <w:r>
        <w:tab/>
      </w:r>
      <w:hyperlink w:anchor="_Toc33190935" w:history="1">
        <w:r w:rsidRPr="00381512">
          <w:t>60</w:t>
        </w:r>
        <w:r>
          <w:rPr>
            <w:rFonts w:asciiTheme="minorHAnsi" w:eastAsiaTheme="minorEastAsia" w:hAnsiTheme="minorHAnsi" w:cstheme="minorBidi"/>
            <w:sz w:val="22"/>
            <w:szCs w:val="22"/>
            <w:lang w:eastAsia="en-AU"/>
          </w:rPr>
          <w:tab/>
        </w:r>
        <w:r w:rsidRPr="00381512">
          <w:t>Standard crematorium operating procedures</w:t>
        </w:r>
        <w:r>
          <w:tab/>
        </w:r>
        <w:r>
          <w:fldChar w:fldCharType="begin"/>
        </w:r>
        <w:r>
          <w:instrText xml:space="preserve"> PAGEREF _Toc33190935 \h </w:instrText>
        </w:r>
        <w:r>
          <w:fldChar w:fldCharType="separate"/>
        </w:r>
        <w:r w:rsidR="00375ABC">
          <w:t>57</w:t>
        </w:r>
        <w:r>
          <w:fldChar w:fldCharType="end"/>
        </w:r>
      </w:hyperlink>
    </w:p>
    <w:p w14:paraId="60CF5CF0" w14:textId="1360174D" w:rsidR="002B154C" w:rsidRDefault="002B154C">
      <w:pPr>
        <w:pStyle w:val="TOC5"/>
        <w:rPr>
          <w:rFonts w:asciiTheme="minorHAnsi" w:eastAsiaTheme="minorEastAsia" w:hAnsiTheme="minorHAnsi" w:cstheme="minorBidi"/>
          <w:sz w:val="22"/>
          <w:szCs w:val="22"/>
          <w:lang w:eastAsia="en-AU"/>
        </w:rPr>
      </w:pPr>
      <w:r>
        <w:tab/>
      </w:r>
      <w:hyperlink w:anchor="_Toc33190936" w:history="1">
        <w:r w:rsidRPr="00381512">
          <w:t>61</w:t>
        </w:r>
        <w:r>
          <w:rPr>
            <w:rFonts w:asciiTheme="minorHAnsi" w:eastAsiaTheme="minorEastAsia" w:hAnsiTheme="minorHAnsi" w:cstheme="minorBidi"/>
            <w:sz w:val="22"/>
            <w:szCs w:val="22"/>
            <w:lang w:eastAsia="en-AU"/>
          </w:rPr>
          <w:tab/>
        </w:r>
        <w:r w:rsidRPr="00381512">
          <w:t>Standard facility operating procedures</w:t>
        </w:r>
        <w:r>
          <w:tab/>
        </w:r>
        <w:r>
          <w:fldChar w:fldCharType="begin"/>
        </w:r>
        <w:r>
          <w:instrText xml:space="preserve"> PAGEREF _Toc33190936 \h </w:instrText>
        </w:r>
        <w:r>
          <w:fldChar w:fldCharType="separate"/>
        </w:r>
        <w:r w:rsidR="00375ABC">
          <w:t>58</w:t>
        </w:r>
        <w:r>
          <w:fldChar w:fldCharType="end"/>
        </w:r>
      </w:hyperlink>
    </w:p>
    <w:p w14:paraId="0E2D4366" w14:textId="6584FEA1" w:rsidR="002B154C" w:rsidRDefault="00126368">
      <w:pPr>
        <w:pStyle w:val="TOC4"/>
        <w:rPr>
          <w:rFonts w:asciiTheme="minorHAnsi" w:eastAsiaTheme="minorEastAsia" w:hAnsiTheme="minorHAnsi" w:cstheme="minorBidi"/>
          <w:b w:val="0"/>
          <w:sz w:val="22"/>
          <w:szCs w:val="22"/>
          <w:lang w:eastAsia="en-AU"/>
        </w:rPr>
      </w:pPr>
      <w:hyperlink w:anchor="_Toc33190937" w:history="1">
        <w:r w:rsidR="002B154C" w:rsidRPr="00381512">
          <w:t>Subdivision 4.4.2</w:t>
        </w:r>
        <w:r w:rsidR="002B154C">
          <w:rPr>
            <w:rFonts w:asciiTheme="minorHAnsi" w:eastAsiaTheme="minorEastAsia" w:hAnsiTheme="minorHAnsi" w:cstheme="minorBidi"/>
            <w:b w:val="0"/>
            <w:sz w:val="22"/>
            <w:szCs w:val="22"/>
            <w:lang w:eastAsia="en-AU"/>
          </w:rPr>
          <w:tab/>
        </w:r>
        <w:r w:rsidR="002B154C" w:rsidRPr="00381512">
          <w:t>Licensee registers</w:t>
        </w:r>
        <w:r w:rsidR="002B154C" w:rsidRPr="002B154C">
          <w:rPr>
            <w:vanish/>
          </w:rPr>
          <w:tab/>
        </w:r>
        <w:r w:rsidR="002B154C" w:rsidRPr="002B154C">
          <w:rPr>
            <w:vanish/>
          </w:rPr>
          <w:fldChar w:fldCharType="begin"/>
        </w:r>
        <w:r w:rsidR="002B154C" w:rsidRPr="002B154C">
          <w:rPr>
            <w:vanish/>
          </w:rPr>
          <w:instrText xml:space="preserve"> PAGEREF _Toc33190937 \h </w:instrText>
        </w:r>
        <w:r w:rsidR="002B154C" w:rsidRPr="002B154C">
          <w:rPr>
            <w:vanish/>
          </w:rPr>
        </w:r>
        <w:r w:rsidR="002B154C" w:rsidRPr="002B154C">
          <w:rPr>
            <w:vanish/>
          </w:rPr>
          <w:fldChar w:fldCharType="separate"/>
        </w:r>
        <w:r w:rsidR="00375ABC">
          <w:rPr>
            <w:vanish/>
          </w:rPr>
          <w:t>59</w:t>
        </w:r>
        <w:r w:rsidR="002B154C" w:rsidRPr="002B154C">
          <w:rPr>
            <w:vanish/>
          </w:rPr>
          <w:fldChar w:fldCharType="end"/>
        </w:r>
      </w:hyperlink>
    </w:p>
    <w:p w14:paraId="797F5C38" w14:textId="639FC022" w:rsidR="002B154C" w:rsidRDefault="002B154C">
      <w:pPr>
        <w:pStyle w:val="TOC5"/>
        <w:rPr>
          <w:rFonts w:asciiTheme="minorHAnsi" w:eastAsiaTheme="minorEastAsia" w:hAnsiTheme="minorHAnsi" w:cstheme="minorBidi"/>
          <w:sz w:val="22"/>
          <w:szCs w:val="22"/>
          <w:lang w:eastAsia="en-AU"/>
        </w:rPr>
      </w:pPr>
      <w:r>
        <w:tab/>
      </w:r>
      <w:hyperlink w:anchor="_Toc33190938" w:history="1">
        <w:r w:rsidRPr="00381512">
          <w:t>62</w:t>
        </w:r>
        <w:r>
          <w:rPr>
            <w:rFonts w:asciiTheme="minorHAnsi" w:eastAsiaTheme="minorEastAsia" w:hAnsiTheme="minorHAnsi" w:cstheme="minorBidi"/>
            <w:sz w:val="22"/>
            <w:szCs w:val="22"/>
            <w:lang w:eastAsia="en-AU"/>
          </w:rPr>
          <w:tab/>
        </w:r>
        <w:r w:rsidRPr="00381512">
          <w:t>Register—right to burial and right to interment</w:t>
        </w:r>
        <w:r>
          <w:tab/>
        </w:r>
        <w:r>
          <w:fldChar w:fldCharType="begin"/>
        </w:r>
        <w:r>
          <w:instrText xml:space="preserve"> PAGEREF _Toc33190938 \h </w:instrText>
        </w:r>
        <w:r>
          <w:fldChar w:fldCharType="separate"/>
        </w:r>
        <w:r w:rsidR="00375ABC">
          <w:t>59</w:t>
        </w:r>
        <w:r>
          <w:fldChar w:fldCharType="end"/>
        </w:r>
      </w:hyperlink>
    </w:p>
    <w:p w14:paraId="2601CB14" w14:textId="1D5257CD" w:rsidR="002B154C" w:rsidRDefault="002B154C">
      <w:pPr>
        <w:pStyle w:val="TOC5"/>
        <w:rPr>
          <w:rFonts w:asciiTheme="minorHAnsi" w:eastAsiaTheme="minorEastAsia" w:hAnsiTheme="minorHAnsi" w:cstheme="minorBidi"/>
          <w:sz w:val="22"/>
          <w:szCs w:val="22"/>
          <w:lang w:eastAsia="en-AU"/>
        </w:rPr>
      </w:pPr>
      <w:r>
        <w:tab/>
      </w:r>
      <w:hyperlink w:anchor="_Toc33190939" w:history="1">
        <w:r w:rsidRPr="00381512">
          <w:t>63</w:t>
        </w:r>
        <w:r>
          <w:rPr>
            <w:rFonts w:asciiTheme="minorHAnsi" w:eastAsiaTheme="minorEastAsia" w:hAnsiTheme="minorHAnsi" w:cstheme="minorBidi"/>
            <w:sz w:val="22"/>
            <w:szCs w:val="22"/>
            <w:lang w:eastAsia="en-AU"/>
          </w:rPr>
          <w:tab/>
        </w:r>
        <w:r w:rsidRPr="00381512">
          <w:t>Register—burial, cremation, interment etc</w:t>
        </w:r>
        <w:r>
          <w:tab/>
        </w:r>
        <w:r>
          <w:fldChar w:fldCharType="begin"/>
        </w:r>
        <w:r>
          <w:instrText xml:space="preserve"> PAGEREF _Toc33190939 \h </w:instrText>
        </w:r>
        <w:r>
          <w:fldChar w:fldCharType="separate"/>
        </w:r>
        <w:r w:rsidR="00375ABC">
          <w:t>60</w:t>
        </w:r>
        <w:r>
          <w:fldChar w:fldCharType="end"/>
        </w:r>
      </w:hyperlink>
    </w:p>
    <w:p w14:paraId="2DD88620" w14:textId="7EA00A18" w:rsidR="002B154C" w:rsidRDefault="002B154C">
      <w:pPr>
        <w:pStyle w:val="TOC5"/>
        <w:rPr>
          <w:rFonts w:asciiTheme="minorHAnsi" w:eastAsiaTheme="minorEastAsia" w:hAnsiTheme="minorHAnsi" w:cstheme="minorBidi"/>
          <w:sz w:val="22"/>
          <w:szCs w:val="22"/>
          <w:lang w:eastAsia="en-AU"/>
        </w:rPr>
      </w:pPr>
      <w:r>
        <w:tab/>
      </w:r>
      <w:hyperlink w:anchor="_Toc33190940" w:history="1">
        <w:r w:rsidRPr="00381512">
          <w:t>64</w:t>
        </w:r>
        <w:r>
          <w:rPr>
            <w:rFonts w:asciiTheme="minorHAnsi" w:eastAsiaTheme="minorEastAsia" w:hAnsiTheme="minorHAnsi" w:cstheme="minorBidi"/>
            <w:sz w:val="22"/>
            <w:szCs w:val="22"/>
            <w:lang w:eastAsia="en-AU"/>
          </w:rPr>
          <w:tab/>
        </w:r>
        <w:r w:rsidRPr="00381512">
          <w:t>Offences—keeping registers</w:t>
        </w:r>
        <w:r>
          <w:tab/>
        </w:r>
        <w:r>
          <w:fldChar w:fldCharType="begin"/>
        </w:r>
        <w:r>
          <w:instrText xml:space="preserve"> PAGEREF _Toc33190940 \h </w:instrText>
        </w:r>
        <w:r>
          <w:fldChar w:fldCharType="separate"/>
        </w:r>
        <w:r w:rsidR="00375ABC">
          <w:t>62</w:t>
        </w:r>
        <w:r>
          <w:fldChar w:fldCharType="end"/>
        </w:r>
      </w:hyperlink>
    </w:p>
    <w:p w14:paraId="669E3484" w14:textId="5BBEDC7E" w:rsidR="002B154C" w:rsidRDefault="00126368">
      <w:pPr>
        <w:pStyle w:val="TOC4"/>
        <w:rPr>
          <w:rFonts w:asciiTheme="minorHAnsi" w:eastAsiaTheme="minorEastAsia" w:hAnsiTheme="minorHAnsi" w:cstheme="minorBidi"/>
          <w:b w:val="0"/>
          <w:sz w:val="22"/>
          <w:szCs w:val="22"/>
          <w:lang w:eastAsia="en-AU"/>
        </w:rPr>
      </w:pPr>
      <w:hyperlink w:anchor="_Toc33190941" w:history="1">
        <w:r w:rsidR="002B154C" w:rsidRPr="00381512">
          <w:t>Subdivision 4.4.3</w:t>
        </w:r>
        <w:r w:rsidR="002B154C">
          <w:rPr>
            <w:rFonts w:asciiTheme="minorHAnsi" w:eastAsiaTheme="minorEastAsia" w:hAnsiTheme="minorHAnsi" w:cstheme="minorBidi"/>
            <w:b w:val="0"/>
            <w:sz w:val="22"/>
            <w:szCs w:val="22"/>
            <w:lang w:eastAsia="en-AU"/>
          </w:rPr>
          <w:tab/>
        </w:r>
        <w:r w:rsidR="002B154C" w:rsidRPr="00381512">
          <w:t>Licensee records</w:t>
        </w:r>
        <w:r w:rsidR="002B154C" w:rsidRPr="002B154C">
          <w:rPr>
            <w:vanish/>
          </w:rPr>
          <w:tab/>
        </w:r>
        <w:r w:rsidR="002B154C" w:rsidRPr="002B154C">
          <w:rPr>
            <w:vanish/>
          </w:rPr>
          <w:fldChar w:fldCharType="begin"/>
        </w:r>
        <w:r w:rsidR="002B154C" w:rsidRPr="002B154C">
          <w:rPr>
            <w:vanish/>
          </w:rPr>
          <w:instrText xml:space="preserve"> PAGEREF _Toc33190941 \h </w:instrText>
        </w:r>
        <w:r w:rsidR="002B154C" w:rsidRPr="002B154C">
          <w:rPr>
            <w:vanish/>
          </w:rPr>
        </w:r>
        <w:r w:rsidR="002B154C" w:rsidRPr="002B154C">
          <w:rPr>
            <w:vanish/>
          </w:rPr>
          <w:fldChar w:fldCharType="separate"/>
        </w:r>
        <w:r w:rsidR="00375ABC">
          <w:rPr>
            <w:vanish/>
          </w:rPr>
          <w:t>63</w:t>
        </w:r>
        <w:r w:rsidR="002B154C" w:rsidRPr="002B154C">
          <w:rPr>
            <w:vanish/>
          </w:rPr>
          <w:fldChar w:fldCharType="end"/>
        </w:r>
      </w:hyperlink>
    </w:p>
    <w:p w14:paraId="5E51A350" w14:textId="60686886" w:rsidR="002B154C" w:rsidRDefault="002B154C">
      <w:pPr>
        <w:pStyle w:val="TOC5"/>
        <w:rPr>
          <w:rFonts w:asciiTheme="minorHAnsi" w:eastAsiaTheme="minorEastAsia" w:hAnsiTheme="minorHAnsi" w:cstheme="minorBidi"/>
          <w:sz w:val="22"/>
          <w:szCs w:val="22"/>
          <w:lang w:eastAsia="en-AU"/>
        </w:rPr>
      </w:pPr>
      <w:r>
        <w:tab/>
      </w:r>
      <w:hyperlink w:anchor="_Toc33190942" w:history="1">
        <w:r w:rsidRPr="00381512">
          <w:t>65</w:t>
        </w:r>
        <w:r>
          <w:rPr>
            <w:rFonts w:asciiTheme="minorHAnsi" w:eastAsiaTheme="minorEastAsia" w:hAnsiTheme="minorHAnsi" w:cstheme="minorBidi"/>
            <w:sz w:val="22"/>
            <w:szCs w:val="22"/>
            <w:lang w:eastAsia="en-AU"/>
          </w:rPr>
          <w:tab/>
        </w:r>
        <w:r w:rsidRPr="00381512">
          <w:t>Facility records—burial, cremation, interment etc</w:t>
        </w:r>
        <w:r>
          <w:tab/>
        </w:r>
        <w:r>
          <w:fldChar w:fldCharType="begin"/>
        </w:r>
        <w:r>
          <w:instrText xml:space="preserve"> PAGEREF _Toc33190942 \h </w:instrText>
        </w:r>
        <w:r>
          <w:fldChar w:fldCharType="separate"/>
        </w:r>
        <w:r w:rsidR="00375ABC">
          <w:t>63</w:t>
        </w:r>
        <w:r>
          <w:fldChar w:fldCharType="end"/>
        </w:r>
      </w:hyperlink>
    </w:p>
    <w:p w14:paraId="7CF31B76" w14:textId="13E5E126" w:rsidR="002B154C" w:rsidRDefault="002B154C">
      <w:pPr>
        <w:pStyle w:val="TOC5"/>
        <w:rPr>
          <w:rFonts w:asciiTheme="minorHAnsi" w:eastAsiaTheme="minorEastAsia" w:hAnsiTheme="minorHAnsi" w:cstheme="minorBidi"/>
          <w:sz w:val="22"/>
          <w:szCs w:val="22"/>
          <w:lang w:eastAsia="en-AU"/>
        </w:rPr>
      </w:pPr>
      <w:r>
        <w:tab/>
      </w:r>
      <w:hyperlink w:anchor="_Toc33190943" w:history="1">
        <w:r w:rsidRPr="00381512">
          <w:t>66</w:t>
        </w:r>
        <w:r>
          <w:rPr>
            <w:rFonts w:asciiTheme="minorHAnsi" w:eastAsiaTheme="minorEastAsia" w:hAnsiTheme="minorHAnsi" w:cstheme="minorBidi"/>
            <w:sz w:val="22"/>
            <w:szCs w:val="22"/>
            <w:lang w:eastAsia="en-AU"/>
          </w:rPr>
          <w:tab/>
        </w:r>
        <w:r w:rsidRPr="00381512">
          <w:t>Offences—failing to keep records</w:t>
        </w:r>
        <w:r>
          <w:tab/>
        </w:r>
        <w:r>
          <w:fldChar w:fldCharType="begin"/>
        </w:r>
        <w:r>
          <w:instrText xml:space="preserve"> PAGEREF _Toc33190943 \h </w:instrText>
        </w:r>
        <w:r>
          <w:fldChar w:fldCharType="separate"/>
        </w:r>
        <w:r w:rsidR="00375ABC">
          <w:t>64</w:t>
        </w:r>
        <w:r>
          <w:fldChar w:fldCharType="end"/>
        </w:r>
      </w:hyperlink>
    </w:p>
    <w:p w14:paraId="1571712F" w14:textId="21148A7F" w:rsidR="002B154C" w:rsidRDefault="002B154C">
      <w:pPr>
        <w:pStyle w:val="TOC5"/>
        <w:rPr>
          <w:rFonts w:asciiTheme="minorHAnsi" w:eastAsiaTheme="minorEastAsia" w:hAnsiTheme="minorHAnsi" w:cstheme="minorBidi"/>
          <w:sz w:val="22"/>
          <w:szCs w:val="22"/>
          <w:lang w:eastAsia="en-AU"/>
        </w:rPr>
      </w:pPr>
      <w:r>
        <w:tab/>
      </w:r>
      <w:hyperlink w:anchor="_Toc33190944" w:history="1">
        <w:r w:rsidRPr="00381512">
          <w:t>67</w:t>
        </w:r>
        <w:r>
          <w:rPr>
            <w:rFonts w:asciiTheme="minorHAnsi" w:eastAsiaTheme="minorEastAsia" w:hAnsiTheme="minorHAnsi" w:cstheme="minorBidi"/>
            <w:sz w:val="22"/>
            <w:szCs w:val="22"/>
            <w:lang w:eastAsia="en-AU"/>
          </w:rPr>
          <w:tab/>
        </w:r>
        <w:r w:rsidRPr="00381512">
          <w:t>Offences—auditing records</w:t>
        </w:r>
        <w:r>
          <w:tab/>
        </w:r>
        <w:r>
          <w:fldChar w:fldCharType="begin"/>
        </w:r>
        <w:r>
          <w:instrText xml:space="preserve"> PAGEREF _Toc33190944 \h </w:instrText>
        </w:r>
        <w:r>
          <w:fldChar w:fldCharType="separate"/>
        </w:r>
        <w:r w:rsidR="00375ABC">
          <w:t>65</w:t>
        </w:r>
        <w:r>
          <w:fldChar w:fldCharType="end"/>
        </w:r>
      </w:hyperlink>
    </w:p>
    <w:p w14:paraId="3C0FE088" w14:textId="24D78093" w:rsidR="002B154C" w:rsidRDefault="002B154C">
      <w:pPr>
        <w:pStyle w:val="TOC5"/>
        <w:rPr>
          <w:rFonts w:asciiTheme="minorHAnsi" w:eastAsiaTheme="minorEastAsia" w:hAnsiTheme="minorHAnsi" w:cstheme="minorBidi"/>
          <w:sz w:val="22"/>
          <w:szCs w:val="22"/>
          <w:lang w:eastAsia="en-AU"/>
        </w:rPr>
      </w:pPr>
      <w:r>
        <w:tab/>
      </w:r>
      <w:hyperlink w:anchor="_Toc33190945" w:history="1">
        <w:r w:rsidRPr="00381512">
          <w:t>68</w:t>
        </w:r>
        <w:r>
          <w:rPr>
            <w:rFonts w:asciiTheme="minorHAnsi" w:eastAsiaTheme="minorEastAsia" w:hAnsiTheme="minorHAnsi" w:cstheme="minorBidi"/>
            <w:sz w:val="22"/>
            <w:szCs w:val="22"/>
            <w:lang w:eastAsia="en-AU"/>
          </w:rPr>
          <w:tab/>
        </w:r>
        <w:r w:rsidRPr="00381512">
          <w:t>Offence—transferring records</w:t>
        </w:r>
        <w:r>
          <w:tab/>
        </w:r>
        <w:r>
          <w:fldChar w:fldCharType="begin"/>
        </w:r>
        <w:r>
          <w:instrText xml:space="preserve"> PAGEREF _Toc33190945 \h </w:instrText>
        </w:r>
        <w:r>
          <w:fldChar w:fldCharType="separate"/>
        </w:r>
        <w:r w:rsidR="00375ABC">
          <w:t>66</w:t>
        </w:r>
        <w:r>
          <w:fldChar w:fldCharType="end"/>
        </w:r>
      </w:hyperlink>
    </w:p>
    <w:p w14:paraId="48258DAF" w14:textId="65DC33C1" w:rsidR="002B154C" w:rsidRDefault="00126368">
      <w:pPr>
        <w:pStyle w:val="TOC2"/>
        <w:rPr>
          <w:rFonts w:asciiTheme="minorHAnsi" w:eastAsiaTheme="minorEastAsia" w:hAnsiTheme="minorHAnsi" w:cstheme="minorBidi"/>
          <w:b w:val="0"/>
          <w:sz w:val="22"/>
          <w:szCs w:val="22"/>
          <w:lang w:eastAsia="en-AU"/>
        </w:rPr>
      </w:pPr>
      <w:hyperlink w:anchor="_Toc33190946" w:history="1">
        <w:r w:rsidR="002B154C" w:rsidRPr="00381512">
          <w:t>Part 5</w:t>
        </w:r>
        <w:r w:rsidR="002B154C">
          <w:rPr>
            <w:rFonts w:asciiTheme="minorHAnsi" w:eastAsiaTheme="minorEastAsia" w:hAnsiTheme="minorHAnsi" w:cstheme="minorBidi"/>
            <w:b w:val="0"/>
            <w:sz w:val="22"/>
            <w:szCs w:val="22"/>
            <w:lang w:eastAsia="en-AU"/>
          </w:rPr>
          <w:tab/>
        </w:r>
        <w:r w:rsidR="002B154C" w:rsidRPr="00381512">
          <w:t>Regulatory action</w:t>
        </w:r>
        <w:r w:rsidR="002B154C" w:rsidRPr="002B154C">
          <w:rPr>
            <w:vanish/>
          </w:rPr>
          <w:tab/>
        </w:r>
        <w:r w:rsidR="002B154C" w:rsidRPr="002B154C">
          <w:rPr>
            <w:vanish/>
          </w:rPr>
          <w:fldChar w:fldCharType="begin"/>
        </w:r>
        <w:r w:rsidR="002B154C" w:rsidRPr="002B154C">
          <w:rPr>
            <w:vanish/>
          </w:rPr>
          <w:instrText xml:space="preserve"> PAGEREF _Toc33190946 \h </w:instrText>
        </w:r>
        <w:r w:rsidR="002B154C" w:rsidRPr="002B154C">
          <w:rPr>
            <w:vanish/>
          </w:rPr>
        </w:r>
        <w:r w:rsidR="002B154C" w:rsidRPr="002B154C">
          <w:rPr>
            <w:vanish/>
          </w:rPr>
          <w:fldChar w:fldCharType="separate"/>
        </w:r>
        <w:r w:rsidR="00375ABC">
          <w:rPr>
            <w:vanish/>
          </w:rPr>
          <w:t>67</w:t>
        </w:r>
        <w:r w:rsidR="002B154C" w:rsidRPr="002B154C">
          <w:rPr>
            <w:vanish/>
          </w:rPr>
          <w:fldChar w:fldCharType="end"/>
        </w:r>
      </w:hyperlink>
    </w:p>
    <w:p w14:paraId="63B948F7" w14:textId="5665EA61" w:rsidR="002B154C" w:rsidRDefault="00126368">
      <w:pPr>
        <w:pStyle w:val="TOC3"/>
        <w:rPr>
          <w:rFonts w:asciiTheme="minorHAnsi" w:eastAsiaTheme="minorEastAsia" w:hAnsiTheme="minorHAnsi" w:cstheme="minorBidi"/>
          <w:b w:val="0"/>
          <w:sz w:val="22"/>
          <w:szCs w:val="22"/>
          <w:lang w:eastAsia="en-AU"/>
        </w:rPr>
      </w:pPr>
      <w:hyperlink w:anchor="_Toc33190947" w:history="1">
        <w:r w:rsidR="002B154C" w:rsidRPr="00381512">
          <w:t>Division 5.1</w:t>
        </w:r>
        <w:r w:rsidR="002B154C">
          <w:rPr>
            <w:rFonts w:asciiTheme="minorHAnsi" w:eastAsiaTheme="minorEastAsia" w:hAnsiTheme="minorHAnsi" w:cstheme="minorBidi"/>
            <w:b w:val="0"/>
            <w:sz w:val="22"/>
            <w:szCs w:val="22"/>
            <w:lang w:eastAsia="en-AU"/>
          </w:rPr>
          <w:tab/>
        </w:r>
        <w:r w:rsidR="002B154C" w:rsidRPr="00381512">
          <w:t>Disciplinary action</w:t>
        </w:r>
        <w:r w:rsidR="002B154C" w:rsidRPr="002B154C">
          <w:rPr>
            <w:vanish/>
          </w:rPr>
          <w:tab/>
        </w:r>
        <w:r w:rsidR="002B154C" w:rsidRPr="002B154C">
          <w:rPr>
            <w:vanish/>
          </w:rPr>
          <w:fldChar w:fldCharType="begin"/>
        </w:r>
        <w:r w:rsidR="002B154C" w:rsidRPr="002B154C">
          <w:rPr>
            <w:vanish/>
          </w:rPr>
          <w:instrText xml:space="preserve"> PAGEREF _Toc33190947 \h </w:instrText>
        </w:r>
        <w:r w:rsidR="002B154C" w:rsidRPr="002B154C">
          <w:rPr>
            <w:vanish/>
          </w:rPr>
        </w:r>
        <w:r w:rsidR="002B154C" w:rsidRPr="002B154C">
          <w:rPr>
            <w:vanish/>
          </w:rPr>
          <w:fldChar w:fldCharType="separate"/>
        </w:r>
        <w:r w:rsidR="00375ABC">
          <w:rPr>
            <w:vanish/>
          </w:rPr>
          <w:t>67</w:t>
        </w:r>
        <w:r w:rsidR="002B154C" w:rsidRPr="002B154C">
          <w:rPr>
            <w:vanish/>
          </w:rPr>
          <w:fldChar w:fldCharType="end"/>
        </w:r>
      </w:hyperlink>
    </w:p>
    <w:p w14:paraId="56311621" w14:textId="1DE8CE25" w:rsidR="002B154C" w:rsidRDefault="002B154C">
      <w:pPr>
        <w:pStyle w:val="TOC5"/>
        <w:rPr>
          <w:rFonts w:asciiTheme="minorHAnsi" w:eastAsiaTheme="minorEastAsia" w:hAnsiTheme="minorHAnsi" w:cstheme="minorBidi"/>
          <w:sz w:val="22"/>
          <w:szCs w:val="22"/>
          <w:lang w:eastAsia="en-AU"/>
        </w:rPr>
      </w:pPr>
      <w:r>
        <w:tab/>
      </w:r>
      <w:hyperlink w:anchor="_Toc33190948" w:history="1">
        <w:r w:rsidRPr="00381512">
          <w:t>69</w:t>
        </w:r>
        <w:r>
          <w:rPr>
            <w:rFonts w:asciiTheme="minorHAnsi" w:eastAsiaTheme="minorEastAsia" w:hAnsiTheme="minorHAnsi" w:cstheme="minorBidi"/>
            <w:sz w:val="22"/>
            <w:szCs w:val="22"/>
            <w:lang w:eastAsia="en-AU"/>
          </w:rPr>
          <w:tab/>
        </w:r>
        <w:r w:rsidRPr="00381512">
          <w:t>Definitions—div 5.1</w:t>
        </w:r>
        <w:r>
          <w:tab/>
        </w:r>
        <w:r>
          <w:fldChar w:fldCharType="begin"/>
        </w:r>
        <w:r>
          <w:instrText xml:space="preserve"> PAGEREF _Toc33190948 \h </w:instrText>
        </w:r>
        <w:r>
          <w:fldChar w:fldCharType="separate"/>
        </w:r>
        <w:r w:rsidR="00375ABC">
          <w:t>67</w:t>
        </w:r>
        <w:r>
          <w:fldChar w:fldCharType="end"/>
        </w:r>
      </w:hyperlink>
    </w:p>
    <w:p w14:paraId="342AC722" w14:textId="094EFE29" w:rsidR="002B154C" w:rsidRDefault="002B154C">
      <w:pPr>
        <w:pStyle w:val="TOC5"/>
        <w:rPr>
          <w:rFonts w:asciiTheme="minorHAnsi" w:eastAsiaTheme="minorEastAsia" w:hAnsiTheme="minorHAnsi" w:cstheme="minorBidi"/>
          <w:sz w:val="22"/>
          <w:szCs w:val="22"/>
          <w:lang w:eastAsia="en-AU"/>
        </w:rPr>
      </w:pPr>
      <w:r>
        <w:tab/>
      </w:r>
      <w:hyperlink w:anchor="_Toc33190949" w:history="1">
        <w:r w:rsidRPr="00381512">
          <w:t>70</w:t>
        </w:r>
        <w:r>
          <w:rPr>
            <w:rFonts w:asciiTheme="minorHAnsi" w:eastAsiaTheme="minorEastAsia" w:hAnsiTheme="minorHAnsi" w:cstheme="minorBidi"/>
            <w:sz w:val="22"/>
            <w:szCs w:val="22"/>
            <w:lang w:eastAsia="en-AU"/>
          </w:rPr>
          <w:tab/>
        </w:r>
        <w:r w:rsidRPr="00381512">
          <w:t>Immediate suspension of licence—danger to public health</w:t>
        </w:r>
        <w:r>
          <w:tab/>
        </w:r>
        <w:r>
          <w:fldChar w:fldCharType="begin"/>
        </w:r>
        <w:r>
          <w:instrText xml:space="preserve"> PAGEREF _Toc33190949 \h </w:instrText>
        </w:r>
        <w:r>
          <w:fldChar w:fldCharType="separate"/>
        </w:r>
        <w:r w:rsidR="00375ABC">
          <w:t>68</w:t>
        </w:r>
        <w:r>
          <w:fldChar w:fldCharType="end"/>
        </w:r>
      </w:hyperlink>
    </w:p>
    <w:p w14:paraId="68262057" w14:textId="2D314042" w:rsidR="002B154C" w:rsidRDefault="002B154C">
      <w:pPr>
        <w:pStyle w:val="TOC5"/>
        <w:rPr>
          <w:rFonts w:asciiTheme="minorHAnsi" w:eastAsiaTheme="minorEastAsia" w:hAnsiTheme="minorHAnsi" w:cstheme="minorBidi"/>
          <w:sz w:val="22"/>
          <w:szCs w:val="22"/>
          <w:lang w:eastAsia="en-AU"/>
        </w:rPr>
      </w:pPr>
      <w:r>
        <w:tab/>
      </w:r>
      <w:hyperlink w:anchor="_Toc33190950" w:history="1">
        <w:r w:rsidRPr="00381512">
          <w:t>71</w:t>
        </w:r>
        <w:r>
          <w:rPr>
            <w:rFonts w:asciiTheme="minorHAnsi" w:eastAsiaTheme="minorEastAsia" w:hAnsiTheme="minorHAnsi" w:cstheme="minorBidi"/>
            <w:sz w:val="22"/>
            <w:szCs w:val="22"/>
            <w:lang w:eastAsia="en-AU"/>
          </w:rPr>
          <w:tab/>
        </w:r>
        <w:r w:rsidRPr="00381512">
          <w:t>Disciplinary action—no immediate danger to public health</w:t>
        </w:r>
        <w:r>
          <w:tab/>
        </w:r>
        <w:r>
          <w:fldChar w:fldCharType="begin"/>
        </w:r>
        <w:r>
          <w:instrText xml:space="preserve"> PAGEREF _Toc33190950 \h </w:instrText>
        </w:r>
        <w:r>
          <w:fldChar w:fldCharType="separate"/>
        </w:r>
        <w:r w:rsidR="00375ABC">
          <w:t>69</w:t>
        </w:r>
        <w:r>
          <w:fldChar w:fldCharType="end"/>
        </w:r>
      </w:hyperlink>
    </w:p>
    <w:p w14:paraId="19B3A444" w14:textId="786C44D0" w:rsidR="002B154C" w:rsidRDefault="002B154C">
      <w:pPr>
        <w:pStyle w:val="TOC5"/>
        <w:rPr>
          <w:rFonts w:asciiTheme="minorHAnsi" w:eastAsiaTheme="minorEastAsia" w:hAnsiTheme="minorHAnsi" w:cstheme="minorBidi"/>
          <w:sz w:val="22"/>
          <w:szCs w:val="22"/>
          <w:lang w:eastAsia="en-AU"/>
        </w:rPr>
      </w:pPr>
      <w:r>
        <w:tab/>
      </w:r>
      <w:hyperlink w:anchor="_Toc33190951" w:history="1">
        <w:r w:rsidRPr="00381512">
          <w:t>72</w:t>
        </w:r>
        <w:r>
          <w:rPr>
            <w:rFonts w:asciiTheme="minorHAnsi" w:eastAsiaTheme="minorEastAsia" w:hAnsiTheme="minorHAnsi" w:cstheme="minorBidi"/>
            <w:sz w:val="22"/>
            <w:szCs w:val="22"/>
            <w:lang w:eastAsia="en-AU"/>
          </w:rPr>
          <w:tab/>
        </w:r>
        <w:r w:rsidRPr="00381512">
          <w:t>Amended or suspended licence—action by regulator</w:t>
        </w:r>
        <w:r>
          <w:tab/>
        </w:r>
        <w:r>
          <w:fldChar w:fldCharType="begin"/>
        </w:r>
        <w:r>
          <w:instrText xml:space="preserve"> PAGEREF _Toc33190951 \h </w:instrText>
        </w:r>
        <w:r>
          <w:fldChar w:fldCharType="separate"/>
        </w:r>
        <w:r w:rsidR="00375ABC">
          <w:t>70</w:t>
        </w:r>
        <w:r>
          <w:fldChar w:fldCharType="end"/>
        </w:r>
      </w:hyperlink>
    </w:p>
    <w:p w14:paraId="1BB18572" w14:textId="7F807DF4" w:rsidR="002B154C" w:rsidRDefault="00126368">
      <w:pPr>
        <w:pStyle w:val="TOC3"/>
        <w:rPr>
          <w:rFonts w:asciiTheme="minorHAnsi" w:eastAsiaTheme="minorEastAsia" w:hAnsiTheme="minorHAnsi" w:cstheme="minorBidi"/>
          <w:b w:val="0"/>
          <w:sz w:val="22"/>
          <w:szCs w:val="22"/>
          <w:lang w:eastAsia="en-AU"/>
        </w:rPr>
      </w:pPr>
      <w:hyperlink w:anchor="_Toc33190952" w:history="1">
        <w:r w:rsidR="002B154C" w:rsidRPr="00381512">
          <w:t>Division 5.2</w:t>
        </w:r>
        <w:r w:rsidR="002B154C">
          <w:rPr>
            <w:rFonts w:asciiTheme="minorHAnsi" w:eastAsiaTheme="minorEastAsia" w:hAnsiTheme="minorHAnsi" w:cstheme="minorBidi"/>
            <w:b w:val="0"/>
            <w:sz w:val="22"/>
            <w:szCs w:val="22"/>
            <w:lang w:eastAsia="en-AU"/>
          </w:rPr>
          <w:tab/>
        </w:r>
        <w:r w:rsidR="002B154C" w:rsidRPr="00381512">
          <w:t>Directions</w:t>
        </w:r>
        <w:r w:rsidR="002B154C" w:rsidRPr="002B154C">
          <w:rPr>
            <w:vanish/>
          </w:rPr>
          <w:tab/>
        </w:r>
        <w:r w:rsidR="002B154C" w:rsidRPr="002B154C">
          <w:rPr>
            <w:vanish/>
          </w:rPr>
          <w:fldChar w:fldCharType="begin"/>
        </w:r>
        <w:r w:rsidR="002B154C" w:rsidRPr="002B154C">
          <w:rPr>
            <w:vanish/>
          </w:rPr>
          <w:instrText xml:space="preserve"> PAGEREF _Toc33190952 \h </w:instrText>
        </w:r>
        <w:r w:rsidR="002B154C" w:rsidRPr="002B154C">
          <w:rPr>
            <w:vanish/>
          </w:rPr>
        </w:r>
        <w:r w:rsidR="002B154C" w:rsidRPr="002B154C">
          <w:rPr>
            <w:vanish/>
          </w:rPr>
          <w:fldChar w:fldCharType="separate"/>
        </w:r>
        <w:r w:rsidR="00375ABC">
          <w:rPr>
            <w:vanish/>
          </w:rPr>
          <w:t>71</w:t>
        </w:r>
        <w:r w:rsidR="002B154C" w:rsidRPr="002B154C">
          <w:rPr>
            <w:vanish/>
          </w:rPr>
          <w:fldChar w:fldCharType="end"/>
        </w:r>
      </w:hyperlink>
    </w:p>
    <w:p w14:paraId="0459177F" w14:textId="63A4AF53" w:rsidR="002B154C" w:rsidRDefault="002B154C">
      <w:pPr>
        <w:pStyle w:val="TOC5"/>
        <w:rPr>
          <w:rFonts w:asciiTheme="minorHAnsi" w:eastAsiaTheme="minorEastAsia" w:hAnsiTheme="minorHAnsi" w:cstheme="minorBidi"/>
          <w:sz w:val="22"/>
          <w:szCs w:val="22"/>
          <w:lang w:eastAsia="en-AU"/>
        </w:rPr>
      </w:pPr>
      <w:r>
        <w:tab/>
      </w:r>
      <w:hyperlink w:anchor="_Toc33190953" w:history="1">
        <w:r w:rsidRPr="00381512">
          <w:t>73</w:t>
        </w:r>
        <w:r>
          <w:rPr>
            <w:rFonts w:asciiTheme="minorHAnsi" w:eastAsiaTheme="minorEastAsia" w:hAnsiTheme="minorHAnsi" w:cstheme="minorBidi"/>
            <w:sz w:val="22"/>
            <w:szCs w:val="22"/>
            <w:lang w:eastAsia="en-AU"/>
          </w:rPr>
          <w:tab/>
        </w:r>
        <w:r w:rsidRPr="00381512">
          <w:t>Direction to stop contravening Act or condition</w:t>
        </w:r>
        <w:r>
          <w:tab/>
        </w:r>
        <w:r>
          <w:fldChar w:fldCharType="begin"/>
        </w:r>
        <w:r>
          <w:instrText xml:space="preserve"> PAGEREF _Toc33190953 \h </w:instrText>
        </w:r>
        <w:r>
          <w:fldChar w:fldCharType="separate"/>
        </w:r>
        <w:r w:rsidR="00375ABC">
          <w:t>71</w:t>
        </w:r>
        <w:r>
          <w:fldChar w:fldCharType="end"/>
        </w:r>
      </w:hyperlink>
    </w:p>
    <w:p w14:paraId="68E715A3" w14:textId="6C2EC159" w:rsidR="002B154C" w:rsidRDefault="002B154C">
      <w:pPr>
        <w:pStyle w:val="TOC5"/>
        <w:rPr>
          <w:rFonts w:asciiTheme="minorHAnsi" w:eastAsiaTheme="minorEastAsia" w:hAnsiTheme="minorHAnsi" w:cstheme="minorBidi"/>
          <w:sz w:val="22"/>
          <w:szCs w:val="22"/>
          <w:lang w:eastAsia="en-AU"/>
        </w:rPr>
      </w:pPr>
      <w:r>
        <w:tab/>
      </w:r>
      <w:hyperlink w:anchor="_Toc33190954" w:history="1">
        <w:r w:rsidRPr="00381512">
          <w:t>74</w:t>
        </w:r>
        <w:r>
          <w:rPr>
            <w:rFonts w:asciiTheme="minorHAnsi" w:eastAsiaTheme="minorEastAsia" w:hAnsiTheme="minorHAnsi" w:cstheme="minorBidi"/>
            <w:sz w:val="22"/>
            <w:szCs w:val="22"/>
            <w:lang w:eastAsia="en-AU"/>
          </w:rPr>
          <w:tab/>
        </w:r>
        <w:r w:rsidRPr="00381512">
          <w:t>Offence—direction</w:t>
        </w:r>
        <w:r>
          <w:tab/>
        </w:r>
        <w:r>
          <w:fldChar w:fldCharType="begin"/>
        </w:r>
        <w:r>
          <w:instrText xml:space="preserve"> PAGEREF _Toc33190954 \h </w:instrText>
        </w:r>
        <w:r>
          <w:fldChar w:fldCharType="separate"/>
        </w:r>
        <w:r w:rsidR="00375ABC">
          <w:t>71</w:t>
        </w:r>
        <w:r>
          <w:fldChar w:fldCharType="end"/>
        </w:r>
      </w:hyperlink>
    </w:p>
    <w:p w14:paraId="0435F864" w14:textId="65D1027F" w:rsidR="002B154C" w:rsidRDefault="00126368">
      <w:pPr>
        <w:pStyle w:val="TOC3"/>
        <w:rPr>
          <w:rFonts w:asciiTheme="minorHAnsi" w:eastAsiaTheme="minorEastAsia" w:hAnsiTheme="minorHAnsi" w:cstheme="minorBidi"/>
          <w:b w:val="0"/>
          <w:sz w:val="22"/>
          <w:szCs w:val="22"/>
          <w:lang w:eastAsia="en-AU"/>
        </w:rPr>
      </w:pPr>
      <w:hyperlink w:anchor="_Toc33190955" w:history="1">
        <w:r w:rsidR="002B154C" w:rsidRPr="00381512">
          <w:t>Division 5.3</w:t>
        </w:r>
        <w:r w:rsidR="002B154C">
          <w:rPr>
            <w:rFonts w:asciiTheme="minorHAnsi" w:eastAsiaTheme="minorEastAsia" w:hAnsiTheme="minorHAnsi" w:cstheme="minorBidi"/>
            <w:b w:val="0"/>
            <w:sz w:val="22"/>
            <w:szCs w:val="22"/>
            <w:lang w:eastAsia="en-AU"/>
          </w:rPr>
          <w:tab/>
        </w:r>
        <w:r w:rsidR="002B154C" w:rsidRPr="00381512">
          <w:t>Enforceable undertakings</w:t>
        </w:r>
        <w:r w:rsidR="002B154C" w:rsidRPr="002B154C">
          <w:rPr>
            <w:vanish/>
          </w:rPr>
          <w:tab/>
        </w:r>
        <w:r w:rsidR="002B154C" w:rsidRPr="002B154C">
          <w:rPr>
            <w:vanish/>
          </w:rPr>
          <w:fldChar w:fldCharType="begin"/>
        </w:r>
        <w:r w:rsidR="002B154C" w:rsidRPr="002B154C">
          <w:rPr>
            <w:vanish/>
          </w:rPr>
          <w:instrText xml:space="preserve"> PAGEREF _Toc33190955 \h </w:instrText>
        </w:r>
        <w:r w:rsidR="002B154C" w:rsidRPr="002B154C">
          <w:rPr>
            <w:vanish/>
          </w:rPr>
        </w:r>
        <w:r w:rsidR="002B154C" w:rsidRPr="002B154C">
          <w:rPr>
            <w:vanish/>
          </w:rPr>
          <w:fldChar w:fldCharType="separate"/>
        </w:r>
        <w:r w:rsidR="00375ABC">
          <w:rPr>
            <w:vanish/>
          </w:rPr>
          <w:t>72</w:t>
        </w:r>
        <w:r w:rsidR="002B154C" w:rsidRPr="002B154C">
          <w:rPr>
            <w:vanish/>
          </w:rPr>
          <w:fldChar w:fldCharType="end"/>
        </w:r>
      </w:hyperlink>
    </w:p>
    <w:p w14:paraId="2586D691" w14:textId="176D2414" w:rsidR="002B154C" w:rsidRDefault="002B154C">
      <w:pPr>
        <w:pStyle w:val="TOC5"/>
        <w:rPr>
          <w:rFonts w:asciiTheme="minorHAnsi" w:eastAsiaTheme="minorEastAsia" w:hAnsiTheme="minorHAnsi" w:cstheme="minorBidi"/>
          <w:sz w:val="22"/>
          <w:szCs w:val="22"/>
          <w:lang w:eastAsia="en-AU"/>
        </w:rPr>
      </w:pPr>
      <w:r>
        <w:tab/>
      </w:r>
      <w:hyperlink w:anchor="_Toc33190956" w:history="1">
        <w:r w:rsidRPr="00381512">
          <w:t>75</w:t>
        </w:r>
        <w:r>
          <w:rPr>
            <w:rFonts w:asciiTheme="minorHAnsi" w:eastAsiaTheme="minorEastAsia" w:hAnsiTheme="minorHAnsi" w:cstheme="minorBidi"/>
            <w:sz w:val="22"/>
            <w:szCs w:val="22"/>
            <w:lang w:eastAsia="en-AU"/>
          </w:rPr>
          <w:tab/>
        </w:r>
        <w:r w:rsidRPr="00381512">
          <w:t>Enforceable undertaking for offence</w:t>
        </w:r>
        <w:r>
          <w:tab/>
        </w:r>
        <w:r>
          <w:fldChar w:fldCharType="begin"/>
        </w:r>
        <w:r>
          <w:instrText xml:space="preserve"> PAGEREF _Toc33190956 \h </w:instrText>
        </w:r>
        <w:r>
          <w:fldChar w:fldCharType="separate"/>
        </w:r>
        <w:r w:rsidR="00375ABC">
          <w:t>72</w:t>
        </w:r>
        <w:r>
          <w:fldChar w:fldCharType="end"/>
        </w:r>
      </w:hyperlink>
    </w:p>
    <w:p w14:paraId="40E24208" w14:textId="51C02871" w:rsidR="002B154C" w:rsidRDefault="002B154C">
      <w:pPr>
        <w:pStyle w:val="TOC5"/>
        <w:rPr>
          <w:rFonts w:asciiTheme="minorHAnsi" w:eastAsiaTheme="minorEastAsia" w:hAnsiTheme="minorHAnsi" w:cstheme="minorBidi"/>
          <w:sz w:val="22"/>
          <w:szCs w:val="22"/>
          <w:lang w:eastAsia="en-AU"/>
        </w:rPr>
      </w:pPr>
      <w:r>
        <w:lastRenderedPageBreak/>
        <w:tab/>
      </w:r>
      <w:hyperlink w:anchor="_Toc33190957" w:history="1">
        <w:r w:rsidRPr="00381512">
          <w:t>76</w:t>
        </w:r>
        <w:r>
          <w:rPr>
            <w:rFonts w:asciiTheme="minorHAnsi" w:eastAsiaTheme="minorEastAsia" w:hAnsiTheme="minorHAnsi" w:cstheme="minorBidi"/>
            <w:sz w:val="22"/>
            <w:szCs w:val="22"/>
            <w:lang w:eastAsia="en-AU"/>
          </w:rPr>
          <w:tab/>
        </w:r>
        <w:r w:rsidRPr="00381512">
          <w:t>Enforceable undertaking—withdrawal or amendment</w:t>
        </w:r>
        <w:r>
          <w:tab/>
        </w:r>
        <w:r>
          <w:fldChar w:fldCharType="begin"/>
        </w:r>
        <w:r>
          <w:instrText xml:space="preserve"> PAGEREF _Toc33190957 \h </w:instrText>
        </w:r>
        <w:r>
          <w:fldChar w:fldCharType="separate"/>
        </w:r>
        <w:r w:rsidR="00375ABC">
          <w:t>73</w:t>
        </w:r>
        <w:r>
          <w:fldChar w:fldCharType="end"/>
        </w:r>
      </w:hyperlink>
    </w:p>
    <w:p w14:paraId="430C0014" w14:textId="219E62B9" w:rsidR="002B154C" w:rsidRDefault="002B154C">
      <w:pPr>
        <w:pStyle w:val="TOC5"/>
        <w:rPr>
          <w:rFonts w:asciiTheme="minorHAnsi" w:eastAsiaTheme="minorEastAsia" w:hAnsiTheme="minorHAnsi" w:cstheme="minorBidi"/>
          <w:sz w:val="22"/>
          <w:szCs w:val="22"/>
          <w:lang w:eastAsia="en-AU"/>
        </w:rPr>
      </w:pPr>
      <w:r>
        <w:tab/>
      </w:r>
      <w:hyperlink w:anchor="_Toc33190958" w:history="1">
        <w:r w:rsidRPr="00381512">
          <w:t>77</w:t>
        </w:r>
        <w:r>
          <w:rPr>
            <w:rFonts w:asciiTheme="minorHAnsi" w:eastAsiaTheme="minorEastAsia" w:hAnsiTheme="minorHAnsi" w:cstheme="minorBidi"/>
            <w:sz w:val="22"/>
            <w:szCs w:val="22"/>
            <w:lang w:eastAsia="en-AU"/>
          </w:rPr>
          <w:tab/>
        </w:r>
        <w:r w:rsidRPr="00381512">
          <w:t>Ending enforceable undertaking</w:t>
        </w:r>
        <w:r>
          <w:tab/>
        </w:r>
        <w:r>
          <w:fldChar w:fldCharType="begin"/>
        </w:r>
        <w:r>
          <w:instrText xml:space="preserve"> PAGEREF _Toc33190958 \h </w:instrText>
        </w:r>
        <w:r>
          <w:fldChar w:fldCharType="separate"/>
        </w:r>
        <w:r w:rsidR="00375ABC">
          <w:t>73</w:t>
        </w:r>
        <w:r>
          <w:fldChar w:fldCharType="end"/>
        </w:r>
      </w:hyperlink>
    </w:p>
    <w:p w14:paraId="3E6BCA92" w14:textId="5E47DC5E" w:rsidR="002B154C" w:rsidRDefault="002B154C">
      <w:pPr>
        <w:pStyle w:val="TOC5"/>
        <w:rPr>
          <w:rFonts w:asciiTheme="minorHAnsi" w:eastAsiaTheme="minorEastAsia" w:hAnsiTheme="minorHAnsi" w:cstheme="minorBidi"/>
          <w:sz w:val="22"/>
          <w:szCs w:val="22"/>
          <w:lang w:eastAsia="en-AU"/>
        </w:rPr>
      </w:pPr>
      <w:r>
        <w:tab/>
      </w:r>
      <w:hyperlink w:anchor="_Toc33190959" w:history="1">
        <w:r w:rsidRPr="00381512">
          <w:t>78</w:t>
        </w:r>
        <w:r>
          <w:rPr>
            <w:rFonts w:asciiTheme="minorHAnsi" w:eastAsiaTheme="minorEastAsia" w:hAnsiTheme="minorHAnsi" w:cstheme="minorBidi"/>
            <w:sz w:val="22"/>
            <w:szCs w:val="22"/>
            <w:lang w:eastAsia="en-AU"/>
          </w:rPr>
          <w:tab/>
        </w:r>
        <w:r w:rsidRPr="00381512">
          <w:t>Undertaking not admission of fault or liability</w:t>
        </w:r>
        <w:r>
          <w:tab/>
        </w:r>
        <w:r>
          <w:fldChar w:fldCharType="begin"/>
        </w:r>
        <w:r>
          <w:instrText xml:space="preserve"> PAGEREF _Toc33190959 \h </w:instrText>
        </w:r>
        <w:r>
          <w:fldChar w:fldCharType="separate"/>
        </w:r>
        <w:r w:rsidR="00375ABC">
          <w:t>74</w:t>
        </w:r>
        <w:r>
          <w:fldChar w:fldCharType="end"/>
        </w:r>
      </w:hyperlink>
    </w:p>
    <w:p w14:paraId="48470B92" w14:textId="0DA40BF5" w:rsidR="002B154C" w:rsidRDefault="002B154C">
      <w:pPr>
        <w:pStyle w:val="TOC5"/>
        <w:rPr>
          <w:rFonts w:asciiTheme="minorHAnsi" w:eastAsiaTheme="minorEastAsia" w:hAnsiTheme="minorHAnsi" w:cstheme="minorBidi"/>
          <w:sz w:val="22"/>
          <w:szCs w:val="22"/>
          <w:lang w:eastAsia="en-AU"/>
        </w:rPr>
      </w:pPr>
      <w:r>
        <w:tab/>
      </w:r>
      <w:hyperlink w:anchor="_Toc33190960" w:history="1">
        <w:r w:rsidRPr="00381512">
          <w:t>79</w:t>
        </w:r>
        <w:r>
          <w:rPr>
            <w:rFonts w:asciiTheme="minorHAnsi" w:eastAsiaTheme="minorEastAsia" w:hAnsiTheme="minorHAnsi" w:cstheme="minorBidi"/>
            <w:sz w:val="22"/>
            <w:szCs w:val="22"/>
            <w:lang w:eastAsia="en-AU"/>
          </w:rPr>
          <w:tab/>
        </w:r>
        <w:r w:rsidRPr="00381512">
          <w:t>Enforceable undertaking—contravention</w:t>
        </w:r>
        <w:r>
          <w:tab/>
        </w:r>
        <w:r>
          <w:fldChar w:fldCharType="begin"/>
        </w:r>
        <w:r>
          <w:instrText xml:space="preserve"> PAGEREF _Toc33190960 \h </w:instrText>
        </w:r>
        <w:r>
          <w:fldChar w:fldCharType="separate"/>
        </w:r>
        <w:r w:rsidR="00375ABC">
          <w:t>74</w:t>
        </w:r>
        <w:r>
          <w:fldChar w:fldCharType="end"/>
        </w:r>
      </w:hyperlink>
    </w:p>
    <w:p w14:paraId="6893B348" w14:textId="4EE6A681" w:rsidR="002B154C" w:rsidRDefault="002B154C">
      <w:pPr>
        <w:pStyle w:val="TOC5"/>
        <w:rPr>
          <w:rFonts w:asciiTheme="minorHAnsi" w:eastAsiaTheme="minorEastAsia" w:hAnsiTheme="minorHAnsi" w:cstheme="minorBidi"/>
          <w:sz w:val="22"/>
          <w:szCs w:val="22"/>
          <w:lang w:eastAsia="en-AU"/>
        </w:rPr>
      </w:pPr>
      <w:r>
        <w:tab/>
      </w:r>
      <w:hyperlink w:anchor="_Toc33190961" w:history="1">
        <w:r w:rsidRPr="00381512">
          <w:t>80</w:t>
        </w:r>
        <w:r>
          <w:rPr>
            <w:rFonts w:asciiTheme="minorHAnsi" w:eastAsiaTheme="minorEastAsia" w:hAnsiTheme="minorHAnsi" w:cstheme="minorBidi"/>
            <w:sz w:val="22"/>
            <w:szCs w:val="22"/>
            <w:lang w:eastAsia="en-AU"/>
          </w:rPr>
          <w:tab/>
        </w:r>
        <w:r w:rsidRPr="00381512">
          <w:t>Enforceable undertaking—effect on other proceedings</w:t>
        </w:r>
        <w:r>
          <w:tab/>
        </w:r>
        <w:r>
          <w:fldChar w:fldCharType="begin"/>
        </w:r>
        <w:r>
          <w:instrText xml:space="preserve"> PAGEREF _Toc33190961 \h </w:instrText>
        </w:r>
        <w:r>
          <w:fldChar w:fldCharType="separate"/>
        </w:r>
        <w:r w:rsidR="00375ABC">
          <w:t>75</w:t>
        </w:r>
        <w:r>
          <w:fldChar w:fldCharType="end"/>
        </w:r>
      </w:hyperlink>
    </w:p>
    <w:p w14:paraId="0551C9CB" w14:textId="258C2A79" w:rsidR="002B154C" w:rsidRDefault="002B154C">
      <w:pPr>
        <w:pStyle w:val="TOC5"/>
        <w:rPr>
          <w:rFonts w:asciiTheme="minorHAnsi" w:eastAsiaTheme="minorEastAsia" w:hAnsiTheme="minorHAnsi" w:cstheme="minorBidi"/>
          <w:sz w:val="22"/>
          <w:szCs w:val="22"/>
          <w:lang w:eastAsia="en-AU"/>
        </w:rPr>
      </w:pPr>
      <w:r>
        <w:tab/>
      </w:r>
      <w:hyperlink w:anchor="_Toc33190962" w:history="1">
        <w:r w:rsidRPr="00381512">
          <w:t>81</w:t>
        </w:r>
        <w:r>
          <w:rPr>
            <w:rFonts w:asciiTheme="minorHAnsi" w:eastAsiaTheme="minorEastAsia" w:hAnsiTheme="minorHAnsi" w:cstheme="minorBidi"/>
            <w:sz w:val="22"/>
            <w:szCs w:val="22"/>
            <w:lang w:eastAsia="en-AU"/>
          </w:rPr>
          <w:tab/>
        </w:r>
        <w:r w:rsidRPr="00381512">
          <w:t>Enforceable undertakings—register</w:t>
        </w:r>
        <w:r>
          <w:tab/>
        </w:r>
        <w:r>
          <w:fldChar w:fldCharType="begin"/>
        </w:r>
        <w:r>
          <w:instrText xml:space="preserve"> PAGEREF _Toc33190962 \h </w:instrText>
        </w:r>
        <w:r>
          <w:fldChar w:fldCharType="separate"/>
        </w:r>
        <w:r w:rsidR="00375ABC">
          <w:t>75</w:t>
        </w:r>
        <w:r>
          <w:fldChar w:fldCharType="end"/>
        </w:r>
      </w:hyperlink>
    </w:p>
    <w:p w14:paraId="2DB73528" w14:textId="7BD42396" w:rsidR="002B154C" w:rsidRDefault="00126368">
      <w:pPr>
        <w:pStyle w:val="TOC2"/>
        <w:rPr>
          <w:rFonts w:asciiTheme="minorHAnsi" w:eastAsiaTheme="minorEastAsia" w:hAnsiTheme="minorHAnsi" w:cstheme="minorBidi"/>
          <w:b w:val="0"/>
          <w:sz w:val="22"/>
          <w:szCs w:val="22"/>
          <w:lang w:eastAsia="en-AU"/>
        </w:rPr>
      </w:pPr>
      <w:hyperlink w:anchor="_Toc33190963" w:history="1">
        <w:r w:rsidR="002B154C" w:rsidRPr="00381512">
          <w:t>Part 6</w:t>
        </w:r>
        <w:r w:rsidR="002B154C">
          <w:rPr>
            <w:rFonts w:asciiTheme="minorHAnsi" w:eastAsiaTheme="minorEastAsia" w:hAnsiTheme="minorHAnsi" w:cstheme="minorBidi"/>
            <w:b w:val="0"/>
            <w:sz w:val="22"/>
            <w:szCs w:val="22"/>
            <w:lang w:eastAsia="en-AU"/>
          </w:rPr>
          <w:tab/>
        </w:r>
        <w:r w:rsidR="002B154C" w:rsidRPr="00381512">
          <w:t>Enforcement</w:t>
        </w:r>
        <w:r w:rsidR="002B154C" w:rsidRPr="002B154C">
          <w:rPr>
            <w:vanish/>
          </w:rPr>
          <w:tab/>
        </w:r>
        <w:r w:rsidR="002B154C" w:rsidRPr="002B154C">
          <w:rPr>
            <w:vanish/>
          </w:rPr>
          <w:fldChar w:fldCharType="begin"/>
        </w:r>
        <w:r w:rsidR="002B154C" w:rsidRPr="002B154C">
          <w:rPr>
            <w:vanish/>
          </w:rPr>
          <w:instrText xml:space="preserve"> PAGEREF _Toc33190963 \h </w:instrText>
        </w:r>
        <w:r w:rsidR="002B154C" w:rsidRPr="002B154C">
          <w:rPr>
            <w:vanish/>
          </w:rPr>
        </w:r>
        <w:r w:rsidR="002B154C" w:rsidRPr="002B154C">
          <w:rPr>
            <w:vanish/>
          </w:rPr>
          <w:fldChar w:fldCharType="separate"/>
        </w:r>
        <w:r w:rsidR="00375ABC">
          <w:rPr>
            <w:vanish/>
          </w:rPr>
          <w:t>77</w:t>
        </w:r>
        <w:r w:rsidR="002B154C" w:rsidRPr="002B154C">
          <w:rPr>
            <w:vanish/>
          </w:rPr>
          <w:fldChar w:fldCharType="end"/>
        </w:r>
      </w:hyperlink>
    </w:p>
    <w:p w14:paraId="687F1326" w14:textId="05DFD232" w:rsidR="002B154C" w:rsidRDefault="00126368">
      <w:pPr>
        <w:pStyle w:val="TOC3"/>
        <w:rPr>
          <w:rFonts w:asciiTheme="minorHAnsi" w:eastAsiaTheme="minorEastAsia" w:hAnsiTheme="minorHAnsi" w:cstheme="minorBidi"/>
          <w:b w:val="0"/>
          <w:sz w:val="22"/>
          <w:szCs w:val="22"/>
          <w:lang w:eastAsia="en-AU"/>
        </w:rPr>
      </w:pPr>
      <w:hyperlink w:anchor="_Toc33190964" w:history="1">
        <w:r w:rsidR="002B154C" w:rsidRPr="00381512">
          <w:t>Division 6.1</w:t>
        </w:r>
        <w:r w:rsidR="002B154C">
          <w:rPr>
            <w:rFonts w:asciiTheme="minorHAnsi" w:eastAsiaTheme="minorEastAsia" w:hAnsiTheme="minorHAnsi" w:cstheme="minorBidi"/>
            <w:b w:val="0"/>
            <w:sz w:val="22"/>
            <w:szCs w:val="22"/>
            <w:lang w:eastAsia="en-AU"/>
          </w:rPr>
          <w:tab/>
        </w:r>
        <w:r w:rsidR="002B154C" w:rsidRPr="00381512">
          <w:t>Definitions</w:t>
        </w:r>
        <w:r w:rsidR="002B154C" w:rsidRPr="002B154C">
          <w:rPr>
            <w:vanish/>
          </w:rPr>
          <w:tab/>
        </w:r>
        <w:r w:rsidR="002B154C" w:rsidRPr="002B154C">
          <w:rPr>
            <w:vanish/>
          </w:rPr>
          <w:fldChar w:fldCharType="begin"/>
        </w:r>
        <w:r w:rsidR="002B154C" w:rsidRPr="002B154C">
          <w:rPr>
            <w:vanish/>
          </w:rPr>
          <w:instrText xml:space="preserve"> PAGEREF _Toc33190964 \h </w:instrText>
        </w:r>
        <w:r w:rsidR="002B154C" w:rsidRPr="002B154C">
          <w:rPr>
            <w:vanish/>
          </w:rPr>
        </w:r>
        <w:r w:rsidR="002B154C" w:rsidRPr="002B154C">
          <w:rPr>
            <w:vanish/>
          </w:rPr>
          <w:fldChar w:fldCharType="separate"/>
        </w:r>
        <w:r w:rsidR="00375ABC">
          <w:rPr>
            <w:vanish/>
          </w:rPr>
          <w:t>77</w:t>
        </w:r>
        <w:r w:rsidR="002B154C" w:rsidRPr="002B154C">
          <w:rPr>
            <w:vanish/>
          </w:rPr>
          <w:fldChar w:fldCharType="end"/>
        </w:r>
      </w:hyperlink>
    </w:p>
    <w:p w14:paraId="6E0E8DEA" w14:textId="30DEA90B" w:rsidR="002B154C" w:rsidRDefault="002B154C">
      <w:pPr>
        <w:pStyle w:val="TOC5"/>
        <w:rPr>
          <w:rFonts w:asciiTheme="minorHAnsi" w:eastAsiaTheme="minorEastAsia" w:hAnsiTheme="minorHAnsi" w:cstheme="minorBidi"/>
          <w:sz w:val="22"/>
          <w:szCs w:val="22"/>
          <w:lang w:eastAsia="en-AU"/>
        </w:rPr>
      </w:pPr>
      <w:r>
        <w:tab/>
      </w:r>
      <w:hyperlink w:anchor="_Toc33190965" w:history="1">
        <w:r w:rsidRPr="00381512">
          <w:t>82</w:t>
        </w:r>
        <w:r>
          <w:rPr>
            <w:rFonts w:asciiTheme="minorHAnsi" w:eastAsiaTheme="minorEastAsia" w:hAnsiTheme="minorHAnsi" w:cstheme="minorBidi"/>
            <w:sz w:val="22"/>
            <w:szCs w:val="22"/>
            <w:lang w:eastAsia="en-AU"/>
          </w:rPr>
          <w:tab/>
        </w:r>
        <w:r w:rsidRPr="00381512">
          <w:t>Definitions—pt 6</w:t>
        </w:r>
        <w:r>
          <w:tab/>
        </w:r>
        <w:r>
          <w:fldChar w:fldCharType="begin"/>
        </w:r>
        <w:r>
          <w:instrText xml:space="preserve"> PAGEREF _Toc33190965 \h </w:instrText>
        </w:r>
        <w:r>
          <w:fldChar w:fldCharType="separate"/>
        </w:r>
        <w:r w:rsidR="00375ABC">
          <w:t>77</w:t>
        </w:r>
        <w:r>
          <w:fldChar w:fldCharType="end"/>
        </w:r>
      </w:hyperlink>
    </w:p>
    <w:p w14:paraId="3F67468A" w14:textId="2ED111C2" w:rsidR="002B154C" w:rsidRDefault="00126368">
      <w:pPr>
        <w:pStyle w:val="TOC3"/>
        <w:rPr>
          <w:rFonts w:asciiTheme="minorHAnsi" w:eastAsiaTheme="minorEastAsia" w:hAnsiTheme="minorHAnsi" w:cstheme="minorBidi"/>
          <w:b w:val="0"/>
          <w:sz w:val="22"/>
          <w:szCs w:val="22"/>
          <w:lang w:eastAsia="en-AU"/>
        </w:rPr>
      </w:pPr>
      <w:hyperlink w:anchor="_Toc33190966" w:history="1">
        <w:r w:rsidR="002B154C" w:rsidRPr="00381512">
          <w:t>Division 6.2</w:t>
        </w:r>
        <w:r w:rsidR="002B154C">
          <w:rPr>
            <w:rFonts w:asciiTheme="minorHAnsi" w:eastAsiaTheme="minorEastAsia" w:hAnsiTheme="minorHAnsi" w:cstheme="minorBidi"/>
            <w:b w:val="0"/>
            <w:sz w:val="22"/>
            <w:szCs w:val="22"/>
            <w:lang w:eastAsia="en-AU"/>
          </w:rPr>
          <w:tab/>
        </w:r>
        <w:r w:rsidR="002B154C" w:rsidRPr="00381512">
          <w:t>Authorised people</w:t>
        </w:r>
        <w:r w:rsidR="002B154C" w:rsidRPr="002B154C">
          <w:rPr>
            <w:vanish/>
          </w:rPr>
          <w:tab/>
        </w:r>
        <w:r w:rsidR="002B154C" w:rsidRPr="002B154C">
          <w:rPr>
            <w:vanish/>
          </w:rPr>
          <w:fldChar w:fldCharType="begin"/>
        </w:r>
        <w:r w:rsidR="002B154C" w:rsidRPr="002B154C">
          <w:rPr>
            <w:vanish/>
          </w:rPr>
          <w:instrText xml:space="preserve"> PAGEREF _Toc33190966 \h </w:instrText>
        </w:r>
        <w:r w:rsidR="002B154C" w:rsidRPr="002B154C">
          <w:rPr>
            <w:vanish/>
          </w:rPr>
        </w:r>
        <w:r w:rsidR="002B154C" w:rsidRPr="002B154C">
          <w:rPr>
            <w:vanish/>
          </w:rPr>
          <w:fldChar w:fldCharType="separate"/>
        </w:r>
        <w:r w:rsidR="00375ABC">
          <w:rPr>
            <w:vanish/>
          </w:rPr>
          <w:t>78</w:t>
        </w:r>
        <w:r w:rsidR="002B154C" w:rsidRPr="002B154C">
          <w:rPr>
            <w:vanish/>
          </w:rPr>
          <w:fldChar w:fldCharType="end"/>
        </w:r>
      </w:hyperlink>
    </w:p>
    <w:p w14:paraId="7809F1C6" w14:textId="689583CB" w:rsidR="002B154C" w:rsidRDefault="002B154C">
      <w:pPr>
        <w:pStyle w:val="TOC5"/>
        <w:rPr>
          <w:rFonts w:asciiTheme="minorHAnsi" w:eastAsiaTheme="minorEastAsia" w:hAnsiTheme="minorHAnsi" w:cstheme="minorBidi"/>
          <w:sz w:val="22"/>
          <w:szCs w:val="22"/>
          <w:lang w:eastAsia="en-AU"/>
        </w:rPr>
      </w:pPr>
      <w:r>
        <w:tab/>
      </w:r>
      <w:hyperlink w:anchor="_Toc33190967" w:history="1">
        <w:r w:rsidRPr="00381512">
          <w:t>83</w:t>
        </w:r>
        <w:r>
          <w:rPr>
            <w:rFonts w:asciiTheme="minorHAnsi" w:eastAsiaTheme="minorEastAsia" w:hAnsiTheme="minorHAnsi" w:cstheme="minorBidi"/>
            <w:sz w:val="22"/>
            <w:szCs w:val="22"/>
            <w:lang w:eastAsia="en-AU"/>
          </w:rPr>
          <w:tab/>
        </w:r>
        <w:r w:rsidRPr="00381512">
          <w:t>Authorised person—appointment</w:t>
        </w:r>
        <w:r>
          <w:tab/>
        </w:r>
        <w:r>
          <w:fldChar w:fldCharType="begin"/>
        </w:r>
        <w:r>
          <w:instrText xml:space="preserve"> PAGEREF _Toc33190967 \h </w:instrText>
        </w:r>
        <w:r>
          <w:fldChar w:fldCharType="separate"/>
        </w:r>
        <w:r w:rsidR="00375ABC">
          <w:t>78</w:t>
        </w:r>
        <w:r>
          <w:fldChar w:fldCharType="end"/>
        </w:r>
      </w:hyperlink>
    </w:p>
    <w:p w14:paraId="308D2A5F" w14:textId="2BC9320B" w:rsidR="002B154C" w:rsidRDefault="002B154C">
      <w:pPr>
        <w:pStyle w:val="TOC5"/>
        <w:rPr>
          <w:rFonts w:asciiTheme="minorHAnsi" w:eastAsiaTheme="minorEastAsia" w:hAnsiTheme="minorHAnsi" w:cstheme="minorBidi"/>
          <w:sz w:val="22"/>
          <w:szCs w:val="22"/>
          <w:lang w:eastAsia="en-AU"/>
        </w:rPr>
      </w:pPr>
      <w:r>
        <w:tab/>
      </w:r>
      <w:hyperlink w:anchor="_Toc33190968" w:history="1">
        <w:r w:rsidRPr="00381512">
          <w:t>84</w:t>
        </w:r>
        <w:r>
          <w:rPr>
            <w:rFonts w:asciiTheme="minorHAnsi" w:eastAsiaTheme="minorEastAsia" w:hAnsiTheme="minorHAnsi" w:cstheme="minorBidi"/>
            <w:sz w:val="22"/>
            <w:szCs w:val="22"/>
            <w:lang w:eastAsia="en-AU"/>
          </w:rPr>
          <w:tab/>
        </w:r>
        <w:r w:rsidRPr="00381512">
          <w:t>Identity cards</w:t>
        </w:r>
        <w:r>
          <w:tab/>
        </w:r>
        <w:r>
          <w:fldChar w:fldCharType="begin"/>
        </w:r>
        <w:r>
          <w:instrText xml:space="preserve"> PAGEREF _Toc33190968 \h </w:instrText>
        </w:r>
        <w:r>
          <w:fldChar w:fldCharType="separate"/>
        </w:r>
        <w:r w:rsidR="00375ABC">
          <w:t>78</w:t>
        </w:r>
        <w:r>
          <w:fldChar w:fldCharType="end"/>
        </w:r>
      </w:hyperlink>
    </w:p>
    <w:p w14:paraId="329F58A7" w14:textId="039F69BA" w:rsidR="002B154C" w:rsidRDefault="002B154C">
      <w:pPr>
        <w:pStyle w:val="TOC5"/>
        <w:rPr>
          <w:rFonts w:asciiTheme="minorHAnsi" w:eastAsiaTheme="minorEastAsia" w:hAnsiTheme="minorHAnsi" w:cstheme="minorBidi"/>
          <w:sz w:val="22"/>
          <w:szCs w:val="22"/>
          <w:lang w:eastAsia="en-AU"/>
        </w:rPr>
      </w:pPr>
      <w:r>
        <w:tab/>
      </w:r>
      <w:hyperlink w:anchor="_Toc33190969" w:history="1">
        <w:r w:rsidRPr="00381512">
          <w:t>85</w:t>
        </w:r>
        <w:r>
          <w:rPr>
            <w:rFonts w:asciiTheme="minorHAnsi" w:eastAsiaTheme="minorEastAsia" w:hAnsiTheme="minorHAnsi" w:cstheme="minorBidi"/>
            <w:sz w:val="22"/>
            <w:szCs w:val="22"/>
            <w:lang w:eastAsia="en-AU"/>
          </w:rPr>
          <w:tab/>
        </w:r>
        <w:r w:rsidRPr="00381512">
          <w:t>Authorised person must show identity card</w:t>
        </w:r>
        <w:r>
          <w:tab/>
        </w:r>
        <w:r>
          <w:fldChar w:fldCharType="begin"/>
        </w:r>
        <w:r>
          <w:instrText xml:space="preserve"> PAGEREF _Toc33190969 \h </w:instrText>
        </w:r>
        <w:r>
          <w:fldChar w:fldCharType="separate"/>
        </w:r>
        <w:r w:rsidR="00375ABC">
          <w:t>79</w:t>
        </w:r>
        <w:r>
          <w:fldChar w:fldCharType="end"/>
        </w:r>
      </w:hyperlink>
    </w:p>
    <w:p w14:paraId="2618C5DA" w14:textId="1C683266" w:rsidR="002B154C" w:rsidRDefault="002B154C">
      <w:pPr>
        <w:pStyle w:val="TOC5"/>
        <w:rPr>
          <w:rFonts w:asciiTheme="minorHAnsi" w:eastAsiaTheme="minorEastAsia" w:hAnsiTheme="minorHAnsi" w:cstheme="minorBidi"/>
          <w:sz w:val="22"/>
          <w:szCs w:val="22"/>
          <w:lang w:eastAsia="en-AU"/>
        </w:rPr>
      </w:pPr>
      <w:r>
        <w:tab/>
      </w:r>
      <w:hyperlink w:anchor="_Toc33190970" w:history="1">
        <w:r w:rsidRPr="00381512">
          <w:t>86</w:t>
        </w:r>
        <w:r>
          <w:rPr>
            <w:rFonts w:asciiTheme="minorHAnsi" w:eastAsiaTheme="minorEastAsia" w:hAnsiTheme="minorHAnsi" w:cstheme="minorBidi"/>
            <w:sz w:val="22"/>
            <w:szCs w:val="22"/>
            <w:lang w:eastAsia="en-AU"/>
          </w:rPr>
          <w:tab/>
        </w:r>
        <w:r w:rsidRPr="00381512">
          <w:t>Power to enter premises</w:t>
        </w:r>
        <w:r>
          <w:tab/>
        </w:r>
        <w:r>
          <w:fldChar w:fldCharType="begin"/>
        </w:r>
        <w:r>
          <w:instrText xml:space="preserve"> PAGEREF _Toc33190970 \h </w:instrText>
        </w:r>
        <w:r>
          <w:fldChar w:fldCharType="separate"/>
        </w:r>
        <w:r w:rsidR="00375ABC">
          <w:t>79</w:t>
        </w:r>
        <w:r>
          <w:fldChar w:fldCharType="end"/>
        </w:r>
      </w:hyperlink>
    </w:p>
    <w:p w14:paraId="1F6B051A" w14:textId="31A5B916" w:rsidR="002B154C" w:rsidRDefault="002B154C">
      <w:pPr>
        <w:pStyle w:val="TOC5"/>
        <w:rPr>
          <w:rFonts w:asciiTheme="minorHAnsi" w:eastAsiaTheme="minorEastAsia" w:hAnsiTheme="minorHAnsi" w:cstheme="minorBidi"/>
          <w:sz w:val="22"/>
          <w:szCs w:val="22"/>
          <w:lang w:eastAsia="en-AU"/>
        </w:rPr>
      </w:pPr>
      <w:r>
        <w:tab/>
      </w:r>
      <w:hyperlink w:anchor="_Toc33190971" w:history="1">
        <w:r w:rsidRPr="00381512">
          <w:t>87</w:t>
        </w:r>
        <w:r>
          <w:rPr>
            <w:rFonts w:asciiTheme="minorHAnsi" w:eastAsiaTheme="minorEastAsia" w:hAnsiTheme="minorHAnsi" w:cstheme="minorBidi"/>
            <w:sz w:val="22"/>
            <w:szCs w:val="22"/>
            <w:lang w:eastAsia="en-AU"/>
          </w:rPr>
          <w:tab/>
        </w:r>
        <w:r w:rsidRPr="00381512">
          <w:t>Consent to entry</w:t>
        </w:r>
        <w:r>
          <w:tab/>
        </w:r>
        <w:r>
          <w:fldChar w:fldCharType="begin"/>
        </w:r>
        <w:r>
          <w:instrText xml:space="preserve"> PAGEREF _Toc33190971 \h </w:instrText>
        </w:r>
        <w:r>
          <w:fldChar w:fldCharType="separate"/>
        </w:r>
        <w:r w:rsidR="00375ABC">
          <w:t>81</w:t>
        </w:r>
        <w:r>
          <w:fldChar w:fldCharType="end"/>
        </w:r>
      </w:hyperlink>
    </w:p>
    <w:p w14:paraId="67AF862B" w14:textId="5207032D" w:rsidR="002B154C" w:rsidRDefault="002B154C">
      <w:pPr>
        <w:pStyle w:val="TOC5"/>
        <w:rPr>
          <w:rFonts w:asciiTheme="minorHAnsi" w:eastAsiaTheme="minorEastAsia" w:hAnsiTheme="minorHAnsi" w:cstheme="minorBidi"/>
          <w:sz w:val="22"/>
          <w:szCs w:val="22"/>
          <w:lang w:eastAsia="en-AU"/>
        </w:rPr>
      </w:pPr>
      <w:r>
        <w:tab/>
      </w:r>
      <w:hyperlink w:anchor="_Toc33190972" w:history="1">
        <w:r w:rsidRPr="00381512">
          <w:t>88</w:t>
        </w:r>
        <w:r>
          <w:rPr>
            <w:rFonts w:asciiTheme="minorHAnsi" w:eastAsiaTheme="minorEastAsia" w:hAnsiTheme="minorHAnsi" w:cstheme="minorBidi"/>
            <w:sz w:val="22"/>
            <w:szCs w:val="22"/>
            <w:lang w:eastAsia="en-AU"/>
          </w:rPr>
          <w:tab/>
        </w:r>
        <w:r w:rsidRPr="00381512">
          <w:t>General powers on entry to premises</w:t>
        </w:r>
        <w:r>
          <w:tab/>
        </w:r>
        <w:r>
          <w:fldChar w:fldCharType="begin"/>
        </w:r>
        <w:r>
          <w:instrText xml:space="preserve"> PAGEREF _Toc33190972 \h </w:instrText>
        </w:r>
        <w:r>
          <w:fldChar w:fldCharType="separate"/>
        </w:r>
        <w:r w:rsidR="00375ABC">
          <w:t>82</w:t>
        </w:r>
        <w:r>
          <w:fldChar w:fldCharType="end"/>
        </w:r>
      </w:hyperlink>
    </w:p>
    <w:p w14:paraId="53BB03A6" w14:textId="5DBDE0E7" w:rsidR="002B154C" w:rsidRDefault="002B154C">
      <w:pPr>
        <w:pStyle w:val="TOC5"/>
        <w:rPr>
          <w:rFonts w:asciiTheme="minorHAnsi" w:eastAsiaTheme="minorEastAsia" w:hAnsiTheme="minorHAnsi" w:cstheme="minorBidi"/>
          <w:sz w:val="22"/>
          <w:szCs w:val="22"/>
          <w:lang w:eastAsia="en-AU"/>
        </w:rPr>
      </w:pPr>
      <w:r>
        <w:tab/>
      </w:r>
      <w:hyperlink w:anchor="_Toc33190973" w:history="1">
        <w:r w:rsidRPr="00381512">
          <w:t>89</w:t>
        </w:r>
        <w:r>
          <w:rPr>
            <w:rFonts w:asciiTheme="minorHAnsi" w:eastAsiaTheme="minorEastAsia" w:hAnsiTheme="minorHAnsi" w:cstheme="minorBidi"/>
            <w:sz w:val="22"/>
            <w:szCs w:val="22"/>
            <w:lang w:eastAsia="en-AU"/>
          </w:rPr>
          <w:tab/>
        </w:r>
        <w:r w:rsidRPr="00381512">
          <w:t>Power to seize things</w:t>
        </w:r>
        <w:r>
          <w:tab/>
        </w:r>
        <w:r>
          <w:fldChar w:fldCharType="begin"/>
        </w:r>
        <w:r>
          <w:instrText xml:space="preserve"> PAGEREF _Toc33190973 \h </w:instrText>
        </w:r>
        <w:r>
          <w:fldChar w:fldCharType="separate"/>
        </w:r>
        <w:r w:rsidR="00375ABC">
          <w:t>82</w:t>
        </w:r>
        <w:r>
          <w:fldChar w:fldCharType="end"/>
        </w:r>
      </w:hyperlink>
    </w:p>
    <w:p w14:paraId="4887E3F3" w14:textId="4C4B3D4E" w:rsidR="002B154C" w:rsidRDefault="002B154C">
      <w:pPr>
        <w:pStyle w:val="TOC5"/>
        <w:rPr>
          <w:rFonts w:asciiTheme="minorHAnsi" w:eastAsiaTheme="minorEastAsia" w:hAnsiTheme="minorHAnsi" w:cstheme="minorBidi"/>
          <w:sz w:val="22"/>
          <w:szCs w:val="22"/>
          <w:lang w:eastAsia="en-AU"/>
        </w:rPr>
      </w:pPr>
      <w:r>
        <w:tab/>
      </w:r>
      <w:hyperlink w:anchor="_Toc33190974" w:history="1">
        <w:r w:rsidRPr="00381512">
          <w:t>90</w:t>
        </w:r>
        <w:r>
          <w:rPr>
            <w:rFonts w:asciiTheme="minorHAnsi" w:eastAsiaTheme="minorEastAsia" w:hAnsiTheme="minorHAnsi" w:cstheme="minorBidi"/>
            <w:sz w:val="22"/>
            <w:szCs w:val="22"/>
            <w:lang w:eastAsia="en-AU"/>
          </w:rPr>
          <w:tab/>
        </w:r>
        <w:r w:rsidRPr="00381512">
          <w:t>Direction to give name and address</w:t>
        </w:r>
        <w:r>
          <w:tab/>
        </w:r>
        <w:r>
          <w:fldChar w:fldCharType="begin"/>
        </w:r>
        <w:r>
          <w:instrText xml:space="preserve"> PAGEREF _Toc33190974 \h </w:instrText>
        </w:r>
        <w:r>
          <w:fldChar w:fldCharType="separate"/>
        </w:r>
        <w:r w:rsidR="00375ABC">
          <w:t>83</w:t>
        </w:r>
        <w:r>
          <w:fldChar w:fldCharType="end"/>
        </w:r>
      </w:hyperlink>
    </w:p>
    <w:p w14:paraId="2040C9A8" w14:textId="2AD1A2DD" w:rsidR="002B154C" w:rsidRDefault="002B154C">
      <w:pPr>
        <w:pStyle w:val="TOC5"/>
        <w:rPr>
          <w:rFonts w:asciiTheme="minorHAnsi" w:eastAsiaTheme="minorEastAsia" w:hAnsiTheme="minorHAnsi" w:cstheme="minorBidi"/>
          <w:sz w:val="22"/>
          <w:szCs w:val="22"/>
          <w:lang w:eastAsia="en-AU"/>
        </w:rPr>
      </w:pPr>
      <w:r>
        <w:tab/>
      </w:r>
      <w:hyperlink w:anchor="_Toc33190975" w:history="1">
        <w:r w:rsidRPr="00381512">
          <w:t>91</w:t>
        </w:r>
        <w:r>
          <w:rPr>
            <w:rFonts w:asciiTheme="minorHAnsi" w:eastAsiaTheme="minorEastAsia" w:hAnsiTheme="minorHAnsi" w:cstheme="minorBidi"/>
            <w:sz w:val="22"/>
            <w:szCs w:val="22"/>
            <w:lang w:eastAsia="en-AU"/>
          </w:rPr>
          <w:tab/>
        </w:r>
        <w:r w:rsidRPr="00381512">
          <w:t>Offence—fail to comply with direction to give name and address</w:t>
        </w:r>
        <w:r>
          <w:tab/>
        </w:r>
        <w:r>
          <w:fldChar w:fldCharType="begin"/>
        </w:r>
        <w:r>
          <w:instrText xml:space="preserve"> PAGEREF _Toc33190975 \h </w:instrText>
        </w:r>
        <w:r>
          <w:fldChar w:fldCharType="separate"/>
        </w:r>
        <w:r w:rsidR="00375ABC">
          <w:t>84</w:t>
        </w:r>
        <w:r>
          <w:fldChar w:fldCharType="end"/>
        </w:r>
      </w:hyperlink>
    </w:p>
    <w:p w14:paraId="7084E67A" w14:textId="5C8E5319" w:rsidR="002B154C" w:rsidRDefault="00126368">
      <w:pPr>
        <w:pStyle w:val="TOC3"/>
        <w:rPr>
          <w:rFonts w:asciiTheme="minorHAnsi" w:eastAsiaTheme="minorEastAsia" w:hAnsiTheme="minorHAnsi" w:cstheme="minorBidi"/>
          <w:b w:val="0"/>
          <w:sz w:val="22"/>
          <w:szCs w:val="22"/>
          <w:lang w:eastAsia="en-AU"/>
        </w:rPr>
      </w:pPr>
      <w:hyperlink w:anchor="_Toc33190976" w:history="1">
        <w:r w:rsidR="002B154C" w:rsidRPr="00381512">
          <w:t>Division 6.3</w:t>
        </w:r>
        <w:r w:rsidR="002B154C">
          <w:rPr>
            <w:rFonts w:asciiTheme="minorHAnsi" w:eastAsiaTheme="minorEastAsia" w:hAnsiTheme="minorHAnsi" w:cstheme="minorBidi"/>
            <w:b w:val="0"/>
            <w:sz w:val="22"/>
            <w:szCs w:val="22"/>
            <w:lang w:eastAsia="en-AU"/>
          </w:rPr>
          <w:tab/>
        </w:r>
        <w:r w:rsidR="002B154C" w:rsidRPr="00381512">
          <w:t>Search warrants</w:t>
        </w:r>
        <w:r w:rsidR="002B154C" w:rsidRPr="002B154C">
          <w:rPr>
            <w:vanish/>
          </w:rPr>
          <w:tab/>
        </w:r>
        <w:r w:rsidR="002B154C" w:rsidRPr="002B154C">
          <w:rPr>
            <w:vanish/>
          </w:rPr>
          <w:fldChar w:fldCharType="begin"/>
        </w:r>
        <w:r w:rsidR="002B154C" w:rsidRPr="002B154C">
          <w:rPr>
            <w:vanish/>
          </w:rPr>
          <w:instrText xml:space="preserve"> PAGEREF _Toc33190976 \h </w:instrText>
        </w:r>
        <w:r w:rsidR="002B154C" w:rsidRPr="002B154C">
          <w:rPr>
            <w:vanish/>
          </w:rPr>
        </w:r>
        <w:r w:rsidR="002B154C" w:rsidRPr="002B154C">
          <w:rPr>
            <w:vanish/>
          </w:rPr>
          <w:fldChar w:fldCharType="separate"/>
        </w:r>
        <w:r w:rsidR="00375ABC">
          <w:rPr>
            <w:vanish/>
          </w:rPr>
          <w:t>85</w:t>
        </w:r>
        <w:r w:rsidR="002B154C" w:rsidRPr="002B154C">
          <w:rPr>
            <w:vanish/>
          </w:rPr>
          <w:fldChar w:fldCharType="end"/>
        </w:r>
      </w:hyperlink>
    </w:p>
    <w:p w14:paraId="358ADC38" w14:textId="25E28BB0" w:rsidR="002B154C" w:rsidRDefault="002B154C">
      <w:pPr>
        <w:pStyle w:val="TOC5"/>
        <w:rPr>
          <w:rFonts w:asciiTheme="minorHAnsi" w:eastAsiaTheme="minorEastAsia" w:hAnsiTheme="minorHAnsi" w:cstheme="minorBidi"/>
          <w:sz w:val="22"/>
          <w:szCs w:val="22"/>
          <w:lang w:eastAsia="en-AU"/>
        </w:rPr>
      </w:pPr>
      <w:r>
        <w:tab/>
      </w:r>
      <w:hyperlink w:anchor="_Toc33190977" w:history="1">
        <w:r w:rsidRPr="00381512">
          <w:t>92</w:t>
        </w:r>
        <w:r>
          <w:rPr>
            <w:rFonts w:asciiTheme="minorHAnsi" w:eastAsiaTheme="minorEastAsia" w:hAnsiTheme="minorHAnsi" w:cstheme="minorBidi"/>
            <w:sz w:val="22"/>
            <w:szCs w:val="22"/>
            <w:lang w:eastAsia="en-AU"/>
          </w:rPr>
          <w:tab/>
        </w:r>
        <w:r w:rsidRPr="00381512">
          <w:t>Warrants—generally</w:t>
        </w:r>
        <w:r>
          <w:tab/>
        </w:r>
        <w:r>
          <w:fldChar w:fldCharType="begin"/>
        </w:r>
        <w:r>
          <w:instrText xml:space="preserve"> PAGEREF _Toc33190977 \h </w:instrText>
        </w:r>
        <w:r>
          <w:fldChar w:fldCharType="separate"/>
        </w:r>
        <w:r w:rsidR="00375ABC">
          <w:t>85</w:t>
        </w:r>
        <w:r>
          <w:fldChar w:fldCharType="end"/>
        </w:r>
      </w:hyperlink>
    </w:p>
    <w:p w14:paraId="2B2F1A99" w14:textId="6AF1ABA4" w:rsidR="002B154C" w:rsidRDefault="002B154C">
      <w:pPr>
        <w:pStyle w:val="TOC5"/>
        <w:rPr>
          <w:rFonts w:asciiTheme="minorHAnsi" w:eastAsiaTheme="minorEastAsia" w:hAnsiTheme="minorHAnsi" w:cstheme="minorBidi"/>
          <w:sz w:val="22"/>
          <w:szCs w:val="22"/>
          <w:lang w:eastAsia="en-AU"/>
        </w:rPr>
      </w:pPr>
      <w:r>
        <w:tab/>
      </w:r>
      <w:hyperlink w:anchor="_Toc33190978" w:history="1">
        <w:r w:rsidRPr="00381512">
          <w:t>93</w:t>
        </w:r>
        <w:r>
          <w:rPr>
            <w:rFonts w:asciiTheme="minorHAnsi" w:eastAsiaTheme="minorEastAsia" w:hAnsiTheme="minorHAnsi" w:cstheme="minorBidi"/>
            <w:sz w:val="22"/>
            <w:szCs w:val="22"/>
            <w:lang w:eastAsia="en-AU"/>
          </w:rPr>
          <w:tab/>
        </w:r>
        <w:r w:rsidRPr="00381512">
          <w:t>Warrants—application other than in person</w:t>
        </w:r>
        <w:r>
          <w:tab/>
        </w:r>
        <w:r>
          <w:fldChar w:fldCharType="begin"/>
        </w:r>
        <w:r>
          <w:instrText xml:space="preserve"> PAGEREF _Toc33190978 \h </w:instrText>
        </w:r>
        <w:r>
          <w:fldChar w:fldCharType="separate"/>
        </w:r>
        <w:r w:rsidR="00375ABC">
          <w:t>86</w:t>
        </w:r>
        <w:r>
          <w:fldChar w:fldCharType="end"/>
        </w:r>
      </w:hyperlink>
    </w:p>
    <w:p w14:paraId="491C39A5" w14:textId="3EDF9DB5" w:rsidR="002B154C" w:rsidRDefault="002B154C">
      <w:pPr>
        <w:pStyle w:val="TOC5"/>
        <w:rPr>
          <w:rFonts w:asciiTheme="minorHAnsi" w:eastAsiaTheme="minorEastAsia" w:hAnsiTheme="minorHAnsi" w:cstheme="minorBidi"/>
          <w:sz w:val="22"/>
          <w:szCs w:val="22"/>
          <w:lang w:eastAsia="en-AU"/>
        </w:rPr>
      </w:pPr>
      <w:r>
        <w:tab/>
      </w:r>
      <w:hyperlink w:anchor="_Toc33190979" w:history="1">
        <w:r w:rsidRPr="00381512">
          <w:t>94</w:t>
        </w:r>
        <w:r>
          <w:rPr>
            <w:rFonts w:asciiTheme="minorHAnsi" w:eastAsiaTheme="minorEastAsia" w:hAnsiTheme="minorHAnsi" w:cstheme="minorBidi"/>
            <w:sz w:val="22"/>
            <w:szCs w:val="22"/>
            <w:lang w:eastAsia="en-AU"/>
          </w:rPr>
          <w:tab/>
        </w:r>
        <w:r w:rsidRPr="00381512">
          <w:t>Warrants—announcement before entry</w:t>
        </w:r>
        <w:r>
          <w:tab/>
        </w:r>
        <w:r>
          <w:fldChar w:fldCharType="begin"/>
        </w:r>
        <w:r>
          <w:instrText xml:space="preserve"> PAGEREF _Toc33190979 \h </w:instrText>
        </w:r>
        <w:r>
          <w:fldChar w:fldCharType="separate"/>
        </w:r>
        <w:r w:rsidR="00375ABC">
          <w:t>87</w:t>
        </w:r>
        <w:r>
          <w:fldChar w:fldCharType="end"/>
        </w:r>
      </w:hyperlink>
    </w:p>
    <w:p w14:paraId="5ADC5584" w14:textId="1DB6CB2C" w:rsidR="002B154C" w:rsidRDefault="002B154C">
      <w:pPr>
        <w:pStyle w:val="TOC5"/>
        <w:rPr>
          <w:rFonts w:asciiTheme="minorHAnsi" w:eastAsiaTheme="minorEastAsia" w:hAnsiTheme="minorHAnsi" w:cstheme="minorBidi"/>
          <w:sz w:val="22"/>
          <w:szCs w:val="22"/>
          <w:lang w:eastAsia="en-AU"/>
        </w:rPr>
      </w:pPr>
      <w:r>
        <w:tab/>
      </w:r>
      <w:hyperlink w:anchor="_Toc33190980" w:history="1">
        <w:r w:rsidRPr="00381512">
          <w:t>95</w:t>
        </w:r>
        <w:r>
          <w:rPr>
            <w:rFonts w:asciiTheme="minorHAnsi" w:eastAsiaTheme="minorEastAsia" w:hAnsiTheme="minorHAnsi" w:cstheme="minorBidi"/>
            <w:sz w:val="22"/>
            <w:szCs w:val="22"/>
            <w:lang w:eastAsia="en-AU"/>
          </w:rPr>
          <w:tab/>
        </w:r>
        <w:r w:rsidRPr="00381512">
          <w:t>Details of warrant to be given to occupier etc</w:t>
        </w:r>
        <w:r>
          <w:tab/>
        </w:r>
        <w:r>
          <w:fldChar w:fldCharType="begin"/>
        </w:r>
        <w:r>
          <w:instrText xml:space="preserve"> PAGEREF _Toc33190980 \h </w:instrText>
        </w:r>
        <w:r>
          <w:fldChar w:fldCharType="separate"/>
        </w:r>
        <w:r w:rsidR="00375ABC">
          <w:t>88</w:t>
        </w:r>
        <w:r>
          <w:fldChar w:fldCharType="end"/>
        </w:r>
      </w:hyperlink>
    </w:p>
    <w:p w14:paraId="51C99C58" w14:textId="1B69845A" w:rsidR="002B154C" w:rsidRDefault="002B154C">
      <w:pPr>
        <w:pStyle w:val="TOC5"/>
        <w:rPr>
          <w:rFonts w:asciiTheme="minorHAnsi" w:eastAsiaTheme="minorEastAsia" w:hAnsiTheme="minorHAnsi" w:cstheme="minorBidi"/>
          <w:sz w:val="22"/>
          <w:szCs w:val="22"/>
          <w:lang w:eastAsia="en-AU"/>
        </w:rPr>
      </w:pPr>
      <w:r>
        <w:tab/>
      </w:r>
      <w:hyperlink w:anchor="_Toc33190981" w:history="1">
        <w:r w:rsidRPr="00381512">
          <w:t>96</w:t>
        </w:r>
        <w:r>
          <w:rPr>
            <w:rFonts w:asciiTheme="minorHAnsi" w:eastAsiaTheme="minorEastAsia" w:hAnsiTheme="minorHAnsi" w:cstheme="minorBidi"/>
            <w:sz w:val="22"/>
            <w:szCs w:val="22"/>
            <w:lang w:eastAsia="en-AU"/>
          </w:rPr>
          <w:tab/>
        </w:r>
        <w:r w:rsidRPr="00381512">
          <w:t>Occupier entitled to be present during search etc</w:t>
        </w:r>
        <w:r>
          <w:tab/>
        </w:r>
        <w:r>
          <w:fldChar w:fldCharType="begin"/>
        </w:r>
        <w:r>
          <w:instrText xml:space="preserve"> PAGEREF _Toc33190981 \h </w:instrText>
        </w:r>
        <w:r>
          <w:fldChar w:fldCharType="separate"/>
        </w:r>
        <w:r w:rsidR="00375ABC">
          <w:t>88</w:t>
        </w:r>
        <w:r>
          <w:fldChar w:fldCharType="end"/>
        </w:r>
      </w:hyperlink>
    </w:p>
    <w:p w14:paraId="3E7FAB51" w14:textId="6472286F" w:rsidR="002B154C" w:rsidRDefault="002B154C">
      <w:pPr>
        <w:pStyle w:val="TOC5"/>
        <w:rPr>
          <w:rFonts w:asciiTheme="minorHAnsi" w:eastAsiaTheme="minorEastAsia" w:hAnsiTheme="minorHAnsi" w:cstheme="minorBidi"/>
          <w:sz w:val="22"/>
          <w:szCs w:val="22"/>
          <w:lang w:eastAsia="en-AU"/>
        </w:rPr>
      </w:pPr>
      <w:r>
        <w:tab/>
      </w:r>
      <w:hyperlink w:anchor="_Toc33190982" w:history="1">
        <w:r w:rsidRPr="00381512">
          <w:t>97</w:t>
        </w:r>
        <w:r>
          <w:rPr>
            <w:rFonts w:asciiTheme="minorHAnsi" w:eastAsiaTheme="minorEastAsia" w:hAnsiTheme="minorHAnsi" w:cstheme="minorBidi"/>
            <w:sz w:val="22"/>
            <w:szCs w:val="22"/>
            <w:lang w:eastAsia="en-AU"/>
          </w:rPr>
          <w:tab/>
        </w:r>
        <w:r w:rsidRPr="00381512">
          <w:t>Receipt for things seized</w:t>
        </w:r>
        <w:r>
          <w:tab/>
        </w:r>
        <w:r>
          <w:fldChar w:fldCharType="begin"/>
        </w:r>
        <w:r>
          <w:instrText xml:space="preserve"> PAGEREF _Toc33190982 \h </w:instrText>
        </w:r>
        <w:r>
          <w:fldChar w:fldCharType="separate"/>
        </w:r>
        <w:r w:rsidR="00375ABC">
          <w:t>89</w:t>
        </w:r>
        <w:r>
          <w:fldChar w:fldCharType="end"/>
        </w:r>
      </w:hyperlink>
    </w:p>
    <w:p w14:paraId="42DC29FA" w14:textId="22091BE6" w:rsidR="002B154C" w:rsidRDefault="002B154C">
      <w:pPr>
        <w:pStyle w:val="TOC5"/>
        <w:rPr>
          <w:rFonts w:asciiTheme="minorHAnsi" w:eastAsiaTheme="minorEastAsia" w:hAnsiTheme="minorHAnsi" w:cstheme="minorBidi"/>
          <w:sz w:val="22"/>
          <w:szCs w:val="22"/>
          <w:lang w:eastAsia="en-AU"/>
        </w:rPr>
      </w:pPr>
      <w:r>
        <w:tab/>
      </w:r>
      <w:hyperlink w:anchor="_Toc33190983" w:history="1">
        <w:r w:rsidRPr="00381512">
          <w:t>98</w:t>
        </w:r>
        <w:r>
          <w:rPr>
            <w:rFonts w:asciiTheme="minorHAnsi" w:eastAsiaTheme="minorEastAsia" w:hAnsiTheme="minorHAnsi" w:cstheme="minorBidi"/>
            <w:sz w:val="22"/>
            <w:szCs w:val="22"/>
            <w:lang w:eastAsia="en-AU"/>
          </w:rPr>
          <w:tab/>
        </w:r>
        <w:r w:rsidRPr="00381512">
          <w:t>Moving things to another place</w:t>
        </w:r>
        <w:r>
          <w:tab/>
        </w:r>
        <w:r>
          <w:fldChar w:fldCharType="begin"/>
        </w:r>
        <w:r>
          <w:instrText xml:space="preserve"> PAGEREF _Toc33190983 \h </w:instrText>
        </w:r>
        <w:r>
          <w:fldChar w:fldCharType="separate"/>
        </w:r>
        <w:r w:rsidR="00375ABC">
          <w:t>89</w:t>
        </w:r>
        <w:r>
          <w:fldChar w:fldCharType="end"/>
        </w:r>
      </w:hyperlink>
    </w:p>
    <w:p w14:paraId="134336B6" w14:textId="359DB847" w:rsidR="002B154C" w:rsidRDefault="002B154C">
      <w:pPr>
        <w:pStyle w:val="TOC5"/>
        <w:rPr>
          <w:rFonts w:asciiTheme="minorHAnsi" w:eastAsiaTheme="minorEastAsia" w:hAnsiTheme="minorHAnsi" w:cstheme="minorBidi"/>
          <w:sz w:val="22"/>
          <w:szCs w:val="22"/>
          <w:lang w:eastAsia="en-AU"/>
        </w:rPr>
      </w:pPr>
      <w:r>
        <w:tab/>
      </w:r>
      <w:hyperlink w:anchor="_Toc33190984" w:history="1">
        <w:r w:rsidRPr="00381512">
          <w:t>99</w:t>
        </w:r>
        <w:r>
          <w:rPr>
            <w:rFonts w:asciiTheme="minorHAnsi" w:eastAsiaTheme="minorEastAsia" w:hAnsiTheme="minorHAnsi" w:cstheme="minorBidi"/>
            <w:sz w:val="22"/>
            <w:szCs w:val="22"/>
            <w:lang w:eastAsia="en-AU"/>
          </w:rPr>
          <w:tab/>
        </w:r>
        <w:r w:rsidRPr="00381512">
          <w:t>Access to things seized</w:t>
        </w:r>
        <w:r>
          <w:tab/>
        </w:r>
        <w:r>
          <w:fldChar w:fldCharType="begin"/>
        </w:r>
        <w:r>
          <w:instrText xml:space="preserve"> PAGEREF _Toc33190984 \h </w:instrText>
        </w:r>
        <w:r>
          <w:fldChar w:fldCharType="separate"/>
        </w:r>
        <w:r w:rsidR="00375ABC">
          <w:t>90</w:t>
        </w:r>
        <w:r>
          <w:fldChar w:fldCharType="end"/>
        </w:r>
      </w:hyperlink>
    </w:p>
    <w:p w14:paraId="1496A442" w14:textId="6A51ADB7" w:rsidR="002B154C" w:rsidRDefault="002B154C">
      <w:pPr>
        <w:pStyle w:val="TOC5"/>
        <w:rPr>
          <w:rFonts w:asciiTheme="minorHAnsi" w:eastAsiaTheme="minorEastAsia" w:hAnsiTheme="minorHAnsi" w:cstheme="minorBidi"/>
          <w:sz w:val="22"/>
          <w:szCs w:val="22"/>
          <w:lang w:eastAsia="en-AU"/>
        </w:rPr>
      </w:pPr>
      <w:r>
        <w:tab/>
      </w:r>
      <w:hyperlink w:anchor="_Toc33190985" w:history="1">
        <w:r w:rsidRPr="00381512">
          <w:t>100</w:t>
        </w:r>
        <w:r>
          <w:rPr>
            <w:rFonts w:asciiTheme="minorHAnsi" w:eastAsiaTheme="minorEastAsia" w:hAnsiTheme="minorHAnsi" w:cstheme="minorBidi"/>
            <w:sz w:val="22"/>
            <w:szCs w:val="22"/>
            <w:lang w:eastAsia="en-AU"/>
          </w:rPr>
          <w:tab/>
        </w:r>
        <w:r w:rsidRPr="00381512">
          <w:t>Return of things seized</w:t>
        </w:r>
        <w:r>
          <w:tab/>
        </w:r>
        <w:r>
          <w:fldChar w:fldCharType="begin"/>
        </w:r>
        <w:r>
          <w:instrText xml:space="preserve"> PAGEREF _Toc33190985 \h </w:instrText>
        </w:r>
        <w:r>
          <w:fldChar w:fldCharType="separate"/>
        </w:r>
        <w:r w:rsidR="00375ABC">
          <w:t>91</w:t>
        </w:r>
        <w:r>
          <w:fldChar w:fldCharType="end"/>
        </w:r>
      </w:hyperlink>
    </w:p>
    <w:p w14:paraId="72283E08" w14:textId="12A0BD5F" w:rsidR="002B154C" w:rsidRDefault="002B154C">
      <w:pPr>
        <w:pStyle w:val="TOC5"/>
        <w:rPr>
          <w:rFonts w:asciiTheme="minorHAnsi" w:eastAsiaTheme="minorEastAsia" w:hAnsiTheme="minorHAnsi" w:cstheme="minorBidi"/>
          <w:sz w:val="22"/>
          <w:szCs w:val="22"/>
          <w:lang w:eastAsia="en-AU"/>
        </w:rPr>
      </w:pPr>
      <w:r>
        <w:tab/>
      </w:r>
      <w:hyperlink w:anchor="_Toc33190986" w:history="1">
        <w:r w:rsidRPr="00381512">
          <w:t>101</w:t>
        </w:r>
        <w:r>
          <w:rPr>
            <w:rFonts w:asciiTheme="minorHAnsi" w:eastAsiaTheme="minorEastAsia" w:hAnsiTheme="minorHAnsi" w:cstheme="minorBidi"/>
            <w:sz w:val="22"/>
            <w:szCs w:val="22"/>
            <w:lang w:eastAsia="en-AU"/>
          </w:rPr>
          <w:tab/>
        </w:r>
        <w:r w:rsidRPr="00381512">
          <w:t>Damage etc to be minimised</w:t>
        </w:r>
        <w:r>
          <w:tab/>
        </w:r>
        <w:r>
          <w:fldChar w:fldCharType="begin"/>
        </w:r>
        <w:r>
          <w:instrText xml:space="preserve"> PAGEREF _Toc33190986 \h </w:instrText>
        </w:r>
        <w:r>
          <w:fldChar w:fldCharType="separate"/>
        </w:r>
        <w:r w:rsidR="00375ABC">
          <w:t>92</w:t>
        </w:r>
        <w:r>
          <w:fldChar w:fldCharType="end"/>
        </w:r>
      </w:hyperlink>
    </w:p>
    <w:p w14:paraId="0CE0B2BE" w14:textId="23B9A307" w:rsidR="002B154C" w:rsidRDefault="002B154C">
      <w:pPr>
        <w:pStyle w:val="TOC5"/>
        <w:rPr>
          <w:rFonts w:asciiTheme="minorHAnsi" w:eastAsiaTheme="minorEastAsia" w:hAnsiTheme="minorHAnsi" w:cstheme="minorBidi"/>
          <w:sz w:val="22"/>
          <w:szCs w:val="22"/>
          <w:lang w:eastAsia="en-AU"/>
        </w:rPr>
      </w:pPr>
      <w:r>
        <w:tab/>
      </w:r>
      <w:hyperlink w:anchor="_Toc33190987" w:history="1">
        <w:r w:rsidRPr="00381512">
          <w:t>102</w:t>
        </w:r>
        <w:r>
          <w:rPr>
            <w:rFonts w:asciiTheme="minorHAnsi" w:eastAsiaTheme="minorEastAsia" w:hAnsiTheme="minorHAnsi" w:cstheme="minorBidi"/>
            <w:sz w:val="22"/>
            <w:szCs w:val="22"/>
            <w:lang w:eastAsia="en-AU"/>
          </w:rPr>
          <w:tab/>
        </w:r>
        <w:r w:rsidRPr="00381512">
          <w:t>Compensation for exercise of enforcement powers</w:t>
        </w:r>
        <w:r>
          <w:tab/>
        </w:r>
        <w:r>
          <w:fldChar w:fldCharType="begin"/>
        </w:r>
        <w:r>
          <w:instrText xml:space="preserve"> PAGEREF _Toc33190987 \h </w:instrText>
        </w:r>
        <w:r>
          <w:fldChar w:fldCharType="separate"/>
        </w:r>
        <w:r w:rsidR="00375ABC">
          <w:t>92</w:t>
        </w:r>
        <w:r>
          <w:fldChar w:fldCharType="end"/>
        </w:r>
      </w:hyperlink>
    </w:p>
    <w:p w14:paraId="2335E3FD" w14:textId="74AC3441" w:rsidR="002B154C" w:rsidRDefault="00126368">
      <w:pPr>
        <w:pStyle w:val="TOC2"/>
        <w:rPr>
          <w:rFonts w:asciiTheme="minorHAnsi" w:eastAsiaTheme="minorEastAsia" w:hAnsiTheme="minorHAnsi" w:cstheme="minorBidi"/>
          <w:b w:val="0"/>
          <w:sz w:val="22"/>
          <w:szCs w:val="22"/>
          <w:lang w:eastAsia="en-AU"/>
        </w:rPr>
      </w:pPr>
      <w:hyperlink w:anchor="_Toc33190988" w:history="1">
        <w:r w:rsidR="002B154C" w:rsidRPr="00381512">
          <w:t>Part 7</w:t>
        </w:r>
        <w:r w:rsidR="002B154C">
          <w:rPr>
            <w:rFonts w:asciiTheme="minorHAnsi" w:eastAsiaTheme="minorEastAsia" w:hAnsiTheme="minorHAnsi" w:cstheme="minorBidi"/>
            <w:b w:val="0"/>
            <w:sz w:val="22"/>
            <w:szCs w:val="22"/>
            <w:lang w:eastAsia="en-AU"/>
          </w:rPr>
          <w:tab/>
        </w:r>
        <w:r w:rsidR="002B154C" w:rsidRPr="00381512">
          <w:t>Perpetual care trusts</w:t>
        </w:r>
        <w:r w:rsidR="002B154C" w:rsidRPr="002B154C">
          <w:rPr>
            <w:vanish/>
          </w:rPr>
          <w:tab/>
        </w:r>
        <w:r w:rsidR="002B154C" w:rsidRPr="002B154C">
          <w:rPr>
            <w:vanish/>
          </w:rPr>
          <w:fldChar w:fldCharType="begin"/>
        </w:r>
        <w:r w:rsidR="002B154C" w:rsidRPr="002B154C">
          <w:rPr>
            <w:vanish/>
          </w:rPr>
          <w:instrText xml:space="preserve"> PAGEREF _Toc33190988 \h </w:instrText>
        </w:r>
        <w:r w:rsidR="002B154C" w:rsidRPr="002B154C">
          <w:rPr>
            <w:vanish/>
          </w:rPr>
        </w:r>
        <w:r w:rsidR="002B154C" w:rsidRPr="002B154C">
          <w:rPr>
            <w:vanish/>
          </w:rPr>
          <w:fldChar w:fldCharType="separate"/>
        </w:r>
        <w:r w:rsidR="00375ABC">
          <w:rPr>
            <w:vanish/>
          </w:rPr>
          <w:t>94</w:t>
        </w:r>
        <w:r w:rsidR="002B154C" w:rsidRPr="002B154C">
          <w:rPr>
            <w:vanish/>
          </w:rPr>
          <w:fldChar w:fldCharType="end"/>
        </w:r>
      </w:hyperlink>
    </w:p>
    <w:p w14:paraId="657826E4" w14:textId="6834F30F" w:rsidR="002B154C" w:rsidRDefault="002B154C">
      <w:pPr>
        <w:pStyle w:val="TOC5"/>
        <w:rPr>
          <w:rFonts w:asciiTheme="minorHAnsi" w:eastAsiaTheme="minorEastAsia" w:hAnsiTheme="minorHAnsi" w:cstheme="minorBidi"/>
          <w:sz w:val="22"/>
          <w:szCs w:val="22"/>
          <w:lang w:eastAsia="en-AU"/>
        </w:rPr>
      </w:pPr>
      <w:r>
        <w:tab/>
      </w:r>
      <w:hyperlink w:anchor="_Toc33190989" w:history="1">
        <w:r w:rsidRPr="00381512">
          <w:t>103</w:t>
        </w:r>
        <w:r>
          <w:rPr>
            <w:rFonts w:asciiTheme="minorHAnsi" w:eastAsiaTheme="minorEastAsia" w:hAnsiTheme="minorHAnsi" w:cstheme="minorBidi"/>
            <w:sz w:val="22"/>
            <w:szCs w:val="22"/>
            <w:lang w:eastAsia="en-AU"/>
          </w:rPr>
          <w:tab/>
        </w:r>
        <w:r w:rsidRPr="00381512">
          <w:t>Authority perpetual care trust—establishment</w:t>
        </w:r>
        <w:r>
          <w:tab/>
        </w:r>
        <w:r>
          <w:fldChar w:fldCharType="begin"/>
        </w:r>
        <w:r>
          <w:instrText xml:space="preserve"> PAGEREF _Toc33190989 \h </w:instrText>
        </w:r>
        <w:r>
          <w:fldChar w:fldCharType="separate"/>
        </w:r>
        <w:r w:rsidR="00375ABC">
          <w:t>94</w:t>
        </w:r>
        <w:r>
          <w:fldChar w:fldCharType="end"/>
        </w:r>
      </w:hyperlink>
    </w:p>
    <w:p w14:paraId="4D78EBB1" w14:textId="02C2910E" w:rsidR="002B154C" w:rsidRDefault="002B154C">
      <w:pPr>
        <w:pStyle w:val="TOC5"/>
        <w:rPr>
          <w:rFonts w:asciiTheme="minorHAnsi" w:eastAsiaTheme="minorEastAsia" w:hAnsiTheme="minorHAnsi" w:cstheme="minorBidi"/>
          <w:sz w:val="22"/>
          <w:szCs w:val="22"/>
          <w:lang w:eastAsia="en-AU"/>
        </w:rPr>
      </w:pPr>
      <w:r>
        <w:tab/>
      </w:r>
      <w:hyperlink w:anchor="_Toc33190990" w:history="1">
        <w:r w:rsidRPr="00381512">
          <w:t>104</w:t>
        </w:r>
        <w:r>
          <w:rPr>
            <w:rFonts w:asciiTheme="minorHAnsi" w:eastAsiaTheme="minorEastAsia" w:hAnsiTheme="minorHAnsi" w:cstheme="minorBidi"/>
            <w:sz w:val="22"/>
            <w:szCs w:val="22"/>
            <w:lang w:eastAsia="en-AU"/>
          </w:rPr>
          <w:tab/>
        </w:r>
        <w:r w:rsidRPr="00381512">
          <w:t>Licensee perpetual care trust—establishment</w:t>
        </w:r>
        <w:r>
          <w:tab/>
        </w:r>
        <w:r>
          <w:fldChar w:fldCharType="begin"/>
        </w:r>
        <w:r>
          <w:instrText xml:space="preserve"> PAGEREF _Toc33190990 \h </w:instrText>
        </w:r>
        <w:r>
          <w:fldChar w:fldCharType="separate"/>
        </w:r>
        <w:r w:rsidR="00375ABC">
          <w:t>94</w:t>
        </w:r>
        <w:r>
          <w:fldChar w:fldCharType="end"/>
        </w:r>
      </w:hyperlink>
    </w:p>
    <w:p w14:paraId="32F6D099" w14:textId="0174D933" w:rsidR="002B154C" w:rsidRDefault="002B154C">
      <w:pPr>
        <w:pStyle w:val="TOC5"/>
        <w:rPr>
          <w:rFonts w:asciiTheme="minorHAnsi" w:eastAsiaTheme="minorEastAsia" w:hAnsiTheme="minorHAnsi" w:cstheme="minorBidi"/>
          <w:sz w:val="22"/>
          <w:szCs w:val="22"/>
          <w:lang w:eastAsia="en-AU"/>
        </w:rPr>
      </w:pPr>
      <w:r>
        <w:tab/>
      </w:r>
      <w:hyperlink w:anchor="_Toc33190991" w:history="1">
        <w:r w:rsidRPr="00381512">
          <w:t>105</w:t>
        </w:r>
        <w:r>
          <w:rPr>
            <w:rFonts w:asciiTheme="minorHAnsi" w:eastAsiaTheme="minorEastAsia" w:hAnsiTheme="minorHAnsi" w:cstheme="minorBidi"/>
            <w:sz w:val="22"/>
            <w:szCs w:val="22"/>
            <w:lang w:eastAsia="en-AU"/>
          </w:rPr>
          <w:tab/>
        </w:r>
        <w:r w:rsidRPr="00381512">
          <w:t>Determination of trustee</w:t>
        </w:r>
        <w:r>
          <w:tab/>
        </w:r>
        <w:r>
          <w:fldChar w:fldCharType="begin"/>
        </w:r>
        <w:r>
          <w:instrText xml:space="preserve"> PAGEREF _Toc33190991 \h </w:instrText>
        </w:r>
        <w:r>
          <w:fldChar w:fldCharType="separate"/>
        </w:r>
        <w:r w:rsidR="00375ABC">
          <w:t>94</w:t>
        </w:r>
        <w:r>
          <w:fldChar w:fldCharType="end"/>
        </w:r>
      </w:hyperlink>
    </w:p>
    <w:p w14:paraId="41AD5B9E" w14:textId="323719CB" w:rsidR="002B154C" w:rsidRDefault="002B154C">
      <w:pPr>
        <w:pStyle w:val="TOC5"/>
        <w:rPr>
          <w:rFonts w:asciiTheme="minorHAnsi" w:eastAsiaTheme="minorEastAsia" w:hAnsiTheme="minorHAnsi" w:cstheme="minorBidi"/>
          <w:sz w:val="22"/>
          <w:szCs w:val="22"/>
          <w:lang w:eastAsia="en-AU"/>
        </w:rPr>
      </w:pPr>
      <w:r>
        <w:tab/>
      </w:r>
      <w:hyperlink w:anchor="_Toc33190992" w:history="1">
        <w:r w:rsidRPr="00381512">
          <w:t>106</w:t>
        </w:r>
        <w:r>
          <w:rPr>
            <w:rFonts w:asciiTheme="minorHAnsi" w:eastAsiaTheme="minorEastAsia" w:hAnsiTheme="minorHAnsi" w:cstheme="minorBidi"/>
            <w:sz w:val="22"/>
            <w:szCs w:val="22"/>
            <w:lang w:eastAsia="en-AU"/>
          </w:rPr>
          <w:tab/>
        </w:r>
        <w:r w:rsidRPr="00381512">
          <w:t>Determination of perpetual care trust percentage</w:t>
        </w:r>
        <w:r>
          <w:tab/>
        </w:r>
        <w:r>
          <w:fldChar w:fldCharType="begin"/>
        </w:r>
        <w:r>
          <w:instrText xml:space="preserve"> PAGEREF _Toc33190992 \h </w:instrText>
        </w:r>
        <w:r>
          <w:fldChar w:fldCharType="separate"/>
        </w:r>
        <w:r w:rsidR="00375ABC">
          <w:t>95</w:t>
        </w:r>
        <w:r>
          <w:fldChar w:fldCharType="end"/>
        </w:r>
      </w:hyperlink>
    </w:p>
    <w:p w14:paraId="32A094AA" w14:textId="745F5B88" w:rsidR="002B154C" w:rsidRDefault="002B154C">
      <w:pPr>
        <w:pStyle w:val="TOC5"/>
        <w:rPr>
          <w:rFonts w:asciiTheme="minorHAnsi" w:eastAsiaTheme="minorEastAsia" w:hAnsiTheme="minorHAnsi" w:cstheme="minorBidi"/>
          <w:sz w:val="22"/>
          <w:szCs w:val="22"/>
          <w:lang w:eastAsia="en-AU"/>
        </w:rPr>
      </w:pPr>
      <w:r>
        <w:tab/>
      </w:r>
      <w:hyperlink w:anchor="_Toc33190993" w:history="1">
        <w:r w:rsidRPr="00381512">
          <w:t>107</w:t>
        </w:r>
        <w:r>
          <w:rPr>
            <w:rFonts w:asciiTheme="minorHAnsi" w:eastAsiaTheme="minorEastAsia" w:hAnsiTheme="minorHAnsi" w:cstheme="minorBidi"/>
            <w:sz w:val="22"/>
            <w:szCs w:val="22"/>
            <w:lang w:eastAsia="en-AU"/>
          </w:rPr>
          <w:tab/>
        </w:r>
        <w:r w:rsidRPr="00381512">
          <w:t>Perpetual care trust percentage—requesting information and documents</w:t>
        </w:r>
        <w:r>
          <w:tab/>
        </w:r>
        <w:r>
          <w:fldChar w:fldCharType="begin"/>
        </w:r>
        <w:r>
          <w:instrText xml:space="preserve"> PAGEREF _Toc33190993 \h </w:instrText>
        </w:r>
        <w:r>
          <w:fldChar w:fldCharType="separate"/>
        </w:r>
        <w:r w:rsidR="00375ABC">
          <w:t>95</w:t>
        </w:r>
        <w:r>
          <w:fldChar w:fldCharType="end"/>
        </w:r>
      </w:hyperlink>
    </w:p>
    <w:p w14:paraId="5574168C" w14:textId="050362A4" w:rsidR="002B154C" w:rsidRDefault="002B154C">
      <w:pPr>
        <w:pStyle w:val="TOC5"/>
        <w:rPr>
          <w:rFonts w:asciiTheme="minorHAnsi" w:eastAsiaTheme="minorEastAsia" w:hAnsiTheme="minorHAnsi" w:cstheme="minorBidi"/>
          <w:sz w:val="22"/>
          <w:szCs w:val="22"/>
          <w:lang w:eastAsia="en-AU"/>
        </w:rPr>
      </w:pPr>
      <w:r>
        <w:tab/>
      </w:r>
      <w:hyperlink w:anchor="_Toc33190994" w:history="1">
        <w:r w:rsidRPr="00381512">
          <w:t>108</w:t>
        </w:r>
        <w:r>
          <w:rPr>
            <w:rFonts w:asciiTheme="minorHAnsi" w:eastAsiaTheme="minorEastAsia" w:hAnsiTheme="minorHAnsi" w:cstheme="minorBidi"/>
            <w:sz w:val="22"/>
            <w:szCs w:val="22"/>
            <w:lang w:eastAsia="en-AU"/>
          </w:rPr>
          <w:tab/>
        </w:r>
        <w:r w:rsidRPr="00381512">
          <w:t>Perpetual care trust—licensee receipt</w:t>
        </w:r>
        <w:r>
          <w:tab/>
        </w:r>
        <w:r>
          <w:fldChar w:fldCharType="begin"/>
        </w:r>
        <w:r>
          <w:instrText xml:space="preserve"> PAGEREF _Toc33190994 \h </w:instrText>
        </w:r>
        <w:r>
          <w:fldChar w:fldCharType="separate"/>
        </w:r>
        <w:r w:rsidR="00375ABC">
          <w:t>96</w:t>
        </w:r>
        <w:r>
          <w:fldChar w:fldCharType="end"/>
        </w:r>
      </w:hyperlink>
    </w:p>
    <w:p w14:paraId="6191DC10" w14:textId="78A19703" w:rsidR="002B154C" w:rsidRDefault="002B154C">
      <w:pPr>
        <w:pStyle w:val="TOC5"/>
        <w:rPr>
          <w:rFonts w:asciiTheme="minorHAnsi" w:eastAsiaTheme="minorEastAsia" w:hAnsiTheme="minorHAnsi" w:cstheme="minorBidi"/>
          <w:sz w:val="22"/>
          <w:szCs w:val="22"/>
          <w:lang w:eastAsia="en-AU"/>
        </w:rPr>
      </w:pPr>
      <w:r>
        <w:tab/>
      </w:r>
      <w:hyperlink w:anchor="_Toc33190995" w:history="1">
        <w:r w:rsidRPr="00381512">
          <w:t>109</w:t>
        </w:r>
        <w:r>
          <w:rPr>
            <w:rFonts w:asciiTheme="minorHAnsi" w:eastAsiaTheme="minorEastAsia" w:hAnsiTheme="minorHAnsi" w:cstheme="minorBidi"/>
            <w:sz w:val="22"/>
            <w:szCs w:val="22"/>
            <w:lang w:eastAsia="en-AU"/>
          </w:rPr>
          <w:tab/>
        </w:r>
        <w:r w:rsidRPr="00381512">
          <w:t>Offence—failure to give perpetual care trust percentage</w:t>
        </w:r>
        <w:r>
          <w:tab/>
        </w:r>
        <w:r>
          <w:fldChar w:fldCharType="begin"/>
        </w:r>
        <w:r>
          <w:instrText xml:space="preserve"> PAGEREF _Toc33190995 \h </w:instrText>
        </w:r>
        <w:r>
          <w:fldChar w:fldCharType="separate"/>
        </w:r>
        <w:r w:rsidR="00375ABC">
          <w:t>96</w:t>
        </w:r>
        <w:r>
          <w:fldChar w:fldCharType="end"/>
        </w:r>
      </w:hyperlink>
    </w:p>
    <w:p w14:paraId="33B43E89" w14:textId="6623F71C" w:rsidR="002B154C" w:rsidRDefault="002B154C">
      <w:pPr>
        <w:pStyle w:val="TOC5"/>
        <w:rPr>
          <w:rFonts w:asciiTheme="minorHAnsi" w:eastAsiaTheme="minorEastAsia" w:hAnsiTheme="minorHAnsi" w:cstheme="minorBidi"/>
          <w:sz w:val="22"/>
          <w:szCs w:val="22"/>
          <w:lang w:eastAsia="en-AU"/>
        </w:rPr>
      </w:pPr>
      <w:r>
        <w:tab/>
      </w:r>
      <w:hyperlink w:anchor="_Toc33190996" w:history="1">
        <w:r w:rsidRPr="00381512">
          <w:t>110</w:t>
        </w:r>
        <w:r>
          <w:rPr>
            <w:rFonts w:asciiTheme="minorHAnsi" w:eastAsiaTheme="minorEastAsia" w:hAnsiTheme="minorHAnsi" w:cstheme="minorBidi"/>
            <w:sz w:val="22"/>
            <w:szCs w:val="22"/>
            <w:lang w:eastAsia="en-AU"/>
          </w:rPr>
          <w:tab/>
        </w:r>
        <w:r w:rsidRPr="00381512">
          <w:t>Offence—protection of perpetual care trust</w:t>
        </w:r>
        <w:r>
          <w:tab/>
        </w:r>
        <w:r>
          <w:fldChar w:fldCharType="begin"/>
        </w:r>
        <w:r>
          <w:instrText xml:space="preserve"> PAGEREF _Toc33190996 \h </w:instrText>
        </w:r>
        <w:r>
          <w:fldChar w:fldCharType="separate"/>
        </w:r>
        <w:r w:rsidR="00375ABC">
          <w:t>97</w:t>
        </w:r>
        <w:r>
          <w:fldChar w:fldCharType="end"/>
        </w:r>
      </w:hyperlink>
    </w:p>
    <w:p w14:paraId="24CFD6C0" w14:textId="08904D48" w:rsidR="002B154C" w:rsidRDefault="002B154C">
      <w:pPr>
        <w:pStyle w:val="TOC5"/>
        <w:rPr>
          <w:rFonts w:asciiTheme="minorHAnsi" w:eastAsiaTheme="minorEastAsia" w:hAnsiTheme="minorHAnsi" w:cstheme="minorBidi"/>
          <w:sz w:val="22"/>
          <w:szCs w:val="22"/>
          <w:lang w:eastAsia="en-AU"/>
        </w:rPr>
      </w:pPr>
      <w:r>
        <w:tab/>
      </w:r>
      <w:hyperlink w:anchor="_Toc33190997" w:history="1">
        <w:r w:rsidRPr="00381512">
          <w:t>111</w:t>
        </w:r>
        <w:r>
          <w:rPr>
            <w:rFonts w:asciiTheme="minorHAnsi" w:eastAsiaTheme="minorEastAsia" w:hAnsiTheme="minorHAnsi" w:cstheme="minorBidi"/>
            <w:sz w:val="22"/>
            <w:szCs w:val="22"/>
            <w:lang w:eastAsia="en-AU"/>
          </w:rPr>
          <w:tab/>
        </w:r>
        <w:r w:rsidRPr="00381512">
          <w:t>Perpetual care trust—records</w:t>
        </w:r>
        <w:r>
          <w:tab/>
        </w:r>
        <w:r>
          <w:fldChar w:fldCharType="begin"/>
        </w:r>
        <w:r>
          <w:instrText xml:space="preserve"> PAGEREF _Toc33190997 \h </w:instrText>
        </w:r>
        <w:r>
          <w:fldChar w:fldCharType="separate"/>
        </w:r>
        <w:r w:rsidR="00375ABC">
          <w:t>97</w:t>
        </w:r>
        <w:r>
          <w:fldChar w:fldCharType="end"/>
        </w:r>
      </w:hyperlink>
    </w:p>
    <w:p w14:paraId="546E5A71" w14:textId="13C8772D" w:rsidR="002B154C" w:rsidRDefault="002B154C">
      <w:pPr>
        <w:pStyle w:val="TOC5"/>
        <w:rPr>
          <w:rFonts w:asciiTheme="minorHAnsi" w:eastAsiaTheme="minorEastAsia" w:hAnsiTheme="minorHAnsi" w:cstheme="minorBidi"/>
          <w:sz w:val="22"/>
          <w:szCs w:val="22"/>
          <w:lang w:eastAsia="en-AU"/>
        </w:rPr>
      </w:pPr>
      <w:r>
        <w:tab/>
      </w:r>
      <w:hyperlink w:anchor="_Toc33190998" w:history="1">
        <w:r w:rsidRPr="00381512">
          <w:t>112</w:t>
        </w:r>
        <w:r>
          <w:rPr>
            <w:rFonts w:asciiTheme="minorHAnsi" w:eastAsiaTheme="minorEastAsia" w:hAnsiTheme="minorHAnsi" w:cstheme="minorBidi"/>
            <w:sz w:val="22"/>
            <w:szCs w:val="22"/>
            <w:lang w:eastAsia="en-AU"/>
          </w:rPr>
          <w:tab/>
        </w:r>
        <w:r w:rsidRPr="00381512">
          <w:t>Perpetual care trust—dissolution</w:t>
        </w:r>
        <w:r>
          <w:tab/>
        </w:r>
        <w:r>
          <w:fldChar w:fldCharType="begin"/>
        </w:r>
        <w:r>
          <w:instrText xml:space="preserve"> PAGEREF _Toc33190998 \h </w:instrText>
        </w:r>
        <w:r>
          <w:fldChar w:fldCharType="separate"/>
        </w:r>
        <w:r w:rsidR="00375ABC">
          <w:t>98</w:t>
        </w:r>
        <w:r>
          <w:fldChar w:fldCharType="end"/>
        </w:r>
      </w:hyperlink>
    </w:p>
    <w:p w14:paraId="289080F6" w14:textId="3909500A" w:rsidR="002B154C" w:rsidRDefault="00126368">
      <w:pPr>
        <w:pStyle w:val="TOC2"/>
        <w:rPr>
          <w:rFonts w:asciiTheme="minorHAnsi" w:eastAsiaTheme="minorEastAsia" w:hAnsiTheme="minorHAnsi" w:cstheme="minorBidi"/>
          <w:b w:val="0"/>
          <w:sz w:val="22"/>
          <w:szCs w:val="22"/>
          <w:lang w:eastAsia="en-AU"/>
        </w:rPr>
      </w:pPr>
      <w:hyperlink w:anchor="_Toc33190999" w:history="1">
        <w:r w:rsidR="002B154C" w:rsidRPr="00381512">
          <w:t>Part 8</w:t>
        </w:r>
        <w:r w:rsidR="002B154C">
          <w:rPr>
            <w:rFonts w:asciiTheme="minorHAnsi" w:eastAsiaTheme="minorEastAsia" w:hAnsiTheme="minorHAnsi" w:cstheme="minorBidi"/>
            <w:b w:val="0"/>
            <w:sz w:val="22"/>
            <w:szCs w:val="22"/>
            <w:lang w:eastAsia="en-AU"/>
          </w:rPr>
          <w:tab/>
        </w:r>
        <w:r w:rsidR="002B154C" w:rsidRPr="00381512">
          <w:t>Cemeteries and crematoria authority</w:t>
        </w:r>
        <w:r w:rsidR="002B154C" w:rsidRPr="002B154C">
          <w:rPr>
            <w:vanish/>
          </w:rPr>
          <w:tab/>
        </w:r>
        <w:r w:rsidR="002B154C" w:rsidRPr="002B154C">
          <w:rPr>
            <w:vanish/>
          </w:rPr>
          <w:fldChar w:fldCharType="begin"/>
        </w:r>
        <w:r w:rsidR="002B154C" w:rsidRPr="002B154C">
          <w:rPr>
            <w:vanish/>
          </w:rPr>
          <w:instrText xml:space="preserve"> PAGEREF _Toc33190999 \h </w:instrText>
        </w:r>
        <w:r w:rsidR="002B154C" w:rsidRPr="002B154C">
          <w:rPr>
            <w:vanish/>
          </w:rPr>
        </w:r>
        <w:r w:rsidR="002B154C" w:rsidRPr="002B154C">
          <w:rPr>
            <w:vanish/>
          </w:rPr>
          <w:fldChar w:fldCharType="separate"/>
        </w:r>
        <w:r w:rsidR="00375ABC">
          <w:rPr>
            <w:vanish/>
          </w:rPr>
          <w:t>99</w:t>
        </w:r>
        <w:r w:rsidR="002B154C" w:rsidRPr="002B154C">
          <w:rPr>
            <w:vanish/>
          </w:rPr>
          <w:fldChar w:fldCharType="end"/>
        </w:r>
      </w:hyperlink>
    </w:p>
    <w:p w14:paraId="4AB02406" w14:textId="2247D154" w:rsidR="002B154C" w:rsidRDefault="002B154C">
      <w:pPr>
        <w:pStyle w:val="TOC5"/>
        <w:rPr>
          <w:rFonts w:asciiTheme="minorHAnsi" w:eastAsiaTheme="minorEastAsia" w:hAnsiTheme="minorHAnsi" w:cstheme="minorBidi"/>
          <w:sz w:val="22"/>
          <w:szCs w:val="22"/>
          <w:lang w:eastAsia="en-AU"/>
        </w:rPr>
      </w:pPr>
      <w:r>
        <w:tab/>
      </w:r>
      <w:hyperlink w:anchor="_Toc33191000" w:history="1">
        <w:r w:rsidRPr="00381512">
          <w:t>113</w:t>
        </w:r>
        <w:r>
          <w:rPr>
            <w:rFonts w:asciiTheme="minorHAnsi" w:eastAsiaTheme="minorEastAsia" w:hAnsiTheme="minorHAnsi" w:cstheme="minorBidi"/>
            <w:sz w:val="22"/>
            <w:szCs w:val="22"/>
            <w:lang w:eastAsia="en-AU"/>
          </w:rPr>
          <w:tab/>
        </w:r>
        <w:r w:rsidRPr="00381512">
          <w:t>Establishment of authority</w:t>
        </w:r>
        <w:r>
          <w:tab/>
        </w:r>
        <w:r>
          <w:fldChar w:fldCharType="begin"/>
        </w:r>
        <w:r>
          <w:instrText xml:space="preserve"> PAGEREF _Toc33191000 \h </w:instrText>
        </w:r>
        <w:r>
          <w:fldChar w:fldCharType="separate"/>
        </w:r>
        <w:r w:rsidR="00375ABC">
          <w:t>99</w:t>
        </w:r>
        <w:r>
          <w:fldChar w:fldCharType="end"/>
        </w:r>
      </w:hyperlink>
    </w:p>
    <w:p w14:paraId="6262DF08" w14:textId="665E5088" w:rsidR="002B154C" w:rsidRDefault="002B154C">
      <w:pPr>
        <w:pStyle w:val="TOC5"/>
        <w:rPr>
          <w:rFonts w:asciiTheme="minorHAnsi" w:eastAsiaTheme="minorEastAsia" w:hAnsiTheme="minorHAnsi" w:cstheme="minorBidi"/>
          <w:sz w:val="22"/>
          <w:szCs w:val="22"/>
          <w:lang w:eastAsia="en-AU"/>
        </w:rPr>
      </w:pPr>
      <w:r>
        <w:tab/>
      </w:r>
      <w:hyperlink w:anchor="_Toc33191001" w:history="1">
        <w:r w:rsidRPr="00381512">
          <w:t>114</w:t>
        </w:r>
        <w:r>
          <w:rPr>
            <w:rFonts w:asciiTheme="minorHAnsi" w:eastAsiaTheme="minorEastAsia" w:hAnsiTheme="minorHAnsi" w:cstheme="minorBidi"/>
            <w:sz w:val="22"/>
            <w:szCs w:val="22"/>
            <w:lang w:eastAsia="en-AU"/>
          </w:rPr>
          <w:tab/>
        </w:r>
        <w:r w:rsidRPr="00381512">
          <w:t>Functions of authority</w:t>
        </w:r>
        <w:r>
          <w:tab/>
        </w:r>
        <w:r>
          <w:fldChar w:fldCharType="begin"/>
        </w:r>
        <w:r>
          <w:instrText xml:space="preserve"> PAGEREF _Toc33191001 \h </w:instrText>
        </w:r>
        <w:r>
          <w:fldChar w:fldCharType="separate"/>
        </w:r>
        <w:r w:rsidR="00375ABC">
          <w:t>99</w:t>
        </w:r>
        <w:r>
          <w:fldChar w:fldCharType="end"/>
        </w:r>
      </w:hyperlink>
    </w:p>
    <w:p w14:paraId="0613227B" w14:textId="6C09C863" w:rsidR="002B154C" w:rsidRDefault="002B154C">
      <w:pPr>
        <w:pStyle w:val="TOC5"/>
        <w:rPr>
          <w:rFonts w:asciiTheme="minorHAnsi" w:eastAsiaTheme="minorEastAsia" w:hAnsiTheme="minorHAnsi" w:cstheme="minorBidi"/>
          <w:sz w:val="22"/>
          <w:szCs w:val="22"/>
          <w:lang w:eastAsia="en-AU"/>
        </w:rPr>
      </w:pPr>
      <w:r>
        <w:tab/>
      </w:r>
      <w:hyperlink w:anchor="_Toc33191002" w:history="1">
        <w:r w:rsidRPr="00381512">
          <w:t>115</w:t>
        </w:r>
        <w:r>
          <w:rPr>
            <w:rFonts w:asciiTheme="minorHAnsi" w:eastAsiaTheme="minorEastAsia" w:hAnsiTheme="minorHAnsi" w:cstheme="minorBidi"/>
            <w:sz w:val="22"/>
            <w:szCs w:val="22"/>
            <w:lang w:eastAsia="en-AU"/>
          </w:rPr>
          <w:tab/>
        </w:r>
        <w:r w:rsidRPr="00381512">
          <w:t>Approval to operate facility</w:t>
        </w:r>
        <w:r>
          <w:tab/>
        </w:r>
        <w:r>
          <w:fldChar w:fldCharType="begin"/>
        </w:r>
        <w:r>
          <w:instrText xml:space="preserve"> PAGEREF _Toc33191002 \h </w:instrText>
        </w:r>
        <w:r>
          <w:fldChar w:fldCharType="separate"/>
        </w:r>
        <w:r w:rsidR="00375ABC">
          <w:t>100</w:t>
        </w:r>
        <w:r>
          <w:fldChar w:fldCharType="end"/>
        </w:r>
      </w:hyperlink>
    </w:p>
    <w:p w14:paraId="271E83BB" w14:textId="13068AB0" w:rsidR="002B154C" w:rsidRDefault="002B154C">
      <w:pPr>
        <w:pStyle w:val="TOC5"/>
        <w:rPr>
          <w:rFonts w:asciiTheme="minorHAnsi" w:eastAsiaTheme="minorEastAsia" w:hAnsiTheme="minorHAnsi" w:cstheme="minorBidi"/>
          <w:sz w:val="22"/>
          <w:szCs w:val="22"/>
          <w:lang w:eastAsia="en-AU"/>
        </w:rPr>
      </w:pPr>
      <w:r>
        <w:tab/>
      </w:r>
      <w:hyperlink w:anchor="_Toc33191003" w:history="1">
        <w:r w:rsidRPr="00381512">
          <w:t>116</w:t>
        </w:r>
        <w:r>
          <w:rPr>
            <w:rFonts w:asciiTheme="minorHAnsi" w:eastAsiaTheme="minorEastAsia" w:hAnsiTheme="minorHAnsi" w:cstheme="minorBidi"/>
            <w:sz w:val="22"/>
            <w:szCs w:val="22"/>
            <w:lang w:eastAsia="en-AU"/>
          </w:rPr>
          <w:tab/>
        </w:r>
        <w:r w:rsidRPr="00381512">
          <w:t>Authority taken to be licensee</w:t>
        </w:r>
        <w:r>
          <w:tab/>
        </w:r>
        <w:r>
          <w:fldChar w:fldCharType="begin"/>
        </w:r>
        <w:r>
          <w:instrText xml:space="preserve"> PAGEREF _Toc33191003 \h </w:instrText>
        </w:r>
        <w:r>
          <w:fldChar w:fldCharType="separate"/>
        </w:r>
        <w:r w:rsidR="00375ABC">
          <w:t>100</w:t>
        </w:r>
        <w:r>
          <w:fldChar w:fldCharType="end"/>
        </w:r>
      </w:hyperlink>
    </w:p>
    <w:p w14:paraId="58B05581" w14:textId="5D08C604" w:rsidR="002B154C" w:rsidRDefault="002B154C">
      <w:pPr>
        <w:pStyle w:val="TOC5"/>
        <w:rPr>
          <w:rFonts w:asciiTheme="minorHAnsi" w:eastAsiaTheme="minorEastAsia" w:hAnsiTheme="minorHAnsi" w:cstheme="minorBidi"/>
          <w:sz w:val="22"/>
          <w:szCs w:val="22"/>
          <w:lang w:eastAsia="en-AU"/>
        </w:rPr>
      </w:pPr>
      <w:r>
        <w:tab/>
      </w:r>
      <w:hyperlink w:anchor="_Toc33191004" w:history="1">
        <w:r w:rsidRPr="00381512">
          <w:t>117</w:t>
        </w:r>
        <w:r>
          <w:rPr>
            <w:rFonts w:asciiTheme="minorHAnsi" w:eastAsiaTheme="minorEastAsia" w:hAnsiTheme="minorHAnsi" w:cstheme="minorBidi"/>
            <w:sz w:val="22"/>
            <w:szCs w:val="22"/>
            <w:lang w:eastAsia="en-AU"/>
          </w:rPr>
          <w:tab/>
        </w:r>
        <w:r w:rsidRPr="00381512">
          <w:t>Establishment of governing board</w:t>
        </w:r>
        <w:r>
          <w:tab/>
        </w:r>
        <w:r>
          <w:fldChar w:fldCharType="begin"/>
        </w:r>
        <w:r>
          <w:instrText xml:space="preserve"> PAGEREF _Toc33191004 \h </w:instrText>
        </w:r>
        <w:r>
          <w:fldChar w:fldCharType="separate"/>
        </w:r>
        <w:r w:rsidR="00375ABC">
          <w:t>100</w:t>
        </w:r>
        <w:r>
          <w:fldChar w:fldCharType="end"/>
        </w:r>
      </w:hyperlink>
    </w:p>
    <w:p w14:paraId="7FCD1505" w14:textId="6A4E3D8C" w:rsidR="002B154C" w:rsidRDefault="002B154C">
      <w:pPr>
        <w:pStyle w:val="TOC5"/>
        <w:rPr>
          <w:rFonts w:asciiTheme="minorHAnsi" w:eastAsiaTheme="minorEastAsia" w:hAnsiTheme="minorHAnsi" w:cstheme="minorBidi"/>
          <w:sz w:val="22"/>
          <w:szCs w:val="22"/>
          <w:lang w:eastAsia="en-AU"/>
        </w:rPr>
      </w:pPr>
      <w:r>
        <w:tab/>
      </w:r>
      <w:hyperlink w:anchor="_Toc33191005" w:history="1">
        <w:r w:rsidRPr="00381512">
          <w:t>118</w:t>
        </w:r>
        <w:r>
          <w:rPr>
            <w:rFonts w:asciiTheme="minorHAnsi" w:eastAsiaTheme="minorEastAsia" w:hAnsiTheme="minorHAnsi" w:cstheme="minorBidi"/>
            <w:sz w:val="22"/>
            <w:szCs w:val="22"/>
            <w:lang w:eastAsia="en-AU"/>
          </w:rPr>
          <w:tab/>
        </w:r>
        <w:r w:rsidRPr="00381512">
          <w:t>Governing board members</w:t>
        </w:r>
        <w:r>
          <w:tab/>
        </w:r>
        <w:r>
          <w:fldChar w:fldCharType="begin"/>
        </w:r>
        <w:r>
          <w:instrText xml:space="preserve"> PAGEREF _Toc33191005 \h </w:instrText>
        </w:r>
        <w:r>
          <w:fldChar w:fldCharType="separate"/>
        </w:r>
        <w:r w:rsidR="00375ABC">
          <w:t>101</w:t>
        </w:r>
        <w:r>
          <w:fldChar w:fldCharType="end"/>
        </w:r>
      </w:hyperlink>
    </w:p>
    <w:p w14:paraId="79AC54E1" w14:textId="6D63D897" w:rsidR="002B154C" w:rsidRDefault="002B154C">
      <w:pPr>
        <w:pStyle w:val="TOC5"/>
        <w:rPr>
          <w:rFonts w:asciiTheme="minorHAnsi" w:eastAsiaTheme="minorEastAsia" w:hAnsiTheme="minorHAnsi" w:cstheme="minorBidi"/>
          <w:sz w:val="22"/>
          <w:szCs w:val="22"/>
          <w:lang w:eastAsia="en-AU"/>
        </w:rPr>
      </w:pPr>
      <w:r>
        <w:tab/>
      </w:r>
      <w:hyperlink w:anchor="_Toc33191006" w:history="1">
        <w:r w:rsidRPr="00381512">
          <w:t>119</w:t>
        </w:r>
        <w:r>
          <w:rPr>
            <w:rFonts w:asciiTheme="minorHAnsi" w:eastAsiaTheme="minorEastAsia" w:hAnsiTheme="minorHAnsi" w:cstheme="minorBidi"/>
            <w:sz w:val="22"/>
            <w:szCs w:val="22"/>
            <w:lang w:eastAsia="en-AU"/>
          </w:rPr>
          <w:tab/>
        </w:r>
        <w:r w:rsidRPr="00381512">
          <w:t>Ministerial directions to authority</w:t>
        </w:r>
        <w:r>
          <w:tab/>
        </w:r>
        <w:r>
          <w:fldChar w:fldCharType="begin"/>
        </w:r>
        <w:r>
          <w:instrText xml:space="preserve"> PAGEREF _Toc33191006 \h </w:instrText>
        </w:r>
        <w:r>
          <w:fldChar w:fldCharType="separate"/>
        </w:r>
        <w:r w:rsidR="00375ABC">
          <w:t>101</w:t>
        </w:r>
        <w:r>
          <w:fldChar w:fldCharType="end"/>
        </w:r>
      </w:hyperlink>
    </w:p>
    <w:p w14:paraId="63412383" w14:textId="7C4E0753" w:rsidR="002B154C" w:rsidRDefault="00126368">
      <w:pPr>
        <w:pStyle w:val="TOC2"/>
        <w:rPr>
          <w:rFonts w:asciiTheme="minorHAnsi" w:eastAsiaTheme="minorEastAsia" w:hAnsiTheme="minorHAnsi" w:cstheme="minorBidi"/>
          <w:b w:val="0"/>
          <w:sz w:val="22"/>
          <w:szCs w:val="22"/>
          <w:lang w:eastAsia="en-AU"/>
        </w:rPr>
      </w:pPr>
      <w:hyperlink w:anchor="_Toc33191007" w:history="1">
        <w:r w:rsidR="002B154C" w:rsidRPr="00381512">
          <w:t>Part 9</w:t>
        </w:r>
        <w:r w:rsidR="002B154C">
          <w:rPr>
            <w:rFonts w:asciiTheme="minorHAnsi" w:eastAsiaTheme="minorEastAsia" w:hAnsiTheme="minorHAnsi" w:cstheme="minorBidi"/>
            <w:b w:val="0"/>
            <w:sz w:val="22"/>
            <w:szCs w:val="22"/>
            <w:lang w:eastAsia="en-AU"/>
          </w:rPr>
          <w:tab/>
        </w:r>
        <w:r w:rsidR="002B154C" w:rsidRPr="00381512">
          <w:t>Regulator</w:t>
        </w:r>
        <w:r w:rsidR="002B154C" w:rsidRPr="002B154C">
          <w:rPr>
            <w:vanish/>
          </w:rPr>
          <w:tab/>
        </w:r>
        <w:r w:rsidR="002B154C" w:rsidRPr="002B154C">
          <w:rPr>
            <w:vanish/>
          </w:rPr>
          <w:fldChar w:fldCharType="begin"/>
        </w:r>
        <w:r w:rsidR="002B154C" w:rsidRPr="002B154C">
          <w:rPr>
            <w:vanish/>
          </w:rPr>
          <w:instrText xml:space="preserve"> PAGEREF _Toc33191007 \h </w:instrText>
        </w:r>
        <w:r w:rsidR="002B154C" w:rsidRPr="002B154C">
          <w:rPr>
            <w:vanish/>
          </w:rPr>
        </w:r>
        <w:r w:rsidR="002B154C" w:rsidRPr="002B154C">
          <w:rPr>
            <w:vanish/>
          </w:rPr>
          <w:fldChar w:fldCharType="separate"/>
        </w:r>
        <w:r w:rsidR="00375ABC">
          <w:rPr>
            <w:vanish/>
          </w:rPr>
          <w:t>103</w:t>
        </w:r>
        <w:r w:rsidR="002B154C" w:rsidRPr="002B154C">
          <w:rPr>
            <w:vanish/>
          </w:rPr>
          <w:fldChar w:fldCharType="end"/>
        </w:r>
      </w:hyperlink>
    </w:p>
    <w:p w14:paraId="54FC4875" w14:textId="58BA9B4E" w:rsidR="002B154C" w:rsidRDefault="002B154C">
      <w:pPr>
        <w:pStyle w:val="TOC5"/>
        <w:rPr>
          <w:rFonts w:asciiTheme="minorHAnsi" w:eastAsiaTheme="minorEastAsia" w:hAnsiTheme="minorHAnsi" w:cstheme="minorBidi"/>
          <w:sz w:val="22"/>
          <w:szCs w:val="22"/>
          <w:lang w:eastAsia="en-AU"/>
        </w:rPr>
      </w:pPr>
      <w:r>
        <w:tab/>
      </w:r>
      <w:hyperlink w:anchor="_Toc33191008" w:history="1">
        <w:r w:rsidRPr="00381512">
          <w:t>120</w:t>
        </w:r>
        <w:r>
          <w:rPr>
            <w:rFonts w:asciiTheme="minorHAnsi" w:eastAsiaTheme="minorEastAsia" w:hAnsiTheme="minorHAnsi" w:cstheme="minorBidi"/>
            <w:sz w:val="22"/>
            <w:szCs w:val="22"/>
            <w:lang w:eastAsia="en-AU"/>
          </w:rPr>
          <w:tab/>
        </w:r>
        <w:r w:rsidRPr="00381512">
          <w:t>Regulator—appointment</w:t>
        </w:r>
        <w:r>
          <w:tab/>
        </w:r>
        <w:r>
          <w:fldChar w:fldCharType="begin"/>
        </w:r>
        <w:r>
          <w:instrText xml:space="preserve"> PAGEREF _Toc33191008 \h </w:instrText>
        </w:r>
        <w:r>
          <w:fldChar w:fldCharType="separate"/>
        </w:r>
        <w:r w:rsidR="00375ABC">
          <w:t>103</w:t>
        </w:r>
        <w:r>
          <w:fldChar w:fldCharType="end"/>
        </w:r>
      </w:hyperlink>
    </w:p>
    <w:p w14:paraId="6D74919C" w14:textId="4896DCC0" w:rsidR="002B154C" w:rsidRDefault="002B154C">
      <w:pPr>
        <w:pStyle w:val="TOC5"/>
        <w:rPr>
          <w:rFonts w:asciiTheme="minorHAnsi" w:eastAsiaTheme="minorEastAsia" w:hAnsiTheme="minorHAnsi" w:cstheme="minorBidi"/>
          <w:sz w:val="22"/>
          <w:szCs w:val="22"/>
          <w:lang w:eastAsia="en-AU"/>
        </w:rPr>
      </w:pPr>
      <w:r>
        <w:tab/>
      </w:r>
      <w:hyperlink w:anchor="_Toc33191009" w:history="1">
        <w:r w:rsidRPr="00381512">
          <w:t>121</w:t>
        </w:r>
        <w:r>
          <w:rPr>
            <w:rFonts w:asciiTheme="minorHAnsi" w:eastAsiaTheme="minorEastAsia" w:hAnsiTheme="minorHAnsi" w:cstheme="minorBidi"/>
            <w:sz w:val="22"/>
            <w:szCs w:val="22"/>
            <w:lang w:eastAsia="en-AU"/>
          </w:rPr>
          <w:tab/>
        </w:r>
        <w:r w:rsidRPr="00381512">
          <w:t>Regulator—functions</w:t>
        </w:r>
        <w:r>
          <w:tab/>
        </w:r>
        <w:r>
          <w:fldChar w:fldCharType="begin"/>
        </w:r>
        <w:r>
          <w:instrText xml:space="preserve"> PAGEREF _Toc33191009 \h </w:instrText>
        </w:r>
        <w:r>
          <w:fldChar w:fldCharType="separate"/>
        </w:r>
        <w:r w:rsidR="00375ABC">
          <w:t>103</w:t>
        </w:r>
        <w:r>
          <w:fldChar w:fldCharType="end"/>
        </w:r>
      </w:hyperlink>
    </w:p>
    <w:p w14:paraId="2C02F719" w14:textId="2988090A" w:rsidR="002B154C" w:rsidRDefault="002B154C">
      <w:pPr>
        <w:pStyle w:val="TOC5"/>
        <w:rPr>
          <w:rFonts w:asciiTheme="minorHAnsi" w:eastAsiaTheme="minorEastAsia" w:hAnsiTheme="minorHAnsi" w:cstheme="minorBidi"/>
          <w:sz w:val="22"/>
          <w:szCs w:val="22"/>
          <w:lang w:eastAsia="en-AU"/>
        </w:rPr>
      </w:pPr>
      <w:r>
        <w:tab/>
      </w:r>
      <w:hyperlink w:anchor="_Toc33191010" w:history="1">
        <w:r w:rsidRPr="00381512">
          <w:t>122</w:t>
        </w:r>
        <w:r>
          <w:rPr>
            <w:rFonts w:asciiTheme="minorHAnsi" w:eastAsiaTheme="minorEastAsia" w:hAnsiTheme="minorHAnsi" w:cstheme="minorBidi"/>
            <w:sz w:val="22"/>
            <w:szCs w:val="22"/>
            <w:lang w:eastAsia="en-AU"/>
          </w:rPr>
          <w:tab/>
        </w:r>
        <w:r w:rsidRPr="00381512">
          <w:t>Delegation</w:t>
        </w:r>
        <w:r>
          <w:tab/>
        </w:r>
        <w:r>
          <w:fldChar w:fldCharType="begin"/>
        </w:r>
        <w:r>
          <w:instrText xml:space="preserve"> PAGEREF _Toc33191010 \h </w:instrText>
        </w:r>
        <w:r>
          <w:fldChar w:fldCharType="separate"/>
        </w:r>
        <w:r w:rsidR="00375ABC">
          <w:t>104</w:t>
        </w:r>
        <w:r>
          <w:fldChar w:fldCharType="end"/>
        </w:r>
      </w:hyperlink>
    </w:p>
    <w:p w14:paraId="08CE4371" w14:textId="50E4FFDC" w:rsidR="002B154C" w:rsidRDefault="00126368">
      <w:pPr>
        <w:pStyle w:val="TOC2"/>
        <w:rPr>
          <w:rFonts w:asciiTheme="minorHAnsi" w:eastAsiaTheme="minorEastAsia" w:hAnsiTheme="minorHAnsi" w:cstheme="minorBidi"/>
          <w:b w:val="0"/>
          <w:sz w:val="22"/>
          <w:szCs w:val="22"/>
          <w:lang w:eastAsia="en-AU"/>
        </w:rPr>
      </w:pPr>
      <w:hyperlink w:anchor="_Toc33191011" w:history="1">
        <w:r w:rsidR="002B154C" w:rsidRPr="00381512">
          <w:t>Part 10</w:t>
        </w:r>
        <w:r w:rsidR="002B154C">
          <w:rPr>
            <w:rFonts w:asciiTheme="minorHAnsi" w:eastAsiaTheme="minorEastAsia" w:hAnsiTheme="minorHAnsi" w:cstheme="minorBidi"/>
            <w:b w:val="0"/>
            <w:sz w:val="22"/>
            <w:szCs w:val="22"/>
            <w:lang w:eastAsia="en-AU"/>
          </w:rPr>
          <w:tab/>
        </w:r>
        <w:r w:rsidR="002B154C" w:rsidRPr="00381512">
          <w:t>Codes of practice</w:t>
        </w:r>
        <w:r w:rsidR="002B154C" w:rsidRPr="002B154C">
          <w:rPr>
            <w:vanish/>
          </w:rPr>
          <w:tab/>
        </w:r>
        <w:r w:rsidR="002B154C" w:rsidRPr="002B154C">
          <w:rPr>
            <w:vanish/>
          </w:rPr>
          <w:fldChar w:fldCharType="begin"/>
        </w:r>
        <w:r w:rsidR="002B154C" w:rsidRPr="002B154C">
          <w:rPr>
            <w:vanish/>
          </w:rPr>
          <w:instrText xml:space="preserve"> PAGEREF _Toc33191011 \h </w:instrText>
        </w:r>
        <w:r w:rsidR="002B154C" w:rsidRPr="002B154C">
          <w:rPr>
            <w:vanish/>
          </w:rPr>
        </w:r>
        <w:r w:rsidR="002B154C" w:rsidRPr="002B154C">
          <w:rPr>
            <w:vanish/>
          </w:rPr>
          <w:fldChar w:fldCharType="separate"/>
        </w:r>
        <w:r w:rsidR="00375ABC">
          <w:rPr>
            <w:vanish/>
          </w:rPr>
          <w:t>105</w:t>
        </w:r>
        <w:r w:rsidR="002B154C" w:rsidRPr="002B154C">
          <w:rPr>
            <w:vanish/>
          </w:rPr>
          <w:fldChar w:fldCharType="end"/>
        </w:r>
      </w:hyperlink>
    </w:p>
    <w:p w14:paraId="6BFDF2DB" w14:textId="0C3B7104" w:rsidR="002B154C" w:rsidRDefault="002B154C">
      <w:pPr>
        <w:pStyle w:val="TOC5"/>
        <w:rPr>
          <w:rFonts w:asciiTheme="minorHAnsi" w:eastAsiaTheme="minorEastAsia" w:hAnsiTheme="minorHAnsi" w:cstheme="minorBidi"/>
          <w:sz w:val="22"/>
          <w:szCs w:val="22"/>
          <w:lang w:eastAsia="en-AU"/>
        </w:rPr>
      </w:pPr>
      <w:r>
        <w:tab/>
      </w:r>
      <w:hyperlink w:anchor="_Toc33191012" w:history="1">
        <w:r w:rsidRPr="00381512">
          <w:t>123</w:t>
        </w:r>
        <w:r>
          <w:rPr>
            <w:rFonts w:asciiTheme="minorHAnsi" w:eastAsiaTheme="minorEastAsia" w:hAnsiTheme="minorHAnsi" w:cstheme="minorBidi"/>
            <w:sz w:val="22"/>
            <w:szCs w:val="22"/>
            <w:lang w:eastAsia="en-AU"/>
          </w:rPr>
          <w:tab/>
        </w:r>
        <w:r w:rsidRPr="00381512">
          <w:t>Code of practice—approval</w:t>
        </w:r>
        <w:r>
          <w:tab/>
        </w:r>
        <w:r>
          <w:fldChar w:fldCharType="begin"/>
        </w:r>
        <w:r>
          <w:instrText xml:space="preserve"> PAGEREF _Toc33191012 \h </w:instrText>
        </w:r>
        <w:r>
          <w:fldChar w:fldCharType="separate"/>
        </w:r>
        <w:r w:rsidR="00375ABC">
          <w:t>105</w:t>
        </w:r>
        <w:r>
          <w:fldChar w:fldCharType="end"/>
        </w:r>
      </w:hyperlink>
    </w:p>
    <w:p w14:paraId="085AAD3B" w14:textId="601EB14C" w:rsidR="002B154C" w:rsidRDefault="002B154C">
      <w:pPr>
        <w:pStyle w:val="TOC5"/>
        <w:rPr>
          <w:rFonts w:asciiTheme="minorHAnsi" w:eastAsiaTheme="minorEastAsia" w:hAnsiTheme="minorHAnsi" w:cstheme="minorBidi"/>
          <w:sz w:val="22"/>
          <w:szCs w:val="22"/>
          <w:lang w:eastAsia="en-AU"/>
        </w:rPr>
      </w:pPr>
      <w:r>
        <w:tab/>
      </w:r>
      <w:hyperlink w:anchor="_Toc33191013" w:history="1">
        <w:r w:rsidRPr="00381512">
          <w:t>124</w:t>
        </w:r>
        <w:r>
          <w:rPr>
            <w:rFonts w:asciiTheme="minorHAnsi" w:eastAsiaTheme="minorEastAsia" w:hAnsiTheme="minorHAnsi" w:cstheme="minorBidi"/>
            <w:sz w:val="22"/>
            <w:szCs w:val="22"/>
            <w:lang w:eastAsia="en-AU"/>
          </w:rPr>
          <w:tab/>
        </w:r>
        <w:r w:rsidRPr="00381512">
          <w:t>Failure to comply with code of practice</w:t>
        </w:r>
        <w:r>
          <w:tab/>
        </w:r>
        <w:r>
          <w:fldChar w:fldCharType="begin"/>
        </w:r>
        <w:r>
          <w:instrText xml:space="preserve"> PAGEREF _Toc33191013 \h </w:instrText>
        </w:r>
        <w:r>
          <w:fldChar w:fldCharType="separate"/>
        </w:r>
        <w:r w:rsidR="00375ABC">
          <w:t>105</w:t>
        </w:r>
        <w:r>
          <w:fldChar w:fldCharType="end"/>
        </w:r>
      </w:hyperlink>
    </w:p>
    <w:p w14:paraId="19B452AE" w14:textId="13D097DC" w:rsidR="002B154C" w:rsidRDefault="00126368">
      <w:pPr>
        <w:pStyle w:val="TOC2"/>
        <w:rPr>
          <w:rFonts w:asciiTheme="minorHAnsi" w:eastAsiaTheme="minorEastAsia" w:hAnsiTheme="minorHAnsi" w:cstheme="minorBidi"/>
          <w:b w:val="0"/>
          <w:sz w:val="22"/>
          <w:szCs w:val="22"/>
          <w:lang w:eastAsia="en-AU"/>
        </w:rPr>
      </w:pPr>
      <w:hyperlink w:anchor="_Toc33191014" w:history="1">
        <w:r w:rsidR="002B154C" w:rsidRPr="00381512">
          <w:t>Part 11</w:t>
        </w:r>
        <w:r w:rsidR="002B154C">
          <w:rPr>
            <w:rFonts w:asciiTheme="minorHAnsi" w:eastAsiaTheme="minorEastAsia" w:hAnsiTheme="minorHAnsi" w:cstheme="minorBidi"/>
            <w:b w:val="0"/>
            <w:sz w:val="22"/>
            <w:szCs w:val="22"/>
            <w:lang w:eastAsia="en-AU"/>
          </w:rPr>
          <w:tab/>
        </w:r>
        <w:r w:rsidR="002B154C" w:rsidRPr="00381512">
          <w:t>Notification and review of decisions</w:t>
        </w:r>
        <w:r w:rsidR="002B154C" w:rsidRPr="002B154C">
          <w:rPr>
            <w:vanish/>
          </w:rPr>
          <w:tab/>
        </w:r>
        <w:r w:rsidR="002B154C" w:rsidRPr="002B154C">
          <w:rPr>
            <w:vanish/>
          </w:rPr>
          <w:fldChar w:fldCharType="begin"/>
        </w:r>
        <w:r w:rsidR="002B154C" w:rsidRPr="002B154C">
          <w:rPr>
            <w:vanish/>
          </w:rPr>
          <w:instrText xml:space="preserve"> PAGEREF _Toc33191014 \h </w:instrText>
        </w:r>
        <w:r w:rsidR="002B154C" w:rsidRPr="002B154C">
          <w:rPr>
            <w:vanish/>
          </w:rPr>
        </w:r>
        <w:r w:rsidR="002B154C" w:rsidRPr="002B154C">
          <w:rPr>
            <w:vanish/>
          </w:rPr>
          <w:fldChar w:fldCharType="separate"/>
        </w:r>
        <w:r w:rsidR="00375ABC">
          <w:rPr>
            <w:vanish/>
          </w:rPr>
          <w:t>107</w:t>
        </w:r>
        <w:r w:rsidR="002B154C" w:rsidRPr="002B154C">
          <w:rPr>
            <w:vanish/>
          </w:rPr>
          <w:fldChar w:fldCharType="end"/>
        </w:r>
      </w:hyperlink>
    </w:p>
    <w:p w14:paraId="35D49110" w14:textId="7D42725B" w:rsidR="002B154C" w:rsidRDefault="002B154C">
      <w:pPr>
        <w:pStyle w:val="TOC5"/>
        <w:rPr>
          <w:rFonts w:asciiTheme="minorHAnsi" w:eastAsiaTheme="minorEastAsia" w:hAnsiTheme="minorHAnsi" w:cstheme="minorBidi"/>
          <w:sz w:val="22"/>
          <w:szCs w:val="22"/>
          <w:lang w:eastAsia="en-AU"/>
        </w:rPr>
      </w:pPr>
      <w:r>
        <w:tab/>
      </w:r>
      <w:hyperlink w:anchor="_Toc33191015" w:history="1">
        <w:r w:rsidRPr="00381512">
          <w:t>125</w:t>
        </w:r>
        <w:r>
          <w:rPr>
            <w:rFonts w:asciiTheme="minorHAnsi" w:eastAsiaTheme="minorEastAsia" w:hAnsiTheme="minorHAnsi" w:cstheme="minorBidi"/>
            <w:sz w:val="22"/>
            <w:szCs w:val="22"/>
            <w:lang w:eastAsia="en-AU"/>
          </w:rPr>
          <w:tab/>
        </w:r>
        <w:r w:rsidRPr="00381512">
          <w:t>Definitions</w:t>
        </w:r>
        <w:r w:rsidRPr="00381512">
          <w:rPr>
            <w:rFonts w:cs="Arial"/>
          </w:rPr>
          <w:t>—</w:t>
        </w:r>
        <w:r w:rsidRPr="00381512">
          <w:t>pt 11</w:t>
        </w:r>
        <w:r>
          <w:tab/>
        </w:r>
        <w:r>
          <w:fldChar w:fldCharType="begin"/>
        </w:r>
        <w:r>
          <w:instrText xml:space="preserve"> PAGEREF _Toc33191015 \h </w:instrText>
        </w:r>
        <w:r>
          <w:fldChar w:fldCharType="separate"/>
        </w:r>
        <w:r w:rsidR="00375ABC">
          <w:t>107</w:t>
        </w:r>
        <w:r>
          <w:fldChar w:fldCharType="end"/>
        </w:r>
      </w:hyperlink>
    </w:p>
    <w:p w14:paraId="36CDE0F7" w14:textId="5155CB1C" w:rsidR="002B154C" w:rsidRDefault="002B154C">
      <w:pPr>
        <w:pStyle w:val="TOC5"/>
        <w:rPr>
          <w:rFonts w:asciiTheme="minorHAnsi" w:eastAsiaTheme="minorEastAsia" w:hAnsiTheme="minorHAnsi" w:cstheme="minorBidi"/>
          <w:sz w:val="22"/>
          <w:szCs w:val="22"/>
          <w:lang w:eastAsia="en-AU"/>
        </w:rPr>
      </w:pPr>
      <w:r>
        <w:tab/>
      </w:r>
      <w:hyperlink w:anchor="_Toc33191016" w:history="1">
        <w:r w:rsidRPr="00381512">
          <w:t>126</w:t>
        </w:r>
        <w:r>
          <w:rPr>
            <w:rFonts w:asciiTheme="minorHAnsi" w:eastAsiaTheme="minorEastAsia" w:hAnsiTheme="minorHAnsi" w:cstheme="minorBidi"/>
            <w:sz w:val="22"/>
            <w:szCs w:val="22"/>
            <w:lang w:eastAsia="en-AU"/>
          </w:rPr>
          <w:tab/>
        </w:r>
        <w:r w:rsidRPr="00381512">
          <w:t>Reviewable decision notices</w:t>
        </w:r>
        <w:r>
          <w:tab/>
        </w:r>
        <w:r>
          <w:fldChar w:fldCharType="begin"/>
        </w:r>
        <w:r>
          <w:instrText xml:space="preserve"> PAGEREF _Toc33191016 \h </w:instrText>
        </w:r>
        <w:r>
          <w:fldChar w:fldCharType="separate"/>
        </w:r>
        <w:r w:rsidR="00375ABC">
          <w:t>107</w:t>
        </w:r>
        <w:r>
          <w:fldChar w:fldCharType="end"/>
        </w:r>
      </w:hyperlink>
    </w:p>
    <w:p w14:paraId="133C2885" w14:textId="46B90078" w:rsidR="002B154C" w:rsidRDefault="002B154C">
      <w:pPr>
        <w:pStyle w:val="TOC5"/>
        <w:rPr>
          <w:rFonts w:asciiTheme="minorHAnsi" w:eastAsiaTheme="minorEastAsia" w:hAnsiTheme="minorHAnsi" w:cstheme="minorBidi"/>
          <w:sz w:val="22"/>
          <w:szCs w:val="22"/>
          <w:lang w:eastAsia="en-AU"/>
        </w:rPr>
      </w:pPr>
      <w:r>
        <w:lastRenderedPageBreak/>
        <w:tab/>
      </w:r>
      <w:hyperlink w:anchor="_Toc33191017" w:history="1">
        <w:r w:rsidRPr="00381512">
          <w:t>127</w:t>
        </w:r>
        <w:r>
          <w:rPr>
            <w:rFonts w:asciiTheme="minorHAnsi" w:eastAsiaTheme="minorEastAsia" w:hAnsiTheme="minorHAnsi" w:cstheme="minorBidi"/>
            <w:sz w:val="22"/>
            <w:szCs w:val="22"/>
            <w:lang w:eastAsia="en-AU"/>
          </w:rPr>
          <w:tab/>
        </w:r>
        <w:r w:rsidRPr="00381512">
          <w:t>Applications for review</w:t>
        </w:r>
        <w:r>
          <w:tab/>
        </w:r>
        <w:r>
          <w:fldChar w:fldCharType="begin"/>
        </w:r>
        <w:r>
          <w:instrText xml:space="preserve"> PAGEREF _Toc33191017 \h </w:instrText>
        </w:r>
        <w:r>
          <w:fldChar w:fldCharType="separate"/>
        </w:r>
        <w:r w:rsidR="00375ABC">
          <w:t>107</w:t>
        </w:r>
        <w:r>
          <w:fldChar w:fldCharType="end"/>
        </w:r>
      </w:hyperlink>
    </w:p>
    <w:p w14:paraId="05EB200E" w14:textId="293E6327" w:rsidR="002B154C" w:rsidRDefault="00126368">
      <w:pPr>
        <w:pStyle w:val="TOC2"/>
        <w:rPr>
          <w:rFonts w:asciiTheme="minorHAnsi" w:eastAsiaTheme="minorEastAsia" w:hAnsiTheme="minorHAnsi" w:cstheme="minorBidi"/>
          <w:b w:val="0"/>
          <w:sz w:val="22"/>
          <w:szCs w:val="22"/>
          <w:lang w:eastAsia="en-AU"/>
        </w:rPr>
      </w:pPr>
      <w:hyperlink w:anchor="_Toc33191018" w:history="1">
        <w:r w:rsidR="002B154C" w:rsidRPr="00381512">
          <w:t>Part 12</w:t>
        </w:r>
        <w:r w:rsidR="002B154C">
          <w:rPr>
            <w:rFonts w:asciiTheme="minorHAnsi" w:eastAsiaTheme="minorEastAsia" w:hAnsiTheme="minorHAnsi" w:cstheme="minorBidi"/>
            <w:b w:val="0"/>
            <w:sz w:val="22"/>
            <w:szCs w:val="22"/>
            <w:lang w:eastAsia="en-AU"/>
          </w:rPr>
          <w:tab/>
        </w:r>
        <w:r w:rsidR="002B154C" w:rsidRPr="00381512">
          <w:t>Miscellaneous</w:t>
        </w:r>
        <w:r w:rsidR="002B154C" w:rsidRPr="002B154C">
          <w:rPr>
            <w:vanish/>
          </w:rPr>
          <w:tab/>
        </w:r>
        <w:r w:rsidR="002B154C" w:rsidRPr="002B154C">
          <w:rPr>
            <w:vanish/>
          </w:rPr>
          <w:fldChar w:fldCharType="begin"/>
        </w:r>
        <w:r w:rsidR="002B154C" w:rsidRPr="002B154C">
          <w:rPr>
            <w:vanish/>
          </w:rPr>
          <w:instrText xml:space="preserve"> PAGEREF _Toc33191018 \h </w:instrText>
        </w:r>
        <w:r w:rsidR="002B154C" w:rsidRPr="002B154C">
          <w:rPr>
            <w:vanish/>
          </w:rPr>
        </w:r>
        <w:r w:rsidR="002B154C" w:rsidRPr="002B154C">
          <w:rPr>
            <w:vanish/>
          </w:rPr>
          <w:fldChar w:fldCharType="separate"/>
        </w:r>
        <w:r w:rsidR="00375ABC">
          <w:rPr>
            <w:vanish/>
          </w:rPr>
          <w:t>108</w:t>
        </w:r>
        <w:r w:rsidR="002B154C" w:rsidRPr="002B154C">
          <w:rPr>
            <w:vanish/>
          </w:rPr>
          <w:fldChar w:fldCharType="end"/>
        </w:r>
      </w:hyperlink>
    </w:p>
    <w:p w14:paraId="2839733B" w14:textId="595A2804" w:rsidR="002B154C" w:rsidRDefault="002B154C">
      <w:pPr>
        <w:pStyle w:val="TOC5"/>
        <w:rPr>
          <w:rFonts w:asciiTheme="minorHAnsi" w:eastAsiaTheme="minorEastAsia" w:hAnsiTheme="minorHAnsi" w:cstheme="minorBidi"/>
          <w:sz w:val="22"/>
          <w:szCs w:val="22"/>
          <w:lang w:eastAsia="en-AU"/>
        </w:rPr>
      </w:pPr>
      <w:r>
        <w:tab/>
      </w:r>
      <w:hyperlink w:anchor="_Toc33191019" w:history="1">
        <w:r w:rsidRPr="00381512">
          <w:t>128</w:t>
        </w:r>
        <w:r>
          <w:rPr>
            <w:rFonts w:asciiTheme="minorHAnsi" w:eastAsiaTheme="minorEastAsia" w:hAnsiTheme="minorHAnsi" w:cstheme="minorBidi"/>
            <w:sz w:val="22"/>
            <w:szCs w:val="22"/>
            <w:lang w:eastAsia="en-AU"/>
          </w:rPr>
          <w:tab/>
        </w:r>
        <w:r w:rsidRPr="00381512">
          <w:t>Determination of fees</w:t>
        </w:r>
        <w:r>
          <w:tab/>
        </w:r>
        <w:r>
          <w:fldChar w:fldCharType="begin"/>
        </w:r>
        <w:r>
          <w:instrText xml:space="preserve"> PAGEREF _Toc33191019 \h </w:instrText>
        </w:r>
        <w:r>
          <w:fldChar w:fldCharType="separate"/>
        </w:r>
        <w:r w:rsidR="00375ABC">
          <w:t>108</w:t>
        </w:r>
        <w:r>
          <w:fldChar w:fldCharType="end"/>
        </w:r>
      </w:hyperlink>
    </w:p>
    <w:p w14:paraId="3F06767A" w14:textId="4857D59E" w:rsidR="002B154C" w:rsidRDefault="002B154C">
      <w:pPr>
        <w:pStyle w:val="TOC5"/>
        <w:rPr>
          <w:rFonts w:asciiTheme="minorHAnsi" w:eastAsiaTheme="minorEastAsia" w:hAnsiTheme="minorHAnsi" w:cstheme="minorBidi"/>
          <w:sz w:val="22"/>
          <w:szCs w:val="22"/>
          <w:lang w:eastAsia="en-AU"/>
        </w:rPr>
      </w:pPr>
      <w:r>
        <w:tab/>
      </w:r>
      <w:hyperlink w:anchor="_Toc33191020" w:history="1">
        <w:r w:rsidRPr="00381512">
          <w:t>129</w:t>
        </w:r>
        <w:r>
          <w:rPr>
            <w:rFonts w:asciiTheme="minorHAnsi" w:eastAsiaTheme="minorEastAsia" w:hAnsiTheme="minorHAnsi" w:cstheme="minorBidi"/>
            <w:sz w:val="22"/>
            <w:szCs w:val="22"/>
            <w:lang w:eastAsia="en-AU"/>
          </w:rPr>
          <w:tab/>
        </w:r>
        <w:r w:rsidRPr="00381512">
          <w:t>Protection from liability</w:t>
        </w:r>
        <w:r>
          <w:tab/>
        </w:r>
        <w:r>
          <w:fldChar w:fldCharType="begin"/>
        </w:r>
        <w:r>
          <w:instrText xml:space="preserve"> PAGEREF _Toc33191020 \h </w:instrText>
        </w:r>
        <w:r>
          <w:fldChar w:fldCharType="separate"/>
        </w:r>
        <w:r w:rsidR="00375ABC">
          <w:t>108</w:t>
        </w:r>
        <w:r>
          <w:fldChar w:fldCharType="end"/>
        </w:r>
      </w:hyperlink>
    </w:p>
    <w:p w14:paraId="75FBEA34" w14:textId="1AEB504C" w:rsidR="002B154C" w:rsidRDefault="002B154C">
      <w:pPr>
        <w:pStyle w:val="TOC5"/>
        <w:rPr>
          <w:rFonts w:asciiTheme="minorHAnsi" w:eastAsiaTheme="minorEastAsia" w:hAnsiTheme="minorHAnsi" w:cstheme="minorBidi"/>
          <w:sz w:val="22"/>
          <w:szCs w:val="22"/>
          <w:lang w:eastAsia="en-AU"/>
        </w:rPr>
      </w:pPr>
      <w:r>
        <w:tab/>
      </w:r>
      <w:hyperlink w:anchor="_Toc33191021" w:history="1">
        <w:r w:rsidRPr="00381512">
          <w:t>130</w:t>
        </w:r>
        <w:r>
          <w:rPr>
            <w:rFonts w:asciiTheme="minorHAnsi" w:eastAsiaTheme="minorEastAsia" w:hAnsiTheme="minorHAnsi" w:cstheme="minorBidi"/>
            <w:sz w:val="22"/>
            <w:szCs w:val="22"/>
            <w:lang w:eastAsia="en-AU"/>
          </w:rPr>
          <w:tab/>
        </w:r>
        <w:r w:rsidRPr="00381512">
          <w:t>Regulation-making power</w:t>
        </w:r>
        <w:r>
          <w:tab/>
        </w:r>
        <w:r>
          <w:fldChar w:fldCharType="begin"/>
        </w:r>
        <w:r>
          <w:instrText xml:space="preserve"> PAGEREF _Toc33191021 \h </w:instrText>
        </w:r>
        <w:r>
          <w:fldChar w:fldCharType="separate"/>
        </w:r>
        <w:r w:rsidR="00375ABC">
          <w:t>109</w:t>
        </w:r>
        <w:r>
          <w:fldChar w:fldCharType="end"/>
        </w:r>
      </w:hyperlink>
    </w:p>
    <w:p w14:paraId="5C54BC75" w14:textId="3B4FC0E8" w:rsidR="002B154C" w:rsidRDefault="00126368">
      <w:pPr>
        <w:pStyle w:val="TOC2"/>
        <w:rPr>
          <w:rFonts w:asciiTheme="minorHAnsi" w:eastAsiaTheme="minorEastAsia" w:hAnsiTheme="minorHAnsi" w:cstheme="minorBidi"/>
          <w:b w:val="0"/>
          <w:sz w:val="22"/>
          <w:szCs w:val="22"/>
          <w:lang w:eastAsia="en-AU"/>
        </w:rPr>
      </w:pPr>
      <w:hyperlink w:anchor="_Toc33191022" w:history="1">
        <w:r w:rsidR="002B154C" w:rsidRPr="00381512">
          <w:t>Part 13</w:t>
        </w:r>
        <w:r w:rsidR="002B154C">
          <w:rPr>
            <w:rFonts w:asciiTheme="minorHAnsi" w:eastAsiaTheme="minorEastAsia" w:hAnsiTheme="minorHAnsi" w:cstheme="minorBidi"/>
            <w:b w:val="0"/>
            <w:sz w:val="22"/>
            <w:szCs w:val="22"/>
            <w:lang w:eastAsia="en-AU"/>
          </w:rPr>
          <w:tab/>
        </w:r>
        <w:r w:rsidR="002B154C" w:rsidRPr="00381512">
          <w:t>Repeals</w:t>
        </w:r>
        <w:r w:rsidR="002B154C" w:rsidRPr="002B154C">
          <w:rPr>
            <w:vanish/>
          </w:rPr>
          <w:tab/>
        </w:r>
        <w:r w:rsidR="002B154C" w:rsidRPr="002B154C">
          <w:rPr>
            <w:vanish/>
          </w:rPr>
          <w:fldChar w:fldCharType="begin"/>
        </w:r>
        <w:r w:rsidR="002B154C" w:rsidRPr="002B154C">
          <w:rPr>
            <w:vanish/>
          </w:rPr>
          <w:instrText xml:space="preserve"> PAGEREF _Toc33191022 \h </w:instrText>
        </w:r>
        <w:r w:rsidR="002B154C" w:rsidRPr="002B154C">
          <w:rPr>
            <w:vanish/>
          </w:rPr>
        </w:r>
        <w:r w:rsidR="002B154C" w:rsidRPr="002B154C">
          <w:rPr>
            <w:vanish/>
          </w:rPr>
          <w:fldChar w:fldCharType="separate"/>
        </w:r>
        <w:r w:rsidR="00375ABC">
          <w:rPr>
            <w:vanish/>
          </w:rPr>
          <w:t>110</w:t>
        </w:r>
        <w:r w:rsidR="002B154C" w:rsidRPr="002B154C">
          <w:rPr>
            <w:vanish/>
          </w:rPr>
          <w:fldChar w:fldCharType="end"/>
        </w:r>
      </w:hyperlink>
    </w:p>
    <w:p w14:paraId="39CEC02D" w14:textId="2C6B05FE" w:rsidR="002B154C" w:rsidRDefault="002B154C">
      <w:pPr>
        <w:pStyle w:val="TOC5"/>
        <w:rPr>
          <w:rFonts w:asciiTheme="minorHAnsi" w:eastAsiaTheme="minorEastAsia" w:hAnsiTheme="minorHAnsi" w:cstheme="minorBidi"/>
          <w:sz w:val="22"/>
          <w:szCs w:val="22"/>
          <w:lang w:eastAsia="en-AU"/>
        </w:rPr>
      </w:pPr>
      <w:r>
        <w:tab/>
      </w:r>
      <w:hyperlink w:anchor="_Toc33191023" w:history="1">
        <w:r w:rsidRPr="00381512">
          <w:t>131</w:t>
        </w:r>
        <w:r>
          <w:rPr>
            <w:rFonts w:asciiTheme="minorHAnsi" w:eastAsiaTheme="minorEastAsia" w:hAnsiTheme="minorHAnsi" w:cstheme="minorBidi"/>
            <w:sz w:val="22"/>
            <w:szCs w:val="22"/>
            <w:lang w:eastAsia="en-AU"/>
          </w:rPr>
          <w:tab/>
        </w:r>
        <w:r w:rsidRPr="00381512">
          <w:t>Legislation repealed</w:t>
        </w:r>
        <w:r>
          <w:tab/>
        </w:r>
        <w:r>
          <w:fldChar w:fldCharType="begin"/>
        </w:r>
        <w:r>
          <w:instrText xml:space="preserve"> PAGEREF _Toc33191023 \h </w:instrText>
        </w:r>
        <w:r>
          <w:fldChar w:fldCharType="separate"/>
        </w:r>
        <w:r w:rsidR="00375ABC">
          <w:t>110</w:t>
        </w:r>
        <w:r>
          <w:fldChar w:fldCharType="end"/>
        </w:r>
      </w:hyperlink>
    </w:p>
    <w:p w14:paraId="4BAF58DC" w14:textId="231BA8F2" w:rsidR="002B154C" w:rsidRDefault="00126368">
      <w:pPr>
        <w:pStyle w:val="TOC2"/>
        <w:rPr>
          <w:rFonts w:asciiTheme="minorHAnsi" w:eastAsiaTheme="minorEastAsia" w:hAnsiTheme="minorHAnsi" w:cstheme="minorBidi"/>
          <w:b w:val="0"/>
          <w:sz w:val="22"/>
          <w:szCs w:val="22"/>
          <w:lang w:eastAsia="en-AU"/>
        </w:rPr>
      </w:pPr>
      <w:hyperlink w:anchor="_Toc33191024" w:history="1">
        <w:r w:rsidR="002B154C" w:rsidRPr="00381512">
          <w:t>Part 20</w:t>
        </w:r>
        <w:r w:rsidR="002B154C">
          <w:rPr>
            <w:rFonts w:asciiTheme="minorHAnsi" w:eastAsiaTheme="minorEastAsia" w:hAnsiTheme="minorHAnsi" w:cstheme="minorBidi"/>
            <w:b w:val="0"/>
            <w:sz w:val="22"/>
            <w:szCs w:val="22"/>
            <w:lang w:eastAsia="en-AU"/>
          </w:rPr>
          <w:tab/>
        </w:r>
        <w:r w:rsidR="002B154C" w:rsidRPr="00381512">
          <w:t>Transitional</w:t>
        </w:r>
        <w:r w:rsidR="002B154C" w:rsidRPr="002B154C">
          <w:rPr>
            <w:vanish/>
          </w:rPr>
          <w:tab/>
        </w:r>
        <w:r w:rsidR="002B154C" w:rsidRPr="002B154C">
          <w:rPr>
            <w:vanish/>
          </w:rPr>
          <w:fldChar w:fldCharType="begin"/>
        </w:r>
        <w:r w:rsidR="002B154C" w:rsidRPr="002B154C">
          <w:rPr>
            <w:vanish/>
          </w:rPr>
          <w:instrText xml:space="preserve"> PAGEREF _Toc33191024 \h </w:instrText>
        </w:r>
        <w:r w:rsidR="002B154C" w:rsidRPr="002B154C">
          <w:rPr>
            <w:vanish/>
          </w:rPr>
        </w:r>
        <w:r w:rsidR="002B154C" w:rsidRPr="002B154C">
          <w:rPr>
            <w:vanish/>
          </w:rPr>
          <w:fldChar w:fldCharType="separate"/>
        </w:r>
        <w:r w:rsidR="00375ABC">
          <w:rPr>
            <w:vanish/>
          </w:rPr>
          <w:t>111</w:t>
        </w:r>
        <w:r w:rsidR="002B154C" w:rsidRPr="002B154C">
          <w:rPr>
            <w:vanish/>
          </w:rPr>
          <w:fldChar w:fldCharType="end"/>
        </w:r>
      </w:hyperlink>
    </w:p>
    <w:p w14:paraId="20F0D9F3" w14:textId="78D2B7FA" w:rsidR="002B154C" w:rsidRDefault="002B154C">
      <w:pPr>
        <w:pStyle w:val="TOC5"/>
        <w:rPr>
          <w:rFonts w:asciiTheme="minorHAnsi" w:eastAsiaTheme="minorEastAsia" w:hAnsiTheme="minorHAnsi" w:cstheme="minorBidi"/>
          <w:sz w:val="22"/>
          <w:szCs w:val="22"/>
          <w:lang w:eastAsia="en-AU"/>
        </w:rPr>
      </w:pPr>
      <w:r>
        <w:tab/>
      </w:r>
      <w:hyperlink w:anchor="_Toc33191025" w:history="1">
        <w:r w:rsidRPr="00381512">
          <w:t>200</w:t>
        </w:r>
        <w:r>
          <w:rPr>
            <w:rFonts w:asciiTheme="minorHAnsi" w:eastAsiaTheme="minorEastAsia" w:hAnsiTheme="minorHAnsi" w:cstheme="minorBidi"/>
            <w:sz w:val="22"/>
            <w:szCs w:val="22"/>
            <w:lang w:eastAsia="en-AU"/>
          </w:rPr>
          <w:tab/>
        </w:r>
        <w:r w:rsidRPr="00381512">
          <w:t>Definitions—pt 20</w:t>
        </w:r>
        <w:r>
          <w:tab/>
        </w:r>
        <w:r>
          <w:fldChar w:fldCharType="begin"/>
        </w:r>
        <w:r>
          <w:instrText xml:space="preserve"> PAGEREF _Toc33191025 \h </w:instrText>
        </w:r>
        <w:r>
          <w:fldChar w:fldCharType="separate"/>
        </w:r>
        <w:r w:rsidR="00375ABC">
          <w:t>111</w:t>
        </w:r>
        <w:r>
          <w:fldChar w:fldCharType="end"/>
        </w:r>
      </w:hyperlink>
    </w:p>
    <w:p w14:paraId="52E5F394" w14:textId="361FE31E" w:rsidR="002B154C" w:rsidRDefault="002B154C">
      <w:pPr>
        <w:pStyle w:val="TOC5"/>
        <w:rPr>
          <w:rFonts w:asciiTheme="minorHAnsi" w:eastAsiaTheme="minorEastAsia" w:hAnsiTheme="minorHAnsi" w:cstheme="minorBidi"/>
          <w:sz w:val="22"/>
          <w:szCs w:val="22"/>
          <w:lang w:eastAsia="en-AU"/>
        </w:rPr>
      </w:pPr>
      <w:r>
        <w:tab/>
      </w:r>
      <w:hyperlink w:anchor="_Toc33191026" w:history="1">
        <w:r w:rsidRPr="00381512">
          <w:t>201</w:t>
        </w:r>
        <w:r>
          <w:rPr>
            <w:rFonts w:asciiTheme="minorHAnsi" w:eastAsiaTheme="minorEastAsia" w:hAnsiTheme="minorHAnsi" w:cstheme="minorBidi"/>
            <w:sz w:val="22"/>
            <w:szCs w:val="22"/>
            <w:lang w:eastAsia="en-AU"/>
          </w:rPr>
          <w:tab/>
        </w:r>
        <w:r w:rsidRPr="00381512">
          <w:t>Right of burial or interment under repealed Act</w:t>
        </w:r>
        <w:r>
          <w:tab/>
        </w:r>
        <w:r>
          <w:fldChar w:fldCharType="begin"/>
        </w:r>
        <w:r>
          <w:instrText xml:space="preserve"> PAGEREF _Toc33191026 \h </w:instrText>
        </w:r>
        <w:r>
          <w:fldChar w:fldCharType="separate"/>
        </w:r>
        <w:r w:rsidR="00375ABC">
          <w:t>111</w:t>
        </w:r>
        <w:r>
          <w:fldChar w:fldCharType="end"/>
        </w:r>
      </w:hyperlink>
    </w:p>
    <w:p w14:paraId="5ABE465C" w14:textId="5455A103" w:rsidR="002B154C" w:rsidRDefault="002B154C">
      <w:pPr>
        <w:pStyle w:val="TOC5"/>
        <w:rPr>
          <w:rFonts w:asciiTheme="minorHAnsi" w:eastAsiaTheme="minorEastAsia" w:hAnsiTheme="minorHAnsi" w:cstheme="minorBidi"/>
          <w:sz w:val="22"/>
          <w:szCs w:val="22"/>
          <w:lang w:eastAsia="en-AU"/>
        </w:rPr>
      </w:pPr>
      <w:r>
        <w:tab/>
      </w:r>
      <w:hyperlink w:anchor="_Toc33191027" w:history="1">
        <w:r w:rsidRPr="00381512">
          <w:t>202</w:t>
        </w:r>
        <w:r>
          <w:rPr>
            <w:rFonts w:asciiTheme="minorHAnsi" w:eastAsiaTheme="minorEastAsia" w:hAnsiTheme="minorHAnsi" w:cstheme="minorBidi"/>
            <w:sz w:val="22"/>
            <w:szCs w:val="22"/>
            <w:lang w:eastAsia="en-AU"/>
          </w:rPr>
          <w:tab/>
        </w:r>
        <w:r w:rsidRPr="00381512">
          <w:t>Application for burial at cemetery under repealed Act</w:t>
        </w:r>
        <w:r>
          <w:tab/>
        </w:r>
        <w:r>
          <w:fldChar w:fldCharType="begin"/>
        </w:r>
        <w:r>
          <w:instrText xml:space="preserve"> PAGEREF _Toc33191027 \h </w:instrText>
        </w:r>
        <w:r>
          <w:fldChar w:fldCharType="separate"/>
        </w:r>
        <w:r w:rsidR="00375ABC">
          <w:t>112</w:t>
        </w:r>
        <w:r>
          <w:fldChar w:fldCharType="end"/>
        </w:r>
      </w:hyperlink>
    </w:p>
    <w:p w14:paraId="509E3035" w14:textId="12E2DB89" w:rsidR="002B154C" w:rsidRDefault="002B154C">
      <w:pPr>
        <w:pStyle w:val="TOC5"/>
        <w:rPr>
          <w:rFonts w:asciiTheme="minorHAnsi" w:eastAsiaTheme="minorEastAsia" w:hAnsiTheme="minorHAnsi" w:cstheme="minorBidi"/>
          <w:sz w:val="22"/>
          <w:szCs w:val="22"/>
          <w:lang w:eastAsia="en-AU"/>
        </w:rPr>
      </w:pPr>
      <w:r>
        <w:tab/>
      </w:r>
      <w:hyperlink w:anchor="_Toc33191028" w:history="1">
        <w:r w:rsidRPr="00381512">
          <w:t>203</w:t>
        </w:r>
        <w:r>
          <w:rPr>
            <w:rFonts w:asciiTheme="minorHAnsi" w:eastAsiaTheme="minorEastAsia" w:hAnsiTheme="minorHAnsi" w:cstheme="minorBidi"/>
            <w:sz w:val="22"/>
            <w:szCs w:val="22"/>
            <w:lang w:eastAsia="en-AU"/>
          </w:rPr>
          <w:tab/>
        </w:r>
        <w:r w:rsidRPr="00381512">
          <w:t>Application for burial other than at cemetery under repealed Act</w:t>
        </w:r>
        <w:r>
          <w:tab/>
        </w:r>
        <w:r>
          <w:fldChar w:fldCharType="begin"/>
        </w:r>
        <w:r>
          <w:instrText xml:space="preserve"> PAGEREF _Toc33191028 \h </w:instrText>
        </w:r>
        <w:r>
          <w:fldChar w:fldCharType="separate"/>
        </w:r>
        <w:r w:rsidR="00375ABC">
          <w:t>112</w:t>
        </w:r>
        <w:r>
          <w:fldChar w:fldCharType="end"/>
        </w:r>
      </w:hyperlink>
    </w:p>
    <w:p w14:paraId="5FAC3399" w14:textId="3AE58788" w:rsidR="002B154C" w:rsidRDefault="002B154C">
      <w:pPr>
        <w:pStyle w:val="TOC5"/>
        <w:rPr>
          <w:rFonts w:asciiTheme="minorHAnsi" w:eastAsiaTheme="minorEastAsia" w:hAnsiTheme="minorHAnsi" w:cstheme="minorBidi"/>
          <w:sz w:val="22"/>
          <w:szCs w:val="22"/>
          <w:lang w:eastAsia="en-AU"/>
        </w:rPr>
      </w:pPr>
      <w:r>
        <w:tab/>
      </w:r>
      <w:hyperlink w:anchor="_Toc33191029" w:history="1">
        <w:r w:rsidRPr="00381512">
          <w:t>204</w:t>
        </w:r>
        <w:r>
          <w:rPr>
            <w:rFonts w:asciiTheme="minorHAnsi" w:eastAsiaTheme="minorEastAsia" w:hAnsiTheme="minorHAnsi" w:cstheme="minorBidi"/>
            <w:sz w:val="22"/>
            <w:szCs w:val="22"/>
            <w:lang w:eastAsia="en-AU"/>
          </w:rPr>
          <w:tab/>
        </w:r>
        <w:r w:rsidRPr="00381512">
          <w:t>Application for cremation under repealed Act</w:t>
        </w:r>
        <w:r>
          <w:tab/>
        </w:r>
        <w:r>
          <w:fldChar w:fldCharType="begin"/>
        </w:r>
        <w:r>
          <w:instrText xml:space="preserve"> PAGEREF _Toc33191029 \h </w:instrText>
        </w:r>
        <w:r>
          <w:fldChar w:fldCharType="separate"/>
        </w:r>
        <w:r w:rsidR="00375ABC">
          <w:t>112</w:t>
        </w:r>
        <w:r>
          <w:fldChar w:fldCharType="end"/>
        </w:r>
      </w:hyperlink>
    </w:p>
    <w:p w14:paraId="6C446652" w14:textId="22AFAF3A" w:rsidR="002B154C" w:rsidRDefault="002B154C">
      <w:pPr>
        <w:pStyle w:val="TOC5"/>
        <w:rPr>
          <w:rFonts w:asciiTheme="minorHAnsi" w:eastAsiaTheme="minorEastAsia" w:hAnsiTheme="minorHAnsi" w:cstheme="minorBidi"/>
          <w:sz w:val="22"/>
          <w:szCs w:val="22"/>
          <w:lang w:eastAsia="en-AU"/>
        </w:rPr>
      </w:pPr>
      <w:r>
        <w:tab/>
      </w:r>
      <w:hyperlink w:anchor="_Toc33191030" w:history="1">
        <w:r w:rsidRPr="00381512">
          <w:t>205</w:t>
        </w:r>
        <w:r>
          <w:rPr>
            <w:rFonts w:asciiTheme="minorHAnsi" w:eastAsiaTheme="minorEastAsia" w:hAnsiTheme="minorHAnsi" w:cstheme="minorBidi"/>
            <w:sz w:val="22"/>
            <w:szCs w:val="22"/>
            <w:lang w:eastAsia="en-AU"/>
          </w:rPr>
          <w:tab/>
        </w:r>
        <w:r w:rsidRPr="00381512">
          <w:t>Burial or cremation without certification document under repealed regulation</w:t>
        </w:r>
        <w:r>
          <w:tab/>
        </w:r>
        <w:r>
          <w:fldChar w:fldCharType="begin"/>
        </w:r>
        <w:r>
          <w:instrText xml:space="preserve"> PAGEREF _Toc33191030 \h </w:instrText>
        </w:r>
        <w:r>
          <w:fldChar w:fldCharType="separate"/>
        </w:r>
        <w:r w:rsidR="00375ABC">
          <w:t>113</w:t>
        </w:r>
        <w:r>
          <w:fldChar w:fldCharType="end"/>
        </w:r>
      </w:hyperlink>
    </w:p>
    <w:p w14:paraId="17164DA7" w14:textId="1CD31037" w:rsidR="002B154C" w:rsidRDefault="002B154C">
      <w:pPr>
        <w:pStyle w:val="TOC5"/>
        <w:rPr>
          <w:rFonts w:asciiTheme="minorHAnsi" w:eastAsiaTheme="minorEastAsia" w:hAnsiTheme="minorHAnsi" w:cstheme="minorBidi"/>
          <w:sz w:val="22"/>
          <w:szCs w:val="22"/>
          <w:lang w:eastAsia="en-AU"/>
        </w:rPr>
      </w:pPr>
      <w:r>
        <w:tab/>
      </w:r>
      <w:hyperlink w:anchor="_Toc33191031" w:history="1">
        <w:r w:rsidRPr="00381512">
          <w:t>206</w:t>
        </w:r>
        <w:r>
          <w:rPr>
            <w:rFonts w:asciiTheme="minorHAnsi" w:eastAsiaTheme="minorEastAsia" w:hAnsiTheme="minorHAnsi" w:cstheme="minorBidi"/>
            <w:sz w:val="22"/>
            <w:szCs w:val="22"/>
            <w:lang w:eastAsia="en-AU"/>
          </w:rPr>
          <w:tab/>
        </w:r>
        <w:r w:rsidRPr="00381512">
          <w:t>Disposal of cremated remains under repealed regulation</w:t>
        </w:r>
        <w:r>
          <w:tab/>
        </w:r>
        <w:r>
          <w:fldChar w:fldCharType="begin"/>
        </w:r>
        <w:r>
          <w:instrText xml:space="preserve"> PAGEREF _Toc33191031 \h </w:instrText>
        </w:r>
        <w:r>
          <w:fldChar w:fldCharType="separate"/>
        </w:r>
        <w:r w:rsidR="00375ABC">
          <w:t>113</w:t>
        </w:r>
        <w:r>
          <w:fldChar w:fldCharType="end"/>
        </w:r>
      </w:hyperlink>
    </w:p>
    <w:p w14:paraId="4DADCEDE" w14:textId="42FA19B9" w:rsidR="002B154C" w:rsidRDefault="002B154C">
      <w:pPr>
        <w:pStyle w:val="TOC5"/>
        <w:rPr>
          <w:rFonts w:asciiTheme="minorHAnsi" w:eastAsiaTheme="minorEastAsia" w:hAnsiTheme="minorHAnsi" w:cstheme="minorBidi"/>
          <w:sz w:val="22"/>
          <w:szCs w:val="22"/>
          <w:lang w:eastAsia="en-AU"/>
        </w:rPr>
      </w:pPr>
      <w:r>
        <w:tab/>
      </w:r>
      <w:hyperlink w:anchor="_Toc33191032" w:history="1">
        <w:r w:rsidRPr="00381512">
          <w:t>207</w:t>
        </w:r>
        <w:r>
          <w:rPr>
            <w:rFonts w:asciiTheme="minorHAnsi" w:eastAsiaTheme="minorEastAsia" w:hAnsiTheme="minorHAnsi" w:cstheme="minorBidi"/>
            <w:sz w:val="22"/>
            <w:szCs w:val="22"/>
            <w:lang w:eastAsia="en-AU"/>
          </w:rPr>
          <w:tab/>
        </w:r>
        <w:r w:rsidRPr="00381512">
          <w:t>Application for exhumation under repealed Act</w:t>
        </w:r>
        <w:r>
          <w:tab/>
        </w:r>
        <w:r>
          <w:fldChar w:fldCharType="begin"/>
        </w:r>
        <w:r>
          <w:instrText xml:space="preserve"> PAGEREF _Toc33191032 \h </w:instrText>
        </w:r>
        <w:r>
          <w:fldChar w:fldCharType="separate"/>
        </w:r>
        <w:r w:rsidR="00375ABC">
          <w:t>113</w:t>
        </w:r>
        <w:r>
          <w:fldChar w:fldCharType="end"/>
        </w:r>
      </w:hyperlink>
    </w:p>
    <w:p w14:paraId="1FE5F444" w14:textId="359BA02A" w:rsidR="002B154C" w:rsidRDefault="002B154C">
      <w:pPr>
        <w:pStyle w:val="TOC5"/>
        <w:rPr>
          <w:rFonts w:asciiTheme="minorHAnsi" w:eastAsiaTheme="minorEastAsia" w:hAnsiTheme="minorHAnsi" w:cstheme="minorBidi"/>
          <w:sz w:val="22"/>
          <w:szCs w:val="22"/>
          <w:lang w:eastAsia="en-AU"/>
        </w:rPr>
      </w:pPr>
      <w:r>
        <w:tab/>
      </w:r>
      <w:hyperlink w:anchor="_Toc33191033" w:history="1">
        <w:r w:rsidRPr="00381512">
          <w:t>208</w:t>
        </w:r>
        <w:r>
          <w:rPr>
            <w:rFonts w:asciiTheme="minorHAnsi" w:eastAsiaTheme="minorEastAsia" w:hAnsiTheme="minorHAnsi" w:cstheme="minorBidi"/>
            <w:sz w:val="22"/>
            <w:szCs w:val="22"/>
            <w:lang w:eastAsia="en-AU"/>
          </w:rPr>
          <w:tab/>
        </w:r>
        <w:r w:rsidRPr="00381512">
          <w:t>Perpetual care trust under repealed Act</w:t>
        </w:r>
        <w:r>
          <w:tab/>
        </w:r>
        <w:r>
          <w:fldChar w:fldCharType="begin"/>
        </w:r>
        <w:r>
          <w:instrText xml:space="preserve"> PAGEREF _Toc33191033 \h </w:instrText>
        </w:r>
        <w:r>
          <w:fldChar w:fldCharType="separate"/>
        </w:r>
        <w:r w:rsidR="00375ABC">
          <w:t>114</w:t>
        </w:r>
        <w:r>
          <w:fldChar w:fldCharType="end"/>
        </w:r>
      </w:hyperlink>
    </w:p>
    <w:p w14:paraId="53D89178" w14:textId="77E912D3" w:rsidR="002B154C" w:rsidRDefault="002B154C">
      <w:pPr>
        <w:pStyle w:val="TOC5"/>
        <w:rPr>
          <w:rFonts w:asciiTheme="minorHAnsi" w:eastAsiaTheme="minorEastAsia" w:hAnsiTheme="minorHAnsi" w:cstheme="minorBidi"/>
          <w:sz w:val="22"/>
          <w:szCs w:val="22"/>
          <w:lang w:eastAsia="en-AU"/>
        </w:rPr>
      </w:pPr>
      <w:r>
        <w:tab/>
      </w:r>
      <w:hyperlink w:anchor="_Toc33191034" w:history="1">
        <w:r w:rsidRPr="00381512">
          <w:t>209</w:t>
        </w:r>
        <w:r>
          <w:rPr>
            <w:rFonts w:asciiTheme="minorHAnsi" w:eastAsiaTheme="minorEastAsia" w:hAnsiTheme="minorHAnsi" w:cstheme="minorBidi"/>
            <w:sz w:val="22"/>
            <w:szCs w:val="22"/>
            <w:lang w:eastAsia="en-AU"/>
          </w:rPr>
          <w:tab/>
        </w:r>
        <w:r w:rsidRPr="00381512">
          <w:t>Accounts and records for perpetual care trusts under repealed Act</w:t>
        </w:r>
        <w:r>
          <w:tab/>
        </w:r>
        <w:r>
          <w:fldChar w:fldCharType="begin"/>
        </w:r>
        <w:r>
          <w:instrText xml:space="preserve"> PAGEREF _Toc33191034 \h </w:instrText>
        </w:r>
        <w:r>
          <w:fldChar w:fldCharType="separate"/>
        </w:r>
        <w:r w:rsidR="00375ABC">
          <w:t>114</w:t>
        </w:r>
        <w:r>
          <w:fldChar w:fldCharType="end"/>
        </w:r>
      </w:hyperlink>
    </w:p>
    <w:p w14:paraId="36518E59" w14:textId="4F32EC47" w:rsidR="002B154C" w:rsidRDefault="002B154C">
      <w:pPr>
        <w:pStyle w:val="TOC5"/>
        <w:rPr>
          <w:rFonts w:asciiTheme="minorHAnsi" w:eastAsiaTheme="minorEastAsia" w:hAnsiTheme="minorHAnsi" w:cstheme="minorBidi"/>
          <w:sz w:val="22"/>
          <w:szCs w:val="22"/>
          <w:lang w:eastAsia="en-AU"/>
        </w:rPr>
      </w:pPr>
      <w:r>
        <w:tab/>
      </w:r>
      <w:hyperlink w:anchor="_Toc33191035" w:history="1">
        <w:r w:rsidRPr="00381512">
          <w:t>210</w:t>
        </w:r>
        <w:r>
          <w:rPr>
            <w:rFonts w:asciiTheme="minorHAnsi" w:eastAsiaTheme="minorEastAsia" w:hAnsiTheme="minorHAnsi" w:cstheme="minorBidi"/>
            <w:sz w:val="22"/>
            <w:szCs w:val="22"/>
            <w:lang w:eastAsia="en-AU"/>
          </w:rPr>
          <w:tab/>
        </w:r>
        <w:r w:rsidRPr="00381512">
          <w:t>Register required to be kept under repealed regulation</w:t>
        </w:r>
        <w:r>
          <w:tab/>
        </w:r>
        <w:r>
          <w:fldChar w:fldCharType="begin"/>
        </w:r>
        <w:r>
          <w:instrText xml:space="preserve"> PAGEREF _Toc33191035 \h </w:instrText>
        </w:r>
        <w:r>
          <w:fldChar w:fldCharType="separate"/>
        </w:r>
        <w:r w:rsidR="00375ABC">
          <w:t>115</w:t>
        </w:r>
        <w:r>
          <w:fldChar w:fldCharType="end"/>
        </w:r>
      </w:hyperlink>
    </w:p>
    <w:p w14:paraId="71CEB96E" w14:textId="0C279127" w:rsidR="002B154C" w:rsidRDefault="002B154C">
      <w:pPr>
        <w:pStyle w:val="TOC5"/>
        <w:rPr>
          <w:rFonts w:asciiTheme="minorHAnsi" w:eastAsiaTheme="minorEastAsia" w:hAnsiTheme="minorHAnsi" w:cstheme="minorBidi"/>
          <w:sz w:val="22"/>
          <w:szCs w:val="22"/>
          <w:lang w:eastAsia="en-AU"/>
        </w:rPr>
      </w:pPr>
      <w:r>
        <w:tab/>
      </w:r>
      <w:hyperlink w:anchor="_Toc33191036" w:history="1">
        <w:r w:rsidRPr="00381512">
          <w:t>211</w:t>
        </w:r>
        <w:r>
          <w:rPr>
            <w:rFonts w:asciiTheme="minorHAnsi" w:eastAsiaTheme="minorEastAsia" w:hAnsiTheme="minorHAnsi" w:cstheme="minorBidi"/>
            <w:sz w:val="22"/>
            <w:szCs w:val="22"/>
            <w:lang w:eastAsia="en-AU"/>
          </w:rPr>
          <w:tab/>
        </w:r>
        <w:r w:rsidRPr="00381512">
          <w:t>Application records kept under repealed regulation</w:t>
        </w:r>
        <w:r>
          <w:tab/>
        </w:r>
        <w:r>
          <w:fldChar w:fldCharType="begin"/>
        </w:r>
        <w:r>
          <w:instrText xml:space="preserve"> PAGEREF _Toc33191036 \h </w:instrText>
        </w:r>
        <w:r>
          <w:fldChar w:fldCharType="separate"/>
        </w:r>
        <w:r w:rsidR="00375ABC">
          <w:t>115</w:t>
        </w:r>
        <w:r>
          <w:fldChar w:fldCharType="end"/>
        </w:r>
      </w:hyperlink>
    </w:p>
    <w:p w14:paraId="22ACADA5" w14:textId="15490BBC" w:rsidR="002B154C" w:rsidRDefault="002B154C">
      <w:pPr>
        <w:pStyle w:val="TOC5"/>
        <w:rPr>
          <w:rFonts w:asciiTheme="minorHAnsi" w:eastAsiaTheme="minorEastAsia" w:hAnsiTheme="minorHAnsi" w:cstheme="minorBidi"/>
          <w:sz w:val="22"/>
          <w:szCs w:val="22"/>
          <w:lang w:eastAsia="en-AU"/>
        </w:rPr>
      </w:pPr>
      <w:r>
        <w:tab/>
      </w:r>
      <w:hyperlink w:anchor="_Toc33191037" w:history="1">
        <w:r w:rsidRPr="00381512">
          <w:t>212</w:t>
        </w:r>
        <w:r>
          <w:rPr>
            <w:rFonts w:asciiTheme="minorHAnsi" w:eastAsiaTheme="minorEastAsia" w:hAnsiTheme="minorHAnsi" w:cstheme="minorBidi"/>
            <w:sz w:val="22"/>
            <w:szCs w:val="22"/>
            <w:lang w:eastAsia="en-AU"/>
          </w:rPr>
          <w:tab/>
        </w:r>
        <w:r w:rsidRPr="00381512">
          <w:t>Revoking right of burial or interment under repealed code of practice</w:t>
        </w:r>
        <w:r>
          <w:tab/>
        </w:r>
        <w:r>
          <w:fldChar w:fldCharType="begin"/>
        </w:r>
        <w:r>
          <w:instrText xml:space="preserve"> PAGEREF _Toc33191037 \h </w:instrText>
        </w:r>
        <w:r>
          <w:fldChar w:fldCharType="separate"/>
        </w:r>
        <w:r w:rsidR="00375ABC">
          <w:t>115</w:t>
        </w:r>
        <w:r>
          <w:fldChar w:fldCharType="end"/>
        </w:r>
      </w:hyperlink>
    </w:p>
    <w:p w14:paraId="558E5002" w14:textId="7BC6FCC5" w:rsidR="002B154C" w:rsidRDefault="002B154C">
      <w:pPr>
        <w:pStyle w:val="TOC5"/>
        <w:rPr>
          <w:rFonts w:asciiTheme="minorHAnsi" w:eastAsiaTheme="minorEastAsia" w:hAnsiTheme="minorHAnsi" w:cstheme="minorBidi"/>
          <w:sz w:val="22"/>
          <w:szCs w:val="22"/>
          <w:lang w:eastAsia="en-AU"/>
        </w:rPr>
      </w:pPr>
      <w:r>
        <w:tab/>
      </w:r>
      <w:hyperlink w:anchor="_Toc33191038" w:history="1">
        <w:r w:rsidRPr="00381512">
          <w:t>213</w:t>
        </w:r>
        <w:r>
          <w:rPr>
            <w:rFonts w:asciiTheme="minorHAnsi" w:eastAsiaTheme="minorEastAsia" w:hAnsiTheme="minorHAnsi" w:cstheme="minorBidi"/>
            <w:sz w:val="22"/>
            <w:szCs w:val="22"/>
            <w:lang w:eastAsia="en-AU"/>
          </w:rPr>
          <w:tab/>
        </w:r>
        <w:r w:rsidRPr="00381512">
          <w:t>Transitional regulations</w:t>
        </w:r>
        <w:r>
          <w:tab/>
        </w:r>
        <w:r>
          <w:fldChar w:fldCharType="begin"/>
        </w:r>
        <w:r>
          <w:instrText xml:space="preserve"> PAGEREF _Toc33191038 \h </w:instrText>
        </w:r>
        <w:r>
          <w:fldChar w:fldCharType="separate"/>
        </w:r>
        <w:r w:rsidR="00375ABC">
          <w:t>115</w:t>
        </w:r>
        <w:r>
          <w:fldChar w:fldCharType="end"/>
        </w:r>
      </w:hyperlink>
    </w:p>
    <w:p w14:paraId="4FA037FD" w14:textId="67958EAE" w:rsidR="002B154C" w:rsidRDefault="002B154C">
      <w:pPr>
        <w:pStyle w:val="TOC5"/>
        <w:rPr>
          <w:rFonts w:asciiTheme="minorHAnsi" w:eastAsiaTheme="minorEastAsia" w:hAnsiTheme="minorHAnsi" w:cstheme="minorBidi"/>
          <w:sz w:val="22"/>
          <w:szCs w:val="22"/>
          <w:lang w:eastAsia="en-AU"/>
        </w:rPr>
      </w:pPr>
      <w:r>
        <w:tab/>
      </w:r>
      <w:hyperlink w:anchor="_Toc33191039" w:history="1">
        <w:r w:rsidRPr="00381512">
          <w:t>214</w:t>
        </w:r>
        <w:r>
          <w:rPr>
            <w:rFonts w:asciiTheme="minorHAnsi" w:eastAsiaTheme="minorEastAsia" w:hAnsiTheme="minorHAnsi" w:cstheme="minorBidi"/>
            <w:sz w:val="22"/>
            <w:szCs w:val="22"/>
            <w:lang w:eastAsia="en-AU"/>
          </w:rPr>
          <w:tab/>
        </w:r>
        <w:r w:rsidRPr="00381512">
          <w:t>Expiry—pt 20</w:t>
        </w:r>
        <w:r>
          <w:tab/>
        </w:r>
        <w:r>
          <w:fldChar w:fldCharType="begin"/>
        </w:r>
        <w:r>
          <w:instrText xml:space="preserve"> PAGEREF _Toc33191039 \h </w:instrText>
        </w:r>
        <w:r>
          <w:fldChar w:fldCharType="separate"/>
        </w:r>
        <w:r w:rsidR="00375ABC">
          <w:t>116</w:t>
        </w:r>
        <w:r>
          <w:fldChar w:fldCharType="end"/>
        </w:r>
      </w:hyperlink>
    </w:p>
    <w:p w14:paraId="5090C7E4" w14:textId="602357C1" w:rsidR="002B154C" w:rsidRDefault="00126368">
      <w:pPr>
        <w:pStyle w:val="TOC6"/>
        <w:rPr>
          <w:rFonts w:asciiTheme="minorHAnsi" w:eastAsiaTheme="minorEastAsia" w:hAnsiTheme="minorHAnsi" w:cstheme="minorBidi"/>
          <w:b w:val="0"/>
          <w:sz w:val="22"/>
          <w:szCs w:val="22"/>
          <w:lang w:eastAsia="en-AU"/>
        </w:rPr>
      </w:pPr>
      <w:hyperlink w:anchor="_Toc33191040" w:history="1">
        <w:r w:rsidR="002B154C" w:rsidRPr="00381512">
          <w:t>Schedule 1</w:t>
        </w:r>
        <w:r w:rsidR="002B154C">
          <w:rPr>
            <w:rFonts w:asciiTheme="minorHAnsi" w:eastAsiaTheme="minorEastAsia" w:hAnsiTheme="minorHAnsi" w:cstheme="minorBidi"/>
            <w:b w:val="0"/>
            <w:sz w:val="22"/>
            <w:szCs w:val="22"/>
            <w:lang w:eastAsia="en-AU"/>
          </w:rPr>
          <w:tab/>
        </w:r>
        <w:r w:rsidR="002B154C" w:rsidRPr="00381512">
          <w:t>Reviewable decisions</w:t>
        </w:r>
        <w:r w:rsidR="002B154C">
          <w:tab/>
        </w:r>
        <w:r w:rsidR="002B154C" w:rsidRPr="002B154C">
          <w:rPr>
            <w:b w:val="0"/>
            <w:sz w:val="20"/>
          </w:rPr>
          <w:fldChar w:fldCharType="begin"/>
        </w:r>
        <w:r w:rsidR="002B154C" w:rsidRPr="002B154C">
          <w:rPr>
            <w:b w:val="0"/>
            <w:sz w:val="20"/>
          </w:rPr>
          <w:instrText xml:space="preserve"> PAGEREF _Toc33191040 \h </w:instrText>
        </w:r>
        <w:r w:rsidR="002B154C" w:rsidRPr="002B154C">
          <w:rPr>
            <w:b w:val="0"/>
            <w:sz w:val="20"/>
          </w:rPr>
        </w:r>
        <w:r w:rsidR="002B154C" w:rsidRPr="002B154C">
          <w:rPr>
            <w:b w:val="0"/>
            <w:sz w:val="20"/>
          </w:rPr>
          <w:fldChar w:fldCharType="separate"/>
        </w:r>
        <w:r w:rsidR="00375ABC">
          <w:rPr>
            <w:b w:val="0"/>
            <w:sz w:val="20"/>
          </w:rPr>
          <w:t>117</w:t>
        </w:r>
        <w:r w:rsidR="002B154C" w:rsidRPr="002B154C">
          <w:rPr>
            <w:b w:val="0"/>
            <w:sz w:val="20"/>
          </w:rPr>
          <w:fldChar w:fldCharType="end"/>
        </w:r>
      </w:hyperlink>
    </w:p>
    <w:p w14:paraId="5D514DA5" w14:textId="71B27C96" w:rsidR="002B154C" w:rsidRDefault="00126368">
      <w:pPr>
        <w:pStyle w:val="TOC6"/>
        <w:rPr>
          <w:rFonts w:asciiTheme="minorHAnsi" w:eastAsiaTheme="minorEastAsia" w:hAnsiTheme="minorHAnsi" w:cstheme="minorBidi"/>
          <w:b w:val="0"/>
          <w:sz w:val="22"/>
          <w:szCs w:val="22"/>
          <w:lang w:eastAsia="en-AU"/>
        </w:rPr>
      </w:pPr>
      <w:hyperlink w:anchor="_Toc33191041" w:history="1">
        <w:r w:rsidR="002B154C" w:rsidRPr="00381512">
          <w:t>Dictionary</w:t>
        </w:r>
        <w:r w:rsidR="002B154C">
          <w:tab/>
        </w:r>
        <w:r w:rsidR="002B154C">
          <w:tab/>
        </w:r>
        <w:r w:rsidR="002B154C" w:rsidRPr="002B154C">
          <w:rPr>
            <w:b w:val="0"/>
            <w:sz w:val="20"/>
          </w:rPr>
          <w:fldChar w:fldCharType="begin"/>
        </w:r>
        <w:r w:rsidR="002B154C" w:rsidRPr="002B154C">
          <w:rPr>
            <w:b w:val="0"/>
            <w:sz w:val="20"/>
          </w:rPr>
          <w:instrText xml:space="preserve"> PAGEREF _Toc33191041 \h </w:instrText>
        </w:r>
        <w:r w:rsidR="002B154C" w:rsidRPr="002B154C">
          <w:rPr>
            <w:b w:val="0"/>
            <w:sz w:val="20"/>
          </w:rPr>
        </w:r>
        <w:r w:rsidR="002B154C" w:rsidRPr="002B154C">
          <w:rPr>
            <w:b w:val="0"/>
            <w:sz w:val="20"/>
          </w:rPr>
          <w:fldChar w:fldCharType="separate"/>
        </w:r>
        <w:r w:rsidR="00375ABC">
          <w:rPr>
            <w:b w:val="0"/>
            <w:sz w:val="20"/>
          </w:rPr>
          <w:t>118</w:t>
        </w:r>
        <w:r w:rsidR="002B154C" w:rsidRPr="002B154C">
          <w:rPr>
            <w:b w:val="0"/>
            <w:sz w:val="20"/>
          </w:rPr>
          <w:fldChar w:fldCharType="end"/>
        </w:r>
      </w:hyperlink>
    </w:p>
    <w:p w14:paraId="3DF68E51" w14:textId="7BC3F8F3" w:rsidR="00F64889" w:rsidRPr="00E73189" w:rsidRDefault="002B154C">
      <w:pPr>
        <w:pStyle w:val="BillBasic"/>
      </w:pPr>
      <w:r>
        <w:fldChar w:fldCharType="end"/>
      </w:r>
    </w:p>
    <w:p w14:paraId="4983A58F" w14:textId="77777777" w:rsidR="00E73189" w:rsidRDefault="00E73189">
      <w:pPr>
        <w:pStyle w:val="01Contents"/>
        <w:sectPr w:rsidR="00E73189" w:rsidSect="00D62E71">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3FB2D063" w14:textId="77777777" w:rsidR="00D62E71" w:rsidRDefault="00D62E71" w:rsidP="002B154C">
      <w:pPr>
        <w:spacing w:before="480"/>
        <w:jc w:val="center"/>
      </w:pPr>
      <w:r>
        <w:rPr>
          <w:noProof/>
          <w:lang w:eastAsia="en-AU"/>
        </w:rPr>
        <w:lastRenderedPageBreak/>
        <w:drawing>
          <wp:inline distT="0" distB="0" distL="0" distR="0" wp14:anchorId="43D3D9EB" wp14:editId="315BE217">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9F1298D" w14:textId="77777777" w:rsidR="00D62E71" w:rsidRDefault="00D62E71">
      <w:pPr>
        <w:jc w:val="center"/>
        <w:rPr>
          <w:rFonts w:ascii="Arial" w:hAnsi="Arial"/>
        </w:rPr>
      </w:pPr>
      <w:r>
        <w:rPr>
          <w:rFonts w:ascii="Arial" w:hAnsi="Arial"/>
        </w:rPr>
        <w:t>Australian Capital Territory</w:t>
      </w:r>
    </w:p>
    <w:p w14:paraId="1DD4CB78" w14:textId="5187D445" w:rsidR="00F56745" w:rsidRPr="00E73189" w:rsidRDefault="00D62E71" w:rsidP="00E73189">
      <w:pPr>
        <w:pStyle w:val="Billname"/>
        <w:suppressLineNumbers/>
      </w:pPr>
      <w:bookmarkStart w:id="1" w:name="citation"/>
      <w:r>
        <w:t>Cemeteries and Crematoria Act 2020</w:t>
      </w:r>
      <w:bookmarkEnd w:id="1"/>
    </w:p>
    <w:p w14:paraId="078E8860" w14:textId="4068A035" w:rsidR="00F56745" w:rsidRPr="00E73189" w:rsidRDefault="00B363F7" w:rsidP="00E73189">
      <w:pPr>
        <w:pStyle w:val="ActNo"/>
        <w:suppressLineNumbers/>
      </w:pPr>
      <w:fldSimple w:instr=" DOCPROPERTY &quot;Category&quot;  \* MERGEFORMAT ">
        <w:r w:rsidR="00375ABC">
          <w:t>A2020-7</w:t>
        </w:r>
      </w:fldSimple>
    </w:p>
    <w:p w14:paraId="02126CD2" w14:textId="77777777" w:rsidR="00F56745" w:rsidRPr="00E73189" w:rsidRDefault="00F56745" w:rsidP="00E73189">
      <w:pPr>
        <w:pStyle w:val="N-line3"/>
        <w:suppressLineNumbers/>
      </w:pPr>
    </w:p>
    <w:p w14:paraId="586B6920" w14:textId="4EC626D2" w:rsidR="00F56745" w:rsidRPr="00E73189" w:rsidRDefault="00F56745" w:rsidP="00E73189">
      <w:pPr>
        <w:pStyle w:val="LongTitle"/>
        <w:suppressLineNumbers/>
      </w:pPr>
      <w:r w:rsidRPr="00E73189">
        <w:t>An Act about cemeteries and crematoria, and for other purposes</w:t>
      </w:r>
    </w:p>
    <w:p w14:paraId="2BACCAEA" w14:textId="77777777" w:rsidR="00F56745" w:rsidRPr="00E73189" w:rsidRDefault="00F56745" w:rsidP="00E73189">
      <w:pPr>
        <w:pStyle w:val="N-line3"/>
        <w:suppressLineNumbers/>
      </w:pPr>
    </w:p>
    <w:p w14:paraId="1EF14821" w14:textId="77777777" w:rsidR="00F56745" w:rsidRPr="00E73189" w:rsidRDefault="00F56745" w:rsidP="00E73189">
      <w:pPr>
        <w:pStyle w:val="Placeholder"/>
        <w:suppressLineNumbers/>
      </w:pPr>
      <w:r w:rsidRPr="00E73189">
        <w:rPr>
          <w:rStyle w:val="charContents"/>
          <w:sz w:val="16"/>
        </w:rPr>
        <w:t xml:space="preserve">  </w:t>
      </w:r>
      <w:r w:rsidRPr="00E73189">
        <w:rPr>
          <w:rStyle w:val="charPage"/>
        </w:rPr>
        <w:t xml:space="preserve">  </w:t>
      </w:r>
    </w:p>
    <w:p w14:paraId="2968DAA7" w14:textId="77777777" w:rsidR="00F56745" w:rsidRPr="00E73189" w:rsidRDefault="00F56745" w:rsidP="00E73189">
      <w:pPr>
        <w:pStyle w:val="Placeholder"/>
        <w:suppressLineNumbers/>
      </w:pPr>
      <w:r w:rsidRPr="00E73189">
        <w:rPr>
          <w:rStyle w:val="CharChapNo"/>
        </w:rPr>
        <w:t xml:space="preserve">  </w:t>
      </w:r>
      <w:r w:rsidRPr="00E73189">
        <w:rPr>
          <w:rStyle w:val="CharChapText"/>
        </w:rPr>
        <w:t xml:space="preserve">  </w:t>
      </w:r>
    </w:p>
    <w:p w14:paraId="36990924" w14:textId="77777777" w:rsidR="00F56745" w:rsidRPr="00E73189" w:rsidRDefault="00F56745" w:rsidP="00E73189">
      <w:pPr>
        <w:pStyle w:val="Placeholder"/>
        <w:suppressLineNumbers/>
      </w:pPr>
      <w:r w:rsidRPr="00E73189">
        <w:rPr>
          <w:rStyle w:val="CharPartNo"/>
        </w:rPr>
        <w:t xml:space="preserve">  </w:t>
      </w:r>
      <w:r w:rsidRPr="00E73189">
        <w:rPr>
          <w:rStyle w:val="CharPartText"/>
        </w:rPr>
        <w:t xml:space="preserve">  </w:t>
      </w:r>
    </w:p>
    <w:p w14:paraId="28008711" w14:textId="77777777" w:rsidR="00F56745" w:rsidRPr="00E73189" w:rsidRDefault="00F56745" w:rsidP="00E73189">
      <w:pPr>
        <w:pStyle w:val="Placeholder"/>
        <w:suppressLineNumbers/>
      </w:pPr>
      <w:r w:rsidRPr="00E73189">
        <w:rPr>
          <w:rStyle w:val="CharDivNo"/>
        </w:rPr>
        <w:t xml:space="preserve">  </w:t>
      </w:r>
      <w:r w:rsidRPr="00E73189">
        <w:rPr>
          <w:rStyle w:val="CharDivText"/>
        </w:rPr>
        <w:t xml:space="preserve">  </w:t>
      </w:r>
    </w:p>
    <w:p w14:paraId="374A5A9D" w14:textId="77777777" w:rsidR="00F56745" w:rsidRPr="00E73189" w:rsidRDefault="00F56745" w:rsidP="00E73189">
      <w:pPr>
        <w:pStyle w:val="Notified"/>
        <w:suppressLineNumbers/>
      </w:pPr>
    </w:p>
    <w:p w14:paraId="3A82FECB" w14:textId="5AEA0697" w:rsidR="00F56745" w:rsidRPr="00E73189" w:rsidRDefault="00F56745" w:rsidP="00E73189">
      <w:pPr>
        <w:pStyle w:val="EnactingWords"/>
        <w:suppressLineNumbers/>
      </w:pPr>
      <w:r w:rsidRPr="00E73189">
        <w:t xml:space="preserve">The Legislative Assembly for the Australian Capital </w:t>
      </w:r>
      <w:r w:rsidR="000E6A55" w:rsidRPr="00E73189">
        <w:t>Territory</w:t>
      </w:r>
      <w:r w:rsidRPr="00E73189">
        <w:t xml:space="preserve"> enacts as follows:</w:t>
      </w:r>
    </w:p>
    <w:p w14:paraId="4E758FB5" w14:textId="77777777" w:rsidR="00F56745" w:rsidRPr="00E73189" w:rsidRDefault="00F56745" w:rsidP="00E73189">
      <w:pPr>
        <w:pStyle w:val="PageBreak"/>
        <w:suppressLineNumbers/>
      </w:pPr>
      <w:r w:rsidRPr="00E73189">
        <w:br w:type="page"/>
      </w:r>
    </w:p>
    <w:p w14:paraId="0F16E40E" w14:textId="1DE3DC35" w:rsidR="00F56745" w:rsidRPr="00F92BB3" w:rsidRDefault="00E73189" w:rsidP="00E73189">
      <w:pPr>
        <w:pStyle w:val="AH2Part"/>
      </w:pPr>
      <w:bookmarkStart w:id="2" w:name="_Toc33190857"/>
      <w:r w:rsidRPr="00F92BB3">
        <w:rPr>
          <w:rStyle w:val="CharPartNo"/>
        </w:rPr>
        <w:lastRenderedPageBreak/>
        <w:t>Part 1</w:t>
      </w:r>
      <w:r w:rsidRPr="00E73189">
        <w:tab/>
      </w:r>
      <w:r w:rsidR="00F56745" w:rsidRPr="00F92BB3">
        <w:rPr>
          <w:rStyle w:val="CharPartText"/>
        </w:rPr>
        <w:t>Preliminary</w:t>
      </w:r>
      <w:bookmarkEnd w:id="2"/>
    </w:p>
    <w:p w14:paraId="131A9FCE" w14:textId="37F3C546" w:rsidR="00E52B31" w:rsidRPr="00E73189" w:rsidRDefault="00E73189" w:rsidP="00E73189">
      <w:pPr>
        <w:pStyle w:val="AH5Sec"/>
      </w:pPr>
      <w:bookmarkStart w:id="3" w:name="_Toc33190858"/>
      <w:r w:rsidRPr="00F92BB3">
        <w:rPr>
          <w:rStyle w:val="CharSectNo"/>
        </w:rPr>
        <w:t>1</w:t>
      </w:r>
      <w:r w:rsidRPr="00E73189">
        <w:tab/>
      </w:r>
      <w:r w:rsidR="00E52B31" w:rsidRPr="00E73189">
        <w:t>Name of Act</w:t>
      </w:r>
      <w:bookmarkEnd w:id="3"/>
    </w:p>
    <w:p w14:paraId="120E298D" w14:textId="392AFC33" w:rsidR="007D51BC" w:rsidRPr="00E73189" w:rsidRDefault="007D51BC" w:rsidP="007D51BC">
      <w:pPr>
        <w:pStyle w:val="Amainreturn"/>
      </w:pPr>
      <w:r w:rsidRPr="00E73189">
        <w:t xml:space="preserve">This Act is the </w:t>
      </w:r>
      <w:r w:rsidRPr="00E73189">
        <w:rPr>
          <w:i/>
        </w:rPr>
        <w:fldChar w:fldCharType="begin"/>
      </w:r>
      <w:r w:rsidRPr="00E73189">
        <w:rPr>
          <w:i/>
        </w:rPr>
        <w:instrText xml:space="preserve"> TITLE</w:instrText>
      </w:r>
      <w:r w:rsidRPr="00E73189">
        <w:rPr>
          <w:i/>
        </w:rPr>
        <w:fldChar w:fldCharType="separate"/>
      </w:r>
      <w:r w:rsidR="00375ABC">
        <w:rPr>
          <w:i/>
        </w:rPr>
        <w:t>Cemeteries and Crematoria Act 2020</w:t>
      </w:r>
      <w:r w:rsidRPr="00E73189">
        <w:rPr>
          <w:i/>
        </w:rPr>
        <w:fldChar w:fldCharType="end"/>
      </w:r>
      <w:r w:rsidRPr="00E73189">
        <w:t>.</w:t>
      </w:r>
    </w:p>
    <w:p w14:paraId="2D9A2917" w14:textId="474833B0" w:rsidR="00A823A5" w:rsidRPr="00E73189" w:rsidRDefault="00E73189" w:rsidP="00E73189">
      <w:pPr>
        <w:pStyle w:val="AH5Sec"/>
      </w:pPr>
      <w:bookmarkStart w:id="4" w:name="_Toc33190859"/>
      <w:r w:rsidRPr="00F92BB3">
        <w:rPr>
          <w:rStyle w:val="CharSectNo"/>
        </w:rPr>
        <w:t>2</w:t>
      </w:r>
      <w:r w:rsidRPr="00E73189">
        <w:tab/>
      </w:r>
      <w:r w:rsidR="00A823A5" w:rsidRPr="00E73189">
        <w:t>Commencement</w:t>
      </w:r>
      <w:bookmarkEnd w:id="4"/>
    </w:p>
    <w:p w14:paraId="0400F405" w14:textId="04BEA72E" w:rsidR="001226FF" w:rsidRPr="00E73189" w:rsidRDefault="00A823A5" w:rsidP="00E73189">
      <w:pPr>
        <w:pStyle w:val="Amainreturn"/>
        <w:keepNext/>
      </w:pPr>
      <w:r w:rsidRPr="00E73189">
        <w:t>This Act</w:t>
      </w:r>
      <w:r w:rsidR="001226FF" w:rsidRPr="00E73189">
        <w:t xml:space="preserve"> </w:t>
      </w:r>
      <w:r w:rsidRPr="00E73189">
        <w:t>commence</w:t>
      </w:r>
      <w:r w:rsidR="001226FF" w:rsidRPr="00E73189">
        <w:t>s</w:t>
      </w:r>
      <w:r w:rsidRPr="00E73189">
        <w:t xml:space="preserve"> on a day fixed by the Minister by written notice.</w:t>
      </w:r>
    </w:p>
    <w:p w14:paraId="339E0E14" w14:textId="411A0B91" w:rsidR="001226FF" w:rsidRPr="00E73189" w:rsidRDefault="001226FF" w:rsidP="00E73189">
      <w:pPr>
        <w:pStyle w:val="aNote"/>
        <w:keepNext/>
      </w:pPr>
      <w:r w:rsidRPr="00E73189">
        <w:rPr>
          <w:rStyle w:val="charItals"/>
        </w:rPr>
        <w:t>Note 1</w:t>
      </w:r>
      <w:r w:rsidRPr="00E73189">
        <w:rPr>
          <w:rStyle w:val="charItals"/>
        </w:rPr>
        <w:tab/>
      </w:r>
      <w:r w:rsidRPr="00E73189">
        <w:t xml:space="preserve">The naming and commencement provisions automatically commence on the notification day (see </w:t>
      </w:r>
      <w:hyperlink r:id="rId15" w:tooltip="A2001-14" w:history="1">
        <w:r w:rsidR="009E75A2" w:rsidRPr="00E73189">
          <w:rPr>
            <w:rStyle w:val="charCitHyperlinkAbbrev"/>
          </w:rPr>
          <w:t>Legislation Act</w:t>
        </w:r>
      </w:hyperlink>
      <w:r w:rsidRPr="00E73189">
        <w:t>, s 75 (1)).</w:t>
      </w:r>
    </w:p>
    <w:p w14:paraId="518ED9D3" w14:textId="1F3A87C1" w:rsidR="001226FF" w:rsidRPr="00E73189" w:rsidRDefault="001226FF" w:rsidP="00E73189">
      <w:pPr>
        <w:pStyle w:val="aNote"/>
        <w:keepNext/>
      </w:pPr>
      <w:r w:rsidRPr="00E73189">
        <w:rPr>
          <w:rStyle w:val="charItals"/>
        </w:rPr>
        <w:t>Note 2</w:t>
      </w:r>
      <w:r w:rsidRPr="00E73189">
        <w:rPr>
          <w:rStyle w:val="charItals"/>
        </w:rPr>
        <w:tab/>
      </w:r>
      <w:r w:rsidRPr="00E73189">
        <w:t xml:space="preserve">A single day or time may be fixed, or different days or times may be fixed, for the commencement of different provisions (see </w:t>
      </w:r>
      <w:hyperlink r:id="rId16" w:tooltip="A2001-14" w:history="1">
        <w:r w:rsidR="009E75A2" w:rsidRPr="00E73189">
          <w:rPr>
            <w:rStyle w:val="charCitHyperlinkAbbrev"/>
          </w:rPr>
          <w:t>Legislation Act</w:t>
        </w:r>
      </w:hyperlink>
      <w:r w:rsidRPr="00E73189">
        <w:t>, s 77 (1)).</w:t>
      </w:r>
    </w:p>
    <w:p w14:paraId="5601C70A" w14:textId="2376B4EE" w:rsidR="00A823A5" w:rsidRPr="00E73189" w:rsidRDefault="001226FF" w:rsidP="001226FF">
      <w:pPr>
        <w:pStyle w:val="aNote"/>
      </w:pPr>
      <w:r w:rsidRPr="00E73189">
        <w:rPr>
          <w:rStyle w:val="charItals"/>
        </w:rPr>
        <w:t>Note 3</w:t>
      </w:r>
      <w:r w:rsidRPr="00E73189">
        <w:rPr>
          <w:rStyle w:val="charItals"/>
        </w:rPr>
        <w:tab/>
      </w:r>
      <w:r w:rsidRPr="00E73189">
        <w:t xml:space="preserve">If a provision has not commenced within 6 months beginning on the notification day, it automatically commences on the first day after that period (see </w:t>
      </w:r>
      <w:hyperlink r:id="rId17" w:tooltip="A2001-14" w:history="1">
        <w:r w:rsidR="009E75A2" w:rsidRPr="00E73189">
          <w:rPr>
            <w:rStyle w:val="charCitHyperlinkAbbrev"/>
          </w:rPr>
          <w:t>Legislation Act</w:t>
        </w:r>
      </w:hyperlink>
      <w:r w:rsidRPr="00E73189">
        <w:t>, s 79).</w:t>
      </w:r>
    </w:p>
    <w:p w14:paraId="1D3DB03D" w14:textId="779C6E81" w:rsidR="00A823A5" w:rsidRPr="00E73189" w:rsidRDefault="00E73189" w:rsidP="00E73189">
      <w:pPr>
        <w:pStyle w:val="AH5Sec"/>
      </w:pPr>
      <w:bookmarkStart w:id="5" w:name="_Toc33190860"/>
      <w:r w:rsidRPr="00F92BB3">
        <w:rPr>
          <w:rStyle w:val="CharSectNo"/>
        </w:rPr>
        <w:t>3</w:t>
      </w:r>
      <w:r w:rsidRPr="00E73189">
        <w:tab/>
      </w:r>
      <w:r w:rsidR="00A823A5" w:rsidRPr="00E73189">
        <w:t>Dictionary</w:t>
      </w:r>
      <w:bookmarkEnd w:id="5"/>
    </w:p>
    <w:p w14:paraId="629ED353" w14:textId="77777777" w:rsidR="00A823A5" w:rsidRPr="00E73189" w:rsidRDefault="00A823A5" w:rsidP="00E73189">
      <w:pPr>
        <w:pStyle w:val="Amainreturn"/>
        <w:keepNext/>
      </w:pPr>
      <w:r w:rsidRPr="00E73189">
        <w:t>The dictionary at the end of this Act is part of this Act.</w:t>
      </w:r>
    </w:p>
    <w:p w14:paraId="021DF5B7" w14:textId="77777777" w:rsidR="00A823A5" w:rsidRPr="00E73189" w:rsidRDefault="00A823A5" w:rsidP="00A823A5">
      <w:pPr>
        <w:pStyle w:val="aNote"/>
      </w:pPr>
      <w:r w:rsidRPr="00E73189">
        <w:rPr>
          <w:rStyle w:val="charItals"/>
        </w:rPr>
        <w:t>Note 1</w:t>
      </w:r>
      <w:r w:rsidRPr="00E73189">
        <w:tab/>
        <w:t>The dictionary at the end of this Act defines certain terms used in this Act, and includes references (</w:t>
      </w:r>
      <w:r w:rsidRPr="00E73189">
        <w:rPr>
          <w:rStyle w:val="charBoldItals"/>
        </w:rPr>
        <w:t>signpost definitions</w:t>
      </w:r>
      <w:r w:rsidRPr="00E73189">
        <w:t>) to other terms defined elsewhere.</w:t>
      </w:r>
    </w:p>
    <w:p w14:paraId="526829CC" w14:textId="1C07E2AF" w:rsidR="00A823A5" w:rsidRPr="00E73189" w:rsidRDefault="00A823A5" w:rsidP="00E73189">
      <w:pPr>
        <w:pStyle w:val="aNoteTextss"/>
        <w:keepNext/>
      </w:pPr>
      <w:r w:rsidRPr="00E73189">
        <w:t>For example, the signpost definition ‘</w:t>
      </w:r>
      <w:r w:rsidRPr="00E73189">
        <w:rPr>
          <w:rStyle w:val="charBoldItals"/>
        </w:rPr>
        <w:t>stillborn child</w:t>
      </w:r>
      <w:r w:rsidRPr="00E73189">
        <w:t xml:space="preserve">—see the </w:t>
      </w:r>
      <w:hyperlink r:id="rId18" w:tooltip="A1997-112" w:history="1">
        <w:r w:rsidR="009E75A2" w:rsidRPr="00E73189">
          <w:rPr>
            <w:rStyle w:val="charCitHyperlinkItal"/>
          </w:rPr>
          <w:t>Births, Deaths and Marriages Registration Act 1997</w:t>
        </w:r>
      </w:hyperlink>
      <w:r w:rsidRPr="00E73189">
        <w:t>, dictionary.’ means that the term ‘stillborn child’ is defined in that dictionary and the definition applies to this Act.</w:t>
      </w:r>
    </w:p>
    <w:p w14:paraId="0118596C" w14:textId="75900D57" w:rsidR="00A823A5" w:rsidRPr="00E73189" w:rsidRDefault="00A823A5" w:rsidP="00A823A5">
      <w:pPr>
        <w:pStyle w:val="aNote"/>
      </w:pPr>
      <w:r w:rsidRPr="00E73189">
        <w:rPr>
          <w:rStyle w:val="charItals"/>
        </w:rPr>
        <w:t>Note 2</w:t>
      </w:r>
      <w:r w:rsidRPr="00E73189">
        <w:tab/>
        <w:t xml:space="preserve">A definition in the dictionary (including a signpost definition) applies to the entire Act unless the definition, or another provision of the Act, provides otherwise or the contrary intention otherwise appears (see </w:t>
      </w:r>
      <w:hyperlink r:id="rId19" w:tooltip="A2001-14" w:history="1">
        <w:r w:rsidR="009E75A2" w:rsidRPr="00E73189">
          <w:rPr>
            <w:rStyle w:val="charCitHyperlinkAbbrev"/>
          </w:rPr>
          <w:t>Legislation Act</w:t>
        </w:r>
      </w:hyperlink>
      <w:r w:rsidRPr="00E73189">
        <w:t>, s 155 and s 156 (1)).</w:t>
      </w:r>
    </w:p>
    <w:p w14:paraId="1E2B3457" w14:textId="41C9D926" w:rsidR="00A823A5" w:rsidRPr="00E73189" w:rsidRDefault="00E73189" w:rsidP="00E73189">
      <w:pPr>
        <w:pStyle w:val="AH5Sec"/>
      </w:pPr>
      <w:bookmarkStart w:id="6" w:name="_Toc33190861"/>
      <w:r w:rsidRPr="00F92BB3">
        <w:rPr>
          <w:rStyle w:val="CharSectNo"/>
        </w:rPr>
        <w:t>4</w:t>
      </w:r>
      <w:r w:rsidRPr="00E73189">
        <w:tab/>
      </w:r>
      <w:r w:rsidR="00A823A5" w:rsidRPr="00E73189">
        <w:t>Notes</w:t>
      </w:r>
      <w:bookmarkEnd w:id="6"/>
    </w:p>
    <w:p w14:paraId="7A83B89B" w14:textId="77777777" w:rsidR="00A823A5" w:rsidRPr="00E73189" w:rsidRDefault="00A823A5" w:rsidP="00E73189">
      <w:pPr>
        <w:pStyle w:val="Amainreturn"/>
        <w:keepNext/>
      </w:pPr>
      <w:r w:rsidRPr="00E73189">
        <w:t>A note included in this Act is explanatory and is not part of this Act.</w:t>
      </w:r>
    </w:p>
    <w:p w14:paraId="2A4E1732" w14:textId="325CC488" w:rsidR="00A823A5" w:rsidRPr="00E73189" w:rsidRDefault="00A823A5" w:rsidP="00A823A5">
      <w:pPr>
        <w:pStyle w:val="aNote"/>
      </w:pPr>
      <w:r w:rsidRPr="00E73189">
        <w:rPr>
          <w:rStyle w:val="charItals"/>
        </w:rPr>
        <w:t>Note</w:t>
      </w:r>
      <w:r w:rsidRPr="00E73189">
        <w:rPr>
          <w:rStyle w:val="charItals"/>
        </w:rPr>
        <w:tab/>
      </w:r>
      <w:r w:rsidRPr="00E73189">
        <w:t xml:space="preserve">See the </w:t>
      </w:r>
      <w:hyperlink r:id="rId20" w:tooltip="A2001-14" w:history="1">
        <w:r w:rsidR="009E75A2" w:rsidRPr="00E73189">
          <w:rPr>
            <w:rStyle w:val="charCitHyperlinkAbbrev"/>
          </w:rPr>
          <w:t>Legislation Act</w:t>
        </w:r>
      </w:hyperlink>
      <w:r w:rsidRPr="00E73189">
        <w:t>, s 127 (1), (4) and (5) for the legal status of notes.</w:t>
      </w:r>
    </w:p>
    <w:p w14:paraId="10DCA538" w14:textId="1EE13C0F" w:rsidR="00A823A5" w:rsidRPr="00E73189" w:rsidRDefault="00E73189" w:rsidP="00E73189">
      <w:pPr>
        <w:pStyle w:val="AH5Sec"/>
      </w:pPr>
      <w:bookmarkStart w:id="7" w:name="_Toc33190862"/>
      <w:r w:rsidRPr="00F92BB3">
        <w:rPr>
          <w:rStyle w:val="CharSectNo"/>
        </w:rPr>
        <w:lastRenderedPageBreak/>
        <w:t>5</w:t>
      </w:r>
      <w:r w:rsidRPr="00E73189">
        <w:tab/>
      </w:r>
      <w:r w:rsidR="00A823A5" w:rsidRPr="00E73189">
        <w:t>Offences against Act—application of Criminal Code etc</w:t>
      </w:r>
      <w:bookmarkEnd w:id="7"/>
    </w:p>
    <w:p w14:paraId="7BBB16D4" w14:textId="77777777" w:rsidR="00A823A5" w:rsidRPr="00E73189" w:rsidRDefault="00A823A5" w:rsidP="00E73189">
      <w:pPr>
        <w:pStyle w:val="Amainreturn"/>
        <w:keepNext/>
      </w:pPr>
      <w:r w:rsidRPr="00E73189">
        <w:t>Other legislation applies in relation to offences against this Act.</w:t>
      </w:r>
    </w:p>
    <w:p w14:paraId="5367B9C7" w14:textId="77777777" w:rsidR="00A823A5" w:rsidRPr="00E73189" w:rsidRDefault="00A823A5" w:rsidP="00E73189">
      <w:pPr>
        <w:pStyle w:val="aNote"/>
        <w:keepNext/>
      </w:pPr>
      <w:r w:rsidRPr="00E73189">
        <w:rPr>
          <w:rStyle w:val="charItals"/>
        </w:rPr>
        <w:t>Note 1</w:t>
      </w:r>
      <w:r w:rsidRPr="00E73189">
        <w:tab/>
      </w:r>
      <w:r w:rsidRPr="00E73189">
        <w:rPr>
          <w:rStyle w:val="charItals"/>
        </w:rPr>
        <w:t>Criminal Code</w:t>
      </w:r>
    </w:p>
    <w:p w14:paraId="4D4EDD63" w14:textId="2BEC6E0C" w:rsidR="00A823A5" w:rsidRPr="00E73189" w:rsidRDefault="00A823A5" w:rsidP="00A823A5">
      <w:pPr>
        <w:pStyle w:val="aNote"/>
        <w:spacing w:before="20"/>
        <w:ind w:firstLine="0"/>
      </w:pPr>
      <w:r w:rsidRPr="00E73189">
        <w:t xml:space="preserve">The </w:t>
      </w:r>
      <w:hyperlink r:id="rId21" w:tooltip="A2002-51" w:history="1">
        <w:r w:rsidR="009E75A2" w:rsidRPr="00E73189">
          <w:rPr>
            <w:rStyle w:val="charCitHyperlinkAbbrev"/>
          </w:rPr>
          <w:t>Criminal Code</w:t>
        </w:r>
      </w:hyperlink>
      <w:r w:rsidRPr="00E73189">
        <w:t xml:space="preserve">, ch 2 applies to all offences against this Act (see Code, pt 2.1).  </w:t>
      </w:r>
    </w:p>
    <w:p w14:paraId="658FED7D" w14:textId="77777777" w:rsidR="00A823A5" w:rsidRPr="00E73189" w:rsidRDefault="00A823A5" w:rsidP="00E73189">
      <w:pPr>
        <w:pStyle w:val="aNoteTextss"/>
        <w:keepNext/>
      </w:pPr>
      <w:r w:rsidRPr="00E73189">
        <w:t>The chapter sets out the general principles of criminal responsibility (including burdens of proof and general defences), and defines terms used for offences to which the Code applies (eg </w:t>
      </w:r>
      <w:r w:rsidRPr="00E73189">
        <w:rPr>
          <w:rStyle w:val="charBoldItals"/>
        </w:rPr>
        <w:t>conduct</w:t>
      </w:r>
      <w:r w:rsidRPr="00E73189">
        <w:t xml:space="preserve">, </w:t>
      </w:r>
      <w:r w:rsidRPr="00E73189">
        <w:rPr>
          <w:rStyle w:val="charBoldItals"/>
        </w:rPr>
        <w:t>intention</w:t>
      </w:r>
      <w:r w:rsidRPr="00E73189">
        <w:t xml:space="preserve">, </w:t>
      </w:r>
      <w:r w:rsidRPr="00E73189">
        <w:rPr>
          <w:rStyle w:val="charBoldItals"/>
        </w:rPr>
        <w:t>recklessness</w:t>
      </w:r>
      <w:r w:rsidRPr="00E73189">
        <w:t xml:space="preserve"> and </w:t>
      </w:r>
      <w:r w:rsidRPr="00E73189">
        <w:rPr>
          <w:rStyle w:val="charBoldItals"/>
        </w:rPr>
        <w:t>strict liability</w:t>
      </w:r>
      <w:r w:rsidRPr="00E73189">
        <w:t>).</w:t>
      </w:r>
    </w:p>
    <w:p w14:paraId="5D96BC09" w14:textId="77777777" w:rsidR="00A823A5" w:rsidRPr="00E73189" w:rsidRDefault="00A823A5" w:rsidP="00A823A5">
      <w:pPr>
        <w:pStyle w:val="aNote"/>
        <w:rPr>
          <w:rStyle w:val="charItals"/>
        </w:rPr>
      </w:pPr>
      <w:r w:rsidRPr="00E73189">
        <w:rPr>
          <w:rStyle w:val="charItals"/>
        </w:rPr>
        <w:t>Note 2</w:t>
      </w:r>
      <w:r w:rsidRPr="00E73189">
        <w:rPr>
          <w:rStyle w:val="charItals"/>
        </w:rPr>
        <w:tab/>
        <w:t>Penalty units</w:t>
      </w:r>
    </w:p>
    <w:p w14:paraId="7AB8871F" w14:textId="284697A1" w:rsidR="00A823A5" w:rsidRPr="00E73189" w:rsidRDefault="00A823A5" w:rsidP="00A823A5">
      <w:pPr>
        <w:pStyle w:val="aNoteTextss"/>
      </w:pPr>
      <w:r w:rsidRPr="00E73189">
        <w:t xml:space="preserve">The </w:t>
      </w:r>
      <w:hyperlink r:id="rId22" w:tooltip="A2001-14" w:history="1">
        <w:r w:rsidR="009E75A2" w:rsidRPr="00E73189">
          <w:rPr>
            <w:rStyle w:val="charCitHyperlinkAbbrev"/>
          </w:rPr>
          <w:t>Legislation Act</w:t>
        </w:r>
      </w:hyperlink>
      <w:r w:rsidRPr="00E73189">
        <w:t>, s 133 deals with the meaning of offence penalties that are expressed in penalty units.</w:t>
      </w:r>
    </w:p>
    <w:p w14:paraId="1424B902" w14:textId="3695761E" w:rsidR="00A823A5" w:rsidRPr="00E73189" w:rsidRDefault="00E73189" w:rsidP="00E73189">
      <w:pPr>
        <w:pStyle w:val="AH5Sec"/>
      </w:pPr>
      <w:bookmarkStart w:id="8" w:name="_Toc33190863"/>
      <w:r w:rsidRPr="00F92BB3">
        <w:rPr>
          <w:rStyle w:val="CharSectNo"/>
        </w:rPr>
        <w:t>6</w:t>
      </w:r>
      <w:r w:rsidRPr="00E73189">
        <w:tab/>
      </w:r>
      <w:r w:rsidR="00A823A5" w:rsidRPr="00E73189">
        <w:t>Object of Act</w:t>
      </w:r>
      <w:bookmarkEnd w:id="8"/>
    </w:p>
    <w:p w14:paraId="5FDA483C" w14:textId="4AF4D73F" w:rsidR="00A823A5" w:rsidRPr="00E73189" w:rsidRDefault="00E73189" w:rsidP="00E73189">
      <w:pPr>
        <w:pStyle w:val="Amain"/>
      </w:pPr>
      <w:r>
        <w:tab/>
      </w:r>
      <w:r w:rsidRPr="00E73189">
        <w:t>(1)</w:t>
      </w:r>
      <w:r w:rsidRPr="00E73189">
        <w:tab/>
      </w:r>
      <w:r w:rsidR="00A823A5" w:rsidRPr="00E73189">
        <w:t>The main object of this Act is to provide a financially</w:t>
      </w:r>
      <w:r w:rsidR="009E2386" w:rsidRPr="00E73189">
        <w:t xml:space="preserve"> </w:t>
      </w:r>
      <w:r w:rsidR="00A823A5" w:rsidRPr="00E73189">
        <w:t>sustainable model for the management of cemeteries and crematoria that recognises, and provides for, the diverse needs of the community.</w:t>
      </w:r>
    </w:p>
    <w:p w14:paraId="5411FCB6" w14:textId="2DF26D38" w:rsidR="00A823A5" w:rsidRPr="00E73189" w:rsidRDefault="00E73189" w:rsidP="00E73189">
      <w:pPr>
        <w:pStyle w:val="Amain"/>
      </w:pPr>
      <w:r>
        <w:tab/>
      </w:r>
      <w:r w:rsidRPr="00E73189">
        <w:t>(2)</w:t>
      </w:r>
      <w:r w:rsidRPr="00E73189">
        <w:tab/>
      </w:r>
      <w:r w:rsidR="00A823A5" w:rsidRPr="00E73189">
        <w:t>This is achieved particularly by—</w:t>
      </w:r>
    </w:p>
    <w:p w14:paraId="5118C6EE" w14:textId="3A71BD49" w:rsidR="00A823A5" w:rsidRPr="00E73189" w:rsidRDefault="00E73189" w:rsidP="00E73189">
      <w:pPr>
        <w:pStyle w:val="Apara"/>
      </w:pPr>
      <w:r>
        <w:tab/>
      </w:r>
      <w:r w:rsidRPr="00E73189">
        <w:t>(a)</w:t>
      </w:r>
      <w:r w:rsidRPr="00E73189">
        <w:tab/>
      </w:r>
      <w:r w:rsidR="00A823A5" w:rsidRPr="00E73189">
        <w:t>recognising the rights of people to the dignified and respectful treatment of their</w:t>
      </w:r>
      <w:r w:rsidR="0030304E" w:rsidRPr="00E73189">
        <w:t xml:space="preserve"> human</w:t>
      </w:r>
      <w:r w:rsidR="00A823A5" w:rsidRPr="00E73189">
        <w:t xml:space="preserve"> remains and the</w:t>
      </w:r>
      <w:r w:rsidR="0030304E" w:rsidRPr="00E73189">
        <w:t xml:space="preserve"> human</w:t>
      </w:r>
      <w:r w:rsidR="00A823A5" w:rsidRPr="00E73189">
        <w:t xml:space="preserve"> remains of their loved ones; and</w:t>
      </w:r>
    </w:p>
    <w:p w14:paraId="3E94791E" w14:textId="3877607A" w:rsidR="00A823A5" w:rsidRPr="00E73189" w:rsidRDefault="00E73189" w:rsidP="00E73189">
      <w:pPr>
        <w:pStyle w:val="Apara"/>
      </w:pPr>
      <w:r>
        <w:tab/>
      </w:r>
      <w:r w:rsidRPr="00E73189">
        <w:t>(b)</w:t>
      </w:r>
      <w:r w:rsidRPr="00E73189">
        <w:tab/>
      </w:r>
      <w:r w:rsidR="00A823A5" w:rsidRPr="00E73189">
        <w:t xml:space="preserve">respecting the </w:t>
      </w:r>
      <w:r w:rsidR="00C549AD" w:rsidRPr="00E73189">
        <w:t xml:space="preserve">diverse burial, cremation and </w:t>
      </w:r>
      <w:r w:rsidR="00A823A5" w:rsidRPr="00E73189">
        <w:t>interment practice</w:t>
      </w:r>
      <w:r w:rsidR="00C549AD" w:rsidRPr="00E73189">
        <w:t>s</w:t>
      </w:r>
      <w:r w:rsidR="00A823A5" w:rsidRPr="00E73189">
        <w:t xml:space="preserve">, cultural practices </w:t>
      </w:r>
      <w:r w:rsidR="00923FD4" w:rsidRPr="00E73189">
        <w:t>and</w:t>
      </w:r>
      <w:r w:rsidR="00A823A5" w:rsidRPr="00E73189">
        <w:t xml:space="preserve"> religious beliefs of people; and</w:t>
      </w:r>
    </w:p>
    <w:p w14:paraId="60F759E0" w14:textId="56BD02AF" w:rsidR="00A823A5" w:rsidRPr="00E73189" w:rsidRDefault="00E73189" w:rsidP="00E73189">
      <w:pPr>
        <w:pStyle w:val="Apara"/>
      </w:pPr>
      <w:r>
        <w:tab/>
      </w:r>
      <w:r w:rsidRPr="00E73189">
        <w:t>(c)</w:t>
      </w:r>
      <w:r w:rsidRPr="00E73189">
        <w:tab/>
      </w:r>
      <w:r w:rsidR="00A823A5" w:rsidRPr="00E73189">
        <w:t>promoting financially</w:t>
      </w:r>
      <w:r w:rsidR="009E2386" w:rsidRPr="00E73189">
        <w:t xml:space="preserve"> </w:t>
      </w:r>
      <w:r w:rsidR="00A823A5" w:rsidRPr="00E73189">
        <w:t>sustainable facilities and practices for burying</w:t>
      </w:r>
      <w:r w:rsidR="00C549AD" w:rsidRPr="00E73189">
        <w:t xml:space="preserve"> and</w:t>
      </w:r>
      <w:r w:rsidR="00A823A5" w:rsidRPr="00E73189">
        <w:t xml:space="preserve"> cremating human remains and interring cremated remains.</w:t>
      </w:r>
    </w:p>
    <w:p w14:paraId="0C3FC862" w14:textId="71DFA1F5" w:rsidR="00A823A5" w:rsidRPr="00E73189" w:rsidRDefault="00A823A5" w:rsidP="00E73189">
      <w:pPr>
        <w:pStyle w:val="PageBreak"/>
        <w:suppressLineNumbers/>
      </w:pPr>
      <w:r w:rsidRPr="00E73189">
        <w:br w:type="page"/>
      </w:r>
    </w:p>
    <w:p w14:paraId="74CF2923" w14:textId="2C4A6F97" w:rsidR="00A823A5" w:rsidRPr="00F92BB3" w:rsidRDefault="00E73189" w:rsidP="00E73189">
      <w:pPr>
        <w:pStyle w:val="AH2Part"/>
      </w:pPr>
      <w:bookmarkStart w:id="9" w:name="_Toc33190864"/>
      <w:r w:rsidRPr="00F92BB3">
        <w:rPr>
          <w:rStyle w:val="CharPartNo"/>
        </w:rPr>
        <w:lastRenderedPageBreak/>
        <w:t>Part 2</w:t>
      </w:r>
      <w:r w:rsidRPr="00E73189">
        <w:tab/>
      </w:r>
      <w:r w:rsidR="00A823A5" w:rsidRPr="00F92BB3">
        <w:rPr>
          <w:rStyle w:val="CharPartText"/>
        </w:rPr>
        <w:t>Right to burial or interment</w:t>
      </w:r>
      <w:bookmarkEnd w:id="9"/>
    </w:p>
    <w:p w14:paraId="4A6A1AC7" w14:textId="4D360429" w:rsidR="00A823A5" w:rsidRPr="00E73189" w:rsidRDefault="00E73189" w:rsidP="00E73189">
      <w:pPr>
        <w:pStyle w:val="AH5Sec"/>
      </w:pPr>
      <w:bookmarkStart w:id="10" w:name="_Toc33190865"/>
      <w:r w:rsidRPr="00F92BB3">
        <w:rPr>
          <w:rStyle w:val="CharSectNo"/>
        </w:rPr>
        <w:t>7</w:t>
      </w:r>
      <w:r w:rsidRPr="00E73189">
        <w:tab/>
      </w:r>
      <w:r w:rsidR="005C23B1" w:rsidRPr="00E73189">
        <w:t xml:space="preserve">Meaning of </w:t>
      </w:r>
      <w:r w:rsidR="005C23B1" w:rsidRPr="00E73189">
        <w:rPr>
          <w:rStyle w:val="charItals"/>
        </w:rPr>
        <w:t>death certificate</w:t>
      </w:r>
      <w:r w:rsidR="0017391E" w:rsidRPr="00E73189">
        <w:t>—pt 2</w:t>
      </w:r>
      <w:bookmarkEnd w:id="10"/>
    </w:p>
    <w:p w14:paraId="09591256" w14:textId="51814F9C" w:rsidR="009E722A" w:rsidRPr="00E73189" w:rsidRDefault="00A823A5" w:rsidP="00833327">
      <w:pPr>
        <w:pStyle w:val="Amainreturn"/>
      </w:pPr>
      <w:r w:rsidRPr="00E73189">
        <w:t>In this part:</w:t>
      </w:r>
    </w:p>
    <w:p w14:paraId="14C6097C" w14:textId="66D2337C" w:rsidR="00886596" w:rsidRPr="00E73189" w:rsidRDefault="00886596" w:rsidP="00E73189">
      <w:pPr>
        <w:pStyle w:val="aDef"/>
        <w:keepNext/>
      </w:pPr>
      <w:r w:rsidRPr="00E73189">
        <w:rPr>
          <w:rStyle w:val="charBoldItals"/>
        </w:rPr>
        <w:t>death certificate</w:t>
      </w:r>
      <w:r w:rsidRPr="00E73189">
        <w:t xml:space="preserve"> means—</w:t>
      </w:r>
    </w:p>
    <w:p w14:paraId="0C66A19B" w14:textId="3733CA17" w:rsidR="00886596" w:rsidRPr="00E73189" w:rsidRDefault="00E73189" w:rsidP="00E73189">
      <w:pPr>
        <w:pStyle w:val="aDefpara"/>
        <w:keepNext/>
      </w:pPr>
      <w:r>
        <w:tab/>
      </w:r>
      <w:r w:rsidRPr="00E73189">
        <w:t>(a)</w:t>
      </w:r>
      <w:r w:rsidRPr="00E73189">
        <w:tab/>
      </w:r>
      <w:r w:rsidR="00890C3A" w:rsidRPr="00E73189">
        <w:t>the</w:t>
      </w:r>
      <w:r w:rsidR="00886596" w:rsidRPr="00E73189">
        <w:t xml:space="preserve"> notice of death of </w:t>
      </w:r>
      <w:r w:rsidR="00890C3A" w:rsidRPr="00E73189">
        <w:t xml:space="preserve">a </w:t>
      </w:r>
      <w:r w:rsidR="00886596" w:rsidRPr="00E73189">
        <w:t xml:space="preserve">deceased person issued under the </w:t>
      </w:r>
      <w:hyperlink r:id="rId23" w:tooltip="A1997-112" w:history="1">
        <w:r w:rsidR="009E75A2" w:rsidRPr="00E73189">
          <w:rPr>
            <w:rStyle w:val="charCitHyperlinkItal"/>
          </w:rPr>
          <w:t>Births, Deaths and Marriages Registration Act 1997</w:t>
        </w:r>
      </w:hyperlink>
      <w:r w:rsidR="00886596" w:rsidRPr="00E73189">
        <w:t>, section</w:t>
      </w:r>
      <w:r w:rsidR="00A8087A" w:rsidRPr="00E73189">
        <w:t> </w:t>
      </w:r>
      <w:r w:rsidR="00886596" w:rsidRPr="00E73189">
        <w:t>35 (1); or</w:t>
      </w:r>
    </w:p>
    <w:p w14:paraId="3042FBE3" w14:textId="58DC9C96" w:rsidR="00886596" w:rsidRPr="00E73189" w:rsidRDefault="00E73189" w:rsidP="00E73189">
      <w:pPr>
        <w:pStyle w:val="aDefpara"/>
        <w:keepNext/>
      </w:pPr>
      <w:r>
        <w:tab/>
      </w:r>
      <w:r w:rsidRPr="00E73189">
        <w:t>(b)</w:t>
      </w:r>
      <w:r w:rsidRPr="00E73189">
        <w:tab/>
      </w:r>
      <w:r w:rsidR="00886596" w:rsidRPr="00E73189">
        <w:t xml:space="preserve">a certificate under the </w:t>
      </w:r>
      <w:hyperlink r:id="rId24" w:tooltip="A1997-57" w:history="1">
        <w:r w:rsidR="009E75A2" w:rsidRPr="00E73189">
          <w:rPr>
            <w:rStyle w:val="charCitHyperlinkItal"/>
          </w:rPr>
          <w:t>Coroners Act 1997</w:t>
        </w:r>
      </w:hyperlink>
      <w:r w:rsidR="00886596" w:rsidRPr="00E73189">
        <w:t>, section 16 (Release of body); or</w:t>
      </w:r>
    </w:p>
    <w:p w14:paraId="1C562C85" w14:textId="59AD9BFA" w:rsidR="00886596" w:rsidRPr="00E73189" w:rsidRDefault="00E73189" w:rsidP="00E73189">
      <w:pPr>
        <w:pStyle w:val="aDefpara"/>
      </w:pPr>
      <w:r>
        <w:tab/>
      </w:r>
      <w:r w:rsidRPr="00E73189">
        <w:t>(c)</w:t>
      </w:r>
      <w:r w:rsidRPr="00E73189">
        <w:tab/>
      </w:r>
      <w:r w:rsidR="008E360F" w:rsidRPr="00E73189">
        <w:t xml:space="preserve">if </w:t>
      </w:r>
      <w:r w:rsidR="00890C3A" w:rsidRPr="00E73189">
        <w:t xml:space="preserve">a </w:t>
      </w:r>
      <w:r w:rsidR="009E722A" w:rsidRPr="00E73189">
        <w:t>deceased person</w:t>
      </w:r>
      <w:r w:rsidR="008E360F" w:rsidRPr="00E73189">
        <w:t xml:space="preserve"> died outside of the </w:t>
      </w:r>
      <w:r w:rsidR="000E6A55" w:rsidRPr="00E73189">
        <w:t>Territory</w:t>
      </w:r>
      <w:r w:rsidR="008E360F" w:rsidRPr="00E73189">
        <w:t>, a document that—</w:t>
      </w:r>
    </w:p>
    <w:p w14:paraId="119B6F14" w14:textId="4A348E39" w:rsidR="008E360F" w:rsidRPr="00E73189" w:rsidRDefault="00E73189" w:rsidP="00E73189">
      <w:pPr>
        <w:pStyle w:val="aDefsubpara"/>
      </w:pPr>
      <w:r>
        <w:tab/>
      </w:r>
      <w:r w:rsidRPr="00E73189">
        <w:t>(i)</w:t>
      </w:r>
      <w:r w:rsidRPr="00E73189">
        <w:tab/>
      </w:r>
      <w:r w:rsidR="008E360F" w:rsidRPr="00E73189">
        <w:t>is issued or given under a law of the place where the person died; and</w:t>
      </w:r>
    </w:p>
    <w:p w14:paraId="5C3A388C" w14:textId="5D40FBE5" w:rsidR="00A823A5" w:rsidRPr="00E73189" w:rsidRDefault="00E73189" w:rsidP="00E73189">
      <w:pPr>
        <w:pStyle w:val="aDefsubpara"/>
      </w:pPr>
      <w:r>
        <w:tab/>
      </w:r>
      <w:r w:rsidRPr="00E73189">
        <w:t>(ii)</w:t>
      </w:r>
      <w:r w:rsidRPr="00E73189">
        <w:tab/>
      </w:r>
      <w:r w:rsidR="008E360F" w:rsidRPr="00E73189">
        <w:t>corresponds to a notice mentioned in paragraph (a) or a certificate mentioned in paragraph (b).</w:t>
      </w:r>
    </w:p>
    <w:p w14:paraId="409849B2" w14:textId="34ECF187" w:rsidR="00A823A5" w:rsidRPr="00E73189" w:rsidRDefault="00E73189" w:rsidP="00E73189">
      <w:pPr>
        <w:pStyle w:val="AH5Sec"/>
      </w:pPr>
      <w:bookmarkStart w:id="11" w:name="_Toc33190866"/>
      <w:r w:rsidRPr="00F92BB3">
        <w:rPr>
          <w:rStyle w:val="CharSectNo"/>
        </w:rPr>
        <w:t>8</w:t>
      </w:r>
      <w:r w:rsidRPr="00E73189">
        <w:tab/>
      </w:r>
      <w:r w:rsidR="00A823A5" w:rsidRPr="00E73189">
        <w:t>Right to burial</w:t>
      </w:r>
      <w:bookmarkEnd w:id="11"/>
    </w:p>
    <w:p w14:paraId="2D500EA7" w14:textId="4854D54F" w:rsidR="00A823A5" w:rsidRPr="00E73189" w:rsidRDefault="00E73189" w:rsidP="00E73189">
      <w:pPr>
        <w:pStyle w:val="Amain"/>
      </w:pPr>
      <w:r>
        <w:tab/>
      </w:r>
      <w:r w:rsidRPr="00E73189">
        <w:t>(1)</w:t>
      </w:r>
      <w:r w:rsidRPr="00E73189">
        <w:tab/>
      </w:r>
      <w:r w:rsidR="00A823A5" w:rsidRPr="00E73189">
        <w:t>A person may apply to the licensee of a cemetery for a right to burial of human remains at the cemetery.</w:t>
      </w:r>
    </w:p>
    <w:p w14:paraId="734EE01A" w14:textId="79881AFA" w:rsidR="00A823A5" w:rsidRPr="00E73189" w:rsidRDefault="00E73189" w:rsidP="00E73189">
      <w:pPr>
        <w:pStyle w:val="Amain"/>
      </w:pPr>
      <w:r>
        <w:tab/>
      </w:r>
      <w:r w:rsidRPr="00E73189">
        <w:t>(2)</w:t>
      </w:r>
      <w:r w:rsidRPr="00E73189">
        <w:tab/>
      </w:r>
      <w:r w:rsidR="00A823A5" w:rsidRPr="00E73189">
        <w:t>The application must be in writing and include the following</w:t>
      </w:r>
      <w:r w:rsidR="00923FD4" w:rsidRPr="00E73189">
        <w:t>:</w:t>
      </w:r>
    </w:p>
    <w:p w14:paraId="7AA4BB63" w14:textId="2C1CCFAA" w:rsidR="00A823A5" w:rsidRPr="00E73189" w:rsidRDefault="00E73189" w:rsidP="00E73189">
      <w:pPr>
        <w:pStyle w:val="Apara"/>
      </w:pPr>
      <w:r>
        <w:tab/>
      </w:r>
      <w:r w:rsidRPr="00E73189">
        <w:t>(a)</w:t>
      </w:r>
      <w:r w:rsidRPr="00E73189">
        <w:tab/>
      </w:r>
      <w:r w:rsidR="00A823A5" w:rsidRPr="00E73189">
        <w:t>the name and contact details of</w:t>
      </w:r>
      <w:r w:rsidR="0058209B" w:rsidRPr="00E73189">
        <w:t xml:space="preserve"> </w:t>
      </w:r>
      <w:r w:rsidR="00A823A5" w:rsidRPr="00E73189">
        <w:t>the perso</w:t>
      </w:r>
      <w:r w:rsidR="00E55497" w:rsidRPr="00E73189">
        <w:t>n</w:t>
      </w:r>
      <w:r w:rsidR="00A823A5" w:rsidRPr="00E73189">
        <w:t>;</w:t>
      </w:r>
    </w:p>
    <w:p w14:paraId="1CB5CE89" w14:textId="6857694C" w:rsidR="00A823A5" w:rsidRPr="00E73189" w:rsidRDefault="00E73189" w:rsidP="00E73189">
      <w:pPr>
        <w:pStyle w:val="Apara"/>
      </w:pPr>
      <w:r>
        <w:tab/>
      </w:r>
      <w:r w:rsidRPr="00E73189">
        <w:t>(b)</w:t>
      </w:r>
      <w:r w:rsidRPr="00E73189">
        <w:tab/>
      </w:r>
      <w:r w:rsidR="00A823A5" w:rsidRPr="00E73189">
        <w:t>the date of the application;</w:t>
      </w:r>
    </w:p>
    <w:p w14:paraId="05C12422" w14:textId="7C6F7FD1" w:rsidR="00A823A5" w:rsidRPr="00E73189" w:rsidRDefault="00E73189" w:rsidP="00E73189">
      <w:pPr>
        <w:pStyle w:val="Apara"/>
      </w:pPr>
      <w:r>
        <w:tab/>
      </w:r>
      <w:r w:rsidRPr="00E73189">
        <w:t>(c)</w:t>
      </w:r>
      <w:r w:rsidRPr="00E73189">
        <w:tab/>
      </w:r>
      <w:r w:rsidR="00A823A5" w:rsidRPr="00E73189">
        <w:t>the kind of burial site at the cemetery sought;</w:t>
      </w:r>
    </w:p>
    <w:p w14:paraId="5D93CEF8" w14:textId="5C8774C1" w:rsidR="00A823A5" w:rsidRPr="00E73189" w:rsidRDefault="00E73189" w:rsidP="00E73189">
      <w:pPr>
        <w:pStyle w:val="Apara"/>
      </w:pPr>
      <w:r>
        <w:tab/>
      </w:r>
      <w:r w:rsidRPr="00E73189">
        <w:t>(d)</w:t>
      </w:r>
      <w:r w:rsidRPr="00E73189">
        <w:tab/>
      </w:r>
      <w:r w:rsidR="00A823A5" w:rsidRPr="00E73189">
        <w:t>the preferred burial area at the cemetery</w:t>
      </w:r>
      <w:r w:rsidR="007A5612" w:rsidRPr="00E73189">
        <w:t xml:space="preserve"> (if any)</w:t>
      </w:r>
      <w:r w:rsidR="00A823A5" w:rsidRPr="00E73189">
        <w:t>;</w:t>
      </w:r>
    </w:p>
    <w:p w14:paraId="0A77D6CA" w14:textId="5396E575" w:rsidR="00A823A5" w:rsidRPr="00E73189" w:rsidRDefault="00E73189" w:rsidP="00E73189">
      <w:pPr>
        <w:pStyle w:val="Apara"/>
      </w:pPr>
      <w:r>
        <w:tab/>
      </w:r>
      <w:r w:rsidRPr="00E73189">
        <w:t>(e)</w:t>
      </w:r>
      <w:r w:rsidRPr="00E73189">
        <w:tab/>
      </w:r>
      <w:r w:rsidR="006731E9" w:rsidRPr="00E73189">
        <w:t>anything else prescribed by regulation</w:t>
      </w:r>
      <w:r w:rsidR="00A823A5" w:rsidRPr="00E73189">
        <w:t>.</w:t>
      </w:r>
    </w:p>
    <w:p w14:paraId="3277BCEE" w14:textId="757FDC82" w:rsidR="00A823A5" w:rsidRPr="00E73189" w:rsidRDefault="00E73189" w:rsidP="001A0A04">
      <w:pPr>
        <w:pStyle w:val="Amain"/>
        <w:keepNext/>
      </w:pPr>
      <w:r>
        <w:lastRenderedPageBreak/>
        <w:tab/>
      </w:r>
      <w:r w:rsidRPr="00E73189">
        <w:t>(3)</w:t>
      </w:r>
      <w:r w:rsidRPr="00E73189">
        <w:tab/>
      </w:r>
      <w:r w:rsidR="00A823A5" w:rsidRPr="00E73189">
        <w:t>The licensee of the cemetery must—</w:t>
      </w:r>
    </w:p>
    <w:p w14:paraId="3697BD1F" w14:textId="5EED8F12" w:rsidR="00A823A5" w:rsidRPr="00E73189" w:rsidRDefault="00E73189" w:rsidP="001A0A04">
      <w:pPr>
        <w:pStyle w:val="Apara"/>
        <w:keepNext/>
      </w:pPr>
      <w:r>
        <w:tab/>
      </w:r>
      <w:r w:rsidRPr="00E73189">
        <w:t>(a)</w:t>
      </w:r>
      <w:r w:rsidRPr="00E73189">
        <w:tab/>
      </w:r>
      <w:r w:rsidR="00A823A5" w:rsidRPr="00E73189">
        <w:t>accept the application; or</w:t>
      </w:r>
    </w:p>
    <w:p w14:paraId="763F0CC0" w14:textId="5A969003" w:rsidR="00A823A5" w:rsidRPr="00E73189" w:rsidRDefault="00E73189" w:rsidP="00E73189">
      <w:pPr>
        <w:pStyle w:val="Apara"/>
      </w:pPr>
      <w:r>
        <w:tab/>
      </w:r>
      <w:r w:rsidRPr="00E73189">
        <w:t>(b)</w:t>
      </w:r>
      <w:r w:rsidRPr="00E73189">
        <w:tab/>
      </w:r>
      <w:r w:rsidR="00A823A5" w:rsidRPr="00E73189">
        <w:t>refuse the application.</w:t>
      </w:r>
    </w:p>
    <w:p w14:paraId="6BD90E52" w14:textId="453B5273" w:rsidR="00A823A5" w:rsidRPr="00E73189" w:rsidRDefault="00E73189" w:rsidP="00E73189">
      <w:pPr>
        <w:pStyle w:val="Amain"/>
      </w:pPr>
      <w:r>
        <w:tab/>
      </w:r>
      <w:r w:rsidRPr="00E73189">
        <w:t>(4)</w:t>
      </w:r>
      <w:r w:rsidRPr="00E73189">
        <w:tab/>
      </w:r>
      <w:r w:rsidR="00A823A5" w:rsidRPr="00E73189">
        <w:t>The licensee may refuse to consider the application</w:t>
      </w:r>
      <w:r w:rsidR="003A57D6" w:rsidRPr="00E73189">
        <w:t xml:space="preserve"> further</w:t>
      </w:r>
      <w:r w:rsidR="00A823A5" w:rsidRPr="00E73189">
        <w:t xml:space="preserve"> if it </w:t>
      </w:r>
      <w:r w:rsidR="003A57D6" w:rsidRPr="00E73189">
        <w:t>is not in accordance with subsection</w:t>
      </w:r>
      <w:r w:rsidR="00A823A5" w:rsidRPr="00E73189">
        <w:t> (2).</w:t>
      </w:r>
    </w:p>
    <w:p w14:paraId="01074146" w14:textId="0FD6DCEC" w:rsidR="00A823A5" w:rsidRPr="00E73189" w:rsidRDefault="00E73189" w:rsidP="00E73189">
      <w:pPr>
        <w:pStyle w:val="Amain"/>
      </w:pPr>
      <w:r>
        <w:tab/>
      </w:r>
      <w:r w:rsidRPr="00E73189">
        <w:t>(5)</w:t>
      </w:r>
      <w:r w:rsidRPr="00E73189">
        <w:tab/>
      </w:r>
      <w:r w:rsidR="00A823A5" w:rsidRPr="00E73189">
        <w:t xml:space="preserve">The licensee may </w:t>
      </w:r>
      <w:r w:rsidR="005156A1" w:rsidRPr="00E73189">
        <w:t>accept the application</w:t>
      </w:r>
      <w:r w:rsidR="00A823A5" w:rsidRPr="00E73189">
        <w:t xml:space="preserve"> only if the licensee is satisfied that, at the time the right to burial will be exercised for the first time—</w:t>
      </w:r>
    </w:p>
    <w:p w14:paraId="0E5FDA0C" w14:textId="5D1FA133" w:rsidR="00A823A5" w:rsidRPr="00E73189" w:rsidRDefault="00E73189" w:rsidP="00E73189">
      <w:pPr>
        <w:pStyle w:val="Apara"/>
      </w:pPr>
      <w:r>
        <w:tab/>
      </w:r>
      <w:r w:rsidRPr="00E73189">
        <w:t>(a)</w:t>
      </w:r>
      <w:r w:rsidRPr="00E73189">
        <w:tab/>
      </w:r>
      <w:r w:rsidR="00A823A5" w:rsidRPr="00E73189">
        <w:t>a burial site will be available at the cemetery; and</w:t>
      </w:r>
    </w:p>
    <w:p w14:paraId="0E3CBA02" w14:textId="217800C3" w:rsidR="00A823A5" w:rsidRPr="00E73189" w:rsidRDefault="00E73189" w:rsidP="00E73189">
      <w:pPr>
        <w:pStyle w:val="Apara"/>
      </w:pPr>
      <w:r>
        <w:tab/>
      </w:r>
      <w:r w:rsidRPr="00E73189">
        <w:t>(b)</w:t>
      </w:r>
      <w:r w:rsidRPr="00E73189">
        <w:tab/>
      </w:r>
      <w:r w:rsidR="00A823A5" w:rsidRPr="00E73189">
        <w:t>if the</w:t>
      </w:r>
      <w:r w:rsidR="0058209B" w:rsidRPr="00E73189">
        <w:t xml:space="preserve"> </w:t>
      </w:r>
      <w:r w:rsidR="00CB79E2" w:rsidRPr="00E73189">
        <w:t>person</w:t>
      </w:r>
      <w:r w:rsidR="00A823A5" w:rsidRPr="00E73189">
        <w:t xml:space="preserve"> applied for—</w:t>
      </w:r>
    </w:p>
    <w:p w14:paraId="4AB88DD2" w14:textId="0C0607CD" w:rsidR="00A823A5" w:rsidRPr="00E73189" w:rsidRDefault="00E73189" w:rsidP="00E73189">
      <w:pPr>
        <w:pStyle w:val="Asubpara"/>
      </w:pPr>
      <w:r>
        <w:tab/>
      </w:r>
      <w:r w:rsidRPr="00E73189">
        <w:t>(i)</w:t>
      </w:r>
      <w:r w:rsidRPr="00E73189">
        <w:tab/>
      </w:r>
      <w:r w:rsidR="00A823A5" w:rsidRPr="00E73189">
        <w:t>a</w:t>
      </w:r>
      <w:r w:rsidR="00E17087" w:rsidRPr="00E73189">
        <w:t xml:space="preserve"> </w:t>
      </w:r>
      <w:r w:rsidR="00A823A5" w:rsidRPr="00E73189">
        <w:t>kind of burial site at the cemetery—a burial site of that kind will be available at the cemetery; and</w:t>
      </w:r>
    </w:p>
    <w:p w14:paraId="5BED0D04" w14:textId="5E65FA05" w:rsidR="00A823A5" w:rsidRPr="00E73189" w:rsidRDefault="00E73189" w:rsidP="00E73189">
      <w:pPr>
        <w:pStyle w:val="Asubpara"/>
      </w:pPr>
      <w:r>
        <w:tab/>
      </w:r>
      <w:r w:rsidRPr="00E73189">
        <w:t>(ii)</w:t>
      </w:r>
      <w:r w:rsidRPr="00E73189">
        <w:tab/>
      </w:r>
      <w:r w:rsidR="001B0540" w:rsidRPr="00E73189">
        <w:t xml:space="preserve">a </w:t>
      </w:r>
      <w:r w:rsidR="00A823A5" w:rsidRPr="00E73189">
        <w:t>right to burial in a particular area of the cemetery—a burial site will be available in the area of the cemetery.</w:t>
      </w:r>
    </w:p>
    <w:p w14:paraId="30193A9B" w14:textId="40E606BA" w:rsidR="00A823A5" w:rsidRPr="00E73189" w:rsidRDefault="00E73189" w:rsidP="00E73189">
      <w:pPr>
        <w:pStyle w:val="Amain"/>
      </w:pPr>
      <w:r>
        <w:tab/>
      </w:r>
      <w:r w:rsidRPr="00E73189">
        <w:t>(6)</w:t>
      </w:r>
      <w:r w:rsidRPr="00E73189">
        <w:tab/>
      </w:r>
      <w:r w:rsidR="00A823A5" w:rsidRPr="00E73189">
        <w:t>If the license</w:t>
      </w:r>
      <w:r w:rsidR="00CE23F2" w:rsidRPr="00E73189">
        <w:t>e</w:t>
      </w:r>
      <w:r w:rsidR="00A823A5" w:rsidRPr="00E73189">
        <w:t xml:space="preserve"> </w:t>
      </w:r>
      <w:r w:rsidR="005156A1" w:rsidRPr="00E73189">
        <w:t>accepts</w:t>
      </w:r>
      <w:r w:rsidR="00E55497" w:rsidRPr="00E73189">
        <w:t xml:space="preserve"> the</w:t>
      </w:r>
      <w:r w:rsidR="005156A1" w:rsidRPr="00E73189">
        <w:t xml:space="preserve"> application</w:t>
      </w:r>
      <w:r w:rsidR="00FB4E44" w:rsidRPr="00E73189">
        <w:t xml:space="preserve">, </w:t>
      </w:r>
      <w:r w:rsidR="00A823A5" w:rsidRPr="00E73189">
        <w:t xml:space="preserve">the licensee must give the </w:t>
      </w:r>
      <w:r w:rsidR="00E55497" w:rsidRPr="00E73189">
        <w:t>person</w:t>
      </w:r>
      <w:r w:rsidR="001B0540" w:rsidRPr="00E73189">
        <w:t xml:space="preserve"> </w:t>
      </w:r>
      <w:r w:rsidR="00A823A5" w:rsidRPr="00E73189">
        <w:t xml:space="preserve">a document, in writing, including the following information (a </w:t>
      </w:r>
      <w:r w:rsidR="00A823A5" w:rsidRPr="00E73189">
        <w:rPr>
          <w:rStyle w:val="charBoldItals"/>
        </w:rPr>
        <w:t>right to burial certificate</w:t>
      </w:r>
      <w:r w:rsidR="00A823A5" w:rsidRPr="00E73189">
        <w:t>):</w:t>
      </w:r>
    </w:p>
    <w:p w14:paraId="52EA1237" w14:textId="13C20D83" w:rsidR="00A823A5" w:rsidRPr="00E73189" w:rsidRDefault="00E73189" w:rsidP="00E73189">
      <w:pPr>
        <w:pStyle w:val="Apara"/>
      </w:pPr>
      <w:r>
        <w:tab/>
      </w:r>
      <w:r w:rsidRPr="00E73189">
        <w:t>(a)</w:t>
      </w:r>
      <w:r w:rsidRPr="00E73189">
        <w:tab/>
      </w:r>
      <w:r w:rsidR="00A823A5" w:rsidRPr="00E73189">
        <w:t>the name and location of the cemetery;</w:t>
      </w:r>
    </w:p>
    <w:p w14:paraId="78C9B3E0" w14:textId="168D17CF" w:rsidR="00A823A5" w:rsidRPr="00E73189" w:rsidRDefault="00E73189" w:rsidP="00E73189">
      <w:pPr>
        <w:pStyle w:val="Apara"/>
      </w:pPr>
      <w:r>
        <w:tab/>
      </w:r>
      <w:r w:rsidRPr="00E73189">
        <w:t>(b)</w:t>
      </w:r>
      <w:r w:rsidRPr="00E73189">
        <w:tab/>
      </w:r>
      <w:r w:rsidR="00A823A5" w:rsidRPr="00E73189">
        <w:t>the unique identifying number for—</w:t>
      </w:r>
    </w:p>
    <w:p w14:paraId="6D0687CA" w14:textId="093574A7" w:rsidR="00A823A5" w:rsidRPr="00E73189" w:rsidRDefault="00E73189" w:rsidP="00E73189">
      <w:pPr>
        <w:pStyle w:val="Asubpara"/>
      </w:pPr>
      <w:r>
        <w:tab/>
      </w:r>
      <w:r w:rsidRPr="00E73189">
        <w:t>(i)</w:t>
      </w:r>
      <w:r w:rsidRPr="00E73189">
        <w:tab/>
      </w:r>
      <w:r w:rsidR="00A823A5" w:rsidRPr="00E73189">
        <w:t>the right to burial certificate; and</w:t>
      </w:r>
    </w:p>
    <w:p w14:paraId="2E94547C" w14:textId="62C8CE2F" w:rsidR="00A823A5" w:rsidRPr="00E73189" w:rsidRDefault="00E73189" w:rsidP="00E73189">
      <w:pPr>
        <w:pStyle w:val="Asubpara"/>
      </w:pPr>
      <w:r>
        <w:tab/>
      </w:r>
      <w:r w:rsidRPr="00E73189">
        <w:t>(ii)</w:t>
      </w:r>
      <w:r w:rsidRPr="00E73189">
        <w:tab/>
      </w:r>
      <w:r w:rsidR="00A823A5" w:rsidRPr="00E73189">
        <w:t>the licensee of the cemetery;</w:t>
      </w:r>
    </w:p>
    <w:p w14:paraId="5C00F2D5" w14:textId="3DD72309" w:rsidR="00A823A5" w:rsidRPr="00E73189" w:rsidRDefault="00E73189" w:rsidP="00E73189">
      <w:pPr>
        <w:pStyle w:val="Apara"/>
      </w:pPr>
      <w:r>
        <w:tab/>
      </w:r>
      <w:r w:rsidRPr="00E73189">
        <w:t>(c)</w:t>
      </w:r>
      <w:r w:rsidRPr="00E73189">
        <w:tab/>
      </w:r>
      <w:r w:rsidR="00A823A5" w:rsidRPr="00E73189">
        <w:t>the day the right is given;</w:t>
      </w:r>
    </w:p>
    <w:p w14:paraId="2B70B2F7" w14:textId="0167EB03" w:rsidR="00A823A5" w:rsidRPr="00E73189" w:rsidRDefault="00E73189" w:rsidP="00E73189">
      <w:pPr>
        <w:pStyle w:val="Apara"/>
      </w:pPr>
      <w:r>
        <w:tab/>
      </w:r>
      <w:r w:rsidRPr="00E73189">
        <w:t>(d)</w:t>
      </w:r>
      <w:r w:rsidRPr="00E73189">
        <w:tab/>
      </w:r>
      <w:r w:rsidR="001B0540" w:rsidRPr="00E73189">
        <w:t>if the application was for a kind of burial site at the cemetery—</w:t>
      </w:r>
      <w:r w:rsidR="00A823A5" w:rsidRPr="00E73189">
        <w:t>the kind of burial site;</w:t>
      </w:r>
    </w:p>
    <w:p w14:paraId="1D8E828D" w14:textId="0AAF844C" w:rsidR="00A823A5" w:rsidRPr="00E73189" w:rsidRDefault="00E73189" w:rsidP="00E73189">
      <w:pPr>
        <w:pStyle w:val="Apara"/>
      </w:pPr>
      <w:r>
        <w:tab/>
      </w:r>
      <w:r w:rsidRPr="00E73189">
        <w:t>(e)</w:t>
      </w:r>
      <w:r w:rsidRPr="00E73189">
        <w:tab/>
      </w:r>
      <w:r w:rsidR="001B0540" w:rsidRPr="00E73189">
        <w:t xml:space="preserve">if the application was for a particular </w:t>
      </w:r>
      <w:r w:rsidR="00A823A5" w:rsidRPr="00E73189">
        <w:t>area of the cemetery</w:t>
      </w:r>
      <w:r w:rsidR="001B0540" w:rsidRPr="00E73189">
        <w:t>—the area;</w:t>
      </w:r>
    </w:p>
    <w:p w14:paraId="7F33265F" w14:textId="0A72FF8D" w:rsidR="00A823A5" w:rsidRPr="00E73189" w:rsidRDefault="00E73189" w:rsidP="00E73189">
      <w:pPr>
        <w:pStyle w:val="Apara"/>
      </w:pPr>
      <w:r>
        <w:tab/>
      </w:r>
      <w:r w:rsidRPr="00E73189">
        <w:t>(f)</w:t>
      </w:r>
      <w:r w:rsidRPr="00E73189">
        <w:tab/>
      </w:r>
      <w:r w:rsidR="00A823A5" w:rsidRPr="00E73189">
        <w:t>any other information prescribed by regulation.</w:t>
      </w:r>
    </w:p>
    <w:p w14:paraId="685411D5" w14:textId="539CE1DD" w:rsidR="00A823A5" w:rsidRPr="00E73189" w:rsidRDefault="00E73189" w:rsidP="00E73189">
      <w:pPr>
        <w:pStyle w:val="Amain"/>
      </w:pPr>
      <w:r>
        <w:lastRenderedPageBreak/>
        <w:tab/>
      </w:r>
      <w:r w:rsidRPr="00E73189">
        <w:t>(7)</w:t>
      </w:r>
      <w:r w:rsidRPr="00E73189">
        <w:tab/>
      </w:r>
      <w:r w:rsidR="00A823A5" w:rsidRPr="00E73189">
        <w:t xml:space="preserve">The licensee must give the </w:t>
      </w:r>
      <w:r w:rsidR="00E55497" w:rsidRPr="00E73189">
        <w:t>person</w:t>
      </w:r>
      <w:r w:rsidR="00A823A5" w:rsidRPr="00E73189">
        <w:t>—</w:t>
      </w:r>
    </w:p>
    <w:p w14:paraId="7C3CF403" w14:textId="78C27C14" w:rsidR="00A823A5" w:rsidRPr="00E73189" w:rsidRDefault="00E73189" w:rsidP="00E73189">
      <w:pPr>
        <w:pStyle w:val="Apara"/>
      </w:pPr>
      <w:r>
        <w:tab/>
      </w:r>
      <w:r w:rsidRPr="00E73189">
        <w:t>(a)</w:t>
      </w:r>
      <w:r w:rsidRPr="00E73189">
        <w:tab/>
      </w:r>
      <w:r w:rsidR="00A823A5" w:rsidRPr="00E73189">
        <w:t>the facility plan for the cemetery; and</w:t>
      </w:r>
    </w:p>
    <w:p w14:paraId="496A1CE9" w14:textId="581F0822" w:rsidR="00A823A5" w:rsidRPr="00E73189" w:rsidRDefault="00E73189" w:rsidP="00E73189">
      <w:pPr>
        <w:pStyle w:val="Apara"/>
      </w:pPr>
      <w:r>
        <w:tab/>
      </w:r>
      <w:r w:rsidRPr="00E73189">
        <w:t>(b)</w:t>
      </w:r>
      <w:r w:rsidRPr="00E73189">
        <w:tab/>
      </w:r>
      <w:r w:rsidR="00A823A5" w:rsidRPr="00E73189">
        <w:t xml:space="preserve">a statement to the effect that, if </w:t>
      </w:r>
      <w:r w:rsidR="002C6DE6" w:rsidRPr="00E73189">
        <w:t xml:space="preserve">a right to burial </w:t>
      </w:r>
      <w:r w:rsidR="00A823A5" w:rsidRPr="00E73189">
        <w:t>under the certificate</w:t>
      </w:r>
      <w:r w:rsidR="002C6DE6" w:rsidRPr="00E73189">
        <w:t xml:space="preserve"> has not been exercised</w:t>
      </w:r>
      <w:r w:rsidR="00A823A5" w:rsidRPr="00E73189">
        <w:t xml:space="preserve"> within 60 years after the day the right is given, the right will end; and</w:t>
      </w:r>
    </w:p>
    <w:p w14:paraId="62FB2594" w14:textId="3987E222" w:rsidR="00A823A5" w:rsidRPr="00E73189" w:rsidRDefault="00E73189" w:rsidP="00E73189">
      <w:pPr>
        <w:pStyle w:val="Apara"/>
      </w:pPr>
      <w:r>
        <w:tab/>
      </w:r>
      <w:r w:rsidRPr="00E73189">
        <w:t>(c)</w:t>
      </w:r>
      <w:r w:rsidRPr="00E73189">
        <w:tab/>
      </w:r>
      <w:r w:rsidR="00C549AD" w:rsidRPr="00E73189">
        <w:t>anything else</w:t>
      </w:r>
      <w:r w:rsidR="00A823A5" w:rsidRPr="00E73189">
        <w:t xml:space="preserve"> prescribed by regulation.</w:t>
      </w:r>
    </w:p>
    <w:p w14:paraId="57DD796D" w14:textId="4F75DD48" w:rsidR="00A823A5" w:rsidRPr="00E73189" w:rsidRDefault="00E73189" w:rsidP="00E73189">
      <w:pPr>
        <w:pStyle w:val="AH5Sec"/>
      </w:pPr>
      <w:bookmarkStart w:id="12" w:name="_Toc33190867"/>
      <w:r w:rsidRPr="00F92BB3">
        <w:rPr>
          <w:rStyle w:val="CharSectNo"/>
        </w:rPr>
        <w:t>9</w:t>
      </w:r>
      <w:r w:rsidRPr="00E73189">
        <w:tab/>
      </w:r>
      <w:r w:rsidR="00A823A5" w:rsidRPr="00E73189">
        <w:t>Right to interment</w:t>
      </w:r>
      <w:bookmarkEnd w:id="12"/>
    </w:p>
    <w:p w14:paraId="6688428E" w14:textId="4491C263" w:rsidR="00A823A5" w:rsidRPr="00E73189" w:rsidRDefault="00E73189" w:rsidP="00E73189">
      <w:pPr>
        <w:pStyle w:val="Amain"/>
      </w:pPr>
      <w:r>
        <w:tab/>
      </w:r>
      <w:r w:rsidRPr="00E73189">
        <w:t>(1)</w:t>
      </w:r>
      <w:r w:rsidRPr="00E73189">
        <w:tab/>
      </w:r>
      <w:r w:rsidR="00A823A5" w:rsidRPr="00E73189">
        <w:t>A person may apply to the licensee of a facility for a right to interment of cremated remains at the facility.</w:t>
      </w:r>
    </w:p>
    <w:p w14:paraId="146E3A60" w14:textId="26DB2768" w:rsidR="00A823A5" w:rsidRPr="00E73189" w:rsidRDefault="00E73189" w:rsidP="00E73189">
      <w:pPr>
        <w:pStyle w:val="Amain"/>
      </w:pPr>
      <w:r>
        <w:tab/>
      </w:r>
      <w:r w:rsidRPr="00E73189">
        <w:t>(2)</w:t>
      </w:r>
      <w:r w:rsidRPr="00E73189">
        <w:tab/>
      </w:r>
      <w:r w:rsidR="00A823A5" w:rsidRPr="00E73189">
        <w:t>The application must be in writing and include the following:</w:t>
      </w:r>
    </w:p>
    <w:p w14:paraId="28DD0115" w14:textId="2CFB0DC4" w:rsidR="00A823A5" w:rsidRPr="00E73189" w:rsidRDefault="00E73189" w:rsidP="00E73189">
      <w:pPr>
        <w:pStyle w:val="Apara"/>
      </w:pPr>
      <w:r>
        <w:tab/>
      </w:r>
      <w:r w:rsidRPr="00E73189">
        <w:t>(a)</w:t>
      </w:r>
      <w:r w:rsidRPr="00E73189">
        <w:tab/>
      </w:r>
      <w:r w:rsidR="00A823A5" w:rsidRPr="00E73189">
        <w:t>the name and contact details of the person;</w:t>
      </w:r>
    </w:p>
    <w:p w14:paraId="417F5546" w14:textId="364BE2C2" w:rsidR="00A823A5" w:rsidRPr="00E73189" w:rsidRDefault="00E73189" w:rsidP="00E73189">
      <w:pPr>
        <w:pStyle w:val="Apara"/>
      </w:pPr>
      <w:r>
        <w:tab/>
      </w:r>
      <w:r w:rsidRPr="00E73189">
        <w:t>(b)</w:t>
      </w:r>
      <w:r w:rsidRPr="00E73189">
        <w:tab/>
      </w:r>
      <w:r w:rsidR="00A823A5" w:rsidRPr="00E73189">
        <w:t>the kind of interment site sought at the facility;</w:t>
      </w:r>
    </w:p>
    <w:p w14:paraId="4CF745AE" w14:textId="1846FC0E" w:rsidR="00A823A5" w:rsidRPr="00E73189" w:rsidRDefault="00E73189" w:rsidP="00E73189">
      <w:pPr>
        <w:pStyle w:val="Apara"/>
      </w:pPr>
      <w:r>
        <w:tab/>
      </w:r>
      <w:r w:rsidRPr="00E73189">
        <w:t>(c)</w:t>
      </w:r>
      <w:r w:rsidRPr="00E73189">
        <w:tab/>
      </w:r>
      <w:r w:rsidR="00A823A5" w:rsidRPr="00E73189">
        <w:t>the preferred interment area at the facility</w:t>
      </w:r>
      <w:r w:rsidR="007A5612" w:rsidRPr="00E73189">
        <w:t xml:space="preserve"> (if any)</w:t>
      </w:r>
      <w:r w:rsidR="00A823A5" w:rsidRPr="00E73189">
        <w:t>;</w:t>
      </w:r>
    </w:p>
    <w:p w14:paraId="45390997" w14:textId="764054D0" w:rsidR="00A823A5" w:rsidRPr="00E73189" w:rsidRDefault="00E73189" w:rsidP="00E73189">
      <w:pPr>
        <w:pStyle w:val="Apara"/>
      </w:pPr>
      <w:r>
        <w:tab/>
      </w:r>
      <w:r w:rsidRPr="00E73189">
        <w:t>(d)</w:t>
      </w:r>
      <w:r w:rsidRPr="00E73189">
        <w:tab/>
      </w:r>
      <w:r w:rsidR="006731E9" w:rsidRPr="00E73189">
        <w:t>anything else prescribed by regulation</w:t>
      </w:r>
      <w:r w:rsidR="00A823A5" w:rsidRPr="00E73189">
        <w:t>.</w:t>
      </w:r>
    </w:p>
    <w:p w14:paraId="3831B67B" w14:textId="408399A6" w:rsidR="00A823A5" w:rsidRPr="00E73189" w:rsidRDefault="00E73189" w:rsidP="00E73189">
      <w:pPr>
        <w:pStyle w:val="Amain"/>
      </w:pPr>
      <w:r>
        <w:tab/>
      </w:r>
      <w:r w:rsidRPr="00E73189">
        <w:t>(3)</w:t>
      </w:r>
      <w:r w:rsidRPr="00E73189">
        <w:tab/>
      </w:r>
      <w:r w:rsidR="00A823A5" w:rsidRPr="00E73189">
        <w:t>The licensee of the facility must—</w:t>
      </w:r>
    </w:p>
    <w:p w14:paraId="6632513E" w14:textId="1D02A474" w:rsidR="00A823A5" w:rsidRPr="00E73189" w:rsidRDefault="00E73189" w:rsidP="00E73189">
      <w:pPr>
        <w:pStyle w:val="Apara"/>
      </w:pPr>
      <w:r>
        <w:tab/>
      </w:r>
      <w:r w:rsidRPr="00E73189">
        <w:t>(a)</w:t>
      </w:r>
      <w:r w:rsidRPr="00E73189">
        <w:tab/>
      </w:r>
      <w:r w:rsidR="00A823A5" w:rsidRPr="00E73189">
        <w:t>accept the application; or</w:t>
      </w:r>
    </w:p>
    <w:p w14:paraId="33639915" w14:textId="096BB768" w:rsidR="00A823A5" w:rsidRPr="00E73189" w:rsidRDefault="00E73189" w:rsidP="00E73189">
      <w:pPr>
        <w:pStyle w:val="Apara"/>
      </w:pPr>
      <w:r>
        <w:tab/>
      </w:r>
      <w:r w:rsidRPr="00E73189">
        <w:t>(b)</w:t>
      </w:r>
      <w:r w:rsidRPr="00E73189">
        <w:tab/>
      </w:r>
      <w:r w:rsidR="00C4414F" w:rsidRPr="00E73189">
        <w:t>refuse</w:t>
      </w:r>
      <w:r w:rsidR="00A823A5" w:rsidRPr="00E73189">
        <w:t xml:space="preserve"> the application.</w:t>
      </w:r>
    </w:p>
    <w:p w14:paraId="0EF48124" w14:textId="13AA391E" w:rsidR="00A823A5" w:rsidRPr="00E73189" w:rsidRDefault="00E73189" w:rsidP="00E73189">
      <w:pPr>
        <w:pStyle w:val="Amain"/>
      </w:pPr>
      <w:r>
        <w:tab/>
      </w:r>
      <w:r w:rsidRPr="00E73189">
        <w:t>(4)</w:t>
      </w:r>
      <w:r w:rsidRPr="00E73189">
        <w:tab/>
      </w:r>
      <w:r w:rsidR="00A823A5" w:rsidRPr="00E73189">
        <w:t>The licensee may refuse to consider the application</w:t>
      </w:r>
      <w:r w:rsidR="00330E4B" w:rsidRPr="00E73189">
        <w:t xml:space="preserve"> further </w:t>
      </w:r>
      <w:r w:rsidR="00A823A5" w:rsidRPr="00E73189">
        <w:t xml:space="preserve">if it is not </w:t>
      </w:r>
      <w:r w:rsidR="003A57D6" w:rsidRPr="00E73189">
        <w:t>in accordance with subs</w:t>
      </w:r>
      <w:r w:rsidR="00A823A5" w:rsidRPr="00E73189">
        <w:t>ection (2).</w:t>
      </w:r>
    </w:p>
    <w:p w14:paraId="550AF2A1" w14:textId="045DF624" w:rsidR="00A823A5" w:rsidRPr="00E73189" w:rsidRDefault="00E73189" w:rsidP="00E73189">
      <w:pPr>
        <w:pStyle w:val="Amain"/>
      </w:pPr>
      <w:r>
        <w:tab/>
      </w:r>
      <w:r w:rsidRPr="00E73189">
        <w:t>(5)</w:t>
      </w:r>
      <w:r w:rsidRPr="00E73189">
        <w:tab/>
      </w:r>
      <w:r w:rsidR="00A823A5" w:rsidRPr="00E73189">
        <w:t xml:space="preserve">The licensee may </w:t>
      </w:r>
      <w:r w:rsidR="005156A1" w:rsidRPr="00E73189">
        <w:t>accept the application</w:t>
      </w:r>
      <w:r w:rsidR="00A823A5" w:rsidRPr="00E73189">
        <w:t xml:space="preserve"> only if the licensee is satisfied that at </w:t>
      </w:r>
      <w:r w:rsidR="001C0F90" w:rsidRPr="00E73189">
        <w:t xml:space="preserve">the </w:t>
      </w:r>
      <w:r w:rsidR="00A823A5" w:rsidRPr="00E73189">
        <w:t>time the right will be exercised for the first time—</w:t>
      </w:r>
    </w:p>
    <w:p w14:paraId="200AFF4E" w14:textId="0467CC47" w:rsidR="00A823A5" w:rsidRPr="00E73189" w:rsidRDefault="00E73189" w:rsidP="00E73189">
      <w:pPr>
        <w:pStyle w:val="Apara"/>
      </w:pPr>
      <w:r>
        <w:tab/>
      </w:r>
      <w:r w:rsidRPr="00E73189">
        <w:t>(a)</w:t>
      </w:r>
      <w:r w:rsidRPr="00E73189">
        <w:tab/>
      </w:r>
      <w:r w:rsidR="00A823A5" w:rsidRPr="00E73189">
        <w:t>an interment site will be available at the facility; and</w:t>
      </w:r>
    </w:p>
    <w:p w14:paraId="60F10DA1" w14:textId="1D147BD0" w:rsidR="00A823A5" w:rsidRPr="00E73189" w:rsidRDefault="00E73189" w:rsidP="003D3472">
      <w:pPr>
        <w:pStyle w:val="Apara"/>
        <w:keepNext/>
      </w:pPr>
      <w:r>
        <w:lastRenderedPageBreak/>
        <w:tab/>
      </w:r>
      <w:r w:rsidRPr="00E73189">
        <w:t>(b)</w:t>
      </w:r>
      <w:r w:rsidRPr="00E73189">
        <w:tab/>
      </w:r>
      <w:r w:rsidR="00A823A5" w:rsidRPr="00E73189">
        <w:t xml:space="preserve">if the </w:t>
      </w:r>
      <w:r w:rsidR="001C0F90" w:rsidRPr="00E73189">
        <w:t>person</w:t>
      </w:r>
      <w:r w:rsidR="00A823A5" w:rsidRPr="00E73189">
        <w:t xml:space="preserve"> </w:t>
      </w:r>
      <w:r w:rsidR="00A9100D" w:rsidRPr="00E73189">
        <w:t>a</w:t>
      </w:r>
      <w:r w:rsidR="00A823A5" w:rsidRPr="00E73189">
        <w:t>pplied for—</w:t>
      </w:r>
    </w:p>
    <w:p w14:paraId="1AA4BF78" w14:textId="4C9ABEA9" w:rsidR="00A823A5" w:rsidRPr="00E73189" w:rsidRDefault="00E73189" w:rsidP="003D3472">
      <w:pPr>
        <w:pStyle w:val="Asubpara"/>
        <w:keepNext/>
      </w:pPr>
      <w:r>
        <w:tab/>
      </w:r>
      <w:r w:rsidRPr="00E73189">
        <w:t>(i)</w:t>
      </w:r>
      <w:r w:rsidRPr="00E73189">
        <w:tab/>
      </w:r>
      <w:r w:rsidR="00A823A5" w:rsidRPr="00E73189">
        <w:t>a</w:t>
      </w:r>
      <w:r w:rsidR="00E17087" w:rsidRPr="00E73189">
        <w:t xml:space="preserve"> </w:t>
      </w:r>
      <w:r w:rsidR="00A823A5" w:rsidRPr="00E73189">
        <w:t>kind of interment site at the facility—the interment site will be of the kind applied for; and</w:t>
      </w:r>
    </w:p>
    <w:p w14:paraId="0356009E" w14:textId="67912E36" w:rsidR="00A823A5" w:rsidRPr="00E73189" w:rsidRDefault="00E73189" w:rsidP="00E73189">
      <w:pPr>
        <w:pStyle w:val="Asubpara"/>
      </w:pPr>
      <w:r>
        <w:tab/>
      </w:r>
      <w:r w:rsidRPr="00E73189">
        <w:t>(ii)</w:t>
      </w:r>
      <w:r w:rsidRPr="00E73189">
        <w:tab/>
      </w:r>
      <w:r w:rsidR="00A823A5" w:rsidRPr="00E73189">
        <w:t>an interment site in a</w:t>
      </w:r>
      <w:r w:rsidR="00A9100D" w:rsidRPr="00E73189">
        <w:t xml:space="preserve"> particular</w:t>
      </w:r>
      <w:r w:rsidR="00A823A5" w:rsidRPr="00E73189">
        <w:t xml:space="preserve"> area of the facility—an interment site will be available in the area.</w:t>
      </w:r>
    </w:p>
    <w:p w14:paraId="15626479" w14:textId="23B86612" w:rsidR="00A823A5" w:rsidRPr="00E73189" w:rsidRDefault="00E73189" w:rsidP="00E73189">
      <w:pPr>
        <w:pStyle w:val="Amain"/>
      </w:pPr>
      <w:r>
        <w:tab/>
      </w:r>
      <w:r w:rsidRPr="00E73189">
        <w:t>(6)</w:t>
      </w:r>
      <w:r w:rsidRPr="00E73189">
        <w:tab/>
      </w:r>
      <w:r w:rsidR="00A823A5" w:rsidRPr="00E73189">
        <w:t xml:space="preserve">If the licensee </w:t>
      </w:r>
      <w:r w:rsidR="005156A1" w:rsidRPr="00E73189">
        <w:t xml:space="preserve">accepts </w:t>
      </w:r>
      <w:r w:rsidR="00CE23F2" w:rsidRPr="00E73189">
        <w:t>the</w:t>
      </w:r>
      <w:r w:rsidR="005156A1" w:rsidRPr="00E73189">
        <w:t xml:space="preserve"> application</w:t>
      </w:r>
      <w:r w:rsidR="00121ECB" w:rsidRPr="00E73189">
        <w:t>,</w:t>
      </w:r>
      <w:r w:rsidR="00CE23F2" w:rsidRPr="00E73189">
        <w:t xml:space="preserve"> </w:t>
      </w:r>
      <w:r w:rsidR="00A823A5" w:rsidRPr="00E73189">
        <w:t>the licensee must give the</w:t>
      </w:r>
      <w:r w:rsidR="001722B5" w:rsidRPr="00E73189">
        <w:t xml:space="preserve"> </w:t>
      </w:r>
      <w:r w:rsidR="001C0F90" w:rsidRPr="00E73189">
        <w:t>person</w:t>
      </w:r>
      <w:r w:rsidR="00A9100D" w:rsidRPr="00E73189">
        <w:t xml:space="preserve"> </w:t>
      </w:r>
      <w:r w:rsidR="00A823A5" w:rsidRPr="00E73189">
        <w:t xml:space="preserve">a document, in writing, containing the following information (a </w:t>
      </w:r>
      <w:r w:rsidR="00A823A5" w:rsidRPr="00E73189">
        <w:rPr>
          <w:rStyle w:val="charBoldItals"/>
        </w:rPr>
        <w:t>right to interment certificate</w:t>
      </w:r>
      <w:r w:rsidR="00A823A5" w:rsidRPr="00E73189">
        <w:t>):</w:t>
      </w:r>
    </w:p>
    <w:p w14:paraId="7AB53CD6" w14:textId="35DEA0FF" w:rsidR="00A823A5" w:rsidRPr="00E73189" w:rsidRDefault="00E73189" w:rsidP="00E73189">
      <w:pPr>
        <w:pStyle w:val="Apara"/>
      </w:pPr>
      <w:r>
        <w:tab/>
      </w:r>
      <w:r w:rsidRPr="00E73189">
        <w:t>(a)</w:t>
      </w:r>
      <w:r w:rsidRPr="00E73189">
        <w:tab/>
      </w:r>
      <w:r w:rsidR="00A823A5" w:rsidRPr="00E73189">
        <w:t>the name and location of the facility;</w:t>
      </w:r>
    </w:p>
    <w:p w14:paraId="15EBD781" w14:textId="38D32696" w:rsidR="00A823A5" w:rsidRPr="00E73189" w:rsidRDefault="00E73189" w:rsidP="00E73189">
      <w:pPr>
        <w:pStyle w:val="Apara"/>
      </w:pPr>
      <w:r>
        <w:tab/>
      </w:r>
      <w:r w:rsidRPr="00E73189">
        <w:t>(b)</w:t>
      </w:r>
      <w:r w:rsidRPr="00E73189">
        <w:tab/>
      </w:r>
      <w:r w:rsidR="00A823A5" w:rsidRPr="00E73189">
        <w:t>the unique identifying number for—</w:t>
      </w:r>
    </w:p>
    <w:p w14:paraId="13B729C9" w14:textId="47A6BF22" w:rsidR="00A823A5" w:rsidRPr="00E73189" w:rsidRDefault="00E73189" w:rsidP="00E73189">
      <w:pPr>
        <w:pStyle w:val="Asubpara"/>
      </w:pPr>
      <w:r>
        <w:tab/>
      </w:r>
      <w:r w:rsidRPr="00E73189">
        <w:t>(i)</w:t>
      </w:r>
      <w:r w:rsidRPr="00E73189">
        <w:tab/>
      </w:r>
      <w:r w:rsidR="00A823A5" w:rsidRPr="00E73189">
        <w:t>the right to interment certificate; and</w:t>
      </w:r>
    </w:p>
    <w:p w14:paraId="74CAC727" w14:textId="62FF5C4F" w:rsidR="00A823A5" w:rsidRPr="00E73189" w:rsidRDefault="00E73189" w:rsidP="00E73189">
      <w:pPr>
        <w:pStyle w:val="Asubpara"/>
      </w:pPr>
      <w:r>
        <w:tab/>
      </w:r>
      <w:r w:rsidRPr="00E73189">
        <w:t>(ii)</w:t>
      </w:r>
      <w:r w:rsidRPr="00E73189">
        <w:tab/>
      </w:r>
      <w:r w:rsidR="00A823A5" w:rsidRPr="00E73189">
        <w:t>the licensee of the facility</w:t>
      </w:r>
      <w:r w:rsidR="00126985" w:rsidRPr="00E73189">
        <w:t>;</w:t>
      </w:r>
    </w:p>
    <w:p w14:paraId="1CB4D5D1" w14:textId="177C1B11" w:rsidR="00A823A5" w:rsidRPr="00E73189" w:rsidRDefault="00E73189" w:rsidP="00E73189">
      <w:pPr>
        <w:pStyle w:val="Apara"/>
      </w:pPr>
      <w:r>
        <w:tab/>
      </w:r>
      <w:r w:rsidRPr="00E73189">
        <w:t>(c)</w:t>
      </w:r>
      <w:r w:rsidRPr="00E73189">
        <w:tab/>
      </w:r>
      <w:r w:rsidR="00A823A5" w:rsidRPr="00E73189">
        <w:t>the day the right is given;</w:t>
      </w:r>
    </w:p>
    <w:p w14:paraId="607B6354" w14:textId="0F271519" w:rsidR="00A823A5" w:rsidRPr="00E73189" w:rsidRDefault="00E73189" w:rsidP="00E73189">
      <w:pPr>
        <w:pStyle w:val="Apara"/>
      </w:pPr>
      <w:r>
        <w:tab/>
      </w:r>
      <w:r w:rsidRPr="00E73189">
        <w:t>(d)</w:t>
      </w:r>
      <w:r w:rsidRPr="00E73189">
        <w:tab/>
      </w:r>
      <w:r w:rsidR="00A9100D" w:rsidRPr="00E73189">
        <w:t>if the application is for a kind of interment site at the facility—the</w:t>
      </w:r>
      <w:r w:rsidR="00A823A5" w:rsidRPr="00E73189">
        <w:t xml:space="preserve"> kind of interment site</w:t>
      </w:r>
      <w:r w:rsidR="00A9100D" w:rsidRPr="00E73189">
        <w:t>;</w:t>
      </w:r>
    </w:p>
    <w:p w14:paraId="789E7464" w14:textId="69612337" w:rsidR="00A823A5" w:rsidRPr="00E73189" w:rsidRDefault="00E73189" w:rsidP="00E73189">
      <w:pPr>
        <w:pStyle w:val="Apara"/>
      </w:pPr>
      <w:r>
        <w:tab/>
      </w:r>
      <w:r w:rsidRPr="00E73189">
        <w:t>(e)</w:t>
      </w:r>
      <w:r w:rsidRPr="00E73189">
        <w:tab/>
      </w:r>
      <w:r w:rsidR="0051791F" w:rsidRPr="00E73189">
        <w:t>if the application is for a particular</w:t>
      </w:r>
      <w:r w:rsidR="00A823A5" w:rsidRPr="00E73189">
        <w:t xml:space="preserve"> area of the facility</w:t>
      </w:r>
      <w:r w:rsidR="0051791F" w:rsidRPr="00E73189">
        <w:t>—the area</w:t>
      </w:r>
      <w:r w:rsidR="00A823A5" w:rsidRPr="00E73189">
        <w:t>;</w:t>
      </w:r>
    </w:p>
    <w:p w14:paraId="71E4093A" w14:textId="4E90EB97" w:rsidR="00A823A5" w:rsidRPr="00E73189" w:rsidRDefault="00E73189" w:rsidP="00E73189">
      <w:pPr>
        <w:pStyle w:val="Apara"/>
      </w:pPr>
      <w:r>
        <w:tab/>
      </w:r>
      <w:r w:rsidRPr="00E73189">
        <w:t>(f)</w:t>
      </w:r>
      <w:r w:rsidRPr="00E73189">
        <w:tab/>
      </w:r>
      <w:r w:rsidR="00A823A5" w:rsidRPr="00E73189">
        <w:t>any other information prescribed by regulation.</w:t>
      </w:r>
    </w:p>
    <w:p w14:paraId="5442DB4C" w14:textId="743093B5" w:rsidR="00A823A5" w:rsidRPr="00E73189" w:rsidRDefault="00E73189" w:rsidP="00E73189">
      <w:pPr>
        <w:pStyle w:val="Amain"/>
      </w:pPr>
      <w:r>
        <w:tab/>
      </w:r>
      <w:r w:rsidRPr="00E73189">
        <w:t>(7)</w:t>
      </w:r>
      <w:r w:rsidRPr="00E73189">
        <w:tab/>
      </w:r>
      <w:r w:rsidR="00A823A5" w:rsidRPr="00E73189">
        <w:t xml:space="preserve">The licensee of the facility must give the </w:t>
      </w:r>
      <w:r w:rsidR="00121ECB" w:rsidRPr="00E73189">
        <w:t>person</w:t>
      </w:r>
      <w:r w:rsidR="00A823A5" w:rsidRPr="00E73189">
        <w:t>—</w:t>
      </w:r>
    </w:p>
    <w:p w14:paraId="23E3DBBC" w14:textId="28AAEE4D" w:rsidR="00A823A5" w:rsidRPr="00E73189" w:rsidRDefault="00E73189" w:rsidP="00E73189">
      <w:pPr>
        <w:pStyle w:val="Apara"/>
      </w:pPr>
      <w:r>
        <w:tab/>
      </w:r>
      <w:r w:rsidRPr="00E73189">
        <w:t>(a)</w:t>
      </w:r>
      <w:r w:rsidRPr="00E73189">
        <w:tab/>
      </w:r>
      <w:r w:rsidR="00A823A5" w:rsidRPr="00E73189">
        <w:t xml:space="preserve">the facility plan for the facility; </w:t>
      </w:r>
      <w:r w:rsidR="00121ECB" w:rsidRPr="00E73189">
        <w:t>and</w:t>
      </w:r>
    </w:p>
    <w:p w14:paraId="77718F10" w14:textId="4084CFC6" w:rsidR="00A823A5" w:rsidRPr="00E73189" w:rsidRDefault="00E73189" w:rsidP="00E73189">
      <w:pPr>
        <w:pStyle w:val="Apara"/>
      </w:pPr>
      <w:r>
        <w:tab/>
      </w:r>
      <w:r w:rsidRPr="00E73189">
        <w:t>(b)</w:t>
      </w:r>
      <w:r w:rsidRPr="00E73189">
        <w:tab/>
      </w:r>
      <w:r w:rsidR="00A823A5" w:rsidRPr="00E73189">
        <w:t xml:space="preserve">a statement to the effect that if the person does not exercise the right within 60 years after the day the right is given, the right will cease; </w:t>
      </w:r>
      <w:r w:rsidR="00121ECB" w:rsidRPr="00E73189">
        <w:t>and</w:t>
      </w:r>
    </w:p>
    <w:p w14:paraId="4201140F" w14:textId="4223A390" w:rsidR="009E4C67" w:rsidRPr="00E73189" w:rsidRDefault="00E73189" w:rsidP="00E73189">
      <w:pPr>
        <w:pStyle w:val="Apara"/>
      </w:pPr>
      <w:r>
        <w:tab/>
      </w:r>
      <w:r w:rsidRPr="00E73189">
        <w:t>(c)</w:t>
      </w:r>
      <w:r w:rsidRPr="00E73189">
        <w:tab/>
      </w:r>
      <w:r w:rsidR="00C549AD" w:rsidRPr="00E73189">
        <w:t>anything else</w:t>
      </w:r>
      <w:r w:rsidR="00A823A5" w:rsidRPr="00E73189">
        <w:t xml:space="preserve"> prescribed by regulation.</w:t>
      </w:r>
    </w:p>
    <w:p w14:paraId="30FA44E0" w14:textId="2C0BA883" w:rsidR="00CE23F2" w:rsidRPr="00E73189" w:rsidRDefault="00E73189" w:rsidP="003D3472">
      <w:pPr>
        <w:pStyle w:val="AH5Sec"/>
      </w:pPr>
      <w:bookmarkStart w:id="13" w:name="_Toc33190868"/>
      <w:r w:rsidRPr="00F92BB3">
        <w:rPr>
          <w:rStyle w:val="CharSectNo"/>
        </w:rPr>
        <w:lastRenderedPageBreak/>
        <w:t>10</w:t>
      </w:r>
      <w:r w:rsidRPr="00E73189">
        <w:tab/>
      </w:r>
      <w:r w:rsidR="00BF5AD1" w:rsidRPr="00E73189">
        <w:t>R</w:t>
      </w:r>
      <w:r w:rsidR="00A823A5" w:rsidRPr="00E73189">
        <w:t xml:space="preserve">ight to </w:t>
      </w:r>
      <w:r w:rsidR="00C66702" w:rsidRPr="00E73189">
        <w:t xml:space="preserve">burial </w:t>
      </w:r>
      <w:r w:rsidR="007F0BEC" w:rsidRPr="00E73189">
        <w:t xml:space="preserve">and </w:t>
      </w:r>
      <w:r w:rsidR="002C47C9" w:rsidRPr="00E73189">
        <w:t>right to interment</w:t>
      </w:r>
      <w:r w:rsidR="00BF5AD1" w:rsidRPr="00E73189">
        <w:t>—transfer</w:t>
      </w:r>
      <w:bookmarkEnd w:id="13"/>
    </w:p>
    <w:p w14:paraId="6EB18C54" w14:textId="069F786D" w:rsidR="00AF076A" w:rsidRPr="00E73189" w:rsidRDefault="00E73189" w:rsidP="003D3472">
      <w:pPr>
        <w:pStyle w:val="Amain"/>
        <w:keepNext/>
      </w:pPr>
      <w:r>
        <w:tab/>
      </w:r>
      <w:r w:rsidRPr="00E73189">
        <w:t>(1)</w:t>
      </w:r>
      <w:r w:rsidRPr="00E73189">
        <w:tab/>
      </w:r>
      <w:r w:rsidR="007F0BEC" w:rsidRPr="00E73189">
        <w:t xml:space="preserve">A person who </w:t>
      </w:r>
      <w:r w:rsidR="00C66702" w:rsidRPr="00E73189">
        <w:t>has a right to burial at a cemetery or a right to interment at a facility</w:t>
      </w:r>
      <w:r w:rsidR="007F0BEC" w:rsidRPr="00E73189">
        <w:t xml:space="preserve"> </w:t>
      </w:r>
      <w:r w:rsidR="00C66702" w:rsidRPr="00E73189">
        <w:t xml:space="preserve">may apply to </w:t>
      </w:r>
      <w:r w:rsidR="00AF076A" w:rsidRPr="00E73189">
        <w:t>transfer the right to another person.</w:t>
      </w:r>
    </w:p>
    <w:p w14:paraId="22E9675C" w14:textId="2EDB8FD7" w:rsidR="00AF076A" w:rsidRPr="00E73189" w:rsidRDefault="00E73189" w:rsidP="00E73189">
      <w:pPr>
        <w:pStyle w:val="Amain"/>
      </w:pPr>
      <w:r>
        <w:tab/>
      </w:r>
      <w:r w:rsidRPr="00E73189">
        <w:t>(2)</w:t>
      </w:r>
      <w:r w:rsidRPr="00E73189">
        <w:tab/>
      </w:r>
      <w:r w:rsidR="00AF076A" w:rsidRPr="00E73189">
        <w:t>The application must—</w:t>
      </w:r>
    </w:p>
    <w:p w14:paraId="194326C4" w14:textId="6C46B3D6" w:rsidR="00AF076A" w:rsidRPr="00E73189" w:rsidRDefault="00E73189" w:rsidP="00E73189">
      <w:pPr>
        <w:pStyle w:val="Apara"/>
      </w:pPr>
      <w:r>
        <w:tab/>
      </w:r>
      <w:r w:rsidRPr="00E73189">
        <w:t>(a)</w:t>
      </w:r>
      <w:r w:rsidRPr="00E73189">
        <w:tab/>
      </w:r>
      <w:r w:rsidR="004C091F" w:rsidRPr="00E73189">
        <w:t xml:space="preserve">be </w:t>
      </w:r>
      <w:r w:rsidR="00AF076A" w:rsidRPr="00E73189">
        <w:t>made</w:t>
      </w:r>
      <w:r w:rsidR="008218B5" w:rsidRPr="00E73189">
        <w:t xml:space="preserve"> to the licensee</w:t>
      </w:r>
      <w:r w:rsidR="00AF076A" w:rsidRPr="00E73189">
        <w:t>—</w:t>
      </w:r>
    </w:p>
    <w:p w14:paraId="40AC317F" w14:textId="79851E2F" w:rsidR="00AF076A" w:rsidRPr="00E73189" w:rsidRDefault="00E73189" w:rsidP="00E73189">
      <w:pPr>
        <w:pStyle w:val="Asubpara"/>
      </w:pPr>
      <w:r>
        <w:tab/>
      </w:r>
      <w:r w:rsidRPr="00E73189">
        <w:t>(i)</w:t>
      </w:r>
      <w:r w:rsidRPr="00E73189">
        <w:tab/>
      </w:r>
      <w:r w:rsidR="00AF076A" w:rsidRPr="00E73189">
        <w:t xml:space="preserve">for a right to burial—of the cemetery; </w:t>
      </w:r>
      <w:r w:rsidR="008218B5" w:rsidRPr="00E73189">
        <w:t>or</w:t>
      </w:r>
    </w:p>
    <w:p w14:paraId="43D70CE0" w14:textId="02E3E8F7" w:rsidR="00AF076A" w:rsidRPr="00E73189" w:rsidRDefault="00E73189" w:rsidP="00E73189">
      <w:pPr>
        <w:pStyle w:val="Asubpara"/>
      </w:pPr>
      <w:r>
        <w:tab/>
      </w:r>
      <w:r w:rsidRPr="00E73189">
        <w:t>(ii)</w:t>
      </w:r>
      <w:r w:rsidRPr="00E73189">
        <w:tab/>
      </w:r>
      <w:r w:rsidR="00AF076A" w:rsidRPr="00E73189">
        <w:t>for a right to interment—of the facility; and</w:t>
      </w:r>
    </w:p>
    <w:p w14:paraId="1358F365" w14:textId="6F6E017D" w:rsidR="00A823A5" w:rsidRPr="00E73189" w:rsidRDefault="00E73189" w:rsidP="00E73189">
      <w:pPr>
        <w:pStyle w:val="Apara"/>
      </w:pPr>
      <w:r>
        <w:tab/>
      </w:r>
      <w:r w:rsidRPr="00E73189">
        <w:t>(b)</w:t>
      </w:r>
      <w:r w:rsidRPr="00E73189">
        <w:tab/>
      </w:r>
      <w:r w:rsidR="00AF076A" w:rsidRPr="00E73189">
        <w:t>be in writing</w:t>
      </w:r>
      <w:r w:rsidR="00BB2317" w:rsidRPr="00E73189">
        <w:t xml:space="preserve"> and </w:t>
      </w:r>
      <w:r w:rsidR="00AF076A" w:rsidRPr="00E73189">
        <w:t>include the following information:</w:t>
      </w:r>
    </w:p>
    <w:p w14:paraId="4176722B" w14:textId="7C6CF0D1" w:rsidR="00A823A5" w:rsidRPr="00E73189" w:rsidRDefault="00E73189" w:rsidP="00E73189">
      <w:pPr>
        <w:pStyle w:val="Asubpara"/>
      </w:pPr>
      <w:r>
        <w:tab/>
      </w:r>
      <w:r w:rsidRPr="00E73189">
        <w:t>(i)</w:t>
      </w:r>
      <w:r w:rsidRPr="00E73189">
        <w:tab/>
      </w:r>
      <w:r w:rsidR="00A823A5" w:rsidRPr="00E73189">
        <w:t>the name and contact details of the person applying to transfer the right</w:t>
      </w:r>
      <w:r w:rsidR="00B32B0C" w:rsidRPr="00E73189">
        <w:t xml:space="preserve"> (the </w:t>
      </w:r>
      <w:r w:rsidR="00B32B0C" w:rsidRPr="00E73189">
        <w:rPr>
          <w:rStyle w:val="charBoldItals"/>
        </w:rPr>
        <w:t>transferor)</w:t>
      </w:r>
      <w:r w:rsidR="00A823A5" w:rsidRPr="00E73189">
        <w:t>;</w:t>
      </w:r>
    </w:p>
    <w:p w14:paraId="7806C08C" w14:textId="7A5F7EC1" w:rsidR="00A823A5" w:rsidRPr="00E73189" w:rsidRDefault="00E73189" w:rsidP="00E73189">
      <w:pPr>
        <w:pStyle w:val="Asubpara"/>
      </w:pPr>
      <w:r>
        <w:tab/>
      </w:r>
      <w:r w:rsidRPr="00E73189">
        <w:t>(ii)</w:t>
      </w:r>
      <w:r w:rsidRPr="00E73189">
        <w:tab/>
      </w:r>
      <w:r w:rsidR="00A823A5" w:rsidRPr="00E73189">
        <w:t xml:space="preserve">a copy of the </w:t>
      </w:r>
      <w:r w:rsidR="00706675" w:rsidRPr="00E73189">
        <w:t xml:space="preserve">right to burial certificate or </w:t>
      </w:r>
      <w:r w:rsidR="00A823A5" w:rsidRPr="00E73189">
        <w:t xml:space="preserve">right to </w:t>
      </w:r>
      <w:r w:rsidR="0051791F" w:rsidRPr="00E73189">
        <w:t>interment</w:t>
      </w:r>
      <w:r w:rsidR="00A823A5" w:rsidRPr="00E73189">
        <w:t xml:space="preserve"> certificate</w:t>
      </w:r>
      <w:r w:rsidR="0051791F" w:rsidRPr="00E73189">
        <w:t xml:space="preserve"> </w:t>
      </w:r>
      <w:r w:rsidR="00706675" w:rsidRPr="00E73189">
        <w:t>for the right</w:t>
      </w:r>
      <w:r w:rsidR="00A823A5" w:rsidRPr="00E73189">
        <w:t xml:space="preserve">; </w:t>
      </w:r>
    </w:p>
    <w:p w14:paraId="1B3C9E55" w14:textId="3C8EBA8F" w:rsidR="00E67D0C" w:rsidRPr="00E73189" w:rsidRDefault="00E73189" w:rsidP="00E73189">
      <w:pPr>
        <w:pStyle w:val="Asubpara"/>
      </w:pPr>
      <w:r>
        <w:tab/>
      </w:r>
      <w:r w:rsidRPr="00E73189">
        <w:t>(iii)</w:t>
      </w:r>
      <w:r w:rsidRPr="00E73189">
        <w:tab/>
      </w:r>
      <w:r w:rsidR="00A823A5" w:rsidRPr="00E73189">
        <w:t>the name and contact details of the</w:t>
      </w:r>
      <w:r w:rsidR="00B32B0C" w:rsidRPr="00E73189">
        <w:t xml:space="preserve"> person to whom the right </w:t>
      </w:r>
      <w:r w:rsidR="00E67D0C" w:rsidRPr="00E73189">
        <w:t xml:space="preserve">is to </w:t>
      </w:r>
      <w:r w:rsidR="00B32B0C" w:rsidRPr="00E73189">
        <w:t>be transferred (the</w:t>
      </w:r>
      <w:r w:rsidR="00A823A5" w:rsidRPr="00E73189">
        <w:t xml:space="preserve"> </w:t>
      </w:r>
      <w:r w:rsidR="00A823A5" w:rsidRPr="00E73189">
        <w:rPr>
          <w:rStyle w:val="charBoldItals"/>
        </w:rPr>
        <w:t>transferee</w:t>
      </w:r>
      <w:r w:rsidR="00B32B0C" w:rsidRPr="00E73189">
        <w:t>)</w:t>
      </w:r>
      <w:r w:rsidR="00A823A5" w:rsidRPr="00E73189">
        <w:t xml:space="preserve"> and a statement that the transferee agrees to the right being transferred to them;</w:t>
      </w:r>
    </w:p>
    <w:p w14:paraId="6C7914A7" w14:textId="4A97D0F2" w:rsidR="00A823A5" w:rsidRPr="00E73189" w:rsidRDefault="00E73189" w:rsidP="00E73189">
      <w:pPr>
        <w:pStyle w:val="Asubpara"/>
      </w:pPr>
      <w:r>
        <w:tab/>
      </w:r>
      <w:r w:rsidRPr="00E73189">
        <w:t>(iv)</w:t>
      </w:r>
      <w:r w:rsidRPr="00E73189">
        <w:tab/>
      </w:r>
      <w:r w:rsidR="00A823A5" w:rsidRPr="00E73189">
        <w:t>any</w:t>
      </w:r>
      <w:r w:rsidR="005B348E" w:rsidRPr="00E73189">
        <w:t>thing else</w:t>
      </w:r>
      <w:r w:rsidR="00A823A5" w:rsidRPr="00E73189">
        <w:t xml:space="preserve"> prescribed by regulation.</w:t>
      </w:r>
    </w:p>
    <w:p w14:paraId="7C1A4493" w14:textId="382A0552" w:rsidR="00A823A5" w:rsidRPr="00E73189" w:rsidRDefault="00E73189" w:rsidP="00E73189">
      <w:pPr>
        <w:pStyle w:val="Amain"/>
      </w:pPr>
      <w:r>
        <w:tab/>
      </w:r>
      <w:r w:rsidRPr="00E73189">
        <w:t>(3)</w:t>
      </w:r>
      <w:r w:rsidRPr="00E73189">
        <w:tab/>
      </w:r>
      <w:r w:rsidR="00A823A5" w:rsidRPr="00E73189">
        <w:t>The licensee must—</w:t>
      </w:r>
    </w:p>
    <w:p w14:paraId="16C5A9A0" w14:textId="6A3C1636" w:rsidR="00A823A5" w:rsidRPr="00E73189" w:rsidRDefault="00E73189" w:rsidP="00E73189">
      <w:pPr>
        <w:pStyle w:val="Apara"/>
      </w:pPr>
      <w:r>
        <w:tab/>
      </w:r>
      <w:r w:rsidRPr="00E73189">
        <w:t>(a)</w:t>
      </w:r>
      <w:r w:rsidRPr="00E73189">
        <w:tab/>
      </w:r>
      <w:r w:rsidR="00A823A5" w:rsidRPr="00E73189">
        <w:t>accept the application; or</w:t>
      </w:r>
    </w:p>
    <w:p w14:paraId="38091A18" w14:textId="1E2D14EC" w:rsidR="00A823A5" w:rsidRPr="00E73189" w:rsidRDefault="00E73189" w:rsidP="00E73189">
      <w:pPr>
        <w:pStyle w:val="Apara"/>
      </w:pPr>
      <w:r>
        <w:tab/>
      </w:r>
      <w:r w:rsidRPr="00E73189">
        <w:t>(b)</w:t>
      </w:r>
      <w:r w:rsidRPr="00E73189">
        <w:tab/>
      </w:r>
      <w:r w:rsidR="00C4414F" w:rsidRPr="00E73189">
        <w:t>refuse</w:t>
      </w:r>
      <w:r w:rsidR="00A823A5" w:rsidRPr="00E73189">
        <w:t xml:space="preserve"> the application.</w:t>
      </w:r>
    </w:p>
    <w:p w14:paraId="503AE2AF" w14:textId="3F1AE8F1" w:rsidR="00A823A5" w:rsidRPr="00E73189" w:rsidRDefault="00E73189" w:rsidP="00E73189">
      <w:pPr>
        <w:pStyle w:val="Amain"/>
      </w:pPr>
      <w:r>
        <w:tab/>
      </w:r>
      <w:r w:rsidRPr="00E73189">
        <w:t>(4)</w:t>
      </w:r>
      <w:r w:rsidRPr="00E73189">
        <w:tab/>
      </w:r>
      <w:r w:rsidR="00A823A5" w:rsidRPr="00E73189">
        <w:t>The licensee may refuse to consider the application</w:t>
      </w:r>
      <w:r w:rsidR="00330E4B" w:rsidRPr="00E73189">
        <w:t xml:space="preserve"> further </w:t>
      </w:r>
      <w:r w:rsidR="00A823A5" w:rsidRPr="00E73189">
        <w:t xml:space="preserve">if </w:t>
      </w:r>
      <w:r w:rsidR="00330E4B" w:rsidRPr="00E73189">
        <w:t xml:space="preserve">it is not in accordance with </w:t>
      </w:r>
      <w:r w:rsidR="00A823A5" w:rsidRPr="00E73189">
        <w:t>subsection (</w:t>
      </w:r>
      <w:r w:rsidR="007F0BEC" w:rsidRPr="00E73189">
        <w:t>2</w:t>
      </w:r>
      <w:r w:rsidR="00A823A5" w:rsidRPr="00E73189">
        <w:t>).</w:t>
      </w:r>
    </w:p>
    <w:p w14:paraId="32258D13" w14:textId="06672A57" w:rsidR="00A74530" w:rsidRPr="00E73189" w:rsidRDefault="00E73189" w:rsidP="00E73189">
      <w:pPr>
        <w:pStyle w:val="Amain"/>
      </w:pPr>
      <w:r>
        <w:tab/>
      </w:r>
      <w:r w:rsidRPr="00E73189">
        <w:t>(5)</w:t>
      </w:r>
      <w:r w:rsidRPr="00E73189">
        <w:tab/>
      </w:r>
      <w:r w:rsidR="00A823A5" w:rsidRPr="00E73189">
        <w:t xml:space="preserve">The licensee may </w:t>
      </w:r>
      <w:r w:rsidR="00055202" w:rsidRPr="00E73189">
        <w:t>accept the application only</w:t>
      </w:r>
      <w:r w:rsidR="00A823A5" w:rsidRPr="00E73189">
        <w:t xml:space="preserve"> if satisfied that</w:t>
      </w:r>
      <w:r w:rsidR="00EC3B47" w:rsidRPr="00E73189">
        <w:t xml:space="preserve"> </w:t>
      </w:r>
      <w:r w:rsidR="00A823A5" w:rsidRPr="00E73189">
        <w:t xml:space="preserve">a right under the </w:t>
      </w:r>
      <w:r w:rsidR="00706675" w:rsidRPr="00E73189">
        <w:t xml:space="preserve">right to burial certificate or </w:t>
      </w:r>
      <w:r w:rsidR="00A823A5" w:rsidRPr="00E73189">
        <w:t>right to interment certificate</w:t>
      </w:r>
      <w:r w:rsidR="0051791F" w:rsidRPr="00E73189">
        <w:t xml:space="preserve"> has not been exercised</w:t>
      </w:r>
      <w:r w:rsidR="00EC3B47" w:rsidRPr="00E73189">
        <w:t>.</w:t>
      </w:r>
    </w:p>
    <w:p w14:paraId="4F903CE8" w14:textId="3ECFF557" w:rsidR="00A823A5" w:rsidRPr="00E73189" w:rsidRDefault="00E73189" w:rsidP="003D3472">
      <w:pPr>
        <w:pStyle w:val="Amain"/>
        <w:keepNext/>
      </w:pPr>
      <w:r>
        <w:lastRenderedPageBreak/>
        <w:tab/>
      </w:r>
      <w:r w:rsidRPr="00E73189">
        <w:t>(6)</w:t>
      </w:r>
      <w:r w:rsidRPr="00E73189">
        <w:tab/>
      </w:r>
      <w:r w:rsidR="00A823A5" w:rsidRPr="00E73189">
        <w:t xml:space="preserve">If the licensee of a facility </w:t>
      </w:r>
      <w:r w:rsidR="00055202" w:rsidRPr="00E73189">
        <w:t xml:space="preserve">accepts an application </w:t>
      </w:r>
      <w:r w:rsidR="00A823A5" w:rsidRPr="00E73189">
        <w:t>, the licensee must—</w:t>
      </w:r>
    </w:p>
    <w:p w14:paraId="6B7D725C" w14:textId="42886C83" w:rsidR="00A823A5" w:rsidRPr="00E73189" w:rsidRDefault="00E73189" w:rsidP="00E73189">
      <w:pPr>
        <w:pStyle w:val="Apara"/>
      </w:pPr>
      <w:r>
        <w:tab/>
      </w:r>
      <w:r w:rsidRPr="00E73189">
        <w:t>(a)</w:t>
      </w:r>
      <w:r w:rsidRPr="00E73189">
        <w:tab/>
      </w:r>
      <w:r w:rsidR="00A823A5" w:rsidRPr="00E73189">
        <w:t xml:space="preserve">attach a written amendment to the right to </w:t>
      </w:r>
      <w:r w:rsidR="00A74530" w:rsidRPr="00E73189">
        <w:t xml:space="preserve">burial </w:t>
      </w:r>
      <w:r w:rsidR="00A823A5" w:rsidRPr="00E73189">
        <w:t xml:space="preserve">certificate </w:t>
      </w:r>
      <w:r w:rsidR="00A74530" w:rsidRPr="00E73189">
        <w:t xml:space="preserve">or right to interment certificate </w:t>
      </w:r>
      <w:r w:rsidR="00121ECB" w:rsidRPr="00E73189">
        <w:t>stating—</w:t>
      </w:r>
    </w:p>
    <w:p w14:paraId="46992AB5" w14:textId="3D37BB51" w:rsidR="00A823A5" w:rsidRPr="00E73189" w:rsidRDefault="00E73189" w:rsidP="00E73189">
      <w:pPr>
        <w:pStyle w:val="Asubpara"/>
      </w:pPr>
      <w:r>
        <w:tab/>
      </w:r>
      <w:r w:rsidRPr="00E73189">
        <w:t>(i)</w:t>
      </w:r>
      <w:r w:rsidRPr="00E73189">
        <w:tab/>
      </w:r>
      <w:r w:rsidR="00A823A5" w:rsidRPr="00E73189">
        <w:t>the name and contact details of the transferor; and</w:t>
      </w:r>
    </w:p>
    <w:p w14:paraId="40DFFC83" w14:textId="1E19DF61" w:rsidR="00A823A5" w:rsidRPr="00E73189" w:rsidRDefault="00E73189" w:rsidP="00E73189">
      <w:pPr>
        <w:pStyle w:val="Asubpara"/>
      </w:pPr>
      <w:r>
        <w:tab/>
      </w:r>
      <w:r w:rsidRPr="00E73189">
        <w:t>(ii)</w:t>
      </w:r>
      <w:r w:rsidRPr="00E73189">
        <w:tab/>
      </w:r>
      <w:r w:rsidR="00A823A5" w:rsidRPr="00E73189">
        <w:t>the name and contact details of the transferee; and</w:t>
      </w:r>
    </w:p>
    <w:p w14:paraId="6BE6F5BE" w14:textId="619B549E" w:rsidR="00A823A5" w:rsidRPr="00E73189" w:rsidRDefault="00E73189" w:rsidP="00E73189">
      <w:pPr>
        <w:pStyle w:val="Asubpara"/>
      </w:pPr>
      <w:r>
        <w:tab/>
      </w:r>
      <w:r w:rsidRPr="00E73189">
        <w:t>(iii)</w:t>
      </w:r>
      <w:r w:rsidRPr="00E73189">
        <w:tab/>
      </w:r>
      <w:r w:rsidR="00A823A5" w:rsidRPr="00E73189">
        <w:t>the period remaining in the term of the right; and</w:t>
      </w:r>
    </w:p>
    <w:p w14:paraId="166E7728" w14:textId="1F0A1D13" w:rsidR="00A823A5" w:rsidRPr="00E73189" w:rsidRDefault="00E73189" w:rsidP="00E73189">
      <w:pPr>
        <w:pStyle w:val="Asubpara"/>
      </w:pPr>
      <w:r>
        <w:tab/>
      </w:r>
      <w:r w:rsidRPr="00E73189">
        <w:t>(iv)</w:t>
      </w:r>
      <w:r w:rsidRPr="00E73189">
        <w:tab/>
      </w:r>
      <w:r w:rsidR="00C549AD" w:rsidRPr="00E73189">
        <w:t>anything else</w:t>
      </w:r>
      <w:r w:rsidR="00A823A5" w:rsidRPr="00E73189">
        <w:t xml:space="preserve"> prescribed by regulation; and</w:t>
      </w:r>
    </w:p>
    <w:p w14:paraId="26DDFA32" w14:textId="06B7C213" w:rsidR="00A823A5" w:rsidRPr="00E73189" w:rsidRDefault="00E73189" w:rsidP="00E73189">
      <w:pPr>
        <w:pStyle w:val="Apara"/>
      </w:pPr>
      <w:r>
        <w:tab/>
      </w:r>
      <w:r w:rsidRPr="00E73189">
        <w:t>(b)</w:t>
      </w:r>
      <w:r w:rsidRPr="00E73189">
        <w:tab/>
      </w:r>
      <w:r w:rsidR="00A823A5" w:rsidRPr="00E73189">
        <w:t>tell the transferor</w:t>
      </w:r>
      <w:r w:rsidR="00A60F36" w:rsidRPr="00E73189">
        <w:t>,</w:t>
      </w:r>
      <w:r w:rsidR="00A823A5" w:rsidRPr="00E73189">
        <w:t xml:space="preserve"> in writing—</w:t>
      </w:r>
    </w:p>
    <w:p w14:paraId="2CD420A3" w14:textId="620A160D" w:rsidR="00A823A5" w:rsidRPr="00E73189" w:rsidRDefault="00E73189" w:rsidP="00E73189">
      <w:pPr>
        <w:pStyle w:val="Asubpara"/>
      </w:pPr>
      <w:r>
        <w:tab/>
      </w:r>
      <w:r w:rsidRPr="00E73189">
        <w:t>(i)</w:t>
      </w:r>
      <w:r w:rsidRPr="00E73189">
        <w:tab/>
      </w:r>
      <w:r w:rsidR="00A60F36" w:rsidRPr="00E73189">
        <w:t xml:space="preserve">that </w:t>
      </w:r>
      <w:r w:rsidR="009E2C1E" w:rsidRPr="00E73189">
        <w:t xml:space="preserve">the </w:t>
      </w:r>
      <w:r w:rsidR="00A823A5" w:rsidRPr="00E73189">
        <w:t>licensee is transferring the right to the transferee; and</w:t>
      </w:r>
    </w:p>
    <w:p w14:paraId="60F4EA33" w14:textId="37FCDABF" w:rsidR="00A823A5" w:rsidRPr="00E73189" w:rsidRDefault="00E73189" w:rsidP="00E73189">
      <w:pPr>
        <w:pStyle w:val="Asubpara"/>
      </w:pPr>
      <w:r>
        <w:tab/>
      </w:r>
      <w:r w:rsidRPr="00E73189">
        <w:t>(ii)</w:t>
      </w:r>
      <w:r w:rsidRPr="00E73189">
        <w:tab/>
      </w:r>
      <w:r w:rsidR="00A823A5" w:rsidRPr="00E73189">
        <w:t>the day of the transfer; and</w:t>
      </w:r>
    </w:p>
    <w:p w14:paraId="05B2AC47" w14:textId="529CF645" w:rsidR="00A823A5" w:rsidRPr="00E73189" w:rsidRDefault="00E73189" w:rsidP="00E73189">
      <w:pPr>
        <w:pStyle w:val="Apara"/>
      </w:pPr>
      <w:r>
        <w:tab/>
      </w:r>
      <w:r w:rsidRPr="00E73189">
        <w:t>(c)</w:t>
      </w:r>
      <w:r w:rsidRPr="00E73189">
        <w:tab/>
      </w:r>
      <w:r w:rsidR="00A823A5" w:rsidRPr="00E73189">
        <w:t>tell the transferee</w:t>
      </w:r>
      <w:r w:rsidR="00A60F36" w:rsidRPr="00E73189">
        <w:t>,</w:t>
      </w:r>
      <w:r w:rsidR="00A823A5" w:rsidRPr="00E73189">
        <w:t xml:space="preserve"> in writing</w:t>
      </w:r>
      <w:r w:rsidR="00A60F36" w:rsidRPr="00E73189">
        <w:t>,</w:t>
      </w:r>
      <w:r w:rsidR="00A823A5" w:rsidRPr="00E73189">
        <w:t xml:space="preserve"> tha</w:t>
      </w:r>
      <w:r w:rsidR="00A60F36" w:rsidRPr="00E73189">
        <w:t xml:space="preserve">t </w:t>
      </w:r>
      <w:r w:rsidR="00A823A5" w:rsidRPr="00E73189">
        <w:t>the right has been transferred to</w:t>
      </w:r>
      <w:r w:rsidR="006C0B95" w:rsidRPr="00E73189">
        <w:t xml:space="preserve"> the</w:t>
      </w:r>
      <w:r w:rsidR="008414C7" w:rsidRPr="00E73189">
        <w:t>m</w:t>
      </w:r>
      <w:r w:rsidR="00A823A5" w:rsidRPr="00E73189">
        <w:t xml:space="preserve"> and </w:t>
      </w:r>
      <w:r w:rsidR="006C0B95" w:rsidRPr="00E73189">
        <w:t>give the transferee a copy of—</w:t>
      </w:r>
    </w:p>
    <w:p w14:paraId="46B4F533" w14:textId="7A60AC0C" w:rsidR="00A74530" w:rsidRPr="00E73189" w:rsidRDefault="00E73189" w:rsidP="00E73189">
      <w:pPr>
        <w:pStyle w:val="Asubpara"/>
      </w:pPr>
      <w:r>
        <w:tab/>
      </w:r>
      <w:r w:rsidRPr="00E73189">
        <w:t>(i)</w:t>
      </w:r>
      <w:r w:rsidRPr="00E73189">
        <w:tab/>
      </w:r>
      <w:r w:rsidR="00A74530" w:rsidRPr="00E73189">
        <w:t>for a right to burial—the right to burial certificate; and</w:t>
      </w:r>
    </w:p>
    <w:p w14:paraId="297C3820" w14:textId="69B54051" w:rsidR="006C0B95" w:rsidRPr="00E73189" w:rsidRDefault="00E73189" w:rsidP="00E73189">
      <w:pPr>
        <w:pStyle w:val="Asubpara"/>
      </w:pPr>
      <w:r>
        <w:tab/>
      </w:r>
      <w:r w:rsidRPr="00E73189">
        <w:t>(ii)</w:t>
      </w:r>
      <w:r w:rsidRPr="00E73189">
        <w:tab/>
      </w:r>
      <w:r w:rsidR="00A74530" w:rsidRPr="00E73189">
        <w:t xml:space="preserve">for a right to interment—the </w:t>
      </w:r>
      <w:r w:rsidR="00A823A5" w:rsidRPr="00E73189">
        <w:t>right to interment certificate</w:t>
      </w:r>
      <w:r w:rsidR="006C0B95" w:rsidRPr="00E73189">
        <w:t>;</w:t>
      </w:r>
      <w:r w:rsidR="00A823A5" w:rsidRPr="00E73189">
        <w:t xml:space="preserve"> and</w:t>
      </w:r>
    </w:p>
    <w:p w14:paraId="205EE8A1" w14:textId="69715C48" w:rsidR="00A823A5" w:rsidRPr="00E73189" w:rsidRDefault="00E73189" w:rsidP="00E73189">
      <w:pPr>
        <w:pStyle w:val="Asubpara"/>
      </w:pPr>
      <w:r>
        <w:tab/>
      </w:r>
      <w:r w:rsidRPr="00E73189">
        <w:t>(iii)</w:t>
      </w:r>
      <w:r w:rsidRPr="00E73189">
        <w:tab/>
      </w:r>
      <w:r w:rsidR="00706675" w:rsidRPr="00E73189">
        <w:t xml:space="preserve">the </w:t>
      </w:r>
      <w:r w:rsidR="00A823A5" w:rsidRPr="00E73189">
        <w:t xml:space="preserve">written amendment </w:t>
      </w:r>
      <w:r w:rsidR="008414C7" w:rsidRPr="00E73189">
        <w:t>of</w:t>
      </w:r>
      <w:r w:rsidR="00A823A5" w:rsidRPr="00E73189">
        <w:t xml:space="preserve"> the certificate mentioned in paragraph (a)</w:t>
      </w:r>
      <w:r w:rsidR="006C0B95" w:rsidRPr="00E73189">
        <w:t>.</w:t>
      </w:r>
    </w:p>
    <w:p w14:paraId="740F1F09" w14:textId="4929DBC5" w:rsidR="00A823A5" w:rsidRPr="00E73189" w:rsidRDefault="00E73189" w:rsidP="00E73189">
      <w:pPr>
        <w:pStyle w:val="AH5Sec"/>
      </w:pPr>
      <w:bookmarkStart w:id="14" w:name="_Toc33190869"/>
      <w:r w:rsidRPr="00F92BB3">
        <w:rPr>
          <w:rStyle w:val="CharSectNo"/>
        </w:rPr>
        <w:t>11</w:t>
      </w:r>
      <w:r w:rsidRPr="00E73189">
        <w:tab/>
      </w:r>
      <w:r w:rsidR="00BB4A33" w:rsidRPr="00E73189">
        <w:t>R</w:t>
      </w:r>
      <w:r w:rsidR="00A823A5" w:rsidRPr="00E73189">
        <w:t xml:space="preserve">ight to burial </w:t>
      </w:r>
      <w:r w:rsidR="00471E2D" w:rsidRPr="00E73189">
        <w:t>and</w:t>
      </w:r>
      <w:r w:rsidR="00A823A5" w:rsidRPr="00E73189">
        <w:t xml:space="preserve"> right to interment</w:t>
      </w:r>
      <w:r w:rsidR="00BB4A33" w:rsidRPr="00E73189">
        <w:t>—term</w:t>
      </w:r>
      <w:bookmarkEnd w:id="14"/>
    </w:p>
    <w:p w14:paraId="03267F1B" w14:textId="4B03EB1D" w:rsidR="00A823A5" w:rsidRPr="00E73189" w:rsidRDefault="00E73189" w:rsidP="00E73189">
      <w:pPr>
        <w:pStyle w:val="Amain"/>
      </w:pPr>
      <w:r>
        <w:tab/>
      </w:r>
      <w:r w:rsidRPr="00E73189">
        <w:t>(1)</w:t>
      </w:r>
      <w:r w:rsidRPr="00E73189">
        <w:tab/>
      </w:r>
      <w:r w:rsidR="00A823A5" w:rsidRPr="00E73189">
        <w:t>A right to burial of human remains at a cemetery—</w:t>
      </w:r>
    </w:p>
    <w:p w14:paraId="6F0AB4DB" w14:textId="6AA084B7" w:rsidR="0052735A" w:rsidRPr="00E73189" w:rsidRDefault="00E73189" w:rsidP="00E73189">
      <w:pPr>
        <w:pStyle w:val="Apara"/>
      </w:pPr>
      <w:r>
        <w:tab/>
      </w:r>
      <w:r w:rsidRPr="00E73189">
        <w:t>(a)</w:t>
      </w:r>
      <w:r w:rsidRPr="00E73189">
        <w:tab/>
      </w:r>
      <w:r w:rsidR="00A823A5" w:rsidRPr="00E73189">
        <w:t xml:space="preserve">starts on the day the licensee of the </w:t>
      </w:r>
      <w:r w:rsidR="002C6DE6" w:rsidRPr="00E73189">
        <w:t>cemetery</w:t>
      </w:r>
      <w:r w:rsidR="00A823A5" w:rsidRPr="00E73189">
        <w:t xml:space="preserve"> gives</w:t>
      </w:r>
      <w:r w:rsidR="009E2C1E" w:rsidRPr="00E73189">
        <w:t xml:space="preserve"> a right to burial certificate to the </w:t>
      </w:r>
      <w:r w:rsidR="00A60F36" w:rsidRPr="00E73189">
        <w:t xml:space="preserve">person who applied for the </w:t>
      </w:r>
      <w:r w:rsidR="00706675" w:rsidRPr="00E73189">
        <w:t xml:space="preserve">right </w:t>
      </w:r>
      <w:r w:rsidR="00EA2AD0" w:rsidRPr="00E73189">
        <w:t xml:space="preserve">under section </w:t>
      </w:r>
      <w:r w:rsidR="004715AB" w:rsidRPr="00E73189">
        <w:t>8</w:t>
      </w:r>
      <w:r w:rsidR="00A823A5" w:rsidRPr="00E73189">
        <w:t>; and</w:t>
      </w:r>
    </w:p>
    <w:p w14:paraId="679AA579" w14:textId="2B103D8B" w:rsidR="008E4B6D" w:rsidRPr="00E73189" w:rsidRDefault="00E73189" w:rsidP="003D3472">
      <w:pPr>
        <w:pStyle w:val="Apara"/>
        <w:keepNext/>
      </w:pPr>
      <w:r>
        <w:lastRenderedPageBreak/>
        <w:tab/>
      </w:r>
      <w:r w:rsidRPr="00E73189">
        <w:t>(b)</w:t>
      </w:r>
      <w:r w:rsidRPr="00E73189">
        <w:tab/>
      </w:r>
      <w:r w:rsidR="008E4B6D" w:rsidRPr="00E73189">
        <w:t>ends</w:t>
      </w:r>
      <w:r w:rsidR="001E017C" w:rsidRPr="00E73189">
        <w:t>—</w:t>
      </w:r>
    </w:p>
    <w:p w14:paraId="52CE1590" w14:textId="3CEE35D6" w:rsidR="008E4B6D" w:rsidRPr="00E73189" w:rsidRDefault="00E73189" w:rsidP="003D3472">
      <w:pPr>
        <w:pStyle w:val="Asubpara"/>
        <w:keepNext/>
      </w:pPr>
      <w:r>
        <w:tab/>
      </w:r>
      <w:r w:rsidRPr="00E73189">
        <w:t>(i)</w:t>
      </w:r>
      <w:r w:rsidRPr="00E73189">
        <w:tab/>
      </w:r>
      <w:r w:rsidR="008E4B6D" w:rsidRPr="00E73189">
        <w:t xml:space="preserve">for a right </w:t>
      </w:r>
      <w:r w:rsidR="00EA2AD0" w:rsidRPr="00E73189">
        <w:t>to</w:t>
      </w:r>
      <w:r w:rsidR="008E4B6D" w:rsidRPr="00E73189">
        <w:t xml:space="preserve"> burial </w:t>
      </w:r>
      <w:r w:rsidR="00E955AC" w:rsidRPr="00E73189">
        <w:t>of</w:t>
      </w:r>
      <w:r w:rsidR="008E4B6D" w:rsidRPr="00E73189">
        <w:t xml:space="preserve"> 1</w:t>
      </w:r>
      <w:r w:rsidR="00C62FEC" w:rsidRPr="00E73189">
        <w:t xml:space="preserve"> </w:t>
      </w:r>
      <w:r w:rsidR="008E4B6D" w:rsidRPr="00E73189">
        <w:t>person—when the</w:t>
      </w:r>
      <w:r w:rsidR="00833327" w:rsidRPr="00E73189">
        <w:t xml:space="preserve"> </w:t>
      </w:r>
      <w:r w:rsidR="001E017C" w:rsidRPr="00E73189">
        <w:t>person is buried in accordance with the right</w:t>
      </w:r>
      <w:r w:rsidR="008E4B6D" w:rsidRPr="00E73189">
        <w:t>; or</w:t>
      </w:r>
    </w:p>
    <w:p w14:paraId="114FD90E" w14:textId="19941A00" w:rsidR="008E4B6D" w:rsidRPr="00E73189" w:rsidRDefault="00E73189" w:rsidP="00E73189">
      <w:pPr>
        <w:pStyle w:val="Asubpara"/>
      </w:pPr>
      <w:r>
        <w:tab/>
      </w:r>
      <w:r w:rsidRPr="00E73189">
        <w:t>(ii)</w:t>
      </w:r>
      <w:r w:rsidRPr="00E73189">
        <w:tab/>
      </w:r>
      <w:r w:rsidR="008E4B6D" w:rsidRPr="00E73189">
        <w:t xml:space="preserve">for a right </w:t>
      </w:r>
      <w:r w:rsidR="00EA2AD0" w:rsidRPr="00E73189">
        <w:t>to</w:t>
      </w:r>
      <w:r w:rsidR="008E4B6D" w:rsidRPr="00E73189">
        <w:t xml:space="preserve"> burial </w:t>
      </w:r>
      <w:r w:rsidR="00E955AC" w:rsidRPr="00E73189">
        <w:t>of</w:t>
      </w:r>
      <w:r w:rsidR="008E4B6D" w:rsidRPr="00E73189">
        <w:t xml:space="preserve"> 2 or more people—</w:t>
      </w:r>
      <w:r w:rsidR="00645C13" w:rsidRPr="00E73189">
        <w:t>when all the</w:t>
      </w:r>
      <w:r w:rsidR="004C091F" w:rsidRPr="00E73189">
        <w:t xml:space="preserve"> </w:t>
      </w:r>
      <w:r w:rsidR="00645C13" w:rsidRPr="00E73189">
        <w:t xml:space="preserve">people </w:t>
      </w:r>
      <w:r w:rsidR="00805577" w:rsidRPr="00E73189">
        <w:t>have been</w:t>
      </w:r>
      <w:r w:rsidR="00645C13" w:rsidRPr="00E73189">
        <w:t xml:space="preserve"> buried in accordance with the right</w:t>
      </w:r>
      <w:r w:rsidR="001E017C" w:rsidRPr="00E73189">
        <w:t>; or</w:t>
      </w:r>
    </w:p>
    <w:p w14:paraId="4BD7FAC9" w14:textId="61B641DF" w:rsidR="00706675" w:rsidRPr="00E73189" w:rsidRDefault="00E73189" w:rsidP="00E73189">
      <w:pPr>
        <w:pStyle w:val="Asubpara"/>
        <w:keepNext/>
      </w:pPr>
      <w:r>
        <w:tab/>
      </w:r>
      <w:r w:rsidRPr="00E73189">
        <w:t>(iii)</w:t>
      </w:r>
      <w:r w:rsidRPr="00E73189">
        <w:tab/>
      </w:r>
      <w:r w:rsidR="001E017C" w:rsidRPr="00E73189">
        <w:t>if the right</w:t>
      </w:r>
      <w:r w:rsidR="00A732F5" w:rsidRPr="00E73189">
        <w:t xml:space="preserve"> has not been exercised</w:t>
      </w:r>
      <w:r w:rsidR="001E017C" w:rsidRPr="00E73189">
        <w:t>—60 years after the right is given.</w:t>
      </w:r>
    </w:p>
    <w:p w14:paraId="084F5277" w14:textId="620E860A" w:rsidR="00645C13" w:rsidRPr="00E73189" w:rsidRDefault="001E017C" w:rsidP="00BF712E">
      <w:pPr>
        <w:pStyle w:val="aNote"/>
        <w:rPr>
          <w:iCs/>
        </w:rPr>
      </w:pPr>
      <w:r w:rsidRPr="00E73189">
        <w:rPr>
          <w:rStyle w:val="charItals"/>
        </w:rPr>
        <w:t>Note</w:t>
      </w:r>
      <w:r w:rsidRPr="00E73189">
        <w:rPr>
          <w:rStyle w:val="charItals"/>
        </w:rPr>
        <w:tab/>
      </w:r>
      <w:r w:rsidR="00645C13" w:rsidRPr="00E73189">
        <w:rPr>
          <w:iCs/>
        </w:rPr>
        <w:t xml:space="preserve">The term of a burial is in perpetuity </w:t>
      </w:r>
      <w:r w:rsidR="00CF5EBC" w:rsidRPr="00E73189">
        <w:rPr>
          <w:iCs/>
        </w:rPr>
        <w:t>(</w:t>
      </w:r>
      <w:r w:rsidR="00645C13" w:rsidRPr="00E73189">
        <w:rPr>
          <w:iCs/>
        </w:rPr>
        <w:t>see s</w:t>
      </w:r>
      <w:r w:rsidR="00CF5EBC" w:rsidRPr="00E73189">
        <w:rPr>
          <w:iCs/>
        </w:rPr>
        <w:t> </w:t>
      </w:r>
      <w:r w:rsidR="004715AB" w:rsidRPr="00E73189">
        <w:rPr>
          <w:iCs/>
        </w:rPr>
        <w:t>21</w:t>
      </w:r>
      <w:r w:rsidR="00DD03C2" w:rsidRPr="00E73189">
        <w:rPr>
          <w:iCs/>
        </w:rPr>
        <w:t>)</w:t>
      </w:r>
      <w:r w:rsidR="00645C13" w:rsidRPr="00E73189">
        <w:rPr>
          <w:iCs/>
        </w:rPr>
        <w:t>.</w:t>
      </w:r>
    </w:p>
    <w:p w14:paraId="6E257F23" w14:textId="705F8F93" w:rsidR="00435598" w:rsidRPr="00E73189" w:rsidRDefault="00E73189" w:rsidP="00E73189">
      <w:pPr>
        <w:pStyle w:val="Amain"/>
      </w:pPr>
      <w:r>
        <w:tab/>
      </w:r>
      <w:r w:rsidRPr="00E73189">
        <w:t>(2)</w:t>
      </w:r>
      <w:r w:rsidRPr="00E73189">
        <w:tab/>
      </w:r>
      <w:r w:rsidR="00435598" w:rsidRPr="00E73189">
        <w:t>A right to interment of cremated remains at a facility—</w:t>
      </w:r>
    </w:p>
    <w:p w14:paraId="12A3DB82" w14:textId="2915C7E7" w:rsidR="00435598" w:rsidRPr="00E73189" w:rsidRDefault="00E73189" w:rsidP="00E73189">
      <w:pPr>
        <w:pStyle w:val="Apara"/>
      </w:pPr>
      <w:r>
        <w:tab/>
      </w:r>
      <w:r w:rsidRPr="00E73189">
        <w:t>(a)</w:t>
      </w:r>
      <w:r w:rsidRPr="00E73189">
        <w:tab/>
      </w:r>
      <w:r w:rsidR="00435598" w:rsidRPr="00E73189">
        <w:t xml:space="preserve">starts on the day the licensee of the facility gives a right to interment </w:t>
      </w:r>
      <w:r w:rsidR="0030019F" w:rsidRPr="00E73189">
        <w:t>certif</w:t>
      </w:r>
      <w:r w:rsidR="00435598" w:rsidRPr="00E73189">
        <w:t xml:space="preserve">icate to the </w:t>
      </w:r>
      <w:r w:rsidR="00EA2AD0" w:rsidRPr="00E73189">
        <w:t xml:space="preserve">person who applied for the right under section </w:t>
      </w:r>
      <w:r w:rsidR="004715AB" w:rsidRPr="00E73189">
        <w:t>9</w:t>
      </w:r>
      <w:r w:rsidR="00435598" w:rsidRPr="00E73189">
        <w:t>; and</w:t>
      </w:r>
    </w:p>
    <w:p w14:paraId="52DAA674" w14:textId="43A2AA8E" w:rsidR="00435598" w:rsidRPr="00E73189" w:rsidRDefault="00E73189" w:rsidP="00E73189">
      <w:pPr>
        <w:pStyle w:val="Apara"/>
        <w:keepNext/>
      </w:pPr>
      <w:r>
        <w:tab/>
      </w:r>
      <w:r w:rsidRPr="00E73189">
        <w:t>(b)</w:t>
      </w:r>
      <w:r w:rsidRPr="00E73189">
        <w:tab/>
      </w:r>
      <w:r w:rsidR="00435598" w:rsidRPr="00E73189">
        <w:t>if</w:t>
      </w:r>
      <w:r w:rsidR="00A732F5" w:rsidRPr="00E73189">
        <w:t xml:space="preserve"> the right has not been exercised</w:t>
      </w:r>
      <w:r w:rsidR="00435598" w:rsidRPr="00E73189">
        <w:t xml:space="preserve">—ends 60 years after the day the right </w:t>
      </w:r>
      <w:r w:rsidR="00805577" w:rsidRPr="00E73189">
        <w:t xml:space="preserve">is </w:t>
      </w:r>
      <w:r w:rsidR="00435598" w:rsidRPr="00E73189">
        <w:t>given.</w:t>
      </w:r>
    </w:p>
    <w:p w14:paraId="0B9A0199" w14:textId="6E0A3CB9" w:rsidR="005D728F" w:rsidRPr="00E73189" w:rsidRDefault="00435598" w:rsidP="00805577">
      <w:pPr>
        <w:pStyle w:val="aNote"/>
      </w:pPr>
      <w:r w:rsidRPr="00E73189">
        <w:rPr>
          <w:rStyle w:val="charItals"/>
        </w:rPr>
        <w:t>Note</w:t>
      </w:r>
      <w:r w:rsidRPr="00E73189">
        <w:rPr>
          <w:rStyle w:val="charItals"/>
        </w:rPr>
        <w:tab/>
      </w:r>
      <w:r w:rsidR="005D728F" w:rsidRPr="00E73189">
        <w:t>The term of the interment of cremated remains is in perpetuity unless the remains are disinterred in accordance with this Act</w:t>
      </w:r>
      <w:r w:rsidR="00DD03C2" w:rsidRPr="00E73189">
        <w:t xml:space="preserve"> (</w:t>
      </w:r>
      <w:r w:rsidR="005D728F" w:rsidRPr="00E73189">
        <w:t>see s</w:t>
      </w:r>
      <w:r w:rsidR="00DD03C2" w:rsidRPr="00E73189">
        <w:t> </w:t>
      </w:r>
      <w:r w:rsidR="004715AB" w:rsidRPr="00E73189">
        <w:t>33</w:t>
      </w:r>
      <w:r w:rsidR="00DD03C2" w:rsidRPr="00E73189">
        <w:t>)</w:t>
      </w:r>
      <w:r w:rsidR="005D728F" w:rsidRPr="00E73189">
        <w:t>.</w:t>
      </w:r>
    </w:p>
    <w:p w14:paraId="394B9F0D" w14:textId="7CE7711D" w:rsidR="00E955AC" w:rsidRPr="00E73189" w:rsidRDefault="00E73189" w:rsidP="00E73189">
      <w:pPr>
        <w:pStyle w:val="AH5Sec"/>
      </w:pPr>
      <w:bookmarkStart w:id="15" w:name="_Toc33190870"/>
      <w:r w:rsidRPr="00F92BB3">
        <w:rPr>
          <w:rStyle w:val="CharSectNo"/>
        </w:rPr>
        <w:t>12</w:t>
      </w:r>
      <w:r w:rsidRPr="00E73189">
        <w:tab/>
      </w:r>
      <w:r w:rsidR="000B569F" w:rsidRPr="00E73189">
        <w:t xml:space="preserve">Right to burial </w:t>
      </w:r>
      <w:r w:rsidR="00835D6C" w:rsidRPr="00E73189">
        <w:t>or i</w:t>
      </w:r>
      <w:r w:rsidR="000B569F" w:rsidRPr="00E73189">
        <w:t>nterment</w:t>
      </w:r>
      <w:r w:rsidR="00471E2D" w:rsidRPr="00E73189">
        <w:t>—n</w:t>
      </w:r>
      <w:r w:rsidR="000B569F" w:rsidRPr="00E73189">
        <w:t>otice about e</w:t>
      </w:r>
      <w:r w:rsidR="00B40CD1" w:rsidRPr="00E73189">
        <w:t>nd of</w:t>
      </w:r>
      <w:r w:rsidR="000B569F" w:rsidRPr="00E73189">
        <w:t xml:space="preserve"> term</w:t>
      </w:r>
      <w:r w:rsidR="003E512D" w:rsidRPr="00E73189">
        <w:t xml:space="preserve"> </w:t>
      </w:r>
      <w:r w:rsidR="00A5586A" w:rsidRPr="00E73189">
        <w:t>and revoking right</w:t>
      </w:r>
      <w:bookmarkEnd w:id="15"/>
    </w:p>
    <w:p w14:paraId="091DB02F" w14:textId="1D13E4A7" w:rsidR="000B7CCA" w:rsidRPr="00E73189" w:rsidRDefault="00E73189" w:rsidP="00E73189">
      <w:pPr>
        <w:pStyle w:val="Amain"/>
      </w:pPr>
      <w:r>
        <w:tab/>
      </w:r>
      <w:r w:rsidRPr="00E73189">
        <w:t>(1)</w:t>
      </w:r>
      <w:r w:rsidRPr="00E73189">
        <w:tab/>
      </w:r>
      <w:r w:rsidR="000B7CCA" w:rsidRPr="00E73189">
        <w:t>This section applies—</w:t>
      </w:r>
    </w:p>
    <w:p w14:paraId="52FC9FCA" w14:textId="5275E7EB" w:rsidR="000B7CCA" w:rsidRPr="00E73189" w:rsidRDefault="00E73189" w:rsidP="00E73189">
      <w:pPr>
        <w:pStyle w:val="Apara"/>
      </w:pPr>
      <w:r>
        <w:tab/>
      </w:r>
      <w:r w:rsidRPr="00E73189">
        <w:t>(a)</w:t>
      </w:r>
      <w:r w:rsidRPr="00E73189">
        <w:tab/>
      </w:r>
      <w:r w:rsidR="000B7CCA" w:rsidRPr="00E73189">
        <w:t>to the licensee of a cemetery if—</w:t>
      </w:r>
    </w:p>
    <w:p w14:paraId="408AE25F" w14:textId="2809F9FB" w:rsidR="000B7CCA" w:rsidRPr="00E73189" w:rsidRDefault="00E73189" w:rsidP="00E73189">
      <w:pPr>
        <w:pStyle w:val="Asubpara"/>
      </w:pPr>
      <w:r>
        <w:tab/>
      </w:r>
      <w:r w:rsidRPr="00E73189">
        <w:t>(i)</w:t>
      </w:r>
      <w:r w:rsidRPr="00E73189">
        <w:tab/>
      </w:r>
      <w:r w:rsidR="000B7CCA" w:rsidRPr="00E73189">
        <w:t xml:space="preserve">a right to burial certificate has been given </w:t>
      </w:r>
      <w:r w:rsidR="00024C32" w:rsidRPr="00E73189">
        <w:t xml:space="preserve">in relation to </w:t>
      </w:r>
      <w:r w:rsidR="000B7CCA" w:rsidRPr="00E73189">
        <w:t>the cemetery; and</w:t>
      </w:r>
    </w:p>
    <w:p w14:paraId="2B1B361F" w14:textId="21C7D03A" w:rsidR="000B7CCA" w:rsidRPr="00E73189" w:rsidRDefault="00E73189" w:rsidP="00E73189">
      <w:pPr>
        <w:pStyle w:val="Asubpara"/>
      </w:pPr>
      <w:r>
        <w:tab/>
      </w:r>
      <w:r w:rsidRPr="00E73189">
        <w:t>(ii)</w:t>
      </w:r>
      <w:r w:rsidRPr="00E73189">
        <w:tab/>
      </w:r>
      <w:r w:rsidR="000B7CCA" w:rsidRPr="00E73189">
        <w:t>a right under the certificate has not been exercised; and</w:t>
      </w:r>
    </w:p>
    <w:p w14:paraId="4DF81469" w14:textId="098C03D6" w:rsidR="000B7CCA" w:rsidRPr="00E73189" w:rsidRDefault="00E73189" w:rsidP="00E73189">
      <w:pPr>
        <w:pStyle w:val="Asubpara"/>
      </w:pPr>
      <w:r>
        <w:tab/>
      </w:r>
      <w:r w:rsidRPr="00E73189">
        <w:t>(iii)</w:t>
      </w:r>
      <w:r w:rsidRPr="00E73189">
        <w:tab/>
      </w:r>
      <w:r w:rsidR="000B7CCA" w:rsidRPr="00E73189">
        <w:t>58 years have passed since the certificate was given; and</w:t>
      </w:r>
    </w:p>
    <w:p w14:paraId="4133CF1F" w14:textId="104F1683" w:rsidR="000B7CCA" w:rsidRPr="00E73189" w:rsidRDefault="00E73189" w:rsidP="003F3997">
      <w:pPr>
        <w:pStyle w:val="Apara"/>
        <w:keepNext/>
      </w:pPr>
      <w:r>
        <w:lastRenderedPageBreak/>
        <w:tab/>
      </w:r>
      <w:r w:rsidRPr="00E73189">
        <w:t>(b)</w:t>
      </w:r>
      <w:r w:rsidRPr="00E73189">
        <w:tab/>
      </w:r>
      <w:r w:rsidR="000B7CCA" w:rsidRPr="00E73189">
        <w:t xml:space="preserve">to the licensee of </w:t>
      </w:r>
      <w:r w:rsidR="00024C32" w:rsidRPr="00E73189">
        <w:t>a</w:t>
      </w:r>
      <w:r w:rsidR="000B7CCA" w:rsidRPr="00E73189">
        <w:t xml:space="preserve"> facility if—</w:t>
      </w:r>
    </w:p>
    <w:p w14:paraId="7B9D9CF8" w14:textId="5B7BD626" w:rsidR="000B7CCA" w:rsidRPr="00E73189" w:rsidRDefault="00E73189" w:rsidP="003F3997">
      <w:pPr>
        <w:pStyle w:val="Asubpara"/>
        <w:keepNext/>
      </w:pPr>
      <w:r>
        <w:tab/>
      </w:r>
      <w:r w:rsidRPr="00E73189">
        <w:t>(i)</w:t>
      </w:r>
      <w:r w:rsidRPr="00E73189">
        <w:tab/>
      </w:r>
      <w:r w:rsidR="000B7CCA" w:rsidRPr="00E73189">
        <w:t xml:space="preserve">a right to interment certificate has been given </w:t>
      </w:r>
      <w:r w:rsidR="00024C32" w:rsidRPr="00E73189">
        <w:t>in relation to</w:t>
      </w:r>
      <w:r w:rsidR="000B7CCA" w:rsidRPr="00E73189">
        <w:t xml:space="preserve"> the facility; and</w:t>
      </w:r>
    </w:p>
    <w:p w14:paraId="689BC596" w14:textId="38D34C7E" w:rsidR="000B7CCA" w:rsidRPr="00E73189" w:rsidRDefault="00E73189" w:rsidP="00E73189">
      <w:pPr>
        <w:pStyle w:val="Asubpara"/>
      </w:pPr>
      <w:r>
        <w:tab/>
      </w:r>
      <w:r w:rsidRPr="00E73189">
        <w:t>(ii)</w:t>
      </w:r>
      <w:r w:rsidRPr="00E73189">
        <w:tab/>
      </w:r>
      <w:r w:rsidR="000B7CCA" w:rsidRPr="00E73189">
        <w:t>a right under the certificate has not been exercised; and</w:t>
      </w:r>
    </w:p>
    <w:p w14:paraId="3AF7F01F" w14:textId="1D2A4BB4" w:rsidR="000B7CCA" w:rsidRPr="00E73189" w:rsidRDefault="00E73189" w:rsidP="00E73189">
      <w:pPr>
        <w:pStyle w:val="Asubpara"/>
      </w:pPr>
      <w:r>
        <w:tab/>
      </w:r>
      <w:r w:rsidRPr="00E73189">
        <w:t>(iii)</w:t>
      </w:r>
      <w:r w:rsidRPr="00E73189">
        <w:tab/>
      </w:r>
      <w:r w:rsidR="000B7CCA" w:rsidRPr="00E73189">
        <w:t>58 years have passed since the certificate was given.</w:t>
      </w:r>
    </w:p>
    <w:p w14:paraId="54C3ACED" w14:textId="1F37A406" w:rsidR="000B7CCA" w:rsidRPr="00E73189" w:rsidRDefault="00E73189" w:rsidP="003D3472">
      <w:pPr>
        <w:pStyle w:val="Amain"/>
        <w:keepNext/>
      </w:pPr>
      <w:r>
        <w:tab/>
      </w:r>
      <w:r w:rsidRPr="00E73189">
        <w:t>(2)</w:t>
      </w:r>
      <w:r w:rsidRPr="00E73189">
        <w:tab/>
      </w:r>
      <w:r w:rsidR="000B7CCA" w:rsidRPr="00E73189">
        <w:t>The licensee must take all reasonable steps—</w:t>
      </w:r>
    </w:p>
    <w:p w14:paraId="2DE6BCE8" w14:textId="451F67E5" w:rsidR="00FF0369" w:rsidRPr="00E73189" w:rsidRDefault="00E73189" w:rsidP="00E73189">
      <w:pPr>
        <w:pStyle w:val="Apara"/>
      </w:pPr>
      <w:r>
        <w:tab/>
      </w:r>
      <w:r w:rsidRPr="00E73189">
        <w:t>(a)</w:t>
      </w:r>
      <w:r w:rsidRPr="00E73189">
        <w:tab/>
      </w:r>
      <w:r w:rsidR="000B7CCA" w:rsidRPr="00E73189">
        <w:t>to contact the right holder and tell them the right will end in 2</w:t>
      </w:r>
      <w:r w:rsidR="009D3025" w:rsidRPr="00E73189">
        <w:t> </w:t>
      </w:r>
      <w:r w:rsidR="000B7CCA" w:rsidRPr="00E73189">
        <w:t xml:space="preserve">years (the </w:t>
      </w:r>
      <w:r w:rsidR="000B7CCA" w:rsidRPr="00E73189">
        <w:rPr>
          <w:rStyle w:val="charBoldItals"/>
        </w:rPr>
        <w:t>notice period</w:t>
      </w:r>
      <w:r w:rsidR="000B7CCA" w:rsidRPr="00E73189">
        <w:t>); and</w:t>
      </w:r>
    </w:p>
    <w:p w14:paraId="753293C9" w14:textId="60E1A0E5" w:rsidR="000B7CCA" w:rsidRPr="00E73189" w:rsidRDefault="00E73189" w:rsidP="00E73189">
      <w:pPr>
        <w:pStyle w:val="Apara"/>
      </w:pPr>
      <w:r>
        <w:tab/>
      </w:r>
      <w:r w:rsidRPr="00E73189">
        <w:t>(b)</w:t>
      </w:r>
      <w:r w:rsidRPr="00E73189">
        <w:tab/>
      </w:r>
      <w:r w:rsidR="000B7CCA" w:rsidRPr="00E73189">
        <w:t>if the licensee becomes aware that the right holder is deceased—to contact a descendant of the right holder to tell them that the right will end at the end of the notice period.</w:t>
      </w:r>
    </w:p>
    <w:p w14:paraId="1C5DCBA4" w14:textId="349C4D5A" w:rsidR="000B7CCA" w:rsidRPr="00E73189" w:rsidRDefault="00E73189" w:rsidP="00E73189">
      <w:pPr>
        <w:pStyle w:val="Amain"/>
      </w:pPr>
      <w:r>
        <w:tab/>
      </w:r>
      <w:r w:rsidRPr="00E73189">
        <w:t>(3)</w:t>
      </w:r>
      <w:r w:rsidRPr="00E73189">
        <w:tab/>
      </w:r>
      <w:r w:rsidR="009D3025" w:rsidRPr="00E73189">
        <w:t xml:space="preserve">If the licensee </w:t>
      </w:r>
      <w:r w:rsidR="007B102C" w:rsidRPr="00E73189">
        <w:t xml:space="preserve">takes the steps mentioned in subsection (2) </w:t>
      </w:r>
      <w:r w:rsidR="00C51BB3" w:rsidRPr="00E73189">
        <w:t>but</w:t>
      </w:r>
      <w:r w:rsidR="007B102C" w:rsidRPr="00E73189">
        <w:t xml:space="preserve"> is</w:t>
      </w:r>
      <w:r w:rsidR="009D3025" w:rsidRPr="00E73189">
        <w:t xml:space="preserve"> unable to contact the </w:t>
      </w:r>
      <w:r w:rsidR="007B102C" w:rsidRPr="00E73189">
        <w:t>right holder or their descendant</w:t>
      </w:r>
      <w:r w:rsidR="009D3025" w:rsidRPr="00E73189">
        <w:t xml:space="preserve"> </w:t>
      </w:r>
      <w:r w:rsidR="00C51BB3" w:rsidRPr="00E73189">
        <w:t xml:space="preserve">4 </w:t>
      </w:r>
      <w:r w:rsidR="000B7CCA" w:rsidRPr="00E73189">
        <w:t>weeks before the end of the notice period, the licensee must give public notice that the right will be revoked at the end of the notice period</w:t>
      </w:r>
      <w:r w:rsidR="009D3025" w:rsidRPr="00E73189">
        <w:t>.</w:t>
      </w:r>
    </w:p>
    <w:p w14:paraId="1563DE3A" w14:textId="6B5040FF" w:rsidR="000B7CCA" w:rsidRPr="00E73189" w:rsidRDefault="00E73189" w:rsidP="00E73189">
      <w:pPr>
        <w:pStyle w:val="Amain"/>
      </w:pPr>
      <w:r>
        <w:tab/>
      </w:r>
      <w:r w:rsidRPr="00E73189">
        <w:t>(4)</w:t>
      </w:r>
      <w:r w:rsidRPr="00E73189">
        <w:tab/>
      </w:r>
      <w:r w:rsidR="007B102C" w:rsidRPr="00E73189">
        <w:t>If the licensee gives public notice in accordance with subsection (</w:t>
      </w:r>
      <w:r w:rsidR="00FF0369" w:rsidRPr="00E73189">
        <w:t>3</w:t>
      </w:r>
      <w:r w:rsidR="007B102C" w:rsidRPr="00E73189">
        <w:t>), and the licensee is not contacted by the right holder or a descendant of the right holder, t</w:t>
      </w:r>
      <w:r w:rsidR="000B7CCA" w:rsidRPr="00E73189">
        <w:t>he licensee may revoke the right</w:t>
      </w:r>
      <w:r w:rsidR="00E17087" w:rsidRPr="00E73189">
        <w:t xml:space="preserve"> </w:t>
      </w:r>
      <w:r w:rsidR="00276045" w:rsidRPr="00E73189">
        <w:t xml:space="preserve">at the end of </w:t>
      </w:r>
      <w:r w:rsidR="000B7CCA" w:rsidRPr="00E73189">
        <w:t>the notice period</w:t>
      </w:r>
      <w:r w:rsidR="00276045" w:rsidRPr="00E73189">
        <w:t>.</w:t>
      </w:r>
    </w:p>
    <w:p w14:paraId="33511124" w14:textId="00DA6589" w:rsidR="000B7CCA" w:rsidRPr="00E73189" w:rsidRDefault="00E73189" w:rsidP="00E73189">
      <w:pPr>
        <w:pStyle w:val="Amain"/>
      </w:pPr>
      <w:r>
        <w:tab/>
      </w:r>
      <w:r w:rsidRPr="00E73189">
        <w:t>(5)</w:t>
      </w:r>
      <w:r w:rsidRPr="00E73189">
        <w:tab/>
      </w:r>
      <w:r w:rsidR="000B7CCA" w:rsidRPr="00E73189">
        <w:t xml:space="preserve">If, within the notice period, </w:t>
      </w:r>
      <w:r w:rsidR="00276045" w:rsidRPr="00E73189">
        <w:t>the</w:t>
      </w:r>
      <w:r w:rsidR="000B7CCA" w:rsidRPr="00E73189">
        <w:t xml:space="preserve"> </w:t>
      </w:r>
      <w:r w:rsidR="00276045" w:rsidRPr="00E73189">
        <w:t xml:space="preserve">right holder or </w:t>
      </w:r>
      <w:r w:rsidR="00C51BB3" w:rsidRPr="00E73189">
        <w:t xml:space="preserve">a </w:t>
      </w:r>
      <w:r w:rsidR="00276045" w:rsidRPr="00E73189">
        <w:t>descendant of the right holder</w:t>
      </w:r>
      <w:r w:rsidR="000B7CCA" w:rsidRPr="00E73189">
        <w:t xml:space="preserve"> contacts the licensee about the right, the</w:t>
      </w:r>
      <w:r w:rsidR="00FF0369" w:rsidRPr="00E73189">
        <w:t xml:space="preserve"> right holder or descendant</w:t>
      </w:r>
      <w:r w:rsidR="000B7CCA" w:rsidRPr="00E73189">
        <w:t xml:space="preserve"> may—</w:t>
      </w:r>
    </w:p>
    <w:p w14:paraId="480B6326" w14:textId="4AE64FD3" w:rsidR="000B7CCA" w:rsidRPr="00E73189" w:rsidRDefault="00E73189" w:rsidP="00E73189">
      <w:pPr>
        <w:pStyle w:val="Apara"/>
      </w:pPr>
      <w:r>
        <w:tab/>
      </w:r>
      <w:r w:rsidRPr="00E73189">
        <w:t>(a)</w:t>
      </w:r>
      <w:r w:rsidRPr="00E73189">
        <w:tab/>
      </w:r>
      <w:r w:rsidR="000B7CCA" w:rsidRPr="00E73189">
        <w:t>retain the right for the remaining period of the term of the right; or</w:t>
      </w:r>
    </w:p>
    <w:p w14:paraId="77E7972C" w14:textId="00913B4E" w:rsidR="000B7CCA" w:rsidRPr="00E73189" w:rsidRDefault="00E73189" w:rsidP="00E73189">
      <w:pPr>
        <w:pStyle w:val="Apara"/>
      </w:pPr>
      <w:r>
        <w:tab/>
      </w:r>
      <w:r w:rsidRPr="00E73189">
        <w:t>(b)</w:t>
      </w:r>
      <w:r w:rsidRPr="00E73189">
        <w:tab/>
      </w:r>
      <w:r w:rsidR="000B7CCA" w:rsidRPr="00E73189">
        <w:t>forfeit the right to the licensee for half the fee for an equivalent right until the forfeiture occurs.</w:t>
      </w:r>
    </w:p>
    <w:p w14:paraId="0A9F622E" w14:textId="5575E5A7" w:rsidR="000B7CCA" w:rsidRPr="00E73189" w:rsidRDefault="00E73189" w:rsidP="003F3997">
      <w:pPr>
        <w:pStyle w:val="Amain"/>
        <w:keepLines/>
      </w:pPr>
      <w:r>
        <w:lastRenderedPageBreak/>
        <w:tab/>
      </w:r>
      <w:r w:rsidRPr="00E73189">
        <w:t>(6)</w:t>
      </w:r>
      <w:r w:rsidRPr="00E73189">
        <w:tab/>
      </w:r>
      <w:r w:rsidR="000B7CCA" w:rsidRPr="00E73189">
        <w:t>If the licensee revokes the right</w:t>
      </w:r>
      <w:r w:rsidR="00C51BB3" w:rsidRPr="00E73189">
        <w:t xml:space="preserve"> in accordance with</w:t>
      </w:r>
      <w:r w:rsidR="00024C32" w:rsidRPr="00E73189">
        <w:t xml:space="preserve"> subsection (4)</w:t>
      </w:r>
      <w:r w:rsidR="000B7CCA" w:rsidRPr="00E73189">
        <w:t xml:space="preserve"> and </w:t>
      </w:r>
      <w:r w:rsidR="00276045" w:rsidRPr="00E73189">
        <w:t>the right holder or a descendant of the right holder</w:t>
      </w:r>
      <w:r w:rsidR="000B7CCA" w:rsidRPr="00E73189">
        <w:t xml:space="preserve"> applies to the licensee to exercise the right after it has been revoked, the licensee must give the </w:t>
      </w:r>
      <w:r w:rsidR="00276045" w:rsidRPr="00E73189">
        <w:t>right holder or descendant</w:t>
      </w:r>
      <w:r w:rsidR="000B7CCA" w:rsidRPr="00E73189">
        <w:t>—</w:t>
      </w:r>
    </w:p>
    <w:p w14:paraId="1F864778" w14:textId="5E9CD728" w:rsidR="000B7CCA" w:rsidRPr="00E73189" w:rsidRDefault="00E73189" w:rsidP="00E73189">
      <w:pPr>
        <w:pStyle w:val="Apara"/>
      </w:pPr>
      <w:r>
        <w:tab/>
      </w:r>
      <w:r w:rsidRPr="00E73189">
        <w:t>(a)</w:t>
      </w:r>
      <w:r w:rsidRPr="00E73189">
        <w:tab/>
      </w:r>
      <w:r w:rsidR="000B7CCA" w:rsidRPr="00E73189">
        <w:t>an equivalent right at the cemetery or facility; or</w:t>
      </w:r>
    </w:p>
    <w:p w14:paraId="47D65D5C" w14:textId="41F6FFBC" w:rsidR="000B7CCA" w:rsidRPr="00E73189" w:rsidRDefault="00E73189" w:rsidP="00E73189">
      <w:pPr>
        <w:pStyle w:val="Apara"/>
      </w:pPr>
      <w:r>
        <w:tab/>
      </w:r>
      <w:r w:rsidRPr="00E73189">
        <w:t>(b)</w:t>
      </w:r>
      <w:r w:rsidRPr="00E73189">
        <w:tab/>
      </w:r>
      <w:r w:rsidR="000B7CCA" w:rsidRPr="00E73189">
        <w:t xml:space="preserve">half the fee for the equivalent right at the time the </w:t>
      </w:r>
      <w:r w:rsidR="00276045" w:rsidRPr="00E73189">
        <w:t xml:space="preserve">right holder or descendant </w:t>
      </w:r>
      <w:r w:rsidR="000B7CCA" w:rsidRPr="00E73189">
        <w:t>makes the application to exercise the right.</w:t>
      </w:r>
    </w:p>
    <w:p w14:paraId="51C3B2BB" w14:textId="26F809F1" w:rsidR="00276045" w:rsidRPr="00E73189" w:rsidRDefault="00E73189" w:rsidP="00E73189">
      <w:pPr>
        <w:pStyle w:val="Amain"/>
      </w:pPr>
      <w:r>
        <w:tab/>
      </w:r>
      <w:r w:rsidRPr="00E73189">
        <w:t>(7)</w:t>
      </w:r>
      <w:r w:rsidRPr="00E73189">
        <w:tab/>
      </w:r>
      <w:r w:rsidR="00276045" w:rsidRPr="00E73189">
        <w:t>In this section:</w:t>
      </w:r>
    </w:p>
    <w:p w14:paraId="1FD16E73" w14:textId="50EAA5F2" w:rsidR="00113E47" w:rsidRPr="00E73189" w:rsidRDefault="00276045" w:rsidP="00E73189">
      <w:pPr>
        <w:pStyle w:val="aDef"/>
        <w:keepNext/>
      </w:pPr>
      <w:r w:rsidRPr="00E73189">
        <w:rPr>
          <w:rStyle w:val="charBoldItals"/>
        </w:rPr>
        <w:t>right holder</w:t>
      </w:r>
      <w:r w:rsidRPr="00E73189">
        <w:rPr>
          <w:bCs/>
          <w:iCs/>
        </w:rPr>
        <w:t xml:space="preserve"> means</w:t>
      </w:r>
      <w:r w:rsidR="00351DC1" w:rsidRPr="00E73189">
        <w:t>—</w:t>
      </w:r>
    </w:p>
    <w:p w14:paraId="56F3F798" w14:textId="7445AFB1" w:rsidR="00113E47" w:rsidRPr="00E73189" w:rsidRDefault="00E73189" w:rsidP="00E73189">
      <w:pPr>
        <w:pStyle w:val="aDefpara"/>
      </w:pPr>
      <w:r>
        <w:tab/>
      </w:r>
      <w:r w:rsidRPr="00E73189">
        <w:t>(a)</w:t>
      </w:r>
      <w:r w:rsidRPr="00E73189">
        <w:tab/>
      </w:r>
      <w:r w:rsidR="00113E47" w:rsidRPr="00E73189">
        <w:t>for a right to burial—</w:t>
      </w:r>
    </w:p>
    <w:p w14:paraId="7004C5FE" w14:textId="210C5C35" w:rsidR="00276045" w:rsidRPr="00E73189" w:rsidRDefault="00E73189" w:rsidP="00E73189">
      <w:pPr>
        <w:pStyle w:val="aDefsubpara"/>
      </w:pPr>
      <w:r>
        <w:tab/>
      </w:r>
      <w:r w:rsidRPr="00E73189">
        <w:t>(i)</w:t>
      </w:r>
      <w:r w:rsidRPr="00E73189">
        <w:tab/>
      </w:r>
      <w:r w:rsidR="00113E47" w:rsidRPr="00E73189">
        <w:t xml:space="preserve">the person who was given the right under section </w:t>
      </w:r>
      <w:r w:rsidR="004715AB" w:rsidRPr="00E73189">
        <w:t>8</w:t>
      </w:r>
      <w:r w:rsidR="00113E47" w:rsidRPr="00E73189">
        <w:t xml:space="preserve">; </w:t>
      </w:r>
      <w:r w:rsidR="00351DC1" w:rsidRPr="00E73189">
        <w:t>or</w:t>
      </w:r>
    </w:p>
    <w:p w14:paraId="53E98BCD" w14:textId="723A12D3" w:rsidR="00113E47" w:rsidRPr="00E73189" w:rsidRDefault="00E73189" w:rsidP="00E73189">
      <w:pPr>
        <w:pStyle w:val="aDefsubpara"/>
        <w:keepNext/>
      </w:pPr>
      <w:r>
        <w:tab/>
      </w:r>
      <w:r w:rsidRPr="00E73189">
        <w:t>(ii)</w:t>
      </w:r>
      <w:r w:rsidRPr="00E73189">
        <w:tab/>
      </w:r>
      <w:r w:rsidR="0055547A" w:rsidRPr="00E73189">
        <w:t xml:space="preserve">if the right has been transferred to another person under section </w:t>
      </w:r>
      <w:r w:rsidR="004715AB" w:rsidRPr="00E73189">
        <w:t>10</w:t>
      </w:r>
      <w:r w:rsidR="0055547A" w:rsidRPr="00E73189">
        <w:t>—t</w:t>
      </w:r>
      <w:r w:rsidR="00113E47" w:rsidRPr="00E73189">
        <w:t>he person to whom the right to burial was transferred</w:t>
      </w:r>
      <w:r w:rsidR="0055547A" w:rsidRPr="00E73189">
        <w:t>; and</w:t>
      </w:r>
    </w:p>
    <w:p w14:paraId="5B162295" w14:textId="30720C64" w:rsidR="00113E47" w:rsidRPr="00E73189" w:rsidRDefault="00E73189" w:rsidP="00E73189">
      <w:pPr>
        <w:pStyle w:val="aDefpara"/>
      </w:pPr>
      <w:r>
        <w:tab/>
      </w:r>
      <w:r w:rsidRPr="00E73189">
        <w:t>(b)</w:t>
      </w:r>
      <w:r w:rsidRPr="00E73189">
        <w:tab/>
      </w:r>
      <w:r w:rsidR="00113E47" w:rsidRPr="00E73189">
        <w:t>for a right to interment—</w:t>
      </w:r>
    </w:p>
    <w:p w14:paraId="741881C6" w14:textId="38F123FC" w:rsidR="00113E47" w:rsidRPr="00E73189" w:rsidRDefault="00E73189" w:rsidP="00E73189">
      <w:pPr>
        <w:pStyle w:val="aDefsubpara"/>
      </w:pPr>
      <w:r>
        <w:tab/>
      </w:r>
      <w:r w:rsidRPr="00E73189">
        <w:t>(i)</w:t>
      </w:r>
      <w:r w:rsidRPr="00E73189">
        <w:tab/>
      </w:r>
      <w:r w:rsidR="00113E47" w:rsidRPr="00E73189">
        <w:t xml:space="preserve">the person who was given the right under section </w:t>
      </w:r>
      <w:r w:rsidR="004715AB" w:rsidRPr="00E73189">
        <w:t>9</w:t>
      </w:r>
      <w:r w:rsidR="0055547A" w:rsidRPr="00E73189">
        <w:t>; or</w:t>
      </w:r>
    </w:p>
    <w:p w14:paraId="08F6AA58" w14:textId="15FE53CA" w:rsidR="00DC44D3" w:rsidRPr="00E73189" w:rsidRDefault="00E73189" w:rsidP="00E73189">
      <w:pPr>
        <w:pStyle w:val="aDefsubpara"/>
      </w:pPr>
      <w:r>
        <w:tab/>
      </w:r>
      <w:r w:rsidRPr="00E73189">
        <w:t>(ii)</w:t>
      </w:r>
      <w:r w:rsidRPr="00E73189">
        <w:tab/>
      </w:r>
      <w:r w:rsidR="0055547A" w:rsidRPr="00E73189">
        <w:t xml:space="preserve">if the right has been transferred to another person under section </w:t>
      </w:r>
      <w:r w:rsidR="004715AB" w:rsidRPr="00E73189">
        <w:t>10</w:t>
      </w:r>
      <w:r w:rsidR="0055547A" w:rsidRPr="00E73189">
        <w:t xml:space="preserve">—the person to whom the right </w:t>
      </w:r>
      <w:r w:rsidR="00537E48" w:rsidRPr="00E73189">
        <w:t xml:space="preserve">was </w:t>
      </w:r>
      <w:r w:rsidR="0055547A" w:rsidRPr="00E73189">
        <w:t>transferred</w:t>
      </w:r>
      <w:r w:rsidR="00537E48" w:rsidRPr="00E73189">
        <w:t>.</w:t>
      </w:r>
    </w:p>
    <w:p w14:paraId="01A7A438" w14:textId="1753BC28" w:rsidR="00DC44D3" w:rsidRPr="00E73189" w:rsidRDefault="00DC44D3" w:rsidP="00E73189">
      <w:pPr>
        <w:pStyle w:val="PageBreak"/>
        <w:suppressLineNumbers/>
      </w:pPr>
      <w:r w:rsidRPr="00E73189">
        <w:br w:type="page"/>
      </w:r>
    </w:p>
    <w:p w14:paraId="43942DF1" w14:textId="756A5B44" w:rsidR="00A732F5" w:rsidRPr="00F92BB3" w:rsidRDefault="00E73189" w:rsidP="00E73189">
      <w:pPr>
        <w:pStyle w:val="AH2Part"/>
      </w:pPr>
      <w:bookmarkStart w:id="16" w:name="_Toc33190871"/>
      <w:r w:rsidRPr="00F92BB3">
        <w:rPr>
          <w:rStyle w:val="CharPartNo"/>
        </w:rPr>
        <w:lastRenderedPageBreak/>
        <w:t>Part 3</w:t>
      </w:r>
      <w:r w:rsidRPr="00E73189">
        <w:tab/>
      </w:r>
      <w:r w:rsidR="00A732F5" w:rsidRPr="00F92BB3">
        <w:rPr>
          <w:rStyle w:val="CharPartText"/>
        </w:rPr>
        <w:t>Burial, cremation, interment or exhumation</w:t>
      </w:r>
      <w:bookmarkEnd w:id="16"/>
    </w:p>
    <w:p w14:paraId="30E03BBC" w14:textId="443D0EB7" w:rsidR="008C5D42" w:rsidRPr="00F92BB3" w:rsidRDefault="00E73189" w:rsidP="00E73189">
      <w:pPr>
        <w:pStyle w:val="AH3Div"/>
      </w:pPr>
      <w:bookmarkStart w:id="17" w:name="_Toc33190872"/>
      <w:r w:rsidRPr="00F92BB3">
        <w:rPr>
          <w:rStyle w:val="CharDivNo"/>
        </w:rPr>
        <w:t>Division 3.1</w:t>
      </w:r>
      <w:r w:rsidRPr="00E73189">
        <w:tab/>
      </w:r>
      <w:r w:rsidR="008C5D42" w:rsidRPr="00F92BB3">
        <w:rPr>
          <w:rStyle w:val="CharDivText"/>
        </w:rPr>
        <w:t>Definition</w:t>
      </w:r>
      <w:bookmarkEnd w:id="17"/>
    </w:p>
    <w:p w14:paraId="25605D16" w14:textId="2E38630F" w:rsidR="008C5D42" w:rsidRPr="00E73189" w:rsidRDefault="00E73189" w:rsidP="00E73189">
      <w:pPr>
        <w:pStyle w:val="AH5Sec"/>
      </w:pPr>
      <w:bookmarkStart w:id="18" w:name="_Toc33190873"/>
      <w:r w:rsidRPr="00F92BB3">
        <w:rPr>
          <w:rStyle w:val="CharSectNo"/>
        </w:rPr>
        <w:t>13</w:t>
      </w:r>
      <w:r w:rsidRPr="00E73189">
        <w:tab/>
      </w:r>
      <w:r w:rsidR="00122A07" w:rsidRPr="00E73189">
        <w:t xml:space="preserve">Meaning of </w:t>
      </w:r>
      <w:r w:rsidR="00122A07" w:rsidRPr="00E73189">
        <w:rPr>
          <w:rStyle w:val="charItals"/>
        </w:rPr>
        <w:t>certification document</w:t>
      </w:r>
      <w:r w:rsidR="00122A07" w:rsidRPr="00E73189">
        <w:t>—</w:t>
      </w:r>
      <w:r w:rsidR="008C5D42" w:rsidRPr="00E73189">
        <w:t>pt 3</w:t>
      </w:r>
      <w:bookmarkEnd w:id="18"/>
    </w:p>
    <w:p w14:paraId="7CDFDAE6" w14:textId="77777777" w:rsidR="008C5D42" w:rsidRPr="00E73189" w:rsidRDefault="008C5D42" w:rsidP="00081044">
      <w:pPr>
        <w:pStyle w:val="Amainreturn"/>
      </w:pPr>
      <w:r w:rsidRPr="00E73189">
        <w:t>In this part:</w:t>
      </w:r>
    </w:p>
    <w:p w14:paraId="32DD9574" w14:textId="5003293F" w:rsidR="008C5D42" w:rsidRPr="00E73189" w:rsidRDefault="008C5D42" w:rsidP="00E73189">
      <w:pPr>
        <w:pStyle w:val="aDef"/>
        <w:keepNext/>
      </w:pPr>
      <w:r w:rsidRPr="00E73189">
        <w:rPr>
          <w:rStyle w:val="charBoldItals"/>
        </w:rPr>
        <w:t>certification document</w:t>
      </w:r>
      <w:r w:rsidR="00C616C2" w:rsidRPr="00E73189">
        <w:rPr>
          <w:bCs/>
          <w:iCs/>
        </w:rPr>
        <w:t>,</w:t>
      </w:r>
      <w:r w:rsidRPr="00E73189">
        <w:t xml:space="preserve"> for the human remains of a deceased person, means—</w:t>
      </w:r>
    </w:p>
    <w:p w14:paraId="79BB4C31" w14:textId="2270043B" w:rsidR="008C5D42" w:rsidRPr="00E73189" w:rsidRDefault="00E73189" w:rsidP="00E73189">
      <w:pPr>
        <w:pStyle w:val="aDefpara"/>
        <w:keepNext/>
      </w:pPr>
      <w:r>
        <w:tab/>
      </w:r>
      <w:r w:rsidRPr="00E73189">
        <w:t>(a)</w:t>
      </w:r>
      <w:r w:rsidRPr="00E73189">
        <w:tab/>
      </w:r>
      <w:r w:rsidR="008C5D42" w:rsidRPr="00E73189">
        <w:t xml:space="preserve">a notice of death for the deceased person issued under the </w:t>
      </w:r>
      <w:hyperlink r:id="rId25" w:tooltip="A1997-112" w:history="1">
        <w:r w:rsidR="009E75A2" w:rsidRPr="00E73189">
          <w:rPr>
            <w:rStyle w:val="charCitHyperlinkItal"/>
          </w:rPr>
          <w:t>Births, Deaths and Marriages Registration Act 1997</w:t>
        </w:r>
      </w:hyperlink>
      <w:r w:rsidR="008C5D42" w:rsidRPr="00E73189">
        <w:t>,</w:t>
      </w:r>
      <w:r w:rsidR="00C616C2" w:rsidRPr="00E73189">
        <w:t> s</w:t>
      </w:r>
      <w:r w:rsidR="008C5D42" w:rsidRPr="00E73189">
        <w:t>ection 35 (1); or</w:t>
      </w:r>
    </w:p>
    <w:p w14:paraId="2166F7D4" w14:textId="3E5F07D4" w:rsidR="008C5D42" w:rsidRPr="00E73189" w:rsidRDefault="00E73189" w:rsidP="00E73189">
      <w:pPr>
        <w:pStyle w:val="aDefpara"/>
        <w:keepNext/>
      </w:pPr>
      <w:r>
        <w:tab/>
      </w:r>
      <w:r w:rsidRPr="00E73189">
        <w:t>(b)</w:t>
      </w:r>
      <w:r w:rsidRPr="00E73189">
        <w:tab/>
      </w:r>
      <w:r w:rsidR="008C5D42" w:rsidRPr="00E73189">
        <w:t>if the human remains are of a stillborn child—a certificate</w:t>
      </w:r>
      <w:r w:rsidR="003A3770" w:rsidRPr="00E73189">
        <w:t xml:space="preserve"> </w:t>
      </w:r>
      <w:r w:rsidR="008C5D42" w:rsidRPr="00E73189">
        <w:t xml:space="preserve">under the </w:t>
      </w:r>
      <w:hyperlink r:id="rId26" w:tooltip="A1997-112" w:history="1">
        <w:r w:rsidR="009E75A2" w:rsidRPr="00E73189">
          <w:rPr>
            <w:rStyle w:val="charCitHyperlinkItal"/>
          </w:rPr>
          <w:t>Births, Deaths and Marriages Registration Act 1997</w:t>
        </w:r>
      </w:hyperlink>
      <w:r w:rsidR="008C5D42" w:rsidRPr="00E73189">
        <w:t>, section</w:t>
      </w:r>
      <w:r w:rsidR="004F6D59" w:rsidRPr="00E73189">
        <w:t> </w:t>
      </w:r>
      <w:r w:rsidR="008C5D42" w:rsidRPr="00E73189">
        <w:t>35 (1); or</w:t>
      </w:r>
    </w:p>
    <w:p w14:paraId="063E3598" w14:textId="5EBC12ED" w:rsidR="008C5D42" w:rsidRPr="00E73189" w:rsidRDefault="00E73189" w:rsidP="00E73189">
      <w:pPr>
        <w:pStyle w:val="aDefpara"/>
        <w:keepNext/>
      </w:pPr>
      <w:r>
        <w:tab/>
      </w:r>
      <w:r w:rsidRPr="00E73189">
        <w:t>(c)</w:t>
      </w:r>
      <w:r w:rsidRPr="00E73189">
        <w:tab/>
      </w:r>
      <w:r w:rsidR="008C5D42" w:rsidRPr="00E73189">
        <w:t xml:space="preserve">a certificate under the </w:t>
      </w:r>
      <w:hyperlink r:id="rId27" w:tooltip="A1997-57" w:history="1">
        <w:r w:rsidR="009E75A2" w:rsidRPr="00E73189">
          <w:rPr>
            <w:rStyle w:val="charCitHyperlinkItal"/>
          </w:rPr>
          <w:t>Coroners Act 1997</w:t>
        </w:r>
      </w:hyperlink>
      <w:r w:rsidR="008C5D42" w:rsidRPr="00E73189">
        <w:t>, section 16 (Release of body); or</w:t>
      </w:r>
    </w:p>
    <w:p w14:paraId="1B9AB6D4" w14:textId="166ACE71" w:rsidR="008C5D42" w:rsidRPr="00E73189" w:rsidRDefault="00E73189" w:rsidP="00E73189">
      <w:pPr>
        <w:pStyle w:val="aDefpara"/>
      </w:pPr>
      <w:r>
        <w:tab/>
      </w:r>
      <w:r w:rsidRPr="00E73189">
        <w:t>(d)</w:t>
      </w:r>
      <w:r w:rsidRPr="00E73189">
        <w:tab/>
      </w:r>
      <w:r w:rsidR="008C5D42" w:rsidRPr="00E73189">
        <w:t xml:space="preserve">if the human remains are of a deceased person who died outside the </w:t>
      </w:r>
      <w:r w:rsidR="000E6A55" w:rsidRPr="00E73189">
        <w:t>Territory</w:t>
      </w:r>
      <w:r w:rsidR="00CC4213" w:rsidRPr="00E73189">
        <w:t xml:space="preserve">, </w:t>
      </w:r>
      <w:r w:rsidR="008C5D42" w:rsidRPr="00E73189">
        <w:t>a document—</w:t>
      </w:r>
    </w:p>
    <w:p w14:paraId="196495BF" w14:textId="58E12CAC" w:rsidR="008C5D42" w:rsidRPr="00E73189" w:rsidRDefault="00E73189" w:rsidP="00E73189">
      <w:pPr>
        <w:pStyle w:val="aDefsubpara"/>
      </w:pPr>
      <w:r>
        <w:tab/>
      </w:r>
      <w:r w:rsidRPr="00E73189">
        <w:t>(i)</w:t>
      </w:r>
      <w:r w:rsidRPr="00E73189">
        <w:tab/>
      </w:r>
      <w:r w:rsidR="008C5D42" w:rsidRPr="00E73189">
        <w:t>issued or given under the law of the place where the person died; and</w:t>
      </w:r>
    </w:p>
    <w:p w14:paraId="5056E1A5" w14:textId="517B967A" w:rsidR="009709FA" w:rsidRPr="00E73189" w:rsidRDefault="00E73189" w:rsidP="00E73189">
      <w:pPr>
        <w:pStyle w:val="aDefsubpara"/>
      </w:pPr>
      <w:r>
        <w:tab/>
      </w:r>
      <w:r w:rsidRPr="00E73189">
        <w:t>(ii)</w:t>
      </w:r>
      <w:r w:rsidRPr="00E73189">
        <w:tab/>
      </w:r>
      <w:r w:rsidR="00CC4213" w:rsidRPr="00E73189">
        <w:t xml:space="preserve">that </w:t>
      </w:r>
      <w:r w:rsidR="008C5D42" w:rsidRPr="00E73189">
        <w:t>corresponds to a certificate mentioned in paragraph</w:t>
      </w:r>
      <w:r w:rsidR="004F6D59" w:rsidRPr="00E73189">
        <w:t> </w:t>
      </w:r>
      <w:r w:rsidR="008C5D42" w:rsidRPr="00E73189">
        <w:t>(a), (b) or (c)</w:t>
      </w:r>
      <w:r w:rsidR="00081044" w:rsidRPr="00E73189">
        <w:t>.</w:t>
      </w:r>
    </w:p>
    <w:p w14:paraId="70777406" w14:textId="4A21C310" w:rsidR="008C5D42" w:rsidRPr="00F92BB3" w:rsidRDefault="00E73189" w:rsidP="003F3997">
      <w:pPr>
        <w:pStyle w:val="AH3Div"/>
      </w:pPr>
      <w:bookmarkStart w:id="19" w:name="_Toc33190874"/>
      <w:r w:rsidRPr="00F92BB3">
        <w:rPr>
          <w:rStyle w:val="CharDivNo"/>
        </w:rPr>
        <w:lastRenderedPageBreak/>
        <w:t>Division 3.2</w:t>
      </w:r>
      <w:r w:rsidRPr="00E73189">
        <w:tab/>
      </w:r>
      <w:r w:rsidR="008C5D42" w:rsidRPr="00F92BB3">
        <w:rPr>
          <w:rStyle w:val="CharDivText"/>
        </w:rPr>
        <w:t>Transporting human remains</w:t>
      </w:r>
      <w:bookmarkEnd w:id="19"/>
    </w:p>
    <w:p w14:paraId="31AAF255" w14:textId="4798C09B" w:rsidR="008C5D42" w:rsidRPr="00E73189" w:rsidRDefault="00E73189" w:rsidP="003F3997">
      <w:pPr>
        <w:pStyle w:val="AH5Sec"/>
      </w:pPr>
      <w:bookmarkStart w:id="20" w:name="_Toc33190875"/>
      <w:r w:rsidRPr="00F92BB3">
        <w:rPr>
          <w:rStyle w:val="CharSectNo"/>
        </w:rPr>
        <w:t>14</w:t>
      </w:r>
      <w:r w:rsidRPr="00E73189">
        <w:tab/>
      </w:r>
      <w:r w:rsidR="008C5D42" w:rsidRPr="00E73189">
        <w:t>Offence—transporting human remains</w:t>
      </w:r>
      <w:bookmarkEnd w:id="20"/>
    </w:p>
    <w:p w14:paraId="061F6CF1" w14:textId="14A2326D" w:rsidR="008C5D42" w:rsidRPr="00E73189" w:rsidRDefault="00E73189" w:rsidP="003F3997">
      <w:pPr>
        <w:pStyle w:val="Amain"/>
        <w:keepNext/>
      </w:pPr>
      <w:r>
        <w:tab/>
      </w:r>
      <w:r w:rsidRPr="00E73189">
        <w:t>(1)</w:t>
      </w:r>
      <w:r w:rsidRPr="00E73189">
        <w:tab/>
      </w:r>
      <w:r w:rsidR="008C5D42" w:rsidRPr="00E73189">
        <w:t>A person commits an offence if—</w:t>
      </w:r>
    </w:p>
    <w:p w14:paraId="7EA306A7" w14:textId="3BBDAB4F" w:rsidR="008C5D42" w:rsidRPr="00E73189" w:rsidRDefault="00E73189" w:rsidP="003F3997">
      <w:pPr>
        <w:pStyle w:val="Apara"/>
        <w:keepNext/>
      </w:pPr>
      <w:r>
        <w:tab/>
      </w:r>
      <w:r w:rsidRPr="00E73189">
        <w:t>(a)</w:t>
      </w:r>
      <w:r w:rsidRPr="00E73189">
        <w:tab/>
      </w:r>
      <w:r w:rsidR="008C5D42" w:rsidRPr="00E73189">
        <w:t>the person transports human remains; and</w:t>
      </w:r>
    </w:p>
    <w:p w14:paraId="4F434235" w14:textId="7661D1A2" w:rsidR="008C5D42" w:rsidRPr="00E73189" w:rsidRDefault="00E73189" w:rsidP="00E73189">
      <w:pPr>
        <w:pStyle w:val="Apara"/>
        <w:keepNext/>
      </w:pPr>
      <w:r>
        <w:tab/>
      </w:r>
      <w:r w:rsidRPr="00E73189">
        <w:t>(b)</w:t>
      </w:r>
      <w:r w:rsidRPr="00E73189">
        <w:tab/>
      </w:r>
      <w:r w:rsidR="008C5D42" w:rsidRPr="00E73189">
        <w:t>the human remains are not in an acceptable container or acceptable wrapping.</w:t>
      </w:r>
    </w:p>
    <w:p w14:paraId="624FC9BD" w14:textId="77777777" w:rsidR="008C5D42" w:rsidRPr="00E73189" w:rsidRDefault="008C5D42" w:rsidP="008C5D42">
      <w:pPr>
        <w:pStyle w:val="Penalty"/>
      </w:pPr>
      <w:r w:rsidRPr="00E73189">
        <w:t>Maximum penalty:  50 penalty units.</w:t>
      </w:r>
    </w:p>
    <w:p w14:paraId="24EEA9F1" w14:textId="2D754B34" w:rsidR="008C5D42" w:rsidRPr="00E73189" w:rsidRDefault="00E73189" w:rsidP="00E73189">
      <w:pPr>
        <w:pStyle w:val="Amain"/>
      </w:pPr>
      <w:r>
        <w:tab/>
      </w:r>
      <w:r w:rsidRPr="00E73189">
        <w:t>(2)</w:t>
      </w:r>
      <w:r w:rsidRPr="00E73189">
        <w:tab/>
      </w:r>
      <w:r w:rsidR="008C5D42" w:rsidRPr="00E73189">
        <w:t>An offence against this section is a strict liability offence.</w:t>
      </w:r>
    </w:p>
    <w:p w14:paraId="72FA41A3" w14:textId="4CBAAB32" w:rsidR="008C5D42" w:rsidRPr="00F92BB3" w:rsidRDefault="00E73189" w:rsidP="00E73189">
      <w:pPr>
        <w:pStyle w:val="AH3Div"/>
      </w:pPr>
      <w:bookmarkStart w:id="21" w:name="_Toc33190876"/>
      <w:r w:rsidRPr="00F92BB3">
        <w:rPr>
          <w:rStyle w:val="CharDivNo"/>
        </w:rPr>
        <w:t>Division 3.3</w:t>
      </w:r>
      <w:r w:rsidRPr="00E73189">
        <w:tab/>
      </w:r>
      <w:r w:rsidR="008C5D42" w:rsidRPr="00F92BB3">
        <w:rPr>
          <w:rStyle w:val="CharDivText"/>
        </w:rPr>
        <w:t>Burial</w:t>
      </w:r>
      <w:bookmarkEnd w:id="21"/>
    </w:p>
    <w:p w14:paraId="05B5082C" w14:textId="3B6C81C1" w:rsidR="008C5D42" w:rsidRPr="00E73189" w:rsidRDefault="00E73189" w:rsidP="00E73189">
      <w:pPr>
        <w:pStyle w:val="AH4SubDiv"/>
      </w:pPr>
      <w:bookmarkStart w:id="22" w:name="_Toc33190877"/>
      <w:r w:rsidRPr="00E73189">
        <w:t>Subdivision 3.3.1</w:t>
      </w:r>
      <w:r w:rsidRPr="00E73189">
        <w:tab/>
      </w:r>
      <w:r w:rsidR="008C5D42" w:rsidRPr="00E73189">
        <w:t>Burial other than at cemetery</w:t>
      </w:r>
      <w:bookmarkEnd w:id="22"/>
    </w:p>
    <w:p w14:paraId="0D074080" w14:textId="170BD163" w:rsidR="008C5D42" w:rsidRPr="00E73189" w:rsidRDefault="00E73189" w:rsidP="00E73189">
      <w:pPr>
        <w:pStyle w:val="AH5Sec"/>
      </w:pPr>
      <w:bookmarkStart w:id="23" w:name="_Toc33190878"/>
      <w:r w:rsidRPr="00F92BB3">
        <w:rPr>
          <w:rStyle w:val="CharSectNo"/>
        </w:rPr>
        <w:t>15</w:t>
      </w:r>
      <w:r w:rsidRPr="00E73189">
        <w:tab/>
      </w:r>
      <w:r w:rsidR="00F331A7" w:rsidRPr="00E73189">
        <w:t>B</w:t>
      </w:r>
      <w:r w:rsidR="008C5D42" w:rsidRPr="00E73189">
        <w:t>urial other than at cemetery</w:t>
      </w:r>
      <w:r w:rsidR="00F331A7" w:rsidRPr="00E73189">
        <w:t>—application</w:t>
      </w:r>
      <w:bookmarkEnd w:id="23"/>
    </w:p>
    <w:p w14:paraId="6A423109" w14:textId="07D2C7EF" w:rsidR="008C5D42" w:rsidRPr="00E73189" w:rsidRDefault="00E73189" w:rsidP="00E73189">
      <w:pPr>
        <w:pStyle w:val="Amain"/>
      </w:pPr>
      <w:r>
        <w:tab/>
      </w:r>
      <w:r w:rsidRPr="00E73189">
        <w:t>(1)</w:t>
      </w:r>
      <w:r w:rsidRPr="00E73189">
        <w:tab/>
      </w:r>
      <w:r w:rsidR="008C5D42" w:rsidRPr="00E73189">
        <w:t>A person may apply to the regulator for permission to bury human remains at a place other than a cemetery.</w:t>
      </w:r>
    </w:p>
    <w:p w14:paraId="08600B80" w14:textId="3C4CDE96" w:rsidR="008C5D42" w:rsidRPr="00E73189" w:rsidRDefault="00E73189" w:rsidP="00E73189">
      <w:pPr>
        <w:pStyle w:val="Amain"/>
      </w:pPr>
      <w:r>
        <w:tab/>
      </w:r>
      <w:r w:rsidRPr="00E73189">
        <w:t>(2)</w:t>
      </w:r>
      <w:r w:rsidRPr="00E73189">
        <w:tab/>
      </w:r>
      <w:r w:rsidR="008C5D42" w:rsidRPr="00E73189">
        <w:t>The application must be in writing and include the following information</w:t>
      </w:r>
      <w:r w:rsidR="00A1176F" w:rsidRPr="00E73189">
        <w:t xml:space="preserve"> and documents</w:t>
      </w:r>
      <w:r w:rsidR="008C5D42" w:rsidRPr="00E73189">
        <w:t>:</w:t>
      </w:r>
    </w:p>
    <w:p w14:paraId="67A5F02F" w14:textId="21B42F30" w:rsidR="008C5D42" w:rsidRPr="00E73189" w:rsidRDefault="00E73189" w:rsidP="00E73189">
      <w:pPr>
        <w:pStyle w:val="Apara"/>
      </w:pPr>
      <w:r>
        <w:tab/>
      </w:r>
      <w:r w:rsidRPr="00E73189">
        <w:t>(a)</w:t>
      </w:r>
      <w:r w:rsidRPr="00E73189">
        <w:tab/>
      </w:r>
      <w:r w:rsidR="008C5D42" w:rsidRPr="00E73189">
        <w:t>the name and contact details of the person;</w:t>
      </w:r>
    </w:p>
    <w:p w14:paraId="63FC2E3D" w14:textId="1882F751" w:rsidR="008C5D42" w:rsidRPr="00E73189" w:rsidRDefault="00E73189" w:rsidP="00E73189">
      <w:pPr>
        <w:pStyle w:val="Apara"/>
      </w:pPr>
      <w:r>
        <w:tab/>
      </w:r>
      <w:r w:rsidRPr="00E73189">
        <w:t>(b)</w:t>
      </w:r>
      <w:r w:rsidRPr="00E73189">
        <w:tab/>
      </w:r>
      <w:r w:rsidR="008C5D42" w:rsidRPr="00E73189">
        <w:t>the name of the deceased person whose human remains will be buried;</w:t>
      </w:r>
    </w:p>
    <w:p w14:paraId="5C86BAF7" w14:textId="73569EB6" w:rsidR="008C5D42" w:rsidRPr="00E73189" w:rsidRDefault="00E73189" w:rsidP="00E73189">
      <w:pPr>
        <w:pStyle w:val="Apara"/>
      </w:pPr>
      <w:r>
        <w:tab/>
      </w:r>
      <w:r w:rsidRPr="00E73189">
        <w:t>(c)</w:t>
      </w:r>
      <w:r w:rsidRPr="00E73189">
        <w:tab/>
      </w:r>
      <w:r w:rsidR="008C5D42" w:rsidRPr="00E73189">
        <w:t>the address of the place where the burial will take place;</w:t>
      </w:r>
    </w:p>
    <w:p w14:paraId="37BF89A5" w14:textId="5D13A679" w:rsidR="008C5D42" w:rsidRPr="00E73189" w:rsidRDefault="00E73189" w:rsidP="00E73189">
      <w:pPr>
        <w:pStyle w:val="Apara"/>
      </w:pPr>
      <w:r>
        <w:tab/>
      </w:r>
      <w:r w:rsidRPr="00E73189">
        <w:t>(d)</w:t>
      </w:r>
      <w:r w:rsidRPr="00E73189">
        <w:tab/>
      </w:r>
      <w:r w:rsidR="00A1176F" w:rsidRPr="00E73189">
        <w:t>anything else prescribed by regulation</w:t>
      </w:r>
      <w:r w:rsidR="008C5D42" w:rsidRPr="00E73189">
        <w:t>;</w:t>
      </w:r>
    </w:p>
    <w:p w14:paraId="4A1058B5" w14:textId="55E6619F" w:rsidR="008C5D42" w:rsidRPr="00E73189" w:rsidRDefault="00E73189" w:rsidP="00E73189">
      <w:pPr>
        <w:pStyle w:val="Apara"/>
      </w:pPr>
      <w:r>
        <w:tab/>
      </w:r>
      <w:r w:rsidRPr="00E73189">
        <w:t>(e)</w:t>
      </w:r>
      <w:r w:rsidRPr="00E73189">
        <w:tab/>
      </w:r>
      <w:r w:rsidR="008C5D42" w:rsidRPr="00E73189">
        <w:t>either</w:t>
      </w:r>
      <w:r w:rsidR="004F6D59" w:rsidRPr="00E73189">
        <w:t>—</w:t>
      </w:r>
    </w:p>
    <w:p w14:paraId="7027E274" w14:textId="7AA6E844" w:rsidR="008C5D42" w:rsidRPr="00E73189" w:rsidRDefault="00E73189" w:rsidP="00E73189">
      <w:pPr>
        <w:pStyle w:val="Asubpara"/>
      </w:pPr>
      <w:r>
        <w:tab/>
      </w:r>
      <w:r w:rsidRPr="00E73189">
        <w:t>(i)</w:t>
      </w:r>
      <w:r w:rsidRPr="00E73189">
        <w:tab/>
      </w:r>
      <w:r w:rsidR="008C5D42" w:rsidRPr="00E73189">
        <w:t>a certification document for the human remains; or</w:t>
      </w:r>
    </w:p>
    <w:p w14:paraId="45278004" w14:textId="70297B86" w:rsidR="008C5D42" w:rsidRPr="00E73189" w:rsidRDefault="00E73189" w:rsidP="00E73189">
      <w:pPr>
        <w:pStyle w:val="Asubpara"/>
      </w:pPr>
      <w:r>
        <w:tab/>
      </w:r>
      <w:r w:rsidRPr="00E73189">
        <w:t>(ii)</w:t>
      </w:r>
      <w:r w:rsidRPr="00E73189">
        <w:tab/>
      </w:r>
      <w:r w:rsidR="008C5D42" w:rsidRPr="00E73189">
        <w:t xml:space="preserve">an approval under section </w:t>
      </w:r>
      <w:r w:rsidR="004715AB" w:rsidRPr="00E73189">
        <w:t>40</w:t>
      </w:r>
      <w:r w:rsidR="008C5D42" w:rsidRPr="00E73189">
        <w:t xml:space="preserve"> (Burial or cremation without certification document);</w:t>
      </w:r>
    </w:p>
    <w:p w14:paraId="1766E74E" w14:textId="023BFFA9" w:rsidR="008C5D42" w:rsidRPr="00E73189" w:rsidRDefault="00E73189" w:rsidP="00E73189">
      <w:pPr>
        <w:pStyle w:val="Apara"/>
      </w:pPr>
      <w:r>
        <w:lastRenderedPageBreak/>
        <w:tab/>
      </w:r>
      <w:r w:rsidRPr="00E73189">
        <w:t>(f)</w:t>
      </w:r>
      <w:r w:rsidRPr="00E73189">
        <w:tab/>
      </w:r>
      <w:r w:rsidR="008C5D42" w:rsidRPr="00E73189">
        <w:t xml:space="preserve">if the human remains are fetal remains—a statement signed by a doctor, nurse or midwife stating that the remains are </w:t>
      </w:r>
      <w:r w:rsidR="004F6D59" w:rsidRPr="00E73189">
        <w:t>fetal</w:t>
      </w:r>
      <w:r w:rsidR="008C5D42" w:rsidRPr="00E73189">
        <w:t xml:space="preserve"> remains and there is no reason why the remains should not be buried.</w:t>
      </w:r>
    </w:p>
    <w:p w14:paraId="61C46A9C" w14:textId="6C03F442" w:rsidR="008C5D42" w:rsidRPr="00E73189" w:rsidRDefault="00E73189" w:rsidP="00E73189">
      <w:pPr>
        <w:pStyle w:val="Amain"/>
      </w:pPr>
      <w:r>
        <w:tab/>
      </w:r>
      <w:r w:rsidRPr="00E73189">
        <w:t>(3)</w:t>
      </w:r>
      <w:r w:rsidRPr="00E73189">
        <w:tab/>
      </w:r>
      <w:r w:rsidR="008C5D42" w:rsidRPr="00E73189">
        <w:t>The regulator must</w:t>
      </w:r>
      <w:r w:rsidR="00635B54" w:rsidRPr="00E73189">
        <w:t>—</w:t>
      </w:r>
    </w:p>
    <w:p w14:paraId="473AC341" w14:textId="52CBA347" w:rsidR="008C5D42" w:rsidRPr="00E73189" w:rsidRDefault="00E73189" w:rsidP="00E73189">
      <w:pPr>
        <w:pStyle w:val="Apara"/>
      </w:pPr>
      <w:r>
        <w:tab/>
      </w:r>
      <w:r w:rsidRPr="00E73189">
        <w:t>(a)</w:t>
      </w:r>
      <w:r w:rsidRPr="00E73189">
        <w:tab/>
      </w:r>
      <w:r w:rsidR="008C5D42" w:rsidRPr="00E73189">
        <w:t>permit the burial; or</w:t>
      </w:r>
    </w:p>
    <w:p w14:paraId="346173A0" w14:textId="6943AD10" w:rsidR="008C5D42" w:rsidRPr="00E73189" w:rsidRDefault="00E73189" w:rsidP="00E73189">
      <w:pPr>
        <w:pStyle w:val="Apara"/>
      </w:pPr>
      <w:r>
        <w:tab/>
      </w:r>
      <w:r w:rsidRPr="00E73189">
        <w:t>(b)</w:t>
      </w:r>
      <w:r w:rsidRPr="00E73189">
        <w:tab/>
      </w:r>
      <w:r w:rsidR="008C5D42" w:rsidRPr="00E73189">
        <w:t>refuse to permit the burial.</w:t>
      </w:r>
    </w:p>
    <w:p w14:paraId="199D80E4" w14:textId="6EBE8B06" w:rsidR="008C5D42" w:rsidRPr="00E73189" w:rsidRDefault="00E73189" w:rsidP="00E73189">
      <w:pPr>
        <w:pStyle w:val="Amain"/>
      </w:pPr>
      <w:r>
        <w:tab/>
      </w:r>
      <w:r w:rsidRPr="00E73189">
        <w:t>(4)</w:t>
      </w:r>
      <w:r w:rsidRPr="00E73189">
        <w:tab/>
      </w:r>
      <w:r w:rsidR="008C5D42" w:rsidRPr="00E73189">
        <w:t>The regulator may refuse to consider the application</w:t>
      </w:r>
      <w:r w:rsidR="00330E4B" w:rsidRPr="00E73189">
        <w:t xml:space="preserve"> further </w:t>
      </w:r>
      <w:r w:rsidR="008C5D42" w:rsidRPr="00E73189">
        <w:t xml:space="preserve">if it </w:t>
      </w:r>
      <w:r w:rsidR="00330E4B" w:rsidRPr="00E73189">
        <w:t>is not in accordance with</w:t>
      </w:r>
      <w:r w:rsidR="008C5D42" w:rsidRPr="00E73189">
        <w:t xml:space="preserve"> subsection (2).</w:t>
      </w:r>
    </w:p>
    <w:p w14:paraId="492A33DD" w14:textId="1EE8598C" w:rsidR="008C5D42" w:rsidRPr="00E73189" w:rsidRDefault="00E73189" w:rsidP="00E73189">
      <w:pPr>
        <w:pStyle w:val="Amain"/>
      </w:pPr>
      <w:r>
        <w:tab/>
      </w:r>
      <w:r w:rsidRPr="00E73189">
        <w:t>(5)</w:t>
      </w:r>
      <w:r w:rsidRPr="00E73189">
        <w:tab/>
      </w:r>
      <w:r w:rsidR="008C5D42" w:rsidRPr="00E73189">
        <w:t>The regulator may permit the burial only if</w:t>
      </w:r>
      <w:r w:rsidR="0016679F" w:rsidRPr="00E73189">
        <w:t xml:space="preserve"> </w:t>
      </w:r>
      <w:r w:rsidR="008C5D42" w:rsidRPr="00E73189">
        <w:t>satisfied that it would not be contrary to the interests of public health</w:t>
      </w:r>
      <w:r w:rsidR="0016679F" w:rsidRPr="00E73189">
        <w:t>.</w:t>
      </w:r>
    </w:p>
    <w:p w14:paraId="73146EF0" w14:textId="52C006C8" w:rsidR="008C5D42" w:rsidRPr="00E73189" w:rsidRDefault="00E73189" w:rsidP="00E73189">
      <w:pPr>
        <w:pStyle w:val="Amain"/>
      </w:pPr>
      <w:r>
        <w:tab/>
      </w:r>
      <w:r w:rsidRPr="00E73189">
        <w:t>(6)</w:t>
      </w:r>
      <w:r w:rsidRPr="00E73189">
        <w:tab/>
      </w:r>
      <w:r w:rsidR="008C5D42" w:rsidRPr="00E73189">
        <w:t>The permission must be in writing and may be subject to conditions.</w:t>
      </w:r>
    </w:p>
    <w:p w14:paraId="71F0DC3B" w14:textId="2BD105F7" w:rsidR="008C5D42" w:rsidRPr="00E73189" w:rsidRDefault="00E73189" w:rsidP="00E73189">
      <w:pPr>
        <w:pStyle w:val="Amain"/>
        <w:keepNext/>
      </w:pPr>
      <w:r>
        <w:tab/>
      </w:r>
      <w:r w:rsidRPr="00E73189">
        <w:t>(7)</w:t>
      </w:r>
      <w:r w:rsidRPr="00E73189">
        <w:tab/>
      </w:r>
      <w:r w:rsidR="00735835" w:rsidRPr="00E73189">
        <w:rPr>
          <w:lang w:eastAsia="en-AU"/>
        </w:rPr>
        <w:t>If the regulator refuses the application, the regulator must tell the person, in writing, the reasons for the refusal.</w:t>
      </w:r>
    </w:p>
    <w:p w14:paraId="61BBC529" w14:textId="702EEFCD" w:rsidR="008E7395" w:rsidRPr="00E73189" w:rsidRDefault="00735835" w:rsidP="00946A5B">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28" w:tooltip="A2001-14" w:history="1">
        <w:r w:rsidR="009E75A2" w:rsidRPr="00E73189">
          <w:rPr>
            <w:rStyle w:val="charCitHyperlinkAbbrev"/>
          </w:rPr>
          <w:t>Legislation Act</w:t>
        </w:r>
      </w:hyperlink>
      <w:r w:rsidRPr="00E73189">
        <w:t>, s 179.</w:t>
      </w:r>
    </w:p>
    <w:p w14:paraId="0C0FF3C6" w14:textId="00ED4845" w:rsidR="008C5D42" w:rsidRPr="00E73189" w:rsidRDefault="00E73189" w:rsidP="00E73189">
      <w:pPr>
        <w:pStyle w:val="AH5Sec"/>
      </w:pPr>
      <w:bookmarkStart w:id="24" w:name="_Toc33190879"/>
      <w:r w:rsidRPr="00F92BB3">
        <w:rPr>
          <w:rStyle w:val="CharSectNo"/>
        </w:rPr>
        <w:t>16</w:t>
      </w:r>
      <w:r w:rsidRPr="00E73189">
        <w:tab/>
      </w:r>
      <w:r w:rsidR="008C5D42" w:rsidRPr="00E73189">
        <w:t>Offence</w:t>
      </w:r>
      <w:r w:rsidR="00317809" w:rsidRPr="00E73189">
        <w:t>s</w:t>
      </w:r>
      <w:r w:rsidR="008C5D42" w:rsidRPr="00E73189">
        <w:t>—burial other than at cemetery</w:t>
      </w:r>
      <w:bookmarkEnd w:id="24"/>
    </w:p>
    <w:p w14:paraId="5B07BC22" w14:textId="0CDEB05F" w:rsidR="008C5D42" w:rsidRPr="00E73189" w:rsidRDefault="00E73189" w:rsidP="00E73189">
      <w:pPr>
        <w:pStyle w:val="Amain"/>
      </w:pPr>
      <w:r>
        <w:tab/>
      </w:r>
      <w:r w:rsidRPr="00E73189">
        <w:t>(1)</w:t>
      </w:r>
      <w:r w:rsidRPr="00E73189">
        <w:tab/>
      </w:r>
      <w:r w:rsidR="008C5D42" w:rsidRPr="00E73189">
        <w:t>A person commits an offence if—</w:t>
      </w:r>
    </w:p>
    <w:p w14:paraId="52C94FF3" w14:textId="64534096" w:rsidR="008C5D42" w:rsidRPr="00E73189" w:rsidRDefault="00E73189" w:rsidP="00E73189">
      <w:pPr>
        <w:pStyle w:val="Apara"/>
      </w:pPr>
      <w:r>
        <w:tab/>
      </w:r>
      <w:r w:rsidRPr="00E73189">
        <w:t>(a)</w:t>
      </w:r>
      <w:r w:rsidRPr="00E73189">
        <w:tab/>
      </w:r>
      <w:r w:rsidR="008C5D42" w:rsidRPr="00E73189">
        <w:t>the person buries human remains other than at a cemetery; and</w:t>
      </w:r>
    </w:p>
    <w:p w14:paraId="100CF0D3" w14:textId="68E1AB68" w:rsidR="008C5D42" w:rsidRPr="00E73189" w:rsidRDefault="00E73189" w:rsidP="00E73189">
      <w:pPr>
        <w:pStyle w:val="Apara"/>
        <w:keepNext/>
      </w:pPr>
      <w:r>
        <w:tab/>
      </w:r>
      <w:r w:rsidRPr="00E73189">
        <w:t>(b)</w:t>
      </w:r>
      <w:r w:rsidRPr="00E73189">
        <w:tab/>
      </w:r>
      <w:r w:rsidR="008C5D42" w:rsidRPr="00E73189">
        <w:t xml:space="preserve">the person does not have permission under section </w:t>
      </w:r>
      <w:r w:rsidR="004715AB" w:rsidRPr="00E73189">
        <w:t>15</w:t>
      </w:r>
      <w:r w:rsidR="008C5D42" w:rsidRPr="00E73189">
        <w:t>.</w:t>
      </w:r>
    </w:p>
    <w:p w14:paraId="5B7F966F" w14:textId="36ADD965" w:rsidR="008C5D42" w:rsidRPr="00E73189" w:rsidRDefault="00946A5B" w:rsidP="008C5D42">
      <w:pPr>
        <w:pStyle w:val="Penalty"/>
      </w:pPr>
      <w:r w:rsidRPr="00E73189">
        <w:t>Maximum penalty:  100 penalty units.</w:t>
      </w:r>
    </w:p>
    <w:p w14:paraId="48BAFA9D" w14:textId="5620E59B" w:rsidR="008C5D42" w:rsidRPr="00E73189" w:rsidRDefault="00E73189" w:rsidP="00E73189">
      <w:pPr>
        <w:pStyle w:val="Amain"/>
      </w:pPr>
      <w:r>
        <w:tab/>
      </w:r>
      <w:r w:rsidRPr="00E73189">
        <w:t>(2)</w:t>
      </w:r>
      <w:r w:rsidRPr="00E73189">
        <w:tab/>
      </w:r>
      <w:r w:rsidR="008C5D42" w:rsidRPr="00E73189">
        <w:t>A person commits an offence if—</w:t>
      </w:r>
    </w:p>
    <w:p w14:paraId="482D2E27" w14:textId="3479AAB8" w:rsidR="008C5D42" w:rsidRPr="00E73189" w:rsidRDefault="00E73189" w:rsidP="00E73189">
      <w:pPr>
        <w:pStyle w:val="Apara"/>
      </w:pPr>
      <w:r>
        <w:tab/>
      </w:r>
      <w:r w:rsidRPr="00E73189">
        <w:t>(a)</w:t>
      </w:r>
      <w:r w:rsidRPr="00E73189">
        <w:tab/>
      </w:r>
      <w:r w:rsidR="008C5D42" w:rsidRPr="00E73189">
        <w:t xml:space="preserve">the person has permission to bury human remains other than at a cemetery under section </w:t>
      </w:r>
      <w:r w:rsidR="004715AB" w:rsidRPr="00E73189">
        <w:t>15</w:t>
      </w:r>
      <w:r w:rsidR="008C5D42" w:rsidRPr="00E73189">
        <w:t>; and</w:t>
      </w:r>
    </w:p>
    <w:p w14:paraId="08507533" w14:textId="3A972AF0" w:rsidR="008C5D42" w:rsidRPr="00E73189" w:rsidRDefault="00E73189" w:rsidP="00E73189">
      <w:pPr>
        <w:pStyle w:val="Apara"/>
        <w:keepNext/>
      </w:pPr>
      <w:r>
        <w:tab/>
      </w:r>
      <w:r w:rsidRPr="00E73189">
        <w:t>(b)</w:t>
      </w:r>
      <w:r w:rsidRPr="00E73189">
        <w:tab/>
      </w:r>
      <w:r w:rsidR="008C5D42" w:rsidRPr="00E73189">
        <w:t>the person does not bury the human remains in accordance with the permission.</w:t>
      </w:r>
    </w:p>
    <w:p w14:paraId="11ACCFA4" w14:textId="3A4FBD2A" w:rsidR="008C5D42" w:rsidRPr="00E73189" w:rsidRDefault="00946A5B" w:rsidP="008C5D42">
      <w:pPr>
        <w:pStyle w:val="Penalty"/>
      </w:pPr>
      <w:r w:rsidRPr="00E73189">
        <w:t>Maximum penalty:  100 penalty units.</w:t>
      </w:r>
    </w:p>
    <w:p w14:paraId="2DA67D34" w14:textId="471554E2" w:rsidR="008C5D42" w:rsidRPr="00E73189" w:rsidRDefault="00E73189" w:rsidP="00E73189">
      <w:pPr>
        <w:pStyle w:val="Amain"/>
      </w:pPr>
      <w:r>
        <w:lastRenderedPageBreak/>
        <w:tab/>
      </w:r>
      <w:r w:rsidRPr="00E73189">
        <w:t>(3)</w:t>
      </w:r>
      <w:r w:rsidRPr="00E73189">
        <w:tab/>
      </w:r>
      <w:r w:rsidR="008C5D42" w:rsidRPr="00E73189">
        <w:t>A person commits an offence if—</w:t>
      </w:r>
    </w:p>
    <w:p w14:paraId="671DF753" w14:textId="545707B6" w:rsidR="008C5D42" w:rsidRPr="00E73189" w:rsidRDefault="00E73189" w:rsidP="00E73189">
      <w:pPr>
        <w:pStyle w:val="Apara"/>
      </w:pPr>
      <w:r>
        <w:tab/>
      </w:r>
      <w:r w:rsidRPr="00E73189">
        <w:t>(a)</w:t>
      </w:r>
      <w:r w:rsidRPr="00E73189">
        <w:tab/>
      </w:r>
      <w:r w:rsidR="008C5D42" w:rsidRPr="00E73189">
        <w:t xml:space="preserve">the person has permission to bury human remains other than at a cemetery under section </w:t>
      </w:r>
      <w:r w:rsidR="004715AB" w:rsidRPr="00E73189">
        <w:t>15</w:t>
      </w:r>
      <w:r w:rsidR="008C5D42" w:rsidRPr="00E73189">
        <w:t>; and</w:t>
      </w:r>
    </w:p>
    <w:p w14:paraId="03A61747" w14:textId="29CFB8BF" w:rsidR="008C5D42" w:rsidRPr="00E73189" w:rsidRDefault="00E73189" w:rsidP="00E73189">
      <w:pPr>
        <w:pStyle w:val="Apara"/>
      </w:pPr>
      <w:r>
        <w:tab/>
      </w:r>
      <w:r w:rsidRPr="00E73189">
        <w:t>(b)</w:t>
      </w:r>
      <w:r w:rsidRPr="00E73189">
        <w:tab/>
      </w:r>
      <w:r w:rsidR="008C5D42" w:rsidRPr="00E73189">
        <w:t>the permission is subject to a condition; and</w:t>
      </w:r>
    </w:p>
    <w:p w14:paraId="15D7B665" w14:textId="20EF32E2" w:rsidR="008C5D42" w:rsidRPr="00E73189" w:rsidRDefault="00E73189" w:rsidP="00E73189">
      <w:pPr>
        <w:pStyle w:val="Apara"/>
        <w:keepNext/>
      </w:pPr>
      <w:r>
        <w:tab/>
      </w:r>
      <w:r w:rsidRPr="00E73189">
        <w:t>(c)</w:t>
      </w:r>
      <w:r w:rsidRPr="00E73189">
        <w:tab/>
      </w:r>
      <w:r w:rsidR="008C5D42" w:rsidRPr="00E73189">
        <w:t>the person does not comply with the condition.</w:t>
      </w:r>
    </w:p>
    <w:p w14:paraId="6296D2BC" w14:textId="776C6D11" w:rsidR="00C42132" w:rsidRPr="00E73189" w:rsidRDefault="008C5D42" w:rsidP="00946A5B">
      <w:pPr>
        <w:pStyle w:val="Penalty"/>
      </w:pPr>
      <w:r w:rsidRPr="00E73189">
        <w:t xml:space="preserve">Maximum penalty:  </w:t>
      </w:r>
      <w:r w:rsidR="00A1176F" w:rsidRPr="00E73189">
        <w:t>100</w:t>
      </w:r>
      <w:r w:rsidRPr="00E73189">
        <w:t xml:space="preserve"> penalty units.</w:t>
      </w:r>
    </w:p>
    <w:p w14:paraId="0DD4E154" w14:textId="660D198B" w:rsidR="008C5D42" w:rsidRPr="00E73189" w:rsidRDefault="00E73189" w:rsidP="00E73189">
      <w:pPr>
        <w:pStyle w:val="AH4SubDiv"/>
      </w:pPr>
      <w:bookmarkStart w:id="25" w:name="_Toc33190880"/>
      <w:r w:rsidRPr="00E73189">
        <w:t>Subdivision 3.3.2</w:t>
      </w:r>
      <w:r w:rsidRPr="00E73189">
        <w:tab/>
      </w:r>
      <w:r w:rsidR="008C5D42" w:rsidRPr="00E73189">
        <w:t>Burial at cemetery</w:t>
      </w:r>
      <w:bookmarkEnd w:id="25"/>
    </w:p>
    <w:p w14:paraId="3AD50ABD" w14:textId="6103B394" w:rsidR="008C5D42" w:rsidRPr="00E73189" w:rsidRDefault="00E73189" w:rsidP="00E73189">
      <w:pPr>
        <w:pStyle w:val="AH5Sec"/>
      </w:pPr>
      <w:bookmarkStart w:id="26" w:name="_Toc33190881"/>
      <w:r w:rsidRPr="00F92BB3">
        <w:rPr>
          <w:rStyle w:val="CharSectNo"/>
        </w:rPr>
        <w:t>17</w:t>
      </w:r>
      <w:r w:rsidRPr="00E73189">
        <w:tab/>
      </w:r>
      <w:r w:rsidR="00121CB1" w:rsidRPr="00E73189">
        <w:t>B</w:t>
      </w:r>
      <w:r w:rsidR="008C5D42" w:rsidRPr="00E73189">
        <w:t>urial at cemetery</w:t>
      </w:r>
      <w:r w:rsidR="00121CB1" w:rsidRPr="00E73189">
        <w:t>—application</w:t>
      </w:r>
      <w:bookmarkEnd w:id="26"/>
    </w:p>
    <w:p w14:paraId="1A09C97B" w14:textId="18663952" w:rsidR="008C5D42" w:rsidRPr="00E73189" w:rsidRDefault="00E73189" w:rsidP="00E73189">
      <w:pPr>
        <w:pStyle w:val="Amain"/>
      </w:pPr>
      <w:r>
        <w:tab/>
      </w:r>
      <w:r w:rsidRPr="00E73189">
        <w:t>(1)</w:t>
      </w:r>
      <w:r w:rsidRPr="00E73189">
        <w:tab/>
      </w:r>
      <w:r w:rsidR="008C5D42" w:rsidRPr="00E73189">
        <w:t>A person may apply to the licensee of a cemetery for human remains to be buried at the cemetery.</w:t>
      </w:r>
    </w:p>
    <w:p w14:paraId="04833ED7" w14:textId="24B1C2C0" w:rsidR="008C5D42" w:rsidRPr="00E73189" w:rsidRDefault="00E73189" w:rsidP="00E73189">
      <w:pPr>
        <w:pStyle w:val="Amain"/>
      </w:pPr>
      <w:r>
        <w:tab/>
      </w:r>
      <w:r w:rsidRPr="00E73189">
        <w:t>(2)</w:t>
      </w:r>
      <w:r w:rsidRPr="00E73189">
        <w:tab/>
      </w:r>
      <w:r w:rsidR="008C5D42" w:rsidRPr="00E73189">
        <w:t>The application must be in writing and include—</w:t>
      </w:r>
    </w:p>
    <w:p w14:paraId="58394683" w14:textId="137FC41F" w:rsidR="008C5D42" w:rsidRPr="00E73189" w:rsidRDefault="00E73189" w:rsidP="00E73189">
      <w:pPr>
        <w:pStyle w:val="Apara"/>
      </w:pPr>
      <w:r>
        <w:tab/>
      </w:r>
      <w:r w:rsidRPr="00E73189">
        <w:t>(a)</w:t>
      </w:r>
      <w:r w:rsidRPr="00E73189">
        <w:tab/>
      </w:r>
      <w:r w:rsidR="008C5D42" w:rsidRPr="00E73189">
        <w:t>the name and contact details of the person; and</w:t>
      </w:r>
    </w:p>
    <w:p w14:paraId="0788F4F5" w14:textId="27939FB2" w:rsidR="00117DD2" w:rsidRPr="00E73189" w:rsidRDefault="00E73189" w:rsidP="00E73189">
      <w:pPr>
        <w:pStyle w:val="Apara"/>
      </w:pPr>
      <w:r>
        <w:tab/>
      </w:r>
      <w:r w:rsidRPr="00E73189">
        <w:t>(b)</w:t>
      </w:r>
      <w:r w:rsidRPr="00E73189">
        <w:tab/>
      </w:r>
      <w:r w:rsidR="00024A22" w:rsidRPr="00E73189">
        <w:t>the name of the deceased person whose human remains are to be buried and</w:t>
      </w:r>
      <w:r w:rsidR="00541104" w:rsidRPr="00E73189">
        <w:t xml:space="preserve"> their</w:t>
      </w:r>
      <w:r w:rsidR="00024A22" w:rsidRPr="00E73189">
        <w:t>—</w:t>
      </w:r>
    </w:p>
    <w:p w14:paraId="11DB10EF" w14:textId="0274C995" w:rsidR="00117DD2" w:rsidRPr="00E73189" w:rsidRDefault="00E73189" w:rsidP="00E73189">
      <w:pPr>
        <w:pStyle w:val="Asubpara"/>
      </w:pPr>
      <w:r>
        <w:tab/>
      </w:r>
      <w:r w:rsidRPr="00E73189">
        <w:t>(i)</w:t>
      </w:r>
      <w:r w:rsidRPr="00E73189">
        <w:tab/>
      </w:r>
      <w:r w:rsidR="00117DD2" w:rsidRPr="00E73189">
        <w:t xml:space="preserve">date of birth (if known); </w:t>
      </w:r>
      <w:r w:rsidR="00317809" w:rsidRPr="00E73189">
        <w:t>and</w:t>
      </w:r>
    </w:p>
    <w:p w14:paraId="77C956E0" w14:textId="5565FD05" w:rsidR="00024A22" w:rsidRPr="00E73189" w:rsidRDefault="00E73189" w:rsidP="00E73189">
      <w:pPr>
        <w:pStyle w:val="Asubpara"/>
      </w:pPr>
      <w:r>
        <w:tab/>
      </w:r>
      <w:r w:rsidRPr="00E73189">
        <w:t>(ii)</w:t>
      </w:r>
      <w:r w:rsidRPr="00E73189">
        <w:tab/>
      </w:r>
      <w:r w:rsidR="00A1176F" w:rsidRPr="00E73189">
        <w:t>date of death (if known)</w:t>
      </w:r>
      <w:r w:rsidR="00024A22" w:rsidRPr="00E73189">
        <w:t>;</w:t>
      </w:r>
      <w:r w:rsidR="00317809" w:rsidRPr="00E73189">
        <w:t xml:space="preserve"> and</w:t>
      </w:r>
    </w:p>
    <w:p w14:paraId="2853077A" w14:textId="65623F9C" w:rsidR="008C5D42" w:rsidRPr="00E73189" w:rsidRDefault="00E73189" w:rsidP="00E73189">
      <w:pPr>
        <w:pStyle w:val="Apara"/>
      </w:pPr>
      <w:r>
        <w:tab/>
      </w:r>
      <w:r w:rsidRPr="00E73189">
        <w:t>(c)</w:t>
      </w:r>
      <w:r w:rsidRPr="00E73189">
        <w:tab/>
      </w:r>
      <w:r w:rsidR="008C5D42" w:rsidRPr="00E73189">
        <w:t xml:space="preserve">if the deceased person has a right to burial at the cemetery—a copy of the right to burial certificate for the person; </w:t>
      </w:r>
      <w:r w:rsidR="00CC4213" w:rsidRPr="00E73189">
        <w:t>and</w:t>
      </w:r>
    </w:p>
    <w:p w14:paraId="14529EC7" w14:textId="052F3C9C" w:rsidR="008C5D42" w:rsidRPr="00E73189" w:rsidRDefault="00E73189" w:rsidP="00E73189">
      <w:pPr>
        <w:pStyle w:val="Apara"/>
      </w:pPr>
      <w:r>
        <w:tab/>
      </w:r>
      <w:r w:rsidRPr="00E73189">
        <w:t>(d)</w:t>
      </w:r>
      <w:r w:rsidRPr="00E73189">
        <w:tab/>
      </w:r>
      <w:r w:rsidR="008C5D42" w:rsidRPr="00E73189">
        <w:t>if the deceased perso</w:t>
      </w:r>
      <w:r w:rsidR="001E6ECC" w:rsidRPr="00E73189">
        <w:t xml:space="preserve">n does not have </w:t>
      </w:r>
      <w:r w:rsidR="008C5D42" w:rsidRPr="00E73189">
        <w:t>a right to burial at the cemetery—an application under section</w:t>
      </w:r>
      <w:r w:rsidR="00024A22" w:rsidRPr="00E73189">
        <w:t xml:space="preserve"> </w:t>
      </w:r>
      <w:r w:rsidR="004715AB" w:rsidRPr="00E73189">
        <w:t>8</w:t>
      </w:r>
      <w:r w:rsidR="008C5D42" w:rsidRPr="00E73189">
        <w:t>; and</w:t>
      </w:r>
    </w:p>
    <w:p w14:paraId="40A1E866" w14:textId="0034E698" w:rsidR="008C5D42" w:rsidRPr="00E73189" w:rsidRDefault="00E73189" w:rsidP="00E73189">
      <w:pPr>
        <w:pStyle w:val="Apara"/>
      </w:pPr>
      <w:r>
        <w:tab/>
      </w:r>
      <w:r w:rsidRPr="00E73189">
        <w:t>(e)</w:t>
      </w:r>
      <w:r w:rsidRPr="00E73189">
        <w:tab/>
      </w:r>
      <w:r w:rsidR="008C5D42" w:rsidRPr="00E73189">
        <w:t>a statement about whether the deceased person will be buried in an acceptable container or acceptable wrapping; and</w:t>
      </w:r>
    </w:p>
    <w:p w14:paraId="1E5D5C0F" w14:textId="087F185C" w:rsidR="008C5D42" w:rsidRPr="00E73189" w:rsidRDefault="00E73189" w:rsidP="00E73189">
      <w:pPr>
        <w:pStyle w:val="Apara"/>
      </w:pPr>
      <w:r>
        <w:tab/>
      </w:r>
      <w:r w:rsidRPr="00E73189">
        <w:t>(f)</w:t>
      </w:r>
      <w:r w:rsidRPr="00E73189">
        <w:tab/>
      </w:r>
      <w:r w:rsidR="008C5D42" w:rsidRPr="00E73189">
        <w:t xml:space="preserve">if the deceased person will be buried in a container or wrapping approved under </w:t>
      </w:r>
      <w:r w:rsidR="00317809" w:rsidRPr="00E73189">
        <w:t xml:space="preserve">section </w:t>
      </w:r>
      <w:r w:rsidR="004715AB" w:rsidRPr="00E73189">
        <w:t>39</w:t>
      </w:r>
      <w:r w:rsidR="008C5D42" w:rsidRPr="00E73189">
        <w:t>—a copy of the approval; and</w:t>
      </w:r>
    </w:p>
    <w:p w14:paraId="7EA17E77" w14:textId="0ED62B50" w:rsidR="008C5D42" w:rsidRPr="00E73189" w:rsidRDefault="00E73189" w:rsidP="003F3997">
      <w:pPr>
        <w:pStyle w:val="Apara"/>
        <w:keepNext/>
      </w:pPr>
      <w:r>
        <w:lastRenderedPageBreak/>
        <w:tab/>
      </w:r>
      <w:r w:rsidRPr="00E73189">
        <w:t>(g)</w:t>
      </w:r>
      <w:r w:rsidRPr="00E73189">
        <w:tab/>
      </w:r>
      <w:r w:rsidR="008C5D42" w:rsidRPr="00E73189">
        <w:t>either</w:t>
      </w:r>
      <w:r w:rsidR="00384A49" w:rsidRPr="00E73189">
        <w:t>—</w:t>
      </w:r>
    </w:p>
    <w:p w14:paraId="147DA554" w14:textId="44A882E2" w:rsidR="008C5D42" w:rsidRPr="00E73189" w:rsidRDefault="00E73189" w:rsidP="00E73189">
      <w:pPr>
        <w:pStyle w:val="Asubpara"/>
      </w:pPr>
      <w:r>
        <w:tab/>
      </w:r>
      <w:r w:rsidRPr="00E73189">
        <w:t>(i)</w:t>
      </w:r>
      <w:r w:rsidRPr="00E73189">
        <w:tab/>
      </w:r>
      <w:r w:rsidR="008C5D42" w:rsidRPr="00E73189">
        <w:t>a certification document for the human remains; or</w:t>
      </w:r>
    </w:p>
    <w:p w14:paraId="333C3200" w14:textId="0FB1EF52" w:rsidR="008C5D42" w:rsidRPr="00E73189" w:rsidRDefault="00E73189" w:rsidP="00E73189">
      <w:pPr>
        <w:pStyle w:val="Asubpara"/>
      </w:pPr>
      <w:r>
        <w:tab/>
      </w:r>
      <w:r w:rsidRPr="00E73189">
        <w:t>(ii)</w:t>
      </w:r>
      <w:r w:rsidRPr="00E73189">
        <w:tab/>
      </w:r>
      <w:r w:rsidR="008C5D42" w:rsidRPr="00E73189">
        <w:t xml:space="preserve">an approval under section </w:t>
      </w:r>
      <w:r w:rsidR="004715AB" w:rsidRPr="00E73189">
        <w:t>40</w:t>
      </w:r>
      <w:r w:rsidR="008C5D42" w:rsidRPr="00E73189">
        <w:t xml:space="preserve"> (Burial or cremation without certification document); and</w:t>
      </w:r>
    </w:p>
    <w:p w14:paraId="60053A3A" w14:textId="49484C28" w:rsidR="008C5D42" w:rsidRPr="00E73189" w:rsidRDefault="00E73189" w:rsidP="00E73189">
      <w:pPr>
        <w:pStyle w:val="Apara"/>
      </w:pPr>
      <w:r>
        <w:tab/>
      </w:r>
      <w:r w:rsidRPr="00E73189">
        <w:t>(h)</w:t>
      </w:r>
      <w:r w:rsidRPr="00E73189">
        <w:tab/>
      </w:r>
      <w:r w:rsidR="008C5D42" w:rsidRPr="00E73189">
        <w:t xml:space="preserve">if the human remains are </w:t>
      </w:r>
      <w:r w:rsidR="004F6D59" w:rsidRPr="00E73189">
        <w:t>fetal</w:t>
      </w:r>
      <w:r w:rsidR="008C5D42" w:rsidRPr="00E73189">
        <w:t xml:space="preserve"> remains—a statement signed by a doctor, nurse or midwife stating that the remains are </w:t>
      </w:r>
      <w:r w:rsidR="004F6D59" w:rsidRPr="00E73189">
        <w:t>fetal</w:t>
      </w:r>
      <w:r w:rsidR="008C5D42" w:rsidRPr="00E73189">
        <w:t xml:space="preserve"> remains and there is no reason why the remains should not be buried.</w:t>
      </w:r>
    </w:p>
    <w:p w14:paraId="4397B5C9" w14:textId="52890FEC" w:rsidR="008C5D42" w:rsidRPr="00E73189" w:rsidRDefault="00E73189" w:rsidP="00E73189">
      <w:pPr>
        <w:pStyle w:val="Amain"/>
      </w:pPr>
      <w:r>
        <w:tab/>
      </w:r>
      <w:r w:rsidRPr="00E73189">
        <w:t>(3)</w:t>
      </w:r>
      <w:r w:rsidRPr="00E73189">
        <w:tab/>
      </w:r>
      <w:r w:rsidR="00C02CD4" w:rsidRPr="00E73189">
        <w:t>T</w:t>
      </w:r>
      <w:r w:rsidR="008C5D42" w:rsidRPr="00E73189">
        <w:t>he licensee</w:t>
      </w:r>
      <w:r w:rsidR="00330E4B" w:rsidRPr="00E73189">
        <w:t xml:space="preserve"> must</w:t>
      </w:r>
      <w:r w:rsidR="008C5D42" w:rsidRPr="00E73189">
        <w:t>—</w:t>
      </w:r>
    </w:p>
    <w:p w14:paraId="350DB731" w14:textId="759E7CA6" w:rsidR="00330E4B" w:rsidRPr="00E73189" w:rsidRDefault="00E73189" w:rsidP="00E73189">
      <w:pPr>
        <w:pStyle w:val="Apara"/>
      </w:pPr>
      <w:r>
        <w:tab/>
      </w:r>
      <w:r w:rsidRPr="00E73189">
        <w:t>(a)</w:t>
      </w:r>
      <w:r w:rsidRPr="00E73189">
        <w:tab/>
      </w:r>
      <w:r w:rsidR="00330E4B" w:rsidRPr="00E73189">
        <w:t>accept</w:t>
      </w:r>
      <w:r w:rsidR="008C5D42" w:rsidRPr="00E73189">
        <w:t xml:space="preserve"> the application; or</w:t>
      </w:r>
    </w:p>
    <w:p w14:paraId="78DF1883" w14:textId="5C20D3DB" w:rsidR="008C5D42" w:rsidRPr="00E73189" w:rsidRDefault="00E73189" w:rsidP="00E73189">
      <w:pPr>
        <w:pStyle w:val="Apara"/>
      </w:pPr>
      <w:r>
        <w:tab/>
      </w:r>
      <w:r w:rsidRPr="00E73189">
        <w:t>(b)</w:t>
      </w:r>
      <w:r w:rsidRPr="00E73189">
        <w:tab/>
      </w:r>
      <w:r w:rsidR="00C4414F" w:rsidRPr="00E73189">
        <w:t>refuse</w:t>
      </w:r>
      <w:r w:rsidR="008C5D42" w:rsidRPr="00E73189">
        <w:t xml:space="preserve"> the application.</w:t>
      </w:r>
    </w:p>
    <w:p w14:paraId="21BC5779" w14:textId="6F34B835" w:rsidR="008C5D42" w:rsidRPr="00E73189" w:rsidRDefault="00E73189" w:rsidP="00E73189">
      <w:pPr>
        <w:pStyle w:val="Amain"/>
      </w:pPr>
      <w:r>
        <w:tab/>
      </w:r>
      <w:r w:rsidRPr="00E73189">
        <w:t>(4)</w:t>
      </w:r>
      <w:r w:rsidRPr="00E73189">
        <w:tab/>
      </w:r>
      <w:r w:rsidR="008C5D42" w:rsidRPr="00E73189">
        <w:t xml:space="preserve">The licensee may refuse to consider the application </w:t>
      </w:r>
      <w:r w:rsidR="0015500A" w:rsidRPr="00E73189">
        <w:t>further if it is not</w:t>
      </w:r>
      <w:r w:rsidR="00384A49" w:rsidRPr="00E73189">
        <w:t xml:space="preserve"> </w:t>
      </w:r>
      <w:r w:rsidR="0015500A" w:rsidRPr="00E73189">
        <w:t>in accordance with</w:t>
      </w:r>
      <w:r w:rsidR="00330E4B" w:rsidRPr="00E73189">
        <w:t xml:space="preserve"> </w:t>
      </w:r>
      <w:r w:rsidR="0015500A" w:rsidRPr="00E73189">
        <w:t>s</w:t>
      </w:r>
      <w:r w:rsidR="00C02CD4" w:rsidRPr="00E73189">
        <w:t xml:space="preserve">ubsection </w:t>
      </w:r>
      <w:r w:rsidR="008C5D42" w:rsidRPr="00E73189">
        <w:t>(2).</w:t>
      </w:r>
    </w:p>
    <w:p w14:paraId="5174766D" w14:textId="548BC389" w:rsidR="008C5D42" w:rsidRPr="00E73189" w:rsidRDefault="00E73189" w:rsidP="00E73189">
      <w:pPr>
        <w:pStyle w:val="Amain"/>
      </w:pPr>
      <w:r>
        <w:tab/>
      </w:r>
      <w:r w:rsidRPr="00E73189">
        <w:t>(5)</w:t>
      </w:r>
      <w:r w:rsidRPr="00E73189">
        <w:tab/>
      </w:r>
      <w:r w:rsidR="008C5D42" w:rsidRPr="00E73189">
        <w:t>If the deceased person has a right to burial at the cemetery, the licensee must accept the application.</w:t>
      </w:r>
    </w:p>
    <w:p w14:paraId="7BF019A6" w14:textId="10D94965" w:rsidR="008C5D42" w:rsidRPr="00E73189" w:rsidRDefault="00E73189" w:rsidP="00E73189">
      <w:pPr>
        <w:pStyle w:val="Amain"/>
      </w:pPr>
      <w:r>
        <w:tab/>
      </w:r>
      <w:r w:rsidRPr="00E73189">
        <w:t>(6)</w:t>
      </w:r>
      <w:r w:rsidRPr="00E73189">
        <w:tab/>
      </w:r>
      <w:r w:rsidR="008C5D42" w:rsidRPr="00E73189">
        <w:t xml:space="preserve">If the deceased person </w:t>
      </w:r>
      <w:r w:rsidR="001E6ECC" w:rsidRPr="00E73189">
        <w:t xml:space="preserve">does not have </w:t>
      </w:r>
      <w:r w:rsidR="008C5D42" w:rsidRPr="00E73189">
        <w:t>a right to burial at the cemetery—</w:t>
      </w:r>
      <w:r w:rsidR="00ED0779" w:rsidRPr="00E73189">
        <w:t xml:space="preserve">the licensee may only accept the application if the licensee gives a right of burial certificate </w:t>
      </w:r>
      <w:r w:rsidR="00125E42" w:rsidRPr="00E73189">
        <w:t>for the deceased person</w:t>
      </w:r>
      <w:r w:rsidR="00ED0779" w:rsidRPr="00E73189">
        <w:t>.</w:t>
      </w:r>
    </w:p>
    <w:p w14:paraId="4514DE47" w14:textId="7AE16D5F" w:rsidR="008C5D42" w:rsidRPr="00E73189" w:rsidRDefault="00E73189" w:rsidP="00E73189">
      <w:pPr>
        <w:pStyle w:val="Amain"/>
      </w:pPr>
      <w:r>
        <w:tab/>
      </w:r>
      <w:r w:rsidRPr="00E73189">
        <w:t>(7)</w:t>
      </w:r>
      <w:r w:rsidRPr="00E73189">
        <w:tab/>
      </w:r>
      <w:r w:rsidR="008C5D42" w:rsidRPr="00E73189">
        <w:t>If the licensee agrees to the burial, the licensee must—</w:t>
      </w:r>
    </w:p>
    <w:p w14:paraId="4CA03610" w14:textId="726C5398" w:rsidR="008C5D42" w:rsidRPr="00E73189" w:rsidRDefault="00E73189" w:rsidP="00E73189">
      <w:pPr>
        <w:pStyle w:val="Apara"/>
      </w:pPr>
      <w:r>
        <w:tab/>
      </w:r>
      <w:r w:rsidRPr="00E73189">
        <w:t>(a)</w:t>
      </w:r>
      <w:r w:rsidRPr="00E73189">
        <w:tab/>
      </w:r>
      <w:r w:rsidR="008C5D42" w:rsidRPr="00E73189">
        <w:t>schedule a day and time for the burial; and</w:t>
      </w:r>
    </w:p>
    <w:p w14:paraId="1E7912DD" w14:textId="40CFE2A8" w:rsidR="00ED0779" w:rsidRPr="00E73189" w:rsidRDefault="00E73189" w:rsidP="00E73189">
      <w:pPr>
        <w:pStyle w:val="Apara"/>
      </w:pPr>
      <w:r>
        <w:tab/>
      </w:r>
      <w:r w:rsidRPr="00E73189">
        <w:t>(b)</w:t>
      </w:r>
      <w:r w:rsidRPr="00E73189">
        <w:tab/>
      </w:r>
      <w:r w:rsidR="008C5D42" w:rsidRPr="00E73189">
        <w:t xml:space="preserve">allocate </w:t>
      </w:r>
      <w:r w:rsidR="00BF49BF" w:rsidRPr="00E73189">
        <w:t xml:space="preserve">a </w:t>
      </w:r>
      <w:r w:rsidR="00DB5B2C" w:rsidRPr="00E73189">
        <w:t xml:space="preserve">burial site </w:t>
      </w:r>
      <w:r w:rsidR="00ED0779" w:rsidRPr="00E73189">
        <w:t>that—</w:t>
      </w:r>
    </w:p>
    <w:p w14:paraId="0701EFA1" w14:textId="3836E0C0" w:rsidR="009B42A8" w:rsidRPr="00E73189" w:rsidRDefault="00E73189" w:rsidP="00E73189">
      <w:pPr>
        <w:pStyle w:val="Asubpara"/>
      </w:pPr>
      <w:r>
        <w:tab/>
      </w:r>
      <w:r w:rsidRPr="00E73189">
        <w:t>(i)</w:t>
      </w:r>
      <w:r w:rsidRPr="00E73189">
        <w:tab/>
      </w:r>
      <w:r w:rsidR="00ED0779" w:rsidRPr="00E73189">
        <w:t>is on the facility plan for the cemetery</w:t>
      </w:r>
      <w:r w:rsidR="009B42A8" w:rsidRPr="00E73189">
        <w:t>; and</w:t>
      </w:r>
    </w:p>
    <w:p w14:paraId="2ADD7A1D" w14:textId="2C58F5ED" w:rsidR="00ED0779" w:rsidRPr="00E73189" w:rsidRDefault="00E73189" w:rsidP="00E73189">
      <w:pPr>
        <w:pStyle w:val="Asubpara"/>
      </w:pPr>
      <w:r>
        <w:tab/>
      </w:r>
      <w:r w:rsidRPr="00E73189">
        <w:t>(ii)</w:t>
      </w:r>
      <w:r w:rsidRPr="00E73189">
        <w:tab/>
      </w:r>
      <w:r w:rsidR="009B42A8" w:rsidRPr="00E73189">
        <w:t>is a kind of burial site and in the burial area mentioned</w:t>
      </w:r>
      <w:r w:rsidR="00ED0779" w:rsidRPr="00E73189">
        <w:t xml:space="preserve"> on the right </w:t>
      </w:r>
      <w:r w:rsidR="00BF49BF" w:rsidRPr="00E73189">
        <w:t>to</w:t>
      </w:r>
      <w:r w:rsidR="00ED0779" w:rsidRPr="00E73189">
        <w:t xml:space="preserve"> burial certificate covering the deceased person;</w:t>
      </w:r>
      <w:r w:rsidR="00384A49" w:rsidRPr="00E73189">
        <w:t xml:space="preserve"> and</w:t>
      </w:r>
    </w:p>
    <w:p w14:paraId="0D2D1285" w14:textId="02372B5D" w:rsidR="00F63D71" w:rsidRPr="00E73189" w:rsidRDefault="00E73189" w:rsidP="00E73189">
      <w:pPr>
        <w:pStyle w:val="Apara"/>
      </w:pPr>
      <w:r>
        <w:tab/>
      </w:r>
      <w:r w:rsidRPr="00E73189">
        <w:t>(c)</w:t>
      </w:r>
      <w:r w:rsidRPr="00E73189">
        <w:tab/>
      </w:r>
      <w:r w:rsidR="00ED0779" w:rsidRPr="00E73189">
        <w:t>allocate</w:t>
      </w:r>
      <w:r w:rsidR="00BF49BF" w:rsidRPr="00E73189">
        <w:t xml:space="preserve"> a </w:t>
      </w:r>
      <w:r w:rsidR="008C5D42" w:rsidRPr="00E73189">
        <w:t>unique identifying number</w:t>
      </w:r>
      <w:r w:rsidR="005D6A0F" w:rsidRPr="00E73189">
        <w:t xml:space="preserve"> </w:t>
      </w:r>
      <w:r w:rsidR="000A4312" w:rsidRPr="00E73189">
        <w:t xml:space="preserve">for the burial; </w:t>
      </w:r>
      <w:r w:rsidR="00351DC1" w:rsidRPr="00E73189">
        <w:t>and</w:t>
      </w:r>
    </w:p>
    <w:p w14:paraId="7166E22B" w14:textId="19874A95" w:rsidR="008C5D42" w:rsidRPr="00E73189" w:rsidRDefault="00E73189" w:rsidP="00E73189">
      <w:pPr>
        <w:pStyle w:val="Apara"/>
      </w:pPr>
      <w:r>
        <w:lastRenderedPageBreak/>
        <w:tab/>
      </w:r>
      <w:r w:rsidRPr="00E73189">
        <w:t>(d)</w:t>
      </w:r>
      <w:r w:rsidRPr="00E73189">
        <w:tab/>
      </w:r>
      <w:r w:rsidR="008C5D42" w:rsidRPr="00E73189">
        <w:t>tell the person, in writing, of the licensee’s agreement to the burial including</w:t>
      </w:r>
      <w:r w:rsidR="00433183" w:rsidRPr="00E73189">
        <w:t>—</w:t>
      </w:r>
    </w:p>
    <w:p w14:paraId="12FF8FA6" w14:textId="6BDF4635" w:rsidR="008C5D42" w:rsidRPr="00E73189" w:rsidRDefault="00E73189" w:rsidP="00E73189">
      <w:pPr>
        <w:pStyle w:val="Asubpara"/>
      </w:pPr>
      <w:r>
        <w:tab/>
      </w:r>
      <w:r w:rsidRPr="00E73189">
        <w:t>(i)</w:t>
      </w:r>
      <w:r w:rsidRPr="00E73189">
        <w:tab/>
      </w:r>
      <w:r w:rsidR="008C5D42" w:rsidRPr="00E73189">
        <w:t>the day and time of the scheduled burial;</w:t>
      </w:r>
      <w:r w:rsidR="00433183" w:rsidRPr="00E73189">
        <w:t xml:space="preserve"> </w:t>
      </w:r>
      <w:r w:rsidR="008C5D42" w:rsidRPr="00E73189">
        <w:t>and</w:t>
      </w:r>
    </w:p>
    <w:p w14:paraId="713688E0" w14:textId="6F955989" w:rsidR="008C5D42" w:rsidRPr="00E73189" w:rsidRDefault="00E73189" w:rsidP="00E73189">
      <w:pPr>
        <w:pStyle w:val="Asubpara"/>
      </w:pPr>
      <w:r>
        <w:tab/>
      </w:r>
      <w:r w:rsidRPr="00E73189">
        <w:t>(ii)</w:t>
      </w:r>
      <w:r w:rsidRPr="00E73189">
        <w:tab/>
      </w:r>
      <w:r w:rsidR="008C5D42" w:rsidRPr="00E73189">
        <w:t>the</w:t>
      </w:r>
      <w:r w:rsidR="00BF49BF" w:rsidRPr="00E73189">
        <w:t xml:space="preserve"> </w:t>
      </w:r>
      <w:r w:rsidR="00BE2F6B" w:rsidRPr="00E73189">
        <w:t>unique identifying number</w:t>
      </w:r>
      <w:r w:rsidR="00560F3F" w:rsidRPr="00E73189">
        <w:t xml:space="preserve"> for the burial</w:t>
      </w:r>
      <w:r w:rsidR="00BE2F6B" w:rsidRPr="00E73189">
        <w:t>.</w:t>
      </w:r>
    </w:p>
    <w:p w14:paraId="3988EE6A" w14:textId="352DD2DE" w:rsidR="00903D32" w:rsidRPr="00E73189" w:rsidRDefault="00E73189" w:rsidP="00E73189">
      <w:pPr>
        <w:pStyle w:val="Amain"/>
      </w:pPr>
      <w:r>
        <w:tab/>
      </w:r>
      <w:r w:rsidRPr="00E73189">
        <w:t>(8)</w:t>
      </w:r>
      <w:r w:rsidRPr="00E73189">
        <w:tab/>
      </w:r>
      <w:r w:rsidR="008C5D42" w:rsidRPr="00E73189">
        <w:t>If the licensee does not agree to the burial, the licensee must tell the person in writing.</w:t>
      </w:r>
    </w:p>
    <w:p w14:paraId="78C0A2EC" w14:textId="7C279DAA" w:rsidR="008C5D42" w:rsidRPr="00E73189" w:rsidRDefault="00E73189" w:rsidP="00E73189">
      <w:pPr>
        <w:pStyle w:val="AH5Sec"/>
      </w:pPr>
      <w:bookmarkStart w:id="27" w:name="_Toc33190882"/>
      <w:r w:rsidRPr="00F92BB3">
        <w:rPr>
          <w:rStyle w:val="CharSectNo"/>
        </w:rPr>
        <w:t>18</w:t>
      </w:r>
      <w:r w:rsidRPr="00E73189">
        <w:tab/>
      </w:r>
      <w:r w:rsidR="008C5D42" w:rsidRPr="00E73189">
        <w:t>Offence—burial at cemetery</w:t>
      </w:r>
      <w:bookmarkEnd w:id="27"/>
    </w:p>
    <w:p w14:paraId="11373219" w14:textId="39FF6424" w:rsidR="008C5D42" w:rsidRPr="00E73189" w:rsidRDefault="00E73189" w:rsidP="00E73189">
      <w:pPr>
        <w:pStyle w:val="Amain"/>
      </w:pPr>
      <w:r>
        <w:tab/>
      </w:r>
      <w:r w:rsidRPr="00E73189">
        <w:t>(1)</w:t>
      </w:r>
      <w:r w:rsidRPr="00E73189">
        <w:tab/>
      </w:r>
      <w:r w:rsidR="008C5D42" w:rsidRPr="00E73189">
        <w:t>A person commits an offence if the person—</w:t>
      </w:r>
    </w:p>
    <w:p w14:paraId="0D89A4F4" w14:textId="7644E7A8" w:rsidR="008C5D42" w:rsidRPr="00E73189" w:rsidRDefault="00E73189" w:rsidP="00E73189">
      <w:pPr>
        <w:pStyle w:val="Apara"/>
      </w:pPr>
      <w:r>
        <w:tab/>
      </w:r>
      <w:r w:rsidRPr="00E73189">
        <w:t>(a)</w:t>
      </w:r>
      <w:r w:rsidRPr="00E73189">
        <w:tab/>
      </w:r>
      <w:r w:rsidR="008C5D42" w:rsidRPr="00E73189">
        <w:t xml:space="preserve">is the licensee of </w:t>
      </w:r>
      <w:r w:rsidR="00433183" w:rsidRPr="00E73189">
        <w:t xml:space="preserve">a </w:t>
      </w:r>
      <w:r w:rsidR="008C5D42" w:rsidRPr="00E73189">
        <w:t>cemetery; and</w:t>
      </w:r>
    </w:p>
    <w:p w14:paraId="7489DD22" w14:textId="4C780B58" w:rsidR="008C5D42" w:rsidRPr="00E73189" w:rsidRDefault="00E73189" w:rsidP="00E73189">
      <w:pPr>
        <w:pStyle w:val="Apara"/>
      </w:pPr>
      <w:r>
        <w:tab/>
      </w:r>
      <w:r w:rsidRPr="00E73189">
        <w:t>(b)</w:t>
      </w:r>
      <w:r w:rsidRPr="00E73189">
        <w:tab/>
      </w:r>
      <w:r w:rsidR="008C5D42" w:rsidRPr="00E73189">
        <w:t>buries human remains at the cemetery; and</w:t>
      </w:r>
    </w:p>
    <w:p w14:paraId="67F55FE7" w14:textId="34581DCA" w:rsidR="008C5D42" w:rsidRPr="00E73189" w:rsidRDefault="00E73189" w:rsidP="00E73189">
      <w:pPr>
        <w:pStyle w:val="Apara"/>
        <w:keepNext/>
      </w:pPr>
      <w:r>
        <w:tab/>
      </w:r>
      <w:r w:rsidRPr="00E73189">
        <w:t>(c)</w:t>
      </w:r>
      <w:r w:rsidRPr="00E73189">
        <w:tab/>
      </w:r>
      <w:r w:rsidR="008C5D42" w:rsidRPr="00E73189">
        <w:t xml:space="preserve">fails to comply with a requirement mentioned in subsection (2). </w:t>
      </w:r>
    </w:p>
    <w:p w14:paraId="4B6D192D" w14:textId="32B2FDA3" w:rsidR="008C5D42" w:rsidRPr="00E73189" w:rsidRDefault="008C5D42" w:rsidP="008C5D42">
      <w:pPr>
        <w:pStyle w:val="Penalty"/>
      </w:pPr>
      <w:r w:rsidRPr="00E73189">
        <w:t>Maximum penalty:  50 penalty units</w:t>
      </w:r>
      <w:r w:rsidR="00433183" w:rsidRPr="00E73189">
        <w:t>.</w:t>
      </w:r>
    </w:p>
    <w:p w14:paraId="336BC1A5" w14:textId="15B19C96" w:rsidR="008C5D42" w:rsidRPr="00E73189" w:rsidRDefault="00E73189" w:rsidP="00E73189">
      <w:pPr>
        <w:pStyle w:val="Amain"/>
      </w:pPr>
      <w:r>
        <w:tab/>
      </w:r>
      <w:r w:rsidRPr="00E73189">
        <w:t>(2)</w:t>
      </w:r>
      <w:r w:rsidRPr="00E73189">
        <w:tab/>
      </w:r>
      <w:r w:rsidR="008C5D42" w:rsidRPr="00E73189">
        <w:t xml:space="preserve">For </w:t>
      </w:r>
      <w:r w:rsidR="00433183" w:rsidRPr="00E73189">
        <w:t>subsection</w:t>
      </w:r>
      <w:r w:rsidR="008C5D42" w:rsidRPr="00E73189">
        <w:t xml:space="preserve"> (1) (c), the requirements are</w:t>
      </w:r>
      <w:r w:rsidR="009A0849" w:rsidRPr="00E73189">
        <w:t xml:space="preserve"> that</w:t>
      </w:r>
      <w:r w:rsidR="008C5D42" w:rsidRPr="00E73189">
        <w:t>—</w:t>
      </w:r>
    </w:p>
    <w:p w14:paraId="47F098CE" w14:textId="337B9AA9" w:rsidR="008C5D42" w:rsidRPr="00E73189" w:rsidRDefault="00E73189" w:rsidP="00E73189">
      <w:pPr>
        <w:pStyle w:val="Apara"/>
      </w:pPr>
      <w:r>
        <w:tab/>
      </w:r>
      <w:r w:rsidRPr="00E73189">
        <w:t>(a)</w:t>
      </w:r>
      <w:r w:rsidRPr="00E73189">
        <w:tab/>
      </w:r>
      <w:r w:rsidR="008C5D42" w:rsidRPr="00E73189">
        <w:t xml:space="preserve">the human remains </w:t>
      </w:r>
      <w:r w:rsidR="00433183" w:rsidRPr="00E73189">
        <w:t>must be</w:t>
      </w:r>
      <w:r w:rsidR="008C5D42" w:rsidRPr="00E73189">
        <w:t xml:space="preserve"> contained in an acceptable container or acceptable wrapping; and</w:t>
      </w:r>
    </w:p>
    <w:p w14:paraId="7422E3B6" w14:textId="27E91BCA" w:rsidR="008C5D42" w:rsidRPr="00E73189" w:rsidRDefault="00E73189" w:rsidP="00E73189">
      <w:pPr>
        <w:pStyle w:val="Apara"/>
      </w:pPr>
      <w:r>
        <w:tab/>
      </w:r>
      <w:r w:rsidRPr="00E73189">
        <w:t>(b)</w:t>
      </w:r>
      <w:r w:rsidRPr="00E73189">
        <w:tab/>
      </w:r>
      <w:r w:rsidR="008C5D42" w:rsidRPr="00E73189">
        <w:t>the person must have</w:t>
      </w:r>
      <w:r w:rsidR="00BA5EBE" w:rsidRPr="00E73189">
        <w:t xml:space="preserve"> either of the following for the human remains:</w:t>
      </w:r>
    </w:p>
    <w:p w14:paraId="7986A4E4" w14:textId="4F98C764" w:rsidR="008C5D42" w:rsidRPr="00E73189" w:rsidRDefault="00E73189" w:rsidP="00E73189">
      <w:pPr>
        <w:pStyle w:val="Asubpara"/>
      </w:pPr>
      <w:r>
        <w:tab/>
      </w:r>
      <w:r w:rsidRPr="00E73189">
        <w:t>(i)</w:t>
      </w:r>
      <w:r w:rsidRPr="00E73189">
        <w:tab/>
      </w:r>
      <w:r w:rsidR="008C5D42" w:rsidRPr="00E73189">
        <w:t>a certification document;</w:t>
      </w:r>
    </w:p>
    <w:p w14:paraId="3D70AEB2" w14:textId="33263373" w:rsidR="008C5D42" w:rsidRPr="00E73189" w:rsidRDefault="00E73189" w:rsidP="00E73189">
      <w:pPr>
        <w:pStyle w:val="Asubpara"/>
      </w:pPr>
      <w:r>
        <w:tab/>
      </w:r>
      <w:r w:rsidRPr="00E73189">
        <w:t>(ii)</w:t>
      </w:r>
      <w:r w:rsidRPr="00E73189">
        <w:tab/>
      </w:r>
      <w:r w:rsidR="008C5D42" w:rsidRPr="00E73189">
        <w:t xml:space="preserve">an approval given under section </w:t>
      </w:r>
      <w:r w:rsidR="004715AB" w:rsidRPr="00E73189">
        <w:t>40</w:t>
      </w:r>
      <w:r w:rsidR="008C5D42" w:rsidRPr="00E73189">
        <w:t xml:space="preserve"> (Burial or cremation without certification document); and</w:t>
      </w:r>
    </w:p>
    <w:p w14:paraId="26EAC3D9" w14:textId="34DBD86B" w:rsidR="008C5D42" w:rsidRPr="00E73189" w:rsidRDefault="00E73189" w:rsidP="00E73189">
      <w:pPr>
        <w:pStyle w:val="Apara"/>
      </w:pPr>
      <w:r>
        <w:tab/>
      </w:r>
      <w:r w:rsidRPr="00E73189">
        <w:t>(c)</w:t>
      </w:r>
      <w:r w:rsidRPr="00E73189">
        <w:tab/>
      </w:r>
      <w:r w:rsidR="008C5D42" w:rsidRPr="00E73189">
        <w:t xml:space="preserve">if the human remains are buried in a vault—the person </w:t>
      </w:r>
      <w:r w:rsidR="00433183" w:rsidRPr="00E73189">
        <w:t xml:space="preserve">must </w:t>
      </w:r>
      <w:r w:rsidR="008C5D42" w:rsidRPr="00E73189">
        <w:t>ha</w:t>
      </w:r>
      <w:r w:rsidR="00433183" w:rsidRPr="00E73189">
        <w:t>ve</w:t>
      </w:r>
      <w:r w:rsidR="008C5D42" w:rsidRPr="00E73189">
        <w:t xml:space="preserve"> a written statement from the person who transported the remains to the cemetery stating that</w:t>
      </w:r>
      <w:r w:rsidR="00BA5EBE" w:rsidRPr="00E73189">
        <w:t xml:space="preserve"> the human remains</w:t>
      </w:r>
      <w:r w:rsidR="008C5D42" w:rsidRPr="00E73189">
        <w:t>—</w:t>
      </w:r>
    </w:p>
    <w:p w14:paraId="176825DD" w14:textId="5B90A0BC" w:rsidR="008C5D42" w:rsidRPr="00E73189" w:rsidRDefault="00E73189" w:rsidP="00E73189">
      <w:pPr>
        <w:pStyle w:val="Asubpara"/>
      </w:pPr>
      <w:r>
        <w:tab/>
      </w:r>
      <w:r w:rsidRPr="00E73189">
        <w:t>(i)</w:t>
      </w:r>
      <w:r w:rsidRPr="00E73189">
        <w:tab/>
      </w:r>
      <w:r w:rsidR="008C5D42" w:rsidRPr="00E73189">
        <w:t>have been embalmed; and</w:t>
      </w:r>
    </w:p>
    <w:p w14:paraId="11815472" w14:textId="567343F5" w:rsidR="008C5D42" w:rsidRPr="00E73189" w:rsidRDefault="00E73189" w:rsidP="00E73189">
      <w:pPr>
        <w:pStyle w:val="Asubpara"/>
      </w:pPr>
      <w:r>
        <w:tab/>
      </w:r>
      <w:r w:rsidRPr="00E73189">
        <w:t>(ii)</w:t>
      </w:r>
      <w:r w:rsidRPr="00E73189">
        <w:tab/>
      </w:r>
      <w:r w:rsidR="008C5D42" w:rsidRPr="00E73189">
        <w:t>are in a sealed corrosion resistant container; and</w:t>
      </w:r>
    </w:p>
    <w:p w14:paraId="299165FE" w14:textId="710A5803" w:rsidR="008C5D42" w:rsidRPr="00E73189" w:rsidRDefault="00E73189" w:rsidP="00E73189">
      <w:pPr>
        <w:pStyle w:val="Apara"/>
      </w:pPr>
      <w:r>
        <w:lastRenderedPageBreak/>
        <w:tab/>
      </w:r>
      <w:r w:rsidRPr="00E73189">
        <w:t>(d)</w:t>
      </w:r>
      <w:r w:rsidRPr="00E73189">
        <w:tab/>
      </w:r>
      <w:r w:rsidR="008C5D42" w:rsidRPr="00E73189">
        <w:t xml:space="preserve">the human remains </w:t>
      </w:r>
      <w:r w:rsidR="00433183" w:rsidRPr="00E73189">
        <w:t>must be</w:t>
      </w:r>
      <w:r w:rsidR="008C5D42" w:rsidRPr="00E73189">
        <w:t xml:space="preserve"> buried in accordance with the following:</w:t>
      </w:r>
    </w:p>
    <w:p w14:paraId="4A028D2D" w14:textId="1F02EAEB" w:rsidR="008C5D42" w:rsidRPr="00E73189" w:rsidRDefault="00E73189" w:rsidP="00E73189">
      <w:pPr>
        <w:pStyle w:val="Asubpara"/>
      </w:pPr>
      <w:r>
        <w:tab/>
      </w:r>
      <w:r w:rsidRPr="00E73189">
        <w:t>(i)</w:t>
      </w:r>
      <w:r w:rsidRPr="00E73189">
        <w:tab/>
      </w:r>
      <w:r w:rsidR="008C5D42" w:rsidRPr="00E73189">
        <w:t xml:space="preserve">the minimum standards for </w:t>
      </w:r>
      <w:r w:rsidR="00835AEB" w:rsidRPr="00E73189">
        <w:t xml:space="preserve">the </w:t>
      </w:r>
      <w:r w:rsidR="008C5D42" w:rsidRPr="00E73189">
        <w:t xml:space="preserve">burial of human remains </w:t>
      </w:r>
      <w:r w:rsidR="0015482F" w:rsidRPr="00E73189">
        <w:t>prescribed by regulation</w:t>
      </w:r>
      <w:r w:rsidR="008C5D42" w:rsidRPr="00E73189">
        <w:t>;</w:t>
      </w:r>
    </w:p>
    <w:p w14:paraId="5EEED143" w14:textId="4DFAF5D6" w:rsidR="008C5D42" w:rsidRPr="00E73189" w:rsidRDefault="00E73189" w:rsidP="00E73189">
      <w:pPr>
        <w:pStyle w:val="Asubpara"/>
      </w:pPr>
      <w:r>
        <w:tab/>
      </w:r>
      <w:r w:rsidRPr="00E73189">
        <w:t>(ii)</w:t>
      </w:r>
      <w:r w:rsidRPr="00E73189">
        <w:tab/>
      </w:r>
      <w:r w:rsidR="008C5D42" w:rsidRPr="00E73189">
        <w:t xml:space="preserve">the </w:t>
      </w:r>
      <w:r w:rsidR="00835AEB" w:rsidRPr="00E73189">
        <w:t>standard</w:t>
      </w:r>
      <w:r w:rsidR="008C5D42" w:rsidRPr="00E73189">
        <w:t xml:space="preserve"> operating procedures for the cemetery;</w:t>
      </w:r>
    </w:p>
    <w:p w14:paraId="0ADECFFC" w14:textId="2FB602FC" w:rsidR="008C5D42" w:rsidRPr="00E73189" w:rsidRDefault="00E73189" w:rsidP="00E73189">
      <w:pPr>
        <w:pStyle w:val="Asubpara"/>
      </w:pPr>
      <w:r>
        <w:tab/>
      </w:r>
      <w:r w:rsidRPr="00E73189">
        <w:t>(iii)</w:t>
      </w:r>
      <w:r w:rsidRPr="00E73189">
        <w:tab/>
      </w:r>
      <w:r w:rsidR="008C5D42" w:rsidRPr="00E73189">
        <w:t xml:space="preserve">if a code of practice applies to the burial </w:t>
      </w:r>
      <w:r w:rsidR="00012397" w:rsidRPr="00E73189">
        <w:t>or the</w:t>
      </w:r>
      <w:r w:rsidR="008C5D42" w:rsidRPr="00E73189">
        <w:t xml:space="preserve"> cemetery—the code of practice;</w:t>
      </w:r>
    </w:p>
    <w:p w14:paraId="722121BD" w14:textId="749D5B21" w:rsidR="008C5D42" w:rsidRPr="00E73189" w:rsidRDefault="00E73189" w:rsidP="00E73189">
      <w:pPr>
        <w:pStyle w:val="Asubpara"/>
      </w:pPr>
      <w:r>
        <w:tab/>
      </w:r>
      <w:r w:rsidRPr="00E73189">
        <w:t>(iv)</w:t>
      </w:r>
      <w:r w:rsidRPr="00E73189">
        <w:tab/>
      </w:r>
      <w:r w:rsidR="008C5D42" w:rsidRPr="00E73189">
        <w:t>anything else prescribed by regulation.</w:t>
      </w:r>
    </w:p>
    <w:p w14:paraId="29CBAB67" w14:textId="59D0E25C" w:rsidR="0015482F" w:rsidRPr="00E73189" w:rsidRDefault="00E73189" w:rsidP="00E73189">
      <w:pPr>
        <w:pStyle w:val="Amain"/>
      </w:pPr>
      <w:r>
        <w:tab/>
      </w:r>
      <w:r w:rsidRPr="00E73189">
        <w:t>(3)</w:t>
      </w:r>
      <w:r w:rsidRPr="00E73189">
        <w:tab/>
      </w:r>
      <w:r w:rsidR="008C5D42" w:rsidRPr="00E73189">
        <w:t>An offence against this section is a strict liability offence.</w:t>
      </w:r>
    </w:p>
    <w:p w14:paraId="64213629" w14:textId="6E31306E" w:rsidR="008C5D42" w:rsidRPr="00E73189" w:rsidRDefault="00E73189" w:rsidP="00E73189">
      <w:pPr>
        <w:pStyle w:val="AH5Sec"/>
      </w:pPr>
      <w:bookmarkStart w:id="28" w:name="_Toc33190883"/>
      <w:r w:rsidRPr="00F92BB3">
        <w:rPr>
          <w:rStyle w:val="CharSectNo"/>
        </w:rPr>
        <w:t>19</w:t>
      </w:r>
      <w:r w:rsidRPr="00E73189">
        <w:tab/>
      </w:r>
      <w:r w:rsidR="008C5D42" w:rsidRPr="00E73189">
        <w:t>Offence—</w:t>
      </w:r>
      <w:r w:rsidR="006F008F" w:rsidRPr="00E73189">
        <w:t xml:space="preserve">refusal or interference with </w:t>
      </w:r>
      <w:r w:rsidR="008C5D42" w:rsidRPr="00E73189">
        <w:t xml:space="preserve">burial activities related to </w:t>
      </w:r>
      <w:r w:rsidR="006F008F" w:rsidRPr="00E73189">
        <w:t>religion</w:t>
      </w:r>
      <w:r w:rsidR="008C5D42" w:rsidRPr="00E73189">
        <w:t xml:space="preserve">, cultural group </w:t>
      </w:r>
      <w:r w:rsidR="006F008F" w:rsidRPr="00E73189">
        <w:t>etc</w:t>
      </w:r>
      <w:bookmarkEnd w:id="28"/>
    </w:p>
    <w:p w14:paraId="6927B323" w14:textId="77777777" w:rsidR="008C5D42" w:rsidRPr="00E73189" w:rsidRDefault="008C5D42" w:rsidP="001A249A">
      <w:pPr>
        <w:pStyle w:val="Amainreturn"/>
      </w:pPr>
      <w:r w:rsidRPr="00E73189">
        <w:t>A person commits an offence if—</w:t>
      </w:r>
    </w:p>
    <w:p w14:paraId="3310234D" w14:textId="34DF4E72" w:rsidR="008C5D42" w:rsidRPr="00E73189" w:rsidRDefault="00E73189" w:rsidP="00E73189">
      <w:pPr>
        <w:pStyle w:val="Apara"/>
      </w:pPr>
      <w:r>
        <w:tab/>
      </w:r>
      <w:r w:rsidRPr="00E73189">
        <w:t>(a)</w:t>
      </w:r>
      <w:r w:rsidRPr="00E73189">
        <w:tab/>
      </w:r>
      <w:r w:rsidR="008C5D42" w:rsidRPr="00E73189">
        <w:t>the person is the licensee of a cemetery; and</w:t>
      </w:r>
    </w:p>
    <w:p w14:paraId="0D2715CB" w14:textId="75D13FDB" w:rsidR="008C5D42" w:rsidRPr="00E73189" w:rsidRDefault="00E73189" w:rsidP="00E73189">
      <w:pPr>
        <w:pStyle w:val="Apara"/>
      </w:pPr>
      <w:r>
        <w:tab/>
      </w:r>
      <w:r w:rsidRPr="00E73189">
        <w:t>(b)</w:t>
      </w:r>
      <w:r w:rsidRPr="00E73189">
        <w:tab/>
      </w:r>
      <w:r w:rsidR="008C5D42" w:rsidRPr="00E73189">
        <w:t>the person buries human remains at the cemetery; and</w:t>
      </w:r>
    </w:p>
    <w:p w14:paraId="3D167383" w14:textId="778BA998" w:rsidR="008C5D42" w:rsidRPr="00E73189" w:rsidRDefault="00E73189" w:rsidP="00E73189">
      <w:pPr>
        <w:pStyle w:val="Apara"/>
      </w:pPr>
      <w:r>
        <w:tab/>
      </w:r>
      <w:r w:rsidRPr="00E73189">
        <w:t>(c)</w:t>
      </w:r>
      <w:r w:rsidRPr="00E73189">
        <w:tab/>
      </w:r>
      <w:r w:rsidR="008C5D42" w:rsidRPr="00E73189">
        <w:t>the deceased person whose human remains are buried, or a family member of the deceased person, requests or carries out</w:t>
      </w:r>
      <w:r w:rsidR="00E17087" w:rsidRPr="00E73189">
        <w:t xml:space="preserve"> </w:t>
      </w:r>
      <w:r w:rsidR="008C5D42" w:rsidRPr="00E73189">
        <w:t>activities for the burial</w:t>
      </w:r>
      <w:r w:rsidR="00BF49BF" w:rsidRPr="00E73189">
        <w:t xml:space="preserve"> that are—</w:t>
      </w:r>
    </w:p>
    <w:p w14:paraId="215A4414" w14:textId="53BDFC2B" w:rsidR="008C5D42" w:rsidRPr="00E73189" w:rsidRDefault="00E73189" w:rsidP="00E73189">
      <w:pPr>
        <w:pStyle w:val="Asubpara"/>
      </w:pPr>
      <w:r>
        <w:tab/>
      </w:r>
      <w:r w:rsidRPr="00E73189">
        <w:t>(i)</w:t>
      </w:r>
      <w:r w:rsidRPr="00E73189">
        <w:tab/>
      </w:r>
      <w:r w:rsidR="008C5D42" w:rsidRPr="00E73189">
        <w:t xml:space="preserve">related to the deceased person’s </w:t>
      </w:r>
      <w:r w:rsidR="00D549A5" w:rsidRPr="00E73189">
        <w:t>religion,</w:t>
      </w:r>
      <w:r w:rsidR="008C5D42" w:rsidRPr="00E73189">
        <w:t xml:space="preserve"> cultural group or other special category; and</w:t>
      </w:r>
    </w:p>
    <w:p w14:paraId="19BCAF48" w14:textId="38B43799" w:rsidR="005703E3" w:rsidRPr="00E73189" w:rsidRDefault="005703E3" w:rsidP="00C44B43">
      <w:pPr>
        <w:pStyle w:val="aExamHdgsubpar"/>
      </w:pPr>
      <w:r w:rsidRPr="00E73189">
        <w:t>Example</w:t>
      </w:r>
      <w:r w:rsidR="009A0849" w:rsidRPr="00E73189">
        <w:t>s</w:t>
      </w:r>
      <w:r w:rsidR="005F707A" w:rsidRPr="00E73189">
        <w:t>—other special category</w:t>
      </w:r>
    </w:p>
    <w:p w14:paraId="70CA3E15" w14:textId="36ECF4A6" w:rsidR="005703E3" w:rsidRPr="00E73189" w:rsidRDefault="009A0849" w:rsidP="005703E3">
      <w:pPr>
        <w:pStyle w:val="aExamsubpar"/>
      </w:pPr>
      <w:r w:rsidRPr="00E73189">
        <w:t>b</w:t>
      </w:r>
      <w:r w:rsidR="005703E3" w:rsidRPr="00E73189">
        <w:t>abies, children or member</w:t>
      </w:r>
      <w:r w:rsidR="005F707A" w:rsidRPr="00E73189">
        <w:t>s</w:t>
      </w:r>
      <w:r w:rsidR="005703E3" w:rsidRPr="00E73189">
        <w:t xml:space="preserve"> of the Australian Defence Force</w:t>
      </w:r>
    </w:p>
    <w:p w14:paraId="73A903B1" w14:textId="3A7FEF23" w:rsidR="001F4514" w:rsidRPr="00E73189" w:rsidRDefault="00E73189" w:rsidP="00E73189">
      <w:pPr>
        <w:pStyle w:val="Asubpara"/>
      </w:pPr>
      <w:r>
        <w:tab/>
      </w:r>
      <w:r w:rsidRPr="00E73189">
        <w:t>(ii)</w:t>
      </w:r>
      <w:r w:rsidRPr="00E73189">
        <w:tab/>
      </w:r>
      <w:r w:rsidR="008C5D42" w:rsidRPr="00E73189">
        <w:t>reasonable in the circumstances; and</w:t>
      </w:r>
    </w:p>
    <w:p w14:paraId="5ED595B0" w14:textId="43F621EE" w:rsidR="001F4514" w:rsidRPr="00E73189" w:rsidRDefault="00E73189" w:rsidP="00E73189">
      <w:pPr>
        <w:pStyle w:val="Apara"/>
        <w:keepNext/>
      </w:pPr>
      <w:r>
        <w:tab/>
      </w:r>
      <w:r w:rsidRPr="00E73189">
        <w:t>(d)</w:t>
      </w:r>
      <w:r w:rsidRPr="00E73189">
        <w:tab/>
      </w:r>
      <w:r w:rsidR="008C5D42" w:rsidRPr="00E73189">
        <w:t>the person refuses the request, or interferes with the activities being carried out.</w:t>
      </w:r>
    </w:p>
    <w:p w14:paraId="0FDC368D" w14:textId="62128CC2" w:rsidR="000A6F64" w:rsidRPr="00E73189" w:rsidRDefault="008C5D42" w:rsidP="00946A5B">
      <w:pPr>
        <w:pStyle w:val="Penalty"/>
      </w:pPr>
      <w:r w:rsidRPr="00E73189">
        <w:t xml:space="preserve">Maximum penalty:  </w:t>
      </w:r>
      <w:r w:rsidR="001F64A5" w:rsidRPr="00E73189">
        <w:t>50</w:t>
      </w:r>
      <w:r w:rsidRPr="00E73189">
        <w:t xml:space="preserve"> penalty units.</w:t>
      </w:r>
    </w:p>
    <w:p w14:paraId="0ACDBF9D" w14:textId="79EDB22E" w:rsidR="00FD34EF" w:rsidRPr="00E73189" w:rsidRDefault="00E73189" w:rsidP="00E73189">
      <w:pPr>
        <w:pStyle w:val="AH5Sec"/>
      </w:pPr>
      <w:bookmarkStart w:id="29" w:name="_Toc33190884"/>
      <w:r w:rsidRPr="00F92BB3">
        <w:rPr>
          <w:rStyle w:val="CharSectNo"/>
        </w:rPr>
        <w:lastRenderedPageBreak/>
        <w:t>20</w:t>
      </w:r>
      <w:r w:rsidRPr="00E73189">
        <w:tab/>
      </w:r>
      <w:r w:rsidR="00FD34EF" w:rsidRPr="00E73189">
        <w:t>Offence—burial to conceal offence</w:t>
      </w:r>
      <w:bookmarkEnd w:id="29"/>
    </w:p>
    <w:p w14:paraId="123C9DBD" w14:textId="63EF83A1" w:rsidR="00FD34EF" w:rsidRPr="00E73189" w:rsidRDefault="00FD34EF" w:rsidP="00E73189">
      <w:pPr>
        <w:pStyle w:val="Amainreturn"/>
        <w:keepNext/>
      </w:pPr>
      <w:r w:rsidRPr="00E73189">
        <w:t>A person commits an offence if the person buries human remains to conceal the commission of an offence.</w:t>
      </w:r>
    </w:p>
    <w:p w14:paraId="2D755F17" w14:textId="23D3A049" w:rsidR="00FD34EF" w:rsidRPr="00E73189" w:rsidRDefault="00FD34EF" w:rsidP="00EA4200">
      <w:pPr>
        <w:pStyle w:val="Penalty"/>
      </w:pPr>
      <w:r w:rsidRPr="00E73189">
        <w:t>Maximum penalty:  1</w:t>
      </w:r>
      <w:r w:rsidR="005703E3" w:rsidRPr="00E73189">
        <w:t> </w:t>
      </w:r>
      <w:r w:rsidRPr="00E73189">
        <w:t>000 penalty units,</w:t>
      </w:r>
      <w:r w:rsidR="00E17087" w:rsidRPr="00E73189">
        <w:t xml:space="preserve"> </w:t>
      </w:r>
      <w:r w:rsidRPr="00E73189">
        <w:t xml:space="preserve">imprisonment for </w:t>
      </w:r>
      <w:r w:rsidR="00BE4B55" w:rsidRPr="00E73189">
        <w:t xml:space="preserve">5 years </w:t>
      </w:r>
      <w:r w:rsidRPr="00E73189">
        <w:t>or both.</w:t>
      </w:r>
    </w:p>
    <w:p w14:paraId="5441FCC8" w14:textId="795CD895" w:rsidR="008C5D42" w:rsidRPr="00E73189" w:rsidRDefault="00E73189" w:rsidP="00E73189">
      <w:pPr>
        <w:pStyle w:val="AH5Sec"/>
      </w:pPr>
      <w:bookmarkStart w:id="30" w:name="_Toc33190885"/>
      <w:r w:rsidRPr="00F92BB3">
        <w:rPr>
          <w:rStyle w:val="CharSectNo"/>
        </w:rPr>
        <w:t>21</w:t>
      </w:r>
      <w:r w:rsidRPr="00E73189">
        <w:tab/>
      </w:r>
      <w:r w:rsidR="00E06325" w:rsidRPr="00E73189">
        <w:t>Burial—term</w:t>
      </w:r>
      <w:bookmarkEnd w:id="30"/>
    </w:p>
    <w:p w14:paraId="028B6864" w14:textId="77777777" w:rsidR="008C5D42" w:rsidRPr="00E73189" w:rsidRDefault="008C5D42" w:rsidP="00E06325">
      <w:pPr>
        <w:pStyle w:val="Amainreturn"/>
      </w:pPr>
      <w:r w:rsidRPr="00E73189">
        <w:t>The term of the burial of human remains at a cemetery—</w:t>
      </w:r>
    </w:p>
    <w:p w14:paraId="3C14DC06" w14:textId="54808F16" w:rsidR="00E06325" w:rsidRPr="00E73189" w:rsidRDefault="00E73189" w:rsidP="00E73189">
      <w:pPr>
        <w:pStyle w:val="Apara"/>
      </w:pPr>
      <w:r>
        <w:tab/>
      </w:r>
      <w:r w:rsidRPr="00E73189">
        <w:t>(a)</w:t>
      </w:r>
      <w:r w:rsidRPr="00E73189">
        <w:tab/>
      </w:r>
      <w:r w:rsidR="008C5D42" w:rsidRPr="00E73189">
        <w:t>starts on the day the human remains are buried; and</w:t>
      </w:r>
    </w:p>
    <w:p w14:paraId="67AF7A84" w14:textId="62FE20D9" w:rsidR="008C5D42" w:rsidRPr="00E73189" w:rsidRDefault="00E73189" w:rsidP="00E73189">
      <w:pPr>
        <w:pStyle w:val="Apara"/>
      </w:pPr>
      <w:r>
        <w:tab/>
      </w:r>
      <w:r w:rsidRPr="00E73189">
        <w:t>(b)</w:t>
      </w:r>
      <w:r w:rsidRPr="00E73189">
        <w:tab/>
      </w:r>
      <w:r w:rsidR="008C5D42" w:rsidRPr="00E73189">
        <w:t>continues in perpetuity.</w:t>
      </w:r>
    </w:p>
    <w:p w14:paraId="51FC14AF" w14:textId="422769F3" w:rsidR="008C5D42" w:rsidRPr="00F92BB3" w:rsidRDefault="00E73189" w:rsidP="00E73189">
      <w:pPr>
        <w:pStyle w:val="AH3Div"/>
      </w:pPr>
      <w:bookmarkStart w:id="31" w:name="_Toc33190886"/>
      <w:r w:rsidRPr="00F92BB3">
        <w:rPr>
          <w:rStyle w:val="CharDivNo"/>
        </w:rPr>
        <w:t>Division 3.4</w:t>
      </w:r>
      <w:r w:rsidRPr="00E73189">
        <w:tab/>
      </w:r>
      <w:r w:rsidR="008C5D42" w:rsidRPr="00F92BB3">
        <w:rPr>
          <w:rStyle w:val="CharDivText"/>
        </w:rPr>
        <w:t>Cremation</w:t>
      </w:r>
      <w:bookmarkEnd w:id="31"/>
    </w:p>
    <w:p w14:paraId="4EB26BA5" w14:textId="503FFF06" w:rsidR="008C5D42" w:rsidRPr="00E73189" w:rsidRDefault="00E73189" w:rsidP="00E73189">
      <w:pPr>
        <w:pStyle w:val="AH5Sec"/>
      </w:pPr>
      <w:bookmarkStart w:id="32" w:name="_Toc33190887"/>
      <w:r w:rsidRPr="00F92BB3">
        <w:rPr>
          <w:rStyle w:val="CharSectNo"/>
        </w:rPr>
        <w:t>22</w:t>
      </w:r>
      <w:r w:rsidRPr="00E73189">
        <w:tab/>
      </w:r>
      <w:r w:rsidR="005D175A" w:rsidRPr="00E73189">
        <w:t>Cremation—application</w:t>
      </w:r>
      <w:bookmarkEnd w:id="32"/>
    </w:p>
    <w:p w14:paraId="2DD86C43" w14:textId="3D88C248" w:rsidR="008C5D42" w:rsidRPr="00E73189" w:rsidRDefault="00E73189" w:rsidP="00E73189">
      <w:pPr>
        <w:pStyle w:val="Amain"/>
      </w:pPr>
      <w:r>
        <w:tab/>
      </w:r>
      <w:r w:rsidRPr="00E73189">
        <w:t>(1)</w:t>
      </w:r>
      <w:r w:rsidRPr="00E73189">
        <w:tab/>
      </w:r>
      <w:r w:rsidR="008C5D42" w:rsidRPr="00E73189">
        <w:t>A person may apply to the licensee of a crematorium for the cremation of human remains at the crematorium.</w:t>
      </w:r>
    </w:p>
    <w:p w14:paraId="62BE1F94" w14:textId="42921C59" w:rsidR="008C5D42" w:rsidRPr="00E73189" w:rsidRDefault="00E73189" w:rsidP="00E73189">
      <w:pPr>
        <w:pStyle w:val="Amain"/>
      </w:pPr>
      <w:r>
        <w:tab/>
      </w:r>
      <w:r w:rsidRPr="00E73189">
        <w:t>(2)</w:t>
      </w:r>
      <w:r w:rsidRPr="00E73189">
        <w:tab/>
      </w:r>
      <w:r w:rsidR="008C5D42" w:rsidRPr="00E73189">
        <w:t>The application must be in writing and include—</w:t>
      </w:r>
    </w:p>
    <w:p w14:paraId="32CE576B" w14:textId="4A3F0736" w:rsidR="008C5D42" w:rsidRPr="00E73189" w:rsidRDefault="00E73189" w:rsidP="00E73189">
      <w:pPr>
        <w:pStyle w:val="Apara"/>
      </w:pPr>
      <w:r>
        <w:tab/>
      </w:r>
      <w:r w:rsidRPr="00E73189">
        <w:t>(a)</w:t>
      </w:r>
      <w:r w:rsidRPr="00E73189">
        <w:tab/>
      </w:r>
      <w:r w:rsidR="008C5D42" w:rsidRPr="00E73189">
        <w:t>the name and contact details of the person; and</w:t>
      </w:r>
    </w:p>
    <w:p w14:paraId="305A148D" w14:textId="6F048F69" w:rsidR="00541104" w:rsidRPr="00E73189" w:rsidRDefault="00E73189" w:rsidP="00E73189">
      <w:pPr>
        <w:pStyle w:val="Apara"/>
      </w:pPr>
      <w:r>
        <w:tab/>
      </w:r>
      <w:r w:rsidRPr="00E73189">
        <w:t>(b)</w:t>
      </w:r>
      <w:r w:rsidRPr="00E73189">
        <w:tab/>
      </w:r>
      <w:r w:rsidR="008C5D42" w:rsidRPr="00E73189">
        <w:t xml:space="preserve">the name of the deceased person whose human remains will be cremated </w:t>
      </w:r>
      <w:r w:rsidR="00541104" w:rsidRPr="00E73189">
        <w:t>and their—</w:t>
      </w:r>
    </w:p>
    <w:p w14:paraId="0AD33D6B" w14:textId="5905F2AC" w:rsidR="00541104" w:rsidRPr="00E73189" w:rsidRDefault="00E73189" w:rsidP="00E73189">
      <w:pPr>
        <w:pStyle w:val="Asubpara"/>
      </w:pPr>
      <w:r>
        <w:tab/>
      </w:r>
      <w:r w:rsidRPr="00E73189">
        <w:t>(i)</w:t>
      </w:r>
      <w:r w:rsidRPr="00E73189">
        <w:tab/>
      </w:r>
      <w:r w:rsidR="00541104" w:rsidRPr="00E73189">
        <w:t xml:space="preserve">date of birth (if known); </w:t>
      </w:r>
      <w:r w:rsidR="00785D46" w:rsidRPr="00E73189">
        <w:t>and</w:t>
      </w:r>
    </w:p>
    <w:p w14:paraId="30FC77DE" w14:textId="543B8BF9" w:rsidR="008C5D42" w:rsidRPr="00E73189" w:rsidRDefault="00E73189" w:rsidP="00E73189">
      <w:pPr>
        <w:pStyle w:val="Asubpara"/>
      </w:pPr>
      <w:r>
        <w:tab/>
      </w:r>
      <w:r w:rsidRPr="00E73189">
        <w:t>(ii)</w:t>
      </w:r>
      <w:r w:rsidRPr="00E73189">
        <w:tab/>
      </w:r>
      <w:r w:rsidR="00A1176F" w:rsidRPr="00E73189">
        <w:t>date of death (if known)</w:t>
      </w:r>
      <w:r w:rsidR="00541104" w:rsidRPr="00E73189">
        <w:t>;</w:t>
      </w:r>
      <w:r w:rsidR="008C5D42" w:rsidRPr="00E73189">
        <w:t xml:space="preserve"> </w:t>
      </w:r>
      <w:r w:rsidR="00D10F66" w:rsidRPr="00E73189">
        <w:t>and</w:t>
      </w:r>
    </w:p>
    <w:p w14:paraId="608F4AE0" w14:textId="1CFEA575" w:rsidR="008C5D42" w:rsidRPr="00E73189" w:rsidRDefault="00E73189" w:rsidP="00E73189">
      <w:pPr>
        <w:pStyle w:val="Apara"/>
      </w:pPr>
      <w:r>
        <w:tab/>
      </w:r>
      <w:r w:rsidRPr="00E73189">
        <w:t>(c)</w:t>
      </w:r>
      <w:r w:rsidRPr="00E73189">
        <w:tab/>
      </w:r>
      <w:r w:rsidR="008C5D42" w:rsidRPr="00E73189">
        <w:t>a statement about whether the deceased person has left directions that their remains not be cremated; and</w:t>
      </w:r>
    </w:p>
    <w:p w14:paraId="74385B4C" w14:textId="701E4C26" w:rsidR="008C5D42" w:rsidRPr="00E73189" w:rsidRDefault="00E73189" w:rsidP="00E73189">
      <w:pPr>
        <w:pStyle w:val="Apara"/>
      </w:pPr>
      <w:r>
        <w:tab/>
      </w:r>
      <w:r w:rsidRPr="00E73189">
        <w:t>(d)</w:t>
      </w:r>
      <w:r w:rsidRPr="00E73189">
        <w:tab/>
      </w:r>
      <w:r w:rsidR="008C5D42" w:rsidRPr="00E73189">
        <w:t>a statement about whether the deceased person will be in an acceptable container or acceptable wrapping; and</w:t>
      </w:r>
    </w:p>
    <w:p w14:paraId="31137057" w14:textId="555C350E" w:rsidR="008C5D42" w:rsidRPr="00E73189" w:rsidRDefault="00E73189" w:rsidP="003F3997">
      <w:pPr>
        <w:pStyle w:val="Apara"/>
        <w:keepNext/>
      </w:pPr>
      <w:r>
        <w:lastRenderedPageBreak/>
        <w:tab/>
      </w:r>
      <w:r w:rsidRPr="00E73189">
        <w:t>(e)</w:t>
      </w:r>
      <w:r w:rsidRPr="00E73189">
        <w:tab/>
      </w:r>
      <w:r w:rsidR="008C5D42" w:rsidRPr="00E73189">
        <w:t>either</w:t>
      </w:r>
      <w:r w:rsidR="00D10F66" w:rsidRPr="00E73189">
        <w:t>—</w:t>
      </w:r>
    </w:p>
    <w:p w14:paraId="51C98BA7" w14:textId="0B75A0FC" w:rsidR="008C5D42" w:rsidRPr="00E73189" w:rsidRDefault="00E73189" w:rsidP="003F3997">
      <w:pPr>
        <w:pStyle w:val="Asubpara"/>
        <w:keepNext/>
      </w:pPr>
      <w:r>
        <w:tab/>
      </w:r>
      <w:r w:rsidRPr="00E73189">
        <w:t>(i)</w:t>
      </w:r>
      <w:r w:rsidRPr="00E73189">
        <w:tab/>
      </w:r>
      <w:r w:rsidR="008C5D42" w:rsidRPr="00E73189">
        <w:t>a certification document; or</w:t>
      </w:r>
    </w:p>
    <w:p w14:paraId="3BFF5B89" w14:textId="3AAD88A3" w:rsidR="008C5D42" w:rsidRPr="00E73189" w:rsidRDefault="00E73189" w:rsidP="00E73189">
      <w:pPr>
        <w:pStyle w:val="Asubpara"/>
      </w:pPr>
      <w:r>
        <w:tab/>
      </w:r>
      <w:r w:rsidRPr="00E73189">
        <w:t>(ii)</w:t>
      </w:r>
      <w:r w:rsidRPr="00E73189">
        <w:tab/>
      </w:r>
      <w:r w:rsidR="008C5D42" w:rsidRPr="00E73189">
        <w:t xml:space="preserve">an approval under section </w:t>
      </w:r>
      <w:r w:rsidR="004715AB" w:rsidRPr="00E73189">
        <w:t>40</w:t>
      </w:r>
      <w:r w:rsidR="008C5D42" w:rsidRPr="00E73189">
        <w:t xml:space="preserve"> (Burial or cremation without certification document); and</w:t>
      </w:r>
    </w:p>
    <w:p w14:paraId="4E6776C1" w14:textId="4D6C3F9D" w:rsidR="008C5D42" w:rsidRPr="00E73189" w:rsidRDefault="00E73189" w:rsidP="00E73189">
      <w:pPr>
        <w:pStyle w:val="Apara"/>
      </w:pPr>
      <w:r>
        <w:tab/>
      </w:r>
      <w:r w:rsidRPr="00E73189">
        <w:t>(f)</w:t>
      </w:r>
      <w:r w:rsidRPr="00E73189">
        <w:tab/>
      </w:r>
      <w:r w:rsidR="008C5D42" w:rsidRPr="00E73189">
        <w:t>a certificate from a medical referee stating that there is no medical reason why the human remains should</w:t>
      </w:r>
      <w:r w:rsidR="00D10F66" w:rsidRPr="00E73189">
        <w:t xml:space="preserve"> </w:t>
      </w:r>
      <w:r w:rsidR="008C5D42" w:rsidRPr="00E73189">
        <w:t>not be cremated; and</w:t>
      </w:r>
    </w:p>
    <w:p w14:paraId="724397BC" w14:textId="4CD14898" w:rsidR="008C5D42" w:rsidRPr="00E73189" w:rsidRDefault="00E73189" w:rsidP="00E73189">
      <w:pPr>
        <w:pStyle w:val="Apara"/>
      </w:pPr>
      <w:r>
        <w:tab/>
      </w:r>
      <w:r w:rsidRPr="00E73189">
        <w:t>(g)</w:t>
      </w:r>
      <w:r w:rsidRPr="00E73189">
        <w:tab/>
      </w:r>
      <w:r w:rsidR="008C5D42" w:rsidRPr="00E73189">
        <w:t xml:space="preserve">if the human remains are </w:t>
      </w:r>
      <w:r w:rsidR="004F6D59" w:rsidRPr="00E73189">
        <w:t>fetal</w:t>
      </w:r>
      <w:r w:rsidR="008C5D42" w:rsidRPr="00E73189">
        <w:t xml:space="preserve"> remains—a statement signed by a doctor, nurse or midwife stating that the remains are human remains and there is no reason why the remains should</w:t>
      </w:r>
      <w:r w:rsidR="00D10F66" w:rsidRPr="00E73189">
        <w:t> </w:t>
      </w:r>
      <w:r w:rsidR="008C5D42" w:rsidRPr="00E73189">
        <w:t>not be cremate</w:t>
      </w:r>
      <w:r w:rsidR="00D14B5B" w:rsidRPr="00E73189">
        <w:t>d; and</w:t>
      </w:r>
    </w:p>
    <w:p w14:paraId="5D31FF59" w14:textId="13DAD1E7" w:rsidR="008C5D42" w:rsidRPr="00E73189" w:rsidRDefault="00E73189" w:rsidP="00E73189">
      <w:pPr>
        <w:pStyle w:val="Apara"/>
      </w:pPr>
      <w:r>
        <w:tab/>
      </w:r>
      <w:r w:rsidRPr="00E73189">
        <w:t>(h)</w:t>
      </w:r>
      <w:r w:rsidRPr="00E73189">
        <w:tab/>
      </w:r>
      <w:r w:rsidR="00D14B5B" w:rsidRPr="00E73189">
        <w:t xml:space="preserve">if the </w:t>
      </w:r>
      <w:r w:rsidR="00D6203C" w:rsidRPr="00E73189">
        <w:t>application is for the cremation of 2 or more people at the same time—a</w:t>
      </w:r>
      <w:r w:rsidR="00FB527F" w:rsidRPr="00E73189">
        <w:t>n approval under section</w:t>
      </w:r>
      <w:r w:rsidR="00055202" w:rsidRPr="00E73189">
        <w:t xml:space="preserve"> </w:t>
      </w:r>
      <w:r w:rsidR="004715AB" w:rsidRPr="00E73189">
        <w:t>23</w:t>
      </w:r>
      <w:r w:rsidR="00FB527F" w:rsidRPr="00E73189">
        <w:t>.</w:t>
      </w:r>
    </w:p>
    <w:p w14:paraId="621DDE2F" w14:textId="7A565427" w:rsidR="008C5D42" w:rsidRPr="00E73189" w:rsidRDefault="00E73189" w:rsidP="00E73189">
      <w:pPr>
        <w:pStyle w:val="Amain"/>
      </w:pPr>
      <w:r>
        <w:tab/>
      </w:r>
      <w:r w:rsidRPr="00E73189">
        <w:t>(3)</w:t>
      </w:r>
      <w:r w:rsidRPr="00E73189">
        <w:tab/>
      </w:r>
      <w:r w:rsidR="0015500A" w:rsidRPr="00E73189">
        <w:t>Th</w:t>
      </w:r>
      <w:r w:rsidR="008C5D42" w:rsidRPr="00E73189">
        <w:t>e licen</w:t>
      </w:r>
      <w:r w:rsidR="0015500A" w:rsidRPr="00E73189">
        <w:t>s</w:t>
      </w:r>
      <w:r w:rsidR="008C5D42" w:rsidRPr="00E73189">
        <w:t>ee</w:t>
      </w:r>
      <w:r w:rsidR="0015500A" w:rsidRPr="00E73189">
        <w:t xml:space="preserve"> must—</w:t>
      </w:r>
    </w:p>
    <w:p w14:paraId="6362712F" w14:textId="4CB346DC" w:rsidR="0015500A" w:rsidRPr="00E73189" w:rsidRDefault="00E73189" w:rsidP="00E73189">
      <w:pPr>
        <w:pStyle w:val="Apara"/>
      </w:pPr>
      <w:r>
        <w:tab/>
      </w:r>
      <w:r w:rsidRPr="00E73189">
        <w:t>(a)</w:t>
      </w:r>
      <w:r w:rsidRPr="00E73189">
        <w:tab/>
      </w:r>
      <w:r w:rsidR="0015500A" w:rsidRPr="00E73189">
        <w:t>accept the application; or</w:t>
      </w:r>
    </w:p>
    <w:p w14:paraId="2EE19DA6" w14:textId="14B24BC1" w:rsidR="008C5D42" w:rsidRPr="00E73189" w:rsidRDefault="00E73189" w:rsidP="00E73189">
      <w:pPr>
        <w:pStyle w:val="Apara"/>
      </w:pPr>
      <w:r>
        <w:tab/>
      </w:r>
      <w:r w:rsidRPr="00E73189">
        <w:t>(b)</w:t>
      </w:r>
      <w:r w:rsidRPr="00E73189">
        <w:tab/>
      </w:r>
      <w:r w:rsidR="00C4414F" w:rsidRPr="00E73189">
        <w:t>refuse</w:t>
      </w:r>
      <w:r w:rsidR="0015500A" w:rsidRPr="00E73189">
        <w:t xml:space="preserve"> </w:t>
      </w:r>
      <w:r w:rsidR="008C5D42" w:rsidRPr="00E73189">
        <w:t>the application</w:t>
      </w:r>
      <w:r w:rsidR="0015500A" w:rsidRPr="00E73189">
        <w:t>.</w:t>
      </w:r>
    </w:p>
    <w:p w14:paraId="2069A45A" w14:textId="5CE7437E" w:rsidR="008C5D42" w:rsidRPr="00E73189" w:rsidRDefault="00E73189" w:rsidP="00E73189">
      <w:pPr>
        <w:pStyle w:val="Amain"/>
      </w:pPr>
      <w:r>
        <w:tab/>
      </w:r>
      <w:r w:rsidRPr="00E73189">
        <w:t>(4)</w:t>
      </w:r>
      <w:r w:rsidRPr="00E73189">
        <w:tab/>
      </w:r>
      <w:r w:rsidR="0015500A" w:rsidRPr="00E73189">
        <w:t xml:space="preserve">The licensee </w:t>
      </w:r>
      <w:r w:rsidR="008C5D42" w:rsidRPr="00E73189">
        <w:t xml:space="preserve">may refuse </w:t>
      </w:r>
      <w:r w:rsidR="0015500A" w:rsidRPr="00E73189">
        <w:t xml:space="preserve">to consider the </w:t>
      </w:r>
      <w:r w:rsidR="008C5D42" w:rsidRPr="00E73189">
        <w:t xml:space="preserve">application </w:t>
      </w:r>
      <w:r w:rsidR="0015500A" w:rsidRPr="00E73189">
        <w:t xml:space="preserve">further </w:t>
      </w:r>
      <w:r w:rsidR="008C5D42" w:rsidRPr="00E73189">
        <w:t xml:space="preserve">if it </w:t>
      </w:r>
      <w:r w:rsidR="0015500A" w:rsidRPr="00E73189">
        <w:t>is not in accordance with subsection (</w:t>
      </w:r>
      <w:r w:rsidR="008C5D42" w:rsidRPr="00E73189">
        <w:t>2).</w:t>
      </w:r>
    </w:p>
    <w:p w14:paraId="0FD2C945" w14:textId="2F152532" w:rsidR="008C5D42" w:rsidRPr="00E73189" w:rsidRDefault="00E73189" w:rsidP="00E73189">
      <w:pPr>
        <w:pStyle w:val="Amain"/>
      </w:pPr>
      <w:r>
        <w:tab/>
      </w:r>
      <w:r w:rsidRPr="00E73189">
        <w:t>(5)</w:t>
      </w:r>
      <w:r w:rsidRPr="00E73189">
        <w:tab/>
      </w:r>
      <w:r w:rsidR="008C5D42" w:rsidRPr="00E73189">
        <w:t>The licensee may</w:t>
      </w:r>
      <w:r w:rsidR="00055202" w:rsidRPr="00E73189">
        <w:t xml:space="preserve"> accept the application</w:t>
      </w:r>
      <w:r w:rsidR="008C5D42" w:rsidRPr="00E73189">
        <w:t xml:space="preserve"> only if satisfied that—</w:t>
      </w:r>
    </w:p>
    <w:p w14:paraId="248014DD" w14:textId="1710D8D3" w:rsidR="008C5D42" w:rsidRPr="00E73189" w:rsidRDefault="00E73189" w:rsidP="00E73189">
      <w:pPr>
        <w:pStyle w:val="Apara"/>
      </w:pPr>
      <w:r>
        <w:tab/>
      </w:r>
      <w:r w:rsidRPr="00E73189">
        <w:t>(a)</w:t>
      </w:r>
      <w:r w:rsidRPr="00E73189">
        <w:tab/>
      </w:r>
      <w:r w:rsidR="008C5D42" w:rsidRPr="00E73189">
        <w:t>the deceased person did not leave directions that their human remains should not be cremated; and</w:t>
      </w:r>
    </w:p>
    <w:p w14:paraId="60AD2FFC" w14:textId="7C5AC27B" w:rsidR="008C5D42" w:rsidRPr="00E73189" w:rsidRDefault="00E73189" w:rsidP="00E73189">
      <w:pPr>
        <w:pStyle w:val="Apara"/>
      </w:pPr>
      <w:r>
        <w:tab/>
      </w:r>
      <w:r w:rsidRPr="00E73189">
        <w:t>(b)</w:t>
      </w:r>
      <w:r w:rsidRPr="00E73189">
        <w:tab/>
      </w:r>
      <w:r w:rsidR="008C5D42" w:rsidRPr="00E73189">
        <w:t xml:space="preserve">the cremation has not been prohibited under section </w:t>
      </w:r>
      <w:r w:rsidR="004715AB" w:rsidRPr="00E73189">
        <w:t>24</w:t>
      </w:r>
      <w:r w:rsidR="008C5D42" w:rsidRPr="00E73189">
        <w:t>; and</w:t>
      </w:r>
    </w:p>
    <w:p w14:paraId="6F16BE3F" w14:textId="40E3F2DA" w:rsidR="008C5D42" w:rsidRPr="00E73189" w:rsidRDefault="00E73189" w:rsidP="00E73189">
      <w:pPr>
        <w:pStyle w:val="Apara"/>
      </w:pPr>
      <w:r>
        <w:tab/>
      </w:r>
      <w:r w:rsidRPr="00E73189">
        <w:t>(c)</w:t>
      </w:r>
      <w:r w:rsidRPr="00E73189">
        <w:tab/>
      </w:r>
      <w:r w:rsidR="008C5D42" w:rsidRPr="00E73189">
        <w:t>the container for the cremation of the human remains is an acceptable container or acceptable wrapping.</w:t>
      </w:r>
    </w:p>
    <w:p w14:paraId="568D5FB6" w14:textId="5940C2A2" w:rsidR="008C5D42" w:rsidRPr="00E73189" w:rsidRDefault="00E73189" w:rsidP="00E73189">
      <w:pPr>
        <w:pStyle w:val="Amain"/>
      </w:pPr>
      <w:r>
        <w:tab/>
      </w:r>
      <w:r w:rsidRPr="00E73189">
        <w:t>(6)</w:t>
      </w:r>
      <w:r w:rsidRPr="00E73189">
        <w:tab/>
      </w:r>
      <w:r w:rsidR="008C5D42" w:rsidRPr="00E73189">
        <w:t xml:space="preserve">If the licensee agrees to </w:t>
      </w:r>
      <w:r w:rsidR="00541104" w:rsidRPr="00E73189">
        <w:t>the cremation</w:t>
      </w:r>
      <w:r w:rsidR="008C5D42" w:rsidRPr="00E73189">
        <w:t>, the licensee must—</w:t>
      </w:r>
    </w:p>
    <w:p w14:paraId="089DA775" w14:textId="03E86CF1" w:rsidR="008C5D42" w:rsidRPr="00E73189" w:rsidRDefault="00E73189" w:rsidP="00E73189">
      <w:pPr>
        <w:pStyle w:val="Apara"/>
      </w:pPr>
      <w:r>
        <w:tab/>
      </w:r>
      <w:r w:rsidRPr="00E73189">
        <w:t>(a)</w:t>
      </w:r>
      <w:r w:rsidRPr="00E73189">
        <w:tab/>
      </w:r>
      <w:r w:rsidR="008C5D42" w:rsidRPr="00E73189">
        <w:t>schedule a day and time for the cremation; and</w:t>
      </w:r>
    </w:p>
    <w:p w14:paraId="232DDAEB" w14:textId="06A80191" w:rsidR="008C5D42" w:rsidRPr="00E73189" w:rsidRDefault="00E73189" w:rsidP="00E73189">
      <w:pPr>
        <w:pStyle w:val="Apara"/>
      </w:pPr>
      <w:r>
        <w:tab/>
      </w:r>
      <w:r w:rsidRPr="00E73189">
        <w:t>(b)</w:t>
      </w:r>
      <w:r w:rsidRPr="00E73189">
        <w:tab/>
      </w:r>
      <w:r w:rsidR="008C5D42" w:rsidRPr="00E73189">
        <w:t>allocate a</w:t>
      </w:r>
      <w:r w:rsidR="00E17087" w:rsidRPr="00E73189">
        <w:t xml:space="preserve"> </w:t>
      </w:r>
      <w:r w:rsidR="008C5D42" w:rsidRPr="00E73189">
        <w:t xml:space="preserve">unique identifying number for </w:t>
      </w:r>
      <w:r w:rsidR="000A4312" w:rsidRPr="00E73189">
        <w:t>the cremation</w:t>
      </w:r>
      <w:r w:rsidR="008C5D42" w:rsidRPr="00E73189">
        <w:t xml:space="preserve">; </w:t>
      </w:r>
      <w:r w:rsidR="00D10F66" w:rsidRPr="00E73189">
        <w:t>and</w:t>
      </w:r>
    </w:p>
    <w:p w14:paraId="313431AE" w14:textId="7650CB00" w:rsidR="008C5D42" w:rsidRPr="00E73189" w:rsidRDefault="00E73189" w:rsidP="00E73189">
      <w:pPr>
        <w:pStyle w:val="Apara"/>
      </w:pPr>
      <w:r>
        <w:lastRenderedPageBreak/>
        <w:tab/>
      </w:r>
      <w:r w:rsidRPr="00E73189">
        <w:t>(c)</w:t>
      </w:r>
      <w:r w:rsidRPr="00E73189">
        <w:tab/>
      </w:r>
      <w:r w:rsidR="008C5D42" w:rsidRPr="00E73189">
        <w:t>tell the person, in writing, of the licensee’s agreement to cremate the human remains</w:t>
      </w:r>
      <w:r w:rsidR="003F44CE" w:rsidRPr="00E73189">
        <w:t>,</w:t>
      </w:r>
      <w:r w:rsidR="008C5D42" w:rsidRPr="00E73189">
        <w:t xml:space="preserve"> including</w:t>
      </w:r>
      <w:r w:rsidR="00912413" w:rsidRPr="00E73189">
        <w:t xml:space="preserve"> the following</w:t>
      </w:r>
      <w:r w:rsidR="008C5D42" w:rsidRPr="00E73189">
        <w:t>:</w:t>
      </w:r>
    </w:p>
    <w:p w14:paraId="3A629E8D" w14:textId="2E5FABAF" w:rsidR="008C5D42" w:rsidRPr="00E73189" w:rsidRDefault="00E73189" w:rsidP="00E73189">
      <w:pPr>
        <w:pStyle w:val="Asubpara"/>
      </w:pPr>
      <w:r>
        <w:tab/>
      </w:r>
      <w:r w:rsidRPr="00E73189">
        <w:t>(i)</w:t>
      </w:r>
      <w:r w:rsidRPr="00E73189">
        <w:tab/>
      </w:r>
      <w:r w:rsidR="008C5D42" w:rsidRPr="00E73189">
        <w:t>the day and time of the cremation;</w:t>
      </w:r>
    </w:p>
    <w:p w14:paraId="746965DB" w14:textId="274A2394" w:rsidR="008C5D42" w:rsidRPr="00E73189" w:rsidRDefault="00E73189" w:rsidP="00E73189">
      <w:pPr>
        <w:pStyle w:val="Asubpara"/>
      </w:pPr>
      <w:r>
        <w:tab/>
      </w:r>
      <w:r w:rsidRPr="00E73189">
        <w:t>(ii)</w:t>
      </w:r>
      <w:r w:rsidRPr="00E73189">
        <w:tab/>
      </w:r>
      <w:r w:rsidR="008C5D42" w:rsidRPr="00E73189">
        <w:t>the</w:t>
      </w:r>
      <w:r w:rsidR="00912413" w:rsidRPr="00E73189">
        <w:t xml:space="preserve"> </w:t>
      </w:r>
      <w:r w:rsidR="008C5D42" w:rsidRPr="00E73189">
        <w:t xml:space="preserve">unique identifying number </w:t>
      </w:r>
      <w:r w:rsidR="000A4312" w:rsidRPr="00E73189">
        <w:t xml:space="preserve">for </w:t>
      </w:r>
      <w:r w:rsidR="008C5D42" w:rsidRPr="00E73189">
        <w:t>the cremation.</w:t>
      </w:r>
    </w:p>
    <w:p w14:paraId="55C50B96" w14:textId="2477A808" w:rsidR="008C5D42" w:rsidRPr="00E73189" w:rsidRDefault="00E73189" w:rsidP="00E73189">
      <w:pPr>
        <w:pStyle w:val="Amain"/>
      </w:pPr>
      <w:r>
        <w:tab/>
      </w:r>
      <w:r w:rsidRPr="00E73189">
        <w:t>(7)</w:t>
      </w:r>
      <w:r w:rsidRPr="00E73189">
        <w:tab/>
      </w:r>
      <w:r w:rsidR="008C5D42" w:rsidRPr="00E73189">
        <w:t xml:space="preserve">If the licensee </w:t>
      </w:r>
      <w:r w:rsidR="00055202" w:rsidRPr="00E73189">
        <w:t xml:space="preserve">refuses the </w:t>
      </w:r>
      <w:r w:rsidR="002212A0" w:rsidRPr="00E73189">
        <w:t>application</w:t>
      </w:r>
      <w:r w:rsidR="008C5D42" w:rsidRPr="00E73189">
        <w:t>, the licensee must tell the person in writing.</w:t>
      </w:r>
    </w:p>
    <w:p w14:paraId="2748CCF5" w14:textId="415B867D" w:rsidR="005D175A" w:rsidRPr="00E73189" w:rsidRDefault="00E73189" w:rsidP="00E73189">
      <w:pPr>
        <w:pStyle w:val="AH5Sec"/>
        <w:rPr>
          <w:rFonts w:cs="Arial"/>
        </w:rPr>
      </w:pPr>
      <w:bookmarkStart w:id="33" w:name="_Toc33190888"/>
      <w:r w:rsidRPr="00F92BB3">
        <w:rPr>
          <w:rStyle w:val="CharSectNo"/>
        </w:rPr>
        <w:t>23</w:t>
      </w:r>
      <w:r w:rsidRPr="00E73189">
        <w:rPr>
          <w:rFonts w:cs="Arial"/>
        </w:rPr>
        <w:tab/>
      </w:r>
      <w:r w:rsidR="005D175A" w:rsidRPr="00E73189">
        <w:rPr>
          <w:rFonts w:cs="Arial"/>
        </w:rPr>
        <w:t>Cremation—2 or more people at same time</w:t>
      </w:r>
      <w:bookmarkEnd w:id="33"/>
    </w:p>
    <w:p w14:paraId="2EEB95B1" w14:textId="1D75F2F4" w:rsidR="005D175A" w:rsidRPr="00E73189" w:rsidRDefault="00E73189" w:rsidP="00E73189">
      <w:pPr>
        <w:pStyle w:val="Amain"/>
      </w:pPr>
      <w:r>
        <w:tab/>
      </w:r>
      <w:r w:rsidRPr="00E73189">
        <w:t>(1)</w:t>
      </w:r>
      <w:r w:rsidRPr="00E73189">
        <w:tab/>
      </w:r>
      <w:r w:rsidR="005D175A" w:rsidRPr="00E73189">
        <w:t xml:space="preserve">A person may apply to the </w:t>
      </w:r>
      <w:r w:rsidR="003920C7" w:rsidRPr="00E73189">
        <w:t>regulator</w:t>
      </w:r>
      <w:r w:rsidR="005D175A" w:rsidRPr="00E73189">
        <w:t xml:space="preserve"> for approval to cremate the human remains of 2 or more people at the same time.</w:t>
      </w:r>
    </w:p>
    <w:p w14:paraId="1EDA741B" w14:textId="50F64F62" w:rsidR="005D175A" w:rsidRPr="00E73189" w:rsidRDefault="00E73189" w:rsidP="00E73189">
      <w:pPr>
        <w:pStyle w:val="Amain"/>
      </w:pPr>
      <w:r>
        <w:tab/>
      </w:r>
      <w:r w:rsidRPr="00E73189">
        <w:t>(2)</w:t>
      </w:r>
      <w:r w:rsidRPr="00E73189">
        <w:tab/>
      </w:r>
      <w:r w:rsidR="005D175A" w:rsidRPr="00E73189">
        <w:t>The application must be in writing and include—</w:t>
      </w:r>
    </w:p>
    <w:p w14:paraId="3DA4EA41" w14:textId="1488A91A" w:rsidR="005D175A" w:rsidRPr="00E73189" w:rsidRDefault="00E73189" w:rsidP="00E73189">
      <w:pPr>
        <w:pStyle w:val="Apara"/>
      </w:pPr>
      <w:r>
        <w:tab/>
      </w:r>
      <w:r w:rsidRPr="00E73189">
        <w:t>(a)</w:t>
      </w:r>
      <w:r w:rsidRPr="00E73189">
        <w:tab/>
      </w:r>
      <w:r w:rsidR="005D175A" w:rsidRPr="00E73189">
        <w:t>the name and contact details of the person;</w:t>
      </w:r>
      <w:r w:rsidR="001C210E" w:rsidRPr="00E73189">
        <w:t xml:space="preserve"> and</w:t>
      </w:r>
    </w:p>
    <w:p w14:paraId="7ABB8D29" w14:textId="59CC05B6" w:rsidR="005D175A" w:rsidRPr="00E73189" w:rsidRDefault="00E73189" w:rsidP="00E73189">
      <w:pPr>
        <w:pStyle w:val="Apara"/>
      </w:pPr>
      <w:r>
        <w:tab/>
      </w:r>
      <w:r w:rsidRPr="00E73189">
        <w:t>(b)</w:t>
      </w:r>
      <w:r w:rsidRPr="00E73189">
        <w:tab/>
      </w:r>
      <w:r w:rsidR="005D175A" w:rsidRPr="00E73189">
        <w:t xml:space="preserve">the name of each deceased person whose human remains are to be cremated; </w:t>
      </w:r>
      <w:r w:rsidR="001C210E" w:rsidRPr="00E73189">
        <w:t>and</w:t>
      </w:r>
    </w:p>
    <w:p w14:paraId="08235E07" w14:textId="03040AF6" w:rsidR="005D175A" w:rsidRPr="00E73189" w:rsidRDefault="00E73189" w:rsidP="00E73189">
      <w:pPr>
        <w:pStyle w:val="Apara"/>
      </w:pPr>
      <w:r>
        <w:tab/>
      </w:r>
      <w:r w:rsidRPr="00E73189">
        <w:t>(c)</w:t>
      </w:r>
      <w:r w:rsidRPr="00E73189">
        <w:tab/>
      </w:r>
      <w:r w:rsidR="005D175A" w:rsidRPr="00E73189">
        <w:t>a statement about whether any of the deceased people ha</w:t>
      </w:r>
      <w:r w:rsidR="001C210E" w:rsidRPr="00E73189">
        <w:t>ve</w:t>
      </w:r>
      <w:r w:rsidR="005D175A" w:rsidRPr="00E73189">
        <w:t xml:space="preserve"> left directions that their remains not be cremated; and</w:t>
      </w:r>
    </w:p>
    <w:p w14:paraId="4FDAD708" w14:textId="4D252BCD" w:rsidR="005D175A" w:rsidRPr="00E73189" w:rsidRDefault="00E73189" w:rsidP="00E73189">
      <w:pPr>
        <w:pStyle w:val="Apara"/>
      </w:pPr>
      <w:r>
        <w:tab/>
      </w:r>
      <w:r w:rsidRPr="00E73189">
        <w:t>(d)</w:t>
      </w:r>
      <w:r w:rsidRPr="00E73189">
        <w:tab/>
      </w:r>
      <w:r w:rsidR="003920C7" w:rsidRPr="00E73189">
        <w:t>for each deceased person—</w:t>
      </w:r>
      <w:r w:rsidR="005D175A" w:rsidRPr="00E73189">
        <w:t>either</w:t>
      </w:r>
      <w:r w:rsidR="001C210E" w:rsidRPr="00E73189">
        <w:t>—</w:t>
      </w:r>
    </w:p>
    <w:p w14:paraId="1978395B" w14:textId="6243B7C9" w:rsidR="005D175A" w:rsidRPr="00E73189" w:rsidRDefault="00E73189" w:rsidP="00E73189">
      <w:pPr>
        <w:pStyle w:val="Asubpara"/>
      </w:pPr>
      <w:r>
        <w:tab/>
      </w:r>
      <w:r w:rsidRPr="00E73189">
        <w:t>(i)</w:t>
      </w:r>
      <w:r w:rsidRPr="00E73189">
        <w:tab/>
      </w:r>
      <w:r w:rsidR="005D175A" w:rsidRPr="00E73189">
        <w:t>a certification document; or</w:t>
      </w:r>
    </w:p>
    <w:p w14:paraId="343D1DAB" w14:textId="5AEE7DBF" w:rsidR="005D175A" w:rsidRPr="00E73189" w:rsidRDefault="00E73189" w:rsidP="00E73189">
      <w:pPr>
        <w:pStyle w:val="Asubpara"/>
      </w:pPr>
      <w:r>
        <w:tab/>
      </w:r>
      <w:r w:rsidRPr="00E73189">
        <w:t>(ii)</w:t>
      </w:r>
      <w:r w:rsidRPr="00E73189">
        <w:tab/>
      </w:r>
      <w:r w:rsidR="005D175A" w:rsidRPr="00E73189">
        <w:t xml:space="preserve">an approval under section </w:t>
      </w:r>
      <w:r w:rsidR="004715AB" w:rsidRPr="00E73189">
        <w:t>40</w:t>
      </w:r>
      <w:r w:rsidR="005D175A" w:rsidRPr="00E73189">
        <w:t xml:space="preserve"> (Burial or cremation without certification document); and</w:t>
      </w:r>
    </w:p>
    <w:p w14:paraId="27A7F925" w14:textId="260E264D" w:rsidR="005D175A" w:rsidRPr="00E73189" w:rsidRDefault="00E73189" w:rsidP="00E73189">
      <w:pPr>
        <w:pStyle w:val="Apara"/>
      </w:pPr>
      <w:r>
        <w:tab/>
      </w:r>
      <w:r w:rsidRPr="00E73189">
        <w:t>(e)</w:t>
      </w:r>
      <w:r w:rsidRPr="00E73189">
        <w:tab/>
      </w:r>
      <w:r w:rsidR="005D175A" w:rsidRPr="00E73189">
        <w:t>a certificate from</w:t>
      </w:r>
      <w:r w:rsidR="001C210E" w:rsidRPr="00E73189">
        <w:t xml:space="preserve"> a </w:t>
      </w:r>
      <w:r w:rsidR="00707A83" w:rsidRPr="00E73189">
        <w:t>me</w:t>
      </w:r>
      <w:r w:rsidR="005D175A" w:rsidRPr="00E73189">
        <w:t>dical referee stating that there is no medical reason why the human remains should not be cremated; and</w:t>
      </w:r>
    </w:p>
    <w:p w14:paraId="720DD9FA" w14:textId="07E025C1" w:rsidR="005D175A" w:rsidRPr="00E73189" w:rsidRDefault="00E73189" w:rsidP="00E73189">
      <w:pPr>
        <w:pStyle w:val="Apara"/>
      </w:pPr>
      <w:r>
        <w:tab/>
      </w:r>
      <w:r w:rsidRPr="00E73189">
        <w:t>(f)</w:t>
      </w:r>
      <w:r w:rsidRPr="00E73189">
        <w:tab/>
      </w:r>
      <w:r w:rsidR="005D175A" w:rsidRPr="00E73189">
        <w:t xml:space="preserve">if the human remains are </w:t>
      </w:r>
      <w:r w:rsidR="004F6D59" w:rsidRPr="00E73189">
        <w:t>fetal</w:t>
      </w:r>
      <w:r w:rsidR="005D175A" w:rsidRPr="00E73189">
        <w:t xml:space="preserve"> remains—a statement signed by a doctor, nurse or midwife stating that the remains are human remains and there is no reason why the remains should</w:t>
      </w:r>
      <w:r w:rsidR="001C210E" w:rsidRPr="00E73189">
        <w:t> </w:t>
      </w:r>
      <w:r w:rsidR="005D175A" w:rsidRPr="00E73189">
        <w:t>not be cremated; and</w:t>
      </w:r>
    </w:p>
    <w:p w14:paraId="18704E59" w14:textId="3D14FF0E" w:rsidR="005D175A" w:rsidRPr="00E73189" w:rsidRDefault="00E73189" w:rsidP="00E73189">
      <w:pPr>
        <w:pStyle w:val="Apara"/>
      </w:pPr>
      <w:r>
        <w:lastRenderedPageBreak/>
        <w:tab/>
      </w:r>
      <w:r w:rsidRPr="00E73189">
        <w:t>(g)</w:t>
      </w:r>
      <w:r w:rsidRPr="00E73189">
        <w:tab/>
      </w:r>
      <w:r w:rsidR="005D175A" w:rsidRPr="00E73189">
        <w:t>a statement about why it is appropriate to cremate the people at the same time.</w:t>
      </w:r>
    </w:p>
    <w:p w14:paraId="277A6FFE" w14:textId="52A3020D" w:rsidR="005D175A" w:rsidRPr="00E73189" w:rsidRDefault="001C210E" w:rsidP="001C210E">
      <w:pPr>
        <w:pStyle w:val="aExamHdgpar"/>
      </w:pPr>
      <w:r w:rsidRPr="00E73189">
        <w:t>Example—appropriate</w:t>
      </w:r>
    </w:p>
    <w:p w14:paraId="1F273DF0" w14:textId="64F0B72F" w:rsidR="005D175A" w:rsidRPr="00E73189" w:rsidRDefault="003F44CE" w:rsidP="001C210E">
      <w:pPr>
        <w:pStyle w:val="aExampar"/>
      </w:pPr>
      <w:r w:rsidRPr="00E73189">
        <w:t>t</w:t>
      </w:r>
      <w:r w:rsidR="005D175A" w:rsidRPr="00E73189">
        <w:t>wo people</w:t>
      </w:r>
      <w:r w:rsidRPr="00E73189">
        <w:t xml:space="preserve"> who</w:t>
      </w:r>
      <w:r w:rsidR="005D175A" w:rsidRPr="00E73189">
        <w:t xml:space="preserve"> are family members </w:t>
      </w:r>
      <w:r w:rsidRPr="00E73189">
        <w:t>and</w:t>
      </w:r>
      <w:r w:rsidR="005D175A" w:rsidRPr="00E73189">
        <w:t xml:space="preserve"> died at the same time</w:t>
      </w:r>
    </w:p>
    <w:p w14:paraId="3F7FF1C9" w14:textId="14504D27" w:rsidR="005D175A" w:rsidRPr="00E73189" w:rsidRDefault="00E73189" w:rsidP="00E73189">
      <w:pPr>
        <w:pStyle w:val="Amain"/>
      </w:pPr>
      <w:r>
        <w:tab/>
      </w:r>
      <w:r w:rsidRPr="00E73189">
        <w:t>(3)</w:t>
      </w:r>
      <w:r w:rsidRPr="00E73189">
        <w:tab/>
      </w:r>
      <w:r w:rsidR="005D175A" w:rsidRPr="00E73189">
        <w:t xml:space="preserve">The </w:t>
      </w:r>
      <w:r w:rsidR="003920C7" w:rsidRPr="00E73189">
        <w:t>regulator</w:t>
      </w:r>
      <w:r w:rsidR="005D175A" w:rsidRPr="00E73189">
        <w:t xml:space="preserve"> must—</w:t>
      </w:r>
    </w:p>
    <w:p w14:paraId="2A6B7E71" w14:textId="6989A0CA" w:rsidR="005D175A" w:rsidRPr="00E73189" w:rsidRDefault="00E73189" w:rsidP="00E73189">
      <w:pPr>
        <w:pStyle w:val="Apara"/>
      </w:pPr>
      <w:r>
        <w:tab/>
      </w:r>
      <w:r w:rsidRPr="00E73189">
        <w:t>(a)</w:t>
      </w:r>
      <w:r w:rsidRPr="00E73189">
        <w:tab/>
      </w:r>
      <w:r w:rsidR="005D175A" w:rsidRPr="00E73189">
        <w:t xml:space="preserve">accept the application; or </w:t>
      </w:r>
    </w:p>
    <w:p w14:paraId="78DE8765" w14:textId="5FEA4404" w:rsidR="005D175A" w:rsidRPr="00E73189" w:rsidRDefault="00E73189" w:rsidP="00E73189">
      <w:pPr>
        <w:pStyle w:val="Apara"/>
      </w:pPr>
      <w:r>
        <w:tab/>
      </w:r>
      <w:r w:rsidRPr="00E73189">
        <w:t>(b)</w:t>
      </w:r>
      <w:r w:rsidRPr="00E73189">
        <w:tab/>
      </w:r>
      <w:r w:rsidR="005D175A" w:rsidRPr="00E73189">
        <w:t>refuse the application.</w:t>
      </w:r>
    </w:p>
    <w:p w14:paraId="578E2C35" w14:textId="67AC8FE1" w:rsidR="00E67ED9" w:rsidRPr="00E73189" w:rsidRDefault="00E73189" w:rsidP="00E73189">
      <w:pPr>
        <w:pStyle w:val="Amain"/>
      </w:pPr>
      <w:r>
        <w:tab/>
      </w:r>
      <w:r w:rsidRPr="00E73189">
        <w:t>(4)</w:t>
      </w:r>
      <w:r w:rsidRPr="00E73189">
        <w:tab/>
      </w:r>
      <w:r w:rsidR="00E67ED9" w:rsidRPr="00E73189">
        <w:t>The regulator may refuse to consider the application further if it is not in accordance with subsection (2).</w:t>
      </w:r>
    </w:p>
    <w:p w14:paraId="0BFD1F70" w14:textId="6218AC36" w:rsidR="005D175A" w:rsidRPr="00E73189" w:rsidRDefault="00E73189" w:rsidP="00E73189">
      <w:pPr>
        <w:pStyle w:val="Amain"/>
      </w:pPr>
      <w:r>
        <w:tab/>
      </w:r>
      <w:r w:rsidRPr="00E73189">
        <w:t>(5)</w:t>
      </w:r>
      <w:r w:rsidRPr="00E73189">
        <w:tab/>
      </w:r>
      <w:r w:rsidR="005D175A" w:rsidRPr="00E73189">
        <w:t xml:space="preserve">The </w:t>
      </w:r>
      <w:r w:rsidR="003920C7" w:rsidRPr="00E73189">
        <w:t>regulator</w:t>
      </w:r>
      <w:r w:rsidR="005D175A" w:rsidRPr="00E73189">
        <w:t xml:space="preserve"> may </w:t>
      </w:r>
      <w:r w:rsidR="00E67ED9" w:rsidRPr="00E73189">
        <w:t>accept the application</w:t>
      </w:r>
      <w:r w:rsidR="005D175A" w:rsidRPr="00E73189">
        <w:t xml:space="preserve"> if the </w:t>
      </w:r>
      <w:r w:rsidR="003920C7" w:rsidRPr="00E73189">
        <w:t>regulator</w:t>
      </w:r>
      <w:r w:rsidR="005D175A" w:rsidRPr="00E73189">
        <w:t xml:space="preserve"> is satisfied that allowing the people to be cremated at the same time is reasonable in the circumstances.</w:t>
      </w:r>
    </w:p>
    <w:p w14:paraId="08ABB4FA" w14:textId="67938F06" w:rsidR="005D175A" w:rsidRPr="00E73189" w:rsidRDefault="00E73189" w:rsidP="00E73189">
      <w:pPr>
        <w:pStyle w:val="Amain"/>
        <w:keepNext/>
      </w:pPr>
      <w:r>
        <w:tab/>
      </w:r>
      <w:r w:rsidRPr="00E73189">
        <w:t>(6)</w:t>
      </w:r>
      <w:r w:rsidRPr="00E73189">
        <w:tab/>
      </w:r>
      <w:r w:rsidR="005D175A" w:rsidRPr="00E73189">
        <w:rPr>
          <w:lang w:eastAsia="en-AU"/>
        </w:rPr>
        <w:t xml:space="preserve">If the </w:t>
      </w:r>
      <w:r w:rsidR="003920C7" w:rsidRPr="00E73189">
        <w:t>regulator</w:t>
      </w:r>
      <w:r w:rsidR="005D175A" w:rsidRPr="00E73189">
        <w:rPr>
          <w:lang w:eastAsia="en-AU"/>
        </w:rPr>
        <w:t xml:space="preserve"> refuses the application, the </w:t>
      </w:r>
      <w:r w:rsidR="003920C7" w:rsidRPr="00E73189">
        <w:t>regulator</w:t>
      </w:r>
      <w:r w:rsidR="005D175A" w:rsidRPr="00E73189">
        <w:rPr>
          <w:lang w:eastAsia="en-AU"/>
        </w:rPr>
        <w:t xml:space="preserve"> must tell the person, in writing, the reasons for the refusal.</w:t>
      </w:r>
    </w:p>
    <w:p w14:paraId="75F42BD7" w14:textId="53B28647" w:rsidR="005D175A" w:rsidRPr="00E73189" w:rsidRDefault="005D175A" w:rsidP="00707A83">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29" w:tooltip="A2001-14" w:history="1">
        <w:r w:rsidR="009E75A2" w:rsidRPr="00E73189">
          <w:rPr>
            <w:rStyle w:val="charCitHyperlinkAbbrev"/>
          </w:rPr>
          <w:t>Legislation Act</w:t>
        </w:r>
      </w:hyperlink>
      <w:r w:rsidRPr="00E73189">
        <w:t>, s 179.</w:t>
      </w:r>
    </w:p>
    <w:p w14:paraId="3342DBCE" w14:textId="17EC7002" w:rsidR="005D175A" w:rsidRPr="00E73189" w:rsidRDefault="00E73189" w:rsidP="00E73189">
      <w:pPr>
        <w:pStyle w:val="AH5Sec"/>
      </w:pPr>
      <w:bookmarkStart w:id="34" w:name="_Toc33190889"/>
      <w:r w:rsidRPr="00F92BB3">
        <w:rPr>
          <w:rStyle w:val="CharSectNo"/>
        </w:rPr>
        <w:t>24</w:t>
      </w:r>
      <w:r w:rsidRPr="00E73189">
        <w:tab/>
      </w:r>
      <w:r w:rsidR="005D175A" w:rsidRPr="00E73189">
        <w:t>Minister or magistrate may prohibit cremation</w:t>
      </w:r>
      <w:bookmarkEnd w:id="34"/>
    </w:p>
    <w:p w14:paraId="4D2DEDE5" w14:textId="22E2B93D" w:rsidR="00855B0A" w:rsidRPr="00E73189" w:rsidRDefault="00E73189" w:rsidP="00E73189">
      <w:pPr>
        <w:pStyle w:val="Amain"/>
      </w:pPr>
      <w:r>
        <w:tab/>
      </w:r>
      <w:r w:rsidRPr="00E73189">
        <w:t>(1)</w:t>
      </w:r>
      <w:r w:rsidRPr="00E73189">
        <w:tab/>
      </w:r>
      <w:r w:rsidR="005D175A" w:rsidRPr="00E73189">
        <w:t>The Minister or a magistrate may prohibit the cremation of</w:t>
      </w:r>
      <w:r w:rsidR="00E17087" w:rsidRPr="00E73189">
        <w:t xml:space="preserve"> </w:t>
      </w:r>
      <w:r w:rsidR="005D175A" w:rsidRPr="00E73189">
        <w:t>human remains at a crematorium</w:t>
      </w:r>
      <w:r w:rsidR="00230FEE" w:rsidRPr="00E73189">
        <w:t>.</w:t>
      </w:r>
    </w:p>
    <w:p w14:paraId="49A9A5E6" w14:textId="6EE92DC0" w:rsidR="00230FEE" w:rsidRPr="00E73189" w:rsidRDefault="00E73189" w:rsidP="00E73189">
      <w:pPr>
        <w:pStyle w:val="Amain"/>
      </w:pPr>
      <w:r>
        <w:tab/>
      </w:r>
      <w:r w:rsidRPr="00E73189">
        <w:t>(2)</w:t>
      </w:r>
      <w:r w:rsidRPr="00E73189">
        <w:tab/>
      </w:r>
      <w:r w:rsidR="00230FEE" w:rsidRPr="00E73189">
        <w:t>The Minister or magistrate may prohibit the cremation only if satisfied that the cremation</w:t>
      </w:r>
      <w:r w:rsidR="001006E2" w:rsidRPr="00E73189">
        <w:t xml:space="preserve"> would</w:t>
      </w:r>
      <w:r w:rsidR="00CA7A05" w:rsidRPr="00E73189">
        <w:t>—</w:t>
      </w:r>
    </w:p>
    <w:p w14:paraId="3BEFA49D" w14:textId="3940371A" w:rsidR="00855B0A" w:rsidRPr="00E73189" w:rsidRDefault="00E73189" w:rsidP="00E73189">
      <w:pPr>
        <w:pStyle w:val="Apara"/>
      </w:pPr>
      <w:r>
        <w:tab/>
      </w:r>
      <w:r w:rsidRPr="00E73189">
        <w:t>(a)</w:t>
      </w:r>
      <w:r w:rsidRPr="00E73189">
        <w:tab/>
      </w:r>
      <w:r w:rsidR="00855B0A" w:rsidRPr="00E73189">
        <w:t>be reasonably likely to be dangerous;</w:t>
      </w:r>
      <w:r w:rsidR="00CA7A05" w:rsidRPr="00E73189">
        <w:t xml:space="preserve"> or</w:t>
      </w:r>
    </w:p>
    <w:p w14:paraId="03AFAC25" w14:textId="6F8EBEA1" w:rsidR="00CA7A05" w:rsidRPr="00E73189" w:rsidRDefault="00E73189" w:rsidP="00E73189">
      <w:pPr>
        <w:pStyle w:val="Apara"/>
      </w:pPr>
      <w:r>
        <w:tab/>
      </w:r>
      <w:r w:rsidRPr="00E73189">
        <w:t>(b)</w:t>
      </w:r>
      <w:r w:rsidRPr="00E73189">
        <w:tab/>
      </w:r>
      <w:r w:rsidR="00CA7A05" w:rsidRPr="00E73189">
        <w:t>create a health or safety risk; or</w:t>
      </w:r>
    </w:p>
    <w:p w14:paraId="2C1F6FD5" w14:textId="52340CB1" w:rsidR="00CA7A05" w:rsidRPr="00E73189" w:rsidRDefault="00E73189" w:rsidP="00E73189">
      <w:pPr>
        <w:pStyle w:val="Apara"/>
      </w:pPr>
      <w:r>
        <w:tab/>
      </w:r>
      <w:r w:rsidRPr="00E73189">
        <w:t>(c)</w:t>
      </w:r>
      <w:r w:rsidRPr="00E73189">
        <w:tab/>
      </w:r>
      <w:r w:rsidR="00CA7A05" w:rsidRPr="00E73189">
        <w:t>hinder an investigation under a territory law.</w:t>
      </w:r>
    </w:p>
    <w:p w14:paraId="75B99E35" w14:textId="028D21BB" w:rsidR="005D175A" w:rsidRPr="00E73189" w:rsidRDefault="00E73189" w:rsidP="00E73189">
      <w:pPr>
        <w:pStyle w:val="Amain"/>
        <w:keepNext/>
      </w:pPr>
      <w:r>
        <w:tab/>
      </w:r>
      <w:r w:rsidRPr="00E73189">
        <w:t>(3)</w:t>
      </w:r>
      <w:r w:rsidRPr="00E73189">
        <w:tab/>
      </w:r>
      <w:r w:rsidR="005D175A" w:rsidRPr="00E73189">
        <w:t>The prohibition must be in writing and given to the licensee of the crematorium.</w:t>
      </w:r>
    </w:p>
    <w:p w14:paraId="5F463EF8" w14:textId="02D646E9" w:rsidR="005D175A" w:rsidRPr="00E73189" w:rsidRDefault="005D175A" w:rsidP="006A001A">
      <w:pPr>
        <w:pStyle w:val="aNote"/>
      </w:pPr>
      <w:r w:rsidRPr="00E73189">
        <w:rPr>
          <w:rStyle w:val="charItals"/>
        </w:rPr>
        <w:t>Note</w:t>
      </w:r>
      <w:r w:rsidRPr="00E73189">
        <w:rPr>
          <w:rStyle w:val="charItals"/>
        </w:rPr>
        <w:tab/>
      </w:r>
      <w:r w:rsidRPr="00E73189">
        <w:t xml:space="preserve">For how documents may be </w:t>
      </w:r>
      <w:r w:rsidR="001C210E" w:rsidRPr="00E73189">
        <w:t>give</w:t>
      </w:r>
      <w:r w:rsidR="003F44CE" w:rsidRPr="00E73189">
        <w:t>n</w:t>
      </w:r>
      <w:r w:rsidRPr="00E73189">
        <w:t xml:space="preserve">, see the </w:t>
      </w:r>
      <w:hyperlink r:id="rId30" w:tooltip="A2001-14" w:history="1">
        <w:r w:rsidR="009E75A2" w:rsidRPr="00E73189">
          <w:rPr>
            <w:rStyle w:val="charCitHyperlinkAbbrev"/>
          </w:rPr>
          <w:t>Legislation Act</w:t>
        </w:r>
      </w:hyperlink>
      <w:r w:rsidRPr="00E73189">
        <w:t xml:space="preserve">, </w:t>
      </w:r>
      <w:r w:rsidR="001C210E" w:rsidRPr="00E73189">
        <w:t>p</w:t>
      </w:r>
      <w:r w:rsidRPr="00E73189">
        <w:t>t 19.5.</w:t>
      </w:r>
    </w:p>
    <w:p w14:paraId="035A6DA3" w14:textId="5BD49BD4" w:rsidR="008C5D42" w:rsidRPr="00E73189" w:rsidRDefault="00E73189" w:rsidP="00E73189">
      <w:pPr>
        <w:pStyle w:val="AH5Sec"/>
      </w:pPr>
      <w:bookmarkStart w:id="35" w:name="_Toc33190890"/>
      <w:r w:rsidRPr="00F92BB3">
        <w:rPr>
          <w:rStyle w:val="CharSectNo"/>
        </w:rPr>
        <w:lastRenderedPageBreak/>
        <w:t>25</w:t>
      </w:r>
      <w:r w:rsidRPr="00E73189">
        <w:tab/>
      </w:r>
      <w:r w:rsidR="00F53D96" w:rsidRPr="00E73189">
        <w:t>Offence—c</w:t>
      </w:r>
      <w:r w:rsidR="008C5D42" w:rsidRPr="00E73189">
        <w:t>ollection of cremated remains</w:t>
      </w:r>
      <w:bookmarkEnd w:id="35"/>
    </w:p>
    <w:p w14:paraId="470F1A47" w14:textId="7B53A386" w:rsidR="00F53D96" w:rsidRPr="00E73189" w:rsidRDefault="00E73189" w:rsidP="00E73189">
      <w:pPr>
        <w:pStyle w:val="Amain"/>
      </w:pPr>
      <w:r>
        <w:tab/>
      </w:r>
      <w:r w:rsidRPr="00E73189">
        <w:t>(1)</w:t>
      </w:r>
      <w:r w:rsidRPr="00E73189">
        <w:tab/>
      </w:r>
      <w:r w:rsidR="00F53D96" w:rsidRPr="00E73189">
        <w:t>A person commits an offence if—</w:t>
      </w:r>
    </w:p>
    <w:p w14:paraId="7DDC0822" w14:textId="31D7B2DA" w:rsidR="00F53D96" w:rsidRPr="00E73189" w:rsidRDefault="00E73189" w:rsidP="00E73189">
      <w:pPr>
        <w:pStyle w:val="Apara"/>
      </w:pPr>
      <w:r>
        <w:tab/>
      </w:r>
      <w:r w:rsidRPr="00E73189">
        <w:t>(a)</w:t>
      </w:r>
      <w:r w:rsidRPr="00E73189">
        <w:tab/>
      </w:r>
      <w:r w:rsidR="00F53D96" w:rsidRPr="00E73189">
        <w:t>the person is the licensee of a crematorium; and</w:t>
      </w:r>
    </w:p>
    <w:p w14:paraId="7D87402A" w14:textId="3AF512C9" w:rsidR="00F53D96" w:rsidRPr="00E73189" w:rsidRDefault="00E73189" w:rsidP="00E73189">
      <w:pPr>
        <w:pStyle w:val="Apara"/>
      </w:pPr>
      <w:r>
        <w:tab/>
      </w:r>
      <w:r w:rsidRPr="00E73189">
        <w:t>(b)</w:t>
      </w:r>
      <w:r w:rsidRPr="00E73189">
        <w:tab/>
      </w:r>
      <w:r w:rsidR="00F53D96" w:rsidRPr="00E73189">
        <w:t>human remains are cremated at the crematorium; and</w:t>
      </w:r>
    </w:p>
    <w:p w14:paraId="30CF3E09" w14:textId="66DE8EB2" w:rsidR="006D2C54" w:rsidRPr="00E73189" w:rsidRDefault="00E73189" w:rsidP="00E73189">
      <w:pPr>
        <w:pStyle w:val="Apara"/>
      </w:pPr>
      <w:r>
        <w:tab/>
      </w:r>
      <w:r w:rsidRPr="00E73189">
        <w:t>(c)</w:t>
      </w:r>
      <w:r w:rsidRPr="00E73189">
        <w:tab/>
      </w:r>
      <w:r w:rsidR="00F53D96" w:rsidRPr="00E73189">
        <w:t>the person does</w:t>
      </w:r>
      <w:r w:rsidR="006D2C54" w:rsidRPr="00E73189">
        <w:t xml:space="preserve"> not</w:t>
      </w:r>
      <w:r w:rsidR="00F53D96" w:rsidRPr="00E73189">
        <w:t xml:space="preserve"> </w:t>
      </w:r>
      <w:r w:rsidR="006D2C54" w:rsidRPr="00E73189">
        <w:t>do the things</w:t>
      </w:r>
      <w:r w:rsidR="00F53D96" w:rsidRPr="00E73189">
        <w:t xml:space="preserve"> mentioned in </w:t>
      </w:r>
      <w:r w:rsidR="001C210E" w:rsidRPr="00E73189">
        <w:t xml:space="preserve">table </w:t>
      </w:r>
      <w:r w:rsidR="004715AB" w:rsidRPr="00E73189">
        <w:t>25</w:t>
      </w:r>
      <w:r w:rsidR="001C210E" w:rsidRPr="00E73189">
        <w:t xml:space="preserve">, </w:t>
      </w:r>
      <w:r w:rsidR="009504F2" w:rsidRPr="00E73189">
        <w:t>column</w:t>
      </w:r>
      <w:r w:rsidR="000563C6" w:rsidRPr="00E73189">
        <w:t> </w:t>
      </w:r>
      <w:r w:rsidR="006D2C54" w:rsidRPr="00E73189">
        <w:t>3</w:t>
      </w:r>
      <w:r w:rsidR="000563C6" w:rsidRPr="00E73189">
        <w:t xml:space="preserve"> </w:t>
      </w:r>
      <w:r w:rsidR="0069776D" w:rsidRPr="00E73189">
        <w:t>for an item</w:t>
      </w:r>
      <w:r w:rsidR="009504F2" w:rsidRPr="00E73189">
        <w:t xml:space="preserve"> </w:t>
      </w:r>
      <w:r w:rsidR="003E7032" w:rsidRPr="00E73189">
        <w:t>in accordance with t</w:t>
      </w:r>
      <w:r w:rsidR="009504F2" w:rsidRPr="00E73189">
        <w:t xml:space="preserve">he timeframe mentioned in </w:t>
      </w:r>
      <w:r w:rsidR="000563C6" w:rsidRPr="00E73189">
        <w:t xml:space="preserve">the table, </w:t>
      </w:r>
      <w:r w:rsidR="009504F2" w:rsidRPr="00E73189">
        <w:t>column</w:t>
      </w:r>
      <w:r w:rsidR="003E7032" w:rsidRPr="00E73189">
        <w:t> </w:t>
      </w:r>
      <w:r w:rsidR="0069776D" w:rsidRPr="00E73189">
        <w:t>2 for the item</w:t>
      </w:r>
      <w:r w:rsidR="009504F2" w:rsidRPr="00E73189">
        <w:t>; and</w:t>
      </w:r>
    </w:p>
    <w:p w14:paraId="1F2CA037" w14:textId="03152F2A" w:rsidR="009504F2" w:rsidRPr="00E73189" w:rsidRDefault="00E73189" w:rsidP="00E73189">
      <w:pPr>
        <w:pStyle w:val="Apara"/>
      </w:pPr>
      <w:r>
        <w:tab/>
      </w:r>
      <w:r w:rsidRPr="00E73189">
        <w:t>(d)</w:t>
      </w:r>
      <w:r w:rsidRPr="00E73189">
        <w:tab/>
      </w:r>
      <w:r w:rsidR="006D2C54" w:rsidRPr="00E73189">
        <w:t>3 years ha</w:t>
      </w:r>
      <w:r w:rsidR="0069776D" w:rsidRPr="00E73189">
        <w:t>ve</w:t>
      </w:r>
      <w:r w:rsidR="006D2C54" w:rsidRPr="00E73189">
        <w:t xml:space="preserve"> not passed since the day the human remains were cremated</w:t>
      </w:r>
      <w:r w:rsidR="003E7032" w:rsidRPr="00E73189">
        <w:t>; and</w:t>
      </w:r>
    </w:p>
    <w:p w14:paraId="44D9CE62" w14:textId="5EBF1255" w:rsidR="003E7032" w:rsidRPr="00E73189" w:rsidRDefault="00E73189" w:rsidP="00E73189">
      <w:pPr>
        <w:pStyle w:val="Apara"/>
        <w:keepNext/>
      </w:pPr>
      <w:r>
        <w:tab/>
      </w:r>
      <w:r w:rsidRPr="00E73189">
        <w:t>(e)</w:t>
      </w:r>
      <w:r w:rsidRPr="00E73189">
        <w:tab/>
      </w:r>
      <w:r w:rsidR="003E7032" w:rsidRPr="00E73189">
        <w:t>the person disposes of the cremated remains.</w:t>
      </w:r>
    </w:p>
    <w:p w14:paraId="326AE542" w14:textId="495FBBA2" w:rsidR="009504F2" w:rsidRPr="00E73189" w:rsidRDefault="009504F2" w:rsidP="006D2C54">
      <w:pPr>
        <w:pStyle w:val="Penalty"/>
      </w:pPr>
      <w:r w:rsidRPr="00E73189">
        <w:t>Maximum penalty:  50 penalty units.</w:t>
      </w:r>
    </w:p>
    <w:p w14:paraId="08794404" w14:textId="52B54C68" w:rsidR="003E7032" w:rsidRPr="00E73189" w:rsidRDefault="00E73189" w:rsidP="00E73189">
      <w:pPr>
        <w:pStyle w:val="Amain"/>
      </w:pPr>
      <w:r>
        <w:tab/>
      </w:r>
      <w:r w:rsidRPr="00E73189">
        <w:t>(2)</w:t>
      </w:r>
      <w:r w:rsidRPr="00E73189">
        <w:tab/>
      </w:r>
      <w:r w:rsidR="003E7032" w:rsidRPr="00E73189">
        <w:t>In this section:</w:t>
      </w:r>
    </w:p>
    <w:p w14:paraId="2F32F40B" w14:textId="4533A888" w:rsidR="003E7032" w:rsidRPr="00E73189" w:rsidRDefault="00F6277E" w:rsidP="00E73189">
      <w:pPr>
        <w:pStyle w:val="aDef"/>
      </w:pPr>
      <w:r w:rsidRPr="00E73189">
        <w:rPr>
          <w:rStyle w:val="charBoldItals"/>
        </w:rPr>
        <w:t>applicant</w:t>
      </w:r>
      <w:r w:rsidR="003E7032" w:rsidRPr="00E73189">
        <w:t xml:space="preserve"> means the person who applied for the human remains to be cremated under section </w:t>
      </w:r>
      <w:r w:rsidR="004715AB" w:rsidRPr="00E73189">
        <w:t>22</w:t>
      </w:r>
      <w:r w:rsidR="003E7032" w:rsidRPr="00E73189">
        <w:t>.</w:t>
      </w:r>
    </w:p>
    <w:p w14:paraId="50C91260" w14:textId="77777777" w:rsidR="003E7032" w:rsidRPr="00E73189" w:rsidRDefault="003E7032" w:rsidP="00E73189">
      <w:pPr>
        <w:pStyle w:val="aDef"/>
        <w:keepNext/>
      </w:pPr>
      <w:r w:rsidRPr="00E73189">
        <w:rPr>
          <w:rStyle w:val="charBoldItals"/>
        </w:rPr>
        <w:t>suitable person</w:t>
      </w:r>
      <w:r w:rsidRPr="00E73189">
        <w:t xml:space="preserve"> means a person who is—</w:t>
      </w:r>
    </w:p>
    <w:p w14:paraId="4CD2D88C" w14:textId="1A7E90CE" w:rsidR="003E7032" w:rsidRPr="00E73189" w:rsidRDefault="00E73189" w:rsidP="00E73189">
      <w:pPr>
        <w:pStyle w:val="aDefpara"/>
        <w:keepNext/>
      </w:pPr>
      <w:r>
        <w:tab/>
      </w:r>
      <w:r w:rsidRPr="00E73189">
        <w:t>(a)</w:t>
      </w:r>
      <w:r w:rsidRPr="00E73189">
        <w:tab/>
      </w:r>
      <w:r w:rsidR="003E7032" w:rsidRPr="00E73189">
        <w:t>a family member of the deceased person whose human remains were cremated; and</w:t>
      </w:r>
    </w:p>
    <w:p w14:paraId="78AE0A98" w14:textId="0485FAD1" w:rsidR="003E7032" w:rsidRPr="00E73189" w:rsidRDefault="00E73189" w:rsidP="00E73189">
      <w:pPr>
        <w:pStyle w:val="aDefpara"/>
      </w:pPr>
      <w:r>
        <w:tab/>
      </w:r>
      <w:r w:rsidRPr="00E73189">
        <w:t>(b)</w:t>
      </w:r>
      <w:r w:rsidRPr="00E73189">
        <w:tab/>
      </w:r>
      <w:r w:rsidR="003E7032" w:rsidRPr="00E73189">
        <w:t>over 16 years of age.</w:t>
      </w:r>
    </w:p>
    <w:p w14:paraId="0F8672E7" w14:textId="3CAA0B5C" w:rsidR="009504F2" w:rsidRPr="00E73189" w:rsidRDefault="009504F2">
      <w:pPr>
        <w:pStyle w:val="TableHd"/>
      </w:pPr>
      <w:r w:rsidRPr="00E73189">
        <w:t xml:space="preserve">Table </w:t>
      </w:r>
      <w:r w:rsidR="004715AB" w:rsidRPr="00E73189">
        <w:t>25</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623"/>
        <w:gridCol w:w="4125"/>
      </w:tblGrid>
      <w:tr w:rsidR="009504F2" w:rsidRPr="00E73189" w14:paraId="5DE45C6C" w14:textId="77777777" w:rsidTr="006D2C54">
        <w:trPr>
          <w:cantSplit/>
          <w:tblHeader/>
        </w:trPr>
        <w:tc>
          <w:tcPr>
            <w:tcW w:w="1200" w:type="dxa"/>
            <w:tcBorders>
              <w:bottom w:val="single" w:sz="4" w:space="0" w:color="auto"/>
            </w:tcBorders>
          </w:tcPr>
          <w:p w14:paraId="33F2C3A3" w14:textId="77777777" w:rsidR="009504F2" w:rsidRPr="00E73189" w:rsidRDefault="009504F2" w:rsidP="009504F2">
            <w:pPr>
              <w:pStyle w:val="TableColHd"/>
            </w:pPr>
            <w:r w:rsidRPr="00E73189">
              <w:t>column 1</w:t>
            </w:r>
          </w:p>
          <w:p w14:paraId="03481524" w14:textId="77777777" w:rsidR="009504F2" w:rsidRPr="00E73189" w:rsidRDefault="009504F2" w:rsidP="009504F2">
            <w:pPr>
              <w:pStyle w:val="TableColHd"/>
            </w:pPr>
            <w:r w:rsidRPr="00E73189">
              <w:t>item</w:t>
            </w:r>
          </w:p>
        </w:tc>
        <w:tc>
          <w:tcPr>
            <w:tcW w:w="2623" w:type="dxa"/>
            <w:tcBorders>
              <w:bottom w:val="single" w:sz="4" w:space="0" w:color="auto"/>
            </w:tcBorders>
          </w:tcPr>
          <w:p w14:paraId="7F5FC025" w14:textId="77777777" w:rsidR="009504F2" w:rsidRPr="00E73189" w:rsidRDefault="009504F2" w:rsidP="009504F2">
            <w:pPr>
              <w:pStyle w:val="TableColHd"/>
            </w:pPr>
            <w:r w:rsidRPr="00E73189">
              <w:t>column 2</w:t>
            </w:r>
          </w:p>
          <w:p w14:paraId="175B42E2" w14:textId="35ED7F9C" w:rsidR="009504F2" w:rsidRPr="00E73189" w:rsidRDefault="000563C6" w:rsidP="009504F2">
            <w:pPr>
              <w:pStyle w:val="TableColHd"/>
            </w:pPr>
            <w:r w:rsidRPr="00E73189">
              <w:t>timeframe</w:t>
            </w:r>
          </w:p>
        </w:tc>
        <w:tc>
          <w:tcPr>
            <w:tcW w:w="4125" w:type="dxa"/>
            <w:tcBorders>
              <w:bottom w:val="single" w:sz="4" w:space="0" w:color="auto"/>
            </w:tcBorders>
          </w:tcPr>
          <w:p w14:paraId="232190D3" w14:textId="77777777" w:rsidR="009504F2" w:rsidRPr="00E73189" w:rsidRDefault="009504F2" w:rsidP="009504F2">
            <w:pPr>
              <w:pStyle w:val="TableColHd"/>
            </w:pPr>
            <w:r w:rsidRPr="00E73189">
              <w:t>column 3</w:t>
            </w:r>
          </w:p>
          <w:p w14:paraId="59BDB562" w14:textId="41095B74" w:rsidR="009504F2" w:rsidRPr="00E73189" w:rsidRDefault="000563C6" w:rsidP="009504F2">
            <w:pPr>
              <w:pStyle w:val="TableColHd"/>
            </w:pPr>
            <w:r w:rsidRPr="00E73189">
              <w:t>things</w:t>
            </w:r>
          </w:p>
        </w:tc>
      </w:tr>
      <w:tr w:rsidR="009504F2" w:rsidRPr="00E73189" w14:paraId="77127482" w14:textId="77777777" w:rsidTr="006D2C54">
        <w:trPr>
          <w:cantSplit/>
        </w:trPr>
        <w:tc>
          <w:tcPr>
            <w:tcW w:w="1200" w:type="dxa"/>
            <w:tcBorders>
              <w:top w:val="single" w:sz="4" w:space="0" w:color="auto"/>
            </w:tcBorders>
          </w:tcPr>
          <w:p w14:paraId="1CBA83B0" w14:textId="2B553491" w:rsidR="009504F2" w:rsidRPr="00E73189" w:rsidRDefault="00E73189" w:rsidP="00E73189">
            <w:pPr>
              <w:pStyle w:val="TableNumbered"/>
              <w:numPr>
                <w:ilvl w:val="0"/>
                <w:numId w:val="0"/>
              </w:numPr>
              <w:ind w:left="360" w:hanging="360"/>
            </w:pPr>
            <w:r w:rsidRPr="00E73189">
              <w:t xml:space="preserve">1 </w:t>
            </w:r>
          </w:p>
        </w:tc>
        <w:tc>
          <w:tcPr>
            <w:tcW w:w="2623" w:type="dxa"/>
            <w:tcBorders>
              <w:top w:val="single" w:sz="4" w:space="0" w:color="auto"/>
            </w:tcBorders>
          </w:tcPr>
          <w:p w14:paraId="3A5AB25B" w14:textId="2FB79E83" w:rsidR="009504F2" w:rsidRPr="00E73189" w:rsidRDefault="000563C6" w:rsidP="006D2C54">
            <w:pPr>
              <w:pStyle w:val="TableText10"/>
            </w:pPr>
            <w:r w:rsidRPr="00E73189">
              <w:t>u</w:t>
            </w:r>
            <w:r w:rsidR="006D2C54" w:rsidRPr="00E73189">
              <w:t>p to 1 year after the day of the cremation</w:t>
            </w:r>
          </w:p>
        </w:tc>
        <w:tc>
          <w:tcPr>
            <w:tcW w:w="4125" w:type="dxa"/>
            <w:tcBorders>
              <w:top w:val="single" w:sz="4" w:space="0" w:color="auto"/>
            </w:tcBorders>
          </w:tcPr>
          <w:p w14:paraId="44792879" w14:textId="349B3791" w:rsidR="009504F2" w:rsidRPr="00E73189" w:rsidRDefault="006D2C54" w:rsidP="009504F2">
            <w:pPr>
              <w:pStyle w:val="TableText10"/>
            </w:pPr>
            <w:r w:rsidRPr="00E73189">
              <w:t xml:space="preserve">tell the </w:t>
            </w:r>
            <w:r w:rsidR="00F6277E" w:rsidRPr="00E73189">
              <w:t>applicant</w:t>
            </w:r>
            <w:r w:rsidRPr="00E73189">
              <w:t xml:space="preserve"> that the cremated remains are available to be collected</w:t>
            </w:r>
          </w:p>
        </w:tc>
      </w:tr>
      <w:tr w:rsidR="009504F2" w:rsidRPr="00E73189" w14:paraId="5D5A30E6" w14:textId="77777777" w:rsidTr="006D2C54">
        <w:trPr>
          <w:cantSplit/>
        </w:trPr>
        <w:tc>
          <w:tcPr>
            <w:tcW w:w="1200" w:type="dxa"/>
          </w:tcPr>
          <w:p w14:paraId="1A0C952B" w14:textId="360CFD11" w:rsidR="009504F2" w:rsidRPr="00E73189" w:rsidRDefault="00E73189" w:rsidP="00E73189">
            <w:pPr>
              <w:pStyle w:val="TableNumbered"/>
              <w:numPr>
                <w:ilvl w:val="0"/>
                <w:numId w:val="0"/>
              </w:numPr>
              <w:ind w:left="360" w:hanging="360"/>
            </w:pPr>
            <w:r w:rsidRPr="00E73189">
              <w:t xml:space="preserve">2 </w:t>
            </w:r>
          </w:p>
        </w:tc>
        <w:tc>
          <w:tcPr>
            <w:tcW w:w="2623" w:type="dxa"/>
          </w:tcPr>
          <w:p w14:paraId="6FC3427F" w14:textId="317B84F2" w:rsidR="009504F2" w:rsidRPr="00E73189" w:rsidRDefault="000563C6" w:rsidP="009504F2">
            <w:pPr>
              <w:pStyle w:val="TableText10"/>
            </w:pPr>
            <w:r w:rsidRPr="00E73189">
              <w:t>o</w:t>
            </w:r>
            <w:r w:rsidR="006D2C54" w:rsidRPr="00E73189">
              <w:t>n and after 1 year from the day of the cremation</w:t>
            </w:r>
          </w:p>
        </w:tc>
        <w:tc>
          <w:tcPr>
            <w:tcW w:w="4125" w:type="dxa"/>
          </w:tcPr>
          <w:p w14:paraId="30DB04F6" w14:textId="62ADC85B" w:rsidR="009504F2" w:rsidRPr="00E73189" w:rsidRDefault="006D2C54" w:rsidP="009504F2">
            <w:pPr>
              <w:pStyle w:val="TableText10"/>
            </w:pPr>
            <w:r w:rsidRPr="00E73189">
              <w:t>make the cremated remains available to a suitable person</w:t>
            </w:r>
          </w:p>
        </w:tc>
      </w:tr>
      <w:tr w:rsidR="009504F2" w:rsidRPr="00E73189" w14:paraId="0F33D804" w14:textId="77777777" w:rsidTr="006D2C54">
        <w:trPr>
          <w:cantSplit/>
        </w:trPr>
        <w:tc>
          <w:tcPr>
            <w:tcW w:w="1200" w:type="dxa"/>
          </w:tcPr>
          <w:p w14:paraId="6812D818" w14:textId="358B24BB" w:rsidR="009504F2" w:rsidRPr="00E73189" w:rsidRDefault="00E73189" w:rsidP="00E73189">
            <w:pPr>
              <w:pStyle w:val="TableNumbered"/>
              <w:numPr>
                <w:ilvl w:val="0"/>
                <w:numId w:val="0"/>
              </w:numPr>
              <w:ind w:left="360" w:hanging="360"/>
            </w:pPr>
            <w:r w:rsidRPr="00E73189">
              <w:lastRenderedPageBreak/>
              <w:t xml:space="preserve">3 </w:t>
            </w:r>
          </w:p>
        </w:tc>
        <w:tc>
          <w:tcPr>
            <w:tcW w:w="2623" w:type="dxa"/>
          </w:tcPr>
          <w:p w14:paraId="35F90A2E" w14:textId="3708C0B8" w:rsidR="009504F2" w:rsidRPr="00E73189" w:rsidRDefault="00DA492B" w:rsidP="009504F2">
            <w:pPr>
              <w:pStyle w:val="TableText10"/>
            </w:pPr>
            <w:r w:rsidRPr="00E73189">
              <w:t>w</w:t>
            </w:r>
            <w:r w:rsidR="006D2C54" w:rsidRPr="00E73189">
              <w:t>hen 2 years has passed from the day of the cremation</w:t>
            </w:r>
          </w:p>
        </w:tc>
        <w:tc>
          <w:tcPr>
            <w:tcW w:w="4125" w:type="dxa"/>
          </w:tcPr>
          <w:p w14:paraId="4B48E46A" w14:textId="246B146A" w:rsidR="009504F2" w:rsidRPr="00E73189" w:rsidRDefault="006D2C54" w:rsidP="00644F02">
            <w:pPr>
              <w:pStyle w:val="TablePara10"/>
              <w:tabs>
                <w:tab w:val="clear" w:pos="400"/>
                <w:tab w:val="clear" w:pos="700"/>
                <w:tab w:val="left" w:pos="459"/>
              </w:tabs>
              <w:ind w:left="459" w:hanging="459"/>
            </w:pPr>
            <w:r w:rsidRPr="00E73189">
              <w:t>(a)</w:t>
            </w:r>
            <w:r w:rsidR="00497DA6" w:rsidRPr="00E73189">
              <w:tab/>
            </w:r>
            <w:r w:rsidRPr="00E73189">
              <w:t>on at least 2 occasions</w:t>
            </w:r>
            <w:r w:rsidR="00DA492B" w:rsidRPr="00E73189">
              <w:t>,</w:t>
            </w:r>
            <w:r w:rsidRPr="00E73189">
              <w:t xml:space="preserve"> </w:t>
            </w:r>
            <w:r w:rsidR="00DA492B" w:rsidRPr="00E73189">
              <w:t>contact</w:t>
            </w:r>
            <w:r w:rsidRPr="00E73189">
              <w:t xml:space="preserve"> the last known telephone number of the </w:t>
            </w:r>
            <w:r w:rsidR="00F6277E" w:rsidRPr="00E73189">
              <w:t>applicant</w:t>
            </w:r>
            <w:r w:rsidRPr="00E73189">
              <w:t xml:space="preserve"> and a suitable person requesting collection of the cremated remains</w:t>
            </w:r>
          </w:p>
          <w:p w14:paraId="2E084B0C" w14:textId="3AFAE081" w:rsidR="006D2C54" w:rsidRPr="00E73189" w:rsidRDefault="006D2C54" w:rsidP="00644F02">
            <w:pPr>
              <w:pStyle w:val="TablePara10"/>
              <w:tabs>
                <w:tab w:val="clear" w:pos="400"/>
                <w:tab w:val="clear" w:pos="700"/>
                <w:tab w:val="left" w:pos="459"/>
              </w:tabs>
              <w:ind w:left="459" w:hanging="459"/>
            </w:pPr>
            <w:r w:rsidRPr="00E73189">
              <w:t xml:space="preserve">(b) </w:t>
            </w:r>
            <w:r w:rsidR="00644F02" w:rsidRPr="00E73189">
              <w:tab/>
            </w:r>
            <w:r w:rsidRPr="00E73189">
              <w:t xml:space="preserve">write to the last known postal or email address of the </w:t>
            </w:r>
            <w:r w:rsidR="00F6277E" w:rsidRPr="00E73189">
              <w:t>applicant</w:t>
            </w:r>
            <w:r w:rsidRPr="00E73189">
              <w:t xml:space="preserve"> or a suitable person requesting collection of the cremated remains</w:t>
            </w:r>
          </w:p>
        </w:tc>
      </w:tr>
    </w:tbl>
    <w:p w14:paraId="7721AD41" w14:textId="2114C9B7" w:rsidR="008C5D42" w:rsidRPr="00E73189" w:rsidRDefault="00E73189" w:rsidP="00E73189">
      <w:pPr>
        <w:pStyle w:val="AH5Sec"/>
      </w:pPr>
      <w:bookmarkStart w:id="36" w:name="_Toc33190891"/>
      <w:r w:rsidRPr="00F92BB3">
        <w:rPr>
          <w:rStyle w:val="CharSectNo"/>
        </w:rPr>
        <w:t>26</w:t>
      </w:r>
      <w:r w:rsidRPr="00E73189">
        <w:tab/>
      </w:r>
      <w:r w:rsidR="008C5D42" w:rsidRPr="00E73189">
        <w:t>Offence—cremation other than at crematorium</w:t>
      </w:r>
      <w:bookmarkEnd w:id="36"/>
    </w:p>
    <w:p w14:paraId="62008428" w14:textId="77777777" w:rsidR="008C5D42" w:rsidRPr="00E73189" w:rsidRDefault="008C5D42" w:rsidP="00E73189">
      <w:pPr>
        <w:pStyle w:val="Amainreturn"/>
        <w:keepNext/>
      </w:pPr>
      <w:r w:rsidRPr="00E73189">
        <w:t xml:space="preserve">A person commits an offence if the person cremates human remains other than at a crematorium. </w:t>
      </w:r>
    </w:p>
    <w:p w14:paraId="2B8CC807" w14:textId="25FB42B9" w:rsidR="00D50C8E" w:rsidRPr="00E73189" w:rsidRDefault="008C5D42" w:rsidP="0057100D">
      <w:pPr>
        <w:pStyle w:val="Penalty"/>
      </w:pPr>
      <w:r w:rsidRPr="00E73189">
        <w:t>Maximum penalty:  50 penalty units, imprisonment for 6 months or both.</w:t>
      </w:r>
    </w:p>
    <w:p w14:paraId="101B04F1" w14:textId="4F08D65F" w:rsidR="008C5D42" w:rsidRPr="00E73189" w:rsidRDefault="00E73189" w:rsidP="00E73189">
      <w:pPr>
        <w:pStyle w:val="AH5Sec"/>
      </w:pPr>
      <w:bookmarkStart w:id="37" w:name="_Toc33190892"/>
      <w:r w:rsidRPr="00F92BB3">
        <w:rPr>
          <w:rStyle w:val="CharSectNo"/>
        </w:rPr>
        <w:t>27</w:t>
      </w:r>
      <w:r w:rsidRPr="00E73189">
        <w:tab/>
      </w:r>
      <w:r w:rsidR="008C5D42" w:rsidRPr="00E73189">
        <w:t>Offence</w:t>
      </w:r>
      <w:r w:rsidR="00DA492B" w:rsidRPr="00E73189">
        <w:t>s</w:t>
      </w:r>
      <w:r w:rsidR="008C5D42" w:rsidRPr="00E73189">
        <w:t>—cremation at crematorium</w:t>
      </w:r>
      <w:bookmarkEnd w:id="37"/>
    </w:p>
    <w:p w14:paraId="779946F9" w14:textId="104124F3" w:rsidR="008C5D42" w:rsidRPr="00E73189" w:rsidRDefault="00E73189" w:rsidP="00E73189">
      <w:pPr>
        <w:pStyle w:val="Amain"/>
      </w:pPr>
      <w:r>
        <w:tab/>
      </w:r>
      <w:r w:rsidRPr="00E73189">
        <w:t>(1)</w:t>
      </w:r>
      <w:r w:rsidRPr="00E73189">
        <w:tab/>
      </w:r>
      <w:r w:rsidR="008C5D42" w:rsidRPr="00E73189">
        <w:t>A person commits an offence if the person—</w:t>
      </w:r>
    </w:p>
    <w:p w14:paraId="4E44ABDA" w14:textId="632F29EF" w:rsidR="008C5D42" w:rsidRPr="00E73189" w:rsidRDefault="00E73189" w:rsidP="00E73189">
      <w:pPr>
        <w:pStyle w:val="Apara"/>
      </w:pPr>
      <w:r>
        <w:tab/>
      </w:r>
      <w:r w:rsidRPr="00E73189">
        <w:t>(a)</w:t>
      </w:r>
      <w:r w:rsidRPr="00E73189">
        <w:tab/>
      </w:r>
      <w:r w:rsidR="008C5D42" w:rsidRPr="00E73189">
        <w:t>is the licensee of a crematorium; and</w:t>
      </w:r>
    </w:p>
    <w:p w14:paraId="3B81AB87" w14:textId="2368AB9D" w:rsidR="008C5D42" w:rsidRPr="00E73189" w:rsidRDefault="00E73189" w:rsidP="00E73189">
      <w:pPr>
        <w:pStyle w:val="Apara"/>
      </w:pPr>
      <w:r>
        <w:tab/>
      </w:r>
      <w:r w:rsidRPr="00E73189">
        <w:t>(b)</w:t>
      </w:r>
      <w:r w:rsidRPr="00E73189">
        <w:tab/>
      </w:r>
      <w:r w:rsidR="008C5D42" w:rsidRPr="00E73189">
        <w:t xml:space="preserve">cremates human remains at the crematorium; and </w:t>
      </w:r>
    </w:p>
    <w:p w14:paraId="789E3201" w14:textId="018C6E32" w:rsidR="008C5D42" w:rsidRPr="00E73189" w:rsidRDefault="00E73189" w:rsidP="00E73189">
      <w:pPr>
        <w:pStyle w:val="Apara"/>
        <w:keepNext/>
      </w:pPr>
      <w:r>
        <w:tab/>
      </w:r>
      <w:r w:rsidRPr="00E73189">
        <w:t>(c)</w:t>
      </w:r>
      <w:r w:rsidRPr="00E73189">
        <w:tab/>
      </w:r>
      <w:r w:rsidR="008C5D42" w:rsidRPr="00E73189">
        <w:t xml:space="preserve">fails to meet a requirement mentioned in subsection (2). </w:t>
      </w:r>
    </w:p>
    <w:p w14:paraId="67F15A01" w14:textId="2443ABCC" w:rsidR="008C5D42" w:rsidRPr="00E73189" w:rsidRDefault="008C5D42" w:rsidP="008C5D42">
      <w:pPr>
        <w:pStyle w:val="Penalty"/>
      </w:pPr>
      <w:r w:rsidRPr="00E73189">
        <w:t>Maximum penalty:  50 penalty units</w:t>
      </w:r>
      <w:r w:rsidR="000A3A45" w:rsidRPr="00E73189">
        <w:t>.</w:t>
      </w:r>
    </w:p>
    <w:p w14:paraId="3116CC21" w14:textId="2E3338B9" w:rsidR="008C5D42" w:rsidRPr="00E73189" w:rsidRDefault="00E73189" w:rsidP="00E73189">
      <w:pPr>
        <w:pStyle w:val="Amain"/>
      </w:pPr>
      <w:r>
        <w:tab/>
      </w:r>
      <w:r w:rsidRPr="00E73189">
        <w:t>(2)</w:t>
      </w:r>
      <w:r w:rsidRPr="00E73189">
        <w:tab/>
      </w:r>
      <w:r w:rsidR="008C5D42" w:rsidRPr="00E73189">
        <w:t xml:space="preserve">For </w:t>
      </w:r>
      <w:r w:rsidR="00DA492B" w:rsidRPr="00E73189">
        <w:t>subsection</w:t>
      </w:r>
      <w:r w:rsidR="008C5D42" w:rsidRPr="00E73189">
        <w:t xml:space="preserve"> (1) (c), the requirements are</w:t>
      </w:r>
      <w:r w:rsidR="003F44CE" w:rsidRPr="00E73189">
        <w:t xml:space="preserve"> that</w:t>
      </w:r>
      <w:r w:rsidR="008C5D42" w:rsidRPr="00E73189">
        <w:t>—</w:t>
      </w:r>
    </w:p>
    <w:p w14:paraId="52A1D9D1" w14:textId="036C2492" w:rsidR="008C5D42" w:rsidRPr="00E73189" w:rsidRDefault="00E73189" w:rsidP="00E73189">
      <w:pPr>
        <w:pStyle w:val="Apara"/>
      </w:pPr>
      <w:r>
        <w:tab/>
      </w:r>
      <w:r w:rsidRPr="00E73189">
        <w:t>(a)</w:t>
      </w:r>
      <w:r w:rsidRPr="00E73189">
        <w:tab/>
      </w:r>
      <w:r w:rsidR="008C5D42" w:rsidRPr="00E73189">
        <w:t>the human remains</w:t>
      </w:r>
      <w:r w:rsidR="00DA492B" w:rsidRPr="00E73189">
        <w:t xml:space="preserve"> must be</w:t>
      </w:r>
      <w:r w:rsidR="008C5D42" w:rsidRPr="00E73189">
        <w:t xml:space="preserve"> contained in an acceptable container or acceptable wrapping; and</w:t>
      </w:r>
    </w:p>
    <w:p w14:paraId="262DF9E0" w14:textId="66C3B58D" w:rsidR="008C5D42" w:rsidRPr="00E73189" w:rsidRDefault="00E73189" w:rsidP="00E73189">
      <w:pPr>
        <w:pStyle w:val="Apara"/>
      </w:pPr>
      <w:r>
        <w:tab/>
      </w:r>
      <w:r w:rsidRPr="00E73189">
        <w:t>(b)</w:t>
      </w:r>
      <w:r w:rsidRPr="00E73189">
        <w:tab/>
      </w:r>
      <w:r w:rsidR="008C5D42" w:rsidRPr="00E73189">
        <w:t xml:space="preserve">the cremation of the human remains is not prohibited under section </w:t>
      </w:r>
      <w:r w:rsidR="004715AB" w:rsidRPr="00E73189">
        <w:t>24</w:t>
      </w:r>
      <w:r w:rsidR="008C5D42" w:rsidRPr="00E73189">
        <w:t xml:space="preserve"> (Minister or magistrate may prohibit cremation); and</w:t>
      </w:r>
    </w:p>
    <w:p w14:paraId="4CD7BCC6" w14:textId="7D18D69E" w:rsidR="008C5D42" w:rsidRPr="00E73189" w:rsidRDefault="00E73189" w:rsidP="003F3997">
      <w:pPr>
        <w:pStyle w:val="Apara"/>
        <w:keepNext/>
      </w:pPr>
      <w:r>
        <w:lastRenderedPageBreak/>
        <w:tab/>
      </w:r>
      <w:r w:rsidRPr="00E73189">
        <w:t>(c)</w:t>
      </w:r>
      <w:r w:rsidRPr="00E73189">
        <w:tab/>
      </w:r>
      <w:r w:rsidR="008C5D42" w:rsidRPr="00E73189">
        <w:t>the human remains are cremated in accordance with the following:</w:t>
      </w:r>
    </w:p>
    <w:p w14:paraId="2B5EFF80" w14:textId="0A5AFF87" w:rsidR="007240C0" w:rsidRPr="00E73189" w:rsidRDefault="00E73189" w:rsidP="00E73189">
      <w:pPr>
        <w:pStyle w:val="Asubpara"/>
      </w:pPr>
      <w:r>
        <w:tab/>
      </w:r>
      <w:r w:rsidRPr="00E73189">
        <w:t>(i)</w:t>
      </w:r>
      <w:r w:rsidRPr="00E73189">
        <w:tab/>
      </w:r>
      <w:r w:rsidR="008C5D42" w:rsidRPr="00E73189">
        <w:t>the minimum standards for</w:t>
      </w:r>
      <w:r w:rsidR="00835AEB" w:rsidRPr="00E73189">
        <w:t xml:space="preserve"> the</w:t>
      </w:r>
      <w:r w:rsidR="008C5D42" w:rsidRPr="00E73189">
        <w:t xml:space="preserve"> cremation</w:t>
      </w:r>
      <w:r w:rsidR="00835AEB" w:rsidRPr="00E73189">
        <w:t xml:space="preserve"> of human remains</w:t>
      </w:r>
      <w:r w:rsidR="008C5D42" w:rsidRPr="00E73189">
        <w:t xml:space="preserve"> </w:t>
      </w:r>
      <w:r w:rsidR="007240C0" w:rsidRPr="00E73189">
        <w:t>prescribed by regulation</w:t>
      </w:r>
      <w:r w:rsidR="008C5D42" w:rsidRPr="00E73189">
        <w:t xml:space="preserve">; </w:t>
      </w:r>
    </w:p>
    <w:p w14:paraId="27CB8CC7" w14:textId="60098A2D" w:rsidR="008C5D42" w:rsidRPr="00E73189" w:rsidRDefault="00E73189" w:rsidP="00E73189">
      <w:pPr>
        <w:pStyle w:val="Asubpara"/>
      </w:pPr>
      <w:r>
        <w:tab/>
      </w:r>
      <w:r w:rsidRPr="00E73189">
        <w:t>(ii)</w:t>
      </w:r>
      <w:r w:rsidRPr="00E73189">
        <w:tab/>
      </w:r>
      <w:r w:rsidR="008C5D42" w:rsidRPr="00E73189">
        <w:t xml:space="preserve">the standard operating procedures for the crematorium; </w:t>
      </w:r>
    </w:p>
    <w:p w14:paraId="46E464C4" w14:textId="6906B9A9" w:rsidR="008C5D42" w:rsidRPr="00E73189" w:rsidRDefault="00E73189" w:rsidP="00E73189">
      <w:pPr>
        <w:pStyle w:val="Asubpara"/>
      </w:pPr>
      <w:r>
        <w:tab/>
      </w:r>
      <w:r w:rsidRPr="00E73189">
        <w:t>(iii)</w:t>
      </w:r>
      <w:r w:rsidRPr="00E73189">
        <w:tab/>
      </w:r>
      <w:r w:rsidR="008C5D42" w:rsidRPr="00E73189">
        <w:t>if a code of practice applies to the cremation or</w:t>
      </w:r>
      <w:r w:rsidR="00012397" w:rsidRPr="00E73189">
        <w:t xml:space="preserve"> the</w:t>
      </w:r>
      <w:r w:rsidR="008C5D42" w:rsidRPr="00E73189">
        <w:t xml:space="preserve"> crematorium—the code of practice;</w:t>
      </w:r>
    </w:p>
    <w:p w14:paraId="42FA8F11" w14:textId="420D7604" w:rsidR="008C5D42" w:rsidRPr="00E73189" w:rsidRDefault="00E73189" w:rsidP="00E73189">
      <w:pPr>
        <w:pStyle w:val="Asubpara"/>
        <w:keepNext/>
      </w:pPr>
      <w:r>
        <w:tab/>
      </w:r>
      <w:r w:rsidRPr="00E73189">
        <w:t>(iv)</w:t>
      </w:r>
      <w:r w:rsidRPr="00E73189">
        <w:tab/>
      </w:r>
      <w:r w:rsidR="008C5D42" w:rsidRPr="00E73189">
        <w:t>anything else prescribed by regulation.</w:t>
      </w:r>
    </w:p>
    <w:p w14:paraId="214F4D2E" w14:textId="7B35D818" w:rsidR="008C5D42" w:rsidRPr="00E73189" w:rsidRDefault="008C5D42" w:rsidP="008C5D42">
      <w:pPr>
        <w:pStyle w:val="Penalty"/>
      </w:pPr>
      <w:r w:rsidRPr="00E73189">
        <w:t>Maximum penalty:  50 penalty uni</w:t>
      </w:r>
      <w:r w:rsidR="000A3A45" w:rsidRPr="00E73189">
        <w:t>ts.</w:t>
      </w:r>
    </w:p>
    <w:p w14:paraId="7A50948E" w14:textId="716B0872" w:rsidR="008C5D42" w:rsidRPr="00E73189" w:rsidRDefault="00E73189" w:rsidP="00E73189">
      <w:pPr>
        <w:pStyle w:val="Amain"/>
      </w:pPr>
      <w:r>
        <w:tab/>
      </w:r>
      <w:r w:rsidRPr="00E73189">
        <w:t>(3)</w:t>
      </w:r>
      <w:r w:rsidRPr="00E73189">
        <w:tab/>
      </w:r>
      <w:r w:rsidR="008C5D42" w:rsidRPr="00E73189">
        <w:t xml:space="preserve">It is a defence to a prosecution for an offence against subsection (1) if the chief health officer has given a public health direction, in writing, under the </w:t>
      </w:r>
      <w:hyperlink r:id="rId31" w:tooltip="A1997-69" w:history="1">
        <w:r w:rsidR="009E75A2" w:rsidRPr="00E73189">
          <w:rPr>
            <w:rStyle w:val="charCitHyperlinkItal"/>
          </w:rPr>
          <w:t>Public Health Act 1997</w:t>
        </w:r>
      </w:hyperlink>
      <w:r w:rsidR="008C5D42" w:rsidRPr="00E73189">
        <w:t xml:space="preserve"> that requires the cremation of the remains in a way that does not satisfy some or all of the requirements.</w:t>
      </w:r>
    </w:p>
    <w:p w14:paraId="0A021C74" w14:textId="5B55923D" w:rsidR="000A3A45" w:rsidRPr="00E73189" w:rsidRDefault="00E73189" w:rsidP="00E73189">
      <w:pPr>
        <w:pStyle w:val="Amain"/>
      </w:pPr>
      <w:r>
        <w:tab/>
      </w:r>
      <w:r w:rsidRPr="00E73189">
        <w:t>(4)</w:t>
      </w:r>
      <w:r w:rsidRPr="00E73189">
        <w:tab/>
      </w:r>
      <w:r w:rsidR="008C5D42" w:rsidRPr="00E73189">
        <w:t>An offence against this section is a strict liability offence.</w:t>
      </w:r>
    </w:p>
    <w:p w14:paraId="44FBA36A" w14:textId="576E909C" w:rsidR="002212A0" w:rsidRPr="00E73189" w:rsidRDefault="00E73189" w:rsidP="00E73189">
      <w:pPr>
        <w:pStyle w:val="AH5Sec"/>
      </w:pPr>
      <w:bookmarkStart w:id="38" w:name="_Toc33190893"/>
      <w:r w:rsidRPr="00F92BB3">
        <w:rPr>
          <w:rStyle w:val="CharSectNo"/>
        </w:rPr>
        <w:t>28</w:t>
      </w:r>
      <w:r w:rsidRPr="00E73189">
        <w:tab/>
      </w:r>
      <w:r w:rsidR="008C5D42" w:rsidRPr="00E73189">
        <w:t>Offence—</w:t>
      </w:r>
      <w:r w:rsidR="002212A0" w:rsidRPr="00E73189">
        <w:t xml:space="preserve">refusal or interference with </w:t>
      </w:r>
      <w:r w:rsidR="008C5D42" w:rsidRPr="00E73189">
        <w:t xml:space="preserve">cremation activities related to </w:t>
      </w:r>
      <w:r w:rsidR="00785D46" w:rsidRPr="00E73189">
        <w:t xml:space="preserve">religion, </w:t>
      </w:r>
      <w:r w:rsidR="008C5D42" w:rsidRPr="00E73189">
        <w:t xml:space="preserve">cultural group </w:t>
      </w:r>
      <w:r w:rsidR="002212A0" w:rsidRPr="00E73189">
        <w:t>etc</w:t>
      </w:r>
      <w:bookmarkEnd w:id="38"/>
    </w:p>
    <w:p w14:paraId="2A2A8A89" w14:textId="77777777" w:rsidR="008C5D42" w:rsidRPr="00E73189" w:rsidRDefault="008C5D42" w:rsidP="0057100D">
      <w:pPr>
        <w:pStyle w:val="Amainreturn"/>
      </w:pPr>
      <w:r w:rsidRPr="00E73189">
        <w:t>A person commits an offence if—</w:t>
      </w:r>
    </w:p>
    <w:p w14:paraId="3D117AC4" w14:textId="3CEE57AC" w:rsidR="008C5D42" w:rsidRPr="00E73189" w:rsidRDefault="00E73189" w:rsidP="00E73189">
      <w:pPr>
        <w:pStyle w:val="Apara"/>
      </w:pPr>
      <w:r>
        <w:tab/>
      </w:r>
      <w:r w:rsidRPr="00E73189">
        <w:t>(a)</w:t>
      </w:r>
      <w:r w:rsidRPr="00E73189">
        <w:tab/>
      </w:r>
      <w:r w:rsidR="008C5D42" w:rsidRPr="00E73189">
        <w:t>the person is the licensee of a crematorium; and</w:t>
      </w:r>
    </w:p>
    <w:p w14:paraId="629F989A" w14:textId="1EA62718" w:rsidR="008C5D42" w:rsidRPr="00E73189" w:rsidRDefault="00E73189" w:rsidP="00E73189">
      <w:pPr>
        <w:pStyle w:val="Apara"/>
      </w:pPr>
      <w:r>
        <w:tab/>
      </w:r>
      <w:r w:rsidRPr="00E73189">
        <w:t>(b)</w:t>
      </w:r>
      <w:r w:rsidRPr="00E73189">
        <w:tab/>
      </w:r>
      <w:r w:rsidR="008C5D42" w:rsidRPr="00E73189">
        <w:t>the person cremates human remains at the crematorium; and</w:t>
      </w:r>
    </w:p>
    <w:p w14:paraId="7ABDB5B8" w14:textId="673693BD" w:rsidR="008C5D42" w:rsidRPr="00E73189" w:rsidRDefault="00E73189" w:rsidP="00E73189">
      <w:pPr>
        <w:pStyle w:val="Apara"/>
      </w:pPr>
      <w:r>
        <w:tab/>
      </w:r>
      <w:r w:rsidRPr="00E73189">
        <w:t>(c)</w:t>
      </w:r>
      <w:r w:rsidRPr="00E73189">
        <w:tab/>
      </w:r>
      <w:r w:rsidR="008C5D42" w:rsidRPr="00E73189">
        <w:t>the deceased person whose human remains are cremated, or a family member of the deceased person, requests or carries out at the crematorium activities for the cremation</w:t>
      </w:r>
      <w:r w:rsidR="00AC1B04" w:rsidRPr="00E73189">
        <w:t xml:space="preserve"> that are—</w:t>
      </w:r>
    </w:p>
    <w:p w14:paraId="5AF13F84" w14:textId="19754754" w:rsidR="008C5D42" w:rsidRPr="00E73189" w:rsidRDefault="00E73189" w:rsidP="00E73189">
      <w:pPr>
        <w:pStyle w:val="Asubpara"/>
      </w:pPr>
      <w:r>
        <w:tab/>
      </w:r>
      <w:r w:rsidRPr="00E73189">
        <w:t>(i)</w:t>
      </w:r>
      <w:r w:rsidRPr="00E73189">
        <w:tab/>
      </w:r>
      <w:r w:rsidR="008C5D42" w:rsidRPr="00E73189">
        <w:t xml:space="preserve">related to the deceased person’s </w:t>
      </w:r>
      <w:r w:rsidR="00785D46" w:rsidRPr="00E73189">
        <w:t>religion,</w:t>
      </w:r>
      <w:r w:rsidR="008C5D42" w:rsidRPr="00E73189">
        <w:t xml:space="preserve"> cultural group or other special category; and </w:t>
      </w:r>
    </w:p>
    <w:p w14:paraId="11A7C6CB" w14:textId="4E057B2C" w:rsidR="005F707A" w:rsidRPr="00E73189" w:rsidRDefault="005F707A" w:rsidP="005F707A">
      <w:pPr>
        <w:pStyle w:val="aExamHdgsubpar"/>
      </w:pPr>
      <w:r w:rsidRPr="00E73189">
        <w:t>Example</w:t>
      </w:r>
      <w:r w:rsidR="007B7C04" w:rsidRPr="00E73189">
        <w:t>s</w:t>
      </w:r>
      <w:r w:rsidRPr="00E73189">
        <w:t>—other special category</w:t>
      </w:r>
    </w:p>
    <w:p w14:paraId="6D05C6C8" w14:textId="0FEED0DD" w:rsidR="005F707A" w:rsidRPr="00E73189" w:rsidRDefault="007B7C04" w:rsidP="005F707A">
      <w:pPr>
        <w:pStyle w:val="aExamsubpar"/>
      </w:pPr>
      <w:r w:rsidRPr="00E73189">
        <w:t>b</w:t>
      </w:r>
      <w:r w:rsidR="005F707A" w:rsidRPr="00E73189">
        <w:t xml:space="preserve">abies, children or members of the Australian Defence Force </w:t>
      </w:r>
    </w:p>
    <w:p w14:paraId="741E858A" w14:textId="433E2D1E" w:rsidR="008C5D42" w:rsidRPr="00E73189" w:rsidRDefault="00E73189" w:rsidP="00E73189">
      <w:pPr>
        <w:pStyle w:val="Asubpara"/>
      </w:pPr>
      <w:r>
        <w:lastRenderedPageBreak/>
        <w:tab/>
      </w:r>
      <w:r w:rsidRPr="00E73189">
        <w:t>(ii)</w:t>
      </w:r>
      <w:r w:rsidRPr="00E73189">
        <w:tab/>
      </w:r>
      <w:r w:rsidR="008C5D42" w:rsidRPr="00E73189">
        <w:t>reasonable in the circumstances; and</w:t>
      </w:r>
    </w:p>
    <w:p w14:paraId="51F5F020" w14:textId="33CEB990" w:rsidR="008C5D42" w:rsidRPr="00E73189" w:rsidRDefault="00E73189" w:rsidP="00E73189">
      <w:pPr>
        <w:pStyle w:val="Apara"/>
        <w:keepNext/>
      </w:pPr>
      <w:r>
        <w:tab/>
      </w:r>
      <w:r w:rsidRPr="00E73189">
        <w:t>(d)</w:t>
      </w:r>
      <w:r w:rsidRPr="00E73189">
        <w:tab/>
      </w:r>
      <w:r w:rsidR="008C5D42" w:rsidRPr="00E73189">
        <w:t>the person refuses the request, or interferes with the activities being carried out.</w:t>
      </w:r>
    </w:p>
    <w:p w14:paraId="0F0E36C0" w14:textId="6F151DF3" w:rsidR="000643FB" w:rsidRPr="00E73189" w:rsidRDefault="008C5D42" w:rsidP="00946A5B">
      <w:pPr>
        <w:pStyle w:val="Penalty"/>
      </w:pPr>
      <w:r w:rsidRPr="00E73189">
        <w:t xml:space="preserve">Maximum penalty:  </w:t>
      </w:r>
      <w:r w:rsidR="00B1205C" w:rsidRPr="00E73189">
        <w:t>50</w:t>
      </w:r>
      <w:r w:rsidRPr="00E73189">
        <w:t xml:space="preserve"> penalty units.</w:t>
      </w:r>
    </w:p>
    <w:p w14:paraId="7DD4CF1D" w14:textId="77B56126" w:rsidR="008C5D42" w:rsidRPr="00E73189" w:rsidRDefault="00E73189" w:rsidP="00E73189">
      <w:pPr>
        <w:pStyle w:val="AH5Sec"/>
      </w:pPr>
      <w:bookmarkStart w:id="39" w:name="_Toc33190894"/>
      <w:r w:rsidRPr="00F92BB3">
        <w:rPr>
          <w:rStyle w:val="CharSectNo"/>
        </w:rPr>
        <w:t>29</w:t>
      </w:r>
      <w:r w:rsidRPr="00E73189">
        <w:tab/>
      </w:r>
      <w:r w:rsidR="008C5D42" w:rsidRPr="00E73189">
        <w:t>Offence—cremation to conceal offence</w:t>
      </w:r>
      <w:bookmarkEnd w:id="39"/>
    </w:p>
    <w:p w14:paraId="681A9600" w14:textId="77777777" w:rsidR="008C5D42" w:rsidRPr="00E73189" w:rsidRDefault="008C5D42" w:rsidP="00E73189">
      <w:pPr>
        <w:pStyle w:val="Amainreturn"/>
        <w:keepNext/>
      </w:pPr>
      <w:r w:rsidRPr="00E73189">
        <w:t>A person commits an offence if the person cremates human remains to conceal the commission of an offence.</w:t>
      </w:r>
    </w:p>
    <w:p w14:paraId="44BCAE7E" w14:textId="74E54296" w:rsidR="008C5D42" w:rsidRPr="00E73189" w:rsidRDefault="008C5D42" w:rsidP="00BE4B55">
      <w:pPr>
        <w:pStyle w:val="Penalty"/>
      </w:pPr>
      <w:r w:rsidRPr="00E73189">
        <w:t>Maximum penalty:  1</w:t>
      </w:r>
      <w:r w:rsidR="00521045" w:rsidRPr="00E73189">
        <w:t> </w:t>
      </w:r>
      <w:r w:rsidRPr="00E73189">
        <w:t>000 penalty units,</w:t>
      </w:r>
      <w:r w:rsidR="00E17087" w:rsidRPr="00E73189">
        <w:t xml:space="preserve"> </w:t>
      </w:r>
      <w:r w:rsidRPr="00E73189">
        <w:t xml:space="preserve">imprisonment for </w:t>
      </w:r>
      <w:r w:rsidR="00BE4B55" w:rsidRPr="00E73189">
        <w:t xml:space="preserve">5 years </w:t>
      </w:r>
      <w:r w:rsidRPr="00E73189">
        <w:t>or both</w:t>
      </w:r>
      <w:r w:rsidR="00BE4B55" w:rsidRPr="00E73189">
        <w:t>.</w:t>
      </w:r>
    </w:p>
    <w:p w14:paraId="157F0014" w14:textId="458418BA" w:rsidR="008C5D42" w:rsidRPr="00F92BB3" w:rsidRDefault="00E73189" w:rsidP="00E73189">
      <w:pPr>
        <w:pStyle w:val="AH3Div"/>
      </w:pPr>
      <w:bookmarkStart w:id="40" w:name="_Toc33190895"/>
      <w:r w:rsidRPr="00F92BB3">
        <w:rPr>
          <w:rStyle w:val="CharDivNo"/>
        </w:rPr>
        <w:t>Division 3.5</w:t>
      </w:r>
      <w:r w:rsidRPr="00E73189">
        <w:tab/>
      </w:r>
      <w:r w:rsidR="008C5D42" w:rsidRPr="00F92BB3">
        <w:rPr>
          <w:rStyle w:val="CharDivText"/>
        </w:rPr>
        <w:t>Interment</w:t>
      </w:r>
      <w:bookmarkEnd w:id="40"/>
    </w:p>
    <w:p w14:paraId="4432ACBF" w14:textId="1E3A816E" w:rsidR="008C5D42" w:rsidRPr="00E73189" w:rsidRDefault="00E73189" w:rsidP="00E73189">
      <w:pPr>
        <w:pStyle w:val="AH5Sec"/>
      </w:pPr>
      <w:bookmarkStart w:id="41" w:name="_Toc33190896"/>
      <w:r w:rsidRPr="00F92BB3">
        <w:rPr>
          <w:rStyle w:val="CharSectNo"/>
        </w:rPr>
        <w:t>30</w:t>
      </w:r>
      <w:r w:rsidRPr="00E73189">
        <w:tab/>
      </w:r>
      <w:r w:rsidR="00D93381" w:rsidRPr="00E73189">
        <w:t>I</w:t>
      </w:r>
      <w:r w:rsidR="008C5D42" w:rsidRPr="00E73189">
        <w:t>nterment</w:t>
      </w:r>
      <w:r w:rsidR="00D93381" w:rsidRPr="00E73189">
        <w:t>—application</w:t>
      </w:r>
      <w:bookmarkEnd w:id="41"/>
    </w:p>
    <w:p w14:paraId="6719FF0A" w14:textId="7CD81F60" w:rsidR="008C5D42" w:rsidRPr="00E73189" w:rsidRDefault="00E73189" w:rsidP="00E73189">
      <w:pPr>
        <w:pStyle w:val="Amain"/>
      </w:pPr>
      <w:r>
        <w:tab/>
      </w:r>
      <w:r w:rsidRPr="00E73189">
        <w:t>(1)</w:t>
      </w:r>
      <w:r w:rsidRPr="00E73189">
        <w:tab/>
      </w:r>
      <w:r w:rsidR="008C5D42" w:rsidRPr="00E73189">
        <w:t>A person may apply to the licensee of a facility for the interment of cremated remains at the facility.</w:t>
      </w:r>
    </w:p>
    <w:p w14:paraId="6B5A12CC" w14:textId="0A389153" w:rsidR="008C5D42" w:rsidRPr="00E73189" w:rsidRDefault="00E73189" w:rsidP="00E73189">
      <w:pPr>
        <w:pStyle w:val="Amain"/>
      </w:pPr>
      <w:r>
        <w:tab/>
      </w:r>
      <w:r w:rsidRPr="00E73189">
        <w:t>(2)</w:t>
      </w:r>
      <w:r w:rsidRPr="00E73189">
        <w:tab/>
      </w:r>
      <w:r w:rsidR="008C5D42" w:rsidRPr="00E73189">
        <w:t>The application must be in writing and include—</w:t>
      </w:r>
    </w:p>
    <w:p w14:paraId="79901916" w14:textId="1CB1A57A" w:rsidR="008C5D42" w:rsidRPr="00E73189" w:rsidRDefault="00E73189" w:rsidP="00E73189">
      <w:pPr>
        <w:pStyle w:val="Apara"/>
      </w:pPr>
      <w:r>
        <w:tab/>
      </w:r>
      <w:r w:rsidRPr="00E73189">
        <w:t>(a)</w:t>
      </w:r>
      <w:r w:rsidRPr="00E73189">
        <w:tab/>
      </w:r>
      <w:r w:rsidR="008C5D42" w:rsidRPr="00E73189">
        <w:t xml:space="preserve">the name and contact details of the person; and </w:t>
      </w:r>
    </w:p>
    <w:p w14:paraId="281F604C" w14:textId="6625FCD4" w:rsidR="008C5D42" w:rsidRPr="00E73189" w:rsidRDefault="00E73189" w:rsidP="00E73189">
      <w:pPr>
        <w:pStyle w:val="Apara"/>
      </w:pPr>
      <w:r>
        <w:tab/>
      </w:r>
      <w:r w:rsidRPr="00E73189">
        <w:t>(b)</w:t>
      </w:r>
      <w:r w:rsidRPr="00E73189">
        <w:tab/>
      </w:r>
      <w:r w:rsidR="008C5D42" w:rsidRPr="00E73189">
        <w:t>the name of the deceased person whose cremated remains will be interred in the</w:t>
      </w:r>
      <w:r w:rsidR="00DB5B2C" w:rsidRPr="00E73189">
        <w:t xml:space="preserve"> interment</w:t>
      </w:r>
      <w:r w:rsidR="008C5D42" w:rsidRPr="00E73189">
        <w:t xml:space="preserve"> site</w:t>
      </w:r>
      <w:r w:rsidR="00983C77" w:rsidRPr="00E73189">
        <w:t xml:space="preserve"> and their—</w:t>
      </w:r>
    </w:p>
    <w:p w14:paraId="2DDD0EBF" w14:textId="4355BC4D" w:rsidR="00983C77" w:rsidRPr="00E73189" w:rsidRDefault="00E73189" w:rsidP="00E73189">
      <w:pPr>
        <w:pStyle w:val="Asubpara"/>
      </w:pPr>
      <w:r>
        <w:tab/>
      </w:r>
      <w:r w:rsidRPr="00E73189">
        <w:t>(i)</w:t>
      </w:r>
      <w:r w:rsidRPr="00E73189">
        <w:tab/>
      </w:r>
      <w:r w:rsidR="00983C77" w:rsidRPr="00E73189">
        <w:t xml:space="preserve">date of birth (if known); and </w:t>
      </w:r>
    </w:p>
    <w:p w14:paraId="13D55332" w14:textId="4B25BF19" w:rsidR="00983C77" w:rsidRPr="00E73189" w:rsidRDefault="00E73189" w:rsidP="00E73189">
      <w:pPr>
        <w:pStyle w:val="Asubpara"/>
      </w:pPr>
      <w:r>
        <w:tab/>
      </w:r>
      <w:r w:rsidRPr="00E73189">
        <w:t>(ii)</w:t>
      </w:r>
      <w:r w:rsidRPr="00E73189">
        <w:tab/>
      </w:r>
      <w:r w:rsidR="00A1176F" w:rsidRPr="00E73189">
        <w:t>date of death (if known)</w:t>
      </w:r>
      <w:r w:rsidR="00983C77" w:rsidRPr="00E73189">
        <w:t>; and</w:t>
      </w:r>
    </w:p>
    <w:p w14:paraId="56BE0E76" w14:textId="5A61441B" w:rsidR="008C5D42" w:rsidRPr="00E73189" w:rsidRDefault="00E73189" w:rsidP="00E73189">
      <w:pPr>
        <w:pStyle w:val="Apara"/>
      </w:pPr>
      <w:r>
        <w:tab/>
      </w:r>
      <w:r w:rsidRPr="00E73189">
        <w:t>(c)</w:t>
      </w:r>
      <w:r w:rsidRPr="00E73189">
        <w:tab/>
      </w:r>
      <w:r w:rsidR="008C5D42" w:rsidRPr="00E73189">
        <w:t>if the deceased person has a right to interment of cremated remain</w:t>
      </w:r>
      <w:r w:rsidR="00521045" w:rsidRPr="00E73189">
        <w:t>s</w:t>
      </w:r>
      <w:r w:rsidR="008C5D42" w:rsidRPr="00E73189">
        <w:t xml:space="preserve"> at the facility—a copy of the certificate of right to interment;</w:t>
      </w:r>
      <w:r w:rsidR="00E17087" w:rsidRPr="00E73189">
        <w:t xml:space="preserve"> </w:t>
      </w:r>
      <w:r w:rsidR="008C5D42" w:rsidRPr="00E73189">
        <w:t>and</w:t>
      </w:r>
    </w:p>
    <w:p w14:paraId="543DB050" w14:textId="607E99A5" w:rsidR="008C5D42" w:rsidRPr="00E73189" w:rsidRDefault="00E73189" w:rsidP="00E73189">
      <w:pPr>
        <w:pStyle w:val="Apara"/>
      </w:pPr>
      <w:r>
        <w:tab/>
      </w:r>
      <w:r w:rsidRPr="00E73189">
        <w:t>(d)</w:t>
      </w:r>
      <w:r w:rsidRPr="00E73189">
        <w:tab/>
      </w:r>
      <w:r w:rsidR="008C5D42" w:rsidRPr="00E73189">
        <w:t>if the deceased person</w:t>
      </w:r>
      <w:r w:rsidR="001E6ECC" w:rsidRPr="00E73189">
        <w:t xml:space="preserve"> does not have </w:t>
      </w:r>
      <w:r w:rsidR="008C5D42" w:rsidRPr="00E73189">
        <w:t>a right to interment of cremated remains at the facility—an application</w:t>
      </w:r>
      <w:r w:rsidR="00983C77" w:rsidRPr="00E73189">
        <w:t xml:space="preserve"> under section</w:t>
      </w:r>
      <w:r w:rsidR="007B7C04" w:rsidRPr="00E73189">
        <w:t> </w:t>
      </w:r>
      <w:r w:rsidR="004715AB" w:rsidRPr="00E73189">
        <w:t>9</w:t>
      </w:r>
      <w:r w:rsidR="00521045" w:rsidRPr="00E73189">
        <w:t>.</w:t>
      </w:r>
    </w:p>
    <w:p w14:paraId="5DA1D908" w14:textId="372BE2E9" w:rsidR="008C5D42" w:rsidRPr="00E73189" w:rsidRDefault="00E73189" w:rsidP="008614E1">
      <w:pPr>
        <w:pStyle w:val="Amain"/>
        <w:keepNext/>
      </w:pPr>
      <w:r>
        <w:lastRenderedPageBreak/>
        <w:tab/>
      </w:r>
      <w:r w:rsidRPr="00E73189">
        <w:t>(3)</w:t>
      </w:r>
      <w:r w:rsidRPr="00E73189">
        <w:tab/>
      </w:r>
      <w:r w:rsidR="008C5D42" w:rsidRPr="00E73189">
        <w:t>The licensee must—</w:t>
      </w:r>
    </w:p>
    <w:p w14:paraId="250FFE4B" w14:textId="73D946F9" w:rsidR="008C5D42" w:rsidRPr="00E73189" w:rsidRDefault="00E73189" w:rsidP="00E73189">
      <w:pPr>
        <w:pStyle w:val="Apara"/>
      </w:pPr>
      <w:r>
        <w:tab/>
      </w:r>
      <w:r w:rsidRPr="00E73189">
        <w:t>(a)</w:t>
      </w:r>
      <w:r w:rsidRPr="00E73189">
        <w:tab/>
      </w:r>
      <w:r w:rsidR="008C5D42" w:rsidRPr="00E73189">
        <w:t>accept the application; or</w:t>
      </w:r>
    </w:p>
    <w:p w14:paraId="719B5CC8" w14:textId="7184BE35" w:rsidR="008C5D42" w:rsidRPr="00E73189" w:rsidRDefault="00E73189" w:rsidP="00E73189">
      <w:pPr>
        <w:pStyle w:val="Apara"/>
      </w:pPr>
      <w:r>
        <w:tab/>
      </w:r>
      <w:r w:rsidRPr="00E73189">
        <w:t>(b)</w:t>
      </w:r>
      <w:r w:rsidRPr="00E73189">
        <w:tab/>
      </w:r>
      <w:r w:rsidR="00C4414F" w:rsidRPr="00E73189">
        <w:t>refuse</w:t>
      </w:r>
      <w:r w:rsidR="008C5D42" w:rsidRPr="00E73189">
        <w:t xml:space="preserve"> the application.</w:t>
      </w:r>
    </w:p>
    <w:p w14:paraId="7043672E" w14:textId="29ACE29B" w:rsidR="008C5D42" w:rsidRPr="00E73189" w:rsidRDefault="00E73189" w:rsidP="00E73189">
      <w:pPr>
        <w:pStyle w:val="Amain"/>
      </w:pPr>
      <w:r>
        <w:tab/>
      </w:r>
      <w:r w:rsidRPr="00E73189">
        <w:t>(4)</w:t>
      </w:r>
      <w:r w:rsidRPr="00E73189">
        <w:tab/>
      </w:r>
      <w:r w:rsidR="008C5D42" w:rsidRPr="00E73189">
        <w:t>The licensee may refuse to consider the application</w:t>
      </w:r>
      <w:r w:rsidR="00330E4B" w:rsidRPr="00E73189">
        <w:t xml:space="preserve"> further</w:t>
      </w:r>
      <w:r w:rsidR="008C5D42" w:rsidRPr="00E73189">
        <w:t xml:space="preserve"> if it </w:t>
      </w:r>
      <w:r w:rsidR="0015500A" w:rsidRPr="00E73189">
        <w:t>is not in accordance with</w:t>
      </w:r>
      <w:r w:rsidR="008C5D42" w:rsidRPr="00E73189">
        <w:t xml:space="preserve"> subsection (2).</w:t>
      </w:r>
    </w:p>
    <w:p w14:paraId="64DA39BC" w14:textId="687E259B" w:rsidR="008C5D42" w:rsidRPr="00E73189" w:rsidRDefault="00E73189" w:rsidP="00E73189">
      <w:pPr>
        <w:pStyle w:val="Amain"/>
      </w:pPr>
      <w:r>
        <w:tab/>
      </w:r>
      <w:r w:rsidRPr="00E73189">
        <w:t>(5)</w:t>
      </w:r>
      <w:r w:rsidRPr="00E73189">
        <w:tab/>
      </w:r>
      <w:r w:rsidR="008C5D42" w:rsidRPr="00E73189">
        <w:t>If the deceased person has a right to interment at the facility, the licensee must agree to the interment.</w:t>
      </w:r>
    </w:p>
    <w:p w14:paraId="6EA32E4A" w14:textId="4A758838" w:rsidR="009B42A8" w:rsidRPr="00E73189" w:rsidRDefault="00E73189" w:rsidP="00E73189">
      <w:pPr>
        <w:pStyle w:val="Amain"/>
      </w:pPr>
      <w:r>
        <w:tab/>
      </w:r>
      <w:r w:rsidRPr="00E73189">
        <w:t>(6)</w:t>
      </w:r>
      <w:r w:rsidRPr="00E73189">
        <w:tab/>
      </w:r>
      <w:r w:rsidR="008C5D42" w:rsidRPr="00E73189">
        <w:t>If the deceased person</w:t>
      </w:r>
      <w:r w:rsidR="001E6ECC" w:rsidRPr="00E73189">
        <w:t xml:space="preserve"> does not have</w:t>
      </w:r>
      <w:r w:rsidR="008C5D42" w:rsidRPr="00E73189">
        <w:t xml:space="preserve"> a right to interment at the facility—</w:t>
      </w:r>
      <w:r w:rsidR="00983C77" w:rsidRPr="00E73189">
        <w:t xml:space="preserve">the licensee may only accept the application if the licensee gives a right of interment certificate </w:t>
      </w:r>
      <w:r w:rsidR="00BE4B55" w:rsidRPr="00E73189">
        <w:t xml:space="preserve">for </w:t>
      </w:r>
      <w:r w:rsidR="00983C77" w:rsidRPr="00E73189">
        <w:t>the</w:t>
      </w:r>
      <w:r w:rsidR="00BE4B55" w:rsidRPr="00E73189">
        <w:t xml:space="preserve"> deceased person.</w:t>
      </w:r>
    </w:p>
    <w:p w14:paraId="4874BBF5" w14:textId="19F7AF2D" w:rsidR="004B7DD9" w:rsidRPr="00E73189" w:rsidRDefault="00E73189" w:rsidP="00E73189">
      <w:pPr>
        <w:pStyle w:val="Amain"/>
      </w:pPr>
      <w:r>
        <w:tab/>
      </w:r>
      <w:r w:rsidRPr="00E73189">
        <w:t>(7)</w:t>
      </w:r>
      <w:r w:rsidRPr="00E73189">
        <w:tab/>
      </w:r>
      <w:r w:rsidR="008C5D42" w:rsidRPr="00E73189">
        <w:t>If the licensee agrees to</w:t>
      </w:r>
      <w:r w:rsidR="004B7DD9" w:rsidRPr="00E73189">
        <w:t xml:space="preserve"> the interment</w:t>
      </w:r>
      <w:r w:rsidR="008C5D42" w:rsidRPr="00E73189">
        <w:t>, the licensee must</w:t>
      </w:r>
      <w:r w:rsidR="004B7DD9" w:rsidRPr="00E73189">
        <w:t>—</w:t>
      </w:r>
    </w:p>
    <w:p w14:paraId="415B87DC" w14:textId="0C81EBEC" w:rsidR="004B7DD9" w:rsidRPr="00E73189" w:rsidRDefault="00E73189" w:rsidP="00E73189">
      <w:pPr>
        <w:pStyle w:val="Apara"/>
      </w:pPr>
      <w:r>
        <w:tab/>
      </w:r>
      <w:r w:rsidRPr="00E73189">
        <w:t>(a)</w:t>
      </w:r>
      <w:r w:rsidRPr="00E73189">
        <w:tab/>
      </w:r>
      <w:r w:rsidR="004B7DD9" w:rsidRPr="00E73189">
        <w:t>allocate a</w:t>
      </w:r>
      <w:r w:rsidR="00DB5B2C" w:rsidRPr="00E73189">
        <w:t xml:space="preserve">n interment </w:t>
      </w:r>
      <w:r w:rsidR="004B7DD9" w:rsidRPr="00E73189">
        <w:t>site that—</w:t>
      </w:r>
    </w:p>
    <w:p w14:paraId="6F77E54D" w14:textId="0220F5DB" w:rsidR="004B7DD9" w:rsidRPr="00E73189" w:rsidRDefault="00E73189" w:rsidP="00E73189">
      <w:pPr>
        <w:pStyle w:val="Asubpara"/>
      </w:pPr>
      <w:r>
        <w:tab/>
      </w:r>
      <w:r w:rsidRPr="00E73189">
        <w:t>(i)</w:t>
      </w:r>
      <w:r w:rsidRPr="00E73189">
        <w:tab/>
      </w:r>
      <w:r w:rsidR="004B7DD9" w:rsidRPr="00E73189">
        <w:t xml:space="preserve">is on the facility plan for the facility; and </w:t>
      </w:r>
    </w:p>
    <w:p w14:paraId="70D3B8A8" w14:textId="458488E2" w:rsidR="00E37456" w:rsidRPr="00E73189" w:rsidRDefault="00E73189" w:rsidP="00E73189">
      <w:pPr>
        <w:pStyle w:val="Asubpara"/>
      </w:pPr>
      <w:r>
        <w:tab/>
      </w:r>
      <w:r w:rsidRPr="00E73189">
        <w:t>(ii)</w:t>
      </w:r>
      <w:r w:rsidRPr="00E73189">
        <w:tab/>
      </w:r>
      <w:r w:rsidR="004B7DD9" w:rsidRPr="00E73189">
        <w:t>is a kind of interment site and in the interment area mentioned on the right of interment certificate; and</w:t>
      </w:r>
    </w:p>
    <w:p w14:paraId="0D3513EF" w14:textId="6F44692A" w:rsidR="00071BE7" w:rsidRPr="00E73189" w:rsidRDefault="00E73189" w:rsidP="00E73189">
      <w:pPr>
        <w:pStyle w:val="Apara"/>
      </w:pPr>
      <w:r>
        <w:tab/>
      </w:r>
      <w:r w:rsidRPr="00E73189">
        <w:t>(b)</w:t>
      </w:r>
      <w:r w:rsidRPr="00E73189">
        <w:tab/>
      </w:r>
      <w:r w:rsidR="00071BE7" w:rsidRPr="00E73189">
        <w:t xml:space="preserve">allocate a unique identifying number </w:t>
      </w:r>
      <w:r w:rsidR="000A4312" w:rsidRPr="00E73189">
        <w:t>for the interment;</w:t>
      </w:r>
      <w:r w:rsidR="00351DC1" w:rsidRPr="00E73189">
        <w:t xml:space="preserve"> and</w:t>
      </w:r>
    </w:p>
    <w:p w14:paraId="484A7005" w14:textId="2E836572" w:rsidR="00071BE7" w:rsidRPr="00E73189" w:rsidRDefault="00E73189" w:rsidP="00E73189">
      <w:pPr>
        <w:pStyle w:val="Apara"/>
      </w:pPr>
      <w:r>
        <w:tab/>
      </w:r>
      <w:r w:rsidRPr="00E73189">
        <w:t>(c)</w:t>
      </w:r>
      <w:r w:rsidRPr="00E73189">
        <w:tab/>
      </w:r>
      <w:r w:rsidR="00071BE7" w:rsidRPr="00E73189">
        <w:t>tell the person, in writing, of the licensee’s agreement to the interment</w:t>
      </w:r>
      <w:r w:rsidR="007B7C04" w:rsidRPr="00E73189">
        <w:t>,</w:t>
      </w:r>
      <w:r w:rsidR="00071BE7" w:rsidRPr="00E73189">
        <w:t xml:space="preserve"> including</w:t>
      </w:r>
      <w:r w:rsidR="00A03D80" w:rsidRPr="00E73189">
        <w:t>—</w:t>
      </w:r>
    </w:p>
    <w:p w14:paraId="6AB8527F" w14:textId="08841408" w:rsidR="00071BE7" w:rsidRPr="00E73189" w:rsidRDefault="00E73189" w:rsidP="00E73189">
      <w:pPr>
        <w:pStyle w:val="Asubpara"/>
      </w:pPr>
      <w:r>
        <w:tab/>
      </w:r>
      <w:r w:rsidRPr="00E73189">
        <w:t>(i)</w:t>
      </w:r>
      <w:r w:rsidRPr="00E73189">
        <w:tab/>
      </w:r>
      <w:r w:rsidR="00071BE7" w:rsidRPr="00E73189">
        <w:t xml:space="preserve">the day and time of the scheduled burial; and </w:t>
      </w:r>
    </w:p>
    <w:p w14:paraId="199743B4" w14:textId="4E013DCA" w:rsidR="008C5D42" w:rsidRPr="00E73189" w:rsidRDefault="00E73189" w:rsidP="00E73189">
      <w:pPr>
        <w:pStyle w:val="Asubpara"/>
      </w:pPr>
      <w:r>
        <w:tab/>
      </w:r>
      <w:r w:rsidRPr="00E73189">
        <w:t>(ii)</w:t>
      </w:r>
      <w:r w:rsidRPr="00E73189">
        <w:tab/>
      </w:r>
      <w:r w:rsidR="00071BE7" w:rsidRPr="00E73189">
        <w:t>the unique identifying number</w:t>
      </w:r>
      <w:r w:rsidR="00560F3F" w:rsidRPr="00E73189">
        <w:t xml:space="preserve"> for the interment.</w:t>
      </w:r>
      <w:r w:rsidR="00071BE7" w:rsidRPr="00E73189">
        <w:t xml:space="preserve"> </w:t>
      </w:r>
    </w:p>
    <w:p w14:paraId="1E76C085" w14:textId="4E081B3A" w:rsidR="008C5D42" w:rsidRPr="00E73189" w:rsidRDefault="00E73189" w:rsidP="00E73189">
      <w:pPr>
        <w:pStyle w:val="Amain"/>
      </w:pPr>
      <w:r>
        <w:tab/>
      </w:r>
      <w:r w:rsidRPr="00E73189">
        <w:t>(8)</w:t>
      </w:r>
      <w:r w:rsidRPr="00E73189">
        <w:tab/>
      </w:r>
      <w:r w:rsidR="008C5D42" w:rsidRPr="00E73189">
        <w:t>If the licensee does not agree to the interment, the licensee must tell the person in writing.</w:t>
      </w:r>
    </w:p>
    <w:p w14:paraId="4CC46F5B" w14:textId="2AAEE6C6" w:rsidR="008C5D42" w:rsidRPr="00E73189" w:rsidRDefault="00E73189" w:rsidP="00E73189">
      <w:pPr>
        <w:pStyle w:val="AH5Sec"/>
      </w:pPr>
      <w:bookmarkStart w:id="42" w:name="_Toc33190897"/>
      <w:r w:rsidRPr="00F92BB3">
        <w:rPr>
          <w:rStyle w:val="CharSectNo"/>
        </w:rPr>
        <w:t>31</w:t>
      </w:r>
      <w:r w:rsidRPr="00E73189">
        <w:tab/>
      </w:r>
      <w:r w:rsidR="008C5D42" w:rsidRPr="00E73189">
        <w:t>Offence—interment</w:t>
      </w:r>
      <w:bookmarkEnd w:id="42"/>
    </w:p>
    <w:p w14:paraId="26F0C303" w14:textId="28095DA8" w:rsidR="008C5D42" w:rsidRPr="00E73189" w:rsidRDefault="00E73189" w:rsidP="00E73189">
      <w:pPr>
        <w:pStyle w:val="Amain"/>
      </w:pPr>
      <w:r>
        <w:tab/>
      </w:r>
      <w:r w:rsidRPr="00E73189">
        <w:t>(1)</w:t>
      </w:r>
      <w:r w:rsidRPr="00E73189">
        <w:tab/>
      </w:r>
      <w:r w:rsidR="008C5D42" w:rsidRPr="00E73189">
        <w:t>A person commits an offence if—</w:t>
      </w:r>
    </w:p>
    <w:p w14:paraId="7D761278" w14:textId="01D7A38E" w:rsidR="008C5D42" w:rsidRPr="00E73189" w:rsidRDefault="00E73189" w:rsidP="00E73189">
      <w:pPr>
        <w:pStyle w:val="Apara"/>
      </w:pPr>
      <w:r>
        <w:tab/>
      </w:r>
      <w:r w:rsidRPr="00E73189">
        <w:t>(a)</w:t>
      </w:r>
      <w:r w:rsidRPr="00E73189">
        <w:tab/>
      </w:r>
      <w:r w:rsidR="008C5D42" w:rsidRPr="00E73189">
        <w:t>the person is the licensee of a facility; and</w:t>
      </w:r>
    </w:p>
    <w:p w14:paraId="35AF7144" w14:textId="48AA2998" w:rsidR="008C5D42" w:rsidRPr="00E73189" w:rsidRDefault="00E73189" w:rsidP="00E73189">
      <w:pPr>
        <w:pStyle w:val="Apara"/>
      </w:pPr>
      <w:r>
        <w:tab/>
      </w:r>
      <w:r w:rsidRPr="00E73189">
        <w:t>(b)</w:t>
      </w:r>
      <w:r w:rsidRPr="00E73189">
        <w:tab/>
      </w:r>
      <w:r w:rsidR="008C5D42" w:rsidRPr="00E73189">
        <w:t>the person inters cremated remains at the facility; and</w:t>
      </w:r>
    </w:p>
    <w:p w14:paraId="5A45BFE0" w14:textId="430A901A" w:rsidR="008C5D42" w:rsidRPr="00E73189" w:rsidRDefault="00E73189" w:rsidP="00E73189">
      <w:pPr>
        <w:pStyle w:val="Apara"/>
      </w:pPr>
      <w:r>
        <w:lastRenderedPageBreak/>
        <w:tab/>
      </w:r>
      <w:r w:rsidRPr="00E73189">
        <w:t>(c)</w:t>
      </w:r>
      <w:r w:rsidRPr="00E73189">
        <w:tab/>
      </w:r>
      <w:r w:rsidR="008C5D42" w:rsidRPr="00E73189">
        <w:t>the interment is not in accordance with any of the following:</w:t>
      </w:r>
    </w:p>
    <w:p w14:paraId="04E387CB" w14:textId="20AC41C8" w:rsidR="007240C0" w:rsidRPr="00E73189" w:rsidRDefault="00E73189" w:rsidP="00E73189">
      <w:pPr>
        <w:pStyle w:val="Asubpara"/>
      </w:pPr>
      <w:r>
        <w:tab/>
      </w:r>
      <w:r w:rsidRPr="00E73189">
        <w:t>(i)</w:t>
      </w:r>
      <w:r w:rsidRPr="00E73189">
        <w:tab/>
      </w:r>
      <w:r w:rsidR="007240C0" w:rsidRPr="00E73189">
        <w:t xml:space="preserve">the minimum standards for </w:t>
      </w:r>
      <w:r w:rsidR="00835AEB" w:rsidRPr="00E73189">
        <w:t xml:space="preserve">the </w:t>
      </w:r>
      <w:r w:rsidR="007240C0" w:rsidRPr="00E73189">
        <w:t>interment</w:t>
      </w:r>
      <w:r w:rsidR="00835AEB" w:rsidRPr="00E73189">
        <w:t xml:space="preserve"> of cremated remains</w:t>
      </w:r>
      <w:r w:rsidR="007240C0" w:rsidRPr="00E73189">
        <w:t xml:space="preserve"> prescribed by regulation; </w:t>
      </w:r>
    </w:p>
    <w:p w14:paraId="40DECAEB" w14:textId="0B644F81" w:rsidR="008C5D42" w:rsidRPr="00E73189" w:rsidRDefault="00E73189" w:rsidP="00E73189">
      <w:pPr>
        <w:pStyle w:val="Asubpara"/>
      </w:pPr>
      <w:r>
        <w:tab/>
      </w:r>
      <w:r w:rsidRPr="00E73189">
        <w:t>(ii)</w:t>
      </w:r>
      <w:r w:rsidRPr="00E73189">
        <w:tab/>
      </w:r>
      <w:r w:rsidR="008C5D42" w:rsidRPr="00E73189">
        <w:t>the standard operating procedures for the facility;</w:t>
      </w:r>
    </w:p>
    <w:p w14:paraId="3E1B6B58" w14:textId="224AC408" w:rsidR="008C5D42" w:rsidRPr="00E73189" w:rsidRDefault="00E73189" w:rsidP="00E73189">
      <w:pPr>
        <w:pStyle w:val="Asubpara"/>
      </w:pPr>
      <w:r>
        <w:tab/>
      </w:r>
      <w:r w:rsidRPr="00E73189">
        <w:t>(iii)</w:t>
      </w:r>
      <w:r w:rsidRPr="00E73189">
        <w:tab/>
      </w:r>
      <w:r w:rsidR="008C5D42" w:rsidRPr="00E73189">
        <w:t>if a code of practice applies to the interment or</w:t>
      </w:r>
      <w:r w:rsidR="00012397" w:rsidRPr="00E73189">
        <w:t xml:space="preserve"> </w:t>
      </w:r>
      <w:r w:rsidR="008C5D42" w:rsidRPr="00E73189">
        <w:t xml:space="preserve">the facility—the code of practice; </w:t>
      </w:r>
    </w:p>
    <w:p w14:paraId="3CF1DDDE" w14:textId="294F3B47" w:rsidR="008C5D42" w:rsidRPr="00E73189" w:rsidRDefault="00E73189" w:rsidP="00E73189">
      <w:pPr>
        <w:pStyle w:val="Asubpara"/>
        <w:keepNext/>
      </w:pPr>
      <w:r>
        <w:tab/>
      </w:r>
      <w:r w:rsidRPr="00E73189">
        <w:t>(iv)</w:t>
      </w:r>
      <w:r w:rsidRPr="00E73189">
        <w:tab/>
      </w:r>
      <w:r w:rsidR="00AA71C1" w:rsidRPr="00E73189">
        <w:t>anything else</w:t>
      </w:r>
      <w:r w:rsidR="008C5D42" w:rsidRPr="00E73189">
        <w:t xml:space="preserve"> prescribed by regulation.</w:t>
      </w:r>
    </w:p>
    <w:p w14:paraId="25D971C1" w14:textId="77777777" w:rsidR="008C5D42" w:rsidRPr="00E73189" w:rsidRDefault="008C5D42" w:rsidP="008C5D42">
      <w:pPr>
        <w:pStyle w:val="Penalty"/>
      </w:pPr>
      <w:r w:rsidRPr="00E73189">
        <w:t>Maximum penalty:  50 penalty units.</w:t>
      </w:r>
    </w:p>
    <w:p w14:paraId="1A63FA75" w14:textId="0A5ACADB" w:rsidR="007240C0" w:rsidRPr="00E73189" w:rsidRDefault="00E73189" w:rsidP="00E73189">
      <w:pPr>
        <w:pStyle w:val="Amain"/>
      </w:pPr>
      <w:r>
        <w:tab/>
      </w:r>
      <w:r w:rsidRPr="00E73189">
        <w:t>(2)</w:t>
      </w:r>
      <w:r w:rsidRPr="00E73189">
        <w:tab/>
      </w:r>
      <w:r w:rsidR="008C5D42" w:rsidRPr="00E73189">
        <w:t xml:space="preserve">An offence against this section is a strict liability offence. </w:t>
      </w:r>
    </w:p>
    <w:p w14:paraId="5823D4D2" w14:textId="3A858BF0" w:rsidR="008C5D42" w:rsidRPr="00E73189" w:rsidRDefault="00E73189" w:rsidP="00E73189">
      <w:pPr>
        <w:pStyle w:val="AH5Sec"/>
      </w:pPr>
      <w:bookmarkStart w:id="43" w:name="_Toc33190898"/>
      <w:r w:rsidRPr="00F92BB3">
        <w:rPr>
          <w:rStyle w:val="CharSectNo"/>
        </w:rPr>
        <w:t>32</w:t>
      </w:r>
      <w:r w:rsidRPr="00E73189">
        <w:tab/>
      </w:r>
      <w:r w:rsidR="008C5D42" w:rsidRPr="00E73189">
        <w:t>Offence—</w:t>
      </w:r>
      <w:r w:rsidR="002212A0" w:rsidRPr="00E73189">
        <w:t xml:space="preserve">refusal or interference with </w:t>
      </w:r>
      <w:r w:rsidR="008C5D42" w:rsidRPr="00E73189">
        <w:t xml:space="preserve">interment activities related to </w:t>
      </w:r>
      <w:r w:rsidR="00B64851" w:rsidRPr="00E73189">
        <w:t>religion</w:t>
      </w:r>
      <w:r w:rsidR="008C5D42" w:rsidRPr="00E73189">
        <w:t>, cultural group</w:t>
      </w:r>
      <w:r w:rsidR="002212A0" w:rsidRPr="00E73189">
        <w:t xml:space="preserve"> etc</w:t>
      </w:r>
      <w:bookmarkEnd w:id="43"/>
    </w:p>
    <w:p w14:paraId="71A8584C" w14:textId="77777777" w:rsidR="008C5D42" w:rsidRPr="00E73189" w:rsidRDefault="008C5D42" w:rsidP="0057100D">
      <w:pPr>
        <w:pStyle w:val="Amainreturn"/>
      </w:pPr>
      <w:r w:rsidRPr="00E73189">
        <w:t>A person commits an offence if—</w:t>
      </w:r>
    </w:p>
    <w:p w14:paraId="62505DE8" w14:textId="074704CC" w:rsidR="008C5D42" w:rsidRPr="00E73189" w:rsidRDefault="00E73189" w:rsidP="00E73189">
      <w:pPr>
        <w:pStyle w:val="Apara"/>
      </w:pPr>
      <w:r>
        <w:tab/>
      </w:r>
      <w:r w:rsidRPr="00E73189">
        <w:t>(a)</w:t>
      </w:r>
      <w:r w:rsidRPr="00E73189">
        <w:tab/>
      </w:r>
      <w:r w:rsidR="008C5D42" w:rsidRPr="00E73189">
        <w:t>the person is the licensee of a facility; and</w:t>
      </w:r>
    </w:p>
    <w:p w14:paraId="402F88B0" w14:textId="4A8FC74C" w:rsidR="008C5D42" w:rsidRPr="00E73189" w:rsidRDefault="00E73189" w:rsidP="00E73189">
      <w:pPr>
        <w:pStyle w:val="Apara"/>
      </w:pPr>
      <w:r>
        <w:tab/>
      </w:r>
      <w:r w:rsidRPr="00E73189">
        <w:t>(b)</w:t>
      </w:r>
      <w:r w:rsidRPr="00E73189">
        <w:tab/>
      </w:r>
      <w:r w:rsidR="008C5D42" w:rsidRPr="00E73189">
        <w:t>the person inters cremated remains at the facility; and</w:t>
      </w:r>
    </w:p>
    <w:p w14:paraId="4088B63B" w14:textId="08DD8980" w:rsidR="008C5D42" w:rsidRPr="00E73189" w:rsidRDefault="00E73189" w:rsidP="00E73189">
      <w:pPr>
        <w:pStyle w:val="Apara"/>
      </w:pPr>
      <w:r>
        <w:tab/>
      </w:r>
      <w:r w:rsidRPr="00E73189">
        <w:t>(c)</w:t>
      </w:r>
      <w:r w:rsidRPr="00E73189">
        <w:tab/>
      </w:r>
      <w:r w:rsidR="008C5D42" w:rsidRPr="00E73189">
        <w:t xml:space="preserve">the deceased person whose cremated remains are interred, or a family member of the deceased person, requests or carries out at the facility activities for the interment </w:t>
      </w:r>
      <w:r w:rsidR="00AC1B04" w:rsidRPr="00E73189">
        <w:t>that are—</w:t>
      </w:r>
    </w:p>
    <w:p w14:paraId="2445B8DE" w14:textId="5FA1DA7F" w:rsidR="00A03D80" w:rsidRPr="00E73189" w:rsidRDefault="00E73189" w:rsidP="00E73189">
      <w:pPr>
        <w:pStyle w:val="Asubpara"/>
      </w:pPr>
      <w:r>
        <w:tab/>
      </w:r>
      <w:r w:rsidRPr="00E73189">
        <w:t>(i)</w:t>
      </w:r>
      <w:r w:rsidRPr="00E73189">
        <w:tab/>
      </w:r>
      <w:r w:rsidR="008C5D42" w:rsidRPr="00E73189">
        <w:t xml:space="preserve">related to the deceased person’s </w:t>
      </w:r>
      <w:r w:rsidR="00B64851" w:rsidRPr="00E73189">
        <w:t>religion</w:t>
      </w:r>
      <w:r w:rsidR="008C5D42" w:rsidRPr="00E73189">
        <w:t xml:space="preserve">, cultural group or other special category; and </w:t>
      </w:r>
    </w:p>
    <w:p w14:paraId="41111A62" w14:textId="77777777" w:rsidR="00351DC1" w:rsidRPr="00E73189" w:rsidRDefault="00351DC1" w:rsidP="00351DC1">
      <w:pPr>
        <w:pStyle w:val="aExamHdgsubpar"/>
      </w:pPr>
      <w:r w:rsidRPr="00E73189">
        <w:t>Examples—other special category</w:t>
      </w:r>
    </w:p>
    <w:p w14:paraId="482E052E" w14:textId="77777777" w:rsidR="00351DC1" w:rsidRPr="00E73189" w:rsidRDefault="00351DC1" w:rsidP="00351DC1">
      <w:pPr>
        <w:pStyle w:val="aExamsubpar"/>
      </w:pPr>
      <w:r w:rsidRPr="00E73189">
        <w:t>babies, children or members of the Australian Defence Force</w:t>
      </w:r>
    </w:p>
    <w:p w14:paraId="0E60BD31" w14:textId="5F4833D2" w:rsidR="008C5D42" w:rsidRPr="00E73189" w:rsidRDefault="00E73189" w:rsidP="00E73189">
      <w:pPr>
        <w:pStyle w:val="Asubpara"/>
      </w:pPr>
      <w:r>
        <w:tab/>
      </w:r>
      <w:r w:rsidRPr="00E73189">
        <w:t>(ii)</w:t>
      </w:r>
      <w:r w:rsidRPr="00E73189">
        <w:tab/>
      </w:r>
      <w:r w:rsidR="008C5D42" w:rsidRPr="00E73189">
        <w:t>reasonable in the circumstances; an</w:t>
      </w:r>
      <w:r w:rsidR="007B7C04" w:rsidRPr="00E73189">
        <w:t>d</w:t>
      </w:r>
    </w:p>
    <w:p w14:paraId="3046B0AE" w14:textId="35F0B3A4" w:rsidR="008C5D42" w:rsidRPr="00E73189" w:rsidRDefault="00E73189" w:rsidP="00E73189">
      <w:pPr>
        <w:pStyle w:val="Apara"/>
        <w:keepNext/>
      </w:pPr>
      <w:r>
        <w:tab/>
      </w:r>
      <w:r w:rsidRPr="00E73189">
        <w:t>(d)</w:t>
      </w:r>
      <w:r w:rsidRPr="00E73189">
        <w:tab/>
      </w:r>
      <w:r w:rsidR="008C5D42" w:rsidRPr="00E73189">
        <w:t>the person refuses the request, or interferes with the activities being carried out.</w:t>
      </w:r>
    </w:p>
    <w:p w14:paraId="5DCF9687" w14:textId="4283AABD" w:rsidR="000A6F64" w:rsidRPr="00E73189" w:rsidRDefault="008C5D42" w:rsidP="00946A5B">
      <w:pPr>
        <w:pStyle w:val="Penalty"/>
      </w:pPr>
      <w:r w:rsidRPr="00E73189">
        <w:t xml:space="preserve">Maximum penalty:  </w:t>
      </w:r>
      <w:r w:rsidR="00B1205C" w:rsidRPr="00E73189">
        <w:t>50</w:t>
      </w:r>
      <w:r w:rsidRPr="00E73189">
        <w:t xml:space="preserve"> penalty units.</w:t>
      </w:r>
    </w:p>
    <w:p w14:paraId="388D693B" w14:textId="6A7849E1" w:rsidR="00372754" w:rsidRPr="00E73189" w:rsidRDefault="00E73189" w:rsidP="00E73189">
      <w:pPr>
        <w:pStyle w:val="AH5Sec"/>
      </w:pPr>
      <w:bookmarkStart w:id="44" w:name="_Toc33190899"/>
      <w:r w:rsidRPr="00F92BB3">
        <w:rPr>
          <w:rStyle w:val="CharSectNo"/>
        </w:rPr>
        <w:lastRenderedPageBreak/>
        <w:t>33</w:t>
      </w:r>
      <w:r w:rsidRPr="00E73189">
        <w:tab/>
      </w:r>
      <w:r w:rsidR="00E06325" w:rsidRPr="00E73189">
        <w:t>Interment—term</w:t>
      </w:r>
      <w:bookmarkEnd w:id="44"/>
    </w:p>
    <w:p w14:paraId="240ACDE2" w14:textId="71DDD093" w:rsidR="00372754" w:rsidRPr="00E73189" w:rsidRDefault="00372754" w:rsidP="00372754">
      <w:pPr>
        <w:pStyle w:val="Amainreturn"/>
      </w:pPr>
      <w:r w:rsidRPr="00E73189">
        <w:t xml:space="preserve">The term of the interment of cremated remains at a facility starts on the day the remains are interred and ends on the </w:t>
      </w:r>
      <w:r w:rsidR="0046008F" w:rsidRPr="00E73189">
        <w:t xml:space="preserve">earlier </w:t>
      </w:r>
      <w:r w:rsidRPr="00E73189">
        <w:t>of—</w:t>
      </w:r>
    </w:p>
    <w:p w14:paraId="4D891B96" w14:textId="6E2860A2" w:rsidR="00372754" w:rsidRPr="00E73189" w:rsidRDefault="00E73189" w:rsidP="00E73189">
      <w:pPr>
        <w:pStyle w:val="Apara"/>
      </w:pPr>
      <w:r>
        <w:tab/>
      </w:r>
      <w:r w:rsidRPr="00E73189">
        <w:t>(a)</w:t>
      </w:r>
      <w:r w:rsidRPr="00E73189">
        <w:tab/>
      </w:r>
      <w:r w:rsidR="00372754" w:rsidRPr="00E73189">
        <w:t>if the r</w:t>
      </w:r>
      <w:r w:rsidR="007C1DB7" w:rsidRPr="00E73189">
        <w:t>e</w:t>
      </w:r>
      <w:r w:rsidR="00372754" w:rsidRPr="00E73189">
        <w:t xml:space="preserve">mains are disinterred from the site in accordance with section </w:t>
      </w:r>
      <w:r w:rsidR="004715AB" w:rsidRPr="00E73189">
        <w:t>34</w:t>
      </w:r>
      <w:r w:rsidR="007C1DB7" w:rsidRPr="00E73189">
        <w:t xml:space="preserve"> or</w:t>
      </w:r>
      <w:r w:rsidR="00351DC1" w:rsidRPr="00E73189">
        <w:t xml:space="preserve"> section</w:t>
      </w:r>
      <w:r w:rsidR="007C1DB7" w:rsidRPr="00E73189">
        <w:t xml:space="preserve"> </w:t>
      </w:r>
      <w:r w:rsidR="004715AB" w:rsidRPr="00E73189">
        <w:t>35</w:t>
      </w:r>
      <w:r w:rsidR="00372754" w:rsidRPr="00E73189">
        <w:t>—the day the remains are disinterred; or</w:t>
      </w:r>
    </w:p>
    <w:p w14:paraId="387C4656" w14:textId="1E1020B0" w:rsidR="00BD19DD" w:rsidRPr="00E73189" w:rsidRDefault="00E73189" w:rsidP="00E73189">
      <w:pPr>
        <w:pStyle w:val="Apara"/>
      </w:pPr>
      <w:r>
        <w:tab/>
      </w:r>
      <w:r w:rsidRPr="00E73189">
        <w:t>(b)</w:t>
      </w:r>
      <w:r w:rsidRPr="00E73189">
        <w:tab/>
      </w:r>
      <w:r w:rsidR="00372754" w:rsidRPr="00E73189">
        <w:t>continues in perpetuity.</w:t>
      </w:r>
    </w:p>
    <w:p w14:paraId="29DCAAC2" w14:textId="301FD6CE" w:rsidR="008C5D42" w:rsidRPr="00F92BB3" w:rsidRDefault="00E73189" w:rsidP="00E73189">
      <w:pPr>
        <w:pStyle w:val="AH3Div"/>
      </w:pPr>
      <w:bookmarkStart w:id="45" w:name="_Toc33190900"/>
      <w:r w:rsidRPr="00F92BB3">
        <w:rPr>
          <w:rStyle w:val="CharDivNo"/>
        </w:rPr>
        <w:t>Division 3.6</w:t>
      </w:r>
      <w:r w:rsidRPr="00E73189">
        <w:tab/>
      </w:r>
      <w:r w:rsidR="008C5D42" w:rsidRPr="00F92BB3">
        <w:rPr>
          <w:rStyle w:val="CharDivText"/>
        </w:rPr>
        <w:t>Disinterment</w:t>
      </w:r>
      <w:bookmarkEnd w:id="45"/>
    </w:p>
    <w:p w14:paraId="118F9EF5" w14:textId="0948277F" w:rsidR="008C5D42" w:rsidRPr="00E73189" w:rsidRDefault="00E73189" w:rsidP="00E73189">
      <w:pPr>
        <w:pStyle w:val="AH5Sec"/>
      </w:pPr>
      <w:bookmarkStart w:id="46" w:name="_Toc33190901"/>
      <w:r w:rsidRPr="00F92BB3">
        <w:rPr>
          <w:rStyle w:val="CharSectNo"/>
        </w:rPr>
        <w:t>34</w:t>
      </w:r>
      <w:r w:rsidRPr="00E73189">
        <w:tab/>
      </w:r>
      <w:r w:rsidR="00071BE7" w:rsidRPr="00E73189">
        <w:t>D</w:t>
      </w:r>
      <w:r w:rsidR="008C5D42" w:rsidRPr="00E73189">
        <w:t>isinterment</w:t>
      </w:r>
      <w:r w:rsidR="00071BE7" w:rsidRPr="00E73189">
        <w:t>—application</w:t>
      </w:r>
      <w:bookmarkEnd w:id="46"/>
    </w:p>
    <w:p w14:paraId="4DD1E59C" w14:textId="5824D859" w:rsidR="008C5D42" w:rsidRPr="00E73189" w:rsidRDefault="00E73189" w:rsidP="00E73189">
      <w:pPr>
        <w:pStyle w:val="Amain"/>
      </w:pPr>
      <w:r>
        <w:tab/>
      </w:r>
      <w:r w:rsidRPr="00E73189">
        <w:t>(1)</w:t>
      </w:r>
      <w:r w:rsidRPr="00E73189">
        <w:tab/>
      </w:r>
      <w:r w:rsidR="008C5D42" w:rsidRPr="00E73189">
        <w:t>A person may apply to the licensee of a facility for the disinterment of cremated remains from a</w:t>
      </w:r>
      <w:r w:rsidR="00B64851" w:rsidRPr="00E73189">
        <w:t xml:space="preserve">n interment </w:t>
      </w:r>
      <w:r w:rsidR="008C5D42" w:rsidRPr="00E73189">
        <w:t>site at the facility.</w:t>
      </w:r>
    </w:p>
    <w:p w14:paraId="08626BE4" w14:textId="188CAF4B" w:rsidR="008C5D42" w:rsidRPr="00E73189" w:rsidRDefault="00E73189" w:rsidP="00E73189">
      <w:pPr>
        <w:pStyle w:val="Amain"/>
      </w:pPr>
      <w:r>
        <w:tab/>
      </w:r>
      <w:r w:rsidRPr="00E73189">
        <w:t>(2)</w:t>
      </w:r>
      <w:r w:rsidRPr="00E73189">
        <w:tab/>
      </w:r>
      <w:r w:rsidR="008C5D42" w:rsidRPr="00E73189">
        <w:t>The application must be in writing and include—</w:t>
      </w:r>
    </w:p>
    <w:p w14:paraId="42D1B19D" w14:textId="6BC2C0E6" w:rsidR="008C5D42" w:rsidRPr="00E73189" w:rsidRDefault="00E73189" w:rsidP="00E73189">
      <w:pPr>
        <w:pStyle w:val="Apara"/>
      </w:pPr>
      <w:r>
        <w:tab/>
      </w:r>
      <w:r w:rsidRPr="00E73189">
        <w:t>(a)</w:t>
      </w:r>
      <w:r w:rsidRPr="00E73189">
        <w:tab/>
      </w:r>
      <w:r w:rsidR="008C5D42" w:rsidRPr="00E73189">
        <w:t>the name and contact details of the person; and</w:t>
      </w:r>
    </w:p>
    <w:p w14:paraId="0197BF30" w14:textId="296F23E7" w:rsidR="008C5D42" w:rsidRPr="00E73189" w:rsidRDefault="00E73189" w:rsidP="00E73189">
      <w:pPr>
        <w:pStyle w:val="Apara"/>
      </w:pPr>
      <w:r>
        <w:tab/>
      </w:r>
      <w:r w:rsidRPr="00E73189">
        <w:t>(b)</w:t>
      </w:r>
      <w:r w:rsidRPr="00E73189">
        <w:tab/>
      </w:r>
      <w:r w:rsidR="008C5D42" w:rsidRPr="00E73189">
        <w:t>the name of the deceased person whose cremated remains will be disinterred; and</w:t>
      </w:r>
    </w:p>
    <w:p w14:paraId="358E3E2C" w14:textId="27C12192" w:rsidR="008C5D42" w:rsidRPr="00E73189" w:rsidRDefault="00E73189" w:rsidP="00E73189">
      <w:pPr>
        <w:pStyle w:val="Apara"/>
      </w:pPr>
      <w:r>
        <w:tab/>
      </w:r>
      <w:r w:rsidRPr="00E73189">
        <w:t>(c)</w:t>
      </w:r>
      <w:r w:rsidRPr="00E73189">
        <w:tab/>
      </w:r>
      <w:r w:rsidR="008C5D42" w:rsidRPr="00E73189">
        <w:t>the relationship of the person to the person whose cremated remains will be disinterred; and</w:t>
      </w:r>
    </w:p>
    <w:p w14:paraId="27770B48" w14:textId="3731B0E9" w:rsidR="008C5D42" w:rsidRPr="00E73189" w:rsidRDefault="00E73189" w:rsidP="00E73189">
      <w:pPr>
        <w:pStyle w:val="Apara"/>
      </w:pPr>
      <w:r>
        <w:tab/>
      </w:r>
      <w:r w:rsidRPr="00E73189">
        <w:t>(d)</w:t>
      </w:r>
      <w:r w:rsidRPr="00E73189">
        <w:tab/>
      </w:r>
      <w:r w:rsidR="008C5D42" w:rsidRPr="00E73189">
        <w:t>a copy of the right to interment certificate for the deceased person</w:t>
      </w:r>
      <w:r w:rsidR="007240C0" w:rsidRPr="00E73189">
        <w:t>.</w:t>
      </w:r>
    </w:p>
    <w:p w14:paraId="1CF88507" w14:textId="682D855E" w:rsidR="008C5D42" w:rsidRPr="00E73189" w:rsidRDefault="00E73189" w:rsidP="00E73189">
      <w:pPr>
        <w:pStyle w:val="Amain"/>
      </w:pPr>
      <w:r>
        <w:tab/>
      </w:r>
      <w:r w:rsidRPr="00E73189">
        <w:t>(3)</w:t>
      </w:r>
      <w:r w:rsidRPr="00E73189">
        <w:tab/>
      </w:r>
      <w:r w:rsidR="008C5D42" w:rsidRPr="00E73189">
        <w:t>The licensee must—</w:t>
      </w:r>
    </w:p>
    <w:p w14:paraId="0514160B" w14:textId="085CB071" w:rsidR="008C5D42" w:rsidRPr="00E73189" w:rsidRDefault="00E73189" w:rsidP="00E73189">
      <w:pPr>
        <w:pStyle w:val="Apara"/>
      </w:pPr>
      <w:r>
        <w:tab/>
      </w:r>
      <w:r w:rsidRPr="00E73189">
        <w:t>(a)</w:t>
      </w:r>
      <w:r w:rsidRPr="00E73189">
        <w:tab/>
      </w:r>
      <w:r w:rsidR="008C5D42" w:rsidRPr="00E73189">
        <w:t>accept the application; or</w:t>
      </w:r>
    </w:p>
    <w:p w14:paraId="6E9E55D2" w14:textId="66E991B3" w:rsidR="008C5D42" w:rsidRPr="00E73189" w:rsidRDefault="00E73189" w:rsidP="00E73189">
      <w:pPr>
        <w:pStyle w:val="Apara"/>
      </w:pPr>
      <w:r>
        <w:tab/>
      </w:r>
      <w:r w:rsidRPr="00E73189">
        <w:t>(b)</w:t>
      </w:r>
      <w:r w:rsidRPr="00E73189">
        <w:tab/>
      </w:r>
      <w:r w:rsidR="008C5D42" w:rsidRPr="00E73189">
        <w:t>refuse the application.</w:t>
      </w:r>
    </w:p>
    <w:p w14:paraId="4B4F5179" w14:textId="35625F09" w:rsidR="008C5D42" w:rsidRPr="00E73189" w:rsidRDefault="00E73189" w:rsidP="00E73189">
      <w:pPr>
        <w:pStyle w:val="Amain"/>
      </w:pPr>
      <w:r>
        <w:tab/>
      </w:r>
      <w:r w:rsidRPr="00E73189">
        <w:t>(4)</w:t>
      </w:r>
      <w:r w:rsidRPr="00E73189">
        <w:tab/>
      </w:r>
      <w:r w:rsidR="008C5D42" w:rsidRPr="00E73189">
        <w:t>The license</w:t>
      </w:r>
      <w:r w:rsidR="00B64851" w:rsidRPr="00E73189">
        <w:t>e</w:t>
      </w:r>
      <w:r w:rsidR="008C5D42" w:rsidRPr="00E73189">
        <w:t xml:space="preserve"> may refuse to consider the application</w:t>
      </w:r>
      <w:r w:rsidR="009A69A7" w:rsidRPr="00E73189">
        <w:t xml:space="preserve"> further </w:t>
      </w:r>
      <w:r w:rsidR="008C5D42" w:rsidRPr="00E73189">
        <w:t xml:space="preserve">if it </w:t>
      </w:r>
      <w:r w:rsidR="0015500A" w:rsidRPr="00E73189">
        <w:t>is not in accordance with</w:t>
      </w:r>
      <w:r w:rsidR="008C5D42" w:rsidRPr="00E73189">
        <w:t xml:space="preserve"> subsection (2).</w:t>
      </w:r>
    </w:p>
    <w:p w14:paraId="3CF57649" w14:textId="19E4A7BA" w:rsidR="008C5D42" w:rsidRPr="00E73189" w:rsidRDefault="00E73189" w:rsidP="00E73189">
      <w:pPr>
        <w:pStyle w:val="Amain"/>
      </w:pPr>
      <w:r>
        <w:tab/>
      </w:r>
      <w:r w:rsidRPr="00E73189">
        <w:t>(5)</w:t>
      </w:r>
      <w:r w:rsidRPr="00E73189">
        <w:tab/>
      </w:r>
      <w:r w:rsidR="008C5D42" w:rsidRPr="00E73189">
        <w:t>The licensee may agree to the disinterment of the cremated remains only if satisfied that the person is a family member of the deceased person and is over the age of 16.</w:t>
      </w:r>
    </w:p>
    <w:p w14:paraId="2FC79481" w14:textId="74033AAC" w:rsidR="008C5D42" w:rsidRPr="00E73189" w:rsidRDefault="00E73189" w:rsidP="00E73189">
      <w:pPr>
        <w:pStyle w:val="Amain"/>
      </w:pPr>
      <w:r>
        <w:lastRenderedPageBreak/>
        <w:tab/>
      </w:r>
      <w:r w:rsidRPr="00E73189">
        <w:t>(6)</w:t>
      </w:r>
      <w:r w:rsidRPr="00E73189">
        <w:tab/>
      </w:r>
      <w:r w:rsidR="008C5D42" w:rsidRPr="00E73189">
        <w:t xml:space="preserve">If the licensee agrees to the disinterment of cremated remains from a </w:t>
      </w:r>
      <w:r w:rsidR="00D81475" w:rsidRPr="00E73189">
        <w:t xml:space="preserve">burial </w:t>
      </w:r>
      <w:r w:rsidR="008C5D42" w:rsidRPr="00E73189">
        <w:t>site at the facility, the licensee must tell the person</w:t>
      </w:r>
      <w:r w:rsidR="00832DE7" w:rsidRPr="00E73189">
        <w:t>,</w:t>
      </w:r>
      <w:r w:rsidR="008C5D42" w:rsidRPr="00E73189">
        <w:t xml:space="preserve"> in writing—</w:t>
      </w:r>
    </w:p>
    <w:p w14:paraId="1698E55E" w14:textId="29877824" w:rsidR="008C5D42" w:rsidRPr="00E73189" w:rsidRDefault="00E73189" w:rsidP="00E73189">
      <w:pPr>
        <w:pStyle w:val="Apara"/>
      </w:pPr>
      <w:r>
        <w:tab/>
      </w:r>
      <w:r w:rsidRPr="00E73189">
        <w:t>(a)</w:t>
      </w:r>
      <w:r w:rsidRPr="00E73189">
        <w:tab/>
      </w:r>
      <w:r w:rsidR="008C5D42" w:rsidRPr="00E73189">
        <w:t>the</w:t>
      </w:r>
      <w:r w:rsidR="00A03D80" w:rsidRPr="00E73189">
        <w:t xml:space="preserve"> </w:t>
      </w:r>
      <w:r w:rsidR="008C5D42" w:rsidRPr="00E73189">
        <w:t xml:space="preserve">unique identifying number </w:t>
      </w:r>
      <w:r w:rsidR="00560F3F" w:rsidRPr="00E73189">
        <w:t xml:space="preserve">for the </w:t>
      </w:r>
      <w:r w:rsidR="008C5D42" w:rsidRPr="00E73189">
        <w:t>disinterment; and</w:t>
      </w:r>
    </w:p>
    <w:p w14:paraId="02A40C16" w14:textId="4D18B712" w:rsidR="008C5D42" w:rsidRPr="00E73189" w:rsidRDefault="00E73189" w:rsidP="00E73189">
      <w:pPr>
        <w:pStyle w:val="Apara"/>
      </w:pPr>
      <w:r>
        <w:tab/>
      </w:r>
      <w:r w:rsidRPr="00E73189">
        <w:t>(b)</w:t>
      </w:r>
      <w:r w:rsidRPr="00E73189">
        <w:tab/>
      </w:r>
      <w:r w:rsidR="008C5D42" w:rsidRPr="00E73189">
        <w:t xml:space="preserve">the date after which the cremated remains will be available for collection; and </w:t>
      </w:r>
    </w:p>
    <w:p w14:paraId="118336FA" w14:textId="4E0118B6" w:rsidR="008C5D42" w:rsidRPr="00E73189" w:rsidRDefault="00E73189" w:rsidP="00E73189">
      <w:pPr>
        <w:pStyle w:val="Apara"/>
      </w:pPr>
      <w:r>
        <w:tab/>
      </w:r>
      <w:r w:rsidRPr="00E73189">
        <w:t>(c)</w:t>
      </w:r>
      <w:r w:rsidRPr="00E73189">
        <w:tab/>
      </w:r>
      <w:r w:rsidR="00350C1F" w:rsidRPr="00E73189">
        <w:t>anything else prescribed by regulation.</w:t>
      </w:r>
    </w:p>
    <w:p w14:paraId="71E0C898" w14:textId="169FD839" w:rsidR="008C5D42" w:rsidRPr="00E73189" w:rsidRDefault="00E73189" w:rsidP="00E73189">
      <w:pPr>
        <w:pStyle w:val="AH5Sec"/>
      </w:pPr>
      <w:bookmarkStart w:id="47" w:name="_Toc33190902"/>
      <w:r w:rsidRPr="00F92BB3">
        <w:rPr>
          <w:rStyle w:val="CharSectNo"/>
        </w:rPr>
        <w:t>35</w:t>
      </w:r>
      <w:r w:rsidRPr="00E73189">
        <w:tab/>
      </w:r>
      <w:r w:rsidR="008C5D42" w:rsidRPr="00E73189">
        <w:t>Disinterment—approval by regulator</w:t>
      </w:r>
      <w:bookmarkEnd w:id="47"/>
      <w:r w:rsidR="008C5D42" w:rsidRPr="00E73189">
        <w:t xml:space="preserve"> </w:t>
      </w:r>
    </w:p>
    <w:p w14:paraId="577C5CC3" w14:textId="3AEEC9DA" w:rsidR="008C5D42" w:rsidRPr="00E73189" w:rsidRDefault="00E73189" w:rsidP="00E73189">
      <w:pPr>
        <w:pStyle w:val="Amain"/>
      </w:pPr>
      <w:r>
        <w:tab/>
      </w:r>
      <w:r w:rsidRPr="00E73189">
        <w:t>(1)</w:t>
      </w:r>
      <w:r w:rsidRPr="00E73189">
        <w:tab/>
      </w:r>
      <w:r w:rsidR="008C5D42" w:rsidRPr="00E73189">
        <w:t>This section applies if the licensee of a facility intends to disinter cremated remains from a</w:t>
      </w:r>
      <w:r w:rsidR="00D81475" w:rsidRPr="00E73189">
        <w:t>n interment</w:t>
      </w:r>
      <w:r w:rsidR="008C5D42" w:rsidRPr="00E73189">
        <w:t xml:space="preserve"> site at the facility on the licensee’s own initiative.</w:t>
      </w:r>
    </w:p>
    <w:p w14:paraId="58FF9442" w14:textId="75C2834A" w:rsidR="008C5D42" w:rsidRPr="00E73189" w:rsidRDefault="00E73189" w:rsidP="00E73189">
      <w:pPr>
        <w:pStyle w:val="Amain"/>
      </w:pPr>
      <w:r>
        <w:tab/>
      </w:r>
      <w:r w:rsidRPr="00E73189">
        <w:t>(2)</w:t>
      </w:r>
      <w:r w:rsidRPr="00E73189">
        <w:tab/>
      </w:r>
      <w:r w:rsidR="008C5D42" w:rsidRPr="00E73189">
        <w:t>The licensee may apply to the regulator for approval of the disinterment of cremated remains from the site.</w:t>
      </w:r>
    </w:p>
    <w:p w14:paraId="5FE785A3" w14:textId="42339895" w:rsidR="008C5D42" w:rsidRPr="00E73189" w:rsidRDefault="00E73189" w:rsidP="00E73189">
      <w:pPr>
        <w:pStyle w:val="Amain"/>
      </w:pPr>
      <w:r>
        <w:tab/>
      </w:r>
      <w:r w:rsidRPr="00E73189">
        <w:t>(3)</w:t>
      </w:r>
      <w:r w:rsidRPr="00E73189">
        <w:tab/>
      </w:r>
      <w:r w:rsidR="008C5D42" w:rsidRPr="00E73189">
        <w:t>The application must be in writing and include the following information:</w:t>
      </w:r>
    </w:p>
    <w:p w14:paraId="4FFE9A00" w14:textId="126FFEDB" w:rsidR="008C5D42" w:rsidRPr="00E73189" w:rsidRDefault="00E73189" w:rsidP="00E73189">
      <w:pPr>
        <w:pStyle w:val="Apara"/>
      </w:pPr>
      <w:r>
        <w:tab/>
      </w:r>
      <w:r w:rsidRPr="00E73189">
        <w:t>(a)</w:t>
      </w:r>
      <w:r w:rsidRPr="00E73189">
        <w:tab/>
      </w:r>
      <w:r w:rsidR="008C5D42" w:rsidRPr="00E73189">
        <w:t xml:space="preserve">the unique identifying number of the facility; </w:t>
      </w:r>
    </w:p>
    <w:p w14:paraId="7566DF64" w14:textId="6D90E003" w:rsidR="008C5D42" w:rsidRPr="00E73189" w:rsidRDefault="00E73189" w:rsidP="00E73189">
      <w:pPr>
        <w:pStyle w:val="Apara"/>
      </w:pPr>
      <w:r>
        <w:tab/>
      </w:r>
      <w:r w:rsidRPr="00E73189">
        <w:t>(b)</w:t>
      </w:r>
      <w:r w:rsidRPr="00E73189">
        <w:tab/>
      </w:r>
      <w:r w:rsidR="008C5D42" w:rsidRPr="00E73189">
        <w:t xml:space="preserve">the unique identifying number of the site from which the cremated remains will be interred; </w:t>
      </w:r>
    </w:p>
    <w:p w14:paraId="1E3B4939" w14:textId="69EEC5BA" w:rsidR="008C5D42" w:rsidRPr="00E73189" w:rsidRDefault="00E73189" w:rsidP="00E73189">
      <w:pPr>
        <w:pStyle w:val="Apara"/>
      </w:pPr>
      <w:r>
        <w:tab/>
      </w:r>
      <w:r w:rsidRPr="00E73189">
        <w:t>(c)</w:t>
      </w:r>
      <w:r w:rsidRPr="00E73189">
        <w:tab/>
      </w:r>
      <w:r w:rsidR="008C5D42" w:rsidRPr="00E73189">
        <w:t>the name of the deceased person whose cremated remains are interred in the site;</w:t>
      </w:r>
      <w:r w:rsidR="00E17087" w:rsidRPr="00E73189">
        <w:t xml:space="preserve"> </w:t>
      </w:r>
    </w:p>
    <w:p w14:paraId="6374D397" w14:textId="08246D7B" w:rsidR="008C5D42" w:rsidRPr="00E73189" w:rsidRDefault="00E73189" w:rsidP="00E73189">
      <w:pPr>
        <w:pStyle w:val="Apara"/>
      </w:pPr>
      <w:r>
        <w:tab/>
      </w:r>
      <w:r w:rsidRPr="00E73189">
        <w:t>(d)</w:t>
      </w:r>
      <w:r w:rsidRPr="00E73189">
        <w:tab/>
      </w:r>
      <w:r w:rsidR="008C5D42" w:rsidRPr="00E73189">
        <w:t>the purpose of disinterring the cremated remains from the site;</w:t>
      </w:r>
    </w:p>
    <w:p w14:paraId="13E6376D" w14:textId="7888B34A" w:rsidR="008C5D42" w:rsidRPr="00E73189" w:rsidRDefault="00E73189" w:rsidP="00E73189">
      <w:pPr>
        <w:pStyle w:val="Apara"/>
      </w:pPr>
      <w:r>
        <w:tab/>
      </w:r>
      <w:r w:rsidRPr="00E73189">
        <w:t>(e)</w:t>
      </w:r>
      <w:r w:rsidRPr="00E73189">
        <w:tab/>
      </w:r>
      <w:r w:rsidR="00350C1F" w:rsidRPr="00E73189">
        <w:t>anything else prescribed by regulation.</w:t>
      </w:r>
    </w:p>
    <w:p w14:paraId="01E915D6" w14:textId="507158C8" w:rsidR="008C5D42" w:rsidRPr="00E73189" w:rsidRDefault="00E73189" w:rsidP="00E73189">
      <w:pPr>
        <w:pStyle w:val="Amain"/>
      </w:pPr>
      <w:r>
        <w:tab/>
      </w:r>
      <w:r w:rsidRPr="00E73189">
        <w:t>(4)</w:t>
      </w:r>
      <w:r w:rsidRPr="00E73189">
        <w:tab/>
      </w:r>
      <w:r w:rsidR="008C5D42" w:rsidRPr="00E73189">
        <w:t>The regulator must—</w:t>
      </w:r>
    </w:p>
    <w:p w14:paraId="65F75FEC" w14:textId="2F531326" w:rsidR="008C5D42" w:rsidRPr="00E73189" w:rsidRDefault="00E73189" w:rsidP="00E73189">
      <w:pPr>
        <w:pStyle w:val="Apara"/>
      </w:pPr>
      <w:r>
        <w:tab/>
      </w:r>
      <w:r w:rsidRPr="00E73189">
        <w:t>(a)</w:t>
      </w:r>
      <w:r w:rsidRPr="00E73189">
        <w:tab/>
      </w:r>
      <w:r w:rsidR="008C5D42" w:rsidRPr="00E73189">
        <w:t>accept the application; or</w:t>
      </w:r>
    </w:p>
    <w:p w14:paraId="5E27CEE1" w14:textId="2112569F" w:rsidR="008C5D42" w:rsidRPr="00E73189" w:rsidRDefault="00E73189" w:rsidP="00E73189">
      <w:pPr>
        <w:pStyle w:val="Apara"/>
      </w:pPr>
      <w:r>
        <w:tab/>
      </w:r>
      <w:r w:rsidRPr="00E73189">
        <w:t>(b)</w:t>
      </w:r>
      <w:r w:rsidRPr="00E73189">
        <w:tab/>
      </w:r>
      <w:r w:rsidR="008C5D42" w:rsidRPr="00E73189">
        <w:t>refuse the application.</w:t>
      </w:r>
    </w:p>
    <w:p w14:paraId="38387F08" w14:textId="2767C387" w:rsidR="008C5D42" w:rsidRPr="00E73189" w:rsidRDefault="00E73189" w:rsidP="00E73189">
      <w:pPr>
        <w:pStyle w:val="Amain"/>
      </w:pPr>
      <w:r>
        <w:tab/>
      </w:r>
      <w:r w:rsidRPr="00E73189">
        <w:t>(5)</w:t>
      </w:r>
      <w:r w:rsidRPr="00E73189">
        <w:tab/>
      </w:r>
      <w:r w:rsidR="008C5D42" w:rsidRPr="00E73189">
        <w:t xml:space="preserve">The regulator may refuse </w:t>
      </w:r>
      <w:r w:rsidR="00C544EE" w:rsidRPr="00E73189">
        <w:t xml:space="preserve">to consider </w:t>
      </w:r>
      <w:r w:rsidR="008C5D42" w:rsidRPr="00E73189">
        <w:t xml:space="preserve">the application </w:t>
      </w:r>
      <w:r w:rsidR="00C544EE" w:rsidRPr="00E73189">
        <w:t xml:space="preserve">further </w:t>
      </w:r>
      <w:r w:rsidR="008C5D42" w:rsidRPr="00E73189">
        <w:t>if it</w:t>
      </w:r>
      <w:r w:rsidR="008433F1" w:rsidRPr="00E73189">
        <w:t xml:space="preserve"> is not in accordance with</w:t>
      </w:r>
      <w:r w:rsidR="008C5D42" w:rsidRPr="00E73189">
        <w:t xml:space="preserve"> subsection (3).</w:t>
      </w:r>
    </w:p>
    <w:p w14:paraId="6A6E21F5" w14:textId="52C4E7D6" w:rsidR="008C5D42" w:rsidRPr="00E73189" w:rsidRDefault="00E73189" w:rsidP="00E73189">
      <w:pPr>
        <w:pStyle w:val="Amain"/>
      </w:pPr>
      <w:r>
        <w:lastRenderedPageBreak/>
        <w:tab/>
      </w:r>
      <w:r w:rsidRPr="00E73189">
        <w:t>(6)</w:t>
      </w:r>
      <w:r w:rsidRPr="00E73189">
        <w:tab/>
      </w:r>
      <w:r w:rsidR="008C5D42" w:rsidRPr="00E73189">
        <w:t>The regulator may approve the disinterment only if satisfied that—</w:t>
      </w:r>
    </w:p>
    <w:p w14:paraId="1E199BDB" w14:textId="5791E5FB" w:rsidR="008C5D42" w:rsidRPr="00E73189" w:rsidRDefault="00E73189" w:rsidP="00E73189">
      <w:pPr>
        <w:pStyle w:val="Apara"/>
      </w:pPr>
      <w:r>
        <w:tab/>
      </w:r>
      <w:r w:rsidRPr="00E73189">
        <w:t>(a)</w:t>
      </w:r>
      <w:r w:rsidRPr="00E73189">
        <w:tab/>
      </w:r>
      <w:r w:rsidR="008C5D42" w:rsidRPr="00E73189">
        <w:t>the cremated remains will be dealt with appropriately, with care and are not at risk of being mismanaged or lost; and</w:t>
      </w:r>
    </w:p>
    <w:p w14:paraId="577CF0F5" w14:textId="1330AE52" w:rsidR="008C5D42" w:rsidRPr="00E73189" w:rsidRDefault="00E73189" w:rsidP="00E73189">
      <w:pPr>
        <w:pStyle w:val="Apara"/>
      </w:pPr>
      <w:r>
        <w:tab/>
      </w:r>
      <w:r w:rsidRPr="00E73189">
        <w:t>(b)</w:t>
      </w:r>
      <w:r w:rsidRPr="00E73189">
        <w:tab/>
      </w:r>
      <w:r w:rsidR="008C5D42" w:rsidRPr="00E73189">
        <w:t>the licensee has appropriate practices and procedures to avoid</w:t>
      </w:r>
      <w:r w:rsidR="004A5420" w:rsidRPr="00E73189">
        <w:t>—</w:t>
      </w:r>
    </w:p>
    <w:p w14:paraId="6F34BD05" w14:textId="6FF8D887" w:rsidR="008C5D42" w:rsidRPr="00E73189" w:rsidRDefault="00E73189" w:rsidP="00E73189">
      <w:pPr>
        <w:pStyle w:val="Asubpara"/>
      </w:pPr>
      <w:r>
        <w:tab/>
      </w:r>
      <w:r w:rsidRPr="00E73189">
        <w:t>(i)</w:t>
      </w:r>
      <w:r w:rsidRPr="00E73189">
        <w:tab/>
      </w:r>
      <w:r w:rsidR="008C5D42" w:rsidRPr="00E73189">
        <w:t xml:space="preserve">misplacing the cremated remains; or </w:t>
      </w:r>
    </w:p>
    <w:p w14:paraId="554456BC" w14:textId="389799B2" w:rsidR="008C5D42" w:rsidRPr="00E73189" w:rsidRDefault="00E73189" w:rsidP="00E73189">
      <w:pPr>
        <w:pStyle w:val="Asubpara"/>
      </w:pPr>
      <w:r>
        <w:tab/>
      </w:r>
      <w:r w:rsidRPr="00E73189">
        <w:t>(ii)</w:t>
      </w:r>
      <w:r w:rsidRPr="00E73189">
        <w:tab/>
      </w:r>
      <w:r w:rsidR="008C5D42" w:rsidRPr="00E73189">
        <w:t>damaging any container or memorialisation relating to the cremated remains; and</w:t>
      </w:r>
    </w:p>
    <w:p w14:paraId="669E30C5" w14:textId="4D9C34FD" w:rsidR="007C1DB7" w:rsidRPr="00E73189" w:rsidRDefault="00E73189" w:rsidP="00E73189">
      <w:pPr>
        <w:pStyle w:val="Apara"/>
      </w:pPr>
      <w:r>
        <w:tab/>
      </w:r>
      <w:r w:rsidRPr="00E73189">
        <w:t>(c)</w:t>
      </w:r>
      <w:r w:rsidRPr="00E73189">
        <w:tab/>
      </w:r>
      <w:r w:rsidR="008C5D42" w:rsidRPr="00E73189">
        <w:t>the licensee intends</w:t>
      </w:r>
      <w:r w:rsidR="007C1DB7" w:rsidRPr="00E73189">
        <w:t>—</w:t>
      </w:r>
    </w:p>
    <w:p w14:paraId="7B78C07E" w14:textId="2AF015CF" w:rsidR="00162360" w:rsidRPr="00E73189" w:rsidRDefault="00E73189" w:rsidP="00E73189">
      <w:pPr>
        <w:pStyle w:val="Asubpara"/>
      </w:pPr>
      <w:r>
        <w:tab/>
      </w:r>
      <w:r w:rsidRPr="00E73189">
        <w:t>(i)</w:t>
      </w:r>
      <w:r w:rsidRPr="00E73189">
        <w:tab/>
      </w:r>
      <w:r w:rsidR="008C5D42" w:rsidRPr="00E73189">
        <w:t xml:space="preserve">to relocate the cremated remains to another </w:t>
      </w:r>
      <w:r w:rsidR="00D81475" w:rsidRPr="00E73189">
        <w:t xml:space="preserve">interment </w:t>
      </w:r>
      <w:r w:rsidR="008C5D42" w:rsidRPr="00E73189">
        <w:t>site in the facility</w:t>
      </w:r>
      <w:r w:rsidR="00162360" w:rsidRPr="00E73189">
        <w:t>;</w:t>
      </w:r>
      <w:r w:rsidR="008C5D42" w:rsidRPr="00E73189">
        <w:t xml:space="preserve"> </w:t>
      </w:r>
      <w:r w:rsidR="004A5420" w:rsidRPr="00E73189">
        <w:t xml:space="preserve">or </w:t>
      </w:r>
    </w:p>
    <w:p w14:paraId="06DC2B95" w14:textId="57817F5D" w:rsidR="009E7269" w:rsidRPr="00E73189" w:rsidRDefault="00E73189" w:rsidP="00E73189">
      <w:pPr>
        <w:pStyle w:val="Asubpara"/>
      </w:pPr>
      <w:r>
        <w:tab/>
      </w:r>
      <w:r w:rsidRPr="00E73189">
        <w:t>(ii)</w:t>
      </w:r>
      <w:r w:rsidRPr="00E73189">
        <w:tab/>
      </w:r>
      <w:r w:rsidR="004A5420" w:rsidRPr="00E73189">
        <w:t>to store the cremated remains at the facility</w:t>
      </w:r>
      <w:r w:rsidR="00162360" w:rsidRPr="00E73189">
        <w:t>; or</w:t>
      </w:r>
    </w:p>
    <w:p w14:paraId="1D688225" w14:textId="1DFFF279" w:rsidR="00C25F4A" w:rsidRPr="00E73189" w:rsidRDefault="00E73189" w:rsidP="00E73189">
      <w:pPr>
        <w:pStyle w:val="Asubpara"/>
      </w:pPr>
      <w:r>
        <w:tab/>
      </w:r>
      <w:r w:rsidRPr="00E73189">
        <w:t>(iii)</w:t>
      </w:r>
      <w:r w:rsidRPr="00E73189">
        <w:tab/>
      </w:r>
      <w:r w:rsidR="00162360" w:rsidRPr="00E73189">
        <w:t xml:space="preserve">to </w:t>
      </w:r>
      <w:r w:rsidR="009E7269" w:rsidRPr="00E73189">
        <w:t>give</w:t>
      </w:r>
      <w:r w:rsidR="00162360" w:rsidRPr="00E73189">
        <w:t xml:space="preserve"> </w:t>
      </w:r>
      <w:r w:rsidR="00833327" w:rsidRPr="00E73189">
        <w:t xml:space="preserve">the cremated remains </w:t>
      </w:r>
      <w:r w:rsidR="009E7269" w:rsidRPr="00E73189">
        <w:t xml:space="preserve">of the deceased person whose human remains </w:t>
      </w:r>
      <w:r w:rsidR="00C0673B" w:rsidRPr="00E73189">
        <w:t xml:space="preserve">are interred </w:t>
      </w:r>
      <w:r w:rsidR="009E7269" w:rsidRPr="00E73189">
        <w:t>to a person who</w:t>
      </w:r>
      <w:r w:rsidR="00C0673B" w:rsidRPr="00E73189">
        <w:t xml:space="preserve"> the licensee is satisfied</w:t>
      </w:r>
      <w:r w:rsidR="009E7269" w:rsidRPr="00E73189">
        <w:t xml:space="preserve"> is a family member of the deceased person and over the age of 16. </w:t>
      </w:r>
    </w:p>
    <w:p w14:paraId="062EED78" w14:textId="66FED5C1" w:rsidR="00C544EE" w:rsidRPr="00E73189" w:rsidRDefault="00E73189" w:rsidP="00E73189">
      <w:pPr>
        <w:pStyle w:val="Amain"/>
        <w:keepNext/>
      </w:pPr>
      <w:r>
        <w:tab/>
      </w:r>
      <w:r w:rsidRPr="00E73189">
        <w:t>(7)</w:t>
      </w:r>
      <w:r w:rsidRPr="00E73189">
        <w:tab/>
      </w:r>
      <w:r w:rsidR="00735835" w:rsidRPr="00E73189">
        <w:rPr>
          <w:lang w:eastAsia="en-AU"/>
        </w:rPr>
        <w:t>If the regulator refuses the application, the regulator must tell the licensee, in writing, the reasons for the refusal.</w:t>
      </w:r>
    </w:p>
    <w:p w14:paraId="0738291E" w14:textId="322FF946" w:rsidR="008C5D42" w:rsidRPr="00E73189" w:rsidRDefault="00735835" w:rsidP="00946A5B">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32" w:tooltip="A2001-14" w:history="1">
        <w:r w:rsidR="009E75A2" w:rsidRPr="00E73189">
          <w:rPr>
            <w:rStyle w:val="charCitHyperlinkAbbrev"/>
          </w:rPr>
          <w:t>Legislation Act</w:t>
        </w:r>
      </w:hyperlink>
      <w:r w:rsidRPr="00E73189">
        <w:t>, s 179.</w:t>
      </w:r>
    </w:p>
    <w:p w14:paraId="108E18F3" w14:textId="3DD704B3" w:rsidR="008C5D42" w:rsidRPr="00E73189" w:rsidRDefault="00E73189" w:rsidP="00E73189">
      <w:pPr>
        <w:pStyle w:val="AH5Sec"/>
      </w:pPr>
      <w:bookmarkStart w:id="48" w:name="_Toc33190903"/>
      <w:r w:rsidRPr="00F92BB3">
        <w:rPr>
          <w:rStyle w:val="CharSectNo"/>
        </w:rPr>
        <w:t>36</w:t>
      </w:r>
      <w:r w:rsidRPr="00E73189">
        <w:tab/>
      </w:r>
      <w:r w:rsidR="008C5D42" w:rsidRPr="00E73189">
        <w:t>Offence—disinterment</w:t>
      </w:r>
      <w:bookmarkEnd w:id="48"/>
    </w:p>
    <w:p w14:paraId="365FECD5" w14:textId="77777777" w:rsidR="008C5D42" w:rsidRPr="00E73189" w:rsidRDefault="008C5D42" w:rsidP="008C5D42">
      <w:pPr>
        <w:pStyle w:val="Amainreturn"/>
      </w:pPr>
      <w:r w:rsidRPr="00E73189">
        <w:t>A person commits an offence if—</w:t>
      </w:r>
    </w:p>
    <w:p w14:paraId="190D76F5" w14:textId="7CA9A666" w:rsidR="008C5D42" w:rsidRPr="00E73189" w:rsidRDefault="00E73189" w:rsidP="00E73189">
      <w:pPr>
        <w:pStyle w:val="Apara"/>
      </w:pPr>
      <w:r>
        <w:tab/>
      </w:r>
      <w:r w:rsidRPr="00E73189">
        <w:t>(a)</w:t>
      </w:r>
      <w:r w:rsidRPr="00E73189">
        <w:tab/>
      </w:r>
      <w:r w:rsidR="008C5D42" w:rsidRPr="00E73189">
        <w:t xml:space="preserve">the person is the licensee of a facility; and </w:t>
      </w:r>
    </w:p>
    <w:p w14:paraId="349944BC" w14:textId="136184C1" w:rsidR="008C5D42" w:rsidRPr="00E73189" w:rsidRDefault="00E73189" w:rsidP="00E73189">
      <w:pPr>
        <w:pStyle w:val="Apara"/>
      </w:pPr>
      <w:r>
        <w:tab/>
      </w:r>
      <w:r w:rsidRPr="00E73189">
        <w:t>(b)</w:t>
      </w:r>
      <w:r w:rsidRPr="00E73189">
        <w:tab/>
      </w:r>
      <w:r w:rsidR="008C5D42" w:rsidRPr="00E73189">
        <w:t>the person disinters cremated remains from a</w:t>
      </w:r>
      <w:r w:rsidR="00832DE7" w:rsidRPr="00E73189">
        <w:t>n</w:t>
      </w:r>
      <w:r w:rsidR="00D81475" w:rsidRPr="00E73189">
        <w:t xml:space="preserve"> interment</w:t>
      </w:r>
      <w:r w:rsidR="008C5D42" w:rsidRPr="00E73189">
        <w:t xml:space="preserve"> site at the facility; and </w:t>
      </w:r>
    </w:p>
    <w:p w14:paraId="76EEAED2" w14:textId="1F2E9098" w:rsidR="008C5D42" w:rsidRPr="00E73189" w:rsidRDefault="00E73189" w:rsidP="00E73189">
      <w:pPr>
        <w:pStyle w:val="Apara"/>
      </w:pPr>
      <w:r>
        <w:tab/>
      </w:r>
      <w:r w:rsidRPr="00E73189">
        <w:t>(c)</w:t>
      </w:r>
      <w:r w:rsidRPr="00E73189">
        <w:tab/>
      </w:r>
      <w:r w:rsidR="008C5D42" w:rsidRPr="00E73189">
        <w:t>either—</w:t>
      </w:r>
    </w:p>
    <w:p w14:paraId="3DB595EA" w14:textId="7F05BDB5" w:rsidR="008C5D42" w:rsidRPr="00E73189" w:rsidRDefault="00E73189" w:rsidP="00E73189">
      <w:pPr>
        <w:pStyle w:val="Asubpara"/>
      </w:pPr>
      <w:r>
        <w:tab/>
      </w:r>
      <w:r w:rsidRPr="00E73189">
        <w:t>(i)</w:t>
      </w:r>
      <w:r w:rsidRPr="00E73189">
        <w:tab/>
      </w:r>
      <w:r w:rsidR="008C5D42" w:rsidRPr="00E73189">
        <w:t>the licensee has not agreed to an application under section</w:t>
      </w:r>
      <w:r w:rsidR="00055202" w:rsidRPr="00E73189">
        <w:t> </w:t>
      </w:r>
      <w:r w:rsidR="004715AB" w:rsidRPr="00E73189">
        <w:t>34</w:t>
      </w:r>
      <w:r w:rsidR="008C5D42" w:rsidRPr="00E73189">
        <w:t>; or</w:t>
      </w:r>
    </w:p>
    <w:p w14:paraId="7A4513F0" w14:textId="1A4BB9F9" w:rsidR="008C5D42" w:rsidRPr="00E73189" w:rsidRDefault="00E73189" w:rsidP="00E73189">
      <w:pPr>
        <w:pStyle w:val="Asubpara"/>
      </w:pPr>
      <w:r>
        <w:lastRenderedPageBreak/>
        <w:tab/>
      </w:r>
      <w:r w:rsidRPr="00E73189">
        <w:t>(ii)</w:t>
      </w:r>
      <w:r w:rsidRPr="00E73189">
        <w:tab/>
      </w:r>
      <w:r w:rsidR="008C5D42" w:rsidRPr="00E73189">
        <w:t xml:space="preserve">the regulator has not approved the disinterment under section </w:t>
      </w:r>
      <w:r w:rsidR="004715AB" w:rsidRPr="00E73189">
        <w:t>35</w:t>
      </w:r>
      <w:r w:rsidR="008C5D42" w:rsidRPr="00E73189">
        <w:t>; and</w:t>
      </w:r>
    </w:p>
    <w:p w14:paraId="6965BB98" w14:textId="586DDEB3" w:rsidR="008C5D42" w:rsidRPr="00E73189" w:rsidRDefault="00E73189" w:rsidP="00E73189">
      <w:pPr>
        <w:pStyle w:val="Apara"/>
      </w:pPr>
      <w:r>
        <w:tab/>
      </w:r>
      <w:r w:rsidRPr="00E73189">
        <w:t>(d)</w:t>
      </w:r>
      <w:r w:rsidRPr="00E73189">
        <w:tab/>
      </w:r>
      <w:r w:rsidR="008C5D42" w:rsidRPr="00E73189">
        <w:t>the disinterment is not in accordance with—</w:t>
      </w:r>
    </w:p>
    <w:p w14:paraId="173923B4" w14:textId="662A4A9D" w:rsidR="007240C0" w:rsidRPr="00E73189" w:rsidRDefault="00E73189" w:rsidP="00E73189">
      <w:pPr>
        <w:pStyle w:val="Asubpara"/>
      </w:pPr>
      <w:r>
        <w:tab/>
      </w:r>
      <w:r w:rsidRPr="00E73189">
        <w:t>(i)</w:t>
      </w:r>
      <w:r w:rsidRPr="00E73189">
        <w:tab/>
      </w:r>
      <w:r w:rsidR="007240C0" w:rsidRPr="00E73189">
        <w:t>the minimum standards for</w:t>
      </w:r>
      <w:r w:rsidR="00835AEB" w:rsidRPr="00E73189">
        <w:t xml:space="preserve"> the</w:t>
      </w:r>
      <w:r w:rsidR="007240C0" w:rsidRPr="00E73189">
        <w:t xml:space="preserve"> disinterment </w:t>
      </w:r>
      <w:r w:rsidR="00835AEB" w:rsidRPr="00E73189">
        <w:t xml:space="preserve">of cremated </w:t>
      </w:r>
      <w:r w:rsidR="00012397" w:rsidRPr="00E73189">
        <w:t xml:space="preserve">remains </w:t>
      </w:r>
      <w:r w:rsidR="007240C0" w:rsidRPr="00E73189">
        <w:t>prescribed by regulation; and</w:t>
      </w:r>
    </w:p>
    <w:p w14:paraId="7EDA947A" w14:textId="7F7D5BF9" w:rsidR="008C5D42" w:rsidRPr="00E73189" w:rsidRDefault="00E73189" w:rsidP="00E73189">
      <w:pPr>
        <w:pStyle w:val="Asubpara"/>
      </w:pPr>
      <w:r>
        <w:tab/>
      </w:r>
      <w:r w:rsidRPr="00E73189">
        <w:t>(ii)</w:t>
      </w:r>
      <w:r w:rsidRPr="00E73189">
        <w:tab/>
      </w:r>
      <w:r w:rsidR="008C5D42" w:rsidRPr="00E73189">
        <w:t>the standard operating procedures for a facility; and</w:t>
      </w:r>
    </w:p>
    <w:p w14:paraId="227EF97E" w14:textId="073E51BA" w:rsidR="008C5D42" w:rsidRPr="00E73189" w:rsidRDefault="00E73189" w:rsidP="00E73189">
      <w:pPr>
        <w:pStyle w:val="Asubpara"/>
      </w:pPr>
      <w:r>
        <w:tab/>
      </w:r>
      <w:r w:rsidRPr="00E73189">
        <w:t>(iii)</w:t>
      </w:r>
      <w:r w:rsidRPr="00E73189">
        <w:tab/>
      </w:r>
      <w:r w:rsidR="008C5D42" w:rsidRPr="00E73189">
        <w:t xml:space="preserve">if a code of practice applies to the disinterment </w:t>
      </w:r>
      <w:r w:rsidR="00012397" w:rsidRPr="00E73189">
        <w:t>or the</w:t>
      </w:r>
      <w:r w:rsidR="008C5D42" w:rsidRPr="00E73189">
        <w:t xml:space="preserve"> facility—the code of practice; and</w:t>
      </w:r>
    </w:p>
    <w:p w14:paraId="7C362346" w14:textId="7CD20031" w:rsidR="008C5D42" w:rsidRPr="00E73189" w:rsidRDefault="00E73189" w:rsidP="00E73189">
      <w:pPr>
        <w:pStyle w:val="Asubpara"/>
        <w:keepNext/>
      </w:pPr>
      <w:r>
        <w:tab/>
      </w:r>
      <w:r w:rsidRPr="00E73189">
        <w:t>(iv)</w:t>
      </w:r>
      <w:r w:rsidRPr="00E73189">
        <w:tab/>
      </w:r>
      <w:r w:rsidR="008C5D42" w:rsidRPr="00E73189">
        <w:t>anything else prescribed by regulation</w:t>
      </w:r>
      <w:r w:rsidR="00B64851" w:rsidRPr="00E73189">
        <w:t>.</w:t>
      </w:r>
    </w:p>
    <w:p w14:paraId="1809B4C6" w14:textId="3ED4E419" w:rsidR="007240C0" w:rsidRPr="00E73189" w:rsidRDefault="008C5D42" w:rsidP="00350C1F">
      <w:pPr>
        <w:pStyle w:val="Penalty"/>
      </w:pPr>
      <w:r w:rsidRPr="00E73189">
        <w:t xml:space="preserve">Maximum penalty:  </w:t>
      </w:r>
      <w:r w:rsidR="00B1205C" w:rsidRPr="00E73189">
        <w:t>50</w:t>
      </w:r>
      <w:r w:rsidRPr="00E73189">
        <w:t xml:space="preserve"> penalty units.</w:t>
      </w:r>
    </w:p>
    <w:p w14:paraId="0772009C" w14:textId="2B240246" w:rsidR="008C5D42" w:rsidRPr="00F92BB3" w:rsidRDefault="00E73189" w:rsidP="00E73189">
      <w:pPr>
        <w:pStyle w:val="AH3Div"/>
      </w:pPr>
      <w:bookmarkStart w:id="49" w:name="_Toc33190904"/>
      <w:r w:rsidRPr="00F92BB3">
        <w:rPr>
          <w:rStyle w:val="CharDivNo"/>
        </w:rPr>
        <w:t>Division 3.7</w:t>
      </w:r>
      <w:r w:rsidRPr="00E73189">
        <w:rPr>
          <w:rFonts w:cs="Arial"/>
        </w:rPr>
        <w:tab/>
      </w:r>
      <w:r w:rsidR="008C5D42" w:rsidRPr="00F92BB3">
        <w:rPr>
          <w:rStyle w:val="CharDivText"/>
        </w:rPr>
        <w:t>Exhumation</w:t>
      </w:r>
      <w:bookmarkEnd w:id="49"/>
    </w:p>
    <w:p w14:paraId="3B8E1293" w14:textId="3DE23BFC" w:rsidR="008C5D42" w:rsidRPr="00E73189" w:rsidRDefault="00E73189" w:rsidP="00E73189">
      <w:pPr>
        <w:pStyle w:val="AH5Sec"/>
      </w:pPr>
      <w:bookmarkStart w:id="50" w:name="_Toc33190905"/>
      <w:r w:rsidRPr="00F92BB3">
        <w:rPr>
          <w:rStyle w:val="CharSectNo"/>
        </w:rPr>
        <w:t>37</w:t>
      </w:r>
      <w:r w:rsidRPr="00E73189">
        <w:tab/>
      </w:r>
      <w:r w:rsidR="009160E6" w:rsidRPr="00E73189">
        <w:t>E</w:t>
      </w:r>
      <w:r w:rsidR="008C5D42" w:rsidRPr="00E73189">
        <w:t>xhumation</w:t>
      </w:r>
      <w:r w:rsidR="009160E6" w:rsidRPr="00E73189">
        <w:t>—application</w:t>
      </w:r>
      <w:bookmarkEnd w:id="50"/>
    </w:p>
    <w:p w14:paraId="5ACFDB66" w14:textId="595B4539" w:rsidR="006B49C5" w:rsidRPr="00E73189" w:rsidRDefault="00E73189" w:rsidP="00E73189">
      <w:pPr>
        <w:pStyle w:val="Amain"/>
      </w:pPr>
      <w:r>
        <w:tab/>
      </w:r>
      <w:r w:rsidRPr="00E73189">
        <w:t>(1)</w:t>
      </w:r>
      <w:r w:rsidRPr="00E73189">
        <w:tab/>
      </w:r>
      <w:r w:rsidR="008C5D42" w:rsidRPr="00E73189">
        <w:t xml:space="preserve">A person may apply to the </w:t>
      </w:r>
      <w:r w:rsidR="00162360" w:rsidRPr="00E73189">
        <w:t>chief health officer</w:t>
      </w:r>
      <w:r w:rsidR="008C5D42" w:rsidRPr="00E73189">
        <w:t xml:space="preserve"> for authorisation to exhume human remains.</w:t>
      </w:r>
    </w:p>
    <w:p w14:paraId="37D5BD02" w14:textId="1D7B7C11" w:rsidR="008C5D42" w:rsidRPr="00E73189" w:rsidRDefault="00E73189" w:rsidP="00E73189">
      <w:pPr>
        <w:pStyle w:val="Amain"/>
      </w:pPr>
      <w:r>
        <w:tab/>
      </w:r>
      <w:r w:rsidRPr="00E73189">
        <w:t>(2)</w:t>
      </w:r>
      <w:r w:rsidRPr="00E73189">
        <w:tab/>
      </w:r>
      <w:r w:rsidR="008C5D42" w:rsidRPr="00E73189">
        <w:t>The application must—</w:t>
      </w:r>
    </w:p>
    <w:p w14:paraId="1DC0BC16" w14:textId="0A055DCF" w:rsidR="008C5D42" w:rsidRPr="00E73189" w:rsidRDefault="00E73189" w:rsidP="00E73189">
      <w:pPr>
        <w:pStyle w:val="Apara"/>
      </w:pPr>
      <w:r>
        <w:tab/>
      </w:r>
      <w:r w:rsidRPr="00E73189">
        <w:t>(a)</w:t>
      </w:r>
      <w:r w:rsidRPr="00E73189">
        <w:tab/>
      </w:r>
      <w:r w:rsidR="008C5D42" w:rsidRPr="00E73189">
        <w:t xml:space="preserve">be in writing; and </w:t>
      </w:r>
    </w:p>
    <w:p w14:paraId="05FC60FA" w14:textId="0AEC8D71" w:rsidR="008C5D42" w:rsidRPr="00E73189" w:rsidRDefault="00E73189" w:rsidP="00E73189">
      <w:pPr>
        <w:pStyle w:val="Apara"/>
      </w:pPr>
      <w:r>
        <w:tab/>
      </w:r>
      <w:r w:rsidRPr="00E73189">
        <w:t>(b)</w:t>
      </w:r>
      <w:r w:rsidRPr="00E73189">
        <w:tab/>
      </w:r>
      <w:r w:rsidR="008C5D42" w:rsidRPr="00E73189">
        <w:t xml:space="preserve">include </w:t>
      </w:r>
      <w:r w:rsidR="006731E9" w:rsidRPr="00E73189">
        <w:t>anything else prescribed by regulation</w:t>
      </w:r>
      <w:r w:rsidR="00B02B35" w:rsidRPr="00E73189">
        <w:t>.</w:t>
      </w:r>
    </w:p>
    <w:p w14:paraId="3E210726" w14:textId="25536248" w:rsidR="008C5D42" w:rsidRPr="00E73189" w:rsidRDefault="00E73189" w:rsidP="00E73189">
      <w:pPr>
        <w:pStyle w:val="Amain"/>
      </w:pPr>
      <w:r>
        <w:tab/>
      </w:r>
      <w:r w:rsidRPr="00E73189">
        <w:t>(3)</w:t>
      </w:r>
      <w:r w:rsidRPr="00E73189">
        <w:tab/>
      </w:r>
      <w:r w:rsidR="008C5D42" w:rsidRPr="00E73189">
        <w:t xml:space="preserve">The </w:t>
      </w:r>
      <w:r w:rsidR="00162360" w:rsidRPr="00E73189">
        <w:t>chief health officer</w:t>
      </w:r>
      <w:r w:rsidR="008C5D42" w:rsidRPr="00E73189">
        <w:t xml:space="preserve"> must—</w:t>
      </w:r>
    </w:p>
    <w:p w14:paraId="141C1CB7" w14:textId="2FFAE737" w:rsidR="008C5D42" w:rsidRPr="00E73189" w:rsidRDefault="00E73189" w:rsidP="00E73189">
      <w:pPr>
        <w:pStyle w:val="Apara"/>
      </w:pPr>
      <w:r>
        <w:tab/>
      </w:r>
      <w:r w:rsidRPr="00E73189">
        <w:t>(a)</w:t>
      </w:r>
      <w:r w:rsidRPr="00E73189">
        <w:tab/>
      </w:r>
      <w:r w:rsidR="008C5D42" w:rsidRPr="00E73189">
        <w:t>accept the application; or</w:t>
      </w:r>
    </w:p>
    <w:p w14:paraId="15865F24" w14:textId="4785078A" w:rsidR="008C5D42" w:rsidRPr="00E73189" w:rsidRDefault="00E73189" w:rsidP="00E73189">
      <w:pPr>
        <w:pStyle w:val="Apara"/>
      </w:pPr>
      <w:r>
        <w:tab/>
      </w:r>
      <w:r w:rsidRPr="00E73189">
        <w:t>(b)</w:t>
      </w:r>
      <w:r w:rsidRPr="00E73189">
        <w:tab/>
      </w:r>
      <w:r w:rsidR="008C5D42" w:rsidRPr="00E73189">
        <w:t>refuse the application.</w:t>
      </w:r>
    </w:p>
    <w:p w14:paraId="5EFCA691" w14:textId="0AEE3049" w:rsidR="008C5D42" w:rsidRPr="00E73189" w:rsidRDefault="00E73189" w:rsidP="00E73189">
      <w:pPr>
        <w:pStyle w:val="Amain"/>
      </w:pPr>
      <w:r>
        <w:tab/>
      </w:r>
      <w:r w:rsidRPr="00E73189">
        <w:t>(4)</w:t>
      </w:r>
      <w:r w:rsidRPr="00E73189">
        <w:tab/>
      </w:r>
      <w:r w:rsidR="008C5D42" w:rsidRPr="00E73189">
        <w:t xml:space="preserve">The </w:t>
      </w:r>
      <w:r w:rsidR="00162360" w:rsidRPr="00E73189">
        <w:t>chief health officer</w:t>
      </w:r>
      <w:r w:rsidR="008C5D42" w:rsidRPr="00E73189">
        <w:t xml:space="preserve"> may refuse to consider the application</w:t>
      </w:r>
      <w:r w:rsidR="009A69A7" w:rsidRPr="00E73189">
        <w:t xml:space="preserve"> further </w:t>
      </w:r>
      <w:r w:rsidR="008C5D42" w:rsidRPr="00E73189">
        <w:t xml:space="preserve">if it is not in accordance with </w:t>
      </w:r>
      <w:r w:rsidR="00055202" w:rsidRPr="00E73189">
        <w:t>sub</w:t>
      </w:r>
      <w:r w:rsidR="008C5D42" w:rsidRPr="00E73189">
        <w:t>section (2).</w:t>
      </w:r>
    </w:p>
    <w:p w14:paraId="1D8EF540" w14:textId="6EBF28F9" w:rsidR="008C5D42" w:rsidRPr="00E73189" w:rsidRDefault="00E73189" w:rsidP="00E73189">
      <w:pPr>
        <w:pStyle w:val="Amain"/>
      </w:pPr>
      <w:r>
        <w:tab/>
      </w:r>
      <w:r w:rsidRPr="00E73189">
        <w:t>(5)</w:t>
      </w:r>
      <w:r w:rsidRPr="00E73189">
        <w:tab/>
      </w:r>
      <w:r w:rsidR="008C5D42" w:rsidRPr="00E73189">
        <w:t xml:space="preserve">The </w:t>
      </w:r>
      <w:r w:rsidR="00162360" w:rsidRPr="00E73189">
        <w:t>chief health officer</w:t>
      </w:r>
      <w:r w:rsidR="008C5D42" w:rsidRPr="00E73189">
        <w:t xml:space="preserve"> may—</w:t>
      </w:r>
    </w:p>
    <w:p w14:paraId="1063534C" w14:textId="557F1BD0" w:rsidR="008C5D42" w:rsidRPr="00E73189" w:rsidRDefault="00E73189" w:rsidP="00E73189">
      <w:pPr>
        <w:pStyle w:val="Apara"/>
      </w:pPr>
      <w:r>
        <w:tab/>
      </w:r>
      <w:r w:rsidRPr="00E73189">
        <w:t>(a)</w:t>
      </w:r>
      <w:r w:rsidRPr="00E73189">
        <w:tab/>
      </w:r>
      <w:r w:rsidR="008C5D42" w:rsidRPr="00E73189">
        <w:t xml:space="preserve">authorise the exhumation only if satisfied that it would not be contrary to the interests of public health; and </w:t>
      </w:r>
    </w:p>
    <w:p w14:paraId="4D7F432E" w14:textId="085ADCDF" w:rsidR="008C5D42" w:rsidRPr="00E73189" w:rsidRDefault="00E73189" w:rsidP="00E73189">
      <w:pPr>
        <w:pStyle w:val="Apara"/>
      </w:pPr>
      <w:r>
        <w:lastRenderedPageBreak/>
        <w:tab/>
      </w:r>
      <w:r w:rsidRPr="00E73189">
        <w:t>(b)</w:t>
      </w:r>
      <w:r w:rsidRPr="00E73189">
        <w:tab/>
      </w:r>
      <w:r w:rsidR="008C5D42" w:rsidRPr="00E73189">
        <w:t>impose conditions on the authorisation.</w:t>
      </w:r>
    </w:p>
    <w:p w14:paraId="26411ADF" w14:textId="3693CB19" w:rsidR="008C5D42" w:rsidRPr="00E73189" w:rsidRDefault="00E73189" w:rsidP="00E73189">
      <w:pPr>
        <w:pStyle w:val="Amain"/>
        <w:rPr>
          <w:lang w:eastAsia="en-AU"/>
        </w:rPr>
      </w:pPr>
      <w:r>
        <w:rPr>
          <w:lang w:eastAsia="en-AU"/>
        </w:rPr>
        <w:tab/>
      </w:r>
      <w:r w:rsidRPr="00E73189">
        <w:rPr>
          <w:lang w:eastAsia="en-AU"/>
        </w:rPr>
        <w:t>(6)</w:t>
      </w:r>
      <w:r w:rsidRPr="00E73189">
        <w:rPr>
          <w:lang w:eastAsia="en-AU"/>
        </w:rPr>
        <w:tab/>
      </w:r>
      <w:r w:rsidR="008C5D42" w:rsidRPr="00E73189">
        <w:rPr>
          <w:lang w:eastAsia="en-AU"/>
        </w:rPr>
        <w:t xml:space="preserve">If the </w:t>
      </w:r>
      <w:r w:rsidR="00162360" w:rsidRPr="00E73189">
        <w:t>chief health officer</w:t>
      </w:r>
      <w:r w:rsidR="008C5D42" w:rsidRPr="00E73189">
        <w:rPr>
          <w:lang w:eastAsia="en-AU"/>
        </w:rPr>
        <w:t xml:space="preserve"> authorises the exhumation, the </w:t>
      </w:r>
      <w:r w:rsidR="00162360" w:rsidRPr="00E73189">
        <w:t>chief health officer</w:t>
      </w:r>
      <w:r w:rsidR="008C5D42" w:rsidRPr="00E73189">
        <w:rPr>
          <w:lang w:eastAsia="en-AU"/>
        </w:rPr>
        <w:t xml:space="preserve"> must tell the person</w:t>
      </w:r>
      <w:r w:rsidR="007A7E7B" w:rsidRPr="00E73189">
        <w:rPr>
          <w:lang w:eastAsia="en-AU"/>
        </w:rPr>
        <w:t>,</w:t>
      </w:r>
      <w:r w:rsidR="008C5D42" w:rsidRPr="00E73189">
        <w:rPr>
          <w:lang w:eastAsia="en-AU"/>
        </w:rPr>
        <w:t xml:space="preserve"> in writing— </w:t>
      </w:r>
    </w:p>
    <w:p w14:paraId="2AB0AAB7" w14:textId="20D8167A" w:rsidR="008C5D42" w:rsidRPr="00E73189" w:rsidRDefault="00E73189" w:rsidP="00E73189">
      <w:pPr>
        <w:pStyle w:val="Apara"/>
      </w:pPr>
      <w:r>
        <w:tab/>
      </w:r>
      <w:r w:rsidRPr="00E73189">
        <w:t>(a)</w:t>
      </w:r>
      <w:r w:rsidRPr="00E73189">
        <w:tab/>
      </w:r>
      <w:r w:rsidR="008C5D42" w:rsidRPr="00E73189">
        <w:t>that the exhumation is authorised; and</w:t>
      </w:r>
    </w:p>
    <w:p w14:paraId="5691EFD1" w14:textId="1CE31A64" w:rsidR="008C5D42" w:rsidRPr="00E73189" w:rsidRDefault="00E73189" w:rsidP="00E73189">
      <w:pPr>
        <w:pStyle w:val="Apara"/>
      </w:pPr>
      <w:r>
        <w:tab/>
      </w:r>
      <w:r w:rsidRPr="00E73189">
        <w:t>(b)</w:t>
      </w:r>
      <w:r w:rsidRPr="00E73189">
        <w:tab/>
      </w:r>
      <w:r w:rsidR="008C5D42" w:rsidRPr="00E73189">
        <w:t>any conditions applying to the authorisation.</w:t>
      </w:r>
    </w:p>
    <w:p w14:paraId="37AA0DC0" w14:textId="5EE3549F" w:rsidR="008C5D42" w:rsidRPr="00E73189" w:rsidRDefault="00E73189" w:rsidP="00E73189">
      <w:pPr>
        <w:pStyle w:val="Amain"/>
        <w:keepNext/>
      </w:pPr>
      <w:r>
        <w:tab/>
      </w:r>
      <w:r w:rsidRPr="00E73189">
        <w:t>(7)</w:t>
      </w:r>
      <w:r w:rsidRPr="00E73189">
        <w:tab/>
      </w:r>
      <w:r w:rsidR="00735835" w:rsidRPr="00E73189">
        <w:rPr>
          <w:lang w:eastAsia="en-AU"/>
        </w:rPr>
        <w:t xml:space="preserve">If the </w:t>
      </w:r>
      <w:r w:rsidR="00162360" w:rsidRPr="00E73189">
        <w:t xml:space="preserve">chief health officer </w:t>
      </w:r>
      <w:r w:rsidR="00735835" w:rsidRPr="00E73189">
        <w:rPr>
          <w:lang w:eastAsia="en-AU"/>
        </w:rPr>
        <w:t xml:space="preserve">refuses the application, the </w:t>
      </w:r>
      <w:r w:rsidR="00162360" w:rsidRPr="00E73189">
        <w:t xml:space="preserve">chief health officer </w:t>
      </w:r>
      <w:r w:rsidR="00735835" w:rsidRPr="00E73189">
        <w:rPr>
          <w:lang w:eastAsia="en-AU"/>
        </w:rPr>
        <w:t>must tell the person, in writing, the reasons for the refusal.</w:t>
      </w:r>
    </w:p>
    <w:p w14:paraId="1AA302E6" w14:textId="757AC692" w:rsidR="008C5D42" w:rsidRPr="00E73189" w:rsidRDefault="00735835" w:rsidP="00350C1F">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33" w:tooltip="A2001-14" w:history="1">
        <w:r w:rsidR="009E75A2" w:rsidRPr="00E73189">
          <w:rPr>
            <w:rStyle w:val="charCitHyperlinkAbbrev"/>
          </w:rPr>
          <w:t>Legislation Act</w:t>
        </w:r>
      </w:hyperlink>
      <w:r w:rsidRPr="00E73189">
        <w:t>, s 179.</w:t>
      </w:r>
    </w:p>
    <w:p w14:paraId="7AB2FDFA" w14:textId="3822DE1E" w:rsidR="008C5D42" w:rsidRPr="00E73189" w:rsidRDefault="00E73189" w:rsidP="00E73189">
      <w:pPr>
        <w:pStyle w:val="AH5Sec"/>
      </w:pPr>
      <w:bookmarkStart w:id="51" w:name="_Toc33190906"/>
      <w:r w:rsidRPr="00F92BB3">
        <w:rPr>
          <w:rStyle w:val="CharSectNo"/>
        </w:rPr>
        <w:t>38</w:t>
      </w:r>
      <w:r w:rsidRPr="00E73189">
        <w:tab/>
      </w:r>
      <w:r w:rsidR="008C5D42" w:rsidRPr="00E73189">
        <w:t>Offence</w:t>
      </w:r>
      <w:r w:rsidR="00B02B35" w:rsidRPr="00E73189">
        <w:t>s</w:t>
      </w:r>
      <w:r w:rsidR="008C5D42" w:rsidRPr="00E73189">
        <w:t>—exhumation</w:t>
      </w:r>
      <w:bookmarkEnd w:id="51"/>
    </w:p>
    <w:p w14:paraId="3FC66A83" w14:textId="52325019" w:rsidR="008C5D42" w:rsidRPr="00E73189" w:rsidRDefault="00E73189" w:rsidP="00E73189">
      <w:pPr>
        <w:pStyle w:val="Amain"/>
      </w:pPr>
      <w:r>
        <w:tab/>
      </w:r>
      <w:r w:rsidRPr="00E73189">
        <w:t>(1)</w:t>
      </w:r>
      <w:r w:rsidRPr="00E73189">
        <w:tab/>
      </w:r>
      <w:r w:rsidR="008C5D42" w:rsidRPr="00E73189">
        <w:t>A person commits an offence if—</w:t>
      </w:r>
    </w:p>
    <w:p w14:paraId="39F105D2" w14:textId="4F784086" w:rsidR="008C5D42" w:rsidRPr="00E73189" w:rsidRDefault="00E73189" w:rsidP="00E73189">
      <w:pPr>
        <w:pStyle w:val="Apara"/>
      </w:pPr>
      <w:r>
        <w:tab/>
      </w:r>
      <w:r w:rsidRPr="00E73189">
        <w:t>(a)</w:t>
      </w:r>
      <w:r w:rsidRPr="00E73189">
        <w:tab/>
      </w:r>
      <w:r w:rsidR="008C5D42" w:rsidRPr="00E73189">
        <w:t>the person exhumes human remains; and</w:t>
      </w:r>
    </w:p>
    <w:p w14:paraId="6E792825" w14:textId="5350387C" w:rsidR="008C5D42" w:rsidRPr="00E73189" w:rsidRDefault="00E73189" w:rsidP="00E73189">
      <w:pPr>
        <w:pStyle w:val="Apara"/>
      </w:pPr>
      <w:r>
        <w:tab/>
      </w:r>
      <w:r w:rsidRPr="00E73189">
        <w:t>(b)</w:t>
      </w:r>
      <w:r w:rsidRPr="00E73189">
        <w:tab/>
      </w:r>
      <w:r w:rsidR="008C5D42" w:rsidRPr="00E73189">
        <w:t>the person is not authorised to exhume the human remains</w:t>
      </w:r>
      <w:r w:rsidR="00B02B35" w:rsidRPr="00E73189">
        <w:t>—</w:t>
      </w:r>
    </w:p>
    <w:p w14:paraId="390611FF" w14:textId="0220CE92" w:rsidR="008C5D42" w:rsidRPr="00E73189" w:rsidRDefault="00E73189" w:rsidP="00E73189">
      <w:pPr>
        <w:pStyle w:val="Asubpara"/>
      </w:pPr>
      <w:r>
        <w:tab/>
      </w:r>
      <w:r w:rsidRPr="00E73189">
        <w:t>(i)</w:t>
      </w:r>
      <w:r w:rsidRPr="00E73189">
        <w:tab/>
      </w:r>
      <w:r w:rsidR="008C5D42" w:rsidRPr="00E73189">
        <w:t xml:space="preserve">by a warrant under the </w:t>
      </w:r>
      <w:hyperlink r:id="rId34" w:tooltip="A1997-57" w:history="1">
        <w:r w:rsidR="009E75A2" w:rsidRPr="00E73189">
          <w:rPr>
            <w:rStyle w:val="charCitHyperlinkItal"/>
          </w:rPr>
          <w:t>Coroners Act 1997</w:t>
        </w:r>
      </w:hyperlink>
      <w:r w:rsidR="008C5D42" w:rsidRPr="00E73189">
        <w:t xml:space="preserve"> authorising the exhumation; or</w:t>
      </w:r>
    </w:p>
    <w:p w14:paraId="38ED3589" w14:textId="02404615" w:rsidR="008C5D42" w:rsidRPr="00E73189" w:rsidRDefault="00E73189" w:rsidP="00E73189">
      <w:pPr>
        <w:pStyle w:val="Asubpara"/>
        <w:keepNext/>
      </w:pPr>
      <w:r>
        <w:tab/>
      </w:r>
      <w:r w:rsidRPr="00E73189">
        <w:t>(ii)</w:t>
      </w:r>
      <w:r w:rsidRPr="00E73189">
        <w:tab/>
      </w:r>
      <w:r w:rsidR="008C5D42" w:rsidRPr="00E73189">
        <w:t xml:space="preserve">by the regulator given under section </w:t>
      </w:r>
      <w:r w:rsidR="004715AB" w:rsidRPr="00E73189">
        <w:t>37</w:t>
      </w:r>
      <w:r w:rsidR="008C5D42" w:rsidRPr="00E73189">
        <w:t>.</w:t>
      </w:r>
    </w:p>
    <w:p w14:paraId="7F2B90B2" w14:textId="77777777" w:rsidR="008C5D42" w:rsidRPr="00E73189" w:rsidRDefault="008C5D42" w:rsidP="008C5D42">
      <w:pPr>
        <w:pStyle w:val="Penalty"/>
      </w:pPr>
      <w:r w:rsidRPr="00E73189">
        <w:t>Maximum penalty:  200 penalty units, imprisonment for 2 years or both.</w:t>
      </w:r>
    </w:p>
    <w:p w14:paraId="455B0B41" w14:textId="6F379DFB" w:rsidR="008C5D42" w:rsidRPr="00E73189" w:rsidRDefault="00E73189" w:rsidP="00E73189">
      <w:pPr>
        <w:pStyle w:val="Amain"/>
      </w:pPr>
      <w:r>
        <w:tab/>
      </w:r>
      <w:r w:rsidRPr="00E73189">
        <w:t>(2)</w:t>
      </w:r>
      <w:r w:rsidRPr="00E73189">
        <w:tab/>
      </w:r>
      <w:r w:rsidR="008C5D42" w:rsidRPr="00E73189">
        <w:t>A person commits an offence if—</w:t>
      </w:r>
    </w:p>
    <w:p w14:paraId="50CB8990" w14:textId="4793C4CA" w:rsidR="008C5D42" w:rsidRPr="00E73189" w:rsidRDefault="00E73189" w:rsidP="00E73189">
      <w:pPr>
        <w:pStyle w:val="Apara"/>
      </w:pPr>
      <w:r>
        <w:tab/>
      </w:r>
      <w:r w:rsidRPr="00E73189">
        <w:t>(a)</w:t>
      </w:r>
      <w:r w:rsidRPr="00E73189">
        <w:tab/>
      </w:r>
      <w:r w:rsidR="008C5D42" w:rsidRPr="00E73189">
        <w:t xml:space="preserve">the regulator authorises the </w:t>
      </w:r>
      <w:r w:rsidR="006C4EB1" w:rsidRPr="00E73189">
        <w:t xml:space="preserve">exhumation of human remains under </w:t>
      </w:r>
      <w:r w:rsidR="002057BD" w:rsidRPr="00E73189">
        <w:t xml:space="preserve">section </w:t>
      </w:r>
      <w:r w:rsidR="004715AB" w:rsidRPr="00E73189">
        <w:t>37</w:t>
      </w:r>
      <w:r w:rsidR="008C5D42" w:rsidRPr="00E73189">
        <w:t>; and</w:t>
      </w:r>
    </w:p>
    <w:p w14:paraId="2B69480F" w14:textId="0AF147C3" w:rsidR="008C5D42" w:rsidRPr="00E73189" w:rsidRDefault="00E73189" w:rsidP="00E73189">
      <w:pPr>
        <w:pStyle w:val="Apara"/>
      </w:pPr>
      <w:r>
        <w:tab/>
      </w:r>
      <w:r w:rsidRPr="00E73189">
        <w:t>(b)</w:t>
      </w:r>
      <w:r w:rsidRPr="00E73189">
        <w:tab/>
      </w:r>
      <w:r w:rsidR="008C5D42" w:rsidRPr="00E73189">
        <w:t>the authorisation is subject to a condition; and</w:t>
      </w:r>
    </w:p>
    <w:p w14:paraId="68BB38FD" w14:textId="655AB72A" w:rsidR="002057BD" w:rsidRPr="00E73189" w:rsidRDefault="00E73189" w:rsidP="00E73189">
      <w:pPr>
        <w:pStyle w:val="Apara"/>
      </w:pPr>
      <w:r>
        <w:tab/>
      </w:r>
      <w:r w:rsidRPr="00E73189">
        <w:t>(c)</w:t>
      </w:r>
      <w:r w:rsidRPr="00E73189">
        <w:tab/>
      </w:r>
      <w:r w:rsidR="008C5D42" w:rsidRPr="00E73189">
        <w:t>the person</w:t>
      </w:r>
      <w:r w:rsidR="002057BD" w:rsidRPr="00E73189">
        <w:t xml:space="preserve"> exhumes the human remains; and</w:t>
      </w:r>
    </w:p>
    <w:p w14:paraId="00FE2CC3" w14:textId="6431B05B" w:rsidR="008C5D42" w:rsidRPr="00E73189" w:rsidRDefault="00E73189" w:rsidP="00E73189">
      <w:pPr>
        <w:pStyle w:val="Apara"/>
        <w:keepNext/>
      </w:pPr>
      <w:r>
        <w:tab/>
      </w:r>
      <w:r w:rsidRPr="00E73189">
        <w:t>(d)</w:t>
      </w:r>
      <w:r w:rsidRPr="00E73189">
        <w:tab/>
      </w:r>
      <w:r w:rsidR="002057BD" w:rsidRPr="00E73189">
        <w:t>the person</w:t>
      </w:r>
      <w:r w:rsidR="008C5D42" w:rsidRPr="00E73189">
        <w:t xml:space="preserve"> does not comply with the condition.</w:t>
      </w:r>
    </w:p>
    <w:p w14:paraId="31747F76" w14:textId="7B116BB9" w:rsidR="00C05C35" w:rsidRPr="00E73189" w:rsidRDefault="008C5D42" w:rsidP="006B0E99">
      <w:pPr>
        <w:pStyle w:val="Penalty"/>
      </w:pPr>
      <w:r w:rsidRPr="00E73189">
        <w:t xml:space="preserve">Maximum penalty:  </w:t>
      </w:r>
      <w:r w:rsidR="00C05C35" w:rsidRPr="00E73189">
        <w:t>200</w:t>
      </w:r>
      <w:r w:rsidRPr="00E73189">
        <w:t xml:space="preserve"> penalty units, imprisonment for</w:t>
      </w:r>
      <w:r w:rsidR="00E17087" w:rsidRPr="00E73189">
        <w:t xml:space="preserve"> </w:t>
      </w:r>
      <w:r w:rsidR="00C05C35" w:rsidRPr="00E73189">
        <w:t>2 years</w:t>
      </w:r>
      <w:r w:rsidRPr="00E73189">
        <w:t xml:space="preserve"> or both.</w:t>
      </w:r>
    </w:p>
    <w:p w14:paraId="74821BEF" w14:textId="43B48A4A" w:rsidR="008C5D42" w:rsidRPr="00E73189" w:rsidRDefault="00E73189" w:rsidP="00E73189">
      <w:pPr>
        <w:pStyle w:val="Amain"/>
      </w:pPr>
      <w:r>
        <w:lastRenderedPageBreak/>
        <w:tab/>
      </w:r>
      <w:r w:rsidRPr="00E73189">
        <w:t>(3)</w:t>
      </w:r>
      <w:r w:rsidRPr="00E73189">
        <w:tab/>
      </w:r>
      <w:r w:rsidR="008C5D42" w:rsidRPr="00E73189">
        <w:t>Subsection (1) does not apply if—</w:t>
      </w:r>
    </w:p>
    <w:p w14:paraId="3E7685FD" w14:textId="614774B0" w:rsidR="008C5D42" w:rsidRPr="00E73189" w:rsidRDefault="00E73189" w:rsidP="00E73189">
      <w:pPr>
        <w:pStyle w:val="Apara"/>
      </w:pPr>
      <w:r>
        <w:tab/>
      </w:r>
      <w:r w:rsidRPr="00E73189">
        <w:t>(a)</w:t>
      </w:r>
      <w:r w:rsidRPr="00E73189">
        <w:tab/>
      </w:r>
      <w:r w:rsidR="008C5D42" w:rsidRPr="00E73189">
        <w:t xml:space="preserve">the licensee exhumes human remains from a burial site at the cemetery; and </w:t>
      </w:r>
    </w:p>
    <w:p w14:paraId="63FF1B31" w14:textId="0D5477C8" w:rsidR="008C5D42" w:rsidRPr="00E73189" w:rsidRDefault="00E73189" w:rsidP="00E73189">
      <w:pPr>
        <w:pStyle w:val="Apara"/>
        <w:keepNext/>
      </w:pPr>
      <w:r>
        <w:tab/>
      </w:r>
      <w:r w:rsidRPr="00E73189">
        <w:t>(b)</w:t>
      </w:r>
      <w:r w:rsidRPr="00E73189">
        <w:tab/>
      </w:r>
      <w:r w:rsidR="008C5D42" w:rsidRPr="00E73189">
        <w:t xml:space="preserve">the sole purpose of exhuming the human remains is to enable the </w:t>
      </w:r>
      <w:r w:rsidR="002057BD" w:rsidRPr="00E73189">
        <w:t>burial in the site</w:t>
      </w:r>
      <w:r w:rsidR="008C5D42" w:rsidRPr="00E73189">
        <w:t xml:space="preserve"> of </w:t>
      </w:r>
      <w:r w:rsidR="002057BD" w:rsidRPr="00E73189">
        <w:t>the human remain</w:t>
      </w:r>
      <w:r w:rsidR="00EB6CA8" w:rsidRPr="00E73189">
        <w:t xml:space="preserve">s of a deceased person who </w:t>
      </w:r>
      <w:r w:rsidR="00EE6283" w:rsidRPr="00E73189">
        <w:t xml:space="preserve">has a right to burial in </w:t>
      </w:r>
      <w:r w:rsidR="00EB6CA8" w:rsidRPr="00E73189">
        <w:t xml:space="preserve">the same </w:t>
      </w:r>
      <w:r w:rsidR="00EE6283" w:rsidRPr="00E73189">
        <w:t>site</w:t>
      </w:r>
      <w:r w:rsidR="00EB6CA8" w:rsidRPr="00E73189">
        <w:t xml:space="preserve"> as the deceased person whose human remains are exhumed.</w:t>
      </w:r>
    </w:p>
    <w:p w14:paraId="6CBBD1B5" w14:textId="3FA17082" w:rsidR="008C5D42" w:rsidRPr="00E73189" w:rsidRDefault="008C5D42" w:rsidP="00FA485F">
      <w:pPr>
        <w:pStyle w:val="aNote"/>
      </w:pPr>
      <w:r w:rsidRPr="00E73189">
        <w:rPr>
          <w:rStyle w:val="charItals"/>
        </w:rPr>
        <w:t>Note</w:t>
      </w:r>
      <w:r w:rsidRPr="00E73189">
        <w:rPr>
          <w:rStyle w:val="charItals"/>
        </w:rPr>
        <w:tab/>
      </w:r>
      <w:r w:rsidRPr="00E73189">
        <w:t>The defendant has an evidential burden in relation to the matters mentioned in s (</w:t>
      </w:r>
      <w:r w:rsidR="002A6CDB" w:rsidRPr="00E73189">
        <w:t>3</w:t>
      </w:r>
      <w:r w:rsidRPr="00E73189">
        <w:t xml:space="preserve">) (see </w:t>
      </w:r>
      <w:hyperlink r:id="rId35" w:tooltip="A2002-51" w:history="1">
        <w:r w:rsidR="009E75A2" w:rsidRPr="00E73189">
          <w:rPr>
            <w:rStyle w:val="charCitHyperlinkAbbrev"/>
          </w:rPr>
          <w:t>Criminal Code</w:t>
        </w:r>
      </w:hyperlink>
      <w:r w:rsidRPr="00E73189">
        <w:t>, s 58).</w:t>
      </w:r>
    </w:p>
    <w:p w14:paraId="7C690E87" w14:textId="0DE1C0A1" w:rsidR="008C5D42" w:rsidRPr="00F92BB3" w:rsidRDefault="00E73189" w:rsidP="00E73189">
      <w:pPr>
        <w:pStyle w:val="AH3Div"/>
      </w:pPr>
      <w:bookmarkStart w:id="52" w:name="_Toc33190907"/>
      <w:r w:rsidRPr="00F92BB3">
        <w:rPr>
          <w:rStyle w:val="CharDivNo"/>
        </w:rPr>
        <w:t>Division 3.8</w:t>
      </w:r>
      <w:r w:rsidRPr="00E73189">
        <w:rPr>
          <w:rFonts w:cs="Arial"/>
        </w:rPr>
        <w:tab/>
      </w:r>
      <w:r w:rsidR="008C5D42" w:rsidRPr="00F92BB3">
        <w:rPr>
          <w:rStyle w:val="CharDivText"/>
          <w:rFonts w:cs="Arial"/>
        </w:rPr>
        <w:t>Miscellaneous</w:t>
      </w:r>
      <w:bookmarkEnd w:id="52"/>
    </w:p>
    <w:p w14:paraId="655F41F5" w14:textId="22EA3436" w:rsidR="008C5D42" w:rsidRPr="00E73189" w:rsidRDefault="00E73189" w:rsidP="00E73189">
      <w:pPr>
        <w:pStyle w:val="AH5Sec"/>
      </w:pPr>
      <w:bookmarkStart w:id="53" w:name="_Toc33190908"/>
      <w:r w:rsidRPr="00F92BB3">
        <w:rPr>
          <w:rStyle w:val="CharSectNo"/>
        </w:rPr>
        <w:t>39</w:t>
      </w:r>
      <w:r w:rsidRPr="00E73189">
        <w:tab/>
      </w:r>
      <w:r w:rsidR="00D93381" w:rsidRPr="00E73189">
        <w:t>Approved c</w:t>
      </w:r>
      <w:r w:rsidR="008C5D42" w:rsidRPr="00E73189">
        <w:t>ontainer or wrapping</w:t>
      </w:r>
      <w:r w:rsidR="00D93381" w:rsidRPr="00E73189">
        <w:t>—application</w:t>
      </w:r>
      <w:bookmarkEnd w:id="53"/>
    </w:p>
    <w:p w14:paraId="12724A05" w14:textId="002A0623" w:rsidR="008C5D42" w:rsidRPr="00E73189" w:rsidRDefault="00E73189" w:rsidP="00E73189">
      <w:pPr>
        <w:pStyle w:val="Amain"/>
      </w:pPr>
      <w:r>
        <w:tab/>
      </w:r>
      <w:r w:rsidRPr="00E73189">
        <w:t>(1)</w:t>
      </w:r>
      <w:r w:rsidRPr="00E73189">
        <w:tab/>
      </w:r>
      <w:r w:rsidR="008C5D42" w:rsidRPr="00E73189">
        <w:t>The chief health officer may, in writing, approve—</w:t>
      </w:r>
    </w:p>
    <w:p w14:paraId="458E5884" w14:textId="7C83E016" w:rsidR="008C5D42" w:rsidRPr="00E73189" w:rsidRDefault="00E73189" w:rsidP="00E73189">
      <w:pPr>
        <w:pStyle w:val="Apara"/>
      </w:pPr>
      <w:r>
        <w:tab/>
      </w:r>
      <w:r w:rsidRPr="00E73189">
        <w:t>(a)</w:t>
      </w:r>
      <w:r w:rsidRPr="00E73189">
        <w:tab/>
      </w:r>
      <w:r w:rsidR="008C5D42" w:rsidRPr="00E73189">
        <w:t>a container other than a coffin or eco-coffin as suitable for transporting, burying or cremating human remains; or</w:t>
      </w:r>
    </w:p>
    <w:p w14:paraId="00E68A5C" w14:textId="6A38A12E" w:rsidR="008C5D42" w:rsidRPr="00E73189" w:rsidRDefault="00E73189" w:rsidP="00E73189">
      <w:pPr>
        <w:pStyle w:val="Apara"/>
      </w:pPr>
      <w:r>
        <w:tab/>
      </w:r>
      <w:r w:rsidRPr="00E73189">
        <w:t>(b)</w:t>
      </w:r>
      <w:r w:rsidRPr="00E73189">
        <w:tab/>
      </w:r>
      <w:r w:rsidR="008C5D42" w:rsidRPr="00E73189">
        <w:t>a wrapping other than a shroud as suitable for transporting, burying or cremating human remains.</w:t>
      </w:r>
    </w:p>
    <w:p w14:paraId="2756AD10" w14:textId="673A2A9B" w:rsidR="008C5D42" w:rsidRPr="00E73189" w:rsidRDefault="00E73189" w:rsidP="00E73189">
      <w:pPr>
        <w:pStyle w:val="Amain"/>
      </w:pPr>
      <w:r>
        <w:tab/>
      </w:r>
      <w:r w:rsidRPr="00E73189">
        <w:t>(2)</w:t>
      </w:r>
      <w:r w:rsidRPr="00E73189">
        <w:tab/>
      </w:r>
      <w:r w:rsidR="008C5D42" w:rsidRPr="00E73189">
        <w:t>The chief health officer may approve the container or wrapping—</w:t>
      </w:r>
    </w:p>
    <w:p w14:paraId="4339F6C9" w14:textId="198C3ED9" w:rsidR="008C5D42" w:rsidRPr="00E73189" w:rsidRDefault="00E73189" w:rsidP="00E73189">
      <w:pPr>
        <w:pStyle w:val="Apara"/>
      </w:pPr>
      <w:r>
        <w:tab/>
      </w:r>
      <w:r w:rsidRPr="00E73189">
        <w:t>(a)</w:t>
      </w:r>
      <w:r w:rsidRPr="00E73189">
        <w:tab/>
      </w:r>
      <w:r w:rsidR="008C5D42" w:rsidRPr="00E73189">
        <w:t>at the officer’s own initiative; or</w:t>
      </w:r>
    </w:p>
    <w:p w14:paraId="21BD564C" w14:textId="3453DC35" w:rsidR="008C5D42" w:rsidRPr="00E73189" w:rsidRDefault="00E73189" w:rsidP="00E73189">
      <w:pPr>
        <w:pStyle w:val="Apara"/>
      </w:pPr>
      <w:r>
        <w:tab/>
      </w:r>
      <w:r w:rsidRPr="00E73189">
        <w:t>(b)</w:t>
      </w:r>
      <w:r w:rsidRPr="00E73189">
        <w:tab/>
      </w:r>
      <w:r w:rsidR="008C5D42" w:rsidRPr="00E73189">
        <w:t xml:space="preserve">on application made under subsection </w:t>
      </w:r>
      <w:r w:rsidR="00055202" w:rsidRPr="00E73189">
        <w:t>(</w:t>
      </w:r>
      <w:r w:rsidR="008C5D42" w:rsidRPr="00E73189">
        <w:t>3</w:t>
      </w:r>
      <w:r w:rsidR="00055202" w:rsidRPr="00E73189">
        <w:t>)</w:t>
      </w:r>
      <w:r w:rsidR="008C5D42" w:rsidRPr="00E73189">
        <w:t>.</w:t>
      </w:r>
    </w:p>
    <w:p w14:paraId="77A47886" w14:textId="3D815780" w:rsidR="008C5D42" w:rsidRPr="00E73189" w:rsidRDefault="00E73189" w:rsidP="00E73189">
      <w:pPr>
        <w:pStyle w:val="Amain"/>
      </w:pPr>
      <w:r>
        <w:tab/>
      </w:r>
      <w:r w:rsidRPr="00E73189">
        <w:t>(3)</w:t>
      </w:r>
      <w:r w:rsidRPr="00E73189">
        <w:tab/>
      </w:r>
      <w:r w:rsidR="008C5D42" w:rsidRPr="00E73189">
        <w:t xml:space="preserve">A person may apply to the chief health officer for approval of a container or wrapping for </w:t>
      </w:r>
      <w:r w:rsidR="00C44B43" w:rsidRPr="00E73189">
        <w:t>transporting, burying or cremating human remains</w:t>
      </w:r>
      <w:r w:rsidR="008C5D42" w:rsidRPr="00E73189">
        <w:t>.</w:t>
      </w:r>
    </w:p>
    <w:p w14:paraId="7BB0A17D" w14:textId="26068D89" w:rsidR="008C5D42" w:rsidRPr="00E73189" w:rsidRDefault="00E73189" w:rsidP="00E73189">
      <w:pPr>
        <w:pStyle w:val="Amain"/>
      </w:pPr>
      <w:r>
        <w:tab/>
      </w:r>
      <w:r w:rsidRPr="00E73189">
        <w:t>(4)</w:t>
      </w:r>
      <w:r w:rsidRPr="00E73189">
        <w:tab/>
      </w:r>
      <w:r w:rsidR="008C5D42" w:rsidRPr="00E73189">
        <w:t xml:space="preserve">The application must be in writing and include </w:t>
      </w:r>
      <w:r w:rsidR="006731E9" w:rsidRPr="00E73189">
        <w:t>anything else prescribed by regulation</w:t>
      </w:r>
      <w:r w:rsidR="008C5D42" w:rsidRPr="00E73189">
        <w:t>.</w:t>
      </w:r>
    </w:p>
    <w:p w14:paraId="42303F82" w14:textId="647097E9" w:rsidR="008C5D42" w:rsidRPr="00E73189" w:rsidRDefault="00E73189" w:rsidP="00E73189">
      <w:pPr>
        <w:pStyle w:val="Amain"/>
      </w:pPr>
      <w:r>
        <w:tab/>
      </w:r>
      <w:r w:rsidRPr="00E73189">
        <w:t>(5)</w:t>
      </w:r>
      <w:r w:rsidRPr="00E73189">
        <w:tab/>
      </w:r>
      <w:r w:rsidR="008C5D42" w:rsidRPr="00E73189">
        <w:t>The chief health officer must—</w:t>
      </w:r>
    </w:p>
    <w:p w14:paraId="500124E2" w14:textId="10339AC6" w:rsidR="008C5D42" w:rsidRPr="00E73189" w:rsidRDefault="00E73189" w:rsidP="00E73189">
      <w:pPr>
        <w:pStyle w:val="Apara"/>
      </w:pPr>
      <w:r>
        <w:tab/>
      </w:r>
      <w:r w:rsidRPr="00E73189">
        <w:t>(a)</w:t>
      </w:r>
      <w:r w:rsidRPr="00E73189">
        <w:tab/>
      </w:r>
      <w:r w:rsidR="00690420" w:rsidRPr="00E73189">
        <w:t>accept the application</w:t>
      </w:r>
      <w:r w:rsidR="008C5D42" w:rsidRPr="00E73189">
        <w:t>; or</w:t>
      </w:r>
    </w:p>
    <w:p w14:paraId="56F0D6F4" w14:textId="26C55647" w:rsidR="008C5D42" w:rsidRPr="00E73189" w:rsidRDefault="00E73189" w:rsidP="00E73189">
      <w:pPr>
        <w:pStyle w:val="Apara"/>
      </w:pPr>
      <w:r>
        <w:tab/>
      </w:r>
      <w:r w:rsidRPr="00E73189">
        <w:t>(b)</w:t>
      </w:r>
      <w:r w:rsidRPr="00E73189">
        <w:tab/>
      </w:r>
      <w:r w:rsidR="00C4414F" w:rsidRPr="00E73189">
        <w:t>refuse</w:t>
      </w:r>
      <w:r w:rsidR="008C5D42" w:rsidRPr="00E73189">
        <w:t xml:space="preserve"> the application.</w:t>
      </w:r>
    </w:p>
    <w:p w14:paraId="533ACBC2" w14:textId="4E80A900" w:rsidR="004A3477" w:rsidRPr="00E73189" w:rsidRDefault="00E73189" w:rsidP="00E73189">
      <w:pPr>
        <w:pStyle w:val="Amain"/>
      </w:pPr>
      <w:r>
        <w:lastRenderedPageBreak/>
        <w:tab/>
      </w:r>
      <w:r w:rsidRPr="00E73189">
        <w:t>(6)</w:t>
      </w:r>
      <w:r w:rsidRPr="00E73189">
        <w:tab/>
      </w:r>
      <w:r w:rsidR="004A3477" w:rsidRPr="00E73189">
        <w:t>The chief health officer may refuse to consider the application further if it is not in accordance with subsection (4).</w:t>
      </w:r>
    </w:p>
    <w:p w14:paraId="70733B36" w14:textId="38E0394C" w:rsidR="008C5D42" w:rsidRPr="00E73189" w:rsidRDefault="00E73189" w:rsidP="00E73189">
      <w:pPr>
        <w:pStyle w:val="Amain"/>
      </w:pPr>
      <w:r>
        <w:tab/>
      </w:r>
      <w:r w:rsidRPr="00E73189">
        <w:t>(7)</w:t>
      </w:r>
      <w:r w:rsidRPr="00E73189">
        <w:tab/>
      </w:r>
      <w:r w:rsidR="008C5D42" w:rsidRPr="00E73189">
        <w:t>The chief health officer may approve a container or wrapping only if</w:t>
      </w:r>
      <w:r w:rsidR="00E17087" w:rsidRPr="00E73189">
        <w:t xml:space="preserve"> </w:t>
      </w:r>
      <w:r w:rsidR="008C5D42" w:rsidRPr="00E73189">
        <w:t>satisfied—</w:t>
      </w:r>
    </w:p>
    <w:p w14:paraId="0FB36807" w14:textId="7B8BAC0B" w:rsidR="008C5D42" w:rsidRPr="00E73189" w:rsidRDefault="00E73189" w:rsidP="00E73189">
      <w:pPr>
        <w:pStyle w:val="Apara"/>
      </w:pPr>
      <w:r>
        <w:tab/>
      </w:r>
      <w:r w:rsidRPr="00E73189">
        <w:t>(a)</w:t>
      </w:r>
      <w:r w:rsidRPr="00E73189">
        <w:tab/>
      </w:r>
      <w:r w:rsidR="008C5D42" w:rsidRPr="00E73189">
        <w:t xml:space="preserve">that </w:t>
      </w:r>
      <w:r w:rsidR="00C44B43" w:rsidRPr="00E73189">
        <w:t xml:space="preserve">transporting, </w:t>
      </w:r>
      <w:r w:rsidR="008C5D42" w:rsidRPr="00E73189">
        <w:t>burying</w:t>
      </w:r>
      <w:r w:rsidR="00C44B43" w:rsidRPr="00E73189">
        <w:t xml:space="preserve"> or</w:t>
      </w:r>
      <w:r w:rsidR="008C5D42" w:rsidRPr="00E73189">
        <w:t xml:space="preserve"> crematin</w:t>
      </w:r>
      <w:r w:rsidR="00C44B43" w:rsidRPr="00E73189">
        <w:t>g</w:t>
      </w:r>
      <w:r w:rsidR="008C5D42" w:rsidRPr="00E73189">
        <w:t xml:space="preserve"> human remains in the container or wrapping is not contrary to public health; and</w:t>
      </w:r>
    </w:p>
    <w:p w14:paraId="70AA8D1C" w14:textId="3854226D" w:rsidR="008C5D42" w:rsidRPr="00E73189" w:rsidRDefault="00E73189" w:rsidP="00E73189">
      <w:pPr>
        <w:pStyle w:val="Apara"/>
      </w:pPr>
      <w:r>
        <w:tab/>
      </w:r>
      <w:r w:rsidRPr="00E73189">
        <w:t>(b)</w:t>
      </w:r>
      <w:r w:rsidRPr="00E73189">
        <w:tab/>
      </w:r>
      <w:r w:rsidR="00C44B43" w:rsidRPr="00E73189">
        <w:t xml:space="preserve">of </w:t>
      </w:r>
      <w:r w:rsidR="008C5D42" w:rsidRPr="00E73189">
        <w:t>anything else prescribed by regulation.</w:t>
      </w:r>
    </w:p>
    <w:p w14:paraId="59F470B1" w14:textId="0D02D95A" w:rsidR="008C5D42" w:rsidRPr="00E73189" w:rsidRDefault="00E73189" w:rsidP="00E73189">
      <w:pPr>
        <w:pStyle w:val="Amain"/>
      </w:pPr>
      <w:r>
        <w:tab/>
      </w:r>
      <w:r w:rsidRPr="00E73189">
        <w:t>(8)</w:t>
      </w:r>
      <w:r w:rsidRPr="00E73189">
        <w:tab/>
      </w:r>
      <w:r w:rsidR="008C5D42" w:rsidRPr="00E73189">
        <w:t>The approval may be subject to conditions.</w:t>
      </w:r>
    </w:p>
    <w:p w14:paraId="672BB96E" w14:textId="415902C6" w:rsidR="00735835" w:rsidRPr="00E73189" w:rsidRDefault="00E73189" w:rsidP="00E73189">
      <w:pPr>
        <w:pStyle w:val="Amain"/>
        <w:keepNext/>
        <w:rPr>
          <w:lang w:eastAsia="en-AU"/>
        </w:rPr>
      </w:pPr>
      <w:r>
        <w:rPr>
          <w:lang w:eastAsia="en-AU"/>
        </w:rPr>
        <w:tab/>
      </w:r>
      <w:r w:rsidRPr="00E73189">
        <w:rPr>
          <w:lang w:eastAsia="en-AU"/>
        </w:rPr>
        <w:t>(9)</w:t>
      </w:r>
      <w:r w:rsidRPr="00E73189">
        <w:rPr>
          <w:lang w:eastAsia="en-AU"/>
        </w:rPr>
        <w:tab/>
      </w:r>
      <w:r w:rsidR="008C5D42" w:rsidRPr="00E73189">
        <w:t xml:space="preserve">If the chief health officer </w:t>
      </w:r>
      <w:r w:rsidR="000444E7" w:rsidRPr="00E73189">
        <w:t xml:space="preserve">refuses the application, the chief health officer </w:t>
      </w:r>
      <w:r w:rsidR="00735835" w:rsidRPr="00E73189">
        <w:rPr>
          <w:lang w:eastAsia="en-AU"/>
        </w:rPr>
        <w:t xml:space="preserve">must tell the </w:t>
      </w:r>
      <w:r w:rsidR="00212519" w:rsidRPr="00E73189">
        <w:rPr>
          <w:lang w:eastAsia="en-AU"/>
        </w:rPr>
        <w:t>person</w:t>
      </w:r>
      <w:r w:rsidR="00735835" w:rsidRPr="00E73189">
        <w:rPr>
          <w:lang w:eastAsia="en-AU"/>
        </w:rPr>
        <w:t>, in writing, the reasons for the refusal.</w:t>
      </w:r>
    </w:p>
    <w:p w14:paraId="19C25904" w14:textId="2F661148" w:rsidR="000444E7" w:rsidRPr="00E73189" w:rsidRDefault="000444E7" w:rsidP="000444E7">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36" w:tooltip="A2001-14" w:history="1">
        <w:r w:rsidR="009E75A2" w:rsidRPr="00E73189">
          <w:rPr>
            <w:rStyle w:val="charCitHyperlinkAbbrev"/>
          </w:rPr>
          <w:t>Legislation Act</w:t>
        </w:r>
      </w:hyperlink>
      <w:r w:rsidRPr="00E73189">
        <w:t>, s 179.</w:t>
      </w:r>
    </w:p>
    <w:p w14:paraId="6147F3C0" w14:textId="0ECC3ECC" w:rsidR="008C5D42" w:rsidRPr="00E73189" w:rsidRDefault="00E73189" w:rsidP="00E73189">
      <w:pPr>
        <w:pStyle w:val="Amain"/>
        <w:keepNext/>
      </w:pPr>
      <w:r>
        <w:tab/>
      </w:r>
      <w:r w:rsidRPr="00E73189">
        <w:t>(10)</w:t>
      </w:r>
      <w:r w:rsidRPr="00E73189">
        <w:tab/>
      </w:r>
      <w:r w:rsidR="008C5D42" w:rsidRPr="00E73189">
        <w:t xml:space="preserve">An approval under </w:t>
      </w:r>
      <w:r w:rsidR="00C44B43" w:rsidRPr="00E73189">
        <w:t>subsection</w:t>
      </w:r>
      <w:r w:rsidR="008C5D42" w:rsidRPr="00E73189">
        <w:t xml:space="preserve"> (2) (a) is a notifiable instrument.</w:t>
      </w:r>
    </w:p>
    <w:p w14:paraId="680B1E2E" w14:textId="79B1D0C4" w:rsidR="00C44B43" w:rsidRPr="00E73189" w:rsidRDefault="00C44B43" w:rsidP="00C44B43">
      <w:pPr>
        <w:pStyle w:val="aNote"/>
      </w:pPr>
      <w:r w:rsidRPr="00E73189">
        <w:rPr>
          <w:rStyle w:val="charItals"/>
        </w:rPr>
        <w:t>Note</w:t>
      </w:r>
      <w:r w:rsidRPr="00E73189">
        <w:rPr>
          <w:rStyle w:val="charItals"/>
        </w:rPr>
        <w:tab/>
      </w:r>
      <w:r w:rsidRPr="00E73189">
        <w:t xml:space="preserve">A notifiable instrument must be notified under the </w:t>
      </w:r>
      <w:hyperlink r:id="rId37" w:tooltip="A2001-14" w:history="1">
        <w:r w:rsidR="009E75A2" w:rsidRPr="00E73189">
          <w:rPr>
            <w:rStyle w:val="charCitHyperlinkAbbrev"/>
          </w:rPr>
          <w:t>Legislation Act</w:t>
        </w:r>
      </w:hyperlink>
      <w:r w:rsidRPr="00E73189">
        <w:t>.</w:t>
      </w:r>
    </w:p>
    <w:p w14:paraId="205EF9D9" w14:textId="25B33267" w:rsidR="008C5D42" w:rsidRPr="00E73189" w:rsidRDefault="00E73189" w:rsidP="00E73189">
      <w:pPr>
        <w:pStyle w:val="AH5Sec"/>
        <w:rPr>
          <w:rFonts w:cs="Arial"/>
        </w:rPr>
      </w:pPr>
      <w:bookmarkStart w:id="54" w:name="_Toc33190909"/>
      <w:r w:rsidRPr="00F92BB3">
        <w:rPr>
          <w:rStyle w:val="CharSectNo"/>
        </w:rPr>
        <w:t>40</w:t>
      </w:r>
      <w:r w:rsidRPr="00E73189">
        <w:rPr>
          <w:rFonts w:cs="Arial"/>
        </w:rPr>
        <w:tab/>
      </w:r>
      <w:r w:rsidR="008C5D42" w:rsidRPr="00E73189">
        <w:rPr>
          <w:rFonts w:cs="Arial"/>
        </w:rPr>
        <w:t>Burial or cremation without certification document</w:t>
      </w:r>
      <w:bookmarkEnd w:id="54"/>
    </w:p>
    <w:p w14:paraId="76A3BF4A" w14:textId="4C91DBEB" w:rsidR="008C5D42" w:rsidRPr="00E73189" w:rsidRDefault="00E73189" w:rsidP="00E73189">
      <w:pPr>
        <w:pStyle w:val="Amain"/>
      </w:pPr>
      <w:r>
        <w:tab/>
      </w:r>
      <w:r w:rsidRPr="00E73189">
        <w:t>(1)</w:t>
      </w:r>
      <w:r w:rsidRPr="00E73189">
        <w:tab/>
      </w:r>
      <w:r w:rsidR="008C5D42" w:rsidRPr="00E73189">
        <w:t>The regulator may approve the burial or cremation of human remains without a certification document.</w:t>
      </w:r>
    </w:p>
    <w:p w14:paraId="02EE6256" w14:textId="12AEAEF9" w:rsidR="008C5D42" w:rsidRPr="00E73189" w:rsidRDefault="00E73189" w:rsidP="00E73189">
      <w:pPr>
        <w:pStyle w:val="Amain"/>
      </w:pPr>
      <w:r>
        <w:tab/>
      </w:r>
      <w:r w:rsidRPr="00E73189">
        <w:t>(2)</w:t>
      </w:r>
      <w:r w:rsidRPr="00E73189">
        <w:tab/>
      </w:r>
      <w:r w:rsidR="008C5D42" w:rsidRPr="00E73189">
        <w:t xml:space="preserve">A person may apply to the regulator for approval of the burial or cremation of human remains </w:t>
      </w:r>
      <w:r w:rsidR="00B20939" w:rsidRPr="00E73189">
        <w:t xml:space="preserve">of a deceased person </w:t>
      </w:r>
      <w:r w:rsidR="008C5D42" w:rsidRPr="00E73189">
        <w:t>without a certification document.</w:t>
      </w:r>
    </w:p>
    <w:p w14:paraId="2A73468D" w14:textId="527B4FD0" w:rsidR="008C5D42" w:rsidRPr="00E73189" w:rsidRDefault="00E73189" w:rsidP="00E73189">
      <w:pPr>
        <w:pStyle w:val="Amain"/>
      </w:pPr>
      <w:r>
        <w:tab/>
      </w:r>
      <w:r w:rsidRPr="00E73189">
        <w:t>(3)</w:t>
      </w:r>
      <w:r w:rsidRPr="00E73189">
        <w:tab/>
      </w:r>
      <w:r w:rsidR="008C5D42" w:rsidRPr="00E73189">
        <w:t>The application must</w:t>
      </w:r>
      <w:r w:rsidR="00E50ACE" w:rsidRPr="00E73189">
        <w:t xml:space="preserve"> </w:t>
      </w:r>
      <w:r w:rsidR="008C5D42" w:rsidRPr="00E73189">
        <w:t>be in writing</w:t>
      </w:r>
      <w:r w:rsidR="003E10FF" w:rsidRPr="00E73189">
        <w:t xml:space="preserve"> </w:t>
      </w:r>
      <w:r w:rsidR="008C5D42" w:rsidRPr="00E73189">
        <w:t>and</w:t>
      </w:r>
      <w:r w:rsidR="00E50ACE" w:rsidRPr="00E73189">
        <w:t xml:space="preserve"> include—</w:t>
      </w:r>
    </w:p>
    <w:p w14:paraId="213EAA66" w14:textId="0EB96FF7" w:rsidR="009E6A6F" w:rsidRPr="00E73189" w:rsidRDefault="00E73189" w:rsidP="00E73189">
      <w:pPr>
        <w:pStyle w:val="Apara"/>
      </w:pPr>
      <w:r>
        <w:tab/>
      </w:r>
      <w:r w:rsidRPr="00E73189">
        <w:t>(a)</w:t>
      </w:r>
      <w:r w:rsidRPr="00E73189">
        <w:tab/>
      </w:r>
      <w:r w:rsidR="009E6A6F" w:rsidRPr="00E73189">
        <w:t xml:space="preserve">the name and contact details of the </w:t>
      </w:r>
      <w:r w:rsidR="00B20939" w:rsidRPr="00E73189">
        <w:t>person</w:t>
      </w:r>
      <w:r w:rsidR="009E6A6F" w:rsidRPr="00E73189">
        <w:t>; and</w:t>
      </w:r>
    </w:p>
    <w:p w14:paraId="4DF7BD68" w14:textId="7B090B54" w:rsidR="009E6A6F" w:rsidRPr="00E73189" w:rsidRDefault="00E73189" w:rsidP="00E73189">
      <w:pPr>
        <w:pStyle w:val="Apara"/>
      </w:pPr>
      <w:r>
        <w:tab/>
      </w:r>
      <w:r w:rsidRPr="00E73189">
        <w:t>(b)</w:t>
      </w:r>
      <w:r w:rsidRPr="00E73189">
        <w:tab/>
      </w:r>
      <w:r w:rsidR="009E6A6F" w:rsidRPr="00E73189">
        <w:t xml:space="preserve">the name of the deceased person; and </w:t>
      </w:r>
    </w:p>
    <w:p w14:paraId="2366688A" w14:textId="250482FD" w:rsidR="008C5D42" w:rsidRPr="00E73189" w:rsidRDefault="00E73189" w:rsidP="00E73189">
      <w:pPr>
        <w:pStyle w:val="Apara"/>
      </w:pPr>
      <w:r>
        <w:tab/>
      </w:r>
      <w:r w:rsidRPr="00E73189">
        <w:t>(c)</w:t>
      </w:r>
      <w:r w:rsidRPr="00E73189">
        <w:tab/>
      </w:r>
      <w:r w:rsidR="008C5D42" w:rsidRPr="00E73189">
        <w:t xml:space="preserve">an explanation of why there </w:t>
      </w:r>
      <w:r w:rsidR="009E6A6F" w:rsidRPr="00E73189">
        <w:t>is</w:t>
      </w:r>
      <w:r w:rsidR="008C5D42" w:rsidRPr="00E73189">
        <w:t xml:space="preserve"> no certification document</w:t>
      </w:r>
      <w:r w:rsidR="009E6A6F" w:rsidRPr="00E73189">
        <w:t xml:space="preserve"> </w:t>
      </w:r>
      <w:r w:rsidR="008C5D42" w:rsidRPr="00E73189">
        <w:t>for the</w:t>
      </w:r>
      <w:r w:rsidR="00E17087" w:rsidRPr="00E73189">
        <w:t xml:space="preserve"> </w:t>
      </w:r>
      <w:r w:rsidR="009E6A6F" w:rsidRPr="00E73189">
        <w:t xml:space="preserve">deceased </w:t>
      </w:r>
      <w:r w:rsidR="008C5D42" w:rsidRPr="00E73189">
        <w:t>person; and</w:t>
      </w:r>
      <w:r w:rsidR="00E17087" w:rsidRPr="00E73189">
        <w:t xml:space="preserve"> </w:t>
      </w:r>
    </w:p>
    <w:p w14:paraId="2AC53D64" w14:textId="3921E5EC" w:rsidR="008C5D42" w:rsidRPr="00E73189" w:rsidRDefault="00E73189" w:rsidP="00E73189">
      <w:pPr>
        <w:pStyle w:val="Apara"/>
      </w:pPr>
      <w:r>
        <w:tab/>
      </w:r>
      <w:r w:rsidRPr="00E73189">
        <w:t>(d)</w:t>
      </w:r>
      <w:r w:rsidRPr="00E73189">
        <w:tab/>
      </w:r>
      <w:r w:rsidR="008C5D42" w:rsidRPr="00E73189">
        <w:t xml:space="preserve">a description of the </w:t>
      </w:r>
      <w:r w:rsidR="00DD0AFF" w:rsidRPr="00E73189">
        <w:t>measures</w:t>
      </w:r>
      <w:r w:rsidR="008C5D42" w:rsidRPr="00E73189">
        <w:t xml:space="preserve"> the</w:t>
      </w:r>
      <w:r w:rsidR="00B20939" w:rsidRPr="00E73189">
        <w:t xml:space="preserve"> person </w:t>
      </w:r>
      <w:r w:rsidR="008C5D42" w:rsidRPr="00E73189">
        <w:t xml:space="preserve">has </w:t>
      </w:r>
      <w:r w:rsidR="00DD0AFF" w:rsidRPr="00E73189">
        <w:t>taken</w:t>
      </w:r>
      <w:r w:rsidR="008C5D42" w:rsidRPr="00E73189">
        <w:t xml:space="preserve"> to obtain a certification document </w:t>
      </w:r>
      <w:r w:rsidR="000270E3" w:rsidRPr="00E73189">
        <w:t>for the deceased person</w:t>
      </w:r>
      <w:r w:rsidR="008C5D42" w:rsidRPr="00E73189">
        <w:t>.</w:t>
      </w:r>
    </w:p>
    <w:p w14:paraId="6BD0F533" w14:textId="5FB1B1BB" w:rsidR="008C5D42" w:rsidRPr="00E73189" w:rsidRDefault="00E73189" w:rsidP="00E73189">
      <w:pPr>
        <w:pStyle w:val="Amain"/>
      </w:pPr>
      <w:r>
        <w:lastRenderedPageBreak/>
        <w:tab/>
      </w:r>
      <w:r w:rsidRPr="00E73189">
        <w:t>(4)</w:t>
      </w:r>
      <w:r w:rsidRPr="00E73189">
        <w:tab/>
      </w:r>
      <w:r w:rsidR="008C5D42" w:rsidRPr="00E73189">
        <w:t>The regulator</w:t>
      </w:r>
      <w:r w:rsidR="00E50ACE" w:rsidRPr="00E73189">
        <w:t xml:space="preserve"> must</w:t>
      </w:r>
      <w:r w:rsidR="008C5D42" w:rsidRPr="00E73189">
        <w:t>—</w:t>
      </w:r>
    </w:p>
    <w:p w14:paraId="4506246E" w14:textId="647E698C" w:rsidR="00E50ACE" w:rsidRPr="00E73189" w:rsidRDefault="00E73189" w:rsidP="00E73189">
      <w:pPr>
        <w:pStyle w:val="Apara"/>
      </w:pPr>
      <w:r>
        <w:tab/>
      </w:r>
      <w:r w:rsidRPr="00E73189">
        <w:t>(a)</w:t>
      </w:r>
      <w:r w:rsidRPr="00E73189">
        <w:tab/>
      </w:r>
      <w:r w:rsidR="00E50ACE" w:rsidRPr="00E73189">
        <w:t>accept the application; or</w:t>
      </w:r>
    </w:p>
    <w:p w14:paraId="3A5F09CC" w14:textId="60A3FF64" w:rsidR="009E6A6F" w:rsidRPr="00E73189" w:rsidRDefault="00E73189" w:rsidP="00E73189">
      <w:pPr>
        <w:pStyle w:val="Apara"/>
      </w:pPr>
      <w:r>
        <w:tab/>
      </w:r>
      <w:r w:rsidRPr="00E73189">
        <w:t>(b)</w:t>
      </w:r>
      <w:r w:rsidRPr="00E73189">
        <w:tab/>
      </w:r>
      <w:r w:rsidR="00C4414F" w:rsidRPr="00E73189">
        <w:t>refuse</w:t>
      </w:r>
      <w:r w:rsidR="00E50ACE" w:rsidRPr="00E73189">
        <w:t xml:space="preserve"> the application</w:t>
      </w:r>
      <w:r w:rsidR="009E6A6F" w:rsidRPr="00E73189">
        <w:t xml:space="preserve">. </w:t>
      </w:r>
    </w:p>
    <w:p w14:paraId="0D7EC3EA" w14:textId="3EFC449A" w:rsidR="00952C44" w:rsidRPr="00E73189" w:rsidRDefault="00E73189" w:rsidP="00E73189">
      <w:pPr>
        <w:pStyle w:val="Amain"/>
      </w:pPr>
      <w:r>
        <w:tab/>
      </w:r>
      <w:r w:rsidRPr="00E73189">
        <w:t>(5)</w:t>
      </w:r>
      <w:r w:rsidRPr="00E73189">
        <w:tab/>
      </w:r>
      <w:r w:rsidR="00E8442E" w:rsidRPr="00E73189">
        <w:t>The regulator may refuse to consider the application further if it is not in accordance with subsection (</w:t>
      </w:r>
      <w:r w:rsidR="00C0673B" w:rsidRPr="00E73189">
        <w:t>3</w:t>
      </w:r>
      <w:r w:rsidR="00E8442E" w:rsidRPr="00E73189">
        <w:t>).</w:t>
      </w:r>
    </w:p>
    <w:p w14:paraId="4ABA5CA5" w14:textId="6EE09079" w:rsidR="000270E3" w:rsidRPr="00E73189" w:rsidRDefault="00E73189" w:rsidP="00E73189">
      <w:pPr>
        <w:pStyle w:val="Amain"/>
      </w:pPr>
      <w:r>
        <w:tab/>
      </w:r>
      <w:r w:rsidRPr="00E73189">
        <w:t>(6)</w:t>
      </w:r>
      <w:r w:rsidRPr="00E73189">
        <w:tab/>
      </w:r>
      <w:r w:rsidR="00E50ACE" w:rsidRPr="00E73189">
        <w:t xml:space="preserve">The regulator </w:t>
      </w:r>
      <w:r w:rsidR="008C5D42" w:rsidRPr="00E73189">
        <w:t xml:space="preserve">may </w:t>
      </w:r>
      <w:r w:rsidR="00E8442E" w:rsidRPr="00E73189">
        <w:t>accept the application</w:t>
      </w:r>
      <w:r w:rsidR="008C5D42" w:rsidRPr="00E73189">
        <w:t xml:space="preserve"> only if satisfied that it is impracticable to obtain a certification document for the human remains. </w:t>
      </w:r>
    </w:p>
    <w:p w14:paraId="566A0457" w14:textId="38136B91" w:rsidR="008C5D42" w:rsidRPr="00E73189" w:rsidRDefault="00E73189" w:rsidP="00E73189">
      <w:pPr>
        <w:pStyle w:val="Amain"/>
        <w:keepNext/>
      </w:pPr>
      <w:r>
        <w:tab/>
      </w:r>
      <w:r w:rsidRPr="00E73189">
        <w:t>(7)</w:t>
      </w:r>
      <w:r w:rsidRPr="00E73189">
        <w:tab/>
      </w:r>
      <w:r w:rsidR="000270E3" w:rsidRPr="00E73189">
        <w:rPr>
          <w:lang w:eastAsia="en-AU"/>
        </w:rPr>
        <w:t xml:space="preserve">If the regulator refuses the application, the regulator must tell the </w:t>
      </w:r>
      <w:r w:rsidR="00B20939" w:rsidRPr="00E73189">
        <w:rPr>
          <w:lang w:eastAsia="en-AU"/>
        </w:rPr>
        <w:t>person</w:t>
      </w:r>
      <w:r w:rsidR="00863004" w:rsidRPr="00E73189">
        <w:rPr>
          <w:lang w:eastAsia="en-AU"/>
        </w:rPr>
        <w:t>,</w:t>
      </w:r>
      <w:r w:rsidR="000270E3" w:rsidRPr="00E73189">
        <w:rPr>
          <w:lang w:eastAsia="en-AU"/>
        </w:rPr>
        <w:t xml:space="preserve"> in writing, the reasons for the refusal.</w:t>
      </w:r>
    </w:p>
    <w:p w14:paraId="75C8D828" w14:textId="35A2F8B3" w:rsidR="00B20939" w:rsidRPr="00E73189" w:rsidRDefault="000270E3" w:rsidP="00E8442E">
      <w:pPr>
        <w:pStyle w:val="aNote"/>
      </w:pPr>
      <w:r w:rsidRPr="00E73189">
        <w:rPr>
          <w:rStyle w:val="charItals"/>
        </w:rPr>
        <w:t>Note</w:t>
      </w:r>
      <w:r w:rsidRPr="00E73189">
        <w:rPr>
          <w:rStyle w:val="charItals"/>
        </w:rPr>
        <w:tab/>
      </w:r>
      <w:r w:rsidRPr="00E73189">
        <w:t xml:space="preserve">For what must be included in a statement of reasons, see the </w:t>
      </w:r>
      <w:hyperlink r:id="rId38" w:tooltip="A2001-14" w:history="1">
        <w:r w:rsidR="009E75A2" w:rsidRPr="00E73189">
          <w:rPr>
            <w:rStyle w:val="charCitHyperlinkAbbrev"/>
          </w:rPr>
          <w:t>Legislation Act</w:t>
        </w:r>
      </w:hyperlink>
      <w:r w:rsidRPr="00E73189">
        <w:t>, s 179.</w:t>
      </w:r>
    </w:p>
    <w:p w14:paraId="7EA3E670" w14:textId="562E1ABB" w:rsidR="008C5D42" w:rsidRPr="00E73189" w:rsidRDefault="00E73189" w:rsidP="00E73189">
      <w:pPr>
        <w:pStyle w:val="AH5Sec"/>
      </w:pPr>
      <w:bookmarkStart w:id="55" w:name="_Toc33190910"/>
      <w:r w:rsidRPr="00F92BB3">
        <w:rPr>
          <w:rStyle w:val="CharSectNo"/>
        </w:rPr>
        <w:t>41</w:t>
      </w:r>
      <w:r w:rsidRPr="00E73189">
        <w:tab/>
      </w:r>
      <w:r w:rsidR="008C5D42" w:rsidRPr="00E73189">
        <w:t>Medical referee—appointment</w:t>
      </w:r>
      <w:bookmarkEnd w:id="55"/>
    </w:p>
    <w:p w14:paraId="70CC4C53" w14:textId="5C126C05" w:rsidR="008C5D42" w:rsidRPr="00E73189" w:rsidRDefault="00E73189" w:rsidP="00E73189">
      <w:pPr>
        <w:pStyle w:val="Amain"/>
      </w:pPr>
      <w:r>
        <w:tab/>
      </w:r>
      <w:r w:rsidRPr="00E73189">
        <w:t>(1)</w:t>
      </w:r>
      <w:r w:rsidRPr="00E73189">
        <w:tab/>
      </w:r>
      <w:r w:rsidR="008C5D42" w:rsidRPr="00E73189">
        <w:t>The regulator may appoint a person as a medical referee.</w:t>
      </w:r>
    </w:p>
    <w:p w14:paraId="6898ECE2" w14:textId="49C6ED8F" w:rsidR="008C5D42" w:rsidRPr="00E73189" w:rsidRDefault="00E73189" w:rsidP="00E73189">
      <w:pPr>
        <w:pStyle w:val="Amain"/>
        <w:keepNext/>
      </w:pPr>
      <w:r>
        <w:tab/>
      </w:r>
      <w:r w:rsidRPr="00E73189">
        <w:t>(2)</w:t>
      </w:r>
      <w:r w:rsidRPr="00E73189">
        <w:tab/>
      </w:r>
      <w:r w:rsidR="008C5D42" w:rsidRPr="00E73189">
        <w:t xml:space="preserve">The person must be a doctor who has been a doctor for a continuous period of at least 5 years before the day the regulator appoints the person as a medical referee. </w:t>
      </w:r>
    </w:p>
    <w:p w14:paraId="4DC4871F" w14:textId="482BAA7E" w:rsidR="008C5D42" w:rsidRPr="00E73189" w:rsidRDefault="008C5D42" w:rsidP="00E73189">
      <w:pPr>
        <w:pStyle w:val="aNote"/>
        <w:keepNext/>
      </w:pPr>
      <w:r w:rsidRPr="00E73189">
        <w:rPr>
          <w:rStyle w:val="charItals"/>
        </w:rPr>
        <w:t>Note 1</w:t>
      </w:r>
      <w:r w:rsidRPr="00E73189">
        <w:tab/>
        <w:t xml:space="preserve">For the making of appointments (including acting appointments), see the </w:t>
      </w:r>
      <w:hyperlink r:id="rId39" w:tooltip="A2001-14" w:history="1">
        <w:r w:rsidR="009E75A2" w:rsidRPr="00E73189">
          <w:rPr>
            <w:rStyle w:val="charCitHyperlinkAbbrev"/>
          </w:rPr>
          <w:t>Legislation Act</w:t>
        </w:r>
      </w:hyperlink>
      <w:r w:rsidRPr="00E73189">
        <w:t>, pt 19.3.</w:t>
      </w:r>
      <w:r w:rsidR="00E17087" w:rsidRPr="00E73189">
        <w:t xml:space="preserve"> </w:t>
      </w:r>
    </w:p>
    <w:p w14:paraId="0780951E" w14:textId="675A6BAA" w:rsidR="008C5D42" w:rsidRPr="00E73189" w:rsidRDefault="008C5D42" w:rsidP="008C5D42">
      <w:pPr>
        <w:pStyle w:val="aNote"/>
      </w:pPr>
      <w:r w:rsidRPr="00E73189">
        <w:rPr>
          <w:rStyle w:val="charItals"/>
        </w:rPr>
        <w:t>Note 2</w:t>
      </w:r>
      <w:r w:rsidRPr="00E73189">
        <w:tab/>
        <w:t xml:space="preserve">In particular, a person may be appointed for a particular provision of a law (see </w:t>
      </w:r>
      <w:hyperlink r:id="rId40" w:tooltip="A2001-14" w:history="1">
        <w:r w:rsidR="009E75A2" w:rsidRPr="00E73189">
          <w:rPr>
            <w:rStyle w:val="charCitHyperlinkAbbrev"/>
          </w:rPr>
          <w:t>Legislation Act</w:t>
        </w:r>
      </w:hyperlink>
      <w:r w:rsidRPr="00E73189">
        <w:t xml:space="preserve">, s 7 (3)) and an appointment may be made by naming a person or nominating the occupant of a position (see </w:t>
      </w:r>
      <w:hyperlink r:id="rId41" w:tooltip="A2001-14" w:history="1">
        <w:r w:rsidR="009E75A2" w:rsidRPr="00E73189">
          <w:rPr>
            <w:rStyle w:val="charCitHyperlinkAbbrev"/>
          </w:rPr>
          <w:t>Legislation Act</w:t>
        </w:r>
      </w:hyperlink>
      <w:r w:rsidRPr="00E73189">
        <w:t>, s 207)</w:t>
      </w:r>
      <w:r w:rsidR="00C44B43" w:rsidRPr="00E73189">
        <w:t>.</w:t>
      </w:r>
    </w:p>
    <w:p w14:paraId="74DBA2E4" w14:textId="605B7B22" w:rsidR="0084212F" w:rsidRPr="00E73189" w:rsidRDefault="00E73189" w:rsidP="00E73189">
      <w:pPr>
        <w:pStyle w:val="AH5Sec"/>
      </w:pPr>
      <w:bookmarkStart w:id="56" w:name="_Toc33190911"/>
      <w:r w:rsidRPr="00F92BB3">
        <w:rPr>
          <w:rStyle w:val="CharSectNo"/>
        </w:rPr>
        <w:t>42</w:t>
      </w:r>
      <w:r w:rsidRPr="00E73189">
        <w:tab/>
      </w:r>
      <w:r w:rsidR="0084212F" w:rsidRPr="00E73189">
        <w:t>Offence</w:t>
      </w:r>
      <w:r w:rsidR="00317E81" w:rsidRPr="00E73189">
        <w:t>s</w:t>
      </w:r>
      <w:r w:rsidR="0084212F" w:rsidRPr="00E73189">
        <w:t>—docto</w:t>
      </w:r>
      <w:r w:rsidR="008D3170" w:rsidRPr="00E73189">
        <w:t>r</w:t>
      </w:r>
      <w:r w:rsidR="00D665C6" w:rsidRPr="00E73189">
        <w:t>’</w:t>
      </w:r>
      <w:r w:rsidR="008D3170" w:rsidRPr="00E73189">
        <w:t>s</w:t>
      </w:r>
      <w:r w:rsidR="0084212F" w:rsidRPr="00E73189">
        <w:t xml:space="preserve"> certificate</w:t>
      </w:r>
      <w:bookmarkEnd w:id="56"/>
    </w:p>
    <w:p w14:paraId="4AF8EFC9" w14:textId="6F945672" w:rsidR="00207CEC" w:rsidRPr="00E73189" w:rsidRDefault="00E73189" w:rsidP="00E73189">
      <w:pPr>
        <w:pStyle w:val="Amain"/>
      </w:pPr>
      <w:r>
        <w:tab/>
      </w:r>
      <w:r w:rsidRPr="00E73189">
        <w:t>(1)</w:t>
      </w:r>
      <w:r w:rsidRPr="00E73189">
        <w:tab/>
      </w:r>
      <w:r w:rsidR="00207CEC" w:rsidRPr="00E73189">
        <w:t>A person commits an offence if—</w:t>
      </w:r>
    </w:p>
    <w:p w14:paraId="0A7E9507" w14:textId="12E13C91" w:rsidR="00207CEC" w:rsidRPr="00E73189" w:rsidRDefault="00E73189" w:rsidP="00E73189">
      <w:pPr>
        <w:pStyle w:val="Apara"/>
      </w:pPr>
      <w:r>
        <w:tab/>
      </w:r>
      <w:r w:rsidRPr="00E73189">
        <w:t>(a)</w:t>
      </w:r>
      <w:r w:rsidRPr="00E73189">
        <w:tab/>
      </w:r>
      <w:r w:rsidR="00207CEC" w:rsidRPr="00E73189">
        <w:t xml:space="preserve">the coroner must hold an inquest into the manner and cause of death of a deceased person under the </w:t>
      </w:r>
      <w:hyperlink r:id="rId42" w:tooltip="A1997-57" w:history="1">
        <w:r w:rsidR="009E75A2" w:rsidRPr="00E73189">
          <w:rPr>
            <w:rStyle w:val="charCitHyperlinkItal"/>
          </w:rPr>
          <w:t>Coroners Act 1997</w:t>
        </w:r>
      </w:hyperlink>
      <w:r w:rsidR="00207CEC" w:rsidRPr="00E73189">
        <w:t xml:space="preserve">; and </w:t>
      </w:r>
    </w:p>
    <w:p w14:paraId="41C2220E" w14:textId="4E61311B" w:rsidR="00207CEC" w:rsidRPr="00E73189" w:rsidRDefault="00E73189" w:rsidP="001F4A04">
      <w:pPr>
        <w:pStyle w:val="Apara"/>
        <w:keepNext/>
      </w:pPr>
      <w:r>
        <w:lastRenderedPageBreak/>
        <w:tab/>
      </w:r>
      <w:r w:rsidRPr="00E73189">
        <w:t>(b)</w:t>
      </w:r>
      <w:r w:rsidRPr="00E73189">
        <w:tab/>
      </w:r>
      <w:r w:rsidR="00207CEC" w:rsidRPr="00E73189">
        <w:t>the person—</w:t>
      </w:r>
    </w:p>
    <w:p w14:paraId="3329E8B9" w14:textId="76CD3C3D" w:rsidR="00207CEC" w:rsidRPr="00E73189" w:rsidRDefault="00E73189" w:rsidP="00E73189">
      <w:pPr>
        <w:pStyle w:val="Asubpara"/>
      </w:pPr>
      <w:r>
        <w:tab/>
      </w:r>
      <w:r w:rsidRPr="00E73189">
        <w:t>(i)</w:t>
      </w:r>
      <w:r w:rsidRPr="00E73189">
        <w:tab/>
      </w:r>
      <w:r w:rsidR="00207CEC" w:rsidRPr="00E73189">
        <w:t xml:space="preserve">is a doctor; and </w:t>
      </w:r>
    </w:p>
    <w:p w14:paraId="2E5308B9" w14:textId="3A8CDB3C" w:rsidR="00207CEC" w:rsidRPr="00E73189" w:rsidRDefault="00E73189" w:rsidP="00E73189">
      <w:pPr>
        <w:pStyle w:val="Asubpara"/>
        <w:keepNext/>
      </w:pPr>
      <w:r>
        <w:tab/>
      </w:r>
      <w:r w:rsidRPr="00E73189">
        <w:t>(ii)</w:t>
      </w:r>
      <w:r w:rsidRPr="00E73189">
        <w:tab/>
      </w:r>
      <w:r w:rsidR="00207CEC" w:rsidRPr="00E73189">
        <w:t>gives a certificate about the death</w:t>
      </w:r>
      <w:r w:rsidR="004C49F9" w:rsidRPr="00E73189">
        <w:t xml:space="preserve"> of</w:t>
      </w:r>
      <w:r w:rsidR="00207CEC" w:rsidRPr="00E73189">
        <w:t xml:space="preserve"> the deceased person</w:t>
      </w:r>
      <w:r w:rsidR="008D3170" w:rsidRPr="00E73189">
        <w:t xml:space="preserve"> </w:t>
      </w:r>
      <w:r w:rsidR="00F64C8C" w:rsidRPr="00E73189">
        <w:t xml:space="preserve">under a </w:t>
      </w:r>
      <w:r w:rsidR="007A7E7B" w:rsidRPr="00E73189">
        <w:t>t</w:t>
      </w:r>
      <w:r w:rsidR="000E6A55" w:rsidRPr="00E73189">
        <w:t>erritory</w:t>
      </w:r>
      <w:r w:rsidR="00F64C8C" w:rsidRPr="00E73189">
        <w:t xml:space="preserve"> law</w:t>
      </w:r>
      <w:r w:rsidR="00DE3597" w:rsidRPr="00E73189">
        <w:t>.</w:t>
      </w:r>
    </w:p>
    <w:p w14:paraId="5DF4EEA5" w14:textId="32DE3920" w:rsidR="008D3170" w:rsidRPr="00E73189" w:rsidRDefault="008D3170" w:rsidP="00E73189">
      <w:pPr>
        <w:pStyle w:val="Penalty"/>
        <w:keepNext/>
      </w:pPr>
      <w:r w:rsidRPr="00E73189">
        <w:t>Maximum penalty:  10 penalty units.</w:t>
      </w:r>
    </w:p>
    <w:p w14:paraId="61FCC32F" w14:textId="65DD380D" w:rsidR="008D3170" w:rsidRPr="00E73189" w:rsidRDefault="008D3170" w:rsidP="00197894">
      <w:pPr>
        <w:pStyle w:val="aNote"/>
      </w:pPr>
      <w:r w:rsidRPr="00E73189">
        <w:rPr>
          <w:rStyle w:val="charItals"/>
        </w:rPr>
        <w:t>Note</w:t>
      </w:r>
      <w:r w:rsidRPr="00E73189">
        <w:rPr>
          <w:rStyle w:val="charItals"/>
        </w:rPr>
        <w:tab/>
      </w:r>
      <w:r w:rsidRPr="00E73189">
        <w:t xml:space="preserve">The </w:t>
      </w:r>
      <w:hyperlink r:id="rId43" w:tooltip="A1997-57" w:history="1">
        <w:r w:rsidR="009E75A2" w:rsidRPr="00E73189">
          <w:rPr>
            <w:rStyle w:val="charCitHyperlinkItal"/>
          </w:rPr>
          <w:t>Coroners Act 1997</w:t>
        </w:r>
      </w:hyperlink>
      <w:r w:rsidRPr="00E73189">
        <w:t>, s 13 states when a coroner must hold an inquest into the manner and cause of death of a person.</w:t>
      </w:r>
    </w:p>
    <w:p w14:paraId="7CEB71CF" w14:textId="28C548E7" w:rsidR="008D3170" w:rsidRPr="00E73189" w:rsidRDefault="00E73189" w:rsidP="00E73189">
      <w:pPr>
        <w:pStyle w:val="Amain"/>
      </w:pPr>
      <w:r>
        <w:tab/>
      </w:r>
      <w:r w:rsidRPr="00E73189">
        <w:t>(2)</w:t>
      </w:r>
      <w:r w:rsidRPr="00E73189">
        <w:tab/>
      </w:r>
      <w:r w:rsidR="008D3170" w:rsidRPr="00E73189">
        <w:t>A person commits an offence if</w:t>
      </w:r>
      <w:r w:rsidR="004C49F9" w:rsidRPr="00E73189">
        <w:t xml:space="preserve"> the person</w:t>
      </w:r>
      <w:r w:rsidR="008D3170" w:rsidRPr="00E73189">
        <w:t>—</w:t>
      </w:r>
    </w:p>
    <w:p w14:paraId="2B7AF23D" w14:textId="01A5C383" w:rsidR="008D3170" w:rsidRPr="00E73189" w:rsidRDefault="00E73189" w:rsidP="00E73189">
      <w:pPr>
        <w:pStyle w:val="Apara"/>
      </w:pPr>
      <w:r>
        <w:tab/>
      </w:r>
      <w:r w:rsidRPr="00E73189">
        <w:t>(a)</w:t>
      </w:r>
      <w:r w:rsidRPr="00E73189">
        <w:tab/>
      </w:r>
      <w:r w:rsidR="008D3170" w:rsidRPr="00E73189">
        <w:t xml:space="preserve">is a doctor; and </w:t>
      </w:r>
    </w:p>
    <w:p w14:paraId="5A08EE83" w14:textId="4F4A1EE1" w:rsidR="008D3170" w:rsidRPr="00E73189" w:rsidRDefault="00E73189" w:rsidP="00E73189">
      <w:pPr>
        <w:pStyle w:val="Apara"/>
      </w:pPr>
      <w:r>
        <w:tab/>
      </w:r>
      <w:r w:rsidRPr="00E73189">
        <w:t>(b)</w:t>
      </w:r>
      <w:r w:rsidRPr="00E73189">
        <w:tab/>
      </w:r>
      <w:r w:rsidR="004C49F9" w:rsidRPr="00E73189">
        <w:t xml:space="preserve">gives a certificate about the death of a deceased person </w:t>
      </w:r>
      <w:r w:rsidR="00F64C8C" w:rsidRPr="00E73189">
        <w:t xml:space="preserve">under a </w:t>
      </w:r>
      <w:r w:rsidR="007A7E7B" w:rsidRPr="00E73189">
        <w:t>t</w:t>
      </w:r>
      <w:r w:rsidR="000E6A55" w:rsidRPr="00E73189">
        <w:t>erritory</w:t>
      </w:r>
      <w:r w:rsidR="00F64C8C" w:rsidRPr="00E73189">
        <w:t xml:space="preserve"> law</w:t>
      </w:r>
      <w:r w:rsidR="00DE3597" w:rsidRPr="00E73189">
        <w:t xml:space="preserve">; </w:t>
      </w:r>
      <w:r w:rsidR="004C49F9" w:rsidRPr="00E73189">
        <w:t xml:space="preserve">and </w:t>
      </w:r>
    </w:p>
    <w:p w14:paraId="71DC0285" w14:textId="698F709C" w:rsidR="004C49F9" w:rsidRPr="00E73189" w:rsidRDefault="00E73189" w:rsidP="00E73189">
      <w:pPr>
        <w:pStyle w:val="Apara"/>
      </w:pPr>
      <w:r>
        <w:tab/>
      </w:r>
      <w:r w:rsidRPr="00E73189">
        <w:t>(c)</w:t>
      </w:r>
      <w:r w:rsidRPr="00E73189">
        <w:tab/>
      </w:r>
      <w:r w:rsidR="004C49F9" w:rsidRPr="00E73189">
        <w:t>knows that—</w:t>
      </w:r>
    </w:p>
    <w:p w14:paraId="46521B40" w14:textId="48C36CEE" w:rsidR="004C49F9" w:rsidRPr="00E73189" w:rsidRDefault="00E73189" w:rsidP="00E73189">
      <w:pPr>
        <w:pStyle w:val="Asubpara"/>
      </w:pPr>
      <w:r>
        <w:tab/>
      </w:r>
      <w:r w:rsidRPr="00E73189">
        <w:t>(i)</w:t>
      </w:r>
      <w:r w:rsidRPr="00E73189">
        <w:tab/>
      </w:r>
      <w:r w:rsidR="003C5CE2" w:rsidRPr="00E73189">
        <w:t>the person has</w:t>
      </w:r>
      <w:r w:rsidR="004C49F9" w:rsidRPr="00E73189">
        <w:t xml:space="preserve"> a financial interest in the deceased person’s death under a life insurance policy; or</w:t>
      </w:r>
    </w:p>
    <w:p w14:paraId="65004CFB" w14:textId="0C36C207" w:rsidR="004C49F9" w:rsidRPr="00E73189" w:rsidRDefault="00E73189" w:rsidP="00E73189">
      <w:pPr>
        <w:pStyle w:val="Asubpara"/>
        <w:keepNext/>
      </w:pPr>
      <w:r>
        <w:tab/>
      </w:r>
      <w:r w:rsidRPr="00E73189">
        <w:t>(ii)</w:t>
      </w:r>
      <w:r w:rsidRPr="00E73189">
        <w:tab/>
      </w:r>
      <w:r w:rsidR="003C5CE2" w:rsidRPr="00E73189">
        <w:t xml:space="preserve">the person has </w:t>
      </w:r>
      <w:r w:rsidR="004C49F9" w:rsidRPr="00E73189">
        <w:t xml:space="preserve">a right or expectancy to property of any kind on the </w:t>
      </w:r>
      <w:r w:rsidR="00002BB9" w:rsidRPr="00E73189">
        <w:t>deceased person’s death.</w:t>
      </w:r>
    </w:p>
    <w:p w14:paraId="17E2E577" w14:textId="63203BA3" w:rsidR="00002BB9" w:rsidRPr="00E73189" w:rsidRDefault="00002BB9" w:rsidP="00002BB9">
      <w:pPr>
        <w:pStyle w:val="Penalty"/>
      </w:pPr>
      <w:r w:rsidRPr="00E73189">
        <w:t>Maximum penalty:  50 penalty units.</w:t>
      </w:r>
    </w:p>
    <w:p w14:paraId="21F4EBC9" w14:textId="338A9891" w:rsidR="00002BB9" w:rsidRPr="00E73189" w:rsidRDefault="00E73189" w:rsidP="00E73189">
      <w:pPr>
        <w:pStyle w:val="Amain"/>
      </w:pPr>
      <w:r>
        <w:tab/>
      </w:r>
      <w:r w:rsidRPr="00E73189">
        <w:t>(3)</w:t>
      </w:r>
      <w:r w:rsidRPr="00E73189">
        <w:tab/>
      </w:r>
      <w:r w:rsidR="00002BB9" w:rsidRPr="00E73189">
        <w:t>In this section:</w:t>
      </w:r>
    </w:p>
    <w:p w14:paraId="1CC8400E" w14:textId="2F180FBC" w:rsidR="00F64C8C" w:rsidRPr="00E73189" w:rsidRDefault="00002BB9" w:rsidP="00E73189">
      <w:pPr>
        <w:pStyle w:val="aDef"/>
      </w:pPr>
      <w:r w:rsidRPr="00E73189">
        <w:rPr>
          <w:rStyle w:val="charBoldItals"/>
        </w:rPr>
        <w:t>doctor</w:t>
      </w:r>
      <w:r w:rsidRPr="00E73189">
        <w:t xml:space="preserve"> includes a doctor who is a medical referee.  </w:t>
      </w:r>
    </w:p>
    <w:p w14:paraId="6AE5661B" w14:textId="74056BAC" w:rsidR="008C5D42" w:rsidRPr="00E73189" w:rsidRDefault="00E73189" w:rsidP="00E73189">
      <w:pPr>
        <w:pStyle w:val="AH5Sec"/>
      </w:pPr>
      <w:bookmarkStart w:id="57" w:name="_Toc33190912"/>
      <w:r w:rsidRPr="00F92BB3">
        <w:rPr>
          <w:rStyle w:val="CharSectNo"/>
        </w:rPr>
        <w:t>43</w:t>
      </w:r>
      <w:r w:rsidRPr="00E73189">
        <w:tab/>
      </w:r>
      <w:r w:rsidR="008C5D42" w:rsidRPr="00E73189">
        <w:t xml:space="preserve">Requirements for </w:t>
      </w:r>
      <w:r w:rsidR="00317E81" w:rsidRPr="00E73189">
        <w:t xml:space="preserve">transportation, </w:t>
      </w:r>
      <w:r w:rsidR="008C5D42" w:rsidRPr="00E73189">
        <w:t>burial</w:t>
      </w:r>
      <w:r w:rsidR="00317E81" w:rsidRPr="00E73189">
        <w:t xml:space="preserve"> or</w:t>
      </w:r>
      <w:r w:rsidR="008C5D42" w:rsidRPr="00E73189">
        <w:t xml:space="preserve"> cremation</w:t>
      </w:r>
      <w:r w:rsidR="00317E81" w:rsidRPr="00E73189">
        <w:t xml:space="preserve"> </w:t>
      </w:r>
      <w:r w:rsidR="0015482F" w:rsidRPr="00E73189">
        <w:t xml:space="preserve">in </w:t>
      </w:r>
      <w:r w:rsidR="008C5D42" w:rsidRPr="00E73189">
        <w:t>coffin etc</w:t>
      </w:r>
      <w:bookmarkEnd w:id="57"/>
    </w:p>
    <w:p w14:paraId="7D8AFB36" w14:textId="670BB390" w:rsidR="008C5D42" w:rsidRPr="00E73189" w:rsidRDefault="00E73189" w:rsidP="00E73189">
      <w:pPr>
        <w:pStyle w:val="Amain"/>
      </w:pPr>
      <w:r>
        <w:tab/>
      </w:r>
      <w:r w:rsidRPr="00E73189">
        <w:t>(1)</w:t>
      </w:r>
      <w:r w:rsidRPr="00E73189">
        <w:tab/>
      </w:r>
      <w:r w:rsidR="008C5D42" w:rsidRPr="00E73189">
        <w:t>The chief health officer may determine requirements for the</w:t>
      </w:r>
      <w:r w:rsidR="00317E81" w:rsidRPr="00E73189">
        <w:t xml:space="preserve"> transportation,</w:t>
      </w:r>
      <w:r w:rsidR="008C5D42" w:rsidRPr="00E73189">
        <w:t xml:space="preserve"> burial</w:t>
      </w:r>
      <w:r w:rsidR="00317E81" w:rsidRPr="00E73189">
        <w:t xml:space="preserve"> or</w:t>
      </w:r>
      <w:r w:rsidR="008C5D42" w:rsidRPr="00E73189">
        <w:t xml:space="preserve"> cremation of human remains in any of the following kind of container or wrapping</w:t>
      </w:r>
      <w:r w:rsidR="00350C1F" w:rsidRPr="00E73189">
        <w:t>:</w:t>
      </w:r>
    </w:p>
    <w:p w14:paraId="57D44BEA" w14:textId="3EDFF1EE" w:rsidR="008C5D42" w:rsidRPr="00E73189" w:rsidRDefault="00E73189" w:rsidP="00E73189">
      <w:pPr>
        <w:pStyle w:val="Apara"/>
      </w:pPr>
      <w:r>
        <w:tab/>
      </w:r>
      <w:r w:rsidRPr="00E73189">
        <w:t>(a)</w:t>
      </w:r>
      <w:r w:rsidRPr="00E73189">
        <w:tab/>
      </w:r>
      <w:r w:rsidR="008C5D42" w:rsidRPr="00E73189">
        <w:t>a coffin;</w:t>
      </w:r>
    </w:p>
    <w:p w14:paraId="3F2E3231" w14:textId="30510876" w:rsidR="008C5D42" w:rsidRPr="00E73189" w:rsidRDefault="00E73189" w:rsidP="00E73189">
      <w:pPr>
        <w:pStyle w:val="Apara"/>
      </w:pPr>
      <w:r>
        <w:tab/>
      </w:r>
      <w:r w:rsidRPr="00E73189">
        <w:t>(b)</w:t>
      </w:r>
      <w:r w:rsidRPr="00E73189">
        <w:tab/>
      </w:r>
      <w:r w:rsidR="008C5D42" w:rsidRPr="00E73189">
        <w:t>an eco-coffin;</w:t>
      </w:r>
    </w:p>
    <w:p w14:paraId="6A486561" w14:textId="2FBE57E8" w:rsidR="008C5D42" w:rsidRPr="00E73189" w:rsidRDefault="00E73189" w:rsidP="00E73189">
      <w:pPr>
        <w:pStyle w:val="Apara"/>
      </w:pPr>
      <w:r>
        <w:lastRenderedPageBreak/>
        <w:tab/>
      </w:r>
      <w:r w:rsidRPr="00E73189">
        <w:t>(c)</w:t>
      </w:r>
      <w:r w:rsidRPr="00E73189">
        <w:tab/>
      </w:r>
      <w:r w:rsidR="008C5D42" w:rsidRPr="00E73189">
        <w:t>a shroud.</w:t>
      </w:r>
    </w:p>
    <w:p w14:paraId="7666236F" w14:textId="46F480B1" w:rsidR="008C5D42" w:rsidRPr="00E73189" w:rsidRDefault="00E73189" w:rsidP="00E73189">
      <w:pPr>
        <w:pStyle w:val="Amain"/>
      </w:pPr>
      <w:r>
        <w:tab/>
      </w:r>
      <w:r w:rsidRPr="00E73189">
        <w:t>(2)</w:t>
      </w:r>
      <w:r w:rsidRPr="00E73189">
        <w:tab/>
      </w:r>
      <w:r w:rsidR="008C5D42" w:rsidRPr="00E73189">
        <w:t>The chief health officer must be satisfied the requirement is in the interests of public health.</w:t>
      </w:r>
    </w:p>
    <w:p w14:paraId="476A5A6D" w14:textId="2CF9D6ED" w:rsidR="008C5D42" w:rsidRPr="00E73189" w:rsidRDefault="00E73189" w:rsidP="00E73189">
      <w:pPr>
        <w:pStyle w:val="Amain"/>
        <w:keepNext/>
      </w:pPr>
      <w:r>
        <w:tab/>
      </w:r>
      <w:r w:rsidRPr="00E73189">
        <w:t>(3)</w:t>
      </w:r>
      <w:r w:rsidRPr="00E73189">
        <w:tab/>
      </w:r>
      <w:r w:rsidR="008C5D42" w:rsidRPr="00E73189">
        <w:t>A determination is a notifiable instrument.</w:t>
      </w:r>
    </w:p>
    <w:p w14:paraId="7F6B8C7B" w14:textId="72BC3F75" w:rsidR="00C0423D" w:rsidRPr="00E73189" w:rsidRDefault="008C5D42" w:rsidP="0015482F">
      <w:pPr>
        <w:pStyle w:val="aNote"/>
      </w:pPr>
      <w:r w:rsidRPr="00E73189">
        <w:rPr>
          <w:rStyle w:val="charItals"/>
        </w:rPr>
        <w:t>Note</w:t>
      </w:r>
      <w:r w:rsidRPr="00E73189">
        <w:rPr>
          <w:rStyle w:val="charItals"/>
        </w:rPr>
        <w:tab/>
      </w:r>
      <w:r w:rsidRPr="00E73189">
        <w:t xml:space="preserve">A notifiable instrument must be notified under the </w:t>
      </w:r>
      <w:hyperlink r:id="rId44" w:tooltip="A2001-14" w:history="1">
        <w:r w:rsidR="009E75A2" w:rsidRPr="00E73189">
          <w:rPr>
            <w:rStyle w:val="charCitHyperlinkAbbrev"/>
          </w:rPr>
          <w:t>Legislation Act</w:t>
        </w:r>
      </w:hyperlink>
      <w:r w:rsidRPr="00E73189">
        <w:t>.</w:t>
      </w:r>
    </w:p>
    <w:p w14:paraId="3E6E0E90" w14:textId="77777777" w:rsidR="00226C89" w:rsidRPr="00E73189" w:rsidRDefault="00226C89" w:rsidP="00E73189">
      <w:pPr>
        <w:pStyle w:val="PageBreak"/>
        <w:suppressLineNumbers/>
      </w:pPr>
      <w:r w:rsidRPr="00E73189">
        <w:br w:type="page"/>
      </w:r>
    </w:p>
    <w:p w14:paraId="6784BFB5" w14:textId="5406F5CD" w:rsidR="00B43C2A" w:rsidRPr="00F92BB3" w:rsidRDefault="00E73189" w:rsidP="00E73189">
      <w:pPr>
        <w:pStyle w:val="AH2Part"/>
      </w:pPr>
      <w:bookmarkStart w:id="58" w:name="_Toc33190913"/>
      <w:r w:rsidRPr="00F92BB3">
        <w:rPr>
          <w:rStyle w:val="CharPartNo"/>
        </w:rPr>
        <w:lastRenderedPageBreak/>
        <w:t>Part 4</w:t>
      </w:r>
      <w:r w:rsidRPr="00E73189">
        <w:tab/>
      </w:r>
      <w:r w:rsidR="00B43C2A" w:rsidRPr="00F92BB3">
        <w:rPr>
          <w:rStyle w:val="CharPartText"/>
        </w:rPr>
        <w:t>Operating facility</w:t>
      </w:r>
      <w:bookmarkEnd w:id="58"/>
    </w:p>
    <w:p w14:paraId="361A687F" w14:textId="4C3979EA" w:rsidR="00B43C2A" w:rsidRPr="00F92BB3" w:rsidRDefault="00E73189" w:rsidP="00E73189">
      <w:pPr>
        <w:pStyle w:val="AH3Div"/>
      </w:pPr>
      <w:bookmarkStart w:id="59" w:name="_Toc33190914"/>
      <w:r w:rsidRPr="00F92BB3">
        <w:rPr>
          <w:rStyle w:val="CharDivNo"/>
        </w:rPr>
        <w:t>Division 4.1</w:t>
      </w:r>
      <w:r w:rsidRPr="00E73189">
        <w:tab/>
      </w:r>
      <w:r w:rsidR="00B43C2A" w:rsidRPr="00F92BB3">
        <w:rPr>
          <w:rStyle w:val="CharDivText"/>
        </w:rPr>
        <w:t>Offences</w:t>
      </w:r>
      <w:r w:rsidR="00FC0836" w:rsidRPr="00F92BB3">
        <w:rPr>
          <w:rStyle w:val="CharDivText"/>
        </w:rPr>
        <w:t>—general</w:t>
      </w:r>
      <w:bookmarkEnd w:id="59"/>
    </w:p>
    <w:p w14:paraId="2B0B8690" w14:textId="2774F075" w:rsidR="00386C60" w:rsidRPr="00E73189" w:rsidRDefault="00E73189" w:rsidP="00E73189">
      <w:pPr>
        <w:pStyle w:val="AH5Sec"/>
      </w:pPr>
      <w:bookmarkStart w:id="60" w:name="_Toc33190915"/>
      <w:r w:rsidRPr="00F92BB3">
        <w:rPr>
          <w:rStyle w:val="CharSectNo"/>
        </w:rPr>
        <w:t>44</w:t>
      </w:r>
      <w:r w:rsidRPr="00E73189">
        <w:tab/>
      </w:r>
      <w:r w:rsidR="00BC047A" w:rsidRPr="00E73189">
        <w:t>Offence—damage to facility property</w:t>
      </w:r>
      <w:bookmarkEnd w:id="60"/>
    </w:p>
    <w:p w14:paraId="74C1C78D" w14:textId="07B706A9" w:rsidR="00BC047A" w:rsidRPr="00E73189" w:rsidRDefault="00E73189" w:rsidP="00E73189">
      <w:pPr>
        <w:pStyle w:val="Amain"/>
        <w:keepNext/>
      </w:pPr>
      <w:r>
        <w:tab/>
      </w:r>
      <w:r w:rsidRPr="00E73189">
        <w:t>(1)</w:t>
      </w:r>
      <w:r w:rsidRPr="00E73189">
        <w:tab/>
      </w:r>
      <w:r w:rsidR="00BC047A" w:rsidRPr="00E73189">
        <w:t>A person commits an offence i</w:t>
      </w:r>
      <w:r w:rsidR="00365E90" w:rsidRPr="00E73189">
        <w:t>f the person damages or disturbs property at a facility.</w:t>
      </w:r>
    </w:p>
    <w:p w14:paraId="66980179" w14:textId="2712FBDC" w:rsidR="00365E90" w:rsidRPr="00E73189" w:rsidRDefault="00365E90" w:rsidP="00365E90">
      <w:pPr>
        <w:pStyle w:val="Penalty"/>
      </w:pPr>
      <w:r w:rsidRPr="00E73189">
        <w:t>Maximum penalty:  10 penalty units.</w:t>
      </w:r>
    </w:p>
    <w:p w14:paraId="1E54F839" w14:textId="13873C97" w:rsidR="00365E90" w:rsidRPr="00E73189" w:rsidRDefault="00E73189" w:rsidP="00E73189">
      <w:pPr>
        <w:pStyle w:val="Amain"/>
      </w:pPr>
      <w:r>
        <w:tab/>
      </w:r>
      <w:r w:rsidRPr="00E73189">
        <w:t>(2)</w:t>
      </w:r>
      <w:r w:rsidRPr="00E73189">
        <w:tab/>
      </w:r>
      <w:r w:rsidR="00365E90" w:rsidRPr="00E73189">
        <w:t>Subsection (1) does not apply</w:t>
      </w:r>
      <w:r w:rsidR="00E007AE" w:rsidRPr="00E73189">
        <w:t xml:space="preserve"> to—</w:t>
      </w:r>
    </w:p>
    <w:p w14:paraId="60E7146B" w14:textId="343F2C3C" w:rsidR="00365E90" w:rsidRPr="00E73189" w:rsidRDefault="00E73189" w:rsidP="00E73189">
      <w:pPr>
        <w:pStyle w:val="Apara"/>
      </w:pPr>
      <w:r>
        <w:tab/>
      </w:r>
      <w:r w:rsidRPr="00E73189">
        <w:t>(a)</w:t>
      </w:r>
      <w:r w:rsidRPr="00E73189">
        <w:tab/>
      </w:r>
      <w:r w:rsidR="00E007AE" w:rsidRPr="00E73189">
        <w:t xml:space="preserve">something done </w:t>
      </w:r>
      <w:r w:rsidR="00B20DD0" w:rsidRPr="00E73189">
        <w:t xml:space="preserve">at the facility </w:t>
      </w:r>
      <w:r w:rsidR="00E007AE" w:rsidRPr="00E73189">
        <w:t>by the licensee of the facility—</w:t>
      </w:r>
    </w:p>
    <w:p w14:paraId="00A368B1" w14:textId="2BBE38AC" w:rsidR="00E007AE" w:rsidRPr="00E73189" w:rsidRDefault="00E73189" w:rsidP="00E73189">
      <w:pPr>
        <w:pStyle w:val="Asubpara"/>
      </w:pPr>
      <w:r>
        <w:tab/>
      </w:r>
      <w:r w:rsidRPr="00E73189">
        <w:t>(i)</w:t>
      </w:r>
      <w:r w:rsidRPr="00E73189">
        <w:tab/>
      </w:r>
      <w:r w:rsidR="00E007AE" w:rsidRPr="00E73189">
        <w:t xml:space="preserve">to reasonably maintain the facility; or </w:t>
      </w:r>
    </w:p>
    <w:p w14:paraId="4881F8C7" w14:textId="3B90E5D1" w:rsidR="00E007AE" w:rsidRPr="00E73189" w:rsidRDefault="00E73189" w:rsidP="00E73189">
      <w:pPr>
        <w:pStyle w:val="Asubpara"/>
      </w:pPr>
      <w:r>
        <w:tab/>
      </w:r>
      <w:r w:rsidRPr="00E73189">
        <w:t>(ii)</w:t>
      </w:r>
      <w:r w:rsidRPr="00E73189">
        <w:tab/>
      </w:r>
      <w:r w:rsidR="00E007AE" w:rsidRPr="00E73189">
        <w:t>to ensure the safety of people at the facility; or</w:t>
      </w:r>
    </w:p>
    <w:p w14:paraId="31DC2545" w14:textId="7690C22D" w:rsidR="00E007AE" w:rsidRPr="00E73189" w:rsidRDefault="00E73189" w:rsidP="00E73189">
      <w:pPr>
        <w:pStyle w:val="Apara"/>
      </w:pPr>
      <w:r>
        <w:tab/>
      </w:r>
      <w:r w:rsidRPr="00E73189">
        <w:t>(b)</w:t>
      </w:r>
      <w:r w:rsidRPr="00E73189">
        <w:tab/>
      </w:r>
      <w:r w:rsidR="00E007AE" w:rsidRPr="00E73189">
        <w:t xml:space="preserve">damage or disturbance of property at the facility </w:t>
      </w:r>
      <w:r w:rsidR="006D5193" w:rsidRPr="00E73189">
        <w:t>resulting from the exhumation of human remains authorised by—</w:t>
      </w:r>
    </w:p>
    <w:p w14:paraId="649D0BCB" w14:textId="3ADB6B8F" w:rsidR="006D5193" w:rsidRPr="00E73189" w:rsidRDefault="00E73189" w:rsidP="00E73189">
      <w:pPr>
        <w:pStyle w:val="Asubpara"/>
      </w:pPr>
      <w:r>
        <w:tab/>
      </w:r>
      <w:r w:rsidRPr="00E73189">
        <w:t>(i)</w:t>
      </w:r>
      <w:r w:rsidRPr="00E73189">
        <w:tab/>
      </w:r>
      <w:r w:rsidR="006D5193" w:rsidRPr="00E73189">
        <w:t xml:space="preserve">a warrant under the </w:t>
      </w:r>
      <w:hyperlink r:id="rId45" w:tooltip="A1997-57" w:history="1">
        <w:r w:rsidR="009E75A2" w:rsidRPr="00E73189">
          <w:rPr>
            <w:rStyle w:val="charCitHyperlinkItal"/>
          </w:rPr>
          <w:t>Coroners Act 1997</w:t>
        </w:r>
      </w:hyperlink>
      <w:r w:rsidR="006D5193" w:rsidRPr="00E73189">
        <w:t xml:space="preserve"> authorising the exhumation; or</w:t>
      </w:r>
    </w:p>
    <w:p w14:paraId="163CBA03" w14:textId="20F9A20D" w:rsidR="006D5193" w:rsidRPr="00E73189" w:rsidRDefault="00E73189" w:rsidP="00E73189">
      <w:pPr>
        <w:pStyle w:val="Asubpara"/>
      </w:pPr>
      <w:r>
        <w:tab/>
      </w:r>
      <w:r w:rsidRPr="00E73189">
        <w:t>(ii)</w:t>
      </w:r>
      <w:r w:rsidRPr="00E73189">
        <w:tab/>
      </w:r>
      <w:r w:rsidR="006D5193" w:rsidRPr="00E73189">
        <w:t xml:space="preserve">written permission of the regulator given under section </w:t>
      </w:r>
      <w:r w:rsidR="004715AB" w:rsidRPr="00E73189">
        <w:t>37</w:t>
      </w:r>
      <w:r w:rsidR="006D5193" w:rsidRPr="00E73189">
        <w:t xml:space="preserve"> (</w:t>
      </w:r>
      <w:r w:rsidR="00C969C5" w:rsidRPr="00E73189">
        <w:t>Exhumation—application</w:t>
      </w:r>
      <w:r w:rsidR="006D5193" w:rsidRPr="00E73189">
        <w:t>).</w:t>
      </w:r>
    </w:p>
    <w:p w14:paraId="2E27A329" w14:textId="62245956" w:rsidR="00B43C2A" w:rsidRPr="00E73189" w:rsidRDefault="00E73189" w:rsidP="00E73189">
      <w:pPr>
        <w:pStyle w:val="AH5Sec"/>
      </w:pPr>
      <w:bookmarkStart w:id="61" w:name="_Toc33190916"/>
      <w:r w:rsidRPr="00F92BB3">
        <w:rPr>
          <w:rStyle w:val="CharSectNo"/>
        </w:rPr>
        <w:t>45</w:t>
      </w:r>
      <w:r w:rsidRPr="00E73189">
        <w:tab/>
      </w:r>
      <w:r w:rsidR="00B43C2A" w:rsidRPr="00E73189">
        <w:t>Offence—operating facility without licence</w:t>
      </w:r>
      <w:bookmarkEnd w:id="61"/>
    </w:p>
    <w:p w14:paraId="41AB1943" w14:textId="77777777" w:rsidR="00B43C2A" w:rsidRPr="00E73189" w:rsidRDefault="00B43C2A" w:rsidP="00B43C2A">
      <w:pPr>
        <w:pStyle w:val="Amainreturn"/>
      </w:pPr>
      <w:r w:rsidRPr="00E73189">
        <w:t>A person commits an offence if—</w:t>
      </w:r>
    </w:p>
    <w:p w14:paraId="5BF4F01C" w14:textId="2A762405" w:rsidR="00B43C2A" w:rsidRPr="00E73189" w:rsidRDefault="00E73189" w:rsidP="00E73189">
      <w:pPr>
        <w:pStyle w:val="Apara"/>
      </w:pPr>
      <w:r>
        <w:tab/>
      </w:r>
      <w:r w:rsidRPr="00E73189">
        <w:t>(a)</w:t>
      </w:r>
      <w:r w:rsidRPr="00E73189">
        <w:tab/>
      </w:r>
      <w:r w:rsidR="00B43C2A" w:rsidRPr="00E73189">
        <w:t>the person operates a facility; and</w:t>
      </w:r>
    </w:p>
    <w:p w14:paraId="5EAC5B08" w14:textId="1150AE68" w:rsidR="00B43C2A" w:rsidRPr="00E73189" w:rsidRDefault="00E73189" w:rsidP="00E73189">
      <w:pPr>
        <w:pStyle w:val="Apara"/>
        <w:keepNext/>
      </w:pPr>
      <w:r>
        <w:tab/>
      </w:r>
      <w:r w:rsidRPr="00E73189">
        <w:t>(b)</w:t>
      </w:r>
      <w:r w:rsidRPr="00E73189">
        <w:tab/>
      </w:r>
      <w:r w:rsidR="00B43C2A" w:rsidRPr="00E73189">
        <w:t>the person is not the licensee of the facility.</w:t>
      </w:r>
    </w:p>
    <w:p w14:paraId="152D1B39" w14:textId="2115BAEC" w:rsidR="00B43C2A" w:rsidRPr="00E73189" w:rsidRDefault="00B43C2A" w:rsidP="00B43C2A">
      <w:pPr>
        <w:pStyle w:val="Penalty"/>
      </w:pPr>
      <w:r w:rsidRPr="00E73189">
        <w:t xml:space="preserve">Maximum penalty: </w:t>
      </w:r>
      <w:r w:rsidR="00877CC0" w:rsidRPr="00E73189">
        <w:t xml:space="preserve"> </w:t>
      </w:r>
      <w:r w:rsidRPr="00E73189">
        <w:t>100 penalty units, imprisonment for 12 months or both.</w:t>
      </w:r>
    </w:p>
    <w:p w14:paraId="7E7A20F6" w14:textId="30158B6C" w:rsidR="00B43C2A" w:rsidRPr="00E73189" w:rsidRDefault="00E73189" w:rsidP="00E73189">
      <w:pPr>
        <w:pStyle w:val="AH5Sec"/>
      </w:pPr>
      <w:bookmarkStart w:id="62" w:name="_Toc33190917"/>
      <w:r w:rsidRPr="00F92BB3">
        <w:rPr>
          <w:rStyle w:val="CharSectNo"/>
        </w:rPr>
        <w:lastRenderedPageBreak/>
        <w:t>46</w:t>
      </w:r>
      <w:r w:rsidRPr="00E73189">
        <w:tab/>
      </w:r>
      <w:r w:rsidR="00B43C2A" w:rsidRPr="00E73189">
        <w:t>Offence—operating facility not in accordance with licence</w:t>
      </w:r>
      <w:bookmarkEnd w:id="62"/>
    </w:p>
    <w:p w14:paraId="2E4F739B" w14:textId="462C335D" w:rsidR="00B43C2A" w:rsidRPr="00E73189" w:rsidRDefault="00E73189" w:rsidP="005557D1">
      <w:pPr>
        <w:pStyle w:val="Amain"/>
        <w:keepNext/>
      </w:pPr>
      <w:r>
        <w:tab/>
      </w:r>
      <w:r w:rsidRPr="00E73189">
        <w:t>(1)</w:t>
      </w:r>
      <w:r w:rsidRPr="00E73189">
        <w:tab/>
      </w:r>
      <w:r w:rsidR="00B43C2A" w:rsidRPr="00E73189">
        <w:t>A person commits an offence if the person—</w:t>
      </w:r>
    </w:p>
    <w:p w14:paraId="3912CD10" w14:textId="5F3F9669" w:rsidR="00B43C2A" w:rsidRPr="00E73189" w:rsidRDefault="00E73189" w:rsidP="00E73189">
      <w:pPr>
        <w:pStyle w:val="Apara"/>
      </w:pPr>
      <w:r>
        <w:tab/>
      </w:r>
      <w:r w:rsidRPr="00E73189">
        <w:t>(a)</w:t>
      </w:r>
      <w:r w:rsidRPr="00E73189">
        <w:tab/>
      </w:r>
      <w:r w:rsidR="00B43C2A" w:rsidRPr="00E73189">
        <w:t>is the licensee of a facility; and</w:t>
      </w:r>
    </w:p>
    <w:p w14:paraId="3D5DB492" w14:textId="257A10B0" w:rsidR="00475954" w:rsidRPr="00E73189" w:rsidRDefault="00E73189" w:rsidP="00E73189">
      <w:pPr>
        <w:pStyle w:val="Apara"/>
      </w:pPr>
      <w:r>
        <w:tab/>
      </w:r>
      <w:r w:rsidRPr="00E73189">
        <w:t>(b)</w:t>
      </w:r>
      <w:r w:rsidRPr="00E73189">
        <w:tab/>
      </w:r>
      <w:r w:rsidR="00AC246A" w:rsidRPr="00E73189">
        <w:t xml:space="preserve">has </w:t>
      </w:r>
      <w:r w:rsidR="00507073" w:rsidRPr="00E73189">
        <w:t>been given a licence to operate the facility under division</w:t>
      </w:r>
      <w:r w:rsidR="003B1A1A" w:rsidRPr="00E73189">
        <w:t> </w:t>
      </w:r>
      <w:r w:rsidR="00507073" w:rsidRPr="00E73189">
        <w:t xml:space="preserve">4.2; and </w:t>
      </w:r>
    </w:p>
    <w:p w14:paraId="2151AACB" w14:textId="56DF01E8" w:rsidR="00B43C2A" w:rsidRPr="00E73189" w:rsidRDefault="00E73189" w:rsidP="00E73189">
      <w:pPr>
        <w:pStyle w:val="Apara"/>
        <w:keepNext/>
      </w:pPr>
      <w:r>
        <w:tab/>
      </w:r>
      <w:r w:rsidRPr="00E73189">
        <w:t>(c)</w:t>
      </w:r>
      <w:r w:rsidRPr="00E73189">
        <w:tab/>
      </w:r>
      <w:r w:rsidR="00B43C2A" w:rsidRPr="00E73189">
        <w:t>does not operate the facility in accordance with the licence.</w:t>
      </w:r>
    </w:p>
    <w:p w14:paraId="5511E844" w14:textId="77777777" w:rsidR="00B43C2A" w:rsidRPr="00E73189" w:rsidRDefault="00B43C2A" w:rsidP="00B43C2A">
      <w:pPr>
        <w:pStyle w:val="Penalty"/>
      </w:pPr>
      <w:r w:rsidRPr="00E73189">
        <w:t>Maximum penalty:  50 penalty units.</w:t>
      </w:r>
    </w:p>
    <w:p w14:paraId="19A598C5" w14:textId="28BB4DB4" w:rsidR="00507073" w:rsidRPr="00E73189" w:rsidRDefault="00E73189" w:rsidP="00E73189">
      <w:pPr>
        <w:pStyle w:val="Amain"/>
      </w:pPr>
      <w:r>
        <w:tab/>
      </w:r>
      <w:r w:rsidRPr="00E73189">
        <w:t>(2)</w:t>
      </w:r>
      <w:r w:rsidRPr="00E73189">
        <w:tab/>
      </w:r>
      <w:r w:rsidR="00B43C2A" w:rsidRPr="00E73189">
        <w:t>An offence against this section is a strict liability offence.</w:t>
      </w:r>
    </w:p>
    <w:p w14:paraId="78875959" w14:textId="7B99A356" w:rsidR="00B43C2A" w:rsidRPr="00E73189" w:rsidRDefault="00E73189" w:rsidP="00E73189">
      <w:pPr>
        <w:pStyle w:val="AH5Sec"/>
      </w:pPr>
      <w:bookmarkStart w:id="63" w:name="_Toc33190918"/>
      <w:r w:rsidRPr="00F92BB3">
        <w:rPr>
          <w:rStyle w:val="CharSectNo"/>
        </w:rPr>
        <w:t>47</w:t>
      </w:r>
      <w:r w:rsidRPr="00E73189">
        <w:tab/>
      </w:r>
      <w:r w:rsidR="00B43C2A" w:rsidRPr="00E73189">
        <w:t>Offence</w:t>
      </w:r>
      <w:r w:rsidR="003B1A1A" w:rsidRPr="00E73189">
        <w:t>s</w:t>
      </w:r>
      <w:r w:rsidR="00B43C2A" w:rsidRPr="00E73189">
        <w:t>—failure to maintain facility</w:t>
      </w:r>
      <w:bookmarkEnd w:id="63"/>
    </w:p>
    <w:p w14:paraId="7B7B9CC5" w14:textId="34A0C0D7" w:rsidR="00B43C2A" w:rsidRPr="00E73189" w:rsidRDefault="00E73189" w:rsidP="00E73189">
      <w:pPr>
        <w:pStyle w:val="Amain"/>
      </w:pPr>
      <w:r>
        <w:tab/>
      </w:r>
      <w:r w:rsidRPr="00E73189">
        <w:t>(1)</w:t>
      </w:r>
      <w:r w:rsidRPr="00E73189">
        <w:tab/>
      </w:r>
      <w:r w:rsidR="00B43C2A" w:rsidRPr="00E73189">
        <w:t>A person commits an offence if the person—</w:t>
      </w:r>
    </w:p>
    <w:p w14:paraId="503A3211" w14:textId="4459168B" w:rsidR="00B43C2A" w:rsidRPr="00E73189" w:rsidRDefault="00E73189" w:rsidP="00E73189">
      <w:pPr>
        <w:pStyle w:val="Apara"/>
      </w:pPr>
      <w:r>
        <w:tab/>
      </w:r>
      <w:r w:rsidRPr="00E73189">
        <w:t>(a)</w:t>
      </w:r>
      <w:r w:rsidRPr="00E73189">
        <w:tab/>
      </w:r>
      <w:r w:rsidR="00B43C2A" w:rsidRPr="00E73189">
        <w:t>is the licensee of a facility; and</w:t>
      </w:r>
    </w:p>
    <w:p w14:paraId="639FA3CB" w14:textId="28C2B69A" w:rsidR="00B43C2A" w:rsidRPr="00E73189" w:rsidRDefault="00E73189" w:rsidP="00E73189">
      <w:pPr>
        <w:pStyle w:val="Apara"/>
        <w:keepNext/>
      </w:pPr>
      <w:r>
        <w:tab/>
      </w:r>
      <w:r w:rsidRPr="00E73189">
        <w:t>(b)</w:t>
      </w:r>
      <w:r w:rsidRPr="00E73189">
        <w:tab/>
      </w:r>
      <w:r w:rsidR="00B43C2A" w:rsidRPr="00E73189">
        <w:t>does not maintain the facility</w:t>
      </w:r>
      <w:r w:rsidR="007B068C" w:rsidRPr="00E73189">
        <w:t>.</w:t>
      </w:r>
    </w:p>
    <w:p w14:paraId="7E5B98FB" w14:textId="5357502D" w:rsidR="00B43C2A" w:rsidRPr="00E73189" w:rsidRDefault="00B43C2A" w:rsidP="00B43C2A">
      <w:pPr>
        <w:pStyle w:val="Penalty"/>
      </w:pPr>
      <w:r w:rsidRPr="00E73189">
        <w:t xml:space="preserve">Maximum penalty:  </w:t>
      </w:r>
      <w:r w:rsidR="00B1205C" w:rsidRPr="00E73189">
        <w:t>50</w:t>
      </w:r>
      <w:r w:rsidRPr="00E73189">
        <w:t xml:space="preserve"> penalty units.</w:t>
      </w:r>
    </w:p>
    <w:p w14:paraId="1B08C727" w14:textId="1612D8C4" w:rsidR="00B43C2A" w:rsidRPr="00E73189" w:rsidRDefault="00E73189" w:rsidP="00E73189">
      <w:pPr>
        <w:pStyle w:val="Amain"/>
      </w:pPr>
      <w:r>
        <w:tab/>
      </w:r>
      <w:r w:rsidRPr="00E73189">
        <w:t>(2)</w:t>
      </w:r>
      <w:r w:rsidRPr="00E73189">
        <w:tab/>
      </w:r>
      <w:r w:rsidR="00B43C2A" w:rsidRPr="00E73189">
        <w:t>A person commits an offence if the person—</w:t>
      </w:r>
    </w:p>
    <w:p w14:paraId="3ACCE149" w14:textId="50E3FF32" w:rsidR="00B43C2A" w:rsidRPr="00E73189" w:rsidRDefault="00E73189" w:rsidP="00E73189">
      <w:pPr>
        <w:pStyle w:val="Apara"/>
      </w:pPr>
      <w:r>
        <w:tab/>
      </w:r>
      <w:r w:rsidRPr="00E73189">
        <w:t>(a)</w:t>
      </w:r>
      <w:r w:rsidRPr="00E73189">
        <w:tab/>
      </w:r>
      <w:r w:rsidR="00B43C2A" w:rsidRPr="00E73189">
        <w:t>is the licensee of a facility; and</w:t>
      </w:r>
    </w:p>
    <w:p w14:paraId="60EB773F" w14:textId="55C2056B" w:rsidR="00B43C2A" w:rsidRPr="00E73189" w:rsidRDefault="00E73189" w:rsidP="00E73189">
      <w:pPr>
        <w:pStyle w:val="Apara"/>
        <w:keepNext/>
      </w:pPr>
      <w:r>
        <w:tab/>
      </w:r>
      <w:r w:rsidRPr="00E73189">
        <w:t>(b)</w:t>
      </w:r>
      <w:r w:rsidRPr="00E73189">
        <w:tab/>
      </w:r>
      <w:r w:rsidR="00B43C2A" w:rsidRPr="00E73189">
        <w:t xml:space="preserve">does not keep the facility </w:t>
      </w:r>
      <w:r w:rsidR="007B068C" w:rsidRPr="00E73189">
        <w:t xml:space="preserve">clean </w:t>
      </w:r>
      <w:r w:rsidR="00B43C2A" w:rsidRPr="00E73189">
        <w:t>and tid</w:t>
      </w:r>
      <w:r w:rsidR="007B068C" w:rsidRPr="00E73189">
        <w:t>y</w:t>
      </w:r>
      <w:r w:rsidR="003B1A1A" w:rsidRPr="00E73189">
        <w:t>.</w:t>
      </w:r>
    </w:p>
    <w:p w14:paraId="7E31D19D" w14:textId="3FD41205" w:rsidR="00B43C2A" w:rsidRPr="00E73189" w:rsidRDefault="00B43C2A" w:rsidP="003C3985">
      <w:pPr>
        <w:pStyle w:val="Penalty"/>
      </w:pPr>
      <w:r w:rsidRPr="00E73189">
        <w:t xml:space="preserve">Maximum penalty:  </w:t>
      </w:r>
      <w:r w:rsidR="00B1205C" w:rsidRPr="00E73189">
        <w:t>50</w:t>
      </w:r>
      <w:r w:rsidRPr="00E73189">
        <w:t xml:space="preserve"> penalty units.</w:t>
      </w:r>
    </w:p>
    <w:p w14:paraId="0C84A0BF" w14:textId="6C1296D1" w:rsidR="00824382" w:rsidRPr="00E73189" w:rsidRDefault="00E73189" w:rsidP="00E73189">
      <w:pPr>
        <w:pStyle w:val="Amain"/>
      </w:pPr>
      <w:r>
        <w:tab/>
      </w:r>
      <w:r w:rsidRPr="00E73189">
        <w:t>(3)</w:t>
      </w:r>
      <w:r w:rsidRPr="00E73189">
        <w:tab/>
      </w:r>
      <w:r w:rsidR="00B43C2A" w:rsidRPr="00E73189">
        <w:t>In this section</w:t>
      </w:r>
      <w:r w:rsidR="003B1A1A" w:rsidRPr="00E73189">
        <w:t>:</w:t>
      </w:r>
    </w:p>
    <w:p w14:paraId="5FF85E1E" w14:textId="5935871B" w:rsidR="00B43C2A" w:rsidRPr="00E73189" w:rsidRDefault="00B43C2A" w:rsidP="00E73189">
      <w:pPr>
        <w:pStyle w:val="aDef"/>
        <w:keepNext/>
      </w:pPr>
      <w:r w:rsidRPr="00E73189">
        <w:rPr>
          <w:rStyle w:val="charBoldItals"/>
        </w:rPr>
        <w:t>facility</w:t>
      </w:r>
      <w:r w:rsidRPr="00E73189">
        <w:t xml:space="preserve"> does not include</w:t>
      </w:r>
      <w:r w:rsidR="00B20DD0" w:rsidRPr="00E73189">
        <w:t xml:space="preserve"> any of the following:</w:t>
      </w:r>
    </w:p>
    <w:p w14:paraId="61353122" w14:textId="22F3DE72" w:rsidR="00B20DD0" w:rsidRPr="00E73189" w:rsidRDefault="00E73189" w:rsidP="00E73189">
      <w:pPr>
        <w:pStyle w:val="aDefpara"/>
        <w:keepNext/>
      </w:pPr>
      <w:r>
        <w:tab/>
      </w:r>
      <w:r w:rsidRPr="00E73189">
        <w:t>(a)</w:t>
      </w:r>
      <w:r w:rsidRPr="00E73189">
        <w:tab/>
      </w:r>
      <w:r w:rsidR="00B20DD0" w:rsidRPr="00E73189">
        <w:t xml:space="preserve">a monument, headstone, gravestone or other memorial on a burial site or interment site; </w:t>
      </w:r>
    </w:p>
    <w:p w14:paraId="05C2983C" w14:textId="00A98FF0" w:rsidR="008818B2" w:rsidRPr="00E73189" w:rsidRDefault="00E73189" w:rsidP="00E73189">
      <w:pPr>
        <w:pStyle w:val="aDefpara"/>
      </w:pPr>
      <w:r>
        <w:tab/>
      </w:r>
      <w:r w:rsidRPr="00E73189">
        <w:t>(b)</w:t>
      </w:r>
      <w:r w:rsidRPr="00E73189">
        <w:tab/>
      </w:r>
      <w:r w:rsidR="00B20DD0" w:rsidRPr="00E73189">
        <w:t>a memorial to</w:t>
      </w:r>
      <w:r w:rsidR="007B068C" w:rsidRPr="00E73189">
        <w:t xml:space="preserve"> a </w:t>
      </w:r>
      <w:r w:rsidR="00B20DD0" w:rsidRPr="00E73189">
        <w:t>deceased person that is not attached to a burial site or interment site.</w:t>
      </w:r>
    </w:p>
    <w:p w14:paraId="54E71508" w14:textId="7174D579" w:rsidR="00B43C2A" w:rsidRPr="00F92BB3" w:rsidRDefault="00E73189" w:rsidP="00E73189">
      <w:pPr>
        <w:pStyle w:val="AH3Div"/>
      </w:pPr>
      <w:bookmarkStart w:id="64" w:name="_Toc33190919"/>
      <w:r w:rsidRPr="00F92BB3">
        <w:rPr>
          <w:rStyle w:val="CharDivNo"/>
        </w:rPr>
        <w:lastRenderedPageBreak/>
        <w:t>Division 4.2</w:t>
      </w:r>
      <w:r w:rsidRPr="00E73189">
        <w:tab/>
      </w:r>
      <w:r w:rsidR="00587032" w:rsidRPr="00F92BB3">
        <w:rPr>
          <w:rStyle w:val="CharDivText"/>
        </w:rPr>
        <w:t>Licence to operate</w:t>
      </w:r>
      <w:r w:rsidR="00743A30" w:rsidRPr="00F92BB3">
        <w:rPr>
          <w:rStyle w:val="CharDivText"/>
        </w:rPr>
        <w:t xml:space="preserve"> </w:t>
      </w:r>
      <w:r w:rsidR="00587032" w:rsidRPr="00F92BB3">
        <w:rPr>
          <w:rStyle w:val="CharDivText"/>
        </w:rPr>
        <w:t>facility</w:t>
      </w:r>
      <w:bookmarkEnd w:id="64"/>
    </w:p>
    <w:p w14:paraId="191190AA" w14:textId="0C88A6D4" w:rsidR="009E2E48" w:rsidRPr="00E73189" w:rsidRDefault="00E73189" w:rsidP="00E73189">
      <w:pPr>
        <w:pStyle w:val="AH5Sec"/>
      </w:pPr>
      <w:bookmarkStart w:id="65" w:name="_Toc33190920"/>
      <w:r w:rsidRPr="00F92BB3">
        <w:rPr>
          <w:rStyle w:val="CharSectNo"/>
        </w:rPr>
        <w:t>48</w:t>
      </w:r>
      <w:r w:rsidRPr="00E73189">
        <w:tab/>
      </w:r>
      <w:r w:rsidR="003B1A1A" w:rsidRPr="00E73189">
        <w:t xml:space="preserve">Meaning of </w:t>
      </w:r>
      <w:r w:rsidR="003B1A1A" w:rsidRPr="00E73189">
        <w:rPr>
          <w:rStyle w:val="charItals"/>
        </w:rPr>
        <w:t>suitable person</w:t>
      </w:r>
      <w:r w:rsidR="003B1A1A" w:rsidRPr="00E73189">
        <w:rPr>
          <w:b w:val="0"/>
          <w:bCs/>
        </w:rPr>
        <w:t>—</w:t>
      </w:r>
      <w:r w:rsidR="009E2E48" w:rsidRPr="00E73189">
        <w:t>div 4.2</w:t>
      </w:r>
      <w:bookmarkEnd w:id="65"/>
    </w:p>
    <w:p w14:paraId="24DBF02C" w14:textId="627A1D37" w:rsidR="009E2E48" w:rsidRPr="00E73189" w:rsidRDefault="009E2E48" w:rsidP="00374AD3">
      <w:pPr>
        <w:pStyle w:val="Amainreturn"/>
      </w:pPr>
      <w:r w:rsidRPr="00E73189">
        <w:t>In this division:</w:t>
      </w:r>
    </w:p>
    <w:p w14:paraId="56C181DF" w14:textId="4965C0C7" w:rsidR="00CE194A" w:rsidRPr="00E73189" w:rsidRDefault="009E2E48" w:rsidP="00E73189">
      <w:pPr>
        <w:pStyle w:val="aDef"/>
        <w:keepNext/>
      </w:pPr>
      <w:r w:rsidRPr="00E73189">
        <w:rPr>
          <w:rStyle w:val="charBoldItals"/>
        </w:rPr>
        <w:t>suitable person</w:t>
      </w:r>
      <w:r w:rsidR="003B1A1A" w:rsidRPr="00E73189">
        <w:rPr>
          <w:bCs/>
          <w:iCs/>
        </w:rPr>
        <w:t xml:space="preserve">, </w:t>
      </w:r>
      <w:r w:rsidR="00955456" w:rsidRPr="00E73189">
        <w:t>for an application under th</w:t>
      </w:r>
      <w:r w:rsidR="00AD7409" w:rsidRPr="00E73189">
        <w:t>is</w:t>
      </w:r>
      <w:r w:rsidR="00955456" w:rsidRPr="00E73189">
        <w:t xml:space="preserve"> division,</w:t>
      </w:r>
      <w:r w:rsidR="00CE194A" w:rsidRPr="00E73189">
        <w:t xml:space="preserve"> </w:t>
      </w:r>
      <w:r w:rsidRPr="00E73189">
        <w:t xml:space="preserve">means </w:t>
      </w:r>
      <w:r w:rsidR="00344BCE" w:rsidRPr="00E73189">
        <w:t xml:space="preserve">a </w:t>
      </w:r>
      <w:r w:rsidR="00312677" w:rsidRPr="00E73189">
        <w:t>person who—</w:t>
      </w:r>
    </w:p>
    <w:p w14:paraId="54A1308A" w14:textId="04039979" w:rsidR="000F0968" w:rsidRPr="00E73189" w:rsidRDefault="00E73189" w:rsidP="00E73189">
      <w:pPr>
        <w:pStyle w:val="aDefpara"/>
        <w:keepNext/>
      </w:pPr>
      <w:r>
        <w:tab/>
      </w:r>
      <w:r w:rsidRPr="00E73189">
        <w:t>(a)</w:t>
      </w:r>
      <w:r w:rsidRPr="00E73189">
        <w:tab/>
      </w:r>
      <w:r w:rsidR="00312677" w:rsidRPr="00E73189">
        <w:t>has not</w:t>
      </w:r>
      <w:r w:rsidR="00C22BC6" w:rsidRPr="00E73189">
        <w:t>,</w:t>
      </w:r>
      <w:r w:rsidR="00312677" w:rsidRPr="00E73189">
        <w:t xml:space="preserve"> within 2 years before the application is made, committed an offence under this Act or a corresponding law of a State; and</w:t>
      </w:r>
    </w:p>
    <w:p w14:paraId="59520330" w14:textId="19235BAD" w:rsidR="00312677" w:rsidRPr="00E73189" w:rsidRDefault="00E73189" w:rsidP="00E73189">
      <w:pPr>
        <w:pStyle w:val="aDefpara"/>
      </w:pPr>
      <w:r>
        <w:tab/>
      </w:r>
      <w:r w:rsidRPr="00E73189">
        <w:t>(b)</w:t>
      </w:r>
      <w:r w:rsidRPr="00E73189">
        <w:tab/>
      </w:r>
      <w:r w:rsidR="00955456" w:rsidRPr="00E73189">
        <w:t>is not, and has not been</w:t>
      </w:r>
      <w:r w:rsidR="0094077C" w:rsidRPr="00E73189">
        <w:t xml:space="preserve"> </w:t>
      </w:r>
      <w:r w:rsidR="00955456" w:rsidRPr="00E73189">
        <w:t>within</w:t>
      </w:r>
      <w:r w:rsidR="0094077C" w:rsidRPr="00E73189">
        <w:t xml:space="preserve"> </w:t>
      </w:r>
      <w:r w:rsidR="00955456" w:rsidRPr="00E73189">
        <w:t>the</w:t>
      </w:r>
      <w:r w:rsidR="0094077C" w:rsidRPr="00E73189">
        <w:t xml:space="preserve"> </w:t>
      </w:r>
      <w:r w:rsidR="00AD7409" w:rsidRPr="00E73189">
        <w:t>5</w:t>
      </w:r>
      <w:r w:rsidR="0094077C" w:rsidRPr="00E73189">
        <w:t xml:space="preserve"> </w:t>
      </w:r>
      <w:r w:rsidR="00AD7409" w:rsidRPr="00E73189">
        <w:t>years before the application—</w:t>
      </w:r>
    </w:p>
    <w:p w14:paraId="79999F79" w14:textId="0D48B7EA" w:rsidR="00955456" w:rsidRPr="00E73189" w:rsidRDefault="00E73189" w:rsidP="00E73189">
      <w:pPr>
        <w:pStyle w:val="aDefsubpara"/>
      </w:pPr>
      <w:r>
        <w:tab/>
      </w:r>
      <w:r w:rsidRPr="00E73189">
        <w:t>(i)</w:t>
      </w:r>
      <w:r w:rsidRPr="00E73189">
        <w:tab/>
      </w:r>
      <w:r w:rsidR="00955456" w:rsidRPr="00E73189">
        <w:t>bankrupt or personally insolvent; or</w:t>
      </w:r>
    </w:p>
    <w:p w14:paraId="1B49B34D" w14:textId="39C44D92" w:rsidR="00AD7409" w:rsidRPr="00E73189" w:rsidRDefault="00E73189" w:rsidP="00E73189">
      <w:pPr>
        <w:pStyle w:val="aDefsubpara"/>
        <w:keepNext/>
      </w:pPr>
      <w:r>
        <w:tab/>
      </w:r>
      <w:r w:rsidRPr="00E73189">
        <w:t>(ii)</w:t>
      </w:r>
      <w:r w:rsidRPr="00E73189">
        <w:tab/>
      </w:r>
      <w:r w:rsidR="00955456" w:rsidRPr="00E73189">
        <w:t>involved in the management of a corporation when the corporation was insolvent.</w:t>
      </w:r>
    </w:p>
    <w:p w14:paraId="65D6E1C4" w14:textId="0EBA10C3" w:rsidR="001E5E5C" w:rsidRPr="00E73189" w:rsidRDefault="001E5E5C" w:rsidP="00E73189">
      <w:pPr>
        <w:pStyle w:val="aNote"/>
        <w:keepNext/>
      </w:pPr>
      <w:r w:rsidRPr="00E73189">
        <w:rPr>
          <w:rStyle w:val="charItals"/>
        </w:rPr>
        <w:t>Note 1</w:t>
      </w:r>
      <w:r w:rsidRPr="00E73189">
        <w:rPr>
          <w:rStyle w:val="charItals"/>
        </w:rPr>
        <w:tab/>
      </w:r>
      <w:r w:rsidRPr="00E73189">
        <w:rPr>
          <w:rStyle w:val="charBoldItals"/>
        </w:rPr>
        <w:t>Bankrupt or personally insolvent</w:t>
      </w:r>
      <w:r w:rsidRPr="00E73189">
        <w:t xml:space="preserve">—see the </w:t>
      </w:r>
      <w:hyperlink r:id="rId46" w:tooltip="A2001-14" w:history="1">
        <w:r w:rsidR="009E75A2" w:rsidRPr="00E73189">
          <w:rPr>
            <w:rStyle w:val="charCitHyperlinkAbbrev"/>
          </w:rPr>
          <w:t>Legislation Act</w:t>
        </w:r>
      </w:hyperlink>
      <w:r w:rsidRPr="00E73189">
        <w:t>, dict, pt 1.</w:t>
      </w:r>
    </w:p>
    <w:p w14:paraId="4E6A5675" w14:textId="1321CB14" w:rsidR="00CE1831" w:rsidRPr="00E73189" w:rsidRDefault="00C22BC6" w:rsidP="00C22BC6">
      <w:pPr>
        <w:pStyle w:val="aNote"/>
      </w:pPr>
      <w:r w:rsidRPr="00E73189">
        <w:rPr>
          <w:rStyle w:val="charItals"/>
        </w:rPr>
        <w:t xml:space="preserve">Note </w:t>
      </w:r>
      <w:r w:rsidR="001E5E5C" w:rsidRPr="00E73189">
        <w:rPr>
          <w:rStyle w:val="charItals"/>
        </w:rPr>
        <w:t>2</w:t>
      </w:r>
      <w:r w:rsidRPr="00E73189">
        <w:rPr>
          <w:rStyle w:val="charItals"/>
        </w:rPr>
        <w:tab/>
      </w:r>
      <w:r w:rsidR="00CE1831" w:rsidRPr="00E73189">
        <w:rPr>
          <w:rStyle w:val="charBoldItals"/>
        </w:rPr>
        <w:t>State</w:t>
      </w:r>
      <w:r w:rsidR="00CE1831" w:rsidRPr="00E73189">
        <w:t xml:space="preserve"> includes the Northern Territory (see </w:t>
      </w:r>
      <w:hyperlink r:id="rId47" w:tooltip="A2001-14" w:history="1">
        <w:r w:rsidR="009E75A2" w:rsidRPr="00E73189">
          <w:rPr>
            <w:rStyle w:val="charCitHyperlinkAbbrev"/>
          </w:rPr>
          <w:t>Legislation Act</w:t>
        </w:r>
      </w:hyperlink>
      <w:r w:rsidR="00CE1831" w:rsidRPr="00E73189">
        <w:t>, dict, pt 1).</w:t>
      </w:r>
    </w:p>
    <w:p w14:paraId="401EC041" w14:textId="4EEAAA09" w:rsidR="00B43C2A" w:rsidRPr="00E73189" w:rsidRDefault="00E73189" w:rsidP="00E73189">
      <w:pPr>
        <w:pStyle w:val="AH5Sec"/>
      </w:pPr>
      <w:bookmarkStart w:id="66" w:name="_Toc33190921"/>
      <w:r w:rsidRPr="00F92BB3">
        <w:rPr>
          <w:rStyle w:val="CharSectNo"/>
        </w:rPr>
        <w:t>49</w:t>
      </w:r>
      <w:r w:rsidRPr="00E73189">
        <w:tab/>
      </w:r>
      <w:r w:rsidR="00587032" w:rsidRPr="00E73189">
        <w:t>Licence</w:t>
      </w:r>
      <w:r w:rsidR="000E4311" w:rsidRPr="00E73189">
        <w:t>—application</w:t>
      </w:r>
      <w:bookmarkEnd w:id="66"/>
    </w:p>
    <w:p w14:paraId="76C24A1D" w14:textId="2030B1EF" w:rsidR="00B43C2A" w:rsidRPr="00E73189" w:rsidRDefault="00E73189" w:rsidP="00E73189">
      <w:pPr>
        <w:pStyle w:val="Amain"/>
      </w:pPr>
      <w:r>
        <w:tab/>
      </w:r>
      <w:r w:rsidRPr="00E73189">
        <w:t>(1)</w:t>
      </w:r>
      <w:r w:rsidRPr="00E73189">
        <w:tab/>
      </w:r>
      <w:r w:rsidR="00B43C2A" w:rsidRPr="00E73189">
        <w:t xml:space="preserve">A person may apply to the regulator for a licence to operate </w:t>
      </w:r>
      <w:r w:rsidR="00D017E7" w:rsidRPr="00E73189">
        <w:t>a</w:t>
      </w:r>
      <w:r w:rsidR="00B43C2A" w:rsidRPr="00E73189">
        <w:t xml:space="preserve"> facility.</w:t>
      </w:r>
    </w:p>
    <w:p w14:paraId="16A225D6" w14:textId="0726E7C8" w:rsidR="00B43C2A" w:rsidRPr="00E73189" w:rsidRDefault="00E73189" w:rsidP="00E73189">
      <w:pPr>
        <w:pStyle w:val="Amain"/>
      </w:pPr>
      <w:r>
        <w:tab/>
      </w:r>
      <w:r w:rsidRPr="00E73189">
        <w:t>(2)</w:t>
      </w:r>
      <w:r w:rsidRPr="00E73189">
        <w:tab/>
      </w:r>
      <w:r w:rsidR="00B43C2A" w:rsidRPr="00E73189">
        <w:t>The application must be in writing and include the following information:</w:t>
      </w:r>
    </w:p>
    <w:p w14:paraId="65923A69" w14:textId="0F56B510" w:rsidR="00B43C2A" w:rsidRPr="00E73189" w:rsidRDefault="00E73189" w:rsidP="00E73189">
      <w:pPr>
        <w:pStyle w:val="Apara"/>
      </w:pPr>
      <w:r>
        <w:tab/>
      </w:r>
      <w:r w:rsidRPr="00E73189">
        <w:t>(a)</w:t>
      </w:r>
      <w:r w:rsidRPr="00E73189">
        <w:tab/>
      </w:r>
      <w:r w:rsidR="00B43C2A" w:rsidRPr="00E73189">
        <w:t>the name and contact details of the person;</w:t>
      </w:r>
    </w:p>
    <w:p w14:paraId="35D7CCC6" w14:textId="0C6CDC77" w:rsidR="00B43C2A" w:rsidRPr="00E73189" w:rsidRDefault="00E73189" w:rsidP="00E73189">
      <w:pPr>
        <w:pStyle w:val="Apara"/>
      </w:pPr>
      <w:r>
        <w:tab/>
      </w:r>
      <w:r w:rsidRPr="00E73189">
        <w:t>(b)</w:t>
      </w:r>
      <w:r w:rsidRPr="00E73189">
        <w:tab/>
      </w:r>
      <w:r w:rsidR="00B43C2A" w:rsidRPr="00E73189">
        <w:t>the name and address of the facility;</w:t>
      </w:r>
    </w:p>
    <w:p w14:paraId="32D7A0B9" w14:textId="475276CE" w:rsidR="00B43C2A" w:rsidRPr="00E73189" w:rsidRDefault="00E73189" w:rsidP="00E73189">
      <w:pPr>
        <w:pStyle w:val="Apara"/>
      </w:pPr>
      <w:r>
        <w:tab/>
      </w:r>
      <w:r w:rsidRPr="00E73189">
        <w:t>(c)</w:t>
      </w:r>
      <w:r w:rsidRPr="00E73189">
        <w:tab/>
      </w:r>
      <w:r w:rsidR="00B43C2A" w:rsidRPr="00E73189">
        <w:t>whether the facility is a cemetery</w:t>
      </w:r>
      <w:r w:rsidR="00994E26" w:rsidRPr="00E73189">
        <w:t xml:space="preserve">, </w:t>
      </w:r>
      <w:r w:rsidR="00B43C2A" w:rsidRPr="00E73189">
        <w:t>a crematorium</w:t>
      </w:r>
      <w:r w:rsidR="00994E26" w:rsidRPr="00E73189">
        <w:t xml:space="preserve"> or both</w:t>
      </w:r>
      <w:r w:rsidR="00B43C2A" w:rsidRPr="00E73189">
        <w:t>;</w:t>
      </w:r>
    </w:p>
    <w:p w14:paraId="153D960D" w14:textId="41A491CE" w:rsidR="00B43C2A" w:rsidRPr="00E73189" w:rsidRDefault="00E73189" w:rsidP="00E73189">
      <w:pPr>
        <w:pStyle w:val="Apara"/>
      </w:pPr>
      <w:r>
        <w:tab/>
      </w:r>
      <w:r w:rsidRPr="00E73189">
        <w:t>(d)</w:t>
      </w:r>
      <w:r w:rsidRPr="00E73189">
        <w:tab/>
      </w:r>
      <w:r w:rsidR="003F4FE6" w:rsidRPr="00E73189">
        <w:t>the facility plan;</w:t>
      </w:r>
    </w:p>
    <w:p w14:paraId="3E97831D" w14:textId="617A64ED" w:rsidR="00CE194A" w:rsidRPr="00E73189" w:rsidRDefault="00E73189" w:rsidP="00E73189">
      <w:pPr>
        <w:pStyle w:val="Apara"/>
      </w:pPr>
      <w:r>
        <w:tab/>
      </w:r>
      <w:r w:rsidRPr="00E73189">
        <w:t>(e)</w:t>
      </w:r>
      <w:r w:rsidRPr="00E73189">
        <w:tab/>
      </w:r>
      <w:r w:rsidR="00CE194A" w:rsidRPr="00E73189">
        <w:t>a statement about the knowledge and experience the person has relevant to operating the facility;</w:t>
      </w:r>
    </w:p>
    <w:p w14:paraId="3849797C" w14:textId="2F7EB0D0" w:rsidR="001E7C83" w:rsidRPr="00E73189" w:rsidRDefault="00E73189" w:rsidP="00E73189">
      <w:pPr>
        <w:pStyle w:val="Apara"/>
      </w:pPr>
      <w:r>
        <w:lastRenderedPageBreak/>
        <w:tab/>
      </w:r>
      <w:r w:rsidRPr="00E73189">
        <w:t>(f)</w:t>
      </w:r>
      <w:r w:rsidRPr="00E73189">
        <w:tab/>
      </w:r>
      <w:r w:rsidR="003E4AC7" w:rsidRPr="00E73189">
        <w:t>a statement about how the person will</w:t>
      </w:r>
      <w:r w:rsidR="001E7C83" w:rsidRPr="00E73189">
        <w:t>, when operating the facility—</w:t>
      </w:r>
    </w:p>
    <w:p w14:paraId="59E11139" w14:textId="23CA8B24" w:rsidR="003F4FE6" w:rsidRPr="00E73189" w:rsidRDefault="00E73189" w:rsidP="00E73189">
      <w:pPr>
        <w:pStyle w:val="Asubpara"/>
      </w:pPr>
      <w:r>
        <w:tab/>
      </w:r>
      <w:r w:rsidRPr="00E73189">
        <w:t>(i)</w:t>
      </w:r>
      <w:r w:rsidRPr="00E73189">
        <w:tab/>
      </w:r>
      <w:r w:rsidR="000345B9" w:rsidRPr="00E73189">
        <w:t>demonstrate respect for the diversity of people’s religious and cultural beliefs and practices in relation to death and dying, the burial and cremation of human remains and interment of cremated remains; and</w:t>
      </w:r>
    </w:p>
    <w:p w14:paraId="5FBE8826" w14:textId="2C48A352" w:rsidR="0054308A" w:rsidRPr="00E73189" w:rsidRDefault="00E73189" w:rsidP="00E73189">
      <w:pPr>
        <w:pStyle w:val="Asubpara"/>
      </w:pPr>
      <w:r>
        <w:tab/>
      </w:r>
      <w:r w:rsidRPr="00E73189">
        <w:t>(ii)</w:t>
      </w:r>
      <w:r w:rsidRPr="00E73189">
        <w:tab/>
      </w:r>
      <w:r w:rsidR="001E7C83" w:rsidRPr="00E73189">
        <w:t>implement financially sustainable practices for burying and cremating</w:t>
      </w:r>
      <w:r w:rsidR="00B90289" w:rsidRPr="00E73189">
        <w:t xml:space="preserve"> human remains or interring cremated remains at the facility</w:t>
      </w:r>
      <w:r w:rsidR="0054308A" w:rsidRPr="00E73189">
        <w:t>;</w:t>
      </w:r>
    </w:p>
    <w:p w14:paraId="76B23714" w14:textId="2A51F7CD" w:rsidR="00B43C2A" w:rsidRPr="00E73189" w:rsidRDefault="00E73189" w:rsidP="00E73189">
      <w:pPr>
        <w:pStyle w:val="Apara"/>
        <w:keepNext/>
      </w:pPr>
      <w:r>
        <w:tab/>
      </w:r>
      <w:r w:rsidRPr="00E73189">
        <w:t>(g)</w:t>
      </w:r>
      <w:r w:rsidRPr="00E73189">
        <w:tab/>
      </w:r>
      <w:r w:rsidR="003F4FE6" w:rsidRPr="00E73189">
        <w:t xml:space="preserve">anything else </w:t>
      </w:r>
      <w:r w:rsidR="00B43C2A" w:rsidRPr="00E73189">
        <w:t xml:space="preserve">prescribed by regulation. </w:t>
      </w:r>
    </w:p>
    <w:p w14:paraId="2DF7E99C" w14:textId="127887A0" w:rsidR="00B43C2A" w:rsidRPr="00E73189" w:rsidRDefault="00B43C2A" w:rsidP="00B43C2A">
      <w:pPr>
        <w:pStyle w:val="aNote"/>
      </w:pPr>
      <w:r w:rsidRPr="00E73189">
        <w:rPr>
          <w:rStyle w:val="charItals"/>
        </w:rPr>
        <w:t>Note</w:t>
      </w:r>
      <w:r w:rsidRPr="00E73189">
        <w:tab/>
        <w:t xml:space="preserve">It is an offence to make a false or misleading statement, give false or misleading information or produce a false or misleading document (see </w:t>
      </w:r>
      <w:hyperlink r:id="rId48" w:tooltip="A2002-51" w:history="1">
        <w:r w:rsidR="009E75A2" w:rsidRPr="00E73189">
          <w:rPr>
            <w:rStyle w:val="charCitHyperlinkAbbrev"/>
          </w:rPr>
          <w:t>Criminal Code</w:t>
        </w:r>
      </w:hyperlink>
      <w:r w:rsidRPr="00E73189">
        <w:t>, pt 3.4).</w:t>
      </w:r>
    </w:p>
    <w:p w14:paraId="1AC9DC84" w14:textId="7A96A1D8" w:rsidR="00B43C2A" w:rsidRPr="00E73189" w:rsidRDefault="00E73189" w:rsidP="00E73189">
      <w:pPr>
        <w:pStyle w:val="Amain"/>
      </w:pPr>
      <w:r>
        <w:tab/>
      </w:r>
      <w:r w:rsidRPr="00E73189">
        <w:t>(3)</w:t>
      </w:r>
      <w:r w:rsidRPr="00E73189">
        <w:tab/>
      </w:r>
      <w:r w:rsidR="00B43C2A" w:rsidRPr="00E73189">
        <w:t>The regulator must—</w:t>
      </w:r>
    </w:p>
    <w:p w14:paraId="4D1D7B6F" w14:textId="259C3DF4" w:rsidR="00B43C2A" w:rsidRPr="00E73189" w:rsidRDefault="00E73189" w:rsidP="00E73189">
      <w:pPr>
        <w:pStyle w:val="Apara"/>
      </w:pPr>
      <w:r>
        <w:tab/>
      </w:r>
      <w:r w:rsidRPr="00E73189">
        <w:t>(a)</w:t>
      </w:r>
      <w:r w:rsidRPr="00E73189">
        <w:tab/>
      </w:r>
      <w:r w:rsidR="00B43C2A" w:rsidRPr="00E73189">
        <w:t>accept the application; or</w:t>
      </w:r>
    </w:p>
    <w:p w14:paraId="7F153619" w14:textId="7601823E" w:rsidR="00B43C2A" w:rsidRPr="00E73189" w:rsidRDefault="00E73189" w:rsidP="00E73189">
      <w:pPr>
        <w:pStyle w:val="Apara"/>
      </w:pPr>
      <w:r>
        <w:tab/>
      </w:r>
      <w:r w:rsidRPr="00E73189">
        <w:t>(b)</w:t>
      </w:r>
      <w:r w:rsidRPr="00E73189">
        <w:tab/>
      </w:r>
      <w:r w:rsidR="00B43C2A" w:rsidRPr="00E73189">
        <w:t>refuse the application.</w:t>
      </w:r>
    </w:p>
    <w:p w14:paraId="6AB53554" w14:textId="7FCBD287" w:rsidR="00062D87" w:rsidRPr="00E73189" w:rsidRDefault="00E73189" w:rsidP="00E73189">
      <w:pPr>
        <w:pStyle w:val="Amain"/>
      </w:pPr>
      <w:r>
        <w:tab/>
      </w:r>
      <w:r w:rsidRPr="00E73189">
        <w:t>(4)</w:t>
      </w:r>
      <w:r w:rsidRPr="00E73189">
        <w:tab/>
      </w:r>
      <w:r w:rsidR="00062D87" w:rsidRPr="00E73189">
        <w:t>The regulator may refuse to consider the application further if it is not in accordance with subsection (2).</w:t>
      </w:r>
    </w:p>
    <w:p w14:paraId="128491CD" w14:textId="49587702" w:rsidR="001D670C" w:rsidRPr="00E73189" w:rsidRDefault="00E73189" w:rsidP="00E73189">
      <w:pPr>
        <w:pStyle w:val="Amain"/>
      </w:pPr>
      <w:r>
        <w:tab/>
      </w:r>
      <w:r w:rsidRPr="00E73189">
        <w:t>(5)</w:t>
      </w:r>
      <w:r w:rsidRPr="00E73189">
        <w:tab/>
      </w:r>
      <w:r w:rsidR="00B43C2A" w:rsidRPr="00E73189">
        <w:t xml:space="preserve">The regulator may </w:t>
      </w:r>
      <w:r w:rsidR="00690420" w:rsidRPr="00E73189">
        <w:t>accept the application</w:t>
      </w:r>
      <w:r w:rsidR="00B43C2A" w:rsidRPr="00E73189">
        <w:t xml:space="preserve"> only if</w:t>
      </w:r>
      <w:r w:rsidR="001D670C" w:rsidRPr="00E73189">
        <w:t xml:space="preserve"> the regulator is</w:t>
      </w:r>
      <w:r w:rsidR="00B90289" w:rsidRPr="00E73189">
        <w:t xml:space="preserve"> satisfied </w:t>
      </w:r>
      <w:r w:rsidR="001D670C" w:rsidRPr="00E73189">
        <w:t>that—</w:t>
      </w:r>
    </w:p>
    <w:p w14:paraId="0A5F7132" w14:textId="32EE851A" w:rsidR="007F2C5A" w:rsidRPr="00E73189" w:rsidRDefault="00E73189" w:rsidP="00E73189">
      <w:pPr>
        <w:pStyle w:val="Apara"/>
      </w:pPr>
      <w:r>
        <w:tab/>
      </w:r>
      <w:r w:rsidRPr="00E73189">
        <w:t>(a)</w:t>
      </w:r>
      <w:r w:rsidRPr="00E73189">
        <w:tab/>
      </w:r>
      <w:r w:rsidR="007F2C5A" w:rsidRPr="00E73189">
        <w:t xml:space="preserve">the </w:t>
      </w:r>
      <w:r w:rsidR="003250FF" w:rsidRPr="00E73189">
        <w:t>person</w:t>
      </w:r>
      <w:r w:rsidR="007F2C5A" w:rsidRPr="00E73189">
        <w:t xml:space="preserve"> has the appropriate level of knowledge and experience relevant to operating the facility; and </w:t>
      </w:r>
    </w:p>
    <w:p w14:paraId="3839562C" w14:textId="03750499" w:rsidR="00B90289" w:rsidRPr="00E73189" w:rsidRDefault="00E73189" w:rsidP="00E73189">
      <w:pPr>
        <w:pStyle w:val="Apara"/>
      </w:pPr>
      <w:r>
        <w:tab/>
      </w:r>
      <w:r w:rsidRPr="00E73189">
        <w:t>(b)</w:t>
      </w:r>
      <w:r w:rsidRPr="00E73189">
        <w:tab/>
      </w:r>
      <w:r w:rsidR="00B90289" w:rsidRPr="00E73189">
        <w:t xml:space="preserve">the </w:t>
      </w:r>
      <w:r w:rsidR="00C22BC6" w:rsidRPr="00E73189">
        <w:t>person</w:t>
      </w:r>
      <w:r w:rsidR="00B90289" w:rsidRPr="00E73189">
        <w:t xml:space="preserve"> will, when operating the facility—</w:t>
      </w:r>
    </w:p>
    <w:p w14:paraId="5AB008C3" w14:textId="79AE3FF3" w:rsidR="00B90289" w:rsidRPr="00E73189" w:rsidRDefault="00E73189" w:rsidP="00E73189">
      <w:pPr>
        <w:pStyle w:val="Asubpara"/>
      </w:pPr>
      <w:r>
        <w:tab/>
      </w:r>
      <w:r w:rsidRPr="00E73189">
        <w:t>(i)</w:t>
      </w:r>
      <w:r w:rsidRPr="00E73189">
        <w:tab/>
      </w:r>
      <w:r w:rsidR="000345B9" w:rsidRPr="00E73189">
        <w:t>demonstrate respect for the diversity of people’s religious and cultural beliefs and practices in relation to death and dying, the burial and cremation of human remains and interment of cremated remains; and</w:t>
      </w:r>
    </w:p>
    <w:p w14:paraId="227E19C9" w14:textId="2CD85234" w:rsidR="00B90289" w:rsidRPr="00E73189" w:rsidRDefault="00E73189" w:rsidP="00E73189">
      <w:pPr>
        <w:pStyle w:val="Asubpara"/>
      </w:pPr>
      <w:r>
        <w:lastRenderedPageBreak/>
        <w:tab/>
      </w:r>
      <w:r w:rsidRPr="00E73189">
        <w:t>(ii)</w:t>
      </w:r>
      <w:r w:rsidRPr="00E73189">
        <w:tab/>
      </w:r>
      <w:r w:rsidR="00B90289" w:rsidRPr="00E73189">
        <w:t>implement financially sustainable practices for burying and cremating human remains or interring cremated remains at the facility</w:t>
      </w:r>
      <w:r w:rsidR="0054308A" w:rsidRPr="00E73189">
        <w:t xml:space="preserve">; </w:t>
      </w:r>
      <w:r w:rsidR="007F2C5A" w:rsidRPr="00E73189">
        <w:t>and</w:t>
      </w:r>
    </w:p>
    <w:p w14:paraId="340AD89B" w14:textId="3B3E265E" w:rsidR="00771768" w:rsidRPr="00E73189" w:rsidRDefault="00E73189" w:rsidP="00E73189">
      <w:pPr>
        <w:pStyle w:val="Apara"/>
      </w:pPr>
      <w:r>
        <w:tab/>
      </w:r>
      <w:r w:rsidRPr="00E73189">
        <w:t>(c)</w:t>
      </w:r>
      <w:r w:rsidRPr="00E73189">
        <w:tab/>
      </w:r>
      <w:r w:rsidR="00B43C2A" w:rsidRPr="00E73189">
        <w:t>the</w:t>
      </w:r>
      <w:r w:rsidR="00C22BC6" w:rsidRPr="00E73189">
        <w:t xml:space="preserve"> person</w:t>
      </w:r>
      <w:r w:rsidR="00B43C2A" w:rsidRPr="00E73189">
        <w:t xml:space="preserve"> is likely to comply</w:t>
      </w:r>
      <w:r w:rsidR="00B16637" w:rsidRPr="00E73189">
        <w:t xml:space="preserve"> </w:t>
      </w:r>
      <w:r w:rsidR="00B43C2A" w:rsidRPr="00E73189">
        <w:t>with the requirements of this Act</w:t>
      </w:r>
      <w:r w:rsidR="007F2C5A" w:rsidRPr="00E73189">
        <w:t>.</w:t>
      </w:r>
    </w:p>
    <w:p w14:paraId="16F825BC" w14:textId="61DA6C34" w:rsidR="00B43C2A" w:rsidRPr="00E73189" w:rsidRDefault="00E73189" w:rsidP="00E73189">
      <w:pPr>
        <w:pStyle w:val="Amain"/>
      </w:pPr>
      <w:r>
        <w:tab/>
      </w:r>
      <w:r w:rsidRPr="00E73189">
        <w:t>(6)</w:t>
      </w:r>
      <w:r w:rsidRPr="00E73189">
        <w:tab/>
      </w:r>
      <w:r w:rsidR="00B43C2A" w:rsidRPr="00E73189">
        <w:t xml:space="preserve">The regulator may refuse the application </w:t>
      </w:r>
      <w:r w:rsidR="007F2C5A" w:rsidRPr="00E73189">
        <w:t>i</w:t>
      </w:r>
      <w:r w:rsidR="00B43C2A" w:rsidRPr="00E73189">
        <w:t>f</w:t>
      </w:r>
      <w:r w:rsidR="00312677" w:rsidRPr="00E73189">
        <w:t xml:space="preserve"> </w:t>
      </w:r>
      <w:r w:rsidR="007F2C5A" w:rsidRPr="00E73189">
        <w:t>the regulator believes on reasonable grounds</w:t>
      </w:r>
      <w:r w:rsidR="00B43C2A" w:rsidRPr="00E73189">
        <w:t>—</w:t>
      </w:r>
    </w:p>
    <w:p w14:paraId="48CC551E" w14:textId="5A52B43F" w:rsidR="00B43C2A" w:rsidRPr="00E73189" w:rsidRDefault="00E73189" w:rsidP="00E73189">
      <w:pPr>
        <w:pStyle w:val="Apara"/>
      </w:pPr>
      <w:r>
        <w:tab/>
      </w:r>
      <w:r w:rsidRPr="00E73189">
        <w:t>(a)</w:t>
      </w:r>
      <w:r w:rsidRPr="00E73189">
        <w:tab/>
      </w:r>
      <w:r w:rsidR="00B43C2A" w:rsidRPr="00E73189">
        <w:t>that the application contains information that is materially false or misleading; or</w:t>
      </w:r>
    </w:p>
    <w:p w14:paraId="739023FE" w14:textId="31D9B565" w:rsidR="00B43C2A" w:rsidRPr="00E73189" w:rsidRDefault="00E73189" w:rsidP="00E73189">
      <w:pPr>
        <w:pStyle w:val="Apara"/>
      </w:pPr>
      <w:r>
        <w:tab/>
      </w:r>
      <w:r w:rsidRPr="00E73189">
        <w:t>(b)</w:t>
      </w:r>
      <w:r w:rsidRPr="00E73189">
        <w:tab/>
      </w:r>
      <w:r w:rsidR="00B43C2A" w:rsidRPr="00E73189">
        <w:t xml:space="preserve">the </w:t>
      </w:r>
      <w:r w:rsidR="003250FF" w:rsidRPr="00E73189">
        <w:t xml:space="preserve">person </w:t>
      </w:r>
      <w:r w:rsidR="00312677" w:rsidRPr="00E73189">
        <w:t>is not a suitable person to operate the facility.</w:t>
      </w:r>
    </w:p>
    <w:p w14:paraId="7BC1AB39" w14:textId="1375F6FD" w:rsidR="00B43C2A" w:rsidRPr="00E73189" w:rsidRDefault="00E73189" w:rsidP="00E73189">
      <w:pPr>
        <w:pStyle w:val="Amain"/>
      </w:pPr>
      <w:r>
        <w:tab/>
      </w:r>
      <w:r w:rsidRPr="00E73189">
        <w:t>(7)</w:t>
      </w:r>
      <w:r w:rsidRPr="00E73189">
        <w:tab/>
      </w:r>
      <w:r w:rsidR="00B43C2A" w:rsidRPr="00E73189">
        <w:t xml:space="preserve">The regulator may </w:t>
      </w:r>
      <w:r w:rsidR="0094077C" w:rsidRPr="00E73189">
        <w:t>give th</w:t>
      </w:r>
      <w:r w:rsidR="00B43C2A" w:rsidRPr="00E73189">
        <w:t>e</w:t>
      </w:r>
      <w:r w:rsidR="00D017E7" w:rsidRPr="00E73189">
        <w:t xml:space="preserve"> </w:t>
      </w:r>
      <w:r w:rsidR="00587032" w:rsidRPr="00E73189">
        <w:t>licence</w:t>
      </w:r>
      <w:r w:rsidR="00B43C2A" w:rsidRPr="00E73189">
        <w:t xml:space="preserve"> subject to conditions.</w:t>
      </w:r>
    </w:p>
    <w:p w14:paraId="4FD2B5E6" w14:textId="2F90F132" w:rsidR="00B43C2A" w:rsidRPr="00E73189" w:rsidRDefault="00E73189" w:rsidP="00E73189">
      <w:pPr>
        <w:pStyle w:val="Amain"/>
        <w:rPr>
          <w:lang w:eastAsia="en-AU"/>
        </w:rPr>
      </w:pPr>
      <w:r>
        <w:rPr>
          <w:lang w:eastAsia="en-AU"/>
        </w:rPr>
        <w:tab/>
      </w:r>
      <w:r w:rsidRPr="00E73189">
        <w:rPr>
          <w:lang w:eastAsia="en-AU"/>
        </w:rPr>
        <w:t>(8)</w:t>
      </w:r>
      <w:r w:rsidRPr="00E73189">
        <w:rPr>
          <w:lang w:eastAsia="en-AU"/>
        </w:rPr>
        <w:tab/>
      </w:r>
      <w:r w:rsidR="00B43C2A" w:rsidRPr="00E73189">
        <w:rPr>
          <w:lang w:eastAsia="en-AU"/>
        </w:rPr>
        <w:t xml:space="preserve">If the regulator </w:t>
      </w:r>
      <w:r w:rsidR="00690420" w:rsidRPr="00E73189">
        <w:rPr>
          <w:lang w:eastAsia="en-AU"/>
        </w:rPr>
        <w:t>accepts the application</w:t>
      </w:r>
      <w:r w:rsidR="00B43C2A" w:rsidRPr="00E73189">
        <w:rPr>
          <w:lang w:eastAsia="en-AU"/>
        </w:rPr>
        <w:t>, the regulator must</w:t>
      </w:r>
      <w:r w:rsidR="0094077C" w:rsidRPr="00E73189">
        <w:t xml:space="preserve"> </w:t>
      </w:r>
      <w:r w:rsidR="00A62C10" w:rsidRPr="00E73189">
        <w:t xml:space="preserve">tell the </w:t>
      </w:r>
      <w:r w:rsidR="00C22BC6" w:rsidRPr="00E73189">
        <w:t>person</w:t>
      </w:r>
      <w:r w:rsidR="003250FF" w:rsidRPr="00E73189">
        <w:t>,</w:t>
      </w:r>
      <w:r w:rsidR="00A62C10" w:rsidRPr="00E73189">
        <w:t xml:space="preserve"> in writing</w:t>
      </w:r>
      <w:r w:rsidR="003250FF" w:rsidRPr="00E73189">
        <w:t>,</w:t>
      </w:r>
      <w:r w:rsidR="00A62C10" w:rsidRPr="00E73189">
        <w:t xml:space="preserve"> that the application is accepted and </w:t>
      </w:r>
      <w:r w:rsidR="0094077C" w:rsidRPr="00E73189">
        <w:t xml:space="preserve">give the </w:t>
      </w:r>
      <w:r w:rsidR="002D73D6" w:rsidRPr="00E73189">
        <w:t>person</w:t>
      </w:r>
      <w:r w:rsidR="000E4311" w:rsidRPr="00E73189">
        <w:t xml:space="preserve"> a</w:t>
      </w:r>
      <w:r w:rsidR="0094077C" w:rsidRPr="00E73189">
        <w:t xml:space="preserve"> </w:t>
      </w:r>
      <w:r w:rsidR="00587032" w:rsidRPr="00E73189">
        <w:t xml:space="preserve">licence to operate </w:t>
      </w:r>
      <w:r w:rsidR="000E4311" w:rsidRPr="00E73189">
        <w:t>the</w:t>
      </w:r>
      <w:r w:rsidR="00587032" w:rsidRPr="00E73189">
        <w:t xml:space="preserve"> facility</w:t>
      </w:r>
      <w:r w:rsidR="00B43C2A" w:rsidRPr="00E73189">
        <w:t xml:space="preserve"> stating— </w:t>
      </w:r>
    </w:p>
    <w:p w14:paraId="61990CB3" w14:textId="0810BBBC" w:rsidR="00B43C2A" w:rsidRPr="00E73189" w:rsidRDefault="00E73189" w:rsidP="00E73189">
      <w:pPr>
        <w:pStyle w:val="Apara"/>
      </w:pPr>
      <w:r>
        <w:tab/>
      </w:r>
      <w:r w:rsidRPr="00E73189">
        <w:t>(a)</w:t>
      </w:r>
      <w:r w:rsidRPr="00E73189">
        <w:tab/>
      </w:r>
      <w:r w:rsidR="00B43C2A" w:rsidRPr="00E73189">
        <w:t>the name and address of the facility; and</w:t>
      </w:r>
    </w:p>
    <w:p w14:paraId="47890831" w14:textId="04FEDF30" w:rsidR="00B43C2A" w:rsidRPr="00E73189" w:rsidRDefault="00E73189" w:rsidP="00E73189">
      <w:pPr>
        <w:pStyle w:val="Apara"/>
      </w:pPr>
      <w:r>
        <w:tab/>
      </w:r>
      <w:r w:rsidRPr="00E73189">
        <w:t>(b)</w:t>
      </w:r>
      <w:r w:rsidRPr="00E73189">
        <w:tab/>
      </w:r>
      <w:r w:rsidR="00B43C2A" w:rsidRPr="00E73189">
        <w:t>the name and contact details of the licensee; and</w:t>
      </w:r>
    </w:p>
    <w:p w14:paraId="6F0C1F7B" w14:textId="40C4D748" w:rsidR="00B43C2A" w:rsidRPr="00E73189" w:rsidRDefault="00E73189" w:rsidP="00E73189">
      <w:pPr>
        <w:pStyle w:val="Apara"/>
      </w:pPr>
      <w:r>
        <w:tab/>
      </w:r>
      <w:r w:rsidRPr="00E73189">
        <w:t>(c)</w:t>
      </w:r>
      <w:r w:rsidRPr="00E73189">
        <w:tab/>
      </w:r>
      <w:r w:rsidR="00B43C2A" w:rsidRPr="00E73189">
        <w:t>the unique identifying number for the facility and the licence; and</w:t>
      </w:r>
    </w:p>
    <w:p w14:paraId="3F20B02A" w14:textId="5A83AA64" w:rsidR="00B43C2A" w:rsidRPr="00E73189" w:rsidRDefault="00E73189" w:rsidP="00E73189">
      <w:pPr>
        <w:pStyle w:val="Apara"/>
      </w:pPr>
      <w:r>
        <w:tab/>
      </w:r>
      <w:r w:rsidRPr="00E73189">
        <w:t>(d)</w:t>
      </w:r>
      <w:r w:rsidRPr="00E73189">
        <w:tab/>
      </w:r>
      <w:r w:rsidR="00B43C2A" w:rsidRPr="00E73189">
        <w:t>any conditions on the licence; and</w:t>
      </w:r>
    </w:p>
    <w:p w14:paraId="6413061C" w14:textId="082C91E0" w:rsidR="00B43C2A" w:rsidRPr="00E73189" w:rsidRDefault="00E73189" w:rsidP="00E73189">
      <w:pPr>
        <w:pStyle w:val="Apara"/>
      </w:pPr>
      <w:r>
        <w:tab/>
      </w:r>
      <w:r w:rsidRPr="00E73189">
        <w:t>(e)</w:t>
      </w:r>
      <w:r w:rsidRPr="00E73189">
        <w:tab/>
      </w:r>
      <w:r w:rsidR="00B43C2A" w:rsidRPr="00E73189">
        <w:t>anything else prescribed by regulation.</w:t>
      </w:r>
    </w:p>
    <w:p w14:paraId="48DE4B9E" w14:textId="6681E839" w:rsidR="00B43C2A" w:rsidRPr="00E73189" w:rsidRDefault="00E73189" w:rsidP="00E73189">
      <w:pPr>
        <w:pStyle w:val="Amain"/>
        <w:keepNext/>
        <w:rPr>
          <w:lang w:eastAsia="en-AU"/>
        </w:rPr>
      </w:pPr>
      <w:r>
        <w:rPr>
          <w:lang w:eastAsia="en-AU"/>
        </w:rPr>
        <w:tab/>
      </w:r>
      <w:r w:rsidRPr="00E73189">
        <w:rPr>
          <w:lang w:eastAsia="en-AU"/>
        </w:rPr>
        <w:t>(9)</w:t>
      </w:r>
      <w:r w:rsidRPr="00E73189">
        <w:rPr>
          <w:lang w:eastAsia="en-AU"/>
        </w:rPr>
        <w:tab/>
      </w:r>
      <w:r w:rsidR="00B43C2A" w:rsidRPr="00E73189">
        <w:rPr>
          <w:lang w:eastAsia="en-AU"/>
        </w:rPr>
        <w:t xml:space="preserve">If the regulator refuses the application, the regulator must tell the </w:t>
      </w:r>
      <w:r w:rsidR="002D73D6" w:rsidRPr="00E73189">
        <w:rPr>
          <w:lang w:eastAsia="en-AU"/>
        </w:rPr>
        <w:t>person</w:t>
      </w:r>
      <w:r w:rsidR="00B43C2A" w:rsidRPr="00E73189">
        <w:rPr>
          <w:lang w:eastAsia="en-AU"/>
        </w:rPr>
        <w:t>, in writing, the reasons for the refusal.</w:t>
      </w:r>
    </w:p>
    <w:p w14:paraId="2C9B48CC" w14:textId="34F7B1EF" w:rsidR="00B43C2A" w:rsidRPr="00E73189" w:rsidRDefault="00B43C2A" w:rsidP="00DE3597">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49" w:tooltip="A2001-14" w:history="1">
        <w:r w:rsidR="009E75A2" w:rsidRPr="00E73189">
          <w:rPr>
            <w:rStyle w:val="charCitHyperlinkAbbrev"/>
          </w:rPr>
          <w:t>Legislation Act</w:t>
        </w:r>
      </w:hyperlink>
      <w:r w:rsidRPr="00E73189">
        <w:t xml:space="preserve">, s 179. </w:t>
      </w:r>
    </w:p>
    <w:p w14:paraId="620AB4D2" w14:textId="702B74B3" w:rsidR="00C81B80" w:rsidRPr="00E73189" w:rsidRDefault="00E73189" w:rsidP="00E73189">
      <w:pPr>
        <w:pStyle w:val="AH5Sec"/>
        <w:rPr>
          <w:lang w:eastAsia="en-AU"/>
        </w:rPr>
      </w:pPr>
      <w:bookmarkStart w:id="67" w:name="_Toc33190922"/>
      <w:r w:rsidRPr="00F92BB3">
        <w:rPr>
          <w:rStyle w:val="CharSectNo"/>
        </w:rPr>
        <w:lastRenderedPageBreak/>
        <w:t>50</w:t>
      </w:r>
      <w:r w:rsidRPr="00E73189">
        <w:rPr>
          <w:lang w:eastAsia="en-AU"/>
        </w:rPr>
        <w:tab/>
      </w:r>
      <w:r w:rsidR="00C81B80" w:rsidRPr="00E73189">
        <w:rPr>
          <w:lang w:eastAsia="en-AU"/>
        </w:rPr>
        <w:t>Licence—term</w:t>
      </w:r>
      <w:bookmarkEnd w:id="67"/>
    </w:p>
    <w:p w14:paraId="25722402" w14:textId="62DD6D52" w:rsidR="00C81B80" w:rsidRPr="00E73189" w:rsidRDefault="00C81B80" w:rsidP="005557D1">
      <w:pPr>
        <w:pStyle w:val="Amainreturn"/>
        <w:keepNext/>
        <w:rPr>
          <w:lang w:eastAsia="en-AU"/>
        </w:rPr>
      </w:pPr>
      <w:r w:rsidRPr="00E73189">
        <w:rPr>
          <w:lang w:eastAsia="en-AU"/>
        </w:rPr>
        <w:t xml:space="preserve">A licence to operate a facility starts on the day after the day this licence fee is paid and ends on the </w:t>
      </w:r>
      <w:r w:rsidR="0046008F" w:rsidRPr="00E73189">
        <w:rPr>
          <w:lang w:eastAsia="en-AU"/>
        </w:rPr>
        <w:t>earlie</w:t>
      </w:r>
      <w:r w:rsidR="00AB0EAB" w:rsidRPr="00E73189">
        <w:rPr>
          <w:lang w:eastAsia="en-AU"/>
        </w:rPr>
        <w:t>r</w:t>
      </w:r>
      <w:r w:rsidR="0046008F" w:rsidRPr="00E73189">
        <w:rPr>
          <w:lang w:eastAsia="en-AU"/>
        </w:rPr>
        <w:t xml:space="preserve"> of</w:t>
      </w:r>
      <w:r w:rsidRPr="00E73189">
        <w:rPr>
          <w:lang w:eastAsia="en-AU"/>
        </w:rPr>
        <w:t>—</w:t>
      </w:r>
    </w:p>
    <w:p w14:paraId="26DC358C" w14:textId="30E50628" w:rsidR="00C81B80" w:rsidRPr="00E73189" w:rsidRDefault="00E73189" w:rsidP="00E73189">
      <w:pPr>
        <w:pStyle w:val="Apara"/>
        <w:rPr>
          <w:lang w:eastAsia="en-AU"/>
        </w:rPr>
      </w:pPr>
      <w:r>
        <w:rPr>
          <w:lang w:eastAsia="en-AU"/>
        </w:rPr>
        <w:tab/>
      </w:r>
      <w:r w:rsidRPr="00E73189">
        <w:rPr>
          <w:lang w:eastAsia="en-AU"/>
        </w:rPr>
        <w:t>(a)</w:t>
      </w:r>
      <w:r w:rsidRPr="00E73189">
        <w:rPr>
          <w:lang w:eastAsia="en-AU"/>
        </w:rPr>
        <w:tab/>
      </w:r>
      <w:r w:rsidR="00C81B80" w:rsidRPr="00E73189">
        <w:rPr>
          <w:lang w:eastAsia="en-AU"/>
        </w:rPr>
        <w:t xml:space="preserve">if the licence is surrendered under section </w:t>
      </w:r>
      <w:r w:rsidR="004715AB" w:rsidRPr="00E73189">
        <w:rPr>
          <w:lang w:eastAsia="en-AU"/>
        </w:rPr>
        <w:t>53</w:t>
      </w:r>
      <w:r w:rsidR="00C81B80" w:rsidRPr="00E73189">
        <w:rPr>
          <w:lang w:eastAsia="en-AU"/>
        </w:rPr>
        <w:t>—the day the surrender takes effect;</w:t>
      </w:r>
      <w:r w:rsidR="003C3985" w:rsidRPr="00E73189">
        <w:rPr>
          <w:lang w:eastAsia="en-AU"/>
        </w:rPr>
        <w:t xml:space="preserve"> and</w:t>
      </w:r>
    </w:p>
    <w:p w14:paraId="3F7718CE" w14:textId="5D2A06D2" w:rsidR="003C3985" w:rsidRPr="00E73189" w:rsidRDefault="00E73189" w:rsidP="00E73189">
      <w:pPr>
        <w:pStyle w:val="Apara"/>
        <w:rPr>
          <w:lang w:eastAsia="en-AU"/>
        </w:rPr>
      </w:pPr>
      <w:r>
        <w:rPr>
          <w:lang w:eastAsia="en-AU"/>
        </w:rPr>
        <w:tab/>
      </w:r>
      <w:r w:rsidRPr="00E73189">
        <w:rPr>
          <w:lang w:eastAsia="en-AU"/>
        </w:rPr>
        <w:t>(b)</w:t>
      </w:r>
      <w:r w:rsidRPr="00E73189">
        <w:rPr>
          <w:lang w:eastAsia="en-AU"/>
        </w:rPr>
        <w:tab/>
      </w:r>
      <w:r w:rsidR="00C81B80" w:rsidRPr="00E73189">
        <w:rPr>
          <w:lang w:eastAsia="en-AU"/>
        </w:rPr>
        <w:t xml:space="preserve">if the licence is cancelled under </w:t>
      </w:r>
      <w:r w:rsidR="00172CDF" w:rsidRPr="00E73189">
        <w:rPr>
          <w:lang w:eastAsia="en-AU"/>
        </w:rPr>
        <w:t>d</w:t>
      </w:r>
      <w:r w:rsidR="004715AB" w:rsidRPr="00E73189">
        <w:rPr>
          <w:lang w:eastAsia="en-AU"/>
        </w:rPr>
        <w:t>ivision 5.1</w:t>
      </w:r>
      <w:r w:rsidR="00C81B80" w:rsidRPr="00E73189">
        <w:rPr>
          <w:lang w:eastAsia="en-AU"/>
        </w:rPr>
        <w:t xml:space="preserve"> (Disciplinary action)—the day the cancellation takes effect</w:t>
      </w:r>
      <w:r w:rsidR="003C3985" w:rsidRPr="00E73189">
        <w:rPr>
          <w:lang w:eastAsia="en-AU"/>
        </w:rPr>
        <w:t xml:space="preserve">. </w:t>
      </w:r>
    </w:p>
    <w:p w14:paraId="5C4486D6" w14:textId="7FFE54E8" w:rsidR="00B43C2A" w:rsidRPr="00E73189" w:rsidRDefault="00E73189" w:rsidP="00E73189">
      <w:pPr>
        <w:pStyle w:val="AH5Sec"/>
      </w:pPr>
      <w:bookmarkStart w:id="68" w:name="_Toc33190923"/>
      <w:r w:rsidRPr="00F92BB3">
        <w:rPr>
          <w:rStyle w:val="CharSectNo"/>
        </w:rPr>
        <w:t>51</w:t>
      </w:r>
      <w:r w:rsidRPr="00E73189">
        <w:tab/>
      </w:r>
      <w:r w:rsidR="000E4311" w:rsidRPr="00E73189">
        <w:t>Licence—amendment</w:t>
      </w:r>
      <w:bookmarkEnd w:id="68"/>
    </w:p>
    <w:p w14:paraId="4B3823DD" w14:textId="20B6C37A" w:rsidR="00B43C2A" w:rsidRPr="00E73189" w:rsidRDefault="00E73189" w:rsidP="00E73189">
      <w:pPr>
        <w:pStyle w:val="Amain"/>
      </w:pPr>
      <w:r>
        <w:tab/>
      </w:r>
      <w:r w:rsidRPr="00E73189">
        <w:t>(1)</w:t>
      </w:r>
      <w:r w:rsidRPr="00E73189">
        <w:tab/>
      </w:r>
      <w:r w:rsidR="00B43C2A" w:rsidRPr="00E73189">
        <w:t>The licensee of a facility may apply to the regulator to</w:t>
      </w:r>
      <w:r w:rsidR="003A57D6" w:rsidRPr="00E73189">
        <w:t xml:space="preserve"> </w:t>
      </w:r>
      <w:r w:rsidR="00B43C2A" w:rsidRPr="00E73189">
        <w:t>amend the</w:t>
      </w:r>
      <w:r w:rsidR="003A57D6" w:rsidRPr="00E73189">
        <w:t xml:space="preserve"> </w:t>
      </w:r>
      <w:r w:rsidR="00587032" w:rsidRPr="00E73189">
        <w:t>licence</w:t>
      </w:r>
      <w:r w:rsidR="00683A80" w:rsidRPr="00E73189">
        <w:t xml:space="preserve"> to operate the facility</w:t>
      </w:r>
      <w:r w:rsidR="003A57D6" w:rsidRPr="00E73189">
        <w:t>.</w:t>
      </w:r>
      <w:r w:rsidR="00B43C2A" w:rsidRPr="00E73189">
        <w:t xml:space="preserve"> </w:t>
      </w:r>
    </w:p>
    <w:p w14:paraId="43C4A383" w14:textId="1E75E0F6" w:rsidR="00B43C2A" w:rsidRPr="00E73189" w:rsidRDefault="00E73189" w:rsidP="00E73189">
      <w:pPr>
        <w:pStyle w:val="Amain"/>
      </w:pPr>
      <w:r>
        <w:tab/>
      </w:r>
      <w:r w:rsidRPr="00E73189">
        <w:t>(2)</w:t>
      </w:r>
      <w:r w:rsidRPr="00E73189">
        <w:tab/>
      </w:r>
      <w:r w:rsidR="00B43C2A" w:rsidRPr="00E73189">
        <w:t>The application must be in writing and include the following information:</w:t>
      </w:r>
    </w:p>
    <w:p w14:paraId="69C1A457" w14:textId="30547B69" w:rsidR="00B43C2A" w:rsidRPr="00E73189" w:rsidRDefault="00E73189" w:rsidP="00E73189">
      <w:pPr>
        <w:pStyle w:val="Apara"/>
      </w:pPr>
      <w:r>
        <w:tab/>
      </w:r>
      <w:r w:rsidRPr="00E73189">
        <w:t>(a)</w:t>
      </w:r>
      <w:r w:rsidRPr="00E73189">
        <w:tab/>
      </w:r>
      <w:r w:rsidR="00B43C2A" w:rsidRPr="00E73189">
        <w:t>the name and contact details of the licensee;</w:t>
      </w:r>
    </w:p>
    <w:p w14:paraId="44CA8FF2" w14:textId="340F2BCF" w:rsidR="00B43C2A" w:rsidRPr="00E73189" w:rsidRDefault="00E73189" w:rsidP="00E73189">
      <w:pPr>
        <w:pStyle w:val="Apara"/>
      </w:pPr>
      <w:r>
        <w:tab/>
      </w:r>
      <w:r w:rsidRPr="00E73189">
        <w:t>(b)</w:t>
      </w:r>
      <w:r w:rsidRPr="00E73189">
        <w:tab/>
      </w:r>
      <w:r w:rsidR="00B43C2A" w:rsidRPr="00E73189">
        <w:t>the unique identifying number of the facility and licence;</w:t>
      </w:r>
    </w:p>
    <w:p w14:paraId="2A0117CC" w14:textId="451074AC" w:rsidR="00B43C2A" w:rsidRPr="00E73189" w:rsidRDefault="00E73189" w:rsidP="00E73189">
      <w:pPr>
        <w:pStyle w:val="Apara"/>
      </w:pPr>
      <w:r>
        <w:tab/>
      </w:r>
      <w:r w:rsidRPr="00E73189">
        <w:t>(c)</w:t>
      </w:r>
      <w:r w:rsidRPr="00E73189">
        <w:tab/>
      </w:r>
      <w:r w:rsidR="00B43C2A" w:rsidRPr="00E73189">
        <w:t xml:space="preserve">a description of the proposed amendment; </w:t>
      </w:r>
    </w:p>
    <w:p w14:paraId="06FAC1A2" w14:textId="2358C779" w:rsidR="00B43C2A" w:rsidRPr="00E73189" w:rsidRDefault="00E73189" w:rsidP="00E73189">
      <w:pPr>
        <w:pStyle w:val="Apara"/>
      </w:pPr>
      <w:r>
        <w:tab/>
      </w:r>
      <w:r w:rsidRPr="00E73189">
        <w:t>(d)</w:t>
      </w:r>
      <w:r w:rsidRPr="00E73189">
        <w:tab/>
      </w:r>
      <w:r w:rsidR="00B43C2A" w:rsidRPr="00E73189">
        <w:t xml:space="preserve">the reason for the proposed amendment; </w:t>
      </w:r>
    </w:p>
    <w:p w14:paraId="470FA101" w14:textId="1FE93065" w:rsidR="00B16637" w:rsidRPr="00E73189" w:rsidRDefault="00E73189" w:rsidP="00E73189">
      <w:pPr>
        <w:pStyle w:val="Apara"/>
      </w:pPr>
      <w:r>
        <w:tab/>
      </w:r>
      <w:r w:rsidRPr="00E73189">
        <w:t>(e)</w:t>
      </w:r>
      <w:r w:rsidRPr="00E73189">
        <w:tab/>
      </w:r>
      <w:r w:rsidR="00B16637" w:rsidRPr="00E73189">
        <w:t>a statement about how the proposed amendment is consistent with—</w:t>
      </w:r>
    </w:p>
    <w:p w14:paraId="3DA07DBA" w14:textId="01D6515D" w:rsidR="00B16637" w:rsidRPr="00E73189" w:rsidRDefault="00E73189" w:rsidP="00E73189">
      <w:pPr>
        <w:pStyle w:val="Asubpara"/>
      </w:pPr>
      <w:r>
        <w:tab/>
      </w:r>
      <w:r w:rsidRPr="00E73189">
        <w:t>(i)</w:t>
      </w:r>
      <w:r w:rsidRPr="00E73189">
        <w:tab/>
      </w:r>
      <w:r w:rsidR="000345B9" w:rsidRPr="00E73189">
        <w:t>demonstrating respect for the diversity of people’s religious and cultural beliefs and practices in relation to death and dying, the burial and cremation of human remains and interment of cremated remains; and</w:t>
      </w:r>
    </w:p>
    <w:p w14:paraId="1D83097C" w14:textId="15FC004E" w:rsidR="00B16637" w:rsidRPr="00E73189" w:rsidRDefault="00E73189" w:rsidP="00E73189">
      <w:pPr>
        <w:pStyle w:val="Asubpara"/>
      </w:pPr>
      <w:r>
        <w:tab/>
      </w:r>
      <w:r w:rsidRPr="00E73189">
        <w:t>(ii)</w:t>
      </w:r>
      <w:r w:rsidRPr="00E73189">
        <w:tab/>
      </w:r>
      <w:r w:rsidR="00B16637" w:rsidRPr="00E73189">
        <w:t>implementing financially sustainable practices for burying and cremating human remains or interring cremated remains at the facility;</w:t>
      </w:r>
    </w:p>
    <w:p w14:paraId="5CE31321" w14:textId="4FF25873" w:rsidR="00B43C2A" w:rsidRPr="00E73189" w:rsidRDefault="00E73189" w:rsidP="00E73189">
      <w:pPr>
        <w:pStyle w:val="Apara"/>
      </w:pPr>
      <w:r>
        <w:tab/>
      </w:r>
      <w:r w:rsidRPr="00E73189">
        <w:t>(f)</w:t>
      </w:r>
      <w:r w:rsidRPr="00E73189">
        <w:tab/>
      </w:r>
      <w:r w:rsidR="00B43C2A" w:rsidRPr="00E73189">
        <w:t xml:space="preserve">anything else </w:t>
      </w:r>
      <w:r w:rsidR="00AB0EAB" w:rsidRPr="00E73189">
        <w:t>prescribed</w:t>
      </w:r>
      <w:r w:rsidR="00B43C2A" w:rsidRPr="00E73189">
        <w:t xml:space="preserve"> by regulation.</w:t>
      </w:r>
    </w:p>
    <w:p w14:paraId="0E61CA6F" w14:textId="2B43F557" w:rsidR="00B43C2A" w:rsidRPr="00E73189" w:rsidRDefault="00E73189" w:rsidP="005557D1">
      <w:pPr>
        <w:pStyle w:val="Amain"/>
        <w:keepNext/>
      </w:pPr>
      <w:r>
        <w:lastRenderedPageBreak/>
        <w:tab/>
      </w:r>
      <w:r w:rsidRPr="00E73189">
        <w:t>(3)</w:t>
      </w:r>
      <w:r w:rsidRPr="00E73189">
        <w:tab/>
      </w:r>
      <w:r w:rsidR="00B43C2A" w:rsidRPr="00E73189">
        <w:t>The regulator must—</w:t>
      </w:r>
    </w:p>
    <w:p w14:paraId="589FB7F3" w14:textId="1F3811BD" w:rsidR="00B43C2A" w:rsidRPr="00E73189" w:rsidRDefault="00E73189" w:rsidP="00E73189">
      <w:pPr>
        <w:pStyle w:val="Apara"/>
      </w:pPr>
      <w:r>
        <w:tab/>
      </w:r>
      <w:r w:rsidRPr="00E73189">
        <w:t>(a)</w:t>
      </w:r>
      <w:r w:rsidRPr="00E73189">
        <w:tab/>
      </w:r>
      <w:r w:rsidR="00C70CDB" w:rsidRPr="00E73189">
        <w:t>accept the application</w:t>
      </w:r>
      <w:r w:rsidR="00B43C2A" w:rsidRPr="00E73189">
        <w:t>; or</w:t>
      </w:r>
    </w:p>
    <w:p w14:paraId="0260C4E4" w14:textId="450D50F5" w:rsidR="00B43C2A" w:rsidRPr="00E73189" w:rsidRDefault="00E73189" w:rsidP="00E73189">
      <w:pPr>
        <w:pStyle w:val="Apara"/>
      </w:pPr>
      <w:r>
        <w:tab/>
      </w:r>
      <w:r w:rsidRPr="00E73189">
        <w:t>(b)</w:t>
      </w:r>
      <w:r w:rsidRPr="00E73189">
        <w:tab/>
      </w:r>
      <w:r w:rsidR="00C4414F" w:rsidRPr="00E73189">
        <w:t>refuse</w:t>
      </w:r>
      <w:r w:rsidR="00C70CDB" w:rsidRPr="00E73189">
        <w:t xml:space="preserve"> the application</w:t>
      </w:r>
      <w:r w:rsidR="00B43C2A" w:rsidRPr="00E73189">
        <w:t>.</w:t>
      </w:r>
    </w:p>
    <w:p w14:paraId="50F64EC8" w14:textId="6927D861" w:rsidR="00C70CDB" w:rsidRPr="00E73189" w:rsidRDefault="00E73189" w:rsidP="00E73189">
      <w:pPr>
        <w:pStyle w:val="Amain"/>
      </w:pPr>
      <w:r>
        <w:tab/>
      </w:r>
      <w:r w:rsidRPr="00E73189">
        <w:t>(4)</w:t>
      </w:r>
      <w:r w:rsidRPr="00E73189">
        <w:tab/>
      </w:r>
      <w:r w:rsidR="008433F1" w:rsidRPr="00E73189">
        <w:t>The regulator may refuse to consider the application</w:t>
      </w:r>
      <w:r w:rsidR="003A57D6" w:rsidRPr="00E73189">
        <w:t xml:space="preserve"> further</w:t>
      </w:r>
      <w:r w:rsidR="008433F1" w:rsidRPr="00E73189">
        <w:t xml:space="preserve"> if it is not in accordance with </w:t>
      </w:r>
      <w:r w:rsidR="00055202" w:rsidRPr="00E73189">
        <w:t>sub</w:t>
      </w:r>
      <w:r w:rsidR="008433F1" w:rsidRPr="00E73189">
        <w:t>section (2).</w:t>
      </w:r>
    </w:p>
    <w:p w14:paraId="556E099C" w14:textId="38A4EFE8" w:rsidR="00B43C2A" w:rsidRPr="00E73189" w:rsidRDefault="00E73189" w:rsidP="00E73189">
      <w:pPr>
        <w:pStyle w:val="Amain"/>
      </w:pPr>
      <w:r>
        <w:tab/>
      </w:r>
      <w:r w:rsidRPr="00E73189">
        <w:t>(5)</w:t>
      </w:r>
      <w:r w:rsidRPr="00E73189">
        <w:tab/>
      </w:r>
      <w:r w:rsidR="00B43C2A" w:rsidRPr="00E73189">
        <w:t xml:space="preserve">The regulator may </w:t>
      </w:r>
      <w:r w:rsidR="00A62C10" w:rsidRPr="00E73189">
        <w:t xml:space="preserve">accept the application </w:t>
      </w:r>
      <w:r w:rsidR="00B43C2A" w:rsidRPr="00E73189">
        <w:t>only if satisfied that—</w:t>
      </w:r>
    </w:p>
    <w:p w14:paraId="37CEA69E" w14:textId="2AE7A3EB" w:rsidR="000F0968" w:rsidRPr="00E73189" w:rsidRDefault="00E73189" w:rsidP="00E73189">
      <w:pPr>
        <w:pStyle w:val="Apara"/>
      </w:pPr>
      <w:r>
        <w:tab/>
      </w:r>
      <w:r w:rsidRPr="00E73189">
        <w:t>(a)</w:t>
      </w:r>
      <w:r w:rsidRPr="00E73189">
        <w:tab/>
      </w:r>
      <w:r w:rsidR="000F0968" w:rsidRPr="00E73189">
        <w:t xml:space="preserve">the proposed </w:t>
      </w:r>
      <w:r w:rsidR="000E4311" w:rsidRPr="00E73189">
        <w:t>amendment</w:t>
      </w:r>
      <w:r w:rsidR="000F0968" w:rsidRPr="00E73189">
        <w:t xml:space="preserve"> is consistent with the licensee—</w:t>
      </w:r>
    </w:p>
    <w:p w14:paraId="23568E71" w14:textId="7FA4678F" w:rsidR="000F0968" w:rsidRPr="00E73189" w:rsidRDefault="00E73189" w:rsidP="00E73189">
      <w:pPr>
        <w:pStyle w:val="Asubpara"/>
      </w:pPr>
      <w:r>
        <w:tab/>
      </w:r>
      <w:r w:rsidRPr="00E73189">
        <w:t>(i)</w:t>
      </w:r>
      <w:r w:rsidRPr="00E73189">
        <w:tab/>
      </w:r>
      <w:r w:rsidR="000345B9" w:rsidRPr="00E73189">
        <w:t>demonstrating respect for the diversity of people’s religious and cultural beliefs and practices in relation to death and dying, the burial and cremation of human remains and interment of cremated remains; and</w:t>
      </w:r>
    </w:p>
    <w:p w14:paraId="7859AD34" w14:textId="6125C4C5" w:rsidR="000F0968" w:rsidRPr="00E73189" w:rsidRDefault="00E73189" w:rsidP="00E73189">
      <w:pPr>
        <w:pStyle w:val="Asubpara"/>
      </w:pPr>
      <w:r>
        <w:tab/>
      </w:r>
      <w:r w:rsidRPr="00E73189">
        <w:t>(ii)</w:t>
      </w:r>
      <w:r w:rsidRPr="00E73189">
        <w:tab/>
      </w:r>
      <w:r w:rsidR="000F0968" w:rsidRPr="00E73189">
        <w:t>implementing</w:t>
      </w:r>
      <w:r w:rsidR="009E2386" w:rsidRPr="00E73189">
        <w:t xml:space="preserve"> </w:t>
      </w:r>
      <w:r w:rsidR="000F0968" w:rsidRPr="00E73189">
        <w:t>financially sustainable practices for burying and cremating human remains or interring cremated remains at the facility;</w:t>
      </w:r>
      <w:r w:rsidR="002558BA" w:rsidRPr="00E73189">
        <w:t xml:space="preserve"> and</w:t>
      </w:r>
    </w:p>
    <w:p w14:paraId="630E9DCD" w14:textId="13882AD7" w:rsidR="00B43C2A" w:rsidRPr="00E73189" w:rsidRDefault="00E73189" w:rsidP="00E73189">
      <w:pPr>
        <w:pStyle w:val="Apara"/>
      </w:pPr>
      <w:r>
        <w:tab/>
      </w:r>
      <w:r w:rsidRPr="00E73189">
        <w:t>(b)</w:t>
      </w:r>
      <w:r w:rsidRPr="00E73189">
        <w:tab/>
      </w:r>
      <w:r w:rsidR="00B43C2A" w:rsidRPr="00E73189">
        <w:t>the licensee has complied, and is likely to continue to comply, with the requirements of this Act</w:t>
      </w:r>
      <w:r w:rsidR="000F0968" w:rsidRPr="00E73189">
        <w:t>.</w:t>
      </w:r>
    </w:p>
    <w:p w14:paraId="2B46D819" w14:textId="2A947BFD" w:rsidR="00CB0CF2" w:rsidRPr="00E73189" w:rsidRDefault="00E73189" w:rsidP="00E73189">
      <w:pPr>
        <w:pStyle w:val="Amain"/>
      </w:pPr>
      <w:r>
        <w:tab/>
      </w:r>
      <w:r w:rsidRPr="00E73189">
        <w:t>(6)</w:t>
      </w:r>
      <w:r w:rsidRPr="00E73189">
        <w:tab/>
      </w:r>
      <w:r w:rsidR="00497B2B" w:rsidRPr="00E73189">
        <w:t>The regulator may refuse the application if the regulator believes on reasonable grounds</w:t>
      </w:r>
      <w:r w:rsidR="00C90D24" w:rsidRPr="00E73189">
        <w:t xml:space="preserve"> that</w:t>
      </w:r>
      <w:r w:rsidR="00CB0CF2" w:rsidRPr="00E73189">
        <w:t>—</w:t>
      </w:r>
    </w:p>
    <w:p w14:paraId="106D6175" w14:textId="69E043FC" w:rsidR="0045099F" w:rsidRPr="00E73189" w:rsidRDefault="00E73189" w:rsidP="00E73189">
      <w:pPr>
        <w:pStyle w:val="Apara"/>
      </w:pPr>
      <w:r>
        <w:tab/>
      </w:r>
      <w:r w:rsidRPr="00E73189">
        <w:t>(a)</w:t>
      </w:r>
      <w:r w:rsidRPr="00E73189">
        <w:tab/>
      </w:r>
      <w:r w:rsidR="00CB0CF2" w:rsidRPr="00E73189">
        <w:t>the application contains information that is materially false or misleading; or</w:t>
      </w:r>
    </w:p>
    <w:p w14:paraId="4A73663A" w14:textId="5B9CF822" w:rsidR="00B43C2A" w:rsidRPr="00E73189" w:rsidRDefault="00E73189" w:rsidP="00E73189">
      <w:pPr>
        <w:pStyle w:val="Apara"/>
      </w:pPr>
      <w:r>
        <w:tab/>
      </w:r>
      <w:r w:rsidRPr="00E73189">
        <w:t>(b)</w:t>
      </w:r>
      <w:r w:rsidRPr="00E73189">
        <w:tab/>
      </w:r>
      <w:r w:rsidR="00CB0CF2" w:rsidRPr="00E73189">
        <w:t xml:space="preserve">the </w:t>
      </w:r>
      <w:r w:rsidR="002D73D6" w:rsidRPr="00E73189">
        <w:t xml:space="preserve">person </w:t>
      </w:r>
      <w:r w:rsidR="00CB0CF2" w:rsidRPr="00E73189">
        <w:t>is not a suitable person to operate the facility</w:t>
      </w:r>
      <w:r w:rsidR="0045099F" w:rsidRPr="00E73189">
        <w:t>; or</w:t>
      </w:r>
    </w:p>
    <w:p w14:paraId="29E8EF14" w14:textId="2FE8052C" w:rsidR="0045099F" w:rsidRPr="00E73189" w:rsidRDefault="00E73189" w:rsidP="00E73189">
      <w:pPr>
        <w:pStyle w:val="Apara"/>
      </w:pPr>
      <w:r>
        <w:tab/>
      </w:r>
      <w:r w:rsidRPr="00E73189">
        <w:t>(c)</w:t>
      </w:r>
      <w:r w:rsidRPr="00E73189">
        <w:tab/>
      </w:r>
      <w:r w:rsidR="0045099F" w:rsidRPr="00E73189">
        <w:t>the</w:t>
      </w:r>
      <w:r w:rsidR="002D73D6" w:rsidRPr="00E73189">
        <w:t xml:space="preserve"> person</w:t>
      </w:r>
      <w:r w:rsidR="0045099F" w:rsidRPr="00E73189">
        <w:t xml:space="preserve"> has failed to comply with this Act.</w:t>
      </w:r>
    </w:p>
    <w:p w14:paraId="4825A100" w14:textId="1D65512F" w:rsidR="00B43C2A" w:rsidRPr="00E73189" w:rsidRDefault="00E73189" w:rsidP="00E73189">
      <w:pPr>
        <w:pStyle w:val="Amain"/>
      </w:pPr>
      <w:r>
        <w:tab/>
      </w:r>
      <w:r w:rsidRPr="00E73189">
        <w:t>(7)</w:t>
      </w:r>
      <w:r w:rsidRPr="00E73189">
        <w:tab/>
      </w:r>
      <w:r w:rsidR="00B43C2A" w:rsidRPr="00E73189">
        <w:t xml:space="preserve">The regulator may </w:t>
      </w:r>
      <w:r w:rsidR="00C90D24" w:rsidRPr="00E73189">
        <w:t>accept the application</w:t>
      </w:r>
      <w:r w:rsidR="00B43C2A" w:rsidRPr="00E73189">
        <w:t xml:space="preserve"> subject to conditions.</w:t>
      </w:r>
    </w:p>
    <w:p w14:paraId="669E6659" w14:textId="52E83B5C" w:rsidR="00B43C2A" w:rsidRPr="00E73189" w:rsidRDefault="00E73189" w:rsidP="00E73189">
      <w:pPr>
        <w:pStyle w:val="Amain"/>
        <w:rPr>
          <w:lang w:eastAsia="en-AU"/>
        </w:rPr>
      </w:pPr>
      <w:r>
        <w:rPr>
          <w:lang w:eastAsia="en-AU"/>
        </w:rPr>
        <w:tab/>
      </w:r>
      <w:r w:rsidRPr="00E73189">
        <w:rPr>
          <w:lang w:eastAsia="en-AU"/>
        </w:rPr>
        <w:t>(8)</w:t>
      </w:r>
      <w:r w:rsidRPr="00E73189">
        <w:rPr>
          <w:lang w:eastAsia="en-AU"/>
        </w:rPr>
        <w:tab/>
      </w:r>
      <w:r w:rsidR="00B43C2A" w:rsidRPr="00E73189">
        <w:rPr>
          <w:lang w:eastAsia="en-AU"/>
        </w:rPr>
        <w:t xml:space="preserve">If the regulator </w:t>
      </w:r>
      <w:r w:rsidR="00A62C10" w:rsidRPr="00E73189">
        <w:rPr>
          <w:lang w:eastAsia="en-AU"/>
        </w:rPr>
        <w:t>accepts the application</w:t>
      </w:r>
      <w:r w:rsidR="00B43C2A" w:rsidRPr="00E73189">
        <w:rPr>
          <w:lang w:eastAsia="en-AU"/>
        </w:rPr>
        <w:t>, the regulator mu</w:t>
      </w:r>
      <w:r w:rsidR="00A62C10" w:rsidRPr="00E73189">
        <w:rPr>
          <w:lang w:eastAsia="en-AU"/>
        </w:rPr>
        <w:t>st</w:t>
      </w:r>
      <w:r w:rsidR="00B43C2A" w:rsidRPr="00E73189">
        <w:rPr>
          <w:lang w:eastAsia="en-AU"/>
        </w:rPr>
        <w:t>—</w:t>
      </w:r>
    </w:p>
    <w:p w14:paraId="65C94D01" w14:textId="731B3422" w:rsidR="00B43C2A" w:rsidRPr="00E73189" w:rsidRDefault="00E73189" w:rsidP="00E73189">
      <w:pPr>
        <w:pStyle w:val="Apara"/>
      </w:pPr>
      <w:r>
        <w:tab/>
      </w:r>
      <w:r w:rsidRPr="00E73189">
        <w:t>(a)</w:t>
      </w:r>
      <w:r w:rsidRPr="00E73189">
        <w:tab/>
      </w:r>
      <w:r w:rsidR="00B43C2A" w:rsidRPr="00E73189">
        <w:t xml:space="preserve">allocate a unique identifying number for the amendment; and </w:t>
      </w:r>
    </w:p>
    <w:p w14:paraId="752FC19E" w14:textId="75AC03AB" w:rsidR="00A55263" w:rsidRPr="00E73189" w:rsidRDefault="00E73189" w:rsidP="005557D1">
      <w:pPr>
        <w:pStyle w:val="Apara"/>
        <w:keepNext/>
      </w:pPr>
      <w:r>
        <w:lastRenderedPageBreak/>
        <w:tab/>
      </w:r>
      <w:r w:rsidRPr="00E73189">
        <w:t>(b)</w:t>
      </w:r>
      <w:r w:rsidRPr="00E73189">
        <w:tab/>
      </w:r>
      <w:r w:rsidR="00B43C2A" w:rsidRPr="00E73189">
        <w:t xml:space="preserve">tell the </w:t>
      </w:r>
      <w:r w:rsidR="00A55263" w:rsidRPr="00E73189">
        <w:t>licensee</w:t>
      </w:r>
      <w:r w:rsidR="00B43C2A" w:rsidRPr="00E73189">
        <w:t>, in writing</w:t>
      </w:r>
      <w:r w:rsidR="00A55263" w:rsidRPr="00E73189">
        <w:t xml:space="preserve">, </w:t>
      </w:r>
      <w:r w:rsidR="00B43C2A" w:rsidRPr="00E73189">
        <w:t xml:space="preserve">that </w:t>
      </w:r>
      <w:r w:rsidR="00A55263" w:rsidRPr="00E73189">
        <w:t>the application is accepted</w:t>
      </w:r>
      <w:r w:rsidR="00B43C2A" w:rsidRPr="00E73189">
        <w:t xml:space="preserve"> and</w:t>
      </w:r>
      <w:r w:rsidR="00ED5524" w:rsidRPr="00E73189">
        <w:t xml:space="preserve"> </w:t>
      </w:r>
      <w:r w:rsidR="00A55263" w:rsidRPr="00E73189">
        <w:t>give the licensee a</w:t>
      </w:r>
      <w:r w:rsidR="00AB0EAB" w:rsidRPr="00E73189">
        <w:t xml:space="preserve"> written</w:t>
      </w:r>
      <w:r w:rsidR="00A55263" w:rsidRPr="00E73189">
        <w:t xml:space="preserve"> document stating</w:t>
      </w:r>
      <w:r w:rsidR="00AB0EAB" w:rsidRPr="00E73189">
        <w:t xml:space="preserve"> the following:</w:t>
      </w:r>
    </w:p>
    <w:p w14:paraId="40605403" w14:textId="00FAA218" w:rsidR="00ED5524" w:rsidRPr="00E73189" w:rsidRDefault="00E73189" w:rsidP="00E73189">
      <w:pPr>
        <w:pStyle w:val="Asubpara"/>
      </w:pPr>
      <w:r>
        <w:tab/>
      </w:r>
      <w:r w:rsidRPr="00E73189">
        <w:t>(i)</w:t>
      </w:r>
      <w:r w:rsidRPr="00E73189">
        <w:tab/>
      </w:r>
      <w:r w:rsidR="00ED5524" w:rsidRPr="00E73189">
        <w:t>the name and address of the facility;</w:t>
      </w:r>
    </w:p>
    <w:p w14:paraId="4A83DC18" w14:textId="2A29351B" w:rsidR="00ED5524" w:rsidRPr="00E73189" w:rsidRDefault="00E73189" w:rsidP="00E73189">
      <w:pPr>
        <w:pStyle w:val="Asubpara"/>
      </w:pPr>
      <w:r>
        <w:tab/>
      </w:r>
      <w:r w:rsidRPr="00E73189">
        <w:t>(ii)</w:t>
      </w:r>
      <w:r w:rsidRPr="00E73189">
        <w:tab/>
      </w:r>
      <w:r w:rsidR="00ED5524" w:rsidRPr="00E73189">
        <w:t xml:space="preserve">the name and contact details of the licensee; </w:t>
      </w:r>
    </w:p>
    <w:p w14:paraId="5E4CB8F4" w14:textId="09E7241B" w:rsidR="00ED5524" w:rsidRPr="00E73189" w:rsidRDefault="00E73189" w:rsidP="00E73189">
      <w:pPr>
        <w:pStyle w:val="Asubpara"/>
      </w:pPr>
      <w:r>
        <w:tab/>
      </w:r>
      <w:r w:rsidRPr="00E73189">
        <w:t>(iii)</w:t>
      </w:r>
      <w:r w:rsidRPr="00E73189">
        <w:tab/>
      </w:r>
      <w:r w:rsidR="00ED5524" w:rsidRPr="00E73189">
        <w:t>the unique identifying number for the facility, licence and amendment;</w:t>
      </w:r>
    </w:p>
    <w:p w14:paraId="4D8D378D" w14:textId="0360CFE1" w:rsidR="00B43C2A" w:rsidRPr="00E73189" w:rsidRDefault="00E73189" w:rsidP="00E73189">
      <w:pPr>
        <w:pStyle w:val="Asubpara"/>
      </w:pPr>
      <w:r>
        <w:tab/>
      </w:r>
      <w:r w:rsidRPr="00E73189">
        <w:t>(iv)</w:t>
      </w:r>
      <w:r w:rsidRPr="00E73189">
        <w:tab/>
      </w:r>
      <w:r w:rsidR="00B43C2A" w:rsidRPr="00E73189">
        <w:t>any conditions imposed on the licence as a result of the amendment</w:t>
      </w:r>
      <w:r w:rsidR="00CB0CF2" w:rsidRPr="00E73189">
        <w:t>.</w:t>
      </w:r>
    </w:p>
    <w:p w14:paraId="3D98FD1B" w14:textId="323A169C" w:rsidR="00B43C2A" w:rsidRPr="00E73189" w:rsidRDefault="00E73189" w:rsidP="00E73189">
      <w:pPr>
        <w:pStyle w:val="Amain"/>
        <w:keepNext/>
      </w:pPr>
      <w:r>
        <w:tab/>
      </w:r>
      <w:r w:rsidRPr="00E73189">
        <w:t>(9)</w:t>
      </w:r>
      <w:r w:rsidRPr="00E73189">
        <w:tab/>
      </w:r>
      <w:r w:rsidR="00B43C2A" w:rsidRPr="00E73189">
        <w:rPr>
          <w:lang w:eastAsia="en-AU"/>
        </w:rPr>
        <w:t xml:space="preserve">If the regulator refuses </w:t>
      </w:r>
      <w:r w:rsidR="005C0CF9" w:rsidRPr="00E73189">
        <w:rPr>
          <w:lang w:eastAsia="en-AU"/>
        </w:rPr>
        <w:t>the application</w:t>
      </w:r>
      <w:r w:rsidR="00B43C2A" w:rsidRPr="00E73189">
        <w:rPr>
          <w:lang w:eastAsia="en-AU"/>
        </w:rPr>
        <w:t xml:space="preserve">, the regulator must tell the </w:t>
      </w:r>
      <w:r w:rsidR="000444E7" w:rsidRPr="00E73189">
        <w:rPr>
          <w:lang w:eastAsia="en-AU"/>
        </w:rPr>
        <w:t>licensee</w:t>
      </w:r>
      <w:r w:rsidR="00B43C2A" w:rsidRPr="00E73189">
        <w:rPr>
          <w:lang w:eastAsia="en-AU"/>
        </w:rPr>
        <w:t>, in writing, the reasons for the refusal.</w:t>
      </w:r>
    </w:p>
    <w:p w14:paraId="395E0D87" w14:textId="1D71E921" w:rsidR="005A527A" w:rsidRPr="00E73189" w:rsidRDefault="00B43C2A" w:rsidP="004D4104">
      <w:pPr>
        <w:pStyle w:val="aNote"/>
      </w:pPr>
      <w:r w:rsidRPr="00E73189">
        <w:rPr>
          <w:rStyle w:val="charItals"/>
        </w:rPr>
        <w:t>Note</w:t>
      </w:r>
      <w:r w:rsidRPr="00E73189">
        <w:rPr>
          <w:rStyle w:val="charItals"/>
        </w:rPr>
        <w:tab/>
      </w:r>
      <w:r w:rsidRPr="00E73189">
        <w:t xml:space="preserve">For what must be included in a statement of reasons, see the </w:t>
      </w:r>
      <w:hyperlink r:id="rId50" w:tooltip="A2001-14" w:history="1">
        <w:r w:rsidR="009E75A2" w:rsidRPr="00E73189">
          <w:rPr>
            <w:rStyle w:val="charCitHyperlinkAbbrev"/>
          </w:rPr>
          <w:t>Legislation Act</w:t>
        </w:r>
      </w:hyperlink>
      <w:r w:rsidRPr="00E73189">
        <w:t>, s 179.</w:t>
      </w:r>
    </w:p>
    <w:p w14:paraId="288010F5" w14:textId="75DD5664" w:rsidR="00B43C2A" w:rsidRPr="00E73189" w:rsidRDefault="00E73189" w:rsidP="00E73189">
      <w:pPr>
        <w:pStyle w:val="AH5Sec"/>
      </w:pPr>
      <w:bookmarkStart w:id="69" w:name="_Toc33190924"/>
      <w:r w:rsidRPr="00F92BB3">
        <w:rPr>
          <w:rStyle w:val="CharSectNo"/>
        </w:rPr>
        <w:t>52</w:t>
      </w:r>
      <w:r w:rsidRPr="00E73189">
        <w:tab/>
      </w:r>
      <w:r w:rsidR="00C81B80" w:rsidRPr="00E73189">
        <w:t>Licence—transfer</w:t>
      </w:r>
      <w:bookmarkEnd w:id="69"/>
    </w:p>
    <w:p w14:paraId="54174F3C" w14:textId="79821E82" w:rsidR="00B43C2A" w:rsidRPr="00E73189" w:rsidRDefault="00E73189" w:rsidP="00E73189">
      <w:pPr>
        <w:pStyle w:val="Amain"/>
      </w:pPr>
      <w:r>
        <w:tab/>
      </w:r>
      <w:r w:rsidRPr="00E73189">
        <w:t>(1)</w:t>
      </w:r>
      <w:r w:rsidRPr="00E73189">
        <w:tab/>
      </w:r>
      <w:r w:rsidR="00B43C2A" w:rsidRPr="00E73189">
        <w:t xml:space="preserve">The licensee </w:t>
      </w:r>
      <w:r w:rsidR="00587032" w:rsidRPr="00E73189">
        <w:t>of</w:t>
      </w:r>
      <w:r w:rsidR="00B43C2A" w:rsidRPr="00E73189">
        <w:t xml:space="preserve"> a facility (the </w:t>
      </w:r>
      <w:r w:rsidR="00B43C2A" w:rsidRPr="00E73189">
        <w:rPr>
          <w:rStyle w:val="charBoldItals"/>
        </w:rPr>
        <w:t>transferor</w:t>
      </w:r>
      <w:r w:rsidR="00B43C2A" w:rsidRPr="00E73189">
        <w:t xml:space="preserve">) may apply to the regulator to transfer the licence to </w:t>
      </w:r>
      <w:r w:rsidR="00587032" w:rsidRPr="00E73189">
        <w:t xml:space="preserve">operate the facility </w:t>
      </w:r>
      <w:r w:rsidR="00683A80" w:rsidRPr="00E73189">
        <w:t xml:space="preserve">to </w:t>
      </w:r>
      <w:r w:rsidR="00B43C2A" w:rsidRPr="00E73189">
        <w:t xml:space="preserve">another person (the </w:t>
      </w:r>
      <w:r w:rsidR="00B43C2A" w:rsidRPr="00E73189">
        <w:rPr>
          <w:rStyle w:val="charBoldItals"/>
        </w:rPr>
        <w:t>transferee</w:t>
      </w:r>
      <w:r w:rsidR="00B43C2A" w:rsidRPr="00E73189">
        <w:t xml:space="preserve">). </w:t>
      </w:r>
    </w:p>
    <w:p w14:paraId="1D478E89" w14:textId="0FD95824" w:rsidR="00B43C2A" w:rsidRPr="00E73189" w:rsidRDefault="00E73189" w:rsidP="00E73189">
      <w:pPr>
        <w:pStyle w:val="Amain"/>
      </w:pPr>
      <w:r>
        <w:tab/>
      </w:r>
      <w:r w:rsidRPr="00E73189">
        <w:t>(2)</w:t>
      </w:r>
      <w:r w:rsidRPr="00E73189">
        <w:tab/>
      </w:r>
      <w:r w:rsidR="00B43C2A" w:rsidRPr="00E73189">
        <w:t>The application must be in writing and include the following informatio</w:t>
      </w:r>
      <w:r w:rsidR="00C90D24" w:rsidRPr="00E73189">
        <w:t>n:</w:t>
      </w:r>
    </w:p>
    <w:p w14:paraId="5D33DA29" w14:textId="6315B91F" w:rsidR="00B43C2A" w:rsidRPr="00E73189" w:rsidRDefault="00E73189" w:rsidP="00E73189">
      <w:pPr>
        <w:pStyle w:val="Apara"/>
      </w:pPr>
      <w:r>
        <w:tab/>
      </w:r>
      <w:r w:rsidRPr="00E73189">
        <w:t>(a)</w:t>
      </w:r>
      <w:r w:rsidRPr="00E73189">
        <w:tab/>
      </w:r>
      <w:r w:rsidR="00B43C2A" w:rsidRPr="00E73189">
        <w:t>the name and contact details of the transferor;</w:t>
      </w:r>
    </w:p>
    <w:p w14:paraId="2945402C" w14:textId="536BB9CB" w:rsidR="00B43C2A" w:rsidRPr="00E73189" w:rsidRDefault="00E73189" w:rsidP="00E73189">
      <w:pPr>
        <w:pStyle w:val="Apara"/>
      </w:pPr>
      <w:r>
        <w:tab/>
      </w:r>
      <w:r w:rsidRPr="00E73189">
        <w:t>(b)</w:t>
      </w:r>
      <w:r w:rsidRPr="00E73189">
        <w:tab/>
      </w:r>
      <w:r w:rsidR="00B43C2A" w:rsidRPr="00E73189">
        <w:t>the unique identifying number of the licence;</w:t>
      </w:r>
    </w:p>
    <w:p w14:paraId="60BB9353" w14:textId="66C39149" w:rsidR="00B43C2A" w:rsidRPr="00E73189" w:rsidRDefault="00E73189" w:rsidP="00E73189">
      <w:pPr>
        <w:pStyle w:val="Apara"/>
      </w:pPr>
      <w:r>
        <w:tab/>
      </w:r>
      <w:r w:rsidRPr="00E73189">
        <w:t>(c)</w:t>
      </w:r>
      <w:r w:rsidRPr="00E73189">
        <w:tab/>
      </w:r>
      <w:r w:rsidR="00B43C2A" w:rsidRPr="00E73189">
        <w:t xml:space="preserve">the name of the facility; </w:t>
      </w:r>
    </w:p>
    <w:p w14:paraId="170FD1F6" w14:textId="77A996FA" w:rsidR="00B43C2A" w:rsidRPr="00E73189" w:rsidRDefault="00E73189" w:rsidP="00E73189">
      <w:pPr>
        <w:pStyle w:val="Apara"/>
      </w:pPr>
      <w:r>
        <w:tab/>
      </w:r>
      <w:r w:rsidRPr="00E73189">
        <w:t>(d)</w:t>
      </w:r>
      <w:r w:rsidRPr="00E73189">
        <w:tab/>
      </w:r>
      <w:r w:rsidR="00B43C2A" w:rsidRPr="00E73189">
        <w:t xml:space="preserve">the unique identifying number of the facility; </w:t>
      </w:r>
    </w:p>
    <w:p w14:paraId="56238A97" w14:textId="4011DF85" w:rsidR="00A614E4" w:rsidRPr="00E73189" w:rsidRDefault="00E73189" w:rsidP="00E73189">
      <w:pPr>
        <w:pStyle w:val="Apara"/>
      </w:pPr>
      <w:r>
        <w:tab/>
      </w:r>
      <w:r w:rsidRPr="00E73189">
        <w:t>(e)</w:t>
      </w:r>
      <w:r w:rsidRPr="00E73189">
        <w:tab/>
      </w:r>
      <w:r w:rsidR="00A614E4" w:rsidRPr="00E73189">
        <w:t>the facility plan;</w:t>
      </w:r>
    </w:p>
    <w:p w14:paraId="335943CB" w14:textId="08B8BDF9" w:rsidR="00A614E4" w:rsidRPr="00E73189" w:rsidRDefault="00E73189" w:rsidP="00E73189">
      <w:pPr>
        <w:pStyle w:val="Apara"/>
      </w:pPr>
      <w:r>
        <w:tab/>
      </w:r>
      <w:r w:rsidRPr="00E73189">
        <w:t>(f)</w:t>
      </w:r>
      <w:r w:rsidRPr="00E73189">
        <w:tab/>
      </w:r>
      <w:r w:rsidR="00B43C2A" w:rsidRPr="00E73189">
        <w:t xml:space="preserve">the name and contact details of the transferee; </w:t>
      </w:r>
    </w:p>
    <w:p w14:paraId="028A830A" w14:textId="325CA5F7" w:rsidR="00A614E4" w:rsidRPr="00E73189" w:rsidRDefault="00E73189" w:rsidP="00E73189">
      <w:pPr>
        <w:pStyle w:val="Apara"/>
      </w:pPr>
      <w:r>
        <w:tab/>
      </w:r>
      <w:r w:rsidRPr="00E73189">
        <w:t>(g)</w:t>
      </w:r>
      <w:r w:rsidRPr="00E73189">
        <w:tab/>
      </w:r>
      <w:r w:rsidR="00A614E4" w:rsidRPr="00E73189">
        <w:t>a statement about the knowledge and experience of the transferee relevant to operating the facility;</w:t>
      </w:r>
    </w:p>
    <w:p w14:paraId="16D1C444" w14:textId="2757CA86" w:rsidR="00A614E4" w:rsidRPr="00E73189" w:rsidRDefault="00E73189" w:rsidP="00E73189">
      <w:pPr>
        <w:pStyle w:val="Apara"/>
      </w:pPr>
      <w:r>
        <w:lastRenderedPageBreak/>
        <w:tab/>
      </w:r>
      <w:r w:rsidRPr="00E73189">
        <w:t>(h)</w:t>
      </w:r>
      <w:r w:rsidRPr="00E73189">
        <w:tab/>
      </w:r>
      <w:r w:rsidR="00A614E4" w:rsidRPr="00E73189">
        <w:t>a statement about how the transferee will, when operating the facility—</w:t>
      </w:r>
    </w:p>
    <w:p w14:paraId="08632FF0" w14:textId="34139F14" w:rsidR="00A614E4" w:rsidRPr="00E73189" w:rsidRDefault="00E73189" w:rsidP="00E73189">
      <w:pPr>
        <w:pStyle w:val="Asubpara"/>
      </w:pPr>
      <w:r>
        <w:tab/>
      </w:r>
      <w:r w:rsidRPr="00E73189">
        <w:t>(i)</w:t>
      </w:r>
      <w:r w:rsidRPr="00E73189">
        <w:tab/>
      </w:r>
      <w:r w:rsidR="000345B9" w:rsidRPr="00E73189">
        <w:t>demonstrate respect for the diversity of people’s religious and cultural beliefs and practices in relation to death and dying, the burial and cremation of human remains and interment of cremated remains; and</w:t>
      </w:r>
    </w:p>
    <w:p w14:paraId="135A0A33" w14:textId="6FCA842A" w:rsidR="00B43C2A" w:rsidRPr="00E73189" w:rsidRDefault="00E73189" w:rsidP="00E73189">
      <w:pPr>
        <w:pStyle w:val="Asubpara"/>
      </w:pPr>
      <w:r>
        <w:tab/>
      </w:r>
      <w:r w:rsidRPr="00E73189">
        <w:t>(ii)</w:t>
      </w:r>
      <w:r w:rsidRPr="00E73189">
        <w:tab/>
      </w:r>
      <w:r w:rsidR="00A614E4" w:rsidRPr="00E73189">
        <w:t>implement financially sustainable practices for burying and cremating human remains or interring cremated remains at the facility;</w:t>
      </w:r>
    </w:p>
    <w:p w14:paraId="0045F9C8" w14:textId="6E014FB1" w:rsidR="00B43C2A" w:rsidRPr="00E73189" w:rsidRDefault="00E73189" w:rsidP="00E73189">
      <w:pPr>
        <w:pStyle w:val="Apara"/>
      </w:pPr>
      <w:r>
        <w:tab/>
      </w:r>
      <w:r w:rsidRPr="00E73189">
        <w:t>(i)</w:t>
      </w:r>
      <w:r w:rsidRPr="00E73189">
        <w:tab/>
      </w:r>
      <w:r w:rsidR="00B43C2A" w:rsidRPr="00E73189">
        <w:t xml:space="preserve">the reason for the transfer of the licence; </w:t>
      </w:r>
    </w:p>
    <w:p w14:paraId="178C2A6D" w14:textId="435B3169" w:rsidR="00B43C2A" w:rsidRPr="00E73189" w:rsidRDefault="00E73189" w:rsidP="00E73189">
      <w:pPr>
        <w:pStyle w:val="Apara"/>
        <w:keepNext/>
      </w:pPr>
      <w:r>
        <w:tab/>
      </w:r>
      <w:r w:rsidRPr="00E73189">
        <w:t>(j)</w:t>
      </w:r>
      <w:r w:rsidRPr="00E73189">
        <w:tab/>
      </w:r>
      <w:r w:rsidR="00B43C2A" w:rsidRPr="00E73189">
        <w:t xml:space="preserve">anything else prescribed by regulation. </w:t>
      </w:r>
    </w:p>
    <w:p w14:paraId="774456FC" w14:textId="36095F85" w:rsidR="00B43C2A" w:rsidRPr="00E73189" w:rsidRDefault="00B43C2A" w:rsidP="00B43C2A">
      <w:pPr>
        <w:pStyle w:val="aNote"/>
      </w:pPr>
      <w:r w:rsidRPr="00E73189">
        <w:rPr>
          <w:rStyle w:val="charItals"/>
        </w:rPr>
        <w:t>Note</w:t>
      </w:r>
      <w:r w:rsidRPr="00E73189">
        <w:tab/>
        <w:t xml:space="preserve">It is an offence to make a false or misleading statement, give false or misleading information or produce a false or misleading document (see </w:t>
      </w:r>
      <w:hyperlink r:id="rId51" w:tooltip="A2002-51" w:history="1">
        <w:r w:rsidR="009E75A2" w:rsidRPr="00E73189">
          <w:rPr>
            <w:rStyle w:val="charCitHyperlinkAbbrev"/>
          </w:rPr>
          <w:t>Criminal Code</w:t>
        </w:r>
      </w:hyperlink>
      <w:r w:rsidRPr="00E73189">
        <w:t>, pt 3.4).</w:t>
      </w:r>
    </w:p>
    <w:p w14:paraId="13CA0362" w14:textId="20171ABF" w:rsidR="00B43C2A" w:rsidRPr="00E73189" w:rsidRDefault="00E73189" w:rsidP="00E73189">
      <w:pPr>
        <w:pStyle w:val="Amain"/>
      </w:pPr>
      <w:r>
        <w:tab/>
      </w:r>
      <w:r w:rsidRPr="00E73189">
        <w:t>(3)</w:t>
      </w:r>
      <w:r w:rsidRPr="00E73189">
        <w:tab/>
      </w:r>
      <w:r w:rsidR="00B43C2A" w:rsidRPr="00E73189">
        <w:t>The regulator must—</w:t>
      </w:r>
    </w:p>
    <w:p w14:paraId="47F079A1" w14:textId="1C836994" w:rsidR="00B43C2A" w:rsidRPr="00E73189" w:rsidRDefault="00E73189" w:rsidP="00E73189">
      <w:pPr>
        <w:pStyle w:val="Apara"/>
      </w:pPr>
      <w:r>
        <w:tab/>
      </w:r>
      <w:r w:rsidRPr="00E73189">
        <w:t>(a)</w:t>
      </w:r>
      <w:r w:rsidRPr="00E73189">
        <w:tab/>
      </w:r>
      <w:r w:rsidR="00587032" w:rsidRPr="00E73189">
        <w:t>accept the application</w:t>
      </w:r>
      <w:r w:rsidR="00B43C2A" w:rsidRPr="00E73189">
        <w:t>; or</w:t>
      </w:r>
    </w:p>
    <w:p w14:paraId="6F76E3B6" w14:textId="787623D6" w:rsidR="00B43C2A" w:rsidRPr="00E73189" w:rsidRDefault="00E73189" w:rsidP="00E73189">
      <w:pPr>
        <w:pStyle w:val="Apara"/>
      </w:pPr>
      <w:r>
        <w:tab/>
      </w:r>
      <w:r w:rsidRPr="00E73189">
        <w:t>(b)</w:t>
      </w:r>
      <w:r w:rsidRPr="00E73189">
        <w:tab/>
      </w:r>
      <w:r w:rsidR="00C4414F" w:rsidRPr="00E73189">
        <w:t>refuse</w:t>
      </w:r>
      <w:r w:rsidR="00587032" w:rsidRPr="00E73189">
        <w:t xml:space="preserve"> the application.</w:t>
      </w:r>
    </w:p>
    <w:p w14:paraId="56C21CF0" w14:textId="3169D7AC" w:rsidR="00587032" w:rsidRPr="00E73189" w:rsidRDefault="00E73189" w:rsidP="00E73189">
      <w:pPr>
        <w:pStyle w:val="Amain"/>
      </w:pPr>
      <w:r>
        <w:tab/>
      </w:r>
      <w:r w:rsidRPr="00E73189">
        <w:t>(4)</w:t>
      </w:r>
      <w:r w:rsidRPr="00E73189">
        <w:tab/>
      </w:r>
      <w:r w:rsidR="00587032" w:rsidRPr="00E73189">
        <w:t xml:space="preserve">The regulator may </w:t>
      </w:r>
      <w:r w:rsidR="00F549B3" w:rsidRPr="00E73189">
        <w:t>refuse to consider the application further if it is not in accordance with subsection (2).</w:t>
      </w:r>
    </w:p>
    <w:p w14:paraId="550A9A1E" w14:textId="4483A37F" w:rsidR="00360805" w:rsidRPr="00E73189" w:rsidRDefault="00E73189" w:rsidP="00E73189">
      <w:pPr>
        <w:pStyle w:val="Amain"/>
      </w:pPr>
      <w:r>
        <w:tab/>
      </w:r>
      <w:r w:rsidRPr="00E73189">
        <w:t>(5)</w:t>
      </w:r>
      <w:r w:rsidRPr="00E73189">
        <w:tab/>
      </w:r>
      <w:r w:rsidR="00B43C2A" w:rsidRPr="00E73189">
        <w:t xml:space="preserve">The regulator may </w:t>
      </w:r>
      <w:r w:rsidR="00690420" w:rsidRPr="00E73189">
        <w:t>accept the application</w:t>
      </w:r>
      <w:r w:rsidR="00B43C2A" w:rsidRPr="00E73189">
        <w:t xml:space="preserve"> only if satisfied that—</w:t>
      </w:r>
    </w:p>
    <w:p w14:paraId="12C75E5F" w14:textId="6749B71C" w:rsidR="00360805" w:rsidRPr="00E73189" w:rsidRDefault="00E73189" w:rsidP="00E73189">
      <w:pPr>
        <w:pStyle w:val="Apara"/>
      </w:pPr>
      <w:r>
        <w:tab/>
      </w:r>
      <w:r w:rsidRPr="00E73189">
        <w:t>(a)</w:t>
      </w:r>
      <w:r w:rsidRPr="00E73189">
        <w:tab/>
      </w:r>
      <w:r w:rsidR="00360805" w:rsidRPr="00E73189">
        <w:t xml:space="preserve">the transferee has the appropriate level of knowledge and experience relevant to operating the facility; and </w:t>
      </w:r>
    </w:p>
    <w:p w14:paraId="057C2474" w14:textId="12029C72" w:rsidR="00360805" w:rsidRPr="00E73189" w:rsidRDefault="00E73189" w:rsidP="00E73189">
      <w:pPr>
        <w:pStyle w:val="Apara"/>
      </w:pPr>
      <w:r>
        <w:tab/>
      </w:r>
      <w:r w:rsidRPr="00E73189">
        <w:t>(b)</w:t>
      </w:r>
      <w:r w:rsidRPr="00E73189">
        <w:tab/>
      </w:r>
      <w:r w:rsidR="00360805" w:rsidRPr="00E73189">
        <w:t>the transferee will, when operating the facility—</w:t>
      </w:r>
    </w:p>
    <w:p w14:paraId="068F23A0" w14:textId="473D22CD" w:rsidR="00360805" w:rsidRPr="00E73189" w:rsidRDefault="00E73189" w:rsidP="00E73189">
      <w:pPr>
        <w:pStyle w:val="Asubpara"/>
      </w:pPr>
      <w:r>
        <w:tab/>
      </w:r>
      <w:r w:rsidRPr="00E73189">
        <w:t>(i)</w:t>
      </w:r>
      <w:r w:rsidRPr="00E73189">
        <w:tab/>
      </w:r>
      <w:r w:rsidR="000345B9" w:rsidRPr="00E73189">
        <w:t>demonstrate respect for the diversity of people’s religious and cultural beliefs and practices in relation to death and dying, the burial and cremation of human remains and interment of cremated remains; and</w:t>
      </w:r>
    </w:p>
    <w:p w14:paraId="3C566E6B" w14:textId="0F6CE51F" w:rsidR="00360805" w:rsidRPr="00E73189" w:rsidRDefault="00E73189" w:rsidP="00E73189">
      <w:pPr>
        <w:pStyle w:val="Asubpara"/>
      </w:pPr>
      <w:r>
        <w:lastRenderedPageBreak/>
        <w:tab/>
      </w:r>
      <w:r w:rsidRPr="00E73189">
        <w:t>(ii)</w:t>
      </w:r>
      <w:r w:rsidRPr="00E73189">
        <w:tab/>
      </w:r>
      <w:r w:rsidR="00360805" w:rsidRPr="00E73189">
        <w:t>implement financially sustainable practices for burying and cremating human remains or interring cremated remains at the facility; and</w:t>
      </w:r>
    </w:p>
    <w:p w14:paraId="2183D8AF" w14:textId="09386AC7" w:rsidR="00B43C2A" w:rsidRPr="00E73189" w:rsidRDefault="00E73189" w:rsidP="00E73189">
      <w:pPr>
        <w:pStyle w:val="Apara"/>
      </w:pPr>
      <w:r>
        <w:tab/>
      </w:r>
      <w:r w:rsidRPr="00E73189">
        <w:t>(c)</w:t>
      </w:r>
      <w:r w:rsidRPr="00E73189">
        <w:tab/>
      </w:r>
      <w:r w:rsidR="00360805" w:rsidRPr="00E73189">
        <w:t>the transferee is likely to comply with the requirements of this Act.</w:t>
      </w:r>
    </w:p>
    <w:p w14:paraId="5A1C81F9" w14:textId="092419F4" w:rsidR="00B43C2A" w:rsidRPr="00E73189" w:rsidRDefault="00E73189" w:rsidP="00E73189">
      <w:pPr>
        <w:pStyle w:val="Amain"/>
      </w:pPr>
      <w:r>
        <w:tab/>
      </w:r>
      <w:r w:rsidRPr="00E73189">
        <w:t>(6)</w:t>
      </w:r>
      <w:r w:rsidRPr="00E73189">
        <w:tab/>
      </w:r>
      <w:r w:rsidR="00B43C2A" w:rsidRPr="00E73189">
        <w:t>The regulator may refuse the application if</w:t>
      </w:r>
      <w:r w:rsidR="00A614E4" w:rsidRPr="00E73189">
        <w:t xml:space="preserve"> the regulator </w:t>
      </w:r>
      <w:r w:rsidR="00271FB1" w:rsidRPr="00E73189">
        <w:t xml:space="preserve">believes on </w:t>
      </w:r>
      <w:r w:rsidR="00A614E4" w:rsidRPr="00E73189">
        <w:t>reasonable grounds</w:t>
      </w:r>
      <w:r w:rsidR="00271FB1" w:rsidRPr="00E73189">
        <w:t xml:space="preserve"> </w:t>
      </w:r>
      <w:r w:rsidR="00A614E4" w:rsidRPr="00E73189">
        <w:t>that</w:t>
      </w:r>
      <w:r w:rsidR="00B43C2A" w:rsidRPr="00E73189">
        <w:t>—</w:t>
      </w:r>
    </w:p>
    <w:p w14:paraId="12B3037A" w14:textId="546511F5" w:rsidR="00B43C2A" w:rsidRPr="00E73189" w:rsidRDefault="00E73189" w:rsidP="00E73189">
      <w:pPr>
        <w:pStyle w:val="Apara"/>
      </w:pPr>
      <w:r>
        <w:tab/>
      </w:r>
      <w:r w:rsidRPr="00E73189">
        <w:t>(a)</w:t>
      </w:r>
      <w:r w:rsidRPr="00E73189">
        <w:tab/>
      </w:r>
      <w:r w:rsidR="00B43C2A" w:rsidRPr="00E73189">
        <w:t>the application contains information that is materially false or misleading; or</w:t>
      </w:r>
    </w:p>
    <w:p w14:paraId="26754B20" w14:textId="446ED0A6" w:rsidR="00B43C2A" w:rsidRPr="00E73189" w:rsidRDefault="00E73189" w:rsidP="00E73189">
      <w:pPr>
        <w:pStyle w:val="Apara"/>
      </w:pPr>
      <w:r>
        <w:tab/>
      </w:r>
      <w:r w:rsidRPr="00E73189">
        <w:t>(b)</w:t>
      </w:r>
      <w:r w:rsidRPr="00E73189">
        <w:tab/>
      </w:r>
      <w:r w:rsidR="00B43C2A" w:rsidRPr="00E73189">
        <w:t xml:space="preserve">the transferee </w:t>
      </w:r>
      <w:r w:rsidR="00A614E4" w:rsidRPr="00E73189">
        <w:t>is not a suitable</w:t>
      </w:r>
      <w:r w:rsidR="00922F1A" w:rsidRPr="00E73189">
        <w:t xml:space="preserve"> person</w:t>
      </w:r>
      <w:r w:rsidR="005A527A" w:rsidRPr="00E73189">
        <w:t>.</w:t>
      </w:r>
    </w:p>
    <w:p w14:paraId="7CCFC5E4" w14:textId="49045ED0" w:rsidR="00B43C2A" w:rsidRPr="00E73189" w:rsidRDefault="00E73189" w:rsidP="00E73189">
      <w:pPr>
        <w:pStyle w:val="Amain"/>
        <w:rPr>
          <w:lang w:eastAsia="en-AU"/>
        </w:rPr>
      </w:pPr>
      <w:r>
        <w:rPr>
          <w:lang w:eastAsia="en-AU"/>
        </w:rPr>
        <w:tab/>
      </w:r>
      <w:r w:rsidRPr="00E73189">
        <w:rPr>
          <w:lang w:eastAsia="en-AU"/>
        </w:rPr>
        <w:t>(7)</w:t>
      </w:r>
      <w:r w:rsidRPr="00E73189">
        <w:rPr>
          <w:lang w:eastAsia="en-AU"/>
        </w:rPr>
        <w:tab/>
      </w:r>
      <w:r w:rsidR="00B43C2A" w:rsidRPr="00E73189">
        <w:rPr>
          <w:lang w:eastAsia="en-AU"/>
        </w:rPr>
        <w:t xml:space="preserve">If the regulator </w:t>
      </w:r>
      <w:r w:rsidR="00683A80" w:rsidRPr="00E73189">
        <w:rPr>
          <w:lang w:eastAsia="en-AU"/>
        </w:rPr>
        <w:t>accepts the application</w:t>
      </w:r>
      <w:r w:rsidR="00B43C2A" w:rsidRPr="00E73189">
        <w:rPr>
          <w:lang w:eastAsia="en-AU"/>
        </w:rPr>
        <w:t>, the regulator must—</w:t>
      </w:r>
    </w:p>
    <w:p w14:paraId="49E7AFAB" w14:textId="6A4758AD" w:rsidR="00B43C2A" w:rsidRPr="00E73189" w:rsidRDefault="00E73189" w:rsidP="00E73189">
      <w:pPr>
        <w:pStyle w:val="Apara"/>
      </w:pPr>
      <w:r>
        <w:tab/>
      </w:r>
      <w:r w:rsidRPr="00E73189">
        <w:t>(a)</w:t>
      </w:r>
      <w:r w:rsidRPr="00E73189">
        <w:tab/>
      </w:r>
      <w:r w:rsidR="00B43C2A" w:rsidRPr="00E73189">
        <w:t xml:space="preserve">tell the transferor and the transferee, in writing, that the transfer is approved; and </w:t>
      </w:r>
    </w:p>
    <w:p w14:paraId="584B0611" w14:textId="4E21E606" w:rsidR="00B43C2A" w:rsidRPr="00E73189" w:rsidRDefault="00E73189" w:rsidP="00E73189">
      <w:pPr>
        <w:pStyle w:val="Apara"/>
      </w:pPr>
      <w:r>
        <w:tab/>
      </w:r>
      <w:r w:rsidRPr="00E73189">
        <w:t>(b)</w:t>
      </w:r>
      <w:r w:rsidRPr="00E73189">
        <w:tab/>
      </w:r>
      <w:r w:rsidR="00B43C2A" w:rsidRPr="00E73189">
        <w:t xml:space="preserve">give to the transferee </w:t>
      </w:r>
      <w:r w:rsidR="00C81B80" w:rsidRPr="00E73189">
        <w:t xml:space="preserve">the licence </w:t>
      </w:r>
      <w:r w:rsidR="00B43C2A" w:rsidRPr="00E73189">
        <w:t xml:space="preserve">stating— </w:t>
      </w:r>
    </w:p>
    <w:p w14:paraId="513496F0" w14:textId="5F9E9726" w:rsidR="00B43C2A" w:rsidRPr="00E73189" w:rsidRDefault="00E73189" w:rsidP="00E73189">
      <w:pPr>
        <w:pStyle w:val="Asubpara"/>
      </w:pPr>
      <w:r>
        <w:tab/>
      </w:r>
      <w:r w:rsidRPr="00E73189">
        <w:t>(i)</w:t>
      </w:r>
      <w:r w:rsidRPr="00E73189">
        <w:tab/>
      </w:r>
      <w:r w:rsidR="00B43C2A" w:rsidRPr="00E73189">
        <w:t xml:space="preserve">the name and address of the facility; </w:t>
      </w:r>
      <w:r w:rsidR="00C90D24" w:rsidRPr="00E73189">
        <w:t>and</w:t>
      </w:r>
    </w:p>
    <w:p w14:paraId="698F4A14" w14:textId="6219722E" w:rsidR="00B43C2A" w:rsidRPr="00E73189" w:rsidRDefault="00E73189" w:rsidP="00E73189">
      <w:pPr>
        <w:pStyle w:val="Asubpara"/>
      </w:pPr>
      <w:r>
        <w:tab/>
      </w:r>
      <w:r w:rsidRPr="00E73189">
        <w:t>(ii)</w:t>
      </w:r>
      <w:r w:rsidRPr="00E73189">
        <w:tab/>
      </w:r>
      <w:r w:rsidR="00B43C2A" w:rsidRPr="00E73189">
        <w:t>the name of the licensee;</w:t>
      </w:r>
      <w:r w:rsidR="00C90D24" w:rsidRPr="00E73189">
        <w:t xml:space="preserve"> and</w:t>
      </w:r>
    </w:p>
    <w:p w14:paraId="3919D9C0" w14:textId="053E45B3" w:rsidR="00B43C2A" w:rsidRPr="00E73189" w:rsidRDefault="00E73189" w:rsidP="00E73189">
      <w:pPr>
        <w:pStyle w:val="Asubpara"/>
      </w:pPr>
      <w:r>
        <w:tab/>
      </w:r>
      <w:r w:rsidRPr="00E73189">
        <w:t>(iii)</w:t>
      </w:r>
      <w:r w:rsidRPr="00E73189">
        <w:tab/>
      </w:r>
      <w:r w:rsidR="00B43C2A" w:rsidRPr="00E73189">
        <w:t xml:space="preserve">a unique identifying number for the facility and licence; </w:t>
      </w:r>
      <w:r w:rsidR="00C90D24" w:rsidRPr="00E73189">
        <w:t>and</w:t>
      </w:r>
    </w:p>
    <w:p w14:paraId="2FC37796" w14:textId="4104A896" w:rsidR="00B43C2A" w:rsidRPr="00E73189" w:rsidRDefault="00E73189" w:rsidP="00E73189">
      <w:pPr>
        <w:pStyle w:val="Asubpara"/>
      </w:pPr>
      <w:r>
        <w:tab/>
      </w:r>
      <w:r w:rsidRPr="00E73189">
        <w:t>(iv)</w:t>
      </w:r>
      <w:r w:rsidRPr="00E73189">
        <w:tab/>
      </w:r>
      <w:r w:rsidR="00B43C2A" w:rsidRPr="00E73189">
        <w:t xml:space="preserve">the </w:t>
      </w:r>
      <w:r w:rsidR="00FA1122" w:rsidRPr="00E73189">
        <w:t>facility plan</w:t>
      </w:r>
      <w:r w:rsidR="00B43C2A" w:rsidRPr="00E73189">
        <w:t xml:space="preserve">; </w:t>
      </w:r>
      <w:r w:rsidR="00C90D24" w:rsidRPr="00E73189">
        <w:t>and</w:t>
      </w:r>
    </w:p>
    <w:p w14:paraId="78CF915A" w14:textId="6AC4640C" w:rsidR="00B43C2A" w:rsidRPr="00E73189" w:rsidRDefault="00E73189" w:rsidP="00E73189">
      <w:pPr>
        <w:pStyle w:val="Asubpara"/>
      </w:pPr>
      <w:r>
        <w:tab/>
      </w:r>
      <w:r w:rsidRPr="00E73189">
        <w:t>(v)</w:t>
      </w:r>
      <w:r w:rsidRPr="00E73189">
        <w:tab/>
      </w:r>
      <w:r w:rsidR="00B43C2A" w:rsidRPr="00E73189">
        <w:t xml:space="preserve">the term of the licence; </w:t>
      </w:r>
      <w:r w:rsidR="00C90D24" w:rsidRPr="00E73189">
        <w:t>and</w:t>
      </w:r>
    </w:p>
    <w:p w14:paraId="4E081E0F" w14:textId="0B3F0D3C" w:rsidR="00B43C2A" w:rsidRPr="00E73189" w:rsidRDefault="00E73189" w:rsidP="00E73189">
      <w:pPr>
        <w:pStyle w:val="Asubpara"/>
      </w:pPr>
      <w:r>
        <w:tab/>
      </w:r>
      <w:r w:rsidRPr="00E73189">
        <w:t>(vi)</w:t>
      </w:r>
      <w:r w:rsidRPr="00E73189">
        <w:tab/>
      </w:r>
      <w:r w:rsidR="00B43C2A" w:rsidRPr="00E73189">
        <w:t xml:space="preserve">any conditions on the licence; </w:t>
      </w:r>
      <w:r w:rsidR="00C90D24" w:rsidRPr="00E73189">
        <w:t>and</w:t>
      </w:r>
    </w:p>
    <w:p w14:paraId="287602BD" w14:textId="0CEB676E" w:rsidR="00B43C2A" w:rsidRPr="00E73189" w:rsidRDefault="00E73189" w:rsidP="00E73189">
      <w:pPr>
        <w:pStyle w:val="Asubpara"/>
      </w:pPr>
      <w:r>
        <w:tab/>
      </w:r>
      <w:r w:rsidRPr="00E73189">
        <w:t>(vii)</w:t>
      </w:r>
      <w:r w:rsidRPr="00E73189">
        <w:tab/>
      </w:r>
      <w:r w:rsidR="00B43C2A" w:rsidRPr="00E73189">
        <w:t>an</w:t>
      </w:r>
      <w:r w:rsidR="006731E9" w:rsidRPr="00E73189">
        <w:t>ything else</w:t>
      </w:r>
      <w:r w:rsidR="00B43C2A" w:rsidRPr="00E73189">
        <w:t xml:space="preserve"> prescribed by regulation.</w:t>
      </w:r>
    </w:p>
    <w:p w14:paraId="5253C59B" w14:textId="47B61BBE" w:rsidR="00B43C2A" w:rsidRPr="00E73189" w:rsidRDefault="00E73189" w:rsidP="00E73189">
      <w:pPr>
        <w:pStyle w:val="Amain"/>
        <w:keepNext/>
      </w:pPr>
      <w:r>
        <w:tab/>
      </w:r>
      <w:r w:rsidRPr="00E73189">
        <w:t>(8)</w:t>
      </w:r>
      <w:r w:rsidRPr="00E73189">
        <w:tab/>
      </w:r>
      <w:r w:rsidR="005C0CF9" w:rsidRPr="00E73189">
        <w:rPr>
          <w:lang w:eastAsia="en-AU"/>
        </w:rPr>
        <w:t xml:space="preserve">If the regulator refuses the application, the regulator must tell the </w:t>
      </w:r>
      <w:r w:rsidR="000444E7" w:rsidRPr="00E73189">
        <w:rPr>
          <w:lang w:eastAsia="en-AU"/>
        </w:rPr>
        <w:t>transferor</w:t>
      </w:r>
      <w:r w:rsidR="005C0CF9" w:rsidRPr="00E73189">
        <w:rPr>
          <w:lang w:eastAsia="en-AU"/>
        </w:rPr>
        <w:t>, in writing, the reasons for the refusal.</w:t>
      </w:r>
    </w:p>
    <w:p w14:paraId="4AC569F3" w14:textId="20A24490" w:rsidR="00B43C2A" w:rsidRPr="00E73189" w:rsidRDefault="005C0CF9" w:rsidP="0015482F">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52" w:tooltip="A2001-14" w:history="1">
        <w:r w:rsidR="009E75A2" w:rsidRPr="00E73189">
          <w:rPr>
            <w:rStyle w:val="charCitHyperlinkAbbrev"/>
          </w:rPr>
          <w:t>Legislation Act</w:t>
        </w:r>
      </w:hyperlink>
      <w:r w:rsidRPr="00E73189">
        <w:t>, s 179.</w:t>
      </w:r>
    </w:p>
    <w:p w14:paraId="127E715D" w14:textId="44E8FE2A" w:rsidR="00B43C2A" w:rsidRPr="00E73189" w:rsidRDefault="00E73189" w:rsidP="00E73189">
      <w:pPr>
        <w:pStyle w:val="AH5Sec"/>
      </w:pPr>
      <w:bookmarkStart w:id="70" w:name="_Toc33190925"/>
      <w:r w:rsidRPr="00F92BB3">
        <w:rPr>
          <w:rStyle w:val="CharSectNo"/>
        </w:rPr>
        <w:lastRenderedPageBreak/>
        <w:t>53</w:t>
      </w:r>
      <w:r w:rsidRPr="00E73189">
        <w:tab/>
      </w:r>
      <w:r w:rsidR="00C81B80" w:rsidRPr="00E73189">
        <w:t>Licence—surrender</w:t>
      </w:r>
      <w:bookmarkEnd w:id="70"/>
    </w:p>
    <w:p w14:paraId="17CFA759" w14:textId="30531B1F" w:rsidR="00B43C2A" w:rsidRPr="00E73189" w:rsidRDefault="00E73189" w:rsidP="00E73189">
      <w:pPr>
        <w:pStyle w:val="Amain"/>
      </w:pPr>
      <w:r>
        <w:tab/>
      </w:r>
      <w:r w:rsidRPr="00E73189">
        <w:t>(1)</w:t>
      </w:r>
      <w:r w:rsidRPr="00E73189">
        <w:tab/>
      </w:r>
      <w:r w:rsidR="00B43C2A" w:rsidRPr="00E73189">
        <w:t xml:space="preserve">A licensee may surrender </w:t>
      </w:r>
      <w:r w:rsidR="00C81B80" w:rsidRPr="00E73189">
        <w:t xml:space="preserve">a </w:t>
      </w:r>
      <w:r w:rsidR="00B43C2A" w:rsidRPr="00E73189">
        <w:t>licence to operate a facility to the regulator by giving the regulator notice of the licensee’s intention to surrender the licence.</w:t>
      </w:r>
    </w:p>
    <w:p w14:paraId="1453BB68" w14:textId="7F443898" w:rsidR="00B43C2A" w:rsidRPr="00E73189" w:rsidRDefault="00E73189" w:rsidP="00E73189">
      <w:pPr>
        <w:pStyle w:val="Amain"/>
      </w:pPr>
      <w:r>
        <w:tab/>
      </w:r>
      <w:r w:rsidRPr="00E73189">
        <w:t>(2)</w:t>
      </w:r>
      <w:r w:rsidRPr="00E73189">
        <w:tab/>
      </w:r>
      <w:r w:rsidR="00B43C2A" w:rsidRPr="00E73189">
        <w:t>The notice must be in writing and include the following information:</w:t>
      </w:r>
    </w:p>
    <w:p w14:paraId="6B492F7D" w14:textId="058253B8" w:rsidR="00B43C2A" w:rsidRPr="00E73189" w:rsidRDefault="00E73189" w:rsidP="00E73189">
      <w:pPr>
        <w:pStyle w:val="Apara"/>
      </w:pPr>
      <w:r>
        <w:tab/>
      </w:r>
      <w:r w:rsidRPr="00E73189">
        <w:t>(a)</w:t>
      </w:r>
      <w:r w:rsidRPr="00E73189">
        <w:tab/>
      </w:r>
      <w:r w:rsidR="00B43C2A" w:rsidRPr="00E73189">
        <w:t>the name of the licensee;</w:t>
      </w:r>
    </w:p>
    <w:p w14:paraId="71AFBCC7" w14:textId="73D25DA8" w:rsidR="00B43C2A" w:rsidRPr="00E73189" w:rsidRDefault="00E73189" w:rsidP="00E73189">
      <w:pPr>
        <w:pStyle w:val="Apara"/>
      </w:pPr>
      <w:r>
        <w:tab/>
      </w:r>
      <w:r w:rsidRPr="00E73189">
        <w:t>(b)</w:t>
      </w:r>
      <w:r w:rsidRPr="00E73189">
        <w:tab/>
      </w:r>
      <w:r w:rsidR="00B43C2A" w:rsidRPr="00E73189">
        <w:t xml:space="preserve">the unique identifier for the licence; </w:t>
      </w:r>
    </w:p>
    <w:p w14:paraId="7DEA0D8F" w14:textId="685FEF7D" w:rsidR="00B43C2A" w:rsidRPr="00E73189" w:rsidRDefault="00E73189" w:rsidP="00E73189">
      <w:pPr>
        <w:pStyle w:val="Apara"/>
      </w:pPr>
      <w:r>
        <w:tab/>
      </w:r>
      <w:r w:rsidRPr="00E73189">
        <w:t>(c)</w:t>
      </w:r>
      <w:r w:rsidRPr="00E73189">
        <w:tab/>
      </w:r>
      <w:r w:rsidR="00B43C2A" w:rsidRPr="00E73189">
        <w:t xml:space="preserve">the day on which the surrender notice is given to the regulator; </w:t>
      </w:r>
    </w:p>
    <w:p w14:paraId="17171D1D" w14:textId="4373792F" w:rsidR="00B43C2A" w:rsidRPr="00E73189" w:rsidRDefault="00E73189" w:rsidP="00E73189">
      <w:pPr>
        <w:pStyle w:val="Apara"/>
      </w:pPr>
      <w:r>
        <w:tab/>
      </w:r>
      <w:r w:rsidRPr="00E73189">
        <w:t>(d)</w:t>
      </w:r>
      <w:r w:rsidRPr="00E73189">
        <w:tab/>
      </w:r>
      <w:r w:rsidR="00B43C2A" w:rsidRPr="00E73189">
        <w:t xml:space="preserve">the reason the licensee is surrendering the licence. </w:t>
      </w:r>
    </w:p>
    <w:p w14:paraId="6CC4A63E" w14:textId="773C123B" w:rsidR="00B43C2A" w:rsidRPr="00E73189" w:rsidRDefault="00E73189" w:rsidP="00E73189">
      <w:pPr>
        <w:pStyle w:val="Amain"/>
      </w:pPr>
      <w:r>
        <w:tab/>
      </w:r>
      <w:r w:rsidRPr="00E73189">
        <w:t>(3)</w:t>
      </w:r>
      <w:r w:rsidRPr="00E73189">
        <w:tab/>
      </w:r>
      <w:r w:rsidR="00B43C2A" w:rsidRPr="00E73189">
        <w:t>The licensee may nominate a day, on or after the day the surrender notice is given to the regulator, on which the surrender of the licence takes effect.</w:t>
      </w:r>
    </w:p>
    <w:p w14:paraId="4F2A8804" w14:textId="56945ABE" w:rsidR="00B43C2A" w:rsidRPr="00E73189" w:rsidRDefault="00E73189" w:rsidP="00E73189">
      <w:pPr>
        <w:pStyle w:val="Amain"/>
      </w:pPr>
      <w:r>
        <w:tab/>
      </w:r>
      <w:r w:rsidRPr="00E73189">
        <w:t>(4)</w:t>
      </w:r>
      <w:r w:rsidRPr="00E73189">
        <w:tab/>
      </w:r>
      <w:r w:rsidR="00B43C2A" w:rsidRPr="00E73189">
        <w:t xml:space="preserve">The surrender of a licence takes effect on </w:t>
      </w:r>
      <w:r w:rsidR="00C81B80" w:rsidRPr="00E73189">
        <w:t>the earlier of</w:t>
      </w:r>
      <w:r w:rsidR="00B43C2A" w:rsidRPr="00E73189">
        <w:t xml:space="preserve">— </w:t>
      </w:r>
    </w:p>
    <w:p w14:paraId="2DB0E615" w14:textId="3FFCD3B2" w:rsidR="00B43C2A" w:rsidRPr="00E73189" w:rsidRDefault="00E73189" w:rsidP="00E73189">
      <w:pPr>
        <w:pStyle w:val="Apara"/>
      </w:pPr>
      <w:r>
        <w:tab/>
      </w:r>
      <w:r w:rsidRPr="00E73189">
        <w:t>(a)</w:t>
      </w:r>
      <w:r w:rsidRPr="00E73189">
        <w:tab/>
      </w:r>
      <w:r w:rsidR="00B43C2A" w:rsidRPr="00E73189">
        <w:t>28 days after the day the licensee gives the surrender notice to the regulator; and</w:t>
      </w:r>
    </w:p>
    <w:p w14:paraId="6327AA04" w14:textId="61522269" w:rsidR="00B43C2A" w:rsidRPr="00E73189" w:rsidRDefault="00E73189" w:rsidP="00E73189">
      <w:pPr>
        <w:pStyle w:val="Apara"/>
      </w:pPr>
      <w:r>
        <w:tab/>
      </w:r>
      <w:r w:rsidRPr="00E73189">
        <w:t>(b)</w:t>
      </w:r>
      <w:r w:rsidRPr="00E73189">
        <w:tab/>
      </w:r>
      <w:r w:rsidR="00B43C2A" w:rsidRPr="00E73189">
        <w:t xml:space="preserve">the day nominated by the licensee.  </w:t>
      </w:r>
    </w:p>
    <w:p w14:paraId="7E2FF8C9" w14:textId="060459DA" w:rsidR="00133E02" w:rsidRPr="00E73189" w:rsidRDefault="00E73189" w:rsidP="00E73189">
      <w:pPr>
        <w:pStyle w:val="AH5Sec"/>
      </w:pPr>
      <w:bookmarkStart w:id="71" w:name="_Toc33190926"/>
      <w:r w:rsidRPr="00F92BB3">
        <w:rPr>
          <w:rStyle w:val="CharSectNo"/>
        </w:rPr>
        <w:t>54</w:t>
      </w:r>
      <w:r w:rsidRPr="00E73189">
        <w:tab/>
      </w:r>
      <w:r w:rsidR="006846C1" w:rsidRPr="00E73189">
        <w:t>Closing facility—application</w:t>
      </w:r>
      <w:bookmarkEnd w:id="71"/>
    </w:p>
    <w:p w14:paraId="016DD8FC" w14:textId="146A07DD" w:rsidR="005B73E6" w:rsidRPr="00E73189" w:rsidRDefault="00E73189" w:rsidP="00E73189">
      <w:pPr>
        <w:pStyle w:val="Amain"/>
      </w:pPr>
      <w:r>
        <w:tab/>
      </w:r>
      <w:r w:rsidRPr="00E73189">
        <w:t>(1)</w:t>
      </w:r>
      <w:r w:rsidRPr="00E73189">
        <w:tab/>
      </w:r>
      <w:r w:rsidR="007F519A" w:rsidRPr="00E73189">
        <w:t>The regulator may</w:t>
      </w:r>
      <w:r w:rsidR="00B24A45" w:rsidRPr="00E73189">
        <w:t xml:space="preserve"> </w:t>
      </w:r>
      <w:r w:rsidR="005B73E6" w:rsidRPr="00E73189">
        <w:t xml:space="preserve">approve the licensee of a </w:t>
      </w:r>
      <w:r w:rsidR="00FA1122" w:rsidRPr="00E73189">
        <w:t xml:space="preserve">facility </w:t>
      </w:r>
      <w:r w:rsidR="005B73E6" w:rsidRPr="00E73189">
        <w:t>closing a cemetery to further—</w:t>
      </w:r>
    </w:p>
    <w:p w14:paraId="7744903D" w14:textId="26FF12AD" w:rsidR="00E97BD2" w:rsidRPr="00E73189" w:rsidRDefault="00E73189" w:rsidP="00E73189">
      <w:pPr>
        <w:pStyle w:val="Apara"/>
      </w:pPr>
      <w:r>
        <w:tab/>
      </w:r>
      <w:r w:rsidRPr="00E73189">
        <w:t>(a)</w:t>
      </w:r>
      <w:r w:rsidRPr="00E73189">
        <w:tab/>
      </w:r>
      <w:r w:rsidR="005B73E6" w:rsidRPr="00E73189">
        <w:t>applications</w:t>
      </w:r>
      <w:r w:rsidR="00E97BD2" w:rsidRPr="00E73189">
        <w:t xml:space="preserve"> under section </w:t>
      </w:r>
      <w:r w:rsidR="004715AB" w:rsidRPr="00E73189">
        <w:t>8</w:t>
      </w:r>
      <w:r w:rsidR="006846C1" w:rsidRPr="00E73189">
        <w:t xml:space="preserve"> (Right to burial</w:t>
      </w:r>
      <w:r w:rsidR="00922F1A" w:rsidRPr="00E73189">
        <w:t>)</w:t>
      </w:r>
      <w:r w:rsidR="006846C1" w:rsidRPr="00E73189">
        <w:t xml:space="preserve">; </w:t>
      </w:r>
      <w:r w:rsidR="00B24A45" w:rsidRPr="00E73189">
        <w:t>or</w:t>
      </w:r>
    </w:p>
    <w:p w14:paraId="09846F3C" w14:textId="227C4C58" w:rsidR="00E97BD2" w:rsidRPr="00E73189" w:rsidRDefault="00E73189" w:rsidP="00E73189">
      <w:pPr>
        <w:pStyle w:val="Apara"/>
      </w:pPr>
      <w:r>
        <w:tab/>
      </w:r>
      <w:r w:rsidRPr="00E73189">
        <w:t>(b)</w:t>
      </w:r>
      <w:r w:rsidRPr="00E73189">
        <w:tab/>
      </w:r>
      <w:r w:rsidR="00E97BD2" w:rsidRPr="00E73189">
        <w:t xml:space="preserve">applications under section </w:t>
      </w:r>
      <w:r w:rsidR="004715AB" w:rsidRPr="00E73189">
        <w:t>17</w:t>
      </w:r>
      <w:r w:rsidR="00E97BD2" w:rsidRPr="00E73189">
        <w:t xml:space="preserve"> </w:t>
      </w:r>
      <w:r w:rsidR="006846C1" w:rsidRPr="00E73189">
        <w:t xml:space="preserve">(Burial at cemetery—application) </w:t>
      </w:r>
      <w:r w:rsidR="00E97BD2" w:rsidRPr="00E73189">
        <w:t xml:space="preserve">unless the deceased person </w:t>
      </w:r>
      <w:r w:rsidR="00EE6283" w:rsidRPr="00E73189">
        <w:t xml:space="preserve">has a </w:t>
      </w:r>
      <w:r w:rsidR="00E97BD2" w:rsidRPr="00E73189">
        <w:t xml:space="preserve">right to burial at the time of the application for burial; </w:t>
      </w:r>
      <w:r w:rsidR="00B24A45" w:rsidRPr="00E73189">
        <w:t>o</w:t>
      </w:r>
      <w:r w:rsidR="00922F1A" w:rsidRPr="00E73189">
        <w:t>r</w:t>
      </w:r>
    </w:p>
    <w:p w14:paraId="44426F84" w14:textId="1589891D" w:rsidR="005B73E6" w:rsidRPr="00E73189" w:rsidRDefault="00E73189" w:rsidP="00E73189">
      <w:pPr>
        <w:pStyle w:val="Apara"/>
      </w:pPr>
      <w:r>
        <w:tab/>
      </w:r>
      <w:r w:rsidRPr="00E73189">
        <w:t>(c)</w:t>
      </w:r>
      <w:r w:rsidRPr="00E73189">
        <w:tab/>
      </w:r>
      <w:r w:rsidR="00E97BD2" w:rsidRPr="00E73189">
        <w:t>applications</w:t>
      </w:r>
      <w:r w:rsidR="006846C1" w:rsidRPr="00E73189">
        <w:t xml:space="preserve"> under section </w:t>
      </w:r>
      <w:r w:rsidR="004715AB" w:rsidRPr="00E73189">
        <w:t>9</w:t>
      </w:r>
      <w:r w:rsidR="00E97BD2" w:rsidRPr="00E73189">
        <w:t xml:space="preserve"> </w:t>
      </w:r>
      <w:r w:rsidR="006846C1" w:rsidRPr="00E73189">
        <w:t>(Right to interment)</w:t>
      </w:r>
      <w:r w:rsidR="005B73E6" w:rsidRPr="00E73189">
        <w:t>; or</w:t>
      </w:r>
    </w:p>
    <w:p w14:paraId="4457A2E7" w14:textId="585DD967" w:rsidR="007F519A" w:rsidRPr="00E73189" w:rsidRDefault="00E73189" w:rsidP="00E73189">
      <w:pPr>
        <w:pStyle w:val="Apara"/>
      </w:pPr>
      <w:r>
        <w:tab/>
      </w:r>
      <w:r w:rsidRPr="00E73189">
        <w:t>(d)</w:t>
      </w:r>
      <w:r w:rsidRPr="00E73189">
        <w:tab/>
      </w:r>
      <w:r w:rsidR="00E97BD2" w:rsidRPr="00E73189">
        <w:t xml:space="preserve">applications </w:t>
      </w:r>
      <w:r w:rsidR="006846C1" w:rsidRPr="00E73189">
        <w:t xml:space="preserve">under </w:t>
      </w:r>
      <w:r w:rsidR="004715AB" w:rsidRPr="00E73189">
        <w:t>30</w:t>
      </w:r>
      <w:r w:rsidR="006846C1" w:rsidRPr="00E73189">
        <w:t xml:space="preserve"> (Interment—application) </w:t>
      </w:r>
      <w:r w:rsidR="005B73E6" w:rsidRPr="00E73189">
        <w:t xml:space="preserve">unless the deceased person </w:t>
      </w:r>
      <w:r w:rsidR="00EE6283" w:rsidRPr="00E73189">
        <w:t>has</w:t>
      </w:r>
      <w:r w:rsidR="005B73E6" w:rsidRPr="00E73189">
        <w:t xml:space="preserve"> a right to </w:t>
      </w:r>
      <w:r w:rsidR="00E97BD2" w:rsidRPr="00E73189">
        <w:t>interment at the time of application for interment</w:t>
      </w:r>
      <w:r w:rsidR="006D422D" w:rsidRPr="00E73189">
        <w:t>.</w:t>
      </w:r>
      <w:r w:rsidR="00E97BD2" w:rsidRPr="00E73189">
        <w:t xml:space="preserve"> </w:t>
      </w:r>
    </w:p>
    <w:p w14:paraId="5F681033" w14:textId="42BC5EC9" w:rsidR="00133E02" w:rsidRPr="00E73189" w:rsidRDefault="00E73189" w:rsidP="00E73189">
      <w:pPr>
        <w:pStyle w:val="Amain"/>
      </w:pPr>
      <w:r>
        <w:lastRenderedPageBreak/>
        <w:tab/>
      </w:r>
      <w:r w:rsidRPr="00E73189">
        <w:t>(2)</w:t>
      </w:r>
      <w:r w:rsidRPr="00E73189">
        <w:tab/>
      </w:r>
      <w:r w:rsidR="00133E02" w:rsidRPr="00E73189">
        <w:t xml:space="preserve">The licensee of a facility </w:t>
      </w:r>
      <w:r w:rsidR="007F519A" w:rsidRPr="00E73189">
        <w:t>may apply to the regulator to close the facility</w:t>
      </w:r>
      <w:r w:rsidR="00E97BD2" w:rsidRPr="00E73189">
        <w:t>.</w:t>
      </w:r>
    </w:p>
    <w:p w14:paraId="18C8DD9A" w14:textId="4F8D1305" w:rsidR="00496B89" w:rsidRPr="00E73189" w:rsidRDefault="00E73189" w:rsidP="00E73189">
      <w:pPr>
        <w:pStyle w:val="Amain"/>
      </w:pPr>
      <w:r>
        <w:tab/>
      </w:r>
      <w:r w:rsidRPr="00E73189">
        <w:t>(3)</w:t>
      </w:r>
      <w:r w:rsidRPr="00E73189">
        <w:tab/>
      </w:r>
      <w:r w:rsidR="00496B89" w:rsidRPr="00E73189">
        <w:t>The application must be in writing and contain the following information and documents:</w:t>
      </w:r>
    </w:p>
    <w:p w14:paraId="67B04D29" w14:textId="236A2347" w:rsidR="00496B89" w:rsidRPr="00E73189" w:rsidRDefault="00E73189" w:rsidP="00E73189">
      <w:pPr>
        <w:pStyle w:val="Apara"/>
      </w:pPr>
      <w:r>
        <w:tab/>
      </w:r>
      <w:r w:rsidRPr="00E73189">
        <w:t>(a)</w:t>
      </w:r>
      <w:r w:rsidRPr="00E73189">
        <w:tab/>
      </w:r>
      <w:r w:rsidR="006D422D" w:rsidRPr="00E73189">
        <w:t>the name and contact details of the licensee;</w:t>
      </w:r>
    </w:p>
    <w:p w14:paraId="041B1352" w14:textId="39D832FC" w:rsidR="006D422D" w:rsidRPr="00E73189" w:rsidRDefault="00E73189" w:rsidP="00E73189">
      <w:pPr>
        <w:pStyle w:val="Apara"/>
      </w:pPr>
      <w:r>
        <w:tab/>
      </w:r>
      <w:r w:rsidRPr="00E73189">
        <w:t>(b)</w:t>
      </w:r>
      <w:r w:rsidRPr="00E73189">
        <w:tab/>
      </w:r>
      <w:r w:rsidR="006D422D" w:rsidRPr="00E73189">
        <w:t xml:space="preserve">the unique identifying number of the licence and facility; </w:t>
      </w:r>
    </w:p>
    <w:p w14:paraId="2B699AF5" w14:textId="3628BF5F" w:rsidR="006D422D" w:rsidRPr="00E73189" w:rsidRDefault="00E73189" w:rsidP="00E73189">
      <w:pPr>
        <w:pStyle w:val="Apara"/>
      </w:pPr>
      <w:r>
        <w:tab/>
      </w:r>
      <w:r w:rsidRPr="00E73189">
        <w:t>(c)</w:t>
      </w:r>
      <w:r w:rsidRPr="00E73189">
        <w:tab/>
      </w:r>
      <w:r w:rsidR="006D422D" w:rsidRPr="00E73189">
        <w:t xml:space="preserve">a statement about why the licensee </w:t>
      </w:r>
      <w:r w:rsidR="00FA1122" w:rsidRPr="00E73189">
        <w:t>wants</w:t>
      </w:r>
      <w:r w:rsidR="006D422D" w:rsidRPr="00E73189">
        <w:t xml:space="preserve"> to close the facility; </w:t>
      </w:r>
    </w:p>
    <w:p w14:paraId="21F5EED8" w14:textId="54426079" w:rsidR="0055495F" w:rsidRPr="00E73189" w:rsidRDefault="00E73189" w:rsidP="00E73189">
      <w:pPr>
        <w:pStyle w:val="Apara"/>
      </w:pPr>
      <w:r>
        <w:tab/>
      </w:r>
      <w:r w:rsidRPr="00E73189">
        <w:t>(d)</w:t>
      </w:r>
      <w:r w:rsidRPr="00E73189">
        <w:tab/>
      </w:r>
      <w:r w:rsidR="006D422D" w:rsidRPr="00E73189">
        <w:t>a</w:t>
      </w:r>
      <w:r w:rsidR="0055495F" w:rsidRPr="00E73189">
        <w:t>n up</w:t>
      </w:r>
      <w:r w:rsidR="00B20DD0" w:rsidRPr="00E73189">
        <w:t>-</w:t>
      </w:r>
      <w:r w:rsidR="0055495F" w:rsidRPr="00E73189">
        <w:t>to</w:t>
      </w:r>
      <w:r w:rsidR="004A0E0A" w:rsidRPr="00E73189">
        <w:t>-</w:t>
      </w:r>
      <w:r w:rsidR="0055495F" w:rsidRPr="00E73189">
        <w:t>date</w:t>
      </w:r>
      <w:r w:rsidR="006D422D" w:rsidRPr="00E73189">
        <w:t xml:space="preserve"> map of the facilit</w:t>
      </w:r>
      <w:r w:rsidR="0055495F" w:rsidRPr="00E73189">
        <w:t>y</w:t>
      </w:r>
      <w:r w:rsidR="00C609D7" w:rsidRPr="00E73189">
        <w:t xml:space="preserve"> showing each site in which a right to burial or right to interment has been exercised; </w:t>
      </w:r>
    </w:p>
    <w:p w14:paraId="15613839" w14:textId="117BEE4E" w:rsidR="00C609D7" w:rsidRPr="00E73189" w:rsidRDefault="00E73189" w:rsidP="00E73189">
      <w:pPr>
        <w:pStyle w:val="Apara"/>
      </w:pPr>
      <w:r>
        <w:tab/>
      </w:r>
      <w:r w:rsidRPr="00E73189">
        <w:t>(e)</w:t>
      </w:r>
      <w:r w:rsidRPr="00E73189">
        <w:tab/>
      </w:r>
      <w:r w:rsidR="0055495F" w:rsidRPr="00E73189">
        <w:t>information about</w:t>
      </w:r>
      <w:r w:rsidR="00C609D7" w:rsidRPr="00E73189">
        <w:t xml:space="preserve"> the number of sites at the facility </w:t>
      </w:r>
      <w:r w:rsidR="00A07623" w:rsidRPr="00E73189">
        <w:t>at</w:t>
      </w:r>
      <w:r w:rsidR="00C609D7" w:rsidRPr="00E73189">
        <w:t xml:space="preserve"> which a right to burial or right to interment has not been exercised; </w:t>
      </w:r>
    </w:p>
    <w:p w14:paraId="7B72FB90" w14:textId="5A71F2D6" w:rsidR="00C609D7" w:rsidRPr="00E73189" w:rsidRDefault="00E73189" w:rsidP="00E73189">
      <w:pPr>
        <w:pStyle w:val="Apara"/>
      </w:pPr>
      <w:r>
        <w:tab/>
      </w:r>
      <w:r w:rsidRPr="00E73189">
        <w:t>(f)</w:t>
      </w:r>
      <w:r w:rsidRPr="00E73189">
        <w:tab/>
      </w:r>
      <w:r w:rsidR="00A07623" w:rsidRPr="00E73189">
        <w:t>for</w:t>
      </w:r>
      <w:r w:rsidR="00C609D7" w:rsidRPr="00E73189">
        <w:t xml:space="preserve"> each right of burial or right of interment that has been given but not exercised at the facility—</w:t>
      </w:r>
    </w:p>
    <w:p w14:paraId="75F50CAA" w14:textId="3DEB9604" w:rsidR="0079545F" w:rsidRPr="00E73189" w:rsidRDefault="00E73189" w:rsidP="00E73189">
      <w:pPr>
        <w:pStyle w:val="Asubpara"/>
      </w:pPr>
      <w:r>
        <w:tab/>
      </w:r>
      <w:r w:rsidRPr="00E73189">
        <w:t>(i)</w:t>
      </w:r>
      <w:r w:rsidRPr="00E73189">
        <w:tab/>
      </w:r>
      <w:r w:rsidR="00C609D7" w:rsidRPr="00E73189">
        <w:t xml:space="preserve"> </w:t>
      </w:r>
      <w:r w:rsidR="0079545F" w:rsidRPr="00E73189">
        <w:t>the number and kind of rights given but not exercised; and</w:t>
      </w:r>
    </w:p>
    <w:p w14:paraId="5039AAB2" w14:textId="11E6F3FE" w:rsidR="0079545F" w:rsidRPr="00E73189" w:rsidRDefault="00E73189" w:rsidP="00E73189">
      <w:pPr>
        <w:pStyle w:val="Asubpara"/>
      </w:pPr>
      <w:r>
        <w:tab/>
      </w:r>
      <w:r w:rsidRPr="00E73189">
        <w:t>(ii)</w:t>
      </w:r>
      <w:r w:rsidRPr="00E73189">
        <w:tab/>
      </w:r>
      <w:r w:rsidR="00C609D7" w:rsidRPr="00E73189">
        <w:t xml:space="preserve">a copy of each right to burial certificate or right to interment certificate; </w:t>
      </w:r>
    </w:p>
    <w:p w14:paraId="466FC457" w14:textId="607DE70A" w:rsidR="0079545F" w:rsidRPr="00E73189" w:rsidRDefault="00E73189" w:rsidP="00E73189">
      <w:pPr>
        <w:pStyle w:val="Apara"/>
      </w:pPr>
      <w:r>
        <w:tab/>
      </w:r>
      <w:r w:rsidRPr="00E73189">
        <w:t>(g)</w:t>
      </w:r>
      <w:r w:rsidRPr="00E73189">
        <w:tab/>
      </w:r>
      <w:r w:rsidR="0079545F" w:rsidRPr="00E73189">
        <w:t>anything else prescribed by regulation.</w:t>
      </w:r>
    </w:p>
    <w:p w14:paraId="4A174AC4" w14:textId="721F8406" w:rsidR="00496B89" w:rsidRPr="00E73189" w:rsidRDefault="00E73189" w:rsidP="00E73189">
      <w:pPr>
        <w:pStyle w:val="Amain"/>
      </w:pPr>
      <w:r>
        <w:tab/>
      </w:r>
      <w:r w:rsidRPr="00E73189">
        <w:t>(4)</w:t>
      </w:r>
      <w:r w:rsidRPr="00E73189">
        <w:tab/>
      </w:r>
      <w:r w:rsidR="00496B89" w:rsidRPr="00E73189">
        <w:t>The regulator must—</w:t>
      </w:r>
    </w:p>
    <w:p w14:paraId="135334EA" w14:textId="591548AB" w:rsidR="00496B89" w:rsidRPr="00E73189" w:rsidRDefault="00E73189" w:rsidP="00E73189">
      <w:pPr>
        <w:pStyle w:val="Apara"/>
      </w:pPr>
      <w:r>
        <w:tab/>
      </w:r>
      <w:r w:rsidRPr="00E73189">
        <w:t>(a)</w:t>
      </w:r>
      <w:r w:rsidRPr="00E73189">
        <w:tab/>
      </w:r>
      <w:r w:rsidR="00496B89" w:rsidRPr="00E73189">
        <w:t>accept the application; or</w:t>
      </w:r>
    </w:p>
    <w:p w14:paraId="4FA30912" w14:textId="2091A064" w:rsidR="00496B89" w:rsidRPr="00E73189" w:rsidRDefault="00E73189" w:rsidP="00E73189">
      <w:pPr>
        <w:pStyle w:val="Apara"/>
      </w:pPr>
      <w:r>
        <w:tab/>
      </w:r>
      <w:r w:rsidRPr="00E73189">
        <w:t>(b)</w:t>
      </w:r>
      <w:r w:rsidRPr="00E73189">
        <w:tab/>
      </w:r>
      <w:r w:rsidR="00C4414F" w:rsidRPr="00E73189">
        <w:t>refuse</w:t>
      </w:r>
      <w:r w:rsidR="00496B89" w:rsidRPr="00E73189">
        <w:t xml:space="preserve"> the application.</w:t>
      </w:r>
    </w:p>
    <w:p w14:paraId="7F2035AE" w14:textId="3E18D8E2" w:rsidR="00496B89" w:rsidRPr="00E73189" w:rsidRDefault="00E73189" w:rsidP="00E73189">
      <w:pPr>
        <w:pStyle w:val="Amain"/>
      </w:pPr>
      <w:r>
        <w:tab/>
      </w:r>
      <w:r w:rsidRPr="00E73189">
        <w:t>(5)</w:t>
      </w:r>
      <w:r w:rsidRPr="00E73189">
        <w:tab/>
      </w:r>
      <w:r w:rsidR="00496B89" w:rsidRPr="00E73189">
        <w:t>The regulator may refuse to consider the application further if the application is not in accordance with subsection (3).</w:t>
      </w:r>
    </w:p>
    <w:p w14:paraId="05A62567" w14:textId="5A4535EF" w:rsidR="00496B89" w:rsidRPr="00E73189" w:rsidRDefault="00E73189" w:rsidP="00E73189">
      <w:pPr>
        <w:pStyle w:val="Amain"/>
      </w:pPr>
      <w:r>
        <w:tab/>
      </w:r>
      <w:r w:rsidRPr="00E73189">
        <w:t>(6)</w:t>
      </w:r>
      <w:r w:rsidRPr="00E73189">
        <w:tab/>
      </w:r>
      <w:r w:rsidR="00496B89" w:rsidRPr="00E73189">
        <w:t xml:space="preserve">The regulator may </w:t>
      </w:r>
      <w:r w:rsidR="00395136" w:rsidRPr="00E73189">
        <w:t xml:space="preserve">accept the application </w:t>
      </w:r>
      <w:r w:rsidR="00496B89" w:rsidRPr="00E73189">
        <w:t>only if</w:t>
      </w:r>
      <w:r w:rsidR="006D422D" w:rsidRPr="00E73189">
        <w:t xml:space="preserve"> the regulator is satisfied that</w:t>
      </w:r>
      <w:r w:rsidR="00496B89" w:rsidRPr="00E73189">
        <w:t>—</w:t>
      </w:r>
    </w:p>
    <w:p w14:paraId="692C4AEF" w14:textId="0DC2CEC2" w:rsidR="0079545F" w:rsidRPr="00E73189" w:rsidRDefault="00E73189" w:rsidP="00E73189">
      <w:pPr>
        <w:pStyle w:val="Apara"/>
      </w:pPr>
      <w:r>
        <w:tab/>
      </w:r>
      <w:r w:rsidRPr="00E73189">
        <w:t>(a)</w:t>
      </w:r>
      <w:r w:rsidRPr="00E73189">
        <w:tab/>
      </w:r>
      <w:r w:rsidR="0079545F" w:rsidRPr="00E73189">
        <w:t>either—</w:t>
      </w:r>
    </w:p>
    <w:p w14:paraId="6AAE8FB6" w14:textId="642B1743" w:rsidR="00496B89" w:rsidRPr="00E73189" w:rsidRDefault="00E73189" w:rsidP="00E73189">
      <w:pPr>
        <w:pStyle w:val="Asubpara"/>
      </w:pPr>
      <w:r>
        <w:tab/>
      </w:r>
      <w:r w:rsidRPr="00E73189">
        <w:t>(i)</w:t>
      </w:r>
      <w:r w:rsidRPr="00E73189">
        <w:tab/>
      </w:r>
      <w:r w:rsidR="006D422D" w:rsidRPr="00E73189">
        <w:t xml:space="preserve">the licensee has fulfilled </w:t>
      </w:r>
      <w:r w:rsidR="00C33BD1" w:rsidRPr="00E73189">
        <w:t>each</w:t>
      </w:r>
      <w:r w:rsidR="0079545F" w:rsidRPr="00E73189">
        <w:t xml:space="preserve"> right to burial or</w:t>
      </w:r>
      <w:r w:rsidR="00C33BD1" w:rsidRPr="00E73189">
        <w:t xml:space="preserve"> right</w:t>
      </w:r>
      <w:r w:rsidR="0079545F" w:rsidRPr="00E73189">
        <w:t xml:space="preserve"> </w:t>
      </w:r>
      <w:r w:rsidR="00922F1A" w:rsidRPr="00E73189">
        <w:t xml:space="preserve">to </w:t>
      </w:r>
      <w:r w:rsidR="0079545F" w:rsidRPr="00E73189">
        <w:t>interment</w:t>
      </w:r>
      <w:r w:rsidR="004A0E0A" w:rsidRPr="00E73189">
        <w:t xml:space="preserve"> </w:t>
      </w:r>
      <w:r w:rsidR="006846C1" w:rsidRPr="00E73189">
        <w:t>at</w:t>
      </w:r>
      <w:r w:rsidR="0079545F" w:rsidRPr="00E73189">
        <w:t xml:space="preserve"> the facility; or</w:t>
      </w:r>
    </w:p>
    <w:p w14:paraId="1F114439" w14:textId="642843D3" w:rsidR="0079545F" w:rsidRPr="00E73189" w:rsidRDefault="00E73189" w:rsidP="00E73189">
      <w:pPr>
        <w:pStyle w:val="Asubpara"/>
      </w:pPr>
      <w:r>
        <w:lastRenderedPageBreak/>
        <w:tab/>
      </w:r>
      <w:r w:rsidRPr="00E73189">
        <w:t>(ii)</w:t>
      </w:r>
      <w:r w:rsidRPr="00E73189">
        <w:tab/>
      </w:r>
      <w:r w:rsidR="0079545F" w:rsidRPr="00E73189">
        <w:t xml:space="preserve">the licensee will be able to fulfil </w:t>
      </w:r>
      <w:r w:rsidR="004A0E0A" w:rsidRPr="00E73189">
        <w:t xml:space="preserve">each </w:t>
      </w:r>
      <w:r w:rsidR="0079545F" w:rsidRPr="00E73189">
        <w:t xml:space="preserve">right to burial or </w:t>
      </w:r>
      <w:r w:rsidR="007824E5" w:rsidRPr="00E73189">
        <w:t xml:space="preserve">right to </w:t>
      </w:r>
      <w:r w:rsidR="0079545F" w:rsidRPr="00E73189">
        <w:t xml:space="preserve">interment </w:t>
      </w:r>
      <w:r w:rsidR="006846C1" w:rsidRPr="00E73189">
        <w:t>at</w:t>
      </w:r>
      <w:r w:rsidR="0079545F" w:rsidRPr="00E73189">
        <w:t xml:space="preserve"> the facility</w:t>
      </w:r>
      <w:r w:rsidR="009362E6" w:rsidRPr="00E73189">
        <w:t xml:space="preserve"> even</w:t>
      </w:r>
      <w:r w:rsidR="0079545F" w:rsidRPr="00E73189">
        <w:t xml:space="preserve"> if the facility is closed</w:t>
      </w:r>
      <w:r w:rsidR="009362E6" w:rsidRPr="00E73189">
        <w:t>;</w:t>
      </w:r>
      <w:r w:rsidR="006846C1" w:rsidRPr="00E73189">
        <w:t xml:space="preserve"> and</w:t>
      </w:r>
    </w:p>
    <w:p w14:paraId="20342697" w14:textId="0582A552" w:rsidR="009362E6" w:rsidRPr="00E73189" w:rsidRDefault="00E73189" w:rsidP="00E73189">
      <w:pPr>
        <w:pStyle w:val="Apara"/>
      </w:pPr>
      <w:r>
        <w:tab/>
      </w:r>
      <w:r w:rsidRPr="00E73189">
        <w:t>(b)</w:t>
      </w:r>
      <w:r w:rsidRPr="00E73189">
        <w:tab/>
      </w:r>
      <w:r w:rsidR="006846C1" w:rsidRPr="00E73189">
        <w:t xml:space="preserve">if a right to burial or right to interment has </w:t>
      </w:r>
      <w:r w:rsidR="007824E5" w:rsidRPr="00E73189">
        <w:t xml:space="preserve">been given but </w:t>
      </w:r>
      <w:r w:rsidR="006846C1" w:rsidRPr="00E73189">
        <w:t>not</w:t>
      </w:r>
      <w:r w:rsidR="00E17087" w:rsidRPr="00E73189">
        <w:t xml:space="preserve"> </w:t>
      </w:r>
      <w:r w:rsidR="006846C1" w:rsidRPr="00E73189">
        <w:t>exercised</w:t>
      </w:r>
      <w:r w:rsidR="00F331A7" w:rsidRPr="00E73189">
        <w:t xml:space="preserve"> </w:t>
      </w:r>
      <w:r w:rsidR="006846C1" w:rsidRPr="00E73189">
        <w:t>at the facility</w:t>
      </w:r>
      <w:r w:rsidR="004A0E0A" w:rsidRPr="00E73189">
        <w:t xml:space="preserve"> </w:t>
      </w:r>
      <w:r w:rsidR="006846C1" w:rsidRPr="00E73189">
        <w:t>and the licensee will not be able to fulfil the right—</w:t>
      </w:r>
      <w:r w:rsidR="009E72B0" w:rsidRPr="00E73189">
        <w:t xml:space="preserve">the licensee has revoked the right under section </w:t>
      </w:r>
      <w:r w:rsidR="004715AB" w:rsidRPr="00E73189">
        <w:t>12</w:t>
      </w:r>
      <w:r w:rsidR="009E72B0" w:rsidRPr="00E73189">
        <w:t xml:space="preserve"> </w:t>
      </w:r>
      <w:r w:rsidR="00BB4A33" w:rsidRPr="00E73189">
        <w:t>(R</w:t>
      </w:r>
      <w:r w:rsidR="009E72B0" w:rsidRPr="00E73189">
        <w:t>ight to burial or interment</w:t>
      </w:r>
      <w:r w:rsidR="00E06325" w:rsidRPr="00E73189">
        <w:t>—</w:t>
      </w:r>
      <w:r w:rsidR="00DB4BDF" w:rsidRPr="00E73189">
        <w:t xml:space="preserve">notice about end of term and </w:t>
      </w:r>
      <w:r w:rsidR="00E06325" w:rsidRPr="00E73189">
        <w:t>revo</w:t>
      </w:r>
      <w:r w:rsidR="00EB1367" w:rsidRPr="00E73189">
        <w:t>king right</w:t>
      </w:r>
      <w:r w:rsidR="009E72B0" w:rsidRPr="00E73189">
        <w:t>).</w:t>
      </w:r>
    </w:p>
    <w:p w14:paraId="6219A5E6" w14:textId="2C32F7E1" w:rsidR="00395136" w:rsidRPr="00E73189" w:rsidRDefault="00E73189" w:rsidP="00E73189">
      <w:pPr>
        <w:pStyle w:val="Amain"/>
      </w:pPr>
      <w:r>
        <w:tab/>
      </w:r>
      <w:r w:rsidRPr="00E73189">
        <w:t>(7)</w:t>
      </w:r>
      <w:r w:rsidRPr="00E73189">
        <w:tab/>
      </w:r>
      <w:r w:rsidR="00395136" w:rsidRPr="00E73189">
        <w:t>If the regulator accepts the application, the regulator must tell the licensee, in writing, that the closure of the facility is approved and the date of the closure.</w:t>
      </w:r>
    </w:p>
    <w:p w14:paraId="7EE4B79B" w14:textId="3A5C355A" w:rsidR="00C33BD1" w:rsidRPr="00E73189" w:rsidRDefault="00E73189" w:rsidP="00E73189">
      <w:pPr>
        <w:pStyle w:val="Amain"/>
        <w:keepNext/>
      </w:pPr>
      <w:r>
        <w:tab/>
      </w:r>
      <w:r w:rsidRPr="00E73189">
        <w:t>(8)</w:t>
      </w:r>
      <w:r w:rsidRPr="00E73189">
        <w:tab/>
      </w:r>
      <w:r w:rsidR="005C0CF9" w:rsidRPr="00E73189">
        <w:rPr>
          <w:lang w:eastAsia="en-AU"/>
        </w:rPr>
        <w:t>If the regulator refuses the application, the regulator must tell the licensee, in writing, the reasons for the refusal.</w:t>
      </w:r>
    </w:p>
    <w:p w14:paraId="3C383524" w14:textId="0C2D1A96" w:rsidR="005C0CF9" w:rsidRPr="00E73189" w:rsidRDefault="005C0CF9" w:rsidP="005C0CF9">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53" w:tooltip="A2001-14" w:history="1">
        <w:r w:rsidR="009E75A2" w:rsidRPr="00E73189">
          <w:rPr>
            <w:rStyle w:val="charCitHyperlinkAbbrev"/>
          </w:rPr>
          <w:t>Legislation Act</w:t>
        </w:r>
      </w:hyperlink>
      <w:r w:rsidRPr="00E73189">
        <w:t>, s 179.</w:t>
      </w:r>
    </w:p>
    <w:p w14:paraId="03B23958" w14:textId="58820609" w:rsidR="00B43C2A" w:rsidRPr="00E73189" w:rsidRDefault="00E73189" w:rsidP="00E73189">
      <w:pPr>
        <w:pStyle w:val="AH5Sec"/>
        <w:rPr>
          <w:lang w:eastAsia="en-AU"/>
        </w:rPr>
      </w:pPr>
      <w:bookmarkStart w:id="72" w:name="_Toc33190927"/>
      <w:r w:rsidRPr="00F92BB3">
        <w:rPr>
          <w:rStyle w:val="CharSectNo"/>
        </w:rPr>
        <w:t>55</w:t>
      </w:r>
      <w:r w:rsidRPr="00E73189">
        <w:rPr>
          <w:lang w:eastAsia="en-AU"/>
        </w:rPr>
        <w:tab/>
      </w:r>
      <w:r w:rsidR="00B43C2A" w:rsidRPr="00E73189">
        <w:rPr>
          <w:lang w:eastAsia="en-AU"/>
        </w:rPr>
        <w:t>Application—request for information</w:t>
      </w:r>
      <w:bookmarkEnd w:id="72"/>
    </w:p>
    <w:p w14:paraId="674E88EF" w14:textId="7E778386" w:rsidR="00B43C2A" w:rsidRPr="00E73189" w:rsidRDefault="00E73189" w:rsidP="00E73189">
      <w:pPr>
        <w:pStyle w:val="Amain"/>
        <w:rPr>
          <w:lang w:eastAsia="en-AU"/>
        </w:rPr>
      </w:pPr>
      <w:r>
        <w:rPr>
          <w:lang w:eastAsia="en-AU"/>
        </w:rPr>
        <w:tab/>
      </w:r>
      <w:r w:rsidRPr="00E73189">
        <w:rPr>
          <w:lang w:eastAsia="en-AU"/>
        </w:rPr>
        <w:t>(1)</w:t>
      </w:r>
      <w:r w:rsidRPr="00E73189">
        <w:rPr>
          <w:lang w:eastAsia="en-AU"/>
        </w:rPr>
        <w:tab/>
      </w:r>
      <w:r w:rsidR="00B43C2A" w:rsidRPr="00E73189">
        <w:rPr>
          <w:lang w:eastAsia="en-AU"/>
        </w:rPr>
        <w:t xml:space="preserve">The regulator may require any of the following </w:t>
      </w:r>
      <w:r w:rsidR="001B0540" w:rsidRPr="00E73189">
        <w:rPr>
          <w:lang w:eastAsia="en-AU"/>
        </w:rPr>
        <w:t>people</w:t>
      </w:r>
      <w:r w:rsidR="00B43C2A" w:rsidRPr="00E73189">
        <w:rPr>
          <w:lang w:eastAsia="en-AU"/>
        </w:rPr>
        <w:t xml:space="preserve"> to give the regulator additional information the regulator believes on reasonable grounds to be necessary to decide the application</w:t>
      </w:r>
      <w:r w:rsidR="00D46255" w:rsidRPr="00E73189">
        <w:rPr>
          <w:lang w:eastAsia="en-AU"/>
        </w:rPr>
        <w:t>:</w:t>
      </w:r>
    </w:p>
    <w:p w14:paraId="4AE819DB" w14:textId="000D0127" w:rsidR="00B43C2A" w:rsidRPr="00E73189" w:rsidRDefault="00E73189" w:rsidP="00E73189">
      <w:pPr>
        <w:pStyle w:val="Apara"/>
        <w:rPr>
          <w:lang w:eastAsia="en-AU"/>
        </w:rPr>
      </w:pPr>
      <w:r>
        <w:rPr>
          <w:lang w:eastAsia="en-AU"/>
        </w:rPr>
        <w:tab/>
      </w:r>
      <w:r w:rsidRPr="00E73189">
        <w:rPr>
          <w:lang w:eastAsia="en-AU"/>
        </w:rPr>
        <w:t>(a)</w:t>
      </w:r>
      <w:r w:rsidRPr="00E73189">
        <w:rPr>
          <w:lang w:eastAsia="en-AU"/>
        </w:rPr>
        <w:tab/>
      </w:r>
      <w:r w:rsidR="00B43C2A" w:rsidRPr="00E73189">
        <w:rPr>
          <w:lang w:eastAsia="en-AU"/>
        </w:rPr>
        <w:t>a person who applies for a licence under section</w:t>
      </w:r>
      <w:r w:rsidR="007F004A" w:rsidRPr="00E73189">
        <w:rPr>
          <w:lang w:eastAsia="en-AU"/>
        </w:rPr>
        <w:t xml:space="preserve"> </w:t>
      </w:r>
      <w:r w:rsidR="004715AB" w:rsidRPr="00E73189">
        <w:rPr>
          <w:lang w:eastAsia="en-AU"/>
        </w:rPr>
        <w:t>49</w:t>
      </w:r>
      <w:r w:rsidR="00B43C2A" w:rsidRPr="00E73189">
        <w:rPr>
          <w:lang w:eastAsia="en-AU"/>
        </w:rPr>
        <w:t>;</w:t>
      </w:r>
      <w:r w:rsidR="00FD201C" w:rsidRPr="00E73189">
        <w:rPr>
          <w:lang w:eastAsia="en-AU"/>
        </w:rPr>
        <w:t xml:space="preserve"> and</w:t>
      </w:r>
    </w:p>
    <w:p w14:paraId="15106BDB" w14:textId="0DF1D7CA" w:rsidR="00B43C2A" w:rsidRPr="00E73189" w:rsidRDefault="00E73189" w:rsidP="00E73189">
      <w:pPr>
        <w:pStyle w:val="Apara"/>
        <w:rPr>
          <w:lang w:eastAsia="en-AU"/>
        </w:rPr>
      </w:pPr>
      <w:r>
        <w:rPr>
          <w:lang w:eastAsia="en-AU"/>
        </w:rPr>
        <w:tab/>
      </w:r>
      <w:r w:rsidRPr="00E73189">
        <w:rPr>
          <w:lang w:eastAsia="en-AU"/>
        </w:rPr>
        <w:t>(b)</w:t>
      </w:r>
      <w:r w:rsidRPr="00E73189">
        <w:rPr>
          <w:lang w:eastAsia="en-AU"/>
        </w:rPr>
        <w:tab/>
      </w:r>
      <w:r w:rsidR="00B43C2A" w:rsidRPr="00E73189">
        <w:rPr>
          <w:lang w:eastAsia="en-AU"/>
        </w:rPr>
        <w:t>a person who applies to amend a licence under section</w:t>
      </w:r>
      <w:r w:rsidR="005A527A" w:rsidRPr="00E73189">
        <w:rPr>
          <w:lang w:eastAsia="en-AU"/>
        </w:rPr>
        <w:t xml:space="preserve"> </w:t>
      </w:r>
      <w:r w:rsidR="004715AB" w:rsidRPr="00E73189">
        <w:rPr>
          <w:lang w:eastAsia="en-AU"/>
        </w:rPr>
        <w:t>51</w:t>
      </w:r>
      <w:r w:rsidR="00B43C2A" w:rsidRPr="00E73189">
        <w:rPr>
          <w:lang w:eastAsia="en-AU"/>
        </w:rPr>
        <w:t>.</w:t>
      </w:r>
    </w:p>
    <w:p w14:paraId="32067C63" w14:textId="49FDB6F9" w:rsidR="00B43C2A" w:rsidRPr="00E73189" w:rsidRDefault="00E73189" w:rsidP="00E73189">
      <w:pPr>
        <w:pStyle w:val="Amain"/>
        <w:rPr>
          <w:lang w:eastAsia="en-AU"/>
        </w:rPr>
      </w:pPr>
      <w:r>
        <w:rPr>
          <w:lang w:eastAsia="en-AU"/>
        </w:rPr>
        <w:tab/>
      </w:r>
      <w:r w:rsidRPr="00E73189">
        <w:rPr>
          <w:lang w:eastAsia="en-AU"/>
        </w:rPr>
        <w:t>(2)</w:t>
      </w:r>
      <w:r w:rsidRPr="00E73189">
        <w:rPr>
          <w:lang w:eastAsia="en-AU"/>
        </w:rPr>
        <w:tab/>
      </w:r>
      <w:r w:rsidR="00B43C2A" w:rsidRPr="00E73189">
        <w:rPr>
          <w:lang w:eastAsia="en-AU"/>
        </w:rPr>
        <w:t>If an application is to transfer a licence under section</w:t>
      </w:r>
      <w:r w:rsidR="00181AD0" w:rsidRPr="00E73189">
        <w:rPr>
          <w:lang w:eastAsia="en-AU"/>
        </w:rPr>
        <w:t xml:space="preserve"> </w:t>
      </w:r>
      <w:r w:rsidR="004715AB" w:rsidRPr="00E73189">
        <w:rPr>
          <w:lang w:eastAsia="en-AU"/>
        </w:rPr>
        <w:t>52</w:t>
      </w:r>
      <w:r w:rsidR="00B43C2A" w:rsidRPr="00E73189">
        <w:rPr>
          <w:lang w:eastAsia="en-AU"/>
        </w:rPr>
        <w:t xml:space="preserve">, the regulator may require the following </w:t>
      </w:r>
      <w:r w:rsidR="001B0540" w:rsidRPr="00E73189">
        <w:rPr>
          <w:lang w:eastAsia="en-AU"/>
        </w:rPr>
        <w:t>people</w:t>
      </w:r>
      <w:r w:rsidR="00B43C2A" w:rsidRPr="00E73189">
        <w:rPr>
          <w:lang w:eastAsia="en-AU"/>
        </w:rPr>
        <w:t xml:space="preserve"> to give the regulator additional information the regulator believes on reasonable grounds to be necessary to decide the applicatio</w:t>
      </w:r>
      <w:r w:rsidR="00FD201C" w:rsidRPr="00E73189">
        <w:rPr>
          <w:lang w:eastAsia="en-AU"/>
        </w:rPr>
        <w:t>n:</w:t>
      </w:r>
    </w:p>
    <w:p w14:paraId="3DDEB4E9" w14:textId="11F010B7" w:rsidR="00B43C2A" w:rsidRPr="00E73189" w:rsidRDefault="00E73189" w:rsidP="00E73189">
      <w:pPr>
        <w:pStyle w:val="Apara"/>
        <w:rPr>
          <w:lang w:eastAsia="en-AU"/>
        </w:rPr>
      </w:pPr>
      <w:r>
        <w:rPr>
          <w:lang w:eastAsia="en-AU"/>
        </w:rPr>
        <w:tab/>
      </w:r>
      <w:r w:rsidRPr="00E73189">
        <w:rPr>
          <w:lang w:eastAsia="en-AU"/>
        </w:rPr>
        <w:t>(a)</w:t>
      </w:r>
      <w:r w:rsidRPr="00E73189">
        <w:rPr>
          <w:lang w:eastAsia="en-AU"/>
        </w:rPr>
        <w:tab/>
      </w:r>
      <w:r w:rsidR="00B43C2A" w:rsidRPr="00E73189">
        <w:rPr>
          <w:lang w:eastAsia="en-AU"/>
        </w:rPr>
        <w:t>the person who applies to</w:t>
      </w:r>
      <w:r w:rsidR="00FD201C" w:rsidRPr="00E73189">
        <w:rPr>
          <w:lang w:eastAsia="en-AU"/>
        </w:rPr>
        <w:t xml:space="preserve"> </w:t>
      </w:r>
      <w:r w:rsidR="00B43C2A" w:rsidRPr="00E73189">
        <w:rPr>
          <w:lang w:eastAsia="en-AU"/>
        </w:rPr>
        <w:t xml:space="preserve">transfer the licence; </w:t>
      </w:r>
    </w:p>
    <w:p w14:paraId="23CF2B68" w14:textId="41BE03AE" w:rsidR="00B43C2A" w:rsidRPr="00E73189" w:rsidRDefault="00E73189" w:rsidP="00E73189">
      <w:pPr>
        <w:pStyle w:val="Apara"/>
        <w:rPr>
          <w:lang w:eastAsia="en-AU"/>
        </w:rPr>
      </w:pPr>
      <w:r>
        <w:rPr>
          <w:lang w:eastAsia="en-AU"/>
        </w:rPr>
        <w:tab/>
      </w:r>
      <w:r w:rsidRPr="00E73189">
        <w:rPr>
          <w:lang w:eastAsia="en-AU"/>
        </w:rPr>
        <w:t>(b)</w:t>
      </w:r>
      <w:r w:rsidRPr="00E73189">
        <w:rPr>
          <w:lang w:eastAsia="en-AU"/>
        </w:rPr>
        <w:tab/>
      </w:r>
      <w:r w:rsidR="00B43C2A" w:rsidRPr="00E73189">
        <w:rPr>
          <w:lang w:eastAsia="en-AU"/>
        </w:rPr>
        <w:t>the person who is to receive the transferred licence.</w:t>
      </w:r>
    </w:p>
    <w:p w14:paraId="5DC109AC" w14:textId="25613BB6" w:rsidR="00B43C2A" w:rsidRPr="00E73189" w:rsidRDefault="00E73189" w:rsidP="00E73189">
      <w:pPr>
        <w:pStyle w:val="Amain"/>
        <w:rPr>
          <w:lang w:eastAsia="en-AU"/>
        </w:rPr>
      </w:pPr>
      <w:r>
        <w:rPr>
          <w:lang w:eastAsia="en-AU"/>
        </w:rPr>
        <w:tab/>
      </w:r>
      <w:r w:rsidRPr="00E73189">
        <w:rPr>
          <w:lang w:eastAsia="en-AU"/>
        </w:rPr>
        <w:t>(3)</w:t>
      </w:r>
      <w:r w:rsidRPr="00E73189">
        <w:rPr>
          <w:lang w:eastAsia="en-AU"/>
        </w:rPr>
        <w:tab/>
      </w:r>
      <w:r w:rsidR="00B43C2A" w:rsidRPr="00E73189">
        <w:rPr>
          <w:lang w:eastAsia="en-AU"/>
        </w:rPr>
        <w:t>The regulator must—</w:t>
      </w:r>
    </w:p>
    <w:p w14:paraId="519D03F8" w14:textId="31A011A2" w:rsidR="00B43C2A" w:rsidRPr="00E73189" w:rsidRDefault="00E73189" w:rsidP="00E73189">
      <w:pPr>
        <w:pStyle w:val="Apara"/>
        <w:rPr>
          <w:lang w:eastAsia="en-AU"/>
        </w:rPr>
      </w:pPr>
      <w:r>
        <w:rPr>
          <w:lang w:eastAsia="en-AU"/>
        </w:rPr>
        <w:tab/>
      </w:r>
      <w:r w:rsidRPr="00E73189">
        <w:rPr>
          <w:lang w:eastAsia="en-AU"/>
        </w:rPr>
        <w:t>(a)</w:t>
      </w:r>
      <w:r w:rsidRPr="00E73189">
        <w:rPr>
          <w:lang w:eastAsia="en-AU"/>
        </w:rPr>
        <w:tab/>
      </w:r>
      <w:r w:rsidR="00B43C2A" w:rsidRPr="00E73189">
        <w:rPr>
          <w:lang w:eastAsia="en-AU"/>
        </w:rPr>
        <w:t xml:space="preserve">request, in writing, the additional information; and </w:t>
      </w:r>
    </w:p>
    <w:p w14:paraId="0FAE1DEF" w14:textId="64D138EF" w:rsidR="00B43C2A" w:rsidRPr="00E73189" w:rsidRDefault="00E73189" w:rsidP="00E73189">
      <w:pPr>
        <w:pStyle w:val="Apara"/>
        <w:rPr>
          <w:lang w:eastAsia="en-AU"/>
        </w:rPr>
      </w:pPr>
      <w:r>
        <w:rPr>
          <w:lang w:eastAsia="en-AU"/>
        </w:rPr>
        <w:lastRenderedPageBreak/>
        <w:tab/>
      </w:r>
      <w:r w:rsidRPr="00E73189">
        <w:rPr>
          <w:lang w:eastAsia="en-AU"/>
        </w:rPr>
        <w:t>(b)</w:t>
      </w:r>
      <w:r w:rsidRPr="00E73189">
        <w:rPr>
          <w:lang w:eastAsia="en-AU"/>
        </w:rPr>
        <w:tab/>
      </w:r>
      <w:r w:rsidR="00B43C2A" w:rsidRPr="00E73189">
        <w:rPr>
          <w:lang w:eastAsia="en-AU"/>
        </w:rPr>
        <w:t>may require the additional information to be provided within a stated time.</w:t>
      </w:r>
    </w:p>
    <w:p w14:paraId="44C23996" w14:textId="1E3C7303" w:rsidR="00B43C2A" w:rsidRPr="00E73189" w:rsidRDefault="00E73189" w:rsidP="00E73189">
      <w:pPr>
        <w:pStyle w:val="Amain"/>
        <w:rPr>
          <w:lang w:eastAsia="en-AU"/>
        </w:rPr>
      </w:pPr>
      <w:r>
        <w:rPr>
          <w:lang w:eastAsia="en-AU"/>
        </w:rPr>
        <w:tab/>
      </w:r>
      <w:r w:rsidRPr="00E73189">
        <w:rPr>
          <w:lang w:eastAsia="en-AU"/>
        </w:rPr>
        <w:t>(4)</w:t>
      </w:r>
      <w:r w:rsidRPr="00E73189">
        <w:rPr>
          <w:lang w:eastAsia="en-AU"/>
        </w:rPr>
        <w:tab/>
      </w:r>
      <w:r w:rsidR="00B43C2A" w:rsidRPr="00E73189">
        <w:rPr>
          <w:lang w:eastAsia="en-AU"/>
        </w:rPr>
        <w:t xml:space="preserve">The regulator may refuse to consider the application further until the additional information is provided. </w:t>
      </w:r>
    </w:p>
    <w:p w14:paraId="0F508394" w14:textId="32056423" w:rsidR="00942C4D" w:rsidRPr="00E73189" w:rsidRDefault="00E73189" w:rsidP="00E73189">
      <w:pPr>
        <w:pStyle w:val="AH5Sec"/>
      </w:pPr>
      <w:bookmarkStart w:id="73" w:name="_Toc33190928"/>
      <w:r w:rsidRPr="00F92BB3">
        <w:rPr>
          <w:rStyle w:val="CharSectNo"/>
        </w:rPr>
        <w:t>56</w:t>
      </w:r>
      <w:r w:rsidRPr="00E73189">
        <w:tab/>
      </w:r>
      <w:r w:rsidR="00942C4D" w:rsidRPr="00E73189">
        <w:t>Offence</w:t>
      </w:r>
      <w:r w:rsidR="00FD201C" w:rsidRPr="00E73189">
        <w:t>s</w:t>
      </w:r>
      <w:r w:rsidR="00942C4D" w:rsidRPr="00E73189">
        <w:t>—failure to update information in application</w:t>
      </w:r>
      <w:bookmarkEnd w:id="73"/>
      <w:r w:rsidR="00942C4D" w:rsidRPr="00E73189">
        <w:t xml:space="preserve"> </w:t>
      </w:r>
    </w:p>
    <w:p w14:paraId="0263FA88" w14:textId="1014EEEB" w:rsidR="00F53D96" w:rsidRPr="00E73189" w:rsidRDefault="00E73189" w:rsidP="00E73189">
      <w:pPr>
        <w:pStyle w:val="Amain"/>
      </w:pPr>
      <w:r>
        <w:tab/>
      </w:r>
      <w:r w:rsidRPr="00E73189">
        <w:t>(1)</w:t>
      </w:r>
      <w:r w:rsidRPr="00E73189">
        <w:tab/>
      </w:r>
      <w:r w:rsidR="00F53D96" w:rsidRPr="00E73189">
        <w:t>A person commits an offence if</w:t>
      </w:r>
      <w:r w:rsidR="007517AD" w:rsidRPr="00E73189">
        <w:t>—</w:t>
      </w:r>
    </w:p>
    <w:p w14:paraId="508ED772" w14:textId="498214CC" w:rsidR="00F53D96" w:rsidRPr="00E73189" w:rsidRDefault="00E73189" w:rsidP="00E73189">
      <w:pPr>
        <w:pStyle w:val="Apara"/>
      </w:pPr>
      <w:r>
        <w:tab/>
      </w:r>
      <w:r w:rsidRPr="00E73189">
        <w:t>(a)</w:t>
      </w:r>
      <w:r w:rsidRPr="00E73189">
        <w:tab/>
      </w:r>
      <w:r w:rsidR="001C6762" w:rsidRPr="00E73189">
        <w:t>a</w:t>
      </w:r>
      <w:r w:rsidR="00F53D96" w:rsidRPr="00E73189">
        <w:t xml:space="preserve"> person applies to the regulator </w:t>
      </w:r>
      <w:r w:rsidR="001C6762" w:rsidRPr="00E73189">
        <w:t>for a</w:t>
      </w:r>
      <w:r w:rsidR="00F53D96" w:rsidRPr="00E73189">
        <w:t xml:space="preserve"> licence</w:t>
      </w:r>
      <w:r w:rsidR="001C6762" w:rsidRPr="00E73189">
        <w:t xml:space="preserve"> </w:t>
      </w:r>
      <w:r w:rsidR="00F53D96" w:rsidRPr="00E73189">
        <w:t>under section</w:t>
      </w:r>
      <w:r w:rsidR="001C6762" w:rsidRPr="00E73189">
        <w:t xml:space="preserve"> </w:t>
      </w:r>
      <w:r w:rsidR="004715AB" w:rsidRPr="00E73189">
        <w:t>49</w:t>
      </w:r>
      <w:r w:rsidR="00F53D96" w:rsidRPr="00E73189">
        <w:t>; and</w:t>
      </w:r>
    </w:p>
    <w:p w14:paraId="12EC186C" w14:textId="1E64A623" w:rsidR="00F53D96" w:rsidRPr="00E73189" w:rsidRDefault="00E73189" w:rsidP="00E73189">
      <w:pPr>
        <w:pStyle w:val="Apara"/>
      </w:pPr>
      <w:r>
        <w:tab/>
      </w:r>
      <w:r w:rsidRPr="00E73189">
        <w:t>(b)</w:t>
      </w:r>
      <w:r w:rsidRPr="00E73189">
        <w:tab/>
      </w:r>
      <w:r w:rsidR="00F53D96" w:rsidRPr="00E73189">
        <w:t>the information required to be included in the application</w:t>
      </w:r>
      <w:r w:rsidR="00E17087" w:rsidRPr="00E73189">
        <w:t xml:space="preserve"> </w:t>
      </w:r>
      <w:r w:rsidR="00F53D96" w:rsidRPr="00E73189">
        <w:t>under section</w:t>
      </w:r>
      <w:r w:rsidR="001C6762" w:rsidRPr="00E73189">
        <w:t xml:space="preserve"> </w:t>
      </w:r>
      <w:r w:rsidR="004715AB" w:rsidRPr="00E73189">
        <w:t>49</w:t>
      </w:r>
      <w:r w:rsidR="00A8087A" w:rsidRPr="00E73189">
        <w:t xml:space="preserve"> </w:t>
      </w:r>
      <w:r w:rsidR="004715AB" w:rsidRPr="00E73189">
        <w:t>(2)</w:t>
      </w:r>
      <w:r w:rsidR="001C6762" w:rsidRPr="00E73189">
        <w:t xml:space="preserve"> </w:t>
      </w:r>
      <w:r w:rsidR="00F53D96" w:rsidRPr="00E73189">
        <w:t xml:space="preserve">changes; and </w:t>
      </w:r>
    </w:p>
    <w:p w14:paraId="06718FD9" w14:textId="16463FE5" w:rsidR="00F53D96" w:rsidRPr="00E73189" w:rsidRDefault="00E73189" w:rsidP="00E73189">
      <w:pPr>
        <w:pStyle w:val="Apara"/>
      </w:pPr>
      <w:r>
        <w:tab/>
      </w:r>
      <w:r w:rsidRPr="00E73189">
        <w:t>(c)</w:t>
      </w:r>
      <w:r w:rsidRPr="00E73189">
        <w:tab/>
      </w:r>
      <w:r w:rsidR="00F53D96" w:rsidRPr="00E73189">
        <w:t>the person does not tell the regulator</w:t>
      </w:r>
      <w:r w:rsidR="00D46255" w:rsidRPr="00E73189">
        <w:t>,</w:t>
      </w:r>
      <w:r w:rsidR="00F53D96" w:rsidRPr="00E73189">
        <w:t xml:space="preserve"> in writing</w:t>
      </w:r>
      <w:r w:rsidR="00D46255" w:rsidRPr="00E73189">
        <w:t>,</w:t>
      </w:r>
      <w:r w:rsidR="00F53D96" w:rsidRPr="00E73189">
        <w:t xml:space="preserve"> about the change within 7 days.</w:t>
      </w:r>
    </w:p>
    <w:p w14:paraId="61A481D8" w14:textId="771056B3" w:rsidR="00942C4D" w:rsidRPr="00E73189" w:rsidRDefault="00F53D96" w:rsidP="00E73189">
      <w:pPr>
        <w:pStyle w:val="Apara"/>
      </w:pPr>
      <w:r w:rsidRPr="00E73189">
        <w:t>Maximum penalty:  50 penalty units.</w:t>
      </w:r>
    </w:p>
    <w:p w14:paraId="11654DD7" w14:textId="0E1E6306" w:rsidR="00F53D96" w:rsidRPr="00E73189" w:rsidRDefault="00E73189" w:rsidP="00E73189">
      <w:pPr>
        <w:pStyle w:val="Amain"/>
      </w:pPr>
      <w:r>
        <w:tab/>
      </w:r>
      <w:r w:rsidRPr="00E73189">
        <w:t>(2)</w:t>
      </w:r>
      <w:r w:rsidRPr="00E73189">
        <w:tab/>
      </w:r>
      <w:r w:rsidR="00F53D96" w:rsidRPr="00E73189">
        <w:t>A person commits an offence if—</w:t>
      </w:r>
    </w:p>
    <w:p w14:paraId="7667E2A1" w14:textId="200DE9FE" w:rsidR="00F53D96" w:rsidRPr="00E73189" w:rsidRDefault="00E73189" w:rsidP="00E73189">
      <w:pPr>
        <w:pStyle w:val="Apara"/>
      </w:pPr>
      <w:r>
        <w:tab/>
      </w:r>
      <w:r w:rsidRPr="00E73189">
        <w:t>(a)</w:t>
      </w:r>
      <w:r w:rsidRPr="00E73189">
        <w:tab/>
      </w:r>
      <w:r w:rsidR="00F53D96" w:rsidRPr="00E73189">
        <w:t xml:space="preserve">the person is a licensee of a facility; and </w:t>
      </w:r>
    </w:p>
    <w:p w14:paraId="0A6E3D2B" w14:textId="50D678C8" w:rsidR="00F53D96" w:rsidRPr="00E73189" w:rsidRDefault="00E73189" w:rsidP="00E73189">
      <w:pPr>
        <w:pStyle w:val="Apara"/>
      </w:pPr>
      <w:r>
        <w:tab/>
      </w:r>
      <w:r w:rsidRPr="00E73189">
        <w:t>(b)</w:t>
      </w:r>
      <w:r w:rsidRPr="00E73189">
        <w:tab/>
      </w:r>
      <w:r w:rsidR="00F53D96" w:rsidRPr="00E73189">
        <w:t xml:space="preserve">the person applies to the regulator to </w:t>
      </w:r>
      <w:r w:rsidR="001C6762" w:rsidRPr="00E73189">
        <w:t>amend the licence</w:t>
      </w:r>
      <w:r w:rsidR="00F53D96" w:rsidRPr="00E73189">
        <w:t xml:space="preserve"> under section </w:t>
      </w:r>
      <w:r w:rsidR="004715AB" w:rsidRPr="00E73189">
        <w:t>51</w:t>
      </w:r>
      <w:r w:rsidR="00F53D96" w:rsidRPr="00E73189">
        <w:t>; and</w:t>
      </w:r>
    </w:p>
    <w:p w14:paraId="422D45B4" w14:textId="4EE483BF" w:rsidR="00F53D96" w:rsidRPr="00E73189" w:rsidRDefault="00E73189" w:rsidP="00E73189">
      <w:pPr>
        <w:pStyle w:val="Apara"/>
      </w:pPr>
      <w:r>
        <w:tab/>
      </w:r>
      <w:r w:rsidRPr="00E73189">
        <w:t>(c)</w:t>
      </w:r>
      <w:r w:rsidRPr="00E73189">
        <w:tab/>
      </w:r>
      <w:r w:rsidR="00F53D96" w:rsidRPr="00E73189">
        <w:t>the information required to be included in the application</w:t>
      </w:r>
      <w:r w:rsidR="00E17087" w:rsidRPr="00E73189">
        <w:t xml:space="preserve"> </w:t>
      </w:r>
      <w:r w:rsidR="00F53D96" w:rsidRPr="00E73189">
        <w:t>under section</w:t>
      </w:r>
      <w:r w:rsidR="001C6762" w:rsidRPr="00E73189">
        <w:t xml:space="preserve"> </w:t>
      </w:r>
      <w:r w:rsidR="004715AB" w:rsidRPr="00E73189">
        <w:t>51</w:t>
      </w:r>
      <w:r w:rsidR="00A8087A" w:rsidRPr="00E73189">
        <w:t xml:space="preserve"> </w:t>
      </w:r>
      <w:r w:rsidR="004715AB" w:rsidRPr="00E73189">
        <w:t>(2)</w:t>
      </w:r>
      <w:r w:rsidR="004D4104" w:rsidRPr="00E73189">
        <w:t> </w:t>
      </w:r>
      <w:r w:rsidR="00F53D96" w:rsidRPr="00E73189">
        <w:t xml:space="preserve">changes; and </w:t>
      </w:r>
    </w:p>
    <w:p w14:paraId="5DD7F53D" w14:textId="2F9F103A" w:rsidR="00F53D96" w:rsidRPr="00E73189" w:rsidRDefault="00E73189" w:rsidP="00E73189">
      <w:pPr>
        <w:pStyle w:val="Apara"/>
        <w:keepNext/>
      </w:pPr>
      <w:r>
        <w:tab/>
      </w:r>
      <w:r w:rsidRPr="00E73189">
        <w:t>(d)</w:t>
      </w:r>
      <w:r w:rsidRPr="00E73189">
        <w:tab/>
      </w:r>
      <w:r w:rsidR="00F53D96" w:rsidRPr="00E73189">
        <w:t>the person does not tell the regulator</w:t>
      </w:r>
      <w:r w:rsidR="00D46255" w:rsidRPr="00E73189">
        <w:t>,</w:t>
      </w:r>
      <w:r w:rsidR="00F53D96" w:rsidRPr="00E73189">
        <w:t xml:space="preserve"> in writing</w:t>
      </w:r>
      <w:r w:rsidR="00D46255" w:rsidRPr="00E73189">
        <w:t>,</w:t>
      </w:r>
      <w:r w:rsidR="00F53D96" w:rsidRPr="00E73189">
        <w:t xml:space="preserve"> about the change within 7 days.</w:t>
      </w:r>
    </w:p>
    <w:p w14:paraId="35044825" w14:textId="33FC18C6" w:rsidR="00F53D96" w:rsidRPr="00E73189" w:rsidRDefault="00F53D96" w:rsidP="00F53D96">
      <w:pPr>
        <w:pStyle w:val="Penalty"/>
      </w:pPr>
      <w:r w:rsidRPr="00E73189">
        <w:t>Maximum penalty:  50 penalty units.</w:t>
      </w:r>
    </w:p>
    <w:p w14:paraId="7F162830" w14:textId="3EC992C1" w:rsidR="00942C4D" w:rsidRPr="00E73189" w:rsidRDefault="00E73189" w:rsidP="00E73189">
      <w:pPr>
        <w:pStyle w:val="Amain"/>
      </w:pPr>
      <w:r>
        <w:tab/>
      </w:r>
      <w:r w:rsidRPr="00E73189">
        <w:t>(3)</w:t>
      </w:r>
      <w:r w:rsidRPr="00E73189">
        <w:tab/>
      </w:r>
      <w:r w:rsidR="00942C4D" w:rsidRPr="00E73189">
        <w:t>A person commits an offence if—</w:t>
      </w:r>
    </w:p>
    <w:p w14:paraId="1010A8C9" w14:textId="043E52BF" w:rsidR="00942C4D" w:rsidRPr="00E73189" w:rsidRDefault="00E73189" w:rsidP="00E73189">
      <w:pPr>
        <w:pStyle w:val="Apara"/>
      </w:pPr>
      <w:r>
        <w:tab/>
      </w:r>
      <w:r w:rsidRPr="00E73189">
        <w:t>(a)</w:t>
      </w:r>
      <w:r w:rsidRPr="00E73189">
        <w:tab/>
      </w:r>
      <w:r w:rsidR="00942C4D" w:rsidRPr="00E73189">
        <w:t xml:space="preserve">the person is a licensee of a facility; and </w:t>
      </w:r>
    </w:p>
    <w:p w14:paraId="6A27D77F" w14:textId="65F91C69" w:rsidR="00942C4D" w:rsidRPr="00E73189" w:rsidRDefault="00E73189" w:rsidP="00E73189">
      <w:pPr>
        <w:pStyle w:val="Apara"/>
      </w:pPr>
      <w:r>
        <w:tab/>
      </w:r>
      <w:r w:rsidRPr="00E73189">
        <w:t>(b)</w:t>
      </w:r>
      <w:r w:rsidRPr="00E73189">
        <w:tab/>
      </w:r>
      <w:r w:rsidR="00942C4D" w:rsidRPr="00E73189">
        <w:t>the person applies to the regulator to transfer the licence to another person</w:t>
      </w:r>
      <w:r w:rsidR="00475549" w:rsidRPr="00E73189">
        <w:t xml:space="preserve"> under section</w:t>
      </w:r>
      <w:r w:rsidR="00D72A28" w:rsidRPr="00E73189">
        <w:t xml:space="preserve"> </w:t>
      </w:r>
      <w:r w:rsidR="004715AB" w:rsidRPr="00E73189">
        <w:t>52</w:t>
      </w:r>
      <w:r w:rsidR="00942C4D" w:rsidRPr="00E73189">
        <w:t>; and</w:t>
      </w:r>
    </w:p>
    <w:p w14:paraId="158310FC" w14:textId="20C3DCBC" w:rsidR="00942C4D" w:rsidRPr="00E73189" w:rsidRDefault="00E73189" w:rsidP="00E73189">
      <w:pPr>
        <w:pStyle w:val="Apara"/>
      </w:pPr>
      <w:r>
        <w:lastRenderedPageBreak/>
        <w:tab/>
      </w:r>
      <w:r w:rsidRPr="00E73189">
        <w:t>(c)</w:t>
      </w:r>
      <w:r w:rsidRPr="00E73189">
        <w:tab/>
      </w:r>
      <w:r w:rsidR="00475549" w:rsidRPr="00E73189">
        <w:t>the</w:t>
      </w:r>
      <w:r w:rsidR="00942C4D" w:rsidRPr="00E73189">
        <w:t xml:space="preserve"> information</w:t>
      </w:r>
      <w:r w:rsidR="00475549" w:rsidRPr="00E73189">
        <w:t xml:space="preserve"> required to be included in the application</w:t>
      </w:r>
      <w:r w:rsidR="00E17087" w:rsidRPr="00E73189">
        <w:t xml:space="preserve"> </w:t>
      </w:r>
      <w:r w:rsidR="00475549" w:rsidRPr="00E73189">
        <w:t xml:space="preserve">under section </w:t>
      </w:r>
      <w:r w:rsidR="004715AB" w:rsidRPr="00E73189">
        <w:t>52</w:t>
      </w:r>
      <w:r w:rsidR="00A8087A" w:rsidRPr="00E73189">
        <w:t xml:space="preserve"> </w:t>
      </w:r>
      <w:r w:rsidR="004715AB" w:rsidRPr="00E73189">
        <w:t>(2)</w:t>
      </w:r>
      <w:r w:rsidR="00475549" w:rsidRPr="00E73189">
        <w:t xml:space="preserve"> changes</w:t>
      </w:r>
      <w:r w:rsidR="00942C4D" w:rsidRPr="00E73189">
        <w:t xml:space="preserve">; and </w:t>
      </w:r>
    </w:p>
    <w:p w14:paraId="602F51F6" w14:textId="14F7E40D" w:rsidR="00942C4D" w:rsidRPr="00E73189" w:rsidRDefault="00E73189" w:rsidP="00E73189">
      <w:pPr>
        <w:pStyle w:val="Apara"/>
        <w:keepNext/>
      </w:pPr>
      <w:r>
        <w:tab/>
      </w:r>
      <w:r w:rsidRPr="00E73189">
        <w:t>(d)</w:t>
      </w:r>
      <w:r w:rsidRPr="00E73189">
        <w:tab/>
      </w:r>
      <w:r w:rsidR="00942C4D" w:rsidRPr="00E73189">
        <w:t>the person does not tell the regulator</w:t>
      </w:r>
      <w:r w:rsidR="00D46255" w:rsidRPr="00E73189">
        <w:t>,</w:t>
      </w:r>
      <w:r w:rsidR="00942C4D" w:rsidRPr="00E73189">
        <w:t xml:space="preserve"> in writing</w:t>
      </w:r>
      <w:r w:rsidR="00D46255" w:rsidRPr="00E73189">
        <w:t>,</w:t>
      </w:r>
      <w:r w:rsidR="00942C4D" w:rsidRPr="00E73189">
        <w:t xml:space="preserve"> about the change</w:t>
      </w:r>
      <w:r w:rsidR="00D72A28" w:rsidRPr="00E73189">
        <w:t xml:space="preserve"> within </w:t>
      </w:r>
      <w:r w:rsidR="00F53D96" w:rsidRPr="00E73189">
        <w:t>7 days.</w:t>
      </w:r>
    </w:p>
    <w:p w14:paraId="12682FF9" w14:textId="17FFCCDF" w:rsidR="00942C4D" w:rsidRPr="00E73189" w:rsidRDefault="00942C4D" w:rsidP="00942C4D">
      <w:pPr>
        <w:pStyle w:val="Penalty"/>
      </w:pPr>
      <w:r w:rsidRPr="00E73189">
        <w:t>Maximum penalty:  50</w:t>
      </w:r>
      <w:r w:rsidR="00155936" w:rsidRPr="00E73189">
        <w:t xml:space="preserve"> </w:t>
      </w:r>
      <w:r w:rsidRPr="00E73189">
        <w:t>penalty units.</w:t>
      </w:r>
    </w:p>
    <w:p w14:paraId="2AB5FBEA" w14:textId="560FCB15" w:rsidR="00F53D96" w:rsidRPr="00E73189" w:rsidRDefault="00E73189" w:rsidP="00E73189">
      <w:pPr>
        <w:pStyle w:val="Amain"/>
      </w:pPr>
      <w:r>
        <w:tab/>
      </w:r>
      <w:r w:rsidRPr="00E73189">
        <w:t>(4)</w:t>
      </w:r>
      <w:r w:rsidRPr="00E73189">
        <w:tab/>
      </w:r>
      <w:r w:rsidR="00942C4D" w:rsidRPr="00E73189">
        <w:t xml:space="preserve">An offence against this section is a strict liability offence. </w:t>
      </w:r>
    </w:p>
    <w:p w14:paraId="35EB900F" w14:textId="493A314F" w:rsidR="00D87AA6" w:rsidRPr="00E73189" w:rsidRDefault="00E73189" w:rsidP="00E73189">
      <w:pPr>
        <w:pStyle w:val="AH5Sec"/>
      </w:pPr>
      <w:bookmarkStart w:id="74" w:name="_Toc33190929"/>
      <w:r w:rsidRPr="00F92BB3">
        <w:rPr>
          <w:rStyle w:val="CharSectNo"/>
        </w:rPr>
        <w:t>57</w:t>
      </w:r>
      <w:r w:rsidRPr="00E73189">
        <w:tab/>
      </w:r>
      <w:r w:rsidR="00D87AA6" w:rsidRPr="00E73189">
        <w:t>Offence—failure to update information</w:t>
      </w:r>
      <w:bookmarkEnd w:id="74"/>
    </w:p>
    <w:p w14:paraId="29025B3E" w14:textId="36EEBDB8" w:rsidR="00D87AA6" w:rsidRPr="00E73189" w:rsidRDefault="00E73189" w:rsidP="00E73189">
      <w:pPr>
        <w:pStyle w:val="Amain"/>
      </w:pPr>
      <w:r>
        <w:tab/>
      </w:r>
      <w:r w:rsidRPr="00E73189">
        <w:t>(1)</w:t>
      </w:r>
      <w:r w:rsidRPr="00E73189">
        <w:tab/>
      </w:r>
      <w:r w:rsidR="00D87AA6" w:rsidRPr="00E73189">
        <w:t>A person commits an offence if—</w:t>
      </w:r>
    </w:p>
    <w:p w14:paraId="5A73214E" w14:textId="04F492B4" w:rsidR="00D87AA6" w:rsidRPr="00E73189" w:rsidRDefault="00E73189" w:rsidP="00E73189">
      <w:pPr>
        <w:pStyle w:val="Apara"/>
      </w:pPr>
      <w:r>
        <w:tab/>
      </w:r>
      <w:r w:rsidRPr="00E73189">
        <w:t>(a)</w:t>
      </w:r>
      <w:r w:rsidRPr="00E73189">
        <w:tab/>
      </w:r>
      <w:r w:rsidR="00D87AA6" w:rsidRPr="00E73189">
        <w:t xml:space="preserve">the person is a licensee of a facility; and </w:t>
      </w:r>
    </w:p>
    <w:p w14:paraId="0DD187A1" w14:textId="35ACBDE9" w:rsidR="00D87AA6" w:rsidRPr="00E73189" w:rsidRDefault="00E73189" w:rsidP="00E73189">
      <w:pPr>
        <w:pStyle w:val="Apara"/>
      </w:pPr>
      <w:r>
        <w:tab/>
      </w:r>
      <w:r w:rsidRPr="00E73189">
        <w:t>(b)</w:t>
      </w:r>
      <w:r w:rsidRPr="00E73189">
        <w:tab/>
      </w:r>
      <w:r w:rsidR="00D87AA6" w:rsidRPr="00E73189">
        <w:t>any of the following information changes:</w:t>
      </w:r>
    </w:p>
    <w:p w14:paraId="315D638D" w14:textId="77BED15D" w:rsidR="00D87AA6" w:rsidRPr="00E73189" w:rsidRDefault="00E73189" w:rsidP="00E73189">
      <w:pPr>
        <w:pStyle w:val="Asubpara"/>
      </w:pPr>
      <w:r>
        <w:tab/>
      </w:r>
      <w:r w:rsidRPr="00E73189">
        <w:t>(i)</w:t>
      </w:r>
      <w:r w:rsidRPr="00E73189">
        <w:tab/>
      </w:r>
      <w:r w:rsidR="00D87AA6" w:rsidRPr="00E73189">
        <w:t xml:space="preserve">the name and contact details of the licensee; </w:t>
      </w:r>
    </w:p>
    <w:p w14:paraId="66C0E8B2" w14:textId="6E72C336" w:rsidR="00D87AA6" w:rsidRPr="00E73189" w:rsidRDefault="00E73189" w:rsidP="00E73189">
      <w:pPr>
        <w:pStyle w:val="Asubpara"/>
      </w:pPr>
      <w:r>
        <w:tab/>
      </w:r>
      <w:r w:rsidRPr="00E73189">
        <w:t>(ii)</w:t>
      </w:r>
      <w:r w:rsidRPr="00E73189">
        <w:tab/>
      </w:r>
      <w:r w:rsidR="00D87AA6" w:rsidRPr="00E73189">
        <w:t>any information or matters on the facility plan; and</w:t>
      </w:r>
    </w:p>
    <w:p w14:paraId="11ABD1A7" w14:textId="3EFE682A" w:rsidR="00D87AA6" w:rsidRPr="00E73189" w:rsidRDefault="00E73189" w:rsidP="00E73189">
      <w:pPr>
        <w:pStyle w:val="Apara"/>
        <w:keepNext/>
      </w:pPr>
      <w:r>
        <w:tab/>
      </w:r>
      <w:r w:rsidRPr="00E73189">
        <w:t>(c)</w:t>
      </w:r>
      <w:r w:rsidRPr="00E73189">
        <w:tab/>
      </w:r>
      <w:r w:rsidR="00D87AA6" w:rsidRPr="00E73189">
        <w:t>the person does not tell the regulator</w:t>
      </w:r>
      <w:r w:rsidR="00DE6B88" w:rsidRPr="00E73189">
        <w:t>,</w:t>
      </w:r>
      <w:r w:rsidR="00D87AA6" w:rsidRPr="00E73189">
        <w:t xml:space="preserve"> in writing</w:t>
      </w:r>
      <w:r w:rsidR="00DE6B88" w:rsidRPr="00E73189">
        <w:t>,</w:t>
      </w:r>
      <w:r w:rsidR="00D87AA6" w:rsidRPr="00E73189">
        <w:t xml:space="preserve"> about the change</w:t>
      </w:r>
      <w:r w:rsidR="003C4D90" w:rsidRPr="00E73189">
        <w:t xml:space="preserve"> within </w:t>
      </w:r>
      <w:r w:rsidR="003C73E5" w:rsidRPr="00E73189">
        <w:t>30 days</w:t>
      </w:r>
      <w:r w:rsidR="000F3F1F" w:rsidRPr="00E73189">
        <w:t>.</w:t>
      </w:r>
    </w:p>
    <w:p w14:paraId="0796B71B" w14:textId="6CFF7F96" w:rsidR="00D87AA6" w:rsidRPr="00E73189" w:rsidRDefault="00D87AA6" w:rsidP="00D87AA6">
      <w:pPr>
        <w:pStyle w:val="Penalty"/>
      </w:pPr>
      <w:r w:rsidRPr="00E73189">
        <w:t>Maximum penalty:  50</w:t>
      </w:r>
      <w:r w:rsidR="003C73E5" w:rsidRPr="00E73189">
        <w:t xml:space="preserve"> </w:t>
      </w:r>
      <w:r w:rsidRPr="00E73189">
        <w:t>penalty units.</w:t>
      </w:r>
    </w:p>
    <w:p w14:paraId="52E626F4" w14:textId="7FF1148E" w:rsidR="00CA6526" w:rsidRPr="00E73189" w:rsidRDefault="00E73189" w:rsidP="00E73189">
      <w:pPr>
        <w:pStyle w:val="Amain"/>
      </w:pPr>
      <w:r>
        <w:tab/>
      </w:r>
      <w:r w:rsidRPr="00E73189">
        <w:t>(2)</w:t>
      </w:r>
      <w:r w:rsidRPr="00E73189">
        <w:tab/>
      </w:r>
      <w:r w:rsidR="00D87AA6" w:rsidRPr="00E73189">
        <w:t>An offence against this section is a strict liability offence.</w:t>
      </w:r>
    </w:p>
    <w:p w14:paraId="162A8D58" w14:textId="038F82E8" w:rsidR="00BD141B" w:rsidRPr="00F92BB3" w:rsidRDefault="00E73189" w:rsidP="00E73189">
      <w:pPr>
        <w:pStyle w:val="AH3Div"/>
      </w:pPr>
      <w:bookmarkStart w:id="75" w:name="_Toc33190930"/>
      <w:r w:rsidRPr="00F92BB3">
        <w:rPr>
          <w:rStyle w:val="CharDivNo"/>
        </w:rPr>
        <w:t>Division 4.3</w:t>
      </w:r>
      <w:r w:rsidRPr="00E73189">
        <w:rPr>
          <w:lang w:eastAsia="en-AU"/>
        </w:rPr>
        <w:tab/>
      </w:r>
      <w:r w:rsidR="00BD141B" w:rsidRPr="00F92BB3">
        <w:rPr>
          <w:rStyle w:val="CharDivText"/>
          <w:lang w:eastAsia="en-AU"/>
        </w:rPr>
        <w:t>R</w:t>
      </w:r>
      <w:r w:rsidR="00D97830" w:rsidRPr="00F92BB3">
        <w:rPr>
          <w:rStyle w:val="CharDivText"/>
          <w:lang w:eastAsia="en-AU"/>
        </w:rPr>
        <w:t>egulator</w:t>
      </w:r>
      <w:r w:rsidR="00901DBF" w:rsidRPr="00F92BB3">
        <w:rPr>
          <w:rStyle w:val="CharDivText"/>
          <w:lang w:eastAsia="en-AU"/>
        </w:rPr>
        <w:t>’s</w:t>
      </w:r>
      <w:r w:rsidR="00D97830" w:rsidRPr="00F92BB3">
        <w:rPr>
          <w:rStyle w:val="CharDivText"/>
          <w:lang w:eastAsia="en-AU"/>
        </w:rPr>
        <w:t xml:space="preserve"> r</w:t>
      </w:r>
      <w:r w:rsidR="00BD141B" w:rsidRPr="00F92BB3">
        <w:rPr>
          <w:rStyle w:val="CharDivText"/>
          <w:lang w:eastAsia="en-AU"/>
        </w:rPr>
        <w:t>egister</w:t>
      </w:r>
      <w:r w:rsidR="00D656A4" w:rsidRPr="00F92BB3">
        <w:rPr>
          <w:rStyle w:val="CharDivText"/>
          <w:lang w:eastAsia="en-AU"/>
        </w:rPr>
        <w:t>—</w:t>
      </w:r>
      <w:r w:rsidR="00BD141B" w:rsidRPr="00F92BB3">
        <w:rPr>
          <w:rStyle w:val="CharDivText"/>
          <w:lang w:eastAsia="en-AU"/>
        </w:rPr>
        <w:t>licence</w:t>
      </w:r>
      <w:bookmarkEnd w:id="75"/>
    </w:p>
    <w:p w14:paraId="0D88FB20" w14:textId="018C6F1E" w:rsidR="00D656A4" w:rsidRPr="00E73189" w:rsidRDefault="00E73189" w:rsidP="00E73189">
      <w:pPr>
        <w:pStyle w:val="AH5Sec"/>
        <w:rPr>
          <w:lang w:eastAsia="en-AU"/>
        </w:rPr>
      </w:pPr>
      <w:bookmarkStart w:id="76" w:name="_Toc33190931"/>
      <w:r w:rsidRPr="00F92BB3">
        <w:rPr>
          <w:rStyle w:val="CharSectNo"/>
        </w:rPr>
        <w:t>58</w:t>
      </w:r>
      <w:r w:rsidRPr="00E73189">
        <w:rPr>
          <w:lang w:eastAsia="en-AU"/>
        </w:rPr>
        <w:tab/>
      </w:r>
      <w:r w:rsidR="00D656A4" w:rsidRPr="00E73189">
        <w:rPr>
          <w:lang w:eastAsia="en-AU"/>
        </w:rPr>
        <w:t>Register of licence</w:t>
      </w:r>
      <w:r w:rsidR="00901DBF" w:rsidRPr="00E73189">
        <w:rPr>
          <w:lang w:eastAsia="en-AU"/>
        </w:rPr>
        <w:t>s</w:t>
      </w:r>
      <w:bookmarkEnd w:id="76"/>
    </w:p>
    <w:p w14:paraId="58FEFA77" w14:textId="5EAE8E2F" w:rsidR="00D656A4" w:rsidRPr="00E73189" w:rsidRDefault="00E73189" w:rsidP="00E73189">
      <w:pPr>
        <w:pStyle w:val="Amain"/>
        <w:rPr>
          <w:lang w:eastAsia="en-AU"/>
        </w:rPr>
      </w:pPr>
      <w:r>
        <w:rPr>
          <w:lang w:eastAsia="en-AU"/>
        </w:rPr>
        <w:tab/>
      </w:r>
      <w:r w:rsidRPr="00E73189">
        <w:rPr>
          <w:lang w:eastAsia="en-AU"/>
        </w:rPr>
        <w:t>(1)</w:t>
      </w:r>
      <w:r w:rsidRPr="00E73189">
        <w:rPr>
          <w:lang w:eastAsia="en-AU"/>
        </w:rPr>
        <w:tab/>
      </w:r>
      <w:r w:rsidR="00D656A4" w:rsidRPr="00E73189">
        <w:rPr>
          <w:lang w:eastAsia="en-AU"/>
        </w:rPr>
        <w:t xml:space="preserve">The regulator must keep a register of </w:t>
      </w:r>
      <w:r w:rsidR="00587032" w:rsidRPr="00E73189">
        <w:rPr>
          <w:lang w:eastAsia="en-AU"/>
        </w:rPr>
        <w:t>licence</w:t>
      </w:r>
      <w:r w:rsidR="006D19EB" w:rsidRPr="00E73189">
        <w:rPr>
          <w:lang w:eastAsia="en-AU"/>
        </w:rPr>
        <w:t>s</w:t>
      </w:r>
      <w:r w:rsidR="00587032" w:rsidRPr="00E73189">
        <w:rPr>
          <w:lang w:eastAsia="en-AU"/>
        </w:rPr>
        <w:t xml:space="preserve"> to operate a facility</w:t>
      </w:r>
      <w:r w:rsidR="00901DBF" w:rsidRPr="00E73189">
        <w:rPr>
          <w:lang w:eastAsia="en-AU"/>
        </w:rPr>
        <w:t>.</w:t>
      </w:r>
    </w:p>
    <w:p w14:paraId="0E4256FD" w14:textId="699191FD" w:rsidR="00D656A4" w:rsidRPr="00E73189" w:rsidRDefault="00E73189" w:rsidP="00E73189">
      <w:pPr>
        <w:pStyle w:val="Amain"/>
        <w:rPr>
          <w:lang w:eastAsia="en-AU"/>
        </w:rPr>
      </w:pPr>
      <w:r>
        <w:rPr>
          <w:lang w:eastAsia="en-AU"/>
        </w:rPr>
        <w:tab/>
      </w:r>
      <w:r w:rsidRPr="00E73189">
        <w:rPr>
          <w:lang w:eastAsia="en-AU"/>
        </w:rPr>
        <w:t>(2)</w:t>
      </w:r>
      <w:r w:rsidRPr="00E73189">
        <w:rPr>
          <w:lang w:eastAsia="en-AU"/>
        </w:rPr>
        <w:tab/>
      </w:r>
      <w:r w:rsidR="00D656A4" w:rsidRPr="00E73189">
        <w:rPr>
          <w:lang w:eastAsia="en-AU"/>
        </w:rPr>
        <w:t>The register must include</w:t>
      </w:r>
      <w:r w:rsidR="004A0E0A" w:rsidRPr="00E73189">
        <w:rPr>
          <w:lang w:eastAsia="en-AU"/>
        </w:rPr>
        <w:t xml:space="preserve"> the following information:</w:t>
      </w:r>
    </w:p>
    <w:p w14:paraId="174BEA33" w14:textId="40EEE8E7" w:rsidR="0020042B" w:rsidRPr="00E73189" w:rsidRDefault="00E73189" w:rsidP="00E73189">
      <w:pPr>
        <w:pStyle w:val="Apara"/>
        <w:rPr>
          <w:lang w:eastAsia="en-AU"/>
        </w:rPr>
      </w:pPr>
      <w:r>
        <w:rPr>
          <w:lang w:eastAsia="en-AU"/>
        </w:rPr>
        <w:tab/>
      </w:r>
      <w:r w:rsidRPr="00E73189">
        <w:rPr>
          <w:lang w:eastAsia="en-AU"/>
        </w:rPr>
        <w:t>(a)</w:t>
      </w:r>
      <w:r w:rsidRPr="00E73189">
        <w:rPr>
          <w:lang w:eastAsia="en-AU"/>
        </w:rPr>
        <w:tab/>
      </w:r>
      <w:r w:rsidR="00AA6A2D" w:rsidRPr="00E73189">
        <w:rPr>
          <w:lang w:eastAsia="en-AU"/>
        </w:rPr>
        <w:t>for each licence</w:t>
      </w:r>
      <w:r w:rsidR="004F7B66" w:rsidRPr="00E73189">
        <w:rPr>
          <w:lang w:eastAsia="en-AU"/>
        </w:rPr>
        <w:t xml:space="preserve"> given under section</w:t>
      </w:r>
      <w:r w:rsidR="000F3F1F" w:rsidRPr="00E73189">
        <w:rPr>
          <w:lang w:eastAsia="en-AU"/>
        </w:rPr>
        <w:t xml:space="preserve"> </w:t>
      </w:r>
      <w:r w:rsidR="004715AB" w:rsidRPr="00E73189">
        <w:rPr>
          <w:lang w:eastAsia="en-AU"/>
        </w:rPr>
        <w:t>49</w:t>
      </w:r>
      <w:r w:rsidR="00183036" w:rsidRPr="00E73189">
        <w:rPr>
          <w:lang w:eastAsia="en-AU"/>
        </w:rPr>
        <w:t>—</w:t>
      </w:r>
    </w:p>
    <w:p w14:paraId="0E8675A4" w14:textId="43B7D425" w:rsidR="00AA6A2D" w:rsidRPr="00E73189" w:rsidRDefault="00E73189" w:rsidP="00E73189">
      <w:pPr>
        <w:pStyle w:val="Asubpara"/>
        <w:rPr>
          <w:lang w:eastAsia="en-AU"/>
        </w:rPr>
      </w:pPr>
      <w:r>
        <w:rPr>
          <w:lang w:eastAsia="en-AU"/>
        </w:rPr>
        <w:tab/>
      </w:r>
      <w:r w:rsidRPr="00E73189">
        <w:rPr>
          <w:lang w:eastAsia="en-AU"/>
        </w:rPr>
        <w:t>(i)</w:t>
      </w:r>
      <w:r w:rsidRPr="00E73189">
        <w:rPr>
          <w:lang w:eastAsia="en-AU"/>
        </w:rPr>
        <w:tab/>
      </w:r>
      <w:r w:rsidR="00AA6A2D" w:rsidRPr="00E73189">
        <w:rPr>
          <w:lang w:eastAsia="en-AU"/>
        </w:rPr>
        <w:t xml:space="preserve">the name and contact details of the </w:t>
      </w:r>
      <w:r w:rsidR="00181AD0" w:rsidRPr="00E73189">
        <w:rPr>
          <w:lang w:eastAsia="en-AU"/>
        </w:rPr>
        <w:t>licensee</w:t>
      </w:r>
      <w:r w:rsidR="00AA6A2D" w:rsidRPr="00E73189">
        <w:rPr>
          <w:lang w:eastAsia="en-AU"/>
        </w:rPr>
        <w:t>;</w:t>
      </w:r>
      <w:r w:rsidR="00181AD0" w:rsidRPr="00E73189">
        <w:rPr>
          <w:lang w:eastAsia="en-AU"/>
        </w:rPr>
        <w:t xml:space="preserve"> and</w:t>
      </w:r>
    </w:p>
    <w:p w14:paraId="1DC39FA9" w14:textId="7E526E13" w:rsidR="00AA6A2D" w:rsidRPr="00E73189" w:rsidRDefault="00E73189" w:rsidP="00E73189">
      <w:pPr>
        <w:pStyle w:val="Asubpara"/>
        <w:rPr>
          <w:lang w:eastAsia="en-AU"/>
        </w:rPr>
      </w:pPr>
      <w:r>
        <w:rPr>
          <w:lang w:eastAsia="en-AU"/>
        </w:rPr>
        <w:tab/>
      </w:r>
      <w:r w:rsidRPr="00E73189">
        <w:rPr>
          <w:lang w:eastAsia="en-AU"/>
        </w:rPr>
        <w:t>(ii)</w:t>
      </w:r>
      <w:r w:rsidRPr="00E73189">
        <w:rPr>
          <w:lang w:eastAsia="en-AU"/>
        </w:rPr>
        <w:tab/>
      </w:r>
      <w:r w:rsidR="00AA6A2D" w:rsidRPr="00E73189">
        <w:rPr>
          <w:lang w:eastAsia="en-AU"/>
        </w:rPr>
        <w:t>the unique identifying number of the licence</w:t>
      </w:r>
      <w:r w:rsidR="005A2890" w:rsidRPr="00E73189">
        <w:rPr>
          <w:lang w:eastAsia="en-AU"/>
        </w:rPr>
        <w:t>;</w:t>
      </w:r>
      <w:r w:rsidR="00181AD0" w:rsidRPr="00E73189">
        <w:rPr>
          <w:lang w:eastAsia="en-AU"/>
        </w:rPr>
        <w:t xml:space="preserve"> and</w:t>
      </w:r>
    </w:p>
    <w:p w14:paraId="5F5D3D00" w14:textId="3B55B88D" w:rsidR="005A2890" w:rsidRPr="00E73189" w:rsidRDefault="00E73189" w:rsidP="00E73189">
      <w:pPr>
        <w:pStyle w:val="Asubpara"/>
        <w:rPr>
          <w:lang w:eastAsia="en-AU"/>
        </w:rPr>
      </w:pPr>
      <w:r>
        <w:rPr>
          <w:lang w:eastAsia="en-AU"/>
        </w:rPr>
        <w:tab/>
      </w:r>
      <w:r w:rsidRPr="00E73189">
        <w:rPr>
          <w:lang w:eastAsia="en-AU"/>
        </w:rPr>
        <w:t>(iii)</w:t>
      </w:r>
      <w:r w:rsidRPr="00E73189">
        <w:rPr>
          <w:lang w:eastAsia="en-AU"/>
        </w:rPr>
        <w:tab/>
      </w:r>
      <w:r w:rsidR="005A2890" w:rsidRPr="00E73189">
        <w:rPr>
          <w:lang w:eastAsia="en-AU"/>
        </w:rPr>
        <w:t xml:space="preserve">the unique identifying number of the facility; </w:t>
      </w:r>
      <w:r w:rsidR="00181AD0" w:rsidRPr="00E73189">
        <w:rPr>
          <w:lang w:eastAsia="en-AU"/>
        </w:rPr>
        <w:t>and</w:t>
      </w:r>
    </w:p>
    <w:p w14:paraId="06FC1C74" w14:textId="6295D78E" w:rsidR="001D4AC1" w:rsidRPr="00E73189" w:rsidRDefault="00E73189" w:rsidP="00E73189">
      <w:pPr>
        <w:pStyle w:val="Asubpara"/>
        <w:rPr>
          <w:lang w:eastAsia="en-AU"/>
        </w:rPr>
      </w:pPr>
      <w:r>
        <w:rPr>
          <w:lang w:eastAsia="en-AU"/>
        </w:rPr>
        <w:lastRenderedPageBreak/>
        <w:tab/>
      </w:r>
      <w:r w:rsidRPr="00E73189">
        <w:rPr>
          <w:lang w:eastAsia="en-AU"/>
        </w:rPr>
        <w:t>(iv)</w:t>
      </w:r>
      <w:r w:rsidRPr="00E73189">
        <w:rPr>
          <w:lang w:eastAsia="en-AU"/>
        </w:rPr>
        <w:tab/>
      </w:r>
      <w:r w:rsidR="001D4AC1" w:rsidRPr="00E73189">
        <w:rPr>
          <w:lang w:eastAsia="en-AU"/>
        </w:rPr>
        <w:t xml:space="preserve">the term of the licence; </w:t>
      </w:r>
      <w:r w:rsidR="00181AD0" w:rsidRPr="00E73189">
        <w:rPr>
          <w:lang w:eastAsia="en-AU"/>
        </w:rPr>
        <w:t>and</w:t>
      </w:r>
    </w:p>
    <w:p w14:paraId="1F6EF738" w14:textId="297B56BA" w:rsidR="005A2890" w:rsidRPr="00E73189" w:rsidRDefault="00E73189" w:rsidP="00E73189">
      <w:pPr>
        <w:pStyle w:val="Asubpara"/>
        <w:rPr>
          <w:lang w:eastAsia="en-AU"/>
        </w:rPr>
      </w:pPr>
      <w:r>
        <w:rPr>
          <w:lang w:eastAsia="en-AU"/>
        </w:rPr>
        <w:tab/>
      </w:r>
      <w:r w:rsidRPr="00E73189">
        <w:rPr>
          <w:lang w:eastAsia="en-AU"/>
        </w:rPr>
        <w:t>(v)</w:t>
      </w:r>
      <w:r w:rsidRPr="00E73189">
        <w:rPr>
          <w:lang w:eastAsia="en-AU"/>
        </w:rPr>
        <w:tab/>
      </w:r>
      <w:r w:rsidR="005A2890" w:rsidRPr="00E73189">
        <w:rPr>
          <w:lang w:eastAsia="en-AU"/>
        </w:rPr>
        <w:t>if the licence is subject to conditions—the conditions;</w:t>
      </w:r>
    </w:p>
    <w:p w14:paraId="0AEABA10" w14:textId="2869B0FF" w:rsidR="00181AD0" w:rsidRPr="00E73189" w:rsidRDefault="00E73189" w:rsidP="00E73189">
      <w:pPr>
        <w:pStyle w:val="Apara"/>
        <w:rPr>
          <w:lang w:eastAsia="en-AU"/>
        </w:rPr>
      </w:pPr>
      <w:r>
        <w:rPr>
          <w:lang w:eastAsia="en-AU"/>
        </w:rPr>
        <w:tab/>
      </w:r>
      <w:r w:rsidRPr="00E73189">
        <w:rPr>
          <w:lang w:eastAsia="en-AU"/>
        </w:rPr>
        <w:t>(b)</w:t>
      </w:r>
      <w:r w:rsidRPr="00E73189">
        <w:rPr>
          <w:lang w:eastAsia="en-AU"/>
        </w:rPr>
        <w:tab/>
      </w:r>
      <w:r w:rsidR="005A2890" w:rsidRPr="00E73189">
        <w:rPr>
          <w:lang w:eastAsia="en-AU"/>
        </w:rPr>
        <w:t>if a licence</w:t>
      </w:r>
      <w:r w:rsidR="00181AD0" w:rsidRPr="00E73189">
        <w:rPr>
          <w:lang w:eastAsia="en-AU"/>
        </w:rPr>
        <w:t xml:space="preserve"> is</w:t>
      </w:r>
      <w:r w:rsidR="005A2890" w:rsidRPr="00E73189">
        <w:rPr>
          <w:lang w:eastAsia="en-AU"/>
        </w:rPr>
        <w:t xml:space="preserve"> amended under section</w:t>
      </w:r>
      <w:r w:rsidR="004F7B66" w:rsidRPr="00E73189">
        <w:rPr>
          <w:lang w:eastAsia="en-AU"/>
        </w:rPr>
        <w:t xml:space="preserve"> </w:t>
      </w:r>
      <w:r w:rsidR="004715AB" w:rsidRPr="00E73189">
        <w:rPr>
          <w:lang w:eastAsia="en-AU"/>
        </w:rPr>
        <w:t>51</w:t>
      </w:r>
      <w:r w:rsidR="00181AD0" w:rsidRPr="00E73189">
        <w:t>—</w:t>
      </w:r>
    </w:p>
    <w:p w14:paraId="466BFB2A" w14:textId="7BBAE5DF" w:rsidR="00CF54C5" w:rsidRPr="00E73189" w:rsidRDefault="00E73189" w:rsidP="00E73189">
      <w:pPr>
        <w:pStyle w:val="Asubpara"/>
        <w:rPr>
          <w:lang w:eastAsia="en-AU"/>
        </w:rPr>
      </w:pPr>
      <w:r>
        <w:rPr>
          <w:lang w:eastAsia="en-AU"/>
        </w:rPr>
        <w:tab/>
      </w:r>
      <w:r w:rsidRPr="00E73189">
        <w:rPr>
          <w:lang w:eastAsia="en-AU"/>
        </w:rPr>
        <w:t>(i)</w:t>
      </w:r>
      <w:r w:rsidRPr="00E73189">
        <w:rPr>
          <w:lang w:eastAsia="en-AU"/>
        </w:rPr>
        <w:tab/>
      </w:r>
      <w:r w:rsidR="00CF54C5" w:rsidRPr="00E73189">
        <w:rPr>
          <w:lang w:eastAsia="en-AU"/>
        </w:rPr>
        <w:t>a description of the amendment; and</w:t>
      </w:r>
    </w:p>
    <w:p w14:paraId="6BDA9BEE" w14:textId="4C11A714" w:rsidR="00CF54C5" w:rsidRPr="00E73189" w:rsidRDefault="00E73189" w:rsidP="00E73189">
      <w:pPr>
        <w:pStyle w:val="Asubpara"/>
        <w:rPr>
          <w:lang w:eastAsia="en-AU"/>
        </w:rPr>
      </w:pPr>
      <w:r>
        <w:rPr>
          <w:lang w:eastAsia="en-AU"/>
        </w:rPr>
        <w:tab/>
      </w:r>
      <w:r w:rsidRPr="00E73189">
        <w:rPr>
          <w:lang w:eastAsia="en-AU"/>
        </w:rPr>
        <w:t>(ii)</w:t>
      </w:r>
      <w:r w:rsidRPr="00E73189">
        <w:rPr>
          <w:lang w:eastAsia="en-AU"/>
        </w:rPr>
        <w:tab/>
      </w:r>
      <w:r w:rsidR="00CF54C5" w:rsidRPr="00E73189">
        <w:rPr>
          <w:lang w:eastAsia="en-AU"/>
        </w:rPr>
        <w:t>the reasons for the amendment; and</w:t>
      </w:r>
    </w:p>
    <w:p w14:paraId="46C06440" w14:textId="5C4388E6" w:rsidR="00CF54C5" w:rsidRPr="00E73189" w:rsidRDefault="00E73189" w:rsidP="00E73189">
      <w:pPr>
        <w:pStyle w:val="Asubpara"/>
        <w:rPr>
          <w:lang w:eastAsia="en-AU"/>
        </w:rPr>
      </w:pPr>
      <w:r>
        <w:rPr>
          <w:lang w:eastAsia="en-AU"/>
        </w:rPr>
        <w:tab/>
      </w:r>
      <w:r w:rsidRPr="00E73189">
        <w:rPr>
          <w:lang w:eastAsia="en-AU"/>
        </w:rPr>
        <w:t>(iii)</w:t>
      </w:r>
      <w:r w:rsidRPr="00E73189">
        <w:rPr>
          <w:lang w:eastAsia="en-AU"/>
        </w:rPr>
        <w:tab/>
      </w:r>
      <w:r w:rsidR="00CF54C5" w:rsidRPr="00E73189">
        <w:rPr>
          <w:lang w:eastAsia="en-AU"/>
        </w:rPr>
        <w:t xml:space="preserve">the date the amendment starts; </w:t>
      </w:r>
    </w:p>
    <w:p w14:paraId="1CBC0D37" w14:textId="79B8009F" w:rsidR="005A2890" w:rsidRPr="00E73189" w:rsidRDefault="00E73189" w:rsidP="00E73189">
      <w:pPr>
        <w:pStyle w:val="Apara"/>
        <w:rPr>
          <w:lang w:eastAsia="en-AU"/>
        </w:rPr>
      </w:pPr>
      <w:r>
        <w:rPr>
          <w:lang w:eastAsia="en-AU"/>
        </w:rPr>
        <w:tab/>
      </w:r>
      <w:r w:rsidRPr="00E73189">
        <w:rPr>
          <w:lang w:eastAsia="en-AU"/>
        </w:rPr>
        <w:t>(c)</w:t>
      </w:r>
      <w:r w:rsidRPr="00E73189">
        <w:rPr>
          <w:lang w:eastAsia="en-AU"/>
        </w:rPr>
        <w:tab/>
      </w:r>
      <w:r w:rsidR="00181AD0" w:rsidRPr="00E73189">
        <w:rPr>
          <w:lang w:eastAsia="en-AU"/>
        </w:rPr>
        <w:t xml:space="preserve">if a license is amended under </w:t>
      </w:r>
      <w:r w:rsidR="00172CDF" w:rsidRPr="00E73189">
        <w:rPr>
          <w:lang w:eastAsia="en-AU"/>
        </w:rPr>
        <w:t>d</w:t>
      </w:r>
      <w:r w:rsidR="004715AB" w:rsidRPr="00E73189">
        <w:rPr>
          <w:lang w:eastAsia="en-AU"/>
        </w:rPr>
        <w:t>ivision 5.1</w:t>
      </w:r>
      <w:r w:rsidR="00FB5AEC" w:rsidRPr="00E73189">
        <w:rPr>
          <w:lang w:eastAsia="en-AU"/>
        </w:rPr>
        <w:t xml:space="preserve"> (Disciplinary action)</w:t>
      </w:r>
      <w:r w:rsidR="005A2890" w:rsidRPr="00E73189">
        <w:rPr>
          <w:lang w:eastAsia="en-AU"/>
        </w:rPr>
        <w:t>—</w:t>
      </w:r>
    </w:p>
    <w:p w14:paraId="3A949C8C" w14:textId="25E7C935" w:rsidR="00CF54C5" w:rsidRPr="00E73189" w:rsidRDefault="00E73189" w:rsidP="00E73189">
      <w:pPr>
        <w:pStyle w:val="Asubpara"/>
        <w:rPr>
          <w:lang w:eastAsia="en-AU"/>
        </w:rPr>
      </w:pPr>
      <w:r>
        <w:rPr>
          <w:lang w:eastAsia="en-AU"/>
        </w:rPr>
        <w:tab/>
      </w:r>
      <w:r w:rsidRPr="00E73189">
        <w:rPr>
          <w:lang w:eastAsia="en-AU"/>
        </w:rPr>
        <w:t>(i)</w:t>
      </w:r>
      <w:r w:rsidRPr="00E73189">
        <w:rPr>
          <w:lang w:eastAsia="en-AU"/>
        </w:rPr>
        <w:tab/>
      </w:r>
      <w:r w:rsidR="00CF54C5" w:rsidRPr="00E73189">
        <w:rPr>
          <w:lang w:eastAsia="en-AU"/>
        </w:rPr>
        <w:t>a description of the amendment; and</w:t>
      </w:r>
    </w:p>
    <w:p w14:paraId="679FB7AD" w14:textId="481EAE13" w:rsidR="00CF54C5" w:rsidRPr="00E73189" w:rsidRDefault="00E73189" w:rsidP="00E73189">
      <w:pPr>
        <w:pStyle w:val="Asubpara"/>
        <w:rPr>
          <w:lang w:eastAsia="en-AU"/>
        </w:rPr>
      </w:pPr>
      <w:r>
        <w:rPr>
          <w:lang w:eastAsia="en-AU"/>
        </w:rPr>
        <w:tab/>
      </w:r>
      <w:r w:rsidRPr="00E73189">
        <w:rPr>
          <w:lang w:eastAsia="en-AU"/>
        </w:rPr>
        <w:t>(ii)</w:t>
      </w:r>
      <w:r w:rsidRPr="00E73189">
        <w:rPr>
          <w:lang w:eastAsia="en-AU"/>
        </w:rPr>
        <w:tab/>
      </w:r>
      <w:r w:rsidR="00CF54C5" w:rsidRPr="00E73189">
        <w:rPr>
          <w:lang w:eastAsia="en-AU"/>
        </w:rPr>
        <w:t>the reasons for the amendment; and</w:t>
      </w:r>
    </w:p>
    <w:p w14:paraId="1EC22651" w14:textId="5C08F51A" w:rsidR="00CF54C5" w:rsidRPr="00E73189" w:rsidRDefault="00E73189" w:rsidP="00E73189">
      <w:pPr>
        <w:pStyle w:val="Asubpara"/>
        <w:rPr>
          <w:lang w:eastAsia="en-AU"/>
        </w:rPr>
      </w:pPr>
      <w:r>
        <w:rPr>
          <w:lang w:eastAsia="en-AU"/>
        </w:rPr>
        <w:tab/>
      </w:r>
      <w:r w:rsidRPr="00E73189">
        <w:rPr>
          <w:lang w:eastAsia="en-AU"/>
        </w:rPr>
        <w:t>(iii)</w:t>
      </w:r>
      <w:r w:rsidRPr="00E73189">
        <w:rPr>
          <w:lang w:eastAsia="en-AU"/>
        </w:rPr>
        <w:tab/>
      </w:r>
      <w:r w:rsidR="00CF54C5" w:rsidRPr="00E73189">
        <w:rPr>
          <w:lang w:eastAsia="en-AU"/>
        </w:rPr>
        <w:t>the date the amendment starts;</w:t>
      </w:r>
    </w:p>
    <w:p w14:paraId="7B2FAAA0" w14:textId="22FCD9BC" w:rsidR="004A67B9" w:rsidRPr="00E73189" w:rsidRDefault="00E73189" w:rsidP="00E73189">
      <w:pPr>
        <w:pStyle w:val="Apara"/>
        <w:rPr>
          <w:lang w:eastAsia="en-AU"/>
        </w:rPr>
      </w:pPr>
      <w:r>
        <w:rPr>
          <w:lang w:eastAsia="en-AU"/>
        </w:rPr>
        <w:tab/>
      </w:r>
      <w:r w:rsidRPr="00E73189">
        <w:rPr>
          <w:lang w:eastAsia="en-AU"/>
        </w:rPr>
        <w:t>(d)</w:t>
      </w:r>
      <w:r w:rsidRPr="00E73189">
        <w:rPr>
          <w:lang w:eastAsia="en-AU"/>
        </w:rPr>
        <w:tab/>
      </w:r>
      <w:r w:rsidR="00153441" w:rsidRPr="00E73189">
        <w:rPr>
          <w:lang w:eastAsia="en-AU"/>
        </w:rPr>
        <w:t xml:space="preserve">if a licence is transferred under section </w:t>
      </w:r>
      <w:r w:rsidR="004715AB" w:rsidRPr="00E73189">
        <w:rPr>
          <w:lang w:eastAsia="en-AU"/>
        </w:rPr>
        <w:t>52</w:t>
      </w:r>
      <w:r w:rsidR="00153441" w:rsidRPr="00E73189">
        <w:rPr>
          <w:lang w:eastAsia="en-AU"/>
        </w:rPr>
        <w:t>—</w:t>
      </w:r>
      <w:r w:rsidR="00CF54C5" w:rsidRPr="00E73189">
        <w:rPr>
          <w:lang w:eastAsia="en-AU"/>
        </w:rPr>
        <w:t>the name of the person to whom the licence is transferred;</w:t>
      </w:r>
    </w:p>
    <w:p w14:paraId="52DD04C2" w14:textId="5939D271" w:rsidR="00CF54C5" w:rsidRPr="00E73189" w:rsidRDefault="00E73189" w:rsidP="00E73189">
      <w:pPr>
        <w:pStyle w:val="Apara"/>
        <w:rPr>
          <w:lang w:eastAsia="en-AU"/>
        </w:rPr>
      </w:pPr>
      <w:r>
        <w:rPr>
          <w:lang w:eastAsia="en-AU"/>
        </w:rPr>
        <w:tab/>
      </w:r>
      <w:r w:rsidRPr="00E73189">
        <w:rPr>
          <w:lang w:eastAsia="en-AU"/>
        </w:rPr>
        <w:t>(e)</w:t>
      </w:r>
      <w:r w:rsidRPr="00E73189">
        <w:rPr>
          <w:lang w:eastAsia="en-AU"/>
        </w:rPr>
        <w:tab/>
      </w:r>
      <w:r w:rsidR="00153441" w:rsidRPr="00E73189">
        <w:rPr>
          <w:lang w:eastAsia="en-AU"/>
        </w:rPr>
        <w:t>if a licence is su</w:t>
      </w:r>
      <w:r w:rsidR="001D4AC1" w:rsidRPr="00E73189">
        <w:rPr>
          <w:lang w:eastAsia="en-AU"/>
        </w:rPr>
        <w:t>rrendered</w:t>
      </w:r>
      <w:r w:rsidR="00153441" w:rsidRPr="00E73189">
        <w:rPr>
          <w:lang w:eastAsia="en-AU"/>
        </w:rPr>
        <w:t xml:space="preserve"> under section</w:t>
      </w:r>
      <w:r w:rsidR="005A527A" w:rsidRPr="00E73189">
        <w:rPr>
          <w:lang w:eastAsia="en-AU"/>
        </w:rPr>
        <w:t xml:space="preserve"> </w:t>
      </w:r>
      <w:r w:rsidR="004715AB" w:rsidRPr="00E73189">
        <w:rPr>
          <w:lang w:eastAsia="en-AU"/>
        </w:rPr>
        <w:t>53</w:t>
      </w:r>
      <w:r w:rsidR="00153441" w:rsidRPr="00E73189">
        <w:rPr>
          <w:lang w:eastAsia="en-AU"/>
        </w:rPr>
        <w:t>—</w:t>
      </w:r>
      <w:r w:rsidR="00CF54C5" w:rsidRPr="00E73189">
        <w:rPr>
          <w:lang w:eastAsia="en-AU"/>
        </w:rPr>
        <w:t>the date the licence is surrendered;</w:t>
      </w:r>
    </w:p>
    <w:p w14:paraId="2E792881" w14:textId="1A4B2E64" w:rsidR="00A600A6" w:rsidRPr="00E73189" w:rsidRDefault="00E73189" w:rsidP="00E73189">
      <w:pPr>
        <w:pStyle w:val="Apara"/>
        <w:rPr>
          <w:lang w:eastAsia="en-AU"/>
        </w:rPr>
      </w:pPr>
      <w:r>
        <w:rPr>
          <w:lang w:eastAsia="en-AU"/>
        </w:rPr>
        <w:tab/>
      </w:r>
      <w:r w:rsidRPr="00E73189">
        <w:rPr>
          <w:lang w:eastAsia="en-AU"/>
        </w:rPr>
        <w:t>(f)</w:t>
      </w:r>
      <w:r w:rsidRPr="00E73189">
        <w:rPr>
          <w:lang w:eastAsia="en-AU"/>
        </w:rPr>
        <w:tab/>
      </w:r>
      <w:r w:rsidR="004F7B66" w:rsidRPr="00E73189">
        <w:rPr>
          <w:lang w:eastAsia="en-AU"/>
        </w:rPr>
        <w:t>if a licence is suspended under</w:t>
      </w:r>
      <w:r w:rsidR="00A600A6" w:rsidRPr="00E73189">
        <w:rPr>
          <w:lang w:eastAsia="en-AU"/>
        </w:rPr>
        <w:t xml:space="preserve"> </w:t>
      </w:r>
      <w:r w:rsidR="004F7B66" w:rsidRPr="00E73189">
        <w:rPr>
          <w:lang w:eastAsia="en-AU"/>
        </w:rPr>
        <w:t xml:space="preserve">section </w:t>
      </w:r>
      <w:r w:rsidR="004715AB" w:rsidRPr="00E73189">
        <w:rPr>
          <w:lang w:eastAsia="en-AU"/>
        </w:rPr>
        <w:t>70</w:t>
      </w:r>
      <w:r w:rsidR="000F3F1F" w:rsidRPr="00E73189">
        <w:rPr>
          <w:lang w:eastAsia="en-AU"/>
        </w:rPr>
        <w:t> </w:t>
      </w:r>
      <w:r w:rsidR="00A4584F" w:rsidRPr="00E73189">
        <w:rPr>
          <w:lang w:eastAsia="en-AU"/>
        </w:rPr>
        <w:t>(</w:t>
      </w:r>
      <w:r w:rsidR="00BA7784" w:rsidRPr="00E73189">
        <w:t>Immediate suspension of licence—danger to public health</w:t>
      </w:r>
      <w:r w:rsidR="00434467" w:rsidRPr="00E73189">
        <w:rPr>
          <w:lang w:eastAsia="en-AU"/>
        </w:rPr>
        <w:t>)</w:t>
      </w:r>
      <w:r w:rsidR="00901DBF" w:rsidRPr="00E73189">
        <w:rPr>
          <w:lang w:eastAsia="en-AU"/>
        </w:rPr>
        <w:t xml:space="preserve"> or section</w:t>
      </w:r>
      <w:r w:rsidR="00055202" w:rsidRPr="00E73189">
        <w:rPr>
          <w:lang w:eastAsia="en-AU"/>
        </w:rPr>
        <w:t xml:space="preserve"> </w:t>
      </w:r>
      <w:r w:rsidR="004715AB" w:rsidRPr="00E73189">
        <w:rPr>
          <w:lang w:eastAsia="en-AU"/>
        </w:rPr>
        <w:t>71</w:t>
      </w:r>
      <w:r w:rsidR="00901DBF" w:rsidRPr="00E73189">
        <w:rPr>
          <w:lang w:eastAsia="en-AU"/>
        </w:rPr>
        <w:t xml:space="preserve"> (</w:t>
      </w:r>
      <w:r w:rsidR="00055202" w:rsidRPr="00E73189">
        <w:t>Disciplinary action—no immediate danger to public health</w:t>
      </w:r>
      <w:r w:rsidR="00901DBF" w:rsidRPr="00E73189">
        <w:t>)</w:t>
      </w:r>
      <w:r w:rsidR="0060339B" w:rsidRPr="00E73189">
        <w:t>—</w:t>
      </w:r>
      <w:r w:rsidR="00901DBF" w:rsidRPr="00E73189">
        <w:rPr>
          <w:lang w:eastAsia="en-AU"/>
        </w:rPr>
        <w:t xml:space="preserve"> </w:t>
      </w:r>
    </w:p>
    <w:p w14:paraId="07775134" w14:textId="5EAFDD5B" w:rsidR="00CF54C5" w:rsidRPr="00E73189" w:rsidRDefault="00E73189" w:rsidP="00E73189">
      <w:pPr>
        <w:pStyle w:val="Asubpara"/>
        <w:rPr>
          <w:lang w:eastAsia="en-AU"/>
        </w:rPr>
      </w:pPr>
      <w:r>
        <w:rPr>
          <w:lang w:eastAsia="en-AU"/>
        </w:rPr>
        <w:tab/>
      </w:r>
      <w:r w:rsidRPr="00E73189">
        <w:rPr>
          <w:lang w:eastAsia="en-AU"/>
        </w:rPr>
        <w:t>(i)</w:t>
      </w:r>
      <w:r w:rsidRPr="00E73189">
        <w:rPr>
          <w:lang w:eastAsia="en-AU"/>
        </w:rPr>
        <w:tab/>
      </w:r>
      <w:r w:rsidR="00CF54C5" w:rsidRPr="00E73189">
        <w:rPr>
          <w:lang w:eastAsia="en-AU"/>
        </w:rPr>
        <w:t>the reason the licence is suspended; and</w:t>
      </w:r>
    </w:p>
    <w:p w14:paraId="24B75C84" w14:textId="1BCBD004" w:rsidR="00CF54C5" w:rsidRPr="00E73189" w:rsidRDefault="00E73189" w:rsidP="00E73189">
      <w:pPr>
        <w:pStyle w:val="Asubpara"/>
        <w:rPr>
          <w:lang w:eastAsia="en-AU"/>
        </w:rPr>
      </w:pPr>
      <w:r>
        <w:rPr>
          <w:lang w:eastAsia="en-AU"/>
        </w:rPr>
        <w:tab/>
      </w:r>
      <w:r w:rsidRPr="00E73189">
        <w:rPr>
          <w:lang w:eastAsia="en-AU"/>
        </w:rPr>
        <w:t>(ii)</w:t>
      </w:r>
      <w:r w:rsidRPr="00E73189">
        <w:rPr>
          <w:lang w:eastAsia="en-AU"/>
        </w:rPr>
        <w:tab/>
      </w:r>
      <w:r w:rsidR="00CF54C5" w:rsidRPr="00E73189">
        <w:rPr>
          <w:lang w:eastAsia="en-AU"/>
        </w:rPr>
        <w:t>the date the suspension starts and ends;</w:t>
      </w:r>
    </w:p>
    <w:p w14:paraId="070FC9C7" w14:textId="513F7709" w:rsidR="00CF54C5" w:rsidRPr="00E73189" w:rsidRDefault="00E73189" w:rsidP="00E73189">
      <w:pPr>
        <w:pStyle w:val="Apara"/>
        <w:rPr>
          <w:lang w:eastAsia="en-AU"/>
        </w:rPr>
      </w:pPr>
      <w:r>
        <w:rPr>
          <w:lang w:eastAsia="en-AU"/>
        </w:rPr>
        <w:tab/>
      </w:r>
      <w:r w:rsidRPr="00E73189">
        <w:rPr>
          <w:lang w:eastAsia="en-AU"/>
        </w:rPr>
        <w:t>(g)</w:t>
      </w:r>
      <w:r w:rsidRPr="00E73189">
        <w:rPr>
          <w:lang w:eastAsia="en-AU"/>
        </w:rPr>
        <w:tab/>
      </w:r>
      <w:r w:rsidR="00153441" w:rsidRPr="00E73189">
        <w:rPr>
          <w:lang w:eastAsia="en-AU"/>
        </w:rPr>
        <w:t xml:space="preserve">if a licence is cancelled under </w:t>
      </w:r>
      <w:r w:rsidR="00172CDF" w:rsidRPr="00E73189">
        <w:rPr>
          <w:lang w:eastAsia="en-AU"/>
        </w:rPr>
        <w:t>d</w:t>
      </w:r>
      <w:r w:rsidR="004715AB" w:rsidRPr="00E73189">
        <w:rPr>
          <w:lang w:eastAsia="en-AU"/>
        </w:rPr>
        <w:t>ivision 5.1</w:t>
      </w:r>
      <w:r w:rsidR="00153441" w:rsidRPr="00E73189">
        <w:rPr>
          <w:lang w:eastAsia="en-AU"/>
        </w:rPr>
        <w:t>—</w:t>
      </w:r>
    </w:p>
    <w:p w14:paraId="4C4143C3" w14:textId="74F7E8C4" w:rsidR="00CF54C5" w:rsidRPr="00E73189" w:rsidRDefault="00E73189" w:rsidP="00E73189">
      <w:pPr>
        <w:pStyle w:val="Asubpara"/>
        <w:rPr>
          <w:lang w:eastAsia="en-AU"/>
        </w:rPr>
      </w:pPr>
      <w:r>
        <w:rPr>
          <w:lang w:eastAsia="en-AU"/>
        </w:rPr>
        <w:tab/>
      </w:r>
      <w:r w:rsidRPr="00E73189">
        <w:rPr>
          <w:lang w:eastAsia="en-AU"/>
        </w:rPr>
        <w:t>(i)</w:t>
      </w:r>
      <w:r w:rsidRPr="00E73189">
        <w:rPr>
          <w:lang w:eastAsia="en-AU"/>
        </w:rPr>
        <w:tab/>
      </w:r>
      <w:r w:rsidR="00CF54C5" w:rsidRPr="00E73189">
        <w:rPr>
          <w:lang w:eastAsia="en-AU"/>
        </w:rPr>
        <w:t xml:space="preserve">the reason the licence is cancelled; </w:t>
      </w:r>
      <w:r w:rsidR="004A0E0A" w:rsidRPr="00E73189">
        <w:rPr>
          <w:lang w:eastAsia="en-AU"/>
        </w:rPr>
        <w:t>and</w:t>
      </w:r>
    </w:p>
    <w:p w14:paraId="107E4E23" w14:textId="65A993B3" w:rsidR="00CF54C5" w:rsidRPr="00E73189" w:rsidRDefault="00E73189" w:rsidP="00E73189">
      <w:pPr>
        <w:pStyle w:val="Asubpara"/>
        <w:rPr>
          <w:lang w:eastAsia="en-AU"/>
        </w:rPr>
      </w:pPr>
      <w:r>
        <w:rPr>
          <w:lang w:eastAsia="en-AU"/>
        </w:rPr>
        <w:tab/>
      </w:r>
      <w:r w:rsidRPr="00E73189">
        <w:rPr>
          <w:lang w:eastAsia="en-AU"/>
        </w:rPr>
        <w:t>(ii)</w:t>
      </w:r>
      <w:r w:rsidRPr="00E73189">
        <w:rPr>
          <w:lang w:eastAsia="en-AU"/>
        </w:rPr>
        <w:tab/>
      </w:r>
      <w:r w:rsidR="00CF54C5" w:rsidRPr="00E73189">
        <w:rPr>
          <w:lang w:eastAsia="en-AU"/>
        </w:rPr>
        <w:t>the date the cancellation starts.</w:t>
      </w:r>
    </w:p>
    <w:p w14:paraId="0CD51279" w14:textId="109A8CDA" w:rsidR="00D656A4" w:rsidRPr="00E73189" w:rsidRDefault="00E73189" w:rsidP="00E73189">
      <w:pPr>
        <w:pStyle w:val="Amain"/>
        <w:rPr>
          <w:lang w:eastAsia="en-AU"/>
        </w:rPr>
      </w:pPr>
      <w:r>
        <w:rPr>
          <w:lang w:eastAsia="en-AU"/>
        </w:rPr>
        <w:tab/>
      </w:r>
      <w:r w:rsidRPr="00E73189">
        <w:rPr>
          <w:lang w:eastAsia="en-AU"/>
        </w:rPr>
        <w:t>(3)</w:t>
      </w:r>
      <w:r w:rsidRPr="00E73189">
        <w:rPr>
          <w:lang w:eastAsia="en-AU"/>
        </w:rPr>
        <w:tab/>
      </w:r>
      <w:r w:rsidR="001D4AC1" w:rsidRPr="00E73189">
        <w:rPr>
          <w:lang w:eastAsia="en-AU"/>
        </w:rPr>
        <w:t>The regulator must make the information on the register available for public inspection.</w:t>
      </w:r>
    </w:p>
    <w:p w14:paraId="6AF4D77C" w14:textId="141A36ED" w:rsidR="00D656A4" w:rsidRPr="00E73189" w:rsidRDefault="00E73189" w:rsidP="00E73189">
      <w:pPr>
        <w:pStyle w:val="Amain"/>
        <w:rPr>
          <w:lang w:eastAsia="en-AU"/>
        </w:rPr>
      </w:pPr>
      <w:r>
        <w:rPr>
          <w:lang w:eastAsia="en-AU"/>
        </w:rPr>
        <w:tab/>
      </w:r>
      <w:r w:rsidRPr="00E73189">
        <w:rPr>
          <w:lang w:eastAsia="en-AU"/>
        </w:rPr>
        <w:t>(4)</w:t>
      </w:r>
      <w:r w:rsidRPr="00E73189">
        <w:rPr>
          <w:lang w:eastAsia="en-AU"/>
        </w:rPr>
        <w:tab/>
      </w:r>
      <w:r w:rsidR="00D656A4" w:rsidRPr="00E73189">
        <w:rPr>
          <w:lang w:eastAsia="en-AU"/>
        </w:rPr>
        <w:t xml:space="preserve">The regulator </w:t>
      </w:r>
      <w:r w:rsidR="00AA6A2D" w:rsidRPr="00E73189">
        <w:rPr>
          <w:lang w:eastAsia="en-AU"/>
        </w:rPr>
        <w:t>may correct a mistake, error or omission in the register.</w:t>
      </w:r>
    </w:p>
    <w:p w14:paraId="1D0C805F" w14:textId="4CB9F09F" w:rsidR="00D87AA6" w:rsidRPr="00E73189" w:rsidRDefault="00E73189" w:rsidP="00E73189">
      <w:pPr>
        <w:pStyle w:val="Amain"/>
        <w:rPr>
          <w:lang w:eastAsia="en-AU"/>
        </w:rPr>
      </w:pPr>
      <w:r>
        <w:rPr>
          <w:lang w:eastAsia="en-AU"/>
        </w:rPr>
        <w:lastRenderedPageBreak/>
        <w:tab/>
      </w:r>
      <w:r w:rsidRPr="00E73189">
        <w:rPr>
          <w:lang w:eastAsia="en-AU"/>
        </w:rPr>
        <w:t>(5)</w:t>
      </w:r>
      <w:r w:rsidRPr="00E73189">
        <w:rPr>
          <w:lang w:eastAsia="en-AU"/>
        </w:rPr>
        <w:tab/>
      </w:r>
      <w:r w:rsidR="00AA6A2D" w:rsidRPr="00E73189">
        <w:rPr>
          <w:lang w:eastAsia="en-AU"/>
        </w:rPr>
        <w:t>The regulator may change a detail included in the register to keep it up</w:t>
      </w:r>
      <w:r w:rsidR="0014453B" w:rsidRPr="00E73189">
        <w:rPr>
          <w:lang w:eastAsia="en-AU"/>
        </w:rPr>
        <w:t>-</w:t>
      </w:r>
      <w:r w:rsidR="00AA6A2D" w:rsidRPr="00E73189">
        <w:rPr>
          <w:lang w:eastAsia="en-AU"/>
        </w:rPr>
        <w:t>to</w:t>
      </w:r>
      <w:r w:rsidR="0014453B" w:rsidRPr="00E73189">
        <w:rPr>
          <w:lang w:eastAsia="en-AU"/>
        </w:rPr>
        <w:t>-</w:t>
      </w:r>
      <w:r w:rsidR="00AA6A2D" w:rsidRPr="00E73189">
        <w:rPr>
          <w:lang w:eastAsia="en-AU"/>
        </w:rPr>
        <w:t>date.</w:t>
      </w:r>
    </w:p>
    <w:p w14:paraId="142C1BA1" w14:textId="6D59AD25" w:rsidR="001D6507" w:rsidRPr="00F92BB3" w:rsidRDefault="00E73189" w:rsidP="00E73189">
      <w:pPr>
        <w:pStyle w:val="AH3Div"/>
      </w:pPr>
      <w:bookmarkStart w:id="77" w:name="_Toc33190932"/>
      <w:r w:rsidRPr="00F92BB3">
        <w:rPr>
          <w:rStyle w:val="CharDivNo"/>
        </w:rPr>
        <w:t>Division 4.4</w:t>
      </w:r>
      <w:r w:rsidRPr="00E73189">
        <w:tab/>
      </w:r>
      <w:r w:rsidR="001D6507" w:rsidRPr="00F92BB3">
        <w:rPr>
          <w:rStyle w:val="CharDivText"/>
        </w:rPr>
        <w:t>Licensee</w:t>
      </w:r>
      <w:r w:rsidR="00F739A0" w:rsidRPr="00F92BB3">
        <w:rPr>
          <w:rStyle w:val="CharDivText"/>
        </w:rPr>
        <w:t>’s</w:t>
      </w:r>
      <w:r w:rsidR="001D6507" w:rsidRPr="00F92BB3">
        <w:rPr>
          <w:rStyle w:val="CharDivText"/>
        </w:rPr>
        <w:t xml:space="preserve"> </w:t>
      </w:r>
      <w:r w:rsidR="008B5123" w:rsidRPr="00F92BB3">
        <w:rPr>
          <w:rStyle w:val="CharDivText"/>
        </w:rPr>
        <w:t xml:space="preserve">operating procedures, </w:t>
      </w:r>
      <w:r w:rsidR="001D6507" w:rsidRPr="00F92BB3">
        <w:rPr>
          <w:rStyle w:val="CharDivText"/>
        </w:rPr>
        <w:t>register and records</w:t>
      </w:r>
      <w:bookmarkEnd w:id="77"/>
    </w:p>
    <w:p w14:paraId="775B7B90" w14:textId="7DE8F706" w:rsidR="008B5123" w:rsidRPr="00E73189" w:rsidRDefault="00E73189" w:rsidP="00E73189">
      <w:pPr>
        <w:pStyle w:val="AH4SubDiv"/>
      </w:pPr>
      <w:bookmarkStart w:id="78" w:name="_Toc33190933"/>
      <w:r w:rsidRPr="00E73189">
        <w:t>Subdivision 4.4.1</w:t>
      </w:r>
      <w:r w:rsidRPr="00E73189">
        <w:tab/>
      </w:r>
      <w:r w:rsidR="008B5123" w:rsidRPr="00E73189">
        <w:t>Standard operating procedures</w:t>
      </w:r>
      <w:bookmarkEnd w:id="78"/>
    </w:p>
    <w:p w14:paraId="0BA04B03" w14:textId="629EB740" w:rsidR="008B5123" w:rsidRPr="00E73189" w:rsidRDefault="00E73189" w:rsidP="00E73189">
      <w:pPr>
        <w:pStyle w:val="AH5Sec"/>
      </w:pPr>
      <w:bookmarkStart w:id="79" w:name="_Toc33190934"/>
      <w:r w:rsidRPr="00F92BB3">
        <w:rPr>
          <w:rStyle w:val="CharSectNo"/>
        </w:rPr>
        <w:t>59</w:t>
      </w:r>
      <w:r w:rsidRPr="00E73189">
        <w:tab/>
      </w:r>
      <w:r w:rsidR="008B5123" w:rsidRPr="00E73189">
        <w:t>Standard cemetery operating procedures</w:t>
      </w:r>
      <w:bookmarkEnd w:id="79"/>
    </w:p>
    <w:p w14:paraId="1F6A63C5" w14:textId="1450EB64" w:rsidR="008B5123" w:rsidRPr="00E73189" w:rsidRDefault="00E73189" w:rsidP="00E73189">
      <w:pPr>
        <w:pStyle w:val="Amain"/>
      </w:pPr>
      <w:r>
        <w:tab/>
      </w:r>
      <w:r w:rsidRPr="00E73189">
        <w:t>(1)</w:t>
      </w:r>
      <w:r w:rsidRPr="00E73189">
        <w:tab/>
      </w:r>
      <w:r w:rsidR="008B5123" w:rsidRPr="00E73189">
        <w:t xml:space="preserve">The licensee of a cemetery must make and keep written procedures for the cemetery (the </w:t>
      </w:r>
      <w:r w:rsidR="008B5123" w:rsidRPr="00E73189">
        <w:rPr>
          <w:rStyle w:val="charBoldItals"/>
        </w:rPr>
        <w:t>standard cemetery operating procedures</w:t>
      </w:r>
      <w:r w:rsidR="008B5123" w:rsidRPr="00E73189">
        <w:t>) including procedures for</w:t>
      </w:r>
      <w:r w:rsidR="0014453B" w:rsidRPr="00E73189">
        <w:t xml:space="preserve"> the following:</w:t>
      </w:r>
    </w:p>
    <w:p w14:paraId="76FBD229" w14:textId="0AC683C4" w:rsidR="0014453B" w:rsidRPr="00E73189" w:rsidRDefault="00E73189" w:rsidP="00E73189">
      <w:pPr>
        <w:pStyle w:val="Apara"/>
      </w:pPr>
      <w:r>
        <w:tab/>
      </w:r>
      <w:r w:rsidRPr="00E73189">
        <w:t>(a)</w:t>
      </w:r>
      <w:r w:rsidRPr="00E73189">
        <w:tab/>
      </w:r>
      <w:r w:rsidR="008B5123" w:rsidRPr="00E73189">
        <w:t>allocating a unique identifying number for the human remains of each deceased person buried at the facility;</w:t>
      </w:r>
    </w:p>
    <w:p w14:paraId="60E79558" w14:textId="7CB9B477" w:rsidR="0014453B" w:rsidRPr="00E73189" w:rsidRDefault="00E73189" w:rsidP="00E73189">
      <w:pPr>
        <w:pStyle w:val="Apara"/>
      </w:pPr>
      <w:r>
        <w:tab/>
      </w:r>
      <w:r w:rsidRPr="00E73189">
        <w:t>(b)</w:t>
      </w:r>
      <w:r w:rsidRPr="00E73189">
        <w:tab/>
      </w:r>
      <w:r w:rsidR="008B5123" w:rsidRPr="00E73189">
        <w:t>transporting and moving human remains at the cemetery;</w:t>
      </w:r>
    </w:p>
    <w:p w14:paraId="45F5FA91" w14:textId="7B4D3742" w:rsidR="008B5123" w:rsidRPr="00E73189" w:rsidRDefault="00E73189" w:rsidP="00E73189">
      <w:pPr>
        <w:pStyle w:val="Apara"/>
      </w:pPr>
      <w:r>
        <w:tab/>
      </w:r>
      <w:r w:rsidRPr="00E73189">
        <w:t>(c)</w:t>
      </w:r>
      <w:r w:rsidRPr="00E73189">
        <w:tab/>
      </w:r>
      <w:r w:rsidR="008B5123" w:rsidRPr="00E73189">
        <w:t>burying human remains in a site at the cemetery;</w:t>
      </w:r>
    </w:p>
    <w:p w14:paraId="089A6039" w14:textId="5C4DCCE5" w:rsidR="008B5123" w:rsidRPr="00E73189" w:rsidRDefault="00E73189" w:rsidP="00E73189">
      <w:pPr>
        <w:pStyle w:val="Apara"/>
      </w:pPr>
      <w:r>
        <w:tab/>
      </w:r>
      <w:r w:rsidRPr="00E73189">
        <w:t>(d)</w:t>
      </w:r>
      <w:r w:rsidRPr="00E73189">
        <w:tab/>
      </w:r>
      <w:r w:rsidR="008B5123" w:rsidRPr="00E73189">
        <w:t>exhuming human remains from a site at the cemetery;</w:t>
      </w:r>
    </w:p>
    <w:p w14:paraId="256A327E" w14:textId="2FBA5904" w:rsidR="008B5123" w:rsidRPr="00E73189" w:rsidRDefault="00E73189" w:rsidP="00E73189">
      <w:pPr>
        <w:pStyle w:val="Apara"/>
      </w:pPr>
      <w:r>
        <w:tab/>
      </w:r>
      <w:r w:rsidRPr="00E73189">
        <w:t>(e)</w:t>
      </w:r>
      <w:r w:rsidRPr="00E73189">
        <w:tab/>
      </w:r>
      <w:r w:rsidR="008B5123" w:rsidRPr="00E73189">
        <w:t xml:space="preserve"> interring cremated remains in a site at the cemetery;</w:t>
      </w:r>
    </w:p>
    <w:p w14:paraId="761FBFB2" w14:textId="1AF5B08B" w:rsidR="008B5123" w:rsidRPr="00E73189" w:rsidRDefault="00E73189" w:rsidP="00E73189">
      <w:pPr>
        <w:pStyle w:val="Apara"/>
      </w:pPr>
      <w:r>
        <w:tab/>
      </w:r>
      <w:r w:rsidRPr="00E73189">
        <w:t>(f)</w:t>
      </w:r>
      <w:r w:rsidRPr="00E73189">
        <w:tab/>
      </w:r>
      <w:r w:rsidR="008B5123" w:rsidRPr="00E73189">
        <w:t>disinterring cremated remains from a site at the cemetery;</w:t>
      </w:r>
    </w:p>
    <w:p w14:paraId="3B0A0B26" w14:textId="5E827FEA" w:rsidR="008B5123" w:rsidRPr="00E73189" w:rsidRDefault="00E73189" w:rsidP="00E73189">
      <w:pPr>
        <w:pStyle w:val="Apara"/>
      </w:pPr>
      <w:r>
        <w:tab/>
      </w:r>
      <w:r w:rsidRPr="00E73189">
        <w:t>(g)</w:t>
      </w:r>
      <w:r w:rsidRPr="00E73189">
        <w:tab/>
      </w:r>
      <w:r w:rsidR="008B5123" w:rsidRPr="00E73189">
        <w:t>resolving complaints to the licensee about any activities mentioned in paragraphs (a) to (f);</w:t>
      </w:r>
    </w:p>
    <w:p w14:paraId="0B5A7179" w14:textId="4F720F6B" w:rsidR="008B5123" w:rsidRPr="00E73189" w:rsidRDefault="00E73189" w:rsidP="00E73189">
      <w:pPr>
        <w:pStyle w:val="Apara"/>
      </w:pPr>
      <w:r>
        <w:tab/>
      </w:r>
      <w:r w:rsidRPr="00E73189">
        <w:t>(h)</w:t>
      </w:r>
      <w:r w:rsidRPr="00E73189">
        <w:tab/>
      </w:r>
      <w:r w:rsidR="008B5123" w:rsidRPr="00E73189">
        <w:t>anything else prescribed by regulation.</w:t>
      </w:r>
    </w:p>
    <w:p w14:paraId="27BFD912" w14:textId="7F6316D1" w:rsidR="008B5123" w:rsidRPr="00E73189" w:rsidRDefault="00E73189" w:rsidP="00E73189">
      <w:pPr>
        <w:pStyle w:val="Amain"/>
      </w:pPr>
      <w:r>
        <w:tab/>
      </w:r>
      <w:r w:rsidRPr="00E73189">
        <w:t>(2)</w:t>
      </w:r>
      <w:r w:rsidRPr="00E73189">
        <w:tab/>
      </w:r>
      <w:r w:rsidR="008B5123" w:rsidRPr="00E73189">
        <w:t>A person commits an offence if the person—</w:t>
      </w:r>
    </w:p>
    <w:p w14:paraId="05F73E2A" w14:textId="65C66CC9" w:rsidR="008B5123" w:rsidRPr="00E73189" w:rsidRDefault="00E73189" w:rsidP="00E73189">
      <w:pPr>
        <w:pStyle w:val="Apara"/>
      </w:pPr>
      <w:r>
        <w:tab/>
      </w:r>
      <w:r w:rsidRPr="00E73189">
        <w:t>(a)</w:t>
      </w:r>
      <w:r w:rsidRPr="00E73189">
        <w:tab/>
      </w:r>
      <w:r w:rsidR="008B5123" w:rsidRPr="00E73189">
        <w:t>is the licensee of a cemetery; and</w:t>
      </w:r>
    </w:p>
    <w:p w14:paraId="791894B1" w14:textId="084850F6" w:rsidR="008B5123" w:rsidRPr="00E73189" w:rsidRDefault="00E73189" w:rsidP="00E73189">
      <w:pPr>
        <w:pStyle w:val="Apara"/>
        <w:keepNext/>
      </w:pPr>
      <w:r>
        <w:tab/>
      </w:r>
      <w:r w:rsidRPr="00E73189">
        <w:t>(b)</w:t>
      </w:r>
      <w:r w:rsidRPr="00E73189">
        <w:tab/>
      </w:r>
      <w:r w:rsidR="008B5123" w:rsidRPr="00E73189">
        <w:t>does not make the standard cemetery operating procedures.</w:t>
      </w:r>
    </w:p>
    <w:p w14:paraId="3F0D366C" w14:textId="77777777" w:rsidR="008B5123" w:rsidRPr="00E73189" w:rsidRDefault="008B5123" w:rsidP="008B5123">
      <w:pPr>
        <w:pStyle w:val="Penalty"/>
      </w:pPr>
      <w:r w:rsidRPr="00E73189">
        <w:t>Maximum penalty:  50 penalty units.</w:t>
      </w:r>
    </w:p>
    <w:p w14:paraId="78EDAB44" w14:textId="176F58AC" w:rsidR="008B5123" w:rsidRPr="00E73189" w:rsidRDefault="00E73189" w:rsidP="005557D1">
      <w:pPr>
        <w:pStyle w:val="Amain"/>
        <w:keepNext/>
      </w:pPr>
      <w:r>
        <w:lastRenderedPageBreak/>
        <w:tab/>
      </w:r>
      <w:r w:rsidRPr="00E73189">
        <w:t>(3)</w:t>
      </w:r>
      <w:r w:rsidRPr="00E73189">
        <w:tab/>
      </w:r>
      <w:r w:rsidR="008B5123" w:rsidRPr="00E73189">
        <w:t>A person commits an offence if the person—</w:t>
      </w:r>
    </w:p>
    <w:p w14:paraId="50D04E55" w14:textId="59569D18" w:rsidR="008B5123" w:rsidRPr="00E73189" w:rsidRDefault="00E73189" w:rsidP="005557D1">
      <w:pPr>
        <w:pStyle w:val="Apara"/>
        <w:keepNext/>
      </w:pPr>
      <w:r>
        <w:tab/>
      </w:r>
      <w:r w:rsidRPr="00E73189">
        <w:t>(a)</w:t>
      </w:r>
      <w:r w:rsidRPr="00E73189">
        <w:tab/>
      </w:r>
      <w:r w:rsidR="008B5123" w:rsidRPr="00E73189">
        <w:t>is the licensee of a cemetery; and</w:t>
      </w:r>
    </w:p>
    <w:p w14:paraId="6259EBD1" w14:textId="6AD5969B" w:rsidR="008B5123" w:rsidRPr="00E73189" w:rsidRDefault="00E73189" w:rsidP="00E73189">
      <w:pPr>
        <w:pStyle w:val="Apara"/>
        <w:keepNext/>
      </w:pPr>
      <w:r>
        <w:tab/>
      </w:r>
      <w:r w:rsidRPr="00E73189">
        <w:t>(b)</w:t>
      </w:r>
      <w:r w:rsidRPr="00E73189">
        <w:tab/>
      </w:r>
      <w:r w:rsidR="008B5123" w:rsidRPr="00E73189">
        <w:t>does not keep the standard cemetery operating procedures</w:t>
      </w:r>
      <w:r w:rsidR="00BE4B55" w:rsidRPr="00E73189">
        <w:t>.</w:t>
      </w:r>
    </w:p>
    <w:p w14:paraId="2EB8A212" w14:textId="77777777" w:rsidR="008B5123" w:rsidRPr="00E73189" w:rsidRDefault="008B5123" w:rsidP="008B5123">
      <w:pPr>
        <w:pStyle w:val="Penalty"/>
      </w:pPr>
      <w:r w:rsidRPr="00E73189">
        <w:t>Maximum penalty:  50 penalty units.</w:t>
      </w:r>
    </w:p>
    <w:p w14:paraId="7C2E4AA7" w14:textId="25A984FE" w:rsidR="008B5123" w:rsidRPr="00E73189" w:rsidRDefault="00E73189" w:rsidP="00E73189">
      <w:pPr>
        <w:pStyle w:val="Amain"/>
      </w:pPr>
      <w:r>
        <w:tab/>
      </w:r>
      <w:r w:rsidRPr="00E73189">
        <w:t>(4)</w:t>
      </w:r>
      <w:r w:rsidRPr="00E73189">
        <w:tab/>
      </w:r>
      <w:r w:rsidR="008B5123" w:rsidRPr="00E73189">
        <w:t>A person commits an offence if the person—</w:t>
      </w:r>
    </w:p>
    <w:p w14:paraId="16F2D8C3" w14:textId="1EFF9FF0" w:rsidR="008B5123" w:rsidRPr="00E73189" w:rsidRDefault="00E73189" w:rsidP="00E73189">
      <w:pPr>
        <w:pStyle w:val="Apara"/>
      </w:pPr>
      <w:r>
        <w:tab/>
      </w:r>
      <w:r w:rsidRPr="00E73189">
        <w:t>(a)</w:t>
      </w:r>
      <w:r w:rsidRPr="00E73189">
        <w:tab/>
      </w:r>
      <w:r w:rsidR="008B5123" w:rsidRPr="00E73189">
        <w:t>is the licensee of a cemetery; and</w:t>
      </w:r>
    </w:p>
    <w:p w14:paraId="7D72807C" w14:textId="4FA775C1" w:rsidR="008B5123" w:rsidRPr="00E73189" w:rsidRDefault="00E73189" w:rsidP="00E73189">
      <w:pPr>
        <w:pStyle w:val="Apara"/>
        <w:keepNext/>
      </w:pPr>
      <w:r>
        <w:tab/>
      </w:r>
      <w:r w:rsidRPr="00E73189">
        <w:t>(b)</w:t>
      </w:r>
      <w:r w:rsidRPr="00E73189">
        <w:tab/>
      </w:r>
      <w:r w:rsidR="008B5123" w:rsidRPr="00E73189">
        <w:t>does not review the standard operating procedures at least every 2 years.</w:t>
      </w:r>
    </w:p>
    <w:p w14:paraId="2CB81879" w14:textId="77777777" w:rsidR="008B5123" w:rsidRPr="00E73189" w:rsidRDefault="008B5123" w:rsidP="008B5123">
      <w:pPr>
        <w:pStyle w:val="Penalty"/>
      </w:pPr>
      <w:r w:rsidRPr="00E73189">
        <w:t>Maximum penalty:  50 penalty units.</w:t>
      </w:r>
    </w:p>
    <w:p w14:paraId="7AA70529" w14:textId="735FDB30" w:rsidR="008B5123" w:rsidRPr="00E73189" w:rsidRDefault="00E73189" w:rsidP="00E73189">
      <w:pPr>
        <w:pStyle w:val="Amain"/>
      </w:pPr>
      <w:r>
        <w:tab/>
      </w:r>
      <w:r w:rsidRPr="00E73189">
        <w:t>(5)</w:t>
      </w:r>
      <w:r w:rsidRPr="00E73189">
        <w:tab/>
      </w:r>
      <w:r w:rsidR="008B5123" w:rsidRPr="00E73189">
        <w:t>An offence against this section is a strict liability offence.</w:t>
      </w:r>
    </w:p>
    <w:p w14:paraId="747DF259" w14:textId="305FEC30" w:rsidR="008B5123" w:rsidRPr="00E73189" w:rsidRDefault="00E73189" w:rsidP="00E73189">
      <w:pPr>
        <w:pStyle w:val="AH5Sec"/>
      </w:pPr>
      <w:bookmarkStart w:id="80" w:name="_Toc33190935"/>
      <w:r w:rsidRPr="00F92BB3">
        <w:rPr>
          <w:rStyle w:val="CharSectNo"/>
        </w:rPr>
        <w:t>60</w:t>
      </w:r>
      <w:r w:rsidRPr="00E73189">
        <w:tab/>
      </w:r>
      <w:r w:rsidR="008B5123" w:rsidRPr="00E73189">
        <w:t>Standard crematorium operating procedures</w:t>
      </w:r>
      <w:bookmarkEnd w:id="80"/>
    </w:p>
    <w:p w14:paraId="1EC7354C" w14:textId="3F68B540" w:rsidR="008B5123" w:rsidRPr="00E73189" w:rsidRDefault="00E73189" w:rsidP="00E73189">
      <w:pPr>
        <w:pStyle w:val="Amain"/>
      </w:pPr>
      <w:r>
        <w:tab/>
      </w:r>
      <w:r w:rsidRPr="00E73189">
        <w:t>(1)</w:t>
      </w:r>
      <w:r w:rsidRPr="00E73189">
        <w:tab/>
      </w:r>
      <w:r w:rsidR="008B5123" w:rsidRPr="00E73189">
        <w:t>The licensee of a crematorium must make and keep written procedures for the crematorium</w:t>
      </w:r>
      <w:r w:rsidR="00667308" w:rsidRPr="00E73189">
        <w:t xml:space="preserve"> </w:t>
      </w:r>
      <w:r w:rsidR="008B5123" w:rsidRPr="00E73189">
        <w:t xml:space="preserve">(the </w:t>
      </w:r>
      <w:r w:rsidR="008B5123" w:rsidRPr="00E73189">
        <w:rPr>
          <w:rStyle w:val="charBoldItals"/>
        </w:rPr>
        <w:t>standard crematorium operating procedures</w:t>
      </w:r>
      <w:r w:rsidR="008B5123" w:rsidRPr="00E73189">
        <w:t>) including procedures for</w:t>
      </w:r>
      <w:r w:rsidR="005561C5" w:rsidRPr="00E73189">
        <w:t xml:space="preserve"> the following:</w:t>
      </w:r>
    </w:p>
    <w:p w14:paraId="5B546CEA" w14:textId="665D5676" w:rsidR="008B5123" w:rsidRPr="00E73189" w:rsidRDefault="00E73189" w:rsidP="00E73189">
      <w:pPr>
        <w:pStyle w:val="Apara"/>
      </w:pPr>
      <w:r>
        <w:tab/>
      </w:r>
      <w:r w:rsidRPr="00E73189">
        <w:t>(a)</w:t>
      </w:r>
      <w:r w:rsidRPr="00E73189">
        <w:tab/>
      </w:r>
      <w:r w:rsidR="008B5123" w:rsidRPr="00E73189">
        <w:t>allocating a unique identifying number for—</w:t>
      </w:r>
    </w:p>
    <w:p w14:paraId="50E331B6" w14:textId="35941477" w:rsidR="008B5123" w:rsidRPr="00E73189" w:rsidRDefault="00E73189" w:rsidP="00E73189">
      <w:pPr>
        <w:pStyle w:val="Asubpara"/>
      </w:pPr>
      <w:r>
        <w:tab/>
      </w:r>
      <w:r w:rsidRPr="00E73189">
        <w:t>(i)</w:t>
      </w:r>
      <w:r w:rsidRPr="00E73189">
        <w:tab/>
      </w:r>
      <w:r w:rsidR="008B5123" w:rsidRPr="00E73189">
        <w:t>the cremation of human remains of a deceased person including the application, the human remains and the cremation; and</w:t>
      </w:r>
    </w:p>
    <w:p w14:paraId="36F6F1C1" w14:textId="0CE1FC4A" w:rsidR="008B5123" w:rsidRPr="00E73189" w:rsidRDefault="00E73189" w:rsidP="00E73189">
      <w:pPr>
        <w:pStyle w:val="Asubpara"/>
      </w:pPr>
      <w:r>
        <w:tab/>
      </w:r>
      <w:r w:rsidRPr="00E73189">
        <w:t>(ii)</w:t>
      </w:r>
      <w:r w:rsidRPr="00E73189">
        <w:tab/>
      </w:r>
      <w:r w:rsidR="008B5123" w:rsidRPr="00E73189">
        <w:t>the cremated remains;</w:t>
      </w:r>
    </w:p>
    <w:p w14:paraId="73DAFD3B" w14:textId="25CAD58B" w:rsidR="005561C5" w:rsidRPr="00E73189" w:rsidRDefault="00E73189" w:rsidP="00E73189">
      <w:pPr>
        <w:pStyle w:val="Apara"/>
      </w:pPr>
      <w:r>
        <w:tab/>
      </w:r>
      <w:r w:rsidRPr="00E73189">
        <w:t>(b)</w:t>
      </w:r>
      <w:r w:rsidRPr="00E73189">
        <w:tab/>
      </w:r>
      <w:r w:rsidR="008B5123" w:rsidRPr="00E73189">
        <w:t>transporting and moving human remains</w:t>
      </w:r>
      <w:r w:rsidR="005561C5" w:rsidRPr="00E73189">
        <w:t xml:space="preserve"> at the crematorium</w:t>
      </w:r>
      <w:r w:rsidR="008B5123" w:rsidRPr="00E73189">
        <w:t>;</w:t>
      </w:r>
    </w:p>
    <w:p w14:paraId="700AF33D" w14:textId="716F05D1" w:rsidR="008B5123" w:rsidRPr="00E73189" w:rsidRDefault="00E73189" w:rsidP="00E73189">
      <w:pPr>
        <w:pStyle w:val="Apara"/>
      </w:pPr>
      <w:r>
        <w:tab/>
      </w:r>
      <w:r w:rsidRPr="00E73189">
        <w:t>(c)</w:t>
      </w:r>
      <w:r w:rsidRPr="00E73189">
        <w:tab/>
      </w:r>
      <w:r w:rsidR="008B5123" w:rsidRPr="00E73189">
        <w:t>cremating human remains at the crematorium;</w:t>
      </w:r>
    </w:p>
    <w:p w14:paraId="6F22515C" w14:textId="4B3F1857" w:rsidR="008B5123" w:rsidRPr="00E73189" w:rsidRDefault="00E73189" w:rsidP="00E73189">
      <w:pPr>
        <w:pStyle w:val="Apara"/>
      </w:pPr>
      <w:r>
        <w:tab/>
      </w:r>
      <w:r w:rsidRPr="00E73189">
        <w:t>(d)</w:t>
      </w:r>
      <w:r w:rsidRPr="00E73189">
        <w:tab/>
      </w:r>
      <w:r w:rsidR="008B5123" w:rsidRPr="00E73189">
        <w:t>the collection of cremated remains from the crematorium;</w:t>
      </w:r>
    </w:p>
    <w:p w14:paraId="12982D56" w14:textId="4E958D5B" w:rsidR="008B5123" w:rsidRPr="00E73189" w:rsidRDefault="00E73189" w:rsidP="00E73189">
      <w:pPr>
        <w:pStyle w:val="Apara"/>
      </w:pPr>
      <w:r>
        <w:tab/>
      </w:r>
      <w:r w:rsidRPr="00E73189">
        <w:t>(e)</w:t>
      </w:r>
      <w:r w:rsidRPr="00E73189">
        <w:tab/>
      </w:r>
      <w:r w:rsidR="008B5123" w:rsidRPr="00E73189">
        <w:t>disposing of cremated remains that have not been collected from the crematorium or interred at the crematorium;</w:t>
      </w:r>
    </w:p>
    <w:p w14:paraId="730FF9E8" w14:textId="5A5CCE66" w:rsidR="008B5123" w:rsidRPr="00E73189" w:rsidRDefault="00E73189" w:rsidP="00E73189">
      <w:pPr>
        <w:pStyle w:val="Apara"/>
      </w:pPr>
      <w:r>
        <w:tab/>
      </w:r>
      <w:r w:rsidRPr="00E73189">
        <w:t>(f)</w:t>
      </w:r>
      <w:r w:rsidRPr="00E73189">
        <w:tab/>
      </w:r>
      <w:r w:rsidR="008B5123" w:rsidRPr="00E73189">
        <w:t>resolving complaints to the licensee about any activities mentioned in paragraphs (a) to (e).</w:t>
      </w:r>
    </w:p>
    <w:p w14:paraId="46F325ED" w14:textId="2EFE38FC" w:rsidR="008B5123" w:rsidRPr="00E73189" w:rsidRDefault="00E73189" w:rsidP="00E73189">
      <w:pPr>
        <w:pStyle w:val="Amain"/>
      </w:pPr>
      <w:r>
        <w:lastRenderedPageBreak/>
        <w:tab/>
      </w:r>
      <w:r w:rsidRPr="00E73189">
        <w:t>(2)</w:t>
      </w:r>
      <w:r w:rsidRPr="00E73189">
        <w:tab/>
      </w:r>
      <w:r w:rsidR="008B5123" w:rsidRPr="00E73189">
        <w:t>A person commits an offence if the person is—</w:t>
      </w:r>
    </w:p>
    <w:p w14:paraId="7902DD9F" w14:textId="3566FFF0" w:rsidR="008B5123" w:rsidRPr="00E73189" w:rsidRDefault="00E73189" w:rsidP="00E73189">
      <w:pPr>
        <w:pStyle w:val="Apara"/>
      </w:pPr>
      <w:r>
        <w:tab/>
      </w:r>
      <w:r w:rsidRPr="00E73189">
        <w:t>(a)</w:t>
      </w:r>
      <w:r w:rsidRPr="00E73189">
        <w:tab/>
      </w:r>
      <w:r w:rsidR="008B5123" w:rsidRPr="00E73189">
        <w:t>the licensee of a crematorium; and</w:t>
      </w:r>
    </w:p>
    <w:p w14:paraId="7DFD0582" w14:textId="4B756EB5" w:rsidR="008B5123" w:rsidRPr="00E73189" w:rsidRDefault="00E73189" w:rsidP="00E73189">
      <w:pPr>
        <w:pStyle w:val="Apara"/>
        <w:keepNext/>
      </w:pPr>
      <w:r>
        <w:tab/>
      </w:r>
      <w:r w:rsidRPr="00E73189">
        <w:t>(b)</w:t>
      </w:r>
      <w:r w:rsidRPr="00E73189">
        <w:tab/>
      </w:r>
      <w:r w:rsidR="008B5123" w:rsidRPr="00E73189">
        <w:t>does not make the standard crematorium operating procedures.</w:t>
      </w:r>
    </w:p>
    <w:p w14:paraId="6EC94A07" w14:textId="77777777" w:rsidR="008B5123" w:rsidRPr="00E73189" w:rsidRDefault="008B5123" w:rsidP="008B5123">
      <w:pPr>
        <w:pStyle w:val="Penalty"/>
      </w:pPr>
      <w:r w:rsidRPr="00E73189">
        <w:t>Maximum penalty:  50 penalty units.</w:t>
      </w:r>
    </w:p>
    <w:p w14:paraId="3B29EDD9" w14:textId="69DCE221" w:rsidR="008B5123" w:rsidRPr="00E73189" w:rsidRDefault="00E73189" w:rsidP="00E73189">
      <w:pPr>
        <w:pStyle w:val="Amain"/>
      </w:pPr>
      <w:r>
        <w:tab/>
      </w:r>
      <w:r w:rsidRPr="00E73189">
        <w:t>(3)</w:t>
      </w:r>
      <w:r w:rsidRPr="00E73189">
        <w:tab/>
      </w:r>
      <w:r w:rsidR="008B5123" w:rsidRPr="00E73189">
        <w:t>A person commits an offence if the person—</w:t>
      </w:r>
    </w:p>
    <w:p w14:paraId="529668AF" w14:textId="7324EB65" w:rsidR="008B5123" w:rsidRPr="00E73189" w:rsidRDefault="00E73189" w:rsidP="00E73189">
      <w:pPr>
        <w:pStyle w:val="Apara"/>
      </w:pPr>
      <w:r>
        <w:tab/>
      </w:r>
      <w:r w:rsidRPr="00E73189">
        <w:t>(a)</w:t>
      </w:r>
      <w:r w:rsidRPr="00E73189">
        <w:tab/>
      </w:r>
      <w:r w:rsidR="008B5123" w:rsidRPr="00E73189">
        <w:t>is the licensee of a crematorium; and</w:t>
      </w:r>
    </w:p>
    <w:p w14:paraId="6F3AED05" w14:textId="6A677321" w:rsidR="008B5123" w:rsidRPr="00E73189" w:rsidRDefault="00E73189" w:rsidP="00E73189">
      <w:pPr>
        <w:pStyle w:val="Apara"/>
        <w:keepNext/>
      </w:pPr>
      <w:r>
        <w:tab/>
      </w:r>
      <w:r w:rsidRPr="00E73189">
        <w:t>(b)</w:t>
      </w:r>
      <w:r w:rsidRPr="00E73189">
        <w:tab/>
      </w:r>
      <w:r w:rsidR="008B5123" w:rsidRPr="00E73189">
        <w:t>does not keep the standard crematorium operating procedures</w:t>
      </w:r>
      <w:r w:rsidR="00BE4B55" w:rsidRPr="00E73189">
        <w:t>.</w:t>
      </w:r>
    </w:p>
    <w:p w14:paraId="42A3C4CA" w14:textId="77777777" w:rsidR="008B5123" w:rsidRPr="00E73189" w:rsidRDefault="008B5123" w:rsidP="008B5123">
      <w:pPr>
        <w:pStyle w:val="Penalty"/>
      </w:pPr>
      <w:r w:rsidRPr="00E73189">
        <w:t>Maximum penalty:  50 penalty units.</w:t>
      </w:r>
    </w:p>
    <w:p w14:paraId="1FC1497C" w14:textId="59DBE9DF" w:rsidR="008B5123" w:rsidRPr="00E73189" w:rsidRDefault="00E73189" w:rsidP="00E73189">
      <w:pPr>
        <w:pStyle w:val="Amain"/>
      </w:pPr>
      <w:r>
        <w:tab/>
      </w:r>
      <w:r w:rsidRPr="00E73189">
        <w:t>(4)</w:t>
      </w:r>
      <w:r w:rsidRPr="00E73189">
        <w:tab/>
      </w:r>
      <w:r w:rsidR="008B5123" w:rsidRPr="00E73189">
        <w:t>A person commits an offence if the person—</w:t>
      </w:r>
    </w:p>
    <w:p w14:paraId="552CD431" w14:textId="1DB8B97E" w:rsidR="008B5123" w:rsidRPr="00E73189" w:rsidRDefault="00E73189" w:rsidP="00E73189">
      <w:pPr>
        <w:pStyle w:val="Apara"/>
      </w:pPr>
      <w:r>
        <w:tab/>
      </w:r>
      <w:r w:rsidRPr="00E73189">
        <w:t>(a)</w:t>
      </w:r>
      <w:r w:rsidRPr="00E73189">
        <w:tab/>
      </w:r>
      <w:r w:rsidR="008B5123" w:rsidRPr="00E73189">
        <w:t xml:space="preserve">is the licensee of </w:t>
      </w:r>
      <w:r w:rsidR="00B413CF" w:rsidRPr="00E73189">
        <w:t xml:space="preserve">a </w:t>
      </w:r>
      <w:r w:rsidR="008B5123" w:rsidRPr="00E73189">
        <w:t>crematorium; and</w:t>
      </w:r>
    </w:p>
    <w:p w14:paraId="33D533D8" w14:textId="52B0DDF4" w:rsidR="008B5123" w:rsidRPr="00E73189" w:rsidRDefault="00E73189" w:rsidP="00E73189">
      <w:pPr>
        <w:pStyle w:val="Apara"/>
        <w:keepNext/>
      </w:pPr>
      <w:r>
        <w:tab/>
      </w:r>
      <w:r w:rsidRPr="00E73189">
        <w:t>(b)</w:t>
      </w:r>
      <w:r w:rsidRPr="00E73189">
        <w:tab/>
      </w:r>
      <w:r w:rsidR="008B5123" w:rsidRPr="00E73189">
        <w:t>does not review the standard crematorium operating procedures at least every 2 years.</w:t>
      </w:r>
    </w:p>
    <w:p w14:paraId="1532A95B" w14:textId="77777777" w:rsidR="008B5123" w:rsidRPr="00E73189" w:rsidRDefault="008B5123" w:rsidP="008B5123">
      <w:pPr>
        <w:pStyle w:val="Penalty"/>
      </w:pPr>
      <w:r w:rsidRPr="00E73189">
        <w:t>Maximum penalty:  50 penalty units.</w:t>
      </w:r>
    </w:p>
    <w:p w14:paraId="0243E2F1" w14:textId="64A800B4" w:rsidR="008B5123" w:rsidRPr="00E73189" w:rsidRDefault="00E73189" w:rsidP="00E73189">
      <w:pPr>
        <w:pStyle w:val="Amain"/>
      </w:pPr>
      <w:r>
        <w:tab/>
      </w:r>
      <w:r w:rsidRPr="00E73189">
        <w:t>(5)</w:t>
      </w:r>
      <w:r w:rsidRPr="00E73189">
        <w:tab/>
      </w:r>
      <w:r w:rsidR="008B5123" w:rsidRPr="00E73189">
        <w:t>An offence against this section is a strict liability offence.</w:t>
      </w:r>
    </w:p>
    <w:p w14:paraId="0165E4BD" w14:textId="6A939DDA" w:rsidR="008B5123" w:rsidRPr="00E73189" w:rsidRDefault="00E73189" w:rsidP="00E73189">
      <w:pPr>
        <w:pStyle w:val="AH5Sec"/>
      </w:pPr>
      <w:bookmarkStart w:id="81" w:name="_Toc33190936"/>
      <w:r w:rsidRPr="00F92BB3">
        <w:rPr>
          <w:rStyle w:val="CharSectNo"/>
        </w:rPr>
        <w:t>61</w:t>
      </w:r>
      <w:r w:rsidRPr="00E73189">
        <w:tab/>
      </w:r>
      <w:r w:rsidR="008B5123" w:rsidRPr="00E73189">
        <w:t>Standard facility operating procedures</w:t>
      </w:r>
      <w:bookmarkEnd w:id="81"/>
    </w:p>
    <w:p w14:paraId="3D04C815" w14:textId="1C2FDA6D" w:rsidR="008B5123" w:rsidRPr="00E73189" w:rsidRDefault="00E73189" w:rsidP="00E73189">
      <w:pPr>
        <w:pStyle w:val="Amain"/>
      </w:pPr>
      <w:r>
        <w:tab/>
      </w:r>
      <w:r w:rsidRPr="00E73189">
        <w:t>(1)</w:t>
      </w:r>
      <w:r w:rsidRPr="00E73189">
        <w:tab/>
      </w:r>
      <w:r w:rsidR="008B5123" w:rsidRPr="00E73189">
        <w:t>The licensee of a facility must make and keep written procedures for the interment of cremated remains at the facility (</w:t>
      </w:r>
      <w:r w:rsidR="00B413CF" w:rsidRPr="00E73189">
        <w:t xml:space="preserve">the </w:t>
      </w:r>
      <w:r w:rsidR="008B5123" w:rsidRPr="00E73189">
        <w:rPr>
          <w:rStyle w:val="charBoldItals"/>
        </w:rPr>
        <w:t>standard facility</w:t>
      </w:r>
      <w:r w:rsidR="00E17087" w:rsidRPr="00E73189">
        <w:rPr>
          <w:rStyle w:val="charBoldItals"/>
        </w:rPr>
        <w:t xml:space="preserve"> </w:t>
      </w:r>
      <w:r w:rsidR="008B5123" w:rsidRPr="00E73189">
        <w:rPr>
          <w:rStyle w:val="charBoldItals"/>
        </w:rPr>
        <w:t>operating procedures</w:t>
      </w:r>
      <w:r w:rsidR="008B5123" w:rsidRPr="00E73189">
        <w:t>) including procedures for</w:t>
      </w:r>
      <w:r w:rsidR="00B413CF" w:rsidRPr="00E73189">
        <w:t xml:space="preserve"> the following:</w:t>
      </w:r>
    </w:p>
    <w:p w14:paraId="7B7C988C" w14:textId="663FC8E8" w:rsidR="008B5123" w:rsidRPr="00E73189" w:rsidRDefault="00E73189" w:rsidP="00E73189">
      <w:pPr>
        <w:pStyle w:val="Apara"/>
      </w:pPr>
      <w:r>
        <w:tab/>
      </w:r>
      <w:r w:rsidRPr="00E73189">
        <w:t>(a)</w:t>
      </w:r>
      <w:r w:rsidRPr="00E73189">
        <w:tab/>
      </w:r>
      <w:r w:rsidR="008B5123" w:rsidRPr="00E73189">
        <w:t>allocating a</w:t>
      </w:r>
      <w:r w:rsidR="00E17087" w:rsidRPr="00E73189">
        <w:t xml:space="preserve"> </w:t>
      </w:r>
      <w:r w:rsidR="008B5123" w:rsidRPr="00E73189">
        <w:t>unique identifying number for an application for interment of cremated remains at the facility</w:t>
      </w:r>
      <w:r w:rsidR="00B413CF" w:rsidRPr="00E73189">
        <w:t>;</w:t>
      </w:r>
    </w:p>
    <w:p w14:paraId="75F53887" w14:textId="380B625E" w:rsidR="008B5123" w:rsidRPr="00E73189" w:rsidRDefault="00E73189" w:rsidP="00E73189">
      <w:pPr>
        <w:pStyle w:val="Apara"/>
      </w:pPr>
      <w:r>
        <w:tab/>
      </w:r>
      <w:r w:rsidRPr="00E73189">
        <w:t>(b)</w:t>
      </w:r>
      <w:r w:rsidRPr="00E73189">
        <w:tab/>
      </w:r>
      <w:r w:rsidR="008B5123" w:rsidRPr="00E73189">
        <w:t>interring cremated remains at the facility;</w:t>
      </w:r>
    </w:p>
    <w:p w14:paraId="5B86950B" w14:textId="27C9942E" w:rsidR="008B5123" w:rsidRPr="00E73189" w:rsidRDefault="00E73189" w:rsidP="00E73189">
      <w:pPr>
        <w:pStyle w:val="Apara"/>
      </w:pPr>
      <w:r>
        <w:tab/>
      </w:r>
      <w:r w:rsidRPr="00E73189">
        <w:t>(c)</w:t>
      </w:r>
      <w:r w:rsidRPr="00E73189">
        <w:tab/>
      </w:r>
      <w:r w:rsidR="008B5123" w:rsidRPr="00E73189">
        <w:t>allocating a</w:t>
      </w:r>
      <w:r w:rsidR="00E17087" w:rsidRPr="00E73189">
        <w:t xml:space="preserve"> </w:t>
      </w:r>
      <w:r w:rsidR="008B5123" w:rsidRPr="00E73189">
        <w:t>unique identifying number for an application for the disinterment of cremated remains from an interment site at the facility</w:t>
      </w:r>
      <w:r w:rsidR="00B413CF" w:rsidRPr="00E73189">
        <w:t>;</w:t>
      </w:r>
    </w:p>
    <w:p w14:paraId="5510A687" w14:textId="7B466EFE" w:rsidR="008B5123" w:rsidRPr="00E73189" w:rsidRDefault="00E73189" w:rsidP="00E73189">
      <w:pPr>
        <w:pStyle w:val="Apara"/>
      </w:pPr>
      <w:r>
        <w:tab/>
      </w:r>
      <w:r w:rsidRPr="00E73189">
        <w:t>(d)</w:t>
      </w:r>
      <w:r w:rsidRPr="00E73189">
        <w:tab/>
      </w:r>
      <w:r w:rsidR="008B5123" w:rsidRPr="00E73189">
        <w:t>disinterring cremated remains from a</w:t>
      </w:r>
      <w:r w:rsidR="00B413CF" w:rsidRPr="00E73189">
        <w:t>n</w:t>
      </w:r>
      <w:r w:rsidR="008B5123" w:rsidRPr="00E73189">
        <w:t xml:space="preserve"> interment site at the facility;</w:t>
      </w:r>
    </w:p>
    <w:p w14:paraId="7AD17995" w14:textId="581CEEA6" w:rsidR="008B5123" w:rsidRPr="00E73189" w:rsidRDefault="00E73189" w:rsidP="00E73189">
      <w:pPr>
        <w:pStyle w:val="Apara"/>
      </w:pPr>
      <w:r>
        <w:lastRenderedPageBreak/>
        <w:tab/>
      </w:r>
      <w:r w:rsidRPr="00E73189">
        <w:t>(e)</w:t>
      </w:r>
      <w:r w:rsidRPr="00E73189">
        <w:tab/>
      </w:r>
      <w:r w:rsidR="008B5123" w:rsidRPr="00E73189">
        <w:t>the collection of disinterred cremated remains;</w:t>
      </w:r>
    </w:p>
    <w:p w14:paraId="51324296" w14:textId="68FC3131" w:rsidR="008B5123" w:rsidRPr="00E73189" w:rsidRDefault="00E73189" w:rsidP="00E73189">
      <w:pPr>
        <w:pStyle w:val="Apara"/>
      </w:pPr>
      <w:r>
        <w:tab/>
      </w:r>
      <w:r w:rsidRPr="00E73189">
        <w:t>(f)</w:t>
      </w:r>
      <w:r w:rsidRPr="00E73189">
        <w:tab/>
      </w:r>
      <w:r w:rsidR="008B5123" w:rsidRPr="00E73189">
        <w:t>resolving complaints to the licensee about any activities mentioned in paragraphs (a) to (e).</w:t>
      </w:r>
    </w:p>
    <w:p w14:paraId="10315F45" w14:textId="72DB43B0" w:rsidR="008B5123" w:rsidRPr="00E73189" w:rsidRDefault="00E73189" w:rsidP="00E73189">
      <w:pPr>
        <w:pStyle w:val="Amain"/>
      </w:pPr>
      <w:r>
        <w:tab/>
      </w:r>
      <w:r w:rsidRPr="00E73189">
        <w:t>(2)</w:t>
      </w:r>
      <w:r w:rsidRPr="00E73189">
        <w:tab/>
      </w:r>
      <w:r w:rsidR="008B5123" w:rsidRPr="00E73189">
        <w:t>A person commits an offence if the person—</w:t>
      </w:r>
    </w:p>
    <w:p w14:paraId="51208753" w14:textId="2DF80B4E" w:rsidR="008B5123" w:rsidRPr="00E73189" w:rsidRDefault="00E73189" w:rsidP="00E73189">
      <w:pPr>
        <w:pStyle w:val="Apara"/>
      </w:pPr>
      <w:r>
        <w:tab/>
      </w:r>
      <w:r w:rsidRPr="00E73189">
        <w:t>(a)</w:t>
      </w:r>
      <w:r w:rsidRPr="00E73189">
        <w:tab/>
      </w:r>
      <w:r w:rsidR="008B5123" w:rsidRPr="00E73189">
        <w:t>is the licensee of a facility; and</w:t>
      </w:r>
    </w:p>
    <w:p w14:paraId="67F449E6" w14:textId="1FD67565" w:rsidR="008B5123" w:rsidRPr="00E73189" w:rsidRDefault="00E73189" w:rsidP="00E73189">
      <w:pPr>
        <w:pStyle w:val="Apara"/>
        <w:keepNext/>
      </w:pPr>
      <w:r>
        <w:tab/>
      </w:r>
      <w:r w:rsidRPr="00E73189">
        <w:t>(b)</w:t>
      </w:r>
      <w:r w:rsidRPr="00E73189">
        <w:tab/>
      </w:r>
      <w:r w:rsidR="008B5123" w:rsidRPr="00E73189">
        <w:t>does not make the standard facility operating procedures.</w:t>
      </w:r>
    </w:p>
    <w:p w14:paraId="21C3F916" w14:textId="77777777" w:rsidR="008B5123" w:rsidRPr="00E73189" w:rsidRDefault="008B5123" w:rsidP="008B5123">
      <w:pPr>
        <w:pStyle w:val="Penalty"/>
      </w:pPr>
      <w:r w:rsidRPr="00E73189">
        <w:t>Maximum penalty:  50 penalty units.</w:t>
      </w:r>
    </w:p>
    <w:p w14:paraId="7637967B" w14:textId="60C0AAB3" w:rsidR="008B5123" w:rsidRPr="00E73189" w:rsidRDefault="00E73189" w:rsidP="00E73189">
      <w:pPr>
        <w:pStyle w:val="Amain"/>
      </w:pPr>
      <w:r>
        <w:tab/>
      </w:r>
      <w:r w:rsidRPr="00E73189">
        <w:t>(3)</w:t>
      </w:r>
      <w:r w:rsidRPr="00E73189">
        <w:tab/>
      </w:r>
      <w:r w:rsidR="008B5123" w:rsidRPr="00E73189">
        <w:t>A person commits an offence if the person—</w:t>
      </w:r>
    </w:p>
    <w:p w14:paraId="4D94F68D" w14:textId="0162772A" w:rsidR="008B5123" w:rsidRPr="00E73189" w:rsidRDefault="00E73189" w:rsidP="00E73189">
      <w:pPr>
        <w:pStyle w:val="Apara"/>
      </w:pPr>
      <w:r>
        <w:tab/>
      </w:r>
      <w:r w:rsidRPr="00E73189">
        <w:t>(a)</w:t>
      </w:r>
      <w:r w:rsidRPr="00E73189">
        <w:tab/>
      </w:r>
      <w:r w:rsidR="008B5123" w:rsidRPr="00E73189">
        <w:t>is the licensee of a facility; and</w:t>
      </w:r>
    </w:p>
    <w:p w14:paraId="66C36174" w14:textId="39824712" w:rsidR="008B5123" w:rsidRPr="00E73189" w:rsidRDefault="00E73189" w:rsidP="00E73189">
      <w:pPr>
        <w:pStyle w:val="Apara"/>
        <w:keepNext/>
      </w:pPr>
      <w:r>
        <w:tab/>
      </w:r>
      <w:r w:rsidRPr="00E73189">
        <w:t>(b)</w:t>
      </w:r>
      <w:r w:rsidRPr="00E73189">
        <w:tab/>
      </w:r>
      <w:r w:rsidR="008B5123" w:rsidRPr="00E73189">
        <w:t>does not keep the standard facility operating procedures.</w:t>
      </w:r>
    </w:p>
    <w:p w14:paraId="707E7DFF" w14:textId="77777777" w:rsidR="008B5123" w:rsidRPr="00E73189" w:rsidRDefault="008B5123" w:rsidP="008B5123">
      <w:pPr>
        <w:pStyle w:val="Penalty"/>
      </w:pPr>
      <w:r w:rsidRPr="00E73189">
        <w:t>Maximum penalty:  50 penalty units.</w:t>
      </w:r>
    </w:p>
    <w:p w14:paraId="3FB49E31" w14:textId="5A61874B" w:rsidR="008B5123" w:rsidRPr="00E73189" w:rsidRDefault="00E73189" w:rsidP="00E73189">
      <w:pPr>
        <w:pStyle w:val="Amain"/>
      </w:pPr>
      <w:r>
        <w:tab/>
      </w:r>
      <w:r w:rsidRPr="00E73189">
        <w:t>(4)</w:t>
      </w:r>
      <w:r w:rsidRPr="00E73189">
        <w:tab/>
      </w:r>
      <w:r w:rsidR="008B5123" w:rsidRPr="00E73189">
        <w:t>A person commits an offence if the person—</w:t>
      </w:r>
    </w:p>
    <w:p w14:paraId="0F258FB3" w14:textId="55ED5BF3" w:rsidR="008B5123" w:rsidRPr="00E73189" w:rsidRDefault="00E73189" w:rsidP="00E73189">
      <w:pPr>
        <w:pStyle w:val="Apara"/>
      </w:pPr>
      <w:r>
        <w:tab/>
      </w:r>
      <w:r w:rsidRPr="00E73189">
        <w:t>(a)</w:t>
      </w:r>
      <w:r w:rsidRPr="00E73189">
        <w:tab/>
      </w:r>
      <w:r w:rsidR="008B5123" w:rsidRPr="00E73189">
        <w:t>is the licensee of a facility; and</w:t>
      </w:r>
    </w:p>
    <w:p w14:paraId="2F068DF6" w14:textId="0DED597D" w:rsidR="008B5123" w:rsidRPr="00E73189" w:rsidRDefault="00E73189" w:rsidP="00E73189">
      <w:pPr>
        <w:pStyle w:val="Apara"/>
        <w:keepNext/>
      </w:pPr>
      <w:r>
        <w:tab/>
      </w:r>
      <w:r w:rsidRPr="00E73189">
        <w:t>(b)</w:t>
      </w:r>
      <w:r w:rsidRPr="00E73189">
        <w:tab/>
      </w:r>
      <w:r w:rsidR="008B5123" w:rsidRPr="00E73189">
        <w:t>does not review the standard facility operating procedures at least every 2 years.</w:t>
      </w:r>
    </w:p>
    <w:p w14:paraId="2980D83B" w14:textId="77777777" w:rsidR="008B5123" w:rsidRPr="00E73189" w:rsidRDefault="008B5123" w:rsidP="008B5123">
      <w:pPr>
        <w:pStyle w:val="Penalty"/>
      </w:pPr>
      <w:r w:rsidRPr="00E73189">
        <w:t>Maximum penalty:  50 penalty units.</w:t>
      </w:r>
    </w:p>
    <w:p w14:paraId="60960C1C" w14:textId="6A902228" w:rsidR="008B5123" w:rsidRPr="00E73189" w:rsidRDefault="00E73189" w:rsidP="00E73189">
      <w:pPr>
        <w:pStyle w:val="Amain"/>
      </w:pPr>
      <w:r>
        <w:tab/>
      </w:r>
      <w:r w:rsidRPr="00E73189">
        <w:t>(5)</w:t>
      </w:r>
      <w:r w:rsidRPr="00E73189">
        <w:tab/>
      </w:r>
      <w:r w:rsidR="008B5123" w:rsidRPr="00E73189">
        <w:t xml:space="preserve">An offence against this section is a strict liability offence. </w:t>
      </w:r>
    </w:p>
    <w:p w14:paraId="5073BA75" w14:textId="20464696" w:rsidR="00AB247E" w:rsidRPr="00E73189" w:rsidRDefault="00E73189" w:rsidP="00E73189">
      <w:pPr>
        <w:pStyle w:val="AH4SubDiv"/>
      </w:pPr>
      <w:bookmarkStart w:id="82" w:name="_Toc33190937"/>
      <w:r w:rsidRPr="00E73189">
        <w:t>Subdivision 4.4.2</w:t>
      </w:r>
      <w:r w:rsidRPr="00E73189">
        <w:tab/>
      </w:r>
      <w:r w:rsidR="00AB247E" w:rsidRPr="00E73189">
        <w:t>Licensee registers</w:t>
      </w:r>
      <w:bookmarkEnd w:id="82"/>
    </w:p>
    <w:p w14:paraId="7B2CB9D0" w14:textId="4EEAC9A3" w:rsidR="001D6507" w:rsidRPr="00E73189" w:rsidRDefault="00E73189" w:rsidP="00E73189">
      <w:pPr>
        <w:pStyle w:val="AH5Sec"/>
      </w:pPr>
      <w:bookmarkStart w:id="83" w:name="_Toc33190938"/>
      <w:r w:rsidRPr="00F92BB3">
        <w:rPr>
          <w:rStyle w:val="CharSectNo"/>
        </w:rPr>
        <w:t>62</w:t>
      </w:r>
      <w:r w:rsidRPr="00E73189">
        <w:tab/>
      </w:r>
      <w:r w:rsidR="001D6507" w:rsidRPr="00E73189">
        <w:t>Register</w:t>
      </w:r>
      <w:r w:rsidR="001E26B8" w:rsidRPr="00E73189">
        <w:t>—</w:t>
      </w:r>
      <w:r w:rsidR="001D6507" w:rsidRPr="00E73189">
        <w:t>right to burial and right to interment</w:t>
      </w:r>
      <w:bookmarkEnd w:id="83"/>
    </w:p>
    <w:p w14:paraId="7DE167F4" w14:textId="367B5789" w:rsidR="001D6507" w:rsidRPr="00E73189" w:rsidRDefault="00E73189" w:rsidP="00E73189">
      <w:pPr>
        <w:pStyle w:val="Amain"/>
      </w:pPr>
      <w:r>
        <w:tab/>
      </w:r>
      <w:r w:rsidRPr="00E73189">
        <w:t>(1)</w:t>
      </w:r>
      <w:r w:rsidRPr="00E73189">
        <w:tab/>
      </w:r>
      <w:r w:rsidR="001D6507" w:rsidRPr="00E73189">
        <w:t xml:space="preserve">The licensee of a facility must keep a register of each right to burial or right to interment </w:t>
      </w:r>
      <w:r w:rsidR="00AA71C1" w:rsidRPr="00E73189">
        <w:t>at the facility</w:t>
      </w:r>
      <w:r w:rsidR="001D6507" w:rsidRPr="00E73189">
        <w:t>.</w:t>
      </w:r>
    </w:p>
    <w:p w14:paraId="4B5E0489" w14:textId="34D9F80A" w:rsidR="001D6507" w:rsidRPr="00E73189" w:rsidRDefault="00E73189" w:rsidP="000E561D">
      <w:pPr>
        <w:pStyle w:val="Amain"/>
        <w:keepNext/>
      </w:pPr>
      <w:r>
        <w:lastRenderedPageBreak/>
        <w:tab/>
      </w:r>
      <w:r w:rsidRPr="00E73189">
        <w:t>(2)</w:t>
      </w:r>
      <w:r w:rsidRPr="00E73189">
        <w:tab/>
      </w:r>
      <w:r w:rsidR="001D6507" w:rsidRPr="00E73189">
        <w:t>The register must include the following</w:t>
      </w:r>
      <w:r w:rsidR="004A0E0A" w:rsidRPr="00E73189">
        <w:t xml:space="preserve"> information and documents</w:t>
      </w:r>
      <w:r w:rsidR="001D6507" w:rsidRPr="00E73189">
        <w:t>:</w:t>
      </w:r>
    </w:p>
    <w:p w14:paraId="70E0D036" w14:textId="658ECC93" w:rsidR="001D6507" w:rsidRPr="00E73189" w:rsidRDefault="00E73189" w:rsidP="000E561D">
      <w:pPr>
        <w:pStyle w:val="Apara"/>
        <w:keepNext/>
      </w:pPr>
      <w:r>
        <w:tab/>
      </w:r>
      <w:r w:rsidRPr="00E73189">
        <w:t>(a)</w:t>
      </w:r>
      <w:r w:rsidRPr="00E73189">
        <w:tab/>
      </w:r>
      <w:r w:rsidR="001D6507" w:rsidRPr="00E73189">
        <w:t xml:space="preserve">the date the right was given; </w:t>
      </w:r>
    </w:p>
    <w:p w14:paraId="7BA09CA7" w14:textId="324B1E23" w:rsidR="001D6507" w:rsidRPr="00E73189" w:rsidRDefault="00E73189" w:rsidP="005557D1">
      <w:pPr>
        <w:pStyle w:val="Apara"/>
        <w:keepNext/>
      </w:pPr>
      <w:r>
        <w:tab/>
      </w:r>
      <w:r w:rsidRPr="00E73189">
        <w:t>(b)</w:t>
      </w:r>
      <w:r w:rsidRPr="00E73189">
        <w:tab/>
      </w:r>
      <w:r w:rsidR="001D6507" w:rsidRPr="00E73189">
        <w:t>for a right to burial—</w:t>
      </w:r>
    </w:p>
    <w:p w14:paraId="5BA6A861" w14:textId="54985B4E" w:rsidR="001D6507" w:rsidRPr="00E73189" w:rsidRDefault="00E73189" w:rsidP="00E73189">
      <w:pPr>
        <w:pStyle w:val="Asubpara"/>
      </w:pPr>
      <w:r>
        <w:tab/>
      </w:r>
      <w:r w:rsidRPr="00E73189">
        <w:t>(i)</w:t>
      </w:r>
      <w:r w:rsidRPr="00E73189">
        <w:tab/>
      </w:r>
      <w:r w:rsidR="001D6507" w:rsidRPr="00E73189">
        <w:t>the unique identifying number of the right to burial certificate</w:t>
      </w:r>
      <w:r w:rsidR="00B413CF" w:rsidRPr="00E73189">
        <w:t>;</w:t>
      </w:r>
      <w:r w:rsidR="009016A1" w:rsidRPr="00E73189">
        <w:t xml:space="preserve"> and</w:t>
      </w:r>
    </w:p>
    <w:p w14:paraId="239678DE" w14:textId="73F3908E" w:rsidR="001D6507" w:rsidRPr="00E73189" w:rsidRDefault="00E73189" w:rsidP="00E73189">
      <w:pPr>
        <w:pStyle w:val="Asubpara"/>
      </w:pPr>
      <w:r>
        <w:tab/>
      </w:r>
      <w:r w:rsidRPr="00E73189">
        <w:t>(ii)</w:t>
      </w:r>
      <w:r w:rsidRPr="00E73189">
        <w:tab/>
      </w:r>
      <w:r w:rsidR="001D6507" w:rsidRPr="00E73189">
        <w:t>a copy of the right to burial certificate;</w:t>
      </w:r>
    </w:p>
    <w:p w14:paraId="5EA79824" w14:textId="06CFEC6D" w:rsidR="001D6507" w:rsidRPr="00E73189" w:rsidRDefault="00E73189" w:rsidP="00E73189">
      <w:pPr>
        <w:pStyle w:val="Apara"/>
      </w:pPr>
      <w:r>
        <w:tab/>
      </w:r>
      <w:r w:rsidRPr="00E73189">
        <w:t>(c)</w:t>
      </w:r>
      <w:r w:rsidRPr="00E73189">
        <w:tab/>
      </w:r>
      <w:r w:rsidR="001D6507" w:rsidRPr="00E73189">
        <w:t xml:space="preserve">for a right to interment— </w:t>
      </w:r>
    </w:p>
    <w:p w14:paraId="5E847F75" w14:textId="61FD93E4" w:rsidR="001D6507" w:rsidRPr="00E73189" w:rsidRDefault="00E73189" w:rsidP="00E73189">
      <w:pPr>
        <w:pStyle w:val="Asubpara"/>
      </w:pPr>
      <w:r>
        <w:tab/>
      </w:r>
      <w:r w:rsidRPr="00E73189">
        <w:t>(i)</w:t>
      </w:r>
      <w:r w:rsidRPr="00E73189">
        <w:tab/>
      </w:r>
      <w:r w:rsidR="001D6507" w:rsidRPr="00E73189">
        <w:t>the unique identifying number of the right to interment certificate; and</w:t>
      </w:r>
    </w:p>
    <w:p w14:paraId="1C1A984D" w14:textId="581F78DA" w:rsidR="001D6507" w:rsidRPr="00E73189" w:rsidRDefault="00E73189" w:rsidP="00E73189">
      <w:pPr>
        <w:pStyle w:val="Asubpara"/>
      </w:pPr>
      <w:r>
        <w:tab/>
      </w:r>
      <w:r w:rsidRPr="00E73189">
        <w:t>(ii)</w:t>
      </w:r>
      <w:r w:rsidRPr="00E73189">
        <w:tab/>
      </w:r>
      <w:r w:rsidR="001D6507" w:rsidRPr="00E73189">
        <w:t>a copy of the right to interment certificate;</w:t>
      </w:r>
    </w:p>
    <w:p w14:paraId="435191EC" w14:textId="71ADBE8D" w:rsidR="001D6507" w:rsidRPr="00E73189" w:rsidRDefault="00E73189" w:rsidP="00E73189">
      <w:pPr>
        <w:pStyle w:val="Apara"/>
      </w:pPr>
      <w:r>
        <w:tab/>
      </w:r>
      <w:r w:rsidRPr="00E73189">
        <w:t>(d)</w:t>
      </w:r>
      <w:r w:rsidRPr="00E73189">
        <w:tab/>
      </w:r>
      <w:r w:rsidR="001D6507" w:rsidRPr="00E73189">
        <w:t>if the right is transferred under</w:t>
      </w:r>
      <w:r w:rsidR="009E72B0" w:rsidRPr="00E73189">
        <w:t xml:space="preserve"> section</w:t>
      </w:r>
      <w:r w:rsidR="00E17087" w:rsidRPr="00E73189">
        <w:t xml:space="preserve"> </w:t>
      </w:r>
      <w:r w:rsidR="004715AB" w:rsidRPr="00E73189">
        <w:t>10</w:t>
      </w:r>
      <w:r w:rsidR="009E72B0" w:rsidRPr="00E73189">
        <w:t xml:space="preserve"> (</w:t>
      </w:r>
      <w:r w:rsidR="00F41041" w:rsidRPr="00E73189">
        <w:t>R</w:t>
      </w:r>
      <w:r w:rsidR="009E72B0" w:rsidRPr="00E73189">
        <w:t>ight to</w:t>
      </w:r>
      <w:r w:rsidR="00F07138" w:rsidRPr="00E73189">
        <w:t xml:space="preserve"> burial and right to</w:t>
      </w:r>
      <w:r w:rsidR="009E72B0" w:rsidRPr="00E73189">
        <w:t xml:space="preserve"> interment</w:t>
      </w:r>
      <w:r w:rsidR="00F41041" w:rsidRPr="00E73189">
        <w:t>—transfer</w:t>
      </w:r>
      <w:r w:rsidR="009E72B0" w:rsidRPr="00E73189">
        <w:t>)</w:t>
      </w:r>
      <w:r w:rsidR="001D6507" w:rsidRPr="00E73189">
        <w:t>—</w:t>
      </w:r>
    </w:p>
    <w:p w14:paraId="2B57DD4F" w14:textId="4A6C3A08" w:rsidR="001D6507" w:rsidRPr="00E73189" w:rsidRDefault="00E73189" w:rsidP="00E73189">
      <w:pPr>
        <w:pStyle w:val="Asubpara"/>
      </w:pPr>
      <w:r>
        <w:tab/>
      </w:r>
      <w:r w:rsidRPr="00E73189">
        <w:t>(i)</w:t>
      </w:r>
      <w:r w:rsidRPr="00E73189">
        <w:tab/>
      </w:r>
      <w:r w:rsidR="001D6507" w:rsidRPr="00E73189">
        <w:t>the date of the transfer; and</w:t>
      </w:r>
    </w:p>
    <w:p w14:paraId="64D1D99E" w14:textId="34FB21E5" w:rsidR="001D6507" w:rsidRPr="00E73189" w:rsidRDefault="00E73189" w:rsidP="00E73189">
      <w:pPr>
        <w:pStyle w:val="Asubpara"/>
      </w:pPr>
      <w:r>
        <w:tab/>
      </w:r>
      <w:r w:rsidRPr="00E73189">
        <w:t>(ii)</w:t>
      </w:r>
      <w:r w:rsidRPr="00E73189">
        <w:tab/>
      </w:r>
      <w:r w:rsidR="001D6507" w:rsidRPr="00E73189">
        <w:t>the name of the transferor and transferee; and</w:t>
      </w:r>
    </w:p>
    <w:p w14:paraId="61966BE5" w14:textId="215011A1" w:rsidR="001D6507" w:rsidRPr="00E73189" w:rsidRDefault="00E73189" w:rsidP="00E73189">
      <w:pPr>
        <w:pStyle w:val="Asubpara"/>
      </w:pPr>
      <w:r>
        <w:tab/>
      </w:r>
      <w:r w:rsidRPr="00E73189">
        <w:t>(iii)</w:t>
      </w:r>
      <w:r w:rsidRPr="00E73189">
        <w:tab/>
      </w:r>
      <w:r w:rsidR="001D6507" w:rsidRPr="00E73189">
        <w:t>a copy of the written statement given under section</w:t>
      </w:r>
      <w:r w:rsidR="00F86853" w:rsidRPr="00E73189">
        <w:t> </w:t>
      </w:r>
      <w:r w:rsidR="004715AB" w:rsidRPr="00E73189">
        <w:t>10</w:t>
      </w:r>
      <w:r w:rsidR="00FB5B4C" w:rsidRPr="00E73189">
        <w:t xml:space="preserve"> </w:t>
      </w:r>
      <w:r w:rsidR="001D6507" w:rsidRPr="00E73189">
        <w:t>(</w:t>
      </w:r>
      <w:r w:rsidR="0060339B" w:rsidRPr="00E73189">
        <w:t>R</w:t>
      </w:r>
      <w:r w:rsidR="001D6507" w:rsidRPr="00E73189">
        <w:t>ight to burial</w:t>
      </w:r>
      <w:r w:rsidR="00FB5B4C" w:rsidRPr="00E73189">
        <w:t xml:space="preserve"> and right to interment—</w:t>
      </w:r>
      <w:r w:rsidR="0060339B" w:rsidRPr="00E73189">
        <w:t>transfer</w:t>
      </w:r>
      <w:r w:rsidR="001D6507" w:rsidRPr="00E73189">
        <w:t>) for the transferred right;</w:t>
      </w:r>
    </w:p>
    <w:p w14:paraId="62B626CD" w14:textId="317426D4" w:rsidR="001D6507" w:rsidRPr="00E73189" w:rsidRDefault="00E73189" w:rsidP="00E73189">
      <w:pPr>
        <w:pStyle w:val="Apara"/>
      </w:pPr>
      <w:r>
        <w:tab/>
      </w:r>
      <w:r w:rsidRPr="00E73189">
        <w:t>(e)</w:t>
      </w:r>
      <w:r w:rsidRPr="00E73189">
        <w:tab/>
      </w:r>
      <w:r w:rsidR="001D6507" w:rsidRPr="00E73189">
        <w:t>if the right is revoked under section</w:t>
      </w:r>
      <w:r w:rsidR="0060339B" w:rsidRPr="00E73189">
        <w:t> </w:t>
      </w:r>
      <w:r w:rsidR="004715AB" w:rsidRPr="00E73189">
        <w:t>12</w:t>
      </w:r>
      <w:r w:rsidR="001D6507" w:rsidRPr="00E73189">
        <w:t xml:space="preserve"> </w:t>
      </w:r>
      <w:r w:rsidR="009E72B0" w:rsidRPr="00E73189">
        <w:t>(Right to burial or interment</w:t>
      </w:r>
      <w:r w:rsidR="00E06325" w:rsidRPr="00E73189">
        <w:t>—</w:t>
      </w:r>
      <w:r w:rsidR="00CD7CCB" w:rsidRPr="00E73189">
        <w:t xml:space="preserve">notice about end of </w:t>
      </w:r>
      <w:r w:rsidR="00863004" w:rsidRPr="00E73189">
        <w:t>term</w:t>
      </w:r>
      <w:r w:rsidR="00CD7CCB" w:rsidRPr="00E73189">
        <w:t xml:space="preserve"> and revoking right</w:t>
      </w:r>
      <w:r w:rsidR="009E72B0" w:rsidRPr="00E73189">
        <w:t>)</w:t>
      </w:r>
      <w:r w:rsidR="001D6507" w:rsidRPr="00E73189">
        <w:t>—</w:t>
      </w:r>
    </w:p>
    <w:p w14:paraId="00FB74EC" w14:textId="17C11340" w:rsidR="001D6507" w:rsidRPr="00E73189" w:rsidRDefault="00E73189" w:rsidP="00E73189">
      <w:pPr>
        <w:pStyle w:val="Asubpara"/>
      </w:pPr>
      <w:r>
        <w:tab/>
      </w:r>
      <w:r w:rsidRPr="00E73189">
        <w:t>(i)</w:t>
      </w:r>
      <w:r w:rsidRPr="00E73189">
        <w:tab/>
      </w:r>
      <w:r w:rsidR="001D6507" w:rsidRPr="00E73189">
        <w:t xml:space="preserve">the date </w:t>
      </w:r>
      <w:r w:rsidR="009E72B0" w:rsidRPr="00E73189">
        <w:t>t</w:t>
      </w:r>
      <w:r w:rsidR="001D6507" w:rsidRPr="00E73189">
        <w:t>he</w:t>
      </w:r>
      <w:r w:rsidR="009E72B0" w:rsidRPr="00E73189">
        <w:t xml:space="preserve"> right is revoked</w:t>
      </w:r>
      <w:r w:rsidR="001D6507" w:rsidRPr="00E73189">
        <w:t>; and</w:t>
      </w:r>
    </w:p>
    <w:p w14:paraId="49C12B2B" w14:textId="650C35D8" w:rsidR="001D6507" w:rsidRPr="00E73189" w:rsidRDefault="00E73189" w:rsidP="00E73189">
      <w:pPr>
        <w:pStyle w:val="Asubpara"/>
      </w:pPr>
      <w:r>
        <w:tab/>
      </w:r>
      <w:r w:rsidRPr="00E73189">
        <w:t>(ii)</w:t>
      </w:r>
      <w:r w:rsidRPr="00E73189">
        <w:tab/>
      </w:r>
      <w:r w:rsidR="001D6507" w:rsidRPr="00E73189">
        <w:t xml:space="preserve">the reason </w:t>
      </w:r>
      <w:r w:rsidR="009E72B0" w:rsidRPr="00E73189">
        <w:t>the right is revoked.</w:t>
      </w:r>
    </w:p>
    <w:p w14:paraId="12A1FB9F" w14:textId="51C223D6" w:rsidR="001D6507" w:rsidRPr="00E73189" w:rsidRDefault="00E73189" w:rsidP="00E73189">
      <w:pPr>
        <w:pStyle w:val="AH5Sec"/>
      </w:pPr>
      <w:bookmarkStart w:id="84" w:name="_Toc33190939"/>
      <w:r w:rsidRPr="00F92BB3">
        <w:rPr>
          <w:rStyle w:val="CharSectNo"/>
        </w:rPr>
        <w:t>63</w:t>
      </w:r>
      <w:r w:rsidRPr="00E73189">
        <w:tab/>
      </w:r>
      <w:r w:rsidR="001D6507" w:rsidRPr="00E73189">
        <w:t>Register</w:t>
      </w:r>
      <w:r w:rsidR="001E26B8" w:rsidRPr="00E73189">
        <w:t>—</w:t>
      </w:r>
      <w:r w:rsidR="001D6507" w:rsidRPr="00E73189">
        <w:t>burial, cremation, interment etc</w:t>
      </w:r>
      <w:bookmarkEnd w:id="84"/>
    </w:p>
    <w:p w14:paraId="6B3ED063" w14:textId="290D663C" w:rsidR="001D6507" w:rsidRPr="00E73189" w:rsidRDefault="00E73189" w:rsidP="00E73189">
      <w:pPr>
        <w:pStyle w:val="Amain"/>
      </w:pPr>
      <w:r>
        <w:tab/>
      </w:r>
      <w:r w:rsidRPr="00E73189">
        <w:t>(1)</w:t>
      </w:r>
      <w:r w:rsidRPr="00E73189">
        <w:tab/>
      </w:r>
      <w:r w:rsidR="001D6507" w:rsidRPr="00E73189">
        <w:t>The licensee of a facility must keep a register of each burial, cremation, interment, disinterment and exhumation at the facility.</w:t>
      </w:r>
    </w:p>
    <w:p w14:paraId="63CD46B2" w14:textId="0217D408" w:rsidR="001D6507" w:rsidRPr="00E73189" w:rsidRDefault="00E73189" w:rsidP="000E561D">
      <w:pPr>
        <w:pStyle w:val="Amain"/>
        <w:keepNext/>
      </w:pPr>
      <w:r>
        <w:lastRenderedPageBreak/>
        <w:tab/>
      </w:r>
      <w:r w:rsidRPr="00E73189">
        <w:t>(2)</w:t>
      </w:r>
      <w:r w:rsidRPr="00E73189">
        <w:tab/>
      </w:r>
      <w:r w:rsidR="005A07AC" w:rsidRPr="00E73189">
        <w:t>T</w:t>
      </w:r>
      <w:r w:rsidR="001D6507" w:rsidRPr="00E73189">
        <w:t>he register must include the following information</w:t>
      </w:r>
      <w:r w:rsidR="005A07AC" w:rsidRPr="00E73189">
        <w:t xml:space="preserve"> for a burial</w:t>
      </w:r>
      <w:r w:rsidR="001D6507" w:rsidRPr="00E73189">
        <w:t>:</w:t>
      </w:r>
    </w:p>
    <w:p w14:paraId="551E07AF" w14:textId="50025361" w:rsidR="001D6507" w:rsidRPr="00E73189" w:rsidRDefault="00E73189" w:rsidP="00E73189">
      <w:pPr>
        <w:pStyle w:val="Apara"/>
      </w:pPr>
      <w:r>
        <w:tab/>
      </w:r>
      <w:r w:rsidRPr="00E73189">
        <w:t>(a)</w:t>
      </w:r>
      <w:r w:rsidRPr="00E73189">
        <w:tab/>
      </w:r>
      <w:r w:rsidR="001D6507" w:rsidRPr="00E73189">
        <w:t xml:space="preserve">the name of the deceased person whose human remains </w:t>
      </w:r>
      <w:r w:rsidR="00666ED1" w:rsidRPr="00E73189">
        <w:t>are</w:t>
      </w:r>
      <w:r w:rsidR="001D6507" w:rsidRPr="00E73189">
        <w:t xml:space="preserve"> buried</w:t>
      </w:r>
      <w:r w:rsidR="00666ED1" w:rsidRPr="00E73189">
        <w:t xml:space="preserve"> and their—</w:t>
      </w:r>
    </w:p>
    <w:p w14:paraId="1CF82CED" w14:textId="207A9722" w:rsidR="00666ED1" w:rsidRPr="00E73189" w:rsidRDefault="00E73189" w:rsidP="00E73189">
      <w:pPr>
        <w:pStyle w:val="Asubpara"/>
      </w:pPr>
      <w:r>
        <w:tab/>
      </w:r>
      <w:r w:rsidRPr="00E73189">
        <w:t>(i)</w:t>
      </w:r>
      <w:r w:rsidRPr="00E73189">
        <w:tab/>
      </w:r>
      <w:r w:rsidR="00666ED1" w:rsidRPr="00E73189">
        <w:t>date of birth (if known); and</w:t>
      </w:r>
    </w:p>
    <w:p w14:paraId="1B7BFA54" w14:textId="1A04A9E7" w:rsidR="00666ED1" w:rsidRPr="00E73189" w:rsidRDefault="00E73189" w:rsidP="00E73189">
      <w:pPr>
        <w:pStyle w:val="Asubpara"/>
      </w:pPr>
      <w:r>
        <w:tab/>
      </w:r>
      <w:r w:rsidRPr="00E73189">
        <w:t>(ii)</w:t>
      </w:r>
      <w:r w:rsidRPr="00E73189">
        <w:tab/>
      </w:r>
      <w:r w:rsidR="00A1176F" w:rsidRPr="00E73189">
        <w:t>date of death (if known)</w:t>
      </w:r>
      <w:r w:rsidR="00666ED1" w:rsidRPr="00E73189">
        <w:t>;</w:t>
      </w:r>
    </w:p>
    <w:p w14:paraId="7C19A96D" w14:textId="04458B35" w:rsidR="001D6507" w:rsidRPr="00E73189" w:rsidRDefault="00E73189" w:rsidP="00E73189">
      <w:pPr>
        <w:pStyle w:val="Apara"/>
      </w:pPr>
      <w:r>
        <w:tab/>
      </w:r>
      <w:r w:rsidRPr="00E73189">
        <w:t>(b)</w:t>
      </w:r>
      <w:r w:rsidRPr="00E73189">
        <w:tab/>
      </w:r>
      <w:r w:rsidR="001D6507" w:rsidRPr="00E73189">
        <w:t>the unique identifying number—</w:t>
      </w:r>
    </w:p>
    <w:p w14:paraId="58FB754F" w14:textId="3FF6BF63" w:rsidR="009E72B0" w:rsidRPr="00E73189" w:rsidRDefault="00E73189" w:rsidP="00E73189">
      <w:pPr>
        <w:pStyle w:val="Asubpara"/>
      </w:pPr>
      <w:r>
        <w:tab/>
      </w:r>
      <w:r w:rsidRPr="00E73189">
        <w:t>(i)</w:t>
      </w:r>
      <w:r w:rsidRPr="00E73189">
        <w:tab/>
      </w:r>
      <w:r w:rsidR="00666ED1" w:rsidRPr="00E73189">
        <w:t xml:space="preserve">of </w:t>
      </w:r>
      <w:r w:rsidR="009E72B0" w:rsidRPr="00E73189">
        <w:t>the right to burial certificat</w:t>
      </w:r>
      <w:r w:rsidR="00125E42" w:rsidRPr="00E73189">
        <w:t>e</w:t>
      </w:r>
      <w:r w:rsidR="009E72B0" w:rsidRPr="00E73189">
        <w:t>;</w:t>
      </w:r>
      <w:r w:rsidR="001C1E67" w:rsidRPr="00E73189">
        <w:t xml:space="preserve"> and</w:t>
      </w:r>
    </w:p>
    <w:p w14:paraId="34A3116C" w14:textId="781902D7" w:rsidR="001D6507" w:rsidRPr="00E73189" w:rsidRDefault="00E73189" w:rsidP="00E73189">
      <w:pPr>
        <w:pStyle w:val="Asubpara"/>
      </w:pPr>
      <w:r>
        <w:tab/>
      </w:r>
      <w:r w:rsidRPr="00E73189">
        <w:t>(ii)</w:t>
      </w:r>
      <w:r w:rsidRPr="00E73189">
        <w:tab/>
      </w:r>
      <w:r w:rsidR="00666ED1" w:rsidRPr="00E73189">
        <w:t xml:space="preserve">for </w:t>
      </w:r>
      <w:r w:rsidR="001D6507" w:rsidRPr="00E73189">
        <w:t xml:space="preserve">the </w:t>
      </w:r>
      <w:r w:rsidR="009E72B0" w:rsidRPr="00E73189">
        <w:t>burial site, application,</w:t>
      </w:r>
      <w:r w:rsidR="00666ED1" w:rsidRPr="00E73189">
        <w:t xml:space="preserve"> deceased person and their</w:t>
      </w:r>
      <w:r w:rsidR="00E17087" w:rsidRPr="00E73189">
        <w:t xml:space="preserve"> </w:t>
      </w:r>
      <w:r w:rsidR="009E72B0" w:rsidRPr="00E73189">
        <w:t>human remains and</w:t>
      </w:r>
      <w:r w:rsidR="00666ED1" w:rsidRPr="00E73189">
        <w:t xml:space="preserve"> the</w:t>
      </w:r>
      <w:r w:rsidR="009E72B0" w:rsidRPr="00E73189">
        <w:t xml:space="preserve"> </w:t>
      </w:r>
      <w:r w:rsidR="001D6507" w:rsidRPr="00E73189">
        <w:t xml:space="preserve">burial given under section </w:t>
      </w:r>
      <w:r w:rsidR="004715AB" w:rsidRPr="00E73189">
        <w:t>17</w:t>
      </w:r>
      <w:r w:rsidR="0085134A" w:rsidRPr="00E73189">
        <w:t xml:space="preserve"> (Burial at cemetery—application)</w:t>
      </w:r>
      <w:r w:rsidR="001D6507" w:rsidRPr="00E73189">
        <w:t>;</w:t>
      </w:r>
    </w:p>
    <w:p w14:paraId="6EE03E3D" w14:textId="7AFA10FF" w:rsidR="001D6507" w:rsidRPr="00E73189" w:rsidRDefault="00E73189" w:rsidP="00E73189">
      <w:pPr>
        <w:pStyle w:val="Apara"/>
      </w:pPr>
      <w:r>
        <w:tab/>
      </w:r>
      <w:r w:rsidRPr="00E73189">
        <w:t>(c)</w:t>
      </w:r>
      <w:r w:rsidRPr="00E73189">
        <w:tab/>
      </w:r>
      <w:r w:rsidR="001D6507" w:rsidRPr="00E73189">
        <w:t xml:space="preserve">the date the human remains </w:t>
      </w:r>
      <w:r w:rsidR="00666ED1" w:rsidRPr="00E73189">
        <w:t>are</w:t>
      </w:r>
      <w:r w:rsidR="001D6507" w:rsidRPr="00E73189">
        <w:t xml:space="preserve"> buried;</w:t>
      </w:r>
    </w:p>
    <w:p w14:paraId="2BC09A7B" w14:textId="666AEEEF" w:rsidR="001D6507" w:rsidRPr="00E73189" w:rsidRDefault="00E73189" w:rsidP="00E73189">
      <w:pPr>
        <w:pStyle w:val="Apara"/>
      </w:pPr>
      <w:r>
        <w:tab/>
      </w:r>
      <w:r w:rsidRPr="00E73189">
        <w:t>(d)</w:t>
      </w:r>
      <w:r w:rsidRPr="00E73189">
        <w:tab/>
      </w:r>
      <w:r w:rsidR="001D6507" w:rsidRPr="00E73189">
        <w:t>either—</w:t>
      </w:r>
    </w:p>
    <w:p w14:paraId="16F31EF4" w14:textId="728EF60D" w:rsidR="001D6507" w:rsidRPr="00E73189" w:rsidRDefault="00E73189" w:rsidP="00E73189">
      <w:pPr>
        <w:pStyle w:val="Asubpara"/>
      </w:pPr>
      <w:r>
        <w:tab/>
      </w:r>
      <w:r w:rsidRPr="00E73189">
        <w:t>(i)</w:t>
      </w:r>
      <w:r w:rsidRPr="00E73189">
        <w:tab/>
      </w:r>
      <w:r w:rsidR="001D6507" w:rsidRPr="00E73189">
        <w:t xml:space="preserve">the unique identifying number of the facility site where the </w:t>
      </w:r>
      <w:r w:rsidR="00666ED1" w:rsidRPr="00E73189">
        <w:t xml:space="preserve">human remains of the deceased </w:t>
      </w:r>
      <w:r w:rsidR="001D6507" w:rsidRPr="00E73189">
        <w:t xml:space="preserve">person </w:t>
      </w:r>
      <w:r w:rsidR="00E75F09" w:rsidRPr="00E73189">
        <w:t>are</w:t>
      </w:r>
      <w:r w:rsidR="001D6507" w:rsidRPr="00E73189">
        <w:t xml:space="preserve"> buried; or</w:t>
      </w:r>
    </w:p>
    <w:p w14:paraId="07F727F2" w14:textId="71824BFA" w:rsidR="001D6507" w:rsidRPr="00E73189" w:rsidRDefault="00E73189" w:rsidP="00E73189">
      <w:pPr>
        <w:pStyle w:val="Asubpara"/>
      </w:pPr>
      <w:r>
        <w:tab/>
      </w:r>
      <w:r w:rsidRPr="00E73189">
        <w:t>(ii)</w:t>
      </w:r>
      <w:r w:rsidRPr="00E73189">
        <w:tab/>
      </w:r>
      <w:r w:rsidR="001D6507" w:rsidRPr="00E73189">
        <w:t>if the burial was a natural burial, the GPS location where the</w:t>
      </w:r>
      <w:r w:rsidR="00666ED1" w:rsidRPr="00E73189">
        <w:t xml:space="preserve"> human remains of the deceased</w:t>
      </w:r>
      <w:r w:rsidR="001D6507" w:rsidRPr="00E73189">
        <w:t xml:space="preserve"> person </w:t>
      </w:r>
      <w:r w:rsidR="00666ED1" w:rsidRPr="00E73189">
        <w:t>are</w:t>
      </w:r>
      <w:r w:rsidR="001D6507" w:rsidRPr="00E73189">
        <w:t xml:space="preserve"> buried in the cemetery</w:t>
      </w:r>
      <w:r w:rsidR="009016A1" w:rsidRPr="00E73189">
        <w:t>.</w:t>
      </w:r>
    </w:p>
    <w:p w14:paraId="2FC43652" w14:textId="672DEE47" w:rsidR="001D6507" w:rsidRPr="00E73189" w:rsidRDefault="00E73189" w:rsidP="00E73189">
      <w:pPr>
        <w:pStyle w:val="Amain"/>
      </w:pPr>
      <w:r>
        <w:tab/>
      </w:r>
      <w:r w:rsidRPr="00E73189">
        <w:t>(3)</w:t>
      </w:r>
      <w:r w:rsidRPr="00E73189">
        <w:tab/>
      </w:r>
      <w:r w:rsidR="005A07AC" w:rsidRPr="00E73189">
        <w:t>T</w:t>
      </w:r>
      <w:r w:rsidR="001D6507" w:rsidRPr="00E73189">
        <w:t>he register must include</w:t>
      </w:r>
      <w:r w:rsidR="003E3E11" w:rsidRPr="00E73189">
        <w:t xml:space="preserve"> the following information</w:t>
      </w:r>
      <w:r w:rsidR="005A07AC" w:rsidRPr="00E73189">
        <w:t xml:space="preserve"> for a cremation</w:t>
      </w:r>
      <w:r w:rsidR="003E3E11" w:rsidRPr="00E73189">
        <w:t>:</w:t>
      </w:r>
    </w:p>
    <w:p w14:paraId="1564C59A" w14:textId="2F5D4109" w:rsidR="001D6507" w:rsidRPr="00E73189" w:rsidRDefault="00E73189" w:rsidP="00E73189">
      <w:pPr>
        <w:pStyle w:val="Apara"/>
      </w:pPr>
      <w:r>
        <w:tab/>
      </w:r>
      <w:r w:rsidRPr="00E73189">
        <w:t>(a)</w:t>
      </w:r>
      <w:r w:rsidRPr="00E73189">
        <w:tab/>
      </w:r>
      <w:r w:rsidR="001D6507" w:rsidRPr="00E73189">
        <w:t xml:space="preserve">the name of the deceased person whose human remains </w:t>
      </w:r>
      <w:r w:rsidR="00E75F09" w:rsidRPr="00E73189">
        <w:t>are</w:t>
      </w:r>
      <w:r w:rsidR="001D6507" w:rsidRPr="00E73189">
        <w:t xml:space="preserve"> cremated</w:t>
      </w:r>
      <w:r w:rsidR="00E75F09" w:rsidRPr="00E73189">
        <w:t xml:space="preserve"> and their—</w:t>
      </w:r>
    </w:p>
    <w:p w14:paraId="36A018B7" w14:textId="2EA9AE62" w:rsidR="00E75F09" w:rsidRPr="00E73189" w:rsidRDefault="00E73189" w:rsidP="00E73189">
      <w:pPr>
        <w:pStyle w:val="Asubpara"/>
      </w:pPr>
      <w:r>
        <w:tab/>
      </w:r>
      <w:r w:rsidRPr="00E73189">
        <w:t>(i)</w:t>
      </w:r>
      <w:r w:rsidRPr="00E73189">
        <w:tab/>
      </w:r>
      <w:r w:rsidR="00E75F09" w:rsidRPr="00E73189">
        <w:t>date of birth (if known); and</w:t>
      </w:r>
    </w:p>
    <w:p w14:paraId="6CAA8876" w14:textId="3E93A31E" w:rsidR="00E75F09" w:rsidRPr="00E73189" w:rsidRDefault="00E73189" w:rsidP="00E73189">
      <w:pPr>
        <w:pStyle w:val="Asubpara"/>
      </w:pPr>
      <w:r>
        <w:tab/>
      </w:r>
      <w:r w:rsidRPr="00E73189">
        <w:t>(ii)</w:t>
      </w:r>
      <w:r w:rsidRPr="00E73189">
        <w:tab/>
      </w:r>
      <w:r w:rsidR="00A1176F" w:rsidRPr="00E73189">
        <w:t>date of death (if known)</w:t>
      </w:r>
      <w:r w:rsidR="00E75F09" w:rsidRPr="00E73189">
        <w:t xml:space="preserve">; </w:t>
      </w:r>
    </w:p>
    <w:p w14:paraId="55FD684E" w14:textId="2794B390" w:rsidR="001D6507" w:rsidRPr="00E73189" w:rsidRDefault="00E73189" w:rsidP="00E73189">
      <w:pPr>
        <w:pStyle w:val="Apara"/>
      </w:pPr>
      <w:r>
        <w:tab/>
      </w:r>
      <w:r w:rsidRPr="00E73189">
        <w:t>(b)</w:t>
      </w:r>
      <w:r w:rsidRPr="00E73189">
        <w:tab/>
      </w:r>
      <w:r w:rsidR="001D6507" w:rsidRPr="00E73189">
        <w:t xml:space="preserve">the unique identifying number for the cremation; </w:t>
      </w:r>
    </w:p>
    <w:p w14:paraId="4AEA667E" w14:textId="0EB9651F" w:rsidR="001D6507" w:rsidRPr="00E73189" w:rsidRDefault="00E73189" w:rsidP="00E73189">
      <w:pPr>
        <w:pStyle w:val="Apara"/>
      </w:pPr>
      <w:r>
        <w:tab/>
      </w:r>
      <w:r w:rsidRPr="00E73189">
        <w:t>(c)</w:t>
      </w:r>
      <w:r w:rsidRPr="00E73189">
        <w:tab/>
      </w:r>
      <w:r w:rsidR="001D6507" w:rsidRPr="00E73189">
        <w:t xml:space="preserve">the date the human remains </w:t>
      </w:r>
      <w:r w:rsidR="00E75F09" w:rsidRPr="00E73189">
        <w:t xml:space="preserve">are </w:t>
      </w:r>
      <w:r w:rsidR="001D6507" w:rsidRPr="00E73189">
        <w:t xml:space="preserve">cremated; </w:t>
      </w:r>
    </w:p>
    <w:p w14:paraId="3D3F168D" w14:textId="79690683" w:rsidR="00E75F09" w:rsidRPr="00E73189" w:rsidRDefault="00E73189" w:rsidP="000E561D">
      <w:pPr>
        <w:pStyle w:val="Apara"/>
        <w:keepNext/>
      </w:pPr>
      <w:r>
        <w:lastRenderedPageBreak/>
        <w:tab/>
      </w:r>
      <w:r w:rsidRPr="00E73189">
        <w:t>(d)</w:t>
      </w:r>
      <w:r w:rsidRPr="00E73189">
        <w:tab/>
      </w:r>
      <w:r w:rsidR="001D6507" w:rsidRPr="00E73189">
        <w:t>if cremated remains were collected from the crematorium—</w:t>
      </w:r>
    </w:p>
    <w:p w14:paraId="5F43F542" w14:textId="40E5949C" w:rsidR="00E75F09" w:rsidRPr="00E73189" w:rsidRDefault="00E73189" w:rsidP="00E73189">
      <w:pPr>
        <w:pStyle w:val="Asubpara"/>
      </w:pPr>
      <w:r>
        <w:tab/>
      </w:r>
      <w:r w:rsidRPr="00E73189">
        <w:t>(i)</w:t>
      </w:r>
      <w:r w:rsidRPr="00E73189">
        <w:tab/>
      </w:r>
      <w:r w:rsidR="00E75F09" w:rsidRPr="00E73189">
        <w:t>the name and contact details of the person who collected the cremated remains; and</w:t>
      </w:r>
    </w:p>
    <w:p w14:paraId="66CD9185" w14:textId="4282EEED" w:rsidR="00E75F09" w:rsidRPr="00E73189" w:rsidRDefault="00E73189" w:rsidP="00E73189">
      <w:pPr>
        <w:pStyle w:val="Asubpara"/>
      </w:pPr>
      <w:r>
        <w:tab/>
      </w:r>
      <w:r w:rsidRPr="00E73189">
        <w:t>(ii)</w:t>
      </w:r>
      <w:r w:rsidRPr="00E73189">
        <w:tab/>
      </w:r>
      <w:r w:rsidR="00E75F09" w:rsidRPr="00E73189">
        <w:t>the relationship of the person who collected the cremated remains to the deceased person; and</w:t>
      </w:r>
    </w:p>
    <w:p w14:paraId="6B5A4A6E" w14:textId="3414D42A" w:rsidR="00E75F09" w:rsidRPr="00E73189" w:rsidRDefault="00E73189" w:rsidP="00E73189">
      <w:pPr>
        <w:pStyle w:val="Asubpara"/>
      </w:pPr>
      <w:r>
        <w:tab/>
      </w:r>
      <w:r w:rsidRPr="00E73189">
        <w:t>(iii)</w:t>
      </w:r>
      <w:r w:rsidRPr="00E73189">
        <w:tab/>
      </w:r>
      <w:r w:rsidR="00E75F09" w:rsidRPr="00E73189">
        <w:t xml:space="preserve">whether all or some of the cremated remains of the deceased person were collected; </w:t>
      </w:r>
      <w:r w:rsidR="00A004AD" w:rsidRPr="00E73189">
        <w:t>and</w:t>
      </w:r>
    </w:p>
    <w:p w14:paraId="1D6AC0C6" w14:textId="1E1C0F79" w:rsidR="001D6507" w:rsidRPr="00E73189" w:rsidRDefault="00E73189" w:rsidP="00E73189">
      <w:pPr>
        <w:pStyle w:val="Asubpara"/>
      </w:pPr>
      <w:r>
        <w:tab/>
      </w:r>
      <w:r w:rsidRPr="00E73189">
        <w:t>(iv)</w:t>
      </w:r>
      <w:r w:rsidRPr="00E73189">
        <w:tab/>
      </w:r>
      <w:r w:rsidR="001D6507" w:rsidRPr="00E73189">
        <w:t>the date the remains were collected</w:t>
      </w:r>
      <w:r w:rsidR="005A07AC" w:rsidRPr="00E73189">
        <w:t>.</w:t>
      </w:r>
    </w:p>
    <w:p w14:paraId="23722CF8" w14:textId="681AFC8C" w:rsidR="001D6507" w:rsidRPr="00E73189" w:rsidRDefault="00E73189" w:rsidP="00E73189">
      <w:pPr>
        <w:pStyle w:val="Amain"/>
      </w:pPr>
      <w:r>
        <w:tab/>
      </w:r>
      <w:r w:rsidRPr="00E73189">
        <w:t>(4)</w:t>
      </w:r>
      <w:r w:rsidRPr="00E73189">
        <w:tab/>
      </w:r>
      <w:r w:rsidR="005A07AC" w:rsidRPr="00E73189">
        <w:t>T</w:t>
      </w:r>
      <w:r w:rsidR="001D6507" w:rsidRPr="00E73189">
        <w:t>he register must include</w:t>
      </w:r>
      <w:r w:rsidR="003E3E11" w:rsidRPr="00E73189">
        <w:t xml:space="preserve"> the following information</w:t>
      </w:r>
      <w:r w:rsidR="005A07AC" w:rsidRPr="00E73189">
        <w:t xml:space="preserve"> for the interment of cremated remains</w:t>
      </w:r>
      <w:r w:rsidR="003E3E11" w:rsidRPr="00E73189">
        <w:t>:</w:t>
      </w:r>
    </w:p>
    <w:p w14:paraId="1AB0C239" w14:textId="4D2BCEE4" w:rsidR="003E3E11" w:rsidRPr="00E73189" w:rsidRDefault="00E73189" w:rsidP="00E73189">
      <w:pPr>
        <w:pStyle w:val="Apara"/>
      </w:pPr>
      <w:r>
        <w:tab/>
      </w:r>
      <w:r w:rsidRPr="00E73189">
        <w:t>(a)</w:t>
      </w:r>
      <w:r w:rsidRPr="00E73189">
        <w:tab/>
      </w:r>
      <w:r w:rsidR="001D6507" w:rsidRPr="00E73189">
        <w:t>the name of the deceased person whose cremated remains are interred at the facility</w:t>
      </w:r>
      <w:r w:rsidR="003E3E11" w:rsidRPr="00E73189">
        <w:t xml:space="preserve"> and their—</w:t>
      </w:r>
    </w:p>
    <w:p w14:paraId="372F6BBA" w14:textId="358A61FC" w:rsidR="003E3E11" w:rsidRPr="00E73189" w:rsidRDefault="00E73189" w:rsidP="00E73189">
      <w:pPr>
        <w:pStyle w:val="Asubpara"/>
      </w:pPr>
      <w:r>
        <w:tab/>
      </w:r>
      <w:r w:rsidRPr="00E73189">
        <w:t>(i)</w:t>
      </w:r>
      <w:r w:rsidRPr="00E73189">
        <w:tab/>
      </w:r>
      <w:r w:rsidR="003E3E11" w:rsidRPr="00E73189">
        <w:t>date of birth (if known); and</w:t>
      </w:r>
    </w:p>
    <w:p w14:paraId="6E33F30B" w14:textId="18DDCFE6" w:rsidR="001D6507" w:rsidRPr="00E73189" w:rsidRDefault="00E73189" w:rsidP="00E73189">
      <w:pPr>
        <w:pStyle w:val="Asubpara"/>
      </w:pPr>
      <w:r>
        <w:tab/>
      </w:r>
      <w:r w:rsidRPr="00E73189">
        <w:t>(ii)</w:t>
      </w:r>
      <w:r w:rsidRPr="00E73189">
        <w:tab/>
      </w:r>
      <w:r w:rsidR="00A1176F" w:rsidRPr="00E73189">
        <w:t>date of death (if known)</w:t>
      </w:r>
      <w:r w:rsidR="003E3E11" w:rsidRPr="00E73189">
        <w:t xml:space="preserve">; </w:t>
      </w:r>
      <w:r w:rsidR="001D6507" w:rsidRPr="00E73189">
        <w:t xml:space="preserve"> </w:t>
      </w:r>
    </w:p>
    <w:p w14:paraId="59FFDBBD" w14:textId="24ACF20C" w:rsidR="001D6507" w:rsidRPr="00E73189" w:rsidRDefault="00E73189" w:rsidP="00E73189">
      <w:pPr>
        <w:pStyle w:val="Apara"/>
      </w:pPr>
      <w:r>
        <w:tab/>
      </w:r>
      <w:r w:rsidRPr="00E73189">
        <w:t>(b)</w:t>
      </w:r>
      <w:r w:rsidRPr="00E73189">
        <w:tab/>
      </w:r>
      <w:r w:rsidR="001D6507" w:rsidRPr="00E73189">
        <w:t>the unique identifying number—</w:t>
      </w:r>
    </w:p>
    <w:p w14:paraId="19133C3F" w14:textId="107D6BBF" w:rsidR="00B02452" w:rsidRPr="00E73189" w:rsidRDefault="00E73189" w:rsidP="00E73189">
      <w:pPr>
        <w:pStyle w:val="Asubpara"/>
      </w:pPr>
      <w:r>
        <w:tab/>
      </w:r>
      <w:r w:rsidRPr="00E73189">
        <w:t>(i)</w:t>
      </w:r>
      <w:r w:rsidRPr="00E73189">
        <w:tab/>
      </w:r>
      <w:r w:rsidR="003E3E11" w:rsidRPr="00E73189">
        <w:t xml:space="preserve">of </w:t>
      </w:r>
      <w:r w:rsidR="00B02452" w:rsidRPr="00E73189">
        <w:t xml:space="preserve">the right to interment certificate; and </w:t>
      </w:r>
    </w:p>
    <w:p w14:paraId="31BCA282" w14:textId="369B32EA" w:rsidR="00B02452" w:rsidRPr="00E73189" w:rsidRDefault="00E73189" w:rsidP="00E73189">
      <w:pPr>
        <w:pStyle w:val="Asubpara"/>
      </w:pPr>
      <w:r>
        <w:tab/>
      </w:r>
      <w:r w:rsidRPr="00E73189">
        <w:t>(ii)</w:t>
      </w:r>
      <w:r w:rsidRPr="00E73189">
        <w:tab/>
      </w:r>
      <w:r w:rsidR="003E3E11" w:rsidRPr="00E73189">
        <w:t xml:space="preserve">for </w:t>
      </w:r>
      <w:r w:rsidR="001D6507" w:rsidRPr="00E73189">
        <w:t xml:space="preserve">the </w:t>
      </w:r>
      <w:r w:rsidR="001C5207" w:rsidRPr="00E73189">
        <w:t xml:space="preserve">interment site, deceased person and cremated remains allocated under section </w:t>
      </w:r>
      <w:r w:rsidR="004715AB" w:rsidRPr="00E73189">
        <w:t>30</w:t>
      </w:r>
      <w:r w:rsidR="004A03D2" w:rsidRPr="00E73189">
        <w:t xml:space="preserve"> (Interment—application)</w:t>
      </w:r>
      <w:r w:rsidR="001D6507" w:rsidRPr="00E73189">
        <w:t>;</w:t>
      </w:r>
    </w:p>
    <w:p w14:paraId="41B59462" w14:textId="19CE7B72" w:rsidR="00276F0B" w:rsidRPr="00E73189" w:rsidRDefault="00E73189" w:rsidP="00E73189">
      <w:pPr>
        <w:pStyle w:val="Apara"/>
      </w:pPr>
      <w:r>
        <w:tab/>
      </w:r>
      <w:r w:rsidRPr="00E73189">
        <w:t>(c)</w:t>
      </w:r>
      <w:r w:rsidRPr="00E73189">
        <w:tab/>
      </w:r>
      <w:r w:rsidR="001D6507" w:rsidRPr="00E73189">
        <w:t xml:space="preserve">the date the cremated remains are interred. </w:t>
      </w:r>
    </w:p>
    <w:p w14:paraId="7554CAC1" w14:textId="6724CF04" w:rsidR="001D6507" w:rsidRPr="00E73189" w:rsidRDefault="00E73189" w:rsidP="00E73189">
      <w:pPr>
        <w:pStyle w:val="AH5Sec"/>
      </w:pPr>
      <w:bookmarkStart w:id="85" w:name="_Toc33190940"/>
      <w:r w:rsidRPr="00F92BB3">
        <w:rPr>
          <w:rStyle w:val="CharSectNo"/>
        </w:rPr>
        <w:t>64</w:t>
      </w:r>
      <w:r w:rsidRPr="00E73189">
        <w:tab/>
      </w:r>
      <w:r w:rsidR="001D6507" w:rsidRPr="00E73189">
        <w:t>Offence</w:t>
      </w:r>
      <w:r w:rsidR="005A07AC" w:rsidRPr="00E73189">
        <w:t>s</w:t>
      </w:r>
      <w:r w:rsidR="001D6507" w:rsidRPr="00E73189">
        <w:t>—keeping registers</w:t>
      </w:r>
      <w:bookmarkEnd w:id="85"/>
    </w:p>
    <w:p w14:paraId="50F3440D" w14:textId="6E578722" w:rsidR="001D6507" w:rsidRPr="00E73189" w:rsidRDefault="00E73189" w:rsidP="00E73189">
      <w:pPr>
        <w:pStyle w:val="Amain"/>
      </w:pPr>
      <w:r>
        <w:tab/>
      </w:r>
      <w:r w:rsidRPr="00E73189">
        <w:t>(1)</w:t>
      </w:r>
      <w:r w:rsidRPr="00E73189">
        <w:tab/>
      </w:r>
      <w:r w:rsidR="001D6507" w:rsidRPr="00E73189">
        <w:t>A person commits an offence if the person—</w:t>
      </w:r>
    </w:p>
    <w:p w14:paraId="1F867CF8" w14:textId="21628A06" w:rsidR="001D6507" w:rsidRPr="00E73189" w:rsidRDefault="00E73189" w:rsidP="00E73189">
      <w:pPr>
        <w:pStyle w:val="Apara"/>
      </w:pPr>
      <w:r>
        <w:tab/>
      </w:r>
      <w:r w:rsidRPr="00E73189">
        <w:t>(a)</w:t>
      </w:r>
      <w:r w:rsidRPr="00E73189">
        <w:tab/>
      </w:r>
      <w:r w:rsidR="001D6507" w:rsidRPr="00E73189">
        <w:t xml:space="preserve">is the licensee of a facility; and </w:t>
      </w:r>
    </w:p>
    <w:p w14:paraId="0574EC32" w14:textId="5C55D834" w:rsidR="001D6507" w:rsidRPr="00E73189" w:rsidRDefault="00E73189" w:rsidP="00E73189">
      <w:pPr>
        <w:pStyle w:val="Apara"/>
      </w:pPr>
      <w:r>
        <w:tab/>
      </w:r>
      <w:r w:rsidRPr="00E73189">
        <w:t>(b)</w:t>
      </w:r>
      <w:r w:rsidRPr="00E73189">
        <w:tab/>
      </w:r>
      <w:r w:rsidR="001D6507" w:rsidRPr="00E73189">
        <w:t>is required to keep a register under—</w:t>
      </w:r>
    </w:p>
    <w:p w14:paraId="7195F32F" w14:textId="7AFCFB25" w:rsidR="001D6507" w:rsidRPr="00E73189" w:rsidRDefault="00E73189" w:rsidP="00E73189">
      <w:pPr>
        <w:pStyle w:val="Asubpara"/>
      </w:pPr>
      <w:r>
        <w:tab/>
      </w:r>
      <w:r w:rsidRPr="00E73189">
        <w:t>(i)</w:t>
      </w:r>
      <w:r w:rsidRPr="00E73189">
        <w:tab/>
      </w:r>
      <w:r w:rsidR="001D6507" w:rsidRPr="00E73189">
        <w:t xml:space="preserve">section </w:t>
      </w:r>
      <w:r w:rsidR="004715AB" w:rsidRPr="00E73189">
        <w:t>62</w:t>
      </w:r>
      <w:r w:rsidR="001D6507" w:rsidRPr="00E73189">
        <w:t xml:space="preserve"> (</w:t>
      </w:r>
      <w:r w:rsidR="00D97830" w:rsidRPr="00E73189">
        <w:t>Register</w:t>
      </w:r>
      <w:r w:rsidR="005A07AC" w:rsidRPr="00E73189">
        <w:t>—</w:t>
      </w:r>
      <w:r w:rsidR="00D97830" w:rsidRPr="00E73189">
        <w:t>right to burial and right to interment</w:t>
      </w:r>
      <w:r w:rsidR="001D6507" w:rsidRPr="00E73189">
        <w:t>); or</w:t>
      </w:r>
    </w:p>
    <w:p w14:paraId="209F34AF" w14:textId="563BA6DD" w:rsidR="001D6507" w:rsidRPr="00E73189" w:rsidRDefault="00E73189" w:rsidP="00E73189">
      <w:pPr>
        <w:pStyle w:val="Asubpara"/>
      </w:pPr>
      <w:r>
        <w:lastRenderedPageBreak/>
        <w:tab/>
      </w:r>
      <w:r w:rsidRPr="00E73189">
        <w:t>(ii)</w:t>
      </w:r>
      <w:r w:rsidRPr="00E73189">
        <w:tab/>
      </w:r>
      <w:r w:rsidR="001D6507" w:rsidRPr="00E73189">
        <w:t xml:space="preserve">section </w:t>
      </w:r>
      <w:r w:rsidR="004715AB" w:rsidRPr="00E73189">
        <w:t>63</w:t>
      </w:r>
      <w:r w:rsidR="001D6507" w:rsidRPr="00E73189">
        <w:t xml:space="preserve"> (</w:t>
      </w:r>
      <w:r w:rsidR="00D97830" w:rsidRPr="00E73189">
        <w:t>Register</w:t>
      </w:r>
      <w:r w:rsidR="00002908" w:rsidRPr="00E73189">
        <w:t>—</w:t>
      </w:r>
      <w:r w:rsidR="00D97830" w:rsidRPr="00E73189">
        <w:t>burial, cremation, interment etc)</w:t>
      </w:r>
      <w:r w:rsidR="001D6507" w:rsidRPr="00E73189">
        <w:t>; and</w:t>
      </w:r>
    </w:p>
    <w:p w14:paraId="7C01D8EE" w14:textId="64541C6E" w:rsidR="001D6507" w:rsidRPr="00E73189" w:rsidRDefault="00E73189" w:rsidP="00E73189">
      <w:pPr>
        <w:pStyle w:val="Apara"/>
        <w:keepNext/>
      </w:pPr>
      <w:r>
        <w:tab/>
      </w:r>
      <w:r w:rsidRPr="00E73189">
        <w:t>(c)</w:t>
      </w:r>
      <w:r w:rsidRPr="00E73189">
        <w:tab/>
      </w:r>
      <w:r w:rsidR="001D6507" w:rsidRPr="00E73189">
        <w:t>does not keep the register.</w:t>
      </w:r>
    </w:p>
    <w:p w14:paraId="0F715AE2" w14:textId="454045A1" w:rsidR="003E3E11" w:rsidRPr="00E73189" w:rsidRDefault="003E3E11" w:rsidP="003E3E11">
      <w:pPr>
        <w:pStyle w:val="Penalty"/>
      </w:pPr>
      <w:r w:rsidRPr="00E73189">
        <w:t>Maximum penalty:  50 penalty units.</w:t>
      </w:r>
    </w:p>
    <w:p w14:paraId="6DEC298E" w14:textId="2EE8225B" w:rsidR="001D6507" w:rsidRPr="00E73189" w:rsidRDefault="00E73189" w:rsidP="00E73189">
      <w:pPr>
        <w:pStyle w:val="Amain"/>
      </w:pPr>
      <w:r>
        <w:tab/>
      </w:r>
      <w:r w:rsidRPr="00E73189">
        <w:t>(2)</w:t>
      </w:r>
      <w:r w:rsidRPr="00E73189">
        <w:tab/>
      </w:r>
      <w:r w:rsidR="001D6507" w:rsidRPr="00E73189">
        <w:t>A person commits an offence if the person—</w:t>
      </w:r>
    </w:p>
    <w:p w14:paraId="1803199C" w14:textId="09D38420" w:rsidR="001D6507" w:rsidRPr="00E73189" w:rsidRDefault="00E73189" w:rsidP="00E73189">
      <w:pPr>
        <w:pStyle w:val="Apara"/>
      </w:pPr>
      <w:r>
        <w:tab/>
      </w:r>
      <w:r w:rsidRPr="00E73189">
        <w:t>(a)</w:t>
      </w:r>
      <w:r w:rsidRPr="00E73189">
        <w:tab/>
      </w:r>
      <w:r w:rsidR="001D6507" w:rsidRPr="00E73189">
        <w:t>is the licensee of a facility; and</w:t>
      </w:r>
    </w:p>
    <w:p w14:paraId="777E85A1" w14:textId="12808323" w:rsidR="00D97830" w:rsidRPr="00E73189" w:rsidRDefault="00E73189" w:rsidP="00E73189">
      <w:pPr>
        <w:pStyle w:val="Apara"/>
      </w:pPr>
      <w:r>
        <w:tab/>
      </w:r>
      <w:r w:rsidRPr="00E73189">
        <w:t>(b)</w:t>
      </w:r>
      <w:r w:rsidRPr="00E73189">
        <w:tab/>
      </w:r>
      <w:r w:rsidR="003E3E11" w:rsidRPr="00E73189">
        <w:t xml:space="preserve">keeps a </w:t>
      </w:r>
      <w:r w:rsidR="00D97830" w:rsidRPr="00E73189">
        <w:t>register under—</w:t>
      </w:r>
    </w:p>
    <w:p w14:paraId="513080EA" w14:textId="497D3FD4" w:rsidR="00D97830" w:rsidRPr="00E73189" w:rsidRDefault="00E73189" w:rsidP="00E73189">
      <w:pPr>
        <w:pStyle w:val="Asubpara"/>
      </w:pPr>
      <w:r>
        <w:tab/>
      </w:r>
      <w:r w:rsidRPr="00E73189">
        <w:t>(i)</w:t>
      </w:r>
      <w:r w:rsidRPr="00E73189">
        <w:tab/>
      </w:r>
      <w:r w:rsidR="00D97830" w:rsidRPr="00E73189">
        <w:t xml:space="preserve">section </w:t>
      </w:r>
      <w:r w:rsidR="004715AB" w:rsidRPr="00E73189">
        <w:t>62</w:t>
      </w:r>
      <w:r w:rsidR="00D97830" w:rsidRPr="00E73189">
        <w:t xml:space="preserve"> (Register</w:t>
      </w:r>
      <w:r w:rsidR="001E26B8" w:rsidRPr="00E73189">
        <w:t>—</w:t>
      </w:r>
      <w:r w:rsidR="00D97830" w:rsidRPr="00E73189">
        <w:t>right to burial and right to interment); or</w:t>
      </w:r>
    </w:p>
    <w:p w14:paraId="4DAF2187" w14:textId="65069629" w:rsidR="001D6507" w:rsidRPr="00E73189" w:rsidRDefault="00E73189" w:rsidP="00E73189">
      <w:pPr>
        <w:pStyle w:val="Asubpara"/>
      </w:pPr>
      <w:r>
        <w:tab/>
      </w:r>
      <w:r w:rsidRPr="00E73189">
        <w:t>(ii)</w:t>
      </w:r>
      <w:r w:rsidRPr="00E73189">
        <w:tab/>
      </w:r>
      <w:r w:rsidR="00D97830" w:rsidRPr="00E73189">
        <w:t xml:space="preserve">section </w:t>
      </w:r>
      <w:r w:rsidR="004715AB" w:rsidRPr="00E73189">
        <w:t>63</w:t>
      </w:r>
      <w:r w:rsidR="00D97830" w:rsidRPr="00E73189">
        <w:t xml:space="preserve"> (Register</w:t>
      </w:r>
      <w:r w:rsidR="001E26B8" w:rsidRPr="00E73189">
        <w:t>—</w:t>
      </w:r>
      <w:r w:rsidR="00D97830" w:rsidRPr="00E73189">
        <w:t>burial, cremation, interment etc); and</w:t>
      </w:r>
    </w:p>
    <w:p w14:paraId="52A6175A" w14:textId="6733A270" w:rsidR="001D6507" w:rsidRPr="00E73189" w:rsidRDefault="00E73189" w:rsidP="00E73189">
      <w:pPr>
        <w:pStyle w:val="Apara"/>
      </w:pPr>
      <w:r>
        <w:tab/>
      </w:r>
      <w:r w:rsidRPr="00E73189">
        <w:t>(c)</w:t>
      </w:r>
      <w:r w:rsidRPr="00E73189">
        <w:tab/>
      </w:r>
      <w:r w:rsidR="001D6507" w:rsidRPr="00E73189">
        <w:t>does not keep the register—</w:t>
      </w:r>
    </w:p>
    <w:p w14:paraId="48DAB355" w14:textId="48BB7D2F" w:rsidR="001D6507" w:rsidRPr="00E73189" w:rsidRDefault="00E73189" w:rsidP="00E73189">
      <w:pPr>
        <w:pStyle w:val="Asubpara"/>
      </w:pPr>
      <w:r>
        <w:tab/>
      </w:r>
      <w:r w:rsidRPr="00E73189">
        <w:t>(i)</w:t>
      </w:r>
      <w:r w:rsidRPr="00E73189">
        <w:tab/>
      </w:r>
      <w:r w:rsidR="001D6507" w:rsidRPr="00E73189">
        <w:t xml:space="preserve">in a secure ICT database; and </w:t>
      </w:r>
    </w:p>
    <w:p w14:paraId="776D03D0" w14:textId="5BBE4931" w:rsidR="001D6507" w:rsidRPr="00E73189" w:rsidRDefault="00E73189" w:rsidP="00E73189">
      <w:pPr>
        <w:pStyle w:val="Asubpara"/>
        <w:keepNext/>
      </w:pPr>
      <w:r>
        <w:tab/>
      </w:r>
      <w:r w:rsidRPr="00E73189">
        <w:t>(ii)</w:t>
      </w:r>
      <w:r w:rsidRPr="00E73189">
        <w:tab/>
      </w:r>
      <w:r w:rsidR="001D6507" w:rsidRPr="00E73189">
        <w:t>in a way that can be searched by members of the public</w:t>
      </w:r>
      <w:r w:rsidR="00F739A0" w:rsidRPr="00E73189">
        <w:t>.</w:t>
      </w:r>
    </w:p>
    <w:p w14:paraId="2C384025" w14:textId="77777777" w:rsidR="001D6507" w:rsidRPr="00E73189" w:rsidRDefault="001D6507" w:rsidP="001D6507">
      <w:pPr>
        <w:pStyle w:val="Penalty"/>
      </w:pPr>
      <w:r w:rsidRPr="00E73189">
        <w:t>Maximum penalty:  50 penalty units.</w:t>
      </w:r>
    </w:p>
    <w:p w14:paraId="05018F68" w14:textId="1A7AD268" w:rsidR="001D6507" w:rsidRPr="00E73189" w:rsidRDefault="00E73189" w:rsidP="00E73189">
      <w:pPr>
        <w:pStyle w:val="Amain"/>
      </w:pPr>
      <w:r>
        <w:tab/>
      </w:r>
      <w:r w:rsidRPr="00E73189">
        <w:t>(3)</w:t>
      </w:r>
      <w:r w:rsidRPr="00E73189">
        <w:tab/>
      </w:r>
      <w:r w:rsidR="001D6507" w:rsidRPr="00E73189">
        <w:t>An offence against this section is a strict liability offence.</w:t>
      </w:r>
    </w:p>
    <w:p w14:paraId="0EB4D35D" w14:textId="59DE2214" w:rsidR="00AB247E" w:rsidRPr="00E73189" w:rsidRDefault="00E73189" w:rsidP="00E73189">
      <w:pPr>
        <w:pStyle w:val="AH4SubDiv"/>
      </w:pPr>
      <w:bookmarkStart w:id="86" w:name="_Toc33190941"/>
      <w:r w:rsidRPr="00E73189">
        <w:t>Subdivision 4.4.3</w:t>
      </w:r>
      <w:r w:rsidRPr="00E73189">
        <w:tab/>
      </w:r>
      <w:r w:rsidR="00AB247E" w:rsidRPr="00E73189">
        <w:t>Licensee records</w:t>
      </w:r>
      <w:bookmarkEnd w:id="86"/>
    </w:p>
    <w:p w14:paraId="27E73298" w14:textId="29EBE5DD" w:rsidR="001D6507" w:rsidRPr="00E73189" w:rsidRDefault="00E73189" w:rsidP="00E73189">
      <w:pPr>
        <w:pStyle w:val="AH5Sec"/>
      </w:pPr>
      <w:bookmarkStart w:id="87" w:name="_Toc33190942"/>
      <w:r w:rsidRPr="00F92BB3">
        <w:rPr>
          <w:rStyle w:val="CharSectNo"/>
        </w:rPr>
        <w:t>65</w:t>
      </w:r>
      <w:r w:rsidRPr="00E73189">
        <w:tab/>
      </w:r>
      <w:r w:rsidR="001D6507" w:rsidRPr="00E73189">
        <w:t>Facility records—burial, cremation, interment etc</w:t>
      </w:r>
      <w:bookmarkEnd w:id="87"/>
    </w:p>
    <w:p w14:paraId="6B8CB254" w14:textId="74E68EFC" w:rsidR="001D6507" w:rsidRPr="00E73189" w:rsidRDefault="00E73189" w:rsidP="00E73189">
      <w:pPr>
        <w:pStyle w:val="Amain"/>
      </w:pPr>
      <w:r>
        <w:tab/>
      </w:r>
      <w:r w:rsidRPr="00E73189">
        <w:t>(1)</w:t>
      </w:r>
      <w:r w:rsidRPr="00E73189">
        <w:tab/>
      </w:r>
      <w:r w:rsidR="001D6507" w:rsidRPr="00E73189">
        <w:t>The licensee of a cemetery must keep</w:t>
      </w:r>
      <w:r w:rsidR="00F739A0" w:rsidRPr="00E73189">
        <w:t>—</w:t>
      </w:r>
    </w:p>
    <w:p w14:paraId="0FA23ACD" w14:textId="42EBA2E4" w:rsidR="001D6507" w:rsidRPr="00E73189" w:rsidRDefault="00E73189" w:rsidP="00E73189">
      <w:pPr>
        <w:pStyle w:val="Apara"/>
      </w:pPr>
      <w:r>
        <w:tab/>
      </w:r>
      <w:r w:rsidRPr="00E73189">
        <w:t>(a)</w:t>
      </w:r>
      <w:r w:rsidRPr="00E73189">
        <w:tab/>
      </w:r>
      <w:r w:rsidR="001D6507" w:rsidRPr="00E73189">
        <w:t>a copy of the information and documents provided for each—</w:t>
      </w:r>
    </w:p>
    <w:p w14:paraId="5DB68EBB" w14:textId="2E0AC3D4" w:rsidR="001D6507" w:rsidRPr="00E73189" w:rsidRDefault="00E73189" w:rsidP="00E73189">
      <w:pPr>
        <w:pStyle w:val="Asubpara"/>
      </w:pPr>
      <w:r>
        <w:tab/>
      </w:r>
      <w:r w:rsidRPr="00E73189">
        <w:t>(i)</w:t>
      </w:r>
      <w:r w:rsidRPr="00E73189">
        <w:tab/>
      </w:r>
      <w:r w:rsidR="001D6507" w:rsidRPr="00E73189">
        <w:t xml:space="preserve">application under section </w:t>
      </w:r>
      <w:r w:rsidR="004715AB" w:rsidRPr="00E73189">
        <w:t>8</w:t>
      </w:r>
      <w:r w:rsidR="001D6507" w:rsidRPr="00E73189">
        <w:t xml:space="preserve"> (Right to burial); and</w:t>
      </w:r>
    </w:p>
    <w:p w14:paraId="3F8E87FB" w14:textId="6E076C7C" w:rsidR="001D6507" w:rsidRPr="00E73189" w:rsidRDefault="00E73189" w:rsidP="00E73189">
      <w:pPr>
        <w:pStyle w:val="Asubpara"/>
      </w:pPr>
      <w:r>
        <w:tab/>
      </w:r>
      <w:r w:rsidRPr="00E73189">
        <w:t>(ii)</w:t>
      </w:r>
      <w:r w:rsidRPr="00E73189">
        <w:tab/>
      </w:r>
      <w:r w:rsidR="001D6507" w:rsidRPr="00E73189">
        <w:t xml:space="preserve">application under section </w:t>
      </w:r>
      <w:r w:rsidR="004715AB" w:rsidRPr="00E73189">
        <w:t>17</w:t>
      </w:r>
      <w:r w:rsidR="001D6507" w:rsidRPr="00E73189">
        <w:t xml:space="preserve"> (</w:t>
      </w:r>
      <w:r w:rsidR="0087238D" w:rsidRPr="00E73189">
        <w:t>Burial at cemetery—application)</w:t>
      </w:r>
      <w:r w:rsidR="001D6507" w:rsidRPr="00E73189">
        <w:t>;</w:t>
      </w:r>
      <w:r w:rsidR="003371CA" w:rsidRPr="00E73189">
        <w:t xml:space="preserve"> and</w:t>
      </w:r>
    </w:p>
    <w:p w14:paraId="5A037F2D" w14:textId="64D4D67F" w:rsidR="001D6507" w:rsidRPr="00E73189" w:rsidRDefault="00E73189" w:rsidP="00E73189">
      <w:pPr>
        <w:pStyle w:val="Apara"/>
      </w:pPr>
      <w:r>
        <w:lastRenderedPageBreak/>
        <w:tab/>
      </w:r>
      <w:r w:rsidRPr="00E73189">
        <w:t>(b)</w:t>
      </w:r>
      <w:r w:rsidRPr="00E73189">
        <w:tab/>
      </w:r>
      <w:r w:rsidR="001D6507" w:rsidRPr="00E73189">
        <w:t xml:space="preserve">for the exhumation of human remains at the cemetery—a copy of the authorisation given under section </w:t>
      </w:r>
      <w:r w:rsidR="004715AB" w:rsidRPr="00E73189">
        <w:t>37</w:t>
      </w:r>
      <w:r w:rsidR="001D6507" w:rsidRPr="00E73189">
        <w:t xml:space="preserve"> (</w:t>
      </w:r>
      <w:r w:rsidR="009160E6" w:rsidRPr="00E73189">
        <w:t>Exhumation— application</w:t>
      </w:r>
      <w:r w:rsidR="001D6507" w:rsidRPr="00E73189">
        <w:t>).</w:t>
      </w:r>
    </w:p>
    <w:p w14:paraId="5332B6C4" w14:textId="4C084405" w:rsidR="001D6507" w:rsidRPr="00E73189" w:rsidRDefault="00E73189" w:rsidP="00E73189">
      <w:pPr>
        <w:pStyle w:val="Amain"/>
      </w:pPr>
      <w:r>
        <w:tab/>
      </w:r>
      <w:r w:rsidRPr="00E73189">
        <w:t>(2)</w:t>
      </w:r>
      <w:r w:rsidRPr="00E73189">
        <w:tab/>
      </w:r>
      <w:r w:rsidR="001D6507" w:rsidRPr="00E73189">
        <w:t>The licensee of a crematorium must keep—</w:t>
      </w:r>
    </w:p>
    <w:p w14:paraId="4370716E" w14:textId="5435C5E3" w:rsidR="001D6507" w:rsidRPr="00E73189" w:rsidRDefault="00E73189" w:rsidP="00E73189">
      <w:pPr>
        <w:pStyle w:val="Apara"/>
      </w:pPr>
      <w:r>
        <w:tab/>
      </w:r>
      <w:r w:rsidRPr="00E73189">
        <w:t>(a)</w:t>
      </w:r>
      <w:r w:rsidRPr="00E73189">
        <w:tab/>
      </w:r>
      <w:r w:rsidR="001D6507" w:rsidRPr="00E73189">
        <w:t xml:space="preserve">a copy of the information and documents provided for each application under section </w:t>
      </w:r>
      <w:r w:rsidR="004715AB" w:rsidRPr="00E73189">
        <w:t>22</w:t>
      </w:r>
      <w:r w:rsidR="006A001A" w:rsidRPr="00E73189">
        <w:t xml:space="preserve"> </w:t>
      </w:r>
      <w:r w:rsidR="001D6507" w:rsidRPr="00E73189">
        <w:t>(</w:t>
      </w:r>
      <w:r w:rsidR="0087238D" w:rsidRPr="00E73189">
        <w:t>Cremation—application</w:t>
      </w:r>
      <w:r w:rsidR="001D6507" w:rsidRPr="00E73189">
        <w:t xml:space="preserve">); and </w:t>
      </w:r>
    </w:p>
    <w:p w14:paraId="5848231A" w14:textId="2DF58A0E" w:rsidR="00C62D17" w:rsidRPr="00E73189" w:rsidRDefault="00E73189" w:rsidP="00E73189">
      <w:pPr>
        <w:pStyle w:val="Apara"/>
      </w:pPr>
      <w:r>
        <w:tab/>
      </w:r>
      <w:r w:rsidRPr="00E73189">
        <w:t>(b)</w:t>
      </w:r>
      <w:r w:rsidRPr="00E73189">
        <w:tab/>
      </w:r>
      <w:r w:rsidR="00C62D17" w:rsidRPr="00E73189">
        <w:t xml:space="preserve">any documents provided by </w:t>
      </w:r>
      <w:r w:rsidR="00F739A0" w:rsidRPr="00E73189">
        <w:t>a person</w:t>
      </w:r>
      <w:r w:rsidR="00C62D17" w:rsidRPr="00E73189">
        <w:t xml:space="preserve"> who collect</w:t>
      </w:r>
      <w:r w:rsidR="00F739A0" w:rsidRPr="00E73189">
        <w:t>s</w:t>
      </w:r>
      <w:r w:rsidR="00C62D17" w:rsidRPr="00E73189">
        <w:t xml:space="preserve"> cremated remains from the crematorium</w:t>
      </w:r>
      <w:r w:rsidR="00A33C25" w:rsidRPr="00E73189">
        <w:t>.</w:t>
      </w:r>
    </w:p>
    <w:p w14:paraId="4BBC6B44" w14:textId="74265200" w:rsidR="001D6507" w:rsidRPr="00E73189" w:rsidRDefault="00E73189" w:rsidP="00E73189">
      <w:pPr>
        <w:pStyle w:val="Amain"/>
      </w:pPr>
      <w:r>
        <w:tab/>
      </w:r>
      <w:r w:rsidRPr="00E73189">
        <w:t>(3)</w:t>
      </w:r>
      <w:r w:rsidRPr="00E73189">
        <w:tab/>
      </w:r>
      <w:r w:rsidR="001D6507" w:rsidRPr="00E73189">
        <w:t>The licensee of a facility must keep a copy of the information and documents provided for</w:t>
      </w:r>
      <w:r w:rsidR="00C62D17" w:rsidRPr="00E73189">
        <w:t xml:space="preserve"> an</w:t>
      </w:r>
      <w:r w:rsidR="001D6507" w:rsidRPr="00E73189">
        <w:t xml:space="preserve"> application</w:t>
      </w:r>
      <w:r w:rsidR="00E17087" w:rsidRPr="00E73189">
        <w:t xml:space="preserve"> </w:t>
      </w:r>
      <w:r w:rsidR="001D6507" w:rsidRPr="00E73189">
        <w:t xml:space="preserve">under section </w:t>
      </w:r>
      <w:r w:rsidR="004715AB" w:rsidRPr="00E73189">
        <w:t>30</w:t>
      </w:r>
      <w:r w:rsidR="001D6507" w:rsidRPr="00E73189">
        <w:t xml:space="preserve"> (</w:t>
      </w:r>
      <w:r w:rsidR="009160E6" w:rsidRPr="00E73189">
        <w:t>Interment</w:t>
      </w:r>
      <w:r w:rsidR="001D6507" w:rsidRPr="00E73189">
        <w:t>—</w:t>
      </w:r>
      <w:r w:rsidR="00B277E8" w:rsidRPr="00E73189">
        <w:t>application</w:t>
      </w:r>
      <w:r w:rsidR="001D6507" w:rsidRPr="00E73189">
        <w:t>)</w:t>
      </w:r>
      <w:r w:rsidR="00F739A0" w:rsidRPr="00E73189">
        <w:t>.</w:t>
      </w:r>
    </w:p>
    <w:p w14:paraId="166BF589" w14:textId="7D24B033" w:rsidR="001D6507" w:rsidRPr="00E73189" w:rsidRDefault="00E73189" w:rsidP="00E73189">
      <w:pPr>
        <w:pStyle w:val="Amain"/>
      </w:pPr>
      <w:r>
        <w:tab/>
      </w:r>
      <w:r w:rsidRPr="00E73189">
        <w:t>(4)</w:t>
      </w:r>
      <w:r w:rsidRPr="00E73189">
        <w:tab/>
      </w:r>
      <w:r w:rsidR="001D6507" w:rsidRPr="00E73189">
        <w:t>The licensee of a facility must keep</w:t>
      </w:r>
      <w:r w:rsidR="00C62D17" w:rsidRPr="00E73189">
        <w:t>—</w:t>
      </w:r>
    </w:p>
    <w:p w14:paraId="46B7367A" w14:textId="3FBE06D7" w:rsidR="001D6507" w:rsidRPr="00E73189" w:rsidRDefault="00E73189" w:rsidP="00E73189">
      <w:pPr>
        <w:pStyle w:val="Apara"/>
      </w:pPr>
      <w:r>
        <w:tab/>
      </w:r>
      <w:r w:rsidRPr="00E73189">
        <w:t>(a)</w:t>
      </w:r>
      <w:r w:rsidRPr="00E73189">
        <w:tab/>
      </w:r>
      <w:r w:rsidR="001D6507" w:rsidRPr="00E73189">
        <w:t xml:space="preserve">a copy of the information and documents provided for each application under section </w:t>
      </w:r>
      <w:r w:rsidR="004715AB" w:rsidRPr="00E73189">
        <w:t>34</w:t>
      </w:r>
      <w:r w:rsidR="001D6507" w:rsidRPr="00E73189">
        <w:t xml:space="preserve"> (</w:t>
      </w:r>
      <w:r w:rsidR="00B277E8" w:rsidRPr="00E73189">
        <w:t>Disinterment</w:t>
      </w:r>
      <w:r w:rsidR="001D6507" w:rsidRPr="00E73189">
        <w:t>—</w:t>
      </w:r>
      <w:r w:rsidR="00B277E8" w:rsidRPr="00E73189">
        <w:t>application</w:t>
      </w:r>
      <w:r w:rsidR="001D6507" w:rsidRPr="00E73189">
        <w:t xml:space="preserve">); </w:t>
      </w:r>
      <w:r w:rsidR="006A68A0" w:rsidRPr="00E73189">
        <w:t>and</w:t>
      </w:r>
    </w:p>
    <w:p w14:paraId="7DB1B883" w14:textId="78193214" w:rsidR="001D6507" w:rsidRPr="00E73189" w:rsidRDefault="00E73189" w:rsidP="00E73189">
      <w:pPr>
        <w:pStyle w:val="Apara"/>
      </w:pPr>
      <w:r>
        <w:tab/>
      </w:r>
      <w:r w:rsidRPr="00E73189">
        <w:t>(b)</w:t>
      </w:r>
      <w:r w:rsidRPr="00E73189">
        <w:tab/>
      </w:r>
      <w:r w:rsidR="001D6507" w:rsidRPr="00E73189">
        <w:t xml:space="preserve">a copy of an authorisation under section </w:t>
      </w:r>
      <w:r w:rsidR="004715AB" w:rsidRPr="00E73189">
        <w:t>35</w:t>
      </w:r>
      <w:r w:rsidR="001D6507" w:rsidRPr="00E73189">
        <w:t xml:space="preserve"> (Disinterment—</w:t>
      </w:r>
      <w:r w:rsidR="00B277E8" w:rsidRPr="00E73189">
        <w:t xml:space="preserve">approval </w:t>
      </w:r>
      <w:r w:rsidR="001D6507" w:rsidRPr="00E73189">
        <w:t>by regulator).</w:t>
      </w:r>
    </w:p>
    <w:p w14:paraId="260083C2" w14:textId="0E1051A6" w:rsidR="001D6507" w:rsidRPr="00E73189" w:rsidRDefault="00E73189" w:rsidP="00E73189">
      <w:pPr>
        <w:pStyle w:val="AH5Sec"/>
      </w:pPr>
      <w:bookmarkStart w:id="88" w:name="_Toc33190943"/>
      <w:r w:rsidRPr="00F92BB3">
        <w:rPr>
          <w:rStyle w:val="CharSectNo"/>
        </w:rPr>
        <w:t>66</w:t>
      </w:r>
      <w:r w:rsidRPr="00E73189">
        <w:tab/>
      </w:r>
      <w:r w:rsidR="001D6507" w:rsidRPr="00E73189">
        <w:t>Offences—failing to keep records</w:t>
      </w:r>
      <w:bookmarkEnd w:id="88"/>
    </w:p>
    <w:p w14:paraId="7CCB8137" w14:textId="03888B71" w:rsidR="001D6507" w:rsidRPr="00E73189" w:rsidRDefault="00E73189" w:rsidP="00E73189">
      <w:pPr>
        <w:pStyle w:val="Amain"/>
      </w:pPr>
      <w:r>
        <w:tab/>
      </w:r>
      <w:r w:rsidRPr="00E73189">
        <w:t>(1)</w:t>
      </w:r>
      <w:r w:rsidRPr="00E73189">
        <w:tab/>
      </w:r>
      <w:r w:rsidR="001D6507" w:rsidRPr="00E73189">
        <w:t>A person commits an offence if the person—</w:t>
      </w:r>
    </w:p>
    <w:p w14:paraId="26290FB8" w14:textId="79A33082" w:rsidR="001D6507" w:rsidRPr="00E73189" w:rsidRDefault="00E73189" w:rsidP="00E73189">
      <w:pPr>
        <w:pStyle w:val="Apara"/>
      </w:pPr>
      <w:r>
        <w:tab/>
      </w:r>
      <w:r w:rsidRPr="00E73189">
        <w:t>(a)</w:t>
      </w:r>
      <w:r w:rsidRPr="00E73189">
        <w:tab/>
      </w:r>
      <w:r w:rsidR="001D6507" w:rsidRPr="00E73189">
        <w:t xml:space="preserve">is the licensee of a facility; and </w:t>
      </w:r>
    </w:p>
    <w:p w14:paraId="104CDFB0" w14:textId="0488E630" w:rsidR="001D6507" w:rsidRPr="00E73189" w:rsidRDefault="00E73189" w:rsidP="00E73189">
      <w:pPr>
        <w:pStyle w:val="Apara"/>
      </w:pPr>
      <w:r>
        <w:tab/>
      </w:r>
      <w:r w:rsidRPr="00E73189">
        <w:t>(b)</w:t>
      </w:r>
      <w:r w:rsidRPr="00E73189">
        <w:tab/>
      </w:r>
      <w:r w:rsidR="001D6507" w:rsidRPr="00E73189">
        <w:t xml:space="preserve">is required to keep records under section </w:t>
      </w:r>
      <w:r w:rsidR="004715AB" w:rsidRPr="00E73189">
        <w:t>65</w:t>
      </w:r>
      <w:r w:rsidR="001D6507" w:rsidRPr="00E73189">
        <w:t xml:space="preserve">; and </w:t>
      </w:r>
    </w:p>
    <w:p w14:paraId="702E0E3E" w14:textId="12F375C3" w:rsidR="001D6507" w:rsidRPr="00E73189" w:rsidRDefault="00E73189" w:rsidP="00E73189">
      <w:pPr>
        <w:pStyle w:val="Apara"/>
        <w:keepNext/>
      </w:pPr>
      <w:r>
        <w:tab/>
      </w:r>
      <w:r w:rsidRPr="00E73189">
        <w:t>(c)</w:t>
      </w:r>
      <w:r w:rsidRPr="00E73189">
        <w:tab/>
      </w:r>
      <w:r w:rsidR="003371CA" w:rsidRPr="00E73189">
        <w:t xml:space="preserve">fails to </w:t>
      </w:r>
      <w:r w:rsidR="001D6507" w:rsidRPr="00E73189">
        <w:t>keep the records.</w:t>
      </w:r>
    </w:p>
    <w:p w14:paraId="31E56047" w14:textId="77777777" w:rsidR="001D6507" w:rsidRPr="00E73189" w:rsidRDefault="001D6507" w:rsidP="001D6507">
      <w:pPr>
        <w:pStyle w:val="Penalty"/>
      </w:pPr>
      <w:r w:rsidRPr="00E73189">
        <w:t>Maximum penalty:  50 penalty units.</w:t>
      </w:r>
    </w:p>
    <w:p w14:paraId="47AB5218" w14:textId="285A2BB8" w:rsidR="001D6507" w:rsidRPr="00E73189" w:rsidRDefault="00E73189" w:rsidP="00E73189">
      <w:pPr>
        <w:pStyle w:val="Amain"/>
      </w:pPr>
      <w:r>
        <w:tab/>
      </w:r>
      <w:r w:rsidRPr="00E73189">
        <w:t>(2)</w:t>
      </w:r>
      <w:r w:rsidRPr="00E73189">
        <w:tab/>
      </w:r>
      <w:r w:rsidR="001D6507" w:rsidRPr="00E73189">
        <w:t>A person commits an offence if the person—</w:t>
      </w:r>
    </w:p>
    <w:p w14:paraId="12793571" w14:textId="20F987C4" w:rsidR="001D6507" w:rsidRPr="00E73189" w:rsidRDefault="00E73189" w:rsidP="00E73189">
      <w:pPr>
        <w:pStyle w:val="Apara"/>
      </w:pPr>
      <w:r>
        <w:tab/>
      </w:r>
      <w:r w:rsidRPr="00E73189">
        <w:t>(a)</w:t>
      </w:r>
      <w:r w:rsidRPr="00E73189">
        <w:tab/>
      </w:r>
      <w:r w:rsidR="001D6507" w:rsidRPr="00E73189">
        <w:t>is the licensee of a facility; and</w:t>
      </w:r>
    </w:p>
    <w:p w14:paraId="4F03F7E8" w14:textId="1FDA4073" w:rsidR="001D6507" w:rsidRPr="00E73189" w:rsidRDefault="00E73189" w:rsidP="00E73189">
      <w:pPr>
        <w:pStyle w:val="Apara"/>
      </w:pPr>
      <w:r>
        <w:tab/>
      </w:r>
      <w:r w:rsidRPr="00E73189">
        <w:t>(b)</w:t>
      </w:r>
      <w:r w:rsidRPr="00E73189">
        <w:tab/>
      </w:r>
      <w:r w:rsidR="001D6507" w:rsidRPr="00E73189">
        <w:t>keeps the records mentioned in</w:t>
      </w:r>
      <w:r w:rsidR="0087238D" w:rsidRPr="00E73189">
        <w:t xml:space="preserve"> section</w:t>
      </w:r>
      <w:r w:rsidR="001D6507" w:rsidRPr="00E73189">
        <w:t xml:space="preserve"> </w:t>
      </w:r>
      <w:r w:rsidR="004715AB" w:rsidRPr="00E73189">
        <w:t>65</w:t>
      </w:r>
      <w:r w:rsidR="001D6507" w:rsidRPr="00E73189">
        <w:t>; and</w:t>
      </w:r>
    </w:p>
    <w:p w14:paraId="664A6089" w14:textId="12E731E1" w:rsidR="001D6507" w:rsidRPr="00E73189" w:rsidRDefault="00E73189" w:rsidP="000E561D">
      <w:pPr>
        <w:pStyle w:val="Apara"/>
        <w:keepNext/>
      </w:pPr>
      <w:r>
        <w:lastRenderedPageBreak/>
        <w:tab/>
      </w:r>
      <w:r w:rsidRPr="00E73189">
        <w:t>(c)</w:t>
      </w:r>
      <w:r w:rsidRPr="00E73189">
        <w:tab/>
      </w:r>
      <w:r w:rsidR="003371CA" w:rsidRPr="00E73189">
        <w:t xml:space="preserve">fails to </w:t>
      </w:r>
      <w:r w:rsidR="001D6507" w:rsidRPr="00E73189">
        <w:t>keep the records—</w:t>
      </w:r>
    </w:p>
    <w:p w14:paraId="485C5C64" w14:textId="2DD9D466" w:rsidR="001D6507" w:rsidRPr="00E73189" w:rsidRDefault="00E73189" w:rsidP="00E73189">
      <w:pPr>
        <w:pStyle w:val="Asubpara"/>
      </w:pPr>
      <w:r>
        <w:tab/>
      </w:r>
      <w:r w:rsidRPr="00E73189">
        <w:t>(i)</w:t>
      </w:r>
      <w:r w:rsidRPr="00E73189">
        <w:tab/>
      </w:r>
      <w:r w:rsidR="001D6507" w:rsidRPr="00E73189">
        <w:t>in a secure ICT database; or</w:t>
      </w:r>
    </w:p>
    <w:p w14:paraId="1A513548" w14:textId="18B61091" w:rsidR="001D6507" w:rsidRPr="00E73189" w:rsidRDefault="00E73189" w:rsidP="00E73189">
      <w:pPr>
        <w:pStyle w:val="Asubpara"/>
        <w:keepNext/>
      </w:pPr>
      <w:r>
        <w:tab/>
      </w:r>
      <w:r w:rsidRPr="00E73189">
        <w:t>(ii)</w:t>
      </w:r>
      <w:r w:rsidRPr="00E73189">
        <w:tab/>
      </w:r>
      <w:r w:rsidR="001D6507" w:rsidRPr="00E73189">
        <w:t>if a period is prescribed by regulation—for the period.</w:t>
      </w:r>
    </w:p>
    <w:p w14:paraId="3875D38A" w14:textId="77777777" w:rsidR="001D6507" w:rsidRPr="00E73189" w:rsidRDefault="001D6507" w:rsidP="001D6507">
      <w:pPr>
        <w:pStyle w:val="Penalty"/>
      </w:pPr>
      <w:r w:rsidRPr="00E73189">
        <w:t>Maximum penalty:  50 penalty units.</w:t>
      </w:r>
    </w:p>
    <w:p w14:paraId="1B411A72" w14:textId="264BF821" w:rsidR="001D6507" w:rsidRPr="00E73189" w:rsidRDefault="00E73189" w:rsidP="00E73189">
      <w:pPr>
        <w:pStyle w:val="Amain"/>
      </w:pPr>
      <w:r>
        <w:tab/>
      </w:r>
      <w:r w:rsidRPr="00E73189">
        <w:t>(3)</w:t>
      </w:r>
      <w:r w:rsidRPr="00E73189">
        <w:tab/>
      </w:r>
      <w:r w:rsidR="001D6507" w:rsidRPr="00E73189">
        <w:t>An offence against this section is a strict liability offence.</w:t>
      </w:r>
    </w:p>
    <w:p w14:paraId="2BA03B91" w14:textId="3BC599A5" w:rsidR="001D6507" w:rsidRPr="00E73189" w:rsidRDefault="00E73189" w:rsidP="00E73189">
      <w:pPr>
        <w:pStyle w:val="AH5Sec"/>
      </w:pPr>
      <w:bookmarkStart w:id="89" w:name="_Toc33190944"/>
      <w:r w:rsidRPr="00F92BB3">
        <w:rPr>
          <w:rStyle w:val="CharSectNo"/>
        </w:rPr>
        <w:t>67</w:t>
      </w:r>
      <w:r w:rsidRPr="00E73189">
        <w:tab/>
      </w:r>
      <w:r w:rsidR="00862C6F" w:rsidRPr="00E73189">
        <w:t>Offences—a</w:t>
      </w:r>
      <w:r w:rsidR="001D6507" w:rsidRPr="00E73189">
        <w:t>uditing records</w:t>
      </w:r>
      <w:bookmarkEnd w:id="89"/>
    </w:p>
    <w:p w14:paraId="3D19ED56" w14:textId="4B7ACC00" w:rsidR="001D6507" w:rsidRPr="00E73189" w:rsidRDefault="00E73189" w:rsidP="00E73189">
      <w:pPr>
        <w:pStyle w:val="Amain"/>
      </w:pPr>
      <w:r>
        <w:tab/>
      </w:r>
      <w:r w:rsidRPr="00E73189">
        <w:t>(1)</w:t>
      </w:r>
      <w:r w:rsidRPr="00E73189">
        <w:tab/>
      </w:r>
      <w:r w:rsidR="001D6507" w:rsidRPr="00E73189">
        <w:t>A person commits an offence if the person—</w:t>
      </w:r>
    </w:p>
    <w:p w14:paraId="3A80C9E7" w14:textId="4A713DC2" w:rsidR="001D6507" w:rsidRPr="00E73189" w:rsidRDefault="00E73189" w:rsidP="00E73189">
      <w:pPr>
        <w:pStyle w:val="Apara"/>
      </w:pPr>
      <w:r>
        <w:tab/>
      </w:r>
      <w:r w:rsidRPr="00E73189">
        <w:t>(a)</w:t>
      </w:r>
      <w:r w:rsidRPr="00E73189">
        <w:tab/>
      </w:r>
      <w:r w:rsidR="001D6507" w:rsidRPr="00E73189">
        <w:t xml:space="preserve">is the licensee of a </w:t>
      </w:r>
      <w:r w:rsidR="00EA4200" w:rsidRPr="00E73189">
        <w:t>facility;</w:t>
      </w:r>
      <w:r w:rsidR="001D6507" w:rsidRPr="00E73189">
        <w:t xml:space="preserve"> and</w:t>
      </w:r>
    </w:p>
    <w:p w14:paraId="521B2938" w14:textId="755B1E14" w:rsidR="00BF712E" w:rsidRPr="00E73189" w:rsidRDefault="00E73189" w:rsidP="00E73189">
      <w:pPr>
        <w:pStyle w:val="Apara"/>
      </w:pPr>
      <w:r>
        <w:tab/>
      </w:r>
      <w:r w:rsidRPr="00E73189">
        <w:t>(b)</w:t>
      </w:r>
      <w:r w:rsidRPr="00E73189">
        <w:tab/>
      </w:r>
      <w:r w:rsidR="00BF712E" w:rsidRPr="00E73189">
        <w:t xml:space="preserve">fails to have the licensee receipts audited— </w:t>
      </w:r>
    </w:p>
    <w:p w14:paraId="7B29AD8C" w14:textId="1BA65768" w:rsidR="00BF712E" w:rsidRPr="00E73189" w:rsidRDefault="00E73189" w:rsidP="00E73189">
      <w:pPr>
        <w:pStyle w:val="Asubpara"/>
      </w:pPr>
      <w:r>
        <w:tab/>
      </w:r>
      <w:r w:rsidRPr="00E73189">
        <w:t>(i)</w:t>
      </w:r>
      <w:r w:rsidRPr="00E73189">
        <w:tab/>
      </w:r>
      <w:r w:rsidR="00862C6F" w:rsidRPr="00E73189">
        <w:t xml:space="preserve">no later than 31 October </w:t>
      </w:r>
      <w:r w:rsidR="00BF712E" w:rsidRPr="00E73189">
        <w:t>after the end of each financial year; and</w:t>
      </w:r>
    </w:p>
    <w:p w14:paraId="33E2277D" w14:textId="3961B0E7" w:rsidR="001D6507" w:rsidRPr="00E73189" w:rsidRDefault="00E73189" w:rsidP="00E73189">
      <w:pPr>
        <w:pStyle w:val="Asubpara"/>
        <w:keepNext/>
      </w:pPr>
      <w:r>
        <w:tab/>
      </w:r>
      <w:r w:rsidRPr="00E73189">
        <w:t>(ii)</w:t>
      </w:r>
      <w:r w:rsidRPr="00E73189">
        <w:tab/>
      </w:r>
      <w:r w:rsidR="001D6507" w:rsidRPr="00E73189">
        <w:t xml:space="preserve">by a person who is a registered company auditor within the meaning of the </w:t>
      </w:r>
      <w:hyperlink r:id="rId54" w:tooltip="Act 2001 No 50 (Cwlth)" w:history="1">
        <w:r w:rsidR="009E75A2" w:rsidRPr="00E73189">
          <w:rPr>
            <w:rStyle w:val="charCitHyperlinkAbbrev"/>
          </w:rPr>
          <w:t>Corporations Act</w:t>
        </w:r>
      </w:hyperlink>
      <w:r w:rsidR="0077183B" w:rsidRPr="00E73189">
        <w:t>.</w:t>
      </w:r>
      <w:r w:rsidR="001D6507" w:rsidRPr="00E73189">
        <w:t xml:space="preserve"> </w:t>
      </w:r>
    </w:p>
    <w:p w14:paraId="6EC515D4" w14:textId="38F35618" w:rsidR="0077183B" w:rsidRPr="00E73189" w:rsidRDefault="001D6507" w:rsidP="00862C6F">
      <w:pPr>
        <w:pStyle w:val="Penalty"/>
      </w:pPr>
      <w:r w:rsidRPr="00E73189">
        <w:t xml:space="preserve">Maximum penalty:  </w:t>
      </w:r>
      <w:r w:rsidR="00155936" w:rsidRPr="00E73189">
        <w:t>20</w:t>
      </w:r>
      <w:r w:rsidRPr="00E73189">
        <w:t xml:space="preserve"> penalty units.</w:t>
      </w:r>
    </w:p>
    <w:p w14:paraId="1161B14A" w14:textId="40F0F6D0" w:rsidR="001D6507" w:rsidRPr="00E73189" w:rsidRDefault="00E73189" w:rsidP="00E73189">
      <w:pPr>
        <w:pStyle w:val="Amain"/>
      </w:pPr>
      <w:r>
        <w:tab/>
      </w:r>
      <w:r w:rsidRPr="00E73189">
        <w:t>(2)</w:t>
      </w:r>
      <w:r w:rsidRPr="00E73189">
        <w:tab/>
      </w:r>
      <w:r w:rsidR="001D6507" w:rsidRPr="00E73189">
        <w:t>A person commits an offence if the person—</w:t>
      </w:r>
    </w:p>
    <w:p w14:paraId="6BDB249E" w14:textId="439DE6F7" w:rsidR="001D6507" w:rsidRPr="00E73189" w:rsidRDefault="00E73189" w:rsidP="00E73189">
      <w:pPr>
        <w:pStyle w:val="Apara"/>
      </w:pPr>
      <w:r>
        <w:tab/>
      </w:r>
      <w:r w:rsidRPr="00E73189">
        <w:t>(a)</w:t>
      </w:r>
      <w:r w:rsidRPr="00E73189">
        <w:tab/>
      </w:r>
      <w:r w:rsidR="001D6507" w:rsidRPr="00E73189">
        <w:t>is the licensee of a facility; and</w:t>
      </w:r>
    </w:p>
    <w:p w14:paraId="5118BF34" w14:textId="1BB27BC2" w:rsidR="001D6507" w:rsidRPr="00E73189" w:rsidRDefault="00E73189" w:rsidP="00E73189">
      <w:pPr>
        <w:pStyle w:val="Apara"/>
      </w:pPr>
      <w:r>
        <w:tab/>
      </w:r>
      <w:r w:rsidRPr="00E73189">
        <w:t>(b)</w:t>
      </w:r>
      <w:r w:rsidRPr="00E73189">
        <w:tab/>
      </w:r>
      <w:r w:rsidR="001D6507" w:rsidRPr="00E73189">
        <w:t xml:space="preserve">is required to have </w:t>
      </w:r>
      <w:r w:rsidR="008A35F9" w:rsidRPr="00E73189">
        <w:t>licensee receipts</w:t>
      </w:r>
      <w:r w:rsidR="001D6507" w:rsidRPr="00E73189">
        <w:t xml:space="preserve"> audited under subsection</w:t>
      </w:r>
      <w:r w:rsidR="00862C6F" w:rsidRPr="00E73189">
        <w:t> </w:t>
      </w:r>
      <w:r w:rsidR="001D6507" w:rsidRPr="00E73189">
        <w:t xml:space="preserve">(1); and </w:t>
      </w:r>
    </w:p>
    <w:p w14:paraId="3D6C06D5" w14:textId="294275C7" w:rsidR="001D6507" w:rsidRPr="00E73189" w:rsidRDefault="00E73189" w:rsidP="00E73189">
      <w:pPr>
        <w:pStyle w:val="Apara"/>
        <w:keepNext/>
      </w:pPr>
      <w:r>
        <w:tab/>
      </w:r>
      <w:r w:rsidRPr="00E73189">
        <w:t>(c)</w:t>
      </w:r>
      <w:r w:rsidRPr="00E73189">
        <w:tab/>
      </w:r>
      <w:r w:rsidR="009E09BB" w:rsidRPr="00E73189">
        <w:t>fails to</w:t>
      </w:r>
      <w:r w:rsidR="001D6507" w:rsidRPr="00E73189">
        <w:t xml:space="preserve"> give the auditor’s report and audited accounts to the regulator </w:t>
      </w:r>
      <w:r w:rsidR="001F0528" w:rsidRPr="00E73189">
        <w:t>within 90 day</w:t>
      </w:r>
      <w:r w:rsidR="0077183B" w:rsidRPr="00E73189">
        <w:t>s</w:t>
      </w:r>
      <w:r w:rsidR="001F0528" w:rsidRPr="00E73189">
        <w:t xml:space="preserve"> </w:t>
      </w:r>
      <w:r w:rsidR="001D6507" w:rsidRPr="00E73189">
        <w:t>after the end of the financial year to which the report relates.</w:t>
      </w:r>
    </w:p>
    <w:p w14:paraId="744EE428" w14:textId="09CE6C98" w:rsidR="001D6507" w:rsidRPr="00E73189" w:rsidRDefault="001D6507" w:rsidP="001D6507">
      <w:pPr>
        <w:pStyle w:val="Penalty"/>
      </w:pPr>
      <w:r w:rsidRPr="00E73189">
        <w:t>Maximum penalty:  20 penalty units.</w:t>
      </w:r>
    </w:p>
    <w:p w14:paraId="661A203B" w14:textId="77396918" w:rsidR="00155936" w:rsidRPr="00E73189" w:rsidRDefault="00E73189" w:rsidP="00E73189">
      <w:pPr>
        <w:pStyle w:val="Amain"/>
      </w:pPr>
      <w:r>
        <w:tab/>
      </w:r>
      <w:r w:rsidRPr="00E73189">
        <w:t>(3)</w:t>
      </w:r>
      <w:r w:rsidRPr="00E73189">
        <w:tab/>
      </w:r>
      <w:r w:rsidR="001D6507" w:rsidRPr="00E73189">
        <w:t xml:space="preserve">An offence against this section is </w:t>
      </w:r>
      <w:r w:rsidR="00862C6F" w:rsidRPr="00E73189">
        <w:t xml:space="preserve">a </w:t>
      </w:r>
      <w:r w:rsidR="001D6507" w:rsidRPr="00E73189">
        <w:t>strict liability</w:t>
      </w:r>
      <w:r w:rsidR="00862C6F" w:rsidRPr="00E73189">
        <w:t xml:space="preserve"> offence</w:t>
      </w:r>
      <w:r w:rsidR="001D6507" w:rsidRPr="00E73189">
        <w:t>.</w:t>
      </w:r>
    </w:p>
    <w:p w14:paraId="6AE0B7E4" w14:textId="0E93A459" w:rsidR="001D6507" w:rsidRPr="00E73189" w:rsidRDefault="00E73189" w:rsidP="000E561D">
      <w:pPr>
        <w:pStyle w:val="AH5Sec"/>
      </w:pPr>
      <w:bookmarkStart w:id="90" w:name="_Toc33190945"/>
      <w:r w:rsidRPr="00F92BB3">
        <w:rPr>
          <w:rStyle w:val="CharSectNo"/>
        </w:rPr>
        <w:lastRenderedPageBreak/>
        <w:t>68</w:t>
      </w:r>
      <w:r w:rsidRPr="00E73189">
        <w:tab/>
      </w:r>
      <w:r w:rsidR="00862C6F" w:rsidRPr="00E73189">
        <w:t>Offence—t</w:t>
      </w:r>
      <w:r w:rsidR="001D6507" w:rsidRPr="00E73189">
        <w:t>ransferring records</w:t>
      </w:r>
      <w:bookmarkEnd w:id="90"/>
    </w:p>
    <w:p w14:paraId="49FBA2CF" w14:textId="7081AE42" w:rsidR="001D6507" w:rsidRPr="00E73189" w:rsidRDefault="00E73189" w:rsidP="000E561D">
      <w:pPr>
        <w:pStyle w:val="Amain"/>
        <w:keepNext/>
      </w:pPr>
      <w:r>
        <w:tab/>
      </w:r>
      <w:r w:rsidRPr="00E73189">
        <w:t>(1)</w:t>
      </w:r>
      <w:r w:rsidRPr="00E73189">
        <w:tab/>
      </w:r>
      <w:r w:rsidR="001D6507" w:rsidRPr="00E73189">
        <w:t>A person commits an offence if—</w:t>
      </w:r>
    </w:p>
    <w:p w14:paraId="55A1B823" w14:textId="75AD24E3" w:rsidR="001D6507" w:rsidRPr="00E73189" w:rsidRDefault="00E73189" w:rsidP="00E73189">
      <w:pPr>
        <w:pStyle w:val="Apara"/>
      </w:pPr>
      <w:r>
        <w:tab/>
      </w:r>
      <w:r w:rsidRPr="00E73189">
        <w:t>(a)</w:t>
      </w:r>
      <w:r w:rsidRPr="00E73189">
        <w:tab/>
      </w:r>
      <w:r w:rsidR="001D6507" w:rsidRPr="00E73189">
        <w:t>the person is the licensee of</w:t>
      </w:r>
      <w:r w:rsidR="00E17087" w:rsidRPr="00E73189">
        <w:t xml:space="preserve"> </w:t>
      </w:r>
      <w:r w:rsidR="001D6507" w:rsidRPr="00E73189">
        <w:t xml:space="preserve">a facility; and </w:t>
      </w:r>
    </w:p>
    <w:p w14:paraId="382207DB" w14:textId="0E6D1141" w:rsidR="001D6507" w:rsidRPr="00E73189" w:rsidRDefault="00E73189" w:rsidP="00E73189">
      <w:pPr>
        <w:pStyle w:val="Apara"/>
      </w:pPr>
      <w:r>
        <w:tab/>
      </w:r>
      <w:r w:rsidRPr="00E73189">
        <w:t>(b)</w:t>
      </w:r>
      <w:r w:rsidRPr="00E73189">
        <w:tab/>
      </w:r>
      <w:r w:rsidR="001D6507" w:rsidRPr="00E73189">
        <w:t>any of the following circumstances applies:</w:t>
      </w:r>
    </w:p>
    <w:p w14:paraId="0C94410A" w14:textId="140889A7" w:rsidR="001D6507" w:rsidRPr="00E73189" w:rsidRDefault="00E73189" w:rsidP="00E73189">
      <w:pPr>
        <w:pStyle w:val="Asubpara"/>
      </w:pPr>
      <w:r>
        <w:tab/>
      </w:r>
      <w:r w:rsidRPr="00E73189">
        <w:t>(i)</w:t>
      </w:r>
      <w:r w:rsidRPr="00E73189">
        <w:tab/>
      </w:r>
      <w:r w:rsidR="001D6507" w:rsidRPr="00E73189">
        <w:t>the regulator approves the closure of the facility under secti</w:t>
      </w:r>
      <w:r w:rsidR="0087238D" w:rsidRPr="00E73189">
        <w:t xml:space="preserve">on </w:t>
      </w:r>
      <w:r w:rsidR="004715AB" w:rsidRPr="00E73189">
        <w:t>54</w:t>
      </w:r>
      <w:r w:rsidR="001D6507" w:rsidRPr="00E73189">
        <w:t>;</w:t>
      </w:r>
    </w:p>
    <w:p w14:paraId="2E8FE65D" w14:textId="26957EB2" w:rsidR="001D6507" w:rsidRPr="00E73189" w:rsidRDefault="00E73189" w:rsidP="00E73189">
      <w:pPr>
        <w:pStyle w:val="Asubpara"/>
      </w:pPr>
      <w:r>
        <w:tab/>
      </w:r>
      <w:r w:rsidRPr="00E73189">
        <w:t>(ii)</w:t>
      </w:r>
      <w:r w:rsidRPr="00E73189">
        <w:tab/>
      </w:r>
      <w:r w:rsidR="001D6507" w:rsidRPr="00E73189">
        <w:t>the person is bankrupt or insolvent and does not transfer their licence to operate the facility under section</w:t>
      </w:r>
      <w:r w:rsidR="00183036" w:rsidRPr="00E73189">
        <w:t> </w:t>
      </w:r>
      <w:r w:rsidR="004715AB" w:rsidRPr="00E73189">
        <w:t>52</w:t>
      </w:r>
      <w:r w:rsidR="001D6507" w:rsidRPr="00E73189">
        <w:t xml:space="preserve">; </w:t>
      </w:r>
    </w:p>
    <w:p w14:paraId="61854D6F" w14:textId="502A40E3" w:rsidR="001D6507" w:rsidRPr="00E73189" w:rsidRDefault="00E73189" w:rsidP="00E73189">
      <w:pPr>
        <w:pStyle w:val="Asubpara"/>
      </w:pPr>
      <w:r>
        <w:tab/>
      </w:r>
      <w:r w:rsidRPr="00E73189">
        <w:t>(iii)</w:t>
      </w:r>
      <w:r w:rsidRPr="00E73189">
        <w:tab/>
      </w:r>
      <w:r w:rsidR="001D6507" w:rsidRPr="00E73189">
        <w:t xml:space="preserve">the person surrenders their licence to the regulator under section </w:t>
      </w:r>
      <w:r w:rsidR="004715AB" w:rsidRPr="00E73189">
        <w:t>53</w:t>
      </w:r>
      <w:r w:rsidR="001D6507" w:rsidRPr="00E73189">
        <w:t>; and</w:t>
      </w:r>
    </w:p>
    <w:p w14:paraId="442F385E" w14:textId="093B969A" w:rsidR="001D6507" w:rsidRPr="00E73189" w:rsidRDefault="00E73189" w:rsidP="00E73189">
      <w:pPr>
        <w:pStyle w:val="Apara"/>
        <w:keepNext/>
      </w:pPr>
      <w:r>
        <w:tab/>
      </w:r>
      <w:r w:rsidRPr="00E73189">
        <w:t>(c)</w:t>
      </w:r>
      <w:r w:rsidRPr="00E73189">
        <w:tab/>
      </w:r>
      <w:r w:rsidR="001D6507" w:rsidRPr="00E73189">
        <w:t xml:space="preserve">the person </w:t>
      </w:r>
      <w:r w:rsidR="009E09BB" w:rsidRPr="00E73189">
        <w:t>fails to</w:t>
      </w:r>
      <w:r w:rsidR="001D6507" w:rsidRPr="00E73189">
        <w:t xml:space="preserve"> transfer to the regulator </w:t>
      </w:r>
      <w:r w:rsidR="0087238D" w:rsidRPr="00E73189">
        <w:t xml:space="preserve">the register and records mentioned </w:t>
      </w:r>
      <w:r w:rsidR="00172CDF" w:rsidRPr="00E73189">
        <w:t>d</w:t>
      </w:r>
      <w:r w:rsidR="004715AB" w:rsidRPr="00E73189">
        <w:t>ivision 4.4</w:t>
      </w:r>
      <w:r w:rsidR="006C64AD" w:rsidRPr="00E73189">
        <w:t xml:space="preserve"> </w:t>
      </w:r>
      <w:r w:rsidR="0087238D" w:rsidRPr="00E73189">
        <w:t>(Licensee</w:t>
      </w:r>
      <w:r w:rsidR="009A1D54" w:rsidRPr="00E73189">
        <w:t>’s operating procedures,</w:t>
      </w:r>
      <w:r w:rsidR="0087238D" w:rsidRPr="00E73189">
        <w:t xml:space="preserve"> register and records)</w:t>
      </w:r>
      <w:r w:rsidR="004A11ED" w:rsidRPr="00E73189">
        <w:t xml:space="preserve"> within 30 days</w:t>
      </w:r>
      <w:r w:rsidR="00CE4E9B" w:rsidRPr="00E73189">
        <w:t>.</w:t>
      </w:r>
    </w:p>
    <w:p w14:paraId="62925626" w14:textId="604467C0" w:rsidR="001D6507" w:rsidRPr="00E73189" w:rsidRDefault="001D6507" w:rsidP="001D6507">
      <w:pPr>
        <w:pStyle w:val="Penalty"/>
      </w:pPr>
      <w:r w:rsidRPr="00E73189">
        <w:t>Maximum penalty:</w:t>
      </w:r>
      <w:r w:rsidR="004707A4" w:rsidRPr="00E73189">
        <w:t xml:space="preserve"> </w:t>
      </w:r>
      <w:r w:rsidRPr="00E73189">
        <w:t xml:space="preserve"> </w:t>
      </w:r>
      <w:r w:rsidR="00F9331A" w:rsidRPr="00E73189">
        <w:t>20</w:t>
      </w:r>
      <w:r w:rsidRPr="00E73189">
        <w:t xml:space="preserve"> penalty units.</w:t>
      </w:r>
    </w:p>
    <w:p w14:paraId="17F19E84" w14:textId="3A071396" w:rsidR="004A11ED" w:rsidRPr="00E73189" w:rsidRDefault="00E73189" w:rsidP="00E73189">
      <w:pPr>
        <w:pStyle w:val="Amain"/>
      </w:pPr>
      <w:r>
        <w:tab/>
      </w:r>
      <w:r w:rsidRPr="00E73189">
        <w:t>(2)</w:t>
      </w:r>
      <w:r w:rsidRPr="00E73189">
        <w:tab/>
      </w:r>
      <w:r w:rsidR="001D6507" w:rsidRPr="00E73189">
        <w:t>An offence against this section is a strict liability offence.</w:t>
      </w:r>
    </w:p>
    <w:p w14:paraId="01BF939E" w14:textId="77777777" w:rsidR="00B65860" w:rsidRPr="00E73189" w:rsidRDefault="00B65860" w:rsidP="00E73189">
      <w:pPr>
        <w:pStyle w:val="PageBreak"/>
        <w:suppressLineNumbers/>
      </w:pPr>
      <w:r w:rsidRPr="00E73189">
        <w:br w:type="page"/>
      </w:r>
    </w:p>
    <w:p w14:paraId="6A55AB56" w14:textId="759C4E37" w:rsidR="00E813B9" w:rsidRPr="00F92BB3" w:rsidRDefault="00E73189" w:rsidP="00E73189">
      <w:pPr>
        <w:pStyle w:val="AH2Part"/>
      </w:pPr>
      <w:bookmarkStart w:id="91" w:name="_Toc33190946"/>
      <w:r w:rsidRPr="00F92BB3">
        <w:rPr>
          <w:rStyle w:val="CharPartNo"/>
        </w:rPr>
        <w:lastRenderedPageBreak/>
        <w:t>Part 5</w:t>
      </w:r>
      <w:r w:rsidRPr="00E73189">
        <w:tab/>
      </w:r>
      <w:r w:rsidR="00E813B9" w:rsidRPr="00F92BB3">
        <w:rPr>
          <w:rStyle w:val="CharPartText"/>
        </w:rPr>
        <w:t>Regulatory action</w:t>
      </w:r>
      <w:bookmarkEnd w:id="91"/>
    </w:p>
    <w:p w14:paraId="55AA577E" w14:textId="06F81077" w:rsidR="00DE504E" w:rsidRPr="00F92BB3" w:rsidRDefault="00E73189" w:rsidP="00E73189">
      <w:pPr>
        <w:pStyle w:val="AH3Div"/>
      </w:pPr>
      <w:bookmarkStart w:id="92" w:name="_Toc33190947"/>
      <w:r w:rsidRPr="00F92BB3">
        <w:rPr>
          <w:rStyle w:val="CharDivNo"/>
        </w:rPr>
        <w:t>Division 5.1</w:t>
      </w:r>
      <w:r w:rsidRPr="00E73189">
        <w:tab/>
      </w:r>
      <w:r w:rsidR="00DE504E" w:rsidRPr="00F92BB3">
        <w:rPr>
          <w:rStyle w:val="CharDivText"/>
        </w:rPr>
        <w:t>Disciplinary action</w:t>
      </w:r>
      <w:bookmarkEnd w:id="92"/>
    </w:p>
    <w:p w14:paraId="739AF328" w14:textId="22ED5C3B" w:rsidR="00E813B9" w:rsidRPr="00E73189" w:rsidRDefault="00E73189" w:rsidP="00E73189">
      <w:pPr>
        <w:pStyle w:val="AH5Sec"/>
      </w:pPr>
      <w:bookmarkStart w:id="93" w:name="_Toc33190948"/>
      <w:r w:rsidRPr="00F92BB3">
        <w:rPr>
          <w:rStyle w:val="CharSectNo"/>
        </w:rPr>
        <w:t>69</w:t>
      </w:r>
      <w:r w:rsidRPr="00E73189">
        <w:tab/>
      </w:r>
      <w:r w:rsidR="00E813B9" w:rsidRPr="00E73189">
        <w:t>Definitions—</w:t>
      </w:r>
      <w:r w:rsidR="00DE504E" w:rsidRPr="00E73189">
        <w:t>div</w:t>
      </w:r>
      <w:r w:rsidR="00E813B9" w:rsidRPr="00E73189">
        <w:t xml:space="preserve"> 5</w:t>
      </w:r>
      <w:r w:rsidR="00DE504E" w:rsidRPr="00E73189">
        <w:t>.1</w:t>
      </w:r>
      <w:bookmarkEnd w:id="93"/>
    </w:p>
    <w:p w14:paraId="1A6F3B79" w14:textId="7058E6F1" w:rsidR="00E813B9" w:rsidRPr="00E73189" w:rsidRDefault="00E813B9" w:rsidP="00E813B9">
      <w:pPr>
        <w:pStyle w:val="Amainreturn"/>
      </w:pPr>
      <w:r w:rsidRPr="00E73189">
        <w:t xml:space="preserve">In this </w:t>
      </w:r>
      <w:r w:rsidR="00060525" w:rsidRPr="00E73189">
        <w:t>division</w:t>
      </w:r>
      <w:r w:rsidRPr="00E73189">
        <w:t>:</w:t>
      </w:r>
    </w:p>
    <w:p w14:paraId="2B3E1926" w14:textId="0E1D550E" w:rsidR="009A1D54" w:rsidRPr="00E73189" w:rsidRDefault="009A1D54" w:rsidP="00E73189">
      <w:pPr>
        <w:pStyle w:val="aDef"/>
        <w:keepNext/>
      </w:pPr>
      <w:r w:rsidRPr="00E73189">
        <w:rPr>
          <w:rStyle w:val="charBoldItals"/>
        </w:rPr>
        <w:t>disciplinary action</w:t>
      </w:r>
      <w:r w:rsidRPr="00E73189">
        <w:t>, against a licensee, means any of the following actions in relation to the licence or licensee:</w:t>
      </w:r>
    </w:p>
    <w:p w14:paraId="08579568" w14:textId="7C80BAF7" w:rsidR="009A1D54" w:rsidRPr="00E73189" w:rsidRDefault="00E73189" w:rsidP="00E73189">
      <w:pPr>
        <w:pStyle w:val="aDefpara"/>
        <w:keepNext/>
      </w:pPr>
      <w:r>
        <w:tab/>
      </w:r>
      <w:r w:rsidRPr="00E73189">
        <w:t>(a)</w:t>
      </w:r>
      <w:r w:rsidRPr="00E73189">
        <w:tab/>
      </w:r>
      <w:r w:rsidR="009A1D54" w:rsidRPr="00E73189">
        <w:t>imposing, or amending, a condition on the licence;</w:t>
      </w:r>
    </w:p>
    <w:p w14:paraId="230B7F04" w14:textId="7191A2B9" w:rsidR="009A1D54" w:rsidRPr="00E73189" w:rsidRDefault="00E73189" w:rsidP="00E73189">
      <w:pPr>
        <w:pStyle w:val="aDefpara"/>
        <w:keepNext/>
      </w:pPr>
      <w:r>
        <w:tab/>
      </w:r>
      <w:r w:rsidRPr="00E73189">
        <w:t>(b)</w:t>
      </w:r>
      <w:r w:rsidRPr="00E73189">
        <w:tab/>
      </w:r>
      <w:r w:rsidR="009A1D54" w:rsidRPr="00E73189">
        <w:t>suspending the licence for a fixed period or until a particular event happens;</w:t>
      </w:r>
    </w:p>
    <w:p w14:paraId="065B51FC" w14:textId="7B1C9581" w:rsidR="009A1D54" w:rsidRPr="00E73189" w:rsidRDefault="00E73189" w:rsidP="00E73189">
      <w:pPr>
        <w:pStyle w:val="aDefpara"/>
        <w:keepNext/>
      </w:pPr>
      <w:r>
        <w:tab/>
      </w:r>
      <w:r w:rsidRPr="00E73189">
        <w:t>(c)</w:t>
      </w:r>
      <w:r w:rsidRPr="00E73189">
        <w:tab/>
      </w:r>
      <w:r w:rsidR="009A1D54" w:rsidRPr="00E73189">
        <w:t>disqualifying the licensee from applying for another licence for a fixed period or until a particular event happens;</w:t>
      </w:r>
    </w:p>
    <w:p w14:paraId="22803355" w14:textId="12A07146" w:rsidR="009A1D54" w:rsidRPr="00E73189" w:rsidRDefault="00E73189" w:rsidP="00E73189">
      <w:pPr>
        <w:pStyle w:val="aDefpara"/>
      </w:pPr>
      <w:r>
        <w:tab/>
      </w:r>
      <w:r w:rsidRPr="00E73189">
        <w:t>(d)</w:t>
      </w:r>
      <w:r w:rsidRPr="00E73189">
        <w:tab/>
      </w:r>
      <w:r w:rsidR="009A1D54" w:rsidRPr="00E73189">
        <w:t xml:space="preserve">cancelling the licence. </w:t>
      </w:r>
    </w:p>
    <w:p w14:paraId="384940D6" w14:textId="4F419865" w:rsidR="00E813B9" w:rsidRPr="00E73189" w:rsidRDefault="00A105F9" w:rsidP="00E73189">
      <w:pPr>
        <w:pStyle w:val="aDef"/>
        <w:keepNext/>
      </w:pPr>
      <w:r w:rsidRPr="00E73189">
        <w:rPr>
          <w:rStyle w:val="charBoldItals"/>
        </w:rPr>
        <w:t>disciplinary conduct</w:t>
      </w:r>
      <w:r w:rsidR="00E813B9" w:rsidRPr="00E73189">
        <w:t>, of a licensee, means the following kinds of conduct:</w:t>
      </w:r>
    </w:p>
    <w:p w14:paraId="6D492E34" w14:textId="30264433" w:rsidR="00E813B9" w:rsidRPr="00E73189" w:rsidRDefault="00E73189" w:rsidP="00E73189">
      <w:pPr>
        <w:pStyle w:val="aDefpara"/>
        <w:keepNext/>
      </w:pPr>
      <w:r>
        <w:tab/>
      </w:r>
      <w:r w:rsidRPr="00E73189">
        <w:t>(a)</w:t>
      </w:r>
      <w:r w:rsidRPr="00E73189">
        <w:tab/>
      </w:r>
      <w:r w:rsidR="00E813B9" w:rsidRPr="00E73189">
        <w:t>the licensee has stopped operating the facility mentioned in the licence;</w:t>
      </w:r>
    </w:p>
    <w:p w14:paraId="2B7E6047" w14:textId="47133417" w:rsidR="00E813B9" w:rsidRPr="00E73189" w:rsidRDefault="00E73189" w:rsidP="00E73189">
      <w:pPr>
        <w:pStyle w:val="aDefpara"/>
        <w:keepNext/>
      </w:pPr>
      <w:r>
        <w:tab/>
      </w:r>
      <w:r w:rsidRPr="00E73189">
        <w:t>(b)</w:t>
      </w:r>
      <w:r w:rsidRPr="00E73189">
        <w:tab/>
      </w:r>
      <w:r w:rsidR="00E813B9" w:rsidRPr="00E73189">
        <w:t xml:space="preserve">the licensee used false or misleading information to obtain the licence; </w:t>
      </w:r>
    </w:p>
    <w:p w14:paraId="2A40401D" w14:textId="46C22ED8" w:rsidR="00E813B9" w:rsidRPr="00E73189" w:rsidRDefault="00E73189" w:rsidP="00E73189">
      <w:pPr>
        <w:pStyle w:val="aDefpara"/>
        <w:keepNext/>
      </w:pPr>
      <w:r>
        <w:tab/>
      </w:r>
      <w:r w:rsidRPr="00E73189">
        <w:t>(c)</w:t>
      </w:r>
      <w:r w:rsidRPr="00E73189">
        <w:tab/>
      </w:r>
      <w:r w:rsidR="00E813B9" w:rsidRPr="00E73189">
        <w:t>the licensee contravened a condition of the licence;</w:t>
      </w:r>
    </w:p>
    <w:p w14:paraId="4FE48835" w14:textId="228C022A" w:rsidR="00195D54" w:rsidRPr="00E73189" w:rsidRDefault="00E73189" w:rsidP="00E73189">
      <w:pPr>
        <w:pStyle w:val="aDefpara"/>
      </w:pPr>
      <w:r>
        <w:tab/>
      </w:r>
      <w:r w:rsidRPr="00E73189">
        <w:t>(d)</w:t>
      </w:r>
      <w:r w:rsidRPr="00E73189">
        <w:tab/>
      </w:r>
      <w:r w:rsidR="00E813B9" w:rsidRPr="00E73189">
        <w:t xml:space="preserve">the licensee failed to comply with a provision of this Act. </w:t>
      </w:r>
    </w:p>
    <w:p w14:paraId="236649C6" w14:textId="345F0CCE" w:rsidR="00E813B9" w:rsidRPr="00E73189" w:rsidRDefault="00E73189" w:rsidP="008A63AE">
      <w:pPr>
        <w:pStyle w:val="AH5Sec"/>
      </w:pPr>
      <w:bookmarkStart w:id="94" w:name="_Toc33190949"/>
      <w:r w:rsidRPr="00F92BB3">
        <w:rPr>
          <w:rStyle w:val="CharSectNo"/>
        </w:rPr>
        <w:lastRenderedPageBreak/>
        <w:t>70</w:t>
      </w:r>
      <w:r w:rsidRPr="00E73189">
        <w:tab/>
      </w:r>
      <w:r w:rsidR="00BA7784" w:rsidRPr="00E73189">
        <w:t>I</w:t>
      </w:r>
      <w:r w:rsidR="00E813B9" w:rsidRPr="00E73189">
        <w:t>mmediate suspension of licence</w:t>
      </w:r>
      <w:r w:rsidR="00BA7784" w:rsidRPr="00E73189">
        <w:t>—danger to public health</w:t>
      </w:r>
      <w:bookmarkEnd w:id="94"/>
    </w:p>
    <w:p w14:paraId="2628E887" w14:textId="3C8733D7" w:rsidR="00E813B9" w:rsidRPr="00E73189" w:rsidRDefault="00E73189" w:rsidP="008A63AE">
      <w:pPr>
        <w:pStyle w:val="Amain"/>
        <w:keepNext/>
      </w:pPr>
      <w:r>
        <w:tab/>
      </w:r>
      <w:r w:rsidRPr="00E73189">
        <w:t>(1)</w:t>
      </w:r>
      <w:r w:rsidRPr="00E73189">
        <w:tab/>
      </w:r>
      <w:r w:rsidR="00E813B9" w:rsidRPr="00E73189">
        <w:t>The regulator may suspend a licence to operate a facility immediately if the regulator believes on reasonable grounds that—</w:t>
      </w:r>
    </w:p>
    <w:p w14:paraId="0A6D5458" w14:textId="4E0D36F6" w:rsidR="00E813B9" w:rsidRPr="00E73189" w:rsidRDefault="00E73189" w:rsidP="008A63AE">
      <w:pPr>
        <w:pStyle w:val="Apara"/>
        <w:keepNext/>
      </w:pPr>
      <w:r>
        <w:tab/>
      </w:r>
      <w:r w:rsidRPr="00E73189">
        <w:t>(a)</w:t>
      </w:r>
      <w:r w:rsidRPr="00E73189">
        <w:tab/>
      </w:r>
      <w:r w:rsidR="00E813B9" w:rsidRPr="00E73189">
        <w:t xml:space="preserve">the licensee has engaged in </w:t>
      </w:r>
      <w:r w:rsidR="00A105F9" w:rsidRPr="00E73189">
        <w:t>disciplinary conduct</w:t>
      </w:r>
      <w:r w:rsidR="00E813B9" w:rsidRPr="00E73189">
        <w:t>; and</w:t>
      </w:r>
    </w:p>
    <w:p w14:paraId="1F496A85" w14:textId="6C024ADD" w:rsidR="00E813B9" w:rsidRPr="00E73189" w:rsidRDefault="00E73189" w:rsidP="00E73189">
      <w:pPr>
        <w:pStyle w:val="Apara"/>
      </w:pPr>
      <w:r>
        <w:tab/>
      </w:r>
      <w:r w:rsidRPr="00E73189">
        <w:t>(b)</w:t>
      </w:r>
      <w:r w:rsidRPr="00E73189">
        <w:tab/>
      </w:r>
      <w:r w:rsidR="00E813B9" w:rsidRPr="00E73189">
        <w:t xml:space="preserve">there is a danger to public health as a result of the conduct. </w:t>
      </w:r>
    </w:p>
    <w:p w14:paraId="5E882CC8" w14:textId="29DC8A7C" w:rsidR="00E813B9" w:rsidRPr="00E73189" w:rsidRDefault="00E73189" w:rsidP="00E73189">
      <w:pPr>
        <w:pStyle w:val="Amain"/>
        <w:keepNext/>
      </w:pPr>
      <w:r>
        <w:tab/>
      </w:r>
      <w:r w:rsidRPr="00E73189">
        <w:t>(2)</w:t>
      </w:r>
      <w:r w:rsidRPr="00E73189">
        <w:tab/>
      </w:r>
      <w:r w:rsidR="00E813B9" w:rsidRPr="00E73189">
        <w:t>The regulator must tell the licensee, in writing, that the regulator is suspending the licence starting immediately and the reasons for the suspension.</w:t>
      </w:r>
    </w:p>
    <w:p w14:paraId="2D7A1655" w14:textId="73CC6189" w:rsidR="00FB571E" w:rsidRPr="00E73189" w:rsidRDefault="00FB571E" w:rsidP="00FB571E">
      <w:pPr>
        <w:pStyle w:val="aNote"/>
        <w:rPr>
          <w:lang w:eastAsia="en-AU"/>
        </w:rPr>
      </w:pPr>
      <w:r w:rsidRPr="00E73189">
        <w:rPr>
          <w:rStyle w:val="charItals"/>
        </w:rPr>
        <w:t>Note</w:t>
      </w:r>
      <w:r w:rsidRPr="00E73189">
        <w:rPr>
          <w:rStyle w:val="charItals"/>
        </w:rPr>
        <w:tab/>
      </w:r>
      <w:r w:rsidRPr="00E73189">
        <w:t xml:space="preserve">For what must be included in a statement of reasons, see the </w:t>
      </w:r>
      <w:hyperlink r:id="rId55" w:tooltip="A2001-14" w:history="1">
        <w:r w:rsidR="009E75A2" w:rsidRPr="00E73189">
          <w:rPr>
            <w:rStyle w:val="charCitHyperlinkAbbrev"/>
          </w:rPr>
          <w:t>Legislation Act</w:t>
        </w:r>
      </w:hyperlink>
      <w:r w:rsidRPr="00E73189">
        <w:t>, s 179.</w:t>
      </w:r>
    </w:p>
    <w:p w14:paraId="292AE4E7" w14:textId="0CB9868D" w:rsidR="00E813B9" w:rsidRPr="00E73189" w:rsidRDefault="00E73189" w:rsidP="00E73189">
      <w:pPr>
        <w:pStyle w:val="Amain"/>
      </w:pPr>
      <w:r>
        <w:tab/>
      </w:r>
      <w:r w:rsidRPr="00E73189">
        <w:t>(3)</w:t>
      </w:r>
      <w:r w:rsidRPr="00E73189">
        <w:tab/>
      </w:r>
      <w:r w:rsidR="00E813B9" w:rsidRPr="00E73189">
        <w:t>The suspension starts when the regulator tells the licensee about the suspension.</w:t>
      </w:r>
    </w:p>
    <w:p w14:paraId="6D9C2923" w14:textId="446B77FC" w:rsidR="00E813B9" w:rsidRPr="00E73189" w:rsidRDefault="00E73189" w:rsidP="00E73189">
      <w:pPr>
        <w:pStyle w:val="Amain"/>
      </w:pPr>
      <w:r>
        <w:tab/>
      </w:r>
      <w:r w:rsidRPr="00E73189">
        <w:t>(4)</w:t>
      </w:r>
      <w:r w:rsidRPr="00E73189">
        <w:tab/>
      </w:r>
      <w:r w:rsidR="00E813B9" w:rsidRPr="00E73189">
        <w:t xml:space="preserve">If the regulator takes other </w:t>
      </w:r>
      <w:r w:rsidR="00DE504E" w:rsidRPr="00E73189">
        <w:t>disciplinary</w:t>
      </w:r>
      <w:r w:rsidR="00E813B9" w:rsidRPr="00E73189">
        <w:t xml:space="preserve"> action under section</w:t>
      </w:r>
      <w:r w:rsidR="000B06A1" w:rsidRPr="00E73189">
        <w:t> </w:t>
      </w:r>
      <w:r w:rsidR="004715AB" w:rsidRPr="00E73189">
        <w:t>71</w:t>
      </w:r>
      <w:r w:rsidR="00A07623" w:rsidRPr="00E73189">
        <w:t xml:space="preserve"> </w:t>
      </w:r>
      <w:r w:rsidR="00E813B9" w:rsidRPr="00E73189">
        <w:t>in relation to the</w:t>
      </w:r>
      <w:r w:rsidR="000F5A05" w:rsidRPr="00E73189">
        <w:t xml:space="preserve"> </w:t>
      </w:r>
      <w:r w:rsidR="00A105F9" w:rsidRPr="00E73189">
        <w:t>disciplinary conduct</w:t>
      </w:r>
      <w:r w:rsidR="00E813B9" w:rsidRPr="00E73189">
        <w:t xml:space="preserve">, the suspension ends </w:t>
      </w:r>
      <w:r w:rsidR="000F5A05" w:rsidRPr="00E73189">
        <w:t>on the earlier o</w:t>
      </w:r>
      <w:r w:rsidR="00E813B9" w:rsidRPr="00E73189">
        <w:t>f—</w:t>
      </w:r>
    </w:p>
    <w:p w14:paraId="1AE31EE6" w14:textId="2EFEF5C6" w:rsidR="00E813B9" w:rsidRPr="00E73189" w:rsidRDefault="00E73189" w:rsidP="00E73189">
      <w:pPr>
        <w:pStyle w:val="Apara"/>
      </w:pPr>
      <w:r>
        <w:tab/>
      </w:r>
      <w:r w:rsidRPr="00E73189">
        <w:t>(a)</w:t>
      </w:r>
      <w:r w:rsidRPr="00E73189">
        <w:tab/>
      </w:r>
      <w:r w:rsidR="000F5A05" w:rsidRPr="00E73189">
        <w:t xml:space="preserve">the day </w:t>
      </w:r>
      <w:r w:rsidR="00E813B9" w:rsidRPr="00E73189">
        <w:t xml:space="preserve">when the other </w:t>
      </w:r>
      <w:r w:rsidR="00DE504E" w:rsidRPr="00E73189">
        <w:t>disciplinary</w:t>
      </w:r>
      <w:r w:rsidR="00E813B9" w:rsidRPr="00E73189">
        <w:t xml:space="preserve"> action starts; </w:t>
      </w:r>
      <w:r w:rsidR="000F5A05" w:rsidRPr="00E73189">
        <w:t>and</w:t>
      </w:r>
    </w:p>
    <w:p w14:paraId="162528B6" w14:textId="06277F94" w:rsidR="00E813B9" w:rsidRPr="00E73189" w:rsidRDefault="00E73189" w:rsidP="00E73189">
      <w:pPr>
        <w:pStyle w:val="Apara"/>
      </w:pPr>
      <w:r>
        <w:tab/>
      </w:r>
      <w:r w:rsidRPr="00E73189">
        <w:t>(b)</w:t>
      </w:r>
      <w:r w:rsidRPr="00E73189">
        <w:tab/>
      </w:r>
      <w:r w:rsidR="00E813B9" w:rsidRPr="00E73189">
        <w:t>30 days after the day the regulator tells the licensee of the suspension.</w:t>
      </w:r>
    </w:p>
    <w:p w14:paraId="2A9788B6" w14:textId="69E6D131" w:rsidR="00E813B9" w:rsidRPr="00E73189" w:rsidRDefault="00E73189" w:rsidP="00E73189">
      <w:pPr>
        <w:pStyle w:val="Amain"/>
      </w:pPr>
      <w:r>
        <w:tab/>
      </w:r>
      <w:r w:rsidRPr="00E73189">
        <w:t>(5)</w:t>
      </w:r>
      <w:r w:rsidRPr="00E73189">
        <w:tab/>
      </w:r>
      <w:r w:rsidR="00E813B9" w:rsidRPr="00E73189">
        <w:t xml:space="preserve">If the regulator does not take other </w:t>
      </w:r>
      <w:r w:rsidR="00DE504E" w:rsidRPr="00E73189">
        <w:t>disciplinary</w:t>
      </w:r>
      <w:r w:rsidR="00E813B9" w:rsidRPr="00E73189">
        <w:t xml:space="preserve"> action under section</w:t>
      </w:r>
      <w:r w:rsidR="000B06A1" w:rsidRPr="00E73189">
        <w:t> </w:t>
      </w:r>
      <w:r w:rsidR="004715AB" w:rsidRPr="00E73189">
        <w:t>71</w:t>
      </w:r>
      <w:r w:rsidR="00E813B9" w:rsidRPr="00E73189">
        <w:t xml:space="preserve"> </w:t>
      </w:r>
      <w:r w:rsidR="009A1D54" w:rsidRPr="00E73189">
        <w:t>i</w:t>
      </w:r>
      <w:r w:rsidR="00E813B9" w:rsidRPr="00E73189">
        <w:t xml:space="preserve">n relation to the </w:t>
      </w:r>
      <w:r w:rsidR="00A105F9" w:rsidRPr="00E73189">
        <w:t>disciplinary conduct</w:t>
      </w:r>
      <w:r w:rsidR="00E813B9" w:rsidRPr="00E73189">
        <w:t xml:space="preserve">, the suspension ends </w:t>
      </w:r>
      <w:r w:rsidR="000F5A05" w:rsidRPr="00E73189">
        <w:t>on the earlier of</w:t>
      </w:r>
      <w:r w:rsidR="00E813B9" w:rsidRPr="00E73189">
        <w:t>—</w:t>
      </w:r>
    </w:p>
    <w:p w14:paraId="1264899C" w14:textId="345611A8" w:rsidR="00E813B9" w:rsidRPr="00E73189" w:rsidRDefault="00E73189" w:rsidP="00E73189">
      <w:pPr>
        <w:pStyle w:val="Apara"/>
      </w:pPr>
      <w:r>
        <w:tab/>
      </w:r>
      <w:r w:rsidRPr="00E73189">
        <w:t>(a)</w:t>
      </w:r>
      <w:r w:rsidRPr="00E73189">
        <w:tab/>
      </w:r>
      <w:r w:rsidR="000F5A05" w:rsidRPr="00E73189">
        <w:t xml:space="preserve">the day </w:t>
      </w:r>
      <w:r w:rsidR="00E813B9" w:rsidRPr="00E73189">
        <w:t xml:space="preserve">when the licensee is given written notice of the regulator’s decision not to take </w:t>
      </w:r>
      <w:r w:rsidR="00DE504E" w:rsidRPr="00E73189">
        <w:t>disc</w:t>
      </w:r>
      <w:r w:rsidR="000F5A05" w:rsidRPr="00E73189">
        <w:t>i</w:t>
      </w:r>
      <w:r w:rsidR="00DE504E" w:rsidRPr="00E73189">
        <w:t>plinary</w:t>
      </w:r>
      <w:r w:rsidR="00E813B9" w:rsidRPr="00E73189">
        <w:t xml:space="preserve"> action; </w:t>
      </w:r>
      <w:r w:rsidR="000F5A05" w:rsidRPr="00E73189">
        <w:t>and</w:t>
      </w:r>
    </w:p>
    <w:p w14:paraId="35FFD0D5" w14:textId="64F0190B" w:rsidR="00E813B9" w:rsidRPr="00E73189" w:rsidRDefault="00E73189" w:rsidP="00E73189">
      <w:pPr>
        <w:pStyle w:val="Apara"/>
        <w:keepNext/>
      </w:pPr>
      <w:r>
        <w:tab/>
      </w:r>
      <w:r w:rsidRPr="00E73189">
        <w:t>(b)</w:t>
      </w:r>
      <w:r w:rsidRPr="00E73189">
        <w:tab/>
      </w:r>
      <w:r w:rsidR="00E813B9" w:rsidRPr="00E73189">
        <w:t>30 days after the day the immediate suspension notice is given to the licensee.</w:t>
      </w:r>
    </w:p>
    <w:p w14:paraId="31FB46D5" w14:textId="2853400C" w:rsidR="00E813B9" w:rsidRPr="00E73189" w:rsidRDefault="00E813B9" w:rsidP="00E813B9">
      <w:pPr>
        <w:pStyle w:val="aNote"/>
      </w:pPr>
      <w:r w:rsidRPr="00E73189">
        <w:rPr>
          <w:rStyle w:val="charItals"/>
        </w:rPr>
        <w:t xml:space="preserve">Note </w:t>
      </w:r>
      <w:r w:rsidRPr="00E73189">
        <w:rPr>
          <w:rStyle w:val="charItals"/>
        </w:rPr>
        <w:tab/>
      </w:r>
      <w:r w:rsidRPr="00E73189">
        <w:t xml:space="preserve">A decision under this section is a reviewable decision (see s </w:t>
      </w:r>
      <w:r w:rsidR="004715AB" w:rsidRPr="00E73189">
        <w:t>125</w:t>
      </w:r>
      <w:r w:rsidRPr="00E73189">
        <w:t>).</w:t>
      </w:r>
    </w:p>
    <w:p w14:paraId="0FD92FD9" w14:textId="56F42C0D" w:rsidR="00E813B9" w:rsidRPr="00E73189" w:rsidRDefault="00E73189" w:rsidP="008A63AE">
      <w:pPr>
        <w:pStyle w:val="Amain"/>
        <w:keepNext/>
      </w:pPr>
      <w:r>
        <w:lastRenderedPageBreak/>
        <w:tab/>
      </w:r>
      <w:r w:rsidRPr="00E73189">
        <w:t>(6)</w:t>
      </w:r>
      <w:r w:rsidRPr="00E73189">
        <w:tab/>
      </w:r>
      <w:r w:rsidR="00E813B9" w:rsidRPr="00E73189">
        <w:t xml:space="preserve"> During the suspension the licensee is—</w:t>
      </w:r>
    </w:p>
    <w:p w14:paraId="1A0D62D7" w14:textId="69FDB1FB" w:rsidR="00E813B9" w:rsidRPr="00E73189" w:rsidRDefault="00E73189" w:rsidP="00E73189">
      <w:pPr>
        <w:pStyle w:val="Apara"/>
      </w:pPr>
      <w:r>
        <w:tab/>
      </w:r>
      <w:r w:rsidRPr="00E73189">
        <w:t>(a)</w:t>
      </w:r>
      <w:r w:rsidRPr="00E73189">
        <w:tab/>
      </w:r>
      <w:r w:rsidR="00E813B9" w:rsidRPr="00E73189">
        <w:t xml:space="preserve">taken not to have </w:t>
      </w:r>
      <w:r w:rsidR="000F5A05" w:rsidRPr="00E73189">
        <w:t>a</w:t>
      </w:r>
      <w:r w:rsidR="00E813B9" w:rsidRPr="00E73189">
        <w:t xml:space="preserve"> licence to operate the facility; and</w:t>
      </w:r>
    </w:p>
    <w:p w14:paraId="0E957EC4" w14:textId="44A1D51B" w:rsidR="00E813B9" w:rsidRPr="00E73189" w:rsidRDefault="00E73189" w:rsidP="00E73189">
      <w:pPr>
        <w:pStyle w:val="Apara"/>
      </w:pPr>
      <w:r>
        <w:tab/>
      </w:r>
      <w:r w:rsidRPr="00E73189">
        <w:t>(b)</w:t>
      </w:r>
      <w:r w:rsidRPr="00E73189">
        <w:tab/>
      </w:r>
      <w:r w:rsidR="00E813B9" w:rsidRPr="00E73189">
        <w:t xml:space="preserve">disqualified from applying for a </w:t>
      </w:r>
      <w:r w:rsidR="00587032" w:rsidRPr="00E73189">
        <w:t>licence to operate a facility</w:t>
      </w:r>
      <w:r w:rsidR="00F57E12" w:rsidRPr="00E73189">
        <w:t>.</w:t>
      </w:r>
      <w:r w:rsidR="00E813B9" w:rsidRPr="00E73189">
        <w:t xml:space="preserve"> </w:t>
      </w:r>
    </w:p>
    <w:p w14:paraId="182CE292" w14:textId="3C776FB1" w:rsidR="00E813B9" w:rsidRPr="00E73189" w:rsidRDefault="00E73189" w:rsidP="00E73189">
      <w:pPr>
        <w:pStyle w:val="AH5Sec"/>
      </w:pPr>
      <w:bookmarkStart w:id="95" w:name="_Toc33190950"/>
      <w:r w:rsidRPr="00F92BB3">
        <w:rPr>
          <w:rStyle w:val="CharSectNo"/>
        </w:rPr>
        <w:t>71</w:t>
      </w:r>
      <w:r w:rsidRPr="00E73189">
        <w:tab/>
      </w:r>
      <w:r w:rsidR="007E093C" w:rsidRPr="00E73189">
        <w:t>Disciplinary action</w:t>
      </w:r>
      <w:r w:rsidR="00A07623" w:rsidRPr="00E73189">
        <w:t>—no immediate danger to public health</w:t>
      </w:r>
      <w:bookmarkEnd w:id="95"/>
    </w:p>
    <w:p w14:paraId="0CFCCBD1" w14:textId="704AD419" w:rsidR="00E813B9" w:rsidRPr="00E73189" w:rsidRDefault="00E73189" w:rsidP="00E73189">
      <w:pPr>
        <w:pStyle w:val="Amain"/>
      </w:pPr>
      <w:r>
        <w:tab/>
      </w:r>
      <w:r w:rsidRPr="00E73189">
        <w:t>(1)</w:t>
      </w:r>
      <w:r w:rsidRPr="00E73189">
        <w:tab/>
      </w:r>
      <w:r w:rsidR="00E813B9" w:rsidRPr="00E73189">
        <w:t>This section applies if—</w:t>
      </w:r>
    </w:p>
    <w:p w14:paraId="5923BD0F" w14:textId="0F794E5E" w:rsidR="00E813B9" w:rsidRPr="00E73189" w:rsidRDefault="00E73189" w:rsidP="00E73189">
      <w:pPr>
        <w:pStyle w:val="Apara"/>
      </w:pPr>
      <w:r>
        <w:tab/>
      </w:r>
      <w:r w:rsidRPr="00E73189">
        <w:t>(a)</w:t>
      </w:r>
      <w:r w:rsidRPr="00E73189">
        <w:tab/>
      </w:r>
      <w:r w:rsidR="00E813B9" w:rsidRPr="00E73189">
        <w:t xml:space="preserve">the regulator believes on reasonable grounds that a licensee is engaging in </w:t>
      </w:r>
      <w:r w:rsidR="00A105F9" w:rsidRPr="00E73189">
        <w:t>disciplinary conduct</w:t>
      </w:r>
      <w:r w:rsidR="00E813B9" w:rsidRPr="00E73189">
        <w:t xml:space="preserve">; and </w:t>
      </w:r>
    </w:p>
    <w:p w14:paraId="4B18C1C3" w14:textId="3BC032A8" w:rsidR="00E813B9" w:rsidRPr="00E73189" w:rsidRDefault="00E73189" w:rsidP="00E73189">
      <w:pPr>
        <w:pStyle w:val="Apara"/>
      </w:pPr>
      <w:r>
        <w:tab/>
      </w:r>
      <w:r w:rsidRPr="00E73189">
        <w:t>(b)</w:t>
      </w:r>
      <w:r w:rsidRPr="00E73189">
        <w:tab/>
      </w:r>
      <w:r w:rsidR="00E813B9" w:rsidRPr="00E73189">
        <w:t xml:space="preserve">the regulator proposes to take </w:t>
      </w:r>
      <w:r w:rsidR="00DE504E" w:rsidRPr="00E73189">
        <w:t>disciplinary</w:t>
      </w:r>
      <w:r w:rsidR="00E813B9" w:rsidRPr="00E73189">
        <w:t xml:space="preserve"> action against </w:t>
      </w:r>
      <w:r w:rsidR="000F5A05" w:rsidRPr="00E73189">
        <w:t>the</w:t>
      </w:r>
      <w:r w:rsidR="00E813B9" w:rsidRPr="00E73189">
        <w:t xml:space="preserve"> licensee in relation to the conduct; and</w:t>
      </w:r>
    </w:p>
    <w:p w14:paraId="0FCE4377" w14:textId="57642DF2" w:rsidR="00E813B9" w:rsidRPr="00E73189" w:rsidRDefault="00E73189" w:rsidP="00E73189">
      <w:pPr>
        <w:pStyle w:val="Apara"/>
      </w:pPr>
      <w:r>
        <w:tab/>
      </w:r>
      <w:r w:rsidRPr="00E73189">
        <w:t>(c)</w:t>
      </w:r>
      <w:r w:rsidRPr="00E73189">
        <w:tab/>
      </w:r>
      <w:r w:rsidR="00E813B9" w:rsidRPr="00E73189">
        <w:t>the regulator</w:t>
      </w:r>
      <w:r w:rsidR="00271FB1" w:rsidRPr="00E73189">
        <w:t xml:space="preserve"> believes on reasonable grounds</w:t>
      </w:r>
      <w:r w:rsidR="00E813B9" w:rsidRPr="00E73189">
        <w:t xml:space="preserve"> </w:t>
      </w:r>
      <w:r w:rsidR="0040145D" w:rsidRPr="00E73189">
        <w:t>that</w:t>
      </w:r>
      <w:r w:rsidR="00E813B9" w:rsidRPr="00E73189">
        <w:t xml:space="preserve"> the conduct does not give rise to </w:t>
      </w:r>
      <w:r w:rsidR="000F5A05" w:rsidRPr="00E73189">
        <w:t xml:space="preserve">a </w:t>
      </w:r>
      <w:r w:rsidR="00E813B9" w:rsidRPr="00E73189">
        <w:t>danger to public health.</w:t>
      </w:r>
    </w:p>
    <w:p w14:paraId="76FED5BD" w14:textId="01B7BA13" w:rsidR="00E813B9" w:rsidRPr="00E73189" w:rsidRDefault="00E73189" w:rsidP="00E73189">
      <w:pPr>
        <w:pStyle w:val="Amain"/>
      </w:pPr>
      <w:r>
        <w:tab/>
      </w:r>
      <w:r w:rsidRPr="00E73189">
        <w:t>(2)</w:t>
      </w:r>
      <w:r w:rsidRPr="00E73189">
        <w:tab/>
      </w:r>
      <w:r w:rsidR="00E813B9" w:rsidRPr="00E73189">
        <w:t>The regulator must give the licensee a written notice stating—</w:t>
      </w:r>
    </w:p>
    <w:p w14:paraId="295AA5A1" w14:textId="394391BA" w:rsidR="00E813B9" w:rsidRPr="00E73189" w:rsidRDefault="00E73189" w:rsidP="00E73189">
      <w:pPr>
        <w:pStyle w:val="Apara"/>
      </w:pPr>
      <w:r>
        <w:tab/>
      </w:r>
      <w:r w:rsidRPr="00E73189">
        <w:t>(a)</w:t>
      </w:r>
      <w:r w:rsidRPr="00E73189">
        <w:tab/>
      </w:r>
      <w:r w:rsidR="00E813B9" w:rsidRPr="00E73189">
        <w:t xml:space="preserve">the </w:t>
      </w:r>
      <w:r w:rsidR="00A105F9" w:rsidRPr="00E73189">
        <w:t>disciplinary conduct</w:t>
      </w:r>
      <w:r w:rsidR="00E813B9" w:rsidRPr="00E73189">
        <w:t>; and</w:t>
      </w:r>
    </w:p>
    <w:p w14:paraId="1590CF9B" w14:textId="703A6D3A" w:rsidR="00E813B9" w:rsidRPr="00E73189" w:rsidRDefault="00E73189" w:rsidP="00E73189">
      <w:pPr>
        <w:pStyle w:val="Apara"/>
      </w:pPr>
      <w:r>
        <w:tab/>
      </w:r>
      <w:r w:rsidRPr="00E73189">
        <w:t>(b)</w:t>
      </w:r>
      <w:r w:rsidRPr="00E73189">
        <w:tab/>
      </w:r>
      <w:r w:rsidR="00E813B9" w:rsidRPr="00E73189">
        <w:t xml:space="preserve">the proposed </w:t>
      </w:r>
      <w:r w:rsidR="00DE504E" w:rsidRPr="00E73189">
        <w:t>disciplinary</w:t>
      </w:r>
      <w:r w:rsidR="00E813B9" w:rsidRPr="00E73189">
        <w:t xml:space="preserve"> action; and</w:t>
      </w:r>
    </w:p>
    <w:p w14:paraId="6F793709" w14:textId="0C7D300D" w:rsidR="00E813B9" w:rsidRPr="00E73189" w:rsidRDefault="00E73189" w:rsidP="00E73189">
      <w:pPr>
        <w:pStyle w:val="Apara"/>
      </w:pPr>
      <w:r>
        <w:tab/>
      </w:r>
      <w:r w:rsidRPr="00E73189">
        <w:t>(c)</w:t>
      </w:r>
      <w:r w:rsidRPr="00E73189">
        <w:tab/>
      </w:r>
      <w:r w:rsidR="00E813B9" w:rsidRPr="00E73189">
        <w:t xml:space="preserve">the reasons the regulator considers the proposed </w:t>
      </w:r>
      <w:r w:rsidR="00DE504E" w:rsidRPr="00E73189">
        <w:t>disciplinary</w:t>
      </w:r>
      <w:r w:rsidR="00E813B9" w:rsidRPr="00E73189">
        <w:t xml:space="preserve"> action is appropriate; and </w:t>
      </w:r>
    </w:p>
    <w:p w14:paraId="18414A49" w14:textId="39A91E71" w:rsidR="00E813B9" w:rsidRPr="00E73189" w:rsidRDefault="00E73189" w:rsidP="00E73189">
      <w:pPr>
        <w:pStyle w:val="Apara"/>
      </w:pPr>
      <w:r>
        <w:tab/>
      </w:r>
      <w:r w:rsidRPr="00E73189">
        <w:t>(d)</w:t>
      </w:r>
      <w:r w:rsidRPr="00E73189">
        <w:tab/>
      </w:r>
      <w:r w:rsidR="00E813B9" w:rsidRPr="00E73189">
        <w:t>that the licensee—</w:t>
      </w:r>
    </w:p>
    <w:p w14:paraId="1BCB894B" w14:textId="00083696" w:rsidR="00E813B9" w:rsidRPr="00E73189" w:rsidRDefault="00E73189" w:rsidP="00E73189">
      <w:pPr>
        <w:pStyle w:val="Asubpara"/>
      </w:pPr>
      <w:r>
        <w:tab/>
      </w:r>
      <w:r w:rsidRPr="00E73189">
        <w:t>(i)</w:t>
      </w:r>
      <w:r w:rsidRPr="00E73189">
        <w:tab/>
      </w:r>
      <w:r w:rsidR="00E813B9" w:rsidRPr="00E73189">
        <w:t xml:space="preserve">may give the regulator a written submission about the proposed </w:t>
      </w:r>
      <w:r w:rsidR="00DE504E" w:rsidRPr="00E73189">
        <w:t>disciplinary</w:t>
      </w:r>
      <w:r w:rsidR="00E813B9" w:rsidRPr="00E73189">
        <w:t xml:space="preserve"> action;</w:t>
      </w:r>
      <w:r w:rsidR="00E17087" w:rsidRPr="00E73189">
        <w:t xml:space="preserve"> </w:t>
      </w:r>
      <w:r w:rsidR="00E813B9" w:rsidRPr="00E73189">
        <w:t>and</w:t>
      </w:r>
    </w:p>
    <w:p w14:paraId="6A5ED39E" w14:textId="5622BE1B" w:rsidR="00E813B9" w:rsidRPr="00E73189" w:rsidRDefault="00E73189" w:rsidP="00E73189">
      <w:pPr>
        <w:pStyle w:val="Asubpara"/>
      </w:pPr>
      <w:r>
        <w:tab/>
      </w:r>
      <w:r w:rsidRPr="00E73189">
        <w:t>(ii)</w:t>
      </w:r>
      <w:r w:rsidRPr="00E73189">
        <w:tab/>
      </w:r>
      <w:r w:rsidR="00E813B9" w:rsidRPr="00E73189">
        <w:t xml:space="preserve">must give the submission to the regulator within 14 days. </w:t>
      </w:r>
    </w:p>
    <w:p w14:paraId="52E93847" w14:textId="006A091A" w:rsidR="00E813B9" w:rsidRPr="00E73189" w:rsidRDefault="00E73189" w:rsidP="00E73189">
      <w:pPr>
        <w:pStyle w:val="Amain"/>
      </w:pPr>
      <w:r>
        <w:tab/>
      </w:r>
      <w:r w:rsidRPr="00E73189">
        <w:t>(3)</w:t>
      </w:r>
      <w:r w:rsidRPr="00E73189">
        <w:tab/>
      </w:r>
      <w:r w:rsidR="00E813B9" w:rsidRPr="00E73189">
        <w:t xml:space="preserve">If the licensee gives the regulator a submission under </w:t>
      </w:r>
      <w:r w:rsidR="001831A2" w:rsidRPr="00E73189">
        <w:t>sub</w:t>
      </w:r>
      <w:r w:rsidR="00E813B9" w:rsidRPr="00E73189">
        <w:t xml:space="preserve">section (2), the regulator must consider the submission. </w:t>
      </w:r>
    </w:p>
    <w:p w14:paraId="5820DA80" w14:textId="7EEBE5A3" w:rsidR="00E813B9" w:rsidRPr="00E73189" w:rsidRDefault="00E73189" w:rsidP="008A63AE">
      <w:pPr>
        <w:pStyle w:val="Amain"/>
        <w:keepNext/>
        <w:keepLines/>
      </w:pPr>
      <w:r>
        <w:lastRenderedPageBreak/>
        <w:tab/>
      </w:r>
      <w:r w:rsidRPr="00E73189">
        <w:t>(4)</w:t>
      </w:r>
      <w:r w:rsidRPr="00E73189">
        <w:tab/>
      </w:r>
      <w:r w:rsidR="00E813B9" w:rsidRPr="00E73189">
        <w:t>After considering the submission—</w:t>
      </w:r>
    </w:p>
    <w:p w14:paraId="7F6B511D" w14:textId="2801A5FA" w:rsidR="00E813B9" w:rsidRPr="00E73189" w:rsidRDefault="00E73189" w:rsidP="008A63AE">
      <w:pPr>
        <w:pStyle w:val="Apara"/>
        <w:keepNext/>
        <w:keepLines/>
      </w:pPr>
      <w:r>
        <w:tab/>
      </w:r>
      <w:r w:rsidRPr="00E73189">
        <w:t>(a)</w:t>
      </w:r>
      <w:r w:rsidRPr="00E73189">
        <w:tab/>
      </w:r>
      <w:r w:rsidR="00E813B9" w:rsidRPr="00E73189">
        <w:t xml:space="preserve">if the regulator is satisfied on reasonable grounds that it is not appropriate in all the circumstances to take the action, the regulator must tell the licensee, in writing, that the </w:t>
      </w:r>
      <w:r w:rsidR="000F5A05" w:rsidRPr="00E73189">
        <w:t>disciplinary</w:t>
      </w:r>
      <w:r w:rsidR="00DE504E" w:rsidRPr="00E73189">
        <w:t xml:space="preserve"> </w:t>
      </w:r>
      <w:r w:rsidR="00E813B9" w:rsidRPr="00E73189">
        <w:t>action will not be taken; or</w:t>
      </w:r>
    </w:p>
    <w:p w14:paraId="5313C5F6" w14:textId="624921E3" w:rsidR="00E813B9" w:rsidRPr="00E73189" w:rsidRDefault="00E73189" w:rsidP="00E73189">
      <w:pPr>
        <w:pStyle w:val="Apara"/>
      </w:pPr>
      <w:r>
        <w:tab/>
      </w:r>
      <w:r w:rsidRPr="00E73189">
        <w:t>(b)</w:t>
      </w:r>
      <w:r w:rsidRPr="00E73189">
        <w:tab/>
      </w:r>
      <w:r w:rsidR="00E813B9" w:rsidRPr="00E73189">
        <w:t xml:space="preserve">if the regulator is satisfied on reasonable grounds that it is appropriate in all the circumstances to take the </w:t>
      </w:r>
      <w:r w:rsidR="000F5A05" w:rsidRPr="00E73189">
        <w:t>disciplinary</w:t>
      </w:r>
      <w:r w:rsidR="00E813B9" w:rsidRPr="00E73189">
        <w:t xml:space="preserve"> action, the regulator—</w:t>
      </w:r>
    </w:p>
    <w:p w14:paraId="389E5518" w14:textId="0DE3F2B2" w:rsidR="00E813B9" w:rsidRPr="00E73189" w:rsidRDefault="00E73189" w:rsidP="00E73189">
      <w:pPr>
        <w:pStyle w:val="Asubpara"/>
      </w:pPr>
      <w:r>
        <w:tab/>
      </w:r>
      <w:r w:rsidRPr="00E73189">
        <w:t>(i)</w:t>
      </w:r>
      <w:r w:rsidRPr="00E73189">
        <w:tab/>
      </w:r>
      <w:r w:rsidR="00E813B9" w:rsidRPr="00E73189">
        <w:t>must</w:t>
      </w:r>
      <w:r w:rsidR="000F5A05" w:rsidRPr="00E73189">
        <w:t xml:space="preserve"> </w:t>
      </w:r>
      <w:r w:rsidR="00E813B9" w:rsidRPr="00E73189">
        <w:t>take the action; and</w:t>
      </w:r>
    </w:p>
    <w:p w14:paraId="2D3354AF" w14:textId="7CE25274" w:rsidR="00E813B9" w:rsidRPr="00E73189" w:rsidRDefault="00E73189" w:rsidP="00E73189">
      <w:pPr>
        <w:pStyle w:val="Asubpara"/>
      </w:pPr>
      <w:r>
        <w:tab/>
      </w:r>
      <w:r w:rsidRPr="00E73189">
        <w:t>(ii)</w:t>
      </w:r>
      <w:r w:rsidRPr="00E73189">
        <w:tab/>
      </w:r>
      <w:r w:rsidR="00E813B9" w:rsidRPr="00E73189">
        <w:t>before the action is taken, tell the person</w:t>
      </w:r>
      <w:r w:rsidR="005278B9" w:rsidRPr="00E73189">
        <w:t>,</w:t>
      </w:r>
      <w:r w:rsidR="00E813B9" w:rsidRPr="00E73189">
        <w:t xml:space="preserve"> in writing</w:t>
      </w:r>
      <w:r w:rsidR="005278B9" w:rsidRPr="00E73189">
        <w:t>,</w:t>
      </w:r>
      <w:r w:rsidR="00E813B9" w:rsidRPr="00E73189">
        <w:t xml:space="preserve"> the day the action will be taken</w:t>
      </w:r>
      <w:r w:rsidR="00FB571E" w:rsidRPr="00E73189">
        <w:t xml:space="preserve"> and the reasons the </w:t>
      </w:r>
      <w:r w:rsidR="000F5A05" w:rsidRPr="00E73189">
        <w:t>disciplinary</w:t>
      </w:r>
      <w:r w:rsidR="00FB571E" w:rsidRPr="00E73189">
        <w:t xml:space="preserve"> action will be taken.</w:t>
      </w:r>
    </w:p>
    <w:p w14:paraId="7AC3C692" w14:textId="02C6B9E3" w:rsidR="00FB571E" w:rsidRPr="00E73189" w:rsidRDefault="005278B9" w:rsidP="005278B9">
      <w:pPr>
        <w:pStyle w:val="aNotesubpar"/>
        <w:rPr>
          <w:lang w:eastAsia="en-AU"/>
        </w:rPr>
      </w:pPr>
      <w:r w:rsidRPr="00E73189">
        <w:rPr>
          <w:rStyle w:val="charItals"/>
        </w:rPr>
        <w:t>Note</w:t>
      </w:r>
      <w:r w:rsidRPr="00E73189">
        <w:rPr>
          <w:rStyle w:val="charItals"/>
        </w:rPr>
        <w:tab/>
      </w:r>
      <w:r w:rsidR="00FB571E" w:rsidRPr="00E73189">
        <w:t xml:space="preserve">For what must be included in a statement of reasons, see the </w:t>
      </w:r>
      <w:hyperlink r:id="rId56" w:tooltip="A2001-14" w:history="1">
        <w:r w:rsidR="009E75A2" w:rsidRPr="00E73189">
          <w:rPr>
            <w:rStyle w:val="charCitHyperlinkAbbrev"/>
          </w:rPr>
          <w:t>Legislation Act</w:t>
        </w:r>
      </w:hyperlink>
      <w:r w:rsidR="00FB571E" w:rsidRPr="00E73189">
        <w:t>, s 179.</w:t>
      </w:r>
    </w:p>
    <w:p w14:paraId="50A2EF83" w14:textId="3AD5A215" w:rsidR="00E813B9" w:rsidRPr="00E73189" w:rsidRDefault="00E73189" w:rsidP="00E73189">
      <w:pPr>
        <w:pStyle w:val="Amain"/>
      </w:pPr>
      <w:r>
        <w:tab/>
      </w:r>
      <w:r w:rsidRPr="00E73189">
        <w:t>(5)</w:t>
      </w:r>
      <w:r w:rsidRPr="00E73189">
        <w:tab/>
      </w:r>
      <w:r w:rsidR="000F5A05" w:rsidRPr="00E73189">
        <w:t>Disciplinary</w:t>
      </w:r>
      <w:r w:rsidR="00E813B9" w:rsidRPr="00E73189">
        <w:t xml:space="preserve"> action takes effect on the day mentioned in </w:t>
      </w:r>
      <w:r w:rsidR="00BB1081" w:rsidRPr="00E73189">
        <w:t>sub</w:t>
      </w:r>
      <w:r w:rsidR="005278B9" w:rsidRPr="00E73189">
        <w:t>section</w:t>
      </w:r>
      <w:r w:rsidR="00BB1081" w:rsidRPr="00E73189">
        <w:t> </w:t>
      </w:r>
      <w:r w:rsidR="00E813B9" w:rsidRPr="00E73189">
        <w:t>(4) (b) (ii).</w:t>
      </w:r>
    </w:p>
    <w:p w14:paraId="15CB4870" w14:textId="569A74EE" w:rsidR="00E813B9" w:rsidRPr="00E73189" w:rsidRDefault="00E73189" w:rsidP="00E73189">
      <w:pPr>
        <w:pStyle w:val="AH5Sec"/>
      </w:pPr>
      <w:bookmarkStart w:id="96" w:name="_Toc33190951"/>
      <w:r w:rsidRPr="00F92BB3">
        <w:rPr>
          <w:rStyle w:val="CharSectNo"/>
        </w:rPr>
        <w:t>72</w:t>
      </w:r>
      <w:r w:rsidRPr="00E73189">
        <w:tab/>
      </w:r>
      <w:r w:rsidR="007E093C" w:rsidRPr="00E73189">
        <w:t>Amended or suspended licence—a</w:t>
      </w:r>
      <w:r w:rsidR="00E813B9" w:rsidRPr="00E73189">
        <w:t>ction by regulator</w:t>
      </w:r>
      <w:bookmarkEnd w:id="96"/>
      <w:r w:rsidR="00E813B9" w:rsidRPr="00E73189">
        <w:t xml:space="preserve"> </w:t>
      </w:r>
    </w:p>
    <w:p w14:paraId="32A6ADFB" w14:textId="30B7E3A9" w:rsidR="00E813B9" w:rsidRPr="00E73189" w:rsidRDefault="00E73189" w:rsidP="00E73189">
      <w:pPr>
        <w:pStyle w:val="Amain"/>
      </w:pPr>
      <w:r>
        <w:tab/>
      </w:r>
      <w:r w:rsidRPr="00E73189">
        <w:t>(1)</w:t>
      </w:r>
      <w:r w:rsidRPr="00E73189">
        <w:tab/>
      </w:r>
      <w:r w:rsidR="008229DF" w:rsidRPr="00E73189">
        <w:t>T</w:t>
      </w:r>
      <w:r w:rsidR="00E813B9" w:rsidRPr="00E73189">
        <w:t>his section applies if—</w:t>
      </w:r>
    </w:p>
    <w:p w14:paraId="7F93C05F" w14:textId="2AA5F8E7" w:rsidR="000F5A05" w:rsidRPr="00E73189" w:rsidRDefault="00E73189" w:rsidP="00E73189">
      <w:pPr>
        <w:pStyle w:val="Apara"/>
      </w:pPr>
      <w:r>
        <w:tab/>
      </w:r>
      <w:r w:rsidRPr="00E73189">
        <w:t>(a)</w:t>
      </w:r>
      <w:r w:rsidRPr="00E73189">
        <w:tab/>
      </w:r>
      <w:r w:rsidR="000F5A05" w:rsidRPr="00E73189">
        <w:t>under this part—</w:t>
      </w:r>
    </w:p>
    <w:p w14:paraId="3F6D3FFD" w14:textId="11822A66" w:rsidR="00E813B9" w:rsidRPr="00E73189" w:rsidRDefault="00E73189" w:rsidP="00E73189">
      <w:pPr>
        <w:pStyle w:val="Asubpara"/>
      </w:pPr>
      <w:r>
        <w:tab/>
      </w:r>
      <w:r w:rsidRPr="00E73189">
        <w:t>(i)</w:t>
      </w:r>
      <w:r w:rsidRPr="00E73189">
        <w:tab/>
      </w:r>
      <w:r w:rsidR="00E813B9" w:rsidRPr="00E73189">
        <w:t xml:space="preserve">a </w:t>
      </w:r>
      <w:r w:rsidR="000F5A05" w:rsidRPr="00E73189">
        <w:t xml:space="preserve">condition on a licence </w:t>
      </w:r>
      <w:r w:rsidR="00E813B9" w:rsidRPr="00E73189">
        <w:t xml:space="preserve">to operate a facility is </w:t>
      </w:r>
      <w:r w:rsidR="000F5A05" w:rsidRPr="00E73189">
        <w:t>imposed or amended</w:t>
      </w:r>
      <w:r w:rsidR="00E813B9" w:rsidRPr="00E73189">
        <w:t xml:space="preserve">; </w:t>
      </w:r>
      <w:r w:rsidR="000F5A05" w:rsidRPr="00E73189">
        <w:t>or</w:t>
      </w:r>
    </w:p>
    <w:p w14:paraId="6EA1E729" w14:textId="49A14114" w:rsidR="000F5A05" w:rsidRPr="00E73189" w:rsidRDefault="00E73189" w:rsidP="00E73189">
      <w:pPr>
        <w:pStyle w:val="Asubpara"/>
      </w:pPr>
      <w:r>
        <w:tab/>
      </w:r>
      <w:r w:rsidRPr="00E73189">
        <w:t>(ii)</w:t>
      </w:r>
      <w:r w:rsidRPr="00E73189">
        <w:tab/>
      </w:r>
      <w:r w:rsidR="000F5A05" w:rsidRPr="00E73189">
        <w:t xml:space="preserve">a licence to operate a facility is suspended; and </w:t>
      </w:r>
    </w:p>
    <w:p w14:paraId="5D3CA387" w14:textId="3C4A7DED" w:rsidR="00E813B9" w:rsidRPr="00E73189" w:rsidRDefault="00E73189" w:rsidP="00E73189">
      <w:pPr>
        <w:pStyle w:val="Apara"/>
      </w:pPr>
      <w:r>
        <w:tab/>
      </w:r>
      <w:r w:rsidRPr="00E73189">
        <w:t>(b)</w:t>
      </w:r>
      <w:r w:rsidRPr="00E73189">
        <w:tab/>
      </w:r>
      <w:r w:rsidR="00E813B9" w:rsidRPr="00E73189">
        <w:t xml:space="preserve">the licence is </w:t>
      </w:r>
      <w:r w:rsidR="00E813B9" w:rsidRPr="00E73189">
        <w:rPr>
          <w:lang w:val="en-US"/>
        </w:rPr>
        <w:t xml:space="preserve">returned to the </w:t>
      </w:r>
      <w:r w:rsidR="00E813B9" w:rsidRPr="00E73189">
        <w:t>regulator</w:t>
      </w:r>
      <w:r w:rsidR="00E813B9" w:rsidRPr="00E73189">
        <w:rPr>
          <w:lang w:val="en-US"/>
        </w:rPr>
        <w:t>.</w:t>
      </w:r>
    </w:p>
    <w:p w14:paraId="7A5A4AFB" w14:textId="19A590AE" w:rsidR="00E813B9" w:rsidRPr="00E73189" w:rsidRDefault="00E73189" w:rsidP="00E73189">
      <w:pPr>
        <w:pStyle w:val="Amain"/>
      </w:pPr>
      <w:r>
        <w:tab/>
      </w:r>
      <w:r w:rsidRPr="00E73189">
        <w:t>(2)</w:t>
      </w:r>
      <w:r w:rsidRPr="00E73189">
        <w:tab/>
      </w:r>
      <w:r w:rsidR="000F5A05" w:rsidRPr="00E73189">
        <w:t>If a condition on the licence is imposed or amended</w:t>
      </w:r>
      <w:r w:rsidR="00E813B9" w:rsidRPr="00E73189">
        <w:t>, the regulator must</w:t>
      </w:r>
      <w:r w:rsidR="00E813B9" w:rsidRPr="00E73189">
        <w:rPr>
          <w:lang w:val="en-US"/>
        </w:rPr>
        <w:t>—</w:t>
      </w:r>
    </w:p>
    <w:p w14:paraId="74FB7053" w14:textId="10CDB5EE" w:rsidR="00E813B9" w:rsidRPr="00E73189" w:rsidRDefault="00E73189" w:rsidP="00E73189">
      <w:pPr>
        <w:pStyle w:val="Apara"/>
      </w:pPr>
      <w:r>
        <w:tab/>
      </w:r>
      <w:r w:rsidRPr="00E73189">
        <w:t>(a)</w:t>
      </w:r>
      <w:r w:rsidRPr="00E73189">
        <w:tab/>
      </w:r>
      <w:r w:rsidR="00E813B9" w:rsidRPr="00E73189">
        <w:t>return the amended licence to the licensee; or</w:t>
      </w:r>
    </w:p>
    <w:p w14:paraId="6D1104C7" w14:textId="3EC93437" w:rsidR="00E813B9" w:rsidRPr="00E73189" w:rsidRDefault="00E73189" w:rsidP="00E73189">
      <w:pPr>
        <w:pStyle w:val="Apara"/>
      </w:pPr>
      <w:r>
        <w:tab/>
      </w:r>
      <w:r w:rsidRPr="00E73189">
        <w:t>(b)</w:t>
      </w:r>
      <w:r w:rsidRPr="00E73189">
        <w:tab/>
      </w:r>
      <w:r w:rsidR="00E813B9" w:rsidRPr="00E73189">
        <w:t>give the licensee a replacement licence that includes the amendment.</w:t>
      </w:r>
    </w:p>
    <w:p w14:paraId="02D9CB82" w14:textId="7FAC2538" w:rsidR="00E813B9" w:rsidRPr="00E73189" w:rsidRDefault="00E73189" w:rsidP="00E73189">
      <w:pPr>
        <w:pStyle w:val="Amain"/>
      </w:pPr>
      <w:r>
        <w:lastRenderedPageBreak/>
        <w:tab/>
      </w:r>
      <w:r w:rsidRPr="00E73189">
        <w:t>(3)</w:t>
      </w:r>
      <w:r w:rsidRPr="00E73189">
        <w:tab/>
      </w:r>
      <w:r w:rsidR="000F5A05" w:rsidRPr="00E73189">
        <w:t>If the licen</w:t>
      </w:r>
      <w:r w:rsidR="005278B9" w:rsidRPr="00E73189">
        <w:t>c</w:t>
      </w:r>
      <w:r w:rsidR="000F5A05" w:rsidRPr="00E73189">
        <w:t xml:space="preserve">e is suspended, and </w:t>
      </w:r>
      <w:r w:rsidR="00E813B9" w:rsidRPr="00E73189">
        <w:t>the suspension ends before the end of the term of the licence, the regulator must return the licence to the licensee when the suspension ends.</w:t>
      </w:r>
    </w:p>
    <w:p w14:paraId="3A91784C" w14:textId="5AD350EB" w:rsidR="00E813B9" w:rsidRPr="00F92BB3" w:rsidRDefault="00E73189" w:rsidP="00E73189">
      <w:pPr>
        <w:pStyle w:val="AH3Div"/>
      </w:pPr>
      <w:bookmarkStart w:id="97" w:name="_Toc33190952"/>
      <w:r w:rsidRPr="00F92BB3">
        <w:rPr>
          <w:rStyle w:val="CharDivNo"/>
        </w:rPr>
        <w:t>Division 5.2</w:t>
      </w:r>
      <w:r w:rsidRPr="00E73189">
        <w:tab/>
      </w:r>
      <w:r w:rsidR="00E813B9" w:rsidRPr="00F92BB3">
        <w:rPr>
          <w:rStyle w:val="CharDivText"/>
        </w:rPr>
        <w:t>Directions</w:t>
      </w:r>
      <w:bookmarkEnd w:id="97"/>
    </w:p>
    <w:p w14:paraId="79C0CE41" w14:textId="2C29CE12" w:rsidR="00E813B9" w:rsidRPr="00E73189" w:rsidRDefault="00E73189" w:rsidP="00E73189">
      <w:pPr>
        <w:pStyle w:val="AH5Sec"/>
      </w:pPr>
      <w:bookmarkStart w:id="98" w:name="_Toc33190953"/>
      <w:r w:rsidRPr="00F92BB3">
        <w:rPr>
          <w:rStyle w:val="CharSectNo"/>
        </w:rPr>
        <w:t>73</w:t>
      </w:r>
      <w:r w:rsidRPr="00E73189">
        <w:tab/>
      </w:r>
      <w:r w:rsidR="00E813B9" w:rsidRPr="00E73189">
        <w:t>Direction to stop contravening Act or condition</w:t>
      </w:r>
      <w:bookmarkEnd w:id="98"/>
    </w:p>
    <w:p w14:paraId="74B57ADD" w14:textId="0A1CD686" w:rsidR="00E813B9" w:rsidRPr="00E73189" w:rsidRDefault="00E73189" w:rsidP="00E73189">
      <w:pPr>
        <w:pStyle w:val="Amain"/>
      </w:pPr>
      <w:r>
        <w:tab/>
      </w:r>
      <w:r w:rsidRPr="00E73189">
        <w:t>(1)</w:t>
      </w:r>
      <w:r w:rsidRPr="00E73189">
        <w:tab/>
      </w:r>
      <w:r w:rsidR="00E813B9" w:rsidRPr="00E73189">
        <w:t>This section applies if the regulator believes on reasonable grounds that a person is—</w:t>
      </w:r>
    </w:p>
    <w:p w14:paraId="713755CF" w14:textId="47E50A21" w:rsidR="00E813B9" w:rsidRPr="00E73189" w:rsidRDefault="00E73189" w:rsidP="00E73189">
      <w:pPr>
        <w:pStyle w:val="Apara"/>
      </w:pPr>
      <w:r>
        <w:tab/>
      </w:r>
      <w:r w:rsidRPr="00E73189">
        <w:t>(a)</w:t>
      </w:r>
      <w:r w:rsidRPr="00E73189">
        <w:tab/>
      </w:r>
      <w:r w:rsidR="00E813B9" w:rsidRPr="00E73189">
        <w:t>contravening this Act; or</w:t>
      </w:r>
    </w:p>
    <w:p w14:paraId="72E3EB32" w14:textId="38C28043" w:rsidR="00E813B9" w:rsidRPr="00E73189" w:rsidRDefault="00E73189" w:rsidP="00E73189">
      <w:pPr>
        <w:pStyle w:val="Apara"/>
        <w:keepNext/>
      </w:pPr>
      <w:r>
        <w:tab/>
      </w:r>
      <w:r w:rsidRPr="00E73189">
        <w:t>(b)</w:t>
      </w:r>
      <w:r w:rsidRPr="00E73189">
        <w:tab/>
      </w:r>
      <w:r w:rsidR="00E813B9" w:rsidRPr="00E73189">
        <w:t xml:space="preserve">contravening a condition on a </w:t>
      </w:r>
      <w:r w:rsidR="00587032" w:rsidRPr="00E73189">
        <w:t>licence to operate a facility</w:t>
      </w:r>
      <w:r w:rsidR="005278B9" w:rsidRPr="00E73189">
        <w:t>.</w:t>
      </w:r>
    </w:p>
    <w:p w14:paraId="2CC2C6E4" w14:textId="1CD5E959" w:rsidR="00E813B9" w:rsidRPr="00E73189" w:rsidRDefault="00E813B9" w:rsidP="00E813B9">
      <w:pPr>
        <w:pStyle w:val="aNote"/>
      </w:pPr>
      <w:r w:rsidRPr="00E73189">
        <w:rPr>
          <w:rStyle w:val="charItals"/>
        </w:rPr>
        <w:t>Note</w:t>
      </w:r>
      <w:r w:rsidRPr="00E73189">
        <w:rPr>
          <w:rStyle w:val="charItals"/>
        </w:rPr>
        <w:tab/>
      </w:r>
      <w:r w:rsidRPr="00E73189">
        <w:rPr>
          <w:snapToGrid w:val="0"/>
        </w:rPr>
        <w:t>A reference to an Act includes a reference to the statutory instruments made or in force under the Act, including any regulation (</w:t>
      </w:r>
      <w:r w:rsidRPr="00E73189">
        <w:t xml:space="preserve">see </w:t>
      </w:r>
      <w:hyperlink r:id="rId57" w:tooltip="A2001-14" w:history="1">
        <w:r w:rsidR="009E75A2" w:rsidRPr="00E73189">
          <w:rPr>
            <w:rStyle w:val="charCitHyperlinkAbbrev"/>
          </w:rPr>
          <w:t>Legislation Act</w:t>
        </w:r>
      </w:hyperlink>
      <w:r w:rsidRPr="00E73189">
        <w:t>, s 104).</w:t>
      </w:r>
    </w:p>
    <w:p w14:paraId="4754D7B1" w14:textId="0F5E8BDA" w:rsidR="00E813B9" w:rsidRPr="00E73189" w:rsidRDefault="00E73189" w:rsidP="00E73189">
      <w:pPr>
        <w:pStyle w:val="Amain"/>
      </w:pPr>
      <w:r>
        <w:tab/>
      </w:r>
      <w:r w:rsidRPr="00E73189">
        <w:t>(2)</w:t>
      </w:r>
      <w:r w:rsidRPr="00E73189">
        <w:tab/>
      </w:r>
      <w:r w:rsidR="00E813B9" w:rsidRPr="00E73189">
        <w:t>The regulator may direct the person to comply with this Act, or the condition</w:t>
      </w:r>
      <w:r w:rsidR="00E17087" w:rsidRPr="00E73189">
        <w:t xml:space="preserve"> </w:t>
      </w:r>
      <w:r w:rsidR="00E813B9" w:rsidRPr="00E73189">
        <w:t>by doing, or not doing, a thing.</w:t>
      </w:r>
    </w:p>
    <w:p w14:paraId="1CE38A5A" w14:textId="3927F460" w:rsidR="00E813B9" w:rsidRPr="00E73189" w:rsidRDefault="00E73189" w:rsidP="00E73189">
      <w:pPr>
        <w:pStyle w:val="Amain"/>
      </w:pPr>
      <w:r>
        <w:tab/>
      </w:r>
      <w:r w:rsidRPr="00E73189">
        <w:t>(3)</w:t>
      </w:r>
      <w:r w:rsidRPr="00E73189">
        <w:tab/>
      </w:r>
      <w:r w:rsidR="00E813B9" w:rsidRPr="00E73189">
        <w:t>The direction may require the person to carry out remedial action if the regulator considers the action is necessary to restore land that is damaged because of the person’s contravention.</w:t>
      </w:r>
    </w:p>
    <w:p w14:paraId="603F6B7F" w14:textId="4CD6D9F8" w:rsidR="00E813B9" w:rsidRPr="00E73189" w:rsidRDefault="00E73189" w:rsidP="00E73189">
      <w:pPr>
        <w:pStyle w:val="Amain"/>
      </w:pPr>
      <w:r>
        <w:tab/>
      </w:r>
      <w:r w:rsidRPr="00E73189">
        <w:t>(4)</w:t>
      </w:r>
      <w:r w:rsidRPr="00E73189">
        <w:tab/>
      </w:r>
      <w:r w:rsidR="00E813B9" w:rsidRPr="00E73189">
        <w:t>The direction must be in writing and state—</w:t>
      </w:r>
    </w:p>
    <w:p w14:paraId="7C0BC7F1" w14:textId="18BF4FE0" w:rsidR="00E813B9" w:rsidRPr="00E73189" w:rsidRDefault="00E73189" w:rsidP="00E73189">
      <w:pPr>
        <w:pStyle w:val="Apara"/>
      </w:pPr>
      <w:r>
        <w:tab/>
      </w:r>
      <w:r w:rsidRPr="00E73189">
        <w:t>(a)</w:t>
      </w:r>
      <w:r w:rsidRPr="00E73189">
        <w:tab/>
      </w:r>
      <w:r w:rsidR="00E813B9" w:rsidRPr="00E73189">
        <w:t>the thing required to be done, or not done; and</w:t>
      </w:r>
    </w:p>
    <w:p w14:paraId="69F55349" w14:textId="7E680D6D" w:rsidR="00E813B9" w:rsidRPr="00E73189" w:rsidRDefault="00E73189" w:rsidP="00E73189">
      <w:pPr>
        <w:pStyle w:val="Apara"/>
      </w:pPr>
      <w:r>
        <w:tab/>
      </w:r>
      <w:r w:rsidRPr="00E73189">
        <w:t>(b)</w:t>
      </w:r>
      <w:r w:rsidRPr="00E73189">
        <w:tab/>
      </w:r>
      <w:r w:rsidR="00E813B9" w:rsidRPr="00E73189">
        <w:t>the period for compliance with the direction.</w:t>
      </w:r>
    </w:p>
    <w:p w14:paraId="0388F7E2" w14:textId="02F79AF7" w:rsidR="00E813B9" w:rsidRPr="00E73189" w:rsidRDefault="00E73189" w:rsidP="00E73189">
      <w:pPr>
        <w:pStyle w:val="AH5Sec"/>
      </w:pPr>
      <w:bookmarkStart w:id="99" w:name="_Toc33190954"/>
      <w:r w:rsidRPr="00F92BB3">
        <w:rPr>
          <w:rStyle w:val="CharSectNo"/>
        </w:rPr>
        <w:t>74</w:t>
      </w:r>
      <w:r w:rsidRPr="00E73189">
        <w:tab/>
      </w:r>
      <w:r w:rsidR="00E813B9" w:rsidRPr="00E73189">
        <w:t>Offence—direction</w:t>
      </w:r>
      <w:bookmarkEnd w:id="99"/>
    </w:p>
    <w:p w14:paraId="389A3CD8" w14:textId="6974E9CA" w:rsidR="00E813B9" w:rsidRPr="00E73189" w:rsidRDefault="00E73189" w:rsidP="00E73189">
      <w:pPr>
        <w:pStyle w:val="Amain"/>
      </w:pPr>
      <w:r>
        <w:tab/>
      </w:r>
      <w:r w:rsidRPr="00E73189">
        <w:t>(1)</w:t>
      </w:r>
      <w:r w:rsidRPr="00E73189">
        <w:tab/>
      </w:r>
      <w:r w:rsidR="00E813B9" w:rsidRPr="00E73189">
        <w:t>A person commits an offence if—</w:t>
      </w:r>
    </w:p>
    <w:p w14:paraId="101CF699" w14:textId="78D8129E" w:rsidR="00E813B9" w:rsidRPr="00E73189" w:rsidRDefault="00E73189" w:rsidP="00E73189">
      <w:pPr>
        <w:pStyle w:val="Apara"/>
      </w:pPr>
      <w:r>
        <w:tab/>
      </w:r>
      <w:r w:rsidRPr="00E73189">
        <w:t>(a)</w:t>
      </w:r>
      <w:r w:rsidRPr="00E73189">
        <w:tab/>
      </w:r>
      <w:r w:rsidR="00E813B9" w:rsidRPr="00E73189">
        <w:t>the regulator gives the person a direction under section</w:t>
      </w:r>
      <w:r w:rsidR="00BB1081" w:rsidRPr="00E73189">
        <w:t xml:space="preserve"> </w:t>
      </w:r>
      <w:r w:rsidR="004715AB" w:rsidRPr="00E73189">
        <w:t>73</w:t>
      </w:r>
      <w:r w:rsidR="00E813B9" w:rsidRPr="00E73189">
        <w:t>; and</w:t>
      </w:r>
    </w:p>
    <w:p w14:paraId="422D140A" w14:textId="144F39B4" w:rsidR="00E813B9" w:rsidRPr="00E73189" w:rsidRDefault="00E73189" w:rsidP="00E73189">
      <w:pPr>
        <w:pStyle w:val="Apara"/>
        <w:keepNext/>
      </w:pPr>
      <w:r>
        <w:tab/>
      </w:r>
      <w:r w:rsidRPr="00E73189">
        <w:t>(b)</w:t>
      </w:r>
      <w:r w:rsidRPr="00E73189">
        <w:tab/>
      </w:r>
      <w:r w:rsidR="00E813B9" w:rsidRPr="00E73189">
        <w:t xml:space="preserve">the person </w:t>
      </w:r>
      <w:r w:rsidR="009E09BB" w:rsidRPr="00E73189">
        <w:t>fails to</w:t>
      </w:r>
      <w:r w:rsidR="00E813B9" w:rsidRPr="00E73189">
        <w:t xml:space="preserve"> comply with the direction.</w:t>
      </w:r>
    </w:p>
    <w:p w14:paraId="56668FE9" w14:textId="77777777" w:rsidR="00E813B9" w:rsidRPr="00E73189" w:rsidRDefault="00E813B9" w:rsidP="00E813B9">
      <w:pPr>
        <w:pStyle w:val="Penalty"/>
      </w:pPr>
      <w:r w:rsidRPr="00E73189">
        <w:t>Maximum penalty:  50 penalty units.</w:t>
      </w:r>
    </w:p>
    <w:p w14:paraId="37ABB40A" w14:textId="4539DD66" w:rsidR="00E813B9" w:rsidRPr="00E73189" w:rsidRDefault="00E73189" w:rsidP="00E73189">
      <w:pPr>
        <w:pStyle w:val="Amain"/>
      </w:pPr>
      <w:r>
        <w:tab/>
      </w:r>
      <w:r w:rsidRPr="00E73189">
        <w:t>(2)</w:t>
      </w:r>
      <w:r w:rsidRPr="00E73189">
        <w:tab/>
      </w:r>
      <w:r w:rsidR="00E813B9" w:rsidRPr="00E73189">
        <w:t>An offence against this section is a strict liability offence.</w:t>
      </w:r>
    </w:p>
    <w:p w14:paraId="5126A7AB" w14:textId="62AEA452" w:rsidR="00E813B9" w:rsidRPr="00F92BB3" w:rsidRDefault="00E73189" w:rsidP="00E73189">
      <w:pPr>
        <w:pStyle w:val="AH3Div"/>
      </w:pPr>
      <w:bookmarkStart w:id="100" w:name="_Toc33190955"/>
      <w:r w:rsidRPr="00F92BB3">
        <w:rPr>
          <w:rStyle w:val="CharDivNo"/>
        </w:rPr>
        <w:lastRenderedPageBreak/>
        <w:t>Division 5.3</w:t>
      </w:r>
      <w:r w:rsidRPr="00E73189">
        <w:tab/>
      </w:r>
      <w:r w:rsidR="00E813B9" w:rsidRPr="00F92BB3">
        <w:rPr>
          <w:rStyle w:val="CharDivText"/>
        </w:rPr>
        <w:t>Enforceable undertakings</w:t>
      </w:r>
      <w:bookmarkEnd w:id="100"/>
    </w:p>
    <w:p w14:paraId="075E47B3" w14:textId="7FBF2300" w:rsidR="00E813B9" w:rsidRPr="00E73189" w:rsidRDefault="00E73189" w:rsidP="00E73189">
      <w:pPr>
        <w:pStyle w:val="AH5Sec"/>
      </w:pPr>
      <w:bookmarkStart w:id="101" w:name="_Toc33190956"/>
      <w:r w:rsidRPr="00F92BB3">
        <w:rPr>
          <w:rStyle w:val="CharSectNo"/>
        </w:rPr>
        <w:t>75</w:t>
      </w:r>
      <w:r w:rsidRPr="00E73189">
        <w:tab/>
      </w:r>
      <w:r w:rsidR="00E813B9" w:rsidRPr="00E73189">
        <w:t xml:space="preserve">Enforceable undertaking </w:t>
      </w:r>
      <w:r w:rsidR="009F22AE" w:rsidRPr="00E73189">
        <w:t xml:space="preserve">for </w:t>
      </w:r>
      <w:r w:rsidR="00E813B9" w:rsidRPr="00E73189">
        <w:t>offence</w:t>
      </w:r>
      <w:bookmarkEnd w:id="101"/>
      <w:r w:rsidR="00E813B9" w:rsidRPr="00E73189">
        <w:t xml:space="preserve"> </w:t>
      </w:r>
    </w:p>
    <w:p w14:paraId="46F14BF5" w14:textId="57EF64ED" w:rsidR="00E813B9" w:rsidRPr="00E73189" w:rsidRDefault="00E73189" w:rsidP="00E73189">
      <w:pPr>
        <w:pStyle w:val="Amain"/>
      </w:pPr>
      <w:r>
        <w:tab/>
      </w:r>
      <w:r w:rsidRPr="00E73189">
        <w:t>(1)</w:t>
      </w:r>
      <w:r w:rsidRPr="00E73189">
        <w:tab/>
      </w:r>
      <w:r w:rsidR="00E813B9" w:rsidRPr="00E73189">
        <w:t>This section applies if the regulator believes on reasonable grounds that a person has committed an offence under this Act.</w:t>
      </w:r>
    </w:p>
    <w:p w14:paraId="31FBDD1B" w14:textId="15FFADE5" w:rsidR="00E813B9" w:rsidRPr="00E73189" w:rsidRDefault="00E73189" w:rsidP="00E73189">
      <w:pPr>
        <w:pStyle w:val="Amain"/>
      </w:pPr>
      <w:r>
        <w:tab/>
      </w:r>
      <w:r w:rsidRPr="00E73189">
        <w:t>(2)</w:t>
      </w:r>
      <w:r w:rsidRPr="00E73189">
        <w:tab/>
      </w:r>
      <w:r w:rsidR="00E813B9" w:rsidRPr="00E73189">
        <w:t>The regulator may tell the person, in writing—</w:t>
      </w:r>
    </w:p>
    <w:p w14:paraId="265E2C40" w14:textId="3E655D12" w:rsidR="00E813B9" w:rsidRPr="00E73189" w:rsidRDefault="00E73189" w:rsidP="00E73189">
      <w:pPr>
        <w:pStyle w:val="Apara"/>
      </w:pPr>
      <w:r>
        <w:tab/>
      </w:r>
      <w:r w:rsidRPr="00E73189">
        <w:t>(a)</w:t>
      </w:r>
      <w:r w:rsidRPr="00E73189">
        <w:tab/>
      </w:r>
      <w:r w:rsidR="00E813B9" w:rsidRPr="00E73189">
        <w:t>that the regulator believes the person has committed the alleged offence; and</w:t>
      </w:r>
    </w:p>
    <w:p w14:paraId="05D46C1E" w14:textId="51B05B99" w:rsidR="00E813B9" w:rsidRPr="00E73189" w:rsidRDefault="00E73189" w:rsidP="00E73189">
      <w:pPr>
        <w:pStyle w:val="Apara"/>
      </w:pPr>
      <w:r>
        <w:tab/>
      </w:r>
      <w:r w:rsidRPr="00E73189">
        <w:t>(b)</w:t>
      </w:r>
      <w:r w:rsidRPr="00E73189">
        <w:tab/>
      </w:r>
      <w:r w:rsidR="00E813B9" w:rsidRPr="00E73189">
        <w:t>the grounds for the regulator’s belief; and</w:t>
      </w:r>
    </w:p>
    <w:p w14:paraId="41447EB5" w14:textId="75B6D12C" w:rsidR="00E813B9" w:rsidRPr="00E73189" w:rsidRDefault="00E73189" w:rsidP="00E73189">
      <w:pPr>
        <w:pStyle w:val="Apara"/>
      </w:pPr>
      <w:r>
        <w:tab/>
      </w:r>
      <w:r w:rsidRPr="00E73189">
        <w:t>(c)</w:t>
      </w:r>
      <w:r w:rsidRPr="00E73189">
        <w:tab/>
      </w:r>
      <w:r w:rsidR="00E813B9" w:rsidRPr="00E73189">
        <w:t>the facts of the</w:t>
      </w:r>
      <w:r w:rsidR="00E17087" w:rsidRPr="00E73189">
        <w:t xml:space="preserve"> </w:t>
      </w:r>
      <w:r w:rsidR="00E813B9" w:rsidRPr="00E73189">
        <w:t>alleged offence; and</w:t>
      </w:r>
    </w:p>
    <w:p w14:paraId="7BBDCE5A" w14:textId="018387F7" w:rsidR="00E813B9" w:rsidRPr="00E73189" w:rsidRDefault="00E73189" w:rsidP="00E73189">
      <w:pPr>
        <w:pStyle w:val="Apara"/>
      </w:pPr>
      <w:r>
        <w:tab/>
      </w:r>
      <w:r w:rsidRPr="00E73189">
        <w:t>(d)</w:t>
      </w:r>
      <w:r w:rsidRPr="00E73189">
        <w:tab/>
      </w:r>
      <w:r w:rsidR="00E813B9" w:rsidRPr="00E73189">
        <w:t>that the person may give an enforceable undertaking to the regulator in relation to the alleged offence; and</w:t>
      </w:r>
    </w:p>
    <w:p w14:paraId="3BA2426A" w14:textId="2E03AF53" w:rsidR="00E813B9" w:rsidRPr="00E73189" w:rsidRDefault="00E73189" w:rsidP="00E73189">
      <w:pPr>
        <w:pStyle w:val="Apara"/>
      </w:pPr>
      <w:r>
        <w:tab/>
      </w:r>
      <w:r w:rsidRPr="00E73189">
        <w:t>(e)</w:t>
      </w:r>
      <w:r w:rsidRPr="00E73189">
        <w:tab/>
      </w:r>
      <w:r w:rsidR="00E813B9" w:rsidRPr="00E73189">
        <w:t>information about the effect of—</w:t>
      </w:r>
    </w:p>
    <w:p w14:paraId="5ADAAFC0" w14:textId="4A4A74AE" w:rsidR="00E813B9" w:rsidRPr="00E73189" w:rsidRDefault="00E73189" w:rsidP="00E73189">
      <w:pPr>
        <w:pStyle w:val="Asubpara"/>
      </w:pPr>
      <w:r>
        <w:tab/>
      </w:r>
      <w:r w:rsidRPr="00E73189">
        <w:t>(i)</w:t>
      </w:r>
      <w:r w:rsidRPr="00E73189">
        <w:tab/>
      </w:r>
      <w:r w:rsidR="00E813B9" w:rsidRPr="00E73189">
        <w:t>giving an enforceable undertaking</w:t>
      </w:r>
      <w:r w:rsidR="005278B9" w:rsidRPr="00E73189">
        <w:t xml:space="preserve">, </w:t>
      </w:r>
      <w:r w:rsidR="00E813B9" w:rsidRPr="00E73189">
        <w:t>including the consequences of contravening the undertaking; and</w:t>
      </w:r>
    </w:p>
    <w:p w14:paraId="12955163" w14:textId="256B1DF1" w:rsidR="00E813B9" w:rsidRPr="00E73189" w:rsidRDefault="00E73189" w:rsidP="00E73189">
      <w:pPr>
        <w:pStyle w:val="Asubpara"/>
      </w:pPr>
      <w:r>
        <w:tab/>
      </w:r>
      <w:r w:rsidRPr="00E73189">
        <w:t>(ii)</w:t>
      </w:r>
      <w:r w:rsidRPr="00E73189">
        <w:tab/>
      </w:r>
      <w:r w:rsidR="00E813B9" w:rsidRPr="00E73189">
        <w:t>not giving an enforceable undertaking;</w:t>
      </w:r>
      <w:r w:rsidR="000F5A05" w:rsidRPr="00E73189">
        <w:t xml:space="preserve"> and</w:t>
      </w:r>
    </w:p>
    <w:p w14:paraId="05600761" w14:textId="5E69DD84" w:rsidR="00E813B9" w:rsidRPr="00E73189" w:rsidRDefault="00E73189" w:rsidP="00E73189">
      <w:pPr>
        <w:pStyle w:val="Apara"/>
      </w:pPr>
      <w:r>
        <w:tab/>
      </w:r>
      <w:r w:rsidRPr="00E73189">
        <w:t>(f)</w:t>
      </w:r>
      <w:r w:rsidRPr="00E73189">
        <w:tab/>
      </w:r>
      <w:r w:rsidR="00E813B9" w:rsidRPr="00E73189">
        <w:t>how the person may enter and withdraw from an enforceable undertaking;</w:t>
      </w:r>
      <w:r w:rsidR="000F5A05" w:rsidRPr="00E73189">
        <w:t xml:space="preserve"> and</w:t>
      </w:r>
    </w:p>
    <w:p w14:paraId="5007C17F" w14:textId="1E63F88B" w:rsidR="00E813B9" w:rsidRPr="00E73189" w:rsidRDefault="00E73189" w:rsidP="00E73189">
      <w:pPr>
        <w:pStyle w:val="Apara"/>
      </w:pPr>
      <w:r>
        <w:tab/>
      </w:r>
      <w:r w:rsidRPr="00E73189">
        <w:t>(g)</w:t>
      </w:r>
      <w:r w:rsidRPr="00E73189">
        <w:tab/>
      </w:r>
      <w:r w:rsidR="00E813B9" w:rsidRPr="00E73189">
        <w:t>the assurances about the person’s future conduct that the regulator would be prepared to accept for an enforceable undertaking.</w:t>
      </w:r>
    </w:p>
    <w:p w14:paraId="5496F3E3" w14:textId="0CBEDCD9" w:rsidR="00E813B9" w:rsidRPr="00E73189" w:rsidRDefault="00E73189" w:rsidP="00E73189">
      <w:pPr>
        <w:pStyle w:val="Amain"/>
      </w:pPr>
      <w:r>
        <w:tab/>
      </w:r>
      <w:r w:rsidRPr="00E73189">
        <w:t>(3)</w:t>
      </w:r>
      <w:r w:rsidRPr="00E73189">
        <w:tab/>
      </w:r>
      <w:r w:rsidR="00E813B9" w:rsidRPr="00E73189">
        <w:t xml:space="preserve">If the person wishes </w:t>
      </w:r>
      <w:r w:rsidR="000F5A05" w:rsidRPr="00E73189">
        <w:t xml:space="preserve">to </w:t>
      </w:r>
      <w:r w:rsidR="00E813B9" w:rsidRPr="00E73189">
        <w:t xml:space="preserve">give the enforceable undertaking, the person must give the regulator a written proposal about the person’s future conduct as a result of the alleged offence (a </w:t>
      </w:r>
      <w:r w:rsidR="00E813B9" w:rsidRPr="00E73189">
        <w:rPr>
          <w:rStyle w:val="charBoldItals"/>
        </w:rPr>
        <w:t>proposed undertaking</w:t>
      </w:r>
      <w:r w:rsidR="00E813B9" w:rsidRPr="00E73189">
        <w:t>).</w:t>
      </w:r>
    </w:p>
    <w:p w14:paraId="3E1721A2" w14:textId="112B1C38" w:rsidR="00E813B9" w:rsidRPr="00E73189" w:rsidRDefault="00E73189" w:rsidP="00E73189">
      <w:pPr>
        <w:pStyle w:val="Amain"/>
      </w:pPr>
      <w:r>
        <w:tab/>
      </w:r>
      <w:r w:rsidRPr="00E73189">
        <w:t>(4)</w:t>
      </w:r>
      <w:r w:rsidRPr="00E73189">
        <w:tab/>
      </w:r>
      <w:r w:rsidR="00E813B9" w:rsidRPr="00E73189">
        <w:t>The proposed undertaking must—</w:t>
      </w:r>
    </w:p>
    <w:p w14:paraId="18721959" w14:textId="7C42B7B9" w:rsidR="00E813B9" w:rsidRPr="00E73189" w:rsidRDefault="00E73189" w:rsidP="00E73189">
      <w:pPr>
        <w:pStyle w:val="Apara"/>
      </w:pPr>
      <w:r>
        <w:tab/>
      </w:r>
      <w:r w:rsidRPr="00E73189">
        <w:t>(a)</w:t>
      </w:r>
      <w:r w:rsidRPr="00E73189">
        <w:tab/>
      </w:r>
      <w:r w:rsidR="00E813B9" w:rsidRPr="00E73189">
        <w:t>acknowledge that the regulator believes that the person has committed an alleged offence; and</w:t>
      </w:r>
    </w:p>
    <w:p w14:paraId="6C432879" w14:textId="268F1C22" w:rsidR="00E813B9" w:rsidRPr="00E73189" w:rsidRDefault="00E73189" w:rsidP="008A63AE">
      <w:pPr>
        <w:pStyle w:val="Apara"/>
        <w:keepNext/>
      </w:pPr>
      <w:r>
        <w:lastRenderedPageBreak/>
        <w:tab/>
      </w:r>
      <w:r w:rsidRPr="00E73189">
        <w:t>(b)</w:t>
      </w:r>
      <w:r w:rsidRPr="00E73189">
        <w:tab/>
      </w:r>
      <w:r w:rsidR="00E813B9" w:rsidRPr="00E73189">
        <w:t>contain a statement by the person—</w:t>
      </w:r>
    </w:p>
    <w:p w14:paraId="67748C30" w14:textId="19685B27" w:rsidR="00E813B9" w:rsidRPr="00E73189" w:rsidRDefault="00E73189" w:rsidP="00E73189">
      <w:pPr>
        <w:pStyle w:val="Asubpara"/>
      </w:pPr>
      <w:r>
        <w:tab/>
      </w:r>
      <w:r w:rsidRPr="00E73189">
        <w:t>(i)</w:t>
      </w:r>
      <w:r w:rsidRPr="00E73189">
        <w:tab/>
      </w:r>
      <w:r w:rsidR="003F07BC" w:rsidRPr="00E73189">
        <w:t xml:space="preserve">to the effect </w:t>
      </w:r>
      <w:r w:rsidR="00E813B9" w:rsidRPr="00E73189">
        <w:t>that the person understands that the proposed undertaking becomes an enforceable undertaking if accepted by the regulator; and</w:t>
      </w:r>
    </w:p>
    <w:p w14:paraId="7D32EC5E" w14:textId="537DAE46" w:rsidR="00E813B9" w:rsidRPr="00E73189" w:rsidRDefault="00E73189" w:rsidP="00E73189">
      <w:pPr>
        <w:pStyle w:val="Asubpara"/>
      </w:pPr>
      <w:r>
        <w:tab/>
      </w:r>
      <w:r w:rsidRPr="00E73189">
        <w:t>(ii)</w:t>
      </w:r>
      <w:r w:rsidRPr="00E73189">
        <w:tab/>
      </w:r>
      <w:r w:rsidR="00E813B9" w:rsidRPr="00E73189">
        <w:t>setting out assurances about the person’s future conduct for the enforceable undertaking; and</w:t>
      </w:r>
    </w:p>
    <w:p w14:paraId="25A2D7AC" w14:textId="17939BBC" w:rsidR="00E813B9" w:rsidRPr="00E73189" w:rsidRDefault="00E73189" w:rsidP="00E73189">
      <w:pPr>
        <w:pStyle w:val="Asubpara"/>
      </w:pPr>
      <w:r>
        <w:tab/>
      </w:r>
      <w:r w:rsidRPr="00E73189">
        <w:t>(iii)</w:t>
      </w:r>
      <w:r w:rsidRPr="00E73189">
        <w:tab/>
      </w:r>
      <w:r w:rsidR="00E813B9" w:rsidRPr="00E73189">
        <w:t>agreeing to be bound by the enforceable undertaking.</w:t>
      </w:r>
    </w:p>
    <w:p w14:paraId="7338AF55" w14:textId="3DE64A57" w:rsidR="00E813B9" w:rsidRPr="00E73189" w:rsidRDefault="00E73189" w:rsidP="00E73189">
      <w:pPr>
        <w:pStyle w:val="Amain"/>
      </w:pPr>
      <w:r>
        <w:tab/>
      </w:r>
      <w:r w:rsidRPr="00E73189">
        <w:t>(5)</w:t>
      </w:r>
      <w:r w:rsidRPr="00E73189">
        <w:tab/>
      </w:r>
      <w:r w:rsidR="00E813B9" w:rsidRPr="00E73189">
        <w:t>If the regulator accepts a proposed undertaking</w:t>
      </w:r>
      <w:r w:rsidR="003F07BC" w:rsidRPr="00E73189">
        <w:t>,</w:t>
      </w:r>
      <w:r w:rsidR="00E813B9" w:rsidRPr="00E73189">
        <w:t xml:space="preserve"> the regulator must tell the person who gave the undertaking that the undertaking has been accepted and is an enforceable undertaking for this Act.</w:t>
      </w:r>
    </w:p>
    <w:p w14:paraId="60AB4584" w14:textId="77777777" w:rsidR="00E813B9" w:rsidRPr="00E73189" w:rsidRDefault="00E813B9" w:rsidP="00E813B9">
      <w:pPr>
        <w:pStyle w:val="aExamHdgss"/>
      </w:pPr>
      <w:r w:rsidRPr="00E73189">
        <w:t>Examples—enforceable undertaking</w:t>
      </w:r>
    </w:p>
    <w:p w14:paraId="2596B9B0" w14:textId="77777777" w:rsidR="00E813B9" w:rsidRPr="00E73189" w:rsidRDefault="00E813B9" w:rsidP="00E813B9">
      <w:pPr>
        <w:pStyle w:val="aExamINumss"/>
        <w:keepNext/>
      </w:pPr>
      <w:r w:rsidRPr="00E73189">
        <w:t>1</w:t>
      </w:r>
      <w:r w:rsidRPr="00E73189">
        <w:tab/>
        <w:t>to stop certain conduct</w:t>
      </w:r>
    </w:p>
    <w:p w14:paraId="225E5B86" w14:textId="77777777" w:rsidR="00E813B9" w:rsidRPr="00E73189" w:rsidRDefault="00E813B9" w:rsidP="00E813B9">
      <w:pPr>
        <w:pStyle w:val="aExamINumss"/>
        <w:keepNext/>
      </w:pPr>
      <w:r w:rsidRPr="00E73189">
        <w:t>2</w:t>
      </w:r>
      <w:r w:rsidRPr="00E73189">
        <w:tab/>
        <w:t>to take particular action to compensate people adversely affected by an alleged offence committed against a stated provision of this Act</w:t>
      </w:r>
    </w:p>
    <w:p w14:paraId="18E9DB34" w14:textId="77777777" w:rsidR="00E813B9" w:rsidRPr="00E73189" w:rsidRDefault="00E813B9" w:rsidP="00E813B9">
      <w:pPr>
        <w:pStyle w:val="aExamINumss"/>
      </w:pPr>
      <w:r w:rsidRPr="00E73189">
        <w:t>3</w:t>
      </w:r>
      <w:r w:rsidRPr="00E73189">
        <w:tab/>
        <w:t>to take particular action to rectify a state of affairs that arose as a direct or indirect result of the alleged offence</w:t>
      </w:r>
    </w:p>
    <w:p w14:paraId="5E8B2438" w14:textId="77777777" w:rsidR="00E813B9" w:rsidRPr="00E73189" w:rsidRDefault="00E813B9" w:rsidP="00E813B9">
      <w:pPr>
        <w:pStyle w:val="aExamINumss"/>
      </w:pPr>
      <w:r w:rsidRPr="00E73189">
        <w:t>4</w:t>
      </w:r>
      <w:r w:rsidRPr="00E73189">
        <w:tab/>
        <w:t>to take particular action (including implementing particular systems) to prevent future offences against this Act</w:t>
      </w:r>
    </w:p>
    <w:p w14:paraId="6AE69A54" w14:textId="2A0EDB79" w:rsidR="00E813B9" w:rsidRPr="00E73189" w:rsidRDefault="00E813B9" w:rsidP="00E813B9">
      <w:pPr>
        <w:pStyle w:val="aExamINumss"/>
        <w:keepNext/>
      </w:pPr>
      <w:r w:rsidRPr="00E73189">
        <w:t>5</w:t>
      </w:r>
      <w:r w:rsidRPr="00E73189">
        <w:tab/>
        <w:t>to implement publicity or education programs</w:t>
      </w:r>
    </w:p>
    <w:p w14:paraId="2BBB7C48" w14:textId="33AFC28D" w:rsidR="00E813B9" w:rsidRPr="00E73189" w:rsidRDefault="00E73189" w:rsidP="00E73189">
      <w:pPr>
        <w:pStyle w:val="AH5Sec"/>
      </w:pPr>
      <w:bookmarkStart w:id="102" w:name="_Toc33190957"/>
      <w:r w:rsidRPr="00F92BB3">
        <w:rPr>
          <w:rStyle w:val="CharSectNo"/>
        </w:rPr>
        <w:t>76</w:t>
      </w:r>
      <w:r w:rsidRPr="00E73189">
        <w:tab/>
      </w:r>
      <w:r w:rsidR="0091781E" w:rsidRPr="00E73189">
        <w:t>E</w:t>
      </w:r>
      <w:r w:rsidR="00E813B9" w:rsidRPr="00E73189">
        <w:t>nforceable undertaking</w:t>
      </w:r>
      <w:r w:rsidR="0091781E" w:rsidRPr="00E73189">
        <w:t>—withdrawal or amendment</w:t>
      </w:r>
      <w:bookmarkEnd w:id="102"/>
    </w:p>
    <w:p w14:paraId="529BA20F" w14:textId="46BEB5B6" w:rsidR="00E813B9" w:rsidRPr="00E73189" w:rsidRDefault="00E73189" w:rsidP="00E73189">
      <w:pPr>
        <w:pStyle w:val="Amain"/>
      </w:pPr>
      <w:r>
        <w:tab/>
      </w:r>
      <w:r w:rsidRPr="00E73189">
        <w:t>(1)</w:t>
      </w:r>
      <w:r w:rsidRPr="00E73189">
        <w:tab/>
      </w:r>
      <w:r w:rsidR="000F5A05" w:rsidRPr="00E73189">
        <w:t xml:space="preserve">A </w:t>
      </w:r>
      <w:r w:rsidR="00E813B9" w:rsidRPr="00E73189">
        <w:t>person who gave an enforceable undertaking may withdraw from</w:t>
      </w:r>
      <w:r w:rsidR="003F07BC" w:rsidRPr="00E73189">
        <w:t>,</w:t>
      </w:r>
      <w:r w:rsidR="00E813B9" w:rsidRPr="00E73189">
        <w:t xml:space="preserve"> or amend</w:t>
      </w:r>
      <w:r w:rsidR="003F07BC" w:rsidRPr="00E73189">
        <w:t>,</w:t>
      </w:r>
      <w:r w:rsidR="00E813B9" w:rsidRPr="00E73189">
        <w:t xml:space="preserve"> the undertaking only with the regulator’s written agreement.</w:t>
      </w:r>
    </w:p>
    <w:p w14:paraId="37A4F35D" w14:textId="1D4DD33F" w:rsidR="00E813B9" w:rsidRPr="00E73189" w:rsidRDefault="00E73189" w:rsidP="00E73189">
      <w:pPr>
        <w:pStyle w:val="Amain"/>
      </w:pPr>
      <w:r>
        <w:tab/>
      </w:r>
      <w:r w:rsidRPr="00E73189">
        <w:t>(2)</w:t>
      </w:r>
      <w:r w:rsidRPr="00E73189">
        <w:tab/>
      </w:r>
      <w:r w:rsidR="00E813B9" w:rsidRPr="00E73189">
        <w:t>However, the undertaking may not be amended to provide for a different alleged offence.</w:t>
      </w:r>
    </w:p>
    <w:p w14:paraId="4E190F6D" w14:textId="01473420" w:rsidR="00E813B9" w:rsidRPr="00E73189" w:rsidRDefault="00E73189" w:rsidP="00E73189">
      <w:pPr>
        <w:pStyle w:val="AH5Sec"/>
      </w:pPr>
      <w:bookmarkStart w:id="103" w:name="_Toc33190958"/>
      <w:r w:rsidRPr="00F92BB3">
        <w:rPr>
          <w:rStyle w:val="CharSectNo"/>
        </w:rPr>
        <w:t>77</w:t>
      </w:r>
      <w:r w:rsidRPr="00E73189">
        <w:tab/>
      </w:r>
      <w:r w:rsidR="00E813B9" w:rsidRPr="00E73189">
        <w:t>Ending enforceable undertaking</w:t>
      </w:r>
      <w:bookmarkEnd w:id="103"/>
    </w:p>
    <w:p w14:paraId="32719DDE" w14:textId="4DADE058" w:rsidR="00E813B9" w:rsidRPr="00E73189" w:rsidRDefault="00E73189" w:rsidP="00E73189">
      <w:pPr>
        <w:pStyle w:val="Amain"/>
      </w:pPr>
      <w:r>
        <w:tab/>
      </w:r>
      <w:r w:rsidRPr="00E73189">
        <w:t>(1)</w:t>
      </w:r>
      <w:r w:rsidRPr="00E73189">
        <w:tab/>
      </w:r>
      <w:r w:rsidR="00E813B9" w:rsidRPr="00E73189">
        <w:t>The regulator may end an enforceable undertaking by written notice to the person who gave the undertaking only if satisfied on reasonable grounds that the undertaking is no longer necessary or desirable to ensure that the person complies with this Act.</w:t>
      </w:r>
    </w:p>
    <w:p w14:paraId="4BC21C3F" w14:textId="22845C3F" w:rsidR="00E813B9" w:rsidRPr="00E73189" w:rsidRDefault="00E73189" w:rsidP="00E73189">
      <w:pPr>
        <w:pStyle w:val="Amain"/>
      </w:pPr>
      <w:r>
        <w:lastRenderedPageBreak/>
        <w:tab/>
      </w:r>
      <w:r w:rsidRPr="00E73189">
        <w:t>(2)</w:t>
      </w:r>
      <w:r w:rsidRPr="00E73189">
        <w:tab/>
      </w:r>
      <w:r w:rsidR="00E813B9" w:rsidRPr="00E73189">
        <w:t xml:space="preserve">The regulator may end an </w:t>
      </w:r>
      <w:r w:rsidR="00280F27" w:rsidRPr="00E73189">
        <w:t>enforceable</w:t>
      </w:r>
      <w:r w:rsidR="00E813B9" w:rsidRPr="00E73189">
        <w:t xml:space="preserve"> undertaking on the regulator’s own initiative or on the application of the person who gave the undertaking.</w:t>
      </w:r>
    </w:p>
    <w:p w14:paraId="70C28B7A" w14:textId="4AD3B347" w:rsidR="00E813B9" w:rsidRPr="00E73189" w:rsidRDefault="00E73189" w:rsidP="00E73189">
      <w:pPr>
        <w:pStyle w:val="Amain"/>
      </w:pPr>
      <w:r>
        <w:tab/>
      </w:r>
      <w:r w:rsidRPr="00E73189">
        <w:t>(3)</w:t>
      </w:r>
      <w:r w:rsidRPr="00E73189">
        <w:tab/>
      </w:r>
      <w:r w:rsidR="00E813B9" w:rsidRPr="00E73189">
        <w:t>The undertaking ends when the person who gave the undertaking receives the regulator’s notice.</w:t>
      </w:r>
    </w:p>
    <w:p w14:paraId="726DCB6B" w14:textId="388447B7" w:rsidR="00E813B9" w:rsidRPr="00E73189" w:rsidRDefault="00E73189" w:rsidP="00E73189">
      <w:pPr>
        <w:pStyle w:val="AH5Sec"/>
      </w:pPr>
      <w:bookmarkStart w:id="104" w:name="_Toc33190959"/>
      <w:r w:rsidRPr="00F92BB3">
        <w:rPr>
          <w:rStyle w:val="CharSectNo"/>
        </w:rPr>
        <w:t>78</w:t>
      </w:r>
      <w:r w:rsidRPr="00E73189">
        <w:tab/>
      </w:r>
      <w:r w:rsidR="00E813B9" w:rsidRPr="00E73189">
        <w:t>Undertaking not admission of fault or liability</w:t>
      </w:r>
      <w:bookmarkEnd w:id="104"/>
    </w:p>
    <w:p w14:paraId="7921AAB3" w14:textId="36919531" w:rsidR="00E813B9" w:rsidRPr="00E73189" w:rsidRDefault="00E73189" w:rsidP="00E73189">
      <w:pPr>
        <w:pStyle w:val="Amain"/>
      </w:pPr>
      <w:r>
        <w:tab/>
      </w:r>
      <w:r w:rsidRPr="00E73189">
        <w:t>(1)</w:t>
      </w:r>
      <w:r w:rsidRPr="00E73189">
        <w:tab/>
      </w:r>
      <w:r w:rsidR="00E813B9" w:rsidRPr="00E73189">
        <w:t>This section applies if a person gives the regulator a proposed undertaking in relation to an alleged offence, whether or not the undertaking is accepted by the regulator.</w:t>
      </w:r>
    </w:p>
    <w:p w14:paraId="1B9E8559" w14:textId="0A154FF2" w:rsidR="00E813B9" w:rsidRPr="00E73189" w:rsidRDefault="00E73189" w:rsidP="00E73189">
      <w:pPr>
        <w:pStyle w:val="Amain"/>
      </w:pPr>
      <w:r>
        <w:tab/>
      </w:r>
      <w:r w:rsidRPr="00E73189">
        <w:t>(2)</w:t>
      </w:r>
      <w:r w:rsidRPr="00E73189">
        <w:tab/>
      </w:r>
      <w:r w:rsidR="00F37553" w:rsidRPr="00E73189">
        <w:t>The</w:t>
      </w:r>
      <w:r w:rsidR="00E813B9" w:rsidRPr="00E73189">
        <w:t xml:space="preserve"> proposed undertaking is neither—</w:t>
      </w:r>
    </w:p>
    <w:p w14:paraId="2B6E6599" w14:textId="5B371BCB" w:rsidR="00E813B9" w:rsidRPr="00E73189" w:rsidRDefault="00E73189" w:rsidP="00E73189">
      <w:pPr>
        <w:pStyle w:val="Apara"/>
      </w:pPr>
      <w:r>
        <w:tab/>
      </w:r>
      <w:r w:rsidRPr="00E73189">
        <w:t>(a)</w:t>
      </w:r>
      <w:r w:rsidRPr="00E73189">
        <w:tab/>
      </w:r>
      <w:r w:rsidR="00E813B9" w:rsidRPr="00E73189">
        <w:t>an express or implied admission of fault or liability by the person in relation to the alleged offence;</w:t>
      </w:r>
      <w:r w:rsidR="003F07BC" w:rsidRPr="00E73189">
        <w:t xml:space="preserve"> </w:t>
      </w:r>
      <w:r w:rsidR="00E813B9" w:rsidRPr="00E73189">
        <w:t>or</w:t>
      </w:r>
    </w:p>
    <w:p w14:paraId="453C7640" w14:textId="6C32139C" w:rsidR="00E813B9" w:rsidRPr="00E73189" w:rsidRDefault="00E73189" w:rsidP="00E73189">
      <w:pPr>
        <w:pStyle w:val="Apara"/>
      </w:pPr>
      <w:r>
        <w:tab/>
      </w:r>
      <w:r w:rsidRPr="00E73189">
        <w:t>(b)</w:t>
      </w:r>
      <w:r w:rsidRPr="00E73189">
        <w:tab/>
      </w:r>
      <w:r w:rsidR="00E813B9" w:rsidRPr="00E73189">
        <w:t>relevant to deciding fault or liability in relation to the alleged offence.</w:t>
      </w:r>
    </w:p>
    <w:p w14:paraId="3B913CA8" w14:textId="6EA8B3E7" w:rsidR="00E813B9" w:rsidRPr="00E73189" w:rsidRDefault="00E73189" w:rsidP="00E73189">
      <w:pPr>
        <w:pStyle w:val="Amain"/>
      </w:pPr>
      <w:r>
        <w:tab/>
      </w:r>
      <w:r w:rsidRPr="00E73189">
        <w:t>(3)</w:t>
      </w:r>
      <w:r w:rsidRPr="00E73189">
        <w:tab/>
      </w:r>
      <w:r w:rsidR="00F37553" w:rsidRPr="00E73189">
        <w:t xml:space="preserve">A </w:t>
      </w:r>
      <w:r w:rsidR="00E813B9" w:rsidRPr="00E73189">
        <w:t xml:space="preserve">proposed undertaking </w:t>
      </w:r>
      <w:r w:rsidR="008A07F8" w:rsidRPr="00E73189">
        <w:t>and</w:t>
      </w:r>
      <w:r w:rsidR="00F37553" w:rsidRPr="00E73189">
        <w:t xml:space="preserve"> </w:t>
      </w:r>
      <w:r w:rsidR="00E813B9" w:rsidRPr="00E73189">
        <w:t xml:space="preserve">an enforceable undertaking </w:t>
      </w:r>
      <w:r w:rsidR="008A07F8" w:rsidRPr="00E73189">
        <w:t>are</w:t>
      </w:r>
      <w:r w:rsidR="00F37553" w:rsidRPr="00E73189">
        <w:t xml:space="preserve"> not </w:t>
      </w:r>
      <w:r w:rsidR="00E813B9" w:rsidRPr="00E73189">
        <w:t>admissible in evidence in a court or tribunal in any proceeding for the alleged offence.</w:t>
      </w:r>
    </w:p>
    <w:p w14:paraId="4DD0D6D7" w14:textId="5BE8D178" w:rsidR="00E813B9" w:rsidRPr="00E73189" w:rsidRDefault="00E73189" w:rsidP="00E73189">
      <w:pPr>
        <w:pStyle w:val="AH5Sec"/>
      </w:pPr>
      <w:bookmarkStart w:id="105" w:name="_Toc33190960"/>
      <w:r w:rsidRPr="00F92BB3">
        <w:rPr>
          <w:rStyle w:val="CharSectNo"/>
        </w:rPr>
        <w:t>79</w:t>
      </w:r>
      <w:r w:rsidRPr="00E73189">
        <w:tab/>
      </w:r>
      <w:r w:rsidR="002112AD" w:rsidRPr="00E73189">
        <w:t>E</w:t>
      </w:r>
      <w:r w:rsidR="00E813B9" w:rsidRPr="00E73189">
        <w:t>nforceable undertaking</w:t>
      </w:r>
      <w:r w:rsidR="00323D01" w:rsidRPr="00E73189">
        <w:t>—contravention</w:t>
      </w:r>
      <w:bookmarkEnd w:id="105"/>
    </w:p>
    <w:p w14:paraId="5FCEDFD4" w14:textId="590A9F93" w:rsidR="00E813B9" w:rsidRPr="00E73189" w:rsidRDefault="00E73189" w:rsidP="00E73189">
      <w:pPr>
        <w:pStyle w:val="Amain"/>
      </w:pPr>
      <w:r>
        <w:tab/>
      </w:r>
      <w:r w:rsidRPr="00E73189">
        <w:t>(1)</w:t>
      </w:r>
      <w:r w:rsidRPr="00E73189">
        <w:tab/>
      </w:r>
      <w:r w:rsidR="00E813B9" w:rsidRPr="00E73189">
        <w:t>If the regulator believes on reasonable grounds that an enforceable undertaking has been contravened, the regulator may apply to the Magistrates Court for an order</w:t>
      </w:r>
      <w:r w:rsidR="00BB1081" w:rsidRPr="00E73189">
        <w:t>.</w:t>
      </w:r>
    </w:p>
    <w:p w14:paraId="1E6DAD2C" w14:textId="0798B195" w:rsidR="00E813B9" w:rsidRPr="00E73189" w:rsidRDefault="00E73189" w:rsidP="00E73189">
      <w:pPr>
        <w:pStyle w:val="Amain"/>
      </w:pPr>
      <w:r>
        <w:tab/>
      </w:r>
      <w:r w:rsidRPr="00E73189">
        <w:t>(2)</w:t>
      </w:r>
      <w:r w:rsidRPr="00E73189">
        <w:tab/>
      </w:r>
      <w:r w:rsidR="00E813B9" w:rsidRPr="00E73189">
        <w:t>If the Magistrates Court is satisfied that the enforceable undertaking has been contravened, the court may make 1 or more of the following orders:</w:t>
      </w:r>
    </w:p>
    <w:p w14:paraId="70992CB3" w14:textId="582731D8" w:rsidR="00E813B9" w:rsidRPr="00E73189" w:rsidRDefault="00E73189" w:rsidP="00E73189">
      <w:pPr>
        <w:pStyle w:val="Apara"/>
      </w:pPr>
      <w:r>
        <w:tab/>
      </w:r>
      <w:r w:rsidRPr="00E73189">
        <w:t>(a)</w:t>
      </w:r>
      <w:r w:rsidRPr="00E73189">
        <w:tab/>
      </w:r>
      <w:r w:rsidR="00E813B9" w:rsidRPr="00E73189">
        <w:t>an order requiring the person who gave the undertaking to ensure that the undertaking is not contravened;</w:t>
      </w:r>
    </w:p>
    <w:p w14:paraId="3F54C650" w14:textId="72B01424" w:rsidR="00E813B9" w:rsidRPr="00E73189" w:rsidRDefault="00E73189" w:rsidP="008A63AE">
      <w:pPr>
        <w:pStyle w:val="Apara"/>
        <w:keepLines/>
      </w:pPr>
      <w:r>
        <w:lastRenderedPageBreak/>
        <w:tab/>
      </w:r>
      <w:r w:rsidRPr="00E73189">
        <w:t>(b)</w:t>
      </w:r>
      <w:r w:rsidRPr="00E73189">
        <w:tab/>
      </w:r>
      <w:r w:rsidR="00E813B9" w:rsidRPr="00E73189">
        <w:t xml:space="preserve">an order requiring the person who gave the undertaking to pay to the </w:t>
      </w:r>
      <w:r w:rsidR="000E6A55" w:rsidRPr="00E73189">
        <w:t>Territory</w:t>
      </w:r>
      <w:r w:rsidR="00E813B9" w:rsidRPr="00E73189">
        <w:t xml:space="preserve"> the amount assessed by the court as the value of the benefits anyone derived, directly or indirectly, from the contravention of the undertaking;</w:t>
      </w:r>
    </w:p>
    <w:p w14:paraId="3248CB7F" w14:textId="68019FC3" w:rsidR="00E813B9" w:rsidRPr="00E73189" w:rsidRDefault="00E73189" w:rsidP="00E73189">
      <w:pPr>
        <w:pStyle w:val="Apara"/>
      </w:pPr>
      <w:r>
        <w:tab/>
      </w:r>
      <w:r w:rsidRPr="00E73189">
        <w:t>(c)</w:t>
      </w:r>
      <w:r w:rsidRPr="00E73189">
        <w:tab/>
      </w:r>
      <w:r w:rsidR="00E813B9" w:rsidRPr="00E73189">
        <w:t>an order</w:t>
      </w:r>
      <w:r w:rsidR="00280F27" w:rsidRPr="00E73189">
        <w:t xml:space="preserve"> </w:t>
      </w:r>
      <w:r w:rsidR="00E813B9" w:rsidRPr="00E73189">
        <w:t>requiring the person who gave the undertaking to compensate someone who has suffered loss or damage because of the contravention of the undertaking;</w:t>
      </w:r>
    </w:p>
    <w:p w14:paraId="2DB39836" w14:textId="215AF141" w:rsidR="00E813B9" w:rsidRPr="00E73189" w:rsidRDefault="00E73189" w:rsidP="00E73189">
      <w:pPr>
        <w:pStyle w:val="Apara"/>
      </w:pPr>
      <w:r>
        <w:tab/>
      </w:r>
      <w:r w:rsidRPr="00E73189">
        <w:t>(d)</w:t>
      </w:r>
      <w:r w:rsidRPr="00E73189">
        <w:tab/>
      </w:r>
      <w:r w:rsidR="00E813B9" w:rsidRPr="00E73189">
        <w:t>any other order that the court considers appropriate.</w:t>
      </w:r>
    </w:p>
    <w:p w14:paraId="5DE3179F" w14:textId="00B68276" w:rsidR="00E813B9" w:rsidRPr="00E73189" w:rsidRDefault="00E73189" w:rsidP="00E73189">
      <w:pPr>
        <w:pStyle w:val="AH5Sec"/>
      </w:pPr>
      <w:bookmarkStart w:id="106" w:name="_Toc33190961"/>
      <w:r w:rsidRPr="00F92BB3">
        <w:rPr>
          <w:rStyle w:val="CharSectNo"/>
        </w:rPr>
        <w:t>80</w:t>
      </w:r>
      <w:r w:rsidRPr="00E73189">
        <w:tab/>
      </w:r>
      <w:r w:rsidR="00227034" w:rsidRPr="00E73189">
        <w:t>Enforceable undertaking—e</w:t>
      </w:r>
      <w:r w:rsidR="00E813B9" w:rsidRPr="00E73189">
        <w:t>ffect on other proceedings</w:t>
      </w:r>
      <w:bookmarkEnd w:id="106"/>
    </w:p>
    <w:p w14:paraId="6C0E1DF4" w14:textId="77777777" w:rsidR="00E813B9" w:rsidRPr="00E73189" w:rsidRDefault="00E813B9" w:rsidP="00E813B9">
      <w:pPr>
        <w:pStyle w:val="Amainreturn"/>
      </w:pPr>
      <w:r w:rsidRPr="00E73189">
        <w:t>A proceeding may not be brought against a person for an alleged offence mentioned in an enforceable undertaking if—</w:t>
      </w:r>
    </w:p>
    <w:p w14:paraId="74A008C2" w14:textId="38E6164B" w:rsidR="00E813B9" w:rsidRPr="00E73189" w:rsidRDefault="00E73189" w:rsidP="00E73189">
      <w:pPr>
        <w:pStyle w:val="Apara"/>
      </w:pPr>
      <w:r>
        <w:tab/>
      </w:r>
      <w:r w:rsidRPr="00E73189">
        <w:t>(a)</w:t>
      </w:r>
      <w:r w:rsidRPr="00E73189">
        <w:tab/>
      </w:r>
      <w:r w:rsidR="00E813B9" w:rsidRPr="00E73189">
        <w:t>the enforceable undertaking is in force in relation to the alleged offence; and</w:t>
      </w:r>
    </w:p>
    <w:p w14:paraId="3A7CE2B4" w14:textId="6DF20041" w:rsidR="00E813B9" w:rsidRPr="00E73189" w:rsidRDefault="00E73189" w:rsidP="00E73189">
      <w:pPr>
        <w:pStyle w:val="Apara"/>
      </w:pPr>
      <w:r>
        <w:tab/>
      </w:r>
      <w:r w:rsidRPr="00E73189">
        <w:t>(b)</w:t>
      </w:r>
      <w:r w:rsidRPr="00E73189">
        <w:tab/>
      </w:r>
      <w:r w:rsidR="00CC321B" w:rsidRPr="00E73189">
        <w:t>t</w:t>
      </w:r>
      <w:r w:rsidR="00E813B9" w:rsidRPr="00E73189">
        <w:t>he person has not failed to comply with the enforceable undertaking in relation to the alleged offence.</w:t>
      </w:r>
    </w:p>
    <w:p w14:paraId="6411E057" w14:textId="5F441543" w:rsidR="00E813B9" w:rsidRPr="00E73189" w:rsidRDefault="00E73189" w:rsidP="00E73189">
      <w:pPr>
        <w:pStyle w:val="AH5Sec"/>
      </w:pPr>
      <w:bookmarkStart w:id="107" w:name="_Toc33190962"/>
      <w:r w:rsidRPr="00F92BB3">
        <w:rPr>
          <w:rStyle w:val="CharSectNo"/>
        </w:rPr>
        <w:t>81</w:t>
      </w:r>
      <w:r w:rsidRPr="00E73189">
        <w:tab/>
      </w:r>
      <w:r w:rsidR="00227034" w:rsidRPr="00E73189">
        <w:t>Enforceable undertakings—register</w:t>
      </w:r>
      <w:bookmarkEnd w:id="107"/>
    </w:p>
    <w:p w14:paraId="1CD8585A" w14:textId="07E1592E" w:rsidR="00E813B9" w:rsidRPr="00E73189" w:rsidRDefault="00E73189" w:rsidP="00E73189">
      <w:pPr>
        <w:pStyle w:val="Amain"/>
      </w:pPr>
      <w:r>
        <w:tab/>
      </w:r>
      <w:r w:rsidRPr="00E73189">
        <w:t>(1)</w:t>
      </w:r>
      <w:r w:rsidRPr="00E73189">
        <w:tab/>
      </w:r>
      <w:r w:rsidR="00E813B9" w:rsidRPr="00E73189">
        <w:t>The regulator must keep a register of enforceable undertakings</w:t>
      </w:r>
      <w:r w:rsidR="0002689A" w:rsidRPr="00E73189">
        <w:t xml:space="preserve">, </w:t>
      </w:r>
      <w:r w:rsidR="00E813B9" w:rsidRPr="00E73189">
        <w:t>including</w:t>
      </w:r>
      <w:r w:rsidR="008A07F8" w:rsidRPr="00E73189">
        <w:t xml:space="preserve"> the following:</w:t>
      </w:r>
    </w:p>
    <w:p w14:paraId="32C23A01" w14:textId="7800A29D" w:rsidR="00E813B9" w:rsidRPr="00E73189" w:rsidRDefault="00E73189" w:rsidP="00E73189">
      <w:pPr>
        <w:pStyle w:val="Apara"/>
      </w:pPr>
      <w:r>
        <w:tab/>
      </w:r>
      <w:r w:rsidRPr="00E73189">
        <w:t>(a)</w:t>
      </w:r>
      <w:r w:rsidRPr="00E73189">
        <w:tab/>
      </w:r>
      <w:r w:rsidR="00E813B9" w:rsidRPr="00E73189">
        <w:t>the name of the person who gave the undertaking;</w:t>
      </w:r>
    </w:p>
    <w:p w14:paraId="603812E0" w14:textId="4B6B5B8B" w:rsidR="00E813B9" w:rsidRPr="00E73189" w:rsidRDefault="00E73189" w:rsidP="00E73189">
      <w:pPr>
        <w:pStyle w:val="Apara"/>
      </w:pPr>
      <w:r>
        <w:tab/>
      </w:r>
      <w:r w:rsidRPr="00E73189">
        <w:t>(b)</w:t>
      </w:r>
      <w:r w:rsidRPr="00E73189">
        <w:tab/>
      </w:r>
      <w:r w:rsidR="00E813B9" w:rsidRPr="00E73189">
        <w:t>particulars of the undertaking;</w:t>
      </w:r>
    </w:p>
    <w:p w14:paraId="62390566" w14:textId="70A3BCBC" w:rsidR="00E813B9" w:rsidRPr="00E73189" w:rsidRDefault="00E73189" w:rsidP="00E73189">
      <w:pPr>
        <w:pStyle w:val="Apara"/>
      </w:pPr>
      <w:r>
        <w:tab/>
      </w:r>
      <w:r w:rsidRPr="00E73189">
        <w:t>(c)</w:t>
      </w:r>
      <w:r w:rsidRPr="00E73189">
        <w:tab/>
      </w:r>
      <w:r w:rsidR="00E813B9" w:rsidRPr="00E73189">
        <w:t>the date the undertaking takes effect;</w:t>
      </w:r>
    </w:p>
    <w:p w14:paraId="4090F4B8" w14:textId="548C5EF3" w:rsidR="00E813B9" w:rsidRPr="00E73189" w:rsidRDefault="00E73189" w:rsidP="00E73189">
      <w:pPr>
        <w:pStyle w:val="Apara"/>
      </w:pPr>
      <w:r>
        <w:tab/>
      </w:r>
      <w:r w:rsidRPr="00E73189">
        <w:t>(d)</w:t>
      </w:r>
      <w:r w:rsidRPr="00E73189">
        <w:tab/>
      </w:r>
      <w:r w:rsidR="00E813B9" w:rsidRPr="00E73189">
        <w:t>anything else prescribed by regulation.</w:t>
      </w:r>
    </w:p>
    <w:p w14:paraId="14090872" w14:textId="6B26E817" w:rsidR="00E813B9" w:rsidRPr="00E73189" w:rsidRDefault="00E73189" w:rsidP="00E73189">
      <w:pPr>
        <w:pStyle w:val="Amain"/>
      </w:pPr>
      <w:r>
        <w:tab/>
      </w:r>
      <w:r w:rsidRPr="00E73189">
        <w:t>(2)</w:t>
      </w:r>
      <w:r w:rsidRPr="00E73189">
        <w:tab/>
      </w:r>
      <w:r w:rsidR="00E813B9" w:rsidRPr="00E73189">
        <w:t>The register may—</w:t>
      </w:r>
    </w:p>
    <w:p w14:paraId="3995A979" w14:textId="2823646C" w:rsidR="00E813B9" w:rsidRPr="00E73189" w:rsidRDefault="00E73189" w:rsidP="00E73189">
      <w:pPr>
        <w:pStyle w:val="Apara"/>
      </w:pPr>
      <w:r>
        <w:tab/>
      </w:r>
      <w:r w:rsidRPr="00E73189">
        <w:t>(a)</w:t>
      </w:r>
      <w:r w:rsidRPr="00E73189">
        <w:tab/>
      </w:r>
      <w:r w:rsidR="00E813B9" w:rsidRPr="00E73189">
        <w:t>include any other information the regulator considers relevan</w:t>
      </w:r>
      <w:r w:rsidR="00280F27" w:rsidRPr="00E73189">
        <w:t>t; and</w:t>
      </w:r>
    </w:p>
    <w:p w14:paraId="3D93594E" w14:textId="70D05C65" w:rsidR="00E813B9" w:rsidRPr="00E73189" w:rsidRDefault="00E73189" w:rsidP="00E73189">
      <w:pPr>
        <w:pStyle w:val="Apara"/>
      </w:pPr>
      <w:r>
        <w:tab/>
      </w:r>
      <w:r w:rsidRPr="00E73189">
        <w:t>(b)</w:t>
      </w:r>
      <w:r w:rsidRPr="00E73189">
        <w:tab/>
      </w:r>
      <w:r w:rsidR="00E813B9" w:rsidRPr="00E73189">
        <w:t>be kept in any form, including electronically, that the regulator decides.</w:t>
      </w:r>
    </w:p>
    <w:p w14:paraId="58D5D0B6" w14:textId="4EA2A4E7" w:rsidR="00E813B9" w:rsidRPr="00E73189" w:rsidRDefault="00E73189" w:rsidP="00E73189">
      <w:pPr>
        <w:pStyle w:val="Amain"/>
      </w:pPr>
      <w:r>
        <w:lastRenderedPageBreak/>
        <w:tab/>
      </w:r>
      <w:r w:rsidRPr="00E73189">
        <w:t>(3)</w:t>
      </w:r>
      <w:r w:rsidRPr="00E73189">
        <w:tab/>
      </w:r>
      <w:r w:rsidR="00E813B9" w:rsidRPr="00E73189">
        <w:t>The regulator may—</w:t>
      </w:r>
    </w:p>
    <w:p w14:paraId="1DB4CBFB" w14:textId="047594BE" w:rsidR="00E813B9" w:rsidRPr="00E73189" w:rsidRDefault="00E73189" w:rsidP="00E73189">
      <w:pPr>
        <w:pStyle w:val="Apara"/>
      </w:pPr>
      <w:r>
        <w:tab/>
      </w:r>
      <w:r w:rsidRPr="00E73189">
        <w:t>(a)</w:t>
      </w:r>
      <w:r w:rsidRPr="00E73189">
        <w:tab/>
      </w:r>
      <w:r w:rsidR="00E813B9" w:rsidRPr="00E73189">
        <w:t>correct a mistake, error or omission in the register; and</w:t>
      </w:r>
    </w:p>
    <w:p w14:paraId="3C022B4F" w14:textId="2DD7EEDA" w:rsidR="00E813B9" w:rsidRPr="00E73189" w:rsidRDefault="00E73189" w:rsidP="00E73189">
      <w:pPr>
        <w:pStyle w:val="Apara"/>
      </w:pPr>
      <w:r>
        <w:tab/>
      </w:r>
      <w:r w:rsidRPr="00E73189">
        <w:t>(b)</w:t>
      </w:r>
      <w:r w:rsidRPr="00E73189">
        <w:tab/>
      </w:r>
      <w:r w:rsidR="00E813B9" w:rsidRPr="00E73189">
        <w:t>change a detail included in the register to keep the register up</w:t>
      </w:r>
      <w:r w:rsidR="00E813B9" w:rsidRPr="00E73189">
        <w:noBreakHyphen/>
        <w:t>to</w:t>
      </w:r>
      <w:r w:rsidR="00E813B9" w:rsidRPr="00E73189">
        <w:noBreakHyphen/>
        <w:t>date.</w:t>
      </w:r>
    </w:p>
    <w:p w14:paraId="3A444859" w14:textId="77777777" w:rsidR="00E813B9" w:rsidRPr="00E73189" w:rsidRDefault="00E813B9" w:rsidP="00E73189">
      <w:pPr>
        <w:pStyle w:val="PageBreak"/>
        <w:suppressLineNumbers/>
      </w:pPr>
      <w:r w:rsidRPr="00E73189">
        <w:br w:type="page"/>
      </w:r>
    </w:p>
    <w:p w14:paraId="68983F38" w14:textId="6F0AF053" w:rsidR="00E813B9" w:rsidRPr="00F92BB3" w:rsidRDefault="00E73189" w:rsidP="00E73189">
      <w:pPr>
        <w:pStyle w:val="AH2Part"/>
      </w:pPr>
      <w:bookmarkStart w:id="108" w:name="_Toc33190963"/>
      <w:r w:rsidRPr="00F92BB3">
        <w:rPr>
          <w:rStyle w:val="CharPartNo"/>
        </w:rPr>
        <w:lastRenderedPageBreak/>
        <w:t>Part 6</w:t>
      </w:r>
      <w:r w:rsidRPr="00E73189">
        <w:tab/>
      </w:r>
      <w:r w:rsidR="00E813B9" w:rsidRPr="00F92BB3">
        <w:rPr>
          <w:rStyle w:val="CharPartText"/>
        </w:rPr>
        <w:t>Enforcement</w:t>
      </w:r>
      <w:bookmarkEnd w:id="108"/>
    </w:p>
    <w:p w14:paraId="33BE2CB9" w14:textId="02616FCE" w:rsidR="00E813B9" w:rsidRPr="00F92BB3" w:rsidRDefault="00E73189" w:rsidP="00E73189">
      <w:pPr>
        <w:pStyle w:val="AH3Div"/>
      </w:pPr>
      <w:bookmarkStart w:id="109" w:name="_Toc33190964"/>
      <w:r w:rsidRPr="00F92BB3">
        <w:rPr>
          <w:rStyle w:val="CharDivNo"/>
        </w:rPr>
        <w:t>Division 6.1</w:t>
      </w:r>
      <w:r w:rsidRPr="00E73189">
        <w:tab/>
      </w:r>
      <w:r w:rsidR="00E813B9" w:rsidRPr="00F92BB3">
        <w:rPr>
          <w:rStyle w:val="CharDivText"/>
        </w:rPr>
        <w:t>Definitions</w:t>
      </w:r>
      <w:bookmarkEnd w:id="109"/>
    </w:p>
    <w:p w14:paraId="21C685D5" w14:textId="228FD169" w:rsidR="00E813B9" w:rsidRPr="00E73189" w:rsidRDefault="00E73189" w:rsidP="00E73189">
      <w:pPr>
        <w:pStyle w:val="AH5Sec"/>
      </w:pPr>
      <w:bookmarkStart w:id="110" w:name="_Toc33190965"/>
      <w:r w:rsidRPr="00F92BB3">
        <w:rPr>
          <w:rStyle w:val="CharSectNo"/>
        </w:rPr>
        <w:t>82</w:t>
      </w:r>
      <w:r w:rsidRPr="00E73189">
        <w:tab/>
      </w:r>
      <w:r w:rsidR="00E813B9" w:rsidRPr="00E73189">
        <w:t>Definitions—pt 6</w:t>
      </w:r>
      <w:bookmarkEnd w:id="110"/>
    </w:p>
    <w:p w14:paraId="580900F0" w14:textId="77777777" w:rsidR="00E813B9" w:rsidRPr="00E73189" w:rsidRDefault="00E813B9" w:rsidP="00E813B9">
      <w:pPr>
        <w:pStyle w:val="Amainreturn"/>
        <w:keepNext/>
      </w:pPr>
      <w:r w:rsidRPr="00E73189">
        <w:t>In this part:</w:t>
      </w:r>
    </w:p>
    <w:p w14:paraId="5999123E" w14:textId="6E0393C4" w:rsidR="005E5656" w:rsidRPr="00E73189" w:rsidRDefault="00D22664" w:rsidP="00E73189">
      <w:pPr>
        <w:pStyle w:val="aDef"/>
      </w:pPr>
      <w:r w:rsidRPr="00E73189">
        <w:rPr>
          <w:rStyle w:val="charBoldItals"/>
        </w:rPr>
        <w:t>at premises</w:t>
      </w:r>
      <w:r w:rsidRPr="00E73189">
        <w:t xml:space="preserve"> includes in or on the premises. </w:t>
      </w:r>
    </w:p>
    <w:p w14:paraId="475538A5" w14:textId="155A1FE7" w:rsidR="0057335D" w:rsidRPr="00E73189" w:rsidRDefault="00E21B2E" w:rsidP="00E73189">
      <w:pPr>
        <w:pStyle w:val="aDef"/>
      </w:pPr>
      <w:r w:rsidRPr="00E73189">
        <w:rPr>
          <w:rStyle w:val="charBoldItals"/>
        </w:rPr>
        <w:t>authorised person</w:t>
      </w:r>
      <w:r w:rsidRPr="00E73189">
        <w:t xml:space="preserve"> means a person appointed </w:t>
      </w:r>
      <w:r w:rsidR="007C77D0" w:rsidRPr="00E73189">
        <w:t xml:space="preserve">as an authorised person </w:t>
      </w:r>
      <w:r w:rsidRPr="00E73189">
        <w:t xml:space="preserve">under section </w:t>
      </w:r>
      <w:r w:rsidR="004715AB" w:rsidRPr="00E73189">
        <w:t>83</w:t>
      </w:r>
      <w:r w:rsidR="0057335D" w:rsidRPr="00E73189">
        <w:t>.</w:t>
      </w:r>
      <w:r w:rsidRPr="00E73189">
        <w:t xml:space="preserve"> </w:t>
      </w:r>
    </w:p>
    <w:p w14:paraId="6C75D8BE" w14:textId="3C2A8A40" w:rsidR="00E813B9" w:rsidRPr="00E73189" w:rsidRDefault="00E813B9" w:rsidP="00E73189">
      <w:pPr>
        <w:pStyle w:val="aDef"/>
        <w:keepNext/>
      </w:pPr>
      <w:r w:rsidRPr="00E73189">
        <w:rPr>
          <w:rStyle w:val="charBoldItals"/>
        </w:rPr>
        <w:t>connected</w:t>
      </w:r>
      <w:r w:rsidRPr="00E73189">
        <w:t xml:space="preserve">—a thing is </w:t>
      </w:r>
      <w:r w:rsidRPr="00E73189">
        <w:rPr>
          <w:rStyle w:val="charBoldItals"/>
        </w:rPr>
        <w:t>connected</w:t>
      </w:r>
      <w:r w:rsidRPr="00E73189">
        <w:t xml:space="preserve"> with an offence if—</w:t>
      </w:r>
    </w:p>
    <w:p w14:paraId="0008DDE6" w14:textId="703BDC19" w:rsidR="00E813B9" w:rsidRPr="00E73189" w:rsidRDefault="00E73189" w:rsidP="00E73189">
      <w:pPr>
        <w:pStyle w:val="aDefpara"/>
        <w:keepNext/>
      </w:pPr>
      <w:r>
        <w:tab/>
      </w:r>
      <w:r w:rsidRPr="00E73189">
        <w:t>(a)</w:t>
      </w:r>
      <w:r w:rsidRPr="00E73189">
        <w:tab/>
      </w:r>
      <w:r w:rsidR="00E813B9" w:rsidRPr="00E73189">
        <w:t>the offence has been committed in relation to it; or</w:t>
      </w:r>
    </w:p>
    <w:p w14:paraId="6F35712E" w14:textId="437798ED" w:rsidR="00E813B9" w:rsidRPr="00E73189" w:rsidRDefault="00E73189" w:rsidP="00E73189">
      <w:pPr>
        <w:pStyle w:val="aDefpara"/>
        <w:keepNext/>
      </w:pPr>
      <w:r>
        <w:tab/>
      </w:r>
      <w:r w:rsidRPr="00E73189">
        <w:t>(b)</w:t>
      </w:r>
      <w:r w:rsidRPr="00E73189">
        <w:tab/>
      </w:r>
      <w:r w:rsidR="00E813B9" w:rsidRPr="00E73189">
        <w:t>it will provide evidence of the commission of the offence; or</w:t>
      </w:r>
    </w:p>
    <w:p w14:paraId="7043ED7E" w14:textId="5E32A106" w:rsidR="00E813B9" w:rsidRPr="00E73189" w:rsidRDefault="00E73189" w:rsidP="00E73189">
      <w:pPr>
        <w:pStyle w:val="aDefpara"/>
      </w:pPr>
      <w:r>
        <w:tab/>
      </w:r>
      <w:r w:rsidRPr="00E73189">
        <w:t>(c)</w:t>
      </w:r>
      <w:r w:rsidRPr="00E73189">
        <w:tab/>
      </w:r>
      <w:r w:rsidR="00E813B9" w:rsidRPr="00E73189">
        <w:t>it was used, is being used, or is intended to be used, to commit the offence.</w:t>
      </w:r>
    </w:p>
    <w:p w14:paraId="78664508" w14:textId="01F8321D" w:rsidR="00E813B9" w:rsidRPr="00E73189" w:rsidRDefault="00E813B9" w:rsidP="00E73189">
      <w:pPr>
        <w:pStyle w:val="aDef"/>
        <w:keepNext/>
      </w:pPr>
      <w:r w:rsidRPr="00E73189">
        <w:rPr>
          <w:rStyle w:val="charBoldItals"/>
        </w:rPr>
        <w:t>occupier</w:t>
      </w:r>
      <w:r w:rsidRPr="00E73189">
        <w:t>, of premises, includes</w:t>
      </w:r>
      <w:r w:rsidR="008A07F8" w:rsidRPr="00E73189">
        <w:t xml:space="preserve"> </w:t>
      </w:r>
      <w:r w:rsidR="008874C7" w:rsidRPr="00E73189">
        <w:t xml:space="preserve">a person the </w:t>
      </w:r>
      <w:r w:rsidR="005E5656" w:rsidRPr="00E73189">
        <w:t>authorised person</w:t>
      </w:r>
      <w:r w:rsidR="008874C7" w:rsidRPr="00E73189">
        <w:t xml:space="preserve"> reasonably believes is an occupier of the premises.</w:t>
      </w:r>
    </w:p>
    <w:p w14:paraId="0673410A" w14:textId="77777777" w:rsidR="00E813B9" w:rsidRPr="00E73189" w:rsidRDefault="00E813B9" w:rsidP="00E73189">
      <w:pPr>
        <w:pStyle w:val="aDef"/>
      </w:pPr>
      <w:r w:rsidRPr="00E73189">
        <w:rPr>
          <w:rStyle w:val="charBoldItals"/>
        </w:rPr>
        <w:t>offence</w:t>
      </w:r>
      <w:r w:rsidRPr="00E73189">
        <w:t xml:space="preserve"> includes an offence that there are reasonable grounds for believing has been, is being, or will be, committed.</w:t>
      </w:r>
    </w:p>
    <w:p w14:paraId="0E92DD4D" w14:textId="29A73B1C" w:rsidR="00E813B9" w:rsidRPr="00E73189" w:rsidRDefault="00E813B9" w:rsidP="00E73189">
      <w:pPr>
        <w:pStyle w:val="aDef"/>
      </w:pPr>
      <w:r w:rsidRPr="00E73189">
        <w:rPr>
          <w:rStyle w:val="charBoldItals"/>
        </w:rPr>
        <w:t>premises</w:t>
      </w:r>
      <w:r w:rsidRPr="00E73189">
        <w:t xml:space="preserve"> includes land.</w:t>
      </w:r>
    </w:p>
    <w:p w14:paraId="43289582" w14:textId="705FAFB6" w:rsidR="003A2B14" w:rsidRPr="00E73189" w:rsidRDefault="00F34C57" w:rsidP="00E73189">
      <w:pPr>
        <w:pStyle w:val="aDef"/>
      </w:pPr>
      <w:r w:rsidRPr="00E73189">
        <w:rPr>
          <w:rStyle w:val="charBoldItals"/>
        </w:rPr>
        <w:t>warrant</w:t>
      </w:r>
      <w:r w:rsidRPr="00E73189">
        <w:t xml:space="preserve"> means </w:t>
      </w:r>
      <w:r w:rsidR="00050970" w:rsidRPr="00E73189">
        <w:t xml:space="preserve">a warrant issued under </w:t>
      </w:r>
      <w:r w:rsidR="00172CDF" w:rsidRPr="00E73189">
        <w:t>d</w:t>
      </w:r>
      <w:r w:rsidR="004715AB" w:rsidRPr="00E73189">
        <w:t>ivision 6.3</w:t>
      </w:r>
      <w:r w:rsidR="00050970" w:rsidRPr="00E73189">
        <w:t xml:space="preserve">. </w:t>
      </w:r>
      <w:r w:rsidR="003A2B14" w:rsidRPr="00E73189">
        <w:t xml:space="preserve"> </w:t>
      </w:r>
    </w:p>
    <w:p w14:paraId="33407D15" w14:textId="4FDA179D" w:rsidR="00E813B9" w:rsidRPr="00F92BB3" w:rsidRDefault="00E73189" w:rsidP="00E73189">
      <w:pPr>
        <w:pStyle w:val="AH3Div"/>
      </w:pPr>
      <w:bookmarkStart w:id="111" w:name="_Toc33190966"/>
      <w:r w:rsidRPr="00F92BB3">
        <w:rPr>
          <w:rStyle w:val="CharDivNo"/>
        </w:rPr>
        <w:lastRenderedPageBreak/>
        <w:t>Division 6.2</w:t>
      </w:r>
      <w:r w:rsidRPr="00E73189">
        <w:tab/>
      </w:r>
      <w:r w:rsidR="00E813B9" w:rsidRPr="00F92BB3">
        <w:rPr>
          <w:rStyle w:val="CharDivText"/>
        </w:rPr>
        <w:t>Authorised people</w:t>
      </w:r>
      <w:bookmarkEnd w:id="111"/>
    </w:p>
    <w:p w14:paraId="4C0B6B9D" w14:textId="2B17EC89" w:rsidR="00E813B9" w:rsidRPr="00E73189" w:rsidRDefault="00E73189" w:rsidP="00E73189">
      <w:pPr>
        <w:pStyle w:val="AH5Sec"/>
      </w:pPr>
      <w:bookmarkStart w:id="112" w:name="_Toc33190967"/>
      <w:r w:rsidRPr="00F92BB3">
        <w:rPr>
          <w:rStyle w:val="CharSectNo"/>
        </w:rPr>
        <w:t>83</w:t>
      </w:r>
      <w:r w:rsidRPr="00E73189">
        <w:tab/>
      </w:r>
      <w:r w:rsidR="00227034" w:rsidRPr="00E73189">
        <w:t>A</w:t>
      </w:r>
      <w:r w:rsidR="00E813B9" w:rsidRPr="00E73189">
        <w:t>uthorised person</w:t>
      </w:r>
      <w:r w:rsidR="00227034" w:rsidRPr="00E73189">
        <w:t>—appointment</w:t>
      </w:r>
      <w:bookmarkEnd w:id="112"/>
    </w:p>
    <w:p w14:paraId="6D2C4FD5" w14:textId="77777777" w:rsidR="00E813B9" w:rsidRPr="00E73189" w:rsidRDefault="00E813B9" w:rsidP="00E813B9">
      <w:pPr>
        <w:pStyle w:val="Amainreturn"/>
        <w:keepNext/>
      </w:pPr>
      <w:r w:rsidRPr="00E73189">
        <w:t>The regulator may appoint a public servant as an authorised person for this Act.</w:t>
      </w:r>
    </w:p>
    <w:p w14:paraId="57FF8A80" w14:textId="5565B16E" w:rsidR="00E813B9" w:rsidRPr="00E73189" w:rsidRDefault="00E813B9" w:rsidP="00E813B9">
      <w:pPr>
        <w:pStyle w:val="aNote"/>
        <w:keepNext/>
      </w:pPr>
      <w:r w:rsidRPr="00E73189">
        <w:rPr>
          <w:rStyle w:val="charItals"/>
        </w:rPr>
        <w:t>Note 1</w:t>
      </w:r>
      <w:r w:rsidRPr="00E73189">
        <w:rPr>
          <w:rStyle w:val="charItals"/>
        </w:rPr>
        <w:tab/>
      </w:r>
      <w:r w:rsidRPr="00E73189">
        <w:t xml:space="preserve">For the making of appointments (including acting appointments), see the </w:t>
      </w:r>
      <w:hyperlink r:id="rId58" w:tooltip="A2001-14" w:history="1">
        <w:r w:rsidR="009E75A2" w:rsidRPr="00E73189">
          <w:rPr>
            <w:rStyle w:val="charCitHyperlinkAbbrev"/>
          </w:rPr>
          <w:t>Legislation Act</w:t>
        </w:r>
      </w:hyperlink>
      <w:r w:rsidRPr="00E73189">
        <w:t>, pt 19.3.</w:t>
      </w:r>
    </w:p>
    <w:p w14:paraId="01712E8A" w14:textId="033D92E0" w:rsidR="00E813B9" w:rsidRPr="00E73189" w:rsidRDefault="00E813B9" w:rsidP="00E813B9">
      <w:pPr>
        <w:pStyle w:val="aNote"/>
        <w:keepLines/>
      </w:pPr>
      <w:r w:rsidRPr="00E73189">
        <w:rPr>
          <w:rStyle w:val="charItals"/>
        </w:rPr>
        <w:t>Note 2</w:t>
      </w:r>
      <w:r w:rsidRPr="00E73189">
        <w:tab/>
        <w:t xml:space="preserve">In particular, a person may be appointed for a particular provision of a law (see </w:t>
      </w:r>
      <w:hyperlink r:id="rId59" w:tooltip="A2001-14" w:history="1">
        <w:r w:rsidR="009E75A2" w:rsidRPr="00E73189">
          <w:rPr>
            <w:rStyle w:val="charCitHyperlinkAbbrev"/>
          </w:rPr>
          <w:t>Legislation Act</w:t>
        </w:r>
      </w:hyperlink>
      <w:r w:rsidRPr="00E73189">
        <w:t xml:space="preserve">, s 7 (3)) and an appointment may be made by naming a person or nominating the occupant of a position (see </w:t>
      </w:r>
      <w:hyperlink r:id="rId60" w:tooltip="A2001-14" w:history="1">
        <w:r w:rsidR="009E75A2" w:rsidRPr="00E73189">
          <w:rPr>
            <w:rStyle w:val="charCitHyperlinkAbbrev"/>
          </w:rPr>
          <w:t>Legislation Act</w:t>
        </w:r>
      </w:hyperlink>
      <w:r w:rsidRPr="00E73189">
        <w:t>, s 207).</w:t>
      </w:r>
    </w:p>
    <w:p w14:paraId="6E131608" w14:textId="09EED96D" w:rsidR="00E813B9" w:rsidRPr="00E73189" w:rsidRDefault="00E73189" w:rsidP="00E73189">
      <w:pPr>
        <w:pStyle w:val="AH5Sec"/>
      </w:pPr>
      <w:bookmarkStart w:id="113" w:name="_Toc33190968"/>
      <w:r w:rsidRPr="00F92BB3">
        <w:rPr>
          <w:rStyle w:val="CharSectNo"/>
        </w:rPr>
        <w:t>84</w:t>
      </w:r>
      <w:r w:rsidRPr="00E73189">
        <w:tab/>
      </w:r>
      <w:r w:rsidR="00E813B9" w:rsidRPr="00E73189">
        <w:t>Identity cards</w:t>
      </w:r>
      <w:bookmarkEnd w:id="113"/>
    </w:p>
    <w:p w14:paraId="6D41300F" w14:textId="509D1725" w:rsidR="00E813B9" w:rsidRPr="00E73189" w:rsidRDefault="00E73189" w:rsidP="00E73189">
      <w:pPr>
        <w:pStyle w:val="Amain"/>
      </w:pPr>
      <w:r>
        <w:tab/>
      </w:r>
      <w:r w:rsidRPr="00E73189">
        <w:t>(1)</w:t>
      </w:r>
      <w:r w:rsidRPr="00E73189">
        <w:tab/>
      </w:r>
      <w:r w:rsidR="00E813B9" w:rsidRPr="00E73189">
        <w:t>The regulator must give each authorised person an identity card stating their name and appointment as an authorised person and showing—</w:t>
      </w:r>
    </w:p>
    <w:p w14:paraId="78DD9E44" w14:textId="4FF2F304" w:rsidR="00E813B9" w:rsidRPr="00E73189" w:rsidRDefault="00E73189" w:rsidP="00E73189">
      <w:pPr>
        <w:pStyle w:val="Apara"/>
      </w:pPr>
      <w:r>
        <w:tab/>
      </w:r>
      <w:r w:rsidRPr="00E73189">
        <w:t>(a)</w:t>
      </w:r>
      <w:r w:rsidRPr="00E73189">
        <w:tab/>
      </w:r>
      <w:r w:rsidR="00E813B9" w:rsidRPr="00E73189">
        <w:t>a recent photograph of the person; and</w:t>
      </w:r>
    </w:p>
    <w:p w14:paraId="690D896B" w14:textId="3661C7C8" w:rsidR="00E813B9" w:rsidRPr="00E73189" w:rsidRDefault="00E73189" w:rsidP="00E73189">
      <w:pPr>
        <w:pStyle w:val="Apara"/>
      </w:pPr>
      <w:r>
        <w:tab/>
      </w:r>
      <w:r w:rsidRPr="00E73189">
        <w:t>(b)</w:t>
      </w:r>
      <w:r w:rsidRPr="00E73189">
        <w:tab/>
      </w:r>
      <w:r w:rsidR="00E813B9" w:rsidRPr="00E73189">
        <w:t>the date of issue of the card; and</w:t>
      </w:r>
    </w:p>
    <w:p w14:paraId="475DAB4E" w14:textId="603A09A3" w:rsidR="00E813B9" w:rsidRPr="00E73189" w:rsidRDefault="00E73189" w:rsidP="00E73189">
      <w:pPr>
        <w:pStyle w:val="Apara"/>
      </w:pPr>
      <w:r>
        <w:tab/>
      </w:r>
      <w:r w:rsidRPr="00E73189">
        <w:t>(c)</w:t>
      </w:r>
      <w:r w:rsidRPr="00E73189">
        <w:tab/>
      </w:r>
      <w:r w:rsidR="00E813B9" w:rsidRPr="00E73189">
        <w:t>the date of expiry of the card; and</w:t>
      </w:r>
    </w:p>
    <w:p w14:paraId="35F15D2A" w14:textId="2D90A515" w:rsidR="00E813B9" w:rsidRPr="00E73189" w:rsidRDefault="00E73189" w:rsidP="00E73189">
      <w:pPr>
        <w:pStyle w:val="Apara"/>
      </w:pPr>
      <w:r>
        <w:tab/>
      </w:r>
      <w:r w:rsidRPr="00E73189">
        <w:t>(d)</w:t>
      </w:r>
      <w:r w:rsidRPr="00E73189">
        <w:tab/>
      </w:r>
      <w:r w:rsidR="00E813B9" w:rsidRPr="00E73189">
        <w:t>anything else prescribed by regulation.</w:t>
      </w:r>
    </w:p>
    <w:p w14:paraId="078FE6E8" w14:textId="358DCF7E" w:rsidR="00E813B9" w:rsidRPr="00E73189" w:rsidRDefault="00E73189" w:rsidP="00E73189">
      <w:pPr>
        <w:pStyle w:val="Amain"/>
      </w:pPr>
      <w:r>
        <w:tab/>
      </w:r>
      <w:r w:rsidRPr="00E73189">
        <w:t>(2)</w:t>
      </w:r>
      <w:r w:rsidRPr="00E73189">
        <w:tab/>
      </w:r>
      <w:r w:rsidR="00E813B9" w:rsidRPr="00E73189">
        <w:t>A person commits an offence if—</w:t>
      </w:r>
    </w:p>
    <w:p w14:paraId="369A132C" w14:textId="2119DB91" w:rsidR="00E813B9" w:rsidRPr="00E73189" w:rsidRDefault="00E73189" w:rsidP="00E73189">
      <w:pPr>
        <w:pStyle w:val="Apara"/>
      </w:pPr>
      <w:r>
        <w:tab/>
      </w:r>
      <w:r w:rsidRPr="00E73189">
        <w:t>(a)</w:t>
      </w:r>
      <w:r w:rsidRPr="00E73189">
        <w:tab/>
      </w:r>
      <w:r w:rsidR="00E813B9" w:rsidRPr="00E73189">
        <w:t xml:space="preserve">the person stops being an authorised person; and </w:t>
      </w:r>
    </w:p>
    <w:p w14:paraId="4FDE3E00" w14:textId="78090158" w:rsidR="00E813B9" w:rsidRPr="00E73189" w:rsidRDefault="00E73189" w:rsidP="00E73189">
      <w:pPr>
        <w:pStyle w:val="Apara"/>
        <w:keepNext/>
      </w:pPr>
      <w:r>
        <w:tab/>
      </w:r>
      <w:r w:rsidRPr="00E73189">
        <w:t>(b)</w:t>
      </w:r>
      <w:r w:rsidRPr="00E73189">
        <w:tab/>
      </w:r>
      <w:r w:rsidR="00E813B9" w:rsidRPr="00E73189">
        <w:t xml:space="preserve">the person </w:t>
      </w:r>
      <w:r w:rsidR="009E09BB" w:rsidRPr="00E73189">
        <w:t>fails to</w:t>
      </w:r>
      <w:r w:rsidR="00E813B9" w:rsidRPr="00E73189">
        <w:t xml:space="preserve"> return their identity card to the regulator within 7 days of the day the person stops being an authorised person.</w:t>
      </w:r>
    </w:p>
    <w:p w14:paraId="1BFD56A0" w14:textId="2567FB73" w:rsidR="00E813B9" w:rsidRPr="00E73189" w:rsidRDefault="00E813B9" w:rsidP="00E813B9">
      <w:pPr>
        <w:pStyle w:val="Penalty"/>
      </w:pPr>
      <w:r w:rsidRPr="00E73189">
        <w:t>Maximum penalty:  1</w:t>
      </w:r>
      <w:r w:rsidR="00CE4E9B" w:rsidRPr="00E73189">
        <w:t>0</w:t>
      </w:r>
      <w:r w:rsidRPr="00E73189">
        <w:t xml:space="preserve"> penalty unit</w:t>
      </w:r>
      <w:r w:rsidR="00CE4E9B" w:rsidRPr="00E73189">
        <w:t>s</w:t>
      </w:r>
      <w:r w:rsidRPr="00E73189">
        <w:t>.</w:t>
      </w:r>
    </w:p>
    <w:p w14:paraId="60F0FCAF" w14:textId="1C5DE194" w:rsidR="00E813B9" w:rsidRPr="00E73189" w:rsidRDefault="00E73189" w:rsidP="0022510B">
      <w:pPr>
        <w:pStyle w:val="Amain"/>
        <w:keepNext/>
      </w:pPr>
      <w:r>
        <w:lastRenderedPageBreak/>
        <w:tab/>
      </w:r>
      <w:r w:rsidRPr="00E73189">
        <w:t>(3)</w:t>
      </w:r>
      <w:r w:rsidRPr="00E73189">
        <w:tab/>
      </w:r>
      <w:r w:rsidR="00E813B9" w:rsidRPr="00E73189">
        <w:t>S</w:t>
      </w:r>
      <w:r w:rsidR="00BB1081" w:rsidRPr="00E73189">
        <w:t>ubsection</w:t>
      </w:r>
      <w:r w:rsidR="00E813B9" w:rsidRPr="00E73189">
        <w:t xml:space="preserve"> (2) do</w:t>
      </w:r>
      <w:r w:rsidR="006E0E7E" w:rsidRPr="00E73189">
        <w:t>es</w:t>
      </w:r>
      <w:r w:rsidR="00E813B9" w:rsidRPr="00E73189">
        <w:t xml:space="preserve"> not apply to a person if the person’s identity card is—</w:t>
      </w:r>
    </w:p>
    <w:p w14:paraId="181AA722" w14:textId="0C858B9A" w:rsidR="00E813B9" w:rsidRPr="00E73189" w:rsidRDefault="00E73189" w:rsidP="0022510B">
      <w:pPr>
        <w:pStyle w:val="Apara"/>
        <w:keepNext/>
      </w:pPr>
      <w:r>
        <w:tab/>
      </w:r>
      <w:r w:rsidRPr="00E73189">
        <w:t>(a)</w:t>
      </w:r>
      <w:r w:rsidRPr="00E73189">
        <w:tab/>
      </w:r>
      <w:r w:rsidR="00E813B9" w:rsidRPr="00E73189">
        <w:t xml:space="preserve">lost or stolen; or </w:t>
      </w:r>
    </w:p>
    <w:p w14:paraId="518A89DC" w14:textId="7A494585" w:rsidR="00E813B9" w:rsidRPr="00E73189" w:rsidRDefault="00E73189" w:rsidP="00E73189">
      <w:pPr>
        <w:pStyle w:val="Apara"/>
        <w:keepNext/>
      </w:pPr>
      <w:r>
        <w:tab/>
      </w:r>
      <w:r w:rsidRPr="00E73189">
        <w:t>(b)</w:t>
      </w:r>
      <w:r w:rsidRPr="00E73189">
        <w:tab/>
      </w:r>
      <w:r w:rsidR="00E813B9" w:rsidRPr="00E73189">
        <w:t>destroyed by another person.</w:t>
      </w:r>
    </w:p>
    <w:p w14:paraId="4AD793D7" w14:textId="6C38512C" w:rsidR="00E813B9" w:rsidRPr="00E73189" w:rsidRDefault="00E813B9" w:rsidP="00E813B9">
      <w:pPr>
        <w:pStyle w:val="aNote"/>
      </w:pPr>
      <w:r w:rsidRPr="00E73189">
        <w:rPr>
          <w:rStyle w:val="charItals"/>
        </w:rPr>
        <w:t>Note</w:t>
      </w:r>
      <w:r w:rsidRPr="00E73189">
        <w:rPr>
          <w:rStyle w:val="charItals"/>
        </w:rPr>
        <w:tab/>
      </w:r>
      <w:r w:rsidRPr="00E73189">
        <w:t>The defendant has an evidential burden in relation to the matters mentioned in s (</w:t>
      </w:r>
      <w:r w:rsidR="00863004" w:rsidRPr="00E73189">
        <w:t>3</w:t>
      </w:r>
      <w:r w:rsidRPr="00E73189">
        <w:t xml:space="preserve">) (see </w:t>
      </w:r>
      <w:hyperlink r:id="rId61" w:tooltip="A2002-51" w:history="1">
        <w:r w:rsidR="009E75A2" w:rsidRPr="00E73189">
          <w:rPr>
            <w:rStyle w:val="charCitHyperlinkAbbrev"/>
          </w:rPr>
          <w:t>Criminal Code</w:t>
        </w:r>
      </w:hyperlink>
      <w:r w:rsidRPr="00E73189">
        <w:t>, s 58).</w:t>
      </w:r>
    </w:p>
    <w:p w14:paraId="510310FA" w14:textId="58A3A535" w:rsidR="00311DF8" w:rsidRPr="00E73189" w:rsidRDefault="00E73189" w:rsidP="00E73189">
      <w:pPr>
        <w:pStyle w:val="Amain"/>
      </w:pPr>
      <w:r>
        <w:tab/>
      </w:r>
      <w:r w:rsidRPr="00E73189">
        <w:t>(4)</w:t>
      </w:r>
      <w:r w:rsidRPr="00E73189">
        <w:tab/>
      </w:r>
      <w:r w:rsidR="00E813B9" w:rsidRPr="00E73189">
        <w:t>An offence against this section is a strict liability offence.</w:t>
      </w:r>
    </w:p>
    <w:p w14:paraId="6D9F8A2E" w14:textId="6100DC6B" w:rsidR="00E813B9" w:rsidRPr="00E73189" w:rsidRDefault="00E73189" w:rsidP="00E73189">
      <w:pPr>
        <w:pStyle w:val="AH5Sec"/>
      </w:pPr>
      <w:bookmarkStart w:id="114" w:name="_Toc33190969"/>
      <w:r w:rsidRPr="00F92BB3">
        <w:rPr>
          <w:rStyle w:val="CharSectNo"/>
        </w:rPr>
        <w:t>85</w:t>
      </w:r>
      <w:r w:rsidRPr="00E73189">
        <w:tab/>
      </w:r>
      <w:r w:rsidR="00E813B9" w:rsidRPr="00E73189">
        <w:t>Authorised person must show identity card</w:t>
      </w:r>
      <w:bookmarkEnd w:id="114"/>
      <w:r w:rsidR="00E813B9" w:rsidRPr="00E73189">
        <w:t xml:space="preserve"> </w:t>
      </w:r>
    </w:p>
    <w:p w14:paraId="1C84EB58" w14:textId="1905D62C" w:rsidR="00E813B9" w:rsidRPr="00E73189" w:rsidRDefault="00E73189" w:rsidP="00E73189">
      <w:pPr>
        <w:pStyle w:val="Amain"/>
      </w:pPr>
      <w:r>
        <w:tab/>
      </w:r>
      <w:r w:rsidRPr="00E73189">
        <w:t>(1)</w:t>
      </w:r>
      <w:r w:rsidRPr="00E73189">
        <w:tab/>
      </w:r>
      <w:r w:rsidR="00E813B9" w:rsidRPr="00E73189">
        <w:t>If an authorised person exercises a power under this Act that affects an individual, the authorised person must first show their identity card to the individual.</w:t>
      </w:r>
    </w:p>
    <w:p w14:paraId="32454059" w14:textId="0FF60963" w:rsidR="00E813B9" w:rsidRPr="00E73189" w:rsidRDefault="00E73189" w:rsidP="00E73189">
      <w:pPr>
        <w:pStyle w:val="Amain"/>
      </w:pPr>
      <w:r>
        <w:tab/>
      </w:r>
      <w:r w:rsidRPr="00E73189">
        <w:t>(2)</w:t>
      </w:r>
      <w:r w:rsidRPr="00E73189">
        <w:tab/>
      </w:r>
      <w:r w:rsidR="00E813B9" w:rsidRPr="00E73189">
        <w:t>If an authorised person exercises a power under this Act that affects a person, other than an individual, the authorised person must first show their identity card to an individual they believe on reasonable grounds is an employee, officer or agent of the person.</w:t>
      </w:r>
    </w:p>
    <w:p w14:paraId="25C264B5" w14:textId="74B745E7" w:rsidR="00E813B9" w:rsidRPr="00E73189" w:rsidRDefault="00E813B9" w:rsidP="00E813B9">
      <w:pPr>
        <w:pStyle w:val="aExamHdgss"/>
      </w:pPr>
      <w:r w:rsidRPr="00E73189">
        <w:t>Example</w:t>
      </w:r>
      <w:r w:rsidR="009B06C2" w:rsidRPr="00E73189">
        <w:t>s</w:t>
      </w:r>
      <w:r w:rsidRPr="00E73189">
        <w:t>—person other than an individual</w:t>
      </w:r>
    </w:p>
    <w:p w14:paraId="2D9E4D72" w14:textId="39DEF767" w:rsidR="00E813B9" w:rsidRPr="00E73189" w:rsidRDefault="00E73189" w:rsidP="00E73189">
      <w:pPr>
        <w:pStyle w:val="aExamBulletss"/>
        <w:tabs>
          <w:tab w:val="left" w:pos="1500"/>
        </w:tabs>
      </w:pPr>
      <w:r w:rsidRPr="00E73189">
        <w:rPr>
          <w:rFonts w:ascii="Symbol" w:hAnsi="Symbol"/>
        </w:rPr>
        <w:t></w:t>
      </w:r>
      <w:r w:rsidRPr="00E73189">
        <w:rPr>
          <w:rFonts w:ascii="Symbol" w:hAnsi="Symbol"/>
        </w:rPr>
        <w:tab/>
      </w:r>
      <w:r w:rsidR="0025549E" w:rsidRPr="00E73189">
        <w:t>the</w:t>
      </w:r>
      <w:r w:rsidR="00E813B9" w:rsidRPr="00E73189">
        <w:t xml:space="preserve"> authority</w:t>
      </w:r>
    </w:p>
    <w:p w14:paraId="2D0DD227" w14:textId="3879F5FF" w:rsidR="00E813B9" w:rsidRPr="00E73189" w:rsidRDefault="00E73189" w:rsidP="00E73189">
      <w:pPr>
        <w:pStyle w:val="aExamBulletss"/>
        <w:tabs>
          <w:tab w:val="left" w:pos="1500"/>
        </w:tabs>
      </w:pPr>
      <w:r w:rsidRPr="00E73189">
        <w:rPr>
          <w:rFonts w:ascii="Symbol" w:hAnsi="Symbol"/>
        </w:rPr>
        <w:t></w:t>
      </w:r>
      <w:r w:rsidRPr="00E73189">
        <w:rPr>
          <w:rFonts w:ascii="Symbol" w:hAnsi="Symbol"/>
        </w:rPr>
        <w:tab/>
      </w:r>
      <w:r w:rsidR="00E813B9" w:rsidRPr="00E73189">
        <w:t>corporation</w:t>
      </w:r>
    </w:p>
    <w:p w14:paraId="0643DD71" w14:textId="7766A94D" w:rsidR="00E813B9" w:rsidRPr="00E73189" w:rsidRDefault="00E73189" w:rsidP="00E73189">
      <w:pPr>
        <w:pStyle w:val="aExamBulletss"/>
        <w:keepNext/>
        <w:tabs>
          <w:tab w:val="left" w:pos="1500"/>
        </w:tabs>
      </w:pPr>
      <w:r w:rsidRPr="00E73189">
        <w:rPr>
          <w:rFonts w:ascii="Symbol" w:hAnsi="Symbol"/>
        </w:rPr>
        <w:t></w:t>
      </w:r>
      <w:r w:rsidRPr="00E73189">
        <w:rPr>
          <w:rFonts w:ascii="Symbol" w:hAnsi="Symbol"/>
        </w:rPr>
        <w:tab/>
      </w:r>
      <w:r w:rsidR="00E813B9" w:rsidRPr="00E73189">
        <w:t>partnership</w:t>
      </w:r>
    </w:p>
    <w:p w14:paraId="4BCF6EB2" w14:textId="6CD2E5AA" w:rsidR="00311DF8" w:rsidRPr="00E73189" w:rsidRDefault="00E73189" w:rsidP="00E73189">
      <w:pPr>
        <w:pStyle w:val="Amain"/>
      </w:pPr>
      <w:r>
        <w:tab/>
      </w:r>
      <w:r w:rsidRPr="00E73189">
        <w:t>(3)</w:t>
      </w:r>
      <w:r w:rsidRPr="00E73189">
        <w:tab/>
      </w:r>
      <w:r w:rsidR="00E813B9" w:rsidRPr="00E73189">
        <w:t xml:space="preserve">An authorised person and any other person other than a police officer who is accompanying the authorised person may not remain at premises if the authorised person </w:t>
      </w:r>
      <w:r w:rsidR="009E09BB" w:rsidRPr="00E73189">
        <w:t>fails to</w:t>
      </w:r>
      <w:r w:rsidR="00E813B9" w:rsidRPr="00E73189">
        <w:t xml:space="preserve"> show the occupier their identity card when asked by the occupier.</w:t>
      </w:r>
    </w:p>
    <w:p w14:paraId="3C1A1400" w14:textId="651AC79B" w:rsidR="00E21B2E" w:rsidRPr="00E73189" w:rsidRDefault="00E73189" w:rsidP="00E73189">
      <w:pPr>
        <w:pStyle w:val="AH5Sec"/>
      </w:pPr>
      <w:bookmarkStart w:id="115" w:name="_Toc33190970"/>
      <w:r w:rsidRPr="00F92BB3">
        <w:rPr>
          <w:rStyle w:val="CharSectNo"/>
        </w:rPr>
        <w:t>86</w:t>
      </w:r>
      <w:r w:rsidRPr="00E73189">
        <w:tab/>
      </w:r>
      <w:r w:rsidR="00E21B2E" w:rsidRPr="00E73189">
        <w:t>P</w:t>
      </w:r>
      <w:r w:rsidR="00E813B9" w:rsidRPr="00E73189">
        <w:t>ower to enter premises</w:t>
      </w:r>
      <w:bookmarkEnd w:id="115"/>
    </w:p>
    <w:p w14:paraId="1E68E4FD" w14:textId="71C1AEA1" w:rsidR="00E813B9" w:rsidRPr="00E73189" w:rsidRDefault="00E73189" w:rsidP="00E73189">
      <w:pPr>
        <w:pStyle w:val="Amain"/>
      </w:pPr>
      <w:r>
        <w:tab/>
      </w:r>
      <w:r w:rsidRPr="00E73189">
        <w:t>(1)</w:t>
      </w:r>
      <w:r w:rsidRPr="00E73189">
        <w:tab/>
      </w:r>
      <w:r w:rsidR="00E813B9" w:rsidRPr="00E73189">
        <w:t>For this Act, an authorised person may—</w:t>
      </w:r>
    </w:p>
    <w:p w14:paraId="39257BA7" w14:textId="67FCF075" w:rsidR="00E813B9" w:rsidRPr="00E73189" w:rsidRDefault="00E73189" w:rsidP="00E73189">
      <w:pPr>
        <w:pStyle w:val="Apara"/>
      </w:pPr>
      <w:r>
        <w:tab/>
      </w:r>
      <w:r w:rsidRPr="00E73189">
        <w:t>(a)</w:t>
      </w:r>
      <w:r w:rsidRPr="00E73189">
        <w:tab/>
      </w:r>
      <w:r w:rsidR="00E813B9" w:rsidRPr="00E73189">
        <w:t>at any reasonable time, enter premises that the public is entitled to use or that are open to the public (whether or not on payment of money); or</w:t>
      </w:r>
    </w:p>
    <w:p w14:paraId="6E0582EB" w14:textId="6DA19D21" w:rsidR="00E813B9" w:rsidRPr="00E73189" w:rsidRDefault="00E73189" w:rsidP="00E73189">
      <w:pPr>
        <w:pStyle w:val="Apara"/>
      </w:pPr>
      <w:r>
        <w:lastRenderedPageBreak/>
        <w:tab/>
      </w:r>
      <w:r w:rsidRPr="00E73189">
        <w:t>(b)</w:t>
      </w:r>
      <w:r w:rsidRPr="00E73189">
        <w:tab/>
      </w:r>
      <w:r w:rsidR="00E813B9" w:rsidRPr="00E73189">
        <w:t>at any time, enter premises with the occupier’s consent; or</w:t>
      </w:r>
    </w:p>
    <w:p w14:paraId="647C55A0" w14:textId="6C15F904" w:rsidR="00E813B9" w:rsidRPr="00E73189" w:rsidRDefault="00E73189" w:rsidP="00E73189">
      <w:pPr>
        <w:pStyle w:val="Apara"/>
      </w:pPr>
      <w:r>
        <w:tab/>
      </w:r>
      <w:r w:rsidRPr="00E73189">
        <w:t>(c)</w:t>
      </w:r>
      <w:r w:rsidRPr="00E73189">
        <w:tab/>
      </w:r>
      <w:r w:rsidR="00E813B9" w:rsidRPr="00E73189">
        <w:t>at any time, enter premises if the authorised person believes on reasonable grounds that—</w:t>
      </w:r>
    </w:p>
    <w:p w14:paraId="10EDB677" w14:textId="14CA28C8" w:rsidR="00E813B9" w:rsidRPr="00E73189" w:rsidRDefault="00E73189" w:rsidP="00E73189">
      <w:pPr>
        <w:pStyle w:val="Asubpara"/>
      </w:pPr>
      <w:r>
        <w:tab/>
      </w:r>
      <w:r w:rsidRPr="00E73189">
        <w:t>(i)</w:t>
      </w:r>
      <w:r w:rsidRPr="00E73189">
        <w:tab/>
      </w:r>
      <w:r w:rsidR="00E813B9" w:rsidRPr="00E73189">
        <w:t>there is a risk to the environment or to public health; and</w:t>
      </w:r>
    </w:p>
    <w:p w14:paraId="0A7DB6D2" w14:textId="2A8B3DF3" w:rsidR="00E813B9" w:rsidRPr="00E73189" w:rsidRDefault="00E73189" w:rsidP="00E73189">
      <w:pPr>
        <w:pStyle w:val="Asubpara"/>
      </w:pPr>
      <w:r>
        <w:tab/>
      </w:r>
      <w:r w:rsidRPr="00E73189">
        <w:t>(ii)</w:t>
      </w:r>
      <w:r w:rsidRPr="00E73189">
        <w:tab/>
      </w:r>
      <w:r w:rsidR="00E813B9" w:rsidRPr="00E73189">
        <w:t>the risk is so serious and urgent that immediate entry to the premises without the authority of a warrant is necessary; or</w:t>
      </w:r>
    </w:p>
    <w:p w14:paraId="13DB43A0" w14:textId="21FEFC60" w:rsidR="00E813B9" w:rsidRPr="00E73189" w:rsidRDefault="00E73189" w:rsidP="00E73189">
      <w:pPr>
        <w:pStyle w:val="Apara"/>
      </w:pPr>
      <w:r>
        <w:tab/>
      </w:r>
      <w:r w:rsidRPr="00E73189">
        <w:t>(d)</w:t>
      </w:r>
      <w:r w:rsidRPr="00E73189">
        <w:tab/>
      </w:r>
      <w:r w:rsidR="00E813B9" w:rsidRPr="00E73189">
        <w:t>enter premises in accordance with a warrant.</w:t>
      </w:r>
    </w:p>
    <w:p w14:paraId="14A1B874" w14:textId="2E554AB4" w:rsidR="003242F9" w:rsidRPr="00E73189" w:rsidRDefault="00E73189" w:rsidP="00E73189">
      <w:pPr>
        <w:pStyle w:val="Amain"/>
      </w:pPr>
      <w:r>
        <w:tab/>
      </w:r>
      <w:r w:rsidRPr="00E73189">
        <w:t>(2)</w:t>
      </w:r>
      <w:r w:rsidRPr="00E73189">
        <w:tab/>
      </w:r>
      <w:r w:rsidR="003242F9" w:rsidRPr="00E73189">
        <w:t>However—</w:t>
      </w:r>
    </w:p>
    <w:p w14:paraId="617E5316" w14:textId="4E24B455" w:rsidR="003242F9" w:rsidRPr="00E73189" w:rsidRDefault="00E73189" w:rsidP="00E73189">
      <w:pPr>
        <w:pStyle w:val="Apara"/>
      </w:pPr>
      <w:r>
        <w:tab/>
      </w:r>
      <w:r w:rsidRPr="00E73189">
        <w:t>(a)</w:t>
      </w:r>
      <w:r w:rsidRPr="00E73189">
        <w:tab/>
      </w:r>
      <w:r w:rsidR="006E0E7E" w:rsidRPr="00E73189">
        <w:t>subsection</w:t>
      </w:r>
      <w:r w:rsidR="003242F9" w:rsidRPr="00E73189">
        <w:t xml:space="preserve"> (1) (a) does not authorise the entry into a part of the premises that is being used only for residential purposes; and</w:t>
      </w:r>
    </w:p>
    <w:p w14:paraId="783A9C87" w14:textId="71270954" w:rsidR="00125E42" w:rsidRPr="00E73189" w:rsidRDefault="00E73189" w:rsidP="00E73189">
      <w:pPr>
        <w:pStyle w:val="Apara"/>
      </w:pPr>
      <w:r>
        <w:tab/>
      </w:r>
      <w:r w:rsidRPr="00E73189">
        <w:t>(b)</w:t>
      </w:r>
      <w:r w:rsidRPr="00E73189">
        <w:tab/>
      </w:r>
      <w:r w:rsidR="003242F9" w:rsidRPr="00E73189">
        <w:t xml:space="preserve">subsection (1) (c) does not authorise the entry into premises that are used for residential purposes, unless the premises </w:t>
      </w:r>
      <w:r w:rsidR="00125E42" w:rsidRPr="00E73189">
        <w:t>are also a facility</w:t>
      </w:r>
      <w:r w:rsidR="004F202C" w:rsidRPr="00E73189">
        <w:t>.</w:t>
      </w:r>
    </w:p>
    <w:p w14:paraId="5DBE007A" w14:textId="191FAABE" w:rsidR="00E813B9" w:rsidRPr="00E73189" w:rsidRDefault="00E73189" w:rsidP="00E73189">
      <w:pPr>
        <w:pStyle w:val="Amain"/>
      </w:pPr>
      <w:r>
        <w:tab/>
      </w:r>
      <w:r w:rsidRPr="00E73189">
        <w:t>(3)</w:t>
      </w:r>
      <w:r w:rsidRPr="00E73189">
        <w:tab/>
      </w:r>
      <w:r w:rsidR="00E813B9" w:rsidRPr="00E73189">
        <w:t>An authorised person may, without the consent of the occupier of premises, enter land around the premises to ask for consent to enter the premises.</w:t>
      </w:r>
    </w:p>
    <w:p w14:paraId="5D2540BB" w14:textId="6EE5FC35" w:rsidR="00E813B9" w:rsidRPr="00E73189" w:rsidRDefault="00E73189" w:rsidP="00E73189">
      <w:pPr>
        <w:pStyle w:val="Amain"/>
      </w:pPr>
      <w:r>
        <w:tab/>
      </w:r>
      <w:r w:rsidRPr="00E73189">
        <w:t>(4)</w:t>
      </w:r>
      <w:r w:rsidRPr="00E73189">
        <w:tab/>
      </w:r>
      <w:r w:rsidR="00E813B9" w:rsidRPr="00E73189">
        <w:t>To remove any doubt, an authorised person may enter premises without payment of an entry fee or other charge.</w:t>
      </w:r>
    </w:p>
    <w:p w14:paraId="79311BCC" w14:textId="08097E82" w:rsidR="00E813B9" w:rsidRPr="00E73189" w:rsidRDefault="00E73189" w:rsidP="00E73189">
      <w:pPr>
        <w:pStyle w:val="Amain"/>
      </w:pPr>
      <w:r>
        <w:tab/>
      </w:r>
      <w:r w:rsidRPr="00E73189">
        <w:t>(5)</w:t>
      </w:r>
      <w:r w:rsidRPr="00E73189">
        <w:tab/>
      </w:r>
      <w:r w:rsidR="00E813B9" w:rsidRPr="00E73189">
        <w:t>An authorised person may—</w:t>
      </w:r>
    </w:p>
    <w:p w14:paraId="6C046774" w14:textId="019DBD4D" w:rsidR="00E813B9" w:rsidRPr="00E73189" w:rsidRDefault="00E73189" w:rsidP="00E73189">
      <w:pPr>
        <w:pStyle w:val="Apara"/>
      </w:pPr>
      <w:r>
        <w:tab/>
      </w:r>
      <w:r w:rsidRPr="00E73189">
        <w:t>(a)</w:t>
      </w:r>
      <w:r w:rsidRPr="00E73189">
        <w:tab/>
      </w:r>
      <w:r w:rsidR="00E813B9" w:rsidRPr="00E73189">
        <w:t>if entering the premises without a warrant—enter the premises with necessary assistance; and</w:t>
      </w:r>
    </w:p>
    <w:p w14:paraId="396E3163" w14:textId="1B73E819" w:rsidR="008B1322" w:rsidRPr="00E73189" w:rsidRDefault="00E73189" w:rsidP="00E73189">
      <w:pPr>
        <w:pStyle w:val="Apara"/>
      </w:pPr>
      <w:r>
        <w:tab/>
      </w:r>
      <w:r w:rsidRPr="00E73189">
        <w:t>(b)</w:t>
      </w:r>
      <w:r w:rsidRPr="00E73189">
        <w:tab/>
      </w:r>
      <w:r w:rsidR="00E813B9" w:rsidRPr="00E73189">
        <w:t>if entering the premises in accordance with a warrant—enter the premises with necessary assistance and force.</w:t>
      </w:r>
    </w:p>
    <w:p w14:paraId="088D1EF5" w14:textId="6F470170" w:rsidR="00A3742B" w:rsidRPr="00E73189" w:rsidRDefault="00E73189" w:rsidP="00E73189">
      <w:pPr>
        <w:pStyle w:val="Amain"/>
      </w:pPr>
      <w:r>
        <w:tab/>
      </w:r>
      <w:r w:rsidRPr="00E73189">
        <w:t>(6)</w:t>
      </w:r>
      <w:r w:rsidRPr="00E73189">
        <w:tab/>
      </w:r>
      <w:r w:rsidR="00E813B9" w:rsidRPr="00E73189">
        <w:t>In this section</w:t>
      </w:r>
      <w:r w:rsidR="00BB1081" w:rsidRPr="00E73189">
        <w:t>:</w:t>
      </w:r>
    </w:p>
    <w:p w14:paraId="1DB6CF15" w14:textId="48D92A7A" w:rsidR="00F12459" w:rsidRPr="00E73189" w:rsidRDefault="00E813B9" w:rsidP="00A3742B">
      <w:pPr>
        <w:pStyle w:val="aDef"/>
        <w:numPr>
          <w:ilvl w:val="5"/>
          <w:numId w:val="0"/>
        </w:numPr>
        <w:ind w:left="1100"/>
      </w:pPr>
      <w:r w:rsidRPr="00E73189">
        <w:rPr>
          <w:rStyle w:val="charBoldItals"/>
        </w:rPr>
        <w:t>necessary assistance</w:t>
      </w:r>
      <w:r w:rsidRPr="00E73189">
        <w:t xml:space="preserve"> includes the attendance of 1 or more people who, in the opinion of the authorised person, have knowledge or skills that could assist the authorised person carry out </w:t>
      </w:r>
      <w:r w:rsidR="00B27E2A" w:rsidRPr="00E73189">
        <w:t>their</w:t>
      </w:r>
      <w:r w:rsidRPr="00E73189">
        <w:t xml:space="preserve"> function.</w:t>
      </w:r>
    </w:p>
    <w:p w14:paraId="46032A0B" w14:textId="618E02AE" w:rsidR="00E813B9" w:rsidRPr="00E73189" w:rsidRDefault="00E73189" w:rsidP="00E73189">
      <w:pPr>
        <w:pStyle w:val="AH5Sec"/>
      </w:pPr>
      <w:bookmarkStart w:id="116" w:name="_Toc33190971"/>
      <w:r w:rsidRPr="00F92BB3">
        <w:rPr>
          <w:rStyle w:val="CharSectNo"/>
        </w:rPr>
        <w:lastRenderedPageBreak/>
        <w:t>87</w:t>
      </w:r>
      <w:r w:rsidRPr="00E73189">
        <w:tab/>
      </w:r>
      <w:r w:rsidR="00E813B9" w:rsidRPr="00E73189">
        <w:t>Consent to entry</w:t>
      </w:r>
      <w:bookmarkEnd w:id="116"/>
    </w:p>
    <w:p w14:paraId="0270B5DA" w14:textId="120F1915" w:rsidR="00E813B9" w:rsidRPr="00E73189" w:rsidRDefault="00E73189" w:rsidP="00E73189">
      <w:pPr>
        <w:pStyle w:val="Amain"/>
      </w:pPr>
      <w:r>
        <w:tab/>
      </w:r>
      <w:r w:rsidRPr="00E73189">
        <w:t>(1)</w:t>
      </w:r>
      <w:r w:rsidRPr="00E73189">
        <w:tab/>
      </w:r>
      <w:r w:rsidR="00E813B9" w:rsidRPr="00E73189">
        <w:t>If an authorised person is seeking the consent of an occupier to enter premises under section </w:t>
      </w:r>
      <w:r w:rsidR="004715AB" w:rsidRPr="00E73189">
        <w:t>86</w:t>
      </w:r>
      <w:r w:rsidR="00E813B9" w:rsidRPr="00E73189">
        <w:t>, they must—</w:t>
      </w:r>
    </w:p>
    <w:p w14:paraId="38FD151B" w14:textId="489BD89B" w:rsidR="00E813B9" w:rsidRPr="00E73189" w:rsidRDefault="00E73189" w:rsidP="00E73189">
      <w:pPr>
        <w:pStyle w:val="Apara"/>
      </w:pPr>
      <w:r>
        <w:tab/>
      </w:r>
      <w:r w:rsidRPr="00E73189">
        <w:t>(a)</w:t>
      </w:r>
      <w:r w:rsidRPr="00E73189">
        <w:tab/>
      </w:r>
      <w:r w:rsidR="00E813B9" w:rsidRPr="00E73189">
        <w:t>show the occupier their identity card; and</w:t>
      </w:r>
    </w:p>
    <w:p w14:paraId="601F8D64" w14:textId="1DD18944" w:rsidR="00E813B9" w:rsidRPr="00E73189" w:rsidRDefault="00E73189" w:rsidP="00E73189">
      <w:pPr>
        <w:pStyle w:val="Apara"/>
      </w:pPr>
      <w:r>
        <w:tab/>
      </w:r>
      <w:r w:rsidRPr="00E73189">
        <w:t>(b)</w:t>
      </w:r>
      <w:r w:rsidRPr="00E73189">
        <w:tab/>
      </w:r>
      <w:r w:rsidR="00E813B9" w:rsidRPr="00E73189">
        <w:t>tell the occupier—</w:t>
      </w:r>
    </w:p>
    <w:p w14:paraId="35802B57" w14:textId="3AD45D15" w:rsidR="00E813B9" w:rsidRPr="00E73189" w:rsidRDefault="00E73189" w:rsidP="00E73189">
      <w:pPr>
        <w:pStyle w:val="Asubpara"/>
      </w:pPr>
      <w:r>
        <w:tab/>
      </w:r>
      <w:r w:rsidRPr="00E73189">
        <w:t>(i)</w:t>
      </w:r>
      <w:r w:rsidRPr="00E73189">
        <w:tab/>
      </w:r>
      <w:r w:rsidR="00E813B9" w:rsidRPr="00E73189">
        <w:t>the purpose of the entry; and</w:t>
      </w:r>
    </w:p>
    <w:p w14:paraId="110B85AB" w14:textId="0003C540" w:rsidR="00E813B9" w:rsidRPr="00E73189" w:rsidRDefault="00E73189" w:rsidP="00E73189">
      <w:pPr>
        <w:pStyle w:val="Asubpara"/>
      </w:pPr>
      <w:r>
        <w:tab/>
      </w:r>
      <w:r w:rsidRPr="00E73189">
        <w:t>(ii)</w:t>
      </w:r>
      <w:r w:rsidRPr="00E73189">
        <w:tab/>
      </w:r>
      <w:r w:rsidR="00E813B9" w:rsidRPr="00E73189">
        <w:t>the reason for, and identity of, any other person accompanying the authorised person; and</w:t>
      </w:r>
    </w:p>
    <w:p w14:paraId="306EA9AA" w14:textId="2BB2DAD4" w:rsidR="0091741E" w:rsidRPr="00E73189" w:rsidRDefault="00E73189" w:rsidP="00E73189">
      <w:pPr>
        <w:pStyle w:val="Asubpara"/>
      </w:pPr>
      <w:r>
        <w:tab/>
      </w:r>
      <w:r w:rsidRPr="00E73189">
        <w:t>(iii)</w:t>
      </w:r>
      <w:r w:rsidRPr="00E73189">
        <w:tab/>
      </w:r>
      <w:r w:rsidR="00E813B9" w:rsidRPr="00E73189">
        <w:t>that anything</w:t>
      </w:r>
      <w:r w:rsidR="00B27E2A" w:rsidRPr="00E73189">
        <w:t xml:space="preserve"> </w:t>
      </w:r>
      <w:r w:rsidR="00E813B9" w:rsidRPr="00E73189">
        <w:t>seized under this part may be used in evidence in court; and</w:t>
      </w:r>
    </w:p>
    <w:p w14:paraId="4A0DEBAE" w14:textId="0781C1CD" w:rsidR="00E813B9" w:rsidRPr="00E73189" w:rsidRDefault="00E73189" w:rsidP="00E73189">
      <w:pPr>
        <w:pStyle w:val="Asubpara"/>
      </w:pPr>
      <w:r>
        <w:tab/>
      </w:r>
      <w:r w:rsidRPr="00E73189">
        <w:t>(iv)</w:t>
      </w:r>
      <w:r w:rsidRPr="00E73189">
        <w:tab/>
      </w:r>
      <w:r w:rsidR="00E813B9" w:rsidRPr="00E73189">
        <w:t>that consent may be refused.</w:t>
      </w:r>
    </w:p>
    <w:p w14:paraId="1317508D" w14:textId="6841E39D" w:rsidR="00E813B9" w:rsidRPr="00E73189" w:rsidRDefault="00E73189" w:rsidP="00E73189">
      <w:pPr>
        <w:pStyle w:val="Amain"/>
      </w:pPr>
      <w:r>
        <w:tab/>
      </w:r>
      <w:r w:rsidRPr="00E73189">
        <w:t>(2)</w:t>
      </w:r>
      <w:r w:rsidRPr="00E73189">
        <w:tab/>
      </w:r>
      <w:r w:rsidR="00E813B9" w:rsidRPr="00E73189">
        <w:t>If the occupier consents to the entry, the authorised person must ask the occupier to sign a written acknowledgment—</w:t>
      </w:r>
    </w:p>
    <w:p w14:paraId="0079EFA4" w14:textId="0A8BB47F" w:rsidR="00E813B9" w:rsidRPr="00E73189" w:rsidRDefault="00E73189" w:rsidP="00E73189">
      <w:pPr>
        <w:pStyle w:val="Apara"/>
      </w:pPr>
      <w:r>
        <w:tab/>
      </w:r>
      <w:r w:rsidRPr="00E73189">
        <w:t>(a)</w:t>
      </w:r>
      <w:r w:rsidRPr="00E73189">
        <w:tab/>
      </w:r>
      <w:r w:rsidR="00E813B9" w:rsidRPr="00E73189">
        <w:t>that the occupier was told—</w:t>
      </w:r>
    </w:p>
    <w:p w14:paraId="60EB25D1" w14:textId="17F47B0D" w:rsidR="00E813B9" w:rsidRPr="00E73189" w:rsidRDefault="00E73189" w:rsidP="00E73189">
      <w:pPr>
        <w:pStyle w:val="Asubpara"/>
      </w:pPr>
      <w:r>
        <w:tab/>
      </w:r>
      <w:r w:rsidRPr="00E73189">
        <w:t>(i)</w:t>
      </w:r>
      <w:r w:rsidRPr="00E73189">
        <w:tab/>
      </w:r>
      <w:r w:rsidR="00E813B9" w:rsidRPr="00E73189">
        <w:t>the purpose of the entry; and</w:t>
      </w:r>
    </w:p>
    <w:p w14:paraId="3816A875" w14:textId="19216BF1" w:rsidR="00E813B9" w:rsidRPr="00E73189" w:rsidRDefault="00E73189" w:rsidP="00E73189">
      <w:pPr>
        <w:pStyle w:val="Asubpara"/>
      </w:pPr>
      <w:r>
        <w:tab/>
      </w:r>
      <w:r w:rsidRPr="00E73189">
        <w:t>(ii)</w:t>
      </w:r>
      <w:r w:rsidRPr="00E73189">
        <w:tab/>
      </w:r>
      <w:r w:rsidR="00E813B9" w:rsidRPr="00E73189">
        <w:t>the reason for, and identity of, any other person accompanying the authorised person; and</w:t>
      </w:r>
    </w:p>
    <w:p w14:paraId="5849542A" w14:textId="3236BFF3" w:rsidR="00E813B9" w:rsidRPr="00E73189" w:rsidRDefault="00E73189" w:rsidP="00E73189">
      <w:pPr>
        <w:pStyle w:val="Asubpara"/>
      </w:pPr>
      <w:r>
        <w:tab/>
      </w:r>
      <w:r w:rsidRPr="00E73189">
        <w:t>(iii)</w:t>
      </w:r>
      <w:r w:rsidRPr="00E73189">
        <w:tab/>
      </w:r>
      <w:r w:rsidR="00E813B9" w:rsidRPr="00E73189">
        <w:t>that anything found and seized under this part may be used in evidence in court; and</w:t>
      </w:r>
    </w:p>
    <w:p w14:paraId="102EA9ED" w14:textId="796EA2BB" w:rsidR="00E813B9" w:rsidRPr="00E73189" w:rsidRDefault="00E73189" w:rsidP="00E73189">
      <w:pPr>
        <w:pStyle w:val="Asubpara"/>
      </w:pPr>
      <w:r>
        <w:tab/>
      </w:r>
      <w:r w:rsidRPr="00E73189">
        <w:t>(iv)</w:t>
      </w:r>
      <w:r w:rsidRPr="00E73189">
        <w:tab/>
      </w:r>
      <w:r w:rsidR="00963C11" w:rsidRPr="00E73189">
        <w:t>t</w:t>
      </w:r>
      <w:r w:rsidR="00E813B9" w:rsidRPr="00E73189">
        <w:t>hat consent may be refused; and</w:t>
      </w:r>
    </w:p>
    <w:p w14:paraId="69399454" w14:textId="2C9827DB" w:rsidR="00E813B9" w:rsidRPr="00E73189" w:rsidRDefault="00E73189" w:rsidP="00E73189">
      <w:pPr>
        <w:pStyle w:val="Apara"/>
      </w:pPr>
      <w:r>
        <w:tab/>
      </w:r>
      <w:r w:rsidRPr="00E73189">
        <w:t>(b)</w:t>
      </w:r>
      <w:r w:rsidRPr="00E73189">
        <w:tab/>
      </w:r>
      <w:r w:rsidR="00E813B9" w:rsidRPr="00E73189">
        <w:t>that the occupier consented to the entry; and</w:t>
      </w:r>
    </w:p>
    <w:p w14:paraId="60FC534C" w14:textId="643DCD7B" w:rsidR="00E813B9" w:rsidRPr="00E73189" w:rsidRDefault="00E73189" w:rsidP="00E73189">
      <w:pPr>
        <w:pStyle w:val="Apara"/>
      </w:pPr>
      <w:r>
        <w:tab/>
      </w:r>
      <w:r w:rsidRPr="00E73189">
        <w:t>(c)</w:t>
      </w:r>
      <w:r w:rsidRPr="00E73189">
        <w:tab/>
      </w:r>
      <w:r w:rsidR="00E813B9" w:rsidRPr="00E73189">
        <w:t>stating the time and date when consent was given.</w:t>
      </w:r>
    </w:p>
    <w:p w14:paraId="4B148352" w14:textId="42C5E596" w:rsidR="00E813B9" w:rsidRPr="00E73189" w:rsidRDefault="00E73189" w:rsidP="00E73189">
      <w:pPr>
        <w:pStyle w:val="Amain"/>
      </w:pPr>
      <w:r>
        <w:tab/>
      </w:r>
      <w:r w:rsidRPr="00E73189">
        <w:t>(3)</w:t>
      </w:r>
      <w:r w:rsidRPr="00E73189">
        <w:tab/>
      </w:r>
      <w:r w:rsidR="00E813B9" w:rsidRPr="00E73189">
        <w:t>If the occupier signs the written acknowledgment, the authorised person must immediately give a copy to the occupier.</w:t>
      </w:r>
    </w:p>
    <w:p w14:paraId="6CFEAC2A" w14:textId="3D058661" w:rsidR="00E813B9" w:rsidRPr="00E73189" w:rsidRDefault="00E73189" w:rsidP="0022510B">
      <w:pPr>
        <w:pStyle w:val="Amain"/>
        <w:keepNext/>
      </w:pPr>
      <w:r>
        <w:lastRenderedPageBreak/>
        <w:tab/>
      </w:r>
      <w:r w:rsidRPr="00E73189">
        <w:t>(4)</w:t>
      </w:r>
      <w:r w:rsidRPr="00E73189">
        <w:tab/>
      </w:r>
      <w:r w:rsidR="00E813B9" w:rsidRPr="00E73189">
        <w:t>A court must find that the occupier did not consent to entry to the premises by the authorised person</w:t>
      </w:r>
      <w:r w:rsidR="00E17087" w:rsidRPr="00E73189">
        <w:t xml:space="preserve"> </w:t>
      </w:r>
      <w:r w:rsidR="00E813B9" w:rsidRPr="00E73189">
        <w:t>if—</w:t>
      </w:r>
    </w:p>
    <w:p w14:paraId="011FBD20" w14:textId="3200C81E" w:rsidR="00E813B9" w:rsidRPr="00E73189" w:rsidRDefault="00E73189" w:rsidP="00E73189">
      <w:pPr>
        <w:pStyle w:val="Apara"/>
      </w:pPr>
      <w:r>
        <w:tab/>
      </w:r>
      <w:r w:rsidRPr="00E73189">
        <w:t>(a)</w:t>
      </w:r>
      <w:r w:rsidRPr="00E73189">
        <w:tab/>
      </w:r>
      <w:r w:rsidR="00E813B9" w:rsidRPr="00E73189">
        <w:t>the question whether the occupier consented to the entry arises in a proceeding in the court; and</w:t>
      </w:r>
    </w:p>
    <w:p w14:paraId="39A71D76" w14:textId="6309F7F8" w:rsidR="00E813B9" w:rsidRPr="00E73189" w:rsidRDefault="00E73189" w:rsidP="00E73189">
      <w:pPr>
        <w:pStyle w:val="Apara"/>
      </w:pPr>
      <w:r>
        <w:tab/>
      </w:r>
      <w:r w:rsidRPr="00E73189">
        <w:t>(b)</w:t>
      </w:r>
      <w:r w:rsidRPr="00E73189">
        <w:tab/>
      </w:r>
      <w:r w:rsidR="00E813B9" w:rsidRPr="00E73189">
        <w:t>the written acknowledgement is not produced in evidence; and</w:t>
      </w:r>
    </w:p>
    <w:p w14:paraId="5B22117B" w14:textId="107AD377" w:rsidR="00E813B9" w:rsidRPr="00E73189" w:rsidRDefault="00E73189" w:rsidP="00E73189">
      <w:pPr>
        <w:pStyle w:val="Apara"/>
      </w:pPr>
      <w:r>
        <w:tab/>
      </w:r>
      <w:r w:rsidRPr="00E73189">
        <w:t>(c)</w:t>
      </w:r>
      <w:r w:rsidRPr="00E73189">
        <w:tab/>
      </w:r>
      <w:r w:rsidR="00E813B9" w:rsidRPr="00E73189">
        <w:t>it is not proved that the occupier consented to the entry.</w:t>
      </w:r>
    </w:p>
    <w:p w14:paraId="70E4C76F" w14:textId="15B1B8E4" w:rsidR="00472753" w:rsidRPr="00E73189" w:rsidRDefault="00E73189" w:rsidP="00E73189">
      <w:pPr>
        <w:pStyle w:val="AH5Sec"/>
      </w:pPr>
      <w:bookmarkStart w:id="117" w:name="_Toc33190972"/>
      <w:r w:rsidRPr="00F92BB3">
        <w:rPr>
          <w:rStyle w:val="CharSectNo"/>
        </w:rPr>
        <w:t>88</w:t>
      </w:r>
      <w:r w:rsidRPr="00E73189">
        <w:tab/>
      </w:r>
      <w:r w:rsidR="00472753" w:rsidRPr="00E73189">
        <w:t>G</w:t>
      </w:r>
      <w:r w:rsidR="00E813B9" w:rsidRPr="00E73189">
        <w:t>eneral powers on entry to premises</w:t>
      </w:r>
      <w:bookmarkEnd w:id="117"/>
    </w:p>
    <w:p w14:paraId="1367065C" w14:textId="18011DBE" w:rsidR="007C6E56" w:rsidRPr="00E73189" w:rsidRDefault="00E73189" w:rsidP="00E73189">
      <w:pPr>
        <w:pStyle w:val="Amain"/>
      </w:pPr>
      <w:r>
        <w:tab/>
      </w:r>
      <w:r w:rsidRPr="00E73189">
        <w:t>(1)</w:t>
      </w:r>
      <w:r w:rsidRPr="00E73189">
        <w:tab/>
      </w:r>
      <w:r w:rsidR="00E813B9" w:rsidRPr="00E73189">
        <w:t>An authorised person who enters premises under this part may</w:t>
      </w:r>
      <w:r w:rsidR="00963C11" w:rsidRPr="00E73189">
        <w:t xml:space="preserve"> </w:t>
      </w:r>
      <w:r w:rsidR="00E813B9" w:rsidRPr="00E73189">
        <w:t>do 1</w:t>
      </w:r>
      <w:r w:rsidR="00963C11" w:rsidRPr="00E73189">
        <w:t> </w:t>
      </w:r>
      <w:r w:rsidR="00E813B9" w:rsidRPr="00E73189">
        <w:t xml:space="preserve">or more of the following </w:t>
      </w:r>
      <w:r w:rsidR="00A07623" w:rsidRPr="00E73189">
        <w:t>at</w:t>
      </w:r>
      <w:r w:rsidR="00E813B9" w:rsidRPr="00E73189">
        <w:t xml:space="preserve"> the premises or anything at the premises:</w:t>
      </w:r>
    </w:p>
    <w:p w14:paraId="2A626114" w14:textId="530F450F" w:rsidR="005B717E" w:rsidRPr="00E73189" w:rsidRDefault="00E73189" w:rsidP="00E73189">
      <w:pPr>
        <w:pStyle w:val="Apara"/>
      </w:pPr>
      <w:r>
        <w:tab/>
      </w:r>
      <w:r w:rsidRPr="00E73189">
        <w:t>(a)</w:t>
      </w:r>
      <w:r w:rsidRPr="00E73189">
        <w:tab/>
      </w:r>
      <w:r w:rsidR="005B717E" w:rsidRPr="00E73189">
        <w:t>examine anything</w:t>
      </w:r>
      <w:r w:rsidR="00E813B9" w:rsidRPr="00E73189">
        <w:t>;</w:t>
      </w:r>
    </w:p>
    <w:p w14:paraId="2A1DFF63" w14:textId="0BD93F92" w:rsidR="00E813B9" w:rsidRPr="00E73189" w:rsidRDefault="00E73189" w:rsidP="00E73189">
      <w:pPr>
        <w:pStyle w:val="Apara"/>
      </w:pPr>
      <w:r>
        <w:tab/>
      </w:r>
      <w:r w:rsidRPr="00E73189">
        <w:t>(b)</w:t>
      </w:r>
      <w:r w:rsidRPr="00E73189">
        <w:tab/>
      </w:r>
      <w:r w:rsidR="00E813B9" w:rsidRPr="00E73189">
        <w:t>take measurements or conduct tests;</w:t>
      </w:r>
    </w:p>
    <w:p w14:paraId="5BDB3FCF" w14:textId="286885D4" w:rsidR="00E813B9" w:rsidRPr="00E73189" w:rsidRDefault="00E73189" w:rsidP="00E73189">
      <w:pPr>
        <w:pStyle w:val="Apara"/>
      </w:pPr>
      <w:r>
        <w:tab/>
      </w:r>
      <w:r w:rsidRPr="00E73189">
        <w:t>(c)</w:t>
      </w:r>
      <w:r w:rsidRPr="00E73189">
        <w:tab/>
      </w:r>
      <w:r w:rsidR="00E813B9" w:rsidRPr="00E73189">
        <w:t>take samples;</w:t>
      </w:r>
    </w:p>
    <w:p w14:paraId="052BCB4C" w14:textId="4CE2DBEC" w:rsidR="00E813B9" w:rsidRPr="00E73189" w:rsidRDefault="00E73189" w:rsidP="00E73189">
      <w:pPr>
        <w:pStyle w:val="Apara"/>
      </w:pPr>
      <w:r>
        <w:tab/>
      </w:r>
      <w:r w:rsidRPr="00E73189">
        <w:t>(d)</w:t>
      </w:r>
      <w:r w:rsidRPr="00E73189">
        <w:tab/>
      </w:r>
      <w:r w:rsidR="00E813B9" w:rsidRPr="00E73189">
        <w:t>make sketches, drawings or any other kind of record (including photographs, films, audio, video or other recordings);</w:t>
      </w:r>
    </w:p>
    <w:p w14:paraId="7C22CB5E" w14:textId="361BD8A2" w:rsidR="00E813B9" w:rsidRPr="00E73189" w:rsidRDefault="00E73189" w:rsidP="00E73189">
      <w:pPr>
        <w:pStyle w:val="Apara"/>
        <w:keepNext/>
      </w:pPr>
      <w:r>
        <w:tab/>
      </w:r>
      <w:r w:rsidRPr="00E73189">
        <w:t>(e)</w:t>
      </w:r>
      <w:r w:rsidRPr="00E73189">
        <w:tab/>
      </w:r>
      <w:r w:rsidR="00E813B9" w:rsidRPr="00E73189">
        <w:t>require the occupier or any person at the premises to give the authorised person reasonable help to exercise a power under this part.</w:t>
      </w:r>
    </w:p>
    <w:p w14:paraId="7DD5DB82" w14:textId="478EEEDC" w:rsidR="007C6E56" w:rsidRPr="00E73189" w:rsidRDefault="00E813B9" w:rsidP="00E813B9">
      <w:pPr>
        <w:pStyle w:val="aNote"/>
      </w:pPr>
      <w:r w:rsidRPr="00E73189">
        <w:rPr>
          <w:rStyle w:val="charItals"/>
        </w:rPr>
        <w:t>Note</w:t>
      </w:r>
      <w:r w:rsidRPr="00E73189">
        <w:rPr>
          <w:rStyle w:val="charItals"/>
        </w:rPr>
        <w:tab/>
      </w:r>
      <w:r w:rsidRPr="00E73189">
        <w:t xml:space="preserve">The </w:t>
      </w:r>
      <w:hyperlink r:id="rId62" w:tooltip="A2001-14" w:history="1">
        <w:r w:rsidR="009E75A2" w:rsidRPr="00E73189">
          <w:rPr>
            <w:rStyle w:val="charCitHyperlinkAbbrev"/>
          </w:rPr>
          <w:t>Legislation Act</w:t>
        </w:r>
      </w:hyperlink>
      <w:r w:rsidRPr="00E73189">
        <w:t>, s 170 and s 171 deal with the application of the privilege against self-incrimination and client legal privilege.</w:t>
      </w:r>
    </w:p>
    <w:p w14:paraId="1451BBDC" w14:textId="7DDEC814" w:rsidR="00E813B9" w:rsidRPr="00E73189" w:rsidRDefault="00E73189" w:rsidP="00E73189">
      <w:pPr>
        <w:pStyle w:val="Amain"/>
        <w:keepNext/>
      </w:pPr>
      <w:r>
        <w:tab/>
      </w:r>
      <w:r w:rsidRPr="00E73189">
        <w:t>(2)</w:t>
      </w:r>
      <w:r w:rsidRPr="00E73189">
        <w:tab/>
      </w:r>
      <w:r w:rsidR="00E813B9" w:rsidRPr="00E73189">
        <w:t xml:space="preserve">A person must take all reasonable steps to comply with a requirement made of the person under </w:t>
      </w:r>
      <w:r w:rsidR="00963C11" w:rsidRPr="00E73189">
        <w:t>subsection</w:t>
      </w:r>
      <w:r w:rsidR="00E813B9" w:rsidRPr="00E73189">
        <w:t> (1) (e).</w:t>
      </w:r>
    </w:p>
    <w:p w14:paraId="1EA0ACE8" w14:textId="4F13D5BA" w:rsidR="00E813B9" w:rsidRPr="00E73189" w:rsidRDefault="00E813B9" w:rsidP="00E813B9">
      <w:pPr>
        <w:pStyle w:val="Penalty"/>
      </w:pPr>
      <w:r w:rsidRPr="00E73189">
        <w:t>Maximum penalty:</w:t>
      </w:r>
      <w:r w:rsidR="008B1DBB" w:rsidRPr="00E73189">
        <w:t xml:space="preserve"> </w:t>
      </w:r>
      <w:r w:rsidRPr="00E73189">
        <w:t xml:space="preserve"> 50 penalty units.</w:t>
      </w:r>
    </w:p>
    <w:p w14:paraId="15160CC9" w14:textId="5FE6F389" w:rsidR="00E813B9" w:rsidRPr="00E73189" w:rsidRDefault="00E73189" w:rsidP="00E73189">
      <w:pPr>
        <w:pStyle w:val="AH5Sec"/>
      </w:pPr>
      <w:bookmarkStart w:id="118" w:name="_Toc33190973"/>
      <w:r w:rsidRPr="00F92BB3">
        <w:rPr>
          <w:rStyle w:val="CharSectNo"/>
        </w:rPr>
        <w:t>89</w:t>
      </w:r>
      <w:r w:rsidRPr="00E73189">
        <w:tab/>
      </w:r>
      <w:r w:rsidR="00472753" w:rsidRPr="00E73189">
        <w:t>P</w:t>
      </w:r>
      <w:r w:rsidR="00E813B9" w:rsidRPr="00E73189">
        <w:t>ower to seize things</w:t>
      </w:r>
      <w:bookmarkEnd w:id="118"/>
    </w:p>
    <w:p w14:paraId="09F53FF5" w14:textId="66AEA119" w:rsidR="00E813B9" w:rsidRPr="00E73189" w:rsidRDefault="00E73189" w:rsidP="00E73189">
      <w:pPr>
        <w:pStyle w:val="Amain"/>
      </w:pPr>
      <w:r>
        <w:tab/>
      </w:r>
      <w:r w:rsidRPr="00E73189">
        <w:t>(1)</w:t>
      </w:r>
      <w:r w:rsidRPr="00E73189">
        <w:tab/>
      </w:r>
      <w:r w:rsidR="00E813B9" w:rsidRPr="00E73189">
        <w:t>An authorised person who enters premises under this part with the occupier’s consent may seize anything at the premises if seizure of the thing is consistent with the purpose of the entry told to the occupier when seeking the occupier’s consent.</w:t>
      </w:r>
    </w:p>
    <w:p w14:paraId="20A351AE" w14:textId="54672368" w:rsidR="00E813B9" w:rsidRPr="00E73189" w:rsidRDefault="00E73189" w:rsidP="00E73189">
      <w:pPr>
        <w:pStyle w:val="Amain"/>
      </w:pPr>
      <w:r>
        <w:lastRenderedPageBreak/>
        <w:tab/>
      </w:r>
      <w:r w:rsidRPr="00E73189">
        <w:t>(2)</w:t>
      </w:r>
      <w:r w:rsidRPr="00E73189">
        <w:tab/>
      </w:r>
      <w:r w:rsidR="00E813B9" w:rsidRPr="00E73189">
        <w:t>An authorised person who enters premises under a</w:t>
      </w:r>
      <w:r w:rsidR="00E17087" w:rsidRPr="00E73189">
        <w:t xml:space="preserve"> </w:t>
      </w:r>
      <w:r w:rsidR="00E813B9" w:rsidRPr="00E73189">
        <w:t>warrant may seize anything at the premises that they are authorised to seize under the warrant.</w:t>
      </w:r>
    </w:p>
    <w:p w14:paraId="3481321D" w14:textId="13C63921" w:rsidR="00E813B9" w:rsidRPr="00E73189" w:rsidRDefault="00E73189" w:rsidP="00E73189">
      <w:pPr>
        <w:pStyle w:val="Amain"/>
      </w:pPr>
      <w:r>
        <w:tab/>
      </w:r>
      <w:r w:rsidRPr="00E73189">
        <w:t>(3)</w:t>
      </w:r>
      <w:r w:rsidRPr="00E73189">
        <w:tab/>
      </w:r>
      <w:r w:rsidR="00E813B9" w:rsidRPr="00E73189">
        <w:t xml:space="preserve">An authorised person who enters premises under this part may seize anything at the premises if they </w:t>
      </w:r>
      <w:r w:rsidR="00963C11" w:rsidRPr="00E73189">
        <w:t>believe</w:t>
      </w:r>
      <w:r w:rsidR="00E813B9" w:rsidRPr="00E73189">
        <w:t xml:space="preserve"> on reasonable grounds that—</w:t>
      </w:r>
    </w:p>
    <w:p w14:paraId="5B6C5B53" w14:textId="655287E8" w:rsidR="00E813B9" w:rsidRPr="00E73189" w:rsidRDefault="00E73189" w:rsidP="00E73189">
      <w:pPr>
        <w:pStyle w:val="Apara"/>
      </w:pPr>
      <w:r>
        <w:tab/>
      </w:r>
      <w:r w:rsidRPr="00E73189">
        <w:t>(a)</w:t>
      </w:r>
      <w:r w:rsidRPr="00E73189">
        <w:tab/>
      </w:r>
      <w:r w:rsidR="00E813B9" w:rsidRPr="00E73189">
        <w:t>the thing is connected with an offence against this Act; and</w:t>
      </w:r>
    </w:p>
    <w:p w14:paraId="66F8625B" w14:textId="2A34ACF1" w:rsidR="00E813B9" w:rsidRPr="00E73189" w:rsidRDefault="00E73189" w:rsidP="00E73189">
      <w:pPr>
        <w:pStyle w:val="Apara"/>
      </w:pPr>
      <w:r>
        <w:tab/>
      </w:r>
      <w:r w:rsidRPr="00E73189">
        <w:t>(b)</w:t>
      </w:r>
      <w:r w:rsidRPr="00E73189">
        <w:tab/>
      </w:r>
      <w:r w:rsidR="00E813B9" w:rsidRPr="00E73189">
        <w:t>the seizure of the thing is necessary to prevent it from being—</w:t>
      </w:r>
    </w:p>
    <w:p w14:paraId="61E229C7" w14:textId="2465D323" w:rsidR="00E813B9" w:rsidRPr="00E73189" w:rsidRDefault="00E73189" w:rsidP="00E73189">
      <w:pPr>
        <w:pStyle w:val="Asubpara"/>
      </w:pPr>
      <w:r>
        <w:tab/>
      </w:r>
      <w:r w:rsidRPr="00E73189">
        <w:t>(i)</w:t>
      </w:r>
      <w:r w:rsidRPr="00E73189">
        <w:tab/>
      </w:r>
      <w:r w:rsidR="00E813B9" w:rsidRPr="00E73189">
        <w:t>concealed, lost or destroyed; or</w:t>
      </w:r>
    </w:p>
    <w:p w14:paraId="6C803F59" w14:textId="7161B6DC" w:rsidR="00472753" w:rsidRPr="00E73189" w:rsidRDefault="00E73189" w:rsidP="00E73189">
      <w:pPr>
        <w:pStyle w:val="Asubpara"/>
      </w:pPr>
      <w:r>
        <w:tab/>
      </w:r>
      <w:r w:rsidRPr="00E73189">
        <w:t>(ii)</w:t>
      </w:r>
      <w:r w:rsidRPr="00E73189">
        <w:tab/>
      </w:r>
      <w:r w:rsidR="00E813B9" w:rsidRPr="00E73189">
        <w:t>used to commit, continue or repeat the offence.</w:t>
      </w:r>
    </w:p>
    <w:p w14:paraId="3C2A91E8" w14:textId="368A737E" w:rsidR="00E813B9" w:rsidRPr="00E73189" w:rsidRDefault="00E73189" w:rsidP="00E73189">
      <w:pPr>
        <w:pStyle w:val="Amain"/>
      </w:pPr>
      <w:r>
        <w:tab/>
      </w:r>
      <w:r w:rsidRPr="00E73189">
        <w:t>(4)</w:t>
      </w:r>
      <w:r w:rsidRPr="00E73189">
        <w:tab/>
      </w:r>
      <w:r w:rsidR="00E813B9" w:rsidRPr="00E73189">
        <w:t>Having seized a thing, the authorised person may—</w:t>
      </w:r>
    </w:p>
    <w:p w14:paraId="482C5130" w14:textId="41DB7557" w:rsidR="00E813B9" w:rsidRPr="00E73189" w:rsidRDefault="00E73189" w:rsidP="00E73189">
      <w:pPr>
        <w:pStyle w:val="Apara"/>
      </w:pPr>
      <w:r>
        <w:tab/>
      </w:r>
      <w:r w:rsidRPr="00E73189">
        <w:t>(a)</w:t>
      </w:r>
      <w:r w:rsidRPr="00E73189">
        <w:tab/>
      </w:r>
      <w:r w:rsidR="00E813B9" w:rsidRPr="00E73189">
        <w:t>remove the thing from the premises where it was seized; or</w:t>
      </w:r>
    </w:p>
    <w:p w14:paraId="3F79EC5C" w14:textId="1B3151A4" w:rsidR="00E813B9" w:rsidRPr="00E73189" w:rsidRDefault="00E73189" w:rsidP="00E73189">
      <w:pPr>
        <w:pStyle w:val="Apara"/>
      </w:pPr>
      <w:r>
        <w:tab/>
      </w:r>
      <w:r w:rsidRPr="00E73189">
        <w:t>(b)</w:t>
      </w:r>
      <w:r w:rsidRPr="00E73189">
        <w:tab/>
      </w:r>
      <w:r w:rsidR="00E813B9" w:rsidRPr="00E73189">
        <w:t xml:space="preserve">leave the thing at the premises but restrict access to it. </w:t>
      </w:r>
    </w:p>
    <w:p w14:paraId="436D4BA1" w14:textId="787D6DB4" w:rsidR="00E813B9" w:rsidRPr="00E73189" w:rsidRDefault="00E73189" w:rsidP="00E73189">
      <w:pPr>
        <w:pStyle w:val="Amain"/>
      </w:pPr>
      <w:r>
        <w:tab/>
      </w:r>
      <w:r w:rsidRPr="00E73189">
        <w:t>(5)</w:t>
      </w:r>
      <w:r w:rsidRPr="00E73189">
        <w:tab/>
      </w:r>
      <w:r w:rsidR="00E813B9" w:rsidRPr="00E73189">
        <w:t>A person commits an offence if—</w:t>
      </w:r>
    </w:p>
    <w:p w14:paraId="52FB40E5" w14:textId="4E15BB8C" w:rsidR="00E813B9" w:rsidRPr="00E73189" w:rsidRDefault="00E73189" w:rsidP="00E73189">
      <w:pPr>
        <w:pStyle w:val="Apara"/>
      </w:pPr>
      <w:r>
        <w:tab/>
      </w:r>
      <w:r w:rsidRPr="00E73189">
        <w:t>(a)</w:t>
      </w:r>
      <w:r w:rsidRPr="00E73189">
        <w:tab/>
      </w:r>
      <w:r w:rsidR="00E813B9" w:rsidRPr="00E73189">
        <w:t xml:space="preserve">the person interferes with a seized thing, or anything containing a seized thing, to which access has been restricted under </w:t>
      </w:r>
      <w:r w:rsidR="00C308E3" w:rsidRPr="00E73189">
        <w:t>subsection (4) (b)</w:t>
      </w:r>
      <w:r w:rsidR="00E813B9" w:rsidRPr="00E73189">
        <w:t>; and</w:t>
      </w:r>
    </w:p>
    <w:p w14:paraId="0BF57021" w14:textId="32C8C1D4" w:rsidR="00E813B9" w:rsidRPr="00E73189" w:rsidRDefault="00E73189" w:rsidP="00E73189">
      <w:pPr>
        <w:pStyle w:val="Apara"/>
        <w:keepNext/>
      </w:pPr>
      <w:r>
        <w:tab/>
      </w:r>
      <w:r w:rsidRPr="00E73189">
        <w:t>(b)</w:t>
      </w:r>
      <w:r w:rsidRPr="00E73189">
        <w:tab/>
      </w:r>
      <w:r w:rsidR="00E813B9" w:rsidRPr="00E73189">
        <w:t xml:space="preserve">the person </w:t>
      </w:r>
      <w:r w:rsidR="009E09BB" w:rsidRPr="00E73189">
        <w:t>does not</w:t>
      </w:r>
      <w:r w:rsidR="00E813B9" w:rsidRPr="00E73189">
        <w:t xml:space="preserve"> have an authorised person’s approval to interfere with the thing.</w:t>
      </w:r>
    </w:p>
    <w:p w14:paraId="61DB5AC8" w14:textId="46FB18B0" w:rsidR="00E813B9" w:rsidRPr="00E73189" w:rsidRDefault="00E813B9" w:rsidP="00E813B9">
      <w:pPr>
        <w:pStyle w:val="Penalty"/>
      </w:pPr>
      <w:r w:rsidRPr="00E73189">
        <w:t xml:space="preserve">Maximum penalty: </w:t>
      </w:r>
      <w:r w:rsidR="008B1DBB" w:rsidRPr="00E73189">
        <w:t xml:space="preserve"> </w:t>
      </w:r>
      <w:r w:rsidRPr="00E73189">
        <w:t>50 penalty units.</w:t>
      </w:r>
    </w:p>
    <w:p w14:paraId="18989C26" w14:textId="7EE696C9" w:rsidR="00DD3E22" w:rsidRPr="00E73189" w:rsidRDefault="00E73189" w:rsidP="00E73189">
      <w:pPr>
        <w:pStyle w:val="Amain"/>
      </w:pPr>
      <w:r>
        <w:tab/>
      </w:r>
      <w:r w:rsidRPr="00E73189">
        <w:t>(6)</w:t>
      </w:r>
      <w:r w:rsidRPr="00E73189">
        <w:tab/>
      </w:r>
      <w:r w:rsidR="00E813B9" w:rsidRPr="00E73189">
        <w:t>An offence against this section is a strict liability offence.</w:t>
      </w:r>
    </w:p>
    <w:p w14:paraId="4573E08B" w14:textId="7EAF746B" w:rsidR="00E813B9" w:rsidRPr="00E73189" w:rsidRDefault="00E73189" w:rsidP="00E73189">
      <w:pPr>
        <w:pStyle w:val="AH5Sec"/>
      </w:pPr>
      <w:bookmarkStart w:id="119" w:name="_Toc33190974"/>
      <w:r w:rsidRPr="00F92BB3">
        <w:rPr>
          <w:rStyle w:val="CharSectNo"/>
        </w:rPr>
        <w:t>90</w:t>
      </w:r>
      <w:r w:rsidRPr="00E73189">
        <w:tab/>
      </w:r>
      <w:r w:rsidR="00A4696F" w:rsidRPr="00E73189">
        <w:t>D</w:t>
      </w:r>
      <w:r w:rsidR="00E813B9" w:rsidRPr="00E73189">
        <w:t>irection to give name and address</w:t>
      </w:r>
      <w:bookmarkEnd w:id="119"/>
    </w:p>
    <w:p w14:paraId="097A1D53" w14:textId="6F339BB9" w:rsidR="00E813B9" w:rsidRPr="00E73189" w:rsidRDefault="00E73189" w:rsidP="00E73189">
      <w:pPr>
        <w:pStyle w:val="Amain"/>
      </w:pPr>
      <w:r>
        <w:tab/>
      </w:r>
      <w:r w:rsidRPr="00E73189">
        <w:t>(1)</w:t>
      </w:r>
      <w:r w:rsidRPr="00E73189">
        <w:tab/>
      </w:r>
      <w:r w:rsidR="00E813B9" w:rsidRPr="00E73189">
        <w:t>This section applies if an authorised person believes on reasonable grounds that a person—</w:t>
      </w:r>
    </w:p>
    <w:p w14:paraId="2CC3B10D" w14:textId="5AC09EEE" w:rsidR="00E813B9" w:rsidRPr="00E73189" w:rsidRDefault="00E73189" w:rsidP="00E73189">
      <w:pPr>
        <w:pStyle w:val="Apara"/>
      </w:pPr>
      <w:r>
        <w:tab/>
      </w:r>
      <w:r w:rsidRPr="00E73189">
        <w:t>(a)</w:t>
      </w:r>
      <w:r w:rsidRPr="00E73189">
        <w:tab/>
      </w:r>
      <w:r w:rsidR="00E813B9" w:rsidRPr="00E73189">
        <w:t>has committed, is committing or is about to commit, an offence against this Act; or</w:t>
      </w:r>
    </w:p>
    <w:p w14:paraId="6A6C0687" w14:textId="2A9E0427" w:rsidR="00E813B9" w:rsidRPr="00E73189" w:rsidRDefault="00E73189" w:rsidP="00E73189">
      <w:pPr>
        <w:pStyle w:val="Apara"/>
      </w:pPr>
      <w:r>
        <w:lastRenderedPageBreak/>
        <w:tab/>
      </w:r>
      <w:r w:rsidRPr="00E73189">
        <w:t>(b)</w:t>
      </w:r>
      <w:r w:rsidRPr="00E73189">
        <w:tab/>
      </w:r>
      <w:r w:rsidR="00E813B9" w:rsidRPr="00E73189">
        <w:t>may be able to assist in the investigation of an offence against this Act.</w:t>
      </w:r>
    </w:p>
    <w:p w14:paraId="4D435BD5" w14:textId="29E9E80B" w:rsidR="00E813B9" w:rsidRPr="00E73189" w:rsidRDefault="00E73189" w:rsidP="00E73189">
      <w:pPr>
        <w:pStyle w:val="Amain"/>
      </w:pPr>
      <w:r>
        <w:tab/>
      </w:r>
      <w:r w:rsidRPr="00E73189">
        <w:t>(2)</w:t>
      </w:r>
      <w:r w:rsidRPr="00E73189">
        <w:tab/>
      </w:r>
      <w:r w:rsidR="00E813B9" w:rsidRPr="00E73189">
        <w:t>The authorised person may direct the person to give the authorised person the following personal details:</w:t>
      </w:r>
    </w:p>
    <w:p w14:paraId="2C26DEB6" w14:textId="0B121108" w:rsidR="00E813B9" w:rsidRPr="00E73189" w:rsidRDefault="00E73189" w:rsidP="00E73189">
      <w:pPr>
        <w:pStyle w:val="Apara"/>
      </w:pPr>
      <w:r>
        <w:tab/>
      </w:r>
      <w:r w:rsidRPr="00E73189">
        <w:t>(a)</w:t>
      </w:r>
      <w:r w:rsidRPr="00E73189">
        <w:tab/>
      </w:r>
      <w:r w:rsidR="00E813B9" w:rsidRPr="00E73189">
        <w:t>the person’s full name;</w:t>
      </w:r>
    </w:p>
    <w:p w14:paraId="096EC4E7" w14:textId="4F24109C" w:rsidR="00DB73CF" w:rsidRPr="00E73189" w:rsidRDefault="00E73189" w:rsidP="00E73189">
      <w:pPr>
        <w:pStyle w:val="Apara"/>
      </w:pPr>
      <w:r>
        <w:tab/>
      </w:r>
      <w:r w:rsidRPr="00E73189">
        <w:t>(b)</w:t>
      </w:r>
      <w:r w:rsidRPr="00E73189">
        <w:tab/>
      </w:r>
      <w:r w:rsidR="00E813B9" w:rsidRPr="00E73189">
        <w:t>the person’s home address.</w:t>
      </w:r>
    </w:p>
    <w:p w14:paraId="67486D89" w14:textId="0D77ADC3" w:rsidR="00E813B9" w:rsidRPr="00E73189" w:rsidRDefault="00E73189" w:rsidP="00E73189">
      <w:pPr>
        <w:pStyle w:val="Amain"/>
      </w:pPr>
      <w:r>
        <w:tab/>
      </w:r>
      <w:r w:rsidRPr="00E73189">
        <w:t>(3)</w:t>
      </w:r>
      <w:r w:rsidRPr="00E73189">
        <w:tab/>
      </w:r>
      <w:r w:rsidR="00E813B9" w:rsidRPr="00E73189">
        <w:t>If the authorised person believes on reasonable grounds that a personal detail given by the person in response to the direction is false or misleading, the authorised person may direct the person to produce evidence immediately of the correctness of the detail.</w:t>
      </w:r>
    </w:p>
    <w:p w14:paraId="609EFD14" w14:textId="4351DB6B" w:rsidR="00E813B9" w:rsidRPr="00E73189" w:rsidRDefault="00E73189" w:rsidP="00E73189">
      <w:pPr>
        <w:pStyle w:val="Amain"/>
      </w:pPr>
      <w:r>
        <w:tab/>
      </w:r>
      <w:r w:rsidRPr="00E73189">
        <w:t>(4)</w:t>
      </w:r>
      <w:r w:rsidRPr="00E73189">
        <w:tab/>
      </w:r>
      <w:r w:rsidR="00E813B9" w:rsidRPr="00E73189">
        <w:t>If an authorised person gives a direction to a person, the authorised person must</w:t>
      </w:r>
      <w:r w:rsidR="008B1DBB" w:rsidRPr="00E73189">
        <w:t>—</w:t>
      </w:r>
    </w:p>
    <w:p w14:paraId="4E5FE013" w14:textId="359E0D0F" w:rsidR="00E813B9" w:rsidRPr="00E73189" w:rsidRDefault="00E73189" w:rsidP="00E73189">
      <w:pPr>
        <w:pStyle w:val="Apara"/>
      </w:pPr>
      <w:r>
        <w:tab/>
      </w:r>
      <w:r w:rsidRPr="00E73189">
        <w:t>(a)</w:t>
      </w:r>
      <w:r w:rsidRPr="00E73189">
        <w:tab/>
      </w:r>
      <w:r w:rsidR="00E813B9" w:rsidRPr="00E73189">
        <w:t>tell the person that it is an offence if the person fails to comply with the direction; and</w:t>
      </w:r>
    </w:p>
    <w:p w14:paraId="4F2423C0" w14:textId="0B67D0DE" w:rsidR="00E813B9" w:rsidRPr="00E73189" w:rsidRDefault="00E73189" w:rsidP="00E73189">
      <w:pPr>
        <w:pStyle w:val="Apara"/>
      </w:pPr>
      <w:r>
        <w:tab/>
      </w:r>
      <w:r w:rsidRPr="00E73189">
        <w:t>(b)</w:t>
      </w:r>
      <w:r w:rsidRPr="00E73189">
        <w:tab/>
      </w:r>
      <w:r w:rsidR="00E813B9" w:rsidRPr="00E73189">
        <w:t>give the direction in a language, or in a way of communicating, that the authorised person believes on reasonable grounds the person is likely to understand.</w:t>
      </w:r>
    </w:p>
    <w:p w14:paraId="387C5757" w14:textId="64A4F7F4" w:rsidR="00E813B9" w:rsidRPr="00E73189" w:rsidRDefault="00E73189" w:rsidP="00E73189">
      <w:pPr>
        <w:pStyle w:val="AH5Sec"/>
      </w:pPr>
      <w:bookmarkStart w:id="120" w:name="_Toc33190975"/>
      <w:r w:rsidRPr="00F92BB3">
        <w:rPr>
          <w:rStyle w:val="CharSectNo"/>
        </w:rPr>
        <w:t>91</w:t>
      </w:r>
      <w:r w:rsidRPr="00E73189">
        <w:tab/>
      </w:r>
      <w:r w:rsidR="00E813B9" w:rsidRPr="00E73189">
        <w:t>Offence—fail to comply with direction to give name and address</w:t>
      </w:r>
      <w:bookmarkEnd w:id="120"/>
    </w:p>
    <w:p w14:paraId="152F6F3D" w14:textId="365B7FF3" w:rsidR="00E813B9" w:rsidRPr="00E73189" w:rsidRDefault="00E73189" w:rsidP="00E73189">
      <w:pPr>
        <w:pStyle w:val="Amain"/>
      </w:pPr>
      <w:r>
        <w:tab/>
      </w:r>
      <w:r w:rsidRPr="00E73189">
        <w:t>(1)</w:t>
      </w:r>
      <w:r w:rsidRPr="00E73189">
        <w:tab/>
      </w:r>
      <w:r w:rsidR="00E813B9" w:rsidRPr="00E73189">
        <w:t>A person commits an offence if—</w:t>
      </w:r>
    </w:p>
    <w:p w14:paraId="57CB2757" w14:textId="28C49503" w:rsidR="00E813B9" w:rsidRPr="00E73189" w:rsidRDefault="00E73189" w:rsidP="00E73189">
      <w:pPr>
        <w:pStyle w:val="Apara"/>
      </w:pPr>
      <w:r>
        <w:tab/>
      </w:r>
      <w:r w:rsidRPr="00E73189">
        <w:t>(a)</w:t>
      </w:r>
      <w:r w:rsidRPr="00E73189">
        <w:tab/>
      </w:r>
      <w:r w:rsidR="00E813B9" w:rsidRPr="00E73189">
        <w:t xml:space="preserve">an authorised person directs the person to give their full name and address under section </w:t>
      </w:r>
      <w:r w:rsidR="004715AB" w:rsidRPr="00E73189">
        <w:t>90</w:t>
      </w:r>
      <w:r w:rsidR="00E813B9" w:rsidRPr="00E73189">
        <w:t>; and</w:t>
      </w:r>
    </w:p>
    <w:p w14:paraId="27B10694" w14:textId="18956F0E" w:rsidR="00E813B9" w:rsidRPr="00E73189" w:rsidRDefault="00E73189" w:rsidP="00E73189">
      <w:pPr>
        <w:pStyle w:val="Apara"/>
      </w:pPr>
      <w:r>
        <w:tab/>
      </w:r>
      <w:r w:rsidRPr="00E73189">
        <w:t>(b)</w:t>
      </w:r>
      <w:r w:rsidRPr="00E73189">
        <w:tab/>
      </w:r>
      <w:r w:rsidR="00E813B9" w:rsidRPr="00E73189">
        <w:t>the authorised person produces the authorised person’s identity card for inspection by the person; and</w:t>
      </w:r>
    </w:p>
    <w:p w14:paraId="7DAF9FDC" w14:textId="37D23332" w:rsidR="00E813B9" w:rsidRPr="00E73189" w:rsidRDefault="00E73189" w:rsidP="00E73189">
      <w:pPr>
        <w:pStyle w:val="Apara"/>
      </w:pPr>
      <w:r>
        <w:tab/>
      </w:r>
      <w:r w:rsidRPr="00E73189">
        <w:t>(c)</w:t>
      </w:r>
      <w:r w:rsidRPr="00E73189">
        <w:tab/>
      </w:r>
      <w:r w:rsidR="00E813B9" w:rsidRPr="00E73189">
        <w:t>the authorised person warns the person that failure to comply with the direction is an offence; and</w:t>
      </w:r>
    </w:p>
    <w:p w14:paraId="5594AE89" w14:textId="1602C71B" w:rsidR="00E813B9" w:rsidRPr="00E73189" w:rsidRDefault="00E73189" w:rsidP="00E73189">
      <w:pPr>
        <w:pStyle w:val="Apara"/>
        <w:keepNext/>
      </w:pPr>
      <w:r>
        <w:lastRenderedPageBreak/>
        <w:tab/>
      </w:r>
      <w:r w:rsidRPr="00E73189">
        <w:t>(d)</w:t>
      </w:r>
      <w:r w:rsidRPr="00E73189">
        <w:tab/>
      </w:r>
      <w:r w:rsidR="00E813B9" w:rsidRPr="00E73189">
        <w:t xml:space="preserve">the person did not give the authorised person their full name and address. </w:t>
      </w:r>
    </w:p>
    <w:p w14:paraId="43F8A219" w14:textId="5FB2DED5" w:rsidR="00E813B9" w:rsidRPr="00E73189" w:rsidRDefault="00E813B9" w:rsidP="00E813B9">
      <w:pPr>
        <w:pStyle w:val="Penalty"/>
        <w:keepNext/>
      </w:pPr>
      <w:r w:rsidRPr="00E73189">
        <w:t xml:space="preserve">Maximum penalty:  </w:t>
      </w:r>
      <w:r w:rsidR="00D73BFD" w:rsidRPr="00E73189">
        <w:t>10</w:t>
      </w:r>
      <w:r w:rsidRPr="00E73189">
        <w:t xml:space="preserve"> penalty units.</w:t>
      </w:r>
    </w:p>
    <w:p w14:paraId="346F7B3D" w14:textId="516E51A7" w:rsidR="00E813B9" w:rsidRPr="00E73189" w:rsidRDefault="00E813B9" w:rsidP="00E813B9">
      <w:pPr>
        <w:pStyle w:val="aNote"/>
      </w:pPr>
      <w:r w:rsidRPr="00E73189">
        <w:rPr>
          <w:rStyle w:val="charItals"/>
        </w:rPr>
        <w:t>Note</w:t>
      </w:r>
      <w:r w:rsidRPr="00E73189">
        <w:rPr>
          <w:rStyle w:val="charItals"/>
        </w:rPr>
        <w:tab/>
      </w:r>
      <w:r w:rsidRPr="00E73189">
        <w:t xml:space="preserve">It is an offence to make a false or misleading statement or give false or misleading information (see </w:t>
      </w:r>
      <w:hyperlink r:id="rId63" w:tooltip="A2002-51" w:history="1">
        <w:r w:rsidR="009E75A2" w:rsidRPr="00E73189">
          <w:rPr>
            <w:rStyle w:val="charCitHyperlinkAbbrev"/>
          </w:rPr>
          <w:t>Criminal Code</w:t>
        </w:r>
      </w:hyperlink>
      <w:r w:rsidRPr="00E73189">
        <w:t>, pt 3.4).</w:t>
      </w:r>
    </w:p>
    <w:p w14:paraId="6DDF246F" w14:textId="6F484C37" w:rsidR="00D73BFD" w:rsidRPr="00E73189" w:rsidRDefault="00E73189" w:rsidP="00E73189">
      <w:pPr>
        <w:pStyle w:val="Amain"/>
      </w:pPr>
      <w:r>
        <w:tab/>
      </w:r>
      <w:r w:rsidRPr="00E73189">
        <w:t>(2)</w:t>
      </w:r>
      <w:r w:rsidRPr="00E73189">
        <w:tab/>
      </w:r>
      <w:r w:rsidR="00E813B9" w:rsidRPr="00E73189">
        <w:t>An offence against this section is a strict liability offence.</w:t>
      </w:r>
    </w:p>
    <w:p w14:paraId="73C9EE08" w14:textId="2D69E283" w:rsidR="00E813B9" w:rsidRPr="00F92BB3" w:rsidRDefault="00E73189" w:rsidP="00E73189">
      <w:pPr>
        <w:pStyle w:val="AH3Div"/>
      </w:pPr>
      <w:bookmarkStart w:id="121" w:name="_Toc33190976"/>
      <w:r w:rsidRPr="00F92BB3">
        <w:rPr>
          <w:rStyle w:val="CharDivNo"/>
        </w:rPr>
        <w:t>Division 6.3</w:t>
      </w:r>
      <w:r w:rsidRPr="00E73189">
        <w:tab/>
      </w:r>
      <w:r w:rsidR="00E813B9" w:rsidRPr="00F92BB3">
        <w:rPr>
          <w:rStyle w:val="CharDivText"/>
        </w:rPr>
        <w:t>Search warrants</w:t>
      </w:r>
      <w:bookmarkEnd w:id="121"/>
    </w:p>
    <w:p w14:paraId="24BDA0B8" w14:textId="1B086DD2" w:rsidR="00E813B9" w:rsidRPr="00E73189" w:rsidRDefault="00E73189" w:rsidP="00E73189">
      <w:pPr>
        <w:pStyle w:val="AH5Sec"/>
      </w:pPr>
      <w:bookmarkStart w:id="122" w:name="_Toc33190977"/>
      <w:r w:rsidRPr="00F92BB3">
        <w:rPr>
          <w:rStyle w:val="CharSectNo"/>
        </w:rPr>
        <w:t>92</w:t>
      </w:r>
      <w:r w:rsidRPr="00E73189">
        <w:tab/>
      </w:r>
      <w:r w:rsidR="009B06C2" w:rsidRPr="00E73189">
        <w:t>W</w:t>
      </w:r>
      <w:r w:rsidR="00E813B9" w:rsidRPr="00E73189">
        <w:t>arrant</w:t>
      </w:r>
      <w:r w:rsidR="00F20B3A" w:rsidRPr="00E73189">
        <w:t>s</w:t>
      </w:r>
      <w:r w:rsidR="00227034" w:rsidRPr="00E73189">
        <w:t>—</w:t>
      </w:r>
      <w:r w:rsidR="00E813B9" w:rsidRPr="00E73189">
        <w:t>generally</w:t>
      </w:r>
      <w:bookmarkEnd w:id="122"/>
    </w:p>
    <w:p w14:paraId="5ADF24F8" w14:textId="43A0CA00" w:rsidR="00F72D94" w:rsidRPr="00E73189" w:rsidRDefault="00E73189" w:rsidP="00E73189">
      <w:pPr>
        <w:pStyle w:val="Amain"/>
      </w:pPr>
      <w:r>
        <w:tab/>
      </w:r>
      <w:r w:rsidRPr="00E73189">
        <w:t>(1)</w:t>
      </w:r>
      <w:r w:rsidRPr="00E73189">
        <w:tab/>
      </w:r>
      <w:r w:rsidR="00E813B9" w:rsidRPr="00E73189">
        <w:t xml:space="preserve">An authorised person may apply to a magistrate for a warrant to enter </w:t>
      </w:r>
      <w:r w:rsidR="001006E2" w:rsidRPr="00E73189">
        <w:t xml:space="preserve">and search </w:t>
      </w:r>
      <w:r w:rsidR="00E813B9" w:rsidRPr="00E73189">
        <w:t>premises.</w:t>
      </w:r>
    </w:p>
    <w:p w14:paraId="2DB08BFA" w14:textId="0A722AC2" w:rsidR="00E813B9" w:rsidRPr="00E73189" w:rsidRDefault="00E73189" w:rsidP="00E73189">
      <w:pPr>
        <w:pStyle w:val="Amain"/>
      </w:pPr>
      <w:r>
        <w:tab/>
      </w:r>
      <w:r w:rsidRPr="00E73189">
        <w:t>(2)</w:t>
      </w:r>
      <w:r w:rsidRPr="00E73189">
        <w:tab/>
      </w:r>
      <w:r w:rsidR="00E813B9" w:rsidRPr="00E73189">
        <w:t>The application must—</w:t>
      </w:r>
    </w:p>
    <w:p w14:paraId="68F6BC53" w14:textId="039D044B" w:rsidR="00E813B9" w:rsidRPr="00E73189" w:rsidRDefault="00E73189" w:rsidP="00E73189">
      <w:pPr>
        <w:pStyle w:val="Apara"/>
      </w:pPr>
      <w:r>
        <w:tab/>
      </w:r>
      <w:r w:rsidRPr="00E73189">
        <w:t>(a)</w:t>
      </w:r>
      <w:r w:rsidRPr="00E73189">
        <w:tab/>
      </w:r>
      <w:r w:rsidR="00E813B9" w:rsidRPr="00E73189">
        <w:t>be sworn; and</w:t>
      </w:r>
    </w:p>
    <w:p w14:paraId="5CA3B96E" w14:textId="39BA6E8A" w:rsidR="00E813B9" w:rsidRPr="00E73189" w:rsidRDefault="00E73189" w:rsidP="00E73189">
      <w:pPr>
        <w:pStyle w:val="Apara"/>
      </w:pPr>
      <w:r>
        <w:tab/>
      </w:r>
      <w:r w:rsidRPr="00E73189">
        <w:t>(b)</w:t>
      </w:r>
      <w:r w:rsidRPr="00E73189">
        <w:tab/>
      </w:r>
      <w:r w:rsidR="00E813B9" w:rsidRPr="00E73189">
        <w:t>state the grounds on which the warrant is sought.</w:t>
      </w:r>
    </w:p>
    <w:p w14:paraId="100DA5C7" w14:textId="58DF1643" w:rsidR="00E813B9" w:rsidRPr="00E73189" w:rsidRDefault="00E73189" w:rsidP="00E73189">
      <w:pPr>
        <w:pStyle w:val="Amain"/>
      </w:pPr>
      <w:r>
        <w:tab/>
      </w:r>
      <w:r w:rsidRPr="00E73189">
        <w:t>(3)</w:t>
      </w:r>
      <w:r w:rsidRPr="00E73189">
        <w:tab/>
      </w:r>
      <w:r w:rsidR="00E813B9" w:rsidRPr="00E73189">
        <w:t>The magistrate may refuse to consider the application un</w:t>
      </w:r>
      <w:r w:rsidR="003244B5" w:rsidRPr="00E73189">
        <w:t>til</w:t>
      </w:r>
      <w:r w:rsidR="00280F27" w:rsidRPr="00E73189">
        <w:t xml:space="preserve"> the authorised person</w:t>
      </w:r>
      <w:r w:rsidR="00E813B9" w:rsidRPr="00E73189">
        <w:t xml:space="preserve">— </w:t>
      </w:r>
    </w:p>
    <w:p w14:paraId="769D7D96" w14:textId="402F6DF0" w:rsidR="00E813B9" w:rsidRPr="00E73189" w:rsidRDefault="00E73189" w:rsidP="00E73189">
      <w:pPr>
        <w:pStyle w:val="Apara"/>
      </w:pPr>
      <w:r>
        <w:tab/>
      </w:r>
      <w:r w:rsidRPr="00E73189">
        <w:t>(a)</w:t>
      </w:r>
      <w:r w:rsidRPr="00E73189">
        <w:tab/>
      </w:r>
      <w:r w:rsidR="00E813B9" w:rsidRPr="00E73189">
        <w:t>gives the magistrate all the information the magistrate requires for the application; and</w:t>
      </w:r>
    </w:p>
    <w:p w14:paraId="12E7C979" w14:textId="769966CD" w:rsidR="00E813B9" w:rsidRPr="00E73189" w:rsidRDefault="00E73189" w:rsidP="00E73189">
      <w:pPr>
        <w:pStyle w:val="Apara"/>
      </w:pPr>
      <w:r>
        <w:tab/>
      </w:r>
      <w:r w:rsidRPr="00E73189">
        <w:t>(b)</w:t>
      </w:r>
      <w:r w:rsidRPr="00E73189">
        <w:tab/>
      </w:r>
      <w:r w:rsidR="00E813B9" w:rsidRPr="00E73189">
        <w:t>gives the information in the way the magistrate requires.</w:t>
      </w:r>
    </w:p>
    <w:p w14:paraId="6128E2AC" w14:textId="0165F49E" w:rsidR="00E813B9" w:rsidRPr="00E73189" w:rsidRDefault="00E73189" w:rsidP="00E73189">
      <w:pPr>
        <w:pStyle w:val="Amain"/>
      </w:pPr>
      <w:r>
        <w:tab/>
      </w:r>
      <w:r w:rsidRPr="00E73189">
        <w:t>(4)</w:t>
      </w:r>
      <w:r w:rsidRPr="00E73189">
        <w:tab/>
      </w:r>
      <w:r w:rsidR="00E813B9" w:rsidRPr="00E73189">
        <w:t>The magistrate may issue the warrant only if satisfied there are reasonable grounds for suspecting—</w:t>
      </w:r>
    </w:p>
    <w:p w14:paraId="788CD7C4" w14:textId="7609C5C6" w:rsidR="00E813B9" w:rsidRPr="00E73189" w:rsidRDefault="00E73189" w:rsidP="00E73189">
      <w:pPr>
        <w:pStyle w:val="Apara"/>
      </w:pPr>
      <w:r>
        <w:tab/>
      </w:r>
      <w:r w:rsidRPr="00E73189">
        <w:t>(a)</w:t>
      </w:r>
      <w:r w:rsidRPr="00E73189">
        <w:tab/>
      </w:r>
      <w:r w:rsidR="00E813B9" w:rsidRPr="00E73189">
        <w:t>there is a particular thing or activity connected with an offence against this Act; and</w:t>
      </w:r>
    </w:p>
    <w:p w14:paraId="4E3E8100" w14:textId="6FF52E25" w:rsidR="00E813B9" w:rsidRPr="00E73189" w:rsidRDefault="00E73189" w:rsidP="00E73189">
      <w:pPr>
        <w:pStyle w:val="Apara"/>
      </w:pPr>
      <w:r>
        <w:tab/>
      </w:r>
      <w:r w:rsidRPr="00E73189">
        <w:t>(b)</w:t>
      </w:r>
      <w:r w:rsidRPr="00E73189">
        <w:tab/>
      </w:r>
      <w:r w:rsidR="00E813B9" w:rsidRPr="00E73189">
        <w:t>the thing or activity—</w:t>
      </w:r>
    </w:p>
    <w:p w14:paraId="4EE7AE26" w14:textId="4CB10B42" w:rsidR="00E813B9" w:rsidRPr="00E73189" w:rsidRDefault="00E73189" w:rsidP="00E73189">
      <w:pPr>
        <w:pStyle w:val="Asubpara"/>
      </w:pPr>
      <w:r>
        <w:tab/>
      </w:r>
      <w:r w:rsidRPr="00E73189">
        <w:t>(i)</w:t>
      </w:r>
      <w:r w:rsidRPr="00E73189">
        <w:tab/>
      </w:r>
      <w:r w:rsidR="00E813B9" w:rsidRPr="00E73189">
        <w:t xml:space="preserve">is, or is being engaged in, at the premises; or </w:t>
      </w:r>
    </w:p>
    <w:p w14:paraId="6FA8D4AE" w14:textId="3F09CE33" w:rsidR="00F72D94" w:rsidRPr="00E73189" w:rsidRDefault="00E73189" w:rsidP="00E73189">
      <w:pPr>
        <w:pStyle w:val="Asubpara"/>
      </w:pPr>
      <w:r>
        <w:tab/>
      </w:r>
      <w:r w:rsidRPr="00E73189">
        <w:t>(ii)</w:t>
      </w:r>
      <w:r w:rsidRPr="00E73189">
        <w:tab/>
      </w:r>
      <w:r w:rsidR="00E813B9" w:rsidRPr="00E73189">
        <w:t xml:space="preserve">may be, or may be engaged in, at the premises within the next </w:t>
      </w:r>
      <w:r w:rsidR="001006E2" w:rsidRPr="00E73189">
        <w:t>7</w:t>
      </w:r>
      <w:r w:rsidR="00E813B9" w:rsidRPr="00E73189">
        <w:t xml:space="preserve"> days.</w:t>
      </w:r>
    </w:p>
    <w:p w14:paraId="0140DB5F" w14:textId="3F65F092" w:rsidR="00E813B9" w:rsidRPr="00E73189" w:rsidRDefault="00E73189" w:rsidP="00E73189">
      <w:pPr>
        <w:pStyle w:val="Amain"/>
      </w:pPr>
      <w:r>
        <w:lastRenderedPageBreak/>
        <w:tab/>
      </w:r>
      <w:r w:rsidRPr="00E73189">
        <w:t>(5)</w:t>
      </w:r>
      <w:r w:rsidRPr="00E73189">
        <w:tab/>
      </w:r>
      <w:r w:rsidR="00E813B9" w:rsidRPr="00E73189">
        <w:t>The warrant must state—</w:t>
      </w:r>
    </w:p>
    <w:p w14:paraId="1F003BDA" w14:textId="2BF82CF7" w:rsidR="00E422D5" w:rsidRPr="00E73189" w:rsidRDefault="00E73189" w:rsidP="00E73189">
      <w:pPr>
        <w:pStyle w:val="Apara"/>
      </w:pPr>
      <w:r>
        <w:tab/>
      </w:r>
      <w:r w:rsidRPr="00E73189">
        <w:t>(a)</w:t>
      </w:r>
      <w:r w:rsidRPr="00E73189">
        <w:tab/>
      </w:r>
      <w:r w:rsidR="00E813B9" w:rsidRPr="00E73189">
        <w:t xml:space="preserve">that an authorised person may, with </w:t>
      </w:r>
      <w:r w:rsidR="00F72D94" w:rsidRPr="00E73189">
        <w:t xml:space="preserve">reasonable and </w:t>
      </w:r>
      <w:r w:rsidR="00E813B9" w:rsidRPr="00E73189">
        <w:t>necessary assistance and force, enter the premises and exercise the authorised person’s powers under this part; and</w:t>
      </w:r>
    </w:p>
    <w:p w14:paraId="338F7E6D" w14:textId="6AE1CC61" w:rsidR="00E813B9" w:rsidRPr="00E73189" w:rsidRDefault="00E73189" w:rsidP="00E73189">
      <w:pPr>
        <w:pStyle w:val="Apara"/>
      </w:pPr>
      <w:r>
        <w:tab/>
      </w:r>
      <w:r w:rsidRPr="00E73189">
        <w:t>(b)</w:t>
      </w:r>
      <w:r w:rsidRPr="00E73189">
        <w:tab/>
      </w:r>
      <w:r w:rsidR="00E813B9" w:rsidRPr="00E73189">
        <w:t>the offence for which the warrant is issued; and</w:t>
      </w:r>
    </w:p>
    <w:p w14:paraId="22F1D867" w14:textId="736A9E78" w:rsidR="00E813B9" w:rsidRPr="00E73189" w:rsidRDefault="00E73189" w:rsidP="00E73189">
      <w:pPr>
        <w:pStyle w:val="Apara"/>
      </w:pPr>
      <w:r>
        <w:tab/>
      </w:r>
      <w:r w:rsidRPr="00E73189">
        <w:t>(c)</w:t>
      </w:r>
      <w:r w:rsidRPr="00E73189">
        <w:tab/>
      </w:r>
      <w:r w:rsidR="00E813B9" w:rsidRPr="00E73189">
        <w:t>the things that may be seized under the warrant; and</w:t>
      </w:r>
    </w:p>
    <w:p w14:paraId="3307BD79" w14:textId="5C4E5DE6" w:rsidR="00E813B9" w:rsidRPr="00E73189" w:rsidRDefault="00E73189" w:rsidP="00E73189">
      <w:pPr>
        <w:pStyle w:val="Apara"/>
      </w:pPr>
      <w:r>
        <w:tab/>
      </w:r>
      <w:r w:rsidRPr="00E73189">
        <w:t>(d)</w:t>
      </w:r>
      <w:r w:rsidRPr="00E73189">
        <w:tab/>
      </w:r>
      <w:r w:rsidR="00E813B9" w:rsidRPr="00E73189">
        <w:t>the hours when the premises may be entered; and</w:t>
      </w:r>
    </w:p>
    <w:p w14:paraId="4EEEDDA5" w14:textId="45752795" w:rsidR="00D91225" w:rsidRPr="00E73189" w:rsidRDefault="00E73189" w:rsidP="00E73189">
      <w:pPr>
        <w:pStyle w:val="Apara"/>
      </w:pPr>
      <w:r>
        <w:tab/>
      </w:r>
      <w:r w:rsidRPr="00E73189">
        <w:t>(e)</w:t>
      </w:r>
      <w:r w:rsidRPr="00E73189">
        <w:tab/>
      </w:r>
      <w:r w:rsidR="00E813B9" w:rsidRPr="00E73189">
        <w:t xml:space="preserve">the date, within </w:t>
      </w:r>
      <w:r w:rsidR="00D91225" w:rsidRPr="00E73189">
        <w:t xml:space="preserve">7 </w:t>
      </w:r>
      <w:r w:rsidR="00E813B9" w:rsidRPr="00E73189">
        <w:t>days after the day of the warrant’s issue, when the warrant ends.</w:t>
      </w:r>
    </w:p>
    <w:p w14:paraId="59F32037" w14:textId="66D8E1DB" w:rsidR="00E813B9" w:rsidRPr="00E73189" w:rsidRDefault="00E73189" w:rsidP="00E73189">
      <w:pPr>
        <w:pStyle w:val="AH5Sec"/>
      </w:pPr>
      <w:bookmarkStart w:id="123" w:name="_Toc33190978"/>
      <w:r w:rsidRPr="00F92BB3">
        <w:rPr>
          <w:rStyle w:val="CharSectNo"/>
        </w:rPr>
        <w:t>93</w:t>
      </w:r>
      <w:r w:rsidRPr="00E73189">
        <w:tab/>
      </w:r>
      <w:r w:rsidR="001006E2" w:rsidRPr="00E73189">
        <w:t>W</w:t>
      </w:r>
      <w:r w:rsidR="00E813B9" w:rsidRPr="00E73189">
        <w:t>arrant</w:t>
      </w:r>
      <w:r w:rsidR="001006E2" w:rsidRPr="00E73189">
        <w:t>s</w:t>
      </w:r>
      <w:r w:rsidR="00E813B9" w:rsidRPr="00E73189">
        <w:t xml:space="preserve">—application </w:t>
      </w:r>
      <w:r w:rsidR="00F20B3A" w:rsidRPr="00E73189">
        <w:t>other than in person</w:t>
      </w:r>
      <w:bookmarkEnd w:id="123"/>
    </w:p>
    <w:p w14:paraId="5F27BFAF" w14:textId="44CADA18" w:rsidR="00E813B9" w:rsidRPr="00E73189" w:rsidRDefault="00E73189" w:rsidP="00E73189">
      <w:pPr>
        <w:pStyle w:val="Amain"/>
      </w:pPr>
      <w:r>
        <w:tab/>
      </w:r>
      <w:r w:rsidRPr="00E73189">
        <w:t>(1)</w:t>
      </w:r>
      <w:r w:rsidRPr="00E73189">
        <w:tab/>
      </w:r>
      <w:r w:rsidR="00E813B9" w:rsidRPr="00E73189">
        <w:t>An authorised person may apply for a</w:t>
      </w:r>
      <w:r w:rsidR="00E17087" w:rsidRPr="00E73189">
        <w:t xml:space="preserve"> </w:t>
      </w:r>
      <w:r w:rsidR="00E813B9" w:rsidRPr="00E73189">
        <w:t>warrant by phone, radio, email, fax, letter or other form of communication if the authorised person considers it necessary because of—</w:t>
      </w:r>
    </w:p>
    <w:p w14:paraId="12F19762" w14:textId="3A7C4F9A" w:rsidR="00E813B9" w:rsidRPr="00E73189" w:rsidRDefault="00E73189" w:rsidP="00E73189">
      <w:pPr>
        <w:pStyle w:val="Apara"/>
      </w:pPr>
      <w:r>
        <w:tab/>
      </w:r>
      <w:r w:rsidRPr="00E73189">
        <w:t>(a)</w:t>
      </w:r>
      <w:r w:rsidRPr="00E73189">
        <w:tab/>
      </w:r>
      <w:r w:rsidR="00E813B9" w:rsidRPr="00E73189">
        <w:t>urgent circumstances; or</w:t>
      </w:r>
    </w:p>
    <w:p w14:paraId="59495946" w14:textId="4E06A3EE" w:rsidR="00E813B9" w:rsidRPr="00E73189" w:rsidRDefault="00E73189" w:rsidP="00E73189">
      <w:pPr>
        <w:pStyle w:val="Apara"/>
      </w:pPr>
      <w:r>
        <w:tab/>
      </w:r>
      <w:r w:rsidRPr="00E73189">
        <w:t>(b)</w:t>
      </w:r>
      <w:r w:rsidRPr="00E73189">
        <w:tab/>
      </w:r>
      <w:r w:rsidR="00E813B9" w:rsidRPr="00E73189">
        <w:t>other special circumstances.</w:t>
      </w:r>
    </w:p>
    <w:p w14:paraId="6DF2C7FD" w14:textId="351DB3D8" w:rsidR="00E813B9" w:rsidRPr="00E73189" w:rsidRDefault="00E73189" w:rsidP="00E73189">
      <w:pPr>
        <w:pStyle w:val="Amain"/>
      </w:pPr>
      <w:r>
        <w:tab/>
      </w:r>
      <w:r w:rsidRPr="00E73189">
        <w:t>(2)</w:t>
      </w:r>
      <w:r w:rsidRPr="00E73189">
        <w:tab/>
      </w:r>
      <w:r w:rsidR="00E813B9" w:rsidRPr="00E73189">
        <w:t>Before applying for the warrant, the authorised person must prepare an application stating the grounds on which the warrant is sought.</w:t>
      </w:r>
    </w:p>
    <w:p w14:paraId="15EF34E4" w14:textId="4F89393D" w:rsidR="00E813B9" w:rsidRPr="00E73189" w:rsidRDefault="00E73189" w:rsidP="00E73189">
      <w:pPr>
        <w:pStyle w:val="Amain"/>
      </w:pPr>
      <w:r>
        <w:tab/>
      </w:r>
      <w:r w:rsidRPr="00E73189">
        <w:t>(3)</w:t>
      </w:r>
      <w:r w:rsidRPr="00E73189">
        <w:tab/>
      </w:r>
      <w:r w:rsidR="00E813B9" w:rsidRPr="00E73189">
        <w:t>The authorised person may apply for the warrant before the application is sworn.</w:t>
      </w:r>
    </w:p>
    <w:p w14:paraId="14CCCB99" w14:textId="5E65B5D8" w:rsidR="00E813B9" w:rsidRPr="00E73189" w:rsidRDefault="00E73189" w:rsidP="00E73189">
      <w:pPr>
        <w:pStyle w:val="Amain"/>
      </w:pPr>
      <w:r>
        <w:tab/>
      </w:r>
      <w:r w:rsidRPr="00E73189">
        <w:t>(4)</w:t>
      </w:r>
      <w:r w:rsidRPr="00E73189">
        <w:tab/>
      </w:r>
      <w:r w:rsidR="004A4479" w:rsidRPr="00E73189">
        <w:t>If the magistrate issues the warrant,</w:t>
      </w:r>
      <w:r w:rsidR="00E813B9" w:rsidRPr="00E73189">
        <w:t xml:space="preserve"> the magistrate must immediately </w:t>
      </w:r>
      <w:r w:rsidR="004A4479" w:rsidRPr="00E73189">
        <w:t>give</w:t>
      </w:r>
      <w:r w:rsidR="00E813B9" w:rsidRPr="00E73189">
        <w:t xml:space="preserve"> a written copy to the authorised person if it is practicable to do so.</w:t>
      </w:r>
    </w:p>
    <w:p w14:paraId="0FAB6BFA" w14:textId="7EFE13C1" w:rsidR="00E813B9" w:rsidRPr="00E73189" w:rsidRDefault="00E73189" w:rsidP="00E73189">
      <w:pPr>
        <w:pStyle w:val="Amain"/>
      </w:pPr>
      <w:r>
        <w:tab/>
      </w:r>
      <w:r w:rsidRPr="00E73189">
        <w:t>(5)</w:t>
      </w:r>
      <w:r w:rsidRPr="00E73189">
        <w:tab/>
      </w:r>
      <w:r w:rsidR="00E813B9" w:rsidRPr="00E73189">
        <w:t xml:space="preserve">If it is not practicable to immediately </w:t>
      </w:r>
      <w:r w:rsidR="004A4479" w:rsidRPr="00E73189">
        <w:t xml:space="preserve">give </w:t>
      </w:r>
      <w:r w:rsidR="00E813B9" w:rsidRPr="00E73189">
        <w:t>a written copy of the</w:t>
      </w:r>
      <w:r w:rsidR="009B06C2" w:rsidRPr="00E73189">
        <w:t xml:space="preserve"> </w:t>
      </w:r>
      <w:r w:rsidR="00E813B9" w:rsidRPr="00E73189">
        <w:t>warrant to the authorised person—</w:t>
      </w:r>
    </w:p>
    <w:p w14:paraId="3E59FC8F" w14:textId="6FCBCB42" w:rsidR="00E813B9" w:rsidRPr="00E73189" w:rsidRDefault="00E73189" w:rsidP="00E73189">
      <w:pPr>
        <w:pStyle w:val="Apara"/>
      </w:pPr>
      <w:r>
        <w:tab/>
      </w:r>
      <w:r w:rsidRPr="00E73189">
        <w:t>(a)</w:t>
      </w:r>
      <w:r w:rsidRPr="00E73189">
        <w:tab/>
      </w:r>
      <w:r w:rsidR="00E813B9" w:rsidRPr="00E73189">
        <w:t>the magistrate must tell the authorised person—</w:t>
      </w:r>
    </w:p>
    <w:p w14:paraId="1D3AD045" w14:textId="76385197" w:rsidR="00E813B9" w:rsidRPr="00E73189" w:rsidRDefault="00E73189" w:rsidP="00E73189">
      <w:pPr>
        <w:pStyle w:val="Asubpara"/>
      </w:pPr>
      <w:r>
        <w:tab/>
      </w:r>
      <w:r w:rsidRPr="00E73189">
        <w:t>(i)</w:t>
      </w:r>
      <w:r w:rsidRPr="00E73189">
        <w:tab/>
      </w:r>
      <w:r w:rsidR="00E813B9" w:rsidRPr="00E73189">
        <w:t>the terms of the warrant; and</w:t>
      </w:r>
    </w:p>
    <w:p w14:paraId="7454A421" w14:textId="699F109A" w:rsidR="00E813B9" w:rsidRPr="00E73189" w:rsidRDefault="00E73189" w:rsidP="00E73189">
      <w:pPr>
        <w:pStyle w:val="Asubpara"/>
      </w:pPr>
      <w:r>
        <w:tab/>
      </w:r>
      <w:r w:rsidRPr="00E73189">
        <w:t>(ii)</w:t>
      </w:r>
      <w:r w:rsidRPr="00E73189">
        <w:tab/>
      </w:r>
      <w:r w:rsidR="00E813B9" w:rsidRPr="00E73189">
        <w:t>the date and time the warrant was issued; and</w:t>
      </w:r>
    </w:p>
    <w:p w14:paraId="6E29879D" w14:textId="78418F18" w:rsidR="00E813B9" w:rsidRPr="00E73189" w:rsidRDefault="00E73189" w:rsidP="00E73189">
      <w:pPr>
        <w:pStyle w:val="Apara"/>
      </w:pPr>
      <w:r>
        <w:lastRenderedPageBreak/>
        <w:tab/>
      </w:r>
      <w:r w:rsidRPr="00E73189">
        <w:t>(b)</w:t>
      </w:r>
      <w:r w:rsidRPr="00E73189">
        <w:tab/>
      </w:r>
      <w:r w:rsidR="00E813B9" w:rsidRPr="00E73189">
        <w:t xml:space="preserve">the authorised person must complete a form of warrant (the </w:t>
      </w:r>
      <w:r w:rsidR="00E813B9" w:rsidRPr="00E73189">
        <w:rPr>
          <w:rStyle w:val="charBoldItals"/>
        </w:rPr>
        <w:t>warrant form</w:t>
      </w:r>
      <w:r w:rsidR="00E813B9" w:rsidRPr="00E73189">
        <w:t>) and write on it—</w:t>
      </w:r>
    </w:p>
    <w:p w14:paraId="4A44752A" w14:textId="164CE2CD" w:rsidR="00E813B9" w:rsidRPr="00E73189" w:rsidRDefault="00E73189" w:rsidP="00E73189">
      <w:pPr>
        <w:pStyle w:val="Asubpara"/>
      </w:pPr>
      <w:r>
        <w:tab/>
      </w:r>
      <w:r w:rsidRPr="00E73189">
        <w:t>(i)</w:t>
      </w:r>
      <w:r w:rsidRPr="00E73189">
        <w:tab/>
      </w:r>
      <w:r w:rsidR="00E813B9" w:rsidRPr="00E73189">
        <w:t>the magistrate’s name; and</w:t>
      </w:r>
    </w:p>
    <w:p w14:paraId="3F4FB216" w14:textId="1EA599CF" w:rsidR="00E813B9" w:rsidRPr="00E73189" w:rsidRDefault="00E73189" w:rsidP="00E73189">
      <w:pPr>
        <w:pStyle w:val="Asubpara"/>
      </w:pPr>
      <w:r>
        <w:tab/>
      </w:r>
      <w:r w:rsidRPr="00E73189">
        <w:t>(ii)</w:t>
      </w:r>
      <w:r w:rsidRPr="00E73189">
        <w:tab/>
      </w:r>
      <w:r w:rsidR="00E813B9" w:rsidRPr="00E73189">
        <w:t>the date and time the magistrate issued the warrant; and</w:t>
      </w:r>
    </w:p>
    <w:p w14:paraId="6F6FCA0F" w14:textId="520A4AAD" w:rsidR="00E813B9" w:rsidRPr="00E73189" w:rsidRDefault="00E73189" w:rsidP="00E73189">
      <w:pPr>
        <w:pStyle w:val="Asubpara"/>
      </w:pPr>
      <w:r>
        <w:tab/>
      </w:r>
      <w:r w:rsidRPr="00E73189">
        <w:t>(iii)</w:t>
      </w:r>
      <w:r w:rsidRPr="00E73189">
        <w:tab/>
      </w:r>
      <w:r w:rsidR="00E813B9" w:rsidRPr="00E73189">
        <w:t>the terms of the warrant.</w:t>
      </w:r>
    </w:p>
    <w:p w14:paraId="2EA79A03" w14:textId="7448CFB7" w:rsidR="00E813B9" w:rsidRPr="00E73189" w:rsidRDefault="00E73189" w:rsidP="00E73189">
      <w:pPr>
        <w:pStyle w:val="Amain"/>
      </w:pPr>
      <w:r>
        <w:tab/>
      </w:r>
      <w:r w:rsidRPr="00E73189">
        <w:t>(6)</w:t>
      </w:r>
      <w:r w:rsidRPr="00E73189">
        <w:tab/>
      </w:r>
      <w:r w:rsidR="00E813B9" w:rsidRPr="00E73189">
        <w:t>The written copy of the warrant, or the warrant form properly completed by the authorised person, authorises the entry and the exercise of the authorised person’s powers under this part.</w:t>
      </w:r>
    </w:p>
    <w:p w14:paraId="6ECC229A" w14:textId="2855A262" w:rsidR="00E813B9" w:rsidRPr="00E73189" w:rsidRDefault="00E73189" w:rsidP="00E73189">
      <w:pPr>
        <w:pStyle w:val="Amain"/>
      </w:pPr>
      <w:r>
        <w:tab/>
      </w:r>
      <w:r w:rsidRPr="00E73189">
        <w:t>(7)</w:t>
      </w:r>
      <w:r w:rsidRPr="00E73189">
        <w:tab/>
      </w:r>
      <w:r w:rsidR="00E813B9" w:rsidRPr="00E73189">
        <w:t>The authorised person must, at the first reasonable opportunity, send to the magistrate—</w:t>
      </w:r>
    </w:p>
    <w:p w14:paraId="28587305" w14:textId="061B901F" w:rsidR="00E813B9" w:rsidRPr="00E73189" w:rsidRDefault="00E73189" w:rsidP="00E73189">
      <w:pPr>
        <w:pStyle w:val="Apara"/>
      </w:pPr>
      <w:r>
        <w:tab/>
      </w:r>
      <w:r w:rsidRPr="00E73189">
        <w:t>(a)</w:t>
      </w:r>
      <w:r w:rsidRPr="00E73189">
        <w:tab/>
      </w:r>
      <w:r w:rsidR="00E813B9" w:rsidRPr="00E73189">
        <w:t>the sworn application; and</w:t>
      </w:r>
    </w:p>
    <w:p w14:paraId="64415112" w14:textId="6A74A73D" w:rsidR="00E813B9" w:rsidRPr="00E73189" w:rsidRDefault="00E73189" w:rsidP="00E73189">
      <w:pPr>
        <w:pStyle w:val="Apara"/>
      </w:pPr>
      <w:r>
        <w:tab/>
      </w:r>
      <w:r w:rsidRPr="00E73189">
        <w:t>(b)</w:t>
      </w:r>
      <w:r w:rsidRPr="00E73189">
        <w:tab/>
      </w:r>
      <w:r w:rsidR="00E813B9" w:rsidRPr="00E73189">
        <w:t>if the authorised person completed a warrant form—the completed warrant form.</w:t>
      </w:r>
    </w:p>
    <w:p w14:paraId="38CFF99B" w14:textId="784349AA" w:rsidR="00E813B9" w:rsidRPr="00E73189" w:rsidRDefault="00E73189" w:rsidP="00E73189">
      <w:pPr>
        <w:pStyle w:val="Amain"/>
      </w:pPr>
      <w:r>
        <w:tab/>
      </w:r>
      <w:r w:rsidRPr="00E73189">
        <w:t>(8)</w:t>
      </w:r>
      <w:r w:rsidRPr="00E73189">
        <w:tab/>
      </w:r>
      <w:r w:rsidR="00E813B9" w:rsidRPr="00E73189">
        <w:t xml:space="preserve">On receiving the documents mentioned in </w:t>
      </w:r>
      <w:r w:rsidR="00280F27" w:rsidRPr="00E73189">
        <w:t>sub</w:t>
      </w:r>
      <w:r w:rsidR="00E813B9" w:rsidRPr="00E73189">
        <w:t>section (7), the magistrate must attach them to the warrant.</w:t>
      </w:r>
    </w:p>
    <w:p w14:paraId="1DA76F86" w14:textId="486DE436" w:rsidR="00E813B9" w:rsidRPr="00E73189" w:rsidRDefault="00E73189" w:rsidP="00E73189">
      <w:pPr>
        <w:pStyle w:val="Amain"/>
      </w:pPr>
      <w:r>
        <w:tab/>
      </w:r>
      <w:r w:rsidRPr="00E73189">
        <w:t>(9)</w:t>
      </w:r>
      <w:r w:rsidRPr="00E73189">
        <w:tab/>
      </w:r>
      <w:r w:rsidR="00E813B9" w:rsidRPr="00E73189">
        <w:t>A court must find that a power exercised by an authorised person was not authorised by a warrant under this section if—</w:t>
      </w:r>
    </w:p>
    <w:p w14:paraId="3B6E34B5" w14:textId="1840AEEC" w:rsidR="00E813B9" w:rsidRPr="00E73189" w:rsidRDefault="00E73189" w:rsidP="00E73189">
      <w:pPr>
        <w:pStyle w:val="Apara"/>
      </w:pPr>
      <w:r>
        <w:tab/>
      </w:r>
      <w:r w:rsidRPr="00E73189">
        <w:t>(a)</w:t>
      </w:r>
      <w:r w:rsidRPr="00E73189">
        <w:tab/>
      </w:r>
      <w:r w:rsidR="00E813B9" w:rsidRPr="00E73189">
        <w:t>the question arises in a proceeding before the court whether the exercise of power was authorised by a warrant; and</w:t>
      </w:r>
    </w:p>
    <w:p w14:paraId="0DE8D31B" w14:textId="04834C76" w:rsidR="00E813B9" w:rsidRPr="00E73189" w:rsidRDefault="00E73189" w:rsidP="00E73189">
      <w:pPr>
        <w:pStyle w:val="Apara"/>
      </w:pPr>
      <w:r>
        <w:tab/>
      </w:r>
      <w:r w:rsidRPr="00E73189">
        <w:t>(b)</w:t>
      </w:r>
      <w:r w:rsidRPr="00E73189">
        <w:tab/>
      </w:r>
      <w:r w:rsidR="00E813B9" w:rsidRPr="00E73189">
        <w:t>the warrant is not produced in evidence; and</w:t>
      </w:r>
    </w:p>
    <w:p w14:paraId="37F773FF" w14:textId="3C18EB3D" w:rsidR="00E813B9" w:rsidRPr="00E73189" w:rsidRDefault="00E73189" w:rsidP="00E73189">
      <w:pPr>
        <w:pStyle w:val="Apara"/>
      </w:pPr>
      <w:r>
        <w:tab/>
      </w:r>
      <w:r w:rsidRPr="00E73189">
        <w:t>(c)</w:t>
      </w:r>
      <w:r w:rsidRPr="00E73189">
        <w:tab/>
      </w:r>
      <w:r w:rsidR="00E813B9" w:rsidRPr="00E73189">
        <w:t>it is not proved that the exercise of power was authorised by a warrant under this section.</w:t>
      </w:r>
    </w:p>
    <w:p w14:paraId="2B29D887" w14:textId="18622D47" w:rsidR="00E813B9" w:rsidRPr="00E73189" w:rsidRDefault="00E73189" w:rsidP="00E73189">
      <w:pPr>
        <w:pStyle w:val="AH5Sec"/>
      </w:pPr>
      <w:bookmarkStart w:id="124" w:name="_Toc33190979"/>
      <w:r w:rsidRPr="00F92BB3">
        <w:rPr>
          <w:rStyle w:val="CharSectNo"/>
        </w:rPr>
        <w:t>94</w:t>
      </w:r>
      <w:r w:rsidRPr="00E73189">
        <w:tab/>
      </w:r>
      <w:r w:rsidR="001006E2" w:rsidRPr="00E73189">
        <w:t>W</w:t>
      </w:r>
      <w:r w:rsidR="00E813B9" w:rsidRPr="00E73189">
        <w:t>arrant</w:t>
      </w:r>
      <w:r w:rsidR="00863004" w:rsidRPr="00E73189">
        <w:t>s</w:t>
      </w:r>
      <w:r w:rsidR="00E813B9" w:rsidRPr="00E73189">
        <w:t>—announcement before entry</w:t>
      </w:r>
      <w:bookmarkEnd w:id="124"/>
    </w:p>
    <w:p w14:paraId="7F64732E" w14:textId="3AD8C35C" w:rsidR="00E813B9" w:rsidRPr="00E73189" w:rsidRDefault="00E73189" w:rsidP="00E73189">
      <w:pPr>
        <w:pStyle w:val="Amain"/>
      </w:pPr>
      <w:r>
        <w:tab/>
      </w:r>
      <w:r w:rsidRPr="00E73189">
        <w:t>(1)</w:t>
      </w:r>
      <w:r w:rsidRPr="00E73189">
        <w:tab/>
      </w:r>
      <w:r w:rsidR="00E813B9" w:rsidRPr="00E73189">
        <w:t>An authorised person must, before anyone enters premises under a warrant—</w:t>
      </w:r>
    </w:p>
    <w:p w14:paraId="4BA39822" w14:textId="2305489F" w:rsidR="00E813B9" w:rsidRPr="00E73189" w:rsidRDefault="00E73189" w:rsidP="00E73189">
      <w:pPr>
        <w:pStyle w:val="Apara"/>
      </w:pPr>
      <w:r>
        <w:tab/>
      </w:r>
      <w:r w:rsidRPr="00E73189">
        <w:t>(a)</w:t>
      </w:r>
      <w:r w:rsidRPr="00E73189">
        <w:tab/>
      </w:r>
      <w:r w:rsidR="00E813B9" w:rsidRPr="00E73189">
        <w:t>announce that the authorised person is authorised to enter the premises; and</w:t>
      </w:r>
    </w:p>
    <w:p w14:paraId="5E1023E5" w14:textId="1CBFBDDA" w:rsidR="00E813B9" w:rsidRPr="00E73189" w:rsidRDefault="00E73189" w:rsidP="00E73189">
      <w:pPr>
        <w:pStyle w:val="Apara"/>
      </w:pPr>
      <w:r>
        <w:lastRenderedPageBreak/>
        <w:tab/>
      </w:r>
      <w:r w:rsidRPr="00E73189">
        <w:t>(b)</w:t>
      </w:r>
      <w:r w:rsidRPr="00E73189">
        <w:tab/>
      </w:r>
      <w:r w:rsidR="00E813B9" w:rsidRPr="00E73189">
        <w:t>give anyone at the premises an opportunity to allow entry to the premises; and</w:t>
      </w:r>
    </w:p>
    <w:p w14:paraId="2C3DF656" w14:textId="02E30F9E" w:rsidR="00E813B9" w:rsidRPr="00E73189" w:rsidRDefault="00E73189" w:rsidP="00E73189">
      <w:pPr>
        <w:pStyle w:val="Apara"/>
      </w:pPr>
      <w:r>
        <w:tab/>
      </w:r>
      <w:r w:rsidRPr="00E73189">
        <w:t>(c)</w:t>
      </w:r>
      <w:r w:rsidRPr="00E73189">
        <w:tab/>
      </w:r>
      <w:r w:rsidR="00E813B9" w:rsidRPr="00E73189">
        <w:t>if the occupier of the premises, or someone else who apparently represents the occupier, is present at the premises—identify himself or herself to the person.</w:t>
      </w:r>
    </w:p>
    <w:p w14:paraId="60201B87" w14:textId="28CB6ECC" w:rsidR="00E813B9" w:rsidRPr="00E73189" w:rsidRDefault="00E73189" w:rsidP="00E73189">
      <w:pPr>
        <w:pStyle w:val="Amain"/>
      </w:pPr>
      <w:r>
        <w:tab/>
      </w:r>
      <w:r w:rsidRPr="00E73189">
        <w:t>(2)</w:t>
      </w:r>
      <w:r w:rsidRPr="00E73189">
        <w:tab/>
      </w:r>
      <w:r w:rsidR="00E813B9" w:rsidRPr="00E73189">
        <w:t xml:space="preserve">The authorised person is not required to comply with </w:t>
      </w:r>
      <w:r w:rsidR="00280F27" w:rsidRPr="00E73189">
        <w:t>sub</w:t>
      </w:r>
      <w:r w:rsidR="00E813B9" w:rsidRPr="00E73189">
        <w:t>section (1) if the authorised person believes on reasonable grounds that immediate entry to the premises is required to ensure—</w:t>
      </w:r>
    </w:p>
    <w:p w14:paraId="4ACD0586" w14:textId="5BDAD572" w:rsidR="00E813B9" w:rsidRPr="00E73189" w:rsidRDefault="00E73189" w:rsidP="00E73189">
      <w:pPr>
        <w:pStyle w:val="Apara"/>
      </w:pPr>
      <w:r>
        <w:tab/>
      </w:r>
      <w:r w:rsidRPr="00E73189">
        <w:t>(a)</w:t>
      </w:r>
      <w:r w:rsidRPr="00E73189">
        <w:tab/>
      </w:r>
      <w:r w:rsidR="00E813B9" w:rsidRPr="00E73189">
        <w:t>the safety of anyone (including the authorised person or any person assisting); or</w:t>
      </w:r>
    </w:p>
    <w:p w14:paraId="3659CCB5" w14:textId="753B6755" w:rsidR="00E813B9" w:rsidRPr="00E73189" w:rsidRDefault="00E73189" w:rsidP="00E73189">
      <w:pPr>
        <w:pStyle w:val="Apara"/>
      </w:pPr>
      <w:r>
        <w:tab/>
      </w:r>
      <w:r w:rsidRPr="00E73189">
        <w:t>(b)</w:t>
      </w:r>
      <w:r w:rsidRPr="00E73189">
        <w:tab/>
      </w:r>
      <w:r w:rsidR="00E813B9" w:rsidRPr="00E73189">
        <w:t>that the effective execution of the warrant is not frustrated.</w:t>
      </w:r>
    </w:p>
    <w:p w14:paraId="2E0F0C3A" w14:textId="2A5B282D" w:rsidR="00E813B9" w:rsidRPr="00E73189" w:rsidRDefault="00E73189" w:rsidP="00E73189">
      <w:pPr>
        <w:pStyle w:val="AH5Sec"/>
      </w:pPr>
      <w:bookmarkStart w:id="125" w:name="_Toc33190980"/>
      <w:r w:rsidRPr="00F92BB3">
        <w:rPr>
          <w:rStyle w:val="CharSectNo"/>
        </w:rPr>
        <w:t>95</w:t>
      </w:r>
      <w:r w:rsidRPr="00E73189">
        <w:tab/>
      </w:r>
      <w:r w:rsidR="00E813B9" w:rsidRPr="00E73189">
        <w:t>Details of warrant to be given to occupier etc</w:t>
      </w:r>
      <w:bookmarkEnd w:id="125"/>
    </w:p>
    <w:p w14:paraId="1254EA0F" w14:textId="2B16411E" w:rsidR="00E813B9" w:rsidRPr="00E73189" w:rsidRDefault="00E813B9" w:rsidP="00E813B9">
      <w:pPr>
        <w:pStyle w:val="Amainreturn"/>
        <w:keepNext/>
      </w:pPr>
      <w:r w:rsidRPr="00E73189">
        <w:t>If the occupier of the premises, or someone else who apparently represents the occupier, is present at the premises when a warrant is being executed, the authorised person or a person assisting must make available to the person—</w:t>
      </w:r>
    </w:p>
    <w:p w14:paraId="4A8F4945" w14:textId="02F80E76" w:rsidR="00142CC2" w:rsidRPr="00E73189" w:rsidRDefault="00E73189" w:rsidP="00E73189">
      <w:pPr>
        <w:pStyle w:val="Apara"/>
      </w:pPr>
      <w:r>
        <w:tab/>
      </w:r>
      <w:r w:rsidRPr="00E73189">
        <w:t>(a)</w:t>
      </w:r>
      <w:r w:rsidRPr="00E73189">
        <w:tab/>
      </w:r>
      <w:r w:rsidR="00E813B9" w:rsidRPr="00E73189">
        <w:t>a copy of the warrant; and</w:t>
      </w:r>
    </w:p>
    <w:p w14:paraId="555C3E39" w14:textId="014F6B9C" w:rsidR="00E813B9" w:rsidRPr="00E73189" w:rsidRDefault="00E73189" w:rsidP="00E73189">
      <w:pPr>
        <w:pStyle w:val="Apara"/>
      </w:pPr>
      <w:r>
        <w:tab/>
      </w:r>
      <w:r w:rsidRPr="00E73189">
        <w:t>(b)</w:t>
      </w:r>
      <w:r w:rsidRPr="00E73189">
        <w:tab/>
      </w:r>
      <w:r w:rsidR="00E813B9" w:rsidRPr="00E73189">
        <w:t>a document setting out the rights and obligations of the person.</w:t>
      </w:r>
    </w:p>
    <w:p w14:paraId="4ECBEEAB" w14:textId="0EA6A654" w:rsidR="00E813B9" w:rsidRPr="00E73189" w:rsidRDefault="00E73189" w:rsidP="00E73189">
      <w:pPr>
        <w:pStyle w:val="AH5Sec"/>
      </w:pPr>
      <w:bookmarkStart w:id="126" w:name="_Toc33190981"/>
      <w:r w:rsidRPr="00F92BB3">
        <w:rPr>
          <w:rStyle w:val="CharSectNo"/>
        </w:rPr>
        <w:t>96</w:t>
      </w:r>
      <w:r w:rsidRPr="00E73189">
        <w:tab/>
      </w:r>
      <w:r w:rsidR="00E813B9" w:rsidRPr="00E73189">
        <w:t>Occupier entitled to be present during search etc</w:t>
      </w:r>
      <w:bookmarkEnd w:id="126"/>
    </w:p>
    <w:p w14:paraId="008FE76C" w14:textId="1F6661CD" w:rsidR="00E813B9" w:rsidRPr="00E73189" w:rsidRDefault="00E73189" w:rsidP="00E73189">
      <w:pPr>
        <w:pStyle w:val="Amain"/>
      </w:pPr>
      <w:r>
        <w:tab/>
      </w:r>
      <w:r w:rsidRPr="00E73189">
        <w:t>(1)</w:t>
      </w:r>
      <w:r w:rsidRPr="00E73189">
        <w:tab/>
      </w:r>
      <w:r w:rsidR="00E813B9" w:rsidRPr="00E73189">
        <w:t>If the occupier of the premises, or someone else who apparently represents the occupier, is present at the premises when a warrant is being executed, the person is entitled to observe the search being conducted.</w:t>
      </w:r>
    </w:p>
    <w:p w14:paraId="2BADD0C9" w14:textId="35C2B935" w:rsidR="00E813B9" w:rsidRPr="00E73189" w:rsidRDefault="00E73189" w:rsidP="00E73189">
      <w:pPr>
        <w:pStyle w:val="Amain"/>
      </w:pPr>
      <w:r>
        <w:tab/>
      </w:r>
      <w:r w:rsidRPr="00E73189">
        <w:t>(2)</w:t>
      </w:r>
      <w:r w:rsidRPr="00E73189">
        <w:tab/>
      </w:r>
      <w:r w:rsidR="00E813B9" w:rsidRPr="00E73189">
        <w:t>However, the person is not entitled to observe the search if—</w:t>
      </w:r>
    </w:p>
    <w:p w14:paraId="462F6B7D" w14:textId="5EDFEFA0" w:rsidR="00E813B9" w:rsidRPr="00E73189" w:rsidRDefault="00E73189" w:rsidP="00E73189">
      <w:pPr>
        <w:pStyle w:val="Apara"/>
      </w:pPr>
      <w:r>
        <w:tab/>
      </w:r>
      <w:r w:rsidRPr="00E73189">
        <w:t>(a)</w:t>
      </w:r>
      <w:r w:rsidRPr="00E73189">
        <w:tab/>
      </w:r>
      <w:r w:rsidR="00E813B9" w:rsidRPr="00E73189">
        <w:t>to do so would impede the search; or</w:t>
      </w:r>
    </w:p>
    <w:p w14:paraId="243B6FCB" w14:textId="4FF8C78D" w:rsidR="00E813B9" w:rsidRPr="00E73189" w:rsidRDefault="00E73189" w:rsidP="00E73189">
      <w:pPr>
        <w:pStyle w:val="Apara"/>
      </w:pPr>
      <w:r>
        <w:tab/>
      </w:r>
      <w:r w:rsidRPr="00E73189">
        <w:t>(b)</w:t>
      </w:r>
      <w:r w:rsidRPr="00E73189">
        <w:tab/>
      </w:r>
      <w:r w:rsidR="00E813B9" w:rsidRPr="00E73189">
        <w:t>the person is under arrest, and allowing the person to observe the search being conducted would interfere with the objectives of the search.</w:t>
      </w:r>
    </w:p>
    <w:p w14:paraId="173C8495" w14:textId="0A4807E4" w:rsidR="00E813B9" w:rsidRPr="00E73189" w:rsidRDefault="00E73189" w:rsidP="00E73189">
      <w:pPr>
        <w:pStyle w:val="Amain"/>
      </w:pPr>
      <w:r>
        <w:lastRenderedPageBreak/>
        <w:tab/>
      </w:r>
      <w:r w:rsidRPr="00E73189">
        <w:t>(3)</w:t>
      </w:r>
      <w:r w:rsidRPr="00E73189">
        <w:tab/>
      </w:r>
      <w:r w:rsidR="00E813B9" w:rsidRPr="00E73189">
        <w:t>This section does not prevent 2 or more areas of the premises being searched at the same time.</w:t>
      </w:r>
    </w:p>
    <w:p w14:paraId="07B706B3" w14:textId="70F637A9" w:rsidR="00E813B9" w:rsidRPr="00E73189" w:rsidRDefault="00E73189" w:rsidP="00E73189">
      <w:pPr>
        <w:pStyle w:val="AH5Sec"/>
      </w:pPr>
      <w:bookmarkStart w:id="127" w:name="_Toc33190982"/>
      <w:r w:rsidRPr="00F92BB3">
        <w:rPr>
          <w:rStyle w:val="CharSectNo"/>
        </w:rPr>
        <w:t>97</w:t>
      </w:r>
      <w:r w:rsidRPr="00E73189">
        <w:tab/>
      </w:r>
      <w:r w:rsidR="00E813B9" w:rsidRPr="00E73189">
        <w:t>Receipt for things seized</w:t>
      </w:r>
      <w:bookmarkEnd w:id="127"/>
    </w:p>
    <w:p w14:paraId="1388A7D8" w14:textId="08635CF2" w:rsidR="00E813B9" w:rsidRPr="00E73189" w:rsidRDefault="00E73189" w:rsidP="00E73189">
      <w:pPr>
        <w:pStyle w:val="Amain"/>
      </w:pPr>
      <w:r>
        <w:tab/>
      </w:r>
      <w:r w:rsidRPr="00E73189">
        <w:t>(1)</w:t>
      </w:r>
      <w:r w:rsidRPr="00E73189">
        <w:tab/>
      </w:r>
      <w:r w:rsidR="00E813B9" w:rsidRPr="00E73189">
        <w:t>As soon as practicable after a thing is seized by an authorised person under this part, the authorised person must give a receipt for it to the person from whom it was seized.</w:t>
      </w:r>
    </w:p>
    <w:p w14:paraId="7C9BC063" w14:textId="66F15C58" w:rsidR="00E813B9" w:rsidRPr="00E73189" w:rsidRDefault="00E73189" w:rsidP="00E73189">
      <w:pPr>
        <w:pStyle w:val="Amain"/>
      </w:pPr>
      <w:r>
        <w:tab/>
      </w:r>
      <w:r w:rsidRPr="00E73189">
        <w:t>(2)</w:t>
      </w:r>
      <w:r w:rsidRPr="00E73189">
        <w:tab/>
      </w:r>
      <w:r w:rsidR="00E813B9" w:rsidRPr="00E73189">
        <w:t xml:space="preserve">If, for any reason, it is not practicable to comply with </w:t>
      </w:r>
      <w:r w:rsidR="00280F27" w:rsidRPr="00E73189">
        <w:t>sub</w:t>
      </w:r>
      <w:r w:rsidR="00E813B9" w:rsidRPr="00E73189">
        <w:t>section (1), the authorised person must leave the receipt, secured conspicuously at the place of seizure under section</w:t>
      </w:r>
      <w:r w:rsidR="00280F27" w:rsidRPr="00E73189">
        <w:t xml:space="preserve"> </w:t>
      </w:r>
      <w:r w:rsidR="004715AB" w:rsidRPr="00E73189">
        <w:t>89</w:t>
      </w:r>
      <w:r w:rsidR="00E813B9" w:rsidRPr="00E73189">
        <w:t>.</w:t>
      </w:r>
    </w:p>
    <w:p w14:paraId="7E309BA2" w14:textId="54709128" w:rsidR="00E813B9" w:rsidRPr="00E73189" w:rsidRDefault="00E73189" w:rsidP="00E73189">
      <w:pPr>
        <w:pStyle w:val="Amain"/>
      </w:pPr>
      <w:r>
        <w:tab/>
      </w:r>
      <w:r w:rsidRPr="00E73189">
        <w:t>(3)</w:t>
      </w:r>
      <w:r w:rsidRPr="00E73189">
        <w:tab/>
      </w:r>
      <w:r w:rsidR="00E813B9" w:rsidRPr="00E73189">
        <w:t>The receipt must include the following:</w:t>
      </w:r>
    </w:p>
    <w:p w14:paraId="29CF97DB" w14:textId="160C51AE" w:rsidR="00E813B9" w:rsidRPr="00E73189" w:rsidRDefault="00E73189" w:rsidP="00E73189">
      <w:pPr>
        <w:pStyle w:val="Apara"/>
      </w:pPr>
      <w:r>
        <w:tab/>
      </w:r>
      <w:r w:rsidRPr="00E73189">
        <w:t>(a)</w:t>
      </w:r>
      <w:r w:rsidRPr="00E73189">
        <w:tab/>
      </w:r>
      <w:r w:rsidR="00E813B9" w:rsidRPr="00E73189">
        <w:t>a description of the thing seized;</w:t>
      </w:r>
    </w:p>
    <w:p w14:paraId="1C0165BB" w14:textId="71A63170" w:rsidR="00E813B9" w:rsidRPr="00E73189" w:rsidRDefault="00E73189" w:rsidP="00E73189">
      <w:pPr>
        <w:pStyle w:val="Apara"/>
      </w:pPr>
      <w:r>
        <w:tab/>
      </w:r>
      <w:r w:rsidRPr="00E73189">
        <w:t>(b)</w:t>
      </w:r>
      <w:r w:rsidRPr="00E73189">
        <w:tab/>
      </w:r>
      <w:r w:rsidR="00E813B9" w:rsidRPr="00E73189">
        <w:t>an explanation of why the thing was seized;</w:t>
      </w:r>
    </w:p>
    <w:p w14:paraId="7CA8811C" w14:textId="0FC37C7E" w:rsidR="00E813B9" w:rsidRPr="00E73189" w:rsidRDefault="00E73189" w:rsidP="00E73189">
      <w:pPr>
        <w:pStyle w:val="Apara"/>
      </w:pPr>
      <w:r>
        <w:tab/>
      </w:r>
      <w:r w:rsidRPr="00E73189">
        <w:t>(c)</w:t>
      </w:r>
      <w:r w:rsidRPr="00E73189">
        <w:tab/>
      </w:r>
      <w:r w:rsidR="00E813B9" w:rsidRPr="00E73189">
        <w:t>the authorised person’s name and how to contact the authorised person;</w:t>
      </w:r>
    </w:p>
    <w:p w14:paraId="676E08A1" w14:textId="598BA957" w:rsidR="00E813B9" w:rsidRPr="00E73189" w:rsidRDefault="00E73189" w:rsidP="00E73189">
      <w:pPr>
        <w:pStyle w:val="Apara"/>
      </w:pPr>
      <w:r>
        <w:tab/>
      </w:r>
      <w:r w:rsidRPr="00E73189">
        <w:t>(d)</w:t>
      </w:r>
      <w:r w:rsidRPr="00E73189">
        <w:tab/>
      </w:r>
      <w:r w:rsidR="00E813B9" w:rsidRPr="00E73189">
        <w:t>if the thing is moved from the premises where it is seized—where the thing is to be taken.</w:t>
      </w:r>
    </w:p>
    <w:p w14:paraId="034DF344" w14:textId="4BF4545D" w:rsidR="00E813B9" w:rsidRPr="00E73189" w:rsidRDefault="00E73189" w:rsidP="00E73189">
      <w:pPr>
        <w:pStyle w:val="AH5Sec"/>
      </w:pPr>
      <w:bookmarkStart w:id="128" w:name="_Toc33190983"/>
      <w:r w:rsidRPr="00F92BB3">
        <w:rPr>
          <w:rStyle w:val="CharSectNo"/>
        </w:rPr>
        <w:t>98</w:t>
      </w:r>
      <w:r w:rsidRPr="00E73189">
        <w:tab/>
      </w:r>
      <w:r w:rsidR="00E813B9" w:rsidRPr="00E73189">
        <w:t>Moving things to another place</w:t>
      </w:r>
      <w:bookmarkEnd w:id="128"/>
    </w:p>
    <w:p w14:paraId="607A24F5" w14:textId="7D7D88AA" w:rsidR="00E813B9" w:rsidRPr="00E73189" w:rsidRDefault="00E73189" w:rsidP="00E73189">
      <w:pPr>
        <w:pStyle w:val="Amain"/>
      </w:pPr>
      <w:r>
        <w:tab/>
      </w:r>
      <w:r w:rsidRPr="00E73189">
        <w:t>(1)</w:t>
      </w:r>
      <w:r w:rsidRPr="00E73189">
        <w:tab/>
      </w:r>
      <w:r w:rsidR="00E813B9" w:rsidRPr="00E73189">
        <w:t>A thing found at premises entered under a warrant may be moved to another place for examination or processing to decide whether it may be seized under the warrant if—</w:t>
      </w:r>
    </w:p>
    <w:p w14:paraId="48E8C01E" w14:textId="5DEC57F4" w:rsidR="00E813B9" w:rsidRPr="00E73189" w:rsidRDefault="00E73189" w:rsidP="00E73189">
      <w:pPr>
        <w:pStyle w:val="Apara"/>
      </w:pPr>
      <w:r>
        <w:tab/>
      </w:r>
      <w:r w:rsidRPr="00E73189">
        <w:t>(a)</w:t>
      </w:r>
      <w:r w:rsidRPr="00E73189">
        <w:tab/>
      </w:r>
      <w:r w:rsidR="00E813B9" w:rsidRPr="00E73189">
        <w:t>both of the following apply:</w:t>
      </w:r>
    </w:p>
    <w:p w14:paraId="241F2C12" w14:textId="6FDFBCB1" w:rsidR="00E813B9" w:rsidRPr="00E73189" w:rsidRDefault="00E73189" w:rsidP="00E73189">
      <w:pPr>
        <w:pStyle w:val="Asubpara"/>
      </w:pPr>
      <w:r>
        <w:tab/>
      </w:r>
      <w:r w:rsidRPr="00E73189">
        <w:t>(i)</w:t>
      </w:r>
      <w:r w:rsidRPr="00E73189">
        <w:tab/>
      </w:r>
      <w:r w:rsidR="00E813B9" w:rsidRPr="00E73189">
        <w:t>there are reasonable grounds for believing that the thing is, or contains something, to which the warrant relates;</w:t>
      </w:r>
    </w:p>
    <w:p w14:paraId="5AEA7AF7" w14:textId="7556B714" w:rsidR="00E813B9" w:rsidRPr="00E73189" w:rsidRDefault="00E73189" w:rsidP="00E73189">
      <w:pPr>
        <w:pStyle w:val="Asubpara"/>
      </w:pPr>
      <w:r>
        <w:tab/>
      </w:r>
      <w:r w:rsidRPr="00E73189">
        <w:t>(ii)</w:t>
      </w:r>
      <w:r w:rsidRPr="00E73189">
        <w:tab/>
      </w:r>
      <w:r w:rsidR="00E813B9" w:rsidRPr="00E73189">
        <w:t>it is significantly more practicable to examine or process the thing at the other place having regard to the timeliness and cost of examining or processing the thing and the availability of expert assistance; or</w:t>
      </w:r>
    </w:p>
    <w:p w14:paraId="707C3A0F" w14:textId="4EF71451" w:rsidR="00E813B9" w:rsidRPr="00E73189" w:rsidRDefault="00E73189" w:rsidP="00E73189">
      <w:pPr>
        <w:pStyle w:val="Apara"/>
      </w:pPr>
      <w:r>
        <w:lastRenderedPageBreak/>
        <w:tab/>
      </w:r>
      <w:r w:rsidRPr="00E73189">
        <w:t>(b)</w:t>
      </w:r>
      <w:r w:rsidRPr="00E73189">
        <w:tab/>
      </w:r>
      <w:r w:rsidR="00E813B9" w:rsidRPr="00E73189">
        <w:t>the occupier of the premises agrees in writing.</w:t>
      </w:r>
    </w:p>
    <w:p w14:paraId="68CC339A" w14:textId="53F0D97E" w:rsidR="00E813B9" w:rsidRPr="00E73189" w:rsidRDefault="00E73189" w:rsidP="00E73189">
      <w:pPr>
        <w:pStyle w:val="Amain"/>
      </w:pPr>
      <w:r>
        <w:tab/>
      </w:r>
      <w:r w:rsidRPr="00E73189">
        <w:t>(2)</w:t>
      </w:r>
      <w:r w:rsidRPr="00E73189">
        <w:tab/>
      </w:r>
      <w:r w:rsidR="00E813B9" w:rsidRPr="00E73189">
        <w:t>The thing may be moved to the other place for examination or processing for not longer than 72 hours.</w:t>
      </w:r>
    </w:p>
    <w:p w14:paraId="7CE49959" w14:textId="59D49ACD" w:rsidR="00E813B9" w:rsidRPr="00E73189" w:rsidRDefault="00E73189" w:rsidP="00E73189">
      <w:pPr>
        <w:pStyle w:val="Amain"/>
      </w:pPr>
      <w:r>
        <w:tab/>
      </w:r>
      <w:r w:rsidRPr="00E73189">
        <w:t>(3)</w:t>
      </w:r>
      <w:r w:rsidRPr="00E73189">
        <w:tab/>
      </w:r>
      <w:r w:rsidR="00E813B9" w:rsidRPr="00E73189">
        <w:t>An authorised person may apply to a magistrate for an extension of time if the authorised person believes on reasonable grounds that the thing cannot be examined or processed within 72 hours.</w:t>
      </w:r>
    </w:p>
    <w:p w14:paraId="68DBD594" w14:textId="4C43971E" w:rsidR="00E813B9" w:rsidRPr="00E73189" w:rsidRDefault="00E73189" w:rsidP="00E73189">
      <w:pPr>
        <w:pStyle w:val="Amain"/>
      </w:pPr>
      <w:r>
        <w:tab/>
      </w:r>
      <w:r w:rsidRPr="00E73189">
        <w:t>(4)</w:t>
      </w:r>
      <w:r w:rsidRPr="00E73189">
        <w:tab/>
      </w:r>
      <w:r w:rsidR="00E813B9" w:rsidRPr="00E73189">
        <w:t>The authorised person must give notice of the application to the occupier of the premises, and the occupier is entitled to be heard on the application.</w:t>
      </w:r>
    </w:p>
    <w:p w14:paraId="549D7E7C" w14:textId="58094246" w:rsidR="00E813B9" w:rsidRPr="00E73189" w:rsidRDefault="00E73189" w:rsidP="00E73189">
      <w:pPr>
        <w:pStyle w:val="Amain"/>
      </w:pPr>
      <w:r>
        <w:tab/>
      </w:r>
      <w:r w:rsidRPr="00E73189">
        <w:t>(5)</w:t>
      </w:r>
      <w:r w:rsidRPr="00E73189">
        <w:tab/>
      </w:r>
      <w:r w:rsidR="00E813B9" w:rsidRPr="00E73189">
        <w:t>If a thing is moved to another place under this section, the authorised person must, if practicable—</w:t>
      </w:r>
    </w:p>
    <w:p w14:paraId="390A2E38" w14:textId="77D337BF" w:rsidR="00E813B9" w:rsidRPr="00E73189" w:rsidRDefault="00E73189" w:rsidP="00E73189">
      <w:pPr>
        <w:pStyle w:val="Apara"/>
      </w:pPr>
      <w:r>
        <w:tab/>
      </w:r>
      <w:r w:rsidRPr="00E73189">
        <w:t>(a)</w:t>
      </w:r>
      <w:r w:rsidRPr="00E73189">
        <w:tab/>
      </w:r>
      <w:r w:rsidR="00E813B9" w:rsidRPr="00E73189">
        <w:t>tell the occupier of the premises the address of the place, and time, the examination or processing will be carried out; and</w:t>
      </w:r>
    </w:p>
    <w:p w14:paraId="569BE5A5" w14:textId="7D0E8FCC" w:rsidR="00E813B9" w:rsidRPr="00E73189" w:rsidRDefault="00E73189" w:rsidP="00E73189">
      <w:pPr>
        <w:pStyle w:val="Apara"/>
      </w:pPr>
      <w:r>
        <w:tab/>
      </w:r>
      <w:r w:rsidRPr="00E73189">
        <w:t>(b)</w:t>
      </w:r>
      <w:r w:rsidRPr="00E73189">
        <w:tab/>
      </w:r>
      <w:r w:rsidR="00E813B9" w:rsidRPr="00E73189">
        <w:t>allow the occupier or the occupier’s representative to be present during the examination or processing.</w:t>
      </w:r>
    </w:p>
    <w:p w14:paraId="35C5D9D6" w14:textId="7640523D" w:rsidR="00E813B9" w:rsidRPr="00E73189" w:rsidRDefault="00E73189" w:rsidP="00E73189">
      <w:pPr>
        <w:pStyle w:val="Amain"/>
      </w:pPr>
      <w:r>
        <w:tab/>
      </w:r>
      <w:r w:rsidRPr="00E73189">
        <w:t>(6)</w:t>
      </w:r>
      <w:r w:rsidRPr="00E73189">
        <w:tab/>
      </w:r>
      <w:r w:rsidR="00E813B9" w:rsidRPr="00E73189">
        <w:t>The provisions of this part relating to the issue of warrants apply, with any necessary changes, to giving</w:t>
      </w:r>
      <w:r w:rsidR="00E17087" w:rsidRPr="00E73189">
        <w:t xml:space="preserve"> </w:t>
      </w:r>
      <w:r w:rsidR="00E813B9" w:rsidRPr="00E73189">
        <w:t>an extension under this section.</w:t>
      </w:r>
    </w:p>
    <w:p w14:paraId="0242B9FE" w14:textId="48040503" w:rsidR="00E813B9" w:rsidRPr="00E73189" w:rsidRDefault="00E73189" w:rsidP="00E73189">
      <w:pPr>
        <w:pStyle w:val="AH5Sec"/>
      </w:pPr>
      <w:bookmarkStart w:id="129" w:name="_Toc33190984"/>
      <w:r w:rsidRPr="00F92BB3">
        <w:rPr>
          <w:rStyle w:val="CharSectNo"/>
        </w:rPr>
        <w:t>99</w:t>
      </w:r>
      <w:r w:rsidRPr="00E73189">
        <w:tab/>
      </w:r>
      <w:r w:rsidR="00E813B9" w:rsidRPr="00E73189">
        <w:t>Access to things seized</w:t>
      </w:r>
      <w:bookmarkEnd w:id="129"/>
    </w:p>
    <w:p w14:paraId="54E5F12E" w14:textId="77777777" w:rsidR="00E813B9" w:rsidRPr="00E73189" w:rsidRDefault="00E813B9" w:rsidP="00E813B9">
      <w:pPr>
        <w:pStyle w:val="Amainreturn"/>
      </w:pPr>
      <w:r w:rsidRPr="00E73189">
        <w:t>A person who would, apart from the seizure, be entitled to inspect a thing seized under this part may—</w:t>
      </w:r>
    </w:p>
    <w:p w14:paraId="14625C7D" w14:textId="32AF773A" w:rsidR="00E813B9" w:rsidRPr="00E73189" w:rsidRDefault="00E73189" w:rsidP="00E73189">
      <w:pPr>
        <w:pStyle w:val="Apara"/>
      </w:pPr>
      <w:r>
        <w:tab/>
      </w:r>
      <w:r w:rsidRPr="00E73189">
        <w:t>(a)</w:t>
      </w:r>
      <w:r w:rsidRPr="00E73189">
        <w:tab/>
      </w:r>
      <w:r w:rsidR="00E813B9" w:rsidRPr="00E73189">
        <w:t>inspect the thing; and</w:t>
      </w:r>
    </w:p>
    <w:p w14:paraId="1C82EBAC" w14:textId="107DB820" w:rsidR="00E813B9" w:rsidRPr="00E73189" w:rsidRDefault="00E73189" w:rsidP="00E73189">
      <w:pPr>
        <w:pStyle w:val="Apara"/>
      </w:pPr>
      <w:r>
        <w:tab/>
      </w:r>
      <w:r w:rsidRPr="00E73189">
        <w:t>(b)</w:t>
      </w:r>
      <w:r w:rsidRPr="00E73189">
        <w:tab/>
      </w:r>
      <w:r w:rsidR="00E813B9" w:rsidRPr="00E73189">
        <w:t>photograph the thing; and</w:t>
      </w:r>
    </w:p>
    <w:p w14:paraId="6597EB2A" w14:textId="420D651D" w:rsidR="00E813B9" w:rsidRPr="00E73189" w:rsidRDefault="00E73189" w:rsidP="00E73189">
      <w:pPr>
        <w:pStyle w:val="Apara"/>
      </w:pPr>
      <w:r>
        <w:tab/>
      </w:r>
      <w:r w:rsidRPr="00E73189">
        <w:t>(c)</w:t>
      </w:r>
      <w:r w:rsidRPr="00E73189">
        <w:tab/>
      </w:r>
      <w:r w:rsidR="00E813B9" w:rsidRPr="00E73189">
        <w:t>if the thing is a document—take extracts from, or make copies of, the thing.</w:t>
      </w:r>
    </w:p>
    <w:p w14:paraId="1025A79E" w14:textId="30560EF9" w:rsidR="00E813B9" w:rsidRPr="00E73189" w:rsidRDefault="00E73189" w:rsidP="00E73189">
      <w:pPr>
        <w:pStyle w:val="AH5Sec"/>
      </w:pPr>
      <w:bookmarkStart w:id="130" w:name="_Toc33190985"/>
      <w:r w:rsidRPr="00F92BB3">
        <w:rPr>
          <w:rStyle w:val="CharSectNo"/>
        </w:rPr>
        <w:lastRenderedPageBreak/>
        <w:t>100</w:t>
      </w:r>
      <w:r w:rsidRPr="00E73189">
        <w:tab/>
      </w:r>
      <w:r w:rsidR="00E813B9" w:rsidRPr="00E73189">
        <w:t>Return of things seized</w:t>
      </w:r>
      <w:bookmarkEnd w:id="130"/>
    </w:p>
    <w:p w14:paraId="0F9C0775" w14:textId="1C9FF40F" w:rsidR="00E813B9" w:rsidRPr="00E73189" w:rsidRDefault="00E73189" w:rsidP="00E73189">
      <w:pPr>
        <w:pStyle w:val="Amain"/>
      </w:pPr>
      <w:r>
        <w:tab/>
      </w:r>
      <w:r w:rsidRPr="00E73189">
        <w:t>(1)</w:t>
      </w:r>
      <w:r w:rsidRPr="00E73189">
        <w:tab/>
      </w:r>
      <w:r w:rsidR="00E813B9" w:rsidRPr="00E73189">
        <w:t xml:space="preserve">A thing seized under this part must be returned to its owner, or reasonable compensation must be paid to the owner by the </w:t>
      </w:r>
      <w:r w:rsidR="000E6A55" w:rsidRPr="00E73189">
        <w:t>Territory</w:t>
      </w:r>
      <w:r w:rsidR="00E813B9" w:rsidRPr="00E73189">
        <w:t xml:space="preserve"> for the loss of the thing, if—</w:t>
      </w:r>
    </w:p>
    <w:p w14:paraId="6FD6C9AD" w14:textId="16ECD9F0" w:rsidR="00E813B9" w:rsidRPr="00E73189" w:rsidRDefault="00E73189" w:rsidP="00E73189">
      <w:pPr>
        <w:pStyle w:val="Apara"/>
      </w:pPr>
      <w:r>
        <w:tab/>
      </w:r>
      <w:r w:rsidRPr="00E73189">
        <w:t>(a)</w:t>
      </w:r>
      <w:r w:rsidRPr="00E73189">
        <w:tab/>
      </w:r>
      <w:r w:rsidR="00E813B9" w:rsidRPr="00E73189">
        <w:t>an infringement notice for an offence connected with the thing is not served on the owner within 1 year after the day of the seizure and either—</w:t>
      </w:r>
    </w:p>
    <w:p w14:paraId="1E03D834" w14:textId="1ABA5FF2" w:rsidR="00E813B9" w:rsidRPr="00E73189" w:rsidRDefault="00E73189" w:rsidP="00E73189">
      <w:pPr>
        <w:pStyle w:val="Asubpara"/>
      </w:pPr>
      <w:r>
        <w:tab/>
      </w:r>
      <w:r w:rsidRPr="00E73189">
        <w:t>(i)</w:t>
      </w:r>
      <w:r w:rsidRPr="00E73189">
        <w:tab/>
      </w:r>
      <w:r w:rsidR="00E813B9" w:rsidRPr="00E73189">
        <w:t>a prosecution for an offence connected with the thing is not begun within the 1-year period; or</w:t>
      </w:r>
    </w:p>
    <w:p w14:paraId="1489FB2A" w14:textId="7AFF8D1E" w:rsidR="00E813B9" w:rsidRPr="00E73189" w:rsidRDefault="00E73189" w:rsidP="00E73189">
      <w:pPr>
        <w:pStyle w:val="Asubpara"/>
      </w:pPr>
      <w:r>
        <w:tab/>
      </w:r>
      <w:r w:rsidRPr="00E73189">
        <w:t>(ii)</w:t>
      </w:r>
      <w:r w:rsidRPr="00E73189">
        <w:tab/>
      </w:r>
      <w:r w:rsidR="00E813B9" w:rsidRPr="00E73189">
        <w:t>a prosecution for an offence connected with the thing is begun within the 1-year period but the court does not find the offence proved; or</w:t>
      </w:r>
    </w:p>
    <w:p w14:paraId="0C753D8C" w14:textId="17717BD8" w:rsidR="00E813B9" w:rsidRPr="00E73189" w:rsidRDefault="00E73189" w:rsidP="00E73189">
      <w:pPr>
        <w:pStyle w:val="Apara"/>
      </w:pPr>
      <w:r>
        <w:tab/>
      </w:r>
      <w:r w:rsidRPr="00E73189">
        <w:t>(b)</w:t>
      </w:r>
      <w:r w:rsidRPr="00E73189">
        <w:tab/>
      </w:r>
      <w:r w:rsidR="00E813B9" w:rsidRPr="00E73189">
        <w:t>an infringement notice for an offence connected with the thing is served on the owner within 1 year after the day of the seizure, the infringement notice is withdrawn and—</w:t>
      </w:r>
    </w:p>
    <w:p w14:paraId="08C6DBAF" w14:textId="38D5BFAB" w:rsidR="00E813B9" w:rsidRPr="00E73189" w:rsidRDefault="00E73189" w:rsidP="00E73189">
      <w:pPr>
        <w:pStyle w:val="Asubpara"/>
      </w:pPr>
      <w:r>
        <w:tab/>
      </w:r>
      <w:r w:rsidRPr="00E73189">
        <w:t>(i)</w:t>
      </w:r>
      <w:r w:rsidRPr="00E73189">
        <w:tab/>
      </w:r>
      <w:r w:rsidR="00E813B9" w:rsidRPr="00E73189">
        <w:t>a prosecution for an offence connected with the thing is not begun within 1 year after the day of the seizure; or</w:t>
      </w:r>
    </w:p>
    <w:p w14:paraId="4FE6886A" w14:textId="7B26E20D" w:rsidR="00E813B9" w:rsidRPr="00E73189" w:rsidRDefault="00E73189" w:rsidP="00E73189">
      <w:pPr>
        <w:pStyle w:val="Asubpara"/>
      </w:pPr>
      <w:r>
        <w:tab/>
      </w:r>
      <w:r w:rsidRPr="00E73189">
        <w:t>(ii)</w:t>
      </w:r>
      <w:r w:rsidRPr="00E73189">
        <w:tab/>
      </w:r>
      <w:r w:rsidR="00E813B9" w:rsidRPr="00E73189">
        <w:t>a prosecution for an offence connected with the thing is begun within 1 year after the day of the seizure but the court does not find the offence proved; or</w:t>
      </w:r>
    </w:p>
    <w:p w14:paraId="5A0C1B0E" w14:textId="103F4472" w:rsidR="00E813B9" w:rsidRPr="00E73189" w:rsidRDefault="00E73189" w:rsidP="00E73189">
      <w:pPr>
        <w:pStyle w:val="Apara"/>
      </w:pPr>
      <w:r>
        <w:tab/>
      </w:r>
      <w:r w:rsidRPr="00E73189">
        <w:t>(c)</w:t>
      </w:r>
      <w:r w:rsidRPr="00E73189">
        <w:tab/>
      </w:r>
      <w:r w:rsidR="00E813B9" w:rsidRPr="00E73189">
        <w:t xml:space="preserve">an infringement notice for an offence connected with the thing is served on the owner within 1 year after the day of the seizure, liability for the offence is disputed in accordance with the </w:t>
      </w:r>
      <w:hyperlink r:id="rId64" w:tooltip="A1930-21" w:history="1">
        <w:r w:rsidR="009E75A2" w:rsidRPr="00E73189">
          <w:rPr>
            <w:rStyle w:val="charCitHyperlinkItal"/>
          </w:rPr>
          <w:t>Magistrates Court Act 1930</w:t>
        </w:r>
      </w:hyperlink>
      <w:r w:rsidR="00E813B9" w:rsidRPr="00E73189">
        <w:t>, section 132 (Disputing liability for infringement notice offence) and—</w:t>
      </w:r>
    </w:p>
    <w:p w14:paraId="1D76CC0B" w14:textId="1DBB123F" w:rsidR="00E813B9" w:rsidRPr="00E73189" w:rsidRDefault="00E73189" w:rsidP="00E73189">
      <w:pPr>
        <w:pStyle w:val="Asubpara"/>
      </w:pPr>
      <w:r>
        <w:tab/>
      </w:r>
      <w:r w:rsidRPr="00E73189">
        <w:t>(i)</w:t>
      </w:r>
      <w:r w:rsidRPr="00E73189">
        <w:tab/>
      </w:r>
      <w:r w:rsidR="00E813B9" w:rsidRPr="00E73189">
        <w:t>an information is not laid in the Magistrates Court against the person for the offence within 60 days after the day notice is given under that section; or</w:t>
      </w:r>
    </w:p>
    <w:p w14:paraId="717E814F" w14:textId="2CB7C8BD" w:rsidR="00E813B9" w:rsidRPr="00E73189" w:rsidRDefault="00E73189" w:rsidP="00E73189">
      <w:pPr>
        <w:pStyle w:val="Asubpara"/>
      </w:pPr>
      <w:r>
        <w:tab/>
      </w:r>
      <w:r w:rsidRPr="00E73189">
        <w:t>(ii)</w:t>
      </w:r>
      <w:r w:rsidRPr="00E73189">
        <w:tab/>
      </w:r>
      <w:r w:rsidR="00E813B9" w:rsidRPr="00E73189">
        <w:t>the Magistrates Court does not find the offence proved.</w:t>
      </w:r>
    </w:p>
    <w:p w14:paraId="1D33A033" w14:textId="3F62ADB4" w:rsidR="00E813B9" w:rsidRPr="00E73189" w:rsidRDefault="00E73189" w:rsidP="00E73189">
      <w:pPr>
        <w:pStyle w:val="Amain"/>
      </w:pPr>
      <w:r>
        <w:lastRenderedPageBreak/>
        <w:tab/>
      </w:r>
      <w:r w:rsidRPr="00E73189">
        <w:t>(2)</w:t>
      </w:r>
      <w:r w:rsidRPr="00E73189">
        <w:tab/>
      </w:r>
      <w:r w:rsidR="00E813B9" w:rsidRPr="00E73189">
        <w:t>If anything seized under this part is not required to be returned or reasonable</w:t>
      </w:r>
      <w:r w:rsidR="009548B2" w:rsidRPr="00E73189">
        <w:t xml:space="preserve"> </w:t>
      </w:r>
      <w:r w:rsidR="00C364CC" w:rsidRPr="00E73189">
        <w:t>c</w:t>
      </w:r>
      <w:r w:rsidR="00E813B9" w:rsidRPr="00E73189">
        <w:t xml:space="preserve">ompensation is not required to be paid under </w:t>
      </w:r>
      <w:r w:rsidR="00280F27" w:rsidRPr="00E73189">
        <w:t>sub</w:t>
      </w:r>
      <w:r w:rsidR="00E813B9" w:rsidRPr="00E73189">
        <w:t>section (1), the thing—</w:t>
      </w:r>
    </w:p>
    <w:p w14:paraId="6095789A" w14:textId="230132EE" w:rsidR="00E813B9" w:rsidRPr="00E73189" w:rsidRDefault="00E73189" w:rsidP="00E73189">
      <w:pPr>
        <w:pStyle w:val="Apara"/>
      </w:pPr>
      <w:r>
        <w:tab/>
      </w:r>
      <w:r w:rsidRPr="00E73189">
        <w:t>(a)</w:t>
      </w:r>
      <w:r w:rsidRPr="00E73189">
        <w:tab/>
      </w:r>
      <w:r w:rsidR="00E813B9" w:rsidRPr="00E73189">
        <w:t xml:space="preserve">is forfeited to the </w:t>
      </w:r>
      <w:r w:rsidR="000E6A55" w:rsidRPr="00E73189">
        <w:t>Territory</w:t>
      </w:r>
      <w:r w:rsidR="00E813B9" w:rsidRPr="00E73189">
        <w:t>; and</w:t>
      </w:r>
    </w:p>
    <w:p w14:paraId="61408F00" w14:textId="000B8FBC" w:rsidR="00E813B9" w:rsidRPr="00E73189" w:rsidRDefault="00E73189" w:rsidP="00E73189">
      <w:pPr>
        <w:pStyle w:val="Apara"/>
      </w:pPr>
      <w:r>
        <w:tab/>
      </w:r>
      <w:r w:rsidRPr="00E73189">
        <w:t>(b)</w:t>
      </w:r>
      <w:r w:rsidRPr="00E73189">
        <w:tab/>
      </w:r>
      <w:r w:rsidR="00E813B9" w:rsidRPr="00E73189">
        <w:t>may be sold, destroyed or otherwise disposed of as the regulator directs.</w:t>
      </w:r>
    </w:p>
    <w:p w14:paraId="04BAD1CA" w14:textId="665313AF" w:rsidR="00E813B9" w:rsidRPr="00E73189" w:rsidRDefault="00E73189" w:rsidP="00E73189">
      <w:pPr>
        <w:pStyle w:val="AH5Sec"/>
      </w:pPr>
      <w:bookmarkStart w:id="131" w:name="_Toc33190986"/>
      <w:r w:rsidRPr="00F92BB3">
        <w:rPr>
          <w:rStyle w:val="CharSectNo"/>
        </w:rPr>
        <w:t>101</w:t>
      </w:r>
      <w:r w:rsidRPr="00E73189">
        <w:tab/>
      </w:r>
      <w:r w:rsidR="00E813B9" w:rsidRPr="00E73189">
        <w:t>Damage etc to be minimised</w:t>
      </w:r>
      <w:bookmarkEnd w:id="131"/>
    </w:p>
    <w:p w14:paraId="0E0EDD3F" w14:textId="47AEAC74" w:rsidR="00E813B9" w:rsidRPr="00E73189" w:rsidRDefault="00E73189" w:rsidP="00E73189">
      <w:pPr>
        <w:pStyle w:val="Amain"/>
      </w:pPr>
      <w:r>
        <w:tab/>
      </w:r>
      <w:r w:rsidRPr="00E73189">
        <w:t>(1)</w:t>
      </w:r>
      <w:r w:rsidRPr="00E73189">
        <w:tab/>
      </w:r>
      <w:r w:rsidR="00E813B9" w:rsidRPr="00E73189">
        <w:t>In the exercise, or purported exercise, of a function under this part, an authorised person must take all reasonable steps to ensure that the authorised person, and any person assisting the authorised person, causes as little inconvenience, detriment and damage as is practicable.</w:t>
      </w:r>
    </w:p>
    <w:p w14:paraId="6B4A6977" w14:textId="131AC4B8" w:rsidR="00E813B9" w:rsidRPr="00E73189" w:rsidRDefault="00E73189" w:rsidP="00E73189">
      <w:pPr>
        <w:pStyle w:val="Amain"/>
      </w:pPr>
      <w:r>
        <w:tab/>
      </w:r>
      <w:r w:rsidRPr="00E73189">
        <w:t>(2)</w:t>
      </w:r>
      <w:r w:rsidRPr="00E73189">
        <w:tab/>
      </w:r>
      <w:r w:rsidR="00E813B9" w:rsidRPr="00E73189">
        <w:t>If an authorised person, or a person assisting an authorised person, damages anything in the exercise or purported exercise of a function under this part, the authorised person must give written notice of the particulars of the damage to the person whom the authorised person believes on reasonable grounds is the owner of the thing.</w:t>
      </w:r>
    </w:p>
    <w:p w14:paraId="20BCE12F" w14:textId="04F993E0" w:rsidR="00E813B9" w:rsidRPr="00E73189" w:rsidRDefault="00E73189" w:rsidP="00E73189">
      <w:pPr>
        <w:pStyle w:val="Amain"/>
      </w:pPr>
      <w:r>
        <w:tab/>
      </w:r>
      <w:r w:rsidRPr="00E73189">
        <w:t>(3)</w:t>
      </w:r>
      <w:r w:rsidRPr="00E73189">
        <w:tab/>
      </w:r>
      <w:r w:rsidR="00E813B9" w:rsidRPr="00E73189">
        <w:t>If the damage happens at premises entered under this part in the absence of the occupier, the notice may be given by leaving it secured in a conspicuous place at the premises.</w:t>
      </w:r>
    </w:p>
    <w:p w14:paraId="091791BB" w14:textId="0CE5396D" w:rsidR="00E813B9" w:rsidRPr="00E73189" w:rsidRDefault="00E73189" w:rsidP="00E73189">
      <w:pPr>
        <w:pStyle w:val="AH5Sec"/>
      </w:pPr>
      <w:bookmarkStart w:id="132" w:name="_Toc33190987"/>
      <w:r w:rsidRPr="00F92BB3">
        <w:rPr>
          <w:rStyle w:val="CharSectNo"/>
        </w:rPr>
        <w:t>102</w:t>
      </w:r>
      <w:r w:rsidRPr="00E73189">
        <w:tab/>
      </w:r>
      <w:r w:rsidR="00E813B9" w:rsidRPr="00E73189">
        <w:t>Compensation for exercise of enforcement powers</w:t>
      </w:r>
      <w:bookmarkEnd w:id="132"/>
    </w:p>
    <w:p w14:paraId="683E7B9D" w14:textId="75AAA15C" w:rsidR="00E813B9" w:rsidRPr="00E73189" w:rsidRDefault="00E73189" w:rsidP="00E73189">
      <w:pPr>
        <w:pStyle w:val="Amain"/>
      </w:pPr>
      <w:r>
        <w:tab/>
      </w:r>
      <w:r w:rsidRPr="00E73189">
        <w:t>(1)</w:t>
      </w:r>
      <w:r w:rsidRPr="00E73189">
        <w:tab/>
      </w:r>
      <w:r w:rsidR="00E813B9" w:rsidRPr="00E73189">
        <w:t xml:space="preserve">A person may claim compensation from the </w:t>
      </w:r>
      <w:r w:rsidR="000E6A55" w:rsidRPr="00E73189">
        <w:t>Territory</w:t>
      </w:r>
      <w:r w:rsidR="00E813B9" w:rsidRPr="00E73189">
        <w:t xml:space="preserve"> if the person suffers loss or expense because of the exercise, or purported exercise, of a function under this part by—</w:t>
      </w:r>
    </w:p>
    <w:p w14:paraId="40191738" w14:textId="5695C669" w:rsidR="00E813B9" w:rsidRPr="00E73189" w:rsidRDefault="00E73189" w:rsidP="00E73189">
      <w:pPr>
        <w:pStyle w:val="Apara"/>
      </w:pPr>
      <w:r>
        <w:tab/>
      </w:r>
      <w:r w:rsidRPr="00E73189">
        <w:t>(a)</w:t>
      </w:r>
      <w:r w:rsidRPr="00E73189">
        <w:tab/>
      </w:r>
      <w:r w:rsidR="00E813B9" w:rsidRPr="00E73189">
        <w:t>an authorised person; or</w:t>
      </w:r>
    </w:p>
    <w:p w14:paraId="1D9C8960" w14:textId="4AE97CF1" w:rsidR="00E813B9" w:rsidRPr="00E73189" w:rsidRDefault="00E73189" w:rsidP="00E73189">
      <w:pPr>
        <w:pStyle w:val="Apara"/>
      </w:pPr>
      <w:r>
        <w:tab/>
      </w:r>
      <w:r w:rsidRPr="00E73189">
        <w:t>(b)</w:t>
      </w:r>
      <w:r w:rsidRPr="00E73189">
        <w:tab/>
      </w:r>
      <w:r w:rsidR="00E813B9" w:rsidRPr="00E73189">
        <w:t>a person assisting an authorised person.</w:t>
      </w:r>
    </w:p>
    <w:p w14:paraId="194EED09" w14:textId="2DFD2DF9" w:rsidR="00E813B9" w:rsidRPr="00E73189" w:rsidRDefault="00E73189" w:rsidP="00E41DA7">
      <w:pPr>
        <w:pStyle w:val="Amain"/>
        <w:keepNext/>
      </w:pPr>
      <w:r>
        <w:lastRenderedPageBreak/>
        <w:tab/>
      </w:r>
      <w:r w:rsidRPr="00E73189">
        <w:t>(2)</w:t>
      </w:r>
      <w:r w:rsidRPr="00E73189">
        <w:tab/>
      </w:r>
      <w:r w:rsidR="00E813B9" w:rsidRPr="00E73189">
        <w:t>Compensation may be claimed and ordered in a proceeding for—</w:t>
      </w:r>
    </w:p>
    <w:p w14:paraId="03E83EDA" w14:textId="7A6B0602" w:rsidR="00E813B9" w:rsidRPr="00E73189" w:rsidRDefault="00E73189" w:rsidP="00E41DA7">
      <w:pPr>
        <w:pStyle w:val="Apara"/>
        <w:keepNext/>
      </w:pPr>
      <w:r>
        <w:tab/>
      </w:r>
      <w:r w:rsidRPr="00E73189">
        <w:t>(a)</w:t>
      </w:r>
      <w:r w:rsidRPr="00E73189">
        <w:tab/>
      </w:r>
      <w:r w:rsidR="00E813B9" w:rsidRPr="00E73189">
        <w:t>compensation brought in a court of competent jurisdiction; or</w:t>
      </w:r>
    </w:p>
    <w:p w14:paraId="7FBFD6BB" w14:textId="76D28078" w:rsidR="00E813B9" w:rsidRPr="00E73189" w:rsidRDefault="00E73189" w:rsidP="00E73189">
      <w:pPr>
        <w:pStyle w:val="Apara"/>
      </w:pPr>
      <w:r>
        <w:tab/>
      </w:r>
      <w:r w:rsidRPr="00E73189">
        <w:t>(b)</w:t>
      </w:r>
      <w:r w:rsidRPr="00E73189">
        <w:tab/>
      </w:r>
      <w:r w:rsidR="00E813B9" w:rsidRPr="00E73189">
        <w:t>an offence against this Act brought against the person making the claim for compensation.</w:t>
      </w:r>
    </w:p>
    <w:p w14:paraId="7D9DC435" w14:textId="64D9847E" w:rsidR="00E813B9" w:rsidRPr="00E73189" w:rsidRDefault="00E73189" w:rsidP="00E73189">
      <w:pPr>
        <w:pStyle w:val="Amain"/>
      </w:pPr>
      <w:r>
        <w:tab/>
      </w:r>
      <w:r w:rsidRPr="00E73189">
        <w:t>(3)</w:t>
      </w:r>
      <w:r w:rsidRPr="00E73189">
        <w:tab/>
      </w:r>
      <w:r w:rsidR="00E813B9" w:rsidRPr="00E73189">
        <w:t>A court may order the payment of reasonable compensation for the loss or expense only if satisfied it is just to make the order in the circumstances of the particular case.</w:t>
      </w:r>
    </w:p>
    <w:p w14:paraId="287D2442" w14:textId="07BCCA37" w:rsidR="00E813B9" w:rsidRPr="00E73189" w:rsidRDefault="00E73189" w:rsidP="00E73189">
      <w:pPr>
        <w:pStyle w:val="Amain"/>
      </w:pPr>
      <w:r>
        <w:tab/>
      </w:r>
      <w:r w:rsidRPr="00E73189">
        <w:t>(4)</w:t>
      </w:r>
      <w:r w:rsidRPr="00E73189">
        <w:tab/>
      </w:r>
      <w:r w:rsidR="00E813B9" w:rsidRPr="00E73189">
        <w:t>A regulation may prescribe matters that may, must or must not be taken into account by the court in considering whether it is just to make the order.</w:t>
      </w:r>
    </w:p>
    <w:p w14:paraId="47EFEB4F" w14:textId="5A232185" w:rsidR="00770DE7" w:rsidRPr="00E73189" w:rsidRDefault="00770DE7" w:rsidP="00E73189">
      <w:pPr>
        <w:pStyle w:val="PageBreak"/>
        <w:suppressLineNumbers/>
      </w:pPr>
      <w:r w:rsidRPr="00E73189">
        <w:br w:type="page"/>
      </w:r>
    </w:p>
    <w:p w14:paraId="66486DA7" w14:textId="52CB4A8D" w:rsidR="00667308" w:rsidRPr="00F92BB3" w:rsidRDefault="00E73189" w:rsidP="00E73189">
      <w:pPr>
        <w:pStyle w:val="AH2Part"/>
      </w:pPr>
      <w:bookmarkStart w:id="133" w:name="_Toc33190988"/>
      <w:r w:rsidRPr="00F92BB3">
        <w:rPr>
          <w:rStyle w:val="CharPartNo"/>
        </w:rPr>
        <w:lastRenderedPageBreak/>
        <w:t>Part 7</w:t>
      </w:r>
      <w:r w:rsidRPr="00E73189">
        <w:tab/>
      </w:r>
      <w:r w:rsidR="005B1CC1" w:rsidRPr="00F92BB3">
        <w:rPr>
          <w:rStyle w:val="CharPartText"/>
        </w:rPr>
        <w:t>Perpetual care trust</w:t>
      </w:r>
      <w:r w:rsidR="00D165C1" w:rsidRPr="00F92BB3">
        <w:rPr>
          <w:rStyle w:val="CharPartText"/>
        </w:rPr>
        <w:t>s</w:t>
      </w:r>
      <w:bookmarkEnd w:id="133"/>
      <w:r w:rsidR="00667308" w:rsidRPr="00F92BB3">
        <w:rPr>
          <w:rStyle w:val="CharPartText"/>
        </w:rPr>
        <w:t xml:space="preserve"> </w:t>
      </w:r>
    </w:p>
    <w:p w14:paraId="7BA166BB" w14:textId="77777777" w:rsidR="004715AB" w:rsidRPr="00E73189" w:rsidRDefault="004715AB" w:rsidP="00E73189">
      <w:pPr>
        <w:pStyle w:val="Placeholder"/>
        <w:suppressLineNumbers/>
      </w:pPr>
      <w:r w:rsidRPr="00E73189">
        <w:rPr>
          <w:rStyle w:val="CharDivNo"/>
        </w:rPr>
        <w:t xml:space="preserve">  </w:t>
      </w:r>
      <w:r w:rsidRPr="00E73189">
        <w:rPr>
          <w:rStyle w:val="CharDivText"/>
        </w:rPr>
        <w:t xml:space="preserve">  </w:t>
      </w:r>
    </w:p>
    <w:p w14:paraId="5AC05433" w14:textId="6A4ACDEF" w:rsidR="00597796" w:rsidRPr="00E73189" w:rsidRDefault="00E73189" w:rsidP="00E73189">
      <w:pPr>
        <w:pStyle w:val="AH5Sec"/>
      </w:pPr>
      <w:bookmarkStart w:id="134" w:name="_Toc33190989"/>
      <w:r w:rsidRPr="00F92BB3">
        <w:rPr>
          <w:rStyle w:val="CharSectNo"/>
        </w:rPr>
        <w:t>103</w:t>
      </w:r>
      <w:r w:rsidRPr="00E73189">
        <w:tab/>
      </w:r>
      <w:r w:rsidR="00D165C1" w:rsidRPr="00E73189">
        <w:t>Authority p</w:t>
      </w:r>
      <w:r w:rsidR="00597796" w:rsidRPr="00E73189">
        <w:t>erpetual care trust—establishment</w:t>
      </w:r>
      <w:bookmarkEnd w:id="134"/>
      <w:r w:rsidR="00597796" w:rsidRPr="00E73189">
        <w:t xml:space="preserve"> </w:t>
      </w:r>
    </w:p>
    <w:p w14:paraId="139ED4DC" w14:textId="70A65DCB" w:rsidR="00597796" w:rsidRPr="00E73189" w:rsidRDefault="00E73189" w:rsidP="00E73189">
      <w:pPr>
        <w:pStyle w:val="Amain"/>
      </w:pPr>
      <w:r>
        <w:tab/>
      </w:r>
      <w:r w:rsidRPr="00E73189">
        <w:t>(1)</w:t>
      </w:r>
      <w:r w:rsidRPr="00E73189">
        <w:tab/>
      </w:r>
      <w:r w:rsidR="00597796" w:rsidRPr="00E73189">
        <w:t xml:space="preserve">A trust (the </w:t>
      </w:r>
      <w:r w:rsidR="00D165C1" w:rsidRPr="00E73189">
        <w:rPr>
          <w:rStyle w:val="charBoldItals"/>
        </w:rPr>
        <w:t xml:space="preserve">authority </w:t>
      </w:r>
      <w:r w:rsidR="00597796" w:rsidRPr="00E73189">
        <w:rPr>
          <w:rStyle w:val="charBoldItals"/>
        </w:rPr>
        <w:t>perpetual care trust</w:t>
      </w:r>
      <w:r w:rsidR="00597796" w:rsidRPr="00E73189">
        <w:t>) is established for</w:t>
      </w:r>
      <w:r w:rsidR="00D165C1" w:rsidRPr="00E73189">
        <w:t xml:space="preserve"> th</w:t>
      </w:r>
      <w:r w:rsidR="00B667F6" w:rsidRPr="00E73189">
        <w:t>e </w:t>
      </w:r>
      <w:r w:rsidR="00671A00" w:rsidRPr="00E73189">
        <w:t>long</w:t>
      </w:r>
      <w:r w:rsidR="00160930" w:rsidRPr="00E73189">
        <w:noBreakHyphen/>
      </w:r>
      <w:r w:rsidR="00671A00" w:rsidRPr="00E73189">
        <w:t>term</w:t>
      </w:r>
      <w:r w:rsidR="00B667F6" w:rsidRPr="00E73189">
        <w:t> </w:t>
      </w:r>
      <w:r w:rsidR="00671A00" w:rsidRPr="00E73189">
        <w:t xml:space="preserve">maintenance of the facilities operated by the authority. </w:t>
      </w:r>
    </w:p>
    <w:p w14:paraId="4F58B192" w14:textId="39692F54" w:rsidR="00597796" w:rsidRPr="00E73189" w:rsidRDefault="00E73189" w:rsidP="00E73189">
      <w:pPr>
        <w:pStyle w:val="Amain"/>
      </w:pPr>
      <w:r>
        <w:tab/>
      </w:r>
      <w:r w:rsidRPr="00E73189">
        <w:t>(2)</w:t>
      </w:r>
      <w:r w:rsidRPr="00E73189">
        <w:tab/>
      </w:r>
      <w:r w:rsidR="00597796" w:rsidRPr="00E73189">
        <w:t xml:space="preserve">The </w:t>
      </w:r>
      <w:r w:rsidR="00F6193B" w:rsidRPr="00E73189">
        <w:t xml:space="preserve">authority </w:t>
      </w:r>
      <w:r w:rsidR="00597796" w:rsidRPr="00E73189">
        <w:t>perpetual care trust is taken to be a charitable trust established for public trust charitable purposes, and is not</w:t>
      </w:r>
      <w:r w:rsidR="00160930" w:rsidRPr="00E73189">
        <w:noBreakHyphen/>
      </w:r>
      <w:r w:rsidR="00597796" w:rsidRPr="00E73189">
        <w:t>for</w:t>
      </w:r>
      <w:r w:rsidR="00160930" w:rsidRPr="00E73189">
        <w:noBreakHyphen/>
      </w:r>
      <w:r w:rsidR="00597796" w:rsidRPr="00E73189">
        <w:t>profit.</w:t>
      </w:r>
    </w:p>
    <w:p w14:paraId="47AE5B4A" w14:textId="134989A7" w:rsidR="00D165C1" w:rsidRPr="00E73189" w:rsidRDefault="00E73189" w:rsidP="00E73189">
      <w:pPr>
        <w:pStyle w:val="Amain"/>
      </w:pPr>
      <w:r>
        <w:tab/>
      </w:r>
      <w:r w:rsidRPr="00E73189">
        <w:t>(3)</w:t>
      </w:r>
      <w:r w:rsidRPr="00E73189">
        <w:tab/>
      </w:r>
      <w:r w:rsidR="00597796" w:rsidRPr="00E73189">
        <w:t xml:space="preserve">A regulation may declare that expenditure of a particular kind is, or is not, expenditure for the </w:t>
      </w:r>
      <w:r w:rsidR="00F71751" w:rsidRPr="00E73189">
        <w:t xml:space="preserve">long-term </w:t>
      </w:r>
      <w:r w:rsidR="00597796" w:rsidRPr="00E73189">
        <w:t xml:space="preserve">maintenance of </w:t>
      </w:r>
      <w:r w:rsidR="00F6193B" w:rsidRPr="00E73189">
        <w:t>the facilities</w:t>
      </w:r>
      <w:r w:rsidR="00597796" w:rsidRPr="00E73189">
        <w:t>.</w:t>
      </w:r>
    </w:p>
    <w:p w14:paraId="2988E1C6" w14:textId="02264156" w:rsidR="00F21168" w:rsidRPr="00E73189" w:rsidRDefault="00E73189" w:rsidP="00E73189">
      <w:pPr>
        <w:pStyle w:val="AH5Sec"/>
      </w:pPr>
      <w:bookmarkStart w:id="135" w:name="_Toc33190990"/>
      <w:r w:rsidRPr="00F92BB3">
        <w:rPr>
          <w:rStyle w:val="CharSectNo"/>
        </w:rPr>
        <w:t>104</w:t>
      </w:r>
      <w:r w:rsidRPr="00E73189">
        <w:tab/>
      </w:r>
      <w:r w:rsidR="00F21168" w:rsidRPr="00E73189">
        <w:t>Licensee perpetual care trust—establishment</w:t>
      </w:r>
      <w:bookmarkEnd w:id="135"/>
    </w:p>
    <w:p w14:paraId="4421D31D" w14:textId="073280DF" w:rsidR="00F21168" w:rsidRPr="00E73189" w:rsidRDefault="00E73189" w:rsidP="00E73189">
      <w:pPr>
        <w:pStyle w:val="Amain"/>
      </w:pPr>
      <w:r>
        <w:tab/>
      </w:r>
      <w:r w:rsidRPr="00E73189">
        <w:t>(1)</w:t>
      </w:r>
      <w:r w:rsidRPr="00E73189">
        <w:tab/>
      </w:r>
      <w:r w:rsidR="00F21168" w:rsidRPr="00E73189">
        <w:t xml:space="preserve">A trust (the </w:t>
      </w:r>
      <w:r w:rsidR="00F21168" w:rsidRPr="00E73189">
        <w:rPr>
          <w:rStyle w:val="charBoldItals"/>
        </w:rPr>
        <w:t>licensee perpetual care trust</w:t>
      </w:r>
      <w:r w:rsidR="00F21168" w:rsidRPr="00E73189">
        <w:t>) is established for</w:t>
      </w:r>
      <w:r w:rsidR="00D6525E" w:rsidRPr="00E73189">
        <w:t xml:space="preserve"> the long</w:t>
      </w:r>
      <w:r w:rsidR="00160930" w:rsidRPr="00E73189">
        <w:noBreakHyphen/>
      </w:r>
      <w:r w:rsidR="00D6525E" w:rsidRPr="00E73189">
        <w:t>term maintenance</w:t>
      </w:r>
      <w:r w:rsidR="00F21168" w:rsidRPr="00E73189">
        <w:t xml:space="preserve"> </w:t>
      </w:r>
      <w:r w:rsidR="00397109" w:rsidRPr="00E73189">
        <w:t xml:space="preserve">of </w:t>
      </w:r>
      <w:r w:rsidR="00F21168" w:rsidRPr="00E73189">
        <w:t>each facility operated by a licensee who is not the authority.</w:t>
      </w:r>
    </w:p>
    <w:p w14:paraId="60ACDE3E" w14:textId="37869D24" w:rsidR="00F21168" w:rsidRPr="00E73189" w:rsidRDefault="00E73189" w:rsidP="00E73189">
      <w:pPr>
        <w:pStyle w:val="Amain"/>
      </w:pPr>
      <w:r>
        <w:tab/>
      </w:r>
      <w:r w:rsidRPr="00E73189">
        <w:t>(2)</w:t>
      </w:r>
      <w:r w:rsidRPr="00E73189">
        <w:tab/>
      </w:r>
      <w:r w:rsidR="00F21168" w:rsidRPr="00E73189">
        <w:t>The licensee perpetual care trust is taken to be a charitable trust established for public trust charitable purposes, and is not</w:t>
      </w:r>
      <w:r w:rsidR="00397109" w:rsidRPr="00E73189">
        <w:t>-</w:t>
      </w:r>
      <w:r w:rsidR="00F21168" w:rsidRPr="00E73189">
        <w:t>for</w:t>
      </w:r>
      <w:r w:rsidR="00397109" w:rsidRPr="00E73189">
        <w:t>-</w:t>
      </w:r>
      <w:r w:rsidR="00F21168" w:rsidRPr="00E73189">
        <w:t>profit.</w:t>
      </w:r>
    </w:p>
    <w:p w14:paraId="19F3C84E" w14:textId="42473569" w:rsidR="00F6193B" w:rsidRPr="00E73189" w:rsidRDefault="00E73189" w:rsidP="00E73189">
      <w:pPr>
        <w:pStyle w:val="Amain"/>
      </w:pPr>
      <w:r>
        <w:tab/>
      </w:r>
      <w:r w:rsidRPr="00E73189">
        <w:t>(3)</w:t>
      </w:r>
      <w:r w:rsidRPr="00E73189">
        <w:tab/>
      </w:r>
      <w:r w:rsidR="00F21168" w:rsidRPr="00E73189">
        <w:t>A regulation may declare that expenditure of a particular kind is, or is not, expenditure for the long-term maintenance of a facility.</w:t>
      </w:r>
    </w:p>
    <w:p w14:paraId="5D5A47C8" w14:textId="27379CF2" w:rsidR="00484720" w:rsidRPr="00E73189" w:rsidRDefault="00E73189" w:rsidP="00E73189">
      <w:pPr>
        <w:pStyle w:val="AH5Sec"/>
      </w:pPr>
      <w:bookmarkStart w:id="136" w:name="_Toc33190991"/>
      <w:r w:rsidRPr="00F92BB3">
        <w:rPr>
          <w:rStyle w:val="CharSectNo"/>
        </w:rPr>
        <w:t>105</w:t>
      </w:r>
      <w:r w:rsidRPr="00E73189">
        <w:tab/>
      </w:r>
      <w:r w:rsidR="001A7439" w:rsidRPr="00E73189">
        <w:t>Determination of trustee</w:t>
      </w:r>
      <w:bookmarkEnd w:id="136"/>
    </w:p>
    <w:p w14:paraId="6E92C196" w14:textId="40D8D3FD" w:rsidR="00484720" w:rsidRPr="00E73189" w:rsidRDefault="00E73189" w:rsidP="00E73189">
      <w:pPr>
        <w:pStyle w:val="Amain"/>
      </w:pPr>
      <w:r>
        <w:tab/>
      </w:r>
      <w:r w:rsidRPr="00E73189">
        <w:t>(1)</w:t>
      </w:r>
      <w:r w:rsidRPr="00E73189">
        <w:tab/>
      </w:r>
      <w:r w:rsidR="00484720" w:rsidRPr="00E73189">
        <w:t xml:space="preserve">The Minister must determine that </w:t>
      </w:r>
      <w:r w:rsidR="00250D75" w:rsidRPr="00E73189">
        <w:t>the</w:t>
      </w:r>
      <w:r w:rsidR="00484720" w:rsidRPr="00E73189">
        <w:t xml:space="preserve"> trustee for a perpetual care trust</w:t>
      </w:r>
      <w:r w:rsidR="00250D75" w:rsidRPr="00E73189">
        <w:t xml:space="preserve"> is either</w:t>
      </w:r>
      <w:r w:rsidR="00160930" w:rsidRPr="00E73189">
        <w:t>—</w:t>
      </w:r>
    </w:p>
    <w:p w14:paraId="1B09DC32" w14:textId="049784A4" w:rsidR="00484720" w:rsidRPr="00E73189" w:rsidRDefault="00E73189" w:rsidP="00E73189">
      <w:pPr>
        <w:pStyle w:val="Apara"/>
      </w:pPr>
      <w:r>
        <w:tab/>
      </w:r>
      <w:r w:rsidRPr="00E73189">
        <w:t>(a)</w:t>
      </w:r>
      <w:r w:rsidRPr="00E73189">
        <w:tab/>
      </w:r>
      <w:r w:rsidR="001A7439" w:rsidRPr="00E73189">
        <w:t>the public trustee; or</w:t>
      </w:r>
    </w:p>
    <w:p w14:paraId="1739D8D3" w14:textId="43C84399" w:rsidR="001A7439" w:rsidRPr="00E73189" w:rsidRDefault="00E73189" w:rsidP="00E73189">
      <w:pPr>
        <w:pStyle w:val="Apara"/>
      </w:pPr>
      <w:r>
        <w:tab/>
      </w:r>
      <w:r w:rsidRPr="00E73189">
        <w:t>(b)</w:t>
      </w:r>
      <w:r w:rsidRPr="00E73189">
        <w:tab/>
      </w:r>
      <w:r w:rsidR="001A7439" w:rsidRPr="00E73189">
        <w:t xml:space="preserve">the </w:t>
      </w:r>
      <w:r w:rsidR="003B2C91" w:rsidRPr="00E73189">
        <w:t>d</w:t>
      </w:r>
      <w:r w:rsidR="001A7439" w:rsidRPr="00E73189">
        <w:t>irector-</w:t>
      </w:r>
      <w:r w:rsidR="003B2C91" w:rsidRPr="00E73189">
        <w:t>g</w:t>
      </w:r>
      <w:r w:rsidR="001A7439" w:rsidRPr="00E73189">
        <w:t>eneral.</w:t>
      </w:r>
    </w:p>
    <w:p w14:paraId="4FF649A7" w14:textId="59495864" w:rsidR="001A7439" w:rsidRPr="00E73189" w:rsidRDefault="00E73189" w:rsidP="00E73189">
      <w:pPr>
        <w:pStyle w:val="Amain"/>
      </w:pPr>
      <w:r>
        <w:tab/>
      </w:r>
      <w:r w:rsidRPr="00E73189">
        <w:t>(2)</w:t>
      </w:r>
      <w:r w:rsidRPr="00E73189">
        <w:tab/>
      </w:r>
      <w:r w:rsidR="009A0914" w:rsidRPr="00E73189">
        <w:t>Before making the determination, t</w:t>
      </w:r>
      <w:r w:rsidR="00250D75" w:rsidRPr="00E73189">
        <w:t xml:space="preserve">he Minister must consult </w:t>
      </w:r>
      <w:r w:rsidR="009A0914" w:rsidRPr="00E73189">
        <w:t xml:space="preserve">the following </w:t>
      </w:r>
      <w:r w:rsidR="00397109" w:rsidRPr="00E73189">
        <w:t>people</w:t>
      </w:r>
      <w:r w:rsidR="009A0914" w:rsidRPr="00E73189">
        <w:t>:</w:t>
      </w:r>
    </w:p>
    <w:p w14:paraId="146C5CFE" w14:textId="74D60B03" w:rsidR="009A0914" w:rsidRPr="00E73189" w:rsidRDefault="00E73189" w:rsidP="00E73189">
      <w:pPr>
        <w:pStyle w:val="Apara"/>
      </w:pPr>
      <w:r>
        <w:tab/>
      </w:r>
      <w:r w:rsidRPr="00E73189">
        <w:t>(a)</w:t>
      </w:r>
      <w:r w:rsidRPr="00E73189">
        <w:tab/>
      </w:r>
      <w:r w:rsidR="009A0914" w:rsidRPr="00E73189">
        <w:t>for an authority perpetual care trust—the authority;</w:t>
      </w:r>
    </w:p>
    <w:p w14:paraId="20666657" w14:textId="52716867" w:rsidR="009A0914" w:rsidRPr="00E73189" w:rsidRDefault="00E73189" w:rsidP="00E73189">
      <w:pPr>
        <w:pStyle w:val="Apara"/>
      </w:pPr>
      <w:r>
        <w:tab/>
      </w:r>
      <w:r w:rsidRPr="00E73189">
        <w:t>(b)</w:t>
      </w:r>
      <w:r w:rsidRPr="00E73189">
        <w:tab/>
      </w:r>
      <w:r w:rsidR="009A0914" w:rsidRPr="00E73189">
        <w:t xml:space="preserve">for a licensee perpetual care trust—the licensee. </w:t>
      </w:r>
    </w:p>
    <w:p w14:paraId="367F4879" w14:textId="6DD0D91B" w:rsidR="009A0914" w:rsidRPr="00E73189" w:rsidRDefault="00E73189" w:rsidP="00E73189">
      <w:pPr>
        <w:pStyle w:val="Amain"/>
        <w:keepNext/>
      </w:pPr>
      <w:r>
        <w:lastRenderedPageBreak/>
        <w:tab/>
      </w:r>
      <w:r w:rsidRPr="00E73189">
        <w:t>(3)</w:t>
      </w:r>
      <w:r w:rsidRPr="00E73189">
        <w:tab/>
      </w:r>
      <w:r w:rsidR="009A0914" w:rsidRPr="00E73189">
        <w:t>A determination is a disallowable instrument.</w:t>
      </w:r>
    </w:p>
    <w:p w14:paraId="6E1E557C" w14:textId="6631758B" w:rsidR="00160930" w:rsidRPr="00E73189" w:rsidRDefault="00160930" w:rsidP="00160930">
      <w:pPr>
        <w:pStyle w:val="aNote"/>
      </w:pPr>
      <w:r w:rsidRPr="00E73189">
        <w:rPr>
          <w:rStyle w:val="charItals"/>
        </w:rPr>
        <w:t>Note</w:t>
      </w:r>
      <w:r w:rsidRPr="00E73189">
        <w:rPr>
          <w:rStyle w:val="charItals"/>
        </w:rPr>
        <w:tab/>
      </w:r>
      <w:r w:rsidRPr="00E73189">
        <w:t xml:space="preserve">A disallowable instrument must be notified, and presented to the Legislative Assembly, under the </w:t>
      </w:r>
      <w:hyperlink r:id="rId65" w:tooltip="A2001-14" w:history="1">
        <w:r w:rsidR="009E75A2" w:rsidRPr="00E73189">
          <w:rPr>
            <w:rStyle w:val="charCitHyperlinkAbbrev"/>
          </w:rPr>
          <w:t>Legislation Act</w:t>
        </w:r>
      </w:hyperlink>
      <w:r w:rsidRPr="00E73189">
        <w:t>.</w:t>
      </w:r>
    </w:p>
    <w:p w14:paraId="4431B298" w14:textId="10F18771" w:rsidR="00597796" w:rsidRPr="00E73189" w:rsidRDefault="00E73189" w:rsidP="00E73189">
      <w:pPr>
        <w:pStyle w:val="AH5Sec"/>
      </w:pPr>
      <w:bookmarkStart w:id="137" w:name="_Toc33190992"/>
      <w:r w:rsidRPr="00F92BB3">
        <w:rPr>
          <w:rStyle w:val="CharSectNo"/>
        </w:rPr>
        <w:t>106</w:t>
      </w:r>
      <w:r w:rsidRPr="00E73189">
        <w:tab/>
      </w:r>
      <w:r w:rsidR="00597796" w:rsidRPr="00E73189">
        <w:t>Determination of perpetual care trust percentage</w:t>
      </w:r>
      <w:bookmarkEnd w:id="137"/>
    </w:p>
    <w:p w14:paraId="419D3794" w14:textId="0025C66A" w:rsidR="00597796" w:rsidRPr="00E73189" w:rsidRDefault="00E73189" w:rsidP="00E73189">
      <w:pPr>
        <w:pStyle w:val="Amain"/>
      </w:pPr>
      <w:r>
        <w:tab/>
      </w:r>
      <w:r w:rsidRPr="00E73189">
        <w:t>(1)</w:t>
      </w:r>
      <w:r w:rsidRPr="00E73189">
        <w:tab/>
      </w:r>
      <w:r w:rsidR="00597796" w:rsidRPr="00E73189">
        <w:t>The Minister must, for a facility for which a</w:t>
      </w:r>
      <w:r w:rsidR="00F6193B" w:rsidRPr="00E73189">
        <w:t xml:space="preserve"> </w:t>
      </w:r>
      <w:r w:rsidR="00597796" w:rsidRPr="00E73189">
        <w:t xml:space="preserve">perpetual care trust is established, determine the percentage (the </w:t>
      </w:r>
      <w:r w:rsidR="00597796" w:rsidRPr="00E73189">
        <w:rPr>
          <w:rStyle w:val="charBoldItals"/>
        </w:rPr>
        <w:t>perpetual care trust percentage</w:t>
      </w:r>
      <w:r w:rsidR="00597796" w:rsidRPr="00E73189">
        <w:t xml:space="preserve">) of each licensee receipt </w:t>
      </w:r>
      <w:r w:rsidR="00F71751" w:rsidRPr="00E73189">
        <w:t>for the facility that is</w:t>
      </w:r>
      <w:r w:rsidR="00597796" w:rsidRPr="00E73189">
        <w:t xml:space="preserve"> to </w:t>
      </w:r>
      <w:r w:rsidR="00F71751" w:rsidRPr="00E73189">
        <w:t xml:space="preserve">be paid into </w:t>
      </w:r>
      <w:r w:rsidR="00597796" w:rsidRPr="00E73189">
        <w:t>the perpetual care trust</w:t>
      </w:r>
      <w:r w:rsidR="00986343" w:rsidRPr="00E73189">
        <w:t xml:space="preserve"> for the facility.</w:t>
      </w:r>
    </w:p>
    <w:p w14:paraId="466C0314" w14:textId="44398FAC" w:rsidR="00597796" w:rsidRPr="00E73189" w:rsidRDefault="00E73189" w:rsidP="00E73189">
      <w:pPr>
        <w:pStyle w:val="Amain"/>
      </w:pPr>
      <w:r>
        <w:tab/>
      </w:r>
      <w:r w:rsidRPr="00E73189">
        <w:t>(2)</w:t>
      </w:r>
      <w:r w:rsidRPr="00E73189">
        <w:tab/>
      </w:r>
      <w:r w:rsidR="00597796" w:rsidRPr="00E73189">
        <w:t xml:space="preserve">The </w:t>
      </w:r>
      <w:r w:rsidR="00F71751" w:rsidRPr="00E73189">
        <w:t xml:space="preserve">perpetual care trust </w:t>
      </w:r>
      <w:r w:rsidR="00597796" w:rsidRPr="00E73189">
        <w:t>percentage must be the percentage the Minister considers necessary to ensure there are sufficient funds in the perpetual care trust to adequately maintain the facility.</w:t>
      </w:r>
    </w:p>
    <w:p w14:paraId="10F6E302" w14:textId="6F49980B" w:rsidR="00597796" w:rsidRPr="00E73189" w:rsidRDefault="00E73189" w:rsidP="00E73189">
      <w:pPr>
        <w:pStyle w:val="Amain"/>
      </w:pPr>
      <w:r>
        <w:tab/>
      </w:r>
      <w:r w:rsidRPr="00E73189">
        <w:t>(3)</w:t>
      </w:r>
      <w:r w:rsidRPr="00E73189">
        <w:tab/>
      </w:r>
      <w:r w:rsidR="00597796" w:rsidRPr="00E73189">
        <w:t>The Minister must, at least once</w:t>
      </w:r>
      <w:r w:rsidR="0055395D" w:rsidRPr="00E73189">
        <w:t xml:space="preserve"> every 5 years</w:t>
      </w:r>
      <w:r w:rsidR="00397109" w:rsidRPr="00E73189">
        <w:t>,</w:t>
      </w:r>
      <w:r w:rsidR="00597796" w:rsidRPr="00E73189">
        <w:t xml:space="preserve"> review the</w:t>
      </w:r>
      <w:r w:rsidR="00F71751" w:rsidRPr="00E73189">
        <w:t xml:space="preserve"> perpetual care trust</w:t>
      </w:r>
      <w:r w:rsidR="00597796" w:rsidRPr="00E73189">
        <w:t xml:space="preserve"> percentage</w:t>
      </w:r>
      <w:r w:rsidR="0055395D" w:rsidRPr="00E73189">
        <w:t xml:space="preserve"> for the facility.</w:t>
      </w:r>
    </w:p>
    <w:p w14:paraId="4C4DB8C2" w14:textId="755ACF0F" w:rsidR="00290A73" w:rsidRPr="00E73189" w:rsidRDefault="00E73189" w:rsidP="00E73189">
      <w:pPr>
        <w:pStyle w:val="Amain"/>
        <w:keepNext/>
      </w:pPr>
      <w:r>
        <w:tab/>
      </w:r>
      <w:r w:rsidRPr="00E73189">
        <w:t>(4)</w:t>
      </w:r>
      <w:r w:rsidRPr="00E73189">
        <w:tab/>
      </w:r>
      <w:r w:rsidR="00986343" w:rsidRPr="00E73189">
        <w:t>A determination under subsection (1) is a notifiable instrument.</w:t>
      </w:r>
    </w:p>
    <w:p w14:paraId="406769B2" w14:textId="1277552D" w:rsidR="00397109" w:rsidRPr="00E73189" w:rsidRDefault="00397109" w:rsidP="00397109">
      <w:pPr>
        <w:pStyle w:val="aNote"/>
      </w:pPr>
      <w:r w:rsidRPr="00E73189">
        <w:rPr>
          <w:rStyle w:val="charItals"/>
        </w:rPr>
        <w:t>Note</w:t>
      </w:r>
      <w:r w:rsidRPr="00E73189">
        <w:rPr>
          <w:rStyle w:val="charItals"/>
        </w:rPr>
        <w:tab/>
      </w:r>
      <w:r w:rsidRPr="00E73189">
        <w:t xml:space="preserve">A notifiable instrument must be notified under the </w:t>
      </w:r>
      <w:hyperlink r:id="rId66" w:tooltip="A2001-14" w:history="1">
        <w:r w:rsidR="009E75A2" w:rsidRPr="00E73189">
          <w:rPr>
            <w:rStyle w:val="charCitHyperlinkAbbrev"/>
          </w:rPr>
          <w:t>Legislation Act</w:t>
        </w:r>
      </w:hyperlink>
      <w:r w:rsidRPr="00E73189">
        <w:t>.</w:t>
      </w:r>
    </w:p>
    <w:p w14:paraId="6A6F8237" w14:textId="0EDC20DF" w:rsidR="00597796" w:rsidRPr="00E73189" w:rsidRDefault="00E73189" w:rsidP="00E73189">
      <w:pPr>
        <w:pStyle w:val="AH5Sec"/>
      </w:pPr>
      <w:bookmarkStart w:id="138" w:name="_Toc33190993"/>
      <w:r w:rsidRPr="00F92BB3">
        <w:rPr>
          <w:rStyle w:val="CharSectNo"/>
        </w:rPr>
        <w:t>107</w:t>
      </w:r>
      <w:r w:rsidRPr="00E73189">
        <w:tab/>
      </w:r>
      <w:r w:rsidR="00B60941" w:rsidRPr="00E73189">
        <w:t>Perpetual care trust percentage—r</w:t>
      </w:r>
      <w:r w:rsidR="00597796" w:rsidRPr="00E73189">
        <w:t>equesting information and documents</w:t>
      </w:r>
      <w:bookmarkEnd w:id="138"/>
    </w:p>
    <w:p w14:paraId="52E3648D" w14:textId="37C67666" w:rsidR="00597796" w:rsidRPr="00E73189" w:rsidRDefault="00E73189" w:rsidP="00E73189">
      <w:pPr>
        <w:pStyle w:val="Amain"/>
      </w:pPr>
      <w:r>
        <w:tab/>
      </w:r>
      <w:r w:rsidRPr="00E73189">
        <w:t>(1)</w:t>
      </w:r>
      <w:r w:rsidRPr="00E73189">
        <w:tab/>
      </w:r>
      <w:r w:rsidR="00597796" w:rsidRPr="00E73189">
        <w:t>The Minister may request that the licensee of a facility give the Minister information or documents that the Minister reasonably needs—</w:t>
      </w:r>
    </w:p>
    <w:p w14:paraId="789556A0" w14:textId="63BF0A10" w:rsidR="00597796" w:rsidRPr="00E73189" w:rsidRDefault="00E73189" w:rsidP="00E73189">
      <w:pPr>
        <w:pStyle w:val="Apara"/>
      </w:pPr>
      <w:r>
        <w:tab/>
      </w:r>
      <w:r w:rsidRPr="00E73189">
        <w:t>(a)</w:t>
      </w:r>
      <w:r w:rsidRPr="00E73189">
        <w:tab/>
      </w:r>
      <w:r w:rsidR="00597796" w:rsidRPr="00E73189">
        <w:t xml:space="preserve">to determine a perpetual care trust percentage for </w:t>
      </w:r>
      <w:r w:rsidR="0055395D" w:rsidRPr="00E73189">
        <w:t>the</w:t>
      </w:r>
      <w:r w:rsidR="00597796" w:rsidRPr="00E73189">
        <w:t xml:space="preserve"> facility; or</w:t>
      </w:r>
    </w:p>
    <w:p w14:paraId="14293D6D" w14:textId="32F1EF11" w:rsidR="00597796" w:rsidRPr="00E73189" w:rsidRDefault="00E73189" w:rsidP="00E73189">
      <w:pPr>
        <w:pStyle w:val="Apara"/>
      </w:pPr>
      <w:r>
        <w:tab/>
      </w:r>
      <w:r w:rsidRPr="00E73189">
        <w:t>(b)</w:t>
      </w:r>
      <w:r w:rsidRPr="00E73189">
        <w:tab/>
      </w:r>
      <w:r w:rsidR="00597796" w:rsidRPr="00E73189">
        <w:t>to review a perpetual care trust percentage</w:t>
      </w:r>
      <w:r w:rsidR="0055395D" w:rsidRPr="00E73189">
        <w:t>.</w:t>
      </w:r>
    </w:p>
    <w:p w14:paraId="0D263779" w14:textId="53B8FBF3" w:rsidR="00597796" w:rsidRPr="00E73189" w:rsidRDefault="00E73189" w:rsidP="00E73189">
      <w:pPr>
        <w:pStyle w:val="Amain"/>
      </w:pPr>
      <w:r>
        <w:tab/>
      </w:r>
      <w:r w:rsidRPr="00E73189">
        <w:t>(2)</w:t>
      </w:r>
      <w:r w:rsidRPr="00E73189">
        <w:tab/>
      </w:r>
      <w:r w:rsidR="00597796" w:rsidRPr="00E73189">
        <w:t xml:space="preserve">The </w:t>
      </w:r>
      <w:r w:rsidR="00F71751" w:rsidRPr="00E73189">
        <w:t>notice must</w:t>
      </w:r>
      <w:r w:rsidR="00597796" w:rsidRPr="00E73189">
        <w:t>—</w:t>
      </w:r>
    </w:p>
    <w:p w14:paraId="0E2ACB44" w14:textId="066D1E32" w:rsidR="00597796" w:rsidRPr="00E73189" w:rsidRDefault="00E73189" w:rsidP="00E73189">
      <w:pPr>
        <w:pStyle w:val="Apara"/>
      </w:pPr>
      <w:r>
        <w:tab/>
      </w:r>
      <w:r w:rsidRPr="00E73189">
        <w:t>(a)</w:t>
      </w:r>
      <w:r w:rsidRPr="00E73189">
        <w:tab/>
      </w:r>
      <w:r w:rsidR="00F71751" w:rsidRPr="00E73189">
        <w:t>be</w:t>
      </w:r>
      <w:r w:rsidR="00597796" w:rsidRPr="00E73189">
        <w:t xml:space="preserve"> in writing; and</w:t>
      </w:r>
    </w:p>
    <w:p w14:paraId="1AC4ACEC" w14:textId="232C0E6D" w:rsidR="00597796" w:rsidRPr="00E73189" w:rsidRDefault="00E73189" w:rsidP="00E73189">
      <w:pPr>
        <w:pStyle w:val="Apara"/>
      </w:pPr>
      <w:r>
        <w:tab/>
      </w:r>
      <w:r w:rsidRPr="00E73189">
        <w:t>(b)</w:t>
      </w:r>
      <w:r w:rsidRPr="00E73189">
        <w:tab/>
      </w:r>
      <w:r w:rsidR="00597796" w:rsidRPr="00E73189">
        <w:t xml:space="preserve">state the time within which the licensee must </w:t>
      </w:r>
      <w:r w:rsidR="00F71751" w:rsidRPr="00E73189">
        <w:t>give</w:t>
      </w:r>
      <w:r w:rsidR="00597796" w:rsidRPr="00E73189">
        <w:t xml:space="preserve"> the information or documents.</w:t>
      </w:r>
    </w:p>
    <w:p w14:paraId="062A9C93" w14:textId="7AA66B65" w:rsidR="00597796" w:rsidRPr="00E73189" w:rsidRDefault="00E73189" w:rsidP="00E41DA7">
      <w:pPr>
        <w:pStyle w:val="Amain"/>
        <w:keepNext/>
      </w:pPr>
      <w:r>
        <w:lastRenderedPageBreak/>
        <w:tab/>
      </w:r>
      <w:r w:rsidRPr="00E73189">
        <w:t>(3)</w:t>
      </w:r>
      <w:r w:rsidRPr="00E73189">
        <w:tab/>
      </w:r>
      <w:r w:rsidR="00597796" w:rsidRPr="00E73189">
        <w:t>A person commits an offence if—</w:t>
      </w:r>
    </w:p>
    <w:p w14:paraId="2BC567C7" w14:textId="6C323028" w:rsidR="00597796" w:rsidRPr="00E73189" w:rsidRDefault="00E73189" w:rsidP="00E73189">
      <w:pPr>
        <w:pStyle w:val="Apara"/>
      </w:pPr>
      <w:r>
        <w:tab/>
      </w:r>
      <w:r w:rsidRPr="00E73189">
        <w:t>(a)</w:t>
      </w:r>
      <w:r w:rsidRPr="00E73189">
        <w:tab/>
      </w:r>
      <w:r w:rsidR="00597796" w:rsidRPr="00E73189">
        <w:t>the person is the licensee of a facility; and</w:t>
      </w:r>
    </w:p>
    <w:p w14:paraId="4F2B15DC" w14:textId="5C6E5016" w:rsidR="00597796" w:rsidRPr="00E73189" w:rsidRDefault="00E73189" w:rsidP="00E73189">
      <w:pPr>
        <w:pStyle w:val="Apara"/>
      </w:pPr>
      <w:r>
        <w:tab/>
      </w:r>
      <w:r w:rsidRPr="00E73189">
        <w:t>(b)</w:t>
      </w:r>
      <w:r w:rsidRPr="00E73189">
        <w:tab/>
      </w:r>
      <w:r w:rsidR="00597796" w:rsidRPr="00E73189">
        <w:t>the Minister requests</w:t>
      </w:r>
      <w:r w:rsidR="000F52AF" w:rsidRPr="00E73189">
        <w:t xml:space="preserve"> the</w:t>
      </w:r>
      <w:r w:rsidR="00597796" w:rsidRPr="00E73189">
        <w:t xml:space="preserve"> information or documents; and</w:t>
      </w:r>
    </w:p>
    <w:p w14:paraId="7D0BEBD0" w14:textId="0F034904" w:rsidR="00597796" w:rsidRPr="00E73189" w:rsidRDefault="00E73189" w:rsidP="00E73189">
      <w:pPr>
        <w:pStyle w:val="Apara"/>
        <w:keepNext/>
      </w:pPr>
      <w:r>
        <w:tab/>
      </w:r>
      <w:r w:rsidRPr="00E73189">
        <w:t>(c)</w:t>
      </w:r>
      <w:r w:rsidRPr="00E73189">
        <w:tab/>
      </w:r>
      <w:r w:rsidR="00597796" w:rsidRPr="00E73189">
        <w:t>the person does not</w:t>
      </w:r>
      <w:r w:rsidR="009A395D" w:rsidRPr="00E73189">
        <w:t xml:space="preserve"> give</w:t>
      </w:r>
      <w:r w:rsidR="00597796" w:rsidRPr="00E73189">
        <w:t xml:space="preserve"> the </w:t>
      </w:r>
      <w:r w:rsidR="00950A9D" w:rsidRPr="00E73189">
        <w:t xml:space="preserve">Minister the </w:t>
      </w:r>
      <w:r w:rsidR="00597796" w:rsidRPr="00E73189">
        <w:t>information or documents</w:t>
      </w:r>
      <w:r w:rsidR="00F71751" w:rsidRPr="00E73189">
        <w:t xml:space="preserve"> within the stated time.</w:t>
      </w:r>
    </w:p>
    <w:p w14:paraId="4D62922F" w14:textId="09ED6779" w:rsidR="00597796" w:rsidRPr="00E73189" w:rsidRDefault="00597796" w:rsidP="00597796">
      <w:pPr>
        <w:pStyle w:val="Penalty"/>
      </w:pPr>
      <w:r w:rsidRPr="00E73189">
        <w:t xml:space="preserve">Maximum penalty: </w:t>
      </w:r>
      <w:r w:rsidR="00EB77A7" w:rsidRPr="00E73189">
        <w:t xml:space="preserve"> </w:t>
      </w:r>
      <w:r w:rsidR="00675579" w:rsidRPr="00E73189">
        <w:t>20</w:t>
      </w:r>
      <w:r w:rsidRPr="00E73189">
        <w:t xml:space="preserve"> penalty units.</w:t>
      </w:r>
    </w:p>
    <w:p w14:paraId="5A22E7AE" w14:textId="5D7304E4" w:rsidR="00597796" w:rsidRPr="00E73189" w:rsidRDefault="00E73189" w:rsidP="00E73189">
      <w:pPr>
        <w:pStyle w:val="Amain"/>
      </w:pPr>
      <w:r>
        <w:tab/>
      </w:r>
      <w:r w:rsidRPr="00E73189">
        <w:t>(4)</w:t>
      </w:r>
      <w:r w:rsidRPr="00E73189">
        <w:tab/>
      </w:r>
      <w:r w:rsidR="00597796" w:rsidRPr="00E73189">
        <w:t>An offence against this section is a strict liability offence.</w:t>
      </w:r>
    </w:p>
    <w:p w14:paraId="081EE94A" w14:textId="31093B1E" w:rsidR="00597796" w:rsidRPr="00E73189" w:rsidRDefault="00E73189" w:rsidP="00E73189">
      <w:pPr>
        <w:pStyle w:val="AH5Sec"/>
      </w:pPr>
      <w:bookmarkStart w:id="139" w:name="_Toc33190994"/>
      <w:r w:rsidRPr="00F92BB3">
        <w:rPr>
          <w:rStyle w:val="CharSectNo"/>
        </w:rPr>
        <w:t>108</w:t>
      </w:r>
      <w:r w:rsidRPr="00E73189">
        <w:tab/>
      </w:r>
      <w:r w:rsidR="00597796" w:rsidRPr="00E73189">
        <w:t>Perpetual care trust—licensee receipt</w:t>
      </w:r>
      <w:bookmarkEnd w:id="139"/>
    </w:p>
    <w:p w14:paraId="24E85EA7" w14:textId="208F7AC4" w:rsidR="00597796" w:rsidRPr="00E73189" w:rsidRDefault="00E73189" w:rsidP="00E73189">
      <w:pPr>
        <w:pStyle w:val="Amain"/>
      </w:pPr>
      <w:r>
        <w:tab/>
      </w:r>
      <w:r w:rsidRPr="00E73189">
        <w:t>(1)</w:t>
      </w:r>
      <w:r w:rsidRPr="00E73189">
        <w:tab/>
      </w:r>
      <w:r w:rsidR="00597796" w:rsidRPr="00E73189">
        <w:t>This section applies if</w:t>
      </w:r>
      <w:r w:rsidR="00F71751" w:rsidRPr="00E73189">
        <w:t>—</w:t>
      </w:r>
    </w:p>
    <w:p w14:paraId="0183EAF0" w14:textId="0C14DCF2" w:rsidR="00597796" w:rsidRPr="00E73189" w:rsidRDefault="00E73189" w:rsidP="00E73189">
      <w:pPr>
        <w:pStyle w:val="Apara"/>
      </w:pPr>
      <w:r>
        <w:tab/>
      </w:r>
      <w:r w:rsidRPr="00E73189">
        <w:t>(a)</w:t>
      </w:r>
      <w:r w:rsidRPr="00E73189">
        <w:tab/>
      </w:r>
      <w:r w:rsidR="00597796" w:rsidRPr="00E73189">
        <w:t xml:space="preserve">a perpetual care trust is established for </w:t>
      </w:r>
      <w:r w:rsidR="00F71751" w:rsidRPr="00E73189">
        <w:t>a</w:t>
      </w:r>
      <w:r w:rsidR="00597796" w:rsidRPr="00E73189">
        <w:t xml:space="preserve"> facility; and</w:t>
      </w:r>
    </w:p>
    <w:p w14:paraId="3CD8AA7E" w14:textId="176CF620" w:rsidR="00597796" w:rsidRPr="00E73189" w:rsidRDefault="00E73189" w:rsidP="00E73189">
      <w:pPr>
        <w:pStyle w:val="Apara"/>
      </w:pPr>
      <w:r>
        <w:tab/>
      </w:r>
      <w:r w:rsidRPr="00E73189">
        <w:t>(b)</w:t>
      </w:r>
      <w:r w:rsidRPr="00E73189">
        <w:tab/>
      </w:r>
      <w:r w:rsidR="00597796" w:rsidRPr="00E73189">
        <w:t xml:space="preserve">the licensee </w:t>
      </w:r>
      <w:r w:rsidR="00F71751" w:rsidRPr="00E73189">
        <w:t xml:space="preserve">of the facility </w:t>
      </w:r>
      <w:r w:rsidR="00597796" w:rsidRPr="00E73189">
        <w:t>receives a licensee receipt for the facility.</w:t>
      </w:r>
    </w:p>
    <w:p w14:paraId="5F116B2E" w14:textId="3B65862C" w:rsidR="00597796" w:rsidRPr="00E73189" w:rsidRDefault="00E73189" w:rsidP="00E73189">
      <w:pPr>
        <w:pStyle w:val="Amain"/>
      </w:pPr>
      <w:r>
        <w:tab/>
      </w:r>
      <w:r w:rsidRPr="00E73189">
        <w:t>(2)</w:t>
      </w:r>
      <w:r w:rsidRPr="00E73189">
        <w:tab/>
      </w:r>
      <w:r w:rsidR="00597796" w:rsidRPr="00E73189">
        <w:t>The perpetual care trust percentage of the licensee receipt</w:t>
      </w:r>
      <w:r w:rsidR="00F71751" w:rsidRPr="00E73189">
        <w:t xml:space="preserve"> must be paid into</w:t>
      </w:r>
      <w:r w:rsidR="0055395D" w:rsidRPr="00E73189">
        <w:t>—</w:t>
      </w:r>
    </w:p>
    <w:p w14:paraId="6BFA062F" w14:textId="4A2AE4AB" w:rsidR="0055395D" w:rsidRPr="00E73189" w:rsidRDefault="00E73189" w:rsidP="00E73189">
      <w:pPr>
        <w:pStyle w:val="Apara"/>
      </w:pPr>
      <w:r>
        <w:tab/>
      </w:r>
      <w:r w:rsidRPr="00E73189">
        <w:t>(a)</w:t>
      </w:r>
      <w:r w:rsidRPr="00E73189">
        <w:tab/>
      </w:r>
      <w:r w:rsidR="0055395D" w:rsidRPr="00E73189">
        <w:t>if the licensee is the authority—the authority perpetual care trust for the facilities; and</w:t>
      </w:r>
    </w:p>
    <w:p w14:paraId="3A6AA683" w14:textId="6A93530E" w:rsidR="0055395D" w:rsidRPr="00E73189" w:rsidRDefault="00E73189" w:rsidP="00E73189">
      <w:pPr>
        <w:pStyle w:val="Apara"/>
      </w:pPr>
      <w:r>
        <w:tab/>
      </w:r>
      <w:r w:rsidRPr="00E73189">
        <w:t>(b)</w:t>
      </w:r>
      <w:r w:rsidRPr="00E73189">
        <w:tab/>
      </w:r>
      <w:r w:rsidR="0055395D" w:rsidRPr="00E73189">
        <w:t>if the licensee is not the authority—the licensee perpetual care trust for the facility.</w:t>
      </w:r>
    </w:p>
    <w:p w14:paraId="3A49ACFC" w14:textId="1379943F" w:rsidR="00597796" w:rsidRPr="00E73189" w:rsidRDefault="00E73189" w:rsidP="00E73189">
      <w:pPr>
        <w:pStyle w:val="AH5Sec"/>
      </w:pPr>
      <w:bookmarkStart w:id="140" w:name="_Toc33190995"/>
      <w:r w:rsidRPr="00F92BB3">
        <w:rPr>
          <w:rStyle w:val="CharSectNo"/>
        </w:rPr>
        <w:t>109</w:t>
      </w:r>
      <w:r w:rsidRPr="00E73189">
        <w:tab/>
      </w:r>
      <w:r w:rsidR="00597796" w:rsidRPr="00E73189">
        <w:t>Offence—failure to give perpetual care trust percentage</w:t>
      </w:r>
      <w:bookmarkEnd w:id="140"/>
    </w:p>
    <w:p w14:paraId="377E2141" w14:textId="40D91F13" w:rsidR="00597796" w:rsidRPr="00E73189" w:rsidRDefault="00E73189" w:rsidP="00E73189">
      <w:pPr>
        <w:pStyle w:val="Amain"/>
      </w:pPr>
      <w:r>
        <w:tab/>
      </w:r>
      <w:r w:rsidRPr="00E73189">
        <w:t>(1)</w:t>
      </w:r>
      <w:r w:rsidRPr="00E73189">
        <w:tab/>
      </w:r>
      <w:r w:rsidR="00597796" w:rsidRPr="00E73189">
        <w:t>A person commits an offence if—</w:t>
      </w:r>
    </w:p>
    <w:p w14:paraId="7CCE8F0E" w14:textId="30E61F3F" w:rsidR="00597796" w:rsidRPr="00E73189" w:rsidRDefault="00E73189" w:rsidP="00E73189">
      <w:pPr>
        <w:pStyle w:val="Apara"/>
      </w:pPr>
      <w:r>
        <w:tab/>
      </w:r>
      <w:r w:rsidRPr="00E73189">
        <w:t>(a)</w:t>
      </w:r>
      <w:r w:rsidRPr="00E73189">
        <w:tab/>
      </w:r>
      <w:r w:rsidR="00597796" w:rsidRPr="00E73189">
        <w:t>the person is the licensee of a facility; and</w:t>
      </w:r>
    </w:p>
    <w:p w14:paraId="1B530120" w14:textId="07498197" w:rsidR="00597796" w:rsidRPr="00E73189" w:rsidRDefault="00E73189" w:rsidP="00E73189">
      <w:pPr>
        <w:pStyle w:val="Apara"/>
      </w:pPr>
      <w:r>
        <w:tab/>
      </w:r>
      <w:r w:rsidRPr="00E73189">
        <w:t>(b)</w:t>
      </w:r>
      <w:r w:rsidRPr="00E73189">
        <w:tab/>
      </w:r>
      <w:r w:rsidR="00597796" w:rsidRPr="00E73189">
        <w:t>the person does not—</w:t>
      </w:r>
    </w:p>
    <w:p w14:paraId="5A5EF7F9" w14:textId="219CC9F0" w:rsidR="00597796" w:rsidRPr="00E73189" w:rsidRDefault="00E73189" w:rsidP="00E73189">
      <w:pPr>
        <w:pStyle w:val="Asubpara"/>
      </w:pPr>
      <w:r>
        <w:tab/>
      </w:r>
      <w:r w:rsidRPr="00E73189">
        <w:t>(i)</w:t>
      </w:r>
      <w:r w:rsidRPr="00E73189">
        <w:tab/>
      </w:r>
      <w:r w:rsidR="00F71751" w:rsidRPr="00E73189">
        <w:t xml:space="preserve">pay </w:t>
      </w:r>
      <w:r w:rsidR="00597796" w:rsidRPr="00E73189">
        <w:t>the perpetual care trust percentage of a licensee receipt for the facility to the public trustee and guardian</w:t>
      </w:r>
      <w:r w:rsidR="00F71751" w:rsidRPr="00E73189">
        <w:t xml:space="preserve"> for the perpetual care trust fund</w:t>
      </w:r>
      <w:r w:rsidR="00597796" w:rsidRPr="00E73189">
        <w:t>; and</w:t>
      </w:r>
    </w:p>
    <w:p w14:paraId="085BF303" w14:textId="16FBB669" w:rsidR="00597796" w:rsidRPr="00E73189" w:rsidRDefault="00E73189" w:rsidP="00E73189">
      <w:pPr>
        <w:pStyle w:val="Asubpara"/>
        <w:keepNext/>
      </w:pPr>
      <w:r>
        <w:lastRenderedPageBreak/>
        <w:tab/>
      </w:r>
      <w:r w:rsidRPr="00E73189">
        <w:t>(ii)</w:t>
      </w:r>
      <w:r w:rsidRPr="00E73189">
        <w:tab/>
      </w:r>
      <w:r w:rsidR="00F71751" w:rsidRPr="00E73189">
        <w:t xml:space="preserve">pay </w:t>
      </w:r>
      <w:r w:rsidR="00597796" w:rsidRPr="00E73189">
        <w:t xml:space="preserve">the amount </w:t>
      </w:r>
      <w:r w:rsidR="002362A4" w:rsidRPr="00E73189">
        <w:t>by no later than 31 October after the end of each financial year</w:t>
      </w:r>
      <w:r w:rsidR="00597796" w:rsidRPr="00E73189">
        <w:t>.</w:t>
      </w:r>
    </w:p>
    <w:p w14:paraId="4A866E9D" w14:textId="441C98BD" w:rsidR="00597796" w:rsidRPr="00E73189" w:rsidRDefault="00597796" w:rsidP="00597796">
      <w:pPr>
        <w:pStyle w:val="Penalty"/>
      </w:pPr>
      <w:r w:rsidRPr="00E73189">
        <w:t xml:space="preserve">Maximum penalty:  </w:t>
      </w:r>
      <w:r w:rsidR="004F202C" w:rsidRPr="00E73189">
        <w:t>3</w:t>
      </w:r>
      <w:r w:rsidRPr="00E73189">
        <w:t>0 penalty units.</w:t>
      </w:r>
    </w:p>
    <w:p w14:paraId="0650ECC3" w14:textId="6489F49E" w:rsidR="00B45D62" w:rsidRPr="00E73189" w:rsidRDefault="00E73189" w:rsidP="00E73189">
      <w:pPr>
        <w:pStyle w:val="Amain"/>
      </w:pPr>
      <w:r>
        <w:tab/>
      </w:r>
      <w:r w:rsidRPr="00E73189">
        <w:t>(2)</w:t>
      </w:r>
      <w:r w:rsidRPr="00E73189">
        <w:tab/>
      </w:r>
      <w:r w:rsidR="00597796" w:rsidRPr="00E73189">
        <w:t>An offence against this section is a strict liability offence.</w:t>
      </w:r>
    </w:p>
    <w:p w14:paraId="348595C9" w14:textId="625441A4" w:rsidR="00597796" w:rsidRPr="00E73189" w:rsidRDefault="00E73189" w:rsidP="00E73189">
      <w:pPr>
        <w:pStyle w:val="AH5Sec"/>
      </w:pPr>
      <w:bookmarkStart w:id="141" w:name="_Toc33190996"/>
      <w:r w:rsidRPr="00F92BB3">
        <w:rPr>
          <w:rStyle w:val="CharSectNo"/>
        </w:rPr>
        <w:t>110</w:t>
      </w:r>
      <w:r w:rsidRPr="00E73189">
        <w:tab/>
      </w:r>
      <w:r w:rsidR="00597796" w:rsidRPr="00E73189">
        <w:t>Offence—protection of perpetual care trust</w:t>
      </w:r>
      <w:bookmarkEnd w:id="141"/>
    </w:p>
    <w:p w14:paraId="03D01B23" w14:textId="1B7A2DA3" w:rsidR="00597796" w:rsidRPr="00E73189" w:rsidRDefault="00E73189" w:rsidP="00E73189">
      <w:pPr>
        <w:pStyle w:val="Amain"/>
      </w:pPr>
      <w:r>
        <w:tab/>
      </w:r>
      <w:r w:rsidRPr="00E73189">
        <w:t>(1)</w:t>
      </w:r>
      <w:r w:rsidRPr="00E73189">
        <w:tab/>
      </w:r>
      <w:r w:rsidR="00597796" w:rsidRPr="00E73189">
        <w:t>A person commits an offence if—</w:t>
      </w:r>
    </w:p>
    <w:p w14:paraId="61ADBC65" w14:textId="29FD3F32" w:rsidR="00597796" w:rsidRPr="00E73189" w:rsidRDefault="00E73189" w:rsidP="00E73189">
      <w:pPr>
        <w:pStyle w:val="Apara"/>
      </w:pPr>
      <w:r>
        <w:tab/>
      </w:r>
      <w:r w:rsidRPr="00E73189">
        <w:t>(a)</w:t>
      </w:r>
      <w:r w:rsidRPr="00E73189">
        <w:tab/>
      </w:r>
      <w:r w:rsidR="00597796" w:rsidRPr="00E73189">
        <w:t>the person is the licensee of a facility; and</w:t>
      </w:r>
    </w:p>
    <w:p w14:paraId="61214EBF" w14:textId="736E239F" w:rsidR="00597796" w:rsidRPr="00E73189" w:rsidRDefault="00E73189" w:rsidP="00E73189">
      <w:pPr>
        <w:pStyle w:val="Apara"/>
      </w:pPr>
      <w:r>
        <w:tab/>
      </w:r>
      <w:r w:rsidRPr="00E73189">
        <w:t>(b)</w:t>
      </w:r>
      <w:r w:rsidRPr="00E73189">
        <w:tab/>
      </w:r>
      <w:r w:rsidR="00597796" w:rsidRPr="00E73189">
        <w:t>a perpetual care trust is established for the facility; and</w:t>
      </w:r>
    </w:p>
    <w:p w14:paraId="55D6F058" w14:textId="63598F62" w:rsidR="00597796" w:rsidRPr="00E73189" w:rsidRDefault="00E73189" w:rsidP="00E73189">
      <w:pPr>
        <w:pStyle w:val="Apara"/>
        <w:keepNext/>
      </w:pPr>
      <w:r>
        <w:tab/>
      </w:r>
      <w:r w:rsidRPr="00E73189">
        <w:t>(c)</w:t>
      </w:r>
      <w:r w:rsidRPr="00E73189">
        <w:tab/>
      </w:r>
      <w:r w:rsidR="00597796" w:rsidRPr="00E73189">
        <w:t>the person applies an amount in the perpetual care trust for a purpose other than a purpose for which the trust is established.</w:t>
      </w:r>
    </w:p>
    <w:p w14:paraId="31CF3C95" w14:textId="7E191E20" w:rsidR="00597796" w:rsidRPr="00E73189" w:rsidRDefault="00597796" w:rsidP="00597796">
      <w:pPr>
        <w:pStyle w:val="Penalty"/>
      </w:pPr>
      <w:r w:rsidRPr="00E73189">
        <w:t>Maximum penalty:  50 penalty units</w:t>
      </w:r>
      <w:r w:rsidR="00E15E17" w:rsidRPr="00E73189">
        <w:t>.</w:t>
      </w:r>
    </w:p>
    <w:p w14:paraId="7653E715" w14:textId="393590B2" w:rsidR="00597796" w:rsidRPr="00E73189" w:rsidRDefault="00E73189" w:rsidP="00E73189">
      <w:pPr>
        <w:pStyle w:val="Amain"/>
      </w:pPr>
      <w:r>
        <w:tab/>
      </w:r>
      <w:r w:rsidRPr="00E73189">
        <w:t>(2)</w:t>
      </w:r>
      <w:r w:rsidRPr="00E73189">
        <w:tab/>
      </w:r>
      <w:r w:rsidR="00597796" w:rsidRPr="00E73189">
        <w:t>Without limiting subsection (1)</w:t>
      </w:r>
      <w:r w:rsidR="000F52AF" w:rsidRPr="00E73189">
        <w:t>,</w:t>
      </w:r>
      <w:r w:rsidR="00597796" w:rsidRPr="00E73189">
        <w:t xml:space="preserve"> an amount forming part of the perpetual care trust of the facility is not—</w:t>
      </w:r>
    </w:p>
    <w:p w14:paraId="0BD5115C" w14:textId="7DDE8FEB" w:rsidR="00597796" w:rsidRPr="00E73189" w:rsidRDefault="00E73189" w:rsidP="00E73189">
      <w:pPr>
        <w:pStyle w:val="Apara"/>
      </w:pPr>
      <w:r>
        <w:tab/>
      </w:r>
      <w:r w:rsidRPr="00E73189">
        <w:t>(a)</w:t>
      </w:r>
      <w:r w:rsidRPr="00E73189">
        <w:tab/>
      </w:r>
      <w:r w:rsidR="00597796" w:rsidRPr="00E73189">
        <w:t>available for the payment of debts of the licensee; or</w:t>
      </w:r>
    </w:p>
    <w:p w14:paraId="058F6DBA" w14:textId="5E442B19" w:rsidR="00E15E17" w:rsidRPr="00E73189" w:rsidRDefault="00E73189" w:rsidP="00E73189">
      <w:pPr>
        <w:pStyle w:val="Apara"/>
      </w:pPr>
      <w:r>
        <w:tab/>
      </w:r>
      <w:r w:rsidRPr="00E73189">
        <w:t>(b)</w:t>
      </w:r>
      <w:r w:rsidRPr="00E73189">
        <w:tab/>
      </w:r>
      <w:r w:rsidR="00597796" w:rsidRPr="00E73189">
        <w:t>liable to be attached or taken in execution to satisfy a judgment against the licensee.</w:t>
      </w:r>
    </w:p>
    <w:p w14:paraId="2969AA17" w14:textId="6A1B8B55" w:rsidR="00597796" w:rsidRPr="00E73189" w:rsidRDefault="00E73189" w:rsidP="00E73189">
      <w:pPr>
        <w:pStyle w:val="AH5Sec"/>
      </w:pPr>
      <w:bookmarkStart w:id="142" w:name="_Toc33190997"/>
      <w:r w:rsidRPr="00F92BB3">
        <w:rPr>
          <w:rStyle w:val="CharSectNo"/>
        </w:rPr>
        <w:t>111</w:t>
      </w:r>
      <w:r w:rsidRPr="00E73189">
        <w:tab/>
      </w:r>
      <w:r w:rsidR="00B60941" w:rsidRPr="00E73189">
        <w:t>Perpetual care trust—</w:t>
      </w:r>
      <w:r w:rsidR="00597796" w:rsidRPr="00E73189">
        <w:t>records</w:t>
      </w:r>
      <w:bookmarkEnd w:id="142"/>
      <w:r w:rsidR="00597796" w:rsidRPr="00E73189">
        <w:t xml:space="preserve">  </w:t>
      </w:r>
    </w:p>
    <w:p w14:paraId="55AEFCF6" w14:textId="56FCC545" w:rsidR="00597796" w:rsidRPr="00E73189" w:rsidRDefault="00E73189" w:rsidP="00E73189">
      <w:pPr>
        <w:pStyle w:val="Amain"/>
      </w:pPr>
      <w:r>
        <w:tab/>
      </w:r>
      <w:r w:rsidRPr="00E73189">
        <w:t>(1)</w:t>
      </w:r>
      <w:r w:rsidRPr="00E73189">
        <w:tab/>
      </w:r>
      <w:r w:rsidR="00597796" w:rsidRPr="00E73189">
        <w:t>The license</w:t>
      </w:r>
      <w:r w:rsidR="009A395D" w:rsidRPr="00E73189">
        <w:t>e</w:t>
      </w:r>
      <w:r w:rsidR="00597796" w:rsidRPr="00E73189">
        <w:t xml:space="preserve"> of a facility must </w:t>
      </w:r>
      <w:r w:rsidR="00692960" w:rsidRPr="00E73189">
        <w:t xml:space="preserve">keep </w:t>
      </w:r>
      <w:r w:rsidR="00597796" w:rsidRPr="00E73189">
        <w:t xml:space="preserve">a record of the following </w:t>
      </w:r>
      <w:r w:rsidR="00A07623" w:rsidRPr="00E73189">
        <w:t>about</w:t>
      </w:r>
      <w:r w:rsidR="00597796" w:rsidRPr="00E73189">
        <w:t xml:space="preserve"> a perpetual care trust established for the facility:</w:t>
      </w:r>
    </w:p>
    <w:p w14:paraId="352B4395" w14:textId="78363A51" w:rsidR="00597796" w:rsidRPr="00E73189" w:rsidRDefault="00E73189" w:rsidP="00E73189">
      <w:pPr>
        <w:pStyle w:val="Apara"/>
      </w:pPr>
      <w:r>
        <w:tab/>
      </w:r>
      <w:r w:rsidRPr="00E73189">
        <w:t>(a)</w:t>
      </w:r>
      <w:r w:rsidRPr="00E73189">
        <w:tab/>
      </w:r>
      <w:r w:rsidR="00597796" w:rsidRPr="00E73189">
        <w:t>the licensee receipts for the facility;</w:t>
      </w:r>
    </w:p>
    <w:p w14:paraId="5A5583F0" w14:textId="53682644" w:rsidR="00597796" w:rsidRPr="00E73189" w:rsidRDefault="00E73189" w:rsidP="00E73189">
      <w:pPr>
        <w:pStyle w:val="Apara"/>
      </w:pPr>
      <w:r>
        <w:tab/>
      </w:r>
      <w:r w:rsidRPr="00E73189">
        <w:t>(b)</w:t>
      </w:r>
      <w:r w:rsidRPr="00E73189">
        <w:tab/>
      </w:r>
      <w:r w:rsidR="00597796" w:rsidRPr="00E73189">
        <w:t>the amounts paid to the public trustee and guardian for the perpetual care trust fund;</w:t>
      </w:r>
    </w:p>
    <w:p w14:paraId="1DB384A7" w14:textId="5D90EDD2" w:rsidR="00597796" w:rsidRPr="00E73189" w:rsidRDefault="00E73189" w:rsidP="00E73189">
      <w:pPr>
        <w:pStyle w:val="Apara"/>
      </w:pPr>
      <w:r>
        <w:tab/>
      </w:r>
      <w:r w:rsidRPr="00E73189">
        <w:t>(c)</w:t>
      </w:r>
      <w:r w:rsidRPr="00E73189">
        <w:tab/>
      </w:r>
      <w:r w:rsidR="00A07623" w:rsidRPr="00E73189">
        <w:t>for</w:t>
      </w:r>
      <w:r w:rsidR="00597796" w:rsidRPr="00E73189">
        <w:t xml:space="preserve"> an amount withdrawn from the perpetual care trust fund—</w:t>
      </w:r>
    </w:p>
    <w:p w14:paraId="0AF4B4D1" w14:textId="519192CA" w:rsidR="00597796" w:rsidRPr="00E73189" w:rsidRDefault="00E73189" w:rsidP="00E73189">
      <w:pPr>
        <w:pStyle w:val="Asubpara"/>
      </w:pPr>
      <w:r>
        <w:tab/>
      </w:r>
      <w:r w:rsidRPr="00E73189">
        <w:t>(i)</w:t>
      </w:r>
      <w:r w:rsidRPr="00E73189">
        <w:tab/>
      </w:r>
      <w:r w:rsidR="00692960" w:rsidRPr="00E73189">
        <w:t>the</w:t>
      </w:r>
      <w:r w:rsidR="00597796" w:rsidRPr="00E73189">
        <w:t xml:space="preserve"> amount withdrawn; and</w:t>
      </w:r>
    </w:p>
    <w:p w14:paraId="039342E0" w14:textId="58B93582" w:rsidR="00692960" w:rsidRPr="00E73189" w:rsidRDefault="00E73189" w:rsidP="00E73189">
      <w:pPr>
        <w:pStyle w:val="Asubpara"/>
      </w:pPr>
      <w:r>
        <w:tab/>
      </w:r>
      <w:r w:rsidRPr="00E73189">
        <w:t>(ii)</w:t>
      </w:r>
      <w:r w:rsidRPr="00E73189">
        <w:tab/>
      </w:r>
      <w:r w:rsidR="00692960" w:rsidRPr="00E73189">
        <w:t>the purpose for which the amount was applied; and</w:t>
      </w:r>
    </w:p>
    <w:p w14:paraId="68C9679A" w14:textId="5446AC2B" w:rsidR="00597796" w:rsidRPr="00E73189" w:rsidRDefault="00E73189" w:rsidP="00E73189">
      <w:pPr>
        <w:pStyle w:val="Asubpara"/>
      </w:pPr>
      <w:r>
        <w:lastRenderedPageBreak/>
        <w:tab/>
      </w:r>
      <w:r w:rsidRPr="00E73189">
        <w:t>(iii)</w:t>
      </w:r>
      <w:r w:rsidRPr="00E73189">
        <w:tab/>
      </w:r>
      <w:r w:rsidR="00597796" w:rsidRPr="00E73189">
        <w:t>a copy of the Minister’s approval to withdraw the amount</w:t>
      </w:r>
      <w:r w:rsidR="00802F05" w:rsidRPr="00E73189">
        <w:t>.</w:t>
      </w:r>
    </w:p>
    <w:p w14:paraId="11986932" w14:textId="3A28C248" w:rsidR="00597796" w:rsidRPr="00E73189" w:rsidRDefault="00E73189" w:rsidP="00E73189">
      <w:pPr>
        <w:pStyle w:val="Amain"/>
      </w:pPr>
      <w:r>
        <w:tab/>
      </w:r>
      <w:r w:rsidRPr="00E73189">
        <w:t>(2)</w:t>
      </w:r>
      <w:r w:rsidRPr="00E73189">
        <w:tab/>
      </w:r>
      <w:r w:rsidR="00597796" w:rsidRPr="00E73189">
        <w:t>A person commits an offence if</w:t>
      </w:r>
      <w:r w:rsidR="00692960" w:rsidRPr="00E73189">
        <w:t xml:space="preserve"> the person</w:t>
      </w:r>
      <w:r w:rsidR="00597796" w:rsidRPr="00E73189">
        <w:t>—</w:t>
      </w:r>
    </w:p>
    <w:p w14:paraId="1F086C5F" w14:textId="1C007971" w:rsidR="00597796" w:rsidRPr="00E73189" w:rsidRDefault="00E73189" w:rsidP="00E73189">
      <w:pPr>
        <w:pStyle w:val="Apara"/>
      </w:pPr>
      <w:r>
        <w:tab/>
      </w:r>
      <w:r w:rsidRPr="00E73189">
        <w:t>(a)</w:t>
      </w:r>
      <w:r w:rsidRPr="00E73189">
        <w:tab/>
      </w:r>
      <w:r w:rsidR="00160930" w:rsidRPr="00E73189">
        <w:t xml:space="preserve">is </w:t>
      </w:r>
      <w:r w:rsidR="00597796" w:rsidRPr="00E73189">
        <w:t>the licensee of a facility; and</w:t>
      </w:r>
    </w:p>
    <w:p w14:paraId="21323DBF" w14:textId="593FA9F5" w:rsidR="00597796" w:rsidRPr="00E73189" w:rsidRDefault="00E73189" w:rsidP="00E73189">
      <w:pPr>
        <w:pStyle w:val="Apara"/>
        <w:keepNext/>
      </w:pPr>
      <w:r>
        <w:tab/>
      </w:r>
      <w:r w:rsidRPr="00E73189">
        <w:t>(b)</w:t>
      </w:r>
      <w:r w:rsidRPr="00E73189">
        <w:tab/>
      </w:r>
      <w:r w:rsidR="00597796" w:rsidRPr="00E73189">
        <w:t>does not make</w:t>
      </w:r>
      <w:r w:rsidR="00F91855" w:rsidRPr="00E73189">
        <w:t xml:space="preserve"> a</w:t>
      </w:r>
      <w:r w:rsidR="00597796" w:rsidRPr="00E73189">
        <w:t xml:space="preserve"> record mentioned in </w:t>
      </w:r>
      <w:r w:rsidR="00692960" w:rsidRPr="00E73189">
        <w:t>sub</w:t>
      </w:r>
      <w:r w:rsidR="00597796" w:rsidRPr="00E73189">
        <w:t>section (1).</w:t>
      </w:r>
    </w:p>
    <w:p w14:paraId="1F779BEF" w14:textId="77777777" w:rsidR="00597796" w:rsidRPr="00E73189" w:rsidRDefault="00597796" w:rsidP="00597796">
      <w:pPr>
        <w:pStyle w:val="Penalty"/>
      </w:pPr>
      <w:r w:rsidRPr="00E73189">
        <w:t>Maximum penalty:  50 penalty units.</w:t>
      </w:r>
    </w:p>
    <w:p w14:paraId="4AA5E79B" w14:textId="48B2124E" w:rsidR="00597796" w:rsidRPr="00E73189" w:rsidRDefault="00E73189" w:rsidP="00E73189">
      <w:pPr>
        <w:pStyle w:val="Amain"/>
      </w:pPr>
      <w:r>
        <w:tab/>
      </w:r>
      <w:r w:rsidRPr="00E73189">
        <w:t>(3)</w:t>
      </w:r>
      <w:r w:rsidRPr="00E73189">
        <w:tab/>
      </w:r>
      <w:r w:rsidR="00597796" w:rsidRPr="00E73189">
        <w:t>A person commits an offence if</w:t>
      </w:r>
      <w:r w:rsidR="00692960" w:rsidRPr="00E73189">
        <w:t xml:space="preserve"> the person</w:t>
      </w:r>
      <w:r w:rsidR="00597796" w:rsidRPr="00E73189">
        <w:t>—</w:t>
      </w:r>
    </w:p>
    <w:p w14:paraId="59B2FF99" w14:textId="7A6807E6" w:rsidR="00597796" w:rsidRPr="00E73189" w:rsidRDefault="00E73189" w:rsidP="00E73189">
      <w:pPr>
        <w:pStyle w:val="Apara"/>
      </w:pPr>
      <w:r>
        <w:tab/>
      </w:r>
      <w:r w:rsidRPr="00E73189">
        <w:t>(a)</w:t>
      </w:r>
      <w:r w:rsidRPr="00E73189">
        <w:tab/>
      </w:r>
      <w:r w:rsidR="00597796" w:rsidRPr="00E73189">
        <w:t>is the licensee of a facility; and</w:t>
      </w:r>
    </w:p>
    <w:p w14:paraId="430465B3" w14:textId="0403F1FA" w:rsidR="00597796" w:rsidRPr="00E73189" w:rsidRDefault="00E73189" w:rsidP="00E73189">
      <w:pPr>
        <w:pStyle w:val="Apara"/>
      </w:pPr>
      <w:r>
        <w:tab/>
      </w:r>
      <w:r w:rsidRPr="00E73189">
        <w:t>(b)</w:t>
      </w:r>
      <w:r w:rsidRPr="00E73189">
        <w:tab/>
      </w:r>
      <w:r w:rsidR="00597796" w:rsidRPr="00E73189">
        <w:t xml:space="preserve">makes a record mentioned in </w:t>
      </w:r>
      <w:r w:rsidR="00692960" w:rsidRPr="00E73189">
        <w:t>sub</w:t>
      </w:r>
      <w:r w:rsidR="00597796" w:rsidRPr="00E73189">
        <w:t xml:space="preserve">section (1); and </w:t>
      </w:r>
    </w:p>
    <w:p w14:paraId="1ABE6B0E" w14:textId="2666BB32" w:rsidR="00597796" w:rsidRPr="00E73189" w:rsidRDefault="00E73189" w:rsidP="00E73189">
      <w:pPr>
        <w:pStyle w:val="Apara"/>
      </w:pPr>
      <w:r>
        <w:tab/>
      </w:r>
      <w:r w:rsidRPr="00E73189">
        <w:t>(c)</w:t>
      </w:r>
      <w:r w:rsidRPr="00E73189">
        <w:tab/>
      </w:r>
      <w:r w:rsidR="00597796" w:rsidRPr="00E73189">
        <w:t>does not keep the record—</w:t>
      </w:r>
    </w:p>
    <w:p w14:paraId="161DC890" w14:textId="3647D5B3" w:rsidR="00597796" w:rsidRPr="00E73189" w:rsidRDefault="00E73189" w:rsidP="00E73189">
      <w:pPr>
        <w:pStyle w:val="Asubpara"/>
      </w:pPr>
      <w:r>
        <w:tab/>
      </w:r>
      <w:r w:rsidRPr="00E73189">
        <w:t>(i)</w:t>
      </w:r>
      <w:r w:rsidRPr="00E73189">
        <w:tab/>
      </w:r>
      <w:r w:rsidR="00597796" w:rsidRPr="00E73189">
        <w:t>for at least 7 years after the record is made; and</w:t>
      </w:r>
    </w:p>
    <w:p w14:paraId="1FABA4A0" w14:textId="7CDDF2F7" w:rsidR="00597796" w:rsidRPr="00E73189" w:rsidRDefault="00E73189" w:rsidP="00E73189">
      <w:pPr>
        <w:pStyle w:val="Asubpara"/>
      </w:pPr>
      <w:r>
        <w:tab/>
      </w:r>
      <w:r w:rsidRPr="00E73189">
        <w:t>(ii)</w:t>
      </w:r>
      <w:r w:rsidRPr="00E73189">
        <w:tab/>
      </w:r>
      <w:r w:rsidR="00597796" w:rsidRPr="00E73189">
        <w:t xml:space="preserve"> at the facility; and</w:t>
      </w:r>
    </w:p>
    <w:p w14:paraId="16D753E3" w14:textId="69BEDDBF" w:rsidR="00597796" w:rsidRPr="00E73189" w:rsidRDefault="00E73189" w:rsidP="00E73189">
      <w:pPr>
        <w:pStyle w:val="Asubpara"/>
        <w:keepNext/>
      </w:pPr>
      <w:r>
        <w:tab/>
      </w:r>
      <w:r w:rsidRPr="00E73189">
        <w:t>(iii)</w:t>
      </w:r>
      <w:r w:rsidRPr="00E73189">
        <w:tab/>
      </w:r>
      <w:r w:rsidR="00597796" w:rsidRPr="00E73189">
        <w:t>in accordance with any requirements prescribed by regulation.</w:t>
      </w:r>
    </w:p>
    <w:p w14:paraId="5DB9E30F" w14:textId="3F96C4CB" w:rsidR="00597796" w:rsidRPr="00E73189" w:rsidRDefault="00597796" w:rsidP="00597796">
      <w:pPr>
        <w:pStyle w:val="Penalty"/>
      </w:pPr>
      <w:r w:rsidRPr="00E73189">
        <w:t>Maximum penalty:  50 penalty units</w:t>
      </w:r>
      <w:r w:rsidR="00F91855" w:rsidRPr="00E73189">
        <w:t>.</w:t>
      </w:r>
    </w:p>
    <w:p w14:paraId="680E6FA5" w14:textId="7275257B" w:rsidR="005D607C" w:rsidRPr="00E73189" w:rsidRDefault="00E73189" w:rsidP="00E73189">
      <w:pPr>
        <w:pStyle w:val="Amain"/>
      </w:pPr>
      <w:r>
        <w:tab/>
      </w:r>
      <w:r w:rsidRPr="00E73189">
        <w:t>(4)</w:t>
      </w:r>
      <w:r w:rsidRPr="00E73189">
        <w:tab/>
      </w:r>
      <w:r w:rsidR="00597796" w:rsidRPr="00E73189">
        <w:t>An offence against this section is a strict liability</w:t>
      </w:r>
      <w:r w:rsidR="00692960" w:rsidRPr="00E73189">
        <w:t xml:space="preserve"> offence</w:t>
      </w:r>
      <w:r w:rsidR="00597796" w:rsidRPr="00E73189">
        <w:t>.</w:t>
      </w:r>
      <w:r w:rsidR="005D607C" w:rsidRPr="00E73189">
        <w:t xml:space="preserve"> </w:t>
      </w:r>
    </w:p>
    <w:p w14:paraId="28FE81D7" w14:textId="1753B361" w:rsidR="00597796" w:rsidRPr="00E73189" w:rsidRDefault="00E73189" w:rsidP="00E73189">
      <w:pPr>
        <w:pStyle w:val="AH5Sec"/>
      </w:pPr>
      <w:bookmarkStart w:id="143" w:name="_Toc33190998"/>
      <w:r w:rsidRPr="00F92BB3">
        <w:rPr>
          <w:rStyle w:val="CharSectNo"/>
        </w:rPr>
        <w:t>112</w:t>
      </w:r>
      <w:r w:rsidRPr="00E73189">
        <w:tab/>
      </w:r>
      <w:r w:rsidR="00B60941" w:rsidRPr="00E73189">
        <w:t>P</w:t>
      </w:r>
      <w:r w:rsidR="00597796" w:rsidRPr="00E73189">
        <w:t>erpetual care trust</w:t>
      </w:r>
      <w:r w:rsidR="00B60941" w:rsidRPr="00E73189">
        <w:t>—dissolution</w:t>
      </w:r>
      <w:bookmarkEnd w:id="143"/>
    </w:p>
    <w:p w14:paraId="46C7E0DC" w14:textId="132BD626" w:rsidR="00597796" w:rsidRPr="00E73189" w:rsidRDefault="00E73189" w:rsidP="00E73189">
      <w:pPr>
        <w:pStyle w:val="Amain"/>
      </w:pPr>
      <w:r>
        <w:tab/>
      </w:r>
      <w:r w:rsidRPr="00E73189">
        <w:t>(1)</w:t>
      </w:r>
      <w:r w:rsidRPr="00E73189">
        <w:tab/>
      </w:r>
      <w:r w:rsidR="00597796" w:rsidRPr="00E73189">
        <w:t>This section applies if a perpetual care trust for a facility is dissolved.</w:t>
      </w:r>
    </w:p>
    <w:p w14:paraId="7D0A23E5" w14:textId="13C32A07" w:rsidR="00597796" w:rsidRPr="00E73189" w:rsidRDefault="00E73189" w:rsidP="00E73189">
      <w:pPr>
        <w:pStyle w:val="Amain"/>
      </w:pPr>
      <w:r>
        <w:tab/>
      </w:r>
      <w:r w:rsidRPr="00E73189">
        <w:t>(2)</w:t>
      </w:r>
      <w:r w:rsidRPr="00E73189">
        <w:tab/>
      </w:r>
      <w:r w:rsidR="00597796" w:rsidRPr="00E73189">
        <w:t xml:space="preserve">The amount remaining after the payment of any debts and expenses </w:t>
      </w:r>
      <w:r w:rsidR="00C071D6" w:rsidRPr="00E73189">
        <w:t xml:space="preserve">for the facility </w:t>
      </w:r>
      <w:r w:rsidR="00597796" w:rsidRPr="00E73189">
        <w:t xml:space="preserve">must be transferred to another perpetual care trust, or another fund that— </w:t>
      </w:r>
    </w:p>
    <w:p w14:paraId="09100F71" w14:textId="4E28298E" w:rsidR="00597796" w:rsidRPr="00E73189" w:rsidRDefault="00E73189" w:rsidP="00E73189">
      <w:pPr>
        <w:pStyle w:val="Apara"/>
      </w:pPr>
      <w:r>
        <w:tab/>
      </w:r>
      <w:r w:rsidRPr="00E73189">
        <w:t>(a)</w:t>
      </w:r>
      <w:r w:rsidRPr="00E73189">
        <w:tab/>
      </w:r>
      <w:r w:rsidR="00AD2C05" w:rsidRPr="00E73189">
        <w:t xml:space="preserve">is </w:t>
      </w:r>
      <w:r w:rsidR="00597796" w:rsidRPr="00E73189">
        <w:t>established for a charitable purpose;</w:t>
      </w:r>
      <w:r w:rsidR="00AD2C05" w:rsidRPr="00E73189">
        <w:t xml:space="preserve"> and</w:t>
      </w:r>
    </w:p>
    <w:p w14:paraId="53728FFE" w14:textId="070B669C" w:rsidR="00BB1359" w:rsidRPr="00E73189" w:rsidRDefault="00E73189" w:rsidP="00E73189">
      <w:pPr>
        <w:pStyle w:val="Apara"/>
      </w:pPr>
      <w:r>
        <w:tab/>
      </w:r>
      <w:r w:rsidRPr="00E73189">
        <w:t>(b)</w:t>
      </w:r>
      <w:r w:rsidRPr="00E73189">
        <w:tab/>
      </w:r>
      <w:r w:rsidR="00AD2C05" w:rsidRPr="00E73189">
        <w:t xml:space="preserve">is </w:t>
      </w:r>
      <w:r w:rsidR="00597796" w:rsidRPr="00E73189">
        <w:t xml:space="preserve">endorsed as exempt from income tax under the </w:t>
      </w:r>
      <w:hyperlink r:id="rId67" w:tooltip="Act 1997 No 38 (Cwlth)" w:history="1">
        <w:r w:rsidR="009E75A2" w:rsidRPr="00E73189">
          <w:rPr>
            <w:rStyle w:val="charCitHyperlinkItal"/>
          </w:rPr>
          <w:t>Income Tax Assessment Act 1997</w:t>
        </w:r>
      </w:hyperlink>
      <w:r w:rsidR="00160930" w:rsidRPr="00E73189">
        <w:rPr>
          <w:iCs/>
        </w:rPr>
        <w:t xml:space="preserve"> </w:t>
      </w:r>
      <w:r w:rsidR="00597796" w:rsidRPr="00E73189">
        <w:rPr>
          <w:iCs/>
        </w:rPr>
        <w:t xml:space="preserve">(Cwlth), </w:t>
      </w:r>
      <w:r w:rsidR="00597796" w:rsidRPr="00E73189">
        <w:t>subdivision 50-B (Endorsing charitable entities as exempt from income tax).</w:t>
      </w:r>
    </w:p>
    <w:p w14:paraId="03D676C6" w14:textId="77777777" w:rsidR="00597796" w:rsidRPr="00E73189" w:rsidRDefault="00597796" w:rsidP="00E73189">
      <w:pPr>
        <w:pStyle w:val="PageBreak"/>
        <w:suppressLineNumbers/>
      </w:pPr>
      <w:r w:rsidRPr="00E73189">
        <w:br w:type="page"/>
      </w:r>
    </w:p>
    <w:p w14:paraId="55972A86" w14:textId="23806560" w:rsidR="00597796" w:rsidRPr="00F92BB3" w:rsidRDefault="00E73189" w:rsidP="00E73189">
      <w:pPr>
        <w:pStyle w:val="AH2Part"/>
      </w:pPr>
      <w:bookmarkStart w:id="144" w:name="_Toc33190999"/>
      <w:r w:rsidRPr="00F92BB3">
        <w:rPr>
          <w:rStyle w:val="CharPartNo"/>
        </w:rPr>
        <w:lastRenderedPageBreak/>
        <w:t>Part 8</w:t>
      </w:r>
      <w:r w:rsidRPr="00E73189">
        <w:tab/>
      </w:r>
      <w:r w:rsidR="00597796" w:rsidRPr="00F92BB3">
        <w:rPr>
          <w:rStyle w:val="CharPartText"/>
        </w:rPr>
        <w:t>Cemeteries and crematoria authority</w:t>
      </w:r>
      <w:bookmarkEnd w:id="144"/>
    </w:p>
    <w:p w14:paraId="2347310C" w14:textId="6202E10C" w:rsidR="00597796" w:rsidRPr="00E73189" w:rsidRDefault="00E73189" w:rsidP="00E73189">
      <w:pPr>
        <w:pStyle w:val="AH5Sec"/>
      </w:pPr>
      <w:bookmarkStart w:id="145" w:name="_Toc33191000"/>
      <w:r w:rsidRPr="00F92BB3">
        <w:rPr>
          <w:rStyle w:val="CharSectNo"/>
        </w:rPr>
        <w:t>113</w:t>
      </w:r>
      <w:r w:rsidRPr="00E73189">
        <w:tab/>
      </w:r>
      <w:r w:rsidR="00597796" w:rsidRPr="00E73189">
        <w:t>Establishment of authority</w:t>
      </w:r>
      <w:bookmarkEnd w:id="145"/>
    </w:p>
    <w:p w14:paraId="7D314F14" w14:textId="46B8B252" w:rsidR="00597796" w:rsidRPr="00E73189" w:rsidRDefault="00597796" w:rsidP="00E73189">
      <w:pPr>
        <w:pStyle w:val="Amainreturn"/>
        <w:keepNext/>
      </w:pPr>
      <w:r w:rsidRPr="00E73189">
        <w:t xml:space="preserve">The Cemeteries and </w:t>
      </w:r>
      <w:r w:rsidR="00692960" w:rsidRPr="00E73189">
        <w:t>C</w:t>
      </w:r>
      <w:r w:rsidRPr="00E73189">
        <w:t xml:space="preserve">rematoria </w:t>
      </w:r>
      <w:r w:rsidR="00692960" w:rsidRPr="00E73189">
        <w:t>A</w:t>
      </w:r>
      <w:r w:rsidRPr="00E73189">
        <w:t>uthority is established.</w:t>
      </w:r>
    </w:p>
    <w:p w14:paraId="67B3BB88" w14:textId="5B6C182E" w:rsidR="00597796" w:rsidRPr="00E73189" w:rsidRDefault="00597796" w:rsidP="00E73189">
      <w:pPr>
        <w:pStyle w:val="aNote"/>
        <w:keepNext/>
      </w:pPr>
      <w:r w:rsidRPr="00E73189">
        <w:rPr>
          <w:rStyle w:val="charItals"/>
        </w:rPr>
        <w:t>Note 1</w:t>
      </w:r>
      <w:r w:rsidRPr="00E73189">
        <w:rPr>
          <w:rStyle w:val="charItals"/>
        </w:rPr>
        <w:tab/>
      </w:r>
      <w:r w:rsidRPr="00E73189">
        <w:t xml:space="preserve">If a law changes an entity’s name, the entity continues in existence under the new name and its name is not affected by the change (see </w:t>
      </w:r>
      <w:hyperlink r:id="rId68" w:tooltip="A2001-14" w:history="1">
        <w:r w:rsidR="009E75A2" w:rsidRPr="00E73189">
          <w:rPr>
            <w:rStyle w:val="charCitHyperlinkAbbrev"/>
          </w:rPr>
          <w:t>Legislation Act</w:t>
        </w:r>
      </w:hyperlink>
      <w:r w:rsidRPr="00E73189">
        <w:t>, s 183).</w:t>
      </w:r>
    </w:p>
    <w:p w14:paraId="752E479D" w14:textId="5CE88EAD" w:rsidR="00597796" w:rsidRPr="00E73189" w:rsidRDefault="00597796" w:rsidP="00E73189">
      <w:pPr>
        <w:pStyle w:val="aNote"/>
        <w:keepNext/>
      </w:pPr>
      <w:r w:rsidRPr="00E73189">
        <w:rPr>
          <w:rStyle w:val="charItals"/>
        </w:rPr>
        <w:t>Note 2</w:t>
      </w:r>
      <w:r w:rsidRPr="00E73189">
        <w:rPr>
          <w:rStyle w:val="charItals"/>
        </w:rPr>
        <w:tab/>
      </w:r>
      <w:r w:rsidRPr="00E73189">
        <w:t xml:space="preserve">The governance of </w:t>
      </w:r>
      <w:r w:rsidR="006A2F3B" w:rsidRPr="00E73189">
        <w:t>t</w:t>
      </w:r>
      <w:r w:rsidR="000E6A55" w:rsidRPr="00E73189">
        <w:t>erritory</w:t>
      </w:r>
      <w:r w:rsidRPr="00E73189">
        <w:t xml:space="preserve"> authorities, including the authority, is regulated by the </w:t>
      </w:r>
      <w:hyperlink r:id="rId69" w:tooltip="A1996-22" w:history="1">
        <w:r w:rsidR="009E75A2" w:rsidRPr="00E73189">
          <w:rPr>
            <w:rStyle w:val="charCitHyperlinkItal"/>
          </w:rPr>
          <w:t>Financial Management Act 1996</w:t>
        </w:r>
      </w:hyperlink>
      <w:r w:rsidRPr="00E73189">
        <w:t>, pt 9 as well as the Act that establishes them.</w:t>
      </w:r>
    </w:p>
    <w:p w14:paraId="081760A2" w14:textId="60B66740" w:rsidR="00597796" w:rsidRPr="00E73189" w:rsidRDefault="00597796" w:rsidP="00692960">
      <w:pPr>
        <w:pStyle w:val="aNote"/>
      </w:pPr>
      <w:r w:rsidRPr="00E73189">
        <w:rPr>
          <w:rStyle w:val="charItals"/>
        </w:rPr>
        <w:t>Note 3</w:t>
      </w:r>
      <w:r w:rsidRPr="00E73189">
        <w:rPr>
          <w:rStyle w:val="charItals"/>
        </w:rPr>
        <w:tab/>
      </w:r>
      <w:r w:rsidRPr="00E73189">
        <w:t xml:space="preserve">The </w:t>
      </w:r>
      <w:hyperlink r:id="rId70" w:tooltip="A1996-22" w:history="1">
        <w:r w:rsidR="009E75A2" w:rsidRPr="00E73189">
          <w:rPr>
            <w:rStyle w:val="charCitHyperlinkItal"/>
          </w:rPr>
          <w:t>Financial Management Act 1996</w:t>
        </w:r>
      </w:hyperlink>
      <w:r w:rsidRPr="00E73189">
        <w:t xml:space="preserve">, pt 9 deals, for example, with the corporate status of </w:t>
      </w:r>
      <w:r w:rsidR="006A2F3B" w:rsidRPr="00E73189">
        <w:t>t</w:t>
      </w:r>
      <w:r w:rsidR="000E6A55" w:rsidRPr="00E73189">
        <w:t>erritory</w:t>
      </w:r>
      <w:r w:rsidRPr="00E73189">
        <w:t xml:space="preserve"> authorities, their powers, the make-up of governing boards, the responsibilities of the governing board and board members, how governing board positions can be ended, meetings of governing boards and conflicts of interest.</w:t>
      </w:r>
    </w:p>
    <w:p w14:paraId="03E2D60F" w14:textId="46DE878C" w:rsidR="00597796" w:rsidRPr="00E73189" w:rsidRDefault="00E73189" w:rsidP="00E73189">
      <w:pPr>
        <w:pStyle w:val="AH5Sec"/>
      </w:pPr>
      <w:bookmarkStart w:id="146" w:name="_Toc33191001"/>
      <w:r w:rsidRPr="00F92BB3">
        <w:rPr>
          <w:rStyle w:val="CharSectNo"/>
        </w:rPr>
        <w:t>114</w:t>
      </w:r>
      <w:r w:rsidRPr="00E73189">
        <w:tab/>
      </w:r>
      <w:r w:rsidR="00597796" w:rsidRPr="00E73189">
        <w:t>Functions</w:t>
      </w:r>
      <w:r w:rsidR="00677032" w:rsidRPr="00E73189">
        <w:t xml:space="preserve"> </w:t>
      </w:r>
      <w:r w:rsidR="00597796" w:rsidRPr="00E73189">
        <w:t>of authority</w:t>
      </w:r>
      <w:bookmarkEnd w:id="146"/>
      <w:r w:rsidR="00597796" w:rsidRPr="00E73189">
        <w:t xml:space="preserve"> </w:t>
      </w:r>
    </w:p>
    <w:p w14:paraId="303AC18F" w14:textId="09C29ABB" w:rsidR="00597796" w:rsidRPr="00E73189" w:rsidRDefault="00597796" w:rsidP="00677032">
      <w:pPr>
        <w:pStyle w:val="Amainreturn"/>
      </w:pPr>
      <w:r w:rsidRPr="00E73189">
        <w:t>The functions of the authority are</w:t>
      </w:r>
      <w:r w:rsidR="00692960" w:rsidRPr="00E73189">
        <w:t>—</w:t>
      </w:r>
    </w:p>
    <w:p w14:paraId="031D2691" w14:textId="24867AA1" w:rsidR="002E729A" w:rsidRPr="00E73189" w:rsidRDefault="00E73189" w:rsidP="00E73189">
      <w:pPr>
        <w:pStyle w:val="Apara"/>
      </w:pPr>
      <w:r>
        <w:tab/>
      </w:r>
      <w:r w:rsidRPr="00E73189">
        <w:t>(a)</w:t>
      </w:r>
      <w:r w:rsidRPr="00E73189">
        <w:tab/>
      </w:r>
      <w:r w:rsidR="00597796" w:rsidRPr="00E73189">
        <w:t>to</w:t>
      </w:r>
      <w:r w:rsidR="002362A4" w:rsidRPr="00E73189">
        <w:t xml:space="preserve"> develop, build </w:t>
      </w:r>
      <w:r w:rsidR="0046678A" w:rsidRPr="00E73189">
        <w:t>or</w:t>
      </w:r>
      <w:r w:rsidR="00597796" w:rsidRPr="00E73189">
        <w:t xml:space="preserve"> operate </w:t>
      </w:r>
      <w:r w:rsidR="00E15E17" w:rsidRPr="00E73189">
        <w:t>a facility</w:t>
      </w:r>
      <w:r w:rsidR="00597796" w:rsidRPr="00E73189">
        <w:t xml:space="preserve"> </w:t>
      </w:r>
      <w:r w:rsidR="00677032" w:rsidRPr="00E73189">
        <w:t xml:space="preserve">approved by the Minister under section </w:t>
      </w:r>
      <w:r w:rsidR="004715AB" w:rsidRPr="00E73189">
        <w:t>115</w:t>
      </w:r>
      <w:r w:rsidR="00677032" w:rsidRPr="00E73189">
        <w:t>;</w:t>
      </w:r>
      <w:r w:rsidR="00EB40A8" w:rsidRPr="00E73189">
        <w:t xml:space="preserve"> </w:t>
      </w:r>
      <w:r w:rsidR="00677032" w:rsidRPr="00E73189">
        <w:t>and</w:t>
      </w:r>
    </w:p>
    <w:p w14:paraId="0A809A82" w14:textId="561B46EE" w:rsidR="00EB40A8" w:rsidRPr="00E73189" w:rsidRDefault="00E73189" w:rsidP="00E73189">
      <w:pPr>
        <w:pStyle w:val="Apara"/>
      </w:pPr>
      <w:r>
        <w:tab/>
      </w:r>
      <w:r w:rsidRPr="00E73189">
        <w:t>(b)</w:t>
      </w:r>
      <w:r w:rsidRPr="00E73189">
        <w:tab/>
      </w:r>
      <w:r w:rsidR="00EB40A8" w:rsidRPr="00E73189">
        <w:t>to recognise the rights of people to the dignified and respectful treatment of their human remains and the human remains of their loved ones when operating the facilit</w:t>
      </w:r>
      <w:r w:rsidR="00E15E17" w:rsidRPr="00E73189">
        <w:t>y</w:t>
      </w:r>
      <w:r w:rsidR="00EB40A8" w:rsidRPr="00E73189">
        <w:t xml:space="preserve">; </w:t>
      </w:r>
      <w:r w:rsidR="00677032" w:rsidRPr="00E73189">
        <w:t>and</w:t>
      </w:r>
    </w:p>
    <w:p w14:paraId="5DBBB641" w14:textId="6F7D0D7F" w:rsidR="00677032" w:rsidRPr="00E73189" w:rsidRDefault="00E73189" w:rsidP="00E73189">
      <w:pPr>
        <w:pStyle w:val="Apara"/>
      </w:pPr>
      <w:r>
        <w:tab/>
      </w:r>
      <w:r w:rsidRPr="00E73189">
        <w:t>(c)</w:t>
      </w:r>
      <w:r w:rsidRPr="00E73189">
        <w:tab/>
      </w:r>
      <w:r w:rsidR="00677032" w:rsidRPr="00E73189">
        <w:t xml:space="preserve">to respect the diverse burial, cremation and interment practices, cultural practices and religious beliefs of people when operating the </w:t>
      </w:r>
      <w:r w:rsidR="00E15E17" w:rsidRPr="00E73189">
        <w:t>facility</w:t>
      </w:r>
      <w:r w:rsidR="00677032" w:rsidRPr="00E73189">
        <w:t xml:space="preserve">; and </w:t>
      </w:r>
    </w:p>
    <w:p w14:paraId="7E6D6DA6" w14:textId="2B7BB6B3" w:rsidR="00EB40A8" w:rsidRPr="00E73189" w:rsidRDefault="00E73189" w:rsidP="00E73189">
      <w:pPr>
        <w:pStyle w:val="Apara"/>
      </w:pPr>
      <w:r>
        <w:tab/>
      </w:r>
      <w:r w:rsidRPr="00E73189">
        <w:t>(d)</w:t>
      </w:r>
      <w:r w:rsidRPr="00E73189">
        <w:tab/>
      </w:r>
      <w:r w:rsidR="00677032" w:rsidRPr="00E73189">
        <w:t xml:space="preserve">to </w:t>
      </w:r>
      <w:r w:rsidR="00EB40A8" w:rsidRPr="00E73189">
        <w:t>operate the facilit</w:t>
      </w:r>
      <w:r w:rsidR="00E15E17" w:rsidRPr="00E73189">
        <w:t>y</w:t>
      </w:r>
      <w:r w:rsidR="00EB40A8" w:rsidRPr="00E73189">
        <w:t xml:space="preserve"> in a</w:t>
      </w:r>
      <w:r w:rsidR="00677032" w:rsidRPr="00E73189">
        <w:t xml:space="preserve"> financially sustainable way; and</w:t>
      </w:r>
    </w:p>
    <w:p w14:paraId="49223DBF" w14:textId="441CCAB7" w:rsidR="00677032" w:rsidRPr="00E73189" w:rsidRDefault="00E73189" w:rsidP="00E73189">
      <w:pPr>
        <w:pStyle w:val="Apara"/>
      </w:pPr>
      <w:r>
        <w:tab/>
      </w:r>
      <w:r w:rsidRPr="00E73189">
        <w:t>(e)</w:t>
      </w:r>
      <w:r w:rsidRPr="00E73189">
        <w:tab/>
      </w:r>
      <w:r w:rsidR="00677032" w:rsidRPr="00E73189">
        <w:t xml:space="preserve">to promote financially sustainable practices for burying or cremating human remains or interring cremated remains at the </w:t>
      </w:r>
      <w:r w:rsidR="00E15E17" w:rsidRPr="00E73189">
        <w:t>facility</w:t>
      </w:r>
      <w:r w:rsidR="00677032" w:rsidRPr="00E73189">
        <w:t>; and</w:t>
      </w:r>
    </w:p>
    <w:p w14:paraId="50892871" w14:textId="1F99B895" w:rsidR="00EB40A8" w:rsidRPr="00E73189" w:rsidRDefault="00E73189" w:rsidP="00E73189">
      <w:pPr>
        <w:pStyle w:val="Apara"/>
      </w:pPr>
      <w:r>
        <w:lastRenderedPageBreak/>
        <w:tab/>
      </w:r>
      <w:r w:rsidRPr="00E73189">
        <w:t>(f)</w:t>
      </w:r>
      <w:r w:rsidRPr="00E73189">
        <w:tab/>
      </w:r>
      <w:r w:rsidR="00EB40A8" w:rsidRPr="00E73189">
        <w:t xml:space="preserve">to maintain the </w:t>
      </w:r>
      <w:r w:rsidR="00E15E17" w:rsidRPr="00E73189">
        <w:t xml:space="preserve">facility </w:t>
      </w:r>
      <w:r w:rsidR="00EB40A8" w:rsidRPr="00E73189">
        <w:t>to an acceptable standard</w:t>
      </w:r>
      <w:r w:rsidR="00677032" w:rsidRPr="00E73189">
        <w:t>; and</w:t>
      </w:r>
    </w:p>
    <w:p w14:paraId="41A670D6" w14:textId="674AE765" w:rsidR="00DE7D7A" w:rsidRPr="00E73189" w:rsidRDefault="00E73189" w:rsidP="00E73189">
      <w:pPr>
        <w:pStyle w:val="Apara"/>
        <w:keepNext/>
      </w:pPr>
      <w:r>
        <w:tab/>
      </w:r>
      <w:r w:rsidRPr="00E73189">
        <w:t>(g)</w:t>
      </w:r>
      <w:r w:rsidRPr="00E73189">
        <w:tab/>
      </w:r>
      <w:r w:rsidR="00597796" w:rsidRPr="00E73189">
        <w:t>any</w:t>
      </w:r>
      <w:r w:rsidR="009C4CC3" w:rsidRPr="00E73189">
        <w:t xml:space="preserve"> other</w:t>
      </w:r>
      <w:r w:rsidR="00597796" w:rsidRPr="00E73189">
        <w:t xml:space="preserve"> function </w:t>
      </w:r>
      <w:r w:rsidR="009C4CC3" w:rsidRPr="00E73189">
        <w:t xml:space="preserve">given to the authority under this Act or another </w:t>
      </w:r>
      <w:r w:rsidR="00C22BC6" w:rsidRPr="00E73189">
        <w:t>t</w:t>
      </w:r>
      <w:r w:rsidR="000E6A55" w:rsidRPr="00E73189">
        <w:t>erritory</w:t>
      </w:r>
      <w:r w:rsidR="009C4CC3" w:rsidRPr="00E73189">
        <w:t xml:space="preserve"> law. </w:t>
      </w:r>
    </w:p>
    <w:p w14:paraId="440D97F0" w14:textId="50A3EB60" w:rsidR="005F1F5B" w:rsidRPr="00E73189" w:rsidRDefault="005F1F5B" w:rsidP="005F1F5B">
      <w:pPr>
        <w:pStyle w:val="aNote"/>
      </w:pPr>
      <w:r w:rsidRPr="00E73189">
        <w:rPr>
          <w:rStyle w:val="charItals"/>
        </w:rPr>
        <w:t>Note</w:t>
      </w:r>
      <w:r w:rsidRPr="00E73189">
        <w:rPr>
          <w:rStyle w:val="charItals"/>
        </w:rPr>
        <w:tab/>
      </w:r>
      <w:r w:rsidRPr="00E73189">
        <w:t xml:space="preserve">A provision of a law that gives an entity (including a person) a function also gives the entity powers necessary and convenient to exercise the function (see </w:t>
      </w:r>
      <w:hyperlink r:id="rId71" w:tooltip="A2001-14" w:history="1">
        <w:r w:rsidR="009E75A2" w:rsidRPr="00E73189">
          <w:rPr>
            <w:rStyle w:val="charCitHyperlinkAbbrev"/>
          </w:rPr>
          <w:t>Legislation Act</w:t>
        </w:r>
      </w:hyperlink>
      <w:r w:rsidRPr="00E73189">
        <w:t xml:space="preserve">, s 196 and dict, pt 1, def </w:t>
      </w:r>
      <w:r w:rsidRPr="00E73189">
        <w:rPr>
          <w:rStyle w:val="charBoldItals"/>
        </w:rPr>
        <w:t>entity</w:t>
      </w:r>
      <w:r w:rsidRPr="00E73189">
        <w:t>).</w:t>
      </w:r>
    </w:p>
    <w:p w14:paraId="374C18B4" w14:textId="61123AFB" w:rsidR="00677032" w:rsidRPr="00E73189" w:rsidRDefault="00E73189" w:rsidP="00E73189">
      <w:pPr>
        <w:pStyle w:val="AH5Sec"/>
      </w:pPr>
      <w:bookmarkStart w:id="147" w:name="_Toc33191002"/>
      <w:r w:rsidRPr="00F92BB3">
        <w:rPr>
          <w:rStyle w:val="CharSectNo"/>
        </w:rPr>
        <w:t>115</w:t>
      </w:r>
      <w:r w:rsidRPr="00E73189">
        <w:tab/>
      </w:r>
      <w:r w:rsidR="00677032" w:rsidRPr="00E73189">
        <w:t>Approval to operate facility</w:t>
      </w:r>
      <w:bookmarkEnd w:id="147"/>
    </w:p>
    <w:p w14:paraId="78EBBA8A" w14:textId="41300730" w:rsidR="00677032" w:rsidRPr="00E73189" w:rsidRDefault="00E73189" w:rsidP="00E73189">
      <w:pPr>
        <w:pStyle w:val="Amain"/>
      </w:pPr>
      <w:r>
        <w:tab/>
      </w:r>
      <w:r w:rsidRPr="00E73189">
        <w:t>(1)</w:t>
      </w:r>
      <w:r w:rsidRPr="00E73189">
        <w:tab/>
      </w:r>
      <w:r w:rsidR="00677032" w:rsidRPr="00E73189">
        <w:t xml:space="preserve">The Minister may approve the authority to </w:t>
      </w:r>
      <w:r w:rsidR="0046678A" w:rsidRPr="00E73189">
        <w:t xml:space="preserve">develop, build or </w:t>
      </w:r>
      <w:r w:rsidR="00677032" w:rsidRPr="00E73189">
        <w:t xml:space="preserve">operate a facility. </w:t>
      </w:r>
    </w:p>
    <w:p w14:paraId="3280E822" w14:textId="6A90A290" w:rsidR="00DE7D7A" w:rsidRPr="00E73189" w:rsidRDefault="00E73189" w:rsidP="00E73189">
      <w:pPr>
        <w:pStyle w:val="Amain"/>
        <w:keepNext/>
      </w:pPr>
      <w:r>
        <w:tab/>
      </w:r>
      <w:r w:rsidRPr="00E73189">
        <w:t>(2)</w:t>
      </w:r>
      <w:r w:rsidRPr="00E73189">
        <w:tab/>
      </w:r>
      <w:r w:rsidR="00677032" w:rsidRPr="00E73189">
        <w:t>An approval is a notifiable instrument.</w:t>
      </w:r>
    </w:p>
    <w:p w14:paraId="64A196F4" w14:textId="3B8995A5" w:rsidR="005940B4" w:rsidRPr="00E73189" w:rsidRDefault="005940B4" w:rsidP="005940B4">
      <w:pPr>
        <w:pStyle w:val="aNote"/>
      </w:pPr>
      <w:r w:rsidRPr="00E73189">
        <w:rPr>
          <w:rStyle w:val="charItals"/>
        </w:rPr>
        <w:t>Note</w:t>
      </w:r>
      <w:r w:rsidRPr="00E73189">
        <w:rPr>
          <w:rStyle w:val="charItals"/>
        </w:rPr>
        <w:tab/>
      </w:r>
      <w:r w:rsidRPr="00E73189">
        <w:t xml:space="preserve">A notifiable instrument must be notified under the </w:t>
      </w:r>
      <w:hyperlink r:id="rId72" w:tooltip="A2001-14" w:history="1">
        <w:r w:rsidR="009E75A2" w:rsidRPr="00E73189">
          <w:rPr>
            <w:rStyle w:val="charCitHyperlinkAbbrev"/>
          </w:rPr>
          <w:t>Legislation Act</w:t>
        </w:r>
      </w:hyperlink>
      <w:r w:rsidRPr="00E73189">
        <w:t>.</w:t>
      </w:r>
    </w:p>
    <w:p w14:paraId="266B8B13" w14:textId="2291758D" w:rsidR="00EB40A8" w:rsidRPr="00E73189" w:rsidRDefault="00E73189" w:rsidP="00E73189">
      <w:pPr>
        <w:pStyle w:val="AH5Sec"/>
      </w:pPr>
      <w:bookmarkStart w:id="148" w:name="_Toc33191003"/>
      <w:r w:rsidRPr="00F92BB3">
        <w:rPr>
          <w:rStyle w:val="CharSectNo"/>
        </w:rPr>
        <w:t>116</w:t>
      </w:r>
      <w:r w:rsidRPr="00E73189">
        <w:tab/>
      </w:r>
      <w:r w:rsidR="00EB40A8" w:rsidRPr="00E73189">
        <w:t>Authority taken to be licensee</w:t>
      </w:r>
      <w:bookmarkEnd w:id="148"/>
    </w:p>
    <w:p w14:paraId="65E1276C" w14:textId="49B95E41" w:rsidR="00B74CED" w:rsidRPr="00E73189" w:rsidRDefault="00E73189" w:rsidP="00E73189">
      <w:pPr>
        <w:pStyle w:val="Amain"/>
      </w:pPr>
      <w:r>
        <w:tab/>
      </w:r>
      <w:r w:rsidRPr="00E73189">
        <w:t>(1)</w:t>
      </w:r>
      <w:r w:rsidRPr="00E73189">
        <w:tab/>
      </w:r>
      <w:r w:rsidR="00677032" w:rsidRPr="00E73189">
        <w:t xml:space="preserve">If the Minister approves the authority </w:t>
      </w:r>
      <w:r w:rsidR="00E15E17" w:rsidRPr="00E73189">
        <w:t>to</w:t>
      </w:r>
      <w:r w:rsidR="0046678A" w:rsidRPr="00E73189">
        <w:t xml:space="preserve"> </w:t>
      </w:r>
      <w:r w:rsidR="00E15E17" w:rsidRPr="00E73189">
        <w:t xml:space="preserve">operate </w:t>
      </w:r>
      <w:r w:rsidR="00677032" w:rsidRPr="00E73189">
        <w:t xml:space="preserve">a facility under section </w:t>
      </w:r>
      <w:r w:rsidR="004715AB" w:rsidRPr="00E73189">
        <w:t>115</w:t>
      </w:r>
      <w:r w:rsidR="00677032" w:rsidRPr="00E73189">
        <w:t>, t</w:t>
      </w:r>
      <w:r w:rsidR="002E729A" w:rsidRPr="00E73189">
        <w:t>he authority is taken to</w:t>
      </w:r>
      <w:r w:rsidR="00EB40A8" w:rsidRPr="00E73189">
        <w:t xml:space="preserve"> be </w:t>
      </w:r>
      <w:r w:rsidR="00677032" w:rsidRPr="00E73189">
        <w:t xml:space="preserve">the </w:t>
      </w:r>
      <w:r w:rsidR="00EB40A8" w:rsidRPr="00E73189">
        <w:t>licensee</w:t>
      </w:r>
      <w:r w:rsidR="00677032" w:rsidRPr="00E73189">
        <w:t xml:space="preserve"> of the facility.</w:t>
      </w:r>
    </w:p>
    <w:p w14:paraId="654A4E28" w14:textId="6761CBB0" w:rsidR="005E012F" w:rsidRPr="00E73189" w:rsidRDefault="00E73189" w:rsidP="00E73189">
      <w:pPr>
        <w:pStyle w:val="Amain"/>
      </w:pPr>
      <w:r>
        <w:tab/>
      </w:r>
      <w:r w:rsidRPr="00E73189">
        <w:t>(2)</w:t>
      </w:r>
      <w:r w:rsidRPr="00E73189">
        <w:tab/>
      </w:r>
      <w:r w:rsidR="005E012F" w:rsidRPr="00E73189">
        <w:t>However, the following provisions of this Act do not apply to the authority</w:t>
      </w:r>
      <w:r w:rsidR="00073AF4" w:rsidRPr="00E73189">
        <w:t>:</w:t>
      </w:r>
    </w:p>
    <w:p w14:paraId="20F1C9DC" w14:textId="3F9C0188" w:rsidR="005E012F" w:rsidRPr="00E73189" w:rsidRDefault="00E73189" w:rsidP="00E73189">
      <w:pPr>
        <w:pStyle w:val="Apara"/>
      </w:pPr>
      <w:r>
        <w:tab/>
      </w:r>
      <w:r w:rsidRPr="00E73189">
        <w:t>(a)</w:t>
      </w:r>
      <w:r w:rsidRPr="00E73189">
        <w:tab/>
      </w:r>
      <w:r w:rsidR="00EB40A8" w:rsidRPr="00E73189">
        <w:t xml:space="preserve">section </w:t>
      </w:r>
      <w:r w:rsidR="004715AB" w:rsidRPr="00E73189">
        <w:t>46</w:t>
      </w:r>
      <w:r w:rsidR="00EB40A8" w:rsidRPr="00E73189">
        <w:t xml:space="preserve"> (Offence—operating facility not in accordance with licence);</w:t>
      </w:r>
    </w:p>
    <w:p w14:paraId="0138D699" w14:textId="5EF39133" w:rsidR="002E729A" w:rsidRPr="00E73189" w:rsidRDefault="00E73189" w:rsidP="00E73189">
      <w:pPr>
        <w:pStyle w:val="Apara"/>
      </w:pPr>
      <w:r>
        <w:tab/>
      </w:r>
      <w:r w:rsidRPr="00E73189">
        <w:t>(b)</w:t>
      </w:r>
      <w:r w:rsidRPr="00E73189">
        <w:tab/>
      </w:r>
      <w:r w:rsidR="00172CDF" w:rsidRPr="00E73189">
        <w:t>d</w:t>
      </w:r>
      <w:r w:rsidR="004715AB" w:rsidRPr="00E73189">
        <w:t>ivision 4.2</w:t>
      </w:r>
      <w:r w:rsidR="005E012F" w:rsidRPr="00E73189">
        <w:t xml:space="preserve"> (Licence to operate facility);</w:t>
      </w:r>
    </w:p>
    <w:p w14:paraId="3AFB4232" w14:textId="411646B7" w:rsidR="002E729A" w:rsidRPr="00E73189" w:rsidRDefault="00E73189" w:rsidP="00E73189">
      <w:pPr>
        <w:pStyle w:val="Apara"/>
      </w:pPr>
      <w:r>
        <w:tab/>
      </w:r>
      <w:r w:rsidRPr="00E73189">
        <w:t>(c)</w:t>
      </w:r>
      <w:r w:rsidRPr="00E73189">
        <w:tab/>
      </w:r>
      <w:r w:rsidR="00172CDF" w:rsidRPr="00E73189">
        <w:t>d</w:t>
      </w:r>
      <w:r w:rsidR="004715AB" w:rsidRPr="00E73189">
        <w:t>ivision 5.1</w:t>
      </w:r>
      <w:r w:rsidR="005E012F" w:rsidRPr="00E73189">
        <w:t xml:space="preserve"> (Disciplinary action)</w:t>
      </w:r>
      <w:r w:rsidR="00EB40A8" w:rsidRPr="00E73189">
        <w:t>.</w:t>
      </w:r>
    </w:p>
    <w:p w14:paraId="2908DF1B" w14:textId="3F893909" w:rsidR="00597796" w:rsidRPr="00E73189" w:rsidRDefault="00E73189" w:rsidP="00E73189">
      <w:pPr>
        <w:pStyle w:val="AH5Sec"/>
      </w:pPr>
      <w:bookmarkStart w:id="149" w:name="_Toc33191004"/>
      <w:r w:rsidRPr="00F92BB3">
        <w:rPr>
          <w:rStyle w:val="CharSectNo"/>
        </w:rPr>
        <w:t>117</w:t>
      </w:r>
      <w:r w:rsidRPr="00E73189">
        <w:tab/>
      </w:r>
      <w:r w:rsidR="00597796" w:rsidRPr="00E73189">
        <w:t>Establishment of governing board</w:t>
      </w:r>
      <w:bookmarkEnd w:id="149"/>
    </w:p>
    <w:p w14:paraId="5463D1B8" w14:textId="42CCE42E" w:rsidR="00597796" w:rsidRPr="00E73189" w:rsidRDefault="00597796" w:rsidP="00E73189">
      <w:pPr>
        <w:pStyle w:val="Amainreturn"/>
        <w:keepNext/>
      </w:pPr>
      <w:r w:rsidRPr="00E73189">
        <w:t>The authority has a governing board.</w:t>
      </w:r>
    </w:p>
    <w:p w14:paraId="1471618E" w14:textId="283EB7A1" w:rsidR="00597796" w:rsidRPr="00E73189" w:rsidRDefault="00597796" w:rsidP="00597796">
      <w:pPr>
        <w:pStyle w:val="aNote"/>
      </w:pPr>
      <w:r w:rsidRPr="00E73189">
        <w:rPr>
          <w:rStyle w:val="charItals"/>
        </w:rPr>
        <w:t>Note</w:t>
      </w:r>
      <w:r w:rsidRPr="00E73189">
        <w:rPr>
          <w:rStyle w:val="charItals"/>
        </w:rPr>
        <w:tab/>
      </w:r>
      <w:r w:rsidRPr="00E73189">
        <w:t xml:space="preserve">An appointment of a governing board member is an appointment under this section (see </w:t>
      </w:r>
      <w:hyperlink r:id="rId73" w:tooltip="A1996-22" w:history="1">
        <w:r w:rsidR="009E75A2" w:rsidRPr="00E73189">
          <w:rPr>
            <w:rStyle w:val="charCitHyperlinkItal"/>
          </w:rPr>
          <w:t>Financial Management Act 1996</w:t>
        </w:r>
      </w:hyperlink>
      <w:r w:rsidRPr="00E73189">
        <w:t>, s 78 (7) (b)).</w:t>
      </w:r>
    </w:p>
    <w:p w14:paraId="5CB832AA" w14:textId="586F43CF" w:rsidR="00597796" w:rsidRPr="00E73189" w:rsidRDefault="00E73189" w:rsidP="00E73189">
      <w:pPr>
        <w:pStyle w:val="AH5Sec"/>
      </w:pPr>
      <w:bookmarkStart w:id="150" w:name="_Toc33191005"/>
      <w:r w:rsidRPr="00F92BB3">
        <w:rPr>
          <w:rStyle w:val="CharSectNo"/>
        </w:rPr>
        <w:lastRenderedPageBreak/>
        <w:t>118</w:t>
      </w:r>
      <w:r w:rsidRPr="00E73189">
        <w:tab/>
      </w:r>
      <w:r w:rsidR="00597796" w:rsidRPr="00E73189">
        <w:t>Governing board members</w:t>
      </w:r>
      <w:bookmarkEnd w:id="150"/>
    </w:p>
    <w:p w14:paraId="217C98CC" w14:textId="2DD0043E" w:rsidR="00597796" w:rsidRPr="00E73189" w:rsidRDefault="00E73189" w:rsidP="00E73189">
      <w:pPr>
        <w:pStyle w:val="Amain"/>
        <w:keepNext/>
      </w:pPr>
      <w:r>
        <w:tab/>
      </w:r>
      <w:r w:rsidRPr="00E73189">
        <w:t>(1)</w:t>
      </w:r>
      <w:r w:rsidRPr="00E73189">
        <w:tab/>
      </w:r>
      <w:r w:rsidR="00597796" w:rsidRPr="00E73189">
        <w:t xml:space="preserve">The governing board has at least </w:t>
      </w:r>
      <w:r w:rsidR="00720985" w:rsidRPr="00E73189">
        <w:t>6</w:t>
      </w:r>
      <w:r w:rsidR="00597796" w:rsidRPr="00E73189">
        <w:t>, and not more than 12, members.</w:t>
      </w:r>
    </w:p>
    <w:p w14:paraId="43FE994F" w14:textId="0917696B" w:rsidR="00597796" w:rsidRPr="00E73189" w:rsidRDefault="00597796" w:rsidP="00E73189">
      <w:pPr>
        <w:pStyle w:val="aNote"/>
        <w:keepNext/>
      </w:pPr>
      <w:r w:rsidRPr="00E73189">
        <w:rPr>
          <w:rStyle w:val="charItals"/>
        </w:rPr>
        <w:t>Note 1</w:t>
      </w:r>
      <w:r w:rsidRPr="00E73189">
        <w:rPr>
          <w:rStyle w:val="charItals"/>
        </w:rPr>
        <w:tab/>
      </w:r>
      <w:r w:rsidRPr="00E73189">
        <w:t xml:space="preserve">The chair and deputy chair of the governing board must be appointed under the </w:t>
      </w:r>
      <w:hyperlink r:id="rId74" w:tooltip="A1996-22" w:history="1">
        <w:r w:rsidR="009E75A2" w:rsidRPr="00E73189">
          <w:rPr>
            <w:rStyle w:val="charCitHyperlinkItal"/>
          </w:rPr>
          <w:t>Financial Management Act 1996</w:t>
        </w:r>
      </w:hyperlink>
      <w:r w:rsidRPr="00E73189">
        <w:t>, s 79.</w:t>
      </w:r>
    </w:p>
    <w:p w14:paraId="194C4551" w14:textId="6233DDC0" w:rsidR="00597796" w:rsidRPr="00E73189" w:rsidRDefault="00597796" w:rsidP="00597796">
      <w:pPr>
        <w:pStyle w:val="aNote"/>
      </w:pPr>
      <w:r w:rsidRPr="00E73189">
        <w:rPr>
          <w:rStyle w:val="charItals"/>
        </w:rPr>
        <w:t>Note 2</w:t>
      </w:r>
      <w:r w:rsidRPr="00E73189">
        <w:rPr>
          <w:rStyle w:val="charItals"/>
        </w:rPr>
        <w:tab/>
      </w:r>
      <w:r w:rsidRPr="00E73189">
        <w:t xml:space="preserve">The chief executive officer is a member of the governing board (see </w:t>
      </w:r>
      <w:hyperlink r:id="rId75" w:tooltip="A1996-22" w:history="1">
        <w:r w:rsidR="009E75A2" w:rsidRPr="00E73189">
          <w:rPr>
            <w:rStyle w:val="charCitHyperlinkItal"/>
          </w:rPr>
          <w:t>Financial Management Act 1996</w:t>
        </w:r>
      </w:hyperlink>
      <w:r w:rsidRPr="00E73189">
        <w:t>, s 80 (4)).</w:t>
      </w:r>
    </w:p>
    <w:p w14:paraId="25435F5B" w14:textId="203F882E" w:rsidR="00BB1359" w:rsidRPr="00E73189" w:rsidRDefault="00E73189" w:rsidP="00E73189">
      <w:pPr>
        <w:pStyle w:val="Amain"/>
      </w:pPr>
      <w:r>
        <w:tab/>
      </w:r>
      <w:r w:rsidRPr="00E73189">
        <w:t>(2)</w:t>
      </w:r>
      <w:r w:rsidRPr="00E73189">
        <w:tab/>
      </w:r>
      <w:r w:rsidR="00597796" w:rsidRPr="00E73189">
        <w:t>The governing board must</w:t>
      </w:r>
      <w:r w:rsidR="00BB1359" w:rsidRPr="00E73189">
        <w:t>—</w:t>
      </w:r>
    </w:p>
    <w:p w14:paraId="7F8E124F" w14:textId="0EA3B79F" w:rsidR="00BB1359" w:rsidRPr="00E73189" w:rsidRDefault="00E73189" w:rsidP="00E73189">
      <w:pPr>
        <w:pStyle w:val="Apara"/>
      </w:pPr>
      <w:r>
        <w:tab/>
      </w:r>
      <w:r w:rsidRPr="00E73189">
        <w:t>(a)</w:t>
      </w:r>
      <w:r w:rsidRPr="00E73189">
        <w:tab/>
      </w:r>
      <w:r w:rsidR="00597796" w:rsidRPr="00E73189">
        <w:t xml:space="preserve">be sufficiently diverse to carry out </w:t>
      </w:r>
      <w:r w:rsidR="00BB1359" w:rsidRPr="00E73189">
        <w:t>its</w:t>
      </w:r>
      <w:r w:rsidR="00597796" w:rsidRPr="00E73189">
        <w:t xml:space="preserve"> functions</w:t>
      </w:r>
      <w:r w:rsidR="00BB1359" w:rsidRPr="00E73189">
        <w:t>;</w:t>
      </w:r>
      <w:r w:rsidR="00597796" w:rsidRPr="00E73189">
        <w:t xml:space="preserve"> and </w:t>
      </w:r>
    </w:p>
    <w:p w14:paraId="4F0FA098" w14:textId="39C7F9C5" w:rsidR="00ED73EB" w:rsidRPr="00E73189" w:rsidRDefault="00E73189" w:rsidP="00E73189">
      <w:pPr>
        <w:pStyle w:val="Apara"/>
      </w:pPr>
      <w:r>
        <w:tab/>
      </w:r>
      <w:r w:rsidRPr="00E73189">
        <w:t>(b)</w:t>
      </w:r>
      <w:r w:rsidRPr="00E73189">
        <w:tab/>
      </w:r>
      <w:r w:rsidR="00597796" w:rsidRPr="00E73189">
        <w:t>include at least 2 members who, in the Minister’s opinion, represent</w:t>
      </w:r>
      <w:r w:rsidR="008F7C43" w:rsidRPr="00E73189">
        <w:t xml:space="preserve"> the</w:t>
      </w:r>
      <w:r w:rsidR="00597796" w:rsidRPr="00E73189">
        <w:t xml:space="preserve"> general community and religious denominations.</w:t>
      </w:r>
    </w:p>
    <w:p w14:paraId="29D776B0" w14:textId="2D86872E" w:rsidR="00597796" w:rsidRPr="00E73189" w:rsidRDefault="00E73189" w:rsidP="00E73189">
      <w:pPr>
        <w:pStyle w:val="AH5Sec"/>
      </w:pPr>
      <w:bookmarkStart w:id="151" w:name="_Toc33191006"/>
      <w:r w:rsidRPr="00F92BB3">
        <w:rPr>
          <w:rStyle w:val="CharSectNo"/>
        </w:rPr>
        <w:t>119</w:t>
      </w:r>
      <w:r w:rsidRPr="00E73189">
        <w:tab/>
      </w:r>
      <w:r w:rsidR="00597796" w:rsidRPr="00E73189">
        <w:t>Ministerial directions to</w:t>
      </w:r>
      <w:r w:rsidR="00E15E17" w:rsidRPr="00E73189">
        <w:t xml:space="preserve"> </w:t>
      </w:r>
      <w:r w:rsidR="00597796" w:rsidRPr="00E73189">
        <w:t>authority</w:t>
      </w:r>
      <w:bookmarkEnd w:id="151"/>
      <w:r w:rsidR="00597796" w:rsidRPr="00E73189">
        <w:t xml:space="preserve"> </w:t>
      </w:r>
    </w:p>
    <w:p w14:paraId="49F11441" w14:textId="40581564" w:rsidR="00597796" w:rsidRPr="00E73189" w:rsidRDefault="00E73189" w:rsidP="00E73189">
      <w:pPr>
        <w:pStyle w:val="Amain"/>
      </w:pPr>
      <w:r>
        <w:tab/>
      </w:r>
      <w:r w:rsidRPr="00E73189">
        <w:t>(1)</w:t>
      </w:r>
      <w:r w:rsidRPr="00E73189">
        <w:tab/>
      </w:r>
      <w:r w:rsidR="00597796" w:rsidRPr="00E73189">
        <w:t>The Minister may give written directions to the authority about the exercise of its functions.</w:t>
      </w:r>
    </w:p>
    <w:p w14:paraId="40A2E50B" w14:textId="0E397E83" w:rsidR="00597796" w:rsidRPr="00E73189" w:rsidRDefault="00E73189" w:rsidP="00E73189">
      <w:pPr>
        <w:pStyle w:val="Amain"/>
      </w:pPr>
      <w:r>
        <w:tab/>
      </w:r>
      <w:r w:rsidRPr="00E73189">
        <w:t>(2)</w:t>
      </w:r>
      <w:r w:rsidRPr="00E73189">
        <w:tab/>
      </w:r>
      <w:r w:rsidR="00597796" w:rsidRPr="00E73189">
        <w:t>Before giving a direction, the Minister mus</w:t>
      </w:r>
      <w:r w:rsidR="00E50ACE" w:rsidRPr="00E73189">
        <w:t>t—</w:t>
      </w:r>
    </w:p>
    <w:p w14:paraId="4439B242" w14:textId="47C5DE72" w:rsidR="00597796" w:rsidRPr="00E73189" w:rsidRDefault="00E73189" w:rsidP="00E73189">
      <w:pPr>
        <w:pStyle w:val="Apara"/>
      </w:pPr>
      <w:r>
        <w:tab/>
      </w:r>
      <w:r w:rsidRPr="00E73189">
        <w:t>(a)</w:t>
      </w:r>
      <w:r w:rsidRPr="00E73189">
        <w:tab/>
      </w:r>
      <w:r w:rsidR="00E50ACE" w:rsidRPr="00E73189">
        <w:t>tell</w:t>
      </w:r>
      <w:r w:rsidR="00597796" w:rsidRPr="00E73189">
        <w:t xml:space="preserve"> the authority, in writing, of the proposed direction; and</w:t>
      </w:r>
    </w:p>
    <w:p w14:paraId="747870F4" w14:textId="0CF39A20" w:rsidR="00597796" w:rsidRPr="00E73189" w:rsidRDefault="00E73189" w:rsidP="00E73189">
      <w:pPr>
        <w:pStyle w:val="Apara"/>
      </w:pPr>
      <w:r>
        <w:tab/>
      </w:r>
      <w:r w:rsidRPr="00E73189">
        <w:t>(b)</w:t>
      </w:r>
      <w:r w:rsidRPr="00E73189">
        <w:tab/>
      </w:r>
      <w:r w:rsidR="00597796" w:rsidRPr="00E73189">
        <w:t>give the authority a reasonable opportunity to comment on the proposed direction; and</w:t>
      </w:r>
    </w:p>
    <w:p w14:paraId="4B923ED2" w14:textId="786C87E0" w:rsidR="00597796" w:rsidRPr="00E73189" w:rsidRDefault="00E73189" w:rsidP="00E73189">
      <w:pPr>
        <w:pStyle w:val="Apara"/>
      </w:pPr>
      <w:r>
        <w:tab/>
      </w:r>
      <w:r w:rsidRPr="00E73189">
        <w:t>(c)</w:t>
      </w:r>
      <w:r w:rsidRPr="00E73189">
        <w:tab/>
      </w:r>
      <w:r w:rsidR="00597796" w:rsidRPr="00E73189">
        <w:t>consider any comments made by the authority.</w:t>
      </w:r>
    </w:p>
    <w:p w14:paraId="4480D3A2" w14:textId="4EB7319E" w:rsidR="00597796" w:rsidRPr="00E73189" w:rsidRDefault="00E73189" w:rsidP="00E73189">
      <w:pPr>
        <w:pStyle w:val="Amain"/>
      </w:pPr>
      <w:r>
        <w:tab/>
      </w:r>
      <w:r w:rsidRPr="00E73189">
        <w:t>(3)</w:t>
      </w:r>
      <w:r w:rsidRPr="00E73189">
        <w:tab/>
      </w:r>
      <w:r w:rsidR="00597796" w:rsidRPr="00E73189">
        <w:t>The Minister must present a copy of a direction given under this section to the Legislative Assembly within 6 sitting days after it is given to the authority.</w:t>
      </w:r>
    </w:p>
    <w:p w14:paraId="1D43C36C" w14:textId="64F765EB" w:rsidR="00597796" w:rsidRPr="00E73189" w:rsidRDefault="00E73189" w:rsidP="00E73189">
      <w:pPr>
        <w:pStyle w:val="Amain"/>
      </w:pPr>
      <w:r>
        <w:tab/>
      </w:r>
      <w:r w:rsidRPr="00E73189">
        <w:t>(4)</w:t>
      </w:r>
      <w:r w:rsidRPr="00E73189">
        <w:tab/>
      </w:r>
      <w:r w:rsidR="00597796" w:rsidRPr="00E73189">
        <w:t>The authority must comply with the direction given to it by the Minister under this section.</w:t>
      </w:r>
    </w:p>
    <w:p w14:paraId="4BACCA58" w14:textId="7ACEEB35" w:rsidR="00597796" w:rsidRPr="00E73189" w:rsidRDefault="00E73189" w:rsidP="00E41DA7">
      <w:pPr>
        <w:pStyle w:val="Amain"/>
        <w:keepNext/>
      </w:pPr>
      <w:r>
        <w:lastRenderedPageBreak/>
        <w:tab/>
      </w:r>
      <w:r w:rsidRPr="00E73189">
        <w:t>(5)</w:t>
      </w:r>
      <w:r w:rsidRPr="00E73189">
        <w:tab/>
      </w:r>
      <w:r w:rsidR="00597796" w:rsidRPr="00E73189">
        <w:t xml:space="preserve">For the </w:t>
      </w:r>
      <w:hyperlink r:id="rId76" w:tooltip="Act 1974 No 51 (Cwlth)" w:history="1">
        <w:r w:rsidR="009E75A2" w:rsidRPr="00E73189">
          <w:rPr>
            <w:rStyle w:val="charCitHyperlinkItal"/>
          </w:rPr>
          <w:t>Competition and Consumer Act 2010</w:t>
        </w:r>
      </w:hyperlink>
      <w:r w:rsidR="00597796" w:rsidRPr="00E73189">
        <w:rPr>
          <w:rStyle w:val="charItals"/>
        </w:rPr>
        <w:t xml:space="preserve"> </w:t>
      </w:r>
      <w:r w:rsidR="00597796" w:rsidRPr="00E73189">
        <w:t>(Cwlth), this Act authorises</w:t>
      </w:r>
      <w:r w:rsidR="008F7C43" w:rsidRPr="00E73189">
        <w:t>—</w:t>
      </w:r>
    </w:p>
    <w:p w14:paraId="3EDB7014" w14:textId="76A59CCD" w:rsidR="00597796" w:rsidRPr="00E73189" w:rsidRDefault="00E73189" w:rsidP="00E41DA7">
      <w:pPr>
        <w:pStyle w:val="Apara"/>
        <w:keepNext/>
      </w:pPr>
      <w:r>
        <w:tab/>
      </w:r>
      <w:r w:rsidRPr="00E73189">
        <w:t>(a)</w:t>
      </w:r>
      <w:r w:rsidRPr="00E73189">
        <w:tab/>
      </w:r>
      <w:r w:rsidR="00597796" w:rsidRPr="00E73189">
        <w:t>the giving of a direction under this section;</w:t>
      </w:r>
      <w:r w:rsidR="008F7C43" w:rsidRPr="00E73189">
        <w:t xml:space="preserve"> and</w:t>
      </w:r>
    </w:p>
    <w:p w14:paraId="484AEA33" w14:textId="4A7D4B33" w:rsidR="00597796" w:rsidRPr="00E73189" w:rsidRDefault="00E73189" w:rsidP="00E73189">
      <w:pPr>
        <w:pStyle w:val="Apara"/>
      </w:pPr>
      <w:r>
        <w:tab/>
      </w:r>
      <w:r w:rsidRPr="00E73189">
        <w:t>(b)</w:t>
      </w:r>
      <w:r w:rsidRPr="00E73189">
        <w:tab/>
      </w:r>
      <w:r w:rsidR="00597796" w:rsidRPr="00E73189">
        <w:t>the doing of, or the failure to do, anything by the authority to comply with a direction given to the authority by the Minster under this section.</w:t>
      </w:r>
    </w:p>
    <w:p w14:paraId="2DAFD10B" w14:textId="77777777" w:rsidR="00F60FCD" w:rsidRPr="00E73189" w:rsidRDefault="00F60FCD" w:rsidP="00E73189">
      <w:pPr>
        <w:pStyle w:val="PageBreak"/>
        <w:suppressLineNumbers/>
      </w:pPr>
      <w:r w:rsidRPr="00E73189">
        <w:br w:type="page"/>
      </w:r>
    </w:p>
    <w:p w14:paraId="514CA9F1" w14:textId="26DBE626" w:rsidR="00A105F9" w:rsidRPr="00F92BB3" w:rsidRDefault="00E73189" w:rsidP="00E73189">
      <w:pPr>
        <w:pStyle w:val="AH2Part"/>
      </w:pPr>
      <w:bookmarkStart w:id="152" w:name="_Toc33191007"/>
      <w:r w:rsidRPr="00F92BB3">
        <w:rPr>
          <w:rStyle w:val="CharPartNo"/>
        </w:rPr>
        <w:lastRenderedPageBreak/>
        <w:t>Part 9</w:t>
      </w:r>
      <w:r w:rsidRPr="00E73189">
        <w:tab/>
      </w:r>
      <w:r w:rsidR="00A105F9" w:rsidRPr="00F92BB3">
        <w:rPr>
          <w:rStyle w:val="CharPartText"/>
        </w:rPr>
        <w:t>Regulator</w:t>
      </w:r>
      <w:bookmarkEnd w:id="152"/>
    </w:p>
    <w:p w14:paraId="05207472" w14:textId="16DC920E" w:rsidR="00A105F9" w:rsidRPr="00E73189" w:rsidRDefault="00E73189" w:rsidP="00E73189">
      <w:pPr>
        <w:pStyle w:val="AH5Sec"/>
      </w:pPr>
      <w:bookmarkStart w:id="153" w:name="_Toc33191008"/>
      <w:r w:rsidRPr="00F92BB3">
        <w:rPr>
          <w:rStyle w:val="CharSectNo"/>
        </w:rPr>
        <w:t>120</w:t>
      </w:r>
      <w:r w:rsidRPr="00E73189">
        <w:tab/>
      </w:r>
      <w:r w:rsidR="00F34661" w:rsidRPr="00E73189">
        <w:t>R</w:t>
      </w:r>
      <w:r w:rsidR="00B60941" w:rsidRPr="00E73189">
        <w:t>egulator</w:t>
      </w:r>
      <w:r w:rsidR="00F34661" w:rsidRPr="00E73189">
        <w:t>—appointment</w:t>
      </w:r>
      <w:bookmarkEnd w:id="153"/>
    </w:p>
    <w:p w14:paraId="491FF07C" w14:textId="68A357F6" w:rsidR="00A105F9" w:rsidRPr="00E73189" w:rsidRDefault="00E73189" w:rsidP="00E73189">
      <w:pPr>
        <w:pStyle w:val="Amain"/>
        <w:keepNext/>
      </w:pPr>
      <w:r>
        <w:tab/>
      </w:r>
      <w:r w:rsidRPr="00E73189">
        <w:t>(1)</w:t>
      </w:r>
      <w:r w:rsidRPr="00E73189">
        <w:tab/>
      </w:r>
      <w:r w:rsidR="00A105F9" w:rsidRPr="00E73189">
        <w:t xml:space="preserve">The director-general must appoint a public servant as the regulator. </w:t>
      </w:r>
    </w:p>
    <w:p w14:paraId="6959B24A" w14:textId="6F225600" w:rsidR="00A105F9" w:rsidRPr="00E73189" w:rsidRDefault="00A105F9" w:rsidP="00E73189">
      <w:pPr>
        <w:pStyle w:val="aNote"/>
        <w:keepNext/>
      </w:pPr>
      <w:r w:rsidRPr="00E73189">
        <w:rPr>
          <w:rStyle w:val="charItals"/>
        </w:rPr>
        <w:t>Note 1</w:t>
      </w:r>
      <w:r w:rsidRPr="00E73189">
        <w:tab/>
        <w:t xml:space="preserve">For the making of appointments (including acting appointments), see the </w:t>
      </w:r>
      <w:hyperlink r:id="rId77" w:tooltip="A2001-14" w:history="1">
        <w:r w:rsidR="009E75A2" w:rsidRPr="00E73189">
          <w:rPr>
            <w:rStyle w:val="charCitHyperlinkAbbrev"/>
          </w:rPr>
          <w:t>Legislation Act</w:t>
        </w:r>
      </w:hyperlink>
      <w:r w:rsidRPr="00E73189">
        <w:t xml:space="preserve">, pt 19.3.  </w:t>
      </w:r>
    </w:p>
    <w:p w14:paraId="3119BAA4" w14:textId="1DD49598" w:rsidR="00A105F9" w:rsidRPr="00E73189" w:rsidRDefault="00A105F9" w:rsidP="00A105F9">
      <w:pPr>
        <w:pStyle w:val="aNote"/>
      </w:pPr>
      <w:r w:rsidRPr="00E73189">
        <w:rPr>
          <w:rStyle w:val="charItals"/>
        </w:rPr>
        <w:t>Note 2</w:t>
      </w:r>
      <w:r w:rsidRPr="00E73189">
        <w:tab/>
        <w:t xml:space="preserve">In particular, a person may be appointed for a particular provision of a law (see </w:t>
      </w:r>
      <w:hyperlink r:id="rId78" w:tooltip="A2001-14" w:history="1">
        <w:r w:rsidR="009E75A2" w:rsidRPr="00E73189">
          <w:rPr>
            <w:rStyle w:val="charCitHyperlinkAbbrev"/>
          </w:rPr>
          <w:t>Legislation Act</w:t>
        </w:r>
      </w:hyperlink>
      <w:r w:rsidRPr="00E73189">
        <w:t xml:space="preserve">, s 7 (3)) and an appointment may be made by naming a person or nominating the occupant of a position (see </w:t>
      </w:r>
      <w:hyperlink r:id="rId79" w:tooltip="A2001-14" w:history="1">
        <w:r w:rsidR="009E75A2" w:rsidRPr="00E73189">
          <w:rPr>
            <w:rStyle w:val="charCitHyperlinkAbbrev"/>
          </w:rPr>
          <w:t>Legislation Act</w:t>
        </w:r>
      </w:hyperlink>
      <w:r w:rsidRPr="00E73189">
        <w:t>, s 207).</w:t>
      </w:r>
    </w:p>
    <w:p w14:paraId="431A05C9" w14:textId="5D7278A5" w:rsidR="00A105F9" w:rsidRPr="00E73189" w:rsidRDefault="00E73189" w:rsidP="00E73189">
      <w:pPr>
        <w:pStyle w:val="Amain"/>
      </w:pPr>
      <w:r>
        <w:tab/>
      </w:r>
      <w:r w:rsidRPr="00E73189">
        <w:t>(2)</w:t>
      </w:r>
      <w:r w:rsidRPr="00E73189">
        <w:tab/>
      </w:r>
      <w:r w:rsidR="00A105F9" w:rsidRPr="00E73189">
        <w:t>However, the director-general may appoint a person as the regulator only if satisfied the person has suitable qualifications and experience to exercise the functions of regulator.</w:t>
      </w:r>
    </w:p>
    <w:p w14:paraId="585CD28D" w14:textId="0B8B4197" w:rsidR="00A105F9" w:rsidRPr="00E73189" w:rsidRDefault="00E73189" w:rsidP="00E73189">
      <w:pPr>
        <w:pStyle w:val="Amain"/>
        <w:keepNext/>
      </w:pPr>
      <w:r>
        <w:tab/>
      </w:r>
      <w:r w:rsidRPr="00E73189">
        <w:t>(3)</w:t>
      </w:r>
      <w:r w:rsidRPr="00E73189">
        <w:tab/>
      </w:r>
      <w:r w:rsidR="00A105F9" w:rsidRPr="00E73189">
        <w:t>An appointment is a notifiable instrument.</w:t>
      </w:r>
    </w:p>
    <w:p w14:paraId="7C063F97" w14:textId="7F7BAEA6" w:rsidR="00A105F9" w:rsidRPr="00E73189" w:rsidRDefault="00A105F9" w:rsidP="00A105F9">
      <w:pPr>
        <w:pStyle w:val="aNote"/>
      </w:pPr>
      <w:r w:rsidRPr="00E73189">
        <w:rPr>
          <w:rStyle w:val="charItals"/>
        </w:rPr>
        <w:t>Note</w:t>
      </w:r>
      <w:r w:rsidRPr="00E73189">
        <w:rPr>
          <w:rStyle w:val="charItals"/>
        </w:rPr>
        <w:tab/>
      </w:r>
      <w:r w:rsidRPr="00E73189">
        <w:t xml:space="preserve">A notifiable instrument must be notified under the </w:t>
      </w:r>
      <w:hyperlink r:id="rId80" w:tooltip="A2001-14" w:history="1">
        <w:r w:rsidR="009E75A2" w:rsidRPr="00E73189">
          <w:rPr>
            <w:rStyle w:val="charCitHyperlinkAbbrev"/>
          </w:rPr>
          <w:t>Legislation Act</w:t>
        </w:r>
      </w:hyperlink>
      <w:r w:rsidRPr="00E73189">
        <w:t>.</w:t>
      </w:r>
    </w:p>
    <w:p w14:paraId="16C271EE" w14:textId="6A55DC95" w:rsidR="00A105F9" w:rsidRPr="00E73189" w:rsidRDefault="00E73189" w:rsidP="00E73189">
      <w:pPr>
        <w:pStyle w:val="AH5Sec"/>
      </w:pPr>
      <w:bookmarkStart w:id="154" w:name="_Toc33191009"/>
      <w:r w:rsidRPr="00F92BB3">
        <w:rPr>
          <w:rStyle w:val="CharSectNo"/>
        </w:rPr>
        <w:t>121</w:t>
      </w:r>
      <w:r w:rsidRPr="00E73189">
        <w:tab/>
      </w:r>
      <w:r w:rsidR="00F34661" w:rsidRPr="00E73189">
        <w:t>Regulator—functions</w:t>
      </w:r>
      <w:bookmarkEnd w:id="154"/>
    </w:p>
    <w:p w14:paraId="3C99647E" w14:textId="785FE3B1" w:rsidR="00A105F9" w:rsidRPr="00E73189" w:rsidRDefault="00E73189" w:rsidP="00E73189">
      <w:pPr>
        <w:pStyle w:val="Amain"/>
      </w:pPr>
      <w:r>
        <w:tab/>
      </w:r>
      <w:r w:rsidRPr="00E73189">
        <w:t>(1)</w:t>
      </w:r>
      <w:r w:rsidRPr="00E73189">
        <w:tab/>
      </w:r>
      <w:r w:rsidR="00A105F9" w:rsidRPr="00E73189">
        <w:t>The regulator’s functions are—</w:t>
      </w:r>
    </w:p>
    <w:p w14:paraId="63B115FB" w14:textId="43BABE91" w:rsidR="00A105F9" w:rsidRPr="00E73189" w:rsidRDefault="00E73189" w:rsidP="00E73189">
      <w:pPr>
        <w:pStyle w:val="Apara"/>
      </w:pPr>
      <w:r>
        <w:tab/>
      </w:r>
      <w:r w:rsidRPr="00E73189">
        <w:t>(a)</w:t>
      </w:r>
      <w:r w:rsidRPr="00E73189">
        <w:tab/>
      </w:r>
      <w:r w:rsidR="00A105F9" w:rsidRPr="00E73189">
        <w:t>to administer this Act; and</w:t>
      </w:r>
    </w:p>
    <w:p w14:paraId="1BA520B8" w14:textId="6E2D8EC0" w:rsidR="00A105F9" w:rsidRPr="00E73189" w:rsidRDefault="00E73189" w:rsidP="00E73189">
      <w:pPr>
        <w:pStyle w:val="Apara"/>
      </w:pPr>
      <w:r>
        <w:tab/>
      </w:r>
      <w:r w:rsidRPr="00E73189">
        <w:t>(b)</w:t>
      </w:r>
      <w:r w:rsidRPr="00E73189">
        <w:tab/>
      </w:r>
      <w:r w:rsidR="00A105F9" w:rsidRPr="00E73189">
        <w:t>any other function given to the regulator by this Act or another</w:t>
      </w:r>
      <w:r w:rsidR="00C22BC6" w:rsidRPr="00E73189">
        <w:t xml:space="preserve"> t</w:t>
      </w:r>
      <w:r w:rsidR="000E6A55" w:rsidRPr="00E73189">
        <w:t>erritory</w:t>
      </w:r>
      <w:r w:rsidR="00A105F9" w:rsidRPr="00E73189">
        <w:t xml:space="preserve"> law.</w:t>
      </w:r>
    </w:p>
    <w:p w14:paraId="28E4E0DA" w14:textId="11AEF317" w:rsidR="00A105F9" w:rsidRPr="00E73189" w:rsidRDefault="00E73189" w:rsidP="00E73189">
      <w:pPr>
        <w:pStyle w:val="Amain"/>
        <w:keepNext/>
      </w:pPr>
      <w:r>
        <w:tab/>
      </w:r>
      <w:r w:rsidRPr="00E73189">
        <w:t>(2)</w:t>
      </w:r>
      <w:r w:rsidRPr="00E73189">
        <w:tab/>
      </w:r>
      <w:r w:rsidR="00A105F9" w:rsidRPr="00E73189">
        <w:t xml:space="preserve">In the exercise of the regulator’s functions, the regulator must have regard to the objects stated in section </w:t>
      </w:r>
      <w:r w:rsidR="004715AB" w:rsidRPr="00E73189">
        <w:t>6</w:t>
      </w:r>
      <w:r w:rsidR="00A105F9" w:rsidRPr="00E73189">
        <w:t xml:space="preserve"> (Object of Act).</w:t>
      </w:r>
    </w:p>
    <w:p w14:paraId="6F92D2E6" w14:textId="46E80C9E" w:rsidR="00A105F9" w:rsidRPr="00E73189" w:rsidRDefault="00A105F9" w:rsidP="00A105F9">
      <w:pPr>
        <w:pStyle w:val="aNote"/>
      </w:pPr>
      <w:r w:rsidRPr="00E73189">
        <w:rPr>
          <w:rStyle w:val="charItals"/>
        </w:rPr>
        <w:t>Note</w:t>
      </w:r>
      <w:r w:rsidRPr="00E73189">
        <w:rPr>
          <w:rStyle w:val="charItals"/>
        </w:rPr>
        <w:tab/>
      </w:r>
      <w:r w:rsidRPr="00E73189">
        <w:t xml:space="preserve">A provision of a law that gives an entity (including a person) a function also gives the entity powers necessary and convenient to exercise the function (see </w:t>
      </w:r>
      <w:hyperlink r:id="rId81" w:tooltip="A2001-14" w:history="1">
        <w:r w:rsidR="009E75A2" w:rsidRPr="00E73189">
          <w:rPr>
            <w:rStyle w:val="charCitHyperlinkAbbrev"/>
          </w:rPr>
          <w:t>Legislation Act</w:t>
        </w:r>
      </w:hyperlink>
      <w:r w:rsidRPr="00E73189">
        <w:t xml:space="preserve">, s 196 and dict, pt 1, def </w:t>
      </w:r>
      <w:r w:rsidRPr="00E73189">
        <w:rPr>
          <w:rStyle w:val="charBoldItals"/>
        </w:rPr>
        <w:t>entity</w:t>
      </w:r>
      <w:r w:rsidRPr="00E73189">
        <w:t>).</w:t>
      </w:r>
    </w:p>
    <w:p w14:paraId="6EB1BB3C" w14:textId="7B0FEB58" w:rsidR="00A105F9" w:rsidRPr="00E73189" w:rsidRDefault="00E73189" w:rsidP="00E73189">
      <w:pPr>
        <w:pStyle w:val="AH5Sec"/>
      </w:pPr>
      <w:bookmarkStart w:id="155" w:name="_Toc33191010"/>
      <w:r w:rsidRPr="00F92BB3">
        <w:rPr>
          <w:rStyle w:val="CharSectNo"/>
        </w:rPr>
        <w:lastRenderedPageBreak/>
        <w:t>122</w:t>
      </w:r>
      <w:r w:rsidRPr="00E73189">
        <w:tab/>
      </w:r>
      <w:r w:rsidR="00A105F9" w:rsidRPr="00E73189">
        <w:t>Delegation</w:t>
      </w:r>
      <w:bookmarkEnd w:id="155"/>
    </w:p>
    <w:p w14:paraId="3368EC67" w14:textId="63DBC255" w:rsidR="00A105F9" w:rsidRPr="00E73189" w:rsidRDefault="00A105F9" w:rsidP="00E41DA7">
      <w:pPr>
        <w:pStyle w:val="Amainreturn"/>
        <w:keepNext/>
      </w:pPr>
      <w:r w:rsidRPr="00E73189">
        <w:t xml:space="preserve">The regulator may delegate the regulator’s functions under this Act or another </w:t>
      </w:r>
      <w:r w:rsidR="00C22BC6" w:rsidRPr="00E73189">
        <w:t>t</w:t>
      </w:r>
      <w:r w:rsidR="000E6A55" w:rsidRPr="00E73189">
        <w:t>erritory</w:t>
      </w:r>
      <w:r w:rsidRPr="00E73189">
        <w:t xml:space="preserve"> law to a public servant.</w:t>
      </w:r>
    </w:p>
    <w:p w14:paraId="5969E26E" w14:textId="4F38DC0B" w:rsidR="008F7C43" w:rsidRPr="00E73189" w:rsidRDefault="00A105F9" w:rsidP="00A105F9">
      <w:pPr>
        <w:pStyle w:val="aNote"/>
      </w:pPr>
      <w:r w:rsidRPr="00E73189">
        <w:rPr>
          <w:rStyle w:val="charItals"/>
        </w:rPr>
        <w:t>Note</w:t>
      </w:r>
      <w:r w:rsidRPr="00E73189">
        <w:rPr>
          <w:rStyle w:val="charItals"/>
        </w:rPr>
        <w:tab/>
      </w:r>
      <w:r w:rsidRPr="00E73189">
        <w:t xml:space="preserve">For the making of delegations and the exercise of delegated functions, see the </w:t>
      </w:r>
      <w:hyperlink r:id="rId82" w:tooltip="A2001-14" w:history="1">
        <w:r w:rsidR="009E75A2" w:rsidRPr="00E73189">
          <w:rPr>
            <w:rStyle w:val="charCitHyperlinkAbbrev"/>
          </w:rPr>
          <w:t>Legislation Act</w:t>
        </w:r>
      </w:hyperlink>
      <w:r w:rsidRPr="00E73189">
        <w:t>, pt 19.4.</w:t>
      </w:r>
    </w:p>
    <w:p w14:paraId="5A0B9791" w14:textId="77777777" w:rsidR="008F7C43" w:rsidRPr="00E73189" w:rsidRDefault="008F7C43" w:rsidP="00E73189">
      <w:pPr>
        <w:pStyle w:val="PageBreak"/>
        <w:suppressLineNumbers/>
      </w:pPr>
      <w:r w:rsidRPr="00E73189">
        <w:br w:type="page"/>
      </w:r>
    </w:p>
    <w:p w14:paraId="7D078FB9" w14:textId="09B83683" w:rsidR="00597796" w:rsidRPr="00F92BB3" w:rsidRDefault="00E73189" w:rsidP="00E73189">
      <w:pPr>
        <w:pStyle w:val="AH2Part"/>
      </w:pPr>
      <w:bookmarkStart w:id="156" w:name="_Toc33191011"/>
      <w:r w:rsidRPr="00F92BB3">
        <w:rPr>
          <w:rStyle w:val="CharPartNo"/>
        </w:rPr>
        <w:lastRenderedPageBreak/>
        <w:t>Part 10</w:t>
      </w:r>
      <w:r w:rsidRPr="00E73189">
        <w:tab/>
      </w:r>
      <w:r w:rsidR="00597796" w:rsidRPr="00F92BB3">
        <w:rPr>
          <w:rStyle w:val="CharPartText"/>
        </w:rPr>
        <w:t>Codes of practice</w:t>
      </w:r>
      <w:bookmarkEnd w:id="156"/>
    </w:p>
    <w:p w14:paraId="2621AD4F" w14:textId="0F45F442" w:rsidR="00597796" w:rsidRPr="00E73189" w:rsidRDefault="00E73189" w:rsidP="00E73189">
      <w:pPr>
        <w:pStyle w:val="AH5Sec"/>
      </w:pPr>
      <w:bookmarkStart w:id="157" w:name="_Toc33191012"/>
      <w:r w:rsidRPr="00F92BB3">
        <w:rPr>
          <w:rStyle w:val="CharSectNo"/>
        </w:rPr>
        <w:t>123</w:t>
      </w:r>
      <w:r w:rsidRPr="00E73189">
        <w:tab/>
      </w:r>
      <w:r w:rsidR="00597796" w:rsidRPr="00E73189">
        <w:t>Code of practice—approval</w:t>
      </w:r>
      <w:bookmarkEnd w:id="157"/>
    </w:p>
    <w:p w14:paraId="75028856" w14:textId="7FB08182" w:rsidR="00597796" w:rsidRPr="00E73189" w:rsidRDefault="00E73189" w:rsidP="00E73189">
      <w:pPr>
        <w:pStyle w:val="Amain"/>
      </w:pPr>
      <w:r>
        <w:tab/>
      </w:r>
      <w:r w:rsidRPr="00E73189">
        <w:t>(1)</w:t>
      </w:r>
      <w:r w:rsidRPr="00E73189">
        <w:tab/>
      </w:r>
      <w:r w:rsidR="00597796" w:rsidRPr="00E73189">
        <w:t>The Minister may approve a code of practice in relation to—</w:t>
      </w:r>
    </w:p>
    <w:p w14:paraId="7D3546DF" w14:textId="64CA3FED" w:rsidR="00597796" w:rsidRPr="00E73189" w:rsidRDefault="00E73189" w:rsidP="00E73189">
      <w:pPr>
        <w:pStyle w:val="Apara"/>
      </w:pPr>
      <w:r>
        <w:tab/>
      </w:r>
      <w:r w:rsidRPr="00E73189">
        <w:t>(a)</w:t>
      </w:r>
      <w:r w:rsidRPr="00E73189">
        <w:tab/>
      </w:r>
      <w:r w:rsidR="00597796" w:rsidRPr="00E73189">
        <w:t>a facility; or</w:t>
      </w:r>
    </w:p>
    <w:p w14:paraId="7FECCE1F" w14:textId="3E0361C1" w:rsidR="00597796" w:rsidRPr="00E73189" w:rsidRDefault="00E73189" w:rsidP="00E73189">
      <w:pPr>
        <w:pStyle w:val="Apara"/>
      </w:pPr>
      <w:r>
        <w:tab/>
      </w:r>
      <w:r w:rsidRPr="00E73189">
        <w:t>(b)</w:t>
      </w:r>
      <w:r w:rsidRPr="00E73189">
        <w:tab/>
      </w:r>
      <w:r w:rsidR="00597796" w:rsidRPr="00E73189">
        <w:t>the transportation of human remains; or</w:t>
      </w:r>
    </w:p>
    <w:p w14:paraId="3AAC77DE" w14:textId="22CA1037" w:rsidR="00597796" w:rsidRPr="00E73189" w:rsidRDefault="00E73189" w:rsidP="00E73189">
      <w:pPr>
        <w:pStyle w:val="Apara"/>
      </w:pPr>
      <w:r>
        <w:tab/>
      </w:r>
      <w:r w:rsidRPr="00E73189">
        <w:t>(c)</w:t>
      </w:r>
      <w:r w:rsidRPr="00E73189">
        <w:tab/>
      </w:r>
      <w:r w:rsidR="00597796" w:rsidRPr="00E73189">
        <w:t>the burial, cremation or exhumation of human remains; or</w:t>
      </w:r>
    </w:p>
    <w:p w14:paraId="057F5C30" w14:textId="3CDCE56C" w:rsidR="00597796" w:rsidRPr="00E73189" w:rsidRDefault="00E73189" w:rsidP="00E73189">
      <w:pPr>
        <w:pStyle w:val="Apara"/>
      </w:pPr>
      <w:r>
        <w:tab/>
      </w:r>
      <w:r w:rsidRPr="00E73189">
        <w:t>(d)</w:t>
      </w:r>
      <w:r w:rsidRPr="00E73189">
        <w:tab/>
      </w:r>
      <w:r w:rsidR="00597796" w:rsidRPr="00E73189">
        <w:t>the interment or disinterment of cremated remains; or</w:t>
      </w:r>
    </w:p>
    <w:p w14:paraId="02005D6E" w14:textId="015A391A" w:rsidR="00597796" w:rsidRPr="00E73189" w:rsidRDefault="00E73189" w:rsidP="00E73189">
      <w:pPr>
        <w:pStyle w:val="Apara"/>
      </w:pPr>
      <w:r>
        <w:tab/>
      </w:r>
      <w:r w:rsidRPr="00E73189">
        <w:t>(e)</w:t>
      </w:r>
      <w:r w:rsidRPr="00E73189">
        <w:tab/>
      </w:r>
      <w:r w:rsidR="00597796" w:rsidRPr="00E73189">
        <w:t>the memorialisation of a deceased person.</w:t>
      </w:r>
    </w:p>
    <w:p w14:paraId="630CFD15" w14:textId="3165555C" w:rsidR="00597796" w:rsidRPr="00E73189" w:rsidRDefault="00E73189" w:rsidP="00E73189">
      <w:pPr>
        <w:pStyle w:val="Amain"/>
        <w:keepNext/>
      </w:pPr>
      <w:r>
        <w:tab/>
      </w:r>
      <w:r w:rsidRPr="00E73189">
        <w:t>(2)</w:t>
      </w:r>
      <w:r w:rsidRPr="00E73189">
        <w:tab/>
      </w:r>
      <w:r w:rsidR="00597796" w:rsidRPr="00E73189">
        <w:t xml:space="preserve">A code of practice may </w:t>
      </w:r>
      <w:r w:rsidR="00597796" w:rsidRPr="00E73189">
        <w:rPr>
          <w:snapToGrid w:val="0"/>
        </w:rPr>
        <w:t>apply, adopt or incorporate an instrument, as in force from time to time.</w:t>
      </w:r>
    </w:p>
    <w:p w14:paraId="0455EA59" w14:textId="535E793F" w:rsidR="00597796" w:rsidRPr="00E73189" w:rsidRDefault="00597796" w:rsidP="00597796">
      <w:pPr>
        <w:pStyle w:val="aNote"/>
        <w:keepNext/>
        <w:rPr>
          <w:snapToGrid w:val="0"/>
        </w:rPr>
      </w:pPr>
      <w:r w:rsidRPr="00E73189">
        <w:rPr>
          <w:rStyle w:val="charItals"/>
        </w:rPr>
        <w:t>Note 1</w:t>
      </w:r>
      <w:r w:rsidRPr="00E73189">
        <w:rPr>
          <w:rStyle w:val="charItals"/>
        </w:rPr>
        <w:tab/>
      </w:r>
      <w:r w:rsidRPr="00E73189">
        <w:rPr>
          <w:snapToGrid w:val="0"/>
        </w:rPr>
        <w:t xml:space="preserve">The text of an applied, adopted or incorporated instrument, whether applied as in force from time to time or at a particular time, is taken to be a notifiable instrument if the operation of the </w:t>
      </w:r>
      <w:hyperlink r:id="rId83" w:tooltip="A2001-14" w:history="1">
        <w:r w:rsidR="009E75A2" w:rsidRPr="00E73189">
          <w:rPr>
            <w:rStyle w:val="charCitHyperlinkAbbrev"/>
          </w:rPr>
          <w:t>Legislation Act</w:t>
        </w:r>
      </w:hyperlink>
      <w:r w:rsidRPr="00E73189">
        <w:rPr>
          <w:snapToGrid w:val="0"/>
        </w:rPr>
        <w:t>, s 47 (5) or</w:t>
      </w:r>
      <w:r w:rsidR="00C26B0F" w:rsidRPr="00E73189">
        <w:rPr>
          <w:snapToGrid w:val="0"/>
        </w:rPr>
        <w:t> </w:t>
      </w:r>
      <w:r w:rsidRPr="00E73189">
        <w:rPr>
          <w:snapToGrid w:val="0"/>
        </w:rPr>
        <w:t>(6) is not disapplied (see s 47 (7)).</w:t>
      </w:r>
    </w:p>
    <w:p w14:paraId="3BC37AA8" w14:textId="6A5E4B43" w:rsidR="00597796" w:rsidRPr="00E73189" w:rsidRDefault="00597796" w:rsidP="00EE271E">
      <w:pPr>
        <w:pStyle w:val="aNote"/>
        <w:keepNext/>
        <w:rPr>
          <w:snapToGrid w:val="0"/>
        </w:rPr>
      </w:pPr>
      <w:r w:rsidRPr="00E73189">
        <w:rPr>
          <w:rStyle w:val="charItals"/>
        </w:rPr>
        <w:t>Note 2</w:t>
      </w:r>
      <w:r w:rsidRPr="00E73189">
        <w:rPr>
          <w:rStyle w:val="charItals"/>
        </w:rPr>
        <w:tab/>
      </w:r>
      <w:r w:rsidRPr="00E73189">
        <w:rPr>
          <w:snapToGrid w:val="0"/>
        </w:rPr>
        <w:t xml:space="preserve">A notifiable instrument must be notified under the </w:t>
      </w:r>
      <w:hyperlink r:id="rId84" w:tooltip="A2001-14" w:history="1">
        <w:r w:rsidR="009E75A2" w:rsidRPr="00E73189">
          <w:rPr>
            <w:rStyle w:val="charCitHyperlinkAbbrev"/>
          </w:rPr>
          <w:t>Legislation Act</w:t>
        </w:r>
      </w:hyperlink>
      <w:r w:rsidRPr="00E73189">
        <w:rPr>
          <w:snapToGrid w:val="0"/>
        </w:rPr>
        <w:t>.</w:t>
      </w:r>
    </w:p>
    <w:p w14:paraId="55455785" w14:textId="17886B16" w:rsidR="00597796" w:rsidRPr="00E73189" w:rsidRDefault="00E73189" w:rsidP="00E73189">
      <w:pPr>
        <w:pStyle w:val="Amain"/>
        <w:keepNext/>
      </w:pPr>
      <w:r>
        <w:tab/>
      </w:r>
      <w:r w:rsidRPr="00E73189">
        <w:t>(3)</w:t>
      </w:r>
      <w:r w:rsidRPr="00E73189">
        <w:tab/>
      </w:r>
      <w:r w:rsidR="00597796" w:rsidRPr="00E73189">
        <w:t>A code of practice is a disallowable instrument.</w:t>
      </w:r>
    </w:p>
    <w:p w14:paraId="2B344B24" w14:textId="3E7A4054" w:rsidR="00597796" w:rsidRPr="00E73189" w:rsidRDefault="00597796" w:rsidP="00E74293">
      <w:pPr>
        <w:pStyle w:val="aNote"/>
      </w:pPr>
      <w:r w:rsidRPr="00E73189">
        <w:rPr>
          <w:rStyle w:val="charItals"/>
        </w:rPr>
        <w:t>Note</w:t>
      </w:r>
      <w:r w:rsidRPr="00E73189">
        <w:rPr>
          <w:rStyle w:val="charItals"/>
        </w:rPr>
        <w:tab/>
      </w:r>
      <w:r w:rsidRPr="00E73189">
        <w:t xml:space="preserve">A disallowable instrument must be notified, and presented to the Legislative Assembly, under the </w:t>
      </w:r>
      <w:hyperlink r:id="rId85" w:tooltip="A2001-14" w:history="1">
        <w:r w:rsidR="009E75A2" w:rsidRPr="00E73189">
          <w:rPr>
            <w:rStyle w:val="charCitHyperlinkAbbrev"/>
          </w:rPr>
          <w:t>Legislation Act</w:t>
        </w:r>
      </w:hyperlink>
      <w:r w:rsidRPr="00E73189">
        <w:t>.</w:t>
      </w:r>
    </w:p>
    <w:p w14:paraId="1033633F" w14:textId="02EDF2BA" w:rsidR="00597796" w:rsidRPr="00E73189" w:rsidRDefault="00E73189" w:rsidP="00E73189">
      <w:pPr>
        <w:pStyle w:val="AH5Sec"/>
      </w:pPr>
      <w:bookmarkStart w:id="158" w:name="_Toc33191013"/>
      <w:r w:rsidRPr="00F92BB3">
        <w:rPr>
          <w:rStyle w:val="CharSectNo"/>
        </w:rPr>
        <w:t>124</w:t>
      </w:r>
      <w:r w:rsidRPr="00E73189">
        <w:tab/>
      </w:r>
      <w:r w:rsidR="00597796" w:rsidRPr="00E73189">
        <w:t>Failure to comply with code of practice</w:t>
      </w:r>
      <w:bookmarkEnd w:id="158"/>
    </w:p>
    <w:p w14:paraId="1E732016" w14:textId="6780FB77" w:rsidR="00597796" w:rsidRPr="00E73189" w:rsidRDefault="00E73189" w:rsidP="00E73189">
      <w:pPr>
        <w:pStyle w:val="Amain"/>
      </w:pPr>
      <w:r>
        <w:tab/>
      </w:r>
      <w:r w:rsidRPr="00E73189">
        <w:t>(1)</w:t>
      </w:r>
      <w:r w:rsidRPr="00E73189">
        <w:tab/>
      </w:r>
      <w:r w:rsidR="00597796" w:rsidRPr="00E73189">
        <w:t>A person commits an offence if—</w:t>
      </w:r>
    </w:p>
    <w:p w14:paraId="41A2A84F" w14:textId="7D4D5E41" w:rsidR="00597796" w:rsidRPr="00E73189" w:rsidRDefault="00E73189" w:rsidP="00E73189">
      <w:pPr>
        <w:pStyle w:val="Apara"/>
      </w:pPr>
      <w:r>
        <w:tab/>
      </w:r>
      <w:r w:rsidRPr="00E73189">
        <w:t>(a)</w:t>
      </w:r>
      <w:r w:rsidRPr="00E73189">
        <w:tab/>
      </w:r>
      <w:r w:rsidR="00597796" w:rsidRPr="00E73189">
        <w:t>a code of practice applies to the person; and</w:t>
      </w:r>
    </w:p>
    <w:p w14:paraId="181FC102" w14:textId="1C25CC38" w:rsidR="00597796" w:rsidRPr="00E73189" w:rsidRDefault="00E73189" w:rsidP="00E73189">
      <w:pPr>
        <w:pStyle w:val="Apara"/>
      </w:pPr>
      <w:r>
        <w:tab/>
      </w:r>
      <w:r w:rsidRPr="00E73189">
        <w:t>(b)</w:t>
      </w:r>
      <w:r w:rsidRPr="00E73189">
        <w:tab/>
      </w:r>
      <w:r w:rsidR="00597796" w:rsidRPr="00E73189">
        <w:t>the person engages in conduct; and</w:t>
      </w:r>
    </w:p>
    <w:p w14:paraId="153C2932" w14:textId="71182EDF" w:rsidR="00597796" w:rsidRPr="00E73189" w:rsidRDefault="00E73189" w:rsidP="00E73189">
      <w:pPr>
        <w:pStyle w:val="Apara"/>
      </w:pPr>
      <w:r>
        <w:tab/>
      </w:r>
      <w:r w:rsidRPr="00E73189">
        <w:t>(c)</w:t>
      </w:r>
      <w:r w:rsidRPr="00E73189">
        <w:tab/>
      </w:r>
      <w:r w:rsidR="00597796" w:rsidRPr="00E73189">
        <w:t>the conduct results in a failure to comply with a requirement of the code of practice; and</w:t>
      </w:r>
    </w:p>
    <w:p w14:paraId="400510DF" w14:textId="47CB197F" w:rsidR="00597796" w:rsidRPr="00E73189" w:rsidRDefault="00E73189" w:rsidP="00E73189">
      <w:pPr>
        <w:pStyle w:val="Apara"/>
        <w:keepNext/>
      </w:pPr>
      <w:r>
        <w:lastRenderedPageBreak/>
        <w:tab/>
      </w:r>
      <w:r w:rsidRPr="00E73189">
        <w:t>(d)</w:t>
      </w:r>
      <w:r w:rsidRPr="00E73189">
        <w:tab/>
      </w:r>
      <w:r w:rsidR="00597796" w:rsidRPr="00E73189">
        <w:t>the person is reckless about whether the conduct complies with the code of practice.</w:t>
      </w:r>
    </w:p>
    <w:p w14:paraId="1D650D36" w14:textId="77777777" w:rsidR="00597796" w:rsidRPr="00E73189" w:rsidRDefault="00597796" w:rsidP="00597796">
      <w:pPr>
        <w:pStyle w:val="Penalty"/>
      </w:pPr>
      <w:r w:rsidRPr="00E73189">
        <w:t>Maximum penalty:  100 penalty units.</w:t>
      </w:r>
    </w:p>
    <w:p w14:paraId="48B88E0F" w14:textId="5A3BE137" w:rsidR="00597796" w:rsidRPr="00E73189" w:rsidRDefault="00E73189" w:rsidP="00E73189">
      <w:pPr>
        <w:pStyle w:val="Amain"/>
      </w:pPr>
      <w:r>
        <w:tab/>
      </w:r>
      <w:r w:rsidRPr="00E73189">
        <w:t>(2)</w:t>
      </w:r>
      <w:r w:rsidRPr="00E73189">
        <w:tab/>
      </w:r>
      <w:r w:rsidR="00597796" w:rsidRPr="00E73189">
        <w:t>A person commits an offence if—</w:t>
      </w:r>
    </w:p>
    <w:p w14:paraId="6B2EAD30" w14:textId="559DF9F9" w:rsidR="00597796" w:rsidRPr="00E73189" w:rsidRDefault="00E73189" w:rsidP="00E73189">
      <w:pPr>
        <w:pStyle w:val="Apara"/>
      </w:pPr>
      <w:r>
        <w:tab/>
      </w:r>
      <w:r w:rsidRPr="00E73189">
        <w:t>(a)</w:t>
      </w:r>
      <w:r w:rsidRPr="00E73189">
        <w:tab/>
      </w:r>
      <w:r w:rsidR="00597796" w:rsidRPr="00E73189">
        <w:t>a code of practice applies to the person; and</w:t>
      </w:r>
    </w:p>
    <w:p w14:paraId="78B6FF2C" w14:textId="288BA152" w:rsidR="00597796" w:rsidRPr="00E73189" w:rsidRDefault="00E73189" w:rsidP="00E73189">
      <w:pPr>
        <w:pStyle w:val="Apara"/>
        <w:keepNext/>
      </w:pPr>
      <w:r>
        <w:tab/>
      </w:r>
      <w:r w:rsidRPr="00E73189">
        <w:t>(b)</w:t>
      </w:r>
      <w:r w:rsidRPr="00E73189">
        <w:tab/>
      </w:r>
      <w:r w:rsidR="00597796" w:rsidRPr="00E73189">
        <w:t>the person fails to comply with a requirement of the code of practice.</w:t>
      </w:r>
    </w:p>
    <w:p w14:paraId="7CB3722E" w14:textId="3AA7E456" w:rsidR="00597796" w:rsidRPr="00E73189" w:rsidRDefault="00597796" w:rsidP="00C26B0F">
      <w:pPr>
        <w:pStyle w:val="Penalty"/>
        <w:keepNext/>
      </w:pPr>
      <w:r w:rsidRPr="00E73189">
        <w:t>Maximum penalty:  50 penalty units.</w:t>
      </w:r>
    </w:p>
    <w:p w14:paraId="0B305570" w14:textId="463BE4C7" w:rsidR="00597796" w:rsidRPr="00E73189" w:rsidRDefault="00E73189" w:rsidP="00E73189">
      <w:pPr>
        <w:pStyle w:val="Amain"/>
      </w:pPr>
      <w:r>
        <w:tab/>
      </w:r>
      <w:r w:rsidRPr="00E73189">
        <w:t>(3)</w:t>
      </w:r>
      <w:r w:rsidRPr="00E73189">
        <w:tab/>
      </w:r>
      <w:r w:rsidR="00597796" w:rsidRPr="00E73189">
        <w:t>Subsections (1) and (2) do not apply if—</w:t>
      </w:r>
    </w:p>
    <w:p w14:paraId="584A4D94" w14:textId="0FB894CB" w:rsidR="00597796" w:rsidRPr="00E73189" w:rsidRDefault="00E73189" w:rsidP="00E73189">
      <w:pPr>
        <w:pStyle w:val="Apara"/>
      </w:pPr>
      <w:r>
        <w:tab/>
      </w:r>
      <w:r w:rsidRPr="00E73189">
        <w:t>(a)</w:t>
      </w:r>
      <w:r w:rsidRPr="00E73189">
        <w:tab/>
      </w:r>
      <w:r w:rsidR="00597796" w:rsidRPr="00E73189">
        <w:t xml:space="preserve">a direction has been given to the person under </w:t>
      </w:r>
      <w:r w:rsidR="00B172CA" w:rsidRPr="00E73189">
        <w:t>division</w:t>
      </w:r>
      <w:r w:rsidR="00C26B0F" w:rsidRPr="00E73189">
        <w:t> </w:t>
      </w:r>
      <w:r w:rsidR="00B172CA" w:rsidRPr="00E73189">
        <w:t>5.2</w:t>
      </w:r>
      <w:r w:rsidR="00E17087" w:rsidRPr="00E73189">
        <w:t> </w:t>
      </w:r>
      <w:r w:rsidR="00597796" w:rsidRPr="00E73189">
        <w:t>(Direction</w:t>
      </w:r>
      <w:r w:rsidR="00B172CA" w:rsidRPr="00E73189">
        <w:t>s</w:t>
      </w:r>
      <w:r w:rsidR="00597796" w:rsidRPr="00E73189">
        <w:t xml:space="preserve">) </w:t>
      </w:r>
      <w:r w:rsidR="00A07623" w:rsidRPr="00E73189">
        <w:t>about</w:t>
      </w:r>
      <w:r w:rsidR="00597796" w:rsidRPr="00E73189">
        <w:t xml:space="preserve"> the requirement; and</w:t>
      </w:r>
    </w:p>
    <w:p w14:paraId="358F00D5" w14:textId="3730E698" w:rsidR="00597796" w:rsidRPr="00E73189" w:rsidRDefault="00E73189" w:rsidP="00E73189">
      <w:pPr>
        <w:pStyle w:val="Apara"/>
        <w:keepNext/>
      </w:pPr>
      <w:r>
        <w:tab/>
      </w:r>
      <w:r w:rsidRPr="00E73189">
        <w:t>(b)</w:t>
      </w:r>
      <w:r w:rsidRPr="00E73189">
        <w:tab/>
      </w:r>
      <w:r w:rsidR="00597796" w:rsidRPr="00E73189">
        <w:t>the person has complied with the direction.</w:t>
      </w:r>
    </w:p>
    <w:p w14:paraId="7651D9F0" w14:textId="73029B12" w:rsidR="00597796" w:rsidRPr="00E73189" w:rsidRDefault="00597796" w:rsidP="00B172CA">
      <w:pPr>
        <w:pStyle w:val="aNote"/>
      </w:pPr>
      <w:r w:rsidRPr="00E73189">
        <w:rPr>
          <w:rStyle w:val="charItals"/>
        </w:rPr>
        <w:t>Note</w:t>
      </w:r>
      <w:r w:rsidRPr="00E73189">
        <w:rPr>
          <w:rStyle w:val="charItals"/>
        </w:rPr>
        <w:tab/>
      </w:r>
      <w:r w:rsidRPr="00E73189">
        <w:t>The defendant has an evidential burden in relation to the matters mentioned in s (</w:t>
      </w:r>
      <w:r w:rsidR="00743D2D" w:rsidRPr="00E73189">
        <w:t>3</w:t>
      </w:r>
      <w:r w:rsidRPr="00E73189">
        <w:t xml:space="preserve">) (see </w:t>
      </w:r>
      <w:hyperlink r:id="rId86" w:tooltip="A2002-51" w:history="1">
        <w:r w:rsidR="009E75A2" w:rsidRPr="00E73189">
          <w:rPr>
            <w:rStyle w:val="charCitHyperlinkAbbrev"/>
          </w:rPr>
          <w:t>Criminal Code</w:t>
        </w:r>
      </w:hyperlink>
      <w:r w:rsidRPr="00E73189">
        <w:t>, s 58).</w:t>
      </w:r>
    </w:p>
    <w:p w14:paraId="6444314A" w14:textId="02C4926B" w:rsidR="00C26B0F" w:rsidRPr="00E73189" w:rsidRDefault="00E73189" w:rsidP="00E73189">
      <w:pPr>
        <w:pStyle w:val="Amain"/>
      </w:pPr>
      <w:r>
        <w:tab/>
      </w:r>
      <w:r w:rsidRPr="00E73189">
        <w:t>(4)</w:t>
      </w:r>
      <w:r w:rsidRPr="00E73189">
        <w:tab/>
      </w:r>
      <w:r w:rsidR="00C26B0F" w:rsidRPr="00E73189">
        <w:t>An offence against subsection (2) is a strict liability offence.</w:t>
      </w:r>
    </w:p>
    <w:p w14:paraId="447081C8" w14:textId="7FC333DA" w:rsidR="00BF62EB" w:rsidRPr="00E73189" w:rsidRDefault="00597796" w:rsidP="00E73189">
      <w:pPr>
        <w:pStyle w:val="PageBreak"/>
        <w:suppressLineNumbers/>
      </w:pPr>
      <w:r w:rsidRPr="00E73189">
        <w:br w:type="page"/>
      </w:r>
    </w:p>
    <w:p w14:paraId="1C575A9A" w14:textId="476C8664" w:rsidR="00597796" w:rsidRPr="00F92BB3" w:rsidRDefault="00E73189" w:rsidP="00E73189">
      <w:pPr>
        <w:pStyle w:val="AH2Part"/>
      </w:pPr>
      <w:bookmarkStart w:id="159" w:name="_Toc33191014"/>
      <w:r w:rsidRPr="00F92BB3">
        <w:rPr>
          <w:rStyle w:val="CharPartNo"/>
        </w:rPr>
        <w:lastRenderedPageBreak/>
        <w:t>Part 11</w:t>
      </w:r>
      <w:r w:rsidRPr="00E73189">
        <w:tab/>
      </w:r>
      <w:r w:rsidR="00597796" w:rsidRPr="00F92BB3">
        <w:rPr>
          <w:rStyle w:val="CharPartText"/>
        </w:rPr>
        <w:t>Notification and review of decisions</w:t>
      </w:r>
      <w:bookmarkEnd w:id="159"/>
    </w:p>
    <w:p w14:paraId="5E3B8961" w14:textId="094C1920" w:rsidR="00597796" w:rsidRPr="00E73189" w:rsidRDefault="00E73189" w:rsidP="00E73189">
      <w:pPr>
        <w:pStyle w:val="AH5Sec"/>
      </w:pPr>
      <w:bookmarkStart w:id="160" w:name="_Toc33191015"/>
      <w:r w:rsidRPr="00F92BB3">
        <w:rPr>
          <w:rStyle w:val="CharSectNo"/>
        </w:rPr>
        <w:t>125</w:t>
      </w:r>
      <w:r w:rsidRPr="00E73189">
        <w:tab/>
      </w:r>
      <w:r w:rsidR="00597796" w:rsidRPr="00E73189">
        <w:t>Definitions</w:t>
      </w:r>
      <w:r w:rsidR="00597796" w:rsidRPr="00E73189">
        <w:rPr>
          <w:rFonts w:cs="Arial"/>
        </w:rPr>
        <w:t>—</w:t>
      </w:r>
      <w:r w:rsidR="00597796" w:rsidRPr="00E73189">
        <w:t>pt 1</w:t>
      </w:r>
      <w:r w:rsidR="00863004" w:rsidRPr="00E73189">
        <w:t>1</w:t>
      </w:r>
      <w:bookmarkEnd w:id="160"/>
    </w:p>
    <w:p w14:paraId="2D123A5C" w14:textId="77777777" w:rsidR="00597796" w:rsidRPr="00E73189" w:rsidRDefault="00597796" w:rsidP="00597796">
      <w:pPr>
        <w:pStyle w:val="Amainreturn"/>
        <w:keepNext/>
      </w:pPr>
      <w:r w:rsidRPr="00E73189">
        <w:t>In this part:</w:t>
      </w:r>
    </w:p>
    <w:p w14:paraId="2F55B962" w14:textId="77777777" w:rsidR="00597796" w:rsidRPr="00E73189" w:rsidRDefault="00597796" w:rsidP="00E73189">
      <w:pPr>
        <w:pStyle w:val="aDef"/>
      </w:pPr>
      <w:r w:rsidRPr="00E73189">
        <w:rPr>
          <w:rStyle w:val="charBoldItals"/>
        </w:rPr>
        <w:t>decision-maker</w:t>
      </w:r>
      <w:r w:rsidRPr="00E73189">
        <w:t>, for a reviewable decision, means the decision</w:t>
      </w:r>
      <w:r w:rsidRPr="00E73189">
        <w:noBreakHyphen/>
        <w:t>maker mentioned in schedule 1, column 5 for the decision.</w:t>
      </w:r>
    </w:p>
    <w:p w14:paraId="04101578" w14:textId="07BC27B2" w:rsidR="00597796" w:rsidRPr="00E73189" w:rsidRDefault="00597796" w:rsidP="00E73189">
      <w:pPr>
        <w:pStyle w:val="aDef"/>
      </w:pPr>
      <w:r w:rsidRPr="00E73189">
        <w:rPr>
          <w:rStyle w:val="charBoldItals"/>
        </w:rPr>
        <w:t>reviewable decision</w:t>
      </w:r>
      <w:r w:rsidRPr="00E73189">
        <w:t xml:space="preserve"> means a decision mentioned in schedule 1, column 3 under a provision of this Act mentioned in column 2 in relation to the decision.</w:t>
      </w:r>
    </w:p>
    <w:p w14:paraId="7814590F" w14:textId="685112D3" w:rsidR="00597796" w:rsidRPr="00E73189" w:rsidRDefault="00E73189" w:rsidP="00E73189">
      <w:pPr>
        <w:pStyle w:val="AH5Sec"/>
      </w:pPr>
      <w:bookmarkStart w:id="161" w:name="_Toc33191016"/>
      <w:r w:rsidRPr="00F92BB3">
        <w:rPr>
          <w:rStyle w:val="CharSectNo"/>
        </w:rPr>
        <w:t>126</w:t>
      </w:r>
      <w:r w:rsidRPr="00E73189">
        <w:tab/>
      </w:r>
      <w:r w:rsidR="00597796" w:rsidRPr="00E73189">
        <w:t>Reviewable decision notices</w:t>
      </w:r>
      <w:bookmarkEnd w:id="161"/>
    </w:p>
    <w:p w14:paraId="3FA984B1" w14:textId="77777777" w:rsidR="00597796" w:rsidRPr="00E73189" w:rsidRDefault="00597796" w:rsidP="00597796">
      <w:pPr>
        <w:pStyle w:val="Amainreturn"/>
        <w:keepNext/>
      </w:pPr>
      <w:r w:rsidRPr="00E73189">
        <w:t>If the decision-maker makes a reviewable decision, the decision</w:t>
      </w:r>
      <w:r w:rsidRPr="00E73189">
        <w:noBreakHyphen/>
        <w:t>maker must give a reviewable decision notice to each person mentioned in schedule 1, column 4 in relation to the decision.</w:t>
      </w:r>
    </w:p>
    <w:p w14:paraId="65545809" w14:textId="46040975" w:rsidR="00597796" w:rsidRPr="00E73189" w:rsidRDefault="00597796" w:rsidP="00597796">
      <w:pPr>
        <w:pStyle w:val="aNote"/>
        <w:keepNext/>
      </w:pPr>
      <w:r w:rsidRPr="00E73189">
        <w:rPr>
          <w:rStyle w:val="charItals"/>
        </w:rPr>
        <w:t>Note 1</w:t>
      </w:r>
      <w:r w:rsidRPr="00E73189">
        <w:rPr>
          <w:rStyle w:val="charItals"/>
        </w:rPr>
        <w:tab/>
      </w:r>
      <w:r w:rsidRPr="00E73189">
        <w:rPr>
          <w:iCs/>
        </w:rPr>
        <w:t xml:space="preserve">The decision-maker must also take reasonable steps </w:t>
      </w:r>
      <w:r w:rsidRPr="00E73189">
        <w:t xml:space="preserve">to give a reviewable decision notice to any other person whose interests are affected by the decision (see </w:t>
      </w:r>
      <w:hyperlink r:id="rId87" w:tooltip="A2008-35" w:history="1">
        <w:r w:rsidR="009E75A2" w:rsidRPr="00E73189">
          <w:rPr>
            <w:rStyle w:val="charCitHyperlinkItal"/>
          </w:rPr>
          <w:t>ACT Civil and Administrative Tribunal Act 2008</w:t>
        </w:r>
      </w:hyperlink>
      <w:r w:rsidRPr="00E73189">
        <w:t>, s 67A).</w:t>
      </w:r>
    </w:p>
    <w:p w14:paraId="6FC23406" w14:textId="23EBBA87" w:rsidR="00597796" w:rsidRPr="00E73189" w:rsidRDefault="00597796" w:rsidP="00597796">
      <w:pPr>
        <w:pStyle w:val="aNote"/>
      </w:pPr>
      <w:r w:rsidRPr="00E73189">
        <w:rPr>
          <w:rStyle w:val="charItals"/>
        </w:rPr>
        <w:t>Note 2</w:t>
      </w:r>
      <w:r w:rsidRPr="00E73189">
        <w:rPr>
          <w:rStyle w:val="charItals"/>
        </w:rPr>
        <w:tab/>
      </w:r>
      <w:r w:rsidRPr="00E73189">
        <w:t xml:space="preserve">The requirements for a reviewable decision notice are prescribed under the </w:t>
      </w:r>
      <w:hyperlink r:id="rId88" w:tooltip="A2008-35" w:history="1">
        <w:r w:rsidR="009E75A2" w:rsidRPr="00E73189">
          <w:rPr>
            <w:rStyle w:val="charCitHyperlinkItal"/>
          </w:rPr>
          <w:t>ACT Civil and Administrative Tribunal Act 2008</w:t>
        </w:r>
      </w:hyperlink>
      <w:r w:rsidRPr="00E73189">
        <w:t>.</w:t>
      </w:r>
    </w:p>
    <w:p w14:paraId="0852B375" w14:textId="154DE4D9" w:rsidR="00597796" w:rsidRPr="00E73189" w:rsidRDefault="00E73189" w:rsidP="00E73189">
      <w:pPr>
        <w:pStyle w:val="AH5Sec"/>
      </w:pPr>
      <w:bookmarkStart w:id="162" w:name="_Toc33191017"/>
      <w:r w:rsidRPr="00F92BB3">
        <w:rPr>
          <w:rStyle w:val="CharSectNo"/>
        </w:rPr>
        <w:t>127</w:t>
      </w:r>
      <w:r w:rsidRPr="00E73189">
        <w:tab/>
      </w:r>
      <w:r w:rsidR="00597796" w:rsidRPr="00E73189">
        <w:t>Applications for review</w:t>
      </w:r>
      <w:bookmarkEnd w:id="162"/>
    </w:p>
    <w:p w14:paraId="67BB4AEC" w14:textId="77777777" w:rsidR="00597796" w:rsidRPr="00E73189" w:rsidRDefault="00597796" w:rsidP="00597796">
      <w:pPr>
        <w:pStyle w:val="Amainreturn"/>
        <w:keepNext/>
      </w:pPr>
      <w:r w:rsidRPr="00E73189">
        <w:t>The following people may apply to the ACAT for a review of a reviewable decision:</w:t>
      </w:r>
    </w:p>
    <w:p w14:paraId="17361B26" w14:textId="6A0B2D8F" w:rsidR="00597796" w:rsidRPr="00E73189" w:rsidRDefault="00E73189" w:rsidP="00E73189">
      <w:pPr>
        <w:pStyle w:val="Apara"/>
      </w:pPr>
      <w:r>
        <w:tab/>
      </w:r>
      <w:r w:rsidRPr="00E73189">
        <w:t>(a)</w:t>
      </w:r>
      <w:r w:rsidRPr="00E73189">
        <w:tab/>
      </w:r>
      <w:r w:rsidR="00597796" w:rsidRPr="00E73189">
        <w:t>a person mentioned in schedule 1, column 4 in relation to the decision;</w:t>
      </w:r>
    </w:p>
    <w:p w14:paraId="7FA3D7FE" w14:textId="49DFA6B5" w:rsidR="00597796" w:rsidRPr="00E73189" w:rsidRDefault="00E73189" w:rsidP="00E73189">
      <w:pPr>
        <w:pStyle w:val="Apara"/>
      </w:pPr>
      <w:r>
        <w:tab/>
      </w:r>
      <w:r w:rsidRPr="00E73189">
        <w:t>(b)</w:t>
      </w:r>
      <w:r w:rsidRPr="00E73189">
        <w:tab/>
      </w:r>
      <w:r w:rsidR="00597796" w:rsidRPr="00E73189">
        <w:t>any other person whose interests are affected by the decision.</w:t>
      </w:r>
    </w:p>
    <w:p w14:paraId="4BA227BB" w14:textId="77777777" w:rsidR="00597796" w:rsidRPr="00E73189" w:rsidRDefault="00597796" w:rsidP="00E73189">
      <w:pPr>
        <w:pStyle w:val="PageBreak"/>
        <w:suppressLineNumbers/>
      </w:pPr>
      <w:r w:rsidRPr="00E73189">
        <w:br w:type="page"/>
      </w:r>
    </w:p>
    <w:p w14:paraId="0B618AA2" w14:textId="164651DB" w:rsidR="00597796" w:rsidRPr="00F92BB3" w:rsidRDefault="00E73189" w:rsidP="00E73189">
      <w:pPr>
        <w:pStyle w:val="AH2Part"/>
      </w:pPr>
      <w:bookmarkStart w:id="163" w:name="_Toc33191018"/>
      <w:r w:rsidRPr="00F92BB3">
        <w:rPr>
          <w:rStyle w:val="CharPartNo"/>
        </w:rPr>
        <w:lastRenderedPageBreak/>
        <w:t>Part 12</w:t>
      </w:r>
      <w:r w:rsidRPr="00E73189">
        <w:tab/>
      </w:r>
      <w:r w:rsidR="00597796" w:rsidRPr="00F92BB3">
        <w:rPr>
          <w:rStyle w:val="CharPartText"/>
        </w:rPr>
        <w:t>Miscellaneous</w:t>
      </w:r>
      <w:bookmarkEnd w:id="163"/>
    </w:p>
    <w:p w14:paraId="381026D1" w14:textId="0C403538" w:rsidR="00597796" w:rsidRPr="00E73189" w:rsidRDefault="00E73189" w:rsidP="00E73189">
      <w:pPr>
        <w:pStyle w:val="AH5Sec"/>
      </w:pPr>
      <w:bookmarkStart w:id="164" w:name="_Toc33191019"/>
      <w:r w:rsidRPr="00F92BB3">
        <w:rPr>
          <w:rStyle w:val="CharSectNo"/>
        </w:rPr>
        <w:t>128</w:t>
      </w:r>
      <w:r w:rsidRPr="00E73189">
        <w:tab/>
      </w:r>
      <w:r w:rsidR="00597796" w:rsidRPr="00E73189">
        <w:t>Determination of fees</w:t>
      </w:r>
      <w:bookmarkEnd w:id="164"/>
    </w:p>
    <w:p w14:paraId="5EAE0215" w14:textId="4A31CA78" w:rsidR="00597796" w:rsidRPr="00E73189" w:rsidRDefault="00E73189" w:rsidP="00E73189">
      <w:pPr>
        <w:pStyle w:val="Amain"/>
        <w:keepNext/>
      </w:pPr>
      <w:r>
        <w:tab/>
      </w:r>
      <w:r w:rsidRPr="00E73189">
        <w:t>(1)</w:t>
      </w:r>
      <w:r w:rsidRPr="00E73189">
        <w:tab/>
      </w:r>
      <w:r w:rsidR="00597796" w:rsidRPr="00E73189">
        <w:t>The Minister may determine fees for this Act.</w:t>
      </w:r>
    </w:p>
    <w:p w14:paraId="5492B785" w14:textId="255F8B89" w:rsidR="00597796" w:rsidRPr="00E73189" w:rsidRDefault="00597796" w:rsidP="00597796">
      <w:pPr>
        <w:pStyle w:val="aNote"/>
      </w:pPr>
      <w:r w:rsidRPr="00E73189">
        <w:rPr>
          <w:rStyle w:val="charItals"/>
        </w:rPr>
        <w:t>Note</w:t>
      </w:r>
      <w:r w:rsidRPr="00E73189">
        <w:tab/>
        <w:t xml:space="preserve">The </w:t>
      </w:r>
      <w:hyperlink r:id="rId89" w:tooltip="A2001-14" w:history="1">
        <w:r w:rsidR="009E75A2" w:rsidRPr="00E73189">
          <w:rPr>
            <w:rStyle w:val="charCitHyperlinkAbbrev"/>
          </w:rPr>
          <w:t>Legislation Act</w:t>
        </w:r>
      </w:hyperlink>
      <w:r w:rsidRPr="00E73189">
        <w:t xml:space="preserve"> contains provisions about the making of determinations and regulations relating to fees (see pt 6.3)</w:t>
      </w:r>
    </w:p>
    <w:p w14:paraId="1B9745A1" w14:textId="73312EE4" w:rsidR="00597796" w:rsidRPr="00E73189" w:rsidRDefault="00E73189" w:rsidP="00E73189">
      <w:pPr>
        <w:pStyle w:val="Amain"/>
        <w:keepNext/>
      </w:pPr>
      <w:r>
        <w:tab/>
      </w:r>
      <w:r w:rsidRPr="00E73189">
        <w:t>(2)</w:t>
      </w:r>
      <w:r w:rsidRPr="00E73189">
        <w:tab/>
      </w:r>
      <w:r w:rsidR="00597796" w:rsidRPr="00E73189">
        <w:t>A determination is a disallowable instrument.</w:t>
      </w:r>
    </w:p>
    <w:p w14:paraId="155702F0" w14:textId="5D78CCFA" w:rsidR="00597796" w:rsidRPr="00E73189" w:rsidRDefault="00597796" w:rsidP="00597796">
      <w:pPr>
        <w:pStyle w:val="aNote"/>
      </w:pPr>
      <w:r w:rsidRPr="00E73189">
        <w:rPr>
          <w:rStyle w:val="charItals"/>
        </w:rPr>
        <w:t>Note</w:t>
      </w:r>
      <w:r w:rsidRPr="00E73189">
        <w:rPr>
          <w:rStyle w:val="charItals"/>
        </w:rPr>
        <w:tab/>
      </w:r>
      <w:r w:rsidRPr="00E73189">
        <w:t xml:space="preserve">A disallowable instrument must be notified, and presented to the Legislative Assembly, under the </w:t>
      </w:r>
      <w:hyperlink r:id="rId90" w:tooltip="A2001-14" w:history="1">
        <w:r w:rsidR="009E75A2" w:rsidRPr="00E73189">
          <w:rPr>
            <w:rStyle w:val="charCitHyperlinkAbbrev"/>
          </w:rPr>
          <w:t>Legislation Act</w:t>
        </w:r>
      </w:hyperlink>
      <w:r w:rsidRPr="00E73189">
        <w:t>.</w:t>
      </w:r>
    </w:p>
    <w:p w14:paraId="33672213" w14:textId="7E5C7439" w:rsidR="00597796" w:rsidRPr="00E73189" w:rsidRDefault="00E73189" w:rsidP="00E73189">
      <w:pPr>
        <w:pStyle w:val="Amain"/>
      </w:pPr>
      <w:r>
        <w:tab/>
      </w:r>
      <w:r w:rsidRPr="00E73189">
        <w:t>(3)</w:t>
      </w:r>
      <w:r w:rsidRPr="00E73189">
        <w:tab/>
      </w:r>
      <w:r w:rsidR="00597796" w:rsidRPr="00E73189">
        <w:t xml:space="preserve">The </w:t>
      </w:r>
      <w:hyperlink r:id="rId91" w:tooltip="A2001-14" w:history="1">
        <w:r w:rsidR="009E75A2" w:rsidRPr="00E73189">
          <w:rPr>
            <w:rStyle w:val="charCitHyperlinkAbbrev"/>
          </w:rPr>
          <w:t>Legislation Act</w:t>
        </w:r>
      </w:hyperlink>
      <w:r w:rsidR="00597796" w:rsidRPr="00E73189">
        <w:t>, section 254A (Delegation by Minister) does not apply to a function under this section.</w:t>
      </w:r>
    </w:p>
    <w:p w14:paraId="1692FD89" w14:textId="531C400C" w:rsidR="00597796" w:rsidRPr="00E73189" w:rsidRDefault="00E73189" w:rsidP="00E73189">
      <w:pPr>
        <w:pStyle w:val="AH5Sec"/>
      </w:pPr>
      <w:bookmarkStart w:id="165" w:name="_Toc33191020"/>
      <w:r w:rsidRPr="00F92BB3">
        <w:rPr>
          <w:rStyle w:val="CharSectNo"/>
        </w:rPr>
        <w:t>129</w:t>
      </w:r>
      <w:r w:rsidRPr="00E73189">
        <w:tab/>
      </w:r>
      <w:r w:rsidR="00597796" w:rsidRPr="00E73189">
        <w:t>Protection from liability</w:t>
      </w:r>
      <w:bookmarkEnd w:id="165"/>
    </w:p>
    <w:p w14:paraId="201520F3" w14:textId="0C4E56DE" w:rsidR="00597796" w:rsidRPr="00E73189" w:rsidRDefault="00E73189" w:rsidP="00E73189">
      <w:pPr>
        <w:pStyle w:val="Amain"/>
      </w:pPr>
      <w:r>
        <w:tab/>
      </w:r>
      <w:r w:rsidRPr="00E73189">
        <w:t>(1)</w:t>
      </w:r>
      <w:r w:rsidRPr="00E73189">
        <w:tab/>
      </w:r>
      <w:r w:rsidR="00597796" w:rsidRPr="00E73189">
        <w:t>An official is not civilly liable for conduct engaged in honestly and without recklessness—</w:t>
      </w:r>
    </w:p>
    <w:p w14:paraId="659DDC3F" w14:textId="240B4CD7" w:rsidR="00597796" w:rsidRPr="00E73189" w:rsidRDefault="00E73189" w:rsidP="00E73189">
      <w:pPr>
        <w:pStyle w:val="Apara"/>
      </w:pPr>
      <w:r>
        <w:tab/>
      </w:r>
      <w:r w:rsidRPr="00E73189">
        <w:t>(a)</w:t>
      </w:r>
      <w:r w:rsidRPr="00E73189">
        <w:tab/>
      </w:r>
      <w:r w:rsidR="00597796" w:rsidRPr="00E73189">
        <w:t>in the exercise of a function under this Act; or</w:t>
      </w:r>
    </w:p>
    <w:p w14:paraId="74175226" w14:textId="608F9AD6" w:rsidR="00597796" w:rsidRPr="00E73189" w:rsidRDefault="00E73189" w:rsidP="00E73189">
      <w:pPr>
        <w:pStyle w:val="Apara"/>
      </w:pPr>
      <w:r>
        <w:tab/>
      </w:r>
      <w:r w:rsidRPr="00E73189">
        <w:t>(b)</w:t>
      </w:r>
      <w:r w:rsidRPr="00E73189">
        <w:tab/>
      </w:r>
      <w:r w:rsidR="00597796" w:rsidRPr="00E73189">
        <w:t>in the reasonable belief that the conduct was in the exercise of a function under this Act.</w:t>
      </w:r>
    </w:p>
    <w:p w14:paraId="3DB75FE9" w14:textId="34672DF5" w:rsidR="00597796" w:rsidRPr="00E73189" w:rsidRDefault="00E73189" w:rsidP="00E73189">
      <w:pPr>
        <w:pStyle w:val="Amain"/>
      </w:pPr>
      <w:r>
        <w:tab/>
      </w:r>
      <w:r w:rsidRPr="00E73189">
        <w:t>(2)</w:t>
      </w:r>
      <w:r w:rsidRPr="00E73189">
        <w:tab/>
      </w:r>
      <w:r w:rsidR="00597796" w:rsidRPr="00E73189">
        <w:t>Any civil liability</w:t>
      </w:r>
      <w:r w:rsidR="00597796" w:rsidRPr="00E73189">
        <w:rPr>
          <w:rStyle w:val="FootnoteReference"/>
        </w:rPr>
        <w:t xml:space="preserve"> </w:t>
      </w:r>
      <w:r w:rsidR="00597796" w:rsidRPr="00E73189">
        <w:t>that would, apart from this section, attach to the official attaches instead</w:t>
      </w:r>
      <w:r w:rsidR="00597796" w:rsidRPr="00E73189">
        <w:rPr>
          <w:rStyle w:val="FootnoteReference"/>
        </w:rPr>
        <w:t xml:space="preserve"> </w:t>
      </w:r>
      <w:r w:rsidR="00597796" w:rsidRPr="00E73189">
        <w:t xml:space="preserve">to the </w:t>
      </w:r>
      <w:r w:rsidR="000E6A55" w:rsidRPr="00E73189">
        <w:t>Territory</w:t>
      </w:r>
      <w:r w:rsidR="00597796" w:rsidRPr="00E73189">
        <w:t>.</w:t>
      </w:r>
    </w:p>
    <w:p w14:paraId="3EE73AE5" w14:textId="755AE964" w:rsidR="00597796" w:rsidRPr="00E73189" w:rsidRDefault="00E73189" w:rsidP="00E73189">
      <w:pPr>
        <w:pStyle w:val="Amain"/>
      </w:pPr>
      <w:r>
        <w:tab/>
      </w:r>
      <w:r w:rsidRPr="00E73189">
        <w:t>(3)</w:t>
      </w:r>
      <w:r w:rsidRPr="00E73189">
        <w:tab/>
      </w:r>
      <w:r w:rsidR="00597796" w:rsidRPr="00E73189">
        <w:t>In this section:</w:t>
      </w:r>
    </w:p>
    <w:p w14:paraId="47CB4772" w14:textId="77777777" w:rsidR="00597796" w:rsidRPr="00E73189" w:rsidRDefault="00597796" w:rsidP="00E73189">
      <w:pPr>
        <w:pStyle w:val="aDef"/>
      </w:pPr>
      <w:r w:rsidRPr="00E73189">
        <w:rPr>
          <w:rStyle w:val="charBoldItals"/>
        </w:rPr>
        <w:t>conduct</w:t>
      </w:r>
      <w:r w:rsidRPr="00E73189">
        <w:t xml:space="preserve"> means an act or omission to do an act.</w:t>
      </w:r>
    </w:p>
    <w:p w14:paraId="5C80BB9A" w14:textId="77777777" w:rsidR="00597796" w:rsidRPr="00E73189" w:rsidRDefault="00597796" w:rsidP="00E73189">
      <w:pPr>
        <w:pStyle w:val="aDef"/>
        <w:keepNext/>
      </w:pPr>
      <w:r w:rsidRPr="00E73189">
        <w:rPr>
          <w:rStyle w:val="charBoldItals"/>
        </w:rPr>
        <w:t>official</w:t>
      </w:r>
      <w:r w:rsidRPr="00E73189">
        <w:t xml:space="preserve"> means—</w:t>
      </w:r>
    </w:p>
    <w:p w14:paraId="51A9DEF5" w14:textId="575856B8" w:rsidR="00597796" w:rsidRPr="00E73189" w:rsidRDefault="00E73189" w:rsidP="00E73189">
      <w:pPr>
        <w:pStyle w:val="aDefpara"/>
        <w:keepNext/>
      </w:pPr>
      <w:r>
        <w:tab/>
      </w:r>
      <w:r w:rsidRPr="00E73189">
        <w:t>(a)</w:t>
      </w:r>
      <w:r w:rsidRPr="00E73189">
        <w:tab/>
      </w:r>
      <w:r w:rsidR="00597796" w:rsidRPr="00E73189">
        <w:t>the regulator; or</w:t>
      </w:r>
    </w:p>
    <w:p w14:paraId="7CDB38F0" w14:textId="7303AE20" w:rsidR="00597796" w:rsidRPr="00E73189" w:rsidRDefault="00E73189" w:rsidP="00E73189">
      <w:pPr>
        <w:pStyle w:val="aDefpara"/>
        <w:keepNext/>
      </w:pPr>
      <w:r>
        <w:tab/>
      </w:r>
      <w:r w:rsidRPr="00E73189">
        <w:t>(b)</w:t>
      </w:r>
      <w:r w:rsidRPr="00E73189">
        <w:tab/>
      </w:r>
      <w:r w:rsidR="00597796" w:rsidRPr="00E73189">
        <w:t>an authorised officer; or</w:t>
      </w:r>
    </w:p>
    <w:p w14:paraId="684BA98E" w14:textId="6F3C074B" w:rsidR="00597796" w:rsidRPr="00E73189" w:rsidRDefault="00E73189" w:rsidP="00E73189">
      <w:pPr>
        <w:pStyle w:val="aDefpara"/>
      </w:pPr>
      <w:r>
        <w:tab/>
      </w:r>
      <w:r w:rsidRPr="00E73189">
        <w:t>(c)</w:t>
      </w:r>
      <w:r w:rsidRPr="00E73189">
        <w:tab/>
      </w:r>
      <w:r w:rsidR="00597796" w:rsidRPr="00E73189">
        <w:t>anyone else exercising a function under this Act.</w:t>
      </w:r>
    </w:p>
    <w:p w14:paraId="39B9F35E" w14:textId="3119EC2E" w:rsidR="00597796" w:rsidRPr="00E73189" w:rsidRDefault="00E73189" w:rsidP="00E73189">
      <w:pPr>
        <w:pStyle w:val="AH5Sec"/>
      </w:pPr>
      <w:bookmarkStart w:id="166" w:name="_Toc33191021"/>
      <w:r w:rsidRPr="00F92BB3">
        <w:rPr>
          <w:rStyle w:val="CharSectNo"/>
        </w:rPr>
        <w:lastRenderedPageBreak/>
        <w:t>130</w:t>
      </w:r>
      <w:r w:rsidRPr="00E73189">
        <w:tab/>
      </w:r>
      <w:r w:rsidR="00597796" w:rsidRPr="00E73189">
        <w:t>Regulation-making power</w:t>
      </w:r>
      <w:bookmarkEnd w:id="166"/>
    </w:p>
    <w:p w14:paraId="2DBA2C4E" w14:textId="3BB895EB" w:rsidR="00597796" w:rsidRPr="00E73189" w:rsidRDefault="00E73189" w:rsidP="00E73189">
      <w:pPr>
        <w:pStyle w:val="Amain"/>
        <w:keepNext/>
      </w:pPr>
      <w:r>
        <w:tab/>
      </w:r>
      <w:r w:rsidRPr="00E73189">
        <w:t>(1)</w:t>
      </w:r>
      <w:r w:rsidRPr="00E73189">
        <w:tab/>
      </w:r>
      <w:r w:rsidR="00597796" w:rsidRPr="00E73189">
        <w:t>The Executive may make regulations for this Act.</w:t>
      </w:r>
    </w:p>
    <w:p w14:paraId="5A426B80" w14:textId="3BE3B401" w:rsidR="00597796" w:rsidRPr="00E73189" w:rsidRDefault="00597796" w:rsidP="00597796">
      <w:pPr>
        <w:pStyle w:val="aNote"/>
      </w:pPr>
      <w:r w:rsidRPr="00E73189">
        <w:rPr>
          <w:rStyle w:val="charItals"/>
        </w:rPr>
        <w:t>Note</w:t>
      </w:r>
      <w:r w:rsidRPr="00E73189">
        <w:rPr>
          <w:rStyle w:val="charItals"/>
        </w:rPr>
        <w:tab/>
      </w:r>
      <w:r w:rsidRPr="00E73189">
        <w:t xml:space="preserve">A regulation must be notified, and presented to the Legislative Assembly, under the </w:t>
      </w:r>
      <w:hyperlink r:id="rId92" w:tooltip="A2001-14" w:history="1">
        <w:r w:rsidR="009E75A2" w:rsidRPr="00E73189">
          <w:rPr>
            <w:rStyle w:val="charCitHyperlinkAbbrev"/>
          </w:rPr>
          <w:t>Legislation Act</w:t>
        </w:r>
      </w:hyperlink>
      <w:r w:rsidRPr="00E73189">
        <w:t>.</w:t>
      </w:r>
    </w:p>
    <w:p w14:paraId="4122EC0F" w14:textId="335C2420" w:rsidR="00597796" w:rsidRPr="00E73189" w:rsidRDefault="00E73189" w:rsidP="00E73189">
      <w:pPr>
        <w:pStyle w:val="Amain"/>
      </w:pPr>
      <w:r>
        <w:tab/>
      </w:r>
      <w:r w:rsidRPr="00E73189">
        <w:t>(2)</w:t>
      </w:r>
      <w:r w:rsidRPr="00E73189">
        <w:tab/>
      </w:r>
      <w:r w:rsidR="00323106" w:rsidRPr="00E73189">
        <w:t>A</w:t>
      </w:r>
      <w:r w:rsidR="00597796" w:rsidRPr="00E73189">
        <w:t xml:space="preserve"> regulation may make provision in relation to the following:</w:t>
      </w:r>
    </w:p>
    <w:p w14:paraId="73C6DE20" w14:textId="0033EF91" w:rsidR="00597796" w:rsidRPr="00E73189" w:rsidRDefault="00E73189" w:rsidP="00E73189">
      <w:pPr>
        <w:pStyle w:val="Apara"/>
      </w:pPr>
      <w:r>
        <w:tab/>
      </w:r>
      <w:r w:rsidRPr="00E73189">
        <w:t>(a)</w:t>
      </w:r>
      <w:r w:rsidRPr="00E73189">
        <w:tab/>
      </w:r>
      <w:r w:rsidR="00597796" w:rsidRPr="00E73189">
        <w:t>the protection of facilities;</w:t>
      </w:r>
    </w:p>
    <w:p w14:paraId="2F447A4C" w14:textId="637A4FC3" w:rsidR="00597796" w:rsidRPr="00E73189" w:rsidRDefault="00E73189" w:rsidP="00E73189">
      <w:pPr>
        <w:pStyle w:val="Apara"/>
      </w:pPr>
      <w:r>
        <w:tab/>
      </w:r>
      <w:r w:rsidRPr="00E73189">
        <w:t>(b)</w:t>
      </w:r>
      <w:r w:rsidRPr="00E73189">
        <w:tab/>
      </w:r>
      <w:r w:rsidR="00597796" w:rsidRPr="00E73189">
        <w:t>a licence for a facility;</w:t>
      </w:r>
    </w:p>
    <w:p w14:paraId="71147512" w14:textId="6652CD9F" w:rsidR="00597796" w:rsidRPr="00E73189" w:rsidRDefault="00E73189" w:rsidP="00E73189">
      <w:pPr>
        <w:pStyle w:val="Apara"/>
      </w:pPr>
      <w:r>
        <w:tab/>
      </w:r>
      <w:r w:rsidRPr="00E73189">
        <w:t>(c)</w:t>
      </w:r>
      <w:r w:rsidRPr="00E73189">
        <w:tab/>
      </w:r>
      <w:r w:rsidR="00597796" w:rsidRPr="00E73189">
        <w:t>requirements for—</w:t>
      </w:r>
    </w:p>
    <w:p w14:paraId="38DC2DF9" w14:textId="5A4DD781" w:rsidR="00597796" w:rsidRPr="00E73189" w:rsidRDefault="00E73189" w:rsidP="00E73189">
      <w:pPr>
        <w:pStyle w:val="Asubpara"/>
      </w:pPr>
      <w:r>
        <w:tab/>
      </w:r>
      <w:r w:rsidRPr="00E73189">
        <w:t>(i)</w:t>
      </w:r>
      <w:r w:rsidRPr="00E73189">
        <w:tab/>
      </w:r>
      <w:r w:rsidR="00597796" w:rsidRPr="00E73189">
        <w:t>transporting human remains;</w:t>
      </w:r>
      <w:r w:rsidR="00802F05" w:rsidRPr="00E73189">
        <w:t xml:space="preserve"> and</w:t>
      </w:r>
    </w:p>
    <w:p w14:paraId="71DC7BCD" w14:textId="77515803" w:rsidR="00597796" w:rsidRPr="00E73189" w:rsidRDefault="00E73189" w:rsidP="00E73189">
      <w:pPr>
        <w:pStyle w:val="Asubpara"/>
      </w:pPr>
      <w:r>
        <w:tab/>
      </w:r>
      <w:r w:rsidRPr="00E73189">
        <w:t>(ii)</w:t>
      </w:r>
      <w:r w:rsidRPr="00E73189">
        <w:tab/>
      </w:r>
      <w:r w:rsidR="00597796" w:rsidRPr="00E73189">
        <w:t>burying, cremating or exhuming human remains; and</w:t>
      </w:r>
    </w:p>
    <w:p w14:paraId="32865937" w14:textId="06AA575D" w:rsidR="00597796" w:rsidRPr="00E73189" w:rsidRDefault="00E73189" w:rsidP="00E73189">
      <w:pPr>
        <w:pStyle w:val="Asubpara"/>
      </w:pPr>
      <w:r>
        <w:tab/>
      </w:r>
      <w:r w:rsidRPr="00E73189">
        <w:t>(iii)</w:t>
      </w:r>
      <w:r w:rsidRPr="00E73189">
        <w:tab/>
      </w:r>
      <w:r w:rsidR="00597796" w:rsidRPr="00E73189">
        <w:t>interring or disinterring cremated remains; and</w:t>
      </w:r>
    </w:p>
    <w:p w14:paraId="671962A1" w14:textId="4FE65065" w:rsidR="00597796" w:rsidRPr="00E73189" w:rsidRDefault="00E73189" w:rsidP="00E73189">
      <w:pPr>
        <w:pStyle w:val="Asubpara"/>
      </w:pPr>
      <w:r>
        <w:tab/>
      </w:r>
      <w:r w:rsidRPr="00E73189">
        <w:t>(iv)</w:t>
      </w:r>
      <w:r w:rsidRPr="00E73189">
        <w:tab/>
      </w:r>
      <w:r w:rsidR="00597796" w:rsidRPr="00E73189">
        <w:t xml:space="preserve">the memorialisation of deceased </w:t>
      </w:r>
      <w:r w:rsidR="001B0540" w:rsidRPr="00E73189">
        <w:t>people</w:t>
      </w:r>
      <w:r w:rsidR="00597796" w:rsidRPr="00E73189">
        <w:t xml:space="preserve"> at facilities;</w:t>
      </w:r>
    </w:p>
    <w:p w14:paraId="4367C6A0" w14:textId="11A73690" w:rsidR="00597796" w:rsidRPr="00E73189" w:rsidRDefault="00E73189" w:rsidP="00E73189">
      <w:pPr>
        <w:pStyle w:val="Apara"/>
      </w:pPr>
      <w:r>
        <w:tab/>
      </w:r>
      <w:r w:rsidRPr="00E73189">
        <w:t>(d)</w:t>
      </w:r>
      <w:r w:rsidRPr="00E73189">
        <w:tab/>
      </w:r>
      <w:r w:rsidR="00597796" w:rsidRPr="00E73189">
        <w:t>certificates by doctors required for burials and cremations.</w:t>
      </w:r>
    </w:p>
    <w:p w14:paraId="34AC39F6" w14:textId="70E2AB9A" w:rsidR="00597796" w:rsidRPr="00E73189" w:rsidRDefault="00E73189" w:rsidP="00E73189">
      <w:pPr>
        <w:pStyle w:val="Amain"/>
      </w:pPr>
      <w:r>
        <w:tab/>
      </w:r>
      <w:r w:rsidRPr="00E73189">
        <w:t>(3)</w:t>
      </w:r>
      <w:r w:rsidRPr="00E73189">
        <w:tab/>
      </w:r>
      <w:r w:rsidR="00597796" w:rsidRPr="00E73189">
        <w:t>A regulation may create offences and fix maximum penalties of not more than 10 penalty units for the offences.</w:t>
      </w:r>
    </w:p>
    <w:p w14:paraId="510438A9" w14:textId="77777777" w:rsidR="00214B6F" w:rsidRPr="00E73189" w:rsidRDefault="00214B6F" w:rsidP="00E73189">
      <w:pPr>
        <w:pStyle w:val="PageBreak"/>
        <w:suppressLineNumbers/>
      </w:pPr>
      <w:r w:rsidRPr="00E73189">
        <w:br w:type="page"/>
      </w:r>
    </w:p>
    <w:p w14:paraId="2F617BF5" w14:textId="44264837" w:rsidR="00113024" w:rsidRPr="00F92BB3" w:rsidRDefault="00E73189" w:rsidP="00E73189">
      <w:pPr>
        <w:pStyle w:val="AH2Part"/>
      </w:pPr>
      <w:bookmarkStart w:id="167" w:name="_Toc33191022"/>
      <w:r w:rsidRPr="00F92BB3">
        <w:rPr>
          <w:rStyle w:val="CharPartNo"/>
        </w:rPr>
        <w:lastRenderedPageBreak/>
        <w:t>Part 13</w:t>
      </w:r>
      <w:r w:rsidRPr="00E73189">
        <w:tab/>
      </w:r>
      <w:r w:rsidR="00113024" w:rsidRPr="00F92BB3">
        <w:rPr>
          <w:rStyle w:val="CharPartText"/>
        </w:rPr>
        <w:t>Repeals</w:t>
      </w:r>
      <w:bookmarkEnd w:id="167"/>
    </w:p>
    <w:p w14:paraId="041D7D8C" w14:textId="308DA70E" w:rsidR="00113024" w:rsidRPr="00E73189" w:rsidRDefault="00E73189" w:rsidP="00E73189">
      <w:pPr>
        <w:pStyle w:val="AH5Sec"/>
      </w:pPr>
      <w:bookmarkStart w:id="168" w:name="_Toc33191023"/>
      <w:r w:rsidRPr="00F92BB3">
        <w:rPr>
          <w:rStyle w:val="CharSectNo"/>
        </w:rPr>
        <w:t>131</w:t>
      </w:r>
      <w:r w:rsidRPr="00E73189">
        <w:tab/>
      </w:r>
      <w:r w:rsidR="00113024" w:rsidRPr="00E73189">
        <w:t>Legislation repealed</w:t>
      </w:r>
      <w:bookmarkEnd w:id="168"/>
    </w:p>
    <w:p w14:paraId="7A661B87" w14:textId="42DE13D4" w:rsidR="00113024" w:rsidRPr="00E73189" w:rsidRDefault="00E73189" w:rsidP="00E73189">
      <w:pPr>
        <w:pStyle w:val="Amain"/>
      </w:pPr>
      <w:r>
        <w:tab/>
      </w:r>
      <w:r w:rsidRPr="00E73189">
        <w:t>(1)</w:t>
      </w:r>
      <w:r w:rsidRPr="00E73189">
        <w:tab/>
      </w:r>
      <w:r w:rsidR="00113024" w:rsidRPr="00E73189">
        <w:t>The following legislation is repealed:</w:t>
      </w:r>
    </w:p>
    <w:p w14:paraId="3A3B08AC" w14:textId="297D6999" w:rsidR="00113024" w:rsidRPr="00E73189" w:rsidRDefault="00E73189" w:rsidP="00E73189">
      <w:pPr>
        <w:pStyle w:val="Amainbullet"/>
        <w:tabs>
          <w:tab w:val="left" w:pos="1500"/>
        </w:tabs>
      </w:pPr>
      <w:r w:rsidRPr="00E73189">
        <w:rPr>
          <w:rFonts w:ascii="Symbol" w:hAnsi="Symbol"/>
          <w:sz w:val="20"/>
        </w:rPr>
        <w:t></w:t>
      </w:r>
      <w:r w:rsidRPr="00E73189">
        <w:rPr>
          <w:rFonts w:ascii="Symbol" w:hAnsi="Symbol"/>
          <w:sz w:val="20"/>
        </w:rPr>
        <w:tab/>
      </w:r>
      <w:hyperlink r:id="rId93" w:tooltip="A2003-11" w:history="1">
        <w:r w:rsidR="009E75A2" w:rsidRPr="00E73189">
          <w:rPr>
            <w:rStyle w:val="charCitHyperlinkItal"/>
          </w:rPr>
          <w:t>Cemeteries and Crematoria Act 2003</w:t>
        </w:r>
      </w:hyperlink>
      <w:r w:rsidR="00113024" w:rsidRPr="00E73189">
        <w:t xml:space="preserve"> (A2003-11)</w:t>
      </w:r>
    </w:p>
    <w:p w14:paraId="05C8876E" w14:textId="4B48E740" w:rsidR="00113024" w:rsidRPr="00E73189" w:rsidRDefault="00E73189" w:rsidP="00E73189">
      <w:pPr>
        <w:pStyle w:val="Amainbullet"/>
        <w:tabs>
          <w:tab w:val="left" w:pos="1500"/>
        </w:tabs>
      </w:pPr>
      <w:r w:rsidRPr="00E73189">
        <w:rPr>
          <w:rFonts w:ascii="Symbol" w:hAnsi="Symbol"/>
          <w:sz w:val="20"/>
        </w:rPr>
        <w:t></w:t>
      </w:r>
      <w:r w:rsidRPr="00E73189">
        <w:rPr>
          <w:rFonts w:ascii="Symbol" w:hAnsi="Symbol"/>
          <w:sz w:val="20"/>
        </w:rPr>
        <w:tab/>
      </w:r>
      <w:hyperlink r:id="rId94" w:tooltip="SL2003-31" w:history="1">
        <w:r w:rsidR="009E75A2" w:rsidRPr="00E73189">
          <w:rPr>
            <w:rStyle w:val="charCitHyperlinkItal"/>
          </w:rPr>
          <w:t>Cemeteries and Crematoria Regulation 2003</w:t>
        </w:r>
      </w:hyperlink>
      <w:r w:rsidR="00113024" w:rsidRPr="00E73189">
        <w:t xml:space="preserve"> (SL2003-31)</w:t>
      </w:r>
      <w:r w:rsidR="002272FD" w:rsidRPr="00E73189">
        <w:t>.</w:t>
      </w:r>
    </w:p>
    <w:p w14:paraId="79002B5F" w14:textId="46DC65D4" w:rsidR="00113024" w:rsidRPr="00E73189" w:rsidRDefault="00E73189" w:rsidP="00E73189">
      <w:pPr>
        <w:pStyle w:val="Amain"/>
      </w:pPr>
      <w:r>
        <w:tab/>
      </w:r>
      <w:r w:rsidRPr="00E73189">
        <w:t>(2)</w:t>
      </w:r>
      <w:r w:rsidRPr="00E73189">
        <w:tab/>
      </w:r>
      <w:r w:rsidR="00113024" w:rsidRPr="00E73189">
        <w:t xml:space="preserve">All other legislative instruments under the </w:t>
      </w:r>
      <w:hyperlink r:id="rId95" w:tooltip="A2003-11" w:history="1">
        <w:r w:rsidR="009E75A2" w:rsidRPr="00E73189">
          <w:rPr>
            <w:rStyle w:val="charCitHyperlinkItal"/>
          </w:rPr>
          <w:t>Cemeteries and Crematoria Act 2003</w:t>
        </w:r>
      </w:hyperlink>
      <w:r w:rsidR="00113024" w:rsidRPr="00E73189">
        <w:t xml:space="preserve"> are repealed.</w:t>
      </w:r>
    </w:p>
    <w:p w14:paraId="39E72607" w14:textId="47EF93BF" w:rsidR="00E975D8" w:rsidRPr="00E73189" w:rsidRDefault="00E975D8" w:rsidP="00E73189">
      <w:pPr>
        <w:pStyle w:val="PageBreak"/>
        <w:suppressLineNumbers/>
      </w:pPr>
      <w:r w:rsidRPr="00E73189">
        <w:br w:type="page"/>
      </w:r>
    </w:p>
    <w:p w14:paraId="3F131479" w14:textId="3259FEB3" w:rsidR="00E975D8" w:rsidRPr="00F92BB3" w:rsidRDefault="0052202C" w:rsidP="007C726C">
      <w:pPr>
        <w:pStyle w:val="AH2Part"/>
      </w:pPr>
      <w:bookmarkStart w:id="169" w:name="_Toc33191024"/>
      <w:r w:rsidRPr="00F92BB3">
        <w:rPr>
          <w:rStyle w:val="CharPartNo"/>
        </w:rPr>
        <w:lastRenderedPageBreak/>
        <w:t>Part 20</w:t>
      </w:r>
      <w:r w:rsidRPr="00E73189">
        <w:tab/>
      </w:r>
      <w:r w:rsidR="00E975D8" w:rsidRPr="00F92BB3">
        <w:rPr>
          <w:rStyle w:val="CharPartText"/>
        </w:rPr>
        <w:t>Transitional</w:t>
      </w:r>
      <w:bookmarkEnd w:id="169"/>
    </w:p>
    <w:p w14:paraId="31AB98C7" w14:textId="04553608" w:rsidR="0016267B" w:rsidRPr="00E73189" w:rsidRDefault="0052202C" w:rsidP="007C726C">
      <w:pPr>
        <w:pStyle w:val="AH5Sec"/>
      </w:pPr>
      <w:bookmarkStart w:id="170" w:name="_Toc33191025"/>
      <w:r w:rsidRPr="00F92BB3">
        <w:rPr>
          <w:rStyle w:val="CharSectNo"/>
        </w:rPr>
        <w:t>200</w:t>
      </w:r>
      <w:r w:rsidRPr="00E73189">
        <w:tab/>
      </w:r>
      <w:r w:rsidR="0016267B" w:rsidRPr="00E73189">
        <w:t xml:space="preserve">Definitions—pt </w:t>
      </w:r>
      <w:r w:rsidR="00E975D8" w:rsidRPr="00E73189">
        <w:t>20</w:t>
      </w:r>
      <w:bookmarkEnd w:id="170"/>
    </w:p>
    <w:p w14:paraId="58C7B436" w14:textId="5FBBEDE6" w:rsidR="0016267B" w:rsidRPr="00E73189" w:rsidRDefault="0016267B" w:rsidP="0016267B">
      <w:pPr>
        <w:pStyle w:val="Amainreturn"/>
      </w:pPr>
      <w:r w:rsidRPr="00E73189">
        <w:t>In this part:</w:t>
      </w:r>
    </w:p>
    <w:p w14:paraId="2E97E047" w14:textId="0785C2FF" w:rsidR="0016267B" w:rsidRPr="00E73189" w:rsidRDefault="0016267B" w:rsidP="00E73189">
      <w:pPr>
        <w:pStyle w:val="aDef"/>
      </w:pPr>
      <w:r w:rsidRPr="00E73189">
        <w:rPr>
          <w:rStyle w:val="charBoldItals"/>
        </w:rPr>
        <w:t>commencement day</w:t>
      </w:r>
      <w:r w:rsidRPr="00E73189">
        <w:t xml:space="preserve"> means the day this Act, section 3 commences.</w:t>
      </w:r>
    </w:p>
    <w:p w14:paraId="47A278C8" w14:textId="103B5F38" w:rsidR="0016267B" w:rsidRPr="00E73189" w:rsidRDefault="0016267B" w:rsidP="00E73189">
      <w:pPr>
        <w:pStyle w:val="aDef"/>
      </w:pPr>
      <w:r w:rsidRPr="00E73189">
        <w:rPr>
          <w:rStyle w:val="charBoldItals"/>
        </w:rPr>
        <w:t>repealed Act</w:t>
      </w:r>
      <w:r w:rsidRPr="00E73189">
        <w:t xml:space="preserve"> means the </w:t>
      </w:r>
      <w:hyperlink r:id="rId96" w:tooltip="A2003-11" w:history="1">
        <w:r w:rsidR="009E75A2" w:rsidRPr="00E73189">
          <w:rPr>
            <w:rStyle w:val="charCitHyperlinkItal"/>
          </w:rPr>
          <w:t>Cemeteries and Crematoria Act 2003</w:t>
        </w:r>
      </w:hyperlink>
      <w:r w:rsidRPr="00E73189">
        <w:t>.</w:t>
      </w:r>
    </w:p>
    <w:p w14:paraId="735489A4" w14:textId="50C09BB8" w:rsidR="007A5AD1" w:rsidRPr="00E73189" w:rsidRDefault="007A5AD1" w:rsidP="00E73189">
      <w:pPr>
        <w:pStyle w:val="aDef"/>
      </w:pPr>
      <w:r w:rsidRPr="00E73189">
        <w:rPr>
          <w:rStyle w:val="charBoldItals"/>
        </w:rPr>
        <w:t xml:space="preserve">repealed </w:t>
      </w:r>
      <w:r w:rsidR="00C4379A" w:rsidRPr="00E73189">
        <w:rPr>
          <w:rStyle w:val="charBoldItals"/>
        </w:rPr>
        <w:t>c</w:t>
      </w:r>
      <w:r w:rsidRPr="00E73189">
        <w:rPr>
          <w:rStyle w:val="charBoldItals"/>
        </w:rPr>
        <w:t xml:space="preserve">ode of </w:t>
      </w:r>
      <w:r w:rsidR="00C4379A" w:rsidRPr="00E73189">
        <w:rPr>
          <w:rStyle w:val="charBoldItals"/>
        </w:rPr>
        <w:t>p</w:t>
      </w:r>
      <w:r w:rsidRPr="00E73189">
        <w:rPr>
          <w:rStyle w:val="charBoldItals"/>
        </w:rPr>
        <w:t>ractice</w:t>
      </w:r>
      <w:r w:rsidRPr="00E73189">
        <w:rPr>
          <w:bCs/>
          <w:iCs/>
        </w:rPr>
        <w:t xml:space="preserve"> means </w:t>
      </w:r>
      <w:r w:rsidR="00177E70" w:rsidRPr="00E73189">
        <w:rPr>
          <w:bCs/>
          <w:iCs/>
        </w:rPr>
        <w:t>the</w:t>
      </w:r>
      <w:r w:rsidR="002E4992" w:rsidRPr="00E73189">
        <w:rPr>
          <w:bCs/>
          <w:iCs/>
        </w:rPr>
        <w:t xml:space="preserve"> code of practice </w:t>
      </w:r>
      <w:r w:rsidR="0052202C" w:rsidRPr="00E73189">
        <w:rPr>
          <w:bCs/>
          <w:iCs/>
        </w:rPr>
        <w:t>set out in</w:t>
      </w:r>
      <w:r w:rsidR="002E4992" w:rsidRPr="00E73189">
        <w:rPr>
          <w:bCs/>
          <w:iCs/>
        </w:rPr>
        <w:t xml:space="preserve"> the</w:t>
      </w:r>
      <w:r w:rsidR="00177E70" w:rsidRPr="00E73189">
        <w:rPr>
          <w:bCs/>
          <w:iCs/>
        </w:rPr>
        <w:t xml:space="preserve"> </w:t>
      </w:r>
      <w:hyperlink r:id="rId97" w:tooltip="DI2007-100" w:history="1">
        <w:r w:rsidR="00107EE6" w:rsidRPr="00E73189">
          <w:rPr>
            <w:rStyle w:val="charCitHyperlinkItal"/>
          </w:rPr>
          <w:t>Cemeteries and Crematoria (Code of Practice) Approval 2007</w:t>
        </w:r>
      </w:hyperlink>
      <w:r w:rsidR="00EE7D75" w:rsidRPr="00E73189">
        <w:rPr>
          <w:rStyle w:val="charItals"/>
        </w:rPr>
        <w:t xml:space="preserve"> </w:t>
      </w:r>
      <w:r w:rsidR="00EE7D75" w:rsidRPr="00E73189">
        <w:rPr>
          <w:bCs/>
          <w:iCs/>
        </w:rPr>
        <w:t>(</w:t>
      </w:r>
      <w:r w:rsidR="000E2AC5" w:rsidRPr="00E73189">
        <w:rPr>
          <w:bCs/>
          <w:iCs/>
        </w:rPr>
        <w:t>D</w:t>
      </w:r>
      <w:r w:rsidR="00EE7D75" w:rsidRPr="00E73189">
        <w:rPr>
          <w:bCs/>
          <w:iCs/>
        </w:rPr>
        <w:t>I2007-100)</w:t>
      </w:r>
      <w:r w:rsidR="000A5D78" w:rsidRPr="00E73189">
        <w:t>.</w:t>
      </w:r>
    </w:p>
    <w:p w14:paraId="6129F767" w14:textId="0822BA6A" w:rsidR="00AE0F61" w:rsidRPr="00E73189" w:rsidRDefault="00AE0F61" w:rsidP="00E73189">
      <w:pPr>
        <w:pStyle w:val="aDef"/>
      </w:pPr>
      <w:r w:rsidRPr="00E73189">
        <w:rPr>
          <w:rStyle w:val="charBoldItals"/>
        </w:rPr>
        <w:t xml:space="preserve">repealed </w:t>
      </w:r>
      <w:r w:rsidR="00C4379A" w:rsidRPr="00E73189">
        <w:rPr>
          <w:rStyle w:val="charBoldItals"/>
        </w:rPr>
        <w:t>r</w:t>
      </w:r>
      <w:r w:rsidRPr="00E73189">
        <w:rPr>
          <w:rStyle w:val="charBoldItals"/>
        </w:rPr>
        <w:t>egulation</w:t>
      </w:r>
      <w:r w:rsidR="001423F1" w:rsidRPr="00E73189">
        <w:rPr>
          <w:bCs/>
          <w:iCs/>
        </w:rPr>
        <w:t xml:space="preserve"> </w:t>
      </w:r>
      <w:r w:rsidRPr="00E73189">
        <w:rPr>
          <w:bCs/>
          <w:iCs/>
        </w:rPr>
        <w:t xml:space="preserve">means the </w:t>
      </w:r>
      <w:hyperlink r:id="rId98" w:tooltip="SL2003-31" w:history="1">
        <w:r w:rsidR="009E75A2" w:rsidRPr="00E73189">
          <w:rPr>
            <w:rStyle w:val="charCitHyperlinkItal"/>
          </w:rPr>
          <w:t>Cemeteries and Crematoria Regulation 2003</w:t>
        </w:r>
      </w:hyperlink>
      <w:r w:rsidRPr="00E73189">
        <w:rPr>
          <w:rStyle w:val="charItals"/>
          <w:i w:val="0"/>
          <w:iCs/>
        </w:rPr>
        <w:t>.</w:t>
      </w:r>
    </w:p>
    <w:p w14:paraId="6C906137" w14:textId="26C5AF4E" w:rsidR="007E7072" w:rsidRPr="00E73189" w:rsidRDefault="0052202C" w:rsidP="007C726C">
      <w:pPr>
        <w:pStyle w:val="AH5Sec"/>
      </w:pPr>
      <w:bookmarkStart w:id="171" w:name="_Toc33191026"/>
      <w:r w:rsidRPr="00F92BB3">
        <w:rPr>
          <w:rStyle w:val="CharSectNo"/>
        </w:rPr>
        <w:t>201</w:t>
      </w:r>
      <w:r w:rsidRPr="00E73189">
        <w:tab/>
      </w:r>
      <w:r w:rsidR="001B68CF" w:rsidRPr="00E73189">
        <w:t>Right of burial</w:t>
      </w:r>
      <w:r w:rsidR="00C8387E" w:rsidRPr="00E73189">
        <w:t xml:space="preserve"> or interment</w:t>
      </w:r>
      <w:r w:rsidR="001B68CF" w:rsidRPr="00E73189">
        <w:t xml:space="preserve"> under repealed Act</w:t>
      </w:r>
      <w:bookmarkEnd w:id="171"/>
    </w:p>
    <w:p w14:paraId="35CE7CF6" w14:textId="2A8CC6EC" w:rsidR="005D5D29" w:rsidRPr="00E73189" w:rsidRDefault="0052202C" w:rsidP="007C726C">
      <w:pPr>
        <w:pStyle w:val="Amain"/>
      </w:pPr>
      <w:r w:rsidRPr="00E73189">
        <w:tab/>
        <w:t>(1)</w:t>
      </w:r>
      <w:r w:rsidRPr="00E73189">
        <w:tab/>
      </w:r>
      <w:r w:rsidR="00E513D9" w:rsidRPr="00E73189">
        <w:t>This section applies if</w:t>
      </w:r>
      <w:r w:rsidR="00545BDC" w:rsidRPr="00E73189">
        <w:t>,</w:t>
      </w:r>
      <w:r w:rsidR="00E513D9" w:rsidRPr="00E73189">
        <w:t xml:space="preserve"> before </w:t>
      </w:r>
      <w:r w:rsidRPr="00E73189">
        <w:t xml:space="preserve">the </w:t>
      </w:r>
      <w:r w:rsidR="00E767D2" w:rsidRPr="00E73189">
        <w:t>commencement day,</w:t>
      </w:r>
      <w:r w:rsidR="005D5D29" w:rsidRPr="00E73189">
        <w:t xml:space="preserve"> a right of burial or right of interment was given under</w:t>
      </w:r>
      <w:r w:rsidR="007F0A6F" w:rsidRPr="00E73189">
        <w:t xml:space="preserve"> the repealed Act,</w:t>
      </w:r>
      <w:r w:rsidR="005D5D29" w:rsidRPr="00E73189">
        <w:t xml:space="preserve"> section</w:t>
      </w:r>
      <w:r w:rsidR="00427240" w:rsidRPr="00E73189">
        <w:t> </w:t>
      </w:r>
      <w:r w:rsidR="005D5D29" w:rsidRPr="00E73189">
        <w:t>8 (Perpetual tenure of graves etc)</w:t>
      </w:r>
      <w:r w:rsidR="00E513D9" w:rsidRPr="00E73189">
        <w:t>.</w:t>
      </w:r>
      <w:r w:rsidR="005D5D29" w:rsidRPr="00E73189">
        <w:t xml:space="preserve"> </w:t>
      </w:r>
    </w:p>
    <w:p w14:paraId="230A906B" w14:textId="6E62F892" w:rsidR="00964A00" w:rsidRPr="00E73189" w:rsidRDefault="0052202C" w:rsidP="007C726C">
      <w:pPr>
        <w:pStyle w:val="Amain"/>
      </w:pPr>
      <w:r w:rsidRPr="00E73189">
        <w:tab/>
        <w:t>(2)</w:t>
      </w:r>
      <w:r w:rsidRPr="00E73189">
        <w:tab/>
      </w:r>
      <w:r w:rsidR="00597AC4" w:rsidRPr="00E73189">
        <w:t>F</w:t>
      </w:r>
      <w:r w:rsidR="005D5D29" w:rsidRPr="00E73189">
        <w:t>or a right</w:t>
      </w:r>
      <w:r w:rsidR="00E513D9" w:rsidRPr="00E73189">
        <w:t xml:space="preserve"> of</w:t>
      </w:r>
      <w:r w:rsidR="005D5D29" w:rsidRPr="00E73189">
        <w:t xml:space="preserve"> burial</w:t>
      </w:r>
      <w:r w:rsidR="00597AC4" w:rsidRPr="00E73189">
        <w:t xml:space="preserve">, on </w:t>
      </w:r>
      <w:r w:rsidRPr="00E73189">
        <w:t xml:space="preserve">the </w:t>
      </w:r>
      <w:r w:rsidR="00597AC4" w:rsidRPr="00E73189">
        <w:t>commencement day</w:t>
      </w:r>
      <w:r w:rsidR="005D5D29" w:rsidRPr="00E73189">
        <w:t>—</w:t>
      </w:r>
    </w:p>
    <w:p w14:paraId="135A076A" w14:textId="56E4F812" w:rsidR="00964A00" w:rsidRPr="00E73189" w:rsidRDefault="00E73189" w:rsidP="00E73189">
      <w:pPr>
        <w:pStyle w:val="Apara"/>
      </w:pPr>
      <w:r>
        <w:tab/>
      </w:r>
      <w:r w:rsidRPr="00E73189">
        <w:t>(a)</w:t>
      </w:r>
      <w:r w:rsidRPr="00E73189">
        <w:tab/>
      </w:r>
      <w:r w:rsidR="005D5D29" w:rsidRPr="00E73189">
        <w:t xml:space="preserve">the right is taken to be a right </w:t>
      </w:r>
      <w:r w:rsidR="00124B3F" w:rsidRPr="00E73189">
        <w:t xml:space="preserve">to burial </w:t>
      </w:r>
      <w:r w:rsidR="005D5D29" w:rsidRPr="00E73189">
        <w:t xml:space="preserve">given under </w:t>
      </w:r>
      <w:r w:rsidR="00964A00" w:rsidRPr="00E73189">
        <w:t>this Act</w:t>
      </w:r>
      <w:r w:rsidR="00E513D9" w:rsidRPr="00E73189">
        <w:t xml:space="preserve">, section </w:t>
      </w:r>
      <w:r w:rsidR="004715AB" w:rsidRPr="00E73189">
        <w:t>8</w:t>
      </w:r>
      <w:r w:rsidR="00E513D9" w:rsidRPr="00E73189">
        <w:t xml:space="preserve"> (Right to burial)</w:t>
      </w:r>
      <w:r w:rsidR="00964A00" w:rsidRPr="00E73189">
        <w:t xml:space="preserve">; and </w:t>
      </w:r>
    </w:p>
    <w:p w14:paraId="1191A7A8" w14:textId="290DA880" w:rsidR="005D5D29" w:rsidRPr="00E73189" w:rsidRDefault="00E73189" w:rsidP="00E73189">
      <w:pPr>
        <w:pStyle w:val="Apara"/>
      </w:pPr>
      <w:r>
        <w:tab/>
      </w:r>
      <w:r w:rsidRPr="00E73189">
        <w:t>(b)</w:t>
      </w:r>
      <w:r w:rsidRPr="00E73189">
        <w:tab/>
      </w:r>
      <w:r w:rsidR="00964A00" w:rsidRPr="00E73189">
        <w:t>if a certificate was given under the repealed Act for the right</w:t>
      </w:r>
      <w:r w:rsidR="00E513D9" w:rsidRPr="00E73189">
        <w:t>—</w:t>
      </w:r>
      <w:r w:rsidR="00964A00" w:rsidRPr="00E73189">
        <w:t>the certificate is taken to be a right to burial certificate</w:t>
      </w:r>
      <w:r w:rsidR="003E5148" w:rsidRPr="00E73189">
        <w:t xml:space="preserve"> given under this Act,</w:t>
      </w:r>
      <w:r w:rsidR="00E513D9" w:rsidRPr="00E73189">
        <w:t xml:space="preserve"> section </w:t>
      </w:r>
      <w:r w:rsidR="004715AB" w:rsidRPr="00E73189">
        <w:t>8</w:t>
      </w:r>
      <w:r w:rsidR="00FB5B4C" w:rsidRPr="00E73189">
        <w:t xml:space="preserve"> (Right to burial)</w:t>
      </w:r>
      <w:r w:rsidR="00597AC4" w:rsidRPr="00E73189">
        <w:t>.</w:t>
      </w:r>
    </w:p>
    <w:p w14:paraId="024AA35A" w14:textId="65E6EEC0" w:rsidR="00964A00" w:rsidRPr="00E73189" w:rsidRDefault="0052202C" w:rsidP="007C726C">
      <w:pPr>
        <w:pStyle w:val="Amain"/>
      </w:pPr>
      <w:r w:rsidRPr="00E73189">
        <w:tab/>
        <w:t>(3)</w:t>
      </w:r>
      <w:r w:rsidRPr="00E73189">
        <w:tab/>
      </w:r>
      <w:r w:rsidR="00597AC4" w:rsidRPr="00E73189">
        <w:t>F</w:t>
      </w:r>
      <w:r w:rsidR="00964A00" w:rsidRPr="00E73189">
        <w:t xml:space="preserve">or a right </w:t>
      </w:r>
      <w:r w:rsidR="00545BDC" w:rsidRPr="00E73189">
        <w:t>of</w:t>
      </w:r>
      <w:r w:rsidR="00964A00" w:rsidRPr="00E73189">
        <w:t xml:space="preserve"> interment</w:t>
      </w:r>
      <w:r w:rsidR="00597AC4" w:rsidRPr="00E73189">
        <w:t xml:space="preserve">, on </w:t>
      </w:r>
      <w:r w:rsidRPr="00E73189">
        <w:t xml:space="preserve">the </w:t>
      </w:r>
      <w:r w:rsidR="00597AC4" w:rsidRPr="00E73189">
        <w:t>commencement day</w:t>
      </w:r>
      <w:r w:rsidR="00964A00" w:rsidRPr="00E73189">
        <w:t>—</w:t>
      </w:r>
    </w:p>
    <w:p w14:paraId="366A9C95" w14:textId="5111E8BF" w:rsidR="00964A00" w:rsidRPr="00E73189" w:rsidRDefault="00060965" w:rsidP="007C726C">
      <w:pPr>
        <w:pStyle w:val="Apara"/>
      </w:pPr>
      <w:r w:rsidRPr="00E73189">
        <w:tab/>
        <w:t>(a)</w:t>
      </w:r>
      <w:r w:rsidRPr="00E73189">
        <w:tab/>
      </w:r>
      <w:r w:rsidR="00964A00" w:rsidRPr="00E73189">
        <w:t>the right is taken to be a right</w:t>
      </w:r>
      <w:r w:rsidR="00124B3F" w:rsidRPr="00E73189">
        <w:t xml:space="preserve"> to interment</w:t>
      </w:r>
      <w:r w:rsidR="00964A00" w:rsidRPr="00E73189">
        <w:t xml:space="preserve"> given under this Act</w:t>
      </w:r>
      <w:r w:rsidR="003E5148" w:rsidRPr="00E73189">
        <w:t xml:space="preserve">, section </w:t>
      </w:r>
      <w:r w:rsidR="004715AB" w:rsidRPr="00E73189">
        <w:t>9</w:t>
      </w:r>
      <w:r w:rsidR="003E5148" w:rsidRPr="00E73189">
        <w:t xml:space="preserve"> (Right to interment)</w:t>
      </w:r>
      <w:r w:rsidR="00964A00" w:rsidRPr="00E73189">
        <w:t xml:space="preserve">; and </w:t>
      </w:r>
    </w:p>
    <w:p w14:paraId="3238DA68" w14:textId="07BA5314" w:rsidR="004F5381" w:rsidRPr="00E73189" w:rsidRDefault="00060965" w:rsidP="007C726C">
      <w:pPr>
        <w:pStyle w:val="Apara"/>
      </w:pPr>
      <w:r w:rsidRPr="00E73189">
        <w:tab/>
        <w:t>(b)</w:t>
      </w:r>
      <w:r w:rsidRPr="00E73189">
        <w:tab/>
      </w:r>
      <w:r w:rsidR="00964A00" w:rsidRPr="00E73189">
        <w:t>if a certificate was given under the repealed Act for the right, the certificate is taken to be a right to interment certificate</w:t>
      </w:r>
      <w:r w:rsidR="003E5148" w:rsidRPr="00E73189">
        <w:t xml:space="preserve"> given under this Act, section </w:t>
      </w:r>
      <w:r w:rsidR="004715AB" w:rsidRPr="00E73189">
        <w:t>9</w:t>
      </w:r>
      <w:r w:rsidR="00FB5B4C" w:rsidRPr="00E73189">
        <w:t xml:space="preserve"> (Right to interment)</w:t>
      </w:r>
      <w:r w:rsidR="00964A00" w:rsidRPr="00E73189">
        <w:t>.</w:t>
      </w:r>
    </w:p>
    <w:p w14:paraId="3E919D6A" w14:textId="67622360" w:rsidR="002E4992" w:rsidRPr="00E73189" w:rsidRDefault="0052202C" w:rsidP="007C726C">
      <w:pPr>
        <w:pStyle w:val="Amain"/>
      </w:pPr>
      <w:r w:rsidRPr="00E73189">
        <w:lastRenderedPageBreak/>
        <w:tab/>
        <w:t>(4)</w:t>
      </w:r>
      <w:r w:rsidRPr="00E73189">
        <w:tab/>
      </w:r>
      <w:r w:rsidR="002E4992" w:rsidRPr="00E73189">
        <w:t xml:space="preserve">The right starts on the day it was given under the repealed Act and expires 60 years after that day. </w:t>
      </w:r>
    </w:p>
    <w:p w14:paraId="16217216" w14:textId="5BC5F1E2" w:rsidR="007A3CC5" w:rsidRPr="00E73189" w:rsidRDefault="00060965" w:rsidP="007C726C">
      <w:pPr>
        <w:pStyle w:val="AH5Sec"/>
      </w:pPr>
      <w:bookmarkStart w:id="172" w:name="_Toc33191027"/>
      <w:r w:rsidRPr="00F92BB3">
        <w:rPr>
          <w:rStyle w:val="CharSectNo"/>
        </w:rPr>
        <w:t>202</w:t>
      </w:r>
      <w:r w:rsidRPr="00E73189">
        <w:tab/>
      </w:r>
      <w:r w:rsidR="00427A13" w:rsidRPr="00E73189">
        <w:t>Application for buria</w:t>
      </w:r>
      <w:r w:rsidR="00412C64" w:rsidRPr="00E73189">
        <w:t>l</w:t>
      </w:r>
      <w:r w:rsidR="00427A13" w:rsidRPr="00E73189">
        <w:t xml:space="preserve"> </w:t>
      </w:r>
      <w:r w:rsidR="000E7495" w:rsidRPr="00E73189">
        <w:t xml:space="preserve">at cemetery </w:t>
      </w:r>
      <w:r w:rsidR="00427A13" w:rsidRPr="00E73189">
        <w:t>under repealed Act</w:t>
      </w:r>
      <w:bookmarkEnd w:id="172"/>
    </w:p>
    <w:p w14:paraId="032A4833" w14:textId="2CD48CEF" w:rsidR="00347C75" w:rsidRPr="00E73189" w:rsidRDefault="00060965" w:rsidP="007C726C">
      <w:pPr>
        <w:pStyle w:val="Amain"/>
      </w:pPr>
      <w:r w:rsidRPr="00E73189">
        <w:tab/>
        <w:t>(1)</w:t>
      </w:r>
      <w:r w:rsidRPr="00E73189">
        <w:tab/>
      </w:r>
      <w:r w:rsidR="000831C8" w:rsidRPr="00E73189">
        <w:t>This section applies i</w:t>
      </w:r>
      <w:r w:rsidR="003C0E20" w:rsidRPr="00E73189">
        <w:t>f</w:t>
      </w:r>
      <w:r w:rsidR="00E767D2" w:rsidRPr="00E73189">
        <w:t>, before</w:t>
      </w:r>
      <w:r w:rsidR="000A244D" w:rsidRPr="00E73189">
        <w:t xml:space="preserve"> the</w:t>
      </w:r>
      <w:r w:rsidR="00E767D2" w:rsidRPr="00E73189">
        <w:t xml:space="preserve"> commencement day</w:t>
      </w:r>
      <w:r w:rsidR="00347C75" w:rsidRPr="00E73189">
        <w:t>—</w:t>
      </w:r>
    </w:p>
    <w:p w14:paraId="43F2E054" w14:textId="1227300E" w:rsidR="000831C8" w:rsidRPr="00E73189" w:rsidRDefault="00561788" w:rsidP="007C726C">
      <w:pPr>
        <w:pStyle w:val="Apara"/>
      </w:pPr>
      <w:r w:rsidRPr="00E73189">
        <w:tab/>
        <w:t>(a)</w:t>
      </w:r>
      <w:r w:rsidRPr="00E73189">
        <w:tab/>
      </w:r>
      <w:r w:rsidR="003C0E20" w:rsidRPr="00E73189">
        <w:t>an application</w:t>
      </w:r>
      <w:r w:rsidR="00347C75" w:rsidRPr="00E73189">
        <w:t xml:space="preserve"> </w:t>
      </w:r>
      <w:r w:rsidR="003C0E20" w:rsidRPr="00E73189">
        <w:t>for the burial of human remains</w:t>
      </w:r>
      <w:r w:rsidR="00071F72" w:rsidRPr="00E73189">
        <w:t xml:space="preserve"> or </w:t>
      </w:r>
      <w:r w:rsidR="004F6D59" w:rsidRPr="00E73189">
        <w:t>fetal</w:t>
      </w:r>
      <w:r w:rsidR="00071F72" w:rsidRPr="00E73189">
        <w:t xml:space="preserve"> remains</w:t>
      </w:r>
      <w:r w:rsidR="00394392" w:rsidRPr="00E73189">
        <w:t xml:space="preserve"> is made</w:t>
      </w:r>
      <w:r w:rsidR="003C0E20" w:rsidRPr="00E73189">
        <w:t xml:space="preserve"> </w:t>
      </w:r>
      <w:r w:rsidR="000831C8" w:rsidRPr="00E73189">
        <w:t>in accordance with</w:t>
      </w:r>
      <w:r w:rsidR="003C0E20" w:rsidRPr="00E73189">
        <w:t xml:space="preserve"> </w:t>
      </w:r>
      <w:r w:rsidR="007F0A6F" w:rsidRPr="00E73189">
        <w:t xml:space="preserve">the repealed Act, </w:t>
      </w:r>
      <w:r w:rsidR="003C0E20" w:rsidRPr="00E73189">
        <w:t xml:space="preserve">section </w:t>
      </w:r>
      <w:r w:rsidR="00071F72" w:rsidRPr="00E73189">
        <w:t>20</w:t>
      </w:r>
      <w:r w:rsidR="00BF0E7F" w:rsidRPr="00E73189">
        <w:t xml:space="preserve"> (Person must not bury or cremate human remains</w:t>
      </w:r>
      <w:r w:rsidR="00BE3C28" w:rsidRPr="00E73189">
        <w:t xml:space="preserve"> or foetal remains</w:t>
      </w:r>
      <w:r w:rsidR="00BF0E7F" w:rsidRPr="00E73189">
        <w:t xml:space="preserve"> except in accordance with regulation)</w:t>
      </w:r>
      <w:r w:rsidR="00347C75" w:rsidRPr="00E73189">
        <w:t xml:space="preserve">; and </w:t>
      </w:r>
    </w:p>
    <w:p w14:paraId="173B3E3D" w14:textId="2E1A3795" w:rsidR="00347C75" w:rsidRPr="00E73189" w:rsidRDefault="00561788" w:rsidP="007C726C">
      <w:pPr>
        <w:pStyle w:val="Apara"/>
      </w:pPr>
      <w:r w:rsidRPr="00E73189">
        <w:tab/>
        <w:t>(b)</w:t>
      </w:r>
      <w:r w:rsidRPr="00E73189">
        <w:tab/>
      </w:r>
      <w:r w:rsidR="001E4ABD" w:rsidRPr="00E73189">
        <w:t xml:space="preserve">the application is not </w:t>
      </w:r>
      <w:r w:rsidR="00545BDC" w:rsidRPr="00E73189">
        <w:t>decided</w:t>
      </w:r>
      <w:r w:rsidR="001E4ABD" w:rsidRPr="00E73189">
        <w:t>.</w:t>
      </w:r>
      <w:r w:rsidR="00347C75" w:rsidRPr="00E73189">
        <w:t xml:space="preserve"> </w:t>
      </w:r>
    </w:p>
    <w:p w14:paraId="09680A7B" w14:textId="37525FE3" w:rsidR="00427A13" w:rsidRPr="00E73189" w:rsidRDefault="00060965" w:rsidP="007C726C">
      <w:pPr>
        <w:pStyle w:val="Amain"/>
      </w:pPr>
      <w:r w:rsidRPr="00E73189">
        <w:tab/>
        <w:t>(2)</w:t>
      </w:r>
      <w:r w:rsidRPr="00E73189">
        <w:tab/>
      </w:r>
      <w:r w:rsidR="001E4ABD" w:rsidRPr="00E73189">
        <w:t>O</w:t>
      </w:r>
      <w:r w:rsidR="003C0E20" w:rsidRPr="00E73189">
        <w:t xml:space="preserve">n </w:t>
      </w:r>
      <w:r w:rsidR="000A244D" w:rsidRPr="00E73189">
        <w:t xml:space="preserve">the </w:t>
      </w:r>
      <w:r w:rsidR="003C0E20" w:rsidRPr="00E73189">
        <w:t>commencement day</w:t>
      </w:r>
      <w:r w:rsidR="004643DE" w:rsidRPr="00E73189">
        <w:t>,</w:t>
      </w:r>
      <w:r w:rsidR="00B829D2" w:rsidRPr="00E73189">
        <w:t xml:space="preserve"> </w:t>
      </w:r>
      <w:r w:rsidR="00427A13" w:rsidRPr="00E73189">
        <w:t xml:space="preserve">the application is taken to </w:t>
      </w:r>
      <w:r w:rsidR="00766169" w:rsidRPr="00E73189">
        <w:t>be an application</w:t>
      </w:r>
      <w:r w:rsidR="00427A13" w:rsidRPr="00E73189">
        <w:t xml:space="preserve"> under </w:t>
      </w:r>
      <w:r w:rsidR="007F0A6F" w:rsidRPr="00E73189">
        <w:t xml:space="preserve">this Act, </w:t>
      </w:r>
      <w:r w:rsidR="008E169E" w:rsidRPr="00E73189">
        <w:t xml:space="preserve">section </w:t>
      </w:r>
      <w:r w:rsidR="004715AB" w:rsidRPr="00E73189">
        <w:t>17</w:t>
      </w:r>
      <w:r w:rsidR="008E169E" w:rsidRPr="00E73189">
        <w:t xml:space="preserve"> (Burial at cemetery</w:t>
      </w:r>
      <w:r w:rsidR="00BE3C28" w:rsidRPr="00E73189">
        <w:t>—application</w:t>
      </w:r>
      <w:r w:rsidR="008E169E" w:rsidRPr="00E73189">
        <w:t>)</w:t>
      </w:r>
      <w:r w:rsidR="00427A13" w:rsidRPr="00E73189">
        <w:t>.</w:t>
      </w:r>
    </w:p>
    <w:p w14:paraId="10D1A1AA" w14:textId="5CB2B120" w:rsidR="000E7495" w:rsidRPr="00E73189" w:rsidRDefault="00060965" w:rsidP="007C726C">
      <w:pPr>
        <w:pStyle w:val="AH5Sec"/>
      </w:pPr>
      <w:bookmarkStart w:id="173" w:name="_Toc33191028"/>
      <w:r w:rsidRPr="00F92BB3">
        <w:rPr>
          <w:rStyle w:val="CharSectNo"/>
        </w:rPr>
        <w:t>203</w:t>
      </w:r>
      <w:r w:rsidRPr="00E73189">
        <w:tab/>
      </w:r>
      <w:r w:rsidR="000E7495" w:rsidRPr="00E73189">
        <w:t>Application for burial other than at cemetery under</w:t>
      </w:r>
      <w:r w:rsidR="00211997" w:rsidRPr="00E73189">
        <w:t xml:space="preserve"> </w:t>
      </w:r>
      <w:r w:rsidR="000E7495" w:rsidRPr="00E73189">
        <w:t>repealed Act</w:t>
      </w:r>
      <w:bookmarkEnd w:id="173"/>
    </w:p>
    <w:p w14:paraId="0B1CBC38" w14:textId="001F7C88" w:rsidR="004643DE" w:rsidRPr="00E73189" w:rsidRDefault="00060965" w:rsidP="007C726C">
      <w:pPr>
        <w:pStyle w:val="Amain"/>
      </w:pPr>
      <w:r w:rsidRPr="00E73189">
        <w:tab/>
        <w:t>(1)</w:t>
      </w:r>
      <w:r w:rsidRPr="00E73189">
        <w:tab/>
      </w:r>
      <w:r w:rsidR="00BF0E7F" w:rsidRPr="00E73189">
        <w:t>This section applies if</w:t>
      </w:r>
      <w:r w:rsidR="00E767D2" w:rsidRPr="00E73189">
        <w:t xml:space="preserve">, before </w:t>
      </w:r>
      <w:r w:rsidR="000A244D" w:rsidRPr="00E73189">
        <w:t xml:space="preserve">the </w:t>
      </w:r>
      <w:r w:rsidR="00E767D2" w:rsidRPr="00E73189">
        <w:t>commencement day</w:t>
      </w:r>
      <w:r w:rsidR="004643DE" w:rsidRPr="00E73189">
        <w:t>—</w:t>
      </w:r>
    </w:p>
    <w:p w14:paraId="759AF151" w14:textId="64982AF8" w:rsidR="00BF0E7F" w:rsidRPr="00E73189" w:rsidRDefault="001835C3" w:rsidP="007C726C">
      <w:pPr>
        <w:pStyle w:val="Apara"/>
      </w:pPr>
      <w:r w:rsidRPr="00E73189">
        <w:tab/>
        <w:t>(a)</w:t>
      </w:r>
      <w:r w:rsidRPr="00E73189">
        <w:tab/>
      </w:r>
      <w:r w:rsidR="00BF0E7F" w:rsidRPr="00E73189">
        <w:t xml:space="preserve">an application for the burial of human remains </w:t>
      </w:r>
      <w:r w:rsidR="00394392" w:rsidRPr="00E73189">
        <w:t xml:space="preserve">is made </w:t>
      </w:r>
      <w:r w:rsidR="00BF0E7F" w:rsidRPr="00E73189">
        <w:t>in accordance with</w:t>
      </w:r>
      <w:r w:rsidR="007F0A6F" w:rsidRPr="00E73189">
        <w:t xml:space="preserve"> the repealed Act,</w:t>
      </w:r>
      <w:r w:rsidR="00BF0E7F" w:rsidRPr="00E73189">
        <w:t xml:space="preserve"> section 2</w:t>
      </w:r>
      <w:r w:rsidR="00394392" w:rsidRPr="00E73189">
        <w:t>4</w:t>
      </w:r>
      <w:r w:rsidR="00BF0E7F" w:rsidRPr="00E73189">
        <w:t xml:space="preserve"> (</w:t>
      </w:r>
      <w:r w:rsidR="00394392" w:rsidRPr="00E73189">
        <w:t>Burials to take place only at cemetery</w:t>
      </w:r>
      <w:r w:rsidR="00BF0E7F" w:rsidRPr="00E73189">
        <w:t>)</w:t>
      </w:r>
      <w:r w:rsidR="004643DE" w:rsidRPr="00E73189">
        <w:t>; and</w:t>
      </w:r>
    </w:p>
    <w:p w14:paraId="61D4338A" w14:textId="59310736" w:rsidR="004643DE" w:rsidRPr="00E73189" w:rsidRDefault="001835C3" w:rsidP="007C726C">
      <w:pPr>
        <w:pStyle w:val="Apara"/>
      </w:pPr>
      <w:r w:rsidRPr="00E73189">
        <w:tab/>
        <w:t>(b)</w:t>
      </w:r>
      <w:r w:rsidRPr="00E73189">
        <w:tab/>
      </w:r>
      <w:r w:rsidR="004643DE" w:rsidRPr="00E73189">
        <w:t xml:space="preserve">the </w:t>
      </w:r>
      <w:r w:rsidR="00BF0E7F" w:rsidRPr="00E73189">
        <w:t xml:space="preserve">application is not </w:t>
      </w:r>
      <w:r w:rsidR="00545BDC" w:rsidRPr="00E73189">
        <w:t>decided</w:t>
      </w:r>
      <w:r w:rsidR="004643DE" w:rsidRPr="00E73189">
        <w:t>.</w:t>
      </w:r>
    </w:p>
    <w:p w14:paraId="1EB08996" w14:textId="14620FCE" w:rsidR="00BF0E7F" w:rsidRPr="00E73189" w:rsidRDefault="00060965" w:rsidP="007C726C">
      <w:pPr>
        <w:pStyle w:val="Amain"/>
      </w:pPr>
      <w:r w:rsidRPr="00E73189">
        <w:tab/>
        <w:t>(2)</w:t>
      </w:r>
      <w:r w:rsidRPr="00E73189">
        <w:tab/>
      </w:r>
      <w:r w:rsidR="007F0A6F" w:rsidRPr="00E73189">
        <w:t>O</w:t>
      </w:r>
      <w:r w:rsidR="00BF0E7F" w:rsidRPr="00E73189">
        <w:t xml:space="preserve">n </w:t>
      </w:r>
      <w:r w:rsidR="000A244D" w:rsidRPr="00E73189">
        <w:t xml:space="preserve">the </w:t>
      </w:r>
      <w:r w:rsidR="00BF0E7F" w:rsidRPr="00E73189">
        <w:t>commencement day</w:t>
      </w:r>
      <w:r w:rsidR="00E513D9" w:rsidRPr="00E73189">
        <w:t>,</w:t>
      </w:r>
      <w:r w:rsidR="00BF0E7F" w:rsidRPr="00E73189">
        <w:t xml:space="preserve"> </w:t>
      </w:r>
      <w:r w:rsidR="00394392" w:rsidRPr="00E73189">
        <w:t>the application is taken to be an application under</w:t>
      </w:r>
      <w:r w:rsidR="007F0A6F" w:rsidRPr="00E73189">
        <w:t xml:space="preserve"> this Act,</w:t>
      </w:r>
      <w:r w:rsidR="00394392" w:rsidRPr="00E73189">
        <w:t xml:space="preserve"> section </w:t>
      </w:r>
      <w:r w:rsidR="004715AB" w:rsidRPr="00E73189">
        <w:t>15</w:t>
      </w:r>
      <w:r w:rsidR="00394392" w:rsidRPr="00E73189">
        <w:t xml:space="preserve"> (Burial other than at cemetery</w:t>
      </w:r>
      <w:r w:rsidR="00200B8C" w:rsidRPr="00E73189">
        <w:t>—application</w:t>
      </w:r>
      <w:r w:rsidR="00394392" w:rsidRPr="00E73189">
        <w:t>).</w:t>
      </w:r>
    </w:p>
    <w:p w14:paraId="24335067" w14:textId="202C2D34" w:rsidR="00FA7D49" w:rsidRPr="00E73189" w:rsidRDefault="000A244D" w:rsidP="007C726C">
      <w:pPr>
        <w:pStyle w:val="AH5Sec"/>
      </w:pPr>
      <w:bookmarkStart w:id="174" w:name="_Toc33191029"/>
      <w:r w:rsidRPr="00F92BB3">
        <w:rPr>
          <w:rStyle w:val="CharSectNo"/>
        </w:rPr>
        <w:t>204</w:t>
      </w:r>
      <w:r w:rsidRPr="00E73189">
        <w:tab/>
      </w:r>
      <w:r w:rsidR="00FA7D49" w:rsidRPr="00E73189">
        <w:t>Application for cremation under repealed Act</w:t>
      </w:r>
      <w:bookmarkEnd w:id="174"/>
    </w:p>
    <w:p w14:paraId="1D0A836B" w14:textId="67590A31" w:rsidR="00793002" w:rsidRPr="00E73189" w:rsidRDefault="000A244D" w:rsidP="007C726C">
      <w:pPr>
        <w:pStyle w:val="Amain"/>
      </w:pPr>
      <w:r w:rsidRPr="00E73189">
        <w:tab/>
        <w:t>(1)</w:t>
      </w:r>
      <w:r w:rsidRPr="00E73189">
        <w:tab/>
      </w:r>
      <w:r w:rsidR="003F067F" w:rsidRPr="00E73189">
        <w:t>This section applies if</w:t>
      </w:r>
      <w:r w:rsidR="00545BDC" w:rsidRPr="00E73189">
        <w:t xml:space="preserve">, before </w:t>
      </w:r>
      <w:r w:rsidRPr="00E73189">
        <w:t xml:space="preserve">the </w:t>
      </w:r>
      <w:r w:rsidR="00545BDC" w:rsidRPr="00E73189">
        <w:t>commencement day</w:t>
      </w:r>
      <w:r w:rsidR="00793002" w:rsidRPr="00E73189">
        <w:t>—</w:t>
      </w:r>
    </w:p>
    <w:p w14:paraId="5DE2285D" w14:textId="3028B367" w:rsidR="003F067F" w:rsidRPr="00E73189" w:rsidRDefault="002272FD" w:rsidP="007C726C">
      <w:pPr>
        <w:pStyle w:val="Apara"/>
      </w:pPr>
      <w:r w:rsidRPr="00E73189">
        <w:tab/>
        <w:t>(a)</w:t>
      </w:r>
      <w:r w:rsidRPr="00E73189">
        <w:tab/>
      </w:r>
      <w:r w:rsidR="003F067F" w:rsidRPr="00E73189">
        <w:t xml:space="preserve">an application for the cremation of human remains or </w:t>
      </w:r>
      <w:r w:rsidR="004F6D59" w:rsidRPr="00E73189">
        <w:t>fetal</w:t>
      </w:r>
      <w:r w:rsidR="003F067F" w:rsidRPr="00E73189">
        <w:t xml:space="preserve"> remains is made in accordance with</w:t>
      </w:r>
      <w:r w:rsidR="003E5148" w:rsidRPr="00E73189">
        <w:t xml:space="preserve"> the repealed Act,</w:t>
      </w:r>
      <w:r w:rsidR="003F067F" w:rsidRPr="00E73189">
        <w:t xml:space="preserve"> section 20 (Person must not bury or cremate human remains</w:t>
      </w:r>
      <w:r w:rsidR="00211997" w:rsidRPr="00E73189">
        <w:t xml:space="preserve"> or foetal remains</w:t>
      </w:r>
      <w:r w:rsidR="003F067F" w:rsidRPr="00E73189">
        <w:t xml:space="preserve"> except in accordance with regulation)</w:t>
      </w:r>
      <w:r w:rsidR="00793002" w:rsidRPr="00E73189">
        <w:t>; and</w:t>
      </w:r>
    </w:p>
    <w:p w14:paraId="23401552" w14:textId="322977F0" w:rsidR="00793002" w:rsidRPr="00E73189" w:rsidRDefault="002272FD" w:rsidP="007C726C">
      <w:pPr>
        <w:pStyle w:val="Apara"/>
      </w:pPr>
      <w:r w:rsidRPr="00E73189">
        <w:lastRenderedPageBreak/>
        <w:tab/>
        <w:t>(b)</w:t>
      </w:r>
      <w:r w:rsidRPr="00E73189">
        <w:tab/>
      </w:r>
      <w:r w:rsidR="003F067F" w:rsidRPr="00E73189">
        <w:t xml:space="preserve">the application is not </w:t>
      </w:r>
      <w:r w:rsidR="00545BDC" w:rsidRPr="00E73189">
        <w:t>decided</w:t>
      </w:r>
      <w:r w:rsidR="00793002" w:rsidRPr="00E73189">
        <w:t>.</w:t>
      </w:r>
    </w:p>
    <w:p w14:paraId="0C94175F" w14:textId="2DB69E3A" w:rsidR="0060624E" w:rsidRPr="00E73189" w:rsidRDefault="000A244D" w:rsidP="007C726C">
      <w:pPr>
        <w:pStyle w:val="Amain"/>
      </w:pPr>
      <w:r w:rsidRPr="00E73189">
        <w:tab/>
        <w:t>(2)</w:t>
      </w:r>
      <w:r w:rsidRPr="00E73189">
        <w:tab/>
      </w:r>
      <w:r w:rsidR="00793002" w:rsidRPr="00E73189">
        <w:t>O</w:t>
      </w:r>
      <w:r w:rsidR="003F067F" w:rsidRPr="00E73189">
        <w:t>n</w:t>
      </w:r>
      <w:r w:rsidRPr="00E73189">
        <w:t xml:space="preserve"> the</w:t>
      </w:r>
      <w:r w:rsidR="003F067F" w:rsidRPr="00E73189">
        <w:t xml:space="preserve"> commencement day, the application is taken to be</w:t>
      </w:r>
      <w:r w:rsidR="00766169" w:rsidRPr="00E73189">
        <w:t xml:space="preserve"> an application under </w:t>
      </w:r>
      <w:r w:rsidR="003E5148" w:rsidRPr="00E73189">
        <w:t xml:space="preserve">this Act, </w:t>
      </w:r>
      <w:r w:rsidR="00766169" w:rsidRPr="00E73189">
        <w:t xml:space="preserve">section </w:t>
      </w:r>
      <w:r w:rsidR="004715AB" w:rsidRPr="00E73189">
        <w:t>22</w:t>
      </w:r>
      <w:r w:rsidR="0060624E" w:rsidRPr="00E73189">
        <w:t xml:space="preserve"> (Cremation—application).</w:t>
      </w:r>
    </w:p>
    <w:p w14:paraId="1F239BC8" w14:textId="44929CCC" w:rsidR="00034E04" w:rsidRPr="00E73189" w:rsidRDefault="000A244D" w:rsidP="007C726C">
      <w:pPr>
        <w:pStyle w:val="AH5Sec"/>
      </w:pPr>
      <w:bookmarkStart w:id="175" w:name="_Toc33191030"/>
      <w:r w:rsidRPr="00F92BB3">
        <w:rPr>
          <w:rStyle w:val="CharSectNo"/>
        </w:rPr>
        <w:t>205</w:t>
      </w:r>
      <w:r w:rsidRPr="00E73189">
        <w:tab/>
      </w:r>
      <w:r w:rsidR="00034E04" w:rsidRPr="00E73189">
        <w:t xml:space="preserve">Burial or cremation without certification document under repealed </w:t>
      </w:r>
      <w:r w:rsidR="00545BDC" w:rsidRPr="00E73189">
        <w:t>regulation</w:t>
      </w:r>
      <w:bookmarkEnd w:id="175"/>
    </w:p>
    <w:p w14:paraId="6C3D1339" w14:textId="648B33E1" w:rsidR="00793002" w:rsidRPr="00E73189" w:rsidRDefault="000A244D" w:rsidP="007C726C">
      <w:pPr>
        <w:pStyle w:val="Amain"/>
      </w:pPr>
      <w:r w:rsidRPr="00E73189">
        <w:tab/>
        <w:t>(1)</w:t>
      </w:r>
      <w:r w:rsidRPr="00E73189">
        <w:tab/>
      </w:r>
      <w:r w:rsidR="00034E04" w:rsidRPr="00E73189">
        <w:t>This section applies if</w:t>
      </w:r>
      <w:r w:rsidR="00545BDC" w:rsidRPr="00E73189">
        <w:t>, before</w:t>
      </w:r>
      <w:r w:rsidRPr="00E73189">
        <w:t xml:space="preserve"> the</w:t>
      </w:r>
      <w:r w:rsidR="00545BDC" w:rsidRPr="00E73189">
        <w:t xml:space="preserve"> commencement day</w:t>
      </w:r>
      <w:r w:rsidR="00793002" w:rsidRPr="00E73189">
        <w:t>—</w:t>
      </w:r>
      <w:r w:rsidR="00034E04" w:rsidRPr="00E73189">
        <w:t xml:space="preserve"> </w:t>
      </w:r>
    </w:p>
    <w:p w14:paraId="219D82C2" w14:textId="7D6D1C6D" w:rsidR="00034E04" w:rsidRPr="00E73189" w:rsidRDefault="000A244D" w:rsidP="007C726C">
      <w:pPr>
        <w:pStyle w:val="Apara"/>
      </w:pPr>
      <w:r w:rsidRPr="00E73189">
        <w:tab/>
        <w:t>(a)</w:t>
      </w:r>
      <w:r w:rsidRPr="00E73189">
        <w:tab/>
      </w:r>
      <w:r w:rsidR="00034E04" w:rsidRPr="00E73189">
        <w:t xml:space="preserve">a person has applied under section 6 (2) of the repealed </w:t>
      </w:r>
      <w:r w:rsidR="00545BDC" w:rsidRPr="00E73189">
        <w:t>regulation</w:t>
      </w:r>
      <w:r w:rsidR="00034E04" w:rsidRPr="00E73189">
        <w:t xml:space="preserve"> for approval to bury or cremate human remains without</w:t>
      </w:r>
      <w:r w:rsidR="00427240" w:rsidRPr="00E73189">
        <w:t xml:space="preserve"> </w:t>
      </w:r>
      <w:r w:rsidR="00034E04" w:rsidRPr="00E73189">
        <w:t>a</w:t>
      </w:r>
      <w:r w:rsidR="00427240" w:rsidRPr="00E73189">
        <w:t xml:space="preserve"> </w:t>
      </w:r>
      <w:r w:rsidR="00034E04" w:rsidRPr="00E73189">
        <w:t>certification document (within the meaning of section</w:t>
      </w:r>
      <w:r w:rsidRPr="00E73189">
        <w:t> </w:t>
      </w:r>
      <w:r w:rsidR="00034E04" w:rsidRPr="00E73189">
        <w:t>6 (1) of the repealed Act)</w:t>
      </w:r>
      <w:r w:rsidR="00793002" w:rsidRPr="00E73189">
        <w:t>; and</w:t>
      </w:r>
    </w:p>
    <w:p w14:paraId="2BB491D6" w14:textId="696E7DA7" w:rsidR="00793002" w:rsidRPr="00E73189" w:rsidRDefault="000A244D" w:rsidP="007C726C">
      <w:pPr>
        <w:pStyle w:val="Apara"/>
      </w:pPr>
      <w:r w:rsidRPr="00E73189">
        <w:tab/>
        <w:t>(b)</w:t>
      </w:r>
      <w:r w:rsidRPr="00E73189">
        <w:tab/>
      </w:r>
      <w:r w:rsidR="00793002" w:rsidRPr="00E73189">
        <w:t>the</w:t>
      </w:r>
      <w:r w:rsidR="002B2423" w:rsidRPr="00E73189">
        <w:t xml:space="preserve"> application is not </w:t>
      </w:r>
      <w:r w:rsidR="00545BDC" w:rsidRPr="00E73189">
        <w:t>decided.</w:t>
      </w:r>
    </w:p>
    <w:p w14:paraId="5088354A" w14:textId="440B23CC" w:rsidR="00C850B9" w:rsidRPr="00E73189" w:rsidRDefault="000A244D" w:rsidP="007C726C">
      <w:pPr>
        <w:pStyle w:val="Amain"/>
      </w:pPr>
      <w:r w:rsidRPr="00E73189">
        <w:tab/>
        <w:t>(2)</w:t>
      </w:r>
      <w:r w:rsidRPr="00E73189">
        <w:tab/>
      </w:r>
      <w:r w:rsidR="00545BDC" w:rsidRPr="00E73189">
        <w:t>O</w:t>
      </w:r>
      <w:r w:rsidR="002B2423" w:rsidRPr="00E73189">
        <w:t xml:space="preserve">n </w:t>
      </w:r>
      <w:r w:rsidRPr="00E73189">
        <w:t xml:space="preserve">the </w:t>
      </w:r>
      <w:r w:rsidR="002B2423" w:rsidRPr="00E73189">
        <w:t>commencement day, the application is taken to be an application under</w:t>
      </w:r>
      <w:r w:rsidR="00FD3F3E" w:rsidRPr="00E73189">
        <w:t xml:space="preserve"> this Act,</w:t>
      </w:r>
      <w:r w:rsidR="002B2423" w:rsidRPr="00E73189">
        <w:t xml:space="preserve"> section </w:t>
      </w:r>
      <w:r w:rsidR="004715AB" w:rsidRPr="00E73189">
        <w:t>40</w:t>
      </w:r>
      <w:r w:rsidR="002B2423" w:rsidRPr="00E73189">
        <w:t xml:space="preserve"> (Burial or cremation without certification document).</w:t>
      </w:r>
    </w:p>
    <w:p w14:paraId="38835CC0" w14:textId="68D5FB76" w:rsidR="00E426EC" w:rsidRPr="00E73189" w:rsidRDefault="00427240" w:rsidP="007C726C">
      <w:pPr>
        <w:pStyle w:val="AH5Sec"/>
      </w:pPr>
      <w:bookmarkStart w:id="176" w:name="_Toc33191031"/>
      <w:r w:rsidRPr="00F92BB3">
        <w:rPr>
          <w:rStyle w:val="CharSectNo"/>
        </w:rPr>
        <w:t>206</w:t>
      </w:r>
      <w:r w:rsidRPr="00E73189">
        <w:tab/>
      </w:r>
      <w:r w:rsidR="00034E04" w:rsidRPr="00E73189">
        <w:t xml:space="preserve">Disposal of cremated remains under repealed </w:t>
      </w:r>
      <w:r w:rsidR="009949F6" w:rsidRPr="00E73189">
        <w:t>regulation</w:t>
      </w:r>
      <w:bookmarkEnd w:id="176"/>
    </w:p>
    <w:p w14:paraId="45A54D41" w14:textId="115333FC" w:rsidR="00545BDC" w:rsidRPr="00E73189" w:rsidRDefault="00427240" w:rsidP="007C726C">
      <w:pPr>
        <w:pStyle w:val="Amain"/>
      </w:pPr>
      <w:r w:rsidRPr="00E73189">
        <w:tab/>
        <w:t>(1)</w:t>
      </w:r>
      <w:r w:rsidRPr="00E73189">
        <w:tab/>
      </w:r>
      <w:r w:rsidR="00545BDC" w:rsidRPr="00E73189">
        <w:t>This section applies if, before</w:t>
      </w:r>
      <w:r w:rsidRPr="00E73189">
        <w:t xml:space="preserve"> the</w:t>
      </w:r>
      <w:r w:rsidR="00545BDC" w:rsidRPr="00E73189">
        <w:t xml:space="preserve"> commencement day, steps are started but not completed to dispose of cremated remains under the repealed regulation</w:t>
      </w:r>
      <w:r w:rsidR="00B62FF0" w:rsidRPr="00E73189">
        <w:t>, section 11 (Disposal of cremated remains).</w:t>
      </w:r>
    </w:p>
    <w:p w14:paraId="087298BA" w14:textId="5E4A2E93" w:rsidR="008F25E7" w:rsidRPr="00E73189" w:rsidRDefault="00427240" w:rsidP="007C726C">
      <w:pPr>
        <w:pStyle w:val="Amain"/>
      </w:pPr>
      <w:r w:rsidRPr="00E73189">
        <w:tab/>
        <w:t>(2)</w:t>
      </w:r>
      <w:r w:rsidRPr="00E73189">
        <w:tab/>
      </w:r>
      <w:r w:rsidR="00E426EC" w:rsidRPr="00E73189">
        <w:t>On</w:t>
      </w:r>
      <w:r w:rsidRPr="00E73189">
        <w:t xml:space="preserve"> the</w:t>
      </w:r>
      <w:r w:rsidR="00E426EC" w:rsidRPr="00E73189">
        <w:t xml:space="preserve"> commencement day, the steps are taken to have been made in accordance</w:t>
      </w:r>
      <w:r w:rsidR="00B62FF0" w:rsidRPr="00E73189">
        <w:t xml:space="preserve"> </w:t>
      </w:r>
      <w:r w:rsidR="00E426EC" w:rsidRPr="00E73189">
        <w:t xml:space="preserve">with </w:t>
      </w:r>
      <w:r w:rsidR="00FD3F3E" w:rsidRPr="00E73189">
        <w:t xml:space="preserve">this Act, </w:t>
      </w:r>
      <w:r w:rsidR="00E426EC" w:rsidRPr="00E73189">
        <w:t xml:space="preserve">section </w:t>
      </w:r>
      <w:r w:rsidR="004715AB" w:rsidRPr="00E73189">
        <w:t>25</w:t>
      </w:r>
      <w:r w:rsidR="00E426EC" w:rsidRPr="00E73189">
        <w:t xml:space="preserve"> (Offence—collection of cremated remains).</w:t>
      </w:r>
    </w:p>
    <w:p w14:paraId="0239AF06" w14:textId="74DBE235" w:rsidR="00455FCA" w:rsidRPr="00E73189" w:rsidRDefault="00427240" w:rsidP="007C726C">
      <w:pPr>
        <w:pStyle w:val="AH5Sec"/>
      </w:pPr>
      <w:bookmarkStart w:id="177" w:name="_Toc33191032"/>
      <w:r w:rsidRPr="00F92BB3">
        <w:rPr>
          <w:rStyle w:val="CharSectNo"/>
        </w:rPr>
        <w:t>207</w:t>
      </w:r>
      <w:r w:rsidRPr="00E73189">
        <w:tab/>
      </w:r>
      <w:r w:rsidR="00B62FF0" w:rsidRPr="00E73189">
        <w:t>Application for e</w:t>
      </w:r>
      <w:r w:rsidR="00455FCA" w:rsidRPr="00E73189">
        <w:t>xhumation under repealed Act</w:t>
      </w:r>
      <w:bookmarkEnd w:id="177"/>
    </w:p>
    <w:p w14:paraId="7D17430E" w14:textId="2A761805" w:rsidR="00B62FF0" w:rsidRPr="00E73189" w:rsidRDefault="00427240" w:rsidP="007C726C">
      <w:pPr>
        <w:pStyle w:val="Amain"/>
      </w:pPr>
      <w:r w:rsidRPr="00E73189">
        <w:tab/>
        <w:t>(</w:t>
      </w:r>
      <w:r w:rsidR="00A64426" w:rsidRPr="00E73189">
        <w:t>1</w:t>
      </w:r>
      <w:r w:rsidRPr="00E73189">
        <w:t>)</w:t>
      </w:r>
      <w:r w:rsidRPr="00E73189">
        <w:tab/>
      </w:r>
      <w:r w:rsidR="00B62FF0" w:rsidRPr="00E73189">
        <w:t>This section applies if, before</w:t>
      </w:r>
      <w:r w:rsidR="00A64426" w:rsidRPr="00E73189">
        <w:t xml:space="preserve"> the</w:t>
      </w:r>
      <w:r w:rsidR="00B62FF0" w:rsidRPr="00E73189">
        <w:t xml:space="preserve"> commencement day—</w:t>
      </w:r>
    </w:p>
    <w:p w14:paraId="1A33A420" w14:textId="27265917" w:rsidR="00B62FF0" w:rsidRPr="00E73189" w:rsidRDefault="00427240" w:rsidP="007C726C">
      <w:pPr>
        <w:pStyle w:val="Apara"/>
      </w:pPr>
      <w:r w:rsidRPr="00E73189">
        <w:tab/>
        <w:t>(a)</w:t>
      </w:r>
      <w:r w:rsidRPr="00E73189">
        <w:tab/>
      </w:r>
      <w:r w:rsidR="00455FCA" w:rsidRPr="00E73189">
        <w:t>an application for the exhumation of human remains</w:t>
      </w:r>
      <w:r w:rsidR="00853ACD" w:rsidRPr="00E73189">
        <w:t xml:space="preserve"> or </w:t>
      </w:r>
      <w:r w:rsidR="004F6D59" w:rsidRPr="00E73189">
        <w:t>fetal</w:t>
      </w:r>
      <w:r w:rsidR="00853ACD" w:rsidRPr="00E73189">
        <w:t xml:space="preserve"> remains</w:t>
      </w:r>
      <w:r w:rsidR="00A64426" w:rsidRPr="00E73189">
        <w:t xml:space="preserve"> </w:t>
      </w:r>
      <w:r w:rsidR="00BA6FB1" w:rsidRPr="00E73189">
        <w:t>is</w:t>
      </w:r>
      <w:r w:rsidR="00A64426" w:rsidRPr="00E73189">
        <w:t xml:space="preserve"> </w:t>
      </w:r>
      <w:r w:rsidR="00455FCA" w:rsidRPr="00E73189">
        <w:t>made</w:t>
      </w:r>
      <w:r w:rsidR="00A64426" w:rsidRPr="00E73189">
        <w:t xml:space="preserve"> </w:t>
      </w:r>
      <w:r w:rsidR="00B62FF0" w:rsidRPr="00E73189">
        <w:t xml:space="preserve">under the repealed Act, section </w:t>
      </w:r>
      <w:r w:rsidR="00DF68D4" w:rsidRPr="00E73189">
        <w:t>23</w:t>
      </w:r>
      <w:r w:rsidR="00B62FF0" w:rsidRPr="00E73189">
        <w:t xml:space="preserve"> </w:t>
      </w:r>
      <w:r w:rsidR="00853ACD" w:rsidRPr="00E73189">
        <w:t xml:space="preserve">(Exhumation of human remains or </w:t>
      </w:r>
      <w:r w:rsidR="004F6D59" w:rsidRPr="00E73189">
        <w:t>f</w:t>
      </w:r>
      <w:r w:rsidR="00016814" w:rsidRPr="00E73189">
        <w:t>o</w:t>
      </w:r>
      <w:r w:rsidR="004F6D59" w:rsidRPr="00E73189">
        <w:t>etal</w:t>
      </w:r>
      <w:r w:rsidR="00853ACD" w:rsidRPr="00E73189">
        <w:t xml:space="preserve"> remains); </w:t>
      </w:r>
      <w:r w:rsidR="00B62FF0" w:rsidRPr="00E73189">
        <w:t>and</w:t>
      </w:r>
    </w:p>
    <w:p w14:paraId="25EE3727" w14:textId="308DC2B7" w:rsidR="00B62FF0" w:rsidRPr="00E73189" w:rsidRDefault="00A64426" w:rsidP="007C726C">
      <w:pPr>
        <w:pStyle w:val="Apara"/>
      </w:pPr>
      <w:r w:rsidRPr="00E73189">
        <w:tab/>
        <w:t>(b)</w:t>
      </w:r>
      <w:r w:rsidRPr="00E73189">
        <w:tab/>
      </w:r>
      <w:r w:rsidR="00853ACD" w:rsidRPr="00E73189">
        <w:t xml:space="preserve">the application </w:t>
      </w:r>
      <w:r w:rsidR="00B62FF0" w:rsidRPr="00E73189">
        <w:t>is not decided.</w:t>
      </w:r>
    </w:p>
    <w:p w14:paraId="24385C58" w14:textId="1073FB7A" w:rsidR="0034128E" w:rsidRPr="00E73189" w:rsidRDefault="00427240" w:rsidP="007C726C">
      <w:pPr>
        <w:pStyle w:val="Amain"/>
      </w:pPr>
      <w:r w:rsidRPr="00E73189">
        <w:lastRenderedPageBreak/>
        <w:tab/>
        <w:t>(</w:t>
      </w:r>
      <w:r w:rsidR="00A64426" w:rsidRPr="00E73189">
        <w:t>2</w:t>
      </w:r>
      <w:r w:rsidRPr="00E73189">
        <w:t>)</w:t>
      </w:r>
      <w:r w:rsidRPr="00E73189">
        <w:tab/>
      </w:r>
      <w:r w:rsidR="00B62FF0" w:rsidRPr="00E73189">
        <w:t xml:space="preserve">On </w:t>
      </w:r>
      <w:r w:rsidR="00A64426" w:rsidRPr="00E73189">
        <w:t xml:space="preserve">the </w:t>
      </w:r>
      <w:r w:rsidR="00B62FF0" w:rsidRPr="00E73189">
        <w:t>commencement day,</w:t>
      </w:r>
      <w:r w:rsidR="00455FCA" w:rsidRPr="00E73189">
        <w:t xml:space="preserve"> the application is taken to </w:t>
      </w:r>
      <w:r w:rsidR="00BA6FB1" w:rsidRPr="00E73189">
        <w:t>be an application</w:t>
      </w:r>
      <w:r w:rsidR="00455FCA" w:rsidRPr="00E73189">
        <w:t xml:space="preserve"> under</w:t>
      </w:r>
      <w:r w:rsidR="00FD3F3E" w:rsidRPr="00E73189">
        <w:t xml:space="preserve"> this Act,</w:t>
      </w:r>
      <w:r w:rsidR="00455FCA" w:rsidRPr="00E73189">
        <w:t xml:space="preserve"> </w:t>
      </w:r>
      <w:r w:rsidR="008C3923" w:rsidRPr="00E73189">
        <w:t xml:space="preserve">section </w:t>
      </w:r>
      <w:r w:rsidR="004715AB" w:rsidRPr="00E73189">
        <w:t>37</w:t>
      </w:r>
      <w:r w:rsidR="008C3923" w:rsidRPr="00E73189">
        <w:t xml:space="preserve"> (Exhumation—application)</w:t>
      </w:r>
      <w:r w:rsidR="00455FCA" w:rsidRPr="00E73189">
        <w:t>.</w:t>
      </w:r>
    </w:p>
    <w:p w14:paraId="7229A9C5" w14:textId="32A4039D" w:rsidR="00B80D29" w:rsidRPr="00E73189" w:rsidRDefault="00A64426" w:rsidP="007C726C">
      <w:pPr>
        <w:pStyle w:val="AH5Sec"/>
      </w:pPr>
      <w:bookmarkStart w:id="178" w:name="_Toc33191033"/>
      <w:r w:rsidRPr="00F92BB3">
        <w:rPr>
          <w:rStyle w:val="CharSectNo"/>
        </w:rPr>
        <w:t>208</w:t>
      </w:r>
      <w:r w:rsidRPr="00E73189">
        <w:tab/>
      </w:r>
      <w:r w:rsidR="004F6DC2" w:rsidRPr="00E73189">
        <w:t>P</w:t>
      </w:r>
      <w:r w:rsidR="00B80D29" w:rsidRPr="00E73189">
        <w:t>erpetual care trust under repealed Act</w:t>
      </w:r>
      <w:bookmarkEnd w:id="178"/>
    </w:p>
    <w:p w14:paraId="35687CB0" w14:textId="536A6808" w:rsidR="00157AC8" w:rsidRPr="00E73189" w:rsidRDefault="00A64426" w:rsidP="007C726C">
      <w:pPr>
        <w:pStyle w:val="Amain"/>
      </w:pPr>
      <w:r w:rsidRPr="00E73189">
        <w:tab/>
        <w:t>(1)</w:t>
      </w:r>
      <w:r w:rsidRPr="00E73189">
        <w:tab/>
      </w:r>
      <w:r w:rsidR="00157AC8" w:rsidRPr="00E73189">
        <w:t>This section applies to an amount forming part of a—</w:t>
      </w:r>
    </w:p>
    <w:p w14:paraId="4D05CFAC" w14:textId="6DA78A87" w:rsidR="00157AC8" w:rsidRPr="00E73189" w:rsidRDefault="00A64426" w:rsidP="007C726C">
      <w:pPr>
        <w:pStyle w:val="Apara"/>
      </w:pPr>
      <w:r w:rsidRPr="00E73189">
        <w:tab/>
        <w:t>(a)</w:t>
      </w:r>
      <w:r w:rsidRPr="00E73189">
        <w:tab/>
      </w:r>
      <w:r w:rsidR="00157AC8" w:rsidRPr="00E73189">
        <w:t xml:space="preserve">perpetual care trust established </w:t>
      </w:r>
      <w:r w:rsidR="004F6DC2" w:rsidRPr="00E73189">
        <w:t xml:space="preserve">for a facility </w:t>
      </w:r>
      <w:r w:rsidR="00157AC8" w:rsidRPr="00E73189">
        <w:t xml:space="preserve">under </w:t>
      </w:r>
      <w:r w:rsidR="00FD3F3E" w:rsidRPr="00E73189">
        <w:t xml:space="preserve">the repealed Act, </w:t>
      </w:r>
      <w:r w:rsidR="00157AC8" w:rsidRPr="00E73189">
        <w:t>section 9 (Establishment of perpetual care trust</w:t>
      </w:r>
      <w:r w:rsidR="00A15851" w:rsidRPr="00E73189">
        <w:t>s</w:t>
      </w:r>
      <w:r w:rsidR="00157AC8" w:rsidRPr="00E73189">
        <w:t>);</w:t>
      </w:r>
      <w:r w:rsidR="00FC3260" w:rsidRPr="00E73189">
        <w:t xml:space="preserve"> or</w:t>
      </w:r>
    </w:p>
    <w:p w14:paraId="2F5D6D87" w14:textId="61D0E8E8" w:rsidR="00157AC8" w:rsidRPr="00E73189" w:rsidRDefault="00A64426" w:rsidP="007C726C">
      <w:pPr>
        <w:pStyle w:val="Apara"/>
      </w:pPr>
      <w:r w:rsidRPr="00E73189">
        <w:tab/>
        <w:t>(b)</w:t>
      </w:r>
      <w:r w:rsidRPr="00E73189">
        <w:tab/>
      </w:r>
      <w:r w:rsidR="00157AC8" w:rsidRPr="00E73189">
        <w:t>perpetual care trust reserve established</w:t>
      </w:r>
      <w:r w:rsidR="004F6DC2" w:rsidRPr="00E73189">
        <w:t xml:space="preserve"> for a facility</w:t>
      </w:r>
      <w:r w:rsidR="00157AC8" w:rsidRPr="00E73189">
        <w:t xml:space="preserve"> under </w:t>
      </w:r>
      <w:r w:rsidR="00FD3F3E" w:rsidRPr="00E73189">
        <w:t xml:space="preserve">the repealed Act, </w:t>
      </w:r>
      <w:r w:rsidR="00157AC8" w:rsidRPr="00E73189">
        <w:t>section 10 (Establishment of perpetual care trust reserve).</w:t>
      </w:r>
    </w:p>
    <w:p w14:paraId="2892C1A6" w14:textId="5DDDDB58" w:rsidR="00B80D29" w:rsidRPr="00E73189" w:rsidRDefault="00A64426" w:rsidP="007C726C">
      <w:pPr>
        <w:pStyle w:val="Amain"/>
      </w:pPr>
      <w:r w:rsidRPr="00E73189">
        <w:tab/>
        <w:t>(2)</w:t>
      </w:r>
      <w:r w:rsidRPr="00E73189">
        <w:tab/>
      </w:r>
      <w:r w:rsidR="000362BA" w:rsidRPr="00E73189">
        <w:t xml:space="preserve">On </w:t>
      </w:r>
      <w:r w:rsidRPr="00E73189">
        <w:t xml:space="preserve">the </w:t>
      </w:r>
      <w:r w:rsidR="000362BA" w:rsidRPr="00E73189">
        <w:t xml:space="preserve">commencement day, </w:t>
      </w:r>
      <w:r w:rsidR="004F6DC2" w:rsidRPr="00E73189">
        <w:t>the amount</w:t>
      </w:r>
      <w:r w:rsidR="009D75DE" w:rsidRPr="00E73189">
        <w:t xml:space="preserve"> is taken to be—</w:t>
      </w:r>
    </w:p>
    <w:p w14:paraId="4F0B5D4D" w14:textId="0D03C34F" w:rsidR="009D75DE" w:rsidRPr="00E73189" w:rsidRDefault="00A64426" w:rsidP="007C726C">
      <w:pPr>
        <w:pStyle w:val="Apara"/>
      </w:pPr>
      <w:r w:rsidRPr="00E73189">
        <w:tab/>
        <w:t>(a)</w:t>
      </w:r>
      <w:r w:rsidRPr="00E73189">
        <w:tab/>
      </w:r>
      <w:r w:rsidR="004F6DC2" w:rsidRPr="00E73189">
        <w:t xml:space="preserve">for </w:t>
      </w:r>
      <w:r w:rsidR="000362BA" w:rsidRPr="00E73189">
        <w:t>a facility operated by the authority—an amount forming part of the authority perpetual care trust</w:t>
      </w:r>
      <w:r w:rsidR="00FD3F3E" w:rsidRPr="00E73189">
        <w:t xml:space="preserve"> </w:t>
      </w:r>
      <w:r w:rsidR="00CC5166" w:rsidRPr="00E73189">
        <w:t xml:space="preserve">established under </w:t>
      </w:r>
      <w:r w:rsidR="00FD3F3E" w:rsidRPr="00E73189">
        <w:t>this Act, section</w:t>
      </w:r>
      <w:r w:rsidR="00CC5166" w:rsidRPr="00E73189">
        <w:t xml:space="preserve"> </w:t>
      </w:r>
      <w:r w:rsidR="00A15851" w:rsidRPr="00E73189">
        <w:t>103</w:t>
      </w:r>
      <w:r w:rsidR="00CC5166" w:rsidRPr="00E73189">
        <w:t xml:space="preserve"> (Authority perpetual care trust—establishment)</w:t>
      </w:r>
      <w:r w:rsidR="000362BA" w:rsidRPr="00E73189">
        <w:t xml:space="preserve">; and </w:t>
      </w:r>
    </w:p>
    <w:p w14:paraId="1B64CF57" w14:textId="5EC7F9F3" w:rsidR="00832383" w:rsidRPr="00E73189" w:rsidRDefault="00A64426" w:rsidP="007C726C">
      <w:pPr>
        <w:pStyle w:val="Apara"/>
      </w:pPr>
      <w:r w:rsidRPr="00E73189">
        <w:tab/>
        <w:t>(b)</w:t>
      </w:r>
      <w:r w:rsidRPr="00E73189">
        <w:tab/>
      </w:r>
      <w:r w:rsidR="004F6DC2" w:rsidRPr="00E73189">
        <w:t xml:space="preserve">for a </w:t>
      </w:r>
      <w:r w:rsidR="000362BA" w:rsidRPr="00E73189">
        <w:t>facility operated by a licensee other than the authority—an amount forming part of the licensee perpetual care trust for the licensee</w:t>
      </w:r>
      <w:r w:rsidR="00CC5166" w:rsidRPr="00E73189">
        <w:t xml:space="preserve"> established under this Act, section </w:t>
      </w:r>
      <w:r w:rsidR="004715AB" w:rsidRPr="00E73189">
        <w:t>104</w:t>
      </w:r>
      <w:r w:rsidR="00CC5166" w:rsidRPr="00E73189">
        <w:t xml:space="preserve"> (Licensee perpetual care trust—establishment).</w:t>
      </w:r>
    </w:p>
    <w:p w14:paraId="495DB85A" w14:textId="4F82BE22" w:rsidR="00892A5F" w:rsidRPr="00E73189" w:rsidRDefault="00D763D0" w:rsidP="007C726C">
      <w:pPr>
        <w:pStyle w:val="AH5Sec"/>
      </w:pPr>
      <w:bookmarkStart w:id="179" w:name="_Toc33191034"/>
      <w:r w:rsidRPr="00F92BB3">
        <w:rPr>
          <w:rStyle w:val="CharSectNo"/>
        </w:rPr>
        <w:t>209</w:t>
      </w:r>
      <w:r w:rsidRPr="00E73189">
        <w:tab/>
      </w:r>
      <w:r w:rsidR="00892A5F" w:rsidRPr="00E73189">
        <w:t>Accounts and records for perpetual care trusts under repealed Act</w:t>
      </w:r>
      <w:bookmarkEnd w:id="179"/>
    </w:p>
    <w:p w14:paraId="1F094848" w14:textId="4FDCC832" w:rsidR="007F4079" w:rsidRPr="00E73189" w:rsidRDefault="00D763D0" w:rsidP="007C726C">
      <w:pPr>
        <w:pStyle w:val="Amain"/>
      </w:pPr>
      <w:r w:rsidRPr="00E73189">
        <w:tab/>
        <w:t>(1)</w:t>
      </w:r>
      <w:r w:rsidRPr="00E73189">
        <w:tab/>
      </w:r>
      <w:r w:rsidR="007F4079" w:rsidRPr="00E73189">
        <w:t>This section applies to an account or record kept</w:t>
      </w:r>
      <w:r w:rsidR="00B2187F" w:rsidRPr="00E73189">
        <w:t xml:space="preserve"> by the operator of a cemetery or crematorium</w:t>
      </w:r>
      <w:r w:rsidR="007F4079" w:rsidRPr="00E73189">
        <w:t xml:space="preserve"> for a </w:t>
      </w:r>
      <w:r w:rsidR="00B2187F" w:rsidRPr="00E73189">
        <w:t xml:space="preserve">perpetual care </w:t>
      </w:r>
      <w:r w:rsidR="007F4079" w:rsidRPr="00E73189">
        <w:t xml:space="preserve">trust </w:t>
      </w:r>
      <w:r w:rsidR="00B2187F" w:rsidRPr="00E73189">
        <w:t xml:space="preserve">under </w:t>
      </w:r>
      <w:r w:rsidR="00CC5166" w:rsidRPr="00E73189">
        <w:t xml:space="preserve">the repealed Act, </w:t>
      </w:r>
      <w:r w:rsidR="007F4079" w:rsidRPr="00E73189">
        <w:t>section 16A (Accounts and records for perpetual care trusts).</w:t>
      </w:r>
    </w:p>
    <w:p w14:paraId="4C94D620" w14:textId="6141C31C" w:rsidR="00892A5F" w:rsidRPr="00E73189" w:rsidRDefault="00D763D0" w:rsidP="007C726C">
      <w:pPr>
        <w:pStyle w:val="Amain"/>
      </w:pPr>
      <w:r w:rsidRPr="00E73189">
        <w:tab/>
        <w:t>(2)</w:t>
      </w:r>
      <w:r w:rsidRPr="00E73189">
        <w:tab/>
      </w:r>
      <w:r w:rsidR="00892A5F" w:rsidRPr="00E73189">
        <w:t xml:space="preserve">On </w:t>
      </w:r>
      <w:r w:rsidRPr="00E73189">
        <w:t xml:space="preserve">the </w:t>
      </w:r>
      <w:r w:rsidR="00892A5F" w:rsidRPr="00E73189">
        <w:t xml:space="preserve">commencement day, </w:t>
      </w:r>
      <w:r w:rsidR="00B2187F" w:rsidRPr="00E73189">
        <w:t>the</w:t>
      </w:r>
      <w:r w:rsidR="00892A5F" w:rsidRPr="00E73189">
        <w:t xml:space="preserve"> account or recor</w:t>
      </w:r>
      <w:r w:rsidR="00B2187F" w:rsidRPr="00E73189">
        <w:t>d</w:t>
      </w:r>
      <w:r w:rsidR="00892A5F" w:rsidRPr="00E73189">
        <w:t xml:space="preserve"> is taken to be </w:t>
      </w:r>
      <w:r w:rsidR="00C4302F" w:rsidRPr="00E73189">
        <w:t>an account or record required</w:t>
      </w:r>
      <w:r w:rsidR="00B2187F" w:rsidRPr="00E73189">
        <w:t xml:space="preserve"> to be kept</w:t>
      </w:r>
      <w:r w:rsidR="00C4302F" w:rsidRPr="00E73189">
        <w:t xml:space="preserve"> under </w:t>
      </w:r>
      <w:r w:rsidR="00CC5166" w:rsidRPr="00E73189">
        <w:t xml:space="preserve">this Act, </w:t>
      </w:r>
      <w:r w:rsidR="00C4302F" w:rsidRPr="00E73189">
        <w:t xml:space="preserve">section </w:t>
      </w:r>
      <w:r w:rsidR="004715AB" w:rsidRPr="00E73189">
        <w:t>111</w:t>
      </w:r>
      <w:r w:rsidR="00C4302F" w:rsidRPr="00E73189">
        <w:t xml:space="preserve"> (Perpetual care trust—records).</w:t>
      </w:r>
    </w:p>
    <w:p w14:paraId="6753BEAB" w14:textId="3EEBC0EF" w:rsidR="001423F1" w:rsidRPr="00E73189" w:rsidRDefault="00D763D0" w:rsidP="007C726C">
      <w:pPr>
        <w:pStyle w:val="AH5Sec"/>
      </w:pPr>
      <w:bookmarkStart w:id="180" w:name="_Toc33191035"/>
      <w:r w:rsidRPr="00F92BB3">
        <w:rPr>
          <w:rStyle w:val="CharSectNo"/>
        </w:rPr>
        <w:lastRenderedPageBreak/>
        <w:t>210</w:t>
      </w:r>
      <w:r w:rsidRPr="00E73189">
        <w:tab/>
      </w:r>
      <w:r w:rsidR="001423F1" w:rsidRPr="00E73189">
        <w:t>Register required to be kept under repealed regulation</w:t>
      </w:r>
      <w:bookmarkEnd w:id="180"/>
    </w:p>
    <w:p w14:paraId="12C68A74" w14:textId="2F477D5B" w:rsidR="001423F1" w:rsidRPr="00E73189" w:rsidRDefault="00D763D0" w:rsidP="007C726C">
      <w:pPr>
        <w:pStyle w:val="Amain"/>
      </w:pPr>
      <w:r w:rsidRPr="00E73189">
        <w:tab/>
        <w:t>(1)</w:t>
      </w:r>
      <w:r w:rsidRPr="00E73189">
        <w:tab/>
      </w:r>
      <w:r w:rsidR="001423F1" w:rsidRPr="00E73189">
        <w:t xml:space="preserve">This section applies to the </w:t>
      </w:r>
      <w:r w:rsidR="00B2187F" w:rsidRPr="00E73189">
        <w:t>information required to be</w:t>
      </w:r>
      <w:r w:rsidR="001423F1" w:rsidRPr="00E73189">
        <w:t xml:space="preserve"> kept</w:t>
      </w:r>
      <w:r w:rsidR="00B2187F" w:rsidRPr="00E73189">
        <w:t xml:space="preserve"> on the register</w:t>
      </w:r>
      <w:r w:rsidR="001423F1" w:rsidRPr="00E73189">
        <w:t xml:space="preserve"> </w:t>
      </w:r>
      <w:r w:rsidR="00B2187F" w:rsidRPr="00E73189">
        <w:t xml:space="preserve">by the operator of a facility </w:t>
      </w:r>
      <w:r w:rsidR="001423F1" w:rsidRPr="00E73189">
        <w:t xml:space="preserve">under </w:t>
      </w:r>
      <w:r w:rsidR="00CC5166" w:rsidRPr="00E73189">
        <w:t xml:space="preserve">the repealed regulation, </w:t>
      </w:r>
      <w:r w:rsidR="001423F1" w:rsidRPr="00E73189">
        <w:t>section 12 (Register to be kept).</w:t>
      </w:r>
    </w:p>
    <w:p w14:paraId="2E885F6D" w14:textId="468D1D2C" w:rsidR="003F3152" w:rsidRPr="00E73189" w:rsidRDefault="00D763D0" w:rsidP="007C726C">
      <w:pPr>
        <w:pStyle w:val="Amain"/>
      </w:pPr>
      <w:r w:rsidRPr="00E73189">
        <w:tab/>
        <w:t>(2)</w:t>
      </w:r>
      <w:r w:rsidRPr="00E73189">
        <w:tab/>
      </w:r>
      <w:r w:rsidR="001423F1" w:rsidRPr="00E73189">
        <w:t xml:space="preserve">On </w:t>
      </w:r>
      <w:r w:rsidRPr="00E73189">
        <w:t xml:space="preserve">the </w:t>
      </w:r>
      <w:r w:rsidR="001423F1" w:rsidRPr="00E73189">
        <w:t xml:space="preserve">commencement day, the </w:t>
      </w:r>
      <w:r w:rsidR="005761BF" w:rsidRPr="00E73189">
        <w:t>information</w:t>
      </w:r>
      <w:r w:rsidR="001423F1" w:rsidRPr="00E73189">
        <w:t xml:space="preserve"> is taken to be</w:t>
      </w:r>
      <w:r w:rsidR="00B2187F" w:rsidRPr="00E73189">
        <w:t xml:space="preserve"> part of</w:t>
      </w:r>
      <w:r w:rsidR="001423F1" w:rsidRPr="00E73189">
        <w:t xml:space="preserve"> the register required </w:t>
      </w:r>
      <w:r w:rsidR="005761BF" w:rsidRPr="00E73189">
        <w:t xml:space="preserve">to be kept by the licensee of </w:t>
      </w:r>
      <w:r w:rsidR="00614223" w:rsidRPr="00E73189">
        <w:t>the</w:t>
      </w:r>
      <w:r w:rsidR="005761BF" w:rsidRPr="00E73189">
        <w:t xml:space="preserve"> facility </w:t>
      </w:r>
      <w:r w:rsidR="001423F1" w:rsidRPr="00E73189">
        <w:t xml:space="preserve">under </w:t>
      </w:r>
      <w:r w:rsidR="00CC5166" w:rsidRPr="00E73189">
        <w:t>this Act</w:t>
      </w:r>
      <w:r w:rsidR="005761BF" w:rsidRPr="00E73189">
        <w:t xml:space="preserve"> under either</w:t>
      </w:r>
      <w:r w:rsidR="003F3152" w:rsidRPr="00E73189">
        <w:t>—</w:t>
      </w:r>
    </w:p>
    <w:p w14:paraId="3A9FC49E" w14:textId="546E5569" w:rsidR="003F3152" w:rsidRPr="00E73189" w:rsidRDefault="00D763D0" w:rsidP="007C726C">
      <w:pPr>
        <w:pStyle w:val="Apara"/>
      </w:pPr>
      <w:r w:rsidRPr="00E73189">
        <w:tab/>
        <w:t>(a)</w:t>
      </w:r>
      <w:r w:rsidRPr="00E73189">
        <w:tab/>
      </w:r>
      <w:r w:rsidR="001423F1" w:rsidRPr="00E73189">
        <w:t xml:space="preserve">section </w:t>
      </w:r>
      <w:r w:rsidR="004715AB" w:rsidRPr="00E73189">
        <w:t>62</w:t>
      </w:r>
      <w:r w:rsidR="001423F1" w:rsidRPr="00E73189">
        <w:t xml:space="preserve"> (Register—right to burial and right to interment)</w:t>
      </w:r>
      <w:r w:rsidR="003F3152" w:rsidRPr="00E73189">
        <w:t xml:space="preserve">; </w:t>
      </w:r>
      <w:r w:rsidR="005761BF" w:rsidRPr="00E73189">
        <w:t>or</w:t>
      </w:r>
    </w:p>
    <w:p w14:paraId="78BED8EB" w14:textId="71DACCC1" w:rsidR="001423F1" w:rsidRPr="00E73189" w:rsidRDefault="00D763D0" w:rsidP="007C726C">
      <w:pPr>
        <w:pStyle w:val="Apara"/>
      </w:pPr>
      <w:r w:rsidRPr="00E73189">
        <w:tab/>
        <w:t>(b)</w:t>
      </w:r>
      <w:r w:rsidRPr="00E73189">
        <w:tab/>
      </w:r>
      <w:r w:rsidR="003F3152" w:rsidRPr="00E73189">
        <w:t>section</w:t>
      </w:r>
      <w:r w:rsidR="001423F1" w:rsidRPr="00E73189">
        <w:t xml:space="preserve"> </w:t>
      </w:r>
      <w:r w:rsidR="004715AB" w:rsidRPr="00E73189">
        <w:t>63</w:t>
      </w:r>
      <w:r w:rsidR="001423F1" w:rsidRPr="00E73189">
        <w:t xml:space="preserve"> (Register—burial, cremation, interment etc). </w:t>
      </w:r>
    </w:p>
    <w:p w14:paraId="718BA301" w14:textId="2ED9E099" w:rsidR="001423F1" w:rsidRPr="00E73189" w:rsidRDefault="00D763D0" w:rsidP="007C726C">
      <w:pPr>
        <w:pStyle w:val="AH5Sec"/>
      </w:pPr>
      <w:bookmarkStart w:id="181" w:name="_Toc33191036"/>
      <w:r w:rsidRPr="00F92BB3">
        <w:rPr>
          <w:rStyle w:val="CharSectNo"/>
        </w:rPr>
        <w:t>211</w:t>
      </w:r>
      <w:r w:rsidRPr="00E73189">
        <w:tab/>
      </w:r>
      <w:r w:rsidR="005761BF" w:rsidRPr="00E73189">
        <w:t xml:space="preserve">Application records </w:t>
      </w:r>
      <w:r w:rsidR="001423F1" w:rsidRPr="00E73189">
        <w:t>kept under repealed regulation</w:t>
      </w:r>
      <w:bookmarkEnd w:id="181"/>
    </w:p>
    <w:p w14:paraId="14F9540E" w14:textId="16B42FFA" w:rsidR="001423F1" w:rsidRPr="00E73189" w:rsidRDefault="00D763D0" w:rsidP="007C726C">
      <w:pPr>
        <w:pStyle w:val="Amain"/>
      </w:pPr>
      <w:r w:rsidRPr="00E73189">
        <w:tab/>
        <w:t>(1)</w:t>
      </w:r>
      <w:r w:rsidRPr="00E73189">
        <w:tab/>
      </w:r>
      <w:r w:rsidR="001423F1" w:rsidRPr="00E73189">
        <w:t>This section applies to</w:t>
      </w:r>
      <w:r w:rsidR="005761BF" w:rsidRPr="00E73189">
        <w:t xml:space="preserve"> an</w:t>
      </w:r>
      <w:r w:rsidR="001423F1" w:rsidRPr="00E73189">
        <w:t xml:space="preserve"> application record</w:t>
      </w:r>
      <w:r w:rsidR="003F3152" w:rsidRPr="00E73189">
        <w:t xml:space="preserve"> kept </w:t>
      </w:r>
      <w:r w:rsidR="005761BF" w:rsidRPr="00E73189">
        <w:t xml:space="preserve">by the operator of </w:t>
      </w:r>
      <w:r w:rsidR="003F3152" w:rsidRPr="00E73189">
        <w:t xml:space="preserve">a facility under the repealed regulation, </w:t>
      </w:r>
      <w:r w:rsidR="001423F1" w:rsidRPr="00E73189">
        <w:t>section 14 (Keeping application records</w:t>
      </w:r>
      <w:r w:rsidR="003F3152" w:rsidRPr="00E73189">
        <w:t>).</w:t>
      </w:r>
    </w:p>
    <w:p w14:paraId="54EA443A" w14:textId="2868581F" w:rsidR="001423F1" w:rsidRPr="00E73189" w:rsidRDefault="00D763D0" w:rsidP="007C726C">
      <w:pPr>
        <w:pStyle w:val="Amain"/>
      </w:pPr>
      <w:r w:rsidRPr="00E73189">
        <w:tab/>
        <w:t>(</w:t>
      </w:r>
      <w:r w:rsidR="00530174" w:rsidRPr="00E73189">
        <w:t>2</w:t>
      </w:r>
      <w:r w:rsidRPr="00E73189">
        <w:t>)</w:t>
      </w:r>
      <w:r w:rsidRPr="00E73189">
        <w:tab/>
      </w:r>
      <w:r w:rsidR="001423F1" w:rsidRPr="00E73189">
        <w:t xml:space="preserve">On </w:t>
      </w:r>
      <w:r w:rsidR="00530174" w:rsidRPr="00E73189">
        <w:t xml:space="preserve">the </w:t>
      </w:r>
      <w:r w:rsidR="001423F1" w:rsidRPr="00E73189">
        <w:t>commencement day, the record</w:t>
      </w:r>
      <w:r w:rsidR="005761BF" w:rsidRPr="00E73189">
        <w:t xml:space="preserve"> is</w:t>
      </w:r>
      <w:r w:rsidR="001423F1" w:rsidRPr="00E73189">
        <w:t xml:space="preserve"> taken to be</w:t>
      </w:r>
      <w:r w:rsidR="005761BF" w:rsidRPr="00E73189">
        <w:t xml:space="preserve"> a record </w:t>
      </w:r>
      <w:r w:rsidR="003F3152" w:rsidRPr="00E73189">
        <w:t>required to be kept</w:t>
      </w:r>
      <w:r w:rsidR="005761BF" w:rsidRPr="00E73189">
        <w:t xml:space="preserve"> for the facility</w:t>
      </w:r>
      <w:r w:rsidR="003F3152" w:rsidRPr="00E73189">
        <w:t xml:space="preserve"> under this Act, </w:t>
      </w:r>
      <w:r w:rsidR="001423F1" w:rsidRPr="00E73189">
        <w:t xml:space="preserve">section </w:t>
      </w:r>
      <w:r w:rsidR="004715AB" w:rsidRPr="00E73189">
        <w:t>65</w:t>
      </w:r>
      <w:r w:rsidR="001423F1" w:rsidRPr="00E73189">
        <w:t xml:space="preserve"> (Facility records—burial, cremation, interment etc).</w:t>
      </w:r>
    </w:p>
    <w:p w14:paraId="619D04CB" w14:textId="3EA783CA" w:rsidR="00E767D2" w:rsidRPr="00E73189" w:rsidRDefault="00530174" w:rsidP="007C726C">
      <w:pPr>
        <w:pStyle w:val="AH5Sec"/>
      </w:pPr>
      <w:bookmarkStart w:id="182" w:name="_Toc33191037"/>
      <w:r w:rsidRPr="00F92BB3">
        <w:rPr>
          <w:rStyle w:val="CharSectNo"/>
        </w:rPr>
        <w:t>212</w:t>
      </w:r>
      <w:r w:rsidRPr="00E73189">
        <w:tab/>
      </w:r>
      <w:r w:rsidR="00E767D2" w:rsidRPr="00E73189">
        <w:t>Revoking right of burial or interment under repealed code of practice</w:t>
      </w:r>
      <w:bookmarkEnd w:id="182"/>
    </w:p>
    <w:p w14:paraId="5FCDCD11" w14:textId="2506B084" w:rsidR="00E767D2" w:rsidRPr="00E73189" w:rsidRDefault="00530174" w:rsidP="007C726C">
      <w:pPr>
        <w:pStyle w:val="Amain"/>
      </w:pPr>
      <w:r w:rsidRPr="00E73189">
        <w:tab/>
        <w:t>(1)</w:t>
      </w:r>
      <w:r w:rsidRPr="00E73189">
        <w:tab/>
      </w:r>
      <w:r w:rsidR="00E767D2" w:rsidRPr="00E73189">
        <w:t>This section applies if</w:t>
      </w:r>
      <w:r w:rsidR="003F3152" w:rsidRPr="00E73189">
        <w:t>, before</w:t>
      </w:r>
      <w:r w:rsidRPr="00E73189">
        <w:t xml:space="preserve"> the</w:t>
      </w:r>
      <w:r w:rsidR="003F3152" w:rsidRPr="00E73189">
        <w:t xml:space="preserve"> commencement day,</w:t>
      </w:r>
      <w:r w:rsidR="00E767D2" w:rsidRPr="00E73189">
        <w:t xml:space="preserve"> steps </w:t>
      </w:r>
      <w:r w:rsidR="003F3152" w:rsidRPr="00E73189">
        <w:t xml:space="preserve">are started but not completed </w:t>
      </w:r>
      <w:r w:rsidR="00E767D2" w:rsidRPr="00E73189">
        <w:t xml:space="preserve">to revoke a right of burial or right of interment </w:t>
      </w:r>
      <w:r w:rsidR="005761BF" w:rsidRPr="00E73189">
        <w:t>under</w:t>
      </w:r>
      <w:r w:rsidR="00E767D2" w:rsidRPr="00E73189">
        <w:t xml:space="preserve"> </w:t>
      </w:r>
      <w:r w:rsidR="003F3152" w:rsidRPr="00E73189">
        <w:t xml:space="preserve">the repealed code of practice, </w:t>
      </w:r>
      <w:r w:rsidR="00E767D2" w:rsidRPr="00E73189">
        <w:t>section 4.4</w:t>
      </w:r>
      <w:r w:rsidR="003F3152" w:rsidRPr="00E73189">
        <w:t>.</w:t>
      </w:r>
    </w:p>
    <w:p w14:paraId="5CF245C9" w14:textId="3AF52AF7" w:rsidR="00530174" w:rsidRPr="00E73189" w:rsidRDefault="00530174" w:rsidP="007C726C">
      <w:pPr>
        <w:pStyle w:val="Amain"/>
      </w:pPr>
      <w:r w:rsidRPr="00E73189">
        <w:tab/>
        <w:t>(2)</w:t>
      </w:r>
      <w:r w:rsidRPr="00E73189">
        <w:tab/>
      </w:r>
      <w:r w:rsidR="00E767D2" w:rsidRPr="00E73189">
        <w:t xml:space="preserve">On </w:t>
      </w:r>
      <w:r w:rsidRPr="00E73189">
        <w:t xml:space="preserve">the </w:t>
      </w:r>
      <w:r w:rsidR="00E767D2" w:rsidRPr="00E73189">
        <w:t>commencement day, the steps are taken to have been made in accordance with</w:t>
      </w:r>
      <w:r w:rsidR="00C0003A" w:rsidRPr="00E73189">
        <w:t xml:space="preserve"> this Act,</w:t>
      </w:r>
      <w:r w:rsidR="00E767D2" w:rsidRPr="00E73189">
        <w:t xml:space="preserve"> section </w:t>
      </w:r>
      <w:r w:rsidR="00EE7D75" w:rsidRPr="00E73189">
        <w:t>12</w:t>
      </w:r>
      <w:r w:rsidR="00E767D2" w:rsidRPr="00E73189">
        <w:t xml:space="preserve"> (Right to burial or interment—notice about end of term and revoking right).</w:t>
      </w:r>
    </w:p>
    <w:p w14:paraId="3EB68EDB" w14:textId="2EB45839" w:rsidR="00AF50FB" w:rsidRPr="00E73189" w:rsidRDefault="00530174" w:rsidP="007C726C">
      <w:pPr>
        <w:pStyle w:val="AH5Sec"/>
      </w:pPr>
      <w:bookmarkStart w:id="183" w:name="_Toc33191038"/>
      <w:r w:rsidRPr="00F92BB3">
        <w:rPr>
          <w:rStyle w:val="CharSectNo"/>
        </w:rPr>
        <w:t>213</w:t>
      </w:r>
      <w:r w:rsidRPr="00E73189">
        <w:tab/>
      </w:r>
      <w:r w:rsidR="00AF50FB" w:rsidRPr="00E73189">
        <w:t>Transitional regulations</w:t>
      </w:r>
      <w:bookmarkEnd w:id="183"/>
    </w:p>
    <w:p w14:paraId="5FA39E3F" w14:textId="7C11AE55" w:rsidR="00AF50FB" w:rsidRPr="00E73189" w:rsidRDefault="00530174" w:rsidP="007C726C">
      <w:pPr>
        <w:pStyle w:val="Amain"/>
      </w:pPr>
      <w:r w:rsidRPr="00E73189">
        <w:tab/>
        <w:t>(1)</w:t>
      </w:r>
      <w:r w:rsidRPr="00E73189">
        <w:tab/>
      </w:r>
      <w:r w:rsidR="00AF50FB" w:rsidRPr="00E73189">
        <w:t>A</w:t>
      </w:r>
      <w:r w:rsidR="00372B98" w:rsidRPr="00E73189">
        <w:t xml:space="preserve"> </w:t>
      </w:r>
      <w:r w:rsidR="00AF50FB" w:rsidRPr="00E73189">
        <w:t>regulation may prescribe transitional matters necessary or convenient to be prescribed because of the enactment of this Act.</w:t>
      </w:r>
    </w:p>
    <w:p w14:paraId="1FE5AA39" w14:textId="50036049" w:rsidR="00AF50FB" w:rsidRPr="00E73189" w:rsidRDefault="00530174" w:rsidP="007C726C">
      <w:pPr>
        <w:pStyle w:val="Amain"/>
      </w:pPr>
      <w:r w:rsidRPr="00E73189">
        <w:lastRenderedPageBreak/>
        <w:tab/>
        <w:t>(2)</w:t>
      </w:r>
      <w:r w:rsidRPr="00E73189">
        <w:tab/>
      </w:r>
      <w:r w:rsidR="00AF50FB" w:rsidRPr="00E73189">
        <w:t xml:space="preserve">A regulation may modify this chapter (including in relation to another </w:t>
      </w:r>
      <w:r w:rsidR="00EE7D75" w:rsidRPr="00E73189">
        <w:t>territory</w:t>
      </w:r>
      <w:r w:rsidR="00AF50FB" w:rsidRPr="00E73189">
        <w:t xml:space="preserve"> law) to make provision in relation to anything that, in the Executive’s opinion, is not, or is not adequately or appropriately, dealt with in this part. </w:t>
      </w:r>
    </w:p>
    <w:p w14:paraId="4A08558D" w14:textId="34B664D8" w:rsidR="00AF50FB" w:rsidRPr="00E73189" w:rsidRDefault="00530174" w:rsidP="007C726C">
      <w:pPr>
        <w:pStyle w:val="Amain"/>
      </w:pPr>
      <w:r w:rsidRPr="00E73189">
        <w:tab/>
        <w:t>(3)</w:t>
      </w:r>
      <w:r w:rsidRPr="00E73189">
        <w:tab/>
      </w:r>
      <w:r w:rsidR="00AF50FB" w:rsidRPr="00E73189">
        <w:t xml:space="preserve">A regulation under subsection (2) has effect despite anything elsewhere in this Act. </w:t>
      </w:r>
    </w:p>
    <w:p w14:paraId="7AA26B15" w14:textId="3AC25366" w:rsidR="004F07DD" w:rsidRPr="00E73189" w:rsidRDefault="00530174" w:rsidP="007C726C">
      <w:pPr>
        <w:pStyle w:val="AH5Sec"/>
      </w:pPr>
      <w:bookmarkStart w:id="184" w:name="_Toc33191039"/>
      <w:r w:rsidRPr="00F92BB3">
        <w:rPr>
          <w:rStyle w:val="CharSectNo"/>
        </w:rPr>
        <w:t>214</w:t>
      </w:r>
      <w:r w:rsidRPr="00E73189">
        <w:tab/>
      </w:r>
      <w:r w:rsidR="004F07DD" w:rsidRPr="00E73189">
        <w:t xml:space="preserve">Expiry—pt </w:t>
      </w:r>
      <w:r w:rsidRPr="00E73189">
        <w:t>20</w:t>
      </w:r>
      <w:bookmarkEnd w:id="184"/>
    </w:p>
    <w:p w14:paraId="20EB16D0" w14:textId="53EF2B5D" w:rsidR="004F07DD" w:rsidRPr="00E73189" w:rsidRDefault="004F07DD" w:rsidP="00E73189">
      <w:pPr>
        <w:pStyle w:val="Amainreturn"/>
        <w:keepNext/>
      </w:pPr>
      <w:r w:rsidRPr="00E73189">
        <w:t>This part expires 5 years after the day it commences.</w:t>
      </w:r>
    </w:p>
    <w:p w14:paraId="195F6F98" w14:textId="37561C72" w:rsidR="004F07DD" w:rsidRPr="00E73189" w:rsidRDefault="004F07DD" w:rsidP="004F07DD">
      <w:pPr>
        <w:pStyle w:val="aNote"/>
      </w:pPr>
      <w:r w:rsidRPr="00E73189">
        <w:rPr>
          <w:rStyle w:val="charItals"/>
        </w:rPr>
        <w:t>Note</w:t>
      </w:r>
      <w:r w:rsidRPr="00E73189">
        <w:rPr>
          <w:rStyle w:val="charItals"/>
        </w:rPr>
        <w:tab/>
      </w:r>
      <w:r w:rsidRPr="00E73189">
        <w:t xml:space="preserve">Transitional provisions are kept in the Act for a limited time. A transitional provision </w:t>
      </w:r>
      <w:r w:rsidR="00AF50FB" w:rsidRPr="00E73189">
        <w:t xml:space="preserve">is repealed on its expiry but continues to have effect after its repeal (see </w:t>
      </w:r>
      <w:hyperlink r:id="rId99" w:tooltip="A2001-14" w:history="1">
        <w:r w:rsidR="009E75A2" w:rsidRPr="00E73189">
          <w:rPr>
            <w:rStyle w:val="charCitHyperlinkAbbrev"/>
          </w:rPr>
          <w:t>Legislation Act</w:t>
        </w:r>
      </w:hyperlink>
      <w:r w:rsidR="00AF50FB" w:rsidRPr="00E73189">
        <w:t>, s 88).</w:t>
      </w:r>
    </w:p>
    <w:p w14:paraId="55604003" w14:textId="77777777" w:rsidR="00E73189" w:rsidRDefault="00E73189">
      <w:pPr>
        <w:pStyle w:val="02Text"/>
        <w:sectPr w:rsidR="00E73189" w:rsidSect="00D62E71">
          <w:headerReference w:type="even" r:id="rId100"/>
          <w:headerReference w:type="default" r:id="rId101"/>
          <w:footerReference w:type="even" r:id="rId102"/>
          <w:footerReference w:type="default" r:id="rId103"/>
          <w:footerReference w:type="first" r:id="rId104"/>
          <w:pgSz w:w="11907" w:h="16839" w:code="9"/>
          <w:pgMar w:top="3880" w:right="1900" w:bottom="3100" w:left="2300" w:header="2280" w:footer="1760" w:gutter="0"/>
          <w:pgNumType w:start="1"/>
          <w:cols w:space="720"/>
          <w:titlePg/>
          <w:docGrid w:linePitch="326"/>
        </w:sectPr>
      </w:pPr>
    </w:p>
    <w:p w14:paraId="549A3CD4" w14:textId="77777777" w:rsidR="00EE06CF" w:rsidRPr="00E73189" w:rsidRDefault="00EE06CF" w:rsidP="00E73189">
      <w:pPr>
        <w:pStyle w:val="PageBreak"/>
        <w:suppressLineNumbers/>
      </w:pPr>
      <w:r w:rsidRPr="00E73189">
        <w:br w:type="page"/>
      </w:r>
    </w:p>
    <w:p w14:paraId="63D0139E" w14:textId="63561D43" w:rsidR="00597796" w:rsidRPr="00F92BB3" w:rsidRDefault="00E73189" w:rsidP="00BC2180">
      <w:pPr>
        <w:pStyle w:val="Sched-heading"/>
        <w:suppressLineNumbers/>
      </w:pPr>
      <w:bookmarkStart w:id="185" w:name="_Toc33191040"/>
      <w:r w:rsidRPr="00F92BB3">
        <w:rPr>
          <w:rStyle w:val="CharChapNo"/>
        </w:rPr>
        <w:lastRenderedPageBreak/>
        <w:t>Schedule 1</w:t>
      </w:r>
      <w:r w:rsidRPr="00E73189">
        <w:tab/>
      </w:r>
      <w:r w:rsidR="00597796" w:rsidRPr="00F92BB3">
        <w:rPr>
          <w:rStyle w:val="CharChapText"/>
        </w:rPr>
        <w:t>Reviewable decisions</w:t>
      </w:r>
      <w:bookmarkEnd w:id="185"/>
    </w:p>
    <w:p w14:paraId="408D74FB" w14:textId="77777777" w:rsidR="00597796" w:rsidRPr="00E73189" w:rsidRDefault="00597796" w:rsidP="00BC2180">
      <w:pPr>
        <w:pStyle w:val="Placeholder"/>
        <w:suppressLineNumbers/>
      </w:pPr>
      <w:r w:rsidRPr="00E73189">
        <w:rPr>
          <w:rStyle w:val="CharPartNo"/>
        </w:rPr>
        <w:t xml:space="preserve">  </w:t>
      </w:r>
      <w:r w:rsidRPr="00E73189">
        <w:rPr>
          <w:rStyle w:val="CharPartText"/>
        </w:rPr>
        <w:t xml:space="preserve">  </w:t>
      </w:r>
    </w:p>
    <w:p w14:paraId="24875DEE" w14:textId="646860F3" w:rsidR="00597796" w:rsidRPr="00E73189" w:rsidRDefault="00597796" w:rsidP="00BC2180">
      <w:pPr>
        <w:pStyle w:val="ref"/>
        <w:suppressLineNumbers/>
      </w:pPr>
      <w:r w:rsidRPr="00E73189">
        <w:t>(see pt 1</w:t>
      </w:r>
      <w:r w:rsidR="00EE7D75" w:rsidRPr="00E73189">
        <w:t>1</w:t>
      </w:r>
      <w:r w:rsidRPr="00E73189">
        <w:t>)</w:t>
      </w:r>
    </w:p>
    <w:p w14:paraId="135C2D69" w14:textId="77777777" w:rsidR="00A15851" w:rsidRPr="00E73189" w:rsidRDefault="00A15851" w:rsidP="00BC2180">
      <w:pPr>
        <w:suppressLineNumbers/>
        <w:rPr>
          <w:sz w:val="16"/>
          <w:szCs w:val="16"/>
        </w:rPr>
      </w:pPr>
    </w:p>
    <w:tbl>
      <w:tblPr>
        <w:tblW w:w="84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417"/>
        <w:gridCol w:w="2552"/>
        <w:gridCol w:w="1842"/>
        <w:gridCol w:w="1560"/>
      </w:tblGrid>
      <w:tr w:rsidR="00597796" w:rsidRPr="00E73189" w14:paraId="1C9638A0" w14:textId="77777777" w:rsidTr="001B0BB5">
        <w:trPr>
          <w:cantSplit/>
          <w:tblHeader/>
        </w:trPr>
        <w:tc>
          <w:tcPr>
            <w:tcW w:w="1101" w:type="dxa"/>
            <w:tcBorders>
              <w:bottom w:val="single" w:sz="4" w:space="0" w:color="auto"/>
            </w:tcBorders>
          </w:tcPr>
          <w:p w14:paraId="782B3D0A" w14:textId="77777777" w:rsidR="00597796" w:rsidRPr="00E73189" w:rsidRDefault="00597796" w:rsidP="001B0BB5">
            <w:pPr>
              <w:pStyle w:val="TableColHd"/>
            </w:pPr>
            <w:r w:rsidRPr="00E73189">
              <w:t>column 1</w:t>
            </w:r>
          </w:p>
          <w:p w14:paraId="2DD190B6" w14:textId="77777777" w:rsidR="00597796" w:rsidRPr="00E73189" w:rsidRDefault="00597796" w:rsidP="001B0BB5">
            <w:pPr>
              <w:pStyle w:val="TableColHd"/>
            </w:pPr>
            <w:r w:rsidRPr="00E73189">
              <w:t>item</w:t>
            </w:r>
          </w:p>
        </w:tc>
        <w:tc>
          <w:tcPr>
            <w:tcW w:w="1417" w:type="dxa"/>
            <w:tcBorders>
              <w:bottom w:val="single" w:sz="4" w:space="0" w:color="auto"/>
            </w:tcBorders>
          </w:tcPr>
          <w:p w14:paraId="5BA95521" w14:textId="77777777" w:rsidR="00597796" w:rsidRPr="00E73189" w:rsidRDefault="00597796" w:rsidP="001B0BB5">
            <w:pPr>
              <w:pStyle w:val="TableColHd"/>
            </w:pPr>
            <w:r w:rsidRPr="00E73189">
              <w:t>column 2</w:t>
            </w:r>
          </w:p>
          <w:p w14:paraId="0A33C9FA" w14:textId="77777777" w:rsidR="00597796" w:rsidRPr="00E73189" w:rsidRDefault="00597796" w:rsidP="001B0BB5">
            <w:pPr>
              <w:pStyle w:val="TableColHd"/>
            </w:pPr>
            <w:r w:rsidRPr="00E73189">
              <w:t>section</w:t>
            </w:r>
          </w:p>
        </w:tc>
        <w:tc>
          <w:tcPr>
            <w:tcW w:w="2552" w:type="dxa"/>
            <w:tcBorders>
              <w:bottom w:val="single" w:sz="4" w:space="0" w:color="auto"/>
            </w:tcBorders>
          </w:tcPr>
          <w:p w14:paraId="7FD84060" w14:textId="77777777" w:rsidR="00597796" w:rsidRPr="00E73189" w:rsidRDefault="00597796" w:rsidP="001B0BB5">
            <w:pPr>
              <w:pStyle w:val="TableColHd"/>
            </w:pPr>
            <w:r w:rsidRPr="00E73189">
              <w:t>column 3</w:t>
            </w:r>
          </w:p>
          <w:p w14:paraId="262AAACC" w14:textId="77777777" w:rsidR="00597796" w:rsidRPr="00E73189" w:rsidRDefault="00597796" w:rsidP="001B0BB5">
            <w:pPr>
              <w:pStyle w:val="TableColHd"/>
            </w:pPr>
            <w:r w:rsidRPr="00E73189">
              <w:t>decision</w:t>
            </w:r>
          </w:p>
        </w:tc>
        <w:tc>
          <w:tcPr>
            <w:tcW w:w="1842" w:type="dxa"/>
            <w:tcBorders>
              <w:bottom w:val="single" w:sz="4" w:space="0" w:color="auto"/>
            </w:tcBorders>
          </w:tcPr>
          <w:p w14:paraId="4DE71AC4" w14:textId="77777777" w:rsidR="00597796" w:rsidRPr="00E73189" w:rsidRDefault="00597796" w:rsidP="001B0BB5">
            <w:pPr>
              <w:pStyle w:val="TableColHd"/>
            </w:pPr>
            <w:r w:rsidRPr="00E73189">
              <w:t>column 4</w:t>
            </w:r>
          </w:p>
          <w:p w14:paraId="35FAB60F" w14:textId="77777777" w:rsidR="00597796" w:rsidRPr="00E73189" w:rsidRDefault="00597796" w:rsidP="001B0BB5">
            <w:pPr>
              <w:pStyle w:val="TableColHd"/>
            </w:pPr>
            <w:r w:rsidRPr="00E73189">
              <w:t>person</w:t>
            </w:r>
          </w:p>
        </w:tc>
        <w:tc>
          <w:tcPr>
            <w:tcW w:w="1560" w:type="dxa"/>
            <w:tcBorders>
              <w:bottom w:val="single" w:sz="4" w:space="0" w:color="auto"/>
            </w:tcBorders>
          </w:tcPr>
          <w:p w14:paraId="6E2723A8" w14:textId="77777777" w:rsidR="00597796" w:rsidRPr="00E73189" w:rsidRDefault="00597796" w:rsidP="001B0BB5">
            <w:pPr>
              <w:pStyle w:val="TableColHd"/>
            </w:pPr>
            <w:r w:rsidRPr="00E73189">
              <w:t>column 5</w:t>
            </w:r>
          </w:p>
          <w:p w14:paraId="6E8FC56F" w14:textId="77777777" w:rsidR="00597796" w:rsidRPr="00E73189" w:rsidRDefault="00597796" w:rsidP="001B0BB5">
            <w:pPr>
              <w:pStyle w:val="TableColHd"/>
            </w:pPr>
            <w:r w:rsidRPr="00E73189">
              <w:t>decision-maker</w:t>
            </w:r>
          </w:p>
        </w:tc>
      </w:tr>
      <w:tr w:rsidR="00597796" w:rsidRPr="00E73189" w14:paraId="53680DD6" w14:textId="77777777" w:rsidTr="001B0BB5">
        <w:trPr>
          <w:cantSplit/>
        </w:trPr>
        <w:tc>
          <w:tcPr>
            <w:tcW w:w="1101" w:type="dxa"/>
            <w:tcBorders>
              <w:top w:val="single" w:sz="4" w:space="0" w:color="auto"/>
            </w:tcBorders>
          </w:tcPr>
          <w:p w14:paraId="4A070AFF" w14:textId="77777777" w:rsidR="00597796" w:rsidRPr="00E73189" w:rsidRDefault="00597796" w:rsidP="00614223">
            <w:pPr>
              <w:pStyle w:val="TableNumbered"/>
              <w:numPr>
                <w:ilvl w:val="0"/>
                <w:numId w:val="0"/>
              </w:numPr>
            </w:pPr>
            <w:r w:rsidRPr="00E73189">
              <w:t xml:space="preserve">1 </w:t>
            </w:r>
          </w:p>
        </w:tc>
        <w:tc>
          <w:tcPr>
            <w:tcW w:w="1417" w:type="dxa"/>
            <w:tcBorders>
              <w:top w:val="single" w:sz="4" w:space="0" w:color="auto"/>
            </w:tcBorders>
          </w:tcPr>
          <w:p w14:paraId="0B3DAD4F" w14:textId="2D5604CE" w:rsidR="00597796" w:rsidRPr="00E73189" w:rsidRDefault="004715AB" w:rsidP="001B0BB5">
            <w:pPr>
              <w:pStyle w:val="TableText"/>
              <w:rPr>
                <w:sz w:val="20"/>
              </w:rPr>
            </w:pPr>
            <w:r w:rsidRPr="00E73189">
              <w:rPr>
                <w:sz w:val="20"/>
              </w:rPr>
              <w:t>15</w:t>
            </w:r>
            <w:r w:rsidR="00A8087A" w:rsidRPr="00E73189">
              <w:rPr>
                <w:sz w:val="20"/>
              </w:rPr>
              <w:t xml:space="preserve"> </w:t>
            </w:r>
            <w:r w:rsidRPr="00E73189">
              <w:rPr>
                <w:sz w:val="20"/>
              </w:rPr>
              <w:t>(3)</w:t>
            </w:r>
            <w:r w:rsidR="00A8087A" w:rsidRPr="00E73189">
              <w:rPr>
                <w:sz w:val="20"/>
              </w:rPr>
              <w:t xml:space="preserve"> </w:t>
            </w:r>
            <w:r w:rsidRPr="00E73189">
              <w:rPr>
                <w:sz w:val="20"/>
              </w:rPr>
              <w:t>(b)</w:t>
            </w:r>
          </w:p>
        </w:tc>
        <w:tc>
          <w:tcPr>
            <w:tcW w:w="2552" w:type="dxa"/>
            <w:tcBorders>
              <w:top w:val="single" w:sz="4" w:space="0" w:color="auto"/>
            </w:tcBorders>
          </w:tcPr>
          <w:p w14:paraId="582E6CEA" w14:textId="64CE1D03" w:rsidR="00597796" w:rsidRPr="00E73189" w:rsidRDefault="00C544EE" w:rsidP="001B0BB5">
            <w:pPr>
              <w:pStyle w:val="TableText"/>
              <w:rPr>
                <w:sz w:val="20"/>
              </w:rPr>
            </w:pPr>
            <w:r w:rsidRPr="00E73189">
              <w:rPr>
                <w:sz w:val="20"/>
              </w:rPr>
              <w:t>refusal to permit burial other than at cemetery</w:t>
            </w:r>
          </w:p>
        </w:tc>
        <w:tc>
          <w:tcPr>
            <w:tcW w:w="1842" w:type="dxa"/>
            <w:tcBorders>
              <w:top w:val="single" w:sz="4" w:space="0" w:color="auto"/>
            </w:tcBorders>
          </w:tcPr>
          <w:p w14:paraId="08153636" w14:textId="68A5EC2D" w:rsidR="00597796" w:rsidRPr="00E73189" w:rsidRDefault="00C544EE" w:rsidP="001B0BB5">
            <w:pPr>
              <w:pStyle w:val="TableText"/>
              <w:rPr>
                <w:sz w:val="20"/>
              </w:rPr>
            </w:pPr>
            <w:r w:rsidRPr="00E73189">
              <w:rPr>
                <w:sz w:val="20"/>
              </w:rPr>
              <w:t xml:space="preserve">person </w:t>
            </w:r>
            <w:r w:rsidR="007E093C" w:rsidRPr="00E73189">
              <w:rPr>
                <w:sz w:val="20"/>
              </w:rPr>
              <w:t xml:space="preserve">who applied </w:t>
            </w:r>
          </w:p>
        </w:tc>
        <w:tc>
          <w:tcPr>
            <w:tcW w:w="1560" w:type="dxa"/>
            <w:tcBorders>
              <w:top w:val="single" w:sz="4" w:space="0" w:color="auto"/>
            </w:tcBorders>
          </w:tcPr>
          <w:p w14:paraId="30CD69FE" w14:textId="55709906" w:rsidR="00597796" w:rsidRPr="00E73189" w:rsidRDefault="00C544EE" w:rsidP="001B0BB5">
            <w:pPr>
              <w:pStyle w:val="TableText"/>
              <w:rPr>
                <w:sz w:val="20"/>
              </w:rPr>
            </w:pPr>
            <w:r w:rsidRPr="00E73189">
              <w:rPr>
                <w:sz w:val="20"/>
              </w:rPr>
              <w:t>regulator</w:t>
            </w:r>
          </w:p>
        </w:tc>
      </w:tr>
      <w:tr w:rsidR="007E093C" w:rsidRPr="00E73189" w14:paraId="2C9D7744" w14:textId="77777777" w:rsidTr="001B0BB5">
        <w:trPr>
          <w:cantSplit/>
        </w:trPr>
        <w:tc>
          <w:tcPr>
            <w:tcW w:w="1101" w:type="dxa"/>
          </w:tcPr>
          <w:p w14:paraId="0564ADBC" w14:textId="188A4346" w:rsidR="007E093C" w:rsidRPr="00E73189" w:rsidRDefault="007E093C" w:rsidP="001B0BB5">
            <w:pPr>
              <w:pStyle w:val="TableNumbered"/>
              <w:numPr>
                <w:ilvl w:val="0"/>
                <w:numId w:val="0"/>
              </w:numPr>
              <w:ind w:left="360" w:hanging="360"/>
            </w:pPr>
            <w:r w:rsidRPr="00E73189">
              <w:t>2</w:t>
            </w:r>
          </w:p>
        </w:tc>
        <w:tc>
          <w:tcPr>
            <w:tcW w:w="1417" w:type="dxa"/>
          </w:tcPr>
          <w:p w14:paraId="0269B747" w14:textId="0BB64775" w:rsidR="007E093C" w:rsidRPr="00E73189" w:rsidRDefault="004715AB" w:rsidP="001B0BB5">
            <w:pPr>
              <w:pStyle w:val="TableText"/>
              <w:rPr>
                <w:sz w:val="20"/>
              </w:rPr>
            </w:pPr>
            <w:r w:rsidRPr="00E73189">
              <w:rPr>
                <w:sz w:val="20"/>
              </w:rPr>
              <w:t>23</w:t>
            </w:r>
            <w:r w:rsidR="00A8087A" w:rsidRPr="00E73189">
              <w:rPr>
                <w:sz w:val="20"/>
              </w:rPr>
              <w:t xml:space="preserve"> </w:t>
            </w:r>
            <w:r w:rsidRPr="00E73189">
              <w:rPr>
                <w:sz w:val="20"/>
              </w:rPr>
              <w:t>(3)</w:t>
            </w:r>
            <w:r w:rsidR="00A8087A" w:rsidRPr="00E73189">
              <w:rPr>
                <w:sz w:val="20"/>
              </w:rPr>
              <w:t xml:space="preserve"> </w:t>
            </w:r>
            <w:r w:rsidRPr="00E73189">
              <w:rPr>
                <w:sz w:val="20"/>
              </w:rPr>
              <w:t>(b)</w:t>
            </w:r>
          </w:p>
        </w:tc>
        <w:tc>
          <w:tcPr>
            <w:tcW w:w="2552" w:type="dxa"/>
          </w:tcPr>
          <w:p w14:paraId="2CA8D831" w14:textId="2242EDFA" w:rsidR="007E093C" w:rsidRPr="00E73189" w:rsidRDefault="007E093C" w:rsidP="001B0BB5">
            <w:pPr>
              <w:pStyle w:val="TableText"/>
              <w:rPr>
                <w:sz w:val="20"/>
              </w:rPr>
            </w:pPr>
            <w:r w:rsidRPr="00E73189">
              <w:rPr>
                <w:sz w:val="20"/>
              </w:rPr>
              <w:t>refusal to cremate 2 or more people at the same time</w:t>
            </w:r>
          </w:p>
        </w:tc>
        <w:tc>
          <w:tcPr>
            <w:tcW w:w="1842" w:type="dxa"/>
          </w:tcPr>
          <w:p w14:paraId="647A8886" w14:textId="49FC21B5" w:rsidR="007E093C" w:rsidRPr="00E73189" w:rsidRDefault="007E093C" w:rsidP="001B0BB5">
            <w:pPr>
              <w:pStyle w:val="TableText"/>
              <w:rPr>
                <w:sz w:val="20"/>
              </w:rPr>
            </w:pPr>
            <w:r w:rsidRPr="00E73189">
              <w:rPr>
                <w:sz w:val="20"/>
              </w:rPr>
              <w:t xml:space="preserve">person who applied </w:t>
            </w:r>
          </w:p>
        </w:tc>
        <w:tc>
          <w:tcPr>
            <w:tcW w:w="1560" w:type="dxa"/>
          </w:tcPr>
          <w:p w14:paraId="4BD45A6A" w14:textId="07319984" w:rsidR="007E093C" w:rsidRPr="00E73189" w:rsidRDefault="00FF0820" w:rsidP="001B0BB5">
            <w:pPr>
              <w:pStyle w:val="TableText"/>
              <w:rPr>
                <w:sz w:val="20"/>
              </w:rPr>
            </w:pPr>
            <w:r w:rsidRPr="00E73189">
              <w:rPr>
                <w:sz w:val="20"/>
              </w:rPr>
              <w:t>regulator</w:t>
            </w:r>
          </w:p>
        </w:tc>
      </w:tr>
      <w:tr w:rsidR="00597796" w:rsidRPr="00E73189" w14:paraId="26F44F74" w14:textId="77777777" w:rsidTr="001B0BB5">
        <w:trPr>
          <w:cantSplit/>
        </w:trPr>
        <w:tc>
          <w:tcPr>
            <w:tcW w:w="1101" w:type="dxa"/>
          </w:tcPr>
          <w:p w14:paraId="59E7BF67" w14:textId="0CCFE845" w:rsidR="00597796" w:rsidRPr="00E73189" w:rsidRDefault="007E093C" w:rsidP="001B0BB5">
            <w:pPr>
              <w:pStyle w:val="TableNumbered"/>
              <w:numPr>
                <w:ilvl w:val="0"/>
                <w:numId w:val="0"/>
              </w:numPr>
              <w:ind w:left="360" w:hanging="360"/>
            </w:pPr>
            <w:r w:rsidRPr="00E73189">
              <w:t>3</w:t>
            </w:r>
          </w:p>
        </w:tc>
        <w:tc>
          <w:tcPr>
            <w:tcW w:w="1417" w:type="dxa"/>
          </w:tcPr>
          <w:p w14:paraId="2AA6CB81" w14:textId="2DEBEEB4" w:rsidR="00597796" w:rsidRPr="00E73189" w:rsidRDefault="004715AB" w:rsidP="001B0BB5">
            <w:pPr>
              <w:pStyle w:val="TableText"/>
              <w:rPr>
                <w:sz w:val="20"/>
              </w:rPr>
            </w:pPr>
            <w:r w:rsidRPr="00E73189">
              <w:rPr>
                <w:sz w:val="20"/>
              </w:rPr>
              <w:t>35</w:t>
            </w:r>
            <w:r w:rsidR="00A8087A" w:rsidRPr="00E73189">
              <w:rPr>
                <w:sz w:val="20"/>
              </w:rPr>
              <w:t xml:space="preserve"> </w:t>
            </w:r>
            <w:r w:rsidRPr="00E73189">
              <w:rPr>
                <w:sz w:val="20"/>
              </w:rPr>
              <w:t>(4)</w:t>
            </w:r>
            <w:r w:rsidR="00A8087A" w:rsidRPr="00E73189">
              <w:rPr>
                <w:sz w:val="20"/>
              </w:rPr>
              <w:t xml:space="preserve"> </w:t>
            </w:r>
            <w:r w:rsidRPr="00E73189">
              <w:rPr>
                <w:sz w:val="20"/>
              </w:rPr>
              <w:t>(b)</w:t>
            </w:r>
          </w:p>
        </w:tc>
        <w:tc>
          <w:tcPr>
            <w:tcW w:w="2552" w:type="dxa"/>
          </w:tcPr>
          <w:p w14:paraId="5BD9DBB8" w14:textId="24055056" w:rsidR="00597796" w:rsidRPr="00E73189" w:rsidRDefault="00EC790B" w:rsidP="001B0BB5">
            <w:pPr>
              <w:pStyle w:val="TableText"/>
              <w:rPr>
                <w:sz w:val="20"/>
              </w:rPr>
            </w:pPr>
            <w:r w:rsidRPr="00E73189">
              <w:rPr>
                <w:sz w:val="20"/>
              </w:rPr>
              <w:t xml:space="preserve">refusal of </w:t>
            </w:r>
            <w:r w:rsidR="006C4EB1" w:rsidRPr="00E73189">
              <w:rPr>
                <w:sz w:val="20"/>
              </w:rPr>
              <w:t xml:space="preserve">application for </w:t>
            </w:r>
            <w:r w:rsidRPr="00E73189">
              <w:rPr>
                <w:sz w:val="20"/>
              </w:rPr>
              <w:t>disinterment</w:t>
            </w:r>
          </w:p>
        </w:tc>
        <w:tc>
          <w:tcPr>
            <w:tcW w:w="1842" w:type="dxa"/>
          </w:tcPr>
          <w:p w14:paraId="4FCF031A" w14:textId="19B1DE1C" w:rsidR="00597796" w:rsidRPr="00E73189" w:rsidRDefault="00EC790B" w:rsidP="001B0BB5">
            <w:pPr>
              <w:pStyle w:val="TableText"/>
              <w:rPr>
                <w:sz w:val="20"/>
              </w:rPr>
            </w:pPr>
            <w:r w:rsidRPr="00E73189">
              <w:rPr>
                <w:sz w:val="20"/>
              </w:rPr>
              <w:t>licensee of facility</w:t>
            </w:r>
          </w:p>
        </w:tc>
        <w:tc>
          <w:tcPr>
            <w:tcW w:w="1560" w:type="dxa"/>
          </w:tcPr>
          <w:p w14:paraId="53B6CD71" w14:textId="60BDAE5A" w:rsidR="00597796" w:rsidRPr="00E73189" w:rsidRDefault="00EC790B" w:rsidP="001B0BB5">
            <w:pPr>
              <w:pStyle w:val="TableText"/>
              <w:rPr>
                <w:sz w:val="20"/>
              </w:rPr>
            </w:pPr>
            <w:r w:rsidRPr="00E73189">
              <w:rPr>
                <w:sz w:val="20"/>
              </w:rPr>
              <w:t>regulator</w:t>
            </w:r>
          </w:p>
        </w:tc>
      </w:tr>
      <w:tr w:rsidR="00597796" w:rsidRPr="00E73189" w14:paraId="6056938B" w14:textId="77777777" w:rsidTr="001B0BB5">
        <w:trPr>
          <w:cantSplit/>
        </w:trPr>
        <w:tc>
          <w:tcPr>
            <w:tcW w:w="1101" w:type="dxa"/>
          </w:tcPr>
          <w:p w14:paraId="0598E219" w14:textId="3EBBB525" w:rsidR="00597796" w:rsidRPr="00E73189" w:rsidRDefault="007E093C" w:rsidP="001B0BB5">
            <w:pPr>
              <w:pStyle w:val="TableNumbered"/>
              <w:numPr>
                <w:ilvl w:val="0"/>
                <w:numId w:val="0"/>
              </w:numPr>
              <w:ind w:left="360" w:hanging="360"/>
            </w:pPr>
            <w:r w:rsidRPr="00E73189">
              <w:t>4</w:t>
            </w:r>
          </w:p>
        </w:tc>
        <w:tc>
          <w:tcPr>
            <w:tcW w:w="1417" w:type="dxa"/>
          </w:tcPr>
          <w:p w14:paraId="55267B19" w14:textId="2FBF3A86" w:rsidR="00597796" w:rsidRPr="00E73189" w:rsidRDefault="004715AB" w:rsidP="001B0BB5">
            <w:pPr>
              <w:pStyle w:val="TableText"/>
              <w:rPr>
                <w:sz w:val="20"/>
              </w:rPr>
            </w:pPr>
            <w:r w:rsidRPr="00E73189">
              <w:rPr>
                <w:sz w:val="20"/>
              </w:rPr>
              <w:t>37</w:t>
            </w:r>
            <w:r w:rsidR="00A8087A" w:rsidRPr="00E73189">
              <w:rPr>
                <w:sz w:val="20"/>
              </w:rPr>
              <w:t xml:space="preserve"> </w:t>
            </w:r>
            <w:r w:rsidRPr="00E73189">
              <w:rPr>
                <w:sz w:val="20"/>
              </w:rPr>
              <w:t>(3)</w:t>
            </w:r>
            <w:r w:rsidR="00A8087A" w:rsidRPr="00E73189">
              <w:rPr>
                <w:sz w:val="20"/>
              </w:rPr>
              <w:t xml:space="preserve"> </w:t>
            </w:r>
            <w:r w:rsidRPr="00E73189">
              <w:rPr>
                <w:sz w:val="20"/>
              </w:rPr>
              <w:t>(b)</w:t>
            </w:r>
          </w:p>
        </w:tc>
        <w:tc>
          <w:tcPr>
            <w:tcW w:w="2552" w:type="dxa"/>
          </w:tcPr>
          <w:p w14:paraId="404D59C1" w14:textId="3BD4A6F5" w:rsidR="00597796" w:rsidRPr="00E73189" w:rsidRDefault="00EC790B" w:rsidP="001B0BB5">
            <w:pPr>
              <w:pStyle w:val="TableText"/>
              <w:rPr>
                <w:sz w:val="20"/>
              </w:rPr>
            </w:pPr>
            <w:r w:rsidRPr="00E73189">
              <w:rPr>
                <w:sz w:val="20"/>
              </w:rPr>
              <w:t>refusal</w:t>
            </w:r>
            <w:r w:rsidR="00770DE7" w:rsidRPr="00E73189">
              <w:rPr>
                <w:sz w:val="20"/>
              </w:rPr>
              <w:t xml:space="preserve"> of</w:t>
            </w:r>
            <w:r w:rsidRPr="00E73189">
              <w:rPr>
                <w:sz w:val="20"/>
              </w:rPr>
              <w:t xml:space="preserve"> </w:t>
            </w:r>
            <w:r w:rsidR="00770DE7" w:rsidRPr="00E73189">
              <w:rPr>
                <w:sz w:val="20"/>
              </w:rPr>
              <w:t xml:space="preserve">application for </w:t>
            </w:r>
            <w:r w:rsidRPr="00E73189">
              <w:rPr>
                <w:sz w:val="20"/>
              </w:rPr>
              <w:t>exhumation</w:t>
            </w:r>
          </w:p>
        </w:tc>
        <w:tc>
          <w:tcPr>
            <w:tcW w:w="1842" w:type="dxa"/>
          </w:tcPr>
          <w:p w14:paraId="72791BA0" w14:textId="40627455" w:rsidR="00597796" w:rsidRPr="00E73189" w:rsidRDefault="00EC790B" w:rsidP="001B0BB5">
            <w:pPr>
              <w:pStyle w:val="TableText"/>
              <w:rPr>
                <w:sz w:val="20"/>
              </w:rPr>
            </w:pPr>
            <w:r w:rsidRPr="00E73189">
              <w:rPr>
                <w:sz w:val="20"/>
              </w:rPr>
              <w:t xml:space="preserve">person who applied </w:t>
            </w:r>
          </w:p>
        </w:tc>
        <w:tc>
          <w:tcPr>
            <w:tcW w:w="1560" w:type="dxa"/>
          </w:tcPr>
          <w:p w14:paraId="2B25B326" w14:textId="2AA8C213" w:rsidR="00597796" w:rsidRPr="00E73189" w:rsidRDefault="00FD2BFF" w:rsidP="001B0BB5">
            <w:pPr>
              <w:pStyle w:val="TableText"/>
              <w:rPr>
                <w:sz w:val="20"/>
              </w:rPr>
            </w:pPr>
            <w:r w:rsidRPr="00E73189">
              <w:rPr>
                <w:sz w:val="20"/>
              </w:rPr>
              <w:t>chief health officer</w:t>
            </w:r>
          </w:p>
        </w:tc>
      </w:tr>
      <w:tr w:rsidR="00597796" w:rsidRPr="00E73189" w14:paraId="08D87AC2" w14:textId="77777777" w:rsidTr="001B0BB5">
        <w:trPr>
          <w:cantSplit/>
        </w:trPr>
        <w:tc>
          <w:tcPr>
            <w:tcW w:w="1101" w:type="dxa"/>
          </w:tcPr>
          <w:p w14:paraId="43281263" w14:textId="6E391B1C" w:rsidR="00597796" w:rsidRPr="00E73189" w:rsidRDefault="00372B98" w:rsidP="001B0BB5">
            <w:pPr>
              <w:pStyle w:val="TableNumbered"/>
              <w:numPr>
                <w:ilvl w:val="0"/>
                <w:numId w:val="0"/>
              </w:numPr>
              <w:ind w:left="360" w:hanging="360"/>
            </w:pPr>
            <w:r w:rsidRPr="00E73189">
              <w:t>5</w:t>
            </w:r>
          </w:p>
        </w:tc>
        <w:tc>
          <w:tcPr>
            <w:tcW w:w="1417" w:type="dxa"/>
          </w:tcPr>
          <w:p w14:paraId="73563EAC" w14:textId="465CAE49" w:rsidR="00597796" w:rsidRPr="00E73189" w:rsidRDefault="004715AB" w:rsidP="001B0BB5">
            <w:pPr>
              <w:pStyle w:val="TableText"/>
              <w:rPr>
                <w:sz w:val="20"/>
              </w:rPr>
            </w:pPr>
            <w:r w:rsidRPr="00E73189">
              <w:rPr>
                <w:sz w:val="20"/>
              </w:rPr>
              <w:t>40</w:t>
            </w:r>
            <w:r w:rsidR="00A8087A" w:rsidRPr="00E73189">
              <w:rPr>
                <w:sz w:val="20"/>
              </w:rPr>
              <w:t xml:space="preserve"> </w:t>
            </w:r>
            <w:r w:rsidRPr="00E73189">
              <w:rPr>
                <w:sz w:val="20"/>
              </w:rPr>
              <w:t>(4)</w:t>
            </w:r>
            <w:r w:rsidR="00A8087A" w:rsidRPr="00E73189">
              <w:rPr>
                <w:sz w:val="20"/>
              </w:rPr>
              <w:t xml:space="preserve"> </w:t>
            </w:r>
            <w:r w:rsidRPr="00E73189">
              <w:rPr>
                <w:sz w:val="20"/>
              </w:rPr>
              <w:t>(b)</w:t>
            </w:r>
          </w:p>
        </w:tc>
        <w:tc>
          <w:tcPr>
            <w:tcW w:w="2552" w:type="dxa"/>
          </w:tcPr>
          <w:p w14:paraId="4EAF3D1A" w14:textId="58EBDD3A" w:rsidR="00597796" w:rsidRPr="00E73189" w:rsidRDefault="00106AE9" w:rsidP="001B0BB5">
            <w:pPr>
              <w:pStyle w:val="TableText"/>
              <w:rPr>
                <w:sz w:val="20"/>
              </w:rPr>
            </w:pPr>
            <w:r w:rsidRPr="00E73189">
              <w:rPr>
                <w:sz w:val="20"/>
              </w:rPr>
              <w:t>refusal to bury or cremate without certification document</w:t>
            </w:r>
          </w:p>
        </w:tc>
        <w:tc>
          <w:tcPr>
            <w:tcW w:w="1842" w:type="dxa"/>
          </w:tcPr>
          <w:p w14:paraId="33C7E896" w14:textId="06FF89A9" w:rsidR="00597796" w:rsidRPr="00E73189" w:rsidRDefault="00106AE9" w:rsidP="001B0BB5">
            <w:pPr>
              <w:pStyle w:val="TableText"/>
              <w:rPr>
                <w:sz w:val="20"/>
              </w:rPr>
            </w:pPr>
            <w:r w:rsidRPr="00E73189">
              <w:rPr>
                <w:sz w:val="20"/>
              </w:rPr>
              <w:t xml:space="preserve">person who applied </w:t>
            </w:r>
          </w:p>
        </w:tc>
        <w:tc>
          <w:tcPr>
            <w:tcW w:w="1560" w:type="dxa"/>
          </w:tcPr>
          <w:p w14:paraId="173289AD" w14:textId="7C553EC4" w:rsidR="00597796" w:rsidRPr="00E73189" w:rsidRDefault="00106AE9" w:rsidP="001B0BB5">
            <w:pPr>
              <w:pStyle w:val="TableText"/>
              <w:rPr>
                <w:sz w:val="20"/>
              </w:rPr>
            </w:pPr>
            <w:r w:rsidRPr="00E73189">
              <w:rPr>
                <w:sz w:val="20"/>
              </w:rPr>
              <w:t>regulator</w:t>
            </w:r>
          </w:p>
        </w:tc>
      </w:tr>
      <w:tr w:rsidR="00597796" w:rsidRPr="00E73189" w14:paraId="17CAB65F" w14:textId="77777777" w:rsidTr="001B0BB5">
        <w:trPr>
          <w:cantSplit/>
        </w:trPr>
        <w:tc>
          <w:tcPr>
            <w:tcW w:w="1101" w:type="dxa"/>
          </w:tcPr>
          <w:p w14:paraId="34EB3189" w14:textId="52E27BC8" w:rsidR="00597796" w:rsidRPr="00E73189" w:rsidRDefault="00372B98" w:rsidP="001B0BB5">
            <w:pPr>
              <w:pStyle w:val="TableNumbered"/>
              <w:numPr>
                <w:ilvl w:val="0"/>
                <w:numId w:val="0"/>
              </w:numPr>
              <w:ind w:left="360" w:hanging="360"/>
            </w:pPr>
            <w:r w:rsidRPr="00E73189">
              <w:t>6</w:t>
            </w:r>
            <w:r w:rsidR="00597796" w:rsidRPr="00E73189">
              <w:t xml:space="preserve"> </w:t>
            </w:r>
          </w:p>
        </w:tc>
        <w:tc>
          <w:tcPr>
            <w:tcW w:w="1417" w:type="dxa"/>
          </w:tcPr>
          <w:p w14:paraId="3DD82DDC" w14:textId="7A84FD9B" w:rsidR="00597796" w:rsidRPr="00E73189" w:rsidRDefault="004715AB" w:rsidP="001B0BB5">
            <w:pPr>
              <w:pStyle w:val="TableText"/>
              <w:rPr>
                <w:sz w:val="20"/>
              </w:rPr>
            </w:pPr>
            <w:r w:rsidRPr="00E73189">
              <w:rPr>
                <w:sz w:val="20"/>
              </w:rPr>
              <w:t>49</w:t>
            </w:r>
            <w:r w:rsidR="00A8087A" w:rsidRPr="00E73189">
              <w:rPr>
                <w:sz w:val="20"/>
              </w:rPr>
              <w:t xml:space="preserve"> </w:t>
            </w:r>
            <w:r w:rsidRPr="00E73189">
              <w:rPr>
                <w:sz w:val="20"/>
              </w:rPr>
              <w:t>(3)</w:t>
            </w:r>
            <w:r w:rsidR="00A8087A" w:rsidRPr="00E73189">
              <w:rPr>
                <w:sz w:val="20"/>
              </w:rPr>
              <w:t xml:space="preserve"> </w:t>
            </w:r>
            <w:r w:rsidRPr="00E73189">
              <w:rPr>
                <w:sz w:val="20"/>
              </w:rPr>
              <w:t>(b)</w:t>
            </w:r>
          </w:p>
        </w:tc>
        <w:tc>
          <w:tcPr>
            <w:tcW w:w="2552" w:type="dxa"/>
          </w:tcPr>
          <w:p w14:paraId="296429A4" w14:textId="43575443" w:rsidR="00597796" w:rsidRPr="00E73189" w:rsidRDefault="00F026D3" w:rsidP="001B0BB5">
            <w:pPr>
              <w:pStyle w:val="TableText"/>
              <w:rPr>
                <w:sz w:val="20"/>
              </w:rPr>
            </w:pPr>
            <w:r w:rsidRPr="00E73189">
              <w:rPr>
                <w:sz w:val="20"/>
              </w:rPr>
              <w:t>refusal to give licence</w:t>
            </w:r>
          </w:p>
        </w:tc>
        <w:tc>
          <w:tcPr>
            <w:tcW w:w="1842" w:type="dxa"/>
          </w:tcPr>
          <w:p w14:paraId="029E2E75" w14:textId="6A35444E" w:rsidR="00597796" w:rsidRPr="00E73189" w:rsidRDefault="00F026D3" w:rsidP="001B0BB5">
            <w:pPr>
              <w:pStyle w:val="TableText"/>
              <w:rPr>
                <w:sz w:val="20"/>
              </w:rPr>
            </w:pPr>
            <w:r w:rsidRPr="00E73189">
              <w:rPr>
                <w:sz w:val="20"/>
              </w:rPr>
              <w:t xml:space="preserve">person who applied </w:t>
            </w:r>
          </w:p>
        </w:tc>
        <w:tc>
          <w:tcPr>
            <w:tcW w:w="1560" w:type="dxa"/>
          </w:tcPr>
          <w:p w14:paraId="0968E29F" w14:textId="10565CFE" w:rsidR="00597796" w:rsidRPr="00E73189" w:rsidRDefault="00F026D3" w:rsidP="001B0BB5">
            <w:pPr>
              <w:pStyle w:val="TableText"/>
              <w:rPr>
                <w:sz w:val="20"/>
              </w:rPr>
            </w:pPr>
            <w:r w:rsidRPr="00E73189">
              <w:rPr>
                <w:sz w:val="20"/>
              </w:rPr>
              <w:t>regulator</w:t>
            </w:r>
          </w:p>
        </w:tc>
      </w:tr>
      <w:tr w:rsidR="00597796" w:rsidRPr="00E73189" w14:paraId="633AB9B2" w14:textId="77777777" w:rsidTr="001B0BB5">
        <w:trPr>
          <w:cantSplit/>
        </w:trPr>
        <w:tc>
          <w:tcPr>
            <w:tcW w:w="1101" w:type="dxa"/>
          </w:tcPr>
          <w:p w14:paraId="56C3255B" w14:textId="07CF1BFD" w:rsidR="00597796" w:rsidRPr="00E73189" w:rsidRDefault="00372B98" w:rsidP="001B0BB5">
            <w:pPr>
              <w:pStyle w:val="TableNumbered"/>
              <w:numPr>
                <w:ilvl w:val="0"/>
                <w:numId w:val="0"/>
              </w:numPr>
              <w:ind w:left="360" w:hanging="360"/>
            </w:pPr>
            <w:r w:rsidRPr="00E73189">
              <w:t>7</w:t>
            </w:r>
          </w:p>
        </w:tc>
        <w:tc>
          <w:tcPr>
            <w:tcW w:w="1417" w:type="dxa"/>
          </w:tcPr>
          <w:p w14:paraId="177CF043" w14:textId="79394B71" w:rsidR="00597796" w:rsidRPr="00E73189" w:rsidRDefault="004715AB" w:rsidP="001B0BB5">
            <w:pPr>
              <w:pStyle w:val="TableText"/>
              <w:rPr>
                <w:sz w:val="20"/>
              </w:rPr>
            </w:pPr>
            <w:r w:rsidRPr="00E73189">
              <w:rPr>
                <w:sz w:val="20"/>
              </w:rPr>
              <w:t>51</w:t>
            </w:r>
            <w:r w:rsidR="00A8087A" w:rsidRPr="00E73189">
              <w:rPr>
                <w:sz w:val="20"/>
              </w:rPr>
              <w:t xml:space="preserve"> </w:t>
            </w:r>
            <w:r w:rsidRPr="00E73189">
              <w:rPr>
                <w:sz w:val="20"/>
              </w:rPr>
              <w:t>(3)</w:t>
            </w:r>
            <w:r w:rsidR="00A8087A" w:rsidRPr="00E73189">
              <w:rPr>
                <w:sz w:val="20"/>
              </w:rPr>
              <w:t xml:space="preserve"> </w:t>
            </w:r>
            <w:r w:rsidRPr="00E73189">
              <w:rPr>
                <w:sz w:val="20"/>
              </w:rPr>
              <w:t>(b)</w:t>
            </w:r>
          </w:p>
        </w:tc>
        <w:tc>
          <w:tcPr>
            <w:tcW w:w="2552" w:type="dxa"/>
          </w:tcPr>
          <w:p w14:paraId="2F19EE31" w14:textId="0848687B" w:rsidR="00597796" w:rsidRPr="00E73189" w:rsidRDefault="00F026D3" w:rsidP="001B0BB5">
            <w:pPr>
              <w:pStyle w:val="TableText"/>
              <w:rPr>
                <w:sz w:val="20"/>
              </w:rPr>
            </w:pPr>
            <w:r w:rsidRPr="00E73189">
              <w:rPr>
                <w:sz w:val="20"/>
              </w:rPr>
              <w:t>refusal to amend licence</w:t>
            </w:r>
          </w:p>
        </w:tc>
        <w:tc>
          <w:tcPr>
            <w:tcW w:w="1842" w:type="dxa"/>
          </w:tcPr>
          <w:p w14:paraId="10D39BF4" w14:textId="7D8D7338" w:rsidR="00597796" w:rsidRPr="00E73189" w:rsidRDefault="00F026D3" w:rsidP="001B0BB5">
            <w:pPr>
              <w:pStyle w:val="TableText"/>
              <w:rPr>
                <w:sz w:val="20"/>
              </w:rPr>
            </w:pPr>
            <w:r w:rsidRPr="00E73189">
              <w:rPr>
                <w:sz w:val="20"/>
              </w:rPr>
              <w:t>licensee</w:t>
            </w:r>
          </w:p>
        </w:tc>
        <w:tc>
          <w:tcPr>
            <w:tcW w:w="1560" w:type="dxa"/>
          </w:tcPr>
          <w:p w14:paraId="2112A46D" w14:textId="002B8FD2" w:rsidR="00597796" w:rsidRPr="00E73189" w:rsidRDefault="00F026D3" w:rsidP="001B0BB5">
            <w:pPr>
              <w:pStyle w:val="TableText"/>
              <w:rPr>
                <w:sz w:val="20"/>
              </w:rPr>
            </w:pPr>
            <w:r w:rsidRPr="00E73189">
              <w:rPr>
                <w:sz w:val="20"/>
              </w:rPr>
              <w:t>regulator</w:t>
            </w:r>
          </w:p>
        </w:tc>
      </w:tr>
      <w:tr w:rsidR="00597796" w:rsidRPr="00E73189" w14:paraId="1F7BF53C" w14:textId="77777777" w:rsidTr="001B0BB5">
        <w:trPr>
          <w:cantSplit/>
        </w:trPr>
        <w:tc>
          <w:tcPr>
            <w:tcW w:w="1101" w:type="dxa"/>
          </w:tcPr>
          <w:p w14:paraId="2A1BF597" w14:textId="39B57581" w:rsidR="00597796" w:rsidRPr="00E73189" w:rsidRDefault="00372B98" w:rsidP="001B0BB5">
            <w:pPr>
              <w:pStyle w:val="TableNumbered"/>
              <w:numPr>
                <w:ilvl w:val="0"/>
                <w:numId w:val="0"/>
              </w:numPr>
              <w:ind w:left="360" w:hanging="360"/>
            </w:pPr>
            <w:r w:rsidRPr="00E73189">
              <w:t>8</w:t>
            </w:r>
          </w:p>
        </w:tc>
        <w:tc>
          <w:tcPr>
            <w:tcW w:w="1417" w:type="dxa"/>
          </w:tcPr>
          <w:p w14:paraId="0DA97C26" w14:textId="53E57B4A" w:rsidR="00597796" w:rsidRPr="00E73189" w:rsidRDefault="004715AB" w:rsidP="001B0BB5">
            <w:pPr>
              <w:pStyle w:val="TableText"/>
              <w:rPr>
                <w:sz w:val="20"/>
              </w:rPr>
            </w:pPr>
            <w:r w:rsidRPr="00E73189">
              <w:rPr>
                <w:sz w:val="20"/>
              </w:rPr>
              <w:t>52</w:t>
            </w:r>
            <w:r w:rsidR="00A8087A" w:rsidRPr="00E73189">
              <w:rPr>
                <w:sz w:val="20"/>
              </w:rPr>
              <w:t xml:space="preserve"> </w:t>
            </w:r>
            <w:r w:rsidRPr="00E73189">
              <w:rPr>
                <w:sz w:val="20"/>
              </w:rPr>
              <w:t>(3)</w:t>
            </w:r>
            <w:r w:rsidR="00A8087A" w:rsidRPr="00E73189">
              <w:rPr>
                <w:sz w:val="20"/>
              </w:rPr>
              <w:t xml:space="preserve"> </w:t>
            </w:r>
            <w:r w:rsidRPr="00E73189">
              <w:rPr>
                <w:sz w:val="20"/>
              </w:rPr>
              <w:t>(b)</w:t>
            </w:r>
          </w:p>
        </w:tc>
        <w:tc>
          <w:tcPr>
            <w:tcW w:w="2552" w:type="dxa"/>
          </w:tcPr>
          <w:p w14:paraId="3A0C6C90" w14:textId="2503F68E" w:rsidR="00597796" w:rsidRPr="00E73189" w:rsidRDefault="00F026D3" w:rsidP="001B0BB5">
            <w:pPr>
              <w:pStyle w:val="TableText"/>
              <w:rPr>
                <w:sz w:val="20"/>
              </w:rPr>
            </w:pPr>
            <w:r w:rsidRPr="00E73189">
              <w:rPr>
                <w:sz w:val="20"/>
              </w:rPr>
              <w:t>refusal to transfer licence</w:t>
            </w:r>
          </w:p>
        </w:tc>
        <w:tc>
          <w:tcPr>
            <w:tcW w:w="1842" w:type="dxa"/>
          </w:tcPr>
          <w:p w14:paraId="09AD90FB" w14:textId="327BAB84" w:rsidR="00597796" w:rsidRPr="00E73189" w:rsidRDefault="00077804" w:rsidP="001B0BB5">
            <w:pPr>
              <w:pStyle w:val="TableText"/>
              <w:rPr>
                <w:sz w:val="20"/>
              </w:rPr>
            </w:pPr>
            <w:r w:rsidRPr="00E73189">
              <w:rPr>
                <w:sz w:val="20"/>
              </w:rPr>
              <w:t>licensee</w:t>
            </w:r>
          </w:p>
        </w:tc>
        <w:tc>
          <w:tcPr>
            <w:tcW w:w="1560" w:type="dxa"/>
          </w:tcPr>
          <w:p w14:paraId="629F974B" w14:textId="14159EFB" w:rsidR="00597796" w:rsidRPr="00E73189" w:rsidRDefault="00077804" w:rsidP="001B0BB5">
            <w:pPr>
              <w:pStyle w:val="TableText"/>
              <w:rPr>
                <w:sz w:val="20"/>
              </w:rPr>
            </w:pPr>
            <w:r w:rsidRPr="00E73189">
              <w:rPr>
                <w:sz w:val="20"/>
              </w:rPr>
              <w:t>regulator</w:t>
            </w:r>
          </w:p>
        </w:tc>
      </w:tr>
      <w:tr w:rsidR="00597796" w:rsidRPr="00E73189" w14:paraId="75C16315" w14:textId="77777777" w:rsidTr="001B0BB5">
        <w:trPr>
          <w:cantSplit/>
        </w:trPr>
        <w:tc>
          <w:tcPr>
            <w:tcW w:w="1101" w:type="dxa"/>
          </w:tcPr>
          <w:p w14:paraId="717BC23B" w14:textId="6A8C6FAF" w:rsidR="00597796" w:rsidRPr="00E73189" w:rsidRDefault="00372B98" w:rsidP="001B0BB5">
            <w:pPr>
              <w:pStyle w:val="TableNumbered"/>
              <w:numPr>
                <w:ilvl w:val="0"/>
                <w:numId w:val="0"/>
              </w:numPr>
              <w:ind w:left="360" w:hanging="360"/>
            </w:pPr>
            <w:r w:rsidRPr="00E73189">
              <w:t>9</w:t>
            </w:r>
          </w:p>
        </w:tc>
        <w:tc>
          <w:tcPr>
            <w:tcW w:w="1417" w:type="dxa"/>
          </w:tcPr>
          <w:p w14:paraId="33D73D8E" w14:textId="135FCC63" w:rsidR="00597796" w:rsidRPr="00E73189" w:rsidRDefault="004715AB" w:rsidP="001B0BB5">
            <w:pPr>
              <w:pStyle w:val="TableText"/>
              <w:rPr>
                <w:sz w:val="20"/>
              </w:rPr>
            </w:pPr>
            <w:r w:rsidRPr="00E73189">
              <w:rPr>
                <w:sz w:val="20"/>
              </w:rPr>
              <w:t>54</w:t>
            </w:r>
            <w:r w:rsidR="00A8087A" w:rsidRPr="00E73189">
              <w:rPr>
                <w:sz w:val="20"/>
              </w:rPr>
              <w:t xml:space="preserve"> </w:t>
            </w:r>
            <w:r w:rsidRPr="00E73189">
              <w:rPr>
                <w:sz w:val="20"/>
              </w:rPr>
              <w:t>(4)</w:t>
            </w:r>
            <w:r w:rsidR="00A8087A" w:rsidRPr="00E73189">
              <w:rPr>
                <w:sz w:val="20"/>
              </w:rPr>
              <w:t xml:space="preserve"> </w:t>
            </w:r>
            <w:r w:rsidRPr="00E73189">
              <w:rPr>
                <w:sz w:val="20"/>
              </w:rPr>
              <w:t>(b)</w:t>
            </w:r>
          </w:p>
        </w:tc>
        <w:tc>
          <w:tcPr>
            <w:tcW w:w="2552" w:type="dxa"/>
          </w:tcPr>
          <w:p w14:paraId="63614E9E" w14:textId="4FEC77D6" w:rsidR="00597796" w:rsidRPr="00E73189" w:rsidRDefault="00077804" w:rsidP="001B0BB5">
            <w:pPr>
              <w:pStyle w:val="TableText"/>
              <w:rPr>
                <w:sz w:val="20"/>
              </w:rPr>
            </w:pPr>
            <w:r w:rsidRPr="00E73189">
              <w:rPr>
                <w:sz w:val="20"/>
              </w:rPr>
              <w:t>refusal of application to close facility</w:t>
            </w:r>
          </w:p>
        </w:tc>
        <w:tc>
          <w:tcPr>
            <w:tcW w:w="1842" w:type="dxa"/>
          </w:tcPr>
          <w:p w14:paraId="27120207" w14:textId="6C7F5E1B" w:rsidR="00597796" w:rsidRPr="00E73189" w:rsidRDefault="00077804" w:rsidP="001B0BB5">
            <w:pPr>
              <w:pStyle w:val="TableText"/>
              <w:rPr>
                <w:sz w:val="20"/>
              </w:rPr>
            </w:pPr>
            <w:r w:rsidRPr="00E73189">
              <w:rPr>
                <w:sz w:val="20"/>
              </w:rPr>
              <w:t>licensee</w:t>
            </w:r>
          </w:p>
        </w:tc>
        <w:tc>
          <w:tcPr>
            <w:tcW w:w="1560" w:type="dxa"/>
          </w:tcPr>
          <w:p w14:paraId="78E49F54" w14:textId="11EEA12F" w:rsidR="00597796" w:rsidRPr="00E73189" w:rsidRDefault="00077804" w:rsidP="001B0BB5">
            <w:pPr>
              <w:pStyle w:val="TableText"/>
              <w:rPr>
                <w:sz w:val="20"/>
              </w:rPr>
            </w:pPr>
            <w:r w:rsidRPr="00E73189">
              <w:rPr>
                <w:sz w:val="20"/>
              </w:rPr>
              <w:t>regulator</w:t>
            </w:r>
          </w:p>
        </w:tc>
      </w:tr>
      <w:tr w:rsidR="00597796" w:rsidRPr="00E73189" w14:paraId="20F4F5E5" w14:textId="77777777" w:rsidTr="001B0BB5">
        <w:trPr>
          <w:cantSplit/>
        </w:trPr>
        <w:tc>
          <w:tcPr>
            <w:tcW w:w="1101" w:type="dxa"/>
          </w:tcPr>
          <w:p w14:paraId="1703095A" w14:textId="6FC37ABC" w:rsidR="00597796" w:rsidRPr="00E73189" w:rsidRDefault="00597796" w:rsidP="001B0BB5">
            <w:pPr>
              <w:pStyle w:val="TableNumbered"/>
              <w:numPr>
                <w:ilvl w:val="0"/>
                <w:numId w:val="0"/>
              </w:numPr>
              <w:ind w:left="360" w:hanging="360"/>
            </w:pPr>
            <w:r w:rsidRPr="00E73189">
              <w:t>1</w:t>
            </w:r>
            <w:r w:rsidR="00372B98" w:rsidRPr="00E73189">
              <w:t>0</w:t>
            </w:r>
          </w:p>
        </w:tc>
        <w:tc>
          <w:tcPr>
            <w:tcW w:w="1417" w:type="dxa"/>
          </w:tcPr>
          <w:p w14:paraId="6A8A8AC0" w14:textId="09616F75" w:rsidR="00597796" w:rsidRPr="00E73189" w:rsidRDefault="004715AB" w:rsidP="001B0BB5">
            <w:pPr>
              <w:pStyle w:val="TableText"/>
              <w:rPr>
                <w:sz w:val="20"/>
              </w:rPr>
            </w:pPr>
            <w:r w:rsidRPr="00E73189">
              <w:rPr>
                <w:sz w:val="20"/>
              </w:rPr>
              <w:t>70</w:t>
            </w:r>
          </w:p>
        </w:tc>
        <w:tc>
          <w:tcPr>
            <w:tcW w:w="2552" w:type="dxa"/>
          </w:tcPr>
          <w:p w14:paraId="5FF9C569" w14:textId="3BAFE883" w:rsidR="00597796" w:rsidRPr="00E73189" w:rsidRDefault="007E093C" w:rsidP="001B0BB5">
            <w:pPr>
              <w:pStyle w:val="TableText"/>
              <w:rPr>
                <w:sz w:val="20"/>
              </w:rPr>
            </w:pPr>
            <w:r w:rsidRPr="00E73189">
              <w:rPr>
                <w:sz w:val="20"/>
              </w:rPr>
              <w:t xml:space="preserve">immediate suspension of </w:t>
            </w:r>
            <w:r w:rsidR="00FB571E" w:rsidRPr="00E73189">
              <w:rPr>
                <w:sz w:val="20"/>
              </w:rPr>
              <w:t>licence—danger to public health</w:t>
            </w:r>
          </w:p>
        </w:tc>
        <w:tc>
          <w:tcPr>
            <w:tcW w:w="1842" w:type="dxa"/>
          </w:tcPr>
          <w:p w14:paraId="0C1728EF" w14:textId="31E3BE74" w:rsidR="00597796" w:rsidRPr="00E73189" w:rsidRDefault="00FB571E" w:rsidP="001B0BB5">
            <w:pPr>
              <w:pStyle w:val="TableText"/>
              <w:rPr>
                <w:sz w:val="20"/>
              </w:rPr>
            </w:pPr>
            <w:r w:rsidRPr="00E73189">
              <w:rPr>
                <w:sz w:val="20"/>
              </w:rPr>
              <w:t xml:space="preserve">licensee </w:t>
            </w:r>
          </w:p>
        </w:tc>
        <w:tc>
          <w:tcPr>
            <w:tcW w:w="1560" w:type="dxa"/>
          </w:tcPr>
          <w:p w14:paraId="6F8A1FDB" w14:textId="68C543EA" w:rsidR="00597796" w:rsidRPr="00E73189" w:rsidRDefault="00FB571E" w:rsidP="001B0BB5">
            <w:pPr>
              <w:pStyle w:val="TableText"/>
              <w:rPr>
                <w:sz w:val="20"/>
              </w:rPr>
            </w:pPr>
            <w:r w:rsidRPr="00E73189">
              <w:rPr>
                <w:sz w:val="20"/>
              </w:rPr>
              <w:t>regulator</w:t>
            </w:r>
          </w:p>
        </w:tc>
      </w:tr>
      <w:tr w:rsidR="00597796" w:rsidRPr="00E73189" w14:paraId="59CF8CDB" w14:textId="77777777" w:rsidTr="001B0BB5">
        <w:trPr>
          <w:cantSplit/>
        </w:trPr>
        <w:tc>
          <w:tcPr>
            <w:tcW w:w="1101" w:type="dxa"/>
          </w:tcPr>
          <w:p w14:paraId="708A03DE" w14:textId="3377E886" w:rsidR="00597796" w:rsidRPr="00E73189" w:rsidRDefault="00597796" w:rsidP="001B0BB5">
            <w:pPr>
              <w:pStyle w:val="TableNumbered"/>
              <w:numPr>
                <w:ilvl w:val="0"/>
                <w:numId w:val="0"/>
              </w:numPr>
              <w:ind w:left="360" w:hanging="360"/>
            </w:pPr>
            <w:r w:rsidRPr="00E73189">
              <w:t>1</w:t>
            </w:r>
            <w:r w:rsidR="00372B98" w:rsidRPr="00E73189">
              <w:t>1</w:t>
            </w:r>
          </w:p>
        </w:tc>
        <w:tc>
          <w:tcPr>
            <w:tcW w:w="1417" w:type="dxa"/>
          </w:tcPr>
          <w:p w14:paraId="79C345E5" w14:textId="318CCE49" w:rsidR="00597796" w:rsidRPr="00E73189" w:rsidRDefault="004715AB" w:rsidP="001B0BB5">
            <w:pPr>
              <w:pStyle w:val="TableText"/>
              <w:rPr>
                <w:sz w:val="20"/>
              </w:rPr>
            </w:pPr>
            <w:r w:rsidRPr="00E73189">
              <w:rPr>
                <w:sz w:val="20"/>
              </w:rPr>
              <w:t>71</w:t>
            </w:r>
          </w:p>
        </w:tc>
        <w:tc>
          <w:tcPr>
            <w:tcW w:w="2552" w:type="dxa"/>
          </w:tcPr>
          <w:p w14:paraId="535D51E9" w14:textId="4454A1DD" w:rsidR="00597796" w:rsidRPr="00E73189" w:rsidRDefault="009F22AE" w:rsidP="001B0BB5">
            <w:pPr>
              <w:pStyle w:val="TableText"/>
              <w:rPr>
                <w:sz w:val="20"/>
              </w:rPr>
            </w:pPr>
            <w:r w:rsidRPr="00E73189">
              <w:rPr>
                <w:sz w:val="20"/>
              </w:rPr>
              <w:t>disciplinary action</w:t>
            </w:r>
          </w:p>
        </w:tc>
        <w:tc>
          <w:tcPr>
            <w:tcW w:w="1842" w:type="dxa"/>
          </w:tcPr>
          <w:p w14:paraId="3E1C2AE4" w14:textId="4791B41A" w:rsidR="00597796" w:rsidRPr="00E73189" w:rsidRDefault="001932CF" w:rsidP="001B0BB5">
            <w:pPr>
              <w:pStyle w:val="TableText"/>
              <w:rPr>
                <w:sz w:val="20"/>
              </w:rPr>
            </w:pPr>
            <w:r w:rsidRPr="00E73189">
              <w:rPr>
                <w:sz w:val="20"/>
              </w:rPr>
              <w:t>licensee</w:t>
            </w:r>
          </w:p>
        </w:tc>
        <w:tc>
          <w:tcPr>
            <w:tcW w:w="1560" w:type="dxa"/>
          </w:tcPr>
          <w:p w14:paraId="59A63F19" w14:textId="692FF0E1" w:rsidR="00597796" w:rsidRPr="00E73189" w:rsidRDefault="001932CF" w:rsidP="001B0BB5">
            <w:pPr>
              <w:pStyle w:val="TableText"/>
              <w:rPr>
                <w:sz w:val="20"/>
              </w:rPr>
            </w:pPr>
            <w:r w:rsidRPr="00E73189">
              <w:rPr>
                <w:sz w:val="20"/>
              </w:rPr>
              <w:t>regulator</w:t>
            </w:r>
          </w:p>
        </w:tc>
      </w:tr>
    </w:tbl>
    <w:p w14:paraId="0C0ACB20" w14:textId="77777777" w:rsidR="00E73189" w:rsidRDefault="00E73189" w:rsidP="00BC2180">
      <w:pPr>
        <w:pStyle w:val="03Schedule"/>
        <w:suppressLineNumbers/>
        <w:sectPr w:rsidR="00E73189" w:rsidSect="00D62E71">
          <w:headerReference w:type="even" r:id="rId105"/>
          <w:headerReference w:type="default" r:id="rId106"/>
          <w:footerReference w:type="even" r:id="rId107"/>
          <w:footerReference w:type="default" r:id="rId108"/>
          <w:type w:val="continuous"/>
          <w:pgSz w:w="11907" w:h="16839" w:code="9"/>
          <w:pgMar w:top="3880" w:right="1900" w:bottom="3100" w:left="2300" w:header="2280" w:footer="1760" w:gutter="0"/>
          <w:cols w:space="720"/>
          <w:docGrid w:linePitch="326"/>
        </w:sectPr>
      </w:pPr>
    </w:p>
    <w:p w14:paraId="2BF3C5EF" w14:textId="77777777" w:rsidR="00EE06CF" w:rsidRPr="00E73189" w:rsidRDefault="00EE06CF" w:rsidP="00BC2180">
      <w:pPr>
        <w:pStyle w:val="PageBreak"/>
        <w:suppressLineNumbers/>
      </w:pPr>
      <w:r w:rsidRPr="00E73189">
        <w:br w:type="page"/>
      </w:r>
    </w:p>
    <w:p w14:paraId="51FDC5C1" w14:textId="3C1C7CFD" w:rsidR="008C5D42" w:rsidRPr="00E73189" w:rsidRDefault="00F56745" w:rsidP="008C5D42">
      <w:pPr>
        <w:pStyle w:val="Dict-Heading"/>
      </w:pPr>
      <w:bookmarkStart w:id="186" w:name="_Toc33191041"/>
      <w:r w:rsidRPr="00E73189">
        <w:lastRenderedPageBreak/>
        <w:t>Dictionary</w:t>
      </w:r>
      <w:bookmarkEnd w:id="186"/>
    </w:p>
    <w:p w14:paraId="2CDA060D" w14:textId="5DA802E1" w:rsidR="00F56745" w:rsidRPr="00E73189" w:rsidRDefault="00F56745" w:rsidP="00E73189">
      <w:pPr>
        <w:pStyle w:val="ref"/>
        <w:keepNext/>
      </w:pPr>
      <w:r w:rsidRPr="00E73189">
        <w:t xml:space="preserve">(see s 3) </w:t>
      </w:r>
    </w:p>
    <w:p w14:paraId="05CEC69C" w14:textId="7D8E1422" w:rsidR="00614223" w:rsidRPr="00E73189" w:rsidRDefault="00614223" w:rsidP="00E73189">
      <w:pPr>
        <w:pStyle w:val="aNote"/>
        <w:keepNext/>
      </w:pPr>
      <w:r w:rsidRPr="00E73189">
        <w:rPr>
          <w:rStyle w:val="charItals"/>
        </w:rPr>
        <w:t>Note 1</w:t>
      </w:r>
      <w:r w:rsidRPr="00E73189">
        <w:rPr>
          <w:rStyle w:val="charItals"/>
        </w:rPr>
        <w:tab/>
      </w:r>
      <w:r w:rsidRPr="00E73189">
        <w:t xml:space="preserve">The </w:t>
      </w:r>
      <w:hyperlink r:id="rId109" w:tooltip="A2001-14" w:history="1">
        <w:r w:rsidR="009E75A2" w:rsidRPr="00E73189">
          <w:rPr>
            <w:rStyle w:val="charCitHyperlinkAbbrev"/>
          </w:rPr>
          <w:t>Legislation Act</w:t>
        </w:r>
      </w:hyperlink>
      <w:r w:rsidRPr="00E73189">
        <w:t xml:space="preserve"> contains definitions and other provisions relevant to this Act.</w:t>
      </w:r>
    </w:p>
    <w:p w14:paraId="68A60DAF" w14:textId="4EA74A92" w:rsidR="00614223" w:rsidRPr="00E73189" w:rsidRDefault="00614223">
      <w:pPr>
        <w:pStyle w:val="aNote"/>
      </w:pPr>
      <w:r w:rsidRPr="00E73189">
        <w:rPr>
          <w:rStyle w:val="charItals"/>
        </w:rPr>
        <w:t>Note 2</w:t>
      </w:r>
      <w:r w:rsidRPr="00E73189">
        <w:rPr>
          <w:rStyle w:val="charItals"/>
        </w:rPr>
        <w:tab/>
      </w:r>
      <w:r w:rsidRPr="00E73189">
        <w:t xml:space="preserve">For example, the </w:t>
      </w:r>
      <w:hyperlink r:id="rId110" w:tooltip="A2001-14" w:history="1">
        <w:r w:rsidR="009E75A2" w:rsidRPr="00E73189">
          <w:rPr>
            <w:rStyle w:val="charCitHyperlinkAbbrev"/>
          </w:rPr>
          <w:t>Legislation Act</w:t>
        </w:r>
      </w:hyperlink>
      <w:r w:rsidRPr="00E73189">
        <w:t>, dict, pt 1, defines the following terms:</w:t>
      </w:r>
    </w:p>
    <w:p w14:paraId="4ADCB922" w14:textId="20B538F0" w:rsidR="000701AE"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0701AE" w:rsidRPr="00E73189">
        <w:t>ACAT</w:t>
      </w:r>
    </w:p>
    <w:p w14:paraId="56B3E97A" w14:textId="5C576B1E" w:rsidR="00543ECC"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543ECC" w:rsidRPr="00E73189">
        <w:t>chief health officer</w:t>
      </w:r>
    </w:p>
    <w:p w14:paraId="466404EF" w14:textId="3BA8F8A3" w:rsidR="000701AE"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9E75A2" w:rsidRPr="00E73189">
        <w:t>Corporations Act</w:t>
      </w:r>
    </w:p>
    <w:p w14:paraId="2E71C903" w14:textId="4787B148" w:rsidR="00543ECC"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543ECC" w:rsidRPr="00E73189">
        <w:t>director-general</w:t>
      </w:r>
      <w:r w:rsidR="00372B98" w:rsidRPr="00E73189">
        <w:t xml:space="preserve"> (see s 163)</w:t>
      </w:r>
    </w:p>
    <w:p w14:paraId="11836B46" w14:textId="166F511E" w:rsidR="00614223"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543ECC" w:rsidRPr="00E73189">
        <w:t>disallowable instrument</w:t>
      </w:r>
      <w:r w:rsidR="000701AE" w:rsidRPr="00E73189">
        <w:t xml:space="preserve"> (see s 9)</w:t>
      </w:r>
    </w:p>
    <w:p w14:paraId="1C853B01" w14:textId="69BD18DA" w:rsidR="000701AE"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0701AE" w:rsidRPr="00E73189">
        <w:t>may (see s 146)</w:t>
      </w:r>
    </w:p>
    <w:p w14:paraId="684D76A6" w14:textId="1878B4CF" w:rsidR="000701AE"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0701AE" w:rsidRPr="00E73189">
        <w:t>must (see s 146)</w:t>
      </w:r>
    </w:p>
    <w:p w14:paraId="2DEAD348" w14:textId="23D75F88" w:rsidR="00543ECC"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543ECC" w:rsidRPr="00E73189">
        <w:t>notifiable instrument</w:t>
      </w:r>
      <w:r w:rsidR="000701AE" w:rsidRPr="00E73189">
        <w:t xml:space="preserve"> (see s 10)</w:t>
      </w:r>
    </w:p>
    <w:p w14:paraId="3EAD554D" w14:textId="4D03BF86" w:rsidR="000701AE" w:rsidRPr="00E73189" w:rsidRDefault="00E73189" w:rsidP="00E73189">
      <w:pPr>
        <w:pStyle w:val="aNoteBulletss"/>
        <w:tabs>
          <w:tab w:val="left" w:pos="2300"/>
        </w:tabs>
      </w:pPr>
      <w:r w:rsidRPr="00E73189">
        <w:rPr>
          <w:rFonts w:ascii="Symbol" w:hAnsi="Symbol"/>
        </w:rPr>
        <w:t></w:t>
      </w:r>
      <w:r w:rsidRPr="00E73189">
        <w:rPr>
          <w:rFonts w:ascii="Symbol" w:hAnsi="Symbol"/>
        </w:rPr>
        <w:tab/>
      </w:r>
      <w:r w:rsidR="000701AE" w:rsidRPr="00E73189">
        <w:t>the Territory</w:t>
      </w:r>
      <w:r w:rsidR="00792417" w:rsidRPr="00E73189">
        <w:t>.</w:t>
      </w:r>
    </w:p>
    <w:p w14:paraId="2D19CF72" w14:textId="77777777" w:rsidR="00A45966" w:rsidRPr="00E73189" w:rsidRDefault="00A45966" w:rsidP="00E73189">
      <w:pPr>
        <w:pStyle w:val="aDef"/>
        <w:keepNext/>
      </w:pPr>
      <w:r w:rsidRPr="00E73189">
        <w:rPr>
          <w:rStyle w:val="charBoldItals"/>
        </w:rPr>
        <w:t>acceptable container</w:t>
      </w:r>
      <w:r w:rsidRPr="00E73189">
        <w:t xml:space="preserve"> means—</w:t>
      </w:r>
    </w:p>
    <w:p w14:paraId="52381A29" w14:textId="6CF0CA3F" w:rsidR="00A45966" w:rsidRPr="00E73189" w:rsidRDefault="00E73189" w:rsidP="00E73189">
      <w:pPr>
        <w:pStyle w:val="aDefpara"/>
        <w:keepNext/>
      </w:pPr>
      <w:r>
        <w:tab/>
      </w:r>
      <w:r w:rsidRPr="00E73189">
        <w:t>(a)</w:t>
      </w:r>
      <w:r w:rsidRPr="00E73189">
        <w:tab/>
      </w:r>
      <w:r w:rsidR="00A45966" w:rsidRPr="00E73189">
        <w:t>a coffin; or</w:t>
      </w:r>
    </w:p>
    <w:p w14:paraId="22FBC2B8" w14:textId="6C8BB26B" w:rsidR="00A45966" w:rsidRPr="00E73189" w:rsidRDefault="00E73189" w:rsidP="00E73189">
      <w:pPr>
        <w:pStyle w:val="aDefpara"/>
        <w:keepNext/>
      </w:pPr>
      <w:r>
        <w:tab/>
      </w:r>
      <w:r w:rsidRPr="00E73189">
        <w:t>(b)</w:t>
      </w:r>
      <w:r w:rsidRPr="00E73189">
        <w:tab/>
      </w:r>
      <w:r w:rsidR="00A45966" w:rsidRPr="00E73189">
        <w:t>an eco-coffin; or</w:t>
      </w:r>
    </w:p>
    <w:p w14:paraId="2F69D8F9" w14:textId="4648A37D" w:rsidR="00A45966" w:rsidRPr="00E73189" w:rsidRDefault="00E73189" w:rsidP="00E73189">
      <w:pPr>
        <w:pStyle w:val="aDefpara"/>
      </w:pPr>
      <w:r>
        <w:tab/>
      </w:r>
      <w:r w:rsidRPr="00E73189">
        <w:t>(c)</w:t>
      </w:r>
      <w:r w:rsidRPr="00E73189">
        <w:tab/>
      </w:r>
      <w:r w:rsidR="00A45966" w:rsidRPr="00E73189">
        <w:t>a container approved under</w:t>
      </w:r>
      <w:r w:rsidR="000701AE" w:rsidRPr="00E73189">
        <w:t xml:space="preserve"> section </w:t>
      </w:r>
      <w:r w:rsidR="004715AB" w:rsidRPr="00E73189">
        <w:t>39</w:t>
      </w:r>
      <w:r w:rsidR="00A45966" w:rsidRPr="00E73189">
        <w:t>.</w:t>
      </w:r>
    </w:p>
    <w:p w14:paraId="0AB590EB" w14:textId="77777777" w:rsidR="00A45966" w:rsidRPr="00E73189" w:rsidRDefault="00A45966" w:rsidP="00E73189">
      <w:pPr>
        <w:pStyle w:val="aDef"/>
        <w:keepNext/>
      </w:pPr>
      <w:r w:rsidRPr="00E73189">
        <w:rPr>
          <w:rStyle w:val="charBoldItals"/>
        </w:rPr>
        <w:t>acceptable wrapping</w:t>
      </w:r>
      <w:r w:rsidRPr="00E73189">
        <w:t xml:space="preserve"> means—</w:t>
      </w:r>
    </w:p>
    <w:p w14:paraId="72852D48" w14:textId="6BB4CC8C" w:rsidR="00A45966" w:rsidRPr="00E73189" w:rsidRDefault="00E73189" w:rsidP="00E73189">
      <w:pPr>
        <w:pStyle w:val="aDefpara"/>
        <w:keepNext/>
      </w:pPr>
      <w:r>
        <w:tab/>
      </w:r>
      <w:r w:rsidRPr="00E73189">
        <w:t>(a)</w:t>
      </w:r>
      <w:r w:rsidRPr="00E73189">
        <w:tab/>
      </w:r>
      <w:r w:rsidR="00A45966" w:rsidRPr="00E73189">
        <w:t>a shroud; or</w:t>
      </w:r>
    </w:p>
    <w:p w14:paraId="7BE718AC" w14:textId="12180468" w:rsidR="000E6A55" w:rsidRPr="00E73189" w:rsidRDefault="00E73189" w:rsidP="00E73189">
      <w:pPr>
        <w:pStyle w:val="aDefpara"/>
      </w:pPr>
      <w:r>
        <w:tab/>
      </w:r>
      <w:r w:rsidRPr="00E73189">
        <w:t>(b)</w:t>
      </w:r>
      <w:r w:rsidRPr="00E73189">
        <w:tab/>
      </w:r>
      <w:r w:rsidR="00A45966" w:rsidRPr="00E73189">
        <w:t xml:space="preserve">a wrapping approved under </w:t>
      </w:r>
      <w:r w:rsidR="000701AE" w:rsidRPr="00E73189">
        <w:t xml:space="preserve">section </w:t>
      </w:r>
      <w:r w:rsidR="004715AB" w:rsidRPr="00E73189">
        <w:t>39</w:t>
      </w:r>
      <w:r w:rsidR="00A45966" w:rsidRPr="00E73189">
        <w:t>.</w:t>
      </w:r>
    </w:p>
    <w:p w14:paraId="5EB9CE21" w14:textId="13DB3157" w:rsidR="00522642" w:rsidRPr="00E73189" w:rsidRDefault="00EA4A98" w:rsidP="00E73189">
      <w:pPr>
        <w:pStyle w:val="aDef"/>
      </w:pPr>
      <w:r w:rsidRPr="00E73189">
        <w:rPr>
          <w:rStyle w:val="charBoldItals"/>
        </w:rPr>
        <w:t>at premises</w:t>
      </w:r>
      <w:r w:rsidRPr="00E73189">
        <w:t xml:space="preserve">, </w:t>
      </w:r>
      <w:r w:rsidR="00522642" w:rsidRPr="00E73189">
        <w:t xml:space="preserve">for part 6 (Enforcement)—see section </w:t>
      </w:r>
      <w:r w:rsidR="004715AB" w:rsidRPr="00E73189">
        <w:t>82</w:t>
      </w:r>
      <w:r w:rsidR="00522642" w:rsidRPr="00E73189">
        <w:t>.</w:t>
      </w:r>
    </w:p>
    <w:p w14:paraId="289F56C1" w14:textId="5AAD8778" w:rsidR="00586F21" w:rsidRPr="00E73189" w:rsidRDefault="000E6A55" w:rsidP="00E73189">
      <w:pPr>
        <w:pStyle w:val="aDef"/>
      </w:pPr>
      <w:r w:rsidRPr="00E73189">
        <w:rPr>
          <w:rStyle w:val="charBoldItals"/>
        </w:rPr>
        <w:t>authorised person</w:t>
      </w:r>
      <w:r w:rsidRPr="00E73189">
        <w:t xml:space="preserve">, for part 6 (Enforcement)—see section </w:t>
      </w:r>
      <w:r w:rsidR="004715AB" w:rsidRPr="00E73189">
        <w:t>82</w:t>
      </w:r>
      <w:r w:rsidRPr="00E73189">
        <w:t>.</w:t>
      </w:r>
    </w:p>
    <w:p w14:paraId="562AFBA5" w14:textId="2540CCB9" w:rsidR="00323106" w:rsidRPr="00E73189" w:rsidRDefault="00323106" w:rsidP="00E73189">
      <w:pPr>
        <w:pStyle w:val="aDef"/>
      </w:pPr>
      <w:r w:rsidRPr="00E73189">
        <w:rPr>
          <w:rStyle w:val="charBoldItals"/>
        </w:rPr>
        <w:t>authority</w:t>
      </w:r>
      <w:r w:rsidR="00EA4A98" w:rsidRPr="00E73189">
        <w:t xml:space="preserve"> </w:t>
      </w:r>
      <w:r w:rsidRPr="00E73189">
        <w:t xml:space="preserve">means the Cemeteries and Crematoria </w:t>
      </w:r>
      <w:r w:rsidR="005B56B7" w:rsidRPr="00E73189">
        <w:t>A</w:t>
      </w:r>
      <w:r w:rsidRPr="00E73189">
        <w:t xml:space="preserve">uthority established under section </w:t>
      </w:r>
      <w:r w:rsidR="004715AB" w:rsidRPr="00E73189">
        <w:t>113</w:t>
      </w:r>
      <w:r w:rsidRPr="00E73189">
        <w:t>.</w:t>
      </w:r>
    </w:p>
    <w:p w14:paraId="072B9A91" w14:textId="5D30ABCF" w:rsidR="00FD3C27" w:rsidRPr="00E73189" w:rsidRDefault="00FD3C27" w:rsidP="00E73189">
      <w:pPr>
        <w:pStyle w:val="aDef"/>
      </w:pPr>
      <w:r w:rsidRPr="00E73189">
        <w:rPr>
          <w:rStyle w:val="charBoldItals"/>
        </w:rPr>
        <w:t>authority perpetual care trust</w:t>
      </w:r>
      <w:r w:rsidRPr="00E73189">
        <w:t xml:space="preserve">—see </w:t>
      </w:r>
      <w:r w:rsidR="00986343" w:rsidRPr="00E73189">
        <w:t xml:space="preserve">section </w:t>
      </w:r>
      <w:r w:rsidR="004715AB" w:rsidRPr="00E73189">
        <w:t>103</w:t>
      </w:r>
      <w:r w:rsidR="00A8087A" w:rsidRPr="00E73189">
        <w:t xml:space="preserve"> </w:t>
      </w:r>
      <w:r w:rsidR="004715AB" w:rsidRPr="00E73189">
        <w:t>(1)</w:t>
      </w:r>
      <w:r w:rsidR="000701AE" w:rsidRPr="00E73189">
        <w:t>.</w:t>
      </w:r>
    </w:p>
    <w:p w14:paraId="55761705" w14:textId="4E17CF43" w:rsidR="007C660B" w:rsidRPr="00E73189" w:rsidRDefault="00C86BBC" w:rsidP="00E73189">
      <w:pPr>
        <w:pStyle w:val="aDef"/>
      </w:pPr>
      <w:r w:rsidRPr="00E73189">
        <w:rPr>
          <w:rStyle w:val="charBoldItals"/>
        </w:rPr>
        <w:lastRenderedPageBreak/>
        <w:t>burial area</w:t>
      </w:r>
      <w:r w:rsidRPr="00E73189">
        <w:t>, of a cemetery, means an area of the cemetery allocated for the burial of the human remains of</w:t>
      </w:r>
      <w:r w:rsidR="000701AE" w:rsidRPr="00E73189">
        <w:t xml:space="preserve"> </w:t>
      </w:r>
      <w:r w:rsidRPr="00E73189">
        <w:t xml:space="preserve">deceased </w:t>
      </w:r>
      <w:r w:rsidR="001B0540" w:rsidRPr="00E73189">
        <w:t>people</w:t>
      </w:r>
      <w:r w:rsidRPr="00E73189">
        <w:t xml:space="preserve"> of a particular denomination, cultural group or other special category</w:t>
      </w:r>
      <w:r w:rsidR="007C660B" w:rsidRPr="00E73189">
        <w:t>.</w:t>
      </w:r>
    </w:p>
    <w:p w14:paraId="42731B7D" w14:textId="027724AC" w:rsidR="007C660B" w:rsidRPr="00E73189" w:rsidRDefault="007C660B" w:rsidP="007C660B">
      <w:pPr>
        <w:pStyle w:val="aExamHdgss"/>
      </w:pPr>
      <w:r w:rsidRPr="00E73189">
        <w:t>Example</w:t>
      </w:r>
      <w:r w:rsidR="000701AE" w:rsidRPr="00E73189">
        <w:t>s</w:t>
      </w:r>
      <w:r w:rsidRPr="00E73189">
        <w:t>—other special category</w:t>
      </w:r>
    </w:p>
    <w:p w14:paraId="1EEC05E5" w14:textId="012F1B01" w:rsidR="007C660B" w:rsidRPr="00E73189" w:rsidRDefault="000701AE" w:rsidP="007C660B">
      <w:pPr>
        <w:pStyle w:val="aExamss"/>
      </w:pPr>
      <w:r w:rsidRPr="00E73189">
        <w:t>b</w:t>
      </w:r>
      <w:r w:rsidR="007C660B" w:rsidRPr="00E73189">
        <w:t>abies, children or members of the Australian Defence Force</w:t>
      </w:r>
    </w:p>
    <w:p w14:paraId="0C6B997F" w14:textId="14B8DD20" w:rsidR="00C86BBC" w:rsidRPr="00E73189" w:rsidRDefault="00C86BBC" w:rsidP="00E73189">
      <w:pPr>
        <w:pStyle w:val="aDef"/>
      </w:pPr>
      <w:r w:rsidRPr="00E73189">
        <w:rPr>
          <w:rStyle w:val="charBoldItals"/>
        </w:rPr>
        <w:t>burial site</w:t>
      </w:r>
      <w:r w:rsidRPr="00E73189">
        <w:t>, of a cemetery, includes a crypt, family memorial, lawn burial, mausoleum and natural burial site at the cemetery.</w:t>
      </w:r>
    </w:p>
    <w:p w14:paraId="16EC5856" w14:textId="72F22904" w:rsidR="00C86BBC" w:rsidRPr="00E73189" w:rsidRDefault="00C86BBC" w:rsidP="00E73189">
      <w:pPr>
        <w:pStyle w:val="aDef"/>
        <w:keepNext/>
      </w:pPr>
      <w:r w:rsidRPr="00E73189">
        <w:rPr>
          <w:rStyle w:val="charBoldItals"/>
        </w:rPr>
        <w:t>cemetery</w:t>
      </w:r>
      <w:r w:rsidRPr="00E73189">
        <w:t xml:space="preserve"> means</w:t>
      </w:r>
      <w:r w:rsidR="006D1466" w:rsidRPr="00E73189">
        <w:t xml:space="preserve"> a place</w:t>
      </w:r>
      <w:r w:rsidRPr="00E73189">
        <w:t xml:space="preserve">— </w:t>
      </w:r>
    </w:p>
    <w:p w14:paraId="040586E4" w14:textId="3E6DD2D6" w:rsidR="00C86BBC" w:rsidRPr="00E73189" w:rsidRDefault="00E73189" w:rsidP="00E73189">
      <w:pPr>
        <w:pStyle w:val="aDefpara"/>
        <w:keepNext/>
      </w:pPr>
      <w:r>
        <w:tab/>
      </w:r>
      <w:r w:rsidRPr="00E73189">
        <w:t>(a)</w:t>
      </w:r>
      <w:r w:rsidRPr="00E73189">
        <w:tab/>
      </w:r>
      <w:r w:rsidR="00C86BBC" w:rsidRPr="00E73189">
        <w:t xml:space="preserve">where human remains are buried, cremated remains are interred and deceased </w:t>
      </w:r>
      <w:r w:rsidR="001B0540" w:rsidRPr="00E73189">
        <w:t>people</w:t>
      </w:r>
      <w:r w:rsidR="00C86BBC" w:rsidRPr="00E73189">
        <w:t xml:space="preserve"> are memorialised; </w:t>
      </w:r>
      <w:r w:rsidR="00C45B54" w:rsidRPr="00E73189">
        <w:t>and</w:t>
      </w:r>
    </w:p>
    <w:p w14:paraId="23EB95D3" w14:textId="163E3968" w:rsidR="00A45966" w:rsidRPr="00E73189" w:rsidRDefault="00E73189" w:rsidP="00E73189">
      <w:pPr>
        <w:pStyle w:val="aDefpara"/>
      </w:pPr>
      <w:r>
        <w:tab/>
      </w:r>
      <w:r w:rsidRPr="00E73189">
        <w:t>(b)</w:t>
      </w:r>
      <w:r w:rsidRPr="00E73189">
        <w:tab/>
      </w:r>
      <w:r w:rsidR="00C86BBC" w:rsidRPr="00E73189">
        <w:t>operated by the authority.</w:t>
      </w:r>
    </w:p>
    <w:p w14:paraId="7E0745C2" w14:textId="3A85113B" w:rsidR="00A45966" w:rsidRPr="00E73189" w:rsidRDefault="00A45966" w:rsidP="00E73189">
      <w:pPr>
        <w:pStyle w:val="aDef"/>
      </w:pPr>
      <w:r w:rsidRPr="00E73189">
        <w:rPr>
          <w:rStyle w:val="charBoldItals"/>
        </w:rPr>
        <w:t>certification document</w:t>
      </w:r>
      <w:r w:rsidR="00EA4A98" w:rsidRPr="00E73189">
        <w:t>,</w:t>
      </w:r>
      <w:r w:rsidR="00EE7D75" w:rsidRPr="00E73189">
        <w:t xml:space="preserve"> for the human remains of a deceased person,</w:t>
      </w:r>
      <w:r w:rsidR="00EA4A98" w:rsidRPr="00E73189">
        <w:t xml:space="preserve"> for part 3 (Burial, cremation, interment or exhumation)—</w:t>
      </w:r>
      <w:r w:rsidRPr="00E73189">
        <w:t>see section</w:t>
      </w:r>
      <w:r w:rsidR="003D28A0" w:rsidRPr="00E73189">
        <w:t> </w:t>
      </w:r>
      <w:r w:rsidR="004715AB" w:rsidRPr="00E73189">
        <w:t>13</w:t>
      </w:r>
      <w:r w:rsidRPr="00E73189">
        <w:t>.</w:t>
      </w:r>
    </w:p>
    <w:p w14:paraId="1EE9C387" w14:textId="39815036" w:rsidR="006906DF" w:rsidRPr="00E73189" w:rsidRDefault="009A2474" w:rsidP="00E73189">
      <w:pPr>
        <w:pStyle w:val="aDef"/>
      </w:pPr>
      <w:r w:rsidRPr="00E73189">
        <w:rPr>
          <w:rStyle w:val="charBoldItals"/>
        </w:rPr>
        <w:t>code of practice</w:t>
      </w:r>
      <w:r w:rsidRPr="00E73189">
        <w:t xml:space="preserve"> means a code of practice approved</w:t>
      </w:r>
      <w:r w:rsidR="00145AF4" w:rsidRPr="00E73189">
        <w:t xml:space="preserve"> by the Minister</w:t>
      </w:r>
      <w:r w:rsidRPr="00E73189">
        <w:t xml:space="preserve"> under section </w:t>
      </w:r>
      <w:r w:rsidR="004715AB" w:rsidRPr="00E73189">
        <w:t>123</w:t>
      </w:r>
      <w:r w:rsidRPr="00E73189">
        <w:t>.</w:t>
      </w:r>
    </w:p>
    <w:p w14:paraId="53F5F6AB" w14:textId="305B4C0D" w:rsidR="009A2474" w:rsidRPr="00E73189" w:rsidRDefault="006906DF" w:rsidP="00E73189">
      <w:pPr>
        <w:pStyle w:val="aDef"/>
      </w:pPr>
      <w:r w:rsidRPr="00E73189">
        <w:rPr>
          <w:rStyle w:val="charBoldItals"/>
        </w:rPr>
        <w:t>connected</w:t>
      </w:r>
      <w:r w:rsidRPr="00E73189">
        <w:t xml:space="preserve">, for </w:t>
      </w:r>
      <w:r w:rsidR="00823DCC" w:rsidRPr="00E73189">
        <w:t>p</w:t>
      </w:r>
      <w:r w:rsidRPr="00E73189">
        <w:t xml:space="preserve">art 6 (Enforcement)—see section </w:t>
      </w:r>
      <w:r w:rsidR="004715AB" w:rsidRPr="00E73189">
        <w:t>82</w:t>
      </w:r>
      <w:r w:rsidRPr="00E73189">
        <w:t>.</w:t>
      </w:r>
    </w:p>
    <w:p w14:paraId="281939C5" w14:textId="6F1005E2" w:rsidR="00C86BBC" w:rsidRPr="00E73189" w:rsidRDefault="00C86BBC" w:rsidP="00E73189">
      <w:pPr>
        <w:pStyle w:val="aDef"/>
      </w:pPr>
      <w:r w:rsidRPr="00E73189">
        <w:rPr>
          <w:rStyle w:val="charBoldItals"/>
        </w:rPr>
        <w:t>contact details</w:t>
      </w:r>
      <w:r w:rsidRPr="00E73189">
        <w:t>, for a person, includes the person’s home address, postal address (if different from the home address), email address and telephone number.</w:t>
      </w:r>
    </w:p>
    <w:p w14:paraId="6ACA080A" w14:textId="476ACE42" w:rsidR="00C86BBC" w:rsidRPr="00E73189" w:rsidRDefault="00C86BBC" w:rsidP="00E73189">
      <w:pPr>
        <w:pStyle w:val="aDef"/>
      </w:pPr>
      <w:r w:rsidRPr="00E73189">
        <w:rPr>
          <w:rStyle w:val="charBoldItals"/>
        </w:rPr>
        <w:t>cremated remains</w:t>
      </w:r>
      <w:r w:rsidRPr="00E73189">
        <w:t xml:space="preserve"> means human remains that have been cremated.</w:t>
      </w:r>
    </w:p>
    <w:p w14:paraId="136B6884" w14:textId="1A954382" w:rsidR="007C074A" w:rsidRPr="00E73189" w:rsidRDefault="007C074A" w:rsidP="00E73189">
      <w:pPr>
        <w:pStyle w:val="aDef"/>
      </w:pPr>
      <w:r w:rsidRPr="00E73189">
        <w:rPr>
          <w:rStyle w:val="charBoldItals"/>
        </w:rPr>
        <w:t>cremation</w:t>
      </w:r>
      <w:r w:rsidRPr="00E73189">
        <w:t xml:space="preserve"> includes alkaline hydrolysis and other non-fire based methods for breaking down human remains.</w:t>
      </w:r>
    </w:p>
    <w:p w14:paraId="1F9CB0FD" w14:textId="77777777" w:rsidR="006D1466" w:rsidRPr="00E73189" w:rsidRDefault="00C86BBC" w:rsidP="00E73189">
      <w:pPr>
        <w:pStyle w:val="aDef"/>
        <w:keepNext/>
      </w:pPr>
      <w:r w:rsidRPr="00E73189">
        <w:rPr>
          <w:rStyle w:val="charBoldItals"/>
        </w:rPr>
        <w:t>crematorium</w:t>
      </w:r>
      <w:r w:rsidRPr="00E73189">
        <w:t xml:space="preserve"> means</w:t>
      </w:r>
      <w:r w:rsidR="00145AF4" w:rsidRPr="00E73189">
        <w:t xml:space="preserve"> </w:t>
      </w:r>
      <w:r w:rsidRPr="00E73189">
        <w:t>a place</w:t>
      </w:r>
      <w:r w:rsidR="006D1466" w:rsidRPr="00E73189">
        <w:t>—</w:t>
      </w:r>
    </w:p>
    <w:p w14:paraId="38EB697B" w14:textId="6C2D0034" w:rsidR="0028561E" w:rsidRPr="00E73189" w:rsidRDefault="00E73189" w:rsidP="00E73189">
      <w:pPr>
        <w:pStyle w:val="aDefpara"/>
        <w:keepNext/>
      </w:pPr>
      <w:r>
        <w:tab/>
      </w:r>
      <w:r w:rsidRPr="00E73189">
        <w:t>(a)</w:t>
      </w:r>
      <w:r w:rsidRPr="00E73189">
        <w:tab/>
      </w:r>
      <w:r w:rsidR="00C86BBC" w:rsidRPr="00E73189">
        <w:t xml:space="preserve">where human remains are cremated, cremated remains are interred and deceased </w:t>
      </w:r>
      <w:r w:rsidR="001B0540" w:rsidRPr="00E73189">
        <w:t>people</w:t>
      </w:r>
      <w:r w:rsidR="00C86BBC" w:rsidRPr="00E73189">
        <w:t xml:space="preserve"> are memorialise</w:t>
      </w:r>
      <w:r w:rsidR="00145AF4" w:rsidRPr="00E73189">
        <w:t>d</w:t>
      </w:r>
      <w:r w:rsidR="0028561E" w:rsidRPr="00E73189">
        <w:t>; and</w:t>
      </w:r>
    </w:p>
    <w:p w14:paraId="5D9C100B" w14:textId="156DB84A" w:rsidR="00C86BBC" w:rsidRPr="00E73189" w:rsidRDefault="00E73189" w:rsidP="00E73189">
      <w:pPr>
        <w:pStyle w:val="aDefpara"/>
      </w:pPr>
      <w:r>
        <w:tab/>
      </w:r>
      <w:r w:rsidRPr="00E73189">
        <w:t>(b)</w:t>
      </w:r>
      <w:r w:rsidRPr="00E73189">
        <w:tab/>
      </w:r>
      <w:r w:rsidR="00145AF4" w:rsidRPr="00E73189">
        <w:t>operated by a licensee.</w:t>
      </w:r>
    </w:p>
    <w:p w14:paraId="2E24FDBC" w14:textId="4180C9F7" w:rsidR="001F3703" w:rsidRPr="00E73189" w:rsidRDefault="001F3703" w:rsidP="00F92BB3">
      <w:pPr>
        <w:pStyle w:val="aDef"/>
        <w:keepNext/>
      </w:pPr>
      <w:r w:rsidRPr="00E73189">
        <w:rPr>
          <w:rStyle w:val="charBoldItals"/>
        </w:rPr>
        <w:lastRenderedPageBreak/>
        <w:t>death certificate</w:t>
      </w:r>
      <w:r w:rsidR="00BB44A2" w:rsidRPr="00E73189">
        <w:t xml:space="preserve">, for </w:t>
      </w:r>
      <w:r w:rsidR="00823DCC" w:rsidRPr="00E73189">
        <w:t>p</w:t>
      </w:r>
      <w:r w:rsidR="00BB44A2" w:rsidRPr="00E73189">
        <w:t>art 2 (Right to burial or interment)</w:t>
      </w:r>
      <w:r w:rsidR="00886596" w:rsidRPr="00E73189">
        <w:t>—</w:t>
      </w:r>
      <w:r w:rsidR="0073527B" w:rsidRPr="00E73189">
        <w:t>see section</w:t>
      </w:r>
      <w:r w:rsidR="00522642" w:rsidRPr="00E73189">
        <w:t> </w:t>
      </w:r>
      <w:r w:rsidR="004715AB" w:rsidRPr="00E73189">
        <w:t>7</w:t>
      </w:r>
      <w:r w:rsidR="0073527B" w:rsidRPr="00E73189">
        <w:t>.</w:t>
      </w:r>
    </w:p>
    <w:p w14:paraId="3F2789D2" w14:textId="60020DED" w:rsidR="00EA4A98" w:rsidRPr="00E73189" w:rsidRDefault="00EA4A98" w:rsidP="00E73189">
      <w:pPr>
        <w:pStyle w:val="aDef"/>
      </w:pPr>
      <w:r w:rsidRPr="00E73189">
        <w:rPr>
          <w:rStyle w:val="charBoldItals"/>
        </w:rPr>
        <w:t>decision maker</w:t>
      </w:r>
      <w:r w:rsidRPr="00E73189">
        <w:t>, f</w:t>
      </w:r>
      <w:r w:rsidR="00792417" w:rsidRPr="00E73189">
        <w:t>or a reviewable decision, f</w:t>
      </w:r>
      <w:r w:rsidRPr="00E73189">
        <w:t>or part 1</w:t>
      </w:r>
      <w:r w:rsidR="00EE7D75" w:rsidRPr="00E73189">
        <w:t>1</w:t>
      </w:r>
      <w:r w:rsidRPr="00E73189">
        <w:t xml:space="preserve"> (Notification and review of decisions)—see section </w:t>
      </w:r>
      <w:r w:rsidR="004715AB" w:rsidRPr="00E73189">
        <w:t>125</w:t>
      </w:r>
      <w:r w:rsidRPr="00E73189">
        <w:t>.</w:t>
      </w:r>
    </w:p>
    <w:p w14:paraId="2B02F9E5" w14:textId="42F643B9" w:rsidR="00522642" w:rsidRPr="00E73189" w:rsidRDefault="00522642" w:rsidP="00E73189">
      <w:pPr>
        <w:pStyle w:val="aDef"/>
      </w:pPr>
      <w:r w:rsidRPr="00E73189">
        <w:rPr>
          <w:rStyle w:val="charBoldItals"/>
        </w:rPr>
        <w:t>disciplinary action</w:t>
      </w:r>
      <w:r w:rsidRPr="00E73189">
        <w:rPr>
          <w:bCs/>
          <w:iCs/>
        </w:rPr>
        <w:t xml:space="preserve">, against a licensee, for division 5.1 (Disciplinary action)—see section </w:t>
      </w:r>
      <w:r w:rsidR="004715AB" w:rsidRPr="00E73189">
        <w:rPr>
          <w:bCs/>
          <w:iCs/>
        </w:rPr>
        <w:t>69</w:t>
      </w:r>
      <w:r w:rsidRPr="00E73189">
        <w:rPr>
          <w:bCs/>
          <w:iCs/>
        </w:rPr>
        <w:t>.</w:t>
      </w:r>
    </w:p>
    <w:p w14:paraId="0BEC9507" w14:textId="05417BD2" w:rsidR="00522642" w:rsidRPr="00E73189" w:rsidRDefault="00522642" w:rsidP="00E73189">
      <w:pPr>
        <w:pStyle w:val="aDef"/>
      </w:pPr>
      <w:r w:rsidRPr="00E73189">
        <w:rPr>
          <w:rStyle w:val="charBoldItals"/>
        </w:rPr>
        <w:t>disciplinary conduct</w:t>
      </w:r>
      <w:r w:rsidRPr="00E73189">
        <w:rPr>
          <w:bCs/>
          <w:iCs/>
        </w:rPr>
        <w:t xml:space="preserve">, of a licensee, for division 5.1 (Disciplinary action)—see section </w:t>
      </w:r>
      <w:r w:rsidR="004715AB" w:rsidRPr="00E73189">
        <w:rPr>
          <w:bCs/>
          <w:iCs/>
        </w:rPr>
        <w:t>69</w:t>
      </w:r>
      <w:r w:rsidRPr="00E73189">
        <w:rPr>
          <w:bCs/>
          <w:iCs/>
        </w:rPr>
        <w:t>.</w:t>
      </w:r>
    </w:p>
    <w:p w14:paraId="4720699C" w14:textId="6DDCEB58" w:rsidR="00C86BBC" w:rsidRPr="00E73189" w:rsidRDefault="00C86BBC" w:rsidP="00E73189">
      <w:pPr>
        <w:pStyle w:val="aDef"/>
        <w:keepNext/>
      </w:pPr>
      <w:r w:rsidRPr="00E73189">
        <w:rPr>
          <w:rStyle w:val="charBoldItals"/>
        </w:rPr>
        <w:t>facility</w:t>
      </w:r>
      <w:r w:rsidRPr="00E73189">
        <w:t xml:space="preserve"> means</w:t>
      </w:r>
      <w:r w:rsidR="005D175A" w:rsidRPr="00E73189">
        <w:t>—</w:t>
      </w:r>
    </w:p>
    <w:p w14:paraId="418069ED" w14:textId="2D43A9DA" w:rsidR="00C86BBC" w:rsidRPr="00E73189" w:rsidRDefault="00E73189" w:rsidP="00E73189">
      <w:pPr>
        <w:pStyle w:val="aDefpara"/>
        <w:keepNext/>
      </w:pPr>
      <w:r>
        <w:tab/>
      </w:r>
      <w:r w:rsidRPr="00E73189">
        <w:t>(a)</w:t>
      </w:r>
      <w:r w:rsidRPr="00E73189">
        <w:tab/>
      </w:r>
      <w:r w:rsidR="00C86BBC" w:rsidRPr="00E73189">
        <w:t>a cemetery; or</w:t>
      </w:r>
    </w:p>
    <w:p w14:paraId="766C8448" w14:textId="17D7E82A" w:rsidR="00C86BBC" w:rsidRPr="00E73189" w:rsidRDefault="00E73189" w:rsidP="00E73189">
      <w:pPr>
        <w:pStyle w:val="aDefpara"/>
      </w:pPr>
      <w:r>
        <w:tab/>
      </w:r>
      <w:r w:rsidRPr="00E73189">
        <w:t>(b)</w:t>
      </w:r>
      <w:r w:rsidRPr="00E73189">
        <w:tab/>
      </w:r>
      <w:r w:rsidR="00C86BBC" w:rsidRPr="00E73189">
        <w:t>a crematorium.</w:t>
      </w:r>
    </w:p>
    <w:p w14:paraId="68C12CC7" w14:textId="368080CF" w:rsidR="00586F21" w:rsidRPr="00E73189" w:rsidRDefault="00586F21" w:rsidP="00E73189">
      <w:pPr>
        <w:pStyle w:val="aDef"/>
        <w:keepNext/>
      </w:pPr>
      <w:r w:rsidRPr="00E73189">
        <w:rPr>
          <w:rStyle w:val="charBoldItals"/>
        </w:rPr>
        <w:t>facility plan</w:t>
      </w:r>
      <w:r w:rsidRPr="00E73189">
        <w:t xml:space="preserve"> means a plan of a facility that</w:t>
      </w:r>
      <w:r w:rsidR="005D175A" w:rsidRPr="00E73189">
        <w:t>—</w:t>
      </w:r>
    </w:p>
    <w:p w14:paraId="55DFC3B4" w14:textId="50F2502C" w:rsidR="00586F21" w:rsidRPr="00E73189" w:rsidRDefault="00E73189" w:rsidP="00E73189">
      <w:pPr>
        <w:pStyle w:val="aDefpara"/>
        <w:keepNext/>
      </w:pPr>
      <w:r>
        <w:tab/>
      </w:r>
      <w:r w:rsidRPr="00E73189">
        <w:t>(a)</w:t>
      </w:r>
      <w:r w:rsidRPr="00E73189">
        <w:tab/>
      </w:r>
      <w:r w:rsidR="00586F21" w:rsidRPr="00E73189">
        <w:t xml:space="preserve">shows </w:t>
      </w:r>
      <w:r w:rsidR="00145AF4" w:rsidRPr="00E73189">
        <w:t>the burial areas and interment areas of the facility</w:t>
      </w:r>
      <w:r w:rsidR="00586F21" w:rsidRPr="00E73189">
        <w:t>; and</w:t>
      </w:r>
    </w:p>
    <w:p w14:paraId="24A7B429" w14:textId="7AFA9BAC" w:rsidR="00145AF4" w:rsidRPr="00E73189" w:rsidRDefault="00E73189" w:rsidP="00E73189">
      <w:pPr>
        <w:pStyle w:val="aDefpara"/>
      </w:pPr>
      <w:r>
        <w:tab/>
      </w:r>
      <w:r w:rsidRPr="00E73189">
        <w:t>(b)</w:t>
      </w:r>
      <w:r w:rsidRPr="00E73189">
        <w:tab/>
      </w:r>
      <w:r w:rsidR="00145AF4" w:rsidRPr="00E73189">
        <w:t>shows</w:t>
      </w:r>
      <w:r w:rsidR="00586F21" w:rsidRPr="00E73189">
        <w:t xml:space="preserve"> each </w:t>
      </w:r>
      <w:r w:rsidR="00145AF4" w:rsidRPr="00E73189">
        <w:t xml:space="preserve">burial </w:t>
      </w:r>
      <w:r w:rsidR="00586F21" w:rsidRPr="00E73189">
        <w:t>site</w:t>
      </w:r>
      <w:r w:rsidR="00145AF4" w:rsidRPr="00E73189">
        <w:t xml:space="preserve"> and interment site</w:t>
      </w:r>
      <w:r w:rsidR="00586F21" w:rsidRPr="00E73189">
        <w:t xml:space="preserve"> </w:t>
      </w:r>
      <w:r w:rsidR="00145AF4" w:rsidRPr="00E73189">
        <w:t xml:space="preserve">at </w:t>
      </w:r>
      <w:r w:rsidR="00586F21" w:rsidRPr="00E73189">
        <w:t>the facility</w:t>
      </w:r>
      <w:r w:rsidR="00145AF4" w:rsidRPr="00E73189">
        <w:t xml:space="preserve"> and identifies—</w:t>
      </w:r>
    </w:p>
    <w:p w14:paraId="3BD470AA" w14:textId="3AE0B168" w:rsidR="00145AF4" w:rsidRPr="00E73189" w:rsidRDefault="00E73189" w:rsidP="00E73189">
      <w:pPr>
        <w:pStyle w:val="aDefsubpara"/>
      </w:pPr>
      <w:r>
        <w:tab/>
      </w:r>
      <w:r w:rsidRPr="00E73189">
        <w:t>(i)</w:t>
      </w:r>
      <w:r w:rsidRPr="00E73189">
        <w:tab/>
      </w:r>
      <w:r w:rsidR="00145AF4" w:rsidRPr="00E73189">
        <w:t>the kind of burial or interment site it is; and</w:t>
      </w:r>
    </w:p>
    <w:p w14:paraId="7B91684D" w14:textId="5902B4AD" w:rsidR="00145AF4" w:rsidRPr="00E73189" w:rsidRDefault="00E73189" w:rsidP="00E73189">
      <w:pPr>
        <w:pStyle w:val="aDefsubpara"/>
        <w:keepNext/>
      </w:pPr>
      <w:r>
        <w:tab/>
      </w:r>
      <w:r w:rsidRPr="00E73189">
        <w:t>(ii)</w:t>
      </w:r>
      <w:r w:rsidRPr="00E73189">
        <w:tab/>
      </w:r>
      <w:r w:rsidR="00145AF4" w:rsidRPr="00E73189">
        <w:t>the unique identifying number for the site; and</w:t>
      </w:r>
    </w:p>
    <w:p w14:paraId="17912AEA" w14:textId="7B3300B4" w:rsidR="00586F21" w:rsidRPr="00E73189" w:rsidRDefault="00E73189" w:rsidP="00E73189">
      <w:pPr>
        <w:pStyle w:val="aDefpara"/>
      </w:pPr>
      <w:r>
        <w:tab/>
      </w:r>
      <w:r w:rsidRPr="00E73189">
        <w:t>(c)</w:t>
      </w:r>
      <w:r w:rsidRPr="00E73189">
        <w:tab/>
      </w:r>
      <w:r w:rsidR="00586F21" w:rsidRPr="00E73189">
        <w:t>is published on the facility’s website.</w:t>
      </w:r>
    </w:p>
    <w:p w14:paraId="3C1BC088" w14:textId="02E4A460" w:rsidR="00C86BBC" w:rsidRPr="00E73189" w:rsidRDefault="00C86BBC" w:rsidP="00E73189">
      <w:pPr>
        <w:pStyle w:val="aDef"/>
      </w:pPr>
      <w:r w:rsidRPr="00E73189">
        <w:rPr>
          <w:rStyle w:val="charBoldItals"/>
        </w:rPr>
        <w:t>family member</w:t>
      </w:r>
      <w:r w:rsidRPr="00E73189">
        <w:t xml:space="preserve">—see the </w:t>
      </w:r>
      <w:hyperlink r:id="rId111" w:tooltip="A2002-40" w:history="1">
        <w:r w:rsidR="009E75A2" w:rsidRPr="00E73189">
          <w:rPr>
            <w:rStyle w:val="charCitHyperlinkItal"/>
          </w:rPr>
          <w:t>Civil Law (Wrongs) Act 2002</w:t>
        </w:r>
      </w:hyperlink>
      <w:r w:rsidRPr="00E73189">
        <w:t>, section 32.</w:t>
      </w:r>
    </w:p>
    <w:p w14:paraId="3ACDC16D" w14:textId="30784D75" w:rsidR="00BB44A2" w:rsidRPr="00E73189" w:rsidRDefault="00C86BBC" w:rsidP="00E73189">
      <w:pPr>
        <w:pStyle w:val="aDef"/>
      </w:pPr>
      <w:r w:rsidRPr="00E73189">
        <w:rPr>
          <w:rStyle w:val="charBoldItals"/>
        </w:rPr>
        <w:t xml:space="preserve">fetal remains </w:t>
      </w:r>
      <w:r w:rsidRPr="00E73189">
        <w:t>means the body, or part of the body, of a dead fetus that is not a stillborn child.</w:t>
      </w:r>
    </w:p>
    <w:p w14:paraId="542C672B" w14:textId="5CE8684B" w:rsidR="00CF2EF8" w:rsidRPr="00E73189" w:rsidRDefault="00C86BBC" w:rsidP="00E73189">
      <w:pPr>
        <w:pStyle w:val="aDef"/>
      </w:pPr>
      <w:r w:rsidRPr="00E73189">
        <w:rPr>
          <w:rStyle w:val="charBoldItals"/>
        </w:rPr>
        <w:t>human remains</w:t>
      </w:r>
      <w:r w:rsidRPr="00E73189">
        <w:t xml:space="preserve"> includes a stillborn child and </w:t>
      </w:r>
      <w:r w:rsidR="004F6D59" w:rsidRPr="00E73189">
        <w:t>fetal</w:t>
      </w:r>
      <w:r w:rsidRPr="00E73189">
        <w:t xml:space="preserve"> remains.</w:t>
      </w:r>
    </w:p>
    <w:p w14:paraId="44E8E947" w14:textId="1CA9ACE6" w:rsidR="00C86BBC" w:rsidRPr="00E73189" w:rsidRDefault="00C86BBC" w:rsidP="00E73189">
      <w:pPr>
        <w:pStyle w:val="aDef"/>
        <w:keepNext/>
      </w:pPr>
      <w:r w:rsidRPr="00E73189">
        <w:rPr>
          <w:rStyle w:val="charBoldItals"/>
        </w:rPr>
        <w:t>interment area</w:t>
      </w:r>
      <w:r w:rsidR="00EA4A98" w:rsidRPr="00E73189">
        <w:t xml:space="preserve">, </w:t>
      </w:r>
      <w:r w:rsidRPr="00E73189">
        <w:t>of a facility, means an area of the facility allocated for the interment of the cremated remains of</w:t>
      </w:r>
      <w:r w:rsidR="00EA4A98" w:rsidRPr="00E73189">
        <w:t xml:space="preserve"> a</w:t>
      </w:r>
      <w:r w:rsidRPr="00E73189">
        <w:t xml:space="preserve"> deceased person of a particular denomination, cultural group or other special category</w:t>
      </w:r>
      <w:r w:rsidR="007C660B" w:rsidRPr="00E73189">
        <w:t>.</w:t>
      </w:r>
    </w:p>
    <w:p w14:paraId="44A5F9DD" w14:textId="088D7619" w:rsidR="007C660B" w:rsidRPr="00E73189" w:rsidRDefault="007C660B" w:rsidP="007C660B">
      <w:pPr>
        <w:pStyle w:val="aExamHdgss"/>
      </w:pPr>
      <w:r w:rsidRPr="00E73189">
        <w:t>Example</w:t>
      </w:r>
      <w:r w:rsidR="00792417" w:rsidRPr="00E73189">
        <w:t>s</w:t>
      </w:r>
      <w:r w:rsidRPr="00E73189">
        <w:t>—other special category</w:t>
      </w:r>
    </w:p>
    <w:p w14:paraId="328D85EC" w14:textId="3F9D671F" w:rsidR="007C660B" w:rsidRPr="00E73189" w:rsidRDefault="00792417" w:rsidP="00AD3CCC">
      <w:pPr>
        <w:pStyle w:val="aExamss"/>
      </w:pPr>
      <w:r w:rsidRPr="00E73189">
        <w:t>b</w:t>
      </w:r>
      <w:r w:rsidR="007C660B" w:rsidRPr="00E73189">
        <w:t>abies, children or members of the Australian Defence Force</w:t>
      </w:r>
    </w:p>
    <w:p w14:paraId="364A2182" w14:textId="77777777" w:rsidR="00C86BBC" w:rsidRPr="00E73189" w:rsidRDefault="00C86BBC" w:rsidP="00E73189">
      <w:pPr>
        <w:pStyle w:val="aDef"/>
      </w:pPr>
      <w:r w:rsidRPr="00E73189">
        <w:rPr>
          <w:rStyle w:val="charBoldItals"/>
        </w:rPr>
        <w:lastRenderedPageBreak/>
        <w:t>interment site</w:t>
      </w:r>
      <w:r w:rsidRPr="00E73189">
        <w:t xml:space="preserve"> includes a site in a wall or garden.</w:t>
      </w:r>
    </w:p>
    <w:p w14:paraId="4597F178" w14:textId="7C9A586C" w:rsidR="007C074A" w:rsidRPr="00E73189" w:rsidRDefault="007C074A" w:rsidP="00E73189">
      <w:pPr>
        <w:pStyle w:val="aDef"/>
        <w:keepNext/>
      </w:pPr>
      <w:r w:rsidRPr="00E73189">
        <w:rPr>
          <w:rStyle w:val="charBoldItals"/>
        </w:rPr>
        <w:t>licen</w:t>
      </w:r>
      <w:r w:rsidR="00D017E7" w:rsidRPr="00E73189">
        <w:rPr>
          <w:rStyle w:val="charBoldItals"/>
        </w:rPr>
        <w:t>c</w:t>
      </w:r>
      <w:r w:rsidRPr="00E73189">
        <w:rPr>
          <w:rStyle w:val="charBoldItals"/>
        </w:rPr>
        <w:t>e</w:t>
      </w:r>
      <w:r w:rsidRPr="00E73189">
        <w:t>, to operate a facility, means</w:t>
      </w:r>
      <w:r w:rsidR="0028561E" w:rsidRPr="00E73189">
        <w:t xml:space="preserve"> </w:t>
      </w:r>
      <w:r w:rsidRPr="00E73189">
        <w:t>the following:</w:t>
      </w:r>
    </w:p>
    <w:p w14:paraId="71175492" w14:textId="6EAEF6E5" w:rsidR="007C074A" w:rsidRPr="00E73189" w:rsidRDefault="00E73189" w:rsidP="00E73189">
      <w:pPr>
        <w:pStyle w:val="aDefpara"/>
        <w:keepNext/>
      </w:pPr>
      <w:r>
        <w:tab/>
      </w:r>
      <w:r w:rsidRPr="00E73189">
        <w:t>(a)</w:t>
      </w:r>
      <w:r w:rsidRPr="00E73189">
        <w:tab/>
      </w:r>
      <w:r w:rsidR="007C074A" w:rsidRPr="00E73189">
        <w:t xml:space="preserve">a licence mentioned in section </w:t>
      </w:r>
      <w:r w:rsidR="004715AB" w:rsidRPr="00E73189">
        <w:t>49</w:t>
      </w:r>
      <w:r w:rsidR="007C074A" w:rsidRPr="00E73189">
        <w:t>;</w:t>
      </w:r>
    </w:p>
    <w:p w14:paraId="4FCB4354" w14:textId="4942929F" w:rsidR="007C074A" w:rsidRPr="00E73189" w:rsidRDefault="00E73189" w:rsidP="00E73189">
      <w:pPr>
        <w:pStyle w:val="aDefpara"/>
        <w:keepNext/>
      </w:pPr>
      <w:r>
        <w:tab/>
      </w:r>
      <w:r w:rsidRPr="00E73189">
        <w:t>(b)</w:t>
      </w:r>
      <w:r w:rsidRPr="00E73189">
        <w:tab/>
      </w:r>
      <w:r w:rsidR="007C074A" w:rsidRPr="00E73189">
        <w:t>an amended licence mentioned in section</w:t>
      </w:r>
      <w:r w:rsidR="007941AA" w:rsidRPr="00E73189">
        <w:t xml:space="preserve"> </w:t>
      </w:r>
      <w:r w:rsidR="004715AB" w:rsidRPr="00E73189">
        <w:t>51</w:t>
      </w:r>
      <w:r w:rsidR="007C074A" w:rsidRPr="00E73189">
        <w:t>;</w:t>
      </w:r>
    </w:p>
    <w:p w14:paraId="36259548" w14:textId="19FFB91A" w:rsidR="00D017E7" w:rsidRPr="00E73189" w:rsidRDefault="00E73189" w:rsidP="00E73189">
      <w:pPr>
        <w:pStyle w:val="aDefpara"/>
      </w:pPr>
      <w:r>
        <w:tab/>
      </w:r>
      <w:r w:rsidRPr="00E73189">
        <w:t>(c)</w:t>
      </w:r>
      <w:r w:rsidRPr="00E73189">
        <w:tab/>
      </w:r>
      <w:r w:rsidR="007C074A" w:rsidRPr="00E73189">
        <w:t xml:space="preserve">a transferred licence mentioned in section </w:t>
      </w:r>
      <w:r w:rsidR="004715AB" w:rsidRPr="00E73189">
        <w:t>52</w:t>
      </w:r>
      <w:r w:rsidR="007C074A" w:rsidRPr="00E73189">
        <w:t>.</w:t>
      </w:r>
    </w:p>
    <w:p w14:paraId="18E64106" w14:textId="183CEC5E" w:rsidR="00771ECC" w:rsidRPr="00E73189" w:rsidRDefault="007C074A" w:rsidP="00E73189">
      <w:pPr>
        <w:pStyle w:val="aDef"/>
        <w:keepNext/>
      </w:pPr>
      <w:r w:rsidRPr="00E73189">
        <w:rPr>
          <w:rStyle w:val="charBoldItals"/>
        </w:rPr>
        <w:t>licensee</w:t>
      </w:r>
      <w:r w:rsidR="00B86CF3" w:rsidRPr="00E73189">
        <w:t xml:space="preserve"> </w:t>
      </w:r>
      <w:r w:rsidR="008433F1" w:rsidRPr="00E73189">
        <w:t>means</w:t>
      </w:r>
      <w:r w:rsidR="00771ECC" w:rsidRPr="00E73189">
        <w:t>—</w:t>
      </w:r>
    </w:p>
    <w:p w14:paraId="6E711AF1" w14:textId="026CDE09" w:rsidR="007C074A" w:rsidRPr="00E73189" w:rsidRDefault="00E73189" w:rsidP="00E73189">
      <w:pPr>
        <w:pStyle w:val="aDefpara"/>
        <w:keepNext/>
      </w:pPr>
      <w:r>
        <w:tab/>
      </w:r>
      <w:r w:rsidRPr="00E73189">
        <w:t>(a)</w:t>
      </w:r>
      <w:r w:rsidRPr="00E73189">
        <w:tab/>
      </w:r>
      <w:r w:rsidR="008433F1" w:rsidRPr="00E73189">
        <w:t xml:space="preserve">a person who has a </w:t>
      </w:r>
      <w:r w:rsidR="000D421E" w:rsidRPr="00E73189">
        <w:t>licence to operate a facility</w:t>
      </w:r>
      <w:r w:rsidR="00771ECC" w:rsidRPr="00E73189">
        <w:t>; or</w:t>
      </w:r>
    </w:p>
    <w:p w14:paraId="696B6C6D" w14:textId="258EAC9A" w:rsidR="00771ECC" w:rsidRPr="00E73189" w:rsidRDefault="00E73189" w:rsidP="00E73189">
      <w:pPr>
        <w:pStyle w:val="aDefpara"/>
      </w:pPr>
      <w:r>
        <w:tab/>
      </w:r>
      <w:r w:rsidRPr="00E73189">
        <w:t>(b)</w:t>
      </w:r>
      <w:r w:rsidRPr="00E73189">
        <w:tab/>
      </w:r>
      <w:r w:rsidR="00771ECC" w:rsidRPr="00E73189">
        <w:t>the authority.</w:t>
      </w:r>
    </w:p>
    <w:p w14:paraId="1E31EAA8" w14:textId="2F3C06BB" w:rsidR="00FD3C27" w:rsidRPr="00E73189" w:rsidRDefault="00FD3C27" w:rsidP="00E73189">
      <w:pPr>
        <w:pStyle w:val="aDef"/>
      </w:pPr>
      <w:r w:rsidRPr="00E73189">
        <w:rPr>
          <w:rStyle w:val="charBoldItals"/>
        </w:rPr>
        <w:t>licensee perpetual care trust</w:t>
      </w:r>
      <w:r w:rsidRPr="00E73189">
        <w:t xml:space="preserve">—see section </w:t>
      </w:r>
      <w:r w:rsidR="004715AB" w:rsidRPr="00E73189">
        <w:t>104</w:t>
      </w:r>
      <w:r w:rsidR="00A8087A" w:rsidRPr="00E73189">
        <w:t xml:space="preserve"> </w:t>
      </w:r>
      <w:r w:rsidR="004715AB" w:rsidRPr="00E73189">
        <w:t>(1)</w:t>
      </w:r>
      <w:r w:rsidR="00986343" w:rsidRPr="00E73189">
        <w:t>.</w:t>
      </w:r>
    </w:p>
    <w:p w14:paraId="04239048" w14:textId="77777777" w:rsidR="007C074A" w:rsidRPr="00E73189" w:rsidRDefault="007C074A" w:rsidP="00E73189">
      <w:pPr>
        <w:pStyle w:val="aDef"/>
        <w:keepNext/>
      </w:pPr>
      <w:r w:rsidRPr="00E73189">
        <w:rPr>
          <w:rStyle w:val="charBoldItals"/>
        </w:rPr>
        <w:t>licensee receipt</w:t>
      </w:r>
      <w:r w:rsidRPr="00E73189">
        <w:t>, for a facility, means an amount received by the licensee of the facility for—</w:t>
      </w:r>
    </w:p>
    <w:p w14:paraId="6362D007" w14:textId="6D8065AA" w:rsidR="007C074A" w:rsidRPr="00E73189" w:rsidRDefault="00E73189" w:rsidP="00E73189">
      <w:pPr>
        <w:pStyle w:val="aDefpara"/>
        <w:keepNext/>
      </w:pPr>
      <w:r>
        <w:tab/>
      </w:r>
      <w:r w:rsidRPr="00E73189">
        <w:t>(a)</w:t>
      </w:r>
      <w:r w:rsidRPr="00E73189">
        <w:tab/>
      </w:r>
      <w:r w:rsidR="007C074A" w:rsidRPr="00E73189">
        <w:t>giving a right of burial or right of interment at the facility; or</w:t>
      </w:r>
    </w:p>
    <w:p w14:paraId="60D38D62" w14:textId="71C913CE" w:rsidR="007C074A" w:rsidRPr="00E73189" w:rsidRDefault="00E73189" w:rsidP="00E73189">
      <w:pPr>
        <w:pStyle w:val="aDefpara"/>
        <w:keepNext/>
      </w:pPr>
      <w:r>
        <w:tab/>
      </w:r>
      <w:r w:rsidRPr="00E73189">
        <w:t>(b)</w:t>
      </w:r>
      <w:r w:rsidRPr="00E73189">
        <w:tab/>
      </w:r>
      <w:r w:rsidR="007C074A" w:rsidRPr="00E73189">
        <w:t>the burial or cremation of human remains at the facility; or</w:t>
      </w:r>
    </w:p>
    <w:p w14:paraId="2EE3D792" w14:textId="4A09B926" w:rsidR="007C074A" w:rsidRPr="00E73189" w:rsidRDefault="00E73189" w:rsidP="00E73189">
      <w:pPr>
        <w:pStyle w:val="aDefpara"/>
        <w:keepNext/>
      </w:pPr>
      <w:r>
        <w:tab/>
      </w:r>
      <w:r w:rsidRPr="00E73189">
        <w:t>(c)</w:t>
      </w:r>
      <w:r w:rsidRPr="00E73189">
        <w:tab/>
      </w:r>
      <w:r w:rsidR="007C074A" w:rsidRPr="00E73189">
        <w:t>the interment or disinterment of cremated remains at the facility; or</w:t>
      </w:r>
    </w:p>
    <w:p w14:paraId="7751A1E0" w14:textId="7210D59F" w:rsidR="007C074A" w:rsidRPr="00E73189" w:rsidRDefault="00E73189" w:rsidP="00E73189">
      <w:pPr>
        <w:pStyle w:val="aDefpara"/>
      </w:pPr>
      <w:r>
        <w:tab/>
      </w:r>
      <w:r w:rsidRPr="00E73189">
        <w:t>(d)</w:t>
      </w:r>
      <w:r w:rsidRPr="00E73189">
        <w:tab/>
      </w:r>
      <w:r w:rsidR="007C074A" w:rsidRPr="00E73189">
        <w:t>the memorialisation of a deceased person at the facility.</w:t>
      </w:r>
    </w:p>
    <w:p w14:paraId="7C9229A7" w14:textId="1EDA1C31" w:rsidR="000F1B3C" w:rsidRPr="00E73189" w:rsidRDefault="00002BB9" w:rsidP="00E73189">
      <w:pPr>
        <w:pStyle w:val="aDef"/>
      </w:pPr>
      <w:r w:rsidRPr="00E73189">
        <w:rPr>
          <w:rStyle w:val="charBoldItals"/>
        </w:rPr>
        <w:t>medical referee</w:t>
      </w:r>
      <w:r w:rsidRPr="00E73189">
        <w:t xml:space="preserve"> means a person appointed under section </w:t>
      </w:r>
      <w:r w:rsidR="004715AB" w:rsidRPr="00E73189">
        <w:t>41</w:t>
      </w:r>
      <w:r w:rsidR="00B76980" w:rsidRPr="00E73189">
        <w:t>.</w:t>
      </w:r>
    </w:p>
    <w:p w14:paraId="33818ADD" w14:textId="178F77A8" w:rsidR="003E3944" w:rsidRPr="00E73189" w:rsidRDefault="00240D67" w:rsidP="00E73189">
      <w:pPr>
        <w:pStyle w:val="aDef"/>
      </w:pPr>
      <w:r w:rsidRPr="00E73189">
        <w:rPr>
          <w:rStyle w:val="charBoldItals"/>
        </w:rPr>
        <w:t>occupier</w:t>
      </w:r>
      <w:r w:rsidRPr="00E73189">
        <w:t xml:space="preserve">, </w:t>
      </w:r>
      <w:r w:rsidR="00792417" w:rsidRPr="00E73189">
        <w:t xml:space="preserve">of premises, </w:t>
      </w:r>
      <w:r w:rsidRPr="00E73189">
        <w:t xml:space="preserve">for </w:t>
      </w:r>
      <w:r w:rsidR="00823DCC" w:rsidRPr="00E73189">
        <w:t>p</w:t>
      </w:r>
      <w:r w:rsidRPr="00E73189">
        <w:t xml:space="preserve">art 6 (Enforcement)—see section </w:t>
      </w:r>
      <w:r w:rsidR="004715AB" w:rsidRPr="00E73189">
        <w:t>82</w:t>
      </w:r>
      <w:r w:rsidRPr="00E73189">
        <w:t>.</w:t>
      </w:r>
    </w:p>
    <w:p w14:paraId="3209068B" w14:textId="224A7E40" w:rsidR="00240D67" w:rsidRPr="00E73189" w:rsidRDefault="003E3944" w:rsidP="00E73189">
      <w:pPr>
        <w:pStyle w:val="aDef"/>
      </w:pPr>
      <w:r w:rsidRPr="00E73189">
        <w:rPr>
          <w:rStyle w:val="charBoldItals"/>
        </w:rPr>
        <w:t>offence</w:t>
      </w:r>
      <w:r w:rsidRPr="00E73189">
        <w:t xml:space="preserve">, for </w:t>
      </w:r>
      <w:r w:rsidR="00823DCC" w:rsidRPr="00E73189">
        <w:t>p</w:t>
      </w:r>
      <w:r w:rsidRPr="00E73189">
        <w:t xml:space="preserve">art 6 (Enforcement)—see section </w:t>
      </w:r>
      <w:r w:rsidR="004715AB" w:rsidRPr="00E73189">
        <w:t>82</w:t>
      </w:r>
      <w:r w:rsidRPr="00E73189">
        <w:t>.</w:t>
      </w:r>
    </w:p>
    <w:p w14:paraId="6C83212A" w14:textId="77777777" w:rsidR="00FD3C27" w:rsidRPr="00E73189" w:rsidRDefault="00A45966" w:rsidP="00E73189">
      <w:pPr>
        <w:pStyle w:val="aDef"/>
        <w:keepNext/>
      </w:pPr>
      <w:r w:rsidRPr="00E73189">
        <w:rPr>
          <w:rStyle w:val="charBoldItals"/>
        </w:rPr>
        <w:t>perpetual care trust</w:t>
      </w:r>
      <w:r w:rsidR="00FD3C27" w:rsidRPr="00E73189">
        <w:t xml:space="preserve"> means—</w:t>
      </w:r>
    </w:p>
    <w:p w14:paraId="5C8306CF" w14:textId="0AE02768" w:rsidR="00FD3C27" w:rsidRPr="00E73189" w:rsidRDefault="00E73189" w:rsidP="00E73189">
      <w:pPr>
        <w:pStyle w:val="aDefpara"/>
        <w:keepNext/>
      </w:pPr>
      <w:r>
        <w:tab/>
      </w:r>
      <w:r w:rsidRPr="00E73189">
        <w:t>(a)</w:t>
      </w:r>
      <w:r w:rsidRPr="00E73189">
        <w:tab/>
      </w:r>
      <w:r w:rsidR="00FD3C27" w:rsidRPr="00E73189">
        <w:t>an authority perpetual care trust; or</w:t>
      </w:r>
    </w:p>
    <w:p w14:paraId="062AF895" w14:textId="545470F6" w:rsidR="00A45966" w:rsidRPr="00E73189" w:rsidRDefault="00E73189" w:rsidP="00E73189">
      <w:pPr>
        <w:pStyle w:val="aDefpara"/>
      </w:pPr>
      <w:r>
        <w:tab/>
      </w:r>
      <w:r w:rsidRPr="00E73189">
        <w:t>(b)</w:t>
      </w:r>
      <w:r w:rsidRPr="00E73189">
        <w:tab/>
      </w:r>
      <w:r w:rsidR="00FD3C27" w:rsidRPr="00E73189">
        <w:t>a licensee perpetual care trust</w:t>
      </w:r>
      <w:r w:rsidR="00A45966" w:rsidRPr="00E73189">
        <w:t>.</w:t>
      </w:r>
    </w:p>
    <w:p w14:paraId="73475D58" w14:textId="12AEDC28" w:rsidR="00A45966" w:rsidRPr="00E73189" w:rsidRDefault="00A45966" w:rsidP="00E73189">
      <w:pPr>
        <w:pStyle w:val="aDef"/>
      </w:pPr>
      <w:r w:rsidRPr="00E73189">
        <w:rPr>
          <w:rStyle w:val="charBoldItals"/>
        </w:rPr>
        <w:t>perpetual care trust percentage</w:t>
      </w:r>
      <w:r w:rsidRPr="00E73189">
        <w:t xml:space="preserve">—see section </w:t>
      </w:r>
      <w:r w:rsidR="004715AB" w:rsidRPr="00E73189">
        <w:t>106</w:t>
      </w:r>
      <w:r w:rsidRPr="00E73189">
        <w:t> (1).</w:t>
      </w:r>
    </w:p>
    <w:p w14:paraId="1727C73B" w14:textId="614CF120" w:rsidR="002D5E97" w:rsidRPr="00E73189" w:rsidRDefault="002D5E97" w:rsidP="00E73189">
      <w:pPr>
        <w:pStyle w:val="aDef"/>
      </w:pPr>
      <w:r w:rsidRPr="00E73189">
        <w:rPr>
          <w:rStyle w:val="charBoldItals"/>
        </w:rPr>
        <w:t>premises</w:t>
      </w:r>
      <w:r w:rsidRPr="00E73189">
        <w:t xml:space="preserve">, for part 6 (Enforcement)—see section </w:t>
      </w:r>
      <w:r w:rsidR="004715AB" w:rsidRPr="00E73189">
        <w:t>82</w:t>
      </w:r>
      <w:r w:rsidRPr="00E73189">
        <w:t>.</w:t>
      </w:r>
    </w:p>
    <w:p w14:paraId="72D4E4F1" w14:textId="508B7FB3" w:rsidR="00240D67" w:rsidRPr="00E73189" w:rsidRDefault="00A45966" w:rsidP="00E73189">
      <w:pPr>
        <w:pStyle w:val="aDef"/>
      </w:pPr>
      <w:r w:rsidRPr="00E73189">
        <w:rPr>
          <w:rStyle w:val="charBoldItals"/>
        </w:rPr>
        <w:lastRenderedPageBreak/>
        <w:t>private crematorium</w:t>
      </w:r>
      <w:r w:rsidRPr="00E73189">
        <w:t xml:space="preserve"> means a crematorium operated </w:t>
      </w:r>
      <w:r w:rsidR="004A159B" w:rsidRPr="00E73189">
        <w:t xml:space="preserve">by a person </w:t>
      </w:r>
      <w:r w:rsidRPr="00E73189">
        <w:t>other than the authority.</w:t>
      </w:r>
    </w:p>
    <w:p w14:paraId="7A02C73D" w14:textId="06BADC69" w:rsidR="00EA4A98" w:rsidRPr="00E73189" w:rsidRDefault="00A45966" w:rsidP="00E73189">
      <w:pPr>
        <w:pStyle w:val="aDef"/>
      </w:pPr>
      <w:r w:rsidRPr="00E73189">
        <w:rPr>
          <w:rStyle w:val="charBoldItals"/>
        </w:rPr>
        <w:t>public crematorium</w:t>
      </w:r>
      <w:r w:rsidRPr="00E73189">
        <w:t xml:space="preserve"> means a crematorium operated by the authority.</w:t>
      </w:r>
    </w:p>
    <w:p w14:paraId="4687A27A" w14:textId="03B04D45" w:rsidR="00A45966" w:rsidRPr="00E73189" w:rsidRDefault="00A45966" w:rsidP="00E73189">
      <w:pPr>
        <w:pStyle w:val="aDef"/>
      </w:pPr>
      <w:r w:rsidRPr="00E73189">
        <w:rPr>
          <w:rStyle w:val="charBoldItals"/>
        </w:rPr>
        <w:t>regulator</w:t>
      </w:r>
      <w:r w:rsidRPr="00E73189">
        <w:t xml:space="preserve"> means the public</w:t>
      </w:r>
      <w:r w:rsidR="004A159B" w:rsidRPr="00E73189">
        <w:t xml:space="preserve"> servant</w:t>
      </w:r>
      <w:r w:rsidRPr="00E73189">
        <w:t xml:space="preserve"> appointed under section </w:t>
      </w:r>
      <w:r w:rsidR="004715AB" w:rsidRPr="00E73189">
        <w:t>120</w:t>
      </w:r>
      <w:r w:rsidRPr="00E73189">
        <w:t>.</w:t>
      </w:r>
    </w:p>
    <w:p w14:paraId="62E13692" w14:textId="236F57EA" w:rsidR="00EA4A98" w:rsidRPr="00E73189" w:rsidRDefault="00EA4A98" w:rsidP="00E73189">
      <w:pPr>
        <w:pStyle w:val="aDef"/>
      </w:pPr>
      <w:r w:rsidRPr="00E73189">
        <w:rPr>
          <w:rStyle w:val="charBoldItals"/>
        </w:rPr>
        <w:t>reviewable decision</w:t>
      </w:r>
      <w:r w:rsidRPr="00E73189">
        <w:t>, for part 1</w:t>
      </w:r>
      <w:r w:rsidR="00FE1A5F" w:rsidRPr="00E73189">
        <w:t>1</w:t>
      </w:r>
      <w:r w:rsidRPr="00E73189">
        <w:t xml:space="preserve"> (Notification and review of decisions)—see section </w:t>
      </w:r>
      <w:r w:rsidR="004715AB" w:rsidRPr="00E73189">
        <w:t>125</w:t>
      </w:r>
      <w:r w:rsidRPr="00E73189">
        <w:t>.</w:t>
      </w:r>
    </w:p>
    <w:p w14:paraId="1526C7C1" w14:textId="27FA4EC1" w:rsidR="00C86BBC" w:rsidRPr="00E73189" w:rsidRDefault="00C86BBC" w:rsidP="00E73189">
      <w:pPr>
        <w:pStyle w:val="aDef"/>
        <w:keepNext/>
      </w:pPr>
      <w:r w:rsidRPr="00E73189">
        <w:rPr>
          <w:rStyle w:val="charBoldItals"/>
        </w:rPr>
        <w:t>right to burial</w:t>
      </w:r>
      <w:r w:rsidR="00085C25" w:rsidRPr="00E73189">
        <w:t xml:space="preserve"> </w:t>
      </w:r>
      <w:r w:rsidRPr="00E73189">
        <w:t>means a right to bury human remains at a cemetery—</w:t>
      </w:r>
    </w:p>
    <w:p w14:paraId="0BC9E100" w14:textId="467E5F57" w:rsidR="00C86BBC" w:rsidRPr="00E73189" w:rsidRDefault="00E73189" w:rsidP="00E73189">
      <w:pPr>
        <w:pStyle w:val="aDefpara"/>
        <w:keepNext/>
      </w:pPr>
      <w:r>
        <w:tab/>
      </w:r>
      <w:r w:rsidRPr="00E73189">
        <w:t>(a)</w:t>
      </w:r>
      <w:r w:rsidRPr="00E73189">
        <w:tab/>
      </w:r>
      <w:r w:rsidR="00C86BBC" w:rsidRPr="00E73189">
        <w:t xml:space="preserve">given to a person under section </w:t>
      </w:r>
      <w:r w:rsidR="004715AB" w:rsidRPr="00E73189">
        <w:t>8</w:t>
      </w:r>
      <w:r w:rsidR="00C86BBC" w:rsidRPr="00E73189">
        <w:t>; or</w:t>
      </w:r>
    </w:p>
    <w:p w14:paraId="5AC98514" w14:textId="791C5B80" w:rsidR="00C86BBC" w:rsidRPr="00E73189" w:rsidRDefault="00E73189" w:rsidP="00E73189">
      <w:pPr>
        <w:pStyle w:val="aDefpara"/>
      </w:pPr>
      <w:r>
        <w:tab/>
      </w:r>
      <w:r w:rsidRPr="00E73189">
        <w:t>(b)</w:t>
      </w:r>
      <w:r w:rsidRPr="00E73189">
        <w:tab/>
      </w:r>
      <w:r w:rsidR="00C86BBC" w:rsidRPr="00E73189">
        <w:t>transferred to a person under section</w:t>
      </w:r>
      <w:r w:rsidR="00212519" w:rsidRPr="00E73189">
        <w:t xml:space="preserve"> </w:t>
      </w:r>
      <w:r w:rsidR="004715AB" w:rsidRPr="00E73189">
        <w:t>10</w:t>
      </w:r>
      <w:r w:rsidR="00C86BBC" w:rsidRPr="00E73189">
        <w:t>.</w:t>
      </w:r>
    </w:p>
    <w:p w14:paraId="0003466F" w14:textId="2CDB084E" w:rsidR="00C86BBC" w:rsidRPr="00E73189" w:rsidRDefault="00C86BBC" w:rsidP="00E73189">
      <w:pPr>
        <w:pStyle w:val="aDef"/>
      </w:pPr>
      <w:r w:rsidRPr="00E73189">
        <w:rPr>
          <w:rStyle w:val="charBoldItals"/>
        </w:rPr>
        <w:t>right to burial certificate</w:t>
      </w:r>
      <w:r w:rsidRPr="00E73189">
        <w:rPr>
          <w:bCs/>
        </w:rPr>
        <w:t>—</w:t>
      </w:r>
      <w:r w:rsidRPr="00E73189">
        <w:t>see section</w:t>
      </w:r>
      <w:r w:rsidR="00212519" w:rsidRPr="00E73189">
        <w:t xml:space="preserve"> </w:t>
      </w:r>
      <w:r w:rsidR="004715AB" w:rsidRPr="00E73189">
        <w:t>8</w:t>
      </w:r>
      <w:r w:rsidR="00A8087A" w:rsidRPr="00E73189">
        <w:t xml:space="preserve"> </w:t>
      </w:r>
      <w:r w:rsidR="004715AB" w:rsidRPr="00E73189">
        <w:t>(6)</w:t>
      </w:r>
      <w:r w:rsidRPr="00E73189">
        <w:t>.</w:t>
      </w:r>
    </w:p>
    <w:p w14:paraId="18B1AE99" w14:textId="5922A6F7" w:rsidR="00C86BBC" w:rsidRPr="00E73189" w:rsidRDefault="00C86BBC" w:rsidP="00E73189">
      <w:pPr>
        <w:pStyle w:val="aDef"/>
        <w:keepNext/>
      </w:pPr>
      <w:r w:rsidRPr="00E73189">
        <w:rPr>
          <w:rStyle w:val="charBoldItals"/>
        </w:rPr>
        <w:t>right to interment</w:t>
      </w:r>
      <w:r w:rsidR="00085C25" w:rsidRPr="00E73189">
        <w:t xml:space="preserve"> </w:t>
      </w:r>
      <w:r w:rsidRPr="00E73189">
        <w:t>means a right to inter cremated remains at a facility—</w:t>
      </w:r>
    </w:p>
    <w:p w14:paraId="7383E5BE" w14:textId="4FEF47F8" w:rsidR="00C86BBC" w:rsidRPr="00E73189" w:rsidRDefault="00E73189" w:rsidP="00E73189">
      <w:pPr>
        <w:pStyle w:val="aDefpara"/>
        <w:keepNext/>
      </w:pPr>
      <w:r>
        <w:tab/>
      </w:r>
      <w:r w:rsidRPr="00E73189">
        <w:t>(a)</w:t>
      </w:r>
      <w:r w:rsidRPr="00E73189">
        <w:tab/>
      </w:r>
      <w:r w:rsidR="00C86BBC" w:rsidRPr="00E73189">
        <w:t>given to a person under section</w:t>
      </w:r>
      <w:r w:rsidR="0098683E" w:rsidRPr="00E73189">
        <w:t xml:space="preserve"> </w:t>
      </w:r>
      <w:r w:rsidR="004715AB" w:rsidRPr="00E73189">
        <w:t>9</w:t>
      </w:r>
      <w:r w:rsidR="00C86BBC" w:rsidRPr="00E73189">
        <w:t>; or</w:t>
      </w:r>
    </w:p>
    <w:p w14:paraId="2611A099" w14:textId="29A8C259" w:rsidR="00C86BBC" w:rsidRPr="00E73189" w:rsidRDefault="00E73189" w:rsidP="00E73189">
      <w:pPr>
        <w:pStyle w:val="aDefpara"/>
      </w:pPr>
      <w:r>
        <w:tab/>
      </w:r>
      <w:r w:rsidRPr="00E73189">
        <w:t>(b)</w:t>
      </w:r>
      <w:r w:rsidRPr="00E73189">
        <w:tab/>
      </w:r>
      <w:r w:rsidR="00C86BBC" w:rsidRPr="00E73189">
        <w:t xml:space="preserve">transferred to a person under section </w:t>
      </w:r>
      <w:r w:rsidR="004715AB" w:rsidRPr="00E73189">
        <w:t>10</w:t>
      </w:r>
      <w:r w:rsidR="00C86BBC" w:rsidRPr="00E73189">
        <w:t>.</w:t>
      </w:r>
    </w:p>
    <w:p w14:paraId="3018EF1C" w14:textId="69DA600A" w:rsidR="00212519" w:rsidRPr="00E73189" w:rsidRDefault="00C86BBC" w:rsidP="00E73189">
      <w:pPr>
        <w:pStyle w:val="aDef"/>
      </w:pPr>
      <w:r w:rsidRPr="00E73189">
        <w:rPr>
          <w:rStyle w:val="charBoldItals"/>
        </w:rPr>
        <w:t>right to interment certificate</w:t>
      </w:r>
      <w:r w:rsidRPr="00E73189">
        <w:rPr>
          <w:bCs/>
        </w:rPr>
        <w:t>—</w:t>
      </w:r>
      <w:r w:rsidRPr="00E73189">
        <w:t xml:space="preserve">see section </w:t>
      </w:r>
      <w:r w:rsidR="004715AB" w:rsidRPr="00E73189">
        <w:t>9</w:t>
      </w:r>
      <w:r w:rsidR="00A8087A" w:rsidRPr="00E73189">
        <w:t xml:space="preserve"> </w:t>
      </w:r>
      <w:r w:rsidR="004715AB" w:rsidRPr="00E73189">
        <w:t>(6)</w:t>
      </w:r>
      <w:r w:rsidR="00212519" w:rsidRPr="00E73189">
        <w:t>.</w:t>
      </w:r>
    </w:p>
    <w:p w14:paraId="0E70AFEC" w14:textId="21799666" w:rsidR="00586F21" w:rsidRPr="00E73189" w:rsidRDefault="00586F21" w:rsidP="00E73189">
      <w:pPr>
        <w:pStyle w:val="aDef"/>
      </w:pPr>
      <w:r w:rsidRPr="00E73189">
        <w:rPr>
          <w:rStyle w:val="charBoldItals"/>
        </w:rPr>
        <w:t>standard cemetery operating procedures</w:t>
      </w:r>
      <w:r w:rsidRPr="00E73189">
        <w:t xml:space="preserve">—see section </w:t>
      </w:r>
      <w:r w:rsidR="004715AB" w:rsidRPr="00E73189">
        <w:t>59</w:t>
      </w:r>
      <w:r w:rsidRPr="00E73189">
        <w:t>.</w:t>
      </w:r>
    </w:p>
    <w:p w14:paraId="1419AE07" w14:textId="3ACE9010" w:rsidR="00586F21" w:rsidRPr="00E73189" w:rsidRDefault="00586F21" w:rsidP="00E73189">
      <w:pPr>
        <w:pStyle w:val="aDef"/>
      </w:pPr>
      <w:r w:rsidRPr="00E73189">
        <w:rPr>
          <w:rStyle w:val="charBoldItals"/>
        </w:rPr>
        <w:t>standard crematorium operating procedures</w:t>
      </w:r>
      <w:r w:rsidRPr="00E73189">
        <w:t xml:space="preserve">—see section </w:t>
      </w:r>
      <w:r w:rsidR="004715AB" w:rsidRPr="00E73189">
        <w:t>60</w:t>
      </w:r>
      <w:r w:rsidRPr="00E73189">
        <w:t>.</w:t>
      </w:r>
    </w:p>
    <w:p w14:paraId="7F3418BA" w14:textId="743BF262" w:rsidR="00344BCE" w:rsidRPr="00E73189" w:rsidRDefault="00586F21" w:rsidP="00E73189">
      <w:pPr>
        <w:pStyle w:val="aDef"/>
      </w:pPr>
      <w:r w:rsidRPr="00E73189">
        <w:rPr>
          <w:rStyle w:val="charBoldItals"/>
        </w:rPr>
        <w:t>standard facility operating procedures</w:t>
      </w:r>
      <w:r w:rsidRPr="00E73189">
        <w:t>—see</w:t>
      </w:r>
      <w:r w:rsidR="00085C25" w:rsidRPr="00E73189">
        <w:t xml:space="preserve"> </w:t>
      </w:r>
      <w:r w:rsidRPr="00E73189">
        <w:t xml:space="preserve">section </w:t>
      </w:r>
      <w:r w:rsidR="004715AB" w:rsidRPr="00E73189">
        <w:t>61</w:t>
      </w:r>
      <w:r w:rsidRPr="00E73189">
        <w:t>.</w:t>
      </w:r>
    </w:p>
    <w:p w14:paraId="317CE38B" w14:textId="1882A87B" w:rsidR="00C86BBC" w:rsidRPr="00E73189" w:rsidRDefault="00C86BBC" w:rsidP="00E73189">
      <w:pPr>
        <w:pStyle w:val="aDef"/>
      </w:pPr>
      <w:r w:rsidRPr="00E73189">
        <w:rPr>
          <w:rStyle w:val="charBoldItals"/>
        </w:rPr>
        <w:t>stillborn child</w:t>
      </w:r>
      <w:r w:rsidRPr="00E73189">
        <w:t xml:space="preserve">—see the </w:t>
      </w:r>
      <w:hyperlink r:id="rId112" w:tooltip="A1997-112" w:history="1">
        <w:r w:rsidR="009E75A2" w:rsidRPr="00E73189">
          <w:rPr>
            <w:rStyle w:val="charCitHyperlinkItal"/>
          </w:rPr>
          <w:t>Births, Deaths and Marriages Registration Act 1997</w:t>
        </w:r>
      </w:hyperlink>
      <w:r w:rsidRPr="00E73189">
        <w:t>, dictionary.</w:t>
      </w:r>
    </w:p>
    <w:p w14:paraId="129EE872" w14:textId="1E170201" w:rsidR="009C0EFD" w:rsidRPr="00E73189" w:rsidRDefault="00344BCE" w:rsidP="00E73189">
      <w:pPr>
        <w:pStyle w:val="aDef"/>
      </w:pPr>
      <w:r w:rsidRPr="00E73189">
        <w:rPr>
          <w:rStyle w:val="charBoldItals"/>
        </w:rPr>
        <w:t>suitable person</w:t>
      </w:r>
      <w:r w:rsidR="006D1466" w:rsidRPr="00E73189">
        <w:rPr>
          <w:bCs/>
          <w:iCs/>
        </w:rPr>
        <w:t>, for division 4.2 (Licence to operate facility)</w:t>
      </w:r>
      <w:r w:rsidRPr="00E73189">
        <w:t xml:space="preserve">—see section </w:t>
      </w:r>
      <w:r w:rsidR="004715AB" w:rsidRPr="00E73189">
        <w:t>48</w:t>
      </w:r>
      <w:r w:rsidRPr="00E73189">
        <w:t>.</w:t>
      </w:r>
    </w:p>
    <w:p w14:paraId="455CDDD8" w14:textId="50ECEDE1" w:rsidR="00F56745" w:rsidRPr="00E73189" w:rsidRDefault="00EA4A98" w:rsidP="00E73189">
      <w:pPr>
        <w:pStyle w:val="aDef"/>
      </w:pPr>
      <w:r w:rsidRPr="00E73189">
        <w:rPr>
          <w:rStyle w:val="charBoldItals"/>
        </w:rPr>
        <w:t>warrant</w:t>
      </w:r>
      <w:r w:rsidRPr="00E73189">
        <w:t xml:space="preserve">, for part 6 (Enforcement)—see section </w:t>
      </w:r>
      <w:r w:rsidR="004715AB" w:rsidRPr="00E73189">
        <w:t>82</w:t>
      </w:r>
      <w:r w:rsidRPr="00E73189">
        <w:t>.</w:t>
      </w:r>
    </w:p>
    <w:p w14:paraId="2FF2A55C" w14:textId="77777777" w:rsidR="00E73189" w:rsidRDefault="00E73189">
      <w:pPr>
        <w:pStyle w:val="04Dictionary"/>
        <w:sectPr w:rsidR="00E73189" w:rsidSect="00D62E71">
          <w:headerReference w:type="even" r:id="rId113"/>
          <w:headerReference w:type="default" r:id="rId114"/>
          <w:footerReference w:type="even" r:id="rId115"/>
          <w:footerReference w:type="default" r:id="rId116"/>
          <w:type w:val="continuous"/>
          <w:pgSz w:w="11907" w:h="16839" w:code="9"/>
          <w:pgMar w:top="3000" w:right="1900" w:bottom="2500" w:left="2300" w:header="2480" w:footer="2100" w:gutter="0"/>
          <w:cols w:space="720"/>
          <w:docGrid w:linePitch="326"/>
        </w:sectPr>
      </w:pPr>
    </w:p>
    <w:p w14:paraId="20AE3F6E" w14:textId="77777777" w:rsidR="006D2F21" w:rsidRPr="00E73189" w:rsidRDefault="006D2F21" w:rsidP="00E73189">
      <w:pPr>
        <w:pStyle w:val="PageBreak"/>
        <w:suppressLineNumbers/>
      </w:pPr>
      <w:r w:rsidRPr="00E73189">
        <w:br w:type="page"/>
      </w:r>
    </w:p>
    <w:p w14:paraId="16B776BF" w14:textId="5AF268E0" w:rsidR="00F56745" w:rsidRPr="00E73189" w:rsidRDefault="00F56745" w:rsidP="000B15D7">
      <w:pPr>
        <w:pStyle w:val="EndNoteHeading"/>
        <w:suppressLineNumbers/>
      </w:pPr>
      <w:r w:rsidRPr="00E73189">
        <w:lastRenderedPageBreak/>
        <w:t>Endnotes</w:t>
      </w:r>
    </w:p>
    <w:p w14:paraId="1753379C" w14:textId="77777777" w:rsidR="00F56745" w:rsidRPr="00E73189" w:rsidRDefault="00F56745" w:rsidP="000B15D7">
      <w:pPr>
        <w:pStyle w:val="EndNoteSubHeading"/>
        <w:suppressLineNumbers/>
      </w:pPr>
      <w:r w:rsidRPr="00E73189">
        <w:t>1</w:t>
      </w:r>
      <w:r w:rsidRPr="00E73189">
        <w:tab/>
        <w:t>Presentation speech</w:t>
      </w:r>
    </w:p>
    <w:p w14:paraId="6E891451" w14:textId="159DBFC7" w:rsidR="00F56745" w:rsidRPr="00E73189" w:rsidRDefault="00F56745" w:rsidP="000B15D7">
      <w:pPr>
        <w:pStyle w:val="EndNoteText"/>
        <w:suppressLineNumbers/>
      </w:pPr>
      <w:r w:rsidRPr="00E73189">
        <w:tab/>
        <w:t>Presentation speech made in the Legislative Assembly on</w:t>
      </w:r>
      <w:r w:rsidR="00F43A73">
        <w:t xml:space="preserve"> 28 November 2019.</w:t>
      </w:r>
    </w:p>
    <w:p w14:paraId="1BDD4D8E" w14:textId="77777777" w:rsidR="00F56745" w:rsidRPr="00E73189" w:rsidRDefault="00F56745" w:rsidP="000B15D7">
      <w:pPr>
        <w:pStyle w:val="EndNoteSubHeading"/>
        <w:suppressLineNumbers/>
      </w:pPr>
      <w:r w:rsidRPr="00E73189">
        <w:t>2</w:t>
      </w:r>
      <w:r w:rsidRPr="00E73189">
        <w:tab/>
        <w:t>Notification</w:t>
      </w:r>
    </w:p>
    <w:p w14:paraId="13F50A3E" w14:textId="6786339A" w:rsidR="00F56745" w:rsidRPr="00E73189" w:rsidRDefault="00F56745" w:rsidP="000B15D7">
      <w:pPr>
        <w:pStyle w:val="EndNoteText"/>
        <w:suppressLineNumbers/>
      </w:pPr>
      <w:r w:rsidRPr="00E73189">
        <w:tab/>
        <w:t xml:space="preserve">Notified under the </w:t>
      </w:r>
      <w:hyperlink r:id="rId117" w:tooltip="A2001-14" w:history="1">
        <w:r w:rsidR="009E75A2" w:rsidRPr="00E73189">
          <w:rPr>
            <w:rStyle w:val="charCitHyperlinkAbbrev"/>
          </w:rPr>
          <w:t>Legislation Act</w:t>
        </w:r>
      </w:hyperlink>
      <w:r w:rsidRPr="00E73189">
        <w:t xml:space="preserve"> on</w:t>
      </w:r>
      <w:r w:rsidR="00D62E71">
        <w:t xml:space="preserve"> 28 February 2020.</w:t>
      </w:r>
    </w:p>
    <w:p w14:paraId="3A96B534" w14:textId="77777777" w:rsidR="00F56745" w:rsidRPr="00E73189" w:rsidRDefault="00F56745" w:rsidP="000B15D7">
      <w:pPr>
        <w:pStyle w:val="EndNoteSubHeading"/>
        <w:suppressLineNumbers/>
      </w:pPr>
      <w:r w:rsidRPr="00E73189">
        <w:t>3</w:t>
      </w:r>
      <w:r w:rsidRPr="00E73189">
        <w:tab/>
        <w:t>Republications of amended laws</w:t>
      </w:r>
    </w:p>
    <w:p w14:paraId="6D8FB5FF" w14:textId="22767F47" w:rsidR="00F56745" w:rsidRPr="00E73189" w:rsidRDefault="00F56745" w:rsidP="000B15D7">
      <w:pPr>
        <w:pStyle w:val="EndNoteText"/>
        <w:suppressLineNumbers/>
      </w:pPr>
      <w:r w:rsidRPr="00E73189">
        <w:tab/>
        <w:t xml:space="preserve">For the latest republication of amended laws, see </w:t>
      </w:r>
      <w:hyperlink r:id="rId118" w:history="1">
        <w:r w:rsidR="009E75A2" w:rsidRPr="00E73189">
          <w:rPr>
            <w:rStyle w:val="charCitHyperlinkAbbrev"/>
          </w:rPr>
          <w:t>www.legislation.act.gov.au</w:t>
        </w:r>
      </w:hyperlink>
    </w:p>
    <w:p w14:paraId="71F2A9A0" w14:textId="77777777" w:rsidR="00697A82" w:rsidRPr="00E73189" w:rsidRDefault="00697A82" w:rsidP="000B15D7">
      <w:pPr>
        <w:pStyle w:val="N-line2"/>
        <w:suppressLineNumbers/>
      </w:pPr>
    </w:p>
    <w:p w14:paraId="47956310" w14:textId="77777777" w:rsidR="00284DA1" w:rsidRDefault="00284DA1">
      <w:pPr>
        <w:pStyle w:val="05EndNote"/>
        <w:sectPr w:rsidR="00284DA1" w:rsidSect="00D62E71">
          <w:headerReference w:type="even" r:id="rId119"/>
          <w:headerReference w:type="default" r:id="rId120"/>
          <w:footerReference w:type="even" r:id="rId121"/>
          <w:footerReference w:type="default" r:id="rId122"/>
          <w:type w:val="continuous"/>
          <w:pgSz w:w="11907" w:h="16839" w:code="9"/>
          <w:pgMar w:top="3000" w:right="1900" w:bottom="2500" w:left="2300" w:header="2480" w:footer="2100" w:gutter="0"/>
          <w:cols w:space="720"/>
          <w:docGrid w:linePitch="326"/>
        </w:sectPr>
      </w:pPr>
    </w:p>
    <w:p w14:paraId="362236B8" w14:textId="30D8AAD2" w:rsidR="00E73189" w:rsidRDefault="00E73189" w:rsidP="00D62E71"/>
    <w:p w14:paraId="32113D84" w14:textId="595D2B9B" w:rsidR="00D62E71" w:rsidRDefault="00D62E71">
      <w:pPr>
        <w:pStyle w:val="BillBasic"/>
      </w:pPr>
      <w:r>
        <w:t xml:space="preserve">I certify that the above is a true copy of the Cemeteries and Crematoria Bill 2020, which originated in the Legislative Assembly as the Cemeteries and Crematoria Bill 2019 and was passed by the Assembly on 20 February 2020. </w:t>
      </w:r>
    </w:p>
    <w:p w14:paraId="5A71D043" w14:textId="77777777" w:rsidR="00D62E71" w:rsidRDefault="00D62E71"/>
    <w:p w14:paraId="5B4F8CFB" w14:textId="77777777" w:rsidR="00D62E71" w:rsidRDefault="00D62E71"/>
    <w:p w14:paraId="15E04F94" w14:textId="77777777" w:rsidR="00D62E71" w:rsidRDefault="00D62E71"/>
    <w:p w14:paraId="5959A4CD" w14:textId="77777777" w:rsidR="00D62E71" w:rsidRDefault="00D62E71"/>
    <w:p w14:paraId="5F14239D" w14:textId="56F612BA" w:rsidR="00D62E71" w:rsidRDefault="00B363F7">
      <w:pPr>
        <w:pStyle w:val="BillBasic"/>
        <w:jc w:val="right"/>
      </w:pPr>
      <w:r>
        <w:t xml:space="preserve">Acting </w:t>
      </w:r>
      <w:r w:rsidR="00D62E71">
        <w:t>Clerk of the Legislative Assembly</w:t>
      </w:r>
    </w:p>
    <w:p w14:paraId="031E0778" w14:textId="082BB079" w:rsidR="00D62E71" w:rsidRDefault="00D62E71" w:rsidP="00D62E71"/>
    <w:p w14:paraId="0F1DD7B8" w14:textId="4FAE5868" w:rsidR="00D62E71" w:rsidRDefault="00D62E71" w:rsidP="00D62E71"/>
    <w:p w14:paraId="6E826DFD" w14:textId="1D89CCC4" w:rsidR="00D62E71" w:rsidRDefault="00D62E71" w:rsidP="00D62E71">
      <w:pPr>
        <w:suppressLineNumbers/>
      </w:pPr>
    </w:p>
    <w:p w14:paraId="4A812E74" w14:textId="4EB02464" w:rsidR="00D62E71" w:rsidRDefault="00D62E71" w:rsidP="00D62E71">
      <w:pPr>
        <w:suppressLineNumbers/>
      </w:pPr>
    </w:p>
    <w:p w14:paraId="5670E6A5" w14:textId="5F85B6C6" w:rsidR="00D62E71" w:rsidRDefault="00D62E71" w:rsidP="00D62E71">
      <w:pPr>
        <w:suppressLineNumbers/>
      </w:pPr>
    </w:p>
    <w:p w14:paraId="27C1ACE9" w14:textId="4C133E76" w:rsidR="00D62E71" w:rsidRDefault="00D62E71" w:rsidP="00D62E71">
      <w:pPr>
        <w:suppressLineNumbers/>
      </w:pPr>
    </w:p>
    <w:p w14:paraId="19500A37" w14:textId="2EA48F30" w:rsidR="00D62E71" w:rsidRDefault="00D62E71" w:rsidP="00D62E71">
      <w:pPr>
        <w:suppressLineNumbers/>
      </w:pPr>
    </w:p>
    <w:p w14:paraId="7A15E88B" w14:textId="358720F8" w:rsidR="00D62E71" w:rsidRDefault="00D62E71" w:rsidP="00D62E71">
      <w:pPr>
        <w:suppressLineNumbers/>
      </w:pPr>
    </w:p>
    <w:p w14:paraId="1C08A955" w14:textId="1354D030" w:rsidR="00D62E71" w:rsidRDefault="00D62E71" w:rsidP="00D62E71">
      <w:pPr>
        <w:suppressLineNumbers/>
      </w:pPr>
    </w:p>
    <w:p w14:paraId="37C37EA8" w14:textId="61DEB5DE" w:rsidR="00D62E71" w:rsidRDefault="00D62E71" w:rsidP="00D62E71">
      <w:pPr>
        <w:suppressLineNumbers/>
      </w:pPr>
    </w:p>
    <w:p w14:paraId="37F3E063" w14:textId="21F40E88" w:rsidR="00D62E71" w:rsidRDefault="00D62E71" w:rsidP="00D62E71">
      <w:pPr>
        <w:suppressLineNumbers/>
      </w:pPr>
    </w:p>
    <w:p w14:paraId="2ADE45B5" w14:textId="2C25037A" w:rsidR="00D62E71" w:rsidRDefault="00D62E71" w:rsidP="00D62E71">
      <w:pPr>
        <w:suppressLineNumbers/>
      </w:pPr>
    </w:p>
    <w:p w14:paraId="2303272E" w14:textId="4B02CA9B" w:rsidR="00D62E71" w:rsidRDefault="00D62E71" w:rsidP="00D62E71">
      <w:pPr>
        <w:suppressLineNumbers/>
      </w:pPr>
    </w:p>
    <w:p w14:paraId="45236D4E" w14:textId="7B2530BC" w:rsidR="00D62E71" w:rsidRDefault="00D62E71" w:rsidP="00D62E71">
      <w:pPr>
        <w:suppressLineNumbers/>
      </w:pPr>
    </w:p>
    <w:p w14:paraId="6CEBD11D" w14:textId="7E7FC6F5" w:rsidR="00D62E71" w:rsidRDefault="00D62E71">
      <w:pPr>
        <w:jc w:val="center"/>
        <w:rPr>
          <w:sz w:val="18"/>
        </w:rPr>
      </w:pPr>
      <w:r>
        <w:rPr>
          <w:sz w:val="18"/>
        </w:rPr>
        <w:t xml:space="preserve">© Australian Capital Territory </w:t>
      </w:r>
      <w:r>
        <w:rPr>
          <w:noProof/>
          <w:sz w:val="18"/>
        </w:rPr>
        <w:t>2020</w:t>
      </w:r>
    </w:p>
    <w:sectPr w:rsidR="00D62E71" w:rsidSect="00D62E71">
      <w:headerReference w:type="even" r:id="rId123"/>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73300" w14:textId="77777777" w:rsidR="00201206" w:rsidRDefault="00201206">
      <w:r>
        <w:separator/>
      </w:r>
    </w:p>
  </w:endnote>
  <w:endnote w:type="continuationSeparator" w:id="0">
    <w:p w14:paraId="131457BB" w14:textId="77777777" w:rsidR="00201206" w:rsidRDefault="0020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27403" w14:textId="77777777" w:rsidR="00201206" w:rsidRDefault="0020120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01206" w:rsidRPr="00CB3D59" w14:paraId="3371DC90" w14:textId="77777777">
      <w:tc>
        <w:tcPr>
          <w:tcW w:w="845" w:type="pct"/>
        </w:tcPr>
        <w:p w14:paraId="08396099" w14:textId="77777777" w:rsidR="00201206" w:rsidRPr="0097645D" w:rsidRDefault="00201206" w:rsidP="001A0A04">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B363F7">
            <w:rPr>
              <w:rStyle w:val="PageNumber"/>
              <w:rFonts w:cs="Arial"/>
              <w:noProof/>
              <w:szCs w:val="18"/>
            </w:rPr>
            <w:t>4</w:t>
          </w:r>
          <w:r w:rsidRPr="0097645D">
            <w:rPr>
              <w:rStyle w:val="PageNumber"/>
              <w:rFonts w:cs="Arial"/>
              <w:szCs w:val="18"/>
            </w:rPr>
            <w:fldChar w:fldCharType="end"/>
          </w:r>
        </w:p>
      </w:tc>
      <w:tc>
        <w:tcPr>
          <w:tcW w:w="3090" w:type="pct"/>
        </w:tcPr>
        <w:p w14:paraId="1C3B8854" w14:textId="75EECE03" w:rsidR="00201206" w:rsidRPr="00783A18" w:rsidRDefault="00B363F7" w:rsidP="001A0A04">
          <w:pPr>
            <w:pStyle w:val="Footer"/>
            <w:spacing w:line="240" w:lineRule="auto"/>
            <w:jc w:val="center"/>
            <w:rPr>
              <w:rFonts w:ascii="Times New Roman" w:hAnsi="Times New Roman"/>
              <w:sz w:val="24"/>
              <w:szCs w:val="24"/>
            </w:rPr>
          </w:pPr>
          <w:fldSimple w:instr=" REF Citation *\charformat  \* MERGEFORMAT ">
            <w:r w:rsidR="00201206">
              <w:t>Cemeteries and Crematoria Act 2020</w:t>
            </w:r>
          </w:fldSimple>
        </w:p>
        <w:p w14:paraId="32E9C194" w14:textId="432C2BE9" w:rsidR="00201206" w:rsidRPr="00783A18" w:rsidRDefault="00201206" w:rsidP="001A0A04">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4CB4140C" w14:textId="623C3C07" w:rsidR="00201206" w:rsidRPr="00743346" w:rsidRDefault="00201206" w:rsidP="001A0A04">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Pr>
              <w:rFonts w:cs="Arial"/>
              <w:szCs w:val="18"/>
            </w:rPr>
            <w:t>A2020-7</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Pr>
              <w:rFonts w:cs="Arial"/>
              <w:szCs w:val="18"/>
            </w:rPr>
            <w:t xml:space="preserve">  </w:t>
          </w:r>
          <w:r w:rsidRPr="00743346">
            <w:rPr>
              <w:rFonts w:cs="Arial"/>
              <w:szCs w:val="18"/>
            </w:rPr>
            <w:fldChar w:fldCharType="end"/>
          </w:r>
        </w:p>
      </w:tc>
    </w:tr>
  </w:tbl>
  <w:p w14:paraId="32274FBD" w14:textId="452AF736" w:rsidR="00201206" w:rsidRPr="00126368" w:rsidRDefault="00B363F7" w:rsidP="00126368">
    <w:pPr>
      <w:pStyle w:val="Status"/>
      <w:rPr>
        <w:rFonts w:cs="Arial"/>
      </w:rPr>
    </w:pPr>
    <w:r w:rsidRPr="00126368">
      <w:rPr>
        <w:rFonts w:cs="Arial"/>
      </w:rPr>
      <w:fldChar w:fldCharType="begin"/>
    </w:r>
    <w:r w:rsidRPr="00126368">
      <w:rPr>
        <w:rFonts w:cs="Arial"/>
      </w:rPr>
      <w:instrText xml:space="preserve"> DOCPROPERTY "Status" </w:instrText>
    </w:r>
    <w:r w:rsidRPr="00126368">
      <w:rPr>
        <w:rFonts w:cs="Arial"/>
      </w:rPr>
      <w:fldChar w:fldCharType="separate"/>
    </w:r>
    <w:r w:rsidR="00201206" w:rsidRPr="00126368">
      <w:rPr>
        <w:rFonts w:cs="Arial"/>
      </w:rPr>
      <w:t xml:space="preserve"> </w:t>
    </w:r>
    <w:r w:rsidRPr="00126368">
      <w:rPr>
        <w:rFonts w:cs="Arial"/>
      </w:rPr>
      <w:fldChar w:fldCharType="end"/>
    </w:r>
    <w:r w:rsidR="00126368" w:rsidRPr="00126368">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395F5" w14:textId="77777777" w:rsidR="00201206" w:rsidRDefault="0020120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01206" w14:paraId="4C9A8BB2" w14:textId="77777777">
      <w:tc>
        <w:tcPr>
          <w:tcW w:w="1061" w:type="pct"/>
        </w:tcPr>
        <w:p w14:paraId="406CA04F" w14:textId="67007252" w:rsidR="00201206" w:rsidRDefault="00B363F7">
          <w:pPr>
            <w:pStyle w:val="Footer"/>
          </w:pPr>
          <w:fldSimple w:instr=" DOCPROPERTY &quot;Category&quot;  *\charformat  ">
            <w:r w:rsidR="00201206">
              <w:t>A2020-7</w:t>
            </w:r>
          </w:fldSimple>
          <w:r w:rsidR="00201206">
            <w:br/>
          </w:r>
          <w:fldSimple w:instr=" DOCPROPERTY &quot;RepubDt&quot;  *\charformat  ">
            <w:r w:rsidR="00201206">
              <w:t xml:space="preserve">  </w:t>
            </w:r>
          </w:fldSimple>
        </w:p>
      </w:tc>
      <w:tc>
        <w:tcPr>
          <w:tcW w:w="3092" w:type="pct"/>
        </w:tcPr>
        <w:p w14:paraId="224EDB68" w14:textId="13BF90D2" w:rsidR="00201206" w:rsidRDefault="00B363F7">
          <w:pPr>
            <w:pStyle w:val="Footer"/>
            <w:jc w:val="center"/>
          </w:pPr>
          <w:fldSimple w:instr=" REF Citation *\charformat ">
            <w:r w:rsidR="00201206">
              <w:t>Cemeteries and Crematoria Act 2020</w:t>
            </w:r>
          </w:fldSimple>
        </w:p>
        <w:p w14:paraId="4643DD0D" w14:textId="33C85F98" w:rsidR="00201206" w:rsidRDefault="00B363F7">
          <w:pPr>
            <w:pStyle w:val="FooterInfoCentre"/>
          </w:pPr>
          <w:fldSimple w:instr=" DOCPROPERTY &quot;Eff&quot;  *\charformat ">
            <w:r w:rsidR="00201206">
              <w:t xml:space="preserve"> </w:t>
            </w:r>
          </w:fldSimple>
          <w:fldSimple w:instr=" DOCPROPERTY &quot;StartDt&quot;  *\charformat ">
            <w:r w:rsidR="00201206">
              <w:t xml:space="preserve">  </w:t>
            </w:r>
          </w:fldSimple>
          <w:fldSimple w:instr=" DOCPROPERTY &quot;EndDt&quot;  *\charformat ">
            <w:r w:rsidR="00201206">
              <w:t xml:space="preserve">  </w:t>
            </w:r>
          </w:fldSimple>
        </w:p>
      </w:tc>
      <w:tc>
        <w:tcPr>
          <w:tcW w:w="847" w:type="pct"/>
        </w:tcPr>
        <w:p w14:paraId="3484255F" w14:textId="77777777" w:rsidR="00201206" w:rsidRDefault="002012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363F7">
            <w:rPr>
              <w:rStyle w:val="PageNumber"/>
              <w:noProof/>
            </w:rPr>
            <w:t>121</w:t>
          </w:r>
          <w:r>
            <w:rPr>
              <w:rStyle w:val="PageNumber"/>
            </w:rPr>
            <w:fldChar w:fldCharType="end"/>
          </w:r>
        </w:p>
      </w:tc>
    </w:tr>
  </w:tbl>
  <w:p w14:paraId="5FEE11DD" w14:textId="507F1510" w:rsidR="00201206" w:rsidRPr="00126368" w:rsidRDefault="00B363F7" w:rsidP="00126368">
    <w:pPr>
      <w:pStyle w:val="Status"/>
      <w:rPr>
        <w:rFonts w:cs="Arial"/>
      </w:rPr>
    </w:pPr>
    <w:r w:rsidRPr="00126368">
      <w:rPr>
        <w:rFonts w:cs="Arial"/>
      </w:rPr>
      <w:fldChar w:fldCharType="begin"/>
    </w:r>
    <w:r w:rsidRPr="00126368">
      <w:rPr>
        <w:rFonts w:cs="Arial"/>
      </w:rPr>
      <w:instrText xml:space="preserve"> DOCPROPERTY "Status" </w:instrText>
    </w:r>
    <w:r w:rsidRPr="00126368">
      <w:rPr>
        <w:rFonts w:cs="Arial"/>
      </w:rPr>
      <w:fldChar w:fldCharType="separate"/>
    </w:r>
    <w:r w:rsidR="00201206" w:rsidRPr="00126368">
      <w:rPr>
        <w:rFonts w:cs="Arial"/>
      </w:rPr>
      <w:t xml:space="preserve"> </w:t>
    </w:r>
    <w:r w:rsidRPr="00126368">
      <w:rPr>
        <w:rFonts w:cs="Arial"/>
      </w:rPr>
      <w:fldChar w:fldCharType="end"/>
    </w:r>
    <w:r w:rsidR="00126368" w:rsidRPr="0012636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72B56" w14:textId="77777777" w:rsidR="00201206" w:rsidRDefault="00201206">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201206" w14:paraId="66F690CC" w14:textId="77777777">
      <w:trPr>
        <w:jc w:val="center"/>
      </w:trPr>
      <w:tc>
        <w:tcPr>
          <w:tcW w:w="1240" w:type="dxa"/>
        </w:tcPr>
        <w:p w14:paraId="4716655F" w14:textId="77777777" w:rsidR="00201206" w:rsidRDefault="0020120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413BD357" w14:textId="5D5B55CB" w:rsidR="00201206" w:rsidRDefault="00B363F7">
          <w:pPr>
            <w:pStyle w:val="Footer"/>
            <w:jc w:val="center"/>
          </w:pPr>
          <w:fldSimple w:instr=" REF Citation *\charformat ">
            <w:r w:rsidR="00201206">
              <w:t>Cemeteries and Crematoria Act 2020</w:t>
            </w:r>
          </w:fldSimple>
        </w:p>
        <w:p w14:paraId="2F2784AD" w14:textId="6BC46C56" w:rsidR="00201206" w:rsidRDefault="00B363F7">
          <w:pPr>
            <w:pStyle w:val="Footer"/>
            <w:spacing w:before="0"/>
            <w:jc w:val="center"/>
          </w:pPr>
          <w:fldSimple w:instr=" DOCPROPERTY &quot;Eff&quot;  *\charformat ">
            <w:r w:rsidR="00201206">
              <w:t xml:space="preserve"> </w:t>
            </w:r>
          </w:fldSimple>
          <w:fldSimple w:instr=" DOCPROPERTY &quot;StartDt&quot;  *\charformat ">
            <w:r w:rsidR="00201206">
              <w:t xml:space="preserve">  </w:t>
            </w:r>
          </w:fldSimple>
          <w:fldSimple w:instr=" DOCPROPERTY &quot;EndDt&quot;  *\charformat ">
            <w:r w:rsidR="00201206">
              <w:t xml:space="preserve">  </w:t>
            </w:r>
          </w:fldSimple>
        </w:p>
      </w:tc>
      <w:tc>
        <w:tcPr>
          <w:tcW w:w="1553" w:type="dxa"/>
        </w:tcPr>
        <w:p w14:paraId="1A19B30C" w14:textId="0598B590" w:rsidR="00201206" w:rsidRDefault="00B363F7">
          <w:pPr>
            <w:pStyle w:val="Footer"/>
            <w:jc w:val="right"/>
          </w:pPr>
          <w:fldSimple w:instr=" DOCPROPERTY &quot;Category&quot;  *\charformat  ">
            <w:r w:rsidR="00201206">
              <w:t>A2020-7</w:t>
            </w:r>
          </w:fldSimple>
          <w:r w:rsidR="00201206">
            <w:br/>
          </w:r>
          <w:fldSimple w:instr=" DOCPROPERTY &quot;RepubDt&quot;  *\charformat  ">
            <w:r w:rsidR="00201206">
              <w:t xml:space="preserve">  </w:t>
            </w:r>
          </w:fldSimple>
        </w:p>
      </w:tc>
    </w:tr>
  </w:tbl>
  <w:p w14:paraId="1C1DE037" w14:textId="7249DDDF" w:rsidR="00201206" w:rsidRPr="00126368" w:rsidRDefault="00B363F7" w:rsidP="00126368">
    <w:pPr>
      <w:pStyle w:val="Status"/>
      <w:rPr>
        <w:rFonts w:cs="Arial"/>
      </w:rPr>
    </w:pPr>
    <w:r w:rsidRPr="00126368">
      <w:rPr>
        <w:rFonts w:cs="Arial"/>
      </w:rPr>
      <w:fldChar w:fldCharType="begin"/>
    </w:r>
    <w:r w:rsidRPr="00126368">
      <w:rPr>
        <w:rFonts w:cs="Arial"/>
      </w:rPr>
      <w:instrText xml:space="preserve"> DOCPROPERTY "Status" </w:instrText>
    </w:r>
    <w:r w:rsidRPr="00126368">
      <w:rPr>
        <w:rFonts w:cs="Arial"/>
      </w:rPr>
      <w:fldChar w:fldCharType="separate"/>
    </w:r>
    <w:r w:rsidR="00201206" w:rsidRPr="00126368">
      <w:rPr>
        <w:rFonts w:cs="Arial"/>
      </w:rPr>
      <w:t xml:space="preserve"> </w:t>
    </w:r>
    <w:r w:rsidRPr="00126368">
      <w:rPr>
        <w:rFonts w:cs="Arial"/>
      </w:rPr>
      <w:fldChar w:fldCharType="end"/>
    </w:r>
    <w:r w:rsidR="00126368" w:rsidRPr="0012636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B8BF" w14:textId="77777777" w:rsidR="00201206" w:rsidRDefault="00201206">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201206" w14:paraId="23838420" w14:textId="77777777">
      <w:trPr>
        <w:jc w:val="center"/>
      </w:trPr>
      <w:tc>
        <w:tcPr>
          <w:tcW w:w="1553" w:type="dxa"/>
        </w:tcPr>
        <w:p w14:paraId="2728617D" w14:textId="275CA1D5" w:rsidR="00201206" w:rsidRDefault="00B363F7">
          <w:pPr>
            <w:pStyle w:val="Footer"/>
          </w:pPr>
          <w:fldSimple w:instr=" DOCPROPERTY &quot;Category&quot;  *\charformat  ">
            <w:r w:rsidR="00201206">
              <w:t>A2020-7</w:t>
            </w:r>
          </w:fldSimple>
          <w:r w:rsidR="00201206">
            <w:br/>
          </w:r>
          <w:fldSimple w:instr=" DOCPROPERTY &quot;RepubDt&quot;  *\charformat  ">
            <w:r w:rsidR="00201206">
              <w:t xml:space="preserve">  </w:t>
            </w:r>
          </w:fldSimple>
        </w:p>
      </w:tc>
      <w:tc>
        <w:tcPr>
          <w:tcW w:w="4527" w:type="dxa"/>
        </w:tcPr>
        <w:p w14:paraId="5330B3AD" w14:textId="367A222E" w:rsidR="00201206" w:rsidRDefault="00B363F7">
          <w:pPr>
            <w:pStyle w:val="Footer"/>
            <w:jc w:val="center"/>
          </w:pPr>
          <w:fldSimple w:instr=" REF Citation *\charformat ">
            <w:r w:rsidR="00201206">
              <w:t>Cemeteries and Crematoria Act 2020</w:t>
            </w:r>
          </w:fldSimple>
        </w:p>
        <w:p w14:paraId="0E69E7B1" w14:textId="45ED0AE3" w:rsidR="00201206" w:rsidRDefault="00B363F7">
          <w:pPr>
            <w:pStyle w:val="Footer"/>
            <w:spacing w:before="0"/>
            <w:jc w:val="center"/>
          </w:pPr>
          <w:fldSimple w:instr=" DOCPROPERTY &quot;Eff&quot;  *\charformat ">
            <w:r w:rsidR="00201206">
              <w:t xml:space="preserve"> </w:t>
            </w:r>
          </w:fldSimple>
          <w:fldSimple w:instr=" DOCPROPERTY &quot;StartDt&quot;  *\charformat ">
            <w:r w:rsidR="00201206">
              <w:t xml:space="preserve">  </w:t>
            </w:r>
          </w:fldSimple>
          <w:fldSimple w:instr=" DOCPROPERTY &quot;EndDt&quot;  *\charformat ">
            <w:r w:rsidR="00201206">
              <w:t xml:space="preserve">  </w:t>
            </w:r>
          </w:fldSimple>
        </w:p>
      </w:tc>
      <w:tc>
        <w:tcPr>
          <w:tcW w:w="1240" w:type="dxa"/>
        </w:tcPr>
        <w:p w14:paraId="0FEA1DBD" w14:textId="77777777" w:rsidR="00201206" w:rsidRDefault="002012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363F7">
            <w:rPr>
              <w:rStyle w:val="PageNumber"/>
              <w:noProof/>
            </w:rPr>
            <w:t>123</w:t>
          </w:r>
          <w:r>
            <w:rPr>
              <w:rStyle w:val="PageNumber"/>
            </w:rPr>
            <w:fldChar w:fldCharType="end"/>
          </w:r>
        </w:p>
      </w:tc>
    </w:tr>
  </w:tbl>
  <w:p w14:paraId="07707667" w14:textId="65AB28D2" w:rsidR="00201206" w:rsidRPr="00126368" w:rsidRDefault="00B363F7" w:rsidP="00126368">
    <w:pPr>
      <w:pStyle w:val="Status"/>
      <w:rPr>
        <w:rFonts w:cs="Arial"/>
      </w:rPr>
    </w:pPr>
    <w:r w:rsidRPr="00126368">
      <w:rPr>
        <w:rFonts w:cs="Arial"/>
      </w:rPr>
      <w:fldChar w:fldCharType="begin"/>
    </w:r>
    <w:r w:rsidRPr="00126368">
      <w:rPr>
        <w:rFonts w:cs="Arial"/>
      </w:rPr>
      <w:instrText xml:space="preserve"> DOCPROPERTY "Status" </w:instrText>
    </w:r>
    <w:r w:rsidRPr="00126368">
      <w:rPr>
        <w:rFonts w:cs="Arial"/>
      </w:rPr>
      <w:fldChar w:fldCharType="separate"/>
    </w:r>
    <w:r w:rsidR="00201206" w:rsidRPr="00126368">
      <w:rPr>
        <w:rFonts w:cs="Arial"/>
      </w:rPr>
      <w:t xml:space="preserve"> </w:t>
    </w:r>
    <w:r w:rsidRPr="00126368">
      <w:rPr>
        <w:rFonts w:cs="Arial"/>
      </w:rPr>
      <w:fldChar w:fldCharType="end"/>
    </w:r>
    <w:r w:rsidR="00126368" w:rsidRPr="0012636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6A1B1" w14:textId="77777777" w:rsidR="00201206" w:rsidRDefault="00201206">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201206" w:rsidRPr="00CB3D59" w14:paraId="2CF9B74C" w14:textId="77777777">
      <w:tc>
        <w:tcPr>
          <w:tcW w:w="1060" w:type="pct"/>
        </w:tcPr>
        <w:p w14:paraId="6715EA2D" w14:textId="6D8BBF8C" w:rsidR="00201206" w:rsidRPr="00743346" w:rsidRDefault="00201206" w:rsidP="001A0A04">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Pr>
              <w:rFonts w:cs="Arial"/>
              <w:szCs w:val="18"/>
            </w:rPr>
            <w:t>A2020-7</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Pr>
              <w:rFonts w:cs="Arial"/>
              <w:szCs w:val="18"/>
            </w:rPr>
            <w:t xml:space="preserve">  </w:t>
          </w:r>
          <w:r w:rsidRPr="00743346">
            <w:rPr>
              <w:rFonts w:cs="Arial"/>
              <w:szCs w:val="18"/>
            </w:rPr>
            <w:fldChar w:fldCharType="end"/>
          </w:r>
        </w:p>
      </w:tc>
      <w:tc>
        <w:tcPr>
          <w:tcW w:w="3094" w:type="pct"/>
        </w:tcPr>
        <w:p w14:paraId="4EC5A93F" w14:textId="78EC024A" w:rsidR="00201206" w:rsidRPr="00783A18" w:rsidRDefault="00B363F7" w:rsidP="001A0A04">
          <w:pPr>
            <w:pStyle w:val="Footer"/>
            <w:spacing w:line="240" w:lineRule="auto"/>
            <w:jc w:val="center"/>
            <w:rPr>
              <w:rFonts w:ascii="Times New Roman" w:hAnsi="Times New Roman"/>
              <w:sz w:val="24"/>
              <w:szCs w:val="24"/>
            </w:rPr>
          </w:pPr>
          <w:fldSimple w:instr=" REF Citation *\charformat  \* MERGEFORMAT ">
            <w:r w:rsidR="00201206">
              <w:t>Cemeteries and Crematoria Act 2020</w:t>
            </w:r>
          </w:fldSimple>
        </w:p>
        <w:p w14:paraId="0FFABB1E" w14:textId="50EC3780" w:rsidR="00201206" w:rsidRPr="00783A18" w:rsidRDefault="00201206" w:rsidP="001A0A04">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20E93096" w14:textId="77777777" w:rsidR="00201206" w:rsidRPr="0097645D" w:rsidRDefault="00201206" w:rsidP="001A0A04">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B363F7">
            <w:rPr>
              <w:rStyle w:val="PageNumber"/>
              <w:rFonts w:cs="Arial"/>
              <w:noProof/>
              <w:szCs w:val="18"/>
            </w:rPr>
            <w:t>5</w:t>
          </w:r>
          <w:r w:rsidRPr="0097645D">
            <w:rPr>
              <w:rStyle w:val="PageNumber"/>
              <w:rFonts w:cs="Arial"/>
              <w:szCs w:val="18"/>
            </w:rPr>
            <w:fldChar w:fldCharType="end"/>
          </w:r>
        </w:p>
      </w:tc>
    </w:tr>
  </w:tbl>
  <w:p w14:paraId="02F9990F" w14:textId="65FA0F54" w:rsidR="00201206" w:rsidRPr="00126368" w:rsidRDefault="00B363F7" w:rsidP="00126368">
    <w:pPr>
      <w:pStyle w:val="Status"/>
      <w:rPr>
        <w:rFonts w:cs="Arial"/>
      </w:rPr>
    </w:pPr>
    <w:r w:rsidRPr="00126368">
      <w:rPr>
        <w:rFonts w:cs="Arial"/>
      </w:rPr>
      <w:fldChar w:fldCharType="begin"/>
    </w:r>
    <w:r w:rsidRPr="00126368">
      <w:rPr>
        <w:rFonts w:cs="Arial"/>
      </w:rPr>
      <w:instrText xml:space="preserve"> DOCPROPERTY "Status" </w:instrText>
    </w:r>
    <w:r w:rsidRPr="00126368">
      <w:rPr>
        <w:rFonts w:cs="Arial"/>
      </w:rPr>
      <w:fldChar w:fldCharType="separate"/>
    </w:r>
    <w:r w:rsidR="00201206" w:rsidRPr="00126368">
      <w:rPr>
        <w:rFonts w:cs="Arial"/>
      </w:rPr>
      <w:t xml:space="preserve"> </w:t>
    </w:r>
    <w:r w:rsidRPr="00126368">
      <w:rPr>
        <w:rFonts w:cs="Arial"/>
      </w:rPr>
      <w:fldChar w:fldCharType="end"/>
    </w:r>
    <w:r w:rsidR="00126368" w:rsidRPr="00126368">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F5FB" w14:textId="77777777" w:rsidR="00201206" w:rsidRDefault="00201206">
    <w:pPr>
      <w:rPr>
        <w:sz w:val="16"/>
      </w:rPr>
    </w:pPr>
  </w:p>
  <w:p w14:paraId="02097FE5" w14:textId="1315E0A2" w:rsidR="00201206" w:rsidRDefault="00201206">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Pr>
        <w:rFonts w:ascii="Arial" w:hAnsi="Arial"/>
        <w:sz w:val="12"/>
      </w:rPr>
      <w:t>J2019-454</w:t>
    </w:r>
    <w:r>
      <w:rPr>
        <w:rFonts w:ascii="Arial" w:hAnsi="Arial"/>
        <w:sz w:val="12"/>
      </w:rPr>
      <w:fldChar w:fldCharType="end"/>
    </w:r>
  </w:p>
  <w:p w14:paraId="417C2246" w14:textId="655416C2" w:rsidR="00201206" w:rsidRPr="00126368" w:rsidRDefault="00B363F7" w:rsidP="00126368">
    <w:pPr>
      <w:pStyle w:val="Status"/>
      <w:tabs>
        <w:tab w:val="center" w:pos="3853"/>
        <w:tab w:val="left" w:pos="4575"/>
      </w:tabs>
      <w:rPr>
        <w:rFonts w:cs="Arial"/>
      </w:rPr>
    </w:pPr>
    <w:r w:rsidRPr="00126368">
      <w:rPr>
        <w:rFonts w:cs="Arial"/>
      </w:rPr>
      <w:fldChar w:fldCharType="begin"/>
    </w:r>
    <w:r w:rsidRPr="00126368">
      <w:rPr>
        <w:rFonts w:cs="Arial"/>
      </w:rPr>
      <w:instrText xml:space="preserve"> DOCPROPERTY "Status" </w:instrText>
    </w:r>
    <w:r w:rsidRPr="00126368">
      <w:rPr>
        <w:rFonts w:cs="Arial"/>
      </w:rPr>
      <w:fldChar w:fldCharType="separate"/>
    </w:r>
    <w:r w:rsidR="00201206" w:rsidRPr="00126368">
      <w:rPr>
        <w:rFonts w:cs="Arial"/>
      </w:rPr>
      <w:t xml:space="preserve"> </w:t>
    </w:r>
    <w:r w:rsidRPr="00126368">
      <w:rPr>
        <w:rFonts w:cs="Arial"/>
      </w:rPr>
      <w:fldChar w:fldCharType="end"/>
    </w:r>
    <w:r w:rsidR="00126368" w:rsidRPr="00126368">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0714A" w14:textId="77777777" w:rsidR="00201206" w:rsidRDefault="0020120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01206" w:rsidRPr="00CB3D59" w14:paraId="61A826C7" w14:textId="77777777">
      <w:tc>
        <w:tcPr>
          <w:tcW w:w="847" w:type="pct"/>
        </w:tcPr>
        <w:p w14:paraId="11F6FD20" w14:textId="77777777" w:rsidR="00201206" w:rsidRPr="006D109C" w:rsidRDefault="00201206" w:rsidP="001A0A04">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B363F7">
            <w:rPr>
              <w:rStyle w:val="PageNumber"/>
              <w:rFonts w:cs="Arial"/>
              <w:noProof/>
              <w:szCs w:val="18"/>
            </w:rPr>
            <w:t>110</w:t>
          </w:r>
          <w:r w:rsidRPr="006D109C">
            <w:rPr>
              <w:rStyle w:val="PageNumber"/>
              <w:rFonts w:cs="Arial"/>
              <w:szCs w:val="18"/>
            </w:rPr>
            <w:fldChar w:fldCharType="end"/>
          </w:r>
        </w:p>
      </w:tc>
      <w:tc>
        <w:tcPr>
          <w:tcW w:w="3092" w:type="pct"/>
        </w:tcPr>
        <w:p w14:paraId="4B5974EA" w14:textId="52D2BF6F" w:rsidR="00201206" w:rsidRPr="006D109C" w:rsidRDefault="00201206" w:rsidP="001A0A0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D5612F">
            <w:rPr>
              <w:rFonts w:cs="Arial"/>
              <w:szCs w:val="18"/>
            </w:rPr>
            <w:t>Cemeteries and Crematoria Act</w:t>
          </w:r>
          <w:r>
            <w:t xml:space="preserve"> 2020</w:t>
          </w:r>
          <w:r>
            <w:rPr>
              <w:rFonts w:cs="Arial"/>
              <w:szCs w:val="18"/>
            </w:rPr>
            <w:fldChar w:fldCharType="end"/>
          </w:r>
        </w:p>
        <w:p w14:paraId="41E70901" w14:textId="45929D51" w:rsidR="00201206" w:rsidRPr="00783A18" w:rsidRDefault="00201206" w:rsidP="001A0A04">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57513697" w14:textId="5A1F4CC0" w:rsidR="00201206" w:rsidRPr="006D109C" w:rsidRDefault="00201206" w:rsidP="001A0A04">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Pr>
              <w:rFonts w:cs="Arial"/>
              <w:szCs w:val="18"/>
            </w:rPr>
            <w:t>A2020-7</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Pr>
              <w:rFonts w:cs="Arial"/>
              <w:szCs w:val="18"/>
            </w:rPr>
            <w:t xml:space="preserve">  </w:t>
          </w:r>
          <w:r w:rsidRPr="006D109C">
            <w:rPr>
              <w:rFonts w:cs="Arial"/>
              <w:szCs w:val="18"/>
            </w:rPr>
            <w:fldChar w:fldCharType="end"/>
          </w:r>
        </w:p>
      </w:tc>
    </w:tr>
  </w:tbl>
  <w:p w14:paraId="0AE49E07" w14:textId="43A2CA1C" w:rsidR="00201206" w:rsidRPr="00126368" w:rsidRDefault="00B363F7" w:rsidP="00126368">
    <w:pPr>
      <w:pStyle w:val="Status"/>
      <w:rPr>
        <w:rFonts w:cs="Arial"/>
      </w:rPr>
    </w:pPr>
    <w:r w:rsidRPr="00126368">
      <w:rPr>
        <w:rFonts w:cs="Arial"/>
      </w:rPr>
      <w:fldChar w:fldCharType="begin"/>
    </w:r>
    <w:r w:rsidRPr="00126368">
      <w:rPr>
        <w:rFonts w:cs="Arial"/>
      </w:rPr>
      <w:instrText xml:space="preserve"> DOCPROPERTY "Status" </w:instrText>
    </w:r>
    <w:r w:rsidRPr="00126368">
      <w:rPr>
        <w:rFonts w:cs="Arial"/>
      </w:rPr>
      <w:fldChar w:fldCharType="separate"/>
    </w:r>
    <w:r w:rsidR="00201206" w:rsidRPr="00126368">
      <w:rPr>
        <w:rFonts w:cs="Arial"/>
      </w:rPr>
      <w:t xml:space="preserve"> </w:t>
    </w:r>
    <w:r w:rsidRPr="00126368">
      <w:rPr>
        <w:rFonts w:cs="Arial"/>
      </w:rPr>
      <w:fldChar w:fldCharType="end"/>
    </w:r>
    <w:r w:rsidR="00126368" w:rsidRPr="0012636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1AD33" w14:textId="77777777" w:rsidR="00201206" w:rsidRDefault="0020120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01206" w:rsidRPr="00CB3D59" w14:paraId="12401225" w14:textId="77777777">
      <w:tc>
        <w:tcPr>
          <w:tcW w:w="1061" w:type="pct"/>
        </w:tcPr>
        <w:p w14:paraId="79DE3F63" w14:textId="6ACE446F" w:rsidR="00201206" w:rsidRPr="006D109C" w:rsidRDefault="00201206" w:rsidP="001A0A04">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Pr>
              <w:rFonts w:cs="Arial"/>
              <w:szCs w:val="18"/>
            </w:rPr>
            <w:t>A2020-7</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Pr>
              <w:rFonts w:cs="Arial"/>
              <w:szCs w:val="18"/>
            </w:rPr>
            <w:t xml:space="preserve">  </w:t>
          </w:r>
          <w:r w:rsidRPr="006D109C">
            <w:rPr>
              <w:rFonts w:cs="Arial"/>
              <w:szCs w:val="18"/>
            </w:rPr>
            <w:fldChar w:fldCharType="end"/>
          </w:r>
        </w:p>
      </w:tc>
      <w:tc>
        <w:tcPr>
          <w:tcW w:w="3092" w:type="pct"/>
        </w:tcPr>
        <w:p w14:paraId="5E32AC34" w14:textId="4B337A0B" w:rsidR="00201206" w:rsidRPr="006D109C" w:rsidRDefault="00201206" w:rsidP="001A0A0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D5612F">
            <w:rPr>
              <w:rFonts w:cs="Arial"/>
              <w:szCs w:val="18"/>
            </w:rPr>
            <w:t>Cemeteries and Crematoria Act</w:t>
          </w:r>
          <w:r>
            <w:t xml:space="preserve"> 2020</w:t>
          </w:r>
          <w:r>
            <w:rPr>
              <w:rFonts w:cs="Arial"/>
              <w:szCs w:val="18"/>
            </w:rPr>
            <w:fldChar w:fldCharType="end"/>
          </w:r>
        </w:p>
        <w:p w14:paraId="59052ED1" w14:textId="39DF8027" w:rsidR="00201206" w:rsidRPr="00783A18" w:rsidRDefault="00201206" w:rsidP="001A0A04">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36E1DF4B" w14:textId="77777777" w:rsidR="00201206" w:rsidRPr="006D109C" w:rsidRDefault="00201206" w:rsidP="001A0A04">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B363F7">
            <w:rPr>
              <w:rStyle w:val="PageNumber"/>
              <w:rFonts w:cs="Arial"/>
              <w:noProof/>
              <w:szCs w:val="18"/>
            </w:rPr>
            <w:t>109</w:t>
          </w:r>
          <w:r w:rsidRPr="006D109C">
            <w:rPr>
              <w:rStyle w:val="PageNumber"/>
              <w:rFonts w:cs="Arial"/>
              <w:szCs w:val="18"/>
            </w:rPr>
            <w:fldChar w:fldCharType="end"/>
          </w:r>
        </w:p>
      </w:tc>
    </w:tr>
  </w:tbl>
  <w:p w14:paraId="3F04DD5F" w14:textId="5D23DB59" w:rsidR="00201206" w:rsidRPr="00126368" w:rsidRDefault="00B363F7" w:rsidP="00126368">
    <w:pPr>
      <w:pStyle w:val="Status"/>
      <w:rPr>
        <w:rFonts w:cs="Arial"/>
      </w:rPr>
    </w:pPr>
    <w:r w:rsidRPr="00126368">
      <w:rPr>
        <w:rFonts w:cs="Arial"/>
      </w:rPr>
      <w:fldChar w:fldCharType="begin"/>
    </w:r>
    <w:r w:rsidRPr="00126368">
      <w:rPr>
        <w:rFonts w:cs="Arial"/>
      </w:rPr>
      <w:instrText xml:space="preserve"> DOCPROPERTY "Status" </w:instrText>
    </w:r>
    <w:r w:rsidRPr="00126368">
      <w:rPr>
        <w:rFonts w:cs="Arial"/>
      </w:rPr>
      <w:fldChar w:fldCharType="separate"/>
    </w:r>
    <w:r w:rsidR="00201206" w:rsidRPr="00126368">
      <w:rPr>
        <w:rFonts w:cs="Arial"/>
      </w:rPr>
      <w:t xml:space="preserve"> </w:t>
    </w:r>
    <w:r w:rsidRPr="00126368">
      <w:rPr>
        <w:rFonts w:cs="Arial"/>
      </w:rPr>
      <w:fldChar w:fldCharType="end"/>
    </w:r>
    <w:r w:rsidR="00126368" w:rsidRPr="0012636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7B889" w14:textId="77777777" w:rsidR="00201206" w:rsidRDefault="00201206">
    <w:pPr>
      <w:rPr>
        <w:sz w:val="16"/>
      </w:rPr>
    </w:pPr>
  </w:p>
  <w:p w14:paraId="704F478B" w14:textId="1F4510F1" w:rsidR="00201206" w:rsidRDefault="00201206">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Pr>
        <w:rFonts w:ascii="Arial" w:hAnsi="Arial"/>
        <w:sz w:val="12"/>
      </w:rPr>
      <w:t>J2019-454</w:t>
    </w:r>
    <w:r>
      <w:rPr>
        <w:rFonts w:ascii="Arial" w:hAnsi="Arial"/>
        <w:sz w:val="12"/>
      </w:rPr>
      <w:fldChar w:fldCharType="end"/>
    </w:r>
  </w:p>
  <w:p w14:paraId="2C788F5E" w14:textId="1C5AA976" w:rsidR="00201206" w:rsidRPr="00126368" w:rsidRDefault="00B363F7" w:rsidP="00126368">
    <w:pPr>
      <w:pStyle w:val="Status"/>
      <w:rPr>
        <w:rFonts w:cs="Arial"/>
      </w:rPr>
    </w:pPr>
    <w:r w:rsidRPr="00126368">
      <w:rPr>
        <w:rFonts w:cs="Arial"/>
      </w:rPr>
      <w:fldChar w:fldCharType="begin"/>
    </w:r>
    <w:r w:rsidRPr="00126368">
      <w:rPr>
        <w:rFonts w:cs="Arial"/>
      </w:rPr>
      <w:instrText xml:space="preserve"> DOCPROPERTY "Status" </w:instrText>
    </w:r>
    <w:r w:rsidRPr="00126368">
      <w:rPr>
        <w:rFonts w:cs="Arial"/>
      </w:rPr>
      <w:fldChar w:fldCharType="separate"/>
    </w:r>
    <w:r w:rsidR="00201206" w:rsidRPr="00126368">
      <w:rPr>
        <w:rFonts w:cs="Arial"/>
      </w:rPr>
      <w:t xml:space="preserve"> </w:t>
    </w:r>
    <w:r w:rsidRPr="00126368">
      <w:rPr>
        <w:rFonts w:cs="Arial"/>
      </w:rPr>
      <w:fldChar w:fldCharType="end"/>
    </w:r>
    <w:r w:rsidR="00126368" w:rsidRPr="0012636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C5B7B" w14:textId="77777777" w:rsidR="00201206" w:rsidRDefault="0020120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01206" w:rsidRPr="00CB3D59" w14:paraId="3C45F03A" w14:textId="77777777">
      <w:tc>
        <w:tcPr>
          <w:tcW w:w="847" w:type="pct"/>
        </w:tcPr>
        <w:p w14:paraId="1F0E4C96" w14:textId="77777777" w:rsidR="00201206" w:rsidRPr="00F02A14" w:rsidRDefault="00201206" w:rsidP="001A0A0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29CD43D" w14:textId="79E2BA76" w:rsidR="00201206" w:rsidRPr="00F02A14" w:rsidRDefault="00201206" w:rsidP="001A0A0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D5612F">
            <w:rPr>
              <w:rFonts w:cs="Arial"/>
              <w:szCs w:val="18"/>
            </w:rPr>
            <w:t>Cemeteries and Crematoria Act</w:t>
          </w:r>
          <w:r>
            <w:t xml:space="preserve"> 2020</w:t>
          </w:r>
          <w:r>
            <w:rPr>
              <w:rFonts w:cs="Arial"/>
              <w:szCs w:val="18"/>
            </w:rPr>
            <w:fldChar w:fldCharType="end"/>
          </w:r>
        </w:p>
        <w:p w14:paraId="5586CF0C" w14:textId="51DD7C02" w:rsidR="00201206" w:rsidRPr="00F02A14" w:rsidRDefault="00201206" w:rsidP="001A0A0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 xml:space="preserve">  </w:t>
          </w:r>
          <w:r w:rsidRPr="00F02A14">
            <w:rPr>
              <w:rFonts w:cs="Arial"/>
              <w:szCs w:val="18"/>
            </w:rPr>
            <w:fldChar w:fldCharType="end"/>
          </w:r>
        </w:p>
      </w:tc>
      <w:tc>
        <w:tcPr>
          <w:tcW w:w="1061" w:type="pct"/>
        </w:tcPr>
        <w:p w14:paraId="2FC1E39E" w14:textId="79855CD1" w:rsidR="00201206" w:rsidRPr="00F02A14" w:rsidRDefault="00201206" w:rsidP="001A0A0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A2020-7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 xml:space="preserve">  </w:t>
          </w:r>
          <w:r w:rsidRPr="00F02A14">
            <w:rPr>
              <w:rFonts w:cs="Arial"/>
              <w:szCs w:val="18"/>
            </w:rPr>
            <w:fldChar w:fldCharType="end"/>
          </w:r>
        </w:p>
      </w:tc>
    </w:tr>
  </w:tbl>
  <w:p w14:paraId="621DB404" w14:textId="79BC8674" w:rsidR="00201206" w:rsidRPr="00126368" w:rsidRDefault="00B363F7" w:rsidP="00126368">
    <w:pPr>
      <w:pStyle w:val="Status"/>
      <w:rPr>
        <w:rFonts w:cs="Arial"/>
      </w:rPr>
    </w:pPr>
    <w:r w:rsidRPr="00126368">
      <w:rPr>
        <w:rFonts w:cs="Arial"/>
      </w:rPr>
      <w:fldChar w:fldCharType="begin"/>
    </w:r>
    <w:r w:rsidRPr="00126368">
      <w:rPr>
        <w:rFonts w:cs="Arial"/>
      </w:rPr>
      <w:instrText xml:space="preserve"> DOCPROPERTY "Status" </w:instrText>
    </w:r>
    <w:r w:rsidRPr="00126368">
      <w:rPr>
        <w:rFonts w:cs="Arial"/>
      </w:rPr>
      <w:fldChar w:fldCharType="separate"/>
    </w:r>
    <w:r w:rsidR="00201206" w:rsidRPr="00126368">
      <w:rPr>
        <w:rFonts w:cs="Arial"/>
      </w:rPr>
      <w:t xml:space="preserve"> </w:t>
    </w:r>
    <w:r w:rsidRPr="00126368">
      <w:rPr>
        <w:rFonts w:cs="Arial"/>
      </w:rPr>
      <w:fldChar w:fldCharType="end"/>
    </w:r>
    <w:r w:rsidR="00126368" w:rsidRPr="0012636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344E0" w14:textId="77777777" w:rsidR="00201206" w:rsidRDefault="0020120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01206" w:rsidRPr="00CB3D59" w14:paraId="5EF20455" w14:textId="77777777">
      <w:tc>
        <w:tcPr>
          <w:tcW w:w="1061" w:type="pct"/>
        </w:tcPr>
        <w:p w14:paraId="4566177F" w14:textId="23CEA747" w:rsidR="00201206" w:rsidRPr="00F02A14" w:rsidRDefault="00201206" w:rsidP="001A0A0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A2020-7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 xml:space="preserve">  </w:t>
          </w:r>
          <w:r w:rsidRPr="00F02A14">
            <w:rPr>
              <w:rFonts w:cs="Arial"/>
              <w:szCs w:val="18"/>
            </w:rPr>
            <w:fldChar w:fldCharType="end"/>
          </w:r>
        </w:p>
      </w:tc>
      <w:tc>
        <w:tcPr>
          <w:tcW w:w="3092" w:type="pct"/>
        </w:tcPr>
        <w:p w14:paraId="78A03FF8" w14:textId="7B51763E" w:rsidR="00201206" w:rsidRPr="00F02A14" w:rsidRDefault="00201206" w:rsidP="001A0A0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D5612F">
            <w:rPr>
              <w:rFonts w:cs="Arial"/>
              <w:szCs w:val="18"/>
            </w:rPr>
            <w:t>Cemeteries and Crematoria Act</w:t>
          </w:r>
          <w:r>
            <w:t xml:space="preserve"> 2020</w:t>
          </w:r>
          <w:r>
            <w:rPr>
              <w:rFonts w:cs="Arial"/>
              <w:szCs w:val="18"/>
            </w:rPr>
            <w:fldChar w:fldCharType="end"/>
          </w:r>
        </w:p>
        <w:p w14:paraId="36C30F52" w14:textId="6A29510D" w:rsidR="00201206" w:rsidRPr="00F02A14" w:rsidRDefault="00201206" w:rsidP="001A0A0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 xml:space="preserve">  </w:t>
          </w:r>
          <w:r w:rsidRPr="00F02A14">
            <w:rPr>
              <w:rFonts w:cs="Arial"/>
              <w:szCs w:val="18"/>
            </w:rPr>
            <w:fldChar w:fldCharType="end"/>
          </w:r>
        </w:p>
      </w:tc>
      <w:tc>
        <w:tcPr>
          <w:tcW w:w="847" w:type="pct"/>
        </w:tcPr>
        <w:p w14:paraId="742F8AF0" w14:textId="77777777" w:rsidR="00201206" w:rsidRPr="00F02A14" w:rsidRDefault="00201206" w:rsidP="001A0A0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B363F7">
            <w:rPr>
              <w:rStyle w:val="PageNumber"/>
              <w:rFonts w:cs="Arial"/>
              <w:noProof/>
              <w:szCs w:val="18"/>
            </w:rPr>
            <w:t>117</w:t>
          </w:r>
          <w:r w:rsidRPr="00F02A14">
            <w:rPr>
              <w:rStyle w:val="PageNumber"/>
              <w:rFonts w:cs="Arial"/>
              <w:szCs w:val="18"/>
            </w:rPr>
            <w:fldChar w:fldCharType="end"/>
          </w:r>
        </w:p>
      </w:tc>
    </w:tr>
  </w:tbl>
  <w:p w14:paraId="059D277F" w14:textId="573079C6" w:rsidR="00201206" w:rsidRPr="00126368" w:rsidRDefault="00B363F7" w:rsidP="00126368">
    <w:pPr>
      <w:pStyle w:val="Status"/>
      <w:rPr>
        <w:rFonts w:cs="Arial"/>
      </w:rPr>
    </w:pPr>
    <w:r w:rsidRPr="00126368">
      <w:rPr>
        <w:rFonts w:cs="Arial"/>
      </w:rPr>
      <w:fldChar w:fldCharType="begin"/>
    </w:r>
    <w:r w:rsidRPr="00126368">
      <w:rPr>
        <w:rFonts w:cs="Arial"/>
      </w:rPr>
      <w:instrText xml:space="preserve"> DOCPROPERTY "Status" </w:instrText>
    </w:r>
    <w:r w:rsidRPr="00126368">
      <w:rPr>
        <w:rFonts w:cs="Arial"/>
      </w:rPr>
      <w:fldChar w:fldCharType="separate"/>
    </w:r>
    <w:r w:rsidR="00201206" w:rsidRPr="00126368">
      <w:rPr>
        <w:rFonts w:cs="Arial"/>
      </w:rPr>
      <w:t xml:space="preserve"> </w:t>
    </w:r>
    <w:r w:rsidRPr="00126368">
      <w:rPr>
        <w:rFonts w:cs="Arial"/>
      </w:rPr>
      <w:fldChar w:fldCharType="end"/>
    </w:r>
    <w:r w:rsidR="00126368" w:rsidRPr="0012636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FAAB2" w14:textId="77777777" w:rsidR="00201206" w:rsidRDefault="0020120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01206" w14:paraId="7EA13C52" w14:textId="77777777">
      <w:tc>
        <w:tcPr>
          <w:tcW w:w="847" w:type="pct"/>
        </w:tcPr>
        <w:p w14:paraId="7F646A4B" w14:textId="77777777" w:rsidR="00201206" w:rsidRDefault="0020120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363F7">
            <w:rPr>
              <w:rStyle w:val="PageNumber"/>
              <w:noProof/>
            </w:rPr>
            <w:t>122</w:t>
          </w:r>
          <w:r>
            <w:rPr>
              <w:rStyle w:val="PageNumber"/>
            </w:rPr>
            <w:fldChar w:fldCharType="end"/>
          </w:r>
        </w:p>
      </w:tc>
      <w:tc>
        <w:tcPr>
          <w:tcW w:w="3092" w:type="pct"/>
        </w:tcPr>
        <w:p w14:paraId="4A4EB435" w14:textId="1045D0E9" w:rsidR="00201206" w:rsidRDefault="00B363F7">
          <w:pPr>
            <w:pStyle w:val="Footer"/>
            <w:jc w:val="center"/>
          </w:pPr>
          <w:fldSimple w:instr=" REF Citation *\charformat ">
            <w:r w:rsidR="00201206">
              <w:t>Cemeteries and Crematoria Act 2020</w:t>
            </w:r>
          </w:fldSimple>
        </w:p>
        <w:p w14:paraId="486443EC" w14:textId="4CCFFA10" w:rsidR="00201206" w:rsidRDefault="00B363F7">
          <w:pPr>
            <w:pStyle w:val="FooterInfoCentre"/>
          </w:pPr>
          <w:fldSimple w:instr=" DOCPROPERTY &quot;Eff&quot;  *\charformat ">
            <w:r w:rsidR="00201206">
              <w:t xml:space="preserve"> </w:t>
            </w:r>
          </w:fldSimple>
          <w:fldSimple w:instr=" DOCPROPERTY &quot;StartDt&quot;  *\charformat ">
            <w:r w:rsidR="00201206">
              <w:t xml:space="preserve">  </w:t>
            </w:r>
          </w:fldSimple>
          <w:fldSimple w:instr=" DOCPROPERTY &quot;EndDt&quot;  *\charformat ">
            <w:r w:rsidR="00201206">
              <w:t xml:space="preserve">  </w:t>
            </w:r>
          </w:fldSimple>
        </w:p>
      </w:tc>
      <w:tc>
        <w:tcPr>
          <w:tcW w:w="1061" w:type="pct"/>
        </w:tcPr>
        <w:p w14:paraId="498E9970" w14:textId="66DDF791" w:rsidR="00201206" w:rsidRDefault="00B363F7">
          <w:pPr>
            <w:pStyle w:val="Footer"/>
            <w:jc w:val="right"/>
          </w:pPr>
          <w:fldSimple w:instr=" DOCPROPERTY &quot;Category&quot;  *\charformat  ">
            <w:r w:rsidR="00201206">
              <w:t>A2020-7</w:t>
            </w:r>
          </w:fldSimple>
          <w:r w:rsidR="00201206">
            <w:br/>
          </w:r>
          <w:fldSimple w:instr=" DOCPROPERTY &quot;RepubDt&quot;  *\charformat  ">
            <w:r w:rsidR="00201206">
              <w:t xml:space="preserve">  </w:t>
            </w:r>
          </w:fldSimple>
        </w:p>
      </w:tc>
    </w:tr>
  </w:tbl>
  <w:p w14:paraId="0A93FF71" w14:textId="3657E9A5" w:rsidR="00201206" w:rsidRPr="00126368" w:rsidRDefault="00B363F7" w:rsidP="00126368">
    <w:pPr>
      <w:pStyle w:val="Status"/>
      <w:rPr>
        <w:rFonts w:cs="Arial"/>
      </w:rPr>
    </w:pPr>
    <w:r w:rsidRPr="00126368">
      <w:rPr>
        <w:rFonts w:cs="Arial"/>
      </w:rPr>
      <w:fldChar w:fldCharType="begin"/>
    </w:r>
    <w:r w:rsidRPr="00126368">
      <w:rPr>
        <w:rFonts w:cs="Arial"/>
      </w:rPr>
      <w:instrText xml:space="preserve"> DOCPROPERTY "Status" </w:instrText>
    </w:r>
    <w:r w:rsidRPr="00126368">
      <w:rPr>
        <w:rFonts w:cs="Arial"/>
      </w:rPr>
      <w:fldChar w:fldCharType="separate"/>
    </w:r>
    <w:r w:rsidR="00201206" w:rsidRPr="00126368">
      <w:rPr>
        <w:rFonts w:cs="Arial"/>
      </w:rPr>
      <w:t xml:space="preserve"> </w:t>
    </w:r>
    <w:r w:rsidRPr="00126368">
      <w:rPr>
        <w:rFonts w:cs="Arial"/>
      </w:rPr>
      <w:fldChar w:fldCharType="end"/>
    </w:r>
    <w:r w:rsidR="00126368" w:rsidRPr="0012636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2C471" w14:textId="77777777" w:rsidR="00201206" w:rsidRDefault="00201206">
      <w:r>
        <w:separator/>
      </w:r>
    </w:p>
  </w:footnote>
  <w:footnote w:type="continuationSeparator" w:id="0">
    <w:p w14:paraId="0B7B8575" w14:textId="77777777" w:rsidR="00201206" w:rsidRDefault="00201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01206" w:rsidRPr="00CB3D59" w14:paraId="31D13F9F" w14:textId="77777777">
      <w:tc>
        <w:tcPr>
          <w:tcW w:w="900" w:type="pct"/>
        </w:tcPr>
        <w:p w14:paraId="5A7343A7" w14:textId="77777777" w:rsidR="00201206" w:rsidRPr="00783A18" w:rsidRDefault="00201206">
          <w:pPr>
            <w:pStyle w:val="HeaderEven"/>
            <w:rPr>
              <w:rFonts w:ascii="Times New Roman" w:hAnsi="Times New Roman"/>
              <w:sz w:val="24"/>
              <w:szCs w:val="24"/>
            </w:rPr>
          </w:pPr>
        </w:p>
      </w:tc>
      <w:tc>
        <w:tcPr>
          <w:tcW w:w="4100" w:type="pct"/>
        </w:tcPr>
        <w:p w14:paraId="12F73C4E" w14:textId="77777777" w:rsidR="00201206" w:rsidRPr="00783A18" w:rsidRDefault="00201206">
          <w:pPr>
            <w:pStyle w:val="HeaderEven"/>
            <w:rPr>
              <w:rFonts w:ascii="Times New Roman" w:hAnsi="Times New Roman"/>
              <w:sz w:val="24"/>
              <w:szCs w:val="24"/>
            </w:rPr>
          </w:pPr>
        </w:p>
      </w:tc>
    </w:tr>
    <w:tr w:rsidR="00201206" w:rsidRPr="00CB3D59" w14:paraId="0398EE1F" w14:textId="77777777">
      <w:tc>
        <w:tcPr>
          <w:tcW w:w="4100" w:type="pct"/>
          <w:gridSpan w:val="2"/>
          <w:tcBorders>
            <w:bottom w:val="single" w:sz="4" w:space="0" w:color="auto"/>
          </w:tcBorders>
        </w:tcPr>
        <w:p w14:paraId="438294F2" w14:textId="6A91634F" w:rsidR="00201206" w:rsidRPr="0097645D" w:rsidRDefault="00B363F7" w:rsidP="001A0A04">
          <w:pPr>
            <w:pStyle w:val="HeaderEven6"/>
            <w:rPr>
              <w:rFonts w:cs="Arial"/>
              <w:szCs w:val="18"/>
            </w:rPr>
          </w:pPr>
          <w:fldSimple w:instr=" STYLEREF charContents \* MERGEFORMAT ">
            <w:r w:rsidR="00126368">
              <w:rPr>
                <w:noProof/>
              </w:rPr>
              <w:t>Contents</w:t>
            </w:r>
          </w:fldSimple>
        </w:p>
      </w:tc>
    </w:tr>
  </w:tbl>
  <w:p w14:paraId="1CF3C573" w14:textId="7FAA65F1" w:rsidR="00201206" w:rsidRDefault="00201206">
    <w:pPr>
      <w:pStyle w:val="N-9pt"/>
    </w:pPr>
    <w:r>
      <w:tab/>
    </w:r>
    <w:fldSimple w:instr=" STYLEREF charPage \* MERGEFORMAT ">
      <w:r w:rsidR="00126368">
        <w:rPr>
          <w:noProof/>
        </w:rPr>
        <w:t>Page</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201206" w14:paraId="1842C5A0" w14:textId="77777777">
      <w:trPr>
        <w:jc w:val="center"/>
      </w:trPr>
      <w:tc>
        <w:tcPr>
          <w:tcW w:w="1234" w:type="dxa"/>
        </w:tcPr>
        <w:p w14:paraId="49063E72" w14:textId="77777777" w:rsidR="00201206" w:rsidRDefault="00201206">
          <w:pPr>
            <w:pStyle w:val="HeaderEven"/>
          </w:pPr>
        </w:p>
      </w:tc>
      <w:tc>
        <w:tcPr>
          <w:tcW w:w="6062" w:type="dxa"/>
        </w:tcPr>
        <w:p w14:paraId="0F9668E5" w14:textId="77777777" w:rsidR="00201206" w:rsidRDefault="00201206">
          <w:pPr>
            <w:pStyle w:val="HeaderEven"/>
          </w:pPr>
        </w:p>
      </w:tc>
    </w:tr>
    <w:tr w:rsidR="00201206" w14:paraId="7E4C5FE0" w14:textId="77777777">
      <w:trPr>
        <w:jc w:val="center"/>
      </w:trPr>
      <w:tc>
        <w:tcPr>
          <w:tcW w:w="1234" w:type="dxa"/>
        </w:tcPr>
        <w:p w14:paraId="54A459F3" w14:textId="77777777" w:rsidR="00201206" w:rsidRDefault="00201206">
          <w:pPr>
            <w:pStyle w:val="HeaderEven"/>
          </w:pPr>
        </w:p>
      </w:tc>
      <w:tc>
        <w:tcPr>
          <w:tcW w:w="6062" w:type="dxa"/>
        </w:tcPr>
        <w:p w14:paraId="401B9C6A" w14:textId="77777777" w:rsidR="00201206" w:rsidRDefault="00201206">
          <w:pPr>
            <w:pStyle w:val="HeaderEven"/>
          </w:pPr>
        </w:p>
      </w:tc>
    </w:tr>
    <w:tr w:rsidR="00201206" w14:paraId="532E722F" w14:textId="77777777">
      <w:trPr>
        <w:cantSplit/>
        <w:jc w:val="center"/>
      </w:trPr>
      <w:tc>
        <w:tcPr>
          <w:tcW w:w="7296" w:type="dxa"/>
          <w:gridSpan w:val="2"/>
          <w:tcBorders>
            <w:bottom w:val="single" w:sz="4" w:space="0" w:color="auto"/>
          </w:tcBorders>
        </w:tcPr>
        <w:p w14:paraId="53071E9E" w14:textId="77777777" w:rsidR="00201206" w:rsidRDefault="00201206">
          <w:pPr>
            <w:pStyle w:val="HeaderEven6"/>
          </w:pPr>
        </w:p>
      </w:tc>
    </w:tr>
  </w:tbl>
  <w:p w14:paraId="37DF464C" w14:textId="77777777" w:rsidR="00201206" w:rsidRDefault="0020120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201206" w14:paraId="5E632260" w14:textId="77777777">
      <w:trPr>
        <w:jc w:val="center"/>
      </w:trPr>
      <w:tc>
        <w:tcPr>
          <w:tcW w:w="6062" w:type="dxa"/>
        </w:tcPr>
        <w:p w14:paraId="7A60B32C" w14:textId="77777777" w:rsidR="00201206" w:rsidRDefault="00201206">
          <w:pPr>
            <w:pStyle w:val="HeaderOdd"/>
          </w:pPr>
        </w:p>
      </w:tc>
      <w:tc>
        <w:tcPr>
          <w:tcW w:w="1234" w:type="dxa"/>
        </w:tcPr>
        <w:p w14:paraId="6AC68EDA" w14:textId="77777777" w:rsidR="00201206" w:rsidRDefault="00201206">
          <w:pPr>
            <w:pStyle w:val="HeaderOdd"/>
          </w:pPr>
        </w:p>
      </w:tc>
    </w:tr>
    <w:tr w:rsidR="00201206" w14:paraId="0123E88B" w14:textId="77777777">
      <w:trPr>
        <w:jc w:val="center"/>
      </w:trPr>
      <w:tc>
        <w:tcPr>
          <w:tcW w:w="6062" w:type="dxa"/>
        </w:tcPr>
        <w:p w14:paraId="1C2AAD58" w14:textId="77777777" w:rsidR="00201206" w:rsidRDefault="00201206">
          <w:pPr>
            <w:pStyle w:val="HeaderOdd"/>
          </w:pPr>
        </w:p>
      </w:tc>
      <w:tc>
        <w:tcPr>
          <w:tcW w:w="1234" w:type="dxa"/>
        </w:tcPr>
        <w:p w14:paraId="2C48D519" w14:textId="77777777" w:rsidR="00201206" w:rsidRDefault="00201206">
          <w:pPr>
            <w:pStyle w:val="HeaderOdd"/>
          </w:pPr>
        </w:p>
      </w:tc>
    </w:tr>
    <w:tr w:rsidR="00201206" w14:paraId="6DDB0C89" w14:textId="77777777">
      <w:trPr>
        <w:jc w:val="center"/>
      </w:trPr>
      <w:tc>
        <w:tcPr>
          <w:tcW w:w="7296" w:type="dxa"/>
          <w:gridSpan w:val="2"/>
          <w:tcBorders>
            <w:bottom w:val="single" w:sz="4" w:space="0" w:color="auto"/>
          </w:tcBorders>
        </w:tcPr>
        <w:p w14:paraId="599CC269" w14:textId="77777777" w:rsidR="00201206" w:rsidRDefault="00201206">
          <w:pPr>
            <w:pStyle w:val="HeaderOdd6"/>
          </w:pPr>
        </w:p>
      </w:tc>
    </w:tr>
  </w:tbl>
  <w:p w14:paraId="077CD9A3" w14:textId="77777777" w:rsidR="00201206" w:rsidRDefault="0020120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201206" w:rsidRPr="00E06D02" w14:paraId="1D06D591" w14:textId="77777777" w:rsidTr="00567644">
      <w:trPr>
        <w:jc w:val="center"/>
      </w:trPr>
      <w:tc>
        <w:tcPr>
          <w:tcW w:w="1068" w:type="pct"/>
        </w:tcPr>
        <w:p w14:paraId="4D5EFE3E" w14:textId="77777777" w:rsidR="00201206" w:rsidRPr="00567644" w:rsidRDefault="00201206" w:rsidP="00567644">
          <w:pPr>
            <w:pStyle w:val="HeaderEven"/>
            <w:tabs>
              <w:tab w:val="left" w:pos="700"/>
            </w:tabs>
            <w:ind w:left="697" w:hanging="697"/>
            <w:rPr>
              <w:rFonts w:cs="Arial"/>
              <w:szCs w:val="18"/>
            </w:rPr>
          </w:pPr>
        </w:p>
      </w:tc>
      <w:tc>
        <w:tcPr>
          <w:tcW w:w="3932" w:type="pct"/>
        </w:tcPr>
        <w:p w14:paraId="504C5FDF" w14:textId="77777777" w:rsidR="00201206" w:rsidRPr="00567644" w:rsidRDefault="00201206" w:rsidP="00567644">
          <w:pPr>
            <w:pStyle w:val="HeaderEven"/>
            <w:tabs>
              <w:tab w:val="left" w:pos="700"/>
            </w:tabs>
            <w:ind w:left="697" w:hanging="697"/>
            <w:rPr>
              <w:rFonts w:cs="Arial"/>
              <w:szCs w:val="18"/>
            </w:rPr>
          </w:pPr>
        </w:p>
      </w:tc>
    </w:tr>
    <w:tr w:rsidR="00201206" w:rsidRPr="00E06D02" w14:paraId="7FACC7F6" w14:textId="77777777" w:rsidTr="00567644">
      <w:trPr>
        <w:jc w:val="center"/>
      </w:trPr>
      <w:tc>
        <w:tcPr>
          <w:tcW w:w="1068" w:type="pct"/>
        </w:tcPr>
        <w:p w14:paraId="2A3BD034" w14:textId="77777777" w:rsidR="00201206" w:rsidRPr="00567644" w:rsidRDefault="00201206" w:rsidP="00567644">
          <w:pPr>
            <w:pStyle w:val="HeaderEven"/>
            <w:tabs>
              <w:tab w:val="left" w:pos="700"/>
            </w:tabs>
            <w:ind w:left="697" w:hanging="697"/>
            <w:rPr>
              <w:rFonts w:cs="Arial"/>
              <w:szCs w:val="18"/>
            </w:rPr>
          </w:pPr>
        </w:p>
      </w:tc>
      <w:tc>
        <w:tcPr>
          <w:tcW w:w="3932" w:type="pct"/>
        </w:tcPr>
        <w:p w14:paraId="53AF1B07" w14:textId="77777777" w:rsidR="00201206" w:rsidRPr="00567644" w:rsidRDefault="00201206" w:rsidP="00567644">
          <w:pPr>
            <w:pStyle w:val="HeaderEven"/>
            <w:tabs>
              <w:tab w:val="left" w:pos="700"/>
            </w:tabs>
            <w:ind w:left="697" w:hanging="697"/>
            <w:rPr>
              <w:rFonts w:cs="Arial"/>
              <w:szCs w:val="18"/>
            </w:rPr>
          </w:pPr>
        </w:p>
      </w:tc>
    </w:tr>
    <w:tr w:rsidR="00201206" w:rsidRPr="00E06D02" w14:paraId="28ACE5DB" w14:textId="77777777" w:rsidTr="00567644">
      <w:trPr>
        <w:cantSplit/>
        <w:jc w:val="center"/>
      </w:trPr>
      <w:tc>
        <w:tcPr>
          <w:tcW w:w="4997" w:type="pct"/>
          <w:gridSpan w:val="2"/>
          <w:tcBorders>
            <w:bottom w:val="single" w:sz="4" w:space="0" w:color="auto"/>
          </w:tcBorders>
        </w:tcPr>
        <w:p w14:paraId="22802234" w14:textId="77777777" w:rsidR="00201206" w:rsidRPr="00567644" w:rsidRDefault="00201206" w:rsidP="00567644">
          <w:pPr>
            <w:pStyle w:val="HeaderEven6"/>
            <w:tabs>
              <w:tab w:val="left" w:pos="700"/>
            </w:tabs>
            <w:ind w:left="697" w:hanging="697"/>
            <w:rPr>
              <w:szCs w:val="18"/>
            </w:rPr>
          </w:pPr>
        </w:p>
      </w:tc>
    </w:tr>
  </w:tbl>
  <w:p w14:paraId="0BFAC88C" w14:textId="77777777" w:rsidR="00201206" w:rsidRDefault="00201206"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01206" w:rsidRPr="00CB3D59" w14:paraId="13C5D03F" w14:textId="77777777">
      <w:tc>
        <w:tcPr>
          <w:tcW w:w="4100" w:type="pct"/>
        </w:tcPr>
        <w:p w14:paraId="16CB1DD4" w14:textId="77777777" w:rsidR="00201206" w:rsidRPr="00783A18" w:rsidRDefault="00201206" w:rsidP="001A0A04">
          <w:pPr>
            <w:pStyle w:val="HeaderOdd"/>
            <w:jc w:val="left"/>
            <w:rPr>
              <w:rFonts w:ascii="Times New Roman" w:hAnsi="Times New Roman"/>
              <w:sz w:val="24"/>
              <w:szCs w:val="24"/>
            </w:rPr>
          </w:pPr>
        </w:p>
      </w:tc>
      <w:tc>
        <w:tcPr>
          <w:tcW w:w="900" w:type="pct"/>
        </w:tcPr>
        <w:p w14:paraId="09441427" w14:textId="77777777" w:rsidR="00201206" w:rsidRPr="00783A18" w:rsidRDefault="00201206" w:rsidP="001A0A04">
          <w:pPr>
            <w:pStyle w:val="HeaderOdd"/>
            <w:jc w:val="left"/>
            <w:rPr>
              <w:rFonts w:ascii="Times New Roman" w:hAnsi="Times New Roman"/>
              <w:sz w:val="24"/>
              <w:szCs w:val="24"/>
            </w:rPr>
          </w:pPr>
        </w:p>
      </w:tc>
    </w:tr>
    <w:tr w:rsidR="00201206" w:rsidRPr="00CB3D59" w14:paraId="7DBFB58C" w14:textId="77777777">
      <w:tc>
        <w:tcPr>
          <w:tcW w:w="900" w:type="pct"/>
          <w:gridSpan w:val="2"/>
          <w:tcBorders>
            <w:bottom w:val="single" w:sz="4" w:space="0" w:color="auto"/>
          </w:tcBorders>
        </w:tcPr>
        <w:p w14:paraId="26D2BD95" w14:textId="4A1DB38C" w:rsidR="00201206" w:rsidRPr="0097645D" w:rsidRDefault="00B363F7" w:rsidP="001A0A04">
          <w:pPr>
            <w:pStyle w:val="HeaderOdd6"/>
            <w:jc w:val="left"/>
            <w:rPr>
              <w:rFonts w:cs="Arial"/>
              <w:szCs w:val="18"/>
            </w:rPr>
          </w:pPr>
          <w:fldSimple w:instr=" STYLEREF charContents \* MERGEFORMAT ">
            <w:r w:rsidR="00126368">
              <w:rPr>
                <w:noProof/>
              </w:rPr>
              <w:t>Contents</w:t>
            </w:r>
          </w:fldSimple>
        </w:p>
      </w:tc>
    </w:tr>
  </w:tbl>
  <w:p w14:paraId="3EA4B372" w14:textId="29E336DC" w:rsidR="00201206" w:rsidRDefault="00201206">
    <w:pPr>
      <w:pStyle w:val="N-9pt"/>
    </w:pPr>
    <w:r>
      <w:tab/>
    </w:r>
    <w:fldSimple w:instr=" STYLEREF charPage \* MERGEFORMAT ">
      <w:r w:rsidR="00126368">
        <w:rPr>
          <w:noProof/>
        </w:rPr>
        <w:t>Page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9AED0" w14:textId="77777777" w:rsidR="00126368" w:rsidRDefault="001263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5"/>
      <w:gridCol w:w="6062"/>
    </w:tblGrid>
    <w:tr w:rsidR="00201206" w:rsidRPr="00CB3D59" w14:paraId="23699F4D" w14:textId="77777777" w:rsidTr="001A0A04">
      <w:tc>
        <w:tcPr>
          <w:tcW w:w="1701" w:type="dxa"/>
        </w:tcPr>
        <w:p w14:paraId="688483A3" w14:textId="69908863" w:rsidR="00201206" w:rsidRPr="006D109C" w:rsidRDefault="00201206">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126368">
            <w:rPr>
              <w:rFonts w:cs="Arial"/>
              <w:b/>
              <w:noProof/>
              <w:szCs w:val="18"/>
            </w:rPr>
            <w:t>Part 20</w:t>
          </w:r>
          <w:r w:rsidRPr="006D109C">
            <w:rPr>
              <w:rFonts w:cs="Arial"/>
              <w:b/>
              <w:szCs w:val="18"/>
            </w:rPr>
            <w:fldChar w:fldCharType="end"/>
          </w:r>
        </w:p>
      </w:tc>
      <w:tc>
        <w:tcPr>
          <w:tcW w:w="6320" w:type="dxa"/>
        </w:tcPr>
        <w:p w14:paraId="3EBAE82B" w14:textId="20F9F5C9" w:rsidR="00201206" w:rsidRPr="006D109C" w:rsidRDefault="00201206">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126368">
            <w:rPr>
              <w:rFonts w:cs="Arial"/>
              <w:noProof/>
              <w:szCs w:val="18"/>
            </w:rPr>
            <w:t>Transitional</w:t>
          </w:r>
          <w:r w:rsidRPr="006D109C">
            <w:rPr>
              <w:rFonts w:cs="Arial"/>
              <w:szCs w:val="18"/>
            </w:rPr>
            <w:fldChar w:fldCharType="end"/>
          </w:r>
        </w:p>
      </w:tc>
    </w:tr>
    <w:tr w:rsidR="00201206" w:rsidRPr="00CB3D59" w14:paraId="1DCCCCF2" w14:textId="77777777" w:rsidTr="001A0A04">
      <w:tc>
        <w:tcPr>
          <w:tcW w:w="1701" w:type="dxa"/>
        </w:tcPr>
        <w:p w14:paraId="2611131C" w14:textId="0DA644B1" w:rsidR="00201206" w:rsidRPr="006D109C" w:rsidRDefault="00201206">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7816CD3E" w14:textId="7FD62EFE" w:rsidR="00201206" w:rsidRPr="006D109C" w:rsidRDefault="00201206">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201206" w:rsidRPr="00CB3D59" w14:paraId="0DBB2C36" w14:textId="77777777" w:rsidTr="001A0A04">
      <w:trPr>
        <w:cantSplit/>
      </w:trPr>
      <w:tc>
        <w:tcPr>
          <w:tcW w:w="1701" w:type="dxa"/>
          <w:gridSpan w:val="2"/>
          <w:tcBorders>
            <w:bottom w:val="single" w:sz="4" w:space="0" w:color="auto"/>
          </w:tcBorders>
        </w:tcPr>
        <w:p w14:paraId="54DF187C" w14:textId="64652E75" w:rsidR="00201206" w:rsidRPr="006D109C" w:rsidRDefault="00201206" w:rsidP="001A0A04">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126368">
            <w:rPr>
              <w:rFonts w:cs="Arial"/>
              <w:noProof/>
              <w:szCs w:val="18"/>
            </w:rPr>
            <w:t>214</w:t>
          </w:r>
          <w:r w:rsidRPr="006D109C">
            <w:rPr>
              <w:rFonts w:cs="Arial"/>
              <w:szCs w:val="18"/>
            </w:rPr>
            <w:fldChar w:fldCharType="end"/>
          </w:r>
        </w:p>
      </w:tc>
    </w:tr>
  </w:tbl>
  <w:p w14:paraId="609BBAF4" w14:textId="77777777" w:rsidR="00201206" w:rsidRDefault="002012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2"/>
      <w:gridCol w:w="1645"/>
    </w:tblGrid>
    <w:tr w:rsidR="00201206" w:rsidRPr="00CB3D59" w14:paraId="29D437AA" w14:textId="77777777" w:rsidTr="001A0A04">
      <w:tc>
        <w:tcPr>
          <w:tcW w:w="6320" w:type="dxa"/>
        </w:tcPr>
        <w:p w14:paraId="6C79946E" w14:textId="73B32DA7" w:rsidR="00201206" w:rsidRPr="006D109C" w:rsidRDefault="00201206">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126368">
            <w:rPr>
              <w:rFonts w:cs="Arial"/>
              <w:noProof/>
              <w:szCs w:val="18"/>
            </w:rPr>
            <w:t>Transitional</w:t>
          </w:r>
          <w:r w:rsidRPr="006D109C">
            <w:rPr>
              <w:rFonts w:cs="Arial"/>
              <w:szCs w:val="18"/>
            </w:rPr>
            <w:fldChar w:fldCharType="end"/>
          </w:r>
        </w:p>
      </w:tc>
      <w:tc>
        <w:tcPr>
          <w:tcW w:w="1701" w:type="dxa"/>
        </w:tcPr>
        <w:p w14:paraId="0F401E39" w14:textId="4B9F4FAA" w:rsidR="00201206" w:rsidRPr="006D109C" w:rsidRDefault="00201206">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126368">
            <w:rPr>
              <w:rFonts w:cs="Arial"/>
              <w:b/>
              <w:noProof/>
              <w:szCs w:val="18"/>
            </w:rPr>
            <w:t>Part 20</w:t>
          </w:r>
          <w:r w:rsidRPr="006D109C">
            <w:rPr>
              <w:rFonts w:cs="Arial"/>
              <w:b/>
              <w:szCs w:val="18"/>
            </w:rPr>
            <w:fldChar w:fldCharType="end"/>
          </w:r>
        </w:p>
      </w:tc>
    </w:tr>
    <w:tr w:rsidR="00201206" w:rsidRPr="00CB3D59" w14:paraId="43D51D3D" w14:textId="77777777" w:rsidTr="001A0A04">
      <w:tc>
        <w:tcPr>
          <w:tcW w:w="6320" w:type="dxa"/>
        </w:tcPr>
        <w:p w14:paraId="4D684F1F" w14:textId="15E117BB" w:rsidR="00201206" w:rsidRPr="006D109C" w:rsidRDefault="00201206">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35B03459" w14:textId="0D0A842B" w:rsidR="00201206" w:rsidRPr="006D109C" w:rsidRDefault="00201206">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201206" w:rsidRPr="00CB3D59" w14:paraId="7021EC30" w14:textId="77777777" w:rsidTr="001A0A04">
      <w:trPr>
        <w:cantSplit/>
      </w:trPr>
      <w:tc>
        <w:tcPr>
          <w:tcW w:w="1701" w:type="dxa"/>
          <w:gridSpan w:val="2"/>
          <w:tcBorders>
            <w:bottom w:val="single" w:sz="4" w:space="0" w:color="auto"/>
          </w:tcBorders>
        </w:tcPr>
        <w:p w14:paraId="61CF7E02" w14:textId="45A02119" w:rsidR="00201206" w:rsidRPr="006D109C" w:rsidRDefault="00201206" w:rsidP="001A0A04">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126368">
            <w:rPr>
              <w:rFonts w:cs="Arial"/>
              <w:noProof/>
              <w:szCs w:val="18"/>
            </w:rPr>
            <w:t>210</w:t>
          </w:r>
          <w:r w:rsidRPr="006D109C">
            <w:rPr>
              <w:rFonts w:cs="Arial"/>
              <w:szCs w:val="18"/>
            </w:rPr>
            <w:fldChar w:fldCharType="end"/>
          </w:r>
        </w:p>
      </w:tc>
    </w:tr>
  </w:tbl>
  <w:p w14:paraId="606EE8FE" w14:textId="77777777" w:rsidR="00201206" w:rsidRDefault="002012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201206" w:rsidRPr="00CB3D59" w14:paraId="7C851F7B" w14:textId="77777777">
      <w:trPr>
        <w:jc w:val="center"/>
      </w:trPr>
      <w:tc>
        <w:tcPr>
          <w:tcW w:w="1560" w:type="dxa"/>
        </w:tcPr>
        <w:p w14:paraId="151F4FC9" w14:textId="11E1A27E" w:rsidR="00201206" w:rsidRPr="00F02A14" w:rsidRDefault="00201206">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14:paraId="6D449E98" w14:textId="224A5D9B" w:rsidR="00201206" w:rsidRPr="00F02A14" w:rsidRDefault="00201206">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201206" w:rsidRPr="00CB3D59" w14:paraId="591E82C1" w14:textId="77777777">
      <w:trPr>
        <w:jc w:val="center"/>
      </w:trPr>
      <w:tc>
        <w:tcPr>
          <w:tcW w:w="1560" w:type="dxa"/>
        </w:tcPr>
        <w:p w14:paraId="1A15B20A" w14:textId="04A85538" w:rsidR="00201206" w:rsidRPr="00F02A14" w:rsidRDefault="00201206">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Pr>
              <w:rFonts w:cs="Arial"/>
              <w:b/>
              <w:noProof/>
              <w:szCs w:val="18"/>
            </w:rPr>
            <w:t>Part 20</w:t>
          </w:r>
          <w:r w:rsidRPr="00F02A14">
            <w:rPr>
              <w:rFonts w:cs="Arial"/>
              <w:b/>
              <w:szCs w:val="18"/>
            </w:rPr>
            <w:fldChar w:fldCharType="end"/>
          </w:r>
        </w:p>
      </w:tc>
      <w:tc>
        <w:tcPr>
          <w:tcW w:w="5741" w:type="dxa"/>
        </w:tcPr>
        <w:p w14:paraId="4D5BE2F4" w14:textId="6C2B8D78" w:rsidR="00201206" w:rsidRPr="00F02A14" w:rsidRDefault="00201206">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Pr>
              <w:rFonts w:cs="Arial"/>
              <w:noProof/>
              <w:szCs w:val="18"/>
            </w:rPr>
            <w:t>Transitional</w:t>
          </w:r>
          <w:r w:rsidRPr="00F02A14">
            <w:rPr>
              <w:rFonts w:cs="Arial"/>
              <w:szCs w:val="18"/>
            </w:rPr>
            <w:fldChar w:fldCharType="end"/>
          </w:r>
        </w:p>
      </w:tc>
    </w:tr>
    <w:tr w:rsidR="00201206" w:rsidRPr="00CB3D59" w14:paraId="2D0ADCF7" w14:textId="77777777">
      <w:trPr>
        <w:jc w:val="center"/>
      </w:trPr>
      <w:tc>
        <w:tcPr>
          <w:tcW w:w="7296" w:type="dxa"/>
          <w:gridSpan w:val="2"/>
          <w:tcBorders>
            <w:bottom w:val="single" w:sz="4" w:space="0" w:color="auto"/>
          </w:tcBorders>
        </w:tcPr>
        <w:p w14:paraId="028B1756" w14:textId="77777777" w:rsidR="00201206" w:rsidRPr="00783A18" w:rsidRDefault="00201206" w:rsidP="001A0A04">
          <w:pPr>
            <w:pStyle w:val="HeaderEven6"/>
            <w:spacing w:before="0" w:after="0"/>
            <w:rPr>
              <w:rFonts w:ascii="Times New Roman" w:hAnsi="Times New Roman"/>
              <w:sz w:val="24"/>
              <w:szCs w:val="24"/>
            </w:rPr>
          </w:pPr>
        </w:p>
      </w:tc>
    </w:tr>
  </w:tbl>
  <w:p w14:paraId="14CBB558" w14:textId="77777777" w:rsidR="00201206" w:rsidRDefault="002012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201206" w:rsidRPr="00CB3D59" w14:paraId="3AEEA584" w14:textId="77777777">
      <w:trPr>
        <w:jc w:val="center"/>
      </w:trPr>
      <w:tc>
        <w:tcPr>
          <w:tcW w:w="5741" w:type="dxa"/>
        </w:tcPr>
        <w:p w14:paraId="10C36454" w14:textId="5543DE05" w:rsidR="00201206" w:rsidRPr="00F02A14" w:rsidRDefault="0020120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26368">
            <w:rPr>
              <w:rFonts w:cs="Arial"/>
              <w:noProof/>
              <w:szCs w:val="18"/>
            </w:rPr>
            <w:t>Reviewable decisions</w:t>
          </w:r>
          <w:r w:rsidRPr="00F02A14">
            <w:rPr>
              <w:rFonts w:cs="Arial"/>
              <w:szCs w:val="18"/>
            </w:rPr>
            <w:fldChar w:fldCharType="end"/>
          </w:r>
        </w:p>
      </w:tc>
      <w:tc>
        <w:tcPr>
          <w:tcW w:w="1560" w:type="dxa"/>
        </w:tcPr>
        <w:p w14:paraId="32ECA124" w14:textId="25AAE2CC" w:rsidR="00201206" w:rsidRPr="00F02A14" w:rsidRDefault="0020120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26368">
            <w:rPr>
              <w:rFonts w:cs="Arial"/>
              <w:b/>
              <w:noProof/>
              <w:szCs w:val="18"/>
            </w:rPr>
            <w:t>Schedule 1</w:t>
          </w:r>
          <w:r w:rsidRPr="00F02A14">
            <w:rPr>
              <w:rFonts w:cs="Arial"/>
              <w:b/>
              <w:szCs w:val="18"/>
            </w:rPr>
            <w:fldChar w:fldCharType="end"/>
          </w:r>
        </w:p>
      </w:tc>
    </w:tr>
    <w:tr w:rsidR="00201206" w:rsidRPr="00CB3D59" w14:paraId="0C35D2B7" w14:textId="77777777">
      <w:trPr>
        <w:jc w:val="center"/>
      </w:trPr>
      <w:tc>
        <w:tcPr>
          <w:tcW w:w="5741" w:type="dxa"/>
        </w:tcPr>
        <w:p w14:paraId="70507EB5" w14:textId="41ED9A58" w:rsidR="00201206" w:rsidRPr="00F02A14" w:rsidRDefault="0020120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5B19EA13" w14:textId="6373BA2C" w:rsidR="00201206" w:rsidRPr="00F02A14" w:rsidRDefault="0020120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201206" w:rsidRPr="00CB3D59" w14:paraId="70373051" w14:textId="77777777">
      <w:trPr>
        <w:jc w:val="center"/>
      </w:trPr>
      <w:tc>
        <w:tcPr>
          <w:tcW w:w="7296" w:type="dxa"/>
          <w:gridSpan w:val="2"/>
          <w:tcBorders>
            <w:bottom w:val="single" w:sz="4" w:space="0" w:color="auto"/>
          </w:tcBorders>
        </w:tcPr>
        <w:p w14:paraId="07E17AF8" w14:textId="77777777" w:rsidR="00201206" w:rsidRPr="00783A18" w:rsidRDefault="00201206" w:rsidP="001A0A04">
          <w:pPr>
            <w:pStyle w:val="HeaderOdd6"/>
            <w:spacing w:before="0" w:after="0"/>
            <w:jc w:val="left"/>
            <w:rPr>
              <w:rFonts w:ascii="Times New Roman" w:hAnsi="Times New Roman"/>
              <w:sz w:val="24"/>
              <w:szCs w:val="24"/>
            </w:rPr>
          </w:pPr>
        </w:p>
      </w:tc>
    </w:tr>
  </w:tbl>
  <w:p w14:paraId="1045846C" w14:textId="77777777" w:rsidR="00201206" w:rsidRDefault="002012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201206" w14:paraId="6C58C74F" w14:textId="77777777">
      <w:trPr>
        <w:jc w:val="center"/>
      </w:trPr>
      <w:tc>
        <w:tcPr>
          <w:tcW w:w="1340" w:type="dxa"/>
        </w:tcPr>
        <w:p w14:paraId="0ABE7F22" w14:textId="77777777" w:rsidR="00201206" w:rsidRDefault="00201206">
          <w:pPr>
            <w:pStyle w:val="HeaderEven"/>
          </w:pPr>
        </w:p>
      </w:tc>
      <w:tc>
        <w:tcPr>
          <w:tcW w:w="6583" w:type="dxa"/>
        </w:tcPr>
        <w:p w14:paraId="4920047B" w14:textId="77777777" w:rsidR="00201206" w:rsidRDefault="00201206">
          <w:pPr>
            <w:pStyle w:val="HeaderEven"/>
          </w:pPr>
        </w:p>
      </w:tc>
    </w:tr>
    <w:tr w:rsidR="00201206" w14:paraId="3845107E" w14:textId="77777777">
      <w:trPr>
        <w:jc w:val="center"/>
      </w:trPr>
      <w:tc>
        <w:tcPr>
          <w:tcW w:w="7923" w:type="dxa"/>
          <w:gridSpan w:val="2"/>
          <w:tcBorders>
            <w:bottom w:val="single" w:sz="4" w:space="0" w:color="auto"/>
          </w:tcBorders>
        </w:tcPr>
        <w:p w14:paraId="24E31FBB" w14:textId="77777777" w:rsidR="00201206" w:rsidRDefault="00201206">
          <w:pPr>
            <w:pStyle w:val="HeaderEven6"/>
          </w:pPr>
          <w:r>
            <w:t>Dictionary</w:t>
          </w:r>
        </w:p>
      </w:tc>
    </w:tr>
  </w:tbl>
  <w:p w14:paraId="4C967728" w14:textId="77777777" w:rsidR="00201206" w:rsidRDefault="0020120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201206" w14:paraId="2202C924" w14:textId="77777777">
      <w:trPr>
        <w:jc w:val="center"/>
      </w:trPr>
      <w:tc>
        <w:tcPr>
          <w:tcW w:w="6583" w:type="dxa"/>
        </w:tcPr>
        <w:p w14:paraId="3F2727FE" w14:textId="77777777" w:rsidR="00201206" w:rsidRDefault="00201206">
          <w:pPr>
            <w:pStyle w:val="HeaderOdd"/>
          </w:pPr>
        </w:p>
      </w:tc>
      <w:tc>
        <w:tcPr>
          <w:tcW w:w="1340" w:type="dxa"/>
        </w:tcPr>
        <w:p w14:paraId="5C36164F" w14:textId="77777777" w:rsidR="00201206" w:rsidRDefault="00201206">
          <w:pPr>
            <w:pStyle w:val="HeaderOdd"/>
          </w:pPr>
        </w:p>
      </w:tc>
    </w:tr>
    <w:tr w:rsidR="00201206" w14:paraId="5B665069" w14:textId="77777777">
      <w:trPr>
        <w:jc w:val="center"/>
      </w:trPr>
      <w:tc>
        <w:tcPr>
          <w:tcW w:w="7923" w:type="dxa"/>
          <w:gridSpan w:val="2"/>
          <w:tcBorders>
            <w:bottom w:val="single" w:sz="4" w:space="0" w:color="auto"/>
          </w:tcBorders>
        </w:tcPr>
        <w:p w14:paraId="5FEB27E4" w14:textId="77777777" w:rsidR="00201206" w:rsidRDefault="00201206">
          <w:pPr>
            <w:pStyle w:val="HeaderOdd6"/>
          </w:pPr>
          <w:r>
            <w:t>Dictionary</w:t>
          </w:r>
        </w:p>
      </w:tc>
    </w:tr>
  </w:tbl>
  <w:p w14:paraId="7F27AC46" w14:textId="77777777" w:rsidR="00201206" w:rsidRDefault="00201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BC915E8"/>
    <w:multiLevelType w:val="singleLevel"/>
    <w:tmpl w:val="CA72F510"/>
    <w:lvl w:ilvl="0">
      <w:start w:val="1"/>
      <w:numFmt w:val="decimal"/>
      <w:lvlRestart w:val="0"/>
      <w:lvlText w:val="%1"/>
      <w:lvlJc w:val="left"/>
      <w:pPr>
        <w:tabs>
          <w:tab w:val="num" w:pos="1500"/>
        </w:tabs>
        <w:ind w:left="1500" w:hanging="400"/>
      </w:pPr>
      <w:rPr>
        <w:b/>
        <w:i w:val="0"/>
      </w:r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9684D"/>
    <w:multiLevelType w:val="multilevel"/>
    <w:tmpl w:val="DD4E9A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6"/>
  </w:num>
  <w:num w:numId="2">
    <w:abstractNumId w:val="21"/>
  </w:num>
  <w:num w:numId="3">
    <w:abstractNumId w:val="29"/>
  </w:num>
  <w:num w:numId="4">
    <w:abstractNumId w:val="10"/>
  </w:num>
  <w:num w:numId="5">
    <w:abstractNumId w:val="33"/>
  </w:num>
  <w:num w:numId="6">
    <w:abstractNumId w:val="28"/>
  </w:num>
  <w:num w:numId="7">
    <w:abstractNumId w:val="41"/>
  </w:num>
  <w:num w:numId="8">
    <w:abstractNumId w:val="27"/>
  </w:num>
  <w:num w:numId="9">
    <w:abstractNumId w:val="36"/>
  </w:num>
  <w:num w:numId="10">
    <w:abstractNumId w:val="24"/>
  </w:num>
  <w:num w:numId="11">
    <w:abstractNumId w:val="15"/>
  </w:num>
  <w:num w:numId="12">
    <w:abstractNumId w:val="37"/>
  </w:num>
  <w:num w:numId="13">
    <w:abstractNumId w:val="20"/>
  </w:num>
  <w:num w:numId="14">
    <w:abstractNumId w:val="12"/>
  </w:num>
  <w:num w:numId="15">
    <w:abstractNumId w:val="43"/>
  </w:num>
  <w:num w:numId="16">
    <w:abstractNumId w:val="25"/>
  </w:num>
  <w:num w:numId="17">
    <w:abstractNumId w:val="44"/>
  </w:num>
  <w:num w:numId="18">
    <w:abstractNumId w:val="31"/>
  </w:num>
  <w:num w:numId="19">
    <w:abstractNumId w:val="19"/>
  </w:num>
  <w:num w:numId="20">
    <w:abstractNumId w:val="30"/>
  </w:num>
  <w:num w:numId="21">
    <w:abstractNumId w:val="38"/>
  </w:num>
  <w:num w:numId="22">
    <w:abstractNumId w:val="6"/>
  </w:num>
  <w:num w:numId="23">
    <w:abstractNumId w:val="43"/>
    <w:lvlOverride w:ilvl="0">
      <w:startOverride w:val="1"/>
    </w:lvlOverride>
  </w:num>
  <w:num w:numId="24">
    <w:abstractNumId w:val="9"/>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43"/>
    <w:lvlOverride w:ilvl="0">
      <w:startOverride w:val="13"/>
    </w:lvlOverride>
  </w:num>
  <w:num w:numId="33">
    <w:abstractNumId w:val="42"/>
  </w:num>
  <w:num w:numId="34">
    <w:abstractNumId w:val="22"/>
  </w:num>
  <w:num w:numId="35">
    <w:abstractNumId w:val="34"/>
  </w:num>
  <w:num w:numId="36">
    <w:abstractNumId w:val="23"/>
  </w:num>
  <w:num w:numId="37">
    <w:abstractNumId w:val="18"/>
  </w:num>
  <w:num w:numId="38">
    <w:abstractNumId w:val="40"/>
  </w:num>
  <w:num w:numId="39">
    <w:abstractNumId w:val="11"/>
  </w:num>
  <w:num w:numId="40">
    <w:abstractNumId w:val="32"/>
  </w:num>
  <w:num w:numId="41">
    <w:abstractNumId w:val="27"/>
    <w:lvlOverride w:ilvl="0">
      <w:startOverride w:val="1"/>
    </w:lvlOverride>
  </w:num>
  <w:num w:numId="42">
    <w:abstractNumId w:val="16"/>
  </w:num>
  <w:num w:numId="43">
    <w:abstractNumId w:val="39"/>
  </w:num>
  <w:num w:numId="44">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7C4"/>
    <w:rsid w:val="00000C1F"/>
    <w:rsid w:val="00001358"/>
    <w:rsid w:val="00002908"/>
    <w:rsid w:val="00002BB9"/>
    <w:rsid w:val="0000343C"/>
    <w:rsid w:val="000038FA"/>
    <w:rsid w:val="000043A6"/>
    <w:rsid w:val="00004573"/>
    <w:rsid w:val="00005825"/>
    <w:rsid w:val="000059ED"/>
    <w:rsid w:val="000072CB"/>
    <w:rsid w:val="000075F1"/>
    <w:rsid w:val="00007FDA"/>
    <w:rsid w:val="00010038"/>
    <w:rsid w:val="000104ED"/>
    <w:rsid w:val="00010513"/>
    <w:rsid w:val="00011381"/>
    <w:rsid w:val="00011711"/>
    <w:rsid w:val="000119D6"/>
    <w:rsid w:val="00012397"/>
    <w:rsid w:val="0001347E"/>
    <w:rsid w:val="00013C2D"/>
    <w:rsid w:val="00014DCE"/>
    <w:rsid w:val="000152A0"/>
    <w:rsid w:val="000156F2"/>
    <w:rsid w:val="00016814"/>
    <w:rsid w:val="00017CF2"/>
    <w:rsid w:val="0002034F"/>
    <w:rsid w:val="000215AA"/>
    <w:rsid w:val="00022014"/>
    <w:rsid w:val="000229AA"/>
    <w:rsid w:val="00022D86"/>
    <w:rsid w:val="00024659"/>
    <w:rsid w:val="00024A22"/>
    <w:rsid w:val="00024C32"/>
    <w:rsid w:val="0002517D"/>
    <w:rsid w:val="00025988"/>
    <w:rsid w:val="00025A8E"/>
    <w:rsid w:val="00026012"/>
    <w:rsid w:val="0002689A"/>
    <w:rsid w:val="000270E3"/>
    <w:rsid w:val="0002752D"/>
    <w:rsid w:val="000303D5"/>
    <w:rsid w:val="00030980"/>
    <w:rsid w:val="0003249F"/>
    <w:rsid w:val="00033AA6"/>
    <w:rsid w:val="00033C7E"/>
    <w:rsid w:val="000345B9"/>
    <w:rsid w:val="00034CB3"/>
    <w:rsid w:val="00034E04"/>
    <w:rsid w:val="000350FA"/>
    <w:rsid w:val="00035751"/>
    <w:rsid w:val="000359B4"/>
    <w:rsid w:val="000362BA"/>
    <w:rsid w:val="00036A2C"/>
    <w:rsid w:val="00036ED7"/>
    <w:rsid w:val="00037A76"/>
    <w:rsid w:val="00037C50"/>
    <w:rsid w:val="000417E5"/>
    <w:rsid w:val="00041819"/>
    <w:rsid w:val="00041E6B"/>
    <w:rsid w:val="000420DE"/>
    <w:rsid w:val="00042B75"/>
    <w:rsid w:val="000435DF"/>
    <w:rsid w:val="0004360B"/>
    <w:rsid w:val="000444E7"/>
    <w:rsid w:val="000448E6"/>
    <w:rsid w:val="000459A2"/>
    <w:rsid w:val="00046789"/>
    <w:rsid w:val="00046E24"/>
    <w:rsid w:val="00047170"/>
    <w:rsid w:val="00047369"/>
    <w:rsid w:val="0004747D"/>
    <w:rsid w:val="000474F2"/>
    <w:rsid w:val="00047760"/>
    <w:rsid w:val="00047824"/>
    <w:rsid w:val="00047F12"/>
    <w:rsid w:val="0005016B"/>
    <w:rsid w:val="000508E9"/>
    <w:rsid w:val="00050970"/>
    <w:rsid w:val="000510F0"/>
    <w:rsid w:val="000511B7"/>
    <w:rsid w:val="00052B1E"/>
    <w:rsid w:val="00053064"/>
    <w:rsid w:val="00054264"/>
    <w:rsid w:val="00055202"/>
    <w:rsid w:val="00055507"/>
    <w:rsid w:val="000557CC"/>
    <w:rsid w:val="00055E30"/>
    <w:rsid w:val="0005633E"/>
    <w:rsid w:val="000563C6"/>
    <w:rsid w:val="000575ED"/>
    <w:rsid w:val="000576E6"/>
    <w:rsid w:val="0006033C"/>
    <w:rsid w:val="00060525"/>
    <w:rsid w:val="0006063E"/>
    <w:rsid w:val="00060965"/>
    <w:rsid w:val="000611E9"/>
    <w:rsid w:val="000619FA"/>
    <w:rsid w:val="00061E84"/>
    <w:rsid w:val="000620C7"/>
    <w:rsid w:val="00062D87"/>
    <w:rsid w:val="00063210"/>
    <w:rsid w:val="00063675"/>
    <w:rsid w:val="00064144"/>
    <w:rsid w:val="000643FB"/>
    <w:rsid w:val="00064576"/>
    <w:rsid w:val="0006457F"/>
    <w:rsid w:val="0006547A"/>
    <w:rsid w:val="00065D06"/>
    <w:rsid w:val="00065FC2"/>
    <w:rsid w:val="000663A1"/>
    <w:rsid w:val="00066F6A"/>
    <w:rsid w:val="000701AE"/>
    <w:rsid w:val="000702A7"/>
    <w:rsid w:val="00070E6E"/>
    <w:rsid w:val="00071BE7"/>
    <w:rsid w:val="00071F72"/>
    <w:rsid w:val="000721C5"/>
    <w:rsid w:val="00072B06"/>
    <w:rsid w:val="00072ED8"/>
    <w:rsid w:val="00073813"/>
    <w:rsid w:val="000738BB"/>
    <w:rsid w:val="00073AF4"/>
    <w:rsid w:val="00073D82"/>
    <w:rsid w:val="000759C1"/>
    <w:rsid w:val="00075C3D"/>
    <w:rsid w:val="0007648B"/>
    <w:rsid w:val="00077804"/>
    <w:rsid w:val="00077BBB"/>
    <w:rsid w:val="000809A0"/>
    <w:rsid w:val="00080A89"/>
    <w:rsid w:val="00080AE6"/>
    <w:rsid w:val="00080B2C"/>
    <w:rsid w:val="00080D22"/>
    <w:rsid w:val="00081044"/>
    <w:rsid w:val="000812D4"/>
    <w:rsid w:val="00081768"/>
    <w:rsid w:val="00081D6E"/>
    <w:rsid w:val="0008211A"/>
    <w:rsid w:val="000821CC"/>
    <w:rsid w:val="0008235B"/>
    <w:rsid w:val="000831C8"/>
    <w:rsid w:val="00083C32"/>
    <w:rsid w:val="00084593"/>
    <w:rsid w:val="00084B0F"/>
    <w:rsid w:val="00085C25"/>
    <w:rsid w:val="0008689B"/>
    <w:rsid w:val="00090350"/>
    <w:rsid w:val="000906B4"/>
    <w:rsid w:val="00091575"/>
    <w:rsid w:val="0009173B"/>
    <w:rsid w:val="00091D9F"/>
    <w:rsid w:val="00092962"/>
    <w:rsid w:val="00093452"/>
    <w:rsid w:val="00094842"/>
    <w:rsid w:val="000949A6"/>
    <w:rsid w:val="00095165"/>
    <w:rsid w:val="00095351"/>
    <w:rsid w:val="00096018"/>
    <w:rsid w:val="00096290"/>
    <w:rsid w:val="0009641C"/>
    <w:rsid w:val="00097185"/>
    <w:rsid w:val="000973F4"/>
    <w:rsid w:val="000978C2"/>
    <w:rsid w:val="000A0BAD"/>
    <w:rsid w:val="000A0C90"/>
    <w:rsid w:val="000A1331"/>
    <w:rsid w:val="000A1C2B"/>
    <w:rsid w:val="000A1FCF"/>
    <w:rsid w:val="000A2213"/>
    <w:rsid w:val="000A244D"/>
    <w:rsid w:val="000A2B18"/>
    <w:rsid w:val="000A2C23"/>
    <w:rsid w:val="000A3A45"/>
    <w:rsid w:val="000A3C05"/>
    <w:rsid w:val="000A4312"/>
    <w:rsid w:val="000A4C30"/>
    <w:rsid w:val="000A5BDF"/>
    <w:rsid w:val="000A5D78"/>
    <w:rsid w:val="000A5DCB"/>
    <w:rsid w:val="000A6009"/>
    <w:rsid w:val="000A62A5"/>
    <w:rsid w:val="000A637A"/>
    <w:rsid w:val="000A6F64"/>
    <w:rsid w:val="000B0645"/>
    <w:rsid w:val="000B06A1"/>
    <w:rsid w:val="000B15D7"/>
    <w:rsid w:val="000B1644"/>
    <w:rsid w:val="000B16DC"/>
    <w:rsid w:val="000B1C99"/>
    <w:rsid w:val="000B3404"/>
    <w:rsid w:val="000B46E8"/>
    <w:rsid w:val="000B4951"/>
    <w:rsid w:val="000B4DAE"/>
    <w:rsid w:val="000B4EBE"/>
    <w:rsid w:val="000B5419"/>
    <w:rsid w:val="000B5685"/>
    <w:rsid w:val="000B569F"/>
    <w:rsid w:val="000B5A92"/>
    <w:rsid w:val="000B6C39"/>
    <w:rsid w:val="000B729E"/>
    <w:rsid w:val="000B72C8"/>
    <w:rsid w:val="000B7598"/>
    <w:rsid w:val="000B7AFD"/>
    <w:rsid w:val="000B7CCA"/>
    <w:rsid w:val="000C2456"/>
    <w:rsid w:val="000C2B87"/>
    <w:rsid w:val="000C4D7C"/>
    <w:rsid w:val="000C4E2B"/>
    <w:rsid w:val="000C5435"/>
    <w:rsid w:val="000C54A0"/>
    <w:rsid w:val="000C6347"/>
    <w:rsid w:val="000C6612"/>
    <w:rsid w:val="000C687C"/>
    <w:rsid w:val="000C758A"/>
    <w:rsid w:val="000C7832"/>
    <w:rsid w:val="000C7850"/>
    <w:rsid w:val="000C7D02"/>
    <w:rsid w:val="000D09DF"/>
    <w:rsid w:val="000D2A40"/>
    <w:rsid w:val="000D2E44"/>
    <w:rsid w:val="000D3676"/>
    <w:rsid w:val="000D421E"/>
    <w:rsid w:val="000D4B31"/>
    <w:rsid w:val="000D4CAD"/>
    <w:rsid w:val="000D54F2"/>
    <w:rsid w:val="000D7C63"/>
    <w:rsid w:val="000E2990"/>
    <w:rsid w:val="000E29CA"/>
    <w:rsid w:val="000E2AC5"/>
    <w:rsid w:val="000E4284"/>
    <w:rsid w:val="000E4311"/>
    <w:rsid w:val="000E5145"/>
    <w:rsid w:val="000E561D"/>
    <w:rsid w:val="000E576D"/>
    <w:rsid w:val="000E66E9"/>
    <w:rsid w:val="000E6A55"/>
    <w:rsid w:val="000E7495"/>
    <w:rsid w:val="000F0251"/>
    <w:rsid w:val="000F0968"/>
    <w:rsid w:val="000F1500"/>
    <w:rsid w:val="000F166B"/>
    <w:rsid w:val="000F1B3C"/>
    <w:rsid w:val="000F1ECB"/>
    <w:rsid w:val="000F233D"/>
    <w:rsid w:val="000F2735"/>
    <w:rsid w:val="000F329E"/>
    <w:rsid w:val="000F3304"/>
    <w:rsid w:val="000F3F1F"/>
    <w:rsid w:val="000F4C6F"/>
    <w:rsid w:val="000F52AF"/>
    <w:rsid w:val="000F5A05"/>
    <w:rsid w:val="000F669C"/>
    <w:rsid w:val="001002C3"/>
    <w:rsid w:val="001006E2"/>
    <w:rsid w:val="00101528"/>
    <w:rsid w:val="001019B5"/>
    <w:rsid w:val="001033CB"/>
    <w:rsid w:val="00103BFB"/>
    <w:rsid w:val="001047CB"/>
    <w:rsid w:val="00104827"/>
    <w:rsid w:val="00105078"/>
    <w:rsid w:val="00105109"/>
    <w:rsid w:val="001053AD"/>
    <w:rsid w:val="001058DF"/>
    <w:rsid w:val="00106758"/>
    <w:rsid w:val="001067F8"/>
    <w:rsid w:val="00106AE9"/>
    <w:rsid w:val="00106C98"/>
    <w:rsid w:val="0010716F"/>
    <w:rsid w:val="00107EE6"/>
    <w:rsid w:val="00107F85"/>
    <w:rsid w:val="00110694"/>
    <w:rsid w:val="00113024"/>
    <w:rsid w:val="001130EA"/>
    <w:rsid w:val="00113E47"/>
    <w:rsid w:val="0011529A"/>
    <w:rsid w:val="0011551E"/>
    <w:rsid w:val="001175BE"/>
    <w:rsid w:val="00117A76"/>
    <w:rsid w:val="00117DD2"/>
    <w:rsid w:val="00121CB1"/>
    <w:rsid w:val="00121ECB"/>
    <w:rsid w:val="0012234D"/>
    <w:rsid w:val="001226FF"/>
    <w:rsid w:val="00122A07"/>
    <w:rsid w:val="001236CA"/>
    <w:rsid w:val="00124B3F"/>
    <w:rsid w:val="0012542F"/>
    <w:rsid w:val="00125B1C"/>
    <w:rsid w:val="00125E42"/>
    <w:rsid w:val="00126287"/>
    <w:rsid w:val="00126368"/>
    <w:rsid w:val="00126985"/>
    <w:rsid w:val="0013046D"/>
    <w:rsid w:val="00130840"/>
    <w:rsid w:val="00130E02"/>
    <w:rsid w:val="00131120"/>
    <w:rsid w:val="001315A1"/>
    <w:rsid w:val="00132355"/>
    <w:rsid w:val="00132957"/>
    <w:rsid w:val="0013326A"/>
    <w:rsid w:val="00133E02"/>
    <w:rsid w:val="001343A6"/>
    <w:rsid w:val="00134653"/>
    <w:rsid w:val="0013531D"/>
    <w:rsid w:val="00136FBE"/>
    <w:rsid w:val="00137064"/>
    <w:rsid w:val="001378C1"/>
    <w:rsid w:val="00137DB7"/>
    <w:rsid w:val="00140043"/>
    <w:rsid w:val="0014104C"/>
    <w:rsid w:val="00141B11"/>
    <w:rsid w:val="001423F1"/>
    <w:rsid w:val="00142880"/>
    <w:rsid w:val="00142CC2"/>
    <w:rsid w:val="00142F02"/>
    <w:rsid w:val="00143613"/>
    <w:rsid w:val="0014453B"/>
    <w:rsid w:val="001447BF"/>
    <w:rsid w:val="00145261"/>
    <w:rsid w:val="00145AF4"/>
    <w:rsid w:val="00146613"/>
    <w:rsid w:val="00146880"/>
    <w:rsid w:val="00147143"/>
    <w:rsid w:val="00147781"/>
    <w:rsid w:val="00150447"/>
    <w:rsid w:val="00150851"/>
    <w:rsid w:val="00151DE4"/>
    <w:rsid w:val="001520FC"/>
    <w:rsid w:val="001528A7"/>
    <w:rsid w:val="00152D1A"/>
    <w:rsid w:val="001533C1"/>
    <w:rsid w:val="00153441"/>
    <w:rsid w:val="00153482"/>
    <w:rsid w:val="0015482F"/>
    <w:rsid w:val="00154977"/>
    <w:rsid w:val="0015500A"/>
    <w:rsid w:val="0015586E"/>
    <w:rsid w:val="00155936"/>
    <w:rsid w:val="00155D2F"/>
    <w:rsid w:val="00155E23"/>
    <w:rsid w:val="001570F0"/>
    <w:rsid w:val="001572E4"/>
    <w:rsid w:val="00157864"/>
    <w:rsid w:val="00157AC8"/>
    <w:rsid w:val="00157F28"/>
    <w:rsid w:val="00160930"/>
    <w:rsid w:val="00160DF7"/>
    <w:rsid w:val="00161839"/>
    <w:rsid w:val="00162360"/>
    <w:rsid w:val="0016267B"/>
    <w:rsid w:val="0016329A"/>
    <w:rsid w:val="00164204"/>
    <w:rsid w:val="00164999"/>
    <w:rsid w:val="00164AB2"/>
    <w:rsid w:val="00164AB6"/>
    <w:rsid w:val="00164E9B"/>
    <w:rsid w:val="0016679F"/>
    <w:rsid w:val="001669BD"/>
    <w:rsid w:val="00167FCC"/>
    <w:rsid w:val="0017072D"/>
    <w:rsid w:val="0017075C"/>
    <w:rsid w:val="001707B1"/>
    <w:rsid w:val="0017101E"/>
    <w:rsid w:val="0017182C"/>
    <w:rsid w:val="001722B5"/>
    <w:rsid w:val="00172CDF"/>
    <w:rsid w:val="00172D13"/>
    <w:rsid w:val="00173124"/>
    <w:rsid w:val="0017391E"/>
    <w:rsid w:val="00173D9A"/>
    <w:rsid w:val="001741FF"/>
    <w:rsid w:val="001750FD"/>
    <w:rsid w:val="00175747"/>
    <w:rsid w:val="00175D50"/>
    <w:rsid w:val="0017602D"/>
    <w:rsid w:val="00176AE6"/>
    <w:rsid w:val="001770F6"/>
    <w:rsid w:val="0017740C"/>
    <w:rsid w:val="001774F9"/>
    <w:rsid w:val="00177E70"/>
    <w:rsid w:val="001802F8"/>
    <w:rsid w:val="00180311"/>
    <w:rsid w:val="00180478"/>
    <w:rsid w:val="001815FB"/>
    <w:rsid w:val="00181AD0"/>
    <w:rsid w:val="00181D8C"/>
    <w:rsid w:val="0018208A"/>
    <w:rsid w:val="001826A0"/>
    <w:rsid w:val="00183036"/>
    <w:rsid w:val="001830EE"/>
    <w:rsid w:val="001831A2"/>
    <w:rsid w:val="001835C3"/>
    <w:rsid w:val="001842C7"/>
    <w:rsid w:val="00186C1B"/>
    <w:rsid w:val="00190007"/>
    <w:rsid w:val="001901C2"/>
    <w:rsid w:val="001901F6"/>
    <w:rsid w:val="0019167D"/>
    <w:rsid w:val="0019168E"/>
    <w:rsid w:val="0019297A"/>
    <w:rsid w:val="00192AF0"/>
    <w:rsid w:val="00192D1E"/>
    <w:rsid w:val="001932CF"/>
    <w:rsid w:val="001935A8"/>
    <w:rsid w:val="00193D0D"/>
    <w:rsid w:val="00193D6B"/>
    <w:rsid w:val="001945C1"/>
    <w:rsid w:val="00195101"/>
    <w:rsid w:val="001951FE"/>
    <w:rsid w:val="001956CA"/>
    <w:rsid w:val="00195D54"/>
    <w:rsid w:val="001969E7"/>
    <w:rsid w:val="00196CC4"/>
    <w:rsid w:val="00197894"/>
    <w:rsid w:val="001A0167"/>
    <w:rsid w:val="001A0A04"/>
    <w:rsid w:val="001A1974"/>
    <w:rsid w:val="001A1BEA"/>
    <w:rsid w:val="001A2329"/>
    <w:rsid w:val="001A249A"/>
    <w:rsid w:val="001A28C5"/>
    <w:rsid w:val="001A351C"/>
    <w:rsid w:val="001A38F7"/>
    <w:rsid w:val="001A3B6D"/>
    <w:rsid w:val="001A3BBB"/>
    <w:rsid w:val="001A42E7"/>
    <w:rsid w:val="001A5321"/>
    <w:rsid w:val="001A58F0"/>
    <w:rsid w:val="001A64E5"/>
    <w:rsid w:val="001A7439"/>
    <w:rsid w:val="001B0540"/>
    <w:rsid w:val="001B0BB5"/>
    <w:rsid w:val="001B1114"/>
    <w:rsid w:val="001B15AF"/>
    <w:rsid w:val="001B1AD4"/>
    <w:rsid w:val="001B218A"/>
    <w:rsid w:val="001B2EBE"/>
    <w:rsid w:val="001B3649"/>
    <w:rsid w:val="001B3B53"/>
    <w:rsid w:val="001B449A"/>
    <w:rsid w:val="001B4CB0"/>
    <w:rsid w:val="001B4D66"/>
    <w:rsid w:val="001B5BAF"/>
    <w:rsid w:val="001B6311"/>
    <w:rsid w:val="001B677B"/>
    <w:rsid w:val="001B68CF"/>
    <w:rsid w:val="001B6BC0"/>
    <w:rsid w:val="001B6F3C"/>
    <w:rsid w:val="001B79C8"/>
    <w:rsid w:val="001C0450"/>
    <w:rsid w:val="001C06E3"/>
    <w:rsid w:val="001C0D79"/>
    <w:rsid w:val="001C0F90"/>
    <w:rsid w:val="001C1644"/>
    <w:rsid w:val="001C1A0C"/>
    <w:rsid w:val="001C1B1C"/>
    <w:rsid w:val="001C1E67"/>
    <w:rsid w:val="001C1ED3"/>
    <w:rsid w:val="001C210E"/>
    <w:rsid w:val="001C27CE"/>
    <w:rsid w:val="001C29CC"/>
    <w:rsid w:val="001C3013"/>
    <w:rsid w:val="001C380D"/>
    <w:rsid w:val="001C4019"/>
    <w:rsid w:val="001C4A67"/>
    <w:rsid w:val="001C5207"/>
    <w:rsid w:val="001C547E"/>
    <w:rsid w:val="001C6737"/>
    <w:rsid w:val="001C6762"/>
    <w:rsid w:val="001C6F6F"/>
    <w:rsid w:val="001D069C"/>
    <w:rsid w:val="001D09C2"/>
    <w:rsid w:val="001D15FB"/>
    <w:rsid w:val="001D1702"/>
    <w:rsid w:val="001D1F85"/>
    <w:rsid w:val="001D2F55"/>
    <w:rsid w:val="001D3BBE"/>
    <w:rsid w:val="001D3E93"/>
    <w:rsid w:val="001D4693"/>
    <w:rsid w:val="001D4AC1"/>
    <w:rsid w:val="001D53F0"/>
    <w:rsid w:val="001D56B4"/>
    <w:rsid w:val="001D6507"/>
    <w:rsid w:val="001D670C"/>
    <w:rsid w:val="001D687C"/>
    <w:rsid w:val="001D7092"/>
    <w:rsid w:val="001D73DF"/>
    <w:rsid w:val="001D7F22"/>
    <w:rsid w:val="001E0013"/>
    <w:rsid w:val="001E010C"/>
    <w:rsid w:val="001E017C"/>
    <w:rsid w:val="001E0780"/>
    <w:rsid w:val="001E08F3"/>
    <w:rsid w:val="001E0BBC"/>
    <w:rsid w:val="001E0F34"/>
    <w:rsid w:val="001E1A01"/>
    <w:rsid w:val="001E1E4E"/>
    <w:rsid w:val="001E26B8"/>
    <w:rsid w:val="001E2BB8"/>
    <w:rsid w:val="001E3870"/>
    <w:rsid w:val="001E4694"/>
    <w:rsid w:val="001E4ABD"/>
    <w:rsid w:val="001E5D92"/>
    <w:rsid w:val="001E5E5C"/>
    <w:rsid w:val="001E6ECC"/>
    <w:rsid w:val="001E700C"/>
    <w:rsid w:val="001E7843"/>
    <w:rsid w:val="001E79DB"/>
    <w:rsid w:val="001E7B51"/>
    <w:rsid w:val="001E7C83"/>
    <w:rsid w:val="001F00EA"/>
    <w:rsid w:val="001F0528"/>
    <w:rsid w:val="001F241B"/>
    <w:rsid w:val="001F3549"/>
    <w:rsid w:val="001F3703"/>
    <w:rsid w:val="001F3A4E"/>
    <w:rsid w:val="001F3DB4"/>
    <w:rsid w:val="001F4514"/>
    <w:rsid w:val="001F4A04"/>
    <w:rsid w:val="001F55E5"/>
    <w:rsid w:val="001F5A2B"/>
    <w:rsid w:val="001F5A8B"/>
    <w:rsid w:val="001F623B"/>
    <w:rsid w:val="001F64A5"/>
    <w:rsid w:val="001F64AC"/>
    <w:rsid w:val="001F7D02"/>
    <w:rsid w:val="0020042B"/>
    <w:rsid w:val="00200557"/>
    <w:rsid w:val="00200B8C"/>
    <w:rsid w:val="00201206"/>
    <w:rsid w:val="002012E6"/>
    <w:rsid w:val="00201755"/>
    <w:rsid w:val="00202420"/>
    <w:rsid w:val="0020277F"/>
    <w:rsid w:val="00203655"/>
    <w:rsid w:val="002037B2"/>
    <w:rsid w:val="00204E34"/>
    <w:rsid w:val="00205771"/>
    <w:rsid w:val="002057BD"/>
    <w:rsid w:val="0020610F"/>
    <w:rsid w:val="00206D2B"/>
    <w:rsid w:val="00207BBE"/>
    <w:rsid w:val="00207CEC"/>
    <w:rsid w:val="00210A03"/>
    <w:rsid w:val="002111F2"/>
    <w:rsid w:val="002112AD"/>
    <w:rsid w:val="00211559"/>
    <w:rsid w:val="00211630"/>
    <w:rsid w:val="00211997"/>
    <w:rsid w:val="00212519"/>
    <w:rsid w:val="00212767"/>
    <w:rsid w:val="00213D85"/>
    <w:rsid w:val="002140BE"/>
    <w:rsid w:val="00214B6F"/>
    <w:rsid w:val="002157D8"/>
    <w:rsid w:val="00215CCA"/>
    <w:rsid w:val="00216F38"/>
    <w:rsid w:val="00217AEC"/>
    <w:rsid w:val="00217C8C"/>
    <w:rsid w:val="0022027E"/>
    <w:rsid w:val="002208AF"/>
    <w:rsid w:val="00220972"/>
    <w:rsid w:val="00221150"/>
    <w:rsid w:val="002212A0"/>
    <w:rsid w:val="0022149F"/>
    <w:rsid w:val="00221B28"/>
    <w:rsid w:val="002222A8"/>
    <w:rsid w:val="00223286"/>
    <w:rsid w:val="002242A8"/>
    <w:rsid w:val="00224E20"/>
    <w:rsid w:val="0022510B"/>
    <w:rsid w:val="00225125"/>
    <w:rsid w:val="00225307"/>
    <w:rsid w:val="002263A5"/>
    <w:rsid w:val="00226BFE"/>
    <w:rsid w:val="00226C89"/>
    <w:rsid w:val="00227034"/>
    <w:rsid w:val="002271C9"/>
    <w:rsid w:val="002272FD"/>
    <w:rsid w:val="002275E0"/>
    <w:rsid w:val="00230369"/>
    <w:rsid w:val="00230FEE"/>
    <w:rsid w:val="00231509"/>
    <w:rsid w:val="00231E14"/>
    <w:rsid w:val="00232170"/>
    <w:rsid w:val="00232C09"/>
    <w:rsid w:val="002337F1"/>
    <w:rsid w:val="00234574"/>
    <w:rsid w:val="002348BD"/>
    <w:rsid w:val="00235117"/>
    <w:rsid w:val="00236193"/>
    <w:rsid w:val="002362A4"/>
    <w:rsid w:val="0023728F"/>
    <w:rsid w:val="00237F6F"/>
    <w:rsid w:val="0024049F"/>
    <w:rsid w:val="002409EB"/>
    <w:rsid w:val="00240D67"/>
    <w:rsid w:val="00242CCA"/>
    <w:rsid w:val="00244C41"/>
    <w:rsid w:val="0024531A"/>
    <w:rsid w:val="00246F34"/>
    <w:rsid w:val="002502C9"/>
    <w:rsid w:val="00250373"/>
    <w:rsid w:val="00250D75"/>
    <w:rsid w:val="002515F5"/>
    <w:rsid w:val="0025303C"/>
    <w:rsid w:val="0025316D"/>
    <w:rsid w:val="00253E43"/>
    <w:rsid w:val="00253F04"/>
    <w:rsid w:val="00255082"/>
    <w:rsid w:val="0025549E"/>
    <w:rsid w:val="002558BA"/>
    <w:rsid w:val="00256093"/>
    <w:rsid w:val="00256E0F"/>
    <w:rsid w:val="00256F3C"/>
    <w:rsid w:val="00257CA0"/>
    <w:rsid w:val="00260019"/>
    <w:rsid w:val="0026001C"/>
    <w:rsid w:val="00260984"/>
    <w:rsid w:val="002612B5"/>
    <w:rsid w:val="00261A7A"/>
    <w:rsid w:val="0026291A"/>
    <w:rsid w:val="00262B38"/>
    <w:rsid w:val="00263163"/>
    <w:rsid w:val="0026353A"/>
    <w:rsid w:val="002644DC"/>
    <w:rsid w:val="002647BD"/>
    <w:rsid w:val="00264B8C"/>
    <w:rsid w:val="00265244"/>
    <w:rsid w:val="00265CD0"/>
    <w:rsid w:val="00266BFD"/>
    <w:rsid w:val="00267BE3"/>
    <w:rsid w:val="002702D4"/>
    <w:rsid w:val="002708C4"/>
    <w:rsid w:val="00270F63"/>
    <w:rsid w:val="00271FB1"/>
    <w:rsid w:val="00272968"/>
    <w:rsid w:val="00272B0E"/>
    <w:rsid w:val="00273B6D"/>
    <w:rsid w:val="0027404B"/>
    <w:rsid w:val="002747BA"/>
    <w:rsid w:val="00274CF9"/>
    <w:rsid w:val="00274FBF"/>
    <w:rsid w:val="00275CE9"/>
    <w:rsid w:val="00275F1E"/>
    <w:rsid w:val="00275F87"/>
    <w:rsid w:val="00276045"/>
    <w:rsid w:val="00276A55"/>
    <w:rsid w:val="00276C77"/>
    <w:rsid w:val="00276F0B"/>
    <w:rsid w:val="00277900"/>
    <w:rsid w:val="0028020B"/>
    <w:rsid w:val="0028080B"/>
    <w:rsid w:val="00280F27"/>
    <w:rsid w:val="00282B0F"/>
    <w:rsid w:val="00283A69"/>
    <w:rsid w:val="00284ABF"/>
    <w:rsid w:val="00284DA1"/>
    <w:rsid w:val="0028561E"/>
    <w:rsid w:val="002856DB"/>
    <w:rsid w:val="00285F56"/>
    <w:rsid w:val="00287065"/>
    <w:rsid w:val="00287645"/>
    <w:rsid w:val="00290A73"/>
    <w:rsid w:val="00290D70"/>
    <w:rsid w:val="0029118D"/>
    <w:rsid w:val="00291E45"/>
    <w:rsid w:val="00292D40"/>
    <w:rsid w:val="00294059"/>
    <w:rsid w:val="00294A5F"/>
    <w:rsid w:val="00295670"/>
    <w:rsid w:val="0029692F"/>
    <w:rsid w:val="00297415"/>
    <w:rsid w:val="002976BA"/>
    <w:rsid w:val="002A1D5A"/>
    <w:rsid w:val="002A2C03"/>
    <w:rsid w:val="002A3C3F"/>
    <w:rsid w:val="002A3D82"/>
    <w:rsid w:val="002A518B"/>
    <w:rsid w:val="002A6C76"/>
    <w:rsid w:val="002A6CDB"/>
    <w:rsid w:val="002A6F4D"/>
    <w:rsid w:val="002A756E"/>
    <w:rsid w:val="002B00D6"/>
    <w:rsid w:val="002B09B2"/>
    <w:rsid w:val="002B1252"/>
    <w:rsid w:val="002B154C"/>
    <w:rsid w:val="002B1711"/>
    <w:rsid w:val="002B2423"/>
    <w:rsid w:val="002B2682"/>
    <w:rsid w:val="002B32F1"/>
    <w:rsid w:val="002B4ECC"/>
    <w:rsid w:val="002B58FC"/>
    <w:rsid w:val="002B6000"/>
    <w:rsid w:val="002B74C2"/>
    <w:rsid w:val="002C077B"/>
    <w:rsid w:val="002C1E83"/>
    <w:rsid w:val="002C1F61"/>
    <w:rsid w:val="002C2793"/>
    <w:rsid w:val="002C290B"/>
    <w:rsid w:val="002C47C9"/>
    <w:rsid w:val="002C4A85"/>
    <w:rsid w:val="002C507A"/>
    <w:rsid w:val="002C5DB3"/>
    <w:rsid w:val="002C6DE6"/>
    <w:rsid w:val="002C7985"/>
    <w:rsid w:val="002C7AA4"/>
    <w:rsid w:val="002D04B9"/>
    <w:rsid w:val="002D09CB"/>
    <w:rsid w:val="002D26EA"/>
    <w:rsid w:val="002D2A42"/>
    <w:rsid w:val="002D2E88"/>
    <w:rsid w:val="002D2FE5"/>
    <w:rsid w:val="002D34C6"/>
    <w:rsid w:val="002D37AB"/>
    <w:rsid w:val="002D3B5A"/>
    <w:rsid w:val="002D3C95"/>
    <w:rsid w:val="002D4644"/>
    <w:rsid w:val="002D4FFA"/>
    <w:rsid w:val="002D5999"/>
    <w:rsid w:val="002D5ADE"/>
    <w:rsid w:val="002D5E97"/>
    <w:rsid w:val="002D604D"/>
    <w:rsid w:val="002D73D6"/>
    <w:rsid w:val="002D7744"/>
    <w:rsid w:val="002E01EA"/>
    <w:rsid w:val="002E0E4F"/>
    <w:rsid w:val="002E144D"/>
    <w:rsid w:val="002E1AC9"/>
    <w:rsid w:val="002E23F2"/>
    <w:rsid w:val="002E298F"/>
    <w:rsid w:val="002E3001"/>
    <w:rsid w:val="002E346D"/>
    <w:rsid w:val="002E4992"/>
    <w:rsid w:val="002E4CE9"/>
    <w:rsid w:val="002E64FB"/>
    <w:rsid w:val="002E6B3C"/>
    <w:rsid w:val="002E6E0C"/>
    <w:rsid w:val="002E729A"/>
    <w:rsid w:val="002F044A"/>
    <w:rsid w:val="002F18A9"/>
    <w:rsid w:val="002F26A7"/>
    <w:rsid w:val="002F352E"/>
    <w:rsid w:val="002F43A0"/>
    <w:rsid w:val="002F5056"/>
    <w:rsid w:val="002F56B2"/>
    <w:rsid w:val="002F696A"/>
    <w:rsid w:val="002F7FED"/>
    <w:rsid w:val="0030019F"/>
    <w:rsid w:val="003002CF"/>
    <w:rsid w:val="003003EC"/>
    <w:rsid w:val="0030042B"/>
    <w:rsid w:val="003018EE"/>
    <w:rsid w:val="00302C57"/>
    <w:rsid w:val="0030304E"/>
    <w:rsid w:val="00303D53"/>
    <w:rsid w:val="003043DC"/>
    <w:rsid w:val="00304811"/>
    <w:rsid w:val="003050DC"/>
    <w:rsid w:val="003068E0"/>
    <w:rsid w:val="00306FAE"/>
    <w:rsid w:val="003076B5"/>
    <w:rsid w:val="003108D1"/>
    <w:rsid w:val="00311318"/>
    <w:rsid w:val="0031143F"/>
    <w:rsid w:val="0031151C"/>
    <w:rsid w:val="003118FF"/>
    <w:rsid w:val="00311DF8"/>
    <w:rsid w:val="0031204D"/>
    <w:rsid w:val="00312677"/>
    <w:rsid w:val="00313480"/>
    <w:rsid w:val="00314266"/>
    <w:rsid w:val="003148A0"/>
    <w:rsid w:val="00314A75"/>
    <w:rsid w:val="00315B62"/>
    <w:rsid w:val="0031764C"/>
    <w:rsid w:val="00317809"/>
    <w:rsid w:val="003179E8"/>
    <w:rsid w:val="00317E81"/>
    <w:rsid w:val="00317FDC"/>
    <w:rsid w:val="0032063D"/>
    <w:rsid w:val="00323106"/>
    <w:rsid w:val="00323D01"/>
    <w:rsid w:val="003242F9"/>
    <w:rsid w:val="003244B5"/>
    <w:rsid w:val="00324763"/>
    <w:rsid w:val="003250FF"/>
    <w:rsid w:val="00325FEF"/>
    <w:rsid w:val="00326697"/>
    <w:rsid w:val="00327ADE"/>
    <w:rsid w:val="00327BDD"/>
    <w:rsid w:val="00330C95"/>
    <w:rsid w:val="00330E4B"/>
    <w:rsid w:val="00331203"/>
    <w:rsid w:val="003344D3"/>
    <w:rsid w:val="00334839"/>
    <w:rsid w:val="00334CA8"/>
    <w:rsid w:val="00334FEC"/>
    <w:rsid w:val="00335205"/>
    <w:rsid w:val="00336345"/>
    <w:rsid w:val="00336C27"/>
    <w:rsid w:val="003371CA"/>
    <w:rsid w:val="00337231"/>
    <w:rsid w:val="0034035F"/>
    <w:rsid w:val="0034128E"/>
    <w:rsid w:val="00341C76"/>
    <w:rsid w:val="00342E3D"/>
    <w:rsid w:val="0034336E"/>
    <w:rsid w:val="003434F5"/>
    <w:rsid w:val="00343AB1"/>
    <w:rsid w:val="003449B8"/>
    <w:rsid w:val="00344BCE"/>
    <w:rsid w:val="00345397"/>
    <w:rsid w:val="003453FA"/>
    <w:rsid w:val="0034583F"/>
    <w:rsid w:val="003467A8"/>
    <w:rsid w:val="00346936"/>
    <w:rsid w:val="00346B3B"/>
    <w:rsid w:val="00347821"/>
    <w:rsid w:val="003478D2"/>
    <w:rsid w:val="00347BAC"/>
    <w:rsid w:val="00347C75"/>
    <w:rsid w:val="0035076C"/>
    <w:rsid w:val="00350C1F"/>
    <w:rsid w:val="0035100C"/>
    <w:rsid w:val="00351DC1"/>
    <w:rsid w:val="00351E2C"/>
    <w:rsid w:val="00352FB3"/>
    <w:rsid w:val="00353CA0"/>
    <w:rsid w:val="00353FF3"/>
    <w:rsid w:val="00354355"/>
    <w:rsid w:val="0035460A"/>
    <w:rsid w:val="00354A63"/>
    <w:rsid w:val="00354C9B"/>
    <w:rsid w:val="00355AD9"/>
    <w:rsid w:val="00355B60"/>
    <w:rsid w:val="00355ED6"/>
    <w:rsid w:val="003561AB"/>
    <w:rsid w:val="003561C2"/>
    <w:rsid w:val="003571D6"/>
    <w:rsid w:val="003571EC"/>
    <w:rsid w:val="003574D1"/>
    <w:rsid w:val="003577FA"/>
    <w:rsid w:val="0036050F"/>
    <w:rsid w:val="003607B3"/>
    <w:rsid w:val="00360805"/>
    <w:rsid w:val="003635F3"/>
    <w:rsid w:val="00363DBE"/>
    <w:rsid w:val="003646D5"/>
    <w:rsid w:val="003659ED"/>
    <w:rsid w:val="00365E90"/>
    <w:rsid w:val="00367112"/>
    <w:rsid w:val="003700C0"/>
    <w:rsid w:val="00370138"/>
    <w:rsid w:val="0037038C"/>
    <w:rsid w:val="0037095D"/>
    <w:rsid w:val="00370AE8"/>
    <w:rsid w:val="003711E2"/>
    <w:rsid w:val="0037175B"/>
    <w:rsid w:val="00372754"/>
    <w:rsid w:val="00372B98"/>
    <w:rsid w:val="00372EF0"/>
    <w:rsid w:val="00373746"/>
    <w:rsid w:val="00374AD3"/>
    <w:rsid w:val="00375864"/>
    <w:rsid w:val="003758D5"/>
    <w:rsid w:val="00375ABC"/>
    <w:rsid w:val="00375B2E"/>
    <w:rsid w:val="00375C15"/>
    <w:rsid w:val="00376424"/>
    <w:rsid w:val="00376D71"/>
    <w:rsid w:val="00376F8C"/>
    <w:rsid w:val="003771AC"/>
    <w:rsid w:val="00377D1F"/>
    <w:rsid w:val="00380F77"/>
    <w:rsid w:val="003818A6"/>
    <w:rsid w:val="00381D64"/>
    <w:rsid w:val="00382375"/>
    <w:rsid w:val="00383FAE"/>
    <w:rsid w:val="00384A49"/>
    <w:rsid w:val="00385097"/>
    <w:rsid w:val="003866E4"/>
    <w:rsid w:val="00386C60"/>
    <w:rsid w:val="00390167"/>
    <w:rsid w:val="003911C0"/>
    <w:rsid w:val="0039149B"/>
    <w:rsid w:val="00391C6F"/>
    <w:rsid w:val="00391D59"/>
    <w:rsid w:val="003920C7"/>
    <w:rsid w:val="00392BE3"/>
    <w:rsid w:val="003942A7"/>
    <w:rsid w:val="0039435E"/>
    <w:rsid w:val="00394392"/>
    <w:rsid w:val="00395136"/>
    <w:rsid w:val="00395B87"/>
    <w:rsid w:val="003964A1"/>
    <w:rsid w:val="003965E0"/>
    <w:rsid w:val="00396646"/>
    <w:rsid w:val="00396851"/>
    <w:rsid w:val="0039689D"/>
    <w:rsid w:val="00396B0E"/>
    <w:rsid w:val="00397109"/>
    <w:rsid w:val="00397DE1"/>
    <w:rsid w:val="00397E78"/>
    <w:rsid w:val="003A0141"/>
    <w:rsid w:val="003A0664"/>
    <w:rsid w:val="003A0940"/>
    <w:rsid w:val="003A160E"/>
    <w:rsid w:val="003A1636"/>
    <w:rsid w:val="003A18B9"/>
    <w:rsid w:val="003A1C3D"/>
    <w:rsid w:val="003A213C"/>
    <w:rsid w:val="003A2521"/>
    <w:rsid w:val="003A26D9"/>
    <w:rsid w:val="003A2B14"/>
    <w:rsid w:val="003A3176"/>
    <w:rsid w:val="003A319A"/>
    <w:rsid w:val="003A3770"/>
    <w:rsid w:val="003A44BB"/>
    <w:rsid w:val="003A57D6"/>
    <w:rsid w:val="003A60E9"/>
    <w:rsid w:val="003A62F1"/>
    <w:rsid w:val="003A64B8"/>
    <w:rsid w:val="003A6A57"/>
    <w:rsid w:val="003A779F"/>
    <w:rsid w:val="003A7A6C"/>
    <w:rsid w:val="003A7B7D"/>
    <w:rsid w:val="003A7B98"/>
    <w:rsid w:val="003B01DB"/>
    <w:rsid w:val="003B024A"/>
    <w:rsid w:val="003B06C4"/>
    <w:rsid w:val="003B0F80"/>
    <w:rsid w:val="003B1328"/>
    <w:rsid w:val="003B1A1A"/>
    <w:rsid w:val="003B1CCC"/>
    <w:rsid w:val="003B2C7A"/>
    <w:rsid w:val="003B2C91"/>
    <w:rsid w:val="003B31A1"/>
    <w:rsid w:val="003B31C6"/>
    <w:rsid w:val="003B635B"/>
    <w:rsid w:val="003B636A"/>
    <w:rsid w:val="003B72B1"/>
    <w:rsid w:val="003B7DC3"/>
    <w:rsid w:val="003B7E4A"/>
    <w:rsid w:val="003C0635"/>
    <w:rsid w:val="003C0643"/>
    <w:rsid w:val="003C0702"/>
    <w:rsid w:val="003C0A3A"/>
    <w:rsid w:val="003C0E20"/>
    <w:rsid w:val="003C1FDD"/>
    <w:rsid w:val="003C3985"/>
    <w:rsid w:val="003C3D13"/>
    <w:rsid w:val="003C41E4"/>
    <w:rsid w:val="003C4D90"/>
    <w:rsid w:val="003C50A2"/>
    <w:rsid w:val="003C59A5"/>
    <w:rsid w:val="003C5CE2"/>
    <w:rsid w:val="003C62AC"/>
    <w:rsid w:val="003C6DE9"/>
    <w:rsid w:val="003C6EDF"/>
    <w:rsid w:val="003C73E5"/>
    <w:rsid w:val="003C76E4"/>
    <w:rsid w:val="003C7B9C"/>
    <w:rsid w:val="003C7E6D"/>
    <w:rsid w:val="003C7FAD"/>
    <w:rsid w:val="003D0740"/>
    <w:rsid w:val="003D1E79"/>
    <w:rsid w:val="003D28A0"/>
    <w:rsid w:val="003D33DF"/>
    <w:rsid w:val="003D3472"/>
    <w:rsid w:val="003D3DB8"/>
    <w:rsid w:val="003D4AAE"/>
    <w:rsid w:val="003D4C75"/>
    <w:rsid w:val="003D6636"/>
    <w:rsid w:val="003D7254"/>
    <w:rsid w:val="003D7286"/>
    <w:rsid w:val="003D7F4C"/>
    <w:rsid w:val="003E0653"/>
    <w:rsid w:val="003E107E"/>
    <w:rsid w:val="003E10FF"/>
    <w:rsid w:val="003E170B"/>
    <w:rsid w:val="003E1A45"/>
    <w:rsid w:val="003E1CF6"/>
    <w:rsid w:val="003E29B1"/>
    <w:rsid w:val="003E3574"/>
    <w:rsid w:val="003E3944"/>
    <w:rsid w:val="003E3E11"/>
    <w:rsid w:val="003E4987"/>
    <w:rsid w:val="003E4AC7"/>
    <w:rsid w:val="003E512D"/>
    <w:rsid w:val="003E5148"/>
    <w:rsid w:val="003E6B00"/>
    <w:rsid w:val="003E6D90"/>
    <w:rsid w:val="003E7032"/>
    <w:rsid w:val="003E7C97"/>
    <w:rsid w:val="003E7FDB"/>
    <w:rsid w:val="003F05AF"/>
    <w:rsid w:val="003F067F"/>
    <w:rsid w:val="003F06EE"/>
    <w:rsid w:val="003F0700"/>
    <w:rsid w:val="003F07BC"/>
    <w:rsid w:val="003F0A5B"/>
    <w:rsid w:val="003F0B82"/>
    <w:rsid w:val="003F1DCF"/>
    <w:rsid w:val="003F2B21"/>
    <w:rsid w:val="003F3152"/>
    <w:rsid w:val="003F3997"/>
    <w:rsid w:val="003F3B87"/>
    <w:rsid w:val="003F43AD"/>
    <w:rsid w:val="003F44CE"/>
    <w:rsid w:val="003F4912"/>
    <w:rsid w:val="003F49CD"/>
    <w:rsid w:val="003F4FE6"/>
    <w:rsid w:val="003F5904"/>
    <w:rsid w:val="003F7A0F"/>
    <w:rsid w:val="003F7AFF"/>
    <w:rsid w:val="003F7DB2"/>
    <w:rsid w:val="004003EF"/>
    <w:rsid w:val="004005F0"/>
    <w:rsid w:val="0040136F"/>
    <w:rsid w:val="0040145D"/>
    <w:rsid w:val="00401E9E"/>
    <w:rsid w:val="0040213D"/>
    <w:rsid w:val="004023D9"/>
    <w:rsid w:val="0040241D"/>
    <w:rsid w:val="004033B4"/>
    <w:rsid w:val="00403645"/>
    <w:rsid w:val="00404A40"/>
    <w:rsid w:val="00404D4F"/>
    <w:rsid w:val="00404FE0"/>
    <w:rsid w:val="00405919"/>
    <w:rsid w:val="00405CE1"/>
    <w:rsid w:val="004070BF"/>
    <w:rsid w:val="00407E45"/>
    <w:rsid w:val="00410851"/>
    <w:rsid w:val="00410AEA"/>
    <w:rsid w:val="00410C20"/>
    <w:rsid w:val="004110BA"/>
    <w:rsid w:val="00411463"/>
    <w:rsid w:val="00411D22"/>
    <w:rsid w:val="00412C64"/>
    <w:rsid w:val="00413630"/>
    <w:rsid w:val="004138F4"/>
    <w:rsid w:val="00413BD1"/>
    <w:rsid w:val="00416A4F"/>
    <w:rsid w:val="00416E33"/>
    <w:rsid w:val="00417BB5"/>
    <w:rsid w:val="0042026C"/>
    <w:rsid w:val="00421B9E"/>
    <w:rsid w:val="00423AC4"/>
    <w:rsid w:val="00423D62"/>
    <w:rsid w:val="00425569"/>
    <w:rsid w:val="00426057"/>
    <w:rsid w:val="00426DCD"/>
    <w:rsid w:val="00427240"/>
    <w:rsid w:val="0042799E"/>
    <w:rsid w:val="00427A13"/>
    <w:rsid w:val="00430D0A"/>
    <w:rsid w:val="00431086"/>
    <w:rsid w:val="00431BCA"/>
    <w:rsid w:val="00432EDD"/>
    <w:rsid w:val="00433064"/>
    <w:rsid w:val="00433183"/>
    <w:rsid w:val="00433531"/>
    <w:rsid w:val="00433D63"/>
    <w:rsid w:val="00434467"/>
    <w:rsid w:val="00435598"/>
    <w:rsid w:val="00435893"/>
    <w:rsid w:val="004358D2"/>
    <w:rsid w:val="0043735B"/>
    <w:rsid w:val="004373EF"/>
    <w:rsid w:val="0043748B"/>
    <w:rsid w:val="0044067A"/>
    <w:rsid w:val="00440811"/>
    <w:rsid w:val="00441941"/>
    <w:rsid w:val="00441DB5"/>
    <w:rsid w:val="00442F56"/>
    <w:rsid w:val="00443418"/>
    <w:rsid w:val="00443680"/>
    <w:rsid w:val="00443ADD"/>
    <w:rsid w:val="00444023"/>
    <w:rsid w:val="00444785"/>
    <w:rsid w:val="004447C3"/>
    <w:rsid w:val="00445646"/>
    <w:rsid w:val="00446A50"/>
    <w:rsid w:val="00447B1D"/>
    <w:rsid w:val="00447C31"/>
    <w:rsid w:val="0045099F"/>
    <w:rsid w:val="004510ED"/>
    <w:rsid w:val="00452261"/>
    <w:rsid w:val="004536AA"/>
    <w:rsid w:val="0045398D"/>
    <w:rsid w:val="00453A0F"/>
    <w:rsid w:val="00454678"/>
    <w:rsid w:val="00455046"/>
    <w:rsid w:val="004554AA"/>
    <w:rsid w:val="004559F7"/>
    <w:rsid w:val="00455B96"/>
    <w:rsid w:val="00455FCA"/>
    <w:rsid w:val="00456074"/>
    <w:rsid w:val="0045727B"/>
    <w:rsid w:val="0045740B"/>
    <w:rsid w:val="00457476"/>
    <w:rsid w:val="0046008F"/>
    <w:rsid w:val="0046076C"/>
    <w:rsid w:val="00460A67"/>
    <w:rsid w:val="00460AD8"/>
    <w:rsid w:val="00460B10"/>
    <w:rsid w:val="00460F4B"/>
    <w:rsid w:val="004614FB"/>
    <w:rsid w:val="00461D78"/>
    <w:rsid w:val="00462A2A"/>
    <w:rsid w:val="00462B21"/>
    <w:rsid w:val="00462F4E"/>
    <w:rsid w:val="004634A0"/>
    <w:rsid w:val="00463804"/>
    <w:rsid w:val="00464149"/>
    <w:rsid w:val="0046432B"/>
    <w:rsid w:val="00464372"/>
    <w:rsid w:val="004643DE"/>
    <w:rsid w:val="00464E7D"/>
    <w:rsid w:val="00465BDC"/>
    <w:rsid w:val="004660FA"/>
    <w:rsid w:val="0046678A"/>
    <w:rsid w:val="00466DA8"/>
    <w:rsid w:val="00467E20"/>
    <w:rsid w:val="00470024"/>
    <w:rsid w:val="004707A4"/>
    <w:rsid w:val="0047081E"/>
    <w:rsid w:val="00470B8D"/>
    <w:rsid w:val="004715AB"/>
    <w:rsid w:val="00471E2D"/>
    <w:rsid w:val="00472639"/>
    <w:rsid w:val="00472662"/>
    <w:rsid w:val="00472753"/>
    <w:rsid w:val="00472DD2"/>
    <w:rsid w:val="00473159"/>
    <w:rsid w:val="00473E0E"/>
    <w:rsid w:val="00474165"/>
    <w:rsid w:val="0047432E"/>
    <w:rsid w:val="00475017"/>
    <w:rsid w:val="004751D3"/>
    <w:rsid w:val="00475549"/>
    <w:rsid w:val="004757D9"/>
    <w:rsid w:val="00475954"/>
    <w:rsid w:val="00475C4A"/>
    <w:rsid w:val="00475F03"/>
    <w:rsid w:val="00476B41"/>
    <w:rsid w:val="00476DCA"/>
    <w:rsid w:val="00480A8E"/>
    <w:rsid w:val="0048143E"/>
    <w:rsid w:val="00481F64"/>
    <w:rsid w:val="00482C91"/>
    <w:rsid w:val="00482D0A"/>
    <w:rsid w:val="0048305C"/>
    <w:rsid w:val="004839A8"/>
    <w:rsid w:val="00483D59"/>
    <w:rsid w:val="004840AE"/>
    <w:rsid w:val="0048442D"/>
    <w:rsid w:val="00484720"/>
    <w:rsid w:val="0048477F"/>
    <w:rsid w:val="004849EE"/>
    <w:rsid w:val="00485122"/>
    <w:rsid w:val="0048525E"/>
    <w:rsid w:val="00485EC0"/>
    <w:rsid w:val="00486060"/>
    <w:rsid w:val="004869AA"/>
    <w:rsid w:val="00486FE2"/>
    <w:rsid w:val="004875BE"/>
    <w:rsid w:val="00487AEF"/>
    <w:rsid w:val="00487D5F"/>
    <w:rsid w:val="00490B2B"/>
    <w:rsid w:val="00490F73"/>
    <w:rsid w:val="00491236"/>
    <w:rsid w:val="00491D7C"/>
    <w:rsid w:val="00492644"/>
    <w:rsid w:val="00493ED5"/>
    <w:rsid w:val="00494267"/>
    <w:rsid w:val="0049436F"/>
    <w:rsid w:val="00496B89"/>
    <w:rsid w:val="00496C41"/>
    <w:rsid w:val="00497B2B"/>
    <w:rsid w:val="00497D33"/>
    <w:rsid w:val="00497DA6"/>
    <w:rsid w:val="004A0317"/>
    <w:rsid w:val="004A03D2"/>
    <w:rsid w:val="004A0A1E"/>
    <w:rsid w:val="004A0E0A"/>
    <w:rsid w:val="004A11ED"/>
    <w:rsid w:val="004A159B"/>
    <w:rsid w:val="004A1E58"/>
    <w:rsid w:val="004A209F"/>
    <w:rsid w:val="004A2333"/>
    <w:rsid w:val="004A2602"/>
    <w:rsid w:val="004A2FDC"/>
    <w:rsid w:val="004A32C4"/>
    <w:rsid w:val="004A3477"/>
    <w:rsid w:val="004A386D"/>
    <w:rsid w:val="004A3D43"/>
    <w:rsid w:val="004A4479"/>
    <w:rsid w:val="004A5420"/>
    <w:rsid w:val="004A5556"/>
    <w:rsid w:val="004A6093"/>
    <w:rsid w:val="004A624D"/>
    <w:rsid w:val="004A6523"/>
    <w:rsid w:val="004A67B9"/>
    <w:rsid w:val="004A713D"/>
    <w:rsid w:val="004A7319"/>
    <w:rsid w:val="004A75B9"/>
    <w:rsid w:val="004B04C8"/>
    <w:rsid w:val="004B0889"/>
    <w:rsid w:val="004B0E9D"/>
    <w:rsid w:val="004B15EA"/>
    <w:rsid w:val="004B1E52"/>
    <w:rsid w:val="004B2FE0"/>
    <w:rsid w:val="004B3727"/>
    <w:rsid w:val="004B3F45"/>
    <w:rsid w:val="004B42BF"/>
    <w:rsid w:val="004B4D31"/>
    <w:rsid w:val="004B524C"/>
    <w:rsid w:val="004B53D0"/>
    <w:rsid w:val="004B5B98"/>
    <w:rsid w:val="004B5FA8"/>
    <w:rsid w:val="004B6A5C"/>
    <w:rsid w:val="004B7856"/>
    <w:rsid w:val="004B7902"/>
    <w:rsid w:val="004B7DD9"/>
    <w:rsid w:val="004C091F"/>
    <w:rsid w:val="004C1748"/>
    <w:rsid w:val="004C2A16"/>
    <w:rsid w:val="004C3B5E"/>
    <w:rsid w:val="004C3B8B"/>
    <w:rsid w:val="004C49F9"/>
    <w:rsid w:val="004C6B17"/>
    <w:rsid w:val="004C6B6B"/>
    <w:rsid w:val="004C724A"/>
    <w:rsid w:val="004C752D"/>
    <w:rsid w:val="004D0776"/>
    <w:rsid w:val="004D2A93"/>
    <w:rsid w:val="004D3D78"/>
    <w:rsid w:val="004D4104"/>
    <w:rsid w:val="004D4557"/>
    <w:rsid w:val="004D53B8"/>
    <w:rsid w:val="004D5DDF"/>
    <w:rsid w:val="004E140E"/>
    <w:rsid w:val="004E1511"/>
    <w:rsid w:val="004E2567"/>
    <w:rsid w:val="004E2568"/>
    <w:rsid w:val="004E3576"/>
    <w:rsid w:val="004E398A"/>
    <w:rsid w:val="004E4F7C"/>
    <w:rsid w:val="004E51AE"/>
    <w:rsid w:val="004E6BD6"/>
    <w:rsid w:val="004E7418"/>
    <w:rsid w:val="004F05C8"/>
    <w:rsid w:val="004F07DD"/>
    <w:rsid w:val="004F1050"/>
    <w:rsid w:val="004F202C"/>
    <w:rsid w:val="004F24DD"/>
    <w:rsid w:val="004F25B3"/>
    <w:rsid w:val="004F308E"/>
    <w:rsid w:val="004F3283"/>
    <w:rsid w:val="004F5249"/>
    <w:rsid w:val="004F5381"/>
    <w:rsid w:val="004F5426"/>
    <w:rsid w:val="004F54F4"/>
    <w:rsid w:val="004F581B"/>
    <w:rsid w:val="004F5D88"/>
    <w:rsid w:val="004F6688"/>
    <w:rsid w:val="004F6D59"/>
    <w:rsid w:val="004F6DC2"/>
    <w:rsid w:val="004F7316"/>
    <w:rsid w:val="004F7B66"/>
    <w:rsid w:val="00500060"/>
    <w:rsid w:val="005001F8"/>
    <w:rsid w:val="00500257"/>
    <w:rsid w:val="00501495"/>
    <w:rsid w:val="00503397"/>
    <w:rsid w:val="00503AE3"/>
    <w:rsid w:val="005055B0"/>
    <w:rsid w:val="0050662E"/>
    <w:rsid w:val="005066D1"/>
    <w:rsid w:val="00507073"/>
    <w:rsid w:val="005105DE"/>
    <w:rsid w:val="00511314"/>
    <w:rsid w:val="0051204F"/>
    <w:rsid w:val="00512972"/>
    <w:rsid w:val="0051309C"/>
    <w:rsid w:val="00513BB1"/>
    <w:rsid w:val="00514599"/>
    <w:rsid w:val="00514F25"/>
    <w:rsid w:val="00515082"/>
    <w:rsid w:val="005156A1"/>
    <w:rsid w:val="00515C3D"/>
    <w:rsid w:val="00515D68"/>
    <w:rsid w:val="00515E14"/>
    <w:rsid w:val="005171DC"/>
    <w:rsid w:val="0051791F"/>
    <w:rsid w:val="0052097D"/>
    <w:rsid w:val="00521045"/>
    <w:rsid w:val="005218EE"/>
    <w:rsid w:val="0052202C"/>
    <w:rsid w:val="00522642"/>
    <w:rsid w:val="00522D39"/>
    <w:rsid w:val="005242B2"/>
    <w:rsid w:val="005249B7"/>
    <w:rsid w:val="00524CBC"/>
    <w:rsid w:val="005257B4"/>
    <w:rsid w:val="005259D1"/>
    <w:rsid w:val="0052735A"/>
    <w:rsid w:val="005278B9"/>
    <w:rsid w:val="00527AB4"/>
    <w:rsid w:val="00527DF1"/>
    <w:rsid w:val="00530174"/>
    <w:rsid w:val="0053104B"/>
    <w:rsid w:val="00531955"/>
    <w:rsid w:val="00531AF6"/>
    <w:rsid w:val="00532FF7"/>
    <w:rsid w:val="005337EA"/>
    <w:rsid w:val="00533B1F"/>
    <w:rsid w:val="00534067"/>
    <w:rsid w:val="005344D4"/>
    <w:rsid w:val="0053499F"/>
    <w:rsid w:val="00535517"/>
    <w:rsid w:val="00535629"/>
    <w:rsid w:val="0053729D"/>
    <w:rsid w:val="00537E48"/>
    <w:rsid w:val="005401DA"/>
    <w:rsid w:val="00541104"/>
    <w:rsid w:val="00541BA1"/>
    <w:rsid w:val="00542357"/>
    <w:rsid w:val="00542E65"/>
    <w:rsid w:val="0054308A"/>
    <w:rsid w:val="00543505"/>
    <w:rsid w:val="00543739"/>
    <w:rsid w:val="00543780"/>
    <w:rsid w:val="0054378B"/>
    <w:rsid w:val="005438CC"/>
    <w:rsid w:val="00543ECC"/>
    <w:rsid w:val="00544938"/>
    <w:rsid w:val="00545BDC"/>
    <w:rsid w:val="00546B15"/>
    <w:rsid w:val="00546CE6"/>
    <w:rsid w:val="00547138"/>
    <w:rsid w:val="005474CA"/>
    <w:rsid w:val="00547C35"/>
    <w:rsid w:val="00551DD0"/>
    <w:rsid w:val="005524E9"/>
    <w:rsid w:val="0055269D"/>
    <w:rsid w:val="00552735"/>
    <w:rsid w:val="00552FFB"/>
    <w:rsid w:val="005533F8"/>
    <w:rsid w:val="00553519"/>
    <w:rsid w:val="005535DB"/>
    <w:rsid w:val="0055395D"/>
    <w:rsid w:val="00553A4D"/>
    <w:rsid w:val="00553E2E"/>
    <w:rsid w:val="00553E93"/>
    <w:rsid w:val="00553EA6"/>
    <w:rsid w:val="0055495F"/>
    <w:rsid w:val="00554A5C"/>
    <w:rsid w:val="0055547A"/>
    <w:rsid w:val="005557D1"/>
    <w:rsid w:val="005561C5"/>
    <w:rsid w:val="005569CD"/>
    <w:rsid w:val="00557518"/>
    <w:rsid w:val="00560F3F"/>
    <w:rsid w:val="00561788"/>
    <w:rsid w:val="00561892"/>
    <w:rsid w:val="00561AF9"/>
    <w:rsid w:val="00562392"/>
    <w:rsid w:val="005623AE"/>
    <w:rsid w:val="005625E7"/>
    <w:rsid w:val="005626D5"/>
    <w:rsid w:val="0056302F"/>
    <w:rsid w:val="00563329"/>
    <w:rsid w:val="005634CB"/>
    <w:rsid w:val="005658C2"/>
    <w:rsid w:val="00566B63"/>
    <w:rsid w:val="00567644"/>
    <w:rsid w:val="005677E9"/>
    <w:rsid w:val="00567CF2"/>
    <w:rsid w:val="005703E3"/>
    <w:rsid w:val="00570680"/>
    <w:rsid w:val="00570CAB"/>
    <w:rsid w:val="0057100D"/>
    <w:rsid w:val="00571030"/>
    <w:rsid w:val="005710D7"/>
    <w:rsid w:val="00571226"/>
    <w:rsid w:val="00571859"/>
    <w:rsid w:val="005727E9"/>
    <w:rsid w:val="0057335D"/>
    <w:rsid w:val="0057393C"/>
    <w:rsid w:val="00574382"/>
    <w:rsid w:val="00574534"/>
    <w:rsid w:val="005746E6"/>
    <w:rsid w:val="00575646"/>
    <w:rsid w:val="00575DAA"/>
    <w:rsid w:val="005761BF"/>
    <w:rsid w:val="005768D1"/>
    <w:rsid w:val="0057704C"/>
    <w:rsid w:val="00577D0D"/>
    <w:rsid w:val="005805F6"/>
    <w:rsid w:val="00580EBD"/>
    <w:rsid w:val="00581A0A"/>
    <w:rsid w:val="0058209B"/>
    <w:rsid w:val="00583938"/>
    <w:rsid w:val="005840DF"/>
    <w:rsid w:val="005843CC"/>
    <w:rsid w:val="0058449E"/>
    <w:rsid w:val="005859BF"/>
    <w:rsid w:val="00585B38"/>
    <w:rsid w:val="005865DB"/>
    <w:rsid w:val="00586F21"/>
    <w:rsid w:val="00587032"/>
    <w:rsid w:val="0058753B"/>
    <w:rsid w:val="00587DFD"/>
    <w:rsid w:val="00590943"/>
    <w:rsid w:val="0059278C"/>
    <w:rsid w:val="005928D0"/>
    <w:rsid w:val="005940B4"/>
    <w:rsid w:val="0059434D"/>
    <w:rsid w:val="00594C80"/>
    <w:rsid w:val="00594CD8"/>
    <w:rsid w:val="00595695"/>
    <w:rsid w:val="00595844"/>
    <w:rsid w:val="00595D49"/>
    <w:rsid w:val="0059681F"/>
    <w:rsid w:val="00596830"/>
    <w:rsid w:val="00596BB3"/>
    <w:rsid w:val="00596DBC"/>
    <w:rsid w:val="00597601"/>
    <w:rsid w:val="0059768C"/>
    <w:rsid w:val="00597796"/>
    <w:rsid w:val="00597AC4"/>
    <w:rsid w:val="005A036D"/>
    <w:rsid w:val="005A07AC"/>
    <w:rsid w:val="005A1B65"/>
    <w:rsid w:val="005A248D"/>
    <w:rsid w:val="005A2890"/>
    <w:rsid w:val="005A2C31"/>
    <w:rsid w:val="005A4EE0"/>
    <w:rsid w:val="005A527A"/>
    <w:rsid w:val="005A548B"/>
    <w:rsid w:val="005A57E5"/>
    <w:rsid w:val="005A5916"/>
    <w:rsid w:val="005A5A65"/>
    <w:rsid w:val="005A6855"/>
    <w:rsid w:val="005A6D71"/>
    <w:rsid w:val="005A7307"/>
    <w:rsid w:val="005A7537"/>
    <w:rsid w:val="005B1CC1"/>
    <w:rsid w:val="005B2643"/>
    <w:rsid w:val="005B2E43"/>
    <w:rsid w:val="005B348E"/>
    <w:rsid w:val="005B38B0"/>
    <w:rsid w:val="005B44D1"/>
    <w:rsid w:val="005B56B7"/>
    <w:rsid w:val="005B6275"/>
    <w:rsid w:val="005B6885"/>
    <w:rsid w:val="005B6C66"/>
    <w:rsid w:val="005B6F16"/>
    <w:rsid w:val="005B7140"/>
    <w:rsid w:val="005B717E"/>
    <w:rsid w:val="005B73E6"/>
    <w:rsid w:val="005B7BD2"/>
    <w:rsid w:val="005C0CF9"/>
    <w:rsid w:val="005C19CA"/>
    <w:rsid w:val="005C1AEB"/>
    <w:rsid w:val="005C23B1"/>
    <w:rsid w:val="005C26D0"/>
    <w:rsid w:val="005C28C5"/>
    <w:rsid w:val="005C297B"/>
    <w:rsid w:val="005C2E30"/>
    <w:rsid w:val="005C3189"/>
    <w:rsid w:val="005C31D9"/>
    <w:rsid w:val="005C4167"/>
    <w:rsid w:val="005C4394"/>
    <w:rsid w:val="005C47FF"/>
    <w:rsid w:val="005C4AF9"/>
    <w:rsid w:val="005C544D"/>
    <w:rsid w:val="005C619C"/>
    <w:rsid w:val="005C731F"/>
    <w:rsid w:val="005C7AB6"/>
    <w:rsid w:val="005C7CBB"/>
    <w:rsid w:val="005D07E3"/>
    <w:rsid w:val="005D0CBC"/>
    <w:rsid w:val="005D0F4E"/>
    <w:rsid w:val="005D175A"/>
    <w:rsid w:val="005D1B78"/>
    <w:rsid w:val="005D268F"/>
    <w:rsid w:val="005D29B9"/>
    <w:rsid w:val="005D2B26"/>
    <w:rsid w:val="005D31ED"/>
    <w:rsid w:val="005D3548"/>
    <w:rsid w:val="005D425A"/>
    <w:rsid w:val="005D453D"/>
    <w:rsid w:val="005D47C0"/>
    <w:rsid w:val="005D507B"/>
    <w:rsid w:val="005D52F1"/>
    <w:rsid w:val="005D532E"/>
    <w:rsid w:val="005D58C4"/>
    <w:rsid w:val="005D5D29"/>
    <w:rsid w:val="005D607C"/>
    <w:rsid w:val="005D679B"/>
    <w:rsid w:val="005D6A0F"/>
    <w:rsid w:val="005D728F"/>
    <w:rsid w:val="005D7417"/>
    <w:rsid w:val="005D7B63"/>
    <w:rsid w:val="005E012F"/>
    <w:rsid w:val="005E077A"/>
    <w:rsid w:val="005E0ECD"/>
    <w:rsid w:val="005E10AB"/>
    <w:rsid w:val="005E14CB"/>
    <w:rsid w:val="005E198E"/>
    <w:rsid w:val="005E3659"/>
    <w:rsid w:val="005E5186"/>
    <w:rsid w:val="005E5656"/>
    <w:rsid w:val="005E5A83"/>
    <w:rsid w:val="005E5F01"/>
    <w:rsid w:val="005E6232"/>
    <w:rsid w:val="005E647F"/>
    <w:rsid w:val="005E749B"/>
    <w:rsid w:val="005E749D"/>
    <w:rsid w:val="005E7D95"/>
    <w:rsid w:val="005F0CC3"/>
    <w:rsid w:val="005F1F5B"/>
    <w:rsid w:val="005F24B1"/>
    <w:rsid w:val="005F259B"/>
    <w:rsid w:val="005F2987"/>
    <w:rsid w:val="005F3173"/>
    <w:rsid w:val="005F47F4"/>
    <w:rsid w:val="005F55AB"/>
    <w:rsid w:val="005F56A8"/>
    <w:rsid w:val="005F58E5"/>
    <w:rsid w:val="005F707A"/>
    <w:rsid w:val="005F7E60"/>
    <w:rsid w:val="006006EC"/>
    <w:rsid w:val="00600F71"/>
    <w:rsid w:val="00602E63"/>
    <w:rsid w:val="0060339B"/>
    <w:rsid w:val="00604001"/>
    <w:rsid w:val="00604229"/>
    <w:rsid w:val="006044C8"/>
    <w:rsid w:val="00605AE4"/>
    <w:rsid w:val="0060624E"/>
    <w:rsid w:val="006062E2"/>
    <w:rsid w:val="006065D7"/>
    <w:rsid w:val="006065EF"/>
    <w:rsid w:val="0060727D"/>
    <w:rsid w:val="00610074"/>
    <w:rsid w:val="006104D3"/>
    <w:rsid w:val="00610E78"/>
    <w:rsid w:val="006117E4"/>
    <w:rsid w:val="00612BA6"/>
    <w:rsid w:val="0061331A"/>
    <w:rsid w:val="00613CD4"/>
    <w:rsid w:val="00614223"/>
    <w:rsid w:val="00614787"/>
    <w:rsid w:val="006150E9"/>
    <w:rsid w:val="0061575B"/>
    <w:rsid w:val="00616C01"/>
    <w:rsid w:val="00616C21"/>
    <w:rsid w:val="00616E8F"/>
    <w:rsid w:val="00620904"/>
    <w:rsid w:val="00620A46"/>
    <w:rsid w:val="00621D6E"/>
    <w:rsid w:val="00622136"/>
    <w:rsid w:val="006226BE"/>
    <w:rsid w:val="006236B5"/>
    <w:rsid w:val="006240B7"/>
    <w:rsid w:val="006241AE"/>
    <w:rsid w:val="006242DA"/>
    <w:rsid w:val="00624D9D"/>
    <w:rsid w:val="00625305"/>
    <w:rsid w:val="006253B7"/>
    <w:rsid w:val="006306E6"/>
    <w:rsid w:val="00630948"/>
    <w:rsid w:val="00631573"/>
    <w:rsid w:val="00631DF0"/>
    <w:rsid w:val="006320A3"/>
    <w:rsid w:val="00632782"/>
    <w:rsid w:val="006333EE"/>
    <w:rsid w:val="0063392D"/>
    <w:rsid w:val="00633DC4"/>
    <w:rsid w:val="00634440"/>
    <w:rsid w:val="00634630"/>
    <w:rsid w:val="0063537E"/>
    <w:rsid w:val="00635847"/>
    <w:rsid w:val="00635B3A"/>
    <w:rsid w:val="00635B54"/>
    <w:rsid w:val="00635C73"/>
    <w:rsid w:val="00635DFE"/>
    <w:rsid w:val="00636BE0"/>
    <w:rsid w:val="00636D56"/>
    <w:rsid w:val="00637FCA"/>
    <w:rsid w:val="0064118A"/>
    <w:rsid w:val="00641C25"/>
    <w:rsid w:val="00641C9A"/>
    <w:rsid w:val="00641CC6"/>
    <w:rsid w:val="00641F61"/>
    <w:rsid w:val="006420C5"/>
    <w:rsid w:val="00642755"/>
    <w:rsid w:val="006430DD"/>
    <w:rsid w:val="0064364C"/>
    <w:rsid w:val="00643F71"/>
    <w:rsid w:val="006441E5"/>
    <w:rsid w:val="00644F02"/>
    <w:rsid w:val="00645C13"/>
    <w:rsid w:val="00646AED"/>
    <w:rsid w:val="00646CA9"/>
    <w:rsid w:val="006473C1"/>
    <w:rsid w:val="00647E8C"/>
    <w:rsid w:val="0065126B"/>
    <w:rsid w:val="00651309"/>
    <w:rsid w:val="006514C2"/>
    <w:rsid w:val="00651669"/>
    <w:rsid w:val="00651FCE"/>
    <w:rsid w:val="006522E1"/>
    <w:rsid w:val="006528CB"/>
    <w:rsid w:val="006541B6"/>
    <w:rsid w:val="00654215"/>
    <w:rsid w:val="00654C2B"/>
    <w:rsid w:val="0065593E"/>
    <w:rsid w:val="00655CBC"/>
    <w:rsid w:val="006564B9"/>
    <w:rsid w:val="00656C84"/>
    <w:rsid w:val="006570FC"/>
    <w:rsid w:val="006573CC"/>
    <w:rsid w:val="00657C90"/>
    <w:rsid w:val="00660186"/>
    <w:rsid w:val="00660E96"/>
    <w:rsid w:val="006636CE"/>
    <w:rsid w:val="006636DF"/>
    <w:rsid w:val="00663D4C"/>
    <w:rsid w:val="00665175"/>
    <w:rsid w:val="00665179"/>
    <w:rsid w:val="00666902"/>
    <w:rsid w:val="00666A4F"/>
    <w:rsid w:val="00666ED1"/>
    <w:rsid w:val="00666FC1"/>
    <w:rsid w:val="00667006"/>
    <w:rsid w:val="00667308"/>
    <w:rsid w:val="00667638"/>
    <w:rsid w:val="006677C2"/>
    <w:rsid w:val="00667955"/>
    <w:rsid w:val="00667A09"/>
    <w:rsid w:val="00667A44"/>
    <w:rsid w:val="00670BF2"/>
    <w:rsid w:val="00671280"/>
    <w:rsid w:val="006713FF"/>
    <w:rsid w:val="00671A00"/>
    <w:rsid w:val="00671AC6"/>
    <w:rsid w:val="00672040"/>
    <w:rsid w:val="00672638"/>
    <w:rsid w:val="00672B54"/>
    <w:rsid w:val="00672DC7"/>
    <w:rsid w:val="00672FB7"/>
    <w:rsid w:val="006731E9"/>
    <w:rsid w:val="00673331"/>
    <w:rsid w:val="00673674"/>
    <w:rsid w:val="0067406B"/>
    <w:rsid w:val="00674D23"/>
    <w:rsid w:val="00675579"/>
    <w:rsid w:val="00675E77"/>
    <w:rsid w:val="00676027"/>
    <w:rsid w:val="006763BE"/>
    <w:rsid w:val="00677032"/>
    <w:rsid w:val="006776B5"/>
    <w:rsid w:val="00680547"/>
    <w:rsid w:val="00680887"/>
    <w:rsid w:val="00680A95"/>
    <w:rsid w:val="00682030"/>
    <w:rsid w:val="00682162"/>
    <w:rsid w:val="00682C77"/>
    <w:rsid w:val="00683A80"/>
    <w:rsid w:val="00683DC7"/>
    <w:rsid w:val="0068447C"/>
    <w:rsid w:val="006846C1"/>
    <w:rsid w:val="00685233"/>
    <w:rsid w:val="006855FC"/>
    <w:rsid w:val="006868AC"/>
    <w:rsid w:val="00687A2B"/>
    <w:rsid w:val="00687E5E"/>
    <w:rsid w:val="00690420"/>
    <w:rsid w:val="006905DF"/>
    <w:rsid w:val="006906DF"/>
    <w:rsid w:val="00691351"/>
    <w:rsid w:val="00692960"/>
    <w:rsid w:val="00693211"/>
    <w:rsid w:val="00693231"/>
    <w:rsid w:val="00693B58"/>
    <w:rsid w:val="00693C2C"/>
    <w:rsid w:val="00694115"/>
    <w:rsid w:val="0069453F"/>
    <w:rsid w:val="00694725"/>
    <w:rsid w:val="006948B2"/>
    <w:rsid w:val="00695578"/>
    <w:rsid w:val="00695DD4"/>
    <w:rsid w:val="00696B15"/>
    <w:rsid w:val="0069776D"/>
    <w:rsid w:val="00697A82"/>
    <w:rsid w:val="006A001A"/>
    <w:rsid w:val="006A084E"/>
    <w:rsid w:val="006A1B75"/>
    <w:rsid w:val="006A2F3B"/>
    <w:rsid w:val="006A345E"/>
    <w:rsid w:val="006A3FF1"/>
    <w:rsid w:val="006A5AED"/>
    <w:rsid w:val="006A6292"/>
    <w:rsid w:val="006A669D"/>
    <w:rsid w:val="006A68A0"/>
    <w:rsid w:val="006A68B8"/>
    <w:rsid w:val="006A7F80"/>
    <w:rsid w:val="006B039A"/>
    <w:rsid w:val="006B0E99"/>
    <w:rsid w:val="006B1A8E"/>
    <w:rsid w:val="006B1BD1"/>
    <w:rsid w:val="006B3572"/>
    <w:rsid w:val="006B4016"/>
    <w:rsid w:val="006B42B5"/>
    <w:rsid w:val="006B45F0"/>
    <w:rsid w:val="006B468F"/>
    <w:rsid w:val="006B49C5"/>
    <w:rsid w:val="006B4AF9"/>
    <w:rsid w:val="006B5D4A"/>
    <w:rsid w:val="006B6C26"/>
    <w:rsid w:val="006C02F6"/>
    <w:rsid w:val="006C08D3"/>
    <w:rsid w:val="006C0B95"/>
    <w:rsid w:val="006C151B"/>
    <w:rsid w:val="006C1CC9"/>
    <w:rsid w:val="006C265F"/>
    <w:rsid w:val="006C2D4A"/>
    <w:rsid w:val="006C332F"/>
    <w:rsid w:val="006C36E1"/>
    <w:rsid w:val="006C3D19"/>
    <w:rsid w:val="006C4EB1"/>
    <w:rsid w:val="006C552F"/>
    <w:rsid w:val="006C631E"/>
    <w:rsid w:val="006C64AD"/>
    <w:rsid w:val="006C6808"/>
    <w:rsid w:val="006C708B"/>
    <w:rsid w:val="006C72BE"/>
    <w:rsid w:val="006C7466"/>
    <w:rsid w:val="006C7561"/>
    <w:rsid w:val="006C7AAC"/>
    <w:rsid w:val="006D0757"/>
    <w:rsid w:val="006D07E0"/>
    <w:rsid w:val="006D0AAC"/>
    <w:rsid w:val="006D0B95"/>
    <w:rsid w:val="006D1466"/>
    <w:rsid w:val="006D14E2"/>
    <w:rsid w:val="006D15C8"/>
    <w:rsid w:val="006D19A2"/>
    <w:rsid w:val="006D19EB"/>
    <w:rsid w:val="006D1B68"/>
    <w:rsid w:val="006D2294"/>
    <w:rsid w:val="006D23C5"/>
    <w:rsid w:val="006D2C54"/>
    <w:rsid w:val="006D2F21"/>
    <w:rsid w:val="006D3568"/>
    <w:rsid w:val="006D3AEF"/>
    <w:rsid w:val="006D422D"/>
    <w:rsid w:val="006D5193"/>
    <w:rsid w:val="006D5B2E"/>
    <w:rsid w:val="006D6A56"/>
    <w:rsid w:val="006D6A97"/>
    <w:rsid w:val="006D756E"/>
    <w:rsid w:val="006E0332"/>
    <w:rsid w:val="006E0A8E"/>
    <w:rsid w:val="006E0E7E"/>
    <w:rsid w:val="006E0FFB"/>
    <w:rsid w:val="006E1412"/>
    <w:rsid w:val="006E1BCF"/>
    <w:rsid w:val="006E2568"/>
    <w:rsid w:val="006E272E"/>
    <w:rsid w:val="006E2DC7"/>
    <w:rsid w:val="006E3EEE"/>
    <w:rsid w:val="006E4150"/>
    <w:rsid w:val="006E419A"/>
    <w:rsid w:val="006E4441"/>
    <w:rsid w:val="006E445B"/>
    <w:rsid w:val="006E6865"/>
    <w:rsid w:val="006E6E02"/>
    <w:rsid w:val="006E70BE"/>
    <w:rsid w:val="006E7376"/>
    <w:rsid w:val="006F008F"/>
    <w:rsid w:val="006F0585"/>
    <w:rsid w:val="006F09EE"/>
    <w:rsid w:val="006F0DB0"/>
    <w:rsid w:val="006F2595"/>
    <w:rsid w:val="006F30A5"/>
    <w:rsid w:val="006F6520"/>
    <w:rsid w:val="00700158"/>
    <w:rsid w:val="007007A3"/>
    <w:rsid w:val="00701361"/>
    <w:rsid w:val="00702049"/>
    <w:rsid w:val="007025B2"/>
    <w:rsid w:val="00702603"/>
    <w:rsid w:val="00702F8D"/>
    <w:rsid w:val="00703E9F"/>
    <w:rsid w:val="00704185"/>
    <w:rsid w:val="007047C7"/>
    <w:rsid w:val="00704B2E"/>
    <w:rsid w:val="00704FA2"/>
    <w:rsid w:val="0070567D"/>
    <w:rsid w:val="00705B60"/>
    <w:rsid w:val="00706675"/>
    <w:rsid w:val="00707762"/>
    <w:rsid w:val="00707A83"/>
    <w:rsid w:val="00707C72"/>
    <w:rsid w:val="00710563"/>
    <w:rsid w:val="00710591"/>
    <w:rsid w:val="0071091F"/>
    <w:rsid w:val="00711CFA"/>
    <w:rsid w:val="00712115"/>
    <w:rsid w:val="007123AC"/>
    <w:rsid w:val="00713012"/>
    <w:rsid w:val="00713884"/>
    <w:rsid w:val="00713924"/>
    <w:rsid w:val="007142EE"/>
    <w:rsid w:val="00715601"/>
    <w:rsid w:val="00715DE2"/>
    <w:rsid w:val="007166B0"/>
    <w:rsid w:val="00716D6A"/>
    <w:rsid w:val="00720985"/>
    <w:rsid w:val="0072166A"/>
    <w:rsid w:val="007219CC"/>
    <w:rsid w:val="00721F93"/>
    <w:rsid w:val="0072298D"/>
    <w:rsid w:val="007237E0"/>
    <w:rsid w:val="00723ADA"/>
    <w:rsid w:val="007240C0"/>
    <w:rsid w:val="007252F7"/>
    <w:rsid w:val="00726199"/>
    <w:rsid w:val="00726FD8"/>
    <w:rsid w:val="007278FD"/>
    <w:rsid w:val="00727C74"/>
    <w:rsid w:val="00730107"/>
    <w:rsid w:val="00730EBF"/>
    <w:rsid w:val="00731178"/>
    <w:rsid w:val="007319BE"/>
    <w:rsid w:val="00731D0B"/>
    <w:rsid w:val="00732465"/>
    <w:rsid w:val="007327A5"/>
    <w:rsid w:val="00732C9D"/>
    <w:rsid w:val="007338CA"/>
    <w:rsid w:val="00733DBD"/>
    <w:rsid w:val="0073456C"/>
    <w:rsid w:val="00734DC1"/>
    <w:rsid w:val="0073527B"/>
    <w:rsid w:val="00735835"/>
    <w:rsid w:val="00735AE8"/>
    <w:rsid w:val="0073675C"/>
    <w:rsid w:val="00736F6B"/>
    <w:rsid w:val="007374E8"/>
    <w:rsid w:val="00737580"/>
    <w:rsid w:val="0074064C"/>
    <w:rsid w:val="00741BF1"/>
    <w:rsid w:val="007421C8"/>
    <w:rsid w:val="00742EE4"/>
    <w:rsid w:val="00743101"/>
    <w:rsid w:val="00743755"/>
    <w:rsid w:val="007437FB"/>
    <w:rsid w:val="00743A30"/>
    <w:rsid w:val="00743D2D"/>
    <w:rsid w:val="0074467F"/>
    <w:rsid w:val="007449BF"/>
    <w:rsid w:val="0074503E"/>
    <w:rsid w:val="007454DB"/>
    <w:rsid w:val="00745833"/>
    <w:rsid w:val="00746076"/>
    <w:rsid w:val="00747C76"/>
    <w:rsid w:val="00750056"/>
    <w:rsid w:val="00750265"/>
    <w:rsid w:val="007517AD"/>
    <w:rsid w:val="00751883"/>
    <w:rsid w:val="0075226A"/>
    <w:rsid w:val="0075265A"/>
    <w:rsid w:val="00752B48"/>
    <w:rsid w:val="00753062"/>
    <w:rsid w:val="00753ABC"/>
    <w:rsid w:val="00753DE6"/>
    <w:rsid w:val="00754569"/>
    <w:rsid w:val="00756CF6"/>
    <w:rsid w:val="00757268"/>
    <w:rsid w:val="0075734B"/>
    <w:rsid w:val="007579D1"/>
    <w:rsid w:val="00761C8E"/>
    <w:rsid w:val="00762D21"/>
    <w:rsid w:val="00762E3C"/>
    <w:rsid w:val="00763210"/>
    <w:rsid w:val="00763717"/>
    <w:rsid w:val="00763EBC"/>
    <w:rsid w:val="00765202"/>
    <w:rsid w:val="00765EED"/>
    <w:rsid w:val="00766169"/>
    <w:rsid w:val="0076623B"/>
    <w:rsid w:val="007663C6"/>
    <w:rsid w:val="0076666F"/>
    <w:rsid w:val="00766D30"/>
    <w:rsid w:val="00767388"/>
    <w:rsid w:val="0076766C"/>
    <w:rsid w:val="007703F7"/>
    <w:rsid w:val="00770521"/>
    <w:rsid w:val="00770DE7"/>
    <w:rsid w:val="00770EAA"/>
    <w:rsid w:val="00770EB6"/>
    <w:rsid w:val="00771768"/>
    <w:rsid w:val="0077183B"/>
    <w:rsid w:val="0077185E"/>
    <w:rsid w:val="00771C8E"/>
    <w:rsid w:val="00771ECC"/>
    <w:rsid w:val="00771F6B"/>
    <w:rsid w:val="007720B3"/>
    <w:rsid w:val="00773562"/>
    <w:rsid w:val="00774A9E"/>
    <w:rsid w:val="00774B14"/>
    <w:rsid w:val="00774EB1"/>
    <w:rsid w:val="00775137"/>
    <w:rsid w:val="007762BE"/>
    <w:rsid w:val="00776635"/>
    <w:rsid w:val="00776724"/>
    <w:rsid w:val="0078024F"/>
    <w:rsid w:val="007807B1"/>
    <w:rsid w:val="0078210C"/>
    <w:rsid w:val="0078245A"/>
    <w:rsid w:val="007824E5"/>
    <w:rsid w:val="0078365A"/>
    <w:rsid w:val="00783AA8"/>
    <w:rsid w:val="00783B52"/>
    <w:rsid w:val="00784BA5"/>
    <w:rsid w:val="0078539B"/>
    <w:rsid w:val="00785ACA"/>
    <w:rsid w:val="00785D46"/>
    <w:rsid w:val="0078654C"/>
    <w:rsid w:val="007902EE"/>
    <w:rsid w:val="00790D1D"/>
    <w:rsid w:val="00791094"/>
    <w:rsid w:val="00791D4D"/>
    <w:rsid w:val="00792417"/>
    <w:rsid w:val="00792C4D"/>
    <w:rsid w:val="00793002"/>
    <w:rsid w:val="00793841"/>
    <w:rsid w:val="00793B8C"/>
    <w:rsid w:val="00793FEA"/>
    <w:rsid w:val="007941AA"/>
    <w:rsid w:val="00794CA5"/>
    <w:rsid w:val="00794F4E"/>
    <w:rsid w:val="00795390"/>
    <w:rsid w:val="0079545F"/>
    <w:rsid w:val="00795E61"/>
    <w:rsid w:val="0079770F"/>
    <w:rsid w:val="007979AF"/>
    <w:rsid w:val="00797AA7"/>
    <w:rsid w:val="00797B26"/>
    <w:rsid w:val="007A188B"/>
    <w:rsid w:val="007A3CC5"/>
    <w:rsid w:val="007A474B"/>
    <w:rsid w:val="007A4763"/>
    <w:rsid w:val="007A4B29"/>
    <w:rsid w:val="007A5018"/>
    <w:rsid w:val="007A5612"/>
    <w:rsid w:val="007A5AD1"/>
    <w:rsid w:val="007A668A"/>
    <w:rsid w:val="007A6970"/>
    <w:rsid w:val="007A70B1"/>
    <w:rsid w:val="007A7E7B"/>
    <w:rsid w:val="007B068C"/>
    <w:rsid w:val="007B0A87"/>
    <w:rsid w:val="007B0CD8"/>
    <w:rsid w:val="007B0D31"/>
    <w:rsid w:val="007B102C"/>
    <w:rsid w:val="007B14FE"/>
    <w:rsid w:val="007B191B"/>
    <w:rsid w:val="007B1D57"/>
    <w:rsid w:val="007B221C"/>
    <w:rsid w:val="007B2D60"/>
    <w:rsid w:val="007B32F0"/>
    <w:rsid w:val="007B3910"/>
    <w:rsid w:val="007B4580"/>
    <w:rsid w:val="007B5222"/>
    <w:rsid w:val="007B5552"/>
    <w:rsid w:val="007B72DE"/>
    <w:rsid w:val="007B7A15"/>
    <w:rsid w:val="007B7C04"/>
    <w:rsid w:val="007B7D81"/>
    <w:rsid w:val="007C074A"/>
    <w:rsid w:val="007C1024"/>
    <w:rsid w:val="007C1DB7"/>
    <w:rsid w:val="007C29D7"/>
    <w:rsid w:val="007C29F6"/>
    <w:rsid w:val="007C3079"/>
    <w:rsid w:val="007C3BD1"/>
    <w:rsid w:val="007C401E"/>
    <w:rsid w:val="007C42FB"/>
    <w:rsid w:val="007C660B"/>
    <w:rsid w:val="007C6E56"/>
    <w:rsid w:val="007C6F47"/>
    <w:rsid w:val="007C6F9B"/>
    <w:rsid w:val="007C726C"/>
    <w:rsid w:val="007C77D0"/>
    <w:rsid w:val="007C7BCF"/>
    <w:rsid w:val="007D0C9F"/>
    <w:rsid w:val="007D2426"/>
    <w:rsid w:val="007D364B"/>
    <w:rsid w:val="007D3EA1"/>
    <w:rsid w:val="007D3FD4"/>
    <w:rsid w:val="007D5041"/>
    <w:rsid w:val="007D51BC"/>
    <w:rsid w:val="007D53BC"/>
    <w:rsid w:val="007D5E3E"/>
    <w:rsid w:val="007D70C1"/>
    <w:rsid w:val="007D78B4"/>
    <w:rsid w:val="007E093C"/>
    <w:rsid w:val="007E10D3"/>
    <w:rsid w:val="007E24BA"/>
    <w:rsid w:val="007E3591"/>
    <w:rsid w:val="007E44D6"/>
    <w:rsid w:val="007E5257"/>
    <w:rsid w:val="007E54BB"/>
    <w:rsid w:val="007E6290"/>
    <w:rsid w:val="007E6376"/>
    <w:rsid w:val="007E7072"/>
    <w:rsid w:val="007E73A4"/>
    <w:rsid w:val="007E74EA"/>
    <w:rsid w:val="007F004A"/>
    <w:rsid w:val="007F0503"/>
    <w:rsid w:val="007F0A6F"/>
    <w:rsid w:val="007F0BEC"/>
    <w:rsid w:val="007F0D05"/>
    <w:rsid w:val="007F1262"/>
    <w:rsid w:val="007F228D"/>
    <w:rsid w:val="007F2C5A"/>
    <w:rsid w:val="007F2D42"/>
    <w:rsid w:val="007F30A9"/>
    <w:rsid w:val="007F3E33"/>
    <w:rsid w:val="007F4079"/>
    <w:rsid w:val="007F4651"/>
    <w:rsid w:val="007F519A"/>
    <w:rsid w:val="007F59F2"/>
    <w:rsid w:val="007F6547"/>
    <w:rsid w:val="007F7467"/>
    <w:rsid w:val="00800B18"/>
    <w:rsid w:val="00802F05"/>
    <w:rsid w:val="0080316A"/>
    <w:rsid w:val="00804649"/>
    <w:rsid w:val="00805577"/>
    <w:rsid w:val="00806717"/>
    <w:rsid w:val="008109A6"/>
    <w:rsid w:val="00810DFB"/>
    <w:rsid w:val="00811382"/>
    <w:rsid w:val="00811C7E"/>
    <w:rsid w:val="00812087"/>
    <w:rsid w:val="008120F6"/>
    <w:rsid w:val="0081228D"/>
    <w:rsid w:val="0081327C"/>
    <w:rsid w:val="008158D2"/>
    <w:rsid w:val="00816842"/>
    <w:rsid w:val="00816933"/>
    <w:rsid w:val="00817A92"/>
    <w:rsid w:val="00820CF5"/>
    <w:rsid w:val="00820EB4"/>
    <w:rsid w:val="00820FB0"/>
    <w:rsid w:val="008211B6"/>
    <w:rsid w:val="008218B5"/>
    <w:rsid w:val="00821EC0"/>
    <w:rsid w:val="008229DF"/>
    <w:rsid w:val="00823789"/>
    <w:rsid w:val="00823DCC"/>
    <w:rsid w:val="00824382"/>
    <w:rsid w:val="00824447"/>
    <w:rsid w:val="00824ED8"/>
    <w:rsid w:val="00825138"/>
    <w:rsid w:val="008255E8"/>
    <w:rsid w:val="008267A3"/>
    <w:rsid w:val="00826D12"/>
    <w:rsid w:val="00826DB8"/>
    <w:rsid w:val="00826DCC"/>
    <w:rsid w:val="00826E2B"/>
    <w:rsid w:val="00826EC7"/>
    <w:rsid w:val="00827747"/>
    <w:rsid w:val="008279C6"/>
    <w:rsid w:val="00827D64"/>
    <w:rsid w:val="0083086E"/>
    <w:rsid w:val="00831DD1"/>
    <w:rsid w:val="00832383"/>
    <w:rsid w:val="008325F1"/>
    <w:rsid w:val="0083262F"/>
    <w:rsid w:val="00832A15"/>
    <w:rsid w:val="00832DE7"/>
    <w:rsid w:val="0083330B"/>
    <w:rsid w:val="00833327"/>
    <w:rsid w:val="00833D0D"/>
    <w:rsid w:val="00834029"/>
    <w:rsid w:val="00834C02"/>
    <w:rsid w:val="00834DA5"/>
    <w:rsid w:val="00835769"/>
    <w:rsid w:val="00835A9A"/>
    <w:rsid w:val="00835AEB"/>
    <w:rsid w:val="00835D6C"/>
    <w:rsid w:val="008361BC"/>
    <w:rsid w:val="0083656B"/>
    <w:rsid w:val="00837C3E"/>
    <w:rsid w:val="00837DCE"/>
    <w:rsid w:val="008414C7"/>
    <w:rsid w:val="0084150A"/>
    <w:rsid w:val="008417BC"/>
    <w:rsid w:val="0084212F"/>
    <w:rsid w:val="008433F1"/>
    <w:rsid w:val="00843BAF"/>
    <w:rsid w:val="00843CDB"/>
    <w:rsid w:val="00845216"/>
    <w:rsid w:val="00845BCA"/>
    <w:rsid w:val="0084707F"/>
    <w:rsid w:val="008473B9"/>
    <w:rsid w:val="00850545"/>
    <w:rsid w:val="0085134A"/>
    <w:rsid w:val="008525AD"/>
    <w:rsid w:val="00853ACD"/>
    <w:rsid w:val="00855B0A"/>
    <w:rsid w:val="00855B29"/>
    <w:rsid w:val="00856353"/>
    <w:rsid w:val="00856853"/>
    <w:rsid w:val="00857E54"/>
    <w:rsid w:val="008604A2"/>
    <w:rsid w:val="008606B3"/>
    <w:rsid w:val="0086072D"/>
    <w:rsid w:val="00861165"/>
    <w:rsid w:val="008614E1"/>
    <w:rsid w:val="008617F8"/>
    <w:rsid w:val="0086232D"/>
    <w:rsid w:val="008628C6"/>
    <w:rsid w:val="00862C6F"/>
    <w:rsid w:val="00863004"/>
    <w:rsid w:val="008630BC"/>
    <w:rsid w:val="00863835"/>
    <w:rsid w:val="00865291"/>
    <w:rsid w:val="00865893"/>
    <w:rsid w:val="008661BA"/>
    <w:rsid w:val="00866E4A"/>
    <w:rsid w:val="00866F6F"/>
    <w:rsid w:val="00867846"/>
    <w:rsid w:val="00867CAB"/>
    <w:rsid w:val="00870423"/>
    <w:rsid w:val="0087063D"/>
    <w:rsid w:val="008718D0"/>
    <w:rsid w:val="008719B7"/>
    <w:rsid w:val="008719E6"/>
    <w:rsid w:val="0087238D"/>
    <w:rsid w:val="00872695"/>
    <w:rsid w:val="00873099"/>
    <w:rsid w:val="0087343E"/>
    <w:rsid w:val="00873656"/>
    <w:rsid w:val="00873DAA"/>
    <w:rsid w:val="0087437F"/>
    <w:rsid w:val="00875E43"/>
    <w:rsid w:val="00875F55"/>
    <w:rsid w:val="00876186"/>
    <w:rsid w:val="00876DE0"/>
    <w:rsid w:val="00877CC0"/>
    <w:rsid w:val="00877CF3"/>
    <w:rsid w:val="008803D6"/>
    <w:rsid w:val="00880680"/>
    <w:rsid w:val="00880766"/>
    <w:rsid w:val="0088165E"/>
    <w:rsid w:val="008818B2"/>
    <w:rsid w:val="008818BD"/>
    <w:rsid w:val="00881988"/>
    <w:rsid w:val="00881C81"/>
    <w:rsid w:val="008830EC"/>
    <w:rsid w:val="00883C37"/>
    <w:rsid w:val="00883D8E"/>
    <w:rsid w:val="00883EDA"/>
    <w:rsid w:val="00884870"/>
    <w:rsid w:val="00884D43"/>
    <w:rsid w:val="00885E5D"/>
    <w:rsid w:val="00886596"/>
    <w:rsid w:val="008868D5"/>
    <w:rsid w:val="0088724D"/>
    <w:rsid w:val="008874C7"/>
    <w:rsid w:val="00890C3A"/>
    <w:rsid w:val="00892A5F"/>
    <w:rsid w:val="00894553"/>
    <w:rsid w:val="008951AA"/>
    <w:rsid w:val="0089523E"/>
    <w:rsid w:val="008955D1"/>
    <w:rsid w:val="008956C0"/>
    <w:rsid w:val="00895BDC"/>
    <w:rsid w:val="00895C63"/>
    <w:rsid w:val="00896657"/>
    <w:rsid w:val="008979FE"/>
    <w:rsid w:val="00897EF0"/>
    <w:rsid w:val="008A012C"/>
    <w:rsid w:val="008A07F8"/>
    <w:rsid w:val="008A1AA3"/>
    <w:rsid w:val="008A2FFA"/>
    <w:rsid w:val="008A35F9"/>
    <w:rsid w:val="008A3E95"/>
    <w:rsid w:val="008A4C1E"/>
    <w:rsid w:val="008A4C72"/>
    <w:rsid w:val="008A5159"/>
    <w:rsid w:val="008A58F1"/>
    <w:rsid w:val="008A63AE"/>
    <w:rsid w:val="008A6904"/>
    <w:rsid w:val="008A6B47"/>
    <w:rsid w:val="008A75F2"/>
    <w:rsid w:val="008A77D1"/>
    <w:rsid w:val="008A7F18"/>
    <w:rsid w:val="008B098A"/>
    <w:rsid w:val="008B126E"/>
    <w:rsid w:val="008B1322"/>
    <w:rsid w:val="008B1DBB"/>
    <w:rsid w:val="008B1F33"/>
    <w:rsid w:val="008B2C9C"/>
    <w:rsid w:val="008B3660"/>
    <w:rsid w:val="008B3C8B"/>
    <w:rsid w:val="008B41A0"/>
    <w:rsid w:val="008B4C84"/>
    <w:rsid w:val="008B5123"/>
    <w:rsid w:val="008B622D"/>
    <w:rsid w:val="008B6284"/>
    <w:rsid w:val="008B6788"/>
    <w:rsid w:val="008B67B6"/>
    <w:rsid w:val="008B73DF"/>
    <w:rsid w:val="008B779C"/>
    <w:rsid w:val="008B7D6F"/>
    <w:rsid w:val="008C0AE7"/>
    <w:rsid w:val="008C15B5"/>
    <w:rsid w:val="008C1F06"/>
    <w:rsid w:val="008C3923"/>
    <w:rsid w:val="008C3CD8"/>
    <w:rsid w:val="008C5051"/>
    <w:rsid w:val="008C5B75"/>
    <w:rsid w:val="008C5D42"/>
    <w:rsid w:val="008C72B4"/>
    <w:rsid w:val="008D1302"/>
    <w:rsid w:val="008D2239"/>
    <w:rsid w:val="008D2DED"/>
    <w:rsid w:val="008D3170"/>
    <w:rsid w:val="008D3923"/>
    <w:rsid w:val="008D4CD1"/>
    <w:rsid w:val="008D577F"/>
    <w:rsid w:val="008D5D9B"/>
    <w:rsid w:val="008D6275"/>
    <w:rsid w:val="008D7A72"/>
    <w:rsid w:val="008E169E"/>
    <w:rsid w:val="008E1838"/>
    <w:rsid w:val="008E18B0"/>
    <w:rsid w:val="008E28F6"/>
    <w:rsid w:val="008E2C2B"/>
    <w:rsid w:val="008E360F"/>
    <w:rsid w:val="008E3EA7"/>
    <w:rsid w:val="008E4B6D"/>
    <w:rsid w:val="008E5040"/>
    <w:rsid w:val="008E6313"/>
    <w:rsid w:val="008E6ED1"/>
    <w:rsid w:val="008E7395"/>
    <w:rsid w:val="008E7EE9"/>
    <w:rsid w:val="008F0243"/>
    <w:rsid w:val="008F0A4C"/>
    <w:rsid w:val="008F13A0"/>
    <w:rsid w:val="008F1403"/>
    <w:rsid w:val="008F2396"/>
    <w:rsid w:val="008F23BA"/>
    <w:rsid w:val="008F25E7"/>
    <w:rsid w:val="008F27EA"/>
    <w:rsid w:val="008F283D"/>
    <w:rsid w:val="008F300F"/>
    <w:rsid w:val="008F39EB"/>
    <w:rsid w:val="008F3CA6"/>
    <w:rsid w:val="008F52E4"/>
    <w:rsid w:val="008F56B2"/>
    <w:rsid w:val="008F590C"/>
    <w:rsid w:val="008F60A8"/>
    <w:rsid w:val="008F66A3"/>
    <w:rsid w:val="008F69B0"/>
    <w:rsid w:val="008F6EAB"/>
    <w:rsid w:val="008F71E1"/>
    <w:rsid w:val="008F73EE"/>
    <w:rsid w:val="008F740F"/>
    <w:rsid w:val="008F7C43"/>
    <w:rsid w:val="00900385"/>
    <w:rsid w:val="009005E6"/>
    <w:rsid w:val="00900ACF"/>
    <w:rsid w:val="009016A1"/>
    <w:rsid w:val="009016CF"/>
    <w:rsid w:val="00901DBF"/>
    <w:rsid w:val="009032AF"/>
    <w:rsid w:val="00903400"/>
    <w:rsid w:val="00903D26"/>
    <w:rsid w:val="00903D32"/>
    <w:rsid w:val="0090415D"/>
    <w:rsid w:val="00904752"/>
    <w:rsid w:val="00905323"/>
    <w:rsid w:val="00907D1F"/>
    <w:rsid w:val="00910C17"/>
    <w:rsid w:val="00911AAB"/>
    <w:rsid w:val="00911C30"/>
    <w:rsid w:val="00912413"/>
    <w:rsid w:val="0091364C"/>
    <w:rsid w:val="009137A3"/>
    <w:rsid w:val="00913FC8"/>
    <w:rsid w:val="009160A7"/>
    <w:rsid w:val="009160E6"/>
    <w:rsid w:val="00916374"/>
    <w:rsid w:val="00916B5F"/>
    <w:rsid w:val="00916C91"/>
    <w:rsid w:val="0091741E"/>
    <w:rsid w:val="0091781E"/>
    <w:rsid w:val="00917F14"/>
    <w:rsid w:val="00920330"/>
    <w:rsid w:val="00921295"/>
    <w:rsid w:val="0092155F"/>
    <w:rsid w:val="0092260B"/>
    <w:rsid w:val="00922821"/>
    <w:rsid w:val="00922F1A"/>
    <w:rsid w:val="00923380"/>
    <w:rsid w:val="00923DBD"/>
    <w:rsid w:val="00923FD4"/>
    <w:rsid w:val="0092414A"/>
    <w:rsid w:val="00924E20"/>
    <w:rsid w:val="00925BBA"/>
    <w:rsid w:val="00926B81"/>
    <w:rsid w:val="00927090"/>
    <w:rsid w:val="00930405"/>
    <w:rsid w:val="00930553"/>
    <w:rsid w:val="00930988"/>
    <w:rsid w:val="00930ACD"/>
    <w:rsid w:val="00930B17"/>
    <w:rsid w:val="00930BC3"/>
    <w:rsid w:val="00932215"/>
    <w:rsid w:val="00932ADC"/>
    <w:rsid w:val="00932F85"/>
    <w:rsid w:val="0093306B"/>
    <w:rsid w:val="009334E9"/>
    <w:rsid w:val="009340A7"/>
    <w:rsid w:val="00934806"/>
    <w:rsid w:val="009362E6"/>
    <w:rsid w:val="00936E59"/>
    <w:rsid w:val="00937C33"/>
    <w:rsid w:val="0094027B"/>
    <w:rsid w:val="00940589"/>
    <w:rsid w:val="0094077C"/>
    <w:rsid w:val="009414A2"/>
    <w:rsid w:val="00941C3D"/>
    <w:rsid w:val="0094296B"/>
    <w:rsid w:val="00942C4D"/>
    <w:rsid w:val="009435A0"/>
    <w:rsid w:val="00944515"/>
    <w:rsid w:val="009445C8"/>
    <w:rsid w:val="009453C3"/>
    <w:rsid w:val="00945BE1"/>
    <w:rsid w:val="00945E66"/>
    <w:rsid w:val="00945FD0"/>
    <w:rsid w:val="009469AF"/>
    <w:rsid w:val="00946A5B"/>
    <w:rsid w:val="009504F2"/>
    <w:rsid w:val="00950782"/>
    <w:rsid w:val="00950A9D"/>
    <w:rsid w:val="009517FA"/>
    <w:rsid w:val="009523BB"/>
    <w:rsid w:val="00952C44"/>
    <w:rsid w:val="00952DB1"/>
    <w:rsid w:val="009531DF"/>
    <w:rsid w:val="00953705"/>
    <w:rsid w:val="00954381"/>
    <w:rsid w:val="009548B2"/>
    <w:rsid w:val="00955456"/>
    <w:rsid w:val="00955D15"/>
    <w:rsid w:val="00956081"/>
    <w:rsid w:val="0095612A"/>
    <w:rsid w:val="009566DD"/>
    <w:rsid w:val="00956AAC"/>
    <w:rsid w:val="00956FCD"/>
    <w:rsid w:val="0095751B"/>
    <w:rsid w:val="009619AD"/>
    <w:rsid w:val="00962C14"/>
    <w:rsid w:val="00963019"/>
    <w:rsid w:val="00963119"/>
    <w:rsid w:val="00963647"/>
    <w:rsid w:val="00963864"/>
    <w:rsid w:val="00963C11"/>
    <w:rsid w:val="00964A00"/>
    <w:rsid w:val="00964F35"/>
    <w:rsid w:val="009651DD"/>
    <w:rsid w:val="00966D2C"/>
    <w:rsid w:val="00967AFD"/>
    <w:rsid w:val="009709FA"/>
    <w:rsid w:val="00970E0D"/>
    <w:rsid w:val="009722E4"/>
    <w:rsid w:val="00972325"/>
    <w:rsid w:val="00972EC2"/>
    <w:rsid w:val="009740CF"/>
    <w:rsid w:val="009750B3"/>
    <w:rsid w:val="00976747"/>
    <w:rsid w:val="00976895"/>
    <w:rsid w:val="0098047D"/>
    <w:rsid w:val="00980C44"/>
    <w:rsid w:val="009815F6"/>
    <w:rsid w:val="00981C9E"/>
    <w:rsid w:val="009821F5"/>
    <w:rsid w:val="00982288"/>
    <w:rsid w:val="00983029"/>
    <w:rsid w:val="00983082"/>
    <w:rsid w:val="00983A8C"/>
    <w:rsid w:val="00983C77"/>
    <w:rsid w:val="00984748"/>
    <w:rsid w:val="00984A03"/>
    <w:rsid w:val="00984BE2"/>
    <w:rsid w:val="00985334"/>
    <w:rsid w:val="0098548B"/>
    <w:rsid w:val="00986343"/>
    <w:rsid w:val="009864FB"/>
    <w:rsid w:val="0098683E"/>
    <w:rsid w:val="00986D3C"/>
    <w:rsid w:val="00986E25"/>
    <w:rsid w:val="00987143"/>
    <w:rsid w:val="00987D2C"/>
    <w:rsid w:val="009913FD"/>
    <w:rsid w:val="009929E1"/>
    <w:rsid w:val="00993D24"/>
    <w:rsid w:val="009949F6"/>
    <w:rsid w:val="00994E26"/>
    <w:rsid w:val="0099547A"/>
    <w:rsid w:val="009966FF"/>
    <w:rsid w:val="00996BE1"/>
    <w:rsid w:val="00997034"/>
    <w:rsid w:val="009971A9"/>
    <w:rsid w:val="00997C47"/>
    <w:rsid w:val="009A01EF"/>
    <w:rsid w:val="009A0849"/>
    <w:rsid w:val="009A0914"/>
    <w:rsid w:val="009A0FDB"/>
    <w:rsid w:val="009A19FA"/>
    <w:rsid w:val="009A1D54"/>
    <w:rsid w:val="009A2474"/>
    <w:rsid w:val="009A37D5"/>
    <w:rsid w:val="009A395D"/>
    <w:rsid w:val="009A4CED"/>
    <w:rsid w:val="009A5D98"/>
    <w:rsid w:val="009A69A7"/>
    <w:rsid w:val="009A71FF"/>
    <w:rsid w:val="009A7586"/>
    <w:rsid w:val="009A7B6F"/>
    <w:rsid w:val="009A7EC2"/>
    <w:rsid w:val="009B0230"/>
    <w:rsid w:val="009B023C"/>
    <w:rsid w:val="009B06C2"/>
    <w:rsid w:val="009B0A60"/>
    <w:rsid w:val="009B17CE"/>
    <w:rsid w:val="009B1B3D"/>
    <w:rsid w:val="009B337F"/>
    <w:rsid w:val="009B3AFE"/>
    <w:rsid w:val="009B3BE7"/>
    <w:rsid w:val="009B42A8"/>
    <w:rsid w:val="009B4592"/>
    <w:rsid w:val="009B56CF"/>
    <w:rsid w:val="009B60AA"/>
    <w:rsid w:val="009B6E07"/>
    <w:rsid w:val="009B6ECB"/>
    <w:rsid w:val="009B74F8"/>
    <w:rsid w:val="009B7687"/>
    <w:rsid w:val="009B76E1"/>
    <w:rsid w:val="009B7C32"/>
    <w:rsid w:val="009C0EFD"/>
    <w:rsid w:val="009C12E7"/>
    <w:rsid w:val="009C137D"/>
    <w:rsid w:val="009C1621"/>
    <w:rsid w:val="009C166E"/>
    <w:rsid w:val="009C1736"/>
    <w:rsid w:val="009C17F8"/>
    <w:rsid w:val="009C2421"/>
    <w:rsid w:val="009C2C8D"/>
    <w:rsid w:val="009C2DA2"/>
    <w:rsid w:val="009C4CC3"/>
    <w:rsid w:val="009C504F"/>
    <w:rsid w:val="009C5C42"/>
    <w:rsid w:val="009C609C"/>
    <w:rsid w:val="009C634A"/>
    <w:rsid w:val="009C640B"/>
    <w:rsid w:val="009C68B2"/>
    <w:rsid w:val="009C6C9C"/>
    <w:rsid w:val="009C6E04"/>
    <w:rsid w:val="009C75A0"/>
    <w:rsid w:val="009D0370"/>
    <w:rsid w:val="009D063C"/>
    <w:rsid w:val="009D0A91"/>
    <w:rsid w:val="009D1079"/>
    <w:rsid w:val="009D1380"/>
    <w:rsid w:val="009D20AA"/>
    <w:rsid w:val="009D2178"/>
    <w:rsid w:val="009D22FC"/>
    <w:rsid w:val="009D24F8"/>
    <w:rsid w:val="009D3025"/>
    <w:rsid w:val="009D3274"/>
    <w:rsid w:val="009D337D"/>
    <w:rsid w:val="009D3904"/>
    <w:rsid w:val="009D3D77"/>
    <w:rsid w:val="009D3EAA"/>
    <w:rsid w:val="009D4319"/>
    <w:rsid w:val="009D4B9A"/>
    <w:rsid w:val="009D4BD4"/>
    <w:rsid w:val="009D558E"/>
    <w:rsid w:val="009D57E5"/>
    <w:rsid w:val="009D5C6C"/>
    <w:rsid w:val="009D5FE2"/>
    <w:rsid w:val="009D64CD"/>
    <w:rsid w:val="009D6C80"/>
    <w:rsid w:val="009D75DE"/>
    <w:rsid w:val="009D7946"/>
    <w:rsid w:val="009E09BB"/>
    <w:rsid w:val="009E0AA1"/>
    <w:rsid w:val="009E1448"/>
    <w:rsid w:val="009E16B4"/>
    <w:rsid w:val="009E16FE"/>
    <w:rsid w:val="009E188E"/>
    <w:rsid w:val="009E2278"/>
    <w:rsid w:val="009E2386"/>
    <w:rsid w:val="009E2846"/>
    <w:rsid w:val="009E2C1E"/>
    <w:rsid w:val="009E2E44"/>
    <w:rsid w:val="009E2E48"/>
    <w:rsid w:val="009E2EF5"/>
    <w:rsid w:val="009E41C0"/>
    <w:rsid w:val="009E435E"/>
    <w:rsid w:val="009E4393"/>
    <w:rsid w:val="009E459D"/>
    <w:rsid w:val="009E4BA9"/>
    <w:rsid w:val="009E4C67"/>
    <w:rsid w:val="009E6169"/>
    <w:rsid w:val="009E6A6F"/>
    <w:rsid w:val="009E722A"/>
    <w:rsid w:val="009E7269"/>
    <w:rsid w:val="009E72B0"/>
    <w:rsid w:val="009E75A2"/>
    <w:rsid w:val="009E7C0F"/>
    <w:rsid w:val="009F0171"/>
    <w:rsid w:val="009F206B"/>
    <w:rsid w:val="009F22AE"/>
    <w:rsid w:val="009F39B5"/>
    <w:rsid w:val="009F455D"/>
    <w:rsid w:val="009F4564"/>
    <w:rsid w:val="009F4D14"/>
    <w:rsid w:val="009F4E73"/>
    <w:rsid w:val="009F55FD"/>
    <w:rsid w:val="009F5B59"/>
    <w:rsid w:val="009F5CA5"/>
    <w:rsid w:val="009F5D6C"/>
    <w:rsid w:val="009F77A2"/>
    <w:rsid w:val="009F7F80"/>
    <w:rsid w:val="00A004AD"/>
    <w:rsid w:val="00A01F03"/>
    <w:rsid w:val="00A037CD"/>
    <w:rsid w:val="00A03D80"/>
    <w:rsid w:val="00A04700"/>
    <w:rsid w:val="00A04A82"/>
    <w:rsid w:val="00A057A8"/>
    <w:rsid w:val="00A05C7B"/>
    <w:rsid w:val="00A05FB5"/>
    <w:rsid w:val="00A066B9"/>
    <w:rsid w:val="00A0741C"/>
    <w:rsid w:val="00A07623"/>
    <w:rsid w:val="00A0780F"/>
    <w:rsid w:val="00A07940"/>
    <w:rsid w:val="00A105F9"/>
    <w:rsid w:val="00A10B69"/>
    <w:rsid w:val="00A1144B"/>
    <w:rsid w:val="00A11572"/>
    <w:rsid w:val="00A1176F"/>
    <w:rsid w:val="00A11A8D"/>
    <w:rsid w:val="00A12996"/>
    <w:rsid w:val="00A132EC"/>
    <w:rsid w:val="00A134AE"/>
    <w:rsid w:val="00A138A0"/>
    <w:rsid w:val="00A138C4"/>
    <w:rsid w:val="00A14C67"/>
    <w:rsid w:val="00A1559C"/>
    <w:rsid w:val="00A15851"/>
    <w:rsid w:val="00A15D01"/>
    <w:rsid w:val="00A16C8F"/>
    <w:rsid w:val="00A179FC"/>
    <w:rsid w:val="00A20521"/>
    <w:rsid w:val="00A20A81"/>
    <w:rsid w:val="00A21CB3"/>
    <w:rsid w:val="00A22906"/>
    <w:rsid w:val="00A22C01"/>
    <w:rsid w:val="00A24ECB"/>
    <w:rsid w:val="00A24FAC"/>
    <w:rsid w:val="00A25D18"/>
    <w:rsid w:val="00A2655D"/>
    <w:rsid w:val="00A2668A"/>
    <w:rsid w:val="00A27C2E"/>
    <w:rsid w:val="00A3270B"/>
    <w:rsid w:val="00A33C25"/>
    <w:rsid w:val="00A34CE6"/>
    <w:rsid w:val="00A35B80"/>
    <w:rsid w:val="00A35C88"/>
    <w:rsid w:val="00A35FB9"/>
    <w:rsid w:val="00A36991"/>
    <w:rsid w:val="00A3742B"/>
    <w:rsid w:val="00A40662"/>
    <w:rsid w:val="00A40F41"/>
    <w:rsid w:val="00A4114C"/>
    <w:rsid w:val="00A41A3B"/>
    <w:rsid w:val="00A41D94"/>
    <w:rsid w:val="00A4256A"/>
    <w:rsid w:val="00A4319D"/>
    <w:rsid w:val="00A43BFF"/>
    <w:rsid w:val="00A44C26"/>
    <w:rsid w:val="00A450A6"/>
    <w:rsid w:val="00A451A6"/>
    <w:rsid w:val="00A451FC"/>
    <w:rsid w:val="00A4584F"/>
    <w:rsid w:val="00A45966"/>
    <w:rsid w:val="00A464E4"/>
    <w:rsid w:val="00A46511"/>
    <w:rsid w:val="00A4696F"/>
    <w:rsid w:val="00A476AE"/>
    <w:rsid w:val="00A478A6"/>
    <w:rsid w:val="00A5089E"/>
    <w:rsid w:val="00A5140C"/>
    <w:rsid w:val="00A5184F"/>
    <w:rsid w:val="00A52521"/>
    <w:rsid w:val="00A5319F"/>
    <w:rsid w:val="00A53564"/>
    <w:rsid w:val="00A53918"/>
    <w:rsid w:val="00A53D3B"/>
    <w:rsid w:val="00A54167"/>
    <w:rsid w:val="00A54568"/>
    <w:rsid w:val="00A54996"/>
    <w:rsid w:val="00A55263"/>
    <w:rsid w:val="00A55454"/>
    <w:rsid w:val="00A5586A"/>
    <w:rsid w:val="00A55F7E"/>
    <w:rsid w:val="00A5706A"/>
    <w:rsid w:val="00A600A6"/>
    <w:rsid w:val="00A60865"/>
    <w:rsid w:val="00A60F36"/>
    <w:rsid w:val="00A614E4"/>
    <w:rsid w:val="00A6172D"/>
    <w:rsid w:val="00A61821"/>
    <w:rsid w:val="00A61CF0"/>
    <w:rsid w:val="00A62896"/>
    <w:rsid w:val="00A62C10"/>
    <w:rsid w:val="00A62E4D"/>
    <w:rsid w:val="00A63852"/>
    <w:rsid w:val="00A63992"/>
    <w:rsid w:val="00A63DC2"/>
    <w:rsid w:val="00A64020"/>
    <w:rsid w:val="00A64426"/>
    <w:rsid w:val="00A64826"/>
    <w:rsid w:val="00A64E41"/>
    <w:rsid w:val="00A661E2"/>
    <w:rsid w:val="00A66735"/>
    <w:rsid w:val="00A673BC"/>
    <w:rsid w:val="00A6795B"/>
    <w:rsid w:val="00A67D3C"/>
    <w:rsid w:val="00A70CEF"/>
    <w:rsid w:val="00A72452"/>
    <w:rsid w:val="00A73039"/>
    <w:rsid w:val="00A732F5"/>
    <w:rsid w:val="00A74530"/>
    <w:rsid w:val="00A74954"/>
    <w:rsid w:val="00A74E24"/>
    <w:rsid w:val="00A7590A"/>
    <w:rsid w:val="00A76646"/>
    <w:rsid w:val="00A7690F"/>
    <w:rsid w:val="00A76B8B"/>
    <w:rsid w:val="00A8007F"/>
    <w:rsid w:val="00A8087A"/>
    <w:rsid w:val="00A80CBC"/>
    <w:rsid w:val="00A81EF8"/>
    <w:rsid w:val="00A823A5"/>
    <w:rsid w:val="00A8252E"/>
    <w:rsid w:val="00A83CA7"/>
    <w:rsid w:val="00A84263"/>
    <w:rsid w:val="00A8443A"/>
    <w:rsid w:val="00A84644"/>
    <w:rsid w:val="00A84B6B"/>
    <w:rsid w:val="00A85172"/>
    <w:rsid w:val="00A85395"/>
    <w:rsid w:val="00A85940"/>
    <w:rsid w:val="00A86199"/>
    <w:rsid w:val="00A86ABA"/>
    <w:rsid w:val="00A8725A"/>
    <w:rsid w:val="00A87285"/>
    <w:rsid w:val="00A9046B"/>
    <w:rsid w:val="00A9100D"/>
    <w:rsid w:val="00A919E1"/>
    <w:rsid w:val="00A92348"/>
    <w:rsid w:val="00A9234B"/>
    <w:rsid w:val="00A9337A"/>
    <w:rsid w:val="00A93CC6"/>
    <w:rsid w:val="00A944EC"/>
    <w:rsid w:val="00A94B17"/>
    <w:rsid w:val="00A94C3B"/>
    <w:rsid w:val="00A958DC"/>
    <w:rsid w:val="00A95E25"/>
    <w:rsid w:val="00A96E18"/>
    <w:rsid w:val="00A97685"/>
    <w:rsid w:val="00A97820"/>
    <w:rsid w:val="00A97C49"/>
    <w:rsid w:val="00AA00F9"/>
    <w:rsid w:val="00AA0915"/>
    <w:rsid w:val="00AA368F"/>
    <w:rsid w:val="00AA412B"/>
    <w:rsid w:val="00AA42D4"/>
    <w:rsid w:val="00AA4493"/>
    <w:rsid w:val="00AA4F7F"/>
    <w:rsid w:val="00AA58FD"/>
    <w:rsid w:val="00AA596B"/>
    <w:rsid w:val="00AA6A2D"/>
    <w:rsid w:val="00AA6D95"/>
    <w:rsid w:val="00AA6E0B"/>
    <w:rsid w:val="00AA71C1"/>
    <w:rsid w:val="00AA78AB"/>
    <w:rsid w:val="00AA79F1"/>
    <w:rsid w:val="00AA7A14"/>
    <w:rsid w:val="00AB0AE0"/>
    <w:rsid w:val="00AB0EAB"/>
    <w:rsid w:val="00AB135F"/>
    <w:rsid w:val="00AB13F3"/>
    <w:rsid w:val="00AB1E71"/>
    <w:rsid w:val="00AB247E"/>
    <w:rsid w:val="00AB2573"/>
    <w:rsid w:val="00AB34A5"/>
    <w:rsid w:val="00AB365E"/>
    <w:rsid w:val="00AB53B3"/>
    <w:rsid w:val="00AB5AD2"/>
    <w:rsid w:val="00AB6309"/>
    <w:rsid w:val="00AB71F4"/>
    <w:rsid w:val="00AB78E7"/>
    <w:rsid w:val="00AB7EE1"/>
    <w:rsid w:val="00AC0074"/>
    <w:rsid w:val="00AC00AA"/>
    <w:rsid w:val="00AC0337"/>
    <w:rsid w:val="00AC117A"/>
    <w:rsid w:val="00AC11D4"/>
    <w:rsid w:val="00AC1B04"/>
    <w:rsid w:val="00AC246A"/>
    <w:rsid w:val="00AC2B7B"/>
    <w:rsid w:val="00AC2B8B"/>
    <w:rsid w:val="00AC39F8"/>
    <w:rsid w:val="00AC3B3B"/>
    <w:rsid w:val="00AC4642"/>
    <w:rsid w:val="00AC4A1C"/>
    <w:rsid w:val="00AC4CD9"/>
    <w:rsid w:val="00AC6199"/>
    <w:rsid w:val="00AC664A"/>
    <w:rsid w:val="00AC6695"/>
    <w:rsid w:val="00AC6727"/>
    <w:rsid w:val="00AD0531"/>
    <w:rsid w:val="00AD1769"/>
    <w:rsid w:val="00AD1AD7"/>
    <w:rsid w:val="00AD2C05"/>
    <w:rsid w:val="00AD3A04"/>
    <w:rsid w:val="00AD3CCC"/>
    <w:rsid w:val="00AD5394"/>
    <w:rsid w:val="00AD5613"/>
    <w:rsid w:val="00AD5D65"/>
    <w:rsid w:val="00AD5EC5"/>
    <w:rsid w:val="00AD66D2"/>
    <w:rsid w:val="00AD7409"/>
    <w:rsid w:val="00AD789D"/>
    <w:rsid w:val="00AE0F61"/>
    <w:rsid w:val="00AE110B"/>
    <w:rsid w:val="00AE1C10"/>
    <w:rsid w:val="00AE3DC2"/>
    <w:rsid w:val="00AE46A1"/>
    <w:rsid w:val="00AE4ED6"/>
    <w:rsid w:val="00AE4F2B"/>
    <w:rsid w:val="00AE541E"/>
    <w:rsid w:val="00AE56D1"/>
    <w:rsid w:val="00AE56F2"/>
    <w:rsid w:val="00AE6611"/>
    <w:rsid w:val="00AE683F"/>
    <w:rsid w:val="00AE6A93"/>
    <w:rsid w:val="00AE7762"/>
    <w:rsid w:val="00AE7982"/>
    <w:rsid w:val="00AE7A99"/>
    <w:rsid w:val="00AF0190"/>
    <w:rsid w:val="00AF05A9"/>
    <w:rsid w:val="00AF076A"/>
    <w:rsid w:val="00AF09A9"/>
    <w:rsid w:val="00AF120F"/>
    <w:rsid w:val="00AF29F4"/>
    <w:rsid w:val="00AF2BFB"/>
    <w:rsid w:val="00AF2E41"/>
    <w:rsid w:val="00AF4247"/>
    <w:rsid w:val="00AF4E9A"/>
    <w:rsid w:val="00AF50FB"/>
    <w:rsid w:val="00AF56AD"/>
    <w:rsid w:val="00AF6295"/>
    <w:rsid w:val="00AF6734"/>
    <w:rsid w:val="00AF6EE2"/>
    <w:rsid w:val="00AF729C"/>
    <w:rsid w:val="00AF77F3"/>
    <w:rsid w:val="00B007EF"/>
    <w:rsid w:val="00B019F5"/>
    <w:rsid w:val="00B01C0E"/>
    <w:rsid w:val="00B01C26"/>
    <w:rsid w:val="00B01D80"/>
    <w:rsid w:val="00B02452"/>
    <w:rsid w:val="00B026AB"/>
    <w:rsid w:val="00B026BF"/>
    <w:rsid w:val="00B02798"/>
    <w:rsid w:val="00B02B35"/>
    <w:rsid w:val="00B02B41"/>
    <w:rsid w:val="00B031E4"/>
    <w:rsid w:val="00B0371D"/>
    <w:rsid w:val="00B0478D"/>
    <w:rsid w:val="00B04F31"/>
    <w:rsid w:val="00B06524"/>
    <w:rsid w:val="00B06676"/>
    <w:rsid w:val="00B07199"/>
    <w:rsid w:val="00B07318"/>
    <w:rsid w:val="00B10371"/>
    <w:rsid w:val="00B1109A"/>
    <w:rsid w:val="00B11397"/>
    <w:rsid w:val="00B1205C"/>
    <w:rsid w:val="00B120B9"/>
    <w:rsid w:val="00B127AD"/>
    <w:rsid w:val="00B12806"/>
    <w:rsid w:val="00B12941"/>
    <w:rsid w:val="00B12F98"/>
    <w:rsid w:val="00B1400A"/>
    <w:rsid w:val="00B148D2"/>
    <w:rsid w:val="00B1530E"/>
    <w:rsid w:val="00B15B90"/>
    <w:rsid w:val="00B16637"/>
    <w:rsid w:val="00B172CA"/>
    <w:rsid w:val="00B17B89"/>
    <w:rsid w:val="00B2045D"/>
    <w:rsid w:val="00B20939"/>
    <w:rsid w:val="00B20DD0"/>
    <w:rsid w:val="00B2144B"/>
    <w:rsid w:val="00B2187F"/>
    <w:rsid w:val="00B2226E"/>
    <w:rsid w:val="00B2418D"/>
    <w:rsid w:val="00B24A04"/>
    <w:rsid w:val="00B24A45"/>
    <w:rsid w:val="00B24DE6"/>
    <w:rsid w:val="00B25521"/>
    <w:rsid w:val="00B268CE"/>
    <w:rsid w:val="00B27004"/>
    <w:rsid w:val="00B2714F"/>
    <w:rsid w:val="00B277D7"/>
    <w:rsid w:val="00B277E8"/>
    <w:rsid w:val="00B27E2A"/>
    <w:rsid w:val="00B304AB"/>
    <w:rsid w:val="00B310BA"/>
    <w:rsid w:val="00B31FEF"/>
    <w:rsid w:val="00B3290A"/>
    <w:rsid w:val="00B32B0C"/>
    <w:rsid w:val="00B34A34"/>
    <w:rsid w:val="00B34E4A"/>
    <w:rsid w:val="00B35A24"/>
    <w:rsid w:val="00B36347"/>
    <w:rsid w:val="00B363F7"/>
    <w:rsid w:val="00B376AE"/>
    <w:rsid w:val="00B37CE8"/>
    <w:rsid w:val="00B40CD1"/>
    <w:rsid w:val="00B40D84"/>
    <w:rsid w:val="00B413CF"/>
    <w:rsid w:val="00B41A3B"/>
    <w:rsid w:val="00B41E45"/>
    <w:rsid w:val="00B4242C"/>
    <w:rsid w:val="00B42B4F"/>
    <w:rsid w:val="00B43442"/>
    <w:rsid w:val="00B43C2A"/>
    <w:rsid w:val="00B441CB"/>
    <w:rsid w:val="00B4436B"/>
    <w:rsid w:val="00B44AF3"/>
    <w:rsid w:val="00B44D63"/>
    <w:rsid w:val="00B44F3D"/>
    <w:rsid w:val="00B4566C"/>
    <w:rsid w:val="00B45D62"/>
    <w:rsid w:val="00B4773C"/>
    <w:rsid w:val="00B47F44"/>
    <w:rsid w:val="00B50039"/>
    <w:rsid w:val="00B511D9"/>
    <w:rsid w:val="00B519EE"/>
    <w:rsid w:val="00B5282A"/>
    <w:rsid w:val="00B535F5"/>
    <w:rsid w:val="00B538F4"/>
    <w:rsid w:val="00B53F24"/>
    <w:rsid w:val="00B545FE"/>
    <w:rsid w:val="00B55078"/>
    <w:rsid w:val="00B55472"/>
    <w:rsid w:val="00B568BE"/>
    <w:rsid w:val="00B56B7F"/>
    <w:rsid w:val="00B56D2A"/>
    <w:rsid w:val="00B571BC"/>
    <w:rsid w:val="00B5726D"/>
    <w:rsid w:val="00B6012B"/>
    <w:rsid w:val="00B60142"/>
    <w:rsid w:val="00B606F4"/>
    <w:rsid w:val="00B60941"/>
    <w:rsid w:val="00B60DF9"/>
    <w:rsid w:val="00B61194"/>
    <w:rsid w:val="00B620F6"/>
    <w:rsid w:val="00B62FF0"/>
    <w:rsid w:val="00B639FF"/>
    <w:rsid w:val="00B640C7"/>
    <w:rsid w:val="00B64340"/>
    <w:rsid w:val="00B64851"/>
    <w:rsid w:val="00B64E07"/>
    <w:rsid w:val="00B64F6B"/>
    <w:rsid w:val="00B65860"/>
    <w:rsid w:val="00B65EB4"/>
    <w:rsid w:val="00B666F6"/>
    <w:rsid w:val="00B667F6"/>
    <w:rsid w:val="00B6704F"/>
    <w:rsid w:val="00B679A2"/>
    <w:rsid w:val="00B67CD6"/>
    <w:rsid w:val="00B70EF4"/>
    <w:rsid w:val="00B71167"/>
    <w:rsid w:val="00B724E8"/>
    <w:rsid w:val="00B72C8B"/>
    <w:rsid w:val="00B736B2"/>
    <w:rsid w:val="00B74CED"/>
    <w:rsid w:val="00B76980"/>
    <w:rsid w:val="00B77AEF"/>
    <w:rsid w:val="00B807D4"/>
    <w:rsid w:val="00B80D29"/>
    <w:rsid w:val="00B80E7C"/>
    <w:rsid w:val="00B8171E"/>
    <w:rsid w:val="00B8246F"/>
    <w:rsid w:val="00B82495"/>
    <w:rsid w:val="00B824E0"/>
    <w:rsid w:val="00B829D2"/>
    <w:rsid w:val="00B82D60"/>
    <w:rsid w:val="00B8354E"/>
    <w:rsid w:val="00B83B16"/>
    <w:rsid w:val="00B84949"/>
    <w:rsid w:val="00B84AFA"/>
    <w:rsid w:val="00B84E52"/>
    <w:rsid w:val="00B84E88"/>
    <w:rsid w:val="00B855F0"/>
    <w:rsid w:val="00B85A07"/>
    <w:rsid w:val="00B85A7D"/>
    <w:rsid w:val="00B860DF"/>
    <w:rsid w:val="00B861FF"/>
    <w:rsid w:val="00B867E7"/>
    <w:rsid w:val="00B86983"/>
    <w:rsid w:val="00B86CF3"/>
    <w:rsid w:val="00B90289"/>
    <w:rsid w:val="00B90319"/>
    <w:rsid w:val="00B905B9"/>
    <w:rsid w:val="00B90FA1"/>
    <w:rsid w:val="00B91703"/>
    <w:rsid w:val="00B923AC"/>
    <w:rsid w:val="00B92DAE"/>
    <w:rsid w:val="00B92EC0"/>
    <w:rsid w:val="00B9300F"/>
    <w:rsid w:val="00B93435"/>
    <w:rsid w:val="00B93939"/>
    <w:rsid w:val="00B93AED"/>
    <w:rsid w:val="00B94E7D"/>
    <w:rsid w:val="00B95621"/>
    <w:rsid w:val="00B95B1D"/>
    <w:rsid w:val="00B9608C"/>
    <w:rsid w:val="00B9665F"/>
    <w:rsid w:val="00B971FE"/>
    <w:rsid w:val="00B975EA"/>
    <w:rsid w:val="00BA0344"/>
    <w:rsid w:val="00BA0398"/>
    <w:rsid w:val="00BA0782"/>
    <w:rsid w:val="00BA08B4"/>
    <w:rsid w:val="00BA096A"/>
    <w:rsid w:val="00BA268E"/>
    <w:rsid w:val="00BA27C8"/>
    <w:rsid w:val="00BA3F23"/>
    <w:rsid w:val="00BA4A26"/>
    <w:rsid w:val="00BA5216"/>
    <w:rsid w:val="00BA5EBE"/>
    <w:rsid w:val="00BA6FB1"/>
    <w:rsid w:val="00BA752B"/>
    <w:rsid w:val="00BA7784"/>
    <w:rsid w:val="00BB0148"/>
    <w:rsid w:val="00BB0414"/>
    <w:rsid w:val="00BB04D0"/>
    <w:rsid w:val="00BB06FD"/>
    <w:rsid w:val="00BB0F03"/>
    <w:rsid w:val="00BB1081"/>
    <w:rsid w:val="00BB1359"/>
    <w:rsid w:val="00BB166E"/>
    <w:rsid w:val="00BB2317"/>
    <w:rsid w:val="00BB3033"/>
    <w:rsid w:val="00BB3115"/>
    <w:rsid w:val="00BB39B4"/>
    <w:rsid w:val="00BB4184"/>
    <w:rsid w:val="00BB44A2"/>
    <w:rsid w:val="00BB4A33"/>
    <w:rsid w:val="00BB4AC3"/>
    <w:rsid w:val="00BB5445"/>
    <w:rsid w:val="00BB59F9"/>
    <w:rsid w:val="00BB5A48"/>
    <w:rsid w:val="00BB6759"/>
    <w:rsid w:val="00BB71B1"/>
    <w:rsid w:val="00BB73F0"/>
    <w:rsid w:val="00BC014C"/>
    <w:rsid w:val="00BC01F4"/>
    <w:rsid w:val="00BC047A"/>
    <w:rsid w:val="00BC075F"/>
    <w:rsid w:val="00BC08DB"/>
    <w:rsid w:val="00BC14BD"/>
    <w:rsid w:val="00BC1EF9"/>
    <w:rsid w:val="00BC2180"/>
    <w:rsid w:val="00BC3B10"/>
    <w:rsid w:val="00BC4898"/>
    <w:rsid w:val="00BC53F5"/>
    <w:rsid w:val="00BC61B6"/>
    <w:rsid w:val="00BC62DB"/>
    <w:rsid w:val="00BC6ACF"/>
    <w:rsid w:val="00BD1403"/>
    <w:rsid w:val="00BD141B"/>
    <w:rsid w:val="00BD172E"/>
    <w:rsid w:val="00BD19DD"/>
    <w:rsid w:val="00BD1A00"/>
    <w:rsid w:val="00BD2AC9"/>
    <w:rsid w:val="00BD3506"/>
    <w:rsid w:val="00BD35D8"/>
    <w:rsid w:val="00BD4727"/>
    <w:rsid w:val="00BD50B0"/>
    <w:rsid w:val="00BD5C2E"/>
    <w:rsid w:val="00BD5D81"/>
    <w:rsid w:val="00BD6BF8"/>
    <w:rsid w:val="00BE030C"/>
    <w:rsid w:val="00BE13A4"/>
    <w:rsid w:val="00BE180B"/>
    <w:rsid w:val="00BE24FE"/>
    <w:rsid w:val="00BE2F6B"/>
    <w:rsid w:val="00BE3410"/>
    <w:rsid w:val="00BE3666"/>
    <w:rsid w:val="00BE37CC"/>
    <w:rsid w:val="00BE39CA"/>
    <w:rsid w:val="00BE3C28"/>
    <w:rsid w:val="00BE3E80"/>
    <w:rsid w:val="00BE4B55"/>
    <w:rsid w:val="00BE5ABE"/>
    <w:rsid w:val="00BE62C2"/>
    <w:rsid w:val="00BE6771"/>
    <w:rsid w:val="00BE7F9A"/>
    <w:rsid w:val="00BF06E5"/>
    <w:rsid w:val="00BF0E7F"/>
    <w:rsid w:val="00BF15BB"/>
    <w:rsid w:val="00BF302E"/>
    <w:rsid w:val="00BF31E6"/>
    <w:rsid w:val="00BF49BF"/>
    <w:rsid w:val="00BF4ACB"/>
    <w:rsid w:val="00BF4F9A"/>
    <w:rsid w:val="00BF51AC"/>
    <w:rsid w:val="00BF5AD1"/>
    <w:rsid w:val="00BF5F8B"/>
    <w:rsid w:val="00BF62D8"/>
    <w:rsid w:val="00BF62EB"/>
    <w:rsid w:val="00BF6B03"/>
    <w:rsid w:val="00BF712E"/>
    <w:rsid w:val="00BF7F05"/>
    <w:rsid w:val="00C0003A"/>
    <w:rsid w:val="00C015CB"/>
    <w:rsid w:val="00C01BCA"/>
    <w:rsid w:val="00C025F0"/>
    <w:rsid w:val="00C02CD4"/>
    <w:rsid w:val="00C02FCB"/>
    <w:rsid w:val="00C03188"/>
    <w:rsid w:val="00C03370"/>
    <w:rsid w:val="00C0423D"/>
    <w:rsid w:val="00C0501B"/>
    <w:rsid w:val="00C05C35"/>
    <w:rsid w:val="00C05D9E"/>
    <w:rsid w:val="00C0673B"/>
    <w:rsid w:val="00C06C20"/>
    <w:rsid w:val="00C070F2"/>
    <w:rsid w:val="00C071AB"/>
    <w:rsid w:val="00C071D6"/>
    <w:rsid w:val="00C0726C"/>
    <w:rsid w:val="00C073F4"/>
    <w:rsid w:val="00C07B28"/>
    <w:rsid w:val="00C12406"/>
    <w:rsid w:val="00C1282B"/>
    <w:rsid w:val="00C12B87"/>
    <w:rsid w:val="00C13661"/>
    <w:rsid w:val="00C14B20"/>
    <w:rsid w:val="00C14FCA"/>
    <w:rsid w:val="00C15F46"/>
    <w:rsid w:val="00C160E3"/>
    <w:rsid w:val="00C1684E"/>
    <w:rsid w:val="00C17A85"/>
    <w:rsid w:val="00C20409"/>
    <w:rsid w:val="00C209CA"/>
    <w:rsid w:val="00C21224"/>
    <w:rsid w:val="00C213BA"/>
    <w:rsid w:val="00C21FE4"/>
    <w:rsid w:val="00C21FF9"/>
    <w:rsid w:val="00C22BC6"/>
    <w:rsid w:val="00C24E61"/>
    <w:rsid w:val="00C25F4A"/>
    <w:rsid w:val="00C26B0F"/>
    <w:rsid w:val="00C26D2B"/>
    <w:rsid w:val="00C27723"/>
    <w:rsid w:val="00C27E9E"/>
    <w:rsid w:val="00C30267"/>
    <w:rsid w:val="00C308E3"/>
    <w:rsid w:val="00C30E48"/>
    <w:rsid w:val="00C324CD"/>
    <w:rsid w:val="00C328FA"/>
    <w:rsid w:val="00C32F75"/>
    <w:rsid w:val="00C32F7B"/>
    <w:rsid w:val="00C33517"/>
    <w:rsid w:val="00C33BD1"/>
    <w:rsid w:val="00C33D9A"/>
    <w:rsid w:val="00C342E3"/>
    <w:rsid w:val="00C34982"/>
    <w:rsid w:val="00C35828"/>
    <w:rsid w:val="00C364CC"/>
    <w:rsid w:val="00C36A10"/>
    <w:rsid w:val="00C36A36"/>
    <w:rsid w:val="00C3793D"/>
    <w:rsid w:val="00C37B86"/>
    <w:rsid w:val="00C37CA5"/>
    <w:rsid w:val="00C4008B"/>
    <w:rsid w:val="00C404A3"/>
    <w:rsid w:val="00C40739"/>
    <w:rsid w:val="00C408F8"/>
    <w:rsid w:val="00C41E35"/>
    <w:rsid w:val="00C41EC6"/>
    <w:rsid w:val="00C42080"/>
    <w:rsid w:val="00C42132"/>
    <w:rsid w:val="00C42490"/>
    <w:rsid w:val="00C429F3"/>
    <w:rsid w:val="00C4302F"/>
    <w:rsid w:val="00C4379A"/>
    <w:rsid w:val="00C44145"/>
    <w:rsid w:val="00C4414F"/>
    <w:rsid w:val="00C44B43"/>
    <w:rsid w:val="00C45B54"/>
    <w:rsid w:val="00C46309"/>
    <w:rsid w:val="00C47253"/>
    <w:rsid w:val="00C4796E"/>
    <w:rsid w:val="00C47B51"/>
    <w:rsid w:val="00C51A97"/>
    <w:rsid w:val="00C51BB3"/>
    <w:rsid w:val="00C528F3"/>
    <w:rsid w:val="00C544EE"/>
    <w:rsid w:val="00C544F1"/>
    <w:rsid w:val="00C549AD"/>
    <w:rsid w:val="00C54FFD"/>
    <w:rsid w:val="00C553CE"/>
    <w:rsid w:val="00C55DEA"/>
    <w:rsid w:val="00C57059"/>
    <w:rsid w:val="00C609D7"/>
    <w:rsid w:val="00C616C2"/>
    <w:rsid w:val="00C61DA2"/>
    <w:rsid w:val="00C62044"/>
    <w:rsid w:val="00C62405"/>
    <w:rsid w:val="00C62D17"/>
    <w:rsid w:val="00C62FEC"/>
    <w:rsid w:val="00C6356A"/>
    <w:rsid w:val="00C635D1"/>
    <w:rsid w:val="00C66702"/>
    <w:rsid w:val="00C66894"/>
    <w:rsid w:val="00C66E41"/>
    <w:rsid w:val="00C67A6D"/>
    <w:rsid w:val="00C70CDB"/>
    <w:rsid w:val="00C71B6A"/>
    <w:rsid w:val="00C71E2B"/>
    <w:rsid w:val="00C726E3"/>
    <w:rsid w:val="00C73128"/>
    <w:rsid w:val="00C744E4"/>
    <w:rsid w:val="00C74D48"/>
    <w:rsid w:val="00C7516C"/>
    <w:rsid w:val="00C771B0"/>
    <w:rsid w:val="00C7734C"/>
    <w:rsid w:val="00C7765D"/>
    <w:rsid w:val="00C800D0"/>
    <w:rsid w:val="00C805EF"/>
    <w:rsid w:val="00C80CB0"/>
    <w:rsid w:val="00C810B5"/>
    <w:rsid w:val="00C81169"/>
    <w:rsid w:val="00C8149E"/>
    <w:rsid w:val="00C81B80"/>
    <w:rsid w:val="00C8212A"/>
    <w:rsid w:val="00C82A58"/>
    <w:rsid w:val="00C83663"/>
    <w:rsid w:val="00C8387E"/>
    <w:rsid w:val="00C83903"/>
    <w:rsid w:val="00C850B9"/>
    <w:rsid w:val="00C8578B"/>
    <w:rsid w:val="00C85A4F"/>
    <w:rsid w:val="00C85FF3"/>
    <w:rsid w:val="00C86BBC"/>
    <w:rsid w:val="00C874B9"/>
    <w:rsid w:val="00C87AB0"/>
    <w:rsid w:val="00C87E55"/>
    <w:rsid w:val="00C90233"/>
    <w:rsid w:val="00C90D24"/>
    <w:rsid w:val="00C91292"/>
    <w:rsid w:val="00C9141A"/>
    <w:rsid w:val="00C91D31"/>
    <w:rsid w:val="00C92D5B"/>
    <w:rsid w:val="00C945E8"/>
    <w:rsid w:val="00C947ED"/>
    <w:rsid w:val="00C96409"/>
    <w:rsid w:val="00C969C5"/>
    <w:rsid w:val="00C97CE3"/>
    <w:rsid w:val="00CA0889"/>
    <w:rsid w:val="00CA0940"/>
    <w:rsid w:val="00CA0B1D"/>
    <w:rsid w:val="00CA21B7"/>
    <w:rsid w:val="00CA27A3"/>
    <w:rsid w:val="00CA40EE"/>
    <w:rsid w:val="00CA497B"/>
    <w:rsid w:val="00CA4A82"/>
    <w:rsid w:val="00CA513F"/>
    <w:rsid w:val="00CA63D5"/>
    <w:rsid w:val="00CA6526"/>
    <w:rsid w:val="00CA72F3"/>
    <w:rsid w:val="00CA7747"/>
    <w:rsid w:val="00CA7A05"/>
    <w:rsid w:val="00CB0CF2"/>
    <w:rsid w:val="00CB1742"/>
    <w:rsid w:val="00CB2461"/>
    <w:rsid w:val="00CB2912"/>
    <w:rsid w:val="00CB3358"/>
    <w:rsid w:val="00CB383A"/>
    <w:rsid w:val="00CB38B8"/>
    <w:rsid w:val="00CB3A9D"/>
    <w:rsid w:val="00CB4200"/>
    <w:rsid w:val="00CB4420"/>
    <w:rsid w:val="00CB4BCC"/>
    <w:rsid w:val="00CB5817"/>
    <w:rsid w:val="00CB6A2E"/>
    <w:rsid w:val="00CB6CEC"/>
    <w:rsid w:val="00CB6DD7"/>
    <w:rsid w:val="00CB79E2"/>
    <w:rsid w:val="00CC00D7"/>
    <w:rsid w:val="00CC07D8"/>
    <w:rsid w:val="00CC0870"/>
    <w:rsid w:val="00CC0B52"/>
    <w:rsid w:val="00CC0BD8"/>
    <w:rsid w:val="00CC19E0"/>
    <w:rsid w:val="00CC1A92"/>
    <w:rsid w:val="00CC27A8"/>
    <w:rsid w:val="00CC321B"/>
    <w:rsid w:val="00CC36E1"/>
    <w:rsid w:val="00CC381B"/>
    <w:rsid w:val="00CC40AF"/>
    <w:rsid w:val="00CC4213"/>
    <w:rsid w:val="00CC5166"/>
    <w:rsid w:val="00CC540C"/>
    <w:rsid w:val="00CC57ED"/>
    <w:rsid w:val="00CC5D20"/>
    <w:rsid w:val="00CC5F13"/>
    <w:rsid w:val="00CD081E"/>
    <w:rsid w:val="00CD0FE1"/>
    <w:rsid w:val="00CD1FA2"/>
    <w:rsid w:val="00CD23C6"/>
    <w:rsid w:val="00CD285F"/>
    <w:rsid w:val="00CD33FB"/>
    <w:rsid w:val="00CD4299"/>
    <w:rsid w:val="00CD492A"/>
    <w:rsid w:val="00CD5032"/>
    <w:rsid w:val="00CD5A98"/>
    <w:rsid w:val="00CD762B"/>
    <w:rsid w:val="00CD7CCB"/>
    <w:rsid w:val="00CE0458"/>
    <w:rsid w:val="00CE058A"/>
    <w:rsid w:val="00CE1831"/>
    <w:rsid w:val="00CE194A"/>
    <w:rsid w:val="00CE19C2"/>
    <w:rsid w:val="00CE23F2"/>
    <w:rsid w:val="00CE26FF"/>
    <w:rsid w:val="00CE307C"/>
    <w:rsid w:val="00CE3DFA"/>
    <w:rsid w:val="00CE4265"/>
    <w:rsid w:val="00CE4E9B"/>
    <w:rsid w:val="00CE5B7B"/>
    <w:rsid w:val="00CE5C6C"/>
    <w:rsid w:val="00CE5DB0"/>
    <w:rsid w:val="00CE6161"/>
    <w:rsid w:val="00CE6EA1"/>
    <w:rsid w:val="00CE6FA1"/>
    <w:rsid w:val="00CE7684"/>
    <w:rsid w:val="00CF04D5"/>
    <w:rsid w:val="00CF1542"/>
    <w:rsid w:val="00CF16EF"/>
    <w:rsid w:val="00CF16FE"/>
    <w:rsid w:val="00CF1953"/>
    <w:rsid w:val="00CF2697"/>
    <w:rsid w:val="00CF2EF8"/>
    <w:rsid w:val="00CF37E8"/>
    <w:rsid w:val="00CF4D23"/>
    <w:rsid w:val="00CF4F51"/>
    <w:rsid w:val="00CF51E9"/>
    <w:rsid w:val="00CF54C5"/>
    <w:rsid w:val="00CF5BE0"/>
    <w:rsid w:val="00CF5DCF"/>
    <w:rsid w:val="00CF5EBC"/>
    <w:rsid w:val="00CF607A"/>
    <w:rsid w:val="00CF6C6D"/>
    <w:rsid w:val="00CF6DB5"/>
    <w:rsid w:val="00CF77AE"/>
    <w:rsid w:val="00D0104B"/>
    <w:rsid w:val="00D017E7"/>
    <w:rsid w:val="00D02191"/>
    <w:rsid w:val="00D0246D"/>
    <w:rsid w:val="00D02E41"/>
    <w:rsid w:val="00D030E4"/>
    <w:rsid w:val="00D04023"/>
    <w:rsid w:val="00D05658"/>
    <w:rsid w:val="00D05C0D"/>
    <w:rsid w:val="00D05C94"/>
    <w:rsid w:val="00D06120"/>
    <w:rsid w:val="00D06C2B"/>
    <w:rsid w:val="00D07D43"/>
    <w:rsid w:val="00D1089A"/>
    <w:rsid w:val="00D10F66"/>
    <w:rsid w:val="00D10F76"/>
    <w:rsid w:val="00D10FB9"/>
    <w:rsid w:val="00D11FF6"/>
    <w:rsid w:val="00D1314F"/>
    <w:rsid w:val="00D1497F"/>
    <w:rsid w:val="00D14B5B"/>
    <w:rsid w:val="00D15067"/>
    <w:rsid w:val="00D1514D"/>
    <w:rsid w:val="00D156FB"/>
    <w:rsid w:val="00D15BF3"/>
    <w:rsid w:val="00D165C1"/>
    <w:rsid w:val="00D16685"/>
    <w:rsid w:val="00D16AFB"/>
    <w:rsid w:val="00D16B8B"/>
    <w:rsid w:val="00D16CD7"/>
    <w:rsid w:val="00D16EDC"/>
    <w:rsid w:val="00D17476"/>
    <w:rsid w:val="00D174D8"/>
    <w:rsid w:val="00D1783E"/>
    <w:rsid w:val="00D22464"/>
    <w:rsid w:val="00D22664"/>
    <w:rsid w:val="00D22821"/>
    <w:rsid w:val="00D22E13"/>
    <w:rsid w:val="00D23B52"/>
    <w:rsid w:val="00D26430"/>
    <w:rsid w:val="00D2799B"/>
    <w:rsid w:val="00D30E8A"/>
    <w:rsid w:val="00D31382"/>
    <w:rsid w:val="00D31657"/>
    <w:rsid w:val="00D32068"/>
    <w:rsid w:val="00D32398"/>
    <w:rsid w:val="00D32CDF"/>
    <w:rsid w:val="00D34B85"/>
    <w:rsid w:val="00D34E4F"/>
    <w:rsid w:val="00D359C3"/>
    <w:rsid w:val="00D36A3D"/>
    <w:rsid w:val="00D36A7A"/>
    <w:rsid w:val="00D36B21"/>
    <w:rsid w:val="00D40830"/>
    <w:rsid w:val="00D409CC"/>
    <w:rsid w:val="00D41B0A"/>
    <w:rsid w:val="00D4288C"/>
    <w:rsid w:val="00D42C2E"/>
    <w:rsid w:val="00D4376F"/>
    <w:rsid w:val="00D43CA9"/>
    <w:rsid w:val="00D43F88"/>
    <w:rsid w:val="00D4441C"/>
    <w:rsid w:val="00D44B05"/>
    <w:rsid w:val="00D45C76"/>
    <w:rsid w:val="00D4623E"/>
    <w:rsid w:val="00D46255"/>
    <w:rsid w:val="00D46296"/>
    <w:rsid w:val="00D46527"/>
    <w:rsid w:val="00D46B4D"/>
    <w:rsid w:val="00D46E52"/>
    <w:rsid w:val="00D47140"/>
    <w:rsid w:val="00D47A3C"/>
    <w:rsid w:val="00D50C3B"/>
    <w:rsid w:val="00D50C8E"/>
    <w:rsid w:val="00D510F3"/>
    <w:rsid w:val="00D51BDC"/>
    <w:rsid w:val="00D5257A"/>
    <w:rsid w:val="00D5393E"/>
    <w:rsid w:val="00D53C3F"/>
    <w:rsid w:val="00D54519"/>
    <w:rsid w:val="00D5457F"/>
    <w:rsid w:val="00D549A5"/>
    <w:rsid w:val="00D55F4A"/>
    <w:rsid w:val="00D5612F"/>
    <w:rsid w:val="00D564CF"/>
    <w:rsid w:val="00D564D7"/>
    <w:rsid w:val="00D56DFC"/>
    <w:rsid w:val="00D570E1"/>
    <w:rsid w:val="00D578C4"/>
    <w:rsid w:val="00D57925"/>
    <w:rsid w:val="00D579E7"/>
    <w:rsid w:val="00D61918"/>
    <w:rsid w:val="00D61F0E"/>
    <w:rsid w:val="00D6203C"/>
    <w:rsid w:val="00D627A7"/>
    <w:rsid w:val="00D62E71"/>
    <w:rsid w:val="00D632F8"/>
    <w:rsid w:val="00D63802"/>
    <w:rsid w:val="00D63A38"/>
    <w:rsid w:val="00D63D65"/>
    <w:rsid w:val="00D64436"/>
    <w:rsid w:val="00D6525E"/>
    <w:rsid w:val="00D656A4"/>
    <w:rsid w:val="00D665C6"/>
    <w:rsid w:val="00D67262"/>
    <w:rsid w:val="00D7118F"/>
    <w:rsid w:val="00D72A28"/>
    <w:rsid w:val="00D72E30"/>
    <w:rsid w:val="00D73515"/>
    <w:rsid w:val="00D73BFD"/>
    <w:rsid w:val="00D74F18"/>
    <w:rsid w:val="00D75347"/>
    <w:rsid w:val="00D76018"/>
    <w:rsid w:val="00D763D0"/>
    <w:rsid w:val="00D804A2"/>
    <w:rsid w:val="00D8098E"/>
    <w:rsid w:val="00D80A19"/>
    <w:rsid w:val="00D81475"/>
    <w:rsid w:val="00D814E5"/>
    <w:rsid w:val="00D8155E"/>
    <w:rsid w:val="00D8165F"/>
    <w:rsid w:val="00D8175C"/>
    <w:rsid w:val="00D81905"/>
    <w:rsid w:val="00D82142"/>
    <w:rsid w:val="00D828DC"/>
    <w:rsid w:val="00D843CB"/>
    <w:rsid w:val="00D845A6"/>
    <w:rsid w:val="00D8504F"/>
    <w:rsid w:val="00D85926"/>
    <w:rsid w:val="00D85CA5"/>
    <w:rsid w:val="00D86125"/>
    <w:rsid w:val="00D86777"/>
    <w:rsid w:val="00D87211"/>
    <w:rsid w:val="00D87AA6"/>
    <w:rsid w:val="00D91037"/>
    <w:rsid w:val="00D91225"/>
    <w:rsid w:val="00D91792"/>
    <w:rsid w:val="00D91E8C"/>
    <w:rsid w:val="00D928DD"/>
    <w:rsid w:val="00D93381"/>
    <w:rsid w:val="00D93CCE"/>
    <w:rsid w:val="00D93F0F"/>
    <w:rsid w:val="00D941AF"/>
    <w:rsid w:val="00D96A31"/>
    <w:rsid w:val="00D97282"/>
    <w:rsid w:val="00D97830"/>
    <w:rsid w:val="00D97929"/>
    <w:rsid w:val="00DA0670"/>
    <w:rsid w:val="00DA0881"/>
    <w:rsid w:val="00DA2D77"/>
    <w:rsid w:val="00DA2EB6"/>
    <w:rsid w:val="00DA39A9"/>
    <w:rsid w:val="00DA492B"/>
    <w:rsid w:val="00DA4966"/>
    <w:rsid w:val="00DA4EB0"/>
    <w:rsid w:val="00DA5FED"/>
    <w:rsid w:val="00DA6058"/>
    <w:rsid w:val="00DA755D"/>
    <w:rsid w:val="00DA78FE"/>
    <w:rsid w:val="00DB0DC6"/>
    <w:rsid w:val="00DB10BF"/>
    <w:rsid w:val="00DB1985"/>
    <w:rsid w:val="00DB1CF7"/>
    <w:rsid w:val="00DB2577"/>
    <w:rsid w:val="00DB2DDF"/>
    <w:rsid w:val="00DB379C"/>
    <w:rsid w:val="00DB3A06"/>
    <w:rsid w:val="00DB3ED7"/>
    <w:rsid w:val="00DB42B9"/>
    <w:rsid w:val="00DB4621"/>
    <w:rsid w:val="00DB4BDF"/>
    <w:rsid w:val="00DB4D41"/>
    <w:rsid w:val="00DB58F5"/>
    <w:rsid w:val="00DB5B2C"/>
    <w:rsid w:val="00DB6345"/>
    <w:rsid w:val="00DB6E04"/>
    <w:rsid w:val="00DB73CF"/>
    <w:rsid w:val="00DB74F1"/>
    <w:rsid w:val="00DB7867"/>
    <w:rsid w:val="00DB7B4B"/>
    <w:rsid w:val="00DB7F3E"/>
    <w:rsid w:val="00DC0099"/>
    <w:rsid w:val="00DC0374"/>
    <w:rsid w:val="00DC05D1"/>
    <w:rsid w:val="00DC0990"/>
    <w:rsid w:val="00DC0D89"/>
    <w:rsid w:val="00DC0ED8"/>
    <w:rsid w:val="00DC1A57"/>
    <w:rsid w:val="00DC2506"/>
    <w:rsid w:val="00DC2B12"/>
    <w:rsid w:val="00DC2F29"/>
    <w:rsid w:val="00DC3512"/>
    <w:rsid w:val="00DC36D6"/>
    <w:rsid w:val="00DC393D"/>
    <w:rsid w:val="00DC3A0C"/>
    <w:rsid w:val="00DC44D3"/>
    <w:rsid w:val="00DC45B9"/>
    <w:rsid w:val="00DC5097"/>
    <w:rsid w:val="00DC5743"/>
    <w:rsid w:val="00DC578E"/>
    <w:rsid w:val="00DC7A70"/>
    <w:rsid w:val="00DD03C2"/>
    <w:rsid w:val="00DD05CB"/>
    <w:rsid w:val="00DD05F6"/>
    <w:rsid w:val="00DD0793"/>
    <w:rsid w:val="00DD0AFF"/>
    <w:rsid w:val="00DD1349"/>
    <w:rsid w:val="00DD1625"/>
    <w:rsid w:val="00DD17E9"/>
    <w:rsid w:val="00DD1CCE"/>
    <w:rsid w:val="00DD3E22"/>
    <w:rsid w:val="00DD46AE"/>
    <w:rsid w:val="00DD46EF"/>
    <w:rsid w:val="00DD4812"/>
    <w:rsid w:val="00DD4CC1"/>
    <w:rsid w:val="00DD5243"/>
    <w:rsid w:val="00DD5A53"/>
    <w:rsid w:val="00DD6589"/>
    <w:rsid w:val="00DD6E15"/>
    <w:rsid w:val="00DD79A4"/>
    <w:rsid w:val="00DE0775"/>
    <w:rsid w:val="00DE1ADA"/>
    <w:rsid w:val="00DE24C8"/>
    <w:rsid w:val="00DE3597"/>
    <w:rsid w:val="00DE3CA8"/>
    <w:rsid w:val="00DE41BE"/>
    <w:rsid w:val="00DE504E"/>
    <w:rsid w:val="00DE5A19"/>
    <w:rsid w:val="00DE5F53"/>
    <w:rsid w:val="00DE60F1"/>
    <w:rsid w:val="00DE6B88"/>
    <w:rsid w:val="00DE7D7A"/>
    <w:rsid w:val="00DE7EA8"/>
    <w:rsid w:val="00DF19EE"/>
    <w:rsid w:val="00DF1CAD"/>
    <w:rsid w:val="00DF2584"/>
    <w:rsid w:val="00DF2926"/>
    <w:rsid w:val="00DF2D18"/>
    <w:rsid w:val="00DF3563"/>
    <w:rsid w:val="00DF3C40"/>
    <w:rsid w:val="00DF4FF7"/>
    <w:rsid w:val="00DF50D8"/>
    <w:rsid w:val="00DF55C3"/>
    <w:rsid w:val="00DF59D2"/>
    <w:rsid w:val="00DF5E3F"/>
    <w:rsid w:val="00DF68D4"/>
    <w:rsid w:val="00DF7470"/>
    <w:rsid w:val="00DF796D"/>
    <w:rsid w:val="00DF7F9A"/>
    <w:rsid w:val="00E007AE"/>
    <w:rsid w:val="00E00A53"/>
    <w:rsid w:val="00E02364"/>
    <w:rsid w:val="00E0499F"/>
    <w:rsid w:val="00E05321"/>
    <w:rsid w:val="00E06325"/>
    <w:rsid w:val="00E06664"/>
    <w:rsid w:val="00E06DE5"/>
    <w:rsid w:val="00E0777E"/>
    <w:rsid w:val="00E079B9"/>
    <w:rsid w:val="00E10F9E"/>
    <w:rsid w:val="00E127F5"/>
    <w:rsid w:val="00E13455"/>
    <w:rsid w:val="00E13B68"/>
    <w:rsid w:val="00E13BFD"/>
    <w:rsid w:val="00E14ABC"/>
    <w:rsid w:val="00E15534"/>
    <w:rsid w:val="00E15E17"/>
    <w:rsid w:val="00E15EDD"/>
    <w:rsid w:val="00E1659F"/>
    <w:rsid w:val="00E16E0F"/>
    <w:rsid w:val="00E17087"/>
    <w:rsid w:val="00E17BC2"/>
    <w:rsid w:val="00E17E95"/>
    <w:rsid w:val="00E20D17"/>
    <w:rsid w:val="00E21701"/>
    <w:rsid w:val="00E21A57"/>
    <w:rsid w:val="00E21B2E"/>
    <w:rsid w:val="00E223BE"/>
    <w:rsid w:val="00E225D9"/>
    <w:rsid w:val="00E2278F"/>
    <w:rsid w:val="00E233DA"/>
    <w:rsid w:val="00E2344A"/>
    <w:rsid w:val="00E238EA"/>
    <w:rsid w:val="00E23DB1"/>
    <w:rsid w:val="00E2427A"/>
    <w:rsid w:val="00E25536"/>
    <w:rsid w:val="00E26A2E"/>
    <w:rsid w:val="00E26BCD"/>
    <w:rsid w:val="00E271C7"/>
    <w:rsid w:val="00E2722E"/>
    <w:rsid w:val="00E27C41"/>
    <w:rsid w:val="00E3161F"/>
    <w:rsid w:val="00E324B9"/>
    <w:rsid w:val="00E331AC"/>
    <w:rsid w:val="00E335EE"/>
    <w:rsid w:val="00E33724"/>
    <w:rsid w:val="00E3389F"/>
    <w:rsid w:val="00E339E3"/>
    <w:rsid w:val="00E341E0"/>
    <w:rsid w:val="00E34589"/>
    <w:rsid w:val="00E347C4"/>
    <w:rsid w:val="00E34B0A"/>
    <w:rsid w:val="00E34BF1"/>
    <w:rsid w:val="00E35206"/>
    <w:rsid w:val="00E36C87"/>
    <w:rsid w:val="00E373B5"/>
    <w:rsid w:val="00E37456"/>
    <w:rsid w:val="00E37C70"/>
    <w:rsid w:val="00E37FD5"/>
    <w:rsid w:val="00E40405"/>
    <w:rsid w:val="00E404CB"/>
    <w:rsid w:val="00E40D56"/>
    <w:rsid w:val="00E416B2"/>
    <w:rsid w:val="00E41DA7"/>
    <w:rsid w:val="00E41DE9"/>
    <w:rsid w:val="00E42037"/>
    <w:rsid w:val="00E422D5"/>
    <w:rsid w:val="00E426EC"/>
    <w:rsid w:val="00E4328D"/>
    <w:rsid w:val="00E46009"/>
    <w:rsid w:val="00E46C85"/>
    <w:rsid w:val="00E4702B"/>
    <w:rsid w:val="00E50805"/>
    <w:rsid w:val="00E50ACE"/>
    <w:rsid w:val="00E513D9"/>
    <w:rsid w:val="00E51A92"/>
    <w:rsid w:val="00E5260B"/>
    <w:rsid w:val="00E52B31"/>
    <w:rsid w:val="00E53B0F"/>
    <w:rsid w:val="00E53B2B"/>
    <w:rsid w:val="00E54E35"/>
    <w:rsid w:val="00E54EA9"/>
    <w:rsid w:val="00E55497"/>
    <w:rsid w:val="00E55824"/>
    <w:rsid w:val="00E5643C"/>
    <w:rsid w:val="00E564B2"/>
    <w:rsid w:val="00E56743"/>
    <w:rsid w:val="00E567B5"/>
    <w:rsid w:val="00E5682F"/>
    <w:rsid w:val="00E57581"/>
    <w:rsid w:val="00E57927"/>
    <w:rsid w:val="00E57DF3"/>
    <w:rsid w:val="00E61BC6"/>
    <w:rsid w:val="00E61E25"/>
    <w:rsid w:val="00E62E97"/>
    <w:rsid w:val="00E632CE"/>
    <w:rsid w:val="00E634E8"/>
    <w:rsid w:val="00E63C36"/>
    <w:rsid w:val="00E6433C"/>
    <w:rsid w:val="00E64D59"/>
    <w:rsid w:val="00E65503"/>
    <w:rsid w:val="00E66CD2"/>
    <w:rsid w:val="00E67D0C"/>
    <w:rsid w:val="00E67ED9"/>
    <w:rsid w:val="00E67EEC"/>
    <w:rsid w:val="00E70C4A"/>
    <w:rsid w:val="00E70DF4"/>
    <w:rsid w:val="00E710C6"/>
    <w:rsid w:val="00E71907"/>
    <w:rsid w:val="00E71DB2"/>
    <w:rsid w:val="00E7277E"/>
    <w:rsid w:val="00E73189"/>
    <w:rsid w:val="00E73814"/>
    <w:rsid w:val="00E73B26"/>
    <w:rsid w:val="00E74293"/>
    <w:rsid w:val="00E74724"/>
    <w:rsid w:val="00E749BD"/>
    <w:rsid w:val="00E75CA4"/>
    <w:rsid w:val="00E75F09"/>
    <w:rsid w:val="00E76698"/>
    <w:rsid w:val="00E767D2"/>
    <w:rsid w:val="00E7686A"/>
    <w:rsid w:val="00E76C83"/>
    <w:rsid w:val="00E76F0B"/>
    <w:rsid w:val="00E76FCC"/>
    <w:rsid w:val="00E7769E"/>
    <w:rsid w:val="00E806EE"/>
    <w:rsid w:val="00E808D2"/>
    <w:rsid w:val="00E80F0A"/>
    <w:rsid w:val="00E81183"/>
    <w:rsid w:val="00E813B9"/>
    <w:rsid w:val="00E81EE1"/>
    <w:rsid w:val="00E826A6"/>
    <w:rsid w:val="00E82C8E"/>
    <w:rsid w:val="00E83DB1"/>
    <w:rsid w:val="00E8422E"/>
    <w:rsid w:val="00E8442E"/>
    <w:rsid w:val="00E84D06"/>
    <w:rsid w:val="00E84E6A"/>
    <w:rsid w:val="00E85C22"/>
    <w:rsid w:val="00E8605B"/>
    <w:rsid w:val="00E86290"/>
    <w:rsid w:val="00E868AB"/>
    <w:rsid w:val="00E868E2"/>
    <w:rsid w:val="00E872F5"/>
    <w:rsid w:val="00E874D5"/>
    <w:rsid w:val="00E875B2"/>
    <w:rsid w:val="00E920C3"/>
    <w:rsid w:val="00E92550"/>
    <w:rsid w:val="00E927C2"/>
    <w:rsid w:val="00E92F84"/>
    <w:rsid w:val="00E93562"/>
    <w:rsid w:val="00E9367D"/>
    <w:rsid w:val="00E938ED"/>
    <w:rsid w:val="00E950A4"/>
    <w:rsid w:val="00E955AC"/>
    <w:rsid w:val="00E95DDB"/>
    <w:rsid w:val="00E960AA"/>
    <w:rsid w:val="00E96183"/>
    <w:rsid w:val="00E975D8"/>
    <w:rsid w:val="00E9774F"/>
    <w:rsid w:val="00E97AF7"/>
    <w:rsid w:val="00E97BD2"/>
    <w:rsid w:val="00EA272F"/>
    <w:rsid w:val="00EA2AD0"/>
    <w:rsid w:val="00EA367F"/>
    <w:rsid w:val="00EA4200"/>
    <w:rsid w:val="00EA4A98"/>
    <w:rsid w:val="00EA5AD8"/>
    <w:rsid w:val="00EA6CBA"/>
    <w:rsid w:val="00EA737E"/>
    <w:rsid w:val="00EA76D0"/>
    <w:rsid w:val="00EB0EB4"/>
    <w:rsid w:val="00EB104B"/>
    <w:rsid w:val="00EB1162"/>
    <w:rsid w:val="00EB1367"/>
    <w:rsid w:val="00EB1433"/>
    <w:rsid w:val="00EB28BD"/>
    <w:rsid w:val="00EB30B4"/>
    <w:rsid w:val="00EB3272"/>
    <w:rsid w:val="00EB33B2"/>
    <w:rsid w:val="00EB40A8"/>
    <w:rsid w:val="00EB5C8C"/>
    <w:rsid w:val="00EB6095"/>
    <w:rsid w:val="00EB60D9"/>
    <w:rsid w:val="00EB627F"/>
    <w:rsid w:val="00EB6CA8"/>
    <w:rsid w:val="00EB77A7"/>
    <w:rsid w:val="00EB7C2F"/>
    <w:rsid w:val="00EB7C53"/>
    <w:rsid w:val="00EC0738"/>
    <w:rsid w:val="00EC078A"/>
    <w:rsid w:val="00EC12B8"/>
    <w:rsid w:val="00EC136E"/>
    <w:rsid w:val="00EC2B56"/>
    <w:rsid w:val="00EC3630"/>
    <w:rsid w:val="00EC3A35"/>
    <w:rsid w:val="00EC3B47"/>
    <w:rsid w:val="00EC4B0D"/>
    <w:rsid w:val="00EC4C15"/>
    <w:rsid w:val="00EC4F46"/>
    <w:rsid w:val="00EC502F"/>
    <w:rsid w:val="00EC551C"/>
    <w:rsid w:val="00EC5B52"/>
    <w:rsid w:val="00EC5E52"/>
    <w:rsid w:val="00EC74CD"/>
    <w:rsid w:val="00EC790B"/>
    <w:rsid w:val="00EC796A"/>
    <w:rsid w:val="00EC7D8D"/>
    <w:rsid w:val="00ED0407"/>
    <w:rsid w:val="00ED0779"/>
    <w:rsid w:val="00ED1900"/>
    <w:rsid w:val="00ED2394"/>
    <w:rsid w:val="00ED2C9C"/>
    <w:rsid w:val="00ED2D1C"/>
    <w:rsid w:val="00ED2ED4"/>
    <w:rsid w:val="00ED331C"/>
    <w:rsid w:val="00ED459E"/>
    <w:rsid w:val="00ED5524"/>
    <w:rsid w:val="00ED591E"/>
    <w:rsid w:val="00ED73EB"/>
    <w:rsid w:val="00ED758F"/>
    <w:rsid w:val="00ED79BB"/>
    <w:rsid w:val="00ED7A71"/>
    <w:rsid w:val="00ED7D5E"/>
    <w:rsid w:val="00ED7F24"/>
    <w:rsid w:val="00EE06CF"/>
    <w:rsid w:val="00EE0983"/>
    <w:rsid w:val="00EE1106"/>
    <w:rsid w:val="00EE1AF4"/>
    <w:rsid w:val="00EE1AF8"/>
    <w:rsid w:val="00EE1C03"/>
    <w:rsid w:val="00EE265C"/>
    <w:rsid w:val="00EE271E"/>
    <w:rsid w:val="00EE2F07"/>
    <w:rsid w:val="00EE3F5A"/>
    <w:rsid w:val="00EE40A9"/>
    <w:rsid w:val="00EE4FC4"/>
    <w:rsid w:val="00EE6283"/>
    <w:rsid w:val="00EE6501"/>
    <w:rsid w:val="00EE6D9F"/>
    <w:rsid w:val="00EE7763"/>
    <w:rsid w:val="00EE7945"/>
    <w:rsid w:val="00EE7B49"/>
    <w:rsid w:val="00EE7D75"/>
    <w:rsid w:val="00EE7EDB"/>
    <w:rsid w:val="00EF42EB"/>
    <w:rsid w:val="00EF4B42"/>
    <w:rsid w:val="00EF5C18"/>
    <w:rsid w:val="00EF6327"/>
    <w:rsid w:val="00F00189"/>
    <w:rsid w:val="00F016D8"/>
    <w:rsid w:val="00F02376"/>
    <w:rsid w:val="00F026D3"/>
    <w:rsid w:val="00F0329D"/>
    <w:rsid w:val="00F033EE"/>
    <w:rsid w:val="00F034F8"/>
    <w:rsid w:val="00F0426B"/>
    <w:rsid w:val="00F046F0"/>
    <w:rsid w:val="00F0486E"/>
    <w:rsid w:val="00F04CD5"/>
    <w:rsid w:val="00F04F58"/>
    <w:rsid w:val="00F0540D"/>
    <w:rsid w:val="00F057E0"/>
    <w:rsid w:val="00F05917"/>
    <w:rsid w:val="00F06C98"/>
    <w:rsid w:val="00F07138"/>
    <w:rsid w:val="00F07711"/>
    <w:rsid w:val="00F10450"/>
    <w:rsid w:val="00F11D72"/>
    <w:rsid w:val="00F121C7"/>
    <w:rsid w:val="00F12459"/>
    <w:rsid w:val="00F1292A"/>
    <w:rsid w:val="00F13787"/>
    <w:rsid w:val="00F149EE"/>
    <w:rsid w:val="00F15644"/>
    <w:rsid w:val="00F1567D"/>
    <w:rsid w:val="00F15DB6"/>
    <w:rsid w:val="00F1614C"/>
    <w:rsid w:val="00F1615C"/>
    <w:rsid w:val="00F16795"/>
    <w:rsid w:val="00F17809"/>
    <w:rsid w:val="00F20131"/>
    <w:rsid w:val="00F20492"/>
    <w:rsid w:val="00F205AA"/>
    <w:rsid w:val="00F20B3A"/>
    <w:rsid w:val="00F20D7B"/>
    <w:rsid w:val="00F21168"/>
    <w:rsid w:val="00F22891"/>
    <w:rsid w:val="00F23479"/>
    <w:rsid w:val="00F247EC"/>
    <w:rsid w:val="00F24F3F"/>
    <w:rsid w:val="00F2504B"/>
    <w:rsid w:val="00F25EDF"/>
    <w:rsid w:val="00F2647F"/>
    <w:rsid w:val="00F26ED9"/>
    <w:rsid w:val="00F27521"/>
    <w:rsid w:val="00F2773C"/>
    <w:rsid w:val="00F278FB"/>
    <w:rsid w:val="00F279ED"/>
    <w:rsid w:val="00F30216"/>
    <w:rsid w:val="00F30499"/>
    <w:rsid w:val="00F307C9"/>
    <w:rsid w:val="00F3083D"/>
    <w:rsid w:val="00F30B6E"/>
    <w:rsid w:val="00F30C24"/>
    <w:rsid w:val="00F328A9"/>
    <w:rsid w:val="00F32C51"/>
    <w:rsid w:val="00F32FA3"/>
    <w:rsid w:val="00F331A7"/>
    <w:rsid w:val="00F33396"/>
    <w:rsid w:val="00F34181"/>
    <w:rsid w:val="00F3436E"/>
    <w:rsid w:val="00F344CC"/>
    <w:rsid w:val="00F34661"/>
    <w:rsid w:val="00F347CD"/>
    <w:rsid w:val="00F34C57"/>
    <w:rsid w:val="00F34E41"/>
    <w:rsid w:val="00F3526D"/>
    <w:rsid w:val="00F353C4"/>
    <w:rsid w:val="00F37466"/>
    <w:rsid w:val="00F37553"/>
    <w:rsid w:val="00F37688"/>
    <w:rsid w:val="00F37D2F"/>
    <w:rsid w:val="00F403D7"/>
    <w:rsid w:val="00F4062D"/>
    <w:rsid w:val="00F40A14"/>
    <w:rsid w:val="00F41041"/>
    <w:rsid w:val="00F419B8"/>
    <w:rsid w:val="00F41D5D"/>
    <w:rsid w:val="00F437A1"/>
    <w:rsid w:val="00F43A73"/>
    <w:rsid w:val="00F442F2"/>
    <w:rsid w:val="00F4575C"/>
    <w:rsid w:val="00F459A0"/>
    <w:rsid w:val="00F45AC2"/>
    <w:rsid w:val="00F4663D"/>
    <w:rsid w:val="00F50DE9"/>
    <w:rsid w:val="00F5141F"/>
    <w:rsid w:val="00F51967"/>
    <w:rsid w:val="00F51D74"/>
    <w:rsid w:val="00F5321D"/>
    <w:rsid w:val="00F53420"/>
    <w:rsid w:val="00F5361B"/>
    <w:rsid w:val="00F53D96"/>
    <w:rsid w:val="00F541E3"/>
    <w:rsid w:val="00F542F6"/>
    <w:rsid w:val="00F54850"/>
    <w:rsid w:val="00F549B3"/>
    <w:rsid w:val="00F54F6E"/>
    <w:rsid w:val="00F553D8"/>
    <w:rsid w:val="00F55C0B"/>
    <w:rsid w:val="00F56297"/>
    <w:rsid w:val="00F56745"/>
    <w:rsid w:val="00F57421"/>
    <w:rsid w:val="00F57857"/>
    <w:rsid w:val="00F57B5F"/>
    <w:rsid w:val="00F57E12"/>
    <w:rsid w:val="00F57E9C"/>
    <w:rsid w:val="00F60EAF"/>
    <w:rsid w:val="00F60FCD"/>
    <w:rsid w:val="00F6127B"/>
    <w:rsid w:val="00F616F8"/>
    <w:rsid w:val="00F6193B"/>
    <w:rsid w:val="00F61A60"/>
    <w:rsid w:val="00F62247"/>
    <w:rsid w:val="00F6277E"/>
    <w:rsid w:val="00F63D71"/>
    <w:rsid w:val="00F64889"/>
    <w:rsid w:val="00F64C8C"/>
    <w:rsid w:val="00F64E3D"/>
    <w:rsid w:val="00F65665"/>
    <w:rsid w:val="00F6585C"/>
    <w:rsid w:val="00F6599B"/>
    <w:rsid w:val="00F67166"/>
    <w:rsid w:val="00F705A8"/>
    <w:rsid w:val="00F71751"/>
    <w:rsid w:val="00F717D1"/>
    <w:rsid w:val="00F7185A"/>
    <w:rsid w:val="00F71ACB"/>
    <w:rsid w:val="00F7222F"/>
    <w:rsid w:val="00F726EE"/>
    <w:rsid w:val="00F72D94"/>
    <w:rsid w:val="00F7344A"/>
    <w:rsid w:val="00F739A0"/>
    <w:rsid w:val="00F75175"/>
    <w:rsid w:val="00F75671"/>
    <w:rsid w:val="00F760FA"/>
    <w:rsid w:val="00F76157"/>
    <w:rsid w:val="00F765E2"/>
    <w:rsid w:val="00F76DD2"/>
    <w:rsid w:val="00F76F9A"/>
    <w:rsid w:val="00F7783F"/>
    <w:rsid w:val="00F77BAC"/>
    <w:rsid w:val="00F80A32"/>
    <w:rsid w:val="00F80EFB"/>
    <w:rsid w:val="00F81A7B"/>
    <w:rsid w:val="00F8205B"/>
    <w:rsid w:val="00F82FE8"/>
    <w:rsid w:val="00F84268"/>
    <w:rsid w:val="00F8631C"/>
    <w:rsid w:val="00F86758"/>
    <w:rsid w:val="00F86853"/>
    <w:rsid w:val="00F90506"/>
    <w:rsid w:val="00F90977"/>
    <w:rsid w:val="00F90D03"/>
    <w:rsid w:val="00F91855"/>
    <w:rsid w:val="00F91FD9"/>
    <w:rsid w:val="00F92181"/>
    <w:rsid w:val="00F9246A"/>
    <w:rsid w:val="00F92BB3"/>
    <w:rsid w:val="00F9331A"/>
    <w:rsid w:val="00F945BD"/>
    <w:rsid w:val="00F94993"/>
    <w:rsid w:val="00F94C4C"/>
    <w:rsid w:val="00F96370"/>
    <w:rsid w:val="00F96676"/>
    <w:rsid w:val="00F9691C"/>
    <w:rsid w:val="00F973AE"/>
    <w:rsid w:val="00F97BCF"/>
    <w:rsid w:val="00FA0FE4"/>
    <w:rsid w:val="00FA108D"/>
    <w:rsid w:val="00FA1122"/>
    <w:rsid w:val="00FA18FC"/>
    <w:rsid w:val="00FA248B"/>
    <w:rsid w:val="00FA2C79"/>
    <w:rsid w:val="00FA2FA3"/>
    <w:rsid w:val="00FA338B"/>
    <w:rsid w:val="00FA485F"/>
    <w:rsid w:val="00FA6994"/>
    <w:rsid w:val="00FA6E0A"/>
    <w:rsid w:val="00FA6F31"/>
    <w:rsid w:val="00FA74B3"/>
    <w:rsid w:val="00FA7D49"/>
    <w:rsid w:val="00FA7F92"/>
    <w:rsid w:val="00FB0778"/>
    <w:rsid w:val="00FB0CAB"/>
    <w:rsid w:val="00FB1248"/>
    <w:rsid w:val="00FB293B"/>
    <w:rsid w:val="00FB2BA2"/>
    <w:rsid w:val="00FB3182"/>
    <w:rsid w:val="00FB41E7"/>
    <w:rsid w:val="00FB48C6"/>
    <w:rsid w:val="00FB49E9"/>
    <w:rsid w:val="00FB4E44"/>
    <w:rsid w:val="00FB4FC8"/>
    <w:rsid w:val="00FB527F"/>
    <w:rsid w:val="00FB571E"/>
    <w:rsid w:val="00FB5AEC"/>
    <w:rsid w:val="00FB5B4C"/>
    <w:rsid w:val="00FB691C"/>
    <w:rsid w:val="00FB6B80"/>
    <w:rsid w:val="00FB6ED4"/>
    <w:rsid w:val="00FB7419"/>
    <w:rsid w:val="00FB78DF"/>
    <w:rsid w:val="00FC0836"/>
    <w:rsid w:val="00FC0EC9"/>
    <w:rsid w:val="00FC1AB5"/>
    <w:rsid w:val="00FC24A7"/>
    <w:rsid w:val="00FC27E0"/>
    <w:rsid w:val="00FC28D6"/>
    <w:rsid w:val="00FC2CD2"/>
    <w:rsid w:val="00FC2D85"/>
    <w:rsid w:val="00FC2E84"/>
    <w:rsid w:val="00FC3260"/>
    <w:rsid w:val="00FC391C"/>
    <w:rsid w:val="00FC4557"/>
    <w:rsid w:val="00FC5654"/>
    <w:rsid w:val="00FC721C"/>
    <w:rsid w:val="00FD0C2F"/>
    <w:rsid w:val="00FD1522"/>
    <w:rsid w:val="00FD1B72"/>
    <w:rsid w:val="00FD201C"/>
    <w:rsid w:val="00FD2BFF"/>
    <w:rsid w:val="00FD3131"/>
    <w:rsid w:val="00FD34EF"/>
    <w:rsid w:val="00FD3929"/>
    <w:rsid w:val="00FD3C27"/>
    <w:rsid w:val="00FD3F3E"/>
    <w:rsid w:val="00FD5148"/>
    <w:rsid w:val="00FD623D"/>
    <w:rsid w:val="00FD71AA"/>
    <w:rsid w:val="00FD7332"/>
    <w:rsid w:val="00FD73A4"/>
    <w:rsid w:val="00FD7989"/>
    <w:rsid w:val="00FD79BB"/>
    <w:rsid w:val="00FE01B9"/>
    <w:rsid w:val="00FE15CC"/>
    <w:rsid w:val="00FE18AB"/>
    <w:rsid w:val="00FE1A5F"/>
    <w:rsid w:val="00FE1CED"/>
    <w:rsid w:val="00FE260E"/>
    <w:rsid w:val="00FE2D06"/>
    <w:rsid w:val="00FE39B9"/>
    <w:rsid w:val="00FE3DD1"/>
    <w:rsid w:val="00FE3E27"/>
    <w:rsid w:val="00FE41B9"/>
    <w:rsid w:val="00FE4BC1"/>
    <w:rsid w:val="00FE4FDC"/>
    <w:rsid w:val="00FE64D2"/>
    <w:rsid w:val="00FE696B"/>
    <w:rsid w:val="00FE751D"/>
    <w:rsid w:val="00FF0068"/>
    <w:rsid w:val="00FF0369"/>
    <w:rsid w:val="00FF0820"/>
    <w:rsid w:val="00FF0FA8"/>
    <w:rsid w:val="00FF1CF8"/>
    <w:rsid w:val="00FF1E54"/>
    <w:rsid w:val="00FF2A9C"/>
    <w:rsid w:val="00FF2EAF"/>
    <w:rsid w:val="00FF34AE"/>
    <w:rsid w:val="00FF45FE"/>
    <w:rsid w:val="00FF47C6"/>
    <w:rsid w:val="00FF50AB"/>
    <w:rsid w:val="00FF5D6B"/>
    <w:rsid w:val="00FF618E"/>
    <w:rsid w:val="00FF619A"/>
    <w:rsid w:val="00FF6289"/>
    <w:rsid w:val="00FF6DEE"/>
    <w:rsid w:val="00FF7854"/>
    <w:rsid w:val="00FF798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70EE439"/>
  <w15:docId w15:val="{24B8E4BF-F029-4B43-A756-E61F7D4D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3189"/>
    <w:pPr>
      <w:tabs>
        <w:tab w:val="left" w:pos="0"/>
      </w:tabs>
    </w:pPr>
    <w:rPr>
      <w:sz w:val="24"/>
      <w:lang w:eastAsia="en-US"/>
    </w:rPr>
  </w:style>
  <w:style w:type="paragraph" w:styleId="Heading1">
    <w:name w:val="heading 1"/>
    <w:basedOn w:val="Normal"/>
    <w:next w:val="Normal"/>
    <w:link w:val="Heading1Char"/>
    <w:qFormat/>
    <w:rsid w:val="00E7318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E7318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73189"/>
    <w:pPr>
      <w:keepNext/>
      <w:spacing w:before="140"/>
      <w:outlineLvl w:val="2"/>
    </w:pPr>
    <w:rPr>
      <w:b/>
    </w:rPr>
  </w:style>
  <w:style w:type="paragraph" w:styleId="Heading4">
    <w:name w:val="heading 4"/>
    <w:basedOn w:val="Normal"/>
    <w:next w:val="Normal"/>
    <w:link w:val="Heading4Char"/>
    <w:qFormat/>
    <w:rsid w:val="00E73189"/>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C328FA"/>
    <w:pPr>
      <w:numPr>
        <w:ilvl w:val="4"/>
        <w:numId w:val="1"/>
      </w:numPr>
      <w:spacing w:before="240" w:after="60"/>
      <w:outlineLvl w:val="4"/>
    </w:pPr>
    <w:rPr>
      <w:sz w:val="22"/>
    </w:rPr>
  </w:style>
  <w:style w:type="paragraph" w:styleId="Heading6">
    <w:name w:val="heading 6"/>
    <w:basedOn w:val="Normal"/>
    <w:next w:val="Normal"/>
    <w:link w:val="Heading6Char"/>
    <w:qFormat/>
    <w:rsid w:val="00C328FA"/>
    <w:pPr>
      <w:numPr>
        <w:ilvl w:val="5"/>
        <w:numId w:val="1"/>
      </w:numPr>
      <w:spacing w:before="240" w:after="60"/>
      <w:outlineLvl w:val="5"/>
    </w:pPr>
    <w:rPr>
      <w:i/>
      <w:sz w:val="22"/>
    </w:rPr>
  </w:style>
  <w:style w:type="paragraph" w:styleId="Heading7">
    <w:name w:val="heading 7"/>
    <w:basedOn w:val="Normal"/>
    <w:next w:val="Normal"/>
    <w:link w:val="Heading7Char"/>
    <w:qFormat/>
    <w:rsid w:val="00C328FA"/>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C328FA"/>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C328F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7318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73189"/>
  </w:style>
  <w:style w:type="paragraph" w:customStyle="1" w:styleId="00ClientCover">
    <w:name w:val="00ClientCover"/>
    <w:basedOn w:val="Normal"/>
    <w:rsid w:val="00E73189"/>
  </w:style>
  <w:style w:type="paragraph" w:customStyle="1" w:styleId="02Text">
    <w:name w:val="02Text"/>
    <w:basedOn w:val="Normal"/>
    <w:rsid w:val="00E73189"/>
  </w:style>
  <w:style w:type="paragraph" w:customStyle="1" w:styleId="BillBasic">
    <w:name w:val="BillBasic"/>
    <w:link w:val="BillBasicChar"/>
    <w:rsid w:val="00E73189"/>
    <w:pPr>
      <w:spacing w:before="140"/>
      <w:jc w:val="both"/>
    </w:pPr>
    <w:rPr>
      <w:sz w:val="24"/>
      <w:lang w:eastAsia="en-US"/>
    </w:rPr>
  </w:style>
  <w:style w:type="character" w:customStyle="1" w:styleId="BillBasicChar">
    <w:name w:val="BillBasic Char"/>
    <w:basedOn w:val="DefaultParagraphFont"/>
    <w:link w:val="BillBasic"/>
    <w:locked/>
    <w:rsid w:val="00C328FA"/>
    <w:rPr>
      <w:sz w:val="24"/>
      <w:lang w:eastAsia="en-US"/>
    </w:rPr>
  </w:style>
  <w:style w:type="paragraph" w:styleId="Header">
    <w:name w:val="header"/>
    <w:basedOn w:val="Normal"/>
    <w:link w:val="HeaderChar"/>
    <w:rsid w:val="00E73189"/>
    <w:pPr>
      <w:tabs>
        <w:tab w:val="center" w:pos="4153"/>
        <w:tab w:val="right" w:pos="8306"/>
      </w:tabs>
    </w:pPr>
  </w:style>
  <w:style w:type="character" w:customStyle="1" w:styleId="HeaderChar">
    <w:name w:val="Header Char"/>
    <w:basedOn w:val="DefaultParagraphFont"/>
    <w:link w:val="Header"/>
    <w:rsid w:val="00C328FA"/>
    <w:rPr>
      <w:sz w:val="24"/>
      <w:lang w:eastAsia="en-US"/>
    </w:rPr>
  </w:style>
  <w:style w:type="paragraph" w:styleId="Footer">
    <w:name w:val="footer"/>
    <w:basedOn w:val="Normal"/>
    <w:link w:val="FooterChar"/>
    <w:rsid w:val="00E73189"/>
    <w:pPr>
      <w:spacing w:before="120" w:line="240" w:lineRule="exact"/>
    </w:pPr>
    <w:rPr>
      <w:rFonts w:ascii="Arial" w:hAnsi="Arial"/>
      <w:sz w:val="18"/>
    </w:rPr>
  </w:style>
  <w:style w:type="character" w:customStyle="1" w:styleId="FooterChar">
    <w:name w:val="Footer Char"/>
    <w:basedOn w:val="DefaultParagraphFont"/>
    <w:link w:val="Footer"/>
    <w:rsid w:val="00E73189"/>
    <w:rPr>
      <w:rFonts w:ascii="Arial" w:hAnsi="Arial"/>
      <w:sz w:val="18"/>
      <w:lang w:eastAsia="en-US"/>
    </w:rPr>
  </w:style>
  <w:style w:type="paragraph" w:customStyle="1" w:styleId="Billname">
    <w:name w:val="Billname"/>
    <w:basedOn w:val="Normal"/>
    <w:rsid w:val="00E73189"/>
    <w:pPr>
      <w:spacing w:before="1220"/>
    </w:pPr>
    <w:rPr>
      <w:rFonts w:ascii="Arial" w:hAnsi="Arial"/>
      <w:b/>
      <w:sz w:val="40"/>
    </w:rPr>
  </w:style>
  <w:style w:type="paragraph" w:customStyle="1" w:styleId="BillBasicHeading">
    <w:name w:val="BillBasicHeading"/>
    <w:basedOn w:val="BillBasic"/>
    <w:rsid w:val="00E73189"/>
    <w:pPr>
      <w:keepNext/>
      <w:tabs>
        <w:tab w:val="left" w:pos="2600"/>
      </w:tabs>
      <w:jc w:val="left"/>
    </w:pPr>
    <w:rPr>
      <w:rFonts w:ascii="Arial" w:hAnsi="Arial"/>
      <w:b/>
    </w:rPr>
  </w:style>
  <w:style w:type="paragraph" w:customStyle="1" w:styleId="EnactingWordsRules">
    <w:name w:val="EnactingWordsRules"/>
    <w:basedOn w:val="EnactingWords"/>
    <w:rsid w:val="00E73189"/>
    <w:pPr>
      <w:spacing w:before="240"/>
    </w:pPr>
  </w:style>
  <w:style w:type="paragraph" w:customStyle="1" w:styleId="EnactingWords">
    <w:name w:val="EnactingWords"/>
    <w:basedOn w:val="BillBasic"/>
    <w:rsid w:val="00E73189"/>
    <w:pPr>
      <w:spacing w:before="120"/>
    </w:pPr>
  </w:style>
  <w:style w:type="paragraph" w:customStyle="1" w:styleId="Amain">
    <w:name w:val="A main"/>
    <w:basedOn w:val="BillBasic"/>
    <w:link w:val="AmainChar"/>
    <w:rsid w:val="00E73189"/>
    <w:pPr>
      <w:tabs>
        <w:tab w:val="right" w:pos="900"/>
        <w:tab w:val="left" w:pos="1100"/>
      </w:tabs>
      <w:ind w:left="1100" w:hanging="1100"/>
      <w:outlineLvl w:val="5"/>
    </w:pPr>
  </w:style>
  <w:style w:type="character" w:customStyle="1" w:styleId="AmainChar">
    <w:name w:val="A main Char"/>
    <w:basedOn w:val="DefaultParagraphFont"/>
    <w:link w:val="Amain"/>
    <w:locked/>
    <w:rsid w:val="00DD46EF"/>
    <w:rPr>
      <w:sz w:val="24"/>
      <w:lang w:eastAsia="en-US"/>
    </w:rPr>
  </w:style>
  <w:style w:type="paragraph" w:customStyle="1" w:styleId="Amainreturn">
    <w:name w:val="A main return"/>
    <w:basedOn w:val="BillBasic"/>
    <w:link w:val="AmainreturnChar"/>
    <w:rsid w:val="00E73189"/>
    <w:pPr>
      <w:ind w:left="1100"/>
    </w:pPr>
  </w:style>
  <w:style w:type="character" w:customStyle="1" w:styleId="AmainreturnChar">
    <w:name w:val="A main return Char"/>
    <w:basedOn w:val="DefaultParagraphFont"/>
    <w:link w:val="Amainreturn"/>
    <w:locked/>
    <w:rsid w:val="00DD46EF"/>
    <w:rPr>
      <w:sz w:val="24"/>
      <w:lang w:eastAsia="en-US"/>
    </w:rPr>
  </w:style>
  <w:style w:type="paragraph" w:customStyle="1" w:styleId="Apara">
    <w:name w:val="A para"/>
    <w:basedOn w:val="BillBasic"/>
    <w:link w:val="AparaChar"/>
    <w:rsid w:val="00E73189"/>
    <w:pPr>
      <w:tabs>
        <w:tab w:val="right" w:pos="1400"/>
        <w:tab w:val="left" w:pos="1600"/>
      </w:tabs>
      <w:ind w:left="1600" w:hanging="1600"/>
      <w:outlineLvl w:val="6"/>
    </w:pPr>
  </w:style>
  <w:style w:type="character" w:customStyle="1" w:styleId="AparaChar">
    <w:name w:val="A para Char"/>
    <w:basedOn w:val="DefaultParagraphFont"/>
    <w:link w:val="Apara"/>
    <w:locked/>
    <w:rsid w:val="00DD46EF"/>
    <w:rPr>
      <w:sz w:val="24"/>
      <w:lang w:eastAsia="en-US"/>
    </w:rPr>
  </w:style>
  <w:style w:type="paragraph" w:customStyle="1" w:styleId="Asubpara">
    <w:name w:val="A subpara"/>
    <w:basedOn w:val="BillBasic"/>
    <w:link w:val="AsubparaChar"/>
    <w:rsid w:val="00E73189"/>
    <w:pPr>
      <w:tabs>
        <w:tab w:val="right" w:pos="1900"/>
        <w:tab w:val="left" w:pos="2100"/>
      </w:tabs>
      <w:ind w:left="2100" w:hanging="2100"/>
      <w:outlineLvl w:val="7"/>
    </w:pPr>
  </w:style>
  <w:style w:type="character" w:customStyle="1" w:styleId="AsubparaChar">
    <w:name w:val="A subpara Char"/>
    <w:basedOn w:val="DefaultParagraphFont"/>
    <w:link w:val="Asubpara"/>
    <w:locked/>
    <w:rsid w:val="00DD46EF"/>
    <w:rPr>
      <w:sz w:val="24"/>
      <w:lang w:eastAsia="en-US"/>
    </w:rPr>
  </w:style>
  <w:style w:type="paragraph" w:customStyle="1" w:styleId="Asubsubpara">
    <w:name w:val="A subsubpara"/>
    <w:basedOn w:val="BillBasic"/>
    <w:rsid w:val="00E73189"/>
    <w:pPr>
      <w:tabs>
        <w:tab w:val="right" w:pos="2400"/>
        <w:tab w:val="left" w:pos="2600"/>
      </w:tabs>
      <w:ind w:left="2600" w:hanging="2600"/>
      <w:outlineLvl w:val="8"/>
    </w:pPr>
  </w:style>
  <w:style w:type="paragraph" w:customStyle="1" w:styleId="aDef">
    <w:name w:val="aDef"/>
    <w:basedOn w:val="BillBasic"/>
    <w:link w:val="aDefChar"/>
    <w:rsid w:val="00E73189"/>
    <w:pPr>
      <w:ind w:left="1100"/>
    </w:pPr>
  </w:style>
  <w:style w:type="character" w:customStyle="1" w:styleId="aDefChar">
    <w:name w:val="aDef Char"/>
    <w:basedOn w:val="DefaultParagraphFont"/>
    <w:link w:val="aDef"/>
    <w:locked/>
    <w:rsid w:val="00DD46EF"/>
    <w:rPr>
      <w:sz w:val="24"/>
      <w:lang w:eastAsia="en-US"/>
    </w:rPr>
  </w:style>
  <w:style w:type="paragraph" w:customStyle="1" w:styleId="aExamHead">
    <w:name w:val="aExam Head"/>
    <w:basedOn w:val="BillBasicHeading"/>
    <w:next w:val="aExam"/>
    <w:rsid w:val="00E73189"/>
    <w:pPr>
      <w:tabs>
        <w:tab w:val="clear" w:pos="2600"/>
      </w:tabs>
      <w:ind w:left="1100"/>
    </w:pPr>
    <w:rPr>
      <w:sz w:val="18"/>
    </w:rPr>
  </w:style>
  <w:style w:type="paragraph" w:customStyle="1" w:styleId="aExam">
    <w:name w:val="aExam"/>
    <w:basedOn w:val="aNoteSymb"/>
    <w:rsid w:val="00E73189"/>
    <w:pPr>
      <w:spacing w:before="60"/>
      <w:ind w:left="1100" w:firstLine="0"/>
    </w:pPr>
  </w:style>
  <w:style w:type="paragraph" w:customStyle="1" w:styleId="aNote">
    <w:name w:val="aNote"/>
    <w:basedOn w:val="BillBasic"/>
    <w:link w:val="aNoteChar"/>
    <w:rsid w:val="00E73189"/>
    <w:pPr>
      <w:ind w:left="1900" w:hanging="800"/>
    </w:pPr>
    <w:rPr>
      <w:sz w:val="20"/>
    </w:rPr>
  </w:style>
  <w:style w:type="character" w:customStyle="1" w:styleId="aNoteChar">
    <w:name w:val="aNote Char"/>
    <w:basedOn w:val="DefaultParagraphFont"/>
    <w:link w:val="aNote"/>
    <w:locked/>
    <w:rsid w:val="00E73189"/>
    <w:rPr>
      <w:lang w:eastAsia="en-US"/>
    </w:rPr>
  </w:style>
  <w:style w:type="paragraph" w:customStyle="1" w:styleId="HeaderEven">
    <w:name w:val="HeaderEven"/>
    <w:basedOn w:val="Normal"/>
    <w:rsid w:val="00E73189"/>
    <w:rPr>
      <w:rFonts w:ascii="Arial" w:hAnsi="Arial"/>
      <w:sz w:val="18"/>
    </w:rPr>
  </w:style>
  <w:style w:type="paragraph" w:customStyle="1" w:styleId="HeaderEven6">
    <w:name w:val="HeaderEven6"/>
    <w:basedOn w:val="HeaderEven"/>
    <w:rsid w:val="00E73189"/>
    <w:pPr>
      <w:spacing w:before="120" w:after="60"/>
    </w:pPr>
  </w:style>
  <w:style w:type="paragraph" w:customStyle="1" w:styleId="HeaderOdd6">
    <w:name w:val="HeaderOdd6"/>
    <w:basedOn w:val="HeaderEven6"/>
    <w:rsid w:val="00E73189"/>
    <w:pPr>
      <w:jc w:val="right"/>
    </w:pPr>
  </w:style>
  <w:style w:type="paragraph" w:customStyle="1" w:styleId="HeaderOdd">
    <w:name w:val="HeaderOdd"/>
    <w:basedOn w:val="HeaderEven"/>
    <w:rsid w:val="00E73189"/>
    <w:pPr>
      <w:jc w:val="right"/>
    </w:pPr>
  </w:style>
  <w:style w:type="paragraph" w:customStyle="1" w:styleId="N-TOCheading">
    <w:name w:val="N-TOCheading"/>
    <w:basedOn w:val="BillBasicHeading"/>
    <w:next w:val="N-9pt"/>
    <w:rsid w:val="00E73189"/>
    <w:pPr>
      <w:pBdr>
        <w:bottom w:val="single" w:sz="4" w:space="1" w:color="auto"/>
      </w:pBdr>
      <w:spacing w:before="800"/>
    </w:pPr>
    <w:rPr>
      <w:sz w:val="32"/>
    </w:rPr>
  </w:style>
  <w:style w:type="paragraph" w:customStyle="1" w:styleId="N-9pt">
    <w:name w:val="N-9pt"/>
    <w:basedOn w:val="BillBasic"/>
    <w:next w:val="BillBasic"/>
    <w:rsid w:val="00E73189"/>
    <w:pPr>
      <w:keepNext/>
      <w:tabs>
        <w:tab w:val="right" w:pos="7707"/>
      </w:tabs>
      <w:spacing w:before="120"/>
    </w:pPr>
    <w:rPr>
      <w:rFonts w:ascii="Arial" w:hAnsi="Arial"/>
      <w:sz w:val="18"/>
    </w:rPr>
  </w:style>
  <w:style w:type="paragraph" w:customStyle="1" w:styleId="N-14pt">
    <w:name w:val="N-14pt"/>
    <w:basedOn w:val="BillBasic"/>
    <w:rsid w:val="00E73189"/>
    <w:pPr>
      <w:spacing w:before="0"/>
    </w:pPr>
    <w:rPr>
      <w:b/>
      <w:sz w:val="28"/>
    </w:rPr>
  </w:style>
  <w:style w:type="paragraph" w:customStyle="1" w:styleId="N-16pt">
    <w:name w:val="N-16pt"/>
    <w:basedOn w:val="BillBasic"/>
    <w:rsid w:val="00E73189"/>
    <w:pPr>
      <w:spacing w:before="800"/>
    </w:pPr>
    <w:rPr>
      <w:b/>
      <w:sz w:val="32"/>
    </w:rPr>
  </w:style>
  <w:style w:type="paragraph" w:customStyle="1" w:styleId="N-line3">
    <w:name w:val="N-line3"/>
    <w:basedOn w:val="BillBasic"/>
    <w:next w:val="BillBasic"/>
    <w:rsid w:val="00E73189"/>
    <w:pPr>
      <w:pBdr>
        <w:bottom w:val="single" w:sz="12" w:space="1" w:color="auto"/>
      </w:pBdr>
      <w:spacing w:before="60"/>
    </w:pPr>
  </w:style>
  <w:style w:type="paragraph" w:customStyle="1" w:styleId="Comment">
    <w:name w:val="Comment"/>
    <w:basedOn w:val="BillBasic"/>
    <w:rsid w:val="00E73189"/>
    <w:pPr>
      <w:tabs>
        <w:tab w:val="left" w:pos="1800"/>
      </w:tabs>
      <w:ind w:left="1300"/>
      <w:jc w:val="left"/>
    </w:pPr>
    <w:rPr>
      <w:b/>
      <w:sz w:val="18"/>
    </w:rPr>
  </w:style>
  <w:style w:type="paragraph" w:customStyle="1" w:styleId="FooterInfo">
    <w:name w:val="FooterInfo"/>
    <w:basedOn w:val="Normal"/>
    <w:rsid w:val="00E73189"/>
    <w:pPr>
      <w:tabs>
        <w:tab w:val="right" w:pos="7707"/>
      </w:tabs>
    </w:pPr>
    <w:rPr>
      <w:rFonts w:ascii="Arial" w:hAnsi="Arial"/>
      <w:sz w:val="18"/>
    </w:rPr>
  </w:style>
  <w:style w:type="paragraph" w:customStyle="1" w:styleId="AH1Chapter">
    <w:name w:val="A H1 Chapter"/>
    <w:basedOn w:val="BillBasicHeading"/>
    <w:next w:val="AH2Part"/>
    <w:rsid w:val="00E73189"/>
    <w:pPr>
      <w:spacing w:before="320"/>
      <w:ind w:left="2600" w:hanging="2600"/>
      <w:outlineLvl w:val="0"/>
    </w:pPr>
    <w:rPr>
      <w:sz w:val="34"/>
    </w:rPr>
  </w:style>
  <w:style w:type="paragraph" w:customStyle="1" w:styleId="AH2Part">
    <w:name w:val="A H2 Part"/>
    <w:basedOn w:val="BillBasicHeading"/>
    <w:next w:val="AH3Div"/>
    <w:link w:val="AH2PartChar"/>
    <w:rsid w:val="00E73189"/>
    <w:pPr>
      <w:spacing w:before="380"/>
      <w:ind w:left="2600" w:hanging="2600"/>
      <w:outlineLvl w:val="1"/>
    </w:pPr>
    <w:rPr>
      <w:sz w:val="32"/>
    </w:rPr>
  </w:style>
  <w:style w:type="paragraph" w:customStyle="1" w:styleId="AH3Div">
    <w:name w:val="A H3 Div"/>
    <w:basedOn w:val="BillBasicHeading"/>
    <w:next w:val="AH5Sec"/>
    <w:rsid w:val="00E73189"/>
    <w:pPr>
      <w:spacing w:before="240"/>
      <w:ind w:left="2600" w:hanging="2600"/>
      <w:outlineLvl w:val="2"/>
    </w:pPr>
    <w:rPr>
      <w:sz w:val="28"/>
    </w:rPr>
  </w:style>
  <w:style w:type="paragraph" w:customStyle="1" w:styleId="AH5Sec">
    <w:name w:val="A H5 Sec"/>
    <w:basedOn w:val="BillBasicHeading"/>
    <w:next w:val="Amain"/>
    <w:link w:val="AH5SecChar"/>
    <w:rsid w:val="00E73189"/>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C328FA"/>
    <w:rPr>
      <w:rFonts w:ascii="Arial" w:hAnsi="Arial"/>
      <w:b/>
      <w:sz w:val="24"/>
      <w:lang w:eastAsia="en-US"/>
    </w:rPr>
  </w:style>
  <w:style w:type="character" w:customStyle="1" w:styleId="AH2PartChar">
    <w:name w:val="A H2 Part Char"/>
    <w:basedOn w:val="DefaultParagraphFont"/>
    <w:link w:val="AH2Part"/>
    <w:locked/>
    <w:rsid w:val="00460F4B"/>
    <w:rPr>
      <w:rFonts w:ascii="Arial" w:hAnsi="Arial"/>
      <w:b/>
      <w:sz w:val="32"/>
      <w:lang w:eastAsia="en-US"/>
    </w:rPr>
  </w:style>
  <w:style w:type="paragraph" w:customStyle="1" w:styleId="direction">
    <w:name w:val="direction"/>
    <w:basedOn w:val="BillBasic"/>
    <w:next w:val="AmainreturnSymb"/>
    <w:rsid w:val="00E73189"/>
    <w:pPr>
      <w:keepNext/>
      <w:ind w:left="1100"/>
    </w:pPr>
    <w:rPr>
      <w:i/>
    </w:rPr>
  </w:style>
  <w:style w:type="paragraph" w:customStyle="1" w:styleId="AH4SubDiv">
    <w:name w:val="A H4 SubDiv"/>
    <w:basedOn w:val="BillBasicHeading"/>
    <w:next w:val="AH5Sec"/>
    <w:rsid w:val="00E73189"/>
    <w:pPr>
      <w:spacing w:before="240"/>
      <w:ind w:left="2600" w:hanging="2600"/>
      <w:outlineLvl w:val="3"/>
    </w:pPr>
    <w:rPr>
      <w:sz w:val="26"/>
    </w:rPr>
  </w:style>
  <w:style w:type="paragraph" w:customStyle="1" w:styleId="Sched-heading">
    <w:name w:val="Sched-heading"/>
    <w:basedOn w:val="BillBasicHeading"/>
    <w:next w:val="refSymb"/>
    <w:rsid w:val="00E73189"/>
    <w:pPr>
      <w:spacing w:before="380"/>
      <w:ind w:left="2600" w:hanging="2600"/>
      <w:outlineLvl w:val="0"/>
    </w:pPr>
    <w:rPr>
      <w:sz w:val="34"/>
    </w:rPr>
  </w:style>
  <w:style w:type="paragraph" w:customStyle="1" w:styleId="ref">
    <w:name w:val="ref"/>
    <w:basedOn w:val="BillBasic"/>
    <w:next w:val="Normal"/>
    <w:rsid w:val="00E73189"/>
    <w:pPr>
      <w:spacing w:before="60"/>
    </w:pPr>
    <w:rPr>
      <w:sz w:val="18"/>
    </w:rPr>
  </w:style>
  <w:style w:type="paragraph" w:customStyle="1" w:styleId="Sched-Part">
    <w:name w:val="Sched-Part"/>
    <w:basedOn w:val="BillBasicHeading"/>
    <w:next w:val="Sched-Form"/>
    <w:rsid w:val="00E73189"/>
    <w:pPr>
      <w:spacing w:before="380"/>
      <w:ind w:left="2600" w:hanging="2600"/>
      <w:outlineLvl w:val="1"/>
    </w:pPr>
    <w:rPr>
      <w:sz w:val="32"/>
    </w:rPr>
  </w:style>
  <w:style w:type="paragraph" w:customStyle="1" w:styleId="ShadedSchClause">
    <w:name w:val="Shaded Sch Clause"/>
    <w:basedOn w:val="Schclauseheading"/>
    <w:next w:val="direction"/>
    <w:rsid w:val="00E73189"/>
    <w:pPr>
      <w:shd w:val="pct25" w:color="auto" w:fill="auto"/>
      <w:outlineLvl w:val="3"/>
    </w:pPr>
  </w:style>
  <w:style w:type="paragraph" w:customStyle="1" w:styleId="Sched-Form">
    <w:name w:val="Sched-Form"/>
    <w:basedOn w:val="BillBasicHeading"/>
    <w:next w:val="Schclauseheading"/>
    <w:rsid w:val="00E7318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7318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73189"/>
  </w:style>
  <w:style w:type="paragraph" w:customStyle="1" w:styleId="Dict-Heading">
    <w:name w:val="Dict-Heading"/>
    <w:basedOn w:val="BillBasicHeading"/>
    <w:next w:val="Normal"/>
    <w:rsid w:val="00E73189"/>
    <w:pPr>
      <w:spacing w:before="320"/>
      <w:ind w:left="2600" w:hanging="2600"/>
      <w:jc w:val="both"/>
      <w:outlineLvl w:val="0"/>
    </w:pPr>
    <w:rPr>
      <w:sz w:val="34"/>
    </w:rPr>
  </w:style>
  <w:style w:type="paragraph" w:styleId="TOC7">
    <w:name w:val="toc 7"/>
    <w:basedOn w:val="TOC2"/>
    <w:next w:val="Normal"/>
    <w:autoRedefine/>
    <w:uiPriority w:val="39"/>
    <w:rsid w:val="00E73189"/>
    <w:pPr>
      <w:keepNext w:val="0"/>
      <w:spacing w:before="120"/>
    </w:pPr>
    <w:rPr>
      <w:sz w:val="20"/>
    </w:rPr>
  </w:style>
  <w:style w:type="paragraph" w:styleId="TOC2">
    <w:name w:val="toc 2"/>
    <w:basedOn w:val="Normal"/>
    <w:next w:val="Normal"/>
    <w:autoRedefine/>
    <w:uiPriority w:val="39"/>
    <w:rsid w:val="00E7318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73189"/>
    <w:pPr>
      <w:keepNext/>
      <w:tabs>
        <w:tab w:val="left" w:pos="400"/>
      </w:tabs>
      <w:spacing w:before="0"/>
      <w:jc w:val="left"/>
    </w:pPr>
    <w:rPr>
      <w:rFonts w:ascii="Arial" w:hAnsi="Arial"/>
      <w:b/>
      <w:sz w:val="28"/>
    </w:rPr>
  </w:style>
  <w:style w:type="paragraph" w:customStyle="1" w:styleId="EndNote2">
    <w:name w:val="EndNote2"/>
    <w:basedOn w:val="BillBasic"/>
    <w:rsid w:val="00C328FA"/>
    <w:pPr>
      <w:keepNext/>
      <w:tabs>
        <w:tab w:val="left" w:pos="240"/>
      </w:tabs>
      <w:spacing w:before="320"/>
      <w:jc w:val="left"/>
    </w:pPr>
    <w:rPr>
      <w:b/>
      <w:sz w:val="18"/>
    </w:rPr>
  </w:style>
  <w:style w:type="paragraph" w:customStyle="1" w:styleId="IH1Chap">
    <w:name w:val="I H1 Chap"/>
    <w:basedOn w:val="BillBasicHeading"/>
    <w:next w:val="Normal"/>
    <w:rsid w:val="00E73189"/>
    <w:pPr>
      <w:spacing w:before="320"/>
      <w:ind w:left="2600" w:hanging="2600"/>
    </w:pPr>
    <w:rPr>
      <w:sz w:val="34"/>
    </w:rPr>
  </w:style>
  <w:style w:type="paragraph" w:customStyle="1" w:styleId="IH2Part">
    <w:name w:val="I H2 Part"/>
    <w:basedOn w:val="BillBasicHeading"/>
    <w:next w:val="Normal"/>
    <w:rsid w:val="00E73189"/>
    <w:pPr>
      <w:spacing w:before="380"/>
      <w:ind w:left="2600" w:hanging="2600"/>
    </w:pPr>
    <w:rPr>
      <w:sz w:val="32"/>
    </w:rPr>
  </w:style>
  <w:style w:type="paragraph" w:customStyle="1" w:styleId="IH3Div">
    <w:name w:val="I H3 Div"/>
    <w:basedOn w:val="BillBasicHeading"/>
    <w:next w:val="Normal"/>
    <w:rsid w:val="00E73189"/>
    <w:pPr>
      <w:spacing w:before="240"/>
      <w:ind w:left="2600" w:hanging="2600"/>
    </w:pPr>
    <w:rPr>
      <w:sz w:val="28"/>
    </w:rPr>
  </w:style>
  <w:style w:type="paragraph" w:customStyle="1" w:styleId="IH5Sec">
    <w:name w:val="I H5 Sec"/>
    <w:basedOn w:val="BillBasicHeading"/>
    <w:next w:val="Normal"/>
    <w:rsid w:val="00E73189"/>
    <w:pPr>
      <w:tabs>
        <w:tab w:val="clear" w:pos="2600"/>
        <w:tab w:val="left" w:pos="1100"/>
      </w:tabs>
      <w:spacing w:before="240"/>
      <w:ind w:left="1100" w:hanging="1100"/>
    </w:pPr>
  </w:style>
  <w:style w:type="paragraph" w:customStyle="1" w:styleId="IH4SubDiv">
    <w:name w:val="I H4 SubDiv"/>
    <w:basedOn w:val="BillBasicHeading"/>
    <w:next w:val="Normal"/>
    <w:rsid w:val="00E73189"/>
    <w:pPr>
      <w:spacing w:before="240"/>
      <w:ind w:left="2600" w:hanging="2600"/>
      <w:jc w:val="both"/>
    </w:pPr>
    <w:rPr>
      <w:sz w:val="26"/>
    </w:rPr>
  </w:style>
  <w:style w:type="character" w:styleId="LineNumber">
    <w:name w:val="line number"/>
    <w:basedOn w:val="DefaultParagraphFont"/>
    <w:rsid w:val="00E73189"/>
    <w:rPr>
      <w:rFonts w:ascii="Arial" w:hAnsi="Arial"/>
      <w:sz w:val="16"/>
    </w:rPr>
  </w:style>
  <w:style w:type="paragraph" w:customStyle="1" w:styleId="PageBreak">
    <w:name w:val="PageBreak"/>
    <w:basedOn w:val="Normal"/>
    <w:rsid w:val="00E73189"/>
    <w:rPr>
      <w:sz w:val="4"/>
    </w:rPr>
  </w:style>
  <w:style w:type="paragraph" w:customStyle="1" w:styleId="04Dictionary">
    <w:name w:val="04Dictionary"/>
    <w:basedOn w:val="Normal"/>
    <w:rsid w:val="00E73189"/>
  </w:style>
  <w:style w:type="paragraph" w:customStyle="1" w:styleId="N-line1">
    <w:name w:val="N-line1"/>
    <w:basedOn w:val="BillBasic"/>
    <w:rsid w:val="00E73189"/>
    <w:pPr>
      <w:pBdr>
        <w:bottom w:val="single" w:sz="4" w:space="0" w:color="auto"/>
      </w:pBdr>
      <w:spacing w:before="100"/>
      <w:ind w:left="2980" w:right="3020"/>
      <w:jc w:val="center"/>
    </w:pPr>
  </w:style>
  <w:style w:type="paragraph" w:customStyle="1" w:styleId="N-line2">
    <w:name w:val="N-line2"/>
    <w:basedOn w:val="Normal"/>
    <w:rsid w:val="00E73189"/>
    <w:pPr>
      <w:pBdr>
        <w:bottom w:val="single" w:sz="8" w:space="0" w:color="auto"/>
      </w:pBdr>
    </w:pPr>
  </w:style>
  <w:style w:type="paragraph" w:customStyle="1" w:styleId="EndNote">
    <w:name w:val="EndNote"/>
    <w:basedOn w:val="BillBasicHeading"/>
    <w:rsid w:val="00E7318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73189"/>
    <w:pPr>
      <w:tabs>
        <w:tab w:val="left" w:pos="700"/>
      </w:tabs>
      <w:spacing w:before="160"/>
      <w:ind w:left="700" w:hanging="700"/>
    </w:pPr>
    <w:rPr>
      <w:rFonts w:ascii="Arial (W1)" w:hAnsi="Arial (W1)"/>
    </w:rPr>
  </w:style>
  <w:style w:type="paragraph" w:customStyle="1" w:styleId="PenaltyHeading">
    <w:name w:val="PenaltyHeading"/>
    <w:basedOn w:val="Normal"/>
    <w:rsid w:val="00E73189"/>
    <w:pPr>
      <w:tabs>
        <w:tab w:val="left" w:pos="1100"/>
      </w:tabs>
      <w:spacing w:before="120"/>
      <w:ind w:left="1100" w:hanging="1100"/>
    </w:pPr>
    <w:rPr>
      <w:rFonts w:ascii="Arial" w:hAnsi="Arial"/>
      <w:b/>
      <w:sz w:val="20"/>
    </w:rPr>
  </w:style>
  <w:style w:type="paragraph" w:customStyle="1" w:styleId="05EndNote">
    <w:name w:val="05EndNote"/>
    <w:basedOn w:val="Normal"/>
    <w:rsid w:val="00E73189"/>
  </w:style>
  <w:style w:type="paragraph" w:customStyle="1" w:styleId="03Schedule">
    <w:name w:val="03Schedule"/>
    <w:basedOn w:val="Normal"/>
    <w:rsid w:val="00E73189"/>
  </w:style>
  <w:style w:type="paragraph" w:customStyle="1" w:styleId="ISched-heading">
    <w:name w:val="I Sched-heading"/>
    <w:basedOn w:val="BillBasicHeading"/>
    <w:next w:val="Normal"/>
    <w:rsid w:val="00E73189"/>
    <w:pPr>
      <w:spacing w:before="320"/>
      <w:ind w:left="2600" w:hanging="2600"/>
    </w:pPr>
    <w:rPr>
      <w:sz w:val="34"/>
    </w:rPr>
  </w:style>
  <w:style w:type="paragraph" w:customStyle="1" w:styleId="ISched-Part">
    <w:name w:val="I Sched-Part"/>
    <w:basedOn w:val="BillBasicHeading"/>
    <w:rsid w:val="00E73189"/>
    <w:pPr>
      <w:spacing w:before="380"/>
      <w:ind w:left="2600" w:hanging="2600"/>
    </w:pPr>
    <w:rPr>
      <w:sz w:val="32"/>
    </w:rPr>
  </w:style>
  <w:style w:type="paragraph" w:customStyle="1" w:styleId="ISched-form">
    <w:name w:val="I Sched-form"/>
    <w:basedOn w:val="BillBasicHeading"/>
    <w:rsid w:val="00E73189"/>
    <w:pPr>
      <w:tabs>
        <w:tab w:val="right" w:pos="7200"/>
      </w:tabs>
      <w:spacing w:before="240"/>
      <w:ind w:left="2600" w:hanging="2600"/>
    </w:pPr>
    <w:rPr>
      <w:sz w:val="28"/>
    </w:rPr>
  </w:style>
  <w:style w:type="paragraph" w:customStyle="1" w:styleId="ISchclauseheading">
    <w:name w:val="I Sch clause heading"/>
    <w:basedOn w:val="BillBasic"/>
    <w:rsid w:val="00E73189"/>
    <w:pPr>
      <w:keepNext/>
      <w:tabs>
        <w:tab w:val="left" w:pos="1100"/>
      </w:tabs>
      <w:spacing w:before="240"/>
      <w:ind w:left="1100" w:hanging="1100"/>
      <w:jc w:val="left"/>
    </w:pPr>
    <w:rPr>
      <w:rFonts w:ascii="Arial" w:hAnsi="Arial"/>
      <w:b/>
    </w:rPr>
  </w:style>
  <w:style w:type="paragraph" w:customStyle="1" w:styleId="IMain">
    <w:name w:val="I Main"/>
    <w:basedOn w:val="Amain"/>
    <w:rsid w:val="00E73189"/>
  </w:style>
  <w:style w:type="paragraph" w:customStyle="1" w:styleId="Ipara">
    <w:name w:val="I para"/>
    <w:basedOn w:val="Apara"/>
    <w:rsid w:val="00E73189"/>
    <w:pPr>
      <w:outlineLvl w:val="9"/>
    </w:pPr>
  </w:style>
  <w:style w:type="paragraph" w:customStyle="1" w:styleId="Isubpara">
    <w:name w:val="I subpara"/>
    <w:basedOn w:val="Asubpara"/>
    <w:rsid w:val="00E7318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73189"/>
    <w:pPr>
      <w:tabs>
        <w:tab w:val="clear" w:pos="2400"/>
        <w:tab w:val="clear" w:pos="2600"/>
        <w:tab w:val="right" w:pos="2460"/>
        <w:tab w:val="left" w:pos="2660"/>
      </w:tabs>
      <w:ind w:left="2660" w:hanging="2660"/>
    </w:pPr>
  </w:style>
  <w:style w:type="character" w:customStyle="1" w:styleId="CharSectNo">
    <w:name w:val="CharSectNo"/>
    <w:basedOn w:val="DefaultParagraphFont"/>
    <w:rsid w:val="00E73189"/>
  </w:style>
  <w:style w:type="character" w:customStyle="1" w:styleId="CharDivNo">
    <w:name w:val="CharDivNo"/>
    <w:basedOn w:val="DefaultParagraphFont"/>
    <w:rsid w:val="00E73189"/>
  </w:style>
  <w:style w:type="character" w:customStyle="1" w:styleId="CharDivText">
    <w:name w:val="CharDivText"/>
    <w:basedOn w:val="DefaultParagraphFont"/>
    <w:rsid w:val="00E73189"/>
  </w:style>
  <w:style w:type="character" w:customStyle="1" w:styleId="CharPartNo">
    <w:name w:val="CharPartNo"/>
    <w:basedOn w:val="DefaultParagraphFont"/>
    <w:rsid w:val="00E73189"/>
  </w:style>
  <w:style w:type="paragraph" w:customStyle="1" w:styleId="Placeholder">
    <w:name w:val="Placeholder"/>
    <w:basedOn w:val="Normal"/>
    <w:rsid w:val="00E73189"/>
    <w:rPr>
      <w:sz w:val="10"/>
    </w:rPr>
  </w:style>
  <w:style w:type="paragraph" w:styleId="PlainText">
    <w:name w:val="Plain Text"/>
    <w:basedOn w:val="Normal"/>
    <w:link w:val="PlainTextChar"/>
    <w:rsid w:val="00E73189"/>
    <w:rPr>
      <w:rFonts w:ascii="Courier New" w:hAnsi="Courier New"/>
      <w:sz w:val="20"/>
    </w:rPr>
  </w:style>
  <w:style w:type="character" w:customStyle="1" w:styleId="CharChapNo">
    <w:name w:val="CharChapNo"/>
    <w:basedOn w:val="DefaultParagraphFont"/>
    <w:rsid w:val="00E73189"/>
  </w:style>
  <w:style w:type="character" w:customStyle="1" w:styleId="CharChapText">
    <w:name w:val="CharChapText"/>
    <w:basedOn w:val="DefaultParagraphFont"/>
    <w:rsid w:val="00E73189"/>
  </w:style>
  <w:style w:type="character" w:customStyle="1" w:styleId="CharPartText">
    <w:name w:val="CharPartText"/>
    <w:basedOn w:val="DefaultParagraphFont"/>
    <w:rsid w:val="00E73189"/>
  </w:style>
  <w:style w:type="paragraph" w:styleId="TOC1">
    <w:name w:val="toc 1"/>
    <w:basedOn w:val="Normal"/>
    <w:next w:val="Normal"/>
    <w:autoRedefine/>
    <w:uiPriority w:val="39"/>
    <w:rsid w:val="00E7318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7318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7318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7318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73189"/>
  </w:style>
  <w:style w:type="paragraph" w:styleId="Title">
    <w:name w:val="Title"/>
    <w:basedOn w:val="Normal"/>
    <w:link w:val="TitleChar"/>
    <w:qFormat/>
    <w:rsid w:val="00C328FA"/>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DD46EF"/>
    <w:rPr>
      <w:rFonts w:ascii="Arial" w:hAnsi="Arial"/>
      <w:b/>
      <w:kern w:val="28"/>
      <w:sz w:val="32"/>
      <w:lang w:eastAsia="en-US"/>
    </w:rPr>
  </w:style>
  <w:style w:type="paragraph" w:styleId="Signature">
    <w:name w:val="Signature"/>
    <w:basedOn w:val="Normal"/>
    <w:link w:val="SignatureChar"/>
    <w:rsid w:val="00E73189"/>
    <w:pPr>
      <w:ind w:left="4252"/>
    </w:pPr>
  </w:style>
  <w:style w:type="paragraph" w:customStyle="1" w:styleId="ActNo">
    <w:name w:val="ActNo"/>
    <w:basedOn w:val="BillBasicHeading"/>
    <w:rsid w:val="00E73189"/>
    <w:pPr>
      <w:keepNext w:val="0"/>
      <w:tabs>
        <w:tab w:val="clear" w:pos="2600"/>
      </w:tabs>
      <w:spacing w:before="220"/>
    </w:pPr>
  </w:style>
  <w:style w:type="paragraph" w:customStyle="1" w:styleId="aParaNote">
    <w:name w:val="aParaNote"/>
    <w:basedOn w:val="BillBasic"/>
    <w:rsid w:val="00E73189"/>
    <w:pPr>
      <w:ind w:left="2840" w:hanging="1240"/>
    </w:pPr>
    <w:rPr>
      <w:sz w:val="20"/>
    </w:rPr>
  </w:style>
  <w:style w:type="paragraph" w:customStyle="1" w:styleId="aExamNum">
    <w:name w:val="aExamNum"/>
    <w:basedOn w:val="aExam"/>
    <w:rsid w:val="00E73189"/>
    <w:pPr>
      <w:ind w:left="1500" w:hanging="400"/>
    </w:pPr>
  </w:style>
  <w:style w:type="paragraph" w:customStyle="1" w:styleId="LongTitle">
    <w:name w:val="LongTitle"/>
    <w:basedOn w:val="BillBasic"/>
    <w:rsid w:val="00E73189"/>
    <w:pPr>
      <w:spacing w:before="300"/>
    </w:pPr>
  </w:style>
  <w:style w:type="paragraph" w:customStyle="1" w:styleId="Minister">
    <w:name w:val="Minister"/>
    <w:basedOn w:val="BillBasic"/>
    <w:rsid w:val="00E73189"/>
    <w:pPr>
      <w:spacing w:before="640"/>
      <w:jc w:val="right"/>
    </w:pPr>
    <w:rPr>
      <w:caps/>
    </w:rPr>
  </w:style>
  <w:style w:type="paragraph" w:customStyle="1" w:styleId="DateLine">
    <w:name w:val="DateLine"/>
    <w:basedOn w:val="BillBasic"/>
    <w:rsid w:val="00E73189"/>
    <w:pPr>
      <w:tabs>
        <w:tab w:val="left" w:pos="4320"/>
      </w:tabs>
    </w:pPr>
  </w:style>
  <w:style w:type="paragraph" w:customStyle="1" w:styleId="madeunder">
    <w:name w:val="made under"/>
    <w:basedOn w:val="BillBasic"/>
    <w:rsid w:val="00E73189"/>
    <w:pPr>
      <w:spacing w:before="240"/>
    </w:pPr>
  </w:style>
  <w:style w:type="paragraph" w:customStyle="1" w:styleId="EndNoteSubHeading">
    <w:name w:val="EndNoteSubHeading"/>
    <w:basedOn w:val="Normal"/>
    <w:next w:val="EndNoteText"/>
    <w:rsid w:val="00C328FA"/>
    <w:pPr>
      <w:keepNext/>
      <w:tabs>
        <w:tab w:val="left" w:pos="700"/>
      </w:tabs>
      <w:spacing w:before="240"/>
      <w:ind w:left="700" w:hanging="700"/>
    </w:pPr>
    <w:rPr>
      <w:rFonts w:ascii="Arial" w:hAnsi="Arial"/>
      <w:b/>
      <w:sz w:val="20"/>
    </w:rPr>
  </w:style>
  <w:style w:type="paragraph" w:customStyle="1" w:styleId="EndNoteText">
    <w:name w:val="EndNoteText"/>
    <w:basedOn w:val="BillBasic"/>
    <w:rsid w:val="00E73189"/>
    <w:pPr>
      <w:tabs>
        <w:tab w:val="left" w:pos="700"/>
        <w:tab w:val="right" w:pos="6160"/>
      </w:tabs>
      <w:spacing w:before="80"/>
      <w:ind w:left="700" w:hanging="700"/>
    </w:pPr>
    <w:rPr>
      <w:sz w:val="20"/>
    </w:rPr>
  </w:style>
  <w:style w:type="paragraph" w:customStyle="1" w:styleId="BillBasicItalics">
    <w:name w:val="BillBasicItalics"/>
    <w:basedOn w:val="BillBasic"/>
    <w:rsid w:val="00E73189"/>
    <w:rPr>
      <w:i/>
    </w:rPr>
  </w:style>
  <w:style w:type="paragraph" w:customStyle="1" w:styleId="00SigningPage">
    <w:name w:val="00SigningPage"/>
    <w:basedOn w:val="Normal"/>
    <w:rsid w:val="00E73189"/>
  </w:style>
  <w:style w:type="paragraph" w:customStyle="1" w:styleId="Aparareturn">
    <w:name w:val="A para return"/>
    <w:basedOn w:val="BillBasic"/>
    <w:rsid w:val="00E73189"/>
    <w:pPr>
      <w:ind w:left="1600"/>
    </w:pPr>
  </w:style>
  <w:style w:type="paragraph" w:customStyle="1" w:styleId="Asubparareturn">
    <w:name w:val="A subpara return"/>
    <w:basedOn w:val="BillBasic"/>
    <w:rsid w:val="00E73189"/>
    <w:pPr>
      <w:ind w:left="2100"/>
    </w:pPr>
  </w:style>
  <w:style w:type="paragraph" w:customStyle="1" w:styleId="CommentNum">
    <w:name w:val="CommentNum"/>
    <w:basedOn w:val="Comment"/>
    <w:rsid w:val="00E73189"/>
    <w:pPr>
      <w:ind w:left="1800" w:hanging="1800"/>
    </w:pPr>
  </w:style>
  <w:style w:type="paragraph" w:styleId="TOC8">
    <w:name w:val="toc 8"/>
    <w:basedOn w:val="TOC3"/>
    <w:next w:val="Normal"/>
    <w:autoRedefine/>
    <w:uiPriority w:val="39"/>
    <w:rsid w:val="00E73189"/>
    <w:pPr>
      <w:keepNext w:val="0"/>
      <w:spacing w:before="120"/>
    </w:pPr>
  </w:style>
  <w:style w:type="paragraph" w:customStyle="1" w:styleId="Judges">
    <w:name w:val="Judges"/>
    <w:basedOn w:val="Minister"/>
    <w:rsid w:val="00E73189"/>
    <w:pPr>
      <w:spacing w:before="180"/>
    </w:pPr>
  </w:style>
  <w:style w:type="paragraph" w:customStyle="1" w:styleId="BillFor">
    <w:name w:val="BillFor"/>
    <w:basedOn w:val="BillBasicHeading"/>
    <w:rsid w:val="00E73189"/>
    <w:pPr>
      <w:keepNext w:val="0"/>
      <w:spacing w:before="320"/>
      <w:jc w:val="both"/>
    </w:pPr>
    <w:rPr>
      <w:sz w:val="28"/>
    </w:rPr>
  </w:style>
  <w:style w:type="paragraph" w:customStyle="1" w:styleId="draft">
    <w:name w:val="draft"/>
    <w:basedOn w:val="Normal"/>
    <w:rsid w:val="00E7318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73189"/>
    <w:pPr>
      <w:spacing w:line="260" w:lineRule="atLeast"/>
      <w:jc w:val="center"/>
    </w:pPr>
  </w:style>
  <w:style w:type="paragraph" w:customStyle="1" w:styleId="Amainbullet">
    <w:name w:val="A main bullet"/>
    <w:basedOn w:val="BillBasic"/>
    <w:rsid w:val="00E73189"/>
    <w:pPr>
      <w:spacing w:before="60"/>
      <w:ind w:left="1500" w:hanging="400"/>
    </w:pPr>
  </w:style>
  <w:style w:type="paragraph" w:customStyle="1" w:styleId="Aparabullet">
    <w:name w:val="A para bullet"/>
    <w:basedOn w:val="BillBasic"/>
    <w:rsid w:val="00E73189"/>
    <w:pPr>
      <w:spacing w:before="60"/>
      <w:ind w:left="2000" w:hanging="400"/>
    </w:pPr>
  </w:style>
  <w:style w:type="paragraph" w:customStyle="1" w:styleId="Asubparabullet">
    <w:name w:val="A subpara bullet"/>
    <w:basedOn w:val="BillBasic"/>
    <w:rsid w:val="00E73189"/>
    <w:pPr>
      <w:spacing w:before="60"/>
      <w:ind w:left="2540" w:hanging="400"/>
    </w:pPr>
  </w:style>
  <w:style w:type="paragraph" w:customStyle="1" w:styleId="aDefpara">
    <w:name w:val="aDef para"/>
    <w:basedOn w:val="Apara"/>
    <w:rsid w:val="00E73189"/>
  </w:style>
  <w:style w:type="paragraph" w:customStyle="1" w:styleId="aDefsubpara">
    <w:name w:val="aDef subpara"/>
    <w:basedOn w:val="Asubpara"/>
    <w:rsid w:val="00E73189"/>
  </w:style>
  <w:style w:type="paragraph" w:customStyle="1" w:styleId="Idefpara">
    <w:name w:val="I def para"/>
    <w:basedOn w:val="Ipara"/>
    <w:rsid w:val="00E73189"/>
  </w:style>
  <w:style w:type="paragraph" w:customStyle="1" w:styleId="Idefsubpara">
    <w:name w:val="I def subpara"/>
    <w:basedOn w:val="Isubpara"/>
    <w:rsid w:val="00E73189"/>
  </w:style>
  <w:style w:type="paragraph" w:customStyle="1" w:styleId="Notified">
    <w:name w:val="Notified"/>
    <w:basedOn w:val="BillBasic"/>
    <w:rsid w:val="00E73189"/>
    <w:pPr>
      <w:spacing w:before="360"/>
      <w:jc w:val="right"/>
    </w:pPr>
    <w:rPr>
      <w:i/>
    </w:rPr>
  </w:style>
  <w:style w:type="paragraph" w:customStyle="1" w:styleId="03ScheduleLandscape">
    <w:name w:val="03ScheduleLandscape"/>
    <w:basedOn w:val="Normal"/>
    <w:rsid w:val="00E73189"/>
  </w:style>
  <w:style w:type="paragraph" w:customStyle="1" w:styleId="IDict-Heading">
    <w:name w:val="I Dict-Heading"/>
    <w:basedOn w:val="BillBasicHeading"/>
    <w:rsid w:val="00E73189"/>
    <w:pPr>
      <w:spacing w:before="320"/>
      <w:ind w:left="2600" w:hanging="2600"/>
      <w:jc w:val="both"/>
    </w:pPr>
    <w:rPr>
      <w:sz w:val="34"/>
    </w:rPr>
  </w:style>
  <w:style w:type="paragraph" w:customStyle="1" w:styleId="02TextLandscape">
    <w:name w:val="02TextLandscape"/>
    <w:basedOn w:val="Normal"/>
    <w:rsid w:val="00E73189"/>
  </w:style>
  <w:style w:type="paragraph" w:styleId="Salutation">
    <w:name w:val="Salutation"/>
    <w:basedOn w:val="Normal"/>
    <w:next w:val="Normal"/>
    <w:link w:val="SalutationChar"/>
    <w:rsid w:val="00C328FA"/>
  </w:style>
  <w:style w:type="paragraph" w:customStyle="1" w:styleId="aNoteBullet">
    <w:name w:val="aNoteBullet"/>
    <w:basedOn w:val="aNoteSymb"/>
    <w:rsid w:val="00E73189"/>
    <w:pPr>
      <w:tabs>
        <w:tab w:val="left" w:pos="2200"/>
      </w:tabs>
      <w:spacing w:before="60"/>
      <w:ind w:left="2600" w:hanging="700"/>
    </w:pPr>
  </w:style>
  <w:style w:type="paragraph" w:customStyle="1" w:styleId="aNotess">
    <w:name w:val="aNotess"/>
    <w:basedOn w:val="BillBasic"/>
    <w:rsid w:val="00C328FA"/>
    <w:pPr>
      <w:ind w:left="1900" w:hanging="800"/>
    </w:pPr>
    <w:rPr>
      <w:sz w:val="20"/>
    </w:rPr>
  </w:style>
  <w:style w:type="paragraph" w:customStyle="1" w:styleId="aParaNoteBullet">
    <w:name w:val="aParaNoteBullet"/>
    <w:basedOn w:val="aParaNote"/>
    <w:rsid w:val="00E73189"/>
    <w:pPr>
      <w:tabs>
        <w:tab w:val="left" w:pos="2700"/>
      </w:tabs>
      <w:spacing w:before="60"/>
      <w:ind w:left="3100" w:hanging="700"/>
    </w:pPr>
  </w:style>
  <w:style w:type="paragraph" w:customStyle="1" w:styleId="aNotepar">
    <w:name w:val="aNotepar"/>
    <w:basedOn w:val="BillBasic"/>
    <w:next w:val="Normal"/>
    <w:rsid w:val="00E73189"/>
    <w:pPr>
      <w:ind w:left="2400" w:hanging="800"/>
    </w:pPr>
    <w:rPr>
      <w:sz w:val="20"/>
    </w:rPr>
  </w:style>
  <w:style w:type="paragraph" w:customStyle="1" w:styleId="aNoteTextpar">
    <w:name w:val="aNoteTextpar"/>
    <w:basedOn w:val="aNotepar"/>
    <w:rsid w:val="00E73189"/>
    <w:pPr>
      <w:spacing w:before="60"/>
      <w:ind w:firstLine="0"/>
    </w:pPr>
  </w:style>
  <w:style w:type="paragraph" w:customStyle="1" w:styleId="MinisterWord">
    <w:name w:val="MinisterWord"/>
    <w:basedOn w:val="Normal"/>
    <w:rsid w:val="00E73189"/>
    <w:pPr>
      <w:spacing w:before="60"/>
      <w:jc w:val="right"/>
    </w:pPr>
  </w:style>
  <w:style w:type="paragraph" w:customStyle="1" w:styleId="aExamPara">
    <w:name w:val="aExamPara"/>
    <w:basedOn w:val="aExam"/>
    <w:rsid w:val="00E73189"/>
    <w:pPr>
      <w:tabs>
        <w:tab w:val="right" w:pos="1720"/>
        <w:tab w:val="left" w:pos="2000"/>
        <w:tab w:val="left" w:pos="2300"/>
      </w:tabs>
      <w:ind w:left="2400" w:hanging="1300"/>
    </w:pPr>
  </w:style>
  <w:style w:type="paragraph" w:customStyle="1" w:styleId="aExamNumText">
    <w:name w:val="aExamNumText"/>
    <w:basedOn w:val="aExam"/>
    <w:rsid w:val="00E73189"/>
    <w:pPr>
      <w:ind w:left="1500"/>
    </w:pPr>
  </w:style>
  <w:style w:type="paragraph" w:customStyle="1" w:styleId="aExamBullet">
    <w:name w:val="aExamBullet"/>
    <w:basedOn w:val="aExam"/>
    <w:rsid w:val="00E73189"/>
    <w:pPr>
      <w:tabs>
        <w:tab w:val="left" w:pos="1500"/>
        <w:tab w:val="left" w:pos="2300"/>
      </w:tabs>
      <w:ind w:left="1900" w:hanging="800"/>
    </w:pPr>
  </w:style>
  <w:style w:type="paragraph" w:customStyle="1" w:styleId="aNotePara">
    <w:name w:val="aNotePara"/>
    <w:basedOn w:val="aNote"/>
    <w:rsid w:val="00E73189"/>
    <w:pPr>
      <w:tabs>
        <w:tab w:val="right" w:pos="2140"/>
        <w:tab w:val="left" w:pos="2400"/>
      </w:tabs>
      <w:spacing w:before="60"/>
      <w:ind w:left="2400" w:hanging="1300"/>
    </w:pPr>
  </w:style>
  <w:style w:type="paragraph" w:customStyle="1" w:styleId="aExplanHeading">
    <w:name w:val="aExplanHeading"/>
    <w:basedOn w:val="BillBasicHeading"/>
    <w:next w:val="Normal"/>
    <w:rsid w:val="00E73189"/>
    <w:rPr>
      <w:rFonts w:ascii="Arial (W1)" w:hAnsi="Arial (W1)"/>
      <w:sz w:val="18"/>
    </w:rPr>
  </w:style>
  <w:style w:type="paragraph" w:customStyle="1" w:styleId="aExplanText">
    <w:name w:val="aExplanText"/>
    <w:basedOn w:val="BillBasic"/>
    <w:rsid w:val="00E73189"/>
    <w:rPr>
      <w:sz w:val="20"/>
    </w:rPr>
  </w:style>
  <w:style w:type="paragraph" w:customStyle="1" w:styleId="aParaNotePara">
    <w:name w:val="aParaNotePara"/>
    <w:basedOn w:val="aNoteParaSymb"/>
    <w:rsid w:val="00E73189"/>
    <w:pPr>
      <w:tabs>
        <w:tab w:val="clear" w:pos="2140"/>
        <w:tab w:val="clear" w:pos="2400"/>
        <w:tab w:val="right" w:pos="2644"/>
      </w:tabs>
      <w:ind w:left="3320" w:hanging="1720"/>
    </w:pPr>
  </w:style>
  <w:style w:type="character" w:customStyle="1" w:styleId="charBold">
    <w:name w:val="charBold"/>
    <w:basedOn w:val="DefaultParagraphFont"/>
    <w:rsid w:val="00E73189"/>
    <w:rPr>
      <w:b/>
    </w:rPr>
  </w:style>
  <w:style w:type="character" w:customStyle="1" w:styleId="charBoldItals">
    <w:name w:val="charBoldItals"/>
    <w:basedOn w:val="DefaultParagraphFont"/>
    <w:rsid w:val="00E73189"/>
    <w:rPr>
      <w:b/>
      <w:i/>
    </w:rPr>
  </w:style>
  <w:style w:type="character" w:customStyle="1" w:styleId="charItals">
    <w:name w:val="charItals"/>
    <w:basedOn w:val="DefaultParagraphFont"/>
    <w:rsid w:val="00E73189"/>
    <w:rPr>
      <w:i/>
    </w:rPr>
  </w:style>
  <w:style w:type="character" w:customStyle="1" w:styleId="charUnderline">
    <w:name w:val="charUnderline"/>
    <w:basedOn w:val="DefaultParagraphFont"/>
    <w:rsid w:val="00E73189"/>
    <w:rPr>
      <w:u w:val="single"/>
    </w:rPr>
  </w:style>
  <w:style w:type="paragraph" w:customStyle="1" w:styleId="TableHd">
    <w:name w:val="TableHd"/>
    <w:basedOn w:val="Normal"/>
    <w:rsid w:val="00E73189"/>
    <w:pPr>
      <w:keepNext/>
      <w:spacing w:before="300"/>
      <w:ind w:left="1200" w:hanging="1200"/>
    </w:pPr>
    <w:rPr>
      <w:rFonts w:ascii="Arial" w:hAnsi="Arial"/>
      <w:b/>
      <w:sz w:val="20"/>
    </w:rPr>
  </w:style>
  <w:style w:type="paragraph" w:customStyle="1" w:styleId="TableColHd">
    <w:name w:val="TableColHd"/>
    <w:basedOn w:val="Normal"/>
    <w:rsid w:val="00E73189"/>
    <w:pPr>
      <w:keepNext/>
      <w:spacing w:after="60"/>
    </w:pPr>
    <w:rPr>
      <w:rFonts w:ascii="Arial" w:hAnsi="Arial"/>
      <w:b/>
      <w:sz w:val="18"/>
    </w:rPr>
  </w:style>
  <w:style w:type="paragraph" w:customStyle="1" w:styleId="PenaltyPara">
    <w:name w:val="PenaltyPara"/>
    <w:basedOn w:val="Normal"/>
    <w:rsid w:val="00E73189"/>
    <w:pPr>
      <w:tabs>
        <w:tab w:val="right" w:pos="1360"/>
      </w:tabs>
      <w:spacing w:before="60"/>
      <w:ind w:left="1600" w:hanging="1600"/>
      <w:jc w:val="both"/>
    </w:pPr>
  </w:style>
  <w:style w:type="paragraph" w:customStyle="1" w:styleId="tablepara">
    <w:name w:val="table para"/>
    <w:basedOn w:val="Normal"/>
    <w:rsid w:val="00E73189"/>
    <w:pPr>
      <w:tabs>
        <w:tab w:val="right" w:pos="800"/>
        <w:tab w:val="left" w:pos="1100"/>
      </w:tabs>
      <w:spacing w:before="80" w:after="60"/>
      <w:ind w:left="1100" w:hanging="1100"/>
    </w:pPr>
  </w:style>
  <w:style w:type="paragraph" w:customStyle="1" w:styleId="tablesubpara">
    <w:name w:val="table subpara"/>
    <w:basedOn w:val="Normal"/>
    <w:rsid w:val="00E73189"/>
    <w:pPr>
      <w:tabs>
        <w:tab w:val="right" w:pos="1500"/>
        <w:tab w:val="left" w:pos="1800"/>
      </w:tabs>
      <w:spacing w:before="80" w:after="60"/>
      <w:ind w:left="1800" w:hanging="1800"/>
    </w:pPr>
  </w:style>
  <w:style w:type="paragraph" w:customStyle="1" w:styleId="TableText">
    <w:name w:val="TableText"/>
    <w:basedOn w:val="Normal"/>
    <w:rsid w:val="00E73189"/>
    <w:pPr>
      <w:spacing w:before="60" w:after="60"/>
    </w:pPr>
  </w:style>
  <w:style w:type="paragraph" w:customStyle="1" w:styleId="IshadedH5Sec">
    <w:name w:val="I shaded H5 Sec"/>
    <w:basedOn w:val="AH5Sec"/>
    <w:rsid w:val="00E73189"/>
    <w:pPr>
      <w:shd w:val="pct25" w:color="auto" w:fill="auto"/>
      <w:outlineLvl w:val="9"/>
    </w:pPr>
  </w:style>
  <w:style w:type="paragraph" w:customStyle="1" w:styleId="IshadedSchClause">
    <w:name w:val="I shaded Sch Clause"/>
    <w:basedOn w:val="IshadedH5Sec"/>
    <w:rsid w:val="00E73189"/>
  </w:style>
  <w:style w:type="paragraph" w:customStyle="1" w:styleId="Penalty">
    <w:name w:val="Penalty"/>
    <w:basedOn w:val="Amainreturn"/>
    <w:rsid w:val="00E73189"/>
  </w:style>
  <w:style w:type="paragraph" w:customStyle="1" w:styleId="aNoteText">
    <w:name w:val="aNoteText"/>
    <w:basedOn w:val="aNoteSymb"/>
    <w:rsid w:val="00E73189"/>
    <w:pPr>
      <w:spacing w:before="60"/>
      <w:ind w:firstLine="0"/>
    </w:pPr>
  </w:style>
  <w:style w:type="paragraph" w:customStyle="1" w:styleId="aExamINum">
    <w:name w:val="aExamINum"/>
    <w:basedOn w:val="aExam"/>
    <w:rsid w:val="00C328FA"/>
    <w:pPr>
      <w:tabs>
        <w:tab w:val="left" w:pos="1500"/>
      </w:tabs>
      <w:ind w:left="1500" w:hanging="400"/>
    </w:pPr>
  </w:style>
  <w:style w:type="paragraph" w:customStyle="1" w:styleId="AExamIPara">
    <w:name w:val="AExamIPara"/>
    <w:basedOn w:val="aExam"/>
    <w:rsid w:val="00E73189"/>
    <w:pPr>
      <w:tabs>
        <w:tab w:val="right" w:pos="1720"/>
        <w:tab w:val="left" w:pos="2000"/>
      </w:tabs>
      <w:ind w:left="2000" w:hanging="900"/>
    </w:pPr>
  </w:style>
  <w:style w:type="paragraph" w:customStyle="1" w:styleId="AH3sec">
    <w:name w:val="A H3 sec"/>
    <w:basedOn w:val="Normal"/>
    <w:next w:val="direction"/>
    <w:rsid w:val="00C328FA"/>
    <w:pPr>
      <w:keepNext/>
      <w:keepLines/>
      <w:numPr>
        <w:numId w:val="7"/>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E73189"/>
    <w:pPr>
      <w:tabs>
        <w:tab w:val="clear" w:pos="2600"/>
      </w:tabs>
      <w:ind w:left="1100"/>
    </w:pPr>
    <w:rPr>
      <w:sz w:val="18"/>
    </w:rPr>
  </w:style>
  <w:style w:type="paragraph" w:customStyle="1" w:styleId="aExamss">
    <w:name w:val="aExamss"/>
    <w:basedOn w:val="aNoteSymb"/>
    <w:rsid w:val="00E73189"/>
    <w:pPr>
      <w:spacing w:before="60"/>
      <w:ind w:left="1100" w:firstLine="0"/>
    </w:pPr>
  </w:style>
  <w:style w:type="paragraph" w:customStyle="1" w:styleId="aExamHdgpar">
    <w:name w:val="aExamHdgpar"/>
    <w:basedOn w:val="aExamHdgss"/>
    <w:next w:val="Normal"/>
    <w:rsid w:val="00E73189"/>
    <w:pPr>
      <w:ind w:left="1600"/>
    </w:pPr>
  </w:style>
  <w:style w:type="paragraph" w:customStyle="1" w:styleId="aExampar">
    <w:name w:val="aExampar"/>
    <w:basedOn w:val="aExamss"/>
    <w:rsid w:val="00E73189"/>
    <w:pPr>
      <w:ind w:left="1600"/>
    </w:pPr>
  </w:style>
  <w:style w:type="paragraph" w:customStyle="1" w:styleId="aExamINumss">
    <w:name w:val="aExamINumss"/>
    <w:basedOn w:val="aExamss"/>
    <w:rsid w:val="00E73189"/>
    <w:pPr>
      <w:tabs>
        <w:tab w:val="left" w:pos="1500"/>
      </w:tabs>
      <w:ind w:left="1500" w:hanging="400"/>
    </w:pPr>
  </w:style>
  <w:style w:type="paragraph" w:customStyle="1" w:styleId="aExamINumpar">
    <w:name w:val="aExamINumpar"/>
    <w:basedOn w:val="aExampar"/>
    <w:rsid w:val="00E73189"/>
    <w:pPr>
      <w:tabs>
        <w:tab w:val="left" w:pos="2000"/>
      </w:tabs>
      <w:ind w:left="2000" w:hanging="400"/>
    </w:pPr>
  </w:style>
  <w:style w:type="paragraph" w:customStyle="1" w:styleId="aExamNumTextss">
    <w:name w:val="aExamNumTextss"/>
    <w:basedOn w:val="aExamss"/>
    <w:rsid w:val="00E73189"/>
    <w:pPr>
      <w:ind w:left="1500"/>
    </w:pPr>
  </w:style>
  <w:style w:type="paragraph" w:customStyle="1" w:styleId="aExamNumTextpar">
    <w:name w:val="aExamNumTextpar"/>
    <w:basedOn w:val="aExampar"/>
    <w:rsid w:val="00C328FA"/>
    <w:pPr>
      <w:ind w:left="2000"/>
    </w:pPr>
  </w:style>
  <w:style w:type="paragraph" w:customStyle="1" w:styleId="aExamBulletss">
    <w:name w:val="aExamBulletss"/>
    <w:basedOn w:val="aExamss"/>
    <w:rsid w:val="00E73189"/>
    <w:pPr>
      <w:ind w:left="1500" w:hanging="400"/>
    </w:pPr>
  </w:style>
  <w:style w:type="paragraph" w:customStyle="1" w:styleId="aExamBulletpar">
    <w:name w:val="aExamBulletpar"/>
    <w:basedOn w:val="aExampar"/>
    <w:rsid w:val="00E73189"/>
    <w:pPr>
      <w:ind w:left="2000" w:hanging="400"/>
    </w:pPr>
  </w:style>
  <w:style w:type="paragraph" w:customStyle="1" w:styleId="aExamHdgsubpar">
    <w:name w:val="aExamHdgsubpar"/>
    <w:basedOn w:val="aExamHdgss"/>
    <w:next w:val="Normal"/>
    <w:rsid w:val="00E73189"/>
    <w:pPr>
      <w:ind w:left="2140"/>
    </w:pPr>
  </w:style>
  <w:style w:type="paragraph" w:customStyle="1" w:styleId="aExamsubpar">
    <w:name w:val="aExamsubpar"/>
    <w:basedOn w:val="aExamss"/>
    <w:rsid w:val="00E73189"/>
    <w:pPr>
      <w:ind w:left="2140"/>
    </w:pPr>
  </w:style>
  <w:style w:type="paragraph" w:customStyle="1" w:styleId="aExamNumsubpar">
    <w:name w:val="aExamNumsubpar"/>
    <w:basedOn w:val="aExamsubpar"/>
    <w:rsid w:val="00E73189"/>
    <w:pPr>
      <w:tabs>
        <w:tab w:val="clear" w:pos="1100"/>
        <w:tab w:val="clear" w:pos="2381"/>
        <w:tab w:val="left" w:pos="2569"/>
      </w:tabs>
      <w:ind w:left="2569" w:hanging="403"/>
    </w:pPr>
  </w:style>
  <w:style w:type="paragraph" w:customStyle="1" w:styleId="aExamNumTextsubpar">
    <w:name w:val="aExamNumTextsubpar"/>
    <w:basedOn w:val="aExampar"/>
    <w:rsid w:val="00C328FA"/>
    <w:pPr>
      <w:ind w:left="2540"/>
    </w:pPr>
  </w:style>
  <w:style w:type="paragraph" w:customStyle="1" w:styleId="aExamBulletsubpar">
    <w:name w:val="aExamBulletsubpar"/>
    <w:basedOn w:val="aExamsubpar"/>
    <w:rsid w:val="00E73189"/>
    <w:pPr>
      <w:numPr>
        <w:numId w:val="43"/>
      </w:numPr>
      <w:tabs>
        <w:tab w:val="clear" w:pos="1100"/>
        <w:tab w:val="clear" w:pos="2381"/>
        <w:tab w:val="left" w:pos="2569"/>
      </w:tabs>
      <w:ind w:left="2569" w:hanging="403"/>
    </w:pPr>
  </w:style>
  <w:style w:type="paragraph" w:customStyle="1" w:styleId="aNoteTextss">
    <w:name w:val="aNoteTextss"/>
    <w:basedOn w:val="Normal"/>
    <w:rsid w:val="00E73189"/>
    <w:pPr>
      <w:spacing w:before="60"/>
      <w:ind w:left="1900"/>
      <w:jc w:val="both"/>
    </w:pPr>
    <w:rPr>
      <w:sz w:val="20"/>
    </w:rPr>
  </w:style>
  <w:style w:type="paragraph" w:customStyle="1" w:styleId="aNoteParass">
    <w:name w:val="aNoteParass"/>
    <w:basedOn w:val="Normal"/>
    <w:rsid w:val="00E73189"/>
    <w:pPr>
      <w:tabs>
        <w:tab w:val="right" w:pos="2140"/>
        <w:tab w:val="left" w:pos="2400"/>
      </w:tabs>
      <w:spacing w:before="60"/>
      <w:ind w:left="2400" w:hanging="1300"/>
      <w:jc w:val="both"/>
    </w:pPr>
    <w:rPr>
      <w:sz w:val="20"/>
    </w:rPr>
  </w:style>
  <w:style w:type="paragraph" w:customStyle="1" w:styleId="aNoteParapar">
    <w:name w:val="aNoteParapar"/>
    <w:basedOn w:val="aNotepar"/>
    <w:rsid w:val="00E73189"/>
    <w:pPr>
      <w:tabs>
        <w:tab w:val="right" w:pos="2640"/>
      </w:tabs>
      <w:spacing w:before="60"/>
      <w:ind w:left="2920" w:hanging="1320"/>
    </w:pPr>
  </w:style>
  <w:style w:type="paragraph" w:customStyle="1" w:styleId="aNotesubpar">
    <w:name w:val="aNotesubpar"/>
    <w:basedOn w:val="BillBasic"/>
    <w:next w:val="Normal"/>
    <w:rsid w:val="00E73189"/>
    <w:pPr>
      <w:ind w:left="2940" w:hanging="800"/>
    </w:pPr>
    <w:rPr>
      <w:sz w:val="20"/>
    </w:rPr>
  </w:style>
  <w:style w:type="paragraph" w:customStyle="1" w:styleId="aNoteTextsubpar">
    <w:name w:val="aNoteTextsubpar"/>
    <w:basedOn w:val="aNotesubpar"/>
    <w:rsid w:val="00E73189"/>
    <w:pPr>
      <w:spacing w:before="60"/>
      <w:ind w:firstLine="0"/>
    </w:pPr>
  </w:style>
  <w:style w:type="paragraph" w:customStyle="1" w:styleId="aNoteParasubpar">
    <w:name w:val="aNoteParasubpar"/>
    <w:basedOn w:val="aNotesubpar"/>
    <w:rsid w:val="00C328FA"/>
    <w:pPr>
      <w:tabs>
        <w:tab w:val="right" w:pos="3180"/>
      </w:tabs>
      <w:spacing w:before="60"/>
      <w:ind w:left="3460" w:hanging="1320"/>
    </w:pPr>
  </w:style>
  <w:style w:type="paragraph" w:customStyle="1" w:styleId="aNoteBulletsubpar">
    <w:name w:val="aNoteBulletsubpar"/>
    <w:basedOn w:val="aNotesubpar"/>
    <w:rsid w:val="00E73189"/>
    <w:pPr>
      <w:numPr>
        <w:numId w:val="10"/>
      </w:numPr>
      <w:tabs>
        <w:tab w:val="clear" w:pos="3300"/>
        <w:tab w:val="left" w:pos="3345"/>
      </w:tabs>
      <w:spacing w:before="60"/>
    </w:pPr>
  </w:style>
  <w:style w:type="paragraph" w:customStyle="1" w:styleId="aNoteBulletss">
    <w:name w:val="aNoteBulletss"/>
    <w:basedOn w:val="Normal"/>
    <w:rsid w:val="00E73189"/>
    <w:pPr>
      <w:spacing w:before="60"/>
      <w:ind w:left="2300" w:hanging="400"/>
      <w:jc w:val="both"/>
    </w:pPr>
    <w:rPr>
      <w:sz w:val="20"/>
    </w:rPr>
  </w:style>
  <w:style w:type="paragraph" w:customStyle="1" w:styleId="aNoteBulletpar">
    <w:name w:val="aNoteBulletpar"/>
    <w:basedOn w:val="aNotepar"/>
    <w:rsid w:val="00E73189"/>
    <w:pPr>
      <w:spacing w:before="60"/>
      <w:ind w:left="2800" w:hanging="400"/>
    </w:pPr>
  </w:style>
  <w:style w:type="paragraph" w:customStyle="1" w:styleId="aExplanBullet">
    <w:name w:val="aExplanBullet"/>
    <w:basedOn w:val="Normal"/>
    <w:rsid w:val="00E73189"/>
    <w:pPr>
      <w:spacing w:before="140"/>
      <w:ind w:left="400" w:hanging="400"/>
      <w:jc w:val="both"/>
    </w:pPr>
    <w:rPr>
      <w:snapToGrid w:val="0"/>
      <w:sz w:val="20"/>
    </w:rPr>
  </w:style>
  <w:style w:type="paragraph" w:customStyle="1" w:styleId="AuthLaw">
    <w:name w:val="AuthLaw"/>
    <w:basedOn w:val="BillBasic"/>
    <w:rsid w:val="00C328FA"/>
    <w:rPr>
      <w:rFonts w:ascii="Arial" w:hAnsi="Arial"/>
      <w:b/>
      <w:sz w:val="20"/>
    </w:rPr>
  </w:style>
  <w:style w:type="paragraph" w:customStyle="1" w:styleId="aExamNumpar">
    <w:name w:val="aExamNumpar"/>
    <w:basedOn w:val="aExamINumss"/>
    <w:rsid w:val="00C328FA"/>
    <w:pPr>
      <w:tabs>
        <w:tab w:val="clear" w:pos="1500"/>
        <w:tab w:val="left" w:pos="2000"/>
      </w:tabs>
      <w:ind w:left="2000"/>
    </w:pPr>
  </w:style>
  <w:style w:type="paragraph" w:customStyle="1" w:styleId="Schsectionheading">
    <w:name w:val="Sch section heading"/>
    <w:basedOn w:val="BillBasic"/>
    <w:next w:val="Amain"/>
    <w:rsid w:val="00C328FA"/>
    <w:pPr>
      <w:spacing w:before="240"/>
      <w:jc w:val="left"/>
      <w:outlineLvl w:val="4"/>
    </w:pPr>
    <w:rPr>
      <w:rFonts w:ascii="Arial" w:hAnsi="Arial"/>
      <w:b/>
    </w:rPr>
  </w:style>
  <w:style w:type="paragraph" w:customStyle="1" w:styleId="SchApara">
    <w:name w:val="Sch A para"/>
    <w:basedOn w:val="Apara"/>
    <w:rsid w:val="00E73189"/>
  </w:style>
  <w:style w:type="paragraph" w:customStyle="1" w:styleId="SchAsubpara">
    <w:name w:val="Sch A subpara"/>
    <w:basedOn w:val="Asubpara"/>
    <w:rsid w:val="00E73189"/>
  </w:style>
  <w:style w:type="paragraph" w:customStyle="1" w:styleId="SchAsubsubpara">
    <w:name w:val="Sch A subsubpara"/>
    <w:basedOn w:val="Asubsubpara"/>
    <w:rsid w:val="00E73189"/>
  </w:style>
  <w:style w:type="paragraph" w:customStyle="1" w:styleId="TOCOL1">
    <w:name w:val="TOCOL 1"/>
    <w:basedOn w:val="TOC1"/>
    <w:rsid w:val="00E73189"/>
  </w:style>
  <w:style w:type="paragraph" w:customStyle="1" w:styleId="TOCOL2">
    <w:name w:val="TOCOL 2"/>
    <w:basedOn w:val="TOC2"/>
    <w:rsid w:val="00E73189"/>
    <w:pPr>
      <w:keepNext w:val="0"/>
    </w:pPr>
  </w:style>
  <w:style w:type="paragraph" w:customStyle="1" w:styleId="TOCOL3">
    <w:name w:val="TOCOL 3"/>
    <w:basedOn w:val="TOC3"/>
    <w:rsid w:val="00E73189"/>
    <w:pPr>
      <w:keepNext w:val="0"/>
    </w:pPr>
  </w:style>
  <w:style w:type="paragraph" w:customStyle="1" w:styleId="TOCOL4">
    <w:name w:val="TOCOL 4"/>
    <w:basedOn w:val="TOC4"/>
    <w:rsid w:val="00E73189"/>
    <w:pPr>
      <w:keepNext w:val="0"/>
    </w:pPr>
  </w:style>
  <w:style w:type="paragraph" w:customStyle="1" w:styleId="TOCOL5">
    <w:name w:val="TOCOL 5"/>
    <w:basedOn w:val="TOC5"/>
    <w:rsid w:val="00E73189"/>
    <w:pPr>
      <w:tabs>
        <w:tab w:val="left" w:pos="400"/>
      </w:tabs>
    </w:pPr>
  </w:style>
  <w:style w:type="paragraph" w:customStyle="1" w:styleId="TOCOL6">
    <w:name w:val="TOCOL 6"/>
    <w:basedOn w:val="TOC6"/>
    <w:rsid w:val="00E73189"/>
    <w:pPr>
      <w:keepNext w:val="0"/>
    </w:pPr>
  </w:style>
  <w:style w:type="paragraph" w:customStyle="1" w:styleId="TOCOL7">
    <w:name w:val="TOCOL 7"/>
    <w:basedOn w:val="TOC7"/>
    <w:rsid w:val="00E73189"/>
  </w:style>
  <w:style w:type="paragraph" w:customStyle="1" w:styleId="TOCOL8">
    <w:name w:val="TOCOL 8"/>
    <w:basedOn w:val="TOC8"/>
    <w:rsid w:val="00E73189"/>
  </w:style>
  <w:style w:type="paragraph" w:customStyle="1" w:styleId="TOCOL9">
    <w:name w:val="TOCOL 9"/>
    <w:basedOn w:val="TOC9"/>
    <w:rsid w:val="00E73189"/>
    <w:pPr>
      <w:ind w:right="0"/>
    </w:pPr>
  </w:style>
  <w:style w:type="paragraph" w:styleId="TOC9">
    <w:name w:val="toc 9"/>
    <w:basedOn w:val="Normal"/>
    <w:next w:val="Normal"/>
    <w:autoRedefine/>
    <w:uiPriority w:val="39"/>
    <w:rsid w:val="00E73189"/>
    <w:pPr>
      <w:ind w:left="1920" w:right="600"/>
    </w:pPr>
  </w:style>
  <w:style w:type="paragraph" w:customStyle="1" w:styleId="Billname1">
    <w:name w:val="Billname1"/>
    <w:basedOn w:val="Normal"/>
    <w:rsid w:val="00E73189"/>
    <w:pPr>
      <w:tabs>
        <w:tab w:val="left" w:pos="2400"/>
      </w:tabs>
      <w:spacing w:before="1220"/>
    </w:pPr>
    <w:rPr>
      <w:rFonts w:ascii="Arial" w:hAnsi="Arial"/>
      <w:b/>
      <w:sz w:val="40"/>
    </w:rPr>
  </w:style>
  <w:style w:type="paragraph" w:customStyle="1" w:styleId="TableText10">
    <w:name w:val="TableText10"/>
    <w:basedOn w:val="TableText"/>
    <w:rsid w:val="00E73189"/>
    <w:rPr>
      <w:sz w:val="20"/>
    </w:rPr>
  </w:style>
  <w:style w:type="paragraph" w:customStyle="1" w:styleId="TablePara10">
    <w:name w:val="TablePara10"/>
    <w:basedOn w:val="tablepara"/>
    <w:rsid w:val="00E7318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73189"/>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E73189"/>
  </w:style>
  <w:style w:type="character" w:customStyle="1" w:styleId="charPage">
    <w:name w:val="charPage"/>
    <w:basedOn w:val="DefaultParagraphFont"/>
    <w:rsid w:val="00E73189"/>
  </w:style>
  <w:style w:type="character" w:styleId="PageNumber">
    <w:name w:val="page number"/>
    <w:basedOn w:val="DefaultParagraphFont"/>
    <w:rsid w:val="00E73189"/>
  </w:style>
  <w:style w:type="paragraph" w:customStyle="1" w:styleId="Letterhead">
    <w:name w:val="Letterhead"/>
    <w:rsid w:val="00C328FA"/>
    <w:pPr>
      <w:widowControl w:val="0"/>
      <w:spacing w:after="180"/>
      <w:jc w:val="right"/>
    </w:pPr>
    <w:rPr>
      <w:rFonts w:ascii="Arial" w:hAnsi="Arial"/>
      <w:sz w:val="32"/>
      <w:lang w:eastAsia="en-US"/>
    </w:rPr>
  </w:style>
  <w:style w:type="paragraph" w:customStyle="1" w:styleId="IShadedschclause0">
    <w:name w:val="I Shaded sch clause"/>
    <w:basedOn w:val="IH5Sec"/>
    <w:rsid w:val="00C328FA"/>
    <w:pPr>
      <w:shd w:val="pct15" w:color="auto" w:fill="FFFFFF"/>
      <w:tabs>
        <w:tab w:val="clear" w:pos="1100"/>
        <w:tab w:val="left" w:pos="700"/>
      </w:tabs>
      <w:ind w:left="700" w:hanging="700"/>
    </w:pPr>
  </w:style>
  <w:style w:type="paragraph" w:customStyle="1" w:styleId="Billfooter">
    <w:name w:val="Billfooter"/>
    <w:basedOn w:val="Normal"/>
    <w:rsid w:val="00C328FA"/>
    <w:pPr>
      <w:tabs>
        <w:tab w:val="right" w:pos="7200"/>
      </w:tabs>
      <w:jc w:val="both"/>
    </w:pPr>
    <w:rPr>
      <w:sz w:val="18"/>
    </w:rPr>
  </w:style>
  <w:style w:type="paragraph" w:styleId="BalloonText">
    <w:name w:val="Balloon Text"/>
    <w:basedOn w:val="Normal"/>
    <w:link w:val="BalloonTextChar"/>
    <w:uiPriority w:val="99"/>
    <w:unhideWhenUsed/>
    <w:rsid w:val="00E73189"/>
    <w:rPr>
      <w:rFonts w:ascii="Tahoma" w:hAnsi="Tahoma" w:cs="Tahoma"/>
      <w:sz w:val="16"/>
      <w:szCs w:val="16"/>
    </w:rPr>
  </w:style>
  <w:style w:type="character" w:customStyle="1" w:styleId="BalloonTextChar">
    <w:name w:val="Balloon Text Char"/>
    <w:basedOn w:val="DefaultParagraphFont"/>
    <w:link w:val="BalloonText"/>
    <w:uiPriority w:val="99"/>
    <w:rsid w:val="00E73189"/>
    <w:rPr>
      <w:rFonts w:ascii="Tahoma" w:hAnsi="Tahoma" w:cs="Tahoma"/>
      <w:sz w:val="16"/>
      <w:szCs w:val="16"/>
      <w:lang w:eastAsia="en-US"/>
    </w:rPr>
  </w:style>
  <w:style w:type="paragraph" w:customStyle="1" w:styleId="00AssAm">
    <w:name w:val="00AssAm"/>
    <w:basedOn w:val="00SigningPage"/>
    <w:rsid w:val="00C328FA"/>
  </w:style>
  <w:style w:type="paragraph" w:customStyle="1" w:styleId="01aPreamble">
    <w:name w:val="01aPreamble"/>
    <w:basedOn w:val="Normal"/>
    <w:qFormat/>
    <w:rsid w:val="00E73189"/>
  </w:style>
  <w:style w:type="paragraph" w:customStyle="1" w:styleId="TableBullet">
    <w:name w:val="TableBullet"/>
    <w:basedOn w:val="TableText10"/>
    <w:qFormat/>
    <w:rsid w:val="00E73189"/>
    <w:pPr>
      <w:numPr>
        <w:numId w:val="35"/>
      </w:numPr>
    </w:pPr>
  </w:style>
  <w:style w:type="paragraph" w:customStyle="1" w:styleId="BillCrest">
    <w:name w:val="Bill Crest"/>
    <w:basedOn w:val="Normal"/>
    <w:next w:val="Normal"/>
    <w:rsid w:val="00E73189"/>
    <w:pPr>
      <w:tabs>
        <w:tab w:val="center" w:pos="3160"/>
      </w:tabs>
      <w:spacing w:after="60"/>
    </w:pPr>
    <w:rPr>
      <w:sz w:val="216"/>
    </w:rPr>
  </w:style>
  <w:style w:type="paragraph" w:customStyle="1" w:styleId="BillNo">
    <w:name w:val="BillNo"/>
    <w:basedOn w:val="BillBasicHeading"/>
    <w:rsid w:val="00E73189"/>
    <w:pPr>
      <w:keepNext w:val="0"/>
      <w:spacing w:before="240"/>
      <w:jc w:val="both"/>
    </w:pPr>
  </w:style>
  <w:style w:type="paragraph" w:customStyle="1" w:styleId="aNoteBulletann">
    <w:name w:val="aNoteBulletann"/>
    <w:basedOn w:val="aNotess"/>
    <w:rsid w:val="00C328FA"/>
    <w:pPr>
      <w:tabs>
        <w:tab w:val="left" w:pos="2200"/>
      </w:tabs>
      <w:spacing w:before="0"/>
      <w:ind w:left="0" w:firstLine="0"/>
    </w:pPr>
  </w:style>
  <w:style w:type="paragraph" w:customStyle="1" w:styleId="aNoteBulletparann">
    <w:name w:val="aNoteBulletparann"/>
    <w:basedOn w:val="aNotepar"/>
    <w:rsid w:val="00C328FA"/>
    <w:pPr>
      <w:tabs>
        <w:tab w:val="left" w:pos="2700"/>
      </w:tabs>
      <w:spacing w:before="0"/>
      <w:ind w:left="0" w:firstLine="0"/>
    </w:pPr>
  </w:style>
  <w:style w:type="paragraph" w:customStyle="1" w:styleId="TableNumbered">
    <w:name w:val="TableNumbered"/>
    <w:basedOn w:val="TableText10"/>
    <w:qFormat/>
    <w:rsid w:val="00E73189"/>
    <w:pPr>
      <w:numPr>
        <w:numId w:val="15"/>
      </w:numPr>
    </w:pPr>
  </w:style>
  <w:style w:type="paragraph" w:customStyle="1" w:styleId="ISchMain">
    <w:name w:val="I Sch Main"/>
    <w:basedOn w:val="BillBasic"/>
    <w:rsid w:val="00E73189"/>
    <w:pPr>
      <w:tabs>
        <w:tab w:val="right" w:pos="900"/>
        <w:tab w:val="left" w:pos="1100"/>
      </w:tabs>
      <w:ind w:left="1100" w:hanging="1100"/>
    </w:pPr>
  </w:style>
  <w:style w:type="paragraph" w:customStyle="1" w:styleId="ISchpara">
    <w:name w:val="I Sch para"/>
    <w:basedOn w:val="BillBasic"/>
    <w:rsid w:val="00E73189"/>
    <w:pPr>
      <w:tabs>
        <w:tab w:val="right" w:pos="1400"/>
        <w:tab w:val="left" w:pos="1600"/>
      </w:tabs>
      <w:ind w:left="1600" w:hanging="1600"/>
    </w:pPr>
  </w:style>
  <w:style w:type="paragraph" w:customStyle="1" w:styleId="ISchsubpara">
    <w:name w:val="I Sch subpara"/>
    <w:basedOn w:val="BillBasic"/>
    <w:rsid w:val="00E73189"/>
    <w:pPr>
      <w:tabs>
        <w:tab w:val="right" w:pos="1940"/>
        <w:tab w:val="left" w:pos="2140"/>
      </w:tabs>
      <w:ind w:left="2140" w:hanging="2140"/>
    </w:pPr>
  </w:style>
  <w:style w:type="paragraph" w:customStyle="1" w:styleId="ISchsubsubpara">
    <w:name w:val="I Sch subsubpara"/>
    <w:basedOn w:val="BillBasic"/>
    <w:rsid w:val="00E73189"/>
    <w:pPr>
      <w:tabs>
        <w:tab w:val="right" w:pos="2460"/>
        <w:tab w:val="left" w:pos="2660"/>
      </w:tabs>
      <w:ind w:left="2660" w:hanging="2660"/>
    </w:pPr>
  </w:style>
  <w:style w:type="character" w:customStyle="1" w:styleId="charCitHyperlinkAbbrev">
    <w:name w:val="charCitHyperlinkAbbrev"/>
    <w:basedOn w:val="Hyperlink"/>
    <w:uiPriority w:val="1"/>
    <w:rsid w:val="00E73189"/>
    <w:rPr>
      <w:color w:val="0000FF" w:themeColor="hyperlink"/>
      <w:u w:val="none"/>
    </w:rPr>
  </w:style>
  <w:style w:type="character" w:styleId="Hyperlink">
    <w:name w:val="Hyperlink"/>
    <w:basedOn w:val="DefaultParagraphFont"/>
    <w:uiPriority w:val="99"/>
    <w:unhideWhenUsed/>
    <w:rsid w:val="00E73189"/>
    <w:rPr>
      <w:color w:val="0000FF" w:themeColor="hyperlink"/>
      <w:u w:val="single"/>
    </w:rPr>
  </w:style>
  <w:style w:type="character" w:customStyle="1" w:styleId="charCitHyperlinkItal">
    <w:name w:val="charCitHyperlinkItal"/>
    <w:basedOn w:val="Hyperlink"/>
    <w:uiPriority w:val="1"/>
    <w:rsid w:val="00E73189"/>
    <w:rPr>
      <w:i/>
      <w:color w:val="0000FF" w:themeColor="hyperlink"/>
      <w:u w:val="none"/>
    </w:rPr>
  </w:style>
  <w:style w:type="paragraph" w:customStyle="1" w:styleId="Status">
    <w:name w:val="Status"/>
    <w:basedOn w:val="Normal"/>
    <w:rsid w:val="00E73189"/>
    <w:pPr>
      <w:spacing w:before="280"/>
      <w:jc w:val="center"/>
    </w:pPr>
    <w:rPr>
      <w:rFonts w:ascii="Arial" w:hAnsi="Arial"/>
      <w:sz w:val="14"/>
    </w:rPr>
  </w:style>
  <w:style w:type="paragraph" w:customStyle="1" w:styleId="FooterInfoCentre">
    <w:name w:val="FooterInfoCentre"/>
    <w:basedOn w:val="FooterInfo"/>
    <w:rsid w:val="00E73189"/>
    <w:pPr>
      <w:spacing w:before="60"/>
      <w:jc w:val="center"/>
    </w:pPr>
  </w:style>
  <w:style w:type="paragraph" w:customStyle="1" w:styleId="CoverTextBullet">
    <w:name w:val="CoverTextBullet"/>
    <w:basedOn w:val="CoverText"/>
    <w:qFormat/>
    <w:rsid w:val="00E73189"/>
    <w:pPr>
      <w:numPr>
        <w:numId w:val="18"/>
      </w:numPr>
    </w:pPr>
    <w:rPr>
      <w:color w:val="000000"/>
    </w:rPr>
  </w:style>
  <w:style w:type="character" w:styleId="CommentReference">
    <w:name w:val="annotation reference"/>
    <w:basedOn w:val="DefaultParagraphFont"/>
    <w:uiPriority w:val="99"/>
    <w:semiHidden/>
    <w:unhideWhenUsed/>
    <w:rsid w:val="003018EE"/>
    <w:rPr>
      <w:sz w:val="16"/>
      <w:szCs w:val="16"/>
    </w:rPr>
  </w:style>
  <w:style w:type="paragraph" w:styleId="CommentText">
    <w:name w:val="annotation text"/>
    <w:basedOn w:val="Normal"/>
    <w:link w:val="CommentTextChar"/>
    <w:uiPriority w:val="99"/>
    <w:semiHidden/>
    <w:unhideWhenUsed/>
    <w:rsid w:val="003018EE"/>
    <w:rPr>
      <w:sz w:val="20"/>
    </w:rPr>
  </w:style>
  <w:style w:type="character" w:customStyle="1" w:styleId="CommentTextChar">
    <w:name w:val="Comment Text Char"/>
    <w:basedOn w:val="DefaultParagraphFont"/>
    <w:link w:val="CommentText"/>
    <w:uiPriority w:val="99"/>
    <w:semiHidden/>
    <w:rsid w:val="003018EE"/>
    <w:rPr>
      <w:lang w:eastAsia="en-US"/>
    </w:rPr>
  </w:style>
  <w:style w:type="paragraph" w:styleId="CommentSubject">
    <w:name w:val="annotation subject"/>
    <w:basedOn w:val="CommentText"/>
    <w:next w:val="CommentText"/>
    <w:link w:val="CommentSubjectChar"/>
    <w:uiPriority w:val="99"/>
    <w:semiHidden/>
    <w:unhideWhenUsed/>
    <w:rsid w:val="003018EE"/>
    <w:rPr>
      <w:b/>
      <w:bCs/>
    </w:rPr>
  </w:style>
  <w:style w:type="character" w:customStyle="1" w:styleId="CommentSubjectChar">
    <w:name w:val="Comment Subject Char"/>
    <w:basedOn w:val="CommentTextChar"/>
    <w:link w:val="CommentSubject"/>
    <w:uiPriority w:val="99"/>
    <w:semiHidden/>
    <w:rsid w:val="003018EE"/>
    <w:rPr>
      <w:b/>
      <w:bCs/>
      <w:lang w:eastAsia="en-US"/>
    </w:rPr>
  </w:style>
  <w:style w:type="character" w:customStyle="1" w:styleId="UnresolvedMention1">
    <w:name w:val="Unresolved Mention1"/>
    <w:basedOn w:val="DefaultParagraphFont"/>
    <w:uiPriority w:val="99"/>
    <w:semiHidden/>
    <w:unhideWhenUsed/>
    <w:rsid w:val="00137064"/>
    <w:rPr>
      <w:color w:val="605E5C"/>
      <w:shd w:val="clear" w:color="auto" w:fill="E1DFDD"/>
    </w:rPr>
  </w:style>
  <w:style w:type="paragraph" w:styleId="ListParagraph">
    <w:name w:val="List Paragraph"/>
    <w:aliases w:val="lp1,numbered,Paragraphe de liste1,Bulletr List Paragraph,列出段落,列出段落1,List Paragraph2,List Paragraph21,Listeafsnit1,Parágrafo da Lista1,Bullet list,Párrafo de lista1,リスト段落1,List Paragraph11,Foot,FooterText,Bullet List,standard lewis"/>
    <w:basedOn w:val="Normal"/>
    <w:link w:val="ListParagraphChar"/>
    <w:uiPriority w:val="34"/>
    <w:qFormat/>
    <w:rsid w:val="00D61F0E"/>
    <w:pPr>
      <w:ind w:left="720"/>
      <w:contextualSpacing/>
    </w:pPr>
    <w:rPr>
      <w:rFonts w:asciiTheme="minorHAnsi" w:eastAsiaTheme="minorEastAsia" w:hAnsiTheme="minorHAnsi" w:cstheme="minorBidi"/>
      <w:szCs w:val="24"/>
      <w:lang w:val="en-US"/>
    </w:rPr>
  </w:style>
  <w:style w:type="character" w:customStyle="1" w:styleId="ListParagraphChar">
    <w:name w:val="List Paragraph Char"/>
    <w:aliases w:val="lp1 Char,numbered Char,Paragraphe de liste1 Char,Bulletr List Paragraph Char,列出段落 Char,列出段落1 Char,List Paragraph2 Char,List Paragraph21 Char,Listeafsnit1 Char,Parágrafo da Lista1 Char,Bullet list Char,Párrafo de lista1 Char,Foot Char"/>
    <w:link w:val="ListParagraph"/>
    <w:uiPriority w:val="34"/>
    <w:rsid w:val="00D61F0E"/>
    <w:rPr>
      <w:rFonts w:asciiTheme="minorHAnsi" w:eastAsiaTheme="minorEastAsia" w:hAnsiTheme="minorHAnsi" w:cstheme="minorBidi"/>
      <w:sz w:val="24"/>
      <w:szCs w:val="24"/>
      <w:lang w:val="en-US" w:eastAsia="en-US"/>
    </w:rPr>
  </w:style>
  <w:style w:type="character" w:customStyle="1" w:styleId="Heading1Char">
    <w:name w:val="Heading 1 Char"/>
    <w:basedOn w:val="DefaultParagraphFont"/>
    <w:link w:val="Heading1"/>
    <w:rsid w:val="00E813B9"/>
    <w:rPr>
      <w:rFonts w:ascii="Arial" w:hAnsi="Arial"/>
      <w:b/>
      <w:kern w:val="28"/>
      <w:sz w:val="36"/>
      <w:lang w:eastAsia="en-US"/>
    </w:rPr>
  </w:style>
  <w:style w:type="character" w:customStyle="1" w:styleId="Heading2Char">
    <w:name w:val="Heading 2 Char"/>
    <w:aliases w:val="H2 Char,h2 Char"/>
    <w:basedOn w:val="DefaultParagraphFont"/>
    <w:link w:val="Heading2"/>
    <w:rsid w:val="00E813B9"/>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E73189"/>
    <w:rPr>
      <w:b/>
      <w:sz w:val="24"/>
      <w:lang w:eastAsia="en-US"/>
    </w:rPr>
  </w:style>
  <w:style w:type="character" w:customStyle="1" w:styleId="Heading4Char">
    <w:name w:val="Heading 4 Char"/>
    <w:basedOn w:val="DefaultParagraphFont"/>
    <w:link w:val="Heading4"/>
    <w:rsid w:val="00E813B9"/>
    <w:rPr>
      <w:rFonts w:ascii="Arial" w:hAnsi="Arial"/>
      <w:b/>
      <w:bCs/>
      <w:sz w:val="22"/>
      <w:szCs w:val="28"/>
      <w:lang w:eastAsia="en-US"/>
    </w:rPr>
  </w:style>
  <w:style w:type="character" w:customStyle="1" w:styleId="Heading5Char">
    <w:name w:val="Heading 5 Char"/>
    <w:basedOn w:val="DefaultParagraphFont"/>
    <w:link w:val="Heading5"/>
    <w:rsid w:val="00E813B9"/>
    <w:rPr>
      <w:sz w:val="22"/>
      <w:lang w:eastAsia="en-US"/>
    </w:rPr>
  </w:style>
  <w:style w:type="character" w:customStyle="1" w:styleId="Heading6Char">
    <w:name w:val="Heading 6 Char"/>
    <w:basedOn w:val="DefaultParagraphFont"/>
    <w:link w:val="Heading6"/>
    <w:rsid w:val="00E813B9"/>
    <w:rPr>
      <w:i/>
      <w:sz w:val="22"/>
      <w:lang w:eastAsia="en-US"/>
    </w:rPr>
  </w:style>
  <w:style w:type="character" w:customStyle="1" w:styleId="Heading7Char">
    <w:name w:val="Heading 7 Char"/>
    <w:basedOn w:val="DefaultParagraphFont"/>
    <w:link w:val="Heading7"/>
    <w:rsid w:val="00E813B9"/>
    <w:rPr>
      <w:rFonts w:ascii="Arial" w:hAnsi="Arial"/>
      <w:lang w:eastAsia="en-US"/>
    </w:rPr>
  </w:style>
  <w:style w:type="character" w:customStyle="1" w:styleId="Heading8Char">
    <w:name w:val="Heading 8 Char"/>
    <w:basedOn w:val="DefaultParagraphFont"/>
    <w:link w:val="Heading8"/>
    <w:rsid w:val="00E813B9"/>
    <w:rPr>
      <w:rFonts w:ascii="Arial" w:hAnsi="Arial"/>
      <w:i/>
      <w:lang w:eastAsia="en-US"/>
    </w:rPr>
  </w:style>
  <w:style w:type="character" w:customStyle="1" w:styleId="Heading9Char">
    <w:name w:val="Heading 9 Char"/>
    <w:basedOn w:val="DefaultParagraphFont"/>
    <w:link w:val="Heading9"/>
    <w:rsid w:val="00E813B9"/>
    <w:rPr>
      <w:rFonts w:ascii="Arial" w:hAnsi="Arial"/>
      <w:b/>
      <w:i/>
      <w:sz w:val="18"/>
      <w:lang w:eastAsia="en-US"/>
    </w:rPr>
  </w:style>
  <w:style w:type="character" w:customStyle="1" w:styleId="PlainTextChar">
    <w:name w:val="Plain Text Char"/>
    <w:basedOn w:val="DefaultParagraphFont"/>
    <w:link w:val="PlainText"/>
    <w:rsid w:val="00E813B9"/>
    <w:rPr>
      <w:rFonts w:ascii="Courier New" w:hAnsi="Courier New"/>
      <w:lang w:eastAsia="en-US"/>
    </w:rPr>
  </w:style>
  <w:style w:type="character" w:customStyle="1" w:styleId="SignatureChar">
    <w:name w:val="Signature Char"/>
    <w:basedOn w:val="DefaultParagraphFont"/>
    <w:link w:val="Signature"/>
    <w:rsid w:val="00E813B9"/>
    <w:rPr>
      <w:sz w:val="24"/>
      <w:lang w:eastAsia="en-US"/>
    </w:rPr>
  </w:style>
  <w:style w:type="character" w:customStyle="1" w:styleId="SalutationChar">
    <w:name w:val="Salutation Char"/>
    <w:basedOn w:val="DefaultParagraphFont"/>
    <w:link w:val="Salutation"/>
    <w:rsid w:val="00E813B9"/>
    <w:rPr>
      <w:sz w:val="24"/>
      <w:lang w:eastAsia="en-US"/>
    </w:rPr>
  </w:style>
  <w:style w:type="paragraph" w:customStyle="1" w:styleId="Actbullet">
    <w:name w:val="Act bullet"/>
    <w:basedOn w:val="Normal"/>
    <w:uiPriority w:val="99"/>
    <w:rsid w:val="00E73189"/>
    <w:pPr>
      <w:numPr>
        <w:numId w:val="21"/>
      </w:numPr>
      <w:tabs>
        <w:tab w:val="left" w:pos="900"/>
      </w:tabs>
      <w:spacing w:before="20"/>
      <w:ind w:right="-60"/>
    </w:pPr>
    <w:rPr>
      <w:rFonts w:ascii="Arial" w:hAnsi="Arial"/>
      <w:sz w:val="18"/>
    </w:rPr>
  </w:style>
  <w:style w:type="paragraph" w:styleId="ListBullet3">
    <w:name w:val="List Bullet 3"/>
    <w:basedOn w:val="Normal"/>
    <w:uiPriority w:val="99"/>
    <w:rsid w:val="00E813B9"/>
    <w:pPr>
      <w:tabs>
        <w:tab w:val="num" w:pos="926"/>
      </w:tabs>
      <w:spacing w:before="80" w:after="60"/>
      <w:ind w:left="926" w:hanging="360"/>
      <w:jc w:val="both"/>
    </w:pPr>
  </w:style>
  <w:style w:type="paragraph" w:customStyle="1" w:styleId="leftparagraph">
    <w:name w:val="leftparagraph"/>
    <w:basedOn w:val="Normal"/>
    <w:rsid w:val="00E813B9"/>
    <w:pPr>
      <w:spacing w:before="160" w:after="200"/>
    </w:pPr>
    <w:rPr>
      <w:szCs w:val="24"/>
      <w:lang w:eastAsia="en-AU"/>
    </w:rPr>
  </w:style>
  <w:style w:type="paragraph" w:customStyle="1" w:styleId="headingparagraph">
    <w:name w:val="headingparagraph"/>
    <w:basedOn w:val="Normal"/>
    <w:rsid w:val="00E813B9"/>
    <w:pPr>
      <w:spacing w:before="160" w:after="200"/>
      <w:ind w:left="340" w:hanging="340"/>
    </w:pPr>
    <w:rPr>
      <w:rFonts w:ascii="Arial" w:hAnsi="Arial" w:cs="Arial"/>
      <w:szCs w:val="24"/>
      <w:lang w:eastAsia="en-AU"/>
    </w:rPr>
  </w:style>
  <w:style w:type="paragraph" w:styleId="ListBullet2">
    <w:name w:val="List Bullet 2"/>
    <w:basedOn w:val="Normal"/>
    <w:autoRedefine/>
    <w:uiPriority w:val="99"/>
    <w:rsid w:val="00E813B9"/>
    <w:pPr>
      <w:tabs>
        <w:tab w:val="num" w:pos="643"/>
      </w:tabs>
      <w:ind w:left="643" w:hanging="360"/>
    </w:pPr>
  </w:style>
  <w:style w:type="paragraph" w:customStyle="1" w:styleId="Default">
    <w:name w:val="Default"/>
    <w:rsid w:val="00E813B9"/>
    <w:pPr>
      <w:autoSpaceDE w:val="0"/>
      <w:autoSpaceDN w:val="0"/>
      <w:adjustRightInd w:val="0"/>
    </w:pPr>
    <w:rPr>
      <w:rFonts w:ascii="Arial" w:hAnsi="Arial" w:cs="Arial"/>
      <w:color w:val="000000"/>
      <w:sz w:val="24"/>
      <w:szCs w:val="24"/>
    </w:rPr>
  </w:style>
  <w:style w:type="paragraph" w:customStyle="1" w:styleId="00Spine">
    <w:name w:val="00Spine"/>
    <w:basedOn w:val="Normal"/>
    <w:rsid w:val="00E73189"/>
  </w:style>
  <w:style w:type="paragraph" w:customStyle="1" w:styleId="05Endnote0">
    <w:name w:val="05Endnote"/>
    <w:basedOn w:val="Normal"/>
    <w:rsid w:val="00E73189"/>
  </w:style>
  <w:style w:type="paragraph" w:customStyle="1" w:styleId="06Copyright">
    <w:name w:val="06Copyright"/>
    <w:basedOn w:val="Normal"/>
    <w:rsid w:val="00E73189"/>
  </w:style>
  <w:style w:type="paragraph" w:customStyle="1" w:styleId="RepubNo">
    <w:name w:val="RepubNo"/>
    <w:basedOn w:val="BillBasicHeading"/>
    <w:rsid w:val="00E73189"/>
    <w:pPr>
      <w:keepNext w:val="0"/>
      <w:spacing w:before="600"/>
      <w:jc w:val="both"/>
    </w:pPr>
    <w:rPr>
      <w:sz w:val="26"/>
    </w:rPr>
  </w:style>
  <w:style w:type="paragraph" w:customStyle="1" w:styleId="EffectiveDate">
    <w:name w:val="EffectiveDate"/>
    <w:basedOn w:val="Normal"/>
    <w:rsid w:val="00E73189"/>
    <w:pPr>
      <w:spacing w:before="120"/>
    </w:pPr>
    <w:rPr>
      <w:rFonts w:ascii="Arial" w:hAnsi="Arial"/>
      <w:b/>
      <w:sz w:val="26"/>
    </w:rPr>
  </w:style>
  <w:style w:type="paragraph" w:customStyle="1" w:styleId="CoverInForce">
    <w:name w:val="CoverInForce"/>
    <w:basedOn w:val="BillBasicHeading"/>
    <w:rsid w:val="00E73189"/>
    <w:pPr>
      <w:keepNext w:val="0"/>
      <w:spacing w:before="400"/>
    </w:pPr>
    <w:rPr>
      <w:b w:val="0"/>
    </w:rPr>
  </w:style>
  <w:style w:type="paragraph" w:customStyle="1" w:styleId="CoverHeading">
    <w:name w:val="CoverHeading"/>
    <w:basedOn w:val="Normal"/>
    <w:rsid w:val="00E73189"/>
    <w:rPr>
      <w:rFonts w:ascii="Arial" w:hAnsi="Arial"/>
      <w:b/>
    </w:rPr>
  </w:style>
  <w:style w:type="paragraph" w:customStyle="1" w:styleId="CoverSubHdg">
    <w:name w:val="CoverSubHdg"/>
    <w:basedOn w:val="CoverHeading"/>
    <w:rsid w:val="00E73189"/>
    <w:pPr>
      <w:spacing w:before="120"/>
    </w:pPr>
    <w:rPr>
      <w:sz w:val="20"/>
    </w:rPr>
  </w:style>
  <w:style w:type="paragraph" w:customStyle="1" w:styleId="CoverActName">
    <w:name w:val="CoverActName"/>
    <w:basedOn w:val="BillBasicHeading"/>
    <w:rsid w:val="00E73189"/>
    <w:pPr>
      <w:keepNext w:val="0"/>
      <w:spacing w:before="260"/>
    </w:pPr>
  </w:style>
  <w:style w:type="paragraph" w:customStyle="1" w:styleId="CoverText">
    <w:name w:val="CoverText"/>
    <w:basedOn w:val="Normal"/>
    <w:uiPriority w:val="99"/>
    <w:rsid w:val="00E73189"/>
    <w:pPr>
      <w:spacing w:before="100"/>
      <w:jc w:val="both"/>
    </w:pPr>
    <w:rPr>
      <w:sz w:val="20"/>
    </w:rPr>
  </w:style>
  <w:style w:type="paragraph" w:customStyle="1" w:styleId="CoverTextPara">
    <w:name w:val="CoverTextPara"/>
    <w:basedOn w:val="CoverText"/>
    <w:rsid w:val="00E73189"/>
    <w:pPr>
      <w:tabs>
        <w:tab w:val="right" w:pos="600"/>
        <w:tab w:val="left" w:pos="840"/>
      </w:tabs>
      <w:ind w:left="840" w:hanging="840"/>
    </w:pPr>
  </w:style>
  <w:style w:type="paragraph" w:customStyle="1" w:styleId="AH1ChapterSymb">
    <w:name w:val="A H1 Chapter Symb"/>
    <w:basedOn w:val="AH1Chapter"/>
    <w:next w:val="AH2Part"/>
    <w:rsid w:val="00E73189"/>
    <w:pPr>
      <w:tabs>
        <w:tab w:val="clear" w:pos="2600"/>
        <w:tab w:val="left" w:pos="0"/>
      </w:tabs>
      <w:ind w:left="2480" w:hanging="2960"/>
    </w:pPr>
  </w:style>
  <w:style w:type="paragraph" w:customStyle="1" w:styleId="AH2PartSymb">
    <w:name w:val="A H2 Part Symb"/>
    <w:basedOn w:val="AH2Part"/>
    <w:next w:val="AH3Div"/>
    <w:rsid w:val="00E73189"/>
    <w:pPr>
      <w:tabs>
        <w:tab w:val="clear" w:pos="2600"/>
        <w:tab w:val="left" w:pos="0"/>
      </w:tabs>
      <w:ind w:left="2480" w:hanging="2960"/>
    </w:pPr>
  </w:style>
  <w:style w:type="paragraph" w:customStyle="1" w:styleId="AH3DivSymb">
    <w:name w:val="A H3 Div Symb"/>
    <w:basedOn w:val="AH3Div"/>
    <w:next w:val="AH5Sec"/>
    <w:rsid w:val="00E73189"/>
    <w:pPr>
      <w:tabs>
        <w:tab w:val="clear" w:pos="2600"/>
        <w:tab w:val="left" w:pos="0"/>
      </w:tabs>
      <w:ind w:left="2480" w:hanging="2960"/>
    </w:pPr>
  </w:style>
  <w:style w:type="paragraph" w:customStyle="1" w:styleId="AH4SubDivSymb">
    <w:name w:val="A H4 SubDiv Symb"/>
    <w:basedOn w:val="AH4SubDiv"/>
    <w:next w:val="AH5Sec"/>
    <w:rsid w:val="00E73189"/>
    <w:pPr>
      <w:tabs>
        <w:tab w:val="clear" w:pos="2600"/>
        <w:tab w:val="left" w:pos="0"/>
      </w:tabs>
      <w:ind w:left="2480" w:hanging="2960"/>
    </w:pPr>
  </w:style>
  <w:style w:type="paragraph" w:customStyle="1" w:styleId="AH5SecSymb">
    <w:name w:val="A H5 Sec Symb"/>
    <w:basedOn w:val="AH5Sec"/>
    <w:next w:val="Amain"/>
    <w:rsid w:val="00E73189"/>
    <w:pPr>
      <w:tabs>
        <w:tab w:val="clear" w:pos="1100"/>
        <w:tab w:val="left" w:pos="0"/>
      </w:tabs>
      <w:ind w:hanging="1580"/>
    </w:pPr>
  </w:style>
  <w:style w:type="paragraph" w:customStyle="1" w:styleId="AmainSymb">
    <w:name w:val="A main Symb"/>
    <w:basedOn w:val="Amain"/>
    <w:rsid w:val="00E73189"/>
    <w:pPr>
      <w:tabs>
        <w:tab w:val="left" w:pos="0"/>
      </w:tabs>
      <w:ind w:left="1120" w:hanging="1600"/>
    </w:pPr>
  </w:style>
  <w:style w:type="paragraph" w:customStyle="1" w:styleId="AparaSymb">
    <w:name w:val="A para Symb"/>
    <w:basedOn w:val="Apara"/>
    <w:rsid w:val="00E73189"/>
    <w:pPr>
      <w:tabs>
        <w:tab w:val="right" w:pos="0"/>
      </w:tabs>
      <w:ind w:hanging="2080"/>
    </w:pPr>
  </w:style>
  <w:style w:type="paragraph" w:customStyle="1" w:styleId="Assectheading">
    <w:name w:val="A ssect heading"/>
    <w:basedOn w:val="Amain"/>
    <w:rsid w:val="00E73189"/>
    <w:pPr>
      <w:keepNext/>
      <w:tabs>
        <w:tab w:val="clear" w:pos="900"/>
        <w:tab w:val="clear" w:pos="1100"/>
      </w:tabs>
      <w:spacing w:before="300"/>
      <w:ind w:left="0" w:firstLine="0"/>
      <w:outlineLvl w:val="9"/>
    </w:pPr>
    <w:rPr>
      <w:i/>
    </w:rPr>
  </w:style>
  <w:style w:type="paragraph" w:customStyle="1" w:styleId="AsubparaSymb">
    <w:name w:val="A subpara Symb"/>
    <w:basedOn w:val="Asubpara"/>
    <w:rsid w:val="00E73189"/>
    <w:pPr>
      <w:tabs>
        <w:tab w:val="left" w:pos="0"/>
      </w:tabs>
      <w:ind w:left="2098" w:hanging="2580"/>
    </w:pPr>
  </w:style>
  <w:style w:type="paragraph" w:customStyle="1" w:styleId="Actdetails">
    <w:name w:val="Act details"/>
    <w:basedOn w:val="Normal"/>
    <w:rsid w:val="00E73189"/>
    <w:pPr>
      <w:spacing w:before="20"/>
      <w:ind w:left="1400"/>
    </w:pPr>
    <w:rPr>
      <w:rFonts w:ascii="Arial" w:hAnsi="Arial"/>
      <w:sz w:val="20"/>
    </w:rPr>
  </w:style>
  <w:style w:type="paragraph" w:customStyle="1" w:styleId="AmdtsEntriesDefL2">
    <w:name w:val="AmdtsEntriesDefL2"/>
    <w:basedOn w:val="Normal"/>
    <w:rsid w:val="00E73189"/>
    <w:pPr>
      <w:tabs>
        <w:tab w:val="left" w:pos="3000"/>
      </w:tabs>
      <w:ind w:left="3100" w:hanging="2000"/>
    </w:pPr>
    <w:rPr>
      <w:rFonts w:ascii="Arial" w:hAnsi="Arial"/>
      <w:sz w:val="18"/>
    </w:rPr>
  </w:style>
  <w:style w:type="paragraph" w:customStyle="1" w:styleId="AmdtsEntries">
    <w:name w:val="AmdtsEntries"/>
    <w:basedOn w:val="BillBasicHeading"/>
    <w:rsid w:val="00E7318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73189"/>
    <w:pPr>
      <w:tabs>
        <w:tab w:val="clear" w:pos="2600"/>
      </w:tabs>
      <w:spacing w:before="120"/>
      <w:ind w:left="1100"/>
    </w:pPr>
    <w:rPr>
      <w:sz w:val="18"/>
    </w:rPr>
  </w:style>
  <w:style w:type="paragraph" w:customStyle="1" w:styleId="Asamby">
    <w:name w:val="As am by"/>
    <w:basedOn w:val="Normal"/>
    <w:next w:val="Normal"/>
    <w:rsid w:val="00E73189"/>
    <w:pPr>
      <w:spacing w:before="240"/>
      <w:ind w:left="1100"/>
    </w:pPr>
    <w:rPr>
      <w:rFonts w:ascii="Arial" w:hAnsi="Arial"/>
      <w:sz w:val="20"/>
    </w:rPr>
  </w:style>
  <w:style w:type="character" w:customStyle="1" w:styleId="charSymb">
    <w:name w:val="charSymb"/>
    <w:basedOn w:val="DefaultParagraphFont"/>
    <w:rsid w:val="00E73189"/>
    <w:rPr>
      <w:rFonts w:ascii="Arial" w:hAnsi="Arial"/>
      <w:sz w:val="24"/>
      <w:bdr w:val="single" w:sz="4" w:space="0" w:color="auto"/>
    </w:rPr>
  </w:style>
  <w:style w:type="character" w:customStyle="1" w:styleId="charTableNo">
    <w:name w:val="charTableNo"/>
    <w:basedOn w:val="DefaultParagraphFont"/>
    <w:rsid w:val="00E73189"/>
  </w:style>
  <w:style w:type="character" w:customStyle="1" w:styleId="charTableText">
    <w:name w:val="charTableText"/>
    <w:basedOn w:val="DefaultParagraphFont"/>
    <w:rsid w:val="00E73189"/>
  </w:style>
  <w:style w:type="paragraph" w:customStyle="1" w:styleId="Dict-HeadingSymb">
    <w:name w:val="Dict-Heading Symb"/>
    <w:basedOn w:val="Dict-Heading"/>
    <w:rsid w:val="00E73189"/>
    <w:pPr>
      <w:tabs>
        <w:tab w:val="left" w:pos="0"/>
      </w:tabs>
      <w:ind w:left="2480" w:hanging="2960"/>
    </w:pPr>
  </w:style>
  <w:style w:type="paragraph" w:customStyle="1" w:styleId="EarlierRepubEntries">
    <w:name w:val="EarlierRepubEntries"/>
    <w:basedOn w:val="Normal"/>
    <w:rsid w:val="00E73189"/>
    <w:pPr>
      <w:spacing w:before="60" w:after="60"/>
    </w:pPr>
    <w:rPr>
      <w:rFonts w:ascii="Arial" w:hAnsi="Arial"/>
      <w:sz w:val="18"/>
    </w:rPr>
  </w:style>
  <w:style w:type="paragraph" w:customStyle="1" w:styleId="EarlierRepubHdg">
    <w:name w:val="EarlierRepubHdg"/>
    <w:basedOn w:val="Normal"/>
    <w:rsid w:val="00E73189"/>
    <w:pPr>
      <w:keepNext/>
    </w:pPr>
    <w:rPr>
      <w:rFonts w:ascii="Arial" w:hAnsi="Arial"/>
      <w:b/>
      <w:sz w:val="20"/>
    </w:rPr>
  </w:style>
  <w:style w:type="paragraph" w:customStyle="1" w:styleId="Endnote20">
    <w:name w:val="Endnote2"/>
    <w:basedOn w:val="Normal"/>
    <w:rsid w:val="00E73189"/>
    <w:pPr>
      <w:keepNext/>
      <w:tabs>
        <w:tab w:val="left" w:pos="1100"/>
      </w:tabs>
      <w:spacing w:before="360"/>
    </w:pPr>
    <w:rPr>
      <w:rFonts w:ascii="Arial" w:hAnsi="Arial"/>
      <w:b/>
    </w:rPr>
  </w:style>
  <w:style w:type="paragraph" w:customStyle="1" w:styleId="Endnote3">
    <w:name w:val="Endnote3"/>
    <w:basedOn w:val="Normal"/>
    <w:rsid w:val="00E7318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7318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73189"/>
    <w:pPr>
      <w:spacing w:before="60"/>
      <w:ind w:left="1100"/>
      <w:jc w:val="both"/>
    </w:pPr>
    <w:rPr>
      <w:sz w:val="20"/>
    </w:rPr>
  </w:style>
  <w:style w:type="paragraph" w:customStyle="1" w:styleId="EndNoteParas">
    <w:name w:val="EndNoteParas"/>
    <w:basedOn w:val="EndNoteTextEPS"/>
    <w:rsid w:val="00E73189"/>
    <w:pPr>
      <w:tabs>
        <w:tab w:val="right" w:pos="1432"/>
      </w:tabs>
      <w:ind w:left="1840" w:hanging="1840"/>
    </w:pPr>
  </w:style>
  <w:style w:type="paragraph" w:customStyle="1" w:styleId="EndnotesAbbrev">
    <w:name w:val="EndnotesAbbrev"/>
    <w:basedOn w:val="Normal"/>
    <w:rsid w:val="00E73189"/>
    <w:pPr>
      <w:spacing w:before="20"/>
    </w:pPr>
    <w:rPr>
      <w:rFonts w:ascii="Arial" w:hAnsi="Arial"/>
      <w:color w:val="000000"/>
      <w:sz w:val="16"/>
    </w:rPr>
  </w:style>
  <w:style w:type="paragraph" w:customStyle="1" w:styleId="EPSCoverTop">
    <w:name w:val="EPSCoverTop"/>
    <w:basedOn w:val="Normal"/>
    <w:rsid w:val="00E73189"/>
    <w:pPr>
      <w:jc w:val="right"/>
    </w:pPr>
    <w:rPr>
      <w:rFonts w:ascii="Arial" w:hAnsi="Arial"/>
      <w:sz w:val="20"/>
    </w:rPr>
  </w:style>
  <w:style w:type="paragraph" w:customStyle="1" w:styleId="LegHistNote">
    <w:name w:val="LegHistNote"/>
    <w:basedOn w:val="Actdetails"/>
    <w:rsid w:val="00E73189"/>
    <w:pPr>
      <w:spacing w:before="60"/>
      <w:ind w:left="2700" w:right="-60" w:hanging="1300"/>
    </w:pPr>
    <w:rPr>
      <w:sz w:val="18"/>
    </w:rPr>
  </w:style>
  <w:style w:type="paragraph" w:customStyle="1" w:styleId="LongTitleSymb">
    <w:name w:val="LongTitleSymb"/>
    <w:basedOn w:val="LongTitle"/>
    <w:rsid w:val="00E73189"/>
    <w:pPr>
      <w:ind w:hanging="480"/>
    </w:pPr>
  </w:style>
  <w:style w:type="character" w:customStyle="1" w:styleId="MacroTextChar">
    <w:name w:val="Macro Text Char"/>
    <w:basedOn w:val="DefaultParagraphFont"/>
    <w:link w:val="MacroText"/>
    <w:semiHidden/>
    <w:rsid w:val="00E813B9"/>
    <w:rPr>
      <w:rFonts w:ascii="Courier New" w:hAnsi="Courier New" w:cs="Courier New"/>
      <w:lang w:eastAsia="en-US"/>
    </w:rPr>
  </w:style>
  <w:style w:type="paragraph" w:styleId="MacroText">
    <w:name w:val="macro"/>
    <w:link w:val="MacroTextChar"/>
    <w:semiHidden/>
    <w:rsid w:val="00E731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1">
    <w:name w:val="Macro Text Char1"/>
    <w:basedOn w:val="DefaultParagraphFont"/>
    <w:uiPriority w:val="99"/>
    <w:semiHidden/>
    <w:rsid w:val="00E813B9"/>
    <w:rPr>
      <w:rFonts w:ascii="Consolas" w:hAnsi="Consolas"/>
      <w:lang w:eastAsia="en-US"/>
    </w:rPr>
  </w:style>
  <w:style w:type="paragraph" w:customStyle="1" w:styleId="NewAct">
    <w:name w:val="New Act"/>
    <w:basedOn w:val="Normal"/>
    <w:next w:val="Actdetails"/>
    <w:rsid w:val="00E73189"/>
    <w:pPr>
      <w:keepNext/>
      <w:spacing w:before="180"/>
      <w:ind w:left="1100"/>
    </w:pPr>
    <w:rPr>
      <w:rFonts w:ascii="Arial" w:hAnsi="Arial"/>
      <w:b/>
      <w:sz w:val="20"/>
    </w:rPr>
  </w:style>
  <w:style w:type="paragraph" w:customStyle="1" w:styleId="NewReg">
    <w:name w:val="New Reg"/>
    <w:basedOn w:val="NewAct"/>
    <w:next w:val="Actdetails"/>
    <w:rsid w:val="00E73189"/>
  </w:style>
  <w:style w:type="paragraph" w:customStyle="1" w:styleId="RenumProvEntries">
    <w:name w:val="RenumProvEntries"/>
    <w:basedOn w:val="Normal"/>
    <w:rsid w:val="00E73189"/>
    <w:pPr>
      <w:spacing w:before="60"/>
    </w:pPr>
    <w:rPr>
      <w:rFonts w:ascii="Arial" w:hAnsi="Arial"/>
      <w:sz w:val="20"/>
    </w:rPr>
  </w:style>
  <w:style w:type="paragraph" w:customStyle="1" w:styleId="RenumProvHdg">
    <w:name w:val="RenumProvHdg"/>
    <w:basedOn w:val="Normal"/>
    <w:rsid w:val="00E73189"/>
    <w:rPr>
      <w:rFonts w:ascii="Arial" w:hAnsi="Arial"/>
      <w:b/>
      <w:sz w:val="22"/>
    </w:rPr>
  </w:style>
  <w:style w:type="paragraph" w:customStyle="1" w:styleId="RenumProvHeader">
    <w:name w:val="RenumProvHeader"/>
    <w:basedOn w:val="Normal"/>
    <w:rsid w:val="00E73189"/>
    <w:rPr>
      <w:rFonts w:ascii="Arial" w:hAnsi="Arial"/>
      <w:b/>
      <w:sz w:val="22"/>
    </w:rPr>
  </w:style>
  <w:style w:type="paragraph" w:customStyle="1" w:styleId="RenumProvSubsectEntries">
    <w:name w:val="RenumProvSubsectEntries"/>
    <w:basedOn w:val="RenumProvEntries"/>
    <w:rsid w:val="00E73189"/>
    <w:pPr>
      <w:ind w:left="252"/>
    </w:pPr>
  </w:style>
  <w:style w:type="paragraph" w:customStyle="1" w:styleId="RenumTableHdg">
    <w:name w:val="RenumTableHdg"/>
    <w:basedOn w:val="Normal"/>
    <w:rsid w:val="00E73189"/>
    <w:pPr>
      <w:spacing w:before="120"/>
    </w:pPr>
    <w:rPr>
      <w:rFonts w:ascii="Arial" w:hAnsi="Arial"/>
      <w:b/>
      <w:sz w:val="20"/>
    </w:rPr>
  </w:style>
  <w:style w:type="paragraph" w:customStyle="1" w:styleId="SchclauseheadingSymb">
    <w:name w:val="Sch clause heading Symb"/>
    <w:basedOn w:val="Schclauseheading"/>
    <w:rsid w:val="00E73189"/>
    <w:pPr>
      <w:tabs>
        <w:tab w:val="left" w:pos="0"/>
      </w:tabs>
      <w:ind w:left="980" w:hanging="1460"/>
    </w:pPr>
  </w:style>
  <w:style w:type="paragraph" w:customStyle="1" w:styleId="SchSubClause">
    <w:name w:val="Sch SubClause"/>
    <w:basedOn w:val="Schclauseheading"/>
    <w:rsid w:val="00E73189"/>
    <w:rPr>
      <w:b w:val="0"/>
    </w:rPr>
  </w:style>
  <w:style w:type="paragraph" w:customStyle="1" w:styleId="Sched-FormSymb">
    <w:name w:val="Sched-Form Symb"/>
    <w:basedOn w:val="Sched-Form"/>
    <w:rsid w:val="00E73189"/>
    <w:pPr>
      <w:tabs>
        <w:tab w:val="left" w:pos="0"/>
      </w:tabs>
      <w:ind w:left="2480" w:hanging="2960"/>
    </w:pPr>
  </w:style>
  <w:style w:type="paragraph" w:customStyle="1" w:styleId="Sched-headingSymb">
    <w:name w:val="Sched-heading Symb"/>
    <w:basedOn w:val="Sched-heading"/>
    <w:rsid w:val="00E73189"/>
    <w:pPr>
      <w:tabs>
        <w:tab w:val="left" w:pos="0"/>
      </w:tabs>
      <w:ind w:left="2480" w:hanging="2960"/>
    </w:pPr>
  </w:style>
  <w:style w:type="paragraph" w:customStyle="1" w:styleId="Sched-PartSymb">
    <w:name w:val="Sched-Part Symb"/>
    <w:basedOn w:val="Sched-Part"/>
    <w:rsid w:val="00E73189"/>
    <w:pPr>
      <w:tabs>
        <w:tab w:val="left" w:pos="0"/>
      </w:tabs>
      <w:ind w:left="2480" w:hanging="2960"/>
    </w:pPr>
  </w:style>
  <w:style w:type="paragraph" w:styleId="Subtitle">
    <w:name w:val="Subtitle"/>
    <w:basedOn w:val="Normal"/>
    <w:link w:val="SubtitleChar"/>
    <w:qFormat/>
    <w:rsid w:val="00E73189"/>
    <w:pPr>
      <w:spacing w:after="60"/>
      <w:jc w:val="center"/>
      <w:outlineLvl w:val="1"/>
    </w:pPr>
    <w:rPr>
      <w:rFonts w:ascii="Arial" w:hAnsi="Arial"/>
    </w:rPr>
  </w:style>
  <w:style w:type="character" w:customStyle="1" w:styleId="SubtitleChar">
    <w:name w:val="Subtitle Char"/>
    <w:basedOn w:val="DefaultParagraphFont"/>
    <w:link w:val="Subtitle"/>
    <w:rsid w:val="00E813B9"/>
    <w:rPr>
      <w:rFonts w:ascii="Arial" w:hAnsi="Arial"/>
      <w:sz w:val="24"/>
      <w:lang w:eastAsia="en-US"/>
    </w:rPr>
  </w:style>
  <w:style w:type="paragraph" w:customStyle="1" w:styleId="TLegEntries">
    <w:name w:val="TLegEntries"/>
    <w:basedOn w:val="Normal"/>
    <w:rsid w:val="00E7318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73189"/>
    <w:pPr>
      <w:ind w:firstLine="0"/>
    </w:pPr>
    <w:rPr>
      <w:b/>
    </w:rPr>
  </w:style>
  <w:style w:type="paragraph" w:customStyle="1" w:styleId="EndNoteTextPub">
    <w:name w:val="EndNoteTextPub"/>
    <w:basedOn w:val="Normal"/>
    <w:rsid w:val="00E73189"/>
    <w:pPr>
      <w:spacing w:before="60"/>
      <w:ind w:left="1100"/>
      <w:jc w:val="both"/>
    </w:pPr>
    <w:rPr>
      <w:sz w:val="20"/>
    </w:rPr>
  </w:style>
  <w:style w:type="paragraph" w:customStyle="1" w:styleId="TOC10">
    <w:name w:val="TOC 10"/>
    <w:basedOn w:val="TOC5"/>
    <w:rsid w:val="00E73189"/>
    <w:rPr>
      <w:szCs w:val="24"/>
    </w:rPr>
  </w:style>
  <w:style w:type="character" w:customStyle="1" w:styleId="charNotBold">
    <w:name w:val="charNotBold"/>
    <w:basedOn w:val="DefaultParagraphFont"/>
    <w:rsid w:val="00E73189"/>
    <w:rPr>
      <w:rFonts w:ascii="Arial" w:hAnsi="Arial"/>
      <w:sz w:val="20"/>
    </w:rPr>
  </w:style>
  <w:style w:type="paragraph" w:customStyle="1" w:styleId="ShadedSchClauseSymb">
    <w:name w:val="Shaded Sch Clause Symb"/>
    <w:basedOn w:val="ShadedSchClause"/>
    <w:rsid w:val="00E73189"/>
    <w:pPr>
      <w:tabs>
        <w:tab w:val="left" w:pos="0"/>
      </w:tabs>
      <w:ind w:left="975" w:hanging="1457"/>
    </w:pPr>
  </w:style>
  <w:style w:type="paragraph" w:customStyle="1" w:styleId="Sched-Form-18Space">
    <w:name w:val="Sched-Form-18Space"/>
    <w:basedOn w:val="Normal"/>
    <w:rsid w:val="00E73189"/>
    <w:pPr>
      <w:spacing w:before="360" w:after="60"/>
    </w:pPr>
    <w:rPr>
      <w:sz w:val="22"/>
    </w:rPr>
  </w:style>
  <w:style w:type="paragraph" w:customStyle="1" w:styleId="FormRule">
    <w:name w:val="FormRule"/>
    <w:basedOn w:val="Normal"/>
    <w:rsid w:val="00E73189"/>
    <w:pPr>
      <w:pBdr>
        <w:top w:val="single" w:sz="4" w:space="1" w:color="auto"/>
      </w:pBdr>
      <w:spacing w:before="160" w:after="40"/>
      <w:ind w:left="3220" w:right="3260"/>
    </w:pPr>
    <w:rPr>
      <w:sz w:val="8"/>
    </w:rPr>
  </w:style>
  <w:style w:type="paragraph" w:customStyle="1" w:styleId="OldAmdtsEntries">
    <w:name w:val="OldAmdtsEntries"/>
    <w:basedOn w:val="BillBasicHeading"/>
    <w:rsid w:val="00E73189"/>
    <w:pPr>
      <w:tabs>
        <w:tab w:val="clear" w:pos="2600"/>
        <w:tab w:val="left" w:leader="dot" w:pos="2700"/>
      </w:tabs>
      <w:ind w:left="2700" w:hanging="2000"/>
    </w:pPr>
    <w:rPr>
      <w:sz w:val="18"/>
    </w:rPr>
  </w:style>
  <w:style w:type="paragraph" w:customStyle="1" w:styleId="OldAmdt2ndLine">
    <w:name w:val="OldAmdt2ndLine"/>
    <w:basedOn w:val="OldAmdtsEntries"/>
    <w:rsid w:val="00E73189"/>
    <w:pPr>
      <w:tabs>
        <w:tab w:val="left" w:pos="2700"/>
      </w:tabs>
      <w:spacing w:before="0"/>
    </w:pPr>
  </w:style>
  <w:style w:type="paragraph" w:customStyle="1" w:styleId="parainpara">
    <w:name w:val="para in para"/>
    <w:rsid w:val="00E7318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73189"/>
    <w:pPr>
      <w:spacing w:after="60"/>
      <w:ind w:left="2800"/>
    </w:pPr>
    <w:rPr>
      <w:rFonts w:ascii="ACTCrest" w:hAnsi="ACTCrest"/>
      <w:sz w:val="216"/>
    </w:rPr>
  </w:style>
  <w:style w:type="paragraph" w:customStyle="1" w:styleId="AuthorisedBlock">
    <w:name w:val="AuthorisedBlock"/>
    <w:basedOn w:val="Normal"/>
    <w:rsid w:val="00E7318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73189"/>
    <w:rPr>
      <w:b w:val="0"/>
      <w:sz w:val="32"/>
    </w:rPr>
  </w:style>
  <w:style w:type="paragraph" w:customStyle="1" w:styleId="MH1Chapter">
    <w:name w:val="M H1 Chapter"/>
    <w:basedOn w:val="AH1Chapter"/>
    <w:rsid w:val="00E73189"/>
    <w:pPr>
      <w:tabs>
        <w:tab w:val="clear" w:pos="2600"/>
        <w:tab w:val="left" w:pos="2720"/>
      </w:tabs>
      <w:ind w:left="4000" w:hanging="3300"/>
    </w:pPr>
  </w:style>
  <w:style w:type="paragraph" w:customStyle="1" w:styleId="ModH1Chapter">
    <w:name w:val="Mod H1 Chapter"/>
    <w:basedOn w:val="IH1ChapSymb"/>
    <w:rsid w:val="00E73189"/>
    <w:pPr>
      <w:tabs>
        <w:tab w:val="clear" w:pos="2600"/>
        <w:tab w:val="left" w:pos="3300"/>
      </w:tabs>
      <w:ind w:left="3300"/>
    </w:pPr>
  </w:style>
  <w:style w:type="paragraph" w:customStyle="1" w:styleId="IH1ChapSymb">
    <w:name w:val="I H1 Chap Symb"/>
    <w:basedOn w:val="BillBasicHeading"/>
    <w:next w:val="Normal"/>
    <w:rsid w:val="00E73189"/>
    <w:pPr>
      <w:tabs>
        <w:tab w:val="left" w:pos="-3080"/>
        <w:tab w:val="left" w:pos="0"/>
      </w:tabs>
      <w:spacing w:before="320"/>
      <w:ind w:left="2600" w:hanging="3080"/>
    </w:pPr>
    <w:rPr>
      <w:sz w:val="34"/>
    </w:rPr>
  </w:style>
  <w:style w:type="paragraph" w:customStyle="1" w:styleId="ModH2Part">
    <w:name w:val="Mod H2 Part"/>
    <w:basedOn w:val="IH2PartSymb"/>
    <w:rsid w:val="00E73189"/>
    <w:pPr>
      <w:tabs>
        <w:tab w:val="clear" w:pos="2600"/>
        <w:tab w:val="left" w:pos="3300"/>
      </w:tabs>
      <w:ind w:left="3300"/>
    </w:pPr>
  </w:style>
  <w:style w:type="paragraph" w:customStyle="1" w:styleId="IH2PartSymb">
    <w:name w:val="I H2 Part Symb"/>
    <w:basedOn w:val="BillBasicHeading"/>
    <w:next w:val="Normal"/>
    <w:rsid w:val="00E73189"/>
    <w:pPr>
      <w:tabs>
        <w:tab w:val="left" w:pos="-3080"/>
        <w:tab w:val="left" w:pos="0"/>
      </w:tabs>
      <w:spacing w:before="380"/>
      <w:ind w:left="2600" w:hanging="3080"/>
    </w:pPr>
    <w:rPr>
      <w:sz w:val="32"/>
    </w:rPr>
  </w:style>
  <w:style w:type="paragraph" w:customStyle="1" w:styleId="ModH3Div">
    <w:name w:val="Mod H3 Div"/>
    <w:basedOn w:val="IH3DivSymb"/>
    <w:rsid w:val="00E73189"/>
    <w:pPr>
      <w:tabs>
        <w:tab w:val="clear" w:pos="2600"/>
        <w:tab w:val="left" w:pos="3300"/>
      </w:tabs>
      <w:ind w:left="3300"/>
    </w:pPr>
  </w:style>
  <w:style w:type="paragraph" w:customStyle="1" w:styleId="IH3DivSymb">
    <w:name w:val="I H3 Div Symb"/>
    <w:basedOn w:val="BillBasicHeading"/>
    <w:next w:val="Normal"/>
    <w:rsid w:val="00E73189"/>
    <w:pPr>
      <w:tabs>
        <w:tab w:val="left" w:pos="-3080"/>
        <w:tab w:val="left" w:pos="0"/>
      </w:tabs>
      <w:spacing w:before="240"/>
      <w:ind w:left="2600" w:hanging="3080"/>
    </w:pPr>
    <w:rPr>
      <w:sz w:val="28"/>
    </w:rPr>
  </w:style>
  <w:style w:type="paragraph" w:customStyle="1" w:styleId="ModH4SubDiv">
    <w:name w:val="Mod H4 SubDiv"/>
    <w:basedOn w:val="IH4SubDivSymb"/>
    <w:rsid w:val="00E73189"/>
    <w:pPr>
      <w:tabs>
        <w:tab w:val="clear" w:pos="2600"/>
        <w:tab w:val="left" w:pos="3300"/>
      </w:tabs>
      <w:ind w:left="3300"/>
    </w:pPr>
  </w:style>
  <w:style w:type="paragraph" w:customStyle="1" w:styleId="IH4SubDivSymb">
    <w:name w:val="I H4 SubDiv Symb"/>
    <w:basedOn w:val="BillBasicHeading"/>
    <w:next w:val="Normal"/>
    <w:rsid w:val="00E73189"/>
    <w:pPr>
      <w:tabs>
        <w:tab w:val="left" w:pos="-3080"/>
        <w:tab w:val="left" w:pos="0"/>
      </w:tabs>
      <w:spacing w:before="240"/>
      <w:ind w:left="2600" w:hanging="3080"/>
      <w:jc w:val="both"/>
    </w:pPr>
    <w:rPr>
      <w:sz w:val="26"/>
    </w:rPr>
  </w:style>
  <w:style w:type="paragraph" w:customStyle="1" w:styleId="ModH5Sec">
    <w:name w:val="Mod H5 Sec"/>
    <w:basedOn w:val="IH5SecSymb"/>
    <w:rsid w:val="00E73189"/>
    <w:pPr>
      <w:tabs>
        <w:tab w:val="clear" w:pos="1100"/>
        <w:tab w:val="left" w:pos="1800"/>
      </w:tabs>
      <w:ind w:left="2200"/>
    </w:pPr>
  </w:style>
  <w:style w:type="paragraph" w:customStyle="1" w:styleId="IH5SecSymb">
    <w:name w:val="I H5 Sec Symb"/>
    <w:basedOn w:val="BillBasicHeading"/>
    <w:next w:val="Normal"/>
    <w:rsid w:val="00E73189"/>
    <w:pPr>
      <w:tabs>
        <w:tab w:val="clear" w:pos="2600"/>
        <w:tab w:val="left" w:pos="-1580"/>
        <w:tab w:val="left" w:pos="0"/>
        <w:tab w:val="left" w:pos="1100"/>
      </w:tabs>
      <w:spacing w:before="240"/>
      <w:ind w:left="1100" w:hanging="1580"/>
    </w:pPr>
  </w:style>
  <w:style w:type="paragraph" w:customStyle="1" w:styleId="Modmain">
    <w:name w:val="Mod main"/>
    <w:basedOn w:val="Amain"/>
    <w:rsid w:val="00E73189"/>
    <w:pPr>
      <w:tabs>
        <w:tab w:val="clear" w:pos="900"/>
        <w:tab w:val="clear" w:pos="1100"/>
        <w:tab w:val="right" w:pos="1600"/>
        <w:tab w:val="left" w:pos="1800"/>
      </w:tabs>
      <w:ind w:left="2200"/>
    </w:pPr>
  </w:style>
  <w:style w:type="paragraph" w:customStyle="1" w:styleId="Modpara">
    <w:name w:val="Mod para"/>
    <w:basedOn w:val="BillBasic"/>
    <w:rsid w:val="00E73189"/>
    <w:pPr>
      <w:tabs>
        <w:tab w:val="right" w:pos="2100"/>
        <w:tab w:val="left" w:pos="2300"/>
      </w:tabs>
      <w:ind w:left="2700" w:hanging="1600"/>
      <w:outlineLvl w:val="6"/>
    </w:pPr>
  </w:style>
  <w:style w:type="paragraph" w:customStyle="1" w:styleId="Modsubpara">
    <w:name w:val="Mod subpara"/>
    <w:basedOn w:val="Asubpara"/>
    <w:rsid w:val="00E73189"/>
    <w:pPr>
      <w:tabs>
        <w:tab w:val="clear" w:pos="1900"/>
        <w:tab w:val="clear" w:pos="2100"/>
        <w:tab w:val="right" w:pos="2640"/>
        <w:tab w:val="left" w:pos="2840"/>
      </w:tabs>
      <w:ind w:left="3240" w:hanging="2140"/>
    </w:pPr>
  </w:style>
  <w:style w:type="paragraph" w:customStyle="1" w:styleId="Modsubsubpara">
    <w:name w:val="Mod subsubpara"/>
    <w:basedOn w:val="AsubsubparaSymb"/>
    <w:rsid w:val="00E73189"/>
    <w:pPr>
      <w:tabs>
        <w:tab w:val="clear" w:pos="2400"/>
        <w:tab w:val="clear" w:pos="2600"/>
        <w:tab w:val="right" w:pos="3160"/>
        <w:tab w:val="left" w:pos="3360"/>
      </w:tabs>
      <w:ind w:left="3760" w:hanging="2660"/>
    </w:pPr>
  </w:style>
  <w:style w:type="paragraph" w:customStyle="1" w:styleId="AsubsubparaSymb">
    <w:name w:val="A subsubpara Symb"/>
    <w:basedOn w:val="BillBasic"/>
    <w:rsid w:val="00E73189"/>
    <w:pPr>
      <w:tabs>
        <w:tab w:val="left" w:pos="0"/>
        <w:tab w:val="right" w:pos="2400"/>
        <w:tab w:val="left" w:pos="2600"/>
      </w:tabs>
      <w:ind w:left="2602" w:hanging="3084"/>
      <w:outlineLvl w:val="8"/>
    </w:pPr>
  </w:style>
  <w:style w:type="paragraph" w:customStyle="1" w:styleId="Modmainreturn">
    <w:name w:val="Mod main return"/>
    <w:basedOn w:val="AmainreturnSymb"/>
    <w:rsid w:val="00E73189"/>
    <w:pPr>
      <w:ind w:left="1800"/>
    </w:pPr>
  </w:style>
  <w:style w:type="paragraph" w:customStyle="1" w:styleId="AmainreturnSymb">
    <w:name w:val="A main return Symb"/>
    <w:basedOn w:val="BillBasic"/>
    <w:rsid w:val="00E73189"/>
    <w:pPr>
      <w:tabs>
        <w:tab w:val="left" w:pos="1582"/>
      </w:tabs>
      <w:ind w:left="1100" w:hanging="1582"/>
    </w:pPr>
  </w:style>
  <w:style w:type="paragraph" w:customStyle="1" w:styleId="Modparareturn">
    <w:name w:val="Mod para return"/>
    <w:basedOn w:val="AparareturnSymb"/>
    <w:rsid w:val="00E73189"/>
    <w:pPr>
      <w:ind w:left="2300"/>
    </w:pPr>
  </w:style>
  <w:style w:type="paragraph" w:customStyle="1" w:styleId="AparareturnSymb">
    <w:name w:val="A para return Symb"/>
    <w:basedOn w:val="BillBasic"/>
    <w:rsid w:val="00E73189"/>
    <w:pPr>
      <w:tabs>
        <w:tab w:val="left" w:pos="2081"/>
      </w:tabs>
      <w:ind w:left="1599" w:hanging="2081"/>
    </w:pPr>
  </w:style>
  <w:style w:type="paragraph" w:customStyle="1" w:styleId="Modsubparareturn">
    <w:name w:val="Mod subpara return"/>
    <w:basedOn w:val="AsubparareturnSymb"/>
    <w:rsid w:val="00E73189"/>
    <w:pPr>
      <w:ind w:left="3040"/>
    </w:pPr>
  </w:style>
  <w:style w:type="paragraph" w:customStyle="1" w:styleId="AsubparareturnSymb">
    <w:name w:val="A subpara return Symb"/>
    <w:basedOn w:val="BillBasic"/>
    <w:rsid w:val="00E73189"/>
    <w:pPr>
      <w:tabs>
        <w:tab w:val="left" w:pos="2580"/>
      </w:tabs>
      <w:ind w:left="2098" w:hanging="2580"/>
    </w:pPr>
  </w:style>
  <w:style w:type="paragraph" w:customStyle="1" w:styleId="Modref">
    <w:name w:val="Mod ref"/>
    <w:basedOn w:val="refSymb"/>
    <w:rsid w:val="00E73189"/>
    <w:pPr>
      <w:ind w:left="1100"/>
    </w:pPr>
  </w:style>
  <w:style w:type="paragraph" w:customStyle="1" w:styleId="refSymb">
    <w:name w:val="ref Symb"/>
    <w:basedOn w:val="BillBasic"/>
    <w:next w:val="Normal"/>
    <w:rsid w:val="00E73189"/>
    <w:pPr>
      <w:tabs>
        <w:tab w:val="left" w:pos="-480"/>
      </w:tabs>
      <w:spacing w:before="60"/>
      <w:ind w:hanging="480"/>
    </w:pPr>
    <w:rPr>
      <w:sz w:val="18"/>
    </w:rPr>
  </w:style>
  <w:style w:type="paragraph" w:customStyle="1" w:styleId="ModaNote">
    <w:name w:val="Mod aNote"/>
    <w:basedOn w:val="aNoteSymb"/>
    <w:rsid w:val="00E73189"/>
    <w:pPr>
      <w:tabs>
        <w:tab w:val="left" w:pos="2600"/>
      </w:tabs>
      <w:ind w:left="2600"/>
    </w:pPr>
  </w:style>
  <w:style w:type="paragraph" w:customStyle="1" w:styleId="aNoteSymb">
    <w:name w:val="aNote Symb"/>
    <w:basedOn w:val="BillBasic"/>
    <w:rsid w:val="00E73189"/>
    <w:pPr>
      <w:tabs>
        <w:tab w:val="left" w:pos="1100"/>
        <w:tab w:val="left" w:pos="2381"/>
      </w:tabs>
      <w:ind w:left="1899" w:hanging="2381"/>
    </w:pPr>
    <w:rPr>
      <w:sz w:val="20"/>
    </w:rPr>
  </w:style>
  <w:style w:type="paragraph" w:customStyle="1" w:styleId="ModNote">
    <w:name w:val="Mod Note"/>
    <w:basedOn w:val="aNoteSymb"/>
    <w:rsid w:val="00E73189"/>
    <w:pPr>
      <w:tabs>
        <w:tab w:val="left" w:pos="2600"/>
      </w:tabs>
      <w:ind w:left="2600"/>
    </w:pPr>
  </w:style>
  <w:style w:type="paragraph" w:customStyle="1" w:styleId="ApprFormHd">
    <w:name w:val="ApprFormHd"/>
    <w:basedOn w:val="Sched-heading"/>
    <w:rsid w:val="00E73189"/>
    <w:pPr>
      <w:ind w:left="0" w:firstLine="0"/>
    </w:pPr>
  </w:style>
  <w:style w:type="paragraph" w:customStyle="1" w:styleId="AmdtEntries">
    <w:name w:val="AmdtEntries"/>
    <w:basedOn w:val="BillBasicHeading"/>
    <w:rsid w:val="00E73189"/>
    <w:pPr>
      <w:keepNext w:val="0"/>
      <w:tabs>
        <w:tab w:val="clear" w:pos="2600"/>
      </w:tabs>
      <w:spacing w:before="0"/>
      <w:ind w:left="3200" w:hanging="2100"/>
    </w:pPr>
    <w:rPr>
      <w:sz w:val="18"/>
    </w:rPr>
  </w:style>
  <w:style w:type="paragraph" w:customStyle="1" w:styleId="AmdtEntriesDefL2">
    <w:name w:val="AmdtEntriesDefL2"/>
    <w:basedOn w:val="AmdtEntries"/>
    <w:rsid w:val="00E73189"/>
    <w:pPr>
      <w:tabs>
        <w:tab w:val="left" w:pos="3000"/>
      </w:tabs>
      <w:ind w:left="3600" w:hanging="2500"/>
    </w:pPr>
  </w:style>
  <w:style w:type="paragraph" w:customStyle="1" w:styleId="Actdetailsnote">
    <w:name w:val="Act details note"/>
    <w:basedOn w:val="Actdetails"/>
    <w:uiPriority w:val="99"/>
    <w:rsid w:val="00E73189"/>
    <w:pPr>
      <w:ind w:left="1620" w:right="-60" w:hanging="720"/>
    </w:pPr>
    <w:rPr>
      <w:sz w:val="18"/>
    </w:rPr>
  </w:style>
  <w:style w:type="paragraph" w:customStyle="1" w:styleId="DetailsNo">
    <w:name w:val="Details No"/>
    <w:basedOn w:val="Actdetails"/>
    <w:uiPriority w:val="99"/>
    <w:rsid w:val="00E73189"/>
    <w:pPr>
      <w:ind w:left="0"/>
    </w:pPr>
    <w:rPr>
      <w:sz w:val="18"/>
    </w:rPr>
  </w:style>
  <w:style w:type="paragraph" w:customStyle="1" w:styleId="AssectheadingSymb">
    <w:name w:val="A ssect heading Symb"/>
    <w:basedOn w:val="Amain"/>
    <w:rsid w:val="00E73189"/>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E73189"/>
    <w:pPr>
      <w:tabs>
        <w:tab w:val="left" w:pos="1582"/>
      </w:tabs>
      <w:ind w:left="1100" w:hanging="1582"/>
    </w:pPr>
  </w:style>
  <w:style w:type="paragraph" w:customStyle="1" w:styleId="aDefparaSymb">
    <w:name w:val="aDef para Symb"/>
    <w:basedOn w:val="Apara"/>
    <w:rsid w:val="00E73189"/>
    <w:pPr>
      <w:tabs>
        <w:tab w:val="clear" w:pos="1600"/>
        <w:tab w:val="left" w:pos="0"/>
        <w:tab w:val="left" w:pos="1599"/>
      </w:tabs>
      <w:ind w:left="1599" w:hanging="2081"/>
    </w:pPr>
  </w:style>
  <w:style w:type="paragraph" w:customStyle="1" w:styleId="aDefsubparaSymb">
    <w:name w:val="aDef subpara Symb"/>
    <w:basedOn w:val="Asubpara"/>
    <w:rsid w:val="00E73189"/>
    <w:pPr>
      <w:tabs>
        <w:tab w:val="left" w:pos="0"/>
      </w:tabs>
      <w:ind w:left="2098" w:hanging="2580"/>
    </w:pPr>
  </w:style>
  <w:style w:type="paragraph" w:customStyle="1" w:styleId="SchAmainSymb">
    <w:name w:val="Sch A main Symb"/>
    <w:basedOn w:val="Amain"/>
    <w:rsid w:val="00E73189"/>
    <w:pPr>
      <w:tabs>
        <w:tab w:val="left" w:pos="0"/>
      </w:tabs>
      <w:ind w:hanging="1580"/>
    </w:pPr>
  </w:style>
  <w:style w:type="paragraph" w:customStyle="1" w:styleId="SchAparaSymb">
    <w:name w:val="Sch A para Symb"/>
    <w:basedOn w:val="Apara"/>
    <w:rsid w:val="00E73189"/>
    <w:pPr>
      <w:tabs>
        <w:tab w:val="left" w:pos="0"/>
      </w:tabs>
      <w:ind w:hanging="2080"/>
    </w:pPr>
  </w:style>
  <w:style w:type="paragraph" w:customStyle="1" w:styleId="SchAsubparaSymb">
    <w:name w:val="Sch A subpara Symb"/>
    <w:basedOn w:val="Asubpara"/>
    <w:rsid w:val="00E73189"/>
    <w:pPr>
      <w:tabs>
        <w:tab w:val="left" w:pos="0"/>
      </w:tabs>
      <w:ind w:hanging="2580"/>
    </w:pPr>
  </w:style>
  <w:style w:type="paragraph" w:customStyle="1" w:styleId="SchAsubsubparaSymb">
    <w:name w:val="Sch A subsubpara Symb"/>
    <w:basedOn w:val="AsubsubparaSymb"/>
    <w:rsid w:val="00E73189"/>
  </w:style>
  <w:style w:type="paragraph" w:customStyle="1" w:styleId="IshadedH5SecSymb">
    <w:name w:val="I shaded H5 Sec Symb"/>
    <w:basedOn w:val="AH5Sec"/>
    <w:rsid w:val="00E7318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73189"/>
    <w:pPr>
      <w:tabs>
        <w:tab w:val="clear" w:pos="-1580"/>
      </w:tabs>
      <w:ind w:left="975" w:hanging="1457"/>
    </w:pPr>
  </w:style>
  <w:style w:type="paragraph" w:customStyle="1" w:styleId="IMainSymb">
    <w:name w:val="I Main Symb"/>
    <w:basedOn w:val="Amain"/>
    <w:rsid w:val="00E73189"/>
    <w:pPr>
      <w:tabs>
        <w:tab w:val="left" w:pos="0"/>
      </w:tabs>
      <w:ind w:hanging="1580"/>
    </w:pPr>
  </w:style>
  <w:style w:type="paragraph" w:customStyle="1" w:styleId="IparaSymb">
    <w:name w:val="I para Symb"/>
    <w:basedOn w:val="Apara"/>
    <w:rsid w:val="00E73189"/>
    <w:pPr>
      <w:tabs>
        <w:tab w:val="left" w:pos="0"/>
      </w:tabs>
      <w:ind w:hanging="2080"/>
      <w:outlineLvl w:val="9"/>
    </w:pPr>
  </w:style>
  <w:style w:type="paragraph" w:customStyle="1" w:styleId="IsubparaSymb">
    <w:name w:val="I subpara Symb"/>
    <w:basedOn w:val="Asubpara"/>
    <w:rsid w:val="00E7318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73189"/>
    <w:pPr>
      <w:tabs>
        <w:tab w:val="clear" w:pos="2400"/>
        <w:tab w:val="clear" w:pos="2600"/>
        <w:tab w:val="right" w:pos="2460"/>
        <w:tab w:val="left" w:pos="2660"/>
      </w:tabs>
      <w:ind w:left="2660" w:hanging="3140"/>
    </w:pPr>
  </w:style>
  <w:style w:type="paragraph" w:customStyle="1" w:styleId="IdefparaSymb">
    <w:name w:val="I def para Symb"/>
    <w:basedOn w:val="IparaSymb"/>
    <w:rsid w:val="00E73189"/>
    <w:pPr>
      <w:ind w:left="1599" w:hanging="2081"/>
    </w:pPr>
  </w:style>
  <w:style w:type="paragraph" w:customStyle="1" w:styleId="IdefsubparaSymb">
    <w:name w:val="I def subpara Symb"/>
    <w:basedOn w:val="IsubparaSymb"/>
    <w:rsid w:val="00E73189"/>
    <w:pPr>
      <w:ind w:left="2138"/>
    </w:pPr>
  </w:style>
  <w:style w:type="paragraph" w:customStyle="1" w:styleId="ISched-headingSymb">
    <w:name w:val="I Sched-heading Symb"/>
    <w:basedOn w:val="BillBasicHeading"/>
    <w:next w:val="Normal"/>
    <w:rsid w:val="00E73189"/>
    <w:pPr>
      <w:tabs>
        <w:tab w:val="left" w:pos="-3080"/>
        <w:tab w:val="left" w:pos="0"/>
      </w:tabs>
      <w:spacing w:before="320"/>
      <w:ind w:left="2600" w:hanging="3080"/>
    </w:pPr>
    <w:rPr>
      <w:sz w:val="34"/>
    </w:rPr>
  </w:style>
  <w:style w:type="paragraph" w:customStyle="1" w:styleId="ISched-PartSymb">
    <w:name w:val="I Sched-Part Symb"/>
    <w:basedOn w:val="BillBasicHeading"/>
    <w:rsid w:val="00E73189"/>
    <w:pPr>
      <w:tabs>
        <w:tab w:val="left" w:pos="-3080"/>
        <w:tab w:val="left" w:pos="0"/>
      </w:tabs>
      <w:spacing w:before="380"/>
      <w:ind w:left="2600" w:hanging="3080"/>
    </w:pPr>
    <w:rPr>
      <w:sz w:val="32"/>
    </w:rPr>
  </w:style>
  <w:style w:type="paragraph" w:customStyle="1" w:styleId="ISched-formSymb">
    <w:name w:val="I Sched-form Symb"/>
    <w:basedOn w:val="BillBasicHeading"/>
    <w:rsid w:val="00E7318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7318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7318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73189"/>
    <w:pPr>
      <w:tabs>
        <w:tab w:val="left" w:pos="1100"/>
      </w:tabs>
      <w:spacing w:before="60"/>
      <w:ind w:left="1500" w:hanging="1986"/>
    </w:pPr>
  </w:style>
  <w:style w:type="paragraph" w:customStyle="1" w:styleId="aExamHdgssSymb">
    <w:name w:val="aExamHdgss Symb"/>
    <w:basedOn w:val="BillBasicHeading"/>
    <w:next w:val="Normal"/>
    <w:rsid w:val="00E73189"/>
    <w:pPr>
      <w:tabs>
        <w:tab w:val="clear" w:pos="2600"/>
        <w:tab w:val="left" w:pos="1582"/>
      </w:tabs>
      <w:ind w:left="1100" w:hanging="1582"/>
    </w:pPr>
    <w:rPr>
      <w:sz w:val="18"/>
    </w:rPr>
  </w:style>
  <w:style w:type="paragraph" w:customStyle="1" w:styleId="aExamssSymb">
    <w:name w:val="aExamss Symb"/>
    <w:basedOn w:val="aNote"/>
    <w:rsid w:val="00E73189"/>
    <w:pPr>
      <w:tabs>
        <w:tab w:val="left" w:pos="1582"/>
      </w:tabs>
      <w:spacing w:before="60"/>
      <w:ind w:left="1100" w:hanging="1582"/>
    </w:pPr>
  </w:style>
  <w:style w:type="paragraph" w:customStyle="1" w:styleId="aExamINumssSymb">
    <w:name w:val="aExamINumss Symb"/>
    <w:basedOn w:val="aExamssSymb"/>
    <w:rsid w:val="00E73189"/>
    <w:pPr>
      <w:tabs>
        <w:tab w:val="left" w:pos="1100"/>
      </w:tabs>
      <w:ind w:left="1500" w:hanging="1986"/>
    </w:pPr>
  </w:style>
  <w:style w:type="paragraph" w:customStyle="1" w:styleId="aExamNumTextssSymb">
    <w:name w:val="aExamNumTextss Symb"/>
    <w:basedOn w:val="aExamssSymb"/>
    <w:rsid w:val="00E73189"/>
    <w:pPr>
      <w:tabs>
        <w:tab w:val="clear" w:pos="1582"/>
        <w:tab w:val="left" w:pos="1985"/>
      </w:tabs>
      <w:ind w:left="1503" w:hanging="1985"/>
    </w:pPr>
  </w:style>
  <w:style w:type="paragraph" w:customStyle="1" w:styleId="AExamIParaSymb">
    <w:name w:val="AExamIPara Symb"/>
    <w:basedOn w:val="aExam"/>
    <w:rsid w:val="00E73189"/>
    <w:pPr>
      <w:tabs>
        <w:tab w:val="right" w:pos="1718"/>
      </w:tabs>
      <w:ind w:left="1984" w:hanging="2466"/>
    </w:pPr>
  </w:style>
  <w:style w:type="paragraph" w:customStyle="1" w:styleId="aExamBulletssSymb">
    <w:name w:val="aExamBulletss Symb"/>
    <w:basedOn w:val="aExamssSymb"/>
    <w:rsid w:val="00E73189"/>
    <w:pPr>
      <w:tabs>
        <w:tab w:val="left" w:pos="1100"/>
      </w:tabs>
      <w:ind w:left="1500" w:hanging="1986"/>
    </w:pPr>
  </w:style>
  <w:style w:type="paragraph" w:customStyle="1" w:styleId="aNoteTextssSymb">
    <w:name w:val="aNoteTextss Symb"/>
    <w:basedOn w:val="Normal"/>
    <w:rsid w:val="00E73189"/>
    <w:pPr>
      <w:tabs>
        <w:tab w:val="clear" w:pos="0"/>
        <w:tab w:val="left" w:pos="1418"/>
      </w:tabs>
      <w:spacing w:before="60"/>
      <w:ind w:left="1417" w:hanging="1899"/>
      <w:jc w:val="both"/>
    </w:pPr>
    <w:rPr>
      <w:sz w:val="20"/>
    </w:rPr>
  </w:style>
  <w:style w:type="paragraph" w:customStyle="1" w:styleId="aNoteParaSymb">
    <w:name w:val="aNotePara Symb"/>
    <w:basedOn w:val="aNoteSymb"/>
    <w:rsid w:val="00E7318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7318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73189"/>
    <w:pPr>
      <w:tabs>
        <w:tab w:val="left" w:pos="1616"/>
        <w:tab w:val="left" w:pos="2495"/>
      </w:tabs>
      <w:spacing w:before="60"/>
      <w:ind w:left="2013" w:hanging="2495"/>
    </w:pPr>
  </w:style>
  <w:style w:type="paragraph" w:customStyle="1" w:styleId="aExamHdgparSymb">
    <w:name w:val="aExamHdgpar Symb"/>
    <w:basedOn w:val="aExamHdgssSymb"/>
    <w:next w:val="Normal"/>
    <w:rsid w:val="00E73189"/>
    <w:pPr>
      <w:tabs>
        <w:tab w:val="clear" w:pos="1582"/>
        <w:tab w:val="left" w:pos="1599"/>
      </w:tabs>
      <w:ind w:left="1599" w:hanging="2081"/>
    </w:pPr>
  </w:style>
  <w:style w:type="paragraph" w:customStyle="1" w:styleId="aExamparSymb">
    <w:name w:val="aExampar Symb"/>
    <w:basedOn w:val="aExamssSymb"/>
    <w:rsid w:val="00E73189"/>
    <w:pPr>
      <w:tabs>
        <w:tab w:val="clear" w:pos="1582"/>
        <w:tab w:val="left" w:pos="1599"/>
      </w:tabs>
      <w:ind w:left="1599" w:hanging="2081"/>
    </w:pPr>
  </w:style>
  <w:style w:type="paragraph" w:customStyle="1" w:styleId="aExamINumparSymb">
    <w:name w:val="aExamINumpar Symb"/>
    <w:basedOn w:val="aExamparSymb"/>
    <w:rsid w:val="00E73189"/>
    <w:pPr>
      <w:tabs>
        <w:tab w:val="left" w:pos="2000"/>
      </w:tabs>
      <w:ind w:left="2041" w:hanging="2495"/>
    </w:pPr>
  </w:style>
  <w:style w:type="paragraph" w:customStyle="1" w:styleId="aExamBulletparSymb">
    <w:name w:val="aExamBulletpar Symb"/>
    <w:basedOn w:val="aExamparSymb"/>
    <w:rsid w:val="00E73189"/>
    <w:pPr>
      <w:tabs>
        <w:tab w:val="clear" w:pos="1599"/>
        <w:tab w:val="left" w:pos="1616"/>
        <w:tab w:val="left" w:pos="2495"/>
      </w:tabs>
      <w:ind w:left="2013" w:hanging="2495"/>
    </w:pPr>
  </w:style>
  <w:style w:type="paragraph" w:customStyle="1" w:styleId="aNoteparSymb">
    <w:name w:val="aNotepar Symb"/>
    <w:basedOn w:val="BillBasic"/>
    <w:next w:val="Normal"/>
    <w:rsid w:val="00E73189"/>
    <w:pPr>
      <w:tabs>
        <w:tab w:val="left" w:pos="1599"/>
        <w:tab w:val="left" w:pos="2398"/>
      </w:tabs>
      <w:ind w:left="2410" w:hanging="2892"/>
    </w:pPr>
    <w:rPr>
      <w:sz w:val="20"/>
    </w:rPr>
  </w:style>
  <w:style w:type="paragraph" w:customStyle="1" w:styleId="aNoteTextparSymb">
    <w:name w:val="aNoteTextpar Symb"/>
    <w:basedOn w:val="aNoteparSymb"/>
    <w:rsid w:val="00E73189"/>
    <w:pPr>
      <w:tabs>
        <w:tab w:val="clear" w:pos="1599"/>
        <w:tab w:val="clear" w:pos="2398"/>
        <w:tab w:val="left" w:pos="2880"/>
      </w:tabs>
      <w:spacing w:before="60"/>
      <w:ind w:left="2398" w:hanging="2880"/>
    </w:pPr>
  </w:style>
  <w:style w:type="paragraph" w:customStyle="1" w:styleId="aNoteParaparSymb">
    <w:name w:val="aNoteParapar Symb"/>
    <w:basedOn w:val="aNoteparSymb"/>
    <w:rsid w:val="00E73189"/>
    <w:pPr>
      <w:tabs>
        <w:tab w:val="right" w:pos="2640"/>
      </w:tabs>
      <w:spacing w:before="60"/>
      <w:ind w:left="2920" w:hanging="3402"/>
    </w:pPr>
  </w:style>
  <w:style w:type="paragraph" w:customStyle="1" w:styleId="aNoteBulletparSymb">
    <w:name w:val="aNoteBulletpar Symb"/>
    <w:basedOn w:val="aNoteparSymb"/>
    <w:rsid w:val="00E73189"/>
    <w:pPr>
      <w:tabs>
        <w:tab w:val="clear" w:pos="1599"/>
        <w:tab w:val="left" w:pos="3289"/>
      </w:tabs>
      <w:spacing w:before="60"/>
      <w:ind w:left="2807" w:hanging="3289"/>
    </w:pPr>
  </w:style>
  <w:style w:type="paragraph" w:customStyle="1" w:styleId="AsubparabulletSymb">
    <w:name w:val="A subpara bullet Symb"/>
    <w:basedOn w:val="BillBasic"/>
    <w:rsid w:val="00E73189"/>
    <w:pPr>
      <w:tabs>
        <w:tab w:val="left" w:pos="2138"/>
        <w:tab w:val="left" w:pos="3005"/>
      </w:tabs>
      <w:spacing w:before="60"/>
      <w:ind w:left="2523" w:hanging="3005"/>
    </w:pPr>
  </w:style>
  <w:style w:type="paragraph" w:customStyle="1" w:styleId="aExamHdgsubparSymb">
    <w:name w:val="aExamHdgsubpar Symb"/>
    <w:basedOn w:val="aExamHdgssSymb"/>
    <w:next w:val="Normal"/>
    <w:rsid w:val="00E73189"/>
    <w:pPr>
      <w:tabs>
        <w:tab w:val="clear" w:pos="1582"/>
        <w:tab w:val="left" w:pos="2620"/>
      </w:tabs>
      <w:ind w:left="2138" w:hanging="2620"/>
    </w:pPr>
  </w:style>
  <w:style w:type="paragraph" w:customStyle="1" w:styleId="aExamsubparSymb">
    <w:name w:val="aExamsubpar Symb"/>
    <w:basedOn w:val="aExamssSymb"/>
    <w:rsid w:val="00E73189"/>
    <w:pPr>
      <w:tabs>
        <w:tab w:val="clear" w:pos="1582"/>
        <w:tab w:val="left" w:pos="2620"/>
      </w:tabs>
      <w:ind w:left="2138" w:hanging="2620"/>
    </w:pPr>
  </w:style>
  <w:style w:type="paragraph" w:customStyle="1" w:styleId="aNotesubparSymb">
    <w:name w:val="aNotesubpar Symb"/>
    <w:basedOn w:val="BillBasic"/>
    <w:next w:val="Normal"/>
    <w:rsid w:val="00E73189"/>
    <w:pPr>
      <w:tabs>
        <w:tab w:val="left" w:pos="2138"/>
        <w:tab w:val="left" w:pos="2937"/>
      </w:tabs>
      <w:ind w:left="2455" w:hanging="2937"/>
    </w:pPr>
    <w:rPr>
      <w:sz w:val="20"/>
    </w:rPr>
  </w:style>
  <w:style w:type="paragraph" w:customStyle="1" w:styleId="aNoteTextsubparSymb">
    <w:name w:val="aNoteTextsubpar Symb"/>
    <w:basedOn w:val="aNotesubparSymb"/>
    <w:rsid w:val="00E73189"/>
    <w:pPr>
      <w:tabs>
        <w:tab w:val="clear" w:pos="2138"/>
        <w:tab w:val="clear" w:pos="2937"/>
        <w:tab w:val="left" w:pos="2943"/>
      </w:tabs>
      <w:spacing w:before="60"/>
      <w:ind w:left="2943" w:hanging="3425"/>
    </w:pPr>
  </w:style>
  <w:style w:type="paragraph" w:customStyle="1" w:styleId="PenaltySymb">
    <w:name w:val="Penalty Symb"/>
    <w:basedOn w:val="AmainreturnSymb"/>
    <w:rsid w:val="00E73189"/>
  </w:style>
  <w:style w:type="paragraph" w:customStyle="1" w:styleId="PenaltyParaSymb">
    <w:name w:val="PenaltyPara Symb"/>
    <w:basedOn w:val="Normal"/>
    <w:rsid w:val="00E73189"/>
    <w:pPr>
      <w:tabs>
        <w:tab w:val="right" w:pos="1360"/>
      </w:tabs>
      <w:spacing w:before="60"/>
      <w:ind w:left="1599" w:hanging="2081"/>
      <w:jc w:val="both"/>
    </w:pPr>
  </w:style>
  <w:style w:type="paragraph" w:customStyle="1" w:styleId="FormulaSymb">
    <w:name w:val="Formula Symb"/>
    <w:basedOn w:val="BillBasic"/>
    <w:rsid w:val="00E73189"/>
    <w:pPr>
      <w:tabs>
        <w:tab w:val="left" w:pos="-480"/>
      </w:tabs>
      <w:spacing w:line="260" w:lineRule="atLeast"/>
      <w:ind w:hanging="480"/>
      <w:jc w:val="center"/>
    </w:pPr>
  </w:style>
  <w:style w:type="paragraph" w:customStyle="1" w:styleId="NormalSymb">
    <w:name w:val="Normal Symb"/>
    <w:basedOn w:val="Normal"/>
    <w:qFormat/>
    <w:rsid w:val="00E73189"/>
    <w:pPr>
      <w:ind w:hanging="482"/>
    </w:pPr>
  </w:style>
  <w:style w:type="paragraph" w:customStyle="1" w:styleId="PrincipalActdetails">
    <w:name w:val="Principal Act details"/>
    <w:basedOn w:val="Actdetails"/>
    <w:uiPriority w:val="99"/>
    <w:rsid w:val="00E813B9"/>
    <w:pPr>
      <w:tabs>
        <w:tab w:val="clear" w:pos="0"/>
      </w:tabs>
      <w:ind w:left="600" w:right="-60"/>
    </w:pPr>
    <w:rPr>
      <w:sz w:val="18"/>
    </w:rPr>
  </w:style>
  <w:style w:type="paragraph" w:customStyle="1" w:styleId="NewActorRegnote">
    <w:name w:val="New Act or Reg note"/>
    <w:basedOn w:val="NewAct"/>
    <w:uiPriority w:val="99"/>
    <w:rsid w:val="00E813B9"/>
    <w:pPr>
      <w:tabs>
        <w:tab w:val="clear" w:pos="0"/>
      </w:tabs>
      <w:spacing w:before="20"/>
      <w:ind w:left="1320" w:hanging="720"/>
    </w:pPr>
    <w:rPr>
      <w:b w:val="0"/>
      <w:sz w:val="18"/>
    </w:rPr>
  </w:style>
  <w:style w:type="paragraph" w:customStyle="1" w:styleId="NewActNo">
    <w:name w:val="New Act No"/>
    <w:basedOn w:val="NewAct"/>
    <w:uiPriority w:val="99"/>
    <w:rsid w:val="00E813B9"/>
    <w:pPr>
      <w:tabs>
        <w:tab w:val="clear" w:pos="0"/>
      </w:tabs>
      <w:ind w:left="0"/>
    </w:pPr>
  </w:style>
  <w:style w:type="paragraph" w:customStyle="1" w:styleId="ChronTabledetails">
    <w:name w:val="Chron Table details"/>
    <w:basedOn w:val="ChronTable"/>
    <w:rsid w:val="00E813B9"/>
    <w:pPr>
      <w:keepNext w:val="0"/>
      <w:spacing w:before="0"/>
    </w:pPr>
    <w:rPr>
      <w:b w:val="0"/>
    </w:rPr>
  </w:style>
  <w:style w:type="paragraph" w:customStyle="1" w:styleId="ChronTable">
    <w:name w:val="Chron Table"/>
    <w:basedOn w:val="Normal"/>
    <w:uiPriority w:val="99"/>
    <w:rsid w:val="00E813B9"/>
    <w:pPr>
      <w:keepNext/>
      <w:spacing w:before="180"/>
    </w:pPr>
    <w:rPr>
      <w:rFonts w:ascii="Arial" w:hAnsi="Arial"/>
      <w:b/>
      <w:sz w:val="18"/>
    </w:rPr>
  </w:style>
  <w:style w:type="character" w:customStyle="1" w:styleId="apple-converted-space">
    <w:name w:val="apple-converted-space"/>
    <w:basedOn w:val="DefaultParagraphFont"/>
    <w:rsid w:val="00E813B9"/>
    <w:rPr>
      <w:rFonts w:cs="Times New Roman"/>
    </w:rPr>
  </w:style>
  <w:style w:type="character" w:customStyle="1" w:styleId="frag-name">
    <w:name w:val="frag-name"/>
    <w:basedOn w:val="DefaultParagraphFont"/>
    <w:rsid w:val="00E813B9"/>
    <w:rPr>
      <w:rFonts w:cs="Times New Roman"/>
    </w:rPr>
  </w:style>
  <w:style w:type="character" w:customStyle="1" w:styleId="frag-defterm">
    <w:name w:val="frag-defterm"/>
    <w:basedOn w:val="DefaultParagraphFont"/>
    <w:rsid w:val="00E813B9"/>
    <w:rPr>
      <w:rFonts w:cs="Times New Roman"/>
    </w:rPr>
  </w:style>
  <w:style w:type="character" w:customStyle="1" w:styleId="hittext">
    <w:name w:val="hittext"/>
    <w:basedOn w:val="DefaultParagraphFont"/>
    <w:rsid w:val="00E813B9"/>
    <w:rPr>
      <w:rFonts w:cs="Times New Roman"/>
    </w:rPr>
  </w:style>
  <w:style w:type="character" w:styleId="FootnoteReference">
    <w:name w:val="footnote reference"/>
    <w:basedOn w:val="DefaultParagraphFont"/>
    <w:semiHidden/>
    <w:rsid w:val="00597796"/>
    <w:rPr>
      <w:vertAlign w:val="superscript"/>
    </w:rPr>
  </w:style>
  <w:style w:type="character" w:styleId="PlaceholderText">
    <w:name w:val="Placeholder Text"/>
    <w:basedOn w:val="DefaultParagraphFont"/>
    <w:uiPriority w:val="99"/>
    <w:semiHidden/>
    <w:rsid w:val="00E731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60034">
      <w:bodyDiv w:val="1"/>
      <w:marLeft w:val="0"/>
      <w:marRight w:val="0"/>
      <w:marTop w:val="0"/>
      <w:marBottom w:val="0"/>
      <w:divBdr>
        <w:top w:val="none" w:sz="0" w:space="0" w:color="auto"/>
        <w:left w:val="none" w:sz="0" w:space="0" w:color="auto"/>
        <w:bottom w:val="none" w:sz="0" w:space="0" w:color="auto"/>
        <w:right w:val="none" w:sz="0" w:space="0" w:color="auto"/>
      </w:divBdr>
    </w:div>
    <w:div w:id="163399486">
      <w:bodyDiv w:val="1"/>
      <w:marLeft w:val="0"/>
      <w:marRight w:val="0"/>
      <w:marTop w:val="0"/>
      <w:marBottom w:val="0"/>
      <w:divBdr>
        <w:top w:val="none" w:sz="0" w:space="0" w:color="auto"/>
        <w:left w:val="none" w:sz="0" w:space="0" w:color="auto"/>
        <w:bottom w:val="none" w:sz="0" w:space="0" w:color="auto"/>
        <w:right w:val="none" w:sz="0" w:space="0" w:color="auto"/>
      </w:divBdr>
    </w:div>
    <w:div w:id="1181091701">
      <w:bodyDiv w:val="1"/>
      <w:marLeft w:val="0"/>
      <w:marRight w:val="0"/>
      <w:marTop w:val="0"/>
      <w:marBottom w:val="0"/>
      <w:divBdr>
        <w:top w:val="none" w:sz="0" w:space="0" w:color="auto"/>
        <w:left w:val="none" w:sz="0" w:space="0" w:color="auto"/>
        <w:bottom w:val="none" w:sz="0" w:space="0" w:color="auto"/>
        <w:right w:val="none" w:sz="0" w:space="0" w:color="auto"/>
      </w:divBdr>
    </w:div>
    <w:div w:id="145301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act.gov.au/a/1997-112" TargetMode="External"/><Relationship Id="rId117" Type="http://schemas.openxmlformats.org/officeDocument/2006/relationships/hyperlink" Target="http://www.legislation.act.gov.au/a/2001-14" TargetMode="External"/><Relationship Id="rId21" Type="http://schemas.openxmlformats.org/officeDocument/2006/relationships/hyperlink" Target="http://www.legislation.act.gov.au/a/2002-51" TargetMode="External"/><Relationship Id="rId42" Type="http://schemas.openxmlformats.org/officeDocument/2006/relationships/hyperlink" Target="http://www.legislation.act.gov.au/a/1997-57" TargetMode="External"/><Relationship Id="rId47" Type="http://schemas.openxmlformats.org/officeDocument/2006/relationships/hyperlink" Target="http://www.legislation.act.gov.au/a/2001-14" TargetMode="External"/><Relationship Id="rId63" Type="http://schemas.openxmlformats.org/officeDocument/2006/relationships/hyperlink" Target="http://www.legislation.act.gov.au/a/2002-51" TargetMode="External"/><Relationship Id="rId68"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1997-112" TargetMode="External"/><Relationship Id="rId16" Type="http://schemas.openxmlformats.org/officeDocument/2006/relationships/hyperlink" Target="http://www.legislation.act.gov.au/a/2001-14" TargetMode="External"/><Relationship Id="rId107" Type="http://schemas.openxmlformats.org/officeDocument/2006/relationships/footer" Target="footer7.xml"/><Relationship Id="rId11" Type="http://schemas.openxmlformats.org/officeDocument/2006/relationships/footer" Target="footer1.xm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4" Type="http://schemas.openxmlformats.org/officeDocument/2006/relationships/hyperlink" Target="http://www.legislation.act.gov.au/a/1996-22" TargetMode="External"/><Relationship Id="rId79" Type="http://schemas.openxmlformats.org/officeDocument/2006/relationships/hyperlink" Target="http://www.legislation.act.gov.au/a/2001-14" TargetMode="External"/><Relationship Id="rId102" Type="http://schemas.openxmlformats.org/officeDocument/2006/relationships/footer" Target="footer4.xml"/><Relationship Id="rId123" Type="http://schemas.openxmlformats.org/officeDocument/2006/relationships/header" Target="header12.xml"/><Relationship Id="rId5" Type="http://schemas.openxmlformats.org/officeDocument/2006/relationships/webSettings" Target="webSettings.xml"/><Relationship Id="rId61" Type="http://schemas.openxmlformats.org/officeDocument/2006/relationships/hyperlink" Target="http://www.legislation.act.gov.au/a/2002-51" TargetMode="External"/><Relationship Id="rId82" Type="http://schemas.openxmlformats.org/officeDocument/2006/relationships/hyperlink" Target="http://www.legislation.act.gov.au/a/2001-14" TargetMode="External"/><Relationship Id="rId90" Type="http://schemas.openxmlformats.org/officeDocument/2006/relationships/hyperlink" Target="http://www.legislation.act.gov.au/a/2001-14" TargetMode="External"/><Relationship Id="rId95" Type="http://schemas.openxmlformats.org/officeDocument/2006/relationships/hyperlink" Target="http://www.legislation.act.gov.au/a/2003-11" TargetMode="External"/><Relationship Id="rId19" Type="http://schemas.openxmlformats.org/officeDocument/2006/relationships/hyperlink" Target="http://www.legislation.act.gov.au/a/2001-14" TargetMode="External"/><Relationship Id="rId14" Type="http://schemas.openxmlformats.org/officeDocument/2006/relationships/footer" Target="footer3.xml"/><Relationship Id="rId22" Type="http://schemas.openxmlformats.org/officeDocument/2006/relationships/hyperlink" Target="http://www.legislation.act.gov.au/a/2001-14" TargetMode="External"/><Relationship Id="rId27" Type="http://schemas.openxmlformats.org/officeDocument/2006/relationships/hyperlink" Target="http://www.legislation.act.gov.au/a/1997-57"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2-51" TargetMode="External"/><Relationship Id="rId43" Type="http://schemas.openxmlformats.org/officeDocument/2006/relationships/hyperlink" Target="http://www.legislation.act.gov.au/a/1997-57" TargetMode="External"/><Relationship Id="rId48" Type="http://schemas.openxmlformats.org/officeDocument/2006/relationships/hyperlink" Target="http://www.legislation.act.gov.au/a/2002-51" TargetMode="External"/><Relationship Id="rId56" Type="http://schemas.openxmlformats.org/officeDocument/2006/relationships/hyperlink" Target="http://www.legislation.act.gov.au/a/2001-14" TargetMode="External"/><Relationship Id="rId64" Type="http://schemas.openxmlformats.org/officeDocument/2006/relationships/hyperlink" Target="http://www.legislation.act.gov.au/a/1930-21" TargetMode="External"/><Relationship Id="rId69" Type="http://schemas.openxmlformats.org/officeDocument/2006/relationships/hyperlink" Target="http://www.legislation.act.gov.au/a/1996-22" TargetMode="External"/><Relationship Id="rId77" Type="http://schemas.openxmlformats.org/officeDocument/2006/relationships/hyperlink" Target="http://www.legislation.act.gov.au/a/2001-14" TargetMode="External"/><Relationship Id="rId100" Type="http://schemas.openxmlformats.org/officeDocument/2006/relationships/header" Target="header4.xml"/><Relationship Id="rId105" Type="http://schemas.openxmlformats.org/officeDocument/2006/relationships/header" Target="header6.xml"/><Relationship Id="rId113" Type="http://schemas.openxmlformats.org/officeDocument/2006/relationships/header" Target="header8.xml"/><Relationship Id="rId118" Type="http://schemas.openxmlformats.org/officeDocument/2006/relationships/hyperlink" Target="http://www.legislation.act.gov.au/" TargetMode="External"/><Relationship Id="rId8" Type="http://schemas.openxmlformats.org/officeDocument/2006/relationships/image" Target="media/image1.png"/><Relationship Id="rId51" Type="http://schemas.openxmlformats.org/officeDocument/2006/relationships/hyperlink" Target="http://www.legislation.act.gov.au/a/2002-51" TargetMode="External"/><Relationship Id="rId72" Type="http://schemas.openxmlformats.org/officeDocument/2006/relationships/hyperlink" Target="http://www.legislation.act.gov.au/a/2001-14" TargetMode="External"/><Relationship Id="rId80" Type="http://schemas.openxmlformats.org/officeDocument/2006/relationships/hyperlink" Target="http://www.legislation.act.gov.au/a/2001-14" TargetMode="External"/><Relationship Id="rId85" Type="http://schemas.openxmlformats.org/officeDocument/2006/relationships/hyperlink" Target="http://www.legislation.act.gov.au/a/2001-14" TargetMode="External"/><Relationship Id="rId93" Type="http://schemas.openxmlformats.org/officeDocument/2006/relationships/hyperlink" Target="http://www.legislation.act.gov.au/a/2003-11" TargetMode="External"/><Relationship Id="rId98" Type="http://schemas.openxmlformats.org/officeDocument/2006/relationships/hyperlink" Target="http://www.legislation.act.gov.au/sl/2003-31" TargetMode="External"/><Relationship Id="rId121" Type="http://schemas.openxmlformats.org/officeDocument/2006/relationships/footer" Target="footer1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2001-14" TargetMode="External"/><Relationship Id="rId25" Type="http://schemas.openxmlformats.org/officeDocument/2006/relationships/hyperlink" Target="http://www.legislation.act.gov.au/a/1997-112"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46"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67" Type="http://schemas.openxmlformats.org/officeDocument/2006/relationships/hyperlink" Target="https://www.legislation.gov.au/Series/C2004A05138" TargetMode="External"/><Relationship Id="rId103" Type="http://schemas.openxmlformats.org/officeDocument/2006/relationships/footer" Target="footer5.xml"/><Relationship Id="rId108" Type="http://schemas.openxmlformats.org/officeDocument/2006/relationships/footer" Target="footer8.xml"/><Relationship Id="rId116" Type="http://schemas.openxmlformats.org/officeDocument/2006/relationships/footer" Target="footer10.xml"/><Relationship Id="rId124" Type="http://schemas.openxmlformats.org/officeDocument/2006/relationships/fontTable" Target="fontTable.xml"/><Relationship Id="rId20" Type="http://schemas.openxmlformats.org/officeDocument/2006/relationships/hyperlink" Target="http://www.legislation.act.gov.au/a/2001-14" TargetMode="External"/><Relationship Id="rId41" Type="http://schemas.openxmlformats.org/officeDocument/2006/relationships/hyperlink" Target="http://www.legislation.act.gov.au/a/2001-14" TargetMode="External"/><Relationship Id="rId54" Type="http://schemas.openxmlformats.org/officeDocument/2006/relationships/hyperlink" Target="http://www.comlaw.gov.au/Series/C2004A00818" TargetMode="External"/><Relationship Id="rId62" Type="http://schemas.openxmlformats.org/officeDocument/2006/relationships/hyperlink" Target="http://www.legislation.act.gov.au/a/2001-14" TargetMode="External"/><Relationship Id="rId70" Type="http://schemas.openxmlformats.org/officeDocument/2006/relationships/hyperlink" Target="http://www.legislation.act.gov.au/a/1996-22" TargetMode="External"/><Relationship Id="rId75" Type="http://schemas.openxmlformats.org/officeDocument/2006/relationships/hyperlink" Target="http://www.legislation.act.gov.au/a/1996-22"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2008-35" TargetMode="External"/><Relationship Id="rId91" Type="http://schemas.openxmlformats.org/officeDocument/2006/relationships/hyperlink" Target="http://www.legislation.act.gov.au/a/2001-14" TargetMode="External"/><Relationship Id="rId96" Type="http://schemas.openxmlformats.org/officeDocument/2006/relationships/hyperlink" Target="http://www.legislation.act.gov.au/a/2003-11" TargetMode="External"/><Relationship Id="rId111" Type="http://schemas.openxmlformats.org/officeDocument/2006/relationships/hyperlink" Target="http://www.legislation.act.gov.au/a/2002-4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1997-112" TargetMode="Externa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header" Target="header7.xml"/><Relationship Id="rId114" Type="http://schemas.openxmlformats.org/officeDocument/2006/relationships/header" Target="header9.xml"/><Relationship Id="rId119" Type="http://schemas.openxmlformats.org/officeDocument/2006/relationships/header" Target="header10.xml"/><Relationship Id="rId10" Type="http://schemas.openxmlformats.org/officeDocument/2006/relationships/header" Target="header2.xml"/><Relationship Id="rId31" Type="http://schemas.openxmlformats.org/officeDocument/2006/relationships/hyperlink" Target="http://www.legislation.act.gov.au/a/1997-69"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73" Type="http://schemas.openxmlformats.org/officeDocument/2006/relationships/hyperlink" Target="http://www.legislation.act.gov.au/a/1996-22" TargetMode="External"/><Relationship Id="rId78"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86" Type="http://schemas.openxmlformats.org/officeDocument/2006/relationships/hyperlink" Target="http://www.legislation.act.gov.au/a/2002-51" TargetMode="External"/><Relationship Id="rId94" Type="http://schemas.openxmlformats.org/officeDocument/2006/relationships/hyperlink" Target="http://www.legislation.act.gov.au/sl/2003-31" TargetMode="External"/><Relationship Id="rId99" Type="http://schemas.openxmlformats.org/officeDocument/2006/relationships/hyperlink" Target="http://www.legislation.act.gov.au/a/2001-14" TargetMode="External"/><Relationship Id="rId101" Type="http://schemas.openxmlformats.org/officeDocument/2006/relationships/header" Target="header5.xml"/><Relationship Id="rId122"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legislation.act.gov.au/a/1997-112" TargetMode="Externa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34" Type="http://schemas.openxmlformats.org/officeDocument/2006/relationships/hyperlink" Target="http://www.legislation.act.gov.au/a/1997-57"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s://www.legislation.gov.au/Series/C2004A00109" TargetMode="External"/><Relationship Id="rId97" Type="http://schemas.openxmlformats.org/officeDocument/2006/relationships/hyperlink" Target="https://www.legislation.act.gov.au/di/2007-100/" TargetMode="External"/><Relationship Id="rId104" Type="http://schemas.openxmlformats.org/officeDocument/2006/relationships/footer" Target="footer6.xml"/><Relationship Id="rId120" Type="http://schemas.openxmlformats.org/officeDocument/2006/relationships/header" Target="header11.xm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yperlink" Target="http://www.legislation.act.gov.au/a/1997-57" TargetMode="Externa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1997-57"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8-35" TargetMode="External"/><Relationship Id="rId110" Type="http://schemas.openxmlformats.org/officeDocument/2006/relationships/hyperlink" Target="http://www.legislation.act.gov.au/a/2001-14" TargetMode="External"/><Relationship Id="rId11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B817A-59DD-4E07-9E00-29C2FB38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131</Pages>
  <Words>24783</Words>
  <Characters>123918</Characters>
  <Application>Microsoft Office Word</Application>
  <DocSecurity>0</DocSecurity>
  <Lines>3230</Lines>
  <Paragraphs>2134</Paragraphs>
  <ScaleCrop>false</ScaleCrop>
  <HeadingPairs>
    <vt:vector size="2" baseType="variant">
      <vt:variant>
        <vt:lpstr>Title</vt:lpstr>
      </vt:variant>
      <vt:variant>
        <vt:i4>1</vt:i4>
      </vt:variant>
    </vt:vector>
  </HeadingPairs>
  <TitlesOfParts>
    <vt:vector size="1" baseType="lpstr">
      <vt:lpstr>Cemeteries and Crematoria Act 2020</vt:lpstr>
    </vt:vector>
  </TitlesOfParts>
  <Manager>Section</Manager>
  <Company>Section</Company>
  <LinksUpToDate>false</LinksUpToDate>
  <CharactersWithSpaces>148088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Cemeteries and Crematoria Act 2020</dc:title>
  <dc:subject/>
  <dc:creator>ACT Government</dc:creator>
  <cp:keywords>D12</cp:keywords>
  <dc:description>J2019-454</dc:description>
  <cp:lastModifiedBy>PCODCS</cp:lastModifiedBy>
  <cp:revision>4</cp:revision>
  <cp:lastPrinted>2020-02-21T04:39:00Z</cp:lastPrinted>
  <dcterms:created xsi:type="dcterms:W3CDTF">2020-02-27T02:53:00Z</dcterms:created>
  <dcterms:modified xsi:type="dcterms:W3CDTF">2020-02-27T02:53:00Z</dcterms:modified>
  <cp:category>A2020-7</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Transport Canberra and City Services Directorate</vt:lpwstr>
  </property>
  <property fmtid="{D5CDD505-2E9C-101B-9397-08002B2CF9AE}" pid="4" name="ClientName1">
    <vt:lpwstr>Kirra Cox</vt:lpwstr>
  </property>
  <property fmtid="{D5CDD505-2E9C-101B-9397-08002B2CF9AE}" pid="5" name="ClientEmail1">
    <vt:lpwstr>kirra.cox@act.gov.au</vt:lpwstr>
  </property>
  <property fmtid="{D5CDD505-2E9C-101B-9397-08002B2CF9AE}" pid="6" name="ClientPh1">
    <vt:lpwstr>62053407</vt:lpwstr>
  </property>
  <property fmtid="{D5CDD505-2E9C-101B-9397-08002B2CF9AE}" pid="7" name="ClientName2">
    <vt:lpwstr>Emma Wright</vt:lpwstr>
  </property>
  <property fmtid="{D5CDD505-2E9C-101B-9397-08002B2CF9AE}" pid="8" name="ClientEmail2">
    <vt:lpwstr>emma.wright@act.gov.au</vt:lpwstr>
  </property>
  <property fmtid="{D5CDD505-2E9C-101B-9397-08002B2CF9AE}" pid="9" name="ClientPh2">
    <vt:lpwstr>62053801</vt:lpwstr>
  </property>
  <property fmtid="{D5CDD505-2E9C-101B-9397-08002B2CF9AE}" pid="10" name="jobType">
    <vt:lpwstr>Drafting</vt:lpwstr>
  </property>
  <property fmtid="{D5CDD505-2E9C-101B-9397-08002B2CF9AE}" pid="11" name="DMSID">
    <vt:lpwstr>1153497</vt:lpwstr>
  </property>
  <property fmtid="{D5CDD505-2E9C-101B-9397-08002B2CF9AE}" pid="12" name="JMSREQUIREDCHECKIN">
    <vt:lpwstr/>
  </property>
  <property fmtid="{D5CDD505-2E9C-101B-9397-08002B2CF9AE}" pid="13" name="CHECKEDOUTFROMJMS">
    <vt:lpwstr/>
  </property>
  <property fmtid="{D5CDD505-2E9C-101B-9397-08002B2CF9AE}" pid="14" name="Status">
    <vt:lpwstr> </vt:lpwstr>
  </property>
  <property fmtid="{D5CDD505-2E9C-101B-9397-08002B2CF9AE}" pid="15" name="Eff">
    <vt:lpwstr> </vt:lpwstr>
  </property>
  <property fmtid="{D5CDD505-2E9C-101B-9397-08002B2CF9AE}" pid="16" name="EndDt">
    <vt:lpwstr>  </vt:lpwstr>
  </property>
  <property fmtid="{D5CDD505-2E9C-101B-9397-08002B2CF9AE}" pid="17" name="RepubDt">
    <vt:lpwstr>  </vt:lpwstr>
  </property>
  <property fmtid="{D5CDD505-2E9C-101B-9397-08002B2CF9AE}" pid="18" name="StartDt">
    <vt:lpwstr>  </vt:lpwstr>
  </property>
</Properties>
</file>