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E9A18" w14:textId="77777777" w:rsidR="0012268C" w:rsidRDefault="0012268C" w:rsidP="00EC05FA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5A5BC23C" wp14:editId="0D375682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6A5C18" w14:textId="77777777" w:rsidR="0012268C" w:rsidRDefault="0012268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CA5FB62" w14:textId="5C163FC1" w:rsidR="00F83072" w:rsidRPr="0062649C" w:rsidRDefault="00580152">
      <w:pPr>
        <w:pStyle w:val="Billname1"/>
        <w:rPr>
          <w:color w:val="000000"/>
        </w:rPr>
      </w:pPr>
      <w:r w:rsidRPr="0062649C">
        <w:rPr>
          <w:color w:val="000000"/>
        </w:rPr>
        <w:fldChar w:fldCharType="begin"/>
      </w:r>
      <w:r w:rsidRPr="0062649C">
        <w:rPr>
          <w:color w:val="000000"/>
        </w:rPr>
        <w:instrText xml:space="preserve"> REF Citation \*charformat  \* MERGEFORMAT </w:instrText>
      </w:r>
      <w:r w:rsidRPr="0062649C">
        <w:rPr>
          <w:color w:val="000000"/>
        </w:rPr>
        <w:fldChar w:fldCharType="separate"/>
      </w:r>
      <w:r w:rsidR="00452AA9">
        <w:rPr>
          <w:color w:val="000000"/>
        </w:rPr>
        <w:t>COVID-19 Emergency Response Legislation Amendment Act 2021</w:t>
      </w:r>
      <w:r w:rsidRPr="0062649C">
        <w:rPr>
          <w:color w:val="000000"/>
        </w:rPr>
        <w:fldChar w:fldCharType="end"/>
      </w:r>
    </w:p>
    <w:p w14:paraId="36A9BE36" w14:textId="6845C26C" w:rsidR="00F83072" w:rsidRPr="0062649C" w:rsidRDefault="00F83072">
      <w:pPr>
        <w:pStyle w:val="ActNo"/>
        <w:rPr>
          <w:color w:val="000000"/>
        </w:rPr>
      </w:pPr>
      <w:r w:rsidRPr="0062649C">
        <w:rPr>
          <w:color w:val="000000"/>
        </w:rPr>
        <w:fldChar w:fldCharType="begin"/>
      </w:r>
      <w:r w:rsidRPr="0062649C">
        <w:rPr>
          <w:color w:val="000000"/>
        </w:rPr>
        <w:instrText xml:space="preserve"> DOCPROPERTY "Category"  \* MERGEFORMAT </w:instrText>
      </w:r>
      <w:r w:rsidRPr="0062649C">
        <w:rPr>
          <w:color w:val="000000"/>
        </w:rPr>
        <w:fldChar w:fldCharType="separate"/>
      </w:r>
      <w:r w:rsidR="00452AA9">
        <w:rPr>
          <w:color w:val="000000"/>
        </w:rPr>
        <w:t>A2021-1</w:t>
      </w:r>
      <w:r w:rsidRPr="0062649C">
        <w:rPr>
          <w:color w:val="000000"/>
        </w:rPr>
        <w:fldChar w:fldCharType="end"/>
      </w:r>
    </w:p>
    <w:p w14:paraId="28F2EEC4" w14:textId="77777777" w:rsidR="00F83072" w:rsidRPr="0062649C" w:rsidRDefault="00F83072" w:rsidP="0062649C">
      <w:pPr>
        <w:pStyle w:val="Placeholder"/>
        <w:suppressLineNumbers/>
        <w:rPr>
          <w:color w:val="000000"/>
        </w:rPr>
      </w:pPr>
      <w:r w:rsidRPr="0062649C">
        <w:rPr>
          <w:rStyle w:val="charContents"/>
          <w:color w:val="000000"/>
          <w:sz w:val="16"/>
        </w:rPr>
        <w:t xml:space="preserve">  </w:t>
      </w:r>
      <w:r w:rsidRPr="0062649C">
        <w:rPr>
          <w:rStyle w:val="charPage"/>
          <w:color w:val="000000"/>
        </w:rPr>
        <w:t xml:space="preserve">  </w:t>
      </w:r>
    </w:p>
    <w:p w14:paraId="0ABEA42E" w14:textId="77777777" w:rsidR="00F83072" w:rsidRPr="0062649C" w:rsidRDefault="00F83072">
      <w:pPr>
        <w:pStyle w:val="N-TOCheading"/>
        <w:rPr>
          <w:color w:val="000000"/>
        </w:rPr>
      </w:pPr>
      <w:r w:rsidRPr="0062649C">
        <w:rPr>
          <w:rStyle w:val="charContents"/>
          <w:color w:val="000000"/>
        </w:rPr>
        <w:t>Contents</w:t>
      </w:r>
    </w:p>
    <w:p w14:paraId="4EAD3D6B" w14:textId="77777777" w:rsidR="00F83072" w:rsidRPr="0062649C" w:rsidRDefault="00F83072">
      <w:pPr>
        <w:pStyle w:val="N-9pt"/>
        <w:rPr>
          <w:color w:val="000000"/>
        </w:rPr>
      </w:pPr>
      <w:r w:rsidRPr="0062649C">
        <w:rPr>
          <w:color w:val="000000"/>
        </w:rPr>
        <w:tab/>
      </w:r>
      <w:r w:rsidRPr="0062649C">
        <w:rPr>
          <w:rStyle w:val="charPage"/>
          <w:color w:val="000000"/>
        </w:rPr>
        <w:t>Page</w:t>
      </w:r>
    </w:p>
    <w:p w14:paraId="4BFC39E9" w14:textId="31C3BB69" w:rsidR="00531022" w:rsidRDefault="0053102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rPr>
          <w:color w:val="000000"/>
        </w:rPr>
        <w:fldChar w:fldCharType="separate"/>
      </w:r>
      <w:hyperlink w:anchor="_Toc57712642" w:history="1">
        <w:r w:rsidRPr="00C14439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14439">
          <w:t>Name of Act</w:t>
        </w:r>
        <w:r>
          <w:tab/>
        </w:r>
        <w:r>
          <w:fldChar w:fldCharType="begin"/>
        </w:r>
        <w:r>
          <w:instrText xml:space="preserve"> PAGEREF _Toc57712642 \h </w:instrText>
        </w:r>
        <w:r>
          <w:fldChar w:fldCharType="separate"/>
        </w:r>
        <w:r w:rsidR="00452AA9">
          <w:t>2</w:t>
        </w:r>
        <w:r>
          <w:fldChar w:fldCharType="end"/>
        </w:r>
      </w:hyperlink>
    </w:p>
    <w:p w14:paraId="26468686" w14:textId="7F5589BA" w:rsidR="00531022" w:rsidRDefault="0053102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7712643" w:history="1">
        <w:r w:rsidRPr="00C14439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14439">
          <w:t>Commencement</w:t>
        </w:r>
        <w:r>
          <w:tab/>
        </w:r>
        <w:r>
          <w:fldChar w:fldCharType="begin"/>
        </w:r>
        <w:r>
          <w:instrText xml:space="preserve"> PAGEREF _Toc57712643 \h </w:instrText>
        </w:r>
        <w:r>
          <w:fldChar w:fldCharType="separate"/>
        </w:r>
        <w:r w:rsidR="00452AA9">
          <w:t>2</w:t>
        </w:r>
        <w:r>
          <w:fldChar w:fldCharType="end"/>
        </w:r>
      </w:hyperlink>
    </w:p>
    <w:p w14:paraId="7AA38536" w14:textId="53BC684A" w:rsidR="00531022" w:rsidRDefault="0053102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7712644" w:history="1">
        <w:r w:rsidRPr="00C14439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14439">
          <w:t>Legislation amended—sch 1</w:t>
        </w:r>
        <w:r>
          <w:tab/>
        </w:r>
        <w:r>
          <w:fldChar w:fldCharType="begin"/>
        </w:r>
        <w:r>
          <w:instrText xml:space="preserve"> PAGEREF _Toc57712644 \h </w:instrText>
        </w:r>
        <w:r>
          <w:fldChar w:fldCharType="separate"/>
        </w:r>
        <w:r w:rsidR="00452AA9">
          <w:t>2</w:t>
        </w:r>
        <w:r>
          <w:fldChar w:fldCharType="end"/>
        </w:r>
      </w:hyperlink>
    </w:p>
    <w:p w14:paraId="6E3A7435" w14:textId="778E93D8" w:rsidR="00531022" w:rsidRDefault="00AC0C28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45" w:history="1">
        <w:r w:rsidR="00531022" w:rsidRPr="00C14439">
          <w:t>Schedule 1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COVID-19 emergency response—Amendments</w:t>
        </w:r>
        <w:r w:rsidR="00531022">
          <w:tab/>
        </w:r>
        <w:r w:rsidR="00531022" w:rsidRPr="00531022">
          <w:rPr>
            <w:b w:val="0"/>
            <w:sz w:val="20"/>
          </w:rPr>
          <w:fldChar w:fldCharType="begin"/>
        </w:r>
        <w:r w:rsidR="00531022" w:rsidRPr="00531022">
          <w:rPr>
            <w:b w:val="0"/>
            <w:sz w:val="20"/>
          </w:rPr>
          <w:instrText xml:space="preserve"> PAGEREF _Toc57712645 \h </w:instrText>
        </w:r>
        <w:r w:rsidR="00531022" w:rsidRPr="00531022">
          <w:rPr>
            <w:b w:val="0"/>
            <w:sz w:val="20"/>
          </w:rPr>
        </w:r>
        <w:r w:rsidR="00531022" w:rsidRPr="00531022">
          <w:rPr>
            <w:b w:val="0"/>
            <w:sz w:val="20"/>
          </w:rPr>
          <w:fldChar w:fldCharType="separate"/>
        </w:r>
        <w:r w:rsidR="00452AA9">
          <w:rPr>
            <w:b w:val="0"/>
            <w:sz w:val="20"/>
          </w:rPr>
          <w:t>3</w:t>
        </w:r>
        <w:r w:rsidR="00531022" w:rsidRPr="00531022">
          <w:rPr>
            <w:b w:val="0"/>
            <w:sz w:val="20"/>
          </w:rPr>
          <w:fldChar w:fldCharType="end"/>
        </w:r>
      </w:hyperlink>
    </w:p>
    <w:p w14:paraId="5388FE61" w14:textId="5236F53A" w:rsidR="00531022" w:rsidRDefault="00AC0C2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46" w:history="1">
        <w:r w:rsidR="00531022" w:rsidRPr="00C14439">
          <w:t>Part 1.1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Associations Incorporation Act 1991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_Toc57712646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452AA9">
          <w:rPr>
            <w:b w:val="0"/>
          </w:rPr>
          <w:t>3</w:t>
        </w:r>
        <w:r w:rsidR="00531022" w:rsidRPr="00531022">
          <w:rPr>
            <w:b w:val="0"/>
          </w:rPr>
          <w:fldChar w:fldCharType="end"/>
        </w:r>
      </w:hyperlink>
    </w:p>
    <w:p w14:paraId="3282FA53" w14:textId="252F10FC" w:rsidR="00531022" w:rsidRDefault="00AC0C2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49" w:history="1">
        <w:r w:rsidR="00531022" w:rsidRPr="00C14439">
          <w:t>Part 1.2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Bail Act 1992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_Toc57712649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452AA9">
          <w:rPr>
            <w:b w:val="0"/>
          </w:rPr>
          <w:t>3</w:t>
        </w:r>
        <w:r w:rsidR="00531022" w:rsidRPr="00531022">
          <w:rPr>
            <w:b w:val="0"/>
          </w:rPr>
          <w:fldChar w:fldCharType="end"/>
        </w:r>
      </w:hyperlink>
    </w:p>
    <w:p w14:paraId="15251682" w14:textId="0DC24B55" w:rsidR="00531022" w:rsidRDefault="00AC0C2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51" w:history="1">
        <w:r w:rsidR="00531022" w:rsidRPr="00C14439">
          <w:t>Part 1.3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Corrections Management Act 2007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_Toc57712651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452AA9">
          <w:rPr>
            <w:b w:val="0"/>
          </w:rPr>
          <w:t>4</w:t>
        </w:r>
        <w:r w:rsidR="00531022" w:rsidRPr="00531022">
          <w:rPr>
            <w:b w:val="0"/>
          </w:rPr>
          <w:fldChar w:fldCharType="end"/>
        </w:r>
      </w:hyperlink>
    </w:p>
    <w:p w14:paraId="19C7DD69" w14:textId="096F7D1A" w:rsidR="00531022" w:rsidRDefault="00AC0C2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56" w:history="1">
        <w:r w:rsidR="00531022" w:rsidRPr="00C14439">
          <w:t>Part 1.4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COVID-19 Emergency Response Act 2020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_Toc57712656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452AA9">
          <w:rPr>
            <w:b w:val="0"/>
          </w:rPr>
          <w:t>5</w:t>
        </w:r>
        <w:r w:rsidR="00531022" w:rsidRPr="00531022">
          <w:rPr>
            <w:b w:val="0"/>
          </w:rPr>
          <w:fldChar w:fldCharType="end"/>
        </w:r>
      </w:hyperlink>
    </w:p>
    <w:p w14:paraId="2569706C" w14:textId="7277E4CA" w:rsidR="00531022" w:rsidRDefault="00AC0C2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61" w:history="1">
        <w:r w:rsidR="00531022" w:rsidRPr="00C14439">
          <w:t>Part 1.5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Crimes Act 1900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_Toc57712661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452AA9">
          <w:rPr>
            <w:b w:val="0"/>
          </w:rPr>
          <w:t>6</w:t>
        </w:r>
        <w:r w:rsidR="00531022" w:rsidRPr="00531022">
          <w:rPr>
            <w:b w:val="0"/>
          </w:rPr>
          <w:fldChar w:fldCharType="end"/>
        </w:r>
      </w:hyperlink>
    </w:p>
    <w:p w14:paraId="074BEF0A" w14:textId="07BB0CCD" w:rsidR="00531022" w:rsidRDefault="00AC0C2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63" w:history="1">
        <w:r w:rsidR="00531022" w:rsidRPr="00C14439">
          <w:t>Part 1.6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Crimes (Sentence Administration) Act 2005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_Toc57712663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452AA9">
          <w:rPr>
            <w:b w:val="0"/>
          </w:rPr>
          <w:t>6</w:t>
        </w:r>
        <w:r w:rsidR="00531022" w:rsidRPr="00531022">
          <w:rPr>
            <w:b w:val="0"/>
          </w:rPr>
          <w:fldChar w:fldCharType="end"/>
        </w:r>
      </w:hyperlink>
    </w:p>
    <w:p w14:paraId="7F8354ED" w14:textId="42936BD7" w:rsidR="00531022" w:rsidRDefault="00AC0C2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67" w:history="1">
        <w:r w:rsidR="00531022" w:rsidRPr="00C14439">
          <w:t>Part 1.7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Crimes (Sentencing) Act 2005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_Toc57712667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452AA9">
          <w:rPr>
            <w:b w:val="0"/>
          </w:rPr>
          <w:t>7</w:t>
        </w:r>
        <w:r w:rsidR="00531022" w:rsidRPr="00531022">
          <w:rPr>
            <w:b w:val="0"/>
          </w:rPr>
          <w:fldChar w:fldCharType="end"/>
        </w:r>
      </w:hyperlink>
    </w:p>
    <w:p w14:paraId="31648163" w14:textId="56FEAAB2" w:rsidR="00531022" w:rsidRDefault="00AC0C2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70" w:history="1">
        <w:r w:rsidR="00531022" w:rsidRPr="00C14439">
          <w:t>Part 1.8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Drugs of Dependence Act 1989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_Toc57712670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452AA9">
          <w:rPr>
            <w:b w:val="0"/>
          </w:rPr>
          <w:t>7</w:t>
        </w:r>
        <w:r w:rsidR="00531022" w:rsidRPr="00531022">
          <w:rPr>
            <w:b w:val="0"/>
          </w:rPr>
          <w:fldChar w:fldCharType="end"/>
        </w:r>
      </w:hyperlink>
    </w:p>
    <w:p w14:paraId="4A438D8B" w14:textId="4A11F72D" w:rsidR="00531022" w:rsidRDefault="00AC0C2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72" w:history="1">
        <w:r w:rsidR="00531022" w:rsidRPr="00C14439">
          <w:t>Part 1.9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Education Act 2004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_Toc57712672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452AA9">
          <w:rPr>
            <w:b w:val="0"/>
          </w:rPr>
          <w:t>8</w:t>
        </w:r>
        <w:r w:rsidR="00531022" w:rsidRPr="00531022">
          <w:rPr>
            <w:b w:val="0"/>
          </w:rPr>
          <w:fldChar w:fldCharType="end"/>
        </w:r>
      </w:hyperlink>
    </w:p>
    <w:p w14:paraId="567229BE" w14:textId="0E25D6E7" w:rsidR="00531022" w:rsidRDefault="00AC0C2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74" w:history="1">
        <w:r w:rsidR="00531022" w:rsidRPr="00C14439">
          <w:t>Part 1.10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Evidence (Miscellaneous Provisions) Act 1991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_Toc57712674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452AA9">
          <w:rPr>
            <w:b w:val="0"/>
          </w:rPr>
          <w:t>8</w:t>
        </w:r>
        <w:r w:rsidR="00531022" w:rsidRPr="00531022">
          <w:rPr>
            <w:b w:val="0"/>
          </w:rPr>
          <w:fldChar w:fldCharType="end"/>
        </w:r>
      </w:hyperlink>
    </w:p>
    <w:p w14:paraId="5B2420DE" w14:textId="199855DC" w:rsidR="00531022" w:rsidRDefault="00AC0C2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76" w:history="1">
        <w:r w:rsidR="00531022" w:rsidRPr="00C14439">
          <w:t>Part 1.11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Family Violence Act 2016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_Toc57712676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452AA9">
          <w:rPr>
            <w:b w:val="0"/>
          </w:rPr>
          <w:t>8</w:t>
        </w:r>
        <w:r w:rsidR="00531022" w:rsidRPr="00531022">
          <w:rPr>
            <w:b w:val="0"/>
          </w:rPr>
          <w:fldChar w:fldCharType="end"/>
        </w:r>
      </w:hyperlink>
    </w:p>
    <w:p w14:paraId="71D26ABB" w14:textId="4C9E1247" w:rsidR="00531022" w:rsidRDefault="00AC0C2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78" w:history="1">
        <w:r w:rsidR="00531022" w:rsidRPr="00C14439">
          <w:t>Part 1.12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Gaming Machine Regulation 2004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_Toc57712678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452AA9">
          <w:rPr>
            <w:b w:val="0"/>
          </w:rPr>
          <w:t>9</w:t>
        </w:r>
        <w:r w:rsidR="00531022" w:rsidRPr="00531022">
          <w:rPr>
            <w:b w:val="0"/>
          </w:rPr>
          <w:fldChar w:fldCharType="end"/>
        </w:r>
      </w:hyperlink>
    </w:p>
    <w:p w14:paraId="615A78BF" w14:textId="321D2895" w:rsidR="00531022" w:rsidRDefault="00AC0C2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81" w:history="1">
        <w:r w:rsidR="00531022" w:rsidRPr="00C14439">
          <w:t>Part 1.13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Personal Violence Act 2016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_Toc57712681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452AA9">
          <w:rPr>
            <w:b w:val="0"/>
          </w:rPr>
          <w:t>9</w:t>
        </w:r>
        <w:r w:rsidR="00531022" w:rsidRPr="00531022">
          <w:rPr>
            <w:b w:val="0"/>
          </w:rPr>
          <w:fldChar w:fldCharType="end"/>
        </w:r>
      </w:hyperlink>
    </w:p>
    <w:p w14:paraId="6377B2D8" w14:textId="61C9411E" w:rsidR="00531022" w:rsidRDefault="00AC0C2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83" w:history="1">
        <w:r w:rsidR="00531022" w:rsidRPr="00C14439">
          <w:t>Part 1.14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Retirement Villages Act 2012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_Toc57712683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452AA9">
          <w:rPr>
            <w:b w:val="0"/>
          </w:rPr>
          <w:t>10</w:t>
        </w:r>
        <w:r w:rsidR="00531022" w:rsidRPr="00531022">
          <w:rPr>
            <w:b w:val="0"/>
          </w:rPr>
          <w:fldChar w:fldCharType="end"/>
        </w:r>
      </w:hyperlink>
    </w:p>
    <w:p w14:paraId="797C5CDD" w14:textId="577028E5" w:rsidR="00531022" w:rsidRDefault="00AC0C2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85" w:history="1">
        <w:r w:rsidR="00531022" w:rsidRPr="00C14439">
          <w:t>Part 1.15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Supreme Court Act 1933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_Toc57712685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452AA9">
          <w:rPr>
            <w:b w:val="0"/>
          </w:rPr>
          <w:t>10</w:t>
        </w:r>
        <w:r w:rsidR="00531022" w:rsidRPr="00531022">
          <w:rPr>
            <w:b w:val="0"/>
          </w:rPr>
          <w:fldChar w:fldCharType="end"/>
        </w:r>
      </w:hyperlink>
    </w:p>
    <w:p w14:paraId="19754B81" w14:textId="2CEFBA6F" w:rsidR="00531022" w:rsidRDefault="00AC0C2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7712688" w:history="1">
        <w:r w:rsidR="00531022" w:rsidRPr="00C14439">
          <w:t>Part 1.16</w:t>
        </w:r>
        <w:r w:rsidR="00531022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31022" w:rsidRPr="00C14439">
          <w:t>Working with Vulnerable People (Background Checking) Act 2011</w:t>
        </w:r>
        <w:r w:rsidR="00531022">
          <w:tab/>
        </w:r>
        <w:r w:rsidR="00531022" w:rsidRPr="00531022">
          <w:rPr>
            <w:b w:val="0"/>
          </w:rPr>
          <w:fldChar w:fldCharType="begin"/>
        </w:r>
        <w:r w:rsidR="00531022" w:rsidRPr="00531022">
          <w:rPr>
            <w:b w:val="0"/>
          </w:rPr>
          <w:instrText xml:space="preserve"> PAGEREF _Toc57712688 \h </w:instrText>
        </w:r>
        <w:r w:rsidR="00531022" w:rsidRPr="00531022">
          <w:rPr>
            <w:b w:val="0"/>
          </w:rPr>
        </w:r>
        <w:r w:rsidR="00531022" w:rsidRPr="00531022">
          <w:rPr>
            <w:b w:val="0"/>
          </w:rPr>
          <w:fldChar w:fldCharType="separate"/>
        </w:r>
        <w:r w:rsidR="00452AA9">
          <w:rPr>
            <w:b w:val="0"/>
          </w:rPr>
          <w:t>11</w:t>
        </w:r>
        <w:r w:rsidR="00531022" w:rsidRPr="00531022">
          <w:rPr>
            <w:b w:val="0"/>
          </w:rPr>
          <w:fldChar w:fldCharType="end"/>
        </w:r>
      </w:hyperlink>
    </w:p>
    <w:p w14:paraId="671A215D" w14:textId="40CE2D01" w:rsidR="00F83072" w:rsidRPr="0062649C" w:rsidRDefault="00531022">
      <w:pPr>
        <w:pStyle w:val="BillBasic"/>
        <w:rPr>
          <w:color w:val="000000"/>
        </w:rPr>
      </w:pPr>
      <w:r>
        <w:rPr>
          <w:color w:val="000000"/>
        </w:rPr>
        <w:fldChar w:fldCharType="end"/>
      </w:r>
    </w:p>
    <w:p w14:paraId="489BEF74" w14:textId="77777777" w:rsidR="0062649C" w:rsidRDefault="0062649C">
      <w:pPr>
        <w:pStyle w:val="01Contents"/>
        <w:sectPr w:rsidR="0062649C" w:rsidSect="001226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5C619FA1" w14:textId="77777777" w:rsidR="0012268C" w:rsidRDefault="0012268C" w:rsidP="00EC05FA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34DA6114" wp14:editId="38CB1728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35D934" w14:textId="77777777" w:rsidR="0012268C" w:rsidRDefault="0012268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3A432DA" w14:textId="57191CBE" w:rsidR="00F83072" w:rsidRPr="0062649C" w:rsidRDefault="0012268C" w:rsidP="0062649C">
      <w:pPr>
        <w:pStyle w:val="Billname"/>
        <w:suppressLineNumbers/>
        <w:rPr>
          <w:color w:val="000000"/>
        </w:rPr>
      </w:pPr>
      <w:bookmarkStart w:id="0" w:name="citation"/>
      <w:r>
        <w:rPr>
          <w:color w:val="000000"/>
        </w:rPr>
        <w:t>COVID-19 Emergency Response Legislation Amendment Act 2021</w:t>
      </w:r>
      <w:bookmarkEnd w:id="0"/>
    </w:p>
    <w:p w14:paraId="6D3FA358" w14:textId="7754BE21" w:rsidR="00F83072" w:rsidRPr="0062649C" w:rsidRDefault="00F83072" w:rsidP="0062649C">
      <w:pPr>
        <w:pStyle w:val="ActNo"/>
        <w:suppressLineNumbers/>
        <w:rPr>
          <w:color w:val="000000"/>
        </w:rPr>
      </w:pPr>
      <w:r w:rsidRPr="0062649C">
        <w:rPr>
          <w:color w:val="000000"/>
        </w:rPr>
        <w:fldChar w:fldCharType="begin"/>
      </w:r>
      <w:r w:rsidRPr="0062649C">
        <w:rPr>
          <w:color w:val="000000"/>
        </w:rPr>
        <w:instrText xml:space="preserve"> DOCPROPERTY "Category"  \* MERGEFORMAT </w:instrText>
      </w:r>
      <w:r w:rsidRPr="0062649C">
        <w:rPr>
          <w:color w:val="000000"/>
        </w:rPr>
        <w:fldChar w:fldCharType="separate"/>
      </w:r>
      <w:r w:rsidR="00452AA9">
        <w:rPr>
          <w:color w:val="000000"/>
        </w:rPr>
        <w:t>A2021-1</w:t>
      </w:r>
      <w:r w:rsidRPr="0062649C">
        <w:rPr>
          <w:color w:val="000000"/>
        </w:rPr>
        <w:fldChar w:fldCharType="end"/>
      </w:r>
    </w:p>
    <w:p w14:paraId="3D6A521E" w14:textId="77777777" w:rsidR="00F83072" w:rsidRPr="0062649C" w:rsidRDefault="00F83072" w:rsidP="0062649C">
      <w:pPr>
        <w:pStyle w:val="N-line3"/>
        <w:suppressLineNumbers/>
        <w:rPr>
          <w:color w:val="000000"/>
        </w:rPr>
      </w:pPr>
    </w:p>
    <w:p w14:paraId="671A8EE2" w14:textId="30B955EE" w:rsidR="00F83072" w:rsidRPr="0062649C" w:rsidRDefault="00F83072" w:rsidP="0062649C">
      <w:pPr>
        <w:pStyle w:val="LongTitle"/>
        <w:suppressLineNumbers/>
        <w:rPr>
          <w:color w:val="000000"/>
        </w:rPr>
      </w:pPr>
      <w:r w:rsidRPr="0062649C">
        <w:rPr>
          <w:color w:val="000000"/>
        </w:rPr>
        <w:t xml:space="preserve">An Act to amend </w:t>
      </w:r>
      <w:r w:rsidR="00554FE3" w:rsidRPr="0062649C">
        <w:rPr>
          <w:color w:val="000000"/>
        </w:rPr>
        <w:t>legislation to provide for emergency measures in response to the COVID-19 emergency, and for other purposes</w:t>
      </w:r>
    </w:p>
    <w:p w14:paraId="00E86A45" w14:textId="77777777" w:rsidR="00F83072" w:rsidRPr="0062649C" w:rsidRDefault="00F83072" w:rsidP="0062649C">
      <w:pPr>
        <w:pStyle w:val="N-line3"/>
        <w:suppressLineNumbers/>
        <w:rPr>
          <w:color w:val="000000"/>
        </w:rPr>
      </w:pPr>
    </w:p>
    <w:p w14:paraId="6F417756" w14:textId="77777777" w:rsidR="00F83072" w:rsidRPr="0062649C" w:rsidRDefault="00F83072" w:rsidP="0062649C">
      <w:pPr>
        <w:pStyle w:val="Placeholder"/>
        <w:suppressLineNumbers/>
        <w:rPr>
          <w:color w:val="000000"/>
        </w:rPr>
      </w:pPr>
      <w:r w:rsidRPr="0062649C">
        <w:rPr>
          <w:rStyle w:val="charContents"/>
          <w:color w:val="000000"/>
          <w:sz w:val="16"/>
        </w:rPr>
        <w:t xml:space="preserve">  </w:t>
      </w:r>
      <w:r w:rsidRPr="0062649C">
        <w:rPr>
          <w:rStyle w:val="charPage"/>
          <w:color w:val="000000"/>
        </w:rPr>
        <w:t xml:space="preserve">  </w:t>
      </w:r>
    </w:p>
    <w:p w14:paraId="3D8C06C5" w14:textId="77777777" w:rsidR="00F83072" w:rsidRPr="0062649C" w:rsidRDefault="00F83072" w:rsidP="0062649C">
      <w:pPr>
        <w:pStyle w:val="Placeholder"/>
        <w:suppressLineNumbers/>
        <w:rPr>
          <w:color w:val="000000"/>
        </w:rPr>
      </w:pPr>
      <w:r w:rsidRPr="0062649C">
        <w:rPr>
          <w:rStyle w:val="CharChapNo"/>
          <w:color w:val="000000"/>
        </w:rPr>
        <w:t xml:space="preserve">  </w:t>
      </w:r>
      <w:r w:rsidRPr="0062649C">
        <w:rPr>
          <w:rStyle w:val="CharChapText"/>
          <w:color w:val="000000"/>
        </w:rPr>
        <w:t xml:space="preserve">  </w:t>
      </w:r>
    </w:p>
    <w:p w14:paraId="3FEC8191" w14:textId="77777777" w:rsidR="00F83072" w:rsidRPr="0062649C" w:rsidRDefault="00F83072" w:rsidP="0062649C">
      <w:pPr>
        <w:pStyle w:val="Placeholder"/>
        <w:suppressLineNumbers/>
        <w:rPr>
          <w:color w:val="000000"/>
        </w:rPr>
      </w:pPr>
      <w:r w:rsidRPr="0062649C">
        <w:rPr>
          <w:rStyle w:val="CharPartNo"/>
          <w:color w:val="000000"/>
        </w:rPr>
        <w:t xml:space="preserve">  </w:t>
      </w:r>
      <w:r w:rsidRPr="0062649C">
        <w:rPr>
          <w:rStyle w:val="CharPartText"/>
          <w:color w:val="000000"/>
        </w:rPr>
        <w:t xml:space="preserve">  </w:t>
      </w:r>
    </w:p>
    <w:p w14:paraId="6F3374E2" w14:textId="77777777" w:rsidR="00F83072" w:rsidRPr="0062649C" w:rsidRDefault="00F83072" w:rsidP="0062649C">
      <w:pPr>
        <w:pStyle w:val="Placeholder"/>
        <w:suppressLineNumbers/>
        <w:rPr>
          <w:color w:val="000000"/>
        </w:rPr>
      </w:pPr>
      <w:r w:rsidRPr="0062649C">
        <w:rPr>
          <w:rStyle w:val="CharDivNo"/>
          <w:color w:val="000000"/>
        </w:rPr>
        <w:t xml:space="preserve">  </w:t>
      </w:r>
      <w:r w:rsidRPr="0062649C">
        <w:rPr>
          <w:rStyle w:val="CharDivText"/>
          <w:color w:val="000000"/>
        </w:rPr>
        <w:t xml:space="preserve">  </w:t>
      </w:r>
    </w:p>
    <w:p w14:paraId="241800CF" w14:textId="77777777" w:rsidR="00F83072" w:rsidRPr="0062649C" w:rsidRDefault="00F83072" w:rsidP="0062649C">
      <w:pPr>
        <w:pStyle w:val="Notified"/>
        <w:suppressLineNumbers/>
      </w:pPr>
    </w:p>
    <w:p w14:paraId="47E3BEAB" w14:textId="77777777" w:rsidR="00F83072" w:rsidRPr="0062649C" w:rsidRDefault="00F83072" w:rsidP="0062649C">
      <w:pPr>
        <w:pStyle w:val="EnactingWords"/>
        <w:suppressLineNumbers/>
        <w:rPr>
          <w:color w:val="000000"/>
        </w:rPr>
      </w:pPr>
      <w:r w:rsidRPr="0062649C">
        <w:rPr>
          <w:color w:val="000000"/>
        </w:rPr>
        <w:t>The Legislative Assembly for the Australian Capital Territory enacts as follows:</w:t>
      </w:r>
    </w:p>
    <w:p w14:paraId="07168C2D" w14:textId="77777777" w:rsidR="00F83072" w:rsidRPr="0062649C" w:rsidRDefault="00F83072" w:rsidP="0062649C">
      <w:pPr>
        <w:pStyle w:val="PageBreak"/>
        <w:suppressLineNumbers/>
        <w:rPr>
          <w:color w:val="000000"/>
        </w:rPr>
      </w:pPr>
      <w:r w:rsidRPr="0062649C">
        <w:rPr>
          <w:color w:val="000000"/>
        </w:rPr>
        <w:br w:type="page"/>
      </w:r>
    </w:p>
    <w:p w14:paraId="070C5CF6" w14:textId="0DE5EC03" w:rsidR="00F83072" w:rsidRPr="0062649C" w:rsidRDefault="0062649C" w:rsidP="0062649C">
      <w:pPr>
        <w:pStyle w:val="AH5Sec"/>
        <w:shd w:val="pct25" w:color="auto" w:fill="auto"/>
        <w:rPr>
          <w:color w:val="000000"/>
        </w:rPr>
      </w:pPr>
      <w:bookmarkStart w:id="1" w:name="_Toc57712642"/>
      <w:r w:rsidRPr="0062649C">
        <w:rPr>
          <w:rStyle w:val="CharSectNo"/>
        </w:rPr>
        <w:t>1</w:t>
      </w:r>
      <w:r w:rsidRPr="0062649C">
        <w:rPr>
          <w:color w:val="000000"/>
        </w:rPr>
        <w:tab/>
      </w:r>
      <w:r w:rsidR="00F83072" w:rsidRPr="0062649C">
        <w:rPr>
          <w:color w:val="000000"/>
        </w:rPr>
        <w:t>Name of Act</w:t>
      </w:r>
      <w:bookmarkEnd w:id="1"/>
    </w:p>
    <w:p w14:paraId="00570F34" w14:textId="1E7F5FAF" w:rsidR="00F83072" w:rsidRPr="0062649C" w:rsidRDefault="00F83072">
      <w:pPr>
        <w:pStyle w:val="Amainreturn"/>
        <w:rPr>
          <w:color w:val="000000"/>
        </w:rPr>
      </w:pPr>
      <w:r w:rsidRPr="0062649C">
        <w:rPr>
          <w:color w:val="000000"/>
        </w:rPr>
        <w:t xml:space="preserve">This Act is the </w:t>
      </w:r>
      <w:r w:rsidRPr="0062649C">
        <w:rPr>
          <w:i/>
          <w:color w:val="000000"/>
        </w:rPr>
        <w:fldChar w:fldCharType="begin"/>
      </w:r>
      <w:r w:rsidRPr="0062649C">
        <w:rPr>
          <w:i/>
          <w:color w:val="000000"/>
        </w:rPr>
        <w:instrText xml:space="preserve"> TITLE</w:instrText>
      </w:r>
      <w:r w:rsidRPr="0062649C">
        <w:rPr>
          <w:i/>
          <w:color w:val="000000"/>
        </w:rPr>
        <w:fldChar w:fldCharType="separate"/>
      </w:r>
      <w:r w:rsidR="00452AA9">
        <w:rPr>
          <w:i/>
          <w:color w:val="000000"/>
        </w:rPr>
        <w:t>COVID-19 Emergency Response Legislation Amendment Act 2021</w:t>
      </w:r>
      <w:r w:rsidRPr="0062649C">
        <w:rPr>
          <w:i/>
          <w:color w:val="000000"/>
        </w:rPr>
        <w:fldChar w:fldCharType="end"/>
      </w:r>
      <w:r w:rsidRPr="0062649C">
        <w:rPr>
          <w:color w:val="000000"/>
        </w:rPr>
        <w:t>.</w:t>
      </w:r>
    </w:p>
    <w:p w14:paraId="26EEFC75" w14:textId="24F609E2" w:rsidR="00F83072" w:rsidRPr="0062649C" w:rsidRDefault="0062649C" w:rsidP="0062649C">
      <w:pPr>
        <w:pStyle w:val="AH5Sec"/>
        <w:shd w:val="pct25" w:color="auto" w:fill="auto"/>
        <w:rPr>
          <w:color w:val="000000"/>
        </w:rPr>
      </w:pPr>
      <w:bookmarkStart w:id="2" w:name="_Toc57712643"/>
      <w:r w:rsidRPr="0062649C">
        <w:rPr>
          <w:rStyle w:val="CharSectNo"/>
        </w:rPr>
        <w:t>2</w:t>
      </w:r>
      <w:r w:rsidRPr="0062649C">
        <w:rPr>
          <w:color w:val="000000"/>
        </w:rPr>
        <w:tab/>
      </w:r>
      <w:r w:rsidR="00F83072" w:rsidRPr="0062649C">
        <w:rPr>
          <w:color w:val="000000"/>
        </w:rPr>
        <w:t>Commencement</w:t>
      </w:r>
      <w:bookmarkEnd w:id="2"/>
    </w:p>
    <w:p w14:paraId="58FCBF5C" w14:textId="41831A8A" w:rsidR="003B7B62" w:rsidRPr="0062649C" w:rsidRDefault="003B7B62" w:rsidP="0062649C">
      <w:pPr>
        <w:pStyle w:val="IMain"/>
        <w:keepNext/>
        <w:rPr>
          <w:color w:val="000000"/>
        </w:rPr>
      </w:pPr>
      <w:r w:rsidRPr="0062649C">
        <w:rPr>
          <w:color w:val="000000"/>
        </w:rPr>
        <w:tab/>
        <w:t>(1)</w:t>
      </w:r>
      <w:r w:rsidRPr="0062649C">
        <w:rPr>
          <w:color w:val="000000"/>
        </w:rPr>
        <w:tab/>
        <w:t xml:space="preserve">This Act (other </w:t>
      </w:r>
      <w:r w:rsidR="0059500C" w:rsidRPr="0062649C">
        <w:rPr>
          <w:color w:val="000000"/>
        </w:rPr>
        <w:t xml:space="preserve">than </w:t>
      </w:r>
      <w:r w:rsidR="00381374" w:rsidRPr="0062649C">
        <w:rPr>
          <w:color w:val="000000"/>
        </w:rPr>
        <w:t>schedule 1, amendment</w:t>
      </w:r>
      <w:r w:rsidR="0059500C" w:rsidRPr="0062649C">
        <w:rPr>
          <w:color w:val="000000"/>
        </w:rPr>
        <w:t>s</w:t>
      </w:r>
      <w:r w:rsidR="00381374" w:rsidRPr="0062649C">
        <w:rPr>
          <w:color w:val="000000"/>
        </w:rPr>
        <w:t xml:space="preserve"> 1.5 and 1.7</w:t>
      </w:r>
      <w:r w:rsidRPr="0062649C">
        <w:rPr>
          <w:color w:val="000000"/>
        </w:rPr>
        <w:t>) commence</w:t>
      </w:r>
      <w:r w:rsidR="00F70DBE" w:rsidRPr="0062649C">
        <w:rPr>
          <w:color w:val="000000"/>
        </w:rPr>
        <w:t>s</w:t>
      </w:r>
      <w:r w:rsidRPr="0062649C">
        <w:rPr>
          <w:color w:val="000000"/>
        </w:rPr>
        <w:t xml:space="preserve"> on the day after </w:t>
      </w:r>
      <w:r w:rsidR="00F70DBE" w:rsidRPr="0062649C">
        <w:rPr>
          <w:color w:val="000000"/>
        </w:rPr>
        <w:t>it</w:t>
      </w:r>
      <w:r w:rsidRPr="0062649C">
        <w:rPr>
          <w:color w:val="000000"/>
        </w:rPr>
        <w:t>s notification day</w:t>
      </w:r>
      <w:r w:rsidR="00381374" w:rsidRPr="0062649C">
        <w:rPr>
          <w:color w:val="000000"/>
        </w:rPr>
        <w:t>.</w:t>
      </w:r>
    </w:p>
    <w:p w14:paraId="73461F49" w14:textId="17868C73" w:rsidR="003B7B62" w:rsidRPr="0062649C" w:rsidRDefault="003B7B62" w:rsidP="003B7B62">
      <w:pPr>
        <w:pStyle w:val="aNote"/>
        <w:rPr>
          <w:color w:val="000000"/>
        </w:rPr>
      </w:pPr>
      <w:r w:rsidRPr="0062649C">
        <w:rPr>
          <w:rStyle w:val="charItals"/>
        </w:rPr>
        <w:t>Note</w:t>
      </w:r>
      <w:r w:rsidRPr="0062649C">
        <w:rPr>
          <w:rStyle w:val="charItals"/>
        </w:rPr>
        <w:tab/>
      </w:r>
      <w:r w:rsidRPr="0062649C">
        <w:rPr>
          <w:color w:val="000000"/>
        </w:rPr>
        <w:t xml:space="preserve">The naming and commencement provisions automatically commence on the notification day (see </w:t>
      </w:r>
      <w:hyperlink r:id="rId15" w:tooltip="A2001-14" w:history="1">
        <w:r w:rsidR="00D14989" w:rsidRPr="0062649C">
          <w:rPr>
            <w:rStyle w:val="charCitHyperlinkAbbrev"/>
          </w:rPr>
          <w:t>Legislation Act</w:t>
        </w:r>
      </w:hyperlink>
      <w:r w:rsidRPr="0062649C">
        <w:rPr>
          <w:color w:val="000000"/>
        </w:rPr>
        <w:t>, s 75 (1)).</w:t>
      </w:r>
    </w:p>
    <w:p w14:paraId="2716E09C" w14:textId="1FC6E362" w:rsidR="00B51169" w:rsidRPr="0062649C" w:rsidRDefault="003B7B62" w:rsidP="00B51169">
      <w:pPr>
        <w:pStyle w:val="IMain"/>
        <w:rPr>
          <w:color w:val="000000"/>
        </w:rPr>
      </w:pPr>
      <w:r w:rsidRPr="0062649C">
        <w:rPr>
          <w:color w:val="000000"/>
        </w:rPr>
        <w:tab/>
      </w:r>
      <w:r w:rsidR="00B51169" w:rsidRPr="0062649C">
        <w:rPr>
          <w:color w:val="000000"/>
        </w:rPr>
        <w:t>(</w:t>
      </w:r>
      <w:r w:rsidR="00F70DBE" w:rsidRPr="0062649C">
        <w:rPr>
          <w:color w:val="000000"/>
        </w:rPr>
        <w:t>2</w:t>
      </w:r>
      <w:r w:rsidR="00B51169" w:rsidRPr="0062649C">
        <w:rPr>
          <w:color w:val="000000"/>
        </w:rPr>
        <w:t>)</w:t>
      </w:r>
      <w:r w:rsidR="00B51169" w:rsidRPr="0062649C">
        <w:rPr>
          <w:color w:val="000000"/>
        </w:rPr>
        <w:tab/>
      </w:r>
      <w:r w:rsidR="000D7FB6" w:rsidRPr="0062649C">
        <w:rPr>
          <w:color w:val="000000"/>
        </w:rPr>
        <w:t>Schedule 1, amendment 1.</w:t>
      </w:r>
      <w:r w:rsidR="00C27894" w:rsidRPr="0062649C">
        <w:rPr>
          <w:color w:val="000000"/>
        </w:rPr>
        <w:t>5</w:t>
      </w:r>
      <w:r w:rsidR="00DD3F7B" w:rsidRPr="0062649C">
        <w:rPr>
          <w:color w:val="000000"/>
        </w:rPr>
        <w:t xml:space="preserve"> </w:t>
      </w:r>
      <w:r w:rsidR="00B51169" w:rsidRPr="0062649C">
        <w:rPr>
          <w:color w:val="000000"/>
        </w:rPr>
        <w:t>commence</w:t>
      </w:r>
      <w:r w:rsidR="004A1ECB" w:rsidRPr="0062649C">
        <w:rPr>
          <w:color w:val="000000"/>
        </w:rPr>
        <w:t>s</w:t>
      </w:r>
      <w:r w:rsidR="00B51169" w:rsidRPr="0062649C">
        <w:rPr>
          <w:color w:val="000000"/>
        </w:rPr>
        <w:t xml:space="preserve"> on the commencement of the </w:t>
      </w:r>
      <w:hyperlink r:id="rId16" w:tooltip="A2020-14" w:history="1">
        <w:r w:rsidR="00D14989" w:rsidRPr="0062649C">
          <w:rPr>
            <w:rStyle w:val="charCitHyperlinkItal"/>
          </w:rPr>
          <w:t>COVID-19 Emergency Response Legislation Amendment Act 2020</w:t>
        </w:r>
      </w:hyperlink>
      <w:r w:rsidR="00B51169" w:rsidRPr="0062649C">
        <w:rPr>
          <w:color w:val="000000"/>
        </w:rPr>
        <w:t xml:space="preserve">, </w:t>
      </w:r>
      <w:r w:rsidR="000C4305" w:rsidRPr="0062649C">
        <w:rPr>
          <w:color w:val="000000"/>
        </w:rPr>
        <w:t xml:space="preserve">schedule 1, </w:t>
      </w:r>
      <w:r w:rsidR="000D7FB6" w:rsidRPr="0062649C">
        <w:rPr>
          <w:color w:val="000000"/>
        </w:rPr>
        <w:t>amendment</w:t>
      </w:r>
      <w:r w:rsidR="0057132C" w:rsidRPr="0062649C">
        <w:rPr>
          <w:color w:val="000000"/>
        </w:rPr>
        <w:t xml:space="preserve"> 1.38.</w:t>
      </w:r>
    </w:p>
    <w:p w14:paraId="4781C116" w14:textId="2C0DE4A5" w:rsidR="0057132C" w:rsidRPr="0062649C" w:rsidRDefault="0057132C" w:rsidP="006614D8">
      <w:pPr>
        <w:pStyle w:val="IMain"/>
        <w:rPr>
          <w:color w:val="000000"/>
        </w:rPr>
      </w:pPr>
      <w:r w:rsidRPr="0062649C">
        <w:rPr>
          <w:color w:val="000000"/>
        </w:rPr>
        <w:tab/>
        <w:t>(</w:t>
      </w:r>
      <w:r w:rsidR="00F70DBE" w:rsidRPr="0062649C">
        <w:rPr>
          <w:color w:val="000000"/>
        </w:rPr>
        <w:t>3</w:t>
      </w:r>
      <w:r w:rsidRPr="0062649C">
        <w:rPr>
          <w:color w:val="000000"/>
        </w:rPr>
        <w:t>)</w:t>
      </w:r>
      <w:r w:rsidRPr="0062649C">
        <w:rPr>
          <w:color w:val="000000"/>
        </w:rPr>
        <w:tab/>
        <w:t>Schedule 1, amendment 1.</w:t>
      </w:r>
      <w:r w:rsidR="00C27894" w:rsidRPr="0062649C">
        <w:rPr>
          <w:color w:val="000000"/>
        </w:rPr>
        <w:t>7</w:t>
      </w:r>
      <w:r w:rsidRPr="0062649C">
        <w:rPr>
          <w:color w:val="000000"/>
        </w:rPr>
        <w:t xml:space="preserve"> commence</w:t>
      </w:r>
      <w:r w:rsidR="004A1ECB" w:rsidRPr="0062649C">
        <w:rPr>
          <w:color w:val="000000"/>
        </w:rPr>
        <w:t>s</w:t>
      </w:r>
      <w:r w:rsidRPr="0062649C">
        <w:rPr>
          <w:color w:val="000000"/>
        </w:rPr>
        <w:t xml:space="preserve"> on the commencement of the </w:t>
      </w:r>
      <w:hyperlink r:id="rId17" w:tooltip="A2020-14" w:history="1">
        <w:r w:rsidR="00D14989" w:rsidRPr="0062649C">
          <w:rPr>
            <w:rStyle w:val="charCitHyperlinkItal"/>
          </w:rPr>
          <w:t>COVID-19 Emergency Response Legislation Amendment Act 2020</w:t>
        </w:r>
      </w:hyperlink>
      <w:r w:rsidRPr="0062649C">
        <w:rPr>
          <w:color w:val="000000"/>
        </w:rPr>
        <w:t>, schedule 1, amendment 1.39.</w:t>
      </w:r>
    </w:p>
    <w:p w14:paraId="49252E2C" w14:textId="03245C50" w:rsidR="00F83072" w:rsidRPr="0062649C" w:rsidRDefault="0062649C" w:rsidP="0062649C">
      <w:pPr>
        <w:pStyle w:val="AH5Sec"/>
        <w:shd w:val="pct25" w:color="auto" w:fill="auto"/>
        <w:rPr>
          <w:color w:val="000000"/>
        </w:rPr>
      </w:pPr>
      <w:bookmarkStart w:id="3" w:name="_Toc57712644"/>
      <w:r w:rsidRPr="0062649C">
        <w:rPr>
          <w:rStyle w:val="CharSectNo"/>
        </w:rPr>
        <w:t>3</w:t>
      </w:r>
      <w:r w:rsidRPr="0062649C">
        <w:rPr>
          <w:color w:val="000000"/>
        </w:rPr>
        <w:tab/>
      </w:r>
      <w:r w:rsidR="00F83072" w:rsidRPr="0062649C">
        <w:rPr>
          <w:color w:val="000000"/>
        </w:rPr>
        <w:t>Legislation amended</w:t>
      </w:r>
      <w:r w:rsidR="002E0A13" w:rsidRPr="0062649C">
        <w:rPr>
          <w:color w:val="000000"/>
        </w:rPr>
        <w:t>—sch 1</w:t>
      </w:r>
      <w:bookmarkEnd w:id="3"/>
    </w:p>
    <w:p w14:paraId="326920A2" w14:textId="3F8FD203" w:rsidR="00F83072" w:rsidRPr="0062649C" w:rsidRDefault="002E0A13">
      <w:pPr>
        <w:pStyle w:val="Amainreturn"/>
        <w:rPr>
          <w:color w:val="000000"/>
        </w:rPr>
      </w:pPr>
      <w:r w:rsidRPr="0062649C">
        <w:rPr>
          <w:color w:val="000000"/>
        </w:rPr>
        <w:t>This Act amends the legislation mentioned in schedule 1</w:t>
      </w:r>
    </w:p>
    <w:p w14:paraId="2AFCF12E" w14:textId="77777777" w:rsidR="0062649C" w:rsidRDefault="0062649C">
      <w:pPr>
        <w:pStyle w:val="02Text"/>
        <w:sectPr w:rsidR="0062649C" w:rsidSect="0012268C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73A2C741" w14:textId="77777777" w:rsidR="00F83072" w:rsidRPr="0062649C" w:rsidRDefault="00F83072" w:rsidP="0062649C">
      <w:pPr>
        <w:pStyle w:val="PageBreak"/>
        <w:suppressLineNumbers/>
        <w:rPr>
          <w:color w:val="000000"/>
        </w:rPr>
      </w:pPr>
      <w:r w:rsidRPr="0062649C">
        <w:rPr>
          <w:color w:val="000000"/>
        </w:rPr>
        <w:br w:type="page"/>
      </w:r>
    </w:p>
    <w:p w14:paraId="46C2F389" w14:textId="42A9B227" w:rsidR="00F83072" w:rsidRPr="0062649C" w:rsidRDefault="0062649C" w:rsidP="0062649C">
      <w:pPr>
        <w:pStyle w:val="Sched-heading"/>
      </w:pPr>
      <w:bookmarkStart w:id="4" w:name="_Toc57712645"/>
      <w:r w:rsidRPr="0062649C">
        <w:rPr>
          <w:rStyle w:val="CharChapNo"/>
        </w:rPr>
        <w:t>Schedule 1</w:t>
      </w:r>
      <w:r w:rsidRPr="0062649C">
        <w:rPr>
          <w:rStyle w:val="CharChapText"/>
          <w:color w:val="000000"/>
        </w:rPr>
        <w:tab/>
      </w:r>
      <w:r w:rsidR="002E0A13" w:rsidRPr="0062649C">
        <w:rPr>
          <w:rStyle w:val="CharChapText"/>
          <w:color w:val="000000"/>
        </w:rPr>
        <w:t>COVID-19 emergency response—Amendments</w:t>
      </w:r>
      <w:bookmarkEnd w:id="4"/>
    </w:p>
    <w:p w14:paraId="7F0EC25A" w14:textId="5F85941C" w:rsidR="001063A9" w:rsidRPr="0062649C" w:rsidRDefault="00F83072">
      <w:pPr>
        <w:pStyle w:val="ref"/>
        <w:rPr>
          <w:color w:val="000000"/>
        </w:rPr>
      </w:pPr>
      <w:r w:rsidRPr="0062649C">
        <w:rPr>
          <w:color w:val="000000"/>
        </w:rPr>
        <w:t xml:space="preserve">(see s </w:t>
      </w:r>
      <w:r w:rsidR="002E0A13" w:rsidRPr="0062649C">
        <w:rPr>
          <w:color w:val="000000"/>
        </w:rPr>
        <w:t>3</w:t>
      </w:r>
      <w:r w:rsidR="002C78C0" w:rsidRPr="0062649C">
        <w:rPr>
          <w:color w:val="000000"/>
        </w:rPr>
        <w:t>)</w:t>
      </w:r>
    </w:p>
    <w:p w14:paraId="07D17737" w14:textId="63AB6E0C" w:rsidR="00285C72" w:rsidRPr="0062649C" w:rsidRDefault="0062649C" w:rsidP="0062649C">
      <w:pPr>
        <w:pStyle w:val="Sched-Part"/>
      </w:pPr>
      <w:bookmarkStart w:id="5" w:name="_Toc57712646"/>
      <w:r w:rsidRPr="0062649C">
        <w:rPr>
          <w:rStyle w:val="CharPartNo"/>
        </w:rPr>
        <w:t>Part 1.1</w:t>
      </w:r>
      <w:r w:rsidRPr="0062649C">
        <w:rPr>
          <w:color w:val="000000"/>
        </w:rPr>
        <w:tab/>
      </w:r>
      <w:r w:rsidR="00285C72" w:rsidRPr="0062649C">
        <w:rPr>
          <w:rStyle w:val="CharPartText"/>
          <w:color w:val="000000"/>
        </w:rPr>
        <w:t>Associations Incorporation Act</w:t>
      </w:r>
      <w:r w:rsidR="006255D9" w:rsidRPr="0062649C">
        <w:rPr>
          <w:rStyle w:val="CharPartText"/>
          <w:color w:val="000000"/>
        </w:rPr>
        <w:t> </w:t>
      </w:r>
      <w:r w:rsidR="00285C72" w:rsidRPr="0062649C">
        <w:rPr>
          <w:rStyle w:val="CharPartText"/>
          <w:color w:val="000000"/>
        </w:rPr>
        <w:t>1991</w:t>
      </w:r>
      <w:bookmarkEnd w:id="5"/>
    </w:p>
    <w:p w14:paraId="18EBDD8F" w14:textId="0F26EEFF" w:rsidR="00CB6526" w:rsidRPr="0062649C" w:rsidRDefault="0062649C" w:rsidP="0062649C">
      <w:pPr>
        <w:pStyle w:val="ShadedSchClause"/>
        <w:rPr>
          <w:color w:val="000000"/>
        </w:rPr>
      </w:pPr>
      <w:bookmarkStart w:id="6" w:name="_Toc57712647"/>
      <w:r w:rsidRPr="0062649C">
        <w:rPr>
          <w:rStyle w:val="CharSectNo"/>
        </w:rPr>
        <w:t>[1.1]</w:t>
      </w:r>
      <w:r w:rsidRPr="0062649C">
        <w:rPr>
          <w:color w:val="000000"/>
        </w:rPr>
        <w:tab/>
      </w:r>
      <w:r w:rsidR="00CB6526" w:rsidRPr="0062649C">
        <w:rPr>
          <w:color w:val="000000"/>
        </w:rPr>
        <w:t>Section 70AA (7)</w:t>
      </w:r>
      <w:bookmarkEnd w:id="6"/>
    </w:p>
    <w:p w14:paraId="2B9F67E1" w14:textId="3035D7F1" w:rsidR="00CB6526" w:rsidRPr="0062649C" w:rsidRDefault="00CC5001" w:rsidP="00CB6526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76DA4895" w14:textId="168A6538" w:rsidR="00CB6526" w:rsidRPr="0062649C" w:rsidRDefault="00CC5001" w:rsidP="00CC5001">
      <w:pPr>
        <w:pStyle w:val="IMain"/>
        <w:rPr>
          <w:color w:val="000000"/>
        </w:rPr>
      </w:pPr>
      <w:r w:rsidRPr="0062649C">
        <w:rPr>
          <w:color w:val="000000"/>
        </w:rPr>
        <w:tab/>
        <w:t>(7)</w:t>
      </w:r>
      <w:r w:rsidRPr="0062649C">
        <w:rPr>
          <w:color w:val="000000"/>
        </w:rPr>
        <w:tab/>
      </w:r>
      <w:r w:rsidR="00CB6526" w:rsidRPr="0062649C">
        <w:rPr>
          <w:color w:val="000000"/>
        </w:rPr>
        <w:t>This section expires</w:t>
      </w:r>
      <w:r w:rsidRPr="0062649C">
        <w:rPr>
          <w:color w:val="000000"/>
        </w:rPr>
        <w:t xml:space="preserve"> </w:t>
      </w:r>
      <w:r w:rsidR="00CB6526" w:rsidRPr="0062649C">
        <w:rPr>
          <w:color w:val="000000"/>
        </w:rPr>
        <w:t>on 8 October 2021.</w:t>
      </w:r>
    </w:p>
    <w:p w14:paraId="7D69924F" w14:textId="62D48CB5" w:rsidR="00416EAC" w:rsidRPr="0062649C" w:rsidRDefault="0062649C" w:rsidP="0062649C">
      <w:pPr>
        <w:pStyle w:val="ShadedSchClause"/>
        <w:rPr>
          <w:color w:val="000000"/>
        </w:rPr>
      </w:pPr>
      <w:bookmarkStart w:id="7" w:name="_Toc57712648"/>
      <w:r w:rsidRPr="0062649C">
        <w:rPr>
          <w:rStyle w:val="CharSectNo"/>
        </w:rPr>
        <w:t>[1.2]</w:t>
      </w:r>
      <w:r w:rsidRPr="0062649C">
        <w:rPr>
          <w:color w:val="000000"/>
        </w:rPr>
        <w:tab/>
      </w:r>
      <w:r w:rsidR="00416EAC" w:rsidRPr="0062649C">
        <w:rPr>
          <w:color w:val="000000"/>
        </w:rPr>
        <w:t>Section 120 (6)</w:t>
      </w:r>
      <w:bookmarkEnd w:id="7"/>
    </w:p>
    <w:p w14:paraId="10F1BD50" w14:textId="7651DE5A" w:rsidR="00416EAC" w:rsidRPr="0062649C" w:rsidRDefault="00CC5001" w:rsidP="00416EAC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676751DD" w14:textId="6EBFEC0A" w:rsidR="00416EAC" w:rsidRPr="0062649C" w:rsidRDefault="00CC5001" w:rsidP="00CC5001">
      <w:pPr>
        <w:pStyle w:val="IMain"/>
        <w:rPr>
          <w:color w:val="000000"/>
        </w:rPr>
      </w:pPr>
      <w:r w:rsidRPr="0062649C">
        <w:rPr>
          <w:color w:val="000000"/>
        </w:rPr>
        <w:tab/>
        <w:t>(6)</w:t>
      </w:r>
      <w:r w:rsidRPr="0062649C">
        <w:rPr>
          <w:color w:val="000000"/>
        </w:rPr>
        <w:tab/>
      </w:r>
      <w:r w:rsidR="00416EAC" w:rsidRPr="0062649C">
        <w:rPr>
          <w:color w:val="000000"/>
        </w:rPr>
        <w:t>This subsection and subsections (3) to (5) expire</w:t>
      </w:r>
      <w:r w:rsidRPr="0062649C">
        <w:rPr>
          <w:color w:val="000000"/>
        </w:rPr>
        <w:t xml:space="preserve"> </w:t>
      </w:r>
      <w:r w:rsidR="00416EAC" w:rsidRPr="0062649C">
        <w:rPr>
          <w:color w:val="000000"/>
        </w:rPr>
        <w:t>on 8 October 2021.</w:t>
      </w:r>
    </w:p>
    <w:p w14:paraId="2856A6A6" w14:textId="500B76AC" w:rsidR="00A320EB" w:rsidRPr="0062649C" w:rsidRDefault="0062649C" w:rsidP="0062649C">
      <w:pPr>
        <w:pStyle w:val="Sched-Part"/>
      </w:pPr>
      <w:bookmarkStart w:id="8" w:name="_Toc57712649"/>
      <w:r w:rsidRPr="0062649C">
        <w:rPr>
          <w:rStyle w:val="CharPartNo"/>
        </w:rPr>
        <w:t>Part 1.2</w:t>
      </w:r>
      <w:r w:rsidRPr="0062649C">
        <w:rPr>
          <w:color w:val="000000"/>
        </w:rPr>
        <w:tab/>
      </w:r>
      <w:r w:rsidR="00A320EB" w:rsidRPr="0062649C">
        <w:rPr>
          <w:rStyle w:val="CharPartText"/>
          <w:color w:val="000000"/>
        </w:rPr>
        <w:t>Bail Act 1992</w:t>
      </w:r>
      <w:bookmarkEnd w:id="8"/>
    </w:p>
    <w:p w14:paraId="62A72E03" w14:textId="439541D6" w:rsidR="00A320EB" w:rsidRPr="0062649C" w:rsidRDefault="0062649C" w:rsidP="0062649C">
      <w:pPr>
        <w:pStyle w:val="ShadedSchClause"/>
        <w:rPr>
          <w:color w:val="000000"/>
        </w:rPr>
      </w:pPr>
      <w:bookmarkStart w:id="9" w:name="_Toc57712650"/>
      <w:r w:rsidRPr="0062649C">
        <w:rPr>
          <w:rStyle w:val="CharSectNo"/>
        </w:rPr>
        <w:t>[1.3]</w:t>
      </w:r>
      <w:r w:rsidRPr="0062649C">
        <w:rPr>
          <w:color w:val="000000"/>
        </w:rPr>
        <w:tab/>
      </w:r>
      <w:r w:rsidR="00A320EB" w:rsidRPr="0062649C">
        <w:rPr>
          <w:color w:val="000000"/>
        </w:rPr>
        <w:t>Section 28 (7)</w:t>
      </w:r>
      <w:bookmarkEnd w:id="9"/>
    </w:p>
    <w:p w14:paraId="20D6EB03" w14:textId="172A17CF" w:rsidR="00834993" w:rsidRPr="0062649C" w:rsidRDefault="00CC5001" w:rsidP="00834993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2E056A97" w14:textId="2C0950B4" w:rsidR="00834993" w:rsidRPr="0062649C" w:rsidRDefault="00CC5001" w:rsidP="00CC5001">
      <w:pPr>
        <w:pStyle w:val="IMain"/>
      </w:pPr>
      <w:r w:rsidRPr="0062649C">
        <w:rPr>
          <w:color w:val="000000"/>
        </w:rPr>
        <w:tab/>
        <w:t>(7)</w:t>
      </w:r>
      <w:r w:rsidRPr="0062649C">
        <w:rPr>
          <w:color w:val="000000"/>
        </w:rPr>
        <w:tab/>
      </w:r>
      <w:r w:rsidR="00834993" w:rsidRPr="0062649C">
        <w:rPr>
          <w:color w:val="000000"/>
        </w:rPr>
        <w:t>This subsection and subsections (2A) and (6) expire</w:t>
      </w:r>
      <w:r w:rsidRPr="0062649C">
        <w:rPr>
          <w:color w:val="000000"/>
        </w:rPr>
        <w:t xml:space="preserve"> </w:t>
      </w:r>
      <w:r w:rsidR="0066158C" w:rsidRPr="0062649C">
        <w:rPr>
          <w:color w:val="000000"/>
        </w:rPr>
        <w:t xml:space="preserve">on the day the </w:t>
      </w:r>
      <w:hyperlink r:id="rId23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="0066158C" w:rsidRPr="0062649C">
        <w:rPr>
          <w:color w:val="000000"/>
        </w:rPr>
        <w:t xml:space="preserve"> expires.</w:t>
      </w:r>
    </w:p>
    <w:p w14:paraId="7B468515" w14:textId="452550B0" w:rsidR="00834993" w:rsidRPr="0062649C" w:rsidRDefault="0062649C" w:rsidP="0062649C">
      <w:pPr>
        <w:pStyle w:val="Sched-Part"/>
      </w:pPr>
      <w:bookmarkStart w:id="10" w:name="_Toc57712651"/>
      <w:r w:rsidRPr="0062649C">
        <w:rPr>
          <w:rStyle w:val="CharPartNo"/>
        </w:rPr>
        <w:t>Part 1.3</w:t>
      </w:r>
      <w:r w:rsidRPr="0062649C">
        <w:rPr>
          <w:color w:val="000000"/>
        </w:rPr>
        <w:tab/>
      </w:r>
      <w:r w:rsidR="00834993" w:rsidRPr="0062649C">
        <w:rPr>
          <w:rStyle w:val="CharPartText"/>
          <w:color w:val="000000"/>
        </w:rPr>
        <w:t>Corrections Management Act</w:t>
      </w:r>
      <w:r w:rsidR="003A2770" w:rsidRPr="0062649C">
        <w:rPr>
          <w:rStyle w:val="CharPartText"/>
          <w:color w:val="000000"/>
        </w:rPr>
        <w:t> </w:t>
      </w:r>
      <w:r w:rsidR="00834993" w:rsidRPr="0062649C">
        <w:rPr>
          <w:rStyle w:val="CharPartText"/>
          <w:color w:val="000000"/>
        </w:rPr>
        <w:t>2007</w:t>
      </w:r>
      <w:bookmarkEnd w:id="10"/>
    </w:p>
    <w:p w14:paraId="71167037" w14:textId="2139E57B" w:rsidR="003A2770" w:rsidRPr="0062649C" w:rsidRDefault="0062649C" w:rsidP="0062649C">
      <w:pPr>
        <w:pStyle w:val="ShadedSchClause"/>
        <w:rPr>
          <w:color w:val="000000"/>
        </w:rPr>
      </w:pPr>
      <w:bookmarkStart w:id="11" w:name="_Toc57712652"/>
      <w:r w:rsidRPr="0062649C">
        <w:rPr>
          <w:rStyle w:val="CharSectNo"/>
        </w:rPr>
        <w:t>[1.4]</w:t>
      </w:r>
      <w:r w:rsidRPr="0062649C">
        <w:rPr>
          <w:color w:val="000000"/>
        </w:rPr>
        <w:tab/>
      </w:r>
      <w:r w:rsidR="003A2770" w:rsidRPr="0062649C">
        <w:rPr>
          <w:color w:val="000000"/>
        </w:rPr>
        <w:t>Section 26 (7)</w:t>
      </w:r>
      <w:bookmarkEnd w:id="11"/>
    </w:p>
    <w:p w14:paraId="26C632CF" w14:textId="0B29038C" w:rsidR="00AC6858" w:rsidRPr="0062649C" w:rsidRDefault="00AC6858" w:rsidP="00AC6858">
      <w:pPr>
        <w:pStyle w:val="direction"/>
        <w:rPr>
          <w:color w:val="000000"/>
        </w:rPr>
      </w:pPr>
      <w:r w:rsidRPr="0062649C">
        <w:rPr>
          <w:color w:val="000000"/>
        </w:rPr>
        <w:t>omit</w:t>
      </w:r>
    </w:p>
    <w:p w14:paraId="3F79D96B" w14:textId="50D68656" w:rsidR="00AC6858" w:rsidRPr="0062649C" w:rsidRDefault="00AC6858" w:rsidP="00531022">
      <w:pPr>
        <w:pStyle w:val="Amainreturn"/>
        <w:keepNext/>
        <w:rPr>
          <w:color w:val="000000"/>
        </w:rPr>
      </w:pPr>
      <w:r w:rsidRPr="0062649C">
        <w:rPr>
          <w:color w:val="000000"/>
        </w:rPr>
        <w:t>12 months after the day this</w:t>
      </w:r>
      <w:r w:rsidR="00F21D2F" w:rsidRPr="0062649C">
        <w:rPr>
          <w:color w:val="000000"/>
        </w:rPr>
        <w:t xml:space="preserve"> sub</w:t>
      </w:r>
      <w:r w:rsidRPr="0062649C">
        <w:rPr>
          <w:color w:val="000000"/>
        </w:rPr>
        <w:t>section commences</w:t>
      </w:r>
    </w:p>
    <w:p w14:paraId="18EDDD5F" w14:textId="3B1E1A01" w:rsidR="00AC6858" w:rsidRPr="0062649C" w:rsidRDefault="00AC6858" w:rsidP="008007DF">
      <w:pPr>
        <w:pStyle w:val="direction"/>
      </w:pPr>
      <w:r w:rsidRPr="0062649C">
        <w:t>substitute</w:t>
      </w:r>
    </w:p>
    <w:p w14:paraId="432EC181" w14:textId="7C69DD28" w:rsidR="005C2433" w:rsidRPr="0062649C" w:rsidRDefault="0066158C" w:rsidP="00AC6858">
      <w:pPr>
        <w:pStyle w:val="Amainreturn"/>
        <w:rPr>
          <w:color w:val="000000"/>
        </w:rPr>
      </w:pPr>
      <w:r w:rsidRPr="0062649C">
        <w:rPr>
          <w:color w:val="000000"/>
        </w:rPr>
        <w:t xml:space="preserve">on the day the </w:t>
      </w:r>
      <w:hyperlink r:id="rId24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Pr="0062649C">
        <w:rPr>
          <w:color w:val="000000"/>
        </w:rPr>
        <w:t xml:space="preserve"> expires</w:t>
      </w:r>
    </w:p>
    <w:p w14:paraId="0D7EED5B" w14:textId="4FDE60F1" w:rsidR="00834993" w:rsidRPr="0062649C" w:rsidRDefault="0062649C" w:rsidP="0062649C">
      <w:pPr>
        <w:pStyle w:val="ShadedSchClause"/>
        <w:rPr>
          <w:color w:val="000000"/>
        </w:rPr>
      </w:pPr>
      <w:bookmarkStart w:id="12" w:name="_Toc57712653"/>
      <w:r w:rsidRPr="0062649C">
        <w:rPr>
          <w:rStyle w:val="CharSectNo"/>
        </w:rPr>
        <w:t>[1.5]</w:t>
      </w:r>
      <w:r w:rsidRPr="0062649C">
        <w:rPr>
          <w:color w:val="000000"/>
        </w:rPr>
        <w:tab/>
      </w:r>
      <w:r w:rsidR="003A2770" w:rsidRPr="0062649C">
        <w:rPr>
          <w:color w:val="000000"/>
        </w:rPr>
        <w:t>Section 30 (7)</w:t>
      </w:r>
      <w:bookmarkEnd w:id="12"/>
    </w:p>
    <w:p w14:paraId="03F22963" w14:textId="399435CC" w:rsidR="003A2770" w:rsidRPr="0062649C" w:rsidRDefault="00CC5001" w:rsidP="003A2770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71E01E76" w14:textId="04564A96" w:rsidR="003A2770" w:rsidRPr="0062649C" w:rsidRDefault="00CC5001" w:rsidP="00CC5001">
      <w:pPr>
        <w:pStyle w:val="IMain"/>
      </w:pPr>
      <w:r w:rsidRPr="0062649C">
        <w:rPr>
          <w:color w:val="000000"/>
        </w:rPr>
        <w:tab/>
        <w:t>(7)</w:t>
      </w:r>
      <w:r w:rsidRPr="0062649C">
        <w:rPr>
          <w:color w:val="000000"/>
        </w:rPr>
        <w:tab/>
      </w:r>
      <w:r w:rsidR="003A2770" w:rsidRPr="0062649C">
        <w:rPr>
          <w:color w:val="000000"/>
        </w:rPr>
        <w:t>This subsection and subsections (2A) and (6) expire</w:t>
      </w:r>
      <w:r w:rsidRPr="0062649C">
        <w:rPr>
          <w:color w:val="000000"/>
        </w:rPr>
        <w:t xml:space="preserve"> </w:t>
      </w:r>
      <w:r w:rsidR="0066158C" w:rsidRPr="0062649C">
        <w:rPr>
          <w:color w:val="000000"/>
        </w:rPr>
        <w:t xml:space="preserve">on the day the </w:t>
      </w:r>
      <w:hyperlink r:id="rId25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="0066158C" w:rsidRPr="0062649C">
        <w:rPr>
          <w:color w:val="000000"/>
        </w:rPr>
        <w:t xml:space="preserve"> expires</w:t>
      </w:r>
      <w:r w:rsidR="000D7FB6" w:rsidRPr="0062649C">
        <w:rPr>
          <w:iCs/>
          <w:color w:val="000000"/>
        </w:rPr>
        <w:t>.</w:t>
      </w:r>
    </w:p>
    <w:p w14:paraId="50FA2207" w14:textId="65AA4322" w:rsidR="00DA2095" w:rsidRPr="0062649C" w:rsidRDefault="0062649C" w:rsidP="0062649C">
      <w:pPr>
        <w:pStyle w:val="ShadedSchClause"/>
        <w:rPr>
          <w:color w:val="000000"/>
        </w:rPr>
      </w:pPr>
      <w:bookmarkStart w:id="13" w:name="_Toc57712654"/>
      <w:r w:rsidRPr="0062649C">
        <w:rPr>
          <w:rStyle w:val="CharSectNo"/>
        </w:rPr>
        <w:t>[1.6]</w:t>
      </w:r>
      <w:r w:rsidRPr="0062649C">
        <w:rPr>
          <w:color w:val="000000"/>
        </w:rPr>
        <w:tab/>
      </w:r>
      <w:r w:rsidR="00DA2095" w:rsidRPr="0062649C">
        <w:rPr>
          <w:color w:val="000000"/>
        </w:rPr>
        <w:t>Section 205</w:t>
      </w:r>
      <w:r w:rsidR="0021036C" w:rsidRPr="0062649C">
        <w:rPr>
          <w:color w:val="000000"/>
        </w:rPr>
        <w:t xml:space="preserve"> (5)</w:t>
      </w:r>
      <w:bookmarkEnd w:id="13"/>
    </w:p>
    <w:p w14:paraId="294E4BB9" w14:textId="77777777" w:rsidR="00660ADA" w:rsidRPr="0062649C" w:rsidRDefault="00660ADA" w:rsidP="00660ADA">
      <w:pPr>
        <w:pStyle w:val="direction"/>
        <w:rPr>
          <w:color w:val="000000"/>
        </w:rPr>
      </w:pPr>
      <w:r w:rsidRPr="0062649C">
        <w:rPr>
          <w:color w:val="000000"/>
        </w:rPr>
        <w:t>omit</w:t>
      </w:r>
    </w:p>
    <w:p w14:paraId="3BBBC96E" w14:textId="77777777" w:rsidR="00660ADA" w:rsidRPr="0062649C" w:rsidRDefault="00660ADA" w:rsidP="00660ADA">
      <w:pPr>
        <w:pStyle w:val="Amainreturn"/>
        <w:rPr>
          <w:color w:val="000000"/>
        </w:rPr>
      </w:pPr>
      <w:r w:rsidRPr="0062649C">
        <w:rPr>
          <w:color w:val="000000"/>
        </w:rPr>
        <w:t>12 months after the day this subsection commences</w:t>
      </w:r>
    </w:p>
    <w:p w14:paraId="2E2B56E8" w14:textId="77777777" w:rsidR="00660ADA" w:rsidRPr="0062649C" w:rsidRDefault="00660ADA" w:rsidP="008007DF">
      <w:pPr>
        <w:pStyle w:val="direction"/>
      </w:pPr>
      <w:r w:rsidRPr="0062649C">
        <w:t>substitute</w:t>
      </w:r>
    </w:p>
    <w:p w14:paraId="546F96A4" w14:textId="7D780420" w:rsidR="005430A5" w:rsidRPr="0062649C" w:rsidRDefault="00660ADA" w:rsidP="00660ADA">
      <w:pPr>
        <w:pStyle w:val="Amainreturn"/>
        <w:rPr>
          <w:color w:val="000000"/>
        </w:rPr>
      </w:pPr>
      <w:r w:rsidRPr="0062649C">
        <w:rPr>
          <w:color w:val="000000"/>
        </w:rPr>
        <w:t xml:space="preserve">on the day the </w:t>
      </w:r>
      <w:hyperlink r:id="rId26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Pr="0062649C">
        <w:rPr>
          <w:rStyle w:val="charItals"/>
        </w:rPr>
        <w:t xml:space="preserve"> </w:t>
      </w:r>
      <w:r w:rsidRPr="0062649C">
        <w:rPr>
          <w:color w:val="000000"/>
        </w:rPr>
        <w:t>expires</w:t>
      </w:r>
    </w:p>
    <w:p w14:paraId="56A5EACD" w14:textId="2C417174" w:rsidR="005F59E5" w:rsidRPr="0062649C" w:rsidRDefault="0062649C" w:rsidP="0062649C">
      <w:pPr>
        <w:pStyle w:val="ShadedSchClause"/>
        <w:rPr>
          <w:color w:val="000000"/>
        </w:rPr>
      </w:pPr>
      <w:bookmarkStart w:id="14" w:name="_Toc57712655"/>
      <w:r w:rsidRPr="0062649C">
        <w:rPr>
          <w:rStyle w:val="CharSectNo"/>
        </w:rPr>
        <w:t>[1.7]</w:t>
      </w:r>
      <w:r w:rsidRPr="0062649C">
        <w:rPr>
          <w:color w:val="000000"/>
        </w:rPr>
        <w:tab/>
      </w:r>
      <w:r w:rsidR="005F59E5" w:rsidRPr="0062649C">
        <w:rPr>
          <w:color w:val="000000"/>
        </w:rPr>
        <w:t>Section 216I</w:t>
      </w:r>
      <w:bookmarkEnd w:id="14"/>
    </w:p>
    <w:p w14:paraId="5E21E906" w14:textId="7D407F0F" w:rsidR="005F59E5" w:rsidRPr="0062649C" w:rsidRDefault="005F59E5" w:rsidP="005F59E5">
      <w:pPr>
        <w:pStyle w:val="direction"/>
        <w:rPr>
          <w:color w:val="000000"/>
        </w:rPr>
      </w:pPr>
      <w:r w:rsidRPr="0062649C">
        <w:rPr>
          <w:color w:val="000000"/>
        </w:rPr>
        <w:t>omit</w:t>
      </w:r>
    </w:p>
    <w:p w14:paraId="1423B870" w14:textId="77777777" w:rsidR="00540DF3" w:rsidRPr="0062649C" w:rsidRDefault="005F59E5" w:rsidP="005F59E5">
      <w:pPr>
        <w:pStyle w:val="Amainreturn"/>
        <w:rPr>
          <w:color w:val="000000"/>
        </w:rPr>
      </w:pPr>
      <w:r w:rsidRPr="0062649C">
        <w:rPr>
          <w:color w:val="000000"/>
        </w:rPr>
        <w:t xml:space="preserve">120 days after the day </w:t>
      </w:r>
    </w:p>
    <w:p w14:paraId="5CE30553" w14:textId="3AD4E360" w:rsidR="005F59E5" w:rsidRPr="0062649C" w:rsidRDefault="005F59E5" w:rsidP="008007DF">
      <w:pPr>
        <w:pStyle w:val="direction"/>
      </w:pPr>
      <w:r w:rsidRPr="0062649C">
        <w:t>substitute</w:t>
      </w:r>
    </w:p>
    <w:p w14:paraId="65AB2E9D" w14:textId="39675D01" w:rsidR="005F59E5" w:rsidRPr="0062649C" w:rsidRDefault="00540DF3" w:rsidP="005F59E5">
      <w:pPr>
        <w:pStyle w:val="Amainreturn"/>
        <w:rPr>
          <w:color w:val="000000"/>
        </w:rPr>
      </w:pPr>
      <w:r w:rsidRPr="0062649C">
        <w:rPr>
          <w:color w:val="000000"/>
        </w:rPr>
        <w:t xml:space="preserve">on the day </w:t>
      </w:r>
    </w:p>
    <w:p w14:paraId="50B0077D" w14:textId="24AED99C" w:rsidR="00434514" w:rsidRPr="0062649C" w:rsidRDefault="0062649C" w:rsidP="0062649C">
      <w:pPr>
        <w:pStyle w:val="Sched-Part"/>
      </w:pPr>
      <w:bookmarkStart w:id="15" w:name="_Toc57712656"/>
      <w:r w:rsidRPr="0062649C">
        <w:rPr>
          <w:rStyle w:val="CharPartNo"/>
        </w:rPr>
        <w:t>Part 1.4</w:t>
      </w:r>
      <w:r w:rsidRPr="0062649C">
        <w:rPr>
          <w:color w:val="000000"/>
        </w:rPr>
        <w:tab/>
      </w:r>
      <w:r w:rsidR="00434514" w:rsidRPr="0062649C">
        <w:rPr>
          <w:rStyle w:val="CharPartText"/>
          <w:color w:val="000000"/>
        </w:rPr>
        <w:t>COVID-19 Emergency Response Act 2020</w:t>
      </w:r>
      <w:bookmarkEnd w:id="15"/>
    </w:p>
    <w:p w14:paraId="7300E3FB" w14:textId="552A0684" w:rsidR="00434514" w:rsidRPr="0062649C" w:rsidRDefault="0062649C" w:rsidP="0062649C">
      <w:pPr>
        <w:pStyle w:val="ShadedSchClause"/>
        <w:rPr>
          <w:color w:val="000000"/>
        </w:rPr>
      </w:pPr>
      <w:bookmarkStart w:id="16" w:name="_Toc57712657"/>
      <w:r w:rsidRPr="0062649C">
        <w:rPr>
          <w:rStyle w:val="CharSectNo"/>
        </w:rPr>
        <w:t>[1.8]</w:t>
      </w:r>
      <w:r w:rsidRPr="0062649C">
        <w:rPr>
          <w:color w:val="000000"/>
        </w:rPr>
        <w:tab/>
      </w:r>
      <w:r w:rsidR="00434514" w:rsidRPr="0062649C">
        <w:rPr>
          <w:color w:val="000000"/>
        </w:rPr>
        <w:t>Section 3</w:t>
      </w:r>
      <w:r w:rsidR="00F067BD" w:rsidRPr="0062649C">
        <w:rPr>
          <w:color w:val="000000"/>
        </w:rPr>
        <w:t xml:space="preserve"> </w:t>
      </w:r>
      <w:r w:rsidR="00434514" w:rsidRPr="0062649C">
        <w:rPr>
          <w:color w:val="000000"/>
        </w:rPr>
        <w:t>(1)</w:t>
      </w:r>
      <w:bookmarkEnd w:id="16"/>
    </w:p>
    <w:p w14:paraId="441D9CE2" w14:textId="30C78519" w:rsidR="00434514" w:rsidRPr="0062649C" w:rsidRDefault="00434514" w:rsidP="00434514">
      <w:pPr>
        <w:pStyle w:val="direction"/>
        <w:rPr>
          <w:color w:val="000000"/>
        </w:rPr>
      </w:pPr>
      <w:r w:rsidRPr="0062649C">
        <w:rPr>
          <w:color w:val="000000"/>
        </w:rPr>
        <w:t>omit</w:t>
      </w:r>
    </w:p>
    <w:p w14:paraId="7149E2F3" w14:textId="7D549385" w:rsidR="00434514" w:rsidRPr="0062649C" w:rsidRDefault="00434514" w:rsidP="007C065B">
      <w:pPr>
        <w:pStyle w:val="Amainreturn"/>
        <w:tabs>
          <w:tab w:val="right" w:pos="7707"/>
        </w:tabs>
        <w:rPr>
          <w:color w:val="000000"/>
        </w:rPr>
      </w:pPr>
      <w:r w:rsidRPr="0062649C">
        <w:rPr>
          <w:color w:val="000000"/>
        </w:rPr>
        <w:t>month</w:t>
      </w:r>
    </w:p>
    <w:p w14:paraId="282B0CB7" w14:textId="2B2B509B" w:rsidR="00434514" w:rsidRPr="0062649C" w:rsidRDefault="00434514" w:rsidP="00434514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37C01CE1" w14:textId="6ECF61A3" w:rsidR="00434514" w:rsidRPr="0062649C" w:rsidRDefault="00CA2927" w:rsidP="00434514">
      <w:pPr>
        <w:pStyle w:val="Amainreturn"/>
        <w:rPr>
          <w:color w:val="000000"/>
        </w:rPr>
      </w:pPr>
      <w:r w:rsidRPr="0062649C">
        <w:rPr>
          <w:color w:val="000000"/>
        </w:rPr>
        <w:t>reporting period</w:t>
      </w:r>
    </w:p>
    <w:p w14:paraId="0C1A995F" w14:textId="081628DB" w:rsidR="00434514" w:rsidRPr="0062649C" w:rsidRDefault="0062649C" w:rsidP="0062649C">
      <w:pPr>
        <w:pStyle w:val="ShadedSchClause"/>
        <w:rPr>
          <w:color w:val="000000"/>
        </w:rPr>
      </w:pPr>
      <w:bookmarkStart w:id="17" w:name="_Toc57712658"/>
      <w:r w:rsidRPr="0062649C">
        <w:rPr>
          <w:rStyle w:val="CharSectNo"/>
        </w:rPr>
        <w:t>[1.9]</w:t>
      </w:r>
      <w:r w:rsidRPr="0062649C">
        <w:rPr>
          <w:color w:val="000000"/>
        </w:rPr>
        <w:tab/>
      </w:r>
      <w:r w:rsidR="00434514" w:rsidRPr="0062649C">
        <w:rPr>
          <w:color w:val="000000"/>
        </w:rPr>
        <w:t>Section 3 (2) (a)</w:t>
      </w:r>
      <w:bookmarkEnd w:id="17"/>
    </w:p>
    <w:p w14:paraId="11CE7498" w14:textId="5BD768F1" w:rsidR="00434514" w:rsidRPr="0062649C" w:rsidRDefault="00B72DA6" w:rsidP="00434514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03E5D07E" w14:textId="2B6028DA" w:rsidR="00434514" w:rsidRPr="0062649C" w:rsidRDefault="00B72DA6" w:rsidP="00B72DA6">
      <w:pPr>
        <w:pStyle w:val="Ipara"/>
        <w:rPr>
          <w:color w:val="000000"/>
        </w:rPr>
      </w:pPr>
      <w:r w:rsidRPr="0062649C">
        <w:rPr>
          <w:color w:val="000000"/>
        </w:rPr>
        <w:tab/>
        <w:t>(a)</w:t>
      </w:r>
      <w:r w:rsidRPr="0062649C">
        <w:rPr>
          <w:color w:val="000000"/>
        </w:rPr>
        <w:tab/>
        <w:t xml:space="preserve">1 month after the end of the </w:t>
      </w:r>
      <w:r w:rsidR="00CA2927" w:rsidRPr="0062649C">
        <w:rPr>
          <w:color w:val="000000"/>
        </w:rPr>
        <w:t xml:space="preserve">reporting </w:t>
      </w:r>
      <w:r w:rsidR="00EE79D6" w:rsidRPr="0062649C">
        <w:rPr>
          <w:color w:val="000000"/>
        </w:rPr>
        <w:t xml:space="preserve">period </w:t>
      </w:r>
      <w:r w:rsidRPr="0062649C">
        <w:rPr>
          <w:color w:val="000000"/>
        </w:rPr>
        <w:t>to which the report applies; or</w:t>
      </w:r>
    </w:p>
    <w:p w14:paraId="2C34F347" w14:textId="535BE968" w:rsidR="00CA2927" w:rsidRPr="0062649C" w:rsidRDefault="0062649C" w:rsidP="0062649C">
      <w:pPr>
        <w:pStyle w:val="ShadedSchClause"/>
        <w:rPr>
          <w:color w:val="000000"/>
        </w:rPr>
      </w:pPr>
      <w:bookmarkStart w:id="18" w:name="_Toc57712659"/>
      <w:r w:rsidRPr="0062649C">
        <w:rPr>
          <w:rStyle w:val="CharSectNo"/>
        </w:rPr>
        <w:t>[1.10]</w:t>
      </w:r>
      <w:r w:rsidRPr="0062649C">
        <w:rPr>
          <w:color w:val="000000"/>
        </w:rPr>
        <w:tab/>
      </w:r>
      <w:r w:rsidR="00CA2927" w:rsidRPr="0062649C">
        <w:rPr>
          <w:color w:val="000000"/>
        </w:rPr>
        <w:t>Section 3 (</w:t>
      </w:r>
      <w:r w:rsidR="00C06F0E" w:rsidRPr="0062649C">
        <w:rPr>
          <w:color w:val="000000"/>
        </w:rPr>
        <w:t>4</w:t>
      </w:r>
      <w:r w:rsidR="00CA2927" w:rsidRPr="0062649C">
        <w:rPr>
          <w:color w:val="000000"/>
        </w:rPr>
        <w:t xml:space="preserve">), new definition of </w:t>
      </w:r>
      <w:r w:rsidR="00CA2927" w:rsidRPr="0062649C">
        <w:rPr>
          <w:rStyle w:val="charItals"/>
        </w:rPr>
        <w:t>reporting period</w:t>
      </w:r>
      <w:bookmarkEnd w:id="18"/>
    </w:p>
    <w:p w14:paraId="33BA46F4" w14:textId="26F74BC7" w:rsidR="00CA2927" w:rsidRPr="0062649C" w:rsidRDefault="00CA2927" w:rsidP="00CA2927">
      <w:pPr>
        <w:pStyle w:val="direction"/>
        <w:rPr>
          <w:color w:val="000000"/>
        </w:rPr>
      </w:pPr>
      <w:r w:rsidRPr="0062649C">
        <w:rPr>
          <w:color w:val="000000"/>
        </w:rPr>
        <w:t>insert</w:t>
      </w:r>
    </w:p>
    <w:p w14:paraId="2E3EEA28" w14:textId="4BC4D63F" w:rsidR="00CA2927" w:rsidRPr="0062649C" w:rsidRDefault="00CA2927" w:rsidP="0062649C">
      <w:pPr>
        <w:pStyle w:val="aDef"/>
        <w:rPr>
          <w:color w:val="000000"/>
          <w:sz w:val="20"/>
          <w:lang w:eastAsia="en-AU"/>
        </w:rPr>
      </w:pPr>
      <w:r w:rsidRPr="0062649C">
        <w:rPr>
          <w:rStyle w:val="charBoldItals"/>
        </w:rPr>
        <w:t>reporting period</w:t>
      </w:r>
      <w:r w:rsidRPr="0062649C">
        <w:rPr>
          <w:color w:val="000000"/>
        </w:rPr>
        <w:t xml:space="preserve"> means—</w:t>
      </w:r>
    </w:p>
    <w:p w14:paraId="3EA9D93F" w14:textId="45AFEEA0" w:rsidR="00CA2927" w:rsidRPr="0062649C" w:rsidRDefault="00CA2927" w:rsidP="00CA2927">
      <w:pPr>
        <w:pStyle w:val="Idefpara"/>
        <w:rPr>
          <w:color w:val="000000"/>
        </w:rPr>
      </w:pPr>
      <w:r w:rsidRPr="0062649C">
        <w:rPr>
          <w:color w:val="000000"/>
        </w:rPr>
        <w:tab/>
        <w:t>(a)</w:t>
      </w:r>
      <w:r w:rsidRPr="0062649C">
        <w:rPr>
          <w:color w:val="000000"/>
        </w:rPr>
        <w:tab/>
        <w:t>for a period in 2020—a month; and</w:t>
      </w:r>
    </w:p>
    <w:p w14:paraId="15002220" w14:textId="689A8796" w:rsidR="00CA2927" w:rsidRPr="0062649C" w:rsidRDefault="00CA2927" w:rsidP="00782B9F">
      <w:pPr>
        <w:pStyle w:val="Idefpara"/>
      </w:pPr>
      <w:r w:rsidRPr="0062649C">
        <w:tab/>
        <w:t>(b)</w:t>
      </w:r>
      <w:r w:rsidRPr="0062649C">
        <w:tab/>
        <w:t>for a period in 2021 or later—a quarter.</w:t>
      </w:r>
    </w:p>
    <w:p w14:paraId="41C73A60" w14:textId="64A2C491" w:rsidR="00285C72" w:rsidRPr="0062649C" w:rsidRDefault="0062649C" w:rsidP="0062649C">
      <w:pPr>
        <w:pStyle w:val="ShadedSchClause"/>
        <w:rPr>
          <w:color w:val="000000"/>
        </w:rPr>
      </w:pPr>
      <w:bookmarkStart w:id="19" w:name="_Toc57712660"/>
      <w:r w:rsidRPr="0062649C">
        <w:rPr>
          <w:rStyle w:val="CharSectNo"/>
        </w:rPr>
        <w:t>[1.11]</w:t>
      </w:r>
      <w:r w:rsidRPr="0062649C">
        <w:rPr>
          <w:color w:val="000000"/>
        </w:rPr>
        <w:tab/>
      </w:r>
      <w:r w:rsidR="00285C72" w:rsidRPr="0062649C">
        <w:rPr>
          <w:color w:val="000000"/>
        </w:rPr>
        <w:t>Section 3A (2)</w:t>
      </w:r>
      <w:bookmarkEnd w:id="19"/>
    </w:p>
    <w:p w14:paraId="71E963A7" w14:textId="14B2BDCE" w:rsidR="00285C72" w:rsidRPr="0062649C" w:rsidRDefault="00285C72" w:rsidP="00285C72">
      <w:pPr>
        <w:pStyle w:val="direction"/>
        <w:rPr>
          <w:color w:val="000000"/>
        </w:rPr>
      </w:pPr>
      <w:r w:rsidRPr="0062649C">
        <w:rPr>
          <w:color w:val="000000"/>
        </w:rPr>
        <w:t>omit</w:t>
      </w:r>
    </w:p>
    <w:p w14:paraId="28284401" w14:textId="239D4950" w:rsidR="00285C72" w:rsidRPr="0062649C" w:rsidRDefault="00285C72" w:rsidP="00285C72">
      <w:pPr>
        <w:pStyle w:val="Amainreturn"/>
        <w:rPr>
          <w:color w:val="000000"/>
        </w:rPr>
      </w:pPr>
      <w:r w:rsidRPr="0062649C">
        <w:rPr>
          <w:color w:val="000000"/>
        </w:rPr>
        <w:t>first sitting day</w:t>
      </w:r>
    </w:p>
    <w:p w14:paraId="61542F1C" w14:textId="4402997A" w:rsidR="00285C72" w:rsidRPr="0062649C" w:rsidRDefault="00285C72" w:rsidP="00285C72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32C6A434" w14:textId="60149B23" w:rsidR="00285C72" w:rsidRPr="0062649C" w:rsidRDefault="00285C72" w:rsidP="00285C72">
      <w:pPr>
        <w:pStyle w:val="Amainreturn"/>
        <w:rPr>
          <w:color w:val="000000"/>
        </w:rPr>
      </w:pPr>
      <w:r w:rsidRPr="0062649C">
        <w:rPr>
          <w:color w:val="000000"/>
        </w:rPr>
        <w:t>second sitting day</w:t>
      </w:r>
    </w:p>
    <w:p w14:paraId="6B418483" w14:textId="395DF592" w:rsidR="00102554" w:rsidRPr="0062649C" w:rsidRDefault="0062649C" w:rsidP="0062649C">
      <w:pPr>
        <w:pStyle w:val="Sched-Part"/>
      </w:pPr>
      <w:bookmarkStart w:id="20" w:name="_Toc57712661"/>
      <w:r w:rsidRPr="0062649C">
        <w:rPr>
          <w:rStyle w:val="CharPartNo"/>
        </w:rPr>
        <w:t>Part 1.5</w:t>
      </w:r>
      <w:r w:rsidRPr="0062649C">
        <w:rPr>
          <w:color w:val="000000"/>
        </w:rPr>
        <w:tab/>
      </w:r>
      <w:r w:rsidR="00102554" w:rsidRPr="0062649C">
        <w:rPr>
          <w:rStyle w:val="CharPartText"/>
          <w:color w:val="000000"/>
        </w:rPr>
        <w:t>Crimes Act 1900</w:t>
      </w:r>
      <w:bookmarkEnd w:id="20"/>
    </w:p>
    <w:p w14:paraId="4B857952" w14:textId="70C7BB00" w:rsidR="00102554" w:rsidRPr="0062649C" w:rsidRDefault="0062649C" w:rsidP="0062649C">
      <w:pPr>
        <w:pStyle w:val="ShadedSchClause"/>
        <w:rPr>
          <w:color w:val="000000"/>
        </w:rPr>
      </w:pPr>
      <w:bookmarkStart w:id="21" w:name="_Toc57712662"/>
      <w:r w:rsidRPr="0062649C">
        <w:rPr>
          <w:rStyle w:val="CharSectNo"/>
        </w:rPr>
        <w:t>[1.12]</w:t>
      </w:r>
      <w:r w:rsidRPr="0062649C">
        <w:rPr>
          <w:color w:val="000000"/>
        </w:rPr>
        <w:tab/>
      </w:r>
      <w:r w:rsidR="00102554" w:rsidRPr="0062649C">
        <w:rPr>
          <w:color w:val="000000"/>
        </w:rPr>
        <w:t>Section 194A (7)</w:t>
      </w:r>
      <w:bookmarkEnd w:id="21"/>
    </w:p>
    <w:p w14:paraId="5A8C0FA3" w14:textId="430FF224" w:rsidR="00102554" w:rsidRPr="0062649C" w:rsidRDefault="00102554" w:rsidP="00102554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5B14E669" w14:textId="00434334" w:rsidR="00102554" w:rsidRPr="0062649C" w:rsidRDefault="00102554" w:rsidP="00102554">
      <w:pPr>
        <w:pStyle w:val="IMain"/>
      </w:pPr>
      <w:r w:rsidRPr="0062649C">
        <w:rPr>
          <w:color w:val="000000"/>
        </w:rPr>
        <w:tab/>
        <w:t>(7)</w:t>
      </w:r>
      <w:r w:rsidRPr="0062649C">
        <w:rPr>
          <w:color w:val="000000"/>
        </w:rPr>
        <w:tab/>
        <w:t>This section expires</w:t>
      </w:r>
      <w:r w:rsidR="00540DF3" w:rsidRPr="0062649C">
        <w:rPr>
          <w:color w:val="000000"/>
        </w:rPr>
        <w:t xml:space="preserve"> on the day the </w:t>
      </w:r>
      <w:hyperlink r:id="rId27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="00540DF3" w:rsidRPr="0062649C">
        <w:rPr>
          <w:color w:val="000000"/>
        </w:rPr>
        <w:t xml:space="preserve"> expires.</w:t>
      </w:r>
    </w:p>
    <w:p w14:paraId="345EE9E5" w14:textId="09ED544D" w:rsidR="003A693F" w:rsidRPr="0062649C" w:rsidRDefault="0062649C" w:rsidP="0062649C">
      <w:pPr>
        <w:pStyle w:val="Sched-Part"/>
      </w:pPr>
      <w:bookmarkStart w:id="22" w:name="_Toc57712663"/>
      <w:r w:rsidRPr="0062649C">
        <w:rPr>
          <w:rStyle w:val="CharPartNo"/>
        </w:rPr>
        <w:t>Part 1.6</w:t>
      </w:r>
      <w:r w:rsidRPr="0062649C">
        <w:rPr>
          <w:color w:val="000000"/>
        </w:rPr>
        <w:tab/>
      </w:r>
      <w:r w:rsidR="003A693F" w:rsidRPr="0062649C">
        <w:rPr>
          <w:rStyle w:val="CharPartText"/>
          <w:color w:val="000000"/>
        </w:rPr>
        <w:t>Crimes (Sentence Administration) Act 2005</w:t>
      </w:r>
      <w:bookmarkEnd w:id="22"/>
    </w:p>
    <w:p w14:paraId="67A07EA9" w14:textId="1F25D872" w:rsidR="00580152" w:rsidRPr="0062649C" w:rsidRDefault="0062649C" w:rsidP="0062649C">
      <w:pPr>
        <w:pStyle w:val="ShadedSchClause"/>
      </w:pPr>
      <w:bookmarkStart w:id="23" w:name="_Toc57712664"/>
      <w:r w:rsidRPr="0062649C">
        <w:rPr>
          <w:rStyle w:val="CharSectNo"/>
        </w:rPr>
        <w:t>[1.13]</w:t>
      </w:r>
      <w:r w:rsidRPr="0062649C">
        <w:tab/>
      </w:r>
      <w:r w:rsidR="00F43F61" w:rsidRPr="0062649C">
        <w:t>Section 182 (2A) and (2B)</w:t>
      </w:r>
      <w:bookmarkEnd w:id="23"/>
    </w:p>
    <w:p w14:paraId="3BCC80EC" w14:textId="411046BE" w:rsidR="00F43F61" w:rsidRPr="0062649C" w:rsidRDefault="00F43F61" w:rsidP="00F43F61">
      <w:pPr>
        <w:pStyle w:val="direction"/>
      </w:pPr>
      <w:r w:rsidRPr="0062649C">
        <w:t>omit</w:t>
      </w:r>
    </w:p>
    <w:p w14:paraId="2876C1C3" w14:textId="3F5AF2EA" w:rsidR="00F43F61" w:rsidRPr="0062649C" w:rsidRDefault="0062649C" w:rsidP="0062649C">
      <w:pPr>
        <w:pStyle w:val="ShadedSchClause"/>
      </w:pPr>
      <w:bookmarkStart w:id="24" w:name="_Toc57712665"/>
      <w:r w:rsidRPr="0062649C">
        <w:rPr>
          <w:rStyle w:val="CharSectNo"/>
        </w:rPr>
        <w:t>[1.14]</w:t>
      </w:r>
      <w:r w:rsidRPr="0062649C">
        <w:tab/>
      </w:r>
      <w:r w:rsidR="00F43F61" w:rsidRPr="0062649C">
        <w:t>Section 185 (1A) and note</w:t>
      </w:r>
      <w:bookmarkEnd w:id="24"/>
    </w:p>
    <w:p w14:paraId="58ED0C5F" w14:textId="44C75199" w:rsidR="00F43F61" w:rsidRPr="0062649C" w:rsidRDefault="00F43F61" w:rsidP="00F43F61">
      <w:pPr>
        <w:pStyle w:val="direction"/>
      </w:pPr>
      <w:r w:rsidRPr="0062649C">
        <w:t>omit</w:t>
      </w:r>
    </w:p>
    <w:p w14:paraId="315F4182" w14:textId="6DCF28BE" w:rsidR="00A42F05" w:rsidRPr="0062649C" w:rsidRDefault="0062649C" w:rsidP="0062649C">
      <w:pPr>
        <w:pStyle w:val="ShadedSchClause"/>
        <w:rPr>
          <w:color w:val="000000"/>
        </w:rPr>
      </w:pPr>
      <w:bookmarkStart w:id="25" w:name="_Toc57712666"/>
      <w:r w:rsidRPr="0062649C">
        <w:rPr>
          <w:rStyle w:val="CharSectNo"/>
        </w:rPr>
        <w:t>[1.15]</w:t>
      </w:r>
      <w:r w:rsidRPr="0062649C">
        <w:rPr>
          <w:color w:val="000000"/>
        </w:rPr>
        <w:tab/>
      </w:r>
      <w:r w:rsidR="00A42F05" w:rsidRPr="0062649C">
        <w:rPr>
          <w:color w:val="000000"/>
        </w:rPr>
        <w:t>Section 322A</w:t>
      </w:r>
      <w:bookmarkEnd w:id="25"/>
    </w:p>
    <w:p w14:paraId="7452B4F4" w14:textId="77777777" w:rsidR="00A42F05" w:rsidRPr="0062649C" w:rsidRDefault="00A42F05" w:rsidP="008007DF">
      <w:pPr>
        <w:pStyle w:val="direction"/>
      </w:pPr>
      <w:r w:rsidRPr="0062649C">
        <w:t>substitute</w:t>
      </w:r>
    </w:p>
    <w:p w14:paraId="18989828" w14:textId="0CD25D5E" w:rsidR="00A42F05" w:rsidRPr="0062649C" w:rsidRDefault="00660CA1" w:rsidP="00660CA1">
      <w:pPr>
        <w:pStyle w:val="IH5Sec"/>
      </w:pPr>
      <w:r w:rsidRPr="0062649C">
        <w:t>322A</w:t>
      </w:r>
      <w:r w:rsidRPr="0062649C">
        <w:tab/>
        <w:t>Expiry</w:t>
      </w:r>
      <w:r w:rsidR="00977989" w:rsidRPr="0062649C">
        <w:t>—</w:t>
      </w:r>
      <w:r w:rsidRPr="0062649C">
        <w:t>COVID-19 emergency amendments</w:t>
      </w:r>
    </w:p>
    <w:p w14:paraId="23F4ECD4" w14:textId="2F75D3DE" w:rsidR="00A42F05" w:rsidRPr="0062649C" w:rsidRDefault="00A42F05" w:rsidP="00A42F05">
      <w:pPr>
        <w:pStyle w:val="Amainreturn"/>
        <w:rPr>
          <w:color w:val="000000"/>
        </w:rPr>
      </w:pPr>
      <w:r w:rsidRPr="0062649C">
        <w:rPr>
          <w:color w:val="000000"/>
        </w:rPr>
        <w:t xml:space="preserve">The following provisions expire on the day the </w:t>
      </w:r>
      <w:hyperlink r:id="rId28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Pr="0062649C">
        <w:rPr>
          <w:color w:val="000000"/>
        </w:rPr>
        <w:t xml:space="preserve"> expires:</w:t>
      </w:r>
    </w:p>
    <w:p w14:paraId="368B05EE" w14:textId="4093F551" w:rsidR="00A42F05" w:rsidRPr="0062649C" w:rsidRDefault="00A42F05" w:rsidP="00A42F05">
      <w:pPr>
        <w:pStyle w:val="Ipara"/>
      </w:pPr>
      <w:r w:rsidRPr="0062649C">
        <w:tab/>
        <w:t>(a)</w:t>
      </w:r>
      <w:r w:rsidRPr="0062649C">
        <w:tab/>
        <w:t>this section;</w:t>
      </w:r>
    </w:p>
    <w:p w14:paraId="07370A42" w14:textId="0FA64465" w:rsidR="00A42F05" w:rsidRPr="0062649C" w:rsidRDefault="00A42F05" w:rsidP="00A42F05">
      <w:pPr>
        <w:pStyle w:val="Ipara"/>
      </w:pPr>
      <w:r w:rsidRPr="0062649C">
        <w:tab/>
        <w:t>(b)</w:t>
      </w:r>
      <w:r w:rsidRPr="0062649C">
        <w:tab/>
        <w:t>section 47A;</w:t>
      </w:r>
    </w:p>
    <w:p w14:paraId="789A8345" w14:textId="4E64E848" w:rsidR="00A42F05" w:rsidRPr="0062649C" w:rsidRDefault="00A42F05" w:rsidP="00A42F05">
      <w:pPr>
        <w:pStyle w:val="Ipara"/>
      </w:pPr>
      <w:r w:rsidRPr="0062649C">
        <w:tab/>
        <w:t>(c)</w:t>
      </w:r>
      <w:r w:rsidRPr="0062649C">
        <w:tab/>
        <w:t>section 59A;</w:t>
      </w:r>
    </w:p>
    <w:p w14:paraId="2BCB8B1E" w14:textId="590E04D4" w:rsidR="00A42F05" w:rsidRPr="0062649C" w:rsidRDefault="00A42F05" w:rsidP="00A42F05">
      <w:pPr>
        <w:pStyle w:val="Ipara"/>
      </w:pPr>
      <w:r w:rsidRPr="0062649C">
        <w:tab/>
        <w:t>(</w:t>
      </w:r>
      <w:r w:rsidR="00660CA1" w:rsidRPr="0062649C">
        <w:t>d</w:t>
      </w:r>
      <w:r w:rsidRPr="0062649C">
        <w:t>)</w:t>
      </w:r>
      <w:r w:rsidRPr="0062649C">
        <w:tab/>
        <w:t>section 62 (2) (d);</w:t>
      </w:r>
    </w:p>
    <w:p w14:paraId="6F8C062C" w14:textId="66D0E1EF" w:rsidR="00A42F05" w:rsidRPr="0062649C" w:rsidRDefault="00A42F05" w:rsidP="00A42F05">
      <w:pPr>
        <w:pStyle w:val="Ipara"/>
      </w:pPr>
      <w:r w:rsidRPr="0062649C">
        <w:tab/>
        <w:t>(</w:t>
      </w:r>
      <w:r w:rsidR="00660CA1" w:rsidRPr="0062649C">
        <w:t>e</w:t>
      </w:r>
      <w:r w:rsidRPr="0062649C">
        <w:t>)</w:t>
      </w:r>
      <w:r w:rsidRPr="0062649C">
        <w:tab/>
        <w:t xml:space="preserve">section </w:t>
      </w:r>
      <w:r w:rsidR="00660CA1" w:rsidRPr="0062649C">
        <w:t>64 (3A)</w:t>
      </w:r>
      <w:r w:rsidRPr="0062649C">
        <w:t>;</w:t>
      </w:r>
    </w:p>
    <w:p w14:paraId="02813BFD" w14:textId="67B1A815" w:rsidR="00A42F05" w:rsidRPr="0062649C" w:rsidRDefault="00A42F05" w:rsidP="00A42F05">
      <w:pPr>
        <w:pStyle w:val="Ipara"/>
      </w:pPr>
      <w:r w:rsidRPr="0062649C">
        <w:tab/>
        <w:t>(</w:t>
      </w:r>
      <w:r w:rsidR="00660CA1" w:rsidRPr="0062649C">
        <w:t>f</w:t>
      </w:r>
      <w:r w:rsidRPr="0062649C">
        <w:t>)</w:t>
      </w:r>
      <w:r w:rsidRPr="0062649C">
        <w:tab/>
        <w:t xml:space="preserve">section </w:t>
      </w:r>
      <w:r w:rsidR="00660CA1" w:rsidRPr="0062649C">
        <w:t>92A</w:t>
      </w:r>
      <w:r w:rsidRPr="0062649C">
        <w:t>;</w:t>
      </w:r>
    </w:p>
    <w:p w14:paraId="258A11BC" w14:textId="0097D5F7" w:rsidR="00660CA1" w:rsidRPr="0062649C" w:rsidRDefault="00660CA1" w:rsidP="00A42F05">
      <w:pPr>
        <w:pStyle w:val="Ipara"/>
      </w:pPr>
      <w:r w:rsidRPr="0062649C">
        <w:tab/>
        <w:t>(g)</w:t>
      </w:r>
      <w:r w:rsidRPr="0062649C">
        <w:tab/>
        <w:t>section 102A;</w:t>
      </w:r>
    </w:p>
    <w:p w14:paraId="2A95B132" w14:textId="65541961" w:rsidR="00660CA1" w:rsidRPr="0062649C" w:rsidRDefault="00660CA1" w:rsidP="00A42F05">
      <w:pPr>
        <w:pStyle w:val="Ipara"/>
      </w:pPr>
      <w:r w:rsidRPr="0062649C">
        <w:tab/>
        <w:t>(h)</w:t>
      </w:r>
      <w:r w:rsidRPr="0062649C">
        <w:tab/>
        <w:t>section 126 (2A) and (2B);</w:t>
      </w:r>
    </w:p>
    <w:p w14:paraId="3E871429" w14:textId="5A80FB47" w:rsidR="00660CA1" w:rsidRPr="0062649C" w:rsidRDefault="00660CA1" w:rsidP="00A42F05">
      <w:pPr>
        <w:pStyle w:val="Ipara"/>
      </w:pPr>
      <w:r w:rsidRPr="0062649C">
        <w:tab/>
        <w:t>(i)</w:t>
      </w:r>
      <w:r w:rsidRPr="0062649C">
        <w:tab/>
        <w:t>section 127 (2A);</w:t>
      </w:r>
    </w:p>
    <w:p w14:paraId="29FD39D4" w14:textId="5FFA349B" w:rsidR="00660CA1" w:rsidRPr="0062649C" w:rsidRDefault="00660CA1" w:rsidP="00A42F05">
      <w:pPr>
        <w:pStyle w:val="Ipara"/>
      </w:pPr>
      <w:r w:rsidRPr="0062649C">
        <w:tab/>
        <w:t>(j)</w:t>
      </w:r>
      <w:r w:rsidRPr="0062649C">
        <w:tab/>
        <w:t>section 143A;</w:t>
      </w:r>
    </w:p>
    <w:p w14:paraId="7176DC2F" w14:textId="7E5BAB8C" w:rsidR="00660CA1" w:rsidRPr="0062649C" w:rsidRDefault="00660CA1" w:rsidP="00A42F05">
      <w:pPr>
        <w:pStyle w:val="Ipara"/>
      </w:pPr>
      <w:r w:rsidRPr="0062649C">
        <w:tab/>
        <w:t>(</w:t>
      </w:r>
      <w:r w:rsidR="00BA2C8B" w:rsidRPr="0062649C">
        <w:t>k</w:t>
      </w:r>
      <w:r w:rsidRPr="0062649C">
        <w:t>)</w:t>
      </w:r>
      <w:r w:rsidRPr="0062649C">
        <w:tab/>
        <w:t>section 322AA;</w:t>
      </w:r>
    </w:p>
    <w:p w14:paraId="06AAF9A7" w14:textId="329DBB39" w:rsidR="00660CA1" w:rsidRPr="0062649C" w:rsidRDefault="00660CA1" w:rsidP="00A42F05">
      <w:pPr>
        <w:pStyle w:val="Ipara"/>
        <w:rPr>
          <w:b/>
          <w:bCs/>
        </w:rPr>
      </w:pPr>
      <w:r w:rsidRPr="0062649C">
        <w:tab/>
        <w:t>(</w:t>
      </w:r>
      <w:r w:rsidR="00BA2C8B" w:rsidRPr="0062649C">
        <w:t>l</w:t>
      </w:r>
      <w:r w:rsidRPr="0062649C">
        <w:t>)</w:t>
      </w:r>
      <w:r w:rsidRPr="0062649C">
        <w:tab/>
        <w:t xml:space="preserve">dictionary, definition of </w:t>
      </w:r>
      <w:r w:rsidRPr="0062649C">
        <w:rPr>
          <w:rStyle w:val="charBoldItals"/>
        </w:rPr>
        <w:t>COVID-19 emergency</w:t>
      </w:r>
      <w:r w:rsidR="0093538E" w:rsidRPr="0062649C">
        <w:t>.</w:t>
      </w:r>
    </w:p>
    <w:p w14:paraId="3BC17EE1" w14:textId="408C9F7C" w:rsidR="009A23B2" w:rsidRPr="0062649C" w:rsidRDefault="0062649C" w:rsidP="0062649C">
      <w:pPr>
        <w:pStyle w:val="Sched-Part"/>
      </w:pPr>
      <w:bookmarkStart w:id="26" w:name="_Toc57712667"/>
      <w:r w:rsidRPr="0062649C">
        <w:rPr>
          <w:rStyle w:val="CharPartNo"/>
        </w:rPr>
        <w:t>Part 1.7</w:t>
      </w:r>
      <w:r w:rsidRPr="0062649C">
        <w:rPr>
          <w:color w:val="000000"/>
        </w:rPr>
        <w:tab/>
      </w:r>
      <w:r w:rsidR="009A23B2" w:rsidRPr="0062649C">
        <w:rPr>
          <w:rStyle w:val="CharPartText"/>
          <w:color w:val="000000"/>
        </w:rPr>
        <w:t>Crimes (Sentencing) Act 2005</w:t>
      </w:r>
      <w:bookmarkEnd w:id="26"/>
    </w:p>
    <w:p w14:paraId="7361C651" w14:textId="1CCB5BC7" w:rsidR="009A23B2" w:rsidRPr="0062649C" w:rsidRDefault="0062649C" w:rsidP="0062649C">
      <w:pPr>
        <w:pStyle w:val="ShadedSchClause"/>
        <w:rPr>
          <w:color w:val="000000"/>
        </w:rPr>
      </w:pPr>
      <w:bookmarkStart w:id="27" w:name="_Toc57712668"/>
      <w:r w:rsidRPr="0062649C">
        <w:rPr>
          <w:rStyle w:val="CharSectNo"/>
        </w:rPr>
        <w:t>[1.16]</w:t>
      </w:r>
      <w:r w:rsidRPr="0062649C">
        <w:rPr>
          <w:color w:val="000000"/>
        </w:rPr>
        <w:tab/>
      </w:r>
      <w:r w:rsidR="002F510E" w:rsidRPr="0062649C">
        <w:rPr>
          <w:color w:val="000000"/>
        </w:rPr>
        <w:t>Section 13 (10)</w:t>
      </w:r>
      <w:bookmarkEnd w:id="27"/>
    </w:p>
    <w:p w14:paraId="090216ED" w14:textId="5DDE0F89" w:rsidR="002F510E" w:rsidRPr="0062649C" w:rsidRDefault="00C06F0E" w:rsidP="002F510E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4425795F" w14:textId="564DCB68" w:rsidR="002F510E" w:rsidRPr="0062649C" w:rsidRDefault="00CD4A04" w:rsidP="00CD4A04">
      <w:pPr>
        <w:pStyle w:val="IMain"/>
        <w:rPr>
          <w:color w:val="000000"/>
        </w:rPr>
      </w:pPr>
      <w:r w:rsidRPr="0062649C">
        <w:rPr>
          <w:color w:val="000000"/>
        </w:rPr>
        <w:tab/>
        <w:t>(10)</w:t>
      </w:r>
      <w:r w:rsidRPr="0062649C">
        <w:rPr>
          <w:color w:val="000000"/>
        </w:rPr>
        <w:tab/>
      </w:r>
      <w:r w:rsidR="00C06F0E" w:rsidRPr="0062649C">
        <w:rPr>
          <w:color w:val="000000"/>
        </w:rPr>
        <w:t xml:space="preserve">This subsection and subsections (2A) and (9) </w:t>
      </w:r>
      <w:r w:rsidR="002F510E" w:rsidRPr="0062649C">
        <w:rPr>
          <w:color w:val="000000"/>
        </w:rPr>
        <w:t>expire</w:t>
      </w:r>
      <w:r w:rsidR="00C06F0E" w:rsidRPr="0062649C">
        <w:rPr>
          <w:color w:val="000000"/>
        </w:rPr>
        <w:t xml:space="preserve"> </w:t>
      </w:r>
      <w:r w:rsidR="00540DF3" w:rsidRPr="0062649C">
        <w:rPr>
          <w:color w:val="000000"/>
        </w:rPr>
        <w:t xml:space="preserve">on the day the </w:t>
      </w:r>
      <w:hyperlink r:id="rId29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="00540DF3" w:rsidRPr="0062649C">
        <w:rPr>
          <w:color w:val="000000"/>
        </w:rPr>
        <w:t xml:space="preserve"> expires</w:t>
      </w:r>
      <w:r w:rsidR="002F510E" w:rsidRPr="0062649C">
        <w:rPr>
          <w:color w:val="000000"/>
        </w:rPr>
        <w:t>.</w:t>
      </w:r>
    </w:p>
    <w:p w14:paraId="5104DCFE" w14:textId="4389E963" w:rsidR="002F510E" w:rsidRPr="0062649C" w:rsidRDefault="0062649C" w:rsidP="0062649C">
      <w:pPr>
        <w:pStyle w:val="ShadedSchClause"/>
        <w:rPr>
          <w:color w:val="000000"/>
        </w:rPr>
      </w:pPr>
      <w:bookmarkStart w:id="28" w:name="_Toc57712669"/>
      <w:r w:rsidRPr="0062649C">
        <w:rPr>
          <w:rStyle w:val="CharSectNo"/>
        </w:rPr>
        <w:t>[1.17]</w:t>
      </w:r>
      <w:r w:rsidRPr="0062649C">
        <w:rPr>
          <w:color w:val="000000"/>
        </w:rPr>
        <w:tab/>
      </w:r>
      <w:r w:rsidR="00A56AC6" w:rsidRPr="0062649C">
        <w:rPr>
          <w:color w:val="000000"/>
        </w:rPr>
        <w:t>Section 46C (9)</w:t>
      </w:r>
      <w:bookmarkEnd w:id="28"/>
    </w:p>
    <w:p w14:paraId="62BA53C3" w14:textId="3E052BA1" w:rsidR="00A56AC6" w:rsidRPr="0062649C" w:rsidRDefault="00A56AC6" w:rsidP="00A56AC6">
      <w:pPr>
        <w:pStyle w:val="direction"/>
        <w:rPr>
          <w:color w:val="000000"/>
        </w:rPr>
      </w:pPr>
      <w:r w:rsidRPr="0062649C">
        <w:rPr>
          <w:color w:val="000000"/>
        </w:rPr>
        <w:t>omit</w:t>
      </w:r>
    </w:p>
    <w:p w14:paraId="120892B0" w14:textId="01814241" w:rsidR="00A56AC6" w:rsidRPr="0062649C" w:rsidRDefault="00B30117" w:rsidP="008007DF">
      <w:pPr>
        <w:pStyle w:val="Amainreturn"/>
      </w:pPr>
      <w:r w:rsidRPr="0062649C">
        <w:t xml:space="preserve">12 months after the day the </w:t>
      </w:r>
      <w:hyperlink r:id="rId30" w:tooltip="A2020-11" w:history="1">
        <w:r w:rsidR="00D14989" w:rsidRPr="0062649C">
          <w:rPr>
            <w:rStyle w:val="charCitHyperlinkItal"/>
          </w:rPr>
          <w:t>COVID</w:t>
        </w:r>
        <w:r w:rsidR="00D14989" w:rsidRPr="0062649C">
          <w:rPr>
            <w:rStyle w:val="charCitHyperlinkItal"/>
          </w:rPr>
          <w:noBreakHyphen/>
          <w:t>19 Emergency Response Act 2020</w:t>
        </w:r>
      </w:hyperlink>
      <w:r w:rsidRPr="0062649C">
        <w:t>, section 4 commenced</w:t>
      </w:r>
    </w:p>
    <w:p w14:paraId="4E3DBA22" w14:textId="15B63FCB" w:rsidR="00B30117" w:rsidRPr="0062649C" w:rsidRDefault="00B30117" w:rsidP="008007DF">
      <w:pPr>
        <w:pStyle w:val="direction"/>
      </w:pPr>
      <w:r w:rsidRPr="0062649C">
        <w:t>substitute</w:t>
      </w:r>
    </w:p>
    <w:p w14:paraId="0BBA006D" w14:textId="56D7798D" w:rsidR="00B30117" w:rsidRPr="0062649C" w:rsidRDefault="00540DF3" w:rsidP="00B30117">
      <w:pPr>
        <w:pStyle w:val="Amainreturn"/>
        <w:rPr>
          <w:color w:val="000000"/>
        </w:rPr>
      </w:pPr>
      <w:r w:rsidRPr="0062649C">
        <w:rPr>
          <w:color w:val="000000"/>
        </w:rPr>
        <w:t xml:space="preserve">on the day the </w:t>
      </w:r>
      <w:hyperlink r:id="rId31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Pr="0062649C">
        <w:rPr>
          <w:color w:val="000000"/>
        </w:rPr>
        <w:t xml:space="preserve"> expires</w:t>
      </w:r>
    </w:p>
    <w:p w14:paraId="5571E0E9" w14:textId="033FD98F" w:rsidR="00563E22" w:rsidRPr="0062649C" w:rsidRDefault="0062649C" w:rsidP="0062649C">
      <w:pPr>
        <w:pStyle w:val="Sched-Part"/>
      </w:pPr>
      <w:bookmarkStart w:id="29" w:name="_Toc57712670"/>
      <w:r w:rsidRPr="0062649C">
        <w:rPr>
          <w:rStyle w:val="CharPartNo"/>
        </w:rPr>
        <w:t>Part 1.8</w:t>
      </w:r>
      <w:r w:rsidRPr="0062649C">
        <w:rPr>
          <w:color w:val="000000"/>
        </w:rPr>
        <w:tab/>
      </w:r>
      <w:r w:rsidR="00563E22" w:rsidRPr="0062649C">
        <w:rPr>
          <w:rStyle w:val="CharPartText"/>
          <w:color w:val="000000"/>
        </w:rPr>
        <w:t>Drugs of Dependence Act 1989</w:t>
      </w:r>
      <w:bookmarkEnd w:id="29"/>
    </w:p>
    <w:p w14:paraId="3F1E9282" w14:textId="66C08875" w:rsidR="005C05F0" w:rsidRPr="0062649C" w:rsidRDefault="0062649C" w:rsidP="0062649C">
      <w:pPr>
        <w:pStyle w:val="ShadedSchClause"/>
        <w:rPr>
          <w:color w:val="000000"/>
        </w:rPr>
      </w:pPr>
      <w:bookmarkStart w:id="30" w:name="_Toc57712671"/>
      <w:r w:rsidRPr="0062649C">
        <w:rPr>
          <w:rStyle w:val="CharSectNo"/>
        </w:rPr>
        <w:t>[1.18]</w:t>
      </w:r>
      <w:r w:rsidRPr="0062649C">
        <w:rPr>
          <w:color w:val="000000"/>
        </w:rPr>
        <w:tab/>
      </w:r>
      <w:r w:rsidR="005C05F0" w:rsidRPr="0062649C">
        <w:rPr>
          <w:color w:val="000000"/>
        </w:rPr>
        <w:t>Section 187A (5)</w:t>
      </w:r>
      <w:bookmarkEnd w:id="30"/>
    </w:p>
    <w:p w14:paraId="12E756FA" w14:textId="46576E5A" w:rsidR="005C05F0" w:rsidRPr="0062649C" w:rsidRDefault="00CD4A04" w:rsidP="005C05F0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0EE5B854" w14:textId="235EEA12" w:rsidR="005C05F0" w:rsidRPr="0062649C" w:rsidRDefault="00CD4A04" w:rsidP="00CD4A04">
      <w:pPr>
        <w:pStyle w:val="IMain"/>
        <w:rPr>
          <w:color w:val="000000"/>
        </w:rPr>
      </w:pPr>
      <w:r w:rsidRPr="0062649C">
        <w:rPr>
          <w:color w:val="000000"/>
        </w:rPr>
        <w:tab/>
        <w:t>(5)</w:t>
      </w:r>
      <w:r w:rsidRPr="0062649C">
        <w:rPr>
          <w:color w:val="000000"/>
        </w:rPr>
        <w:tab/>
        <w:t xml:space="preserve">This section </w:t>
      </w:r>
      <w:r w:rsidR="005C05F0" w:rsidRPr="0062649C">
        <w:rPr>
          <w:color w:val="000000"/>
        </w:rPr>
        <w:t>expires</w:t>
      </w:r>
      <w:r w:rsidRPr="0062649C">
        <w:rPr>
          <w:color w:val="000000"/>
        </w:rPr>
        <w:t xml:space="preserve"> </w:t>
      </w:r>
      <w:r w:rsidR="00540DF3" w:rsidRPr="0062649C">
        <w:rPr>
          <w:color w:val="000000"/>
        </w:rPr>
        <w:t xml:space="preserve">on the day the </w:t>
      </w:r>
      <w:hyperlink r:id="rId32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="00540DF3" w:rsidRPr="0062649C">
        <w:rPr>
          <w:color w:val="000000"/>
        </w:rPr>
        <w:t xml:space="preserve"> expires</w:t>
      </w:r>
      <w:r w:rsidR="005C05F0" w:rsidRPr="0062649C">
        <w:rPr>
          <w:color w:val="000000"/>
        </w:rPr>
        <w:t>.</w:t>
      </w:r>
    </w:p>
    <w:p w14:paraId="4B9F521E" w14:textId="1EB02678" w:rsidR="00951F2C" w:rsidRPr="0062649C" w:rsidRDefault="0062649C" w:rsidP="0062649C">
      <w:pPr>
        <w:pStyle w:val="Sched-Part"/>
      </w:pPr>
      <w:bookmarkStart w:id="31" w:name="_Toc57712672"/>
      <w:r w:rsidRPr="0062649C">
        <w:rPr>
          <w:rStyle w:val="CharPartNo"/>
        </w:rPr>
        <w:t>Part 1.9</w:t>
      </w:r>
      <w:r w:rsidRPr="0062649C">
        <w:rPr>
          <w:color w:val="000000"/>
        </w:rPr>
        <w:tab/>
      </w:r>
      <w:r w:rsidR="00951F2C" w:rsidRPr="0062649C">
        <w:rPr>
          <w:rStyle w:val="CharPartText"/>
          <w:color w:val="000000"/>
        </w:rPr>
        <w:t>Education Act 2004</w:t>
      </w:r>
      <w:bookmarkEnd w:id="31"/>
    </w:p>
    <w:p w14:paraId="25803023" w14:textId="06D118C6" w:rsidR="00951F2C" w:rsidRPr="0062649C" w:rsidRDefault="0062649C" w:rsidP="0062649C">
      <w:pPr>
        <w:pStyle w:val="ShadedSchClause"/>
        <w:rPr>
          <w:color w:val="000000"/>
        </w:rPr>
      </w:pPr>
      <w:bookmarkStart w:id="32" w:name="_Toc57712673"/>
      <w:r w:rsidRPr="0062649C">
        <w:rPr>
          <w:rStyle w:val="CharSectNo"/>
        </w:rPr>
        <w:t>[1.19]</w:t>
      </w:r>
      <w:r w:rsidRPr="0062649C">
        <w:rPr>
          <w:color w:val="000000"/>
        </w:rPr>
        <w:tab/>
      </w:r>
      <w:r w:rsidR="00951F2C" w:rsidRPr="0062649C">
        <w:rPr>
          <w:color w:val="000000"/>
        </w:rPr>
        <w:t>Section</w:t>
      </w:r>
      <w:r w:rsidR="00E510C1" w:rsidRPr="0062649C">
        <w:rPr>
          <w:color w:val="000000"/>
        </w:rPr>
        <w:t>s</w:t>
      </w:r>
      <w:r w:rsidR="00951F2C" w:rsidRPr="0062649C">
        <w:rPr>
          <w:color w:val="000000"/>
        </w:rPr>
        <w:t xml:space="preserve"> 84A (3)</w:t>
      </w:r>
      <w:r w:rsidR="00E510C1" w:rsidRPr="0062649C">
        <w:rPr>
          <w:color w:val="000000"/>
        </w:rPr>
        <w:t>, 88AA (3) and 153B (7)</w:t>
      </w:r>
      <w:bookmarkEnd w:id="32"/>
    </w:p>
    <w:p w14:paraId="32436017" w14:textId="2FF3CF7F" w:rsidR="00E510C1" w:rsidRPr="0062649C" w:rsidRDefault="00E510C1" w:rsidP="00EE24D1">
      <w:pPr>
        <w:pStyle w:val="direction"/>
        <w:rPr>
          <w:color w:val="000000"/>
        </w:rPr>
      </w:pPr>
      <w:r w:rsidRPr="0062649C">
        <w:rPr>
          <w:color w:val="000000"/>
        </w:rPr>
        <w:t>omit everything after</w:t>
      </w:r>
    </w:p>
    <w:p w14:paraId="376C13C7" w14:textId="7CBEBD13" w:rsidR="00E510C1" w:rsidRPr="0062649C" w:rsidRDefault="00E510C1" w:rsidP="00E510C1">
      <w:pPr>
        <w:pStyle w:val="Amainreturn"/>
        <w:rPr>
          <w:color w:val="000000"/>
        </w:rPr>
      </w:pPr>
      <w:r w:rsidRPr="0062649C">
        <w:rPr>
          <w:color w:val="000000"/>
        </w:rPr>
        <w:t>This section expires</w:t>
      </w:r>
    </w:p>
    <w:p w14:paraId="1FCD7A5D" w14:textId="5D056011" w:rsidR="00EE24D1" w:rsidRPr="0062649C" w:rsidRDefault="00EE24D1" w:rsidP="00EE24D1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2A02471B" w14:textId="0B467D4C" w:rsidR="00EE24D1" w:rsidRPr="0062649C" w:rsidRDefault="00CE2A74" w:rsidP="00E510C1">
      <w:pPr>
        <w:pStyle w:val="Amainreturn"/>
        <w:rPr>
          <w:color w:val="000000"/>
        </w:rPr>
      </w:pPr>
      <w:r w:rsidRPr="0062649C">
        <w:rPr>
          <w:color w:val="000000"/>
        </w:rPr>
        <w:t>on the day</w:t>
      </w:r>
      <w:r w:rsidR="00FE1F8B" w:rsidRPr="0062649C">
        <w:rPr>
          <w:color w:val="000000"/>
        </w:rPr>
        <w:t xml:space="preserve"> </w:t>
      </w:r>
      <w:r w:rsidR="00EE24D1" w:rsidRPr="0062649C">
        <w:rPr>
          <w:color w:val="000000"/>
        </w:rPr>
        <w:t xml:space="preserve">the </w:t>
      </w:r>
      <w:hyperlink r:id="rId33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="00EE24D1" w:rsidRPr="0062649C">
        <w:rPr>
          <w:color w:val="000000"/>
        </w:rPr>
        <w:t xml:space="preserve"> expires.</w:t>
      </w:r>
    </w:p>
    <w:p w14:paraId="54C90D31" w14:textId="1B1B712A" w:rsidR="001920E9" w:rsidRPr="0062649C" w:rsidRDefault="0062649C" w:rsidP="0062649C">
      <w:pPr>
        <w:pStyle w:val="Sched-Part"/>
      </w:pPr>
      <w:bookmarkStart w:id="33" w:name="_Toc57712674"/>
      <w:r w:rsidRPr="0062649C">
        <w:rPr>
          <w:rStyle w:val="CharPartNo"/>
        </w:rPr>
        <w:t>Part 1.10</w:t>
      </w:r>
      <w:r w:rsidRPr="0062649C">
        <w:rPr>
          <w:color w:val="000000"/>
        </w:rPr>
        <w:tab/>
      </w:r>
      <w:r w:rsidR="001920E9" w:rsidRPr="0062649C">
        <w:rPr>
          <w:rStyle w:val="CharPartText"/>
          <w:color w:val="000000"/>
        </w:rPr>
        <w:t>Evidence (Miscellaneous Provisions) Act 1991</w:t>
      </w:r>
      <w:bookmarkEnd w:id="33"/>
    </w:p>
    <w:p w14:paraId="75E5F307" w14:textId="1B07F3AA" w:rsidR="001920E9" w:rsidRPr="0062649C" w:rsidRDefault="0062649C" w:rsidP="0062649C">
      <w:pPr>
        <w:pStyle w:val="ShadedSchClause"/>
        <w:rPr>
          <w:color w:val="000000"/>
        </w:rPr>
      </w:pPr>
      <w:bookmarkStart w:id="34" w:name="_Toc57712675"/>
      <w:r w:rsidRPr="0062649C">
        <w:rPr>
          <w:rStyle w:val="CharSectNo"/>
        </w:rPr>
        <w:t>[1.20]</w:t>
      </w:r>
      <w:r w:rsidRPr="0062649C">
        <w:rPr>
          <w:color w:val="000000"/>
        </w:rPr>
        <w:tab/>
      </w:r>
      <w:r w:rsidR="001920E9" w:rsidRPr="0062649C">
        <w:rPr>
          <w:color w:val="000000"/>
        </w:rPr>
        <w:t>Section 164</w:t>
      </w:r>
      <w:r w:rsidR="00020851" w:rsidRPr="0062649C">
        <w:rPr>
          <w:color w:val="000000"/>
        </w:rPr>
        <w:t xml:space="preserve"> (2)</w:t>
      </w:r>
      <w:bookmarkEnd w:id="34"/>
    </w:p>
    <w:p w14:paraId="2E145087" w14:textId="31D8B3CC" w:rsidR="00020851" w:rsidRPr="0062649C" w:rsidRDefault="00CD4A04" w:rsidP="00020851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4CFC3169" w14:textId="2A418E66" w:rsidR="00020851" w:rsidRPr="0062649C" w:rsidRDefault="00363B12" w:rsidP="00363B12">
      <w:pPr>
        <w:pStyle w:val="IMain"/>
        <w:rPr>
          <w:color w:val="000000"/>
        </w:rPr>
      </w:pPr>
      <w:r w:rsidRPr="0062649C">
        <w:rPr>
          <w:color w:val="000000"/>
        </w:rPr>
        <w:tab/>
        <w:t>(2)</w:t>
      </w:r>
      <w:r w:rsidRPr="0062649C">
        <w:rPr>
          <w:color w:val="000000"/>
        </w:rPr>
        <w:tab/>
      </w:r>
      <w:r w:rsidR="00CD4A04" w:rsidRPr="0062649C">
        <w:rPr>
          <w:color w:val="000000"/>
        </w:rPr>
        <w:t xml:space="preserve">This chapter and any regulation </w:t>
      </w:r>
      <w:r w:rsidRPr="0062649C">
        <w:rPr>
          <w:color w:val="000000"/>
        </w:rPr>
        <w:t xml:space="preserve">made under it </w:t>
      </w:r>
      <w:r w:rsidR="00020851" w:rsidRPr="0062649C">
        <w:rPr>
          <w:color w:val="000000"/>
        </w:rPr>
        <w:t>expires</w:t>
      </w:r>
      <w:r w:rsidRPr="0062649C">
        <w:rPr>
          <w:color w:val="000000"/>
        </w:rPr>
        <w:t xml:space="preserve"> </w:t>
      </w:r>
      <w:r w:rsidR="006308BA" w:rsidRPr="0062649C">
        <w:rPr>
          <w:color w:val="000000"/>
        </w:rPr>
        <w:t xml:space="preserve">on the day the </w:t>
      </w:r>
      <w:hyperlink r:id="rId34" w:tooltip="A2020-11" w:history="1">
        <w:r w:rsidR="00D14989" w:rsidRPr="0062649C">
          <w:rPr>
            <w:rStyle w:val="charCitHyperlinkItal"/>
          </w:rPr>
          <w:t>COVID-19 Emergency Response Act 2020</w:t>
        </w:r>
      </w:hyperlink>
      <w:r w:rsidR="006308BA" w:rsidRPr="0062649C">
        <w:rPr>
          <w:color w:val="000000"/>
        </w:rPr>
        <w:t xml:space="preserve"> expires</w:t>
      </w:r>
      <w:r w:rsidR="00020851" w:rsidRPr="0062649C">
        <w:rPr>
          <w:color w:val="000000"/>
        </w:rPr>
        <w:t>.</w:t>
      </w:r>
    </w:p>
    <w:p w14:paraId="214B3B3C" w14:textId="5F4FFF74" w:rsidR="001920E9" w:rsidRPr="0062649C" w:rsidRDefault="0062649C" w:rsidP="0062649C">
      <w:pPr>
        <w:pStyle w:val="Sched-Part"/>
      </w:pPr>
      <w:bookmarkStart w:id="35" w:name="_Toc57712676"/>
      <w:r w:rsidRPr="0062649C">
        <w:rPr>
          <w:rStyle w:val="CharPartNo"/>
        </w:rPr>
        <w:t>Part 1.11</w:t>
      </w:r>
      <w:r w:rsidRPr="0062649C">
        <w:rPr>
          <w:color w:val="000000"/>
        </w:rPr>
        <w:tab/>
      </w:r>
      <w:r w:rsidR="001920E9" w:rsidRPr="0062649C">
        <w:rPr>
          <w:rStyle w:val="CharPartText"/>
          <w:color w:val="000000"/>
        </w:rPr>
        <w:t>Family Violence Act 2016</w:t>
      </w:r>
      <w:bookmarkEnd w:id="35"/>
    </w:p>
    <w:p w14:paraId="679AC1A1" w14:textId="23CBDFA8" w:rsidR="001920E9" w:rsidRPr="0062649C" w:rsidRDefault="0062649C" w:rsidP="0062649C">
      <w:pPr>
        <w:pStyle w:val="ShadedSchClause"/>
        <w:rPr>
          <w:color w:val="000000"/>
        </w:rPr>
      </w:pPr>
      <w:bookmarkStart w:id="36" w:name="_Toc57712677"/>
      <w:r w:rsidRPr="0062649C">
        <w:rPr>
          <w:rStyle w:val="CharSectNo"/>
        </w:rPr>
        <w:t>[1.21]</w:t>
      </w:r>
      <w:r w:rsidRPr="0062649C">
        <w:rPr>
          <w:color w:val="000000"/>
        </w:rPr>
        <w:tab/>
      </w:r>
      <w:r w:rsidR="001920E9" w:rsidRPr="0062649C">
        <w:rPr>
          <w:color w:val="000000"/>
        </w:rPr>
        <w:t>Section 210</w:t>
      </w:r>
      <w:bookmarkEnd w:id="36"/>
    </w:p>
    <w:p w14:paraId="290F35B3" w14:textId="6AB7CD6E" w:rsidR="003C6F47" w:rsidRPr="0062649C" w:rsidRDefault="00363B12" w:rsidP="00CC7D25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42255D19" w14:textId="5D4A5129" w:rsidR="00363B12" w:rsidRPr="0062649C" w:rsidRDefault="00363B12" w:rsidP="00363B12">
      <w:pPr>
        <w:pStyle w:val="IH5Sec"/>
        <w:rPr>
          <w:color w:val="000000"/>
        </w:rPr>
      </w:pPr>
      <w:r w:rsidRPr="0062649C">
        <w:rPr>
          <w:color w:val="000000"/>
        </w:rPr>
        <w:t>210</w:t>
      </w:r>
      <w:r w:rsidRPr="0062649C">
        <w:rPr>
          <w:color w:val="000000"/>
        </w:rPr>
        <w:tab/>
        <w:t>Expiry—pt 22</w:t>
      </w:r>
    </w:p>
    <w:p w14:paraId="5CB51E2F" w14:textId="3000A4F7" w:rsidR="00CC7D25" w:rsidRPr="0062649C" w:rsidRDefault="003C6F47" w:rsidP="00363B12">
      <w:pPr>
        <w:pStyle w:val="Amainreturn"/>
        <w:rPr>
          <w:color w:val="000000"/>
        </w:rPr>
      </w:pPr>
      <w:r w:rsidRPr="0062649C">
        <w:rPr>
          <w:color w:val="000000"/>
        </w:rPr>
        <w:t>This part</w:t>
      </w:r>
      <w:r w:rsidR="005C2433" w:rsidRPr="0062649C">
        <w:rPr>
          <w:color w:val="000000"/>
        </w:rPr>
        <w:t xml:space="preserve"> expires</w:t>
      </w:r>
      <w:r w:rsidR="00363B12" w:rsidRPr="0062649C">
        <w:rPr>
          <w:color w:val="000000"/>
        </w:rPr>
        <w:t xml:space="preserve"> </w:t>
      </w:r>
      <w:r w:rsidR="006308BA" w:rsidRPr="0062649C">
        <w:rPr>
          <w:color w:val="000000"/>
        </w:rPr>
        <w:t xml:space="preserve">on the day the </w:t>
      </w:r>
      <w:hyperlink r:id="rId35" w:tooltip="A2020-11" w:history="1">
        <w:r w:rsidR="00D14989" w:rsidRPr="0062649C">
          <w:rPr>
            <w:rStyle w:val="charCitHyperlinkItal"/>
          </w:rPr>
          <w:t>COVID-19 Emergency Response Act 2020</w:t>
        </w:r>
      </w:hyperlink>
      <w:r w:rsidR="006308BA" w:rsidRPr="0062649C">
        <w:rPr>
          <w:color w:val="000000"/>
        </w:rPr>
        <w:t xml:space="preserve"> expires.</w:t>
      </w:r>
    </w:p>
    <w:p w14:paraId="709E69D3" w14:textId="079CC205" w:rsidR="005C05F0" w:rsidRPr="0062649C" w:rsidRDefault="0062649C" w:rsidP="0062649C">
      <w:pPr>
        <w:pStyle w:val="Sched-Part"/>
      </w:pPr>
      <w:bookmarkStart w:id="37" w:name="_Toc57712678"/>
      <w:r w:rsidRPr="0062649C">
        <w:rPr>
          <w:rStyle w:val="CharPartNo"/>
        </w:rPr>
        <w:t>Part 1.12</w:t>
      </w:r>
      <w:r w:rsidRPr="0062649C">
        <w:rPr>
          <w:color w:val="000000"/>
        </w:rPr>
        <w:tab/>
      </w:r>
      <w:r w:rsidR="005C05F0" w:rsidRPr="0062649C">
        <w:rPr>
          <w:rStyle w:val="CharPartText"/>
          <w:color w:val="000000"/>
        </w:rPr>
        <w:t>Gaming Machine Regulation 2004</w:t>
      </w:r>
      <w:bookmarkEnd w:id="37"/>
    </w:p>
    <w:p w14:paraId="1F71B4B7" w14:textId="40BF57EC" w:rsidR="00053DBB" w:rsidRPr="0062649C" w:rsidRDefault="0062649C" w:rsidP="0062649C">
      <w:pPr>
        <w:pStyle w:val="ShadedSchClause"/>
        <w:rPr>
          <w:color w:val="000000"/>
        </w:rPr>
      </w:pPr>
      <w:bookmarkStart w:id="38" w:name="_Toc57712679"/>
      <w:r w:rsidRPr="0062649C">
        <w:rPr>
          <w:rStyle w:val="CharSectNo"/>
        </w:rPr>
        <w:t>[1.22]</w:t>
      </w:r>
      <w:r w:rsidRPr="0062649C">
        <w:rPr>
          <w:color w:val="000000"/>
        </w:rPr>
        <w:tab/>
      </w:r>
      <w:r w:rsidR="00941706" w:rsidRPr="0062649C">
        <w:rPr>
          <w:color w:val="000000"/>
        </w:rPr>
        <w:t>New s</w:t>
      </w:r>
      <w:r w:rsidR="00053DBB" w:rsidRPr="0062649C">
        <w:rPr>
          <w:color w:val="000000"/>
        </w:rPr>
        <w:t>ection 69 (</w:t>
      </w:r>
      <w:r w:rsidR="00475212" w:rsidRPr="0062649C">
        <w:rPr>
          <w:color w:val="000000"/>
        </w:rPr>
        <w:t>3</w:t>
      </w:r>
      <w:r w:rsidR="00053DBB" w:rsidRPr="0062649C">
        <w:rPr>
          <w:color w:val="000000"/>
        </w:rPr>
        <w:t>)</w:t>
      </w:r>
      <w:bookmarkEnd w:id="38"/>
    </w:p>
    <w:p w14:paraId="09CD6376" w14:textId="60F739DB" w:rsidR="00053DBB" w:rsidRPr="0062649C" w:rsidRDefault="00F0286F" w:rsidP="00053DBB">
      <w:pPr>
        <w:pStyle w:val="direction"/>
        <w:rPr>
          <w:color w:val="000000"/>
        </w:rPr>
      </w:pPr>
      <w:r w:rsidRPr="0062649C">
        <w:rPr>
          <w:color w:val="000000"/>
        </w:rPr>
        <w:t>insert</w:t>
      </w:r>
    </w:p>
    <w:p w14:paraId="1598BF56" w14:textId="23C55D44" w:rsidR="00475212" w:rsidRPr="0062649C" w:rsidRDefault="00475212" w:rsidP="00475212">
      <w:pPr>
        <w:pStyle w:val="IMain"/>
        <w:rPr>
          <w:color w:val="000000"/>
        </w:rPr>
      </w:pPr>
      <w:r w:rsidRPr="0062649C">
        <w:rPr>
          <w:color w:val="000000"/>
        </w:rPr>
        <w:tab/>
        <w:t>(3)</w:t>
      </w:r>
      <w:r w:rsidRPr="0062649C">
        <w:rPr>
          <w:color w:val="000000"/>
        </w:rPr>
        <w:tab/>
        <w:t xml:space="preserve">This subsection and subsection (1) (c), note expire when the </w:t>
      </w:r>
      <w:hyperlink r:id="rId36" w:tooltip="Gaming Machine Act 2004" w:history="1">
        <w:r w:rsidR="005F0E40" w:rsidRPr="0062649C">
          <w:rPr>
            <w:rStyle w:val="charCitHyperlinkAbbrev"/>
          </w:rPr>
          <w:t>Act</w:t>
        </w:r>
      </w:hyperlink>
      <w:r w:rsidRPr="0062649C">
        <w:rPr>
          <w:color w:val="000000"/>
        </w:rPr>
        <w:t>, section 166A expires.</w:t>
      </w:r>
    </w:p>
    <w:p w14:paraId="2389F8A4" w14:textId="67C6628B" w:rsidR="005C05F0" w:rsidRPr="0062649C" w:rsidRDefault="0062649C" w:rsidP="0062649C">
      <w:pPr>
        <w:pStyle w:val="ShadedSchClause"/>
        <w:rPr>
          <w:color w:val="000000"/>
        </w:rPr>
      </w:pPr>
      <w:bookmarkStart w:id="39" w:name="_Toc57712680"/>
      <w:r w:rsidRPr="0062649C">
        <w:rPr>
          <w:rStyle w:val="CharSectNo"/>
        </w:rPr>
        <w:t>[1.23]</w:t>
      </w:r>
      <w:r w:rsidRPr="0062649C">
        <w:rPr>
          <w:color w:val="000000"/>
        </w:rPr>
        <w:tab/>
      </w:r>
      <w:r w:rsidR="00077F5B" w:rsidRPr="0062649C">
        <w:rPr>
          <w:color w:val="000000"/>
        </w:rPr>
        <w:t>S</w:t>
      </w:r>
      <w:r w:rsidR="005C05F0" w:rsidRPr="0062649C">
        <w:rPr>
          <w:color w:val="000000"/>
        </w:rPr>
        <w:t>ection 69L</w:t>
      </w:r>
      <w:bookmarkEnd w:id="39"/>
    </w:p>
    <w:p w14:paraId="3CBDA1D6" w14:textId="77777777" w:rsidR="007C6575" w:rsidRPr="0062649C" w:rsidRDefault="007C6575" w:rsidP="007C6575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0359B2E0" w14:textId="6C46BB10" w:rsidR="007C6575" w:rsidRPr="0062649C" w:rsidRDefault="007C6575" w:rsidP="007C6575">
      <w:pPr>
        <w:pStyle w:val="IH5Sec"/>
        <w:rPr>
          <w:color w:val="000000"/>
        </w:rPr>
      </w:pPr>
      <w:r w:rsidRPr="0062649C">
        <w:rPr>
          <w:rStyle w:val="CharSectNo"/>
          <w:color w:val="000000"/>
        </w:rPr>
        <w:t>69L</w:t>
      </w:r>
      <w:r w:rsidRPr="0062649C">
        <w:rPr>
          <w:color w:val="000000"/>
        </w:rPr>
        <w:tab/>
        <w:t>Expiry—COVID-19 emergency amendments</w:t>
      </w:r>
    </w:p>
    <w:p w14:paraId="37AE5338" w14:textId="56B62B47" w:rsidR="007C6575" w:rsidRPr="0062649C" w:rsidRDefault="00123B05" w:rsidP="00475212">
      <w:pPr>
        <w:pStyle w:val="Amainreturn"/>
        <w:rPr>
          <w:color w:val="000000"/>
        </w:rPr>
      </w:pPr>
      <w:r w:rsidRPr="0062649C">
        <w:rPr>
          <w:color w:val="000000"/>
        </w:rPr>
        <w:t>This section and section 69DA expire at the end of a 12-month period during which no COVID-19 emergency has been in force.</w:t>
      </w:r>
    </w:p>
    <w:p w14:paraId="7BDAB3E0" w14:textId="25B69031" w:rsidR="001920E9" w:rsidRPr="0062649C" w:rsidRDefault="0062649C" w:rsidP="0062649C">
      <w:pPr>
        <w:pStyle w:val="Sched-Part"/>
      </w:pPr>
      <w:bookmarkStart w:id="40" w:name="_Toc57712681"/>
      <w:r w:rsidRPr="0062649C">
        <w:rPr>
          <w:rStyle w:val="CharPartNo"/>
        </w:rPr>
        <w:t>Part 1.13</w:t>
      </w:r>
      <w:r w:rsidRPr="0062649C">
        <w:rPr>
          <w:color w:val="000000"/>
        </w:rPr>
        <w:tab/>
      </w:r>
      <w:r w:rsidR="001920E9" w:rsidRPr="0062649C">
        <w:rPr>
          <w:rStyle w:val="CharPartText"/>
          <w:color w:val="000000"/>
        </w:rPr>
        <w:t>Personal Violence Act 2016</w:t>
      </w:r>
      <w:bookmarkEnd w:id="40"/>
    </w:p>
    <w:p w14:paraId="112E4BF4" w14:textId="21CF387B" w:rsidR="001920E9" w:rsidRPr="0062649C" w:rsidRDefault="0062649C" w:rsidP="0062649C">
      <w:pPr>
        <w:pStyle w:val="ShadedSchClause"/>
        <w:rPr>
          <w:color w:val="000000"/>
        </w:rPr>
      </w:pPr>
      <w:bookmarkStart w:id="41" w:name="_Toc57712682"/>
      <w:r w:rsidRPr="0062649C">
        <w:rPr>
          <w:rStyle w:val="CharSectNo"/>
        </w:rPr>
        <w:t>[1.24]</w:t>
      </w:r>
      <w:r w:rsidRPr="0062649C">
        <w:rPr>
          <w:color w:val="000000"/>
        </w:rPr>
        <w:tab/>
      </w:r>
      <w:r w:rsidR="001920E9" w:rsidRPr="0062649C">
        <w:rPr>
          <w:color w:val="000000"/>
        </w:rPr>
        <w:t>Section 209</w:t>
      </w:r>
      <w:bookmarkEnd w:id="41"/>
    </w:p>
    <w:p w14:paraId="0421D940" w14:textId="2D12396B" w:rsidR="003C6F47" w:rsidRPr="0062649C" w:rsidRDefault="003F491D" w:rsidP="003C6F47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2F319550" w14:textId="0718806B" w:rsidR="003F491D" w:rsidRPr="0062649C" w:rsidRDefault="003F491D" w:rsidP="003F491D">
      <w:pPr>
        <w:pStyle w:val="IH5Sec"/>
        <w:rPr>
          <w:color w:val="000000"/>
        </w:rPr>
      </w:pPr>
      <w:r w:rsidRPr="0062649C">
        <w:rPr>
          <w:color w:val="000000"/>
        </w:rPr>
        <w:t>209</w:t>
      </w:r>
      <w:r w:rsidRPr="0062649C">
        <w:rPr>
          <w:color w:val="000000"/>
        </w:rPr>
        <w:tab/>
        <w:t>Expiry—pt 22</w:t>
      </w:r>
    </w:p>
    <w:p w14:paraId="5C95B29B" w14:textId="6597C2C2" w:rsidR="00E7185C" w:rsidRPr="0062649C" w:rsidRDefault="003C6F47" w:rsidP="003F491D">
      <w:pPr>
        <w:pStyle w:val="Amainreturn"/>
        <w:rPr>
          <w:color w:val="000000"/>
        </w:rPr>
      </w:pPr>
      <w:r w:rsidRPr="0062649C">
        <w:rPr>
          <w:color w:val="000000"/>
        </w:rPr>
        <w:t>This part</w:t>
      </w:r>
      <w:r w:rsidR="005C2433" w:rsidRPr="0062649C">
        <w:rPr>
          <w:color w:val="000000"/>
        </w:rPr>
        <w:t xml:space="preserve"> expires</w:t>
      </w:r>
      <w:r w:rsidR="003F491D" w:rsidRPr="0062649C">
        <w:rPr>
          <w:color w:val="000000"/>
        </w:rPr>
        <w:t xml:space="preserve"> </w:t>
      </w:r>
      <w:r w:rsidR="006308BA" w:rsidRPr="0062649C">
        <w:rPr>
          <w:color w:val="000000"/>
        </w:rPr>
        <w:t xml:space="preserve">on the day the </w:t>
      </w:r>
      <w:hyperlink r:id="rId37" w:tooltip="A2020-11" w:history="1">
        <w:r w:rsidR="00D14989" w:rsidRPr="0062649C">
          <w:rPr>
            <w:rStyle w:val="charCitHyperlinkItal"/>
          </w:rPr>
          <w:t>COVID-19 Emergency Response Act 2020</w:t>
        </w:r>
      </w:hyperlink>
      <w:r w:rsidR="006308BA" w:rsidRPr="0062649C">
        <w:rPr>
          <w:color w:val="000000"/>
        </w:rPr>
        <w:t xml:space="preserve"> expires</w:t>
      </w:r>
      <w:r w:rsidRPr="0062649C">
        <w:rPr>
          <w:color w:val="000000"/>
        </w:rPr>
        <w:t>.</w:t>
      </w:r>
    </w:p>
    <w:p w14:paraId="2FAA49CB" w14:textId="25009134" w:rsidR="001063A9" w:rsidRPr="0062649C" w:rsidRDefault="0062649C" w:rsidP="0062649C">
      <w:pPr>
        <w:pStyle w:val="Sched-Part"/>
      </w:pPr>
      <w:bookmarkStart w:id="42" w:name="_Toc57712683"/>
      <w:r w:rsidRPr="0062649C">
        <w:rPr>
          <w:rStyle w:val="CharPartNo"/>
        </w:rPr>
        <w:t>Part 1.14</w:t>
      </w:r>
      <w:r w:rsidRPr="0062649C">
        <w:rPr>
          <w:color w:val="000000"/>
        </w:rPr>
        <w:tab/>
      </w:r>
      <w:r w:rsidR="001063A9" w:rsidRPr="0062649C">
        <w:rPr>
          <w:rStyle w:val="CharPartText"/>
          <w:color w:val="000000"/>
        </w:rPr>
        <w:t>Retirement Villages Act 2012</w:t>
      </w:r>
      <w:bookmarkEnd w:id="42"/>
    </w:p>
    <w:p w14:paraId="22CE6A1D" w14:textId="69EC3029" w:rsidR="001063A9" w:rsidRPr="0062649C" w:rsidRDefault="0062649C" w:rsidP="0062649C">
      <w:pPr>
        <w:pStyle w:val="ShadedSchClause"/>
        <w:rPr>
          <w:color w:val="000000"/>
        </w:rPr>
      </w:pPr>
      <w:bookmarkStart w:id="43" w:name="_Toc57712684"/>
      <w:r w:rsidRPr="0062649C">
        <w:rPr>
          <w:rStyle w:val="CharSectNo"/>
        </w:rPr>
        <w:t>[1.25]</w:t>
      </w:r>
      <w:r w:rsidRPr="0062649C">
        <w:rPr>
          <w:color w:val="000000"/>
        </w:rPr>
        <w:tab/>
      </w:r>
      <w:r w:rsidR="001063A9" w:rsidRPr="0062649C">
        <w:rPr>
          <w:color w:val="000000"/>
        </w:rPr>
        <w:t>Section 265</w:t>
      </w:r>
      <w:bookmarkEnd w:id="43"/>
    </w:p>
    <w:p w14:paraId="767A691A" w14:textId="4176ED2E" w:rsidR="001063A9" w:rsidRPr="0062649C" w:rsidRDefault="001063A9" w:rsidP="001063A9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0A75D1DC" w14:textId="5D73B497" w:rsidR="001063A9" w:rsidRPr="0062649C" w:rsidRDefault="001063A9" w:rsidP="001063A9">
      <w:pPr>
        <w:pStyle w:val="IH5Sec"/>
        <w:rPr>
          <w:color w:val="000000"/>
        </w:rPr>
      </w:pPr>
      <w:r w:rsidRPr="0062649C">
        <w:rPr>
          <w:color w:val="000000"/>
        </w:rPr>
        <w:t>265</w:t>
      </w:r>
      <w:r w:rsidRPr="0062649C">
        <w:rPr>
          <w:color w:val="000000"/>
        </w:rPr>
        <w:tab/>
        <w:t>Expiry—COVID-19 Emergency Response Act 2020 amendments</w:t>
      </w:r>
    </w:p>
    <w:p w14:paraId="3AE3FF24" w14:textId="4F57F6ED" w:rsidR="001063A9" w:rsidRPr="0062649C" w:rsidRDefault="00845FFA" w:rsidP="00845FFA">
      <w:pPr>
        <w:pStyle w:val="IMain"/>
        <w:rPr>
          <w:color w:val="000000"/>
        </w:rPr>
      </w:pPr>
      <w:r w:rsidRPr="0062649C">
        <w:rPr>
          <w:color w:val="000000"/>
        </w:rPr>
        <w:tab/>
        <w:t>(1)</w:t>
      </w:r>
      <w:r w:rsidRPr="0062649C">
        <w:rPr>
          <w:color w:val="000000"/>
        </w:rPr>
        <w:tab/>
        <w:t xml:space="preserve">The following </w:t>
      </w:r>
      <w:r w:rsidR="00416EAC" w:rsidRPr="0062649C">
        <w:rPr>
          <w:color w:val="000000"/>
        </w:rPr>
        <w:t>provision</w:t>
      </w:r>
      <w:r w:rsidRPr="0062649C">
        <w:rPr>
          <w:color w:val="000000"/>
        </w:rPr>
        <w:t xml:space="preserve">s expire </w:t>
      </w:r>
      <w:r w:rsidR="000E0F03" w:rsidRPr="0062649C">
        <w:rPr>
          <w:color w:val="000000"/>
        </w:rPr>
        <w:t>on 8 April 2021</w:t>
      </w:r>
      <w:r w:rsidRPr="0062649C">
        <w:rPr>
          <w:color w:val="000000"/>
        </w:rPr>
        <w:t>:</w:t>
      </w:r>
    </w:p>
    <w:p w14:paraId="2A4B2123" w14:textId="459323D1" w:rsidR="00B060B1" w:rsidRPr="0062649C" w:rsidRDefault="00B060B1" w:rsidP="00B060B1">
      <w:pPr>
        <w:pStyle w:val="Ipara"/>
        <w:rPr>
          <w:color w:val="000000"/>
        </w:rPr>
      </w:pPr>
      <w:r w:rsidRPr="0062649C">
        <w:rPr>
          <w:color w:val="000000"/>
        </w:rPr>
        <w:tab/>
        <w:t>(a)</w:t>
      </w:r>
      <w:r w:rsidRPr="0062649C">
        <w:rPr>
          <w:color w:val="000000"/>
        </w:rPr>
        <w:tab/>
        <w:t>section 107 (3A);</w:t>
      </w:r>
    </w:p>
    <w:p w14:paraId="38D1D668" w14:textId="6D390518" w:rsidR="00B060B1" w:rsidRPr="0062649C" w:rsidRDefault="00B060B1" w:rsidP="00B060B1">
      <w:pPr>
        <w:pStyle w:val="Ipara"/>
        <w:rPr>
          <w:color w:val="000000"/>
        </w:rPr>
      </w:pPr>
      <w:r w:rsidRPr="0062649C">
        <w:rPr>
          <w:color w:val="000000"/>
        </w:rPr>
        <w:tab/>
        <w:t>(b)</w:t>
      </w:r>
      <w:r w:rsidRPr="0062649C">
        <w:rPr>
          <w:color w:val="000000"/>
        </w:rPr>
        <w:tab/>
        <w:t>section 159 (2A)</w:t>
      </w:r>
      <w:r w:rsidR="003121AA" w:rsidRPr="0062649C">
        <w:rPr>
          <w:color w:val="000000"/>
        </w:rPr>
        <w:t xml:space="preserve"> </w:t>
      </w:r>
      <w:r w:rsidRPr="0062649C">
        <w:rPr>
          <w:color w:val="000000"/>
        </w:rPr>
        <w:t>and (2B).</w:t>
      </w:r>
    </w:p>
    <w:p w14:paraId="75C7644F" w14:textId="5EAD2EDA" w:rsidR="00B060B1" w:rsidRPr="0062649C" w:rsidRDefault="004704A8" w:rsidP="00B060B1">
      <w:pPr>
        <w:pStyle w:val="IMain"/>
        <w:rPr>
          <w:color w:val="000000"/>
        </w:rPr>
      </w:pPr>
      <w:r w:rsidRPr="0062649C">
        <w:rPr>
          <w:color w:val="000000"/>
        </w:rPr>
        <w:tab/>
      </w:r>
      <w:r w:rsidR="00B060B1" w:rsidRPr="0062649C">
        <w:rPr>
          <w:color w:val="000000"/>
        </w:rPr>
        <w:t>(</w:t>
      </w:r>
      <w:r w:rsidR="008B5A24" w:rsidRPr="0062649C">
        <w:rPr>
          <w:color w:val="000000"/>
        </w:rPr>
        <w:t>2</w:t>
      </w:r>
      <w:r w:rsidR="00B060B1" w:rsidRPr="0062649C">
        <w:rPr>
          <w:color w:val="000000"/>
        </w:rPr>
        <w:t>)</w:t>
      </w:r>
      <w:r w:rsidR="00B060B1" w:rsidRPr="0062649C">
        <w:rPr>
          <w:color w:val="000000"/>
        </w:rPr>
        <w:tab/>
        <w:t xml:space="preserve">The following </w:t>
      </w:r>
      <w:r w:rsidR="00416EAC" w:rsidRPr="0062649C">
        <w:rPr>
          <w:color w:val="000000"/>
        </w:rPr>
        <w:t>provision</w:t>
      </w:r>
      <w:r w:rsidR="00B060B1" w:rsidRPr="0062649C">
        <w:rPr>
          <w:color w:val="000000"/>
        </w:rPr>
        <w:t xml:space="preserve">s expire </w:t>
      </w:r>
      <w:r w:rsidR="00123B05" w:rsidRPr="0062649C">
        <w:rPr>
          <w:color w:val="000000"/>
        </w:rPr>
        <w:t>at the end of a 12-month period during which no COVID-19 emergency has been in force</w:t>
      </w:r>
      <w:r w:rsidR="00B060B1" w:rsidRPr="0062649C">
        <w:rPr>
          <w:color w:val="000000"/>
        </w:rPr>
        <w:t>:</w:t>
      </w:r>
    </w:p>
    <w:p w14:paraId="74AB5BC6" w14:textId="77777777" w:rsidR="00B060B1" w:rsidRPr="0062649C" w:rsidRDefault="00B060B1" w:rsidP="00B060B1">
      <w:pPr>
        <w:pStyle w:val="Ipara"/>
        <w:rPr>
          <w:color w:val="000000"/>
        </w:rPr>
      </w:pPr>
      <w:r w:rsidRPr="0062649C">
        <w:rPr>
          <w:color w:val="000000"/>
        </w:rPr>
        <w:tab/>
        <w:t>(a)</w:t>
      </w:r>
      <w:r w:rsidRPr="0062649C">
        <w:rPr>
          <w:color w:val="000000"/>
        </w:rPr>
        <w:tab/>
        <w:t>this section;</w:t>
      </w:r>
    </w:p>
    <w:p w14:paraId="521E6A4D" w14:textId="36458910" w:rsidR="00B060B1" w:rsidRPr="0062649C" w:rsidRDefault="00B060B1" w:rsidP="00B060B1">
      <w:pPr>
        <w:pStyle w:val="Ipara"/>
        <w:rPr>
          <w:color w:val="000000"/>
        </w:rPr>
      </w:pPr>
      <w:r w:rsidRPr="0062649C">
        <w:rPr>
          <w:color w:val="000000"/>
        </w:rPr>
        <w:tab/>
        <w:t>(b)</w:t>
      </w:r>
      <w:r w:rsidRPr="0062649C">
        <w:rPr>
          <w:color w:val="000000"/>
        </w:rPr>
        <w:tab/>
        <w:t>section 112A;</w:t>
      </w:r>
    </w:p>
    <w:p w14:paraId="73E0E5CF" w14:textId="57447653" w:rsidR="00B060B1" w:rsidRPr="0062649C" w:rsidRDefault="00B060B1" w:rsidP="00B060B1">
      <w:pPr>
        <w:pStyle w:val="Ipara"/>
        <w:rPr>
          <w:color w:val="000000"/>
        </w:rPr>
      </w:pPr>
      <w:r w:rsidRPr="0062649C">
        <w:rPr>
          <w:color w:val="000000"/>
        </w:rPr>
        <w:tab/>
        <w:t>(c)</w:t>
      </w:r>
      <w:r w:rsidRPr="0062649C">
        <w:rPr>
          <w:color w:val="000000"/>
        </w:rPr>
        <w:tab/>
        <w:t>section 117 (1A)</w:t>
      </w:r>
      <w:r w:rsidR="00A23939" w:rsidRPr="0062649C">
        <w:rPr>
          <w:color w:val="000000"/>
        </w:rPr>
        <w:t xml:space="preserve"> and (1B)</w:t>
      </w:r>
      <w:r w:rsidRPr="0062649C">
        <w:rPr>
          <w:color w:val="000000"/>
        </w:rPr>
        <w:t>;</w:t>
      </w:r>
    </w:p>
    <w:p w14:paraId="524FE337" w14:textId="77777777" w:rsidR="00B060B1" w:rsidRPr="0062649C" w:rsidRDefault="00B060B1" w:rsidP="00B060B1">
      <w:pPr>
        <w:pStyle w:val="Ipara"/>
        <w:rPr>
          <w:color w:val="000000"/>
        </w:rPr>
      </w:pPr>
      <w:r w:rsidRPr="0062649C">
        <w:rPr>
          <w:color w:val="000000"/>
        </w:rPr>
        <w:tab/>
        <w:t>(d)</w:t>
      </w:r>
      <w:r w:rsidRPr="0062649C">
        <w:rPr>
          <w:color w:val="000000"/>
        </w:rPr>
        <w:tab/>
        <w:t>section 261A;</w:t>
      </w:r>
    </w:p>
    <w:p w14:paraId="400B7705" w14:textId="2159699B" w:rsidR="00B060B1" w:rsidRPr="0062649C" w:rsidRDefault="00B060B1" w:rsidP="00B060B1">
      <w:pPr>
        <w:pStyle w:val="Ipara"/>
        <w:rPr>
          <w:color w:val="000000"/>
        </w:rPr>
      </w:pPr>
      <w:r w:rsidRPr="0062649C">
        <w:rPr>
          <w:color w:val="000000"/>
        </w:rPr>
        <w:tab/>
        <w:t>(e)</w:t>
      </w:r>
      <w:r w:rsidRPr="0062649C">
        <w:rPr>
          <w:color w:val="000000"/>
        </w:rPr>
        <w:tab/>
        <w:t xml:space="preserve">dictionary, definition of </w:t>
      </w:r>
      <w:r w:rsidRPr="0062649C">
        <w:rPr>
          <w:rStyle w:val="charBoldItals"/>
          <w:color w:val="000000"/>
        </w:rPr>
        <w:t>COVID-19 emergency</w:t>
      </w:r>
      <w:r w:rsidRPr="0062649C">
        <w:rPr>
          <w:color w:val="000000"/>
        </w:rPr>
        <w:t>.</w:t>
      </w:r>
    </w:p>
    <w:p w14:paraId="07F48D1F" w14:textId="658CE9A4" w:rsidR="00A4768C" w:rsidRPr="0062649C" w:rsidRDefault="0062649C" w:rsidP="0062649C">
      <w:pPr>
        <w:pStyle w:val="Sched-Part"/>
      </w:pPr>
      <w:bookmarkStart w:id="44" w:name="_Toc57712685"/>
      <w:r w:rsidRPr="0062649C">
        <w:rPr>
          <w:rStyle w:val="CharPartNo"/>
        </w:rPr>
        <w:t>Part 1.15</w:t>
      </w:r>
      <w:r w:rsidRPr="0062649C">
        <w:rPr>
          <w:color w:val="000000"/>
        </w:rPr>
        <w:tab/>
      </w:r>
      <w:r w:rsidR="00695DA9" w:rsidRPr="0062649C">
        <w:rPr>
          <w:rStyle w:val="CharPartText"/>
          <w:color w:val="000000"/>
        </w:rPr>
        <w:t>Supreme Court Act 1933</w:t>
      </w:r>
      <w:bookmarkEnd w:id="44"/>
    </w:p>
    <w:p w14:paraId="2E2ACCA8" w14:textId="3546508C" w:rsidR="00D65375" w:rsidRPr="0062649C" w:rsidRDefault="0062649C" w:rsidP="0062649C">
      <w:pPr>
        <w:pStyle w:val="ShadedSchClause"/>
        <w:rPr>
          <w:rStyle w:val="charItals"/>
        </w:rPr>
      </w:pPr>
      <w:bookmarkStart w:id="45" w:name="_Toc57712686"/>
      <w:r w:rsidRPr="0062649C">
        <w:rPr>
          <w:rStyle w:val="CharSectNo"/>
        </w:rPr>
        <w:t>[1.26]</w:t>
      </w:r>
      <w:r w:rsidRPr="0062649C">
        <w:rPr>
          <w:rStyle w:val="charItals"/>
          <w:i w:val="0"/>
        </w:rPr>
        <w:tab/>
      </w:r>
      <w:r w:rsidR="00D65375" w:rsidRPr="0062649C">
        <w:rPr>
          <w:color w:val="000000"/>
        </w:rPr>
        <w:t xml:space="preserve">Section 68B (4), definition of </w:t>
      </w:r>
      <w:r w:rsidR="00D65375" w:rsidRPr="0062649C">
        <w:rPr>
          <w:rStyle w:val="charItals"/>
        </w:rPr>
        <w:t>COVID-19 emergency period</w:t>
      </w:r>
      <w:bookmarkEnd w:id="45"/>
    </w:p>
    <w:p w14:paraId="3D210256" w14:textId="18211F1D" w:rsidR="00D65375" w:rsidRPr="0062649C" w:rsidRDefault="00D65375" w:rsidP="00D65375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49B3657D" w14:textId="7BC5D707" w:rsidR="00D65375" w:rsidRPr="0062649C" w:rsidRDefault="00203AC7" w:rsidP="0062649C">
      <w:pPr>
        <w:pStyle w:val="aDef"/>
        <w:rPr>
          <w:color w:val="000000"/>
        </w:rPr>
      </w:pPr>
      <w:r w:rsidRPr="0062649C">
        <w:rPr>
          <w:rStyle w:val="charBoldItals"/>
          <w:color w:val="000000"/>
        </w:rPr>
        <w:t>COVID-19 emergency period</w:t>
      </w:r>
      <w:r w:rsidRPr="0062649C">
        <w:rPr>
          <w:color w:val="000000"/>
        </w:rPr>
        <w:t xml:space="preserve"> means the period beginning on 16 March 2020 and ending on 30 June 2021.</w:t>
      </w:r>
    </w:p>
    <w:p w14:paraId="18E9611D" w14:textId="42398F96" w:rsidR="00F80018" w:rsidRPr="0062649C" w:rsidRDefault="0062649C" w:rsidP="0062649C">
      <w:pPr>
        <w:pStyle w:val="ShadedSchClause"/>
        <w:rPr>
          <w:color w:val="000000"/>
        </w:rPr>
      </w:pPr>
      <w:bookmarkStart w:id="46" w:name="_Toc57712687"/>
      <w:r w:rsidRPr="0062649C">
        <w:rPr>
          <w:rStyle w:val="CharSectNo"/>
        </w:rPr>
        <w:t>[1.27]</w:t>
      </w:r>
      <w:r w:rsidRPr="0062649C">
        <w:rPr>
          <w:color w:val="000000"/>
        </w:rPr>
        <w:tab/>
      </w:r>
      <w:r w:rsidR="00695DA9" w:rsidRPr="0062649C">
        <w:rPr>
          <w:color w:val="000000"/>
        </w:rPr>
        <w:t>Section</w:t>
      </w:r>
      <w:r w:rsidR="00F80018" w:rsidRPr="0062649C">
        <w:rPr>
          <w:color w:val="000000"/>
        </w:rPr>
        <w:t xml:space="preserve"> 68B (5)</w:t>
      </w:r>
      <w:bookmarkEnd w:id="46"/>
    </w:p>
    <w:p w14:paraId="1EBDC43C" w14:textId="442C91DE" w:rsidR="00F80018" w:rsidRPr="0062649C" w:rsidRDefault="00F80018" w:rsidP="00F80018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7CE4C018" w14:textId="676B5FF2" w:rsidR="00F80018" w:rsidRPr="0062649C" w:rsidRDefault="00F80018" w:rsidP="00F80018">
      <w:pPr>
        <w:pStyle w:val="IMain"/>
        <w:rPr>
          <w:color w:val="000000"/>
        </w:rPr>
      </w:pPr>
      <w:r w:rsidRPr="0062649C">
        <w:rPr>
          <w:color w:val="000000"/>
        </w:rPr>
        <w:tab/>
        <w:t>(5)</w:t>
      </w:r>
      <w:r w:rsidRPr="0062649C">
        <w:rPr>
          <w:color w:val="000000"/>
        </w:rPr>
        <w:tab/>
        <w:t xml:space="preserve">This subsection, subsection (3A) and subsection (4), definition of </w:t>
      </w:r>
      <w:r w:rsidRPr="0062649C">
        <w:rPr>
          <w:rStyle w:val="charBoldItals"/>
        </w:rPr>
        <w:t>COVID-19 emergency period</w:t>
      </w:r>
      <w:r w:rsidRPr="0062649C">
        <w:rPr>
          <w:color w:val="000000"/>
        </w:rPr>
        <w:t xml:space="preserve"> expire on 30 June 2021.</w:t>
      </w:r>
    </w:p>
    <w:p w14:paraId="388F8DE5" w14:textId="1E912B5F" w:rsidR="009B0560" w:rsidRPr="0062649C" w:rsidRDefault="0062649C" w:rsidP="0062649C">
      <w:pPr>
        <w:pStyle w:val="Sched-Part"/>
      </w:pPr>
      <w:bookmarkStart w:id="47" w:name="_Toc57712688"/>
      <w:r w:rsidRPr="0062649C">
        <w:rPr>
          <w:rStyle w:val="CharPartNo"/>
        </w:rPr>
        <w:t>Part 1.16</w:t>
      </w:r>
      <w:r w:rsidRPr="0062649C">
        <w:rPr>
          <w:color w:val="000000"/>
        </w:rPr>
        <w:tab/>
      </w:r>
      <w:r w:rsidR="009B0560" w:rsidRPr="0062649C">
        <w:rPr>
          <w:rStyle w:val="CharPartText"/>
          <w:color w:val="000000"/>
        </w:rPr>
        <w:t>Working with Vulnerable People (Background Checking) Act 2011</w:t>
      </w:r>
      <w:bookmarkEnd w:id="47"/>
    </w:p>
    <w:p w14:paraId="351FA34B" w14:textId="73ABBD7C" w:rsidR="0002545D" w:rsidRPr="0062649C" w:rsidRDefault="0062649C" w:rsidP="0062649C">
      <w:pPr>
        <w:pStyle w:val="ShadedSchClause"/>
        <w:rPr>
          <w:color w:val="000000"/>
        </w:rPr>
      </w:pPr>
      <w:bookmarkStart w:id="48" w:name="_Toc57712689"/>
      <w:r w:rsidRPr="0062649C">
        <w:rPr>
          <w:rStyle w:val="CharSectNo"/>
        </w:rPr>
        <w:t>[1.28]</w:t>
      </w:r>
      <w:r w:rsidRPr="0062649C">
        <w:rPr>
          <w:color w:val="000000"/>
        </w:rPr>
        <w:tab/>
      </w:r>
      <w:r w:rsidR="0002545D" w:rsidRPr="0062649C">
        <w:rPr>
          <w:color w:val="000000"/>
        </w:rPr>
        <w:t>Sections 60B and 60C</w:t>
      </w:r>
      <w:bookmarkEnd w:id="48"/>
    </w:p>
    <w:p w14:paraId="6C80A331" w14:textId="22B21136" w:rsidR="008D2F95" w:rsidRPr="0062649C" w:rsidRDefault="008D2F95" w:rsidP="008D2F95">
      <w:pPr>
        <w:pStyle w:val="direction"/>
        <w:rPr>
          <w:color w:val="000000"/>
        </w:rPr>
      </w:pPr>
      <w:r w:rsidRPr="0062649C">
        <w:rPr>
          <w:color w:val="000000"/>
        </w:rPr>
        <w:t>substitute</w:t>
      </w:r>
    </w:p>
    <w:p w14:paraId="19C83177" w14:textId="77777777" w:rsidR="0002545D" w:rsidRPr="0062649C" w:rsidRDefault="0002545D" w:rsidP="0002545D">
      <w:pPr>
        <w:pStyle w:val="IH5Sec"/>
        <w:rPr>
          <w:color w:val="000000"/>
        </w:rPr>
      </w:pPr>
      <w:r w:rsidRPr="0062649C">
        <w:rPr>
          <w:color w:val="000000"/>
        </w:rPr>
        <w:t>60BA</w:t>
      </w:r>
      <w:r w:rsidRPr="0062649C">
        <w:rPr>
          <w:color w:val="000000"/>
        </w:rPr>
        <w:tab/>
        <w:t>Extending registration—COVID-19 emergency period—further provisions</w:t>
      </w:r>
    </w:p>
    <w:p w14:paraId="301E6511" w14:textId="5A2039B7" w:rsidR="0002545D" w:rsidRPr="0062649C" w:rsidRDefault="0002545D" w:rsidP="0002545D">
      <w:pPr>
        <w:pStyle w:val="IMain"/>
        <w:rPr>
          <w:color w:val="000000"/>
        </w:rPr>
      </w:pPr>
      <w:r w:rsidRPr="0062649C">
        <w:rPr>
          <w:color w:val="000000"/>
        </w:rPr>
        <w:tab/>
        <w:t>(1)</w:t>
      </w:r>
      <w:r w:rsidRPr="0062649C">
        <w:rPr>
          <w:color w:val="000000"/>
        </w:rPr>
        <w:tab/>
        <w:t xml:space="preserve">Subsection (2) applies if a person’s registration was extended under </w:t>
      </w:r>
      <w:r w:rsidR="006255D9" w:rsidRPr="0062649C">
        <w:rPr>
          <w:color w:val="000000"/>
        </w:rPr>
        <w:t xml:space="preserve">repealed </w:t>
      </w:r>
      <w:r w:rsidRPr="0062649C">
        <w:rPr>
          <w:color w:val="000000"/>
        </w:rPr>
        <w:t>section 60B.</w:t>
      </w:r>
    </w:p>
    <w:p w14:paraId="191817EB" w14:textId="4BC24EC3" w:rsidR="0002545D" w:rsidRPr="0062649C" w:rsidRDefault="0002545D" w:rsidP="0002545D">
      <w:pPr>
        <w:pStyle w:val="IMain"/>
        <w:rPr>
          <w:color w:val="000000"/>
        </w:rPr>
      </w:pPr>
      <w:r w:rsidRPr="0062649C">
        <w:rPr>
          <w:color w:val="000000"/>
        </w:rPr>
        <w:tab/>
        <w:t>(2)</w:t>
      </w:r>
      <w:r w:rsidRPr="0062649C">
        <w:rPr>
          <w:color w:val="000000"/>
        </w:rPr>
        <w:tab/>
        <w:t>The extension</w:t>
      </w:r>
      <w:r w:rsidR="008D2F95" w:rsidRPr="0062649C">
        <w:rPr>
          <w:color w:val="000000"/>
        </w:rPr>
        <w:t xml:space="preserve"> </w:t>
      </w:r>
      <w:r w:rsidRPr="0062649C">
        <w:rPr>
          <w:color w:val="000000"/>
        </w:rPr>
        <w:t xml:space="preserve">is replaced by an extension until 12 months after the day the registration would have expired if it had not been extended under </w:t>
      </w:r>
      <w:r w:rsidR="006255D9" w:rsidRPr="0062649C">
        <w:rPr>
          <w:color w:val="000000"/>
        </w:rPr>
        <w:t xml:space="preserve">repealed </w:t>
      </w:r>
      <w:r w:rsidRPr="0062649C">
        <w:rPr>
          <w:color w:val="000000"/>
        </w:rPr>
        <w:t>section 60B.</w:t>
      </w:r>
    </w:p>
    <w:p w14:paraId="4C5A4493" w14:textId="07C63E0B" w:rsidR="0002545D" w:rsidRPr="0062649C" w:rsidRDefault="0002545D" w:rsidP="0002545D">
      <w:pPr>
        <w:pStyle w:val="IMain"/>
        <w:rPr>
          <w:color w:val="000000"/>
        </w:rPr>
      </w:pPr>
      <w:r w:rsidRPr="0062649C">
        <w:rPr>
          <w:color w:val="000000"/>
        </w:rPr>
        <w:tab/>
        <w:t>(3)</w:t>
      </w:r>
      <w:r w:rsidRPr="0062649C">
        <w:rPr>
          <w:color w:val="000000"/>
        </w:rPr>
        <w:tab/>
        <w:t>Subsection (4) applies if a person’s registration was due to expire between 16 March 2020 and the commencement of</w:t>
      </w:r>
      <w:r w:rsidR="006255D9" w:rsidRPr="0062649C">
        <w:rPr>
          <w:color w:val="000000"/>
        </w:rPr>
        <w:t xml:space="preserve"> repealed</w:t>
      </w:r>
      <w:r w:rsidRPr="0062649C">
        <w:rPr>
          <w:color w:val="000000"/>
        </w:rPr>
        <w:t xml:space="preserve"> section</w:t>
      </w:r>
      <w:r w:rsidR="006255D9" w:rsidRPr="0062649C">
        <w:rPr>
          <w:color w:val="000000"/>
        </w:rPr>
        <w:t> </w:t>
      </w:r>
      <w:r w:rsidRPr="0062649C">
        <w:rPr>
          <w:color w:val="000000"/>
        </w:rPr>
        <w:t>60B.</w:t>
      </w:r>
    </w:p>
    <w:p w14:paraId="3E0589B4" w14:textId="77777777" w:rsidR="0002545D" w:rsidRPr="0062649C" w:rsidRDefault="0002545D" w:rsidP="0002545D">
      <w:pPr>
        <w:pStyle w:val="IMain"/>
        <w:rPr>
          <w:color w:val="000000"/>
        </w:rPr>
      </w:pPr>
      <w:r w:rsidRPr="0062649C">
        <w:rPr>
          <w:color w:val="000000"/>
        </w:rPr>
        <w:tab/>
        <w:t>(4)</w:t>
      </w:r>
      <w:r w:rsidRPr="0062649C">
        <w:rPr>
          <w:color w:val="000000"/>
        </w:rPr>
        <w:tab/>
        <w:t>The registration is taken not to have expired and is extended by 12 months from the date it was due to expire.</w:t>
      </w:r>
    </w:p>
    <w:p w14:paraId="192B4CBA" w14:textId="48F8DD2E" w:rsidR="006255D9" w:rsidRPr="0062649C" w:rsidRDefault="006255D9" w:rsidP="006255D9">
      <w:pPr>
        <w:pStyle w:val="IMain"/>
        <w:rPr>
          <w:color w:val="000000"/>
        </w:rPr>
      </w:pPr>
      <w:r w:rsidRPr="0062649C">
        <w:rPr>
          <w:color w:val="000000"/>
        </w:rPr>
        <w:tab/>
        <w:t>(</w:t>
      </w:r>
      <w:r w:rsidR="00C10AB1" w:rsidRPr="0062649C">
        <w:rPr>
          <w:color w:val="000000"/>
        </w:rPr>
        <w:t>5</w:t>
      </w:r>
      <w:r w:rsidRPr="0062649C">
        <w:rPr>
          <w:color w:val="000000"/>
        </w:rPr>
        <w:t>)</w:t>
      </w:r>
      <w:r w:rsidRPr="0062649C">
        <w:rPr>
          <w:color w:val="000000"/>
        </w:rPr>
        <w:tab/>
        <w:t>In this section:</w:t>
      </w:r>
    </w:p>
    <w:p w14:paraId="7106F54B" w14:textId="6AEFF18F" w:rsidR="006255D9" w:rsidRPr="0062649C" w:rsidRDefault="006255D9" w:rsidP="0062649C">
      <w:pPr>
        <w:pStyle w:val="aDef"/>
        <w:rPr>
          <w:color w:val="000000"/>
        </w:rPr>
      </w:pPr>
      <w:r w:rsidRPr="0062649C">
        <w:rPr>
          <w:rStyle w:val="charBoldItals"/>
        </w:rPr>
        <w:t>repealed section 60B</w:t>
      </w:r>
      <w:r w:rsidRPr="0062649C">
        <w:rPr>
          <w:bCs/>
          <w:iCs/>
          <w:color w:val="000000"/>
        </w:rPr>
        <w:t xml:space="preserve"> means section 60B of this Act </w:t>
      </w:r>
      <w:r w:rsidR="00660ADA" w:rsidRPr="0062649C">
        <w:rPr>
          <w:bCs/>
          <w:iCs/>
          <w:color w:val="000000"/>
        </w:rPr>
        <w:t xml:space="preserve">as </w:t>
      </w:r>
      <w:r w:rsidRPr="0062649C">
        <w:rPr>
          <w:bCs/>
          <w:iCs/>
          <w:color w:val="000000"/>
        </w:rPr>
        <w:t xml:space="preserve">in force </w:t>
      </w:r>
      <w:r w:rsidR="00660ADA" w:rsidRPr="0062649C">
        <w:rPr>
          <w:bCs/>
          <w:iCs/>
          <w:color w:val="000000"/>
        </w:rPr>
        <w:t>at any time</w:t>
      </w:r>
      <w:r w:rsidRPr="0062649C">
        <w:rPr>
          <w:bCs/>
          <w:iCs/>
          <w:color w:val="000000"/>
        </w:rPr>
        <w:t xml:space="preserve"> before the commencement</w:t>
      </w:r>
      <w:r w:rsidRPr="0062649C">
        <w:rPr>
          <w:color w:val="000000"/>
        </w:rPr>
        <w:t xml:space="preserve"> of this section.</w:t>
      </w:r>
    </w:p>
    <w:p w14:paraId="21314D94" w14:textId="77777777" w:rsidR="0062649C" w:rsidRDefault="0062649C">
      <w:pPr>
        <w:pStyle w:val="03Schedule"/>
        <w:sectPr w:rsidR="0062649C" w:rsidSect="0012268C">
          <w:headerReference w:type="even" r:id="rId38"/>
          <w:headerReference w:type="default" r:id="rId39"/>
          <w:footerReference w:type="even" r:id="rId40"/>
          <w:footerReference w:type="default" r:id="rId41"/>
          <w:type w:val="continuous"/>
          <w:pgSz w:w="11907" w:h="16839" w:code="9"/>
          <w:pgMar w:top="3880" w:right="1900" w:bottom="3100" w:left="2300" w:header="2280" w:footer="1760" w:gutter="0"/>
          <w:cols w:space="720"/>
          <w:docGrid w:linePitch="326"/>
        </w:sectPr>
      </w:pPr>
    </w:p>
    <w:p w14:paraId="5EA1386E" w14:textId="77777777" w:rsidR="00F83072" w:rsidRPr="0062649C" w:rsidRDefault="00F83072">
      <w:pPr>
        <w:pStyle w:val="EndNoteHeading"/>
        <w:rPr>
          <w:color w:val="000000"/>
        </w:rPr>
      </w:pPr>
      <w:r w:rsidRPr="0062649C">
        <w:rPr>
          <w:color w:val="000000"/>
        </w:rPr>
        <w:t>Endnotes</w:t>
      </w:r>
    </w:p>
    <w:p w14:paraId="69FECBB2" w14:textId="77777777" w:rsidR="00F83072" w:rsidRPr="0062649C" w:rsidRDefault="00F83072">
      <w:pPr>
        <w:pStyle w:val="EndNoteSubHeading"/>
        <w:rPr>
          <w:color w:val="000000"/>
        </w:rPr>
      </w:pPr>
      <w:r w:rsidRPr="0062649C">
        <w:rPr>
          <w:color w:val="000000"/>
        </w:rPr>
        <w:t>1</w:t>
      </w:r>
      <w:r w:rsidRPr="0062649C">
        <w:rPr>
          <w:color w:val="000000"/>
        </w:rPr>
        <w:tab/>
        <w:t>Presentation speech</w:t>
      </w:r>
    </w:p>
    <w:p w14:paraId="6ED94F8A" w14:textId="5B639601" w:rsidR="00F83072" w:rsidRPr="0062649C" w:rsidRDefault="00F83072">
      <w:pPr>
        <w:pStyle w:val="EndNoteText"/>
        <w:rPr>
          <w:color w:val="000000"/>
        </w:rPr>
      </w:pPr>
      <w:r w:rsidRPr="0062649C">
        <w:rPr>
          <w:color w:val="000000"/>
        </w:rPr>
        <w:tab/>
        <w:t>Presentation speech made in the Legislative Assembly on</w:t>
      </w:r>
      <w:r w:rsidR="00FB315A">
        <w:rPr>
          <w:color w:val="000000"/>
        </w:rPr>
        <w:t xml:space="preserve"> 2 December 2020.</w:t>
      </w:r>
    </w:p>
    <w:p w14:paraId="21CD6635" w14:textId="77777777" w:rsidR="00F83072" w:rsidRPr="0062649C" w:rsidRDefault="00F83072">
      <w:pPr>
        <w:pStyle w:val="EndNoteSubHeading"/>
        <w:rPr>
          <w:color w:val="000000"/>
        </w:rPr>
      </w:pPr>
      <w:r w:rsidRPr="0062649C">
        <w:rPr>
          <w:color w:val="000000"/>
        </w:rPr>
        <w:t>2</w:t>
      </w:r>
      <w:r w:rsidRPr="0062649C">
        <w:rPr>
          <w:color w:val="000000"/>
        </w:rPr>
        <w:tab/>
        <w:t>Notification</w:t>
      </w:r>
    </w:p>
    <w:p w14:paraId="5FD6C982" w14:textId="0A176A24" w:rsidR="00F83072" w:rsidRPr="0062649C" w:rsidRDefault="00F83072">
      <w:pPr>
        <w:pStyle w:val="EndNoteText"/>
        <w:rPr>
          <w:color w:val="000000"/>
        </w:rPr>
      </w:pPr>
      <w:r w:rsidRPr="0062649C">
        <w:rPr>
          <w:color w:val="000000"/>
        </w:rPr>
        <w:tab/>
        <w:t xml:space="preserve">Notified under the </w:t>
      </w:r>
      <w:hyperlink r:id="rId42" w:tooltip="A2001-14" w:history="1">
        <w:r w:rsidR="00D14989" w:rsidRPr="0062649C">
          <w:rPr>
            <w:rStyle w:val="charCitHyperlinkAbbrev"/>
          </w:rPr>
          <w:t>Legislation Act</w:t>
        </w:r>
      </w:hyperlink>
      <w:r w:rsidRPr="0062649C">
        <w:rPr>
          <w:color w:val="000000"/>
        </w:rPr>
        <w:t xml:space="preserve"> on</w:t>
      </w:r>
      <w:r w:rsidR="0012268C">
        <w:rPr>
          <w:color w:val="000000"/>
        </w:rPr>
        <w:t xml:space="preserve"> 1</w:t>
      </w:r>
      <w:r w:rsidR="00B30854">
        <w:rPr>
          <w:color w:val="000000"/>
        </w:rPr>
        <w:t>9</w:t>
      </w:r>
      <w:r w:rsidR="0012268C">
        <w:rPr>
          <w:color w:val="000000"/>
        </w:rPr>
        <w:t> February 2021.</w:t>
      </w:r>
    </w:p>
    <w:p w14:paraId="4DFD5A4A" w14:textId="77777777" w:rsidR="00F83072" w:rsidRPr="0062649C" w:rsidRDefault="00F83072">
      <w:pPr>
        <w:pStyle w:val="EndNoteSubHeading"/>
        <w:rPr>
          <w:color w:val="000000"/>
        </w:rPr>
      </w:pPr>
      <w:r w:rsidRPr="0062649C">
        <w:rPr>
          <w:color w:val="000000"/>
        </w:rPr>
        <w:t>3</w:t>
      </w:r>
      <w:r w:rsidRPr="0062649C">
        <w:rPr>
          <w:color w:val="000000"/>
        </w:rPr>
        <w:tab/>
        <w:t>Republications of amended laws</w:t>
      </w:r>
    </w:p>
    <w:p w14:paraId="0B7DAF77" w14:textId="3F4F9C81" w:rsidR="00F83072" w:rsidRPr="0062649C" w:rsidRDefault="00F83072">
      <w:pPr>
        <w:pStyle w:val="EndNoteText"/>
        <w:rPr>
          <w:color w:val="000000"/>
        </w:rPr>
      </w:pPr>
      <w:r w:rsidRPr="0062649C">
        <w:rPr>
          <w:color w:val="000000"/>
        </w:rPr>
        <w:tab/>
        <w:t xml:space="preserve">For the latest republication of amended laws, see </w:t>
      </w:r>
      <w:hyperlink r:id="rId43" w:history="1">
        <w:r w:rsidR="00D14989" w:rsidRPr="0062649C">
          <w:rPr>
            <w:rStyle w:val="charCitHyperlinkAbbrev"/>
          </w:rPr>
          <w:t>www.legislation.act.gov.au</w:t>
        </w:r>
      </w:hyperlink>
      <w:r w:rsidRPr="0062649C">
        <w:rPr>
          <w:color w:val="000000"/>
        </w:rPr>
        <w:t>.</w:t>
      </w:r>
    </w:p>
    <w:p w14:paraId="6FC10EE4" w14:textId="77777777" w:rsidR="00F83072" w:rsidRPr="0062649C" w:rsidRDefault="00F83072">
      <w:pPr>
        <w:pStyle w:val="N-line2"/>
        <w:rPr>
          <w:color w:val="000000"/>
        </w:rPr>
      </w:pPr>
    </w:p>
    <w:p w14:paraId="3C8C578F" w14:textId="77777777" w:rsidR="0062649C" w:rsidRDefault="0062649C">
      <w:pPr>
        <w:pStyle w:val="05EndNote"/>
        <w:sectPr w:rsidR="0062649C" w:rsidSect="0012268C">
          <w:headerReference w:type="even" r:id="rId44"/>
          <w:headerReference w:type="default" r:id="rId45"/>
          <w:footerReference w:type="even" r:id="rId46"/>
          <w:footerReference w:type="default" r:id="rId4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D82BCF9" w14:textId="3429440E" w:rsidR="0062649C" w:rsidRDefault="0062649C" w:rsidP="0012268C"/>
    <w:p w14:paraId="60337BBD" w14:textId="0C8BE289" w:rsidR="0012268C" w:rsidRDefault="0012268C">
      <w:pPr>
        <w:pStyle w:val="BillBasic"/>
      </w:pPr>
      <w:r>
        <w:t xml:space="preserve">I certify that the above is a true copy of the COVID-19 Emergency Response Legislation Amendment Bill 2021, which originated in the Legislative Assembly as the COVID-19 Emergency Response Legislation Amendment Bill 2020 (No 3) and was passed by the Assembly on 10 February 2021. </w:t>
      </w:r>
    </w:p>
    <w:p w14:paraId="321EDEF2" w14:textId="77777777" w:rsidR="0012268C" w:rsidRDefault="0012268C"/>
    <w:p w14:paraId="655BC939" w14:textId="77777777" w:rsidR="0012268C" w:rsidRDefault="0012268C"/>
    <w:p w14:paraId="0D436B59" w14:textId="77777777" w:rsidR="0012268C" w:rsidRDefault="0012268C"/>
    <w:p w14:paraId="6E79EE6D" w14:textId="77777777" w:rsidR="0012268C" w:rsidRDefault="0012268C"/>
    <w:p w14:paraId="56BCB52C" w14:textId="77777777" w:rsidR="0012268C" w:rsidRDefault="0012268C">
      <w:pPr>
        <w:pStyle w:val="BillBasic"/>
        <w:jc w:val="right"/>
      </w:pPr>
      <w:r>
        <w:t>Clerk of the Legislative Assembly</w:t>
      </w:r>
    </w:p>
    <w:p w14:paraId="2E24A6ED" w14:textId="4F480A16" w:rsidR="0012268C" w:rsidRDefault="0012268C" w:rsidP="0012268C"/>
    <w:p w14:paraId="19B7CA02" w14:textId="3ACD644D" w:rsidR="0012268C" w:rsidRDefault="0012268C" w:rsidP="0012268C"/>
    <w:p w14:paraId="748DB2F0" w14:textId="7B16A0A3" w:rsidR="0012268C" w:rsidRDefault="0012268C" w:rsidP="0012268C">
      <w:pPr>
        <w:suppressLineNumbers/>
      </w:pPr>
    </w:p>
    <w:p w14:paraId="2E1D8C5F" w14:textId="3E9ED56E" w:rsidR="0012268C" w:rsidRDefault="0012268C" w:rsidP="0012268C">
      <w:pPr>
        <w:suppressLineNumbers/>
      </w:pPr>
    </w:p>
    <w:p w14:paraId="6E6EAA49" w14:textId="26879DBE" w:rsidR="0012268C" w:rsidRDefault="0012268C" w:rsidP="0012268C">
      <w:pPr>
        <w:suppressLineNumbers/>
      </w:pPr>
    </w:p>
    <w:p w14:paraId="3BBB592A" w14:textId="1D58839D" w:rsidR="0012268C" w:rsidRDefault="0012268C" w:rsidP="0012268C">
      <w:pPr>
        <w:suppressLineNumbers/>
      </w:pPr>
    </w:p>
    <w:p w14:paraId="67BDF254" w14:textId="7D06679D" w:rsidR="0012268C" w:rsidRDefault="0012268C" w:rsidP="0012268C">
      <w:pPr>
        <w:suppressLineNumbers/>
      </w:pPr>
    </w:p>
    <w:p w14:paraId="79C1EFD6" w14:textId="201AE40C" w:rsidR="0012268C" w:rsidRDefault="0012268C" w:rsidP="0012268C">
      <w:pPr>
        <w:suppressLineNumbers/>
      </w:pPr>
    </w:p>
    <w:p w14:paraId="42AB6B37" w14:textId="453CE210" w:rsidR="0012268C" w:rsidRDefault="0012268C" w:rsidP="0012268C">
      <w:pPr>
        <w:suppressLineNumbers/>
      </w:pPr>
    </w:p>
    <w:p w14:paraId="4BB96BC9" w14:textId="2368CE0C" w:rsidR="0012268C" w:rsidRDefault="0012268C" w:rsidP="0012268C">
      <w:pPr>
        <w:suppressLineNumbers/>
      </w:pPr>
    </w:p>
    <w:p w14:paraId="06B5558A" w14:textId="759F44EE" w:rsidR="0012268C" w:rsidRDefault="0012268C" w:rsidP="0012268C">
      <w:pPr>
        <w:suppressLineNumbers/>
      </w:pPr>
    </w:p>
    <w:p w14:paraId="3869D242" w14:textId="515F4D2C" w:rsidR="0012268C" w:rsidRDefault="0012268C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12268C" w:rsidSect="0012268C">
      <w:headerReference w:type="even" r:id="rId48"/>
      <w:headerReference w:type="default" r:id="rId49"/>
      <w:headerReference w:type="first" r:id="rId5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2AA81" w14:textId="77777777" w:rsidR="00910051" w:rsidRDefault="00910051">
      <w:r>
        <w:separator/>
      </w:r>
    </w:p>
  </w:endnote>
  <w:endnote w:type="continuationSeparator" w:id="0">
    <w:p w14:paraId="023F61C6" w14:textId="77777777" w:rsidR="00910051" w:rsidRDefault="0091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9AEEA" w14:textId="77777777" w:rsidR="00EC05FA" w:rsidRDefault="00EC05F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EC05FA" w:rsidRPr="00CB3D59" w14:paraId="1350E900" w14:textId="77777777">
      <w:tc>
        <w:tcPr>
          <w:tcW w:w="845" w:type="pct"/>
        </w:tcPr>
        <w:p w14:paraId="60D82557" w14:textId="77777777" w:rsidR="00EC05FA" w:rsidRPr="0097645D" w:rsidRDefault="00EC05FA" w:rsidP="00EC05FA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E179BB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F1D6EBE" w14:textId="7E83CCC3" w:rsidR="00EC05FA" w:rsidRPr="00783A18" w:rsidRDefault="00E179BB" w:rsidP="00EC05FA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98215C" w:rsidRPr="0098215C">
              <w:t>COVID-19 Emergency Response Legislation Amendment Act 2021</w:t>
            </w:r>
          </w:fldSimple>
        </w:p>
        <w:p w14:paraId="072E5DB2" w14:textId="5AAF32ED" w:rsidR="00EC05FA" w:rsidRPr="00783A18" w:rsidRDefault="00EC05FA" w:rsidP="00EC05FA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8215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821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821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18CD3402" w14:textId="5E7A87BB" w:rsidR="00EC05FA" w:rsidRPr="00743346" w:rsidRDefault="00EC05FA" w:rsidP="00EC05F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>A2021-1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207684A" w14:textId="5DE20EB5" w:rsidR="00EC05FA" w:rsidRPr="00AC0C28" w:rsidRDefault="00E179BB" w:rsidP="00AC0C28">
    <w:pPr>
      <w:pStyle w:val="Status"/>
      <w:rPr>
        <w:rFonts w:cs="Arial"/>
      </w:rPr>
    </w:pPr>
    <w:r w:rsidRPr="00AC0C28">
      <w:rPr>
        <w:rFonts w:cs="Arial"/>
      </w:rPr>
      <w:fldChar w:fldCharType="begin"/>
    </w:r>
    <w:r w:rsidRPr="00AC0C28">
      <w:rPr>
        <w:rFonts w:cs="Arial"/>
      </w:rPr>
      <w:instrText xml:space="preserve"> DOCPROPERTY "Status" </w:instrText>
    </w:r>
    <w:r w:rsidRPr="00AC0C28">
      <w:rPr>
        <w:rFonts w:cs="Arial"/>
      </w:rPr>
      <w:fldChar w:fldCharType="separate"/>
    </w:r>
    <w:r w:rsidR="0098215C" w:rsidRPr="00AC0C28">
      <w:rPr>
        <w:rFonts w:cs="Arial"/>
      </w:rPr>
      <w:t xml:space="preserve"> </w:t>
    </w:r>
    <w:r w:rsidRPr="00AC0C28">
      <w:rPr>
        <w:rFonts w:cs="Arial"/>
      </w:rPr>
      <w:fldChar w:fldCharType="end"/>
    </w:r>
    <w:r w:rsidR="00AC0C28" w:rsidRPr="00AC0C28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CDD50" w14:textId="77777777" w:rsidR="00EC05FA" w:rsidRDefault="00EC05F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C05FA" w14:paraId="4F84B54C" w14:textId="77777777">
      <w:trPr>
        <w:jc w:val="center"/>
      </w:trPr>
      <w:tc>
        <w:tcPr>
          <w:tcW w:w="1553" w:type="dxa"/>
        </w:tcPr>
        <w:p w14:paraId="3993255F" w14:textId="0A1140FE" w:rsidR="00EC05FA" w:rsidRDefault="00E179BB">
          <w:pPr>
            <w:pStyle w:val="Footer"/>
          </w:pPr>
          <w:fldSimple w:instr=" DOCPROPERTY &quot;Category&quot;  *\charformat  ">
            <w:r w:rsidR="0098215C">
              <w:t>A2021-1</w:t>
            </w:r>
          </w:fldSimple>
          <w:r w:rsidR="00EC05FA">
            <w:br/>
          </w:r>
          <w:fldSimple w:instr=" DOCPROPERTY &quot;RepubDt&quot;  *\charformat  ">
            <w:r w:rsidR="0098215C">
              <w:t xml:space="preserve">  </w:t>
            </w:r>
          </w:fldSimple>
        </w:p>
      </w:tc>
      <w:tc>
        <w:tcPr>
          <w:tcW w:w="4527" w:type="dxa"/>
        </w:tcPr>
        <w:p w14:paraId="5D0D8926" w14:textId="293EA79B" w:rsidR="00EC05FA" w:rsidRDefault="00E179BB">
          <w:pPr>
            <w:pStyle w:val="Footer"/>
            <w:jc w:val="center"/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 xml:space="preserve"> REF Citation *\charformat </w:instrText>
          </w:r>
          <w:r>
            <w:rPr>
              <w:color w:val="000000"/>
            </w:rPr>
            <w:fldChar w:fldCharType="separate"/>
          </w:r>
          <w:r w:rsidR="0098215C">
            <w:rPr>
              <w:color w:val="000000"/>
            </w:rPr>
            <w:t>COVID-19 Emergency Response Legislation Amendment Act 2021</w:t>
          </w:r>
          <w:r>
            <w:rPr>
              <w:color w:val="000000"/>
            </w:rPr>
            <w:fldChar w:fldCharType="end"/>
          </w:r>
        </w:p>
        <w:p w14:paraId="6B535643" w14:textId="0F6927A6" w:rsidR="00EC05FA" w:rsidRDefault="00E179BB">
          <w:pPr>
            <w:pStyle w:val="Footer"/>
            <w:spacing w:before="0"/>
            <w:jc w:val="center"/>
          </w:pPr>
          <w:fldSimple w:instr=" DOCPROPERTY &quot;Eff&quot;  *\charformat ">
            <w:r w:rsidR="0098215C">
              <w:t xml:space="preserve"> </w:t>
            </w:r>
          </w:fldSimple>
          <w:fldSimple w:instr=" DOCPROPERTY &quot;StartDt&quot;  *\charformat ">
            <w:r w:rsidR="0098215C">
              <w:t xml:space="preserve">  </w:t>
            </w:r>
          </w:fldSimple>
          <w:fldSimple w:instr=" DOCPROPERTY &quot;EndDt&quot;  *\charformat ">
            <w:r w:rsidR="0098215C">
              <w:t xml:space="preserve">  </w:t>
            </w:r>
          </w:fldSimple>
        </w:p>
      </w:tc>
      <w:tc>
        <w:tcPr>
          <w:tcW w:w="1240" w:type="dxa"/>
        </w:tcPr>
        <w:p w14:paraId="772131E9" w14:textId="77777777" w:rsidR="00EC05FA" w:rsidRDefault="00EC05F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12C15FA" w14:textId="6CA59141" w:rsidR="00EC05FA" w:rsidRPr="00AC0C28" w:rsidRDefault="00E179BB" w:rsidP="00AC0C28">
    <w:pPr>
      <w:pStyle w:val="Status"/>
      <w:rPr>
        <w:rFonts w:cs="Arial"/>
      </w:rPr>
    </w:pPr>
    <w:r w:rsidRPr="00AC0C28">
      <w:rPr>
        <w:rFonts w:cs="Arial"/>
      </w:rPr>
      <w:fldChar w:fldCharType="begin"/>
    </w:r>
    <w:r w:rsidRPr="00AC0C28">
      <w:rPr>
        <w:rFonts w:cs="Arial"/>
      </w:rPr>
      <w:instrText xml:space="preserve"> DOCPROPERTY "Status" </w:instrText>
    </w:r>
    <w:r w:rsidRPr="00AC0C28">
      <w:rPr>
        <w:rFonts w:cs="Arial"/>
      </w:rPr>
      <w:fldChar w:fldCharType="separate"/>
    </w:r>
    <w:r w:rsidR="0098215C" w:rsidRPr="00AC0C28">
      <w:rPr>
        <w:rFonts w:cs="Arial"/>
      </w:rPr>
      <w:t xml:space="preserve"> </w:t>
    </w:r>
    <w:r w:rsidRPr="00AC0C28">
      <w:rPr>
        <w:rFonts w:cs="Arial"/>
      </w:rPr>
      <w:fldChar w:fldCharType="end"/>
    </w:r>
    <w:r w:rsidR="00AC0C28" w:rsidRPr="00AC0C28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A5D98" w14:textId="77777777" w:rsidR="00EC05FA" w:rsidRDefault="00EC05F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EC05FA" w:rsidRPr="00CB3D59" w14:paraId="0DC39C31" w14:textId="77777777">
      <w:tc>
        <w:tcPr>
          <w:tcW w:w="1060" w:type="pct"/>
        </w:tcPr>
        <w:p w14:paraId="19E560C5" w14:textId="1ED5EA0B" w:rsidR="00EC05FA" w:rsidRPr="00743346" w:rsidRDefault="00EC05FA" w:rsidP="00EC05FA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>A2021-1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FBE2329" w14:textId="4AB1A081" w:rsidR="00EC05FA" w:rsidRPr="00783A18" w:rsidRDefault="00E179BB" w:rsidP="00EC05FA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98215C" w:rsidRPr="0098215C">
              <w:t>COVID-19 Emergency Response Legislation Amendment Act 2021</w:t>
            </w:r>
          </w:fldSimple>
        </w:p>
        <w:p w14:paraId="0C579B36" w14:textId="25CAF621" w:rsidR="00EC05FA" w:rsidRPr="00783A18" w:rsidRDefault="00EC05FA" w:rsidP="00EC05FA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8215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821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821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7EA2CC1" w14:textId="77777777" w:rsidR="00EC05FA" w:rsidRPr="0097645D" w:rsidRDefault="00EC05FA" w:rsidP="00EC05F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44BC07F" w14:textId="2B0AF191" w:rsidR="00EC05FA" w:rsidRPr="00AC0C28" w:rsidRDefault="00E179BB" w:rsidP="00AC0C28">
    <w:pPr>
      <w:pStyle w:val="Status"/>
      <w:rPr>
        <w:rFonts w:cs="Arial"/>
      </w:rPr>
    </w:pPr>
    <w:r w:rsidRPr="00AC0C28">
      <w:rPr>
        <w:rFonts w:cs="Arial"/>
      </w:rPr>
      <w:fldChar w:fldCharType="begin"/>
    </w:r>
    <w:r w:rsidRPr="00AC0C28">
      <w:rPr>
        <w:rFonts w:cs="Arial"/>
      </w:rPr>
      <w:instrText xml:space="preserve"> DOCPROPERTY "Status" </w:instrText>
    </w:r>
    <w:r w:rsidRPr="00AC0C28">
      <w:rPr>
        <w:rFonts w:cs="Arial"/>
      </w:rPr>
      <w:fldChar w:fldCharType="separate"/>
    </w:r>
    <w:r w:rsidR="0098215C" w:rsidRPr="00AC0C28">
      <w:rPr>
        <w:rFonts w:cs="Arial"/>
      </w:rPr>
      <w:t xml:space="preserve"> </w:t>
    </w:r>
    <w:r w:rsidRPr="00AC0C28">
      <w:rPr>
        <w:rFonts w:cs="Arial"/>
      </w:rPr>
      <w:fldChar w:fldCharType="end"/>
    </w:r>
    <w:r w:rsidR="00AC0C28" w:rsidRPr="00AC0C2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4BF2C" w14:textId="77777777" w:rsidR="00EC05FA" w:rsidRDefault="00EC05FA">
    <w:pPr>
      <w:rPr>
        <w:sz w:val="16"/>
      </w:rPr>
    </w:pPr>
  </w:p>
  <w:p w14:paraId="2C06D0EE" w14:textId="6A0C8800" w:rsidR="00EC05FA" w:rsidRDefault="00EC05F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8215C">
      <w:rPr>
        <w:rFonts w:ascii="Arial" w:hAnsi="Arial"/>
        <w:sz w:val="12"/>
      </w:rPr>
      <w:t>J2020-1589</w:t>
    </w:r>
    <w:r>
      <w:rPr>
        <w:rFonts w:ascii="Arial" w:hAnsi="Arial"/>
        <w:sz w:val="12"/>
      </w:rPr>
      <w:fldChar w:fldCharType="end"/>
    </w:r>
  </w:p>
  <w:p w14:paraId="1C89FB0D" w14:textId="4FDEA273" w:rsidR="00EC05FA" w:rsidRPr="00AC0C28" w:rsidRDefault="00E179BB" w:rsidP="00AC0C28">
    <w:pPr>
      <w:pStyle w:val="Status"/>
      <w:tabs>
        <w:tab w:val="center" w:pos="3853"/>
        <w:tab w:val="left" w:pos="4575"/>
      </w:tabs>
      <w:rPr>
        <w:rFonts w:cs="Arial"/>
      </w:rPr>
    </w:pPr>
    <w:r w:rsidRPr="00AC0C28">
      <w:rPr>
        <w:rFonts w:cs="Arial"/>
      </w:rPr>
      <w:fldChar w:fldCharType="begin"/>
    </w:r>
    <w:r w:rsidRPr="00AC0C28">
      <w:rPr>
        <w:rFonts w:cs="Arial"/>
      </w:rPr>
      <w:instrText xml:space="preserve"> DOCPROPERTY "Status" </w:instrText>
    </w:r>
    <w:r w:rsidRPr="00AC0C28">
      <w:rPr>
        <w:rFonts w:cs="Arial"/>
      </w:rPr>
      <w:fldChar w:fldCharType="separate"/>
    </w:r>
    <w:r w:rsidR="0098215C" w:rsidRPr="00AC0C28">
      <w:rPr>
        <w:rFonts w:cs="Arial"/>
      </w:rPr>
      <w:t xml:space="preserve"> </w:t>
    </w:r>
    <w:r w:rsidRPr="00AC0C28">
      <w:rPr>
        <w:rFonts w:cs="Arial"/>
      </w:rPr>
      <w:fldChar w:fldCharType="end"/>
    </w:r>
    <w:r w:rsidR="00AC0C28" w:rsidRPr="00AC0C2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F9269" w14:textId="77777777" w:rsidR="00EC05FA" w:rsidRDefault="00EC05F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C05FA" w:rsidRPr="00CB3D59" w14:paraId="37A930A0" w14:textId="77777777">
      <w:tc>
        <w:tcPr>
          <w:tcW w:w="847" w:type="pct"/>
        </w:tcPr>
        <w:p w14:paraId="2C60714E" w14:textId="77777777" w:rsidR="00EC05FA" w:rsidRPr="006D109C" w:rsidRDefault="00EC05FA" w:rsidP="00EC05F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AE788CB" w14:textId="56611CCA" w:rsidR="00EC05FA" w:rsidRPr="006D109C" w:rsidRDefault="00EC05FA" w:rsidP="00EC05F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8215C" w:rsidRPr="0098215C">
            <w:rPr>
              <w:rFonts w:cs="Arial"/>
              <w:szCs w:val="18"/>
            </w:rPr>
            <w:t>COVID-19 Emergency Response Legislation</w:t>
          </w:r>
          <w:r w:rsidR="0098215C">
            <w:rPr>
              <w:color w:val="000000"/>
            </w:rPr>
            <w:t xml:space="preserve"> Amendment Act 2021</w:t>
          </w:r>
          <w:r>
            <w:rPr>
              <w:rFonts w:cs="Arial"/>
              <w:szCs w:val="18"/>
            </w:rPr>
            <w:fldChar w:fldCharType="end"/>
          </w:r>
        </w:p>
        <w:p w14:paraId="6F7783D9" w14:textId="2A5A9D59" w:rsidR="00EC05FA" w:rsidRPr="00783A18" w:rsidRDefault="00EC05FA" w:rsidP="00EC05F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8215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821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821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70A0D33" w14:textId="5B23FAD2" w:rsidR="00EC05FA" w:rsidRPr="006D109C" w:rsidRDefault="00EC05FA" w:rsidP="00EC05F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>A2021-1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0BB2E75" w14:textId="69C06048" w:rsidR="00EC05FA" w:rsidRPr="00AC0C28" w:rsidRDefault="00E179BB" w:rsidP="00AC0C28">
    <w:pPr>
      <w:pStyle w:val="Status"/>
      <w:rPr>
        <w:rFonts w:cs="Arial"/>
      </w:rPr>
    </w:pPr>
    <w:r w:rsidRPr="00AC0C28">
      <w:rPr>
        <w:rFonts w:cs="Arial"/>
      </w:rPr>
      <w:fldChar w:fldCharType="begin"/>
    </w:r>
    <w:r w:rsidRPr="00AC0C28">
      <w:rPr>
        <w:rFonts w:cs="Arial"/>
      </w:rPr>
      <w:instrText xml:space="preserve"> DOCPROPERTY "Status" </w:instrText>
    </w:r>
    <w:r w:rsidRPr="00AC0C28">
      <w:rPr>
        <w:rFonts w:cs="Arial"/>
      </w:rPr>
      <w:fldChar w:fldCharType="separate"/>
    </w:r>
    <w:r w:rsidR="0098215C" w:rsidRPr="00AC0C28">
      <w:rPr>
        <w:rFonts w:cs="Arial"/>
      </w:rPr>
      <w:t xml:space="preserve"> </w:t>
    </w:r>
    <w:r w:rsidRPr="00AC0C28">
      <w:rPr>
        <w:rFonts w:cs="Arial"/>
      </w:rPr>
      <w:fldChar w:fldCharType="end"/>
    </w:r>
    <w:r w:rsidR="00AC0C28" w:rsidRPr="00AC0C2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28E44" w14:textId="77777777" w:rsidR="00EC05FA" w:rsidRDefault="00EC05F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C05FA" w:rsidRPr="00CB3D59" w14:paraId="77AEA8EA" w14:textId="77777777">
      <w:tc>
        <w:tcPr>
          <w:tcW w:w="1061" w:type="pct"/>
        </w:tcPr>
        <w:p w14:paraId="3CF87D1A" w14:textId="44951CCF" w:rsidR="00EC05FA" w:rsidRPr="006D109C" w:rsidRDefault="00EC05FA" w:rsidP="00EC05F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>A2021-1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3E42358" w14:textId="3B421F2F" w:rsidR="00EC05FA" w:rsidRPr="006D109C" w:rsidRDefault="00EC05FA" w:rsidP="00EC05F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8215C" w:rsidRPr="0098215C">
            <w:rPr>
              <w:rFonts w:cs="Arial"/>
              <w:szCs w:val="18"/>
            </w:rPr>
            <w:t>COVID-19 Emergency Response Legislation</w:t>
          </w:r>
          <w:r w:rsidR="0098215C">
            <w:rPr>
              <w:color w:val="000000"/>
            </w:rPr>
            <w:t xml:space="preserve"> Amendment Act 2021</w:t>
          </w:r>
          <w:r>
            <w:rPr>
              <w:rFonts w:cs="Arial"/>
              <w:szCs w:val="18"/>
            </w:rPr>
            <w:fldChar w:fldCharType="end"/>
          </w:r>
        </w:p>
        <w:p w14:paraId="022C9E32" w14:textId="036F1B9A" w:rsidR="00EC05FA" w:rsidRPr="00783A18" w:rsidRDefault="00EC05FA" w:rsidP="00EC05F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8215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821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821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4BD92A0" w14:textId="77777777" w:rsidR="00EC05FA" w:rsidRPr="006D109C" w:rsidRDefault="00EC05FA" w:rsidP="00EC05F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29310F6" w14:textId="75917EF4" w:rsidR="00EC05FA" w:rsidRPr="00AC0C28" w:rsidRDefault="00E179BB" w:rsidP="00AC0C28">
    <w:pPr>
      <w:pStyle w:val="Status"/>
      <w:rPr>
        <w:rFonts w:cs="Arial"/>
      </w:rPr>
    </w:pPr>
    <w:r w:rsidRPr="00AC0C28">
      <w:rPr>
        <w:rFonts w:cs="Arial"/>
      </w:rPr>
      <w:fldChar w:fldCharType="begin"/>
    </w:r>
    <w:r w:rsidRPr="00AC0C28">
      <w:rPr>
        <w:rFonts w:cs="Arial"/>
      </w:rPr>
      <w:instrText xml:space="preserve"> DOCPROPERTY "Status" </w:instrText>
    </w:r>
    <w:r w:rsidRPr="00AC0C28">
      <w:rPr>
        <w:rFonts w:cs="Arial"/>
      </w:rPr>
      <w:fldChar w:fldCharType="separate"/>
    </w:r>
    <w:r w:rsidR="0098215C" w:rsidRPr="00AC0C28">
      <w:rPr>
        <w:rFonts w:cs="Arial"/>
      </w:rPr>
      <w:t xml:space="preserve"> </w:t>
    </w:r>
    <w:r w:rsidRPr="00AC0C28">
      <w:rPr>
        <w:rFonts w:cs="Arial"/>
      </w:rPr>
      <w:fldChar w:fldCharType="end"/>
    </w:r>
    <w:r w:rsidR="00AC0C28" w:rsidRPr="00AC0C2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1B4FC" w14:textId="77777777" w:rsidR="00EC05FA" w:rsidRDefault="00EC05FA">
    <w:pPr>
      <w:rPr>
        <w:sz w:val="16"/>
      </w:rPr>
    </w:pPr>
  </w:p>
  <w:p w14:paraId="27F90283" w14:textId="3C707DE7" w:rsidR="00EC05FA" w:rsidRDefault="00EC05F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8215C">
      <w:rPr>
        <w:rFonts w:ascii="Arial" w:hAnsi="Arial"/>
        <w:sz w:val="12"/>
      </w:rPr>
      <w:t>J2020-1589</w:t>
    </w:r>
    <w:r>
      <w:rPr>
        <w:rFonts w:ascii="Arial" w:hAnsi="Arial"/>
        <w:sz w:val="12"/>
      </w:rPr>
      <w:fldChar w:fldCharType="end"/>
    </w:r>
  </w:p>
  <w:p w14:paraId="16E222B3" w14:textId="445B1716" w:rsidR="00EC05FA" w:rsidRPr="00AC0C28" w:rsidRDefault="00E179BB" w:rsidP="00AC0C28">
    <w:pPr>
      <w:pStyle w:val="Status"/>
      <w:rPr>
        <w:rFonts w:cs="Arial"/>
      </w:rPr>
    </w:pPr>
    <w:r w:rsidRPr="00AC0C28">
      <w:rPr>
        <w:rFonts w:cs="Arial"/>
      </w:rPr>
      <w:fldChar w:fldCharType="begin"/>
    </w:r>
    <w:r w:rsidRPr="00AC0C28">
      <w:rPr>
        <w:rFonts w:cs="Arial"/>
      </w:rPr>
      <w:instrText xml:space="preserve"> DOCPROPERTY "Status" </w:instrText>
    </w:r>
    <w:r w:rsidRPr="00AC0C28">
      <w:rPr>
        <w:rFonts w:cs="Arial"/>
      </w:rPr>
      <w:fldChar w:fldCharType="separate"/>
    </w:r>
    <w:r w:rsidR="0098215C" w:rsidRPr="00AC0C28">
      <w:rPr>
        <w:rFonts w:cs="Arial"/>
      </w:rPr>
      <w:t xml:space="preserve"> </w:t>
    </w:r>
    <w:r w:rsidRPr="00AC0C28">
      <w:rPr>
        <w:rFonts w:cs="Arial"/>
      </w:rPr>
      <w:fldChar w:fldCharType="end"/>
    </w:r>
    <w:r w:rsidR="00AC0C28" w:rsidRPr="00AC0C2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86CA4" w14:textId="77777777" w:rsidR="00EC05FA" w:rsidRDefault="00EC05F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C05FA" w:rsidRPr="00CB3D59" w14:paraId="3D2D1DB9" w14:textId="77777777">
      <w:tc>
        <w:tcPr>
          <w:tcW w:w="847" w:type="pct"/>
        </w:tcPr>
        <w:p w14:paraId="0C1CA753" w14:textId="77777777" w:rsidR="00EC05FA" w:rsidRPr="00ED273E" w:rsidRDefault="00EC05FA" w:rsidP="00EC05F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24BC32A" w14:textId="4A6E6C3C" w:rsidR="00EC05FA" w:rsidRPr="00ED273E" w:rsidRDefault="00EC05FA" w:rsidP="00EC05F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8215C">
            <w:rPr>
              <w:color w:val="000000"/>
            </w:rPr>
            <w:t>COVID-19 Emergency Response Legislation Amendment Act 2021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6F8AFBF2" w14:textId="10C2EDB2" w:rsidR="00EC05FA" w:rsidRPr="00ED273E" w:rsidRDefault="00EC05FA" w:rsidP="00EC05F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41F05D03" w14:textId="66DBAABD" w:rsidR="00EC05FA" w:rsidRPr="00ED273E" w:rsidRDefault="00EC05FA" w:rsidP="00EC05F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>A2021-1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06DA0FB0" w14:textId="27C93290" w:rsidR="00EC05FA" w:rsidRPr="00AC0C28" w:rsidRDefault="00E179BB" w:rsidP="00AC0C28">
    <w:pPr>
      <w:pStyle w:val="Status"/>
      <w:rPr>
        <w:rFonts w:cs="Arial"/>
      </w:rPr>
    </w:pPr>
    <w:r w:rsidRPr="00AC0C28">
      <w:rPr>
        <w:rFonts w:cs="Arial"/>
      </w:rPr>
      <w:fldChar w:fldCharType="begin"/>
    </w:r>
    <w:r w:rsidRPr="00AC0C28">
      <w:rPr>
        <w:rFonts w:cs="Arial"/>
      </w:rPr>
      <w:instrText xml:space="preserve"> DOCPROPERTY "Status" </w:instrText>
    </w:r>
    <w:r w:rsidRPr="00AC0C28">
      <w:rPr>
        <w:rFonts w:cs="Arial"/>
      </w:rPr>
      <w:fldChar w:fldCharType="separate"/>
    </w:r>
    <w:r w:rsidR="0098215C" w:rsidRPr="00AC0C28">
      <w:rPr>
        <w:rFonts w:cs="Arial"/>
      </w:rPr>
      <w:t xml:space="preserve"> </w:t>
    </w:r>
    <w:r w:rsidRPr="00AC0C28">
      <w:rPr>
        <w:rFonts w:cs="Arial"/>
      </w:rPr>
      <w:fldChar w:fldCharType="end"/>
    </w:r>
    <w:r w:rsidR="00AC0C28" w:rsidRPr="00AC0C28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B2E56" w14:textId="77777777" w:rsidR="00EC05FA" w:rsidRDefault="00EC05F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C05FA" w:rsidRPr="00CB3D59" w14:paraId="25EE8DDD" w14:textId="77777777">
      <w:tc>
        <w:tcPr>
          <w:tcW w:w="1061" w:type="pct"/>
        </w:tcPr>
        <w:p w14:paraId="6C0D7660" w14:textId="3CBA8C24" w:rsidR="00EC05FA" w:rsidRPr="00ED273E" w:rsidRDefault="00EC05FA" w:rsidP="00EC05F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>A2021-1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B83389C" w14:textId="4227B4F5" w:rsidR="00EC05FA" w:rsidRPr="00ED273E" w:rsidRDefault="00EC05FA" w:rsidP="00EC05F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8215C" w:rsidRPr="0098215C">
            <w:rPr>
              <w:rFonts w:cs="Arial"/>
              <w:szCs w:val="18"/>
            </w:rPr>
            <w:t>COVID-19 Emergency Response Legislation</w:t>
          </w:r>
          <w:r w:rsidR="0098215C">
            <w:rPr>
              <w:color w:val="000000"/>
            </w:rPr>
            <w:t xml:space="preserve"> Amendment Act 2021</w:t>
          </w:r>
          <w:r>
            <w:rPr>
              <w:rFonts w:cs="Arial"/>
              <w:szCs w:val="18"/>
            </w:rPr>
            <w:fldChar w:fldCharType="end"/>
          </w:r>
        </w:p>
        <w:p w14:paraId="541F9CB3" w14:textId="433CCA1A" w:rsidR="00EC05FA" w:rsidRPr="00ED273E" w:rsidRDefault="00EC05FA" w:rsidP="00EC05F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BCB6BAC" w14:textId="77777777" w:rsidR="00EC05FA" w:rsidRPr="00ED273E" w:rsidRDefault="00EC05FA" w:rsidP="00EC05F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BC50BBC" w14:textId="143A9DEC" w:rsidR="00EC05FA" w:rsidRPr="00AC0C28" w:rsidRDefault="00E179BB" w:rsidP="00AC0C28">
    <w:pPr>
      <w:pStyle w:val="Status"/>
      <w:rPr>
        <w:rFonts w:cs="Arial"/>
      </w:rPr>
    </w:pPr>
    <w:r w:rsidRPr="00AC0C28">
      <w:rPr>
        <w:rFonts w:cs="Arial"/>
      </w:rPr>
      <w:fldChar w:fldCharType="begin"/>
    </w:r>
    <w:r w:rsidRPr="00AC0C28">
      <w:rPr>
        <w:rFonts w:cs="Arial"/>
      </w:rPr>
      <w:instrText xml:space="preserve"> DOCPROPERTY "Status" </w:instrText>
    </w:r>
    <w:r w:rsidRPr="00AC0C28">
      <w:rPr>
        <w:rFonts w:cs="Arial"/>
      </w:rPr>
      <w:fldChar w:fldCharType="separate"/>
    </w:r>
    <w:r w:rsidR="0098215C" w:rsidRPr="00AC0C28">
      <w:rPr>
        <w:rFonts w:cs="Arial"/>
      </w:rPr>
      <w:t xml:space="preserve"> </w:t>
    </w:r>
    <w:r w:rsidRPr="00AC0C28">
      <w:rPr>
        <w:rFonts w:cs="Arial"/>
      </w:rPr>
      <w:fldChar w:fldCharType="end"/>
    </w:r>
    <w:r w:rsidR="00AC0C28" w:rsidRPr="00AC0C28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CDDBF" w14:textId="77777777" w:rsidR="00EC05FA" w:rsidRDefault="00EC05F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C05FA" w14:paraId="637DD01A" w14:textId="77777777">
      <w:trPr>
        <w:jc w:val="center"/>
      </w:trPr>
      <w:tc>
        <w:tcPr>
          <w:tcW w:w="1240" w:type="dxa"/>
        </w:tcPr>
        <w:p w14:paraId="4283BB55" w14:textId="77777777" w:rsidR="00EC05FA" w:rsidRDefault="00EC05F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2B688A4" w14:textId="3D4507AA" w:rsidR="00EC05FA" w:rsidRDefault="00E179BB">
          <w:pPr>
            <w:pStyle w:val="Footer"/>
            <w:jc w:val="center"/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 xml:space="preserve"> REF Citation *\charformat </w:instrText>
          </w:r>
          <w:r>
            <w:rPr>
              <w:color w:val="000000"/>
            </w:rPr>
            <w:fldChar w:fldCharType="separate"/>
          </w:r>
          <w:r w:rsidR="0098215C">
            <w:rPr>
              <w:color w:val="000000"/>
            </w:rPr>
            <w:t>COVID-19 Emergency Response Legislation Amendment Act 2021</w:t>
          </w:r>
          <w:r>
            <w:rPr>
              <w:color w:val="000000"/>
            </w:rPr>
            <w:fldChar w:fldCharType="end"/>
          </w:r>
        </w:p>
        <w:p w14:paraId="3FA4D079" w14:textId="582841E8" w:rsidR="00EC05FA" w:rsidRDefault="00E179BB">
          <w:pPr>
            <w:pStyle w:val="Footer"/>
            <w:spacing w:before="0"/>
            <w:jc w:val="center"/>
          </w:pPr>
          <w:fldSimple w:instr=" DOCPROPERTY &quot;Eff&quot;  *\charformat ">
            <w:r w:rsidR="0098215C">
              <w:t xml:space="preserve"> </w:t>
            </w:r>
          </w:fldSimple>
          <w:fldSimple w:instr=" DOCPROPERTY &quot;StartDt&quot;  *\charformat ">
            <w:r w:rsidR="0098215C">
              <w:t xml:space="preserve">  </w:t>
            </w:r>
          </w:fldSimple>
          <w:fldSimple w:instr=" DOCPROPERTY &quot;EndDt&quot;  *\charformat ">
            <w:r w:rsidR="0098215C">
              <w:t xml:space="preserve">  </w:t>
            </w:r>
          </w:fldSimple>
        </w:p>
      </w:tc>
      <w:tc>
        <w:tcPr>
          <w:tcW w:w="1553" w:type="dxa"/>
        </w:tcPr>
        <w:p w14:paraId="30DE8414" w14:textId="2DEE534D" w:rsidR="00EC05FA" w:rsidRDefault="00E179BB">
          <w:pPr>
            <w:pStyle w:val="Footer"/>
            <w:jc w:val="right"/>
          </w:pPr>
          <w:fldSimple w:instr=" DOCPROPERTY &quot;Category&quot;  *\charformat  ">
            <w:r w:rsidR="0098215C">
              <w:t>A2021-1</w:t>
            </w:r>
          </w:fldSimple>
          <w:r w:rsidR="00EC05FA">
            <w:br/>
          </w:r>
          <w:fldSimple w:instr=" DOCPROPERTY &quot;RepubDt&quot;  *\charformat  ">
            <w:r w:rsidR="0098215C">
              <w:t xml:space="preserve">  </w:t>
            </w:r>
          </w:fldSimple>
        </w:p>
      </w:tc>
    </w:tr>
  </w:tbl>
  <w:p w14:paraId="6CA5514E" w14:textId="26C26DBD" w:rsidR="00EC05FA" w:rsidRPr="00AC0C28" w:rsidRDefault="00E179BB" w:rsidP="00AC0C28">
    <w:pPr>
      <w:pStyle w:val="Status"/>
      <w:rPr>
        <w:rFonts w:cs="Arial"/>
      </w:rPr>
    </w:pPr>
    <w:r w:rsidRPr="00AC0C28">
      <w:rPr>
        <w:rFonts w:cs="Arial"/>
      </w:rPr>
      <w:fldChar w:fldCharType="begin"/>
    </w:r>
    <w:r w:rsidRPr="00AC0C28">
      <w:rPr>
        <w:rFonts w:cs="Arial"/>
      </w:rPr>
      <w:instrText xml:space="preserve"> DOCPROPERTY "Status" </w:instrText>
    </w:r>
    <w:r w:rsidRPr="00AC0C28">
      <w:rPr>
        <w:rFonts w:cs="Arial"/>
      </w:rPr>
      <w:fldChar w:fldCharType="separate"/>
    </w:r>
    <w:r w:rsidR="0098215C" w:rsidRPr="00AC0C28">
      <w:rPr>
        <w:rFonts w:cs="Arial"/>
      </w:rPr>
      <w:t xml:space="preserve"> </w:t>
    </w:r>
    <w:r w:rsidRPr="00AC0C28">
      <w:rPr>
        <w:rFonts w:cs="Arial"/>
      </w:rPr>
      <w:fldChar w:fldCharType="end"/>
    </w:r>
    <w:r w:rsidR="00AC0C28" w:rsidRPr="00AC0C28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2DD03" w14:textId="77777777" w:rsidR="00910051" w:rsidRDefault="00910051">
      <w:r>
        <w:separator/>
      </w:r>
    </w:p>
  </w:footnote>
  <w:footnote w:type="continuationSeparator" w:id="0">
    <w:p w14:paraId="6FAEFD6B" w14:textId="77777777" w:rsidR="00910051" w:rsidRDefault="00910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EC05FA" w:rsidRPr="00CB3D59" w14:paraId="4B02D34F" w14:textId="77777777">
      <w:tc>
        <w:tcPr>
          <w:tcW w:w="900" w:type="pct"/>
        </w:tcPr>
        <w:p w14:paraId="213E101B" w14:textId="77777777" w:rsidR="00EC05FA" w:rsidRPr="00783A18" w:rsidRDefault="00EC05F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64FCA2EA" w14:textId="77777777" w:rsidR="00EC05FA" w:rsidRPr="00783A18" w:rsidRDefault="00EC05F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EC05FA" w:rsidRPr="00CB3D59" w14:paraId="04522528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671518B" w14:textId="578E3AE5" w:rsidR="00EC05FA" w:rsidRPr="0097645D" w:rsidRDefault="00E179BB" w:rsidP="00EC05FA">
          <w:pPr>
            <w:pStyle w:val="HeaderEven6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AC0C28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5E6812F9" w14:textId="055FFBEC" w:rsidR="00EC05FA" w:rsidRDefault="00EC05FA">
    <w:pPr>
      <w:pStyle w:val="N-9pt"/>
    </w:pPr>
    <w:r>
      <w:tab/>
    </w:r>
    <w:r w:rsidR="00E179BB">
      <w:rPr>
        <w:noProof/>
      </w:rPr>
      <w:fldChar w:fldCharType="begin"/>
    </w:r>
    <w:r w:rsidR="00E179BB">
      <w:rPr>
        <w:noProof/>
      </w:rPr>
      <w:instrText xml:space="preserve"> STYLEREF charPage \* MERGEFORMAT </w:instrText>
    </w:r>
    <w:r w:rsidR="00E179BB">
      <w:rPr>
        <w:noProof/>
      </w:rPr>
      <w:fldChar w:fldCharType="separate"/>
    </w:r>
    <w:r w:rsidR="00AC0C28">
      <w:rPr>
        <w:noProof/>
      </w:rPr>
      <w:t>Page</w:t>
    </w:r>
    <w:r w:rsidR="00E179BB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EC05FA" w:rsidRPr="00E06D02" w14:paraId="01829928" w14:textId="77777777" w:rsidTr="00567644">
      <w:trPr>
        <w:jc w:val="center"/>
      </w:trPr>
      <w:tc>
        <w:tcPr>
          <w:tcW w:w="1068" w:type="pct"/>
        </w:tcPr>
        <w:p w14:paraId="084B7177" w14:textId="77777777" w:rsidR="00EC05FA" w:rsidRPr="00567644" w:rsidRDefault="00EC05FA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14C91CF" w14:textId="77777777" w:rsidR="00EC05FA" w:rsidRPr="00567644" w:rsidRDefault="00EC05FA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C05FA" w:rsidRPr="00E06D02" w14:paraId="008AA6C9" w14:textId="77777777" w:rsidTr="00567644">
      <w:trPr>
        <w:jc w:val="center"/>
      </w:trPr>
      <w:tc>
        <w:tcPr>
          <w:tcW w:w="1068" w:type="pct"/>
        </w:tcPr>
        <w:p w14:paraId="0A3A36AD" w14:textId="77777777" w:rsidR="00EC05FA" w:rsidRPr="00567644" w:rsidRDefault="00EC05FA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6504597" w14:textId="77777777" w:rsidR="00EC05FA" w:rsidRPr="00567644" w:rsidRDefault="00EC05FA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C05FA" w:rsidRPr="00E06D02" w14:paraId="77FF7CE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22D1EB2" w14:textId="77777777" w:rsidR="00EC05FA" w:rsidRPr="00567644" w:rsidRDefault="00EC05FA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F67F1AE" w14:textId="77777777" w:rsidR="00EC05FA" w:rsidRDefault="00EC05FA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5C789" w14:textId="77777777" w:rsidR="00EC05FA" w:rsidRPr="0012268C" w:rsidRDefault="00EC05FA" w:rsidP="0012268C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F1B46" w14:textId="77777777" w:rsidR="00EC05FA" w:rsidRPr="0012268C" w:rsidRDefault="00EC05FA" w:rsidP="001226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EC05FA" w:rsidRPr="00CB3D59" w14:paraId="203AA85E" w14:textId="77777777">
      <w:tc>
        <w:tcPr>
          <w:tcW w:w="4100" w:type="pct"/>
        </w:tcPr>
        <w:p w14:paraId="5111FED7" w14:textId="77777777" w:rsidR="00EC05FA" w:rsidRPr="00783A18" w:rsidRDefault="00EC05FA" w:rsidP="00EC05FA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A6A6F3F" w14:textId="77777777" w:rsidR="00EC05FA" w:rsidRPr="00783A18" w:rsidRDefault="00EC05FA" w:rsidP="00EC05FA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EC05FA" w:rsidRPr="00CB3D59" w14:paraId="65217263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559E7E2" w14:textId="58A23055" w:rsidR="00EC05FA" w:rsidRPr="0097645D" w:rsidRDefault="00EC05FA" w:rsidP="00EC05FA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F2E1D06" w14:textId="66F7F610" w:rsidR="00EC05FA" w:rsidRDefault="00EC05FA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3C662" w14:textId="77777777" w:rsidR="00AC0C28" w:rsidRDefault="00AC0C2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EC05FA" w:rsidRPr="00CB3D59" w14:paraId="3AD138D2" w14:textId="77777777" w:rsidTr="00EC05FA">
      <w:tc>
        <w:tcPr>
          <w:tcW w:w="1701" w:type="dxa"/>
        </w:tcPr>
        <w:p w14:paraId="44BD34C6" w14:textId="0EC91C43" w:rsidR="00EC05FA" w:rsidRPr="006D109C" w:rsidRDefault="00EC05F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99E5936" w14:textId="4D65D935" w:rsidR="00EC05FA" w:rsidRPr="006D109C" w:rsidRDefault="00EC05F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C05FA" w:rsidRPr="00CB3D59" w14:paraId="317CFEFC" w14:textId="77777777" w:rsidTr="00EC05FA">
      <w:tc>
        <w:tcPr>
          <w:tcW w:w="1701" w:type="dxa"/>
        </w:tcPr>
        <w:p w14:paraId="077D9FB8" w14:textId="661A5CCF" w:rsidR="00EC05FA" w:rsidRPr="006D109C" w:rsidRDefault="00EC05F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964F7A2" w14:textId="45CA015C" w:rsidR="00EC05FA" w:rsidRPr="006D109C" w:rsidRDefault="00EC05F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C05FA" w:rsidRPr="00CB3D59" w14:paraId="20B04A18" w14:textId="77777777" w:rsidTr="00EC05FA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34ECA36" w14:textId="15453C67" w:rsidR="00EC05FA" w:rsidRPr="006D109C" w:rsidRDefault="00EC05FA" w:rsidP="00EC05F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C0C28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6173158" w14:textId="77777777" w:rsidR="00EC05FA" w:rsidRDefault="00EC05F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EC05FA" w:rsidRPr="00CB3D59" w14:paraId="327A7904" w14:textId="77777777" w:rsidTr="00EC05FA">
      <w:tc>
        <w:tcPr>
          <w:tcW w:w="6320" w:type="dxa"/>
        </w:tcPr>
        <w:p w14:paraId="63FE1B8A" w14:textId="41BAA0C6" w:rsidR="00EC05FA" w:rsidRPr="006D109C" w:rsidRDefault="00EC05F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6735B18" w14:textId="0C5E869E" w:rsidR="00EC05FA" w:rsidRPr="006D109C" w:rsidRDefault="00EC05F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C05FA" w:rsidRPr="00CB3D59" w14:paraId="0CAAC448" w14:textId="77777777" w:rsidTr="00EC05FA">
      <w:tc>
        <w:tcPr>
          <w:tcW w:w="6320" w:type="dxa"/>
        </w:tcPr>
        <w:p w14:paraId="1F816B5E" w14:textId="56128153" w:rsidR="00EC05FA" w:rsidRPr="006D109C" w:rsidRDefault="00EC05F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300B19E" w14:textId="30337900" w:rsidR="00EC05FA" w:rsidRPr="006D109C" w:rsidRDefault="00EC05F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C05FA" w:rsidRPr="00CB3D59" w14:paraId="30931F0F" w14:textId="77777777" w:rsidTr="00EC05FA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E38B562" w14:textId="78684AC6" w:rsidR="00EC05FA" w:rsidRPr="006D109C" w:rsidRDefault="00EC05FA" w:rsidP="00EC05F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8215C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71B4D9B" w14:textId="77777777" w:rsidR="00EC05FA" w:rsidRDefault="00EC05F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EC05FA" w:rsidRPr="00CB3D59" w14:paraId="25314746" w14:textId="77777777">
      <w:trPr>
        <w:jc w:val="center"/>
      </w:trPr>
      <w:tc>
        <w:tcPr>
          <w:tcW w:w="1560" w:type="dxa"/>
        </w:tcPr>
        <w:p w14:paraId="7B79E421" w14:textId="2DB23CC2" w:rsidR="00EC05FA" w:rsidRPr="00ED273E" w:rsidRDefault="00EC05FA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AC0C28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0E31BD21" w14:textId="6B570717" w:rsidR="00EC05FA" w:rsidRPr="00ED273E" w:rsidRDefault="00EC05FA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C0C28">
            <w:rPr>
              <w:rFonts w:cs="Arial"/>
              <w:noProof/>
              <w:szCs w:val="18"/>
            </w:rPr>
            <w:t>COVID-19 emergency response—Amendments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EC05FA" w:rsidRPr="00CB3D59" w14:paraId="18E7A889" w14:textId="77777777">
      <w:trPr>
        <w:jc w:val="center"/>
      </w:trPr>
      <w:tc>
        <w:tcPr>
          <w:tcW w:w="1560" w:type="dxa"/>
        </w:tcPr>
        <w:p w14:paraId="6E880951" w14:textId="1F1D246E" w:rsidR="00EC05FA" w:rsidRPr="00ED273E" w:rsidRDefault="00EC05FA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AC0C28">
            <w:rPr>
              <w:rFonts w:cs="Arial"/>
              <w:b/>
              <w:noProof/>
              <w:szCs w:val="18"/>
            </w:rPr>
            <w:t>Part 1.14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73DA4DCD" w14:textId="17A28BCD" w:rsidR="00EC05FA" w:rsidRPr="00ED273E" w:rsidRDefault="00EC05FA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C0C28">
            <w:rPr>
              <w:rFonts w:cs="Arial"/>
              <w:noProof/>
              <w:szCs w:val="18"/>
            </w:rPr>
            <w:t>Retirement Villages Act 2012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EC05FA" w:rsidRPr="00CB3D59" w14:paraId="55732FE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A395B60" w14:textId="32368582" w:rsidR="00EC05FA" w:rsidRPr="00ED273E" w:rsidRDefault="00EC05FA" w:rsidP="00EC05F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C0C28">
            <w:rPr>
              <w:rFonts w:cs="Arial"/>
              <w:noProof/>
              <w:szCs w:val="18"/>
            </w:rPr>
            <w:t>[1.25]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F020D22" w14:textId="77777777" w:rsidR="00EC05FA" w:rsidRDefault="00EC05F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EC05FA" w:rsidRPr="00CB3D59" w14:paraId="25E27B23" w14:textId="77777777">
      <w:trPr>
        <w:jc w:val="center"/>
      </w:trPr>
      <w:tc>
        <w:tcPr>
          <w:tcW w:w="5741" w:type="dxa"/>
        </w:tcPr>
        <w:p w14:paraId="48D172F3" w14:textId="48B66F47" w:rsidR="00EC05FA" w:rsidRPr="00ED273E" w:rsidRDefault="00EC05FA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C0C28">
            <w:rPr>
              <w:rFonts w:cs="Arial"/>
              <w:noProof/>
              <w:szCs w:val="18"/>
            </w:rPr>
            <w:t>COVID-19 emergency response—Amendments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633A234" w14:textId="0826801F" w:rsidR="00EC05FA" w:rsidRPr="00ED273E" w:rsidRDefault="00EC05F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AC0C28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EC05FA" w:rsidRPr="00CB3D59" w14:paraId="206DC399" w14:textId="77777777">
      <w:trPr>
        <w:jc w:val="center"/>
      </w:trPr>
      <w:tc>
        <w:tcPr>
          <w:tcW w:w="5741" w:type="dxa"/>
        </w:tcPr>
        <w:p w14:paraId="7C9AA3CF" w14:textId="56493BF1" w:rsidR="00EC05FA" w:rsidRPr="00ED273E" w:rsidRDefault="00EC05FA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C0C28">
            <w:rPr>
              <w:rFonts w:cs="Arial"/>
              <w:noProof/>
              <w:szCs w:val="18"/>
            </w:rPr>
            <w:t>Working with Vulnerable People (Background Checking) Act 2011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38B41F2" w14:textId="19720FE7" w:rsidR="00EC05FA" w:rsidRPr="00ED273E" w:rsidRDefault="00EC05F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AC0C28">
            <w:rPr>
              <w:rFonts w:cs="Arial"/>
              <w:b/>
              <w:noProof/>
              <w:szCs w:val="18"/>
            </w:rPr>
            <w:t>Part 1.16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EC05FA" w:rsidRPr="00CB3D59" w14:paraId="3E507A8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DF58087" w14:textId="640130B2" w:rsidR="00EC05FA" w:rsidRPr="00ED273E" w:rsidRDefault="00EC05FA" w:rsidP="00EC05F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C0C28">
            <w:rPr>
              <w:rFonts w:cs="Arial"/>
              <w:noProof/>
              <w:szCs w:val="18"/>
            </w:rPr>
            <w:t>[1.27]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078A14C" w14:textId="77777777" w:rsidR="00EC05FA" w:rsidRDefault="00EC05F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EC05FA" w14:paraId="37698551" w14:textId="77777777">
      <w:trPr>
        <w:jc w:val="center"/>
      </w:trPr>
      <w:tc>
        <w:tcPr>
          <w:tcW w:w="1234" w:type="dxa"/>
        </w:tcPr>
        <w:p w14:paraId="6F07DC0B" w14:textId="77777777" w:rsidR="00EC05FA" w:rsidRDefault="00EC05FA">
          <w:pPr>
            <w:pStyle w:val="HeaderEven"/>
          </w:pPr>
        </w:p>
      </w:tc>
      <w:tc>
        <w:tcPr>
          <w:tcW w:w="6062" w:type="dxa"/>
        </w:tcPr>
        <w:p w14:paraId="1B917CB2" w14:textId="77777777" w:rsidR="00EC05FA" w:rsidRDefault="00EC05FA">
          <w:pPr>
            <w:pStyle w:val="HeaderEven"/>
          </w:pPr>
        </w:p>
      </w:tc>
    </w:tr>
    <w:tr w:rsidR="00EC05FA" w14:paraId="6D8DBC6E" w14:textId="77777777">
      <w:trPr>
        <w:jc w:val="center"/>
      </w:trPr>
      <w:tc>
        <w:tcPr>
          <w:tcW w:w="1234" w:type="dxa"/>
        </w:tcPr>
        <w:p w14:paraId="662C474B" w14:textId="77777777" w:rsidR="00EC05FA" w:rsidRDefault="00EC05FA">
          <w:pPr>
            <w:pStyle w:val="HeaderEven"/>
          </w:pPr>
        </w:p>
      </w:tc>
      <w:tc>
        <w:tcPr>
          <w:tcW w:w="6062" w:type="dxa"/>
        </w:tcPr>
        <w:p w14:paraId="4BB80467" w14:textId="77777777" w:rsidR="00EC05FA" w:rsidRDefault="00EC05FA">
          <w:pPr>
            <w:pStyle w:val="HeaderEven"/>
          </w:pPr>
        </w:p>
      </w:tc>
    </w:tr>
    <w:tr w:rsidR="00EC05FA" w14:paraId="400F52F9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182C011" w14:textId="77777777" w:rsidR="00EC05FA" w:rsidRDefault="00EC05FA">
          <w:pPr>
            <w:pStyle w:val="HeaderEven6"/>
          </w:pPr>
        </w:p>
      </w:tc>
    </w:tr>
  </w:tbl>
  <w:p w14:paraId="26EEEB9B" w14:textId="77777777" w:rsidR="00EC05FA" w:rsidRDefault="00EC05F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EC05FA" w14:paraId="5C52BDF1" w14:textId="77777777">
      <w:trPr>
        <w:jc w:val="center"/>
      </w:trPr>
      <w:tc>
        <w:tcPr>
          <w:tcW w:w="6062" w:type="dxa"/>
        </w:tcPr>
        <w:p w14:paraId="1A9A7D3B" w14:textId="77777777" w:rsidR="00EC05FA" w:rsidRDefault="00EC05FA">
          <w:pPr>
            <w:pStyle w:val="HeaderOdd"/>
          </w:pPr>
        </w:p>
      </w:tc>
      <w:tc>
        <w:tcPr>
          <w:tcW w:w="1234" w:type="dxa"/>
        </w:tcPr>
        <w:p w14:paraId="33C30991" w14:textId="77777777" w:rsidR="00EC05FA" w:rsidRDefault="00EC05FA">
          <w:pPr>
            <w:pStyle w:val="HeaderOdd"/>
          </w:pPr>
        </w:p>
      </w:tc>
    </w:tr>
    <w:tr w:rsidR="00EC05FA" w14:paraId="17D350A3" w14:textId="77777777">
      <w:trPr>
        <w:jc w:val="center"/>
      </w:trPr>
      <w:tc>
        <w:tcPr>
          <w:tcW w:w="6062" w:type="dxa"/>
        </w:tcPr>
        <w:p w14:paraId="6D4D9E37" w14:textId="77777777" w:rsidR="00EC05FA" w:rsidRDefault="00EC05FA">
          <w:pPr>
            <w:pStyle w:val="HeaderOdd"/>
          </w:pPr>
        </w:p>
      </w:tc>
      <w:tc>
        <w:tcPr>
          <w:tcW w:w="1234" w:type="dxa"/>
        </w:tcPr>
        <w:p w14:paraId="55BB91C0" w14:textId="77777777" w:rsidR="00EC05FA" w:rsidRDefault="00EC05FA">
          <w:pPr>
            <w:pStyle w:val="HeaderOdd"/>
          </w:pPr>
        </w:p>
      </w:tc>
    </w:tr>
    <w:tr w:rsidR="00EC05FA" w14:paraId="64CA808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0C9478C" w14:textId="77777777" w:rsidR="00EC05FA" w:rsidRDefault="00EC05FA">
          <w:pPr>
            <w:pStyle w:val="HeaderOdd6"/>
          </w:pPr>
        </w:p>
      </w:tc>
    </w:tr>
  </w:tbl>
  <w:p w14:paraId="47B19D80" w14:textId="77777777" w:rsidR="00EC05FA" w:rsidRDefault="00EC05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97E68"/>
    <w:multiLevelType w:val="multilevel"/>
    <w:tmpl w:val="F652621A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26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30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2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4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244A89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7"/>
  </w:num>
  <w:num w:numId="2">
    <w:abstractNumId w:val="20"/>
  </w:num>
  <w:num w:numId="3">
    <w:abstractNumId w:val="31"/>
  </w:num>
  <w:num w:numId="4">
    <w:abstractNumId w:val="43"/>
  </w:num>
  <w:num w:numId="5">
    <w:abstractNumId w:val="30"/>
  </w:num>
  <w:num w:numId="6">
    <w:abstractNumId w:val="10"/>
  </w:num>
  <w:num w:numId="7">
    <w:abstractNumId w:val="34"/>
  </w:num>
  <w:num w:numId="8">
    <w:abstractNumId w:val="21"/>
  </w:num>
  <w:num w:numId="9">
    <w:abstractNumId w:val="29"/>
  </w:num>
  <w:num w:numId="10">
    <w:abstractNumId w:val="42"/>
  </w:num>
  <w:num w:numId="11">
    <w:abstractNumId w:val="28"/>
  </w:num>
  <w:num w:numId="12">
    <w:abstractNumId w:val="37"/>
  </w:num>
  <w:num w:numId="13">
    <w:abstractNumId w:val="23"/>
  </w:num>
  <w:num w:numId="14">
    <w:abstractNumId w:val="15"/>
  </w:num>
  <w:num w:numId="15">
    <w:abstractNumId w:val="38"/>
  </w:num>
  <w:num w:numId="16">
    <w:abstractNumId w:val="19"/>
  </w:num>
  <w:num w:numId="17">
    <w:abstractNumId w:val="12"/>
  </w:num>
  <w:num w:numId="18">
    <w:abstractNumId w:val="35"/>
  </w:num>
  <w:num w:numId="19">
    <w:abstractNumId w:val="44"/>
  </w:num>
  <w:num w:numId="20">
    <w:abstractNumId w:val="35"/>
  </w:num>
  <w:num w:numId="21">
    <w:abstractNumId w:val="44"/>
    <w:lvlOverride w:ilvl="0">
      <w:startOverride w:val="1"/>
    </w:lvlOverride>
  </w:num>
  <w:num w:numId="22">
    <w:abstractNumId w:val="35"/>
  </w:num>
  <w:num w:numId="23">
    <w:abstractNumId w:val="26"/>
  </w:num>
  <w:num w:numId="24">
    <w:abstractNumId w:val="45"/>
  </w:num>
  <w:num w:numId="25">
    <w:abstractNumId w:val="45"/>
  </w:num>
  <w:num w:numId="26">
    <w:abstractNumId w:val="22"/>
  </w:num>
  <w:num w:numId="27">
    <w:abstractNumId w:val="18"/>
  </w:num>
  <w:num w:numId="28">
    <w:abstractNumId w:val="41"/>
  </w:num>
  <w:num w:numId="29">
    <w:abstractNumId w:val="11"/>
  </w:num>
  <w:num w:numId="30">
    <w:abstractNumId w:val="33"/>
  </w:num>
  <w:num w:numId="31">
    <w:abstractNumId w:val="28"/>
    <w:lvlOverride w:ilvl="0">
      <w:startOverride w:val="1"/>
    </w:lvlOverride>
  </w:num>
  <w:num w:numId="32">
    <w:abstractNumId w:val="16"/>
  </w:num>
  <w:num w:numId="33">
    <w:abstractNumId w:val="40"/>
  </w:num>
  <w:num w:numId="34">
    <w:abstractNumId w:val="25"/>
  </w:num>
  <w:num w:numId="35">
    <w:abstractNumId w:val="43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45"/>
  </w:num>
  <w:num w:numId="39">
    <w:abstractNumId w:val="32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  <w:num w:numId="45">
    <w:abstractNumId w:val="8"/>
  </w:num>
  <w:num w:numId="46">
    <w:abstractNumId w:val="3"/>
  </w:num>
  <w:num w:numId="47">
    <w:abstractNumId w:val="2"/>
  </w:num>
  <w:num w:numId="48">
    <w:abstractNumId w:val="1"/>
  </w:num>
  <w:num w:numId="49">
    <w:abstractNumId w:val="0"/>
  </w:num>
  <w:num w:numId="50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072"/>
    <w:rsid w:val="00000C1F"/>
    <w:rsid w:val="00001891"/>
    <w:rsid w:val="0000241F"/>
    <w:rsid w:val="000038FA"/>
    <w:rsid w:val="000043A6"/>
    <w:rsid w:val="00004573"/>
    <w:rsid w:val="00005825"/>
    <w:rsid w:val="00006F77"/>
    <w:rsid w:val="00007816"/>
    <w:rsid w:val="00007875"/>
    <w:rsid w:val="00010513"/>
    <w:rsid w:val="0001347E"/>
    <w:rsid w:val="00014773"/>
    <w:rsid w:val="0001486A"/>
    <w:rsid w:val="00015E9D"/>
    <w:rsid w:val="0001622A"/>
    <w:rsid w:val="000177B0"/>
    <w:rsid w:val="0002034F"/>
    <w:rsid w:val="00020851"/>
    <w:rsid w:val="000215AA"/>
    <w:rsid w:val="00024C18"/>
    <w:rsid w:val="0002517D"/>
    <w:rsid w:val="0002545D"/>
    <w:rsid w:val="00025988"/>
    <w:rsid w:val="000312D5"/>
    <w:rsid w:val="0003249F"/>
    <w:rsid w:val="00036A2C"/>
    <w:rsid w:val="00037B95"/>
    <w:rsid w:val="00037D73"/>
    <w:rsid w:val="000417E5"/>
    <w:rsid w:val="000420DE"/>
    <w:rsid w:val="0004345C"/>
    <w:rsid w:val="00043EE1"/>
    <w:rsid w:val="000448E6"/>
    <w:rsid w:val="00046E24"/>
    <w:rsid w:val="00047170"/>
    <w:rsid w:val="00047369"/>
    <w:rsid w:val="000474F2"/>
    <w:rsid w:val="000510F0"/>
    <w:rsid w:val="00052B1E"/>
    <w:rsid w:val="00053DBB"/>
    <w:rsid w:val="00055507"/>
    <w:rsid w:val="00055E30"/>
    <w:rsid w:val="00063210"/>
    <w:rsid w:val="00064576"/>
    <w:rsid w:val="0006542F"/>
    <w:rsid w:val="000663A1"/>
    <w:rsid w:val="00066F6A"/>
    <w:rsid w:val="000702A7"/>
    <w:rsid w:val="00072B06"/>
    <w:rsid w:val="00072ED8"/>
    <w:rsid w:val="00077F5B"/>
    <w:rsid w:val="000812D4"/>
    <w:rsid w:val="00081AF6"/>
    <w:rsid w:val="00081D6E"/>
    <w:rsid w:val="0008211A"/>
    <w:rsid w:val="00083C32"/>
    <w:rsid w:val="000858D1"/>
    <w:rsid w:val="0008745F"/>
    <w:rsid w:val="000906B4"/>
    <w:rsid w:val="00091575"/>
    <w:rsid w:val="000949A6"/>
    <w:rsid w:val="00095165"/>
    <w:rsid w:val="0009641C"/>
    <w:rsid w:val="000978C2"/>
    <w:rsid w:val="000A084A"/>
    <w:rsid w:val="000A1E53"/>
    <w:rsid w:val="000A2213"/>
    <w:rsid w:val="000A3A5C"/>
    <w:rsid w:val="000A5DCB"/>
    <w:rsid w:val="000A637A"/>
    <w:rsid w:val="000B16DC"/>
    <w:rsid w:val="000B1C99"/>
    <w:rsid w:val="000B3404"/>
    <w:rsid w:val="000B4951"/>
    <w:rsid w:val="000B5685"/>
    <w:rsid w:val="000B729E"/>
    <w:rsid w:val="000C0502"/>
    <w:rsid w:val="000C3743"/>
    <w:rsid w:val="000C4305"/>
    <w:rsid w:val="000C54A0"/>
    <w:rsid w:val="000C687C"/>
    <w:rsid w:val="000C7832"/>
    <w:rsid w:val="000C7850"/>
    <w:rsid w:val="000D1C21"/>
    <w:rsid w:val="000D35D5"/>
    <w:rsid w:val="000D54F2"/>
    <w:rsid w:val="000D7FB6"/>
    <w:rsid w:val="000E0F03"/>
    <w:rsid w:val="000E29CA"/>
    <w:rsid w:val="000E5145"/>
    <w:rsid w:val="000E576D"/>
    <w:rsid w:val="000F1ED5"/>
    <w:rsid w:val="000F1FEC"/>
    <w:rsid w:val="000F2735"/>
    <w:rsid w:val="000F2A5F"/>
    <w:rsid w:val="000F329E"/>
    <w:rsid w:val="001002C3"/>
    <w:rsid w:val="00101528"/>
    <w:rsid w:val="0010228D"/>
    <w:rsid w:val="00102554"/>
    <w:rsid w:val="001033CB"/>
    <w:rsid w:val="001047CB"/>
    <w:rsid w:val="001053AD"/>
    <w:rsid w:val="001058DF"/>
    <w:rsid w:val="001063A9"/>
    <w:rsid w:val="00107F85"/>
    <w:rsid w:val="00113E30"/>
    <w:rsid w:val="0012268C"/>
    <w:rsid w:val="00123B05"/>
    <w:rsid w:val="00126287"/>
    <w:rsid w:val="0013046D"/>
    <w:rsid w:val="001315A1"/>
    <w:rsid w:val="00132957"/>
    <w:rsid w:val="001343A6"/>
    <w:rsid w:val="0013531D"/>
    <w:rsid w:val="00136FBE"/>
    <w:rsid w:val="00147781"/>
    <w:rsid w:val="00147C8E"/>
    <w:rsid w:val="00150851"/>
    <w:rsid w:val="001520FC"/>
    <w:rsid w:val="001533C1"/>
    <w:rsid w:val="00153482"/>
    <w:rsid w:val="00153FD2"/>
    <w:rsid w:val="00154977"/>
    <w:rsid w:val="00155A31"/>
    <w:rsid w:val="001562E9"/>
    <w:rsid w:val="001570F0"/>
    <w:rsid w:val="001572E4"/>
    <w:rsid w:val="00160DF7"/>
    <w:rsid w:val="00164204"/>
    <w:rsid w:val="0017182C"/>
    <w:rsid w:val="00172D13"/>
    <w:rsid w:val="001740D6"/>
    <w:rsid w:val="001741FF"/>
    <w:rsid w:val="00175FD1"/>
    <w:rsid w:val="00176AE6"/>
    <w:rsid w:val="00180311"/>
    <w:rsid w:val="001815FB"/>
    <w:rsid w:val="00181D8C"/>
    <w:rsid w:val="001842C7"/>
    <w:rsid w:val="001920E9"/>
    <w:rsid w:val="0019297A"/>
    <w:rsid w:val="00192D1E"/>
    <w:rsid w:val="00193D6B"/>
    <w:rsid w:val="00195101"/>
    <w:rsid w:val="00197FA0"/>
    <w:rsid w:val="001A0487"/>
    <w:rsid w:val="001A0F9D"/>
    <w:rsid w:val="001A351C"/>
    <w:rsid w:val="001A39AF"/>
    <w:rsid w:val="001A3B6D"/>
    <w:rsid w:val="001B0859"/>
    <w:rsid w:val="001B1114"/>
    <w:rsid w:val="001B1AD4"/>
    <w:rsid w:val="001B218A"/>
    <w:rsid w:val="001B225E"/>
    <w:rsid w:val="001B2801"/>
    <w:rsid w:val="001B3B53"/>
    <w:rsid w:val="001B449A"/>
    <w:rsid w:val="001B6311"/>
    <w:rsid w:val="001B67A1"/>
    <w:rsid w:val="001B6BC0"/>
    <w:rsid w:val="001C1644"/>
    <w:rsid w:val="001C1DC3"/>
    <w:rsid w:val="001C29CC"/>
    <w:rsid w:val="001C38BA"/>
    <w:rsid w:val="001C4A67"/>
    <w:rsid w:val="001C547E"/>
    <w:rsid w:val="001C7EAC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4E8B"/>
    <w:rsid w:val="001E5BB4"/>
    <w:rsid w:val="001E5D92"/>
    <w:rsid w:val="001E6F5C"/>
    <w:rsid w:val="001E79DB"/>
    <w:rsid w:val="001F0C97"/>
    <w:rsid w:val="001F3DB4"/>
    <w:rsid w:val="001F55E5"/>
    <w:rsid w:val="001F5A2B"/>
    <w:rsid w:val="00200557"/>
    <w:rsid w:val="002012E6"/>
    <w:rsid w:val="00202420"/>
    <w:rsid w:val="00203655"/>
    <w:rsid w:val="002036A9"/>
    <w:rsid w:val="002037B2"/>
    <w:rsid w:val="00203AC7"/>
    <w:rsid w:val="00204654"/>
    <w:rsid w:val="00204E34"/>
    <w:rsid w:val="0020610F"/>
    <w:rsid w:val="00207374"/>
    <w:rsid w:val="0021034E"/>
    <w:rsid w:val="0021036C"/>
    <w:rsid w:val="00210CAD"/>
    <w:rsid w:val="00217BCC"/>
    <w:rsid w:val="00217C8C"/>
    <w:rsid w:val="002208AF"/>
    <w:rsid w:val="0022149F"/>
    <w:rsid w:val="002222A8"/>
    <w:rsid w:val="002240DE"/>
    <w:rsid w:val="00225307"/>
    <w:rsid w:val="00225A8E"/>
    <w:rsid w:val="002262E8"/>
    <w:rsid w:val="002263A5"/>
    <w:rsid w:val="00227C0C"/>
    <w:rsid w:val="0023087D"/>
    <w:rsid w:val="00231509"/>
    <w:rsid w:val="002337F1"/>
    <w:rsid w:val="00233C23"/>
    <w:rsid w:val="00234422"/>
    <w:rsid w:val="00234574"/>
    <w:rsid w:val="00234A34"/>
    <w:rsid w:val="00237159"/>
    <w:rsid w:val="002409EB"/>
    <w:rsid w:val="00246F34"/>
    <w:rsid w:val="00250128"/>
    <w:rsid w:val="002502C9"/>
    <w:rsid w:val="002549CE"/>
    <w:rsid w:val="00256093"/>
    <w:rsid w:val="00256E0F"/>
    <w:rsid w:val="00260019"/>
    <w:rsid w:val="0026001C"/>
    <w:rsid w:val="002612B5"/>
    <w:rsid w:val="00263163"/>
    <w:rsid w:val="002644DC"/>
    <w:rsid w:val="00265A7C"/>
    <w:rsid w:val="0026772E"/>
    <w:rsid w:val="00267ABC"/>
    <w:rsid w:val="00267BE3"/>
    <w:rsid w:val="002702D4"/>
    <w:rsid w:val="00272968"/>
    <w:rsid w:val="00273B6D"/>
    <w:rsid w:val="00275CE9"/>
    <w:rsid w:val="00276001"/>
    <w:rsid w:val="002772D8"/>
    <w:rsid w:val="00281F87"/>
    <w:rsid w:val="00282B0F"/>
    <w:rsid w:val="0028532E"/>
    <w:rsid w:val="00285C72"/>
    <w:rsid w:val="00287065"/>
    <w:rsid w:val="00290B14"/>
    <w:rsid w:val="00290D70"/>
    <w:rsid w:val="0029692F"/>
    <w:rsid w:val="002A0C96"/>
    <w:rsid w:val="002A4AB0"/>
    <w:rsid w:val="002A5503"/>
    <w:rsid w:val="002A5DE6"/>
    <w:rsid w:val="002A6F4D"/>
    <w:rsid w:val="002A756E"/>
    <w:rsid w:val="002A7C85"/>
    <w:rsid w:val="002B2682"/>
    <w:rsid w:val="002B58FC"/>
    <w:rsid w:val="002C0988"/>
    <w:rsid w:val="002C1063"/>
    <w:rsid w:val="002C5DB3"/>
    <w:rsid w:val="002C777C"/>
    <w:rsid w:val="002C78C0"/>
    <w:rsid w:val="002C7985"/>
    <w:rsid w:val="002D09CB"/>
    <w:rsid w:val="002D26EA"/>
    <w:rsid w:val="002D2A42"/>
    <w:rsid w:val="002D2FE5"/>
    <w:rsid w:val="002D5EA5"/>
    <w:rsid w:val="002E01EA"/>
    <w:rsid w:val="002E0A13"/>
    <w:rsid w:val="002E144D"/>
    <w:rsid w:val="002E1AF9"/>
    <w:rsid w:val="002E1FE9"/>
    <w:rsid w:val="002E2FF6"/>
    <w:rsid w:val="002E4F9F"/>
    <w:rsid w:val="002E5CB5"/>
    <w:rsid w:val="002E6E0C"/>
    <w:rsid w:val="002F039F"/>
    <w:rsid w:val="002F43A0"/>
    <w:rsid w:val="002F510E"/>
    <w:rsid w:val="002F696A"/>
    <w:rsid w:val="002F7EDB"/>
    <w:rsid w:val="003003EC"/>
    <w:rsid w:val="003026E9"/>
    <w:rsid w:val="00303D53"/>
    <w:rsid w:val="003068E0"/>
    <w:rsid w:val="003108D1"/>
    <w:rsid w:val="0031143F"/>
    <w:rsid w:val="003121AA"/>
    <w:rsid w:val="00314266"/>
    <w:rsid w:val="00315B62"/>
    <w:rsid w:val="003179E8"/>
    <w:rsid w:val="00317FDC"/>
    <w:rsid w:val="0032063D"/>
    <w:rsid w:val="0032181C"/>
    <w:rsid w:val="00330539"/>
    <w:rsid w:val="00331203"/>
    <w:rsid w:val="00333078"/>
    <w:rsid w:val="003339A9"/>
    <w:rsid w:val="00334226"/>
    <w:rsid w:val="003344D3"/>
    <w:rsid w:val="00336345"/>
    <w:rsid w:val="0033736D"/>
    <w:rsid w:val="00342E3D"/>
    <w:rsid w:val="0034336E"/>
    <w:rsid w:val="003454FF"/>
    <w:rsid w:val="0034583F"/>
    <w:rsid w:val="00345CE6"/>
    <w:rsid w:val="003473AC"/>
    <w:rsid w:val="003478D2"/>
    <w:rsid w:val="00353FF3"/>
    <w:rsid w:val="00355AD9"/>
    <w:rsid w:val="003574D1"/>
    <w:rsid w:val="00357F55"/>
    <w:rsid w:val="003609D9"/>
    <w:rsid w:val="00360A57"/>
    <w:rsid w:val="00362CE6"/>
    <w:rsid w:val="00363635"/>
    <w:rsid w:val="00363B12"/>
    <w:rsid w:val="00364042"/>
    <w:rsid w:val="003646D5"/>
    <w:rsid w:val="003659ED"/>
    <w:rsid w:val="003700C0"/>
    <w:rsid w:val="003704DE"/>
    <w:rsid w:val="00370AE8"/>
    <w:rsid w:val="00372EF0"/>
    <w:rsid w:val="003738A1"/>
    <w:rsid w:val="00375465"/>
    <w:rsid w:val="00375B2E"/>
    <w:rsid w:val="00377B46"/>
    <w:rsid w:val="00377D1F"/>
    <w:rsid w:val="00381374"/>
    <w:rsid w:val="0038169B"/>
    <w:rsid w:val="00381D64"/>
    <w:rsid w:val="00385097"/>
    <w:rsid w:val="00390FCA"/>
    <w:rsid w:val="00391C6F"/>
    <w:rsid w:val="003932C8"/>
    <w:rsid w:val="00393882"/>
    <w:rsid w:val="0039435E"/>
    <w:rsid w:val="00396646"/>
    <w:rsid w:val="00396B0E"/>
    <w:rsid w:val="00397B17"/>
    <w:rsid w:val="003A02B3"/>
    <w:rsid w:val="003A0664"/>
    <w:rsid w:val="003A160E"/>
    <w:rsid w:val="003A2770"/>
    <w:rsid w:val="003A44BB"/>
    <w:rsid w:val="003A693F"/>
    <w:rsid w:val="003A779F"/>
    <w:rsid w:val="003A7A6C"/>
    <w:rsid w:val="003B01DB"/>
    <w:rsid w:val="003B0F80"/>
    <w:rsid w:val="003B2C7A"/>
    <w:rsid w:val="003B31A1"/>
    <w:rsid w:val="003B7B62"/>
    <w:rsid w:val="003C0702"/>
    <w:rsid w:val="003C0A3A"/>
    <w:rsid w:val="003C1FB5"/>
    <w:rsid w:val="003C27D1"/>
    <w:rsid w:val="003C50A2"/>
    <w:rsid w:val="003C643D"/>
    <w:rsid w:val="003C6DE9"/>
    <w:rsid w:val="003C6EDF"/>
    <w:rsid w:val="003C6F47"/>
    <w:rsid w:val="003C7B9C"/>
    <w:rsid w:val="003D0740"/>
    <w:rsid w:val="003D3013"/>
    <w:rsid w:val="003D4AAE"/>
    <w:rsid w:val="003D4C75"/>
    <w:rsid w:val="003D70E0"/>
    <w:rsid w:val="003D7254"/>
    <w:rsid w:val="003D7586"/>
    <w:rsid w:val="003E0653"/>
    <w:rsid w:val="003E4A56"/>
    <w:rsid w:val="003E6B00"/>
    <w:rsid w:val="003E7D82"/>
    <w:rsid w:val="003E7FDB"/>
    <w:rsid w:val="003F06EE"/>
    <w:rsid w:val="003F3B87"/>
    <w:rsid w:val="003F4912"/>
    <w:rsid w:val="003F491D"/>
    <w:rsid w:val="003F5904"/>
    <w:rsid w:val="003F7A0F"/>
    <w:rsid w:val="003F7DB2"/>
    <w:rsid w:val="003F7E82"/>
    <w:rsid w:val="00400164"/>
    <w:rsid w:val="004005F0"/>
    <w:rsid w:val="0040136F"/>
    <w:rsid w:val="004033B4"/>
    <w:rsid w:val="00403645"/>
    <w:rsid w:val="00404FE0"/>
    <w:rsid w:val="00407A58"/>
    <w:rsid w:val="00410C20"/>
    <w:rsid w:val="004110BA"/>
    <w:rsid w:val="00415D1D"/>
    <w:rsid w:val="00416A4F"/>
    <w:rsid w:val="00416EAC"/>
    <w:rsid w:val="00423AC4"/>
    <w:rsid w:val="00424B1A"/>
    <w:rsid w:val="0042592F"/>
    <w:rsid w:val="004261EC"/>
    <w:rsid w:val="004266CC"/>
    <w:rsid w:val="0042799E"/>
    <w:rsid w:val="00433064"/>
    <w:rsid w:val="00434514"/>
    <w:rsid w:val="00435893"/>
    <w:rsid w:val="004358D2"/>
    <w:rsid w:val="0044067A"/>
    <w:rsid w:val="00440811"/>
    <w:rsid w:val="0044230B"/>
    <w:rsid w:val="00442F56"/>
    <w:rsid w:val="00442F57"/>
    <w:rsid w:val="00443ADD"/>
    <w:rsid w:val="00444785"/>
    <w:rsid w:val="0044771D"/>
    <w:rsid w:val="00447B1D"/>
    <w:rsid w:val="00447C31"/>
    <w:rsid w:val="004510ED"/>
    <w:rsid w:val="00452AA9"/>
    <w:rsid w:val="004536AA"/>
    <w:rsid w:val="0045398D"/>
    <w:rsid w:val="00454401"/>
    <w:rsid w:val="00455046"/>
    <w:rsid w:val="00456074"/>
    <w:rsid w:val="00457476"/>
    <w:rsid w:val="00460498"/>
    <w:rsid w:val="0046076C"/>
    <w:rsid w:val="00460A67"/>
    <w:rsid w:val="004614FB"/>
    <w:rsid w:val="00461D78"/>
    <w:rsid w:val="00462B21"/>
    <w:rsid w:val="00464372"/>
    <w:rsid w:val="0047018D"/>
    <w:rsid w:val="004704A8"/>
    <w:rsid w:val="00470B8D"/>
    <w:rsid w:val="00471606"/>
    <w:rsid w:val="00472639"/>
    <w:rsid w:val="00472DD2"/>
    <w:rsid w:val="00475017"/>
    <w:rsid w:val="004751D3"/>
    <w:rsid w:val="00475212"/>
    <w:rsid w:val="00475F03"/>
    <w:rsid w:val="00476DCA"/>
    <w:rsid w:val="00480A8E"/>
    <w:rsid w:val="0048195C"/>
    <w:rsid w:val="00482C91"/>
    <w:rsid w:val="0048478F"/>
    <w:rsid w:val="0048525E"/>
    <w:rsid w:val="00486FE2"/>
    <w:rsid w:val="004875BE"/>
    <w:rsid w:val="00487D5F"/>
    <w:rsid w:val="00490F29"/>
    <w:rsid w:val="00491236"/>
    <w:rsid w:val="00491D7C"/>
    <w:rsid w:val="00493ED5"/>
    <w:rsid w:val="00494267"/>
    <w:rsid w:val="0049570D"/>
    <w:rsid w:val="00497D33"/>
    <w:rsid w:val="004A142A"/>
    <w:rsid w:val="004A1E58"/>
    <w:rsid w:val="004A1ECB"/>
    <w:rsid w:val="004A2333"/>
    <w:rsid w:val="004A2FDC"/>
    <w:rsid w:val="004A32C4"/>
    <w:rsid w:val="004A3D43"/>
    <w:rsid w:val="004A49BA"/>
    <w:rsid w:val="004B0E9D"/>
    <w:rsid w:val="004B5B98"/>
    <w:rsid w:val="004C2A16"/>
    <w:rsid w:val="004C5552"/>
    <w:rsid w:val="004C724A"/>
    <w:rsid w:val="004D052E"/>
    <w:rsid w:val="004D16B8"/>
    <w:rsid w:val="004D2DC0"/>
    <w:rsid w:val="004D4557"/>
    <w:rsid w:val="004D53B8"/>
    <w:rsid w:val="004E2567"/>
    <w:rsid w:val="004E2568"/>
    <w:rsid w:val="004E3576"/>
    <w:rsid w:val="004E4AE1"/>
    <w:rsid w:val="004E5256"/>
    <w:rsid w:val="004F1050"/>
    <w:rsid w:val="004F14E1"/>
    <w:rsid w:val="004F25B3"/>
    <w:rsid w:val="004F2DBE"/>
    <w:rsid w:val="004F3CF1"/>
    <w:rsid w:val="004F52A9"/>
    <w:rsid w:val="004F6688"/>
    <w:rsid w:val="004F702A"/>
    <w:rsid w:val="005011EF"/>
    <w:rsid w:val="00501495"/>
    <w:rsid w:val="005017C5"/>
    <w:rsid w:val="00502639"/>
    <w:rsid w:val="00503AE3"/>
    <w:rsid w:val="005055B0"/>
    <w:rsid w:val="0050662E"/>
    <w:rsid w:val="005070CC"/>
    <w:rsid w:val="005115C2"/>
    <w:rsid w:val="00512972"/>
    <w:rsid w:val="0051315A"/>
    <w:rsid w:val="005145A4"/>
    <w:rsid w:val="00514F25"/>
    <w:rsid w:val="00515082"/>
    <w:rsid w:val="00515D68"/>
    <w:rsid w:val="00515E14"/>
    <w:rsid w:val="005171DC"/>
    <w:rsid w:val="0052097D"/>
    <w:rsid w:val="00520F30"/>
    <w:rsid w:val="005218EE"/>
    <w:rsid w:val="00522B5F"/>
    <w:rsid w:val="00522FBC"/>
    <w:rsid w:val="005249B7"/>
    <w:rsid w:val="00524CBC"/>
    <w:rsid w:val="005259D1"/>
    <w:rsid w:val="00531022"/>
    <w:rsid w:val="00531AF6"/>
    <w:rsid w:val="005337EA"/>
    <w:rsid w:val="0053499F"/>
    <w:rsid w:val="00536CA6"/>
    <w:rsid w:val="00540356"/>
    <w:rsid w:val="00540DF3"/>
    <w:rsid w:val="00541D93"/>
    <w:rsid w:val="00542E65"/>
    <w:rsid w:val="005430A5"/>
    <w:rsid w:val="00543739"/>
    <w:rsid w:val="0054378B"/>
    <w:rsid w:val="00544938"/>
    <w:rsid w:val="005474CA"/>
    <w:rsid w:val="00547C35"/>
    <w:rsid w:val="00552735"/>
    <w:rsid w:val="00552FFB"/>
    <w:rsid w:val="00553703"/>
    <w:rsid w:val="00553EA6"/>
    <w:rsid w:val="00554FE3"/>
    <w:rsid w:val="00555DD2"/>
    <w:rsid w:val="005569CD"/>
    <w:rsid w:val="0055760C"/>
    <w:rsid w:val="00562392"/>
    <w:rsid w:val="005623AE"/>
    <w:rsid w:val="0056302F"/>
    <w:rsid w:val="00563E22"/>
    <w:rsid w:val="005658C2"/>
    <w:rsid w:val="005660BA"/>
    <w:rsid w:val="00567644"/>
    <w:rsid w:val="00567CF2"/>
    <w:rsid w:val="00570680"/>
    <w:rsid w:val="005710D7"/>
    <w:rsid w:val="0057132C"/>
    <w:rsid w:val="00571859"/>
    <w:rsid w:val="00574382"/>
    <w:rsid w:val="00574534"/>
    <w:rsid w:val="00575646"/>
    <w:rsid w:val="005768D1"/>
    <w:rsid w:val="00576E2B"/>
    <w:rsid w:val="00580152"/>
    <w:rsid w:val="00580EBD"/>
    <w:rsid w:val="005840DF"/>
    <w:rsid w:val="005859BF"/>
    <w:rsid w:val="00586803"/>
    <w:rsid w:val="00587DFD"/>
    <w:rsid w:val="005918DD"/>
    <w:rsid w:val="0059278C"/>
    <w:rsid w:val="00593EE7"/>
    <w:rsid w:val="0059454F"/>
    <w:rsid w:val="0059500C"/>
    <w:rsid w:val="00596BB3"/>
    <w:rsid w:val="005A4EE0"/>
    <w:rsid w:val="005A5916"/>
    <w:rsid w:val="005B6C66"/>
    <w:rsid w:val="005C05F0"/>
    <w:rsid w:val="005C0E4F"/>
    <w:rsid w:val="005C17C7"/>
    <w:rsid w:val="005C2433"/>
    <w:rsid w:val="005C28C5"/>
    <w:rsid w:val="005C297B"/>
    <w:rsid w:val="005C2E30"/>
    <w:rsid w:val="005C3189"/>
    <w:rsid w:val="005C4167"/>
    <w:rsid w:val="005C4AF9"/>
    <w:rsid w:val="005C65FF"/>
    <w:rsid w:val="005D030D"/>
    <w:rsid w:val="005D1106"/>
    <w:rsid w:val="005D1B78"/>
    <w:rsid w:val="005D425A"/>
    <w:rsid w:val="005D47C0"/>
    <w:rsid w:val="005D534A"/>
    <w:rsid w:val="005E077A"/>
    <w:rsid w:val="005E0ECD"/>
    <w:rsid w:val="005E14CB"/>
    <w:rsid w:val="005E3659"/>
    <w:rsid w:val="005E5186"/>
    <w:rsid w:val="005E749D"/>
    <w:rsid w:val="005F0E40"/>
    <w:rsid w:val="005F56A8"/>
    <w:rsid w:val="005F58E5"/>
    <w:rsid w:val="005F59E5"/>
    <w:rsid w:val="006044A0"/>
    <w:rsid w:val="006065D7"/>
    <w:rsid w:val="006065EF"/>
    <w:rsid w:val="00610214"/>
    <w:rsid w:val="00610E78"/>
    <w:rsid w:val="00612BA6"/>
    <w:rsid w:val="00614787"/>
    <w:rsid w:val="00616C21"/>
    <w:rsid w:val="006207F9"/>
    <w:rsid w:val="006211B6"/>
    <w:rsid w:val="00622136"/>
    <w:rsid w:val="006236B5"/>
    <w:rsid w:val="0062440C"/>
    <w:rsid w:val="006253B7"/>
    <w:rsid w:val="006255D9"/>
    <w:rsid w:val="0062649C"/>
    <w:rsid w:val="006308BA"/>
    <w:rsid w:val="006320A3"/>
    <w:rsid w:val="00632853"/>
    <w:rsid w:val="00641C9A"/>
    <w:rsid w:val="00641CC6"/>
    <w:rsid w:val="006430DD"/>
    <w:rsid w:val="006437AE"/>
    <w:rsid w:val="00643D6F"/>
    <w:rsid w:val="00643F71"/>
    <w:rsid w:val="00646AED"/>
    <w:rsid w:val="00646CA9"/>
    <w:rsid w:val="006473C1"/>
    <w:rsid w:val="00647AF6"/>
    <w:rsid w:val="00651669"/>
    <w:rsid w:val="00651FCE"/>
    <w:rsid w:val="006522E1"/>
    <w:rsid w:val="00654C2B"/>
    <w:rsid w:val="00655250"/>
    <w:rsid w:val="006555F4"/>
    <w:rsid w:val="006564B9"/>
    <w:rsid w:val="00656C84"/>
    <w:rsid w:val="006570FC"/>
    <w:rsid w:val="006572C3"/>
    <w:rsid w:val="00657CCF"/>
    <w:rsid w:val="00660ADA"/>
    <w:rsid w:val="00660CA1"/>
    <w:rsid w:val="00660E96"/>
    <w:rsid w:val="006614D8"/>
    <w:rsid w:val="0066158C"/>
    <w:rsid w:val="00667638"/>
    <w:rsid w:val="00671280"/>
    <w:rsid w:val="00671AC6"/>
    <w:rsid w:val="00673674"/>
    <w:rsid w:val="00674671"/>
    <w:rsid w:val="00675E77"/>
    <w:rsid w:val="00676EB8"/>
    <w:rsid w:val="00680547"/>
    <w:rsid w:val="00680887"/>
    <w:rsid w:val="00680A95"/>
    <w:rsid w:val="0068447C"/>
    <w:rsid w:val="00685233"/>
    <w:rsid w:val="006855FC"/>
    <w:rsid w:val="00687A2B"/>
    <w:rsid w:val="00690961"/>
    <w:rsid w:val="00693C2C"/>
    <w:rsid w:val="00694725"/>
    <w:rsid w:val="00695DA9"/>
    <w:rsid w:val="006970B4"/>
    <w:rsid w:val="00697325"/>
    <w:rsid w:val="006A0446"/>
    <w:rsid w:val="006A6AFF"/>
    <w:rsid w:val="006B0449"/>
    <w:rsid w:val="006B7B43"/>
    <w:rsid w:val="006C02F6"/>
    <w:rsid w:val="006C08D3"/>
    <w:rsid w:val="006C265F"/>
    <w:rsid w:val="006C332F"/>
    <w:rsid w:val="006C3D19"/>
    <w:rsid w:val="006C552F"/>
    <w:rsid w:val="006C6D82"/>
    <w:rsid w:val="006C75C6"/>
    <w:rsid w:val="006C7AAC"/>
    <w:rsid w:val="006D0757"/>
    <w:rsid w:val="006D07E0"/>
    <w:rsid w:val="006D0A51"/>
    <w:rsid w:val="006D2EE2"/>
    <w:rsid w:val="006D3568"/>
    <w:rsid w:val="006D3AEF"/>
    <w:rsid w:val="006D5C7A"/>
    <w:rsid w:val="006D756E"/>
    <w:rsid w:val="006D7AE9"/>
    <w:rsid w:val="006D7CD5"/>
    <w:rsid w:val="006E0A8E"/>
    <w:rsid w:val="006E2568"/>
    <w:rsid w:val="006E272E"/>
    <w:rsid w:val="006E2DC7"/>
    <w:rsid w:val="006F2595"/>
    <w:rsid w:val="006F484A"/>
    <w:rsid w:val="006F6520"/>
    <w:rsid w:val="00700158"/>
    <w:rsid w:val="00700AD8"/>
    <w:rsid w:val="00702F8D"/>
    <w:rsid w:val="00703E9F"/>
    <w:rsid w:val="00704185"/>
    <w:rsid w:val="00712115"/>
    <w:rsid w:val="007123AC"/>
    <w:rsid w:val="007126C4"/>
    <w:rsid w:val="00715DE2"/>
    <w:rsid w:val="00716C03"/>
    <w:rsid w:val="00716D6A"/>
    <w:rsid w:val="0072013E"/>
    <w:rsid w:val="00726FD8"/>
    <w:rsid w:val="00730107"/>
    <w:rsid w:val="00730EBF"/>
    <w:rsid w:val="007319BE"/>
    <w:rsid w:val="007327A5"/>
    <w:rsid w:val="0073456C"/>
    <w:rsid w:val="00734DC1"/>
    <w:rsid w:val="00736374"/>
    <w:rsid w:val="00737580"/>
    <w:rsid w:val="0074064C"/>
    <w:rsid w:val="007421C8"/>
    <w:rsid w:val="0074296A"/>
    <w:rsid w:val="00742DC8"/>
    <w:rsid w:val="00743755"/>
    <w:rsid w:val="007437FB"/>
    <w:rsid w:val="007449BF"/>
    <w:rsid w:val="0074503E"/>
    <w:rsid w:val="007458FB"/>
    <w:rsid w:val="00747C76"/>
    <w:rsid w:val="00750265"/>
    <w:rsid w:val="00751C23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67F84"/>
    <w:rsid w:val="00770763"/>
    <w:rsid w:val="00770EB6"/>
    <w:rsid w:val="0077185E"/>
    <w:rsid w:val="00776635"/>
    <w:rsid w:val="00776724"/>
    <w:rsid w:val="007807B1"/>
    <w:rsid w:val="0078210C"/>
    <w:rsid w:val="00782B9F"/>
    <w:rsid w:val="00784BA5"/>
    <w:rsid w:val="0078654C"/>
    <w:rsid w:val="00790253"/>
    <w:rsid w:val="00791ED9"/>
    <w:rsid w:val="00792C4D"/>
    <w:rsid w:val="00793841"/>
    <w:rsid w:val="00793FEA"/>
    <w:rsid w:val="00794CA5"/>
    <w:rsid w:val="007979AF"/>
    <w:rsid w:val="007A47AE"/>
    <w:rsid w:val="007A6970"/>
    <w:rsid w:val="007A70B1"/>
    <w:rsid w:val="007B0D31"/>
    <w:rsid w:val="007B1D57"/>
    <w:rsid w:val="007B2EA6"/>
    <w:rsid w:val="007B32F0"/>
    <w:rsid w:val="007B338E"/>
    <w:rsid w:val="007B3910"/>
    <w:rsid w:val="007B7D81"/>
    <w:rsid w:val="007C065B"/>
    <w:rsid w:val="007C29F6"/>
    <w:rsid w:val="007C3BD1"/>
    <w:rsid w:val="007C401E"/>
    <w:rsid w:val="007C6575"/>
    <w:rsid w:val="007D064F"/>
    <w:rsid w:val="007D2426"/>
    <w:rsid w:val="007D3EA1"/>
    <w:rsid w:val="007D78B4"/>
    <w:rsid w:val="007E10D3"/>
    <w:rsid w:val="007E54BB"/>
    <w:rsid w:val="007E5C03"/>
    <w:rsid w:val="007E6376"/>
    <w:rsid w:val="007F0503"/>
    <w:rsid w:val="007F0D05"/>
    <w:rsid w:val="007F228D"/>
    <w:rsid w:val="007F2DFE"/>
    <w:rsid w:val="007F30A9"/>
    <w:rsid w:val="007F3E33"/>
    <w:rsid w:val="008007DF"/>
    <w:rsid w:val="0080087C"/>
    <w:rsid w:val="00800B18"/>
    <w:rsid w:val="008023C9"/>
    <w:rsid w:val="00804649"/>
    <w:rsid w:val="008047BE"/>
    <w:rsid w:val="00805E7A"/>
    <w:rsid w:val="00806717"/>
    <w:rsid w:val="00807FA0"/>
    <w:rsid w:val="008109A6"/>
    <w:rsid w:val="00810DFB"/>
    <w:rsid w:val="00811382"/>
    <w:rsid w:val="008200BF"/>
    <w:rsid w:val="00820CF5"/>
    <w:rsid w:val="008211B6"/>
    <w:rsid w:val="008255E8"/>
    <w:rsid w:val="008267A3"/>
    <w:rsid w:val="00827747"/>
    <w:rsid w:val="0083086E"/>
    <w:rsid w:val="0083262F"/>
    <w:rsid w:val="00833D0D"/>
    <w:rsid w:val="00834395"/>
    <w:rsid w:val="00834993"/>
    <w:rsid w:val="00834DA5"/>
    <w:rsid w:val="00837C3E"/>
    <w:rsid w:val="00837DCE"/>
    <w:rsid w:val="008423C3"/>
    <w:rsid w:val="00843CDB"/>
    <w:rsid w:val="00845FFA"/>
    <w:rsid w:val="00846FCE"/>
    <w:rsid w:val="00850545"/>
    <w:rsid w:val="008524F0"/>
    <w:rsid w:val="008537EE"/>
    <w:rsid w:val="00857975"/>
    <w:rsid w:val="00861FF1"/>
    <w:rsid w:val="008628C6"/>
    <w:rsid w:val="008630BC"/>
    <w:rsid w:val="00863A60"/>
    <w:rsid w:val="00865893"/>
    <w:rsid w:val="00866E4A"/>
    <w:rsid w:val="00866F6F"/>
    <w:rsid w:val="00867846"/>
    <w:rsid w:val="0087063D"/>
    <w:rsid w:val="008718D0"/>
    <w:rsid w:val="008719B7"/>
    <w:rsid w:val="00873549"/>
    <w:rsid w:val="00875E43"/>
    <w:rsid w:val="00875F55"/>
    <w:rsid w:val="008803D6"/>
    <w:rsid w:val="00882C3A"/>
    <w:rsid w:val="00883D8E"/>
    <w:rsid w:val="00884870"/>
    <w:rsid w:val="00884D43"/>
    <w:rsid w:val="008857DA"/>
    <w:rsid w:val="00887E2E"/>
    <w:rsid w:val="00892433"/>
    <w:rsid w:val="00893C6F"/>
    <w:rsid w:val="0089523E"/>
    <w:rsid w:val="008955D1"/>
    <w:rsid w:val="00896657"/>
    <w:rsid w:val="00897309"/>
    <w:rsid w:val="008A012C"/>
    <w:rsid w:val="008A34EC"/>
    <w:rsid w:val="008A3E95"/>
    <w:rsid w:val="008A4C1E"/>
    <w:rsid w:val="008A4E75"/>
    <w:rsid w:val="008A766B"/>
    <w:rsid w:val="008B0064"/>
    <w:rsid w:val="008B0A3C"/>
    <w:rsid w:val="008B1D1F"/>
    <w:rsid w:val="008B247B"/>
    <w:rsid w:val="008B5A24"/>
    <w:rsid w:val="008B6788"/>
    <w:rsid w:val="008B779C"/>
    <w:rsid w:val="008B7D6F"/>
    <w:rsid w:val="008C1E20"/>
    <w:rsid w:val="008C1F06"/>
    <w:rsid w:val="008C2CDA"/>
    <w:rsid w:val="008C3C02"/>
    <w:rsid w:val="008C72B4"/>
    <w:rsid w:val="008D1873"/>
    <w:rsid w:val="008D2F95"/>
    <w:rsid w:val="008D46F1"/>
    <w:rsid w:val="008D6275"/>
    <w:rsid w:val="008E1838"/>
    <w:rsid w:val="008E2C2B"/>
    <w:rsid w:val="008E30B9"/>
    <w:rsid w:val="008E3EA7"/>
    <w:rsid w:val="008E40A4"/>
    <w:rsid w:val="008E45AC"/>
    <w:rsid w:val="008E5040"/>
    <w:rsid w:val="008E7EE9"/>
    <w:rsid w:val="008F02F3"/>
    <w:rsid w:val="008F054E"/>
    <w:rsid w:val="008F0C59"/>
    <w:rsid w:val="008F13A0"/>
    <w:rsid w:val="008F175B"/>
    <w:rsid w:val="008F27EA"/>
    <w:rsid w:val="008F283D"/>
    <w:rsid w:val="008F39EB"/>
    <w:rsid w:val="008F3CA6"/>
    <w:rsid w:val="008F5AB1"/>
    <w:rsid w:val="008F740F"/>
    <w:rsid w:val="009005E6"/>
    <w:rsid w:val="00900ACF"/>
    <w:rsid w:val="0090115B"/>
    <w:rsid w:val="009016CF"/>
    <w:rsid w:val="0090415D"/>
    <w:rsid w:val="009071A2"/>
    <w:rsid w:val="00910051"/>
    <w:rsid w:val="00911C30"/>
    <w:rsid w:val="00913FC8"/>
    <w:rsid w:val="00916C91"/>
    <w:rsid w:val="00920330"/>
    <w:rsid w:val="009213FB"/>
    <w:rsid w:val="00922821"/>
    <w:rsid w:val="00923380"/>
    <w:rsid w:val="0092414A"/>
    <w:rsid w:val="00924E20"/>
    <w:rsid w:val="00925B3B"/>
    <w:rsid w:val="00925BBA"/>
    <w:rsid w:val="00927090"/>
    <w:rsid w:val="00930553"/>
    <w:rsid w:val="00930ACD"/>
    <w:rsid w:val="00932ADC"/>
    <w:rsid w:val="00932CC1"/>
    <w:rsid w:val="00934806"/>
    <w:rsid w:val="0093538E"/>
    <w:rsid w:val="00937373"/>
    <w:rsid w:val="00941706"/>
    <w:rsid w:val="009440F6"/>
    <w:rsid w:val="009447B4"/>
    <w:rsid w:val="009453C3"/>
    <w:rsid w:val="0094560D"/>
    <w:rsid w:val="00951F2C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3D49"/>
    <w:rsid w:val="009651DD"/>
    <w:rsid w:val="00967AFD"/>
    <w:rsid w:val="00972325"/>
    <w:rsid w:val="0097354D"/>
    <w:rsid w:val="00976306"/>
    <w:rsid w:val="00976895"/>
    <w:rsid w:val="00977989"/>
    <w:rsid w:val="00981C9E"/>
    <w:rsid w:val="0098215C"/>
    <w:rsid w:val="00982536"/>
    <w:rsid w:val="00982CD9"/>
    <w:rsid w:val="00984748"/>
    <w:rsid w:val="0098593B"/>
    <w:rsid w:val="009860AD"/>
    <w:rsid w:val="00987D2C"/>
    <w:rsid w:val="00990820"/>
    <w:rsid w:val="009914BA"/>
    <w:rsid w:val="0099216E"/>
    <w:rsid w:val="009929DA"/>
    <w:rsid w:val="00993936"/>
    <w:rsid w:val="00993D24"/>
    <w:rsid w:val="009966FF"/>
    <w:rsid w:val="00997034"/>
    <w:rsid w:val="009971A9"/>
    <w:rsid w:val="009A0FDB"/>
    <w:rsid w:val="009A23B2"/>
    <w:rsid w:val="009A37D5"/>
    <w:rsid w:val="009A6AD9"/>
    <w:rsid w:val="009A7EC2"/>
    <w:rsid w:val="009B0560"/>
    <w:rsid w:val="009B0A60"/>
    <w:rsid w:val="009B1931"/>
    <w:rsid w:val="009B26CC"/>
    <w:rsid w:val="009B376B"/>
    <w:rsid w:val="009B4592"/>
    <w:rsid w:val="009B4E96"/>
    <w:rsid w:val="009B56CF"/>
    <w:rsid w:val="009B60AA"/>
    <w:rsid w:val="009C12E7"/>
    <w:rsid w:val="009C137D"/>
    <w:rsid w:val="009C164A"/>
    <w:rsid w:val="009C166E"/>
    <w:rsid w:val="009C17F8"/>
    <w:rsid w:val="009C2421"/>
    <w:rsid w:val="009C260C"/>
    <w:rsid w:val="009C580D"/>
    <w:rsid w:val="009C5E7E"/>
    <w:rsid w:val="009C634A"/>
    <w:rsid w:val="009D063C"/>
    <w:rsid w:val="009D0A91"/>
    <w:rsid w:val="009D0FDE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5134"/>
    <w:rsid w:val="009F55FD"/>
    <w:rsid w:val="009F5B59"/>
    <w:rsid w:val="009F6621"/>
    <w:rsid w:val="009F7F80"/>
    <w:rsid w:val="00A04A82"/>
    <w:rsid w:val="00A05C7B"/>
    <w:rsid w:val="00A05FB5"/>
    <w:rsid w:val="00A0780F"/>
    <w:rsid w:val="00A11572"/>
    <w:rsid w:val="00A11A8D"/>
    <w:rsid w:val="00A15D01"/>
    <w:rsid w:val="00A208C2"/>
    <w:rsid w:val="00A22C01"/>
    <w:rsid w:val="00A23939"/>
    <w:rsid w:val="00A24FAC"/>
    <w:rsid w:val="00A2668A"/>
    <w:rsid w:val="00A27C2E"/>
    <w:rsid w:val="00A320EB"/>
    <w:rsid w:val="00A334F0"/>
    <w:rsid w:val="00A36991"/>
    <w:rsid w:val="00A40F41"/>
    <w:rsid w:val="00A410BA"/>
    <w:rsid w:val="00A4114C"/>
    <w:rsid w:val="00A42F05"/>
    <w:rsid w:val="00A4319D"/>
    <w:rsid w:val="00A43BFF"/>
    <w:rsid w:val="00A44A65"/>
    <w:rsid w:val="00A464E4"/>
    <w:rsid w:val="00A4768C"/>
    <w:rsid w:val="00A476AE"/>
    <w:rsid w:val="00A5089E"/>
    <w:rsid w:val="00A5140C"/>
    <w:rsid w:val="00A52521"/>
    <w:rsid w:val="00A5319F"/>
    <w:rsid w:val="00A53D3B"/>
    <w:rsid w:val="00A55454"/>
    <w:rsid w:val="00A56071"/>
    <w:rsid w:val="00A56AC6"/>
    <w:rsid w:val="00A56C92"/>
    <w:rsid w:val="00A57007"/>
    <w:rsid w:val="00A60579"/>
    <w:rsid w:val="00A62896"/>
    <w:rsid w:val="00A631BA"/>
    <w:rsid w:val="00A63852"/>
    <w:rsid w:val="00A63DC2"/>
    <w:rsid w:val="00A64826"/>
    <w:rsid w:val="00A64E41"/>
    <w:rsid w:val="00A65EA6"/>
    <w:rsid w:val="00A673BC"/>
    <w:rsid w:val="00A72452"/>
    <w:rsid w:val="00A74954"/>
    <w:rsid w:val="00A758D7"/>
    <w:rsid w:val="00A760F3"/>
    <w:rsid w:val="00A76646"/>
    <w:rsid w:val="00A8007F"/>
    <w:rsid w:val="00A81EF8"/>
    <w:rsid w:val="00A8252E"/>
    <w:rsid w:val="00A83CA7"/>
    <w:rsid w:val="00A83EA3"/>
    <w:rsid w:val="00A84644"/>
    <w:rsid w:val="00A85172"/>
    <w:rsid w:val="00A85940"/>
    <w:rsid w:val="00A85D1E"/>
    <w:rsid w:val="00A860ED"/>
    <w:rsid w:val="00A86199"/>
    <w:rsid w:val="00A919E1"/>
    <w:rsid w:val="00A92C72"/>
    <w:rsid w:val="00A93CC6"/>
    <w:rsid w:val="00A97C49"/>
    <w:rsid w:val="00AA42D4"/>
    <w:rsid w:val="00AA4F7F"/>
    <w:rsid w:val="00AA57F8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0C28"/>
    <w:rsid w:val="00AC39F8"/>
    <w:rsid w:val="00AC3A15"/>
    <w:rsid w:val="00AC3B3B"/>
    <w:rsid w:val="00AC6727"/>
    <w:rsid w:val="00AC6858"/>
    <w:rsid w:val="00AC6EC9"/>
    <w:rsid w:val="00AD113F"/>
    <w:rsid w:val="00AD208F"/>
    <w:rsid w:val="00AD45F1"/>
    <w:rsid w:val="00AD496C"/>
    <w:rsid w:val="00AD5394"/>
    <w:rsid w:val="00AE14F9"/>
    <w:rsid w:val="00AE3DC2"/>
    <w:rsid w:val="00AE4E81"/>
    <w:rsid w:val="00AE4ED6"/>
    <w:rsid w:val="00AE541E"/>
    <w:rsid w:val="00AE56F2"/>
    <w:rsid w:val="00AE6611"/>
    <w:rsid w:val="00AE6A93"/>
    <w:rsid w:val="00AE7A99"/>
    <w:rsid w:val="00AF435B"/>
    <w:rsid w:val="00AF5168"/>
    <w:rsid w:val="00AF6CE7"/>
    <w:rsid w:val="00B007EF"/>
    <w:rsid w:val="00B01C0E"/>
    <w:rsid w:val="00B02798"/>
    <w:rsid w:val="00B02B41"/>
    <w:rsid w:val="00B0371D"/>
    <w:rsid w:val="00B04F31"/>
    <w:rsid w:val="00B060B1"/>
    <w:rsid w:val="00B07D96"/>
    <w:rsid w:val="00B1088A"/>
    <w:rsid w:val="00B11AAA"/>
    <w:rsid w:val="00B12806"/>
    <w:rsid w:val="00B12AB9"/>
    <w:rsid w:val="00B12F98"/>
    <w:rsid w:val="00B15B90"/>
    <w:rsid w:val="00B17663"/>
    <w:rsid w:val="00B17B89"/>
    <w:rsid w:val="00B2067B"/>
    <w:rsid w:val="00B2154E"/>
    <w:rsid w:val="00B23868"/>
    <w:rsid w:val="00B2418D"/>
    <w:rsid w:val="00B24640"/>
    <w:rsid w:val="00B24A04"/>
    <w:rsid w:val="00B30117"/>
    <w:rsid w:val="00B30854"/>
    <w:rsid w:val="00B310BA"/>
    <w:rsid w:val="00B3290A"/>
    <w:rsid w:val="00B34E4A"/>
    <w:rsid w:val="00B36347"/>
    <w:rsid w:val="00B40D84"/>
    <w:rsid w:val="00B41DFE"/>
    <w:rsid w:val="00B41E45"/>
    <w:rsid w:val="00B43442"/>
    <w:rsid w:val="00B4566C"/>
    <w:rsid w:val="00B4773C"/>
    <w:rsid w:val="00B50039"/>
    <w:rsid w:val="00B50536"/>
    <w:rsid w:val="00B51169"/>
    <w:rsid w:val="00B511D9"/>
    <w:rsid w:val="00B5282A"/>
    <w:rsid w:val="00B538F4"/>
    <w:rsid w:val="00B545FE"/>
    <w:rsid w:val="00B6012B"/>
    <w:rsid w:val="00B60142"/>
    <w:rsid w:val="00B6025F"/>
    <w:rsid w:val="00B606F4"/>
    <w:rsid w:val="00B620F6"/>
    <w:rsid w:val="00B6243E"/>
    <w:rsid w:val="00B666F6"/>
    <w:rsid w:val="00B6704F"/>
    <w:rsid w:val="00B71167"/>
    <w:rsid w:val="00B724E8"/>
    <w:rsid w:val="00B72DA6"/>
    <w:rsid w:val="00B77AEF"/>
    <w:rsid w:val="00B81159"/>
    <w:rsid w:val="00B81327"/>
    <w:rsid w:val="00B83B16"/>
    <w:rsid w:val="00B855F0"/>
    <w:rsid w:val="00B861FF"/>
    <w:rsid w:val="00B86983"/>
    <w:rsid w:val="00B91703"/>
    <w:rsid w:val="00B923AC"/>
    <w:rsid w:val="00B92C6B"/>
    <w:rsid w:val="00B9300F"/>
    <w:rsid w:val="00B93871"/>
    <w:rsid w:val="00B94686"/>
    <w:rsid w:val="00B95B1D"/>
    <w:rsid w:val="00B9665F"/>
    <w:rsid w:val="00B975EA"/>
    <w:rsid w:val="00BA0398"/>
    <w:rsid w:val="00BA08B4"/>
    <w:rsid w:val="00BA268E"/>
    <w:rsid w:val="00BA27C8"/>
    <w:rsid w:val="00BA2C8B"/>
    <w:rsid w:val="00BA5216"/>
    <w:rsid w:val="00BB03D2"/>
    <w:rsid w:val="00BB0F03"/>
    <w:rsid w:val="00BB166E"/>
    <w:rsid w:val="00BB2EFB"/>
    <w:rsid w:val="00BB3115"/>
    <w:rsid w:val="00BB39B4"/>
    <w:rsid w:val="00BB4184"/>
    <w:rsid w:val="00BB4AC3"/>
    <w:rsid w:val="00BB5A48"/>
    <w:rsid w:val="00BB6109"/>
    <w:rsid w:val="00BB73F0"/>
    <w:rsid w:val="00BC014C"/>
    <w:rsid w:val="00BC14BD"/>
    <w:rsid w:val="00BC1EF9"/>
    <w:rsid w:val="00BC3B10"/>
    <w:rsid w:val="00BC4898"/>
    <w:rsid w:val="00BC6ACF"/>
    <w:rsid w:val="00BC7884"/>
    <w:rsid w:val="00BD3506"/>
    <w:rsid w:val="00BD50B0"/>
    <w:rsid w:val="00BD5C2E"/>
    <w:rsid w:val="00BE3666"/>
    <w:rsid w:val="00BE37A0"/>
    <w:rsid w:val="00BE37CC"/>
    <w:rsid w:val="00BE39CA"/>
    <w:rsid w:val="00BE47A0"/>
    <w:rsid w:val="00BE5ABE"/>
    <w:rsid w:val="00BE62C2"/>
    <w:rsid w:val="00BE7F9A"/>
    <w:rsid w:val="00BF302E"/>
    <w:rsid w:val="00BF31E6"/>
    <w:rsid w:val="00BF4908"/>
    <w:rsid w:val="00BF5F8B"/>
    <w:rsid w:val="00BF62D8"/>
    <w:rsid w:val="00BF7F05"/>
    <w:rsid w:val="00BF7F70"/>
    <w:rsid w:val="00C01BCA"/>
    <w:rsid w:val="00C01D46"/>
    <w:rsid w:val="00C02FCB"/>
    <w:rsid w:val="00C03188"/>
    <w:rsid w:val="00C06F0E"/>
    <w:rsid w:val="00C070A3"/>
    <w:rsid w:val="00C070F2"/>
    <w:rsid w:val="00C10AB1"/>
    <w:rsid w:val="00C12406"/>
    <w:rsid w:val="00C12B87"/>
    <w:rsid w:val="00C13661"/>
    <w:rsid w:val="00C14B20"/>
    <w:rsid w:val="00C21673"/>
    <w:rsid w:val="00C23CA5"/>
    <w:rsid w:val="00C25891"/>
    <w:rsid w:val="00C27723"/>
    <w:rsid w:val="00C27894"/>
    <w:rsid w:val="00C30267"/>
    <w:rsid w:val="00C33D9A"/>
    <w:rsid w:val="00C34982"/>
    <w:rsid w:val="00C35828"/>
    <w:rsid w:val="00C35AC2"/>
    <w:rsid w:val="00C36A36"/>
    <w:rsid w:val="00C408F8"/>
    <w:rsid w:val="00C41E35"/>
    <w:rsid w:val="00C41FB0"/>
    <w:rsid w:val="00C421AF"/>
    <w:rsid w:val="00C429F3"/>
    <w:rsid w:val="00C44145"/>
    <w:rsid w:val="00C45429"/>
    <w:rsid w:val="00C46309"/>
    <w:rsid w:val="00C47253"/>
    <w:rsid w:val="00C553CE"/>
    <w:rsid w:val="00C609DD"/>
    <w:rsid w:val="00C61976"/>
    <w:rsid w:val="00C61DA2"/>
    <w:rsid w:val="00C66894"/>
    <w:rsid w:val="00C67A6D"/>
    <w:rsid w:val="00C70130"/>
    <w:rsid w:val="00C71B6A"/>
    <w:rsid w:val="00C771B0"/>
    <w:rsid w:val="00C7765D"/>
    <w:rsid w:val="00C805EF"/>
    <w:rsid w:val="00C810B5"/>
    <w:rsid w:val="00C81169"/>
    <w:rsid w:val="00C8149E"/>
    <w:rsid w:val="00C8212A"/>
    <w:rsid w:val="00C82A58"/>
    <w:rsid w:val="00C838E6"/>
    <w:rsid w:val="00C840DC"/>
    <w:rsid w:val="00C84B21"/>
    <w:rsid w:val="00C85A4F"/>
    <w:rsid w:val="00C87AB0"/>
    <w:rsid w:val="00C91D31"/>
    <w:rsid w:val="00C91D6B"/>
    <w:rsid w:val="00C96409"/>
    <w:rsid w:val="00C97CE3"/>
    <w:rsid w:val="00CA0389"/>
    <w:rsid w:val="00CA05DB"/>
    <w:rsid w:val="00CA27A3"/>
    <w:rsid w:val="00CA2927"/>
    <w:rsid w:val="00CA443A"/>
    <w:rsid w:val="00CA4D81"/>
    <w:rsid w:val="00CA72F3"/>
    <w:rsid w:val="00CB1742"/>
    <w:rsid w:val="00CB2461"/>
    <w:rsid w:val="00CB2912"/>
    <w:rsid w:val="00CB2FD0"/>
    <w:rsid w:val="00CB383A"/>
    <w:rsid w:val="00CB4BCC"/>
    <w:rsid w:val="00CB6526"/>
    <w:rsid w:val="00CB6A2E"/>
    <w:rsid w:val="00CB6A82"/>
    <w:rsid w:val="00CC00D7"/>
    <w:rsid w:val="00CC0E66"/>
    <w:rsid w:val="00CC19E0"/>
    <w:rsid w:val="00CC40AF"/>
    <w:rsid w:val="00CC45BC"/>
    <w:rsid w:val="00CC5001"/>
    <w:rsid w:val="00CC540C"/>
    <w:rsid w:val="00CC5C44"/>
    <w:rsid w:val="00CC5D20"/>
    <w:rsid w:val="00CC71AD"/>
    <w:rsid w:val="00CC7D25"/>
    <w:rsid w:val="00CD081E"/>
    <w:rsid w:val="00CD0FE1"/>
    <w:rsid w:val="00CD1FA2"/>
    <w:rsid w:val="00CD24E7"/>
    <w:rsid w:val="00CD33FB"/>
    <w:rsid w:val="00CD356D"/>
    <w:rsid w:val="00CD4299"/>
    <w:rsid w:val="00CD492A"/>
    <w:rsid w:val="00CD4A04"/>
    <w:rsid w:val="00CD78B5"/>
    <w:rsid w:val="00CE04D6"/>
    <w:rsid w:val="00CE1678"/>
    <w:rsid w:val="00CE2A74"/>
    <w:rsid w:val="00CE307C"/>
    <w:rsid w:val="00CE3DFA"/>
    <w:rsid w:val="00CE4265"/>
    <w:rsid w:val="00CE58C9"/>
    <w:rsid w:val="00CE65DF"/>
    <w:rsid w:val="00CE6EA1"/>
    <w:rsid w:val="00CE6FA1"/>
    <w:rsid w:val="00CF1542"/>
    <w:rsid w:val="00CF1953"/>
    <w:rsid w:val="00CF2697"/>
    <w:rsid w:val="00CF41F0"/>
    <w:rsid w:val="00CF4D23"/>
    <w:rsid w:val="00CF77AE"/>
    <w:rsid w:val="00D02191"/>
    <w:rsid w:val="00D0246D"/>
    <w:rsid w:val="00D02E41"/>
    <w:rsid w:val="00D030E4"/>
    <w:rsid w:val="00D06C2B"/>
    <w:rsid w:val="00D0773E"/>
    <w:rsid w:val="00D102E6"/>
    <w:rsid w:val="00D1089A"/>
    <w:rsid w:val="00D1314F"/>
    <w:rsid w:val="00D14989"/>
    <w:rsid w:val="00D1514D"/>
    <w:rsid w:val="00D1575E"/>
    <w:rsid w:val="00D15D91"/>
    <w:rsid w:val="00D16B8B"/>
    <w:rsid w:val="00D16CBF"/>
    <w:rsid w:val="00D16CFC"/>
    <w:rsid w:val="00D16EDC"/>
    <w:rsid w:val="00D174D8"/>
    <w:rsid w:val="00D1783E"/>
    <w:rsid w:val="00D214FC"/>
    <w:rsid w:val="00D22821"/>
    <w:rsid w:val="00D23E3F"/>
    <w:rsid w:val="00D24802"/>
    <w:rsid w:val="00D26430"/>
    <w:rsid w:val="00D32398"/>
    <w:rsid w:val="00D34769"/>
    <w:rsid w:val="00D34B85"/>
    <w:rsid w:val="00D34E4F"/>
    <w:rsid w:val="00D3523B"/>
    <w:rsid w:val="00D36B21"/>
    <w:rsid w:val="00D40830"/>
    <w:rsid w:val="00D41B0A"/>
    <w:rsid w:val="00D41F7C"/>
    <w:rsid w:val="00D4288C"/>
    <w:rsid w:val="00D43CA9"/>
    <w:rsid w:val="00D43F88"/>
    <w:rsid w:val="00D4404D"/>
    <w:rsid w:val="00D44A6B"/>
    <w:rsid w:val="00D44B05"/>
    <w:rsid w:val="00D4512B"/>
    <w:rsid w:val="00D45538"/>
    <w:rsid w:val="00D46296"/>
    <w:rsid w:val="00D510F3"/>
    <w:rsid w:val="00D51BDC"/>
    <w:rsid w:val="00D5257A"/>
    <w:rsid w:val="00D531A3"/>
    <w:rsid w:val="00D63802"/>
    <w:rsid w:val="00D63A38"/>
    <w:rsid w:val="00D64E5D"/>
    <w:rsid w:val="00D64EAA"/>
    <w:rsid w:val="00D65375"/>
    <w:rsid w:val="00D65E93"/>
    <w:rsid w:val="00D67262"/>
    <w:rsid w:val="00D67D44"/>
    <w:rsid w:val="00D72E30"/>
    <w:rsid w:val="00D775E0"/>
    <w:rsid w:val="00D8098E"/>
    <w:rsid w:val="00D8155E"/>
    <w:rsid w:val="00D8181D"/>
    <w:rsid w:val="00D83E8D"/>
    <w:rsid w:val="00D8504F"/>
    <w:rsid w:val="00D85CA5"/>
    <w:rsid w:val="00D91037"/>
    <w:rsid w:val="00D928DD"/>
    <w:rsid w:val="00D93CCE"/>
    <w:rsid w:val="00D941AF"/>
    <w:rsid w:val="00D948C8"/>
    <w:rsid w:val="00D94974"/>
    <w:rsid w:val="00D970F0"/>
    <w:rsid w:val="00DA2095"/>
    <w:rsid w:val="00DA2D77"/>
    <w:rsid w:val="00DA2EB6"/>
    <w:rsid w:val="00DA3084"/>
    <w:rsid w:val="00DA4966"/>
    <w:rsid w:val="00DA4EB0"/>
    <w:rsid w:val="00DA5FED"/>
    <w:rsid w:val="00DA6058"/>
    <w:rsid w:val="00DA64F3"/>
    <w:rsid w:val="00DA78FE"/>
    <w:rsid w:val="00DB10BF"/>
    <w:rsid w:val="00DB2197"/>
    <w:rsid w:val="00DB2577"/>
    <w:rsid w:val="00DB2DF9"/>
    <w:rsid w:val="00DB379C"/>
    <w:rsid w:val="00DB3ED7"/>
    <w:rsid w:val="00DB42B9"/>
    <w:rsid w:val="00DB58F5"/>
    <w:rsid w:val="00DB6E04"/>
    <w:rsid w:val="00DB74F1"/>
    <w:rsid w:val="00DB7B4B"/>
    <w:rsid w:val="00DB7D61"/>
    <w:rsid w:val="00DC05D1"/>
    <w:rsid w:val="00DC0990"/>
    <w:rsid w:val="00DC0D89"/>
    <w:rsid w:val="00DC0ED8"/>
    <w:rsid w:val="00DC2B12"/>
    <w:rsid w:val="00DD1349"/>
    <w:rsid w:val="00DD17E9"/>
    <w:rsid w:val="00DD31E1"/>
    <w:rsid w:val="00DD3823"/>
    <w:rsid w:val="00DD3F7B"/>
    <w:rsid w:val="00DD46AE"/>
    <w:rsid w:val="00DD5243"/>
    <w:rsid w:val="00DD7BFA"/>
    <w:rsid w:val="00DE1ADA"/>
    <w:rsid w:val="00DE31AF"/>
    <w:rsid w:val="00DE5F53"/>
    <w:rsid w:val="00DE60F1"/>
    <w:rsid w:val="00DF1CAD"/>
    <w:rsid w:val="00DF3C40"/>
    <w:rsid w:val="00DF4331"/>
    <w:rsid w:val="00DF4E2D"/>
    <w:rsid w:val="00DF796D"/>
    <w:rsid w:val="00DF7F9A"/>
    <w:rsid w:val="00E020F3"/>
    <w:rsid w:val="00E03956"/>
    <w:rsid w:val="00E05969"/>
    <w:rsid w:val="00E06664"/>
    <w:rsid w:val="00E06DE5"/>
    <w:rsid w:val="00E079B9"/>
    <w:rsid w:val="00E10F9E"/>
    <w:rsid w:val="00E1138E"/>
    <w:rsid w:val="00E1359D"/>
    <w:rsid w:val="00E13B68"/>
    <w:rsid w:val="00E13BFD"/>
    <w:rsid w:val="00E15EDD"/>
    <w:rsid w:val="00E179BB"/>
    <w:rsid w:val="00E20D17"/>
    <w:rsid w:val="00E225D9"/>
    <w:rsid w:val="00E22730"/>
    <w:rsid w:val="00E2278F"/>
    <w:rsid w:val="00E238EA"/>
    <w:rsid w:val="00E2427A"/>
    <w:rsid w:val="00E25A36"/>
    <w:rsid w:val="00E26A2E"/>
    <w:rsid w:val="00E270E8"/>
    <w:rsid w:val="00E3161F"/>
    <w:rsid w:val="00E31B68"/>
    <w:rsid w:val="00E33724"/>
    <w:rsid w:val="00E3381E"/>
    <w:rsid w:val="00E33D21"/>
    <w:rsid w:val="00E341E0"/>
    <w:rsid w:val="00E34589"/>
    <w:rsid w:val="00E34B0A"/>
    <w:rsid w:val="00E36C87"/>
    <w:rsid w:val="00E37FD5"/>
    <w:rsid w:val="00E40405"/>
    <w:rsid w:val="00E404CB"/>
    <w:rsid w:val="00E41DE9"/>
    <w:rsid w:val="00E41E3B"/>
    <w:rsid w:val="00E42037"/>
    <w:rsid w:val="00E510C1"/>
    <w:rsid w:val="00E54228"/>
    <w:rsid w:val="00E54E35"/>
    <w:rsid w:val="00E55557"/>
    <w:rsid w:val="00E5643C"/>
    <w:rsid w:val="00E57927"/>
    <w:rsid w:val="00E612B1"/>
    <w:rsid w:val="00E61E25"/>
    <w:rsid w:val="00E62B34"/>
    <w:rsid w:val="00E62F9E"/>
    <w:rsid w:val="00E6321A"/>
    <w:rsid w:val="00E63C36"/>
    <w:rsid w:val="00E6433C"/>
    <w:rsid w:val="00E65503"/>
    <w:rsid w:val="00E66CD2"/>
    <w:rsid w:val="00E7185C"/>
    <w:rsid w:val="00E7277E"/>
    <w:rsid w:val="00E73B26"/>
    <w:rsid w:val="00E74443"/>
    <w:rsid w:val="00E74724"/>
    <w:rsid w:val="00E76C83"/>
    <w:rsid w:val="00E808D2"/>
    <w:rsid w:val="00E80D43"/>
    <w:rsid w:val="00E82635"/>
    <w:rsid w:val="00E83DB1"/>
    <w:rsid w:val="00E844F4"/>
    <w:rsid w:val="00E84546"/>
    <w:rsid w:val="00E84E6A"/>
    <w:rsid w:val="00E85C22"/>
    <w:rsid w:val="00E86066"/>
    <w:rsid w:val="00E868AB"/>
    <w:rsid w:val="00E875B2"/>
    <w:rsid w:val="00E92953"/>
    <w:rsid w:val="00E92F84"/>
    <w:rsid w:val="00E93562"/>
    <w:rsid w:val="00E95BA8"/>
    <w:rsid w:val="00E9774F"/>
    <w:rsid w:val="00EA68CC"/>
    <w:rsid w:val="00EA737E"/>
    <w:rsid w:val="00EA76D0"/>
    <w:rsid w:val="00EB0EB4"/>
    <w:rsid w:val="00EB1433"/>
    <w:rsid w:val="00EB3272"/>
    <w:rsid w:val="00EB33B2"/>
    <w:rsid w:val="00EB60D9"/>
    <w:rsid w:val="00EB627F"/>
    <w:rsid w:val="00EC05FA"/>
    <w:rsid w:val="00EC0738"/>
    <w:rsid w:val="00EC078A"/>
    <w:rsid w:val="00EC33CB"/>
    <w:rsid w:val="00EC3630"/>
    <w:rsid w:val="00EC3A35"/>
    <w:rsid w:val="00EC3A96"/>
    <w:rsid w:val="00EC4C15"/>
    <w:rsid w:val="00EC5E52"/>
    <w:rsid w:val="00ED1900"/>
    <w:rsid w:val="00ED2D1C"/>
    <w:rsid w:val="00ED2ED4"/>
    <w:rsid w:val="00ED591E"/>
    <w:rsid w:val="00ED67EE"/>
    <w:rsid w:val="00ED758F"/>
    <w:rsid w:val="00EE1106"/>
    <w:rsid w:val="00EE24D1"/>
    <w:rsid w:val="00EE40A9"/>
    <w:rsid w:val="00EE4FC4"/>
    <w:rsid w:val="00EE5F51"/>
    <w:rsid w:val="00EE6501"/>
    <w:rsid w:val="00EE7763"/>
    <w:rsid w:val="00EE787C"/>
    <w:rsid w:val="00EE79D6"/>
    <w:rsid w:val="00EE7B49"/>
    <w:rsid w:val="00EF299B"/>
    <w:rsid w:val="00EF42EB"/>
    <w:rsid w:val="00EF4B42"/>
    <w:rsid w:val="00EF5C18"/>
    <w:rsid w:val="00F016D8"/>
    <w:rsid w:val="00F020D3"/>
    <w:rsid w:val="00F0286F"/>
    <w:rsid w:val="00F034F8"/>
    <w:rsid w:val="00F0482C"/>
    <w:rsid w:val="00F04CD5"/>
    <w:rsid w:val="00F0540D"/>
    <w:rsid w:val="00F067BD"/>
    <w:rsid w:val="00F07D8D"/>
    <w:rsid w:val="00F10450"/>
    <w:rsid w:val="00F121C7"/>
    <w:rsid w:val="00F12C09"/>
    <w:rsid w:val="00F13333"/>
    <w:rsid w:val="00F149EE"/>
    <w:rsid w:val="00F1614C"/>
    <w:rsid w:val="00F1615C"/>
    <w:rsid w:val="00F17809"/>
    <w:rsid w:val="00F20D7B"/>
    <w:rsid w:val="00F21D2F"/>
    <w:rsid w:val="00F23479"/>
    <w:rsid w:val="00F24310"/>
    <w:rsid w:val="00F25EDF"/>
    <w:rsid w:val="00F2647F"/>
    <w:rsid w:val="00F2648D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3F6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56E1"/>
    <w:rsid w:val="00F57421"/>
    <w:rsid w:val="00F60EAF"/>
    <w:rsid w:val="00F62247"/>
    <w:rsid w:val="00F633AC"/>
    <w:rsid w:val="00F65665"/>
    <w:rsid w:val="00F67166"/>
    <w:rsid w:val="00F70D4E"/>
    <w:rsid w:val="00F70DBE"/>
    <w:rsid w:val="00F726EE"/>
    <w:rsid w:val="00F75671"/>
    <w:rsid w:val="00F765E2"/>
    <w:rsid w:val="00F7783F"/>
    <w:rsid w:val="00F77BAC"/>
    <w:rsid w:val="00F80018"/>
    <w:rsid w:val="00F80A32"/>
    <w:rsid w:val="00F80F78"/>
    <w:rsid w:val="00F8205B"/>
    <w:rsid w:val="00F83072"/>
    <w:rsid w:val="00F84268"/>
    <w:rsid w:val="00F84352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315A"/>
    <w:rsid w:val="00FB49E9"/>
    <w:rsid w:val="00FB4FC8"/>
    <w:rsid w:val="00FB7419"/>
    <w:rsid w:val="00FC28D6"/>
    <w:rsid w:val="00FC2D85"/>
    <w:rsid w:val="00FC2E84"/>
    <w:rsid w:val="00FC6BD9"/>
    <w:rsid w:val="00FC765A"/>
    <w:rsid w:val="00FD4A8D"/>
    <w:rsid w:val="00FD4E9B"/>
    <w:rsid w:val="00FD5148"/>
    <w:rsid w:val="00FD73A4"/>
    <w:rsid w:val="00FD7989"/>
    <w:rsid w:val="00FD79BB"/>
    <w:rsid w:val="00FE1CED"/>
    <w:rsid w:val="00FE1F8B"/>
    <w:rsid w:val="00FE260E"/>
    <w:rsid w:val="00FE2D06"/>
    <w:rsid w:val="00FE34E0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7FEC6F6"/>
  <w15:docId w15:val="{C92D9C9E-7043-4739-BF9D-09EC90CF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49C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2649C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62649C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62649C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2649C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4D2DC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D2DC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D2DC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D2DC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D2DC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6264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62649C"/>
  </w:style>
  <w:style w:type="paragraph" w:customStyle="1" w:styleId="00ClientCover">
    <w:name w:val="00ClientCover"/>
    <w:basedOn w:val="Normal"/>
    <w:rsid w:val="0062649C"/>
  </w:style>
  <w:style w:type="paragraph" w:customStyle="1" w:styleId="02Text">
    <w:name w:val="02Text"/>
    <w:basedOn w:val="Normal"/>
    <w:rsid w:val="0062649C"/>
  </w:style>
  <w:style w:type="paragraph" w:customStyle="1" w:styleId="BillBasic">
    <w:name w:val="BillBasic"/>
    <w:link w:val="BillBasicChar"/>
    <w:rsid w:val="0062649C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6264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2649C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62649C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62649C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62649C"/>
    <w:pPr>
      <w:spacing w:before="240"/>
    </w:pPr>
  </w:style>
  <w:style w:type="paragraph" w:customStyle="1" w:styleId="EnactingWords">
    <w:name w:val="EnactingWords"/>
    <w:basedOn w:val="BillBasic"/>
    <w:rsid w:val="0062649C"/>
    <w:pPr>
      <w:spacing w:before="120"/>
    </w:pPr>
  </w:style>
  <w:style w:type="paragraph" w:customStyle="1" w:styleId="Amain">
    <w:name w:val="A main"/>
    <w:basedOn w:val="BillBasic"/>
    <w:link w:val="AmainChar"/>
    <w:rsid w:val="0062649C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62649C"/>
    <w:pPr>
      <w:ind w:left="1100"/>
    </w:pPr>
  </w:style>
  <w:style w:type="paragraph" w:customStyle="1" w:styleId="Apara">
    <w:name w:val="A para"/>
    <w:basedOn w:val="BillBasic"/>
    <w:link w:val="AparaChar"/>
    <w:rsid w:val="0062649C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62649C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62649C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62649C"/>
    <w:pPr>
      <w:ind w:left="1100"/>
    </w:pPr>
  </w:style>
  <w:style w:type="paragraph" w:customStyle="1" w:styleId="aExamHead">
    <w:name w:val="aExam Head"/>
    <w:basedOn w:val="BillBasicHeading"/>
    <w:next w:val="aExam"/>
    <w:rsid w:val="0062649C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62649C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62649C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62649C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62649C"/>
    <w:pPr>
      <w:spacing w:before="120" w:after="60"/>
    </w:pPr>
  </w:style>
  <w:style w:type="paragraph" w:customStyle="1" w:styleId="HeaderOdd6">
    <w:name w:val="HeaderOdd6"/>
    <w:basedOn w:val="HeaderEven6"/>
    <w:rsid w:val="0062649C"/>
    <w:pPr>
      <w:jc w:val="right"/>
    </w:pPr>
  </w:style>
  <w:style w:type="paragraph" w:customStyle="1" w:styleId="HeaderOdd">
    <w:name w:val="HeaderOdd"/>
    <w:basedOn w:val="HeaderEven"/>
    <w:rsid w:val="0062649C"/>
    <w:pPr>
      <w:jc w:val="right"/>
    </w:pPr>
  </w:style>
  <w:style w:type="paragraph" w:customStyle="1" w:styleId="N-TOCheading">
    <w:name w:val="N-TOCheading"/>
    <w:basedOn w:val="BillBasicHeading"/>
    <w:next w:val="N-9pt"/>
    <w:rsid w:val="0062649C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62649C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62649C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62649C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62649C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62649C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62649C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62649C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62649C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62649C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62649C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62649C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62649C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62649C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62649C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62649C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62649C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62649C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62649C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62649C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uiPriority w:val="39"/>
    <w:rsid w:val="0062649C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62649C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62649C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4D2DC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62649C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62649C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62649C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62649C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62649C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62649C"/>
    <w:rPr>
      <w:rFonts w:ascii="Arial" w:hAnsi="Arial"/>
      <w:sz w:val="16"/>
    </w:rPr>
  </w:style>
  <w:style w:type="paragraph" w:customStyle="1" w:styleId="PageBreak">
    <w:name w:val="PageBreak"/>
    <w:basedOn w:val="Normal"/>
    <w:rsid w:val="0062649C"/>
    <w:rPr>
      <w:sz w:val="4"/>
    </w:rPr>
  </w:style>
  <w:style w:type="paragraph" w:customStyle="1" w:styleId="04Dictionary">
    <w:name w:val="04Dictionary"/>
    <w:basedOn w:val="Normal"/>
    <w:rsid w:val="0062649C"/>
  </w:style>
  <w:style w:type="paragraph" w:customStyle="1" w:styleId="N-line1">
    <w:name w:val="N-line1"/>
    <w:basedOn w:val="BillBasic"/>
    <w:rsid w:val="0062649C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62649C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62649C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62649C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62649C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62649C"/>
  </w:style>
  <w:style w:type="paragraph" w:customStyle="1" w:styleId="03Schedule">
    <w:name w:val="03Schedule"/>
    <w:basedOn w:val="Normal"/>
    <w:rsid w:val="0062649C"/>
  </w:style>
  <w:style w:type="paragraph" w:customStyle="1" w:styleId="ISched-heading">
    <w:name w:val="I Sched-heading"/>
    <w:basedOn w:val="BillBasicHeading"/>
    <w:next w:val="Normal"/>
    <w:rsid w:val="0062649C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62649C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62649C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62649C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62649C"/>
  </w:style>
  <w:style w:type="paragraph" w:customStyle="1" w:styleId="Ipara">
    <w:name w:val="I para"/>
    <w:basedOn w:val="Apara"/>
    <w:rsid w:val="0062649C"/>
    <w:pPr>
      <w:outlineLvl w:val="9"/>
    </w:pPr>
  </w:style>
  <w:style w:type="paragraph" w:customStyle="1" w:styleId="Isubpara">
    <w:name w:val="I subpara"/>
    <w:basedOn w:val="Asubpara"/>
    <w:rsid w:val="0062649C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62649C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62649C"/>
  </w:style>
  <w:style w:type="character" w:customStyle="1" w:styleId="CharDivNo">
    <w:name w:val="CharDivNo"/>
    <w:basedOn w:val="DefaultParagraphFont"/>
    <w:rsid w:val="0062649C"/>
  </w:style>
  <w:style w:type="character" w:customStyle="1" w:styleId="CharDivText">
    <w:name w:val="CharDivText"/>
    <w:basedOn w:val="DefaultParagraphFont"/>
    <w:rsid w:val="0062649C"/>
  </w:style>
  <w:style w:type="character" w:customStyle="1" w:styleId="CharPartNo">
    <w:name w:val="CharPartNo"/>
    <w:basedOn w:val="DefaultParagraphFont"/>
    <w:rsid w:val="0062649C"/>
  </w:style>
  <w:style w:type="paragraph" w:customStyle="1" w:styleId="Placeholder">
    <w:name w:val="Placeholder"/>
    <w:basedOn w:val="Normal"/>
    <w:rsid w:val="0062649C"/>
    <w:rPr>
      <w:sz w:val="10"/>
    </w:rPr>
  </w:style>
  <w:style w:type="paragraph" w:styleId="PlainText">
    <w:name w:val="Plain Text"/>
    <w:basedOn w:val="Normal"/>
    <w:rsid w:val="0062649C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62649C"/>
  </w:style>
  <w:style w:type="character" w:customStyle="1" w:styleId="CharChapText">
    <w:name w:val="CharChapText"/>
    <w:basedOn w:val="DefaultParagraphFont"/>
    <w:rsid w:val="0062649C"/>
  </w:style>
  <w:style w:type="character" w:customStyle="1" w:styleId="CharPartText">
    <w:name w:val="CharPartText"/>
    <w:basedOn w:val="DefaultParagraphFont"/>
    <w:rsid w:val="0062649C"/>
  </w:style>
  <w:style w:type="paragraph" w:styleId="TOC1">
    <w:name w:val="toc 1"/>
    <w:basedOn w:val="Normal"/>
    <w:next w:val="Normal"/>
    <w:autoRedefine/>
    <w:rsid w:val="0062649C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62649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62649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62649C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62649C"/>
  </w:style>
  <w:style w:type="paragraph" w:styleId="Title">
    <w:name w:val="Title"/>
    <w:basedOn w:val="Normal"/>
    <w:qFormat/>
    <w:rsid w:val="004D2DC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62649C"/>
    <w:pPr>
      <w:ind w:left="4252"/>
    </w:pPr>
  </w:style>
  <w:style w:type="paragraph" w:customStyle="1" w:styleId="ActNo">
    <w:name w:val="ActNo"/>
    <w:basedOn w:val="BillBasicHeading"/>
    <w:rsid w:val="0062649C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62649C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62649C"/>
    <w:pPr>
      <w:ind w:left="1500" w:hanging="400"/>
    </w:pPr>
  </w:style>
  <w:style w:type="paragraph" w:customStyle="1" w:styleId="LongTitle">
    <w:name w:val="LongTitle"/>
    <w:basedOn w:val="BillBasic"/>
    <w:rsid w:val="0062649C"/>
    <w:pPr>
      <w:spacing w:before="300"/>
    </w:pPr>
  </w:style>
  <w:style w:type="paragraph" w:customStyle="1" w:styleId="Minister">
    <w:name w:val="Minister"/>
    <w:basedOn w:val="BillBasic"/>
    <w:rsid w:val="0062649C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62649C"/>
    <w:pPr>
      <w:tabs>
        <w:tab w:val="left" w:pos="4320"/>
      </w:tabs>
    </w:pPr>
  </w:style>
  <w:style w:type="paragraph" w:customStyle="1" w:styleId="madeunder">
    <w:name w:val="made under"/>
    <w:basedOn w:val="BillBasic"/>
    <w:rsid w:val="0062649C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4D2DC0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62649C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62649C"/>
    <w:rPr>
      <w:i/>
    </w:rPr>
  </w:style>
  <w:style w:type="paragraph" w:customStyle="1" w:styleId="00SigningPage">
    <w:name w:val="00SigningPage"/>
    <w:basedOn w:val="Normal"/>
    <w:rsid w:val="0062649C"/>
  </w:style>
  <w:style w:type="paragraph" w:customStyle="1" w:styleId="Aparareturn">
    <w:name w:val="A para return"/>
    <w:basedOn w:val="BillBasic"/>
    <w:rsid w:val="0062649C"/>
    <w:pPr>
      <w:ind w:left="1600"/>
    </w:pPr>
  </w:style>
  <w:style w:type="paragraph" w:customStyle="1" w:styleId="Asubparareturn">
    <w:name w:val="A subpara return"/>
    <w:basedOn w:val="BillBasic"/>
    <w:rsid w:val="0062649C"/>
    <w:pPr>
      <w:ind w:left="2100"/>
    </w:pPr>
  </w:style>
  <w:style w:type="paragraph" w:customStyle="1" w:styleId="CommentNum">
    <w:name w:val="CommentNum"/>
    <w:basedOn w:val="Comment"/>
    <w:rsid w:val="0062649C"/>
    <w:pPr>
      <w:ind w:left="1800" w:hanging="1800"/>
    </w:pPr>
  </w:style>
  <w:style w:type="paragraph" w:styleId="TOC8">
    <w:name w:val="toc 8"/>
    <w:basedOn w:val="TOC3"/>
    <w:next w:val="Normal"/>
    <w:autoRedefine/>
    <w:rsid w:val="0062649C"/>
    <w:pPr>
      <w:keepNext w:val="0"/>
      <w:spacing w:before="120"/>
    </w:pPr>
  </w:style>
  <w:style w:type="paragraph" w:customStyle="1" w:styleId="Judges">
    <w:name w:val="Judges"/>
    <w:basedOn w:val="Minister"/>
    <w:rsid w:val="0062649C"/>
    <w:pPr>
      <w:spacing w:before="180"/>
    </w:pPr>
  </w:style>
  <w:style w:type="paragraph" w:customStyle="1" w:styleId="BillFor">
    <w:name w:val="BillFor"/>
    <w:basedOn w:val="BillBasicHeading"/>
    <w:rsid w:val="0062649C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62649C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62649C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62649C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62649C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62649C"/>
    <w:pPr>
      <w:spacing w:before="60"/>
      <w:ind w:left="2540" w:hanging="400"/>
    </w:pPr>
  </w:style>
  <w:style w:type="paragraph" w:customStyle="1" w:styleId="aDefpara">
    <w:name w:val="aDef para"/>
    <w:basedOn w:val="Apara"/>
    <w:rsid w:val="0062649C"/>
  </w:style>
  <w:style w:type="paragraph" w:customStyle="1" w:styleId="aDefsubpara">
    <w:name w:val="aDef subpara"/>
    <w:basedOn w:val="Asubpara"/>
    <w:rsid w:val="0062649C"/>
  </w:style>
  <w:style w:type="paragraph" w:customStyle="1" w:styleId="Idefpara">
    <w:name w:val="I def para"/>
    <w:basedOn w:val="Ipara"/>
    <w:rsid w:val="0062649C"/>
  </w:style>
  <w:style w:type="paragraph" w:customStyle="1" w:styleId="Idefsubpara">
    <w:name w:val="I def subpara"/>
    <w:basedOn w:val="Isubpara"/>
    <w:rsid w:val="0062649C"/>
  </w:style>
  <w:style w:type="paragraph" w:customStyle="1" w:styleId="Notified">
    <w:name w:val="Notified"/>
    <w:basedOn w:val="BillBasic"/>
    <w:rsid w:val="0062649C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62649C"/>
  </w:style>
  <w:style w:type="paragraph" w:customStyle="1" w:styleId="IDict-Heading">
    <w:name w:val="I Dict-Heading"/>
    <w:basedOn w:val="BillBasicHeading"/>
    <w:rsid w:val="0062649C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62649C"/>
  </w:style>
  <w:style w:type="paragraph" w:styleId="Salutation">
    <w:name w:val="Salutation"/>
    <w:basedOn w:val="Normal"/>
    <w:next w:val="Normal"/>
    <w:rsid w:val="004D2DC0"/>
  </w:style>
  <w:style w:type="paragraph" w:customStyle="1" w:styleId="aNoteBullet">
    <w:name w:val="aNoteBullet"/>
    <w:basedOn w:val="aNoteSymb"/>
    <w:rsid w:val="0062649C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4D2DC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62649C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62649C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62649C"/>
    <w:pPr>
      <w:spacing w:before="60"/>
      <w:ind w:firstLine="0"/>
    </w:pPr>
  </w:style>
  <w:style w:type="paragraph" w:customStyle="1" w:styleId="MinisterWord">
    <w:name w:val="MinisterWord"/>
    <w:basedOn w:val="Normal"/>
    <w:rsid w:val="0062649C"/>
    <w:pPr>
      <w:spacing w:before="60"/>
      <w:jc w:val="right"/>
    </w:pPr>
  </w:style>
  <w:style w:type="paragraph" w:customStyle="1" w:styleId="aExamPara">
    <w:name w:val="aExamPara"/>
    <w:basedOn w:val="aExam"/>
    <w:rsid w:val="0062649C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62649C"/>
    <w:pPr>
      <w:ind w:left="1500"/>
    </w:pPr>
  </w:style>
  <w:style w:type="paragraph" w:customStyle="1" w:styleId="aExamBullet">
    <w:name w:val="aExamBullet"/>
    <w:basedOn w:val="aExam"/>
    <w:rsid w:val="0062649C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62649C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62649C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62649C"/>
    <w:rPr>
      <w:sz w:val="20"/>
    </w:rPr>
  </w:style>
  <w:style w:type="paragraph" w:customStyle="1" w:styleId="aParaNotePara">
    <w:name w:val="aParaNotePara"/>
    <w:basedOn w:val="aNoteParaSymb"/>
    <w:rsid w:val="0062649C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62649C"/>
    <w:rPr>
      <w:b/>
    </w:rPr>
  </w:style>
  <w:style w:type="character" w:customStyle="1" w:styleId="charBoldItals">
    <w:name w:val="charBoldItals"/>
    <w:basedOn w:val="DefaultParagraphFont"/>
    <w:rsid w:val="0062649C"/>
    <w:rPr>
      <w:b/>
      <w:i/>
    </w:rPr>
  </w:style>
  <w:style w:type="character" w:customStyle="1" w:styleId="charItals">
    <w:name w:val="charItals"/>
    <w:basedOn w:val="DefaultParagraphFont"/>
    <w:rsid w:val="0062649C"/>
    <w:rPr>
      <w:i/>
    </w:rPr>
  </w:style>
  <w:style w:type="character" w:customStyle="1" w:styleId="charUnderline">
    <w:name w:val="charUnderline"/>
    <w:basedOn w:val="DefaultParagraphFont"/>
    <w:rsid w:val="0062649C"/>
    <w:rPr>
      <w:u w:val="single"/>
    </w:rPr>
  </w:style>
  <w:style w:type="paragraph" w:customStyle="1" w:styleId="TableHd">
    <w:name w:val="TableHd"/>
    <w:basedOn w:val="Normal"/>
    <w:rsid w:val="0062649C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62649C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62649C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62649C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62649C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62649C"/>
    <w:pPr>
      <w:spacing w:before="60" w:after="60"/>
    </w:pPr>
  </w:style>
  <w:style w:type="paragraph" w:customStyle="1" w:styleId="IshadedH5Sec">
    <w:name w:val="I shaded H5 Sec"/>
    <w:basedOn w:val="AH5Sec"/>
    <w:rsid w:val="0062649C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62649C"/>
  </w:style>
  <w:style w:type="paragraph" w:customStyle="1" w:styleId="Penalty">
    <w:name w:val="Penalty"/>
    <w:basedOn w:val="Amainreturn"/>
    <w:rsid w:val="0062649C"/>
  </w:style>
  <w:style w:type="paragraph" w:customStyle="1" w:styleId="aNoteText">
    <w:name w:val="aNoteText"/>
    <w:basedOn w:val="aNoteSymb"/>
    <w:rsid w:val="0062649C"/>
    <w:pPr>
      <w:spacing w:before="60"/>
      <w:ind w:firstLine="0"/>
    </w:pPr>
  </w:style>
  <w:style w:type="paragraph" w:customStyle="1" w:styleId="aExamINum">
    <w:name w:val="aExamINum"/>
    <w:basedOn w:val="aExam"/>
    <w:rsid w:val="004D2DC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62649C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4D2DC0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62649C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62649C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62649C"/>
    <w:pPr>
      <w:ind w:left="1600"/>
    </w:pPr>
  </w:style>
  <w:style w:type="paragraph" w:customStyle="1" w:styleId="aExampar">
    <w:name w:val="aExampar"/>
    <w:basedOn w:val="aExamss"/>
    <w:rsid w:val="0062649C"/>
    <w:pPr>
      <w:ind w:left="1600"/>
    </w:pPr>
  </w:style>
  <w:style w:type="paragraph" w:customStyle="1" w:styleId="aExamINumss">
    <w:name w:val="aExamINumss"/>
    <w:basedOn w:val="aExamss"/>
    <w:rsid w:val="0062649C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62649C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62649C"/>
    <w:pPr>
      <w:ind w:left="1500"/>
    </w:pPr>
  </w:style>
  <w:style w:type="paragraph" w:customStyle="1" w:styleId="aExamNumTextpar">
    <w:name w:val="aExamNumTextpar"/>
    <w:basedOn w:val="aExampar"/>
    <w:rsid w:val="004D2DC0"/>
    <w:pPr>
      <w:ind w:left="2000"/>
    </w:pPr>
  </w:style>
  <w:style w:type="paragraph" w:customStyle="1" w:styleId="aExamBulletss">
    <w:name w:val="aExamBulletss"/>
    <w:basedOn w:val="aExamss"/>
    <w:rsid w:val="0062649C"/>
    <w:pPr>
      <w:ind w:left="1500" w:hanging="400"/>
    </w:pPr>
  </w:style>
  <w:style w:type="paragraph" w:customStyle="1" w:styleId="aExamBulletpar">
    <w:name w:val="aExamBulletpar"/>
    <w:basedOn w:val="aExampar"/>
    <w:rsid w:val="0062649C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62649C"/>
    <w:pPr>
      <w:ind w:left="2140"/>
    </w:pPr>
  </w:style>
  <w:style w:type="paragraph" w:customStyle="1" w:styleId="aExamsubpar">
    <w:name w:val="aExamsubpar"/>
    <w:basedOn w:val="aExamss"/>
    <w:rsid w:val="0062649C"/>
    <w:pPr>
      <w:ind w:left="2140"/>
    </w:pPr>
  </w:style>
  <w:style w:type="paragraph" w:customStyle="1" w:styleId="aExamNumsubpar">
    <w:name w:val="aExamNumsubpar"/>
    <w:basedOn w:val="aExamsubpar"/>
    <w:rsid w:val="0062649C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4D2DC0"/>
    <w:pPr>
      <w:ind w:left="2540"/>
    </w:pPr>
  </w:style>
  <w:style w:type="paragraph" w:customStyle="1" w:styleId="aExamBulletsubpar">
    <w:name w:val="aExamBulletsubpar"/>
    <w:basedOn w:val="aExamsubpar"/>
    <w:rsid w:val="0062649C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62649C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62649C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62649C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62649C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62649C"/>
    <w:pPr>
      <w:spacing w:before="60"/>
      <w:ind w:firstLine="0"/>
    </w:pPr>
  </w:style>
  <w:style w:type="paragraph" w:customStyle="1" w:styleId="aNoteParasubpar">
    <w:name w:val="aNoteParasubpar"/>
    <w:basedOn w:val="aNotesubpar"/>
    <w:rsid w:val="004D2DC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62649C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62649C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62649C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62649C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4D2DC0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4D2DC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4D2DC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62649C"/>
  </w:style>
  <w:style w:type="paragraph" w:customStyle="1" w:styleId="SchApara">
    <w:name w:val="Sch A para"/>
    <w:basedOn w:val="Apara"/>
    <w:rsid w:val="0062649C"/>
  </w:style>
  <w:style w:type="paragraph" w:customStyle="1" w:styleId="SchAsubpara">
    <w:name w:val="Sch A subpara"/>
    <w:basedOn w:val="Asubpara"/>
    <w:rsid w:val="0062649C"/>
  </w:style>
  <w:style w:type="paragraph" w:customStyle="1" w:styleId="SchAsubsubpara">
    <w:name w:val="Sch A subsubpara"/>
    <w:basedOn w:val="Asubsubpara"/>
    <w:rsid w:val="0062649C"/>
  </w:style>
  <w:style w:type="paragraph" w:customStyle="1" w:styleId="TOCOL1">
    <w:name w:val="TOCOL 1"/>
    <w:basedOn w:val="TOC1"/>
    <w:rsid w:val="0062649C"/>
  </w:style>
  <w:style w:type="paragraph" w:customStyle="1" w:styleId="TOCOL2">
    <w:name w:val="TOCOL 2"/>
    <w:basedOn w:val="TOC2"/>
    <w:rsid w:val="0062649C"/>
    <w:pPr>
      <w:keepNext w:val="0"/>
    </w:pPr>
  </w:style>
  <w:style w:type="paragraph" w:customStyle="1" w:styleId="TOCOL3">
    <w:name w:val="TOCOL 3"/>
    <w:basedOn w:val="TOC3"/>
    <w:rsid w:val="0062649C"/>
    <w:pPr>
      <w:keepNext w:val="0"/>
    </w:pPr>
  </w:style>
  <w:style w:type="paragraph" w:customStyle="1" w:styleId="TOCOL4">
    <w:name w:val="TOCOL 4"/>
    <w:basedOn w:val="TOC4"/>
    <w:rsid w:val="0062649C"/>
    <w:pPr>
      <w:keepNext w:val="0"/>
    </w:pPr>
  </w:style>
  <w:style w:type="paragraph" w:customStyle="1" w:styleId="TOCOL5">
    <w:name w:val="TOCOL 5"/>
    <w:basedOn w:val="TOC5"/>
    <w:rsid w:val="0062649C"/>
    <w:pPr>
      <w:tabs>
        <w:tab w:val="left" w:pos="400"/>
      </w:tabs>
    </w:pPr>
  </w:style>
  <w:style w:type="paragraph" w:customStyle="1" w:styleId="TOCOL6">
    <w:name w:val="TOCOL 6"/>
    <w:basedOn w:val="TOC6"/>
    <w:rsid w:val="0062649C"/>
    <w:pPr>
      <w:keepNext w:val="0"/>
    </w:pPr>
  </w:style>
  <w:style w:type="paragraph" w:customStyle="1" w:styleId="TOCOL7">
    <w:name w:val="TOCOL 7"/>
    <w:basedOn w:val="TOC7"/>
    <w:rsid w:val="0062649C"/>
  </w:style>
  <w:style w:type="paragraph" w:customStyle="1" w:styleId="TOCOL8">
    <w:name w:val="TOCOL 8"/>
    <w:basedOn w:val="TOC8"/>
    <w:rsid w:val="0062649C"/>
  </w:style>
  <w:style w:type="paragraph" w:customStyle="1" w:styleId="TOCOL9">
    <w:name w:val="TOCOL 9"/>
    <w:basedOn w:val="TOC9"/>
    <w:rsid w:val="0062649C"/>
    <w:pPr>
      <w:ind w:right="0"/>
    </w:pPr>
  </w:style>
  <w:style w:type="paragraph" w:styleId="TOC9">
    <w:name w:val="toc 9"/>
    <w:basedOn w:val="Normal"/>
    <w:next w:val="Normal"/>
    <w:autoRedefine/>
    <w:rsid w:val="0062649C"/>
    <w:pPr>
      <w:ind w:left="1920" w:right="600"/>
    </w:pPr>
  </w:style>
  <w:style w:type="paragraph" w:customStyle="1" w:styleId="Billname1">
    <w:name w:val="Billname1"/>
    <w:basedOn w:val="Normal"/>
    <w:rsid w:val="0062649C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62649C"/>
    <w:rPr>
      <w:sz w:val="20"/>
    </w:rPr>
  </w:style>
  <w:style w:type="paragraph" w:customStyle="1" w:styleId="TablePara10">
    <w:name w:val="TablePara10"/>
    <w:basedOn w:val="tablepara"/>
    <w:rsid w:val="0062649C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62649C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62649C"/>
  </w:style>
  <w:style w:type="character" w:customStyle="1" w:styleId="charPage">
    <w:name w:val="charPage"/>
    <w:basedOn w:val="DefaultParagraphFont"/>
    <w:rsid w:val="0062649C"/>
  </w:style>
  <w:style w:type="character" w:styleId="PageNumber">
    <w:name w:val="page number"/>
    <w:basedOn w:val="DefaultParagraphFont"/>
    <w:rsid w:val="0062649C"/>
  </w:style>
  <w:style w:type="paragraph" w:customStyle="1" w:styleId="Letterhead">
    <w:name w:val="Letterhead"/>
    <w:rsid w:val="004D2DC0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4D2DC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4D2DC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626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649C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4D2DC0"/>
  </w:style>
  <w:style w:type="character" w:customStyle="1" w:styleId="FooterChar">
    <w:name w:val="Footer Char"/>
    <w:basedOn w:val="DefaultParagraphFont"/>
    <w:link w:val="Footer"/>
    <w:rsid w:val="0062649C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4D2DC0"/>
    <w:rPr>
      <w:sz w:val="24"/>
      <w:lang w:eastAsia="en-US"/>
    </w:rPr>
  </w:style>
  <w:style w:type="paragraph" w:customStyle="1" w:styleId="01aPreamble">
    <w:name w:val="01aPreamble"/>
    <w:basedOn w:val="Normal"/>
    <w:qFormat/>
    <w:rsid w:val="0062649C"/>
  </w:style>
  <w:style w:type="paragraph" w:customStyle="1" w:styleId="TableBullet">
    <w:name w:val="TableBullet"/>
    <w:basedOn w:val="TableText10"/>
    <w:qFormat/>
    <w:rsid w:val="0062649C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62649C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62649C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4D2DC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4D2DC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62649C"/>
    <w:pPr>
      <w:numPr>
        <w:numId w:val="19"/>
      </w:numPr>
    </w:pPr>
  </w:style>
  <w:style w:type="paragraph" w:customStyle="1" w:styleId="ISchMain">
    <w:name w:val="I Sch Main"/>
    <w:basedOn w:val="BillBasic"/>
    <w:rsid w:val="0062649C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62649C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62649C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62649C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62649C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62649C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62649C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62649C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4D2DC0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4D2DC0"/>
    <w:rPr>
      <w:sz w:val="24"/>
      <w:lang w:eastAsia="en-US"/>
    </w:rPr>
  </w:style>
  <w:style w:type="paragraph" w:customStyle="1" w:styleId="Status">
    <w:name w:val="Status"/>
    <w:basedOn w:val="Normal"/>
    <w:rsid w:val="0062649C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62649C"/>
    <w:pPr>
      <w:spacing w:before="60"/>
      <w:jc w:val="center"/>
    </w:pPr>
  </w:style>
  <w:style w:type="character" w:customStyle="1" w:styleId="AmainreturnChar">
    <w:name w:val="A main return Char"/>
    <w:basedOn w:val="DefaultParagraphFont"/>
    <w:link w:val="Amainreturn"/>
    <w:locked/>
    <w:rsid w:val="007F2DFE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CC7D25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6044A0"/>
    <w:rPr>
      <w:sz w:val="24"/>
      <w:lang w:eastAsia="en-US"/>
    </w:rPr>
  </w:style>
  <w:style w:type="character" w:customStyle="1" w:styleId="AmainChar">
    <w:name w:val="A main Char"/>
    <w:basedOn w:val="DefaultParagraphFont"/>
    <w:link w:val="Amain"/>
    <w:locked/>
    <w:rsid w:val="00BF4908"/>
    <w:rPr>
      <w:sz w:val="24"/>
      <w:lang w:eastAsia="en-US"/>
    </w:rPr>
  </w:style>
  <w:style w:type="paragraph" w:styleId="ListBullet">
    <w:name w:val="List Bullet"/>
    <w:basedOn w:val="Normal"/>
    <w:autoRedefine/>
    <w:rsid w:val="00203AC7"/>
    <w:pPr>
      <w:tabs>
        <w:tab w:val="num" w:pos="1300"/>
      </w:tabs>
      <w:spacing w:before="80" w:after="60"/>
      <w:ind w:left="360" w:hanging="360"/>
      <w:jc w:val="both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989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62649C"/>
  </w:style>
  <w:style w:type="paragraph" w:customStyle="1" w:styleId="05Endnote0">
    <w:name w:val="05Endnote"/>
    <w:basedOn w:val="Normal"/>
    <w:rsid w:val="0062649C"/>
  </w:style>
  <w:style w:type="paragraph" w:customStyle="1" w:styleId="06Copyright">
    <w:name w:val="06Copyright"/>
    <w:basedOn w:val="Normal"/>
    <w:rsid w:val="0062649C"/>
  </w:style>
  <w:style w:type="paragraph" w:customStyle="1" w:styleId="RepubNo">
    <w:name w:val="RepubNo"/>
    <w:basedOn w:val="BillBasicHeading"/>
    <w:rsid w:val="0062649C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62649C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62649C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62649C"/>
    <w:rPr>
      <w:rFonts w:ascii="Arial" w:hAnsi="Arial"/>
      <w:b/>
    </w:rPr>
  </w:style>
  <w:style w:type="paragraph" w:customStyle="1" w:styleId="CoverSubHdg">
    <w:name w:val="CoverSubHdg"/>
    <w:basedOn w:val="CoverHeading"/>
    <w:rsid w:val="0062649C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62649C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62649C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62649C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62649C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62649C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62649C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62649C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62649C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62649C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62649C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62649C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62649C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62649C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62649C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62649C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62649C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62649C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62649C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62649C"/>
  </w:style>
  <w:style w:type="character" w:customStyle="1" w:styleId="charTableText">
    <w:name w:val="charTableText"/>
    <w:basedOn w:val="DefaultParagraphFont"/>
    <w:rsid w:val="0062649C"/>
  </w:style>
  <w:style w:type="paragraph" w:customStyle="1" w:styleId="Dict-HeadingSymb">
    <w:name w:val="Dict-Heading Symb"/>
    <w:basedOn w:val="Dict-Heading"/>
    <w:rsid w:val="0062649C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62649C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62649C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62649C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62649C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6264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62649C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62649C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62649C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62649C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62649C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62649C"/>
    <w:pPr>
      <w:ind w:hanging="480"/>
    </w:pPr>
  </w:style>
  <w:style w:type="paragraph" w:styleId="MacroText">
    <w:name w:val="macro"/>
    <w:link w:val="MacroTextChar"/>
    <w:semiHidden/>
    <w:rsid w:val="006264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2649C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62649C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62649C"/>
  </w:style>
  <w:style w:type="paragraph" w:customStyle="1" w:styleId="RenumProvEntries">
    <w:name w:val="RenumProvEntries"/>
    <w:basedOn w:val="Normal"/>
    <w:rsid w:val="0062649C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62649C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62649C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62649C"/>
    <w:pPr>
      <w:ind w:left="252"/>
    </w:pPr>
  </w:style>
  <w:style w:type="paragraph" w:customStyle="1" w:styleId="RenumTableHdg">
    <w:name w:val="RenumTableHdg"/>
    <w:basedOn w:val="Normal"/>
    <w:rsid w:val="0062649C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62649C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62649C"/>
    <w:rPr>
      <w:b w:val="0"/>
    </w:rPr>
  </w:style>
  <w:style w:type="paragraph" w:customStyle="1" w:styleId="Sched-FormSymb">
    <w:name w:val="Sched-Form Symb"/>
    <w:basedOn w:val="Sched-Form"/>
    <w:rsid w:val="0062649C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62649C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62649C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62649C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62649C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62649C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62649C"/>
    <w:pPr>
      <w:ind w:firstLine="0"/>
    </w:pPr>
    <w:rPr>
      <w:b/>
    </w:rPr>
  </w:style>
  <w:style w:type="paragraph" w:customStyle="1" w:styleId="EndNoteTextPub">
    <w:name w:val="EndNoteTextPub"/>
    <w:basedOn w:val="Normal"/>
    <w:rsid w:val="0062649C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62649C"/>
    <w:rPr>
      <w:szCs w:val="24"/>
    </w:rPr>
  </w:style>
  <w:style w:type="character" w:customStyle="1" w:styleId="charNotBold">
    <w:name w:val="charNotBold"/>
    <w:basedOn w:val="DefaultParagraphFont"/>
    <w:rsid w:val="0062649C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62649C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62649C"/>
    <w:pPr>
      <w:numPr>
        <w:numId w:val="3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62649C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62649C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62649C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62649C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62649C"/>
    <w:pPr>
      <w:tabs>
        <w:tab w:val="left" w:pos="2700"/>
      </w:tabs>
      <w:spacing w:before="0"/>
    </w:pPr>
  </w:style>
  <w:style w:type="paragraph" w:customStyle="1" w:styleId="parainpara">
    <w:name w:val="para in para"/>
    <w:rsid w:val="0062649C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62649C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62649C"/>
    <w:pPr>
      <w:numPr>
        <w:numId w:val="50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62649C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62649C"/>
    <w:rPr>
      <w:b w:val="0"/>
      <w:sz w:val="32"/>
    </w:rPr>
  </w:style>
  <w:style w:type="paragraph" w:customStyle="1" w:styleId="MH1Chapter">
    <w:name w:val="M H1 Chapter"/>
    <w:basedOn w:val="AH1Chapter"/>
    <w:rsid w:val="0062649C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62649C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62649C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62649C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62649C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62649C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62649C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62649C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62649C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62649C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62649C"/>
    <w:pPr>
      <w:ind w:left="1800"/>
    </w:pPr>
  </w:style>
  <w:style w:type="paragraph" w:customStyle="1" w:styleId="Modparareturn">
    <w:name w:val="Mod para return"/>
    <w:basedOn w:val="AparareturnSymb"/>
    <w:rsid w:val="0062649C"/>
    <w:pPr>
      <w:ind w:left="2300"/>
    </w:pPr>
  </w:style>
  <w:style w:type="paragraph" w:customStyle="1" w:styleId="Modsubparareturn">
    <w:name w:val="Mod subpara return"/>
    <w:basedOn w:val="AsubparareturnSymb"/>
    <w:rsid w:val="0062649C"/>
    <w:pPr>
      <w:ind w:left="3040"/>
    </w:pPr>
  </w:style>
  <w:style w:type="paragraph" w:customStyle="1" w:styleId="Modref">
    <w:name w:val="Mod ref"/>
    <w:basedOn w:val="refSymb"/>
    <w:rsid w:val="0062649C"/>
    <w:pPr>
      <w:ind w:left="1100"/>
    </w:pPr>
  </w:style>
  <w:style w:type="paragraph" w:customStyle="1" w:styleId="ModaNote">
    <w:name w:val="Mod aNote"/>
    <w:basedOn w:val="aNoteSymb"/>
    <w:rsid w:val="0062649C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62649C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62649C"/>
    <w:pPr>
      <w:ind w:left="0" w:firstLine="0"/>
    </w:pPr>
  </w:style>
  <w:style w:type="paragraph" w:customStyle="1" w:styleId="AmdtEntries">
    <w:name w:val="AmdtEntries"/>
    <w:basedOn w:val="BillBasicHeading"/>
    <w:rsid w:val="0062649C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62649C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62649C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62649C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62649C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62649C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62649C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62649C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62649C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62649C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62649C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62649C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62649C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62649C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62649C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62649C"/>
  </w:style>
  <w:style w:type="paragraph" w:customStyle="1" w:styleId="refSymb">
    <w:name w:val="ref Symb"/>
    <w:basedOn w:val="BillBasic"/>
    <w:next w:val="Normal"/>
    <w:rsid w:val="0062649C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62649C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62649C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62649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62649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62649C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62649C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62649C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62649C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62649C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62649C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62649C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62649C"/>
    <w:pPr>
      <w:ind w:left="1599" w:hanging="2081"/>
    </w:pPr>
  </w:style>
  <w:style w:type="paragraph" w:customStyle="1" w:styleId="IdefsubparaSymb">
    <w:name w:val="I def subpara Symb"/>
    <w:basedOn w:val="IsubparaSymb"/>
    <w:rsid w:val="0062649C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62649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62649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62649C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62649C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62649C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62649C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62649C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62649C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62649C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62649C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62649C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62649C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62649C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62649C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62649C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62649C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62649C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62649C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62649C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62649C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62649C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62649C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62649C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62649C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62649C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62649C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62649C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62649C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62649C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62649C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62649C"/>
  </w:style>
  <w:style w:type="paragraph" w:customStyle="1" w:styleId="PenaltyParaSymb">
    <w:name w:val="PenaltyPara Symb"/>
    <w:basedOn w:val="Normal"/>
    <w:rsid w:val="0062649C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62649C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62649C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6264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26" Type="http://schemas.openxmlformats.org/officeDocument/2006/relationships/hyperlink" Target="http://www.legislation.act.gov.au/a/2020-11" TargetMode="External"/><Relationship Id="rId39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hyperlink" Target="http://www.legislation.act.gov.au/a/2020-11" TargetMode="External"/><Relationship Id="rId42" Type="http://schemas.openxmlformats.org/officeDocument/2006/relationships/hyperlink" Target="http://www.legislation.act.gov.au/a/2001-14" TargetMode="External"/><Relationship Id="rId47" Type="http://schemas.openxmlformats.org/officeDocument/2006/relationships/footer" Target="footer10.xml"/><Relationship Id="rId50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legislation.act.gov.au/a/2020-14/" TargetMode="External"/><Relationship Id="rId25" Type="http://schemas.openxmlformats.org/officeDocument/2006/relationships/hyperlink" Target="http://www.legislation.act.gov.au/a/2020-11" TargetMode="External"/><Relationship Id="rId33" Type="http://schemas.openxmlformats.org/officeDocument/2006/relationships/hyperlink" Target="http://www.legislation.act.gov.au/a/2020-11" TargetMode="External"/><Relationship Id="rId38" Type="http://schemas.openxmlformats.org/officeDocument/2006/relationships/header" Target="header6.xml"/><Relationship Id="rId46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act.gov.au/a/2020-14/" TargetMode="External"/><Relationship Id="rId20" Type="http://schemas.openxmlformats.org/officeDocument/2006/relationships/footer" Target="footer4.xml"/><Relationship Id="rId29" Type="http://schemas.openxmlformats.org/officeDocument/2006/relationships/hyperlink" Target="http://www.legislation.act.gov.au/a/2020-11" TargetMode="External"/><Relationship Id="rId41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legislation.act.gov.au/a/2020-11" TargetMode="External"/><Relationship Id="rId32" Type="http://schemas.openxmlformats.org/officeDocument/2006/relationships/hyperlink" Target="http://www.legislation.act.gov.au/a/2020-11" TargetMode="External"/><Relationship Id="rId37" Type="http://schemas.openxmlformats.org/officeDocument/2006/relationships/hyperlink" Target="http://www.legislation.act.gov.au/a/2020-11" TargetMode="External"/><Relationship Id="rId40" Type="http://schemas.openxmlformats.org/officeDocument/2006/relationships/footer" Target="footer7.xml"/><Relationship Id="rId45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2020-11" TargetMode="External"/><Relationship Id="rId28" Type="http://schemas.openxmlformats.org/officeDocument/2006/relationships/hyperlink" Target="http://www.legislation.act.gov.au/a/2020-11" TargetMode="External"/><Relationship Id="rId36" Type="http://schemas.openxmlformats.org/officeDocument/2006/relationships/hyperlink" Target="https://www.legislation.act.gov.au/a/2004-34/" TargetMode="External"/><Relationship Id="rId49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hyperlink" Target="http://www.legislation.act.gov.au/a/2020-11" TargetMode="External"/><Relationship Id="rId44" Type="http://schemas.openxmlformats.org/officeDocument/2006/relationships/header" Target="header8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yperlink" Target="http://www.legislation.act.gov.au/a/2020-11" TargetMode="External"/><Relationship Id="rId30" Type="http://schemas.openxmlformats.org/officeDocument/2006/relationships/hyperlink" Target="http://www.legislation.act.gov.au/a/2020-11" TargetMode="External"/><Relationship Id="rId35" Type="http://schemas.openxmlformats.org/officeDocument/2006/relationships/hyperlink" Target="http://www.legislation.act.gov.au/a/2020-11" TargetMode="External"/><Relationship Id="rId43" Type="http://schemas.openxmlformats.org/officeDocument/2006/relationships/hyperlink" Target="http://www.legislation.act.gov.au/" TargetMode="External"/><Relationship Id="rId48" Type="http://schemas.openxmlformats.org/officeDocument/2006/relationships/header" Target="header10.xml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901C5-DD5E-4D2F-85F1-01A17E60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1296</Words>
  <Characters>6794</Characters>
  <Application>Microsoft Office Word</Application>
  <DocSecurity>0</DocSecurity>
  <Lines>277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Emergency Response Legislation Amendment Act 2021</vt:lpstr>
    </vt:vector>
  </TitlesOfParts>
  <Manager>Section</Manager>
  <Company>Section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Emergency Response Legislation Amendment Act 2021</dc:title>
  <dc:subject>Amendment</dc:subject>
  <dc:creator>ACT Government</dc:creator>
  <cp:keywords>D08</cp:keywords>
  <dc:description>J2020-1589</dc:description>
  <cp:lastModifiedBy>Moxon, KarenL</cp:lastModifiedBy>
  <cp:revision>4</cp:revision>
  <cp:lastPrinted>2021-02-10T03:56:00Z</cp:lastPrinted>
  <dcterms:created xsi:type="dcterms:W3CDTF">2021-02-17T21:58:00Z</dcterms:created>
  <dcterms:modified xsi:type="dcterms:W3CDTF">2021-02-17T21:58:00Z</dcterms:modified>
  <cp:category>A2021-1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Scott Pobihun</vt:lpwstr>
  </property>
  <property fmtid="{D5CDD505-2E9C-101B-9397-08002B2CF9AE}" pid="4" name="DrafterEmail">
    <vt:lpwstr>scott.pobihun@act.gov.au</vt:lpwstr>
  </property>
  <property fmtid="{D5CDD505-2E9C-101B-9397-08002B2CF9AE}" pid="5" name="DrafterPh">
    <vt:lpwstr>62053789</vt:lpwstr>
  </property>
  <property fmtid="{D5CDD505-2E9C-101B-9397-08002B2CF9AE}" pid="6" name="SettlerName">
    <vt:lpwstr>Mary Toohey</vt:lpwstr>
  </property>
  <property fmtid="{D5CDD505-2E9C-101B-9397-08002B2CF9AE}" pid="7" name="SettlerEmail">
    <vt:lpwstr>mary.toohey@act.gov.au</vt:lpwstr>
  </property>
  <property fmtid="{D5CDD505-2E9C-101B-9397-08002B2CF9AE}" pid="8" name="SettlerPh">
    <vt:lpwstr>62053490</vt:lpwstr>
  </property>
  <property fmtid="{D5CDD505-2E9C-101B-9397-08002B2CF9AE}" pid="9" name="Client">
    <vt:lpwstr>Justice and Community Safety Directorate</vt:lpwstr>
  </property>
  <property fmtid="{D5CDD505-2E9C-101B-9397-08002B2CF9AE}" pid="10" name="ClientName1">
    <vt:lpwstr>Gianina Coburn</vt:lpwstr>
  </property>
  <property fmtid="{D5CDD505-2E9C-101B-9397-08002B2CF9AE}" pid="11" name="ClientEmail1">
    <vt:lpwstr>Gianina.Coburn@act.gov.au</vt:lpwstr>
  </property>
  <property fmtid="{D5CDD505-2E9C-101B-9397-08002B2CF9AE}" pid="12" name="ClientPh1">
    <vt:lpwstr>62077452</vt:lpwstr>
  </property>
  <property fmtid="{D5CDD505-2E9C-101B-9397-08002B2CF9AE}" pid="13" name="ClientName2">
    <vt:lpwstr>Victor Martin</vt:lpwstr>
  </property>
  <property fmtid="{D5CDD505-2E9C-101B-9397-08002B2CF9AE}" pid="14" name="ClientEmail2">
    <vt:lpwstr>Victor.Martin@act.gov.au</vt:lpwstr>
  </property>
  <property fmtid="{D5CDD505-2E9C-101B-9397-08002B2CF9AE}" pid="15" name="ClientPh2">
    <vt:lpwstr>62050245</vt:lpwstr>
  </property>
  <property fmtid="{D5CDD505-2E9C-101B-9397-08002B2CF9AE}" pid="16" name="jobType">
    <vt:lpwstr>Drafting</vt:lpwstr>
  </property>
  <property fmtid="{D5CDD505-2E9C-101B-9397-08002B2CF9AE}" pid="17" name="DMSID">
    <vt:lpwstr>1294627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Status">
    <vt:lpwstr> </vt:lpwstr>
  </property>
  <property fmtid="{D5CDD505-2E9C-101B-9397-08002B2CF9AE}" pid="21" name="Eff">
    <vt:lpwstr> </vt:lpwstr>
  </property>
  <property fmtid="{D5CDD505-2E9C-101B-9397-08002B2CF9AE}" pid="22" name="EndDt">
    <vt:lpwstr>  </vt:lpwstr>
  </property>
  <property fmtid="{D5CDD505-2E9C-101B-9397-08002B2CF9AE}" pid="23" name="RepubDt">
    <vt:lpwstr>  </vt:lpwstr>
  </property>
  <property fmtid="{D5CDD505-2E9C-101B-9397-08002B2CF9AE}" pid="24" name="StartDt">
    <vt:lpwstr>  </vt:lpwstr>
  </property>
</Properties>
</file>